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UNLOGO"/>
        <w:suppressAutoHyphens w:val="0"/>
        <w:rPr>
          <w:rFonts w:hint="eastAsia"/>
          <w:snapToGrid/>
        </w:rPr>
      </w:pPr>
      <w:r>
        <w:rPr>
          <w:rFonts w:hint="eastAsia"/>
          <w:snapToGrid/>
        </w:rPr>
        <w:t>儿童权利委员会</w:t>
      </w:r>
    </w:p>
    <w:p w:rsidR="00000000" w:rsidRDefault="00000000">
      <w:pPr>
        <w:rPr>
          <w:rFonts w:hint="eastAsia"/>
          <w:snapToGrid/>
        </w:rPr>
      </w:pPr>
      <w:r>
        <w:rPr>
          <w:rFonts w:hint="eastAsia"/>
          <w:snapToGrid/>
        </w:rPr>
        <w:t>第二十九届会议</w:t>
      </w:r>
    </w:p>
    <w:p w:rsidR="00000000" w:rsidRDefault="00000000">
      <w:pPr>
        <w:spacing w:after="320"/>
        <w:rPr>
          <w:rFonts w:hint="eastAsia"/>
          <w:snapToGrid/>
        </w:rPr>
      </w:pPr>
      <w:r>
        <w:rPr>
          <w:rFonts w:hint="eastAsia"/>
          <w:snapToGrid/>
        </w:rPr>
        <w:t>2002</w:t>
      </w:r>
      <w:r>
        <w:rPr>
          <w:rFonts w:hint="eastAsia"/>
          <w:snapToGrid/>
        </w:rPr>
        <w:t>年</w:t>
      </w:r>
      <w:r>
        <w:rPr>
          <w:rFonts w:hint="eastAsia"/>
          <w:snapToGrid/>
        </w:rPr>
        <w:t>1</w:t>
      </w:r>
      <w:r>
        <w:rPr>
          <w:rFonts w:hint="eastAsia"/>
          <w:snapToGrid/>
        </w:rPr>
        <w:t>月</w:t>
      </w:r>
      <w:r>
        <w:rPr>
          <w:rFonts w:hint="eastAsia"/>
          <w:snapToGrid/>
        </w:rPr>
        <w:t>14</w:t>
      </w:r>
      <w:r>
        <w:rPr>
          <w:rFonts w:hint="eastAsia"/>
          <w:snapToGrid/>
        </w:rPr>
        <w:t>日至</w:t>
      </w:r>
      <w:r>
        <w:rPr>
          <w:rFonts w:hint="eastAsia"/>
          <w:snapToGrid/>
        </w:rPr>
        <w:t>2</w:t>
      </w:r>
      <w:r>
        <w:rPr>
          <w:rFonts w:hint="eastAsia"/>
          <w:snapToGrid/>
        </w:rPr>
        <w:t>月</w:t>
      </w:r>
      <w:r>
        <w:rPr>
          <w:rFonts w:hint="eastAsia"/>
          <w:snapToGrid/>
        </w:rPr>
        <w:t>1</w:t>
      </w:r>
      <w:r>
        <w:rPr>
          <w:rFonts w:hint="eastAsia"/>
          <w:snapToGrid/>
        </w:rPr>
        <w:t>日</w:t>
      </w:r>
    </w:p>
    <w:p w:rsidR="00000000" w:rsidRDefault="00000000">
      <w:pPr>
        <w:rPr>
          <w:snapToGrid/>
        </w:rPr>
      </w:pPr>
    </w:p>
    <w:p w:rsidR="00000000" w:rsidRDefault="00000000">
      <w:pPr>
        <w:rPr>
          <w:snapToGrid/>
        </w:rPr>
      </w:pPr>
    </w:p>
    <w:p w:rsidR="00000000" w:rsidRDefault="00000000">
      <w:pPr>
        <w:pStyle w:val="Heading2"/>
        <w:spacing w:after="240"/>
        <w:rPr>
          <w:rFonts w:hint="eastAsia"/>
          <w:kern w:val="0"/>
        </w:rPr>
      </w:pPr>
      <w:r>
        <w:rPr>
          <w:rFonts w:hint="eastAsia"/>
          <w:kern w:val="0"/>
        </w:rPr>
        <w:t>第二十九届会议的报告</w:t>
      </w:r>
    </w:p>
    <w:p w:rsidR="00000000" w:rsidRDefault="00000000">
      <w:pPr>
        <w:pStyle w:val="Heading3"/>
        <w:spacing w:after="240" w:line="288" w:lineRule="auto"/>
        <w:rPr>
          <w:rFonts w:hint="eastAsia"/>
          <w:u w:val="none"/>
        </w:rPr>
      </w:pPr>
      <w:r>
        <w:rPr>
          <w:rFonts w:hint="eastAsia"/>
          <w:u w:val="none"/>
        </w:rPr>
        <w:t>(2002</w:t>
      </w:r>
      <w:r>
        <w:rPr>
          <w:rFonts w:hint="eastAsia"/>
          <w:u w:val="none"/>
        </w:rPr>
        <w:t>年</w:t>
      </w:r>
      <w:r>
        <w:rPr>
          <w:rFonts w:hint="eastAsia"/>
          <w:u w:val="none"/>
        </w:rPr>
        <w:t>1</w:t>
      </w:r>
      <w:r>
        <w:rPr>
          <w:rFonts w:hint="eastAsia"/>
          <w:u w:val="none"/>
        </w:rPr>
        <w:t>月</w:t>
      </w:r>
      <w:r>
        <w:rPr>
          <w:rFonts w:hint="eastAsia"/>
          <w:u w:val="none"/>
        </w:rPr>
        <w:t>14</w:t>
      </w:r>
      <w:r>
        <w:rPr>
          <w:rFonts w:hint="eastAsia"/>
          <w:u w:val="none"/>
        </w:rPr>
        <w:t>日至</w:t>
      </w:r>
      <w:r>
        <w:rPr>
          <w:rFonts w:hint="eastAsia"/>
          <w:u w:val="none"/>
        </w:rPr>
        <w:t>2</w:t>
      </w:r>
      <w:r>
        <w:rPr>
          <w:rFonts w:hint="eastAsia"/>
          <w:u w:val="none"/>
        </w:rPr>
        <w:t>月</w:t>
      </w:r>
      <w:r>
        <w:rPr>
          <w:rFonts w:hint="eastAsia"/>
          <w:u w:val="none"/>
        </w:rPr>
        <w:t>1</w:t>
      </w:r>
      <w:r>
        <w:rPr>
          <w:rFonts w:hint="eastAsia"/>
          <w:u w:val="none"/>
        </w:rPr>
        <w:t>日</w:t>
      </w:r>
      <w:r>
        <w:rPr>
          <w:rFonts w:hint="eastAsia"/>
          <w:kern w:val="0"/>
          <w:u w:val="none"/>
        </w:rPr>
        <w:t>，日内瓦</w:t>
      </w:r>
      <w:r>
        <w:rPr>
          <w:rFonts w:hint="eastAsia"/>
          <w:u w:val="none"/>
        </w:rPr>
        <w:t>)</w:t>
      </w:r>
    </w:p>
    <w:p w:rsidR="00000000" w:rsidRDefault="00000000">
      <w:pPr>
        <w:pStyle w:val="ac"/>
        <w:keepNext/>
        <w:tabs>
          <w:tab w:val="clear" w:pos="7201"/>
          <w:tab w:val="clear" w:pos="8618"/>
          <w:tab w:val="left" w:pos="7088"/>
          <w:tab w:val="left" w:pos="8080"/>
          <w:tab w:val="left" w:pos="8640"/>
        </w:tabs>
        <w:spacing w:after="120" w:line="336" w:lineRule="auto"/>
        <w:jc w:val="center"/>
        <w:rPr>
          <w:spacing w:val="10"/>
          <w:kern w:val="24"/>
          <w:sz w:val="26"/>
        </w:rPr>
      </w:pPr>
      <w:r>
        <w:rPr>
          <w:spacing w:val="10"/>
          <w:kern w:val="24"/>
          <w:sz w:val="26"/>
        </w:rPr>
        <w:br w:type="page"/>
      </w:r>
      <w:r>
        <w:rPr>
          <w:rFonts w:hint="eastAsia"/>
          <w:spacing w:val="10"/>
          <w:kern w:val="24"/>
          <w:sz w:val="26"/>
        </w:rPr>
        <w:t>目</w:t>
      </w:r>
      <w:r>
        <w:rPr>
          <w:spacing w:val="10"/>
          <w:kern w:val="24"/>
          <w:sz w:val="26"/>
        </w:rPr>
        <w:tab/>
      </w:r>
      <w:r>
        <w:rPr>
          <w:rFonts w:hint="eastAsia"/>
          <w:spacing w:val="10"/>
          <w:kern w:val="24"/>
          <w:sz w:val="26"/>
        </w:rPr>
        <w:t>录</w:t>
      </w:r>
    </w:p>
    <w:p w:rsidR="00000000" w:rsidRDefault="00000000">
      <w:pPr>
        <w:pStyle w:val="ac"/>
        <w:keepNext/>
        <w:tabs>
          <w:tab w:val="clear" w:pos="7201"/>
          <w:tab w:val="left" w:pos="7088"/>
          <w:tab w:val="left" w:pos="8080"/>
        </w:tabs>
        <w:spacing w:after="120" w:line="336" w:lineRule="auto"/>
        <w:rPr>
          <w:rFonts w:hint="eastAsia"/>
          <w:kern w:val="24"/>
        </w:rPr>
      </w:pPr>
      <w:r>
        <w:rPr>
          <w:rFonts w:hint="eastAsia"/>
          <w:spacing w:val="10"/>
          <w:kern w:val="24"/>
          <w:sz w:val="26"/>
          <w:u w:val="single"/>
        </w:rPr>
        <w:t>章</w:t>
      </w:r>
      <w:r>
        <w:rPr>
          <w:spacing w:val="10"/>
          <w:kern w:val="24"/>
          <w:sz w:val="26"/>
          <w:u w:val="single"/>
        </w:rPr>
        <w:tab/>
      </w:r>
      <w:r>
        <w:rPr>
          <w:rFonts w:hint="eastAsia"/>
          <w:spacing w:val="10"/>
          <w:kern w:val="24"/>
          <w:sz w:val="26"/>
          <w:u w:val="single"/>
        </w:rPr>
        <w:t>次</w:t>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a2"/>
        <w:ind w:left="1020"/>
        <w:rPr>
          <w:snapToGrid/>
        </w:rPr>
      </w:pPr>
      <w:r>
        <w:rPr>
          <w:rFonts w:hint="eastAsia"/>
          <w:snapToGrid/>
        </w:rPr>
        <w:t>一、儿童权利委员会通过的建议</w:t>
      </w:r>
      <w:r>
        <w:rPr>
          <w:rFonts w:hint="eastAsia"/>
          <w:snapToGrid/>
        </w:rPr>
        <w:t>..........</w:t>
      </w:r>
      <w:r>
        <w:rPr>
          <w:rFonts w:hint="eastAsia"/>
          <w:snapToGrid/>
        </w:rPr>
        <w:tab/>
      </w:r>
      <w:r>
        <w:rPr>
          <w:rFonts w:hint="eastAsia"/>
          <w:snapToGrid/>
        </w:rPr>
        <w:tab/>
      </w:r>
      <w:r>
        <w:rPr>
          <w:snapToGrid/>
        </w:rPr>
        <w:t>4</w:t>
      </w:r>
    </w:p>
    <w:p w:rsidR="00000000" w:rsidRDefault="00000000">
      <w:pPr>
        <w:pStyle w:val="a3"/>
        <w:spacing w:line="300" w:lineRule="auto"/>
        <w:ind w:left="1032"/>
        <w:rPr>
          <w:rFonts w:hint="eastAsia"/>
          <w:snapToGrid/>
        </w:rPr>
      </w:pPr>
      <w:r>
        <w:rPr>
          <w:rFonts w:hint="eastAsia"/>
          <w:snapToGrid/>
        </w:rPr>
        <w:t>二、组织事项和其他事项</w:t>
      </w:r>
      <w:r>
        <w:rPr>
          <w:rFonts w:hint="eastAsia"/>
          <w:snapToGrid/>
        </w:rPr>
        <w:tab/>
      </w:r>
      <w:r>
        <w:rPr>
          <w:rFonts w:hint="eastAsia"/>
          <w:snapToGrid/>
        </w:rPr>
        <w:tab/>
      </w:r>
      <w:r>
        <w:rPr>
          <w:snapToGrid/>
        </w:rPr>
        <w:t>1</w:t>
      </w:r>
      <w:r>
        <w:rPr>
          <w:snapToGrid/>
        </w:rPr>
        <w:tab/>
        <w:t>-</w:t>
      </w:r>
      <w:r>
        <w:rPr>
          <w:snapToGrid/>
        </w:rPr>
        <w:tab/>
      </w:r>
      <w:r>
        <w:rPr>
          <w:rFonts w:hint="eastAsia"/>
          <w:snapToGrid/>
        </w:rPr>
        <w:t>19</w:t>
      </w:r>
      <w:r>
        <w:rPr>
          <w:snapToGrid/>
        </w:rPr>
        <w:tab/>
        <w:t>5</w:t>
      </w:r>
    </w:p>
    <w:p w:rsidR="00000000" w:rsidRDefault="00000000">
      <w:pPr>
        <w:pStyle w:val="a3"/>
        <w:spacing w:line="300" w:lineRule="auto"/>
        <w:ind w:left="1032"/>
        <w:rPr>
          <w:rFonts w:hint="eastAsia"/>
          <w:snapToGrid/>
        </w:rPr>
      </w:pPr>
      <w:r>
        <w:rPr>
          <w:rFonts w:hint="eastAsia"/>
          <w:snapToGrid/>
        </w:rPr>
        <w:tab/>
        <w:t>A.</w:t>
      </w:r>
      <w:r>
        <w:rPr>
          <w:rFonts w:hint="eastAsia"/>
          <w:snapToGrid/>
        </w:rPr>
        <w:tab/>
      </w:r>
      <w:r>
        <w:rPr>
          <w:rFonts w:hint="eastAsia"/>
          <w:snapToGrid/>
        </w:rPr>
        <w:t>《公约》缔约国</w:t>
      </w:r>
      <w:r>
        <w:rPr>
          <w:rFonts w:hint="eastAsia"/>
          <w:snapToGrid/>
        </w:rPr>
        <w:tab/>
      </w:r>
      <w:r>
        <w:rPr>
          <w:rFonts w:hint="eastAsia"/>
          <w:snapToGrid/>
        </w:rPr>
        <w:tab/>
      </w:r>
      <w:r>
        <w:rPr>
          <w:snapToGrid/>
        </w:rPr>
        <w:t>1</w:t>
      </w:r>
      <w:r>
        <w:rPr>
          <w:snapToGrid/>
        </w:rPr>
        <w:tab/>
        <w:t>-</w:t>
      </w:r>
      <w:r>
        <w:rPr>
          <w:snapToGrid/>
        </w:rPr>
        <w:tab/>
        <w:t>4</w:t>
      </w:r>
      <w:r>
        <w:rPr>
          <w:snapToGrid/>
        </w:rPr>
        <w:tab/>
        <w:t>5</w:t>
      </w:r>
    </w:p>
    <w:p w:rsidR="00000000" w:rsidRDefault="00000000">
      <w:pPr>
        <w:pStyle w:val="a3"/>
        <w:spacing w:line="300" w:lineRule="auto"/>
        <w:ind w:left="1032"/>
        <w:rPr>
          <w:rFonts w:hint="eastAsia"/>
          <w:snapToGrid/>
        </w:rPr>
      </w:pPr>
      <w:r>
        <w:rPr>
          <w:rFonts w:hint="eastAsia"/>
          <w:snapToGrid/>
        </w:rPr>
        <w:tab/>
        <w:t>B.</w:t>
      </w:r>
      <w:r>
        <w:rPr>
          <w:rFonts w:hint="eastAsia"/>
          <w:snapToGrid/>
        </w:rPr>
        <w:tab/>
      </w:r>
      <w:r>
        <w:rPr>
          <w:rFonts w:hint="eastAsia"/>
          <w:snapToGrid/>
        </w:rPr>
        <w:t>会议开幕和会期</w:t>
      </w:r>
      <w:r>
        <w:rPr>
          <w:rFonts w:hint="eastAsia"/>
          <w:snapToGrid/>
        </w:rPr>
        <w:tab/>
      </w:r>
      <w:r>
        <w:rPr>
          <w:rFonts w:hint="eastAsia"/>
          <w:snapToGrid/>
        </w:rPr>
        <w:tab/>
      </w:r>
      <w:r>
        <w:rPr>
          <w:snapToGrid/>
        </w:rPr>
        <w:tab/>
        <w:t>5</w:t>
      </w:r>
      <w:r>
        <w:rPr>
          <w:snapToGrid/>
        </w:rPr>
        <w:tab/>
      </w:r>
      <w:r>
        <w:rPr>
          <w:snapToGrid/>
        </w:rPr>
        <w:tab/>
        <w:t>5</w:t>
      </w:r>
    </w:p>
    <w:p w:rsidR="00000000" w:rsidRDefault="00000000">
      <w:pPr>
        <w:pStyle w:val="a3"/>
        <w:spacing w:line="300" w:lineRule="auto"/>
        <w:ind w:left="1032"/>
        <w:rPr>
          <w:rFonts w:hint="eastAsia"/>
          <w:snapToGrid/>
        </w:rPr>
      </w:pPr>
      <w:r>
        <w:rPr>
          <w:rFonts w:hint="eastAsia"/>
          <w:snapToGrid/>
        </w:rPr>
        <w:tab/>
        <w:t>C.</w:t>
      </w:r>
      <w:r>
        <w:rPr>
          <w:rFonts w:hint="eastAsia"/>
          <w:snapToGrid/>
        </w:rPr>
        <w:tab/>
      </w:r>
      <w:r>
        <w:rPr>
          <w:rFonts w:hint="eastAsia"/>
          <w:snapToGrid/>
        </w:rPr>
        <w:t>成员和出席情况</w:t>
      </w:r>
      <w:r>
        <w:rPr>
          <w:rFonts w:hint="eastAsia"/>
          <w:snapToGrid/>
        </w:rPr>
        <w:tab/>
      </w:r>
      <w:r>
        <w:rPr>
          <w:rFonts w:hint="eastAsia"/>
          <w:snapToGrid/>
        </w:rPr>
        <w:tab/>
      </w:r>
      <w:r>
        <w:rPr>
          <w:snapToGrid/>
        </w:rPr>
        <w:t>6</w:t>
      </w:r>
      <w:r>
        <w:rPr>
          <w:snapToGrid/>
        </w:rPr>
        <w:tab/>
        <w:t>-</w:t>
      </w:r>
      <w:r>
        <w:rPr>
          <w:snapToGrid/>
        </w:rPr>
        <w:tab/>
        <w:t>9</w:t>
      </w:r>
      <w:r>
        <w:rPr>
          <w:snapToGrid/>
        </w:rPr>
        <w:tab/>
        <w:t>6</w:t>
      </w:r>
    </w:p>
    <w:p w:rsidR="00000000" w:rsidRDefault="00000000">
      <w:pPr>
        <w:pStyle w:val="a3"/>
        <w:spacing w:line="300" w:lineRule="auto"/>
        <w:ind w:left="1032"/>
        <w:rPr>
          <w:rFonts w:hint="eastAsia"/>
          <w:snapToGrid/>
        </w:rPr>
      </w:pPr>
      <w:r>
        <w:rPr>
          <w:rFonts w:hint="eastAsia"/>
          <w:snapToGrid/>
        </w:rPr>
        <w:tab/>
        <w:t>D.</w:t>
      </w:r>
      <w:r>
        <w:rPr>
          <w:rFonts w:hint="eastAsia"/>
          <w:snapToGrid/>
        </w:rPr>
        <w:tab/>
      </w:r>
      <w:r>
        <w:rPr>
          <w:rFonts w:hint="eastAsia"/>
          <w:snapToGrid/>
        </w:rPr>
        <w:t>议</w:t>
      </w:r>
      <w:r>
        <w:rPr>
          <w:snapToGrid/>
        </w:rPr>
        <w:t xml:space="preserve">  </w:t>
      </w:r>
      <w:r>
        <w:rPr>
          <w:rFonts w:hint="eastAsia"/>
          <w:snapToGrid/>
        </w:rPr>
        <w:t>程</w:t>
      </w:r>
      <w:r>
        <w:rPr>
          <w:rFonts w:hint="eastAsia"/>
          <w:snapToGrid/>
        </w:rPr>
        <w:tab/>
      </w:r>
      <w:r>
        <w:rPr>
          <w:rFonts w:hint="eastAsia"/>
          <w:snapToGrid/>
        </w:rPr>
        <w:tab/>
      </w:r>
      <w:r>
        <w:rPr>
          <w:snapToGrid/>
        </w:rPr>
        <w:tab/>
        <w:t>10</w:t>
      </w:r>
      <w:r>
        <w:rPr>
          <w:snapToGrid/>
        </w:rPr>
        <w:tab/>
      </w:r>
      <w:r>
        <w:rPr>
          <w:snapToGrid/>
        </w:rPr>
        <w:tab/>
        <w:t>6</w:t>
      </w:r>
    </w:p>
    <w:p w:rsidR="00000000" w:rsidRDefault="00000000">
      <w:pPr>
        <w:pStyle w:val="a3"/>
        <w:spacing w:line="300" w:lineRule="auto"/>
        <w:ind w:left="1032"/>
        <w:rPr>
          <w:snapToGrid/>
        </w:rPr>
      </w:pPr>
      <w:r>
        <w:rPr>
          <w:rFonts w:hint="eastAsia"/>
          <w:snapToGrid/>
        </w:rPr>
        <w:tab/>
        <w:t>E.</w:t>
      </w:r>
      <w:r>
        <w:rPr>
          <w:rFonts w:hint="eastAsia"/>
          <w:snapToGrid/>
        </w:rPr>
        <w:tab/>
      </w:r>
      <w:r>
        <w:rPr>
          <w:rFonts w:hint="eastAsia"/>
          <w:snapToGrid/>
        </w:rPr>
        <w:t>同联合国人权事务高级专员的会晤</w:t>
      </w:r>
      <w:r>
        <w:rPr>
          <w:rFonts w:hint="eastAsia"/>
          <w:snapToGrid/>
        </w:rPr>
        <w:t>......</w:t>
      </w:r>
      <w:r>
        <w:rPr>
          <w:rFonts w:hint="eastAsia"/>
          <w:snapToGrid/>
        </w:rPr>
        <w:tab/>
      </w:r>
      <w:r>
        <w:rPr>
          <w:rFonts w:hint="eastAsia"/>
          <w:snapToGrid/>
        </w:rPr>
        <w:tab/>
        <w:t>11</w:t>
      </w:r>
      <w:r>
        <w:rPr>
          <w:rFonts w:hint="eastAsia"/>
          <w:snapToGrid/>
        </w:rPr>
        <w:tab/>
        <w:t>-</w:t>
      </w:r>
      <w:r>
        <w:rPr>
          <w:rFonts w:hint="eastAsia"/>
          <w:snapToGrid/>
        </w:rPr>
        <w:tab/>
        <w:t>14</w:t>
      </w:r>
      <w:r>
        <w:rPr>
          <w:rFonts w:hint="eastAsia"/>
          <w:snapToGrid/>
        </w:rPr>
        <w:tab/>
      </w:r>
      <w:r>
        <w:rPr>
          <w:snapToGrid/>
        </w:rPr>
        <w:t>7</w:t>
      </w:r>
    </w:p>
    <w:p w:rsidR="00000000" w:rsidRDefault="00000000">
      <w:pPr>
        <w:pStyle w:val="a3"/>
        <w:spacing w:line="300" w:lineRule="auto"/>
        <w:ind w:left="1032"/>
        <w:rPr>
          <w:rFonts w:hint="eastAsia"/>
          <w:snapToGrid/>
        </w:rPr>
      </w:pPr>
      <w:r>
        <w:rPr>
          <w:rFonts w:hint="eastAsia"/>
          <w:snapToGrid/>
        </w:rPr>
        <w:tab/>
        <w:t>F</w:t>
      </w:r>
      <w:r>
        <w:rPr>
          <w:snapToGrid/>
        </w:rPr>
        <w:t>.</w:t>
      </w:r>
      <w:r>
        <w:rPr>
          <w:snapToGrid/>
        </w:rPr>
        <w:tab/>
      </w:r>
      <w:r>
        <w:rPr>
          <w:rFonts w:hint="eastAsia"/>
          <w:snapToGrid/>
        </w:rPr>
        <w:t>会前工作组</w:t>
      </w:r>
      <w:r>
        <w:rPr>
          <w:rFonts w:hint="eastAsia"/>
          <w:snapToGrid/>
        </w:rPr>
        <w:tab/>
      </w:r>
      <w:r>
        <w:rPr>
          <w:rFonts w:hint="eastAsia"/>
          <w:snapToGrid/>
        </w:rPr>
        <w:tab/>
      </w:r>
      <w:r>
        <w:rPr>
          <w:snapToGrid/>
        </w:rPr>
        <w:t>1</w:t>
      </w:r>
      <w:r>
        <w:rPr>
          <w:rFonts w:hint="eastAsia"/>
          <w:snapToGrid/>
        </w:rPr>
        <w:t>5</w:t>
      </w:r>
      <w:r>
        <w:rPr>
          <w:snapToGrid/>
        </w:rPr>
        <w:tab/>
        <w:t>-</w:t>
      </w:r>
      <w:r>
        <w:rPr>
          <w:snapToGrid/>
        </w:rPr>
        <w:tab/>
        <w:t>1</w:t>
      </w:r>
      <w:r>
        <w:rPr>
          <w:rFonts w:hint="eastAsia"/>
          <w:snapToGrid/>
        </w:rPr>
        <w:t>7</w:t>
      </w:r>
      <w:r>
        <w:rPr>
          <w:snapToGrid/>
        </w:rPr>
        <w:tab/>
        <w:t>8</w:t>
      </w:r>
    </w:p>
    <w:p w:rsidR="00000000" w:rsidRDefault="00000000">
      <w:pPr>
        <w:pStyle w:val="a3"/>
        <w:spacing w:line="300" w:lineRule="auto"/>
        <w:ind w:left="1032"/>
        <w:rPr>
          <w:rFonts w:hint="eastAsia"/>
          <w:snapToGrid/>
        </w:rPr>
      </w:pPr>
      <w:r>
        <w:rPr>
          <w:rFonts w:hint="eastAsia"/>
          <w:snapToGrid/>
        </w:rPr>
        <w:tab/>
        <w:t>G.</w:t>
      </w:r>
      <w:r>
        <w:rPr>
          <w:rFonts w:hint="eastAsia"/>
          <w:snapToGrid/>
        </w:rPr>
        <w:tab/>
      </w:r>
      <w:r>
        <w:rPr>
          <w:rFonts w:hint="eastAsia"/>
          <w:snapToGrid/>
        </w:rPr>
        <w:t>安排工作</w:t>
      </w:r>
      <w:r>
        <w:rPr>
          <w:rFonts w:hint="eastAsia"/>
          <w:snapToGrid/>
        </w:rPr>
        <w:tab/>
      </w:r>
      <w:r>
        <w:rPr>
          <w:rFonts w:hint="eastAsia"/>
          <w:snapToGrid/>
        </w:rPr>
        <w:tab/>
      </w:r>
      <w:r>
        <w:rPr>
          <w:snapToGrid/>
        </w:rPr>
        <w:tab/>
        <w:t>1</w:t>
      </w:r>
      <w:r>
        <w:rPr>
          <w:rFonts w:hint="eastAsia"/>
          <w:snapToGrid/>
        </w:rPr>
        <w:t>8</w:t>
      </w:r>
      <w:r>
        <w:rPr>
          <w:snapToGrid/>
        </w:rPr>
        <w:tab/>
      </w:r>
      <w:r>
        <w:rPr>
          <w:snapToGrid/>
        </w:rPr>
        <w:tab/>
        <w:t>8</w:t>
      </w:r>
    </w:p>
    <w:p w:rsidR="00000000" w:rsidRDefault="00000000">
      <w:pPr>
        <w:pStyle w:val="a3"/>
        <w:spacing w:line="300" w:lineRule="auto"/>
        <w:ind w:left="1032"/>
        <w:rPr>
          <w:rFonts w:hint="eastAsia"/>
          <w:snapToGrid/>
        </w:rPr>
      </w:pPr>
      <w:r>
        <w:rPr>
          <w:rFonts w:hint="eastAsia"/>
          <w:snapToGrid/>
        </w:rPr>
        <w:tab/>
        <w:t>H.</w:t>
      </w:r>
      <w:r>
        <w:rPr>
          <w:rFonts w:hint="eastAsia"/>
          <w:snapToGrid/>
        </w:rPr>
        <w:tab/>
      </w:r>
      <w:r>
        <w:rPr>
          <w:rFonts w:hint="eastAsia"/>
          <w:snapToGrid/>
        </w:rPr>
        <w:t>今后常会</w:t>
      </w:r>
      <w:r>
        <w:rPr>
          <w:rFonts w:hint="eastAsia"/>
          <w:snapToGrid/>
        </w:rPr>
        <w:tab/>
      </w:r>
      <w:r>
        <w:rPr>
          <w:rFonts w:hint="eastAsia"/>
          <w:snapToGrid/>
        </w:rPr>
        <w:tab/>
      </w:r>
      <w:r>
        <w:rPr>
          <w:snapToGrid/>
        </w:rPr>
        <w:tab/>
      </w:r>
      <w:r>
        <w:rPr>
          <w:rFonts w:hint="eastAsia"/>
          <w:snapToGrid/>
        </w:rPr>
        <w:t>19</w:t>
      </w:r>
      <w:r>
        <w:rPr>
          <w:snapToGrid/>
        </w:rPr>
        <w:tab/>
      </w:r>
      <w:r>
        <w:rPr>
          <w:snapToGrid/>
        </w:rPr>
        <w:tab/>
        <w:t>8</w:t>
      </w:r>
    </w:p>
    <w:p w:rsidR="00000000" w:rsidRDefault="00000000">
      <w:pPr>
        <w:pStyle w:val="a3"/>
        <w:spacing w:line="300" w:lineRule="auto"/>
        <w:ind w:left="1032"/>
        <w:rPr>
          <w:snapToGrid/>
        </w:rPr>
      </w:pPr>
      <w:r>
        <w:rPr>
          <w:rFonts w:hint="eastAsia"/>
          <w:snapToGrid/>
        </w:rPr>
        <w:t>三、缔约国根据《公约》第</w:t>
      </w:r>
      <w:r>
        <w:rPr>
          <w:rFonts w:hint="eastAsia"/>
          <w:snapToGrid/>
        </w:rPr>
        <w:t>44</w:t>
      </w:r>
      <w:r>
        <w:rPr>
          <w:rFonts w:hint="eastAsia"/>
          <w:snapToGrid/>
        </w:rPr>
        <w:t>条提交的报告</w:t>
      </w:r>
      <w:r>
        <w:rPr>
          <w:rFonts w:hint="eastAsia"/>
          <w:snapToGrid/>
        </w:rPr>
        <w:tab/>
      </w:r>
      <w:r>
        <w:rPr>
          <w:rFonts w:hint="eastAsia"/>
          <w:snapToGrid/>
        </w:rPr>
        <w:tab/>
        <w:t>20</w:t>
      </w:r>
      <w:r>
        <w:rPr>
          <w:rFonts w:hint="eastAsia"/>
          <w:snapToGrid/>
        </w:rPr>
        <w:tab/>
        <w:t>-</w:t>
      </w:r>
      <w:r>
        <w:rPr>
          <w:rFonts w:hint="eastAsia"/>
          <w:snapToGrid/>
        </w:rPr>
        <w:tab/>
        <w:t>547</w:t>
      </w:r>
      <w:r>
        <w:rPr>
          <w:rFonts w:hint="eastAsia"/>
          <w:snapToGrid/>
        </w:rPr>
        <w:tab/>
      </w:r>
      <w:r>
        <w:rPr>
          <w:snapToGrid/>
        </w:rPr>
        <w:t>9</w:t>
      </w:r>
    </w:p>
    <w:p w:rsidR="00000000" w:rsidRDefault="00000000">
      <w:pPr>
        <w:pStyle w:val="a3"/>
        <w:spacing w:line="300" w:lineRule="auto"/>
        <w:ind w:left="1530"/>
        <w:rPr>
          <w:snapToGrid/>
        </w:rPr>
      </w:pPr>
      <w:r>
        <w:rPr>
          <w:rFonts w:hint="eastAsia"/>
          <w:snapToGrid/>
        </w:rPr>
        <w:tab/>
        <w:t>A.</w:t>
      </w:r>
      <w:r>
        <w:rPr>
          <w:rFonts w:hint="eastAsia"/>
          <w:snapToGrid/>
        </w:rPr>
        <w:tab/>
      </w:r>
      <w:r>
        <w:rPr>
          <w:rFonts w:hint="eastAsia"/>
          <w:snapToGrid/>
        </w:rPr>
        <w:t>提交报告</w:t>
      </w:r>
      <w:r>
        <w:rPr>
          <w:snapToGrid/>
        </w:rPr>
        <w:t>………</w:t>
      </w:r>
      <w:r>
        <w:rPr>
          <w:rFonts w:hint="eastAsia"/>
          <w:snapToGrid/>
        </w:rPr>
        <w:t>..</w:t>
      </w:r>
      <w:r>
        <w:rPr>
          <w:rFonts w:hint="eastAsia"/>
          <w:snapToGrid/>
        </w:rPr>
        <w:tab/>
      </w:r>
      <w:r>
        <w:rPr>
          <w:rFonts w:hint="eastAsia"/>
          <w:snapToGrid/>
        </w:rPr>
        <w:tab/>
        <w:t>20</w:t>
      </w:r>
      <w:r>
        <w:rPr>
          <w:rFonts w:hint="eastAsia"/>
          <w:snapToGrid/>
        </w:rPr>
        <w:tab/>
        <w:t>-</w:t>
      </w:r>
      <w:r>
        <w:rPr>
          <w:rFonts w:hint="eastAsia"/>
          <w:snapToGrid/>
        </w:rPr>
        <w:tab/>
        <w:t>29</w:t>
      </w:r>
      <w:r>
        <w:rPr>
          <w:rFonts w:hint="eastAsia"/>
          <w:snapToGrid/>
        </w:rPr>
        <w:tab/>
      </w:r>
      <w:r>
        <w:rPr>
          <w:snapToGrid/>
        </w:rPr>
        <w:t>9</w:t>
      </w:r>
    </w:p>
    <w:p w:rsidR="00000000" w:rsidRDefault="00000000">
      <w:pPr>
        <w:pStyle w:val="a3"/>
        <w:spacing w:line="300" w:lineRule="auto"/>
        <w:ind w:left="1530"/>
        <w:rPr>
          <w:snapToGrid/>
        </w:rPr>
      </w:pPr>
      <w:r>
        <w:rPr>
          <w:rFonts w:hint="eastAsia"/>
          <w:snapToGrid/>
        </w:rPr>
        <w:tab/>
        <w:t>B.</w:t>
      </w:r>
      <w:r>
        <w:rPr>
          <w:rFonts w:hint="eastAsia"/>
          <w:snapToGrid/>
        </w:rPr>
        <w:tab/>
      </w:r>
      <w:r>
        <w:rPr>
          <w:rFonts w:hint="eastAsia"/>
          <w:snapToGrid/>
        </w:rPr>
        <w:t>审议报告</w:t>
      </w:r>
      <w:r>
        <w:rPr>
          <w:snapToGrid/>
        </w:rPr>
        <w:t>…………</w:t>
      </w:r>
      <w:r>
        <w:rPr>
          <w:rFonts w:hint="eastAsia"/>
          <w:snapToGrid/>
        </w:rPr>
        <w:t>..</w:t>
      </w:r>
      <w:r>
        <w:rPr>
          <w:rFonts w:hint="eastAsia"/>
          <w:snapToGrid/>
        </w:rPr>
        <w:tab/>
      </w:r>
      <w:r>
        <w:rPr>
          <w:rFonts w:hint="eastAsia"/>
          <w:snapToGrid/>
        </w:rPr>
        <w:tab/>
        <w:t>30</w:t>
      </w:r>
      <w:r>
        <w:rPr>
          <w:rFonts w:hint="eastAsia"/>
          <w:snapToGrid/>
        </w:rPr>
        <w:tab/>
        <w:t>-</w:t>
      </w:r>
      <w:r>
        <w:rPr>
          <w:rFonts w:hint="eastAsia"/>
          <w:snapToGrid/>
        </w:rPr>
        <w:tab/>
        <w:t>547</w:t>
      </w:r>
      <w:r>
        <w:rPr>
          <w:rFonts w:hint="eastAsia"/>
          <w:snapToGrid/>
        </w:rPr>
        <w:tab/>
      </w:r>
      <w:r>
        <w:rPr>
          <w:snapToGrid/>
        </w:rPr>
        <w:t>10</w:t>
      </w:r>
    </w:p>
    <w:p w:rsidR="00000000" w:rsidRDefault="00000000">
      <w:pPr>
        <w:pStyle w:val="a3"/>
        <w:spacing w:line="300" w:lineRule="auto"/>
        <w:ind w:left="2060"/>
        <w:jc w:val="left"/>
        <w:rPr>
          <w:snapToGrid/>
        </w:rPr>
      </w:pPr>
      <w:r>
        <w:rPr>
          <w:rFonts w:hint="eastAsia"/>
          <w:snapToGrid/>
        </w:rPr>
        <w:t>结论性意见：黎巴嫩</w:t>
      </w:r>
      <w:r>
        <w:rPr>
          <w:snapToGrid/>
        </w:rPr>
        <w:t>………</w:t>
      </w:r>
      <w:r>
        <w:rPr>
          <w:rFonts w:hint="eastAsia"/>
          <w:snapToGrid/>
        </w:rPr>
        <w:t>.</w:t>
      </w:r>
      <w:r>
        <w:rPr>
          <w:rFonts w:hint="eastAsia"/>
          <w:snapToGrid/>
        </w:rPr>
        <w:tab/>
      </w:r>
      <w:r>
        <w:rPr>
          <w:rFonts w:hint="eastAsia"/>
          <w:snapToGrid/>
        </w:rPr>
        <w:tab/>
        <w:t>30</w:t>
      </w:r>
      <w:r>
        <w:rPr>
          <w:rFonts w:hint="eastAsia"/>
          <w:snapToGrid/>
        </w:rPr>
        <w:tab/>
        <w:t>-</w:t>
      </w:r>
      <w:r>
        <w:rPr>
          <w:rFonts w:hint="eastAsia"/>
          <w:snapToGrid/>
        </w:rPr>
        <w:tab/>
        <w:t>92</w:t>
      </w:r>
      <w:r>
        <w:rPr>
          <w:rFonts w:hint="eastAsia"/>
          <w:snapToGrid/>
        </w:rPr>
        <w:tab/>
      </w:r>
      <w:r>
        <w:rPr>
          <w:snapToGrid/>
        </w:rPr>
        <w:t>10</w:t>
      </w:r>
    </w:p>
    <w:p w:rsidR="00000000" w:rsidRDefault="00000000">
      <w:pPr>
        <w:pStyle w:val="a3"/>
        <w:spacing w:line="300" w:lineRule="auto"/>
        <w:ind w:left="2060"/>
        <w:jc w:val="left"/>
        <w:rPr>
          <w:snapToGrid/>
        </w:rPr>
      </w:pPr>
      <w:r>
        <w:rPr>
          <w:rFonts w:hint="eastAsia"/>
          <w:snapToGrid/>
        </w:rPr>
        <w:t>结论性意见：希腊</w:t>
      </w:r>
      <w:r>
        <w:rPr>
          <w:rFonts w:hint="eastAsia"/>
          <w:snapToGrid/>
        </w:rPr>
        <w:tab/>
      </w:r>
      <w:r>
        <w:rPr>
          <w:rFonts w:hint="eastAsia"/>
          <w:snapToGrid/>
        </w:rPr>
        <w:tab/>
        <w:t>93</w:t>
      </w:r>
      <w:r>
        <w:rPr>
          <w:rFonts w:hint="eastAsia"/>
          <w:snapToGrid/>
        </w:rPr>
        <w:tab/>
        <w:t>-</w:t>
      </w:r>
      <w:r>
        <w:rPr>
          <w:rFonts w:hint="eastAsia"/>
          <w:snapToGrid/>
        </w:rPr>
        <w:tab/>
        <w:t>176</w:t>
      </w:r>
      <w:r>
        <w:rPr>
          <w:rFonts w:hint="eastAsia"/>
          <w:snapToGrid/>
        </w:rPr>
        <w:tab/>
      </w:r>
      <w:r>
        <w:rPr>
          <w:snapToGrid/>
        </w:rPr>
        <w:t>24</w:t>
      </w:r>
    </w:p>
    <w:p w:rsidR="00000000" w:rsidRDefault="00000000">
      <w:pPr>
        <w:pStyle w:val="a3"/>
        <w:tabs>
          <w:tab w:val="clear" w:pos="1531"/>
          <w:tab w:val="left" w:pos="2400"/>
        </w:tabs>
        <w:spacing w:line="300" w:lineRule="auto"/>
        <w:ind w:left="2040"/>
        <w:jc w:val="left"/>
        <w:rPr>
          <w:snapToGrid/>
        </w:rPr>
      </w:pPr>
      <w:r>
        <w:rPr>
          <w:rFonts w:hint="eastAsia"/>
          <w:snapToGrid/>
        </w:rPr>
        <w:t>结论性意见：加蓬</w:t>
      </w:r>
      <w:r>
        <w:rPr>
          <w:rFonts w:hint="eastAsia"/>
          <w:snapToGrid/>
        </w:rPr>
        <w:tab/>
      </w:r>
      <w:r>
        <w:rPr>
          <w:rFonts w:hint="eastAsia"/>
          <w:snapToGrid/>
        </w:rPr>
        <w:tab/>
        <w:t>177</w:t>
      </w:r>
      <w:r>
        <w:rPr>
          <w:rFonts w:hint="eastAsia"/>
          <w:snapToGrid/>
        </w:rPr>
        <w:tab/>
        <w:t>-</w:t>
      </w:r>
      <w:r>
        <w:rPr>
          <w:rFonts w:hint="eastAsia"/>
          <w:snapToGrid/>
        </w:rPr>
        <w:tab/>
        <w:t>249</w:t>
      </w:r>
      <w:r>
        <w:rPr>
          <w:rFonts w:hint="eastAsia"/>
          <w:snapToGrid/>
        </w:rPr>
        <w:tab/>
      </w:r>
      <w:r>
        <w:rPr>
          <w:snapToGrid/>
        </w:rPr>
        <w:t>45</w:t>
      </w:r>
    </w:p>
    <w:p w:rsidR="00000000" w:rsidRDefault="00000000">
      <w:pPr>
        <w:pStyle w:val="a3"/>
        <w:tabs>
          <w:tab w:val="clear" w:pos="1531"/>
          <w:tab w:val="left" w:pos="2400"/>
        </w:tabs>
        <w:spacing w:line="300" w:lineRule="auto"/>
        <w:ind w:left="2040"/>
        <w:jc w:val="left"/>
        <w:rPr>
          <w:snapToGrid/>
        </w:rPr>
      </w:pPr>
      <w:r>
        <w:rPr>
          <w:rFonts w:hint="eastAsia"/>
          <w:snapToGrid/>
        </w:rPr>
        <w:t>结论性意见：莫桑比克</w:t>
      </w:r>
      <w:r>
        <w:rPr>
          <w:rFonts w:hint="eastAsia"/>
          <w:snapToGrid/>
        </w:rPr>
        <w:tab/>
      </w:r>
      <w:r>
        <w:rPr>
          <w:rFonts w:hint="eastAsia"/>
          <w:snapToGrid/>
        </w:rPr>
        <w:tab/>
        <w:t>250</w:t>
      </w:r>
      <w:r>
        <w:rPr>
          <w:rFonts w:hint="eastAsia"/>
          <w:snapToGrid/>
        </w:rPr>
        <w:tab/>
        <w:t>-</w:t>
      </w:r>
      <w:r>
        <w:rPr>
          <w:rFonts w:hint="eastAsia"/>
          <w:snapToGrid/>
        </w:rPr>
        <w:tab/>
        <w:t>324</w:t>
      </w:r>
      <w:r>
        <w:rPr>
          <w:rFonts w:hint="eastAsia"/>
          <w:snapToGrid/>
        </w:rPr>
        <w:tab/>
      </w:r>
      <w:r>
        <w:rPr>
          <w:snapToGrid/>
        </w:rPr>
        <w:t>61</w:t>
      </w:r>
    </w:p>
    <w:p w:rsidR="00000000" w:rsidRDefault="00000000">
      <w:pPr>
        <w:pStyle w:val="a3"/>
        <w:spacing w:line="300" w:lineRule="auto"/>
        <w:ind w:left="2060"/>
        <w:jc w:val="left"/>
        <w:rPr>
          <w:snapToGrid/>
        </w:rPr>
      </w:pPr>
      <w:r>
        <w:rPr>
          <w:rFonts w:hint="eastAsia"/>
          <w:snapToGrid/>
        </w:rPr>
        <w:t>结论性意见：智利</w:t>
      </w:r>
      <w:r>
        <w:rPr>
          <w:rFonts w:hint="eastAsia"/>
          <w:snapToGrid/>
        </w:rPr>
        <w:tab/>
      </w:r>
      <w:r>
        <w:rPr>
          <w:rFonts w:hint="eastAsia"/>
          <w:snapToGrid/>
        </w:rPr>
        <w:tab/>
        <w:t>325</w:t>
      </w:r>
      <w:r>
        <w:rPr>
          <w:rFonts w:hint="eastAsia"/>
          <w:snapToGrid/>
        </w:rPr>
        <w:tab/>
        <w:t>-</w:t>
      </w:r>
      <w:r>
        <w:rPr>
          <w:rFonts w:hint="eastAsia"/>
          <w:snapToGrid/>
        </w:rPr>
        <w:tab/>
        <w:t>379</w:t>
      </w:r>
      <w:r>
        <w:rPr>
          <w:rFonts w:hint="eastAsia"/>
          <w:snapToGrid/>
        </w:rPr>
        <w:tab/>
      </w:r>
      <w:r>
        <w:rPr>
          <w:snapToGrid/>
        </w:rPr>
        <w:t>85</w:t>
      </w:r>
    </w:p>
    <w:p w:rsidR="00000000" w:rsidRDefault="00000000">
      <w:pPr>
        <w:pStyle w:val="a3"/>
        <w:spacing w:line="300" w:lineRule="auto"/>
        <w:ind w:left="2060"/>
        <w:jc w:val="left"/>
        <w:rPr>
          <w:snapToGrid/>
        </w:rPr>
      </w:pPr>
      <w:r>
        <w:rPr>
          <w:rFonts w:hint="eastAsia"/>
          <w:snapToGrid/>
        </w:rPr>
        <w:t>结论性意见：马拉维</w:t>
      </w:r>
      <w:r>
        <w:rPr>
          <w:rFonts w:hint="eastAsia"/>
          <w:snapToGrid/>
        </w:rPr>
        <w:tab/>
      </w:r>
      <w:r>
        <w:rPr>
          <w:rFonts w:hint="eastAsia"/>
          <w:snapToGrid/>
        </w:rPr>
        <w:tab/>
        <w:t>380</w:t>
      </w:r>
      <w:r>
        <w:rPr>
          <w:rFonts w:hint="eastAsia"/>
          <w:snapToGrid/>
        </w:rPr>
        <w:tab/>
        <w:t>-</w:t>
      </w:r>
      <w:r>
        <w:rPr>
          <w:rFonts w:hint="eastAsia"/>
          <w:snapToGrid/>
        </w:rPr>
        <w:tab/>
        <w:t>451</w:t>
      </w:r>
      <w:r>
        <w:rPr>
          <w:rFonts w:hint="eastAsia"/>
          <w:snapToGrid/>
        </w:rPr>
        <w:tab/>
      </w:r>
      <w:r>
        <w:rPr>
          <w:snapToGrid/>
        </w:rPr>
        <w:t>99</w:t>
      </w:r>
    </w:p>
    <w:p w:rsidR="00000000" w:rsidRDefault="00000000">
      <w:pPr>
        <w:pStyle w:val="a3"/>
        <w:spacing w:line="300" w:lineRule="auto"/>
        <w:ind w:left="2060"/>
        <w:jc w:val="left"/>
        <w:rPr>
          <w:snapToGrid/>
        </w:rPr>
      </w:pPr>
      <w:r>
        <w:rPr>
          <w:rFonts w:hint="eastAsia"/>
          <w:snapToGrid/>
        </w:rPr>
        <w:t>结论性意见：巴林</w:t>
      </w:r>
      <w:r>
        <w:rPr>
          <w:rFonts w:hint="eastAsia"/>
          <w:snapToGrid/>
        </w:rPr>
        <w:tab/>
      </w:r>
      <w:r>
        <w:rPr>
          <w:rFonts w:hint="eastAsia"/>
          <w:snapToGrid/>
        </w:rPr>
        <w:tab/>
        <w:t>452</w:t>
      </w:r>
      <w:r>
        <w:rPr>
          <w:rFonts w:hint="eastAsia"/>
          <w:snapToGrid/>
        </w:rPr>
        <w:tab/>
        <w:t>-</w:t>
      </w:r>
      <w:r>
        <w:rPr>
          <w:rFonts w:hint="eastAsia"/>
          <w:snapToGrid/>
        </w:rPr>
        <w:tab/>
        <w:t>500</w:t>
      </w:r>
      <w:r>
        <w:rPr>
          <w:rFonts w:hint="eastAsia"/>
          <w:snapToGrid/>
        </w:rPr>
        <w:tab/>
      </w:r>
      <w:r>
        <w:rPr>
          <w:snapToGrid/>
        </w:rPr>
        <w:t>116</w:t>
      </w:r>
    </w:p>
    <w:p w:rsidR="00000000" w:rsidRDefault="00000000">
      <w:pPr>
        <w:pStyle w:val="a3"/>
        <w:spacing w:line="300" w:lineRule="auto"/>
        <w:ind w:left="2060"/>
        <w:jc w:val="left"/>
        <w:rPr>
          <w:snapToGrid/>
        </w:rPr>
      </w:pPr>
      <w:r>
        <w:rPr>
          <w:rFonts w:hint="eastAsia"/>
          <w:snapToGrid/>
        </w:rPr>
        <w:t>结论性意见：安道尔</w:t>
      </w:r>
      <w:r>
        <w:rPr>
          <w:rFonts w:hint="eastAsia"/>
          <w:snapToGrid/>
        </w:rPr>
        <w:tab/>
      </w:r>
      <w:r>
        <w:rPr>
          <w:rFonts w:hint="eastAsia"/>
          <w:snapToGrid/>
        </w:rPr>
        <w:tab/>
        <w:t>501</w:t>
      </w:r>
      <w:r>
        <w:rPr>
          <w:rFonts w:hint="eastAsia"/>
          <w:snapToGrid/>
        </w:rPr>
        <w:tab/>
        <w:t>-</w:t>
      </w:r>
      <w:r>
        <w:rPr>
          <w:rFonts w:hint="eastAsia"/>
          <w:snapToGrid/>
        </w:rPr>
        <w:tab/>
        <w:t>547</w:t>
      </w:r>
      <w:r>
        <w:rPr>
          <w:rFonts w:hint="eastAsia"/>
          <w:snapToGrid/>
        </w:rPr>
        <w:tab/>
      </w:r>
      <w:r>
        <w:rPr>
          <w:snapToGrid/>
        </w:rPr>
        <w:t>128</w:t>
      </w:r>
    </w:p>
    <w:p w:rsidR="00000000" w:rsidRDefault="00000000">
      <w:pPr>
        <w:pStyle w:val="a3"/>
        <w:spacing w:line="300" w:lineRule="auto"/>
        <w:ind w:left="1030"/>
        <w:rPr>
          <w:snapToGrid/>
        </w:rPr>
      </w:pPr>
      <w:r>
        <w:rPr>
          <w:rFonts w:hint="eastAsia"/>
          <w:snapToGrid/>
        </w:rPr>
        <w:t>四、委员会闭会期间的活动</w:t>
      </w:r>
      <w:r>
        <w:rPr>
          <w:rFonts w:hint="eastAsia"/>
          <w:snapToGrid/>
        </w:rPr>
        <w:tab/>
      </w:r>
      <w:r>
        <w:rPr>
          <w:rFonts w:hint="eastAsia"/>
          <w:snapToGrid/>
        </w:rPr>
        <w:tab/>
        <w:t>548</w:t>
      </w:r>
      <w:r>
        <w:rPr>
          <w:rFonts w:hint="eastAsia"/>
          <w:snapToGrid/>
        </w:rPr>
        <w:tab/>
        <w:t>-</w:t>
      </w:r>
      <w:r>
        <w:rPr>
          <w:rFonts w:hint="eastAsia"/>
          <w:snapToGrid/>
        </w:rPr>
        <w:tab/>
        <w:t>553</w:t>
      </w:r>
      <w:r>
        <w:rPr>
          <w:rFonts w:hint="eastAsia"/>
          <w:snapToGrid/>
        </w:rPr>
        <w:tab/>
      </w:r>
      <w:r>
        <w:rPr>
          <w:snapToGrid/>
        </w:rPr>
        <w:t>136</w:t>
      </w:r>
    </w:p>
    <w:p w:rsidR="00000000" w:rsidRDefault="00000000">
      <w:pPr>
        <w:pStyle w:val="a3"/>
        <w:spacing w:line="300" w:lineRule="auto"/>
        <w:ind w:left="1030"/>
        <w:rPr>
          <w:snapToGrid/>
        </w:rPr>
      </w:pPr>
      <w:r>
        <w:rPr>
          <w:rFonts w:hint="eastAsia"/>
          <w:snapToGrid/>
        </w:rPr>
        <w:t>五、与联合国和其他主管机构合作</w:t>
      </w:r>
      <w:r>
        <w:rPr>
          <w:rFonts w:hint="eastAsia"/>
          <w:snapToGrid/>
        </w:rPr>
        <w:tab/>
      </w:r>
      <w:r>
        <w:rPr>
          <w:rFonts w:hint="eastAsia"/>
          <w:snapToGrid/>
        </w:rPr>
        <w:tab/>
        <w:t>554</w:t>
      </w:r>
      <w:r>
        <w:rPr>
          <w:rFonts w:hint="eastAsia"/>
          <w:snapToGrid/>
        </w:rPr>
        <w:tab/>
        <w:t>-</w:t>
      </w:r>
      <w:r>
        <w:rPr>
          <w:rFonts w:hint="eastAsia"/>
          <w:snapToGrid/>
        </w:rPr>
        <w:tab/>
        <w:t>559</w:t>
      </w:r>
      <w:r>
        <w:rPr>
          <w:rFonts w:hint="eastAsia"/>
          <w:snapToGrid/>
        </w:rPr>
        <w:tab/>
      </w:r>
      <w:r>
        <w:rPr>
          <w:snapToGrid/>
        </w:rPr>
        <w:t>137</w:t>
      </w:r>
    </w:p>
    <w:p w:rsidR="00000000" w:rsidRDefault="00000000">
      <w:pPr>
        <w:pStyle w:val="a3"/>
        <w:spacing w:line="300" w:lineRule="auto"/>
        <w:ind w:left="1030"/>
        <w:rPr>
          <w:snapToGrid/>
        </w:rPr>
      </w:pPr>
      <w:r>
        <w:rPr>
          <w:rFonts w:hint="eastAsia"/>
          <w:snapToGrid/>
        </w:rPr>
        <w:t>六、今后的一般性讨论日</w:t>
      </w:r>
      <w:r>
        <w:rPr>
          <w:rFonts w:hint="eastAsia"/>
          <w:snapToGrid/>
        </w:rPr>
        <w:tab/>
      </w:r>
      <w:r>
        <w:rPr>
          <w:rFonts w:hint="eastAsia"/>
          <w:snapToGrid/>
        </w:rPr>
        <w:tab/>
      </w:r>
      <w:r>
        <w:rPr>
          <w:rFonts w:hint="eastAsia"/>
          <w:snapToGrid/>
        </w:rPr>
        <w:tab/>
        <w:t>560</w:t>
      </w:r>
      <w:r>
        <w:rPr>
          <w:rFonts w:hint="eastAsia"/>
          <w:snapToGrid/>
        </w:rPr>
        <w:tab/>
      </w:r>
      <w:r>
        <w:rPr>
          <w:snapToGrid/>
        </w:rPr>
        <w:t>138</w:t>
      </w:r>
    </w:p>
    <w:p w:rsidR="00000000" w:rsidRDefault="00000000">
      <w:pPr>
        <w:pStyle w:val="a3"/>
        <w:spacing w:line="300" w:lineRule="auto"/>
        <w:ind w:left="1030"/>
        <w:rPr>
          <w:snapToGrid/>
        </w:rPr>
      </w:pPr>
      <w:r>
        <w:rPr>
          <w:rFonts w:hint="eastAsia"/>
          <w:snapToGrid/>
        </w:rPr>
        <w:t>七、工作方法</w:t>
      </w:r>
      <w:r>
        <w:rPr>
          <w:rFonts w:hint="eastAsia"/>
          <w:snapToGrid/>
        </w:rPr>
        <w:t>.................</w:t>
      </w:r>
      <w:r>
        <w:rPr>
          <w:rFonts w:hint="eastAsia"/>
          <w:snapToGrid/>
        </w:rPr>
        <w:tab/>
      </w:r>
      <w:r>
        <w:rPr>
          <w:rFonts w:hint="eastAsia"/>
          <w:snapToGrid/>
        </w:rPr>
        <w:tab/>
      </w:r>
      <w:r>
        <w:rPr>
          <w:rFonts w:hint="eastAsia"/>
          <w:snapToGrid/>
        </w:rPr>
        <w:tab/>
        <w:t>561</w:t>
      </w:r>
      <w:r>
        <w:rPr>
          <w:rFonts w:hint="eastAsia"/>
          <w:snapToGrid/>
        </w:rPr>
        <w:tab/>
      </w:r>
      <w:r>
        <w:rPr>
          <w:snapToGrid/>
        </w:rPr>
        <w:t>138</w:t>
      </w:r>
    </w:p>
    <w:p w:rsidR="00000000" w:rsidRDefault="00000000">
      <w:pPr>
        <w:pStyle w:val="a3"/>
        <w:spacing w:line="300" w:lineRule="auto"/>
        <w:ind w:left="1030"/>
        <w:rPr>
          <w:snapToGrid/>
        </w:rPr>
      </w:pPr>
      <w:r>
        <w:rPr>
          <w:rFonts w:hint="eastAsia"/>
          <w:snapToGrid/>
        </w:rPr>
        <w:t>八、一般性意见</w:t>
      </w:r>
      <w:r>
        <w:rPr>
          <w:rFonts w:hint="eastAsia"/>
          <w:snapToGrid/>
        </w:rPr>
        <w:tab/>
      </w:r>
      <w:r>
        <w:rPr>
          <w:rFonts w:hint="eastAsia"/>
          <w:snapToGrid/>
        </w:rPr>
        <w:tab/>
      </w:r>
      <w:r>
        <w:rPr>
          <w:rFonts w:hint="eastAsia"/>
          <w:snapToGrid/>
        </w:rPr>
        <w:tab/>
        <w:t>562</w:t>
      </w:r>
      <w:r>
        <w:rPr>
          <w:rFonts w:hint="eastAsia"/>
          <w:snapToGrid/>
        </w:rPr>
        <w:tab/>
      </w:r>
      <w:r>
        <w:rPr>
          <w:snapToGrid/>
        </w:rPr>
        <w:t>138</w:t>
      </w:r>
    </w:p>
    <w:p w:rsidR="00000000" w:rsidRDefault="00000000">
      <w:pPr>
        <w:pStyle w:val="a3"/>
        <w:spacing w:line="300" w:lineRule="auto"/>
        <w:ind w:left="1030"/>
        <w:rPr>
          <w:snapToGrid/>
        </w:rPr>
      </w:pPr>
      <w:r>
        <w:rPr>
          <w:rFonts w:hint="eastAsia"/>
          <w:snapToGrid/>
        </w:rPr>
        <w:t>九、任择议定书</w:t>
      </w:r>
      <w:r>
        <w:rPr>
          <w:rFonts w:hint="eastAsia"/>
          <w:snapToGrid/>
        </w:rPr>
        <w:tab/>
      </w:r>
      <w:r>
        <w:rPr>
          <w:rFonts w:hint="eastAsia"/>
          <w:snapToGrid/>
        </w:rPr>
        <w:tab/>
      </w:r>
      <w:r>
        <w:rPr>
          <w:rFonts w:hint="eastAsia"/>
          <w:snapToGrid/>
        </w:rPr>
        <w:tab/>
        <w:t>563</w:t>
      </w:r>
      <w:r>
        <w:rPr>
          <w:rFonts w:hint="eastAsia"/>
          <w:snapToGrid/>
        </w:rPr>
        <w:tab/>
      </w:r>
      <w:r>
        <w:rPr>
          <w:snapToGrid/>
        </w:rPr>
        <w:t>139</w:t>
      </w:r>
    </w:p>
    <w:p w:rsidR="00000000" w:rsidRDefault="00000000">
      <w:pPr>
        <w:pStyle w:val="a3"/>
        <w:spacing w:line="300" w:lineRule="auto"/>
        <w:ind w:left="1030"/>
        <w:rPr>
          <w:snapToGrid/>
        </w:rPr>
      </w:pPr>
      <w:r>
        <w:rPr>
          <w:rFonts w:hint="eastAsia"/>
          <w:snapToGrid/>
        </w:rPr>
        <w:t>十、提交大会的两年期报告</w:t>
      </w:r>
      <w:r>
        <w:rPr>
          <w:rFonts w:hint="eastAsia"/>
          <w:snapToGrid/>
        </w:rPr>
        <w:tab/>
      </w:r>
      <w:r>
        <w:rPr>
          <w:rFonts w:hint="eastAsia"/>
          <w:snapToGrid/>
        </w:rPr>
        <w:tab/>
      </w:r>
      <w:r>
        <w:rPr>
          <w:rFonts w:hint="eastAsia"/>
          <w:snapToGrid/>
        </w:rPr>
        <w:tab/>
        <w:t>564</w:t>
      </w:r>
      <w:r>
        <w:rPr>
          <w:rFonts w:hint="eastAsia"/>
          <w:snapToGrid/>
        </w:rPr>
        <w:tab/>
      </w:r>
      <w:r>
        <w:rPr>
          <w:snapToGrid/>
        </w:rPr>
        <w:t>139</w:t>
      </w:r>
    </w:p>
    <w:p w:rsidR="00000000" w:rsidRDefault="00000000">
      <w:pPr>
        <w:pStyle w:val="a3"/>
        <w:spacing w:line="300" w:lineRule="auto"/>
        <w:ind w:left="1030"/>
        <w:rPr>
          <w:snapToGrid/>
        </w:rPr>
      </w:pPr>
      <w:r>
        <w:rPr>
          <w:rFonts w:hint="eastAsia"/>
          <w:snapToGrid/>
        </w:rPr>
        <w:t>十一、第三十届会议临时议程草案</w:t>
      </w:r>
      <w:r>
        <w:rPr>
          <w:rFonts w:hint="eastAsia"/>
          <w:snapToGrid/>
        </w:rPr>
        <w:tab/>
      </w:r>
      <w:r>
        <w:rPr>
          <w:rFonts w:hint="eastAsia"/>
          <w:snapToGrid/>
        </w:rPr>
        <w:tab/>
      </w:r>
      <w:r>
        <w:rPr>
          <w:rFonts w:hint="eastAsia"/>
          <w:snapToGrid/>
        </w:rPr>
        <w:tab/>
        <w:t>565</w:t>
      </w:r>
      <w:r>
        <w:rPr>
          <w:rFonts w:hint="eastAsia"/>
          <w:snapToGrid/>
        </w:rPr>
        <w:tab/>
      </w:r>
      <w:r>
        <w:rPr>
          <w:snapToGrid/>
        </w:rPr>
        <w:t>139</w:t>
      </w:r>
    </w:p>
    <w:p w:rsidR="00000000" w:rsidRDefault="00000000">
      <w:pPr>
        <w:pStyle w:val="a3"/>
        <w:spacing w:line="300" w:lineRule="auto"/>
        <w:ind w:left="1030"/>
        <w:rPr>
          <w:rFonts w:hint="eastAsia"/>
          <w:snapToGrid/>
        </w:rPr>
      </w:pPr>
      <w:r>
        <w:rPr>
          <w:rFonts w:hint="eastAsia"/>
          <w:snapToGrid/>
        </w:rPr>
        <w:t>十二、通过报告</w:t>
      </w:r>
      <w:r>
        <w:rPr>
          <w:snapToGrid/>
        </w:rPr>
        <w:t>……</w:t>
      </w:r>
      <w:r>
        <w:rPr>
          <w:rFonts w:hint="eastAsia"/>
          <w:snapToGrid/>
        </w:rPr>
        <w:t>.</w:t>
      </w:r>
      <w:r>
        <w:rPr>
          <w:rFonts w:hint="eastAsia"/>
          <w:snapToGrid/>
        </w:rPr>
        <w:tab/>
      </w:r>
      <w:r>
        <w:rPr>
          <w:rFonts w:hint="eastAsia"/>
          <w:snapToGrid/>
        </w:rPr>
        <w:tab/>
      </w:r>
      <w:r>
        <w:rPr>
          <w:snapToGrid/>
        </w:rPr>
        <w:tab/>
      </w:r>
      <w:r>
        <w:rPr>
          <w:rFonts w:hint="eastAsia"/>
          <w:snapToGrid/>
        </w:rPr>
        <w:t>566</w:t>
      </w:r>
      <w:r>
        <w:rPr>
          <w:snapToGrid/>
        </w:rPr>
        <w:tab/>
        <w:t>139</w:t>
      </w:r>
    </w:p>
    <w:p w:rsidR="00000000" w:rsidRDefault="00000000">
      <w:pPr>
        <w:pStyle w:val="ac"/>
        <w:keepNext/>
        <w:tabs>
          <w:tab w:val="clear" w:pos="7201"/>
          <w:tab w:val="clear" w:pos="8618"/>
          <w:tab w:val="left" w:pos="7088"/>
          <w:tab w:val="left" w:pos="8080"/>
          <w:tab w:val="left" w:pos="8640"/>
        </w:tabs>
        <w:spacing w:after="120" w:line="336"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spacing w:val="10"/>
          <w:kern w:val="24"/>
          <w:sz w:val="26"/>
        </w:rPr>
        <w:t xml:space="preserve"> </w:t>
      </w:r>
      <w:r>
        <w:rPr>
          <w:rFonts w:hint="eastAsia"/>
          <w:spacing w:val="10"/>
          <w:kern w:val="24"/>
          <w:sz w:val="26"/>
        </w:rPr>
        <w:t>(</w:t>
      </w:r>
      <w:r>
        <w:rPr>
          <w:rFonts w:hint="eastAsia"/>
          <w:spacing w:val="10"/>
          <w:kern w:val="24"/>
          <w:sz w:val="26"/>
          <w:u w:val="single"/>
        </w:rPr>
        <w:t>续</w:t>
      </w:r>
      <w:r>
        <w:rPr>
          <w:rFonts w:hint="eastAsia"/>
          <w:spacing w:val="10"/>
          <w:kern w:val="24"/>
          <w:sz w:val="26"/>
        </w:rPr>
        <w:t>)</w:t>
      </w:r>
    </w:p>
    <w:p w:rsidR="00000000" w:rsidRDefault="00000000">
      <w:pPr>
        <w:pStyle w:val="ac"/>
        <w:keepNext/>
        <w:tabs>
          <w:tab w:val="clear" w:pos="7201"/>
          <w:tab w:val="clear" w:pos="8618"/>
          <w:tab w:val="left" w:pos="7088"/>
          <w:tab w:val="left" w:pos="8080"/>
          <w:tab w:val="left" w:pos="8640"/>
        </w:tabs>
        <w:spacing w:after="160" w:line="336" w:lineRule="auto"/>
        <w:ind w:firstLine="510"/>
        <w:rPr>
          <w:rFonts w:eastAsia="长城楷体"/>
          <w:spacing w:val="10"/>
          <w:kern w:val="24"/>
          <w:sz w:val="26"/>
          <w:u w:val="single"/>
        </w:rPr>
      </w:pPr>
      <w:r>
        <w:rPr>
          <w:spacing w:val="10"/>
          <w:kern w:val="24"/>
          <w:sz w:val="26"/>
        </w:rPr>
        <w:tab/>
      </w:r>
      <w:r>
        <w:rPr>
          <w:spacing w:val="10"/>
          <w:kern w:val="24"/>
          <w:sz w:val="26"/>
        </w:rPr>
        <w:tab/>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000000" w:rsidRDefault="00000000">
      <w:pPr>
        <w:pStyle w:val="Heading4"/>
        <w:spacing w:line="324" w:lineRule="auto"/>
        <w:rPr>
          <w:rFonts w:hint="eastAsia"/>
        </w:rPr>
      </w:pPr>
      <w:r>
        <w:rPr>
          <w:rFonts w:hint="eastAsia"/>
        </w:rPr>
        <w:t>附</w:t>
      </w:r>
      <w:r>
        <w:tab/>
      </w:r>
      <w:r>
        <w:rPr>
          <w:rFonts w:hint="eastAsia"/>
        </w:rPr>
        <w:t>件</w:t>
      </w:r>
    </w:p>
    <w:p w:rsidR="00000000" w:rsidRDefault="00000000">
      <w:pPr>
        <w:pStyle w:val="a2"/>
        <w:spacing w:line="324" w:lineRule="auto"/>
        <w:rPr>
          <w:snapToGrid/>
        </w:rPr>
      </w:pPr>
      <w:r>
        <w:rPr>
          <w:rFonts w:hint="eastAsia"/>
          <w:snapToGrid/>
        </w:rPr>
        <w:t>一、截至</w:t>
      </w:r>
      <w:r>
        <w:rPr>
          <w:rFonts w:hint="eastAsia"/>
          <w:snapToGrid/>
        </w:rPr>
        <w:t>2002</w:t>
      </w:r>
      <w:r>
        <w:rPr>
          <w:rFonts w:hint="eastAsia"/>
          <w:snapToGrid/>
        </w:rPr>
        <w:t>年</w:t>
      </w:r>
      <w:r>
        <w:rPr>
          <w:rFonts w:hint="eastAsia"/>
          <w:snapToGrid/>
        </w:rPr>
        <w:t>2</w:t>
      </w:r>
      <w:r>
        <w:rPr>
          <w:rFonts w:hint="eastAsia"/>
          <w:snapToGrid/>
        </w:rPr>
        <w:t>月</w:t>
      </w:r>
      <w:r>
        <w:rPr>
          <w:snapToGrid/>
        </w:rPr>
        <w:t>1</w:t>
      </w:r>
      <w:r>
        <w:rPr>
          <w:rFonts w:hint="eastAsia"/>
          <w:snapToGrid/>
        </w:rPr>
        <w:t>日，已经批准或加入《儿童权利公约》的国家</w:t>
      </w:r>
      <w:r>
        <w:rPr>
          <w:snapToGrid/>
        </w:rPr>
        <w:t>………….</w:t>
      </w:r>
      <w:r>
        <w:rPr>
          <w:rFonts w:hint="eastAsia"/>
          <w:snapToGrid/>
        </w:rPr>
        <w:tab/>
      </w:r>
      <w:r>
        <w:rPr>
          <w:rFonts w:hint="eastAsia"/>
          <w:snapToGrid/>
        </w:rPr>
        <w:tab/>
      </w:r>
      <w:r>
        <w:rPr>
          <w:snapToGrid/>
        </w:rPr>
        <w:t>140</w:t>
      </w:r>
    </w:p>
    <w:p w:rsidR="00000000" w:rsidRDefault="00000000">
      <w:pPr>
        <w:pStyle w:val="a2"/>
        <w:spacing w:line="324" w:lineRule="auto"/>
        <w:rPr>
          <w:snapToGrid/>
        </w:rPr>
      </w:pPr>
      <w:r>
        <w:rPr>
          <w:rFonts w:hint="eastAsia"/>
          <w:snapToGrid/>
        </w:rPr>
        <w:t>二、截至</w:t>
      </w:r>
      <w:r>
        <w:rPr>
          <w:rFonts w:hint="eastAsia"/>
          <w:snapToGrid/>
        </w:rPr>
        <w:t>2002</w:t>
      </w:r>
      <w:r>
        <w:rPr>
          <w:rFonts w:hint="eastAsia"/>
          <w:snapToGrid/>
        </w:rPr>
        <w:t>年</w:t>
      </w:r>
      <w:r>
        <w:rPr>
          <w:rFonts w:hint="eastAsia"/>
          <w:snapToGrid/>
        </w:rPr>
        <w:t>2</w:t>
      </w:r>
      <w:r>
        <w:rPr>
          <w:rFonts w:hint="eastAsia"/>
          <w:snapToGrid/>
        </w:rPr>
        <w:t>月</w:t>
      </w:r>
      <w:r>
        <w:rPr>
          <w:snapToGrid/>
        </w:rPr>
        <w:t>1</w:t>
      </w:r>
      <w:r>
        <w:rPr>
          <w:rFonts w:hint="eastAsia"/>
          <w:snapToGrid/>
        </w:rPr>
        <w:t>日，已经签署</w:t>
      </w:r>
      <w:r>
        <w:rPr>
          <w:rFonts w:hint="eastAsia"/>
          <w:snapToGrid/>
        </w:rPr>
        <w:t>(94)</w:t>
      </w:r>
      <w:r>
        <w:rPr>
          <w:rFonts w:hint="eastAsia"/>
          <w:snapToGrid/>
        </w:rPr>
        <w:t>或批准或加入</w:t>
      </w:r>
      <w:r>
        <w:rPr>
          <w:rFonts w:hint="eastAsia"/>
          <w:snapToGrid/>
        </w:rPr>
        <w:t>(13)</w:t>
      </w:r>
      <w:r>
        <w:rPr>
          <w:rFonts w:hint="eastAsia"/>
          <w:snapToGrid/>
        </w:rPr>
        <w:t>《儿童权利公约关于武装冲突中儿童的任择议定书》的国家</w:t>
      </w:r>
      <w:r>
        <w:rPr>
          <w:rFonts w:hint="eastAsia"/>
          <w:snapToGrid/>
        </w:rPr>
        <w:tab/>
      </w:r>
      <w:r>
        <w:rPr>
          <w:rFonts w:hint="eastAsia"/>
          <w:snapToGrid/>
        </w:rPr>
        <w:tab/>
      </w:r>
      <w:r>
        <w:rPr>
          <w:snapToGrid/>
        </w:rPr>
        <w:t>147</w:t>
      </w:r>
    </w:p>
    <w:p w:rsidR="00000000" w:rsidRDefault="00000000">
      <w:pPr>
        <w:pStyle w:val="a2"/>
        <w:spacing w:line="324" w:lineRule="auto"/>
        <w:rPr>
          <w:snapToGrid/>
        </w:rPr>
      </w:pPr>
      <w:r>
        <w:rPr>
          <w:rFonts w:hint="eastAsia"/>
          <w:snapToGrid/>
        </w:rPr>
        <w:t>三、截至</w:t>
      </w:r>
      <w:r>
        <w:rPr>
          <w:rFonts w:hint="eastAsia"/>
          <w:snapToGrid/>
        </w:rPr>
        <w:t>2002</w:t>
      </w:r>
      <w:r>
        <w:rPr>
          <w:rFonts w:hint="eastAsia"/>
          <w:snapToGrid/>
        </w:rPr>
        <w:t>年</w:t>
      </w:r>
      <w:r>
        <w:rPr>
          <w:rFonts w:hint="eastAsia"/>
          <w:snapToGrid/>
        </w:rPr>
        <w:t>2</w:t>
      </w:r>
      <w:r>
        <w:rPr>
          <w:rFonts w:hint="eastAsia"/>
          <w:snapToGrid/>
        </w:rPr>
        <w:t>月</w:t>
      </w:r>
      <w:r>
        <w:rPr>
          <w:snapToGrid/>
        </w:rPr>
        <w:t>1</w:t>
      </w:r>
      <w:r>
        <w:rPr>
          <w:rFonts w:hint="eastAsia"/>
          <w:snapToGrid/>
        </w:rPr>
        <w:t>日，已经签署</w:t>
      </w:r>
      <w:r>
        <w:rPr>
          <w:rFonts w:hint="eastAsia"/>
          <w:snapToGrid/>
        </w:rPr>
        <w:t>(94)</w:t>
      </w:r>
      <w:r>
        <w:rPr>
          <w:rFonts w:hint="eastAsia"/>
          <w:snapToGrid/>
        </w:rPr>
        <w:t>或批准或加入</w:t>
      </w:r>
      <w:r>
        <w:rPr>
          <w:rFonts w:hint="eastAsia"/>
          <w:snapToGrid/>
        </w:rPr>
        <w:t>(16)</w:t>
      </w:r>
      <w:r>
        <w:rPr>
          <w:rFonts w:hint="eastAsia"/>
          <w:snapToGrid/>
        </w:rPr>
        <w:t>《儿童权利公约关于贩卖儿童、儿童卖淫和儿童色情制品的任择议定书》的国家</w:t>
      </w:r>
      <w:r>
        <w:rPr>
          <w:snapToGrid/>
        </w:rPr>
        <w:t>…….</w:t>
      </w:r>
      <w:r>
        <w:rPr>
          <w:snapToGrid/>
        </w:rPr>
        <w:tab/>
      </w:r>
      <w:r>
        <w:rPr>
          <w:rFonts w:hint="eastAsia"/>
          <w:snapToGrid/>
        </w:rPr>
        <w:tab/>
      </w:r>
      <w:r>
        <w:rPr>
          <w:snapToGrid/>
        </w:rPr>
        <w:t>151</w:t>
      </w:r>
    </w:p>
    <w:p w:rsidR="00000000" w:rsidRDefault="00000000">
      <w:pPr>
        <w:pStyle w:val="a2"/>
        <w:spacing w:line="324" w:lineRule="auto"/>
        <w:rPr>
          <w:snapToGrid/>
        </w:rPr>
      </w:pPr>
      <w:r>
        <w:rPr>
          <w:rFonts w:hint="eastAsia"/>
          <w:snapToGrid/>
        </w:rPr>
        <w:t>四、儿童权利委员会委员名单</w:t>
      </w:r>
      <w:r>
        <w:rPr>
          <w:rFonts w:hint="eastAsia"/>
          <w:snapToGrid/>
        </w:rPr>
        <w:tab/>
      </w:r>
      <w:r>
        <w:rPr>
          <w:rFonts w:hint="eastAsia"/>
          <w:snapToGrid/>
        </w:rPr>
        <w:tab/>
      </w:r>
      <w:r>
        <w:rPr>
          <w:snapToGrid/>
        </w:rPr>
        <w:t>155</w:t>
      </w:r>
    </w:p>
    <w:p w:rsidR="00000000" w:rsidRDefault="00000000">
      <w:pPr>
        <w:pStyle w:val="a2"/>
        <w:spacing w:line="324" w:lineRule="auto"/>
        <w:rPr>
          <w:snapToGrid/>
        </w:rPr>
      </w:pPr>
      <w:r>
        <w:rPr>
          <w:rFonts w:hint="eastAsia"/>
          <w:snapToGrid/>
        </w:rPr>
        <w:t>五、截至</w:t>
      </w:r>
      <w:r>
        <w:rPr>
          <w:rFonts w:hint="eastAsia"/>
          <w:snapToGrid/>
        </w:rPr>
        <w:t>2002</w:t>
      </w:r>
      <w:r>
        <w:rPr>
          <w:rFonts w:hint="eastAsia"/>
          <w:snapToGrid/>
        </w:rPr>
        <w:t>年</w:t>
      </w:r>
      <w:r>
        <w:rPr>
          <w:rFonts w:hint="eastAsia"/>
          <w:snapToGrid/>
        </w:rPr>
        <w:t>2</w:t>
      </w:r>
      <w:r>
        <w:rPr>
          <w:rFonts w:hint="eastAsia"/>
          <w:snapToGrid/>
        </w:rPr>
        <w:t>月</w:t>
      </w:r>
      <w:r>
        <w:rPr>
          <w:snapToGrid/>
        </w:rPr>
        <w:t>1</w:t>
      </w:r>
      <w:r>
        <w:rPr>
          <w:rFonts w:hint="eastAsia"/>
          <w:snapToGrid/>
        </w:rPr>
        <w:t>日缔约国根据《儿童权利公约》第</w:t>
      </w:r>
      <w:r>
        <w:rPr>
          <w:rFonts w:hint="eastAsia"/>
          <w:snapToGrid/>
        </w:rPr>
        <w:t>44</w:t>
      </w:r>
      <w:r>
        <w:rPr>
          <w:rFonts w:hint="eastAsia"/>
          <w:snapToGrid/>
        </w:rPr>
        <w:t>条提交报告的状况</w:t>
      </w:r>
      <w:r>
        <w:rPr>
          <w:snapToGrid/>
        </w:rPr>
        <w:t>…………</w:t>
      </w:r>
      <w:r>
        <w:rPr>
          <w:rFonts w:hint="eastAsia"/>
          <w:snapToGrid/>
        </w:rPr>
        <w:tab/>
      </w:r>
      <w:r>
        <w:rPr>
          <w:rFonts w:hint="eastAsia"/>
          <w:snapToGrid/>
        </w:rPr>
        <w:tab/>
      </w:r>
      <w:r>
        <w:rPr>
          <w:snapToGrid/>
        </w:rPr>
        <w:t>156</w:t>
      </w:r>
    </w:p>
    <w:p w:rsidR="00000000" w:rsidRDefault="00000000">
      <w:pPr>
        <w:pStyle w:val="a2"/>
        <w:spacing w:line="324" w:lineRule="auto"/>
        <w:rPr>
          <w:snapToGrid/>
        </w:rPr>
      </w:pPr>
      <w:r>
        <w:rPr>
          <w:rFonts w:hint="eastAsia"/>
          <w:snapToGrid/>
        </w:rPr>
        <w:t>六、截至</w:t>
      </w:r>
      <w:r>
        <w:rPr>
          <w:rFonts w:hint="eastAsia"/>
          <w:snapToGrid/>
        </w:rPr>
        <w:t>2001</w:t>
      </w:r>
      <w:r>
        <w:rPr>
          <w:rFonts w:hint="eastAsia"/>
          <w:snapToGrid/>
        </w:rPr>
        <w:t>年</w:t>
      </w:r>
      <w:r>
        <w:rPr>
          <w:rFonts w:hint="eastAsia"/>
          <w:snapToGrid/>
        </w:rPr>
        <w:t>2</w:t>
      </w:r>
      <w:r>
        <w:rPr>
          <w:rFonts w:hint="eastAsia"/>
          <w:snapToGrid/>
        </w:rPr>
        <w:t>月</w:t>
      </w:r>
      <w:r>
        <w:rPr>
          <w:snapToGrid/>
        </w:rPr>
        <w:t>1</w:t>
      </w:r>
      <w:r>
        <w:rPr>
          <w:rFonts w:hint="eastAsia"/>
          <w:snapToGrid/>
        </w:rPr>
        <w:t>日儿童权利委员会已审议的初次报告和第二次定期报告一览表</w:t>
      </w:r>
      <w:r>
        <w:rPr>
          <w:rFonts w:hint="eastAsia"/>
          <w:snapToGrid/>
        </w:rPr>
        <w:tab/>
      </w:r>
      <w:r>
        <w:rPr>
          <w:rFonts w:hint="eastAsia"/>
          <w:snapToGrid/>
        </w:rPr>
        <w:tab/>
      </w:r>
      <w:r>
        <w:rPr>
          <w:snapToGrid/>
        </w:rPr>
        <w:t>171</w:t>
      </w:r>
    </w:p>
    <w:p w:rsidR="00000000" w:rsidRDefault="00000000">
      <w:pPr>
        <w:pStyle w:val="a2"/>
        <w:rPr>
          <w:rFonts w:hint="eastAsia"/>
          <w:snapToGrid/>
        </w:rPr>
      </w:pPr>
      <w:r>
        <w:rPr>
          <w:rFonts w:hint="eastAsia"/>
          <w:snapToGrid/>
        </w:rPr>
        <w:t>七、预定在委员会第三十届和第三十一届会议审议的报告暂定一览表</w:t>
      </w:r>
      <w:r>
        <w:rPr>
          <w:snapToGrid/>
        </w:rPr>
        <w:t>……………….</w:t>
      </w:r>
      <w:r>
        <w:rPr>
          <w:rFonts w:hint="eastAsia"/>
          <w:snapToGrid/>
        </w:rPr>
        <w:tab/>
      </w:r>
      <w:r>
        <w:rPr>
          <w:snapToGrid/>
        </w:rPr>
        <w:tab/>
        <w:t>179</w:t>
      </w:r>
    </w:p>
    <w:p w:rsidR="00000000" w:rsidRDefault="00000000">
      <w:pPr>
        <w:pStyle w:val="a2"/>
        <w:rPr>
          <w:snapToGrid/>
        </w:rPr>
      </w:pPr>
      <w:r>
        <w:rPr>
          <w:rFonts w:hint="eastAsia"/>
          <w:snapToGrid/>
        </w:rPr>
        <w:t>八、关于“作为服务提供商的私营部门及其在执行儿童权利文书方面的作用”的一般性讨论日提纲</w:t>
      </w:r>
      <w:r>
        <w:rPr>
          <w:rFonts w:hint="eastAsia"/>
          <w:snapToGrid/>
        </w:rPr>
        <w:tab/>
      </w:r>
      <w:r>
        <w:rPr>
          <w:rFonts w:hint="eastAsia"/>
          <w:snapToGrid/>
        </w:rPr>
        <w:tab/>
      </w:r>
      <w:r>
        <w:rPr>
          <w:snapToGrid/>
        </w:rPr>
        <w:t>180</w:t>
      </w:r>
    </w:p>
    <w:p w:rsidR="00000000" w:rsidRDefault="00000000">
      <w:pPr>
        <w:pStyle w:val="a2"/>
        <w:rPr>
          <w:snapToGrid/>
        </w:rPr>
      </w:pPr>
      <w:r>
        <w:rPr>
          <w:rFonts w:hint="eastAsia"/>
          <w:snapToGrid/>
        </w:rPr>
        <w:t>九、关于学校教育同宗教和信仰自由、容忍及不歧视关系问题国际协商会议</w:t>
      </w: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23</w:t>
      </w:r>
      <w:r>
        <w:rPr>
          <w:rFonts w:hint="eastAsia"/>
          <w:snapToGrid/>
        </w:rPr>
        <w:t>日至</w:t>
      </w:r>
      <w:r>
        <w:rPr>
          <w:rFonts w:hint="eastAsia"/>
          <w:snapToGrid/>
        </w:rPr>
        <w:t>25</w:t>
      </w:r>
      <w:r>
        <w:rPr>
          <w:rFonts w:hint="eastAsia"/>
          <w:snapToGrid/>
        </w:rPr>
        <w:t>日，马德里</w:t>
      </w:r>
      <w:r>
        <w:rPr>
          <w:rFonts w:hint="eastAsia"/>
          <w:snapToGrid/>
        </w:rPr>
        <w:t>)</w:t>
      </w:r>
      <w:r>
        <w:rPr>
          <w:rFonts w:hint="eastAsia"/>
          <w:snapToGrid/>
        </w:rPr>
        <w:t>：儿童权利委员会副主席的发言</w:t>
      </w:r>
      <w:r>
        <w:rPr>
          <w:rFonts w:hint="eastAsia"/>
          <w:snapToGrid/>
        </w:rPr>
        <w:t>................</w:t>
      </w:r>
      <w:r>
        <w:rPr>
          <w:rFonts w:hint="eastAsia"/>
          <w:snapToGrid/>
        </w:rPr>
        <w:tab/>
      </w:r>
      <w:r>
        <w:rPr>
          <w:rFonts w:hint="eastAsia"/>
          <w:snapToGrid/>
        </w:rPr>
        <w:tab/>
      </w:r>
      <w:r>
        <w:rPr>
          <w:snapToGrid/>
        </w:rPr>
        <w:t>184</w:t>
      </w:r>
    </w:p>
    <w:p w:rsidR="00000000" w:rsidRDefault="00000000">
      <w:pPr>
        <w:pStyle w:val="a2"/>
        <w:rPr>
          <w:snapToGrid/>
        </w:rPr>
      </w:pPr>
      <w:r>
        <w:rPr>
          <w:rFonts w:hint="eastAsia"/>
          <w:snapToGrid/>
        </w:rPr>
        <w:t>十、为委员会第二十九届会议印发的文件一览表</w:t>
      </w:r>
      <w:r>
        <w:rPr>
          <w:rFonts w:hint="eastAsia"/>
          <w:snapToGrid/>
        </w:rPr>
        <w:t>..........</w:t>
      </w:r>
      <w:r>
        <w:rPr>
          <w:rFonts w:hint="eastAsia"/>
          <w:snapToGrid/>
        </w:rPr>
        <w:tab/>
      </w:r>
      <w:r>
        <w:rPr>
          <w:rFonts w:hint="eastAsia"/>
          <w:snapToGrid/>
        </w:rPr>
        <w:tab/>
      </w:r>
      <w:r>
        <w:rPr>
          <w:snapToGrid/>
        </w:rPr>
        <w:t>188</w:t>
      </w:r>
    </w:p>
    <w:p w:rsidR="00000000" w:rsidRDefault="00000000">
      <w:pPr>
        <w:pStyle w:val="Heading2"/>
        <w:rPr>
          <w:rFonts w:hint="eastAsia"/>
        </w:rPr>
      </w:pPr>
      <w:r>
        <w:br w:type="page"/>
      </w:r>
      <w:r>
        <w:rPr>
          <w:rFonts w:hint="eastAsia"/>
        </w:rPr>
        <w:t>一、儿童权利委员会通过的建议</w:t>
      </w:r>
    </w:p>
    <w:p w:rsidR="00000000" w:rsidRDefault="00000000">
      <w:pPr>
        <w:pStyle w:val="Heading3"/>
        <w:rPr>
          <w:rFonts w:hint="eastAsia"/>
        </w:rPr>
      </w:pPr>
      <w:r>
        <w:rPr>
          <w:rFonts w:hint="eastAsia"/>
        </w:rPr>
        <w:t>工</w:t>
      </w:r>
      <w:r>
        <w:t xml:space="preserve"> </w:t>
      </w:r>
      <w:r>
        <w:rPr>
          <w:rFonts w:hint="eastAsia"/>
        </w:rPr>
        <w:t>作</w:t>
      </w:r>
      <w:r>
        <w:t xml:space="preserve"> </w:t>
      </w:r>
      <w:r>
        <w:rPr>
          <w:rFonts w:hint="eastAsia"/>
        </w:rPr>
        <w:t>安</w:t>
      </w:r>
      <w:r>
        <w:t xml:space="preserve"> </w:t>
      </w:r>
      <w:r>
        <w:rPr>
          <w:rFonts w:hint="eastAsia"/>
        </w:rPr>
        <w:t>排</w:t>
      </w:r>
    </w:p>
    <w:p w:rsidR="00000000" w:rsidRDefault="00000000">
      <w:pPr>
        <w:pStyle w:val="Heading3"/>
        <w:rPr>
          <w:rFonts w:hint="eastAsia"/>
        </w:rPr>
      </w:pPr>
      <w:r>
        <w:rPr>
          <w:rFonts w:hint="eastAsia"/>
        </w:rPr>
        <w:t>第二十九届会议的建议</w:t>
      </w:r>
    </w:p>
    <w:p w:rsidR="00000000" w:rsidRDefault="00000000">
      <w:pPr>
        <w:rPr>
          <w:rFonts w:hint="eastAsia"/>
        </w:rPr>
      </w:pPr>
      <w:r>
        <w:rPr>
          <w:rFonts w:hint="eastAsia"/>
        </w:rPr>
        <w:tab/>
      </w:r>
      <w:r>
        <w:rPr>
          <w:rFonts w:hint="eastAsia"/>
          <w:u w:val="single"/>
        </w:rPr>
        <w:t>儿童权利委员会</w:t>
      </w:r>
      <w:r>
        <w:rPr>
          <w:rFonts w:hint="eastAsia"/>
        </w:rPr>
        <w:t>，</w:t>
      </w:r>
    </w:p>
    <w:p w:rsidR="00000000" w:rsidRDefault="00000000">
      <w:pPr>
        <w:rPr>
          <w:rFonts w:hint="eastAsia"/>
        </w:rPr>
      </w:pPr>
      <w:r>
        <w:rPr>
          <w:rFonts w:hint="eastAsia"/>
        </w:rPr>
        <w:tab/>
      </w:r>
      <w:r>
        <w:rPr>
          <w:rFonts w:hint="eastAsia"/>
          <w:u w:val="single"/>
        </w:rPr>
        <w:t>强调</w:t>
      </w:r>
      <w:r>
        <w:rPr>
          <w:rFonts w:hint="eastAsia"/>
        </w:rPr>
        <w:t>根据《儿童权利公约》第</w:t>
      </w:r>
      <w:r>
        <w:rPr>
          <w:rFonts w:hint="eastAsia"/>
        </w:rPr>
        <w:t>44</w:t>
      </w:r>
      <w:r>
        <w:rPr>
          <w:rFonts w:hint="eastAsia"/>
        </w:rPr>
        <w:t>条有关</w:t>
      </w:r>
      <w:r>
        <w:t>(a)</w:t>
      </w:r>
      <w:r>
        <w:rPr>
          <w:rFonts w:hint="eastAsia"/>
        </w:rPr>
        <w:t xml:space="preserve"> </w:t>
      </w:r>
      <w:r>
        <w:rPr>
          <w:rFonts w:hint="eastAsia"/>
        </w:rPr>
        <w:t>在本公约对有关缔约国生效后两年内；以及</w:t>
      </w:r>
      <w:r>
        <w:t>(b)</w:t>
      </w:r>
      <w:r>
        <w:rPr>
          <w:rFonts w:hint="eastAsia"/>
        </w:rPr>
        <w:t xml:space="preserve"> </w:t>
      </w:r>
      <w:r>
        <w:rPr>
          <w:rFonts w:hint="eastAsia"/>
        </w:rPr>
        <w:t>此后每五年一次提交报告的规定，缔约国定期报告是极端重要的，</w:t>
      </w:r>
    </w:p>
    <w:p w:rsidR="00000000" w:rsidRDefault="00000000">
      <w:pPr>
        <w:rPr>
          <w:rFonts w:hint="eastAsia"/>
        </w:rPr>
      </w:pPr>
      <w:r>
        <w:rPr>
          <w:rFonts w:hint="eastAsia"/>
        </w:rPr>
        <w:tab/>
      </w:r>
      <w:r>
        <w:rPr>
          <w:rFonts w:hint="eastAsia"/>
          <w:u w:val="single"/>
        </w:rPr>
        <w:t>注意到</w:t>
      </w:r>
      <w:r>
        <w:rPr>
          <w:rFonts w:hint="eastAsia"/>
        </w:rPr>
        <w:t>许多缔约国尚未根据《公约》提出其第二份定期报告，</w:t>
      </w:r>
    </w:p>
    <w:p w:rsidR="00000000" w:rsidRDefault="00000000">
      <w:pPr>
        <w:rPr>
          <w:rFonts w:hint="eastAsia"/>
        </w:rPr>
      </w:pPr>
      <w:r>
        <w:rPr>
          <w:rFonts w:hint="eastAsia"/>
        </w:rPr>
        <w:tab/>
      </w:r>
      <w:r>
        <w:rPr>
          <w:rFonts w:hint="eastAsia"/>
          <w:u w:val="single"/>
        </w:rPr>
        <w:t>承认</w:t>
      </w:r>
      <w:r>
        <w:rPr>
          <w:rFonts w:hint="eastAsia"/>
        </w:rPr>
        <w:t>一些缔约国在同委员会进行对话之时已经在就问题清单提出的书面答复中更新了在其初次报告中所提供的资料，</w:t>
      </w:r>
    </w:p>
    <w:p w:rsidR="00000000" w:rsidRDefault="00000000">
      <w:pPr>
        <w:rPr>
          <w:rFonts w:hint="eastAsia"/>
        </w:rPr>
      </w:pPr>
      <w:r>
        <w:rPr>
          <w:rFonts w:hint="eastAsia"/>
        </w:rPr>
        <w:tab/>
      </w:r>
      <w:r>
        <w:rPr>
          <w:rFonts w:hint="eastAsia"/>
          <w:u w:val="single"/>
        </w:rPr>
        <w:t>表示</w:t>
      </w:r>
      <w:r>
        <w:rPr>
          <w:rFonts w:hint="eastAsia"/>
        </w:rPr>
        <w:t>需要支持缔约国努力确保严格遵守《公约》第</w:t>
      </w:r>
      <w:r>
        <w:rPr>
          <w:rFonts w:hint="eastAsia"/>
        </w:rPr>
        <w:t>44</w:t>
      </w:r>
      <w:r>
        <w:rPr>
          <w:rFonts w:hint="eastAsia"/>
        </w:rPr>
        <w:t>条第</w:t>
      </w:r>
      <w:r>
        <w:rPr>
          <w:rFonts w:hint="eastAsia"/>
        </w:rPr>
        <w:t>1</w:t>
      </w:r>
      <w:r>
        <w:rPr>
          <w:rFonts w:hint="eastAsia"/>
        </w:rPr>
        <w:t>款所规定的时间表，</w:t>
      </w:r>
    </w:p>
    <w:p w:rsidR="00000000" w:rsidRDefault="00000000">
      <w:pPr>
        <w:rPr>
          <w:rFonts w:hint="eastAsia"/>
        </w:rPr>
      </w:pPr>
      <w:r>
        <w:rPr>
          <w:rFonts w:hint="eastAsia"/>
        </w:rPr>
        <w:tab/>
        <w:t xml:space="preserve">1.  </w:t>
      </w:r>
      <w:r>
        <w:rPr>
          <w:rFonts w:hint="eastAsia"/>
          <w:u w:val="single"/>
        </w:rPr>
        <w:t>决定</w:t>
      </w:r>
      <w:r>
        <w:rPr>
          <w:rFonts w:hint="eastAsia"/>
        </w:rPr>
        <w:t>在委员会所通过的有关结论性意见中通知缔约国提交其第二份，在适用的情况下，提交以后各份定期报告的截止日期；</w:t>
      </w:r>
    </w:p>
    <w:p w:rsidR="00000000" w:rsidRDefault="00000000">
      <w:pPr>
        <w:rPr>
          <w:rFonts w:hint="eastAsia"/>
        </w:rPr>
      </w:pPr>
      <w:r>
        <w:rPr>
          <w:rFonts w:hint="eastAsia"/>
        </w:rPr>
        <w:tab/>
        <w:t xml:space="preserve">2.  </w:t>
      </w:r>
      <w:r>
        <w:rPr>
          <w:rFonts w:hint="eastAsia"/>
        </w:rPr>
        <w:t>因此，</w:t>
      </w:r>
      <w:r>
        <w:rPr>
          <w:rFonts w:hint="eastAsia"/>
          <w:u w:val="single"/>
        </w:rPr>
        <w:t>决定</w:t>
      </w:r>
      <w:r>
        <w:rPr>
          <w:rFonts w:hint="eastAsia"/>
        </w:rPr>
        <w:t>实施以下规则：</w:t>
      </w:r>
    </w:p>
    <w:p w:rsidR="00000000" w:rsidRDefault="00000000">
      <w:pPr>
        <w:numPr>
          <w:ilvl w:val="0"/>
          <w:numId w:val="32"/>
        </w:numPr>
        <w:rPr>
          <w:rFonts w:hint="eastAsia"/>
        </w:rPr>
      </w:pPr>
      <w:r>
        <w:rPr>
          <w:rFonts w:hint="eastAsia"/>
        </w:rPr>
        <w:t>如果在同委员会开展对话后的第二年应当提交第二份定期报告，则应要求该缔约国将该报告同第三份定期报告一并提交。如果在提交第三份和第四份定期报告时也出现类似情况，也可比照适用这一规则；</w:t>
      </w:r>
    </w:p>
    <w:p w:rsidR="00000000" w:rsidRDefault="00000000">
      <w:pPr>
        <w:numPr>
          <w:ilvl w:val="0"/>
          <w:numId w:val="32"/>
        </w:numPr>
        <w:rPr>
          <w:rFonts w:hint="eastAsia"/>
        </w:rPr>
      </w:pPr>
      <w:r>
        <w:rPr>
          <w:rFonts w:hint="eastAsia"/>
        </w:rPr>
        <w:t>如果在开展对话之时第二份定期报告已经到期，而第三份定期报告将在同缔约国进行对话之后的两年或者更多年以后到期，应该按照《公约》的规定，要求缔约国在第三份定期报告到期之时同时提交第二份和第三份报告。如果在开展对话时，第二份和第三份定期报告已经到期，这一规定也应比照适用；</w:t>
      </w:r>
    </w:p>
    <w:p w:rsidR="00000000" w:rsidRDefault="00000000">
      <w:pPr>
        <w:spacing w:after="320"/>
        <w:rPr>
          <w:rFonts w:hint="eastAsia"/>
        </w:rPr>
      </w:pPr>
      <w:r>
        <w:rPr>
          <w:rFonts w:hint="eastAsia"/>
        </w:rPr>
        <w:tab/>
        <w:t xml:space="preserve">3.  </w:t>
      </w:r>
      <w:r>
        <w:rPr>
          <w:rFonts w:hint="eastAsia"/>
          <w:u w:val="single"/>
        </w:rPr>
        <w:t>强调</w:t>
      </w:r>
      <w:r>
        <w:rPr>
          <w:rFonts w:hint="eastAsia"/>
        </w:rPr>
        <w:t>以上这些措施只是作为一次性的例外措施而适用，其目的是要提供机会，让缔约国严格遵守《公约》第</w:t>
      </w:r>
      <w:r>
        <w:rPr>
          <w:rFonts w:hint="eastAsia"/>
        </w:rPr>
        <w:t>44</w:t>
      </w:r>
      <w:r>
        <w:rPr>
          <w:rFonts w:hint="eastAsia"/>
        </w:rPr>
        <w:t>条第</w:t>
      </w:r>
      <w:r>
        <w:rPr>
          <w:rFonts w:hint="eastAsia"/>
        </w:rPr>
        <w:t>1</w:t>
      </w:r>
      <w:r>
        <w:rPr>
          <w:rFonts w:hint="eastAsia"/>
        </w:rPr>
        <w:t>款所规定的报告期限。</w:t>
      </w:r>
    </w:p>
    <w:p w:rsidR="00000000" w:rsidRDefault="00000000">
      <w:pPr>
        <w:pStyle w:val="Heading2"/>
        <w:rPr>
          <w:rFonts w:hint="eastAsia"/>
        </w:rPr>
      </w:pPr>
      <w:r>
        <w:rPr>
          <w:rFonts w:hint="eastAsia"/>
        </w:rPr>
        <w:t>二、组织和其他事项</w:t>
      </w:r>
    </w:p>
    <w:p w:rsidR="00000000" w:rsidRDefault="00000000">
      <w:pPr>
        <w:pStyle w:val="Heading3"/>
        <w:rPr>
          <w:rFonts w:hint="eastAsia"/>
        </w:rPr>
      </w:pPr>
      <w:r>
        <w:rPr>
          <w:rFonts w:hint="eastAsia"/>
          <w:u w:val="none"/>
        </w:rPr>
        <w:t xml:space="preserve">A.  </w:t>
      </w:r>
      <w:r>
        <w:rPr>
          <w:rFonts w:hint="eastAsia"/>
        </w:rPr>
        <w:t>《公约》缔约国</w:t>
      </w:r>
    </w:p>
    <w:p w:rsidR="00000000" w:rsidRDefault="00000000">
      <w:pPr>
        <w:rPr>
          <w:rFonts w:hint="eastAsia"/>
        </w:rPr>
      </w:pPr>
      <w:r>
        <w:rPr>
          <w:rFonts w:hint="eastAsia"/>
        </w:rPr>
        <w:tab/>
        <w:t xml:space="preserve">1.  </w:t>
      </w:r>
      <w:r>
        <w:rPr>
          <w:rFonts w:hint="eastAsia"/>
        </w:rPr>
        <w:t>截止</w:t>
      </w:r>
      <w:r>
        <w:rPr>
          <w:rFonts w:hint="eastAsia"/>
        </w:rPr>
        <w:t>2002</w:t>
      </w:r>
      <w:r>
        <w:rPr>
          <w:rFonts w:hint="eastAsia"/>
        </w:rPr>
        <w:t>年</w:t>
      </w:r>
      <w:r>
        <w:rPr>
          <w:rFonts w:hint="eastAsia"/>
        </w:rPr>
        <w:t>2</w:t>
      </w:r>
      <w:r>
        <w:rPr>
          <w:rFonts w:hint="eastAsia"/>
        </w:rPr>
        <w:t>月</w:t>
      </w:r>
      <w:r>
        <w:rPr>
          <w:rFonts w:hint="eastAsia"/>
        </w:rPr>
        <w:t>1</w:t>
      </w:r>
      <w:r>
        <w:rPr>
          <w:rFonts w:hint="eastAsia"/>
        </w:rPr>
        <w:t>日儿童权利委员会第二十九届会议闭幕之日，《儿童权利公约》总共有</w:t>
      </w:r>
      <w:r>
        <w:rPr>
          <w:rFonts w:hint="eastAsia"/>
        </w:rPr>
        <w:t>191</w:t>
      </w:r>
      <w:r>
        <w:rPr>
          <w:rFonts w:hint="eastAsia"/>
        </w:rPr>
        <w:t>个缔约国。《公约》经大会</w:t>
      </w:r>
      <w:r>
        <w:rPr>
          <w:rFonts w:hint="eastAsia"/>
        </w:rPr>
        <w:t>1989</w:t>
      </w:r>
      <w:r>
        <w:rPr>
          <w:rFonts w:hint="eastAsia"/>
        </w:rPr>
        <w:t>年</w:t>
      </w:r>
      <w:r>
        <w:rPr>
          <w:rFonts w:hint="eastAsia"/>
        </w:rPr>
        <w:t>11</w:t>
      </w:r>
      <w:r>
        <w:rPr>
          <w:rFonts w:hint="eastAsia"/>
        </w:rPr>
        <w:t>月</w:t>
      </w:r>
      <w:r>
        <w:rPr>
          <w:rFonts w:hint="eastAsia"/>
        </w:rPr>
        <w:t>20</w:t>
      </w:r>
      <w:r>
        <w:rPr>
          <w:rFonts w:hint="eastAsia"/>
        </w:rPr>
        <w:t>日第</w:t>
      </w:r>
      <w:r>
        <w:rPr>
          <w:rFonts w:hint="eastAsia"/>
        </w:rPr>
        <w:t>44/25</w:t>
      </w:r>
      <w:r>
        <w:rPr>
          <w:rFonts w:hint="eastAsia"/>
        </w:rPr>
        <w:t>号决议通过，并于</w:t>
      </w:r>
      <w:r>
        <w:rPr>
          <w:rFonts w:hint="eastAsia"/>
        </w:rPr>
        <w:t>1990</w:t>
      </w:r>
      <w:r>
        <w:rPr>
          <w:rFonts w:hint="eastAsia"/>
        </w:rPr>
        <w:t>年</w:t>
      </w:r>
      <w:r>
        <w:rPr>
          <w:rFonts w:hint="eastAsia"/>
        </w:rPr>
        <w:t>1</w:t>
      </w:r>
      <w:r>
        <w:rPr>
          <w:rFonts w:hint="eastAsia"/>
        </w:rPr>
        <w:t>月</w:t>
      </w:r>
      <w:r>
        <w:rPr>
          <w:rFonts w:hint="eastAsia"/>
        </w:rPr>
        <w:t>26</w:t>
      </w:r>
      <w:r>
        <w:rPr>
          <w:rFonts w:hint="eastAsia"/>
        </w:rPr>
        <w:t>日在纽约开放供签署和批准或加入。根据《公约》第</w:t>
      </w:r>
      <w:r>
        <w:rPr>
          <w:rFonts w:hint="eastAsia"/>
        </w:rPr>
        <w:t>49</w:t>
      </w:r>
      <w:r>
        <w:rPr>
          <w:rFonts w:hint="eastAsia"/>
        </w:rPr>
        <w:t>条的规定，《公约》于</w:t>
      </w:r>
      <w:r>
        <w:rPr>
          <w:rFonts w:hint="eastAsia"/>
        </w:rPr>
        <w:t>1990</w:t>
      </w:r>
      <w:r>
        <w:rPr>
          <w:rFonts w:hint="eastAsia"/>
        </w:rPr>
        <w:t>年</w:t>
      </w:r>
      <w:r>
        <w:rPr>
          <w:rFonts w:hint="eastAsia"/>
        </w:rPr>
        <w:t>9</w:t>
      </w:r>
      <w:r>
        <w:rPr>
          <w:rFonts w:hint="eastAsia"/>
        </w:rPr>
        <w:t>月</w:t>
      </w:r>
      <w:r>
        <w:rPr>
          <w:rFonts w:hint="eastAsia"/>
        </w:rPr>
        <w:t>2</w:t>
      </w:r>
      <w:r>
        <w:rPr>
          <w:rFonts w:hint="eastAsia"/>
        </w:rPr>
        <w:t>日生效。已签署、批准或加入《公约》的国家名单载于本报告附件一。</w:t>
      </w:r>
    </w:p>
    <w:p w:rsidR="00000000" w:rsidRDefault="00000000">
      <w:pPr>
        <w:rPr>
          <w:rFonts w:hint="eastAsia"/>
        </w:rPr>
      </w:pPr>
      <w:r>
        <w:rPr>
          <w:rFonts w:hint="eastAsia"/>
        </w:rPr>
        <w:tab/>
        <w:t xml:space="preserve">2.  </w:t>
      </w:r>
      <w:r>
        <w:rPr>
          <w:rFonts w:hint="eastAsia"/>
        </w:rPr>
        <w:t>截止同一天，有</w:t>
      </w:r>
      <w:r>
        <w:rPr>
          <w:rFonts w:hint="eastAsia"/>
        </w:rPr>
        <w:t>13</w:t>
      </w:r>
      <w:r>
        <w:rPr>
          <w:rFonts w:hint="eastAsia"/>
        </w:rPr>
        <w:t>个缔约国批准或加入和</w:t>
      </w:r>
      <w:r>
        <w:rPr>
          <w:rFonts w:hint="eastAsia"/>
        </w:rPr>
        <w:t>94</w:t>
      </w:r>
      <w:r>
        <w:rPr>
          <w:rFonts w:hint="eastAsia"/>
        </w:rPr>
        <w:t>个国家签署了《儿童权利公约关于儿童卷入武装冲突问题的任择议定书》。该任择议定书于</w:t>
      </w:r>
      <w:r>
        <w:rPr>
          <w:rFonts w:hint="eastAsia"/>
        </w:rPr>
        <w:t>2002</w:t>
      </w:r>
      <w:r>
        <w:rPr>
          <w:rFonts w:hint="eastAsia"/>
        </w:rPr>
        <w:t>年</w:t>
      </w:r>
      <w:r>
        <w:rPr>
          <w:rFonts w:hint="eastAsia"/>
        </w:rPr>
        <w:t>2</w:t>
      </w:r>
      <w:r>
        <w:rPr>
          <w:rFonts w:hint="eastAsia"/>
        </w:rPr>
        <w:t>月</w:t>
      </w:r>
      <w:r>
        <w:rPr>
          <w:rFonts w:hint="eastAsia"/>
        </w:rPr>
        <w:t>12</w:t>
      </w:r>
      <w:r>
        <w:rPr>
          <w:rFonts w:hint="eastAsia"/>
        </w:rPr>
        <w:t>日生效。也是截止同一天，有</w:t>
      </w:r>
      <w:r>
        <w:rPr>
          <w:rFonts w:hint="eastAsia"/>
        </w:rPr>
        <w:t>16</w:t>
      </w:r>
      <w:r>
        <w:rPr>
          <w:rFonts w:hint="eastAsia"/>
        </w:rPr>
        <w:t>个缔约国批准或加入和</w:t>
      </w:r>
      <w:r>
        <w:rPr>
          <w:rFonts w:hint="eastAsia"/>
        </w:rPr>
        <w:t>94</w:t>
      </w:r>
      <w:r>
        <w:rPr>
          <w:rFonts w:hint="eastAsia"/>
        </w:rPr>
        <w:t>个国家签署了《儿童权利公约关于买卖儿童、儿童卖淫和儿童色情制品的任择议定书》。该任择议定书于</w:t>
      </w:r>
      <w:r>
        <w:rPr>
          <w:rFonts w:hint="eastAsia"/>
        </w:rPr>
        <w:t>2002</w:t>
      </w:r>
      <w:r>
        <w:rPr>
          <w:rFonts w:hint="eastAsia"/>
        </w:rPr>
        <w:t>年</w:t>
      </w:r>
      <w:r>
        <w:rPr>
          <w:rFonts w:hint="eastAsia"/>
        </w:rPr>
        <w:t>1</w:t>
      </w:r>
      <w:r>
        <w:rPr>
          <w:rFonts w:hint="eastAsia"/>
        </w:rPr>
        <w:t>月</w:t>
      </w:r>
      <w:r>
        <w:rPr>
          <w:rFonts w:hint="eastAsia"/>
        </w:rPr>
        <w:t>18</w:t>
      </w:r>
      <w:r>
        <w:rPr>
          <w:rFonts w:hint="eastAsia"/>
        </w:rPr>
        <w:t>日生效。联合国大会</w:t>
      </w:r>
      <w:r>
        <w:rPr>
          <w:rFonts w:hint="eastAsia"/>
        </w:rPr>
        <w:t>2000</w:t>
      </w:r>
      <w:r>
        <w:rPr>
          <w:rFonts w:hint="eastAsia"/>
        </w:rPr>
        <w:t>年</w:t>
      </w:r>
      <w:r>
        <w:rPr>
          <w:rFonts w:hint="eastAsia"/>
        </w:rPr>
        <w:t>5</w:t>
      </w:r>
      <w:r>
        <w:rPr>
          <w:rFonts w:hint="eastAsia"/>
        </w:rPr>
        <w:t>月</w:t>
      </w:r>
      <w:r>
        <w:rPr>
          <w:rFonts w:hint="eastAsia"/>
        </w:rPr>
        <w:t>25</w:t>
      </w:r>
      <w:r>
        <w:rPr>
          <w:rFonts w:hint="eastAsia"/>
        </w:rPr>
        <w:t>日以第</w:t>
      </w:r>
      <w:r>
        <w:rPr>
          <w:rFonts w:hint="eastAsia"/>
        </w:rPr>
        <w:t>54/263</w:t>
      </w:r>
      <w:r>
        <w:rPr>
          <w:rFonts w:hint="eastAsia"/>
        </w:rPr>
        <w:t>号决议通过了《公约》的这两项任择议定书，并于</w:t>
      </w:r>
      <w:r>
        <w:rPr>
          <w:rFonts w:hint="eastAsia"/>
        </w:rPr>
        <w:t>2000</w:t>
      </w:r>
      <w:r>
        <w:rPr>
          <w:rFonts w:hint="eastAsia"/>
        </w:rPr>
        <w:t>年</w:t>
      </w:r>
      <w:r>
        <w:rPr>
          <w:rFonts w:hint="eastAsia"/>
        </w:rPr>
        <w:t>6</w:t>
      </w:r>
      <w:r>
        <w:rPr>
          <w:rFonts w:hint="eastAsia"/>
        </w:rPr>
        <w:t>月</w:t>
      </w:r>
      <w:r>
        <w:rPr>
          <w:rFonts w:hint="eastAsia"/>
        </w:rPr>
        <w:t>5</w:t>
      </w:r>
      <w:r>
        <w:rPr>
          <w:rFonts w:hint="eastAsia"/>
        </w:rPr>
        <w:t>日在纽约开放供签署和批准或加入。已经签署、批准或加入《公约》这两项议定书的国家名单载于本报告附件二和附件三。</w:t>
      </w:r>
    </w:p>
    <w:p w:rsidR="00000000" w:rsidRDefault="00000000">
      <w:pPr>
        <w:rPr>
          <w:rFonts w:hint="eastAsia"/>
        </w:rPr>
      </w:pPr>
      <w:r>
        <w:rPr>
          <w:rFonts w:hint="eastAsia"/>
        </w:rPr>
        <w:tab/>
        <w:t xml:space="preserve">3.  </w:t>
      </w:r>
      <w:r>
        <w:rPr>
          <w:rFonts w:hint="eastAsia"/>
        </w:rPr>
        <w:t>缔约国对《公约》提出的声明、保留意见或反对意见案文载于</w:t>
      </w:r>
      <w:r>
        <w:rPr>
          <w:rFonts w:hint="eastAsia"/>
        </w:rPr>
        <w:t>CRC/C/2/R</w:t>
      </w:r>
      <w:r>
        <w:t>ev.8</w:t>
      </w:r>
      <w:r>
        <w:rPr>
          <w:rFonts w:hint="eastAsia"/>
        </w:rPr>
        <w:t>号文件。</w:t>
      </w:r>
    </w:p>
    <w:p w:rsidR="00000000" w:rsidRDefault="00000000">
      <w:pPr>
        <w:spacing w:after="320"/>
        <w:rPr>
          <w:rFonts w:hint="eastAsia"/>
        </w:rPr>
      </w:pPr>
      <w:r>
        <w:rPr>
          <w:rFonts w:hint="eastAsia"/>
        </w:rPr>
        <w:tab/>
        <w:t xml:space="preserve">4.  </w:t>
      </w:r>
      <w:r>
        <w:rPr>
          <w:rFonts w:hint="eastAsia"/>
        </w:rPr>
        <w:t>截止</w:t>
      </w:r>
      <w:r>
        <w:rPr>
          <w:rFonts w:hint="eastAsia"/>
        </w:rPr>
        <w:t>2002</w:t>
      </w:r>
      <w:r>
        <w:rPr>
          <w:rFonts w:hint="eastAsia"/>
        </w:rPr>
        <w:t>年</w:t>
      </w:r>
      <w:r>
        <w:rPr>
          <w:rFonts w:hint="eastAsia"/>
        </w:rPr>
        <w:t>2</w:t>
      </w:r>
      <w:r>
        <w:rPr>
          <w:rFonts w:hint="eastAsia"/>
        </w:rPr>
        <w:t>月</w:t>
      </w:r>
      <w:r>
        <w:rPr>
          <w:rFonts w:hint="eastAsia"/>
        </w:rPr>
        <w:t>1</w:t>
      </w:r>
      <w:r>
        <w:rPr>
          <w:rFonts w:hint="eastAsia"/>
        </w:rPr>
        <w:t>日，已有</w:t>
      </w:r>
      <w:r>
        <w:rPr>
          <w:rFonts w:hint="eastAsia"/>
        </w:rPr>
        <w:t>113</w:t>
      </w:r>
      <w:r>
        <w:rPr>
          <w:rFonts w:hint="eastAsia"/>
        </w:rPr>
        <w:t>个《公约》缔约国通知秘书长，表示接受关于《公约》第</w:t>
      </w:r>
      <w:r>
        <w:rPr>
          <w:rFonts w:hint="eastAsia"/>
        </w:rPr>
        <w:t>43</w:t>
      </w:r>
      <w:r>
        <w:rPr>
          <w:rFonts w:hint="eastAsia"/>
        </w:rPr>
        <w:t>条中关于将委员会的成员从</w:t>
      </w:r>
      <w:r>
        <w:rPr>
          <w:rFonts w:hint="eastAsia"/>
        </w:rPr>
        <w:t>10</w:t>
      </w:r>
      <w:r>
        <w:rPr>
          <w:rFonts w:hint="eastAsia"/>
        </w:rPr>
        <w:t>名扩大到</w:t>
      </w:r>
      <w:r>
        <w:rPr>
          <w:rFonts w:hint="eastAsia"/>
        </w:rPr>
        <w:t>18</w:t>
      </w:r>
      <w:r>
        <w:rPr>
          <w:rFonts w:hint="eastAsia"/>
        </w:rPr>
        <w:t>名的修订</w:t>
      </w:r>
      <w:r>
        <w:rPr>
          <w:rFonts w:hint="eastAsia"/>
        </w:rPr>
        <w:t>(50/155</w:t>
      </w:r>
      <w:r>
        <w:rPr>
          <w:rFonts w:hint="eastAsia"/>
        </w:rPr>
        <w:t>号决议</w:t>
      </w:r>
      <w:r>
        <w:rPr>
          <w:rFonts w:hint="eastAsia"/>
        </w:rPr>
        <w:t>)</w:t>
      </w:r>
      <w:r>
        <w:rPr>
          <w:rFonts w:hint="eastAsia"/>
        </w:rPr>
        <w:t>；为使该修订意见生效，需要</w:t>
      </w:r>
      <w:r>
        <w:rPr>
          <w:rFonts w:hint="eastAsia"/>
        </w:rPr>
        <w:t>128</w:t>
      </w:r>
      <w:r>
        <w:rPr>
          <w:rFonts w:hint="eastAsia"/>
        </w:rPr>
        <w:t>个国家</w:t>
      </w:r>
      <w:r>
        <w:rPr>
          <w:rFonts w:hint="eastAsia"/>
        </w:rPr>
        <w:t>(</w:t>
      </w:r>
      <w:r>
        <w:rPr>
          <w:rFonts w:hint="eastAsia"/>
        </w:rPr>
        <w:t>三分之二的缔约国</w:t>
      </w:r>
      <w:r>
        <w:rPr>
          <w:rFonts w:hint="eastAsia"/>
        </w:rPr>
        <w:t>)</w:t>
      </w:r>
      <w:r>
        <w:rPr>
          <w:rFonts w:hint="eastAsia"/>
        </w:rPr>
        <w:t>的通知。</w:t>
      </w:r>
    </w:p>
    <w:p w:rsidR="00000000" w:rsidRDefault="00000000">
      <w:pPr>
        <w:pStyle w:val="Heading3"/>
        <w:rPr>
          <w:rFonts w:hint="eastAsia"/>
        </w:rPr>
      </w:pPr>
      <w:r>
        <w:rPr>
          <w:rFonts w:hint="eastAsia"/>
          <w:u w:val="none"/>
        </w:rPr>
        <w:t xml:space="preserve">B.  </w:t>
      </w:r>
      <w:r>
        <w:rPr>
          <w:rFonts w:hint="eastAsia"/>
        </w:rPr>
        <w:t>会议开幕和会期</w:t>
      </w:r>
    </w:p>
    <w:p w:rsidR="00000000" w:rsidRDefault="00000000">
      <w:pPr>
        <w:spacing w:after="320"/>
        <w:rPr>
          <w:rFonts w:hint="eastAsia"/>
        </w:rPr>
      </w:pPr>
      <w:r>
        <w:rPr>
          <w:rFonts w:hint="eastAsia"/>
        </w:rPr>
        <w:tab/>
        <w:t xml:space="preserve">5.  </w:t>
      </w:r>
      <w:r>
        <w:rPr>
          <w:rFonts w:hint="eastAsia"/>
        </w:rPr>
        <w:t>儿童权利委员会第二十九届会议于</w:t>
      </w:r>
      <w:r>
        <w:rPr>
          <w:rFonts w:hint="eastAsia"/>
        </w:rPr>
        <w:t>2002</w:t>
      </w:r>
      <w:r>
        <w:rPr>
          <w:rFonts w:hint="eastAsia"/>
        </w:rPr>
        <w:t>年</w:t>
      </w:r>
      <w:r>
        <w:rPr>
          <w:rFonts w:hint="eastAsia"/>
        </w:rPr>
        <w:t>1</w:t>
      </w:r>
      <w:r>
        <w:rPr>
          <w:rFonts w:hint="eastAsia"/>
        </w:rPr>
        <w:t>月</w:t>
      </w:r>
      <w:r>
        <w:rPr>
          <w:rFonts w:hint="eastAsia"/>
        </w:rPr>
        <w:t>14</w:t>
      </w:r>
      <w:r>
        <w:rPr>
          <w:rFonts w:hint="eastAsia"/>
        </w:rPr>
        <w:t>日至</w:t>
      </w:r>
      <w:r>
        <w:rPr>
          <w:rFonts w:hint="eastAsia"/>
        </w:rPr>
        <w:t>2</w:t>
      </w:r>
      <w:r>
        <w:rPr>
          <w:rFonts w:hint="eastAsia"/>
        </w:rPr>
        <w:t>月</w:t>
      </w:r>
      <w:r>
        <w:rPr>
          <w:rFonts w:hint="eastAsia"/>
        </w:rPr>
        <w:t>1</w:t>
      </w:r>
      <w:r>
        <w:rPr>
          <w:rFonts w:hint="eastAsia"/>
        </w:rPr>
        <w:t>日在联合国日内瓦办事处举行。委员会举行了</w:t>
      </w:r>
      <w:r>
        <w:rPr>
          <w:rFonts w:hint="eastAsia"/>
        </w:rPr>
        <w:t>28</w:t>
      </w:r>
      <w:r>
        <w:rPr>
          <w:rFonts w:hint="eastAsia"/>
        </w:rPr>
        <w:t>次会议</w:t>
      </w:r>
      <w:r>
        <w:rPr>
          <w:rFonts w:hint="eastAsia"/>
        </w:rPr>
        <w:t>(</w:t>
      </w:r>
      <w:r>
        <w:rPr>
          <w:rFonts w:hint="eastAsia"/>
        </w:rPr>
        <w:t>第</w:t>
      </w:r>
      <w:r>
        <w:rPr>
          <w:rFonts w:hint="eastAsia"/>
        </w:rPr>
        <w:t>750</w:t>
      </w:r>
      <w:r>
        <w:rPr>
          <w:rFonts w:hint="eastAsia"/>
        </w:rPr>
        <w:t>次至</w:t>
      </w:r>
      <w:r>
        <w:rPr>
          <w:rFonts w:hint="eastAsia"/>
        </w:rPr>
        <w:t>777</w:t>
      </w:r>
      <w:r>
        <w:rPr>
          <w:rFonts w:hint="eastAsia"/>
        </w:rPr>
        <w:t>次</w:t>
      </w:r>
      <w:r>
        <w:rPr>
          <w:rFonts w:hint="eastAsia"/>
        </w:rPr>
        <w:t>)</w:t>
      </w:r>
      <w:r>
        <w:rPr>
          <w:rFonts w:hint="eastAsia"/>
        </w:rPr>
        <w:t>。对委员会第二十九届会议审议情况的说明载于有关简要记录</w:t>
      </w:r>
      <w:r>
        <w:rPr>
          <w:rFonts w:hint="eastAsia"/>
        </w:rPr>
        <w:t>(CRC/C/SR.750-754</w:t>
      </w:r>
      <w:r>
        <w:rPr>
          <w:rFonts w:hint="eastAsia"/>
        </w:rPr>
        <w:t>；</w:t>
      </w:r>
      <w:r>
        <w:rPr>
          <w:rFonts w:hint="eastAsia"/>
        </w:rPr>
        <w:t>757-758</w:t>
      </w:r>
      <w:r>
        <w:rPr>
          <w:rFonts w:hint="eastAsia"/>
        </w:rPr>
        <w:t>；</w:t>
      </w:r>
      <w:r>
        <w:rPr>
          <w:rFonts w:hint="eastAsia"/>
        </w:rPr>
        <w:t>761-766</w:t>
      </w:r>
      <w:r>
        <w:rPr>
          <w:rFonts w:hint="eastAsia"/>
        </w:rPr>
        <w:t>；</w:t>
      </w:r>
      <w:r>
        <w:rPr>
          <w:rFonts w:hint="eastAsia"/>
        </w:rPr>
        <w:t>769-772</w:t>
      </w:r>
      <w:r>
        <w:rPr>
          <w:rFonts w:hint="eastAsia"/>
        </w:rPr>
        <w:t>和</w:t>
      </w:r>
      <w:r>
        <w:rPr>
          <w:rFonts w:hint="eastAsia"/>
        </w:rPr>
        <w:t>777)</w:t>
      </w:r>
      <w:r>
        <w:rPr>
          <w:rFonts w:hint="eastAsia"/>
        </w:rPr>
        <w:t>。</w:t>
      </w:r>
    </w:p>
    <w:p w:rsidR="00000000" w:rsidRDefault="00000000">
      <w:pPr>
        <w:pStyle w:val="Heading3"/>
        <w:rPr>
          <w:rFonts w:hint="eastAsia"/>
        </w:rPr>
      </w:pPr>
      <w:r>
        <w:rPr>
          <w:rFonts w:hint="eastAsia"/>
          <w:u w:val="none"/>
        </w:rPr>
        <w:t xml:space="preserve">C.  </w:t>
      </w:r>
      <w:r>
        <w:rPr>
          <w:rFonts w:hint="eastAsia"/>
        </w:rPr>
        <w:t>成员和出席情况</w:t>
      </w:r>
    </w:p>
    <w:p w:rsidR="00000000" w:rsidRDefault="00000000">
      <w:pPr>
        <w:rPr>
          <w:rFonts w:hint="eastAsia"/>
        </w:rPr>
      </w:pPr>
      <w:r>
        <w:rPr>
          <w:rFonts w:hint="eastAsia"/>
        </w:rPr>
        <w:tab/>
        <w:t xml:space="preserve">6.  </w:t>
      </w:r>
      <w:r>
        <w:rPr>
          <w:rFonts w:hint="eastAsia"/>
        </w:rPr>
        <w:t>委员会的所有成员参加了第二十九届会议。成员的名单和任期一览表载于本报告附件四。</w:t>
      </w:r>
      <w:r>
        <w:rPr>
          <w:rFonts w:hint="eastAsia"/>
          <w:lang w:val="fr-CH"/>
        </w:rPr>
        <w:t>A</w:t>
      </w:r>
      <w:r>
        <w:rPr>
          <w:lang w:val="fr-CH"/>
        </w:rPr>
        <w:t>mina Hamza El Guindi</w:t>
      </w:r>
      <w:r>
        <w:rPr>
          <w:rFonts w:hint="eastAsia"/>
          <w:lang w:val="fr-CH"/>
        </w:rPr>
        <w:t>女士、</w:t>
      </w:r>
      <w:r>
        <w:rPr>
          <w:rFonts w:hint="eastAsia"/>
          <w:lang w:val="fr-CH"/>
        </w:rPr>
        <w:t>M</w:t>
      </w:r>
      <w:r>
        <w:rPr>
          <w:lang w:val="fr-CH"/>
        </w:rPr>
        <w:t>arilia Sardenberg</w:t>
      </w:r>
      <w:r>
        <w:rPr>
          <w:rFonts w:hint="eastAsia"/>
          <w:lang w:val="fr-CH"/>
        </w:rPr>
        <w:t>女士和</w:t>
      </w:r>
      <w:r>
        <w:t>Luigi Citarella</w:t>
      </w:r>
      <w:r>
        <w:rPr>
          <w:rFonts w:hint="eastAsia"/>
        </w:rPr>
        <w:t>先生未能全程出席本届会议。</w:t>
      </w:r>
    </w:p>
    <w:p w:rsidR="00000000" w:rsidRDefault="00000000">
      <w:pPr>
        <w:rPr>
          <w:rFonts w:hint="eastAsia"/>
        </w:rPr>
      </w:pPr>
      <w:r>
        <w:rPr>
          <w:rFonts w:hint="eastAsia"/>
        </w:rPr>
        <w:tab/>
        <w:t xml:space="preserve">7.  </w:t>
      </w:r>
      <w:r>
        <w:rPr>
          <w:rFonts w:hint="eastAsia"/>
        </w:rPr>
        <w:t>联合国下列机构的代表出席了本届会议：联合国人权事务高级专员办事处</w:t>
      </w:r>
      <w:r>
        <w:rPr>
          <w:rFonts w:hint="eastAsia"/>
        </w:rPr>
        <w:t>(</w:t>
      </w:r>
      <w:r>
        <w:rPr>
          <w:rFonts w:hint="eastAsia"/>
        </w:rPr>
        <w:t>人权高专办</w:t>
      </w:r>
      <w:r>
        <w:rPr>
          <w:rFonts w:hint="eastAsia"/>
        </w:rPr>
        <w:t>)</w:t>
      </w:r>
      <w:r>
        <w:rPr>
          <w:rFonts w:hint="eastAsia"/>
        </w:rPr>
        <w:t>、联合国儿童基金会</w:t>
      </w:r>
      <w:r>
        <w:rPr>
          <w:rFonts w:hint="eastAsia"/>
        </w:rPr>
        <w:t>(</w:t>
      </w:r>
      <w:r>
        <w:rPr>
          <w:rFonts w:hint="eastAsia"/>
        </w:rPr>
        <w:t>儿童基金会</w:t>
      </w:r>
      <w:r>
        <w:rPr>
          <w:rFonts w:hint="eastAsia"/>
        </w:rPr>
        <w:t>)</w:t>
      </w:r>
      <w:r>
        <w:rPr>
          <w:rFonts w:hint="eastAsia"/>
        </w:rPr>
        <w:t>及联合国难民事务高级专员办事处</w:t>
      </w:r>
      <w:r>
        <w:rPr>
          <w:rFonts w:hint="eastAsia"/>
        </w:rPr>
        <w:t>(</w:t>
      </w:r>
      <w:r>
        <w:rPr>
          <w:rFonts w:hint="eastAsia"/>
        </w:rPr>
        <w:t>难民高专办</w:t>
      </w:r>
      <w:r>
        <w:rPr>
          <w:rFonts w:hint="eastAsia"/>
        </w:rPr>
        <w:t>)</w:t>
      </w:r>
      <w:r>
        <w:rPr>
          <w:rFonts w:hint="eastAsia"/>
        </w:rPr>
        <w:t>。</w:t>
      </w:r>
    </w:p>
    <w:p w:rsidR="00000000" w:rsidRDefault="00000000">
      <w:pPr>
        <w:rPr>
          <w:rFonts w:hint="eastAsia"/>
        </w:rPr>
      </w:pPr>
      <w:r>
        <w:rPr>
          <w:rFonts w:hint="eastAsia"/>
        </w:rPr>
        <w:tab/>
        <w:t xml:space="preserve">8.  </w:t>
      </w:r>
      <w:r>
        <w:rPr>
          <w:rFonts w:hint="eastAsia"/>
        </w:rPr>
        <w:t>下列专门机构的代表也出席了本届会议：国际劳工组织</w:t>
      </w:r>
      <w:r>
        <w:rPr>
          <w:rFonts w:hint="eastAsia"/>
        </w:rPr>
        <w:t>(</w:t>
      </w:r>
      <w:r>
        <w:rPr>
          <w:rFonts w:hint="eastAsia"/>
        </w:rPr>
        <w:t>劳工组织</w:t>
      </w:r>
      <w:r>
        <w:rPr>
          <w:rFonts w:hint="eastAsia"/>
        </w:rPr>
        <w:t>)</w:t>
      </w:r>
      <w:r>
        <w:rPr>
          <w:rFonts w:hint="eastAsia"/>
        </w:rPr>
        <w:t>、联合国教育、科学及文化组织</w:t>
      </w:r>
      <w:r>
        <w:rPr>
          <w:rFonts w:hint="eastAsia"/>
        </w:rPr>
        <w:t>(</w:t>
      </w:r>
      <w:r>
        <w:rPr>
          <w:rFonts w:hint="eastAsia"/>
        </w:rPr>
        <w:t>教科文组织</w:t>
      </w:r>
      <w:r>
        <w:rPr>
          <w:rFonts w:hint="eastAsia"/>
        </w:rPr>
        <w:t>)</w:t>
      </w:r>
      <w:r>
        <w:rPr>
          <w:rFonts w:hint="eastAsia"/>
        </w:rPr>
        <w:t>及世界卫生组织</w:t>
      </w:r>
      <w:r>
        <w:rPr>
          <w:rFonts w:hint="eastAsia"/>
        </w:rPr>
        <w:t>(</w:t>
      </w:r>
      <w:r>
        <w:rPr>
          <w:rFonts w:hint="eastAsia"/>
        </w:rPr>
        <w:t>卫生组织</w:t>
      </w:r>
      <w:r>
        <w:rPr>
          <w:rFonts w:hint="eastAsia"/>
        </w:rPr>
        <w:t>)</w:t>
      </w:r>
      <w:r>
        <w:rPr>
          <w:rFonts w:hint="eastAsia"/>
        </w:rPr>
        <w:t>。</w:t>
      </w:r>
    </w:p>
    <w:p w:rsidR="00000000" w:rsidRDefault="00000000">
      <w:pPr>
        <w:rPr>
          <w:rFonts w:hint="eastAsia"/>
        </w:rPr>
      </w:pPr>
      <w:r>
        <w:rPr>
          <w:rFonts w:hint="eastAsia"/>
        </w:rPr>
        <w:tab/>
        <w:t xml:space="preserve">9.  </w:t>
      </w:r>
      <w:r>
        <w:rPr>
          <w:rFonts w:hint="eastAsia"/>
        </w:rPr>
        <w:t>下列非政府组织的代表也出席了本届会议：</w:t>
      </w:r>
    </w:p>
    <w:p w:rsidR="00000000" w:rsidRDefault="00000000">
      <w:pPr>
        <w:ind w:left="510"/>
        <w:rPr>
          <w:rFonts w:hint="eastAsia"/>
          <w:u w:val="single"/>
        </w:rPr>
      </w:pPr>
      <w:r>
        <w:rPr>
          <w:rFonts w:hint="eastAsia"/>
        </w:rPr>
        <w:tab/>
      </w:r>
      <w:r>
        <w:rPr>
          <w:rFonts w:hint="eastAsia"/>
          <w:u w:val="single"/>
        </w:rPr>
        <w:t>一般咨商地位</w:t>
      </w:r>
    </w:p>
    <w:p w:rsidR="00000000" w:rsidRDefault="00000000">
      <w:pPr>
        <w:spacing w:after="120"/>
        <w:ind w:left="1020"/>
        <w:rPr>
          <w:rFonts w:hint="eastAsia"/>
        </w:rPr>
      </w:pPr>
      <w:r>
        <w:rPr>
          <w:rFonts w:hint="eastAsia"/>
        </w:rPr>
        <w:tab/>
      </w:r>
      <w:r>
        <w:rPr>
          <w:rFonts w:hint="eastAsia"/>
        </w:rPr>
        <w:t>国际妇女理事会、国际援助第四世界</w:t>
      </w:r>
      <w:r>
        <w:rPr>
          <w:rFonts w:hint="eastAsia"/>
          <w:spacing w:val="-50"/>
        </w:rPr>
        <w:t>―</w:t>
      </w:r>
      <w:r>
        <w:rPr>
          <w:rFonts w:hint="eastAsia"/>
        </w:rPr>
        <w:t>―贫困者运动及国际崇德社。</w:t>
      </w:r>
    </w:p>
    <w:p w:rsidR="00000000" w:rsidRDefault="00000000">
      <w:pPr>
        <w:ind w:left="510"/>
        <w:rPr>
          <w:rFonts w:hint="eastAsia"/>
          <w:u w:val="single"/>
        </w:rPr>
      </w:pPr>
      <w:r>
        <w:rPr>
          <w:rFonts w:hint="eastAsia"/>
        </w:rPr>
        <w:tab/>
      </w:r>
      <w:r>
        <w:rPr>
          <w:rFonts w:hint="eastAsia"/>
          <w:u w:val="single"/>
        </w:rPr>
        <w:t>特别咨商地位</w:t>
      </w:r>
    </w:p>
    <w:p w:rsidR="00000000" w:rsidRDefault="00000000">
      <w:pPr>
        <w:spacing w:after="120"/>
        <w:ind w:left="1020"/>
        <w:rPr>
          <w:rFonts w:hint="eastAsia"/>
        </w:rPr>
      </w:pPr>
      <w:r>
        <w:rPr>
          <w:rFonts w:hint="eastAsia"/>
        </w:rPr>
        <w:tab/>
      </w:r>
      <w:r>
        <w:rPr>
          <w:rFonts w:hint="eastAsia"/>
        </w:rPr>
        <w:t>阿拉伯人权组织、大赦国际、反对贩卖妇女联盟、保护儿童国际运动、国际法理学家委员会、自由工会国际联合会、国际社会工作者联合会、国际法律界妇女联合会、地球社国际联合会、国际人权服务社、世界卫理公会和女教友联合会、挪威拯救儿童组织以及世界禁止酷刑组织。</w:t>
      </w:r>
    </w:p>
    <w:p w:rsidR="00000000" w:rsidRDefault="00000000">
      <w:pPr>
        <w:ind w:left="510"/>
        <w:rPr>
          <w:rFonts w:hint="eastAsia"/>
          <w:u w:val="single"/>
        </w:rPr>
      </w:pPr>
      <w:r>
        <w:rPr>
          <w:rFonts w:hint="eastAsia"/>
        </w:rPr>
        <w:tab/>
      </w:r>
      <w:r>
        <w:rPr>
          <w:rFonts w:hint="eastAsia"/>
          <w:u w:val="single"/>
        </w:rPr>
        <w:t>其</w:t>
      </w:r>
      <w:r>
        <w:rPr>
          <w:u w:val="single"/>
        </w:rPr>
        <w:t xml:space="preserve">  </w:t>
      </w:r>
      <w:r>
        <w:rPr>
          <w:rFonts w:hint="eastAsia"/>
          <w:u w:val="single"/>
        </w:rPr>
        <w:t>他</w:t>
      </w:r>
    </w:p>
    <w:p w:rsidR="00000000" w:rsidRDefault="00000000">
      <w:pPr>
        <w:spacing w:after="320"/>
        <w:ind w:left="1020"/>
        <w:rPr>
          <w:rFonts w:hint="eastAsia"/>
        </w:rPr>
      </w:pPr>
      <w:r>
        <w:rPr>
          <w:rFonts w:hint="eastAsia"/>
        </w:rPr>
        <w:tab/>
      </w:r>
      <w:r>
        <w:rPr>
          <w:rFonts w:hint="eastAsia"/>
        </w:rPr>
        <w:t>非政府组织儿童权利公约小组、非政府组织营养工作组、国际婴儿食品行动网络、希腊赫尔辛基监测组织以及</w:t>
      </w:r>
      <w:r>
        <w:rPr>
          <w:rFonts w:hint="eastAsia"/>
        </w:rPr>
        <w:t>R</w:t>
      </w:r>
      <w:r>
        <w:t>ede da Criaca(</w:t>
      </w:r>
      <w:r>
        <w:rPr>
          <w:rFonts w:hint="eastAsia"/>
        </w:rPr>
        <w:t>莫桑比克</w:t>
      </w:r>
      <w:r>
        <w:rPr>
          <w:rFonts w:hint="eastAsia"/>
        </w:rPr>
        <w:t>)</w:t>
      </w:r>
      <w:r>
        <w:rPr>
          <w:rFonts w:hint="eastAsia"/>
        </w:rPr>
        <w:t>。</w:t>
      </w:r>
    </w:p>
    <w:p w:rsidR="00000000" w:rsidRDefault="00000000">
      <w:pPr>
        <w:pStyle w:val="Heading3"/>
        <w:rPr>
          <w:rFonts w:hint="eastAsia"/>
        </w:rPr>
      </w:pPr>
      <w:r>
        <w:rPr>
          <w:rFonts w:hint="eastAsia"/>
          <w:u w:val="none"/>
        </w:rPr>
        <w:t xml:space="preserve">D.  </w:t>
      </w:r>
      <w:r>
        <w:rPr>
          <w:rFonts w:hint="eastAsia"/>
        </w:rPr>
        <w:t>议</w:t>
      </w:r>
      <w:r>
        <w:rPr>
          <w:rFonts w:hint="eastAsia"/>
        </w:rPr>
        <w:t xml:space="preserve">  </w:t>
      </w:r>
      <w:r>
        <w:rPr>
          <w:rFonts w:hint="eastAsia"/>
        </w:rPr>
        <w:t>程</w:t>
      </w:r>
    </w:p>
    <w:p w:rsidR="00000000" w:rsidRDefault="00000000">
      <w:pPr>
        <w:rPr>
          <w:rFonts w:hint="eastAsia"/>
        </w:rPr>
      </w:pPr>
      <w:r>
        <w:rPr>
          <w:rFonts w:hint="eastAsia"/>
        </w:rPr>
        <w:tab/>
        <w:t xml:space="preserve">10.  </w:t>
      </w:r>
      <w:r>
        <w:rPr>
          <w:rFonts w:hint="eastAsia"/>
        </w:rPr>
        <w:t>委员会</w:t>
      </w:r>
      <w:r>
        <w:rPr>
          <w:rFonts w:hint="eastAsia"/>
        </w:rPr>
        <w:t>2002</w:t>
      </w:r>
      <w:r>
        <w:rPr>
          <w:rFonts w:hint="eastAsia"/>
        </w:rPr>
        <w:t>年</w:t>
      </w:r>
      <w:r>
        <w:rPr>
          <w:rFonts w:hint="eastAsia"/>
        </w:rPr>
        <w:t>1</w:t>
      </w:r>
      <w:r>
        <w:rPr>
          <w:rFonts w:hint="eastAsia"/>
        </w:rPr>
        <w:t>月</w:t>
      </w:r>
      <w:r>
        <w:rPr>
          <w:rFonts w:hint="eastAsia"/>
        </w:rPr>
        <w:t>14</w:t>
      </w:r>
      <w:r>
        <w:rPr>
          <w:rFonts w:hint="eastAsia"/>
        </w:rPr>
        <w:t>日第</w:t>
      </w:r>
      <w:r>
        <w:rPr>
          <w:rFonts w:hint="eastAsia"/>
        </w:rPr>
        <w:t>750</w:t>
      </w:r>
      <w:r>
        <w:rPr>
          <w:rFonts w:hint="eastAsia"/>
        </w:rPr>
        <w:t>次会议在临时议程</w:t>
      </w:r>
      <w:r>
        <w:rPr>
          <w:rFonts w:hint="eastAsia"/>
        </w:rPr>
        <w:t>(CRC/C/112)</w:t>
      </w:r>
      <w:r>
        <w:rPr>
          <w:rFonts w:hint="eastAsia"/>
        </w:rPr>
        <w:t>基础上通过了以下议程：</w:t>
      </w:r>
    </w:p>
    <w:p w:rsidR="00000000" w:rsidRDefault="00000000">
      <w:pPr>
        <w:ind w:left="1020"/>
        <w:rPr>
          <w:rFonts w:hint="eastAsia"/>
        </w:rPr>
      </w:pPr>
      <w:r>
        <w:rPr>
          <w:rFonts w:hint="eastAsia"/>
        </w:rPr>
        <w:t>1.</w:t>
      </w:r>
      <w:r>
        <w:rPr>
          <w:rFonts w:hint="eastAsia"/>
        </w:rPr>
        <w:tab/>
      </w:r>
      <w:r>
        <w:rPr>
          <w:rFonts w:hint="eastAsia"/>
        </w:rPr>
        <w:t>通过议程</w:t>
      </w:r>
    </w:p>
    <w:p w:rsidR="00000000" w:rsidRDefault="00000000">
      <w:pPr>
        <w:ind w:left="1020"/>
        <w:rPr>
          <w:rFonts w:hint="eastAsia"/>
        </w:rPr>
      </w:pPr>
      <w:r>
        <w:rPr>
          <w:rFonts w:hint="eastAsia"/>
        </w:rPr>
        <w:t>2.</w:t>
      </w:r>
      <w:r>
        <w:rPr>
          <w:rFonts w:hint="eastAsia"/>
        </w:rPr>
        <w:tab/>
      </w:r>
      <w:r>
        <w:rPr>
          <w:rFonts w:hint="eastAsia"/>
        </w:rPr>
        <w:t>组织事项</w:t>
      </w:r>
    </w:p>
    <w:p w:rsidR="00000000" w:rsidRDefault="00000000">
      <w:pPr>
        <w:ind w:left="1020"/>
        <w:rPr>
          <w:rFonts w:hint="eastAsia"/>
        </w:rPr>
      </w:pPr>
      <w:r>
        <w:rPr>
          <w:rFonts w:hint="eastAsia"/>
        </w:rPr>
        <w:t>3.</w:t>
      </w:r>
      <w:r>
        <w:rPr>
          <w:rFonts w:hint="eastAsia"/>
        </w:rPr>
        <w:tab/>
      </w:r>
      <w:r>
        <w:rPr>
          <w:rFonts w:hint="eastAsia"/>
        </w:rPr>
        <w:t>缔约国提交报告</w:t>
      </w:r>
    </w:p>
    <w:p w:rsidR="00000000" w:rsidRDefault="00000000">
      <w:pPr>
        <w:ind w:left="1020"/>
        <w:rPr>
          <w:rFonts w:hint="eastAsia"/>
        </w:rPr>
      </w:pPr>
      <w:r>
        <w:rPr>
          <w:rFonts w:hint="eastAsia"/>
        </w:rPr>
        <w:t>4.</w:t>
      </w:r>
      <w:r>
        <w:rPr>
          <w:rFonts w:hint="eastAsia"/>
        </w:rPr>
        <w:tab/>
      </w:r>
      <w:r>
        <w:rPr>
          <w:rFonts w:hint="eastAsia"/>
        </w:rPr>
        <w:t>审议缔约国报告</w:t>
      </w:r>
    </w:p>
    <w:p w:rsidR="00000000" w:rsidRDefault="00000000">
      <w:pPr>
        <w:ind w:left="1020"/>
        <w:rPr>
          <w:rFonts w:hint="eastAsia"/>
        </w:rPr>
      </w:pPr>
      <w:r>
        <w:rPr>
          <w:rFonts w:hint="eastAsia"/>
        </w:rPr>
        <w:t>5.</w:t>
      </w:r>
      <w:r>
        <w:rPr>
          <w:rFonts w:hint="eastAsia"/>
        </w:rPr>
        <w:tab/>
      </w:r>
      <w:r>
        <w:rPr>
          <w:rFonts w:hint="eastAsia"/>
        </w:rPr>
        <w:t>与联合国各机关、专门机构和其他主管机构合作</w:t>
      </w:r>
    </w:p>
    <w:p w:rsidR="00000000" w:rsidRDefault="00000000">
      <w:pPr>
        <w:ind w:left="1020"/>
        <w:rPr>
          <w:rFonts w:hint="eastAsia"/>
        </w:rPr>
      </w:pPr>
      <w:r>
        <w:rPr>
          <w:rFonts w:hint="eastAsia"/>
        </w:rPr>
        <w:t>6.</w:t>
      </w:r>
      <w:r>
        <w:rPr>
          <w:rFonts w:hint="eastAsia"/>
        </w:rPr>
        <w:tab/>
      </w:r>
      <w:r>
        <w:rPr>
          <w:rFonts w:hint="eastAsia"/>
        </w:rPr>
        <w:t>委员会的工作方法</w:t>
      </w:r>
    </w:p>
    <w:p w:rsidR="00000000" w:rsidRDefault="00000000">
      <w:pPr>
        <w:ind w:left="1020"/>
        <w:rPr>
          <w:rFonts w:hint="eastAsia"/>
        </w:rPr>
      </w:pPr>
      <w:r>
        <w:rPr>
          <w:rFonts w:hint="eastAsia"/>
        </w:rPr>
        <w:t>7.</w:t>
      </w:r>
      <w:r>
        <w:rPr>
          <w:rFonts w:hint="eastAsia"/>
        </w:rPr>
        <w:tab/>
      </w:r>
      <w:r>
        <w:rPr>
          <w:rFonts w:hint="eastAsia"/>
        </w:rPr>
        <w:t>一般性意见</w:t>
      </w:r>
    </w:p>
    <w:p w:rsidR="00000000" w:rsidRDefault="00000000">
      <w:pPr>
        <w:ind w:left="1020"/>
        <w:rPr>
          <w:rFonts w:hint="eastAsia"/>
        </w:rPr>
      </w:pPr>
      <w:r>
        <w:rPr>
          <w:rFonts w:hint="eastAsia"/>
        </w:rPr>
        <w:t>8</w:t>
      </w:r>
      <w:r>
        <w:rPr>
          <w:rFonts w:hint="eastAsia"/>
        </w:rPr>
        <w:tab/>
      </w:r>
      <w:r>
        <w:rPr>
          <w:rFonts w:hint="eastAsia"/>
        </w:rPr>
        <w:t>提交大会的两年期报告</w:t>
      </w:r>
    </w:p>
    <w:p w:rsidR="00000000" w:rsidRDefault="00000000">
      <w:pPr>
        <w:ind w:left="1020"/>
        <w:rPr>
          <w:rFonts w:hint="eastAsia"/>
        </w:rPr>
      </w:pPr>
      <w:r>
        <w:rPr>
          <w:rFonts w:hint="eastAsia"/>
        </w:rPr>
        <w:t>9.</w:t>
      </w:r>
      <w:r>
        <w:rPr>
          <w:rFonts w:hint="eastAsia"/>
        </w:rPr>
        <w:tab/>
      </w:r>
      <w:r>
        <w:rPr>
          <w:rFonts w:hint="eastAsia"/>
        </w:rPr>
        <w:t>今后会议</w:t>
      </w:r>
    </w:p>
    <w:p w:rsidR="00000000" w:rsidRDefault="00000000">
      <w:pPr>
        <w:spacing w:after="320"/>
        <w:ind w:left="1020"/>
        <w:rPr>
          <w:rFonts w:hint="eastAsia"/>
        </w:rPr>
      </w:pPr>
      <w:r>
        <w:rPr>
          <w:rFonts w:hint="eastAsia"/>
        </w:rPr>
        <w:t>10.</w:t>
      </w:r>
      <w:r>
        <w:rPr>
          <w:rFonts w:hint="eastAsia"/>
        </w:rPr>
        <w:tab/>
      </w:r>
      <w:r>
        <w:rPr>
          <w:rFonts w:hint="eastAsia"/>
        </w:rPr>
        <w:t>其他事项。</w:t>
      </w:r>
    </w:p>
    <w:p w:rsidR="00000000" w:rsidRDefault="00000000">
      <w:pPr>
        <w:pStyle w:val="Heading3"/>
        <w:rPr>
          <w:rFonts w:hint="eastAsia"/>
        </w:rPr>
      </w:pPr>
      <w:r>
        <w:rPr>
          <w:rFonts w:hint="eastAsia"/>
          <w:u w:val="none"/>
        </w:rPr>
        <w:t xml:space="preserve">E.  </w:t>
      </w:r>
      <w:r>
        <w:rPr>
          <w:rFonts w:hint="eastAsia"/>
        </w:rPr>
        <w:t>同联合国人权事务高级专员的会晤</w:t>
      </w:r>
    </w:p>
    <w:p w:rsidR="00000000" w:rsidRDefault="00000000">
      <w:pPr>
        <w:rPr>
          <w:rFonts w:hint="eastAsia"/>
        </w:rPr>
      </w:pPr>
      <w:r>
        <w:rPr>
          <w:rFonts w:hint="eastAsia"/>
        </w:rPr>
        <w:tab/>
        <w:t xml:space="preserve">11.  </w:t>
      </w:r>
      <w:r>
        <w:rPr>
          <w:rFonts w:hint="eastAsia"/>
        </w:rPr>
        <w:t>联合国人权事务高级专员，玛丽·鲁滨逊女士，在委员会本届会议</w:t>
      </w:r>
      <w:r>
        <w:rPr>
          <w:rFonts w:hint="eastAsia"/>
        </w:rPr>
        <w:t>(</w:t>
      </w:r>
      <w:r>
        <w:rPr>
          <w:rFonts w:hint="eastAsia"/>
        </w:rPr>
        <w:t>第</w:t>
      </w:r>
      <w:r>
        <w:rPr>
          <w:rFonts w:hint="eastAsia"/>
        </w:rPr>
        <w:t>750</w:t>
      </w:r>
      <w:r>
        <w:rPr>
          <w:rFonts w:hint="eastAsia"/>
        </w:rPr>
        <w:t>次会议</w:t>
      </w:r>
      <w:r>
        <w:rPr>
          <w:rFonts w:hint="eastAsia"/>
        </w:rPr>
        <w:t>)</w:t>
      </w:r>
      <w:r>
        <w:rPr>
          <w:rFonts w:hint="eastAsia"/>
        </w:rPr>
        <w:t>的开幕会议上发了言。</w:t>
      </w:r>
    </w:p>
    <w:p w:rsidR="00000000" w:rsidRDefault="00000000">
      <w:pPr>
        <w:rPr>
          <w:rFonts w:hint="eastAsia"/>
        </w:rPr>
      </w:pPr>
      <w:r>
        <w:rPr>
          <w:rFonts w:hint="eastAsia"/>
        </w:rPr>
        <w:tab/>
        <w:t xml:space="preserve">12.  </w:t>
      </w:r>
      <w:r>
        <w:rPr>
          <w:rFonts w:hint="eastAsia"/>
        </w:rPr>
        <w:t>鲁滨逊女士告诉委员会说，《德班宣言和行动纲领》的订本已经准备就绪，并且解释说，这次世界会议的文本还需要大会的认可。在</w:t>
      </w:r>
      <w:r>
        <w:rPr>
          <w:rFonts w:hint="eastAsia"/>
        </w:rPr>
        <w:t>2002</w:t>
      </w:r>
      <w:r>
        <w:rPr>
          <w:rFonts w:hint="eastAsia"/>
        </w:rPr>
        <w:t>年年初，她已经按照《德班行动纲领》的建议，设立了一个反对歧视股，以便在制订和执行人权高专办的后续行动中发挥牵头作用。</w:t>
      </w:r>
    </w:p>
    <w:p w:rsidR="00000000" w:rsidRDefault="00000000">
      <w:pPr>
        <w:rPr>
          <w:rFonts w:hint="eastAsia"/>
        </w:rPr>
      </w:pPr>
      <w:r>
        <w:rPr>
          <w:rFonts w:hint="eastAsia"/>
        </w:rPr>
        <w:tab/>
        <w:t xml:space="preserve">13.  </w:t>
      </w:r>
      <w:r>
        <w:rPr>
          <w:rFonts w:hint="eastAsia"/>
        </w:rPr>
        <w:t>鲁滨逊女士还提到了于</w:t>
      </w:r>
      <w:r>
        <w:rPr>
          <w:rFonts w:hint="eastAsia"/>
        </w:rPr>
        <w:t>2001</w:t>
      </w:r>
      <w:r>
        <w:rPr>
          <w:rFonts w:hint="eastAsia"/>
        </w:rPr>
        <w:t>年</w:t>
      </w:r>
      <w:r>
        <w:rPr>
          <w:rFonts w:hint="eastAsia"/>
        </w:rPr>
        <w:t>11</w:t>
      </w:r>
      <w:r>
        <w:rPr>
          <w:rFonts w:hint="eastAsia"/>
        </w:rPr>
        <w:t>月</w:t>
      </w:r>
      <w:r>
        <w:rPr>
          <w:rFonts w:hint="eastAsia"/>
        </w:rPr>
        <w:t>23</w:t>
      </w:r>
      <w:r>
        <w:rPr>
          <w:rFonts w:hint="eastAsia"/>
        </w:rPr>
        <w:t>日至</w:t>
      </w:r>
      <w:r>
        <w:rPr>
          <w:rFonts w:hint="eastAsia"/>
        </w:rPr>
        <w:t>25</w:t>
      </w:r>
      <w:r>
        <w:rPr>
          <w:rFonts w:hint="eastAsia"/>
        </w:rPr>
        <w:t>日在马德里举行的关于学校教育同宗教和信仰自由、容忍及不歧视关系问题国际协商会议，并且说这次会议提供了一个在</w:t>
      </w:r>
      <w:r>
        <w:rPr>
          <w:rFonts w:hint="eastAsia"/>
        </w:rPr>
        <w:t>9.11</w:t>
      </w:r>
      <w:r>
        <w:rPr>
          <w:rFonts w:hint="eastAsia"/>
        </w:rPr>
        <w:t>事件和德班会议之后审议一个棘手和敏感问题的重要机会。这个主动行动是由宗教或信仰自由特别报告员</w:t>
      </w:r>
      <w:r>
        <w:rPr>
          <w:rFonts w:hint="eastAsia"/>
        </w:rPr>
        <w:t>A</w:t>
      </w:r>
      <w:r>
        <w:t>fbdelfattah Amor</w:t>
      </w:r>
      <w:r>
        <w:rPr>
          <w:rFonts w:hint="eastAsia"/>
        </w:rPr>
        <w:t>同西班牙政府共同采取的。这次会议的主要目标是要通过重新考虑小学教育和中学教育应该发挥的作用，制订预防因宗教或信仰而引起的不容忍和歧视行为的战略。这次会议有大约</w:t>
      </w:r>
      <w:r>
        <w:rPr>
          <w:rFonts w:hint="eastAsia"/>
        </w:rPr>
        <w:t>800</w:t>
      </w:r>
      <w:r>
        <w:rPr>
          <w:rFonts w:hint="eastAsia"/>
        </w:rPr>
        <w:t>人参加，其中包括</w:t>
      </w:r>
      <w:r>
        <w:rPr>
          <w:rFonts w:hint="eastAsia"/>
        </w:rPr>
        <w:t>80</w:t>
      </w:r>
      <w:r>
        <w:rPr>
          <w:rFonts w:hint="eastAsia"/>
        </w:rPr>
        <w:t>名国家代表。鲁滨逊女士说，委员会的贡献受到了好评。委员会有关教育目的</w:t>
      </w:r>
      <w:r>
        <w:rPr>
          <w:rFonts w:hint="eastAsia"/>
        </w:rPr>
        <w:t>(</w:t>
      </w:r>
      <w:r>
        <w:rPr>
          <w:rFonts w:hint="eastAsia"/>
        </w:rPr>
        <w:t>《公约》第</w:t>
      </w:r>
      <w:r>
        <w:rPr>
          <w:rFonts w:hint="eastAsia"/>
        </w:rPr>
        <w:t>29</w:t>
      </w:r>
      <w:r>
        <w:rPr>
          <w:rFonts w:hint="eastAsia"/>
        </w:rPr>
        <w:t>条第</w:t>
      </w:r>
      <w:r>
        <w:rPr>
          <w:rFonts w:hint="eastAsia"/>
        </w:rPr>
        <w:t>1</w:t>
      </w:r>
      <w:r>
        <w:rPr>
          <w:rFonts w:hint="eastAsia"/>
        </w:rPr>
        <w:t>款</w:t>
      </w:r>
      <w:r>
        <w:rPr>
          <w:rFonts w:hint="eastAsia"/>
        </w:rPr>
        <w:t>)</w:t>
      </w:r>
      <w:r>
        <w:rPr>
          <w:rFonts w:hint="eastAsia"/>
        </w:rPr>
        <w:t>的一般性评论已经广为流传，并已证明是制定建议的有效工具。马德里会议的最后文件就如何通过课程、课本和教学方法帮助促进容忍和反对基于宗教或信仰的歧视行为提出了建议。</w:t>
      </w:r>
    </w:p>
    <w:p w:rsidR="00000000" w:rsidRDefault="00000000">
      <w:pPr>
        <w:spacing w:after="320"/>
        <w:rPr>
          <w:rFonts w:hint="eastAsia"/>
        </w:rPr>
      </w:pPr>
      <w:r>
        <w:rPr>
          <w:rFonts w:hint="eastAsia"/>
        </w:rPr>
        <w:tab/>
        <w:t xml:space="preserve">14.  </w:t>
      </w:r>
      <w:r>
        <w:rPr>
          <w:rFonts w:hint="eastAsia"/>
        </w:rPr>
        <w:t>最后，高级专员欢迎委员会决定就私营部门和儿童权利问题举办一般性讨论日。她说，关于这个议题还有许多工作要做，委员会及其伙伴的专门知识可为此发挥作用。鲁滨逊女士说，人权高专办正在参加有关商业部门和公司责任中的人权问题的辩论，同时正在积极参加涉及许多大型私营公司的《全球协约》项目。委员会举办的讨论日将提供一个加深对于私营部门社会责任问题认识的机会，其中包括服务私营化如何影响儿童享受其人权。</w:t>
      </w:r>
    </w:p>
    <w:p w:rsidR="00000000" w:rsidRDefault="00000000">
      <w:pPr>
        <w:pStyle w:val="Heading3"/>
        <w:rPr>
          <w:rFonts w:hint="eastAsia"/>
        </w:rPr>
      </w:pPr>
      <w:r>
        <w:rPr>
          <w:rFonts w:hint="eastAsia"/>
          <w:u w:val="none"/>
        </w:rPr>
        <w:t xml:space="preserve">F.  </w:t>
      </w:r>
      <w:r>
        <w:rPr>
          <w:rFonts w:hint="eastAsia"/>
        </w:rPr>
        <w:t>会前工作组</w:t>
      </w:r>
    </w:p>
    <w:p w:rsidR="00000000" w:rsidRDefault="00000000">
      <w:pPr>
        <w:rPr>
          <w:rFonts w:hint="eastAsia"/>
        </w:rPr>
      </w:pPr>
      <w:r>
        <w:rPr>
          <w:rFonts w:hint="eastAsia"/>
        </w:rPr>
        <w:tab/>
        <w:t xml:space="preserve">15.  </w:t>
      </w:r>
      <w:r>
        <w:rPr>
          <w:rFonts w:hint="eastAsia"/>
        </w:rPr>
        <w:t>按照委员会第一届会议的决定，会前工作组于</w:t>
      </w:r>
      <w:r>
        <w:rPr>
          <w:rFonts w:hint="eastAsia"/>
        </w:rPr>
        <w:t>2001</w:t>
      </w:r>
      <w:r>
        <w:rPr>
          <w:rFonts w:hint="eastAsia"/>
        </w:rPr>
        <w:t>年</w:t>
      </w:r>
      <w:r>
        <w:rPr>
          <w:rFonts w:hint="eastAsia"/>
        </w:rPr>
        <w:t>10</w:t>
      </w:r>
      <w:r>
        <w:rPr>
          <w:rFonts w:hint="eastAsia"/>
        </w:rPr>
        <w:t>月</w:t>
      </w:r>
      <w:r>
        <w:rPr>
          <w:rFonts w:hint="eastAsia"/>
        </w:rPr>
        <w:t>15</w:t>
      </w:r>
      <w:r>
        <w:rPr>
          <w:rFonts w:hint="eastAsia"/>
        </w:rPr>
        <w:t>日至</w:t>
      </w:r>
      <w:r>
        <w:rPr>
          <w:rFonts w:hint="eastAsia"/>
        </w:rPr>
        <w:t>19</w:t>
      </w:r>
      <w:r>
        <w:rPr>
          <w:rFonts w:hint="eastAsia"/>
        </w:rPr>
        <w:t>日在日内瓦举行会议。除了</w:t>
      </w:r>
      <w:r>
        <w:rPr>
          <w:rFonts w:hint="eastAsia"/>
        </w:rPr>
        <w:t>A</w:t>
      </w:r>
      <w:r>
        <w:t>l-Thani</w:t>
      </w:r>
      <w:r>
        <w:rPr>
          <w:rFonts w:hint="eastAsia"/>
        </w:rPr>
        <w:t>女士、</w:t>
      </w:r>
      <w:r>
        <w:rPr>
          <w:rFonts w:hint="eastAsia"/>
        </w:rPr>
        <w:t>S</w:t>
      </w:r>
      <w:r>
        <w:t>ardenberg</w:t>
      </w:r>
      <w:r>
        <w:rPr>
          <w:rFonts w:hint="eastAsia"/>
        </w:rPr>
        <w:t>女士和</w:t>
      </w:r>
      <w:r>
        <w:t>El-Guindi</w:t>
      </w:r>
      <w:r>
        <w:rPr>
          <w:rFonts w:hint="eastAsia"/>
        </w:rPr>
        <w:t>女士以外，所有成员都参加了工作组会议。人权高专办、劳工组织、儿童基金会、教科文组织、难民高专办和卫生组织的代表都参加了会议。非政府组织《儿童权利公约》工作组的代表以及若干国家和国际非政府组织的代表也参加了会议。</w:t>
      </w:r>
    </w:p>
    <w:p w:rsidR="00000000" w:rsidRDefault="00000000">
      <w:pPr>
        <w:rPr>
          <w:rFonts w:hint="eastAsia"/>
        </w:rPr>
      </w:pPr>
      <w:r>
        <w:rPr>
          <w:rFonts w:hint="eastAsia"/>
        </w:rPr>
        <w:tab/>
        <w:t xml:space="preserve">16.  </w:t>
      </w:r>
      <w:r>
        <w:rPr>
          <w:rFonts w:hint="eastAsia"/>
        </w:rPr>
        <w:t>召开会前工作组会议的目的是便利委员会根据《公约》第</w:t>
      </w:r>
      <w:r>
        <w:rPr>
          <w:rFonts w:hint="eastAsia"/>
        </w:rPr>
        <w:t>44</w:t>
      </w:r>
      <w:r>
        <w:rPr>
          <w:rFonts w:hint="eastAsia"/>
        </w:rPr>
        <w:t>条和第</w:t>
      </w:r>
      <w:r>
        <w:rPr>
          <w:rFonts w:hint="eastAsia"/>
        </w:rPr>
        <w:t>45</w:t>
      </w:r>
      <w:r>
        <w:rPr>
          <w:rFonts w:hint="eastAsia"/>
        </w:rPr>
        <w:t>条开展工作，主要是审查缔约国报告和事先查明需要同报告国代表讨论的一些主要问题。也可以借这个机会审议同技术援助和国际合作有关的问题。</w:t>
      </w:r>
    </w:p>
    <w:p w:rsidR="00000000" w:rsidRDefault="00000000">
      <w:pPr>
        <w:spacing w:after="320"/>
        <w:rPr>
          <w:rFonts w:hint="eastAsia"/>
        </w:rPr>
      </w:pPr>
      <w:r>
        <w:rPr>
          <w:rFonts w:hint="eastAsia"/>
        </w:rPr>
        <w:tab/>
        <w:t>17.  J</w:t>
      </w:r>
      <w:r>
        <w:t>aap Doek</w:t>
      </w:r>
      <w:r>
        <w:rPr>
          <w:rFonts w:hint="eastAsia"/>
        </w:rPr>
        <w:t>先生主持了会前工作组会议。工作组举行了</w:t>
      </w:r>
      <w:r>
        <w:rPr>
          <w:rFonts w:hint="eastAsia"/>
        </w:rPr>
        <w:t>8</w:t>
      </w:r>
      <w:r>
        <w:rPr>
          <w:rFonts w:hint="eastAsia"/>
        </w:rPr>
        <w:t>次会议，审查委员会成员向他提出的关于</w:t>
      </w:r>
      <w:r>
        <w:rPr>
          <w:rFonts w:hint="eastAsia"/>
        </w:rPr>
        <w:t>7</w:t>
      </w:r>
      <w:r>
        <w:rPr>
          <w:rFonts w:hint="eastAsia"/>
        </w:rPr>
        <w:t>个国家</w:t>
      </w:r>
      <w:r>
        <w:rPr>
          <w:rFonts w:hint="eastAsia"/>
        </w:rPr>
        <w:t>(</w:t>
      </w:r>
      <w:r>
        <w:rPr>
          <w:rFonts w:hint="eastAsia"/>
        </w:rPr>
        <w:t>希腊、加蓬、阿拉伯联合酋长国、莫桑比克、马拉维、巴林和安道尔</w:t>
      </w:r>
      <w:r>
        <w:rPr>
          <w:rFonts w:hint="eastAsia"/>
        </w:rPr>
        <w:t>)</w:t>
      </w:r>
      <w:r>
        <w:rPr>
          <w:rFonts w:hint="eastAsia"/>
        </w:rPr>
        <w:t>的初次报告以及两个国家</w:t>
      </w:r>
      <w:r>
        <w:rPr>
          <w:rFonts w:hint="eastAsia"/>
        </w:rPr>
        <w:t>(</w:t>
      </w:r>
      <w:r>
        <w:rPr>
          <w:rFonts w:hint="eastAsia"/>
        </w:rPr>
        <w:t>黎巴嫩和智利</w:t>
      </w:r>
      <w:r>
        <w:rPr>
          <w:rFonts w:hint="eastAsia"/>
        </w:rPr>
        <w:t>)</w:t>
      </w:r>
      <w:r>
        <w:rPr>
          <w:rFonts w:hint="eastAsia"/>
        </w:rPr>
        <w:t>的第二次定期报告的问题清单。通过一份照会向有关国家的常驻代表团转送了问题清单，该照会请某些国家尽可能在</w:t>
      </w:r>
      <w:r>
        <w:rPr>
          <w:rFonts w:hint="eastAsia"/>
        </w:rPr>
        <w:t>2001</w:t>
      </w:r>
      <w:r>
        <w:rPr>
          <w:rFonts w:hint="eastAsia"/>
        </w:rPr>
        <w:t>年</w:t>
      </w:r>
      <w:r>
        <w:rPr>
          <w:rFonts w:hint="eastAsia"/>
        </w:rPr>
        <w:t>12</w:t>
      </w:r>
      <w:r>
        <w:rPr>
          <w:rFonts w:hint="eastAsia"/>
        </w:rPr>
        <w:t>月</w:t>
      </w:r>
      <w:r>
        <w:rPr>
          <w:rFonts w:hint="eastAsia"/>
        </w:rPr>
        <w:t>1</w:t>
      </w:r>
      <w:r>
        <w:rPr>
          <w:rFonts w:hint="eastAsia"/>
        </w:rPr>
        <w:t>日以前就清单中的问题提出书面答复。</w:t>
      </w:r>
    </w:p>
    <w:p w:rsidR="00000000" w:rsidRDefault="00000000">
      <w:pPr>
        <w:pStyle w:val="Heading3"/>
        <w:rPr>
          <w:rFonts w:hint="eastAsia"/>
        </w:rPr>
      </w:pPr>
      <w:r>
        <w:rPr>
          <w:rFonts w:hint="eastAsia"/>
          <w:u w:val="none"/>
        </w:rPr>
        <w:t xml:space="preserve">G.  </w:t>
      </w:r>
      <w:r>
        <w:rPr>
          <w:rFonts w:hint="eastAsia"/>
        </w:rPr>
        <w:t>工作安排</w:t>
      </w:r>
    </w:p>
    <w:p w:rsidR="00000000" w:rsidRDefault="00000000">
      <w:pPr>
        <w:spacing w:after="320"/>
        <w:rPr>
          <w:rFonts w:hint="eastAsia"/>
        </w:rPr>
      </w:pPr>
      <w:r>
        <w:rPr>
          <w:rFonts w:hint="eastAsia"/>
        </w:rPr>
        <w:tab/>
        <w:t xml:space="preserve">18.  </w:t>
      </w:r>
      <w:r>
        <w:rPr>
          <w:rFonts w:hint="eastAsia"/>
        </w:rPr>
        <w:t>委员会在</w:t>
      </w:r>
      <w:r>
        <w:rPr>
          <w:rFonts w:hint="eastAsia"/>
        </w:rPr>
        <w:t>2002</w:t>
      </w:r>
      <w:r>
        <w:rPr>
          <w:rFonts w:hint="eastAsia"/>
        </w:rPr>
        <w:t>年</w:t>
      </w:r>
      <w:r>
        <w:rPr>
          <w:rFonts w:hint="eastAsia"/>
        </w:rPr>
        <w:t>1</w:t>
      </w:r>
      <w:r>
        <w:rPr>
          <w:rFonts w:hint="eastAsia"/>
        </w:rPr>
        <w:t>月</w:t>
      </w:r>
      <w:r>
        <w:rPr>
          <w:rFonts w:hint="eastAsia"/>
        </w:rPr>
        <w:t>14</w:t>
      </w:r>
      <w:r>
        <w:rPr>
          <w:rFonts w:hint="eastAsia"/>
        </w:rPr>
        <w:t>日第</w:t>
      </w:r>
      <w:r>
        <w:rPr>
          <w:rFonts w:hint="eastAsia"/>
        </w:rPr>
        <w:t>750</w:t>
      </w:r>
      <w:r>
        <w:rPr>
          <w:rFonts w:hint="eastAsia"/>
        </w:rPr>
        <w:t>次会议上审议了工作安排。委员会收到了秘书长同委员会主席磋商以后拟定的第二十九会议的工作计划草案和委员会第二十八届会议报告</w:t>
      </w:r>
      <w:r>
        <w:rPr>
          <w:rFonts w:hint="eastAsia"/>
        </w:rPr>
        <w:t>(CRC/C/111)</w:t>
      </w:r>
      <w:r>
        <w:rPr>
          <w:rFonts w:hint="eastAsia"/>
        </w:rPr>
        <w:t>。</w:t>
      </w:r>
    </w:p>
    <w:p w:rsidR="00000000" w:rsidRDefault="00000000">
      <w:pPr>
        <w:pStyle w:val="Heading3"/>
        <w:rPr>
          <w:rFonts w:hint="eastAsia"/>
        </w:rPr>
      </w:pPr>
      <w:r>
        <w:rPr>
          <w:rFonts w:hint="eastAsia"/>
          <w:u w:val="none"/>
        </w:rPr>
        <w:t xml:space="preserve">H.  </w:t>
      </w:r>
      <w:r>
        <w:rPr>
          <w:rFonts w:hint="eastAsia"/>
        </w:rPr>
        <w:t>今后常会</w:t>
      </w:r>
    </w:p>
    <w:p w:rsidR="00000000" w:rsidRDefault="00000000">
      <w:pPr>
        <w:spacing w:after="320"/>
        <w:rPr>
          <w:rFonts w:hint="eastAsia"/>
        </w:rPr>
      </w:pPr>
      <w:r>
        <w:rPr>
          <w:rFonts w:hint="eastAsia"/>
        </w:rPr>
        <w:tab/>
        <w:t xml:space="preserve">19.  </w:t>
      </w:r>
      <w:r>
        <w:rPr>
          <w:rFonts w:hint="eastAsia"/>
        </w:rPr>
        <w:t>委员会指出，其第三十届会议将在</w:t>
      </w:r>
      <w:r>
        <w:rPr>
          <w:rFonts w:hint="eastAsia"/>
        </w:rPr>
        <w:t>2002</w:t>
      </w:r>
      <w:r>
        <w:rPr>
          <w:rFonts w:hint="eastAsia"/>
        </w:rPr>
        <w:t>年</w:t>
      </w:r>
      <w:r>
        <w:rPr>
          <w:rFonts w:hint="eastAsia"/>
        </w:rPr>
        <w:t>5</w:t>
      </w:r>
      <w:r>
        <w:rPr>
          <w:rFonts w:hint="eastAsia"/>
        </w:rPr>
        <w:t>月</w:t>
      </w:r>
      <w:r>
        <w:rPr>
          <w:rFonts w:hint="eastAsia"/>
        </w:rPr>
        <w:t>21</w:t>
      </w:r>
      <w:r>
        <w:rPr>
          <w:rFonts w:hint="eastAsia"/>
        </w:rPr>
        <w:t>日至</w:t>
      </w:r>
      <w:r>
        <w:rPr>
          <w:rFonts w:hint="eastAsia"/>
        </w:rPr>
        <w:t>6</w:t>
      </w:r>
      <w:r>
        <w:rPr>
          <w:rFonts w:hint="eastAsia"/>
        </w:rPr>
        <w:t>月</w:t>
      </w:r>
      <w:r>
        <w:rPr>
          <w:rFonts w:hint="eastAsia"/>
        </w:rPr>
        <w:t>7</w:t>
      </w:r>
      <w:r>
        <w:rPr>
          <w:rFonts w:hint="eastAsia"/>
        </w:rPr>
        <w:t>日举行，第三十一届会议的会前工作组将于</w:t>
      </w:r>
      <w:r>
        <w:rPr>
          <w:rFonts w:hint="eastAsia"/>
        </w:rPr>
        <w:t>2002</w:t>
      </w:r>
      <w:r>
        <w:rPr>
          <w:rFonts w:hint="eastAsia"/>
        </w:rPr>
        <w:t>年</w:t>
      </w:r>
      <w:r>
        <w:rPr>
          <w:rFonts w:hint="eastAsia"/>
        </w:rPr>
        <w:t>6</w:t>
      </w:r>
      <w:r>
        <w:rPr>
          <w:rFonts w:hint="eastAsia"/>
        </w:rPr>
        <w:t>月</w:t>
      </w:r>
      <w:r>
        <w:rPr>
          <w:rFonts w:hint="eastAsia"/>
        </w:rPr>
        <w:t>10</w:t>
      </w:r>
      <w:r>
        <w:rPr>
          <w:rFonts w:hint="eastAsia"/>
        </w:rPr>
        <w:t>日至</w:t>
      </w:r>
      <w:r>
        <w:rPr>
          <w:rFonts w:hint="eastAsia"/>
        </w:rPr>
        <w:t>14</w:t>
      </w:r>
      <w:r>
        <w:rPr>
          <w:rFonts w:hint="eastAsia"/>
        </w:rPr>
        <w:t>日举行会议。</w:t>
      </w:r>
    </w:p>
    <w:p w:rsidR="00000000" w:rsidRDefault="00000000">
      <w:pPr>
        <w:pStyle w:val="Heading2"/>
        <w:rPr>
          <w:rFonts w:hint="eastAsia"/>
        </w:rPr>
      </w:pPr>
      <w:r>
        <w:rPr>
          <w:rFonts w:hint="eastAsia"/>
        </w:rPr>
        <w:t>三、缔约国根据《公约》第</w:t>
      </w:r>
      <w:r>
        <w:rPr>
          <w:rFonts w:hint="eastAsia"/>
        </w:rPr>
        <w:t>44</w:t>
      </w:r>
      <w:r>
        <w:rPr>
          <w:rFonts w:hint="eastAsia"/>
        </w:rPr>
        <w:t>条提交的报告</w:t>
      </w:r>
    </w:p>
    <w:p w:rsidR="00000000" w:rsidRDefault="00000000">
      <w:pPr>
        <w:pStyle w:val="Heading3"/>
        <w:rPr>
          <w:rFonts w:hint="eastAsia"/>
        </w:rPr>
      </w:pPr>
      <w:r>
        <w:rPr>
          <w:rFonts w:hint="eastAsia"/>
          <w:u w:val="none"/>
        </w:rPr>
        <w:t xml:space="preserve">A.  </w:t>
      </w:r>
      <w:r>
        <w:rPr>
          <w:rFonts w:hint="eastAsia"/>
        </w:rPr>
        <w:t>提交报告</w:t>
      </w:r>
    </w:p>
    <w:p w:rsidR="00000000" w:rsidRDefault="00000000">
      <w:pPr>
        <w:rPr>
          <w:rFonts w:hint="eastAsia"/>
        </w:rPr>
      </w:pPr>
      <w:r>
        <w:rPr>
          <w:rFonts w:hint="eastAsia"/>
        </w:rPr>
        <w:tab/>
        <w:t xml:space="preserve">20.  </w:t>
      </w:r>
      <w:r>
        <w:rPr>
          <w:rFonts w:hint="eastAsia"/>
        </w:rPr>
        <w:t>委员会收到了下列文件：</w:t>
      </w:r>
    </w:p>
    <w:p w:rsidR="00000000" w:rsidRDefault="00000000">
      <w:pPr>
        <w:numPr>
          <w:ilvl w:val="0"/>
          <w:numId w:val="50"/>
        </w:numPr>
        <w:tabs>
          <w:tab w:val="clear" w:pos="1531"/>
        </w:tabs>
        <w:rPr>
          <w:rFonts w:hint="eastAsia"/>
        </w:rPr>
      </w:pPr>
      <w:r>
        <w:rPr>
          <w:rFonts w:hint="eastAsia"/>
        </w:rPr>
        <w:t>秘书长关于下列报告的说明：缔约国在</w:t>
      </w:r>
      <w:r>
        <w:rPr>
          <w:rFonts w:hint="eastAsia"/>
        </w:rPr>
        <w:t>1992</w:t>
      </w:r>
      <w:r>
        <w:rPr>
          <w:rFonts w:hint="eastAsia"/>
        </w:rPr>
        <w:t>年</w:t>
      </w:r>
      <w:r>
        <w:rPr>
          <w:rFonts w:hint="eastAsia"/>
        </w:rPr>
        <w:t>(CRC/C/3)</w:t>
      </w:r>
      <w:r>
        <w:rPr>
          <w:rFonts w:hint="eastAsia"/>
        </w:rPr>
        <w:t>、</w:t>
      </w:r>
      <w:r>
        <w:rPr>
          <w:rFonts w:hint="eastAsia"/>
        </w:rPr>
        <w:t>1993</w:t>
      </w:r>
      <w:r>
        <w:rPr>
          <w:rFonts w:hint="eastAsia"/>
        </w:rPr>
        <w:t>年</w:t>
      </w:r>
      <w:r>
        <w:rPr>
          <w:rFonts w:hint="eastAsia"/>
        </w:rPr>
        <w:t>CRC/C/8/</w:t>
      </w:r>
      <w:r>
        <w:t>Rev.3)</w:t>
      </w:r>
      <w:r>
        <w:rPr>
          <w:rFonts w:hint="eastAsia"/>
        </w:rPr>
        <w:t>、</w:t>
      </w:r>
      <w:r>
        <w:t>1994</w:t>
      </w:r>
      <w:r>
        <w:rPr>
          <w:rFonts w:hint="eastAsia"/>
        </w:rPr>
        <w:t>年</w:t>
      </w:r>
      <w:r>
        <w:rPr>
          <w:rFonts w:hint="eastAsia"/>
        </w:rPr>
        <w:t>(</w:t>
      </w:r>
      <w:r>
        <w:t>CRC/C/11/Rev.3)</w:t>
      </w:r>
      <w:r>
        <w:rPr>
          <w:rFonts w:hint="eastAsia"/>
        </w:rPr>
        <w:t>、</w:t>
      </w:r>
      <w:r>
        <w:t>1995</w:t>
      </w:r>
      <w:r>
        <w:rPr>
          <w:rFonts w:hint="eastAsia"/>
        </w:rPr>
        <w:t>年</w:t>
      </w:r>
      <w:r>
        <w:rPr>
          <w:rFonts w:hint="eastAsia"/>
        </w:rPr>
        <w:t>(</w:t>
      </w:r>
      <w:r>
        <w:t>CRC/C/28)</w:t>
      </w:r>
      <w:r>
        <w:rPr>
          <w:rFonts w:hint="eastAsia"/>
        </w:rPr>
        <w:t>、</w:t>
      </w:r>
      <w:r>
        <w:t>1996</w:t>
      </w:r>
      <w:r>
        <w:rPr>
          <w:rFonts w:hint="eastAsia"/>
        </w:rPr>
        <w:t>年</w:t>
      </w:r>
      <w:r>
        <w:rPr>
          <w:rFonts w:hint="eastAsia"/>
        </w:rPr>
        <w:t>(</w:t>
      </w:r>
      <w:r>
        <w:t>CRC/C/41)</w:t>
      </w:r>
      <w:r>
        <w:rPr>
          <w:rFonts w:hint="eastAsia"/>
        </w:rPr>
        <w:t>、</w:t>
      </w:r>
      <w:r>
        <w:t>1997</w:t>
      </w:r>
      <w:r>
        <w:rPr>
          <w:rFonts w:hint="eastAsia"/>
        </w:rPr>
        <w:t>年</w:t>
      </w:r>
      <w:r>
        <w:rPr>
          <w:rFonts w:hint="eastAsia"/>
        </w:rPr>
        <w:t>(</w:t>
      </w:r>
      <w:r>
        <w:t>CRC/C/51)</w:t>
      </w:r>
      <w:r>
        <w:rPr>
          <w:rFonts w:hint="eastAsia"/>
        </w:rPr>
        <w:t>、</w:t>
      </w:r>
      <w:r>
        <w:t>1998</w:t>
      </w:r>
      <w:r>
        <w:rPr>
          <w:rFonts w:hint="eastAsia"/>
        </w:rPr>
        <w:t>年</w:t>
      </w:r>
      <w:r>
        <w:rPr>
          <w:rFonts w:hint="eastAsia"/>
        </w:rPr>
        <w:t>(</w:t>
      </w:r>
      <w:r>
        <w:t>CRC/C/61)1999</w:t>
      </w:r>
      <w:r>
        <w:rPr>
          <w:rFonts w:hint="eastAsia"/>
        </w:rPr>
        <w:t>年</w:t>
      </w:r>
      <w:r>
        <w:rPr>
          <w:rFonts w:hint="eastAsia"/>
        </w:rPr>
        <w:t>(</w:t>
      </w:r>
      <w:r>
        <w:t>CRC/C/78)</w:t>
      </w:r>
      <w:r>
        <w:rPr>
          <w:rFonts w:hint="eastAsia"/>
        </w:rPr>
        <w:t>提交的初次报告；以及缔约国在</w:t>
      </w:r>
      <w:r>
        <w:t>1997</w:t>
      </w:r>
      <w:r>
        <w:rPr>
          <w:rFonts w:hint="eastAsia"/>
        </w:rPr>
        <w:t>年</w:t>
      </w:r>
      <w:r>
        <w:rPr>
          <w:rFonts w:hint="eastAsia"/>
        </w:rPr>
        <w:t>(</w:t>
      </w:r>
      <w:r>
        <w:t>CRC/C/</w:t>
      </w:r>
      <w:r>
        <w:rPr>
          <w:rFonts w:hint="eastAsia"/>
        </w:rPr>
        <w:t>65</w:t>
      </w:r>
      <w:r>
        <w:t>)</w:t>
      </w:r>
      <w:r>
        <w:rPr>
          <w:rFonts w:hint="eastAsia"/>
        </w:rPr>
        <w:t>、</w:t>
      </w:r>
      <w:r>
        <w:t>199</w:t>
      </w:r>
      <w:r>
        <w:rPr>
          <w:rFonts w:hint="eastAsia"/>
        </w:rPr>
        <w:t>8</w:t>
      </w:r>
      <w:r>
        <w:rPr>
          <w:rFonts w:hint="eastAsia"/>
        </w:rPr>
        <w:t>年</w:t>
      </w:r>
      <w:r>
        <w:rPr>
          <w:rFonts w:hint="eastAsia"/>
        </w:rPr>
        <w:t>(</w:t>
      </w:r>
      <w:r>
        <w:t>CRC/C/</w:t>
      </w:r>
      <w:r>
        <w:rPr>
          <w:rFonts w:hint="eastAsia"/>
        </w:rPr>
        <w:t>70</w:t>
      </w:r>
      <w:r>
        <w:t>)</w:t>
      </w:r>
      <w:r>
        <w:rPr>
          <w:rFonts w:hint="eastAsia"/>
        </w:rPr>
        <w:t>、</w:t>
      </w:r>
      <w:r>
        <w:t>199</w:t>
      </w:r>
      <w:r>
        <w:rPr>
          <w:rFonts w:hint="eastAsia"/>
        </w:rPr>
        <w:t>9</w:t>
      </w:r>
      <w:r>
        <w:rPr>
          <w:rFonts w:hint="eastAsia"/>
        </w:rPr>
        <w:t>年</w:t>
      </w:r>
      <w:r>
        <w:rPr>
          <w:rFonts w:hint="eastAsia"/>
        </w:rPr>
        <w:t>(</w:t>
      </w:r>
      <w:r>
        <w:t>CRC/C/</w:t>
      </w:r>
      <w:r>
        <w:rPr>
          <w:rFonts w:hint="eastAsia"/>
        </w:rPr>
        <w:t>8</w:t>
      </w:r>
      <w:r>
        <w:t>3)</w:t>
      </w:r>
      <w:r>
        <w:rPr>
          <w:rFonts w:hint="eastAsia"/>
        </w:rPr>
        <w:t>、</w:t>
      </w:r>
      <w:r>
        <w:rPr>
          <w:rFonts w:hint="eastAsia"/>
        </w:rPr>
        <w:t>2000</w:t>
      </w:r>
      <w:r>
        <w:rPr>
          <w:rFonts w:hint="eastAsia"/>
        </w:rPr>
        <w:t>年</w:t>
      </w:r>
      <w:r>
        <w:rPr>
          <w:rFonts w:hint="eastAsia"/>
        </w:rPr>
        <w:t>(</w:t>
      </w:r>
      <w:r>
        <w:t>CRC/C/</w:t>
      </w:r>
      <w:r>
        <w:rPr>
          <w:rFonts w:hint="eastAsia"/>
        </w:rPr>
        <w:t>9</w:t>
      </w:r>
      <w:r>
        <w:t>3)</w:t>
      </w:r>
      <w:r>
        <w:rPr>
          <w:rFonts w:hint="eastAsia"/>
        </w:rPr>
        <w:t>和</w:t>
      </w:r>
      <w:r>
        <w:rPr>
          <w:rFonts w:hint="eastAsia"/>
        </w:rPr>
        <w:t>2001</w:t>
      </w:r>
      <w:r>
        <w:rPr>
          <w:rFonts w:hint="eastAsia"/>
        </w:rPr>
        <w:t>年</w:t>
      </w:r>
      <w:r>
        <w:rPr>
          <w:rFonts w:hint="eastAsia"/>
        </w:rPr>
        <w:t>(</w:t>
      </w:r>
      <w:r>
        <w:t>CRC/C/</w:t>
      </w:r>
      <w:r>
        <w:rPr>
          <w:rFonts w:hint="eastAsia"/>
        </w:rPr>
        <w:t>104</w:t>
      </w:r>
      <w:r>
        <w:t>)</w:t>
      </w:r>
      <w:r>
        <w:rPr>
          <w:rFonts w:hint="eastAsia"/>
        </w:rPr>
        <w:t>提交的定期报告；</w:t>
      </w:r>
    </w:p>
    <w:p w:rsidR="00000000" w:rsidRDefault="00000000">
      <w:pPr>
        <w:numPr>
          <w:ilvl w:val="0"/>
          <w:numId w:val="50"/>
        </w:numPr>
        <w:tabs>
          <w:tab w:val="clear" w:pos="1531"/>
        </w:tabs>
        <w:rPr>
          <w:rFonts w:hint="eastAsia"/>
        </w:rPr>
      </w:pPr>
      <w:r>
        <w:rPr>
          <w:rFonts w:hint="eastAsia"/>
        </w:rPr>
        <w:t>秘书长关于《公约》缔约国和提交报告情况的说明</w:t>
      </w:r>
      <w:r>
        <w:rPr>
          <w:rFonts w:hint="eastAsia"/>
        </w:rPr>
        <w:t>(CRC/C/113)</w:t>
      </w:r>
      <w:r>
        <w:rPr>
          <w:rFonts w:hint="eastAsia"/>
        </w:rPr>
        <w:t>；</w:t>
      </w:r>
    </w:p>
    <w:p w:rsidR="00000000" w:rsidRDefault="00000000">
      <w:pPr>
        <w:numPr>
          <w:ilvl w:val="0"/>
          <w:numId w:val="50"/>
        </w:numPr>
        <w:tabs>
          <w:tab w:val="clear" w:pos="1531"/>
        </w:tabs>
        <w:rPr>
          <w:rFonts w:hint="eastAsia"/>
        </w:rPr>
      </w:pPr>
      <w:r>
        <w:rPr>
          <w:rFonts w:hint="eastAsia"/>
        </w:rPr>
        <w:t>秘书长关于审议《公约》缔约国初次报告的后续行动的说明</w:t>
      </w:r>
      <w:r>
        <w:rPr>
          <w:rFonts w:hint="eastAsia"/>
        </w:rPr>
        <w:t>(CRC/C/27/R</w:t>
      </w:r>
      <w:r>
        <w:t>ev.11</w:t>
      </w:r>
      <w:r>
        <w:rPr>
          <w:rFonts w:hint="eastAsia"/>
        </w:rPr>
        <w:t>)</w:t>
      </w:r>
      <w:r>
        <w:rPr>
          <w:rFonts w:hint="eastAsia"/>
        </w:rPr>
        <w:t>；</w:t>
      </w:r>
    </w:p>
    <w:p w:rsidR="00000000" w:rsidRDefault="00000000">
      <w:pPr>
        <w:numPr>
          <w:ilvl w:val="0"/>
          <w:numId w:val="50"/>
        </w:numPr>
        <w:tabs>
          <w:tab w:val="clear" w:pos="1531"/>
        </w:tabs>
        <w:rPr>
          <w:rFonts w:hint="eastAsia"/>
        </w:rPr>
      </w:pPr>
      <w:r>
        <w:rPr>
          <w:rFonts w:hint="eastAsia"/>
        </w:rPr>
        <w:t>秘书长关于需要技术咨询、而且已经根据委员会通过的意见查明咨询服务之领域的说明</w:t>
      </w:r>
      <w:r>
        <w:rPr>
          <w:rFonts w:hint="eastAsia"/>
        </w:rPr>
        <w:t>(CRC/C/40/R</w:t>
      </w:r>
      <w:r>
        <w:t>ev.20)</w:t>
      </w:r>
      <w:r>
        <w:rPr>
          <w:rFonts w:hint="eastAsia"/>
        </w:rPr>
        <w:t>。</w:t>
      </w:r>
    </w:p>
    <w:p w:rsidR="00000000" w:rsidRDefault="00000000">
      <w:pPr>
        <w:rPr>
          <w:rFonts w:hint="eastAsia"/>
        </w:rPr>
      </w:pPr>
      <w:r>
        <w:rPr>
          <w:rFonts w:hint="eastAsia"/>
        </w:rPr>
        <w:tab/>
        <w:t xml:space="preserve">21.  </w:t>
      </w:r>
      <w:r>
        <w:rPr>
          <w:rFonts w:hint="eastAsia"/>
        </w:rPr>
        <w:t>委员会获悉：除了预定在委员会本届会议上审议的</w:t>
      </w:r>
      <w:r>
        <w:rPr>
          <w:rFonts w:hint="eastAsia"/>
        </w:rPr>
        <w:t>9</w:t>
      </w:r>
      <w:r>
        <w:rPr>
          <w:rFonts w:hint="eastAsia"/>
        </w:rPr>
        <w:t>份报告和已在委员会第二十九届会议之前收到的那些报告</w:t>
      </w:r>
      <w:r>
        <w:rPr>
          <w:rFonts w:hint="eastAsia"/>
        </w:rPr>
        <w:t>(</w:t>
      </w:r>
      <w:r>
        <w:rPr>
          <w:rFonts w:hint="eastAsia"/>
        </w:rPr>
        <w:t>见</w:t>
      </w:r>
      <w:r>
        <w:rPr>
          <w:rFonts w:hint="eastAsia"/>
        </w:rPr>
        <w:t>CRC/C/111,</w:t>
      </w:r>
      <w:r>
        <w:rPr>
          <w:rFonts w:hint="eastAsia"/>
        </w:rPr>
        <w:t>第</w:t>
      </w:r>
      <w:r>
        <w:rPr>
          <w:rFonts w:hint="eastAsia"/>
        </w:rPr>
        <w:t>16</w:t>
      </w:r>
      <w:r>
        <w:rPr>
          <w:rFonts w:hint="eastAsia"/>
        </w:rPr>
        <w:t>段</w:t>
      </w:r>
      <w:r>
        <w:rPr>
          <w:rFonts w:hint="eastAsia"/>
        </w:rPr>
        <w:t>)</w:t>
      </w:r>
      <w:r>
        <w:rPr>
          <w:rFonts w:hint="eastAsia"/>
        </w:rPr>
        <w:t>之外，秘书长还收到了厄立特里亚</w:t>
      </w:r>
      <w:r>
        <w:rPr>
          <w:rFonts w:hint="eastAsia"/>
        </w:rPr>
        <w:t>(CRC/C/41/A</w:t>
      </w:r>
      <w:r>
        <w:t>dd.12</w:t>
      </w:r>
      <w:r>
        <w:rPr>
          <w:rFonts w:hint="eastAsia"/>
        </w:rPr>
        <w:t>)</w:t>
      </w:r>
      <w:r>
        <w:rPr>
          <w:rFonts w:hint="eastAsia"/>
        </w:rPr>
        <w:t>、哈萨克斯坦</w:t>
      </w:r>
      <w:r>
        <w:rPr>
          <w:rFonts w:hint="eastAsia"/>
        </w:rPr>
        <w:t>(CRC/C/41/A</w:t>
      </w:r>
      <w:r>
        <w:t>dd.13)</w:t>
      </w:r>
      <w:r>
        <w:rPr>
          <w:rFonts w:hint="eastAsia"/>
        </w:rPr>
        <w:t>、赞比亚</w:t>
      </w:r>
      <w:r>
        <w:rPr>
          <w:rFonts w:hint="eastAsia"/>
        </w:rPr>
        <w:t>(CRC/C/11/A</w:t>
      </w:r>
      <w:r>
        <w:t>dd.</w:t>
      </w:r>
      <w:r>
        <w:rPr>
          <w:rFonts w:hint="eastAsia"/>
        </w:rPr>
        <w:t>25</w:t>
      </w:r>
      <w:r>
        <w:t>)</w:t>
      </w:r>
      <w:r>
        <w:rPr>
          <w:rFonts w:hint="eastAsia"/>
        </w:rPr>
        <w:t>和文莱达鲁萨兰国</w:t>
      </w:r>
      <w:r>
        <w:rPr>
          <w:rFonts w:hint="eastAsia"/>
        </w:rPr>
        <w:t>(CRC/C/61/A</w:t>
      </w:r>
      <w:r>
        <w:t>dd.</w:t>
      </w:r>
      <w:r>
        <w:rPr>
          <w:rFonts w:hint="eastAsia"/>
        </w:rPr>
        <w:t>4</w:t>
      </w:r>
      <w:r>
        <w:t>)</w:t>
      </w:r>
      <w:r>
        <w:rPr>
          <w:rFonts w:hint="eastAsia"/>
        </w:rPr>
        <w:t>的初次报告以及日本</w:t>
      </w:r>
      <w:r>
        <w:rPr>
          <w:rFonts w:hint="eastAsia"/>
        </w:rPr>
        <w:t>(CRC/C/104/A</w:t>
      </w:r>
      <w:r>
        <w:t>dd.2)</w:t>
      </w:r>
      <w:r>
        <w:rPr>
          <w:rFonts w:hint="eastAsia"/>
        </w:rPr>
        <w:t>和印度</w:t>
      </w:r>
      <w:r>
        <w:rPr>
          <w:rFonts w:hint="eastAsia"/>
        </w:rPr>
        <w:t>(CRC/C/93/A</w:t>
      </w:r>
      <w:r>
        <w:t>dd.</w:t>
      </w:r>
      <w:r>
        <w:rPr>
          <w:rFonts w:hint="eastAsia"/>
        </w:rPr>
        <w:t>5</w:t>
      </w:r>
      <w:r>
        <w:t>)</w:t>
      </w:r>
      <w:r>
        <w:rPr>
          <w:rFonts w:hint="eastAsia"/>
        </w:rPr>
        <w:t>的第二次定期报告。</w:t>
      </w:r>
    </w:p>
    <w:p w:rsidR="00000000" w:rsidRDefault="00000000">
      <w:pPr>
        <w:rPr>
          <w:rFonts w:hint="eastAsia"/>
        </w:rPr>
      </w:pPr>
      <w:r>
        <w:rPr>
          <w:rFonts w:hint="eastAsia"/>
        </w:rPr>
        <w:tab/>
        <w:t xml:space="preserve">22.  </w:t>
      </w:r>
      <w:r>
        <w:rPr>
          <w:rFonts w:hint="eastAsia"/>
        </w:rPr>
        <w:t>截止</w:t>
      </w:r>
      <w:r>
        <w:rPr>
          <w:rFonts w:hint="eastAsia"/>
        </w:rPr>
        <w:t>2002</w:t>
      </w:r>
      <w:r>
        <w:rPr>
          <w:rFonts w:hint="eastAsia"/>
        </w:rPr>
        <w:t>年</w:t>
      </w:r>
      <w:r>
        <w:rPr>
          <w:rFonts w:hint="eastAsia"/>
        </w:rPr>
        <w:t>2</w:t>
      </w:r>
      <w:r>
        <w:rPr>
          <w:rFonts w:hint="eastAsia"/>
        </w:rPr>
        <w:t>月</w:t>
      </w:r>
      <w:r>
        <w:rPr>
          <w:rFonts w:hint="eastAsia"/>
        </w:rPr>
        <w:t>1</w:t>
      </w:r>
      <w:r>
        <w:rPr>
          <w:rFonts w:hint="eastAsia"/>
        </w:rPr>
        <w:t>日，委员会审议过的初次报告和第二次定期报告以及预定在委员会第三十届会议和第三十一届会议审议的初次报告和第二次定期报告的暂定一览表分别载于附件六和附件七。</w:t>
      </w:r>
    </w:p>
    <w:p w:rsidR="00000000" w:rsidRDefault="00000000">
      <w:pPr>
        <w:rPr>
          <w:rFonts w:hint="eastAsia"/>
        </w:rPr>
      </w:pPr>
      <w:r>
        <w:rPr>
          <w:rFonts w:hint="eastAsia"/>
        </w:rPr>
        <w:tab/>
        <w:t xml:space="preserve">23.  </w:t>
      </w:r>
      <w:r>
        <w:rPr>
          <w:rFonts w:hint="eastAsia"/>
        </w:rPr>
        <w:t>截止</w:t>
      </w:r>
      <w:r>
        <w:rPr>
          <w:rFonts w:hint="eastAsia"/>
        </w:rPr>
        <w:t>2002</w:t>
      </w:r>
      <w:r>
        <w:rPr>
          <w:rFonts w:hint="eastAsia"/>
        </w:rPr>
        <w:t>年</w:t>
      </w:r>
      <w:r>
        <w:rPr>
          <w:rFonts w:hint="eastAsia"/>
        </w:rPr>
        <w:t>2</w:t>
      </w:r>
      <w:r>
        <w:rPr>
          <w:rFonts w:hint="eastAsia"/>
        </w:rPr>
        <w:t>月</w:t>
      </w:r>
      <w:r>
        <w:rPr>
          <w:rFonts w:hint="eastAsia"/>
        </w:rPr>
        <w:t>1</w:t>
      </w:r>
      <w:r>
        <w:rPr>
          <w:rFonts w:hint="eastAsia"/>
        </w:rPr>
        <w:t>日，委员会收到了</w:t>
      </w:r>
      <w:r>
        <w:rPr>
          <w:rFonts w:hint="eastAsia"/>
        </w:rPr>
        <w:t>167</w:t>
      </w:r>
      <w:r>
        <w:rPr>
          <w:rFonts w:hint="eastAsia"/>
        </w:rPr>
        <w:t>份初次报告和</w:t>
      </w:r>
      <w:r>
        <w:rPr>
          <w:rFonts w:hint="eastAsia"/>
        </w:rPr>
        <w:t>53</w:t>
      </w:r>
      <w:r>
        <w:rPr>
          <w:rFonts w:hint="eastAsia"/>
        </w:rPr>
        <w:t>份定期报告。委员会一共审议了</w:t>
      </w:r>
      <w:r>
        <w:rPr>
          <w:rFonts w:hint="eastAsia"/>
        </w:rPr>
        <w:t>172</w:t>
      </w:r>
      <w:r>
        <w:rPr>
          <w:rFonts w:hint="eastAsia"/>
        </w:rPr>
        <w:t>份报告</w:t>
      </w:r>
      <w:r>
        <w:rPr>
          <w:rFonts w:hint="eastAsia"/>
        </w:rPr>
        <w:t>(151</w:t>
      </w:r>
      <w:r>
        <w:rPr>
          <w:rFonts w:hint="eastAsia"/>
        </w:rPr>
        <w:t>份初次报告和</w:t>
      </w:r>
      <w:r>
        <w:rPr>
          <w:rFonts w:hint="eastAsia"/>
        </w:rPr>
        <w:t>21</w:t>
      </w:r>
      <w:r>
        <w:rPr>
          <w:rFonts w:hint="eastAsia"/>
        </w:rPr>
        <w:t>份第二次定期报告</w:t>
      </w:r>
      <w:r>
        <w:rPr>
          <w:rFonts w:hint="eastAsia"/>
        </w:rPr>
        <w:t>(</w:t>
      </w:r>
      <w:r>
        <w:rPr>
          <w:rFonts w:hint="eastAsia"/>
        </w:rPr>
        <w:t>见附件六</w:t>
      </w:r>
      <w:r>
        <w:rPr>
          <w:rFonts w:hint="eastAsia"/>
        </w:rPr>
        <w:t>)</w:t>
      </w:r>
      <w:r>
        <w:rPr>
          <w:rFonts w:hint="eastAsia"/>
        </w:rPr>
        <w:t>。</w:t>
      </w:r>
    </w:p>
    <w:p w:rsidR="00000000" w:rsidRDefault="00000000">
      <w:pPr>
        <w:rPr>
          <w:rFonts w:hint="eastAsia"/>
        </w:rPr>
      </w:pPr>
      <w:r>
        <w:rPr>
          <w:rFonts w:hint="eastAsia"/>
        </w:rPr>
        <w:tab/>
        <w:t xml:space="preserve">24.  </w:t>
      </w:r>
      <w:r>
        <w:rPr>
          <w:rFonts w:hint="eastAsia"/>
        </w:rPr>
        <w:t>突尼斯政府在</w:t>
      </w:r>
      <w:r>
        <w:rPr>
          <w:rFonts w:hint="eastAsia"/>
        </w:rPr>
        <w:t>2001</w:t>
      </w:r>
      <w:r>
        <w:rPr>
          <w:rFonts w:hint="eastAsia"/>
        </w:rPr>
        <w:t>年</w:t>
      </w:r>
      <w:r>
        <w:rPr>
          <w:rFonts w:hint="eastAsia"/>
        </w:rPr>
        <w:t>12</w:t>
      </w:r>
      <w:r>
        <w:rPr>
          <w:rFonts w:hint="eastAsia"/>
        </w:rPr>
        <w:t>月</w:t>
      </w:r>
      <w:r>
        <w:rPr>
          <w:rFonts w:hint="eastAsia"/>
        </w:rPr>
        <w:t>13</w:t>
      </w:r>
      <w:r>
        <w:rPr>
          <w:rFonts w:hint="eastAsia"/>
        </w:rPr>
        <w:t>日的一份普通照会中提交了有关在该国儿童权利领域中最近事态发展的信息。</w:t>
      </w:r>
    </w:p>
    <w:p w:rsidR="00000000" w:rsidRDefault="00000000">
      <w:pPr>
        <w:rPr>
          <w:rFonts w:hint="eastAsia"/>
        </w:rPr>
      </w:pPr>
      <w:r>
        <w:rPr>
          <w:rFonts w:hint="eastAsia"/>
        </w:rPr>
        <w:tab/>
        <w:t xml:space="preserve">25.  </w:t>
      </w:r>
      <w:r>
        <w:rPr>
          <w:rFonts w:hint="eastAsia"/>
        </w:rPr>
        <w:t>阿拉伯联合酋长国在</w:t>
      </w:r>
      <w:r>
        <w:rPr>
          <w:rFonts w:hint="eastAsia"/>
        </w:rPr>
        <w:t>2002</w:t>
      </w:r>
      <w:r>
        <w:rPr>
          <w:rFonts w:hint="eastAsia"/>
        </w:rPr>
        <w:t>年</w:t>
      </w:r>
      <w:r>
        <w:rPr>
          <w:rFonts w:hint="eastAsia"/>
        </w:rPr>
        <w:t>1</w:t>
      </w:r>
      <w:r>
        <w:rPr>
          <w:rFonts w:hint="eastAsia"/>
        </w:rPr>
        <w:t>月</w:t>
      </w:r>
      <w:r>
        <w:rPr>
          <w:rFonts w:hint="eastAsia"/>
        </w:rPr>
        <w:t>16</w:t>
      </w:r>
      <w:r>
        <w:rPr>
          <w:rFonts w:hint="eastAsia"/>
        </w:rPr>
        <w:t>日的一份普通照会中要求将有关它初次报告的审议从预定的委员会第二十九届会议推迟到第三十届会议。委员会在</w:t>
      </w:r>
      <w:r>
        <w:rPr>
          <w:rFonts w:hint="eastAsia"/>
        </w:rPr>
        <w:t>2002</w:t>
      </w:r>
      <w:r>
        <w:rPr>
          <w:rFonts w:hint="eastAsia"/>
        </w:rPr>
        <w:t>年</w:t>
      </w:r>
      <w:r>
        <w:rPr>
          <w:rFonts w:hint="eastAsia"/>
        </w:rPr>
        <w:t>1</w:t>
      </w:r>
      <w:r>
        <w:rPr>
          <w:rFonts w:hint="eastAsia"/>
        </w:rPr>
        <w:t>月</w:t>
      </w:r>
      <w:r>
        <w:rPr>
          <w:rFonts w:hint="eastAsia"/>
        </w:rPr>
        <w:t>24</w:t>
      </w:r>
      <w:r>
        <w:rPr>
          <w:rFonts w:hint="eastAsia"/>
        </w:rPr>
        <w:t>日的答复中已经同意了这一要求。</w:t>
      </w:r>
    </w:p>
    <w:p w:rsidR="00000000" w:rsidRDefault="00000000">
      <w:pPr>
        <w:rPr>
          <w:rFonts w:hint="eastAsia"/>
        </w:rPr>
      </w:pPr>
      <w:r>
        <w:rPr>
          <w:rFonts w:hint="eastAsia"/>
        </w:rPr>
        <w:tab/>
        <w:t xml:space="preserve">26.  </w:t>
      </w:r>
      <w:r>
        <w:rPr>
          <w:rFonts w:hint="eastAsia"/>
        </w:rPr>
        <w:t>委员会在第二十九届会议上审查了</w:t>
      </w:r>
      <w:r>
        <w:rPr>
          <w:rFonts w:hint="eastAsia"/>
        </w:rPr>
        <w:t>8</w:t>
      </w:r>
      <w:r>
        <w:rPr>
          <w:rFonts w:hint="eastAsia"/>
        </w:rPr>
        <w:t>个缔约国根据《公约》第</w:t>
      </w:r>
      <w:r>
        <w:rPr>
          <w:rFonts w:hint="eastAsia"/>
        </w:rPr>
        <w:t>44</w:t>
      </w:r>
      <w:r>
        <w:rPr>
          <w:rFonts w:hint="eastAsia"/>
        </w:rPr>
        <w:t>条提交的初次报告和定期报告。委员会以</w:t>
      </w:r>
      <w:r>
        <w:rPr>
          <w:rFonts w:hint="eastAsia"/>
        </w:rPr>
        <w:t>28</w:t>
      </w:r>
      <w:r>
        <w:rPr>
          <w:rFonts w:hint="eastAsia"/>
        </w:rPr>
        <w:t>次会议中的</w:t>
      </w:r>
      <w:r>
        <w:rPr>
          <w:rFonts w:hint="eastAsia"/>
        </w:rPr>
        <w:t>16</w:t>
      </w:r>
      <w:r>
        <w:rPr>
          <w:rFonts w:hint="eastAsia"/>
        </w:rPr>
        <w:t>次会议专门审议上述报告</w:t>
      </w:r>
      <w:r>
        <w:rPr>
          <w:rFonts w:hint="eastAsia"/>
        </w:rPr>
        <w:t>(</w:t>
      </w:r>
      <w:r>
        <w:rPr>
          <w:rFonts w:hint="eastAsia"/>
        </w:rPr>
        <w:t>见</w:t>
      </w:r>
      <w:r>
        <w:rPr>
          <w:rFonts w:hint="eastAsia"/>
        </w:rPr>
        <w:t>CRC/C/SR.751-754</w:t>
      </w:r>
      <w:r>
        <w:rPr>
          <w:rFonts w:hint="eastAsia"/>
        </w:rPr>
        <w:t>；</w:t>
      </w:r>
      <w:r>
        <w:rPr>
          <w:rFonts w:hint="eastAsia"/>
        </w:rPr>
        <w:t>756-757</w:t>
      </w:r>
      <w:r>
        <w:rPr>
          <w:rFonts w:hint="eastAsia"/>
        </w:rPr>
        <w:t>；</w:t>
      </w:r>
      <w:r>
        <w:rPr>
          <w:rFonts w:hint="eastAsia"/>
        </w:rPr>
        <w:t>761-764</w:t>
      </w:r>
      <w:r>
        <w:rPr>
          <w:rFonts w:hint="eastAsia"/>
        </w:rPr>
        <w:t>；</w:t>
      </w:r>
      <w:r>
        <w:rPr>
          <w:rFonts w:hint="eastAsia"/>
        </w:rPr>
        <w:t>769-772</w:t>
      </w:r>
      <w:r>
        <w:rPr>
          <w:rFonts w:hint="eastAsia"/>
        </w:rPr>
        <w:t>和</w:t>
      </w:r>
      <w:r>
        <w:rPr>
          <w:rFonts w:hint="eastAsia"/>
        </w:rPr>
        <w:t>777)</w:t>
      </w:r>
      <w:r>
        <w:rPr>
          <w:rFonts w:hint="eastAsia"/>
        </w:rPr>
        <w:t>。</w:t>
      </w:r>
    </w:p>
    <w:p w:rsidR="00000000" w:rsidRDefault="00000000">
      <w:r>
        <w:rPr>
          <w:rFonts w:hint="eastAsia"/>
        </w:rPr>
        <w:tab/>
        <w:t xml:space="preserve">27.  </w:t>
      </w:r>
      <w:r>
        <w:rPr>
          <w:rFonts w:hint="eastAsia"/>
        </w:rPr>
        <w:t>供委员会第二十九届会议审议的报告，按照秘书长收到的先后次序排列如下：黎巴嫩、</w:t>
      </w:r>
      <w:r>
        <w:rPr>
          <w:rFonts w:hint="eastAsia"/>
        </w:rPr>
        <w:t>(CRC/C/70/</w:t>
      </w:r>
      <w:r>
        <w:t>Add.8)</w:t>
      </w:r>
      <w:r>
        <w:rPr>
          <w:rFonts w:hint="eastAsia"/>
        </w:rPr>
        <w:t>、智利</w:t>
      </w:r>
      <w:r>
        <w:rPr>
          <w:rFonts w:hint="eastAsia"/>
        </w:rPr>
        <w:t>(CRC/C/65/</w:t>
      </w:r>
      <w:r>
        <w:t>Add.13)</w:t>
      </w:r>
      <w:r>
        <w:rPr>
          <w:rFonts w:hint="eastAsia"/>
        </w:rPr>
        <w:t>、希腊</w:t>
      </w:r>
      <w:r>
        <w:rPr>
          <w:rFonts w:hint="eastAsia"/>
        </w:rPr>
        <w:t xml:space="preserve">(CRC/C/28/ </w:t>
      </w:r>
      <w:r>
        <w:t>Add.17)</w:t>
      </w:r>
      <w:r>
        <w:rPr>
          <w:rFonts w:hint="eastAsia"/>
        </w:rPr>
        <w:t>、加蓬</w:t>
      </w:r>
      <w:r>
        <w:rPr>
          <w:rFonts w:hint="eastAsia"/>
        </w:rPr>
        <w:t>(CRC/C/41/</w:t>
      </w:r>
      <w:r>
        <w:t>Add.10)</w:t>
      </w:r>
      <w:r>
        <w:rPr>
          <w:rFonts w:hint="eastAsia"/>
        </w:rPr>
        <w:t>、莫桑比克</w:t>
      </w:r>
      <w:r>
        <w:rPr>
          <w:rFonts w:hint="eastAsia"/>
        </w:rPr>
        <w:t>(CRC/C/41/</w:t>
      </w:r>
      <w:r>
        <w:t>Add.11)</w:t>
      </w:r>
      <w:r>
        <w:rPr>
          <w:rFonts w:hint="eastAsia"/>
        </w:rPr>
        <w:t>、安道尔</w:t>
      </w:r>
      <w:r>
        <w:rPr>
          <w:rFonts w:hint="eastAsia"/>
        </w:rPr>
        <w:t>(CRC/C/61/</w:t>
      </w:r>
      <w:r>
        <w:t>Add.3)</w:t>
      </w:r>
      <w:r>
        <w:rPr>
          <w:rFonts w:hint="eastAsia"/>
        </w:rPr>
        <w:t>、马拉维</w:t>
      </w:r>
      <w:r>
        <w:rPr>
          <w:rFonts w:hint="eastAsia"/>
        </w:rPr>
        <w:t>(CRC/C/8/</w:t>
      </w:r>
      <w:r>
        <w:t>Add.43)</w:t>
      </w:r>
      <w:r>
        <w:rPr>
          <w:rFonts w:hint="eastAsia"/>
        </w:rPr>
        <w:t>、和巴林</w:t>
      </w:r>
      <w:r>
        <w:rPr>
          <w:rFonts w:hint="eastAsia"/>
        </w:rPr>
        <w:t>(CRC/C/11/</w:t>
      </w:r>
      <w:r>
        <w:t>Add.24)</w:t>
      </w:r>
      <w:r>
        <w:rPr>
          <w:rFonts w:hint="eastAsia"/>
        </w:rPr>
        <w:t>。</w:t>
      </w:r>
    </w:p>
    <w:p w:rsidR="00000000" w:rsidRDefault="00000000">
      <w:pPr>
        <w:rPr>
          <w:rFonts w:hint="eastAsia"/>
        </w:rPr>
      </w:pPr>
      <w:r>
        <w:rPr>
          <w:rFonts w:hint="eastAsia"/>
        </w:rPr>
        <w:tab/>
        <w:t xml:space="preserve">28.  </w:t>
      </w:r>
      <w:r>
        <w:rPr>
          <w:rFonts w:hint="eastAsia"/>
        </w:rPr>
        <w:t>按照委员会暂行议事规则第</w:t>
      </w:r>
      <w:r>
        <w:rPr>
          <w:rFonts w:hint="eastAsia"/>
        </w:rPr>
        <w:t>68</w:t>
      </w:r>
      <w:r>
        <w:rPr>
          <w:rFonts w:hint="eastAsia"/>
        </w:rPr>
        <w:t>条，在审议报告国的报告时邀请其代表参加会议。</w:t>
      </w:r>
    </w:p>
    <w:p w:rsidR="00000000" w:rsidRDefault="00000000">
      <w:pPr>
        <w:spacing w:after="320"/>
        <w:rPr>
          <w:rFonts w:hint="eastAsia"/>
        </w:rPr>
      </w:pPr>
      <w:r>
        <w:rPr>
          <w:rFonts w:hint="eastAsia"/>
        </w:rPr>
        <w:tab/>
        <w:t xml:space="preserve">29.  </w:t>
      </w:r>
      <w:r>
        <w:rPr>
          <w:rFonts w:hint="eastAsia"/>
        </w:rPr>
        <w:t>委员会在国别基础上按照它审议报告的顺序排列的下列章节中载有结论性意见，叙述讨论要点，并于必要时说明需要采取具体后续行动的问题。详情载于缔约国提交的报告和委员会有关会议的简要记录。</w:t>
      </w:r>
    </w:p>
    <w:p w:rsidR="00000000" w:rsidRDefault="00000000">
      <w:pPr>
        <w:pStyle w:val="Heading3"/>
        <w:rPr>
          <w:rFonts w:hint="eastAsia"/>
        </w:rPr>
      </w:pPr>
      <w:r>
        <w:rPr>
          <w:rFonts w:hint="eastAsia"/>
          <w:u w:val="none"/>
        </w:rPr>
        <w:t xml:space="preserve">B.  </w:t>
      </w:r>
      <w:r>
        <w:rPr>
          <w:rFonts w:hint="eastAsia"/>
        </w:rPr>
        <w:t>审议报告</w:t>
      </w:r>
    </w:p>
    <w:p w:rsidR="00000000" w:rsidRDefault="00000000">
      <w:pPr>
        <w:pStyle w:val="Heading3"/>
        <w:rPr>
          <w:rFonts w:hint="eastAsia"/>
          <w:lang w:val="fr-CH"/>
        </w:rPr>
      </w:pPr>
      <w:r>
        <w:rPr>
          <w:rFonts w:hint="eastAsia"/>
          <w:lang w:val="fr-CH"/>
        </w:rPr>
        <w:t>儿童权利委员会的结论性意见：黎巴嫩</w:t>
      </w:r>
    </w:p>
    <w:p w:rsidR="00000000" w:rsidRDefault="00000000">
      <w:pPr>
        <w:spacing w:after="320"/>
        <w:rPr>
          <w:rFonts w:hint="eastAsia"/>
          <w:lang w:val="fr-CH"/>
        </w:rPr>
      </w:pPr>
      <w:r>
        <w:rPr>
          <w:rFonts w:hint="eastAsia"/>
          <w:lang w:val="fr-CH"/>
        </w:rPr>
        <w:tab/>
        <w:t xml:space="preserve">30.  </w:t>
      </w:r>
      <w:r>
        <w:rPr>
          <w:rFonts w:hint="eastAsia"/>
          <w:lang w:val="fr-CH"/>
        </w:rPr>
        <w:t>儿童权利委员会在</w:t>
      </w:r>
      <w:r>
        <w:rPr>
          <w:rFonts w:hint="eastAsia"/>
          <w:lang w:val="fr-CH"/>
        </w:rPr>
        <w:t>2002</w:t>
      </w:r>
      <w:r>
        <w:rPr>
          <w:rFonts w:hint="eastAsia"/>
          <w:lang w:val="fr-CH"/>
        </w:rPr>
        <w:t>年</w:t>
      </w:r>
      <w:r>
        <w:rPr>
          <w:rFonts w:hint="eastAsia"/>
          <w:lang w:val="fr-CH"/>
        </w:rPr>
        <w:t>1</w:t>
      </w:r>
      <w:r>
        <w:rPr>
          <w:rFonts w:hint="eastAsia"/>
          <w:lang w:val="fr-CH"/>
        </w:rPr>
        <w:t>月</w:t>
      </w:r>
      <w:r>
        <w:rPr>
          <w:rFonts w:hint="eastAsia"/>
          <w:lang w:val="fr-CH"/>
        </w:rPr>
        <w:t>15</w:t>
      </w:r>
      <w:r>
        <w:rPr>
          <w:rFonts w:hint="eastAsia"/>
          <w:lang w:val="fr-CH"/>
        </w:rPr>
        <w:t>日举行的第</w:t>
      </w:r>
      <w:r>
        <w:rPr>
          <w:rFonts w:hint="eastAsia"/>
          <w:lang w:val="fr-CH"/>
        </w:rPr>
        <w:t>751</w:t>
      </w:r>
      <w:r>
        <w:rPr>
          <w:rFonts w:hint="eastAsia"/>
          <w:lang w:val="fr-CH"/>
        </w:rPr>
        <w:t>次和第</w:t>
      </w:r>
      <w:r>
        <w:rPr>
          <w:rFonts w:hint="eastAsia"/>
          <w:lang w:val="fr-CH"/>
        </w:rPr>
        <w:t>752</w:t>
      </w:r>
      <w:r>
        <w:rPr>
          <w:rFonts w:hint="eastAsia"/>
          <w:lang w:val="fr-CH"/>
        </w:rPr>
        <w:t>次会议</w:t>
      </w:r>
      <w:r>
        <w:rPr>
          <w:rFonts w:hint="eastAsia"/>
          <w:lang w:val="fr-CH"/>
        </w:rPr>
        <w:t>(CRC/C/SR.751-752)</w:t>
      </w:r>
      <w:r>
        <w:rPr>
          <w:rFonts w:hint="eastAsia"/>
          <w:lang w:val="fr-CH"/>
        </w:rPr>
        <w:t>上审议了</w:t>
      </w:r>
      <w:r>
        <w:rPr>
          <w:rFonts w:hint="eastAsia"/>
          <w:lang w:val="fr-CH"/>
        </w:rPr>
        <w:t>1998</w:t>
      </w:r>
      <w:r>
        <w:rPr>
          <w:rFonts w:hint="eastAsia"/>
          <w:lang w:val="fr-CH"/>
        </w:rPr>
        <w:t>年</w:t>
      </w:r>
      <w:r>
        <w:rPr>
          <w:rFonts w:hint="eastAsia"/>
          <w:lang w:val="fr-CH"/>
        </w:rPr>
        <w:t>12</w:t>
      </w:r>
      <w:r>
        <w:rPr>
          <w:rFonts w:hint="eastAsia"/>
          <w:lang w:val="fr-CH"/>
        </w:rPr>
        <w:t>月</w:t>
      </w:r>
      <w:r>
        <w:rPr>
          <w:rFonts w:hint="eastAsia"/>
          <w:lang w:val="fr-CH"/>
        </w:rPr>
        <w:t>4</w:t>
      </w:r>
      <w:r>
        <w:rPr>
          <w:rFonts w:hint="eastAsia"/>
          <w:lang w:val="fr-CH"/>
        </w:rPr>
        <w:t>日收到的黎巴嫩第二份定期报告</w:t>
      </w:r>
      <w:r>
        <w:rPr>
          <w:rFonts w:hint="eastAsia"/>
          <w:lang w:val="fr-CH"/>
        </w:rPr>
        <w:t>(CRC/C/70/</w:t>
      </w:r>
      <w:r>
        <w:rPr>
          <w:lang w:val="fr-CH"/>
        </w:rPr>
        <w:t>Add.8)</w:t>
      </w:r>
      <w:r>
        <w:rPr>
          <w:rFonts w:hint="eastAsia"/>
          <w:lang w:val="fr-CH"/>
        </w:rPr>
        <w:t>，并在</w:t>
      </w:r>
      <w:r>
        <w:rPr>
          <w:rFonts w:hint="eastAsia"/>
          <w:lang w:val="fr-CH"/>
        </w:rPr>
        <w:t>2002</w:t>
      </w:r>
      <w:r>
        <w:rPr>
          <w:rFonts w:hint="eastAsia"/>
          <w:lang w:val="fr-CH"/>
        </w:rPr>
        <w:t>年</w:t>
      </w:r>
      <w:r>
        <w:rPr>
          <w:rFonts w:hint="eastAsia"/>
          <w:lang w:val="fr-CH"/>
        </w:rPr>
        <w:t>2</w:t>
      </w:r>
      <w:r>
        <w:rPr>
          <w:rFonts w:hint="eastAsia"/>
          <w:lang w:val="fr-CH"/>
        </w:rPr>
        <w:t>月</w:t>
      </w:r>
      <w:r>
        <w:rPr>
          <w:rFonts w:hint="eastAsia"/>
          <w:lang w:val="fr-CH"/>
        </w:rPr>
        <w:t>1</w:t>
      </w:r>
      <w:r>
        <w:rPr>
          <w:rFonts w:hint="eastAsia"/>
          <w:lang w:val="fr-CH"/>
        </w:rPr>
        <w:t>日举行的第</w:t>
      </w:r>
      <w:r>
        <w:rPr>
          <w:rFonts w:hint="eastAsia"/>
          <w:lang w:val="fr-CH"/>
        </w:rPr>
        <w:t>777</w:t>
      </w:r>
      <w:r>
        <w:rPr>
          <w:rFonts w:hint="eastAsia"/>
          <w:lang w:val="fr-CH"/>
        </w:rPr>
        <w:t>次会议</w:t>
      </w:r>
      <w:r>
        <w:rPr>
          <w:rFonts w:hint="eastAsia"/>
          <w:lang w:val="fr-CH"/>
        </w:rPr>
        <w:t>(CRC/C/SR.777)</w:t>
      </w:r>
      <w:r>
        <w:rPr>
          <w:rFonts w:hint="eastAsia"/>
          <w:lang w:val="fr-CH"/>
        </w:rPr>
        <w:t>上通过了以下结论性意见。</w:t>
      </w:r>
    </w:p>
    <w:p w:rsidR="00000000" w:rsidRDefault="00000000">
      <w:pPr>
        <w:pStyle w:val="Heading3"/>
        <w:rPr>
          <w:rFonts w:hint="eastAsia"/>
          <w:lang w:val="fr-CH"/>
        </w:rPr>
      </w:pPr>
      <w:r>
        <w:rPr>
          <w:rFonts w:hint="eastAsia"/>
          <w:u w:val="none"/>
          <w:lang w:val="fr-CH"/>
        </w:rPr>
        <w:t xml:space="preserve">A.  </w:t>
      </w:r>
      <w:r>
        <w:rPr>
          <w:rFonts w:hint="eastAsia"/>
          <w:lang w:val="fr-CH"/>
        </w:rPr>
        <w:t>导</w:t>
      </w:r>
      <w:r>
        <w:rPr>
          <w:rFonts w:hint="eastAsia"/>
          <w:lang w:val="fr-CH"/>
        </w:rPr>
        <w:t xml:space="preserve">  </w:t>
      </w:r>
      <w:r>
        <w:rPr>
          <w:rFonts w:hint="eastAsia"/>
          <w:lang w:val="fr-CH"/>
        </w:rPr>
        <w:t>言</w:t>
      </w:r>
    </w:p>
    <w:p w:rsidR="00000000" w:rsidRDefault="00000000">
      <w:pPr>
        <w:spacing w:after="320"/>
        <w:rPr>
          <w:rFonts w:hint="eastAsia"/>
          <w:lang w:val="fr-CH"/>
        </w:rPr>
      </w:pPr>
      <w:r>
        <w:rPr>
          <w:rFonts w:hint="eastAsia"/>
          <w:lang w:val="fr-CH"/>
        </w:rPr>
        <w:tab/>
        <w:t xml:space="preserve">31.  </w:t>
      </w:r>
      <w:r>
        <w:rPr>
          <w:rFonts w:hint="eastAsia"/>
          <w:lang w:val="fr-CH"/>
        </w:rPr>
        <w:t>委员会欢迎缔约国提交的第二份定期报告，报告中介绍了实施儿童权利的一些理论背景情况。虽然缔约国对问题清单的答复较迟，但委员会欢迎答复中提供了最新统计数据。委员会赞赏地注意到缔约国派出了熟悉情况的代表团，有助于进行坦率、内容充实的和建设性对话。</w:t>
      </w:r>
    </w:p>
    <w:p w:rsidR="00000000" w:rsidRDefault="00000000">
      <w:pPr>
        <w:pStyle w:val="Heading3"/>
        <w:rPr>
          <w:rFonts w:hint="eastAsia"/>
          <w:lang w:val="fr-CH"/>
        </w:rPr>
      </w:pPr>
      <w:r>
        <w:rPr>
          <w:rFonts w:hint="eastAsia"/>
          <w:u w:val="none"/>
          <w:lang w:val="fr-CH"/>
        </w:rPr>
        <w:t xml:space="preserve">B.  </w:t>
      </w:r>
      <w:r>
        <w:rPr>
          <w:rFonts w:hint="eastAsia"/>
          <w:lang w:val="fr-CH"/>
        </w:rPr>
        <w:t>积极方面</w:t>
      </w:r>
    </w:p>
    <w:p w:rsidR="00000000" w:rsidRDefault="00000000">
      <w:pPr>
        <w:rPr>
          <w:rFonts w:hint="eastAsia"/>
          <w:lang w:val="fr-CH"/>
        </w:rPr>
      </w:pPr>
      <w:r>
        <w:rPr>
          <w:rFonts w:hint="eastAsia"/>
          <w:lang w:val="fr-CH"/>
        </w:rPr>
        <w:tab/>
        <w:t xml:space="preserve">32.  </w:t>
      </w:r>
      <w:r>
        <w:rPr>
          <w:rFonts w:hint="eastAsia"/>
          <w:lang w:val="fr-CH"/>
        </w:rPr>
        <w:t>委员会注意到缔约国高度重视儿童权利问题，努力收集可靠的儿童情况材料，宣传《公约》，增加人们对《公约》的意识，特别是将《公约》编入了学校课程。它还注意到儿童问题高级委员会编写了一份关于国内立法与《公约》的法律比较研究，进而提出了一系列立法改革建议。</w:t>
      </w:r>
    </w:p>
    <w:p w:rsidR="00000000" w:rsidRDefault="00000000">
      <w:pPr>
        <w:rPr>
          <w:rFonts w:hint="eastAsia"/>
          <w:lang w:val="fr-CH"/>
        </w:rPr>
      </w:pPr>
      <w:r>
        <w:rPr>
          <w:rFonts w:hint="eastAsia"/>
          <w:lang w:val="fr-CH"/>
        </w:rPr>
        <w:tab/>
        <w:t xml:space="preserve">33.  </w:t>
      </w:r>
      <w:r>
        <w:rPr>
          <w:rFonts w:hint="eastAsia"/>
          <w:lang w:val="fr-CH"/>
        </w:rPr>
        <w:t>参照以前的建议，</w:t>
      </w:r>
      <w:r>
        <w:rPr>
          <w:rFonts w:hint="eastAsia"/>
          <w:lang w:val="fr-CH"/>
        </w:rPr>
        <w:t>(CRC/C/15/</w:t>
      </w:r>
      <w:r>
        <w:rPr>
          <w:lang w:val="fr-CH"/>
        </w:rPr>
        <w:t>Add.</w:t>
      </w:r>
      <w:r>
        <w:rPr>
          <w:rFonts w:hint="eastAsia"/>
          <w:lang w:val="fr-CH"/>
        </w:rPr>
        <w:t>54,</w:t>
      </w:r>
      <w:r>
        <w:t xml:space="preserve"> </w:t>
      </w:r>
      <w:r>
        <w:rPr>
          <w:rFonts w:hint="eastAsia"/>
          <w:lang w:val="fr-CH"/>
        </w:rPr>
        <w:t>第</w:t>
      </w:r>
      <w:r>
        <w:rPr>
          <w:rFonts w:hint="eastAsia"/>
          <w:lang w:val="fr-CH"/>
        </w:rPr>
        <w:t>23</w:t>
      </w:r>
      <w:r>
        <w:rPr>
          <w:rFonts w:hint="eastAsia"/>
          <w:lang w:val="fr-CH"/>
        </w:rPr>
        <w:t>段</w:t>
      </w:r>
      <w:r>
        <w:rPr>
          <w:rFonts w:hint="eastAsia"/>
          <w:lang w:val="fr-CH"/>
        </w:rPr>
        <w:t>)</w:t>
      </w:r>
      <w:r>
        <w:rPr>
          <w:rFonts w:hint="eastAsia"/>
          <w:lang w:val="fr-CH"/>
        </w:rPr>
        <w:t>，委员会满意地注意到该国进行了立法改革，颁布了几项新法律，如在法律上规定儿童</w:t>
      </w:r>
      <w:r>
        <w:rPr>
          <w:rFonts w:hint="eastAsia"/>
          <w:lang w:val="fr-CH"/>
        </w:rPr>
        <w:t>12</w:t>
      </w:r>
      <w:r>
        <w:rPr>
          <w:rFonts w:hint="eastAsia"/>
          <w:lang w:val="fr-CH"/>
        </w:rPr>
        <w:t>岁之前的教育为免费义务教育，修订了《劳动法》，提高了最低就业年龄，颁布了更严格的童工法律，对残疾儿童权利法进行了大量修改。</w:t>
      </w:r>
    </w:p>
    <w:p w:rsidR="00000000" w:rsidRDefault="00000000">
      <w:pPr>
        <w:spacing w:after="320"/>
        <w:rPr>
          <w:rFonts w:hint="eastAsia"/>
          <w:lang w:val="fr-CH"/>
        </w:rPr>
      </w:pPr>
      <w:r>
        <w:rPr>
          <w:rFonts w:hint="eastAsia"/>
          <w:lang w:val="fr-CH"/>
        </w:rPr>
        <w:tab/>
        <w:t xml:space="preserve">34.  </w:t>
      </w:r>
      <w:r>
        <w:rPr>
          <w:rFonts w:hint="eastAsia"/>
          <w:lang w:val="fr-CH"/>
        </w:rPr>
        <w:t>委员会满意地注意到，缔约国</w:t>
      </w:r>
      <w:r>
        <w:rPr>
          <w:rFonts w:hint="eastAsia"/>
          <w:lang w:val="fr-CH"/>
        </w:rPr>
        <w:t>2001</w:t>
      </w:r>
      <w:r>
        <w:rPr>
          <w:rFonts w:hint="eastAsia"/>
          <w:lang w:val="fr-CH"/>
        </w:rPr>
        <w:t>年批准了国际劳工组织《关于禁止和立即行动消除最有害的童工形式公约》</w:t>
      </w:r>
      <w:r>
        <w:rPr>
          <w:rFonts w:hint="eastAsia"/>
          <w:lang w:val="fr-CH"/>
        </w:rPr>
        <w:t>(</w:t>
      </w:r>
      <w:r>
        <w:rPr>
          <w:rFonts w:hint="eastAsia"/>
          <w:lang w:val="fr-CH"/>
        </w:rPr>
        <w:t>第</w:t>
      </w:r>
      <w:r>
        <w:rPr>
          <w:rFonts w:hint="eastAsia"/>
          <w:lang w:val="fr-CH"/>
        </w:rPr>
        <w:t>182</w:t>
      </w:r>
      <w:r>
        <w:rPr>
          <w:rFonts w:hint="eastAsia"/>
          <w:lang w:val="fr-CH"/>
        </w:rPr>
        <w:t>号</w:t>
      </w:r>
      <w:r>
        <w:rPr>
          <w:rFonts w:hint="eastAsia"/>
          <w:lang w:val="fr-CH"/>
        </w:rPr>
        <w:t>)</w:t>
      </w:r>
      <w:r>
        <w:rPr>
          <w:rFonts w:hint="eastAsia"/>
          <w:lang w:val="fr-CH"/>
        </w:rPr>
        <w:t>，并于</w:t>
      </w:r>
      <w:r>
        <w:rPr>
          <w:rFonts w:hint="eastAsia"/>
          <w:lang w:val="fr-CH"/>
        </w:rPr>
        <w:t>2000</w:t>
      </w:r>
      <w:r>
        <w:rPr>
          <w:rFonts w:hint="eastAsia"/>
          <w:lang w:val="fr-CH"/>
        </w:rPr>
        <w:t>年加入了《禁止酷刑和其他残忍、不人道或有辱人格的待遇或处罚公约》。</w:t>
      </w:r>
    </w:p>
    <w:p w:rsidR="00000000" w:rsidRDefault="00000000">
      <w:pPr>
        <w:pStyle w:val="Heading3"/>
        <w:rPr>
          <w:rFonts w:hint="eastAsia"/>
          <w:lang w:val="fr-CH"/>
        </w:rPr>
      </w:pPr>
      <w:r>
        <w:rPr>
          <w:rFonts w:hint="eastAsia"/>
          <w:u w:val="none"/>
          <w:lang w:val="fr-CH"/>
        </w:rPr>
        <w:t xml:space="preserve">C.  </w:t>
      </w:r>
      <w:r>
        <w:rPr>
          <w:rFonts w:hint="eastAsia"/>
          <w:lang w:val="fr-CH"/>
        </w:rPr>
        <w:t>阻碍《公约》执行的因素和困难</w:t>
      </w:r>
    </w:p>
    <w:p w:rsidR="00000000" w:rsidRDefault="00000000">
      <w:pPr>
        <w:spacing w:after="320"/>
        <w:rPr>
          <w:rFonts w:hint="eastAsia"/>
          <w:lang w:val="fr-CH"/>
        </w:rPr>
      </w:pPr>
      <w:r>
        <w:rPr>
          <w:rFonts w:hint="eastAsia"/>
          <w:lang w:val="fr-CH"/>
        </w:rPr>
        <w:tab/>
        <w:t xml:space="preserve">35.  </w:t>
      </w:r>
      <w:r>
        <w:rPr>
          <w:rFonts w:hint="eastAsia"/>
          <w:lang w:val="fr-CH"/>
        </w:rPr>
        <w:t>委员会认识到，黎巴嫩大多数基础设施在</w:t>
      </w:r>
      <w:r>
        <w:rPr>
          <w:rFonts w:hint="eastAsia"/>
          <w:lang w:val="fr-CH"/>
        </w:rPr>
        <w:t>1975</w:t>
      </w:r>
      <w:r>
        <w:rPr>
          <w:rFonts w:hint="eastAsia"/>
          <w:lang w:val="fr-CH"/>
        </w:rPr>
        <w:t>年至</w:t>
      </w:r>
      <w:r>
        <w:rPr>
          <w:rFonts w:hint="eastAsia"/>
          <w:lang w:val="fr-CH"/>
        </w:rPr>
        <w:t>1990</w:t>
      </w:r>
      <w:r>
        <w:rPr>
          <w:rFonts w:hint="eastAsia"/>
          <w:lang w:val="fr-CH"/>
        </w:rPr>
        <w:t>年冲突期间遭到破坏，带来众多困难，特别是黎巴嫩南方需要大量重建工作，而且政治不稳定，经济困难，这些是阻碍执行《公约》规定的因素。</w:t>
      </w:r>
    </w:p>
    <w:p w:rsidR="00000000" w:rsidRDefault="00000000">
      <w:pPr>
        <w:pStyle w:val="Heading3"/>
        <w:rPr>
          <w:rFonts w:hint="eastAsia"/>
          <w:lang w:val="fr-CH"/>
        </w:rPr>
      </w:pPr>
      <w:r>
        <w:rPr>
          <w:rFonts w:hint="eastAsia"/>
          <w:u w:val="none"/>
          <w:lang w:val="fr-CH"/>
        </w:rPr>
        <w:t xml:space="preserve">D.  </w:t>
      </w:r>
      <w:r>
        <w:rPr>
          <w:rFonts w:hint="eastAsia"/>
          <w:lang w:val="fr-CH"/>
        </w:rPr>
        <w:t>委员会关注的主要问题和提出的建议</w:t>
      </w:r>
    </w:p>
    <w:p w:rsidR="00000000" w:rsidRDefault="00000000">
      <w:pPr>
        <w:pStyle w:val="Heading3"/>
        <w:rPr>
          <w:rFonts w:hint="eastAsia"/>
          <w:lang w:val="fr-CH"/>
        </w:rPr>
      </w:pPr>
      <w:r>
        <w:rPr>
          <w:rFonts w:hint="eastAsia"/>
          <w:u w:val="none"/>
          <w:lang w:val="fr-CH"/>
        </w:rPr>
        <w:t xml:space="preserve">1.  </w:t>
      </w:r>
      <w:r>
        <w:rPr>
          <w:rFonts w:hint="eastAsia"/>
          <w:lang w:val="fr-CH"/>
        </w:rPr>
        <w:t>一般性执行措施</w:t>
      </w:r>
    </w:p>
    <w:p w:rsidR="00000000" w:rsidRDefault="00000000">
      <w:pPr>
        <w:pStyle w:val="Heading4"/>
        <w:rPr>
          <w:rFonts w:hint="eastAsia"/>
          <w:lang w:val="fr-CH"/>
        </w:rPr>
      </w:pPr>
      <w:r>
        <w:rPr>
          <w:rFonts w:hint="eastAsia"/>
          <w:lang w:val="fr-CH"/>
        </w:rPr>
        <w:t>委员会以前的建议</w:t>
      </w:r>
    </w:p>
    <w:p w:rsidR="00000000" w:rsidRDefault="00000000">
      <w:pPr>
        <w:rPr>
          <w:rFonts w:hint="eastAsia"/>
          <w:lang w:val="fr-CH"/>
        </w:rPr>
      </w:pPr>
      <w:r>
        <w:rPr>
          <w:rFonts w:hint="eastAsia"/>
          <w:lang w:val="fr-CH"/>
        </w:rPr>
        <w:tab/>
        <w:t xml:space="preserve">36.  </w:t>
      </w:r>
      <w:r>
        <w:rPr>
          <w:rFonts w:hint="eastAsia"/>
          <w:lang w:val="fr-CH"/>
        </w:rPr>
        <w:t>委员会遗憾地注意到，它在审议缔约国初次报告</w:t>
      </w:r>
      <w:r>
        <w:rPr>
          <w:rFonts w:hint="eastAsia"/>
          <w:lang w:val="fr-CH"/>
        </w:rPr>
        <w:t>(CRC/C/8/</w:t>
      </w:r>
      <w:r>
        <w:rPr>
          <w:lang w:val="fr-CH"/>
        </w:rPr>
        <w:t>Add.</w:t>
      </w:r>
      <w:r>
        <w:rPr>
          <w:rFonts w:hint="eastAsia"/>
          <w:lang w:val="fr-CH"/>
        </w:rPr>
        <w:t>23)</w:t>
      </w:r>
      <w:r>
        <w:rPr>
          <w:rFonts w:hint="eastAsia"/>
          <w:lang w:val="fr-CH"/>
        </w:rPr>
        <w:t>后表示的关注和在结论性意见</w:t>
      </w:r>
      <w:r>
        <w:rPr>
          <w:rFonts w:hint="eastAsia"/>
          <w:lang w:val="fr-CH"/>
        </w:rPr>
        <w:t>(CRC/C/15/</w:t>
      </w:r>
      <w:r>
        <w:rPr>
          <w:lang w:val="fr-CH"/>
        </w:rPr>
        <w:t>Add.</w:t>
      </w:r>
      <w:r>
        <w:rPr>
          <w:rFonts w:hint="eastAsia"/>
          <w:lang w:val="fr-CH"/>
        </w:rPr>
        <w:t>54)</w:t>
      </w:r>
      <w:r>
        <w:rPr>
          <w:rFonts w:hint="eastAsia"/>
          <w:lang w:val="fr-CH"/>
        </w:rPr>
        <w:t>中提出的建议没有得到充分落实，它在本报告中重申了许多相同的关注和已提出的建议。</w:t>
      </w:r>
    </w:p>
    <w:p w:rsidR="00000000" w:rsidRDefault="00000000">
      <w:pPr>
        <w:spacing w:after="320"/>
        <w:rPr>
          <w:rFonts w:ascii="Time New Roman" w:eastAsia="SimHei" w:hAnsi="Time New Roman" w:hint="eastAsia"/>
          <w:spacing w:val="4"/>
          <w:lang w:val="fr-CH"/>
        </w:rPr>
      </w:pPr>
      <w:r>
        <w:rPr>
          <w:rFonts w:ascii="Time New Roman" w:eastAsia="SimHei" w:hAnsi="Time New Roman" w:hint="eastAsia"/>
          <w:lang w:val="fr-CH"/>
        </w:rPr>
        <w:tab/>
      </w:r>
      <w:r>
        <w:rPr>
          <w:rFonts w:ascii="Time New Roman" w:eastAsia="SimHei" w:hAnsi="Time New Roman" w:hint="eastAsia"/>
          <w:bCs/>
          <w:lang w:val="fr-CH"/>
        </w:rPr>
        <w:t xml:space="preserve">37.  </w:t>
      </w:r>
      <w:r>
        <w:rPr>
          <w:rFonts w:ascii="Time New Roman" w:eastAsia="SimHei" w:hAnsi="Time New Roman" w:hint="eastAsia"/>
          <w:spacing w:val="4"/>
          <w:lang w:val="fr-CH"/>
        </w:rPr>
        <w:t>委员会促请缔约国尽一切努力，执行关于初次报告的结论性意见中已提出但尚未落实的建议，并解决关于第二份定期报告的结论性意见中提出的各种问题。</w:t>
      </w:r>
    </w:p>
    <w:p w:rsidR="00000000" w:rsidRDefault="00000000">
      <w:pPr>
        <w:pStyle w:val="Heading4"/>
        <w:rPr>
          <w:rFonts w:hint="eastAsia"/>
          <w:lang w:val="fr-CH"/>
        </w:rPr>
      </w:pPr>
      <w:r>
        <w:rPr>
          <w:rFonts w:hint="eastAsia"/>
          <w:lang w:val="fr-CH"/>
        </w:rPr>
        <w:t>立</w:t>
      </w:r>
      <w:r>
        <w:rPr>
          <w:rFonts w:hint="eastAsia"/>
          <w:lang w:val="fr-CH"/>
        </w:rPr>
        <w:t xml:space="preserve">  </w:t>
      </w:r>
      <w:r>
        <w:rPr>
          <w:rFonts w:hint="eastAsia"/>
          <w:lang w:val="fr-CH"/>
        </w:rPr>
        <w:t>法</w:t>
      </w:r>
    </w:p>
    <w:p w:rsidR="00000000" w:rsidRDefault="00000000">
      <w:pPr>
        <w:rPr>
          <w:rFonts w:hint="eastAsia"/>
          <w:lang w:val="fr-CH"/>
        </w:rPr>
      </w:pPr>
      <w:r>
        <w:rPr>
          <w:rFonts w:hint="eastAsia"/>
          <w:lang w:val="fr-CH"/>
        </w:rPr>
        <w:tab/>
        <w:t xml:space="preserve">38.  </w:t>
      </w:r>
      <w:r>
        <w:rPr>
          <w:rFonts w:hint="eastAsia"/>
          <w:lang w:val="fr-CH"/>
        </w:rPr>
        <w:t>委员会注意到缔约国已根据以前建议</w:t>
      </w:r>
      <w:r>
        <w:rPr>
          <w:rFonts w:hint="eastAsia"/>
          <w:lang w:val="fr-CH"/>
        </w:rPr>
        <w:t>(</w:t>
      </w:r>
      <w:r>
        <w:rPr>
          <w:rFonts w:hint="eastAsia"/>
          <w:lang w:val="fr-CH"/>
        </w:rPr>
        <w:t>出处同上，第</w:t>
      </w:r>
      <w:r>
        <w:rPr>
          <w:rFonts w:hint="eastAsia"/>
          <w:lang w:val="fr-CH"/>
        </w:rPr>
        <w:t>13</w:t>
      </w:r>
      <w:r>
        <w:rPr>
          <w:rFonts w:hint="eastAsia"/>
          <w:lang w:val="fr-CH"/>
        </w:rPr>
        <w:t>段</w:t>
      </w:r>
      <w:r>
        <w:rPr>
          <w:rFonts w:hint="eastAsia"/>
          <w:lang w:val="fr-CH"/>
        </w:rPr>
        <w:t>)</w:t>
      </w:r>
      <w:r>
        <w:rPr>
          <w:rFonts w:hint="eastAsia"/>
          <w:lang w:val="fr-CH"/>
        </w:rPr>
        <w:t>对国家部分立法进行了修正，并继续审查其他立法，但也关切地注意到缔约国国内立法与《公约》，特别是在国籍权、结婚年龄、监护、监护权、财产继承和难民儿童权利方面存在着不一致的地方。</w:t>
      </w:r>
    </w:p>
    <w:p w:rsidR="00000000" w:rsidRDefault="00000000">
      <w:pPr>
        <w:spacing w:after="320"/>
        <w:rPr>
          <w:rFonts w:ascii="Time New Roman" w:eastAsia="SimHei" w:hAnsi="Time New Roman" w:hint="eastAsia"/>
          <w:lang w:val="fr-CH"/>
        </w:rPr>
      </w:pPr>
      <w:r>
        <w:rPr>
          <w:rFonts w:hint="eastAsia"/>
          <w:lang w:val="fr-CH"/>
        </w:rPr>
        <w:tab/>
      </w:r>
      <w:r>
        <w:rPr>
          <w:rFonts w:ascii="Time New Roman" w:eastAsia="SimHei" w:hAnsi="Time New Roman" w:hint="eastAsia"/>
          <w:bCs/>
          <w:lang w:val="fr-CH"/>
        </w:rPr>
        <w:t xml:space="preserve">39.  </w:t>
      </w:r>
      <w:r>
        <w:rPr>
          <w:rFonts w:ascii="Time New Roman" w:eastAsia="SimHei" w:hAnsi="Time New Roman" w:hint="eastAsia"/>
          <w:lang w:val="fr-CH"/>
        </w:rPr>
        <w:t>委员会建议缔约国与有关宗教派别合作，努力加强立法改革，特别是不同教派司法制度的改革，以确保国内法完全符合《儿童权利公约》的原则和规定。</w:t>
      </w:r>
    </w:p>
    <w:p w:rsidR="00000000" w:rsidRDefault="00000000">
      <w:pPr>
        <w:pStyle w:val="Heading4"/>
        <w:rPr>
          <w:rFonts w:hint="eastAsia"/>
          <w:lang w:val="fr-CH"/>
        </w:rPr>
      </w:pPr>
      <w:r>
        <w:rPr>
          <w:rFonts w:hint="eastAsia"/>
          <w:lang w:val="fr-CH"/>
        </w:rPr>
        <w:t>协调工作</w:t>
      </w:r>
    </w:p>
    <w:p w:rsidR="00000000" w:rsidRDefault="00000000">
      <w:pPr>
        <w:rPr>
          <w:rFonts w:hint="eastAsia"/>
          <w:lang w:val="fr-CH"/>
        </w:rPr>
      </w:pPr>
      <w:r>
        <w:rPr>
          <w:rFonts w:hint="eastAsia"/>
          <w:lang w:val="fr-CH"/>
        </w:rPr>
        <w:tab/>
        <w:t xml:space="preserve">40.  </w:t>
      </w:r>
      <w:r>
        <w:rPr>
          <w:rFonts w:hint="eastAsia"/>
          <w:lang w:val="fr-CH"/>
        </w:rPr>
        <w:t>委员会注意到《黎巴嫩儿童生存、保护和发展国家行动计划》已经完成，但如缔约国承认的那样</w:t>
      </w:r>
      <w:r>
        <w:rPr>
          <w:rFonts w:hint="eastAsia"/>
          <w:lang w:val="fr-CH"/>
        </w:rPr>
        <w:t>(CRC/C/15/</w:t>
      </w:r>
      <w:r>
        <w:rPr>
          <w:lang w:val="fr-CH"/>
        </w:rPr>
        <w:t>Add.</w:t>
      </w:r>
      <w:r>
        <w:rPr>
          <w:rFonts w:hint="eastAsia"/>
          <w:lang w:val="fr-CH"/>
        </w:rPr>
        <w:t>54,</w:t>
      </w:r>
      <w:r>
        <w:rPr>
          <w:lang w:val="fr-CH"/>
        </w:rPr>
        <w:t xml:space="preserve"> </w:t>
      </w:r>
      <w:r>
        <w:rPr>
          <w:rFonts w:hint="eastAsia"/>
          <w:lang w:val="fr-CH"/>
        </w:rPr>
        <w:t>第</w:t>
      </w:r>
      <w:r>
        <w:rPr>
          <w:rFonts w:hint="eastAsia"/>
          <w:lang w:val="fr-CH"/>
        </w:rPr>
        <w:t>22</w:t>
      </w:r>
      <w:r>
        <w:rPr>
          <w:rFonts w:hint="eastAsia"/>
          <w:lang w:val="fr-CH"/>
        </w:rPr>
        <w:t>段</w:t>
      </w:r>
      <w:r>
        <w:rPr>
          <w:rFonts w:hint="eastAsia"/>
          <w:lang w:val="fr-CH"/>
        </w:rPr>
        <w:t>)</w:t>
      </w:r>
      <w:r>
        <w:rPr>
          <w:rFonts w:hint="eastAsia"/>
          <w:lang w:val="fr-CH"/>
        </w:rPr>
        <w:t>，该计划与按委员会建议制订的执行《公约》的综合性社会政策和国家战略还有差距。委员会还关切地注意到作为协调机制的儿童问题高级委员会的作用实际上不够明确和具体。</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Cs/>
          <w:lang w:val="fr-CH"/>
        </w:rPr>
        <w:t xml:space="preserve">41.  </w:t>
      </w:r>
      <w:r>
        <w:rPr>
          <w:rFonts w:ascii="Time New Roman" w:eastAsia="SimHei" w:hAnsi="Time New Roman" w:hint="eastAsia"/>
          <w:lang w:val="fr-CH"/>
        </w:rPr>
        <w:t>委员会建议缔约国制定实施《公约》所载权利的综合、全面的社会经济战略，包括预算问题和时间表，并继续在这方面与儿童基金会合作。它再次建议缔约国审议现行的中央行政结构，以确保对有关儿童权利和儿童福利事务的政策和方案进行有效协调。</w:t>
      </w:r>
    </w:p>
    <w:p w:rsidR="00000000" w:rsidRDefault="00000000">
      <w:pPr>
        <w:pStyle w:val="Heading4"/>
        <w:rPr>
          <w:rFonts w:hint="eastAsia"/>
          <w:lang w:val="fr-CH"/>
        </w:rPr>
      </w:pPr>
      <w:r>
        <w:rPr>
          <w:rFonts w:hint="eastAsia"/>
          <w:lang w:val="fr-CH"/>
        </w:rPr>
        <w:t>数据收集</w:t>
      </w:r>
    </w:p>
    <w:p w:rsidR="00000000" w:rsidRDefault="00000000">
      <w:pPr>
        <w:rPr>
          <w:rFonts w:hint="eastAsia"/>
          <w:lang w:val="fr-CH"/>
        </w:rPr>
      </w:pPr>
      <w:r>
        <w:rPr>
          <w:rFonts w:hint="eastAsia"/>
          <w:lang w:val="fr-CH"/>
        </w:rPr>
        <w:tab/>
        <w:t xml:space="preserve">42.  </w:t>
      </w:r>
      <w:r>
        <w:rPr>
          <w:rFonts w:hint="eastAsia"/>
          <w:lang w:val="fr-CH"/>
        </w:rPr>
        <w:t>委员会注意到缔约国作出了很大努力收集可靠的儿童情况数据，但也关切地注意到它尚未采用具体指标有效地评估《公约》执行的进展和制订执行《公约》的政策。</w:t>
      </w:r>
    </w:p>
    <w:p w:rsidR="00000000" w:rsidRDefault="00000000">
      <w:pPr>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Cs/>
          <w:lang w:val="fr-CH"/>
        </w:rPr>
        <w:t xml:space="preserve">43.  </w:t>
      </w:r>
      <w:r>
        <w:rPr>
          <w:rFonts w:ascii="Time New Roman" w:eastAsia="SimHei" w:hAnsi="Time New Roman" w:hint="eastAsia"/>
          <w:lang w:val="fr-CH"/>
        </w:rPr>
        <w:t>委员会建议缔约国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34"/>
        </w:numPr>
        <w:rPr>
          <w:rFonts w:ascii="Time New Roman" w:eastAsia="SimHei" w:hAnsi="Time New Roman" w:hint="eastAsia"/>
          <w:lang w:val="fr-CH"/>
        </w:rPr>
      </w:pPr>
      <w:r>
        <w:rPr>
          <w:rFonts w:ascii="Time New Roman" w:eastAsia="SimHei" w:hAnsi="Time New Roman" w:hint="eastAsia"/>
          <w:lang w:val="fr-CH"/>
        </w:rPr>
        <w:t>根据《公约》的要求制订儿童问题指标，按性别、民族、宗教、地区和其他指标分列，以评估《公约》执行情况</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34"/>
        </w:numPr>
        <w:spacing w:after="320"/>
        <w:rPr>
          <w:rFonts w:hint="eastAsia"/>
          <w:lang w:val="fr-CH"/>
        </w:rPr>
      </w:pPr>
      <w:r>
        <w:rPr>
          <w:rFonts w:ascii="Time New Roman" w:eastAsia="SimHei" w:hAnsi="Time New Roman" w:hint="eastAsia"/>
          <w:lang w:val="fr-CH"/>
        </w:rPr>
        <w:t>在这方面寻求儿童基金会的技术援助。</w:t>
      </w:r>
    </w:p>
    <w:p w:rsidR="00000000" w:rsidRDefault="00000000">
      <w:pPr>
        <w:pStyle w:val="Heading4"/>
        <w:rPr>
          <w:rFonts w:hint="eastAsia"/>
          <w:lang w:val="fr-CH"/>
        </w:rPr>
      </w:pPr>
      <w:r>
        <w:rPr>
          <w:rFonts w:hint="eastAsia"/>
          <w:lang w:val="fr-CH"/>
        </w:rPr>
        <w:t>独立监督机构</w:t>
      </w:r>
    </w:p>
    <w:p w:rsidR="00000000" w:rsidRDefault="00000000">
      <w:pPr>
        <w:rPr>
          <w:rFonts w:hint="eastAsia"/>
          <w:lang w:val="fr-CH"/>
        </w:rPr>
      </w:pPr>
      <w:r>
        <w:rPr>
          <w:rFonts w:hint="eastAsia"/>
          <w:lang w:val="fr-CH"/>
        </w:rPr>
        <w:tab/>
        <w:t xml:space="preserve">44.  </w:t>
      </w:r>
      <w:r>
        <w:rPr>
          <w:rFonts w:hint="eastAsia"/>
          <w:lang w:val="fr-CH"/>
        </w:rPr>
        <w:t>委员会遗憾地指出，它以前曾建议缔约国设立监督《公约》执行情况的多学科常设机构，但未被采纳</w:t>
      </w:r>
      <w:r>
        <w:rPr>
          <w:rFonts w:hint="eastAsia"/>
          <w:lang w:val="fr-CH"/>
        </w:rPr>
        <w:t>(</w:t>
      </w:r>
      <w:r>
        <w:rPr>
          <w:rFonts w:hint="eastAsia"/>
          <w:lang w:val="fr-CH"/>
        </w:rPr>
        <w:t>出处同上，第</w:t>
      </w:r>
      <w:r>
        <w:rPr>
          <w:rFonts w:hint="eastAsia"/>
          <w:lang w:val="fr-CH"/>
        </w:rPr>
        <w:t>24</w:t>
      </w:r>
      <w:r>
        <w:rPr>
          <w:rFonts w:hint="eastAsia"/>
          <w:lang w:val="fr-CH"/>
        </w:rPr>
        <w:t>段</w:t>
      </w:r>
      <w:r>
        <w:rPr>
          <w:rFonts w:hint="eastAsia"/>
          <w:lang w:val="fr-CH"/>
        </w:rPr>
        <w:t>)</w:t>
      </w:r>
      <w:r>
        <w:rPr>
          <w:rFonts w:hint="eastAsia"/>
          <w:lang w:val="fr-CH"/>
        </w:rPr>
        <w:t>。它注意到儿童问题高级委员会据称以非正规方式处理侵犯儿童权利的指控，但担心如果将协调和监督职能合并在一起，可能阻碍有效和独立地监督《公约》的执行。</w:t>
      </w:r>
    </w:p>
    <w:p w:rsidR="00000000" w:rsidRDefault="00000000">
      <w:pPr>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Cs/>
          <w:lang w:val="fr-CH"/>
        </w:rPr>
        <w:t xml:space="preserve">45.  </w:t>
      </w:r>
      <w:r>
        <w:rPr>
          <w:rFonts w:ascii="Time New Roman" w:eastAsia="SimHei" w:hAnsi="Time New Roman" w:hint="eastAsia"/>
          <w:lang w:val="fr-CH"/>
        </w:rPr>
        <w:t>委员会鼓励缔约国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35"/>
        </w:numPr>
        <w:rPr>
          <w:rFonts w:ascii="Time New Roman" w:eastAsia="SimHei" w:hAnsi="Time New Roman" w:hint="eastAsia"/>
          <w:lang w:val="fr-CH"/>
        </w:rPr>
      </w:pPr>
      <w:r>
        <w:rPr>
          <w:rFonts w:ascii="Time New Roman" w:eastAsia="SimHei" w:hAnsi="Time New Roman" w:hint="eastAsia"/>
          <w:lang w:val="fr-CH"/>
        </w:rPr>
        <w:t>根据关于国家机构地位的“巴黎原则”</w:t>
      </w:r>
      <w:r>
        <w:rPr>
          <w:rFonts w:ascii="Time New Roman" w:eastAsia="SimHei" w:hAnsi="Time New Roman" w:hint="eastAsia"/>
          <w:lang w:val="fr-CH"/>
        </w:rPr>
        <w:t>(</w:t>
      </w:r>
      <w:r>
        <w:rPr>
          <w:rFonts w:ascii="Time New Roman" w:eastAsia="SimHei" w:hAnsi="Time New Roman" w:hint="eastAsia"/>
          <w:lang w:val="fr-CH"/>
        </w:rPr>
        <w:t>大会第</w:t>
      </w:r>
      <w:r>
        <w:rPr>
          <w:rFonts w:ascii="Time New Roman" w:eastAsia="SimHei" w:hAnsi="Time New Roman" w:hint="eastAsia"/>
          <w:b/>
          <w:lang w:val="fr-CH"/>
        </w:rPr>
        <w:t>48</w:t>
      </w:r>
      <w:r>
        <w:rPr>
          <w:rFonts w:ascii="Time New Roman" w:eastAsia="SimHei" w:hAnsi="Time New Roman" w:hint="eastAsia"/>
          <w:lang w:val="fr-CH"/>
        </w:rPr>
        <w:t>/</w:t>
      </w:r>
      <w:r>
        <w:rPr>
          <w:rFonts w:ascii="Time New Roman" w:eastAsia="SimHei" w:hAnsi="Time New Roman" w:hint="eastAsia"/>
          <w:b/>
          <w:lang w:val="fr-CH"/>
        </w:rPr>
        <w:t>134</w:t>
      </w:r>
      <w:r>
        <w:rPr>
          <w:rFonts w:ascii="Time New Roman" w:eastAsia="SimHei" w:hAnsi="Time New Roman" w:hint="eastAsia"/>
          <w:lang w:val="fr-CH"/>
        </w:rPr>
        <w:t>号决议</w:t>
      </w:r>
      <w:r>
        <w:rPr>
          <w:rFonts w:ascii="Time New Roman" w:eastAsia="SimHei" w:hAnsi="Time New Roman" w:hint="eastAsia"/>
          <w:lang w:val="fr-CH"/>
        </w:rPr>
        <w:t>)</w:t>
      </w:r>
      <w:r>
        <w:rPr>
          <w:rFonts w:ascii="Time New Roman" w:eastAsia="SimHei" w:hAnsi="Time New Roman" w:hint="eastAsia"/>
          <w:lang w:val="fr-CH"/>
        </w:rPr>
        <w:t>，重新发起设立独立国家人权机构的进程，以监测和评价国家以及地方执行《公约》的进展，包括向儿童提供服务的私营部门和非政府组织执行《公约》的进展。应授权国家人权机构以尊重儿童的方式接受和调查个别侵犯儿童权利的指控，并有效地处理这类指控</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35"/>
        </w:numPr>
        <w:spacing w:after="320"/>
        <w:rPr>
          <w:rFonts w:hint="eastAsia"/>
          <w:lang w:val="fr-CH"/>
        </w:rPr>
      </w:pPr>
      <w:r>
        <w:rPr>
          <w:rFonts w:ascii="Time New Roman" w:eastAsia="SimHei" w:hAnsi="Time New Roman" w:hint="eastAsia"/>
          <w:lang w:val="fr-CH"/>
        </w:rPr>
        <w:t>在这方面寻求人权高专办和儿童基金会等机构的技术援助。</w:t>
      </w:r>
    </w:p>
    <w:p w:rsidR="00000000" w:rsidRDefault="00000000">
      <w:pPr>
        <w:pStyle w:val="Heading4"/>
        <w:rPr>
          <w:rFonts w:hint="eastAsia"/>
          <w:lang w:val="fr-CH"/>
        </w:rPr>
      </w:pPr>
      <w:r>
        <w:rPr>
          <w:rFonts w:hint="eastAsia"/>
          <w:lang w:val="fr-CH"/>
        </w:rPr>
        <w:t>预算资源的分配</w:t>
      </w:r>
    </w:p>
    <w:p w:rsidR="00000000" w:rsidRDefault="00000000">
      <w:pPr>
        <w:rPr>
          <w:rFonts w:hint="eastAsia"/>
          <w:lang w:val="fr-CH"/>
        </w:rPr>
      </w:pPr>
      <w:r>
        <w:rPr>
          <w:rFonts w:hint="eastAsia"/>
          <w:lang w:val="fr-CH"/>
        </w:rPr>
        <w:tab/>
        <w:t xml:space="preserve">46.  </w:t>
      </w:r>
      <w:r>
        <w:rPr>
          <w:rFonts w:hint="eastAsia"/>
          <w:lang w:val="fr-CH"/>
        </w:rPr>
        <w:t>委员会遗憾地注意到，缔约国提供的数据没有具体说明国家预算对儿童拨款的数额。它还注意到社会服务拨款占国民生产总值的比例与</w:t>
      </w:r>
      <w:r>
        <w:rPr>
          <w:rFonts w:hint="eastAsia"/>
          <w:lang w:val="fr-CH"/>
        </w:rPr>
        <w:t>1993</w:t>
      </w:r>
      <w:r>
        <w:rPr>
          <w:rFonts w:hint="eastAsia"/>
          <w:lang w:val="fr-CH"/>
        </w:rPr>
        <w:t>年相比虽然有所增加，但对儿童境况具有哪些实际影响还不清楚。</w:t>
      </w:r>
    </w:p>
    <w:p w:rsidR="00000000" w:rsidRDefault="00000000">
      <w:pPr>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Cs/>
          <w:lang w:val="fr-CH"/>
        </w:rPr>
        <w:t xml:space="preserve">47.  </w:t>
      </w:r>
      <w:r>
        <w:rPr>
          <w:rFonts w:ascii="Time New Roman" w:eastAsia="SimHei" w:hAnsi="Time New Roman" w:hint="eastAsia"/>
          <w:lang w:val="fr-CH"/>
        </w:rPr>
        <w:t>根据《公约》第</w:t>
      </w:r>
      <w:r>
        <w:rPr>
          <w:rFonts w:ascii="Time New Roman" w:eastAsia="SimHei" w:hAnsi="Time New Roman" w:hint="eastAsia"/>
          <w:b/>
          <w:lang w:val="fr-CH"/>
        </w:rPr>
        <w:t>2</w:t>
      </w:r>
      <w:r>
        <w:rPr>
          <w:rFonts w:ascii="Time New Roman" w:eastAsia="SimHei" w:hAnsi="Time New Roman" w:hint="eastAsia"/>
          <w:lang w:val="fr-CH"/>
        </w:rPr>
        <w:t>、</w:t>
      </w:r>
      <w:r>
        <w:rPr>
          <w:rFonts w:ascii="Time New Roman" w:eastAsia="SimHei" w:hAnsi="Time New Roman" w:hint="eastAsia"/>
          <w:b/>
          <w:lang w:val="fr-CH"/>
        </w:rPr>
        <w:t>3</w:t>
      </w:r>
      <w:r>
        <w:rPr>
          <w:rFonts w:ascii="Time New Roman" w:eastAsia="SimHei" w:hAnsi="Time New Roman" w:hint="eastAsia"/>
          <w:lang w:val="fr-CH"/>
        </w:rPr>
        <w:t>、</w:t>
      </w:r>
      <w:r>
        <w:rPr>
          <w:rFonts w:ascii="Time New Roman" w:eastAsia="SimHei" w:hAnsi="Time New Roman" w:hint="eastAsia"/>
          <w:b/>
          <w:lang w:val="fr-CH"/>
        </w:rPr>
        <w:t>4</w:t>
      </w:r>
      <w:r>
        <w:rPr>
          <w:rFonts w:ascii="Time New Roman" w:eastAsia="SimHei" w:hAnsi="Time New Roman" w:hint="eastAsia"/>
          <w:lang w:val="fr-CH"/>
        </w:rPr>
        <w:t>条，委员会建议缔约国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36"/>
        </w:numPr>
        <w:rPr>
          <w:rFonts w:ascii="Time New Roman" w:eastAsia="SimHei" w:hAnsi="Time New Roman" w:hint="eastAsia"/>
          <w:lang w:val="fr-CH"/>
        </w:rPr>
      </w:pPr>
      <w:r>
        <w:rPr>
          <w:rFonts w:ascii="Time New Roman" w:eastAsia="SimHei" w:hAnsi="Time New Roman" w:hint="eastAsia"/>
          <w:lang w:val="fr-CH"/>
        </w:rPr>
        <w:t>加紧努力减少儿童中间的贫困，明确提出儿童权利工作的优先事项，以确保为充分执行儿童的经济、社会和文化权利，在“可得资源范围内最大限度”地提供资金，特别是向社会中最脆弱群体的儿童提供资金</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36"/>
        </w:numPr>
        <w:rPr>
          <w:rFonts w:ascii="Time New Roman" w:eastAsia="SimHei" w:hAnsi="Time New Roman" w:hint="eastAsia"/>
          <w:lang w:val="fr-CH"/>
        </w:rPr>
      </w:pPr>
      <w:r>
        <w:rPr>
          <w:rFonts w:ascii="Time New Roman" w:eastAsia="SimHei" w:hAnsi="Time New Roman" w:hint="eastAsia"/>
          <w:lang w:val="fr-CH"/>
        </w:rPr>
        <w:t>查明国家预算在公共、私营和非政府部门对儿童拨款的数额和比例，以评价支出的影响和作用，并审查各部门儿童服务的费用、可获得性、质量和效果</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36"/>
        </w:numPr>
        <w:spacing w:after="320"/>
        <w:rPr>
          <w:rFonts w:hint="eastAsia"/>
          <w:lang w:val="fr-CH"/>
        </w:rPr>
      </w:pPr>
      <w:r>
        <w:rPr>
          <w:rFonts w:ascii="Time New Roman" w:eastAsia="SimHei" w:hAnsi="Time New Roman" w:hint="eastAsia"/>
          <w:lang w:val="fr-CH"/>
        </w:rPr>
        <w:t>根据委员会以前的建议</w:t>
      </w:r>
      <w:r>
        <w:rPr>
          <w:rFonts w:ascii="Time New Roman" w:eastAsia="SimHei" w:hAnsi="Time New Roman" w:hint="eastAsia"/>
          <w:lang w:val="fr-CH"/>
        </w:rPr>
        <w:t>(</w:t>
      </w:r>
      <w:r>
        <w:rPr>
          <w:rFonts w:ascii="Time New Roman" w:eastAsia="SimHei" w:hAnsi="Time New Roman" w:hint="eastAsia"/>
          <w:lang w:val="fr-CH"/>
        </w:rPr>
        <w:t>出处同上，第</w:t>
      </w:r>
      <w:r>
        <w:rPr>
          <w:rFonts w:ascii="Time New Roman" w:eastAsia="SimHei" w:hAnsi="Time New Roman" w:hint="eastAsia"/>
          <w:b/>
          <w:lang w:val="fr-CH"/>
        </w:rPr>
        <w:t>29</w:t>
      </w:r>
      <w:r>
        <w:rPr>
          <w:rFonts w:ascii="Time New Roman" w:eastAsia="SimHei" w:hAnsi="Time New Roman" w:hint="eastAsia"/>
          <w:lang w:val="fr-CH"/>
        </w:rPr>
        <w:t>段</w:t>
      </w:r>
      <w:r>
        <w:rPr>
          <w:rFonts w:ascii="Time New Roman" w:eastAsia="SimHei" w:hAnsi="Time New Roman" w:hint="eastAsia"/>
          <w:lang w:val="fr-CH"/>
        </w:rPr>
        <w:t>)</w:t>
      </w:r>
      <w:r>
        <w:rPr>
          <w:rFonts w:ascii="Time New Roman" w:eastAsia="SimHei" w:hAnsi="Time New Roman" w:hint="eastAsia"/>
          <w:lang w:val="fr-CH"/>
        </w:rPr>
        <w:t>，加强国家预算对与儿童有关方案的全面重视。</w:t>
      </w:r>
    </w:p>
    <w:p w:rsidR="00000000" w:rsidRDefault="00000000">
      <w:pPr>
        <w:pStyle w:val="Heading4"/>
        <w:spacing w:after="160"/>
        <w:rPr>
          <w:rFonts w:hint="eastAsia"/>
          <w:lang w:val="fr-CH"/>
        </w:rPr>
      </w:pPr>
      <w:r>
        <w:rPr>
          <w:rFonts w:hint="eastAsia"/>
          <w:lang w:val="fr-CH"/>
        </w:rPr>
        <w:t>关于《公约》的培训和宣传</w:t>
      </w:r>
    </w:p>
    <w:p w:rsidR="00000000" w:rsidRDefault="00000000">
      <w:pPr>
        <w:rPr>
          <w:rFonts w:hint="eastAsia"/>
          <w:lang w:val="fr-CH"/>
        </w:rPr>
      </w:pPr>
      <w:r>
        <w:rPr>
          <w:rFonts w:hint="eastAsia"/>
          <w:lang w:val="fr-CH"/>
        </w:rPr>
        <w:tab/>
        <w:t xml:space="preserve">48.  </w:t>
      </w:r>
      <w:r>
        <w:rPr>
          <w:rFonts w:hint="eastAsia"/>
          <w:lang w:val="fr-CH"/>
        </w:rPr>
        <w:t>委员会赞赏地注意到缔约国作出各种努力广泛宣传《公约》的原则和规定，包括召开儿童议会和新闻发布会，将《公约》编入学校课程，激发新闻媒体的兴趣等，但也认为需要不断、系统地进一步采取和实施各种措施，广泛进行宣传，增加人们对《公约》原则和规定的意识和了解。</w:t>
      </w:r>
    </w:p>
    <w:p w:rsidR="00000000" w:rsidRDefault="00000000">
      <w:pPr>
        <w:spacing w:after="320"/>
        <w:rPr>
          <w:rFonts w:ascii="Time New Roman" w:eastAsia="SimHei" w:hAnsi="Time New Roman" w:hint="eastAsia"/>
          <w:spacing w:val="6"/>
          <w:lang w:val="fr-CH"/>
        </w:rPr>
      </w:pPr>
      <w:r>
        <w:rPr>
          <w:rFonts w:ascii="Time New Roman" w:eastAsia="SimHei" w:hAnsi="Time New Roman" w:hint="eastAsia"/>
          <w:lang w:val="fr-CH"/>
        </w:rPr>
        <w:tab/>
      </w:r>
      <w:r>
        <w:rPr>
          <w:rFonts w:ascii="Time New Roman" w:eastAsia="SimHei" w:hAnsi="Time New Roman" w:hint="eastAsia"/>
          <w:bCs/>
          <w:lang w:val="fr-CH"/>
        </w:rPr>
        <w:t xml:space="preserve">49.  </w:t>
      </w:r>
      <w:r>
        <w:rPr>
          <w:rFonts w:ascii="Time New Roman" w:eastAsia="SimHei" w:hAnsi="Time New Roman" w:hint="eastAsia"/>
          <w:spacing w:val="6"/>
          <w:lang w:val="fr-CH"/>
        </w:rPr>
        <w:t>委员会再次建议</w:t>
      </w:r>
      <w:r>
        <w:rPr>
          <w:rFonts w:ascii="Time New Roman" w:eastAsia="SimHei" w:hAnsi="Time New Roman" w:hint="eastAsia"/>
          <w:spacing w:val="6"/>
          <w:lang w:val="fr-CH"/>
        </w:rPr>
        <w:t>(</w:t>
      </w:r>
      <w:r>
        <w:rPr>
          <w:rFonts w:ascii="Time New Roman" w:eastAsia="SimHei" w:hAnsi="Time New Roman" w:hint="eastAsia"/>
          <w:spacing w:val="6"/>
          <w:lang w:val="fr-CH"/>
        </w:rPr>
        <w:t>出处同上，第</w:t>
      </w:r>
      <w:r>
        <w:rPr>
          <w:rFonts w:ascii="Time New Roman" w:eastAsia="SimHei" w:hAnsi="Time New Roman" w:hint="eastAsia"/>
          <w:b/>
          <w:spacing w:val="6"/>
          <w:lang w:val="fr-CH"/>
        </w:rPr>
        <w:t>26</w:t>
      </w:r>
      <w:r>
        <w:rPr>
          <w:rFonts w:ascii="Time New Roman" w:eastAsia="SimHei" w:hAnsi="Time New Roman" w:hint="eastAsia"/>
          <w:spacing w:val="6"/>
          <w:lang w:val="fr-CH"/>
        </w:rPr>
        <w:t>段</w:t>
      </w:r>
      <w:r>
        <w:rPr>
          <w:rFonts w:ascii="Time New Roman" w:eastAsia="SimHei" w:hAnsi="Time New Roman" w:hint="eastAsia"/>
          <w:spacing w:val="6"/>
          <w:lang w:val="fr-CH"/>
        </w:rPr>
        <w:t>)</w:t>
      </w:r>
      <w:r>
        <w:rPr>
          <w:rFonts w:ascii="Time New Roman" w:eastAsia="SimHei" w:hAnsi="Time New Roman" w:hint="eastAsia"/>
          <w:spacing w:val="6"/>
          <w:lang w:val="fr-CH"/>
        </w:rPr>
        <w:t>缔约国加强提高意识工作，鼓励缔约国对所有服务于儿童和在儿童中间工作的专业团体，特别是议员、法官、律师、执法人员、公务员、市政工作者、儿童拘留机构和场所的人员、教师、卫生工作者、包括心理学家、社会工作者、宗教领袖以及儿童及其父母，系统地进行有关《公约》权利的教育和培训。它在这方面可请求人权高专办和儿童基金会给予技术援助。</w:t>
      </w:r>
    </w:p>
    <w:p w:rsidR="00000000" w:rsidRDefault="00000000">
      <w:pPr>
        <w:pStyle w:val="Heading3"/>
        <w:rPr>
          <w:rFonts w:hint="eastAsia"/>
          <w:lang w:val="fr-CH"/>
        </w:rPr>
      </w:pPr>
      <w:r>
        <w:rPr>
          <w:rFonts w:hint="eastAsia"/>
          <w:u w:val="none"/>
          <w:lang w:val="fr-CH"/>
        </w:rPr>
        <w:t xml:space="preserve">2.  </w:t>
      </w:r>
      <w:r>
        <w:rPr>
          <w:rFonts w:hint="eastAsia"/>
          <w:lang w:val="fr-CH"/>
        </w:rPr>
        <w:t>儿童的定义</w:t>
      </w:r>
    </w:p>
    <w:p w:rsidR="00000000" w:rsidRDefault="00000000">
      <w:pPr>
        <w:spacing w:line="324" w:lineRule="auto"/>
        <w:rPr>
          <w:rFonts w:hint="eastAsia"/>
          <w:lang w:val="fr-CH"/>
        </w:rPr>
      </w:pPr>
      <w:r>
        <w:rPr>
          <w:rFonts w:hint="eastAsia"/>
          <w:lang w:val="fr-CH"/>
        </w:rPr>
        <w:tab/>
        <w:t xml:space="preserve">50.  </w:t>
      </w:r>
      <w:r>
        <w:rPr>
          <w:rFonts w:hint="eastAsia"/>
          <w:lang w:val="fr-CH"/>
        </w:rPr>
        <w:t>委员会注意到缔约国公民平均结婚年龄为男</w:t>
      </w:r>
      <w:r>
        <w:rPr>
          <w:rFonts w:hint="eastAsia"/>
          <w:lang w:val="fr-CH"/>
        </w:rPr>
        <w:t>31</w:t>
      </w:r>
      <w:r>
        <w:rPr>
          <w:rFonts w:hint="eastAsia"/>
          <w:lang w:val="fr-CH"/>
        </w:rPr>
        <w:t>岁，女</w:t>
      </w:r>
      <w:r>
        <w:rPr>
          <w:rFonts w:hint="eastAsia"/>
          <w:lang w:val="fr-CH"/>
        </w:rPr>
        <w:t>28</w:t>
      </w:r>
      <w:r>
        <w:rPr>
          <w:rFonts w:hint="eastAsia"/>
          <w:lang w:val="fr-CH"/>
        </w:rPr>
        <w:t>岁，但也关切地注意到，由于不同教派执行</w:t>
      </w:r>
      <w:r>
        <w:rPr>
          <w:rFonts w:hint="eastAsia"/>
          <w:lang w:val="fr-CH"/>
        </w:rPr>
        <w:t>15</w:t>
      </w:r>
      <w:r>
        <w:rPr>
          <w:rFonts w:hint="eastAsia"/>
          <w:lang w:val="fr-CH"/>
        </w:rPr>
        <w:t>岁个人身份法，实际上存在着许多不同的最低结婚年龄，有些教派甚至允许</w:t>
      </w:r>
      <w:r>
        <w:rPr>
          <w:rFonts w:hint="eastAsia"/>
          <w:lang w:val="fr-CH"/>
        </w:rPr>
        <w:t>14</w:t>
      </w:r>
      <w:r>
        <w:rPr>
          <w:rFonts w:hint="eastAsia"/>
          <w:lang w:val="fr-CH"/>
        </w:rPr>
        <w:t>岁男孩和</w:t>
      </w:r>
      <w:r>
        <w:rPr>
          <w:rFonts w:hint="eastAsia"/>
          <w:lang w:val="fr-CH"/>
        </w:rPr>
        <w:t>9</w:t>
      </w:r>
      <w:r>
        <w:rPr>
          <w:rFonts w:hint="eastAsia"/>
          <w:lang w:val="fr-CH"/>
        </w:rPr>
        <w:t>岁女孩结婚。委员会尤其关切地注意到，它以前曾建议缔约国审查最低结婚年龄，采取立法措施，确保尊重女童的权利，防止早婚，但未被采纳</w:t>
      </w:r>
      <w:r>
        <w:rPr>
          <w:rFonts w:hint="eastAsia"/>
          <w:lang w:val="fr-CH"/>
        </w:rPr>
        <w:t>(</w:t>
      </w:r>
      <w:r>
        <w:rPr>
          <w:rFonts w:hint="eastAsia"/>
          <w:lang w:val="fr-CH"/>
        </w:rPr>
        <w:t>出处同上，第</w:t>
      </w:r>
      <w:r>
        <w:rPr>
          <w:rFonts w:hint="eastAsia"/>
          <w:lang w:val="fr-CH"/>
        </w:rPr>
        <w:t>28</w:t>
      </w:r>
      <w:r>
        <w:rPr>
          <w:rFonts w:hint="eastAsia"/>
          <w:lang w:val="fr-CH"/>
        </w:rPr>
        <w:t>段</w:t>
      </w:r>
      <w:r>
        <w:rPr>
          <w:rFonts w:hint="eastAsia"/>
          <w:lang w:val="fr-CH"/>
        </w:rPr>
        <w:t>)</w:t>
      </w:r>
      <w:r>
        <w:rPr>
          <w:rFonts w:hint="eastAsia"/>
          <w:lang w:val="fr-CH"/>
        </w:rPr>
        <w:t>。此外，根据以前的结论性意见，委员会还关切地注意到刑事责任年龄定得太低，只有</w:t>
      </w:r>
      <w:r>
        <w:rPr>
          <w:rFonts w:hint="eastAsia"/>
          <w:lang w:val="fr-CH"/>
        </w:rPr>
        <w:t>7</w:t>
      </w:r>
      <w:r>
        <w:rPr>
          <w:rFonts w:hint="eastAsia"/>
          <w:lang w:val="fr-CH"/>
        </w:rPr>
        <w:t>岁</w:t>
      </w:r>
      <w:r>
        <w:rPr>
          <w:rFonts w:hint="eastAsia"/>
          <w:lang w:val="fr-CH"/>
        </w:rPr>
        <w:t>(</w:t>
      </w:r>
      <w:r>
        <w:rPr>
          <w:rFonts w:hint="eastAsia"/>
          <w:lang w:val="fr-CH"/>
        </w:rPr>
        <w:t>出处同上，第</w:t>
      </w:r>
      <w:r>
        <w:rPr>
          <w:rFonts w:hint="eastAsia"/>
          <w:lang w:val="fr-CH"/>
        </w:rPr>
        <w:t>23</w:t>
      </w:r>
      <w:r>
        <w:rPr>
          <w:rFonts w:hint="eastAsia"/>
          <w:lang w:val="fr-CH"/>
        </w:rPr>
        <w:t>段</w:t>
      </w:r>
      <w:r>
        <w:rPr>
          <w:rFonts w:hint="eastAsia"/>
          <w:lang w:val="fr-CH"/>
        </w:rPr>
        <w:t>)</w:t>
      </w:r>
      <w:r>
        <w:rPr>
          <w:rFonts w:hint="eastAsia"/>
          <w:lang w:val="fr-CH"/>
        </w:rPr>
        <w:t>。最后，委员会注意到缔约国采取了非常积极的步骤，将完成义务教育的最低年龄提高到</w:t>
      </w:r>
      <w:r>
        <w:rPr>
          <w:rFonts w:hint="eastAsia"/>
          <w:lang w:val="fr-CH"/>
        </w:rPr>
        <w:t>12</w:t>
      </w:r>
      <w:r>
        <w:rPr>
          <w:rFonts w:hint="eastAsia"/>
          <w:lang w:val="fr-CH"/>
        </w:rPr>
        <w:t>岁，并计划进一步提高到</w:t>
      </w:r>
      <w:r>
        <w:rPr>
          <w:rFonts w:hint="eastAsia"/>
          <w:lang w:val="fr-CH"/>
        </w:rPr>
        <w:t>15</w:t>
      </w:r>
      <w:r>
        <w:rPr>
          <w:rFonts w:hint="eastAsia"/>
          <w:lang w:val="fr-CH"/>
        </w:rPr>
        <w:t>岁，还将就业最低年龄提高到</w:t>
      </w:r>
      <w:r>
        <w:rPr>
          <w:rFonts w:hint="eastAsia"/>
          <w:lang w:val="fr-CH"/>
        </w:rPr>
        <w:t>13</w:t>
      </w:r>
      <w:r>
        <w:rPr>
          <w:rFonts w:hint="eastAsia"/>
          <w:lang w:val="fr-CH"/>
        </w:rPr>
        <w:t>周岁，但对两个年龄之间的差距表示担心。</w:t>
      </w:r>
    </w:p>
    <w:p w:rsidR="00000000" w:rsidRDefault="00000000">
      <w:pPr>
        <w:spacing w:line="324" w:lineRule="auto"/>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Cs/>
          <w:lang w:val="fr-CH"/>
        </w:rPr>
        <w:t xml:space="preserve">51.  </w:t>
      </w:r>
      <w:r>
        <w:rPr>
          <w:rFonts w:ascii="Time New Roman" w:eastAsia="SimHei" w:hAnsi="Time New Roman" w:hint="eastAsia"/>
          <w:lang w:val="fr-CH"/>
        </w:rPr>
        <w:t>委员会建议缔约国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37"/>
        </w:numPr>
        <w:spacing w:line="324" w:lineRule="auto"/>
        <w:rPr>
          <w:rFonts w:ascii="Time New Roman" w:eastAsia="SimHei" w:hAnsi="Time New Roman" w:hint="eastAsia"/>
          <w:lang w:val="fr-CH"/>
        </w:rPr>
      </w:pPr>
      <w:r>
        <w:rPr>
          <w:rFonts w:ascii="Time New Roman" w:eastAsia="SimHei" w:hAnsi="Time New Roman" w:hint="eastAsia"/>
          <w:lang w:val="fr-CH"/>
        </w:rPr>
        <w:t>采取一切必要措施，例如通过关于事实上的平均结婚年龄的宣传活动，提高各教派对统一和提高最低结婚年龄以及规定相同的男女儿童结婚年龄的必要性的认识</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37"/>
        </w:numPr>
        <w:spacing w:line="324" w:lineRule="auto"/>
        <w:rPr>
          <w:rFonts w:ascii="Time New Roman" w:eastAsia="SimHei" w:hAnsi="Time New Roman" w:hint="eastAsia"/>
          <w:spacing w:val="4"/>
          <w:lang w:val="fr-CH"/>
        </w:rPr>
      </w:pPr>
      <w:r>
        <w:rPr>
          <w:rFonts w:ascii="Time New Roman" w:eastAsia="SimHei" w:hAnsi="Time New Roman" w:hint="eastAsia"/>
          <w:spacing w:val="4"/>
          <w:lang w:val="fr-CH"/>
        </w:rPr>
        <w:t>根据《公约》的原则和规定，提高刑事责任的最低年龄和其他最低年龄要求，确保最低年龄在性别上不作任何区别，在法律上可以执行</w:t>
      </w:r>
      <w:r>
        <w:rPr>
          <w:rFonts w:ascii="Time New Roman" w:eastAsia="SimHei" w:hAnsi="Time New Roman"/>
          <w:spacing w:val="4"/>
          <w:lang w:val="fr-CH"/>
        </w:rPr>
        <w:t> </w:t>
      </w:r>
      <w:r>
        <w:rPr>
          <w:rFonts w:ascii="Time New Roman" w:eastAsia="SimHei" w:hAnsi="Time New Roman" w:hint="eastAsia"/>
          <w:spacing w:val="4"/>
          <w:lang w:val="fr-CH"/>
        </w:rPr>
        <w:t>；</w:t>
      </w:r>
    </w:p>
    <w:p w:rsidR="00000000" w:rsidRDefault="00000000">
      <w:pPr>
        <w:numPr>
          <w:ilvl w:val="0"/>
          <w:numId w:val="37"/>
        </w:numPr>
        <w:spacing w:after="320" w:line="324" w:lineRule="auto"/>
        <w:rPr>
          <w:rFonts w:hint="eastAsia"/>
          <w:lang w:val="fr-CH"/>
        </w:rPr>
      </w:pPr>
      <w:r>
        <w:rPr>
          <w:rFonts w:ascii="Time New Roman" w:eastAsia="SimHei" w:hAnsi="Time New Roman" w:hint="eastAsia"/>
          <w:lang w:val="fr-CH"/>
        </w:rPr>
        <w:t>实施取消离校年龄与就业最低年龄之间差距的计划，按国际劳工组织第</w:t>
      </w:r>
      <w:r>
        <w:rPr>
          <w:rFonts w:ascii="Time New Roman" w:eastAsia="SimHei" w:hAnsi="Time New Roman" w:hint="eastAsia"/>
          <w:b/>
          <w:lang w:val="fr-CH"/>
        </w:rPr>
        <w:t>138</w:t>
      </w:r>
      <w:r>
        <w:rPr>
          <w:rFonts w:ascii="Time New Roman" w:eastAsia="SimHei" w:hAnsi="Time New Roman" w:hint="eastAsia"/>
          <w:lang w:val="fr-CH"/>
        </w:rPr>
        <w:t>号公约将两项年龄都提高到</w:t>
      </w:r>
      <w:r>
        <w:rPr>
          <w:rFonts w:ascii="Time New Roman" w:eastAsia="SimHei" w:hAnsi="Time New Roman" w:hint="eastAsia"/>
          <w:b/>
          <w:lang w:val="fr-CH"/>
        </w:rPr>
        <w:t>15</w:t>
      </w:r>
      <w:r>
        <w:rPr>
          <w:rFonts w:ascii="Time New Roman" w:eastAsia="SimHei" w:hAnsi="Time New Roman" w:hint="eastAsia"/>
          <w:lang w:val="fr-CH"/>
        </w:rPr>
        <w:t>岁。</w:t>
      </w:r>
    </w:p>
    <w:p w:rsidR="00000000" w:rsidRDefault="00000000">
      <w:pPr>
        <w:pStyle w:val="Heading3"/>
        <w:rPr>
          <w:rFonts w:hint="eastAsia"/>
          <w:lang w:val="fr-CH"/>
        </w:rPr>
      </w:pPr>
      <w:r>
        <w:rPr>
          <w:rFonts w:hint="eastAsia"/>
          <w:u w:val="none"/>
          <w:lang w:val="fr-CH"/>
        </w:rPr>
        <w:t xml:space="preserve">3.  </w:t>
      </w:r>
      <w:r>
        <w:rPr>
          <w:rFonts w:hint="eastAsia"/>
          <w:lang w:val="fr-CH"/>
        </w:rPr>
        <w:t>一般原则</w:t>
      </w:r>
    </w:p>
    <w:p w:rsidR="00000000" w:rsidRDefault="00000000">
      <w:pPr>
        <w:pStyle w:val="Heading4"/>
        <w:rPr>
          <w:rFonts w:hint="eastAsia"/>
          <w:lang w:val="fr-CH"/>
        </w:rPr>
      </w:pPr>
      <w:r>
        <w:rPr>
          <w:rFonts w:hint="eastAsia"/>
          <w:lang w:val="fr-CH"/>
        </w:rPr>
        <w:t>不受歧视的权利</w:t>
      </w:r>
    </w:p>
    <w:p w:rsidR="00000000" w:rsidRDefault="00000000">
      <w:pPr>
        <w:rPr>
          <w:rFonts w:hint="eastAsia"/>
          <w:lang w:val="fr-CH"/>
        </w:rPr>
      </w:pPr>
      <w:r>
        <w:rPr>
          <w:rFonts w:hint="eastAsia"/>
          <w:lang w:val="fr-CH"/>
        </w:rPr>
        <w:tab/>
        <w:t xml:space="preserve">52.  </w:t>
      </w:r>
      <w:r>
        <w:rPr>
          <w:rFonts w:hint="eastAsia"/>
          <w:lang w:val="fr-CH"/>
        </w:rPr>
        <w:t>委员会欢迎缔约国介绍关于消除社会差别和促进平等机会的区域政策，但关切地注意到，不受歧视的原则</w:t>
      </w:r>
      <w:r>
        <w:rPr>
          <w:rFonts w:hint="eastAsia"/>
          <w:lang w:val="fr-CH"/>
        </w:rPr>
        <w:t>(</w:t>
      </w:r>
      <w:r>
        <w:rPr>
          <w:rFonts w:hint="eastAsia"/>
          <w:lang w:val="fr-CH"/>
        </w:rPr>
        <w:t>《公约》第</w:t>
      </w:r>
      <w:r>
        <w:rPr>
          <w:rFonts w:hint="eastAsia"/>
          <w:lang w:val="fr-CH"/>
        </w:rPr>
        <w:t>2</w:t>
      </w:r>
      <w:r>
        <w:rPr>
          <w:rFonts w:hint="eastAsia"/>
          <w:lang w:val="fr-CH"/>
        </w:rPr>
        <w:t>条</w:t>
      </w:r>
      <w:r>
        <w:rPr>
          <w:rFonts w:hint="eastAsia"/>
          <w:lang w:val="fr-CH"/>
        </w:rPr>
        <w:t>)</w:t>
      </w:r>
      <w:r>
        <w:rPr>
          <w:rFonts w:hint="eastAsia"/>
          <w:lang w:val="fr-CH"/>
        </w:rPr>
        <w:t>在女孩、难民、寻求庇护儿童、巴勒斯坦儿童、残疾儿童、落后和农村地区儿童身上，特别是在享受保健和适当教育设施权利方面，没有得到充分落实。</w:t>
      </w:r>
    </w:p>
    <w:p w:rsidR="00000000" w:rsidRDefault="00000000">
      <w:pPr>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Cs/>
          <w:lang w:val="fr-CH"/>
        </w:rPr>
        <w:t xml:space="preserve">53.  </w:t>
      </w:r>
      <w:r>
        <w:rPr>
          <w:rFonts w:ascii="Time New Roman" w:eastAsia="SimHei" w:hAnsi="Time New Roman" w:hint="eastAsia"/>
          <w:lang w:val="fr-CH"/>
        </w:rPr>
        <w:t>根据《公约》第</w:t>
      </w:r>
      <w:r>
        <w:rPr>
          <w:rFonts w:ascii="Time New Roman" w:eastAsia="SimHei" w:hAnsi="Time New Roman" w:hint="eastAsia"/>
          <w:b/>
          <w:lang w:val="fr-CH"/>
        </w:rPr>
        <w:t>2</w:t>
      </w:r>
      <w:r>
        <w:rPr>
          <w:rFonts w:ascii="Time New Roman" w:eastAsia="SimHei" w:hAnsi="Time New Roman" w:hint="eastAsia"/>
          <w:lang w:val="fr-CH"/>
        </w:rPr>
        <w:t>条，委员会建议缔约国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38"/>
        </w:numPr>
        <w:rPr>
          <w:rFonts w:ascii="Time New Roman" w:eastAsia="SimHei" w:hAnsi="Time New Roman" w:hint="eastAsia"/>
          <w:lang w:val="fr-CH"/>
        </w:rPr>
      </w:pPr>
      <w:r>
        <w:rPr>
          <w:rFonts w:ascii="Time New Roman" w:eastAsia="SimHei" w:hAnsi="Time New Roman" w:hint="eastAsia"/>
          <w:lang w:val="fr-CH"/>
        </w:rPr>
        <w:t>在各级作出协调努力，解决歧视问题，特别是基于性别、残疾、宗教以及民族、种族和社会出身的歧视，为此审查和调整政策，包括增加针对最弱势群体的预算拨款</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38"/>
        </w:numPr>
        <w:rPr>
          <w:rFonts w:ascii="Time New Roman" w:eastAsia="SimHei" w:hAnsi="Time New Roman" w:hint="eastAsia"/>
          <w:lang w:val="fr-CH"/>
        </w:rPr>
      </w:pPr>
      <w:r>
        <w:rPr>
          <w:rFonts w:ascii="Time New Roman" w:eastAsia="SimHei" w:hAnsi="Time New Roman" w:hint="eastAsia"/>
          <w:lang w:val="fr-CH"/>
        </w:rPr>
        <w:t>确保有效地执法，进行研究，发起全面的公众宣传运动，防止和反对所有形式的歧视</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38"/>
        </w:numPr>
        <w:rPr>
          <w:rFonts w:hint="eastAsia"/>
          <w:lang w:val="fr-CH"/>
        </w:rPr>
      </w:pPr>
      <w:r>
        <w:rPr>
          <w:rFonts w:ascii="Time New Roman" w:eastAsia="SimHei" w:hAnsi="Time New Roman" w:hint="eastAsia"/>
          <w:lang w:val="fr-CH"/>
        </w:rPr>
        <w:t>根据以前提出的关于性别歧视的建议</w:t>
      </w:r>
      <w:r>
        <w:rPr>
          <w:rFonts w:ascii="Time New Roman" w:eastAsia="SimHei" w:hAnsi="Time New Roman" w:hint="eastAsia"/>
          <w:lang w:val="fr-CH"/>
        </w:rPr>
        <w:t>(</w:t>
      </w:r>
      <w:r>
        <w:rPr>
          <w:rFonts w:ascii="Time New Roman" w:eastAsia="SimHei" w:hAnsi="Time New Roman" w:hint="eastAsia"/>
          <w:lang w:val="fr-CH"/>
        </w:rPr>
        <w:t>出处同上，第</w:t>
      </w:r>
      <w:r>
        <w:rPr>
          <w:rFonts w:ascii="Time New Roman" w:eastAsia="SimHei" w:hAnsi="Time New Roman" w:hint="eastAsia"/>
          <w:b/>
          <w:lang w:val="fr-CH"/>
        </w:rPr>
        <w:t>28</w:t>
      </w:r>
      <w:r>
        <w:rPr>
          <w:rFonts w:ascii="Time New Roman" w:eastAsia="SimHei" w:hAnsi="Time New Roman" w:hint="eastAsia"/>
          <w:lang w:val="fr-CH"/>
        </w:rPr>
        <w:t>段</w:t>
      </w:r>
      <w:r>
        <w:rPr>
          <w:rFonts w:ascii="Time New Roman" w:eastAsia="SimHei" w:hAnsi="Time New Roman" w:hint="eastAsia"/>
          <w:lang w:val="fr-CH"/>
        </w:rPr>
        <w:t>)</w:t>
      </w:r>
      <w:r>
        <w:rPr>
          <w:rFonts w:ascii="Time New Roman" w:eastAsia="SimHei" w:hAnsi="Time New Roman" w:hint="eastAsia"/>
          <w:lang w:val="fr-CH"/>
        </w:rPr>
        <w:t>，确保尊重女童的权利，特别是防止早婚。</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Cs/>
          <w:lang w:val="fr-CH"/>
        </w:rPr>
        <w:t xml:space="preserve">54.  </w:t>
      </w:r>
      <w:r>
        <w:rPr>
          <w:rFonts w:ascii="Time New Roman" w:eastAsia="SimHei" w:hAnsi="Time New Roman" w:hint="eastAsia"/>
          <w:lang w:val="fr-CH"/>
        </w:rPr>
        <w:t>委员会请缔约国在下次提交定期报告时，详细说明缔约国为执行</w:t>
      </w:r>
      <w:r>
        <w:rPr>
          <w:rFonts w:ascii="Time New Roman" w:eastAsia="SimHei" w:hAnsi="Time New Roman" w:hint="eastAsia"/>
          <w:b/>
          <w:lang w:val="fr-CH"/>
        </w:rPr>
        <w:t>2001</w:t>
      </w:r>
      <w:r>
        <w:rPr>
          <w:rFonts w:ascii="Time New Roman" w:eastAsia="SimHei" w:hAnsi="Time New Roman" w:hint="eastAsia"/>
          <w:lang w:val="fr-CH"/>
        </w:rPr>
        <w:t>年举行的反对种族主义、种族歧视、仇外心理和相关不容忍现象世界会议《宣言和行动纲领》，并在考虑到关于《公约》第</w:t>
      </w:r>
      <w:r>
        <w:rPr>
          <w:rFonts w:ascii="Time New Roman" w:eastAsia="SimHei" w:hAnsi="Time New Roman" w:hint="eastAsia"/>
          <w:b/>
          <w:lang w:val="fr-CH"/>
        </w:rPr>
        <w:t>29</w:t>
      </w:r>
      <w:r>
        <w:rPr>
          <w:rFonts w:ascii="Time New Roman" w:eastAsia="SimHei" w:hAnsi="Time New Roman" w:hint="eastAsia"/>
          <w:lang w:val="fr-CH"/>
        </w:rPr>
        <w:t>条第</w:t>
      </w:r>
      <w:r>
        <w:rPr>
          <w:rFonts w:ascii="Time New Roman" w:eastAsia="SimHei" w:hAnsi="Time New Roman" w:hint="eastAsia"/>
          <w:b/>
          <w:lang w:val="fr-CH"/>
        </w:rPr>
        <w:t>1</w:t>
      </w:r>
      <w:r>
        <w:rPr>
          <w:rFonts w:ascii="Time New Roman" w:eastAsia="SimHei" w:hAnsi="Time New Roman" w:hint="eastAsia"/>
          <w:lang w:val="fr-CH"/>
        </w:rPr>
        <w:t>款的第</w:t>
      </w:r>
      <w:r>
        <w:rPr>
          <w:rFonts w:ascii="Time New Roman" w:eastAsia="SimHei" w:hAnsi="Time New Roman" w:hint="eastAsia"/>
          <w:b/>
          <w:lang w:val="fr-CH"/>
        </w:rPr>
        <w:t>1</w:t>
      </w:r>
      <w:r>
        <w:rPr>
          <w:rFonts w:ascii="Time New Roman" w:eastAsia="SimHei" w:hAnsi="Time New Roman" w:hint="eastAsia"/>
          <w:lang w:val="fr-CH"/>
        </w:rPr>
        <w:t>号一般性意见</w:t>
      </w:r>
      <w:r>
        <w:rPr>
          <w:rFonts w:ascii="Time New Roman" w:eastAsia="SimHei" w:hAnsi="Time New Roman" w:hint="eastAsia"/>
          <w:lang w:val="fr-CH"/>
        </w:rPr>
        <w:t>(</w:t>
      </w:r>
      <w:r>
        <w:rPr>
          <w:rFonts w:ascii="Time New Roman" w:eastAsia="SimHei" w:hAnsi="Time New Roman" w:hint="eastAsia"/>
          <w:lang w:val="fr-CH"/>
        </w:rPr>
        <w:t>教育目标</w:t>
      </w:r>
      <w:r>
        <w:rPr>
          <w:rFonts w:ascii="Time New Roman" w:eastAsia="SimHei" w:hAnsi="Time New Roman" w:hint="eastAsia"/>
          <w:lang w:val="fr-CH"/>
        </w:rPr>
        <w:t>)</w:t>
      </w:r>
      <w:r>
        <w:rPr>
          <w:rFonts w:ascii="Time New Roman" w:eastAsia="SimHei" w:hAnsi="Time New Roman" w:hint="eastAsia"/>
          <w:lang w:val="fr-CH"/>
        </w:rPr>
        <w:t>的情况下，采取了哪些与《儿童权利公约》有关的措施和计划。</w:t>
      </w:r>
    </w:p>
    <w:p w:rsidR="00000000" w:rsidRDefault="00000000">
      <w:pPr>
        <w:pStyle w:val="Heading4"/>
        <w:rPr>
          <w:rFonts w:hint="eastAsia"/>
          <w:lang w:val="fr-CH"/>
        </w:rPr>
      </w:pPr>
      <w:r>
        <w:rPr>
          <w:rFonts w:hint="eastAsia"/>
          <w:lang w:val="fr-CH"/>
        </w:rPr>
        <w:t>儿童的最大利益</w:t>
      </w:r>
    </w:p>
    <w:p w:rsidR="00000000" w:rsidRDefault="00000000">
      <w:pPr>
        <w:rPr>
          <w:rFonts w:hint="eastAsia"/>
          <w:lang w:val="fr-CH"/>
        </w:rPr>
      </w:pPr>
      <w:r>
        <w:rPr>
          <w:rFonts w:hint="eastAsia"/>
          <w:lang w:val="fr-CH"/>
        </w:rPr>
        <w:tab/>
        <w:t xml:space="preserve">55.  </w:t>
      </w:r>
      <w:r>
        <w:rPr>
          <w:rFonts w:hint="eastAsia"/>
          <w:lang w:val="fr-CH"/>
        </w:rPr>
        <w:t>委员会关切地注意到，缔约国进行的《公约》与国内立法“一致性”比较研究没有按委员会以前的建议</w:t>
      </w:r>
      <w:r>
        <w:rPr>
          <w:rFonts w:hint="eastAsia"/>
          <w:lang w:val="fr-CH"/>
        </w:rPr>
        <w:t>(CRC/C/15/</w:t>
      </w:r>
      <w:r>
        <w:rPr>
          <w:lang w:val="fr-CH"/>
        </w:rPr>
        <w:t>Add.</w:t>
      </w:r>
      <w:r>
        <w:rPr>
          <w:rFonts w:hint="eastAsia"/>
          <w:lang w:val="fr-CH"/>
        </w:rPr>
        <w:t>54,</w:t>
      </w:r>
      <w:r>
        <w:rPr>
          <w:rFonts w:hint="eastAsia"/>
          <w:lang w:val="fr-CH"/>
        </w:rPr>
        <w:t>第</w:t>
      </w:r>
      <w:r>
        <w:rPr>
          <w:rFonts w:hint="eastAsia"/>
          <w:lang w:val="fr-CH"/>
        </w:rPr>
        <w:t>35</w:t>
      </w:r>
      <w:r>
        <w:rPr>
          <w:rFonts w:hint="eastAsia"/>
          <w:lang w:val="fr-CH"/>
        </w:rPr>
        <w:t>段</w:t>
      </w:r>
      <w:r>
        <w:rPr>
          <w:rFonts w:hint="eastAsia"/>
          <w:lang w:val="fr-CH"/>
        </w:rPr>
        <w:t>)</w:t>
      </w:r>
      <w:r>
        <w:rPr>
          <w:rFonts w:hint="eastAsia"/>
          <w:lang w:val="fr-CH"/>
        </w:rPr>
        <w:t>，分析儿童最大利益的一般性原则对国家法律、收容和监禁等问题的政策以及对残疾儿童待遇产生了哪些影响。</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Cs/>
          <w:lang w:val="fr-CH"/>
        </w:rPr>
        <w:t xml:space="preserve">56.  </w:t>
      </w:r>
      <w:r>
        <w:rPr>
          <w:rFonts w:ascii="Time New Roman" w:eastAsia="SimHei" w:hAnsi="Time New Roman" w:hint="eastAsia"/>
          <w:lang w:val="fr-CH"/>
        </w:rPr>
        <w:t>委员会再次建议缔约国采取一切适当措施，确保将儿童最大利益的一般性原则充分纳入与儿童有关的所有立法、司法和行政决定，以及政策、计划和服务之中。</w:t>
      </w:r>
    </w:p>
    <w:p w:rsidR="00000000" w:rsidRDefault="00000000">
      <w:pPr>
        <w:pStyle w:val="Heading4"/>
        <w:rPr>
          <w:lang w:val="fr-CH"/>
        </w:rPr>
      </w:pPr>
      <w:r>
        <w:rPr>
          <w:rFonts w:hint="eastAsia"/>
          <w:lang w:val="fr-CH"/>
        </w:rPr>
        <w:t>生</w:t>
      </w:r>
      <w:r>
        <w:rPr>
          <w:rFonts w:hint="eastAsia"/>
          <w:lang w:val="fr-CH"/>
        </w:rPr>
        <w:t xml:space="preserve"> </w:t>
      </w:r>
      <w:r>
        <w:rPr>
          <w:rFonts w:hint="eastAsia"/>
          <w:lang w:val="fr-CH"/>
        </w:rPr>
        <w:t>命</w:t>
      </w:r>
      <w:r>
        <w:rPr>
          <w:rFonts w:hint="eastAsia"/>
          <w:lang w:val="fr-CH"/>
        </w:rPr>
        <w:t xml:space="preserve"> </w:t>
      </w:r>
      <w:r>
        <w:rPr>
          <w:rFonts w:hint="eastAsia"/>
          <w:lang w:val="fr-CH"/>
        </w:rPr>
        <w:t>权</w:t>
      </w:r>
    </w:p>
    <w:p w:rsidR="00000000" w:rsidRDefault="00000000">
      <w:pPr>
        <w:rPr>
          <w:rFonts w:hint="eastAsia"/>
        </w:rPr>
      </w:pPr>
      <w:r>
        <w:tab/>
      </w:r>
      <w:r>
        <w:rPr>
          <w:rFonts w:hint="eastAsia"/>
        </w:rPr>
        <w:t>57.</w:t>
      </w:r>
      <w:r>
        <w:t xml:space="preserve">  </w:t>
      </w:r>
      <w:r>
        <w:rPr>
          <w:rFonts w:hint="eastAsia"/>
        </w:rPr>
        <w:t>委员会注意到缔约国代表团所说该国不存在着为维护“名誉”而犯罪的问题，但也关切地注意到刑法中仍保留着有关“名誉”犯罪的规定。它严重地关切缔约国代表团所说有时这类罪行不受惩治的情况。</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58.  </w:t>
      </w:r>
      <w:r>
        <w:rPr>
          <w:rFonts w:ascii="Time New Roman" w:eastAsia="SimHei" w:hAnsi="Time New Roman" w:hint="eastAsia"/>
        </w:rPr>
        <w:t>委员会建议缔约国：</w:t>
      </w:r>
    </w:p>
    <w:p w:rsidR="00000000" w:rsidRDefault="00000000">
      <w:pPr>
        <w:numPr>
          <w:ilvl w:val="0"/>
          <w:numId w:val="39"/>
        </w:numPr>
        <w:rPr>
          <w:rFonts w:ascii="Time New Roman" w:eastAsia="SimHei" w:hAnsi="Time New Roman" w:hint="eastAsia"/>
        </w:rPr>
      </w:pPr>
      <w:r>
        <w:rPr>
          <w:rFonts w:ascii="Time New Roman" w:eastAsia="SimHei" w:hAnsi="Time New Roman" w:hint="eastAsia"/>
        </w:rPr>
        <w:t>迅速审查立法，废除可允许对维护“名誉”罪减刑的条款；</w:t>
      </w:r>
    </w:p>
    <w:p w:rsidR="00000000" w:rsidRDefault="00000000">
      <w:pPr>
        <w:numPr>
          <w:ilvl w:val="0"/>
          <w:numId w:val="39"/>
        </w:numPr>
        <w:rPr>
          <w:rFonts w:ascii="Time New Roman" w:eastAsia="SimHei" w:hAnsi="Time New Roman" w:hint="eastAsia"/>
        </w:rPr>
      </w:pPr>
      <w:r>
        <w:rPr>
          <w:rFonts w:ascii="Time New Roman" w:eastAsia="SimHei" w:hAnsi="Time New Roman" w:hint="eastAsia"/>
        </w:rPr>
        <w:t>根据国际标准修订法律，确保迅速、彻底地进行调查和起诉；</w:t>
      </w:r>
    </w:p>
    <w:p w:rsidR="00000000" w:rsidRDefault="00000000">
      <w:pPr>
        <w:numPr>
          <w:ilvl w:val="0"/>
          <w:numId w:val="39"/>
        </w:numPr>
        <w:spacing w:after="320"/>
        <w:rPr>
          <w:rFonts w:ascii="Time New Roman" w:eastAsia="SimHei" w:hAnsi="Time New Roman" w:hint="eastAsia"/>
        </w:rPr>
      </w:pPr>
      <w:r>
        <w:rPr>
          <w:rFonts w:ascii="Time New Roman" w:eastAsia="SimHei" w:hAnsi="Time New Roman" w:hint="eastAsia"/>
        </w:rPr>
        <w:t>开展提高意识活动，使这些做法在社会上和道德上不为人们所接受。</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59.  </w:t>
      </w:r>
      <w:r>
        <w:rPr>
          <w:rFonts w:hint="eastAsia"/>
        </w:rPr>
        <w:t>委员会注意到缔约国作出了种种努力，包括召开儿童议会，但也关切地注意到由于学校、民事法庭、行政决定，特别是家庭内对儿童的传统社会态度，对儿童意见的尊重仍然很有限。</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60.  </w:t>
      </w:r>
      <w:r>
        <w:rPr>
          <w:rFonts w:ascii="Time New Roman" w:eastAsia="SimHei" w:hAnsi="Time New Roman" w:hint="eastAsia"/>
        </w:rPr>
        <w:t>委员会建议缔约国：</w:t>
      </w:r>
    </w:p>
    <w:p w:rsidR="00000000" w:rsidRDefault="00000000">
      <w:pPr>
        <w:numPr>
          <w:ilvl w:val="0"/>
          <w:numId w:val="40"/>
        </w:numPr>
        <w:rPr>
          <w:rFonts w:ascii="Time New Roman" w:eastAsia="SimHei" w:hAnsi="Time New Roman" w:hint="eastAsia"/>
        </w:rPr>
      </w:pPr>
      <w:r>
        <w:rPr>
          <w:rFonts w:ascii="Time New Roman" w:eastAsia="SimHei" w:hAnsi="Time New Roman" w:hint="eastAsia"/>
        </w:rPr>
        <w:t>根据《公约》第</w:t>
      </w:r>
      <w:r>
        <w:rPr>
          <w:rFonts w:ascii="Time New Roman" w:eastAsia="SimHei" w:hAnsi="Time New Roman" w:hint="eastAsia"/>
          <w:b/>
        </w:rPr>
        <w:t>12</w:t>
      </w:r>
      <w:r>
        <w:rPr>
          <w:rFonts w:ascii="Time New Roman" w:eastAsia="SimHei" w:hAnsi="Time New Roman" w:hint="eastAsia"/>
        </w:rPr>
        <w:t>条，在家庭、学校、法院和行政机构内促进对儿童意见的尊重，鼓励他们参与与其有关的所有事务；</w:t>
      </w:r>
    </w:p>
    <w:p w:rsidR="00000000" w:rsidRDefault="00000000">
      <w:pPr>
        <w:numPr>
          <w:ilvl w:val="0"/>
          <w:numId w:val="40"/>
        </w:numPr>
        <w:rPr>
          <w:rFonts w:ascii="Time New Roman" w:eastAsia="SimHei" w:hAnsi="Time New Roman" w:hint="eastAsia"/>
        </w:rPr>
      </w:pPr>
      <w:r>
        <w:rPr>
          <w:rFonts w:ascii="Time New Roman" w:eastAsia="SimHei" w:hAnsi="Time New Roman" w:hint="eastAsia"/>
        </w:rPr>
        <w:t>制定在社区中对教师、社会工作者、地方官员和宗教领袖进行技能培训的计划，以使他们能够协助儿童在知情后表达自己的意见和想法，并对此给予考虑；</w:t>
      </w:r>
    </w:p>
    <w:p w:rsidR="00000000" w:rsidRDefault="00000000">
      <w:pPr>
        <w:numPr>
          <w:ilvl w:val="0"/>
          <w:numId w:val="40"/>
        </w:numPr>
        <w:spacing w:after="320"/>
        <w:rPr>
          <w:rFonts w:ascii="Time New Roman" w:eastAsia="SimHei" w:hAnsi="Time New Roman" w:hint="eastAsia"/>
        </w:rPr>
      </w:pPr>
      <w:r>
        <w:rPr>
          <w:rFonts w:ascii="Time New Roman" w:eastAsia="SimHei" w:hAnsi="Time New Roman" w:hint="eastAsia"/>
        </w:rPr>
        <w:t>寻求儿童基金会等组织的援助。</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国</w:t>
      </w:r>
      <w:r>
        <w:t xml:space="preserve"> </w:t>
      </w:r>
      <w:r>
        <w:rPr>
          <w:rFonts w:hint="eastAsia"/>
        </w:rPr>
        <w:t>籍</w:t>
      </w:r>
      <w:r>
        <w:t xml:space="preserve"> </w:t>
      </w:r>
      <w:r>
        <w:rPr>
          <w:rFonts w:hint="eastAsia"/>
        </w:rPr>
        <w:t>权</w:t>
      </w:r>
    </w:p>
    <w:p w:rsidR="00000000" w:rsidRDefault="00000000">
      <w:pPr>
        <w:rPr>
          <w:rFonts w:hint="eastAsia"/>
          <w:spacing w:val="6"/>
        </w:rPr>
      </w:pPr>
      <w:r>
        <w:rPr>
          <w:rFonts w:hint="eastAsia"/>
        </w:rPr>
        <w:tab/>
        <w:t xml:space="preserve">61.  </w:t>
      </w:r>
      <w:r>
        <w:rPr>
          <w:rFonts w:hint="eastAsia"/>
          <w:spacing w:val="6"/>
        </w:rPr>
        <w:t>委员会关切地注意到，黎巴嫩妇女与非国民结婚所生的子女与父亲为黎巴嫩人的儿童不同，法律不给予前者平等的国籍地位，由此可能产生无国籍问题。</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62.  </w:t>
      </w:r>
      <w:r>
        <w:rPr>
          <w:rFonts w:ascii="Time New Roman" w:eastAsia="SimHei" w:hAnsi="Time New Roman" w:hint="eastAsia"/>
        </w:rPr>
        <w:t>委员会建议缔约国根据《公约》第</w:t>
      </w:r>
      <w:r>
        <w:rPr>
          <w:rFonts w:ascii="Time New Roman" w:eastAsia="SimHei" w:hAnsi="Time New Roman" w:hint="eastAsia"/>
          <w:b/>
        </w:rPr>
        <w:t>2</w:t>
      </w:r>
      <w:r>
        <w:rPr>
          <w:rFonts w:ascii="Time New Roman" w:eastAsia="SimHei" w:hAnsi="Time New Roman" w:hint="eastAsia"/>
        </w:rPr>
        <w:t>条和第</w:t>
      </w:r>
      <w:r>
        <w:rPr>
          <w:rFonts w:ascii="Time New Roman" w:eastAsia="SimHei" w:hAnsi="Time New Roman" w:hint="eastAsia"/>
          <w:b/>
        </w:rPr>
        <w:t>7</w:t>
      </w:r>
      <w:r>
        <w:rPr>
          <w:rFonts w:ascii="Time New Roman" w:eastAsia="SimHei" w:hAnsi="Time New Roman" w:hint="eastAsia"/>
        </w:rPr>
        <w:t>条，确保在儿童国籍权问题上不因父母的性别而有任何歧视。</w:t>
      </w:r>
    </w:p>
    <w:p w:rsidR="00000000" w:rsidRDefault="00000000">
      <w:pPr>
        <w:pStyle w:val="Heading4"/>
        <w:rPr>
          <w:rFonts w:hint="eastAsia"/>
        </w:rPr>
      </w:pPr>
      <w:r>
        <w:rPr>
          <w:rFonts w:hint="eastAsia"/>
        </w:rPr>
        <w:t>不受酷刑和其他残忍、不人道或有辱人格的待遇或处罚的权利</w:t>
      </w:r>
    </w:p>
    <w:p w:rsidR="00000000" w:rsidRDefault="00000000">
      <w:pPr>
        <w:rPr>
          <w:rFonts w:hint="eastAsia"/>
        </w:rPr>
      </w:pPr>
      <w:r>
        <w:rPr>
          <w:rFonts w:hint="eastAsia"/>
        </w:rPr>
        <w:tab/>
        <w:t xml:space="preserve">63.  </w:t>
      </w:r>
      <w:r>
        <w:rPr>
          <w:rFonts w:hint="eastAsia"/>
        </w:rPr>
        <w:t>委员会关切地注意到年仅</w:t>
      </w:r>
      <w:r>
        <w:rPr>
          <w:rFonts w:hint="eastAsia"/>
        </w:rPr>
        <w:t>15</w:t>
      </w:r>
      <w:r>
        <w:rPr>
          <w:rFonts w:hint="eastAsia"/>
        </w:rPr>
        <w:t>岁的儿童在单独监禁中遭受酷刑和虐待。</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64.  </w:t>
      </w:r>
      <w:r>
        <w:rPr>
          <w:rFonts w:ascii="Time New Roman" w:eastAsia="SimHei" w:hAnsi="Time New Roman" w:hint="eastAsia"/>
        </w:rPr>
        <w:t>根据《公约》第</w:t>
      </w:r>
      <w:r>
        <w:rPr>
          <w:rFonts w:ascii="Time New Roman" w:eastAsia="SimHei" w:hAnsi="Time New Roman" w:hint="eastAsia"/>
          <w:b/>
        </w:rPr>
        <w:t>37</w:t>
      </w:r>
      <w:r>
        <w:rPr>
          <w:rFonts w:ascii="Time New Roman" w:eastAsia="SimHei" w:hAnsi="Time New Roman" w:hint="eastAsia"/>
        </w:rPr>
        <w:t>条</w:t>
      </w:r>
      <w:r>
        <w:rPr>
          <w:rFonts w:ascii="Time New Roman" w:eastAsia="SimHei" w:hAnsi="Time New Roman"/>
        </w:rPr>
        <w:t>(</w:t>
      </w:r>
      <w:r>
        <w:rPr>
          <w:rFonts w:ascii="Time New Roman" w:eastAsia="SimHei" w:hAnsi="Time New Roman"/>
          <w:b/>
        </w:rPr>
        <w:t>a</w:t>
      </w:r>
      <w:r>
        <w:rPr>
          <w:rFonts w:ascii="Time New Roman" w:eastAsia="SimHei" w:hAnsi="Time New Roman"/>
        </w:rPr>
        <w:t>)</w:t>
      </w:r>
      <w:r>
        <w:rPr>
          <w:rFonts w:ascii="Time New Roman" w:eastAsia="SimHei" w:hAnsi="Time New Roman" w:hint="eastAsia"/>
        </w:rPr>
        <w:t>款，委员会强烈建议缔约国：</w:t>
      </w:r>
    </w:p>
    <w:p w:rsidR="00000000" w:rsidRDefault="00000000">
      <w:pPr>
        <w:numPr>
          <w:ilvl w:val="0"/>
          <w:numId w:val="41"/>
        </w:numPr>
        <w:rPr>
          <w:rFonts w:ascii="Time New Roman" w:eastAsia="SimHei" w:hAnsi="Time New Roman" w:hint="eastAsia"/>
        </w:rPr>
      </w:pPr>
      <w:r>
        <w:rPr>
          <w:rFonts w:ascii="Time New Roman" w:eastAsia="SimHei" w:hAnsi="Time New Roman" w:hint="eastAsia"/>
        </w:rPr>
        <w:t>实施和酌情审查现行立法，以防止单独关押儿童，并有效调查据报对儿童进行虐待的案件；</w:t>
      </w:r>
    </w:p>
    <w:p w:rsidR="00000000" w:rsidRDefault="00000000">
      <w:pPr>
        <w:numPr>
          <w:ilvl w:val="0"/>
          <w:numId w:val="41"/>
        </w:numPr>
        <w:rPr>
          <w:rFonts w:ascii="Time New Roman" w:eastAsia="SimHei" w:hAnsi="Time New Roman" w:hint="eastAsia"/>
        </w:rPr>
      </w:pPr>
      <w:r>
        <w:rPr>
          <w:rFonts w:ascii="Time New Roman" w:eastAsia="SimHei" w:hAnsi="Time New Roman" w:hint="eastAsia"/>
        </w:rPr>
        <w:t>确保对虐待儿童嫌疑人进行调查时，将其调离现役岗位或停职，如果被判有罪，则撤消其职务和对其进行惩治，并公布法庭的诉讼结果和刑期；</w:t>
      </w:r>
    </w:p>
    <w:p w:rsidR="00000000" w:rsidRDefault="00000000">
      <w:pPr>
        <w:numPr>
          <w:ilvl w:val="0"/>
          <w:numId w:val="41"/>
        </w:numPr>
        <w:rPr>
          <w:rFonts w:ascii="Time New Roman" w:eastAsia="SimHei" w:hAnsi="Time New Roman" w:hint="eastAsia"/>
        </w:rPr>
      </w:pPr>
      <w:r>
        <w:rPr>
          <w:rFonts w:ascii="Time New Roman" w:eastAsia="SimHei" w:hAnsi="Time New Roman" w:hint="eastAsia"/>
        </w:rPr>
        <w:t>对执法人员进行儿童权利问题的培训；</w:t>
      </w:r>
    </w:p>
    <w:p w:rsidR="00000000" w:rsidRDefault="00000000">
      <w:pPr>
        <w:numPr>
          <w:ilvl w:val="0"/>
          <w:numId w:val="41"/>
        </w:numPr>
        <w:spacing w:after="320"/>
        <w:rPr>
          <w:rFonts w:ascii="Time New Roman" w:eastAsia="SimHei" w:hAnsi="Time New Roman" w:hint="eastAsia"/>
        </w:rPr>
      </w:pPr>
      <w:r>
        <w:rPr>
          <w:rFonts w:ascii="Time New Roman" w:eastAsia="SimHei" w:hAnsi="Time New Roman" w:hint="eastAsia"/>
        </w:rPr>
        <w:t>根据第</w:t>
      </w:r>
      <w:r>
        <w:rPr>
          <w:rFonts w:ascii="Time New Roman" w:eastAsia="SimHei" w:hAnsi="Time New Roman" w:hint="eastAsia"/>
          <w:b/>
        </w:rPr>
        <w:t>39</w:t>
      </w:r>
      <w:r>
        <w:rPr>
          <w:rFonts w:ascii="Time New Roman" w:eastAsia="SimHei" w:hAnsi="Time New Roman" w:hint="eastAsia"/>
        </w:rPr>
        <w:t>条，采取一切适当措施，确保遭受酷刑和</w:t>
      </w:r>
      <w:r>
        <w:rPr>
          <w:rFonts w:ascii="Time New Roman" w:eastAsia="SimHei" w:hAnsi="Time New Roman" w:hint="eastAsia"/>
        </w:rPr>
        <w:t>/</w:t>
      </w:r>
      <w:r>
        <w:rPr>
          <w:rFonts w:ascii="Time New Roman" w:eastAsia="SimHei" w:hAnsi="Time New Roman" w:hint="eastAsia"/>
        </w:rPr>
        <w:t>或虐待的儿童身心康复并与社会融合。</w:t>
      </w:r>
    </w:p>
    <w:p w:rsidR="00000000" w:rsidRDefault="00000000">
      <w:pPr>
        <w:pStyle w:val="Heading3"/>
        <w:rPr>
          <w:rFonts w:hint="eastAsia"/>
        </w:rPr>
      </w:pPr>
      <w:r>
        <w:rPr>
          <w:rFonts w:hint="eastAsia"/>
          <w:u w:val="none"/>
        </w:rPr>
        <w:t xml:space="preserve">5.  </w:t>
      </w:r>
      <w:r>
        <w:rPr>
          <w:rFonts w:hint="eastAsia"/>
        </w:rPr>
        <w:t>家庭环境和替代照料</w:t>
      </w:r>
    </w:p>
    <w:p w:rsidR="00000000" w:rsidRDefault="00000000">
      <w:pPr>
        <w:pStyle w:val="Heading4"/>
        <w:rPr>
          <w:rFonts w:hint="eastAsia"/>
        </w:rPr>
      </w:pPr>
      <w:r>
        <w:rPr>
          <w:rFonts w:hint="eastAsia"/>
        </w:rPr>
        <w:t>被剥夺家庭环境的儿童</w:t>
      </w:r>
    </w:p>
    <w:p w:rsidR="00000000" w:rsidRDefault="00000000">
      <w:pPr>
        <w:rPr>
          <w:rFonts w:hint="eastAsia"/>
        </w:rPr>
      </w:pPr>
      <w:r>
        <w:rPr>
          <w:rFonts w:hint="eastAsia"/>
        </w:rPr>
        <w:tab/>
        <w:t xml:space="preserve">65.  </w:t>
      </w:r>
      <w:r>
        <w:rPr>
          <w:rFonts w:hint="eastAsia"/>
        </w:rPr>
        <w:t>委员会深为关切地注意到大量儿童被送至机构照管，其中多数人是因为家庭的社会经济问题被送到这些机构的，而且没有履行司法程序。它还关切地注意到，这些往往由非政府组织管理的机构与社会事务部订有合同，目前不受任何监督。委员会还注意到缔约国代表团所说该国已有替代照料法律和程序。</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66.  </w:t>
      </w:r>
      <w:r>
        <w:rPr>
          <w:rFonts w:ascii="Time New Roman" w:eastAsia="SimHei" w:hAnsi="Time New Roman" w:hint="eastAsia"/>
        </w:rPr>
        <w:t>委员会建议缔约国，根据第九条：</w:t>
      </w:r>
    </w:p>
    <w:p w:rsidR="00000000" w:rsidRDefault="00000000">
      <w:pPr>
        <w:numPr>
          <w:ilvl w:val="0"/>
          <w:numId w:val="42"/>
        </w:numPr>
        <w:rPr>
          <w:rFonts w:ascii="Time New Roman" w:eastAsia="SimHei" w:hAnsi="Time New Roman" w:hint="eastAsia"/>
        </w:rPr>
      </w:pPr>
      <w:r>
        <w:rPr>
          <w:rFonts w:ascii="Time New Roman" w:eastAsia="SimHei" w:hAnsi="Time New Roman" w:hint="eastAsia"/>
        </w:rPr>
        <w:t>采取有效措施，充分执行儿童替代照料的法律，以确保儿童不违心地与自己的父母分离，除非有关当局按照司法审查和程序，确定此种分离是确保儿童的最高利益必需；</w:t>
      </w:r>
    </w:p>
    <w:p w:rsidR="00000000" w:rsidRDefault="00000000">
      <w:pPr>
        <w:numPr>
          <w:ilvl w:val="0"/>
          <w:numId w:val="42"/>
        </w:numPr>
        <w:spacing w:after="320"/>
        <w:rPr>
          <w:rFonts w:ascii="Time New Roman" w:eastAsia="SimHei" w:hAnsi="Time New Roman" w:hint="eastAsia"/>
        </w:rPr>
      </w:pPr>
      <w:r>
        <w:rPr>
          <w:rFonts w:ascii="Time New Roman" w:eastAsia="SimHei" w:hAnsi="Time New Roman" w:hint="eastAsia"/>
        </w:rPr>
        <w:t>按照计划对造成大量儿童被送至机构照管的政策进行审查，改进对非政府组织所提供服务的监督和评价。</w:t>
      </w:r>
    </w:p>
    <w:p w:rsidR="00000000" w:rsidRDefault="00000000">
      <w:pPr>
        <w:pStyle w:val="Heading4"/>
        <w:rPr>
          <w:rFonts w:hint="eastAsia"/>
        </w:rPr>
      </w:pPr>
      <w:r>
        <w:rPr>
          <w:rFonts w:hint="eastAsia"/>
        </w:rPr>
        <w:t>暴力</w:t>
      </w:r>
      <w:r>
        <w:rPr>
          <w:rFonts w:hint="eastAsia"/>
        </w:rPr>
        <w:t>/</w:t>
      </w:r>
      <w:r>
        <w:rPr>
          <w:rFonts w:hint="eastAsia"/>
        </w:rPr>
        <w:t>凌辱</w:t>
      </w:r>
      <w:r>
        <w:rPr>
          <w:rFonts w:hint="eastAsia"/>
        </w:rPr>
        <w:t>/</w:t>
      </w:r>
      <w:r>
        <w:rPr>
          <w:rFonts w:hint="eastAsia"/>
        </w:rPr>
        <w:t>忽略</w:t>
      </w:r>
      <w:r>
        <w:rPr>
          <w:rFonts w:hint="eastAsia"/>
        </w:rPr>
        <w:t>/</w:t>
      </w:r>
      <w:r>
        <w:rPr>
          <w:rFonts w:hint="eastAsia"/>
        </w:rPr>
        <w:t>虐待</w:t>
      </w:r>
    </w:p>
    <w:p w:rsidR="00000000" w:rsidRDefault="00000000">
      <w:pPr>
        <w:rPr>
          <w:rFonts w:hint="eastAsia"/>
        </w:rPr>
      </w:pPr>
      <w:r>
        <w:rPr>
          <w:rFonts w:hint="eastAsia"/>
        </w:rPr>
        <w:tab/>
        <w:t xml:space="preserve">67.  </w:t>
      </w:r>
      <w:r>
        <w:rPr>
          <w:rFonts w:hint="eastAsia"/>
        </w:rPr>
        <w:t>委员会关切地注意到，家庭和学校将暴力当作一种纪律措施，在文化和法律上为缔约国所接受。它遗憾地指出，缔约国没有对委员会以前提出的建议</w:t>
      </w:r>
      <w:r>
        <w:rPr>
          <w:rFonts w:hint="eastAsia"/>
        </w:rPr>
        <w:t>(</w:t>
      </w:r>
      <w:r>
        <w:rPr>
          <w:rFonts w:hint="eastAsia"/>
        </w:rPr>
        <w:t>出处同上，第</w:t>
      </w:r>
      <w:r>
        <w:rPr>
          <w:rFonts w:hint="eastAsia"/>
        </w:rPr>
        <w:t>37</w:t>
      </w:r>
      <w:r>
        <w:rPr>
          <w:rFonts w:hint="eastAsia"/>
        </w:rPr>
        <w:t>段</w:t>
      </w:r>
      <w:r>
        <w:rPr>
          <w:rFonts w:hint="eastAsia"/>
        </w:rPr>
        <w:t>)</w:t>
      </w:r>
      <w:r>
        <w:rPr>
          <w:rFonts w:hint="eastAsia"/>
        </w:rPr>
        <w:t>采取任何行动。它还关切地注意到，缔约国就家庭暴力及其对儿童的有害影响问题进行的宣传和提高意识活动不够。最后，委员会关切地指出，尽管部长发布决定予以禁止，但学校中仍然实行体罚。</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68.  </w:t>
      </w:r>
      <w:r>
        <w:rPr>
          <w:rFonts w:ascii="Time New Roman" w:eastAsia="SimHei" w:hAnsi="Time New Roman" w:hint="eastAsia"/>
        </w:rPr>
        <w:t>委员会促请缔约国立即采取一切立法措施，禁止家庭和学校对儿童的一切形式的身心暴力，包括体罚和性虐待，并建议缔约国：</w:t>
      </w:r>
    </w:p>
    <w:p w:rsidR="00000000" w:rsidRDefault="00000000">
      <w:pPr>
        <w:numPr>
          <w:ilvl w:val="0"/>
          <w:numId w:val="43"/>
        </w:numPr>
        <w:rPr>
          <w:rFonts w:ascii="Time New Roman" w:eastAsia="SimHei" w:hAnsi="Time New Roman" w:hint="eastAsia"/>
        </w:rPr>
      </w:pPr>
      <w:r>
        <w:rPr>
          <w:rFonts w:ascii="Time New Roman" w:eastAsia="SimHei" w:hAnsi="Time New Roman" w:hint="eastAsia"/>
        </w:rPr>
        <w:t>进行研究，以评估虐待儿童的性质和程度，制订解决这一问题的政策和计划；</w:t>
      </w:r>
    </w:p>
    <w:p w:rsidR="00000000" w:rsidRDefault="00000000">
      <w:pPr>
        <w:numPr>
          <w:ilvl w:val="0"/>
          <w:numId w:val="43"/>
        </w:numPr>
        <w:rPr>
          <w:rFonts w:ascii="Time New Roman" w:eastAsia="SimHei" w:hAnsi="Time New Roman" w:hint="eastAsia"/>
        </w:rPr>
      </w:pPr>
      <w:r>
        <w:rPr>
          <w:rFonts w:ascii="Time New Roman" w:eastAsia="SimHei" w:hAnsi="Time New Roman" w:hint="eastAsia"/>
        </w:rPr>
        <w:t>就虐待儿童问题的有害后果进行公共宣传活动，鼓励以积极的、非暴力的处罚形式替代体罚；</w:t>
      </w:r>
    </w:p>
    <w:p w:rsidR="00000000" w:rsidRDefault="00000000">
      <w:pPr>
        <w:numPr>
          <w:ilvl w:val="0"/>
          <w:numId w:val="43"/>
        </w:numPr>
        <w:rPr>
          <w:rFonts w:ascii="Time New Roman" w:eastAsia="SimHei" w:hAnsi="Time New Roman" w:hint="eastAsia"/>
        </w:rPr>
      </w:pPr>
      <w:r>
        <w:rPr>
          <w:rFonts w:ascii="Time New Roman" w:eastAsia="SimHei" w:hAnsi="Time New Roman" w:hint="eastAsia"/>
        </w:rPr>
        <w:t>建立有效的程序和机制，接受、监督和调查有关投诉，并在必要时进行干预；</w:t>
      </w:r>
    </w:p>
    <w:p w:rsidR="00000000" w:rsidRDefault="00000000">
      <w:pPr>
        <w:numPr>
          <w:ilvl w:val="0"/>
          <w:numId w:val="43"/>
        </w:numPr>
        <w:rPr>
          <w:rFonts w:ascii="Time New Roman" w:eastAsia="SimHei" w:hAnsi="Time New Roman" w:hint="eastAsia"/>
        </w:rPr>
      </w:pPr>
      <w:r>
        <w:rPr>
          <w:rFonts w:ascii="Time New Roman" w:eastAsia="SimHei" w:hAnsi="Time New Roman" w:hint="eastAsia"/>
        </w:rPr>
        <w:t>对虐待案件进行调查和起诉，确保受虐待儿童在法律程序上不再受到损害，其隐私权得到保护；</w:t>
      </w:r>
    </w:p>
    <w:p w:rsidR="00000000" w:rsidRDefault="00000000">
      <w:pPr>
        <w:numPr>
          <w:ilvl w:val="0"/>
          <w:numId w:val="43"/>
        </w:numPr>
        <w:rPr>
          <w:rFonts w:ascii="Time New Roman" w:eastAsia="SimHei" w:hAnsi="Time New Roman" w:hint="eastAsia"/>
        </w:rPr>
      </w:pPr>
      <w:r>
        <w:rPr>
          <w:rFonts w:ascii="Time New Roman" w:eastAsia="SimHei" w:hAnsi="Time New Roman" w:hint="eastAsia"/>
        </w:rPr>
        <w:t>对受害者给予照顾，协助其康复和与社会重新融合；</w:t>
      </w:r>
    </w:p>
    <w:p w:rsidR="00000000" w:rsidRDefault="00000000">
      <w:pPr>
        <w:numPr>
          <w:ilvl w:val="0"/>
          <w:numId w:val="43"/>
        </w:numPr>
        <w:rPr>
          <w:rFonts w:ascii="Time New Roman" w:eastAsia="SimHei" w:hAnsi="Time New Roman" w:hint="eastAsia"/>
        </w:rPr>
      </w:pPr>
      <w:r>
        <w:rPr>
          <w:rFonts w:ascii="Time New Roman" w:eastAsia="SimHei" w:hAnsi="Time New Roman" w:hint="eastAsia"/>
        </w:rPr>
        <w:t>对教师、执法人员、照管人员、法官和卫生专业工作者进行培训，协助他们发现、报告和管理虐待儿童案件；</w:t>
      </w:r>
    </w:p>
    <w:p w:rsidR="00000000" w:rsidRDefault="00000000">
      <w:pPr>
        <w:numPr>
          <w:ilvl w:val="0"/>
          <w:numId w:val="43"/>
        </w:numPr>
        <w:rPr>
          <w:rFonts w:ascii="Time New Roman" w:eastAsia="SimHei" w:hAnsi="Time New Roman" w:hint="eastAsia"/>
        </w:rPr>
      </w:pPr>
      <w:r>
        <w:rPr>
          <w:rFonts w:ascii="Time New Roman" w:eastAsia="SimHei" w:hAnsi="Time New Roman" w:hint="eastAsia"/>
        </w:rPr>
        <w:t>考虑委员会在儿童和暴力问题一般性讨论日中通过的建议</w:t>
      </w:r>
      <w:r>
        <w:rPr>
          <w:rFonts w:ascii="Time New Roman" w:eastAsia="SimHei" w:hAnsi="Time New Roman" w:hint="eastAsia"/>
        </w:rPr>
        <w:t>(</w:t>
      </w:r>
      <w:r>
        <w:rPr>
          <w:rFonts w:ascii="Time New Roman" w:eastAsia="SimHei" w:hAnsi="Time New Roman" w:hint="eastAsia"/>
        </w:rPr>
        <w:t>见</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100,</w:t>
      </w:r>
      <w:r>
        <w:rPr>
          <w:rFonts w:ascii="Time New Roman" w:eastAsia="SimHei" w:hAnsi="Time New Roman" w:hint="eastAsia"/>
        </w:rPr>
        <w:t>第</w:t>
      </w:r>
      <w:r>
        <w:rPr>
          <w:rFonts w:ascii="Time New Roman" w:eastAsia="SimHei" w:hAnsi="Time New Roman" w:hint="eastAsia"/>
          <w:b/>
        </w:rPr>
        <w:t>688</w:t>
      </w:r>
      <w:r>
        <w:rPr>
          <w:rFonts w:ascii="Time New Roman" w:eastAsia="SimHei" w:hAnsi="Time New Roman" w:hint="eastAsia"/>
        </w:rPr>
        <w:t>段和</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111,</w:t>
      </w:r>
      <w:r>
        <w:rPr>
          <w:rFonts w:ascii="Time New Roman" w:eastAsia="SimHei" w:hAnsi="Time New Roman" w:hint="eastAsia"/>
        </w:rPr>
        <w:t>第</w:t>
      </w:r>
      <w:r>
        <w:rPr>
          <w:rFonts w:ascii="Time New Roman" w:eastAsia="SimHei" w:hAnsi="Time New Roman" w:hint="eastAsia"/>
          <w:b/>
        </w:rPr>
        <w:t>701</w:t>
      </w:r>
      <w:r>
        <w:rPr>
          <w:rFonts w:ascii="Time New Roman" w:eastAsia="SimHei" w:hAnsi="Time New Roman" w:hint="eastAsia"/>
        </w:rPr>
        <w:t>-</w:t>
      </w:r>
      <w:r>
        <w:rPr>
          <w:rFonts w:ascii="Time New Roman" w:eastAsia="SimHei" w:hAnsi="Time New Roman" w:hint="eastAsia"/>
          <w:b/>
        </w:rPr>
        <w:t>745</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43"/>
        </w:numPr>
        <w:spacing w:after="320"/>
        <w:rPr>
          <w:rFonts w:ascii="Time New Roman" w:eastAsia="SimHei" w:hAnsi="Time New Roman" w:hint="eastAsia"/>
        </w:rPr>
      </w:pPr>
      <w:r>
        <w:rPr>
          <w:rFonts w:ascii="Time New Roman" w:eastAsia="SimHei" w:hAnsi="Time New Roman" w:hint="eastAsia"/>
        </w:rPr>
        <w:t>寻求儿童基金会和卫生组织等机构的援助。</w:t>
      </w:r>
    </w:p>
    <w:p w:rsidR="00000000" w:rsidRDefault="00000000">
      <w:pPr>
        <w:pStyle w:val="Heading3"/>
        <w:rPr>
          <w:rFonts w:hint="eastAsia"/>
        </w:rPr>
      </w:pPr>
      <w:r>
        <w:rPr>
          <w:rFonts w:hint="eastAsia"/>
          <w:u w:val="none"/>
        </w:rPr>
        <w:t xml:space="preserve">6.  </w:t>
      </w:r>
      <w:r>
        <w:rPr>
          <w:rFonts w:hint="eastAsia"/>
        </w:rPr>
        <w:t>基本卫生和福利</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69.  </w:t>
      </w:r>
      <w:r>
        <w:rPr>
          <w:rFonts w:hint="eastAsia"/>
        </w:rPr>
        <w:t>委员会欢迎缔约国为残疾儿童颁布了大量法律，但也关切地注意到残疾儿童在卫生保健、获得专门服务、家庭支持和教育等方面仍然受到歧视。</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70.  </w:t>
      </w:r>
      <w:r>
        <w:rPr>
          <w:rFonts w:ascii="Time New Roman" w:eastAsia="SimHei" w:hAnsi="Time New Roman" w:hint="eastAsia"/>
        </w:rPr>
        <w:t>委员会促请缔约国：</w:t>
      </w:r>
    </w:p>
    <w:p w:rsidR="00000000" w:rsidRDefault="00000000">
      <w:pPr>
        <w:numPr>
          <w:ilvl w:val="0"/>
          <w:numId w:val="44"/>
        </w:numPr>
        <w:rPr>
          <w:rFonts w:ascii="Time New Roman" w:eastAsia="SimHei" w:hAnsi="Time New Roman" w:hint="eastAsia"/>
        </w:rPr>
      </w:pPr>
      <w:r>
        <w:rPr>
          <w:rFonts w:ascii="Time New Roman" w:eastAsia="SimHei" w:hAnsi="Time New Roman" w:hint="eastAsia"/>
        </w:rPr>
        <w:t>审查与残疾儿童有关的现行政策和做法，适当考虑到《残疾人机会均等标准规则》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和委员会在关于残疾儿童一般性讨论日中通过的建议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69</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44"/>
        </w:numPr>
        <w:rPr>
          <w:rFonts w:ascii="Time New Roman" w:eastAsia="SimHei" w:hAnsi="Time New Roman" w:hint="eastAsia"/>
        </w:rPr>
      </w:pPr>
      <w:r>
        <w:rPr>
          <w:rFonts w:ascii="Time New Roman" w:eastAsia="SimHei" w:hAnsi="Time New Roman" w:hint="eastAsia"/>
        </w:rPr>
        <w:t>加强努力，提供必要的资源</w:t>
      </w:r>
      <w:r>
        <w:rPr>
          <w:rFonts w:ascii="Time New Roman" w:eastAsia="SimHei" w:hAnsi="Time New Roman" w:hint="eastAsia"/>
        </w:rPr>
        <w:t>(</w:t>
      </w:r>
      <w:r>
        <w:rPr>
          <w:rFonts w:ascii="Time New Roman" w:eastAsia="SimHei" w:hAnsi="Time New Roman" w:hint="eastAsia"/>
        </w:rPr>
        <w:t>财政和专业资源</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44"/>
        </w:numPr>
        <w:rPr>
          <w:rFonts w:ascii="Time New Roman" w:eastAsia="SimHei" w:hAnsi="Time New Roman" w:hint="eastAsia"/>
        </w:rPr>
      </w:pPr>
      <w:r>
        <w:rPr>
          <w:rFonts w:ascii="Time New Roman" w:eastAsia="SimHei" w:hAnsi="Time New Roman" w:hint="eastAsia"/>
        </w:rPr>
        <w:t>加强努力，促进社区康复计划和包容教育计划；</w:t>
      </w:r>
    </w:p>
    <w:p w:rsidR="00000000" w:rsidRDefault="00000000">
      <w:pPr>
        <w:numPr>
          <w:ilvl w:val="0"/>
          <w:numId w:val="44"/>
        </w:numPr>
        <w:rPr>
          <w:rFonts w:ascii="Time New Roman" w:eastAsia="SimHei" w:hAnsi="Time New Roman" w:hint="eastAsia"/>
        </w:rPr>
      </w:pPr>
      <w:r>
        <w:rPr>
          <w:rFonts w:ascii="Time New Roman" w:eastAsia="SimHei" w:hAnsi="Time New Roman" w:hint="eastAsia"/>
        </w:rPr>
        <w:t>加强努力，进行预防，重点审查与怀孕、生育和儿童保健有关的卫生方案和政策；</w:t>
      </w:r>
    </w:p>
    <w:p w:rsidR="00000000" w:rsidRDefault="00000000">
      <w:pPr>
        <w:numPr>
          <w:ilvl w:val="0"/>
          <w:numId w:val="44"/>
        </w:numPr>
        <w:spacing w:after="320"/>
        <w:rPr>
          <w:rFonts w:ascii="Time New Roman" w:eastAsia="SimHei" w:hAnsi="Time New Roman" w:hint="eastAsia"/>
        </w:rPr>
      </w:pPr>
      <w:r>
        <w:rPr>
          <w:rFonts w:ascii="Time New Roman" w:eastAsia="SimHei" w:hAnsi="Time New Roman" w:hint="eastAsia"/>
        </w:rPr>
        <w:t>寻求儿童基金会、卫生组织和有关非政府组织的协助。</w:t>
      </w:r>
    </w:p>
    <w:p w:rsidR="00000000" w:rsidRDefault="00000000">
      <w:pPr>
        <w:pStyle w:val="Heading4"/>
        <w:rPr>
          <w:rFonts w:hint="eastAsia"/>
        </w:rPr>
      </w:pPr>
      <w:r>
        <w:rPr>
          <w:rFonts w:hint="eastAsia"/>
        </w:rPr>
        <w:t>卫生和保健权</w:t>
      </w:r>
    </w:p>
    <w:p w:rsidR="00000000" w:rsidRDefault="00000000">
      <w:pPr>
        <w:rPr>
          <w:rFonts w:hint="eastAsia"/>
        </w:rPr>
      </w:pPr>
      <w:r>
        <w:rPr>
          <w:rFonts w:hint="eastAsia"/>
        </w:rPr>
        <w:tab/>
        <w:t xml:space="preserve">71.  </w:t>
      </w:r>
      <w:r>
        <w:rPr>
          <w:rFonts w:hint="eastAsia"/>
        </w:rPr>
        <w:t>委员会注意到缔约国在卫生保健方面的成就，特别是婴儿和儿童死亡率呈长期下降趋势，免疫接种领域不断改进，它还注意到对卫生保健部门的预算拨款比例有较大增加。但委员会也关切地注意到，全国各地儿童享受基本卫生保健服务权利的机会不均等，造成了地区和社会阶层之间在婴儿和儿童死亡率以及在卫生保健质量上出现巨大差异。委员会深为关切地注意到，由于卫生保健费用高，医疗保健制度无法全面覆盖，也由于私人诊所在卫生部门居主导地位，公立医院与私人诊所提供的保健服务质量相差悬殊，儿童无法平等地获得高质量的卫生保健。委员会遗憾地指出，它以前提出的建议</w:t>
      </w:r>
      <w:r>
        <w:rPr>
          <w:rFonts w:hint="eastAsia"/>
        </w:rPr>
        <w:t>(</w:t>
      </w:r>
      <w:r>
        <w:rPr>
          <w:rFonts w:hint="eastAsia"/>
        </w:rPr>
        <w:t>出处同上，第</w:t>
      </w:r>
      <w:r>
        <w:rPr>
          <w:rFonts w:hint="eastAsia"/>
        </w:rPr>
        <w:t>30</w:t>
      </w:r>
      <w:r>
        <w:rPr>
          <w:rFonts w:hint="eastAsia"/>
        </w:rPr>
        <w:t>段</w:t>
      </w:r>
      <w:r>
        <w:rPr>
          <w:rFonts w:hint="eastAsia"/>
        </w:rPr>
        <w:t>)</w:t>
      </w:r>
      <w:r>
        <w:rPr>
          <w:rFonts w:hint="eastAsia"/>
        </w:rPr>
        <w:t>的后续行动没有对实现儿童卫生保健权产生多大影响。</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72.  </w:t>
      </w:r>
      <w:r>
        <w:rPr>
          <w:rFonts w:ascii="Time New Roman" w:eastAsia="SimHei" w:hAnsi="Time New Roman" w:hint="eastAsia"/>
        </w:rPr>
        <w:t>委员会促请缔约国：</w:t>
      </w:r>
    </w:p>
    <w:p w:rsidR="00000000" w:rsidRDefault="00000000">
      <w:pPr>
        <w:numPr>
          <w:ilvl w:val="0"/>
          <w:numId w:val="45"/>
        </w:numPr>
        <w:rPr>
          <w:rFonts w:ascii="Time New Roman" w:eastAsia="SimHei" w:hAnsi="Time New Roman" w:hint="eastAsia"/>
        </w:rPr>
      </w:pPr>
      <w:r>
        <w:rPr>
          <w:rFonts w:ascii="Time New Roman" w:eastAsia="SimHei" w:hAnsi="Time New Roman" w:hint="eastAsia"/>
        </w:rPr>
        <w:t>加强努力，划拨适当的资源，制订和执行改进和保护儿童健康的政策和计划，特别是在儿童死亡率高的地区这样做；</w:t>
      </w:r>
    </w:p>
    <w:p w:rsidR="00000000" w:rsidRDefault="00000000">
      <w:pPr>
        <w:numPr>
          <w:ilvl w:val="0"/>
          <w:numId w:val="45"/>
        </w:numPr>
        <w:rPr>
          <w:rFonts w:ascii="Time New Roman" w:eastAsia="SimHei" w:hAnsi="Time New Roman" w:hint="eastAsia"/>
        </w:rPr>
      </w:pPr>
      <w:r>
        <w:rPr>
          <w:rFonts w:ascii="Time New Roman" w:eastAsia="SimHei" w:hAnsi="Time New Roman" w:hint="eastAsia"/>
        </w:rPr>
        <w:t>确保所有儿童在不受经济社会因素影响的情况下，平等地获得高质量的卫生保健，鼓励缔约国向所有儿童提供医疗保险，无论其父母是否工作；</w:t>
      </w:r>
    </w:p>
    <w:p w:rsidR="00000000" w:rsidRDefault="00000000">
      <w:pPr>
        <w:numPr>
          <w:ilvl w:val="0"/>
          <w:numId w:val="45"/>
        </w:numPr>
        <w:rPr>
          <w:rFonts w:ascii="Time New Roman" w:eastAsia="SimHei" w:hAnsi="Time New Roman" w:hint="eastAsia"/>
        </w:rPr>
      </w:pPr>
      <w:r>
        <w:rPr>
          <w:rFonts w:ascii="Time New Roman" w:eastAsia="SimHei" w:hAnsi="Time New Roman" w:hint="eastAsia"/>
        </w:rPr>
        <w:t>切实执行它以前提出的建议，鉴于卫生部门的预算支出很高，特别审查不论社会经济因素如何对实现所有儿童的卫生保健权产生了哪些影响；</w:t>
      </w:r>
    </w:p>
    <w:p w:rsidR="00000000" w:rsidRDefault="00000000">
      <w:pPr>
        <w:numPr>
          <w:ilvl w:val="0"/>
          <w:numId w:val="45"/>
        </w:numPr>
        <w:rPr>
          <w:rFonts w:ascii="Time New Roman" w:eastAsia="SimHei" w:hAnsi="Time New Roman" w:hint="eastAsia"/>
        </w:rPr>
      </w:pPr>
      <w:r>
        <w:rPr>
          <w:rFonts w:ascii="Time New Roman" w:eastAsia="SimHei" w:hAnsi="Time New Roman" w:hint="eastAsia"/>
        </w:rPr>
        <w:t>考虑通过和执行“儿童残疾综合管理战略”，以防治最常见的儿童疾病和营养不良；</w:t>
      </w:r>
    </w:p>
    <w:p w:rsidR="00000000" w:rsidRDefault="00000000">
      <w:pPr>
        <w:numPr>
          <w:ilvl w:val="0"/>
          <w:numId w:val="45"/>
        </w:numPr>
        <w:rPr>
          <w:rFonts w:ascii="Time New Roman" w:eastAsia="SimHei" w:hAnsi="Time New Roman" w:hint="eastAsia"/>
        </w:rPr>
      </w:pPr>
      <w:r>
        <w:rPr>
          <w:rFonts w:ascii="Time New Roman" w:eastAsia="SimHei" w:hAnsi="Time New Roman" w:hint="eastAsia"/>
        </w:rPr>
        <w:t>寻求卫生组织和儿童基金会等机构的技术援助。</w:t>
      </w:r>
    </w:p>
    <w:p w:rsidR="00000000" w:rsidRDefault="00000000">
      <w:pPr>
        <w:rPr>
          <w:rFonts w:hint="eastAsia"/>
        </w:rPr>
      </w:pPr>
      <w:r>
        <w:rPr>
          <w:rFonts w:hint="eastAsia"/>
        </w:rPr>
        <w:tab/>
        <w:t xml:space="preserve">73.  </w:t>
      </w:r>
      <w:r>
        <w:rPr>
          <w:rFonts w:hint="eastAsia"/>
        </w:rPr>
        <w:t>关于它以前的建议</w:t>
      </w:r>
      <w:r>
        <w:rPr>
          <w:rFonts w:hint="eastAsia"/>
        </w:rPr>
        <w:t>(</w:t>
      </w:r>
      <w:r>
        <w:rPr>
          <w:rFonts w:hint="eastAsia"/>
        </w:rPr>
        <w:t>出处同上，第</w:t>
      </w:r>
      <w:r>
        <w:rPr>
          <w:rFonts w:hint="eastAsia"/>
        </w:rPr>
        <w:t>34</w:t>
      </w:r>
      <w:r>
        <w:rPr>
          <w:rFonts w:hint="eastAsia"/>
        </w:rPr>
        <w:t>和</w:t>
      </w:r>
      <w:r>
        <w:rPr>
          <w:rFonts w:hint="eastAsia"/>
        </w:rPr>
        <w:t>38</w:t>
      </w:r>
      <w:r>
        <w:rPr>
          <w:rFonts w:hint="eastAsia"/>
        </w:rPr>
        <w:t>段</w:t>
      </w:r>
      <w:r>
        <w:rPr>
          <w:rFonts w:hint="eastAsia"/>
        </w:rPr>
        <w:t>)</w:t>
      </w:r>
      <w:r>
        <w:rPr>
          <w:rFonts w:hint="eastAsia"/>
        </w:rPr>
        <w:t>，委员会注意到缔约国承认在通过法律禁止免费分发母乳代用品方面遇到各种困难，注意到商业销售婴儿配方奶仍然十分普遍。它还深为关切地注意到五名已婚妇女中就有一名是与母系或父系的表亲或近亲结婚的，有</w:t>
      </w:r>
      <w:r>
        <w:rPr>
          <w:rFonts w:hint="eastAsia"/>
        </w:rPr>
        <w:t>30%</w:t>
      </w:r>
      <w:r>
        <w:rPr>
          <w:rFonts w:hint="eastAsia"/>
        </w:rPr>
        <w:t>的残疾儿童是近亲结婚夫妇生育的。</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74.  </w:t>
      </w:r>
      <w:r>
        <w:rPr>
          <w:rFonts w:ascii="Time New Roman" w:eastAsia="SimHei" w:hAnsi="Time New Roman" w:hint="eastAsia"/>
        </w:rPr>
        <w:t>委员会建议缔约国：</w:t>
      </w:r>
    </w:p>
    <w:p w:rsidR="00000000" w:rsidRDefault="00000000">
      <w:pPr>
        <w:numPr>
          <w:ilvl w:val="0"/>
          <w:numId w:val="46"/>
        </w:numPr>
        <w:rPr>
          <w:rFonts w:ascii="Time New Roman" w:eastAsia="SimHei" w:hAnsi="Time New Roman" w:hint="eastAsia"/>
        </w:rPr>
      </w:pPr>
      <w:r>
        <w:rPr>
          <w:rFonts w:ascii="Time New Roman" w:eastAsia="SimHei" w:hAnsi="Time New Roman" w:hint="eastAsia"/>
        </w:rPr>
        <w:t>加强努力，推行母乳喂养，本着第</w:t>
      </w:r>
      <w:r>
        <w:rPr>
          <w:rFonts w:ascii="Time New Roman" w:eastAsia="SimHei" w:hAnsi="Time New Roman" w:hint="eastAsia"/>
          <w:b/>
        </w:rPr>
        <w:t>18</w:t>
      </w:r>
      <w:r>
        <w:rPr>
          <w:rFonts w:ascii="Time New Roman" w:eastAsia="SimHei" w:hAnsi="Time New Roman" w:hint="eastAsia"/>
        </w:rPr>
        <w:t>条第</w:t>
      </w:r>
      <w:r>
        <w:rPr>
          <w:rFonts w:ascii="Time New Roman" w:eastAsia="SimHei" w:hAnsi="Time New Roman" w:hint="eastAsia"/>
          <w:b/>
        </w:rPr>
        <w:t>2</w:t>
      </w:r>
      <w:r>
        <w:rPr>
          <w:rFonts w:ascii="Time New Roman" w:eastAsia="SimHei" w:hAnsi="Time New Roman" w:hint="eastAsia"/>
        </w:rPr>
        <w:t>款的精神，鼓励为所有工作的母亲放足够的产假；</w:t>
      </w:r>
    </w:p>
    <w:p w:rsidR="00000000" w:rsidRDefault="00000000">
      <w:pPr>
        <w:numPr>
          <w:ilvl w:val="0"/>
          <w:numId w:val="46"/>
        </w:numPr>
        <w:spacing w:after="320"/>
        <w:rPr>
          <w:rFonts w:ascii="Time New Roman" w:eastAsia="SimHei" w:hAnsi="Time New Roman" w:hint="eastAsia"/>
        </w:rPr>
      </w:pPr>
      <w:r>
        <w:rPr>
          <w:rFonts w:ascii="Time New Roman" w:eastAsia="SimHei" w:hAnsi="Time New Roman" w:hint="eastAsia"/>
        </w:rPr>
        <w:t>宣传近亲结婚对儿童健康的危险，鼓励进行婚前检查。</w:t>
      </w:r>
    </w:p>
    <w:p w:rsidR="00000000" w:rsidRDefault="00000000">
      <w:pPr>
        <w:pStyle w:val="Heading4"/>
        <w:rPr>
          <w:rFonts w:hint="eastAsia"/>
        </w:rPr>
      </w:pPr>
      <w:r>
        <w:rPr>
          <w:rFonts w:hint="eastAsia"/>
        </w:rPr>
        <w:t>生活水准</w:t>
      </w:r>
    </w:p>
    <w:p w:rsidR="00000000" w:rsidRDefault="00000000">
      <w:pPr>
        <w:rPr>
          <w:rFonts w:hint="eastAsia"/>
        </w:rPr>
      </w:pPr>
      <w:r>
        <w:rPr>
          <w:rFonts w:hint="eastAsia"/>
        </w:rPr>
        <w:tab/>
        <w:t xml:space="preserve">75.  </w:t>
      </w:r>
      <w:r>
        <w:rPr>
          <w:rFonts w:hint="eastAsia"/>
        </w:rPr>
        <w:t>委员会关切地注意到，以住房、供水、卫生和教育设施等与收入有关的指标衡量，许多儿童的总体生活水准很低。它特别关切地注意到地区之间生活水准上的巨大差距，特别是北部、纳巴蒂亚和贝卡谷地等省儿童以及巴勒斯坦儿童生活水准上的差距。</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76.  </w:t>
      </w:r>
      <w:r>
        <w:rPr>
          <w:rFonts w:ascii="Time New Roman" w:eastAsia="SimHei" w:hAnsi="Time New Roman" w:hint="eastAsia"/>
        </w:rPr>
        <w:t>委员会建议缔约国采取措施，提高儿童的生活水准，特别注意住房、供水、卫生和教育设施。它还建议缔约国采取措施，缩小地区间的差别。</w:t>
      </w:r>
    </w:p>
    <w:p w:rsidR="00000000" w:rsidRDefault="00000000">
      <w:pPr>
        <w:pStyle w:val="Heading3"/>
        <w:rPr>
          <w:rFonts w:hint="eastAsia"/>
        </w:rPr>
      </w:pPr>
      <w:r>
        <w:rPr>
          <w:rFonts w:hint="eastAsia"/>
          <w:u w:val="none"/>
        </w:rPr>
        <w:t>7.</w:t>
      </w:r>
      <w:r>
        <w:rPr>
          <w:rFonts w:hint="eastAsia"/>
          <w:u w:val="none"/>
        </w:rPr>
        <w:tab/>
      </w:r>
      <w:r>
        <w:rPr>
          <w:rFonts w:hint="eastAsia"/>
        </w:rPr>
        <w:t>教育、娱乐和文化活动</w:t>
      </w:r>
    </w:p>
    <w:p w:rsidR="00000000" w:rsidRDefault="00000000">
      <w:pPr>
        <w:pStyle w:val="Heading4"/>
        <w:rPr>
          <w:rFonts w:hint="eastAsia"/>
        </w:rPr>
      </w:pP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t xml:space="preserve">77.  </w:t>
      </w:r>
      <w:r>
        <w:rPr>
          <w:rFonts w:hint="eastAsia"/>
        </w:rPr>
        <w:t>委员会满意地注意到缔约国采取了各种主动行动，特别是在法律上规定</w:t>
      </w:r>
      <w:r>
        <w:rPr>
          <w:rFonts w:hint="eastAsia"/>
        </w:rPr>
        <w:t>12</w:t>
      </w:r>
      <w:r>
        <w:rPr>
          <w:rFonts w:hint="eastAsia"/>
        </w:rPr>
        <w:t>岁之前的基础教育为免费义务教育，并打算将义务教育年龄提高到</w:t>
      </w:r>
      <w:r>
        <w:rPr>
          <w:rFonts w:hint="eastAsia"/>
        </w:rPr>
        <w:t>15</w:t>
      </w:r>
      <w:r>
        <w:rPr>
          <w:rFonts w:hint="eastAsia"/>
        </w:rPr>
        <w:t>岁，但委员会对该法律的实施、包括公立教育并非完全免费表示关切。它还对以下问题表示关切：公立幼儿教育设施缺乏；地区之间差异悬殊；公立和私立学校费用和质量不同，造成不平等；小学教育后辍学率高；经过培训的教师人数少；在支付费用时家庭偏向男孩而歧视女孩。</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78.  </w:t>
      </w:r>
      <w:r>
        <w:rPr>
          <w:rFonts w:ascii="Time New Roman" w:eastAsia="SimHei" w:hAnsi="Time New Roman" w:hint="eastAsia"/>
        </w:rPr>
        <w:t>委员会建议缔约国：</w:t>
      </w:r>
    </w:p>
    <w:p w:rsidR="00000000" w:rsidRDefault="00000000">
      <w:pPr>
        <w:numPr>
          <w:ilvl w:val="0"/>
          <w:numId w:val="47"/>
        </w:numPr>
        <w:rPr>
          <w:rFonts w:ascii="Time New Roman" w:eastAsia="SimHei" w:hAnsi="Time New Roman" w:hint="eastAsia"/>
        </w:rPr>
      </w:pPr>
      <w:r>
        <w:rPr>
          <w:rFonts w:ascii="Time New Roman" w:eastAsia="SimHei" w:hAnsi="Time New Roman" w:hint="eastAsia"/>
        </w:rPr>
        <w:t>采取一切适当措施，包括调拨足够的财政、人力和技术资源，参照关于《公约》第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款的第</w:t>
      </w:r>
      <w:r>
        <w:rPr>
          <w:rFonts w:ascii="Time New Roman" w:eastAsia="SimHei" w:hAnsi="Time New Roman" w:hint="eastAsia"/>
          <w:b/>
        </w:rPr>
        <w:t>1</w:t>
      </w:r>
      <w:r>
        <w:rPr>
          <w:rFonts w:ascii="Time New Roman" w:eastAsia="SimHei" w:hAnsi="Time New Roman" w:hint="eastAsia"/>
        </w:rPr>
        <w:t>号一般性意见</w:t>
      </w:r>
      <w:r>
        <w:rPr>
          <w:rFonts w:ascii="Time New Roman" w:eastAsia="SimHei" w:hAnsi="Time New Roman" w:hint="eastAsia"/>
        </w:rPr>
        <w:t>(</w:t>
      </w:r>
      <w:r>
        <w:rPr>
          <w:rFonts w:ascii="Time New Roman" w:eastAsia="SimHei" w:hAnsi="Time New Roman" w:hint="eastAsia"/>
        </w:rPr>
        <w:t>教育目标</w:t>
      </w:r>
      <w:r>
        <w:rPr>
          <w:rFonts w:ascii="Time New Roman" w:eastAsia="SimHei" w:hAnsi="Time New Roman" w:hint="eastAsia"/>
        </w:rPr>
        <w:t>)</w:t>
      </w:r>
      <w:r>
        <w:rPr>
          <w:rFonts w:ascii="Time New Roman" w:eastAsia="SimHei" w:hAnsi="Time New Roman" w:hint="eastAsia"/>
        </w:rPr>
        <w:t>，改进教育的状况和目标，提高教育的质量和作用，并确保所有儿童享受教育权；</w:t>
      </w:r>
    </w:p>
    <w:p w:rsidR="00000000" w:rsidRDefault="00000000">
      <w:pPr>
        <w:numPr>
          <w:ilvl w:val="0"/>
          <w:numId w:val="47"/>
        </w:numPr>
        <w:rPr>
          <w:rFonts w:ascii="Time New Roman" w:eastAsia="SimHei" w:hAnsi="Time New Roman" w:hint="eastAsia"/>
        </w:rPr>
      </w:pPr>
      <w:r>
        <w:rPr>
          <w:rFonts w:ascii="Time New Roman" w:eastAsia="SimHei" w:hAnsi="Time New Roman" w:hint="eastAsia"/>
        </w:rPr>
        <w:t>采取必要步骤，实现</w:t>
      </w:r>
      <w:r>
        <w:rPr>
          <w:rFonts w:ascii="Time New Roman" w:eastAsia="SimHei" w:hAnsi="Time New Roman" w:hint="eastAsia"/>
          <w:b/>
        </w:rPr>
        <w:t>15</w:t>
      </w:r>
      <w:r>
        <w:rPr>
          <w:rFonts w:ascii="Time New Roman" w:eastAsia="SimHei" w:hAnsi="Time New Roman" w:hint="eastAsia"/>
        </w:rPr>
        <w:t>岁前免费义务教育的目标；</w:t>
      </w:r>
    </w:p>
    <w:p w:rsidR="00000000" w:rsidRDefault="00000000">
      <w:pPr>
        <w:numPr>
          <w:ilvl w:val="0"/>
          <w:numId w:val="47"/>
        </w:numPr>
        <w:rPr>
          <w:rFonts w:ascii="Time New Roman" w:eastAsia="SimHei" w:hAnsi="Time New Roman" w:hint="eastAsia"/>
        </w:rPr>
      </w:pPr>
      <w:r>
        <w:rPr>
          <w:rFonts w:ascii="Time New Roman" w:eastAsia="SimHei" w:hAnsi="Time New Roman" w:hint="eastAsia"/>
        </w:rPr>
        <w:t>采取补充措施，促进幼儿教育，鼓励儿童上学，并采取有效措施，减少文盲；</w:t>
      </w:r>
    </w:p>
    <w:p w:rsidR="00000000" w:rsidRDefault="00000000">
      <w:pPr>
        <w:numPr>
          <w:ilvl w:val="0"/>
          <w:numId w:val="47"/>
        </w:numPr>
        <w:rPr>
          <w:rFonts w:ascii="Time New Roman" w:eastAsia="SimHei" w:hAnsi="Time New Roman" w:hint="eastAsia"/>
        </w:rPr>
      </w:pPr>
      <w:r>
        <w:rPr>
          <w:rFonts w:ascii="Time New Roman" w:eastAsia="SimHei" w:hAnsi="Time New Roman" w:hint="eastAsia"/>
        </w:rPr>
        <w:t>根据委员会以前就私立教育机构作用日益扩大问题提出的建议</w:t>
      </w:r>
      <w:r>
        <w:rPr>
          <w:rFonts w:ascii="Time New Roman" w:eastAsia="SimHei" w:hAnsi="Time New Roman" w:hint="eastAsia"/>
        </w:rPr>
        <w:t>(</w:t>
      </w:r>
      <w:r>
        <w:rPr>
          <w:rFonts w:ascii="Time New Roman" w:eastAsia="SimHei" w:hAnsi="Time New Roman" w:hint="eastAsia"/>
        </w:rPr>
        <w:t>出处同上，第</w:t>
      </w:r>
      <w:r>
        <w:rPr>
          <w:rFonts w:ascii="Time New Roman" w:eastAsia="SimHei" w:hAnsi="Time New Roman" w:hint="eastAsia"/>
          <w:b/>
        </w:rPr>
        <w:t>30</w:t>
      </w:r>
      <w:r>
        <w:rPr>
          <w:rFonts w:ascii="Time New Roman" w:eastAsia="SimHei" w:hAnsi="Time New Roman" w:hint="eastAsia"/>
        </w:rPr>
        <w:t>条</w:t>
      </w:r>
      <w:r>
        <w:rPr>
          <w:rFonts w:ascii="Time New Roman" w:eastAsia="SimHei" w:hAnsi="Time New Roman" w:hint="eastAsia"/>
        </w:rPr>
        <w:t>)</w:t>
      </w:r>
      <w:r>
        <w:rPr>
          <w:rFonts w:ascii="Time New Roman" w:eastAsia="SimHei" w:hAnsi="Time New Roman" w:hint="eastAsia"/>
        </w:rPr>
        <w:t>，进一步强调公立教育，确保国家管辖范围内的所有儿童享受他们的基本权利，防止他们遭受歧视；</w:t>
      </w:r>
    </w:p>
    <w:p w:rsidR="00000000" w:rsidRDefault="00000000">
      <w:pPr>
        <w:numPr>
          <w:ilvl w:val="0"/>
          <w:numId w:val="47"/>
        </w:numPr>
        <w:spacing w:after="320"/>
        <w:rPr>
          <w:rFonts w:ascii="Time New Roman" w:eastAsia="SimHei" w:hAnsi="Time New Roman" w:hint="eastAsia"/>
        </w:rPr>
      </w:pPr>
      <w:r>
        <w:rPr>
          <w:rFonts w:ascii="Time New Roman" w:eastAsia="SimHei" w:hAnsi="Time New Roman" w:hint="eastAsia"/>
        </w:rPr>
        <w:t>继续在改进和振兴教育部门的问题上与教科文组织和儿童基金会合作。</w:t>
      </w:r>
    </w:p>
    <w:p w:rsidR="00000000" w:rsidRDefault="00000000">
      <w:pPr>
        <w:pStyle w:val="Heading3"/>
        <w:rPr>
          <w:rFonts w:hint="eastAsia"/>
        </w:rPr>
      </w:pPr>
      <w:r>
        <w:rPr>
          <w:rFonts w:hint="eastAsia"/>
          <w:u w:val="none"/>
        </w:rPr>
        <w:t>8.</w:t>
      </w:r>
      <w:r>
        <w:rPr>
          <w:rFonts w:hint="eastAsia"/>
          <w:u w:val="none"/>
        </w:rPr>
        <w:tab/>
      </w:r>
      <w:r>
        <w:rPr>
          <w:rFonts w:hint="eastAsia"/>
        </w:rPr>
        <w:t>特别保护措施</w:t>
      </w:r>
    </w:p>
    <w:p w:rsidR="00000000" w:rsidRDefault="00000000">
      <w:pPr>
        <w:pStyle w:val="Heading4"/>
        <w:rPr>
          <w:rFonts w:hint="eastAsia"/>
        </w:rPr>
      </w:pPr>
      <w:r>
        <w:rPr>
          <w:rFonts w:hint="eastAsia"/>
        </w:rPr>
        <w:t>受武装冲突影响的儿童</w:t>
      </w:r>
    </w:p>
    <w:p w:rsidR="00000000" w:rsidRDefault="00000000">
      <w:pPr>
        <w:rPr>
          <w:rFonts w:hint="eastAsia"/>
        </w:rPr>
      </w:pPr>
      <w:r>
        <w:rPr>
          <w:rFonts w:hint="eastAsia"/>
        </w:rPr>
        <w:tab/>
        <w:t xml:space="preserve">79.  </w:t>
      </w:r>
      <w:r>
        <w:rPr>
          <w:rFonts w:hint="eastAsia"/>
        </w:rPr>
        <w:t>委员会关切地注意到过去的武装冲突对儿童造成的有害影响，例如容易陷入经济社会困境、流离失所、地雷伤害，以及内战期间武装团体征募儿童的做法对儿童的有害影响。</w:t>
      </w:r>
    </w:p>
    <w:p w:rsidR="00000000" w:rsidRDefault="00000000">
      <w:pPr>
        <w:spacing w:after="240"/>
        <w:rPr>
          <w:rFonts w:ascii="Time New Roman" w:eastAsia="SimHei" w:hAnsi="Time New Roman"/>
          <w:spacing w:val="8"/>
        </w:rPr>
      </w:pPr>
      <w:r>
        <w:rPr>
          <w:rFonts w:ascii="Time New Roman" w:eastAsia="SimHei" w:hAnsi="Time New Roman" w:hint="eastAsia"/>
        </w:rPr>
        <w:tab/>
      </w:r>
      <w:r>
        <w:rPr>
          <w:rFonts w:ascii="Time New Roman" w:eastAsia="SimHei" w:hAnsi="Time New Roman" w:hint="eastAsia"/>
          <w:bCs/>
        </w:rPr>
        <w:t xml:space="preserve">80.  </w:t>
      </w:r>
      <w:r>
        <w:rPr>
          <w:rFonts w:ascii="Time New Roman" w:eastAsia="SimHei" w:hAnsi="Time New Roman" w:hint="eastAsia"/>
          <w:spacing w:val="8"/>
        </w:rPr>
        <w:t>委员会重申它以前的建议</w:t>
      </w:r>
      <w:r>
        <w:rPr>
          <w:rFonts w:ascii="Time New Roman" w:eastAsia="SimHei" w:hAnsi="Time New Roman" w:hint="eastAsia"/>
          <w:spacing w:val="8"/>
        </w:rPr>
        <w:t>(</w:t>
      </w:r>
      <w:r>
        <w:rPr>
          <w:rFonts w:ascii="Time New Roman" w:eastAsia="SimHei" w:hAnsi="Time New Roman" w:hint="eastAsia"/>
          <w:spacing w:val="8"/>
        </w:rPr>
        <w:t>出处同上，第</w:t>
      </w:r>
      <w:r>
        <w:rPr>
          <w:rFonts w:ascii="Time New Roman" w:eastAsia="SimHei" w:hAnsi="Time New Roman" w:hint="eastAsia"/>
          <w:b/>
          <w:spacing w:val="8"/>
        </w:rPr>
        <w:t>42</w:t>
      </w:r>
      <w:r>
        <w:rPr>
          <w:rFonts w:ascii="Time New Roman" w:eastAsia="SimHei" w:hAnsi="Time New Roman" w:hint="eastAsia"/>
          <w:spacing w:val="8"/>
        </w:rPr>
        <w:t>段</w:t>
      </w:r>
      <w:r>
        <w:rPr>
          <w:rFonts w:ascii="Time New Roman" w:eastAsia="SimHei" w:hAnsi="Time New Roman" w:hint="eastAsia"/>
          <w:spacing w:val="8"/>
        </w:rPr>
        <w:t>)</w:t>
      </w:r>
      <w:r>
        <w:rPr>
          <w:rFonts w:ascii="Time New Roman" w:eastAsia="SimHei" w:hAnsi="Time New Roman" w:hint="eastAsia"/>
          <w:spacing w:val="8"/>
        </w:rPr>
        <w:t>，促请缔约国继续加强努力，为黎巴嫩暴力和武装冲突的受害者提供充分的心理社会康复和与社会融合机会。它还鼓励缔约国继续加强扫雷活动，并从国际社会寻求必要的技术和资金援助。</w:t>
      </w:r>
    </w:p>
    <w:p w:rsidR="00000000" w:rsidRDefault="00000000">
      <w:pPr>
        <w:pStyle w:val="Heading4"/>
        <w:rPr>
          <w:rFonts w:hint="eastAsia"/>
        </w:rPr>
      </w:pPr>
      <w:r>
        <w:rPr>
          <w:rFonts w:hint="eastAsia"/>
        </w:rPr>
        <w:t>难</w:t>
      </w:r>
      <w:r>
        <w:rPr>
          <w:rFonts w:hint="eastAsia"/>
        </w:rPr>
        <w:t xml:space="preserve">  </w:t>
      </w:r>
      <w:r>
        <w:rPr>
          <w:rFonts w:hint="eastAsia"/>
        </w:rPr>
        <w:t>民</w:t>
      </w:r>
    </w:p>
    <w:p w:rsidR="00000000" w:rsidRDefault="00000000">
      <w:pPr>
        <w:rPr>
          <w:rFonts w:hint="eastAsia"/>
        </w:rPr>
      </w:pPr>
      <w:r>
        <w:rPr>
          <w:rFonts w:hint="eastAsia"/>
        </w:rPr>
        <w:tab/>
        <w:t xml:space="preserve">81.  </w:t>
      </w:r>
      <w:r>
        <w:rPr>
          <w:rFonts w:hint="eastAsia"/>
        </w:rPr>
        <w:t>委员会对缔约国没有保护难民儿童的立法或行政规定表示关切。它关切的问题有：只有男人可以给予子女公民权；拘留中有时将寻求庇护的父母与其子女分开；全面接受教育存在重重困难。</w:t>
      </w:r>
    </w:p>
    <w:p w:rsidR="00000000" w:rsidRDefault="00000000">
      <w:pPr>
        <w:spacing w:after="320"/>
        <w:rPr>
          <w:rFonts w:ascii="Time New Roman" w:eastAsia="SimHei" w:hAnsi="Time New Roman" w:hint="eastAsia"/>
        </w:rPr>
      </w:pPr>
      <w:r>
        <w:rPr>
          <w:rFonts w:ascii="Time New Roman" w:eastAsia="SimHei" w:hAnsi="Time New Roman" w:hint="eastAsia"/>
          <w:bCs/>
        </w:rPr>
        <w:tab/>
        <w:t xml:space="preserve">82.  </w:t>
      </w:r>
      <w:r>
        <w:rPr>
          <w:rFonts w:ascii="Time New Roman" w:eastAsia="SimHei" w:hAnsi="Time New Roman" w:hint="eastAsia"/>
        </w:rPr>
        <w:t>委员会重申以前提出的希望缔约国加入</w:t>
      </w:r>
      <w:r>
        <w:rPr>
          <w:rFonts w:ascii="Time New Roman" w:eastAsia="SimHei" w:hAnsi="Time New Roman" w:hint="eastAsia"/>
          <w:b/>
        </w:rPr>
        <w:t>1951</w:t>
      </w:r>
      <w:r>
        <w:rPr>
          <w:rFonts w:ascii="Time New Roman" w:eastAsia="SimHei" w:hAnsi="Time New Roman" w:hint="eastAsia"/>
        </w:rPr>
        <w:t>年《关于难民地位的公约》及其</w:t>
      </w:r>
      <w:r>
        <w:rPr>
          <w:rFonts w:ascii="Time New Roman" w:eastAsia="SimHei" w:hAnsi="Time New Roman" w:hint="eastAsia"/>
          <w:b/>
        </w:rPr>
        <w:t>1967</w:t>
      </w:r>
      <w:r>
        <w:rPr>
          <w:rFonts w:ascii="Time New Roman" w:eastAsia="SimHei" w:hAnsi="Time New Roman" w:hint="eastAsia"/>
        </w:rPr>
        <w:t>年议定书的建议</w:t>
      </w:r>
      <w:r>
        <w:rPr>
          <w:rFonts w:ascii="Time New Roman" w:eastAsia="SimHei" w:hAnsi="Time New Roman" w:hint="eastAsia"/>
        </w:rPr>
        <w:t>(</w:t>
      </w:r>
      <w:r>
        <w:rPr>
          <w:rFonts w:ascii="Time New Roman" w:eastAsia="SimHei" w:hAnsi="Time New Roman" w:hint="eastAsia"/>
        </w:rPr>
        <w:t>出处同上，第</w:t>
      </w:r>
      <w:r>
        <w:rPr>
          <w:rFonts w:ascii="Time New Roman" w:eastAsia="SimHei" w:hAnsi="Time New Roman" w:hint="eastAsia"/>
          <w:b/>
        </w:rPr>
        <w:t>41</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，鼓励缔约国加入</w:t>
      </w:r>
      <w:r>
        <w:rPr>
          <w:rFonts w:ascii="Time New Roman" w:eastAsia="SimHei" w:hAnsi="Time New Roman" w:hint="eastAsia"/>
          <w:b/>
        </w:rPr>
        <w:t>1954</w:t>
      </w:r>
      <w:r>
        <w:rPr>
          <w:rFonts w:ascii="Time New Roman" w:eastAsia="SimHei" w:hAnsi="Time New Roman" w:hint="eastAsia"/>
        </w:rPr>
        <w:t>年《关于无国籍人地位的公约》和</w:t>
      </w:r>
      <w:r>
        <w:rPr>
          <w:rFonts w:ascii="Time New Roman" w:eastAsia="SimHei" w:hAnsi="Time New Roman" w:hint="eastAsia"/>
          <w:b/>
        </w:rPr>
        <w:t>1961</w:t>
      </w:r>
      <w:r>
        <w:rPr>
          <w:rFonts w:ascii="Time New Roman" w:eastAsia="SimHei" w:hAnsi="Time New Roman" w:hint="eastAsia"/>
        </w:rPr>
        <w:t>年《减少无国籍状态公约》此外，它还鼓励缔约国确保向难民儿童提供必要的证件，不使难民儿童与父母分离，协助家庭团聚，保证所有难民儿童享受教育权。</w:t>
      </w:r>
    </w:p>
    <w:p w:rsidR="00000000" w:rsidRDefault="00000000">
      <w:pPr>
        <w:pStyle w:val="Heading4"/>
        <w:rPr>
          <w:rFonts w:hint="eastAsia"/>
        </w:rPr>
      </w:pPr>
      <w:r>
        <w:rPr>
          <w:rFonts w:hint="eastAsia"/>
        </w:rPr>
        <w:t>巴勒斯坦儿童</w:t>
      </w:r>
    </w:p>
    <w:p w:rsidR="00000000" w:rsidRDefault="00000000">
      <w:pPr>
        <w:rPr>
          <w:rFonts w:hint="eastAsia"/>
        </w:rPr>
      </w:pPr>
      <w:r>
        <w:rPr>
          <w:rFonts w:hint="eastAsia"/>
        </w:rPr>
        <w:tab/>
        <w:t xml:space="preserve">83.  </w:t>
      </w:r>
      <w:r>
        <w:rPr>
          <w:rFonts w:hint="eastAsia"/>
        </w:rPr>
        <w:t>委员会关切地注意到生活在贫困线以下的巴勒斯坦儿童比例很高，他们享受不到包括保健、教育和适当生活水准权利在内的许多基本权利；它还对所提供服务的质量表示关切。</w:t>
      </w:r>
    </w:p>
    <w:p w:rsidR="00000000" w:rsidRDefault="00000000">
      <w:pPr>
        <w:spacing w:after="320"/>
        <w:rPr>
          <w:rFonts w:ascii="Time New Roman" w:eastAsia="SimHei" w:hAnsi="Time New Roman" w:hint="eastAsia"/>
        </w:rPr>
      </w:pPr>
      <w:r>
        <w:rPr>
          <w:rFonts w:ascii="Time New Roman" w:eastAsia="SimHei" w:hAnsi="Time New Roman" w:hint="eastAsia"/>
          <w:bCs/>
        </w:rPr>
        <w:tab/>
        <w:t xml:space="preserve">84.  </w:t>
      </w:r>
      <w:r>
        <w:rPr>
          <w:rFonts w:ascii="Time New Roman" w:eastAsia="SimHei" w:hAnsi="Time New Roman" w:hint="eastAsia"/>
        </w:rPr>
        <w:t>委员会重申以前提出的建议</w:t>
      </w:r>
      <w:r>
        <w:rPr>
          <w:rFonts w:ascii="Time New Roman" w:eastAsia="SimHei" w:hAnsi="Time New Roman" w:hint="eastAsia"/>
        </w:rPr>
        <w:t>(</w:t>
      </w:r>
      <w:r>
        <w:rPr>
          <w:rFonts w:ascii="Time New Roman" w:eastAsia="SimHei" w:hAnsi="Time New Roman" w:hint="eastAsia"/>
        </w:rPr>
        <w:t>出处同上，第</w:t>
      </w:r>
      <w:r>
        <w:rPr>
          <w:rFonts w:ascii="Time New Roman" w:eastAsia="SimHei" w:hAnsi="Time New Roman" w:hint="eastAsia"/>
          <w:b/>
        </w:rPr>
        <w:t>40</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，希望缔约国与联合国近东巴勒斯坦难民救济和工程处合作，寻求解决危害巴勒斯坦儿童的社会经济问题，包括在学校中讲授《公约》，鼓励儿童参与发展计划。</w:t>
      </w:r>
    </w:p>
    <w:p w:rsidR="00000000" w:rsidRDefault="00000000">
      <w:pPr>
        <w:pStyle w:val="Heading4"/>
        <w:rPr>
          <w:rFonts w:hint="eastAsia"/>
        </w:rPr>
      </w:pPr>
      <w:r>
        <w:rPr>
          <w:rFonts w:hint="eastAsia"/>
        </w:rPr>
        <w:t>童</w:t>
      </w:r>
      <w:r>
        <w:rPr>
          <w:rFonts w:hint="eastAsia"/>
        </w:rPr>
        <w:t xml:space="preserve">  </w:t>
      </w:r>
      <w:r>
        <w:rPr>
          <w:rFonts w:hint="eastAsia"/>
        </w:rPr>
        <w:t>工</w:t>
      </w:r>
    </w:p>
    <w:p w:rsidR="00000000" w:rsidRDefault="00000000">
      <w:pPr>
        <w:rPr>
          <w:rFonts w:hint="eastAsia"/>
        </w:rPr>
      </w:pPr>
      <w:r>
        <w:rPr>
          <w:rFonts w:hint="eastAsia"/>
        </w:rPr>
        <w:tab/>
        <w:t xml:space="preserve">85.  </w:t>
      </w:r>
      <w:r>
        <w:rPr>
          <w:rFonts w:hint="eastAsia"/>
        </w:rPr>
        <w:t>委员会注意到缔约国在这方面采取了各种措施，包括提高最低就业年龄，但委员会也关切地注意到，尽管有关童工的法律更加严厉，但仍有很大比例的童工参加可能危害其健康和发育的活动。委员会欢迎缔约国与劳工组织</w:t>
      </w:r>
      <w:r>
        <w:rPr>
          <w:rFonts w:hint="eastAsia"/>
        </w:rPr>
        <w:t>/</w:t>
      </w:r>
      <w:r>
        <w:rPr>
          <w:rFonts w:hint="eastAsia"/>
        </w:rPr>
        <w:t>废除童工国际计划合作，取缔和防止童工。</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86.  </w:t>
      </w:r>
      <w:r>
        <w:rPr>
          <w:rFonts w:ascii="Time New Roman" w:eastAsia="SimHei" w:hAnsi="Time New Roman" w:hint="eastAsia"/>
        </w:rPr>
        <w:t>委员会建议缔约国：</w:t>
      </w:r>
    </w:p>
    <w:p w:rsidR="00000000" w:rsidRDefault="00000000">
      <w:pPr>
        <w:numPr>
          <w:ilvl w:val="0"/>
          <w:numId w:val="48"/>
        </w:numPr>
        <w:rPr>
          <w:rFonts w:ascii="Time New Roman" w:eastAsia="SimHei" w:hAnsi="Time New Roman" w:hint="eastAsia"/>
        </w:rPr>
      </w:pPr>
      <w:r>
        <w:rPr>
          <w:rFonts w:ascii="Time New Roman" w:eastAsia="SimHei" w:hAnsi="Time New Roman" w:hint="eastAsia"/>
        </w:rPr>
        <w:t>继续加强与劳工组织</w:t>
      </w:r>
      <w:r>
        <w:rPr>
          <w:rFonts w:ascii="Time New Roman" w:eastAsia="SimHei" w:hAnsi="Time New Roman" w:hint="eastAsia"/>
        </w:rPr>
        <w:t>/</w:t>
      </w:r>
      <w:r>
        <w:rPr>
          <w:rFonts w:ascii="Time New Roman" w:eastAsia="SimHei" w:hAnsi="Time New Roman" w:hint="eastAsia"/>
        </w:rPr>
        <w:t>废除童工国际计划合作，开展运动向广大公众、特别是向父母和儿童宣传工作中的危险，并加强劳动监察和执法；</w:t>
      </w:r>
    </w:p>
    <w:p w:rsidR="00000000" w:rsidRDefault="00000000">
      <w:pPr>
        <w:numPr>
          <w:ilvl w:val="0"/>
          <w:numId w:val="48"/>
        </w:numPr>
        <w:spacing w:after="320"/>
        <w:rPr>
          <w:rFonts w:ascii="Time New Roman" w:eastAsia="SimHei" w:hAnsi="Time New Roman" w:hint="eastAsia"/>
        </w:rPr>
      </w:pPr>
      <w:r>
        <w:rPr>
          <w:rFonts w:ascii="Time New Roman" w:eastAsia="SimHei" w:hAnsi="Time New Roman" w:hint="eastAsia"/>
        </w:rPr>
        <w:t>尽一切努力批准和执行国际劳工组织第</w:t>
      </w:r>
      <w:r>
        <w:rPr>
          <w:rFonts w:ascii="Time New Roman" w:eastAsia="SimHei" w:hAnsi="Time New Roman" w:hint="eastAsia"/>
          <w:b/>
        </w:rPr>
        <w:t>138</w:t>
      </w:r>
      <w:r>
        <w:rPr>
          <w:rFonts w:ascii="Time New Roman" w:eastAsia="SimHei" w:hAnsi="Time New Roman" w:hint="eastAsia"/>
        </w:rPr>
        <w:t>号《关于准予就业最低年龄公约》，并在这方面寻求劳工组织的援助。</w:t>
      </w:r>
    </w:p>
    <w:p w:rsidR="00000000" w:rsidRDefault="00000000">
      <w:pPr>
        <w:pStyle w:val="Heading4"/>
        <w:rPr>
          <w:rFonts w:hint="eastAsia"/>
        </w:rPr>
      </w:pPr>
      <w:r>
        <w:rPr>
          <w:rFonts w:hint="eastAsia"/>
        </w:rPr>
        <w:t>性</w:t>
      </w:r>
      <w:r>
        <w:rPr>
          <w:rFonts w:hint="eastAsia"/>
        </w:rPr>
        <w:t xml:space="preserve"> </w:t>
      </w:r>
      <w:r>
        <w:rPr>
          <w:rFonts w:hint="eastAsia"/>
        </w:rPr>
        <w:t>剥</w:t>
      </w:r>
      <w:r>
        <w:rPr>
          <w:rFonts w:hint="eastAsia"/>
        </w:rPr>
        <w:t xml:space="preserve"> </w:t>
      </w:r>
      <w:r>
        <w:rPr>
          <w:rFonts w:hint="eastAsia"/>
        </w:rPr>
        <w:t>削</w:t>
      </w:r>
    </w:p>
    <w:p w:rsidR="00000000" w:rsidRDefault="00000000">
      <w:pPr>
        <w:rPr>
          <w:rFonts w:hint="eastAsia"/>
        </w:rPr>
      </w:pPr>
      <w:r>
        <w:rPr>
          <w:rFonts w:hint="eastAsia"/>
        </w:rPr>
        <w:tab/>
        <w:t xml:space="preserve">87.  </w:t>
      </w:r>
      <w:r>
        <w:rPr>
          <w:rFonts w:hint="eastAsia"/>
        </w:rPr>
        <w:t>委员会关切地注意到关于黎巴嫩儿童遭受性剥削这一现象的数据不多，人们的意识也不够。</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88.  </w:t>
      </w:r>
      <w:r>
        <w:rPr>
          <w:rFonts w:ascii="Time New Roman" w:eastAsia="SimHei" w:hAnsi="Time New Roman" w:hint="eastAsia"/>
        </w:rPr>
        <w:t>根据《公约》第</w:t>
      </w:r>
      <w:r>
        <w:rPr>
          <w:rFonts w:ascii="Time New Roman" w:eastAsia="SimHei" w:hAnsi="Time New Roman" w:hint="eastAsia"/>
          <w:b/>
        </w:rPr>
        <w:t>34</w:t>
      </w:r>
      <w:r>
        <w:rPr>
          <w:rFonts w:ascii="Time New Roman" w:eastAsia="SimHei" w:hAnsi="Time New Roman" w:hint="eastAsia"/>
        </w:rPr>
        <w:t>条和其他有关条款，委员会建议缔约国进行研究，以评估对儿童进行商业性性剥削、包括卖淫和色情活动的范围；并根据</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年召开的“禁止对儿童进行商业性性剥削世界大会”《宣言和行动议程以及全球承诺》，执行适当政策和方案，防止此类剥削，促进儿童受害者的恢复和康复。</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89.  </w:t>
      </w:r>
      <w:r>
        <w:rPr>
          <w:rFonts w:hint="eastAsia"/>
        </w:rPr>
        <w:t>委员会欢迎缔约国遵照以前的建议</w:t>
      </w:r>
      <w:r>
        <w:rPr>
          <w:rFonts w:hint="eastAsia"/>
        </w:rPr>
        <w:t>(CRC/C/15/</w:t>
      </w:r>
      <w:r>
        <w:t>Add.54,</w:t>
      </w:r>
      <w:r>
        <w:rPr>
          <w:rFonts w:hint="eastAsia"/>
        </w:rPr>
        <w:t xml:space="preserve"> </w:t>
      </w:r>
      <w:r>
        <w:rPr>
          <w:rFonts w:hint="eastAsia"/>
        </w:rPr>
        <w:t>第</w:t>
      </w:r>
      <w:r>
        <w:rPr>
          <w:rFonts w:hint="eastAsia"/>
        </w:rPr>
        <w:t>44</w:t>
      </w:r>
      <w:r>
        <w:rPr>
          <w:rFonts w:hint="eastAsia"/>
        </w:rPr>
        <w:t>段</w:t>
      </w:r>
      <w:r>
        <w:rPr>
          <w:rFonts w:hint="eastAsia"/>
        </w:rPr>
        <w:t>)</w:t>
      </w:r>
      <w:r>
        <w:rPr>
          <w:rFonts w:hint="eastAsia"/>
        </w:rPr>
        <w:t>发起少年司法法律改革的进程，但关切地注意到该立法草案据称与《公约》的几项条款不符。委员会注意到该草案尚在审议之中，还有可能作出必要的修正或其他修改。委员会还关切地注意到触犯法律的少年、特别是女孩不与成人分开关押，少年犯经常拘留在成人牢房。</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90.  </w:t>
      </w:r>
      <w:r>
        <w:rPr>
          <w:rFonts w:ascii="Time New Roman" w:eastAsia="SimHei" w:hAnsi="Time New Roman" w:hint="eastAsia"/>
        </w:rPr>
        <w:t>委员会建议缔约国加速审查立法草案，以便：</w:t>
      </w:r>
    </w:p>
    <w:p w:rsidR="00000000" w:rsidRDefault="00000000">
      <w:pPr>
        <w:numPr>
          <w:ilvl w:val="0"/>
          <w:numId w:val="49"/>
        </w:numPr>
        <w:rPr>
          <w:rFonts w:ascii="Time New Roman" w:eastAsia="SimHei" w:hAnsi="Time New Roman" w:hint="eastAsia"/>
        </w:rPr>
      </w:pPr>
      <w:r>
        <w:rPr>
          <w:rFonts w:ascii="Time New Roman" w:eastAsia="SimHei" w:hAnsi="Time New Roman" w:hint="eastAsia"/>
        </w:rPr>
        <w:t>尽快建立少年司法制度，将《公约》的条款、特别是第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40</w:t>
      </w:r>
      <w:r>
        <w:rPr>
          <w:rFonts w:ascii="Time New Roman" w:eastAsia="SimHei" w:hAnsi="Time New Roman" w:hint="eastAsia"/>
        </w:rPr>
        <w:t>和</w:t>
      </w:r>
      <w:r>
        <w:rPr>
          <w:rFonts w:ascii="Time New Roman" w:eastAsia="SimHei" w:hAnsi="Time New Roman" w:hint="eastAsia"/>
          <w:b/>
        </w:rPr>
        <w:t>39</w:t>
      </w:r>
      <w:r>
        <w:rPr>
          <w:rFonts w:ascii="Time New Roman" w:eastAsia="SimHei" w:hAnsi="Time New Roman" w:hint="eastAsia"/>
        </w:rPr>
        <w:t>条，以及该领域的其他有关国际标准，如《北京规则》、《利雅得准则》、《联合国保护被剥夺自由少年规则》、《维也纳刑事司法系统中儿童问题行动指南》等纳入国内立法和实践；</w:t>
      </w:r>
    </w:p>
    <w:p w:rsidR="00000000" w:rsidRDefault="00000000">
      <w:pPr>
        <w:numPr>
          <w:ilvl w:val="0"/>
          <w:numId w:val="49"/>
        </w:numPr>
        <w:rPr>
          <w:rFonts w:ascii="Time New Roman" w:eastAsia="SimHei" w:hAnsi="Time New Roman" w:hint="eastAsia"/>
        </w:rPr>
      </w:pPr>
      <w:r>
        <w:rPr>
          <w:rFonts w:ascii="Time New Roman" w:eastAsia="SimHei" w:hAnsi="Time New Roman" w:hint="eastAsia"/>
        </w:rPr>
        <w:t>确保将剥夺自由作为最后措施来使用，使儿童能够得到法律援助，诉诸独立、有效的投诉机制，</w:t>
      </w:r>
      <w:r>
        <w:rPr>
          <w:rFonts w:ascii="Time New Roman" w:eastAsia="SimHei" w:hAnsi="Time New Roman" w:hint="eastAsia"/>
          <w:b/>
        </w:rPr>
        <w:t>18</w:t>
      </w:r>
      <w:r>
        <w:rPr>
          <w:rFonts w:ascii="Time New Roman" w:eastAsia="SimHei" w:hAnsi="Time New Roman" w:hint="eastAsia"/>
        </w:rPr>
        <w:t>岁以下的人不与成年人关押在一起；</w:t>
      </w:r>
    </w:p>
    <w:p w:rsidR="00000000" w:rsidRDefault="00000000">
      <w:pPr>
        <w:numPr>
          <w:ilvl w:val="0"/>
          <w:numId w:val="49"/>
        </w:numPr>
        <w:rPr>
          <w:rFonts w:ascii="Time New Roman" w:eastAsia="SimHei" w:hAnsi="Time New Roman" w:hint="eastAsia"/>
        </w:rPr>
      </w:pPr>
      <w:r>
        <w:rPr>
          <w:rFonts w:ascii="Time New Roman" w:eastAsia="SimHei" w:hAnsi="Time New Roman" w:hint="eastAsia"/>
        </w:rPr>
        <w:t>对触犯法律的儿童或青年与对处于危险之中的儿童或青年采取不同的处理办法，不将他们安排在同样的机构，不对他们实行同样的制度或限制；</w:t>
      </w:r>
    </w:p>
    <w:p w:rsidR="00000000" w:rsidRDefault="00000000">
      <w:pPr>
        <w:numPr>
          <w:ilvl w:val="0"/>
          <w:numId w:val="49"/>
        </w:numPr>
        <w:spacing w:after="320"/>
        <w:rPr>
          <w:rFonts w:ascii="Time New Roman" w:eastAsia="SimHei" w:hAnsi="Time New Roman" w:hint="eastAsia"/>
        </w:rPr>
      </w:pPr>
      <w:r>
        <w:rPr>
          <w:rFonts w:ascii="Time New Roman" w:eastAsia="SimHei" w:hAnsi="Time New Roman" w:hint="eastAsia"/>
        </w:rPr>
        <w:t>通过少年司法技术咨询和援助协调小组，寻求人权高专办、国际预防犯罪中心、国际少年司法网络和儿童基金会的援助。</w:t>
      </w:r>
    </w:p>
    <w:p w:rsidR="00000000" w:rsidRDefault="00000000">
      <w:pPr>
        <w:pStyle w:val="Heading3"/>
        <w:rPr>
          <w:rFonts w:hint="eastAsia"/>
        </w:rPr>
      </w:pPr>
      <w:r>
        <w:rPr>
          <w:rFonts w:hint="eastAsia"/>
          <w:u w:val="none"/>
        </w:rPr>
        <w:t>9.</w:t>
      </w:r>
      <w:r>
        <w:rPr>
          <w:rFonts w:hint="eastAsia"/>
          <w:u w:val="none"/>
        </w:rPr>
        <w:tab/>
      </w:r>
      <w:r>
        <w:rPr>
          <w:rFonts w:hint="eastAsia"/>
        </w:rPr>
        <w:t>《公约》任择议定书</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91.  </w:t>
      </w:r>
      <w:r>
        <w:rPr>
          <w:rFonts w:ascii="Time New Roman" w:eastAsia="SimHei" w:hAnsi="Time New Roman" w:hint="eastAsia"/>
        </w:rPr>
        <w:t>委员会鼓励缔约国批准《关于贩卖儿童、儿童卖淫和儿童色情的公约任择议定书》和《关于儿童卷入武装冲突问题的公约任择议定书》。</w:t>
      </w:r>
    </w:p>
    <w:p w:rsidR="00000000" w:rsidRDefault="00000000">
      <w:pPr>
        <w:pStyle w:val="Heading3"/>
        <w:rPr>
          <w:rFonts w:hint="eastAsia"/>
        </w:rPr>
      </w:pPr>
      <w:r>
        <w:rPr>
          <w:rFonts w:hint="eastAsia"/>
          <w:u w:val="none"/>
        </w:rPr>
        <w:t>10.</w:t>
      </w:r>
      <w:r>
        <w:rPr>
          <w:rFonts w:hint="eastAsia"/>
          <w:u w:val="none"/>
        </w:rPr>
        <w:tab/>
      </w:r>
      <w:r>
        <w:rPr>
          <w:rFonts w:hint="eastAsia"/>
        </w:rPr>
        <w:t>传播各项文献</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92.  </w:t>
      </w:r>
      <w:r>
        <w:rPr>
          <w:rFonts w:ascii="Time New Roman" w:eastAsia="SimHei" w:hAnsi="Time New Roman" w:hint="eastAsia"/>
        </w:rPr>
        <w:t>最后，委员会建议缔约国，根据《公约》第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向广大公众广泛散发缔约国提交的第二份定期报告，并考虑在公布报告的同时，公布对委员会所提问题的答复，有关讨论的简要纪录以及委员会审议报告后通过的结论性意见。广泛散发这些文件，是为了在政府、议会、广大公众，包括有关非政府组织中间引起对《公约》的讨论，加强认识，促进《公约》的执行和监督。</w:t>
      </w:r>
    </w:p>
    <w:p w:rsidR="00000000" w:rsidRDefault="00000000">
      <w:pPr>
        <w:pStyle w:val="Heading3"/>
        <w:rPr>
          <w:rFonts w:hint="eastAsia"/>
        </w:rPr>
      </w:pPr>
      <w:r>
        <w:rPr>
          <w:rFonts w:hint="eastAsia"/>
        </w:rPr>
        <w:t>儿童权利委员会的结论性意见：希腊</w:t>
      </w:r>
    </w:p>
    <w:p w:rsidR="00000000" w:rsidRDefault="00000000">
      <w:pPr>
        <w:spacing w:after="320"/>
        <w:rPr>
          <w:rFonts w:hint="eastAsia"/>
        </w:rPr>
      </w:pPr>
      <w:r>
        <w:rPr>
          <w:rFonts w:hint="eastAsia"/>
        </w:rPr>
        <w:tab/>
        <w:t xml:space="preserve">93.  </w:t>
      </w:r>
      <w:r>
        <w:rPr>
          <w:rFonts w:hint="eastAsia"/>
        </w:rPr>
        <w:t>儿童权利委员会在</w:t>
      </w:r>
      <w:r>
        <w:rPr>
          <w:rFonts w:hint="eastAsia"/>
        </w:rPr>
        <w:t>2002</w:t>
      </w:r>
      <w:r>
        <w:rPr>
          <w:rFonts w:hint="eastAsia"/>
        </w:rPr>
        <w:t>年</w:t>
      </w:r>
      <w:r>
        <w:rPr>
          <w:rFonts w:hint="eastAsia"/>
        </w:rPr>
        <w:t>1</w:t>
      </w:r>
      <w:r>
        <w:rPr>
          <w:rFonts w:hint="eastAsia"/>
        </w:rPr>
        <w:t>月</w:t>
      </w:r>
      <w:r>
        <w:rPr>
          <w:rFonts w:hint="eastAsia"/>
        </w:rPr>
        <w:t>16</w:t>
      </w:r>
      <w:r>
        <w:rPr>
          <w:rFonts w:hint="eastAsia"/>
        </w:rPr>
        <w:t>日举行的第</w:t>
      </w:r>
      <w:r>
        <w:rPr>
          <w:rFonts w:hint="eastAsia"/>
        </w:rPr>
        <w:t>753</w:t>
      </w:r>
      <w:r>
        <w:rPr>
          <w:rFonts w:hint="eastAsia"/>
        </w:rPr>
        <w:t>次至第</w:t>
      </w:r>
      <w:r>
        <w:rPr>
          <w:rFonts w:hint="eastAsia"/>
        </w:rPr>
        <w:t>754</w:t>
      </w:r>
      <w:r>
        <w:rPr>
          <w:rFonts w:hint="eastAsia"/>
        </w:rPr>
        <w:t>次会议</w:t>
      </w:r>
      <w:r>
        <w:rPr>
          <w:rFonts w:hint="eastAsia"/>
        </w:rPr>
        <w:t>(CRC/C/SR.753-754)</w:t>
      </w:r>
      <w:r>
        <w:rPr>
          <w:rFonts w:hint="eastAsia"/>
        </w:rPr>
        <w:t>上审议了希腊的初次报告</w:t>
      </w:r>
      <w:r>
        <w:rPr>
          <w:rFonts w:hint="eastAsia"/>
        </w:rPr>
        <w:t>(CRC/C/</w:t>
      </w:r>
      <w:r>
        <w:t>28/Add.17)</w:t>
      </w:r>
      <w:r>
        <w:t>，</w:t>
      </w:r>
      <w:r>
        <w:rPr>
          <w:rFonts w:hint="eastAsia"/>
        </w:rPr>
        <w:t>在</w:t>
      </w:r>
      <w:r>
        <w:rPr>
          <w:rFonts w:hint="eastAsia"/>
        </w:rPr>
        <w:t>2002</w:t>
      </w:r>
      <w:r>
        <w:rPr>
          <w:rFonts w:hint="eastAsia"/>
        </w:rPr>
        <w:t>年</w:t>
      </w:r>
      <w:r>
        <w:rPr>
          <w:rFonts w:hint="eastAsia"/>
        </w:rPr>
        <w:t>2</w:t>
      </w:r>
      <w:r>
        <w:rPr>
          <w:rFonts w:hint="eastAsia"/>
        </w:rPr>
        <w:t>月</w:t>
      </w:r>
      <w:r>
        <w:rPr>
          <w:rFonts w:hint="eastAsia"/>
        </w:rPr>
        <w:t>1</w:t>
      </w:r>
      <w:r>
        <w:rPr>
          <w:rFonts w:hint="eastAsia"/>
        </w:rPr>
        <w:t>日举行的第</w:t>
      </w:r>
      <w:r>
        <w:rPr>
          <w:rFonts w:hint="eastAsia"/>
        </w:rPr>
        <w:t>777</w:t>
      </w:r>
      <w:r>
        <w:rPr>
          <w:rFonts w:hint="eastAsia"/>
        </w:rPr>
        <w:t>次会议</w:t>
      </w:r>
      <w:r>
        <w:rPr>
          <w:rFonts w:hint="eastAsia"/>
        </w:rPr>
        <w:t>(CRC/C/SR.777)</w:t>
      </w:r>
      <w:r>
        <w:rPr>
          <w:rFonts w:hint="eastAsia"/>
        </w:rPr>
        <w:t>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94.  </w:t>
      </w:r>
      <w:r>
        <w:rPr>
          <w:rFonts w:hint="eastAsia"/>
        </w:rPr>
        <w:t>委员会欢迎缔约国提交初次报告和对问题清单</w:t>
      </w:r>
      <w:r>
        <w:rPr>
          <w:rFonts w:hint="eastAsia"/>
        </w:rPr>
        <w:t>(CRC/C/Q/GRE/1)</w:t>
      </w:r>
      <w:r>
        <w:rPr>
          <w:rFonts w:hint="eastAsia"/>
        </w:rPr>
        <w:t>作出书面答复。委员会遗憾地指出，初次报告提交时间比规定时间晚了五年，而且缔约国还没有提交人权核心文件。委员会注意到，虽然报告中介绍了大量有用的有关缔约国内与执行《公约》有关的立法框架情况，但没有充分说明执行《公约》产生的影响。委员会遗憾地注意到，报告没有按委员会报告指南</w:t>
      </w:r>
      <w:r>
        <w:rPr>
          <w:rFonts w:hint="eastAsia"/>
        </w:rPr>
        <w:t>(CRC/C/5)</w:t>
      </w:r>
      <w:r>
        <w:rPr>
          <w:rFonts w:hint="eastAsia"/>
        </w:rPr>
        <w:t>的要求，专门开辟一节阐述一般性执行措施。委员会欢迎缔约国对问题清单作出详细答复，还欢迎缔约国派出由几个部专家组成的大型代表团，这有助于进行有益的对话。</w:t>
      </w:r>
    </w:p>
    <w:p w:rsidR="00000000" w:rsidRDefault="00000000">
      <w:pPr>
        <w:pStyle w:val="Heading3"/>
        <w:rPr>
          <w:rFonts w:hint="eastAsia"/>
        </w:rPr>
      </w:pPr>
      <w:r>
        <w:rPr>
          <w:rFonts w:hint="eastAsia"/>
          <w:u w:val="none"/>
        </w:rPr>
        <w:t xml:space="preserve">B.  </w:t>
      </w:r>
      <w:r>
        <w:rPr>
          <w:rFonts w:hint="eastAsia"/>
        </w:rPr>
        <w:t>积极因素</w:t>
      </w:r>
    </w:p>
    <w:p w:rsidR="00000000" w:rsidRDefault="00000000">
      <w:pPr>
        <w:rPr>
          <w:rFonts w:hint="eastAsia"/>
        </w:rPr>
      </w:pPr>
      <w:r>
        <w:rPr>
          <w:rFonts w:hint="eastAsia"/>
        </w:rPr>
        <w:tab/>
        <w:t xml:space="preserve">95.  </w:t>
      </w:r>
      <w:r>
        <w:rPr>
          <w:rFonts w:hint="eastAsia"/>
        </w:rPr>
        <w:t>委员会注意到，《公约》已成为国家立法的一部分，而且优先于国内法。</w:t>
      </w:r>
    </w:p>
    <w:p w:rsidR="00000000" w:rsidRDefault="00000000">
      <w:pPr>
        <w:rPr>
          <w:rFonts w:hint="eastAsia"/>
        </w:rPr>
      </w:pPr>
      <w:r>
        <w:rPr>
          <w:rFonts w:hint="eastAsia"/>
        </w:rPr>
        <w:tab/>
        <w:t xml:space="preserve">96.  </w:t>
      </w:r>
      <w:r>
        <w:rPr>
          <w:rFonts w:hint="eastAsia"/>
        </w:rPr>
        <w:t>委员会欢迎缔约国最近批准国际劳工组织第</w:t>
      </w:r>
      <w:r>
        <w:rPr>
          <w:rFonts w:hint="eastAsia"/>
        </w:rPr>
        <w:t>182</w:t>
      </w:r>
      <w:r>
        <w:rPr>
          <w:rFonts w:hint="eastAsia"/>
        </w:rPr>
        <w:t>号《禁止并立即采取行动消除最恶劣童工形式的公约》。</w:t>
      </w:r>
    </w:p>
    <w:p w:rsidR="00000000" w:rsidRDefault="00000000">
      <w:pPr>
        <w:rPr>
          <w:rFonts w:hint="eastAsia"/>
        </w:rPr>
      </w:pPr>
      <w:r>
        <w:rPr>
          <w:rFonts w:hint="eastAsia"/>
        </w:rPr>
        <w:tab/>
        <w:t xml:space="preserve">97.  </w:t>
      </w:r>
      <w:r>
        <w:rPr>
          <w:rFonts w:hint="eastAsia"/>
        </w:rPr>
        <w:t>委员会还欢迎：关于发展国家社会抚养系统的法律</w:t>
      </w:r>
      <w:r>
        <w:rPr>
          <w:rFonts w:hint="eastAsia"/>
        </w:rPr>
        <w:t>(2646/1998)</w:t>
      </w:r>
      <w:r>
        <w:rPr>
          <w:rFonts w:hint="eastAsia"/>
        </w:rPr>
        <w:t>；关于提供心理健康服务的法律</w:t>
      </w:r>
      <w:r>
        <w:rPr>
          <w:rFonts w:hint="eastAsia"/>
        </w:rPr>
        <w:t>(2716/2001)</w:t>
      </w:r>
      <w:r>
        <w:rPr>
          <w:rFonts w:hint="eastAsia"/>
        </w:rPr>
        <w:t>；关于改进和现代化国家卫生保健制度的法律</w:t>
      </w:r>
      <w:r>
        <w:rPr>
          <w:rFonts w:hint="eastAsia"/>
        </w:rPr>
        <w:t>(2889/2001)</w:t>
      </w:r>
      <w:r>
        <w:rPr>
          <w:rFonts w:hint="eastAsia"/>
        </w:rPr>
        <w:t>，除其他外建立的可向儿童特别是偏远地区的儿童提供更好的医疗保健服务的分散体系；关于建立保健和福利服务视察员队伍的法律</w:t>
      </w:r>
      <w:r>
        <w:rPr>
          <w:rFonts w:hint="eastAsia"/>
        </w:rPr>
        <w:t>(2920/2001)</w:t>
      </w:r>
      <w:r>
        <w:rPr>
          <w:rFonts w:hint="eastAsia"/>
        </w:rPr>
        <w:t>。</w:t>
      </w:r>
    </w:p>
    <w:p w:rsidR="00000000" w:rsidRDefault="00000000">
      <w:pPr>
        <w:rPr>
          <w:rFonts w:hint="eastAsia"/>
        </w:rPr>
      </w:pPr>
      <w:r>
        <w:rPr>
          <w:rFonts w:hint="eastAsia"/>
        </w:rPr>
        <w:tab/>
        <w:t xml:space="preserve">98.  </w:t>
      </w:r>
      <w:r>
        <w:rPr>
          <w:rFonts w:hint="eastAsia"/>
        </w:rPr>
        <w:t>委员会还注意到缔约国建立了负责监督和执行《公约》的国家儿童权利监察委员会。</w:t>
      </w:r>
    </w:p>
    <w:p w:rsidR="00000000" w:rsidRDefault="00000000">
      <w:pPr>
        <w:rPr>
          <w:rFonts w:hint="eastAsia"/>
        </w:rPr>
      </w:pPr>
      <w:r>
        <w:rPr>
          <w:rFonts w:hint="eastAsia"/>
        </w:rPr>
        <w:tab/>
        <w:t xml:space="preserve">99.  </w:t>
      </w:r>
      <w:r>
        <w:rPr>
          <w:rFonts w:hint="eastAsia"/>
        </w:rPr>
        <w:t>委员会注意到缔约国努力提高儿童对其权利的意识，通过实施“学校担当儿童保护者”计划和“儿童以自己的权利作题材写作绘画”计划，让他们了解全球性问题。</w:t>
      </w:r>
    </w:p>
    <w:p w:rsidR="00000000" w:rsidRDefault="00000000">
      <w:pPr>
        <w:spacing w:after="320"/>
        <w:rPr>
          <w:rFonts w:hint="eastAsia"/>
        </w:rPr>
      </w:pPr>
      <w:r>
        <w:rPr>
          <w:rFonts w:hint="eastAsia"/>
        </w:rPr>
        <w:tab/>
        <w:t xml:space="preserve">100.  </w:t>
      </w:r>
      <w:r>
        <w:rPr>
          <w:rFonts w:hint="eastAsia"/>
        </w:rPr>
        <w:t>委员会注意到缔约国建立了青年议会和小学生委员会。</w:t>
      </w:r>
    </w:p>
    <w:p w:rsidR="00000000" w:rsidRDefault="00000000">
      <w:pPr>
        <w:pStyle w:val="Heading3"/>
        <w:rPr>
          <w:rFonts w:hint="eastAsia"/>
        </w:rPr>
      </w:pPr>
      <w:r>
        <w:rPr>
          <w:rFonts w:hint="eastAsia"/>
          <w:u w:val="none"/>
        </w:rPr>
        <w:t xml:space="preserve">C.  </w:t>
      </w:r>
      <w:r>
        <w:rPr>
          <w:rFonts w:hint="eastAsia"/>
        </w:rPr>
        <w:t>阻碍《公约》执行的因素和困难</w:t>
      </w:r>
    </w:p>
    <w:p w:rsidR="00000000" w:rsidRDefault="00000000">
      <w:pPr>
        <w:rPr>
          <w:rFonts w:hint="eastAsia"/>
        </w:rPr>
      </w:pPr>
      <w:r>
        <w:rPr>
          <w:rFonts w:hint="eastAsia"/>
        </w:rPr>
        <w:tab/>
        <w:t xml:space="preserve">101.  </w:t>
      </w:r>
      <w:r>
        <w:rPr>
          <w:rFonts w:hint="eastAsia"/>
        </w:rPr>
        <w:t>委员会注意到，随着多文化社会的兴起，包括不同语言、民族和宗教背景人口的增加，缔约国面对着许多新的挑战。</w:t>
      </w:r>
    </w:p>
    <w:p w:rsidR="00000000" w:rsidRDefault="00000000">
      <w:pPr>
        <w:spacing w:after="320"/>
        <w:rPr>
          <w:rFonts w:hint="eastAsia"/>
        </w:rPr>
      </w:pPr>
      <w:r>
        <w:rPr>
          <w:rFonts w:hint="eastAsia"/>
        </w:rPr>
        <w:tab/>
        <w:t xml:space="preserve">102.  </w:t>
      </w:r>
      <w:r>
        <w:rPr>
          <w:rFonts w:hint="eastAsia"/>
        </w:rPr>
        <w:t>委员会注意到在某些偏僻的农村社区确保尊重儿童权利的工作由于都市化遇到了各种困难。</w:t>
      </w:r>
    </w:p>
    <w:p w:rsidR="00000000" w:rsidRDefault="00000000">
      <w:pPr>
        <w:pStyle w:val="Heading3"/>
        <w:rPr>
          <w:rFonts w:hint="eastAsia"/>
        </w:rPr>
      </w:pPr>
      <w:r>
        <w:rPr>
          <w:rFonts w:hint="eastAsia"/>
          <w:u w:val="none"/>
        </w:rPr>
        <w:t xml:space="preserve">D.  </w:t>
      </w:r>
      <w:r>
        <w:rPr>
          <w:rFonts w:hint="eastAsia"/>
        </w:rPr>
        <w:t>关切的主要问题、提议和建议</w:t>
      </w:r>
    </w:p>
    <w:p w:rsidR="00000000" w:rsidRDefault="00000000">
      <w:pPr>
        <w:pStyle w:val="Heading3"/>
        <w:rPr>
          <w:rFonts w:hint="eastAsia"/>
        </w:rPr>
      </w:pPr>
      <w:r>
        <w:rPr>
          <w:rFonts w:hint="eastAsia"/>
          <w:u w:val="none"/>
        </w:rPr>
        <w:t xml:space="preserve">1.  </w:t>
      </w:r>
      <w:r>
        <w:rPr>
          <w:rFonts w:hint="eastAsia"/>
        </w:rPr>
        <w:t>一般性执行措施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103.  </w:t>
      </w:r>
      <w:r>
        <w:rPr>
          <w:rFonts w:hint="eastAsia"/>
        </w:rPr>
        <w:t>委员会注意到缔约国不断努力颁布有关法律，但也关切地注意到有些国内法律与《公约》原则和规定不相符合，而且现行法律的执行也有待于改进。</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104.</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22"/>
        </w:numPr>
        <w:rPr>
          <w:rFonts w:ascii="Time New Roman" w:eastAsia="SimHei" w:hAnsi="Time New Roman" w:hint="eastAsia"/>
        </w:rPr>
      </w:pPr>
      <w:r>
        <w:rPr>
          <w:rFonts w:ascii="Time New Roman" w:eastAsia="SimHei" w:hAnsi="Time New Roman" w:hint="eastAsia"/>
        </w:rPr>
        <w:t>使国家法律与《公约》的原则和规定相统一；</w:t>
      </w:r>
    </w:p>
    <w:p w:rsidR="00000000" w:rsidRDefault="00000000">
      <w:pPr>
        <w:numPr>
          <w:ilvl w:val="0"/>
          <w:numId w:val="122"/>
        </w:numPr>
        <w:rPr>
          <w:rFonts w:ascii="Time New Roman" w:eastAsia="SimHei" w:hAnsi="Time New Roman" w:hint="eastAsia"/>
        </w:rPr>
      </w:pPr>
      <w:r>
        <w:rPr>
          <w:rFonts w:ascii="Time New Roman" w:eastAsia="SimHei" w:hAnsi="Time New Roman" w:hint="eastAsia"/>
        </w:rPr>
        <w:t>加强国内法律的执行，以改进对儿童权利的保护；</w:t>
      </w:r>
    </w:p>
    <w:p w:rsidR="00000000" w:rsidRDefault="00000000">
      <w:pPr>
        <w:numPr>
          <w:ilvl w:val="0"/>
          <w:numId w:val="122"/>
        </w:numPr>
        <w:rPr>
          <w:rFonts w:ascii="Time New Roman" w:eastAsia="SimHei" w:hAnsi="Time New Roman" w:hint="eastAsia"/>
        </w:rPr>
      </w:pPr>
      <w:r>
        <w:rPr>
          <w:rFonts w:ascii="Time New Roman" w:eastAsia="SimHei" w:hAnsi="Time New Roman" w:hint="eastAsia"/>
        </w:rPr>
        <w:t>设立执行劳工组织第</w:t>
      </w:r>
      <w:r>
        <w:rPr>
          <w:rFonts w:ascii="Time New Roman" w:eastAsia="SimHei" w:hAnsi="Time New Roman" w:hint="eastAsia"/>
          <w:b/>
        </w:rPr>
        <w:t>182</w:t>
      </w:r>
      <w:r>
        <w:rPr>
          <w:rFonts w:ascii="Time New Roman" w:eastAsia="SimHei" w:hAnsi="Time New Roman" w:hint="eastAsia"/>
        </w:rPr>
        <w:t>号公约的机制和时间表；</w:t>
      </w:r>
    </w:p>
    <w:p w:rsidR="00000000" w:rsidRDefault="00000000">
      <w:pPr>
        <w:numPr>
          <w:ilvl w:val="0"/>
          <w:numId w:val="122"/>
        </w:numPr>
        <w:spacing w:after="240"/>
        <w:rPr>
          <w:rFonts w:ascii="Time New Roman" w:eastAsia="SimHei" w:hAnsi="Time New Roman" w:hint="eastAsia"/>
        </w:rPr>
      </w:pPr>
      <w:r>
        <w:rPr>
          <w:rFonts w:ascii="Time New Roman" w:eastAsia="SimHei" w:hAnsi="Time New Roman" w:hint="eastAsia"/>
        </w:rPr>
        <w:t>着手批准</w:t>
      </w:r>
      <w:r>
        <w:rPr>
          <w:rFonts w:ascii="Time New Roman" w:eastAsia="SimHei" w:hAnsi="Time New Roman" w:hint="eastAsia"/>
          <w:b/>
        </w:rPr>
        <w:t>1993</w:t>
      </w:r>
      <w:r>
        <w:rPr>
          <w:rFonts w:ascii="Time New Roman" w:eastAsia="SimHei" w:hAnsi="Time New Roman" w:hint="eastAsia"/>
        </w:rPr>
        <w:t>年在海牙通过的《关于在跨国收养方面保护儿童和进行合作的公约》。</w:t>
      </w:r>
    </w:p>
    <w:p w:rsidR="00000000" w:rsidRDefault="00000000">
      <w:pPr>
        <w:pStyle w:val="Heading4"/>
        <w:spacing w:after="160"/>
        <w:rPr>
          <w:rFonts w:hint="eastAsia"/>
        </w:rPr>
      </w:pPr>
      <w:r>
        <w:rPr>
          <w:rFonts w:hint="eastAsia"/>
        </w:rPr>
        <w:t>执行和协调</w:t>
      </w:r>
    </w:p>
    <w:p w:rsidR="00000000" w:rsidRDefault="00000000">
      <w:pPr>
        <w:rPr>
          <w:rFonts w:hint="eastAsia"/>
        </w:rPr>
      </w:pPr>
      <w:r>
        <w:rPr>
          <w:rFonts w:hint="eastAsia"/>
        </w:rPr>
        <w:tab/>
        <w:t xml:space="preserve">105.  </w:t>
      </w:r>
      <w:r>
        <w:rPr>
          <w:rFonts w:hint="eastAsia"/>
        </w:rPr>
        <w:t>委员会注意到许多部会参与《公约》执行工作，但也关切地注意到：</w:t>
      </w:r>
    </w:p>
    <w:p w:rsidR="00000000" w:rsidRDefault="00000000">
      <w:pPr>
        <w:numPr>
          <w:ilvl w:val="0"/>
          <w:numId w:val="123"/>
        </w:numPr>
        <w:rPr>
          <w:rFonts w:hint="eastAsia"/>
        </w:rPr>
      </w:pPr>
      <w:r>
        <w:rPr>
          <w:rFonts w:hint="eastAsia"/>
        </w:rPr>
        <w:t>国家一级缺少协调《公约》执行的明确结构或机构，在分散化的过程中，地区之间也缺少协调结构或机构；</w:t>
      </w:r>
    </w:p>
    <w:p w:rsidR="00000000" w:rsidRDefault="00000000">
      <w:pPr>
        <w:numPr>
          <w:ilvl w:val="0"/>
          <w:numId w:val="123"/>
        </w:numPr>
        <w:rPr>
          <w:rFonts w:hint="eastAsia"/>
        </w:rPr>
      </w:pPr>
      <w:r>
        <w:rPr>
          <w:rFonts w:hint="eastAsia"/>
        </w:rPr>
        <w:t>农村与城市在执行《公约》上存在着相当大的差距。</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106.</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24"/>
        </w:numPr>
        <w:rPr>
          <w:rFonts w:ascii="Time New Roman" w:eastAsia="SimHei" w:hAnsi="Time New Roman" w:hint="eastAsia"/>
        </w:rPr>
      </w:pPr>
      <w:r>
        <w:rPr>
          <w:rFonts w:ascii="Time New Roman" w:eastAsia="SimHei" w:hAnsi="Time New Roman" w:hint="eastAsia"/>
        </w:rPr>
        <w:t>建立有适当权力并有充分人力、财力和其他资源的协调机构，以便有效地协调《公约》的充分执行；</w:t>
      </w:r>
    </w:p>
    <w:p w:rsidR="00000000" w:rsidRDefault="00000000">
      <w:pPr>
        <w:numPr>
          <w:ilvl w:val="0"/>
          <w:numId w:val="124"/>
        </w:numPr>
        <w:spacing w:after="240"/>
        <w:rPr>
          <w:rFonts w:ascii="Time New Roman" w:eastAsia="SimHei" w:hAnsi="Time New Roman" w:hint="eastAsia"/>
        </w:rPr>
      </w:pPr>
      <w:r>
        <w:rPr>
          <w:rFonts w:ascii="Time New Roman" w:eastAsia="SimHei" w:hAnsi="Time New Roman" w:hint="eastAsia"/>
        </w:rPr>
        <w:t>采取措施，减少《公约》执行上的差距，确保所有儿童、包括偏僻地区的儿童平等地得到教育、保健、福利等各种服务。</w:t>
      </w:r>
    </w:p>
    <w:p w:rsidR="00000000" w:rsidRDefault="00000000">
      <w:pPr>
        <w:pStyle w:val="Heading4"/>
        <w:spacing w:after="160"/>
        <w:rPr>
          <w:rFonts w:hint="eastAsia"/>
        </w:rPr>
      </w:pPr>
      <w:r>
        <w:rPr>
          <w:rFonts w:hint="eastAsia"/>
        </w:rPr>
        <w:t>分散化</w:t>
      </w:r>
    </w:p>
    <w:p w:rsidR="00000000" w:rsidRDefault="00000000">
      <w:pPr>
        <w:rPr>
          <w:rFonts w:hint="eastAsia"/>
        </w:rPr>
      </w:pPr>
      <w:r>
        <w:rPr>
          <w:rFonts w:hint="eastAsia"/>
        </w:rPr>
        <w:tab/>
        <w:t xml:space="preserve">107.  </w:t>
      </w:r>
      <w:r>
        <w:rPr>
          <w:rFonts w:hint="eastAsia"/>
        </w:rPr>
        <w:t>委员会注意到缔约国在分散卫生保健服务方面取得的进展，但也关切地注意到对执行《公约》具有根本意义的许多服务仍集中在主要城市。</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108. </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25"/>
        </w:numPr>
        <w:rPr>
          <w:rFonts w:ascii="Time New Roman" w:eastAsia="SimHei" w:hAnsi="Time New Roman" w:hint="eastAsia"/>
        </w:rPr>
      </w:pPr>
      <w:r>
        <w:rPr>
          <w:rFonts w:ascii="Time New Roman" w:eastAsia="SimHei" w:hAnsi="Time New Roman" w:hint="eastAsia"/>
        </w:rPr>
        <w:t>在全国范围内加强《公约》的全面执行，特别注意农村和小岛屿社区，以及种族、民族、文化和其他人口群体，不断努力增加这些社区内卫生和教育专业工作者的人数；</w:t>
      </w:r>
    </w:p>
    <w:p w:rsidR="00000000" w:rsidRDefault="00000000">
      <w:pPr>
        <w:numPr>
          <w:ilvl w:val="0"/>
          <w:numId w:val="125"/>
        </w:numPr>
        <w:spacing w:after="240"/>
        <w:rPr>
          <w:rFonts w:ascii="Time New Roman" w:eastAsia="SimHei" w:hAnsi="Time New Roman" w:hint="eastAsia"/>
        </w:rPr>
      </w:pPr>
      <w:r>
        <w:rPr>
          <w:rFonts w:ascii="Time New Roman" w:eastAsia="SimHei" w:hAnsi="Time New Roman" w:hint="eastAsia"/>
        </w:rPr>
        <w:t>立即实施分散卫生和社会服务的法律。</w:t>
      </w:r>
    </w:p>
    <w:p w:rsidR="00000000" w:rsidRDefault="00000000">
      <w:pPr>
        <w:pStyle w:val="Heading4"/>
        <w:rPr>
          <w:rFonts w:hint="eastAsia"/>
        </w:rPr>
      </w:pPr>
      <w:r>
        <w:rPr>
          <w:rFonts w:hint="eastAsia"/>
        </w:rPr>
        <w:t>独立监督</w:t>
      </w:r>
    </w:p>
    <w:p w:rsidR="00000000" w:rsidRDefault="00000000">
      <w:pPr>
        <w:rPr>
          <w:rFonts w:hint="eastAsia"/>
        </w:rPr>
      </w:pPr>
      <w:r>
        <w:rPr>
          <w:rFonts w:hint="eastAsia"/>
        </w:rPr>
        <w:tab/>
        <w:t xml:space="preserve">109.  </w:t>
      </w:r>
      <w:r>
        <w:rPr>
          <w:rFonts w:hint="eastAsia"/>
        </w:rPr>
        <w:t>委员会注意到缔约国设立了国家儿童权利监察委员会，还设有监察专员办事处和国家人权委员会，但也关切地注意到这些机构的分工不明确，可能影响到有效监督《公约》的执行。</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110.</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26"/>
        </w:numPr>
        <w:rPr>
          <w:rFonts w:ascii="Time New Roman" w:eastAsia="SimHei" w:hAnsi="Time New Roman" w:hint="eastAsia"/>
        </w:rPr>
      </w:pPr>
      <w:r>
        <w:rPr>
          <w:rFonts w:ascii="Time New Roman" w:eastAsia="SimHei" w:hAnsi="Time New Roman" w:hint="eastAsia"/>
        </w:rPr>
        <w:t>根据《巴黎原则》，明确上述每个机构的作用，确保这些机构便利于儿童利用，并能以尊重儿童的方式处理个别投诉；</w:t>
      </w:r>
    </w:p>
    <w:p w:rsidR="00000000" w:rsidRDefault="00000000">
      <w:pPr>
        <w:numPr>
          <w:ilvl w:val="0"/>
          <w:numId w:val="126"/>
        </w:numPr>
        <w:spacing w:after="240"/>
        <w:rPr>
          <w:rFonts w:ascii="Time New Roman" w:eastAsia="SimHei" w:hAnsi="Time New Roman" w:hint="eastAsia"/>
        </w:rPr>
      </w:pPr>
      <w:r>
        <w:rPr>
          <w:rFonts w:ascii="Time New Roman" w:eastAsia="SimHei" w:hAnsi="Time New Roman" w:hint="eastAsia"/>
        </w:rPr>
        <w:t>着手制订国家儿童权利监察委员会的工作范围，包括及时执行有关监察委员会的法律。</w:t>
      </w:r>
    </w:p>
    <w:p w:rsidR="00000000" w:rsidRDefault="00000000">
      <w:pPr>
        <w:pStyle w:val="Heading4"/>
        <w:rPr>
          <w:rFonts w:hint="eastAsia"/>
        </w:rPr>
      </w:pPr>
      <w:r>
        <w:rPr>
          <w:rFonts w:hint="eastAsia"/>
        </w:rPr>
        <w:t>行动计划和儿童权利政策</w:t>
      </w:r>
    </w:p>
    <w:p w:rsidR="00000000" w:rsidRDefault="00000000">
      <w:pPr>
        <w:rPr>
          <w:rFonts w:hint="eastAsia"/>
        </w:rPr>
      </w:pPr>
      <w:r>
        <w:rPr>
          <w:rFonts w:hint="eastAsia"/>
        </w:rPr>
        <w:tab/>
        <w:t xml:space="preserve">111.  </w:t>
      </w:r>
      <w:r>
        <w:rPr>
          <w:rFonts w:hint="eastAsia"/>
        </w:rPr>
        <w:t>委员会注意到缔约国已有许多关注具体儿童问题的行动计划和政策，但也关切地注意到还没有关于儿童权利的总体行动计划和综合性政策。</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112.</w:t>
      </w:r>
      <w:r>
        <w:rPr>
          <w:rFonts w:ascii="Time New Roman" w:eastAsia="SimHei" w:hAnsi="Time New Roman" w:hint="eastAsia"/>
        </w:rPr>
        <w:t xml:space="preserve">  </w:t>
      </w:r>
      <w:r>
        <w:rPr>
          <w:rFonts w:ascii="Time New Roman" w:eastAsia="SimHei" w:hAnsi="Time New Roman" w:hint="eastAsia"/>
        </w:rPr>
        <w:t>委员会建议缔约国立即制定和执行关于儿童权利的综合性政策和行动计划。</w:t>
      </w:r>
    </w:p>
    <w:p w:rsidR="00000000" w:rsidRDefault="00000000">
      <w:pPr>
        <w:pStyle w:val="Heading4"/>
        <w:rPr>
          <w:rFonts w:hint="eastAsia"/>
        </w:rPr>
      </w:pPr>
      <w:r>
        <w:rPr>
          <w:rFonts w:hint="eastAsia"/>
        </w:rPr>
        <w:t>为儿童拨付的资源</w:t>
      </w:r>
    </w:p>
    <w:p w:rsidR="00000000" w:rsidRDefault="00000000">
      <w:pPr>
        <w:rPr>
          <w:rFonts w:hint="eastAsia"/>
        </w:rPr>
      </w:pPr>
      <w:r>
        <w:rPr>
          <w:rFonts w:hint="eastAsia"/>
        </w:rPr>
        <w:tab/>
        <w:t xml:space="preserve">113.  </w:t>
      </w:r>
      <w:r>
        <w:rPr>
          <w:rFonts w:hint="eastAsia"/>
        </w:rPr>
        <w:t>委员会关切注意到，对儿童保健和教育的预算拨款比例不明确，公共教育拨款比例似乎很低。</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114.</w:t>
      </w:r>
      <w:r>
        <w:rPr>
          <w:rFonts w:ascii="Time New Roman" w:eastAsia="SimHei" w:hAnsi="Time New Roman" w:hint="eastAsia"/>
        </w:rPr>
        <w:t xml:space="preserve">  </w:t>
      </w:r>
      <w:r>
        <w:rPr>
          <w:rFonts w:ascii="Time New Roman" w:eastAsia="SimHei" w:hAnsi="Time New Roman" w:hint="eastAsia"/>
        </w:rPr>
        <w:t>委员会建议缔约国说明对社会服务的预算拨款数额，确保按照《公约》第</w:t>
      </w:r>
      <w:r>
        <w:rPr>
          <w:rFonts w:ascii="Time New Roman" w:eastAsia="SimHei" w:hAnsi="Time New Roman" w:hint="eastAsia"/>
          <w:b/>
        </w:rPr>
        <w:t>4</w:t>
      </w:r>
      <w:r>
        <w:rPr>
          <w:rFonts w:ascii="Time New Roman" w:eastAsia="SimHei" w:hAnsi="Time New Roman" w:hint="eastAsia"/>
        </w:rPr>
        <w:t>条，在“现有资源内”“最大限度”地提供资金，特别是教育拨款。</w:t>
      </w:r>
    </w:p>
    <w:p w:rsidR="00000000" w:rsidRDefault="00000000">
      <w:pPr>
        <w:pStyle w:val="Heading4"/>
        <w:rPr>
          <w:rFonts w:hint="eastAsia"/>
        </w:rPr>
      </w:pPr>
      <w:r>
        <w:rPr>
          <w:rFonts w:hint="eastAsia"/>
        </w:rPr>
        <w:t>数</w:t>
      </w:r>
      <w:r>
        <w:rPr>
          <w:rFonts w:hint="eastAsia"/>
        </w:rPr>
        <w:t xml:space="preserve">  </w:t>
      </w:r>
      <w:r>
        <w:rPr>
          <w:rFonts w:hint="eastAsia"/>
        </w:rPr>
        <w:t>据</w:t>
      </w:r>
    </w:p>
    <w:p w:rsidR="00000000" w:rsidRDefault="00000000">
      <w:pPr>
        <w:rPr>
          <w:rFonts w:hint="eastAsia"/>
        </w:rPr>
      </w:pPr>
      <w:r>
        <w:rPr>
          <w:rFonts w:hint="eastAsia"/>
        </w:rPr>
        <w:tab/>
        <w:t xml:space="preserve">115.  </w:t>
      </w:r>
      <w:r>
        <w:rPr>
          <w:rFonts w:hint="eastAsia"/>
        </w:rPr>
        <w:t>委员会关切注意到缔约国没有关于《公约》执行情况的最新综合数据，各个部和其他机构收集的数据没有纳入中央数据收集系统。</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116.</w:t>
      </w:r>
      <w:r>
        <w:rPr>
          <w:rFonts w:ascii="Time New Roman" w:eastAsia="SimHei" w:hAnsi="Time New Roman" w:hint="eastAsia"/>
        </w:rPr>
        <w:t xml:space="preserve">  </w:t>
      </w:r>
      <w:r>
        <w:rPr>
          <w:rFonts w:ascii="Time New Roman" w:eastAsia="SimHei" w:hAnsi="Time New Roman" w:hint="eastAsia"/>
        </w:rPr>
        <w:t>委员会注意到缔约国这方面的努力，但建议缔约国：</w:t>
      </w:r>
    </w:p>
    <w:p w:rsidR="00000000" w:rsidRDefault="00000000">
      <w:pPr>
        <w:numPr>
          <w:ilvl w:val="0"/>
          <w:numId w:val="127"/>
        </w:numPr>
        <w:rPr>
          <w:rFonts w:ascii="Time New Roman" w:eastAsia="SimHei" w:hAnsi="Time New Roman" w:hint="eastAsia"/>
        </w:rPr>
      </w:pPr>
      <w:r>
        <w:rPr>
          <w:rFonts w:ascii="Time New Roman" w:eastAsia="SimHei" w:hAnsi="Time New Roman" w:hint="eastAsia"/>
        </w:rPr>
        <w:t>加强努力，发展符合《公约》要求并覆盖</w:t>
      </w:r>
      <w:r>
        <w:rPr>
          <w:rFonts w:ascii="Time New Roman" w:eastAsia="SimHei" w:hAnsi="Time New Roman" w:hint="eastAsia"/>
          <w:b/>
        </w:rPr>
        <w:t>18</w:t>
      </w:r>
      <w:r>
        <w:rPr>
          <w:rFonts w:ascii="Time New Roman" w:eastAsia="SimHei" w:hAnsi="Time New Roman" w:hint="eastAsia"/>
        </w:rPr>
        <w:t>岁以下所有儿童的数据收集系统和指数，重点放在弱势儿童，如遭受凌辱、忽略和虐待的儿童，残疾儿童，非缔约国公民的儿童，属于不同民族、宗教、语言或文化群体的儿童，触犯法律的儿童，工作的儿童，被收养的儿童，街头和农村儿童；</w:t>
      </w:r>
    </w:p>
    <w:p w:rsidR="00000000" w:rsidRDefault="00000000">
      <w:pPr>
        <w:numPr>
          <w:ilvl w:val="0"/>
          <w:numId w:val="127"/>
        </w:numPr>
        <w:rPr>
          <w:rFonts w:ascii="Time New Roman" w:eastAsia="SimHei" w:hAnsi="Time New Roman" w:hint="eastAsia"/>
        </w:rPr>
      </w:pPr>
      <w:r>
        <w:rPr>
          <w:rFonts w:ascii="Time New Roman" w:eastAsia="SimHei" w:hAnsi="Time New Roman" w:hint="eastAsia"/>
        </w:rPr>
        <w:t>确保所收集的数据按年龄和性别分列，并列入与《公约》执行有关的最新预算拨款数据；</w:t>
      </w:r>
    </w:p>
    <w:p w:rsidR="00000000" w:rsidRDefault="00000000">
      <w:pPr>
        <w:numPr>
          <w:ilvl w:val="0"/>
          <w:numId w:val="127"/>
        </w:numPr>
        <w:spacing w:after="240"/>
        <w:rPr>
          <w:rFonts w:ascii="Time New Roman" w:eastAsia="SimHei" w:hAnsi="Time New Roman" w:hint="eastAsia"/>
        </w:rPr>
      </w:pPr>
      <w:r>
        <w:rPr>
          <w:rFonts w:ascii="Time New Roman" w:eastAsia="SimHei" w:hAnsi="Time New Roman" w:hint="eastAsia"/>
        </w:rPr>
        <w:t>确保将各部和其他机构收集的数据加以集中，在制定、评价和加强有效执行和监督《公约》的政策和计划时使用。</w:t>
      </w:r>
    </w:p>
    <w:p w:rsidR="00000000" w:rsidRDefault="00000000">
      <w:pPr>
        <w:pStyle w:val="Heading4"/>
        <w:rPr>
          <w:rFonts w:hint="eastAsia"/>
        </w:rPr>
      </w:pPr>
      <w:r>
        <w:rPr>
          <w:rFonts w:hint="eastAsia"/>
        </w:rPr>
        <w:t>与非政府组织的合作</w:t>
      </w:r>
    </w:p>
    <w:p w:rsidR="00000000" w:rsidRDefault="00000000">
      <w:pPr>
        <w:rPr>
          <w:rFonts w:hint="eastAsia"/>
        </w:rPr>
      </w:pPr>
      <w:r>
        <w:rPr>
          <w:rFonts w:hint="eastAsia"/>
        </w:rPr>
        <w:tab/>
        <w:t xml:space="preserve">117.  </w:t>
      </w:r>
      <w:r>
        <w:rPr>
          <w:rFonts w:hint="eastAsia"/>
        </w:rPr>
        <w:t>委员会注意到有些非政府组织参与编写缔约国初次报告的工作，但也关切地注意到其他从事人权特别是儿童权利工作的有关非政府组织，包括不同民族、宗教、语言和文化群体的非政府组织没有参加这项工作，缔约国与部分非政府组织的交流不够。</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118.</w:t>
      </w:r>
      <w:r>
        <w:rPr>
          <w:rFonts w:ascii="Time New Roman" w:eastAsia="SimHei" w:hAnsi="Time New Roman" w:hint="eastAsia"/>
        </w:rPr>
        <w:t xml:space="preserve">  </w:t>
      </w:r>
      <w:r>
        <w:rPr>
          <w:rFonts w:ascii="Time New Roman" w:eastAsia="SimHei" w:hAnsi="Time New Roman" w:hint="eastAsia"/>
        </w:rPr>
        <w:t>委员会建议缔约国尽一切努力，进一步改进与非政府组织的定期合作和协调，邀请它们参加《公约》的执行，特别注意致力于维护不同民族、宗教、语言和文化群体儿童如罗姆儿童权利的非政府组织。</w:t>
      </w:r>
    </w:p>
    <w:p w:rsidR="00000000" w:rsidRDefault="00000000">
      <w:pPr>
        <w:pStyle w:val="Heading4"/>
      </w:pPr>
      <w:r>
        <w:rPr>
          <w:rFonts w:hint="eastAsia"/>
        </w:rPr>
        <w:t>宣传《公约》</w:t>
      </w:r>
    </w:p>
    <w:p w:rsidR="00000000" w:rsidRDefault="00000000">
      <w:pPr>
        <w:rPr>
          <w:rFonts w:hint="eastAsia"/>
        </w:rPr>
      </w:pPr>
      <w:r>
        <w:tab/>
      </w:r>
      <w:r>
        <w:rPr>
          <w:rFonts w:hint="eastAsia"/>
        </w:rPr>
        <w:t xml:space="preserve">119.  </w:t>
      </w:r>
      <w:r>
        <w:rPr>
          <w:rFonts w:hint="eastAsia"/>
        </w:rPr>
        <w:t>委员会承认缔约国在这方面作出了努力，但也关切地注意到儿童、为儿童服务的专业工作者、不同民族、宗教、语言或文化群体以及广大公众对《公约》的了解和理解都不够。委员会还关切地注意到，缔约国没有将《公约》翻译成有些人口阶层使用的语言，如罗姆语。</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120. </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29"/>
        </w:numPr>
        <w:rPr>
          <w:rFonts w:ascii="Time New Roman" w:eastAsia="SimHei" w:hAnsi="Time New Roman" w:hint="eastAsia"/>
        </w:rPr>
      </w:pPr>
      <w:r>
        <w:rPr>
          <w:rFonts w:ascii="Time New Roman" w:eastAsia="SimHei" w:hAnsi="Time New Roman" w:hint="eastAsia"/>
        </w:rPr>
        <w:t>加强努力，不断地和系统地对专业人员</w:t>
      </w:r>
      <w:r>
        <w:rPr>
          <w:rFonts w:ascii="Time New Roman" w:eastAsia="SimHei" w:hAnsi="Time New Roman" w:hint="eastAsia"/>
          <w:spacing w:val="-50"/>
        </w:rPr>
        <w:t>―</w:t>
      </w:r>
      <w:r>
        <w:rPr>
          <w:rFonts w:ascii="Time New Roman" w:eastAsia="SimHei" w:hAnsi="Time New Roman" w:hint="eastAsia"/>
        </w:rPr>
        <w:t>―教师、包括心理保健专家在内的保健专业工作者、社会工作者、执法人员、法官、律师、负责儿童权利工作的国家各部和地方政府官员</w:t>
      </w:r>
      <w:r>
        <w:rPr>
          <w:rFonts w:ascii="Time New Roman" w:eastAsia="SimHei" w:hAnsi="Time New Roman" w:hint="eastAsia"/>
          <w:spacing w:val="-50"/>
        </w:rPr>
        <w:t>―</w:t>
      </w:r>
      <w:r>
        <w:rPr>
          <w:rFonts w:ascii="Time New Roman" w:eastAsia="SimHei" w:hAnsi="Time New Roman" w:hint="eastAsia"/>
        </w:rPr>
        <w:t>―以及儿童、父母、广大公众以及不同民族、宗教、语言或文化群体进行关于《公约》、其原则和规定以及其他有关人权文书的培训；</w:t>
      </w:r>
    </w:p>
    <w:p w:rsidR="00000000" w:rsidRDefault="00000000">
      <w:pPr>
        <w:numPr>
          <w:ilvl w:val="0"/>
          <w:numId w:val="129"/>
        </w:numPr>
        <w:rPr>
          <w:rFonts w:ascii="Time New Roman" w:eastAsia="SimHei" w:hAnsi="Time New Roman" w:hint="eastAsia"/>
        </w:rPr>
      </w:pPr>
      <w:r>
        <w:rPr>
          <w:rFonts w:ascii="Time New Roman" w:eastAsia="SimHei" w:hAnsi="Time New Roman" w:hint="eastAsia"/>
        </w:rPr>
        <w:t>采取措施，确保培训和</w:t>
      </w:r>
      <w:r>
        <w:rPr>
          <w:rFonts w:ascii="Time New Roman" w:eastAsia="SimHei" w:hAnsi="Time New Roman" w:hint="eastAsia"/>
        </w:rPr>
        <w:t>/</w:t>
      </w:r>
      <w:r>
        <w:rPr>
          <w:rFonts w:ascii="Time New Roman" w:eastAsia="SimHei" w:hAnsi="Time New Roman" w:hint="eastAsia"/>
        </w:rPr>
        <w:t>或宣传活动能够深入到农村社区和文盲群体；</w:t>
      </w:r>
    </w:p>
    <w:p w:rsidR="00000000" w:rsidRDefault="00000000">
      <w:pPr>
        <w:numPr>
          <w:ilvl w:val="0"/>
          <w:numId w:val="129"/>
        </w:numPr>
        <w:spacing w:after="320"/>
        <w:rPr>
          <w:rFonts w:ascii="Time New Roman" w:eastAsia="SimHei" w:hAnsi="Time New Roman" w:hint="eastAsia"/>
        </w:rPr>
      </w:pPr>
      <w:r>
        <w:rPr>
          <w:rFonts w:ascii="Time New Roman" w:eastAsia="SimHei" w:hAnsi="Time New Roman" w:hint="eastAsia"/>
        </w:rPr>
        <w:t>确保根据需要，散发本结论性意见第</w:t>
      </w:r>
      <w:r>
        <w:rPr>
          <w:rFonts w:ascii="Time New Roman" w:eastAsia="SimHei" w:hAnsi="Time New Roman" w:hint="eastAsia"/>
          <w:b/>
        </w:rPr>
        <w:t>28</w:t>
      </w:r>
      <w:r>
        <w:rPr>
          <w:rFonts w:ascii="Time New Roman" w:eastAsia="SimHei" w:hAnsi="Time New Roman" w:hint="eastAsia"/>
        </w:rPr>
        <w:t>段</w:t>
      </w:r>
      <w:r>
        <w:rPr>
          <w:rFonts w:ascii="Time New Roman" w:eastAsia="SimHei" w:hAnsi="Time New Roman"/>
        </w:rPr>
        <w:t>(</w:t>
      </w:r>
      <w:r>
        <w:rPr>
          <w:rFonts w:ascii="Time New Roman" w:eastAsia="SimHei" w:hAnsi="Time New Roman"/>
          <w:b/>
        </w:rPr>
        <w:t>a</w:t>
      </w:r>
      <w:r>
        <w:rPr>
          <w:rFonts w:ascii="Time New Roman" w:eastAsia="SimHei" w:hAnsi="Time New Roman"/>
        </w:rPr>
        <w:t>)</w:t>
      </w:r>
      <w:r>
        <w:rPr>
          <w:rFonts w:ascii="Time New Roman" w:eastAsia="SimHei" w:hAnsi="Time New Roman" w:hint="eastAsia"/>
        </w:rPr>
        <w:t>分段所述缔约国内不同群体所讲语言的《公约》译本。</w:t>
      </w:r>
    </w:p>
    <w:p w:rsidR="00000000" w:rsidRDefault="00000000">
      <w:pPr>
        <w:pStyle w:val="Heading3"/>
        <w:rPr>
          <w:rFonts w:hint="eastAsia"/>
        </w:rPr>
      </w:pPr>
      <w:r>
        <w:rPr>
          <w:rFonts w:hint="eastAsia"/>
          <w:u w:val="none"/>
        </w:rPr>
        <w:t>2.</w:t>
      </w:r>
      <w:r>
        <w:rPr>
          <w:rFonts w:hint="eastAsia"/>
          <w:u w:val="none"/>
        </w:rPr>
        <w:tab/>
      </w:r>
      <w:r>
        <w:rPr>
          <w:rFonts w:hint="eastAsia"/>
        </w:rPr>
        <w:t>儿童的定义</w:t>
      </w:r>
    </w:p>
    <w:p w:rsidR="00000000" w:rsidRDefault="00000000">
      <w:pPr>
        <w:rPr>
          <w:rFonts w:hint="eastAsia"/>
        </w:rPr>
      </w:pPr>
      <w:r>
        <w:rPr>
          <w:rFonts w:hint="eastAsia"/>
        </w:rPr>
        <w:tab/>
        <w:t xml:space="preserve">121.  </w:t>
      </w:r>
      <w:r>
        <w:rPr>
          <w:rFonts w:hint="eastAsia"/>
        </w:rPr>
        <w:t>委员会注意到缔约国表示打算修改立法，将法定成年年龄统一定为</w:t>
      </w:r>
      <w:r>
        <w:rPr>
          <w:rFonts w:hint="eastAsia"/>
        </w:rPr>
        <w:t>18</w:t>
      </w:r>
      <w:r>
        <w:rPr>
          <w:rFonts w:hint="eastAsia"/>
        </w:rPr>
        <w:t>岁，为此任命了特别委员会，但也关切地注意到：</w:t>
      </w:r>
    </w:p>
    <w:p w:rsidR="00000000" w:rsidRDefault="00000000">
      <w:pPr>
        <w:numPr>
          <w:ilvl w:val="0"/>
          <w:numId w:val="128"/>
        </w:numPr>
        <w:rPr>
          <w:rFonts w:hint="eastAsia"/>
        </w:rPr>
      </w:pPr>
      <w:r>
        <w:rPr>
          <w:rFonts w:hint="eastAsia"/>
        </w:rPr>
        <w:t>缔约国立法中有关儿童的定义前后矛盾，例如民法规定</w:t>
      </w:r>
      <w:r>
        <w:rPr>
          <w:rFonts w:hint="eastAsia"/>
        </w:rPr>
        <w:t>18</w:t>
      </w:r>
      <w:r>
        <w:rPr>
          <w:rFonts w:hint="eastAsia"/>
        </w:rPr>
        <w:t>岁以下者为未成年人，而刑法则规定未成年人为不满</w:t>
      </w:r>
      <w:r>
        <w:rPr>
          <w:rFonts w:hint="eastAsia"/>
        </w:rPr>
        <w:t>17</w:t>
      </w:r>
      <w:r>
        <w:rPr>
          <w:rFonts w:hint="eastAsia"/>
        </w:rPr>
        <w:t>岁者；</w:t>
      </w:r>
    </w:p>
    <w:p w:rsidR="00000000" w:rsidRDefault="00000000">
      <w:pPr>
        <w:numPr>
          <w:ilvl w:val="0"/>
          <w:numId w:val="128"/>
        </w:numPr>
        <w:rPr>
          <w:rFonts w:hint="eastAsia"/>
        </w:rPr>
      </w:pPr>
      <w:r>
        <w:rPr>
          <w:rFonts w:hint="eastAsia"/>
        </w:rPr>
        <w:t>国内立法允许武装部队征募</w:t>
      </w:r>
      <w:r>
        <w:rPr>
          <w:rFonts w:hint="eastAsia"/>
        </w:rPr>
        <w:t>17</w:t>
      </w:r>
      <w:r>
        <w:rPr>
          <w:rFonts w:hint="eastAsia"/>
        </w:rPr>
        <w:t>岁儿童入伍。</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122. </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33"/>
        </w:numPr>
        <w:rPr>
          <w:rFonts w:ascii="Time New Roman" w:eastAsia="SimHei" w:hAnsi="Time New Roman" w:hint="eastAsia"/>
        </w:rPr>
      </w:pPr>
      <w:r>
        <w:rPr>
          <w:rFonts w:ascii="Time New Roman" w:eastAsia="SimHei" w:hAnsi="Time New Roman" w:hint="eastAsia"/>
        </w:rPr>
        <w:t>明确法定成年年龄，特别注意刑法以及对不满</w:t>
      </w:r>
      <w:r>
        <w:rPr>
          <w:rFonts w:ascii="Time New Roman" w:eastAsia="SimHei" w:hAnsi="Time New Roman" w:hint="eastAsia"/>
          <w:b/>
        </w:rPr>
        <w:t>18</w:t>
      </w:r>
      <w:r>
        <w:rPr>
          <w:rFonts w:ascii="Time New Roman" w:eastAsia="SimHei" w:hAnsi="Time New Roman" w:hint="eastAsia"/>
        </w:rPr>
        <w:t>岁儿童实施少年司法标准的国际惯例；</w:t>
      </w:r>
    </w:p>
    <w:p w:rsidR="00000000" w:rsidRDefault="00000000">
      <w:pPr>
        <w:numPr>
          <w:ilvl w:val="0"/>
          <w:numId w:val="133"/>
        </w:numPr>
        <w:spacing w:after="320"/>
        <w:rPr>
          <w:rFonts w:ascii="Time New Roman" w:eastAsia="SimHei" w:hAnsi="Time New Roman" w:hint="eastAsia"/>
        </w:rPr>
      </w:pPr>
      <w:r>
        <w:rPr>
          <w:rFonts w:ascii="Time New Roman" w:eastAsia="SimHei" w:hAnsi="Time New Roman" w:hint="eastAsia"/>
        </w:rPr>
        <w:t>根据缔约国</w:t>
      </w:r>
      <w:r>
        <w:rPr>
          <w:rFonts w:ascii="Time New Roman" w:eastAsia="SimHei" w:hAnsi="Time New Roman" w:hint="eastAsia"/>
          <w:b/>
        </w:rPr>
        <w:t>2000</w:t>
      </w:r>
      <w:r>
        <w:rPr>
          <w:rFonts w:ascii="Time New Roman" w:eastAsia="SimHei" w:hAnsi="Time New Roman" w:hint="eastAsia"/>
        </w:rPr>
        <w:t>年</w:t>
      </w:r>
      <w:r>
        <w:rPr>
          <w:rFonts w:ascii="Time New Roman" w:eastAsia="SimHei" w:hAnsi="Time New Roman" w:hint="eastAsia"/>
          <w:b/>
        </w:rPr>
        <w:t>9</w:t>
      </w:r>
      <w:r>
        <w:rPr>
          <w:rFonts w:ascii="Time New Roman" w:eastAsia="SimHei" w:hAnsi="Time New Roman" w:hint="eastAsia"/>
        </w:rPr>
        <w:t>月签署的《关于儿童卷入武装冲突问题的儿童权利公约任择议定书》的规定，将武装部队征兵的最低年龄至少定为</w:t>
      </w:r>
      <w:r>
        <w:rPr>
          <w:rFonts w:ascii="Time New Roman" w:eastAsia="SimHei" w:hAnsi="Time New Roman" w:hint="eastAsia"/>
          <w:b/>
        </w:rPr>
        <w:t>18</w:t>
      </w:r>
      <w:r>
        <w:rPr>
          <w:rFonts w:ascii="Time New Roman" w:eastAsia="SimHei" w:hAnsi="Time New Roman" w:hint="eastAsia"/>
        </w:rPr>
        <w:t>岁。</w:t>
      </w:r>
    </w:p>
    <w:p w:rsidR="00000000" w:rsidRDefault="00000000">
      <w:pPr>
        <w:pStyle w:val="Heading3"/>
        <w:rPr>
          <w:rFonts w:hint="eastAsia"/>
        </w:rPr>
      </w:pPr>
      <w:r>
        <w:rPr>
          <w:rFonts w:hint="eastAsia"/>
          <w:u w:val="none"/>
        </w:rPr>
        <w:t>3.</w:t>
      </w:r>
      <w:r>
        <w:rPr>
          <w:rFonts w:hint="eastAsia"/>
          <w:u w:val="none"/>
        </w:rPr>
        <w:tab/>
      </w:r>
      <w:r>
        <w:rPr>
          <w:rFonts w:hint="eastAsia"/>
        </w:rPr>
        <w:t>一般性原则</w:t>
      </w:r>
    </w:p>
    <w:p w:rsidR="00000000" w:rsidRDefault="00000000">
      <w:pPr>
        <w:rPr>
          <w:rFonts w:hint="eastAsia"/>
        </w:rPr>
      </w:pPr>
      <w:r>
        <w:rPr>
          <w:rFonts w:hint="eastAsia"/>
        </w:rPr>
        <w:tab/>
        <w:t xml:space="preserve">123.  </w:t>
      </w:r>
      <w:r>
        <w:rPr>
          <w:rFonts w:hint="eastAsia"/>
        </w:rPr>
        <w:t>委员会关切地注意到不歧视原则</w:t>
      </w:r>
      <w:r>
        <w:rPr>
          <w:rFonts w:hint="eastAsia"/>
        </w:rPr>
        <w:t>(</w:t>
      </w:r>
      <w:r>
        <w:rPr>
          <w:rFonts w:hint="eastAsia"/>
        </w:rPr>
        <w:t>《公约》第</w:t>
      </w:r>
      <w:r>
        <w:rPr>
          <w:rFonts w:hint="eastAsia"/>
        </w:rPr>
        <w:t>2</w:t>
      </w:r>
      <w:r>
        <w:rPr>
          <w:rFonts w:hint="eastAsia"/>
        </w:rPr>
        <w:t>条</w:t>
      </w:r>
      <w:r>
        <w:rPr>
          <w:rFonts w:hint="eastAsia"/>
        </w:rPr>
        <w:t>)</w:t>
      </w:r>
      <w:r>
        <w:rPr>
          <w:rFonts w:hint="eastAsia"/>
        </w:rPr>
        <w:t>、儿童最大利益原则</w:t>
      </w:r>
      <w:r>
        <w:rPr>
          <w:rFonts w:hint="eastAsia"/>
        </w:rPr>
        <w:t>(</w:t>
      </w:r>
      <w:r>
        <w:rPr>
          <w:rFonts w:hint="eastAsia"/>
        </w:rPr>
        <w:t>第</w:t>
      </w:r>
      <w:r>
        <w:rPr>
          <w:rFonts w:hint="eastAsia"/>
        </w:rPr>
        <w:t>3</w:t>
      </w:r>
      <w:r>
        <w:rPr>
          <w:rFonts w:hint="eastAsia"/>
        </w:rPr>
        <w:t>条</w:t>
      </w:r>
      <w:r>
        <w:rPr>
          <w:rFonts w:hint="eastAsia"/>
        </w:rPr>
        <w:t>)</w:t>
      </w:r>
      <w:r>
        <w:rPr>
          <w:rFonts w:hint="eastAsia"/>
        </w:rPr>
        <w:t>和尊重儿童意见原则</w:t>
      </w:r>
      <w:r>
        <w:rPr>
          <w:rFonts w:hint="eastAsia"/>
        </w:rPr>
        <w:t>(</w:t>
      </w:r>
      <w:r>
        <w:rPr>
          <w:rFonts w:hint="eastAsia"/>
        </w:rPr>
        <w:t>第</w:t>
      </w:r>
      <w:r>
        <w:rPr>
          <w:rFonts w:hint="eastAsia"/>
        </w:rPr>
        <w:t>12</w:t>
      </w:r>
      <w:r>
        <w:rPr>
          <w:rFonts w:hint="eastAsia"/>
        </w:rPr>
        <w:t>条</w:t>
      </w:r>
      <w:r>
        <w:rPr>
          <w:rFonts w:hint="eastAsia"/>
        </w:rPr>
        <w:t>)</w:t>
      </w:r>
      <w:r>
        <w:rPr>
          <w:rFonts w:hint="eastAsia"/>
        </w:rPr>
        <w:t>没有充分反映在缔约国立法、行政和司法决定，以及与儿童有关的政策和计划中。</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124. </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32"/>
        </w:numPr>
        <w:rPr>
          <w:rFonts w:ascii="Time New Roman" w:eastAsia="SimHei" w:hAnsi="Time New Roman" w:hint="eastAsia"/>
        </w:rPr>
      </w:pPr>
      <w:r>
        <w:rPr>
          <w:rFonts w:ascii="Time New Roman" w:eastAsia="SimHei" w:hAnsi="Time New Roman" w:hint="eastAsia"/>
        </w:rPr>
        <w:t>将《公约》的一般性原则，特别是第</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和</w:t>
      </w:r>
      <w:r>
        <w:rPr>
          <w:rFonts w:ascii="Time New Roman" w:eastAsia="SimHei" w:hAnsi="Time New Roman" w:hint="eastAsia"/>
          <w:b/>
        </w:rPr>
        <w:t>12</w:t>
      </w:r>
      <w:r>
        <w:rPr>
          <w:rFonts w:ascii="Time New Roman" w:eastAsia="SimHei" w:hAnsi="Time New Roman" w:hint="eastAsia"/>
        </w:rPr>
        <w:t>条的规定适当地纳入与儿童有关的所有立法，并在影响到儿童的一切政治、司法和行政决定以及项目、政策和服务中加以采用；</w:t>
      </w:r>
    </w:p>
    <w:p w:rsidR="00000000" w:rsidRDefault="00000000">
      <w:pPr>
        <w:numPr>
          <w:ilvl w:val="0"/>
          <w:numId w:val="132"/>
        </w:numPr>
        <w:spacing w:after="320"/>
        <w:rPr>
          <w:rFonts w:ascii="Time New Roman" w:eastAsia="SimHei" w:hAnsi="Time New Roman" w:hint="eastAsia"/>
        </w:rPr>
      </w:pPr>
      <w:r>
        <w:rPr>
          <w:rFonts w:ascii="Time New Roman" w:eastAsia="SimHei" w:hAnsi="Time New Roman" w:hint="eastAsia"/>
        </w:rPr>
        <w:t>利用这些原则指导各级的规划和决策，以及社会、卫生、福利、刑事和其他机构的行动。</w:t>
      </w:r>
    </w:p>
    <w:p w:rsidR="00000000" w:rsidRDefault="00000000">
      <w:pPr>
        <w:pStyle w:val="Heading4"/>
        <w:rPr>
          <w:rFonts w:hint="eastAsia"/>
        </w:rPr>
      </w:pPr>
      <w:r>
        <w:rPr>
          <w:rFonts w:hint="eastAsia"/>
        </w:rPr>
        <w:t>不歧视</w:t>
      </w:r>
    </w:p>
    <w:p w:rsidR="00000000" w:rsidRDefault="00000000">
      <w:pPr>
        <w:rPr>
          <w:rFonts w:hint="eastAsia"/>
        </w:rPr>
      </w:pPr>
      <w:r>
        <w:rPr>
          <w:rFonts w:hint="eastAsia"/>
        </w:rPr>
        <w:tab/>
        <w:t xml:space="preserve">125.  </w:t>
      </w:r>
      <w:r>
        <w:rPr>
          <w:rFonts w:hint="eastAsia"/>
        </w:rPr>
        <w:t>委员会注意到缔约国制定了禁止仇外现象和种族仇恨言论的法律，但也深为关切地注意到：</w:t>
      </w:r>
    </w:p>
    <w:p w:rsidR="00000000" w:rsidRDefault="00000000">
      <w:pPr>
        <w:numPr>
          <w:ilvl w:val="0"/>
          <w:numId w:val="131"/>
        </w:numPr>
        <w:rPr>
          <w:rFonts w:hint="eastAsia"/>
        </w:rPr>
      </w:pPr>
      <w:r>
        <w:rPr>
          <w:rFonts w:hint="eastAsia"/>
        </w:rPr>
        <w:t>缔约国内存在着对不同民族、宗教、语言或文化群体儿童的歧视，包括某些社会歧视和仇外现象；</w:t>
      </w:r>
    </w:p>
    <w:p w:rsidR="00000000" w:rsidRDefault="00000000">
      <w:pPr>
        <w:numPr>
          <w:ilvl w:val="0"/>
          <w:numId w:val="131"/>
        </w:numPr>
        <w:rPr>
          <w:rFonts w:hint="eastAsia"/>
        </w:rPr>
      </w:pPr>
      <w:r>
        <w:rPr>
          <w:rFonts w:hint="eastAsia"/>
        </w:rPr>
        <w:t>国内立法没有关于禁止歧视残疾人的规定。</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126.</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30"/>
        </w:numPr>
        <w:rPr>
          <w:rFonts w:ascii="Time New Roman" w:eastAsia="SimHei" w:hAnsi="Time New Roman" w:hint="eastAsia"/>
        </w:rPr>
      </w:pPr>
      <w:r>
        <w:rPr>
          <w:rFonts w:ascii="Time New Roman" w:eastAsia="SimHei" w:hAnsi="Time New Roman" w:hint="eastAsia"/>
        </w:rPr>
        <w:t>立即加强努力，根据《公约》第</w:t>
      </w:r>
      <w:r>
        <w:rPr>
          <w:rFonts w:ascii="Time New Roman" w:eastAsia="SimHei" w:hAnsi="Time New Roman" w:hint="eastAsia"/>
          <w:b/>
        </w:rPr>
        <w:t>2</w:t>
      </w:r>
      <w:r>
        <w:rPr>
          <w:rFonts w:ascii="Time New Roman" w:eastAsia="SimHei" w:hAnsi="Time New Roman" w:hint="eastAsia"/>
        </w:rPr>
        <w:t>条的规定，制止对儿童的一切形式的歧视，包括加强反歧视法规的执行，向遭受歧视的儿童及其父母提供诉诸于司法制度的可能；</w:t>
      </w:r>
    </w:p>
    <w:p w:rsidR="00000000" w:rsidRDefault="00000000">
      <w:pPr>
        <w:numPr>
          <w:ilvl w:val="0"/>
          <w:numId w:val="130"/>
        </w:numPr>
        <w:rPr>
          <w:rFonts w:ascii="Time New Roman" w:eastAsia="SimHei" w:hAnsi="Time New Roman" w:hint="eastAsia"/>
        </w:rPr>
      </w:pPr>
      <w:r>
        <w:rPr>
          <w:rFonts w:ascii="Time New Roman" w:eastAsia="SimHei" w:hAnsi="Time New Roman" w:hint="eastAsia"/>
        </w:rPr>
        <w:t>修订国内法，以确保禁止对残疾人的歧视；</w:t>
      </w:r>
    </w:p>
    <w:p w:rsidR="00000000" w:rsidRDefault="00000000">
      <w:pPr>
        <w:numPr>
          <w:ilvl w:val="0"/>
          <w:numId w:val="130"/>
        </w:numPr>
        <w:rPr>
          <w:rFonts w:ascii="Time New Roman" w:eastAsia="SimHei" w:hAnsi="Time New Roman" w:hint="eastAsia"/>
        </w:rPr>
      </w:pPr>
      <w:r>
        <w:rPr>
          <w:rFonts w:ascii="Time New Roman" w:eastAsia="SimHei" w:hAnsi="Time New Roman" w:hint="eastAsia"/>
        </w:rPr>
        <w:t>采取措施，确保所有儿童包括不同民族、宗教、语言或文化群体的儿童没有任何区别地平等获得各种服务，如教育、卫生、福利和其他社会服务；</w:t>
      </w:r>
    </w:p>
    <w:p w:rsidR="00000000" w:rsidRDefault="00000000">
      <w:pPr>
        <w:numPr>
          <w:ilvl w:val="0"/>
          <w:numId w:val="130"/>
        </w:numPr>
        <w:rPr>
          <w:rFonts w:ascii="Time New Roman" w:eastAsia="SimHei" w:hAnsi="Time New Roman" w:hint="eastAsia"/>
        </w:rPr>
      </w:pPr>
      <w:r>
        <w:rPr>
          <w:rFonts w:ascii="Time New Roman" w:eastAsia="SimHei" w:hAnsi="Time New Roman" w:hint="eastAsia"/>
        </w:rPr>
        <w:t>进行有关容忍和尊重他人的公众意识和宣传活动。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127.</w:t>
      </w:r>
      <w:r>
        <w:rPr>
          <w:rFonts w:ascii="Time New Roman" w:eastAsia="SimHei" w:hAnsi="Time New Roman" w:hint="eastAsia"/>
        </w:rPr>
        <w:t xml:space="preserve">  </w:t>
      </w:r>
      <w:r>
        <w:rPr>
          <w:rFonts w:ascii="Time New Roman" w:eastAsia="SimHei" w:hAnsi="Time New Roman" w:hint="eastAsia"/>
        </w:rPr>
        <w:t>委员会请缔约国在下次定期报告中具体说明为执行</w:t>
      </w:r>
      <w:r>
        <w:rPr>
          <w:rFonts w:ascii="Time New Roman" w:eastAsia="SimHei" w:hAnsi="Time New Roman" w:hint="eastAsia"/>
          <w:b/>
        </w:rPr>
        <w:t>2001</w:t>
      </w:r>
      <w:r>
        <w:rPr>
          <w:rFonts w:ascii="Time New Roman" w:eastAsia="SimHei" w:hAnsi="Time New Roman" w:hint="eastAsia"/>
        </w:rPr>
        <w:t>年举行的反对种族主义、种族歧视、仇外心理和相关不容忍现象世界会议的《宣言和行动纲领》，采取了哪些与《儿童权利公约》有关的措施和计划，要考虑到关于《公约》第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款的第</w:t>
      </w:r>
      <w:r>
        <w:rPr>
          <w:rFonts w:ascii="Time New Roman" w:eastAsia="SimHei" w:hAnsi="Time New Roman" w:hint="eastAsia"/>
          <w:b/>
        </w:rPr>
        <w:t>1</w:t>
      </w:r>
      <w:r>
        <w:rPr>
          <w:rFonts w:ascii="Time New Roman" w:eastAsia="SimHei" w:hAnsi="Time New Roman" w:hint="eastAsia"/>
        </w:rPr>
        <w:t>号一般性评论</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生命、生存和发展</w:t>
      </w:r>
    </w:p>
    <w:p w:rsidR="00000000" w:rsidRDefault="00000000">
      <w:pPr>
        <w:rPr>
          <w:rFonts w:hint="eastAsia"/>
        </w:rPr>
      </w:pPr>
      <w:r>
        <w:rPr>
          <w:rFonts w:hint="eastAsia"/>
        </w:rPr>
        <w:tab/>
        <w:t xml:space="preserve">128.  </w:t>
      </w:r>
      <w:r>
        <w:rPr>
          <w:rFonts w:hint="eastAsia"/>
        </w:rPr>
        <w:t>委员会关切地注意到：</w:t>
      </w:r>
    </w:p>
    <w:p w:rsidR="00000000" w:rsidRDefault="00000000">
      <w:pPr>
        <w:numPr>
          <w:ilvl w:val="0"/>
          <w:numId w:val="142"/>
        </w:numPr>
        <w:rPr>
          <w:rFonts w:hint="eastAsia"/>
        </w:rPr>
      </w:pPr>
      <w:r>
        <w:rPr>
          <w:rFonts w:hint="eastAsia"/>
        </w:rPr>
        <w:t>缔约国内对儿童造成伤害的事故，特别是公路交通事故和家庭中毒事故发生率很高；</w:t>
      </w:r>
    </w:p>
    <w:p w:rsidR="00000000" w:rsidRDefault="00000000">
      <w:pPr>
        <w:numPr>
          <w:ilvl w:val="0"/>
          <w:numId w:val="142"/>
        </w:numPr>
        <w:rPr>
          <w:rFonts w:hint="eastAsia"/>
        </w:rPr>
      </w:pPr>
      <w:r>
        <w:rPr>
          <w:rFonts w:hint="eastAsia"/>
        </w:rPr>
        <w:t>关于罗姆社区儿童的教育和卫生保健统计数据十分缺乏。</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129.</w:t>
      </w:r>
      <w:r>
        <w:rPr>
          <w:rFonts w:ascii="Time New Roman" w:eastAsia="SimHei" w:hAnsi="Time New Roman" w:hint="eastAsia"/>
        </w:rPr>
        <w:t xml:space="preserve">  </w:t>
      </w:r>
      <w:r>
        <w:rPr>
          <w:rFonts w:ascii="Time New Roman" w:eastAsia="SimHei" w:hAnsi="Time New Roman" w:hint="eastAsia"/>
        </w:rPr>
        <w:t>委员会建议缔约国采取措施：</w:t>
      </w:r>
    </w:p>
    <w:p w:rsidR="00000000" w:rsidRDefault="00000000">
      <w:pPr>
        <w:numPr>
          <w:ilvl w:val="0"/>
          <w:numId w:val="141"/>
        </w:numPr>
        <w:rPr>
          <w:rFonts w:ascii="Time New Roman" w:eastAsia="SimHei" w:hAnsi="Time New Roman" w:hint="eastAsia"/>
        </w:rPr>
      </w:pPr>
      <w:r>
        <w:rPr>
          <w:rFonts w:ascii="Time New Roman" w:eastAsia="SimHei" w:hAnsi="Time New Roman" w:hint="eastAsia"/>
        </w:rPr>
        <w:t>防止影响儿童的公路事故和家庭中毒事故；</w:t>
      </w:r>
    </w:p>
    <w:p w:rsidR="00000000" w:rsidRDefault="00000000">
      <w:pPr>
        <w:numPr>
          <w:ilvl w:val="0"/>
          <w:numId w:val="141"/>
        </w:numPr>
        <w:spacing w:after="320"/>
        <w:rPr>
          <w:rFonts w:ascii="Time New Roman" w:eastAsia="SimHei" w:hAnsi="Time New Roman" w:hint="eastAsia"/>
        </w:rPr>
      </w:pPr>
      <w:r>
        <w:rPr>
          <w:rFonts w:ascii="Time New Roman" w:eastAsia="SimHei" w:hAnsi="Time New Roman" w:hint="eastAsia"/>
        </w:rPr>
        <w:t>更加尊重罗姆儿童的生命、生存和发展权，有关当局应该作出更加积极的努力。</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130.  </w:t>
      </w:r>
      <w:r>
        <w:rPr>
          <w:rFonts w:hint="eastAsia"/>
        </w:rPr>
        <w:t>委员会关切地注意到，在司法或行政决定中，特别是在父母离婚后的儿童监护程序中以及将儿童送到公共机构、给人收养或其他形式的替代扶养的决定中，没有充分考虑到儿童的意见。委员会还关切地注意到，青年议会没有代表缔约国所有阶层儿童的意见。</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131.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40"/>
        </w:numPr>
        <w:rPr>
          <w:rFonts w:ascii="Time New Roman" w:eastAsia="SimHei" w:hAnsi="Time New Roman" w:hint="eastAsia"/>
        </w:rPr>
      </w:pPr>
      <w:r>
        <w:rPr>
          <w:rFonts w:ascii="Time New Roman" w:eastAsia="SimHei" w:hAnsi="Time New Roman" w:hint="eastAsia"/>
        </w:rPr>
        <w:t>加强努力，包括在立法方面，确保在影响到儿童的所有司法、行政和其他决定中，根据儿童的年龄和成熟程度，听取和考虑他们的意见；</w:t>
      </w:r>
    </w:p>
    <w:p w:rsidR="00000000" w:rsidRDefault="00000000">
      <w:pPr>
        <w:numPr>
          <w:ilvl w:val="0"/>
          <w:numId w:val="140"/>
        </w:numPr>
        <w:spacing w:after="320"/>
        <w:rPr>
          <w:rFonts w:ascii="Time New Roman" w:eastAsia="SimHei" w:hAnsi="Time New Roman" w:hint="eastAsia"/>
        </w:rPr>
      </w:pPr>
      <w:r>
        <w:rPr>
          <w:rFonts w:ascii="Time New Roman" w:eastAsia="SimHei" w:hAnsi="Time New Roman" w:hint="eastAsia"/>
        </w:rPr>
        <w:t>确保青年议会代表缔约国各阶层的儿童，包括不同民族、宗教、语言或文化群体的儿童。</w:t>
      </w:r>
    </w:p>
    <w:p w:rsidR="00000000" w:rsidRDefault="00000000">
      <w:pPr>
        <w:pStyle w:val="Heading3"/>
        <w:rPr>
          <w:rFonts w:hint="eastAsia"/>
        </w:rPr>
      </w:pPr>
      <w:r>
        <w:rPr>
          <w:rFonts w:hint="eastAsia"/>
          <w:u w:val="none"/>
        </w:rPr>
        <w:t>4.</w:t>
      </w:r>
      <w:r>
        <w:rPr>
          <w:rFonts w:hint="eastAsia"/>
          <w:u w:val="none"/>
        </w:rPr>
        <w:tab/>
      </w:r>
      <w:r>
        <w:rPr>
          <w:rFonts w:hint="eastAsia"/>
        </w:rPr>
        <w:t>公民权利和自由</w:t>
      </w:r>
    </w:p>
    <w:p w:rsidR="00000000" w:rsidRDefault="00000000">
      <w:pPr>
        <w:pStyle w:val="Heading4"/>
        <w:rPr>
          <w:rFonts w:hint="eastAsia"/>
        </w:rPr>
      </w:pPr>
      <w:r>
        <w:rPr>
          <w:rFonts w:hint="eastAsia"/>
        </w:rPr>
        <w:t>姓名和身份权</w:t>
      </w:r>
    </w:p>
    <w:p w:rsidR="00000000" w:rsidRDefault="00000000">
      <w:pPr>
        <w:rPr>
          <w:rFonts w:hint="eastAsia"/>
        </w:rPr>
      </w:pPr>
      <w:r>
        <w:rPr>
          <w:rFonts w:hint="eastAsia"/>
        </w:rPr>
        <w:tab/>
        <w:t xml:space="preserve">132.  </w:t>
      </w:r>
      <w:r>
        <w:rPr>
          <w:rFonts w:hint="eastAsia"/>
        </w:rPr>
        <w:t>委员会关切地注意到：</w:t>
      </w:r>
    </w:p>
    <w:p w:rsidR="00000000" w:rsidRDefault="00000000">
      <w:pPr>
        <w:numPr>
          <w:ilvl w:val="0"/>
          <w:numId w:val="139"/>
        </w:numPr>
        <w:rPr>
          <w:rFonts w:hint="eastAsia"/>
        </w:rPr>
      </w:pPr>
      <w:r>
        <w:rPr>
          <w:rFonts w:hint="eastAsia"/>
        </w:rPr>
        <w:t>由于对出生登记程序的宣传不够，某些人口群体没有法律代表，或服务机构的设置不够分散，有些儿童，特别是罗姆等不同民族、宗教、语言和文化群体儿童的出生登记权利得不到尊重；</w:t>
      </w:r>
    </w:p>
    <w:p w:rsidR="00000000" w:rsidRDefault="00000000">
      <w:pPr>
        <w:numPr>
          <w:ilvl w:val="0"/>
          <w:numId w:val="139"/>
        </w:numPr>
        <w:rPr>
          <w:rFonts w:hint="eastAsia"/>
        </w:rPr>
      </w:pPr>
      <w:r>
        <w:rPr>
          <w:rFonts w:hint="eastAsia"/>
        </w:rPr>
        <w:t>不讲希腊语的人，如难民和寻求庇护者，在用自己母语登记子女姓名时遇到困难。</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133.</w:t>
      </w:r>
      <w:r>
        <w:rPr>
          <w:rFonts w:ascii="Time New Roman" w:eastAsia="SimHei" w:hAnsi="Time New Roman" w:hint="eastAsia"/>
        </w:rPr>
        <w:t xml:space="preserve">  </w:t>
      </w:r>
      <w:r>
        <w:rPr>
          <w:rFonts w:ascii="Time New Roman" w:eastAsia="SimHei" w:hAnsi="Time New Roman" w:hint="eastAsia"/>
        </w:rPr>
        <w:t>委员会建议缔约国确保：</w:t>
      </w:r>
    </w:p>
    <w:p w:rsidR="00000000" w:rsidRDefault="00000000">
      <w:pPr>
        <w:numPr>
          <w:ilvl w:val="0"/>
          <w:numId w:val="138"/>
        </w:numPr>
        <w:rPr>
          <w:rFonts w:ascii="Time New Roman" w:eastAsia="SimHei" w:hAnsi="Time New Roman" w:hint="eastAsia"/>
        </w:rPr>
      </w:pPr>
      <w:r>
        <w:rPr>
          <w:rFonts w:ascii="Time New Roman" w:eastAsia="SimHei" w:hAnsi="Time New Roman" w:hint="eastAsia"/>
        </w:rPr>
        <w:t>对所有出生儿童进行登记，为此改进信息的提供，并更加容易利用出生登记设施；</w:t>
      </w:r>
    </w:p>
    <w:p w:rsidR="00000000" w:rsidRDefault="00000000">
      <w:pPr>
        <w:numPr>
          <w:ilvl w:val="0"/>
          <w:numId w:val="138"/>
        </w:numPr>
        <w:spacing w:after="320"/>
        <w:rPr>
          <w:rFonts w:ascii="Time New Roman" w:eastAsia="SimHei" w:hAnsi="Time New Roman" w:hint="eastAsia"/>
        </w:rPr>
      </w:pPr>
      <w:r>
        <w:rPr>
          <w:rFonts w:ascii="Time New Roman" w:eastAsia="SimHei" w:hAnsi="Time New Roman" w:hint="eastAsia"/>
        </w:rPr>
        <w:t>确保所有儿童能够以自己、其父母或其他法定监护人选择的原有全名进行登记，并可以使用这一姓名。</w:t>
      </w:r>
    </w:p>
    <w:p w:rsidR="00000000" w:rsidRDefault="00000000">
      <w:pPr>
        <w:pStyle w:val="Heading4"/>
        <w:rPr>
          <w:rFonts w:hint="eastAsia"/>
        </w:rPr>
      </w:pPr>
      <w:r>
        <w:rPr>
          <w:rFonts w:hint="eastAsia"/>
        </w:rPr>
        <w:t>暴力和虐待</w:t>
      </w:r>
    </w:p>
    <w:p w:rsidR="00000000" w:rsidRDefault="00000000">
      <w:pPr>
        <w:rPr>
          <w:rFonts w:hint="eastAsia"/>
        </w:rPr>
      </w:pPr>
      <w:r>
        <w:rPr>
          <w:rFonts w:hint="eastAsia"/>
        </w:rPr>
        <w:tab/>
        <w:t xml:space="preserve">134  </w:t>
      </w:r>
      <w:r>
        <w:rPr>
          <w:rFonts w:hint="eastAsia"/>
        </w:rPr>
        <w:t>委员会关切地注意到：</w:t>
      </w:r>
    </w:p>
    <w:p w:rsidR="00000000" w:rsidRDefault="00000000">
      <w:pPr>
        <w:numPr>
          <w:ilvl w:val="0"/>
          <w:numId w:val="137"/>
        </w:numPr>
        <w:rPr>
          <w:rFonts w:hint="eastAsia"/>
        </w:rPr>
      </w:pPr>
      <w:r>
        <w:rPr>
          <w:rFonts w:hint="eastAsia"/>
        </w:rPr>
        <w:t>如缔约国报告所指出的，约有</w:t>
      </w:r>
      <w:r>
        <w:rPr>
          <w:rFonts w:hint="eastAsia"/>
        </w:rPr>
        <w:t>60%</w:t>
      </w:r>
      <w:r>
        <w:rPr>
          <w:rFonts w:hint="eastAsia"/>
        </w:rPr>
        <w:t>的父母对儿童实行体罚；</w:t>
      </w:r>
    </w:p>
    <w:p w:rsidR="00000000" w:rsidRDefault="00000000">
      <w:pPr>
        <w:numPr>
          <w:ilvl w:val="0"/>
          <w:numId w:val="137"/>
        </w:numPr>
        <w:rPr>
          <w:rFonts w:hint="eastAsia"/>
        </w:rPr>
      </w:pPr>
      <w:r>
        <w:rPr>
          <w:rFonts w:hint="eastAsia"/>
        </w:rPr>
        <w:t>虽然法律规定学校禁止体罚，但在家庭中不受禁止。</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135.</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36"/>
        </w:numPr>
        <w:rPr>
          <w:rFonts w:ascii="Time New Roman" w:eastAsia="SimHei" w:hAnsi="Time New Roman" w:hint="eastAsia"/>
        </w:rPr>
      </w:pPr>
      <w:r>
        <w:rPr>
          <w:rFonts w:ascii="Time New Roman" w:eastAsia="SimHei" w:hAnsi="Time New Roman" w:hint="eastAsia"/>
        </w:rPr>
        <w:t>依法禁止在任何情况下包括在家庭对儿童实行一切形式的暴力，包括体罚；</w:t>
      </w:r>
    </w:p>
    <w:p w:rsidR="00000000" w:rsidRDefault="00000000">
      <w:pPr>
        <w:numPr>
          <w:ilvl w:val="0"/>
          <w:numId w:val="136"/>
        </w:numPr>
        <w:spacing w:after="320"/>
        <w:rPr>
          <w:rFonts w:ascii="Time New Roman" w:eastAsia="SimHei" w:hAnsi="Time New Roman" w:hint="eastAsia"/>
        </w:rPr>
      </w:pPr>
      <w:r>
        <w:rPr>
          <w:rFonts w:ascii="Time New Roman" w:eastAsia="SimHei" w:hAnsi="Time New Roman" w:hint="eastAsia"/>
        </w:rPr>
        <w:t>进行教育和提高意识运动，让教师、父母以及医务工作者和执法人员了解暴力包括体罚的危害，学习其他的非暴力的教育儿童方法。</w:t>
      </w:r>
    </w:p>
    <w:p w:rsidR="00000000" w:rsidRDefault="00000000">
      <w:pPr>
        <w:pStyle w:val="Heading4"/>
        <w:rPr>
          <w:rFonts w:hint="eastAsia"/>
        </w:rPr>
      </w:pPr>
      <w:r>
        <w:rPr>
          <w:rFonts w:hint="eastAsia"/>
        </w:rPr>
        <w:t>宗教自由</w:t>
      </w:r>
    </w:p>
    <w:p w:rsidR="00000000" w:rsidRDefault="00000000">
      <w:pPr>
        <w:rPr>
          <w:rFonts w:hint="eastAsia"/>
        </w:rPr>
      </w:pPr>
      <w:r>
        <w:rPr>
          <w:rFonts w:hint="eastAsia"/>
        </w:rPr>
        <w:tab/>
        <w:t xml:space="preserve">136.  </w:t>
      </w:r>
      <w:r>
        <w:rPr>
          <w:rFonts w:hint="eastAsia"/>
        </w:rPr>
        <w:t>委员会关切地注意到，据报宗教少数群体儿童受到各种行政和社会压力，例如要求在学生中学生毕业证书中标明该学生不信仰希腊东正教。</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137.</w:t>
      </w:r>
      <w:r>
        <w:rPr>
          <w:rFonts w:ascii="Time New Roman" w:eastAsia="SimHei" w:hAnsi="Time New Roman" w:hint="eastAsia"/>
        </w:rPr>
        <w:t xml:space="preserve">  </w:t>
      </w:r>
      <w:r>
        <w:rPr>
          <w:rFonts w:ascii="Time New Roman" w:eastAsia="SimHei" w:hAnsi="Time New Roman" w:hint="eastAsia"/>
        </w:rPr>
        <w:t>委员会建议缔约国确保儿童皈依宗教与否不妨碍尊重他的权利，包括不受歧视和隐私权，例如在学校毕业证书所列资料的情况。</w:t>
      </w:r>
    </w:p>
    <w:p w:rsidR="00000000" w:rsidRDefault="00000000">
      <w:pPr>
        <w:pStyle w:val="Heading4"/>
        <w:rPr>
          <w:rFonts w:hint="eastAsia"/>
        </w:rPr>
      </w:pPr>
      <w:r>
        <w:rPr>
          <w:rFonts w:hint="eastAsia"/>
        </w:rPr>
        <w:t>获得信息</w:t>
      </w:r>
    </w:p>
    <w:p w:rsidR="00000000" w:rsidRDefault="00000000">
      <w:pPr>
        <w:rPr>
          <w:rFonts w:hint="eastAsia"/>
        </w:rPr>
      </w:pPr>
      <w:r>
        <w:rPr>
          <w:rFonts w:hint="eastAsia"/>
        </w:rPr>
        <w:tab/>
        <w:t xml:space="preserve">138.  </w:t>
      </w:r>
      <w:r>
        <w:rPr>
          <w:rFonts w:hint="eastAsia"/>
        </w:rPr>
        <w:t>委员会关切地注意到，不能流利地讲、阅读和书写希腊语的儿童及其家庭，缔约国某些边远地区的儿童，以及某些不同民族、宗教、语言或文化群体的儿童，无法经常得到充分的信息，如福利和法律援助信息以及反映缔约国多文化性质的信息。委员会还关切地注意到，儿童可以轻易得到某些有害信息，特别是通过互联网获得此类信息。</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139.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35"/>
        </w:numPr>
        <w:rPr>
          <w:rFonts w:ascii="Time New Roman" w:eastAsia="SimHei" w:hAnsi="Time New Roman" w:hint="eastAsia"/>
        </w:rPr>
      </w:pPr>
      <w:r>
        <w:rPr>
          <w:rFonts w:ascii="Time New Roman" w:eastAsia="SimHei" w:hAnsi="Time New Roman" w:hint="eastAsia"/>
        </w:rPr>
        <w:t>作出进一步努力，确保所有儿童及其家庭得到关于其权利的必要信息，特别是让偏僻地区的群体和不能流利运用希腊语的群体得到这些信息；</w:t>
      </w:r>
    </w:p>
    <w:p w:rsidR="00000000" w:rsidRDefault="00000000">
      <w:pPr>
        <w:numPr>
          <w:ilvl w:val="0"/>
          <w:numId w:val="135"/>
        </w:numPr>
        <w:rPr>
          <w:rFonts w:ascii="Time New Roman" w:eastAsia="SimHei" w:hAnsi="Time New Roman" w:hint="eastAsia"/>
        </w:rPr>
      </w:pPr>
      <w:r>
        <w:rPr>
          <w:rFonts w:ascii="Time New Roman" w:eastAsia="SimHei" w:hAnsi="Time New Roman" w:hint="eastAsia"/>
        </w:rPr>
        <w:t>通过广播和电视等手段，促进各种反映缔约国人口文化多样化的信息的发展和易于获得；</w:t>
      </w:r>
    </w:p>
    <w:p w:rsidR="00000000" w:rsidRDefault="00000000">
      <w:pPr>
        <w:numPr>
          <w:ilvl w:val="0"/>
          <w:numId w:val="135"/>
        </w:numPr>
        <w:spacing w:after="320"/>
        <w:rPr>
          <w:rFonts w:ascii="Time New Roman" w:eastAsia="SimHei" w:hAnsi="Time New Roman" w:hint="eastAsia"/>
        </w:rPr>
      </w:pPr>
      <w:r>
        <w:rPr>
          <w:rFonts w:ascii="Time New Roman" w:eastAsia="SimHei" w:hAnsi="Time New Roman" w:hint="eastAsia"/>
        </w:rPr>
        <w:t>采取进一步措施，保护儿童不受有害信息、包括互联网上的有害信息的影响。</w:t>
      </w:r>
    </w:p>
    <w:p w:rsidR="00000000" w:rsidRDefault="00000000">
      <w:pPr>
        <w:pStyle w:val="Heading3"/>
        <w:rPr>
          <w:rFonts w:hint="eastAsia"/>
        </w:rPr>
      </w:pPr>
      <w:r>
        <w:rPr>
          <w:rFonts w:hint="eastAsia"/>
          <w:u w:val="none"/>
        </w:rPr>
        <w:t>5.</w:t>
      </w:r>
      <w:r>
        <w:rPr>
          <w:rFonts w:hint="eastAsia"/>
          <w:u w:val="none"/>
        </w:rPr>
        <w:tab/>
      </w:r>
      <w:r>
        <w:rPr>
          <w:rFonts w:hint="eastAsia"/>
        </w:rPr>
        <w:t>家庭环境和寄养</w:t>
      </w:r>
    </w:p>
    <w:p w:rsidR="00000000" w:rsidRDefault="00000000">
      <w:pPr>
        <w:pStyle w:val="Heading4"/>
        <w:rPr>
          <w:rFonts w:hint="eastAsia"/>
        </w:rPr>
      </w:pPr>
      <w:r>
        <w:rPr>
          <w:rFonts w:hint="eastAsia"/>
        </w:rPr>
        <w:t>对父母的援助</w:t>
      </w:r>
    </w:p>
    <w:p w:rsidR="00000000" w:rsidRDefault="00000000">
      <w:pPr>
        <w:rPr>
          <w:rFonts w:hint="eastAsia"/>
        </w:rPr>
      </w:pPr>
      <w:r>
        <w:tab/>
      </w:r>
      <w:r>
        <w:rPr>
          <w:rFonts w:hint="eastAsia"/>
        </w:rPr>
        <w:t xml:space="preserve">140.  </w:t>
      </w:r>
      <w:r>
        <w:rPr>
          <w:rFonts w:hint="eastAsia"/>
        </w:rPr>
        <w:t>委员会关切地注意到，</w:t>
      </w:r>
    </w:p>
    <w:p w:rsidR="00000000" w:rsidRDefault="00000000">
      <w:pPr>
        <w:numPr>
          <w:ilvl w:val="0"/>
          <w:numId w:val="134"/>
        </w:numPr>
        <w:rPr>
          <w:rFonts w:hint="eastAsia"/>
        </w:rPr>
      </w:pPr>
      <w:r>
        <w:rPr>
          <w:rFonts w:hint="eastAsia"/>
        </w:rPr>
        <w:t>缔约国生活在贫困线以下的人数比例很高</w:t>
      </w:r>
      <w:r>
        <w:rPr>
          <w:rFonts w:hint="eastAsia"/>
        </w:rPr>
        <w:t>(19.5%)</w:t>
      </w:r>
      <w:r>
        <w:rPr>
          <w:rFonts w:hint="eastAsia"/>
        </w:rPr>
        <w:t>，因此某些儿童的权利，包括享受家庭环境的权利可能受到侵犯；</w:t>
      </w:r>
    </w:p>
    <w:p w:rsidR="00000000" w:rsidRDefault="00000000">
      <w:pPr>
        <w:ind w:left="1510" w:hanging="510"/>
        <w:rPr>
          <w:rFonts w:hint="eastAsia"/>
        </w:rPr>
      </w:pPr>
      <w:r>
        <w:t>(b)</w:t>
      </w:r>
      <w:r>
        <w:rPr>
          <w:rFonts w:hint="eastAsia"/>
        </w:rPr>
        <w:tab/>
      </w:r>
      <w:r>
        <w:rPr>
          <w:rFonts w:hint="eastAsia"/>
        </w:rPr>
        <w:t>缔约国为协助抚养某些处境下的儿童，特别是低收入家庭的儿童，采取发放津贴的制度，但津贴不发给儿童本人，而是发给母亲，无论她们是否抚养自己的子女；</w:t>
      </w:r>
    </w:p>
    <w:p w:rsidR="00000000" w:rsidRDefault="00000000">
      <w:pPr>
        <w:ind w:left="1510" w:hanging="510"/>
        <w:rPr>
          <w:rFonts w:hint="eastAsia"/>
        </w:rPr>
      </w:pPr>
      <w:r>
        <w:t>(c)</w:t>
      </w:r>
      <w:r>
        <w:rPr>
          <w:rFonts w:hint="eastAsia"/>
        </w:rPr>
        <w:tab/>
      </w:r>
      <w:r>
        <w:rPr>
          <w:rFonts w:hint="eastAsia"/>
        </w:rPr>
        <w:t>这类津贴的数额极低，而且许多罗姆家庭根本领不到这些津贴。</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141.</w:t>
      </w:r>
      <w:r>
        <w:rPr>
          <w:rFonts w:ascii="Time New Roman" w:eastAsia="SimHei" w:hAnsi="Time New Roman" w:hint="eastAsia"/>
        </w:rPr>
        <w:t xml:space="preserve">  </w:t>
      </w:r>
      <w:r>
        <w:rPr>
          <w:rFonts w:ascii="Time New Roman" w:eastAsia="SimHei" w:hAnsi="Time New Roman" w:hint="eastAsia"/>
        </w:rPr>
        <w:t>根据第</w:t>
      </w:r>
      <w:r>
        <w:rPr>
          <w:rFonts w:ascii="Time New Roman" w:eastAsia="SimHei" w:hAnsi="Time New Roman" w:hint="eastAsia"/>
          <w:b/>
        </w:rPr>
        <w:t>18</w:t>
      </w:r>
      <w:r>
        <w:rPr>
          <w:rFonts w:ascii="Time New Roman" w:eastAsia="SimHei" w:hAnsi="Time New Roman" w:hint="eastAsia"/>
        </w:rPr>
        <w:t>条，委员会建议缔约国：</w:t>
      </w:r>
    </w:p>
    <w:p w:rsidR="00000000" w:rsidRDefault="00000000">
      <w:pPr>
        <w:numPr>
          <w:ilvl w:val="0"/>
          <w:numId w:val="143"/>
        </w:numPr>
        <w:rPr>
          <w:rFonts w:ascii="Time New Roman" w:eastAsia="SimHei" w:hAnsi="Time New Roman" w:hint="eastAsia"/>
        </w:rPr>
      </w:pPr>
      <w:r>
        <w:rPr>
          <w:rFonts w:ascii="Time New Roman" w:eastAsia="SimHei" w:hAnsi="Time New Roman" w:hint="eastAsia"/>
        </w:rPr>
        <w:t>进一步努力保护儿童享有家庭环境的权利，包括减少生活贫困的人数，确保所有贫困儿童和父母得到资金援助，特别要注意罗姆社会的儿童和父母；</w:t>
      </w:r>
    </w:p>
    <w:p w:rsidR="00000000" w:rsidRDefault="00000000">
      <w:pPr>
        <w:numPr>
          <w:ilvl w:val="0"/>
          <w:numId w:val="143"/>
        </w:numPr>
        <w:rPr>
          <w:rFonts w:ascii="Time New Roman" w:eastAsia="SimHei" w:hAnsi="Time New Roman" w:hint="eastAsia"/>
        </w:rPr>
      </w:pPr>
      <w:r>
        <w:rPr>
          <w:rFonts w:ascii="Time New Roman" w:eastAsia="SimHei" w:hAnsi="Time New Roman" w:hint="eastAsia"/>
        </w:rPr>
        <w:t>修订家庭津贴支付办法，以确保将津贴发给正在抚养应领津贴儿童的人手中；</w:t>
      </w:r>
    </w:p>
    <w:p w:rsidR="00000000" w:rsidRDefault="00000000">
      <w:pPr>
        <w:numPr>
          <w:ilvl w:val="0"/>
          <w:numId w:val="143"/>
        </w:numPr>
        <w:spacing w:after="320"/>
        <w:rPr>
          <w:rFonts w:ascii="Time New Roman" w:eastAsia="SimHei" w:hAnsi="Time New Roman" w:hint="eastAsia"/>
        </w:rPr>
      </w:pPr>
      <w:r>
        <w:rPr>
          <w:rFonts w:ascii="Time New Roman" w:eastAsia="SimHei" w:hAnsi="Time New Roman" w:hint="eastAsia"/>
        </w:rPr>
        <w:t>考虑在现有资源范围内最大限度地增加对生活贫困家庭的资助数额。</w:t>
      </w:r>
    </w:p>
    <w:p w:rsidR="00000000" w:rsidRDefault="00000000">
      <w:pPr>
        <w:pStyle w:val="Heading4"/>
        <w:rPr>
          <w:rFonts w:hint="eastAsia"/>
        </w:rPr>
      </w:pPr>
      <w:r>
        <w:rPr>
          <w:rFonts w:hint="eastAsia"/>
        </w:rPr>
        <w:t>虐待和忽略</w:t>
      </w:r>
    </w:p>
    <w:p w:rsidR="00000000" w:rsidRDefault="00000000">
      <w:pPr>
        <w:rPr>
          <w:rFonts w:hint="eastAsia"/>
        </w:rPr>
      </w:pPr>
      <w:r>
        <w:rPr>
          <w:rFonts w:hint="eastAsia"/>
        </w:rPr>
        <w:tab/>
        <w:t xml:space="preserve">142.  </w:t>
      </w:r>
      <w:r>
        <w:rPr>
          <w:rFonts w:hint="eastAsia"/>
        </w:rPr>
        <w:t>委员会承认“儿童健康协会”在儿童虐待和忽略领域开展了许多活动，并提出了关于设立儿童受害者“法律监护人”的新法案，但关切地注意到：</w:t>
      </w:r>
    </w:p>
    <w:p w:rsidR="00000000" w:rsidRDefault="00000000">
      <w:pPr>
        <w:numPr>
          <w:ilvl w:val="0"/>
          <w:numId w:val="144"/>
        </w:numPr>
        <w:rPr>
          <w:rFonts w:hint="eastAsia"/>
        </w:rPr>
      </w:pPr>
      <w:r>
        <w:rPr>
          <w:rFonts w:hint="eastAsia"/>
        </w:rPr>
        <w:t>没有关于儿童遭受虐待和忽略的全国性数据；</w:t>
      </w:r>
    </w:p>
    <w:p w:rsidR="00000000" w:rsidRDefault="00000000">
      <w:pPr>
        <w:numPr>
          <w:ilvl w:val="0"/>
          <w:numId w:val="144"/>
        </w:numPr>
        <w:rPr>
          <w:rFonts w:hint="eastAsia"/>
        </w:rPr>
      </w:pPr>
      <w:r>
        <w:rPr>
          <w:rFonts w:hint="eastAsia"/>
        </w:rPr>
        <w:t>儿童在家庭内或在公共机构内遭受身心折磨和性虐待的现象很普遍；</w:t>
      </w:r>
    </w:p>
    <w:p w:rsidR="00000000" w:rsidRDefault="00000000">
      <w:pPr>
        <w:numPr>
          <w:ilvl w:val="0"/>
          <w:numId w:val="144"/>
        </w:numPr>
        <w:rPr>
          <w:rFonts w:hint="eastAsia"/>
        </w:rPr>
      </w:pPr>
      <w:r>
        <w:rPr>
          <w:rFonts w:hint="eastAsia"/>
        </w:rPr>
        <w:t>缔约国为解决虐待和忽略问题而提供的社会、医疗和其他服务资源，主要集中在雅典，而且很不够。</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143. </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45"/>
        </w:numPr>
        <w:rPr>
          <w:rFonts w:ascii="Time New Roman" w:eastAsia="SimHei" w:hAnsi="Time New Roman" w:hint="eastAsia"/>
        </w:rPr>
      </w:pPr>
      <w:r>
        <w:rPr>
          <w:rFonts w:ascii="Time New Roman" w:eastAsia="SimHei" w:hAnsi="Time New Roman" w:hint="eastAsia"/>
        </w:rPr>
        <w:t>改进关于儿童受虐待和忽略、特别是在家庭内遭受性虐待的数据收集工作；</w:t>
      </w:r>
    </w:p>
    <w:p w:rsidR="00000000" w:rsidRDefault="00000000">
      <w:pPr>
        <w:numPr>
          <w:ilvl w:val="0"/>
          <w:numId w:val="145"/>
        </w:numPr>
        <w:rPr>
          <w:rFonts w:ascii="Time New Roman" w:eastAsia="SimHei" w:hAnsi="Time New Roman" w:hint="eastAsia"/>
        </w:rPr>
      </w:pPr>
      <w:r>
        <w:rPr>
          <w:rFonts w:ascii="Time New Roman" w:eastAsia="SimHei" w:hAnsi="Time New Roman" w:hint="eastAsia"/>
        </w:rPr>
        <w:t>制定和执行全国性计划，防止和减少家庭和公共机构内虐待和忽略儿童的现象，为此开展提高意识运动，向危险家庭提供适当支持；</w:t>
      </w:r>
    </w:p>
    <w:p w:rsidR="00000000" w:rsidRDefault="00000000">
      <w:pPr>
        <w:numPr>
          <w:ilvl w:val="0"/>
          <w:numId w:val="145"/>
        </w:numPr>
        <w:rPr>
          <w:rFonts w:ascii="Time New Roman" w:eastAsia="SimHei" w:hAnsi="Time New Roman" w:hint="eastAsia"/>
        </w:rPr>
      </w:pPr>
      <w:r>
        <w:rPr>
          <w:rFonts w:ascii="Time New Roman" w:eastAsia="SimHei" w:hAnsi="Time New Roman" w:hint="eastAsia"/>
        </w:rPr>
        <w:t>建立和实行儿童虐待和忽略案件的举报制度，并采取适当措施保护儿童受害者和向他们提供康复援助，对虐待和忽略嫌疑犯进行起诉和治疗；</w:t>
      </w:r>
    </w:p>
    <w:p w:rsidR="00000000" w:rsidRDefault="00000000">
      <w:pPr>
        <w:numPr>
          <w:ilvl w:val="0"/>
          <w:numId w:val="145"/>
        </w:numPr>
        <w:rPr>
          <w:rFonts w:ascii="Time New Roman" w:eastAsia="SimHei" w:hAnsi="Time New Roman" w:hint="eastAsia"/>
        </w:rPr>
      </w:pPr>
      <w:r>
        <w:rPr>
          <w:rFonts w:ascii="Time New Roman" w:eastAsia="SimHei" w:hAnsi="Time New Roman" w:hint="eastAsia"/>
        </w:rPr>
        <w:t>根据《公约》第</w:t>
      </w:r>
      <w:r>
        <w:rPr>
          <w:rFonts w:ascii="Time New Roman" w:eastAsia="SimHei" w:hAnsi="Time New Roman" w:hint="eastAsia"/>
          <w:b/>
        </w:rPr>
        <w:t>39</w:t>
      </w:r>
      <w:r>
        <w:rPr>
          <w:rFonts w:ascii="Time New Roman" w:eastAsia="SimHei" w:hAnsi="Time New Roman" w:hint="eastAsia"/>
        </w:rPr>
        <w:t>条，加强全国各地社会服务机构调查和处理虐待或忽略儿童案件的能力，包括协助强奸、凌辱、忽略、虐待、暴力或性剥削受害者身心康复和重返社会的能力；采取措施防止受害者被定罪或被污辱；使用尊重儿童的调查和法庭作证方法，派出多学科的援助儿童专家组，包括心理顾问；确保国内立法向所有男女儿童提供充分保护，防止他们遭受性虐待和其他形式的虐待；</w:t>
      </w:r>
    </w:p>
    <w:p w:rsidR="00000000" w:rsidRDefault="00000000">
      <w:pPr>
        <w:numPr>
          <w:ilvl w:val="0"/>
          <w:numId w:val="145"/>
        </w:numPr>
        <w:spacing w:after="320"/>
        <w:rPr>
          <w:rFonts w:ascii="Time New Roman" w:eastAsia="SimHei" w:hAnsi="Time New Roman" w:hint="eastAsia"/>
        </w:rPr>
      </w:pPr>
      <w:r>
        <w:rPr>
          <w:rFonts w:ascii="Time New Roman" w:eastAsia="SimHei" w:hAnsi="Time New Roman" w:hint="eastAsia"/>
        </w:rPr>
        <w:t>注意到</w:t>
      </w:r>
      <w:r>
        <w:rPr>
          <w:rFonts w:ascii="Time New Roman" w:eastAsia="SimHei" w:hAnsi="Time New Roman" w:hint="eastAsia"/>
          <w:b/>
        </w:rPr>
        <w:t>2000</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年关于儿童与暴力问题的一般性讨论日中通过的委员会建议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100,</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688</w:t>
      </w:r>
      <w:r>
        <w:rPr>
          <w:rFonts w:ascii="Time New Roman" w:eastAsia="SimHei" w:hAnsi="Time New Roman" w:hint="eastAsia"/>
        </w:rPr>
        <w:t>段；</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111,</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701</w:t>
      </w:r>
      <w:r>
        <w:rPr>
          <w:rFonts w:ascii="Time New Roman" w:eastAsia="SimHei" w:hAnsi="Time New Roman" w:hint="eastAsia"/>
        </w:rPr>
        <w:t>至</w:t>
      </w:r>
      <w:r>
        <w:rPr>
          <w:rFonts w:ascii="Time New Roman" w:eastAsia="SimHei" w:hAnsi="Time New Roman" w:hint="eastAsia"/>
          <w:b/>
        </w:rPr>
        <w:t>745</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pStyle w:val="Heading4"/>
        <w:rPr>
          <w:rFonts w:hint="eastAsia"/>
        </w:rPr>
      </w:pPr>
      <w:r>
        <w:rPr>
          <w:rFonts w:hint="eastAsia"/>
        </w:rPr>
        <w:t>儿童监护</w:t>
      </w:r>
    </w:p>
    <w:p w:rsidR="00000000" w:rsidRDefault="00000000">
      <w:pPr>
        <w:rPr>
          <w:rFonts w:hint="eastAsia"/>
        </w:rPr>
      </w:pPr>
      <w:r>
        <w:rPr>
          <w:rFonts w:hint="eastAsia"/>
        </w:rPr>
        <w:tab/>
        <w:t xml:space="preserve">144.  </w:t>
      </w:r>
      <w:r>
        <w:rPr>
          <w:rFonts w:hint="eastAsia"/>
        </w:rPr>
        <w:t>委员会关切地注意到，某些穆斯林父母离异后，某一年龄以下的儿童自动归母亲抚养，某一年龄以上的儿童自动归父亲抚养，而不充分考虑儿童的最大利益和意见。</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145.</w:t>
      </w:r>
      <w:r>
        <w:rPr>
          <w:rFonts w:ascii="Time New Roman" w:eastAsia="SimHei" w:hAnsi="Time New Roman" w:hint="eastAsia"/>
        </w:rPr>
        <w:t xml:space="preserve">  </w:t>
      </w:r>
      <w:r>
        <w:rPr>
          <w:rFonts w:ascii="Time New Roman" w:eastAsia="SimHei" w:hAnsi="Time New Roman" w:hint="eastAsia"/>
        </w:rPr>
        <w:t>委员会建议缔约国在儿童监护决定中，确保充分尊重《公约》的规定，包括充分考虑儿童最大利益和意见的义务。</w:t>
      </w:r>
    </w:p>
    <w:p w:rsidR="00000000" w:rsidRDefault="00000000">
      <w:pPr>
        <w:pStyle w:val="Heading4"/>
        <w:rPr>
          <w:rFonts w:hint="eastAsia"/>
        </w:rPr>
      </w:pPr>
      <w:r>
        <w:rPr>
          <w:rFonts w:hint="eastAsia"/>
        </w:rPr>
        <w:t>替代扶养</w:t>
      </w:r>
    </w:p>
    <w:p w:rsidR="00000000" w:rsidRDefault="00000000">
      <w:pPr>
        <w:rPr>
          <w:rFonts w:hint="eastAsia"/>
        </w:rPr>
      </w:pPr>
      <w:r>
        <w:rPr>
          <w:rFonts w:hint="eastAsia"/>
        </w:rPr>
        <w:tab/>
        <w:t xml:space="preserve">146.  </w:t>
      </w:r>
      <w:r>
        <w:rPr>
          <w:rFonts w:hint="eastAsia"/>
        </w:rPr>
        <w:t>委员会关切地注意到：</w:t>
      </w:r>
    </w:p>
    <w:p w:rsidR="00000000" w:rsidRDefault="00000000">
      <w:pPr>
        <w:numPr>
          <w:ilvl w:val="0"/>
          <w:numId w:val="146"/>
        </w:numPr>
        <w:rPr>
          <w:rFonts w:hint="eastAsia"/>
        </w:rPr>
      </w:pPr>
      <w:r>
        <w:rPr>
          <w:rFonts w:hint="eastAsia"/>
        </w:rPr>
        <w:t>由于资金不足和人员配备不够等因素，为儿童提供的替代扶养包括领养和机构收养设施不完善；</w:t>
      </w:r>
    </w:p>
    <w:p w:rsidR="00000000" w:rsidRDefault="00000000">
      <w:pPr>
        <w:numPr>
          <w:ilvl w:val="0"/>
          <w:numId w:val="146"/>
        </w:numPr>
        <w:rPr>
          <w:rFonts w:hint="eastAsia"/>
        </w:rPr>
      </w:pPr>
      <w:r>
        <w:rPr>
          <w:rFonts w:hint="eastAsia"/>
        </w:rPr>
        <w:t>福利机构与法院之间缺乏系统、有效的协调；</w:t>
      </w:r>
    </w:p>
    <w:p w:rsidR="00000000" w:rsidRDefault="00000000">
      <w:pPr>
        <w:numPr>
          <w:ilvl w:val="0"/>
          <w:numId w:val="146"/>
        </w:numPr>
        <w:rPr>
          <w:rFonts w:hint="eastAsia"/>
        </w:rPr>
      </w:pPr>
      <w:r>
        <w:rPr>
          <w:rFonts w:hint="eastAsia"/>
        </w:rPr>
        <w:t>“青少年保护协会”的经费不足，难以有效地履行自己的使命；</w:t>
      </w:r>
    </w:p>
    <w:p w:rsidR="00000000" w:rsidRDefault="00000000">
      <w:pPr>
        <w:numPr>
          <w:ilvl w:val="0"/>
          <w:numId w:val="146"/>
        </w:numPr>
        <w:rPr>
          <w:rFonts w:hint="eastAsia"/>
        </w:rPr>
      </w:pPr>
      <w:r>
        <w:rPr>
          <w:rFonts w:hint="eastAsia"/>
        </w:rPr>
        <w:t>某些群体儿童，特别是罗姆儿童和非法移民儿童，无法在替代扶养机制中充分保护自己的权利。</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147.</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47"/>
        </w:numPr>
        <w:rPr>
          <w:rFonts w:ascii="Time New Roman" w:eastAsia="SimHei" w:hAnsi="Time New Roman" w:hint="eastAsia"/>
        </w:rPr>
      </w:pPr>
      <w:r>
        <w:rPr>
          <w:rFonts w:ascii="Time New Roman" w:eastAsia="SimHei" w:hAnsi="Time New Roman" w:hint="eastAsia"/>
        </w:rPr>
        <w:t>继续加强现有努力，在替代扶养程序中更好地保护儿童的权利；</w:t>
      </w:r>
    </w:p>
    <w:p w:rsidR="00000000" w:rsidRDefault="00000000">
      <w:pPr>
        <w:numPr>
          <w:ilvl w:val="0"/>
          <w:numId w:val="147"/>
        </w:numPr>
        <w:rPr>
          <w:rFonts w:ascii="Time New Roman" w:eastAsia="SimHei" w:hAnsi="Time New Roman" w:hint="eastAsia"/>
        </w:rPr>
      </w:pPr>
      <w:r>
        <w:rPr>
          <w:rFonts w:ascii="Time New Roman" w:eastAsia="SimHei" w:hAnsi="Time New Roman" w:hint="eastAsia"/>
        </w:rPr>
        <w:t>加强其防止和减少将需要替代扶养的儿童送到公共机构的工作的效率；</w:t>
      </w:r>
    </w:p>
    <w:p w:rsidR="00000000" w:rsidRDefault="00000000">
      <w:pPr>
        <w:numPr>
          <w:ilvl w:val="0"/>
          <w:numId w:val="147"/>
        </w:numPr>
        <w:rPr>
          <w:rFonts w:ascii="Time New Roman" w:eastAsia="SimHei" w:hAnsi="Time New Roman" w:hint="eastAsia"/>
        </w:rPr>
      </w:pPr>
      <w:r>
        <w:rPr>
          <w:rFonts w:ascii="Time New Roman" w:eastAsia="SimHei" w:hAnsi="Time New Roman" w:hint="eastAsia"/>
        </w:rPr>
        <w:t>有关政府和非政府机构在替代扶养工作中加强合作和协调，包括与法院的合作和协调；</w:t>
      </w:r>
    </w:p>
    <w:p w:rsidR="00000000" w:rsidRDefault="00000000">
      <w:pPr>
        <w:numPr>
          <w:ilvl w:val="0"/>
          <w:numId w:val="147"/>
        </w:numPr>
        <w:spacing w:after="320"/>
        <w:rPr>
          <w:rFonts w:hint="eastAsia"/>
        </w:rPr>
      </w:pPr>
      <w:r>
        <w:rPr>
          <w:rFonts w:ascii="Time New Roman" w:eastAsia="SimHei" w:hAnsi="Time New Roman" w:hint="eastAsia"/>
        </w:rPr>
        <w:t>确保根据《公约》的原则和规定，在替代扶养决定中听取和考虑儿童的意见。</w:t>
      </w:r>
    </w:p>
    <w:p w:rsidR="00000000" w:rsidRDefault="00000000">
      <w:pPr>
        <w:pStyle w:val="Heading3"/>
        <w:rPr>
          <w:rFonts w:hint="eastAsia"/>
        </w:rPr>
      </w:pPr>
      <w:r>
        <w:rPr>
          <w:rFonts w:hint="eastAsia"/>
          <w:u w:val="none"/>
        </w:rPr>
        <w:t xml:space="preserve">6.  </w:t>
      </w:r>
      <w:r>
        <w:rPr>
          <w:rFonts w:hint="eastAsia"/>
        </w:rPr>
        <w:t>基本卫生保健和福利</w:t>
      </w:r>
    </w:p>
    <w:p w:rsidR="00000000" w:rsidRDefault="00000000">
      <w:pPr>
        <w:rPr>
          <w:rFonts w:hint="eastAsia"/>
        </w:rPr>
      </w:pPr>
      <w:r>
        <w:rPr>
          <w:rFonts w:hint="eastAsia"/>
        </w:rPr>
        <w:tab/>
        <w:t xml:space="preserve">148.  </w:t>
      </w:r>
      <w:r>
        <w:rPr>
          <w:rFonts w:hint="eastAsia"/>
        </w:rPr>
        <w:t>委员会关切地注意到：</w:t>
      </w:r>
    </w:p>
    <w:p w:rsidR="00000000" w:rsidRDefault="00000000">
      <w:pPr>
        <w:numPr>
          <w:ilvl w:val="0"/>
          <w:numId w:val="148"/>
        </w:numPr>
        <w:rPr>
          <w:rFonts w:hint="eastAsia"/>
        </w:rPr>
      </w:pPr>
      <w:r>
        <w:rPr>
          <w:rFonts w:hint="eastAsia"/>
        </w:rPr>
        <w:t>缔约国关于全国基本卫生保健的指标数据不足；</w:t>
      </w:r>
    </w:p>
    <w:p w:rsidR="00000000" w:rsidRDefault="00000000">
      <w:pPr>
        <w:numPr>
          <w:ilvl w:val="0"/>
          <w:numId w:val="148"/>
        </w:numPr>
        <w:rPr>
          <w:rFonts w:hint="eastAsia"/>
        </w:rPr>
      </w:pPr>
      <w:r>
        <w:rPr>
          <w:rFonts w:hint="eastAsia"/>
        </w:rPr>
        <w:t>基础设施薄弱和未投保家庭的问题，可能限制儿童享受卫生保健的权利；</w:t>
      </w:r>
    </w:p>
    <w:p w:rsidR="00000000" w:rsidRDefault="00000000">
      <w:pPr>
        <w:numPr>
          <w:ilvl w:val="0"/>
          <w:numId w:val="148"/>
        </w:numPr>
        <w:rPr>
          <w:rFonts w:hint="eastAsia"/>
        </w:rPr>
      </w:pPr>
      <w:r>
        <w:rPr>
          <w:rFonts w:hint="eastAsia"/>
        </w:rPr>
        <w:t>如缔约国报告所指出的，护士和社会工作者短缺，还需要提高牙医的服务质量；</w:t>
      </w:r>
    </w:p>
    <w:p w:rsidR="00000000" w:rsidRDefault="00000000">
      <w:pPr>
        <w:numPr>
          <w:ilvl w:val="0"/>
          <w:numId w:val="148"/>
        </w:numPr>
        <w:rPr>
          <w:rFonts w:hint="eastAsia"/>
        </w:rPr>
      </w:pPr>
      <w:r>
        <w:rPr>
          <w:rFonts w:hint="eastAsia"/>
        </w:rPr>
        <w:t>父母未加入家庭社会保险的儿童可能得不到保健服务；</w:t>
      </w:r>
    </w:p>
    <w:p w:rsidR="00000000" w:rsidRDefault="00000000">
      <w:pPr>
        <w:numPr>
          <w:ilvl w:val="0"/>
          <w:numId w:val="148"/>
        </w:numPr>
        <w:rPr>
          <w:rFonts w:hint="eastAsia"/>
        </w:rPr>
      </w:pPr>
      <w:r>
        <w:rPr>
          <w:rFonts w:hint="eastAsia"/>
        </w:rPr>
        <w:t>某些群体的儿童，特别是罗姆和其他移民群体儿童，医疗保健条件很差，导致众多的健康问题；</w:t>
      </w:r>
    </w:p>
    <w:p w:rsidR="00000000" w:rsidRDefault="00000000">
      <w:pPr>
        <w:numPr>
          <w:ilvl w:val="0"/>
          <w:numId w:val="148"/>
        </w:numPr>
        <w:rPr>
          <w:rFonts w:hint="eastAsia"/>
        </w:rPr>
      </w:pPr>
      <w:r>
        <w:rPr>
          <w:rFonts w:hint="eastAsia"/>
        </w:rPr>
        <w:t>吸烟和喝酒的儿童人数很多。</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149.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49"/>
        </w:numPr>
        <w:rPr>
          <w:rFonts w:ascii="Time New Roman" w:eastAsia="SimHei" w:hAnsi="Time New Roman" w:hint="eastAsia"/>
        </w:rPr>
      </w:pPr>
      <w:r>
        <w:rPr>
          <w:rFonts w:ascii="Time New Roman" w:eastAsia="SimHei" w:hAnsi="Time New Roman" w:hint="eastAsia"/>
        </w:rPr>
        <w:t>加强卫生保健基础设施，包括招聘更多的护士和社会工作者；</w:t>
      </w:r>
    </w:p>
    <w:p w:rsidR="00000000" w:rsidRDefault="00000000">
      <w:pPr>
        <w:numPr>
          <w:ilvl w:val="0"/>
          <w:numId w:val="149"/>
        </w:numPr>
        <w:rPr>
          <w:rFonts w:ascii="Time New Roman" w:eastAsia="SimHei" w:hAnsi="Time New Roman" w:hint="eastAsia"/>
        </w:rPr>
      </w:pPr>
      <w:r>
        <w:rPr>
          <w:rFonts w:ascii="Time New Roman" w:eastAsia="SimHei" w:hAnsi="Time New Roman" w:hint="eastAsia"/>
        </w:rPr>
        <w:t>确保所有儿童，无论其父母是否加入医疗保险，都获得医疗保健服务；</w:t>
      </w:r>
    </w:p>
    <w:p w:rsidR="00000000" w:rsidRDefault="00000000">
      <w:pPr>
        <w:numPr>
          <w:ilvl w:val="0"/>
          <w:numId w:val="149"/>
        </w:numPr>
        <w:rPr>
          <w:rFonts w:ascii="Time New Roman" w:eastAsia="SimHei" w:hAnsi="Time New Roman" w:hint="eastAsia"/>
        </w:rPr>
      </w:pPr>
      <w:r>
        <w:rPr>
          <w:rFonts w:ascii="Time New Roman" w:eastAsia="SimHei" w:hAnsi="Time New Roman" w:hint="eastAsia"/>
        </w:rPr>
        <w:t>特别注意确保罗姆儿童和其他经济困难群体儿童获得医疗保健服务；</w:t>
      </w:r>
    </w:p>
    <w:p w:rsidR="00000000" w:rsidRDefault="00000000">
      <w:pPr>
        <w:numPr>
          <w:ilvl w:val="0"/>
          <w:numId w:val="149"/>
        </w:numPr>
        <w:spacing w:after="320"/>
        <w:rPr>
          <w:rFonts w:ascii="Time New Roman" w:eastAsia="SimHei" w:hAnsi="Time New Roman" w:hint="eastAsia"/>
        </w:rPr>
      </w:pPr>
      <w:r>
        <w:rPr>
          <w:rFonts w:ascii="Time New Roman" w:eastAsia="SimHei" w:hAnsi="Time New Roman" w:hint="eastAsia"/>
        </w:rPr>
        <w:t>采取措施，减少吸烟和喝酒的儿童人数，包括为此开展宣传活动。</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150.  </w:t>
      </w:r>
      <w:r>
        <w:rPr>
          <w:rFonts w:hint="eastAsia"/>
        </w:rPr>
        <w:t>委员会考虑到缔约国过去十年作出了各种努力，最近还邀请残疾儿童及其家庭参加决策，特别是教育部特别教育司的活动，积极改建街头、公共汽车、火车和某些建筑的残疾人方便通道，但仍关切地注意到：</w:t>
      </w:r>
    </w:p>
    <w:p w:rsidR="00000000" w:rsidRDefault="00000000">
      <w:pPr>
        <w:numPr>
          <w:ilvl w:val="0"/>
          <w:numId w:val="150"/>
        </w:numPr>
        <w:rPr>
          <w:rFonts w:hint="eastAsia"/>
        </w:rPr>
      </w:pPr>
      <w:r>
        <w:rPr>
          <w:rFonts w:hint="eastAsia"/>
        </w:rPr>
        <w:t>没有关于残疾儿童的全国最新数据；</w:t>
      </w:r>
    </w:p>
    <w:p w:rsidR="00000000" w:rsidRDefault="00000000">
      <w:pPr>
        <w:numPr>
          <w:ilvl w:val="0"/>
          <w:numId w:val="150"/>
        </w:numPr>
        <w:rPr>
          <w:rFonts w:hint="eastAsia"/>
        </w:rPr>
      </w:pPr>
      <w:r>
        <w:rPr>
          <w:rFonts w:hint="eastAsia"/>
        </w:rPr>
        <w:t>如缔约国在报告中指出的，残疾儿童遭受歧视；</w:t>
      </w:r>
    </w:p>
    <w:p w:rsidR="00000000" w:rsidRDefault="00000000">
      <w:pPr>
        <w:numPr>
          <w:ilvl w:val="0"/>
          <w:numId w:val="150"/>
        </w:numPr>
        <w:rPr>
          <w:rFonts w:hint="eastAsia"/>
        </w:rPr>
      </w:pPr>
      <w:r>
        <w:rPr>
          <w:rFonts w:hint="eastAsia"/>
        </w:rPr>
        <w:t>为残疾儿童提供卫生和教育服务的合格人员短缺；</w:t>
      </w:r>
    </w:p>
    <w:p w:rsidR="00000000" w:rsidRDefault="00000000">
      <w:pPr>
        <w:numPr>
          <w:ilvl w:val="0"/>
          <w:numId w:val="150"/>
        </w:numPr>
        <w:rPr>
          <w:rFonts w:hint="eastAsia"/>
        </w:rPr>
      </w:pPr>
      <w:r>
        <w:rPr>
          <w:rFonts w:hint="eastAsia"/>
        </w:rPr>
        <w:t>许多需要替代扶养的残疾儿童被送到公共机构，居所照顾残疾人的质量也很低，限制了对儿童权利的尊重，有些公共机构的儿童遭受虐待、不人道或有辱人格的待遇；</w:t>
      </w:r>
    </w:p>
    <w:p w:rsidR="00000000" w:rsidRDefault="00000000">
      <w:pPr>
        <w:numPr>
          <w:ilvl w:val="0"/>
          <w:numId w:val="150"/>
        </w:numPr>
        <w:rPr>
          <w:rFonts w:hint="eastAsia"/>
        </w:rPr>
      </w:pPr>
      <w:r>
        <w:rPr>
          <w:rFonts w:hint="eastAsia"/>
        </w:rPr>
        <w:t>在做出影响残疾儿童的决定时，往往不征求他们的意见；</w:t>
      </w:r>
    </w:p>
    <w:p w:rsidR="00000000" w:rsidRDefault="00000000">
      <w:pPr>
        <w:numPr>
          <w:ilvl w:val="0"/>
          <w:numId w:val="150"/>
        </w:numPr>
        <w:rPr>
          <w:rFonts w:hint="eastAsia"/>
        </w:rPr>
      </w:pPr>
      <w:r>
        <w:rPr>
          <w:rFonts w:hint="eastAsia"/>
        </w:rPr>
        <w:t>公共场所、建筑和交通设施的残疾人便利通道条件很差，而且这方面的立法没有得到有效实施。</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151.</w:t>
      </w:r>
      <w:r>
        <w:rPr>
          <w:rFonts w:ascii="Time New Roman" w:eastAsia="SimHei" w:hAnsi="Time New Roman" w:hint="eastAsia"/>
        </w:rPr>
        <w:t xml:space="preserve">  </w:t>
      </w:r>
      <w:r>
        <w:rPr>
          <w:rFonts w:ascii="Time New Roman" w:eastAsia="SimHei" w:hAnsi="Time New Roman" w:hint="eastAsia"/>
        </w:rPr>
        <w:t>委员会注意到缔约国的努力，根据《关于残疾人机会均等标准规则》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以及残疾儿童权利问题一般性辩论日通过的委员会建议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69,</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338</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，委员会建议缔约国：</w:t>
      </w:r>
    </w:p>
    <w:p w:rsidR="00000000" w:rsidRDefault="00000000">
      <w:pPr>
        <w:numPr>
          <w:ilvl w:val="0"/>
          <w:numId w:val="151"/>
        </w:numPr>
        <w:rPr>
          <w:rFonts w:ascii="Time New Roman" w:eastAsia="SimHei" w:hAnsi="Time New Roman" w:hint="eastAsia"/>
        </w:rPr>
      </w:pPr>
      <w:r>
        <w:rPr>
          <w:rFonts w:ascii="Time New Roman" w:eastAsia="SimHei" w:hAnsi="Time New Roman" w:hint="eastAsia"/>
        </w:rPr>
        <w:t>继续实施各种计划，提高对残疾儿童权利的尊重，确保在作出与残疾人有关的决定时，根据他们的年龄和能力，征求其意见；</w:t>
      </w:r>
    </w:p>
    <w:p w:rsidR="00000000" w:rsidRDefault="00000000">
      <w:pPr>
        <w:numPr>
          <w:ilvl w:val="0"/>
          <w:numId w:val="151"/>
        </w:numPr>
        <w:rPr>
          <w:rFonts w:ascii="Time New Roman" w:eastAsia="SimHei" w:hAnsi="Time New Roman" w:hint="eastAsia"/>
        </w:rPr>
      </w:pPr>
      <w:r>
        <w:rPr>
          <w:rFonts w:ascii="Time New Roman" w:eastAsia="SimHei" w:hAnsi="Time New Roman" w:hint="eastAsia"/>
        </w:rPr>
        <w:t>改进残疾儿童数据的收集工作；</w:t>
      </w:r>
    </w:p>
    <w:p w:rsidR="00000000" w:rsidRDefault="00000000">
      <w:pPr>
        <w:numPr>
          <w:ilvl w:val="0"/>
          <w:numId w:val="151"/>
        </w:numPr>
        <w:rPr>
          <w:rFonts w:ascii="Time New Roman" w:eastAsia="SimHei" w:hAnsi="Time New Roman" w:hint="eastAsia"/>
        </w:rPr>
      </w:pPr>
      <w:r>
        <w:rPr>
          <w:rFonts w:ascii="Time New Roman" w:eastAsia="SimHei" w:hAnsi="Time New Roman" w:hint="eastAsia"/>
        </w:rPr>
        <w:t>采取措施，包括通过宣传活动，防止对残疾儿童的歧视；</w:t>
      </w:r>
    </w:p>
    <w:p w:rsidR="00000000" w:rsidRDefault="00000000">
      <w:pPr>
        <w:numPr>
          <w:ilvl w:val="0"/>
          <w:numId w:val="151"/>
        </w:numPr>
        <w:rPr>
          <w:rFonts w:ascii="Time New Roman" w:eastAsia="SimHei" w:hAnsi="Time New Roman" w:hint="eastAsia"/>
        </w:rPr>
      </w:pPr>
      <w:r>
        <w:rPr>
          <w:rFonts w:ascii="Time New Roman" w:eastAsia="SimHei" w:hAnsi="Time New Roman" w:hint="eastAsia"/>
        </w:rPr>
        <w:t>确保残疾儿童，特别是住在公共机构中的残疾儿童，不受任何形式的忽略、虐待或不人道或有辱人格的待遇；</w:t>
      </w:r>
    </w:p>
    <w:p w:rsidR="00000000" w:rsidRDefault="00000000">
      <w:pPr>
        <w:numPr>
          <w:ilvl w:val="0"/>
          <w:numId w:val="151"/>
        </w:numPr>
        <w:rPr>
          <w:rFonts w:ascii="Time New Roman" w:eastAsia="SimHei" w:hAnsi="Time New Roman" w:hint="eastAsia"/>
        </w:rPr>
      </w:pPr>
      <w:r>
        <w:rPr>
          <w:rFonts w:ascii="Time New Roman" w:eastAsia="SimHei" w:hAnsi="Time New Roman" w:hint="eastAsia"/>
        </w:rPr>
        <w:t>招聘更多的合格工作人员，向残疾儿童提供卫生保健和教育服务；</w:t>
      </w:r>
    </w:p>
    <w:p w:rsidR="00000000" w:rsidRDefault="00000000">
      <w:pPr>
        <w:numPr>
          <w:ilvl w:val="0"/>
          <w:numId w:val="151"/>
        </w:numPr>
        <w:rPr>
          <w:rFonts w:ascii="Time New Roman" w:eastAsia="SimHei" w:hAnsi="Time New Roman" w:hint="eastAsia"/>
        </w:rPr>
      </w:pPr>
      <w:r>
        <w:rPr>
          <w:rFonts w:ascii="Time New Roman" w:eastAsia="SimHei" w:hAnsi="Time New Roman" w:hint="eastAsia"/>
        </w:rPr>
        <w:t>加强努力，尽量不把需要替代扶养的残疾儿童送到公共机构，改进住所抚养质量；</w:t>
      </w:r>
    </w:p>
    <w:p w:rsidR="00000000" w:rsidRDefault="00000000">
      <w:pPr>
        <w:numPr>
          <w:ilvl w:val="0"/>
          <w:numId w:val="151"/>
        </w:numPr>
        <w:rPr>
          <w:rFonts w:ascii="Time New Roman" w:eastAsia="SimHei" w:hAnsi="Time New Roman" w:hint="eastAsia"/>
        </w:rPr>
      </w:pPr>
      <w:r>
        <w:rPr>
          <w:rFonts w:ascii="Time New Roman" w:eastAsia="SimHei" w:hAnsi="Time New Roman" w:hint="eastAsia"/>
        </w:rPr>
        <w:t>继续努力，为有特殊需求的儿童建立足够的中学，同时强调在符合儿童最大利益的原则下，将残疾儿童纳入普通教育体系，确保所有残疾儿童接受中等学校教育；</w:t>
      </w:r>
    </w:p>
    <w:p w:rsidR="00000000" w:rsidRDefault="00000000">
      <w:pPr>
        <w:numPr>
          <w:ilvl w:val="0"/>
          <w:numId w:val="151"/>
        </w:numPr>
        <w:rPr>
          <w:rFonts w:ascii="Time New Roman" w:eastAsia="SimHei" w:hAnsi="Time New Roman" w:hint="eastAsia"/>
        </w:rPr>
      </w:pPr>
      <w:r>
        <w:rPr>
          <w:rFonts w:ascii="Time New Roman" w:eastAsia="SimHei" w:hAnsi="Time New Roman" w:hint="eastAsia"/>
        </w:rPr>
        <w:t>继续加强努力，确保公共场所、建筑和交通设施，包括人行道、学校、医院、火车和公共汽车都设有残疾儿童方便通道；</w:t>
      </w:r>
    </w:p>
    <w:p w:rsidR="00000000" w:rsidRDefault="00000000">
      <w:pPr>
        <w:numPr>
          <w:ilvl w:val="0"/>
          <w:numId w:val="151"/>
        </w:numPr>
        <w:spacing w:after="320"/>
        <w:rPr>
          <w:rFonts w:ascii="Time New Roman" w:eastAsia="SimHei" w:hAnsi="Time New Roman" w:hint="eastAsia"/>
        </w:rPr>
      </w:pPr>
      <w:r>
        <w:rPr>
          <w:rFonts w:ascii="Time New Roman" w:eastAsia="SimHei" w:hAnsi="Time New Roman" w:hint="eastAsia"/>
        </w:rPr>
        <w:t>加强对认知残疾儿童进行日常生活能力的训练。</w:t>
      </w:r>
    </w:p>
    <w:p w:rsidR="00000000" w:rsidRDefault="00000000">
      <w:pPr>
        <w:pStyle w:val="Heading4"/>
        <w:rPr>
          <w:rFonts w:hint="eastAsia"/>
        </w:rPr>
      </w:pPr>
      <w:r>
        <w:rPr>
          <w:rFonts w:hint="eastAsia"/>
        </w:rPr>
        <w:t>青少年健康</w:t>
      </w:r>
    </w:p>
    <w:p w:rsidR="00000000" w:rsidRDefault="00000000">
      <w:pPr>
        <w:rPr>
          <w:rFonts w:hint="eastAsia"/>
        </w:rPr>
      </w:pPr>
      <w:r>
        <w:rPr>
          <w:rFonts w:hint="eastAsia"/>
        </w:rPr>
        <w:tab/>
        <w:t xml:space="preserve">152.  </w:t>
      </w:r>
      <w:r>
        <w:rPr>
          <w:rFonts w:hint="eastAsia"/>
        </w:rPr>
        <w:t>委员会关切地注意到：</w:t>
      </w:r>
    </w:p>
    <w:p w:rsidR="00000000" w:rsidRDefault="00000000">
      <w:pPr>
        <w:numPr>
          <w:ilvl w:val="0"/>
          <w:numId w:val="152"/>
        </w:numPr>
        <w:rPr>
          <w:rFonts w:hint="eastAsia"/>
        </w:rPr>
      </w:pPr>
      <w:r>
        <w:rPr>
          <w:rFonts w:hint="eastAsia"/>
        </w:rPr>
        <w:t>学校现有的性教育计划没有得到充分实施；</w:t>
      </w:r>
    </w:p>
    <w:p w:rsidR="00000000" w:rsidRDefault="00000000">
      <w:pPr>
        <w:numPr>
          <w:ilvl w:val="0"/>
          <w:numId w:val="152"/>
        </w:numPr>
        <w:rPr>
          <w:rFonts w:hint="eastAsia"/>
        </w:rPr>
      </w:pPr>
      <w:r>
        <w:rPr>
          <w:rFonts w:hint="eastAsia"/>
        </w:rPr>
        <w:t>普遍将人工流产当作节育方法；</w:t>
      </w:r>
    </w:p>
    <w:p w:rsidR="00000000" w:rsidRDefault="00000000">
      <w:pPr>
        <w:numPr>
          <w:ilvl w:val="0"/>
          <w:numId w:val="152"/>
        </w:numPr>
        <w:rPr>
          <w:rFonts w:hint="eastAsia"/>
        </w:rPr>
      </w:pPr>
      <w:r>
        <w:rPr>
          <w:rFonts w:hint="eastAsia"/>
        </w:rPr>
        <w:t>如缔约国在报告中指出的，对青少年的计划生育援助设施薄弱，特别是缺少工作人员以及适合的设施和设备。</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153. </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53"/>
        </w:numPr>
        <w:rPr>
          <w:rFonts w:ascii="Time New Roman" w:eastAsia="SimHei" w:hAnsi="Time New Roman" w:hint="eastAsia"/>
        </w:rPr>
      </w:pPr>
      <w:r>
        <w:rPr>
          <w:rFonts w:ascii="Time New Roman" w:eastAsia="SimHei" w:hAnsi="Time New Roman" w:hint="eastAsia"/>
        </w:rPr>
        <w:t>向青少年介绍有关卫生知识，包括在学校实施现有的性教育计划和宣传安全节育措施；</w:t>
      </w:r>
    </w:p>
    <w:p w:rsidR="00000000" w:rsidRDefault="00000000">
      <w:pPr>
        <w:numPr>
          <w:ilvl w:val="0"/>
          <w:numId w:val="153"/>
        </w:numPr>
        <w:spacing w:after="320"/>
        <w:rPr>
          <w:rFonts w:ascii="Time New Roman" w:eastAsia="SimHei" w:hAnsi="Time New Roman" w:hint="eastAsia"/>
        </w:rPr>
      </w:pPr>
      <w:r>
        <w:rPr>
          <w:rFonts w:ascii="Time New Roman" w:eastAsia="SimHei" w:hAnsi="Time New Roman" w:hint="eastAsia"/>
        </w:rPr>
        <w:t>更多地提供计划生育、特别是生殖健康的咨询和协助，确保青少年免费地获得此种援助并为其保密。</w:t>
      </w:r>
    </w:p>
    <w:p w:rsidR="00000000" w:rsidRDefault="00000000">
      <w:pPr>
        <w:pStyle w:val="Heading4"/>
        <w:rPr>
          <w:rFonts w:hint="eastAsia"/>
        </w:rPr>
      </w:pPr>
      <w:r>
        <w:rPr>
          <w:rFonts w:hint="eastAsia"/>
        </w:rPr>
        <w:t>社会保障和福利</w:t>
      </w:r>
    </w:p>
    <w:p w:rsidR="00000000" w:rsidRDefault="00000000">
      <w:pPr>
        <w:rPr>
          <w:rFonts w:hint="eastAsia"/>
        </w:rPr>
      </w:pPr>
      <w:r>
        <w:rPr>
          <w:rFonts w:hint="eastAsia"/>
        </w:rPr>
        <w:tab/>
        <w:t xml:space="preserve">154.  </w:t>
      </w:r>
      <w:r>
        <w:rPr>
          <w:rFonts w:hint="eastAsia"/>
        </w:rPr>
        <w:t>委员会注意到关于发展全国社会扶助系统的法案</w:t>
      </w:r>
      <w:r>
        <w:rPr>
          <w:rFonts w:hint="eastAsia"/>
        </w:rPr>
        <w:t>(2646/1998)</w:t>
      </w:r>
      <w:r>
        <w:rPr>
          <w:rFonts w:hint="eastAsia"/>
        </w:rPr>
        <w:t>，根据这一法案，将建立服务网络，在国家即刻社会援助中心的协调下，向需要立即关注和帮助的个别家庭和群体提供社会扶助，但委员会关切地注意到：</w:t>
      </w:r>
    </w:p>
    <w:p w:rsidR="00000000" w:rsidRDefault="00000000">
      <w:pPr>
        <w:numPr>
          <w:ilvl w:val="0"/>
          <w:numId w:val="174"/>
        </w:numPr>
        <w:rPr>
          <w:rFonts w:hint="eastAsia"/>
        </w:rPr>
      </w:pPr>
      <w:r>
        <w:rPr>
          <w:rFonts w:hint="eastAsia"/>
        </w:rPr>
        <w:t>1998</w:t>
      </w:r>
      <w:r>
        <w:rPr>
          <w:rFonts w:hint="eastAsia"/>
        </w:rPr>
        <w:t>年为协调儿童福利服务而设立的国家福利组织迄今尚未充分运行；</w:t>
      </w:r>
    </w:p>
    <w:p w:rsidR="00000000" w:rsidRDefault="00000000">
      <w:pPr>
        <w:numPr>
          <w:ilvl w:val="0"/>
          <w:numId w:val="174"/>
        </w:numPr>
        <w:rPr>
          <w:rFonts w:hint="eastAsia"/>
        </w:rPr>
      </w:pPr>
      <w:r>
        <w:rPr>
          <w:rFonts w:hint="eastAsia"/>
        </w:rPr>
        <w:t>福利系统内向儿童及其家庭提供支持的社会工作者、律师、言语矫正师、心理学家和其他专业人员不够；</w:t>
      </w:r>
    </w:p>
    <w:p w:rsidR="00000000" w:rsidRDefault="00000000">
      <w:pPr>
        <w:numPr>
          <w:ilvl w:val="0"/>
          <w:numId w:val="174"/>
        </w:numPr>
        <w:rPr>
          <w:rFonts w:hint="eastAsia"/>
        </w:rPr>
      </w:pPr>
      <w:r>
        <w:rPr>
          <w:rFonts w:hint="eastAsia"/>
        </w:rPr>
        <w:t>缔约国某些地区、特别是伯罗奔尼撒和伊奥尼亚群岛缺少儿童福利服务设施；</w:t>
      </w:r>
    </w:p>
    <w:p w:rsidR="00000000" w:rsidRDefault="00000000">
      <w:pPr>
        <w:numPr>
          <w:ilvl w:val="0"/>
          <w:numId w:val="174"/>
        </w:numPr>
        <w:rPr>
          <w:rFonts w:hint="eastAsia"/>
        </w:rPr>
      </w:pPr>
      <w:r>
        <w:rPr>
          <w:rFonts w:hint="eastAsia"/>
        </w:rPr>
        <w:t>某些不同民族、宗教、语言或文化群体特别是罗姆人的儿童和家庭不完全了解自己有权享受社会保障和社会福利，所以无法申请此类援助。</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155.</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56"/>
        </w:numPr>
        <w:rPr>
          <w:rFonts w:ascii="Time New Roman" w:eastAsia="SimHei" w:hAnsi="Time New Roman" w:hint="eastAsia"/>
        </w:rPr>
      </w:pPr>
      <w:r>
        <w:rPr>
          <w:rFonts w:ascii="Time New Roman" w:eastAsia="SimHei" w:hAnsi="Time New Roman" w:hint="eastAsia"/>
        </w:rPr>
        <w:t>继续努力，使国家福利组织充分运行；</w:t>
      </w:r>
    </w:p>
    <w:p w:rsidR="00000000" w:rsidRDefault="00000000">
      <w:pPr>
        <w:numPr>
          <w:ilvl w:val="0"/>
          <w:numId w:val="156"/>
        </w:numPr>
        <w:rPr>
          <w:rFonts w:ascii="Time New Roman" w:eastAsia="SimHei" w:hAnsi="Time New Roman" w:hint="eastAsia"/>
        </w:rPr>
      </w:pPr>
      <w:r>
        <w:rPr>
          <w:rFonts w:ascii="Time New Roman" w:eastAsia="SimHei" w:hAnsi="Time New Roman" w:hint="eastAsia"/>
        </w:rPr>
        <w:t>方便人们获得福利专业人员，包括社会工作者，律师、言语矫正师和心理学家的帮助；</w:t>
      </w:r>
    </w:p>
    <w:p w:rsidR="00000000" w:rsidRDefault="00000000">
      <w:pPr>
        <w:numPr>
          <w:ilvl w:val="0"/>
          <w:numId w:val="156"/>
        </w:numPr>
        <w:rPr>
          <w:rFonts w:ascii="Time New Roman" w:eastAsia="SimHei" w:hAnsi="Time New Roman" w:hint="eastAsia"/>
        </w:rPr>
      </w:pPr>
      <w:r>
        <w:rPr>
          <w:rFonts w:ascii="Time New Roman" w:eastAsia="SimHei" w:hAnsi="Time New Roman" w:hint="eastAsia"/>
        </w:rPr>
        <w:t>确保全国各地的所有儿童都能方便地得到社会服务；</w:t>
      </w:r>
    </w:p>
    <w:p w:rsidR="00000000" w:rsidRDefault="00000000">
      <w:pPr>
        <w:numPr>
          <w:ilvl w:val="0"/>
          <w:numId w:val="156"/>
        </w:numPr>
        <w:spacing w:after="320"/>
        <w:rPr>
          <w:rFonts w:hint="eastAsia"/>
        </w:rPr>
      </w:pPr>
      <w:r>
        <w:rPr>
          <w:rFonts w:ascii="Time New Roman" w:eastAsia="SimHei" w:hAnsi="Time New Roman" w:hint="eastAsia"/>
        </w:rPr>
        <w:t>让不同民族、宗教、语言或文化群体，包括罗姆人中需要帮助的儿童和家庭更多地了解社会保障和福利情况。</w:t>
      </w:r>
    </w:p>
    <w:p w:rsidR="00000000" w:rsidRDefault="00000000">
      <w:pPr>
        <w:pStyle w:val="Heading4"/>
        <w:rPr>
          <w:rFonts w:hint="eastAsia"/>
        </w:rPr>
      </w:pPr>
      <w:r>
        <w:rPr>
          <w:rFonts w:hint="eastAsia"/>
        </w:rPr>
        <w:t>生活水准</w:t>
      </w:r>
    </w:p>
    <w:p w:rsidR="00000000" w:rsidRDefault="00000000">
      <w:pPr>
        <w:rPr>
          <w:rFonts w:hint="eastAsia"/>
        </w:rPr>
      </w:pPr>
      <w:r>
        <w:rPr>
          <w:rFonts w:hint="eastAsia"/>
        </w:rPr>
        <w:tab/>
        <w:t xml:space="preserve">156.  </w:t>
      </w:r>
      <w:r>
        <w:rPr>
          <w:rFonts w:hint="eastAsia"/>
        </w:rPr>
        <w:t>委员会关切地注意到：</w:t>
      </w:r>
    </w:p>
    <w:p w:rsidR="00000000" w:rsidRDefault="00000000">
      <w:pPr>
        <w:numPr>
          <w:ilvl w:val="0"/>
          <w:numId w:val="157"/>
        </w:numPr>
        <w:rPr>
          <w:rFonts w:hint="eastAsia"/>
        </w:rPr>
      </w:pPr>
      <w:r>
        <w:rPr>
          <w:rFonts w:hint="eastAsia"/>
        </w:rPr>
        <w:t>缔约国有些儿童的生活条件十分差；</w:t>
      </w:r>
    </w:p>
    <w:p w:rsidR="00000000" w:rsidRDefault="00000000">
      <w:pPr>
        <w:numPr>
          <w:ilvl w:val="0"/>
          <w:numId w:val="157"/>
        </w:numPr>
        <w:rPr>
          <w:rFonts w:hint="eastAsia"/>
        </w:rPr>
      </w:pPr>
      <w:r>
        <w:rPr>
          <w:rFonts w:hint="eastAsia"/>
        </w:rPr>
        <w:t>特别是罗姆社区儿童的生活条件达不到标准，包括住房不足、卫生和废水处理设施差，没有自来水。</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157.</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58"/>
        </w:numPr>
        <w:rPr>
          <w:rFonts w:ascii="Time New Roman" w:eastAsia="SimHei" w:hAnsi="Time New Roman" w:hint="eastAsia"/>
        </w:rPr>
      </w:pPr>
      <w:r>
        <w:rPr>
          <w:rFonts w:ascii="Time New Roman" w:eastAsia="SimHei" w:hAnsi="Time New Roman" w:hint="eastAsia"/>
        </w:rPr>
        <w:t>确保所有儿童都能享受适当的生活条件；</w:t>
      </w:r>
    </w:p>
    <w:p w:rsidR="00000000" w:rsidRDefault="00000000">
      <w:pPr>
        <w:numPr>
          <w:ilvl w:val="0"/>
          <w:numId w:val="158"/>
        </w:numPr>
        <w:spacing w:after="320"/>
        <w:rPr>
          <w:rFonts w:hint="eastAsia"/>
        </w:rPr>
      </w:pPr>
      <w:r>
        <w:rPr>
          <w:rFonts w:ascii="Time New Roman" w:eastAsia="SimHei" w:hAnsi="Time New Roman" w:hint="eastAsia"/>
        </w:rPr>
        <w:t>特别注意协助罗姆家庭改善子女的生活条件。</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rPr>
          <w:rFonts w:hint="eastAsia"/>
        </w:rPr>
      </w:pPr>
      <w:r>
        <w:rPr>
          <w:rFonts w:hint="eastAsia"/>
        </w:rPr>
        <w:tab/>
        <w:t>158</w:t>
      </w:r>
      <w:r>
        <w:t>.</w:t>
      </w:r>
      <w:r>
        <w:rPr>
          <w:rFonts w:hint="eastAsia"/>
        </w:rPr>
        <w:t xml:space="preserve">  </w:t>
      </w:r>
      <w:r>
        <w:rPr>
          <w:rFonts w:hint="eastAsia"/>
        </w:rPr>
        <w:t>委员会承认缔约国采取了许多行动，改善受教育机会和教育质量，实行多文化教学，但也关切地注意到仍然存在各种问题，如：</w:t>
      </w:r>
    </w:p>
    <w:p w:rsidR="00000000" w:rsidRDefault="00000000">
      <w:pPr>
        <w:numPr>
          <w:ilvl w:val="0"/>
          <w:numId w:val="159"/>
        </w:numPr>
        <w:rPr>
          <w:rFonts w:hint="eastAsia"/>
        </w:rPr>
      </w:pPr>
      <w:r>
        <w:rPr>
          <w:rFonts w:hint="eastAsia"/>
        </w:rPr>
        <w:t>许多农村学校被关闭，限制了农村儿童接受教育的机会；</w:t>
      </w:r>
    </w:p>
    <w:p w:rsidR="00000000" w:rsidRDefault="00000000">
      <w:pPr>
        <w:numPr>
          <w:ilvl w:val="0"/>
          <w:numId w:val="159"/>
        </w:numPr>
        <w:rPr>
          <w:rFonts w:hint="eastAsia"/>
        </w:rPr>
      </w:pPr>
      <w:r>
        <w:rPr>
          <w:rFonts w:hint="eastAsia"/>
        </w:rPr>
        <w:t>据报教师和学生中存在着仇外心理；</w:t>
      </w:r>
    </w:p>
    <w:p w:rsidR="00000000" w:rsidRDefault="00000000">
      <w:pPr>
        <w:numPr>
          <w:ilvl w:val="0"/>
          <w:numId w:val="159"/>
        </w:numPr>
        <w:rPr>
          <w:rFonts w:hint="eastAsia"/>
        </w:rPr>
      </w:pPr>
      <w:r>
        <w:rPr>
          <w:rFonts w:hint="eastAsia"/>
        </w:rPr>
        <w:t>总体辍学率高，农村和罗姆儿童的辍学率很高；</w:t>
      </w:r>
    </w:p>
    <w:p w:rsidR="00000000" w:rsidRDefault="00000000">
      <w:pPr>
        <w:numPr>
          <w:ilvl w:val="0"/>
          <w:numId w:val="159"/>
        </w:numPr>
        <w:rPr>
          <w:rFonts w:hint="eastAsia"/>
        </w:rPr>
      </w:pPr>
      <w:r>
        <w:rPr>
          <w:rFonts w:hint="eastAsia"/>
        </w:rPr>
        <w:t>据报关于义务教育的规定没有得到系统实施</w:t>
      </w:r>
    </w:p>
    <w:p w:rsidR="00000000" w:rsidRDefault="00000000">
      <w:pPr>
        <w:numPr>
          <w:ilvl w:val="0"/>
          <w:numId w:val="159"/>
        </w:numPr>
        <w:rPr>
          <w:rFonts w:hint="eastAsia"/>
        </w:rPr>
      </w:pPr>
      <w:r>
        <w:rPr>
          <w:rFonts w:hint="eastAsia"/>
        </w:rPr>
        <w:t>有些儿童群体入学很困难，如寻求庇护儿童和难民儿童到学校注册和领取教育证书时遇到各种困难；</w:t>
      </w:r>
    </w:p>
    <w:p w:rsidR="00000000" w:rsidRDefault="00000000">
      <w:pPr>
        <w:numPr>
          <w:ilvl w:val="0"/>
          <w:numId w:val="159"/>
        </w:numPr>
        <w:rPr>
          <w:rFonts w:hint="eastAsia"/>
        </w:rPr>
      </w:pPr>
      <w:r>
        <w:rPr>
          <w:rFonts w:hint="eastAsia"/>
        </w:rPr>
        <w:t>以希腊语以外的语言教学的许多学校教育质量低，如使用陈旧的教科书，开学时间晚；估计罗姆儿童的文盲率很高；不同民族、宗教、语言或文化群体儿童中接受中等教育的比例很低，有些儿童，特别是上述群体的儿童只能作旁听生，它们的学习得不到学分；</w:t>
      </w:r>
    </w:p>
    <w:p w:rsidR="00000000" w:rsidRDefault="00000000">
      <w:pPr>
        <w:numPr>
          <w:ilvl w:val="0"/>
          <w:numId w:val="159"/>
        </w:numPr>
        <w:rPr>
          <w:rFonts w:hint="eastAsia"/>
        </w:rPr>
      </w:pPr>
      <w:r>
        <w:rPr>
          <w:rFonts w:hint="eastAsia"/>
        </w:rPr>
        <w:t>学校空间不足，特别是在城市学校里。</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159.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0"/>
        </w:numPr>
        <w:rPr>
          <w:rFonts w:ascii="Time New Roman" w:eastAsia="SimHei" w:hAnsi="Time New Roman" w:hint="eastAsia"/>
        </w:rPr>
      </w:pPr>
      <w:r>
        <w:rPr>
          <w:rFonts w:ascii="Time New Roman" w:eastAsia="SimHei" w:hAnsi="Time New Roman" w:hint="eastAsia"/>
        </w:rPr>
        <w:t>继续现有的努力，增加国家预算对公共教育的拨款比例；</w:t>
      </w:r>
    </w:p>
    <w:p w:rsidR="00000000" w:rsidRDefault="00000000">
      <w:pPr>
        <w:numPr>
          <w:ilvl w:val="0"/>
          <w:numId w:val="160"/>
        </w:numPr>
        <w:rPr>
          <w:rFonts w:ascii="Time New Roman" w:eastAsia="SimHei" w:hAnsi="Time New Roman" w:hint="eastAsia"/>
        </w:rPr>
      </w:pPr>
      <w:r>
        <w:rPr>
          <w:rFonts w:ascii="Time New Roman" w:eastAsia="SimHei" w:hAnsi="Time New Roman" w:hint="eastAsia"/>
        </w:rPr>
        <w:t>确保缔约国的所有儿童都能接受教育，包括增加入学率，减少辍学率，特别注意农村儿童、罗姆儿童和其他不同民族、宗教、语言或文化群体的儿童，以及生活困难的儿童，并且针对父母和地方当局进行宣传活动；</w:t>
      </w:r>
    </w:p>
    <w:p w:rsidR="00000000" w:rsidRDefault="00000000">
      <w:pPr>
        <w:numPr>
          <w:ilvl w:val="0"/>
          <w:numId w:val="160"/>
        </w:numPr>
        <w:rPr>
          <w:rFonts w:ascii="Time New Roman" w:eastAsia="SimHei" w:hAnsi="Time New Roman" w:hint="eastAsia"/>
        </w:rPr>
      </w:pPr>
      <w:r>
        <w:rPr>
          <w:rFonts w:ascii="Time New Roman" w:eastAsia="SimHei" w:hAnsi="Time New Roman" w:hint="eastAsia"/>
        </w:rPr>
        <w:t>确保实施义务教育法，包括为此目的提供适当的资源；</w:t>
      </w:r>
    </w:p>
    <w:p w:rsidR="00000000" w:rsidRDefault="00000000">
      <w:pPr>
        <w:numPr>
          <w:ilvl w:val="0"/>
          <w:numId w:val="160"/>
        </w:numPr>
        <w:rPr>
          <w:rFonts w:ascii="Time New Roman" w:eastAsia="SimHei" w:hAnsi="Time New Roman" w:hint="eastAsia"/>
        </w:rPr>
      </w:pPr>
      <w:r>
        <w:rPr>
          <w:rFonts w:ascii="Time New Roman" w:eastAsia="SimHei" w:hAnsi="Time New Roman" w:hint="eastAsia"/>
        </w:rPr>
        <w:t>鼓励和支持增加不同民族、宗教、语言或文化群体中就读中学的儿童人数；</w:t>
      </w:r>
    </w:p>
    <w:p w:rsidR="00000000" w:rsidRDefault="00000000">
      <w:pPr>
        <w:numPr>
          <w:ilvl w:val="0"/>
          <w:numId w:val="160"/>
        </w:numPr>
        <w:rPr>
          <w:rFonts w:ascii="Time New Roman" w:eastAsia="SimHei" w:hAnsi="Time New Roman" w:hint="eastAsia"/>
        </w:rPr>
      </w:pPr>
      <w:r>
        <w:rPr>
          <w:rFonts w:ascii="Time New Roman" w:eastAsia="SimHei" w:hAnsi="Time New Roman" w:hint="eastAsia"/>
        </w:rPr>
        <w:t>推广聘任讲希腊语以外语言的兼任教师做法，在所有有关学校和主要语言中这样做；</w:t>
      </w:r>
    </w:p>
    <w:p w:rsidR="00000000" w:rsidRDefault="00000000">
      <w:pPr>
        <w:numPr>
          <w:ilvl w:val="0"/>
          <w:numId w:val="160"/>
        </w:numPr>
        <w:rPr>
          <w:rFonts w:ascii="Time New Roman" w:eastAsia="SimHei" w:hAnsi="Time New Roman" w:hint="eastAsia"/>
        </w:rPr>
      </w:pPr>
      <w:r>
        <w:rPr>
          <w:rFonts w:ascii="Time New Roman" w:eastAsia="SimHei" w:hAnsi="Time New Roman" w:hint="eastAsia"/>
        </w:rPr>
        <w:t>确保学校有足够的空间可有效地利用，包括体操和运动设施；</w:t>
      </w:r>
    </w:p>
    <w:p w:rsidR="00000000" w:rsidRDefault="00000000">
      <w:pPr>
        <w:numPr>
          <w:ilvl w:val="0"/>
          <w:numId w:val="160"/>
        </w:numPr>
        <w:rPr>
          <w:rFonts w:ascii="Time New Roman" w:eastAsia="SimHei" w:hAnsi="Time New Roman" w:hint="eastAsia"/>
        </w:rPr>
      </w:pPr>
      <w:r>
        <w:rPr>
          <w:rFonts w:ascii="Time New Roman" w:eastAsia="SimHei" w:hAnsi="Time New Roman" w:hint="eastAsia"/>
        </w:rPr>
        <w:t>继续加强现有的对所有教师进行多文化培训和教育的方案，以期将所有不同民族、宗教、语言或文化群体的儿童和其他背景的儿童有效纳入缔约国的教育体系；</w:t>
      </w:r>
    </w:p>
    <w:p w:rsidR="00000000" w:rsidRDefault="00000000">
      <w:pPr>
        <w:numPr>
          <w:ilvl w:val="0"/>
          <w:numId w:val="160"/>
        </w:numPr>
        <w:rPr>
          <w:rFonts w:ascii="Time New Roman" w:eastAsia="SimHei" w:hAnsi="Time New Roman" w:hint="eastAsia"/>
        </w:rPr>
      </w:pPr>
      <w:r>
        <w:rPr>
          <w:rFonts w:ascii="Time New Roman" w:eastAsia="SimHei" w:hAnsi="Time New Roman" w:hint="eastAsia"/>
        </w:rPr>
        <w:t>确保所有儿童在校期间的学习能够得到全部学分；</w:t>
      </w:r>
    </w:p>
    <w:p w:rsidR="00000000" w:rsidRDefault="00000000">
      <w:pPr>
        <w:numPr>
          <w:ilvl w:val="0"/>
          <w:numId w:val="160"/>
        </w:numPr>
        <w:spacing w:after="320"/>
        <w:rPr>
          <w:rFonts w:hint="eastAsia"/>
        </w:rPr>
      </w:pPr>
      <w:r>
        <w:rPr>
          <w:rFonts w:ascii="Time New Roman" w:eastAsia="SimHei" w:hAnsi="Time New Roman" w:hint="eastAsia"/>
        </w:rPr>
        <w:t>参照委员会关于《公约》第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教育目标</w:t>
      </w:r>
      <w:r>
        <w:rPr>
          <w:rFonts w:ascii="Time New Roman" w:eastAsia="SimHei" w:hAnsi="Time New Roman" w:hint="eastAsia"/>
        </w:rPr>
        <w:t>)</w:t>
      </w:r>
      <w:r>
        <w:rPr>
          <w:rFonts w:ascii="Time New Roman" w:eastAsia="SimHei" w:hAnsi="Time New Roman" w:hint="eastAsia"/>
        </w:rPr>
        <w:t>的第</w:t>
      </w:r>
      <w:r>
        <w:rPr>
          <w:rFonts w:ascii="Time New Roman" w:eastAsia="SimHei" w:hAnsi="Time New Roman" w:hint="eastAsia"/>
          <w:b/>
        </w:rPr>
        <w:t>1</w:t>
      </w:r>
      <w:r>
        <w:rPr>
          <w:rFonts w:ascii="Time New Roman" w:eastAsia="SimHei" w:hAnsi="Time New Roman" w:hint="eastAsia"/>
        </w:rPr>
        <w:t>号一般性意见执行上述建议。</w:t>
      </w:r>
    </w:p>
    <w:p w:rsidR="00000000" w:rsidRDefault="00000000">
      <w:pPr>
        <w:pStyle w:val="Heading3"/>
        <w:rPr>
          <w:rFonts w:hint="eastAsia"/>
        </w:rPr>
      </w:pPr>
      <w:r>
        <w:rPr>
          <w:rFonts w:hint="eastAsia"/>
          <w:u w:val="none"/>
        </w:rPr>
        <w:t xml:space="preserve">8.  </w:t>
      </w:r>
      <w:r>
        <w:rPr>
          <w:rFonts w:hint="eastAsia"/>
        </w:rPr>
        <w:t>特别保护措施</w:t>
      </w:r>
    </w:p>
    <w:p w:rsidR="00000000" w:rsidRDefault="00000000">
      <w:pPr>
        <w:pStyle w:val="Heading4"/>
        <w:rPr>
          <w:rFonts w:hint="eastAsia"/>
        </w:rPr>
      </w:pPr>
      <w:r>
        <w:rPr>
          <w:rFonts w:hint="eastAsia"/>
        </w:rPr>
        <w:t>难民</w:t>
      </w:r>
      <w:r>
        <w:rPr>
          <w:rFonts w:hint="eastAsia"/>
        </w:rPr>
        <w:t>/</w:t>
      </w:r>
      <w:r>
        <w:rPr>
          <w:rFonts w:hint="eastAsia"/>
        </w:rPr>
        <w:t>寻求庇护儿童</w:t>
      </w:r>
    </w:p>
    <w:p w:rsidR="00000000" w:rsidRDefault="00000000">
      <w:pPr>
        <w:rPr>
          <w:rFonts w:hint="eastAsia"/>
        </w:rPr>
      </w:pPr>
      <w:r>
        <w:rPr>
          <w:rFonts w:hint="eastAsia"/>
        </w:rPr>
        <w:tab/>
        <w:t xml:space="preserve">160.  </w:t>
      </w:r>
      <w:r>
        <w:rPr>
          <w:rFonts w:hint="eastAsia"/>
        </w:rPr>
        <w:t>委员会注意到</w:t>
      </w:r>
      <w:r>
        <w:rPr>
          <w:rFonts w:hint="eastAsia"/>
        </w:rPr>
        <w:t>1999</w:t>
      </w:r>
      <w:r>
        <w:rPr>
          <w:rFonts w:hint="eastAsia"/>
        </w:rPr>
        <w:t>年关于扩大寻求庇护者权利的总统令和最近颁布的允许无人陪伴未成年人申请庇护的法律取得了进展，但仍关切地注意到：</w:t>
      </w:r>
    </w:p>
    <w:p w:rsidR="00000000" w:rsidRDefault="00000000">
      <w:pPr>
        <w:numPr>
          <w:ilvl w:val="0"/>
          <w:numId w:val="161"/>
        </w:numPr>
        <w:rPr>
          <w:rFonts w:hint="eastAsia"/>
        </w:rPr>
      </w:pPr>
      <w:r>
        <w:rPr>
          <w:rFonts w:hint="eastAsia"/>
        </w:rPr>
        <w:t>大量庇护申请者的首次申请被驳回，导致在缔约国边境的拖延和拘留，这可能影响到对有关儿童权利的尊重；</w:t>
      </w:r>
    </w:p>
    <w:p w:rsidR="00000000" w:rsidRDefault="00000000">
      <w:pPr>
        <w:numPr>
          <w:ilvl w:val="0"/>
          <w:numId w:val="161"/>
        </w:numPr>
        <w:rPr>
          <w:rFonts w:hint="eastAsia"/>
        </w:rPr>
      </w:pPr>
      <w:r>
        <w:rPr>
          <w:rFonts w:hint="eastAsia"/>
        </w:rPr>
        <w:t>处理庇护或难民申请的整个行政和</w:t>
      </w:r>
      <w:r>
        <w:rPr>
          <w:rFonts w:hint="eastAsia"/>
        </w:rPr>
        <w:t>/</w:t>
      </w:r>
      <w:r>
        <w:rPr>
          <w:rFonts w:hint="eastAsia"/>
        </w:rPr>
        <w:t>或司法程序经常出现延误，耽搁了家庭团聚，影响到儿童；</w:t>
      </w:r>
    </w:p>
    <w:p w:rsidR="00000000" w:rsidRDefault="00000000">
      <w:pPr>
        <w:numPr>
          <w:ilvl w:val="0"/>
          <w:numId w:val="161"/>
        </w:numPr>
        <w:rPr>
          <w:rFonts w:hint="eastAsia"/>
        </w:rPr>
      </w:pPr>
      <w:r>
        <w:rPr>
          <w:rFonts w:hint="eastAsia"/>
        </w:rPr>
        <w:t>对寻求庇护者和难民的法律援助缺少足够的公共资金；</w:t>
      </w:r>
    </w:p>
    <w:p w:rsidR="00000000" w:rsidRDefault="00000000">
      <w:pPr>
        <w:numPr>
          <w:ilvl w:val="0"/>
          <w:numId w:val="161"/>
        </w:numPr>
        <w:rPr>
          <w:rFonts w:hint="eastAsia"/>
        </w:rPr>
      </w:pPr>
      <w:r>
        <w:rPr>
          <w:rFonts w:hint="eastAsia"/>
        </w:rPr>
        <w:t>对无人陪伴儿童难民的特殊需求和情况注意不够；</w:t>
      </w:r>
    </w:p>
    <w:p w:rsidR="00000000" w:rsidRDefault="00000000">
      <w:pPr>
        <w:numPr>
          <w:ilvl w:val="0"/>
          <w:numId w:val="161"/>
        </w:numPr>
        <w:rPr>
          <w:rFonts w:hint="eastAsia"/>
        </w:rPr>
      </w:pPr>
      <w:r>
        <w:rPr>
          <w:rFonts w:hint="eastAsia"/>
        </w:rPr>
        <w:t>据报警察、雇主和教师对寻求庇护者和难民进行歧视，可能影响到所涉儿童；</w:t>
      </w:r>
    </w:p>
    <w:p w:rsidR="00000000" w:rsidRDefault="00000000">
      <w:pPr>
        <w:numPr>
          <w:ilvl w:val="0"/>
          <w:numId w:val="161"/>
        </w:numPr>
        <w:rPr>
          <w:rFonts w:hint="eastAsia"/>
        </w:rPr>
      </w:pPr>
      <w:r>
        <w:rPr>
          <w:rFonts w:hint="eastAsia"/>
        </w:rPr>
        <w:t>寻求庇护者、难民和非法移民的拘留条件很差，法庭审判之前的拘留时间很长；</w:t>
      </w:r>
    </w:p>
    <w:p w:rsidR="00000000" w:rsidRDefault="00000000">
      <w:pPr>
        <w:numPr>
          <w:ilvl w:val="0"/>
          <w:numId w:val="161"/>
        </w:numPr>
        <w:rPr>
          <w:rFonts w:hint="eastAsia"/>
        </w:rPr>
      </w:pPr>
      <w:r>
        <w:rPr>
          <w:rFonts w:hint="eastAsia"/>
        </w:rPr>
        <w:t>寻求庇护、难民和非法移民儿童接受教育和获得卫生服务的机会很有限。</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161.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2"/>
        </w:numPr>
        <w:rPr>
          <w:rFonts w:ascii="Time New Roman" w:eastAsia="SimHei" w:hAnsi="Time New Roman" w:hint="eastAsia"/>
        </w:rPr>
      </w:pPr>
      <w:r>
        <w:rPr>
          <w:rFonts w:ascii="Time New Roman" w:eastAsia="SimHei" w:hAnsi="Time New Roman" w:hint="eastAsia"/>
        </w:rPr>
        <w:t>考虑以各种方式，减少审议庇护请求和以后的行政和司法程序中的延误，因为此种延误影响到儿童；避免拘留儿童；</w:t>
      </w:r>
    </w:p>
    <w:p w:rsidR="00000000" w:rsidRDefault="00000000">
      <w:pPr>
        <w:numPr>
          <w:ilvl w:val="0"/>
          <w:numId w:val="162"/>
        </w:numPr>
        <w:rPr>
          <w:rFonts w:ascii="Time New Roman" w:eastAsia="SimHei" w:hAnsi="Time New Roman" w:hint="eastAsia"/>
        </w:rPr>
      </w:pPr>
      <w:r>
        <w:rPr>
          <w:rFonts w:ascii="Time New Roman" w:eastAsia="SimHei" w:hAnsi="Time New Roman" w:hint="eastAsia"/>
        </w:rPr>
        <w:t>确保寻求庇护的儿童或难民儿童及其家庭获得法律援助；</w:t>
      </w:r>
    </w:p>
    <w:p w:rsidR="00000000" w:rsidRDefault="00000000">
      <w:pPr>
        <w:numPr>
          <w:ilvl w:val="0"/>
          <w:numId w:val="162"/>
        </w:numPr>
        <w:rPr>
          <w:rFonts w:ascii="Time New Roman" w:eastAsia="SimHei" w:hAnsi="Time New Roman" w:hint="eastAsia"/>
        </w:rPr>
      </w:pPr>
      <w:r>
        <w:rPr>
          <w:rFonts w:ascii="Time New Roman" w:eastAsia="SimHei" w:hAnsi="Time New Roman" w:hint="eastAsia"/>
        </w:rPr>
        <w:t>制定照顾无人陪伴难民儿童的特殊需求和情况的程序；</w:t>
      </w:r>
    </w:p>
    <w:p w:rsidR="00000000" w:rsidRDefault="00000000">
      <w:pPr>
        <w:numPr>
          <w:ilvl w:val="0"/>
          <w:numId w:val="162"/>
        </w:numPr>
        <w:rPr>
          <w:rFonts w:ascii="Time New Roman" w:eastAsia="SimHei" w:hAnsi="Time New Roman" w:hint="eastAsia"/>
        </w:rPr>
      </w:pPr>
      <w:r>
        <w:rPr>
          <w:rFonts w:ascii="Time New Roman" w:eastAsia="SimHei" w:hAnsi="Time New Roman" w:hint="eastAsia"/>
        </w:rPr>
        <w:t>尽一切努力，制止对寻求庇护儿童或难民儿童及其家庭的歧视，必要时，对歧视者进行起诉，并开展宣传运动；</w:t>
      </w:r>
    </w:p>
    <w:p w:rsidR="00000000" w:rsidRDefault="00000000">
      <w:pPr>
        <w:numPr>
          <w:ilvl w:val="0"/>
          <w:numId w:val="162"/>
        </w:numPr>
        <w:rPr>
          <w:rFonts w:ascii="Time New Roman" w:eastAsia="SimHei" w:hAnsi="Time New Roman" w:hint="eastAsia"/>
        </w:rPr>
      </w:pPr>
      <w:r>
        <w:rPr>
          <w:rFonts w:ascii="Time New Roman" w:eastAsia="SimHei" w:hAnsi="Time New Roman" w:hint="eastAsia"/>
        </w:rPr>
        <w:t>确保当儿童及其父母</w:t>
      </w:r>
      <w:r>
        <w:rPr>
          <w:rFonts w:ascii="Time New Roman" w:eastAsia="SimHei" w:hAnsi="Time New Roman" w:hint="eastAsia"/>
          <w:spacing w:val="-50"/>
        </w:rPr>
        <w:t>―</w:t>
      </w:r>
      <w:r>
        <w:rPr>
          <w:rFonts w:ascii="Time New Roman" w:eastAsia="SimHei" w:hAnsi="Time New Roman" w:hint="eastAsia"/>
        </w:rPr>
        <w:t>―寻求庇护者、难民或非法移民</w:t>
      </w:r>
      <w:r>
        <w:rPr>
          <w:rFonts w:ascii="Time New Roman" w:eastAsia="SimHei" w:hAnsi="Time New Roman" w:hint="eastAsia"/>
          <w:spacing w:val="-50"/>
        </w:rPr>
        <w:t>―</w:t>
      </w:r>
      <w:r>
        <w:rPr>
          <w:rFonts w:ascii="Time New Roman" w:eastAsia="SimHei" w:hAnsi="Time New Roman" w:hint="eastAsia"/>
        </w:rPr>
        <w:t>―被拘留时，他们的拘留条件符合有关国际标准，特别是《公约》的规定，并由法院对拘留进行审查；</w:t>
      </w:r>
    </w:p>
    <w:p w:rsidR="00000000" w:rsidRDefault="00000000">
      <w:pPr>
        <w:numPr>
          <w:ilvl w:val="0"/>
          <w:numId w:val="162"/>
        </w:numPr>
        <w:rPr>
          <w:rFonts w:ascii="Time New Roman" w:eastAsia="SimHei" w:hAnsi="Time New Roman" w:hint="eastAsia"/>
        </w:rPr>
      </w:pPr>
      <w:r>
        <w:rPr>
          <w:rFonts w:ascii="Time New Roman" w:eastAsia="SimHei" w:hAnsi="Time New Roman" w:hint="eastAsia"/>
        </w:rPr>
        <w:t>确保寻求庇护、难民和非法移民儿童接受教育和获得卫生服务，包括心理咨询；</w:t>
      </w:r>
    </w:p>
    <w:p w:rsidR="00000000" w:rsidRDefault="00000000">
      <w:pPr>
        <w:numPr>
          <w:ilvl w:val="0"/>
          <w:numId w:val="162"/>
        </w:numPr>
        <w:spacing w:after="320"/>
        <w:rPr>
          <w:rFonts w:ascii="Time New Roman" w:eastAsia="SimHei" w:hAnsi="Time New Roman" w:hint="eastAsia"/>
        </w:rPr>
      </w:pPr>
      <w:r>
        <w:rPr>
          <w:rFonts w:ascii="Time New Roman" w:eastAsia="SimHei" w:hAnsi="Time New Roman" w:hint="eastAsia"/>
        </w:rPr>
        <w:t>批准</w:t>
      </w:r>
      <w:r>
        <w:rPr>
          <w:rFonts w:ascii="Time New Roman" w:eastAsia="SimHei" w:hAnsi="Time New Roman" w:hint="eastAsia"/>
          <w:b/>
        </w:rPr>
        <w:t>1961</w:t>
      </w:r>
      <w:r>
        <w:rPr>
          <w:rFonts w:ascii="Time New Roman" w:eastAsia="SimHei" w:hAnsi="Time New Roman" w:hint="eastAsia"/>
        </w:rPr>
        <w:t>年《减少无国籍状态公约》。</w:t>
      </w:r>
    </w:p>
    <w:p w:rsidR="00000000" w:rsidRDefault="00000000">
      <w:pPr>
        <w:pStyle w:val="Heading4"/>
        <w:rPr>
          <w:rFonts w:hint="eastAsia"/>
        </w:rPr>
      </w:pPr>
      <w:r>
        <w:rPr>
          <w:rFonts w:hint="eastAsia"/>
        </w:rPr>
        <w:t>童</w:t>
      </w:r>
      <w:r>
        <w:rPr>
          <w:rFonts w:hint="eastAsia"/>
        </w:rPr>
        <w:t xml:space="preserve">  </w:t>
      </w:r>
      <w:r>
        <w:rPr>
          <w:rFonts w:hint="eastAsia"/>
        </w:rPr>
        <w:t>工</w:t>
      </w:r>
    </w:p>
    <w:p w:rsidR="00000000" w:rsidRDefault="00000000">
      <w:pPr>
        <w:rPr>
          <w:rFonts w:hint="eastAsia"/>
          <w:snapToGrid/>
        </w:rPr>
      </w:pPr>
      <w:r>
        <w:rPr>
          <w:rFonts w:hint="eastAsia"/>
        </w:rPr>
        <w:tab/>
        <w:t>162.</w:t>
      </w:r>
      <w:r>
        <w:rPr>
          <w:rFonts w:hint="eastAsia"/>
          <w:snapToGrid/>
        </w:rPr>
        <w:t xml:space="preserve">  </w:t>
      </w:r>
      <w:r>
        <w:rPr>
          <w:rFonts w:hint="eastAsia"/>
          <w:snapToGrid/>
        </w:rPr>
        <w:t>委员会关切地注意到：</w:t>
      </w:r>
    </w:p>
    <w:p w:rsidR="00000000" w:rsidRDefault="00000000">
      <w:pPr>
        <w:numPr>
          <w:ilvl w:val="0"/>
          <w:numId w:val="163"/>
        </w:numPr>
        <w:rPr>
          <w:rFonts w:hint="eastAsia"/>
          <w:snapToGrid/>
        </w:rPr>
      </w:pPr>
      <w:r>
        <w:rPr>
          <w:rFonts w:hint="eastAsia"/>
          <w:snapToGrid/>
        </w:rPr>
        <w:t>据报在缔约国，特别是在农村和</w:t>
      </w:r>
      <w:r>
        <w:rPr>
          <w:rFonts w:hint="eastAsia"/>
          <w:snapToGrid/>
        </w:rPr>
        <w:t>/</w:t>
      </w:r>
      <w:r>
        <w:rPr>
          <w:rFonts w:hint="eastAsia"/>
          <w:snapToGrid/>
        </w:rPr>
        <w:t>或贫困社区有很多不足最低工作年龄的儿童在工作；</w:t>
      </w:r>
    </w:p>
    <w:p w:rsidR="00000000" w:rsidRDefault="00000000">
      <w:pPr>
        <w:numPr>
          <w:ilvl w:val="0"/>
          <w:numId w:val="163"/>
        </w:numPr>
        <w:rPr>
          <w:rFonts w:hint="eastAsia"/>
        </w:rPr>
      </w:pPr>
      <w:r>
        <w:rPr>
          <w:rFonts w:hint="eastAsia"/>
          <w:snapToGrid/>
        </w:rPr>
        <w:t>缔约国尽管在报告中提供了</w:t>
      </w:r>
      <w:r>
        <w:rPr>
          <w:rFonts w:hint="eastAsia"/>
          <w:b/>
          <w:snapToGrid/>
        </w:rPr>
        <w:t>1992</w:t>
      </w:r>
      <w:r>
        <w:rPr>
          <w:rFonts w:hint="eastAsia"/>
          <w:snapToGrid/>
        </w:rPr>
        <w:t>至</w:t>
      </w:r>
      <w:r>
        <w:rPr>
          <w:rFonts w:hint="eastAsia"/>
          <w:b/>
          <w:snapToGrid/>
        </w:rPr>
        <w:t>1995</w:t>
      </w:r>
      <w:r>
        <w:rPr>
          <w:rFonts w:hint="eastAsia"/>
          <w:snapToGrid/>
        </w:rPr>
        <w:t>年的数据，但没有提供雇用童工的最新准确数据。</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163.</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64"/>
        </w:numPr>
        <w:rPr>
          <w:rFonts w:ascii="Time New Roman" w:eastAsia="SimHei" w:hAnsi="Time New Roman" w:hint="eastAsia"/>
        </w:rPr>
      </w:pPr>
      <w:r>
        <w:rPr>
          <w:rFonts w:ascii="Time New Roman" w:eastAsia="SimHei" w:hAnsi="Time New Roman" w:hint="eastAsia"/>
        </w:rPr>
        <w:t>收集和记录最新的劳动儿童人数数据；</w:t>
      </w:r>
    </w:p>
    <w:p w:rsidR="00000000" w:rsidRDefault="00000000">
      <w:pPr>
        <w:numPr>
          <w:ilvl w:val="0"/>
          <w:numId w:val="164"/>
        </w:numPr>
        <w:spacing w:after="320"/>
        <w:rPr>
          <w:rFonts w:hint="eastAsia"/>
        </w:rPr>
      </w:pPr>
      <w:r>
        <w:rPr>
          <w:rFonts w:ascii="Time New Roman" w:eastAsia="SimHei" w:hAnsi="Time New Roman" w:hint="eastAsia"/>
        </w:rPr>
        <w:t>采取措施，减少未达法定劳动年龄而参加劳动的儿童人数，特别注意农业、渔业、街头贩卖、制衣、建筑和旅游业，并特别注意贫困社区的儿童。</w:t>
      </w:r>
    </w:p>
    <w:p w:rsidR="00000000" w:rsidRDefault="00000000">
      <w:pPr>
        <w:pStyle w:val="Heading4"/>
        <w:rPr>
          <w:rFonts w:hint="eastAsia"/>
        </w:rPr>
      </w:pPr>
      <w:r>
        <w:rPr>
          <w:rFonts w:hint="eastAsia"/>
        </w:rPr>
        <w:t>街头儿童</w:t>
      </w:r>
    </w:p>
    <w:p w:rsidR="00000000" w:rsidRDefault="00000000">
      <w:pPr>
        <w:rPr>
          <w:rFonts w:hint="eastAsia"/>
        </w:rPr>
      </w:pPr>
      <w:r>
        <w:rPr>
          <w:rFonts w:hint="eastAsia"/>
        </w:rPr>
        <w:tab/>
        <w:t xml:space="preserve">164.  </w:t>
      </w:r>
      <w:r>
        <w:rPr>
          <w:rFonts w:hint="eastAsia"/>
        </w:rPr>
        <w:t>委员会关切地注意到：</w:t>
      </w:r>
    </w:p>
    <w:p w:rsidR="00000000" w:rsidRDefault="00000000">
      <w:pPr>
        <w:numPr>
          <w:ilvl w:val="0"/>
          <w:numId w:val="165"/>
        </w:numPr>
        <w:rPr>
          <w:rFonts w:hint="eastAsia"/>
        </w:rPr>
      </w:pPr>
      <w:r>
        <w:rPr>
          <w:rFonts w:hint="eastAsia"/>
        </w:rPr>
        <w:t>在街头生活和</w:t>
      </w:r>
      <w:r>
        <w:rPr>
          <w:rFonts w:hint="eastAsia"/>
        </w:rPr>
        <w:t>/</w:t>
      </w:r>
      <w:r>
        <w:rPr>
          <w:rFonts w:hint="eastAsia"/>
        </w:rPr>
        <w:t>或工作的儿童人数，特别是罗姆儿童的人数；</w:t>
      </w:r>
    </w:p>
    <w:p w:rsidR="00000000" w:rsidRDefault="00000000">
      <w:pPr>
        <w:numPr>
          <w:ilvl w:val="0"/>
          <w:numId w:val="165"/>
        </w:numPr>
        <w:rPr>
          <w:rFonts w:hint="eastAsia"/>
        </w:rPr>
      </w:pPr>
      <w:r>
        <w:rPr>
          <w:rFonts w:hint="eastAsia"/>
        </w:rPr>
        <w:t>这些儿童无法接受教育和获得卫生保健服务；</w:t>
      </w:r>
    </w:p>
    <w:p w:rsidR="00000000" w:rsidRDefault="00000000">
      <w:pPr>
        <w:numPr>
          <w:ilvl w:val="0"/>
          <w:numId w:val="165"/>
        </w:numPr>
        <w:rPr>
          <w:rFonts w:hint="eastAsia"/>
        </w:rPr>
      </w:pPr>
      <w:r>
        <w:rPr>
          <w:rFonts w:hint="eastAsia"/>
        </w:rPr>
        <w:t>在缔约国非法居留的年幼儿童被驱逐出境时，没有采取适用程序考虑哪些行动符合儿童的最大利益；</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165.</w:t>
      </w:r>
      <w:r>
        <w:rPr>
          <w:rFonts w:ascii="Time New Roman" w:eastAsia="SimHei" w:hAnsi="Time New Roman" w:hint="eastAsia"/>
        </w:rPr>
        <w:t xml:space="preserve">  </w:t>
      </w:r>
      <w:r>
        <w:rPr>
          <w:rFonts w:ascii="Time New Roman" w:eastAsia="SimHei" w:hAnsi="Time New Roman" w:hint="eastAsia"/>
        </w:rPr>
        <w:t>委员会注意到缔约国这方面的努力，但建议缔约国：</w:t>
      </w:r>
    </w:p>
    <w:p w:rsidR="00000000" w:rsidRDefault="00000000">
      <w:pPr>
        <w:numPr>
          <w:ilvl w:val="0"/>
          <w:numId w:val="166"/>
        </w:numPr>
        <w:rPr>
          <w:rFonts w:ascii="Time New Roman" w:eastAsia="SimHei" w:hAnsi="Time New Roman" w:hint="eastAsia"/>
        </w:rPr>
      </w:pPr>
      <w:r>
        <w:rPr>
          <w:rFonts w:ascii="Time New Roman" w:eastAsia="SimHei" w:hAnsi="Time New Roman" w:hint="eastAsia"/>
        </w:rPr>
        <w:t>做出更大的努力，探讨问题的根源和范围；</w:t>
      </w:r>
    </w:p>
    <w:p w:rsidR="00000000" w:rsidRDefault="00000000">
      <w:pPr>
        <w:numPr>
          <w:ilvl w:val="0"/>
          <w:numId w:val="166"/>
        </w:numPr>
        <w:rPr>
          <w:rFonts w:ascii="Time New Roman" w:eastAsia="SimHei" w:hAnsi="Time New Roman" w:hint="eastAsia"/>
        </w:rPr>
      </w:pPr>
      <w:r>
        <w:rPr>
          <w:rFonts w:ascii="Time New Roman" w:eastAsia="SimHei" w:hAnsi="Time New Roman" w:hint="eastAsia"/>
        </w:rPr>
        <w:t>更加努力寻找解决办法，通过综合性社会服务来帮助在街头生活和</w:t>
      </w:r>
      <w:r>
        <w:rPr>
          <w:rFonts w:ascii="Time New Roman" w:eastAsia="SimHei" w:hAnsi="Time New Roman" w:hint="eastAsia"/>
        </w:rPr>
        <w:t>/</w:t>
      </w:r>
      <w:r>
        <w:rPr>
          <w:rFonts w:ascii="Time New Roman" w:eastAsia="SimHei" w:hAnsi="Time New Roman" w:hint="eastAsia"/>
        </w:rPr>
        <w:t>或工作的儿童，向他们提供适合其境况的创新性教育服务，以此代替正规教育，并在这方面与非政府组织合作；</w:t>
      </w:r>
    </w:p>
    <w:p w:rsidR="00000000" w:rsidRDefault="00000000">
      <w:pPr>
        <w:numPr>
          <w:ilvl w:val="0"/>
          <w:numId w:val="166"/>
        </w:numPr>
        <w:spacing w:after="320"/>
        <w:rPr>
          <w:rFonts w:hint="eastAsia"/>
        </w:rPr>
      </w:pPr>
      <w:r>
        <w:rPr>
          <w:rFonts w:ascii="Time New Roman" w:eastAsia="SimHei" w:hAnsi="Time New Roman" w:hint="eastAsia"/>
        </w:rPr>
        <w:t>加强努力，防止儿童流浪街头，协助儿童摆脱街头生活，特别注意罗姆儿童。</w:t>
      </w:r>
    </w:p>
    <w:p w:rsidR="00000000" w:rsidRDefault="00000000">
      <w:pPr>
        <w:pStyle w:val="Heading4"/>
        <w:rPr>
          <w:rFonts w:hint="eastAsia"/>
        </w:rPr>
      </w:pPr>
      <w:r>
        <w:rPr>
          <w:rFonts w:hint="eastAsia"/>
        </w:rPr>
        <w:t>滥用药物</w:t>
      </w:r>
    </w:p>
    <w:p w:rsidR="00000000" w:rsidRDefault="00000000">
      <w:pPr>
        <w:rPr>
          <w:rFonts w:hint="eastAsia"/>
        </w:rPr>
      </w:pPr>
      <w:r>
        <w:rPr>
          <w:rFonts w:hint="eastAsia"/>
        </w:rPr>
        <w:tab/>
        <w:t xml:space="preserve">166.  </w:t>
      </w:r>
      <w:r>
        <w:rPr>
          <w:rFonts w:hint="eastAsia"/>
        </w:rPr>
        <w:t>委员会关切地注意到：</w:t>
      </w:r>
    </w:p>
    <w:p w:rsidR="00000000" w:rsidRDefault="00000000">
      <w:pPr>
        <w:numPr>
          <w:ilvl w:val="0"/>
          <w:numId w:val="167"/>
        </w:numPr>
        <w:rPr>
          <w:rFonts w:hint="eastAsia"/>
        </w:rPr>
      </w:pPr>
      <w:r>
        <w:rPr>
          <w:rFonts w:hint="eastAsia"/>
        </w:rPr>
        <w:t>有的儿童吸食大麻和嗅闻汽油和胶水；</w:t>
      </w:r>
    </w:p>
    <w:p w:rsidR="00000000" w:rsidRDefault="00000000">
      <w:pPr>
        <w:numPr>
          <w:ilvl w:val="0"/>
          <w:numId w:val="167"/>
        </w:numPr>
        <w:rPr>
          <w:rFonts w:hint="eastAsia"/>
        </w:rPr>
      </w:pPr>
      <w:r>
        <w:rPr>
          <w:rFonts w:hint="eastAsia"/>
        </w:rPr>
        <w:t>只有雅典提供滥用药物者康复服务。</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167.</w:t>
      </w:r>
      <w:r>
        <w:rPr>
          <w:rFonts w:ascii="Time New Roman" w:eastAsia="SimHei" w:hAnsi="Time New Roman" w:hint="eastAsia"/>
        </w:rPr>
        <w:t xml:space="preserve">  </w:t>
      </w:r>
      <w:r>
        <w:rPr>
          <w:rFonts w:ascii="Time New Roman" w:eastAsia="SimHei" w:hAnsi="Time New Roman" w:hint="eastAsia"/>
        </w:rPr>
        <w:t>委员会注意到缔约国这方面的努力，但建议缔约国：</w:t>
      </w:r>
    </w:p>
    <w:p w:rsidR="00000000" w:rsidRDefault="00000000">
      <w:pPr>
        <w:numPr>
          <w:ilvl w:val="0"/>
          <w:numId w:val="168"/>
        </w:numPr>
        <w:rPr>
          <w:rFonts w:ascii="Time New Roman" w:eastAsia="SimHei" w:hAnsi="Time New Roman" w:hint="eastAsia"/>
        </w:rPr>
      </w:pPr>
      <w:r>
        <w:rPr>
          <w:rFonts w:ascii="Time New Roman" w:eastAsia="SimHei" w:hAnsi="Time New Roman" w:hint="eastAsia"/>
        </w:rPr>
        <w:t>执行初级、中级和高级预防方案，在全国范围内预防和反对滥用药物行为；</w:t>
      </w:r>
    </w:p>
    <w:p w:rsidR="00000000" w:rsidRDefault="00000000">
      <w:pPr>
        <w:numPr>
          <w:ilvl w:val="0"/>
          <w:numId w:val="168"/>
        </w:numPr>
        <w:spacing w:after="320"/>
        <w:rPr>
          <w:rFonts w:hint="eastAsia"/>
        </w:rPr>
      </w:pPr>
      <w:r>
        <w:rPr>
          <w:rFonts w:ascii="Time New Roman" w:eastAsia="SimHei" w:hAnsi="Time New Roman" w:hint="eastAsia"/>
        </w:rPr>
        <w:t>继续在康复方案中与非政府组织合作，与家庭一道共同努力。</w:t>
      </w:r>
    </w:p>
    <w:p w:rsidR="00000000" w:rsidRDefault="00000000">
      <w:pPr>
        <w:pStyle w:val="Heading4"/>
        <w:rPr>
          <w:rFonts w:hint="eastAsia"/>
        </w:rPr>
      </w:pPr>
      <w:r>
        <w:rPr>
          <w:rFonts w:hint="eastAsia"/>
        </w:rPr>
        <w:t>性剥削、贩卖和儿童卖淫</w:t>
      </w:r>
    </w:p>
    <w:p w:rsidR="00000000" w:rsidRDefault="00000000">
      <w:pPr>
        <w:rPr>
          <w:rFonts w:hint="eastAsia"/>
        </w:rPr>
      </w:pPr>
      <w:r>
        <w:rPr>
          <w:rFonts w:hint="eastAsia"/>
        </w:rPr>
        <w:tab/>
        <w:t xml:space="preserve">168.  </w:t>
      </w:r>
      <w:r>
        <w:rPr>
          <w:rFonts w:hint="eastAsia"/>
        </w:rPr>
        <w:t>委员会欢迎缔约国最近通过了这方面的法律，但关切地注意到：</w:t>
      </w:r>
    </w:p>
    <w:p w:rsidR="00000000" w:rsidRDefault="00000000">
      <w:pPr>
        <w:numPr>
          <w:ilvl w:val="0"/>
          <w:numId w:val="175"/>
        </w:numPr>
        <w:rPr>
          <w:rFonts w:hint="eastAsia"/>
        </w:rPr>
      </w:pPr>
      <w:r>
        <w:rPr>
          <w:rFonts w:hint="eastAsia"/>
        </w:rPr>
        <w:t>对儿童进行性剥削的报道；</w:t>
      </w:r>
    </w:p>
    <w:p w:rsidR="00000000" w:rsidRDefault="00000000">
      <w:pPr>
        <w:numPr>
          <w:ilvl w:val="0"/>
          <w:numId w:val="175"/>
        </w:numPr>
        <w:rPr>
          <w:rFonts w:hint="eastAsia"/>
        </w:rPr>
      </w:pPr>
      <w:r>
        <w:rPr>
          <w:rFonts w:hint="eastAsia"/>
        </w:rPr>
        <w:t>为性剥削为目的向缔约国或经由缔约国贩运儿童的报道；</w:t>
      </w:r>
    </w:p>
    <w:p w:rsidR="00000000" w:rsidRDefault="00000000">
      <w:pPr>
        <w:numPr>
          <w:ilvl w:val="0"/>
          <w:numId w:val="175"/>
        </w:numPr>
        <w:rPr>
          <w:rFonts w:hint="eastAsia"/>
        </w:rPr>
      </w:pPr>
      <w:r>
        <w:rPr>
          <w:rFonts w:hint="eastAsia"/>
        </w:rPr>
        <w:t>没有关于对儿童进行性剥削和贩卖儿童的官方统计数据；</w:t>
      </w:r>
    </w:p>
    <w:p w:rsidR="00000000" w:rsidRDefault="00000000">
      <w:pPr>
        <w:numPr>
          <w:ilvl w:val="0"/>
          <w:numId w:val="175"/>
        </w:numPr>
        <w:rPr>
          <w:rFonts w:hint="eastAsia"/>
        </w:rPr>
      </w:pPr>
      <w:r>
        <w:rPr>
          <w:rFonts w:hint="eastAsia"/>
        </w:rPr>
        <w:t>在法律上对男童妓不加保护。</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169.</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71"/>
        </w:numPr>
        <w:rPr>
          <w:rFonts w:ascii="Time New Roman" w:eastAsia="SimHei" w:hAnsi="Time New Roman" w:hint="eastAsia"/>
        </w:rPr>
      </w:pPr>
      <w:r>
        <w:rPr>
          <w:rFonts w:ascii="Time New Roman" w:eastAsia="SimHei" w:hAnsi="Time New Roman" w:hint="eastAsia"/>
        </w:rPr>
        <w:t>研究对儿童进行性剥削和贩卖儿童问题的原因和范围，包括收集可靠的发生率数据；</w:t>
      </w:r>
    </w:p>
    <w:p w:rsidR="00000000" w:rsidRDefault="00000000">
      <w:pPr>
        <w:numPr>
          <w:ilvl w:val="0"/>
          <w:numId w:val="171"/>
        </w:numPr>
        <w:rPr>
          <w:rFonts w:ascii="Time New Roman" w:eastAsia="SimHei" w:hAnsi="Time New Roman" w:hint="eastAsia"/>
        </w:rPr>
      </w:pPr>
      <w:r>
        <w:rPr>
          <w:rFonts w:ascii="Time New Roman" w:eastAsia="SimHei" w:hAnsi="Time New Roman" w:hint="eastAsia"/>
        </w:rPr>
        <w:t>根据</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举行的反对对儿童进行商业性剥削的世界会议通过的《行动议程以及全球承诺》中的建议，制定国家行动计划，解决对儿童进行性剥削和贩卖儿童问题，对儿童受害者提供各方面的援助，并确保在全国所有地区执行这一计划，包括对犯有这类行为者提出起诉；</w:t>
      </w:r>
    </w:p>
    <w:p w:rsidR="00000000" w:rsidRDefault="00000000">
      <w:pPr>
        <w:numPr>
          <w:ilvl w:val="0"/>
          <w:numId w:val="171"/>
        </w:numPr>
        <w:rPr>
          <w:rFonts w:ascii="Time New Roman" w:eastAsia="SimHei" w:hAnsi="Time New Roman" w:hint="eastAsia"/>
        </w:rPr>
      </w:pPr>
      <w:r>
        <w:rPr>
          <w:rFonts w:ascii="Time New Roman" w:eastAsia="SimHei" w:hAnsi="Time New Roman" w:hint="eastAsia"/>
        </w:rPr>
        <w:t>确保在跨境打击贩卖儿童的努力中，将有关儿童的最大利益当作首要考虑；</w:t>
      </w:r>
    </w:p>
    <w:p w:rsidR="00000000" w:rsidRDefault="00000000">
      <w:pPr>
        <w:numPr>
          <w:ilvl w:val="0"/>
          <w:numId w:val="171"/>
        </w:numPr>
        <w:rPr>
          <w:rFonts w:ascii="Time New Roman" w:eastAsia="SimHei" w:hAnsi="Time New Roman" w:hint="eastAsia"/>
        </w:rPr>
      </w:pPr>
      <w:r>
        <w:rPr>
          <w:rFonts w:ascii="Time New Roman" w:eastAsia="SimHei" w:hAnsi="Time New Roman" w:hint="eastAsia"/>
        </w:rPr>
        <w:t>加强努力，发现和报告对儿童进行性剥削行为，在这一领域增加与非政府组织的合作；</w:t>
      </w:r>
    </w:p>
    <w:p w:rsidR="00000000" w:rsidRDefault="00000000">
      <w:pPr>
        <w:numPr>
          <w:ilvl w:val="0"/>
          <w:numId w:val="171"/>
        </w:numPr>
        <w:spacing w:after="320"/>
        <w:rPr>
          <w:rFonts w:ascii="Time New Roman" w:eastAsia="SimHei" w:hAnsi="Time New Roman" w:hint="eastAsia"/>
        </w:rPr>
      </w:pPr>
      <w:r>
        <w:rPr>
          <w:rFonts w:ascii="Time New Roman" w:eastAsia="SimHei" w:hAnsi="Time New Roman" w:hint="eastAsia"/>
        </w:rPr>
        <w:t>加强行动，协助遭受此类伤害的儿童，包括提供咨询、卫生和社会服务。</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170.  </w:t>
      </w:r>
      <w:r>
        <w:rPr>
          <w:rFonts w:hint="eastAsia"/>
        </w:rPr>
        <w:t>委员会注意到缔约国拥有少年司法特别法庭系统，并设立了委员会研究刑法制度中的有关问题，还注意到一项有关照顾少年犯和危险儿童的新法案，但也关切地注意到：</w:t>
      </w:r>
    </w:p>
    <w:p w:rsidR="00000000" w:rsidRDefault="00000000">
      <w:pPr>
        <w:numPr>
          <w:ilvl w:val="0"/>
          <w:numId w:val="172"/>
        </w:numPr>
        <w:rPr>
          <w:rFonts w:hint="eastAsia"/>
        </w:rPr>
      </w:pPr>
      <w:r>
        <w:rPr>
          <w:rFonts w:hint="eastAsia"/>
        </w:rPr>
        <w:t>少年司法制度只保护</w:t>
      </w:r>
      <w:r>
        <w:rPr>
          <w:rFonts w:hint="eastAsia"/>
        </w:rPr>
        <w:t>17</w:t>
      </w:r>
      <w:r>
        <w:rPr>
          <w:rFonts w:hint="eastAsia"/>
        </w:rPr>
        <w:t>岁以下的儿童；</w:t>
      </w:r>
    </w:p>
    <w:p w:rsidR="00000000" w:rsidRDefault="00000000">
      <w:pPr>
        <w:numPr>
          <w:ilvl w:val="0"/>
          <w:numId w:val="172"/>
        </w:numPr>
        <w:rPr>
          <w:rFonts w:hint="eastAsia"/>
        </w:rPr>
      </w:pPr>
      <w:r>
        <w:rPr>
          <w:rFonts w:hint="eastAsia"/>
        </w:rPr>
        <w:t>对儿童乞讨进行法办；</w:t>
      </w:r>
    </w:p>
    <w:p w:rsidR="00000000" w:rsidRDefault="00000000">
      <w:pPr>
        <w:numPr>
          <w:ilvl w:val="0"/>
          <w:numId w:val="172"/>
        </w:numPr>
        <w:rPr>
          <w:rFonts w:hint="eastAsia"/>
        </w:rPr>
      </w:pPr>
      <w:r>
        <w:rPr>
          <w:rFonts w:hint="eastAsia"/>
        </w:rPr>
        <w:t>在逮捕和拘留程序中，不遵守少年司法标准，有时将儿童与成年人关押在一起；</w:t>
      </w:r>
    </w:p>
    <w:p w:rsidR="00000000" w:rsidRDefault="00000000">
      <w:pPr>
        <w:numPr>
          <w:ilvl w:val="0"/>
          <w:numId w:val="172"/>
        </w:numPr>
        <w:rPr>
          <w:rFonts w:hint="eastAsia"/>
        </w:rPr>
      </w:pPr>
      <w:r>
        <w:rPr>
          <w:rFonts w:hint="eastAsia"/>
        </w:rPr>
        <w:t>少年司法程序审理的、特别是逮捕和监禁的儿童中，不同民族、宗教、语言和文化群体的儿童占有很高的比例；</w:t>
      </w:r>
    </w:p>
    <w:p w:rsidR="00000000" w:rsidRDefault="00000000">
      <w:pPr>
        <w:numPr>
          <w:ilvl w:val="0"/>
          <w:numId w:val="172"/>
        </w:numPr>
        <w:rPr>
          <w:rFonts w:hint="eastAsia"/>
        </w:rPr>
      </w:pPr>
      <w:r>
        <w:rPr>
          <w:rFonts w:hint="eastAsia"/>
        </w:rPr>
        <w:t>对儿童的法律代理权或其他适当的法律协助权，不是一贯给予系统的保障；</w:t>
      </w:r>
    </w:p>
    <w:p w:rsidR="00000000" w:rsidRDefault="00000000">
      <w:pPr>
        <w:numPr>
          <w:ilvl w:val="0"/>
          <w:numId w:val="172"/>
        </w:numPr>
        <w:rPr>
          <w:rFonts w:hint="eastAsia"/>
        </w:rPr>
      </w:pPr>
      <w:r>
        <w:rPr>
          <w:rFonts w:hint="eastAsia"/>
        </w:rPr>
        <w:t>因轻罪遭拘留并等待审判的少年犯很多，尽管法律规定，除非所控罪行可判处十年以上徒刑，否则不得进行此种拘留；</w:t>
      </w:r>
    </w:p>
    <w:p w:rsidR="00000000" w:rsidRDefault="00000000">
      <w:pPr>
        <w:numPr>
          <w:ilvl w:val="0"/>
          <w:numId w:val="172"/>
        </w:numPr>
        <w:rPr>
          <w:rFonts w:hint="eastAsia"/>
        </w:rPr>
      </w:pPr>
      <w:r>
        <w:rPr>
          <w:rFonts w:hint="eastAsia"/>
        </w:rPr>
        <w:t>司法程序延误，导致长时间审前拘留；</w:t>
      </w:r>
    </w:p>
    <w:p w:rsidR="00000000" w:rsidRDefault="00000000">
      <w:pPr>
        <w:numPr>
          <w:ilvl w:val="0"/>
          <w:numId w:val="172"/>
        </w:numPr>
        <w:rPr>
          <w:rFonts w:hint="eastAsia"/>
        </w:rPr>
      </w:pPr>
      <w:r>
        <w:rPr>
          <w:rFonts w:hint="eastAsia"/>
        </w:rPr>
        <w:t>根据法律，可对儿童判</w:t>
      </w:r>
      <w:r>
        <w:rPr>
          <w:rFonts w:hint="eastAsia"/>
        </w:rPr>
        <w:t>20</w:t>
      </w:r>
      <w:r>
        <w:rPr>
          <w:rFonts w:hint="eastAsia"/>
        </w:rPr>
        <w:t>年徒刑；</w:t>
      </w:r>
    </w:p>
    <w:p w:rsidR="00000000" w:rsidRDefault="00000000">
      <w:pPr>
        <w:numPr>
          <w:ilvl w:val="0"/>
          <w:numId w:val="172"/>
        </w:numPr>
        <w:rPr>
          <w:rFonts w:hint="eastAsia"/>
        </w:rPr>
      </w:pPr>
      <w:r>
        <w:rPr>
          <w:rFonts w:hint="eastAsia"/>
        </w:rPr>
        <w:t>上诉权仅限于被判一年以上徒刑者；</w:t>
      </w:r>
    </w:p>
    <w:p w:rsidR="00000000" w:rsidRDefault="00000000">
      <w:pPr>
        <w:numPr>
          <w:ilvl w:val="0"/>
          <w:numId w:val="172"/>
        </w:numPr>
        <w:rPr>
          <w:rFonts w:hint="eastAsia"/>
        </w:rPr>
      </w:pPr>
      <w:r>
        <w:rPr>
          <w:rFonts w:hint="eastAsia"/>
        </w:rPr>
        <w:t>全国所有城市和地区均缺乏足够的监督缓刑犯官员。</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171.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为所有</w:t>
      </w:r>
      <w:r>
        <w:rPr>
          <w:rFonts w:ascii="Time New Roman" w:eastAsia="SimHei" w:hAnsi="Time New Roman" w:hint="eastAsia"/>
          <w:b/>
        </w:rPr>
        <w:t>18</w:t>
      </w:r>
      <w:r>
        <w:rPr>
          <w:rFonts w:ascii="Time New Roman" w:eastAsia="SimHei" w:hAnsi="Time New Roman" w:hint="eastAsia"/>
        </w:rPr>
        <w:t>岁以下儿童制定法律、政策和机制，并提供足够的资源，确保充分执行少年司法标准、特别是《公约》第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40</w:t>
      </w:r>
      <w:r>
        <w:rPr>
          <w:rFonts w:ascii="Time New Roman" w:eastAsia="SimHei" w:hAnsi="Time New Roman" w:hint="eastAsia"/>
        </w:rPr>
        <w:t>和</w:t>
      </w:r>
      <w:r>
        <w:rPr>
          <w:rFonts w:ascii="Time New Roman" w:eastAsia="SimHei" w:hAnsi="Time New Roman" w:hint="eastAsia"/>
          <w:b/>
        </w:rPr>
        <w:t>39</w:t>
      </w:r>
      <w:r>
        <w:rPr>
          <w:rFonts w:ascii="Time New Roman" w:eastAsia="SimHei" w:hAnsi="Time New Roman" w:hint="eastAsia"/>
        </w:rPr>
        <w:t>条，以及《联合国少年司法最低限度标准规则》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和委员会在</w:t>
      </w:r>
      <w:r>
        <w:rPr>
          <w:rFonts w:ascii="Time New Roman" w:eastAsia="SimHei" w:hAnsi="Time New Roman" w:hint="eastAsia"/>
          <w:b/>
        </w:rPr>
        <w:t>1995</w:t>
      </w:r>
      <w:r>
        <w:rPr>
          <w:rFonts w:ascii="Time New Roman" w:eastAsia="SimHei" w:hAnsi="Time New Roman" w:hint="eastAsia"/>
        </w:rPr>
        <w:t>年少年司法问题一般性议论日提出的意见；</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规定对儿童乞讨不判罪，同时采取措施，确保此项更改不为使用儿童乞讨的成年人所利用；</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对警官、拘留所监管人员、法官、社会工作者、心理学家和参与少年司法程序的其他人员进行少年司法和儿童权利的培训；</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确保遵守所有少年司法标准，包括儿童在逮捕和拘留程序中的权利、最低限度拘留条件、不受限制的上诉权和法律代理权、必要时免费解释权、以及其他有关协助；</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确保将拘留，包括审前拘留作为最后措施来使用，并充分考虑到犯罪的严重性，尽一切努力以其他办法代替羁押；</w:t>
      </w:r>
    </w:p>
    <w:p w:rsidR="00000000" w:rsidRDefault="00000000">
      <w:pPr>
        <w:numPr>
          <w:ilvl w:val="0"/>
          <w:numId w:val="173"/>
        </w:numPr>
        <w:rPr>
          <w:rFonts w:ascii="Time New Roman" w:eastAsia="SimHei" w:hAnsi="Time New Roman" w:hint="eastAsia"/>
        </w:rPr>
      </w:pPr>
      <w:r>
        <w:rPr>
          <w:rFonts w:ascii="Time New Roman" w:eastAsia="SimHei" w:hAnsi="Time New Roman" w:hint="eastAsia"/>
        </w:rPr>
        <w:t>废除允许判处儿童</w:t>
      </w:r>
      <w:r>
        <w:rPr>
          <w:rFonts w:ascii="Time New Roman" w:eastAsia="SimHei" w:hAnsi="Time New Roman" w:hint="eastAsia"/>
          <w:b/>
        </w:rPr>
        <w:t>20</w:t>
      </w:r>
      <w:r>
        <w:rPr>
          <w:rFonts w:ascii="Time New Roman" w:eastAsia="SimHei" w:hAnsi="Time New Roman" w:hint="eastAsia"/>
        </w:rPr>
        <w:t>年徒刑的法律；</w:t>
      </w:r>
    </w:p>
    <w:p w:rsidR="00000000" w:rsidRDefault="00000000">
      <w:pPr>
        <w:numPr>
          <w:ilvl w:val="0"/>
          <w:numId w:val="173"/>
        </w:numPr>
        <w:spacing w:after="320"/>
        <w:rPr>
          <w:rFonts w:ascii="Time New Roman" w:eastAsia="SimHei" w:hAnsi="Time New Roman" w:hint="eastAsia"/>
        </w:rPr>
      </w:pPr>
      <w:r>
        <w:rPr>
          <w:rFonts w:ascii="Time New Roman" w:eastAsia="SimHei" w:hAnsi="Time New Roman" w:hint="eastAsia"/>
        </w:rPr>
        <w:t>增加经过培训的监督缓刑犯官员和其他有关专业人员。</w:t>
      </w:r>
    </w:p>
    <w:p w:rsidR="00000000" w:rsidRDefault="00000000">
      <w:pPr>
        <w:pStyle w:val="Heading4"/>
        <w:rPr>
          <w:rFonts w:hint="eastAsia"/>
        </w:rPr>
      </w:pPr>
      <w:r>
        <w:rPr>
          <w:rFonts w:hint="eastAsia"/>
        </w:rPr>
        <w:t>不同的民族、宗教、语言或文化群体</w:t>
      </w:r>
    </w:p>
    <w:p w:rsidR="00000000" w:rsidRDefault="00000000">
      <w:pPr>
        <w:rPr>
          <w:rFonts w:hint="eastAsia"/>
        </w:rPr>
      </w:pPr>
      <w:r>
        <w:rPr>
          <w:rFonts w:hint="eastAsia"/>
        </w:rPr>
        <w:tab/>
        <w:t xml:space="preserve">172.  </w:t>
      </w:r>
      <w:r>
        <w:rPr>
          <w:rFonts w:hint="eastAsia"/>
        </w:rPr>
        <w:t>委员会对罗姆儿童权利受到尊重的程度特别关切。</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173.</w:t>
      </w:r>
      <w:r>
        <w:rPr>
          <w:rFonts w:ascii="Time New Roman" w:eastAsia="SimHei" w:hAnsi="Time New Roman" w:hint="eastAsia"/>
        </w:rPr>
        <w:t xml:space="preserve">  </w:t>
      </w:r>
      <w:r>
        <w:rPr>
          <w:rFonts w:ascii="Time New Roman" w:eastAsia="SimHei" w:hAnsi="Time New Roman" w:hint="eastAsia"/>
        </w:rPr>
        <w:t>委员会强烈建议缔约国继续加强努力，制定和执行各种旨在更加尊重罗姆儿童权利的政策和计划，包括与罗姆代表合作和加强罗姆社区的能力。</w:t>
      </w:r>
    </w:p>
    <w:p w:rsidR="00000000" w:rsidRDefault="00000000">
      <w:pPr>
        <w:pStyle w:val="Heading3"/>
        <w:rPr>
          <w:rFonts w:hint="eastAsia"/>
        </w:rPr>
      </w:pPr>
      <w:r>
        <w:rPr>
          <w:rFonts w:hint="eastAsia"/>
          <w:bCs/>
          <w:u w:val="none"/>
        </w:rPr>
        <w:t>9.</w:t>
      </w:r>
      <w:r>
        <w:rPr>
          <w:rFonts w:hint="eastAsia"/>
          <w:u w:val="none"/>
        </w:rPr>
        <w:t xml:space="preserve">  </w:t>
      </w:r>
      <w:r>
        <w:rPr>
          <w:rFonts w:hint="eastAsia"/>
        </w:rPr>
        <w:t>批准两项任择议定书</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174.</w:t>
      </w:r>
      <w:r>
        <w:rPr>
          <w:rFonts w:ascii="Time New Roman" w:eastAsia="SimHei" w:hAnsi="Time New Roman" w:hint="eastAsia"/>
        </w:rPr>
        <w:t xml:space="preserve">  </w:t>
      </w:r>
      <w:r>
        <w:rPr>
          <w:rFonts w:ascii="Time New Roman" w:eastAsia="SimHei" w:hAnsi="Time New Roman" w:hint="eastAsia"/>
        </w:rPr>
        <w:t>委员会注意到缔约国已签署《关于贩卖儿童、儿童卖淫和儿童色情的公约任择议定书》和《关于儿童卷入武装冲突问题的公约任择议定书》，建议缔约国着手批准这两项文书。</w:t>
      </w:r>
    </w:p>
    <w:p w:rsidR="00000000" w:rsidRDefault="00000000">
      <w:pPr>
        <w:pStyle w:val="Heading3"/>
        <w:rPr>
          <w:rFonts w:hint="eastAsia"/>
          <w:kern w:val="0"/>
        </w:rPr>
      </w:pPr>
      <w:r>
        <w:rPr>
          <w:rFonts w:hint="eastAsia"/>
          <w:bCs/>
          <w:kern w:val="0"/>
          <w:u w:val="none"/>
        </w:rPr>
        <w:t>10.</w:t>
      </w:r>
      <w:r>
        <w:rPr>
          <w:rFonts w:hint="eastAsia"/>
          <w:kern w:val="0"/>
          <w:u w:val="none"/>
        </w:rPr>
        <w:t xml:space="preserve">  </w:t>
      </w:r>
      <w:r>
        <w:rPr>
          <w:rFonts w:hint="eastAsia"/>
          <w:kern w:val="0"/>
        </w:rPr>
        <w:t>传播有关文件</w:t>
      </w:r>
    </w:p>
    <w:p w:rsidR="00000000" w:rsidRDefault="00000000">
      <w:pPr>
        <w:rPr>
          <w:rFonts w:hint="eastAsia"/>
        </w:rPr>
      </w:pPr>
      <w:r>
        <w:rPr>
          <w:rFonts w:hint="eastAsia"/>
        </w:rPr>
        <w:tab/>
        <w:t xml:space="preserve">175.  </w:t>
      </w:r>
      <w:r>
        <w:rPr>
          <w:rFonts w:hint="eastAsia"/>
        </w:rPr>
        <w:t>委员会关切地注意到缔约国没有在国内，甚至在政府各部内和非政府组织中间广泛散发它提交的初次报告。</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176.</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委员会建议缔约国向一般公约广泛散发缔约国提交的初次报告和书面答复，并考虑在公布报告的同时，公布委员会的有关简要纪录和通过的结论性意见。广泛散发这些文件，是为了在缔约国各级行政部门、广大公众、包括有关非政府组织中间引起有关《公约》的讨论，加强对《公约》的意识，促进《公约》的执行和监督。</w:t>
      </w:r>
    </w:p>
    <w:p w:rsidR="00000000" w:rsidRDefault="00000000">
      <w:pPr>
        <w:pStyle w:val="Heading3"/>
        <w:rPr>
          <w:rFonts w:hint="eastAsia"/>
        </w:rPr>
      </w:pPr>
      <w:r>
        <w:rPr>
          <w:rFonts w:hint="eastAsia"/>
        </w:rPr>
        <w:t>儿童权利委员会的结论性意见</w:t>
      </w:r>
      <w:r>
        <w:t>：</w:t>
      </w:r>
      <w:r>
        <w:rPr>
          <w:rFonts w:hint="eastAsia"/>
        </w:rPr>
        <w:t>加蓬</w:t>
      </w:r>
    </w:p>
    <w:p w:rsidR="00000000" w:rsidRDefault="00000000">
      <w:pPr>
        <w:spacing w:after="240"/>
        <w:rPr>
          <w:rFonts w:hint="eastAsia"/>
        </w:rPr>
      </w:pPr>
      <w:r>
        <w:rPr>
          <w:rFonts w:hint="eastAsia"/>
        </w:rPr>
        <w:tab/>
        <w:t>177.</w:t>
      </w:r>
      <w:r>
        <w:t xml:space="preserve">  </w:t>
      </w:r>
      <w:r>
        <w:rPr>
          <w:rFonts w:hint="eastAsia"/>
        </w:rPr>
        <w:t>委员会在</w:t>
      </w:r>
      <w:r>
        <w:rPr>
          <w:rFonts w:hint="eastAsia"/>
        </w:rPr>
        <w:t>2002</w:t>
      </w:r>
      <w:r>
        <w:rPr>
          <w:rFonts w:hint="eastAsia"/>
        </w:rPr>
        <w:t>年</w:t>
      </w:r>
      <w:r>
        <w:rPr>
          <w:rFonts w:hint="eastAsia"/>
        </w:rPr>
        <w:t>1</w:t>
      </w:r>
      <w:r>
        <w:rPr>
          <w:rFonts w:hint="eastAsia"/>
        </w:rPr>
        <w:t>月</w:t>
      </w:r>
      <w:r>
        <w:rPr>
          <w:rFonts w:hint="eastAsia"/>
        </w:rPr>
        <w:t>17</w:t>
      </w:r>
      <w:r>
        <w:rPr>
          <w:rFonts w:hint="eastAsia"/>
        </w:rPr>
        <w:t>日举行的第</w:t>
      </w:r>
      <w:r>
        <w:rPr>
          <w:rFonts w:hint="eastAsia"/>
        </w:rPr>
        <w:t>756</w:t>
      </w:r>
      <w:r>
        <w:rPr>
          <w:rFonts w:hint="eastAsia"/>
        </w:rPr>
        <w:t>和</w:t>
      </w:r>
      <w:r>
        <w:rPr>
          <w:rFonts w:hint="eastAsia"/>
        </w:rPr>
        <w:t>757</w:t>
      </w:r>
      <w:r>
        <w:rPr>
          <w:rFonts w:hint="eastAsia"/>
        </w:rPr>
        <w:t>次会议</w:t>
      </w:r>
      <w:r>
        <w:t>(</w:t>
      </w:r>
      <w:r>
        <w:rPr>
          <w:rFonts w:hint="eastAsia"/>
        </w:rPr>
        <w:t>参看</w:t>
      </w:r>
      <w:r>
        <w:t>CRC/C/SR.756-757)</w:t>
      </w:r>
      <w:r>
        <w:rPr>
          <w:rFonts w:hint="eastAsia"/>
        </w:rPr>
        <w:t xml:space="preserve"> </w:t>
      </w:r>
      <w:r>
        <w:rPr>
          <w:rFonts w:hint="eastAsia"/>
        </w:rPr>
        <w:t>上审议了</w:t>
      </w:r>
      <w:r>
        <w:rPr>
          <w:rFonts w:hint="eastAsia"/>
        </w:rPr>
        <w:t>2001</w:t>
      </w:r>
      <w:r>
        <w:rPr>
          <w:rFonts w:hint="eastAsia"/>
        </w:rPr>
        <w:t>年</w:t>
      </w:r>
      <w:r>
        <w:rPr>
          <w:rFonts w:hint="eastAsia"/>
        </w:rPr>
        <w:t>6</w:t>
      </w:r>
      <w:r>
        <w:rPr>
          <w:rFonts w:hint="eastAsia"/>
        </w:rPr>
        <w:t>月</w:t>
      </w:r>
      <w:r>
        <w:rPr>
          <w:rFonts w:hint="eastAsia"/>
        </w:rPr>
        <w:t>21</w:t>
      </w:r>
      <w:r>
        <w:rPr>
          <w:rFonts w:hint="eastAsia"/>
        </w:rPr>
        <w:t>日收到的加蓬初次报告</w:t>
      </w:r>
      <w:r>
        <w:t>(CRC/C41/Add.10)</w:t>
      </w:r>
      <w:r>
        <w:t>，</w:t>
      </w:r>
      <w:r>
        <w:t xml:space="preserve"> </w:t>
      </w:r>
      <w:r>
        <w:rPr>
          <w:rFonts w:hint="eastAsia"/>
        </w:rPr>
        <w:t>并于</w:t>
      </w:r>
      <w:r>
        <w:rPr>
          <w:rFonts w:hint="eastAsia"/>
        </w:rPr>
        <w:t>2002</w:t>
      </w:r>
      <w:r>
        <w:rPr>
          <w:rFonts w:hint="eastAsia"/>
        </w:rPr>
        <w:t>年</w:t>
      </w:r>
      <w:r>
        <w:rPr>
          <w:rFonts w:hint="eastAsia"/>
        </w:rPr>
        <w:t>2</w:t>
      </w:r>
      <w:r>
        <w:rPr>
          <w:rFonts w:hint="eastAsia"/>
        </w:rPr>
        <w:t>月</w:t>
      </w:r>
      <w:r>
        <w:rPr>
          <w:rFonts w:hint="eastAsia"/>
        </w:rPr>
        <w:t>1</w:t>
      </w:r>
      <w:r>
        <w:rPr>
          <w:rFonts w:hint="eastAsia"/>
        </w:rPr>
        <w:t>日举行的第</w:t>
      </w:r>
      <w:r>
        <w:rPr>
          <w:rFonts w:hint="eastAsia"/>
        </w:rPr>
        <w:t>777</w:t>
      </w:r>
      <w:r>
        <w:rPr>
          <w:rFonts w:hint="eastAsia"/>
        </w:rPr>
        <w:t>次会议</w:t>
      </w:r>
      <w:r>
        <w:t>(CRC/C/SR.777)</w:t>
      </w:r>
      <w:r>
        <w:rPr>
          <w:rFonts w:hint="eastAsia"/>
        </w:rPr>
        <w:t>上，通过了下列结论性意见。</w:t>
      </w:r>
    </w:p>
    <w:p w:rsidR="00000000" w:rsidRDefault="00000000">
      <w:pPr>
        <w:pStyle w:val="Heading3"/>
        <w:rPr>
          <w:rFonts w:hint="eastAsia"/>
        </w:rPr>
      </w:pPr>
      <w:r>
        <w:rPr>
          <w:u w:val="none"/>
        </w:rPr>
        <w:t xml:space="preserve">A.  </w:t>
      </w:r>
      <w:r>
        <w:rPr>
          <w:rFonts w:hint="eastAsia"/>
        </w:rPr>
        <w:t>导</w:t>
      </w:r>
      <w:r>
        <w:t xml:space="preserve">  </w:t>
      </w:r>
      <w:r>
        <w:rPr>
          <w:rFonts w:hint="eastAsia"/>
        </w:rPr>
        <w:t>言</w:t>
      </w:r>
    </w:p>
    <w:p w:rsidR="00000000" w:rsidRDefault="00000000">
      <w:pPr>
        <w:spacing w:after="240"/>
      </w:pPr>
      <w:r>
        <w:rPr>
          <w:b/>
          <w:bCs/>
        </w:rPr>
        <w:tab/>
      </w:r>
      <w:r>
        <w:rPr>
          <w:rFonts w:hint="eastAsia"/>
        </w:rPr>
        <w:t>178.</w:t>
      </w:r>
      <w:r>
        <w:t xml:space="preserve">  </w:t>
      </w:r>
      <w:r>
        <w:rPr>
          <w:rFonts w:hint="eastAsia"/>
        </w:rPr>
        <w:t>委员会欢迎缔约国的初次报告，它遵守了既定的指导方针。委员会也注意到对于其问题清单及时提交的书面答复</w:t>
      </w:r>
      <w:r>
        <w:t>(CRC/C/Q/GAB/1)</w:t>
      </w:r>
      <w:r>
        <w:t>，</w:t>
      </w:r>
      <w:r>
        <w:t xml:space="preserve"> </w:t>
      </w:r>
      <w:r>
        <w:rPr>
          <w:rFonts w:hint="eastAsia"/>
        </w:rPr>
        <w:t>从而可更清楚地了解缔约国境内儿童的状况。委员会也指出，它同缔约国的代表团进行了建设性的对话。委员会认为，派出直接参与执行公约的高级别、大型代表团出席会议，有助于更充分地评估缔约国境内的儿童权利状况。</w:t>
      </w:r>
    </w:p>
    <w:p w:rsidR="00000000" w:rsidRDefault="00000000">
      <w:pPr>
        <w:pStyle w:val="Heading3"/>
        <w:rPr>
          <w:rFonts w:hint="eastAsia"/>
        </w:rPr>
      </w:pPr>
      <w:r>
        <w:rPr>
          <w:bCs/>
          <w:kern w:val="0"/>
          <w:u w:val="none"/>
        </w:rPr>
        <w:t xml:space="preserve">B.  </w:t>
      </w:r>
      <w:r>
        <w:rPr>
          <w:rFonts w:hint="eastAsia"/>
        </w:rPr>
        <w:t>积极方面</w:t>
      </w:r>
    </w:p>
    <w:p w:rsidR="00000000" w:rsidRDefault="00000000">
      <w:pPr>
        <w:rPr>
          <w:rFonts w:hint="eastAsia"/>
        </w:rPr>
      </w:pPr>
      <w:r>
        <w:rPr>
          <w:b/>
          <w:bCs/>
        </w:rPr>
        <w:tab/>
      </w:r>
      <w:r>
        <w:rPr>
          <w:rFonts w:hint="eastAsia"/>
        </w:rPr>
        <w:t xml:space="preserve">179.  </w:t>
      </w:r>
      <w:r>
        <w:rPr>
          <w:rFonts w:hint="eastAsia"/>
        </w:rPr>
        <w:t>委员会欢迎下列文书的通过：</w:t>
      </w:r>
    </w:p>
    <w:p w:rsidR="00000000" w:rsidRDefault="00000000">
      <w:pPr>
        <w:pStyle w:val="a"/>
        <w:rPr>
          <w:rFonts w:hint="eastAsia"/>
        </w:rPr>
      </w:pPr>
      <w:r>
        <w:t>(a)</w:t>
      </w:r>
      <w:r>
        <w:rPr>
          <w:rFonts w:hint="eastAsia"/>
        </w:rPr>
        <w:tab/>
      </w:r>
      <w:r>
        <w:rPr>
          <w:rFonts w:hint="eastAsia"/>
        </w:rPr>
        <w:t>《健康政策法令》</w:t>
      </w:r>
      <w:r>
        <w:rPr>
          <w:rFonts w:hint="eastAsia"/>
        </w:rPr>
        <w:t>(1995</w:t>
      </w:r>
      <w:r>
        <w:rPr>
          <w:rFonts w:hint="eastAsia"/>
        </w:rPr>
        <w:t>年</w:t>
      </w:r>
      <w:r>
        <w:rPr>
          <w:rFonts w:hint="eastAsia"/>
        </w:rPr>
        <w:t>1</w:t>
      </w:r>
      <w:r>
        <w:rPr>
          <w:rFonts w:hint="eastAsia"/>
        </w:rPr>
        <w:t>月</w:t>
      </w:r>
      <w:r>
        <w:rPr>
          <w:rFonts w:hint="eastAsia"/>
        </w:rPr>
        <w:t>14</w:t>
      </w:r>
      <w:r>
        <w:rPr>
          <w:rFonts w:hint="eastAsia"/>
        </w:rPr>
        <w:t>日第</w:t>
      </w:r>
      <w:r>
        <w:rPr>
          <w:rFonts w:hint="eastAsia"/>
        </w:rPr>
        <w:t>001/95</w:t>
      </w:r>
      <w:r>
        <w:rPr>
          <w:rFonts w:hint="eastAsia"/>
        </w:rPr>
        <w:t>号法令</w:t>
      </w:r>
      <w:r>
        <w:rPr>
          <w:rFonts w:hint="eastAsia"/>
        </w:rPr>
        <w:t>)</w:t>
      </w:r>
      <w:r>
        <w:rPr>
          <w:rFonts w:hint="eastAsia"/>
        </w:rPr>
        <w:t>；</w:t>
      </w:r>
    </w:p>
    <w:p w:rsidR="00000000" w:rsidRDefault="00000000">
      <w:pPr>
        <w:pStyle w:val="a"/>
        <w:rPr>
          <w:rFonts w:hint="eastAsia"/>
        </w:rPr>
      </w:pPr>
      <w:r>
        <w:t>(b)</w:t>
      </w:r>
      <w:r>
        <w:rPr>
          <w:rFonts w:hint="eastAsia"/>
        </w:rPr>
        <w:tab/>
      </w:r>
      <w:r>
        <w:rPr>
          <w:rFonts w:hint="eastAsia"/>
        </w:rPr>
        <w:t>残疾儿童社会福利法</w:t>
      </w:r>
      <w:r>
        <w:rPr>
          <w:rFonts w:hint="eastAsia"/>
        </w:rPr>
        <w:t>(1996</w:t>
      </w:r>
      <w:r>
        <w:rPr>
          <w:rFonts w:hint="eastAsia"/>
        </w:rPr>
        <w:t>年</w:t>
      </w:r>
      <w:r>
        <w:rPr>
          <w:rFonts w:hint="eastAsia"/>
        </w:rPr>
        <w:t>7</w:t>
      </w:r>
      <w:r>
        <w:rPr>
          <w:rFonts w:hint="eastAsia"/>
        </w:rPr>
        <w:t>月</w:t>
      </w:r>
      <w:r>
        <w:rPr>
          <w:rFonts w:hint="eastAsia"/>
        </w:rPr>
        <w:t>3</w:t>
      </w:r>
      <w:r>
        <w:rPr>
          <w:rFonts w:hint="eastAsia"/>
        </w:rPr>
        <w:t>日第</w:t>
      </w:r>
      <w:r>
        <w:rPr>
          <w:rFonts w:hint="eastAsia"/>
        </w:rPr>
        <w:t>919/95</w:t>
      </w:r>
      <w:r>
        <w:rPr>
          <w:rFonts w:hint="eastAsia"/>
        </w:rPr>
        <w:t>号法</w:t>
      </w:r>
      <w:r>
        <w:rPr>
          <w:rFonts w:hint="eastAsia"/>
        </w:rPr>
        <w:t>)</w:t>
      </w:r>
      <w:r>
        <w:rPr>
          <w:rFonts w:hint="eastAsia"/>
        </w:rPr>
        <w:t>；</w:t>
      </w:r>
    </w:p>
    <w:p w:rsidR="00000000" w:rsidRDefault="00000000">
      <w:pPr>
        <w:pStyle w:val="a"/>
        <w:rPr>
          <w:rFonts w:hint="eastAsia"/>
        </w:rPr>
      </w:pPr>
      <w:r>
        <w:t>(c)</w:t>
      </w:r>
      <w:r>
        <w:rPr>
          <w:rFonts w:hint="eastAsia"/>
        </w:rPr>
        <w:tab/>
      </w:r>
      <w:r>
        <w:rPr>
          <w:rFonts w:hint="eastAsia"/>
        </w:rPr>
        <w:t>教育一般组织法</w:t>
      </w:r>
      <w:r>
        <w:rPr>
          <w:rFonts w:hint="eastAsia"/>
        </w:rPr>
        <w:t>(1996</w:t>
      </w:r>
      <w:r>
        <w:rPr>
          <w:rFonts w:hint="eastAsia"/>
        </w:rPr>
        <w:t>年</w:t>
      </w:r>
      <w:r>
        <w:rPr>
          <w:rFonts w:hint="eastAsia"/>
        </w:rPr>
        <w:t>8</w:t>
      </w:r>
      <w:r>
        <w:rPr>
          <w:rFonts w:hint="eastAsia"/>
        </w:rPr>
        <w:t>月</w:t>
      </w:r>
      <w:r>
        <w:rPr>
          <w:rFonts w:hint="eastAsia"/>
        </w:rPr>
        <w:t>9</w:t>
      </w:r>
      <w:r>
        <w:rPr>
          <w:rFonts w:hint="eastAsia"/>
        </w:rPr>
        <w:t>日第</w:t>
      </w:r>
      <w:r>
        <w:rPr>
          <w:rFonts w:hint="eastAsia"/>
        </w:rPr>
        <w:t>016/96</w:t>
      </w:r>
      <w:r>
        <w:rPr>
          <w:rFonts w:hint="eastAsia"/>
        </w:rPr>
        <w:t>号法</w:t>
      </w:r>
      <w:r>
        <w:rPr>
          <w:rFonts w:hint="eastAsia"/>
        </w:rPr>
        <w:t>)</w:t>
      </w:r>
      <w:r>
        <w:rPr>
          <w:rFonts w:hint="eastAsia"/>
        </w:rPr>
        <w:t>；</w:t>
      </w:r>
    </w:p>
    <w:p w:rsidR="00000000" w:rsidRDefault="00000000">
      <w:pPr>
        <w:pStyle w:val="a"/>
        <w:rPr>
          <w:rFonts w:hint="eastAsia"/>
        </w:rPr>
      </w:pPr>
      <w:r>
        <w:t>(d)</w:t>
      </w:r>
      <w:r>
        <w:rPr>
          <w:rFonts w:hint="eastAsia"/>
        </w:rPr>
        <w:tab/>
      </w:r>
      <w:r>
        <w:rPr>
          <w:rFonts w:hint="eastAsia"/>
        </w:rPr>
        <w:t>难民地位法</w:t>
      </w:r>
      <w:r>
        <w:rPr>
          <w:rFonts w:hint="eastAsia"/>
        </w:rPr>
        <w:t>(</w:t>
      </w:r>
      <w:r>
        <w:rPr>
          <w:rFonts w:hint="eastAsia"/>
        </w:rPr>
        <w:t>第</w:t>
      </w:r>
      <w:r>
        <w:rPr>
          <w:rFonts w:hint="eastAsia"/>
        </w:rPr>
        <w:t>005/98</w:t>
      </w:r>
      <w:r>
        <w:rPr>
          <w:rFonts w:hint="eastAsia"/>
        </w:rPr>
        <w:t>号法</w:t>
      </w:r>
      <w:r>
        <w:rPr>
          <w:rFonts w:hint="eastAsia"/>
        </w:rPr>
        <w:t>)</w:t>
      </w:r>
      <w:r>
        <w:rPr>
          <w:rFonts w:hint="eastAsia"/>
        </w:rPr>
        <w:t>；</w:t>
      </w:r>
    </w:p>
    <w:p w:rsidR="00000000" w:rsidRDefault="00000000">
      <w:pPr>
        <w:pStyle w:val="a"/>
        <w:rPr>
          <w:rFonts w:hint="eastAsia"/>
        </w:rPr>
      </w:pPr>
      <w:r>
        <w:t>(e)</w:t>
      </w:r>
      <w:r>
        <w:rPr>
          <w:rFonts w:hint="eastAsia"/>
        </w:rPr>
        <w:tab/>
      </w:r>
      <w:r>
        <w:rPr>
          <w:rFonts w:hint="eastAsia"/>
        </w:rPr>
        <w:t>保健和社会福利一般措施法</w:t>
      </w:r>
      <w:r>
        <w:rPr>
          <w:rFonts w:hint="eastAsia"/>
        </w:rPr>
        <w:t>(</w:t>
      </w:r>
      <w:r>
        <w:rPr>
          <w:rFonts w:hint="eastAsia"/>
        </w:rPr>
        <w:t>第</w:t>
      </w:r>
      <w:r>
        <w:rPr>
          <w:rFonts w:hint="eastAsia"/>
        </w:rPr>
        <w:t>001/2000</w:t>
      </w:r>
      <w:r>
        <w:rPr>
          <w:rFonts w:hint="eastAsia"/>
        </w:rPr>
        <w:t>号法</w:t>
      </w:r>
      <w:r>
        <w:rPr>
          <w:rFonts w:hint="eastAsia"/>
        </w:rPr>
        <w:t>)</w:t>
      </w:r>
      <w:r>
        <w:rPr>
          <w:rFonts w:hint="eastAsia"/>
        </w:rPr>
        <w:t>其中废除禁止使用避孕药品的第</w:t>
      </w:r>
      <w:r>
        <w:rPr>
          <w:rFonts w:hint="eastAsia"/>
        </w:rPr>
        <w:t>64/69</w:t>
      </w:r>
      <w:r>
        <w:rPr>
          <w:rFonts w:hint="eastAsia"/>
        </w:rPr>
        <w:t>号法令；</w:t>
      </w:r>
    </w:p>
    <w:p w:rsidR="00000000" w:rsidRDefault="00000000">
      <w:pPr>
        <w:pStyle w:val="a"/>
        <w:rPr>
          <w:rFonts w:hint="eastAsia"/>
        </w:rPr>
      </w:pPr>
      <w:r>
        <w:t>(f)</w:t>
      </w:r>
      <w:r>
        <w:rPr>
          <w:rFonts w:hint="eastAsia"/>
        </w:rPr>
        <w:tab/>
        <w:t>2001</w:t>
      </w:r>
      <w:r>
        <w:rPr>
          <w:rFonts w:hint="eastAsia"/>
        </w:rPr>
        <w:t>年颁布的、确定贩卖儿童为罪行的法律；</w:t>
      </w:r>
    </w:p>
    <w:p w:rsidR="00000000" w:rsidRDefault="00000000">
      <w:pPr>
        <w:pStyle w:val="a"/>
        <w:rPr>
          <w:rFonts w:hint="eastAsia"/>
        </w:rPr>
      </w:pPr>
      <w:r>
        <w:t>(g)</w:t>
      </w:r>
      <w:r>
        <w:rPr>
          <w:rFonts w:hint="eastAsia"/>
        </w:rPr>
        <w:tab/>
      </w:r>
      <w:r>
        <w:rPr>
          <w:rFonts w:hint="eastAsia"/>
        </w:rPr>
        <w:t>关于编列预算的</w:t>
      </w:r>
      <w:r>
        <w:rPr>
          <w:rFonts w:hint="eastAsia"/>
        </w:rPr>
        <w:t>20/20</w:t>
      </w:r>
      <w:r>
        <w:rPr>
          <w:rFonts w:hint="eastAsia"/>
        </w:rPr>
        <w:t>动议；</w:t>
      </w:r>
    </w:p>
    <w:p w:rsidR="00000000" w:rsidRDefault="00000000">
      <w:pPr>
        <w:pStyle w:val="a"/>
        <w:rPr>
          <w:rFonts w:hint="eastAsia"/>
        </w:rPr>
      </w:pPr>
      <w:r>
        <w:t>(h)</w:t>
      </w:r>
      <w:r>
        <w:rPr>
          <w:rFonts w:hint="eastAsia"/>
        </w:rPr>
        <w:tab/>
      </w:r>
      <w:r>
        <w:rPr>
          <w:rFonts w:hint="eastAsia"/>
        </w:rPr>
        <w:t>全国《防治穷困行动纲领》；和</w:t>
      </w:r>
    </w:p>
    <w:p w:rsidR="00000000" w:rsidRDefault="00000000">
      <w:pPr>
        <w:pStyle w:val="a"/>
        <w:rPr>
          <w:rFonts w:hint="eastAsia"/>
        </w:rPr>
      </w:pPr>
      <w:r>
        <w:t>(i)</w:t>
      </w:r>
      <w:r>
        <w:rPr>
          <w:rFonts w:hint="eastAsia"/>
        </w:rPr>
        <w:tab/>
      </w:r>
      <w:r>
        <w:rPr>
          <w:rFonts w:hint="eastAsia"/>
        </w:rPr>
        <w:t>儿童议会。</w:t>
      </w:r>
    </w:p>
    <w:p w:rsidR="00000000" w:rsidRDefault="00000000">
      <w:pPr>
        <w:spacing w:after="240"/>
        <w:rPr>
          <w:rFonts w:hint="eastAsia"/>
        </w:rPr>
      </w:pPr>
      <w:r>
        <w:tab/>
      </w:r>
      <w:r>
        <w:rPr>
          <w:rFonts w:hint="eastAsia"/>
        </w:rPr>
        <w:t>180.</w:t>
      </w:r>
      <w:r>
        <w:t xml:space="preserve">  </w:t>
      </w:r>
      <w:r>
        <w:rPr>
          <w:rFonts w:hint="eastAsia"/>
        </w:rPr>
        <w:t>委员会也欢迎批准了劳工组织第</w:t>
      </w:r>
      <w:r>
        <w:rPr>
          <w:rFonts w:hint="eastAsia"/>
        </w:rPr>
        <w:t>182</w:t>
      </w:r>
      <w:r>
        <w:rPr>
          <w:rFonts w:hint="eastAsia"/>
        </w:rPr>
        <w:t>号《禁止并立即采取行动消除最有害的童工形式公约》。</w:t>
      </w:r>
    </w:p>
    <w:p w:rsidR="00000000" w:rsidRDefault="00000000">
      <w:pPr>
        <w:pStyle w:val="Heading3"/>
        <w:rPr>
          <w:rFonts w:hint="eastAsia"/>
        </w:rPr>
      </w:pPr>
      <w:r>
        <w:rPr>
          <w:bCs/>
          <w:u w:val="none"/>
        </w:rPr>
        <w:t xml:space="preserve">C.  </w:t>
      </w:r>
      <w:r>
        <w:rPr>
          <w:rFonts w:hint="eastAsia"/>
        </w:rPr>
        <w:t>妨碍执行《公约》的因素和困难</w:t>
      </w:r>
    </w:p>
    <w:p w:rsidR="00000000" w:rsidRDefault="00000000">
      <w:pPr>
        <w:spacing w:after="240"/>
        <w:rPr>
          <w:rFonts w:hint="eastAsia"/>
        </w:rPr>
      </w:pPr>
      <w:r>
        <w:rPr>
          <w:b/>
          <w:bCs/>
        </w:rPr>
        <w:tab/>
      </w:r>
      <w:r>
        <w:rPr>
          <w:rFonts w:hint="eastAsia"/>
        </w:rPr>
        <w:t>181.</w:t>
      </w:r>
      <w:r>
        <w:t xml:space="preserve">  </w:t>
      </w:r>
      <w:r>
        <w:rPr>
          <w:rFonts w:hint="eastAsia"/>
        </w:rPr>
        <w:t>委员会承认，外债和技术人员的难以获得对于社会福利和儿童状况造成消极影响，妨碍了《公约》的充分实现。此外，习惯法和成文法的共同存在确实影响缔约国境内《公约》的实现，因为传统的做法无助于儿童权利。</w:t>
      </w:r>
    </w:p>
    <w:p w:rsidR="00000000" w:rsidRDefault="00000000">
      <w:pPr>
        <w:pStyle w:val="Heading3"/>
        <w:rPr>
          <w:rFonts w:hint="eastAsia"/>
        </w:rPr>
      </w:pPr>
      <w:r>
        <w:rPr>
          <w:bCs/>
          <w:u w:val="none"/>
        </w:rPr>
        <w:t>D</w:t>
      </w:r>
      <w:r>
        <w:rPr>
          <w:u w:val="none"/>
        </w:rPr>
        <w:t xml:space="preserve">.  </w:t>
      </w:r>
      <w:r>
        <w:rPr>
          <w:rFonts w:hint="eastAsia"/>
        </w:rPr>
        <w:t>关注的主要问题和建议</w:t>
      </w:r>
    </w:p>
    <w:p w:rsidR="00000000" w:rsidRDefault="00000000">
      <w:pPr>
        <w:pStyle w:val="Heading3"/>
        <w:rPr>
          <w:rFonts w:hint="eastAsia"/>
        </w:rPr>
      </w:pPr>
      <w:r>
        <w:rPr>
          <w:rFonts w:hint="eastAsia"/>
          <w:bCs/>
          <w:u w:val="none"/>
        </w:rPr>
        <w:t>1.</w:t>
      </w:r>
      <w:r>
        <w:rPr>
          <w:bCs/>
          <w:u w:val="none"/>
        </w:rPr>
        <w:t xml:space="preserve">  </w:t>
      </w:r>
      <w:r>
        <w:rPr>
          <w:rFonts w:hint="eastAsia"/>
        </w:rPr>
        <w:t>一般执行措施</w:t>
      </w:r>
    </w:p>
    <w:p w:rsidR="00000000" w:rsidRDefault="00000000">
      <w:pPr>
        <w:pStyle w:val="Heading4"/>
        <w:rPr>
          <w:rFonts w:hint="eastAsia"/>
        </w:rPr>
      </w:pPr>
      <w:r>
        <w:rPr>
          <w:rFonts w:hint="eastAsia"/>
        </w:rPr>
        <w:t>立</w:t>
      </w:r>
      <w:r>
        <w:t xml:space="preserve">  </w:t>
      </w:r>
      <w:r>
        <w:rPr>
          <w:rFonts w:hint="eastAsia"/>
        </w:rPr>
        <w:t>法</w:t>
      </w:r>
    </w:p>
    <w:p w:rsidR="00000000" w:rsidRDefault="00000000">
      <w:pPr>
        <w:rPr>
          <w:rFonts w:hint="eastAsia"/>
        </w:rPr>
      </w:pPr>
      <w:r>
        <w:tab/>
      </w:r>
      <w:r>
        <w:rPr>
          <w:rFonts w:hint="eastAsia"/>
        </w:rPr>
        <w:t>182.</w:t>
      </w:r>
      <w:r>
        <w:t xml:space="preserve">  </w:t>
      </w:r>
      <w:r>
        <w:rPr>
          <w:rFonts w:hint="eastAsia"/>
        </w:rPr>
        <w:t>委员会注意到缔约国通过了新的法律，使现行立法符合《公约》，欢迎比较研究国家法律、《儿童权利公约》和于</w:t>
      </w:r>
      <w:r>
        <w:rPr>
          <w:rFonts w:hint="eastAsia"/>
        </w:rPr>
        <w:t>1998</w:t>
      </w:r>
      <w:r>
        <w:rPr>
          <w:rFonts w:hint="eastAsia"/>
        </w:rPr>
        <w:t>年执行的《非洲儿童权利及福利宪章》，但是委员会仍然关注立法执行不力、和事实上立法特别是习惯法仍然没有充分反映《公约》的原则和条款。</w:t>
      </w:r>
    </w:p>
    <w:p w:rsidR="00000000" w:rsidRDefault="00000000">
      <w:pPr>
        <w:rPr>
          <w:rFonts w:hint="eastAsia"/>
        </w:rPr>
      </w:pPr>
      <w:r>
        <w:tab/>
      </w:r>
      <w:r>
        <w:rPr>
          <w:rFonts w:hint="eastAsia"/>
        </w:rPr>
        <w:t>183.</w:t>
      </w:r>
      <w:r>
        <w:t xml:space="preserve">  </w:t>
      </w:r>
      <w:r>
        <w:rPr>
          <w:rFonts w:ascii="Time New Roman" w:eastAsia="SimHei" w:hAnsi="Time New Roman" w:hint="eastAsia"/>
        </w:rPr>
        <w:t>委员会鼓励缔约国采取一切必要措施，保证国内立法完全符合《公约》的原则和条款。在这方面，委员会建议缔约国</w:t>
      </w:r>
      <w:r>
        <w:rPr>
          <w:rFonts w:hint="eastAsia"/>
        </w:rPr>
        <w:t>：</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rPr>
        <w:tab/>
      </w:r>
      <w:r>
        <w:rPr>
          <w:rFonts w:ascii="Time New Roman" w:eastAsia="SimHei" w:hAnsi="Time New Roman" w:hint="eastAsia"/>
        </w:rPr>
        <w:t>采取一切必要步骤，使现行立法，包括习惯法，符合《儿童权利公约》；</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rPr>
        <w:tab/>
      </w:r>
      <w:r>
        <w:rPr>
          <w:rFonts w:ascii="Time New Roman" w:eastAsia="SimHei" w:hAnsi="Time New Roman" w:hint="eastAsia"/>
        </w:rPr>
        <w:t>考虑通过综合儿童法典，载入《儿童权利公约》一般原则；</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rPr>
        <w:tab/>
      </w:r>
      <w:r>
        <w:rPr>
          <w:rFonts w:ascii="Time New Roman" w:eastAsia="SimHei" w:hAnsi="Time New Roman" w:hint="eastAsia"/>
        </w:rPr>
        <w:t>保证执行立法；</w:t>
      </w:r>
    </w:p>
    <w:p w:rsidR="00000000" w:rsidRDefault="00000000">
      <w:pPr>
        <w:pStyle w:val="a"/>
        <w:spacing w:after="320"/>
        <w:rPr>
          <w:rFonts w:ascii="Time New Roman" w:eastAsia="SimHei" w:hAnsi="Time New Roman" w:hint="eastAsia"/>
        </w:rPr>
      </w:pPr>
      <w:r>
        <w:rPr>
          <w:rFonts w:ascii="Time New Roman" w:eastAsia="SimHei" w:hAnsi="Time New Roman"/>
        </w:rPr>
        <w:t>(d)</w:t>
      </w:r>
      <w:r>
        <w:rPr>
          <w:rFonts w:ascii="Time New Roman" w:eastAsia="SimHei" w:hAnsi="Time New Roman"/>
        </w:rPr>
        <w:tab/>
      </w:r>
      <w:r>
        <w:rPr>
          <w:rFonts w:ascii="Time New Roman" w:eastAsia="SimHei" w:hAnsi="Time New Roman" w:hint="eastAsia"/>
        </w:rPr>
        <w:t>批准《非洲儿童权利及福利宪章》。</w:t>
      </w:r>
    </w:p>
    <w:p w:rsidR="00000000" w:rsidRDefault="00000000">
      <w:pPr>
        <w:pStyle w:val="Heading4"/>
        <w:rPr>
          <w:rFonts w:hint="eastAsia"/>
        </w:rPr>
      </w:pPr>
      <w:r>
        <w:rPr>
          <w:rFonts w:hint="eastAsia"/>
        </w:rPr>
        <w:t>协</w:t>
      </w:r>
      <w:r>
        <w:t xml:space="preserve">  </w:t>
      </w:r>
      <w:r>
        <w:rPr>
          <w:rFonts w:hint="eastAsia"/>
        </w:rPr>
        <w:t>调</w:t>
      </w:r>
    </w:p>
    <w:p w:rsidR="00000000" w:rsidRDefault="00000000">
      <w:pPr>
        <w:rPr>
          <w:rFonts w:hint="eastAsia"/>
        </w:rPr>
      </w:pPr>
      <w:r>
        <w:tab/>
      </w:r>
      <w:r>
        <w:rPr>
          <w:rFonts w:hint="eastAsia"/>
        </w:rPr>
        <w:t>184.</w:t>
      </w:r>
      <w:r>
        <w:t xml:space="preserve">  </w:t>
      </w:r>
      <w:r>
        <w:rPr>
          <w:rFonts w:hint="eastAsia"/>
        </w:rPr>
        <w:t>委员会注意到家庭事务部在执行《公约》上的枢纽作用，但同时其他各部也参与执行工作，因而对于各种活动缺少协调表示关注。委员会也关注国际合作范围内所设立方案执行的缺少协调。</w:t>
      </w:r>
    </w:p>
    <w:p w:rsidR="00000000" w:rsidRDefault="00000000">
      <w:pPr>
        <w:spacing w:after="240"/>
        <w:rPr>
          <w:rFonts w:hint="eastAsia"/>
        </w:rPr>
      </w:pPr>
      <w:r>
        <w:rPr>
          <w:rFonts w:hint="eastAsia"/>
        </w:rPr>
        <w:tab/>
        <w:t xml:space="preserve">185.  </w:t>
      </w:r>
      <w:r>
        <w:rPr>
          <w:rFonts w:ascii="Time New Roman" w:eastAsia="SimHei" w:hAnsi="Time New Roman" w:hint="eastAsia"/>
        </w:rPr>
        <w:t>委员会建议，缔约国采取一切必要措施，设立有效机构或架构，协调在具有足够人力和其他资源并适当授权下《儿童权利公约》的执行，并制订综合行动计划。委员会还建议，缔约国协调和执行国际合作范围内设立的方案。</w:t>
      </w:r>
    </w:p>
    <w:p w:rsidR="00000000" w:rsidRDefault="00000000">
      <w:pPr>
        <w:pStyle w:val="Heading4"/>
        <w:rPr>
          <w:rFonts w:hint="eastAsia"/>
        </w:rPr>
      </w:pPr>
      <w:r>
        <w:rPr>
          <w:rFonts w:hint="eastAsia"/>
        </w:rPr>
        <w:t>独立</w:t>
      </w:r>
      <w:r>
        <w:rPr>
          <w:rFonts w:hint="eastAsia"/>
        </w:rPr>
        <w:t>/</w:t>
      </w:r>
      <w:r>
        <w:rPr>
          <w:rFonts w:hint="eastAsia"/>
        </w:rPr>
        <w:t>监测结构</w:t>
      </w:r>
    </w:p>
    <w:p w:rsidR="00000000" w:rsidRDefault="00000000">
      <w:pPr>
        <w:rPr>
          <w:rFonts w:hint="eastAsia"/>
        </w:rPr>
      </w:pPr>
      <w:r>
        <w:tab/>
      </w:r>
      <w:r>
        <w:rPr>
          <w:rFonts w:hint="eastAsia"/>
        </w:rPr>
        <w:t>186.</w:t>
      </w:r>
      <w:r>
        <w:t xml:space="preserve">  </w:t>
      </w:r>
      <w:r>
        <w:rPr>
          <w:rFonts w:hint="eastAsia"/>
        </w:rPr>
        <w:t>委员会注意到设立全国人权委员会的</w:t>
      </w:r>
      <w:r>
        <w:rPr>
          <w:rFonts w:hint="eastAsia"/>
        </w:rPr>
        <w:t>2000</w:t>
      </w:r>
      <w:r>
        <w:rPr>
          <w:rFonts w:hint="eastAsia"/>
        </w:rPr>
        <w:t>年</w:t>
      </w:r>
      <w:r>
        <w:rPr>
          <w:rFonts w:hint="eastAsia"/>
        </w:rPr>
        <w:t>11</w:t>
      </w:r>
      <w:r>
        <w:rPr>
          <w:rFonts w:hint="eastAsia"/>
        </w:rPr>
        <w:t>月</w:t>
      </w:r>
      <w:r>
        <w:rPr>
          <w:rFonts w:hint="eastAsia"/>
        </w:rPr>
        <w:t>7</w:t>
      </w:r>
      <w:r>
        <w:rPr>
          <w:rFonts w:hint="eastAsia"/>
        </w:rPr>
        <w:t>日第</w:t>
      </w:r>
      <w:r>
        <w:rPr>
          <w:rFonts w:hint="eastAsia"/>
        </w:rPr>
        <w:t>01037</w:t>
      </w:r>
      <w:r>
        <w:rPr>
          <w:rFonts w:hint="eastAsia"/>
        </w:rPr>
        <w:t>号法令。</w:t>
      </w:r>
      <w:r>
        <w:rPr>
          <w:rFonts w:hint="eastAsia"/>
        </w:rPr>
        <w:t xml:space="preserve"> </w:t>
      </w:r>
      <w:r>
        <w:rPr>
          <w:rFonts w:hint="eastAsia"/>
        </w:rPr>
        <w:t>委员会也注意到这样的信息：全国儿童委员会根据司法部的授权，除了别的以外，负责监测《公约》的执行。委员会对于这两个全国委员会任务缺少分明一事表示关注，因为这样可能妨碍有效监测《公约》的执行。</w:t>
      </w:r>
    </w:p>
    <w:p w:rsidR="00000000" w:rsidRDefault="00000000">
      <w:pPr>
        <w:rPr>
          <w:rFonts w:hint="eastAsia"/>
          <w:b/>
          <w:bCs/>
        </w:rPr>
      </w:pPr>
      <w:r>
        <w:rPr>
          <w:rFonts w:hint="eastAsia"/>
        </w:rPr>
        <w:tab/>
        <w:t xml:space="preserve">187.  </w:t>
      </w:r>
      <w:r>
        <w:rPr>
          <w:rFonts w:ascii="Time New Roman" w:eastAsia="SimHei" w:hAnsi="Time New Roman" w:hint="eastAsia"/>
        </w:rPr>
        <w:t>委员会建议缔约国：</w:t>
      </w:r>
    </w:p>
    <w:p w:rsidR="00000000" w:rsidRDefault="00000000">
      <w:pPr>
        <w:numPr>
          <w:ilvl w:val="0"/>
          <w:numId w:val="205"/>
        </w:numPr>
        <w:rPr>
          <w:rFonts w:ascii="Time New Roman" w:eastAsia="SimHei" w:hAnsi="Time New Roman" w:hint="eastAsia"/>
        </w:rPr>
      </w:pPr>
      <w:r>
        <w:rPr>
          <w:rFonts w:ascii="Time New Roman" w:eastAsia="SimHei" w:hAnsi="Time New Roman" w:hint="eastAsia"/>
        </w:rPr>
        <w:t>加快各项活动，其目的是在全国人权委员会范围内设立一个机构以便按照国家机构地位的原则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，有效监测和评价在国家一级和地方一级执行《公约》所取得进展。这一机构应当为儿童使用，受权接受和以关注他们的方式调查儿童权利遭到侵犯而提出的控诉；</w:t>
      </w:r>
    </w:p>
    <w:p w:rsidR="00000000" w:rsidRDefault="00000000">
      <w:pPr>
        <w:numPr>
          <w:ilvl w:val="0"/>
          <w:numId w:val="205"/>
        </w:numPr>
        <w:rPr>
          <w:rFonts w:ascii="Time New Roman" w:eastAsia="SimHei" w:hAnsi="Time New Roman" w:hint="eastAsia"/>
        </w:rPr>
      </w:pPr>
      <w:r>
        <w:rPr>
          <w:rFonts w:ascii="Time New Roman" w:eastAsia="SimHei" w:hAnsi="Time New Roman" w:hint="eastAsia"/>
        </w:rPr>
        <w:t>继续致力于拟订优良治理战略，并反对贪污，特别是在社会部门；</w:t>
      </w:r>
    </w:p>
    <w:p w:rsidR="00000000" w:rsidRDefault="00000000">
      <w:pPr>
        <w:numPr>
          <w:ilvl w:val="0"/>
          <w:numId w:val="205"/>
        </w:numPr>
        <w:spacing w:after="320"/>
        <w:rPr>
          <w:rFonts w:ascii="Time New Roman" w:eastAsia="SimHei" w:hAnsi="Time New Roman" w:hint="eastAsia"/>
        </w:rPr>
      </w:pPr>
      <w:r>
        <w:rPr>
          <w:rFonts w:ascii="Time New Roman" w:eastAsia="SimHei" w:hAnsi="Time New Roman" w:hint="eastAsia"/>
        </w:rPr>
        <w:t>寻求人权高级专员办事处和儿童基金会等的技术援助。</w:t>
      </w:r>
    </w:p>
    <w:p w:rsidR="00000000" w:rsidRDefault="00000000">
      <w:pPr>
        <w:pStyle w:val="Heading4"/>
        <w:rPr>
          <w:rFonts w:hint="eastAsia"/>
        </w:rPr>
      </w:pPr>
      <w:r>
        <w:rPr>
          <w:rFonts w:hint="eastAsia"/>
        </w:rPr>
        <w:t>为儿童拨出的资源</w:t>
      </w:r>
    </w:p>
    <w:p w:rsidR="00000000" w:rsidRDefault="00000000">
      <w:pPr>
        <w:rPr>
          <w:rFonts w:hint="eastAsia"/>
        </w:rPr>
      </w:pPr>
      <w:r>
        <w:tab/>
      </w:r>
      <w:r>
        <w:rPr>
          <w:rFonts w:hint="eastAsia"/>
        </w:rPr>
        <w:t>188.</w:t>
      </w:r>
      <w:r>
        <w:t xml:space="preserve">  </w:t>
      </w:r>
      <w:r>
        <w:rPr>
          <w:rFonts w:hint="eastAsia"/>
        </w:rPr>
        <w:t>虽然注意到缔约国把增加拨给教育和卫生的预算列为优先事项，但委员会对于政府减少社会服务资金表示关注。委员会也关注对于《公约》有关儿童经济、社会、文化权利“现有资源。最大限度”的执行没有给予足够的注意。</w:t>
      </w:r>
    </w:p>
    <w:p w:rsidR="00000000" w:rsidRDefault="00000000">
      <w:pPr>
        <w:rPr>
          <w:rFonts w:ascii="Time New Roman" w:eastAsia="SimHei" w:hAnsi="Time New Roman" w:hint="eastAsia"/>
          <w:snapToGrid/>
        </w:rPr>
      </w:pPr>
      <w:r>
        <w:rPr>
          <w:rFonts w:ascii="Time New Roman" w:eastAsia="SimHei" w:hAnsi="Time New Roman"/>
          <w:snapToGrid/>
        </w:rPr>
        <w:tab/>
      </w:r>
      <w:r>
        <w:rPr>
          <w:rFonts w:ascii="Time New Roman" w:eastAsia="SimHei" w:hAnsi="Time New Roman" w:hint="eastAsia"/>
          <w:bCs/>
          <w:snapToGrid/>
        </w:rPr>
        <w:t>189.</w:t>
      </w:r>
      <w:r>
        <w:rPr>
          <w:rFonts w:ascii="Time New Roman" w:eastAsia="SimHei" w:hAnsi="Time New Roman"/>
          <w:bCs/>
          <w:snapToGrid/>
        </w:rPr>
        <w:t xml:space="preserve"> </w:t>
      </w:r>
      <w:r>
        <w:rPr>
          <w:rFonts w:ascii="Time New Roman" w:eastAsia="SimHei" w:hAnsi="Time New Roman"/>
          <w:snapToGrid/>
        </w:rPr>
        <w:t xml:space="preserve"> </w:t>
      </w:r>
      <w:r>
        <w:rPr>
          <w:rFonts w:ascii="Time New Roman" w:eastAsia="SimHei" w:hAnsi="Time New Roman" w:hint="eastAsia"/>
          <w:snapToGrid/>
        </w:rPr>
        <w:t>委员会建议缔约国：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rPr>
        <w:tab/>
      </w:r>
      <w:r>
        <w:rPr>
          <w:rFonts w:ascii="Time New Roman" w:eastAsia="SimHei" w:hAnsi="Time New Roman" w:hint="eastAsia"/>
        </w:rPr>
        <w:t>想方设法建立有系统的评估预算拨款对于执行儿童权利的影响，并收集和传播这方面的信息；</w:t>
      </w:r>
    </w:p>
    <w:p w:rsidR="00000000" w:rsidRDefault="00000000">
      <w:pPr>
        <w:pStyle w:val="a"/>
        <w:spacing w:after="320"/>
        <w:rPr>
          <w:rFonts w:ascii="Time New Roman" w:eastAsia="SimHei" w:hAnsi="Time New Roman" w:hint="eastAsia"/>
        </w:rPr>
      </w:pPr>
      <w:r>
        <w:rPr>
          <w:rFonts w:ascii="Time New Roman" w:eastAsia="SimHei" w:hAnsi="Time New Roman"/>
        </w:rPr>
        <w:t>(b)</w:t>
      </w:r>
      <w:r>
        <w:rPr>
          <w:rFonts w:ascii="Time New Roman" w:eastAsia="SimHei" w:hAnsi="Time New Roman"/>
        </w:rPr>
        <w:tab/>
      </w:r>
      <w:r>
        <w:rPr>
          <w:rFonts w:ascii="Time New Roman" w:eastAsia="SimHei" w:hAnsi="Time New Roman" w:hint="eastAsia"/>
        </w:rPr>
        <w:t>尽一切努力增加预算拨给实现儿童权利所占的份额，在这方面保证提供适当的人力资源，并保证优先执行儿童政策。</w:t>
      </w:r>
    </w:p>
    <w:p w:rsidR="00000000" w:rsidRDefault="00000000">
      <w:pPr>
        <w:pStyle w:val="Heading4"/>
        <w:rPr>
          <w:rFonts w:hint="eastAsia"/>
        </w:rPr>
      </w:pPr>
      <w:r>
        <w:rPr>
          <w:rFonts w:hint="eastAsia"/>
        </w:rPr>
        <w:t>收集数据</w:t>
      </w:r>
    </w:p>
    <w:p w:rsidR="00000000" w:rsidRDefault="00000000">
      <w:pPr>
        <w:rPr>
          <w:rFonts w:hint="eastAsia"/>
        </w:rPr>
      </w:pPr>
      <w:r>
        <w:tab/>
      </w:r>
      <w:r>
        <w:rPr>
          <w:rFonts w:hint="eastAsia"/>
        </w:rPr>
        <w:t xml:space="preserve">190.  </w:t>
      </w:r>
      <w:r>
        <w:rPr>
          <w:rFonts w:hint="eastAsia"/>
        </w:rPr>
        <w:t>虽然欢迎</w:t>
      </w:r>
      <w:r>
        <w:rPr>
          <w:rFonts w:hint="eastAsia"/>
        </w:rPr>
        <w:t>2001</w:t>
      </w:r>
      <w:r>
        <w:rPr>
          <w:rFonts w:hint="eastAsia"/>
        </w:rPr>
        <w:t>年</w:t>
      </w:r>
      <w:r>
        <w:rPr>
          <w:rFonts w:hint="eastAsia"/>
        </w:rPr>
        <w:t>3</w:t>
      </w:r>
      <w:r>
        <w:rPr>
          <w:rFonts w:hint="eastAsia"/>
        </w:rPr>
        <w:t>月出版《人口和卫生调查》，但委员会关注缺少有系统地、通盘地收集《公约》涵盖的一切领域和有关所有儿童集体的零散数据，以便监测和评价所取得的进展，并评估关于儿童已通过政策的影响。</w:t>
      </w:r>
      <w:r>
        <w:rPr>
          <w:rFonts w:hint="eastAsia"/>
        </w:rPr>
        <w:t xml:space="preserve"> </w:t>
      </w:r>
    </w:p>
    <w:p w:rsidR="00000000" w:rsidRDefault="00000000">
      <w:pPr>
        <w:rPr>
          <w:rFonts w:hint="eastAsia"/>
          <w:b/>
          <w:bCs/>
        </w:rPr>
      </w:pPr>
      <w:r>
        <w:rPr>
          <w:rFonts w:hint="eastAsia"/>
        </w:rPr>
        <w:tab/>
        <w:t>191.</w:t>
      </w:r>
      <w:r>
        <w:rPr>
          <w:rFonts w:ascii="Time New Roman" w:eastAsia="SimHei" w:hAnsi="Time New Roman" w:hint="eastAsia"/>
          <w:bCs/>
        </w:rPr>
        <w:t xml:space="preserve">  </w:t>
      </w:r>
      <w:r>
        <w:rPr>
          <w:rFonts w:ascii="Time New Roman" w:eastAsia="SimHei" w:hAnsi="Time New Roman" w:hint="eastAsia"/>
        </w:rPr>
        <w:t>委员会建议缔约国</w:t>
      </w:r>
      <w:r>
        <w:rPr>
          <w:rFonts w:hint="eastAsia"/>
          <w:b/>
          <w:bCs/>
        </w:rPr>
        <w:t>：</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hint="eastAsia"/>
        </w:rPr>
        <w:tab/>
      </w:r>
      <w:r>
        <w:rPr>
          <w:rFonts w:ascii="Time New Roman" w:eastAsia="SimHei" w:hAnsi="Time New Roman" w:hint="eastAsia"/>
        </w:rPr>
        <w:t>建立符合《公约》的，按照性别、年龄、土著和少数人集体以及城乡地区划分的收集数据和指示数制度。这一制度应当涵盖所有直到</w:t>
      </w:r>
      <w:r>
        <w:rPr>
          <w:rFonts w:ascii="Time New Roman" w:eastAsia="SimHei" w:hAnsi="Time New Roman" w:hint="eastAsia"/>
          <w:b/>
        </w:rPr>
        <w:t>18</w:t>
      </w:r>
      <w:r>
        <w:rPr>
          <w:rFonts w:ascii="Time New Roman" w:eastAsia="SimHei" w:hAnsi="Time New Roman" w:hint="eastAsia"/>
        </w:rPr>
        <w:t>岁的儿童，特别强调非常脆弱者，包括：疟待、疏忽、或不人道待遇的受害儿童；残疾儿童；矮小儿童以及其他需要特别保护的儿童</w:t>
      </w:r>
      <w:r>
        <w:rPr>
          <w:rFonts w:ascii="Time New Roman" w:eastAsia="SimHei" w:hAnsi="Time New Roman" w:hint="eastAsia"/>
        </w:rPr>
        <w:t>(</w:t>
      </w:r>
      <w:r>
        <w:rPr>
          <w:rFonts w:ascii="Time New Roman" w:eastAsia="SimHei" w:hAnsi="Time New Roman" w:hint="eastAsia"/>
        </w:rPr>
        <w:t>见下文第</w:t>
      </w:r>
      <w:r>
        <w:rPr>
          <w:rFonts w:ascii="Time New Roman" w:eastAsia="SimHei" w:hAnsi="Time New Roman" w:hint="eastAsia"/>
          <w:b/>
        </w:rPr>
        <w:t>8</w:t>
      </w:r>
      <w:r>
        <w:rPr>
          <w:rFonts w:ascii="Time New Roman" w:eastAsia="SimHei" w:hAnsi="Time New Roman" w:hint="eastAsia"/>
        </w:rPr>
        <w:t>节</w:t>
      </w:r>
      <w:r>
        <w:rPr>
          <w:rFonts w:ascii="Time New Roman" w:eastAsia="SimHei" w:hAnsi="Time New Roman" w:hint="eastAsia"/>
        </w:rPr>
        <w:t>)</w:t>
      </w:r>
      <w:r>
        <w:rPr>
          <w:rFonts w:ascii="Time New Roman" w:eastAsia="SimHei" w:hAnsi="Time New Roman" w:hint="eastAsia"/>
        </w:rPr>
        <w:t>；</w:t>
      </w:r>
    </w:p>
    <w:p w:rsidR="00000000" w:rsidRDefault="00000000">
      <w:pPr>
        <w:pStyle w:val="a"/>
        <w:spacing w:after="320"/>
        <w:rPr>
          <w:rFonts w:hint="eastAsia"/>
        </w:rPr>
      </w:pPr>
      <w:r>
        <w:rPr>
          <w:rFonts w:ascii="Time New Roman" w:eastAsia="SimHei" w:hAnsi="Time New Roman"/>
        </w:rPr>
        <w:t>(b)</w:t>
      </w:r>
      <w:r>
        <w:rPr>
          <w:rFonts w:ascii="Time New Roman" w:eastAsia="SimHei" w:hAnsi="Time New Roman" w:hint="eastAsia"/>
        </w:rPr>
        <w:tab/>
      </w:r>
      <w:r>
        <w:rPr>
          <w:rFonts w:ascii="Time New Roman" w:eastAsia="SimHei" w:hAnsi="Time New Roman" w:hint="eastAsia"/>
        </w:rPr>
        <w:t>使用这些指示数和数据，拟订和评价有效执行《公约》的政策和方案。</w:t>
      </w:r>
    </w:p>
    <w:p w:rsidR="00000000" w:rsidRDefault="00000000">
      <w:pPr>
        <w:pStyle w:val="Heading4"/>
        <w:rPr>
          <w:rFonts w:hint="eastAsia"/>
        </w:rPr>
      </w:pPr>
      <w:r>
        <w:rPr>
          <w:rFonts w:hint="eastAsia"/>
        </w:rPr>
        <w:t>同公民社会的合作</w:t>
      </w:r>
    </w:p>
    <w:p w:rsidR="00000000" w:rsidRDefault="00000000">
      <w:pPr>
        <w:rPr>
          <w:rFonts w:hint="eastAsia"/>
        </w:rPr>
      </w:pPr>
      <w:r>
        <w:tab/>
      </w:r>
      <w:r>
        <w:rPr>
          <w:rFonts w:hint="eastAsia"/>
        </w:rPr>
        <w:t>192.</w:t>
      </w:r>
      <w:r>
        <w:t xml:space="preserve">  </w:t>
      </w:r>
      <w:r>
        <w:rPr>
          <w:rFonts w:hint="eastAsia"/>
        </w:rPr>
        <w:t>委员会注意到非政府组织法</w:t>
      </w:r>
      <w:r>
        <w:rPr>
          <w:rFonts w:hint="eastAsia"/>
        </w:rPr>
        <w:t>(</w:t>
      </w:r>
      <w:r>
        <w:rPr>
          <w:rFonts w:hint="eastAsia"/>
        </w:rPr>
        <w:t>第</w:t>
      </w:r>
      <w:r>
        <w:rPr>
          <w:rFonts w:hint="eastAsia"/>
        </w:rPr>
        <w:t>35/62</w:t>
      </w:r>
      <w:r>
        <w:rPr>
          <w:rFonts w:hint="eastAsia"/>
        </w:rPr>
        <w:t>号法</w:t>
      </w:r>
      <w:r>
        <w:rPr>
          <w:rFonts w:hint="eastAsia"/>
        </w:rPr>
        <w:t>)</w:t>
      </w:r>
      <w:r>
        <w:rPr>
          <w:rFonts w:hint="eastAsia"/>
        </w:rPr>
        <w:t>，对于使公民社会参与执行《公约》的努力不足感到关注。</w:t>
      </w:r>
    </w:p>
    <w:p w:rsidR="00000000" w:rsidRDefault="00000000">
      <w:pPr>
        <w:rPr>
          <w:rFonts w:hint="eastAsia"/>
          <w:b/>
          <w:bCs/>
        </w:rPr>
      </w:pPr>
      <w:r>
        <w:tab/>
      </w:r>
      <w:r>
        <w:rPr>
          <w:rFonts w:hint="eastAsia"/>
        </w:rPr>
        <w:t>193.</w:t>
      </w:r>
      <w:r>
        <w:t xml:space="preserve">  </w:t>
      </w:r>
      <w:r>
        <w:rPr>
          <w:rFonts w:ascii="Time New Roman" w:eastAsia="SimHei" w:hAnsi="Time New Roman" w:hint="eastAsia"/>
        </w:rPr>
        <w:t>委员会建议缔约国</w:t>
      </w:r>
      <w:r>
        <w:rPr>
          <w:rFonts w:hint="eastAsia"/>
          <w:b/>
          <w:bCs/>
        </w:rPr>
        <w:t>：</w:t>
      </w:r>
    </w:p>
    <w:p w:rsidR="00000000" w:rsidRDefault="00000000">
      <w:pPr>
        <w:numPr>
          <w:ilvl w:val="0"/>
          <w:numId w:val="268"/>
        </w:numPr>
        <w:tabs>
          <w:tab w:val="clear" w:pos="1531"/>
        </w:tabs>
        <w:rPr>
          <w:rFonts w:ascii="Time New Roman" w:eastAsia="SimHei" w:hAnsi="Time New Roman" w:hint="eastAsia"/>
        </w:rPr>
      </w:pPr>
      <w:r>
        <w:rPr>
          <w:rFonts w:ascii="Time New Roman" w:eastAsia="SimHei" w:hAnsi="Time New Roman" w:hint="eastAsia"/>
        </w:rPr>
        <w:t>有系统地使各社区和公民社会包括儿童协会，参与执行《公约》的所有阶段，包括制定政策和方案以及有关公民权利和自由的工作；和</w:t>
      </w:r>
    </w:p>
    <w:p w:rsidR="00000000" w:rsidRDefault="00000000">
      <w:pPr>
        <w:numPr>
          <w:ilvl w:val="0"/>
          <w:numId w:val="268"/>
        </w:numPr>
        <w:spacing w:after="240"/>
        <w:rPr>
          <w:rFonts w:ascii="Time New Roman" w:eastAsia="SimHei" w:hAnsi="Time New Roman" w:hint="eastAsia"/>
        </w:rPr>
      </w:pPr>
      <w:r>
        <w:rPr>
          <w:rFonts w:ascii="Time New Roman" w:eastAsia="SimHei" w:hAnsi="Time New Roman" w:hint="eastAsia"/>
        </w:rPr>
        <w:t>保证规定非政府组织的立法得到充分执行。</w:t>
      </w:r>
    </w:p>
    <w:p w:rsidR="00000000" w:rsidRDefault="00000000">
      <w:pPr>
        <w:pStyle w:val="Heading4"/>
        <w:rPr>
          <w:rFonts w:hint="eastAsia"/>
        </w:rPr>
      </w:pPr>
      <w:r>
        <w:rPr>
          <w:rFonts w:hint="eastAsia"/>
        </w:rPr>
        <w:t>传播对《公约》的培训</w:t>
      </w:r>
    </w:p>
    <w:p w:rsidR="00000000" w:rsidRDefault="00000000">
      <w:r>
        <w:tab/>
      </w:r>
      <w:r>
        <w:rPr>
          <w:rFonts w:hint="eastAsia"/>
        </w:rPr>
        <w:t>194.</w:t>
      </w:r>
      <w:r>
        <w:t xml:space="preserve">  </w:t>
      </w:r>
      <w:r>
        <w:rPr>
          <w:rFonts w:hint="eastAsia"/>
        </w:rPr>
        <w:t>虽然认识到为提高广泛了解《公约》原则和条款所采取的措施</w:t>
      </w:r>
      <w:r>
        <w:rPr>
          <w:rFonts w:hint="eastAsia"/>
        </w:rPr>
        <w:t>(</w:t>
      </w:r>
      <w:r>
        <w:rPr>
          <w:rFonts w:hint="eastAsia"/>
        </w:rPr>
        <w:t>例如收音机节目、研讨会和讲习班</w:t>
      </w:r>
      <w:r>
        <w:rPr>
          <w:rFonts w:hint="eastAsia"/>
        </w:rPr>
        <w:t>)</w:t>
      </w:r>
      <w:r>
        <w:rPr>
          <w:rFonts w:hint="eastAsia"/>
        </w:rPr>
        <w:t>，委员会认为，这些措施真地需要加强和系统化。在这方面，委员会对于缺少有系统地向为了及连同儿童工作的专业团体引进培训和提高认识，感到关注。</w:t>
      </w:r>
    </w:p>
    <w:p w:rsidR="00000000" w:rsidRDefault="00000000">
      <w:pPr>
        <w:rPr>
          <w:rFonts w:ascii="Time New Roman" w:eastAsia="SimHei" w:hAnsi="Time New Roman" w:hint="eastAsia"/>
          <w:bCs/>
        </w:rPr>
      </w:pPr>
      <w:r>
        <w:rPr>
          <w:rFonts w:eastAsia="SimHei"/>
          <w:bCs/>
        </w:rPr>
        <w:tab/>
      </w:r>
      <w:r>
        <w:rPr>
          <w:rFonts w:ascii="Time New Roman" w:eastAsia="SimHei" w:hAnsi="Time New Roman" w:hint="eastAsia"/>
          <w:bCs/>
        </w:rPr>
        <w:t>195.</w:t>
      </w:r>
      <w:r>
        <w:rPr>
          <w:rFonts w:ascii="Time New Roman" w:eastAsia="SimHei" w:hAnsi="Time New Roman"/>
          <w:bCs/>
        </w:rPr>
        <w:t xml:space="preserve">  </w:t>
      </w:r>
      <w:r>
        <w:rPr>
          <w:rFonts w:ascii="Time New Roman" w:eastAsia="SimHei" w:hAnsi="Time New Roman" w:hint="eastAsia"/>
          <w:bCs/>
        </w:rPr>
        <w:t>委员会建议缔约国：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rPr>
        <w:tab/>
      </w:r>
      <w:r>
        <w:rPr>
          <w:rFonts w:ascii="Time New Roman" w:eastAsia="SimHei" w:hAnsi="Time New Roman" w:hint="eastAsia"/>
        </w:rPr>
        <w:t>加紧努力，传播《公约》的原则和条款，作为一项通过社会动员使全社会对儿童权利关注的措施；</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rPr>
        <w:tab/>
      </w:r>
      <w:r>
        <w:rPr>
          <w:rFonts w:ascii="Time New Roman" w:eastAsia="SimHei" w:hAnsi="Time New Roman" w:hint="eastAsia"/>
        </w:rPr>
        <w:t>把《公约》译成书面的主要民族语文；</w:t>
      </w:r>
    </w:p>
    <w:p w:rsidR="00000000" w:rsidRDefault="00000000">
      <w:pPr>
        <w:pStyle w:val="a"/>
        <w:rPr>
          <w:rFonts w:ascii="Time New Roman" w:eastAsia="SimHei" w:hAnsi="Time New Roman"/>
        </w:rPr>
      </w:pPr>
      <w:r>
        <w:rPr>
          <w:rFonts w:ascii="Time New Roman" w:eastAsia="SimHei" w:hAnsi="Time New Roman"/>
        </w:rPr>
        <w:t>(c)</w:t>
      </w:r>
      <w:r>
        <w:rPr>
          <w:rFonts w:ascii="Time New Roman" w:eastAsia="SimHei" w:hAnsi="Time New Roman"/>
        </w:rPr>
        <w:tab/>
      </w:r>
      <w:r>
        <w:rPr>
          <w:rFonts w:ascii="Time New Roman" w:eastAsia="SimHei" w:hAnsi="Time New Roman" w:hint="eastAsia"/>
        </w:rPr>
        <w:t>有系统地使社区领袖参加其方案，以便克服妨碍《公约》执行的习惯和传统，并为文盲人通过建设性的联系措施；</w:t>
      </w:r>
    </w:p>
    <w:p w:rsidR="00000000" w:rsidRDefault="00000000">
      <w:pPr>
        <w:pStyle w:val="a"/>
        <w:rPr>
          <w:rFonts w:ascii="Time New Roman" w:eastAsia="SimHei" w:hAnsi="Time New Roman" w:hint="eastAsia"/>
        </w:rPr>
      </w:pPr>
      <w:r>
        <w:rPr>
          <w:rFonts w:ascii="Time New Roman" w:eastAsia="SimHei" w:hAnsi="Time New Roman"/>
        </w:rPr>
        <w:t>(d)</w:t>
      </w:r>
      <w:r>
        <w:rPr>
          <w:rFonts w:ascii="Time New Roman" w:eastAsia="SimHei" w:hAnsi="Time New Roman"/>
        </w:rPr>
        <w:tab/>
      </w:r>
      <w:r>
        <w:rPr>
          <w:rFonts w:ascii="Time New Roman" w:eastAsia="SimHei" w:hAnsi="Time New Roman" w:hint="eastAsia"/>
        </w:rPr>
        <w:t>对于所有为儿童工作的专业团体，特别是议员、法官、执法人员、公务员、市区和当地工人、在拘留儿童的机构和地点工作的人员、教师、保健人员包括心理学家和社会工作者，有系统地进行关于《公约》条款的教育和培训；</w:t>
      </w:r>
    </w:p>
    <w:p w:rsidR="00000000" w:rsidRDefault="00000000">
      <w:pPr>
        <w:pStyle w:val="a"/>
        <w:rPr>
          <w:rFonts w:ascii="Time New Roman" w:eastAsia="SimHei" w:hAnsi="Time New Roman" w:hint="eastAsia"/>
        </w:rPr>
      </w:pPr>
      <w:r>
        <w:rPr>
          <w:rFonts w:ascii="Time New Roman" w:eastAsia="SimHei" w:hAnsi="Time New Roman"/>
        </w:rPr>
        <w:t>(e)</w:t>
      </w:r>
      <w:r>
        <w:rPr>
          <w:rFonts w:ascii="Time New Roman" w:eastAsia="SimHei" w:hAnsi="Time New Roman"/>
        </w:rPr>
        <w:tab/>
      </w:r>
      <w:r>
        <w:rPr>
          <w:rFonts w:ascii="Time New Roman" w:eastAsia="SimHei" w:hAnsi="Time New Roman" w:hint="eastAsia"/>
        </w:rPr>
        <w:t>加强全国人权委员会教育和倡导作用内儿童权利的中心地位；</w:t>
      </w:r>
    </w:p>
    <w:p w:rsidR="00000000" w:rsidRDefault="00000000">
      <w:pPr>
        <w:pStyle w:val="a"/>
        <w:rPr>
          <w:rFonts w:ascii="Time New Roman" w:eastAsia="SimHei" w:hAnsi="Time New Roman" w:hint="eastAsia"/>
        </w:rPr>
      </w:pPr>
      <w:r>
        <w:rPr>
          <w:rFonts w:ascii="Time New Roman" w:eastAsia="SimHei" w:hAnsi="Time New Roman"/>
        </w:rPr>
        <w:t>(f)</w:t>
      </w:r>
      <w:r>
        <w:rPr>
          <w:rFonts w:ascii="Time New Roman" w:eastAsia="SimHei" w:hAnsi="Time New Roman"/>
        </w:rPr>
        <w:tab/>
      </w:r>
      <w:r>
        <w:rPr>
          <w:rFonts w:ascii="Time New Roman" w:eastAsia="SimHei" w:hAnsi="Time New Roman" w:hint="eastAsia"/>
        </w:rPr>
        <w:t>在小学开始的学校课程内引进人权教育，包括儿童权利；</w:t>
      </w:r>
    </w:p>
    <w:p w:rsidR="00000000" w:rsidRDefault="00000000">
      <w:pPr>
        <w:pStyle w:val="a"/>
        <w:spacing w:after="320"/>
        <w:rPr>
          <w:rFonts w:hint="eastAsia"/>
        </w:rPr>
      </w:pPr>
      <w:r>
        <w:rPr>
          <w:rFonts w:ascii="Time New Roman" w:eastAsia="SimHei" w:hAnsi="Time New Roman"/>
        </w:rPr>
        <w:t>(g)</w:t>
      </w:r>
      <w:r>
        <w:rPr>
          <w:rFonts w:ascii="Time New Roman" w:eastAsia="SimHei" w:hAnsi="Time New Roman"/>
        </w:rPr>
        <w:tab/>
      </w:r>
      <w:r>
        <w:rPr>
          <w:rFonts w:ascii="Time New Roman" w:eastAsia="SimHei" w:hAnsi="Time New Roman" w:hint="eastAsia"/>
        </w:rPr>
        <w:t>寻求人权事务高级专员办事处和儿童基金会等的技术援助；</w:t>
      </w:r>
    </w:p>
    <w:p w:rsidR="00000000" w:rsidRDefault="00000000">
      <w:pPr>
        <w:pStyle w:val="Heading3"/>
        <w:rPr>
          <w:rFonts w:hint="eastAsia"/>
        </w:rPr>
      </w:pPr>
      <w:r>
        <w:rPr>
          <w:rFonts w:hint="eastAsia"/>
          <w:bCs/>
          <w:u w:val="none"/>
        </w:rPr>
        <w:t>2.</w:t>
      </w:r>
      <w:r>
        <w:rPr>
          <w:bCs/>
          <w:u w:val="none"/>
        </w:rPr>
        <w:t xml:space="preserve">  </w:t>
      </w:r>
      <w:r>
        <w:rPr>
          <w:rFonts w:hint="eastAsia"/>
        </w:rPr>
        <w:t>儿童的定义</w:t>
      </w:r>
    </w:p>
    <w:p w:rsidR="00000000" w:rsidRDefault="00000000">
      <w:pPr>
        <w:rPr>
          <w:rFonts w:hint="eastAsia"/>
        </w:rPr>
      </w:pPr>
      <w:r>
        <w:tab/>
      </w:r>
      <w:r>
        <w:rPr>
          <w:rFonts w:hint="eastAsia"/>
        </w:rPr>
        <w:t>196.</w:t>
      </w:r>
      <w:r>
        <w:t xml:space="preserve">  </w:t>
      </w:r>
      <w:r>
        <w:rPr>
          <w:rFonts w:hint="eastAsia"/>
        </w:rPr>
        <w:t>委员会关注最低法定结婚年龄</w:t>
      </w:r>
      <w:r>
        <w:rPr>
          <w:rFonts w:hint="eastAsia"/>
          <w:spacing w:val="-50"/>
        </w:rPr>
        <w:t>―</w:t>
      </w:r>
      <w:r>
        <w:rPr>
          <w:rFonts w:hint="eastAsia"/>
        </w:rPr>
        <w:t>―</w:t>
      </w:r>
      <w:r>
        <w:t xml:space="preserve"> </w:t>
      </w:r>
      <w:r>
        <w:rPr>
          <w:rFonts w:hint="eastAsia"/>
        </w:rPr>
        <w:t>男孩</w:t>
      </w:r>
      <w:r>
        <w:rPr>
          <w:rFonts w:hint="eastAsia"/>
        </w:rPr>
        <w:t>(18</w:t>
      </w:r>
      <w:r>
        <w:rPr>
          <w:rFonts w:hint="eastAsia"/>
        </w:rPr>
        <w:t>岁</w:t>
      </w:r>
      <w:r>
        <w:rPr>
          <w:rFonts w:hint="eastAsia"/>
        </w:rPr>
        <w:t>)</w:t>
      </w:r>
      <w:r>
        <w:rPr>
          <w:rFonts w:hint="eastAsia"/>
        </w:rPr>
        <w:t>、女孩</w:t>
      </w:r>
      <w:r>
        <w:rPr>
          <w:rFonts w:hint="eastAsia"/>
        </w:rPr>
        <w:t>(15</w:t>
      </w:r>
      <w:r>
        <w:rPr>
          <w:rFonts w:hint="eastAsia"/>
        </w:rPr>
        <w:t>岁</w:t>
      </w:r>
      <w:r>
        <w:rPr>
          <w:rFonts w:hint="eastAsia"/>
        </w:rPr>
        <w:t>)</w:t>
      </w:r>
      <w:r>
        <w:rPr>
          <w:rFonts w:hint="eastAsia"/>
          <w:spacing w:val="-50"/>
        </w:rPr>
        <w:t>―</w:t>
      </w:r>
      <w:r>
        <w:rPr>
          <w:rFonts w:hint="eastAsia"/>
        </w:rPr>
        <w:t>―</w:t>
      </w:r>
      <w:r>
        <w:t xml:space="preserve"> </w:t>
      </w:r>
      <w:r>
        <w:rPr>
          <w:rFonts w:hint="eastAsia"/>
        </w:rPr>
        <w:t>的差异，这是性别歧视，允许早婚的做法。</w:t>
      </w:r>
    </w:p>
    <w:p w:rsidR="00000000" w:rsidRDefault="00000000">
      <w:pPr>
        <w:spacing w:after="240"/>
        <w:rPr>
          <w:rFonts w:ascii="Time New Roman" w:eastAsia="SimHei" w:hAnsi="Time New Roman"/>
        </w:rPr>
      </w:pPr>
      <w:r>
        <w:rPr>
          <w:rFonts w:ascii="Time New Roman" w:eastAsia="SimHei" w:hAnsi="Time New Roman"/>
        </w:rPr>
        <w:tab/>
      </w:r>
      <w:r>
        <w:rPr>
          <w:rFonts w:ascii="Time New Roman" w:eastAsia="SimHei" w:hAnsi="Time New Roman" w:hint="eastAsia"/>
        </w:rPr>
        <w:t>197.</w:t>
      </w:r>
      <w:r>
        <w:rPr>
          <w:rFonts w:ascii="Time New Roman" w:eastAsia="SimHei" w:hAnsi="Time New Roman"/>
        </w:rPr>
        <w:t xml:space="preserve">  </w:t>
      </w:r>
      <w:r>
        <w:rPr>
          <w:rFonts w:ascii="Time New Roman" w:eastAsia="SimHei" w:hAnsi="Time New Roman" w:hint="eastAsia"/>
        </w:rPr>
        <w:t>委员会建议，缔约国提高女孩的最低结婚年龄，使女孩与男孩的这一规定相同，并制订使社区领袖和整个社区，包括儿童本身，参加的敏感化方案，防止早婚做法。</w:t>
      </w:r>
    </w:p>
    <w:p w:rsidR="00000000" w:rsidRDefault="00000000">
      <w:pPr>
        <w:pStyle w:val="Heading3"/>
        <w:rPr>
          <w:rFonts w:hint="eastAsia"/>
        </w:rPr>
      </w:pPr>
      <w:r>
        <w:rPr>
          <w:rFonts w:hint="eastAsia"/>
          <w:bCs/>
          <w:u w:val="none"/>
        </w:rPr>
        <w:t>3.</w:t>
      </w:r>
      <w:r>
        <w:rPr>
          <w:bCs/>
          <w:u w:val="none"/>
        </w:rPr>
        <w:t xml:space="preserve"> </w:t>
      </w:r>
      <w:r>
        <w:rPr>
          <w:rFonts w:hint="eastAsia"/>
        </w:rPr>
        <w:t xml:space="preserve"> </w:t>
      </w:r>
      <w:r>
        <w:rPr>
          <w:rFonts w:hint="eastAsia"/>
        </w:rPr>
        <w:t>一般原则</w:t>
      </w:r>
    </w:p>
    <w:p w:rsidR="00000000" w:rsidRDefault="00000000">
      <w:pPr>
        <w:rPr>
          <w:rFonts w:hint="eastAsia"/>
        </w:rPr>
      </w:pPr>
      <w:r>
        <w:tab/>
      </w:r>
      <w:r>
        <w:rPr>
          <w:rFonts w:hint="eastAsia"/>
        </w:rPr>
        <w:t>198.</w:t>
      </w:r>
      <w:r>
        <w:t xml:space="preserve">  </w:t>
      </w:r>
      <w:r>
        <w:rPr>
          <w:rFonts w:hint="eastAsia"/>
        </w:rPr>
        <w:t>委员会关注的是，不歧视</w:t>
      </w:r>
      <w:r>
        <w:rPr>
          <w:rFonts w:hint="eastAsia"/>
        </w:rPr>
        <w:t>(</w:t>
      </w:r>
      <w:r>
        <w:rPr>
          <w:rFonts w:hint="eastAsia"/>
        </w:rPr>
        <w:t>《公约》第</w:t>
      </w:r>
      <w:r>
        <w:rPr>
          <w:rFonts w:hint="eastAsia"/>
        </w:rPr>
        <w:t>2</w:t>
      </w:r>
      <w:r>
        <w:rPr>
          <w:rFonts w:hint="eastAsia"/>
        </w:rPr>
        <w:t>条</w:t>
      </w:r>
      <w:r>
        <w:rPr>
          <w:rFonts w:hint="eastAsia"/>
        </w:rPr>
        <w:t>)</w:t>
      </w:r>
      <w:r>
        <w:rPr>
          <w:rFonts w:hint="eastAsia"/>
        </w:rPr>
        <w:t>、儿童的最大利益</w:t>
      </w:r>
      <w:r>
        <w:rPr>
          <w:rFonts w:hint="eastAsia"/>
        </w:rPr>
        <w:t>(</w:t>
      </w:r>
      <w:r>
        <w:rPr>
          <w:rFonts w:hint="eastAsia"/>
        </w:rPr>
        <w:t>第</w:t>
      </w:r>
      <w:r>
        <w:rPr>
          <w:rFonts w:hint="eastAsia"/>
        </w:rPr>
        <w:t>3</w:t>
      </w:r>
      <w:r>
        <w:rPr>
          <w:rFonts w:hint="eastAsia"/>
        </w:rPr>
        <w:t>条</w:t>
      </w:r>
      <w:r>
        <w:rPr>
          <w:rFonts w:hint="eastAsia"/>
        </w:rPr>
        <w:t>)</w:t>
      </w:r>
      <w:r>
        <w:rPr>
          <w:rFonts w:hint="eastAsia"/>
        </w:rPr>
        <w:t>、存活与发展</w:t>
      </w:r>
      <w:r>
        <w:rPr>
          <w:rFonts w:hint="eastAsia"/>
        </w:rPr>
        <w:t>(</w:t>
      </w:r>
      <w:r>
        <w:rPr>
          <w:rFonts w:hint="eastAsia"/>
        </w:rPr>
        <w:t>第</w:t>
      </w:r>
      <w:r>
        <w:rPr>
          <w:rFonts w:hint="eastAsia"/>
        </w:rPr>
        <w:t>6</w:t>
      </w:r>
      <w:r>
        <w:rPr>
          <w:rFonts w:hint="eastAsia"/>
        </w:rPr>
        <w:t>条</w:t>
      </w:r>
      <w:r>
        <w:rPr>
          <w:rFonts w:hint="eastAsia"/>
        </w:rPr>
        <w:t>)</w:t>
      </w:r>
      <w:r>
        <w:rPr>
          <w:rFonts w:hint="eastAsia"/>
        </w:rPr>
        <w:t>、尊重儿童的意见</w:t>
      </w:r>
      <w:r>
        <w:rPr>
          <w:rFonts w:hint="eastAsia"/>
        </w:rPr>
        <w:t>(</w:t>
      </w:r>
      <w:r>
        <w:rPr>
          <w:rFonts w:hint="eastAsia"/>
        </w:rPr>
        <w:t>第</w:t>
      </w:r>
      <w:r>
        <w:rPr>
          <w:rFonts w:hint="eastAsia"/>
        </w:rPr>
        <w:t>12</w:t>
      </w:r>
      <w:r>
        <w:rPr>
          <w:rFonts w:hint="eastAsia"/>
        </w:rPr>
        <w:t>条</w:t>
      </w:r>
      <w:r>
        <w:rPr>
          <w:rFonts w:hint="eastAsia"/>
        </w:rPr>
        <w:t>)</w:t>
      </w:r>
      <w:r>
        <w:rPr>
          <w:rFonts w:hint="eastAsia"/>
        </w:rPr>
        <w:t>等原则未能充分反映在缔约国立法和行政及司法决定以及在国家一级和地方一级有关儿童的政策和方案之中。</w:t>
      </w:r>
    </w:p>
    <w:p w:rsidR="00000000" w:rsidRDefault="00000000">
      <w:pPr>
        <w:spacing w:after="240"/>
        <w:rPr>
          <w:rFonts w:ascii="Time New Roman" w:eastAsia="SimHei" w:hAnsi="Time New Roman" w:hint="eastAsia"/>
        </w:rPr>
      </w:pPr>
      <w:r>
        <w:rPr>
          <w:rFonts w:ascii="Time New Roman" w:eastAsia="SimHei" w:hAnsi="Time New Roman" w:hint="eastAsia"/>
        </w:rPr>
        <w:tab/>
        <w:t xml:space="preserve">199.  </w:t>
      </w:r>
      <w:r>
        <w:rPr>
          <w:rFonts w:ascii="Time New Roman" w:eastAsia="SimHei" w:hAnsi="Time New Roman" w:hint="eastAsia"/>
        </w:rPr>
        <w:t>委员会建议，缔约国把《公约》的一般原则，特别是第</w:t>
      </w:r>
      <w:r>
        <w:rPr>
          <w:rFonts w:ascii="Time New Roman" w:eastAsia="SimHei" w:hAnsi="Time New Roman" w:hint="eastAsia"/>
        </w:rPr>
        <w:t>2</w:t>
      </w:r>
      <w:r>
        <w:rPr>
          <w:rFonts w:ascii="Time New Roman" w:eastAsia="SimHei" w:hAnsi="Time New Roman" w:hint="eastAsia"/>
        </w:rPr>
        <w:t>、</w:t>
      </w:r>
      <w:r>
        <w:rPr>
          <w:rFonts w:ascii="Time New Roman" w:eastAsia="SimHei" w:hAnsi="Time New Roman" w:hint="eastAsia"/>
        </w:rPr>
        <w:t>3</w:t>
      </w:r>
      <w:r>
        <w:rPr>
          <w:rFonts w:ascii="Time New Roman" w:eastAsia="SimHei" w:hAnsi="Time New Roman" w:hint="eastAsia"/>
        </w:rPr>
        <w:t>、</w:t>
      </w:r>
      <w:r>
        <w:rPr>
          <w:rFonts w:ascii="Time New Roman" w:eastAsia="SimHei" w:hAnsi="Time New Roman" w:hint="eastAsia"/>
        </w:rPr>
        <w:t>6</w:t>
      </w:r>
      <w:r>
        <w:rPr>
          <w:rFonts w:ascii="Time New Roman" w:eastAsia="SimHei" w:hAnsi="Time New Roman" w:hint="eastAsia"/>
        </w:rPr>
        <w:t>和</w:t>
      </w:r>
      <w:r>
        <w:rPr>
          <w:rFonts w:ascii="Time New Roman" w:eastAsia="SimHei" w:hAnsi="Time New Roman" w:hint="eastAsia"/>
        </w:rPr>
        <w:t>12</w:t>
      </w:r>
      <w:r>
        <w:rPr>
          <w:rFonts w:ascii="Time New Roman" w:eastAsia="SimHei" w:hAnsi="Time New Roman" w:hint="eastAsia"/>
        </w:rPr>
        <w:t>条的规定并入所有有关儿童的立法，并在一切政治、司法和行政决定以及对所有儿童发生影响的项目、方案和服务中付诸实施。这些原则应当指导每一级的规划和政策制订以及社会和保健福利机构、法庭及行政当局采取的行动。</w:t>
      </w:r>
    </w:p>
    <w:p w:rsidR="00000000" w:rsidRDefault="00000000">
      <w:pPr>
        <w:pStyle w:val="Heading4"/>
        <w:rPr>
          <w:rFonts w:hint="eastAsia"/>
        </w:rPr>
      </w:pPr>
      <w:r>
        <w:rPr>
          <w:rFonts w:hint="eastAsia"/>
        </w:rPr>
        <w:t>不歧视</w:t>
      </w:r>
    </w:p>
    <w:p w:rsidR="00000000" w:rsidRDefault="00000000">
      <w:pPr>
        <w:rPr>
          <w:rFonts w:hint="eastAsia"/>
        </w:rPr>
      </w:pPr>
      <w:r>
        <w:tab/>
      </w:r>
      <w:r>
        <w:rPr>
          <w:rFonts w:hint="eastAsia"/>
        </w:rPr>
        <w:t>200.</w:t>
      </w:r>
      <w:r>
        <w:t xml:space="preserve">  </w:t>
      </w:r>
      <w:r>
        <w:rPr>
          <w:rFonts w:hint="eastAsia"/>
        </w:rPr>
        <w:t>虽然注意到歧视为宪法所禁止</w:t>
      </w:r>
      <w:r>
        <w:rPr>
          <w:rFonts w:hint="eastAsia"/>
        </w:rPr>
        <w:t>(</w:t>
      </w:r>
      <w:r>
        <w:rPr>
          <w:rFonts w:hint="eastAsia"/>
        </w:rPr>
        <w:t>第</w:t>
      </w:r>
      <w:r>
        <w:rPr>
          <w:rFonts w:hint="eastAsia"/>
        </w:rPr>
        <w:t>2</w:t>
      </w:r>
      <w:r>
        <w:rPr>
          <w:rFonts w:hint="eastAsia"/>
        </w:rPr>
        <w:t>条</w:t>
      </w:r>
      <w:r>
        <w:rPr>
          <w:rFonts w:hint="eastAsia"/>
        </w:rPr>
        <w:t>)</w:t>
      </w:r>
      <w:r>
        <w:rPr>
          <w:rFonts w:hint="eastAsia"/>
        </w:rPr>
        <w:t>，也注意到缔约国已采取措施压制对非婚生子女</w:t>
      </w:r>
      <w:r>
        <w:rPr>
          <w:rFonts w:hint="eastAsia"/>
        </w:rPr>
        <w:t>(</w:t>
      </w:r>
      <w:r>
        <w:rPr>
          <w:rFonts w:hint="eastAsia"/>
        </w:rPr>
        <w:t>《民法》第</w:t>
      </w:r>
      <w:r>
        <w:rPr>
          <w:rFonts w:hint="eastAsia"/>
        </w:rPr>
        <w:t>671</w:t>
      </w:r>
      <w:r>
        <w:rPr>
          <w:rFonts w:hint="eastAsia"/>
        </w:rPr>
        <w:t>条</w:t>
      </w:r>
      <w:r>
        <w:rPr>
          <w:rFonts w:hint="eastAsia"/>
        </w:rPr>
        <w:t>)</w:t>
      </w:r>
      <w:r>
        <w:rPr>
          <w:rFonts w:hint="eastAsia"/>
        </w:rPr>
        <w:t>和对残疾儿童的歧视</w:t>
      </w:r>
      <w:r>
        <w:rPr>
          <w:rFonts w:hint="eastAsia"/>
        </w:rPr>
        <w:t>(1996</w:t>
      </w:r>
      <w:r>
        <w:rPr>
          <w:rFonts w:hint="eastAsia"/>
        </w:rPr>
        <w:t>年</w:t>
      </w:r>
      <w:r>
        <w:rPr>
          <w:rFonts w:hint="eastAsia"/>
        </w:rPr>
        <w:t>2</w:t>
      </w:r>
      <w:r>
        <w:rPr>
          <w:rFonts w:hint="eastAsia"/>
        </w:rPr>
        <w:t>月</w:t>
      </w:r>
      <w:r>
        <w:rPr>
          <w:rFonts w:hint="eastAsia"/>
        </w:rPr>
        <w:t>13</w:t>
      </w:r>
      <w:r>
        <w:rPr>
          <w:rFonts w:hint="eastAsia"/>
        </w:rPr>
        <w:t>日第</w:t>
      </w:r>
      <w:r>
        <w:rPr>
          <w:rFonts w:hint="eastAsia"/>
        </w:rPr>
        <w:t>19/95</w:t>
      </w:r>
      <w:r>
        <w:rPr>
          <w:rFonts w:hint="eastAsia"/>
        </w:rPr>
        <w:t>号法</w:t>
      </w:r>
      <w:r>
        <w:rPr>
          <w:rFonts w:hint="eastAsia"/>
        </w:rPr>
        <w:t>)</w:t>
      </w:r>
      <w:r>
        <w:rPr>
          <w:rFonts w:hint="eastAsia"/>
        </w:rPr>
        <w:t>，委员会关注的是缔约国内事实上的歧视持续存在。尤其是，委员会关注属于最脆弱群体的儿童，诸如女童、残疾儿童、非婚生子女、居住在乡村的儿童，经历了在享有权利方面的差距。</w:t>
      </w:r>
    </w:p>
    <w:p w:rsidR="00000000" w:rsidRDefault="00000000">
      <w:pPr>
        <w:rPr>
          <w:rFonts w:ascii="Time New Roman" w:eastAsia="SimHei" w:hAnsi="Time New Roman" w:hint="eastAsia"/>
        </w:rPr>
      </w:pPr>
      <w:r>
        <w:rPr>
          <w:rFonts w:ascii="Time New Roman" w:eastAsia="SimHei" w:hAnsi="Time New Roman"/>
        </w:rPr>
        <w:tab/>
      </w:r>
      <w:r>
        <w:rPr>
          <w:rFonts w:ascii="Time New Roman" w:eastAsia="SimHei" w:hAnsi="Time New Roman" w:hint="eastAsia"/>
        </w:rPr>
        <w:t>201.</w:t>
      </w:r>
      <w:r>
        <w:rPr>
          <w:rFonts w:ascii="Time New Roman" w:eastAsia="SimHei" w:hAnsi="Time New Roman"/>
        </w:rPr>
        <w:t xml:space="preserve">  </w:t>
      </w:r>
      <w:r>
        <w:rPr>
          <w:rFonts w:ascii="Time New Roman" w:eastAsia="SimHei" w:hAnsi="Time New Roman" w:hint="eastAsia"/>
        </w:rPr>
        <w:t>委员会建议缔约国：</w:t>
      </w:r>
    </w:p>
    <w:p w:rsidR="00000000" w:rsidRDefault="00000000">
      <w:pPr>
        <w:numPr>
          <w:ilvl w:val="0"/>
          <w:numId w:val="270"/>
        </w:numPr>
        <w:tabs>
          <w:tab w:val="clear" w:pos="1531"/>
        </w:tabs>
        <w:rPr>
          <w:rFonts w:ascii="Time New Roman" w:eastAsia="SimHei" w:hAnsi="Time New Roman" w:hint="eastAsia"/>
        </w:rPr>
      </w:pPr>
      <w:r>
        <w:rPr>
          <w:rFonts w:ascii="Time New Roman" w:eastAsia="SimHei" w:hAnsi="Time New Roman" w:hint="eastAsia"/>
        </w:rPr>
        <w:t>作出更大努力，保证在其管辖内的所有儿童按照第</w:t>
      </w:r>
      <w:r>
        <w:rPr>
          <w:rFonts w:ascii="Time New Roman" w:eastAsia="SimHei" w:hAnsi="Time New Roman" w:hint="eastAsia"/>
          <w:b/>
        </w:rPr>
        <w:t>2</w:t>
      </w:r>
      <w:r>
        <w:rPr>
          <w:rFonts w:ascii="Time New Roman" w:eastAsia="SimHei" w:hAnsi="Time New Roman" w:hint="eastAsia"/>
        </w:rPr>
        <w:t>条，不受歧视地享有《公约》所载的一切权利；和</w:t>
      </w:r>
    </w:p>
    <w:p w:rsidR="00000000" w:rsidRDefault="00000000">
      <w:pPr>
        <w:numPr>
          <w:ilvl w:val="0"/>
          <w:numId w:val="270"/>
        </w:numPr>
        <w:rPr>
          <w:rFonts w:ascii="Time New Roman" w:eastAsia="SimHei" w:hAnsi="Time New Roman"/>
        </w:rPr>
      </w:pPr>
      <w:r>
        <w:rPr>
          <w:rFonts w:ascii="Time New Roman" w:eastAsia="SimHei" w:hAnsi="Time New Roman" w:hint="eastAsia"/>
        </w:rPr>
        <w:t>把属于最脆弱群体的儿童社会服务作为目标并列为优先事项。</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202.</w:t>
      </w:r>
      <w:r>
        <w:rPr>
          <w:rFonts w:ascii="Time New Roman" w:eastAsia="SimHei" w:hAnsi="Time New Roman" w:hint="eastAsia"/>
        </w:rPr>
        <w:t xml:space="preserve">  </w:t>
      </w:r>
      <w:r>
        <w:rPr>
          <w:rFonts w:ascii="Time New Roman" w:eastAsia="SimHei" w:hAnsi="Time New Roman" w:hint="eastAsia"/>
        </w:rPr>
        <w:t>委员会要求在下次定期报告中列入具体资料，说明缔约国为贯彻</w:t>
      </w:r>
      <w:r>
        <w:rPr>
          <w:rFonts w:ascii="Time New Roman" w:eastAsia="SimHei" w:hAnsi="Time New Roman" w:hint="eastAsia"/>
          <w:b/>
        </w:rPr>
        <w:t>2001</w:t>
      </w:r>
      <w:r>
        <w:rPr>
          <w:rFonts w:ascii="Time New Roman" w:eastAsia="SimHei" w:hAnsi="Time New Roman" w:hint="eastAsia"/>
        </w:rPr>
        <w:t>年反对种族主义、种族歧视、仇外心理和相关不容忍现象世界会议所通过的《宣言和行动纲领》，并在考虑到就《公约》第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教育目的</w:t>
      </w:r>
      <w:r>
        <w:rPr>
          <w:rFonts w:ascii="Time New Roman" w:eastAsia="SimHei" w:hAnsi="Time New Roman" w:hint="eastAsia"/>
        </w:rPr>
        <w:t>)</w:t>
      </w:r>
      <w:r>
        <w:rPr>
          <w:rFonts w:ascii="Time New Roman" w:eastAsia="SimHei" w:hAnsi="Time New Roman" w:hint="eastAsia"/>
        </w:rPr>
        <w:t>第一号一般评论的情况下，已采取有关《儿童权利公约》的措施和方案。</w:t>
      </w:r>
    </w:p>
    <w:p w:rsidR="00000000" w:rsidRDefault="00000000">
      <w:pPr>
        <w:pStyle w:val="Heading4"/>
        <w:rPr>
          <w:rFonts w:hint="eastAsia"/>
        </w:rPr>
      </w:pPr>
      <w:r>
        <w:rPr>
          <w:rFonts w:hint="eastAsia"/>
        </w:rPr>
        <w:t>尊重儿童的意见</w:t>
      </w:r>
    </w:p>
    <w:p w:rsidR="00000000" w:rsidRDefault="00000000">
      <w:pPr>
        <w:rPr>
          <w:rFonts w:hint="eastAsia"/>
        </w:rPr>
      </w:pPr>
      <w:r>
        <w:tab/>
      </w:r>
      <w:r>
        <w:rPr>
          <w:rFonts w:hint="eastAsia"/>
        </w:rPr>
        <w:t>203.</w:t>
      </w:r>
      <w:r>
        <w:t xml:space="preserve">  </w:t>
      </w:r>
      <w:r>
        <w:rPr>
          <w:rFonts w:hint="eastAsia"/>
        </w:rPr>
        <w:t>虽然欢迎儿童议会的存在，但委员会仍然关注，由于传统态度，在家庭、学校、法庭以及行政当局和整个社会，尊重儿童的意见的做法还是有限的。</w:t>
      </w:r>
    </w:p>
    <w:p w:rsidR="00000000" w:rsidRDefault="00000000">
      <w:pPr>
        <w:rPr>
          <w:rFonts w:ascii="Time New Roman" w:eastAsia="SimHei" w:hAnsi="Time New Roman" w:hint="eastAsia"/>
        </w:rPr>
      </w:pPr>
      <w:r>
        <w:rPr>
          <w:rFonts w:ascii="Time New Roman" w:eastAsia="SimHei" w:hAnsi="Time New Roman"/>
        </w:rPr>
        <w:tab/>
      </w:r>
      <w:r>
        <w:rPr>
          <w:rFonts w:ascii="Time New Roman" w:eastAsia="SimHei" w:hAnsi="Time New Roman" w:hint="eastAsia"/>
          <w:bCs/>
        </w:rPr>
        <w:t>204.</w:t>
      </w:r>
      <w:r>
        <w:rPr>
          <w:rFonts w:ascii="Time New Roman" w:eastAsia="SimHei" w:hAnsi="Time New Roman"/>
        </w:rPr>
        <w:t xml:space="preserve"> </w:t>
      </w:r>
      <w:r>
        <w:rPr>
          <w:rFonts w:ascii="Time New Roman" w:eastAsia="SimHei" w:hAnsi="Time New Roman" w:hint="eastAsia"/>
        </w:rPr>
        <w:t xml:space="preserve"> </w:t>
      </w:r>
      <w:r>
        <w:rPr>
          <w:rFonts w:ascii="Time New Roman" w:eastAsia="SimHei" w:hAnsi="Time New Roman" w:hint="eastAsia"/>
        </w:rPr>
        <w:t>委员会鼓励缔约国致力于：</w:t>
      </w:r>
    </w:p>
    <w:p w:rsidR="00000000" w:rsidRDefault="00000000">
      <w:pPr>
        <w:numPr>
          <w:ilvl w:val="0"/>
          <w:numId w:val="272"/>
        </w:numPr>
        <w:tabs>
          <w:tab w:val="clear" w:pos="1531"/>
        </w:tabs>
        <w:rPr>
          <w:rFonts w:ascii="Time New Roman" w:eastAsia="SimHei" w:hAnsi="Time New Roman" w:hint="eastAsia"/>
        </w:rPr>
      </w:pPr>
      <w:r>
        <w:rPr>
          <w:rFonts w:ascii="Time New Roman" w:eastAsia="SimHei" w:hAnsi="Time New Roman" w:hint="eastAsia"/>
        </w:rPr>
        <w:t>经由通过立法，按照儿童的年龄和成熟程度，并参照《公约》第</w:t>
      </w:r>
      <w:r>
        <w:rPr>
          <w:rFonts w:ascii="Time New Roman" w:eastAsia="SimHei" w:hAnsi="Time New Roman" w:hint="eastAsia"/>
          <w:b/>
        </w:rPr>
        <w:t>12</w:t>
      </w:r>
      <w:r>
        <w:rPr>
          <w:rFonts w:ascii="Time New Roman" w:eastAsia="SimHei" w:hAnsi="Time New Roman" w:hint="eastAsia"/>
        </w:rPr>
        <w:t>条，在家庭、学校、法庭和行政机构内推动和便利对儿童意见的尊重，并推动和便利他们参加影响他们的一切事务；</w:t>
      </w:r>
    </w:p>
    <w:p w:rsidR="00000000" w:rsidRDefault="00000000">
      <w:pPr>
        <w:numPr>
          <w:ilvl w:val="0"/>
          <w:numId w:val="272"/>
        </w:numPr>
        <w:rPr>
          <w:rFonts w:ascii="Time New Roman" w:eastAsia="SimHei" w:hAnsi="Time New Roman" w:hint="eastAsia"/>
        </w:rPr>
      </w:pPr>
      <w:r>
        <w:rPr>
          <w:rFonts w:ascii="Time New Roman" w:eastAsia="SimHei" w:hAnsi="Time New Roman" w:hint="eastAsia"/>
        </w:rPr>
        <w:t>除了别的以外，向儿童父母、教师、政府行政官员、司法部门、传统领袖和整个社会提供儿童参与和使他们的意见受到考虑的权利这方面的教育资料；</w:t>
      </w:r>
    </w:p>
    <w:p w:rsidR="00000000" w:rsidRDefault="00000000">
      <w:pPr>
        <w:numPr>
          <w:ilvl w:val="0"/>
          <w:numId w:val="272"/>
        </w:numPr>
        <w:spacing w:after="240"/>
        <w:rPr>
          <w:rFonts w:ascii="Time New Roman" w:eastAsia="SimHei" w:hAnsi="Time New Roman"/>
          <w:b/>
          <w:bCs/>
        </w:rPr>
      </w:pPr>
      <w:r>
        <w:rPr>
          <w:rFonts w:ascii="Time New Roman" w:eastAsia="SimHei" w:hAnsi="Time New Roman" w:hint="eastAsia"/>
        </w:rPr>
        <w:t>推动各项活动，适当地考虑到儿童议会的决定，并注意所有儿童群体都出席议会</w:t>
      </w:r>
      <w:r>
        <w:rPr>
          <w:rFonts w:ascii="Time New Roman" w:eastAsia="SimHei" w:hAnsi="Time New Roman" w:hint="eastAsia"/>
          <w:b/>
          <w:bCs/>
        </w:rPr>
        <w:t>。</w:t>
      </w:r>
    </w:p>
    <w:p w:rsidR="00000000" w:rsidRDefault="00000000">
      <w:pPr>
        <w:pStyle w:val="Heading3"/>
        <w:spacing w:after="160"/>
        <w:rPr>
          <w:rFonts w:hint="eastAsia"/>
        </w:rPr>
      </w:pPr>
      <w:r>
        <w:rPr>
          <w:bCs/>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tab/>
      </w:r>
      <w:r>
        <w:rPr>
          <w:rFonts w:hint="eastAsia"/>
        </w:rPr>
        <w:t>205.</w:t>
      </w:r>
      <w:r>
        <w:t xml:space="preserve">  </w:t>
      </w:r>
      <w:r>
        <w:rPr>
          <w:rFonts w:hint="eastAsia"/>
        </w:rPr>
        <w:t>虽然注意到所有出生都有正式登记的义务和这些登记电脑化的程序，但委员会还是关注大量儿童的出生没有登记。</w:t>
      </w:r>
    </w:p>
    <w:p w:rsidR="00000000" w:rsidRDefault="00000000">
      <w:pPr>
        <w:spacing w:after="240"/>
        <w:rPr>
          <w:rFonts w:ascii="Time New Roman" w:eastAsia="SimHei" w:hAnsi="Time New Roman" w:hint="eastAsia"/>
          <w:snapToGrid/>
        </w:rPr>
      </w:pPr>
      <w:r>
        <w:rPr>
          <w:rFonts w:ascii="Time New Roman" w:eastAsia="SimHei" w:hAnsi="Time New Roman"/>
          <w:snapToGrid/>
        </w:rPr>
        <w:tab/>
      </w:r>
      <w:r>
        <w:rPr>
          <w:rFonts w:ascii="Time New Roman" w:eastAsia="SimHei" w:hAnsi="Time New Roman" w:hint="eastAsia"/>
          <w:snapToGrid/>
        </w:rPr>
        <w:t>206.</w:t>
      </w:r>
      <w:r>
        <w:rPr>
          <w:rFonts w:ascii="Time New Roman" w:eastAsia="SimHei" w:hAnsi="Time New Roman"/>
          <w:snapToGrid/>
        </w:rPr>
        <w:t xml:space="preserve">  </w:t>
      </w:r>
      <w:r>
        <w:rPr>
          <w:rFonts w:ascii="Time New Roman" w:eastAsia="SimHei" w:hAnsi="Time New Roman" w:hint="eastAsia"/>
          <w:snapToGrid/>
        </w:rPr>
        <w:t>参照《公约》第</w:t>
      </w:r>
      <w:r>
        <w:rPr>
          <w:rFonts w:ascii="Time New Roman" w:eastAsia="SimHei" w:hAnsi="Time New Roman" w:hint="eastAsia"/>
          <w:snapToGrid/>
        </w:rPr>
        <w:t>7</w:t>
      </w:r>
      <w:r>
        <w:rPr>
          <w:rFonts w:ascii="Time New Roman" w:eastAsia="SimHei" w:hAnsi="Time New Roman" w:hint="eastAsia"/>
          <w:snapToGrid/>
        </w:rPr>
        <w:t>条，委员会促请缔约国加紧努力，包括提高认识运动，保证所有儿童在出生时登记，并考虑简化出生登记手续。</w:t>
      </w:r>
    </w:p>
    <w:p w:rsidR="00000000" w:rsidRDefault="00000000">
      <w:pPr>
        <w:pStyle w:val="Heading4"/>
        <w:rPr>
          <w:rFonts w:hint="eastAsia"/>
        </w:rPr>
      </w:pPr>
      <w:r>
        <w:rPr>
          <w:rFonts w:hint="eastAsia"/>
        </w:rPr>
        <w:t>酷刑和不人道待遇</w:t>
      </w:r>
    </w:p>
    <w:p w:rsidR="00000000" w:rsidRDefault="00000000">
      <w:pPr>
        <w:rPr>
          <w:rFonts w:hint="eastAsia"/>
        </w:rPr>
      </w:pPr>
      <w:r>
        <w:tab/>
      </w:r>
      <w:r>
        <w:rPr>
          <w:rFonts w:hint="eastAsia"/>
        </w:rPr>
        <w:t xml:space="preserve">207.  </w:t>
      </w:r>
      <w:r>
        <w:rPr>
          <w:rFonts w:hint="eastAsia"/>
        </w:rPr>
        <w:t>委员会深切关注，缔约国报告提到执法人员在警署调查期间和在拘留中心仍然使用酷刑</w:t>
      </w:r>
      <w:r>
        <w:rPr>
          <w:rFonts w:hint="eastAsia"/>
        </w:rPr>
        <w:t>(</w:t>
      </w:r>
      <w:r>
        <w:rPr>
          <w:rFonts w:hint="eastAsia"/>
        </w:rPr>
        <w:t>第</w:t>
      </w:r>
      <w:r>
        <w:rPr>
          <w:rFonts w:hint="eastAsia"/>
        </w:rPr>
        <w:t>159</w:t>
      </w:r>
      <w:r>
        <w:rPr>
          <w:rFonts w:hint="eastAsia"/>
        </w:rPr>
        <w:t>段</w:t>
      </w:r>
      <w:r>
        <w:rPr>
          <w:rFonts w:hint="eastAsia"/>
        </w:rPr>
        <w:t>)</w:t>
      </w:r>
      <w:r>
        <w:rPr>
          <w:rFonts w:hint="eastAsia"/>
        </w:rPr>
        <w:t>。</w:t>
      </w:r>
    </w:p>
    <w:p w:rsidR="00000000" w:rsidRDefault="00000000">
      <w:pPr>
        <w:rPr>
          <w:rFonts w:ascii="Time New Roman" w:eastAsia="SimHei" w:hAnsi="Time New Roman" w:hint="eastAsia"/>
        </w:rPr>
      </w:pPr>
      <w:r>
        <w:rPr>
          <w:rFonts w:ascii="Time New Roman" w:eastAsia="SimHei" w:hAnsi="Time New Roman"/>
        </w:rPr>
        <w:tab/>
      </w:r>
      <w:r>
        <w:rPr>
          <w:rFonts w:ascii="Time New Roman" w:eastAsia="SimHei" w:hAnsi="Time New Roman" w:hint="eastAsia"/>
          <w:bCs/>
        </w:rPr>
        <w:t xml:space="preserve">208.  </w:t>
      </w:r>
      <w:r>
        <w:rPr>
          <w:rFonts w:ascii="Time New Roman" w:eastAsia="SimHei" w:hAnsi="Time New Roman" w:hint="eastAsia"/>
        </w:rPr>
        <w:t>委员会促请缔约国采取一切必要措施：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rPr>
        <w:tab/>
      </w:r>
      <w:r>
        <w:rPr>
          <w:rFonts w:ascii="Time New Roman" w:eastAsia="SimHei" w:hAnsi="Time New Roman" w:hint="eastAsia"/>
        </w:rPr>
        <w:t>立刻终止儿童遭受的这类酷刑和暴力，探讨其原因，以便防止再度发生；</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rPr>
        <w:tab/>
      </w:r>
      <w:r>
        <w:rPr>
          <w:rFonts w:ascii="Time New Roman" w:eastAsia="SimHei" w:hAnsi="Time New Roman" w:hint="eastAsia"/>
        </w:rPr>
        <w:t>通过调查期间和拘留地点有社会工作者在场，防止酷刑案件；</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rPr>
        <w:tab/>
      </w:r>
      <w:r>
        <w:rPr>
          <w:rFonts w:ascii="Time New Roman" w:eastAsia="SimHei" w:hAnsi="Time New Roman" w:hint="eastAsia"/>
        </w:rPr>
        <w:t>设立独立机制，调查酷刑报告，并将难辞其咎者绳之以法；</w:t>
      </w:r>
    </w:p>
    <w:p w:rsidR="00000000" w:rsidRDefault="00000000">
      <w:pPr>
        <w:pStyle w:val="a"/>
        <w:rPr>
          <w:rFonts w:ascii="Time New Roman" w:eastAsia="SimHei" w:hAnsi="Time New Roman" w:hint="eastAsia"/>
        </w:rPr>
      </w:pPr>
      <w:r>
        <w:rPr>
          <w:rFonts w:ascii="Time New Roman" w:eastAsia="SimHei" w:hAnsi="Time New Roman"/>
        </w:rPr>
        <w:t>(d)</w:t>
      </w:r>
      <w:r>
        <w:rPr>
          <w:rFonts w:ascii="Time New Roman" w:eastAsia="SimHei" w:hAnsi="Time New Roman"/>
        </w:rPr>
        <w:tab/>
      </w:r>
      <w:r>
        <w:rPr>
          <w:rFonts w:ascii="Time New Roman" w:eastAsia="SimHei" w:hAnsi="Time New Roman" w:hint="eastAsia"/>
        </w:rPr>
        <w:t>采取立法措施，使得酷刑的儿童受害者得到最充分的赔偿和康复；</w:t>
      </w:r>
    </w:p>
    <w:p w:rsidR="00000000" w:rsidRDefault="00000000">
      <w:pPr>
        <w:pStyle w:val="a"/>
        <w:rPr>
          <w:rFonts w:ascii="Time New Roman" w:eastAsia="SimHei" w:hAnsi="Time New Roman" w:hint="eastAsia"/>
        </w:rPr>
      </w:pPr>
      <w:r>
        <w:rPr>
          <w:rFonts w:ascii="Time New Roman" w:eastAsia="SimHei" w:hAnsi="Time New Roman"/>
        </w:rPr>
        <w:t>(e)</w:t>
      </w:r>
      <w:r>
        <w:rPr>
          <w:rFonts w:ascii="Time New Roman" w:eastAsia="SimHei" w:hAnsi="Time New Roman"/>
        </w:rPr>
        <w:tab/>
      </w:r>
      <w:r>
        <w:rPr>
          <w:rFonts w:ascii="Time New Roman" w:eastAsia="SimHei" w:hAnsi="Time New Roman" w:hint="eastAsia"/>
        </w:rPr>
        <w:t>建立可获得的、对儿童深切关注的结构，审查和探讨儿童的控诉；和</w:t>
      </w:r>
    </w:p>
    <w:p w:rsidR="00000000" w:rsidRDefault="00000000">
      <w:pPr>
        <w:pStyle w:val="a"/>
        <w:spacing w:after="320"/>
        <w:rPr>
          <w:rFonts w:hint="eastAsia"/>
        </w:rPr>
      </w:pPr>
      <w:r>
        <w:rPr>
          <w:rFonts w:ascii="Time New Roman" w:eastAsia="SimHei" w:hAnsi="Time New Roman"/>
        </w:rPr>
        <w:t>(f)</w:t>
      </w:r>
      <w:r>
        <w:rPr>
          <w:rFonts w:ascii="Time New Roman" w:eastAsia="SimHei" w:hAnsi="Time New Roman"/>
        </w:rPr>
        <w:tab/>
      </w:r>
      <w:r>
        <w:rPr>
          <w:rFonts w:ascii="Time New Roman" w:eastAsia="SimHei" w:hAnsi="Time New Roman" w:hint="eastAsia"/>
        </w:rPr>
        <w:t>有系统地对于警察、狱吏和司法人员，进行关于儿童权利的培训。</w:t>
      </w:r>
    </w:p>
    <w:p w:rsidR="00000000" w:rsidRDefault="00000000">
      <w:pPr>
        <w:pStyle w:val="Heading3"/>
        <w:rPr>
          <w:rFonts w:hint="eastAsia"/>
        </w:rPr>
      </w:pPr>
      <w:r>
        <w:rPr>
          <w:rFonts w:hint="eastAsia"/>
          <w:bCs/>
          <w:u w:val="none"/>
        </w:rPr>
        <w:t>5.</w:t>
      </w:r>
      <w:r>
        <w:rPr>
          <w:bCs/>
          <w:u w:val="none"/>
        </w:rPr>
        <w:t xml:space="preserve">  </w:t>
      </w:r>
      <w:r>
        <w:rPr>
          <w:rFonts w:hint="eastAsia"/>
        </w:rPr>
        <w:t>家庭环境和替代照料</w:t>
      </w:r>
    </w:p>
    <w:p w:rsidR="00000000" w:rsidRDefault="00000000">
      <w:pPr>
        <w:pStyle w:val="Heading4"/>
        <w:rPr>
          <w:rFonts w:hint="eastAsia"/>
        </w:rPr>
      </w:pPr>
      <w:r>
        <w:rPr>
          <w:rFonts w:hint="eastAsia"/>
        </w:rPr>
        <w:t>父母的责任</w:t>
      </w:r>
    </w:p>
    <w:p w:rsidR="00000000" w:rsidRDefault="00000000">
      <w:pPr>
        <w:rPr>
          <w:rFonts w:hint="eastAsia"/>
        </w:rPr>
      </w:pPr>
      <w:r>
        <w:tab/>
      </w:r>
      <w:r>
        <w:rPr>
          <w:rFonts w:hint="eastAsia"/>
        </w:rPr>
        <w:t xml:space="preserve">209.  </w:t>
      </w:r>
      <w:r>
        <w:rPr>
          <w:rFonts w:hint="eastAsia"/>
        </w:rPr>
        <w:t>委员会关注大量的妇女为首的单亲家庭</w:t>
      </w:r>
      <w:r>
        <w:t>—</w:t>
      </w:r>
      <w:r>
        <w:rPr>
          <w:rFonts w:hint="eastAsia"/>
        </w:rPr>
        <w:t>其中很多由于资金原因，无力养育子女</w:t>
      </w:r>
      <w:r>
        <w:t>—</w:t>
      </w:r>
      <w:r>
        <w:rPr>
          <w:rFonts w:hint="eastAsia"/>
        </w:rPr>
        <w:t>和多配偶制的存在，正如缔约国承认的</w:t>
      </w:r>
      <w:r>
        <w:rPr>
          <w:rFonts w:hint="eastAsia"/>
        </w:rPr>
        <w:t>(</w:t>
      </w:r>
      <w:r>
        <w:rPr>
          <w:rFonts w:hint="eastAsia"/>
        </w:rPr>
        <w:t>见其报告第</w:t>
      </w:r>
      <w:r>
        <w:rPr>
          <w:rFonts w:hint="eastAsia"/>
        </w:rPr>
        <w:t>178</w:t>
      </w:r>
      <w:r>
        <w:rPr>
          <w:rFonts w:hint="eastAsia"/>
        </w:rPr>
        <w:t>段</w:t>
      </w:r>
      <w:r>
        <w:rPr>
          <w:rFonts w:hint="eastAsia"/>
        </w:rPr>
        <w:t>)</w:t>
      </w:r>
      <w:r>
        <w:rPr>
          <w:rFonts w:hint="eastAsia"/>
        </w:rPr>
        <w:t>，它们对于儿童的成长和发展造成不利影响。</w:t>
      </w:r>
    </w:p>
    <w:p w:rsidR="00000000" w:rsidRDefault="00000000">
      <w:pPr>
        <w:rPr>
          <w:rFonts w:ascii="Time New Roman" w:eastAsia="SimHei" w:hAnsi="Time New Roman" w:hint="eastAsia"/>
        </w:rPr>
      </w:pPr>
      <w:r>
        <w:rPr>
          <w:rFonts w:ascii="Time New Roman" w:eastAsia="SimHei" w:hAnsi="Time New Roman"/>
        </w:rPr>
        <w:tab/>
      </w:r>
      <w:r>
        <w:rPr>
          <w:rFonts w:ascii="Time New Roman" w:eastAsia="SimHei" w:hAnsi="Time New Roman" w:hint="eastAsia"/>
          <w:bCs/>
        </w:rPr>
        <w:t>210.</w:t>
      </w:r>
      <w:r>
        <w:rPr>
          <w:rFonts w:ascii="Time New Roman" w:eastAsia="SimHei" w:hAnsi="Time New Roman" w:hint="eastAsia"/>
          <w:b/>
        </w:rPr>
        <w:t xml:space="preserve">  </w:t>
      </w:r>
      <w:r>
        <w:rPr>
          <w:rFonts w:ascii="Time New Roman" w:eastAsia="SimHei" w:hAnsi="Time New Roman" w:hint="eastAsia"/>
        </w:rPr>
        <w:t>委员会建议缔约国：</w:t>
      </w:r>
    </w:p>
    <w:p w:rsidR="00000000" w:rsidRDefault="00000000">
      <w:pPr>
        <w:pStyle w:val="a"/>
        <w:rPr>
          <w:rFonts w:ascii="Time New Roman" w:eastAsia="SimHei" w:hAnsi="Time New Roman" w:hint="eastAsia"/>
        </w:rPr>
      </w:pPr>
      <w:r>
        <w:rPr>
          <w:rFonts w:ascii="Time New Roman" w:eastAsia="SimHei" w:hAnsi="Time New Roman"/>
        </w:rPr>
        <w:t>(</w:t>
      </w:r>
      <w:r>
        <w:rPr>
          <w:rFonts w:ascii="Time New Roman" w:eastAsia="SimHei" w:hAnsi="Time New Roman"/>
          <w:bCs/>
        </w:rPr>
        <w:t>a</w:t>
      </w:r>
      <w:r>
        <w:rPr>
          <w:rFonts w:ascii="Time New Roman" w:eastAsia="SimHei" w:hAnsi="Time New Roman"/>
        </w:rPr>
        <w:t>)</w:t>
      </w:r>
      <w:r>
        <w:rPr>
          <w:rFonts w:ascii="Time New Roman" w:eastAsia="SimHei" w:hAnsi="Time New Roman"/>
        </w:rPr>
        <w:tab/>
      </w:r>
      <w:r>
        <w:rPr>
          <w:rFonts w:ascii="Time New Roman" w:eastAsia="SimHei" w:hAnsi="Time New Roman" w:hint="eastAsia"/>
        </w:rPr>
        <w:t>参照《公约》第</w:t>
      </w:r>
      <w:r>
        <w:rPr>
          <w:rFonts w:ascii="Time New Roman" w:eastAsia="SimHei" w:hAnsi="Time New Roman" w:hint="eastAsia"/>
          <w:b/>
        </w:rPr>
        <w:t>18</w:t>
      </w:r>
      <w:r>
        <w:rPr>
          <w:rFonts w:ascii="Time New Roman" w:eastAsia="SimHei" w:hAnsi="Time New Roman" w:hint="eastAsia"/>
        </w:rPr>
        <w:t>条第</w:t>
      </w:r>
      <w:r>
        <w:rPr>
          <w:rFonts w:ascii="Time New Roman" w:eastAsia="SimHei" w:hAnsi="Time New Roman" w:hint="eastAsia"/>
          <w:b/>
        </w:rPr>
        <w:t>2</w:t>
      </w:r>
      <w:r>
        <w:rPr>
          <w:rFonts w:ascii="Time New Roman" w:eastAsia="SimHei" w:hAnsi="Time New Roman" w:hint="eastAsia"/>
        </w:rPr>
        <w:t>款，采取一切必要措施，向妇女为首的单亲家庭提供援助，支持她们养育其子女；</w:t>
      </w:r>
    </w:p>
    <w:p w:rsidR="00000000" w:rsidRDefault="00000000">
      <w:pPr>
        <w:pStyle w:val="a"/>
        <w:spacing w:after="320"/>
        <w:rPr>
          <w:rFonts w:ascii="Time New Roman" w:eastAsia="SimHei" w:hAnsi="Time New Roman" w:hint="eastAsia"/>
        </w:rPr>
      </w:pPr>
      <w:r>
        <w:rPr>
          <w:rFonts w:ascii="Time New Roman" w:eastAsia="SimHei" w:hAnsi="Time New Roman"/>
        </w:rPr>
        <w:t>(</w:t>
      </w:r>
      <w:r>
        <w:rPr>
          <w:rFonts w:ascii="Time New Roman" w:eastAsia="SimHei" w:hAnsi="Time New Roman"/>
          <w:bCs/>
        </w:rPr>
        <w:t>b</w:t>
      </w:r>
      <w:r>
        <w:rPr>
          <w:rFonts w:ascii="Time New Roman" w:eastAsia="SimHei" w:hAnsi="Time New Roman"/>
        </w:rPr>
        <w:t>)</w:t>
      </w:r>
      <w:r>
        <w:rPr>
          <w:rFonts w:ascii="Time New Roman" w:eastAsia="SimHei" w:hAnsi="Time New Roman"/>
        </w:rPr>
        <w:tab/>
      </w:r>
      <w:r>
        <w:rPr>
          <w:rFonts w:ascii="Time New Roman" w:eastAsia="SimHei" w:hAnsi="Time New Roman" w:hint="eastAsia"/>
        </w:rPr>
        <w:t>对于多配偶制的影响，进行深入而全面的研究，以期发现这种制度对于儿童的成长和发展是否产生不利影响，并根据这些研究的结果，采取措施，处理对于在家庭内实现儿童权利遭到的任何不利影响。</w:t>
      </w:r>
    </w:p>
    <w:p w:rsidR="00000000" w:rsidRDefault="00000000">
      <w:pPr>
        <w:pStyle w:val="Heading4"/>
        <w:rPr>
          <w:rFonts w:hint="eastAsia"/>
        </w:rPr>
      </w:pPr>
      <w:r>
        <w:rPr>
          <w:rFonts w:hint="eastAsia"/>
        </w:rPr>
        <w:t>瞻养的恢复</w:t>
      </w:r>
    </w:p>
    <w:p w:rsidR="00000000" w:rsidRDefault="00000000">
      <w:pPr>
        <w:rPr>
          <w:rFonts w:hint="eastAsia"/>
        </w:rPr>
      </w:pPr>
      <w:r>
        <w:tab/>
      </w:r>
      <w:r>
        <w:rPr>
          <w:rFonts w:hint="eastAsia"/>
        </w:rPr>
        <w:t>211.</w:t>
      </w:r>
      <w:r>
        <w:t xml:space="preserve">  </w:t>
      </w:r>
      <w:r>
        <w:rPr>
          <w:rFonts w:hint="eastAsia"/>
        </w:rPr>
        <w:t>虽然国内立法载有瞻养费的规定，但委员会仍然关注这些规定未能落实，主要因为普遍忽视该项法律，而且缺少关于非婚生子女和单亲家庭儿童的法律条款。</w:t>
      </w:r>
    </w:p>
    <w:p w:rsidR="00000000" w:rsidRDefault="00000000">
      <w:pPr>
        <w:rPr>
          <w:rFonts w:ascii="Time New Roman" w:eastAsia="SimHei" w:hAnsi="Time New Roman" w:hint="eastAsia"/>
          <w:snapToGrid/>
        </w:rPr>
      </w:pPr>
      <w:r>
        <w:rPr>
          <w:rFonts w:ascii="Time New Roman" w:eastAsia="SimHei" w:hAnsi="Time New Roman"/>
          <w:snapToGrid/>
        </w:rPr>
        <w:tab/>
      </w:r>
      <w:r>
        <w:rPr>
          <w:rFonts w:ascii="Time New Roman" w:eastAsia="SimHei" w:hAnsi="Time New Roman" w:hint="eastAsia"/>
          <w:bCs/>
          <w:snapToGrid/>
        </w:rPr>
        <w:t>212.</w:t>
      </w:r>
      <w:r>
        <w:rPr>
          <w:rFonts w:ascii="Time New Roman" w:eastAsia="SimHei" w:hAnsi="Time New Roman"/>
          <w:snapToGrid/>
        </w:rPr>
        <w:t xml:space="preserve">  </w:t>
      </w:r>
      <w:r>
        <w:rPr>
          <w:rFonts w:ascii="Time New Roman" w:eastAsia="SimHei" w:hAnsi="Time New Roman" w:hint="eastAsia"/>
          <w:snapToGrid/>
        </w:rPr>
        <w:t>委员会建议缔约国：</w:t>
      </w:r>
    </w:p>
    <w:p w:rsidR="00000000" w:rsidRDefault="00000000">
      <w:pPr>
        <w:numPr>
          <w:ilvl w:val="0"/>
          <w:numId w:val="274"/>
        </w:numPr>
        <w:tabs>
          <w:tab w:val="clear" w:pos="1531"/>
        </w:tabs>
        <w:rPr>
          <w:rFonts w:ascii="Time New Roman" w:eastAsia="SimHei" w:hAnsi="Time New Roman" w:hint="eastAsia"/>
        </w:rPr>
      </w:pPr>
      <w:r>
        <w:rPr>
          <w:rFonts w:ascii="Time New Roman" w:eastAsia="SimHei" w:hAnsi="Time New Roman" w:hint="eastAsia"/>
        </w:rPr>
        <w:t>使得国内立法关于瞻养费的规定众所周知，特别是对文盲母亲而言，在了解法律行动有必要时，支助她们；</w:t>
      </w:r>
    </w:p>
    <w:p w:rsidR="00000000" w:rsidRDefault="00000000">
      <w:pPr>
        <w:numPr>
          <w:ilvl w:val="0"/>
          <w:numId w:val="274"/>
        </w:numPr>
        <w:rPr>
          <w:rFonts w:ascii="Time New Roman" w:eastAsia="SimHei" w:hAnsi="Time New Roman" w:hint="eastAsia"/>
        </w:rPr>
      </w:pPr>
      <w:r>
        <w:rPr>
          <w:rFonts w:ascii="Time New Roman" w:eastAsia="SimHei" w:hAnsi="Time New Roman" w:hint="eastAsia"/>
        </w:rPr>
        <w:t>保证处理这一问题的专业团体得到适当培训，法庭对于从有偿付能力但拒绝偿付的父母追索瞻养费，采取更严格的态度；</w:t>
      </w:r>
    </w:p>
    <w:p w:rsidR="00000000" w:rsidRDefault="00000000">
      <w:pPr>
        <w:numPr>
          <w:ilvl w:val="0"/>
          <w:numId w:val="274"/>
        </w:numPr>
        <w:spacing w:after="240"/>
        <w:rPr>
          <w:rFonts w:ascii="Time New Roman" w:eastAsia="SimHei" w:hAnsi="Time New Roman" w:hint="eastAsia"/>
        </w:rPr>
      </w:pPr>
      <w:r>
        <w:rPr>
          <w:rFonts w:ascii="Time New Roman" w:eastAsia="SimHei" w:hAnsi="Time New Roman" w:hint="eastAsia"/>
        </w:rPr>
        <w:t>采取一切必要措施，尽可能保证，非婚生子女和单亲家庭儿童得到其父母，特别是其父亲的瞻养。</w:t>
      </w:r>
    </w:p>
    <w:p w:rsidR="00000000" w:rsidRDefault="00000000">
      <w:pPr>
        <w:pStyle w:val="Heading4"/>
        <w:rPr>
          <w:rFonts w:hint="eastAsia"/>
        </w:rPr>
      </w:pPr>
      <w:r>
        <w:rPr>
          <w:rFonts w:hint="eastAsia"/>
        </w:rPr>
        <w:t>被剥夺家庭环境的儿童</w:t>
      </w:r>
    </w:p>
    <w:p w:rsidR="00000000" w:rsidRDefault="00000000">
      <w:pPr>
        <w:rPr>
          <w:rFonts w:hint="eastAsia"/>
        </w:rPr>
      </w:pPr>
      <w:r>
        <w:tab/>
      </w:r>
      <w:r>
        <w:rPr>
          <w:rFonts w:hint="eastAsia"/>
        </w:rPr>
        <w:t>213.</w:t>
      </w:r>
      <w:r>
        <w:t xml:space="preserve">  </w:t>
      </w:r>
      <w:r>
        <w:rPr>
          <w:rFonts w:hint="eastAsia"/>
        </w:rPr>
        <w:t>委员会十分关注，当前提供给被剥夺家庭环境的儿童替代照料设施不足，很多儿童不能得到这种援助。此外，委员会对于工作人员缺少适当培训和对于审查替代照料中安置儿童状况缺少明确政策，表示关注。还有，委员会关注，儿童在安置之前和期间没有被通知。委员会还关注，通过复杂的程序一事可能导致对儿童最大利益关心不够的做法。</w:t>
      </w:r>
    </w:p>
    <w:p w:rsidR="00000000" w:rsidRDefault="00000000">
      <w:pPr>
        <w:rPr>
          <w:rFonts w:ascii="Time New Roman" w:eastAsia="SimHei" w:hAnsi="Time New Roman" w:hint="eastAsia"/>
          <w:snapToGrid/>
        </w:rPr>
      </w:pPr>
      <w:r>
        <w:rPr>
          <w:rFonts w:ascii="Time New Roman" w:eastAsia="SimHei" w:hAnsi="Time New Roman" w:hint="eastAsia"/>
          <w:snapToGrid/>
        </w:rPr>
        <w:tab/>
      </w:r>
      <w:r>
        <w:rPr>
          <w:rFonts w:ascii="Time New Roman" w:eastAsia="SimHei" w:hAnsi="Time New Roman" w:hint="eastAsia"/>
          <w:bCs/>
          <w:snapToGrid/>
        </w:rPr>
        <w:t>214.</w:t>
      </w:r>
      <w:r>
        <w:rPr>
          <w:rFonts w:ascii="Time New Roman" w:eastAsia="SimHei" w:hAnsi="Time New Roman" w:hint="eastAsia"/>
          <w:snapToGrid/>
        </w:rPr>
        <w:t xml:space="preserve">  </w:t>
      </w:r>
      <w:r>
        <w:rPr>
          <w:rFonts w:ascii="Time New Roman" w:eastAsia="SimHei" w:hAnsi="Time New Roman" w:hint="eastAsia"/>
          <w:snapToGrid/>
        </w:rPr>
        <w:t>委员会建议缔约国：</w:t>
      </w:r>
    </w:p>
    <w:p w:rsidR="00000000" w:rsidRDefault="00000000">
      <w:pPr>
        <w:numPr>
          <w:ilvl w:val="0"/>
          <w:numId w:val="276"/>
        </w:numPr>
        <w:tabs>
          <w:tab w:val="clear" w:pos="1531"/>
        </w:tabs>
        <w:rPr>
          <w:rFonts w:ascii="Time New Roman" w:eastAsia="SimHei" w:hAnsi="Time New Roman" w:hint="eastAsia"/>
        </w:rPr>
      </w:pPr>
      <w:r>
        <w:rPr>
          <w:rFonts w:ascii="Time New Roman" w:eastAsia="SimHei" w:hAnsi="Time New Roman" w:hint="eastAsia"/>
        </w:rPr>
        <w:t>急需通过一项方案，加强和增多儿童的替代照料机会，包括通过有效立法、重新加强像大家庭一类的现有架构、改进工作人员的培训和对有关机构增加拨款；</w:t>
      </w:r>
    </w:p>
    <w:p w:rsidR="00000000" w:rsidRDefault="00000000">
      <w:pPr>
        <w:numPr>
          <w:ilvl w:val="0"/>
          <w:numId w:val="276"/>
        </w:numPr>
        <w:rPr>
          <w:rFonts w:ascii="Time New Roman" w:eastAsia="SimHei" w:hAnsi="Time New Roman" w:hint="eastAsia"/>
        </w:rPr>
      </w:pPr>
      <w:r>
        <w:rPr>
          <w:rFonts w:ascii="Time New Roman" w:eastAsia="SimHei" w:hAnsi="Time New Roman" w:hint="eastAsia"/>
        </w:rPr>
        <w:t>有系统地听取儿童关于他</w:t>
      </w:r>
      <w:r>
        <w:rPr>
          <w:rFonts w:ascii="Time New Roman" w:eastAsia="SimHei" w:hAnsi="Time New Roman" w:hint="eastAsia"/>
        </w:rPr>
        <w:t>/</w:t>
      </w:r>
      <w:r>
        <w:rPr>
          <w:rFonts w:ascii="Time New Roman" w:eastAsia="SimHei" w:hAnsi="Time New Roman" w:hint="eastAsia"/>
        </w:rPr>
        <w:t>她被安置的意见；</w:t>
      </w:r>
    </w:p>
    <w:p w:rsidR="00000000" w:rsidRDefault="00000000">
      <w:pPr>
        <w:numPr>
          <w:ilvl w:val="0"/>
          <w:numId w:val="276"/>
        </w:numPr>
        <w:rPr>
          <w:rFonts w:ascii="Time New Roman" w:eastAsia="SimHei" w:hAnsi="Time New Roman" w:hint="eastAsia"/>
        </w:rPr>
      </w:pPr>
      <w:r>
        <w:rPr>
          <w:rFonts w:ascii="Time New Roman" w:eastAsia="SimHei" w:hAnsi="Time New Roman" w:hint="eastAsia"/>
        </w:rPr>
        <w:t>对于儿童被安置在机构中，进行经常的、定期的审查；</w:t>
      </w:r>
    </w:p>
    <w:p w:rsidR="00000000" w:rsidRDefault="00000000">
      <w:pPr>
        <w:numPr>
          <w:ilvl w:val="0"/>
          <w:numId w:val="276"/>
        </w:numPr>
        <w:rPr>
          <w:rFonts w:ascii="Time New Roman" w:eastAsia="SimHei" w:hAnsi="Time New Roman" w:hint="eastAsia"/>
        </w:rPr>
      </w:pPr>
      <w:r>
        <w:rPr>
          <w:rFonts w:ascii="Time New Roman" w:eastAsia="SimHei" w:hAnsi="Time New Roman" w:hint="eastAsia"/>
        </w:rPr>
        <w:t>审查和如果必要时修改关于收养的立法，以便保证儿童的最大利益和《公约》其他有关条款得到充分考虑；</w:t>
      </w:r>
    </w:p>
    <w:p w:rsidR="00000000" w:rsidRDefault="00000000">
      <w:pPr>
        <w:numPr>
          <w:ilvl w:val="0"/>
          <w:numId w:val="276"/>
        </w:numPr>
        <w:rPr>
          <w:rFonts w:ascii="Time New Roman" w:eastAsia="SimHei" w:hAnsi="Time New Roman" w:hint="eastAsia"/>
        </w:rPr>
      </w:pPr>
      <w:r>
        <w:rPr>
          <w:rFonts w:ascii="Time New Roman" w:eastAsia="SimHei" w:hAnsi="Time New Roman" w:hint="eastAsia"/>
        </w:rPr>
        <w:t>批准</w:t>
      </w:r>
      <w:r>
        <w:rPr>
          <w:rFonts w:ascii="Time New Roman" w:eastAsia="SimHei" w:hAnsi="Time New Roman" w:hint="eastAsia"/>
          <w:b/>
        </w:rPr>
        <w:t>1993</w:t>
      </w:r>
      <w:r>
        <w:rPr>
          <w:rFonts w:ascii="Time New Roman" w:eastAsia="SimHei" w:hAnsi="Time New Roman" w:hint="eastAsia"/>
        </w:rPr>
        <w:t>年于海牙通过的《关于保护儿童和国家间收养的合作公约》；和</w:t>
      </w:r>
    </w:p>
    <w:p w:rsidR="00000000" w:rsidRDefault="00000000">
      <w:pPr>
        <w:numPr>
          <w:ilvl w:val="0"/>
          <w:numId w:val="276"/>
        </w:numPr>
        <w:spacing w:after="240"/>
        <w:rPr>
          <w:rFonts w:ascii="Time New Roman" w:eastAsia="SimHei" w:hAnsi="Time New Roman" w:hint="eastAsia"/>
        </w:rPr>
      </w:pPr>
      <w:r>
        <w:rPr>
          <w:rFonts w:ascii="Time New Roman" w:eastAsia="SimHei" w:hAnsi="Time New Roman" w:hint="eastAsia"/>
        </w:rPr>
        <w:t>在这方面，寻求儿童基金会的援助。</w:t>
      </w:r>
    </w:p>
    <w:p w:rsidR="00000000" w:rsidRDefault="00000000">
      <w:pPr>
        <w:pStyle w:val="Heading4"/>
        <w:rPr>
          <w:rFonts w:hint="eastAsia"/>
        </w:rPr>
      </w:pPr>
      <w:r>
        <w:rPr>
          <w:rFonts w:hint="eastAsia"/>
        </w:rPr>
        <w:t>免受凌辱和忽视</w:t>
      </w:r>
    </w:p>
    <w:p w:rsidR="00000000" w:rsidRDefault="00000000">
      <w:pPr>
        <w:rPr>
          <w:rFonts w:hint="eastAsia"/>
        </w:rPr>
      </w:pPr>
      <w:r>
        <w:tab/>
      </w:r>
      <w:r>
        <w:rPr>
          <w:rFonts w:hint="eastAsia"/>
        </w:rPr>
        <w:t>215.</w:t>
      </w:r>
      <w:r>
        <w:t xml:space="preserve">  </w:t>
      </w:r>
      <w:r>
        <w:rPr>
          <w:rFonts w:hint="eastAsia"/>
        </w:rPr>
        <w:t>虽然注意到根据《刑法》，凌辱儿童定为罪行，社会事务部负责处理凌辱儿童案件，而且注意到正在讨论把儿童遭受性凌辱定为罪行的法案，委员会还是深切关注缔约国的家庭和学校内频频发生凌辱现象、缺少统计数据和通盘的行动计划以及基础设施不足。</w:t>
      </w:r>
    </w:p>
    <w:p w:rsidR="00000000" w:rsidRDefault="00000000">
      <w:pPr>
        <w:rPr>
          <w:rFonts w:ascii="Time New Roman" w:eastAsia="SimHei" w:hAnsi="Time New Roman" w:hint="eastAsia"/>
        </w:rPr>
      </w:pPr>
      <w:r>
        <w:rPr>
          <w:rFonts w:ascii="Time New Roman" w:eastAsia="SimHei" w:hAnsi="Time New Roman"/>
        </w:rPr>
        <w:tab/>
      </w:r>
      <w:r>
        <w:rPr>
          <w:rFonts w:ascii="Time New Roman" w:eastAsia="SimHei" w:hAnsi="Time New Roman" w:hint="eastAsia"/>
          <w:bCs/>
        </w:rPr>
        <w:t>216.</w:t>
      </w:r>
      <w:r>
        <w:rPr>
          <w:rFonts w:ascii="Time New Roman" w:eastAsia="SimHei" w:hAnsi="Time New Roman"/>
        </w:rPr>
        <w:t xml:space="preserve">  </w:t>
      </w:r>
      <w:r>
        <w:rPr>
          <w:rFonts w:ascii="Time New Roman" w:eastAsia="SimHei" w:hAnsi="Time New Roman" w:hint="eastAsia"/>
        </w:rPr>
        <w:t>委员会建议缔约国：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rPr>
        <w:tab/>
      </w:r>
      <w:r>
        <w:rPr>
          <w:rFonts w:ascii="Time New Roman" w:eastAsia="SimHei" w:hAnsi="Time New Roman" w:hint="eastAsia"/>
        </w:rPr>
        <w:t>对于暴力，包括儿童在家庭内、学校、和其他机构遭受的暴力，进行研究，以便评估其范围、性质和原因，从而按照《公约》第</w:t>
      </w:r>
      <w:r>
        <w:rPr>
          <w:rFonts w:ascii="Time New Roman" w:eastAsia="SimHei" w:hAnsi="Time New Roman" w:hint="eastAsia"/>
          <w:b/>
        </w:rPr>
        <w:t>19</w:t>
      </w:r>
      <w:r>
        <w:rPr>
          <w:rFonts w:ascii="Time New Roman" w:eastAsia="SimHei" w:hAnsi="Time New Roman" w:hint="eastAsia"/>
        </w:rPr>
        <w:t>条，通过和执行一项通盘行动计划、有效措施和政策，并改变态度；</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rPr>
        <w:tab/>
      </w:r>
      <w:r>
        <w:rPr>
          <w:rFonts w:ascii="Time New Roman" w:eastAsia="SimHei" w:hAnsi="Time New Roman" w:hint="eastAsia"/>
        </w:rPr>
        <w:t>采取一切必要步骤，法律上禁止在学校、及其他机构和家庭使用体罚；</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rPr>
        <w:tab/>
      </w:r>
      <w:r>
        <w:rPr>
          <w:rFonts w:ascii="Time New Roman" w:eastAsia="SimHei" w:hAnsi="Time New Roman" w:hint="eastAsia"/>
        </w:rPr>
        <w:t>通过深切关注儿童的司法程序，特别是对儿童在法律程序中的意见给予适当考虑，正确地调查暴力案件，并对肇事者施加制裁，保证儿童的隐私权得到应有的照顾；</w:t>
      </w:r>
    </w:p>
    <w:p w:rsidR="00000000" w:rsidRDefault="00000000">
      <w:pPr>
        <w:pStyle w:val="a"/>
        <w:rPr>
          <w:rFonts w:ascii="Time New Roman" w:eastAsia="SimHei" w:hAnsi="Time New Roman" w:hint="eastAsia"/>
        </w:rPr>
      </w:pPr>
      <w:r>
        <w:rPr>
          <w:rFonts w:ascii="Time New Roman" w:eastAsia="SimHei" w:hAnsi="Time New Roman"/>
        </w:rPr>
        <w:t>(d)</w:t>
      </w:r>
      <w:r>
        <w:rPr>
          <w:rFonts w:ascii="Time New Roman" w:eastAsia="SimHei" w:hAnsi="Time New Roman"/>
        </w:rPr>
        <w:tab/>
      </w:r>
      <w:r>
        <w:rPr>
          <w:rFonts w:ascii="Time New Roman" w:eastAsia="SimHei" w:hAnsi="Time New Roman" w:hint="eastAsia"/>
        </w:rPr>
        <w:t>按照《公约》第</w:t>
      </w:r>
      <w:r>
        <w:rPr>
          <w:rFonts w:ascii="Time New Roman" w:eastAsia="SimHei" w:hAnsi="Time New Roman" w:hint="eastAsia"/>
          <w:b/>
        </w:rPr>
        <w:t>39</w:t>
      </w:r>
      <w:r>
        <w:rPr>
          <w:rFonts w:ascii="Time New Roman" w:eastAsia="SimHei" w:hAnsi="Time New Roman" w:hint="eastAsia"/>
        </w:rPr>
        <w:t>条，对于强奸、凌辱、忽视、不人道待遇、暴力或剥削的受害者提供身心康复和重新融入社会的服务，并采取措施，防止受害者流为罪犯和遭受指摘；</w:t>
      </w:r>
    </w:p>
    <w:p w:rsidR="00000000" w:rsidRDefault="00000000">
      <w:pPr>
        <w:pStyle w:val="a"/>
        <w:rPr>
          <w:rFonts w:ascii="Time New Roman" w:eastAsia="SimHei" w:hAnsi="Time New Roman"/>
        </w:rPr>
      </w:pPr>
      <w:r>
        <w:rPr>
          <w:rFonts w:ascii="Time New Roman" w:eastAsia="SimHei" w:hAnsi="Time New Roman"/>
        </w:rPr>
        <w:t>(e)</w:t>
      </w:r>
      <w:r>
        <w:rPr>
          <w:rFonts w:ascii="Time New Roman" w:eastAsia="SimHei" w:hAnsi="Time New Roman"/>
        </w:rPr>
        <w:tab/>
      </w:r>
      <w:r>
        <w:rPr>
          <w:rFonts w:ascii="Time New Roman" w:eastAsia="SimHei" w:hAnsi="Time New Roman" w:hint="eastAsia"/>
        </w:rPr>
        <w:t>审议委员会在一般性讨论儿童和暴力问题期间所提出的建议</w:t>
      </w:r>
      <w:r>
        <w:rPr>
          <w:rFonts w:ascii="Time New Roman" w:eastAsia="SimHei" w:hAnsi="Time New Roman"/>
        </w:rPr>
        <w:t>(</w:t>
      </w:r>
      <w:r>
        <w:rPr>
          <w:rFonts w:ascii="Time New Roman" w:eastAsia="SimHei" w:hAnsi="Time New Roman"/>
          <w:b/>
        </w:rPr>
        <w:t>CRC</w:t>
      </w: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b/>
        </w:rPr>
        <w:t>100,</w:t>
      </w:r>
      <w:r>
        <w:rPr>
          <w:rFonts w:ascii="Time New Roman" w:eastAsia="SimHei" w:hAnsi="Time New Roman" w:hint="eastAsia"/>
        </w:rPr>
        <w:t>第</w:t>
      </w:r>
      <w:r>
        <w:rPr>
          <w:rFonts w:ascii="Time New Roman" w:eastAsia="SimHei" w:hAnsi="Time New Roman"/>
        </w:rPr>
        <w:t xml:space="preserve"> </w:t>
      </w:r>
      <w:r>
        <w:rPr>
          <w:rFonts w:ascii="Time New Roman" w:eastAsia="SimHei" w:hAnsi="Time New Roman"/>
          <w:b/>
        </w:rPr>
        <w:t>688</w:t>
      </w:r>
      <w:r>
        <w:rPr>
          <w:rFonts w:ascii="Time New Roman" w:eastAsia="SimHei" w:hAnsi="Time New Roman" w:hint="eastAsia"/>
        </w:rPr>
        <w:t>段和</w:t>
      </w:r>
      <w:r>
        <w:rPr>
          <w:rFonts w:ascii="Time New Roman" w:eastAsia="SimHei" w:hAnsi="Time New Roman"/>
          <w:b/>
        </w:rPr>
        <w:t>CRC</w:t>
      </w: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b/>
        </w:rPr>
        <w:t>111,</w:t>
      </w:r>
      <w:r>
        <w:rPr>
          <w:rFonts w:ascii="Time New Roman" w:eastAsia="SimHei" w:hAnsi="Time New Roman" w:hint="eastAsia"/>
        </w:rPr>
        <w:t>第</w:t>
      </w:r>
      <w:r>
        <w:rPr>
          <w:rFonts w:ascii="Time New Roman" w:eastAsia="SimHei" w:hAnsi="Time New Roman"/>
          <w:b/>
        </w:rPr>
        <w:t>701</w:t>
      </w:r>
      <w:r>
        <w:rPr>
          <w:rFonts w:ascii="Time New Roman" w:eastAsia="SimHei" w:hAnsi="Time New Roman"/>
        </w:rPr>
        <w:t>-</w:t>
      </w:r>
      <w:r>
        <w:rPr>
          <w:rFonts w:ascii="Time New Roman" w:eastAsia="SimHei" w:hAnsi="Time New Roman"/>
          <w:b/>
        </w:rPr>
        <w:t>745</w:t>
      </w:r>
      <w:r>
        <w:rPr>
          <w:rFonts w:ascii="Time New Roman" w:eastAsia="SimHei" w:hAnsi="Time New Roman" w:hint="eastAsia"/>
        </w:rPr>
        <w:t>段</w:t>
      </w:r>
      <w:r>
        <w:rPr>
          <w:rFonts w:ascii="Time New Roman" w:eastAsia="SimHei" w:hAnsi="Time New Roman"/>
        </w:rPr>
        <w:t>)</w:t>
      </w:r>
      <w:r>
        <w:rPr>
          <w:rFonts w:ascii="Time New Roman" w:eastAsia="SimHei" w:hAnsi="Time New Roman"/>
        </w:rPr>
        <w:t>；</w:t>
      </w:r>
    </w:p>
    <w:p w:rsidR="00000000" w:rsidRDefault="00000000">
      <w:pPr>
        <w:pStyle w:val="a"/>
        <w:spacing w:after="240"/>
        <w:rPr>
          <w:rFonts w:hint="eastAsia"/>
        </w:rPr>
      </w:pPr>
      <w:r>
        <w:rPr>
          <w:rFonts w:ascii="Time New Roman" w:eastAsia="SimHei" w:hAnsi="Time New Roman"/>
        </w:rPr>
        <w:t>(f)</w:t>
      </w:r>
      <w:r>
        <w:rPr>
          <w:rFonts w:ascii="Time New Roman" w:eastAsia="SimHei" w:hAnsi="Time New Roman"/>
        </w:rPr>
        <w:tab/>
      </w:r>
      <w:r>
        <w:rPr>
          <w:rFonts w:ascii="Time New Roman" w:eastAsia="SimHei" w:hAnsi="Time New Roman" w:hint="eastAsia"/>
        </w:rPr>
        <w:t>从儿童基金会和卫生组织等寻求技术援助。</w:t>
      </w:r>
    </w:p>
    <w:p w:rsidR="00000000" w:rsidRDefault="00000000">
      <w:pPr>
        <w:pStyle w:val="Heading3"/>
      </w:pPr>
      <w:r>
        <w:rPr>
          <w:rFonts w:hint="eastAsia"/>
          <w:u w:val="none"/>
        </w:rPr>
        <w:t>6.</w:t>
      </w:r>
      <w:r>
        <w:rPr>
          <w:u w:val="none"/>
        </w:rPr>
        <w:t xml:space="preserve">  </w:t>
      </w:r>
      <w:r>
        <w:rPr>
          <w:rFonts w:hint="eastAsia"/>
        </w:rPr>
        <w:t>基本保健和福利</w:t>
      </w:r>
    </w:p>
    <w:p w:rsidR="00000000" w:rsidRDefault="00000000">
      <w:pPr>
        <w:rPr>
          <w:rFonts w:hint="eastAsia"/>
        </w:rPr>
      </w:pPr>
      <w:r>
        <w:tab/>
      </w:r>
      <w:r>
        <w:rPr>
          <w:rFonts w:hint="eastAsia"/>
        </w:rPr>
        <w:t>217.</w:t>
      </w:r>
      <w:r>
        <w:t xml:space="preserve">  </w:t>
      </w:r>
      <w:r>
        <w:rPr>
          <w:rFonts w:hint="eastAsia"/>
        </w:rPr>
        <w:t>虽然注意到第</w:t>
      </w:r>
      <w:r>
        <w:rPr>
          <w:rFonts w:hint="eastAsia"/>
        </w:rPr>
        <w:t>001/95</w:t>
      </w:r>
      <w:r>
        <w:rPr>
          <w:rFonts w:hint="eastAsia"/>
        </w:rPr>
        <w:t>号保健法令的通过和全国保健行动计划的制定，虽然发现关于死亡率的新数据令人鼓舞，但委员会仍然深切关注缔约国内婴儿和</w:t>
      </w:r>
      <w:r>
        <w:rPr>
          <w:rFonts w:hint="eastAsia"/>
        </w:rPr>
        <w:t>5</w:t>
      </w:r>
      <w:r>
        <w:rPr>
          <w:rFonts w:hint="eastAsia"/>
        </w:rPr>
        <w:t>岁以下儿童的高死亡率和全人口低的预期寿命。委员会仍然关注，各区和各地方保健服务继续缺乏足够资源</w:t>
      </w:r>
      <w:r>
        <w:rPr>
          <w:rFonts w:hint="eastAsia"/>
        </w:rPr>
        <w:t>(</w:t>
      </w:r>
      <w:r>
        <w:rPr>
          <w:rFonts w:hint="eastAsia"/>
        </w:rPr>
        <w:t>财务的和人力的</w:t>
      </w:r>
      <w:r>
        <w:rPr>
          <w:rFonts w:hint="eastAsia"/>
        </w:rPr>
        <w:t>)</w:t>
      </w:r>
      <w:r>
        <w:rPr>
          <w:rFonts w:hint="eastAsia"/>
        </w:rPr>
        <w:t>，而且药品太昂贵、不容易得到。此外，委员会关注，缔约国内儿童的存活与发展继续受到早期儿童疾病，诸如急性呼吸道感染和腹泻以及肺结核病和疟疾的威胁。对于很低比率的喂奶，委员会也表示关注。委员会还关注埃博拉等传染病的经常爆发。</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218.</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hint="eastAsia"/>
        </w:rPr>
        <w:tab/>
      </w:r>
      <w:r>
        <w:rPr>
          <w:rFonts w:ascii="Time New Roman" w:eastAsia="SimHei" w:hAnsi="Time New Roman" w:hint="eastAsia"/>
        </w:rPr>
        <w:t>加紧努力，划拨适当资源，并拟订和执行通盘的政策和方案，改进特别是农村地区儿童的保健状况；</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hint="eastAsia"/>
        </w:rPr>
        <w:tab/>
      </w:r>
      <w:r>
        <w:rPr>
          <w:rFonts w:ascii="Time New Roman" w:eastAsia="SimHei" w:hAnsi="Time New Roman" w:hint="eastAsia"/>
        </w:rPr>
        <w:t>便利更多获得初级保健服务的机会；减少孕妇、儿童、婴儿死亡率；阻止和防治营养不良，特别是脆弱和处境不利儿童群体的营养不良；推动正常的喂奶做法；</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hint="eastAsia"/>
        </w:rPr>
        <w:tab/>
      </w:r>
      <w:r>
        <w:rPr>
          <w:rFonts w:ascii="Time New Roman" w:eastAsia="SimHei" w:hAnsi="Time New Roman" w:hint="eastAsia"/>
        </w:rPr>
        <w:t>参照巴马科倡议，建立高质量、花费得起的保健服务；</w:t>
      </w:r>
    </w:p>
    <w:p w:rsidR="00000000" w:rsidRDefault="00000000">
      <w:pPr>
        <w:pStyle w:val="a"/>
        <w:rPr>
          <w:rFonts w:ascii="Time New Roman" w:eastAsia="SimHei" w:hAnsi="Time New Roman" w:hint="eastAsia"/>
        </w:rPr>
      </w:pPr>
      <w:r>
        <w:rPr>
          <w:rFonts w:ascii="Time New Roman" w:eastAsia="SimHei" w:hAnsi="Time New Roman"/>
        </w:rPr>
        <w:t>(d)</w:t>
      </w:r>
      <w:r>
        <w:rPr>
          <w:rFonts w:ascii="Time New Roman" w:eastAsia="SimHei" w:hAnsi="Time New Roman" w:hint="eastAsia"/>
        </w:rPr>
        <w:tab/>
      </w:r>
      <w:r>
        <w:rPr>
          <w:rFonts w:ascii="Time New Roman" w:eastAsia="SimHei" w:hAnsi="Time New Roman" w:hint="eastAsia"/>
        </w:rPr>
        <w:t>采取必要措施，对付紧急情况，包括救治埃博拉等传染病；</w:t>
      </w:r>
    </w:p>
    <w:p w:rsidR="00000000" w:rsidRDefault="00000000">
      <w:pPr>
        <w:pStyle w:val="a"/>
        <w:rPr>
          <w:rFonts w:ascii="Time New Roman" w:eastAsia="SimHei" w:hAnsi="Time New Roman" w:hint="eastAsia"/>
        </w:rPr>
      </w:pPr>
      <w:r>
        <w:rPr>
          <w:rFonts w:ascii="Time New Roman" w:eastAsia="SimHei" w:hAnsi="Time New Roman"/>
        </w:rPr>
        <w:t>(e)</w:t>
      </w:r>
      <w:r>
        <w:rPr>
          <w:rFonts w:ascii="Time New Roman" w:eastAsia="SimHei" w:hAnsi="Time New Roman" w:hint="eastAsia"/>
        </w:rPr>
        <w:tab/>
      </w:r>
      <w:r>
        <w:rPr>
          <w:rFonts w:ascii="Time New Roman" w:eastAsia="SimHei" w:hAnsi="Time New Roman" w:hint="eastAsia"/>
        </w:rPr>
        <w:t>为改进儿童保健的合作及援助，寻求额外的渠道，特别是从卫生组织和儿童基金会寻求。</w:t>
      </w:r>
    </w:p>
    <w:p w:rsidR="00000000" w:rsidRDefault="00000000">
      <w:pPr>
        <w:pStyle w:val="Heading4"/>
        <w:rPr>
          <w:rFonts w:hint="eastAsia"/>
        </w:rPr>
      </w:pPr>
      <w:r>
        <w:rPr>
          <w:rFonts w:hint="eastAsia"/>
        </w:rPr>
        <w:t>注</w:t>
      </w:r>
      <w:r>
        <w:t xml:space="preserve">  </w:t>
      </w:r>
      <w:r>
        <w:rPr>
          <w:rFonts w:hint="eastAsia"/>
        </w:rPr>
        <w:t>射</w:t>
      </w:r>
    </w:p>
    <w:p w:rsidR="00000000" w:rsidRDefault="00000000">
      <w:pPr>
        <w:rPr>
          <w:rFonts w:hint="eastAsia"/>
        </w:rPr>
      </w:pPr>
      <w:r>
        <w:tab/>
      </w:r>
      <w:r>
        <w:rPr>
          <w:rFonts w:hint="eastAsia"/>
        </w:rPr>
        <w:t>219.</w:t>
      </w:r>
      <w:r>
        <w:t xml:space="preserve">  </w:t>
      </w:r>
      <w:r>
        <w:rPr>
          <w:rFonts w:hint="eastAsia"/>
        </w:rPr>
        <w:t>委员会注意到扩大注射方案的存在和涉及扩大注射范围和后续工作的《</w:t>
      </w:r>
      <w:r>
        <w:rPr>
          <w:rFonts w:hint="eastAsia"/>
        </w:rPr>
        <w:t>1995</w:t>
      </w:r>
      <w:r>
        <w:rPr>
          <w:rFonts w:hint="eastAsia"/>
        </w:rPr>
        <w:t>年保健政策法令》第</w:t>
      </w:r>
      <w:r>
        <w:rPr>
          <w:rFonts w:hint="eastAsia"/>
        </w:rPr>
        <w:t xml:space="preserve">16 </w:t>
      </w:r>
      <w:r>
        <w:rPr>
          <w:rFonts w:hint="eastAsia"/>
        </w:rPr>
        <w:t>至</w:t>
      </w:r>
      <w:r>
        <w:rPr>
          <w:rFonts w:hint="eastAsia"/>
        </w:rPr>
        <w:t>29</w:t>
      </w:r>
      <w:r>
        <w:rPr>
          <w:rFonts w:hint="eastAsia"/>
        </w:rPr>
        <w:t>条，但仍然深切关注缺乏足够资源，而且注射的范围在过去几年越来越小。</w:t>
      </w:r>
    </w:p>
    <w:p w:rsidR="00000000" w:rsidRDefault="00000000">
      <w:pPr>
        <w:spacing w:after="240"/>
        <w:rPr>
          <w:rFonts w:eastAsia="SimHei"/>
        </w:rPr>
      </w:pPr>
      <w:r>
        <w:rPr>
          <w:rFonts w:ascii="Time New Roman" w:eastAsia="SimHei" w:hAnsi="Time New Roman"/>
        </w:rPr>
        <w:tab/>
      </w:r>
      <w:r>
        <w:rPr>
          <w:rFonts w:ascii="Time New Roman" w:eastAsia="SimHei" w:hAnsi="Time New Roman" w:hint="eastAsia"/>
        </w:rPr>
        <w:t>220.</w:t>
      </w:r>
      <w:r>
        <w:rPr>
          <w:rFonts w:ascii="Time New Roman" w:eastAsia="SimHei" w:hAnsi="Time New Roman"/>
        </w:rPr>
        <w:t xml:space="preserve">  </w:t>
      </w:r>
      <w:r>
        <w:rPr>
          <w:rFonts w:ascii="Time New Roman" w:eastAsia="SimHei" w:hAnsi="Time New Roman" w:hint="eastAsia"/>
        </w:rPr>
        <w:t>委员会建议，缔约国继续和加紧努力，包括提供资金，把注射范围扩大到全国的一切地方。它还建议，缔约国争取卫生组织和儿童基金会等的进一步援助。</w:t>
      </w:r>
    </w:p>
    <w:p w:rsidR="00000000" w:rsidRDefault="00000000">
      <w:pPr>
        <w:pStyle w:val="Heading4"/>
        <w:rPr>
          <w:rFonts w:hint="eastAsia"/>
        </w:rPr>
      </w:pPr>
      <w:r>
        <w:rPr>
          <w:rFonts w:hint="eastAsia"/>
        </w:rPr>
        <w:t>青少年保健</w:t>
      </w:r>
    </w:p>
    <w:p w:rsidR="00000000" w:rsidRDefault="00000000">
      <w:pPr>
        <w:rPr>
          <w:rFonts w:hint="eastAsia"/>
        </w:rPr>
      </w:pPr>
      <w:r>
        <w:tab/>
      </w:r>
      <w:r>
        <w:rPr>
          <w:rFonts w:hint="eastAsia"/>
        </w:rPr>
        <w:t>221.</w:t>
      </w:r>
      <w:r>
        <w:t xml:space="preserve">  </w:t>
      </w:r>
      <w:r>
        <w:rPr>
          <w:rFonts w:hint="eastAsia"/>
        </w:rPr>
        <w:t>虽然注意到废除第</w:t>
      </w:r>
      <w:r>
        <w:rPr>
          <w:rFonts w:hint="eastAsia"/>
        </w:rPr>
        <w:t>64/69</w:t>
      </w:r>
      <w:r>
        <w:rPr>
          <w:rFonts w:hint="eastAsia"/>
        </w:rPr>
        <w:t>号法令的关于保健和社会福利的法律</w:t>
      </w:r>
      <w:r>
        <w:rPr>
          <w:rFonts w:hint="eastAsia"/>
        </w:rPr>
        <w:t>(</w:t>
      </w:r>
      <w:r>
        <w:rPr>
          <w:rFonts w:hint="eastAsia"/>
        </w:rPr>
        <w:t>第</w:t>
      </w:r>
      <w:r>
        <w:rPr>
          <w:rFonts w:hint="eastAsia"/>
        </w:rPr>
        <w:t>001/2000</w:t>
      </w:r>
      <w:r>
        <w:rPr>
          <w:rFonts w:hint="eastAsia"/>
        </w:rPr>
        <w:t>号法</w:t>
      </w:r>
      <w:r>
        <w:t>)</w:t>
      </w:r>
      <w:r>
        <w:rPr>
          <w:rFonts w:hint="eastAsia"/>
        </w:rPr>
        <w:t>，委员会还是关注，没有足够地注意青少年保健问题，包括发展、精神和生殖保健问题</w:t>
      </w:r>
      <w:r>
        <w:rPr>
          <w:rFonts w:hint="eastAsia"/>
        </w:rPr>
        <w:t>(</w:t>
      </w:r>
      <w:r>
        <w:rPr>
          <w:rFonts w:hint="eastAsia"/>
        </w:rPr>
        <w:t>请注意书面答复在青少年之间相当高比率的性传染疾病</w:t>
      </w:r>
      <w:r>
        <w:rPr>
          <w:rFonts w:hint="eastAsia"/>
        </w:rPr>
        <w:t>)</w:t>
      </w:r>
      <w:r>
        <w:rPr>
          <w:rFonts w:hint="eastAsia"/>
        </w:rPr>
        <w:t>以及实质性的虐待。</w:t>
      </w:r>
    </w:p>
    <w:p w:rsidR="00000000" w:rsidRDefault="00000000">
      <w:pPr>
        <w:rPr>
          <w:rFonts w:ascii="Time New Roman" w:eastAsia="SimHei" w:hAnsi="Time New Roman" w:hint="eastAsia"/>
          <w:bCs/>
        </w:rPr>
      </w:pPr>
      <w:r>
        <w:rPr>
          <w:rFonts w:hint="eastAsia"/>
        </w:rPr>
        <w:tab/>
      </w:r>
      <w:r>
        <w:rPr>
          <w:rFonts w:ascii="Time New Roman" w:eastAsia="SimHei" w:hAnsi="Time New Roman" w:hint="eastAsia"/>
          <w:bCs/>
        </w:rPr>
        <w:t xml:space="preserve">222.  </w:t>
      </w:r>
      <w:r>
        <w:rPr>
          <w:rFonts w:ascii="Time New Roman" w:eastAsia="SimHei" w:hAnsi="Time New Roman" w:hint="eastAsia"/>
          <w:bCs/>
        </w:rPr>
        <w:t>委员会建议缔约国：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hint="eastAsia"/>
        </w:rPr>
        <w:tab/>
      </w:r>
      <w:r>
        <w:rPr>
          <w:rFonts w:ascii="Time New Roman" w:eastAsia="SimHei" w:hAnsi="Time New Roman" w:hint="eastAsia"/>
        </w:rPr>
        <w:t>从事通盘研究，在青少年充分参与的情况下，评估青少年保健问题的性质和范围，使用研究作为制订青少年保健政策和方案的基础，特别注意防止性传染疾病和早孕，尤其开始教育青少年关于避孕的知识；和</w:t>
      </w:r>
    </w:p>
    <w:p w:rsidR="00000000" w:rsidRDefault="00000000">
      <w:pPr>
        <w:pStyle w:val="a"/>
        <w:spacing w:after="320"/>
        <w:rPr>
          <w:rFonts w:ascii="Time New Roman" w:eastAsia="SimHei" w:hAnsi="Time New Roman" w:hint="eastAsia"/>
        </w:rPr>
      </w:pPr>
      <w:r>
        <w:rPr>
          <w:rFonts w:ascii="Time New Roman" w:eastAsia="SimHei" w:hAnsi="Time New Roman"/>
        </w:rPr>
        <w:t>(b)</w:t>
      </w:r>
      <w:r>
        <w:rPr>
          <w:rFonts w:ascii="Time New Roman" w:eastAsia="SimHei" w:hAnsi="Time New Roman" w:hint="eastAsia"/>
        </w:rPr>
        <w:tab/>
      </w:r>
      <w:r>
        <w:rPr>
          <w:rFonts w:ascii="Time New Roman" w:eastAsia="SimHei" w:hAnsi="Time New Roman" w:hint="eastAsia"/>
        </w:rPr>
        <w:t>加强精神保健和对青少年特别关切的咨询服务，使青少年易于获得它们。</w:t>
      </w:r>
    </w:p>
    <w:p w:rsidR="00000000" w:rsidRDefault="00000000">
      <w:pPr>
        <w:pStyle w:val="Heading4"/>
        <w:rPr>
          <w:rFonts w:hint="eastAsia"/>
        </w:rPr>
      </w:pPr>
      <w:r>
        <w:rPr>
          <w:rFonts w:hint="eastAsia"/>
        </w:rPr>
        <w:t>艾滋病毒</w:t>
      </w:r>
      <w:r>
        <w:rPr>
          <w:rFonts w:hint="eastAsia"/>
        </w:rPr>
        <w:t>/</w:t>
      </w:r>
      <w:r>
        <w:rPr>
          <w:rFonts w:hint="eastAsia"/>
        </w:rPr>
        <w:t>艾滋病</w:t>
      </w:r>
    </w:p>
    <w:p w:rsidR="00000000" w:rsidRDefault="00000000">
      <w:pPr>
        <w:rPr>
          <w:rFonts w:hint="eastAsia"/>
        </w:rPr>
      </w:pPr>
      <w:r>
        <w:rPr>
          <w:rFonts w:hint="eastAsia"/>
        </w:rPr>
        <w:tab/>
        <w:t xml:space="preserve">223.  </w:t>
      </w:r>
      <w:r>
        <w:rPr>
          <w:rFonts w:hint="eastAsia"/>
        </w:rPr>
        <w:t>虽然注意到有了全国反艾滋病方案和缔约国在这方面的努力</w:t>
      </w:r>
      <w:r>
        <w:rPr>
          <w:rFonts w:hint="eastAsia"/>
        </w:rPr>
        <w:t>(</w:t>
      </w:r>
      <w:r>
        <w:rPr>
          <w:rFonts w:hint="eastAsia"/>
        </w:rPr>
        <w:t>例如，同药品公司协议，获得廉价的艾滋病药品</w:t>
      </w:r>
      <w:r>
        <w:rPr>
          <w:rFonts w:hint="eastAsia"/>
        </w:rPr>
        <w:t>)</w:t>
      </w:r>
      <w:r>
        <w:rPr>
          <w:rFonts w:hint="eastAsia"/>
        </w:rPr>
        <w:t>，委员会仍然非常关注成人和儿童艾滋病毒</w:t>
      </w:r>
      <w:r>
        <w:t>/</w:t>
      </w:r>
      <w:r>
        <w:rPr>
          <w:rFonts w:hint="eastAsia"/>
        </w:rPr>
        <w:t>艾滋病高发病率和越来越猖獗的情况以及因这种疾病造成的孤儿人数。对此，委员会关注缺少为这些儿童准备的代替照料。</w:t>
      </w:r>
    </w:p>
    <w:p w:rsidR="00000000" w:rsidRDefault="00000000">
      <w:pPr>
        <w:rPr>
          <w:rFonts w:ascii="Time New Roman" w:eastAsia="SimHei" w:hAnsi="Time New Roman" w:hint="eastAsia"/>
        </w:rPr>
      </w:pPr>
      <w:r>
        <w:rPr>
          <w:rFonts w:ascii="Time New Roman" w:eastAsia="SimHei" w:hAnsi="Time New Roman"/>
        </w:rPr>
        <w:tab/>
      </w:r>
      <w:r>
        <w:rPr>
          <w:rFonts w:ascii="Time New Roman" w:eastAsia="SimHei" w:hAnsi="Time New Roman" w:hint="eastAsia"/>
          <w:bCs/>
        </w:rPr>
        <w:t>224.</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rPr>
        <w:tab/>
      </w:r>
      <w:r>
        <w:rPr>
          <w:rFonts w:ascii="Time New Roman" w:eastAsia="SimHei" w:hAnsi="Time New Roman" w:hint="eastAsia"/>
        </w:rPr>
        <w:t>在考虑到委员会于一般性讨论生活在艾滋病毒</w:t>
      </w:r>
      <w:r>
        <w:rPr>
          <w:rFonts w:ascii="Time New Roman" w:eastAsia="SimHei" w:hAnsi="Time New Roman" w:hint="eastAsia"/>
        </w:rPr>
        <w:t>/</w:t>
      </w:r>
      <w:r>
        <w:rPr>
          <w:rFonts w:ascii="Time New Roman" w:eastAsia="SimHei" w:hAnsi="Time New Roman" w:hint="eastAsia"/>
        </w:rPr>
        <w:t>艾滋病世界的儿童情况之日所通过的建议</w:t>
      </w:r>
      <w:r>
        <w:rPr>
          <w:rFonts w:ascii="Time New Roman" w:eastAsia="SimHei" w:hAnsi="Time New Roman"/>
        </w:rPr>
        <w:t>(</w:t>
      </w:r>
      <w:r>
        <w:rPr>
          <w:rFonts w:ascii="Time New Roman" w:eastAsia="SimHei" w:hAnsi="Time New Roman"/>
          <w:b/>
        </w:rPr>
        <w:t>CRC</w:t>
      </w: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b/>
        </w:rPr>
        <w:t>80,</w:t>
      </w:r>
      <w:r>
        <w:rPr>
          <w:rFonts w:ascii="Time New Roman" w:eastAsia="SimHei" w:hAnsi="Time New Roman"/>
        </w:rPr>
        <w:t xml:space="preserve"> </w:t>
      </w:r>
      <w:r>
        <w:rPr>
          <w:rFonts w:ascii="Time New Roman" w:eastAsia="SimHei" w:hAnsi="Time New Roman" w:hint="eastAsia"/>
        </w:rPr>
        <w:t>第</w:t>
      </w:r>
      <w:r>
        <w:rPr>
          <w:rFonts w:ascii="Time New Roman" w:eastAsia="SimHei" w:hAnsi="Time New Roman"/>
          <w:b/>
        </w:rPr>
        <w:t>243</w:t>
      </w:r>
      <w:r>
        <w:rPr>
          <w:rFonts w:ascii="Time New Roman" w:eastAsia="SimHei" w:hAnsi="Time New Roman" w:hint="eastAsia"/>
        </w:rPr>
        <w:t>段</w:t>
      </w:r>
      <w:r>
        <w:rPr>
          <w:rFonts w:ascii="Time New Roman" w:eastAsia="SimHei" w:hAnsi="Time New Roman"/>
        </w:rPr>
        <w:t>)</w:t>
      </w:r>
      <w:r>
        <w:rPr>
          <w:rFonts w:ascii="Time New Roman" w:eastAsia="SimHei" w:hAnsi="Time New Roman" w:hint="eastAsia"/>
        </w:rPr>
        <w:t>的情况下，加紧努力防止艾滋病毒</w:t>
      </w:r>
      <w:r>
        <w:rPr>
          <w:rFonts w:ascii="Time New Roman" w:eastAsia="SimHei" w:hAnsi="Time New Roman" w:hint="eastAsia"/>
        </w:rPr>
        <w:t>/</w:t>
      </w:r>
      <w:r>
        <w:rPr>
          <w:rFonts w:ascii="Time New Roman" w:eastAsia="SimHei" w:hAnsi="Time New Roman" w:hint="eastAsia"/>
        </w:rPr>
        <w:t>艾滋病；</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rPr>
        <w:tab/>
      </w:r>
      <w:r>
        <w:rPr>
          <w:rFonts w:ascii="Time New Roman" w:eastAsia="SimHei" w:hAnsi="Time New Roman" w:hint="eastAsia"/>
        </w:rPr>
        <w:t>紧急审议尽量减少与艾滋病毒</w:t>
      </w:r>
      <w:r>
        <w:rPr>
          <w:rFonts w:ascii="Time New Roman" w:eastAsia="SimHei" w:hAnsi="Time New Roman" w:hint="eastAsia"/>
        </w:rPr>
        <w:t>/</w:t>
      </w:r>
      <w:r>
        <w:rPr>
          <w:rFonts w:ascii="Time New Roman" w:eastAsia="SimHei" w:hAnsi="Time New Roman" w:hint="eastAsia"/>
        </w:rPr>
        <w:t>艾滋病有关的父母、教师和其他人死亡对儿童造成影响的方法，从而减少儿童家庭生活、收养、情绪照料和教育考虑；</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rPr>
        <w:tab/>
      </w:r>
      <w:r>
        <w:rPr>
          <w:rFonts w:ascii="Time New Roman" w:eastAsia="SimHei" w:hAnsi="Time New Roman" w:hint="eastAsia"/>
        </w:rPr>
        <w:t>使儿童参与拟订和执行防止政策和方案；和</w:t>
      </w:r>
    </w:p>
    <w:p w:rsidR="00000000" w:rsidRDefault="00000000">
      <w:pPr>
        <w:pStyle w:val="a"/>
        <w:spacing w:after="240"/>
        <w:rPr>
          <w:rFonts w:hint="eastAsia"/>
        </w:rPr>
      </w:pPr>
      <w:r>
        <w:rPr>
          <w:rFonts w:ascii="Time New Roman" w:eastAsia="SimHei" w:hAnsi="Time New Roman"/>
        </w:rPr>
        <w:t>(d)</w:t>
      </w:r>
      <w:r>
        <w:rPr>
          <w:rFonts w:ascii="Time New Roman" w:eastAsia="SimHei" w:hAnsi="Time New Roman"/>
        </w:rPr>
        <w:tab/>
      </w:r>
      <w:r>
        <w:rPr>
          <w:rFonts w:ascii="Time New Roman" w:eastAsia="SimHei" w:hAnsi="Time New Roman" w:hint="eastAsia"/>
        </w:rPr>
        <w:t>寻求艾滋病方案等提供进一步技术援助。</w:t>
      </w:r>
    </w:p>
    <w:p w:rsidR="00000000" w:rsidRDefault="00000000">
      <w:pPr>
        <w:pStyle w:val="Heading4"/>
        <w:spacing w:after="160"/>
        <w:rPr>
          <w:rFonts w:hint="eastAsia"/>
        </w:rPr>
      </w:pPr>
      <w:r>
        <w:rPr>
          <w:rFonts w:hint="eastAsia"/>
        </w:rPr>
        <w:t>残疾儿童</w:t>
      </w:r>
    </w:p>
    <w:p w:rsidR="00000000" w:rsidRDefault="00000000">
      <w:pPr>
        <w:rPr>
          <w:rFonts w:hint="eastAsia"/>
        </w:rPr>
      </w:pPr>
      <w:r>
        <w:tab/>
      </w:r>
      <w:r>
        <w:rPr>
          <w:rFonts w:hint="eastAsia"/>
        </w:rPr>
        <w:t>225.</w:t>
      </w:r>
      <w:r>
        <w:t xml:space="preserve">  </w:t>
      </w:r>
      <w:r>
        <w:rPr>
          <w:rFonts w:hint="eastAsia"/>
        </w:rPr>
        <w:t>虽然注意到关于“残疾者福利”的第</w:t>
      </w:r>
      <w:r>
        <w:rPr>
          <w:rFonts w:hint="eastAsia"/>
        </w:rPr>
        <w:t>19/95</w:t>
      </w:r>
      <w:r>
        <w:rPr>
          <w:rFonts w:hint="eastAsia"/>
        </w:rPr>
        <w:t>号法的通过，委员会还是关注缔约国内残疾儿童的统计资料有限、身心残疾儿童的境况，特别是他们可以获得的特别保健照料、教育和就业机会很不够。委员会还关注，不良的保健条件和穷困使得残疾儿童的数目增加。</w:t>
      </w:r>
    </w:p>
    <w:p w:rsidR="00000000" w:rsidRDefault="00000000">
      <w:pPr>
        <w:rPr>
          <w:rFonts w:ascii="Time New Roman" w:eastAsia="SimHei" w:hAnsi="Time New Roman" w:hint="eastAsia"/>
        </w:rPr>
      </w:pPr>
      <w:r>
        <w:rPr>
          <w:rFonts w:ascii="Time New Roman" w:eastAsia="SimHei" w:hAnsi="Time New Roman"/>
        </w:rPr>
        <w:tab/>
      </w:r>
      <w:r>
        <w:rPr>
          <w:rFonts w:ascii="Time New Roman" w:eastAsia="SimHei" w:hAnsi="Time New Roman" w:hint="eastAsia"/>
        </w:rPr>
        <w:t>226.</w:t>
      </w:r>
      <w:r>
        <w:rPr>
          <w:rFonts w:ascii="Time New Roman" w:eastAsia="SimHei" w:hAnsi="Time New Roman"/>
        </w:rPr>
        <w:t xml:space="preserve">  </w:t>
      </w:r>
      <w:r>
        <w:rPr>
          <w:rFonts w:ascii="Time New Roman" w:eastAsia="SimHei" w:hAnsi="Time New Roman" w:hint="eastAsia"/>
        </w:rPr>
        <w:t>委员会建议缔约国：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rPr>
        <w:tab/>
      </w:r>
      <w:r>
        <w:rPr>
          <w:rFonts w:ascii="Time New Roman" w:eastAsia="SimHei" w:hAnsi="Time New Roman" w:hint="eastAsia"/>
        </w:rPr>
        <w:t>保证在为这些儿童制订政策和方案时，使用适当的和全盘的数据；</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rPr>
        <w:tab/>
      </w:r>
      <w:r>
        <w:rPr>
          <w:rFonts w:ascii="Time New Roman" w:eastAsia="SimHei" w:hAnsi="Time New Roman" w:hint="eastAsia"/>
        </w:rPr>
        <w:t>按照残疾儿童获得适当的保健照料、教育服务和就业机会的情况，审查他们的境况；</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rPr>
        <w:tab/>
      </w:r>
      <w:r>
        <w:rPr>
          <w:rFonts w:ascii="Time New Roman" w:eastAsia="SimHei" w:hAnsi="Time New Roman" w:hint="eastAsia"/>
        </w:rPr>
        <w:t>划拨足够资源，加强残疾儿童的服务，支助其家庭并培训这一领域的专业人员；</w:t>
      </w:r>
    </w:p>
    <w:p w:rsidR="00000000" w:rsidRDefault="00000000">
      <w:pPr>
        <w:pStyle w:val="a"/>
        <w:rPr>
          <w:rFonts w:ascii="Time New Roman" w:eastAsia="SimHei" w:hAnsi="Time New Roman" w:hint="eastAsia"/>
        </w:rPr>
      </w:pPr>
      <w:r>
        <w:rPr>
          <w:rFonts w:ascii="Time New Roman" w:eastAsia="SimHei" w:hAnsi="Time New Roman"/>
        </w:rPr>
        <w:t>(d)</w:t>
      </w:r>
      <w:r>
        <w:rPr>
          <w:rFonts w:ascii="Time New Roman" w:eastAsia="SimHei" w:hAnsi="Time New Roman"/>
        </w:rPr>
        <w:tab/>
      </w:r>
      <w:r>
        <w:rPr>
          <w:rFonts w:ascii="Time New Roman" w:eastAsia="SimHei" w:hAnsi="Time New Roman" w:hint="eastAsia"/>
        </w:rPr>
        <w:t>加强载于经常教育的政策和方案，培训教师以及使学校门户洞开；</w:t>
      </w:r>
    </w:p>
    <w:p w:rsidR="00000000" w:rsidRDefault="00000000">
      <w:pPr>
        <w:pStyle w:val="a"/>
        <w:rPr>
          <w:rFonts w:ascii="Time New Roman" w:eastAsia="SimHei" w:hAnsi="Time New Roman" w:hint="eastAsia"/>
        </w:rPr>
      </w:pPr>
      <w:r>
        <w:rPr>
          <w:rFonts w:ascii="Time New Roman" w:eastAsia="SimHei" w:hAnsi="Time New Roman"/>
        </w:rPr>
        <w:t>(e)</w:t>
      </w:r>
      <w:r>
        <w:rPr>
          <w:rFonts w:ascii="Time New Roman" w:eastAsia="SimHei" w:hAnsi="Time New Roman"/>
        </w:rPr>
        <w:tab/>
      </w:r>
      <w:r>
        <w:rPr>
          <w:rFonts w:ascii="Time New Roman" w:eastAsia="SimHei" w:hAnsi="Time New Roman" w:hint="eastAsia"/>
        </w:rPr>
        <w:t>使群众对残疾儿童的人权感同身受；</w:t>
      </w:r>
    </w:p>
    <w:p w:rsidR="00000000" w:rsidRDefault="00000000">
      <w:pPr>
        <w:pStyle w:val="a"/>
        <w:rPr>
          <w:rFonts w:ascii="Time New Roman" w:eastAsia="SimHei" w:hAnsi="Time New Roman" w:hint="eastAsia"/>
        </w:rPr>
      </w:pPr>
      <w:r>
        <w:rPr>
          <w:rFonts w:ascii="Time New Roman" w:eastAsia="SimHei" w:hAnsi="Time New Roman"/>
        </w:rPr>
        <w:t>(f)</w:t>
      </w:r>
      <w:r>
        <w:rPr>
          <w:rFonts w:ascii="Time New Roman" w:eastAsia="SimHei" w:hAnsi="Time New Roman"/>
        </w:rPr>
        <w:tab/>
      </w:r>
      <w:r>
        <w:rPr>
          <w:rFonts w:ascii="Time New Roman" w:eastAsia="SimHei" w:hAnsi="Time New Roman" w:hint="eastAsia"/>
          <w:spacing w:val="6"/>
        </w:rPr>
        <w:t>注意到“关于残疾者机会平等的标准规则”</w:t>
      </w:r>
      <w:r>
        <w:rPr>
          <w:rFonts w:ascii="Time New Roman" w:eastAsia="SimHei" w:hAnsi="Time New Roman" w:hint="eastAsia"/>
          <w:spacing w:val="6"/>
        </w:rPr>
        <w:t>(</w:t>
      </w:r>
      <w:r>
        <w:rPr>
          <w:rFonts w:ascii="Time New Roman" w:eastAsia="SimHei" w:hAnsi="Time New Roman" w:hint="eastAsia"/>
          <w:spacing w:val="6"/>
        </w:rPr>
        <w:t>大会第</w:t>
      </w:r>
      <w:r>
        <w:rPr>
          <w:rFonts w:ascii="Time New Roman" w:eastAsia="SimHei" w:hAnsi="Time New Roman" w:hint="eastAsia"/>
          <w:b/>
          <w:spacing w:val="6"/>
        </w:rPr>
        <w:t>48</w:t>
      </w:r>
      <w:r>
        <w:rPr>
          <w:rFonts w:ascii="Time New Roman" w:eastAsia="SimHei" w:hAnsi="Time New Roman" w:hint="eastAsia"/>
          <w:spacing w:val="6"/>
        </w:rPr>
        <w:t>/</w:t>
      </w:r>
      <w:r>
        <w:rPr>
          <w:rFonts w:ascii="Time New Roman" w:eastAsia="SimHei" w:hAnsi="Time New Roman" w:hint="eastAsia"/>
          <w:b/>
          <w:spacing w:val="6"/>
        </w:rPr>
        <w:t>96</w:t>
      </w:r>
      <w:r>
        <w:rPr>
          <w:rFonts w:ascii="Time New Roman" w:eastAsia="SimHei" w:hAnsi="Time New Roman" w:hint="eastAsia"/>
          <w:spacing w:val="6"/>
        </w:rPr>
        <w:t>号决议</w:t>
      </w:r>
      <w:r>
        <w:rPr>
          <w:rFonts w:ascii="Time New Roman" w:eastAsia="SimHei" w:hAnsi="Time New Roman" w:hint="eastAsia"/>
          <w:spacing w:val="6"/>
        </w:rPr>
        <w:t>)</w:t>
      </w:r>
      <w:r>
        <w:rPr>
          <w:rFonts w:ascii="Time New Roman" w:eastAsia="SimHei" w:hAnsi="Time New Roman" w:hint="eastAsia"/>
          <w:spacing w:val="6"/>
        </w:rPr>
        <w:t>和委员会在一般性讨论残疾儿童权利之日通过的建议</w:t>
      </w:r>
      <w:r>
        <w:rPr>
          <w:rFonts w:ascii="Time New Roman" w:eastAsia="SimHei" w:hAnsi="Time New Roman" w:hint="eastAsia"/>
          <w:spacing w:val="6"/>
        </w:rPr>
        <w:t>(</w:t>
      </w:r>
      <w:r>
        <w:rPr>
          <w:rFonts w:ascii="Time New Roman" w:eastAsia="SimHei" w:hAnsi="Time New Roman" w:hint="eastAsia"/>
          <w:spacing w:val="6"/>
        </w:rPr>
        <w:t>参看</w:t>
      </w:r>
      <w:r>
        <w:rPr>
          <w:rFonts w:ascii="Time New Roman" w:eastAsia="SimHei" w:hAnsi="Time New Roman"/>
          <w:b/>
          <w:spacing w:val="6"/>
        </w:rPr>
        <w:t>CRC</w:t>
      </w:r>
      <w:r>
        <w:rPr>
          <w:rFonts w:ascii="Time New Roman" w:eastAsia="SimHei" w:hAnsi="Time New Roman"/>
          <w:spacing w:val="6"/>
        </w:rPr>
        <w:t>/</w:t>
      </w:r>
      <w:r>
        <w:rPr>
          <w:rFonts w:ascii="Time New Roman" w:eastAsia="SimHei" w:hAnsi="Time New Roman"/>
          <w:b/>
          <w:spacing w:val="6"/>
        </w:rPr>
        <w:t>C</w:t>
      </w:r>
      <w:r>
        <w:rPr>
          <w:rFonts w:ascii="Time New Roman" w:eastAsia="SimHei" w:hAnsi="Time New Roman"/>
          <w:spacing w:val="6"/>
        </w:rPr>
        <w:t>/</w:t>
      </w:r>
      <w:r>
        <w:rPr>
          <w:rFonts w:ascii="Time New Roman" w:eastAsia="SimHei" w:hAnsi="Time New Roman"/>
          <w:b/>
          <w:spacing w:val="6"/>
        </w:rPr>
        <w:t>69</w:t>
      </w:r>
      <w:r>
        <w:rPr>
          <w:rFonts w:ascii="Time New Roman" w:eastAsia="SimHei" w:hAnsi="Time New Roman"/>
          <w:spacing w:val="6"/>
        </w:rPr>
        <w:t>)</w:t>
      </w:r>
      <w:r>
        <w:rPr>
          <w:rFonts w:ascii="Time New Roman" w:eastAsia="SimHei" w:hAnsi="Time New Roman"/>
          <w:spacing w:val="6"/>
        </w:rPr>
        <w:t>；</w:t>
      </w:r>
      <w:r>
        <w:rPr>
          <w:rFonts w:ascii="Time New Roman" w:eastAsia="SimHei" w:hAnsi="Time New Roman" w:hint="eastAsia"/>
          <w:spacing w:val="6"/>
        </w:rPr>
        <w:t>和</w:t>
      </w:r>
    </w:p>
    <w:p w:rsidR="00000000" w:rsidRDefault="00000000">
      <w:pPr>
        <w:pStyle w:val="a"/>
        <w:spacing w:after="240"/>
        <w:rPr>
          <w:rFonts w:hint="eastAsia"/>
        </w:rPr>
      </w:pPr>
      <w:r>
        <w:rPr>
          <w:rFonts w:ascii="Time New Roman" w:eastAsia="SimHei" w:hAnsi="Time New Roman"/>
        </w:rPr>
        <w:t>(</w:t>
      </w:r>
      <w:r>
        <w:rPr>
          <w:rFonts w:ascii="Time New Roman" w:eastAsia="SimHei" w:hAnsi="Time New Roman"/>
          <w:bCs/>
        </w:rPr>
        <w:t>g</w:t>
      </w:r>
      <w:r>
        <w:rPr>
          <w:rFonts w:ascii="Time New Roman" w:eastAsia="SimHei" w:hAnsi="Time New Roman"/>
        </w:rPr>
        <w:t>)</w:t>
      </w:r>
      <w:r>
        <w:rPr>
          <w:rFonts w:ascii="Time New Roman" w:eastAsia="SimHei" w:hAnsi="Time New Roman"/>
        </w:rPr>
        <w:tab/>
      </w:r>
      <w:r>
        <w:rPr>
          <w:rFonts w:ascii="Time New Roman" w:eastAsia="SimHei" w:hAnsi="Time New Roman" w:hint="eastAsia"/>
        </w:rPr>
        <w:t>寻求儿童基金会和卫生组织等的援助。</w:t>
      </w:r>
    </w:p>
    <w:p w:rsidR="00000000" w:rsidRDefault="00000000">
      <w:pPr>
        <w:pStyle w:val="Heading4"/>
        <w:rPr>
          <w:rFonts w:hint="eastAsia"/>
        </w:rPr>
      </w:pPr>
      <w:r>
        <w:rPr>
          <w:rFonts w:hint="eastAsia"/>
        </w:rPr>
        <w:t>生活水平</w:t>
      </w:r>
    </w:p>
    <w:p w:rsidR="00000000" w:rsidRDefault="00000000">
      <w:pPr>
        <w:rPr>
          <w:rFonts w:hint="eastAsia"/>
        </w:rPr>
      </w:pPr>
      <w:r>
        <w:tab/>
      </w:r>
      <w:r>
        <w:rPr>
          <w:rFonts w:hint="eastAsia"/>
        </w:rPr>
        <w:t>227.</w:t>
      </w:r>
      <w:r>
        <w:t xml:space="preserve">  </w:t>
      </w:r>
      <w:r>
        <w:rPr>
          <w:rFonts w:hint="eastAsia"/>
        </w:rPr>
        <w:t>委员会注意到严峻的社会</w:t>
      </w:r>
      <w:r>
        <w:rPr>
          <w:rFonts w:hint="eastAsia"/>
        </w:rPr>
        <w:t>-</w:t>
      </w:r>
      <w:r>
        <w:rPr>
          <w:rFonts w:hint="eastAsia"/>
        </w:rPr>
        <w:t>经济情况和第六次同巴黎俱乐部讨论重订偿债期限</w:t>
      </w:r>
      <w:r>
        <w:rPr>
          <w:rFonts w:hint="eastAsia"/>
        </w:rPr>
        <w:t>(2000</w:t>
      </w:r>
      <w:r>
        <w:rPr>
          <w:rFonts w:hint="eastAsia"/>
        </w:rPr>
        <w:t>年</w:t>
      </w:r>
      <w:r>
        <w:rPr>
          <w:rFonts w:hint="eastAsia"/>
        </w:rPr>
        <w:t>12</w:t>
      </w:r>
      <w:r>
        <w:rPr>
          <w:rFonts w:hint="eastAsia"/>
        </w:rPr>
        <w:t>月</w:t>
      </w:r>
      <w:r>
        <w:rPr>
          <w:rFonts w:hint="eastAsia"/>
        </w:rPr>
        <w:t>)</w:t>
      </w:r>
      <w:r>
        <w:rPr>
          <w:rFonts w:hint="eastAsia"/>
        </w:rPr>
        <w:t>。然而，委员会关注卫生条件不良、安全饮用水不足、不能享受适足生活水平权利的儿童，包括家境穷困儿童、艾滋病造成的孤儿、街头儿童和边远乡村地区儿童，人数日增。此外，委员会关注社会保障制度每况愈下，不再能保证儿童获得免费保健服务。</w:t>
      </w:r>
    </w:p>
    <w:p w:rsidR="00000000" w:rsidRDefault="00000000">
      <w:pPr>
        <w:rPr>
          <w:rFonts w:ascii="Time New Roman" w:eastAsia="SimHei" w:hAnsi="Time New Roman" w:hint="eastAsia"/>
        </w:rPr>
      </w:pPr>
      <w:r>
        <w:rPr>
          <w:rFonts w:ascii="Time New Roman" w:eastAsia="SimHei" w:hAnsi="Time New Roman"/>
        </w:rPr>
        <w:tab/>
      </w:r>
      <w:r>
        <w:rPr>
          <w:rFonts w:ascii="Time New Roman" w:eastAsia="SimHei" w:hAnsi="Time New Roman" w:hint="eastAsia"/>
          <w:bCs/>
        </w:rPr>
        <w:t>228.</w:t>
      </w:r>
      <w:r>
        <w:rPr>
          <w:rFonts w:ascii="Time New Roman" w:eastAsia="SimHei" w:hAnsi="Time New Roman" w:hint="eastAsia"/>
        </w:rPr>
        <w:t xml:space="preserve">  </w:t>
      </w:r>
      <w:r>
        <w:rPr>
          <w:rFonts w:ascii="Time New Roman" w:eastAsia="SimHei" w:hAnsi="Time New Roman" w:hint="eastAsia"/>
        </w:rPr>
        <w:t>按照《公约》第</w:t>
      </w:r>
      <w:r>
        <w:rPr>
          <w:rFonts w:ascii="Time New Roman" w:eastAsia="SimHei" w:hAnsi="Time New Roman" w:hint="eastAsia"/>
        </w:rPr>
        <w:t>27</w:t>
      </w:r>
      <w:r>
        <w:rPr>
          <w:rFonts w:ascii="Time New Roman" w:eastAsia="SimHei" w:hAnsi="Time New Roman" w:hint="eastAsia"/>
        </w:rPr>
        <w:t>条，委员会建议缔约国：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rPr>
        <w:tab/>
      </w:r>
      <w:r>
        <w:rPr>
          <w:rFonts w:ascii="Time New Roman" w:eastAsia="SimHei" w:hAnsi="Time New Roman" w:hint="eastAsia"/>
        </w:rPr>
        <w:t>加紧努力，向经济状况不佳的家庭，特别是郊区和农村地区的这种家庭，提供支助和物资援助</w:t>
      </w:r>
      <w:r>
        <w:rPr>
          <w:rFonts w:ascii="Time New Roman" w:eastAsia="SimHei" w:hAnsi="Time New Roman"/>
        </w:rPr>
        <w:t>，</w:t>
      </w:r>
      <w:r>
        <w:rPr>
          <w:rFonts w:ascii="Time New Roman" w:eastAsia="SimHei" w:hAnsi="Time New Roman"/>
        </w:rPr>
        <w:t xml:space="preserve"> </w:t>
      </w:r>
      <w:r>
        <w:rPr>
          <w:rFonts w:ascii="Time New Roman" w:eastAsia="SimHei" w:hAnsi="Time New Roman" w:hint="eastAsia"/>
        </w:rPr>
        <w:t>保证儿童享有适足生活水平的权利；</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rPr>
        <w:tab/>
      </w:r>
      <w:r>
        <w:rPr>
          <w:rFonts w:ascii="Time New Roman" w:eastAsia="SimHei" w:hAnsi="Time New Roman" w:hint="eastAsia"/>
        </w:rPr>
        <w:t>同公民社会和当地社区合作并进行协调；</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rPr>
        <w:tab/>
      </w:r>
      <w:r>
        <w:rPr>
          <w:rFonts w:ascii="Time New Roman" w:eastAsia="SimHei" w:hAnsi="Time New Roman" w:hint="eastAsia"/>
        </w:rPr>
        <w:t>对社会保障制度提供足够的资金，恢复儿童免费保健服务；</w:t>
      </w:r>
    </w:p>
    <w:p w:rsidR="00000000" w:rsidRDefault="00000000">
      <w:pPr>
        <w:pStyle w:val="a"/>
        <w:spacing w:after="240"/>
        <w:rPr>
          <w:rFonts w:ascii="Time New Roman" w:eastAsia="SimHei" w:hAnsi="Time New Roman" w:hint="eastAsia"/>
        </w:rPr>
      </w:pPr>
      <w:r>
        <w:rPr>
          <w:rFonts w:ascii="Time New Roman" w:eastAsia="SimHei" w:hAnsi="Time New Roman"/>
        </w:rPr>
        <w:t>(</w:t>
      </w:r>
      <w:r>
        <w:rPr>
          <w:rFonts w:ascii="Time New Roman" w:eastAsia="SimHei" w:hAnsi="Time New Roman"/>
          <w:bCs/>
        </w:rPr>
        <w:t>d</w:t>
      </w:r>
      <w:r>
        <w:rPr>
          <w:rFonts w:ascii="Time New Roman" w:eastAsia="SimHei" w:hAnsi="Time New Roman"/>
        </w:rPr>
        <w:t>)</w:t>
      </w:r>
      <w:r>
        <w:rPr>
          <w:rFonts w:ascii="Time New Roman" w:eastAsia="SimHei" w:hAnsi="Time New Roman"/>
        </w:rPr>
        <w:tab/>
      </w:r>
      <w:r>
        <w:rPr>
          <w:rFonts w:ascii="Time New Roman" w:eastAsia="SimHei" w:hAnsi="Time New Roman" w:hint="eastAsia"/>
        </w:rPr>
        <w:t>向儿童家庭提供关于其社会权利的资料。</w:t>
      </w:r>
    </w:p>
    <w:p w:rsidR="00000000" w:rsidRDefault="00000000">
      <w:pPr>
        <w:pStyle w:val="Heading3"/>
        <w:rPr>
          <w:rFonts w:hint="eastAsia"/>
        </w:rPr>
      </w:pPr>
      <w:r>
        <w:rPr>
          <w:rFonts w:hint="eastAsia"/>
          <w:bCs/>
          <w:u w:val="none"/>
        </w:rPr>
        <w:t>7.</w:t>
      </w:r>
      <w:r>
        <w:rPr>
          <w:bCs/>
          <w:u w:val="none"/>
        </w:rPr>
        <w:t xml:space="preserve">  </w:t>
      </w:r>
      <w:r>
        <w:rPr>
          <w:rFonts w:hint="eastAsia"/>
        </w:rPr>
        <w:t>教育、休闲和文化活动</w:t>
      </w:r>
    </w:p>
    <w:p w:rsidR="00000000" w:rsidRDefault="00000000">
      <w:pPr>
        <w:rPr>
          <w:rFonts w:hint="eastAsia"/>
        </w:rPr>
      </w:pPr>
      <w:r>
        <w:tab/>
      </w:r>
      <w:r>
        <w:rPr>
          <w:rFonts w:hint="eastAsia"/>
        </w:rPr>
        <w:t>229.</w:t>
      </w:r>
      <w:r>
        <w:t xml:space="preserve">  </w:t>
      </w:r>
      <w:r>
        <w:rPr>
          <w:rFonts w:hint="eastAsia"/>
        </w:rPr>
        <w:t>虽然注意到教育一般组织法</w:t>
      </w:r>
      <w:r>
        <w:rPr>
          <w:rFonts w:hint="eastAsia"/>
        </w:rPr>
        <w:t>(</w:t>
      </w:r>
      <w:r>
        <w:rPr>
          <w:rFonts w:hint="eastAsia"/>
        </w:rPr>
        <w:t>第</w:t>
      </w:r>
      <w:r>
        <w:rPr>
          <w:rFonts w:hint="eastAsia"/>
        </w:rPr>
        <w:t>16/96</w:t>
      </w:r>
      <w:r>
        <w:rPr>
          <w:rFonts w:hint="eastAsia"/>
        </w:rPr>
        <w:t>号法</w:t>
      </w:r>
      <w:r>
        <w:rPr>
          <w:rFonts w:hint="eastAsia"/>
        </w:rPr>
        <w:t>)</w:t>
      </w:r>
      <w:r>
        <w:rPr>
          <w:rFonts w:hint="eastAsia"/>
        </w:rPr>
        <w:t>的通过、小学高入学率、教育被列为优先事项和拨给教育的预算增加，委员会仍然深切关注缔约国内文盲率高踞不下</w:t>
      </w:r>
      <w:r>
        <w:t>—</w:t>
      </w:r>
      <w:r>
        <w:rPr>
          <w:rFonts w:hint="eastAsia"/>
        </w:rPr>
        <w:t>对妇女的影响远较对男子为大、幼童教育低入学率、初级教育留班生和退学生比率很高、教育质量低、教师</w:t>
      </w:r>
      <w:r>
        <w:rPr>
          <w:rFonts w:hint="eastAsia"/>
        </w:rPr>
        <w:t>-</w:t>
      </w:r>
      <w:r>
        <w:rPr>
          <w:rFonts w:hint="eastAsia"/>
        </w:rPr>
        <w:t>学童比率高、完成初级教育的儿童比率甚低以及区域之间的重大差别。</w:t>
      </w:r>
    </w:p>
    <w:p w:rsidR="00000000" w:rsidRDefault="00000000">
      <w:pPr>
        <w:rPr>
          <w:rFonts w:hint="eastAsia"/>
          <w:b/>
          <w:bCs/>
        </w:rPr>
      </w:pPr>
      <w:r>
        <w:tab/>
      </w:r>
      <w:r>
        <w:rPr>
          <w:rFonts w:ascii="Time New Roman" w:eastAsia="SimHei" w:hAnsi="Time New Roman" w:hint="eastAsia"/>
          <w:bCs/>
        </w:rPr>
        <w:t>230.</w:t>
      </w:r>
      <w:r>
        <w:t xml:space="preserve">  </w:t>
      </w:r>
      <w:r>
        <w:rPr>
          <w:rFonts w:ascii="Time New Roman" w:eastAsia="SimHei" w:hAnsi="Time New Roman" w:hint="eastAsia"/>
        </w:rPr>
        <w:t>委员会建议缔约国：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rPr>
        <w:tab/>
      </w:r>
      <w:r>
        <w:rPr>
          <w:rFonts w:ascii="Time New Roman" w:eastAsia="SimHei" w:hAnsi="Time New Roman" w:hint="eastAsia"/>
        </w:rPr>
        <w:t>采取必要措施，查明小学留班生和退学生高比率的原因，对这种情况提供补救办法；</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rPr>
        <w:tab/>
      </w:r>
      <w:r>
        <w:rPr>
          <w:rFonts w:ascii="Time New Roman" w:eastAsia="SimHei" w:hAnsi="Time New Roman" w:hint="eastAsia"/>
        </w:rPr>
        <w:t>在正式与非正式教育之间建立联系；</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rPr>
        <w:tab/>
      </w:r>
      <w:r>
        <w:rPr>
          <w:rFonts w:ascii="Time New Roman" w:eastAsia="SimHei" w:hAnsi="Time New Roman" w:hint="eastAsia"/>
        </w:rPr>
        <w:t>采取必要措施，补救教育质量低的情况，提高教育管理的内部效率；</w:t>
      </w:r>
    </w:p>
    <w:p w:rsidR="00000000" w:rsidRDefault="00000000">
      <w:pPr>
        <w:pStyle w:val="a"/>
        <w:rPr>
          <w:rFonts w:ascii="Time New Roman" w:eastAsia="SimHei" w:hAnsi="Time New Roman" w:hint="eastAsia"/>
        </w:rPr>
      </w:pPr>
      <w:r>
        <w:rPr>
          <w:rFonts w:ascii="Time New Roman" w:eastAsia="SimHei" w:hAnsi="Time New Roman"/>
        </w:rPr>
        <w:t>(d)</w:t>
      </w:r>
      <w:r>
        <w:rPr>
          <w:rFonts w:ascii="Time New Roman" w:eastAsia="SimHei" w:hAnsi="Time New Roman"/>
        </w:rPr>
        <w:tab/>
      </w:r>
      <w:r>
        <w:rPr>
          <w:rFonts w:ascii="Time New Roman" w:eastAsia="SimHei" w:hAnsi="Time New Roman" w:hint="eastAsia"/>
        </w:rPr>
        <w:t>提高对幼童教育重要性的认识，拟订学前就学的方案；</w:t>
      </w:r>
    </w:p>
    <w:p w:rsidR="00000000" w:rsidRDefault="00000000">
      <w:pPr>
        <w:pStyle w:val="a"/>
        <w:rPr>
          <w:rFonts w:ascii="Time New Roman" w:eastAsia="SimHei" w:hAnsi="Time New Roman" w:hint="eastAsia"/>
        </w:rPr>
      </w:pPr>
      <w:r>
        <w:rPr>
          <w:rFonts w:ascii="Time New Roman" w:eastAsia="SimHei" w:hAnsi="Time New Roman"/>
        </w:rPr>
        <w:t>(e)</w:t>
      </w:r>
      <w:r>
        <w:rPr>
          <w:rFonts w:ascii="Time New Roman" w:eastAsia="SimHei" w:hAnsi="Time New Roman"/>
        </w:rPr>
        <w:tab/>
      </w:r>
      <w:r>
        <w:rPr>
          <w:rFonts w:ascii="Time New Roman" w:eastAsia="SimHei" w:hAnsi="Time New Roman" w:hint="eastAsia"/>
        </w:rPr>
        <w:t>扩充资源，帮助儿童接受中级教育；</w:t>
      </w:r>
    </w:p>
    <w:p w:rsidR="00000000" w:rsidRDefault="00000000">
      <w:pPr>
        <w:pStyle w:val="a"/>
        <w:rPr>
          <w:rFonts w:ascii="Time New Roman" w:eastAsia="SimHei" w:hAnsi="Time New Roman" w:hint="eastAsia"/>
        </w:rPr>
      </w:pPr>
      <w:r>
        <w:rPr>
          <w:rFonts w:ascii="Time New Roman" w:eastAsia="SimHei" w:hAnsi="Time New Roman"/>
        </w:rPr>
        <w:t>(f)</w:t>
      </w:r>
      <w:r>
        <w:rPr>
          <w:rFonts w:ascii="Time New Roman" w:eastAsia="SimHei" w:hAnsi="Time New Roman"/>
        </w:rPr>
        <w:tab/>
      </w:r>
      <w:r>
        <w:rPr>
          <w:rFonts w:ascii="Time New Roman" w:eastAsia="SimHei" w:hAnsi="Time New Roman" w:hint="eastAsia"/>
        </w:rPr>
        <w:t>采取措施，使得残疾儿童能够进入正规学校，保证这些儿童获得正式和职业教育的机会；</w:t>
      </w:r>
    </w:p>
    <w:p w:rsidR="00000000" w:rsidRDefault="00000000">
      <w:pPr>
        <w:pStyle w:val="a"/>
        <w:rPr>
          <w:rFonts w:ascii="Time New Roman" w:eastAsia="SimHei" w:hAnsi="Time New Roman" w:hint="eastAsia"/>
        </w:rPr>
      </w:pPr>
      <w:r>
        <w:rPr>
          <w:rFonts w:ascii="Time New Roman" w:eastAsia="SimHei" w:hAnsi="Time New Roman"/>
        </w:rPr>
        <w:t>(g)</w:t>
      </w:r>
      <w:r>
        <w:rPr>
          <w:rFonts w:ascii="Time New Roman" w:eastAsia="SimHei" w:hAnsi="Time New Roman"/>
        </w:rPr>
        <w:tab/>
      </w:r>
      <w:r>
        <w:rPr>
          <w:rFonts w:ascii="Time New Roman" w:eastAsia="SimHei" w:hAnsi="Time New Roman" w:hint="eastAsia"/>
        </w:rPr>
        <w:t>保证所有女童和男童，不论住在哪里包括最不发达地区，都有接受教育的平等机会；</w:t>
      </w:r>
    </w:p>
    <w:p w:rsidR="00000000" w:rsidRDefault="00000000">
      <w:pPr>
        <w:pStyle w:val="a"/>
        <w:rPr>
          <w:rFonts w:ascii="Time New Roman" w:eastAsia="SimHei" w:hAnsi="Time New Roman" w:hint="eastAsia"/>
        </w:rPr>
      </w:pPr>
      <w:r>
        <w:rPr>
          <w:rFonts w:ascii="Time New Roman" w:eastAsia="SimHei" w:hAnsi="Time New Roman"/>
        </w:rPr>
        <w:t>(h)</w:t>
      </w:r>
      <w:r>
        <w:rPr>
          <w:rFonts w:ascii="Time New Roman" w:eastAsia="SimHei" w:hAnsi="Time New Roman"/>
        </w:rPr>
        <w:tab/>
      </w:r>
      <w:r>
        <w:rPr>
          <w:rFonts w:ascii="Time New Roman" w:eastAsia="SimHei" w:hAnsi="Time New Roman" w:hint="eastAsia"/>
        </w:rPr>
        <w:t>使教育致力于《公约》第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款和委员会对教育目的第</w:t>
      </w:r>
      <w:r>
        <w:rPr>
          <w:rFonts w:ascii="Time New Roman" w:eastAsia="SimHei" w:hAnsi="Time New Roman" w:hint="eastAsia"/>
          <w:b/>
        </w:rPr>
        <w:t>1</w:t>
      </w:r>
      <w:r>
        <w:rPr>
          <w:rFonts w:ascii="Time New Roman" w:eastAsia="SimHei" w:hAnsi="Time New Roman" w:hint="eastAsia"/>
        </w:rPr>
        <w:t>号一般性评论所载的目标；</w:t>
      </w:r>
    </w:p>
    <w:p w:rsidR="00000000" w:rsidRDefault="00000000">
      <w:pPr>
        <w:pStyle w:val="a"/>
        <w:rPr>
          <w:rFonts w:ascii="Time New Roman" w:eastAsia="SimHei" w:hAnsi="Time New Roman" w:hint="eastAsia"/>
        </w:rPr>
      </w:pPr>
      <w:r>
        <w:rPr>
          <w:rFonts w:ascii="Time New Roman" w:eastAsia="SimHei" w:hAnsi="Time New Roman"/>
        </w:rPr>
        <w:t>(i)</w:t>
      </w:r>
      <w:r>
        <w:rPr>
          <w:rFonts w:ascii="Time New Roman" w:eastAsia="SimHei" w:hAnsi="Time New Roman"/>
        </w:rPr>
        <w:tab/>
      </w:r>
      <w:r>
        <w:rPr>
          <w:rFonts w:ascii="Time New Roman" w:eastAsia="SimHei" w:hAnsi="Time New Roman" w:hint="eastAsia"/>
        </w:rPr>
        <w:t>严禁学校的体罚，培训教师使用代替的纪律措施；</w:t>
      </w:r>
    </w:p>
    <w:p w:rsidR="00000000" w:rsidRDefault="00000000">
      <w:pPr>
        <w:pStyle w:val="a"/>
        <w:rPr>
          <w:rFonts w:ascii="Time New Roman" w:eastAsia="SimHei" w:hAnsi="Time New Roman" w:hint="eastAsia"/>
        </w:rPr>
      </w:pPr>
      <w:r>
        <w:rPr>
          <w:rFonts w:ascii="Time New Roman" w:eastAsia="SimHei" w:hAnsi="Time New Roman"/>
        </w:rPr>
        <w:t>(j)</w:t>
      </w:r>
      <w:r>
        <w:rPr>
          <w:rFonts w:ascii="Time New Roman" w:eastAsia="SimHei" w:hAnsi="Time New Roman"/>
        </w:rPr>
        <w:tab/>
      </w:r>
      <w:r>
        <w:rPr>
          <w:rFonts w:ascii="Time New Roman" w:eastAsia="SimHei" w:hAnsi="Time New Roman" w:hint="eastAsia"/>
        </w:rPr>
        <w:t>鼓励所有级别的学童参加学校生活；</w:t>
      </w:r>
      <w:r>
        <w:rPr>
          <w:rFonts w:ascii="Time New Roman" w:eastAsia="SimHei" w:hAnsi="Time New Roman" w:hint="eastAsia"/>
        </w:rPr>
        <w:t xml:space="preserve"> </w:t>
      </w:r>
      <w:r>
        <w:rPr>
          <w:rFonts w:ascii="Time New Roman" w:eastAsia="SimHei" w:hAnsi="Time New Roman" w:hint="eastAsia"/>
        </w:rPr>
        <w:t>和</w:t>
      </w:r>
    </w:p>
    <w:p w:rsidR="00000000" w:rsidRDefault="00000000">
      <w:pPr>
        <w:pStyle w:val="a"/>
        <w:spacing w:after="240"/>
        <w:rPr>
          <w:rFonts w:hint="eastAsia"/>
        </w:rPr>
      </w:pPr>
      <w:r>
        <w:rPr>
          <w:rFonts w:ascii="Time New Roman" w:eastAsia="SimHei" w:hAnsi="Time New Roman"/>
        </w:rPr>
        <w:t>(k)</w:t>
      </w:r>
      <w:r>
        <w:rPr>
          <w:rFonts w:ascii="Time New Roman" w:eastAsia="SimHei" w:hAnsi="Time New Roman"/>
        </w:rPr>
        <w:tab/>
      </w:r>
      <w:r>
        <w:rPr>
          <w:rFonts w:ascii="Time New Roman" w:eastAsia="SimHei" w:hAnsi="Time New Roman" w:hint="eastAsia"/>
        </w:rPr>
        <w:t>寻求儿童基金会和教科文组织等的援助。</w:t>
      </w:r>
    </w:p>
    <w:p w:rsidR="00000000" w:rsidRDefault="00000000">
      <w:pPr>
        <w:pStyle w:val="Heading3"/>
        <w:rPr>
          <w:rFonts w:hint="eastAsia"/>
        </w:rPr>
      </w:pPr>
      <w:r>
        <w:rPr>
          <w:rFonts w:hint="eastAsia"/>
          <w:bCs/>
          <w:u w:val="none"/>
        </w:rPr>
        <w:t>8.</w:t>
      </w:r>
      <w:r>
        <w:rPr>
          <w:u w:val="none"/>
        </w:rPr>
        <w:t xml:space="preserve">  </w:t>
      </w:r>
      <w:r>
        <w:rPr>
          <w:rFonts w:hint="eastAsia"/>
        </w:rPr>
        <w:t>特别保护措施</w:t>
      </w:r>
    </w:p>
    <w:p w:rsidR="00000000" w:rsidRDefault="00000000">
      <w:pPr>
        <w:pStyle w:val="Heading4"/>
        <w:rPr>
          <w:rFonts w:hint="eastAsia"/>
        </w:rPr>
      </w:pPr>
      <w:r>
        <w:rPr>
          <w:rFonts w:hint="eastAsia"/>
        </w:rPr>
        <w:t>难民儿童、寻求庇护儿童和孤身儿童</w:t>
      </w:r>
    </w:p>
    <w:p w:rsidR="00000000" w:rsidRDefault="00000000">
      <w:pPr>
        <w:rPr>
          <w:rFonts w:hint="eastAsia"/>
        </w:rPr>
      </w:pPr>
      <w:r>
        <w:tab/>
      </w:r>
      <w:r>
        <w:rPr>
          <w:rFonts w:hint="eastAsia"/>
        </w:rPr>
        <w:t>231.</w:t>
      </w:r>
      <w:r>
        <w:t xml:space="preserve">  </w:t>
      </w:r>
      <w:r>
        <w:rPr>
          <w:rFonts w:hint="eastAsia"/>
        </w:rPr>
        <w:t>委员会注意到新的难民地位法</w:t>
      </w:r>
      <w:r>
        <w:rPr>
          <w:rFonts w:hint="eastAsia"/>
        </w:rPr>
        <w:t>(</w:t>
      </w:r>
      <w:r>
        <w:rPr>
          <w:rFonts w:hint="eastAsia"/>
        </w:rPr>
        <w:t>第</w:t>
      </w:r>
      <w:r>
        <w:rPr>
          <w:rFonts w:hint="eastAsia"/>
        </w:rPr>
        <w:t>005/98</w:t>
      </w:r>
      <w:r>
        <w:rPr>
          <w:rFonts w:hint="eastAsia"/>
        </w:rPr>
        <w:t>号法</w:t>
      </w:r>
      <w:r>
        <w:rPr>
          <w:rFonts w:hint="eastAsia"/>
        </w:rPr>
        <w:t>)</w:t>
      </w:r>
      <w:r>
        <w:rPr>
          <w:rFonts w:hint="eastAsia"/>
        </w:rPr>
        <w:t>的通过和全国难民委员会的设立，欢迎缔约国关于难民儿童的政策。</w:t>
      </w:r>
    </w:p>
    <w:p w:rsidR="00000000" w:rsidRDefault="00000000">
      <w:pPr>
        <w:spacing w:after="240"/>
        <w:rPr>
          <w:rFonts w:ascii="Time New Roman" w:eastAsia="SimHei" w:hAnsi="Time New Roman" w:hint="eastAsia"/>
        </w:rPr>
      </w:pPr>
      <w:r>
        <w:rPr>
          <w:rFonts w:ascii="Time New Roman" w:eastAsia="SimHei" w:hAnsi="Time New Roman"/>
        </w:rPr>
        <w:tab/>
      </w:r>
      <w:r>
        <w:rPr>
          <w:rFonts w:ascii="Time New Roman" w:eastAsia="SimHei" w:hAnsi="Time New Roman" w:hint="eastAsia"/>
        </w:rPr>
        <w:t>232.</w:t>
      </w:r>
      <w:r>
        <w:rPr>
          <w:rFonts w:ascii="Time New Roman" w:eastAsia="SimHei" w:hAnsi="Time New Roman"/>
        </w:rPr>
        <w:t xml:space="preserve">  </w:t>
      </w:r>
      <w:r>
        <w:rPr>
          <w:rFonts w:ascii="Time New Roman" w:eastAsia="SimHei" w:hAnsi="Time New Roman" w:hint="eastAsia"/>
        </w:rPr>
        <w:t>委员会建议，缔约国执行立法，考虑批准</w:t>
      </w:r>
      <w:r>
        <w:rPr>
          <w:rFonts w:ascii="Time New Roman" w:eastAsia="SimHei" w:hAnsi="Time New Roman" w:hint="eastAsia"/>
        </w:rPr>
        <w:t>1961</w:t>
      </w:r>
      <w:r>
        <w:rPr>
          <w:rFonts w:ascii="Time New Roman" w:eastAsia="SimHei" w:hAnsi="Time New Roman" w:hint="eastAsia"/>
        </w:rPr>
        <w:t>年《关于无国籍人地位公约》和</w:t>
      </w:r>
      <w:r>
        <w:rPr>
          <w:rFonts w:ascii="Time New Roman" w:eastAsia="SimHei" w:hAnsi="Time New Roman" w:hint="eastAsia"/>
        </w:rPr>
        <w:t>1961</w:t>
      </w:r>
      <w:r>
        <w:rPr>
          <w:rFonts w:ascii="Time New Roman" w:eastAsia="SimHei" w:hAnsi="Time New Roman" w:hint="eastAsia"/>
        </w:rPr>
        <w:t>年《减少无国籍状态公约》，并继续同国际机构诸如难民署和儿童基金会合作。</w:t>
      </w:r>
    </w:p>
    <w:p w:rsidR="00000000" w:rsidRDefault="00000000">
      <w:pPr>
        <w:pStyle w:val="Heading4"/>
        <w:rPr>
          <w:rFonts w:hint="eastAsia"/>
        </w:rPr>
      </w:pPr>
      <w:r>
        <w:rPr>
          <w:rFonts w:hint="eastAsia"/>
        </w:rPr>
        <w:t>经济剥削，包括童工</w:t>
      </w:r>
    </w:p>
    <w:p w:rsidR="00000000" w:rsidRDefault="00000000">
      <w:pPr>
        <w:rPr>
          <w:rFonts w:hint="eastAsia"/>
        </w:rPr>
      </w:pPr>
      <w:r>
        <w:tab/>
      </w:r>
      <w:r>
        <w:rPr>
          <w:rFonts w:hint="eastAsia"/>
        </w:rPr>
        <w:t>233.</w:t>
      </w:r>
      <w:r>
        <w:t xml:space="preserve">  </w:t>
      </w:r>
      <w:r>
        <w:rPr>
          <w:rFonts w:hint="eastAsia"/>
        </w:rPr>
        <w:t>注意到最近</w:t>
      </w:r>
      <w:r>
        <w:rPr>
          <w:rFonts w:hint="eastAsia"/>
        </w:rPr>
        <w:t>(2001</w:t>
      </w:r>
      <w:r>
        <w:rPr>
          <w:rFonts w:hint="eastAsia"/>
        </w:rPr>
        <w:t>年</w:t>
      </w:r>
      <w:r>
        <w:rPr>
          <w:rFonts w:hint="eastAsia"/>
        </w:rPr>
        <w:t>3</w:t>
      </w:r>
      <w:r>
        <w:rPr>
          <w:rFonts w:hint="eastAsia"/>
        </w:rPr>
        <w:t>月</w:t>
      </w:r>
      <w:r>
        <w:rPr>
          <w:rFonts w:hint="eastAsia"/>
        </w:rPr>
        <w:t>)</w:t>
      </w:r>
      <w:r>
        <w:rPr>
          <w:rFonts w:hint="eastAsia"/>
        </w:rPr>
        <w:t>通过劳工组织《关于禁止和立即采取行动消除最有害的童工形式第</w:t>
      </w:r>
      <w:r>
        <w:rPr>
          <w:rFonts w:hint="eastAsia"/>
        </w:rPr>
        <w:t>182</w:t>
      </w:r>
      <w:r>
        <w:rPr>
          <w:rFonts w:hint="eastAsia"/>
        </w:rPr>
        <w:t>号公约》和</w:t>
      </w:r>
      <w:r>
        <w:rPr>
          <w:rFonts w:hint="eastAsia"/>
        </w:rPr>
        <w:t>(2001</w:t>
      </w:r>
      <w:r>
        <w:rPr>
          <w:rFonts w:hint="eastAsia"/>
        </w:rPr>
        <w:t>年</w:t>
      </w:r>
      <w:r>
        <w:rPr>
          <w:rFonts w:hint="eastAsia"/>
        </w:rPr>
        <w:t>6</w:t>
      </w:r>
      <w:r>
        <w:rPr>
          <w:rFonts w:hint="eastAsia"/>
        </w:rPr>
        <w:t>月</w:t>
      </w:r>
      <w:r>
        <w:rPr>
          <w:rFonts w:hint="eastAsia"/>
        </w:rPr>
        <w:t>)</w:t>
      </w:r>
      <w:r>
        <w:rPr>
          <w:rFonts w:hint="eastAsia"/>
        </w:rPr>
        <w:t>通过一项能够加强和实施关于儿童的劳动法，委员会深切关注这样的事实：缔约国的童工现象仍然普遍存在，儿童在小小年纪就得长时间工作，这对他们的成长和就学造成不利影响。</w:t>
      </w:r>
    </w:p>
    <w:p w:rsidR="00000000" w:rsidRDefault="00000000">
      <w:pPr>
        <w:rPr>
          <w:rFonts w:hint="eastAsia"/>
          <w:b/>
          <w:bCs/>
        </w:rPr>
      </w:pPr>
      <w:r>
        <w:rPr>
          <w:rFonts w:ascii="Time New Roman" w:eastAsia="SimHei" w:hAnsi="Time New Roman" w:hint="eastAsia"/>
        </w:rPr>
        <w:tab/>
        <w:t xml:space="preserve">234.  </w:t>
      </w:r>
      <w:r>
        <w:rPr>
          <w:rFonts w:ascii="Time New Roman" w:eastAsia="SimHei" w:hAnsi="Time New Roman" w:hint="eastAsia"/>
        </w:rPr>
        <w:t>委员会建议缔约国</w:t>
      </w:r>
      <w:r>
        <w:rPr>
          <w:rFonts w:hint="eastAsia"/>
          <w:b/>
          <w:bCs/>
        </w:rPr>
        <w:t>：</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hint="eastAsia"/>
        </w:rPr>
        <w:tab/>
      </w:r>
      <w:r>
        <w:rPr>
          <w:rFonts w:ascii="Time New Roman" w:eastAsia="SimHei" w:hAnsi="Time New Roman" w:hint="eastAsia"/>
        </w:rPr>
        <w:t>考虑批准劳工组织《关于最低就业年龄的第</w:t>
      </w:r>
      <w:r>
        <w:rPr>
          <w:rFonts w:ascii="Time New Roman" w:eastAsia="SimHei" w:hAnsi="Time New Roman" w:hint="eastAsia"/>
          <w:b/>
        </w:rPr>
        <w:t>138</w:t>
      </w:r>
      <w:r>
        <w:rPr>
          <w:rFonts w:ascii="Time New Roman" w:eastAsia="SimHei" w:hAnsi="Time New Roman" w:hint="eastAsia"/>
        </w:rPr>
        <w:t>号公约》；</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hint="eastAsia"/>
        </w:rPr>
        <w:tab/>
      </w:r>
      <w:r>
        <w:rPr>
          <w:rFonts w:ascii="Time New Roman" w:eastAsia="SimHei" w:hAnsi="Time New Roman" w:hint="eastAsia"/>
        </w:rPr>
        <w:t>通过和执行国家行动计划，禁止和防范童工；</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hint="eastAsia"/>
        </w:rPr>
        <w:tab/>
      </w:r>
      <w:r>
        <w:rPr>
          <w:rFonts w:ascii="Time New Roman" w:eastAsia="SimHei" w:hAnsi="Time New Roman" w:hint="eastAsia"/>
        </w:rPr>
        <w:t>向劳工检查局和执法机关提供足够的人力和其他资源以及培训，以便进一步加强它们有效监测充分实现儿童劳动立法的能力；</w:t>
      </w:r>
    </w:p>
    <w:p w:rsidR="00000000" w:rsidRDefault="00000000">
      <w:pPr>
        <w:pStyle w:val="a"/>
        <w:spacing w:after="240"/>
        <w:rPr>
          <w:rFonts w:hint="eastAsia"/>
        </w:rPr>
      </w:pPr>
      <w:r>
        <w:rPr>
          <w:rFonts w:ascii="Time New Roman" w:eastAsia="SimHei" w:hAnsi="Time New Roman"/>
        </w:rPr>
        <w:t>(d)</w:t>
      </w:r>
      <w:r>
        <w:rPr>
          <w:rFonts w:ascii="Time New Roman" w:eastAsia="SimHei" w:hAnsi="Time New Roman" w:hint="eastAsia"/>
        </w:rPr>
        <w:tab/>
      </w:r>
      <w:r>
        <w:rPr>
          <w:rFonts w:ascii="Time New Roman" w:eastAsia="SimHei" w:hAnsi="Time New Roman" w:hint="eastAsia"/>
        </w:rPr>
        <w:t>继续寻求劳工组织</w:t>
      </w:r>
      <w:r>
        <w:rPr>
          <w:rFonts w:ascii="Time New Roman" w:eastAsia="SimHei" w:hAnsi="Time New Roman" w:hint="eastAsia"/>
        </w:rPr>
        <w:t>/</w:t>
      </w:r>
      <w:r>
        <w:rPr>
          <w:rFonts w:ascii="Time New Roman" w:eastAsia="SimHei" w:hAnsi="Time New Roman" w:hint="eastAsia"/>
        </w:rPr>
        <w:t>废除童工国际计划的援助。</w:t>
      </w:r>
    </w:p>
    <w:p w:rsidR="00000000" w:rsidRDefault="00000000">
      <w:pPr>
        <w:pStyle w:val="Heading4"/>
        <w:rPr>
          <w:rFonts w:hint="eastAsia"/>
        </w:rPr>
      </w:pPr>
      <w:r>
        <w:rPr>
          <w:rFonts w:hint="eastAsia"/>
        </w:rPr>
        <w:t>贩卖和诱拐</w:t>
      </w:r>
    </w:p>
    <w:p w:rsidR="00000000" w:rsidRDefault="00000000">
      <w:pPr>
        <w:rPr>
          <w:rFonts w:hint="eastAsia"/>
        </w:rPr>
      </w:pPr>
      <w:r>
        <w:tab/>
      </w:r>
      <w:r>
        <w:rPr>
          <w:rFonts w:hint="eastAsia"/>
        </w:rPr>
        <w:t>235.</w:t>
      </w:r>
      <w:r>
        <w:t xml:space="preserve">  </w:t>
      </w:r>
      <w:r>
        <w:rPr>
          <w:rFonts w:hint="eastAsia"/>
        </w:rPr>
        <w:t>虽然注意到最近</w:t>
      </w:r>
      <w:r>
        <w:rPr>
          <w:rFonts w:hint="eastAsia"/>
        </w:rPr>
        <w:t>2001</w:t>
      </w:r>
      <w:r>
        <w:rPr>
          <w:rFonts w:hint="eastAsia"/>
        </w:rPr>
        <w:t>年一项法律把贩卖儿童定为罪行，设立了全国各部间委员会以打击贩卖儿童，并注意到缔约国对这个问题认真对付，但委员会深切关注非正式市场上大量的被贩卖儿童，特别是来自国外的儿童，他们仍然遭到剥削或者奴役。</w:t>
      </w:r>
    </w:p>
    <w:p w:rsidR="00000000" w:rsidRDefault="00000000">
      <w:pPr>
        <w:rPr>
          <w:rFonts w:ascii="Time New Roman" w:eastAsia="SimHei" w:hAnsi="Time New Roman" w:hint="eastAsia"/>
        </w:rPr>
      </w:pPr>
      <w:r>
        <w:rPr>
          <w:rFonts w:ascii="Time New Roman" w:eastAsia="SimHei" w:hAnsi="Time New Roman"/>
        </w:rPr>
        <w:tab/>
      </w:r>
      <w:r>
        <w:rPr>
          <w:rFonts w:ascii="Time New Roman" w:eastAsia="SimHei" w:hAnsi="Time New Roman" w:hint="eastAsia"/>
        </w:rPr>
        <w:t>236.</w:t>
      </w:r>
      <w:r>
        <w:rPr>
          <w:rFonts w:ascii="Time New Roman" w:eastAsia="SimHei" w:hAnsi="Time New Roman"/>
        </w:rPr>
        <w:t xml:space="preserve">  </w:t>
      </w:r>
      <w:r>
        <w:rPr>
          <w:rFonts w:ascii="Time New Roman" w:eastAsia="SimHei" w:hAnsi="Time New Roman" w:hint="eastAsia"/>
        </w:rPr>
        <w:t>委员会鼓励缔约国致力于：</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rPr>
        <w:tab/>
      </w:r>
      <w:r>
        <w:rPr>
          <w:rFonts w:ascii="Time New Roman" w:eastAsia="SimHei" w:hAnsi="Time New Roman" w:hint="eastAsia"/>
        </w:rPr>
        <w:t>拟订通盘方案，禁止和防范出售和贩卖儿童；</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rPr>
        <w:tab/>
      </w:r>
      <w:r>
        <w:rPr>
          <w:rFonts w:ascii="Time New Roman" w:eastAsia="SimHei" w:hAnsi="Time New Roman" w:hint="eastAsia"/>
        </w:rPr>
        <w:t>执行恢复儿童受害者及使得等待遣返的儿童获得基本服务的适当的政策和方案；</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rPr>
        <w:tab/>
      </w:r>
      <w:r>
        <w:rPr>
          <w:rFonts w:ascii="Time New Roman" w:eastAsia="SimHei" w:hAnsi="Time New Roman" w:hint="eastAsia"/>
        </w:rPr>
        <w:t>监测同贝宁的双边协定，并把这种合作扩展到被贩卖儿童所自来的其他国家，以及设想同这些国家签署协定；</w:t>
      </w:r>
    </w:p>
    <w:p w:rsidR="00000000" w:rsidRDefault="00000000">
      <w:pPr>
        <w:pStyle w:val="a"/>
        <w:rPr>
          <w:rFonts w:ascii="Time New Roman" w:eastAsia="SimHei" w:hAnsi="Time New Roman"/>
        </w:rPr>
      </w:pPr>
      <w:r>
        <w:rPr>
          <w:rFonts w:ascii="Time New Roman" w:eastAsia="SimHei" w:hAnsi="Time New Roman"/>
        </w:rPr>
        <w:t>(d)</w:t>
      </w:r>
      <w:r>
        <w:rPr>
          <w:rFonts w:ascii="Time New Roman" w:eastAsia="SimHei" w:hAnsi="Time New Roman"/>
        </w:rPr>
        <w:tab/>
      </w:r>
      <w:r>
        <w:rPr>
          <w:rFonts w:ascii="Time New Roman" w:eastAsia="SimHei" w:hAnsi="Time New Roman" w:hint="eastAsia"/>
        </w:rPr>
        <w:t>开展提高认识的活动，禁止这种现象的发生。</w:t>
      </w:r>
    </w:p>
    <w:p w:rsidR="00000000" w:rsidRDefault="00000000">
      <w:pPr>
        <w:spacing w:after="240"/>
        <w:rPr>
          <w:rFonts w:ascii="Time New Roman" w:eastAsia="SimHei" w:hAnsi="Time New Roman" w:hint="eastAsia"/>
        </w:rPr>
      </w:pPr>
      <w:r>
        <w:rPr>
          <w:rFonts w:ascii="Time New Roman" w:eastAsia="SimHei" w:hAnsi="Time New Roman"/>
        </w:rPr>
        <w:tab/>
      </w:r>
      <w:r>
        <w:rPr>
          <w:rFonts w:ascii="Time New Roman" w:eastAsia="SimHei" w:hAnsi="Time New Roman" w:hint="eastAsia"/>
          <w:bCs/>
        </w:rPr>
        <w:t>237.</w:t>
      </w:r>
      <w:r>
        <w:rPr>
          <w:rFonts w:ascii="Time New Roman" w:eastAsia="SimHei" w:hAnsi="Time New Roman"/>
        </w:rPr>
        <w:t xml:space="preserve">  </w:t>
      </w:r>
      <w:r>
        <w:rPr>
          <w:rFonts w:ascii="Time New Roman" w:eastAsia="SimHei" w:hAnsi="Time New Roman" w:hint="eastAsia"/>
        </w:rPr>
        <w:t>此外，委员会建议，缔约国批准《禁止、限制和惩罚贩卖人员特别是妇女和儿童议定书》来补充</w:t>
      </w:r>
      <w:r>
        <w:rPr>
          <w:rFonts w:ascii="Time New Roman" w:eastAsia="SimHei" w:hAnsi="Time New Roman" w:hint="eastAsia"/>
          <w:b/>
        </w:rPr>
        <w:t>2000</w:t>
      </w:r>
      <w:r>
        <w:rPr>
          <w:rFonts w:ascii="Time New Roman" w:eastAsia="SimHei" w:hAnsi="Time New Roman" w:hint="eastAsia"/>
        </w:rPr>
        <w:t>年通过的《联合国反对跨国有组织犯罪公约》，批准</w:t>
      </w:r>
      <w:r>
        <w:rPr>
          <w:rFonts w:ascii="Time New Roman" w:eastAsia="SimHei" w:hAnsi="Time New Roman" w:hint="eastAsia"/>
          <w:b/>
        </w:rPr>
        <w:t>1980</w:t>
      </w:r>
      <w:r>
        <w:rPr>
          <w:rFonts w:ascii="Time New Roman" w:eastAsia="SimHei" w:hAnsi="Time New Roman" w:hint="eastAsia"/>
        </w:rPr>
        <w:t>年于海牙通过的《关于国际儿童诱拐民事方面公约》。</w:t>
      </w:r>
    </w:p>
    <w:p w:rsidR="00000000" w:rsidRDefault="00000000">
      <w:pPr>
        <w:pStyle w:val="Heading4"/>
        <w:rPr>
          <w:rFonts w:hint="eastAsia"/>
        </w:rPr>
      </w:pPr>
      <w:r>
        <w:rPr>
          <w:rFonts w:hint="eastAsia"/>
        </w:rPr>
        <w:t>街头儿童</w:t>
      </w:r>
    </w:p>
    <w:p w:rsidR="00000000" w:rsidRDefault="00000000">
      <w:pPr>
        <w:rPr>
          <w:rFonts w:hint="eastAsia"/>
        </w:rPr>
      </w:pPr>
      <w:r>
        <w:tab/>
      </w:r>
      <w:r>
        <w:rPr>
          <w:rFonts w:hint="eastAsia"/>
        </w:rPr>
        <w:t xml:space="preserve">238.  </w:t>
      </w:r>
      <w:r>
        <w:rPr>
          <w:rFonts w:hint="eastAsia"/>
        </w:rPr>
        <w:t>委员会对于街头儿童人数日增、缺少特别机制和措施处理这种情况以及不能对这些儿童提供足够的援助，表示关注。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 xml:space="preserve">239.  </w:t>
      </w:r>
      <w:r>
        <w:rPr>
          <w:rFonts w:ascii="Time New Roman" w:eastAsia="SimHei" w:hAnsi="Time New Roman" w:hint="eastAsia"/>
        </w:rPr>
        <w:t>委员会建议缔约国：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hint="eastAsia"/>
        </w:rPr>
        <w:tab/>
      </w:r>
      <w:r>
        <w:rPr>
          <w:rFonts w:ascii="Time New Roman" w:eastAsia="SimHei" w:hAnsi="Time New Roman" w:hint="eastAsia"/>
        </w:rPr>
        <w:t>保证向街头儿童提供足够的营养、衣服、住房、保健照料和教育机会，包括职业和生活机能培训，以便支助他们充分发展；</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hint="eastAsia"/>
        </w:rPr>
        <w:tab/>
      </w:r>
      <w:r>
        <w:rPr>
          <w:rFonts w:ascii="Time New Roman" w:eastAsia="SimHei" w:hAnsi="Time New Roman" w:hint="eastAsia"/>
        </w:rPr>
        <w:t>保证当这些儿童成为身体、性和实质凌辱的受害者时，向他们提供康复和重新融入社会的服务；使他们免受警察暴力；提供他们与家庭和社区和解的服务；</w:t>
      </w:r>
    </w:p>
    <w:p w:rsidR="00000000" w:rsidRDefault="00000000">
      <w:pPr>
        <w:pStyle w:val="a"/>
        <w:spacing w:after="240"/>
        <w:rPr>
          <w:rFonts w:hint="eastAsia"/>
        </w:rPr>
      </w:pPr>
      <w:r>
        <w:rPr>
          <w:rFonts w:ascii="Time New Roman" w:eastAsia="SimHei" w:hAnsi="Time New Roman"/>
        </w:rPr>
        <w:t>(c)</w:t>
      </w:r>
      <w:r>
        <w:rPr>
          <w:rFonts w:ascii="Time New Roman" w:eastAsia="SimHei" w:hAnsi="Time New Roman" w:hint="eastAsia"/>
        </w:rPr>
        <w:tab/>
      </w:r>
      <w:r>
        <w:rPr>
          <w:rFonts w:ascii="Time New Roman" w:eastAsia="SimHei" w:hAnsi="Time New Roman" w:hint="eastAsia"/>
        </w:rPr>
        <w:t>对这种现象的原因和范围进行研究，拟订通盘战略处理高数量和越来越多的街头儿童，以期防止和减少这种现象。</w:t>
      </w:r>
    </w:p>
    <w:p w:rsidR="00000000" w:rsidRDefault="00000000">
      <w:pPr>
        <w:pStyle w:val="Heading4"/>
        <w:rPr>
          <w:rFonts w:hint="eastAsia"/>
        </w:rPr>
      </w:pPr>
      <w:r>
        <w:rPr>
          <w:rFonts w:hint="eastAsia"/>
        </w:rPr>
        <w:t>商业色情剥削和色情制品</w:t>
      </w:r>
    </w:p>
    <w:p w:rsidR="00000000" w:rsidRDefault="00000000">
      <w:pPr>
        <w:rPr>
          <w:rFonts w:hint="eastAsia"/>
        </w:rPr>
      </w:pPr>
      <w:r>
        <w:tab/>
      </w:r>
      <w:r>
        <w:rPr>
          <w:rFonts w:hint="eastAsia"/>
        </w:rPr>
        <w:t>240.</w:t>
      </w:r>
      <w:r>
        <w:t xml:space="preserve">  </w:t>
      </w:r>
      <w:r>
        <w:rPr>
          <w:rFonts w:hint="eastAsia"/>
        </w:rPr>
        <w:t>委员会关注越来越多的儿童沦为商业色情剥削，包括卖淫和色情制品的受害者。委员会对于这类遭受凌辱和剥削的儿童所制定身心康复和重新融入社会方案不足的情况，也表示关注。</w:t>
      </w:r>
    </w:p>
    <w:p w:rsidR="00000000" w:rsidRDefault="00000000">
      <w:pPr>
        <w:spacing w:after="240"/>
        <w:rPr>
          <w:rFonts w:ascii="Time New Roman" w:eastAsia="SimHei" w:hAnsi="Time New Roman" w:hint="eastAsia"/>
        </w:rPr>
      </w:pPr>
      <w:r>
        <w:tab/>
      </w:r>
      <w:r>
        <w:rPr>
          <w:rFonts w:hint="eastAsia"/>
        </w:rPr>
        <w:t>241.</w:t>
      </w:r>
      <w:r>
        <w:t xml:space="preserve">  </w:t>
      </w:r>
      <w:r>
        <w:rPr>
          <w:rFonts w:ascii="Time New Roman" w:eastAsia="SimHei" w:hAnsi="Time New Roman" w:hint="eastAsia"/>
        </w:rPr>
        <w:t>参照《公约》第</w:t>
      </w:r>
      <w:r>
        <w:rPr>
          <w:rFonts w:ascii="Time New Roman" w:eastAsia="SimHei" w:hAnsi="Time New Roman" w:hint="eastAsia"/>
          <w:b/>
        </w:rPr>
        <w:t>34</w:t>
      </w:r>
      <w:r>
        <w:rPr>
          <w:rFonts w:ascii="Time New Roman" w:eastAsia="SimHei" w:hAnsi="Time New Roman" w:hint="eastAsia"/>
        </w:rPr>
        <w:t>条和其他有关条款，委员会建议缔约国展开研究，以期评估对儿童的商业色情剥削包括卖淫和色情活动的严重程度，并落实为禁止这种做法和按照</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年禁止对儿童商业色情剥削世界大会通过的《行动议程》和《全球承诺》帮助受害儿童康复所制定的适当政策和方案。</w:t>
      </w:r>
    </w:p>
    <w:p w:rsidR="00000000" w:rsidRDefault="00000000">
      <w:pPr>
        <w:pStyle w:val="Heading4"/>
        <w:rPr>
          <w:rFonts w:hint="eastAsia"/>
        </w:rPr>
      </w:pPr>
      <w:r>
        <w:rPr>
          <w:rFonts w:hint="eastAsia"/>
        </w:rPr>
        <w:t>少年司法</w:t>
      </w:r>
    </w:p>
    <w:p w:rsidR="00000000" w:rsidRDefault="00000000">
      <w:pPr>
        <w:rPr>
          <w:rFonts w:hint="eastAsia"/>
        </w:rPr>
      </w:pPr>
      <w:r>
        <w:tab/>
      </w:r>
      <w:r>
        <w:rPr>
          <w:rFonts w:hint="eastAsia"/>
        </w:rPr>
        <w:t>242.</w:t>
      </w:r>
      <w:r>
        <w:t xml:space="preserve">  </w:t>
      </w:r>
      <w:r>
        <w:rPr>
          <w:rFonts w:hint="eastAsia"/>
        </w:rPr>
        <w:t>委员会关注没有少年法庭和少年问题法官，而且这一领域工作的社会工作者和教师人数有限。此外，委员会深切关注：没有把少年与成年人分开监禁</w:t>
      </w:r>
      <w:r>
        <w:rPr>
          <w:rFonts w:hint="eastAsia"/>
        </w:rPr>
        <w:t>(</w:t>
      </w:r>
      <w:r>
        <w:rPr>
          <w:rFonts w:hint="eastAsia"/>
        </w:rPr>
        <w:t>除了首都的中央监狱</w:t>
      </w:r>
      <w:r>
        <w:rPr>
          <w:rFonts w:hint="eastAsia"/>
        </w:rPr>
        <w:t>)</w:t>
      </w:r>
      <w:r>
        <w:rPr>
          <w:rFonts w:hint="eastAsia"/>
        </w:rPr>
        <w:t>；拘留条件欠佳，主要因为拘留和监狱设施过分拥挤；经常重复使用审判前拘留，而且拘留期间过长；少年案件听讯以前的时间长；在司法程序之后，少年人康复和重新融入社会的机会很有限；法官、检察官和狱吏时有时无的培训。</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243.</w:t>
      </w:r>
      <w:r>
        <w:rPr>
          <w:rFonts w:ascii="Time New Roman" w:eastAsia="SimHei" w:hAnsi="Time New Roman" w:hint="eastAsia"/>
        </w:rPr>
        <w:t xml:space="preserve">  </w:t>
      </w:r>
      <w:r>
        <w:rPr>
          <w:rFonts w:ascii="Time New Roman" w:eastAsia="SimHei" w:hAnsi="Time New Roman" w:hint="eastAsia"/>
        </w:rPr>
        <w:t>委员会建议缔约国采取额外步骤，按照《公约》特别是第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39</w:t>
      </w:r>
      <w:r>
        <w:rPr>
          <w:rFonts w:ascii="Time New Roman" w:eastAsia="SimHei" w:hAnsi="Time New Roman" w:hint="eastAsia"/>
        </w:rPr>
        <w:t>和</w:t>
      </w:r>
      <w:r>
        <w:rPr>
          <w:rFonts w:ascii="Time New Roman" w:eastAsia="SimHei" w:hAnsi="Time New Roman" w:hint="eastAsia"/>
          <w:b/>
        </w:rPr>
        <w:t>40</w:t>
      </w:r>
      <w:r>
        <w:rPr>
          <w:rFonts w:ascii="Time New Roman" w:eastAsia="SimHei" w:hAnsi="Time New Roman" w:hint="eastAsia"/>
        </w:rPr>
        <w:t>条以及联合国在这一领域内其他各项标准，诸如《联合国少年司法最低限度标准规则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》、《联合国保护被剥夺自由少年规则》和《关于刑事司法系统对儿童采取行动的维也纳准则》，改革有关立法和少年司法系统。</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244.</w:t>
      </w:r>
      <w:r>
        <w:rPr>
          <w:rFonts w:ascii="Time New Roman" w:eastAsia="SimHei" w:hAnsi="Time New Roman" w:hint="eastAsia"/>
        </w:rPr>
        <w:t xml:space="preserve">  </w:t>
      </w:r>
      <w:r>
        <w:rPr>
          <w:rFonts w:ascii="Time New Roman" w:eastAsia="SimHei" w:hAnsi="Time New Roman" w:hint="eastAsia"/>
        </w:rPr>
        <w:t>作为改革的一部分，委员会特别建议缔约国：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hint="eastAsia"/>
        </w:rPr>
        <w:tab/>
      </w:r>
      <w:r>
        <w:rPr>
          <w:rFonts w:ascii="Time New Roman" w:eastAsia="SimHei" w:hAnsi="Time New Roman" w:hint="eastAsia"/>
        </w:rPr>
        <w:t>采取一切必要措施，保证在缔约国所有地区设立少年法庭和任命训练有素的少年问题法官；</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hint="eastAsia"/>
        </w:rPr>
        <w:tab/>
      </w:r>
      <w:r>
        <w:rPr>
          <w:rFonts w:ascii="Time New Roman" w:eastAsia="SimHei" w:hAnsi="Time New Roman" w:hint="eastAsia"/>
        </w:rPr>
        <w:t>认为只有作为最后手段才采用剥夺自由的做法，而期间应尽可能缩短，依法限制审判前拘留的期限，并由一名法官立刻审查这种拘留的合法性，而且以后经常审查；</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hint="eastAsia"/>
        </w:rPr>
        <w:tab/>
      </w:r>
      <w:r>
        <w:rPr>
          <w:rFonts w:ascii="Time New Roman" w:eastAsia="SimHei" w:hAnsi="Time New Roman" w:hint="eastAsia"/>
        </w:rPr>
        <w:t>在程序的早期，向儿童提供法律和其他援助；</w:t>
      </w:r>
    </w:p>
    <w:p w:rsidR="00000000" w:rsidRDefault="00000000">
      <w:pPr>
        <w:pStyle w:val="a"/>
        <w:rPr>
          <w:rFonts w:ascii="Time New Roman" w:eastAsia="SimHei" w:hAnsi="Time New Roman" w:hint="eastAsia"/>
        </w:rPr>
      </w:pPr>
      <w:r>
        <w:rPr>
          <w:rFonts w:ascii="Time New Roman" w:eastAsia="SimHei" w:hAnsi="Time New Roman"/>
        </w:rPr>
        <w:t>(d)</w:t>
      </w:r>
      <w:r>
        <w:rPr>
          <w:rFonts w:ascii="Time New Roman" w:eastAsia="SimHei" w:hAnsi="Time New Roman" w:hint="eastAsia"/>
        </w:rPr>
        <w:tab/>
      </w:r>
      <w:r>
        <w:rPr>
          <w:rFonts w:ascii="Time New Roman" w:eastAsia="SimHei" w:hAnsi="Time New Roman" w:hint="eastAsia"/>
        </w:rPr>
        <w:t>向儿童提供基本服务</w:t>
      </w:r>
      <w:r>
        <w:rPr>
          <w:rFonts w:ascii="Time New Roman" w:eastAsia="SimHei" w:hAnsi="Time New Roman" w:hint="eastAsia"/>
        </w:rPr>
        <w:t>(</w:t>
      </w:r>
      <w:r>
        <w:rPr>
          <w:rFonts w:ascii="Time New Roman" w:eastAsia="SimHei" w:hAnsi="Time New Roman" w:hint="eastAsia"/>
        </w:rPr>
        <w:t>例如就学</w:t>
      </w:r>
      <w:r>
        <w:rPr>
          <w:rFonts w:ascii="Time New Roman" w:eastAsia="SimHei" w:hAnsi="Time New Roman" w:hint="eastAsia"/>
        </w:rPr>
        <w:t>)</w:t>
      </w:r>
      <w:r>
        <w:rPr>
          <w:rFonts w:ascii="Time New Roman" w:eastAsia="SimHei" w:hAnsi="Time New Roman" w:hint="eastAsia"/>
        </w:rPr>
        <w:t>；</w:t>
      </w:r>
    </w:p>
    <w:p w:rsidR="00000000" w:rsidRDefault="00000000">
      <w:pPr>
        <w:pStyle w:val="a"/>
        <w:rPr>
          <w:rFonts w:ascii="Time New Roman" w:eastAsia="SimHei" w:hAnsi="Time New Roman" w:hint="eastAsia"/>
        </w:rPr>
      </w:pPr>
      <w:r>
        <w:rPr>
          <w:rFonts w:ascii="Time New Roman" w:eastAsia="SimHei" w:hAnsi="Time New Roman"/>
        </w:rPr>
        <w:t>(e)</w:t>
      </w:r>
      <w:r>
        <w:rPr>
          <w:rFonts w:ascii="Time New Roman" w:eastAsia="SimHei" w:hAnsi="Time New Roman" w:hint="eastAsia"/>
        </w:rPr>
        <w:tab/>
      </w:r>
      <w:r>
        <w:rPr>
          <w:rFonts w:ascii="Time New Roman" w:eastAsia="SimHei" w:hAnsi="Time New Roman" w:hint="eastAsia"/>
        </w:rPr>
        <w:t>保护被剥夺自由儿童的权利，改善他们拘留和监禁的条件，特别是设立符合儿童年龄和需要的特别法庭并保证全国的一切拘留中心备有社会服务；同时保证全国的一切监狱和审判前拘留地点，儿童与成人分开监禁；</w:t>
      </w:r>
    </w:p>
    <w:p w:rsidR="00000000" w:rsidRDefault="00000000">
      <w:pPr>
        <w:pStyle w:val="a"/>
        <w:rPr>
          <w:rFonts w:ascii="Time New Roman" w:eastAsia="SimHei" w:hAnsi="Time New Roman" w:hint="eastAsia"/>
        </w:rPr>
      </w:pPr>
      <w:r>
        <w:rPr>
          <w:rFonts w:ascii="Time New Roman" w:eastAsia="SimHei" w:hAnsi="Time New Roman"/>
        </w:rPr>
        <w:t>(f)</w:t>
      </w:r>
      <w:r>
        <w:rPr>
          <w:rFonts w:ascii="Time New Roman" w:eastAsia="SimHei" w:hAnsi="Time New Roman" w:hint="eastAsia"/>
        </w:rPr>
        <w:tab/>
      </w:r>
      <w:r>
        <w:rPr>
          <w:rFonts w:ascii="Time New Roman" w:eastAsia="SimHei" w:hAnsi="Time New Roman" w:hint="eastAsia"/>
        </w:rPr>
        <w:t>确保在少年司法系统的儿童经常保持与其家庭联系；</w:t>
      </w:r>
    </w:p>
    <w:p w:rsidR="00000000" w:rsidRDefault="00000000">
      <w:pPr>
        <w:pStyle w:val="a"/>
        <w:rPr>
          <w:rFonts w:ascii="Time New Roman" w:eastAsia="SimHei" w:hAnsi="Time New Roman" w:hint="eastAsia"/>
        </w:rPr>
      </w:pPr>
      <w:r>
        <w:rPr>
          <w:rFonts w:ascii="Time New Roman" w:eastAsia="SimHei" w:hAnsi="Time New Roman"/>
        </w:rPr>
        <w:t>(g)</w:t>
      </w:r>
      <w:r>
        <w:rPr>
          <w:rFonts w:ascii="Time New Roman" w:eastAsia="SimHei" w:hAnsi="Time New Roman" w:hint="eastAsia"/>
        </w:rPr>
        <w:tab/>
      </w:r>
      <w:r>
        <w:rPr>
          <w:rFonts w:ascii="Time New Roman" w:eastAsia="SimHei" w:hAnsi="Time New Roman" w:hint="eastAsia"/>
        </w:rPr>
        <w:t>由独立的医务人员经常给儿童作体格检查；</w:t>
      </w:r>
    </w:p>
    <w:p w:rsidR="00000000" w:rsidRDefault="00000000">
      <w:pPr>
        <w:pStyle w:val="a"/>
        <w:rPr>
          <w:rFonts w:ascii="Time New Roman" w:eastAsia="SimHei" w:hAnsi="Time New Roman" w:hint="eastAsia"/>
        </w:rPr>
      </w:pPr>
      <w:r>
        <w:rPr>
          <w:rFonts w:ascii="Time New Roman" w:eastAsia="SimHei" w:hAnsi="Time New Roman"/>
        </w:rPr>
        <w:t>(h)</w:t>
      </w:r>
      <w:r>
        <w:rPr>
          <w:rFonts w:ascii="Time New Roman" w:eastAsia="SimHei" w:hAnsi="Time New Roman" w:hint="eastAsia"/>
        </w:rPr>
        <w:tab/>
      </w:r>
      <w:r>
        <w:rPr>
          <w:rFonts w:ascii="Time New Roman" w:eastAsia="SimHei" w:hAnsi="Time New Roman" w:hint="eastAsia"/>
        </w:rPr>
        <w:t>针对儿童控诉，建立独立的深切理解儿童和易于获得的制度；</w:t>
      </w:r>
    </w:p>
    <w:p w:rsidR="00000000" w:rsidRDefault="00000000">
      <w:pPr>
        <w:pStyle w:val="a"/>
        <w:rPr>
          <w:rFonts w:ascii="Time New Roman" w:eastAsia="SimHei" w:hAnsi="Time New Roman" w:hint="eastAsia"/>
        </w:rPr>
      </w:pPr>
      <w:r>
        <w:rPr>
          <w:rFonts w:ascii="Time New Roman" w:eastAsia="SimHei" w:hAnsi="Time New Roman"/>
        </w:rPr>
        <w:t>(i)</w:t>
      </w:r>
      <w:r>
        <w:rPr>
          <w:rFonts w:ascii="Time New Roman" w:eastAsia="SimHei" w:hAnsi="Time New Roman" w:hint="eastAsia"/>
        </w:rPr>
        <w:tab/>
      </w:r>
      <w:r>
        <w:rPr>
          <w:rFonts w:ascii="Time New Roman" w:eastAsia="SimHei" w:hAnsi="Time New Roman" w:hint="eastAsia"/>
        </w:rPr>
        <w:t>对于所有涉及少年司法系统的专业人员，引进符合相关国际标准的培训方案；</w:t>
      </w:r>
    </w:p>
    <w:p w:rsidR="00000000" w:rsidRDefault="00000000">
      <w:pPr>
        <w:pStyle w:val="a"/>
        <w:rPr>
          <w:rFonts w:ascii="Time New Roman" w:eastAsia="SimHei" w:hAnsi="Time New Roman" w:hint="eastAsia"/>
        </w:rPr>
      </w:pPr>
      <w:r>
        <w:rPr>
          <w:rFonts w:ascii="Time New Roman" w:eastAsia="SimHei" w:hAnsi="Time New Roman"/>
        </w:rPr>
        <w:t>(j)</w:t>
      </w:r>
      <w:r>
        <w:rPr>
          <w:rFonts w:ascii="Time New Roman" w:eastAsia="SimHei" w:hAnsi="Time New Roman" w:hint="eastAsia"/>
        </w:rPr>
        <w:tab/>
      </w:r>
      <w:r>
        <w:rPr>
          <w:rFonts w:ascii="Time New Roman" w:eastAsia="SimHei" w:hAnsi="Time New Roman" w:hint="eastAsia"/>
        </w:rPr>
        <w:t>尽一切努力，拟订少年在司法程序后康复和重新融入社会的方案；</w:t>
      </w:r>
    </w:p>
    <w:p w:rsidR="00000000" w:rsidRDefault="00000000">
      <w:pPr>
        <w:pStyle w:val="a"/>
        <w:rPr>
          <w:rFonts w:ascii="Time New Roman" w:eastAsia="SimHei" w:hAnsi="Time New Roman"/>
        </w:rPr>
      </w:pPr>
      <w:r>
        <w:rPr>
          <w:rFonts w:ascii="Time New Roman" w:eastAsia="SimHei" w:hAnsi="Time New Roman"/>
        </w:rPr>
        <w:t>(k)</w:t>
      </w:r>
      <w:r>
        <w:rPr>
          <w:rFonts w:ascii="Time New Roman" w:eastAsia="SimHei" w:hAnsi="Time New Roman" w:hint="eastAsia"/>
        </w:rPr>
        <w:tab/>
      </w:r>
      <w:r>
        <w:rPr>
          <w:rFonts w:ascii="Time New Roman" w:eastAsia="SimHei" w:hAnsi="Time New Roman" w:hint="eastAsia"/>
        </w:rPr>
        <w:t>审议委员会在一般讨论少年司法之日提出的建议</w:t>
      </w:r>
      <w:r>
        <w:rPr>
          <w:rFonts w:ascii="Time New Roman" w:eastAsia="SimHei" w:hAnsi="Time New Roman" w:hint="eastAsia"/>
        </w:rPr>
        <w:t>(</w:t>
      </w:r>
      <w:r>
        <w:rPr>
          <w:rFonts w:ascii="Time New Roman" w:eastAsia="SimHei" w:hAnsi="Time New Roman"/>
          <w:b/>
        </w:rPr>
        <w:t>CRC</w:t>
      </w:r>
      <w:r>
        <w:rPr>
          <w:rFonts w:ascii="Time New Roman" w:eastAsia="SimHei" w:hAnsi="Time New Roman"/>
        </w:rPr>
        <w:t>/</w:t>
      </w:r>
      <w:r>
        <w:rPr>
          <w:rFonts w:ascii="Time New Roman" w:eastAsia="SimHei" w:hAnsi="Time New Roman"/>
          <w:b/>
        </w:rPr>
        <w:t>C46,</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b/>
        </w:rPr>
        <w:t>203</w:t>
      </w:r>
      <w:r>
        <w:rPr>
          <w:rFonts w:ascii="Time New Roman" w:eastAsia="SimHei" w:hAnsi="Time New Roman"/>
        </w:rPr>
        <w:t>-</w:t>
      </w:r>
      <w:r>
        <w:rPr>
          <w:rFonts w:ascii="Time New Roman" w:eastAsia="SimHei" w:hAnsi="Time New Roman"/>
          <w:b/>
        </w:rPr>
        <w:t>238</w:t>
      </w:r>
      <w:r>
        <w:rPr>
          <w:rFonts w:ascii="Time New Roman" w:eastAsia="SimHei" w:hAnsi="Time New Roman" w:hint="eastAsia"/>
        </w:rPr>
        <w:t>段</w:t>
      </w:r>
      <w:r>
        <w:rPr>
          <w:rFonts w:ascii="Time New Roman" w:eastAsia="SimHei" w:hAnsi="Time New Roman"/>
        </w:rPr>
        <w:t>)</w:t>
      </w:r>
      <w:r>
        <w:rPr>
          <w:rFonts w:ascii="Time New Roman" w:eastAsia="SimHei" w:hAnsi="Time New Roman"/>
        </w:rPr>
        <w:t>；</w:t>
      </w:r>
    </w:p>
    <w:p w:rsidR="00000000" w:rsidRDefault="00000000">
      <w:pPr>
        <w:pStyle w:val="a"/>
        <w:spacing w:after="240"/>
        <w:rPr>
          <w:rFonts w:hint="eastAsia"/>
        </w:rPr>
      </w:pPr>
      <w:r>
        <w:rPr>
          <w:rFonts w:ascii="Time New Roman" w:eastAsia="SimHei" w:hAnsi="Time New Roman"/>
        </w:rPr>
        <w:t>(</w:t>
      </w:r>
      <w:r>
        <w:rPr>
          <w:rFonts w:ascii="Time New Roman" w:eastAsia="SimHei" w:hAnsi="Time New Roman"/>
          <w:bCs/>
        </w:rPr>
        <w:t>l</w:t>
      </w:r>
      <w:r>
        <w:rPr>
          <w:rFonts w:ascii="Time New Roman" w:eastAsia="SimHei" w:hAnsi="Time New Roman"/>
        </w:rPr>
        <w:t>)</w:t>
      </w:r>
      <w:r>
        <w:rPr>
          <w:rFonts w:ascii="Time New Roman" w:eastAsia="SimHei" w:hAnsi="Time New Roman" w:hint="eastAsia"/>
        </w:rPr>
        <w:tab/>
      </w:r>
      <w:r>
        <w:rPr>
          <w:rFonts w:ascii="Time New Roman" w:eastAsia="SimHei" w:hAnsi="Time New Roman" w:hint="eastAsia"/>
        </w:rPr>
        <w:t>通过联合国少年司法技术咨询和援助协调组，请人权事务高级专员办事处、联合国国际预防犯罪中心、国际少年司法网络和儿童基金会提供少年司法领域的技术援助和警察培训。</w:t>
      </w:r>
    </w:p>
    <w:p w:rsidR="00000000" w:rsidRDefault="00000000">
      <w:pPr>
        <w:pStyle w:val="Heading4"/>
        <w:rPr>
          <w:rFonts w:hint="eastAsia"/>
        </w:rPr>
      </w:pPr>
      <w:r>
        <w:rPr>
          <w:rFonts w:hint="eastAsia"/>
        </w:rPr>
        <w:t>少数人</w:t>
      </w:r>
    </w:p>
    <w:p w:rsidR="00000000" w:rsidRDefault="00000000">
      <w:pPr>
        <w:rPr>
          <w:rFonts w:hint="eastAsia"/>
        </w:rPr>
      </w:pPr>
      <w:r>
        <w:rPr>
          <w:rFonts w:hint="eastAsia"/>
        </w:rPr>
        <w:tab/>
        <w:t xml:space="preserve">245.  </w:t>
      </w:r>
      <w:r>
        <w:rPr>
          <w:rFonts w:hint="eastAsia"/>
        </w:rPr>
        <w:t>委员会深切关注矮人儿童处境恶劣，他们获得社会服务，包括保健照料、免疫和教育的机会有限，而且他们的存活和发展、享有自己文化以及免受歧视的权利都遭到侵犯。</w:t>
      </w:r>
    </w:p>
    <w:p w:rsidR="00000000" w:rsidRDefault="00000000">
      <w:pPr>
        <w:rPr>
          <w:rFonts w:ascii="Time New Roman" w:eastAsia="SimHei" w:hAnsi="Time New Roman" w:hint="eastAsia"/>
        </w:rPr>
      </w:pPr>
      <w:r>
        <w:rPr>
          <w:rFonts w:ascii="Time New Roman" w:eastAsia="SimHei" w:hAnsi="Time New Roman" w:hint="eastAsia"/>
        </w:rPr>
        <w:tab/>
        <w:t xml:space="preserve">246.  </w:t>
      </w:r>
      <w:r>
        <w:rPr>
          <w:rFonts w:ascii="Time New Roman" w:eastAsia="SimHei" w:hAnsi="Time New Roman" w:hint="eastAsia"/>
        </w:rPr>
        <w:t>委员会促请缔约国：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hint="eastAsia"/>
        </w:rPr>
        <w:tab/>
      </w:r>
      <w:r>
        <w:rPr>
          <w:rFonts w:ascii="Time New Roman" w:eastAsia="SimHei" w:hAnsi="Time New Roman" w:hint="eastAsia"/>
        </w:rPr>
        <w:t>展开一项研究，评估矮人儿童的处境和需要，并制订矮人社区领袖参加的行动计划，保护这些儿童和保证他们获得社会服务；</w:t>
      </w:r>
    </w:p>
    <w:p w:rsidR="00000000" w:rsidRDefault="00000000">
      <w:pPr>
        <w:pStyle w:val="a"/>
        <w:spacing w:after="240"/>
        <w:rPr>
          <w:rFonts w:ascii="Time New Roman" w:eastAsia="SimHei" w:hAnsi="Time New Roman" w:hint="eastAsia"/>
        </w:rPr>
      </w:pPr>
      <w:r>
        <w:rPr>
          <w:rFonts w:ascii="Time New Roman" w:eastAsia="SimHei" w:hAnsi="Time New Roman"/>
        </w:rPr>
        <w:t>(b)</w:t>
      </w:r>
      <w:r>
        <w:rPr>
          <w:rFonts w:ascii="Time New Roman" w:eastAsia="SimHei" w:hAnsi="Time New Roman" w:hint="eastAsia"/>
        </w:rPr>
        <w:tab/>
      </w:r>
      <w:r>
        <w:rPr>
          <w:rFonts w:ascii="Time New Roman" w:eastAsia="SimHei" w:hAnsi="Time New Roman" w:hint="eastAsia"/>
        </w:rPr>
        <w:t>争取足够的资金，保证出身登记、保健照料等等。</w:t>
      </w:r>
    </w:p>
    <w:p w:rsidR="00000000" w:rsidRDefault="00000000">
      <w:pPr>
        <w:pStyle w:val="Heading3"/>
        <w:rPr>
          <w:rFonts w:hint="eastAsia"/>
          <w:bCs/>
        </w:rPr>
      </w:pPr>
      <w:r>
        <w:rPr>
          <w:rFonts w:hint="eastAsia"/>
          <w:bCs/>
          <w:u w:val="none"/>
        </w:rPr>
        <w:t>9.</w:t>
      </w:r>
      <w:r>
        <w:rPr>
          <w:bCs/>
          <w:u w:val="none"/>
        </w:rPr>
        <w:t xml:space="preserve">  </w:t>
      </w:r>
      <w:r>
        <w:rPr>
          <w:rFonts w:hint="eastAsia"/>
          <w:bCs/>
        </w:rPr>
        <w:t>《儿童权利公约议定书》和接受《公约》</w:t>
      </w:r>
      <w:r>
        <w:rPr>
          <w:bCs/>
        </w:rPr>
        <w:br/>
      </w:r>
      <w:r>
        <w:rPr>
          <w:rFonts w:hint="eastAsia"/>
          <w:bCs/>
        </w:rPr>
        <w:t>第</w:t>
      </w:r>
      <w:r>
        <w:rPr>
          <w:rFonts w:hint="eastAsia"/>
          <w:bCs/>
        </w:rPr>
        <w:t>43</w:t>
      </w:r>
      <w:r>
        <w:rPr>
          <w:rFonts w:hint="eastAsia"/>
          <w:bCs/>
        </w:rPr>
        <w:t>条第</w:t>
      </w:r>
      <w:r>
        <w:rPr>
          <w:rFonts w:hint="eastAsia"/>
          <w:bCs/>
        </w:rPr>
        <w:t>2</w:t>
      </w:r>
      <w:r>
        <w:rPr>
          <w:rFonts w:hint="eastAsia"/>
          <w:bCs/>
        </w:rPr>
        <w:t>款的修正</w:t>
      </w:r>
    </w:p>
    <w:p w:rsidR="00000000" w:rsidRDefault="00000000">
      <w:pPr>
        <w:rPr>
          <w:rFonts w:hint="eastAsia"/>
        </w:rPr>
      </w:pPr>
      <w:r>
        <w:rPr>
          <w:b/>
          <w:bCs/>
        </w:rPr>
        <w:tab/>
      </w:r>
      <w:r>
        <w:rPr>
          <w:rFonts w:hint="eastAsia"/>
        </w:rPr>
        <w:t>247.</w:t>
      </w:r>
      <w:r>
        <w:t xml:space="preserve">  </w:t>
      </w:r>
      <w:r>
        <w:rPr>
          <w:rFonts w:hint="eastAsia"/>
        </w:rPr>
        <w:t>委员会注意到，缔约国没有批准《儿童权利公约》关于贩卖儿童、儿童卖淫和儿童色情制品以及关于儿童卷入武装冲突的两项任择议定书。委员会也注意到，缔约国尚未接受对于《公约》第</w:t>
      </w:r>
      <w:r>
        <w:rPr>
          <w:rFonts w:hint="eastAsia"/>
        </w:rPr>
        <w:t>43</w:t>
      </w:r>
      <w:r>
        <w:rPr>
          <w:rFonts w:hint="eastAsia"/>
        </w:rPr>
        <w:t>条第</w:t>
      </w:r>
      <w:r>
        <w:rPr>
          <w:rFonts w:hint="eastAsia"/>
        </w:rPr>
        <w:t>2</w:t>
      </w:r>
      <w:r>
        <w:rPr>
          <w:rFonts w:hint="eastAsia"/>
        </w:rPr>
        <w:t>款的修正，亦即把委员会的成员从</w:t>
      </w:r>
      <w:r>
        <w:rPr>
          <w:rFonts w:hint="eastAsia"/>
        </w:rPr>
        <w:t>10</w:t>
      </w:r>
      <w:r>
        <w:rPr>
          <w:rFonts w:hint="eastAsia"/>
        </w:rPr>
        <w:t>名增至</w:t>
      </w:r>
      <w:r>
        <w:rPr>
          <w:rFonts w:hint="eastAsia"/>
        </w:rPr>
        <w:t>18</w:t>
      </w:r>
      <w:r>
        <w:rPr>
          <w:rFonts w:hint="eastAsia"/>
        </w:rPr>
        <w:t>名的修正。</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248.</w:t>
      </w:r>
      <w:r>
        <w:rPr>
          <w:rFonts w:ascii="Time New Roman" w:eastAsia="SimHei" w:hAnsi="Time New Roman" w:hint="eastAsia"/>
        </w:rPr>
        <w:t xml:space="preserve">  </w:t>
      </w:r>
      <w:r>
        <w:rPr>
          <w:rFonts w:ascii="Time New Roman" w:eastAsia="SimHei" w:hAnsi="Time New Roman" w:hint="eastAsia"/>
        </w:rPr>
        <w:t>委员会建议缔约国批准和执行两项《儿童权利公约任择议定书》，并鼓励缔约国接受对《公约》第</w:t>
      </w:r>
      <w:r>
        <w:rPr>
          <w:rFonts w:ascii="Time New Roman" w:eastAsia="SimHei" w:hAnsi="Time New Roman" w:hint="eastAsia"/>
          <w:b/>
        </w:rPr>
        <w:t>43</w:t>
      </w:r>
      <w:r>
        <w:rPr>
          <w:rFonts w:ascii="Time New Roman" w:eastAsia="SimHei" w:hAnsi="Time New Roman" w:hint="eastAsia"/>
        </w:rPr>
        <w:t>条第</w:t>
      </w:r>
      <w:r>
        <w:rPr>
          <w:rFonts w:ascii="Time New Roman" w:eastAsia="SimHei" w:hAnsi="Time New Roman" w:hint="eastAsia"/>
          <w:b/>
        </w:rPr>
        <w:t>2</w:t>
      </w:r>
      <w:r>
        <w:rPr>
          <w:rFonts w:ascii="Time New Roman" w:eastAsia="SimHei" w:hAnsi="Time New Roman" w:hint="eastAsia"/>
        </w:rPr>
        <w:t>款的修正。</w:t>
      </w:r>
    </w:p>
    <w:p w:rsidR="00000000" w:rsidRDefault="00000000">
      <w:pPr>
        <w:pStyle w:val="Heading3"/>
        <w:rPr>
          <w:rFonts w:hint="eastAsia"/>
        </w:rPr>
      </w:pPr>
      <w:r>
        <w:rPr>
          <w:bCs/>
          <w:u w:val="none"/>
        </w:rPr>
        <w:t xml:space="preserve">10.  </w:t>
      </w:r>
      <w:r>
        <w:rPr>
          <w:rFonts w:hint="eastAsia"/>
        </w:rPr>
        <w:t>文件的分发</w:t>
      </w:r>
    </w:p>
    <w:p w:rsidR="00000000" w:rsidRDefault="00000000">
      <w:pPr>
        <w:spacing w:after="320"/>
        <w:rPr>
          <w:rFonts w:ascii="Time New Roman" w:eastAsia="SimHei" w:hAnsi="Time New Roman" w:hint="eastAsia"/>
        </w:rPr>
      </w:pPr>
      <w:r>
        <w:rPr>
          <w:rFonts w:ascii="Time New Roman" w:eastAsia="SimHei" w:hAnsi="Time New Roman"/>
        </w:rPr>
        <w:tab/>
      </w:r>
      <w:r>
        <w:rPr>
          <w:rFonts w:ascii="Time New Roman" w:eastAsia="SimHei" w:hAnsi="Time New Roman" w:hint="eastAsia"/>
          <w:bCs/>
        </w:rPr>
        <w:t>249.</w:t>
      </w:r>
      <w:r>
        <w:rPr>
          <w:rFonts w:ascii="Time New Roman" w:eastAsia="SimHei" w:hAnsi="Time New Roman"/>
        </w:rPr>
        <w:t xml:space="preserve">  </w:t>
      </w:r>
      <w:r>
        <w:rPr>
          <w:rFonts w:ascii="Time New Roman" w:eastAsia="SimHei" w:hAnsi="Time New Roman" w:hint="eastAsia"/>
        </w:rPr>
        <w:t>最后，委员会建议，参照〈公约〉第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广泛分发缔约国提交的初期报告和书面答复给整个社会，考虑出版该报告连同有关简要记录和委员会通过的结论性意见。这样的文件应当广泛分发以便引起对《公约》的讨论和认识，并在政府和公众包括非政府组织对它的监测和执行。</w:t>
      </w:r>
    </w:p>
    <w:p w:rsidR="00000000" w:rsidRDefault="00000000">
      <w:pPr>
        <w:pStyle w:val="Heading3"/>
        <w:rPr>
          <w:rFonts w:hint="eastAsia"/>
        </w:rPr>
      </w:pPr>
      <w:r>
        <w:rPr>
          <w:rFonts w:hint="eastAsia"/>
        </w:rPr>
        <w:t>儿童权利委员会的结论性意见：莫桑比克</w:t>
      </w:r>
    </w:p>
    <w:p w:rsidR="00000000" w:rsidRDefault="00000000">
      <w:pPr>
        <w:spacing w:after="320"/>
        <w:rPr>
          <w:rFonts w:hint="eastAsia"/>
        </w:rPr>
      </w:pPr>
      <w:r>
        <w:rPr>
          <w:rFonts w:hint="eastAsia"/>
        </w:rPr>
        <w:tab/>
        <w:t xml:space="preserve">250.  </w:t>
      </w:r>
      <w:r>
        <w:rPr>
          <w:rFonts w:hint="eastAsia"/>
        </w:rPr>
        <w:t>委员会于</w:t>
      </w:r>
      <w:r>
        <w:rPr>
          <w:rFonts w:hint="eastAsia"/>
        </w:rPr>
        <w:t>2002</w:t>
      </w:r>
      <w:r>
        <w:rPr>
          <w:rFonts w:hint="eastAsia"/>
        </w:rPr>
        <w:t>年</w:t>
      </w:r>
      <w:r>
        <w:rPr>
          <w:rFonts w:hint="eastAsia"/>
        </w:rPr>
        <w:t>1</w:t>
      </w:r>
      <w:r>
        <w:rPr>
          <w:rFonts w:hint="eastAsia"/>
        </w:rPr>
        <w:t>月</w:t>
      </w:r>
      <w:r>
        <w:rPr>
          <w:rFonts w:hint="eastAsia"/>
        </w:rPr>
        <w:t>22</w:t>
      </w:r>
      <w:r>
        <w:rPr>
          <w:rFonts w:hint="eastAsia"/>
        </w:rPr>
        <w:t>日举行的第</w:t>
      </w:r>
      <w:r>
        <w:rPr>
          <w:rFonts w:hint="eastAsia"/>
        </w:rPr>
        <w:t>761</w:t>
      </w:r>
      <w:r>
        <w:rPr>
          <w:rFonts w:hint="eastAsia"/>
        </w:rPr>
        <w:t>次和第</w:t>
      </w:r>
      <w:r>
        <w:rPr>
          <w:rFonts w:hint="eastAsia"/>
        </w:rPr>
        <w:t>762</w:t>
      </w:r>
      <w:r>
        <w:rPr>
          <w:rFonts w:hint="eastAsia"/>
        </w:rPr>
        <w:t>次会议</w:t>
      </w:r>
      <w:r>
        <w:rPr>
          <w:rFonts w:hint="eastAsia"/>
        </w:rPr>
        <w:t>(</w:t>
      </w:r>
      <w:r>
        <w:rPr>
          <w:rFonts w:hint="eastAsia"/>
        </w:rPr>
        <w:t>见</w:t>
      </w:r>
      <w:r>
        <w:rPr>
          <w:rFonts w:hint="eastAsia"/>
        </w:rPr>
        <w:t>CRC/C/SR.761-762)</w:t>
      </w:r>
      <w:r>
        <w:rPr>
          <w:rFonts w:hint="eastAsia"/>
        </w:rPr>
        <w:t>审议了莫桑比克的初次报告并且于</w:t>
      </w:r>
      <w:r>
        <w:rPr>
          <w:rFonts w:hint="eastAsia"/>
        </w:rPr>
        <w:t>2002</w:t>
      </w:r>
      <w:r>
        <w:rPr>
          <w:rFonts w:hint="eastAsia"/>
        </w:rPr>
        <w:t>年</w:t>
      </w:r>
      <w:r>
        <w:rPr>
          <w:rFonts w:hint="eastAsia"/>
        </w:rPr>
        <w:t>2</w:t>
      </w:r>
      <w:r>
        <w:rPr>
          <w:rFonts w:hint="eastAsia"/>
        </w:rPr>
        <w:t>月</w:t>
      </w:r>
      <w:r>
        <w:rPr>
          <w:rFonts w:hint="eastAsia"/>
        </w:rPr>
        <w:t>1</w:t>
      </w:r>
      <w:r>
        <w:rPr>
          <w:rFonts w:hint="eastAsia"/>
        </w:rPr>
        <w:t>日第</w:t>
      </w:r>
      <w:r>
        <w:rPr>
          <w:rFonts w:hint="eastAsia"/>
        </w:rPr>
        <w:t>777</w:t>
      </w:r>
      <w:r>
        <w:rPr>
          <w:rFonts w:hint="eastAsia"/>
        </w:rPr>
        <w:t>次会议</w:t>
      </w:r>
      <w:r>
        <w:rPr>
          <w:rFonts w:hint="eastAsia"/>
        </w:rPr>
        <w:t>(CRC/C/SR.777)</w:t>
      </w:r>
      <w:r>
        <w:rPr>
          <w:rFonts w:hint="eastAsia"/>
        </w:rPr>
        <w:t>通过了下述结论性意见。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lang w:val="fr-CH"/>
        </w:rPr>
      </w:pPr>
      <w:r>
        <w:rPr>
          <w:rFonts w:hint="eastAsia"/>
        </w:rPr>
        <w:tab/>
        <w:t>2</w:t>
      </w:r>
      <w:r>
        <w:t>51.</w:t>
      </w:r>
      <w:r>
        <w:rPr>
          <w:rFonts w:hint="eastAsia"/>
        </w:rPr>
        <w:t xml:space="preserve">  </w:t>
      </w:r>
      <w:r>
        <w:rPr>
          <w:rFonts w:hint="eastAsia"/>
        </w:rPr>
        <w:t>委员会欢迎缔约国依据委员会的报告准则</w:t>
      </w:r>
      <w:r>
        <w:rPr>
          <w:rFonts w:hint="eastAsia"/>
        </w:rPr>
        <w:t>(CRC/C/5)</w:t>
      </w:r>
      <w:r>
        <w:rPr>
          <w:rFonts w:hint="eastAsia"/>
        </w:rPr>
        <w:t>提交了极为坦率、</w:t>
      </w:r>
      <w:r>
        <w:rPr>
          <w:rFonts w:hint="eastAsia"/>
          <w:lang w:val="fr-CH"/>
        </w:rPr>
        <w:t>详尽和有益而同时又富有自我批评精神的初次报告，同时欢迎缔约国书面答复了委员会的问题清单</w:t>
      </w:r>
      <w:r>
        <w:rPr>
          <w:rFonts w:hint="eastAsia"/>
          <w:lang w:val="fr-CH"/>
        </w:rPr>
        <w:t>(CRC/C/Q/MOZ/1)</w:t>
      </w:r>
      <w:r>
        <w:rPr>
          <w:rFonts w:hint="eastAsia"/>
          <w:lang w:val="fr-CH"/>
        </w:rPr>
        <w:t>。委员会还注意到它同缔约国所派出的大型高级代表团进行了建设性的对话。</w:t>
      </w:r>
    </w:p>
    <w:p w:rsidR="00000000" w:rsidRDefault="00000000">
      <w:pPr>
        <w:pStyle w:val="Heading3"/>
        <w:rPr>
          <w:rFonts w:hint="eastAsia"/>
          <w:lang w:val="fr-CH"/>
        </w:rPr>
      </w:pPr>
      <w:r>
        <w:rPr>
          <w:rFonts w:hint="eastAsia"/>
          <w:u w:val="none"/>
          <w:lang w:val="fr-CH"/>
        </w:rPr>
        <w:t xml:space="preserve">B.  </w:t>
      </w:r>
      <w:r>
        <w:rPr>
          <w:rFonts w:hint="eastAsia"/>
          <w:lang w:val="fr-CH"/>
        </w:rPr>
        <w:t>积极方面</w:t>
      </w:r>
    </w:p>
    <w:p w:rsidR="00000000" w:rsidRDefault="00000000">
      <w:pPr>
        <w:rPr>
          <w:rFonts w:hint="eastAsia"/>
          <w:lang w:val="fr-CH"/>
        </w:rPr>
      </w:pPr>
      <w:r>
        <w:rPr>
          <w:rFonts w:hint="eastAsia"/>
          <w:lang w:val="fr-CH"/>
        </w:rPr>
        <w:tab/>
        <w:t xml:space="preserve">252.  </w:t>
      </w:r>
      <w:r>
        <w:rPr>
          <w:rFonts w:hint="eastAsia"/>
          <w:lang w:val="fr-CH"/>
        </w:rPr>
        <w:t>委员会注意到缔约国的经济已经有了明显改善，该国政府通过了一项减少贫困国家计划。</w:t>
      </w:r>
    </w:p>
    <w:p w:rsidR="00000000" w:rsidRDefault="00000000">
      <w:pPr>
        <w:rPr>
          <w:rFonts w:hint="eastAsia"/>
          <w:lang w:val="fr-CH"/>
        </w:rPr>
      </w:pPr>
      <w:r>
        <w:rPr>
          <w:rFonts w:hint="eastAsia"/>
          <w:lang w:val="fr-CH"/>
        </w:rPr>
        <w:tab/>
        <w:t xml:space="preserve">253.  </w:t>
      </w:r>
      <w:r>
        <w:rPr>
          <w:rFonts w:hint="eastAsia"/>
          <w:lang w:val="fr-CH"/>
        </w:rPr>
        <w:t>委员会注意到，缔约国在帮助数十万在武装冲突期间流离失所的人们返回家园和重建生活方面以及在排雷方面所取得的巨大进展。委员会还注意到缔约国对于执行国际地雷条约所作的巨大贡献。</w:t>
      </w:r>
    </w:p>
    <w:p w:rsidR="00000000" w:rsidRDefault="00000000">
      <w:pPr>
        <w:rPr>
          <w:rFonts w:hint="eastAsia"/>
          <w:lang w:val="fr-CH"/>
        </w:rPr>
      </w:pPr>
      <w:r>
        <w:rPr>
          <w:rFonts w:hint="eastAsia"/>
          <w:lang w:val="fr-CH"/>
        </w:rPr>
        <w:tab/>
        <w:t xml:space="preserve">254.  </w:t>
      </w:r>
      <w:r>
        <w:rPr>
          <w:rFonts w:hint="eastAsia"/>
          <w:lang w:val="fr-CH"/>
        </w:rPr>
        <w:t>委员会注意到缔约国在以下方面所作的努力</w:t>
      </w:r>
      <w:r>
        <w:rPr>
          <w:rFonts w:hint="eastAsia"/>
          <w:lang w:val="fr-CH"/>
        </w:rPr>
        <w:t> </w:t>
      </w:r>
      <w:r>
        <w:rPr>
          <w:rFonts w:hint="eastAsia"/>
          <w:lang w:val="fr-CH"/>
        </w:rPr>
        <w:t>：</w:t>
      </w:r>
    </w:p>
    <w:p w:rsidR="00000000" w:rsidRDefault="00000000">
      <w:pPr>
        <w:numPr>
          <w:ilvl w:val="0"/>
          <w:numId w:val="207"/>
        </w:numPr>
        <w:rPr>
          <w:rFonts w:hint="eastAsia"/>
          <w:lang w:val="fr-CH"/>
        </w:rPr>
      </w:pPr>
      <w:r>
        <w:rPr>
          <w:rFonts w:hint="eastAsia"/>
          <w:lang w:val="fr-CH"/>
        </w:rPr>
        <w:t>承诺全面审查主要的法典，以期确保不致与《儿童权利公约》发生冲突，并把实现儿童最高利益的原则纳入宪法</w:t>
      </w:r>
      <w:r>
        <w:rPr>
          <w:rFonts w:hint="eastAsia"/>
          <w:lang w:val="fr-CH"/>
        </w:rPr>
        <w:t> </w:t>
      </w:r>
      <w:r>
        <w:rPr>
          <w:rFonts w:hint="eastAsia"/>
          <w:lang w:val="fr-CH"/>
        </w:rPr>
        <w:t>；</w:t>
      </w:r>
    </w:p>
    <w:p w:rsidR="00000000" w:rsidRDefault="00000000">
      <w:pPr>
        <w:numPr>
          <w:ilvl w:val="0"/>
          <w:numId w:val="207"/>
        </w:numPr>
        <w:rPr>
          <w:rFonts w:hint="eastAsia"/>
          <w:lang w:val="fr-CH"/>
        </w:rPr>
      </w:pPr>
      <w:r>
        <w:rPr>
          <w:rFonts w:hint="eastAsia"/>
          <w:lang w:val="fr-CH"/>
        </w:rPr>
        <w:t>成立了妇女事务与社会行动协调部</w:t>
      </w:r>
      <w:r>
        <w:rPr>
          <w:rFonts w:hint="eastAsia"/>
          <w:lang w:val="fr-CH"/>
        </w:rPr>
        <w:t> </w:t>
      </w:r>
      <w:r>
        <w:rPr>
          <w:rFonts w:hint="eastAsia"/>
          <w:lang w:val="fr-CH"/>
        </w:rPr>
        <w:t>；</w:t>
      </w:r>
    </w:p>
    <w:p w:rsidR="00000000" w:rsidRDefault="00000000">
      <w:pPr>
        <w:numPr>
          <w:ilvl w:val="0"/>
          <w:numId w:val="207"/>
        </w:numPr>
        <w:rPr>
          <w:rFonts w:hint="eastAsia"/>
          <w:lang w:val="fr-CH"/>
        </w:rPr>
      </w:pPr>
      <w:r>
        <w:rPr>
          <w:rFonts w:hint="eastAsia"/>
          <w:lang w:val="fr-CH"/>
        </w:rPr>
        <w:t>用当地的一些语言翻译公约</w:t>
      </w:r>
      <w:r>
        <w:rPr>
          <w:rFonts w:hint="eastAsia"/>
          <w:lang w:val="fr-CH"/>
        </w:rPr>
        <w:t> </w:t>
      </w:r>
      <w:r>
        <w:rPr>
          <w:rFonts w:hint="eastAsia"/>
          <w:lang w:val="fr-CH"/>
        </w:rPr>
        <w:t>；</w:t>
      </w:r>
    </w:p>
    <w:p w:rsidR="00000000" w:rsidRDefault="00000000">
      <w:pPr>
        <w:numPr>
          <w:ilvl w:val="0"/>
          <w:numId w:val="207"/>
        </w:numPr>
        <w:rPr>
          <w:rFonts w:hint="eastAsia"/>
          <w:lang w:val="fr-CH"/>
        </w:rPr>
      </w:pPr>
      <w:r>
        <w:rPr>
          <w:rFonts w:hint="eastAsia"/>
          <w:lang w:val="fr-CH"/>
        </w:rPr>
        <w:t>将公约内容通知公务员。</w:t>
      </w:r>
    </w:p>
    <w:p w:rsidR="00000000" w:rsidRDefault="00000000">
      <w:pPr>
        <w:rPr>
          <w:rFonts w:hint="eastAsia"/>
          <w:lang w:val="fr-CH"/>
        </w:rPr>
      </w:pPr>
      <w:r>
        <w:rPr>
          <w:rFonts w:hint="eastAsia"/>
          <w:lang w:val="fr-CH"/>
        </w:rPr>
        <w:tab/>
        <w:t xml:space="preserve">255.  </w:t>
      </w:r>
      <w:r>
        <w:rPr>
          <w:rFonts w:hint="eastAsia"/>
          <w:lang w:val="fr-CH"/>
        </w:rPr>
        <w:t>委员会注意到缔约国</w:t>
      </w:r>
      <w:r>
        <w:rPr>
          <w:rFonts w:hint="eastAsia"/>
          <w:lang w:val="fr-CH"/>
        </w:rPr>
        <w:t> </w:t>
      </w:r>
      <w:r>
        <w:rPr>
          <w:rFonts w:hint="eastAsia"/>
          <w:lang w:val="fr-CH"/>
        </w:rPr>
        <w:t>：</w:t>
      </w:r>
    </w:p>
    <w:p w:rsidR="00000000" w:rsidRDefault="00000000">
      <w:pPr>
        <w:numPr>
          <w:ilvl w:val="0"/>
          <w:numId w:val="208"/>
        </w:numPr>
        <w:rPr>
          <w:rFonts w:hint="eastAsia"/>
          <w:lang w:val="fr-CH"/>
        </w:rPr>
      </w:pPr>
      <w:r>
        <w:rPr>
          <w:rFonts w:hint="eastAsia"/>
          <w:lang w:val="fr-CH"/>
        </w:rPr>
        <w:t>成立了儿童议会</w:t>
      </w:r>
      <w:r>
        <w:rPr>
          <w:rFonts w:hint="eastAsia"/>
          <w:lang w:val="fr-CH"/>
        </w:rPr>
        <w:t> </w:t>
      </w:r>
      <w:r>
        <w:rPr>
          <w:rFonts w:hint="eastAsia"/>
          <w:lang w:val="fr-CH"/>
        </w:rPr>
        <w:t>；</w:t>
      </w:r>
    </w:p>
    <w:p w:rsidR="00000000" w:rsidRDefault="00000000">
      <w:pPr>
        <w:numPr>
          <w:ilvl w:val="0"/>
          <w:numId w:val="208"/>
        </w:numPr>
        <w:rPr>
          <w:rFonts w:hint="eastAsia"/>
          <w:lang w:val="fr-CH"/>
        </w:rPr>
      </w:pPr>
      <w:r>
        <w:rPr>
          <w:rFonts w:hint="eastAsia"/>
          <w:lang w:val="fr-CH"/>
        </w:rPr>
        <w:t>如缔约国报告所述，努力防止对儿童的歧视</w:t>
      </w:r>
      <w:r>
        <w:rPr>
          <w:rFonts w:hint="eastAsia"/>
          <w:lang w:val="fr-CH"/>
        </w:rPr>
        <w:t> </w:t>
      </w:r>
      <w:r>
        <w:rPr>
          <w:rFonts w:hint="eastAsia"/>
          <w:lang w:val="fr-CH"/>
        </w:rPr>
        <w:t>；</w:t>
      </w:r>
    </w:p>
    <w:p w:rsidR="00000000" w:rsidRDefault="00000000">
      <w:pPr>
        <w:numPr>
          <w:ilvl w:val="0"/>
          <w:numId w:val="208"/>
        </w:numPr>
        <w:rPr>
          <w:rFonts w:hint="eastAsia"/>
          <w:lang w:val="fr-CH"/>
        </w:rPr>
      </w:pPr>
      <w:r>
        <w:rPr>
          <w:rFonts w:hint="eastAsia"/>
          <w:lang w:val="fr-CH"/>
        </w:rPr>
        <w:t>将环境教育列入学校课程。</w:t>
      </w:r>
    </w:p>
    <w:p w:rsidR="00000000" w:rsidRDefault="00000000">
      <w:pPr>
        <w:rPr>
          <w:rFonts w:hint="eastAsia"/>
          <w:lang w:val="fr-CH"/>
        </w:rPr>
      </w:pPr>
      <w:r>
        <w:rPr>
          <w:rFonts w:hint="eastAsia"/>
          <w:lang w:val="fr-CH"/>
        </w:rPr>
        <w:tab/>
        <w:t xml:space="preserve">256.  </w:t>
      </w:r>
      <w:r>
        <w:rPr>
          <w:rFonts w:hint="eastAsia"/>
          <w:lang w:val="fr-CH"/>
        </w:rPr>
        <w:t>委员会还注意到缔约国努力保证尊重残疾儿童的权利，其中包括</w:t>
      </w:r>
      <w:r>
        <w:rPr>
          <w:rFonts w:hint="eastAsia"/>
          <w:lang w:val="fr-CH"/>
        </w:rPr>
        <w:t> </w:t>
      </w:r>
      <w:r>
        <w:rPr>
          <w:rFonts w:hint="eastAsia"/>
          <w:lang w:val="fr-CH"/>
        </w:rPr>
        <w:t>：</w:t>
      </w:r>
    </w:p>
    <w:p w:rsidR="00000000" w:rsidRDefault="00000000">
      <w:pPr>
        <w:numPr>
          <w:ilvl w:val="0"/>
          <w:numId w:val="209"/>
        </w:numPr>
        <w:rPr>
          <w:rFonts w:hint="eastAsia"/>
          <w:lang w:val="fr-CH"/>
        </w:rPr>
      </w:pPr>
      <w:r>
        <w:rPr>
          <w:rFonts w:hint="eastAsia"/>
          <w:lang w:val="fr-CH"/>
        </w:rPr>
        <w:t>承诺进行调查并且随后作出努力审查在教育、卫生、交通、就业、国防以及财政方面涉及残疾人的立法</w:t>
      </w:r>
      <w:r>
        <w:rPr>
          <w:rFonts w:hint="eastAsia"/>
          <w:lang w:val="fr-CH"/>
        </w:rPr>
        <w:t> </w:t>
      </w:r>
      <w:r>
        <w:rPr>
          <w:rFonts w:hint="eastAsia"/>
          <w:lang w:val="fr-CH"/>
        </w:rPr>
        <w:t>；</w:t>
      </w:r>
    </w:p>
    <w:p w:rsidR="00000000" w:rsidRDefault="00000000">
      <w:pPr>
        <w:numPr>
          <w:ilvl w:val="0"/>
          <w:numId w:val="209"/>
        </w:numPr>
        <w:spacing w:after="320"/>
        <w:rPr>
          <w:rFonts w:hint="eastAsia"/>
          <w:lang w:val="fr-CH"/>
        </w:rPr>
      </w:pPr>
      <w:r>
        <w:rPr>
          <w:rFonts w:hint="eastAsia"/>
          <w:lang w:val="fr-CH"/>
        </w:rPr>
        <w:t>部长会议第</w:t>
      </w:r>
      <w:r>
        <w:rPr>
          <w:rFonts w:hint="eastAsia"/>
          <w:lang w:val="fr-CH"/>
        </w:rPr>
        <w:t>20/99</w:t>
      </w:r>
      <w:r>
        <w:rPr>
          <w:rFonts w:hint="eastAsia"/>
          <w:lang w:val="fr-CH"/>
        </w:rPr>
        <w:t>号决议批准了“残疾人政策”。</w:t>
      </w:r>
    </w:p>
    <w:p w:rsidR="00000000" w:rsidRDefault="00000000">
      <w:pPr>
        <w:pStyle w:val="Heading3"/>
        <w:rPr>
          <w:rFonts w:hint="eastAsia"/>
          <w:lang w:val="fr-CH"/>
        </w:rPr>
      </w:pPr>
      <w:r>
        <w:rPr>
          <w:rFonts w:hint="eastAsia"/>
          <w:u w:val="none"/>
          <w:lang w:val="fr-CH"/>
        </w:rPr>
        <w:t xml:space="preserve">C.  </w:t>
      </w:r>
      <w:r>
        <w:rPr>
          <w:rFonts w:hint="eastAsia"/>
          <w:lang w:val="fr-CH"/>
        </w:rPr>
        <w:t>妨碍执行《公约》的因素和困难</w:t>
      </w:r>
    </w:p>
    <w:p w:rsidR="00000000" w:rsidRDefault="00000000">
      <w:pPr>
        <w:rPr>
          <w:rFonts w:hint="eastAsia"/>
          <w:lang w:val="fr-CH"/>
        </w:rPr>
      </w:pPr>
      <w:r>
        <w:rPr>
          <w:rFonts w:hint="eastAsia"/>
          <w:lang w:val="fr-CH"/>
        </w:rPr>
        <w:tab/>
        <w:t xml:space="preserve">257.  </w:t>
      </w:r>
      <w:r>
        <w:rPr>
          <w:rFonts w:hint="eastAsia"/>
          <w:lang w:val="fr-CH"/>
        </w:rPr>
        <w:t>委员会注意到：</w:t>
      </w:r>
    </w:p>
    <w:p w:rsidR="00000000" w:rsidRDefault="00000000">
      <w:pPr>
        <w:numPr>
          <w:ilvl w:val="0"/>
          <w:numId w:val="210"/>
        </w:numPr>
        <w:rPr>
          <w:rFonts w:hint="eastAsia"/>
          <w:lang w:val="fr-CH"/>
        </w:rPr>
      </w:pPr>
      <w:r>
        <w:rPr>
          <w:rFonts w:hint="eastAsia"/>
          <w:lang w:val="fr-CH"/>
        </w:rPr>
        <w:t>由于在</w:t>
      </w:r>
      <w:r>
        <w:rPr>
          <w:rFonts w:hint="eastAsia"/>
          <w:lang w:val="fr-CH"/>
        </w:rPr>
        <w:t>1992</w:t>
      </w:r>
      <w:r>
        <w:rPr>
          <w:rFonts w:hint="eastAsia"/>
          <w:lang w:val="fr-CH"/>
        </w:rPr>
        <w:t>年结束的内战的影响，缔约国面临经济和社会方面的沉重负担；</w:t>
      </w:r>
    </w:p>
    <w:p w:rsidR="00000000" w:rsidRDefault="00000000">
      <w:pPr>
        <w:numPr>
          <w:ilvl w:val="0"/>
          <w:numId w:val="210"/>
        </w:numPr>
        <w:rPr>
          <w:rFonts w:hint="eastAsia"/>
          <w:lang w:val="fr-CH"/>
        </w:rPr>
      </w:pPr>
      <w:r>
        <w:rPr>
          <w:rFonts w:hint="eastAsia"/>
          <w:lang w:val="fr-CH"/>
        </w:rPr>
        <w:t>尽管在排雷方面取得了进展，但是在该国的许多地方仍然存在地雷；</w:t>
      </w:r>
    </w:p>
    <w:p w:rsidR="00000000" w:rsidRDefault="00000000">
      <w:pPr>
        <w:numPr>
          <w:ilvl w:val="0"/>
          <w:numId w:val="210"/>
        </w:numPr>
        <w:rPr>
          <w:rFonts w:hint="eastAsia"/>
          <w:lang w:val="fr-CH"/>
        </w:rPr>
      </w:pPr>
      <w:r>
        <w:rPr>
          <w:rFonts w:hint="eastAsia"/>
          <w:lang w:val="fr-CH"/>
        </w:rPr>
        <w:t>结构调整方案带来的短期困难以及偿还债务计划造成的限制；</w:t>
      </w:r>
    </w:p>
    <w:p w:rsidR="00000000" w:rsidRDefault="00000000">
      <w:pPr>
        <w:numPr>
          <w:ilvl w:val="0"/>
          <w:numId w:val="210"/>
        </w:numPr>
        <w:rPr>
          <w:rFonts w:hint="eastAsia"/>
          <w:lang w:val="fr-CH"/>
        </w:rPr>
      </w:pPr>
      <w:r>
        <w:rPr>
          <w:rFonts w:hint="eastAsia"/>
          <w:lang w:val="fr-CH"/>
        </w:rPr>
        <w:t>尽管近年来经济状况有所改善，但是缔约国的一大部分人口仍然极为贫困；许多家庭仍然依赖在邻国工作的亲人的汇款过活而且这种收入近年来也有所减少；</w:t>
      </w:r>
    </w:p>
    <w:p w:rsidR="00000000" w:rsidRDefault="00000000">
      <w:pPr>
        <w:numPr>
          <w:ilvl w:val="0"/>
          <w:numId w:val="210"/>
        </w:numPr>
        <w:rPr>
          <w:rFonts w:hint="eastAsia"/>
          <w:lang w:val="fr-CH"/>
        </w:rPr>
      </w:pPr>
      <w:r>
        <w:rPr>
          <w:rFonts w:hint="eastAsia"/>
          <w:lang w:val="fr-CH"/>
        </w:rPr>
        <w:t>国家的基础设施，包括公路交通存在缺陷；</w:t>
      </w:r>
    </w:p>
    <w:p w:rsidR="00000000" w:rsidRDefault="00000000">
      <w:pPr>
        <w:numPr>
          <w:ilvl w:val="0"/>
          <w:numId w:val="210"/>
        </w:numPr>
        <w:rPr>
          <w:rFonts w:hint="eastAsia"/>
          <w:lang w:val="fr-CH"/>
        </w:rPr>
      </w:pPr>
      <w:r>
        <w:rPr>
          <w:rFonts w:hint="eastAsia"/>
          <w:lang w:val="fr-CH"/>
        </w:rPr>
        <w:t>由于越来越多的农村人口的涌入，城市中心人满为患。</w:t>
      </w:r>
    </w:p>
    <w:p w:rsidR="00000000" w:rsidRDefault="00000000">
      <w:pPr>
        <w:rPr>
          <w:rFonts w:hint="eastAsia"/>
          <w:lang w:val="fr-CH"/>
        </w:rPr>
      </w:pPr>
      <w:r>
        <w:rPr>
          <w:rFonts w:hint="eastAsia"/>
          <w:lang w:val="fr-CH"/>
        </w:rPr>
        <w:tab/>
        <w:t xml:space="preserve">258.  </w:t>
      </w:r>
      <w:r>
        <w:rPr>
          <w:rFonts w:hint="eastAsia"/>
          <w:lang w:val="fr-CH"/>
        </w:rPr>
        <w:t>委员会注意到艾滋病毒</w:t>
      </w:r>
      <w:r>
        <w:rPr>
          <w:rFonts w:hint="eastAsia"/>
          <w:lang w:val="fr-CH"/>
        </w:rPr>
        <w:t>/</w:t>
      </w:r>
      <w:r>
        <w:rPr>
          <w:rFonts w:hint="eastAsia"/>
          <w:lang w:val="fr-CH"/>
        </w:rPr>
        <w:t>艾滋病对于缔约国的儿童以及全国人口的严重影响。</w:t>
      </w:r>
    </w:p>
    <w:p w:rsidR="00000000" w:rsidRDefault="00000000">
      <w:pPr>
        <w:spacing w:after="320"/>
        <w:rPr>
          <w:rFonts w:hint="eastAsia"/>
          <w:lang w:val="fr-CH"/>
        </w:rPr>
      </w:pPr>
      <w:r>
        <w:rPr>
          <w:rFonts w:hint="eastAsia"/>
          <w:lang w:val="fr-CH"/>
        </w:rPr>
        <w:tab/>
        <w:t xml:space="preserve">259.  </w:t>
      </w:r>
      <w:r>
        <w:rPr>
          <w:rFonts w:hint="eastAsia"/>
          <w:lang w:val="fr-CH"/>
        </w:rPr>
        <w:t>委员会还注意到经常发生自然灾害，特别是已经造成严重社会和经济影响的大水灾。</w:t>
      </w:r>
    </w:p>
    <w:p w:rsidR="00000000" w:rsidRDefault="00000000">
      <w:pPr>
        <w:pStyle w:val="Heading3"/>
        <w:rPr>
          <w:rFonts w:hint="eastAsia"/>
          <w:lang w:val="fr-CH"/>
        </w:rPr>
      </w:pPr>
      <w:r>
        <w:rPr>
          <w:rFonts w:hint="eastAsia"/>
          <w:u w:val="none"/>
          <w:lang w:val="fr-CH"/>
        </w:rPr>
        <w:t xml:space="preserve">D.  </w:t>
      </w:r>
      <w:r>
        <w:rPr>
          <w:rFonts w:hint="eastAsia"/>
          <w:lang w:val="fr-CH"/>
        </w:rPr>
        <w:t>引起关注的主要问题和委员会的建议</w:t>
      </w:r>
    </w:p>
    <w:p w:rsidR="00000000" w:rsidRDefault="00000000">
      <w:pPr>
        <w:pStyle w:val="Heading3"/>
        <w:rPr>
          <w:rFonts w:hint="eastAsia"/>
          <w:lang w:val="fr-CH"/>
        </w:rPr>
      </w:pPr>
      <w:r>
        <w:rPr>
          <w:rFonts w:hint="eastAsia"/>
          <w:u w:val="none"/>
          <w:lang w:val="fr-CH"/>
        </w:rPr>
        <w:t xml:space="preserve">1.  </w:t>
      </w:r>
      <w:r>
        <w:rPr>
          <w:rFonts w:hint="eastAsia"/>
          <w:lang w:val="fr-CH"/>
        </w:rPr>
        <w:t>一般执行措施</w:t>
      </w:r>
    </w:p>
    <w:p w:rsidR="00000000" w:rsidRDefault="00000000">
      <w:pPr>
        <w:pStyle w:val="Heading4"/>
        <w:rPr>
          <w:rFonts w:hint="eastAsia"/>
          <w:lang w:val="fr-CH"/>
        </w:rPr>
      </w:pPr>
      <w:r>
        <w:rPr>
          <w:rFonts w:hint="eastAsia"/>
          <w:lang w:val="fr-CH"/>
        </w:rPr>
        <w:t>立</w:t>
      </w:r>
      <w:r>
        <w:rPr>
          <w:rFonts w:hint="eastAsia"/>
          <w:lang w:val="fr-CH"/>
        </w:rPr>
        <w:t xml:space="preserve">  </w:t>
      </w:r>
      <w:r>
        <w:rPr>
          <w:rFonts w:hint="eastAsia"/>
          <w:lang w:val="fr-CH"/>
        </w:rPr>
        <w:t>法</w:t>
      </w:r>
    </w:p>
    <w:p w:rsidR="00000000" w:rsidRDefault="00000000">
      <w:pPr>
        <w:rPr>
          <w:rFonts w:hint="eastAsia"/>
          <w:lang w:val="fr-CH"/>
        </w:rPr>
      </w:pPr>
      <w:r>
        <w:rPr>
          <w:rFonts w:hint="eastAsia"/>
          <w:lang w:val="fr-CH"/>
        </w:rPr>
        <w:tab/>
        <w:t xml:space="preserve">260.  </w:t>
      </w:r>
      <w:r>
        <w:rPr>
          <w:rFonts w:hint="eastAsia"/>
          <w:lang w:val="fr-CH"/>
        </w:rPr>
        <w:t>委员会对于在国内立法同《公约》之间仍然存在不一致表示关注。委员会还对以下情况表示关注</w:t>
      </w:r>
      <w:r>
        <w:rPr>
          <w:rFonts w:hint="eastAsia"/>
          <w:lang w:val="fr-CH"/>
        </w:rPr>
        <w:t> </w:t>
      </w:r>
      <w:r>
        <w:rPr>
          <w:rFonts w:hint="eastAsia"/>
          <w:lang w:val="fr-CH"/>
        </w:rPr>
        <w:t>：正如缔约国的报告所指出，在国内立法同国际文书发生冲突的情况下，以国内立法为准，而这两者之间的不一致可能会引起违反《公约》的问题。</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261.  </w:t>
      </w:r>
      <w:r>
        <w:rPr>
          <w:rFonts w:ascii="Time New Roman" w:eastAsia="SimHei" w:hAnsi="Time New Roman" w:hint="eastAsia"/>
          <w:lang w:val="fr-CH"/>
        </w:rPr>
        <w:t>委员会注意到缔约国作了不少努力以解决国内立法同《公约》不一致的问题，建议缔约国</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1"/>
        </w:numPr>
        <w:rPr>
          <w:rFonts w:ascii="Time New Roman" w:eastAsia="SimHei" w:hAnsi="Time New Roman" w:hint="eastAsia"/>
          <w:lang w:val="fr-CH"/>
        </w:rPr>
      </w:pPr>
      <w:r>
        <w:rPr>
          <w:rFonts w:ascii="Time New Roman" w:eastAsia="SimHei" w:hAnsi="Time New Roman" w:hint="eastAsia"/>
          <w:lang w:val="fr-CH"/>
        </w:rPr>
        <w:t>继续并且加强其修改法律的努力，使其国内立法完全符合《公约》，或者重新制订符合《公约》的法律</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1"/>
        </w:numPr>
        <w:rPr>
          <w:rFonts w:ascii="Time New Roman" w:eastAsia="SimHei" w:hAnsi="Time New Roman" w:hint="eastAsia"/>
          <w:lang w:val="fr-CH"/>
        </w:rPr>
      </w:pPr>
      <w:r>
        <w:rPr>
          <w:rFonts w:ascii="Time New Roman" w:eastAsia="SimHei" w:hAnsi="Time New Roman" w:hint="eastAsia"/>
          <w:lang w:val="fr-CH"/>
        </w:rPr>
        <w:t>采取措施以确保在执法时不会以任何形式损害缔约国根据《公约》承担的义务</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1"/>
        </w:numPr>
        <w:rPr>
          <w:rFonts w:ascii="Time New Roman" w:eastAsia="SimHei" w:hAnsi="Time New Roman" w:hint="eastAsia"/>
          <w:lang w:val="fr-CH"/>
        </w:rPr>
      </w:pPr>
      <w:r>
        <w:rPr>
          <w:rFonts w:ascii="Time New Roman" w:eastAsia="SimHei" w:hAnsi="Time New Roman" w:hint="eastAsia"/>
          <w:lang w:val="fr-CH"/>
        </w:rPr>
        <w:t>作出努力，恢复有关起草和通过全面儿童法典的进程，除其他外，该法典应能体现《公约》的原则</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1"/>
        </w:numPr>
        <w:spacing w:after="320"/>
        <w:rPr>
          <w:rFonts w:hint="eastAsia"/>
          <w:lang w:val="fr-CH"/>
        </w:rPr>
      </w:pPr>
      <w:r>
        <w:rPr>
          <w:rFonts w:ascii="Time New Roman" w:eastAsia="SimHei" w:hAnsi="Time New Roman" w:hint="eastAsia"/>
          <w:lang w:val="fr-CH"/>
        </w:rPr>
        <w:t>在这方面寻求儿童基金会和人权高专办的援助。</w:t>
      </w:r>
    </w:p>
    <w:p w:rsidR="00000000" w:rsidRDefault="00000000">
      <w:pPr>
        <w:pStyle w:val="Heading4"/>
        <w:rPr>
          <w:rFonts w:hint="eastAsia"/>
          <w:lang w:val="fr-CH"/>
        </w:rPr>
      </w:pPr>
      <w:r>
        <w:rPr>
          <w:rFonts w:hint="eastAsia"/>
          <w:lang w:val="fr-CH"/>
        </w:rPr>
        <w:t>执行、协调和评估</w:t>
      </w:r>
    </w:p>
    <w:p w:rsidR="00000000" w:rsidRDefault="00000000">
      <w:pPr>
        <w:rPr>
          <w:rFonts w:hint="eastAsia"/>
          <w:lang w:val="fr-CH"/>
        </w:rPr>
      </w:pPr>
      <w:r>
        <w:rPr>
          <w:rFonts w:hint="eastAsia"/>
          <w:lang w:val="fr-CH"/>
        </w:rPr>
        <w:tab/>
        <w:t xml:space="preserve">262.  </w:t>
      </w:r>
      <w:r>
        <w:rPr>
          <w:rFonts w:hint="eastAsia"/>
          <w:lang w:val="fr-CH"/>
        </w:rPr>
        <w:t>委员会注意到妇女和社会事务部在支持其他部执行《公约》方面所作的宝贵贡献，但是仍然对下列问题感到关注</w:t>
      </w:r>
      <w:r>
        <w:rPr>
          <w:rFonts w:hint="eastAsia"/>
          <w:lang w:val="fr-CH"/>
        </w:rPr>
        <w:t> </w:t>
      </w:r>
      <w:r>
        <w:rPr>
          <w:rFonts w:hint="eastAsia"/>
          <w:lang w:val="fr-CH"/>
        </w:rPr>
        <w:t>：</w:t>
      </w:r>
    </w:p>
    <w:p w:rsidR="00000000" w:rsidRDefault="00000000">
      <w:pPr>
        <w:numPr>
          <w:ilvl w:val="0"/>
          <w:numId w:val="212"/>
        </w:numPr>
        <w:rPr>
          <w:rFonts w:hint="eastAsia"/>
          <w:lang w:val="fr-CH"/>
        </w:rPr>
      </w:pPr>
      <w:r>
        <w:rPr>
          <w:rFonts w:hint="eastAsia"/>
          <w:lang w:val="fr-CH"/>
        </w:rPr>
        <w:t>没有一个独立的部门负责制订有关儿童权利的政策、计划和方案</w:t>
      </w:r>
      <w:r>
        <w:rPr>
          <w:rFonts w:hint="eastAsia"/>
          <w:lang w:val="fr-CH"/>
        </w:rPr>
        <w:t> </w:t>
      </w:r>
      <w:r>
        <w:rPr>
          <w:rFonts w:hint="eastAsia"/>
          <w:lang w:val="fr-CH"/>
        </w:rPr>
        <w:t>；</w:t>
      </w:r>
    </w:p>
    <w:p w:rsidR="00000000" w:rsidRDefault="00000000">
      <w:pPr>
        <w:numPr>
          <w:ilvl w:val="0"/>
          <w:numId w:val="212"/>
        </w:numPr>
        <w:rPr>
          <w:rFonts w:hint="eastAsia"/>
          <w:lang w:val="fr-CH"/>
        </w:rPr>
      </w:pPr>
      <w:r>
        <w:rPr>
          <w:rFonts w:hint="eastAsia"/>
          <w:lang w:val="fr-CH"/>
        </w:rPr>
        <w:t>在各个部同其他有关机构之间以及在国家和地方两级之间在执行《公约》方面的协调不足</w:t>
      </w:r>
      <w:r>
        <w:rPr>
          <w:rFonts w:hint="eastAsia"/>
          <w:lang w:val="fr-CH"/>
        </w:rPr>
        <w:t> </w:t>
      </w:r>
      <w:r>
        <w:rPr>
          <w:rFonts w:hint="eastAsia"/>
          <w:lang w:val="fr-CH"/>
        </w:rPr>
        <w:t>；</w:t>
      </w:r>
    </w:p>
    <w:p w:rsidR="00000000" w:rsidRDefault="00000000">
      <w:pPr>
        <w:numPr>
          <w:ilvl w:val="0"/>
          <w:numId w:val="212"/>
        </w:numPr>
        <w:rPr>
          <w:rFonts w:hint="eastAsia"/>
          <w:lang w:val="fr-CH"/>
        </w:rPr>
      </w:pPr>
      <w:r>
        <w:rPr>
          <w:rFonts w:hint="eastAsia"/>
          <w:lang w:val="fr-CH"/>
        </w:rPr>
        <w:t>城市地区同农村地区在执行《公约》方面存在巨大差距。</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263.  </w:t>
      </w:r>
      <w:r>
        <w:rPr>
          <w:rFonts w:ascii="Time New Roman" w:eastAsia="SimHei" w:hAnsi="Time New Roman" w:hint="eastAsia"/>
          <w:lang w:val="fr-CH"/>
        </w:rPr>
        <w:t>委员会建议缔约国</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3"/>
        </w:numPr>
        <w:rPr>
          <w:rFonts w:ascii="Time New Roman" w:eastAsia="SimHei" w:hAnsi="Time New Roman" w:hint="eastAsia"/>
          <w:lang w:val="fr-CH"/>
        </w:rPr>
      </w:pPr>
      <w:r>
        <w:rPr>
          <w:rFonts w:ascii="Time New Roman" w:eastAsia="SimHei" w:hAnsi="Time New Roman" w:hint="eastAsia"/>
          <w:lang w:val="fr-CH"/>
        </w:rPr>
        <w:t>成立一个独立的机构负责制订有关儿童权利的政策、计划和方案，同时负责协调缔约国执行《公约》；</w:t>
      </w:r>
    </w:p>
    <w:p w:rsidR="00000000" w:rsidRDefault="00000000">
      <w:pPr>
        <w:numPr>
          <w:ilvl w:val="0"/>
          <w:numId w:val="213"/>
        </w:numPr>
        <w:rPr>
          <w:rFonts w:ascii="Time New Roman" w:eastAsia="SimHei" w:hAnsi="Time New Roman" w:hint="eastAsia"/>
          <w:lang w:val="fr-CH"/>
        </w:rPr>
      </w:pPr>
      <w:r>
        <w:rPr>
          <w:rFonts w:ascii="Time New Roman" w:eastAsia="SimHei" w:hAnsi="Time New Roman" w:hint="eastAsia"/>
          <w:lang w:val="fr-CH"/>
        </w:rPr>
        <w:t>大大增加拨给妇女和社会事务部的财政、技术和人力资源；</w:t>
      </w:r>
    </w:p>
    <w:p w:rsidR="00000000" w:rsidRDefault="00000000">
      <w:pPr>
        <w:numPr>
          <w:ilvl w:val="0"/>
          <w:numId w:val="213"/>
        </w:numPr>
        <w:rPr>
          <w:rFonts w:ascii="Time New Roman" w:eastAsia="SimHei" w:hAnsi="Time New Roman" w:hint="eastAsia"/>
          <w:lang w:val="fr-CH"/>
        </w:rPr>
      </w:pPr>
      <w:r>
        <w:rPr>
          <w:rFonts w:ascii="Time New Roman" w:eastAsia="SimHei" w:hAnsi="Time New Roman" w:hint="eastAsia"/>
          <w:lang w:val="fr-CH"/>
        </w:rPr>
        <w:t>作出特别努力，以改进农村地区执行《公约》的情况，以便缩小同城市地区在这一方面的差距</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3"/>
        </w:numPr>
        <w:spacing w:after="320"/>
        <w:rPr>
          <w:rFonts w:ascii="Time New Roman" w:eastAsia="SimHei" w:hAnsi="Time New Roman" w:hint="eastAsia"/>
          <w:lang w:val="fr-CH"/>
        </w:rPr>
      </w:pPr>
      <w:r>
        <w:rPr>
          <w:rFonts w:ascii="Time New Roman" w:eastAsia="SimHei" w:hAnsi="Time New Roman" w:hint="eastAsia"/>
          <w:lang w:val="fr-CH"/>
        </w:rPr>
        <w:t>开始执行《国家减少贫困计划》。</w:t>
      </w:r>
    </w:p>
    <w:p w:rsidR="00000000" w:rsidRDefault="00000000">
      <w:pPr>
        <w:pStyle w:val="Heading4"/>
        <w:rPr>
          <w:rFonts w:hint="eastAsia"/>
          <w:lang w:val="fr-CH"/>
        </w:rPr>
      </w:pPr>
      <w:r>
        <w:rPr>
          <w:rFonts w:hint="eastAsia"/>
          <w:lang w:val="fr-CH"/>
        </w:rPr>
        <w:t>独立监测机构</w:t>
      </w:r>
    </w:p>
    <w:p w:rsidR="00000000" w:rsidRDefault="00000000">
      <w:pPr>
        <w:rPr>
          <w:rFonts w:hint="eastAsia"/>
          <w:lang w:val="fr-CH"/>
        </w:rPr>
      </w:pPr>
      <w:r>
        <w:rPr>
          <w:rFonts w:hint="eastAsia"/>
          <w:lang w:val="fr-CH"/>
        </w:rPr>
        <w:tab/>
        <w:t xml:space="preserve">264.  </w:t>
      </w:r>
      <w:r>
        <w:rPr>
          <w:rFonts w:hint="eastAsia"/>
          <w:lang w:val="fr-CH"/>
        </w:rPr>
        <w:t>委员会对于没有一个独立的监测《公约》执行情况的机制表示关注。</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265.  </w:t>
      </w:r>
      <w:r>
        <w:rPr>
          <w:rFonts w:ascii="Time New Roman" w:eastAsia="SimHei" w:hAnsi="Time New Roman" w:hint="eastAsia"/>
          <w:lang w:val="fr-CH"/>
        </w:rPr>
        <w:t>委员会建议缔约国</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4"/>
        </w:numPr>
        <w:rPr>
          <w:rFonts w:ascii="Time New Roman" w:eastAsia="SimHei" w:hAnsi="Time New Roman" w:hint="eastAsia"/>
          <w:lang w:val="fr-CH"/>
        </w:rPr>
      </w:pPr>
      <w:r>
        <w:rPr>
          <w:rFonts w:ascii="Time New Roman" w:eastAsia="SimHei" w:hAnsi="Time New Roman" w:hint="eastAsia"/>
          <w:lang w:val="fr-CH"/>
        </w:rPr>
        <w:t>根据《巴黎原则》建立一个负责监测《公约》执行情况的独立机构</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4"/>
        </w:numPr>
        <w:spacing w:after="320"/>
        <w:rPr>
          <w:rFonts w:ascii="Time New Roman" w:eastAsia="SimHei" w:hAnsi="Time New Roman" w:hint="eastAsia"/>
          <w:lang w:val="fr-CH"/>
        </w:rPr>
      </w:pPr>
      <w:r>
        <w:rPr>
          <w:rFonts w:ascii="Time New Roman" w:eastAsia="SimHei" w:hAnsi="Time New Roman" w:hint="eastAsia"/>
          <w:lang w:val="fr-CH"/>
        </w:rPr>
        <w:t>确保任何监测机制都包括考虑到儿童因素的程序，使得儿童可以通过这些程序就其权利受到侵犯的情况提出申诉</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pStyle w:val="Heading4"/>
        <w:rPr>
          <w:lang w:val="fr-CH"/>
        </w:rPr>
      </w:pPr>
      <w:r>
        <w:rPr>
          <w:rFonts w:hint="eastAsia"/>
          <w:lang w:val="fr-CH"/>
        </w:rPr>
        <w:t>用于儿童的资源</w:t>
      </w:r>
    </w:p>
    <w:p w:rsidR="00000000" w:rsidRDefault="00000000">
      <w:pPr>
        <w:rPr>
          <w:rFonts w:hint="eastAsia"/>
          <w:lang w:val="fr-CH"/>
        </w:rPr>
      </w:pPr>
      <w:r>
        <w:rPr>
          <w:rFonts w:hint="eastAsia"/>
          <w:lang w:val="fr-CH"/>
        </w:rPr>
        <w:tab/>
        <w:t xml:space="preserve">266.  </w:t>
      </w:r>
      <w:r>
        <w:rPr>
          <w:rFonts w:hint="eastAsia"/>
          <w:lang w:val="fr-CH"/>
        </w:rPr>
        <w:t>委员会对以下情况表示关注</w:t>
      </w:r>
      <w:r>
        <w:rPr>
          <w:rFonts w:hint="eastAsia"/>
          <w:lang w:val="fr-CH"/>
        </w:rPr>
        <w:t> </w:t>
      </w:r>
      <w:r>
        <w:rPr>
          <w:rFonts w:hint="eastAsia"/>
          <w:lang w:val="fr-CH"/>
        </w:rPr>
        <w:t>：许多同执行《公约》直接有关的国家机构，包括在卫生和教育领域中的许多机构，严重缺乏资源，特别是缺乏物质和人力资源。</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Cs/>
          <w:lang w:val="fr-CH"/>
        </w:rPr>
        <w:t>267.</w:t>
      </w:r>
      <w:r>
        <w:rPr>
          <w:rFonts w:ascii="Time New Roman" w:eastAsia="SimHei" w:hAnsi="Time New Roman" w:hint="eastAsia"/>
          <w:lang w:val="fr-CH"/>
        </w:rPr>
        <w:t xml:space="preserve">  </w:t>
      </w:r>
      <w:r>
        <w:rPr>
          <w:rFonts w:ascii="Time New Roman" w:eastAsia="SimHei" w:hAnsi="Time New Roman" w:hint="eastAsia"/>
          <w:lang w:val="fr-CH"/>
        </w:rPr>
        <w:t>委员会根据《公约》第</w:t>
      </w:r>
      <w:r>
        <w:rPr>
          <w:rFonts w:ascii="Time New Roman" w:eastAsia="SimHei" w:hAnsi="Time New Roman" w:hint="eastAsia"/>
          <w:b/>
          <w:lang w:val="fr-CH"/>
        </w:rPr>
        <w:t>4</w:t>
      </w:r>
      <w:r>
        <w:rPr>
          <w:rFonts w:ascii="Time New Roman" w:eastAsia="SimHei" w:hAnsi="Time New Roman" w:hint="eastAsia"/>
          <w:lang w:val="fr-CH"/>
        </w:rPr>
        <w:t>条建议缔约国最大限度地提高调拨给卫生、教育和其他优先领域的资源比例，以便在国际合作的框架内，所有儿童在需要时可以获得这些服务。</w:t>
      </w:r>
    </w:p>
    <w:p w:rsidR="00000000" w:rsidRDefault="00000000">
      <w:pPr>
        <w:pStyle w:val="Heading4"/>
        <w:rPr>
          <w:rFonts w:hint="eastAsia"/>
          <w:lang w:val="fr-CH"/>
        </w:rPr>
      </w:pPr>
      <w:r>
        <w:rPr>
          <w:rFonts w:hint="eastAsia"/>
          <w:lang w:val="fr-CH"/>
        </w:rPr>
        <w:t>数</w:t>
      </w:r>
      <w:r>
        <w:rPr>
          <w:rFonts w:hint="eastAsia"/>
          <w:lang w:val="fr-CH"/>
        </w:rPr>
        <w:t xml:space="preserve">  </w:t>
      </w:r>
      <w:r>
        <w:rPr>
          <w:rFonts w:hint="eastAsia"/>
          <w:lang w:val="fr-CH"/>
        </w:rPr>
        <w:t>据</w:t>
      </w:r>
    </w:p>
    <w:p w:rsidR="00000000" w:rsidRDefault="00000000">
      <w:pPr>
        <w:rPr>
          <w:rFonts w:hint="eastAsia"/>
          <w:lang w:val="fr-CH"/>
        </w:rPr>
      </w:pPr>
      <w:r>
        <w:rPr>
          <w:rFonts w:hint="eastAsia"/>
          <w:lang w:val="fr-CH"/>
        </w:rPr>
        <w:tab/>
        <w:t xml:space="preserve">268.  </w:t>
      </w:r>
      <w:r>
        <w:rPr>
          <w:rFonts w:hint="eastAsia"/>
          <w:lang w:val="fr-CH"/>
        </w:rPr>
        <w:t>同缔约国一样，委员会对仍然没有系统地收集有关《公约》执行情况的数据表示严重关切。</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269.  </w:t>
      </w:r>
      <w:r>
        <w:rPr>
          <w:rFonts w:ascii="Time New Roman" w:eastAsia="SimHei" w:hAnsi="Time New Roman" w:hint="eastAsia"/>
          <w:lang w:val="fr-CH"/>
        </w:rPr>
        <w:t>委员会注意到缔约国在这一方面已经作出的努力，促请缔约国</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5"/>
        </w:numPr>
        <w:rPr>
          <w:rFonts w:ascii="Time New Roman" w:eastAsia="SimHei" w:hAnsi="Time New Roman" w:hint="eastAsia"/>
          <w:lang w:val="fr-CH"/>
        </w:rPr>
      </w:pPr>
      <w:r>
        <w:rPr>
          <w:rFonts w:ascii="Time New Roman" w:eastAsia="SimHei" w:hAnsi="Time New Roman" w:hint="eastAsia"/>
          <w:lang w:val="fr-CH"/>
        </w:rPr>
        <w:t>进一步发展其数据收集机制，以便有效系统地收集同《公约》执行情况有关的所有领域的数据</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5"/>
        </w:numPr>
        <w:spacing w:after="320"/>
        <w:rPr>
          <w:rFonts w:ascii="Time New Roman" w:eastAsia="SimHei" w:hAnsi="Time New Roman" w:hint="eastAsia"/>
          <w:lang w:val="fr-CH"/>
        </w:rPr>
      </w:pPr>
      <w:r>
        <w:rPr>
          <w:rFonts w:ascii="Time New Roman" w:eastAsia="SimHei" w:hAnsi="Time New Roman" w:hint="eastAsia"/>
          <w:lang w:val="fr-CH"/>
        </w:rPr>
        <w:t>加强努力利用收集到的数据改进《公约》的执行以及估价已经取得的进展。</w:t>
      </w:r>
    </w:p>
    <w:p w:rsidR="00000000" w:rsidRDefault="00000000">
      <w:pPr>
        <w:pStyle w:val="Heading4"/>
        <w:rPr>
          <w:rFonts w:hint="eastAsia"/>
          <w:lang w:val="fr-CH"/>
        </w:rPr>
      </w:pPr>
      <w:r>
        <w:rPr>
          <w:rFonts w:hint="eastAsia"/>
          <w:lang w:val="fr-CH"/>
        </w:rPr>
        <w:t>《公约》的宣传</w:t>
      </w:r>
    </w:p>
    <w:p w:rsidR="00000000" w:rsidRDefault="00000000">
      <w:pPr>
        <w:rPr>
          <w:rFonts w:hint="eastAsia"/>
          <w:lang w:val="fr-CH"/>
        </w:rPr>
      </w:pPr>
      <w:r>
        <w:rPr>
          <w:rFonts w:hint="eastAsia"/>
          <w:lang w:val="fr-CH"/>
        </w:rPr>
        <w:tab/>
        <w:t xml:space="preserve">270.  </w:t>
      </w:r>
      <w:r>
        <w:rPr>
          <w:rFonts w:hint="eastAsia"/>
          <w:lang w:val="fr-CH"/>
        </w:rPr>
        <w:t>委员会注意到缔约国最近作出的努力，其中包括将《公约》的某些条文译成一些当地语言，但是仍然对缔约国人民不太了解《公约》规定的情况表示关切。</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271.  </w:t>
      </w:r>
      <w:r>
        <w:rPr>
          <w:rFonts w:ascii="Time New Roman" w:eastAsia="SimHei" w:hAnsi="Time New Roman" w:hint="eastAsia"/>
          <w:lang w:val="fr-CH"/>
        </w:rPr>
        <w:t>委员会建议缔约国</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6"/>
        </w:numPr>
        <w:rPr>
          <w:rFonts w:ascii="Time New Roman" w:eastAsia="SimHei" w:hAnsi="Time New Roman" w:hint="eastAsia"/>
          <w:lang w:val="fr-CH"/>
        </w:rPr>
      </w:pPr>
      <w:r>
        <w:rPr>
          <w:rFonts w:ascii="Time New Roman" w:eastAsia="SimHei" w:hAnsi="Time New Roman" w:hint="eastAsia"/>
          <w:lang w:val="fr-CH"/>
        </w:rPr>
        <w:t>继续努力将《公约》全文译成最广泛使用的国家语言，除其他外，以该国文盲能够接受的方式在电台和剧院宣传这些译文</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6"/>
        </w:numPr>
        <w:rPr>
          <w:rFonts w:ascii="Time New Roman" w:eastAsia="SimHei" w:hAnsi="Time New Roman" w:hint="eastAsia"/>
          <w:lang w:val="fr-CH"/>
        </w:rPr>
      </w:pPr>
      <w:r>
        <w:rPr>
          <w:rFonts w:ascii="Time New Roman" w:eastAsia="SimHei" w:hAnsi="Time New Roman" w:hint="eastAsia"/>
          <w:lang w:val="fr-CH"/>
        </w:rPr>
        <w:t>加强努力向专业人员提供有关儿童权利的培训</w:t>
      </w:r>
      <w:r>
        <w:rPr>
          <w:rFonts w:ascii="Time New Roman" w:eastAsia="SimHei" w:hAnsi="Time New Roman" w:hint="eastAsia"/>
          <w:lang w:val="fr-CH"/>
        </w:rPr>
        <w:t> </w:t>
      </w:r>
      <w:r>
        <w:rPr>
          <w:rFonts w:ascii="Time New Roman" w:eastAsia="SimHei" w:hAnsi="Time New Roman" w:hint="eastAsia"/>
          <w:lang w:val="fr-CH"/>
        </w:rPr>
        <w:t>；这些人员包括教师、卫生专业人员</w:t>
      </w:r>
      <w:r>
        <w:rPr>
          <w:rFonts w:ascii="Time New Roman" w:eastAsia="SimHei" w:hAnsi="Time New Roman" w:hint="eastAsia"/>
          <w:lang w:val="fr-CH"/>
        </w:rPr>
        <w:t>(</w:t>
      </w:r>
      <w:r>
        <w:rPr>
          <w:rFonts w:ascii="Time New Roman" w:eastAsia="SimHei" w:hAnsi="Time New Roman" w:hint="eastAsia"/>
          <w:lang w:val="fr-CH"/>
        </w:rPr>
        <w:t>包括心理治疗专家</w:t>
      </w:r>
      <w:r>
        <w:rPr>
          <w:rFonts w:ascii="Time New Roman" w:eastAsia="SimHei" w:hAnsi="Time New Roman" w:hint="eastAsia"/>
          <w:lang w:val="fr-CH"/>
        </w:rPr>
        <w:t>)</w:t>
      </w:r>
      <w:r>
        <w:rPr>
          <w:rFonts w:ascii="Time New Roman" w:eastAsia="SimHei" w:hAnsi="Time New Roman" w:hint="eastAsia"/>
          <w:lang w:val="fr-CH"/>
        </w:rPr>
        <w:t>、社会工作者、执法人员、以及专门负责儿童权利工作的国家各部官员及当地政府官员</w:t>
      </w:r>
      <w:r>
        <w:rPr>
          <w:rFonts w:ascii="Time New Roman" w:eastAsia="SimHei" w:hAnsi="Time New Roman" w:hint="eastAsia"/>
          <w:lang w:val="fr-CH"/>
        </w:rPr>
        <w:t> </w:t>
      </w:r>
      <w:r>
        <w:rPr>
          <w:rFonts w:ascii="Time New Roman" w:eastAsia="SimHei" w:hAnsi="Time New Roman" w:hint="eastAsia"/>
          <w:lang w:val="fr-CH"/>
        </w:rPr>
        <w:t>；同时还向儿童以及全体人民宣传《公约》及其原则和规定</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6"/>
        </w:numPr>
        <w:spacing w:after="320"/>
        <w:rPr>
          <w:rFonts w:ascii="Time New Roman" w:eastAsia="SimHei" w:hAnsi="Time New Roman" w:hint="eastAsia"/>
          <w:lang w:val="fr-CH"/>
        </w:rPr>
      </w:pPr>
      <w:r>
        <w:rPr>
          <w:rFonts w:ascii="Time New Roman" w:eastAsia="SimHei" w:hAnsi="Time New Roman" w:hint="eastAsia"/>
          <w:lang w:val="fr-CH"/>
        </w:rPr>
        <w:t>通过措施确保向农村人口以及文盲展开宣传。</w:t>
      </w:r>
    </w:p>
    <w:p w:rsidR="00000000" w:rsidRDefault="00000000">
      <w:pPr>
        <w:pStyle w:val="Heading3"/>
        <w:rPr>
          <w:rFonts w:hint="eastAsia"/>
          <w:lang w:val="fr-CH"/>
        </w:rPr>
      </w:pPr>
      <w:r>
        <w:rPr>
          <w:rFonts w:hint="eastAsia"/>
          <w:u w:val="none"/>
          <w:lang w:val="fr-CH"/>
        </w:rPr>
        <w:t xml:space="preserve">2.  </w:t>
      </w:r>
      <w:r>
        <w:rPr>
          <w:rFonts w:hint="eastAsia"/>
          <w:lang w:val="fr-CH"/>
        </w:rPr>
        <w:t>儿童的定义</w:t>
      </w:r>
    </w:p>
    <w:p w:rsidR="00000000" w:rsidRDefault="00000000">
      <w:pPr>
        <w:rPr>
          <w:rFonts w:hint="eastAsia"/>
          <w:lang w:val="fr-CH"/>
        </w:rPr>
      </w:pPr>
      <w:r>
        <w:rPr>
          <w:rFonts w:hint="eastAsia"/>
          <w:lang w:val="fr-CH"/>
        </w:rPr>
        <w:tab/>
        <w:t xml:space="preserve">272.  </w:t>
      </w:r>
      <w:r>
        <w:rPr>
          <w:rFonts w:hint="eastAsia"/>
          <w:lang w:val="fr-CH"/>
        </w:rPr>
        <w:t>委员会对以下情况表示关注</w:t>
      </w:r>
      <w:r>
        <w:rPr>
          <w:rFonts w:hint="eastAsia"/>
          <w:lang w:val="fr-CH"/>
        </w:rPr>
        <w:t> </w:t>
      </w:r>
      <w:r>
        <w:rPr>
          <w:rFonts w:hint="eastAsia"/>
          <w:lang w:val="fr-CH"/>
        </w:rPr>
        <w:t>：</w:t>
      </w:r>
    </w:p>
    <w:p w:rsidR="00000000" w:rsidRDefault="00000000">
      <w:pPr>
        <w:numPr>
          <w:ilvl w:val="0"/>
          <w:numId w:val="217"/>
        </w:numPr>
        <w:rPr>
          <w:rFonts w:hint="eastAsia"/>
          <w:lang w:val="fr-CH"/>
        </w:rPr>
      </w:pPr>
      <w:r>
        <w:rPr>
          <w:rFonts w:hint="eastAsia"/>
          <w:lang w:val="fr-CH"/>
        </w:rPr>
        <w:t>法定男女最低结婚年龄的差异</w:t>
      </w:r>
      <w:r>
        <w:rPr>
          <w:rFonts w:hint="eastAsia"/>
          <w:lang w:val="fr-CH"/>
        </w:rPr>
        <w:t> </w:t>
      </w:r>
      <w:r>
        <w:rPr>
          <w:rFonts w:hint="eastAsia"/>
          <w:lang w:val="fr-CH"/>
        </w:rPr>
        <w:t>：女孩</w:t>
      </w:r>
      <w:r>
        <w:rPr>
          <w:rFonts w:hint="eastAsia"/>
          <w:lang w:val="fr-CH"/>
        </w:rPr>
        <w:t>14</w:t>
      </w:r>
      <w:r>
        <w:rPr>
          <w:rFonts w:hint="eastAsia"/>
          <w:lang w:val="fr-CH"/>
        </w:rPr>
        <w:t>岁，男孩</w:t>
      </w:r>
      <w:r>
        <w:rPr>
          <w:rFonts w:hint="eastAsia"/>
          <w:lang w:val="fr-CH"/>
        </w:rPr>
        <w:t>16</w:t>
      </w:r>
      <w:r>
        <w:rPr>
          <w:rFonts w:hint="eastAsia"/>
          <w:lang w:val="fr-CH"/>
        </w:rPr>
        <w:t>岁</w:t>
      </w:r>
      <w:r>
        <w:rPr>
          <w:rFonts w:hint="eastAsia"/>
          <w:lang w:val="fr-CH"/>
        </w:rPr>
        <w:t> </w:t>
      </w:r>
      <w:r>
        <w:rPr>
          <w:rFonts w:hint="eastAsia"/>
          <w:lang w:val="fr-CH"/>
        </w:rPr>
        <w:t>；</w:t>
      </w:r>
    </w:p>
    <w:p w:rsidR="00000000" w:rsidRDefault="00000000">
      <w:pPr>
        <w:numPr>
          <w:ilvl w:val="0"/>
          <w:numId w:val="217"/>
        </w:numPr>
        <w:rPr>
          <w:rFonts w:hint="eastAsia"/>
          <w:lang w:val="fr-CH"/>
        </w:rPr>
      </w:pPr>
      <w:r>
        <w:rPr>
          <w:rFonts w:hint="eastAsia"/>
          <w:lang w:val="fr-CH"/>
        </w:rPr>
        <w:t>当地习惯法规定的各种有关儿童的定义可能不符合《公约》的规定</w:t>
      </w:r>
      <w:r>
        <w:rPr>
          <w:rFonts w:hint="eastAsia"/>
          <w:lang w:val="fr-CH"/>
        </w:rPr>
        <w:t> </w:t>
      </w:r>
      <w:r>
        <w:rPr>
          <w:rFonts w:hint="eastAsia"/>
          <w:lang w:val="fr-CH"/>
        </w:rPr>
        <w:t>；</w:t>
      </w:r>
    </w:p>
    <w:p w:rsidR="00000000" w:rsidRDefault="00000000">
      <w:pPr>
        <w:numPr>
          <w:ilvl w:val="0"/>
          <w:numId w:val="217"/>
        </w:numPr>
        <w:rPr>
          <w:rFonts w:hint="eastAsia"/>
          <w:lang w:val="fr-CH"/>
        </w:rPr>
      </w:pPr>
      <w:r>
        <w:rPr>
          <w:rFonts w:hint="eastAsia"/>
          <w:lang w:val="fr-CH"/>
        </w:rPr>
        <w:t>在某些情况下，国内法允许</w:t>
      </w:r>
      <w:r>
        <w:rPr>
          <w:rFonts w:hint="eastAsia"/>
          <w:lang w:val="fr-CH"/>
        </w:rPr>
        <w:t>18</w:t>
      </w:r>
      <w:r>
        <w:rPr>
          <w:rFonts w:hint="eastAsia"/>
          <w:lang w:val="fr-CH"/>
        </w:rPr>
        <w:t>岁以下的儿童当兵。</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273.  </w:t>
      </w:r>
      <w:r>
        <w:rPr>
          <w:rFonts w:ascii="Time New Roman" w:eastAsia="SimHei" w:hAnsi="Time New Roman" w:hint="eastAsia"/>
          <w:lang w:val="fr-CH"/>
        </w:rPr>
        <w:t>委员会建议缔约国</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8"/>
        </w:numPr>
        <w:rPr>
          <w:rFonts w:ascii="Time New Roman" w:eastAsia="SimHei" w:hAnsi="Time New Roman" w:hint="eastAsia"/>
          <w:lang w:val="fr-CH"/>
        </w:rPr>
      </w:pPr>
      <w:r>
        <w:rPr>
          <w:rFonts w:ascii="Time New Roman" w:eastAsia="SimHei" w:hAnsi="Time New Roman" w:hint="eastAsia"/>
          <w:lang w:val="fr-CH"/>
        </w:rPr>
        <w:t>将女孩的最低结婚年龄提高到</w:t>
      </w:r>
      <w:r>
        <w:rPr>
          <w:rFonts w:ascii="Time New Roman" w:eastAsia="SimHei" w:hAnsi="Time New Roman" w:hint="eastAsia"/>
          <w:b/>
          <w:lang w:val="fr-CH"/>
        </w:rPr>
        <w:t>16</w:t>
      </w:r>
      <w:r>
        <w:rPr>
          <w:rFonts w:ascii="Time New Roman" w:eastAsia="SimHei" w:hAnsi="Time New Roman" w:hint="eastAsia"/>
          <w:lang w:val="fr-CH"/>
        </w:rPr>
        <w:t>岁</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8"/>
        </w:numPr>
        <w:rPr>
          <w:rFonts w:ascii="Time New Roman" w:eastAsia="SimHei" w:hAnsi="Time New Roman" w:hint="eastAsia"/>
          <w:lang w:val="fr-CH"/>
        </w:rPr>
      </w:pPr>
      <w:r>
        <w:rPr>
          <w:rFonts w:ascii="Time New Roman" w:eastAsia="SimHei" w:hAnsi="Time New Roman" w:hint="eastAsia"/>
          <w:lang w:val="fr-CH"/>
        </w:rPr>
        <w:t>确保当地习惯法有关儿童的定义符合《公约》的有关规定</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18"/>
        </w:numPr>
        <w:spacing w:after="320"/>
        <w:rPr>
          <w:rFonts w:ascii="Time New Roman" w:eastAsia="SimHei" w:hAnsi="Time New Roman" w:hint="eastAsia"/>
          <w:lang w:val="fr-CH"/>
        </w:rPr>
      </w:pPr>
      <w:r>
        <w:rPr>
          <w:rFonts w:ascii="Time New Roman" w:eastAsia="SimHei" w:hAnsi="Time New Roman" w:hint="eastAsia"/>
          <w:lang w:val="fr-CH"/>
        </w:rPr>
        <w:t>确保国内法禁止</w:t>
      </w:r>
      <w:r>
        <w:rPr>
          <w:rFonts w:ascii="Time New Roman" w:eastAsia="SimHei" w:hAnsi="Time New Roman" w:hint="eastAsia"/>
          <w:b/>
          <w:lang w:val="fr-CH"/>
        </w:rPr>
        <w:t>18</w:t>
      </w:r>
      <w:r>
        <w:rPr>
          <w:rFonts w:ascii="Time New Roman" w:eastAsia="SimHei" w:hAnsi="Time New Roman" w:hint="eastAsia"/>
          <w:lang w:val="fr-CH"/>
        </w:rPr>
        <w:t>岁以下的儿童应征入伍，并且考虑将自愿入伍的最低年龄定为</w:t>
      </w:r>
      <w:r>
        <w:rPr>
          <w:rFonts w:ascii="Time New Roman" w:eastAsia="SimHei" w:hAnsi="Time New Roman" w:hint="eastAsia"/>
          <w:b/>
          <w:lang w:val="fr-CH"/>
        </w:rPr>
        <w:t>18</w:t>
      </w:r>
      <w:r>
        <w:rPr>
          <w:rFonts w:ascii="Time New Roman" w:eastAsia="SimHei" w:hAnsi="Time New Roman" w:hint="eastAsia"/>
          <w:lang w:val="fr-CH"/>
        </w:rPr>
        <w:t>岁。</w:t>
      </w:r>
    </w:p>
    <w:p w:rsidR="00000000" w:rsidRDefault="00000000">
      <w:pPr>
        <w:pStyle w:val="Heading3"/>
        <w:rPr>
          <w:rFonts w:hint="eastAsia"/>
          <w:lang w:val="fr-CH"/>
        </w:rPr>
      </w:pPr>
      <w:r>
        <w:rPr>
          <w:rFonts w:hint="eastAsia"/>
          <w:u w:val="none"/>
          <w:lang w:val="fr-CH"/>
        </w:rPr>
        <w:t xml:space="preserve">3.  </w:t>
      </w:r>
      <w:r>
        <w:rPr>
          <w:rFonts w:hint="eastAsia"/>
          <w:lang w:val="fr-CH"/>
        </w:rPr>
        <w:t>一般原则</w:t>
      </w:r>
    </w:p>
    <w:p w:rsidR="00000000" w:rsidRDefault="00000000">
      <w:pPr>
        <w:pStyle w:val="Heading4"/>
        <w:rPr>
          <w:rFonts w:hint="eastAsia"/>
          <w:lang w:val="fr-CH"/>
        </w:rPr>
      </w:pPr>
      <w:r>
        <w:rPr>
          <w:rFonts w:hint="eastAsia"/>
          <w:lang w:val="fr-CH"/>
        </w:rPr>
        <w:t>不</w:t>
      </w:r>
      <w:r>
        <w:rPr>
          <w:rFonts w:hint="eastAsia"/>
          <w:lang w:val="fr-CH"/>
        </w:rPr>
        <w:t xml:space="preserve"> </w:t>
      </w:r>
      <w:r>
        <w:rPr>
          <w:rFonts w:hint="eastAsia"/>
          <w:lang w:val="fr-CH"/>
        </w:rPr>
        <w:t>歧</w:t>
      </w:r>
      <w:r>
        <w:rPr>
          <w:rFonts w:hint="eastAsia"/>
          <w:lang w:val="fr-CH"/>
        </w:rPr>
        <w:t xml:space="preserve"> </w:t>
      </w:r>
      <w:r>
        <w:rPr>
          <w:rFonts w:hint="eastAsia"/>
          <w:lang w:val="fr-CH"/>
        </w:rPr>
        <w:t>视</w:t>
      </w:r>
    </w:p>
    <w:p w:rsidR="00000000" w:rsidRDefault="00000000">
      <w:pPr>
        <w:rPr>
          <w:rFonts w:hint="eastAsia"/>
          <w:lang w:val="fr-CH"/>
        </w:rPr>
      </w:pPr>
      <w:r>
        <w:rPr>
          <w:rFonts w:hint="eastAsia"/>
          <w:lang w:val="fr-CH"/>
        </w:rPr>
        <w:tab/>
        <w:t xml:space="preserve">274.  </w:t>
      </w:r>
      <w:r>
        <w:rPr>
          <w:rFonts w:hint="eastAsia"/>
          <w:lang w:val="fr-CH"/>
        </w:rPr>
        <w:t>委员会注意到缔约国的宪法禁止歧视，但是对以下情况表示关切</w:t>
      </w:r>
      <w:r>
        <w:rPr>
          <w:rFonts w:hint="eastAsia"/>
          <w:lang w:val="fr-CH"/>
        </w:rPr>
        <w:t> </w:t>
      </w:r>
      <w:r>
        <w:rPr>
          <w:rFonts w:hint="eastAsia"/>
          <w:lang w:val="fr-CH"/>
        </w:rPr>
        <w:t>：</w:t>
      </w:r>
    </w:p>
    <w:p w:rsidR="00000000" w:rsidRDefault="00000000">
      <w:pPr>
        <w:numPr>
          <w:ilvl w:val="0"/>
          <w:numId w:val="219"/>
        </w:numPr>
        <w:rPr>
          <w:rFonts w:hint="eastAsia"/>
          <w:lang w:val="fr-CH"/>
        </w:rPr>
      </w:pPr>
      <w:r>
        <w:rPr>
          <w:rFonts w:hint="eastAsia"/>
          <w:lang w:val="fr-CH"/>
        </w:rPr>
        <w:t>女孩特别容易受到性别歧视，习惯法的某些方面，特别是在财产权利方面，加剧了这种歧视</w:t>
      </w:r>
      <w:r>
        <w:rPr>
          <w:rFonts w:hint="eastAsia"/>
          <w:lang w:val="fr-CH"/>
        </w:rPr>
        <w:t> </w:t>
      </w:r>
      <w:r>
        <w:rPr>
          <w:rFonts w:hint="eastAsia"/>
          <w:lang w:val="fr-CH"/>
        </w:rPr>
        <w:t>；</w:t>
      </w:r>
    </w:p>
    <w:p w:rsidR="00000000" w:rsidRDefault="00000000">
      <w:pPr>
        <w:numPr>
          <w:ilvl w:val="0"/>
          <w:numId w:val="219"/>
        </w:numPr>
        <w:rPr>
          <w:rFonts w:hint="eastAsia"/>
          <w:lang w:val="fr-CH"/>
        </w:rPr>
      </w:pPr>
      <w:r>
        <w:rPr>
          <w:rFonts w:hint="eastAsia"/>
          <w:lang w:val="fr-CH"/>
        </w:rPr>
        <w:t>某些国内法，其中包括有关家庭和继承的法律，歧视妇女，从而可能会对儿童的权利，特别是女童的权利产生不利影响</w:t>
      </w:r>
      <w:r>
        <w:rPr>
          <w:rFonts w:hint="eastAsia"/>
          <w:lang w:val="fr-CH"/>
        </w:rPr>
        <w:t> </w:t>
      </w:r>
      <w:r>
        <w:rPr>
          <w:rFonts w:hint="eastAsia"/>
          <w:lang w:val="fr-CH"/>
        </w:rPr>
        <w:t>；</w:t>
      </w:r>
    </w:p>
    <w:p w:rsidR="00000000" w:rsidRDefault="00000000">
      <w:pPr>
        <w:numPr>
          <w:ilvl w:val="0"/>
          <w:numId w:val="219"/>
        </w:numPr>
        <w:rPr>
          <w:rFonts w:hint="eastAsia"/>
          <w:lang w:val="fr-CH"/>
        </w:rPr>
      </w:pPr>
      <w:r>
        <w:rPr>
          <w:rFonts w:hint="eastAsia"/>
          <w:lang w:val="fr-CH"/>
        </w:rPr>
        <w:t>正如缔约国的报告所指出，对于残疾儿童的歧视相当普遍，残疾女童可能会遭到多种形式的歧视。</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275.  </w:t>
      </w:r>
      <w:r>
        <w:rPr>
          <w:rFonts w:ascii="Time New Roman" w:eastAsia="SimHei" w:hAnsi="Time New Roman" w:hint="eastAsia"/>
          <w:lang w:val="fr-CH"/>
        </w:rPr>
        <w:t>委员会建议缔约国</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20"/>
        </w:numPr>
        <w:rPr>
          <w:rFonts w:ascii="Time New Roman" w:eastAsia="SimHei" w:hAnsi="Time New Roman" w:hint="eastAsia"/>
          <w:lang w:val="fr-CH"/>
        </w:rPr>
      </w:pPr>
      <w:r>
        <w:rPr>
          <w:rFonts w:ascii="Time New Roman" w:eastAsia="SimHei" w:hAnsi="Time New Roman" w:hint="eastAsia"/>
          <w:lang w:val="fr-CH"/>
        </w:rPr>
        <w:t>继续努力确保其所有国内法和习惯法惯例符合《公约》第</w:t>
      </w:r>
      <w:r>
        <w:rPr>
          <w:rFonts w:ascii="Time New Roman" w:eastAsia="SimHei" w:hAnsi="Time New Roman" w:hint="eastAsia"/>
          <w:b/>
          <w:lang w:val="fr-CH"/>
        </w:rPr>
        <w:t>2</w:t>
      </w:r>
      <w:r>
        <w:rPr>
          <w:rFonts w:ascii="Time New Roman" w:eastAsia="SimHei" w:hAnsi="Time New Roman" w:hint="eastAsia"/>
          <w:lang w:val="fr-CH"/>
        </w:rPr>
        <w:t>条的规定，特别要注意防止性别歧视</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20"/>
        </w:numPr>
        <w:rPr>
          <w:rFonts w:ascii="Time New Roman" w:eastAsia="SimHei" w:hAnsi="Time New Roman" w:hint="eastAsia"/>
          <w:lang w:val="fr-CH"/>
        </w:rPr>
      </w:pPr>
      <w:r>
        <w:rPr>
          <w:rFonts w:ascii="Time New Roman" w:eastAsia="SimHei" w:hAnsi="Time New Roman" w:hint="eastAsia"/>
          <w:lang w:val="fr-CH"/>
        </w:rPr>
        <w:t>尽一切努力执行《</w:t>
      </w:r>
      <w:r>
        <w:rPr>
          <w:rFonts w:ascii="Time New Roman" w:eastAsia="SimHei" w:hAnsi="Time New Roman" w:hint="eastAsia"/>
          <w:b/>
          <w:lang w:val="fr-CH"/>
        </w:rPr>
        <w:t>1999</w:t>
      </w:r>
      <w:r>
        <w:rPr>
          <w:rFonts w:ascii="Time New Roman" w:eastAsia="SimHei" w:hAnsi="Time New Roman" w:hint="eastAsia"/>
          <w:lang w:val="fr-CH"/>
        </w:rPr>
        <w:t>年土地法》，在执行过程中要注意解决对于妇女的某些歧视问题</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20"/>
        </w:numPr>
        <w:rPr>
          <w:rFonts w:ascii="Time New Roman" w:eastAsia="SimHei" w:hAnsi="Time New Roman" w:hint="eastAsia"/>
          <w:lang w:val="fr-CH"/>
        </w:rPr>
      </w:pPr>
      <w:r>
        <w:rPr>
          <w:rFonts w:ascii="Time New Roman" w:eastAsia="SimHei" w:hAnsi="Time New Roman" w:hint="eastAsia"/>
          <w:lang w:val="fr-CH"/>
        </w:rPr>
        <w:t>尽一切努力消除对于残疾儿童的所有形式的歧视，并且确保法律禁止这种歧视</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20"/>
        </w:numPr>
        <w:rPr>
          <w:rFonts w:ascii="Time New Roman" w:eastAsia="SimHei" w:hAnsi="Time New Roman" w:hint="eastAsia"/>
          <w:lang w:val="fr-CH"/>
        </w:rPr>
      </w:pPr>
      <w:r>
        <w:rPr>
          <w:rFonts w:ascii="Time New Roman" w:eastAsia="SimHei" w:hAnsi="Time New Roman" w:hint="eastAsia"/>
          <w:lang w:val="fr-CH"/>
        </w:rPr>
        <w:t>依据《公约》的规定，开展目的在于消除一切形式歧视的公共教育运动</w:t>
      </w:r>
      <w:r>
        <w:rPr>
          <w:rFonts w:ascii="Time New Roman" w:eastAsia="SimHei" w:hAnsi="Time New Roman" w:hint="eastAsia"/>
          <w:lang w:val="fr-CH"/>
        </w:rPr>
        <w:t> </w:t>
      </w:r>
      <w:r>
        <w:rPr>
          <w:rFonts w:ascii="Time New Roman" w:eastAsia="SimHei" w:hAnsi="Time New Roman" w:hint="eastAsia"/>
          <w:lang w:val="fr-CH"/>
        </w:rPr>
        <w:t>；</w:t>
      </w:r>
    </w:p>
    <w:p w:rsidR="00000000" w:rsidRDefault="00000000">
      <w:pPr>
        <w:numPr>
          <w:ilvl w:val="0"/>
          <w:numId w:val="220"/>
        </w:numPr>
        <w:rPr>
          <w:rFonts w:hint="eastAsia"/>
          <w:lang w:val="fr-CH"/>
        </w:rPr>
      </w:pPr>
      <w:r>
        <w:rPr>
          <w:rFonts w:ascii="Time New Roman" w:eastAsia="SimHei" w:hAnsi="Time New Roman" w:hint="eastAsia"/>
          <w:lang w:val="fr-CH"/>
        </w:rPr>
        <w:t>除其他外，寻求儿童基金会的援助，尤其是在女童教育方面以及动员社区消除男女不平等现象方面。</w:t>
      </w:r>
    </w:p>
    <w:p w:rsidR="00000000" w:rsidRDefault="00000000">
      <w:pPr>
        <w:spacing w:after="320"/>
        <w:rPr>
          <w:rFonts w:ascii="Time New Roman" w:eastAsia="SimHei" w:hAnsi="Time New Roman" w:hint="eastAsia"/>
          <w:lang w:val="fr-CH"/>
        </w:rPr>
      </w:pPr>
      <w:r>
        <w:rPr>
          <w:rFonts w:ascii="Time New Roman" w:eastAsia="SimHei" w:hAnsi="Time New Roman" w:hint="eastAsia"/>
          <w:lang w:val="fr-CH"/>
        </w:rPr>
        <w:tab/>
        <w:t xml:space="preserve">276.  </w:t>
      </w:r>
      <w:r>
        <w:rPr>
          <w:rFonts w:ascii="Time New Roman" w:eastAsia="SimHei" w:hAnsi="Time New Roman" w:hint="eastAsia"/>
          <w:lang w:val="fr-CH"/>
        </w:rPr>
        <w:t>委员会要求在下次定期报告中提供具体的资料，说明该缔约国作为反对种族主义、种族歧视、仇外心理和有关不容忍行为世界会议通过的《宣言和行动纲领纲领》的后续措施并同时考虑到关于《公约》第</w:t>
      </w:r>
      <w:r>
        <w:rPr>
          <w:rFonts w:ascii="Time New Roman" w:eastAsia="SimHei" w:hAnsi="Time New Roman" w:hint="eastAsia"/>
          <w:b/>
          <w:lang w:val="fr-CH"/>
        </w:rPr>
        <w:t>29</w:t>
      </w:r>
      <w:r>
        <w:rPr>
          <w:rFonts w:ascii="Time New Roman" w:eastAsia="SimHei" w:hAnsi="Time New Roman" w:hint="eastAsia"/>
          <w:lang w:val="fr-CH"/>
        </w:rPr>
        <w:t>条第</w:t>
      </w:r>
      <w:r>
        <w:rPr>
          <w:rFonts w:ascii="Time New Roman" w:eastAsia="SimHei" w:hAnsi="Time New Roman" w:hint="eastAsia"/>
          <w:b/>
          <w:lang w:val="fr-CH"/>
        </w:rPr>
        <w:t>1</w:t>
      </w:r>
      <w:r>
        <w:rPr>
          <w:rFonts w:ascii="Time New Roman" w:eastAsia="SimHei" w:hAnsi="Time New Roman" w:hint="eastAsia"/>
          <w:lang w:val="fr-CH"/>
        </w:rPr>
        <w:t>款</w:t>
      </w:r>
      <w:r>
        <w:rPr>
          <w:rFonts w:ascii="Time New Roman" w:eastAsia="SimHei" w:hAnsi="Time New Roman" w:hint="eastAsia"/>
          <w:lang w:val="fr-CH"/>
        </w:rPr>
        <w:t>(</w:t>
      </w:r>
      <w:r>
        <w:rPr>
          <w:rFonts w:ascii="Time New Roman" w:eastAsia="SimHei" w:hAnsi="Time New Roman" w:hint="eastAsia"/>
          <w:lang w:val="fr-CH"/>
        </w:rPr>
        <w:t>教育的目的</w:t>
      </w:r>
      <w:r>
        <w:rPr>
          <w:rFonts w:ascii="Time New Roman" w:eastAsia="SimHei" w:hAnsi="Time New Roman" w:hint="eastAsia"/>
          <w:lang w:val="fr-CH"/>
        </w:rPr>
        <w:t>)</w:t>
      </w:r>
      <w:r>
        <w:rPr>
          <w:rFonts w:ascii="Time New Roman" w:eastAsia="SimHei" w:hAnsi="Time New Roman" w:hint="eastAsia"/>
          <w:lang w:val="fr-CH"/>
        </w:rPr>
        <w:t>的第一项一般评论所采取的与《儿童权利公约》有关的措施和方案。</w:t>
      </w:r>
    </w:p>
    <w:p w:rsidR="00000000" w:rsidRDefault="00000000">
      <w:pPr>
        <w:pStyle w:val="Heading4"/>
        <w:rPr>
          <w:rFonts w:hint="eastAsia"/>
          <w:lang w:val="fr-CH"/>
        </w:rPr>
      </w:pPr>
      <w:r>
        <w:rPr>
          <w:rFonts w:hint="eastAsia"/>
        </w:rPr>
        <w:t>儿童最高利益</w:t>
      </w:r>
    </w:p>
    <w:p w:rsidR="00000000" w:rsidRDefault="00000000">
      <w:pPr>
        <w:rPr>
          <w:rFonts w:hint="eastAsia"/>
        </w:rPr>
      </w:pPr>
      <w:r>
        <w:rPr>
          <w:rFonts w:hint="eastAsia"/>
          <w:lang w:val="fr-CH"/>
        </w:rPr>
        <w:tab/>
        <w:t xml:space="preserve">277.  </w:t>
      </w:r>
      <w:r>
        <w:rPr>
          <w:rFonts w:hint="eastAsia"/>
        </w:rPr>
        <w:t>委员会承认有关儿童最高利益的原则已经纳入缔约国的宪法，但是对以下情况表示关切：</w:t>
      </w:r>
    </w:p>
    <w:p w:rsidR="00000000" w:rsidRDefault="00000000">
      <w:pPr>
        <w:numPr>
          <w:ilvl w:val="0"/>
          <w:numId w:val="221"/>
        </w:numPr>
        <w:rPr>
          <w:rFonts w:hint="eastAsia"/>
        </w:rPr>
      </w:pPr>
      <w:r>
        <w:rPr>
          <w:rFonts w:hint="eastAsia"/>
        </w:rPr>
        <w:t>儿童最高利益原则并没有纳入所有其他有关儿童问题的立法；</w:t>
      </w:r>
    </w:p>
    <w:p w:rsidR="00000000" w:rsidRDefault="00000000">
      <w:pPr>
        <w:numPr>
          <w:ilvl w:val="0"/>
          <w:numId w:val="221"/>
        </w:numPr>
        <w:rPr>
          <w:rFonts w:hint="eastAsia"/>
        </w:rPr>
      </w:pPr>
      <w:r>
        <w:rPr>
          <w:rFonts w:hint="eastAsia"/>
        </w:rPr>
        <w:t>正如缔约国报告第</w:t>
      </w:r>
      <w:r>
        <w:rPr>
          <w:rFonts w:hint="eastAsia"/>
        </w:rPr>
        <w:t>89</w:t>
      </w:r>
      <w:r>
        <w:rPr>
          <w:rFonts w:hint="eastAsia"/>
        </w:rPr>
        <w:t>段所指出，“在中央、各省和地方各级对于这一概念的重要性并没有统一或者系统的认识”以及这项原则“有时在制订同儿童生活有重大关系的政策时并没有体现出来”。</w:t>
      </w:r>
    </w:p>
    <w:p w:rsidR="00000000" w:rsidRDefault="00000000">
      <w:pPr>
        <w:rPr>
          <w:rFonts w:ascii="Time New Roman" w:eastAsia="SimHei" w:hAnsi="Time New Roman" w:hint="eastAsia"/>
        </w:rPr>
      </w:pPr>
      <w:r>
        <w:rPr>
          <w:rFonts w:ascii="Time New Roman" w:eastAsia="SimHei" w:hAnsi="Time New Roman" w:hint="eastAsia"/>
        </w:rPr>
        <w:tab/>
        <w:t xml:space="preserve">278.  </w:t>
      </w:r>
      <w:r>
        <w:rPr>
          <w:rFonts w:ascii="Time New Roman" w:eastAsia="SimHei" w:hAnsi="Time New Roman" w:hint="eastAsia"/>
        </w:rPr>
        <w:t>委员会建议缔约国：</w:t>
      </w:r>
    </w:p>
    <w:p w:rsidR="00000000" w:rsidRDefault="00000000">
      <w:pPr>
        <w:numPr>
          <w:ilvl w:val="0"/>
          <w:numId w:val="222"/>
        </w:numPr>
        <w:rPr>
          <w:rFonts w:ascii="Time New Roman" w:eastAsia="SimHei" w:hAnsi="Time New Roman" w:hint="eastAsia"/>
        </w:rPr>
      </w:pPr>
      <w:r>
        <w:rPr>
          <w:rFonts w:ascii="Time New Roman" w:eastAsia="SimHei" w:hAnsi="Time New Roman" w:hint="eastAsia"/>
        </w:rPr>
        <w:t>采取行动确保儿童最高利益原则纳入所有有关的法律文书之中，并在制订同儿童有关的政策和方案时以及在执行《公约》时考虑到这项原则；</w:t>
      </w:r>
    </w:p>
    <w:p w:rsidR="00000000" w:rsidRDefault="00000000">
      <w:pPr>
        <w:numPr>
          <w:ilvl w:val="0"/>
          <w:numId w:val="222"/>
        </w:numPr>
        <w:spacing w:after="320"/>
        <w:rPr>
          <w:rFonts w:ascii="Time New Roman" w:eastAsia="SimHei" w:hAnsi="Time New Roman" w:hint="eastAsia"/>
        </w:rPr>
      </w:pPr>
      <w:r>
        <w:rPr>
          <w:rFonts w:ascii="Time New Roman" w:eastAsia="SimHei" w:hAnsi="Time New Roman" w:hint="eastAsia"/>
        </w:rPr>
        <w:t>确保执法、司法和立法部门的官员以及其他有关官员接受有关儿童最高利益原则的内容和执行的培训，以便在中央和地方政府各级始终贯彻这一原则。</w:t>
      </w:r>
    </w:p>
    <w:p w:rsidR="00000000" w:rsidRDefault="00000000">
      <w:pPr>
        <w:pStyle w:val="Heading4"/>
        <w:rPr>
          <w:rFonts w:hint="eastAsia"/>
        </w:rPr>
      </w:pPr>
      <w:r>
        <w:rPr>
          <w:rFonts w:hint="eastAsia"/>
        </w:rPr>
        <w:t>生命权、生存和发展</w:t>
      </w:r>
    </w:p>
    <w:p w:rsidR="00000000" w:rsidRDefault="00000000">
      <w:pPr>
        <w:rPr>
          <w:rFonts w:hint="eastAsia"/>
        </w:rPr>
      </w:pPr>
      <w:r>
        <w:rPr>
          <w:rFonts w:hint="eastAsia"/>
        </w:rPr>
        <w:tab/>
        <w:t xml:space="preserve">279.  </w:t>
      </w:r>
      <w:r>
        <w:rPr>
          <w:rFonts w:hint="eastAsia"/>
        </w:rPr>
        <w:t>委员会对以下情况表示关切：</w:t>
      </w:r>
    </w:p>
    <w:p w:rsidR="00000000" w:rsidRDefault="00000000">
      <w:pPr>
        <w:numPr>
          <w:ilvl w:val="0"/>
          <w:numId w:val="223"/>
        </w:numPr>
        <w:rPr>
          <w:rFonts w:hint="eastAsia"/>
        </w:rPr>
      </w:pPr>
      <w:r>
        <w:rPr>
          <w:rFonts w:hint="eastAsia"/>
        </w:rPr>
        <w:t>正如缔约国的报告所指出，</w:t>
      </w:r>
      <w:r>
        <w:rPr>
          <w:rFonts w:hint="eastAsia"/>
        </w:rPr>
        <w:t>90%</w:t>
      </w:r>
      <w:r>
        <w:rPr>
          <w:rFonts w:hint="eastAsia"/>
        </w:rPr>
        <w:t>的车祸受害者是儿童：</w:t>
      </w:r>
    </w:p>
    <w:p w:rsidR="00000000" w:rsidRDefault="00000000">
      <w:pPr>
        <w:numPr>
          <w:ilvl w:val="0"/>
          <w:numId w:val="223"/>
        </w:numPr>
        <w:rPr>
          <w:rFonts w:hint="eastAsia"/>
        </w:rPr>
      </w:pPr>
      <w:r>
        <w:rPr>
          <w:rFonts w:hint="eastAsia"/>
        </w:rPr>
        <w:t>地雷仍然对儿童的生存和发展构成严重的威胁。</w:t>
      </w:r>
    </w:p>
    <w:p w:rsidR="00000000" w:rsidRDefault="00000000">
      <w:pPr>
        <w:rPr>
          <w:rFonts w:ascii="Time New Roman" w:eastAsia="SimHei" w:hAnsi="Time New Roman" w:hint="eastAsia"/>
        </w:rPr>
      </w:pPr>
      <w:r>
        <w:rPr>
          <w:rFonts w:hint="eastAsia"/>
        </w:rPr>
        <w:tab/>
        <w:t>280.</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224"/>
        </w:numPr>
        <w:rPr>
          <w:rFonts w:hint="eastAsia"/>
        </w:rPr>
      </w:pPr>
      <w:r>
        <w:rPr>
          <w:rFonts w:ascii="Time New Roman" w:eastAsia="SimHei" w:hAnsi="Time New Roman" w:hint="eastAsia"/>
        </w:rPr>
        <w:t>制订和执行一项防止儿童遭遇车祸的政策，其中包括向儿童、司机、交通警察、教师以及父母开展宣传；</w:t>
      </w:r>
    </w:p>
    <w:p w:rsidR="00000000" w:rsidRDefault="00000000">
      <w:pPr>
        <w:numPr>
          <w:ilvl w:val="0"/>
          <w:numId w:val="224"/>
        </w:numPr>
        <w:spacing w:after="320"/>
        <w:rPr>
          <w:rFonts w:ascii="Time New Roman" w:eastAsia="SimHei" w:hAnsi="Time New Roman" w:hint="eastAsia"/>
        </w:rPr>
      </w:pPr>
      <w:r>
        <w:rPr>
          <w:rFonts w:ascii="Time New Roman" w:eastAsia="SimHei" w:hAnsi="Time New Roman" w:hint="eastAsia"/>
        </w:rPr>
        <w:t>继续努力排除地雷，并且确保向受害者提供身体康复以及其他有关方面的帮助。</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t xml:space="preserve">281.  </w:t>
      </w:r>
      <w:r>
        <w:rPr>
          <w:rFonts w:hint="eastAsia"/>
        </w:rPr>
        <w:t>委员会注意到缔约国正在努力建立儿童立法会并且同全国的儿童进行协商，但是委员会还是对以下情况表示关切：</w:t>
      </w:r>
    </w:p>
    <w:p w:rsidR="00000000" w:rsidRDefault="00000000">
      <w:pPr>
        <w:numPr>
          <w:ilvl w:val="0"/>
          <w:numId w:val="225"/>
        </w:numPr>
        <w:rPr>
          <w:rFonts w:hint="eastAsia"/>
        </w:rPr>
      </w:pPr>
      <w:r>
        <w:rPr>
          <w:rFonts w:hint="eastAsia"/>
        </w:rPr>
        <w:t>在立法中并没有明确规定尊重儿童意见的原则；</w:t>
      </w:r>
    </w:p>
    <w:p w:rsidR="00000000" w:rsidRDefault="00000000">
      <w:pPr>
        <w:numPr>
          <w:ilvl w:val="0"/>
          <w:numId w:val="225"/>
        </w:numPr>
        <w:rPr>
          <w:rFonts w:hint="eastAsia"/>
        </w:rPr>
      </w:pPr>
      <w:r>
        <w:rPr>
          <w:rFonts w:hint="eastAsia"/>
        </w:rPr>
        <w:t>在可能会影响到儿童的决定方面，并没有系统地征求和考虑儿童的意见。</w:t>
      </w:r>
    </w:p>
    <w:p w:rsidR="00000000" w:rsidRDefault="00000000">
      <w:pPr>
        <w:rPr>
          <w:rFonts w:ascii="Time New Roman" w:eastAsia="SimHei" w:hAnsi="Time New Roman" w:hint="eastAsia"/>
        </w:rPr>
      </w:pPr>
      <w:r>
        <w:rPr>
          <w:rFonts w:ascii="Time New Roman" w:eastAsia="SimHei" w:hAnsi="Time New Roman" w:hint="eastAsia"/>
        </w:rPr>
        <w:tab/>
        <w:t xml:space="preserve">282.  </w:t>
      </w:r>
      <w:r>
        <w:rPr>
          <w:rFonts w:ascii="Time New Roman" w:eastAsia="SimHei" w:hAnsi="Time New Roman" w:hint="eastAsia"/>
        </w:rPr>
        <w:t>委员会建议缔约国：</w:t>
      </w:r>
    </w:p>
    <w:p w:rsidR="00000000" w:rsidRDefault="00000000">
      <w:pPr>
        <w:numPr>
          <w:ilvl w:val="0"/>
          <w:numId w:val="226"/>
        </w:numPr>
        <w:rPr>
          <w:rFonts w:ascii="Time New Roman" w:eastAsia="SimHei" w:hAnsi="Time New Roman" w:hint="eastAsia"/>
        </w:rPr>
      </w:pPr>
      <w:r>
        <w:rPr>
          <w:rFonts w:ascii="Time New Roman" w:eastAsia="SimHei" w:hAnsi="Time New Roman" w:hint="eastAsia"/>
        </w:rPr>
        <w:t>继续加强努力以确保儿童参与影响到他们生活的所有领域的活动，包括加强有关儿童立法会的工作并且审议立法会提出的建议；</w:t>
      </w:r>
    </w:p>
    <w:p w:rsidR="00000000" w:rsidRDefault="00000000">
      <w:pPr>
        <w:numPr>
          <w:ilvl w:val="0"/>
          <w:numId w:val="226"/>
        </w:numPr>
        <w:rPr>
          <w:rFonts w:ascii="Time New Roman" w:eastAsia="SimHei" w:hAnsi="Time New Roman" w:hint="eastAsia"/>
        </w:rPr>
      </w:pPr>
      <w:r>
        <w:rPr>
          <w:rFonts w:ascii="Time New Roman" w:eastAsia="SimHei" w:hAnsi="Time New Roman" w:hint="eastAsia"/>
        </w:rPr>
        <w:t>通过立法对尊重儿童意见的原则作出规定；</w:t>
      </w:r>
    </w:p>
    <w:p w:rsidR="00000000" w:rsidRDefault="00000000">
      <w:pPr>
        <w:numPr>
          <w:ilvl w:val="0"/>
          <w:numId w:val="226"/>
        </w:numPr>
        <w:spacing w:after="320"/>
        <w:rPr>
          <w:rFonts w:hint="eastAsia"/>
        </w:rPr>
      </w:pPr>
      <w:r>
        <w:rPr>
          <w:rFonts w:ascii="Time New Roman" w:eastAsia="SimHei" w:hAnsi="Time New Roman" w:hint="eastAsia"/>
        </w:rPr>
        <w:t>执行措施，其中包括开展宣传活动并且就这项权利对专业工作人员和儿童进行培训，以便儿童的意见在家庭、学校以及有关机构中得到尊重。</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rPr>
          <w:rFonts w:hint="eastAsia"/>
        </w:rPr>
      </w:pPr>
      <w:r>
        <w:rPr>
          <w:rFonts w:hint="eastAsia"/>
        </w:rPr>
        <w:tab/>
        <w:t xml:space="preserve">283.  </w:t>
      </w:r>
      <w:r>
        <w:rPr>
          <w:rFonts w:hint="eastAsia"/>
        </w:rPr>
        <w:t>委员会对以下情况表示关注：</w:t>
      </w:r>
    </w:p>
    <w:p w:rsidR="00000000" w:rsidRDefault="00000000">
      <w:pPr>
        <w:numPr>
          <w:ilvl w:val="0"/>
          <w:numId w:val="227"/>
        </w:numPr>
        <w:rPr>
          <w:rFonts w:hint="eastAsia"/>
        </w:rPr>
      </w:pPr>
      <w:r>
        <w:rPr>
          <w:rFonts w:hint="eastAsia"/>
        </w:rPr>
        <w:t>根据估计，很大一部分儿童没有进行出生登记，缔约国在这一方面没有确切的统计数字；</w:t>
      </w:r>
    </w:p>
    <w:p w:rsidR="00000000" w:rsidRDefault="00000000">
      <w:pPr>
        <w:numPr>
          <w:ilvl w:val="0"/>
          <w:numId w:val="227"/>
        </w:numPr>
        <w:rPr>
          <w:rFonts w:hint="eastAsia"/>
        </w:rPr>
      </w:pPr>
      <w:r>
        <w:rPr>
          <w:rFonts w:hint="eastAsia"/>
        </w:rPr>
        <w:t>由于路途遥远、登记花费时间以及有时出于费用的考虑，只有很少农村人口进行出生登记；</w:t>
      </w:r>
    </w:p>
    <w:p w:rsidR="00000000" w:rsidRDefault="00000000">
      <w:pPr>
        <w:numPr>
          <w:ilvl w:val="0"/>
          <w:numId w:val="227"/>
        </w:numPr>
        <w:rPr>
          <w:rFonts w:hint="eastAsia"/>
        </w:rPr>
      </w:pPr>
      <w:r>
        <w:rPr>
          <w:rFonts w:hint="eastAsia"/>
        </w:rPr>
        <w:t>出于各种原因，人们对于出生登记的目的有广泛的误解。</w:t>
      </w:r>
    </w:p>
    <w:p w:rsidR="00000000" w:rsidRDefault="00000000">
      <w:pPr>
        <w:rPr>
          <w:rFonts w:ascii="Time New Roman" w:eastAsia="SimHei" w:hAnsi="Time New Roman" w:hint="eastAsia"/>
        </w:rPr>
      </w:pPr>
      <w:r>
        <w:rPr>
          <w:rFonts w:hint="eastAsia"/>
        </w:rPr>
        <w:tab/>
        <w:t>284.</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228"/>
        </w:numPr>
        <w:rPr>
          <w:rFonts w:ascii="Time New Roman" w:eastAsia="SimHei" w:hAnsi="Time New Roman" w:hint="eastAsia"/>
        </w:rPr>
      </w:pPr>
      <w:r>
        <w:rPr>
          <w:rFonts w:ascii="Time New Roman" w:eastAsia="SimHei" w:hAnsi="Time New Roman" w:hint="eastAsia"/>
        </w:rPr>
        <w:t>采取措施，大大增加进行出生登记儿童的数目，并且尽一切努力为尚未进行出生登记的儿童补办手续；</w:t>
      </w:r>
    </w:p>
    <w:p w:rsidR="00000000" w:rsidRDefault="00000000">
      <w:pPr>
        <w:numPr>
          <w:ilvl w:val="0"/>
          <w:numId w:val="228"/>
        </w:numPr>
        <w:rPr>
          <w:rFonts w:ascii="Time New Roman" w:eastAsia="SimHei" w:hAnsi="Time New Roman" w:hint="eastAsia"/>
        </w:rPr>
      </w:pPr>
      <w:r>
        <w:rPr>
          <w:rFonts w:ascii="Time New Roman" w:eastAsia="SimHei" w:hAnsi="Time New Roman" w:hint="eastAsia"/>
        </w:rPr>
        <w:t>确保登记免费，设法使用流动登记设施便利农村人口，并且继续努力延长办理登记手续的期限；</w:t>
      </w:r>
    </w:p>
    <w:p w:rsidR="00000000" w:rsidRDefault="00000000">
      <w:pPr>
        <w:numPr>
          <w:ilvl w:val="0"/>
          <w:numId w:val="228"/>
        </w:numPr>
        <w:rPr>
          <w:rFonts w:hint="eastAsia"/>
        </w:rPr>
      </w:pPr>
      <w:r>
        <w:rPr>
          <w:rFonts w:ascii="Time New Roman" w:eastAsia="SimHei" w:hAnsi="Time New Roman" w:hint="eastAsia"/>
        </w:rPr>
        <w:t>向广大人民开展宣传活动，解释出生登记的重要性和目的。</w:t>
      </w:r>
    </w:p>
    <w:p w:rsidR="00000000" w:rsidRDefault="00000000">
      <w:pPr>
        <w:pStyle w:val="Heading4"/>
        <w:spacing w:before="320"/>
        <w:rPr>
          <w:rFonts w:hint="eastAsia"/>
        </w:rPr>
      </w:pPr>
      <w:r>
        <w:rPr>
          <w:rFonts w:hint="eastAsia"/>
        </w:rPr>
        <w:t>获取信息</w:t>
      </w:r>
    </w:p>
    <w:p w:rsidR="00000000" w:rsidRDefault="00000000">
      <w:pPr>
        <w:rPr>
          <w:rFonts w:hint="eastAsia"/>
        </w:rPr>
      </w:pPr>
      <w:r>
        <w:rPr>
          <w:rFonts w:hint="eastAsia"/>
        </w:rPr>
        <w:tab/>
        <w:t xml:space="preserve">285.  </w:t>
      </w:r>
      <w:r>
        <w:rPr>
          <w:rFonts w:hint="eastAsia"/>
        </w:rPr>
        <w:t>委员会对以下情况表示关注：</w:t>
      </w:r>
    </w:p>
    <w:p w:rsidR="00000000" w:rsidRDefault="00000000">
      <w:pPr>
        <w:numPr>
          <w:ilvl w:val="0"/>
          <w:numId w:val="229"/>
        </w:numPr>
        <w:rPr>
          <w:rFonts w:hint="eastAsia"/>
        </w:rPr>
      </w:pPr>
      <w:r>
        <w:rPr>
          <w:rFonts w:hint="eastAsia"/>
        </w:rPr>
        <w:t>儿童很难获得适当的信息；</w:t>
      </w:r>
    </w:p>
    <w:p w:rsidR="00000000" w:rsidRDefault="00000000">
      <w:pPr>
        <w:numPr>
          <w:ilvl w:val="0"/>
          <w:numId w:val="229"/>
        </w:numPr>
        <w:rPr>
          <w:rFonts w:hint="eastAsia"/>
        </w:rPr>
      </w:pPr>
      <w:r>
        <w:rPr>
          <w:rFonts w:hint="eastAsia"/>
        </w:rPr>
        <w:t>居住在农村社区的儿童特别处于不利地位；</w:t>
      </w:r>
    </w:p>
    <w:p w:rsidR="00000000" w:rsidRDefault="00000000">
      <w:pPr>
        <w:numPr>
          <w:ilvl w:val="0"/>
          <w:numId w:val="229"/>
        </w:numPr>
        <w:rPr>
          <w:rFonts w:hint="eastAsia"/>
        </w:rPr>
      </w:pPr>
      <w:r>
        <w:rPr>
          <w:rFonts w:hint="eastAsia"/>
        </w:rPr>
        <w:t>正如缔约国的报告所指出，在行政或者立法方面没有规定保护儿童不受有害信息的毒害。</w:t>
      </w:r>
    </w:p>
    <w:p w:rsidR="00000000" w:rsidRDefault="00000000">
      <w:pPr>
        <w:rPr>
          <w:rFonts w:ascii="Time New Roman" w:eastAsia="SimHei" w:hAnsi="Time New Roman" w:hint="eastAsia"/>
        </w:rPr>
      </w:pPr>
      <w:r>
        <w:rPr>
          <w:rFonts w:hint="eastAsia"/>
        </w:rPr>
        <w:tab/>
        <w:t>286.</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230"/>
        </w:numPr>
        <w:rPr>
          <w:rFonts w:ascii="Time New Roman" w:eastAsia="SimHei" w:hAnsi="Time New Roman" w:hint="eastAsia"/>
        </w:rPr>
      </w:pPr>
      <w:r>
        <w:rPr>
          <w:rFonts w:ascii="Time New Roman" w:eastAsia="SimHei" w:hAnsi="Time New Roman" w:hint="eastAsia"/>
        </w:rPr>
        <w:t>继续加强努力，确保所有儿童均可获得合适的信息，例如，为儿童播出更多的电台节目，向学校以及其他场所的儿童团体提供收音机和报纸以及组织巡回演出；</w:t>
      </w:r>
    </w:p>
    <w:p w:rsidR="00000000" w:rsidRDefault="00000000">
      <w:pPr>
        <w:numPr>
          <w:ilvl w:val="0"/>
          <w:numId w:val="230"/>
        </w:numPr>
        <w:spacing w:after="320"/>
        <w:rPr>
          <w:rFonts w:hint="eastAsia"/>
        </w:rPr>
      </w:pPr>
      <w:r>
        <w:rPr>
          <w:rFonts w:ascii="Time New Roman" w:eastAsia="SimHei" w:hAnsi="Time New Roman" w:hint="eastAsia"/>
        </w:rPr>
        <w:t>制订立法和执法准则保护儿童不受有害信息的毒害。</w:t>
      </w:r>
    </w:p>
    <w:p w:rsidR="00000000" w:rsidRDefault="00000000">
      <w:pPr>
        <w:pStyle w:val="Heading4"/>
        <w:rPr>
          <w:rFonts w:hint="eastAsia"/>
        </w:rPr>
      </w:pPr>
      <w:r>
        <w:rPr>
          <w:rFonts w:hint="eastAsia"/>
        </w:rPr>
        <w:t>暴力侵害儿童的行为</w:t>
      </w:r>
    </w:p>
    <w:p w:rsidR="00000000" w:rsidRDefault="00000000">
      <w:pPr>
        <w:rPr>
          <w:rFonts w:hint="eastAsia"/>
        </w:rPr>
      </w:pPr>
      <w:r>
        <w:rPr>
          <w:rFonts w:hint="eastAsia"/>
        </w:rPr>
        <w:tab/>
        <w:t xml:space="preserve">287.  </w:t>
      </w:r>
      <w:r>
        <w:rPr>
          <w:rFonts w:hint="eastAsia"/>
        </w:rPr>
        <w:t>委员会对以下情况表示关注：</w:t>
      </w:r>
    </w:p>
    <w:p w:rsidR="00000000" w:rsidRDefault="00000000">
      <w:pPr>
        <w:numPr>
          <w:ilvl w:val="0"/>
          <w:numId w:val="231"/>
        </w:numPr>
        <w:rPr>
          <w:rFonts w:hint="eastAsia"/>
        </w:rPr>
      </w:pPr>
      <w:r>
        <w:rPr>
          <w:rFonts w:hint="eastAsia"/>
        </w:rPr>
        <w:t>儿童在学校及收容机构中遭到暴力行为和虐待，其中包括性虐待，同时儿童还在街上遭到公众和警察之中的一些成员的侵害，同女童相比，男童在性侵犯方面没有受到很好的保护；</w:t>
      </w:r>
    </w:p>
    <w:p w:rsidR="00000000" w:rsidRDefault="00000000">
      <w:pPr>
        <w:numPr>
          <w:ilvl w:val="0"/>
          <w:numId w:val="231"/>
        </w:numPr>
        <w:rPr>
          <w:rFonts w:hint="eastAsia"/>
        </w:rPr>
      </w:pPr>
      <w:r>
        <w:rPr>
          <w:rFonts w:hint="eastAsia"/>
        </w:rPr>
        <w:t>在家庭、学校以及其他的公共机构之中，例如在监狱和收容机构之中，广泛实施体罚；</w:t>
      </w:r>
    </w:p>
    <w:p w:rsidR="00000000" w:rsidRDefault="00000000">
      <w:pPr>
        <w:numPr>
          <w:ilvl w:val="0"/>
          <w:numId w:val="231"/>
        </w:numPr>
        <w:rPr>
          <w:rFonts w:hint="eastAsia"/>
        </w:rPr>
      </w:pPr>
      <w:r>
        <w:rPr>
          <w:rFonts w:hint="eastAsia"/>
        </w:rPr>
        <w:t>正如</w:t>
      </w:r>
      <w:r>
        <w:rPr>
          <w:rFonts w:hint="eastAsia"/>
        </w:rPr>
        <w:t>1977</w:t>
      </w:r>
      <w:r>
        <w:rPr>
          <w:rFonts w:hint="eastAsia"/>
        </w:rPr>
        <w:t>年的一项研究报告所指出，“性侵犯的犯罪人主要是亲属，其中包括强迫婚姻、婚姻中的强奸或者是邪教仪式的一部分”；“在缔约国各省的档案中，侵害未成年人的案件中多数涉及性侵犯”；</w:t>
      </w:r>
    </w:p>
    <w:p w:rsidR="00000000" w:rsidRDefault="00000000">
      <w:pPr>
        <w:numPr>
          <w:ilvl w:val="0"/>
          <w:numId w:val="231"/>
        </w:numPr>
        <w:rPr>
          <w:rFonts w:hint="eastAsia"/>
        </w:rPr>
      </w:pPr>
      <w:r>
        <w:rPr>
          <w:rFonts w:hint="eastAsia"/>
        </w:rPr>
        <w:t>缔约国缺乏足够的机制以监测在家庭中对于儿童的虐待和忽视，虽然已经为儿童开设投诉虐待行为的电话热线，但是很少儿童会打电话或者有钱打电话。</w:t>
      </w:r>
    </w:p>
    <w:p w:rsidR="00000000" w:rsidRDefault="00000000">
      <w:pPr>
        <w:rPr>
          <w:rFonts w:ascii="Time New Roman" w:eastAsia="SimHei" w:hAnsi="Time New Roman" w:hint="eastAsia"/>
        </w:rPr>
      </w:pPr>
      <w:r>
        <w:rPr>
          <w:rFonts w:ascii="Time New Roman" w:eastAsia="SimHei" w:hAnsi="Time New Roman" w:hint="eastAsia"/>
        </w:rPr>
        <w:tab/>
        <w:t xml:space="preserve">288.  </w:t>
      </w:r>
      <w:r>
        <w:rPr>
          <w:rFonts w:ascii="Time New Roman" w:eastAsia="SimHei" w:hAnsi="Time New Roman" w:hint="eastAsia"/>
        </w:rPr>
        <w:t>委员会建议缔约国：</w:t>
      </w:r>
    </w:p>
    <w:p w:rsidR="00000000" w:rsidRDefault="00000000">
      <w:pPr>
        <w:numPr>
          <w:ilvl w:val="0"/>
          <w:numId w:val="232"/>
        </w:numPr>
        <w:rPr>
          <w:rFonts w:ascii="Time New Roman" w:eastAsia="SimHei" w:hAnsi="Time New Roman" w:hint="eastAsia"/>
        </w:rPr>
      </w:pPr>
      <w:r>
        <w:rPr>
          <w:rFonts w:ascii="Time New Roman" w:eastAsia="SimHei" w:hAnsi="Time New Roman" w:hint="eastAsia"/>
        </w:rPr>
        <w:t>采取行动，除其他外，通过就暴力行为对于儿童的影响、儿童权利以及起诉犯罪人等问题举办培训班和开展宣传活动，处理在家庭、学校以及街头针对儿童的暴力和虐待行为，其中包括性虐待；</w:t>
      </w:r>
    </w:p>
    <w:p w:rsidR="00000000" w:rsidRDefault="00000000">
      <w:pPr>
        <w:numPr>
          <w:ilvl w:val="0"/>
          <w:numId w:val="232"/>
        </w:numPr>
        <w:rPr>
          <w:rFonts w:ascii="Time New Roman" w:eastAsia="SimHei" w:hAnsi="Time New Roman" w:hint="eastAsia"/>
        </w:rPr>
      </w:pPr>
      <w:r>
        <w:rPr>
          <w:rFonts w:ascii="Time New Roman" w:eastAsia="SimHei" w:hAnsi="Time New Roman" w:hint="eastAsia"/>
        </w:rPr>
        <w:t>采取行动通过立法和行政措施制止在家庭、学校以及其他场所的体罚，同时开展对公众的宣传，促进采取积极的、参与性的非暴力的处罚方式，用以替代体罚；</w:t>
      </w:r>
    </w:p>
    <w:p w:rsidR="00000000" w:rsidRDefault="00000000">
      <w:pPr>
        <w:numPr>
          <w:ilvl w:val="0"/>
          <w:numId w:val="232"/>
        </w:numPr>
        <w:rPr>
          <w:rFonts w:ascii="Time New Roman" w:eastAsia="SimHei" w:hAnsi="Time New Roman" w:hint="eastAsia"/>
        </w:rPr>
      </w:pPr>
      <w:r>
        <w:rPr>
          <w:rFonts w:ascii="Time New Roman" w:eastAsia="SimHei" w:hAnsi="Time New Roman" w:hint="eastAsia"/>
        </w:rPr>
        <w:t>尽一切努力确保为暴力和虐待行为的受害者提供治疗和帮助他们康复；</w:t>
      </w:r>
    </w:p>
    <w:p w:rsidR="00000000" w:rsidRDefault="00000000">
      <w:pPr>
        <w:numPr>
          <w:ilvl w:val="0"/>
          <w:numId w:val="232"/>
        </w:numPr>
        <w:rPr>
          <w:rFonts w:ascii="Time New Roman" w:eastAsia="SimHei" w:hAnsi="Time New Roman" w:hint="eastAsia"/>
        </w:rPr>
      </w:pPr>
      <w:r>
        <w:rPr>
          <w:rFonts w:ascii="Time New Roman" w:eastAsia="SimHei" w:hAnsi="Time New Roman" w:hint="eastAsia"/>
        </w:rPr>
        <w:t>注意委员会在</w:t>
      </w:r>
      <w:r>
        <w:rPr>
          <w:rFonts w:ascii="Time New Roman" w:eastAsia="SimHei" w:hAnsi="Time New Roman" w:hint="eastAsia"/>
          <w:b/>
        </w:rPr>
        <w:t>2000</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年就儿童和暴力问题进行一般性讨论时所通过的建议</w:t>
      </w:r>
      <w:r>
        <w:rPr>
          <w:rFonts w:ascii="Time New Roman" w:eastAsia="SimHei" w:hAnsi="Time New Roman" w:hint="eastAsia"/>
        </w:rPr>
        <w:t>(</w:t>
      </w:r>
      <w:r>
        <w:rPr>
          <w:rFonts w:ascii="Time New Roman" w:eastAsia="SimHei" w:hAnsi="Time New Roman"/>
          <w:b/>
        </w:rPr>
        <w:t>CR</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100,</w:t>
      </w:r>
      <w:r>
        <w:rPr>
          <w:rFonts w:ascii="Time New Roman" w:eastAsia="SimHei" w:hAnsi="Time New Roman" w:hint="eastAsia"/>
        </w:rPr>
        <w:t>第</w:t>
      </w:r>
      <w:r>
        <w:rPr>
          <w:rFonts w:ascii="Time New Roman" w:eastAsia="SimHei" w:hAnsi="Time New Roman" w:hint="eastAsia"/>
          <w:b/>
        </w:rPr>
        <w:t>688</w:t>
      </w:r>
      <w:r>
        <w:rPr>
          <w:rFonts w:ascii="Time New Roman" w:eastAsia="SimHei" w:hAnsi="Time New Roman" w:hint="eastAsia"/>
        </w:rPr>
        <w:t>段及</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111,</w:t>
      </w:r>
      <w:r>
        <w:rPr>
          <w:rFonts w:ascii="Time New Roman" w:eastAsia="SimHei" w:hAnsi="Time New Roman" w:hint="eastAsia"/>
        </w:rPr>
        <w:t>第</w:t>
      </w:r>
      <w:r>
        <w:rPr>
          <w:rFonts w:ascii="Time New Roman" w:eastAsia="SimHei" w:hAnsi="Time New Roman" w:hint="eastAsia"/>
          <w:b/>
        </w:rPr>
        <w:t>701</w:t>
      </w:r>
      <w:r>
        <w:rPr>
          <w:rFonts w:ascii="Time New Roman" w:eastAsia="SimHei" w:hAnsi="Time New Roman" w:hint="eastAsia"/>
        </w:rPr>
        <w:t>-</w:t>
      </w:r>
      <w:r>
        <w:rPr>
          <w:rFonts w:ascii="Time New Roman" w:eastAsia="SimHei" w:hAnsi="Time New Roman" w:hint="eastAsia"/>
          <w:b/>
        </w:rPr>
        <w:t>745</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232"/>
        </w:numPr>
        <w:rPr>
          <w:rFonts w:ascii="Time New Roman" w:eastAsia="SimHei" w:hAnsi="Time New Roman" w:hint="eastAsia"/>
        </w:rPr>
      </w:pPr>
      <w:r>
        <w:rPr>
          <w:rFonts w:ascii="Time New Roman" w:eastAsia="SimHei" w:hAnsi="Time New Roman" w:hint="eastAsia"/>
        </w:rPr>
        <w:t>建立监测家庭中儿童状况的机制并且记录和制止虐待行为；</w:t>
      </w:r>
    </w:p>
    <w:p w:rsidR="00000000" w:rsidRDefault="00000000">
      <w:pPr>
        <w:numPr>
          <w:ilvl w:val="0"/>
          <w:numId w:val="232"/>
        </w:numPr>
        <w:spacing w:after="320"/>
        <w:rPr>
          <w:rFonts w:hint="eastAsia"/>
        </w:rPr>
      </w:pPr>
      <w:r>
        <w:rPr>
          <w:rFonts w:ascii="Time New Roman" w:eastAsia="SimHei" w:hAnsi="Time New Roman" w:hint="eastAsia"/>
        </w:rPr>
        <w:t>设立为儿童考虑的机制，以便儿童，包括大多数无法使用电话的儿童，报告遭到性虐待的案件。</w:t>
      </w:r>
    </w:p>
    <w:p w:rsidR="00000000" w:rsidRDefault="00000000">
      <w:pPr>
        <w:pStyle w:val="Heading3"/>
        <w:rPr>
          <w:rFonts w:hint="eastAsia"/>
        </w:rPr>
      </w:pPr>
      <w:r>
        <w:rPr>
          <w:rFonts w:hint="eastAsia"/>
          <w:u w:val="none"/>
        </w:rPr>
        <w:t xml:space="preserve">5.  </w:t>
      </w:r>
      <w:r>
        <w:rPr>
          <w:rFonts w:hint="eastAsia"/>
        </w:rPr>
        <w:t>家庭环境和替代照料</w:t>
      </w:r>
    </w:p>
    <w:p w:rsidR="00000000" w:rsidRDefault="00000000">
      <w:pPr>
        <w:rPr>
          <w:rFonts w:hint="eastAsia"/>
        </w:rPr>
      </w:pPr>
      <w:r>
        <w:rPr>
          <w:rFonts w:hint="eastAsia"/>
        </w:rPr>
        <w:tab/>
        <w:t xml:space="preserve">289.  </w:t>
      </w:r>
      <w:r>
        <w:rPr>
          <w:rFonts w:hint="eastAsia"/>
        </w:rPr>
        <w:t>委员会仍然对以下情况表示关注：</w:t>
      </w:r>
    </w:p>
    <w:p w:rsidR="00000000" w:rsidRDefault="00000000">
      <w:pPr>
        <w:numPr>
          <w:ilvl w:val="0"/>
          <w:numId w:val="233"/>
        </w:numPr>
        <w:rPr>
          <w:rFonts w:hint="eastAsia"/>
        </w:rPr>
      </w:pPr>
      <w:r>
        <w:rPr>
          <w:rFonts w:hint="eastAsia"/>
        </w:rPr>
        <w:t>正如缔约国在其初次报告中所指出，“父母或者其他家庭成员往往没有根据其责任履行引导未成年人的义务”，家庭结构的缺陷导致儿童更加容易受到伤害；</w:t>
      </w:r>
    </w:p>
    <w:p w:rsidR="00000000" w:rsidRDefault="00000000">
      <w:pPr>
        <w:numPr>
          <w:ilvl w:val="0"/>
          <w:numId w:val="233"/>
        </w:numPr>
        <w:rPr>
          <w:rFonts w:hint="eastAsia"/>
        </w:rPr>
      </w:pPr>
      <w:r>
        <w:rPr>
          <w:rFonts w:hint="eastAsia"/>
        </w:rPr>
        <w:t>农村地区的儿童有时被用来解决财务或者其他方面的争端，有关父母让其子女为他人工作一段时间以抵债；</w:t>
      </w:r>
    </w:p>
    <w:p w:rsidR="00000000" w:rsidRDefault="00000000">
      <w:pPr>
        <w:numPr>
          <w:ilvl w:val="0"/>
          <w:numId w:val="233"/>
        </w:numPr>
        <w:rPr>
          <w:rFonts w:hint="eastAsia"/>
        </w:rPr>
      </w:pPr>
      <w:r>
        <w:rPr>
          <w:rFonts w:hint="eastAsia"/>
        </w:rPr>
        <w:t>正如缔约国的初次报告所指出，“儿童和妇女是家庭暴力的受害者”。</w:t>
      </w:r>
    </w:p>
    <w:p w:rsidR="00000000" w:rsidRDefault="00000000">
      <w:pPr>
        <w:rPr>
          <w:rFonts w:ascii="Time New Roman" w:eastAsia="SimHei" w:hAnsi="Time New Roman" w:hint="eastAsia"/>
        </w:rPr>
      </w:pPr>
      <w:r>
        <w:rPr>
          <w:rFonts w:ascii="Time New Roman" w:eastAsia="SimHei" w:hAnsi="Time New Roman" w:hint="eastAsia"/>
        </w:rPr>
        <w:tab/>
        <w:t xml:space="preserve">290.  </w:t>
      </w:r>
      <w:r>
        <w:rPr>
          <w:rFonts w:ascii="Time New Roman" w:eastAsia="SimHei" w:hAnsi="Time New Roman" w:hint="eastAsia"/>
        </w:rPr>
        <w:t>委员会建议缔约国：</w:t>
      </w:r>
    </w:p>
    <w:p w:rsidR="00000000" w:rsidRDefault="00000000">
      <w:pPr>
        <w:numPr>
          <w:ilvl w:val="0"/>
          <w:numId w:val="234"/>
        </w:numPr>
        <w:rPr>
          <w:rFonts w:ascii="Time New Roman" w:eastAsia="SimHei" w:hAnsi="Time New Roman" w:hint="eastAsia"/>
        </w:rPr>
      </w:pPr>
      <w:r>
        <w:rPr>
          <w:rFonts w:ascii="Time New Roman" w:eastAsia="SimHei" w:hAnsi="Time New Roman" w:hint="eastAsia"/>
        </w:rPr>
        <w:t>采取措施确保家长及其亲属理解和履行其对儿童应负的义务，并且考虑如何向有关家庭提供更多的帮助，包括社区组织的帮助；</w:t>
      </w:r>
    </w:p>
    <w:p w:rsidR="00000000" w:rsidRDefault="00000000">
      <w:pPr>
        <w:numPr>
          <w:ilvl w:val="0"/>
          <w:numId w:val="234"/>
        </w:numPr>
        <w:rPr>
          <w:rFonts w:ascii="Time New Roman" w:eastAsia="SimHei" w:hAnsi="Time New Roman" w:hint="eastAsia"/>
        </w:rPr>
      </w:pPr>
      <w:r>
        <w:rPr>
          <w:rFonts w:ascii="Time New Roman" w:eastAsia="SimHei" w:hAnsi="Time New Roman" w:hint="eastAsia"/>
        </w:rPr>
        <w:t>采取行动处理针对儿童和妇女的家庭暴力，其中包括加强监测、有效汇报、向受害者提供治疗和支助，起诉犯罪人以及开展宣传活动；</w:t>
      </w:r>
    </w:p>
    <w:p w:rsidR="00000000" w:rsidRDefault="00000000">
      <w:pPr>
        <w:numPr>
          <w:ilvl w:val="0"/>
          <w:numId w:val="234"/>
        </w:numPr>
        <w:rPr>
          <w:rFonts w:hint="eastAsia"/>
        </w:rPr>
      </w:pPr>
      <w:r>
        <w:rPr>
          <w:rFonts w:ascii="Time New Roman" w:eastAsia="SimHei" w:hAnsi="Time New Roman" w:hint="eastAsia"/>
        </w:rPr>
        <w:t>制止用儿童抵债的做法。</w:t>
      </w:r>
    </w:p>
    <w:p w:rsidR="00000000" w:rsidRDefault="00000000">
      <w:pPr>
        <w:pStyle w:val="Heading4"/>
        <w:spacing w:before="320"/>
        <w:rPr>
          <w:rFonts w:hint="eastAsia"/>
        </w:rPr>
      </w:pPr>
      <w:r>
        <w:rPr>
          <w:rFonts w:hint="eastAsia"/>
        </w:rPr>
        <w:t>非法转让</w:t>
      </w:r>
    </w:p>
    <w:p w:rsidR="00000000" w:rsidRDefault="00000000">
      <w:pPr>
        <w:rPr>
          <w:rFonts w:hint="eastAsia"/>
        </w:rPr>
      </w:pPr>
      <w:r>
        <w:rPr>
          <w:rFonts w:hint="eastAsia"/>
        </w:rPr>
        <w:tab/>
        <w:t xml:space="preserve">291.  </w:t>
      </w:r>
      <w:r>
        <w:rPr>
          <w:rFonts w:hint="eastAsia"/>
        </w:rPr>
        <w:t>委员会对以下情况表示关切：</w:t>
      </w:r>
    </w:p>
    <w:p w:rsidR="00000000" w:rsidRDefault="00000000">
      <w:pPr>
        <w:numPr>
          <w:ilvl w:val="0"/>
          <w:numId w:val="235"/>
        </w:numPr>
        <w:rPr>
          <w:rFonts w:hint="eastAsia"/>
        </w:rPr>
      </w:pPr>
      <w:r>
        <w:rPr>
          <w:rFonts w:hint="eastAsia"/>
        </w:rPr>
        <w:t>正如缔约国的报告所指出，“现有机制不足以防止未成年人的非法转让和离家出走”，其中包括父母分居以及父母一方决定带孩子出走的情况；</w:t>
      </w:r>
    </w:p>
    <w:p w:rsidR="00000000" w:rsidRDefault="00000000">
      <w:pPr>
        <w:numPr>
          <w:ilvl w:val="0"/>
          <w:numId w:val="235"/>
        </w:numPr>
        <w:rPr>
          <w:rFonts w:hint="eastAsia"/>
        </w:rPr>
      </w:pPr>
      <w:r>
        <w:rPr>
          <w:rFonts w:hint="eastAsia"/>
        </w:rPr>
        <w:t>继父对于子女的责任问题不明确。</w:t>
      </w:r>
    </w:p>
    <w:p w:rsidR="00000000" w:rsidRDefault="00000000">
      <w:pPr>
        <w:rPr>
          <w:rFonts w:ascii="Time New Roman" w:eastAsia="SimHei" w:hAnsi="Time New Roman" w:hint="eastAsia"/>
        </w:rPr>
      </w:pPr>
      <w:r>
        <w:rPr>
          <w:rFonts w:hint="eastAsia"/>
        </w:rPr>
        <w:tab/>
        <w:t>292.</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236"/>
        </w:numPr>
        <w:rPr>
          <w:rFonts w:ascii="Time New Roman" w:eastAsia="SimHei" w:hAnsi="Time New Roman" w:hint="eastAsia"/>
        </w:rPr>
      </w:pPr>
      <w:r>
        <w:rPr>
          <w:rFonts w:ascii="Time New Roman" w:eastAsia="SimHei" w:hAnsi="Time New Roman" w:hint="eastAsia"/>
        </w:rPr>
        <w:t>为防止未成年人的非法转让或者离家出走执行措施和建立机制；</w:t>
      </w:r>
    </w:p>
    <w:p w:rsidR="00000000" w:rsidRDefault="00000000">
      <w:pPr>
        <w:numPr>
          <w:ilvl w:val="0"/>
          <w:numId w:val="236"/>
        </w:numPr>
        <w:rPr>
          <w:rFonts w:hint="eastAsia"/>
        </w:rPr>
      </w:pPr>
      <w:r>
        <w:rPr>
          <w:rFonts w:ascii="Time New Roman" w:eastAsia="SimHei" w:hAnsi="Time New Roman" w:hint="eastAsia"/>
        </w:rPr>
        <w:t>通过和执行有关处理这些问题的国际法和国内法，包括</w:t>
      </w:r>
      <w:r>
        <w:rPr>
          <w:rFonts w:ascii="Time New Roman" w:eastAsia="SimHei" w:hAnsi="Time New Roman" w:hint="eastAsia"/>
          <w:b/>
        </w:rPr>
        <w:t>1980</w:t>
      </w:r>
      <w:r>
        <w:rPr>
          <w:rFonts w:ascii="Time New Roman" w:eastAsia="SimHei" w:hAnsi="Time New Roman" w:hint="eastAsia"/>
        </w:rPr>
        <w:t>年《国际儿童拐卖事件的民事问题海牙公约》和</w:t>
      </w:r>
      <w:r>
        <w:rPr>
          <w:rFonts w:ascii="Time New Roman" w:eastAsia="SimHei" w:hAnsi="Time New Roman" w:hint="eastAsia"/>
          <w:b/>
        </w:rPr>
        <w:t>1996</w:t>
      </w:r>
      <w:r>
        <w:rPr>
          <w:rFonts w:ascii="Time New Roman" w:eastAsia="SimHei" w:hAnsi="Time New Roman" w:hint="eastAsia"/>
        </w:rPr>
        <w:t>年《关于在父母责任和保护儿童措施方面的管辖权、适用法律、承认、执行和合作的海牙公约》。</w:t>
      </w:r>
    </w:p>
    <w:p w:rsidR="00000000" w:rsidRDefault="00000000">
      <w:pPr>
        <w:pStyle w:val="Heading4"/>
        <w:spacing w:before="320"/>
        <w:rPr>
          <w:rFonts w:hint="eastAsia"/>
        </w:rPr>
      </w:pPr>
      <w:r>
        <w:rPr>
          <w:rFonts w:hint="eastAsia"/>
        </w:rPr>
        <w:t>收养和寄养</w:t>
      </w:r>
    </w:p>
    <w:p w:rsidR="00000000" w:rsidRDefault="00000000">
      <w:pPr>
        <w:rPr>
          <w:rFonts w:hint="eastAsia"/>
        </w:rPr>
      </w:pPr>
      <w:r>
        <w:rPr>
          <w:rFonts w:hint="eastAsia"/>
        </w:rPr>
        <w:tab/>
        <w:t xml:space="preserve">293.  </w:t>
      </w:r>
      <w:r>
        <w:rPr>
          <w:rFonts w:hint="eastAsia"/>
        </w:rPr>
        <w:t>委员会注意到缔约国更加倾向于家庭形式的收养和寄养，而且目前正在执行有关减少机构收养的政策，但还是对以下情况表示关注：</w:t>
      </w:r>
    </w:p>
    <w:p w:rsidR="00000000" w:rsidRDefault="00000000">
      <w:pPr>
        <w:numPr>
          <w:ilvl w:val="0"/>
          <w:numId w:val="237"/>
        </w:numPr>
        <w:rPr>
          <w:rFonts w:hint="eastAsia"/>
        </w:rPr>
      </w:pPr>
      <w:r>
        <w:rPr>
          <w:rFonts w:hint="eastAsia"/>
        </w:rPr>
        <w:t>特别是由于艾滋病毒</w:t>
      </w:r>
      <w:r>
        <w:rPr>
          <w:rFonts w:hint="eastAsia"/>
        </w:rPr>
        <w:t>/</w:t>
      </w:r>
      <w:r>
        <w:rPr>
          <w:rFonts w:hint="eastAsia"/>
        </w:rPr>
        <w:t>艾滋病使得许多儿童成为孤儿，大量儿童需要收养和寄养；</w:t>
      </w:r>
    </w:p>
    <w:p w:rsidR="00000000" w:rsidRDefault="00000000">
      <w:pPr>
        <w:numPr>
          <w:ilvl w:val="0"/>
          <w:numId w:val="237"/>
        </w:numPr>
        <w:rPr>
          <w:rFonts w:hint="eastAsia"/>
        </w:rPr>
      </w:pPr>
      <w:r>
        <w:rPr>
          <w:rFonts w:hint="eastAsia"/>
        </w:rPr>
        <w:t>目前在缔约国中的收养和寄养安排是不足的；</w:t>
      </w:r>
    </w:p>
    <w:p w:rsidR="00000000" w:rsidRDefault="00000000">
      <w:pPr>
        <w:numPr>
          <w:ilvl w:val="0"/>
          <w:numId w:val="237"/>
        </w:numPr>
        <w:rPr>
          <w:rFonts w:hint="eastAsia"/>
        </w:rPr>
      </w:pPr>
      <w:r>
        <w:rPr>
          <w:rFonts w:hint="eastAsia"/>
        </w:rPr>
        <w:t>在收养和寄养及其监测方面没有正规的立法或者程序；</w:t>
      </w:r>
    </w:p>
    <w:p w:rsidR="00000000" w:rsidRDefault="00000000">
      <w:pPr>
        <w:numPr>
          <w:ilvl w:val="0"/>
          <w:numId w:val="237"/>
        </w:numPr>
        <w:rPr>
          <w:rFonts w:hint="eastAsia"/>
        </w:rPr>
      </w:pPr>
      <w:r>
        <w:rPr>
          <w:rFonts w:hint="eastAsia"/>
        </w:rPr>
        <w:t>收养和寄养儿童的机构资源不足；</w:t>
      </w:r>
    </w:p>
    <w:p w:rsidR="00000000" w:rsidRDefault="00000000">
      <w:pPr>
        <w:numPr>
          <w:ilvl w:val="0"/>
          <w:numId w:val="237"/>
        </w:numPr>
        <w:rPr>
          <w:rFonts w:hint="eastAsia"/>
        </w:rPr>
      </w:pPr>
      <w:r>
        <w:rPr>
          <w:rFonts w:hint="eastAsia"/>
        </w:rPr>
        <w:t>被收养和寄养的儿童经常遭到暴力行为的侵害；</w:t>
      </w:r>
    </w:p>
    <w:p w:rsidR="00000000" w:rsidRDefault="00000000">
      <w:pPr>
        <w:numPr>
          <w:ilvl w:val="0"/>
          <w:numId w:val="237"/>
        </w:numPr>
        <w:rPr>
          <w:rFonts w:hint="eastAsia"/>
        </w:rPr>
      </w:pPr>
      <w:r>
        <w:rPr>
          <w:rFonts w:hint="eastAsia"/>
        </w:rPr>
        <w:t>正如缔约国的报告所指出，由于在保护受到“家庭式”收养和寄养的儿童方面没有立法或者行政的框架，可能会导致对于儿童权利的侵犯。</w:t>
      </w:r>
    </w:p>
    <w:p w:rsidR="00000000" w:rsidRDefault="00000000">
      <w:pPr>
        <w:rPr>
          <w:rFonts w:ascii="Time New Roman" w:eastAsia="SimHei" w:hAnsi="Time New Roman" w:hint="eastAsia"/>
        </w:rPr>
      </w:pPr>
      <w:r>
        <w:rPr>
          <w:rFonts w:ascii="Time New Roman" w:eastAsia="SimHei" w:hAnsi="Time New Roman" w:hint="eastAsia"/>
        </w:rPr>
        <w:tab/>
        <w:t xml:space="preserve">294.  </w:t>
      </w:r>
      <w:r>
        <w:rPr>
          <w:rFonts w:ascii="Time New Roman" w:eastAsia="SimHei" w:hAnsi="Time New Roman" w:hint="eastAsia"/>
        </w:rPr>
        <w:t>委员会建议缔约国：</w:t>
      </w:r>
    </w:p>
    <w:p w:rsidR="00000000" w:rsidRDefault="00000000">
      <w:pPr>
        <w:numPr>
          <w:ilvl w:val="0"/>
          <w:numId w:val="238"/>
        </w:numPr>
        <w:rPr>
          <w:rFonts w:ascii="Time New Roman" w:eastAsia="SimHei" w:hAnsi="Time New Roman" w:hint="eastAsia"/>
        </w:rPr>
      </w:pPr>
      <w:r>
        <w:rPr>
          <w:rFonts w:ascii="Time New Roman" w:eastAsia="SimHei" w:hAnsi="Time New Roman" w:hint="eastAsia"/>
        </w:rPr>
        <w:t>尽一切努力改进对于儿童的收养和寄养，要特别注意艾滋病毒</w:t>
      </w:r>
      <w:r>
        <w:rPr>
          <w:rFonts w:ascii="Time New Roman" w:eastAsia="SimHei" w:hAnsi="Time New Roman" w:hint="eastAsia"/>
        </w:rPr>
        <w:t>/</w:t>
      </w:r>
      <w:r>
        <w:rPr>
          <w:rFonts w:ascii="Time New Roman" w:eastAsia="SimHei" w:hAnsi="Time New Roman" w:hint="eastAsia"/>
        </w:rPr>
        <w:t>艾滋病造成的孤儿；</w:t>
      </w:r>
    </w:p>
    <w:p w:rsidR="00000000" w:rsidRDefault="00000000">
      <w:pPr>
        <w:numPr>
          <w:ilvl w:val="0"/>
          <w:numId w:val="238"/>
        </w:numPr>
        <w:rPr>
          <w:rFonts w:ascii="Time New Roman" w:eastAsia="SimHei" w:hAnsi="Time New Roman" w:hint="eastAsia"/>
        </w:rPr>
      </w:pPr>
      <w:r>
        <w:rPr>
          <w:rFonts w:ascii="Time New Roman" w:eastAsia="SimHei" w:hAnsi="Time New Roman" w:hint="eastAsia"/>
        </w:rPr>
        <w:t>建立由立法保证的有关儿童收养和寄养的标准和程序，其中包括在卫生、教育、安全以及全面尊重《公约》等领域中的标准和程序，特别注意保护受到收养和寄养儿童的继承权；</w:t>
      </w:r>
    </w:p>
    <w:p w:rsidR="00000000" w:rsidRDefault="00000000">
      <w:pPr>
        <w:numPr>
          <w:ilvl w:val="0"/>
          <w:numId w:val="238"/>
        </w:numPr>
        <w:rPr>
          <w:rFonts w:ascii="Time New Roman" w:eastAsia="SimHei" w:hAnsi="Time New Roman" w:hint="eastAsia"/>
        </w:rPr>
      </w:pPr>
      <w:r>
        <w:rPr>
          <w:rFonts w:ascii="Time New Roman" w:eastAsia="SimHei" w:hAnsi="Time New Roman" w:hint="eastAsia"/>
        </w:rPr>
        <w:t>鼓励和监测目前由大家庭收养儿童的做法，确保被收养儿童的权利；</w:t>
      </w:r>
    </w:p>
    <w:p w:rsidR="00000000" w:rsidRDefault="00000000">
      <w:pPr>
        <w:numPr>
          <w:ilvl w:val="0"/>
          <w:numId w:val="238"/>
        </w:numPr>
        <w:rPr>
          <w:rFonts w:ascii="Time New Roman" w:eastAsia="SimHei" w:hAnsi="Time New Roman" w:hint="eastAsia"/>
        </w:rPr>
      </w:pPr>
      <w:r>
        <w:rPr>
          <w:rFonts w:ascii="Time New Roman" w:eastAsia="SimHei" w:hAnsi="Time New Roman" w:hint="eastAsia"/>
        </w:rPr>
        <w:t>正如缔约国报告所指出，要拟订立法或者行政的规定和规则，以确保在“替代家庭”中收养和寄养的儿童；</w:t>
      </w:r>
    </w:p>
    <w:p w:rsidR="00000000" w:rsidRDefault="00000000">
      <w:pPr>
        <w:numPr>
          <w:ilvl w:val="0"/>
          <w:numId w:val="238"/>
        </w:numPr>
        <w:rPr>
          <w:rFonts w:ascii="Time New Roman" w:eastAsia="SimHei" w:hAnsi="Time New Roman" w:hint="eastAsia"/>
        </w:rPr>
      </w:pPr>
      <w:r>
        <w:rPr>
          <w:rFonts w:ascii="Time New Roman" w:eastAsia="SimHei" w:hAnsi="Time New Roman" w:hint="eastAsia"/>
        </w:rPr>
        <w:t>确保，除其他外，在人员培训、食物、卫生、衣服、水电以及教学资料需求等方面向收养和寄养儿童的机构提供足够的资源；</w:t>
      </w:r>
    </w:p>
    <w:p w:rsidR="00000000" w:rsidRDefault="00000000">
      <w:pPr>
        <w:numPr>
          <w:ilvl w:val="0"/>
          <w:numId w:val="238"/>
        </w:numPr>
        <w:spacing w:after="320"/>
        <w:rPr>
          <w:rFonts w:hint="eastAsia"/>
        </w:rPr>
      </w:pPr>
      <w:r>
        <w:rPr>
          <w:rFonts w:ascii="Time New Roman" w:eastAsia="SimHei" w:hAnsi="Time New Roman" w:hint="eastAsia"/>
        </w:rPr>
        <w:t>加强监测程序，确保足够的人力以及其他资源，以便定期和有效地监测所有形式的儿童收养和寄养办法。</w:t>
      </w:r>
    </w:p>
    <w:p w:rsidR="00000000" w:rsidRDefault="00000000">
      <w:pPr>
        <w:pStyle w:val="Heading3"/>
        <w:rPr>
          <w:rFonts w:hint="eastAsia"/>
        </w:rPr>
      </w:pPr>
      <w:r>
        <w:rPr>
          <w:rFonts w:hint="eastAsia"/>
          <w:u w:val="none"/>
        </w:rPr>
        <w:t xml:space="preserve">6.  </w:t>
      </w:r>
      <w:r>
        <w:rPr>
          <w:rFonts w:hint="eastAsia"/>
        </w:rPr>
        <w:t>基本保健和福利</w:t>
      </w:r>
    </w:p>
    <w:p w:rsidR="00000000" w:rsidRDefault="00000000">
      <w:pPr>
        <w:rPr>
          <w:rFonts w:hint="eastAsia"/>
        </w:rPr>
      </w:pPr>
      <w:r>
        <w:rPr>
          <w:rFonts w:hint="eastAsia"/>
        </w:rPr>
        <w:tab/>
        <w:t xml:space="preserve">295.  </w:t>
      </w:r>
      <w:r>
        <w:rPr>
          <w:rFonts w:hint="eastAsia"/>
        </w:rPr>
        <w:t>委员会对以下情况表示严重关注：</w:t>
      </w:r>
    </w:p>
    <w:p w:rsidR="00000000" w:rsidRDefault="00000000">
      <w:pPr>
        <w:numPr>
          <w:ilvl w:val="0"/>
          <w:numId w:val="239"/>
        </w:numPr>
        <w:rPr>
          <w:rFonts w:hint="eastAsia"/>
        </w:rPr>
      </w:pPr>
      <w:r>
        <w:rPr>
          <w:rFonts w:hint="eastAsia"/>
        </w:rPr>
        <w:t>医疗服务在基础设施以及人员方面是不足的，而且一般公众也不容易获得医疗服务；</w:t>
      </w:r>
    </w:p>
    <w:p w:rsidR="00000000" w:rsidRDefault="00000000">
      <w:pPr>
        <w:numPr>
          <w:ilvl w:val="0"/>
          <w:numId w:val="239"/>
        </w:numPr>
        <w:rPr>
          <w:rFonts w:hint="eastAsia"/>
        </w:rPr>
      </w:pPr>
      <w:r>
        <w:rPr>
          <w:rFonts w:hint="eastAsia"/>
        </w:rPr>
        <w:t>婴儿及</w:t>
      </w:r>
      <w:r>
        <w:rPr>
          <w:rFonts w:hint="eastAsia"/>
        </w:rPr>
        <w:t>5</w:t>
      </w:r>
      <w:r>
        <w:rPr>
          <w:rFonts w:hint="eastAsia"/>
        </w:rPr>
        <w:t>岁以下幼儿死亡率极高；</w:t>
      </w:r>
    </w:p>
    <w:p w:rsidR="00000000" w:rsidRDefault="00000000">
      <w:pPr>
        <w:numPr>
          <w:ilvl w:val="0"/>
          <w:numId w:val="239"/>
        </w:numPr>
        <w:rPr>
          <w:rFonts w:hint="eastAsia"/>
        </w:rPr>
      </w:pPr>
      <w:r>
        <w:rPr>
          <w:rFonts w:hint="eastAsia"/>
        </w:rPr>
        <w:t>部分地由于产前护理及助产不足，以及大量非法堕胎在卫生条件很差的情况下进行，产妇死亡率很高；</w:t>
      </w:r>
    </w:p>
    <w:p w:rsidR="00000000" w:rsidRDefault="00000000">
      <w:pPr>
        <w:numPr>
          <w:ilvl w:val="0"/>
          <w:numId w:val="239"/>
        </w:numPr>
        <w:rPr>
          <w:rFonts w:hint="eastAsia"/>
        </w:rPr>
      </w:pPr>
      <w:r>
        <w:rPr>
          <w:rFonts w:hint="eastAsia"/>
        </w:rPr>
        <w:t>婴儿体重过轻、发育不全、疟疾、腹泻、呼吸道感染以及营养不良的情况十分严重。</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296.</w:t>
      </w:r>
      <w:r>
        <w:rPr>
          <w:rFonts w:ascii="Time New Roman" w:eastAsia="SimHei" w:hAnsi="Time New Roman" w:hint="eastAsia"/>
        </w:rPr>
        <w:t xml:space="preserve">  </w:t>
      </w:r>
      <w:r>
        <w:rPr>
          <w:rFonts w:ascii="Time New Roman" w:eastAsia="SimHei" w:hAnsi="Time New Roman" w:hint="eastAsia"/>
        </w:rPr>
        <w:t>委员会承认，缔约国在过去十年中已经取得了可观的进展，并且注意到近年来在卫生投资和免疫方面都有所进展，但是委员会向缔约国提出以下紧急建议：</w:t>
      </w:r>
    </w:p>
    <w:p w:rsidR="00000000" w:rsidRDefault="00000000">
      <w:pPr>
        <w:numPr>
          <w:ilvl w:val="0"/>
          <w:numId w:val="240"/>
        </w:numPr>
        <w:rPr>
          <w:rFonts w:ascii="Time New Roman" w:eastAsia="SimHei" w:hAnsi="Time New Roman" w:hint="eastAsia"/>
        </w:rPr>
      </w:pPr>
      <w:r>
        <w:rPr>
          <w:rFonts w:ascii="Time New Roman" w:eastAsia="SimHei" w:hAnsi="Time New Roman" w:hint="eastAsia"/>
        </w:rPr>
        <w:t>继续改善向所有儿童及其家庭提供的初级医疗服务；</w:t>
      </w:r>
    </w:p>
    <w:p w:rsidR="00000000" w:rsidRDefault="00000000">
      <w:pPr>
        <w:numPr>
          <w:ilvl w:val="0"/>
          <w:numId w:val="240"/>
        </w:numPr>
        <w:rPr>
          <w:rFonts w:ascii="Time New Roman" w:eastAsia="SimHei" w:hAnsi="Time New Roman" w:hint="eastAsia"/>
        </w:rPr>
      </w:pPr>
      <w:r>
        <w:rPr>
          <w:rFonts w:ascii="Time New Roman" w:eastAsia="SimHei" w:hAnsi="Time New Roman" w:hint="eastAsia"/>
        </w:rPr>
        <w:t>立即注意和制订实际措施，减少婴儿和</w:t>
      </w:r>
      <w:r>
        <w:rPr>
          <w:rFonts w:ascii="Time New Roman" w:eastAsia="SimHei" w:hAnsi="Time New Roman" w:hint="eastAsia"/>
          <w:b/>
        </w:rPr>
        <w:t>5</w:t>
      </w:r>
      <w:r>
        <w:rPr>
          <w:rFonts w:ascii="Time New Roman" w:eastAsia="SimHei" w:hAnsi="Time New Roman" w:hint="eastAsia"/>
        </w:rPr>
        <w:t>岁以下幼儿的死亡率，治疗营养不足、疟疾、腹泻以及呼吸道感染等疾病，同时确保在保证最低医疗安全的标准情况下进行堕胎手术。</w:t>
      </w:r>
    </w:p>
    <w:p w:rsidR="00000000" w:rsidRDefault="00000000">
      <w:pPr>
        <w:numPr>
          <w:ilvl w:val="0"/>
          <w:numId w:val="240"/>
        </w:numPr>
        <w:rPr>
          <w:rFonts w:ascii="Time New Roman" w:eastAsia="SimHei" w:hAnsi="Time New Roman" w:hint="eastAsia"/>
        </w:rPr>
      </w:pPr>
      <w:r>
        <w:rPr>
          <w:rFonts w:ascii="Time New Roman" w:eastAsia="SimHei" w:hAnsi="Time New Roman" w:hint="eastAsia"/>
        </w:rPr>
        <w:t>尽一切努力提高公众对于基本保健措施的知识，包括有关预防和生殖健康的知识，同时规定提供人民可以承受得起的节育办法，以减少非法堕胎；</w:t>
      </w:r>
    </w:p>
    <w:p w:rsidR="00000000" w:rsidRDefault="00000000">
      <w:pPr>
        <w:numPr>
          <w:ilvl w:val="0"/>
          <w:numId w:val="240"/>
        </w:numPr>
        <w:rPr>
          <w:rFonts w:ascii="Time New Roman" w:eastAsia="SimHei" w:hAnsi="Time New Roman" w:hint="eastAsia"/>
        </w:rPr>
      </w:pPr>
      <w:r>
        <w:rPr>
          <w:rFonts w:ascii="Time New Roman" w:eastAsia="SimHei" w:hAnsi="Time New Roman" w:hint="eastAsia"/>
        </w:rPr>
        <w:t>在这一方面寻求儿童基金会和世界卫生组织的技术援助。</w:t>
      </w:r>
    </w:p>
    <w:p w:rsidR="00000000" w:rsidRDefault="00000000">
      <w:pPr>
        <w:pStyle w:val="Heading4"/>
        <w:spacing w:before="320"/>
        <w:rPr>
          <w:rFonts w:hint="eastAsia"/>
        </w:rPr>
      </w:pPr>
      <w:r>
        <w:rPr>
          <w:rFonts w:hint="eastAsia"/>
        </w:rPr>
        <w:t>残疾儿童</w:t>
      </w:r>
    </w:p>
    <w:p w:rsidR="00000000" w:rsidRDefault="00000000">
      <w:pPr>
        <w:rPr>
          <w:rFonts w:hint="eastAsia"/>
        </w:rPr>
      </w:pPr>
      <w:r>
        <w:rPr>
          <w:rFonts w:hint="eastAsia"/>
        </w:rPr>
        <w:tab/>
        <w:t xml:space="preserve">297.  </w:t>
      </w:r>
      <w:r>
        <w:rPr>
          <w:rFonts w:hint="eastAsia"/>
        </w:rPr>
        <w:t>委员会注意到缔约国有关残疾人的</w:t>
      </w:r>
      <w:r>
        <w:rPr>
          <w:rFonts w:hint="eastAsia"/>
        </w:rPr>
        <w:t>1999</w:t>
      </w:r>
      <w:r>
        <w:rPr>
          <w:rFonts w:hint="eastAsia"/>
        </w:rPr>
        <w:t>年国家政策，但是仍然对以下情况表示关注：</w:t>
      </w:r>
    </w:p>
    <w:p w:rsidR="00000000" w:rsidRDefault="00000000">
      <w:pPr>
        <w:numPr>
          <w:ilvl w:val="0"/>
          <w:numId w:val="241"/>
        </w:numPr>
        <w:rPr>
          <w:rFonts w:hint="eastAsia"/>
        </w:rPr>
      </w:pPr>
      <w:r>
        <w:rPr>
          <w:rFonts w:hint="eastAsia"/>
        </w:rPr>
        <w:t>缔约国向残疾儿童提供的国家援助不足，多数援助活动是由非政府组织进行的；</w:t>
      </w:r>
    </w:p>
    <w:p w:rsidR="00000000" w:rsidRDefault="00000000">
      <w:pPr>
        <w:numPr>
          <w:ilvl w:val="0"/>
          <w:numId w:val="241"/>
        </w:numPr>
        <w:rPr>
          <w:rFonts w:hint="eastAsia"/>
        </w:rPr>
      </w:pPr>
      <w:r>
        <w:rPr>
          <w:rFonts w:hint="eastAsia"/>
        </w:rPr>
        <w:t>社会上对于残疾儿童的歧视仍然非常严重，残疾女童同时还受到性别歧视；在一些情况下，父母不允许其残疾子女离家外出；</w:t>
      </w:r>
    </w:p>
    <w:p w:rsidR="00000000" w:rsidRDefault="00000000">
      <w:pPr>
        <w:numPr>
          <w:ilvl w:val="0"/>
          <w:numId w:val="241"/>
        </w:numPr>
        <w:rPr>
          <w:rFonts w:hint="eastAsia"/>
        </w:rPr>
      </w:pPr>
      <w:r>
        <w:rPr>
          <w:rFonts w:hint="eastAsia"/>
        </w:rPr>
        <w:t>残疾儿童在利用公共交通和进入公共建筑物，包括医院和学校方面，遇到巨大困难；</w:t>
      </w:r>
    </w:p>
    <w:p w:rsidR="00000000" w:rsidRDefault="00000000">
      <w:pPr>
        <w:numPr>
          <w:ilvl w:val="0"/>
          <w:numId w:val="241"/>
        </w:numPr>
        <w:rPr>
          <w:rFonts w:hint="eastAsia"/>
        </w:rPr>
      </w:pPr>
      <w:r>
        <w:rPr>
          <w:rFonts w:hint="eastAsia"/>
        </w:rPr>
        <w:t>残疾儿童很难获得正规教育。</w:t>
      </w:r>
    </w:p>
    <w:p w:rsidR="00000000" w:rsidRDefault="00000000">
      <w:pPr>
        <w:rPr>
          <w:rFonts w:ascii="Time New Roman" w:eastAsia="SimHei" w:hAnsi="Time New Roman" w:hint="eastAsia"/>
        </w:rPr>
      </w:pPr>
      <w:r>
        <w:rPr>
          <w:rFonts w:hint="eastAsia"/>
        </w:rPr>
        <w:tab/>
        <w:t>298.</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242"/>
        </w:numPr>
        <w:rPr>
          <w:rFonts w:ascii="Time New Roman" w:eastAsia="SimHei" w:hAnsi="Time New Roman" w:hint="eastAsia"/>
        </w:rPr>
      </w:pPr>
      <w:r>
        <w:rPr>
          <w:rFonts w:ascii="Time New Roman" w:eastAsia="SimHei" w:hAnsi="Time New Roman" w:hint="eastAsia"/>
        </w:rPr>
        <w:t>加强向残疾儿童提供的国家援助，其中包括立即执行有关残疾人的国家计划；</w:t>
      </w:r>
    </w:p>
    <w:p w:rsidR="00000000" w:rsidRDefault="00000000">
      <w:pPr>
        <w:numPr>
          <w:ilvl w:val="0"/>
          <w:numId w:val="242"/>
        </w:numPr>
        <w:rPr>
          <w:rFonts w:ascii="Time New Roman" w:eastAsia="SimHei" w:hAnsi="Time New Roman" w:hint="eastAsia"/>
        </w:rPr>
      </w:pPr>
      <w:r>
        <w:rPr>
          <w:rFonts w:ascii="Time New Roman" w:eastAsia="SimHei" w:hAnsi="Time New Roman" w:hint="eastAsia"/>
        </w:rPr>
        <w:t>尽一切努力确保残疾儿童完全融入其他儿童可以享有的日常生活，其中包括家庭生活、教育、休闲以及专业培训；</w:t>
      </w:r>
    </w:p>
    <w:p w:rsidR="00000000" w:rsidRDefault="00000000">
      <w:pPr>
        <w:numPr>
          <w:ilvl w:val="0"/>
          <w:numId w:val="242"/>
        </w:numPr>
        <w:rPr>
          <w:rFonts w:ascii="Time New Roman" w:eastAsia="SimHei" w:hAnsi="Time New Roman" w:hint="eastAsia"/>
        </w:rPr>
      </w:pPr>
      <w:r>
        <w:rPr>
          <w:rFonts w:ascii="Time New Roman" w:eastAsia="SimHei" w:hAnsi="Time New Roman" w:hint="eastAsia"/>
        </w:rPr>
        <w:t>增加为有特殊需要的残疾儿童服务的学校和其他设施；</w:t>
      </w:r>
    </w:p>
    <w:p w:rsidR="00000000" w:rsidRDefault="00000000">
      <w:pPr>
        <w:numPr>
          <w:ilvl w:val="0"/>
          <w:numId w:val="242"/>
        </w:numPr>
        <w:rPr>
          <w:rFonts w:ascii="Time New Roman" w:eastAsia="SimHei" w:hAnsi="Time New Roman" w:hint="eastAsia"/>
        </w:rPr>
      </w:pPr>
      <w:r>
        <w:rPr>
          <w:rFonts w:ascii="Time New Roman" w:eastAsia="SimHei" w:hAnsi="Time New Roman" w:hint="eastAsia"/>
        </w:rPr>
        <w:t>采取行动，消除社会上针对残疾儿童的歧视，还注意到同性别歧视的联系，同时针对家长、教师、社会工作者、社区以及儿童开展有关儿童权利的宣传活动；</w:t>
      </w:r>
    </w:p>
    <w:p w:rsidR="00000000" w:rsidRDefault="00000000">
      <w:pPr>
        <w:numPr>
          <w:ilvl w:val="0"/>
          <w:numId w:val="242"/>
        </w:numPr>
        <w:rPr>
          <w:rFonts w:ascii="Time New Roman" w:eastAsia="SimHei" w:hAnsi="Time New Roman" w:hint="eastAsia"/>
        </w:rPr>
      </w:pPr>
      <w:r>
        <w:rPr>
          <w:rFonts w:ascii="Time New Roman" w:eastAsia="SimHei" w:hAnsi="Time New Roman" w:hint="eastAsia"/>
        </w:rPr>
        <w:t>采取措施改进为残疾人以及需要帮助的人们服务的交通设施，其中包括提供轮椅或者其他专门设备；</w:t>
      </w:r>
    </w:p>
    <w:p w:rsidR="00000000" w:rsidRDefault="00000000">
      <w:pPr>
        <w:numPr>
          <w:ilvl w:val="0"/>
          <w:numId w:val="242"/>
        </w:numPr>
        <w:rPr>
          <w:rFonts w:ascii="Time New Roman" w:eastAsia="SimHei" w:hAnsi="Time New Roman" w:hint="eastAsia"/>
        </w:rPr>
      </w:pPr>
      <w:r>
        <w:rPr>
          <w:rFonts w:ascii="Time New Roman" w:eastAsia="SimHei" w:hAnsi="Time New Roman" w:hint="eastAsia"/>
        </w:rPr>
        <w:t>执行立法、行政和其他方面的措施使得残疾儿童能够比较容易地进入公共建筑物；</w:t>
      </w:r>
    </w:p>
    <w:p w:rsidR="00000000" w:rsidRDefault="00000000">
      <w:pPr>
        <w:numPr>
          <w:ilvl w:val="0"/>
          <w:numId w:val="242"/>
        </w:numPr>
        <w:rPr>
          <w:rFonts w:ascii="Time New Roman" w:eastAsia="SimHei" w:hAnsi="Time New Roman" w:hint="eastAsia"/>
        </w:rPr>
      </w:pPr>
      <w:r>
        <w:rPr>
          <w:rFonts w:ascii="Time New Roman" w:eastAsia="SimHei" w:hAnsi="Time New Roman" w:hint="eastAsia"/>
        </w:rPr>
        <w:t>确保尊重残疾儿童接受正规教育的权利；</w:t>
      </w:r>
    </w:p>
    <w:p w:rsidR="00000000" w:rsidRDefault="00000000">
      <w:pPr>
        <w:numPr>
          <w:ilvl w:val="0"/>
          <w:numId w:val="242"/>
        </w:numPr>
        <w:spacing w:after="320"/>
        <w:rPr>
          <w:rFonts w:hint="eastAsia"/>
        </w:rPr>
      </w:pPr>
      <w:r>
        <w:rPr>
          <w:rFonts w:ascii="Time New Roman" w:eastAsia="SimHei" w:hAnsi="Time New Roman" w:hint="eastAsia"/>
        </w:rPr>
        <w:t>注意到委员会在其</w:t>
      </w:r>
      <w:r>
        <w:rPr>
          <w:rFonts w:ascii="Time New Roman" w:eastAsia="SimHei" w:hAnsi="Time New Roman" w:hint="eastAsia"/>
          <w:b/>
        </w:rPr>
        <w:t>1997</w:t>
      </w:r>
      <w:r>
        <w:rPr>
          <w:rFonts w:ascii="Time New Roman" w:eastAsia="SimHei" w:hAnsi="Time New Roman" w:hint="eastAsia"/>
        </w:rPr>
        <w:t>年就残疾儿童权利进行一般性讨论以后所提出的建议。</w:t>
      </w:r>
    </w:p>
    <w:p w:rsidR="00000000" w:rsidRDefault="00000000">
      <w:pPr>
        <w:pStyle w:val="Heading4"/>
        <w:rPr>
          <w:rFonts w:hint="eastAsia"/>
        </w:rPr>
      </w:pPr>
      <w:r>
        <w:rPr>
          <w:rFonts w:hint="eastAsia"/>
        </w:rPr>
        <w:t>青春期卫生</w:t>
      </w:r>
    </w:p>
    <w:p w:rsidR="00000000" w:rsidRDefault="00000000">
      <w:pPr>
        <w:rPr>
          <w:rFonts w:hint="eastAsia"/>
          <w:lang w:val="fr-CH"/>
        </w:rPr>
      </w:pPr>
      <w:r>
        <w:rPr>
          <w:rFonts w:hint="eastAsia"/>
          <w:lang w:val="fr-CH"/>
        </w:rPr>
        <w:tab/>
        <w:t xml:space="preserve">299.  </w:t>
      </w:r>
      <w:r>
        <w:rPr>
          <w:rFonts w:hint="eastAsia"/>
          <w:lang w:val="fr-CH"/>
        </w:rPr>
        <w:t>委员会注意到缔约国努力制订“青少年方案”，但是仍然对以下情况表示关注</w:t>
      </w:r>
      <w:r>
        <w:rPr>
          <w:lang w:val="fr-CH"/>
        </w:rPr>
        <w:t> </w:t>
      </w:r>
      <w:r>
        <w:rPr>
          <w:rFonts w:hint="eastAsia"/>
          <w:lang w:val="fr-CH"/>
        </w:rPr>
        <w:t>：</w:t>
      </w:r>
    </w:p>
    <w:p w:rsidR="00000000" w:rsidRDefault="00000000">
      <w:pPr>
        <w:numPr>
          <w:ilvl w:val="0"/>
          <w:numId w:val="243"/>
        </w:numPr>
        <w:rPr>
          <w:rFonts w:hint="eastAsia"/>
          <w:lang w:val="fr-CH"/>
        </w:rPr>
      </w:pPr>
      <w:r>
        <w:rPr>
          <w:rFonts w:hint="eastAsia"/>
          <w:lang w:val="fr-CH"/>
        </w:rPr>
        <w:t>大量的少女怀孕以及相关的健康问题</w:t>
      </w:r>
      <w:r>
        <w:rPr>
          <w:lang w:val="fr-CH"/>
        </w:rPr>
        <w:t> </w:t>
      </w:r>
      <w:r>
        <w:rPr>
          <w:rFonts w:hint="eastAsia"/>
          <w:lang w:val="fr-CH"/>
        </w:rPr>
        <w:t>；</w:t>
      </w:r>
    </w:p>
    <w:p w:rsidR="00000000" w:rsidRDefault="00000000">
      <w:pPr>
        <w:numPr>
          <w:ilvl w:val="0"/>
          <w:numId w:val="243"/>
        </w:numPr>
        <w:rPr>
          <w:rFonts w:hint="eastAsia"/>
          <w:lang w:val="fr-CH"/>
        </w:rPr>
      </w:pPr>
      <w:r>
        <w:rPr>
          <w:rFonts w:hint="eastAsia"/>
          <w:lang w:val="fr-CH"/>
        </w:rPr>
        <w:t>大量由于少女堕胎而引起的治疗问题</w:t>
      </w:r>
      <w:r>
        <w:rPr>
          <w:lang w:val="fr-CH"/>
        </w:rPr>
        <w:t> </w:t>
      </w:r>
      <w:r>
        <w:rPr>
          <w:rFonts w:hint="eastAsia"/>
          <w:lang w:val="fr-CH"/>
        </w:rPr>
        <w:t>；</w:t>
      </w:r>
    </w:p>
    <w:p w:rsidR="00000000" w:rsidRDefault="00000000">
      <w:pPr>
        <w:numPr>
          <w:ilvl w:val="0"/>
          <w:numId w:val="243"/>
        </w:numPr>
        <w:rPr>
          <w:rFonts w:hint="eastAsia"/>
          <w:lang w:val="fr-CH"/>
        </w:rPr>
      </w:pPr>
      <w:r>
        <w:rPr>
          <w:rFonts w:hint="eastAsia"/>
          <w:lang w:val="fr-CH"/>
        </w:rPr>
        <w:t>大量的少女早婚问题。</w:t>
      </w:r>
    </w:p>
    <w:p w:rsidR="00000000" w:rsidRDefault="00000000">
      <w:pPr>
        <w:rPr>
          <w:rFonts w:ascii="Time New Roman" w:eastAsia="SimHei" w:hAnsi="Time New Roman" w:hint="eastAsia"/>
          <w:lang w:val="fr-CH"/>
        </w:rPr>
      </w:pPr>
      <w:r>
        <w:rPr>
          <w:rFonts w:ascii="Time New Roman" w:eastAsia="SimHei" w:hAnsi="Time New Roman" w:hint="eastAsia"/>
          <w:lang w:val="fr-CH"/>
        </w:rPr>
        <w:tab/>
      </w:r>
      <w:r>
        <w:rPr>
          <w:rFonts w:ascii="Time New Roman" w:eastAsia="SimHei" w:hAnsi="Time New Roman" w:hint="eastAsia"/>
          <w:bCs/>
          <w:lang w:val="fr-CH"/>
        </w:rPr>
        <w:t>300.</w:t>
      </w:r>
      <w:r>
        <w:rPr>
          <w:rFonts w:ascii="Time New Roman" w:eastAsia="SimHei" w:hAnsi="Time New Roman" w:hint="eastAsia"/>
          <w:lang w:val="fr-CH"/>
        </w:rPr>
        <w:t xml:space="preserve">  </w:t>
      </w:r>
      <w:r>
        <w:rPr>
          <w:rFonts w:ascii="Time New Roman" w:eastAsia="SimHei" w:hAnsi="Time New Roman" w:hint="eastAsia"/>
          <w:lang w:val="fr-CH"/>
        </w:rPr>
        <w:t>委员会建议缔约国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4"/>
        </w:numPr>
        <w:rPr>
          <w:rFonts w:ascii="Time New Roman" w:eastAsia="SimHei" w:hAnsi="Time New Roman" w:hint="eastAsia"/>
          <w:lang w:val="fr-CH"/>
        </w:rPr>
      </w:pPr>
      <w:r>
        <w:rPr>
          <w:rFonts w:ascii="Time New Roman" w:eastAsia="SimHei" w:hAnsi="Time New Roman" w:hint="eastAsia"/>
          <w:lang w:val="fr-CH"/>
        </w:rPr>
        <w:t>加强努力，制定“青少年方案”</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4"/>
        </w:numPr>
        <w:rPr>
          <w:rFonts w:ascii="Time New Roman" w:eastAsia="SimHei" w:hAnsi="Time New Roman" w:hint="eastAsia"/>
          <w:lang w:val="fr-CH"/>
        </w:rPr>
      </w:pPr>
      <w:r>
        <w:rPr>
          <w:rFonts w:ascii="Time New Roman" w:eastAsia="SimHei" w:hAnsi="Time New Roman" w:hint="eastAsia"/>
          <w:lang w:val="fr-CH"/>
        </w:rPr>
        <w:t>改进向青少年提供的医疗服务，特别注意生殖健康问题，其中包括计划生育、堕胎及性传播疾病，同时注意精神健康以及同青少年发展有关的其他问题</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4"/>
        </w:numPr>
        <w:spacing w:after="320"/>
        <w:rPr>
          <w:rFonts w:hint="eastAsia"/>
          <w:lang w:val="fr-CH"/>
        </w:rPr>
      </w:pPr>
      <w:r>
        <w:rPr>
          <w:rFonts w:ascii="Time New Roman" w:eastAsia="SimHei" w:hAnsi="Time New Roman" w:hint="eastAsia"/>
          <w:lang w:val="fr-CH"/>
        </w:rPr>
        <w:t>尽一切努力防止儿童，特别是女童的早婚。</w:t>
      </w:r>
    </w:p>
    <w:p w:rsidR="00000000" w:rsidRDefault="00000000">
      <w:pPr>
        <w:pStyle w:val="Heading4"/>
        <w:rPr>
          <w:rFonts w:hint="eastAsia"/>
          <w:lang w:val="fr-CH"/>
        </w:rPr>
      </w:pPr>
      <w:r>
        <w:rPr>
          <w:rFonts w:hint="eastAsia"/>
          <w:lang w:val="fr-CH"/>
        </w:rPr>
        <w:t>艾滋病毒</w:t>
      </w:r>
      <w:r>
        <w:rPr>
          <w:rFonts w:hint="eastAsia"/>
          <w:lang w:val="fr-CH"/>
        </w:rPr>
        <w:t>/</w:t>
      </w:r>
      <w:r>
        <w:rPr>
          <w:rFonts w:hint="eastAsia"/>
          <w:lang w:val="fr-CH"/>
        </w:rPr>
        <w:t>艾滋病</w:t>
      </w:r>
    </w:p>
    <w:p w:rsidR="00000000" w:rsidRDefault="00000000">
      <w:pPr>
        <w:rPr>
          <w:rFonts w:hint="eastAsia"/>
          <w:lang w:val="fr-CH"/>
        </w:rPr>
      </w:pPr>
      <w:r>
        <w:rPr>
          <w:rFonts w:hint="eastAsia"/>
          <w:lang w:val="fr-CH"/>
        </w:rPr>
        <w:tab/>
        <w:t xml:space="preserve">301.  </w:t>
      </w:r>
      <w:r>
        <w:rPr>
          <w:rFonts w:hint="eastAsia"/>
          <w:lang w:val="fr-CH"/>
        </w:rPr>
        <w:t>委员会注意到缔约国在这个领域中所作的努力，其中包括在</w:t>
      </w:r>
      <w:r>
        <w:rPr>
          <w:rFonts w:hint="eastAsia"/>
          <w:lang w:val="fr-CH"/>
        </w:rPr>
        <w:t>2000</w:t>
      </w:r>
      <w:r>
        <w:rPr>
          <w:rFonts w:hint="eastAsia"/>
          <w:lang w:val="fr-CH"/>
        </w:rPr>
        <w:t>年成立了艾滋病全国委员会，并且通过了一项多部门应付艾滋病毒</w:t>
      </w:r>
      <w:r>
        <w:rPr>
          <w:rFonts w:hint="eastAsia"/>
          <w:lang w:val="fr-CH"/>
        </w:rPr>
        <w:t>/</w:t>
      </w:r>
      <w:r>
        <w:rPr>
          <w:rFonts w:hint="eastAsia"/>
          <w:lang w:val="fr-CH"/>
        </w:rPr>
        <w:t>艾滋病的综合战略计划，但是委员会仍然对以下情况表示严重关注</w:t>
      </w:r>
      <w:r>
        <w:rPr>
          <w:lang w:val="fr-CH"/>
        </w:rPr>
        <w:t> </w:t>
      </w:r>
      <w:r>
        <w:rPr>
          <w:rFonts w:hint="eastAsia"/>
          <w:lang w:val="fr-CH"/>
        </w:rPr>
        <w:t>：</w:t>
      </w:r>
    </w:p>
    <w:p w:rsidR="00000000" w:rsidRDefault="00000000">
      <w:pPr>
        <w:numPr>
          <w:ilvl w:val="0"/>
          <w:numId w:val="245"/>
        </w:numPr>
        <w:rPr>
          <w:rFonts w:hint="eastAsia"/>
          <w:lang w:val="fr-CH"/>
        </w:rPr>
      </w:pPr>
      <w:r>
        <w:rPr>
          <w:rFonts w:hint="eastAsia"/>
          <w:lang w:val="fr-CH"/>
        </w:rPr>
        <w:t>艾滋病毒</w:t>
      </w:r>
      <w:r>
        <w:rPr>
          <w:rFonts w:hint="eastAsia"/>
          <w:lang w:val="fr-CH"/>
        </w:rPr>
        <w:t>/</w:t>
      </w:r>
      <w:r>
        <w:rPr>
          <w:rFonts w:hint="eastAsia"/>
          <w:lang w:val="fr-CH"/>
        </w:rPr>
        <w:t>艾滋病对于受到感染或者受影响的儿童的文化、经济、政治、社会及公民权利以及自由造成严重影响，同时也对《公约》的普遍原则以及儿童在不歧视、医疗、教育、食物和住房、信息以及言论自由等方面的权利构成十分严重的威胁</w:t>
      </w:r>
      <w:r>
        <w:rPr>
          <w:lang w:val="fr-CH"/>
        </w:rPr>
        <w:t> </w:t>
      </w:r>
      <w:r>
        <w:rPr>
          <w:rFonts w:hint="eastAsia"/>
          <w:lang w:val="fr-CH"/>
        </w:rPr>
        <w:t>；</w:t>
      </w:r>
    </w:p>
    <w:p w:rsidR="00000000" w:rsidRDefault="00000000">
      <w:pPr>
        <w:numPr>
          <w:ilvl w:val="0"/>
          <w:numId w:val="245"/>
        </w:numPr>
        <w:rPr>
          <w:rFonts w:hint="eastAsia"/>
          <w:lang w:val="fr-CH"/>
        </w:rPr>
      </w:pPr>
      <w:r>
        <w:rPr>
          <w:rFonts w:hint="eastAsia"/>
          <w:lang w:val="fr-CH"/>
        </w:rPr>
        <w:t>缔约国的艾滋病毒</w:t>
      </w:r>
      <w:r>
        <w:rPr>
          <w:rFonts w:hint="eastAsia"/>
          <w:lang w:val="fr-CH"/>
        </w:rPr>
        <w:t>/</w:t>
      </w:r>
      <w:r>
        <w:rPr>
          <w:rFonts w:hint="eastAsia"/>
          <w:lang w:val="fr-CH"/>
        </w:rPr>
        <w:t>艾滋病感染率非常之高，而且还在上升</w:t>
      </w:r>
      <w:r>
        <w:rPr>
          <w:lang w:val="fr-CH"/>
        </w:rPr>
        <w:t> </w:t>
      </w:r>
      <w:r>
        <w:rPr>
          <w:rFonts w:hint="eastAsia"/>
          <w:lang w:val="fr-CH"/>
        </w:rPr>
        <w:t>；</w:t>
      </w:r>
    </w:p>
    <w:p w:rsidR="00000000" w:rsidRDefault="00000000">
      <w:pPr>
        <w:numPr>
          <w:ilvl w:val="0"/>
          <w:numId w:val="245"/>
        </w:numPr>
        <w:rPr>
          <w:rFonts w:hint="eastAsia"/>
          <w:spacing w:val="4"/>
          <w:lang w:val="fr-CH"/>
        </w:rPr>
      </w:pPr>
      <w:r>
        <w:rPr>
          <w:rFonts w:hint="eastAsia"/>
          <w:spacing w:val="4"/>
          <w:lang w:val="fr-CH"/>
        </w:rPr>
        <w:t>母亲将艾滋病毒</w:t>
      </w:r>
      <w:r>
        <w:rPr>
          <w:rFonts w:hint="eastAsia"/>
          <w:spacing w:val="4"/>
          <w:lang w:val="fr-CH"/>
        </w:rPr>
        <w:t>/</w:t>
      </w:r>
      <w:r>
        <w:rPr>
          <w:rFonts w:hint="eastAsia"/>
          <w:spacing w:val="4"/>
          <w:lang w:val="fr-CH"/>
        </w:rPr>
        <w:t>艾滋病传播给婴儿，以及有关的因素，例如缺乏可以承受得起的母乳代用品，而这些代用品本来是可以减少传播疾病风险的；</w:t>
      </w:r>
    </w:p>
    <w:p w:rsidR="00000000" w:rsidRDefault="00000000">
      <w:pPr>
        <w:numPr>
          <w:ilvl w:val="0"/>
          <w:numId w:val="245"/>
        </w:numPr>
        <w:rPr>
          <w:rFonts w:hint="eastAsia"/>
          <w:lang w:val="fr-CH"/>
        </w:rPr>
      </w:pPr>
      <w:r>
        <w:rPr>
          <w:rFonts w:hint="eastAsia"/>
          <w:lang w:val="fr-CH"/>
        </w:rPr>
        <w:t>由艾滋病毒</w:t>
      </w:r>
      <w:r>
        <w:rPr>
          <w:rFonts w:hint="eastAsia"/>
          <w:lang w:val="fr-CH"/>
        </w:rPr>
        <w:t>/</w:t>
      </w:r>
      <w:r>
        <w:rPr>
          <w:rFonts w:hint="eastAsia"/>
          <w:lang w:val="fr-CH"/>
        </w:rPr>
        <w:t>艾滋病造成的孤儿的特别处境，除其他外，他们特别容易受到剥削、虐待和忽视</w:t>
      </w:r>
      <w:r>
        <w:rPr>
          <w:lang w:val="fr-CH"/>
        </w:rPr>
        <w:t> </w:t>
      </w:r>
      <w:r>
        <w:rPr>
          <w:rFonts w:hint="eastAsia"/>
          <w:lang w:val="fr-CH"/>
        </w:rPr>
        <w:t>；</w:t>
      </w:r>
    </w:p>
    <w:p w:rsidR="00000000" w:rsidRDefault="00000000">
      <w:pPr>
        <w:numPr>
          <w:ilvl w:val="0"/>
          <w:numId w:val="245"/>
        </w:numPr>
        <w:rPr>
          <w:rFonts w:hint="eastAsia"/>
          <w:lang w:val="fr-CH"/>
        </w:rPr>
      </w:pPr>
      <w:r>
        <w:rPr>
          <w:rFonts w:hint="eastAsia"/>
          <w:lang w:val="fr-CH"/>
        </w:rPr>
        <w:t>许多人仍然缺乏有关艾滋病毒</w:t>
      </w:r>
      <w:r>
        <w:rPr>
          <w:rFonts w:hint="eastAsia"/>
          <w:lang w:val="fr-CH"/>
        </w:rPr>
        <w:t>/</w:t>
      </w:r>
      <w:r>
        <w:rPr>
          <w:rFonts w:hint="eastAsia"/>
          <w:lang w:val="fr-CH"/>
        </w:rPr>
        <w:t>艾滋病传播方式的知识，男子预防疾病的措施不足而且往往引起交叉感染</w:t>
      </w:r>
      <w:r>
        <w:rPr>
          <w:lang w:val="fr-CH"/>
        </w:rPr>
        <w:t> </w:t>
      </w:r>
      <w:r>
        <w:rPr>
          <w:rFonts w:hint="eastAsia"/>
          <w:lang w:val="fr-CH"/>
        </w:rPr>
        <w:t>；</w:t>
      </w:r>
    </w:p>
    <w:p w:rsidR="00000000" w:rsidRDefault="00000000">
      <w:pPr>
        <w:numPr>
          <w:ilvl w:val="0"/>
          <w:numId w:val="245"/>
        </w:numPr>
        <w:rPr>
          <w:rFonts w:hint="eastAsia"/>
          <w:lang w:val="fr-CH"/>
        </w:rPr>
      </w:pPr>
      <w:r>
        <w:rPr>
          <w:rFonts w:hint="eastAsia"/>
          <w:lang w:val="fr-CH"/>
        </w:rPr>
        <w:t>由于艾滋病毒</w:t>
      </w:r>
      <w:r>
        <w:rPr>
          <w:rFonts w:hint="eastAsia"/>
          <w:lang w:val="fr-CH"/>
        </w:rPr>
        <w:t>/</w:t>
      </w:r>
      <w:r>
        <w:rPr>
          <w:rFonts w:hint="eastAsia"/>
          <w:lang w:val="fr-CH"/>
        </w:rPr>
        <w:t>艾滋病的严重不利影响，专业工作者</w:t>
      </w:r>
      <w:r>
        <w:rPr>
          <w:rFonts w:hint="eastAsia"/>
          <w:lang w:val="fr-CH"/>
        </w:rPr>
        <w:t>(</w:t>
      </w:r>
      <w:r>
        <w:rPr>
          <w:rFonts w:hint="eastAsia"/>
          <w:lang w:val="fr-CH"/>
        </w:rPr>
        <w:t>包括教师</w:t>
      </w:r>
      <w:r>
        <w:rPr>
          <w:rFonts w:hint="eastAsia"/>
          <w:lang w:val="fr-CH"/>
        </w:rPr>
        <w:t>)</w:t>
      </w:r>
      <w:r>
        <w:rPr>
          <w:rFonts w:hint="eastAsia"/>
          <w:lang w:val="fr-CH"/>
        </w:rPr>
        <w:t>大大减少，最终影响到缔约国发展其人力资源的能力。</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302.  </w:t>
      </w:r>
      <w:r>
        <w:rPr>
          <w:rFonts w:ascii="Time New Roman" w:eastAsia="SimHei" w:hAnsi="Time New Roman" w:hint="eastAsia"/>
          <w:lang w:val="fr-CH"/>
        </w:rPr>
        <w:t>委员会建议缔约国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6"/>
        </w:numPr>
        <w:rPr>
          <w:rFonts w:ascii="Time New Roman" w:eastAsia="SimHei" w:hAnsi="Time New Roman" w:hint="eastAsia"/>
          <w:lang w:val="fr-CH"/>
        </w:rPr>
      </w:pPr>
      <w:r>
        <w:rPr>
          <w:rFonts w:ascii="Time New Roman" w:eastAsia="SimHei" w:hAnsi="Time New Roman" w:hint="eastAsia"/>
          <w:lang w:val="fr-CH"/>
        </w:rPr>
        <w:t>在制定和执行有关艾滋病毒</w:t>
      </w:r>
      <w:r>
        <w:rPr>
          <w:rFonts w:ascii="Time New Roman" w:eastAsia="SimHei" w:hAnsi="Time New Roman" w:hint="eastAsia"/>
          <w:lang w:val="fr-CH"/>
        </w:rPr>
        <w:t>/</w:t>
      </w:r>
      <w:r>
        <w:rPr>
          <w:rFonts w:ascii="Time New Roman" w:eastAsia="SimHei" w:hAnsi="Time New Roman" w:hint="eastAsia"/>
          <w:lang w:val="fr-CH"/>
        </w:rPr>
        <w:t>艾滋病的政策和战略时要尊重儿童的权利，考虑到受艾滋病毒</w:t>
      </w:r>
      <w:r>
        <w:rPr>
          <w:rFonts w:ascii="Time New Roman" w:eastAsia="SimHei" w:hAnsi="Time New Roman" w:hint="eastAsia"/>
          <w:lang w:val="fr-CH"/>
        </w:rPr>
        <w:t>/</w:t>
      </w:r>
      <w:r>
        <w:rPr>
          <w:rFonts w:ascii="Time New Roman" w:eastAsia="SimHei" w:hAnsi="Time New Roman" w:hint="eastAsia"/>
          <w:lang w:val="fr-CH"/>
        </w:rPr>
        <w:t>艾滋病感染和影响的儿童及其家庭的利益，实施有关艾滋病毒</w:t>
      </w:r>
      <w:r>
        <w:rPr>
          <w:rFonts w:ascii="Time New Roman" w:eastAsia="SimHei" w:hAnsi="Time New Roman" w:hint="eastAsia"/>
          <w:lang w:val="fr-CH"/>
        </w:rPr>
        <w:t>/</w:t>
      </w:r>
      <w:r>
        <w:rPr>
          <w:rFonts w:ascii="Time New Roman" w:eastAsia="SimHei" w:hAnsi="Time New Roman" w:hint="eastAsia"/>
          <w:lang w:val="fr-CH"/>
        </w:rPr>
        <w:t>艾滋病和人权问题的行动准则</w:t>
      </w:r>
      <w:r>
        <w:rPr>
          <w:rFonts w:ascii="Time New Roman" w:eastAsia="SimHei" w:hAnsi="Time New Roman" w:hint="eastAsia"/>
          <w:lang w:val="fr-CH"/>
        </w:rPr>
        <w:t>(</w:t>
      </w:r>
      <w:r>
        <w:rPr>
          <w:rFonts w:ascii="Time New Roman" w:eastAsia="SimHei" w:hAnsi="Time New Roman" w:hint="eastAsia"/>
          <w:b/>
          <w:lang w:val="fr-CH"/>
        </w:rPr>
        <w:t>E</w:t>
      </w:r>
      <w:r>
        <w:rPr>
          <w:rFonts w:ascii="Time New Roman" w:eastAsia="SimHei" w:hAnsi="Time New Roman" w:hint="eastAsia"/>
          <w:lang w:val="fr-CH"/>
        </w:rPr>
        <w:t>/</w:t>
      </w:r>
      <w:r>
        <w:rPr>
          <w:rFonts w:ascii="Time New Roman" w:eastAsia="SimHei" w:hAnsi="Time New Roman" w:hint="eastAsia"/>
          <w:b/>
          <w:lang w:val="fr-CH"/>
        </w:rPr>
        <w:t>CN</w:t>
      </w:r>
      <w:r>
        <w:rPr>
          <w:rFonts w:ascii="Time New Roman" w:eastAsia="SimHei" w:hAnsi="Time New Roman" w:hint="eastAsia"/>
          <w:lang w:val="fr-CH"/>
        </w:rPr>
        <w:t>.</w:t>
      </w:r>
      <w:r>
        <w:rPr>
          <w:rFonts w:ascii="Time New Roman" w:eastAsia="SimHei" w:hAnsi="Time New Roman" w:hint="eastAsia"/>
          <w:b/>
          <w:lang w:val="fr-CH"/>
        </w:rPr>
        <w:t>4</w:t>
      </w:r>
      <w:r>
        <w:rPr>
          <w:rFonts w:ascii="Time New Roman" w:eastAsia="SimHei" w:hAnsi="Time New Roman" w:hint="eastAsia"/>
          <w:lang w:val="fr-CH"/>
        </w:rPr>
        <w:t>/</w:t>
      </w:r>
      <w:r>
        <w:rPr>
          <w:rFonts w:ascii="Time New Roman" w:eastAsia="SimHei" w:hAnsi="Time New Roman" w:hint="eastAsia"/>
          <w:b/>
          <w:lang w:val="fr-CH"/>
        </w:rPr>
        <w:t>1997</w:t>
      </w:r>
      <w:r>
        <w:rPr>
          <w:rFonts w:ascii="Time New Roman" w:eastAsia="SimHei" w:hAnsi="Time New Roman" w:hint="eastAsia"/>
          <w:lang w:val="fr-CH"/>
        </w:rPr>
        <w:t>/</w:t>
      </w:r>
      <w:r>
        <w:rPr>
          <w:rFonts w:ascii="Time New Roman" w:eastAsia="SimHei" w:hAnsi="Time New Roman" w:hint="eastAsia"/>
          <w:b/>
          <w:lang w:val="fr-CH"/>
        </w:rPr>
        <w:t>37</w:t>
      </w:r>
      <w:r>
        <w:rPr>
          <w:rFonts w:ascii="Time New Roman" w:eastAsia="SimHei" w:hAnsi="Time New Roman" w:hint="eastAsia"/>
          <w:lang w:val="fr-CH"/>
        </w:rPr>
        <w:t>)</w:t>
      </w:r>
      <w:r>
        <w:rPr>
          <w:rFonts w:ascii="Time New Roman" w:eastAsia="SimHei" w:hAnsi="Time New Roman" w:hint="eastAsia"/>
          <w:lang w:val="fr-CH"/>
        </w:rPr>
        <w:t>，同时要特别注意在不歧视、卫生、教育、食物和住房、获得信息和言论自由等方面的儿童权利</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6"/>
        </w:numPr>
        <w:rPr>
          <w:rFonts w:ascii="Time New Roman" w:eastAsia="SimHei" w:hAnsi="Time New Roman" w:hint="eastAsia"/>
          <w:lang w:val="fr-CH"/>
        </w:rPr>
      </w:pPr>
      <w:r>
        <w:rPr>
          <w:rFonts w:ascii="Time New Roman" w:eastAsia="SimHei" w:hAnsi="Time New Roman" w:hint="eastAsia"/>
          <w:lang w:val="fr-CH"/>
        </w:rPr>
        <w:t>开展一项有关对于艾滋病毒</w:t>
      </w:r>
      <w:r>
        <w:rPr>
          <w:rFonts w:ascii="Time New Roman" w:eastAsia="SimHei" w:hAnsi="Time New Roman" w:hint="eastAsia"/>
          <w:lang w:val="fr-CH"/>
        </w:rPr>
        <w:t>/</w:t>
      </w:r>
      <w:r>
        <w:rPr>
          <w:rFonts w:ascii="Time New Roman" w:eastAsia="SimHei" w:hAnsi="Time New Roman" w:hint="eastAsia"/>
          <w:lang w:val="fr-CH"/>
        </w:rPr>
        <w:t>艾滋病以及受感染病人的公众态度、禁忌和偏见的全国性研究，以便加强现有的关于艾滋病毒</w:t>
      </w:r>
      <w:r>
        <w:rPr>
          <w:rFonts w:ascii="Time New Roman" w:eastAsia="SimHei" w:hAnsi="Time New Roman" w:hint="eastAsia"/>
          <w:lang w:val="fr-CH"/>
        </w:rPr>
        <w:t>/</w:t>
      </w:r>
      <w:r>
        <w:rPr>
          <w:rFonts w:ascii="Time New Roman" w:eastAsia="SimHei" w:hAnsi="Time New Roman" w:hint="eastAsia"/>
          <w:lang w:val="fr-CH"/>
        </w:rPr>
        <w:t>艾滋病的政策和方案</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6"/>
        </w:numPr>
        <w:rPr>
          <w:rFonts w:ascii="Time New Roman" w:eastAsia="SimHei" w:hAnsi="Time New Roman" w:hint="eastAsia"/>
          <w:spacing w:val="8"/>
          <w:lang w:val="fr-CH"/>
        </w:rPr>
      </w:pPr>
      <w:r>
        <w:rPr>
          <w:rFonts w:ascii="Time New Roman" w:eastAsia="SimHei" w:hAnsi="Time New Roman" w:hint="eastAsia"/>
          <w:spacing w:val="8"/>
          <w:lang w:val="fr-CH"/>
        </w:rPr>
        <w:t>继续加强在对付艾滋病毒</w:t>
      </w:r>
      <w:r>
        <w:rPr>
          <w:rFonts w:ascii="Time New Roman" w:eastAsia="SimHei" w:hAnsi="Time New Roman" w:hint="eastAsia"/>
          <w:spacing w:val="8"/>
          <w:lang w:val="fr-CH"/>
        </w:rPr>
        <w:t>/</w:t>
      </w:r>
      <w:r>
        <w:rPr>
          <w:rFonts w:ascii="Time New Roman" w:eastAsia="SimHei" w:hAnsi="Time New Roman" w:hint="eastAsia"/>
          <w:spacing w:val="8"/>
          <w:lang w:val="fr-CH"/>
        </w:rPr>
        <w:t>艾滋病方面的努力，包括采取目前的多部门的方法，以及就艾滋病的传播方式及其预防和治疗方法加强对公众的教育，同时要特别注意培训有关的专业人员，例如教师和公务员；</w:t>
      </w:r>
    </w:p>
    <w:p w:rsidR="00000000" w:rsidRDefault="00000000">
      <w:pPr>
        <w:numPr>
          <w:ilvl w:val="0"/>
          <w:numId w:val="246"/>
        </w:numPr>
        <w:rPr>
          <w:rFonts w:ascii="Time New Roman" w:eastAsia="SimHei" w:hAnsi="Time New Roman" w:hint="eastAsia"/>
          <w:lang w:val="fr-CH"/>
        </w:rPr>
      </w:pPr>
      <w:r>
        <w:rPr>
          <w:rFonts w:ascii="Time New Roman" w:eastAsia="SimHei" w:hAnsi="Time New Roman" w:hint="eastAsia"/>
          <w:lang w:val="fr-CH"/>
        </w:rPr>
        <w:t>特别强调男子在预防艾滋病毒</w:t>
      </w:r>
      <w:r>
        <w:rPr>
          <w:rFonts w:ascii="Time New Roman" w:eastAsia="SimHei" w:hAnsi="Time New Roman" w:hint="eastAsia"/>
          <w:lang w:val="fr-CH"/>
        </w:rPr>
        <w:t>/</w:t>
      </w:r>
      <w:r>
        <w:rPr>
          <w:rFonts w:ascii="Time New Roman" w:eastAsia="SimHei" w:hAnsi="Time New Roman" w:hint="eastAsia"/>
          <w:lang w:val="fr-CH"/>
        </w:rPr>
        <w:t>艾滋病传播方面的作用，并且让儿童参与有关预防战略的讨论</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6"/>
        </w:numPr>
        <w:rPr>
          <w:rFonts w:ascii="Time New Roman" w:eastAsia="SimHei" w:hAnsi="Time New Roman" w:hint="eastAsia"/>
          <w:lang w:val="fr-CH"/>
        </w:rPr>
      </w:pPr>
      <w:r>
        <w:rPr>
          <w:rFonts w:ascii="Time New Roman" w:eastAsia="SimHei" w:hAnsi="Time New Roman" w:hint="eastAsia"/>
          <w:lang w:val="fr-CH"/>
        </w:rPr>
        <w:t>继续加强对于受到艾滋病毒</w:t>
      </w:r>
      <w:r>
        <w:rPr>
          <w:rFonts w:ascii="Time New Roman" w:eastAsia="SimHei" w:hAnsi="Time New Roman" w:hint="eastAsia"/>
          <w:lang w:val="fr-CH"/>
        </w:rPr>
        <w:t>/</w:t>
      </w:r>
      <w:r>
        <w:rPr>
          <w:rFonts w:ascii="Time New Roman" w:eastAsia="SimHei" w:hAnsi="Time New Roman" w:hint="eastAsia"/>
          <w:lang w:val="fr-CH"/>
        </w:rPr>
        <w:t>艾滋病感染或者影响的儿童的援助，重点是艾滋病毒</w:t>
      </w:r>
      <w:r>
        <w:rPr>
          <w:rFonts w:ascii="Time New Roman" w:eastAsia="SimHei" w:hAnsi="Time New Roman" w:hint="eastAsia"/>
          <w:lang w:val="fr-CH"/>
        </w:rPr>
        <w:t>/</w:t>
      </w:r>
      <w:r>
        <w:rPr>
          <w:rFonts w:ascii="Time New Roman" w:eastAsia="SimHei" w:hAnsi="Time New Roman" w:hint="eastAsia"/>
          <w:lang w:val="fr-CH"/>
        </w:rPr>
        <w:t>艾滋病造成的孤儿，其中包括提供治疗疾病的药物</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6"/>
        </w:numPr>
        <w:rPr>
          <w:rFonts w:ascii="Time New Roman" w:eastAsia="SimHei" w:hAnsi="Time New Roman" w:hint="eastAsia"/>
          <w:lang w:val="fr-CH"/>
        </w:rPr>
      </w:pPr>
      <w:r>
        <w:rPr>
          <w:rFonts w:ascii="Time New Roman" w:eastAsia="SimHei" w:hAnsi="Time New Roman" w:hint="eastAsia"/>
          <w:lang w:val="fr-CH"/>
        </w:rPr>
        <w:t>加强努力防止产妇将艾滋病毒</w:t>
      </w:r>
      <w:r>
        <w:rPr>
          <w:rFonts w:ascii="Time New Roman" w:eastAsia="SimHei" w:hAnsi="Time New Roman" w:hint="eastAsia"/>
          <w:lang w:val="fr-CH"/>
        </w:rPr>
        <w:t>/</w:t>
      </w:r>
      <w:r>
        <w:rPr>
          <w:rFonts w:ascii="Time New Roman" w:eastAsia="SimHei" w:hAnsi="Time New Roman" w:hint="eastAsia"/>
          <w:lang w:val="fr-CH"/>
        </w:rPr>
        <w:t>艾滋病传播给婴儿，其中包括自愿的产前检查，以及帮助受到感染的产妇获得母乳代用品</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6"/>
        </w:numPr>
        <w:rPr>
          <w:rFonts w:ascii="Time New Roman" w:eastAsia="SimHei" w:hAnsi="Time New Roman" w:hint="eastAsia"/>
          <w:lang w:val="fr-CH"/>
        </w:rPr>
      </w:pPr>
      <w:r>
        <w:rPr>
          <w:rFonts w:ascii="Time New Roman" w:eastAsia="SimHei" w:hAnsi="Time New Roman" w:hint="eastAsia"/>
          <w:lang w:val="fr-CH"/>
        </w:rPr>
        <w:t>让儿童参与拟订和执行有关预防艾滋病毒</w:t>
      </w:r>
      <w:r>
        <w:rPr>
          <w:rFonts w:ascii="Time New Roman" w:eastAsia="SimHei" w:hAnsi="Time New Roman" w:hint="eastAsia"/>
          <w:lang w:val="fr-CH"/>
        </w:rPr>
        <w:t>/</w:t>
      </w:r>
      <w:r>
        <w:rPr>
          <w:rFonts w:ascii="Time New Roman" w:eastAsia="SimHei" w:hAnsi="Time New Roman" w:hint="eastAsia"/>
          <w:lang w:val="fr-CH"/>
        </w:rPr>
        <w:t>艾滋病的战略</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6"/>
        </w:numPr>
        <w:rPr>
          <w:rFonts w:ascii="Time New Roman" w:eastAsia="SimHei" w:hAnsi="Time New Roman" w:hint="eastAsia"/>
          <w:lang w:val="fr-CH"/>
        </w:rPr>
      </w:pPr>
      <w:r>
        <w:rPr>
          <w:rFonts w:ascii="Time New Roman" w:eastAsia="SimHei" w:hAnsi="Time New Roman" w:hint="eastAsia"/>
          <w:lang w:val="fr-CH"/>
        </w:rPr>
        <w:t>在这一方面寻求儿童基金会、艾滋病方案以及世界卫生组织的技术援助和其他有关援助</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6"/>
        </w:numPr>
        <w:spacing w:after="320"/>
        <w:rPr>
          <w:rFonts w:hint="eastAsia"/>
          <w:lang w:val="fr-CH"/>
        </w:rPr>
      </w:pPr>
      <w:r>
        <w:rPr>
          <w:rFonts w:ascii="Time New Roman" w:eastAsia="SimHei" w:hAnsi="Time New Roman" w:hint="eastAsia"/>
          <w:lang w:val="fr-CH"/>
        </w:rPr>
        <w:t>注意到委员会在</w:t>
      </w:r>
      <w:r>
        <w:rPr>
          <w:rFonts w:ascii="Time New Roman" w:eastAsia="SimHei" w:hAnsi="Time New Roman" w:hint="eastAsia"/>
          <w:b/>
          <w:lang w:val="fr-CH"/>
        </w:rPr>
        <w:t>1998</w:t>
      </w:r>
      <w:r>
        <w:rPr>
          <w:rFonts w:ascii="Time New Roman" w:eastAsia="SimHei" w:hAnsi="Time New Roman" w:hint="eastAsia"/>
          <w:lang w:val="fr-CH"/>
        </w:rPr>
        <w:t>年就“生活在有艾滋病世界中的儿童”进行的一般性讨论以后提出的建议。</w:t>
      </w:r>
    </w:p>
    <w:p w:rsidR="00000000" w:rsidRDefault="00000000">
      <w:pPr>
        <w:pStyle w:val="Heading4"/>
        <w:rPr>
          <w:rFonts w:hint="eastAsia"/>
          <w:lang w:val="fr-CH"/>
        </w:rPr>
      </w:pPr>
      <w:r>
        <w:rPr>
          <w:rFonts w:hint="eastAsia"/>
          <w:lang w:val="fr-CH"/>
        </w:rPr>
        <w:t>社会保障和生活标准</w:t>
      </w:r>
    </w:p>
    <w:p w:rsidR="00000000" w:rsidRDefault="00000000">
      <w:pPr>
        <w:rPr>
          <w:rFonts w:hint="eastAsia"/>
          <w:lang w:val="fr-CH"/>
        </w:rPr>
      </w:pPr>
      <w:r>
        <w:rPr>
          <w:rFonts w:hint="eastAsia"/>
          <w:lang w:val="fr-CH"/>
        </w:rPr>
        <w:tab/>
        <w:t xml:space="preserve">303.  </w:t>
      </w:r>
      <w:r>
        <w:rPr>
          <w:rFonts w:hint="eastAsia"/>
          <w:lang w:val="fr-CH"/>
        </w:rPr>
        <w:t>委员会注意到缔约国的消除贫困战略，但是仍然对以下情况表示关注</w:t>
      </w:r>
      <w:r>
        <w:rPr>
          <w:lang w:val="fr-CH"/>
        </w:rPr>
        <w:t> </w:t>
      </w:r>
      <w:r>
        <w:rPr>
          <w:rFonts w:hint="eastAsia"/>
          <w:lang w:val="fr-CH"/>
        </w:rPr>
        <w:t>：</w:t>
      </w:r>
    </w:p>
    <w:p w:rsidR="00000000" w:rsidRDefault="00000000">
      <w:pPr>
        <w:numPr>
          <w:ilvl w:val="0"/>
          <w:numId w:val="247"/>
        </w:numPr>
        <w:rPr>
          <w:rFonts w:hint="eastAsia"/>
          <w:lang w:val="fr-CH"/>
        </w:rPr>
      </w:pPr>
      <w:r>
        <w:rPr>
          <w:rFonts w:hint="eastAsia"/>
          <w:lang w:val="fr-CH"/>
        </w:rPr>
        <w:t>在缔约国，相当大比例</w:t>
      </w:r>
      <w:r>
        <w:rPr>
          <w:rFonts w:hint="eastAsia"/>
          <w:lang w:val="fr-CH"/>
        </w:rPr>
        <w:t>(</w:t>
      </w:r>
      <w:r>
        <w:rPr>
          <w:rFonts w:hint="eastAsia"/>
          <w:lang w:val="fr-CH"/>
        </w:rPr>
        <w:t>大约三分之二</w:t>
      </w:r>
      <w:r>
        <w:rPr>
          <w:rFonts w:hint="eastAsia"/>
          <w:lang w:val="fr-CH"/>
        </w:rPr>
        <w:t>)</w:t>
      </w:r>
      <w:r>
        <w:rPr>
          <w:rFonts w:hint="eastAsia"/>
          <w:lang w:val="fr-CH"/>
        </w:rPr>
        <w:t>的人口仍然生活在绝对贫困之中</w:t>
      </w:r>
      <w:r>
        <w:rPr>
          <w:lang w:val="fr-CH"/>
        </w:rPr>
        <w:t> </w:t>
      </w:r>
      <w:r>
        <w:rPr>
          <w:rFonts w:hint="eastAsia"/>
          <w:lang w:val="fr-CH"/>
        </w:rPr>
        <w:t>；</w:t>
      </w:r>
    </w:p>
    <w:p w:rsidR="00000000" w:rsidRDefault="00000000">
      <w:pPr>
        <w:numPr>
          <w:ilvl w:val="0"/>
          <w:numId w:val="247"/>
        </w:numPr>
        <w:rPr>
          <w:rFonts w:hint="eastAsia"/>
          <w:lang w:val="fr-CH"/>
        </w:rPr>
      </w:pPr>
      <w:r>
        <w:rPr>
          <w:rFonts w:hint="eastAsia"/>
          <w:lang w:val="fr-CH"/>
        </w:rPr>
        <w:t>只有少数人的家中有水电供应和卫生设备</w:t>
      </w:r>
      <w:r>
        <w:rPr>
          <w:lang w:val="fr-CH"/>
        </w:rPr>
        <w:t> </w:t>
      </w:r>
      <w:r>
        <w:rPr>
          <w:rFonts w:hint="eastAsia"/>
          <w:lang w:val="fr-CH"/>
        </w:rPr>
        <w:t>；</w:t>
      </w:r>
    </w:p>
    <w:p w:rsidR="00000000" w:rsidRDefault="00000000">
      <w:pPr>
        <w:numPr>
          <w:ilvl w:val="0"/>
          <w:numId w:val="247"/>
        </w:numPr>
        <w:rPr>
          <w:rFonts w:hint="eastAsia"/>
          <w:lang w:val="fr-CH"/>
        </w:rPr>
      </w:pPr>
      <w:r>
        <w:rPr>
          <w:rFonts w:hint="eastAsia"/>
          <w:lang w:val="fr-CH"/>
        </w:rPr>
        <w:t>许多儿童衣不</w:t>
      </w:r>
      <w:r>
        <w:rPr>
          <w:rFonts w:hint="eastAsia"/>
        </w:rPr>
        <w:t>蔽体；</w:t>
      </w:r>
    </w:p>
    <w:p w:rsidR="00000000" w:rsidRDefault="00000000">
      <w:pPr>
        <w:numPr>
          <w:ilvl w:val="0"/>
          <w:numId w:val="247"/>
        </w:numPr>
        <w:rPr>
          <w:rFonts w:hint="eastAsia"/>
          <w:lang w:val="fr-CH"/>
        </w:rPr>
      </w:pPr>
      <w:r>
        <w:rPr>
          <w:rFonts w:hint="eastAsia"/>
          <w:lang w:val="fr-CH"/>
        </w:rPr>
        <w:t>目前的社会保障体系只能保护极为少数的儿童及其家庭。</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304.  </w:t>
      </w:r>
      <w:r>
        <w:rPr>
          <w:rFonts w:ascii="Time New Roman" w:eastAsia="SimHei" w:hAnsi="Time New Roman" w:hint="eastAsia"/>
          <w:lang w:val="fr-CH"/>
        </w:rPr>
        <w:t>委员会建议缔约国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8"/>
        </w:numPr>
        <w:rPr>
          <w:rFonts w:ascii="Time New Roman" w:eastAsia="SimHei" w:hAnsi="Time New Roman" w:hint="eastAsia"/>
          <w:lang w:val="fr-CH"/>
        </w:rPr>
      </w:pPr>
      <w:r>
        <w:rPr>
          <w:rFonts w:ascii="Time New Roman" w:eastAsia="SimHei" w:hAnsi="Time New Roman" w:hint="eastAsia"/>
          <w:lang w:val="fr-CH"/>
        </w:rPr>
        <w:t>继续加强其在消除贫困方面的努力，包括寻求国际合作</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8"/>
        </w:numPr>
        <w:rPr>
          <w:rFonts w:ascii="Time New Roman" w:eastAsia="SimHei" w:hAnsi="Time New Roman" w:hint="eastAsia"/>
          <w:lang w:val="fr-CH"/>
        </w:rPr>
      </w:pPr>
      <w:r>
        <w:rPr>
          <w:rFonts w:ascii="Time New Roman" w:eastAsia="SimHei" w:hAnsi="Time New Roman" w:hint="eastAsia"/>
          <w:lang w:val="fr-CH"/>
        </w:rPr>
        <w:t>考虑并且执行有关措施，使得相当大量的儿童及其家庭从最低社会保障体系中获益</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8"/>
        </w:numPr>
        <w:rPr>
          <w:rFonts w:ascii="Time New Roman" w:eastAsia="SimHei" w:hAnsi="Time New Roman" w:hint="eastAsia"/>
          <w:lang w:val="fr-CH"/>
        </w:rPr>
      </w:pPr>
      <w:r>
        <w:rPr>
          <w:rFonts w:ascii="Time New Roman" w:eastAsia="SimHei" w:hAnsi="Time New Roman" w:hint="eastAsia"/>
          <w:lang w:val="fr-CH"/>
        </w:rPr>
        <w:t>继续努力改进城乡地区的住房条件</w:t>
      </w:r>
      <w:r>
        <w:rPr>
          <w:rFonts w:ascii="Time New Roman" w:eastAsia="SimHei" w:hAnsi="Time New Roman" w:hint="eastAsia"/>
          <w:lang w:val="fr-CH"/>
        </w:rPr>
        <w:t>(</w:t>
      </w:r>
      <w:r>
        <w:rPr>
          <w:rFonts w:ascii="Time New Roman" w:eastAsia="SimHei" w:hAnsi="Time New Roman" w:hint="eastAsia"/>
          <w:lang w:val="fr-CH"/>
        </w:rPr>
        <w:t>包括卫生条件</w:t>
      </w:r>
      <w:r>
        <w:rPr>
          <w:rFonts w:ascii="Time New Roman" w:eastAsia="SimHei" w:hAnsi="Time New Roman" w:hint="eastAsia"/>
          <w:lang w:val="fr-CH"/>
        </w:rPr>
        <w:t>)</w:t>
      </w:r>
      <w:r>
        <w:rPr>
          <w:rFonts w:ascii="Time New Roman" w:eastAsia="SimHei" w:hAnsi="Time New Roman" w:hint="eastAsia"/>
          <w:lang w:val="fr-CH"/>
        </w:rPr>
        <w:t>，继续执行其全国水政策</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8"/>
        </w:numPr>
        <w:rPr>
          <w:rFonts w:ascii="Time New Roman" w:eastAsia="SimHei" w:hAnsi="Time New Roman" w:hint="eastAsia"/>
          <w:lang w:val="fr-CH"/>
        </w:rPr>
      </w:pPr>
      <w:r>
        <w:rPr>
          <w:rFonts w:ascii="Time New Roman" w:eastAsia="SimHei" w:hAnsi="Time New Roman" w:hint="eastAsia"/>
          <w:lang w:val="fr-CH"/>
        </w:rPr>
        <w:t>尽一切努力确保所有儿童有足够的衣服</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48"/>
        </w:numPr>
        <w:spacing w:after="320"/>
        <w:rPr>
          <w:rFonts w:ascii="Time New Roman" w:eastAsia="SimHei" w:hAnsi="Time New Roman" w:hint="eastAsia"/>
          <w:lang w:val="fr-CH"/>
        </w:rPr>
      </w:pPr>
      <w:r>
        <w:rPr>
          <w:rFonts w:ascii="Time New Roman" w:eastAsia="SimHei" w:hAnsi="Time New Roman" w:hint="eastAsia"/>
          <w:lang w:val="fr-CH"/>
        </w:rPr>
        <w:t>在这一方面寻求国际合作。</w:t>
      </w:r>
    </w:p>
    <w:p w:rsidR="00000000" w:rsidRDefault="00000000">
      <w:pPr>
        <w:pStyle w:val="Heading3"/>
        <w:rPr>
          <w:rFonts w:hint="eastAsia"/>
          <w:lang w:val="fr-CH"/>
        </w:rPr>
      </w:pPr>
      <w:r>
        <w:rPr>
          <w:rFonts w:hint="eastAsia"/>
          <w:u w:val="none"/>
          <w:lang w:val="fr-CH"/>
        </w:rPr>
        <w:t xml:space="preserve">7.  </w:t>
      </w:r>
      <w:r>
        <w:rPr>
          <w:rFonts w:hint="eastAsia"/>
          <w:lang w:val="fr-CH"/>
        </w:rPr>
        <w:t>教育、休闲和文化活动</w:t>
      </w:r>
    </w:p>
    <w:p w:rsidR="00000000" w:rsidRDefault="00000000">
      <w:pPr>
        <w:rPr>
          <w:rFonts w:hint="eastAsia"/>
          <w:lang w:val="fr-CH"/>
        </w:rPr>
      </w:pPr>
      <w:r>
        <w:rPr>
          <w:rFonts w:hint="eastAsia"/>
          <w:lang w:val="fr-CH"/>
        </w:rPr>
        <w:tab/>
        <w:t xml:space="preserve">305.  </w:t>
      </w:r>
      <w:r>
        <w:rPr>
          <w:rFonts w:hint="eastAsia"/>
          <w:lang w:val="fr-CH"/>
        </w:rPr>
        <w:t>委员会注意到缔约国在这个领域中作出了大量的努力，其中包括在</w:t>
      </w:r>
      <w:r>
        <w:rPr>
          <w:rFonts w:hint="eastAsia"/>
          <w:lang w:val="fr-CH"/>
        </w:rPr>
        <w:t>1990</w:t>
      </w:r>
      <w:r>
        <w:rPr>
          <w:rFonts w:hint="eastAsia"/>
          <w:lang w:val="fr-CH"/>
        </w:rPr>
        <w:t>年代修建或者修复了许多小学，向许多儿童提供了免费课本，提高了小学入学率，努力增加女孩接受教育的机会，培训了教师，同时留级率和辍学率也有所下降，但是委员会仍然对以下情况表示关注：</w:t>
      </w:r>
    </w:p>
    <w:p w:rsidR="00000000" w:rsidRDefault="00000000">
      <w:pPr>
        <w:numPr>
          <w:ilvl w:val="0"/>
          <w:numId w:val="249"/>
        </w:numPr>
        <w:rPr>
          <w:rFonts w:hint="eastAsia"/>
          <w:lang w:val="fr-CH"/>
        </w:rPr>
      </w:pPr>
      <w:r>
        <w:rPr>
          <w:rFonts w:hint="eastAsia"/>
          <w:lang w:val="fr-CH"/>
        </w:rPr>
        <w:t>教育体系需要更多的财政资源</w:t>
      </w:r>
      <w:r>
        <w:rPr>
          <w:lang w:val="fr-CH"/>
        </w:rPr>
        <w:t> </w:t>
      </w:r>
      <w:r>
        <w:rPr>
          <w:rFonts w:hint="eastAsia"/>
          <w:lang w:val="fr-CH"/>
        </w:rPr>
        <w:t>；</w:t>
      </w:r>
    </w:p>
    <w:p w:rsidR="00000000" w:rsidRDefault="00000000">
      <w:pPr>
        <w:numPr>
          <w:ilvl w:val="0"/>
          <w:numId w:val="249"/>
        </w:numPr>
        <w:rPr>
          <w:rFonts w:hint="eastAsia"/>
          <w:lang w:val="fr-CH"/>
        </w:rPr>
      </w:pPr>
      <w:r>
        <w:rPr>
          <w:rFonts w:hint="eastAsia"/>
          <w:lang w:val="fr-CH"/>
        </w:rPr>
        <w:t>虽然情况逐渐有所改善，但是儿童的基本识字率仍然很低</w:t>
      </w:r>
      <w:r>
        <w:rPr>
          <w:lang w:val="fr-CH"/>
        </w:rPr>
        <w:t> </w:t>
      </w:r>
      <w:r>
        <w:rPr>
          <w:rFonts w:hint="eastAsia"/>
          <w:lang w:val="fr-CH"/>
        </w:rPr>
        <w:t>；</w:t>
      </w:r>
    </w:p>
    <w:p w:rsidR="00000000" w:rsidRDefault="00000000">
      <w:pPr>
        <w:numPr>
          <w:ilvl w:val="0"/>
          <w:numId w:val="249"/>
        </w:numPr>
        <w:rPr>
          <w:rFonts w:hint="eastAsia"/>
          <w:lang w:val="fr-CH"/>
        </w:rPr>
      </w:pPr>
      <w:r>
        <w:rPr>
          <w:rFonts w:hint="eastAsia"/>
          <w:lang w:val="fr-CH"/>
        </w:rPr>
        <w:t>还没有作出足够的努力以执行义务教育制</w:t>
      </w:r>
      <w:r>
        <w:rPr>
          <w:lang w:val="fr-CH"/>
        </w:rPr>
        <w:t> </w:t>
      </w:r>
      <w:r>
        <w:rPr>
          <w:rFonts w:hint="eastAsia"/>
          <w:lang w:val="fr-CH"/>
        </w:rPr>
        <w:t>；</w:t>
      </w:r>
    </w:p>
    <w:p w:rsidR="00000000" w:rsidRDefault="00000000">
      <w:pPr>
        <w:numPr>
          <w:ilvl w:val="0"/>
          <w:numId w:val="249"/>
        </w:numPr>
        <w:rPr>
          <w:rFonts w:hint="eastAsia"/>
          <w:lang w:val="fr-CH"/>
        </w:rPr>
      </w:pPr>
      <w:r>
        <w:rPr>
          <w:rFonts w:hint="eastAsia"/>
          <w:lang w:val="fr-CH"/>
        </w:rPr>
        <w:t>根据缔约国在其初次报告中所引用的</w:t>
      </w:r>
      <w:r>
        <w:rPr>
          <w:rFonts w:hint="eastAsia"/>
          <w:lang w:val="fr-CH"/>
        </w:rPr>
        <w:t>1998</w:t>
      </w:r>
      <w:r>
        <w:rPr>
          <w:rFonts w:hint="eastAsia"/>
          <w:lang w:val="fr-CH"/>
        </w:rPr>
        <w:t>年的统计数字，正规学校的入学率为</w:t>
      </w:r>
      <w:r>
        <w:rPr>
          <w:rFonts w:hint="eastAsia"/>
          <w:lang w:val="fr-CH"/>
        </w:rPr>
        <w:t>81.3%</w:t>
      </w:r>
      <w:r>
        <w:rPr>
          <w:rFonts w:hint="eastAsia"/>
          <w:lang w:val="fr-CH"/>
        </w:rPr>
        <w:t>，这一比例相当之低，在该国的某些地区尤其如此，同时只有极少数的儿童能够接受并且完成中学教育</w:t>
      </w:r>
      <w:r>
        <w:rPr>
          <w:lang w:val="fr-CH"/>
        </w:rPr>
        <w:t> </w:t>
      </w:r>
      <w:r>
        <w:rPr>
          <w:rFonts w:hint="eastAsia"/>
          <w:lang w:val="fr-CH"/>
        </w:rPr>
        <w:t>；</w:t>
      </w:r>
    </w:p>
    <w:p w:rsidR="00000000" w:rsidRDefault="00000000">
      <w:pPr>
        <w:numPr>
          <w:ilvl w:val="0"/>
          <w:numId w:val="249"/>
        </w:numPr>
        <w:rPr>
          <w:rFonts w:hint="eastAsia"/>
          <w:lang w:val="fr-CH"/>
        </w:rPr>
      </w:pPr>
      <w:r>
        <w:rPr>
          <w:rFonts w:hint="eastAsia"/>
          <w:lang w:val="fr-CH"/>
        </w:rPr>
        <w:t>同男孩相比，女孩接受中学教育的机会仍然较少</w:t>
      </w:r>
      <w:r>
        <w:rPr>
          <w:lang w:val="fr-CH"/>
        </w:rPr>
        <w:t> </w:t>
      </w:r>
      <w:r>
        <w:rPr>
          <w:rFonts w:hint="eastAsia"/>
          <w:lang w:val="fr-CH"/>
        </w:rPr>
        <w:t>；女孩，特别是</w:t>
      </w:r>
      <w:r>
        <w:rPr>
          <w:rFonts w:hint="eastAsia"/>
          <w:lang w:val="fr-CH"/>
        </w:rPr>
        <w:t>15</w:t>
      </w:r>
      <w:r>
        <w:rPr>
          <w:rFonts w:hint="eastAsia"/>
          <w:lang w:val="fr-CH"/>
        </w:rPr>
        <w:t>岁以上的女孩的识字率极低，父母和社区并不重视对于女孩的教育</w:t>
      </w:r>
      <w:r>
        <w:rPr>
          <w:lang w:val="fr-CH"/>
        </w:rPr>
        <w:t> </w:t>
      </w:r>
      <w:r>
        <w:rPr>
          <w:rFonts w:hint="eastAsia"/>
          <w:lang w:val="fr-CH"/>
        </w:rPr>
        <w:t>；有一些做法，例如繁重的家务、早婚以及早育限制了女孩接受教育的机会，在大学中只有</w:t>
      </w:r>
      <w:r>
        <w:rPr>
          <w:rFonts w:hint="eastAsia"/>
          <w:lang w:val="fr-CH"/>
        </w:rPr>
        <w:t>20%</w:t>
      </w:r>
      <w:r>
        <w:rPr>
          <w:rFonts w:hint="eastAsia"/>
          <w:lang w:val="fr-CH"/>
        </w:rPr>
        <w:t>的女生</w:t>
      </w:r>
      <w:r>
        <w:rPr>
          <w:lang w:val="fr-CH"/>
        </w:rPr>
        <w:t> </w:t>
      </w:r>
      <w:r>
        <w:rPr>
          <w:rFonts w:hint="eastAsia"/>
          <w:lang w:val="fr-CH"/>
        </w:rPr>
        <w:t>；</w:t>
      </w:r>
    </w:p>
    <w:p w:rsidR="00000000" w:rsidRDefault="00000000">
      <w:pPr>
        <w:numPr>
          <w:ilvl w:val="0"/>
          <w:numId w:val="249"/>
        </w:numPr>
        <w:rPr>
          <w:rFonts w:hint="eastAsia"/>
          <w:lang w:val="fr-CH"/>
        </w:rPr>
      </w:pPr>
      <w:r>
        <w:rPr>
          <w:rFonts w:hint="eastAsia"/>
          <w:lang w:val="fr-CH"/>
        </w:rPr>
        <w:t>教育基础设施和资源仍然不足，其中包括质量不高，课室数量不足，学校过分拥挤以及书本、其他教学资料及学校设备费用太高</w:t>
      </w:r>
      <w:r>
        <w:rPr>
          <w:lang w:val="fr-CH"/>
        </w:rPr>
        <w:t> </w:t>
      </w:r>
      <w:r>
        <w:rPr>
          <w:rFonts w:hint="eastAsia"/>
          <w:lang w:val="fr-CH"/>
        </w:rPr>
        <w:t>；</w:t>
      </w:r>
    </w:p>
    <w:p w:rsidR="00000000" w:rsidRDefault="00000000">
      <w:pPr>
        <w:numPr>
          <w:ilvl w:val="0"/>
          <w:numId w:val="249"/>
        </w:numPr>
        <w:rPr>
          <w:rFonts w:hint="eastAsia"/>
          <w:lang w:val="fr-CH"/>
        </w:rPr>
      </w:pPr>
      <w:r>
        <w:rPr>
          <w:rFonts w:hint="eastAsia"/>
          <w:lang w:val="fr-CH"/>
        </w:rPr>
        <w:t>许多教师缺乏或者完全没有接受过正规训练</w:t>
      </w:r>
      <w:r>
        <w:rPr>
          <w:lang w:val="fr-CH"/>
        </w:rPr>
        <w:t> </w:t>
      </w:r>
      <w:r>
        <w:rPr>
          <w:rFonts w:hint="eastAsia"/>
          <w:lang w:val="fr-CH"/>
        </w:rPr>
        <w:t>；</w:t>
      </w:r>
    </w:p>
    <w:p w:rsidR="00000000" w:rsidRDefault="00000000">
      <w:pPr>
        <w:numPr>
          <w:ilvl w:val="0"/>
          <w:numId w:val="249"/>
        </w:numPr>
        <w:rPr>
          <w:rFonts w:hint="eastAsia"/>
          <w:lang w:val="fr-CH"/>
        </w:rPr>
      </w:pPr>
      <w:r>
        <w:rPr>
          <w:rFonts w:hint="eastAsia"/>
          <w:lang w:val="fr-CH"/>
        </w:rPr>
        <w:t>特别教育机构的能力极为有限</w:t>
      </w:r>
      <w:r>
        <w:rPr>
          <w:lang w:val="fr-CH"/>
        </w:rPr>
        <w:t> </w:t>
      </w:r>
      <w:r>
        <w:rPr>
          <w:rFonts w:hint="eastAsia"/>
          <w:lang w:val="fr-CH"/>
        </w:rPr>
        <w:t>；</w:t>
      </w:r>
    </w:p>
    <w:p w:rsidR="00000000" w:rsidRDefault="00000000">
      <w:pPr>
        <w:numPr>
          <w:ilvl w:val="0"/>
          <w:numId w:val="249"/>
        </w:numPr>
        <w:rPr>
          <w:rFonts w:hint="eastAsia"/>
          <w:lang w:val="fr-CH"/>
        </w:rPr>
      </w:pPr>
      <w:r>
        <w:rPr>
          <w:rFonts w:hint="eastAsia"/>
          <w:lang w:val="fr-CH"/>
        </w:rPr>
        <w:t>据声称，在学校体系中的专业人员</w:t>
      </w:r>
      <w:r>
        <w:rPr>
          <w:rFonts w:hint="eastAsia"/>
          <w:lang w:val="fr-CH"/>
        </w:rPr>
        <w:t>(</w:t>
      </w:r>
      <w:r>
        <w:rPr>
          <w:rFonts w:hint="eastAsia"/>
          <w:lang w:val="fr-CH"/>
        </w:rPr>
        <w:t>包括教师</w:t>
      </w:r>
      <w:r>
        <w:rPr>
          <w:rFonts w:hint="eastAsia"/>
          <w:lang w:val="fr-CH"/>
        </w:rPr>
        <w:t>)</w:t>
      </w:r>
      <w:r>
        <w:rPr>
          <w:rFonts w:hint="eastAsia"/>
          <w:lang w:val="fr-CH"/>
        </w:rPr>
        <w:t>犯有腐败行为并且对学生进行性侵犯和经济剥削</w:t>
      </w:r>
      <w:r>
        <w:rPr>
          <w:lang w:val="fr-CH"/>
        </w:rPr>
        <w:t> </w:t>
      </w:r>
      <w:r>
        <w:rPr>
          <w:rFonts w:hint="eastAsia"/>
          <w:lang w:val="fr-CH"/>
        </w:rPr>
        <w:t>；</w:t>
      </w:r>
    </w:p>
    <w:p w:rsidR="00000000" w:rsidRDefault="00000000">
      <w:pPr>
        <w:numPr>
          <w:ilvl w:val="0"/>
          <w:numId w:val="249"/>
        </w:numPr>
        <w:rPr>
          <w:rFonts w:hint="eastAsia"/>
          <w:lang w:val="fr-CH"/>
        </w:rPr>
      </w:pPr>
      <w:r>
        <w:rPr>
          <w:rFonts w:hint="eastAsia"/>
          <w:lang w:val="fr-CH"/>
        </w:rPr>
        <w:t>只有很少人才能获得高等教育。</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306.  </w:t>
      </w:r>
      <w:r>
        <w:rPr>
          <w:rFonts w:ascii="Time New Roman" w:eastAsia="SimHei" w:hAnsi="Time New Roman" w:hint="eastAsia"/>
          <w:lang w:val="fr-CH"/>
        </w:rPr>
        <w:t>委员会注意到缔约国在其初次报告中提出了建议，同时向缔约国提出了下列建议</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0"/>
        </w:numPr>
        <w:rPr>
          <w:rFonts w:ascii="Time New Roman" w:eastAsia="SimHei" w:hAnsi="Time New Roman" w:hint="eastAsia"/>
          <w:lang w:val="fr-CH"/>
        </w:rPr>
      </w:pPr>
      <w:r>
        <w:rPr>
          <w:rFonts w:ascii="Time New Roman" w:eastAsia="SimHei" w:hAnsi="Time New Roman" w:hint="eastAsia"/>
          <w:lang w:val="fr-CH"/>
        </w:rPr>
        <w:t>在现有的资源中最大限度地增加教育预算，其中包括扩大国际合作</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0"/>
        </w:numPr>
        <w:rPr>
          <w:rFonts w:ascii="Time New Roman" w:eastAsia="SimHei" w:hAnsi="Time New Roman" w:hint="eastAsia"/>
          <w:lang w:val="fr-CH"/>
        </w:rPr>
      </w:pPr>
      <w:r>
        <w:rPr>
          <w:rFonts w:ascii="Time New Roman" w:eastAsia="SimHei" w:hAnsi="Time New Roman" w:hint="eastAsia"/>
          <w:lang w:val="fr-CH"/>
        </w:rPr>
        <w:t>加强国家教育的体制能力和基础设施，包括行政、管理、教育规划、教师和其他人员的培训、在边远地区建造新的学校以及提供教科书和其他教学资料和设备并且提高其质量</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0"/>
        </w:numPr>
        <w:rPr>
          <w:rFonts w:ascii="Time New Roman" w:eastAsia="SimHei" w:hAnsi="Time New Roman" w:hint="eastAsia"/>
          <w:lang w:val="fr-CH"/>
        </w:rPr>
      </w:pPr>
      <w:r>
        <w:rPr>
          <w:rFonts w:ascii="Time New Roman" w:eastAsia="SimHei" w:hAnsi="Time New Roman" w:hint="eastAsia"/>
          <w:lang w:val="fr-CH"/>
        </w:rPr>
        <w:t>提高小学入学率和义务教育毕业生的比例，除其他外，应尽一切努力确保所有儿童享有免费义务教育，同时向处境不利的儿童及其家庭提供免费的教科书、校服和交通便利</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0"/>
        </w:numPr>
        <w:rPr>
          <w:rFonts w:ascii="Time New Roman" w:eastAsia="SimHei" w:hAnsi="Time New Roman" w:hint="eastAsia"/>
          <w:lang w:val="fr-CH"/>
        </w:rPr>
      </w:pPr>
      <w:r>
        <w:rPr>
          <w:rFonts w:ascii="Time New Roman" w:eastAsia="SimHei" w:hAnsi="Time New Roman" w:hint="eastAsia"/>
          <w:lang w:val="fr-CH"/>
        </w:rPr>
        <w:t>采取措施大大增加中学毕业生的数目</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0"/>
        </w:numPr>
        <w:rPr>
          <w:rFonts w:ascii="Time New Roman" w:eastAsia="SimHei" w:hAnsi="Time New Roman" w:hint="eastAsia"/>
          <w:lang w:val="fr-CH"/>
        </w:rPr>
      </w:pPr>
      <w:r>
        <w:rPr>
          <w:rFonts w:ascii="Time New Roman" w:eastAsia="SimHei" w:hAnsi="Time New Roman" w:hint="eastAsia"/>
          <w:lang w:val="fr-CH"/>
        </w:rPr>
        <w:t>作出更大的努力，以确保女孩享有接受正规教育的同等机会</w:t>
      </w:r>
      <w:r>
        <w:rPr>
          <w:rFonts w:ascii="Time New Roman" w:eastAsia="SimHei" w:hAnsi="Time New Roman"/>
          <w:lang w:val="fr-CH"/>
        </w:rPr>
        <w:t> </w:t>
      </w:r>
      <w:r>
        <w:rPr>
          <w:rFonts w:ascii="Time New Roman" w:eastAsia="SimHei" w:hAnsi="Time New Roman" w:hint="eastAsia"/>
          <w:lang w:val="fr-CH"/>
        </w:rPr>
        <w:t>；采取措施帮助家长、家庭以及社区认识到，教育对于男孩和女孩是同等重要的以及教育是所有儿童的一项权利</w:t>
      </w:r>
      <w:r>
        <w:rPr>
          <w:rFonts w:ascii="Time New Roman" w:eastAsia="SimHei" w:hAnsi="Time New Roman"/>
          <w:lang w:val="fr-CH"/>
        </w:rPr>
        <w:t> </w:t>
      </w:r>
      <w:r>
        <w:rPr>
          <w:rFonts w:ascii="Time New Roman" w:eastAsia="SimHei" w:hAnsi="Time New Roman" w:hint="eastAsia"/>
          <w:lang w:val="fr-CH"/>
        </w:rPr>
        <w:t>；研究一些传统的和其他方面的做法，例如妨碍女孩接受正规教育的繁重的家务</w:t>
      </w:r>
      <w:r>
        <w:rPr>
          <w:rFonts w:ascii="Time New Roman" w:eastAsia="SimHei" w:hAnsi="Time New Roman"/>
          <w:lang w:val="fr-CH"/>
        </w:rPr>
        <w:t> </w:t>
      </w:r>
      <w:r>
        <w:rPr>
          <w:rFonts w:ascii="Time New Roman" w:eastAsia="SimHei" w:hAnsi="Time New Roman" w:hint="eastAsia"/>
          <w:lang w:val="fr-CH"/>
        </w:rPr>
        <w:t>；确保怀孕女生可以继续上学</w:t>
      </w:r>
      <w:r>
        <w:rPr>
          <w:rFonts w:ascii="Time New Roman" w:eastAsia="SimHei" w:hAnsi="Time New Roman"/>
          <w:lang w:val="fr-CH"/>
        </w:rPr>
        <w:t> </w:t>
      </w:r>
      <w:r>
        <w:rPr>
          <w:rFonts w:ascii="Time New Roman" w:eastAsia="SimHei" w:hAnsi="Time New Roman" w:hint="eastAsia"/>
          <w:lang w:val="fr-CH"/>
        </w:rPr>
        <w:t>；考虑培训和招聘更多的妇女担任教师</w:t>
      </w:r>
      <w:r>
        <w:rPr>
          <w:rFonts w:ascii="Time New Roman" w:eastAsia="SimHei" w:hAnsi="Time New Roman"/>
          <w:lang w:val="fr-CH"/>
        </w:rPr>
        <w:t> </w:t>
      </w:r>
      <w:r>
        <w:rPr>
          <w:rFonts w:ascii="Time New Roman" w:eastAsia="SimHei" w:hAnsi="Time New Roman" w:hint="eastAsia"/>
          <w:lang w:val="fr-CH"/>
        </w:rPr>
        <w:t>；作出特别努力帮助女孩接受高等教育</w:t>
      </w:r>
      <w:r>
        <w:rPr>
          <w:rFonts w:ascii="Time New Roman" w:eastAsia="SimHei" w:hAnsi="Time New Roman"/>
          <w:lang w:val="fr-CH"/>
        </w:rPr>
        <w:t> </w:t>
      </w:r>
      <w:r>
        <w:rPr>
          <w:rFonts w:ascii="Time New Roman" w:eastAsia="SimHei" w:hAnsi="Time New Roman" w:hint="eastAsia"/>
          <w:lang w:val="fr-CH"/>
        </w:rPr>
        <w:t>；尽一切努力执行缔约国本身的政策</w:t>
      </w:r>
      <w:r>
        <w:rPr>
          <w:rFonts w:ascii="Time New Roman" w:eastAsia="SimHei" w:hAnsi="Time New Roman"/>
          <w:lang w:val="fr-CH"/>
        </w:rPr>
        <w:t> </w:t>
      </w:r>
      <w:r>
        <w:rPr>
          <w:rFonts w:ascii="Time New Roman" w:eastAsia="SimHei" w:hAnsi="Time New Roman" w:hint="eastAsia"/>
          <w:lang w:val="fr-CH"/>
        </w:rPr>
        <w:t>；在这一方面寻求儿童基金会的技术援助</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0"/>
        </w:numPr>
        <w:rPr>
          <w:rFonts w:ascii="Time New Roman" w:eastAsia="SimHei" w:hAnsi="Time New Roman" w:hint="eastAsia"/>
          <w:lang w:val="fr-CH"/>
        </w:rPr>
      </w:pPr>
      <w:r>
        <w:rPr>
          <w:rFonts w:ascii="Time New Roman" w:eastAsia="SimHei" w:hAnsi="Time New Roman" w:hint="eastAsia"/>
          <w:lang w:val="fr-CH"/>
        </w:rPr>
        <w:t>扩大试点项目以便在全国所有学校中开展有关人权和民主的教育</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0"/>
        </w:numPr>
        <w:rPr>
          <w:rFonts w:ascii="Time New Roman" w:eastAsia="SimHei" w:hAnsi="Time New Roman" w:hint="eastAsia"/>
          <w:lang w:val="fr-CH"/>
        </w:rPr>
      </w:pPr>
      <w:r>
        <w:rPr>
          <w:rFonts w:ascii="Time New Roman" w:eastAsia="SimHei" w:hAnsi="Time New Roman" w:hint="eastAsia"/>
          <w:lang w:val="fr-CH"/>
        </w:rPr>
        <w:t>增加为有特殊教育需要的儿童服务的特殊教育机构的数目和能力并且提高这些机构的质量</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0"/>
        </w:numPr>
        <w:rPr>
          <w:rFonts w:ascii="Time New Roman" w:eastAsia="SimHei" w:hAnsi="Time New Roman" w:hint="eastAsia"/>
          <w:lang w:val="fr-CH"/>
        </w:rPr>
      </w:pPr>
      <w:r>
        <w:rPr>
          <w:rFonts w:ascii="Time New Roman" w:eastAsia="SimHei" w:hAnsi="Time New Roman" w:hint="eastAsia"/>
          <w:lang w:val="fr-CH"/>
        </w:rPr>
        <w:t>除其他外，通过加强中等教育使得更多的人有机会接受高等教育，包括职业学校教育</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0"/>
        </w:numPr>
        <w:rPr>
          <w:rFonts w:ascii="Time New Roman" w:eastAsia="SimHei" w:hAnsi="Time New Roman" w:hint="eastAsia"/>
          <w:lang w:val="fr-CH"/>
        </w:rPr>
      </w:pPr>
      <w:r>
        <w:rPr>
          <w:rFonts w:ascii="Time New Roman" w:eastAsia="SimHei" w:hAnsi="Time New Roman" w:hint="eastAsia"/>
          <w:lang w:val="fr-CH"/>
        </w:rPr>
        <w:t>制止在教育系统中的腐败行为和对学生的性侵犯和经济剥削</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0"/>
        </w:numPr>
        <w:rPr>
          <w:rFonts w:ascii="Time New Roman" w:eastAsia="SimHei" w:hAnsi="Time New Roman" w:hint="eastAsia"/>
          <w:lang w:val="fr-CH"/>
        </w:rPr>
      </w:pPr>
      <w:r>
        <w:rPr>
          <w:rFonts w:ascii="Time New Roman" w:eastAsia="SimHei" w:hAnsi="Time New Roman" w:hint="eastAsia"/>
          <w:lang w:val="fr-CH"/>
        </w:rPr>
        <w:t>促进国营部门和私营部门的协调，以确保可持续地供应教科书，同时为基本教学材料的编写和培训活动作出规划</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0"/>
        </w:numPr>
        <w:rPr>
          <w:rFonts w:ascii="Time New Roman" w:eastAsia="SimHei" w:hAnsi="Time New Roman" w:hint="eastAsia"/>
          <w:lang w:val="fr-CH"/>
        </w:rPr>
      </w:pPr>
      <w:r>
        <w:rPr>
          <w:rFonts w:ascii="Time New Roman" w:eastAsia="SimHei" w:hAnsi="Time New Roman" w:hint="eastAsia"/>
          <w:lang w:val="fr-CH"/>
        </w:rPr>
        <w:t>继续支持使用非正规的教育结构、例如社区学校，为无法返回正规学校学习的儿童提供服务</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0"/>
        </w:numPr>
        <w:rPr>
          <w:rFonts w:ascii="Time New Roman" w:eastAsia="SimHei" w:hAnsi="Time New Roman" w:hint="eastAsia"/>
          <w:lang w:val="fr-CH"/>
        </w:rPr>
      </w:pPr>
      <w:r>
        <w:rPr>
          <w:rFonts w:ascii="Time New Roman" w:eastAsia="SimHei" w:hAnsi="Time New Roman" w:hint="eastAsia"/>
          <w:lang w:val="fr-CH"/>
        </w:rPr>
        <w:t>特别注意委员会有关《公约》第</w:t>
      </w:r>
      <w:r>
        <w:rPr>
          <w:rFonts w:ascii="Time New Roman" w:eastAsia="SimHei" w:hAnsi="Time New Roman" w:hint="eastAsia"/>
          <w:b/>
          <w:lang w:val="fr-CH"/>
        </w:rPr>
        <w:t>29</w:t>
      </w:r>
      <w:r>
        <w:rPr>
          <w:rFonts w:ascii="Time New Roman" w:eastAsia="SimHei" w:hAnsi="Time New Roman" w:hint="eastAsia"/>
          <w:lang w:val="fr-CH"/>
        </w:rPr>
        <w:t>条第</w:t>
      </w:r>
      <w:r>
        <w:rPr>
          <w:rFonts w:ascii="Time New Roman" w:eastAsia="SimHei" w:hAnsi="Time New Roman" w:hint="eastAsia"/>
          <w:b/>
          <w:lang w:val="fr-CH"/>
        </w:rPr>
        <w:t>1</w:t>
      </w:r>
      <w:r>
        <w:rPr>
          <w:rFonts w:ascii="Time New Roman" w:eastAsia="SimHei" w:hAnsi="Time New Roman" w:hint="eastAsia"/>
          <w:lang w:val="fr-CH"/>
        </w:rPr>
        <w:t>款的一般性评论</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0"/>
        </w:numPr>
        <w:spacing w:after="320"/>
        <w:rPr>
          <w:rFonts w:hint="eastAsia"/>
          <w:lang w:val="fr-CH"/>
        </w:rPr>
      </w:pPr>
      <w:r>
        <w:rPr>
          <w:rFonts w:ascii="Time New Roman" w:eastAsia="SimHei" w:hAnsi="Time New Roman" w:hint="eastAsia"/>
          <w:lang w:val="fr-CH"/>
        </w:rPr>
        <w:t>在这一方面寻求儿童基金会和教科文组织的技术援助。</w:t>
      </w:r>
    </w:p>
    <w:p w:rsidR="00000000" w:rsidRDefault="00000000">
      <w:pPr>
        <w:pStyle w:val="Heading4"/>
        <w:rPr>
          <w:rFonts w:hint="eastAsia"/>
          <w:lang w:val="fr-CH"/>
        </w:rPr>
      </w:pPr>
      <w:r>
        <w:rPr>
          <w:rFonts w:hint="eastAsia"/>
          <w:lang w:val="fr-CH"/>
        </w:rPr>
        <w:t>休</w:t>
      </w:r>
      <w:r>
        <w:rPr>
          <w:rFonts w:hint="eastAsia"/>
          <w:lang w:val="fr-CH"/>
        </w:rPr>
        <w:t xml:space="preserve">  </w:t>
      </w:r>
      <w:r>
        <w:rPr>
          <w:rFonts w:hint="eastAsia"/>
          <w:lang w:val="fr-CH"/>
        </w:rPr>
        <w:t>闲</w:t>
      </w:r>
    </w:p>
    <w:p w:rsidR="00000000" w:rsidRDefault="00000000">
      <w:pPr>
        <w:rPr>
          <w:rFonts w:hint="eastAsia"/>
          <w:lang w:val="fr-CH"/>
        </w:rPr>
      </w:pPr>
      <w:r>
        <w:rPr>
          <w:rFonts w:hint="eastAsia"/>
          <w:lang w:val="fr-CH"/>
        </w:rPr>
        <w:tab/>
        <w:t xml:space="preserve">307.  </w:t>
      </w:r>
      <w:r>
        <w:rPr>
          <w:rFonts w:hint="eastAsia"/>
          <w:lang w:val="fr-CH"/>
        </w:rPr>
        <w:t>委员会对以下情况表示关注</w:t>
      </w:r>
      <w:r>
        <w:rPr>
          <w:lang w:val="fr-CH"/>
        </w:rPr>
        <w:t> </w:t>
      </w:r>
      <w:r>
        <w:rPr>
          <w:rFonts w:hint="eastAsia"/>
          <w:lang w:val="fr-CH"/>
        </w:rPr>
        <w:t>：</w:t>
      </w:r>
    </w:p>
    <w:p w:rsidR="00000000" w:rsidRDefault="00000000">
      <w:pPr>
        <w:numPr>
          <w:ilvl w:val="0"/>
          <w:numId w:val="251"/>
        </w:numPr>
        <w:rPr>
          <w:rFonts w:hint="eastAsia"/>
          <w:lang w:val="fr-CH"/>
        </w:rPr>
      </w:pPr>
      <w:r>
        <w:rPr>
          <w:rFonts w:hint="eastAsia"/>
          <w:lang w:val="fr-CH"/>
        </w:rPr>
        <w:t>生活在城市中心的儿童几乎没有象公园之类的娱乐场所</w:t>
      </w:r>
      <w:r>
        <w:rPr>
          <w:lang w:val="fr-CH"/>
        </w:rPr>
        <w:t> </w:t>
      </w:r>
      <w:r>
        <w:rPr>
          <w:rFonts w:hint="eastAsia"/>
          <w:lang w:val="fr-CH"/>
        </w:rPr>
        <w:t>；</w:t>
      </w:r>
    </w:p>
    <w:p w:rsidR="00000000" w:rsidRDefault="00000000">
      <w:pPr>
        <w:numPr>
          <w:ilvl w:val="0"/>
          <w:numId w:val="251"/>
        </w:numPr>
        <w:rPr>
          <w:rFonts w:hint="eastAsia"/>
          <w:lang w:val="fr-CH"/>
        </w:rPr>
      </w:pPr>
      <w:r>
        <w:rPr>
          <w:rFonts w:hint="eastAsia"/>
          <w:lang w:val="fr-CH"/>
        </w:rPr>
        <w:t>正如缔约国的报告所指出，在城市发展规划中并没有强制性地规定为儿童的娱乐场所拨出专门用地，在大城市中，这些场所已经越来越少，或者几乎不复存在。</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308.  </w:t>
      </w:r>
      <w:r>
        <w:rPr>
          <w:rFonts w:ascii="Time New Roman" w:eastAsia="SimHei" w:hAnsi="Time New Roman" w:hint="eastAsia"/>
          <w:lang w:val="fr-CH"/>
        </w:rPr>
        <w:t>委员会建议缔约国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2"/>
        </w:numPr>
        <w:rPr>
          <w:rFonts w:ascii="Time New Roman" w:eastAsia="SimHei" w:hAnsi="Time New Roman" w:hint="eastAsia"/>
          <w:lang w:val="fr-CH"/>
        </w:rPr>
      </w:pPr>
      <w:r>
        <w:rPr>
          <w:rFonts w:ascii="Time New Roman" w:eastAsia="SimHei" w:hAnsi="Time New Roman" w:hint="eastAsia"/>
          <w:lang w:val="fr-CH"/>
        </w:rPr>
        <w:t>在城市中心提供公园等儿童可以开展休闲活动的场所</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2"/>
        </w:numPr>
        <w:spacing w:after="320"/>
        <w:rPr>
          <w:rFonts w:ascii="Time New Roman" w:eastAsia="SimHei" w:hAnsi="Time New Roman" w:hint="eastAsia"/>
          <w:lang w:val="fr-CH"/>
        </w:rPr>
      </w:pPr>
      <w:r>
        <w:rPr>
          <w:rFonts w:ascii="Time New Roman" w:eastAsia="SimHei" w:hAnsi="Time New Roman" w:hint="eastAsia"/>
          <w:lang w:val="fr-CH"/>
        </w:rPr>
        <w:t>考虑制定立法或者行政法规，拨出一定款项以确保儿童的休闲场所仍然是城市规划中的优先项目。</w:t>
      </w:r>
    </w:p>
    <w:p w:rsidR="00000000" w:rsidRDefault="00000000">
      <w:pPr>
        <w:pStyle w:val="Heading3"/>
        <w:spacing w:after="240"/>
        <w:rPr>
          <w:rFonts w:hint="eastAsia"/>
          <w:lang w:val="fr-CH"/>
        </w:rPr>
      </w:pPr>
      <w:r>
        <w:rPr>
          <w:rFonts w:hint="eastAsia"/>
          <w:u w:val="none"/>
          <w:lang w:val="fr-CH"/>
        </w:rPr>
        <w:t xml:space="preserve">8.  </w:t>
      </w:r>
      <w:r>
        <w:rPr>
          <w:rFonts w:hint="eastAsia"/>
          <w:lang w:val="fr-CH"/>
        </w:rPr>
        <w:t>特别保护措施</w:t>
      </w:r>
    </w:p>
    <w:p w:rsidR="00000000" w:rsidRDefault="00000000">
      <w:pPr>
        <w:pStyle w:val="Heading4"/>
        <w:rPr>
          <w:rFonts w:hint="eastAsia"/>
          <w:lang w:val="fr-CH"/>
        </w:rPr>
      </w:pPr>
      <w:r>
        <w:rPr>
          <w:rFonts w:hint="eastAsia"/>
          <w:lang w:val="fr-CH"/>
        </w:rPr>
        <w:t>难民儿童和国内流离失所儿童</w:t>
      </w:r>
    </w:p>
    <w:p w:rsidR="00000000" w:rsidRDefault="00000000">
      <w:pPr>
        <w:rPr>
          <w:rFonts w:hint="eastAsia"/>
          <w:lang w:val="fr-CH"/>
        </w:rPr>
      </w:pPr>
      <w:r>
        <w:rPr>
          <w:rFonts w:hint="eastAsia"/>
          <w:lang w:val="fr-CH"/>
        </w:rPr>
        <w:tab/>
        <w:t xml:space="preserve">309.  </w:t>
      </w:r>
      <w:r>
        <w:rPr>
          <w:rFonts w:hint="eastAsia"/>
          <w:lang w:val="fr-CH"/>
        </w:rPr>
        <w:t>委员会注意到缔约国已经作出了大量努力为难民儿童和国内流离失所儿童提供援助，但是仍然对以下情况表示关注</w:t>
      </w:r>
      <w:r>
        <w:rPr>
          <w:lang w:val="fr-CH"/>
        </w:rPr>
        <w:t> </w:t>
      </w:r>
      <w:r>
        <w:rPr>
          <w:rFonts w:hint="eastAsia"/>
          <w:lang w:val="fr-CH"/>
        </w:rPr>
        <w:t>：</w:t>
      </w:r>
    </w:p>
    <w:p w:rsidR="00000000" w:rsidRDefault="00000000">
      <w:pPr>
        <w:numPr>
          <w:ilvl w:val="0"/>
          <w:numId w:val="253"/>
        </w:numPr>
        <w:rPr>
          <w:rFonts w:hint="eastAsia"/>
          <w:lang w:val="fr-CH"/>
        </w:rPr>
      </w:pPr>
      <w:r>
        <w:rPr>
          <w:rFonts w:hint="eastAsia"/>
          <w:lang w:val="fr-CH"/>
        </w:rPr>
        <w:t>目前正在设法重建家园的前难民和流离失所的人们并不总是能够充分享有教育和医疗服务</w:t>
      </w:r>
      <w:r>
        <w:rPr>
          <w:lang w:val="fr-CH"/>
        </w:rPr>
        <w:t> </w:t>
      </w:r>
      <w:r>
        <w:rPr>
          <w:rFonts w:hint="eastAsia"/>
          <w:lang w:val="fr-CH"/>
        </w:rPr>
        <w:t>；</w:t>
      </w:r>
    </w:p>
    <w:p w:rsidR="00000000" w:rsidRDefault="00000000">
      <w:pPr>
        <w:numPr>
          <w:ilvl w:val="0"/>
          <w:numId w:val="253"/>
        </w:numPr>
        <w:rPr>
          <w:rFonts w:hint="eastAsia"/>
          <w:lang w:val="fr-CH"/>
        </w:rPr>
      </w:pPr>
      <w:r>
        <w:rPr>
          <w:rFonts w:hint="eastAsia"/>
          <w:lang w:val="fr-CH"/>
        </w:rPr>
        <w:t>那些设法穿过或者离开莫桑比克并且进入邻国的儿童有时遭到这些国家边境官员的追捕和粗暴对待。</w:t>
      </w:r>
    </w:p>
    <w:p w:rsidR="00000000" w:rsidRDefault="00000000">
      <w:pPr>
        <w:rPr>
          <w:rFonts w:ascii="Time New Roman" w:eastAsia="SimHei" w:hAnsi="Time New Roman" w:hint="eastAsia"/>
          <w:lang w:val="fr-CH"/>
        </w:rPr>
      </w:pPr>
      <w:r>
        <w:rPr>
          <w:rFonts w:ascii="Time New Roman" w:eastAsia="SimHei" w:hAnsi="Time New Roman" w:hint="eastAsia"/>
          <w:lang w:val="fr-CH"/>
        </w:rPr>
        <w:tab/>
        <w:t xml:space="preserve">310.  </w:t>
      </w:r>
      <w:r>
        <w:rPr>
          <w:rFonts w:ascii="Time New Roman" w:eastAsia="SimHei" w:hAnsi="Time New Roman" w:hint="eastAsia"/>
          <w:lang w:val="fr-CH"/>
        </w:rPr>
        <w:t>委员会建议缔约国</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4"/>
        </w:numPr>
        <w:rPr>
          <w:rFonts w:ascii="Time New Roman" w:eastAsia="SimHei" w:hAnsi="Time New Roman" w:hint="eastAsia"/>
          <w:lang w:val="fr-CH"/>
        </w:rPr>
      </w:pPr>
      <w:r>
        <w:rPr>
          <w:rFonts w:ascii="Time New Roman" w:eastAsia="SimHei" w:hAnsi="Time New Roman" w:hint="eastAsia"/>
          <w:lang w:val="fr-CH"/>
        </w:rPr>
        <w:t>作出更大努力以帮助前难民和国内流离失所的人们重建家园，其中包括确保他们充分享有教育服务并且继续加强在家庭团聚方面的努力</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254"/>
        </w:numPr>
        <w:spacing w:after="240"/>
        <w:rPr>
          <w:rFonts w:ascii="Time New Roman" w:eastAsia="SimHei" w:hAnsi="Time New Roman" w:hint="eastAsia"/>
          <w:lang w:val="fr-CH"/>
        </w:rPr>
      </w:pPr>
      <w:r>
        <w:rPr>
          <w:rFonts w:ascii="Time New Roman" w:eastAsia="SimHei" w:hAnsi="Time New Roman" w:hint="eastAsia"/>
          <w:lang w:val="fr-CH"/>
        </w:rPr>
        <w:t>除其他外，通过双边安排和协定改进同其邻国的合作，以便确保在充分尊重《公约》规定的情况下善待那些试图穿过或者离开莫桑比克以进入那些国家的儿童。</w:t>
      </w:r>
    </w:p>
    <w:p w:rsidR="00000000" w:rsidRDefault="00000000">
      <w:pPr>
        <w:pStyle w:val="Heading4"/>
        <w:rPr>
          <w:rFonts w:hint="eastAsia"/>
        </w:rPr>
      </w:pPr>
      <w:r>
        <w:rPr>
          <w:rFonts w:hint="eastAsia"/>
        </w:rPr>
        <w:t>武装冲突中的儿童</w:t>
      </w:r>
    </w:p>
    <w:p w:rsidR="00000000" w:rsidRDefault="00000000">
      <w:pPr>
        <w:rPr>
          <w:rFonts w:hint="eastAsia"/>
        </w:rPr>
      </w:pPr>
      <w:r>
        <w:rPr>
          <w:rFonts w:hint="eastAsia"/>
        </w:rPr>
        <w:tab/>
        <w:t xml:space="preserve">311.  </w:t>
      </w:r>
      <w:r>
        <w:rPr>
          <w:rFonts w:hint="eastAsia"/>
        </w:rPr>
        <w:t>委员会同缔约国一样对以下情况表示关注：</w:t>
      </w:r>
    </w:p>
    <w:p w:rsidR="00000000" w:rsidRDefault="00000000">
      <w:pPr>
        <w:numPr>
          <w:ilvl w:val="0"/>
          <w:numId w:val="255"/>
        </w:numPr>
        <w:rPr>
          <w:rFonts w:hint="eastAsia"/>
        </w:rPr>
      </w:pPr>
      <w:r>
        <w:rPr>
          <w:rFonts w:hint="eastAsia"/>
        </w:rPr>
        <w:t>正如缔约国报告第</w:t>
      </w:r>
      <w:r>
        <w:rPr>
          <w:rFonts w:hint="eastAsia"/>
        </w:rPr>
        <w:t>548</w:t>
      </w:r>
      <w:r>
        <w:rPr>
          <w:rFonts w:hint="eastAsia"/>
        </w:rPr>
        <w:t>段所指出，“仍然必须对受到战争影响儿童的需要予以特别的关注”；</w:t>
      </w:r>
    </w:p>
    <w:p w:rsidR="00000000" w:rsidRDefault="00000000">
      <w:pPr>
        <w:numPr>
          <w:ilvl w:val="0"/>
          <w:numId w:val="255"/>
        </w:numPr>
        <w:rPr>
          <w:rFonts w:hint="eastAsia"/>
        </w:rPr>
      </w:pPr>
      <w:r>
        <w:rPr>
          <w:rFonts w:hint="eastAsia"/>
        </w:rPr>
        <w:t>目前在城市地区和农村地区都仍然有受到武装冲突影响的青少年，他们没有合适的教育和就业机会。</w:t>
      </w:r>
    </w:p>
    <w:p w:rsidR="00000000" w:rsidRDefault="00000000">
      <w:pPr>
        <w:rPr>
          <w:rFonts w:ascii="Time New Roman" w:eastAsia="SimHei" w:hAnsi="Time New Roman" w:hint="eastAsia"/>
        </w:rPr>
      </w:pPr>
      <w:r>
        <w:rPr>
          <w:rFonts w:hint="eastAsia"/>
        </w:rPr>
        <w:tab/>
        <w:t>312.</w:t>
      </w:r>
      <w:r>
        <w:rPr>
          <w:rFonts w:ascii="Time New Roman" w:eastAsia="SimHei" w:hAnsi="Time New Roman" w:hint="eastAsia"/>
        </w:rPr>
        <w:t xml:space="preserve">  </w:t>
      </w:r>
      <w:r>
        <w:rPr>
          <w:rFonts w:ascii="Time New Roman" w:eastAsia="SimHei" w:hAnsi="Time New Roman" w:hint="eastAsia"/>
        </w:rPr>
        <w:t>委员会承认缔约国在这一方面已经作出了大量努力，建议缔约国：</w:t>
      </w:r>
    </w:p>
    <w:p w:rsidR="00000000" w:rsidRDefault="00000000">
      <w:pPr>
        <w:numPr>
          <w:ilvl w:val="0"/>
          <w:numId w:val="256"/>
        </w:numPr>
        <w:rPr>
          <w:rFonts w:ascii="Time New Roman" w:eastAsia="SimHei" w:hAnsi="Time New Roman" w:hint="eastAsia"/>
        </w:rPr>
      </w:pPr>
      <w:r>
        <w:rPr>
          <w:rFonts w:ascii="Time New Roman" w:eastAsia="SimHei" w:hAnsi="Time New Roman" w:hint="eastAsia"/>
        </w:rPr>
        <w:t>继续关注受到战争影响儿童的需要并且禁止儿童应征入伍；</w:t>
      </w:r>
    </w:p>
    <w:p w:rsidR="00000000" w:rsidRDefault="00000000">
      <w:pPr>
        <w:numPr>
          <w:ilvl w:val="0"/>
          <w:numId w:val="256"/>
        </w:numPr>
        <w:rPr>
          <w:rFonts w:hint="eastAsia"/>
        </w:rPr>
      </w:pPr>
      <w:r>
        <w:rPr>
          <w:rFonts w:ascii="Time New Roman" w:eastAsia="SimHei" w:hAnsi="Time New Roman" w:hint="eastAsia"/>
        </w:rPr>
        <w:t>特别注意为城乡地区的青少年提供教育机会和就业机会。</w:t>
      </w:r>
    </w:p>
    <w:p w:rsidR="00000000" w:rsidRDefault="00000000">
      <w:pPr>
        <w:pStyle w:val="Heading4"/>
        <w:spacing w:before="320"/>
        <w:rPr>
          <w:rFonts w:hint="eastAsia"/>
        </w:rPr>
      </w:pPr>
      <w:r>
        <w:rPr>
          <w:rFonts w:hint="eastAsia"/>
        </w:rPr>
        <w:t>经济剥削</w:t>
      </w:r>
    </w:p>
    <w:p w:rsidR="00000000" w:rsidRDefault="00000000">
      <w:pPr>
        <w:rPr>
          <w:rFonts w:hint="eastAsia"/>
        </w:rPr>
      </w:pPr>
      <w:r>
        <w:rPr>
          <w:rFonts w:hint="eastAsia"/>
        </w:rPr>
        <w:tab/>
        <w:t xml:space="preserve">313.  </w:t>
      </w:r>
      <w:r>
        <w:rPr>
          <w:rFonts w:hint="eastAsia"/>
        </w:rPr>
        <w:t>委员会注意到缔约国已经采取措施评估童工产生的原因和评估目前将最低劳动年龄定为</w:t>
      </w:r>
      <w:r>
        <w:rPr>
          <w:rFonts w:hint="eastAsia"/>
        </w:rPr>
        <w:t>15</w:t>
      </w:r>
      <w:r>
        <w:rPr>
          <w:rFonts w:hint="eastAsia"/>
        </w:rPr>
        <w:t>岁的法律，并且管制</w:t>
      </w:r>
      <w:r>
        <w:rPr>
          <w:rFonts w:hint="eastAsia"/>
        </w:rPr>
        <w:t>15</w:t>
      </w:r>
      <w:r>
        <w:rPr>
          <w:rFonts w:hint="eastAsia"/>
        </w:rPr>
        <w:t>岁至</w:t>
      </w:r>
      <w:r>
        <w:rPr>
          <w:rFonts w:hint="eastAsia"/>
        </w:rPr>
        <w:t>18</w:t>
      </w:r>
      <w:r>
        <w:rPr>
          <w:rFonts w:hint="eastAsia"/>
        </w:rPr>
        <w:t>岁青少年的工作和雇用童工的范围，但是委员会还是对以下情况表示关注：</w:t>
      </w:r>
    </w:p>
    <w:p w:rsidR="00000000" w:rsidRDefault="00000000">
      <w:pPr>
        <w:numPr>
          <w:ilvl w:val="0"/>
          <w:numId w:val="257"/>
        </w:numPr>
        <w:rPr>
          <w:rFonts w:hint="eastAsia"/>
        </w:rPr>
      </w:pPr>
      <w:r>
        <w:rPr>
          <w:rFonts w:hint="eastAsia"/>
        </w:rPr>
        <w:t>许多儿童，包括</w:t>
      </w:r>
      <w:r>
        <w:rPr>
          <w:rFonts w:hint="eastAsia"/>
        </w:rPr>
        <w:t>15</w:t>
      </w:r>
      <w:r>
        <w:rPr>
          <w:rFonts w:hint="eastAsia"/>
        </w:rPr>
        <w:t>岁以下的儿童，打工谋生；</w:t>
      </w:r>
    </w:p>
    <w:p w:rsidR="00000000" w:rsidRDefault="00000000">
      <w:pPr>
        <w:numPr>
          <w:ilvl w:val="0"/>
          <w:numId w:val="257"/>
        </w:numPr>
        <w:rPr>
          <w:rFonts w:hint="eastAsia"/>
        </w:rPr>
      </w:pPr>
      <w:r>
        <w:rPr>
          <w:rFonts w:hint="eastAsia"/>
        </w:rPr>
        <w:t>许多贫苦家庭的家长要求子女打工以补贴家用；</w:t>
      </w:r>
    </w:p>
    <w:p w:rsidR="00000000" w:rsidRDefault="00000000">
      <w:pPr>
        <w:numPr>
          <w:ilvl w:val="0"/>
          <w:numId w:val="257"/>
        </w:numPr>
        <w:rPr>
          <w:rFonts w:hint="eastAsia"/>
        </w:rPr>
      </w:pPr>
      <w:r>
        <w:rPr>
          <w:rFonts w:hint="eastAsia"/>
        </w:rPr>
        <w:t>许多儿童由于从事各种类型和强度的劳动而无法上学；</w:t>
      </w:r>
    </w:p>
    <w:p w:rsidR="00000000" w:rsidRDefault="00000000">
      <w:pPr>
        <w:numPr>
          <w:ilvl w:val="0"/>
          <w:numId w:val="257"/>
        </w:numPr>
        <w:rPr>
          <w:rFonts w:hint="eastAsia"/>
        </w:rPr>
      </w:pPr>
      <w:r>
        <w:rPr>
          <w:rFonts w:hint="eastAsia"/>
        </w:rPr>
        <w:t>童工是经济剥削的受害者，他们的工作条件极差，其中包括没有保险或者社会保障福利、工资极低以及长时间时在危险和恶劣的情况下劳动；</w:t>
      </w:r>
    </w:p>
    <w:p w:rsidR="00000000" w:rsidRDefault="00000000">
      <w:pPr>
        <w:numPr>
          <w:ilvl w:val="0"/>
          <w:numId w:val="257"/>
        </w:numPr>
        <w:rPr>
          <w:rFonts w:hint="eastAsia"/>
        </w:rPr>
      </w:pPr>
      <w:r>
        <w:rPr>
          <w:rFonts w:hint="eastAsia"/>
        </w:rPr>
        <w:t>越来越多的儿童，特别是女孩，受雇作佣人；</w:t>
      </w:r>
    </w:p>
    <w:p w:rsidR="00000000" w:rsidRDefault="00000000">
      <w:pPr>
        <w:numPr>
          <w:ilvl w:val="0"/>
          <w:numId w:val="257"/>
        </w:numPr>
        <w:rPr>
          <w:rFonts w:hint="eastAsia"/>
        </w:rPr>
      </w:pPr>
      <w:r>
        <w:rPr>
          <w:rFonts w:hint="eastAsia"/>
        </w:rPr>
        <w:t>在制止童工现象方面没有一项国家计划。</w:t>
      </w:r>
    </w:p>
    <w:p w:rsidR="00000000" w:rsidRDefault="00000000">
      <w:pPr>
        <w:rPr>
          <w:rFonts w:ascii="Time New Roman" w:eastAsia="SimHei" w:hAnsi="Time New Roman" w:hint="eastAsia"/>
        </w:rPr>
      </w:pPr>
      <w:r>
        <w:rPr>
          <w:rFonts w:ascii="Time New Roman" w:eastAsia="SimHei" w:hAnsi="Time New Roman" w:hint="eastAsia"/>
        </w:rPr>
        <w:tab/>
        <w:t xml:space="preserve">314.  </w:t>
      </w:r>
      <w:r>
        <w:rPr>
          <w:rFonts w:ascii="Time New Roman" w:eastAsia="SimHei" w:hAnsi="Time New Roman" w:hint="eastAsia"/>
        </w:rPr>
        <w:t>委员会建议缔约国：</w:t>
      </w:r>
    </w:p>
    <w:p w:rsidR="00000000" w:rsidRDefault="00000000">
      <w:pPr>
        <w:numPr>
          <w:ilvl w:val="0"/>
          <w:numId w:val="258"/>
        </w:numPr>
        <w:rPr>
          <w:rFonts w:ascii="Time New Roman" w:eastAsia="SimHei" w:hAnsi="Time New Roman" w:hint="eastAsia"/>
        </w:rPr>
      </w:pPr>
      <w:r>
        <w:rPr>
          <w:rFonts w:ascii="Time New Roman" w:eastAsia="SimHei" w:hAnsi="Time New Roman" w:hint="eastAsia"/>
        </w:rPr>
        <w:t>制订一项有关处理童工问题的国家行动计划，并且寻求国际劳工组织和消灭童工现象国际计划的技术援助；</w:t>
      </w:r>
    </w:p>
    <w:p w:rsidR="00000000" w:rsidRDefault="00000000">
      <w:pPr>
        <w:numPr>
          <w:ilvl w:val="0"/>
          <w:numId w:val="258"/>
        </w:numPr>
        <w:rPr>
          <w:rFonts w:ascii="Time New Roman" w:eastAsia="SimHei" w:hAnsi="Time New Roman" w:hint="eastAsia"/>
        </w:rPr>
      </w:pPr>
      <w:r>
        <w:rPr>
          <w:rFonts w:ascii="Time New Roman" w:eastAsia="SimHei" w:hAnsi="Time New Roman" w:hint="eastAsia"/>
        </w:rPr>
        <w:t>作出更大的努力以减少在正式和非正式部门工作的儿童的数目，特别是幼童的数目；</w:t>
      </w:r>
    </w:p>
    <w:p w:rsidR="00000000" w:rsidRDefault="00000000">
      <w:pPr>
        <w:numPr>
          <w:ilvl w:val="0"/>
          <w:numId w:val="258"/>
        </w:numPr>
        <w:rPr>
          <w:rFonts w:ascii="Time New Roman" w:eastAsia="SimHei" w:hAnsi="Time New Roman" w:hint="eastAsia"/>
          <w:spacing w:val="4"/>
        </w:rPr>
      </w:pPr>
      <w:r>
        <w:rPr>
          <w:rFonts w:ascii="Time New Roman" w:eastAsia="SimHei" w:hAnsi="Time New Roman" w:hint="eastAsia"/>
          <w:spacing w:val="4"/>
        </w:rPr>
        <w:t>尽一切努力确保儿童不在有害环境中工作，同时确保他们获得合适的工资和其他同工作有关的福利，特别是要执行《公约》第</w:t>
      </w:r>
      <w:r>
        <w:rPr>
          <w:rFonts w:ascii="Time New Roman" w:eastAsia="SimHei" w:hAnsi="Time New Roman" w:hint="eastAsia"/>
          <w:b/>
          <w:spacing w:val="4"/>
        </w:rPr>
        <w:t>32</w:t>
      </w:r>
      <w:r>
        <w:rPr>
          <w:rFonts w:ascii="Time New Roman" w:eastAsia="SimHei" w:hAnsi="Time New Roman" w:hint="eastAsia"/>
          <w:spacing w:val="4"/>
        </w:rPr>
        <w:t>条的规定；</w:t>
      </w:r>
    </w:p>
    <w:p w:rsidR="00000000" w:rsidRDefault="00000000">
      <w:pPr>
        <w:numPr>
          <w:ilvl w:val="0"/>
          <w:numId w:val="258"/>
        </w:numPr>
        <w:rPr>
          <w:rFonts w:ascii="Time New Roman" w:eastAsia="SimHei" w:hAnsi="Time New Roman" w:hint="eastAsia"/>
        </w:rPr>
      </w:pPr>
      <w:r>
        <w:rPr>
          <w:rFonts w:ascii="Time New Roman" w:eastAsia="SimHei" w:hAnsi="Time New Roman" w:hint="eastAsia"/>
        </w:rPr>
        <w:t>尽一切努力确保根据国际标准让童工继续获得正规教育；</w:t>
      </w:r>
    </w:p>
    <w:p w:rsidR="00000000" w:rsidRDefault="00000000">
      <w:pPr>
        <w:numPr>
          <w:ilvl w:val="0"/>
          <w:numId w:val="258"/>
        </w:numPr>
        <w:rPr>
          <w:rFonts w:ascii="Time New Roman" w:eastAsia="SimHei" w:hAnsi="Time New Roman" w:hint="eastAsia"/>
        </w:rPr>
      </w:pPr>
      <w:r>
        <w:rPr>
          <w:rFonts w:ascii="Time New Roman" w:eastAsia="SimHei" w:hAnsi="Time New Roman" w:hint="eastAsia"/>
        </w:rPr>
        <w:t>批准劳工组织关于准予就业最低年龄的第</w:t>
      </w:r>
      <w:r>
        <w:rPr>
          <w:rFonts w:ascii="Time New Roman" w:eastAsia="SimHei" w:hAnsi="Time New Roman" w:hint="eastAsia"/>
          <w:b/>
        </w:rPr>
        <w:t>138</w:t>
      </w:r>
      <w:r>
        <w:rPr>
          <w:rFonts w:ascii="Time New Roman" w:eastAsia="SimHei" w:hAnsi="Time New Roman" w:hint="eastAsia"/>
        </w:rPr>
        <w:t>号公约和关于禁止和立即行动消除最有害的童工形式的第</w:t>
      </w:r>
      <w:r>
        <w:rPr>
          <w:rFonts w:ascii="Time New Roman" w:eastAsia="SimHei" w:hAnsi="Time New Roman" w:hint="eastAsia"/>
          <w:b/>
        </w:rPr>
        <w:t>182</w:t>
      </w:r>
      <w:r>
        <w:rPr>
          <w:rFonts w:ascii="Time New Roman" w:eastAsia="SimHei" w:hAnsi="Time New Roman" w:hint="eastAsia"/>
        </w:rPr>
        <w:t>号公约；</w:t>
      </w:r>
    </w:p>
    <w:p w:rsidR="00000000" w:rsidRDefault="00000000">
      <w:pPr>
        <w:numPr>
          <w:ilvl w:val="0"/>
          <w:numId w:val="258"/>
        </w:numPr>
        <w:spacing w:after="320"/>
        <w:rPr>
          <w:rFonts w:hint="eastAsia"/>
        </w:rPr>
      </w:pPr>
      <w:r>
        <w:rPr>
          <w:rFonts w:ascii="Time New Roman" w:eastAsia="SimHei" w:hAnsi="Time New Roman" w:hint="eastAsia"/>
        </w:rPr>
        <w:t>确保执行和实施所有在这一方面的有关保护儿童的国内法和国际法。</w:t>
      </w:r>
    </w:p>
    <w:p w:rsidR="00000000" w:rsidRDefault="00000000">
      <w:pPr>
        <w:pStyle w:val="Heading4"/>
        <w:rPr>
          <w:rFonts w:hint="eastAsia"/>
        </w:rPr>
      </w:pPr>
      <w:r>
        <w:rPr>
          <w:rFonts w:hint="eastAsia"/>
        </w:rPr>
        <w:t>性剥削和贩卖儿童</w:t>
      </w:r>
    </w:p>
    <w:p w:rsidR="00000000" w:rsidRDefault="00000000">
      <w:pPr>
        <w:rPr>
          <w:rFonts w:hint="eastAsia"/>
        </w:rPr>
      </w:pPr>
      <w:r>
        <w:rPr>
          <w:rFonts w:hint="eastAsia"/>
        </w:rPr>
        <w:tab/>
        <w:t xml:space="preserve">315.  </w:t>
      </w:r>
      <w:r>
        <w:rPr>
          <w:rFonts w:hint="eastAsia"/>
        </w:rPr>
        <w:t>委员会对以下情况表示关注：</w:t>
      </w:r>
    </w:p>
    <w:p w:rsidR="00000000" w:rsidRDefault="00000000">
      <w:pPr>
        <w:numPr>
          <w:ilvl w:val="0"/>
          <w:numId w:val="259"/>
        </w:numPr>
        <w:rPr>
          <w:rFonts w:hint="eastAsia"/>
        </w:rPr>
      </w:pPr>
      <w:r>
        <w:rPr>
          <w:rFonts w:hint="eastAsia"/>
        </w:rPr>
        <w:t>存在儿童卖淫的现象，而且最近的证据显示这种活动有上升的趋势，尤其是在马普托、贝拉和纳卡拉地区以及一些农村地区；</w:t>
      </w:r>
    </w:p>
    <w:p w:rsidR="00000000" w:rsidRDefault="00000000">
      <w:pPr>
        <w:numPr>
          <w:ilvl w:val="0"/>
          <w:numId w:val="259"/>
        </w:numPr>
        <w:rPr>
          <w:rFonts w:hint="eastAsia"/>
        </w:rPr>
      </w:pPr>
      <w:r>
        <w:rPr>
          <w:rFonts w:hint="eastAsia"/>
        </w:rPr>
        <w:t>一些儿童遭到贩卖，最终被迫卖淫；</w:t>
      </w:r>
    </w:p>
    <w:p w:rsidR="00000000" w:rsidRDefault="00000000">
      <w:pPr>
        <w:numPr>
          <w:ilvl w:val="0"/>
          <w:numId w:val="259"/>
        </w:numPr>
        <w:rPr>
          <w:rFonts w:hint="eastAsia"/>
        </w:rPr>
      </w:pPr>
      <w:r>
        <w:rPr>
          <w:rFonts w:hint="eastAsia"/>
        </w:rPr>
        <w:t>正如缔约国的初次报告所指出</w:t>
      </w:r>
      <w:r>
        <w:rPr>
          <w:rFonts w:hint="eastAsia"/>
        </w:rPr>
        <w:t>(</w:t>
      </w:r>
      <w:r>
        <w:rPr>
          <w:rFonts w:hint="eastAsia"/>
        </w:rPr>
        <w:t>第</w:t>
      </w:r>
      <w:r>
        <w:rPr>
          <w:rFonts w:hint="eastAsia"/>
        </w:rPr>
        <w:t>646</w:t>
      </w:r>
      <w:r>
        <w:rPr>
          <w:rFonts w:hint="eastAsia"/>
        </w:rPr>
        <w:t>段</w:t>
      </w:r>
      <w:r>
        <w:rPr>
          <w:rFonts w:hint="eastAsia"/>
        </w:rPr>
        <w:t>)</w:t>
      </w:r>
      <w:r>
        <w:rPr>
          <w:rFonts w:hint="eastAsia"/>
        </w:rPr>
        <w:t>，“警方对于有关禁止对儿童进行性剥削的主要法律认识不足……对于儿童权利缺乏了解”以及“对于警方在这个领域中的干预作用指导不力以及没有专门负责受害儿童康复工作的机构”，所有这些因素都造成儿童特别容易受到商业剥削。</w:t>
      </w:r>
    </w:p>
    <w:p w:rsidR="00000000" w:rsidRDefault="00000000">
      <w:pPr>
        <w:rPr>
          <w:rFonts w:ascii="Time New Roman" w:eastAsia="SimHei" w:hAnsi="Time New Roman" w:hint="eastAsia"/>
        </w:rPr>
      </w:pPr>
      <w:r>
        <w:rPr>
          <w:rFonts w:ascii="Time New Roman" w:eastAsia="SimHei" w:hAnsi="Time New Roman" w:hint="eastAsia"/>
        </w:rPr>
        <w:tab/>
        <w:t xml:space="preserve">316.  </w:t>
      </w:r>
      <w:r>
        <w:rPr>
          <w:rFonts w:ascii="Time New Roman" w:eastAsia="SimHei" w:hAnsi="Time New Roman" w:hint="eastAsia"/>
        </w:rPr>
        <w:t>委员会建议缔约国：</w:t>
      </w:r>
    </w:p>
    <w:p w:rsidR="00000000" w:rsidRDefault="00000000">
      <w:pPr>
        <w:numPr>
          <w:ilvl w:val="0"/>
          <w:numId w:val="260"/>
        </w:numPr>
        <w:rPr>
          <w:rFonts w:ascii="Time New Roman" w:eastAsia="SimHei" w:hAnsi="Time New Roman" w:hint="eastAsia"/>
        </w:rPr>
      </w:pPr>
      <w:r>
        <w:rPr>
          <w:rFonts w:ascii="Time New Roman" w:eastAsia="SimHei" w:hAnsi="Time New Roman" w:hint="eastAsia"/>
        </w:rPr>
        <w:t>采取行动制止贩卖儿童、儿童卖淫和其他形式的对于儿童的性剥削，其中特别要注意马普托、贝拉及纳卡拉地区以及有关的农村地区；</w:t>
      </w:r>
    </w:p>
    <w:p w:rsidR="00000000" w:rsidRDefault="00000000">
      <w:pPr>
        <w:numPr>
          <w:ilvl w:val="0"/>
          <w:numId w:val="260"/>
        </w:numPr>
        <w:rPr>
          <w:rFonts w:ascii="Time New Roman" w:eastAsia="SimHei" w:hAnsi="Time New Roman" w:hint="eastAsia"/>
        </w:rPr>
      </w:pPr>
      <w:r>
        <w:rPr>
          <w:rFonts w:ascii="Time New Roman" w:eastAsia="SimHei" w:hAnsi="Time New Roman" w:hint="eastAsia"/>
        </w:rPr>
        <w:t>根据在</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年两次禁止对儿童商业色情剥削世界大会上通过的《宣言和行动纲领》以及《全球承诺》，拟订国家行动计划以解决对于儿童的性剥削问题，其中包括跨国贩卖儿童和剥削儿童的问题；</w:t>
      </w:r>
    </w:p>
    <w:p w:rsidR="00000000" w:rsidRDefault="00000000">
      <w:pPr>
        <w:numPr>
          <w:ilvl w:val="0"/>
          <w:numId w:val="260"/>
        </w:numPr>
        <w:rPr>
          <w:rFonts w:ascii="Time New Roman" w:eastAsia="SimHei" w:hAnsi="Time New Roman" w:hint="eastAsia"/>
        </w:rPr>
      </w:pPr>
      <w:r>
        <w:rPr>
          <w:rFonts w:ascii="Time New Roman" w:eastAsia="SimHei" w:hAnsi="Time New Roman" w:hint="eastAsia"/>
        </w:rPr>
        <w:t>继续加强</w:t>
      </w:r>
      <w:r>
        <w:rPr>
          <w:rFonts w:ascii="Time New Roman" w:eastAsia="SimHei" w:hAnsi="Time New Roman" w:hint="eastAsia"/>
          <w:b/>
        </w:rPr>
        <w:t>1997</w:t>
      </w:r>
      <w:r>
        <w:rPr>
          <w:rFonts w:ascii="Time New Roman" w:eastAsia="SimHei" w:hAnsi="Time New Roman" w:hint="eastAsia"/>
        </w:rPr>
        <w:t>年题为“打破沉默和制止儿童卖淫”的反对对儿童进行性剥削的运动，并且考虑扩大这一运动的规模，例如努力教育旅馆工作人员和旅游业的其他有关工作人员必须防止儿童卖淫；</w:t>
      </w:r>
    </w:p>
    <w:p w:rsidR="00000000" w:rsidRDefault="00000000">
      <w:pPr>
        <w:numPr>
          <w:ilvl w:val="0"/>
          <w:numId w:val="260"/>
        </w:numPr>
        <w:rPr>
          <w:rFonts w:ascii="Time New Roman" w:eastAsia="SimHei" w:hAnsi="Time New Roman" w:hint="eastAsia"/>
        </w:rPr>
      </w:pPr>
      <w:r>
        <w:rPr>
          <w:rFonts w:ascii="Time New Roman" w:eastAsia="SimHei" w:hAnsi="Time New Roman" w:hint="eastAsia"/>
        </w:rPr>
        <w:t>避免起诉儿童卖淫或者有关罪行的儿童受害者；</w:t>
      </w:r>
    </w:p>
    <w:p w:rsidR="00000000" w:rsidRDefault="00000000">
      <w:pPr>
        <w:numPr>
          <w:ilvl w:val="0"/>
          <w:numId w:val="260"/>
        </w:numPr>
        <w:rPr>
          <w:rFonts w:ascii="Time New Roman" w:eastAsia="SimHei" w:hAnsi="Time New Roman" w:hint="eastAsia"/>
        </w:rPr>
      </w:pPr>
      <w:r>
        <w:rPr>
          <w:rFonts w:ascii="Time New Roman" w:eastAsia="SimHei" w:hAnsi="Time New Roman" w:hint="eastAsia"/>
        </w:rPr>
        <w:t>设立负责查明对儿童进行性剥削的机制，并且同执法机构合作寻找正在受到剥削的儿童；</w:t>
      </w:r>
    </w:p>
    <w:p w:rsidR="00000000" w:rsidRDefault="00000000">
      <w:pPr>
        <w:numPr>
          <w:ilvl w:val="0"/>
          <w:numId w:val="260"/>
        </w:numPr>
        <w:rPr>
          <w:rFonts w:ascii="Time New Roman" w:eastAsia="SimHei" w:hAnsi="Time New Roman" w:hint="eastAsia"/>
        </w:rPr>
      </w:pPr>
      <w:r>
        <w:rPr>
          <w:rFonts w:ascii="Time New Roman" w:eastAsia="SimHei" w:hAnsi="Time New Roman" w:hint="eastAsia"/>
        </w:rPr>
        <w:t>继续加强就儿童权利和儿童卖淫问题对警察和社会工作者的培训；</w:t>
      </w:r>
    </w:p>
    <w:p w:rsidR="00000000" w:rsidRDefault="00000000">
      <w:pPr>
        <w:numPr>
          <w:ilvl w:val="0"/>
          <w:numId w:val="260"/>
        </w:numPr>
        <w:rPr>
          <w:rFonts w:ascii="Time New Roman" w:eastAsia="SimHei" w:hAnsi="Time New Roman" w:hint="eastAsia"/>
        </w:rPr>
      </w:pPr>
      <w:r>
        <w:rPr>
          <w:rFonts w:ascii="Time New Roman" w:eastAsia="SimHei" w:hAnsi="Time New Roman" w:hint="eastAsia"/>
        </w:rPr>
        <w:t>执行缔约国在其报告中提出的建议，其中包括：</w:t>
      </w:r>
    </w:p>
    <w:p w:rsidR="00000000" w:rsidRDefault="00000000">
      <w:pPr>
        <w:pStyle w:val="ad"/>
        <w:ind w:left="1530"/>
        <w:rPr>
          <w:rFonts w:ascii="Time New Roman" w:eastAsia="SimHei" w:hAnsi="Time New Roman" w:hint="eastAsia"/>
        </w:rPr>
      </w:pPr>
      <w:r>
        <w:rPr>
          <w:rFonts w:ascii="Time New Roman" w:eastAsia="SimHei" w:hAnsi="Time New Roman" w:hint="eastAsia"/>
        </w:rPr>
        <w:t>修订和执行有关儿童卖淫和对未成年人性虐待的法律；</w:t>
      </w:r>
    </w:p>
    <w:p w:rsidR="00000000" w:rsidRDefault="00000000">
      <w:pPr>
        <w:pStyle w:val="ad"/>
        <w:ind w:left="1530"/>
        <w:rPr>
          <w:rFonts w:ascii="Time New Roman" w:eastAsia="SimHei" w:hAnsi="Time New Roman" w:hint="eastAsia"/>
        </w:rPr>
      </w:pPr>
      <w:r>
        <w:rPr>
          <w:rFonts w:ascii="Time New Roman" w:eastAsia="SimHei" w:hAnsi="Time New Roman" w:hint="eastAsia"/>
        </w:rPr>
        <w:t>制订针对家长、家庭、学校以及一般公众的公共教育方案；</w:t>
      </w:r>
    </w:p>
    <w:p w:rsidR="00000000" w:rsidRDefault="00000000">
      <w:pPr>
        <w:pStyle w:val="ad"/>
        <w:spacing w:after="320"/>
        <w:ind w:left="1530"/>
        <w:rPr>
          <w:rFonts w:hint="eastAsia"/>
        </w:rPr>
      </w:pPr>
      <w:r>
        <w:rPr>
          <w:rFonts w:ascii="Time New Roman" w:eastAsia="SimHei" w:hAnsi="Time New Roman" w:hint="eastAsia"/>
        </w:rPr>
        <w:t>向受害者提供法律、心理和医疗方面的援助，其中包括康复服务。</w:t>
      </w:r>
    </w:p>
    <w:p w:rsidR="00000000" w:rsidRDefault="00000000">
      <w:pPr>
        <w:pStyle w:val="Heading4"/>
        <w:rPr>
          <w:rFonts w:hint="eastAsia"/>
        </w:rPr>
      </w:pPr>
      <w:r>
        <w:rPr>
          <w:rFonts w:hint="eastAsia"/>
        </w:rPr>
        <w:t>街头儿童</w:t>
      </w:r>
    </w:p>
    <w:p w:rsidR="00000000" w:rsidRDefault="00000000">
      <w:pPr>
        <w:rPr>
          <w:rFonts w:hint="eastAsia"/>
        </w:rPr>
      </w:pPr>
      <w:r>
        <w:rPr>
          <w:rFonts w:hint="eastAsia"/>
        </w:rPr>
        <w:tab/>
        <w:t xml:space="preserve">317.  </w:t>
      </w:r>
      <w:r>
        <w:rPr>
          <w:rFonts w:hint="eastAsia"/>
        </w:rPr>
        <w:t>委员会对以下情况表示关注：</w:t>
      </w:r>
    </w:p>
    <w:p w:rsidR="00000000" w:rsidRDefault="00000000">
      <w:pPr>
        <w:numPr>
          <w:ilvl w:val="0"/>
          <w:numId w:val="261"/>
        </w:numPr>
        <w:rPr>
          <w:rFonts w:hint="eastAsia"/>
        </w:rPr>
      </w:pPr>
      <w:r>
        <w:rPr>
          <w:rFonts w:hint="eastAsia"/>
        </w:rPr>
        <w:t>在城市地区街头儿童人数很多；</w:t>
      </w:r>
    </w:p>
    <w:p w:rsidR="00000000" w:rsidRDefault="00000000">
      <w:pPr>
        <w:numPr>
          <w:ilvl w:val="0"/>
          <w:numId w:val="261"/>
        </w:numPr>
        <w:rPr>
          <w:rFonts w:hint="eastAsia"/>
        </w:rPr>
      </w:pPr>
      <w:r>
        <w:rPr>
          <w:rFonts w:hint="eastAsia"/>
        </w:rPr>
        <w:t>除其他外，街头儿童容易受到性侵犯、暴力</w:t>
      </w:r>
      <w:r>
        <w:rPr>
          <w:rFonts w:hint="eastAsia"/>
        </w:rPr>
        <w:t>(</w:t>
      </w:r>
      <w:r>
        <w:rPr>
          <w:rFonts w:hint="eastAsia"/>
        </w:rPr>
        <w:t>包括警察暴力</w:t>
      </w:r>
      <w:r>
        <w:rPr>
          <w:rFonts w:hint="eastAsia"/>
        </w:rPr>
        <w:t>)</w:t>
      </w:r>
      <w:r>
        <w:rPr>
          <w:rFonts w:hint="eastAsia"/>
        </w:rPr>
        <w:t>、以及剥削；他们容易滥用药物，和感染性传播疾病及艾滋病毒</w:t>
      </w:r>
      <w:r>
        <w:rPr>
          <w:rFonts w:hint="eastAsia"/>
        </w:rPr>
        <w:t>/</w:t>
      </w:r>
      <w:r>
        <w:rPr>
          <w:rFonts w:hint="eastAsia"/>
        </w:rPr>
        <w:t>艾滋病；他们没有教育机会而且营养不良；</w:t>
      </w:r>
    </w:p>
    <w:p w:rsidR="00000000" w:rsidRDefault="00000000">
      <w:pPr>
        <w:numPr>
          <w:ilvl w:val="0"/>
          <w:numId w:val="261"/>
        </w:numPr>
        <w:rPr>
          <w:rFonts w:hint="eastAsia"/>
        </w:rPr>
      </w:pPr>
      <w:r>
        <w:rPr>
          <w:rFonts w:hint="eastAsia"/>
        </w:rPr>
        <w:t>正如缔约国报告所指出，解决街头儿童问题的首选办法是通过有关机构收容他们。</w:t>
      </w:r>
    </w:p>
    <w:p w:rsidR="00000000" w:rsidRDefault="00000000">
      <w:pPr>
        <w:rPr>
          <w:rFonts w:ascii="Time New Roman" w:eastAsia="SimHei" w:hAnsi="Time New Roman" w:hint="eastAsia"/>
        </w:rPr>
      </w:pPr>
      <w:r>
        <w:rPr>
          <w:rFonts w:hint="eastAsia"/>
        </w:rPr>
        <w:tab/>
      </w:r>
      <w:r>
        <w:rPr>
          <w:rFonts w:ascii="Time New Roman" w:eastAsia="SimHei" w:hAnsi="Time New Roman" w:hint="eastAsia"/>
          <w:bCs/>
        </w:rPr>
        <w:t>318.</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262"/>
        </w:numPr>
        <w:rPr>
          <w:rFonts w:ascii="Time New Roman" w:eastAsia="SimHei" w:hAnsi="Time New Roman" w:hint="eastAsia"/>
        </w:rPr>
      </w:pPr>
      <w:r>
        <w:rPr>
          <w:rFonts w:ascii="Time New Roman" w:eastAsia="SimHei" w:hAnsi="Time New Roman" w:hint="eastAsia"/>
        </w:rPr>
        <w:t>加强努力确定街头儿童的数目和所在地；</w:t>
      </w:r>
    </w:p>
    <w:p w:rsidR="00000000" w:rsidRDefault="00000000">
      <w:pPr>
        <w:numPr>
          <w:ilvl w:val="0"/>
          <w:numId w:val="262"/>
        </w:numPr>
        <w:rPr>
          <w:rFonts w:ascii="Time New Roman" w:eastAsia="SimHei" w:hAnsi="Time New Roman" w:hint="eastAsia"/>
        </w:rPr>
      </w:pPr>
      <w:r>
        <w:rPr>
          <w:rFonts w:ascii="Time New Roman" w:eastAsia="SimHei" w:hAnsi="Time New Roman" w:hint="eastAsia"/>
        </w:rPr>
        <w:t>作出更大的努力向街头儿童提供保护，并且向他们提供教育、卫生和其他方面的服务；</w:t>
      </w:r>
    </w:p>
    <w:p w:rsidR="00000000" w:rsidRDefault="00000000">
      <w:pPr>
        <w:numPr>
          <w:ilvl w:val="0"/>
          <w:numId w:val="262"/>
        </w:numPr>
        <w:spacing w:after="240"/>
        <w:rPr>
          <w:rFonts w:hint="eastAsia"/>
        </w:rPr>
      </w:pPr>
      <w:r>
        <w:rPr>
          <w:rFonts w:ascii="Time New Roman" w:eastAsia="SimHei" w:hAnsi="Time New Roman" w:hint="eastAsia"/>
        </w:rPr>
        <w:t>加强努力帮助儿童离开街头，重点是研究收容机构以外的替代办法，特别要注意与家庭和解。</w:t>
      </w:r>
    </w:p>
    <w:p w:rsidR="00000000" w:rsidRDefault="00000000">
      <w:pPr>
        <w:pStyle w:val="Heading4"/>
        <w:spacing w:before="320"/>
        <w:rPr>
          <w:rFonts w:hint="eastAsia"/>
        </w:rPr>
      </w:pPr>
      <w:r>
        <w:rPr>
          <w:rFonts w:hint="eastAsia"/>
        </w:rPr>
        <w:t>滥用药物</w:t>
      </w:r>
    </w:p>
    <w:p w:rsidR="00000000" w:rsidRDefault="00000000">
      <w:pPr>
        <w:rPr>
          <w:rFonts w:hint="eastAsia"/>
        </w:rPr>
      </w:pPr>
      <w:r>
        <w:rPr>
          <w:rFonts w:hint="eastAsia"/>
        </w:rPr>
        <w:tab/>
        <w:t xml:space="preserve">319.  </w:t>
      </w:r>
      <w:r>
        <w:rPr>
          <w:rFonts w:hint="eastAsia"/>
        </w:rPr>
        <w:t>委员会注意到缔约国已经成立了一个负责防止和控制滥用药物的中央政府办公室，但是仍然对以下现象表示关注：</w:t>
      </w:r>
    </w:p>
    <w:p w:rsidR="00000000" w:rsidRDefault="00000000">
      <w:pPr>
        <w:numPr>
          <w:ilvl w:val="0"/>
          <w:numId w:val="263"/>
        </w:numPr>
        <w:rPr>
          <w:rFonts w:hint="eastAsia"/>
        </w:rPr>
      </w:pPr>
      <w:r>
        <w:rPr>
          <w:rFonts w:hint="eastAsia"/>
        </w:rPr>
        <w:t>在缔约国，尤其是在该国南部，儿童</w:t>
      </w:r>
      <w:r>
        <w:rPr>
          <w:rFonts w:hint="eastAsia"/>
        </w:rPr>
        <w:t>(</w:t>
      </w:r>
      <w:r>
        <w:rPr>
          <w:rFonts w:hint="eastAsia"/>
        </w:rPr>
        <w:t>特别是街头儿童</w:t>
      </w:r>
      <w:r>
        <w:rPr>
          <w:rFonts w:hint="eastAsia"/>
        </w:rPr>
        <w:t>)</w:t>
      </w:r>
      <w:r>
        <w:rPr>
          <w:rFonts w:hint="eastAsia"/>
        </w:rPr>
        <w:t>滥用药物，其中包括吸入胶剂和服用麻醉药品；</w:t>
      </w:r>
    </w:p>
    <w:p w:rsidR="00000000" w:rsidRDefault="00000000">
      <w:pPr>
        <w:numPr>
          <w:ilvl w:val="0"/>
          <w:numId w:val="263"/>
        </w:numPr>
        <w:rPr>
          <w:rFonts w:hint="eastAsia"/>
        </w:rPr>
      </w:pPr>
      <w:r>
        <w:rPr>
          <w:rFonts w:hint="eastAsia"/>
        </w:rPr>
        <w:t>没有关于滥用药物儿童的统计数字；</w:t>
      </w:r>
    </w:p>
    <w:p w:rsidR="00000000" w:rsidRDefault="00000000">
      <w:pPr>
        <w:numPr>
          <w:ilvl w:val="0"/>
          <w:numId w:val="263"/>
        </w:numPr>
        <w:rPr>
          <w:rFonts w:hint="eastAsia"/>
        </w:rPr>
      </w:pPr>
      <w:r>
        <w:rPr>
          <w:rFonts w:hint="eastAsia"/>
        </w:rPr>
        <w:t>在该国没有专门机构负责治疗吸毒上瘾的儿童。</w:t>
      </w:r>
    </w:p>
    <w:p w:rsidR="00000000" w:rsidRDefault="00000000">
      <w:pPr>
        <w:rPr>
          <w:rFonts w:ascii="Time New Roman" w:eastAsia="SimHei" w:hAnsi="Time New Roman" w:hint="eastAsia"/>
        </w:rPr>
      </w:pPr>
      <w:r>
        <w:rPr>
          <w:rFonts w:hint="eastAsia"/>
        </w:rPr>
        <w:tab/>
        <w:t>320.</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264"/>
        </w:numPr>
        <w:rPr>
          <w:rFonts w:ascii="Time New Roman" w:eastAsia="SimHei" w:hAnsi="Time New Roman" w:hint="eastAsia"/>
        </w:rPr>
      </w:pPr>
      <w:r>
        <w:rPr>
          <w:rFonts w:ascii="Time New Roman" w:eastAsia="SimHei" w:hAnsi="Time New Roman" w:hint="eastAsia"/>
        </w:rPr>
        <w:t>加强努力，防止儿童滥用药物，特别注意街头儿童和其他易受伤害的群体，其中包括该国南部的儿童；</w:t>
      </w:r>
    </w:p>
    <w:p w:rsidR="00000000" w:rsidRDefault="00000000">
      <w:pPr>
        <w:numPr>
          <w:ilvl w:val="0"/>
          <w:numId w:val="264"/>
        </w:numPr>
        <w:rPr>
          <w:rFonts w:ascii="Time New Roman" w:eastAsia="SimHei" w:hAnsi="Time New Roman" w:hint="eastAsia"/>
        </w:rPr>
      </w:pPr>
      <w:r>
        <w:rPr>
          <w:rFonts w:ascii="Time New Roman" w:eastAsia="SimHei" w:hAnsi="Time New Roman" w:hint="eastAsia"/>
        </w:rPr>
        <w:t>将有关滥用药物及其预防措施的教育方案和信息纳入学校课程；</w:t>
      </w:r>
    </w:p>
    <w:p w:rsidR="00000000" w:rsidRDefault="00000000">
      <w:pPr>
        <w:numPr>
          <w:ilvl w:val="0"/>
          <w:numId w:val="264"/>
        </w:numPr>
        <w:rPr>
          <w:rFonts w:hint="eastAsia"/>
        </w:rPr>
      </w:pPr>
      <w:r>
        <w:rPr>
          <w:rFonts w:ascii="Time New Roman" w:eastAsia="SimHei" w:hAnsi="Time New Roman" w:hint="eastAsia"/>
        </w:rPr>
        <w:t>作出更大努力监测滥用药物的情况并且对这一现象作出精确的统计；</w:t>
      </w:r>
    </w:p>
    <w:p w:rsidR="00000000" w:rsidRDefault="00000000">
      <w:pPr>
        <w:numPr>
          <w:ilvl w:val="0"/>
          <w:numId w:val="264"/>
        </w:numPr>
        <w:rPr>
          <w:rFonts w:ascii="Time New Roman" w:eastAsia="SimHei" w:hAnsi="Time New Roman" w:hint="eastAsia"/>
        </w:rPr>
      </w:pPr>
      <w:r>
        <w:rPr>
          <w:rFonts w:ascii="Time New Roman" w:eastAsia="SimHei" w:hAnsi="Time New Roman" w:hint="eastAsia"/>
        </w:rPr>
        <w:t>建立机制和组织，向滥用药物的儿童提供援助，其中包括卫生和康复方面的援助；</w:t>
      </w:r>
    </w:p>
    <w:p w:rsidR="00000000" w:rsidRDefault="00000000">
      <w:pPr>
        <w:numPr>
          <w:ilvl w:val="0"/>
          <w:numId w:val="264"/>
        </w:numPr>
        <w:rPr>
          <w:rFonts w:ascii="Time New Roman" w:eastAsia="SimHei" w:hAnsi="Time New Roman" w:hint="eastAsia"/>
        </w:rPr>
      </w:pPr>
      <w:r>
        <w:rPr>
          <w:rFonts w:ascii="Time New Roman" w:eastAsia="SimHei" w:hAnsi="Time New Roman" w:hint="eastAsia"/>
        </w:rPr>
        <w:t>考虑立法管制对儿童有害药物的销售；</w:t>
      </w:r>
    </w:p>
    <w:p w:rsidR="00000000" w:rsidRDefault="00000000">
      <w:pPr>
        <w:numPr>
          <w:ilvl w:val="0"/>
          <w:numId w:val="264"/>
        </w:numPr>
        <w:spacing w:after="240"/>
        <w:rPr>
          <w:rFonts w:hint="eastAsia"/>
        </w:rPr>
      </w:pPr>
      <w:r>
        <w:rPr>
          <w:rFonts w:ascii="Time New Roman" w:eastAsia="SimHei" w:hAnsi="Time New Roman" w:hint="eastAsia"/>
        </w:rPr>
        <w:t>执行缔约国在其初次报告中提出的建议，其中包括制订更好的同滥用药物现象作斗争的方法，向参与预防和反对滥用药物工作的人员提供更多的培训，加强在莫桑比克边境和其他出入境点的检查，建立体制能力以及加强各级反吸毒教育战略。</w:t>
      </w:r>
    </w:p>
    <w:p w:rsidR="00000000" w:rsidRDefault="00000000">
      <w:pPr>
        <w:pStyle w:val="Heading4"/>
        <w:spacing w:before="320"/>
        <w:rPr>
          <w:rFonts w:hint="eastAsia"/>
        </w:rPr>
      </w:pPr>
      <w:r>
        <w:rPr>
          <w:rFonts w:hint="eastAsia"/>
        </w:rPr>
        <w:t>少年司法</w:t>
      </w:r>
    </w:p>
    <w:p w:rsidR="00000000" w:rsidRDefault="00000000">
      <w:pPr>
        <w:rPr>
          <w:rFonts w:hint="eastAsia"/>
        </w:rPr>
      </w:pPr>
      <w:r>
        <w:rPr>
          <w:rFonts w:hint="eastAsia"/>
        </w:rPr>
        <w:tab/>
        <w:t xml:space="preserve">321.  </w:t>
      </w:r>
      <w:r>
        <w:rPr>
          <w:rFonts w:hint="eastAsia"/>
        </w:rPr>
        <w:t>委员会对以下情况表示关注：</w:t>
      </w:r>
    </w:p>
    <w:p w:rsidR="00000000" w:rsidRDefault="00000000">
      <w:pPr>
        <w:numPr>
          <w:ilvl w:val="0"/>
          <w:numId w:val="265"/>
        </w:numPr>
        <w:rPr>
          <w:rFonts w:hint="eastAsia"/>
        </w:rPr>
      </w:pPr>
      <w:r>
        <w:rPr>
          <w:rFonts w:hint="eastAsia"/>
        </w:rPr>
        <w:t>缔约国少年司法制度中的某些法律、政策和做法不符合《公约》的原则和规定，其中包括《公约》第</w:t>
      </w:r>
      <w:r>
        <w:rPr>
          <w:rFonts w:hint="eastAsia"/>
        </w:rPr>
        <w:t>37</w:t>
      </w:r>
      <w:r>
        <w:rPr>
          <w:rFonts w:hint="eastAsia"/>
        </w:rPr>
        <w:t>条、第</w:t>
      </w:r>
      <w:r>
        <w:rPr>
          <w:rFonts w:hint="eastAsia"/>
        </w:rPr>
        <w:t>39</w:t>
      </w:r>
      <w:r>
        <w:rPr>
          <w:rFonts w:hint="eastAsia"/>
        </w:rPr>
        <w:t>条和第</w:t>
      </w:r>
      <w:r>
        <w:rPr>
          <w:rFonts w:hint="eastAsia"/>
        </w:rPr>
        <w:t>40</w:t>
      </w:r>
      <w:r>
        <w:rPr>
          <w:rFonts w:hint="eastAsia"/>
        </w:rPr>
        <w:t>条；</w:t>
      </w:r>
    </w:p>
    <w:p w:rsidR="00000000" w:rsidRDefault="00000000">
      <w:pPr>
        <w:numPr>
          <w:ilvl w:val="0"/>
          <w:numId w:val="265"/>
        </w:numPr>
        <w:rPr>
          <w:rFonts w:hint="eastAsia"/>
        </w:rPr>
      </w:pPr>
      <w:r>
        <w:rPr>
          <w:rFonts w:hint="eastAsia"/>
        </w:rPr>
        <w:t>第</w:t>
      </w:r>
      <w:r>
        <w:rPr>
          <w:rFonts w:hint="eastAsia"/>
        </w:rPr>
        <w:t>16</w:t>
      </w:r>
      <w:r>
        <w:rPr>
          <w:rFonts w:hint="eastAsia"/>
        </w:rPr>
        <w:t>岁至第</w:t>
      </w:r>
      <w:r>
        <w:rPr>
          <w:rFonts w:hint="eastAsia"/>
        </w:rPr>
        <w:t>17</w:t>
      </w:r>
      <w:r>
        <w:rPr>
          <w:rFonts w:hint="eastAsia"/>
        </w:rPr>
        <w:t>岁的儿童没有获得少年司法标准的保护；</w:t>
      </w:r>
    </w:p>
    <w:p w:rsidR="00000000" w:rsidRDefault="00000000">
      <w:pPr>
        <w:numPr>
          <w:ilvl w:val="0"/>
          <w:numId w:val="265"/>
        </w:numPr>
        <w:rPr>
          <w:rFonts w:hint="eastAsia"/>
        </w:rPr>
      </w:pPr>
      <w:r>
        <w:rPr>
          <w:rFonts w:hint="eastAsia"/>
        </w:rPr>
        <w:t>缔约国在其初次报告中提出的应予惩处行为的清单，其中包括乞讨、流浪和滥交，可能会把儿童当作司法制度的打击对象；</w:t>
      </w:r>
    </w:p>
    <w:p w:rsidR="00000000" w:rsidRDefault="00000000">
      <w:pPr>
        <w:numPr>
          <w:ilvl w:val="0"/>
          <w:numId w:val="265"/>
        </w:numPr>
        <w:rPr>
          <w:rFonts w:hint="eastAsia"/>
        </w:rPr>
      </w:pPr>
      <w:r>
        <w:rPr>
          <w:rFonts w:hint="eastAsia"/>
        </w:rPr>
        <w:t>虽然非法拘留未成年人和警察对儿童使用暴力的情况已经减少，但是这种现象仍然存在；</w:t>
      </w:r>
    </w:p>
    <w:p w:rsidR="00000000" w:rsidRDefault="00000000">
      <w:pPr>
        <w:numPr>
          <w:ilvl w:val="0"/>
          <w:numId w:val="265"/>
        </w:numPr>
        <w:rPr>
          <w:rFonts w:hint="eastAsia"/>
        </w:rPr>
      </w:pPr>
      <w:r>
        <w:rPr>
          <w:rFonts w:hint="eastAsia"/>
        </w:rPr>
        <w:t>正如缔约国的初次报告所指出，“由于有关警察接受培训不足和对法律准则的无知”，拘留未成年人的现象仍然存在，而且未成年人同成年人混杂关押；</w:t>
      </w:r>
    </w:p>
    <w:p w:rsidR="00000000" w:rsidRDefault="00000000">
      <w:pPr>
        <w:numPr>
          <w:ilvl w:val="0"/>
          <w:numId w:val="265"/>
        </w:numPr>
        <w:rPr>
          <w:rFonts w:hint="eastAsia"/>
        </w:rPr>
      </w:pPr>
      <w:r>
        <w:rPr>
          <w:rFonts w:hint="eastAsia"/>
        </w:rPr>
        <w:t>司法系统的能力严重不足，无法为少年犯提供必需的迅速的干预或者审判；</w:t>
      </w:r>
    </w:p>
    <w:p w:rsidR="00000000" w:rsidRDefault="00000000">
      <w:pPr>
        <w:numPr>
          <w:ilvl w:val="0"/>
          <w:numId w:val="265"/>
        </w:numPr>
        <w:rPr>
          <w:rFonts w:hint="eastAsia"/>
        </w:rPr>
      </w:pPr>
      <w:r>
        <w:rPr>
          <w:rFonts w:hint="eastAsia"/>
        </w:rPr>
        <w:t>曾经发生拘留</w:t>
      </w:r>
      <w:r>
        <w:rPr>
          <w:rFonts w:hint="eastAsia"/>
        </w:rPr>
        <w:t>16</w:t>
      </w:r>
      <w:r>
        <w:rPr>
          <w:rFonts w:hint="eastAsia"/>
        </w:rPr>
        <w:t>岁以下儿童的错误。</w:t>
      </w:r>
    </w:p>
    <w:p w:rsidR="00000000" w:rsidRDefault="00000000">
      <w:pPr>
        <w:rPr>
          <w:rFonts w:ascii="Time New Roman" w:eastAsia="SimHei" w:hAnsi="Time New Roman" w:hint="eastAsia"/>
        </w:rPr>
      </w:pPr>
      <w:r>
        <w:rPr>
          <w:rFonts w:hint="eastAsia"/>
        </w:rPr>
        <w:tab/>
        <w:t>322.</w:t>
      </w:r>
      <w:r>
        <w:rPr>
          <w:rFonts w:ascii="Time New Roman" w:eastAsia="SimHei" w:hAnsi="Time New Roman" w:hint="eastAsia"/>
        </w:rPr>
        <w:t xml:space="preserve">  </w:t>
      </w:r>
      <w:r>
        <w:rPr>
          <w:rFonts w:ascii="Time New Roman" w:eastAsia="SimHei" w:hAnsi="Time New Roman" w:hint="eastAsia"/>
        </w:rPr>
        <w:t>委员会建议该缔约国：</w:t>
      </w:r>
    </w:p>
    <w:p w:rsidR="00000000" w:rsidRDefault="00000000">
      <w:pPr>
        <w:numPr>
          <w:ilvl w:val="0"/>
          <w:numId w:val="266"/>
        </w:numPr>
        <w:rPr>
          <w:rFonts w:hint="eastAsia"/>
        </w:rPr>
      </w:pPr>
      <w:r>
        <w:rPr>
          <w:rFonts w:ascii="Time New Roman" w:eastAsia="SimHei" w:hAnsi="Time New Roman" w:hint="eastAsia"/>
        </w:rPr>
        <w:t>制订法律、政策和机制并且提供足够的资源以确保全面执行少年司法标准，特别是《公约》的第</w:t>
      </w:r>
      <w:r>
        <w:rPr>
          <w:rFonts w:ascii="Time New Roman" w:eastAsia="SimHei" w:hAnsi="Time New Roman" w:hint="eastAsia"/>
          <w:b/>
        </w:rPr>
        <w:t>37</w:t>
      </w:r>
      <w:r>
        <w:rPr>
          <w:rFonts w:ascii="Time New Roman" w:eastAsia="SimHei" w:hAnsi="Time New Roman" w:hint="eastAsia"/>
        </w:rPr>
        <w:t>条、第</w:t>
      </w:r>
      <w:r>
        <w:rPr>
          <w:rFonts w:ascii="Time New Roman" w:eastAsia="SimHei" w:hAnsi="Time New Roman" w:hint="eastAsia"/>
          <w:b/>
        </w:rPr>
        <w:t>39</w:t>
      </w:r>
      <w:r>
        <w:rPr>
          <w:rFonts w:ascii="Time New Roman" w:eastAsia="SimHei" w:hAnsi="Time New Roman" w:hint="eastAsia"/>
        </w:rPr>
        <w:t>条和第</w:t>
      </w:r>
      <w:r>
        <w:rPr>
          <w:rFonts w:ascii="Time New Roman" w:eastAsia="SimHei" w:hAnsi="Time New Roman" w:hint="eastAsia"/>
          <w:b/>
        </w:rPr>
        <w:t>40</w:t>
      </w:r>
      <w:r>
        <w:rPr>
          <w:rFonts w:ascii="Time New Roman" w:eastAsia="SimHei" w:hAnsi="Time New Roman" w:hint="eastAsia"/>
        </w:rPr>
        <w:t>条、《联合国少年司法最低限制标准规则》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以及委员会</w:t>
      </w:r>
      <w:r>
        <w:rPr>
          <w:rFonts w:ascii="Time New Roman" w:eastAsia="SimHei" w:hAnsi="Time New Roman" w:hint="eastAsia"/>
          <w:b/>
        </w:rPr>
        <w:t>1995</w:t>
      </w:r>
      <w:r>
        <w:rPr>
          <w:rFonts w:ascii="Time New Roman" w:eastAsia="SimHei" w:hAnsi="Time New Roman" w:hint="eastAsia"/>
        </w:rPr>
        <w:t>年有关实现少年司法的讨论所提出的建议；</w:t>
      </w:r>
    </w:p>
    <w:p w:rsidR="00000000" w:rsidRDefault="00000000">
      <w:pPr>
        <w:numPr>
          <w:ilvl w:val="0"/>
          <w:numId w:val="266"/>
        </w:numPr>
        <w:rPr>
          <w:rFonts w:ascii="Time New Roman" w:eastAsia="SimHei" w:hAnsi="Time New Roman" w:hint="eastAsia"/>
        </w:rPr>
      </w:pPr>
      <w:r>
        <w:rPr>
          <w:rFonts w:ascii="Time New Roman" w:eastAsia="SimHei" w:hAnsi="Time New Roman" w:hint="eastAsia"/>
        </w:rPr>
        <w:t>确保所有</w:t>
      </w:r>
      <w:r>
        <w:rPr>
          <w:rFonts w:ascii="Time New Roman" w:eastAsia="SimHei" w:hAnsi="Time New Roman" w:hint="eastAsia"/>
          <w:b/>
        </w:rPr>
        <w:t>18</w:t>
      </w:r>
      <w:r>
        <w:rPr>
          <w:rFonts w:ascii="Time New Roman" w:eastAsia="SimHei" w:hAnsi="Time New Roman" w:hint="eastAsia"/>
        </w:rPr>
        <w:t>岁以下人士获得国际少年司法规定的保护；</w:t>
      </w:r>
    </w:p>
    <w:p w:rsidR="00000000" w:rsidRDefault="00000000">
      <w:pPr>
        <w:numPr>
          <w:ilvl w:val="0"/>
          <w:numId w:val="266"/>
        </w:numPr>
        <w:rPr>
          <w:rFonts w:ascii="Time New Roman" w:eastAsia="SimHei" w:hAnsi="Time New Roman" w:hint="eastAsia"/>
        </w:rPr>
      </w:pPr>
      <w:r>
        <w:rPr>
          <w:rFonts w:ascii="Time New Roman" w:eastAsia="SimHei" w:hAnsi="Time New Roman" w:hint="eastAsia"/>
        </w:rPr>
        <w:t>审查根据刑法青少年可能因此而受到起诉的行为或者表现的清单，以便缩短这一清单并且规定非司法的惩罚措施，其中特别要争取社会援助；</w:t>
      </w:r>
    </w:p>
    <w:p w:rsidR="00000000" w:rsidRDefault="00000000">
      <w:pPr>
        <w:numPr>
          <w:ilvl w:val="0"/>
          <w:numId w:val="266"/>
        </w:numPr>
        <w:rPr>
          <w:rFonts w:ascii="Time New Roman" w:eastAsia="SimHei" w:hAnsi="Time New Roman" w:hint="eastAsia"/>
        </w:rPr>
      </w:pPr>
      <w:r>
        <w:rPr>
          <w:rFonts w:ascii="Time New Roman" w:eastAsia="SimHei" w:hAnsi="Time New Roman" w:hint="eastAsia"/>
        </w:rPr>
        <w:t>确保制止警察对未成年人的儿童暴力行为，同时确保对犯有这种行为的警察有效地开展独立的调查和起诉；</w:t>
      </w:r>
    </w:p>
    <w:p w:rsidR="00000000" w:rsidRDefault="00000000">
      <w:pPr>
        <w:numPr>
          <w:ilvl w:val="0"/>
          <w:numId w:val="266"/>
        </w:numPr>
        <w:rPr>
          <w:rFonts w:ascii="Time New Roman" w:eastAsia="SimHei" w:hAnsi="Time New Roman" w:hint="eastAsia"/>
        </w:rPr>
      </w:pPr>
      <w:r>
        <w:rPr>
          <w:rFonts w:ascii="Time New Roman" w:eastAsia="SimHei" w:hAnsi="Time New Roman" w:hint="eastAsia"/>
        </w:rPr>
        <w:t>确保不对任何儿童实行非法拘留，在必须进行拘留时尽可能缩短儿童被拘留的期限并且将儿童同成年人分开关押；</w:t>
      </w:r>
    </w:p>
    <w:p w:rsidR="00000000" w:rsidRDefault="00000000">
      <w:pPr>
        <w:numPr>
          <w:ilvl w:val="0"/>
          <w:numId w:val="266"/>
        </w:numPr>
        <w:rPr>
          <w:rFonts w:ascii="Time New Roman" w:eastAsia="SimHei" w:hAnsi="Time New Roman" w:hint="eastAsia"/>
        </w:rPr>
      </w:pPr>
      <w:r>
        <w:rPr>
          <w:rFonts w:ascii="Time New Roman" w:eastAsia="SimHei" w:hAnsi="Time New Roman" w:hint="eastAsia"/>
        </w:rPr>
        <w:t>根据国际标准加强少年司法制度作出及时反应的能力；</w:t>
      </w:r>
    </w:p>
    <w:p w:rsidR="00000000" w:rsidRDefault="00000000">
      <w:pPr>
        <w:numPr>
          <w:ilvl w:val="0"/>
          <w:numId w:val="266"/>
        </w:numPr>
        <w:rPr>
          <w:rFonts w:ascii="Time New Roman" w:eastAsia="SimHei" w:hAnsi="Time New Roman" w:hint="eastAsia"/>
        </w:rPr>
      </w:pPr>
      <w:r>
        <w:rPr>
          <w:rFonts w:ascii="Time New Roman" w:eastAsia="SimHei" w:hAnsi="Time New Roman" w:hint="eastAsia"/>
        </w:rPr>
        <w:t>执行缔约国在其初次报告中提出的建议，其中包括：</w:t>
      </w:r>
    </w:p>
    <w:p w:rsidR="00000000" w:rsidRDefault="00000000">
      <w:pPr>
        <w:ind w:left="1500" w:firstLine="500"/>
        <w:rPr>
          <w:rFonts w:ascii="Time New Roman" w:eastAsia="SimHei" w:hAnsi="Time New Roman" w:hint="eastAsia"/>
        </w:rPr>
      </w:pPr>
      <w:r>
        <w:rPr>
          <w:rFonts w:ascii="Time New Roman" w:eastAsia="SimHei" w:hAnsi="Time New Roman" w:hint="eastAsia"/>
        </w:rPr>
        <w:t>“加强法律规定和伦理教育，在拘留不可避免的情况下，确保根据被拘留的未成年人的年龄和需要给予适当的照顾，确保他们能同其家庭保持经常的联系，能够立即获得所有必要的法律援助同时拥有确保其辩护的自由和权利</w:t>
      </w:r>
      <w:r>
        <w:rPr>
          <w:rFonts w:ascii="Time New Roman" w:eastAsia="SimHei" w:hAnsi="Time New Roman" w:hint="eastAsia"/>
        </w:rPr>
        <w:t>(</w:t>
      </w:r>
      <w:r>
        <w:rPr>
          <w:rFonts w:ascii="Time New Roman" w:eastAsia="SimHei" w:hAnsi="Time New Roman" w:hint="eastAsia"/>
        </w:rPr>
        <w:t>缔约国报告第</w:t>
      </w:r>
      <w:r>
        <w:rPr>
          <w:rFonts w:ascii="Time New Roman" w:eastAsia="SimHei" w:hAnsi="Time New Roman" w:hint="eastAsia"/>
          <w:b/>
        </w:rPr>
        <w:t>565</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ind w:left="1500" w:firstLine="500"/>
        <w:rPr>
          <w:rFonts w:ascii="Time New Roman" w:eastAsia="SimHei" w:hAnsi="Time New Roman" w:hint="eastAsia"/>
        </w:rPr>
      </w:pPr>
      <w:r>
        <w:rPr>
          <w:rFonts w:ascii="Time New Roman" w:eastAsia="SimHei" w:hAnsi="Time New Roman" w:hint="eastAsia"/>
        </w:rPr>
        <w:t>“加强对少年司法执法人员以及青少年拘留所的官员和一般工作人员的有关未成年人的国内法和国际法的培训</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566</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ind w:left="1500" w:firstLine="500"/>
        <w:rPr>
          <w:rFonts w:ascii="Time New Roman" w:eastAsia="SimHei" w:hAnsi="Time New Roman" w:hint="eastAsia"/>
        </w:rPr>
      </w:pPr>
      <w:r>
        <w:rPr>
          <w:rFonts w:ascii="Time New Roman" w:eastAsia="SimHei" w:hAnsi="Time New Roman" w:hint="eastAsia"/>
        </w:rPr>
        <w:t>“建立帮助犯法儿童身体和心理康复以及重新融入社会的机制”</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567</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ind w:left="1500" w:firstLine="500"/>
        <w:rPr>
          <w:rFonts w:ascii="Time New Roman" w:eastAsia="SimHei" w:hAnsi="Time New Roman" w:hint="eastAsia"/>
        </w:rPr>
      </w:pPr>
      <w:r>
        <w:rPr>
          <w:rFonts w:ascii="Time New Roman" w:eastAsia="SimHei" w:hAnsi="Time New Roman" w:hint="eastAsia"/>
        </w:rPr>
        <w:t>“制订拘留的替代办法，特别是要提供儿童有权获得的有关援助，同时要与其他社会部门，例如社会行动、教育和民间社会等组织进行更广泛的合作，因为这些组织能够将儿童纳入其青少年康复方案”</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567</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ind w:left="1500" w:firstLine="500"/>
        <w:rPr>
          <w:rFonts w:ascii="Time New Roman" w:eastAsia="SimHei" w:hAnsi="Time New Roman" w:hint="eastAsia"/>
        </w:rPr>
      </w:pPr>
      <w:r>
        <w:rPr>
          <w:rFonts w:ascii="Time New Roman" w:eastAsia="SimHei" w:hAnsi="Time New Roman" w:hint="eastAsia"/>
        </w:rPr>
        <w:t>“同负责少年司法的部门以及社区建立合作机制，帮助少年犯康复和重新融入社会。同时还迫切需要建立职业培训中心和娱乐中心并且为面临风险的儿童提供特别的服务，以便弥补空白”</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568</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266"/>
        </w:numPr>
        <w:rPr>
          <w:rFonts w:hint="eastAsia"/>
        </w:rPr>
      </w:pPr>
      <w:r>
        <w:rPr>
          <w:rFonts w:ascii="Time New Roman" w:eastAsia="SimHei" w:hAnsi="Time New Roman" w:hint="eastAsia"/>
        </w:rPr>
        <w:t>除其他外，通过少年司法技术咨询协调小组寻求儿童基金会、人权高专办和联合国药物管制和预防犯罪办事处的技术援助。</w:t>
      </w:r>
    </w:p>
    <w:p w:rsidR="00000000" w:rsidRDefault="00000000">
      <w:pPr>
        <w:pStyle w:val="Heading4"/>
        <w:spacing w:before="320"/>
        <w:rPr>
          <w:rFonts w:hint="eastAsia"/>
        </w:rPr>
      </w:pPr>
      <w:r>
        <w:rPr>
          <w:rFonts w:hint="eastAsia"/>
        </w:rPr>
        <w:t>批准两项任择议定书</w:t>
      </w:r>
    </w:p>
    <w:p w:rsidR="00000000" w:rsidRDefault="00000000">
      <w:pPr>
        <w:rPr>
          <w:rFonts w:ascii="Time New Roman" w:eastAsia="SimHei" w:hAnsi="Time New Roman" w:hint="eastAsia"/>
        </w:rPr>
      </w:pPr>
      <w:r>
        <w:rPr>
          <w:rFonts w:ascii="Time New Roman" w:eastAsia="SimHei" w:hAnsi="Time New Roman" w:hint="eastAsia"/>
        </w:rPr>
        <w:tab/>
        <w:t xml:space="preserve">323.  </w:t>
      </w:r>
      <w:r>
        <w:rPr>
          <w:rFonts w:ascii="Time New Roman" w:eastAsia="SimHei" w:hAnsi="Time New Roman" w:hint="eastAsia"/>
        </w:rPr>
        <w:t>委员会欢迎缔约国的国内法规定禁止对</w:t>
      </w:r>
      <w:r>
        <w:rPr>
          <w:rFonts w:ascii="Time New Roman" w:eastAsia="SimHei" w:hAnsi="Time New Roman" w:hint="eastAsia"/>
          <w:b/>
        </w:rPr>
        <w:t>18</w:t>
      </w:r>
      <w:r>
        <w:rPr>
          <w:rFonts w:ascii="Time New Roman" w:eastAsia="SimHei" w:hAnsi="Time New Roman" w:hint="eastAsia"/>
        </w:rPr>
        <w:t>岁以下的青少年进行自愿的或者强迫的招兵，但是委员会还是建议缔约国考虑批准：</w:t>
      </w:r>
    </w:p>
    <w:p w:rsidR="00000000" w:rsidRDefault="00000000">
      <w:pPr>
        <w:numPr>
          <w:ilvl w:val="0"/>
          <w:numId w:val="267"/>
        </w:numPr>
        <w:rPr>
          <w:rFonts w:ascii="Time New Roman" w:eastAsia="SimHei" w:hAnsi="Time New Roman" w:hint="eastAsia"/>
        </w:rPr>
      </w:pPr>
      <w:r>
        <w:rPr>
          <w:rFonts w:ascii="Time New Roman" w:eastAsia="SimHei" w:hAnsi="Time New Roman" w:hint="eastAsia"/>
        </w:rPr>
        <w:t>《儿童权利公约关于儿童卷入武装冲突问题任择议定书》；</w:t>
      </w:r>
    </w:p>
    <w:p w:rsidR="00000000" w:rsidRDefault="00000000">
      <w:pPr>
        <w:numPr>
          <w:ilvl w:val="0"/>
          <w:numId w:val="267"/>
        </w:numPr>
        <w:spacing w:after="240"/>
        <w:rPr>
          <w:rFonts w:hint="eastAsia"/>
        </w:rPr>
      </w:pPr>
      <w:r>
        <w:rPr>
          <w:rFonts w:ascii="Time New Roman" w:eastAsia="SimHei" w:hAnsi="Time New Roman" w:hint="eastAsia"/>
        </w:rPr>
        <w:t>《儿童权利公约关于买卖儿童、儿童卖淫和儿童色情制品问题任择议定书》。</w:t>
      </w:r>
    </w:p>
    <w:p w:rsidR="00000000" w:rsidRDefault="00000000">
      <w:pPr>
        <w:pStyle w:val="Heading4"/>
        <w:spacing w:before="320"/>
        <w:rPr>
          <w:rFonts w:hint="eastAsia"/>
        </w:rPr>
      </w:pPr>
      <w:r>
        <w:rPr>
          <w:rFonts w:hint="eastAsia"/>
        </w:rPr>
        <w:t>报告的散发</w:t>
      </w:r>
    </w:p>
    <w:p w:rsidR="00000000" w:rsidRDefault="00000000">
      <w:pPr>
        <w:spacing w:after="320"/>
        <w:rPr>
          <w:rFonts w:ascii="Time New Roman" w:eastAsia="SimHei" w:hAnsi="Time New Roman"/>
        </w:rPr>
      </w:pPr>
      <w:r>
        <w:rPr>
          <w:rFonts w:hint="eastAsia"/>
        </w:rPr>
        <w:tab/>
        <w:t>324.</w:t>
      </w:r>
      <w:r>
        <w:rPr>
          <w:rFonts w:ascii="Time New Roman" w:eastAsia="SimHei" w:hAnsi="Time New Roman" w:hint="eastAsia"/>
        </w:rPr>
        <w:t xml:space="preserve">  </w:t>
      </w:r>
      <w:r>
        <w:rPr>
          <w:rFonts w:ascii="Time New Roman" w:eastAsia="SimHei" w:hAnsi="Time New Roman" w:hint="eastAsia"/>
        </w:rPr>
        <w:t>委员会最后建议，根据《公约》第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的规定，该缔约国提交的初次报告和书面答复应当向一般公众广为散发，并应考虑把报告连同有关的简要记录和委员会为此通过的结论性意见一并加以公布。应广为散发这类文件，以便在政府和一般公众包括非政府组织中间，促进对《公约》的辩论和认识以及《公约》的执行和监测工作。</w:t>
      </w:r>
    </w:p>
    <w:p w:rsidR="00000000" w:rsidRDefault="00000000">
      <w:pPr>
        <w:pStyle w:val="Heading3"/>
        <w:rPr>
          <w:rFonts w:hint="eastAsia"/>
        </w:rPr>
      </w:pPr>
      <w:r>
        <w:rPr>
          <w:rFonts w:hint="eastAsia"/>
        </w:rPr>
        <w:t>儿童权利委员会的结论性意见：智利</w:t>
      </w:r>
    </w:p>
    <w:p w:rsidR="00000000" w:rsidRDefault="00000000">
      <w:pPr>
        <w:spacing w:after="320"/>
        <w:rPr>
          <w:rFonts w:hint="eastAsia"/>
        </w:rPr>
      </w:pPr>
      <w:r>
        <w:rPr>
          <w:rFonts w:hint="eastAsia"/>
        </w:rPr>
        <w:tab/>
        <w:t xml:space="preserve">325.  </w:t>
      </w:r>
      <w:r>
        <w:rPr>
          <w:rFonts w:hint="eastAsia"/>
        </w:rPr>
        <w:t>儿童权利委员会于</w:t>
      </w:r>
      <w:r>
        <w:rPr>
          <w:rFonts w:hint="eastAsia"/>
        </w:rPr>
        <w:t>2002</w:t>
      </w:r>
      <w:r>
        <w:rPr>
          <w:rFonts w:hint="eastAsia"/>
        </w:rPr>
        <w:t>年</w:t>
      </w:r>
      <w:r>
        <w:rPr>
          <w:rFonts w:hint="eastAsia"/>
        </w:rPr>
        <w:t>1</w:t>
      </w:r>
      <w:r>
        <w:rPr>
          <w:rFonts w:hint="eastAsia"/>
        </w:rPr>
        <w:t>月</w:t>
      </w:r>
      <w:r>
        <w:rPr>
          <w:rFonts w:hint="eastAsia"/>
        </w:rPr>
        <w:t>23</w:t>
      </w:r>
      <w:r>
        <w:rPr>
          <w:rFonts w:hint="eastAsia"/>
        </w:rPr>
        <w:t>日举行的第</w:t>
      </w:r>
      <w:r>
        <w:rPr>
          <w:rFonts w:hint="eastAsia"/>
        </w:rPr>
        <w:t>763</w:t>
      </w:r>
      <w:r>
        <w:rPr>
          <w:rFonts w:hint="eastAsia"/>
        </w:rPr>
        <w:t>和</w:t>
      </w:r>
      <w:r>
        <w:rPr>
          <w:rFonts w:hint="eastAsia"/>
        </w:rPr>
        <w:t>764</w:t>
      </w:r>
      <w:r>
        <w:rPr>
          <w:rFonts w:hint="eastAsia"/>
        </w:rPr>
        <w:t>次会议</w:t>
      </w:r>
      <w:r>
        <w:rPr>
          <w:rFonts w:hint="eastAsia"/>
        </w:rPr>
        <w:t>(</w:t>
      </w:r>
      <w:r>
        <w:rPr>
          <w:rFonts w:hint="eastAsia"/>
        </w:rPr>
        <w:t>见</w:t>
      </w:r>
      <w:r>
        <w:rPr>
          <w:rFonts w:hint="eastAsia"/>
        </w:rPr>
        <w:t>CRC/</w:t>
      </w:r>
      <w:r>
        <w:t xml:space="preserve"> </w:t>
      </w:r>
      <w:r>
        <w:rPr>
          <w:rFonts w:hint="eastAsia"/>
        </w:rPr>
        <w:t>C/SR.763</w:t>
      </w:r>
      <w:r>
        <w:rPr>
          <w:rFonts w:hint="eastAsia"/>
        </w:rPr>
        <w:t>和</w:t>
      </w:r>
      <w:r>
        <w:rPr>
          <w:rFonts w:hint="eastAsia"/>
        </w:rPr>
        <w:t>764)</w:t>
      </w:r>
      <w:r>
        <w:rPr>
          <w:rFonts w:hint="eastAsia"/>
        </w:rPr>
        <w:t>审议了</w:t>
      </w:r>
      <w:r>
        <w:rPr>
          <w:rFonts w:hint="eastAsia"/>
        </w:rPr>
        <w:t>1999</w:t>
      </w:r>
      <w:r>
        <w:rPr>
          <w:rFonts w:hint="eastAsia"/>
        </w:rPr>
        <w:t>年</w:t>
      </w:r>
      <w:r>
        <w:rPr>
          <w:rFonts w:hint="eastAsia"/>
        </w:rPr>
        <w:t>10</w:t>
      </w:r>
      <w:r>
        <w:rPr>
          <w:rFonts w:hint="eastAsia"/>
        </w:rPr>
        <w:t>月</w:t>
      </w:r>
      <w:r>
        <w:rPr>
          <w:rFonts w:hint="eastAsia"/>
        </w:rPr>
        <w:t>10</w:t>
      </w:r>
      <w:r>
        <w:rPr>
          <w:rFonts w:hint="eastAsia"/>
        </w:rPr>
        <w:t>日收到的智利第二次定期报告</w:t>
      </w:r>
      <w:r>
        <w:rPr>
          <w:rFonts w:hint="eastAsia"/>
        </w:rPr>
        <w:t>(CRC/C/65/A</w:t>
      </w:r>
      <w:r>
        <w:t>dd.1</w:t>
      </w:r>
      <w:r>
        <w:rPr>
          <w:rFonts w:hint="eastAsia"/>
        </w:rPr>
        <w:t>3</w:t>
      </w:r>
      <w:r>
        <w:t>)</w:t>
      </w:r>
      <w:r>
        <w:rPr>
          <w:rFonts w:hint="eastAsia"/>
        </w:rPr>
        <w:t>，并在</w:t>
      </w:r>
      <w:r>
        <w:rPr>
          <w:rFonts w:hint="eastAsia"/>
        </w:rPr>
        <w:t>2002</w:t>
      </w:r>
      <w:r>
        <w:rPr>
          <w:rFonts w:hint="eastAsia"/>
        </w:rPr>
        <w:t>年</w:t>
      </w:r>
      <w:r>
        <w:rPr>
          <w:rFonts w:hint="eastAsia"/>
        </w:rPr>
        <w:t>2</w:t>
      </w:r>
      <w:r>
        <w:rPr>
          <w:rFonts w:hint="eastAsia"/>
        </w:rPr>
        <w:t>月</w:t>
      </w:r>
      <w:r>
        <w:rPr>
          <w:rFonts w:hint="eastAsia"/>
        </w:rPr>
        <w:t>1</w:t>
      </w:r>
      <w:r>
        <w:rPr>
          <w:rFonts w:hint="eastAsia"/>
        </w:rPr>
        <w:t>日举行的第</w:t>
      </w:r>
      <w:r>
        <w:rPr>
          <w:rFonts w:hint="eastAsia"/>
        </w:rPr>
        <w:t>777</w:t>
      </w:r>
      <w:r>
        <w:rPr>
          <w:rFonts w:hint="eastAsia"/>
        </w:rPr>
        <w:t>次会议上通过了下列结论性意见</w:t>
      </w:r>
      <w:r>
        <w:rPr>
          <w:rFonts w:hint="eastAsia"/>
        </w:rPr>
        <w:t>(CRC/C/SR.777)</w:t>
      </w:r>
      <w:r>
        <w:rPr>
          <w:rFonts w:hint="eastAsia"/>
        </w:rPr>
        <w:t>。</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326.  </w:t>
      </w:r>
      <w:r>
        <w:rPr>
          <w:rFonts w:hint="eastAsia"/>
        </w:rPr>
        <w:t>委员会欢迎缔约国遵照委员会报告准则编写了第二次定期报告和就委员会问题清单作出了书面答复</w:t>
      </w:r>
      <w:r>
        <w:t>(</w:t>
      </w:r>
      <w:r>
        <w:rPr>
          <w:rFonts w:hint="eastAsia"/>
        </w:rPr>
        <w:t>CRC/C/</w:t>
      </w:r>
      <w:r>
        <w:t>Q/CHI</w:t>
      </w:r>
      <w:r>
        <w:rPr>
          <w:rFonts w:hint="eastAsia"/>
        </w:rPr>
        <w:t>.2</w:t>
      </w:r>
      <w:r>
        <w:t>)</w:t>
      </w:r>
      <w:r>
        <w:rPr>
          <w:rFonts w:hint="eastAsia"/>
        </w:rPr>
        <w:t>。答复虽是后来提交的，但全面陈述了智利儿童的情况。委员会欢迎，缔约国派出了代表各政府各部门和各阶层的大型高级代表团，于讨论期间展开了坦率的对话并就所提出提议和建议作出了积极的反应。</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r>
        <w:rPr>
          <w:rFonts w:hint="eastAsia"/>
        </w:rPr>
        <w:tab/>
        <w:t xml:space="preserve">327.  </w:t>
      </w:r>
      <w:r>
        <w:rPr>
          <w:rFonts w:hint="eastAsia"/>
        </w:rPr>
        <w:t>委员会满意地注意到，缔约国遵照先前的建议</w:t>
      </w:r>
      <w:r>
        <w:t>(</w:t>
      </w:r>
      <w:r>
        <w:rPr>
          <w:rFonts w:hint="eastAsia"/>
        </w:rPr>
        <w:t>1994</w:t>
      </w:r>
      <w:r>
        <w:rPr>
          <w:rFonts w:hint="eastAsia"/>
        </w:rPr>
        <w:t>年</w:t>
      </w:r>
      <w:r>
        <w:rPr>
          <w:rFonts w:hint="eastAsia"/>
        </w:rPr>
        <w:t>4</w:t>
      </w:r>
      <w:r>
        <w:rPr>
          <w:rFonts w:hint="eastAsia"/>
        </w:rPr>
        <w:t>月</w:t>
      </w:r>
      <w:r>
        <w:rPr>
          <w:rFonts w:hint="eastAsia"/>
        </w:rPr>
        <w:t>25</w:t>
      </w:r>
      <w:r>
        <w:rPr>
          <w:rFonts w:hint="eastAsia"/>
        </w:rPr>
        <w:t>日</w:t>
      </w:r>
      <w:r>
        <w:rPr>
          <w:rFonts w:hint="eastAsia"/>
        </w:rPr>
        <w:t>CRC/C/15/</w:t>
      </w:r>
      <w:r>
        <w:t>Add.22</w:t>
      </w:r>
      <w:r>
        <w:rPr>
          <w:rFonts w:hint="eastAsia"/>
        </w:rPr>
        <w:t>第</w:t>
      </w:r>
      <w:r>
        <w:rPr>
          <w:rFonts w:hint="eastAsia"/>
        </w:rPr>
        <w:t>14</w:t>
      </w:r>
      <w:r>
        <w:rPr>
          <w:rFonts w:hint="eastAsia"/>
        </w:rPr>
        <w:t>段</w:t>
      </w:r>
      <w:r>
        <w:t>)</w:t>
      </w:r>
      <w:r>
        <w:rPr>
          <w:rFonts w:hint="eastAsia"/>
        </w:rPr>
        <w:t>，通过了若干项更符合《公约》规定的法律，包括</w:t>
      </w:r>
      <w:r>
        <w:rPr>
          <w:rFonts w:hint="eastAsia"/>
        </w:rPr>
        <w:t>1999</w:t>
      </w:r>
      <w:r>
        <w:rPr>
          <w:rFonts w:hint="eastAsia"/>
        </w:rPr>
        <w:t>年的《领养法》；消除对非婚生子女的歧视及承认私生子父母关系的立法；禁止拐骗儿童以及向国外偷运儿童的立法；对《刑法》、《刑事诉讼法》和其它与性有关的侵害儿童立法作出了修订、并制订了一系列旨在惩罚一切形式虐待儿童和家庭暴力行为的立法。</w:t>
      </w:r>
    </w:p>
    <w:p w:rsidR="00000000" w:rsidRDefault="00000000">
      <w:r>
        <w:rPr>
          <w:rFonts w:hint="eastAsia"/>
        </w:rPr>
        <w:tab/>
        <w:t>328.</w:t>
      </w:r>
      <w:r>
        <w:t xml:space="preserve"> </w:t>
      </w:r>
      <w:r>
        <w:rPr>
          <w:rFonts w:hint="eastAsia"/>
        </w:rPr>
        <w:t xml:space="preserve"> </w:t>
      </w:r>
      <w:r>
        <w:rPr>
          <w:rFonts w:hint="eastAsia"/>
        </w:rPr>
        <w:t>委员会欢迎于</w:t>
      </w:r>
      <w:r>
        <w:rPr>
          <w:rFonts w:hint="eastAsia"/>
        </w:rPr>
        <w:t>2001</w:t>
      </w:r>
      <w:r>
        <w:rPr>
          <w:rFonts w:hint="eastAsia"/>
        </w:rPr>
        <w:t>年</w:t>
      </w:r>
      <w:r>
        <w:t>4</w:t>
      </w:r>
      <w:r>
        <w:rPr>
          <w:rFonts w:hint="eastAsia"/>
        </w:rPr>
        <w:t>月通过的《</w:t>
      </w:r>
      <w:r>
        <w:t>2001</w:t>
      </w:r>
      <w:r>
        <w:rPr>
          <w:rFonts w:hint="eastAsia"/>
        </w:rPr>
        <w:t>年至</w:t>
      </w:r>
      <w:r>
        <w:rPr>
          <w:rFonts w:hint="eastAsia"/>
        </w:rPr>
        <w:t>2010</w:t>
      </w:r>
      <w:r>
        <w:rPr>
          <w:rFonts w:hint="eastAsia"/>
        </w:rPr>
        <w:t>年全国维护儿童和青少年政策及综合行动计划》。委员会还满意地注意到，在所有行政区都制订了区儿童和青少年计划，以及于</w:t>
      </w:r>
      <w:r>
        <w:rPr>
          <w:rFonts w:hint="eastAsia"/>
        </w:rPr>
        <w:t>1994</w:t>
      </w:r>
      <w:r>
        <w:rPr>
          <w:rFonts w:hint="eastAsia"/>
        </w:rPr>
        <w:t>年在地方一级建立起的支持儿童的市级系统，和</w:t>
      </w:r>
      <w:r>
        <w:rPr>
          <w:rFonts w:hint="eastAsia"/>
        </w:rPr>
        <w:t>1996</w:t>
      </w:r>
      <w:r>
        <w:rPr>
          <w:rFonts w:hint="eastAsia"/>
        </w:rPr>
        <w:t>年建立起的一个由规划和合作部协调的工作组，拟增强公共和民间机构之间的协调，支持和各市政和社区开展儿童事务工作。</w:t>
      </w:r>
    </w:p>
    <w:p w:rsidR="00000000" w:rsidRDefault="00000000">
      <w:pPr>
        <w:rPr>
          <w:spacing w:val="6"/>
        </w:rPr>
      </w:pPr>
      <w:r>
        <w:rPr>
          <w:rFonts w:hint="eastAsia"/>
        </w:rPr>
        <w:tab/>
        <w:t xml:space="preserve">329.  </w:t>
      </w:r>
      <w:r>
        <w:rPr>
          <w:rFonts w:hint="eastAsia"/>
          <w:spacing w:val="6"/>
        </w:rPr>
        <w:t>委员会满意地注意到，</w:t>
      </w:r>
      <w:r>
        <w:rPr>
          <w:rFonts w:hint="eastAsia"/>
          <w:spacing w:val="6"/>
        </w:rPr>
        <w:t>1995</w:t>
      </w:r>
      <w:r>
        <w:rPr>
          <w:rFonts w:hint="eastAsia"/>
          <w:spacing w:val="6"/>
        </w:rPr>
        <w:t>年建立了禁止虐待儿童行为全国委员会和</w:t>
      </w:r>
      <w:r>
        <w:rPr>
          <w:rFonts w:hint="eastAsia"/>
          <w:spacing w:val="6"/>
        </w:rPr>
        <w:t>1996</w:t>
      </w:r>
      <w:r>
        <w:rPr>
          <w:rFonts w:hint="eastAsia"/>
          <w:spacing w:val="6"/>
        </w:rPr>
        <w:t>年在各行政区级建立起了防止和铲除童工现象的全国咨询委员会。委员会还欢迎设立了一些保护儿童权利事务处，拟在地方上开展维护易受害儿童事务的工作。</w:t>
      </w:r>
    </w:p>
    <w:p w:rsidR="00000000" w:rsidRDefault="00000000">
      <w:pPr>
        <w:spacing w:after="320"/>
      </w:pPr>
      <w:r>
        <w:rPr>
          <w:rFonts w:hint="eastAsia"/>
        </w:rPr>
        <w:tab/>
        <w:t xml:space="preserve">330.  </w:t>
      </w:r>
      <w:r>
        <w:rPr>
          <w:rFonts w:hint="eastAsia"/>
        </w:rPr>
        <w:t>委员会欢迎缔约国代表团宣布，智利国民议会授权批准了《儿童权利公约关于买卖儿童、儿童卖淫和儿童色情问题任择议定书》和《儿童权利公约关于儿童卷入武装冲突问题任择议定书》。委员会还赞赏地注意到，缔约国批准了劳工组织《最低招工年龄</w:t>
      </w:r>
      <w:r>
        <w:t>(</w:t>
      </w:r>
      <w:r>
        <w:rPr>
          <w:rFonts w:hint="eastAsia"/>
        </w:rPr>
        <w:t>第</w:t>
      </w:r>
      <w:r>
        <w:rPr>
          <w:rFonts w:hint="eastAsia"/>
        </w:rPr>
        <w:t>138</w:t>
      </w:r>
      <w:r>
        <w:rPr>
          <w:rFonts w:hint="eastAsia"/>
        </w:rPr>
        <w:t>号</w:t>
      </w:r>
      <w:r>
        <w:t>)</w:t>
      </w:r>
      <w:r>
        <w:rPr>
          <w:rFonts w:hint="eastAsia"/>
        </w:rPr>
        <w:t>公约》和《</w:t>
      </w:r>
      <w:r>
        <w:t>关于禁止和立即行动消除最有害的童工形式</w:t>
      </w:r>
      <w:r>
        <w:t>(</w:t>
      </w:r>
      <w:r>
        <w:rPr>
          <w:rFonts w:hint="eastAsia"/>
        </w:rPr>
        <w:t>第</w:t>
      </w:r>
      <w:r>
        <w:rPr>
          <w:rFonts w:hint="eastAsia"/>
        </w:rPr>
        <w:t>182</w:t>
      </w:r>
      <w:r>
        <w:rPr>
          <w:rFonts w:hint="eastAsia"/>
        </w:rPr>
        <w:t>号</w:t>
      </w:r>
      <w:r>
        <w:t>)</w:t>
      </w:r>
      <w:r>
        <w:t>公约</w:t>
      </w:r>
      <w:r>
        <w:rPr>
          <w:rFonts w:hint="eastAsia"/>
        </w:rPr>
        <w:t>》并且遵照劳工组织第</w:t>
      </w:r>
      <w:r>
        <w:rPr>
          <w:rFonts w:hint="eastAsia"/>
        </w:rPr>
        <w:t>138</w:t>
      </w:r>
      <w:r>
        <w:rPr>
          <w:rFonts w:hint="eastAsia"/>
        </w:rPr>
        <w:t>号公约，修订了《劳工法》，将最低招工年龄从</w:t>
      </w:r>
      <w:r>
        <w:rPr>
          <w:rFonts w:hint="eastAsia"/>
        </w:rPr>
        <w:t>14</w:t>
      </w:r>
      <w:r>
        <w:rPr>
          <w:rFonts w:hint="eastAsia"/>
        </w:rPr>
        <w:t>岁提高到</w:t>
      </w:r>
      <w:r>
        <w:rPr>
          <w:rFonts w:hint="eastAsia"/>
        </w:rPr>
        <w:t>15</w:t>
      </w:r>
      <w:r>
        <w:rPr>
          <w:rFonts w:hint="eastAsia"/>
        </w:rPr>
        <w:t>岁。委员会还欢迎批准</w:t>
      </w:r>
      <w:r>
        <w:rPr>
          <w:rFonts w:hint="eastAsia"/>
        </w:rPr>
        <w:t>1993</w:t>
      </w:r>
      <w:r>
        <w:rPr>
          <w:rFonts w:hint="eastAsia"/>
        </w:rPr>
        <w:t>年《保护儿童和国家间收养方面合作海牙公约》。</w:t>
      </w:r>
    </w:p>
    <w:p w:rsidR="00000000" w:rsidRDefault="00000000">
      <w:pPr>
        <w:pStyle w:val="Heading3"/>
      </w:pPr>
      <w:r>
        <w:rPr>
          <w:rFonts w:hint="eastAsia"/>
          <w:u w:val="none"/>
        </w:rPr>
        <w:t xml:space="preserve">C.  </w:t>
      </w:r>
      <w:r>
        <w:rPr>
          <w:rFonts w:hint="eastAsia"/>
        </w:rPr>
        <w:t>妨碍执行《公约》的因素和困难</w:t>
      </w:r>
    </w:p>
    <w:p w:rsidR="00000000" w:rsidRDefault="00000000">
      <w:pPr>
        <w:spacing w:after="320"/>
      </w:pPr>
      <w:r>
        <w:rPr>
          <w:rFonts w:hint="eastAsia"/>
        </w:rPr>
        <w:tab/>
        <w:t xml:space="preserve">331.  </w:t>
      </w:r>
      <w:r>
        <w:rPr>
          <w:rFonts w:hint="eastAsia"/>
        </w:rPr>
        <w:t>委员会承认，缔约国在执行公约方面面临着许多困难，尤其是持久性的结构问题、家庭之间的收入和社会差别以及将近每三名儿童中即有一名受贫困影响的状况。委员会还注意到，对待儿童，尤其对贫困儿童，长期顽固的独断专横和家长制态度，可阻碍《公约》倡导的基于权利的做法。</w:t>
      </w:r>
    </w:p>
    <w:p w:rsidR="00000000" w:rsidRDefault="00000000">
      <w:pPr>
        <w:pStyle w:val="Heading3"/>
      </w:pPr>
      <w:r>
        <w:rPr>
          <w:rFonts w:hint="eastAsia"/>
          <w:u w:val="none"/>
        </w:rPr>
        <w:t xml:space="preserve">D.  </w:t>
      </w:r>
      <w:r>
        <w:rPr>
          <w:rFonts w:hint="eastAsia"/>
        </w:rPr>
        <w:t>主要关注的问题和建议</w:t>
      </w:r>
    </w:p>
    <w:p w:rsidR="00000000" w:rsidRDefault="00000000">
      <w:pPr>
        <w:pStyle w:val="Heading3"/>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r>
        <w:rPr>
          <w:rFonts w:hint="eastAsia"/>
        </w:rPr>
        <w:tab/>
        <w:t xml:space="preserve">332.  </w:t>
      </w:r>
      <w:r>
        <w:rPr>
          <w:rFonts w:hint="eastAsia"/>
        </w:rPr>
        <w:t>委员会关切地注意到，当前仍有效的</w:t>
      </w:r>
      <w:r>
        <w:rPr>
          <w:rFonts w:hint="eastAsia"/>
        </w:rPr>
        <w:t>1997</w:t>
      </w:r>
      <w:r>
        <w:rPr>
          <w:rFonts w:hint="eastAsia"/>
        </w:rPr>
        <w:t>年《少年法》，是基于“非常规状况”概念制定的，因此未在司法程序和待遇上区别需要照顾和保护的儿童同犯法儿童。委员会还注意到，自</w:t>
      </w:r>
      <w:r>
        <w:rPr>
          <w:rFonts w:hint="eastAsia"/>
        </w:rPr>
        <w:t>1994</w:t>
      </w:r>
      <w:r>
        <w:rPr>
          <w:rFonts w:hint="eastAsia"/>
        </w:rPr>
        <w:t>年起已在编纂拟改革《少年法》的两项法律草案：一项是保护需要援助儿童的法律草案；另一项是关于犯法儿童问题的法律草案，但均尚未提交给议会。</w:t>
      </w:r>
    </w:p>
    <w:p w:rsidR="00000000" w:rsidRDefault="00000000">
      <w:pPr>
        <w:rPr>
          <w:rFonts w:ascii="Time New Roman" w:eastAsia="SimHei" w:hAnsi="Time New Roman"/>
        </w:rPr>
      </w:pPr>
      <w:r>
        <w:rPr>
          <w:rFonts w:ascii="Time New Roman" w:eastAsia="SimHei" w:hAnsi="Time New Roman" w:hint="eastAsia"/>
        </w:rPr>
        <w:tab/>
      </w:r>
      <w:r>
        <w:rPr>
          <w:rFonts w:ascii="Time New Roman" w:eastAsia="SimHei" w:hAnsi="Time New Roman" w:hint="eastAsia"/>
          <w:bCs/>
        </w:rPr>
        <w:t>333.</w:t>
      </w:r>
      <w:r>
        <w:rPr>
          <w:rFonts w:ascii="Time New Roman" w:eastAsia="SimHei" w:hAnsi="Time New Roman" w:hint="eastAsia"/>
        </w:rPr>
        <w:t xml:space="preserve">  </w:t>
      </w:r>
      <w:r>
        <w:rPr>
          <w:rFonts w:ascii="Time New Roman" w:eastAsia="SimHei" w:hAnsi="Time New Roman" w:hint="eastAsia"/>
        </w:rPr>
        <w:t>委员会依照先前的建议</w:t>
      </w:r>
      <w:r>
        <w:rPr>
          <w:rFonts w:ascii="Time New Roman" w:eastAsia="SimHei" w:hAnsi="Time New Roman"/>
        </w:rPr>
        <w:t>(</w:t>
      </w:r>
      <w:r>
        <w:rPr>
          <w:rFonts w:ascii="Time New Roman" w:eastAsia="SimHei" w:hAnsi="Time New Roman" w:hint="eastAsia"/>
          <w:b/>
        </w:rPr>
        <w:t>1994</w:t>
      </w:r>
      <w:r>
        <w:rPr>
          <w:rFonts w:ascii="Time New Roman" w:eastAsia="SimHei" w:hAnsi="Time New Roman" w:hint="eastAsia"/>
        </w:rPr>
        <w:t>年</w:t>
      </w:r>
      <w:r>
        <w:rPr>
          <w:rFonts w:ascii="Time New Roman" w:eastAsia="SimHei" w:hAnsi="Time New Roman" w:hint="eastAsia"/>
          <w:b/>
        </w:rPr>
        <w:t>4</w:t>
      </w:r>
      <w:r>
        <w:rPr>
          <w:rFonts w:ascii="Time New Roman" w:eastAsia="SimHei" w:hAnsi="Time New Roman" w:hint="eastAsia"/>
        </w:rPr>
        <w:t>月</w:t>
      </w:r>
      <w:r>
        <w:rPr>
          <w:rFonts w:ascii="Time New Roman" w:eastAsia="SimHei" w:hAnsi="Time New Roman" w:hint="eastAsia"/>
          <w:b/>
        </w:rPr>
        <w:t>25</w:t>
      </w:r>
      <w:r>
        <w:rPr>
          <w:rFonts w:ascii="Time New Roman" w:eastAsia="SimHei" w:hAnsi="Time New Roman" w:hint="eastAsia"/>
        </w:rPr>
        <w:t>日</w:t>
      </w:r>
      <w:r>
        <w:rPr>
          <w:rFonts w:ascii="Time New Roman" w:eastAsia="SimHei" w:hAnsi="Time New Roman"/>
          <w:b/>
        </w:rPr>
        <w:t>CRC</w:t>
      </w: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b/>
        </w:rPr>
        <w:t>15</w:t>
      </w:r>
      <w:r>
        <w:rPr>
          <w:rFonts w:ascii="Time New Roman" w:eastAsia="SimHei" w:hAnsi="Time New Roman"/>
        </w:rPr>
        <w:t>/</w:t>
      </w:r>
      <w:r>
        <w:rPr>
          <w:rFonts w:ascii="Time New Roman" w:eastAsia="SimHei" w:hAnsi="Time New Roman"/>
          <w:b/>
        </w:rPr>
        <w:t>Add</w:t>
      </w:r>
      <w:r>
        <w:rPr>
          <w:rFonts w:ascii="Time New Roman" w:eastAsia="SimHei" w:hAnsi="Time New Roman" w:hint="eastAsia"/>
        </w:rPr>
        <w:t>.</w:t>
      </w:r>
      <w:r>
        <w:rPr>
          <w:rFonts w:ascii="Time New Roman" w:eastAsia="SimHei" w:hAnsi="Time New Roman" w:hint="eastAsia"/>
          <w:b/>
        </w:rPr>
        <w:t>22</w:t>
      </w:r>
      <w:r>
        <w:rPr>
          <w:rFonts w:ascii="Time New Roman" w:eastAsia="SimHei" w:hAnsi="Time New Roman"/>
        </w:rPr>
        <w:t>)</w:t>
      </w:r>
      <w:r>
        <w:rPr>
          <w:rFonts w:ascii="Time New Roman" w:eastAsia="SimHei" w:hAnsi="Time New Roman" w:hint="eastAsia"/>
        </w:rPr>
        <w:t>，建议缔约国：</w:t>
      </w:r>
    </w:p>
    <w:p w:rsidR="00000000" w:rsidRDefault="00000000">
      <w:pPr>
        <w:pStyle w:val="a"/>
        <w:rPr>
          <w:rFonts w:ascii="Time New Roman" w:eastAsia="SimHei" w:hAnsi="Time New Roman"/>
        </w:rPr>
      </w:pPr>
      <w:r>
        <w:rPr>
          <w:rFonts w:ascii="Time New Roman" w:eastAsia="SimHei" w:hAnsi="Time New Roman"/>
        </w:rPr>
        <w:t>(a)</w:t>
      </w:r>
      <w:r>
        <w:rPr>
          <w:rFonts w:ascii="Time New Roman" w:eastAsia="SimHei" w:hAnsi="Time New Roman" w:hint="eastAsia"/>
        </w:rPr>
        <w:tab/>
      </w:r>
      <w:r>
        <w:rPr>
          <w:rFonts w:ascii="Time New Roman" w:eastAsia="SimHei" w:hAnsi="Time New Roman" w:hint="eastAsia"/>
        </w:rPr>
        <w:t>采取一切必要的措施毫不拖延地通过修订</w:t>
      </w:r>
      <w:r>
        <w:rPr>
          <w:rFonts w:ascii="Time New Roman" w:eastAsia="SimHei" w:hAnsi="Time New Roman" w:hint="eastAsia"/>
          <w:b/>
        </w:rPr>
        <w:t>1997</w:t>
      </w:r>
      <w:r>
        <w:rPr>
          <w:rFonts w:ascii="Time New Roman" w:eastAsia="SimHei" w:hAnsi="Time New Roman" w:hint="eastAsia"/>
        </w:rPr>
        <w:t>年《少年法》的法律；</w:t>
      </w:r>
    </w:p>
    <w:p w:rsidR="00000000" w:rsidRDefault="00000000">
      <w:pPr>
        <w:pStyle w:val="a"/>
        <w:rPr>
          <w:rFonts w:ascii="Time New Roman" w:eastAsia="SimHei" w:hAnsi="Time New Roman"/>
        </w:rPr>
      </w:pPr>
      <w:r>
        <w:rPr>
          <w:rFonts w:ascii="Time New Roman" w:eastAsia="SimHei" w:hAnsi="Time New Roman"/>
        </w:rPr>
        <w:t>(b)</w:t>
      </w:r>
      <w:r>
        <w:rPr>
          <w:rFonts w:ascii="Time New Roman" w:eastAsia="SimHei" w:hAnsi="Time New Roman" w:hint="eastAsia"/>
        </w:rPr>
        <w:tab/>
      </w:r>
      <w:r>
        <w:rPr>
          <w:rFonts w:ascii="Time New Roman" w:eastAsia="SimHei" w:hAnsi="Time New Roman"/>
        </w:rPr>
        <w:t>确保</w:t>
      </w:r>
      <w:r>
        <w:rPr>
          <w:rFonts w:ascii="Time New Roman" w:eastAsia="SimHei" w:hAnsi="Time New Roman" w:hint="eastAsia"/>
        </w:rPr>
        <w:t>全面落实</w:t>
      </w:r>
      <w:r>
        <w:rPr>
          <w:rFonts w:ascii="Time New Roman" w:eastAsia="SimHei" w:hAnsi="Time New Roman"/>
        </w:rPr>
        <w:t>遵照《公约》修订的《少年法》，尤其注意拨出</w:t>
      </w:r>
      <w:r>
        <w:rPr>
          <w:rFonts w:ascii="Time New Roman" w:eastAsia="SimHei" w:hAnsi="Time New Roman" w:hint="eastAsia"/>
        </w:rPr>
        <w:t>必要的</w:t>
      </w:r>
      <w:r>
        <w:rPr>
          <w:rFonts w:ascii="Time New Roman" w:eastAsia="SimHei" w:hAnsi="Time New Roman"/>
        </w:rPr>
        <w:t>人力和财力资源，建立起充分的必要结构。</w:t>
      </w:r>
    </w:p>
    <w:p w:rsidR="00000000" w:rsidRDefault="00000000">
      <w:pPr>
        <w:pStyle w:val="a"/>
        <w:spacing w:after="240"/>
        <w:rPr>
          <w:rFonts w:ascii="Time New Roman" w:eastAsia="SimHei" w:hAnsi="Time New Roman"/>
        </w:rPr>
      </w:pPr>
      <w:r>
        <w:rPr>
          <w:rFonts w:ascii="Time New Roman" w:eastAsia="SimHei" w:hAnsi="Time New Roman"/>
        </w:rPr>
        <w:t>(c)</w:t>
      </w:r>
      <w:r>
        <w:rPr>
          <w:rFonts w:ascii="Time New Roman" w:eastAsia="SimHei" w:hAnsi="Time New Roman" w:hint="eastAsia"/>
        </w:rPr>
        <w:tab/>
      </w:r>
      <w:r>
        <w:rPr>
          <w:rFonts w:ascii="Time New Roman" w:eastAsia="SimHei" w:hAnsi="Time New Roman"/>
        </w:rPr>
        <w:t>寻求儿童基金会</w:t>
      </w:r>
      <w:r>
        <w:rPr>
          <w:rFonts w:ascii="Time New Roman" w:eastAsia="SimHei" w:hAnsi="Time New Roman" w:hint="eastAsia"/>
        </w:rPr>
        <w:t>等组织</w:t>
      </w:r>
      <w:r>
        <w:rPr>
          <w:rFonts w:ascii="Time New Roman" w:eastAsia="SimHei" w:hAnsi="Time New Roman"/>
        </w:rPr>
        <w:t>的技术援助。</w:t>
      </w:r>
    </w:p>
    <w:p w:rsidR="00000000" w:rsidRDefault="00000000">
      <w:pPr>
        <w:pStyle w:val="Heading4"/>
        <w:rPr>
          <w:rFonts w:hint="eastAsia"/>
        </w:rPr>
      </w:pPr>
      <w:r>
        <w:t>协</w:t>
      </w:r>
      <w:r>
        <w:rPr>
          <w:rFonts w:hint="eastAsia"/>
        </w:rPr>
        <w:t xml:space="preserve">  </w:t>
      </w:r>
      <w:r>
        <w:rPr>
          <w:rFonts w:hint="eastAsia"/>
        </w:rPr>
        <w:t>调</w:t>
      </w:r>
    </w:p>
    <w:p w:rsidR="00000000" w:rsidRDefault="00000000">
      <w:r>
        <w:rPr>
          <w:rFonts w:hint="eastAsia"/>
        </w:rPr>
        <w:tab/>
      </w:r>
      <w:r>
        <w:t>334.</w:t>
      </w:r>
      <w:r>
        <w:rPr>
          <w:rFonts w:hint="eastAsia"/>
        </w:rPr>
        <w:t xml:space="preserve">  </w:t>
      </w:r>
      <w:r>
        <w:rPr>
          <w:rFonts w:hint="eastAsia"/>
        </w:rPr>
        <w:t>委员会承认</w:t>
      </w:r>
      <w:r>
        <w:t>缔约国作出了增强协调的努力，</w:t>
      </w:r>
      <w:r>
        <w:rPr>
          <w:rFonts w:hint="eastAsia"/>
        </w:rPr>
        <w:t>于</w:t>
      </w:r>
      <w:r>
        <w:t>1997</w:t>
      </w:r>
      <w:r>
        <w:t>年建立起了政府各部间儿童事务工作组，</w:t>
      </w:r>
      <w:r>
        <w:rPr>
          <w:rFonts w:hint="eastAsia"/>
        </w:rPr>
        <w:t>但是对于</w:t>
      </w:r>
      <w:r>
        <w:t>全国和地方各级政府机构</w:t>
      </w:r>
      <w:r>
        <w:rPr>
          <w:rFonts w:hint="eastAsia"/>
        </w:rPr>
        <w:t>之间及其</w:t>
      </w:r>
      <w:r>
        <w:t>与公民社会之间</w:t>
      </w:r>
      <w:r>
        <w:rPr>
          <w:rFonts w:hint="eastAsia"/>
        </w:rPr>
        <w:t>均</w:t>
      </w:r>
      <w:r>
        <w:t>未</w:t>
      </w:r>
      <w:r>
        <w:rPr>
          <w:rFonts w:hint="eastAsia"/>
        </w:rPr>
        <w:t>能</w:t>
      </w:r>
      <w:r>
        <w:t>充分协调</w:t>
      </w:r>
      <w:r>
        <w:rPr>
          <w:rFonts w:hint="eastAsia"/>
        </w:rPr>
        <w:t>，委员会感到关注</w:t>
      </w:r>
      <w:r>
        <w:t>。委会还注意到，在全国，尤其在地方一级未</w:t>
      </w:r>
      <w:r>
        <w:rPr>
          <w:rFonts w:hint="eastAsia"/>
        </w:rPr>
        <w:t>就</w:t>
      </w:r>
      <w:r>
        <w:t>《</w:t>
      </w:r>
      <w:r>
        <w:t>2001</w:t>
      </w:r>
      <w:r>
        <w:t>年至</w:t>
      </w:r>
      <w:r>
        <w:t>2010</w:t>
      </w:r>
      <w:r>
        <w:t>年全国维护儿童和青少年政策及综合行动计划》</w:t>
      </w:r>
      <w:r>
        <w:rPr>
          <w:rFonts w:hint="eastAsia"/>
        </w:rPr>
        <w:t>展开充分的宣传。</w:t>
      </w:r>
    </w:p>
    <w:p w:rsidR="00000000" w:rsidRDefault="00000000">
      <w:pPr>
        <w:rPr>
          <w:rFonts w:ascii="Time New Roman" w:eastAsia="SimHei" w:hAnsi="Time New Roman"/>
        </w:rPr>
      </w:pPr>
      <w:r>
        <w:rPr>
          <w:rFonts w:eastAsia="SimHei" w:hint="eastAsia"/>
        </w:rPr>
        <w:tab/>
      </w:r>
      <w:r>
        <w:rPr>
          <w:rFonts w:ascii="Time New Roman" w:eastAsia="SimHei" w:hAnsi="Time New Roman"/>
          <w:bCs/>
        </w:rPr>
        <w:t>335.</w:t>
      </w:r>
      <w:r>
        <w:rPr>
          <w:rFonts w:ascii="Time New Roman" w:eastAsia="SimHei" w:hAnsi="Time New Roman" w:hint="eastAsia"/>
        </w:rPr>
        <w:t xml:space="preserve">  </w:t>
      </w:r>
      <w:r>
        <w:rPr>
          <w:rFonts w:ascii="Time New Roman" w:eastAsia="SimHei" w:hAnsi="Time New Roman"/>
        </w:rPr>
        <w:t>委员会建议缔约国：</w:t>
      </w:r>
    </w:p>
    <w:p w:rsidR="00000000" w:rsidRDefault="00000000">
      <w:pPr>
        <w:pStyle w:val="a"/>
        <w:rPr>
          <w:rFonts w:ascii="Time New Roman" w:eastAsia="SimHei" w:hAnsi="Time New Roman"/>
        </w:rPr>
      </w:pPr>
      <w:r>
        <w:rPr>
          <w:rFonts w:ascii="Time New Roman" w:eastAsia="SimHei" w:hAnsi="Time New Roman"/>
        </w:rPr>
        <w:t>(</w:t>
      </w:r>
      <w:r>
        <w:rPr>
          <w:rFonts w:ascii="Time New Roman" w:eastAsia="SimHei" w:hAnsi="Time New Roman"/>
          <w:bCs/>
        </w:rPr>
        <w:t>a</w:t>
      </w:r>
      <w:r>
        <w:rPr>
          <w:rFonts w:ascii="Time New Roman" w:eastAsia="SimHei" w:hAnsi="Time New Roman"/>
        </w:rPr>
        <w:t>)</w:t>
      </w:r>
      <w:r>
        <w:rPr>
          <w:rFonts w:ascii="Time New Roman" w:eastAsia="SimHei" w:hAnsi="Time New Roman" w:hint="eastAsia"/>
        </w:rPr>
        <w:tab/>
      </w:r>
      <w:r>
        <w:rPr>
          <w:rFonts w:ascii="Time New Roman" w:eastAsia="SimHei" w:hAnsi="Time New Roman"/>
        </w:rPr>
        <w:t>遵照委员会先前的建议</w:t>
      </w:r>
      <w:r>
        <w:rPr>
          <w:rFonts w:ascii="Time New Roman" w:eastAsia="SimHei" w:hAnsi="Time New Roman"/>
        </w:rPr>
        <w:t>(</w:t>
      </w:r>
      <w:r>
        <w:rPr>
          <w:rFonts w:ascii="Time New Roman" w:eastAsia="SimHei" w:hAnsi="Time New Roman"/>
        </w:rPr>
        <w:t>同</w:t>
      </w:r>
      <w:r>
        <w:rPr>
          <w:rFonts w:ascii="Time New Roman" w:eastAsia="SimHei" w:hAnsi="Time New Roman" w:hint="eastAsia"/>
        </w:rPr>
        <w:t>上</w:t>
      </w:r>
      <w:r>
        <w:rPr>
          <w:rFonts w:ascii="Time New Roman" w:eastAsia="SimHei" w:hAnsi="Time New Roman"/>
        </w:rPr>
        <w:t>，第</w:t>
      </w:r>
      <w:r>
        <w:rPr>
          <w:rFonts w:ascii="Time New Roman" w:eastAsia="SimHei" w:hAnsi="Time New Roman"/>
          <w:b/>
        </w:rPr>
        <w:t>15</w:t>
      </w:r>
      <w:r>
        <w:rPr>
          <w:rFonts w:ascii="Time New Roman" w:eastAsia="SimHei" w:hAnsi="Time New Roman"/>
        </w:rPr>
        <w:t>段</w:t>
      </w:r>
      <w:r>
        <w:rPr>
          <w:rFonts w:ascii="Time New Roman" w:eastAsia="SimHei" w:hAnsi="Time New Roman"/>
        </w:rPr>
        <w:t>)</w:t>
      </w:r>
      <w:r>
        <w:rPr>
          <w:rFonts w:ascii="Time New Roman" w:eastAsia="SimHei" w:hAnsi="Time New Roman" w:hint="eastAsia"/>
        </w:rPr>
        <w:t>，</w:t>
      </w:r>
      <w:r>
        <w:rPr>
          <w:rFonts w:ascii="Time New Roman" w:eastAsia="SimHei" w:hAnsi="Time New Roman"/>
        </w:rPr>
        <w:t>增强全国和地方各级从事儿童权利事务的政府机构和机制与各非政府组织和公民社会其他</w:t>
      </w:r>
      <w:r>
        <w:rPr>
          <w:rFonts w:ascii="Time New Roman" w:eastAsia="SimHei" w:hAnsi="Time New Roman" w:hint="eastAsia"/>
        </w:rPr>
        <w:t>部门</w:t>
      </w:r>
      <w:r>
        <w:rPr>
          <w:rFonts w:ascii="Time New Roman" w:eastAsia="SimHei" w:hAnsi="Time New Roman"/>
        </w:rPr>
        <w:t>之间的协</w:t>
      </w:r>
      <w:r>
        <w:rPr>
          <w:rFonts w:ascii="Time New Roman" w:eastAsia="SimHei" w:hAnsi="Time New Roman" w:hint="eastAsia"/>
        </w:rPr>
        <w:t>调</w:t>
      </w:r>
      <w:r>
        <w:rPr>
          <w:rFonts w:ascii="Time New Roman" w:eastAsia="SimHei" w:hAnsi="Time New Roman"/>
        </w:rPr>
        <w:t>；</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hint="eastAsia"/>
        </w:rPr>
        <w:tab/>
      </w:r>
      <w:r>
        <w:rPr>
          <w:rFonts w:ascii="Time New Roman" w:eastAsia="SimHei" w:hAnsi="Time New Roman"/>
        </w:rPr>
        <w:t>确保尤其在地方一级充分传播和执行《</w:t>
      </w:r>
      <w:r>
        <w:rPr>
          <w:rFonts w:ascii="Time New Roman" w:eastAsia="SimHei" w:hAnsi="Time New Roman"/>
          <w:b/>
        </w:rPr>
        <w:t>2001</w:t>
      </w:r>
      <w:r>
        <w:rPr>
          <w:rFonts w:ascii="Time New Roman" w:eastAsia="SimHei" w:hAnsi="Time New Roman"/>
        </w:rPr>
        <w:t>年至</w:t>
      </w:r>
      <w:r>
        <w:rPr>
          <w:rFonts w:ascii="Time New Roman" w:eastAsia="SimHei" w:hAnsi="Time New Roman"/>
          <w:b/>
        </w:rPr>
        <w:t>2010</w:t>
      </w:r>
      <w:r>
        <w:rPr>
          <w:rFonts w:ascii="Time New Roman" w:eastAsia="SimHei" w:hAnsi="Time New Roman"/>
        </w:rPr>
        <w:t>年全国维护儿童和青少年政策及综合行动计划》。</w:t>
      </w:r>
    </w:p>
    <w:p w:rsidR="00000000" w:rsidRDefault="00000000">
      <w:pPr>
        <w:pStyle w:val="a"/>
        <w:spacing w:after="320"/>
        <w:rPr>
          <w:rFonts w:ascii="Time New Roman" w:eastAsia="SimHei" w:hAnsi="Time New Roman"/>
        </w:rPr>
      </w:pPr>
      <w:r>
        <w:rPr>
          <w:rFonts w:ascii="Time New Roman" w:eastAsia="SimHei" w:hAnsi="Time New Roman"/>
        </w:rPr>
        <w:t>(c)</w:t>
      </w:r>
      <w:r>
        <w:rPr>
          <w:rFonts w:ascii="Time New Roman" w:eastAsia="SimHei" w:hAnsi="Time New Roman" w:hint="eastAsia"/>
        </w:rPr>
        <w:tab/>
      </w:r>
      <w:r>
        <w:rPr>
          <w:rFonts w:ascii="Time New Roman" w:eastAsia="SimHei" w:hAnsi="Time New Roman"/>
        </w:rPr>
        <w:t>将委员会目前的结论</w:t>
      </w:r>
      <w:r>
        <w:rPr>
          <w:rFonts w:ascii="Time New Roman" w:eastAsia="SimHei" w:hAnsi="Time New Roman" w:hint="eastAsia"/>
        </w:rPr>
        <w:t>性</w:t>
      </w:r>
      <w:r>
        <w:rPr>
          <w:rFonts w:ascii="Time New Roman" w:eastAsia="SimHei" w:hAnsi="Time New Roman"/>
        </w:rPr>
        <w:t>意见列入全国和行政区儿童行动计划。</w:t>
      </w:r>
    </w:p>
    <w:p w:rsidR="00000000" w:rsidRDefault="00000000">
      <w:pPr>
        <w:pStyle w:val="Heading4"/>
      </w:pPr>
      <w:r>
        <w:rPr>
          <w:rFonts w:hint="eastAsia"/>
        </w:rPr>
        <w:t>监</w:t>
      </w:r>
      <w:r>
        <w:rPr>
          <w:rFonts w:hint="eastAsia"/>
        </w:rPr>
        <w:t xml:space="preserve">  </w:t>
      </w:r>
      <w:r>
        <w:rPr>
          <w:rFonts w:hint="eastAsia"/>
        </w:rPr>
        <w:t>测</w:t>
      </w:r>
    </w:p>
    <w:p w:rsidR="00000000" w:rsidRDefault="00000000">
      <w:r>
        <w:rPr>
          <w:rFonts w:hint="eastAsia"/>
        </w:rPr>
        <w:tab/>
      </w:r>
      <w:r>
        <w:t>336.</w:t>
      </w:r>
      <w:r>
        <w:rPr>
          <w:rFonts w:hint="eastAsia"/>
        </w:rPr>
        <w:t xml:space="preserve">  </w:t>
      </w:r>
      <w:r>
        <w:rPr>
          <w:rFonts w:hint="eastAsia"/>
        </w:rPr>
        <w:t>委员会</w:t>
      </w:r>
      <w:r>
        <w:t>承认总统</w:t>
      </w:r>
      <w:r>
        <w:rPr>
          <w:rFonts w:hint="eastAsia"/>
        </w:rPr>
        <w:t>咨询委员</w:t>
      </w:r>
      <w:r>
        <w:t>会实际上接受并处置有关侵犯人权问题</w:t>
      </w:r>
      <w:r>
        <w:rPr>
          <w:rFonts w:hint="eastAsia"/>
        </w:rPr>
        <w:t>的</w:t>
      </w:r>
      <w:r>
        <w:t>个人申诉，</w:t>
      </w:r>
      <w:r>
        <w:rPr>
          <w:rFonts w:hint="eastAsia"/>
        </w:rPr>
        <w:t>但是对于</w:t>
      </w:r>
      <w:r>
        <w:t>尚未按先前的建议</w:t>
      </w:r>
      <w:r>
        <w:t>(</w:t>
      </w:r>
      <w:r>
        <w:t>同</w:t>
      </w:r>
      <w:r>
        <w:rPr>
          <w:rFonts w:hint="eastAsia"/>
        </w:rPr>
        <w:t>上</w:t>
      </w:r>
      <w:r>
        <w:t>，第</w:t>
      </w:r>
      <w:r>
        <w:t>15</w:t>
      </w:r>
      <w:r>
        <w:t>段</w:t>
      </w:r>
      <w:r>
        <w:t>)</w:t>
      </w:r>
      <w:r>
        <w:rPr>
          <w:rFonts w:hint="eastAsia"/>
        </w:rPr>
        <w:t>，</w:t>
      </w:r>
      <w:r>
        <w:t>建立起一个全面的国家机制，负责持续不断地监测和评估全国执行《公约》情况的任务</w:t>
      </w:r>
      <w:r>
        <w:rPr>
          <w:rFonts w:hint="eastAsia"/>
        </w:rPr>
        <w:t>，</w:t>
      </w:r>
      <w:r>
        <w:t>委员会</w:t>
      </w:r>
      <w:r>
        <w:rPr>
          <w:rFonts w:hint="eastAsia"/>
        </w:rPr>
        <w:t>表示了关注</w:t>
      </w:r>
      <w:r>
        <w:t>。</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337.</w:t>
      </w:r>
      <w:r>
        <w:rPr>
          <w:rFonts w:ascii="Time New Roman" w:eastAsia="SimHei" w:hAnsi="Time New Roman" w:hint="eastAsia"/>
        </w:rPr>
        <w:t xml:space="preserve">  </w:t>
      </w:r>
      <w:r>
        <w:rPr>
          <w:rFonts w:ascii="Time New Roman" w:eastAsia="SimHei" w:hAnsi="Time New Roman" w:hint="eastAsia"/>
        </w:rPr>
        <w:t>委员会鼓励缔约国，根据关于促进和保护人权国家机构的地位的《巴黎原则》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，拨出适足的人力和财政资源，建立一个便于儿童投诉的独立和有效的机制，以便：</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hint="eastAsia"/>
        </w:rPr>
        <w:tab/>
      </w:r>
      <w:r>
        <w:rPr>
          <w:rFonts w:ascii="Time New Roman" w:eastAsia="SimHei" w:hAnsi="Time New Roman" w:hint="eastAsia"/>
        </w:rPr>
        <w:t>监测《公约》执行情况；</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hint="eastAsia"/>
        </w:rPr>
        <w:tab/>
      </w:r>
      <w:r>
        <w:rPr>
          <w:rFonts w:ascii="Time New Roman" w:eastAsia="SimHei" w:hAnsi="Time New Roman" w:hint="eastAsia"/>
        </w:rPr>
        <w:t>以关注儿童和速捷方式处理儿童的投诉；并</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hint="eastAsia"/>
        </w:rPr>
        <w:tab/>
      </w:r>
      <w:r>
        <w:rPr>
          <w:rFonts w:ascii="Time New Roman" w:eastAsia="SimHei" w:hAnsi="Time New Roman" w:hint="eastAsia"/>
        </w:rPr>
        <w:t>为侵犯《公约》所列儿童权利的行为提供补救办法。</w:t>
      </w:r>
    </w:p>
    <w:p w:rsidR="00000000" w:rsidRDefault="00000000">
      <w:pPr>
        <w:spacing w:after="240"/>
        <w:rPr>
          <w:rFonts w:eastAsia="SimHei"/>
        </w:rPr>
      </w:pPr>
      <w:r>
        <w:rPr>
          <w:rFonts w:eastAsia="SimHei" w:hint="eastAsia"/>
        </w:rPr>
        <w:t>委员会还建议缔约国就此考虑寻求儿童基金会和人权高专办等方面的技术援助。</w:t>
      </w:r>
    </w:p>
    <w:p w:rsidR="00000000" w:rsidRDefault="00000000">
      <w:pPr>
        <w:pStyle w:val="Heading4"/>
        <w:rPr>
          <w:rFonts w:hint="eastAsia"/>
        </w:rPr>
      </w:pPr>
      <w:r>
        <w:rPr>
          <w:rFonts w:hint="eastAsia"/>
        </w:rPr>
        <w:t>预算拨款</w:t>
      </w:r>
    </w:p>
    <w:p w:rsidR="00000000" w:rsidRDefault="00000000">
      <w:r>
        <w:rPr>
          <w:rFonts w:hint="eastAsia"/>
        </w:rPr>
        <w:tab/>
      </w:r>
      <w:r>
        <w:t>338.</w:t>
      </w:r>
      <w:r>
        <w:rPr>
          <w:rFonts w:hint="eastAsia"/>
        </w:rPr>
        <w:t xml:space="preserve">  </w:t>
      </w:r>
      <w:r>
        <w:rPr>
          <w:rFonts w:hint="eastAsia"/>
        </w:rPr>
        <w:t>委员会对以下情况表示关注：</w:t>
      </w:r>
      <w:r>
        <w:t>尚无</w:t>
      </w:r>
      <w:r>
        <w:rPr>
          <w:rFonts w:hint="eastAsia"/>
        </w:rPr>
        <w:t>有关</w:t>
      </w:r>
      <w:r>
        <w:t>儿童事务的综合预算，而且</w:t>
      </w:r>
      <w:r>
        <w:rPr>
          <w:rFonts w:hint="eastAsia"/>
        </w:rPr>
        <w:t>为</w:t>
      </w:r>
      <w:r>
        <w:t>儿童</w:t>
      </w:r>
      <w:r>
        <w:rPr>
          <w:rFonts w:hint="eastAsia"/>
        </w:rPr>
        <w:t>制定的预算拨</w:t>
      </w:r>
      <w:r>
        <w:t>款</w:t>
      </w:r>
      <w:r>
        <w:rPr>
          <w:rFonts w:hint="eastAsia"/>
        </w:rPr>
        <w:t>仍</w:t>
      </w:r>
      <w:r>
        <w:t>不足</w:t>
      </w:r>
      <w:r>
        <w:rPr>
          <w:rFonts w:hint="eastAsia"/>
        </w:rPr>
        <w:t>以实施</w:t>
      </w:r>
      <w:r>
        <w:t>国家和地方</w:t>
      </w:r>
      <w:r>
        <w:rPr>
          <w:rFonts w:hint="eastAsia"/>
        </w:rPr>
        <w:t>各级</w:t>
      </w:r>
      <w:r>
        <w:t>促进和保护儿童权利</w:t>
      </w:r>
      <w:r>
        <w:rPr>
          <w:rFonts w:hint="eastAsia"/>
        </w:rPr>
        <w:t>的</w:t>
      </w:r>
      <w:r>
        <w:t>优先事项，</w:t>
      </w:r>
      <w:r>
        <w:rPr>
          <w:rFonts w:hint="eastAsia"/>
        </w:rPr>
        <w:t>不足以消除</w:t>
      </w:r>
      <w:r>
        <w:t>和弥</w:t>
      </w:r>
      <w:r>
        <w:rPr>
          <w:rFonts w:hint="eastAsia"/>
        </w:rPr>
        <w:t>合</w:t>
      </w:r>
      <w:r>
        <w:t>为儿童提供服务方面的城乡差距。此外，委员会深感关切地指出，根据缔约国报告提供的数据，</w:t>
      </w:r>
      <w:r>
        <w:rPr>
          <w:rFonts w:hint="eastAsia"/>
        </w:rPr>
        <w:t>三分之一</w:t>
      </w:r>
      <w:r>
        <w:t>的智利儿童生活在贫困之中。</w:t>
      </w:r>
    </w:p>
    <w:p w:rsidR="00000000" w:rsidRDefault="00000000">
      <w:pPr>
        <w:rPr>
          <w:rFonts w:ascii="Time New Roman" w:eastAsia="SimHei" w:hAnsi="Time New Roman"/>
        </w:rPr>
      </w:pPr>
      <w:r>
        <w:rPr>
          <w:rFonts w:ascii="Time New Roman" w:eastAsia="SimHei" w:hAnsi="Time New Roman" w:hint="eastAsia"/>
        </w:rPr>
        <w:tab/>
      </w:r>
      <w:r>
        <w:rPr>
          <w:rFonts w:ascii="Time New Roman" w:eastAsia="SimHei" w:hAnsi="Time New Roman"/>
          <w:bCs/>
        </w:rPr>
        <w:t>339.</w:t>
      </w:r>
      <w:r>
        <w:rPr>
          <w:rFonts w:ascii="Time New Roman" w:eastAsia="SimHei" w:hAnsi="Time New Roman" w:hint="eastAsia"/>
        </w:rPr>
        <w:t xml:space="preserve">  </w:t>
      </w:r>
      <w:r>
        <w:rPr>
          <w:rFonts w:ascii="Time New Roman" w:eastAsia="SimHei" w:hAnsi="Time New Roman" w:hint="eastAsia"/>
        </w:rPr>
        <w:t>参照《公约》第</w:t>
      </w:r>
      <w:r>
        <w:rPr>
          <w:rFonts w:ascii="Time New Roman" w:eastAsia="SimHei" w:hAnsi="Time New Roman" w:hint="eastAsia"/>
          <w:b/>
        </w:rPr>
        <w:t>4</w:t>
      </w:r>
      <w:r>
        <w:rPr>
          <w:rFonts w:ascii="Time New Roman" w:eastAsia="SimHei" w:hAnsi="Time New Roman" w:hint="eastAsia"/>
        </w:rPr>
        <w:t>条，委员会鼓励缔约国：</w:t>
      </w:r>
    </w:p>
    <w:p w:rsidR="00000000" w:rsidRDefault="00000000">
      <w:pPr>
        <w:pStyle w:val="a"/>
        <w:rPr>
          <w:rFonts w:ascii="Time New Roman" w:eastAsia="SimHei" w:hAnsi="Time New Roman" w:hint="eastAsia"/>
        </w:rPr>
      </w:pPr>
      <w:r>
        <w:rPr>
          <w:rFonts w:ascii="Time New Roman" w:eastAsia="SimHei" w:hAnsi="Time New Roman"/>
        </w:rPr>
        <w:t>(a)</w:t>
      </w:r>
      <w:r>
        <w:rPr>
          <w:rFonts w:ascii="Time New Roman" w:eastAsia="SimHei" w:hAnsi="Time New Roman" w:hint="eastAsia"/>
        </w:rPr>
        <w:tab/>
      </w:r>
      <w:r>
        <w:rPr>
          <w:rFonts w:ascii="Time New Roman" w:eastAsia="SimHei" w:hAnsi="Time New Roman"/>
        </w:rPr>
        <w:t>继续努力减轻贫困及其对儿童的影响，包括增强</w:t>
      </w:r>
      <w:r>
        <w:rPr>
          <w:rFonts w:ascii="Time New Roman" w:eastAsia="SimHei" w:hAnsi="Time New Roman" w:hint="eastAsia"/>
        </w:rPr>
        <w:t>收入</w:t>
      </w:r>
      <w:r>
        <w:rPr>
          <w:rFonts w:ascii="Time New Roman" w:eastAsia="SimHei" w:hAnsi="Time New Roman"/>
        </w:rPr>
        <w:t>重</w:t>
      </w:r>
      <w:r>
        <w:rPr>
          <w:rFonts w:ascii="Time New Roman" w:eastAsia="SimHei" w:hAnsi="Time New Roman" w:hint="eastAsia"/>
        </w:rPr>
        <w:t>新</w:t>
      </w:r>
      <w:r>
        <w:rPr>
          <w:rFonts w:ascii="Time New Roman" w:eastAsia="SimHei" w:hAnsi="Time New Roman"/>
        </w:rPr>
        <w:t>分配政策</w:t>
      </w:r>
      <w:r>
        <w:rPr>
          <w:rFonts w:ascii="Time New Roman" w:eastAsia="SimHei" w:hAnsi="Time New Roman" w:hint="eastAsia"/>
        </w:rPr>
        <w:t>，支助生活极端贫困的家庭</w:t>
      </w:r>
      <w:r>
        <w:rPr>
          <w:rFonts w:ascii="Time New Roman" w:eastAsia="SimHei" w:hAnsi="Time New Roman"/>
        </w:rPr>
        <w:t>；</w:t>
      </w:r>
    </w:p>
    <w:p w:rsidR="00000000" w:rsidRDefault="00000000">
      <w:pPr>
        <w:pStyle w:val="a"/>
        <w:rPr>
          <w:rFonts w:ascii="Time New Roman" w:eastAsia="SimHei" w:hAnsi="Time New Roman"/>
        </w:rPr>
      </w:pPr>
      <w:r>
        <w:rPr>
          <w:rFonts w:ascii="Time New Roman" w:eastAsia="SimHei" w:hAnsi="Time New Roman"/>
        </w:rPr>
        <w:t>(b)</w:t>
      </w:r>
      <w:r>
        <w:rPr>
          <w:rFonts w:ascii="Time New Roman" w:eastAsia="SimHei" w:hAnsi="Time New Roman" w:hint="eastAsia"/>
        </w:rPr>
        <w:tab/>
      </w:r>
      <w:r>
        <w:rPr>
          <w:rFonts w:ascii="Time New Roman" w:eastAsia="SimHei" w:hAnsi="Time New Roman" w:hint="eastAsia"/>
        </w:rPr>
        <w:t>查</w:t>
      </w:r>
      <w:r>
        <w:rPr>
          <w:rFonts w:ascii="Time New Roman" w:eastAsia="SimHei" w:hAnsi="Time New Roman"/>
        </w:rPr>
        <w:t>明有关儿童权利问题的优先事项，以确保</w:t>
      </w:r>
      <w:r>
        <w:rPr>
          <w:rFonts w:ascii="Time New Roman" w:eastAsia="SimHei" w:hAnsi="Time New Roman"/>
        </w:rPr>
        <w:t>“</w:t>
      </w:r>
      <w:r>
        <w:rPr>
          <w:rFonts w:ascii="Time New Roman" w:eastAsia="SimHei" w:hAnsi="Time New Roman"/>
        </w:rPr>
        <w:t>根据其现有资源所允许的最大限度并视需要在国际合作范围内</w:t>
      </w:r>
      <w:r>
        <w:rPr>
          <w:rFonts w:ascii="Time New Roman" w:eastAsia="SimHei" w:hAnsi="Time New Roman"/>
        </w:rPr>
        <w:t>”</w:t>
      </w:r>
      <w:r>
        <w:rPr>
          <w:rFonts w:ascii="Time New Roman" w:eastAsia="SimHei" w:hAnsi="Time New Roman"/>
        </w:rPr>
        <w:t>划拨资金，</w:t>
      </w:r>
      <w:r>
        <w:rPr>
          <w:rFonts w:ascii="Time New Roman" w:eastAsia="SimHei" w:hAnsi="Time New Roman" w:hint="eastAsia"/>
        </w:rPr>
        <w:t>拟全面落实</w:t>
      </w:r>
      <w:r>
        <w:rPr>
          <w:rFonts w:ascii="Time New Roman" w:eastAsia="SimHei" w:hAnsi="Time New Roman"/>
        </w:rPr>
        <w:t>儿童</w:t>
      </w:r>
      <w:r>
        <w:rPr>
          <w:rFonts w:ascii="Time New Roman" w:eastAsia="SimHei" w:hAnsi="Time New Roman" w:hint="eastAsia"/>
        </w:rPr>
        <w:t>的</w:t>
      </w:r>
      <w:r>
        <w:rPr>
          <w:rFonts w:ascii="Time New Roman" w:eastAsia="SimHei" w:hAnsi="Time New Roman"/>
        </w:rPr>
        <w:t>经济、社会</w:t>
      </w:r>
      <w:r>
        <w:rPr>
          <w:rFonts w:ascii="Time New Roman" w:eastAsia="SimHei" w:hAnsi="Time New Roman" w:hint="eastAsia"/>
        </w:rPr>
        <w:t>和</w:t>
      </w:r>
      <w:r>
        <w:rPr>
          <w:rFonts w:ascii="Time New Roman" w:eastAsia="SimHei" w:hAnsi="Time New Roman"/>
        </w:rPr>
        <w:t>文化权利</w:t>
      </w:r>
      <w:r>
        <w:rPr>
          <w:rFonts w:ascii="Time New Roman" w:eastAsia="SimHei" w:hAnsi="Time New Roman" w:hint="eastAsia"/>
        </w:rPr>
        <w:t>，重点是各</w:t>
      </w:r>
      <w:r>
        <w:rPr>
          <w:rFonts w:ascii="Time New Roman" w:eastAsia="SimHei" w:hAnsi="Time New Roman"/>
        </w:rPr>
        <w:t>地方政府</w:t>
      </w:r>
      <w:r>
        <w:rPr>
          <w:rFonts w:ascii="Time New Roman" w:eastAsia="SimHei" w:hAnsi="Time New Roman" w:hint="eastAsia"/>
        </w:rPr>
        <w:t>同</w:t>
      </w:r>
      <w:r>
        <w:rPr>
          <w:rFonts w:ascii="Time New Roman" w:eastAsia="SimHei" w:hAnsi="Time New Roman"/>
        </w:rPr>
        <w:t>属于社会中最脆弱群体的儿童</w:t>
      </w:r>
      <w:r>
        <w:rPr>
          <w:rFonts w:ascii="Time New Roman" w:eastAsia="SimHei" w:hAnsi="Time New Roman" w:hint="eastAsia"/>
        </w:rPr>
        <w:t>；</w:t>
      </w:r>
      <w:r>
        <w:rPr>
          <w:rFonts w:ascii="Time New Roman" w:eastAsia="SimHei" w:hAnsi="Time New Roman"/>
        </w:rPr>
        <w:t>并</w:t>
      </w:r>
    </w:p>
    <w:p w:rsidR="00000000" w:rsidRDefault="00000000">
      <w:pPr>
        <w:pStyle w:val="a"/>
        <w:spacing w:after="240"/>
        <w:rPr>
          <w:rFonts w:ascii="Time New Roman" w:eastAsia="SimHei" w:hAnsi="Time New Roman"/>
        </w:rPr>
      </w:pPr>
      <w:r>
        <w:rPr>
          <w:rFonts w:ascii="Time New Roman" w:eastAsia="SimHei" w:hAnsi="Time New Roman"/>
        </w:rPr>
        <w:t>(</w:t>
      </w:r>
      <w:r>
        <w:rPr>
          <w:rFonts w:ascii="Time New Roman" w:eastAsia="SimHei" w:hAnsi="Time New Roman"/>
          <w:bCs/>
        </w:rPr>
        <w:t>c</w:t>
      </w:r>
      <w:r>
        <w:rPr>
          <w:rFonts w:ascii="Time New Roman" w:eastAsia="SimHei" w:hAnsi="Time New Roman"/>
        </w:rPr>
        <w:t>)</w:t>
      </w:r>
      <w:r>
        <w:rPr>
          <w:rFonts w:ascii="Time New Roman" w:eastAsia="SimHei" w:hAnsi="Time New Roman" w:hint="eastAsia"/>
        </w:rPr>
        <w:tab/>
      </w:r>
      <w:r>
        <w:rPr>
          <w:rFonts w:ascii="Time New Roman" w:eastAsia="SimHei" w:hAnsi="Time New Roman"/>
        </w:rPr>
        <w:t>确定国家和地方各级儿童</w:t>
      </w:r>
      <w:r>
        <w:rPr>
          <w:rFonts w:ascii="Time New Roman" w:eastAsia="SimHei" w:hAnsi="Time New Roman" w:hint="eastAsia"/>
        </w:rPr>
        <w:t>事务开支的</w:t>
      </w:r>
      <w:r>
        <w:rPr>
          <w:rFonts w:ascii="Time New Roman" w:eastAsia="SimHei" w:hAnsi="Time New Roman"/>
        </w:rPr>
        <w:t>预算数额和比例，以评价儿童</w:t>
      </w:r>
      <w:r>
        <w:rPr>
          <w:rFonts w:ascii="Time New Roman" w:eastAsia="SimHei" w:hAnsi="Time New Roman" w:hint="eastAsia"/>
        </w:rPr>
        <w:t>事务</w:t>
      </w:r>
      <w:r>
        <w:rPr>
          <w:rFonts w:ascii="Time New Roman" w:eastAsia="SimHei" w:hAnsi="Time New Roman"/>
        </w:rPr>
        <w:t>开支的影响和效果。</w:t>
      </w:r>
    </w:p>
    <w:p w:rsidR="00000000" w:rsidRDefault="00000000">
      <w:pPr>
        <w:pStyle w:val="Heading4"/>
        <w:rPr>
          <w:rFonts w:hint="eastAsia"/>
        </w:rPr>
      </w:pPr>
      <w:r>
        <w:rPr>
          <w:rFonts w:hint="eastAsia"/>
        </w:rPr>
        <w:t>收集数据</w:t>
      </w:r>
    </w:p>
    <w:p w:rsidR="00000000" w:rsidRDefault="00000000">
      <w:r>
        <w:rPr>
          <w:rFonts w:hint="eastAsia"/>
        </w:rPr>
        <w:tab/>
      </w:r>
      <w:r>
        <w:t>340.</w:t>
      </w:r>
      <w:r>
        <w:rPr>
          <w:rFonts w:hint="eastAsia"/>
        </w:rPr>
        <w:t xml:space="preserve">  </w:t>
      </w:r>
      <w:r>
        <w:rPr>
          <w:rFonts w:hint="eastAsia"/>
        </w:rPr>
        <w:t>委员会承认，智利每两年进行一次全国性的经济社会情况调查，但委员会关注的是，这主要是基于各项普查的调查，并不包含公约所列的所有领域。</w:t>
      </w:r>
    </w:p>
    <w:p w:rsidR="00000000" w:rsidRDefault="00000000">
      <w:pPr>
        <w:spacing w:after="240"/>
        <w:rPr>
          <w:rFonts w:eastAsia="SimHei"/>
        </w:rPr>
      </w:pPr>
      <w:r>
        <w:rPr>
          <w:rFonts w:ascii="Time New Roman" w:eastAsia="SimHei" w:hAnsi="Time New Roman" w:hint="eastAsia"/>
        </w:rPr>
        <w:tab/>
      </w:r>
      <w:r>
        <w:rPr>
          <w:rFonts w:ascii="Time New Roman" w:eastAsia="SimHei" w:hAnsi="Time New Roman"/>
          <w:bCs/>
        </w:rPr>
        <w:t>341.</w:t>
      </w:r>
      <w:r>
        <w:rPr>
          <w:rFonts w:ascii="Time New Roman" w:eastAsia="SimHei" w:hAnsi="Time New Roman" w:hint="eastAsia"/>
        </w:rPr>
        <w:t xml:space="preserve">  </w:t>
      </w:r>
      <w:r>
        <w:rPr>
          <w:rFonts w:ascii="Time New Roman" w:eastAsia="SimHei" w:hAnsi="Time New Roman"/>
        </w:rPr>
        <w:t>委会建议缔约国改善其数据收集系统，以期列入《公约》涵盖的所有领</w:t>
      </w:r>
      <w:r>
        <w:rPr>
          <w:rFonts w:eastAsia="SimHei"/>
        </w:rPr>
        <w:t>域。</w:t>
      </w:r>
      <w:r>
        <w:rPr>
          <w:rFonts w:eastAsia="SimHei" w:hint="eastAsia"/>
        </w:rPr>
        <w:t>此</w:t>
      </w:r>
      <w:r>
        <w:rPr>
          <w:rFonts w:eastAsia="SimHei"/>
        </w:rPr>
        <w:t>数据系统将</w:t>
      </w:r>
      <w:r>
        <w:rPr>
          <w:rFonts w:eastAsia="SimHei" w:hint="eastAsia"/>
        </w:rPr>
        <w:t>包</w:t>
      </w:r>
      <w:r>
        <w:rPr>
          <w:rFonts w:eastAsia="SimHei"/>
        </w:rPr>
        <w:t>括所有</w:t>
      </w:r>
      <w:r>
        <w:rPr>
          <w:rFonts w:eastAsia="SimHei"/>
        </w:rPr>
        <w:t>18</w:t>
      </w:r>
      <w:r>
        <w:rPr>
          <w:rFonts w:eastAsia="SimHei"/>
        </w:rPr>
        <w:t>岁以下的儿童，尤其注重收集极易受害儿童的情况。</w:t>
      </w:r>
    </w:p>
    <w:p w:rsidR="00000000" w:rsidRDefault="00000000">
      <w:pPr>
        <w:pStyle w:val="Heading4"/>
      </w:pPr>
      <w:r>
        <w:rPr>
          <w:rFonts w:hint="eastAsia"/>
        </w:rPr>
        <w:t>宣</w:t>
      </w:r>
      <w:r>
        <w:rPr>
          <w:rFonts w:hint="eastAsia"/>
        </w:rPr>
        <w:t xml:space="preserve">  </w:t>
      </w:r>
      <w:r>
        <w:rPr>
          <w:rFonts w:hint="eastAsia"/>
        </w:rPr>
        <w:t>传</w:t>
      </w:r>
    </w:p>
    <w:p w:rsidR="00000000" w:rsidRDefault="00000000">
      <w:r>
        <w:rPr>
          <w:rFonts w:hint="eastAsia"/>
        </w:rPr>
        <w:tab/>
      </w:r>
      <w:r>
        <w:t>342.</w:t>
      </w:r>
      <w:r>
        <w:rPr>
          <w:rFonts w:hint="eastAsia"/>
        </w:rPr>
        <w:t xml:space="preserve">  </w:t>
      </w:r>
      <w:r>
        <w:t>委员会承认</w:t>
      </w:r>
      <w:r>
        <w:rPr>
          <w:rFonts w:hint="eastAsia"/>
        </w:rPr>
        <w:t>，</w:t>
      </w:r>
      <w:r>
        <w:t>在制定维护儿童和培训从事儿童</w:t>
      </w:r>
      <w:r>
        <w:rPr>
          <w:rFonts w:hint="eastAsia"/>
        </w:rPr>
        <w:t>工作</w:t>
      </w:r>
      <w:r>
        <w:t>和</w:t>
      </w:r>
      <w:r>
        <w:rPr>
          <w:rFonts w:hint="eastAsia"/>
        </w:rPr>
        <w:t>与</w:t>
      </w:r>
      <w:r>
        <w:t>儿童事务</w:t>
      </w:r>
      <w:r>
        <w:rPr>
          <w:rFonts w:hint="eastAsia"/>
        </w:rPr>
        <w:t>有关</w:t>
      </w:r>
      <w:r>
        <w:t>专业人员的计划期间，依照先前的建议</w:t>
      </w:r>
      <w:r>
        <w:t>(</w:t>
      </w:r>
      <w:r>
        <w:t>同</w:t>
      </w:r>
      <w:r>
        <w:rPr>
          <w:rFonts w:hint="eastAsia"/>
        </w:rPr>
        <w:t>上</w:t>
      </w:r>
      <w:r>
        <w:t>，第</w:t>
      </w:r>
      <w:r>
        <w:t>18</w:t>
      </w:r>
      <w:r>
        <w:t>段</w:t>
      </w:r>
      <w:r>
        <w:t>)</w:t>
      </w:r>
      <w:r>
        <w:t>作出了宣传《公约》的努力，然而，委会关切地表示，必须加强</w:t>
      </w:r>
      <w:r>
        <w:rPr>
          <w:rFonts w:hint="eastAsia"/>
        </w:rPr>
        <w:t>宣传</w:t>
      </w:r>
      <w:r>
        <w:t>措施，尤其应加强</w:t>
      </w:r>
      <w:r>
        <w:rPr>
          <w:rFonts w:hint="eastAsia"/>
        </w:rPr>
        <w:t>乡</w:t>
      </w:r>
      <w:r>
        <w:t>村地区和</w:t>
      </w:r>
      <w:r>
        <w:rPr>
          <w:rFonts w:hint="eastAsia"/>
        </w:rPr>
        <w:t>在</w:t>
      </w:r>
      <w:r>
        <w:t>土著儿童</w:t>
      </w:r>
      <w:r>
        <w:rPr>
          <w:rFonts w:hint="eastAsia"/>
        </w:rPr>
        <w:t>之中展开宣传</w:t>
      </w:r>
      <w:r>
        <w:t>的措施。</w:t>
      </w:r>
    </w:p>
    <w:p w:rsidR="00000000" w:rsidRDefault="00000000">
      <w:pPr>
        <w:rPr>
          <w:rFonts w:ascii="Time New Roman" w:eastAsia="SimHei" w:hAnsi="Time New Roman"/>
        </w:rPr>
      </w:pPr>
      <w:r>
        <w:rPr>
          <w:rFonts w:ascii="Time New Roman" w:eastAsia="SimHei" w:hAnsi="Time New Roman" w:hint="eastAsia"/>
        </w:rPr>
        <w:tab/>
      </w:r>
      <w:r>
        <w:rPr>
          <w:rFonts w:ascii="Time New Roman" w:eastAsia="SimHei" w:hAnsi="Time New Roman"/>
          <w:bCs/>
        </w:rPr>
        <w:t>343.</w:t>
      </w:r>
      <w:r>
        <w:rPr>
          <w:rFonts w:ascii="Time New Roman" w:eastAsia="SimHei" w:hAnsi="Time New Roman" w:hint="eastAsia"/>
        </w:rPr>
        <w:t xml:space="preserve">  </w:t>
      </w:r>
      <w:r>
        <w:rPr>
          <w:rFonts w:ascii="Time New Roman" w:eastAsia="SimHei" w:hAnsi="Time New Roman"/>
        </w:rPr>
        <w:t>委员会建议缔约国：</w:t>
      </w:r>
    </w:p>
    <w:p w:rsidR="00000000" w:rsidRDefault="00000000">
      <w:pPr>
        <w:pStyle w:val="a"/>
        <w:rPr>
          <w:rFonts w:ascii="Time New Roman" w:eastAsia="SimHei" w:hAnsi="Time New Roman"/>
        </w:rPr>
      </w:pPr>
      <w:r>
        <w:rPr>
          <w:rFonts w:ascii="Time New Roman" w:eastAsia="SimHei" w:hAnsi="Time New Roman"/>
        </w:rPr>
        <w:t>(</w:t>
      </w:r>
      <w:r>
        <w:rPr>
          <w:rFonts w:ascii="Time New Roman" w:eastAsia="SimHei" w:hAnsi="Time New Roman"/>
          <w:lang w:val="fr-CH"/>
        </w:rPr>
        <w:t>a</w:t>
      </w:r>
      <w:r>
        <w:rPr>
          <w:rFonts w:ascii="Time New Roman" w:eastAsia="SimHei" w:hAnsi="Time New Roman"/>
        </w:rPr>
        <w:t>)</w:t>
      </w:r>
      <w:r>
        <w:rPr>
          <w:rFonts w:ascii="Time New Roman" w:eastAsia="SimHei" w:hAnsi="Time New Roman" w:hint="eastAsia"/>
        </w:rPr>
        <w:tab/>
      </w:r>
      <w:r>
        <w:rPr>
          <w:rFonts w:ascii="Time New Roman" w:eastAsia="SimHei" w:hAnsi="Time New Roman"/>
        </w:rPr>
        <w:t>加大力度将</w:t>
      </w:r>
      <w:r>
        <w:rPr>
          <w:rFonts w:ascii="Time New Roman" w:eastAsia="SimHei" w:hAnsi="Time New Roman" w:hint="eastAsia"/>
        </w:rPr>
        <w:t>宣传</w:t>
      </w:r>
      <w:r>
        <w:rPr>
          <w:rFonts w:ascii="Time New Roman" w:eastAsia="SimHei" w:hAnsi="Time New Roman"/>
        </w:rPr>
        <w:t>材料译成</w:t>
      </w:r>
      <w:r>
        <w:rPr>
          <w:rFonts w:ascii="Time New Roman" w:eastAsia="SimHei" w:hAnsi="Time New Roman" w:hint="eastAsia"/>
        </w:rPr>
        <w:t>各</w:t>
      </w:r>
      <w:r>
        <w:rPr>
          <w:rFonts w:ascii="Time New Roman" w:eastAsia="SimHei" w:hAnsi="Time New Roman"/>
        </w:rPr>
        <w:t>主要土著语文并</w:t>
      </w:r>
      <w:r>
        <w:rPr>
          <w:rFonts w:ascii="Time New Roman" w:eastAsia="SimHei" w:hAnsi="Time New Roman" w:hint="eastAsia"/>
        </w:rPr>
        <w:t>予以传播</w:t>
      </w:r>
      <w:r>
        <w:rPr>
          <w:rFonts w:ascii="Time New Roman" w:eastAsia="SimHei" w:hAnsi="Time New Roman"/>
        </w:rPr>
        <w:t>；</w:t>
      </w:r>
    </w:p>
    <w:p w:rsidR="00000000" w:rsidRDefault="00000000">
      <w:pPr>
        <w:pStyle w:val="a"/>
        <w:rPr>
          <w:rFonts w:ascii="Time New Roman" w:eastAsia="SimHei" w:hAnsi="Time New Roman"/>
        </w:rPr>
      </w:pPr>
      <w:r>
        <w:rPr>
          <w:rFonts w:ascii="Time New Roman" w:eastAsia="SimHei" w:hAnsi="Time New Roman"/>
        </w:rPr>
        <w:t>(</w:t>
      </w:r>
      <w:r>
        <w:rPr>
          <w:rFonts w:ascii="Time New Roman" w:eastAsia="SimHei" w:hAnsi="Time New Roman"/>
          <w:lang w:val="fr-CH"/>
        </w:rPr>
        <w:t>b</w:t>
      </w:r>
      <w:r>
        <w:rPr>
          <w:rFonts w:ascii="Time New Roman" w:eastAsia="SimHei" w:hAnsi="Time New Roman"/>
        </w:rPr>
        <w:t>)</w:t>
      </w:r>
      <w:r>
        <w:rPr>
          <w:rFonts w:ascii="Time New Roman" w:eastAsia="SimHei" w:hAnsi="Time New Roman" w:hint="eastAsia"/>
        </w:rPr>
        <w:tab/>
      </w:r>
      <w:r>
        <w:rPr>
          <w:rFonts w:ascii="Time New Roman" w:eastAsia="SimHei" w:hAnsi="Time New Roman"/>
        </w:rPr>
        <w:t>开发</w:t>
      </w:r>
      <w:r>
        <w:rPr>
          <w:rFonts w:ascii="Time New Roman" w:eastAsia="SimHei" w:hAnsi="Time New Roman" w:hint="eastAsia"/>
        </w:rPr>
        <w:t>更具</w:t>
      </w:r>
      <w:r>
        <w:rPr>
          <w:rFonts w:ascii="Time New Roman" w:eastAsia="SimHei" w:hAnsi="Time New Roman"/>
        </w:rPr>
        <w:t>创</w:t>
      </w:r>
      <w:r>
        <w:rPr>
          <w:rFonts w:ascii="Time New Roman" w:eastAsia="SimHei" w:hAnsi="Time New Roman" w:hint="eastAsia"/>
        </w:rPr>
        <w:t>见性</w:t>
      </w:r>
      <w:r>
        <w:rPr>
          <w:rFonts w:ascii="Time New Roman" w:eastAsia="SimHei" w:hAnsi="Time New Roman"/>
        </w:rPr>
        <w:t>的宣传《公约》方法，包括</w:t>
      </w:r>
      <w:r>
        <w:rPr>
          <w:rFonts w:ascii="Time New Roman" w:eastAsia="SimHei" w:hAnsi="Time New Roman" w:hint="eastAsia"/>
        </w:rPr>
        <w:t>以</w:t>
      </w:r>
      <w:r>
        <w:rPr>
          <w:rFonts w:ascii="Time New Roman" w:eastAsia="SimHei" w:hAnsi="Time New Roman"/>
        </w:rPr>
        <w:t>连环画和广告等视听辅助方</w:t>
      </w:r>
      <w:r>
        <w:rPr>
          <w:rFonts w:ascii="Time New Roman" w:eastAsia="SimHei" w:hAnsi="Time New Roman" w:hint="eastAsia"/>
        </w:rPr>
        <w:t>式</w:t>
      </w:r>
      <w:r>
        <w:rPr>
          <w:rFonts w:ascii="Time New Roman" w:eastAsia="SimHei" w:hAnsi="Time New Roman"/>
        </w:rPr>
        <w:t>，尤其在地方一级通过传媒展开宣传；</w:t>
      </w:r>
    </w:p>
    <w:p w:rsidR="00000000" w:rsidRDefault="00000000">
      <w:pPr>
        <w:pStyle w:val="a"/>
        <w:rPr>
          <w:rFonts w:ascii="Time New Roman" w:eastAsia="SimHei" w:hAnsi="Time New Roman"/>
        </w:rPr>
      </w:pPr>
      <w:r>
        <w:rPr>
          <w:rFonts w:ascii="Time New Roman" w:eastAsia="SimHei" w:hAnsi="Time New Roman"/>
        </w:rPr>
        <w:t>(c)</w:t>
      </w:r>
      <w:r>
        <w:rPr>
          <w:rFonts w:ascii="Time New Roman" w:eastAsia="SimHei" w:hAnsi="Time New Roman" w:hint="eastAsia"/>
        </w:rPr>
        <w:tab/>
      </w:r>
      <w:r>
        <w:rPr>
          <w:rFonts w:ascii="Time New Roman" w:eastAsia="SimHei" w:hAnsi="Time New Roman"/>
        </w:rPr>
        <w:t>继续增强努力，对</w:t>
      </w:r>
      <w:r>
        <w:rPr>
          <w:rFonts w:ascii="Time New Roman" w:eastAsia="SimHei" w:hAnsi="Time New Roman" w:hint="eastAsia"/>
        </w:rPr>
        <w:t>涉及</w:t>
      </w:r>
      <w:r>
        <w:rPr>
          <w:rFonts w:ascii="Time New Roman" w:eastAsia="SimHei" w:hAnsi="Time New Roman"/>
        </w:rPr>
        <w:t>儿童</w:t>
      </w:r>
      <w:r>
        <w:rPr>
          <w:rFonts w:ascii="Time New Roman" w:eastAsia="SimHei" w:hAnsi="Time New Roman" w:hint="eastAsia"/>
        </w:rPr>
        <w:t>权利事务</w:t>
      </w:r>
      <w:r>
        <w:rPr>
          <w:rFonts w:ascii="Time New Roman" w:eastAsia="SimHei" w:hAnsi="Time New Roman"/>
        </w:rPr>
        <w:t>或</w:t>
      </w:r>
      <w:r>
        <w:rPr>
          <w:rFonts w:ascii="Time New Roman" w:eastAsia="SimHei" w:hAnsi="Time New Roman" w:hint="eastAsia"/>
        </w:rPr>
        <w:t>从事</w:t>
      </w:r>
      <w:r>
        <w:rPr>
          <w:rFonts w:ascii="Time New Roman" w:eastAsia="SimHei" w:hAnsi="Time New Roman"/>
        </w:rPr>
        <w:t>儿童工作的专业群体，诸如法官、律师、执法人员、卫生保健人员、教师、学校管理人员，进行适当</w:t>
      </w:r>
      <w:r>
        <w:rPr>
          <w:rFonts w:ascii="Time New Roman" w:eastAsia="SimHei" w:hAnsi="Time New Roman" w:hint="eastAsia"/>
        </w:rPr>
        <w:t>的</w:t>
      </w:r>
      <w:r>
        <w:rPr>
          <w:rFonts w:ascii="Time New Roman" w:eastAsia="SimHei" w:hAnsi="Time New Roman"/>
        </w:rPr>
        <w:t>系统</w:t>
      </w:r>
      <w:r>
        <w:rPr>
          <w:rFonts w:ascii="Time New Roman" w:eastAsia="SimHei" w:hAnsi="Time New Roman" w:hint="eastAsia"/>
        </w:rPr>
        <w:t>性</w:t>
      </w:r>
      <w:r>
        <w:rPr>
          <w:rFonts w:ascii="Time New Roman" w:eastAsia="SimHei" w:hAnsi="Time New Roman"/>
        </w:rPr>
        <w:t>培训和</w:t>
      </w:r>
      <w:r>
        <w:rPr>
          <w:rFonts w:ascii="Time New Roman" w:eastAsia="SimHei" w:hAnsi="Time New Roman" w:hint="eastAsia"/>
        </w:rPr>
        <w:t>/</w:t>
      </w:r>
      <w:r>
        <w:rPr>
          <w:rFonts w:ascii="Time New Roman" w:eastAsia="SimHei" w:hAnsi="Time New Roman"/>
        </w:rPr>
        <w:t>或宣传；</w:t>
      </w:r>
    </w:p>
    <w:p w:rsidR="00000000" w:rsidRDefault="00000000">
      <w:pPr>
        <w:pStyle w:val="a"/>
        <w:rPr>
          <w:rFonts w:ascii="Time New Roman" w:eastAsia="SimHei" w:hAnsi="Time New Roman" w:hint="eastAsia"/>
        </w:rPr>
      </w:pPr>
      <w:r>
        <w:rPr>
          <w:rFonts w:ascii="Time New Roman" w:eastAsia="SimHei" w:hAnsi="Time New Roman"/>
        </w:rPr>
        <w:t>(d)</w:t>
      </w:r>
      <w:r>
        <w:rPr>
          <w:rFonts w:ascii="Time New Roman" w:eastAsia="SimHei" w:hAnsi="Time New Roman" w:hint="eastAsia"/>
        </w:rPr>
        <w:tab/>
      </w:r>
      <w:r>
        <w:rPr>
          <w:rFonts w:ascii="Time New Roman" w:eastAsia="SimHei" w:hAnsi="Time New Roman" w:hint="eastAsia"/>
        </w:rPr>
        <w:t>就《</w:t>
      </w:r>
      <w:r>
        <w:rPr>
          <w:rFonts w:ascii="Time New Roman" w:eastAsia="SimHei" w:hAnsi="Time New Roman"/>
        </w:rPr>
        <w:t>公约</w:t>
      </w:r>
      <w:r>
        <w:rPr>
          <w:rFonts w:ascii="Time New Roman" w:eastAsia="SimHei" w:hAnsi="Time New Roman" w:hint="eastAsia"/>
        </w:rPr>
        <w:t>》</w:t>
      </w:r>
      <w:r>
        <w:rPr>
          <w:rFonts w:ascii="Time New Roman" w:eastAsia="SimHei" w:hAnsi="Time New Roman"/>
        </w:rPr>
        <w:t>的原则和条款展开辩论和讨论，以期将</w:t>
      </w:r>
      <w:r>
        <w:rPr>
          <w:rFonts w:ascii="Time New Roman" w:eastAsia="SimHei" w:hAnsi="Time New Roman" w:hint="eastAsia"/>
        </w:rPr>
        <w:t>其</w:t>
      </w:r>
      <w:r>
        <w:rPr>
          <w:rFonts w:ascii="Time New Roman" w:eastAsia="SimHei" w:hAnsi="Time New Roman"/>
        </w:rPr>
        <w:t>全面纳入教育系统的各级教学大纲；以及</w:t>
      </w:r>
    </w:p>
    <w:p w:rsidR="00000000" w:rsidRDefault="00000000">
      <w:pPr>
        <w:pStyle w:val="a"/>
        <w:spacing w:after="240"/>
        <w:rPr>
          <w:rFonts w:ascii="Time New Roman" w:eastAsia="SimHei" w:hAnsi="Time New Roman"/>
        </w:rPr>
      </w:pPr>
      <w:r>
        <w:rPr>
          <w:rFonts w:ascii="Time New Roman" w:eastAsia="SimHei" w:hAnsi="Time New Roman"/>
        </w:rPr>
        <w:t>(e)</w:t>
      </w:r>
      <w:r>
        <w:rPr>
          <w:rFonts w:ascii="Time New Roman" w:eastAsia="SimHei" w:hAnsi="Time New Roman" w:hint="eastAsia"/>
        </w:rPr>
        <w:tab/>
      </w:r>
      <w:r>
        <w:rPr>
          <w:rFonts w:ascii="Time New Roman" w:eastAsia="SimHei" w:hAnsi="Time New Roman"/>
        </w:rPr>
        <w:t>寻求儿童基金会、教科文组织和人权</w:t>
      </w:r>
      <w:r>
        <w:rPr>
          <w:rFonts w:ascii="Time New Roman" w:eastAsia="SimHei" w:hAnsi="Time New Roman" w:hint="eastAsia"/>
        </w:rPr>
        <w:t>高</w:t>
      </w:r>
      <w:r>
        <w:rPr>
          <w:rFonts w:ascii="Time New Roman" w:eastAsia="SimHei" w:hAnsi="Time New Roman"/>
        </w:rPr>
        <w:t>专办等</w:t>
      </w:r>
      <w:r>
        <w:rPr>
          <w:rFonts w:ascii="Time New Roman" w:eastAsia="SimHei" w:hAnsi="Time New Roman" w:hint="eastAsia"/>
        </w:rPr>
        <w:t>组织</w:t>
      </w:r>
      <w:r>
        <w:rPr>
          <w:rFonts w:ascii="Time New Roman" w:eastAsia="SimHei" w:hAnsi="Time New Roman"/>
        </w:rPr>
        <w:t>的技术援助。</w:t>
      </w:r>
    </w:p>
    <w:p w:rsidR="00000000" w:rsidRDefault="00000000">
      <w:pPr>
        <w:pStyle w:val="Heading4"/>
      </w:pPr>
      <w:r>
        <w:rPr>
          <w:rFonts w:hint="eastAsia"/>
        </w:rPr>
        <w:t>与非政府组织合作</w:t>
      </w:r>
    </w:p>
    <w:p w:rsidR="00000000" w:rsidRDefault="00000000">
      <w:r>
        <w:rPr>
          <w:rFonts w:hint="eastAsia"/>
        </w:rPr>
        <w:tab/>
      </w:r>
      <w:r>
        <w:t>344.</w:t>
      </w:r>
      <w:r>
        <w:rPr>
          <w:rFonts w:hint="eastAsia"/>
        </w:rPr>
        <w:t xml:space="preserve">  </w:t>
      </w:r>
      <w:r>
        <w:rPr>
          <w:rFonts w:hint="eastAsia"/>
        </w:rPr>
        <w:t>委员会注意到了政府机构与非政府组织之间的合作，例如，协同拟订了《</w:t>
      </w:r>
      <w:r>
        <w:rPr>
          <w:rFonts w:hint="eastAsia"/>
        </w:rPr>
        <w:t>2001</w:t>
      </w:r>
      <w:r>
        <w:rPr>
          <w:rFonts w:hint="eastAsia"/>
        </w:rPr>
        <w:t>年至</w:t>
      </w:r>
      <w:r>
        <w:rPr>
          <w:rFonts w:hint="eastAsia"/>
        </w:rPr>
        <w:t>2010</w:t>
      </w:r>
      <w:r>
        <w:rPr>
          <w:rFonts w:hint="eastAsia"/>
        </w:rPr>
        <w:t>年全国维护儿童和青少年政策及综合行动计划》</w:t>
      </w:r>
      <w:r>
        <w:t>以及缔约国第二次定期报告，</w:t>
      </w:r>
      <w:r>
        <w:rPr>
          <w:rFonts w:hint="eastAsia"/>
        </w:rPr>
        <w:t>然而，委员会</w:t>
      </w:r>
      <w:r>
        <w:t>指出，还应进一步增进和加强与非政府组织的合作。</w:t>
      </w:r>
    </w:p>
    <w:p w:rsidR="00000000" w:rsidRDefault="00000000">
      <w:pPr>
        <w:spacing w:after="320"/>
        <w:rPr>
          <w:rFonts w:ascii="Time New Roman" w:eastAsia="SimHei" w:hAnsi="Time New Roman"/>
        </w:rPr>
      </w:pPr>
      <w:r>
        <w:rPr>
          <w:rFonts w:ascii="Time New Roman" w:eastAsia="SimHei" w:hAnsi="Time New Roman" w:hint="eastAsia"/>
        </w:rPr>
        <w:tab/>
      </w:r>
      <w:r>
        <w:rPr>
          <w:rFonts w:ascii="Time New Roman" w:eastAsia="SimHei" w:hAnsi="Time New Roman"/>
          <w:bCs/>
        </w:rPr>
        <w:t>345.</w:t>
      </w:r>
      <w:r>
        <w:rPr>
          <w:rFonts w:ascii="Time New Roman" w:eastAsia="SimHei" w:hAnsi="Time New Roman" w:hint="eastAsia"/>
        </w:rPr>
        <w:t xml:space="preserve">  </w:t>
      </w:r>
      <w:r>
        <w:rPr>
          <w:rFonts w:ascii="Time New Roman" w:eastAsia="SimHei" w:hAnsi="Time New Roman" w:hint="eastAsia"/>
        </w:rPr>
        <w:t>委员会建议缔约国就一切有关儿童的事务，尤其在执行《</w:t>
      </w:r>
      <w:r>
        <w:rPr>
          <w:rFonts w:ascii="Time New Roman" w:eastAsia="SimHei" w:hAnsi="Time New Roman" w:hint="eastAsia"/>
          <w:b/>
        </w:rPr>
        <w:t>2001</w:t>
      </w:r>
      <w:r>
        <w:rPr>
          <w:rFonts w:ascii="Time New Roman" w:eastAsia="SimHei" w:hAnsi="Time New Roman" w:hint="eastAsia"/>
        </w:rPr>
        <w:t>年至</w:t>
      </w:r>
      <w:r>
        <w:rPr>
          <w:rFonts w:ascii="Time New Roman" w:eastAsia="SimHei" w:hAnsi="Time New Roman" w:hint="eastAsia"/>
          <w:b/>
        </w:rPr>
        <w:t>2010</w:t>
      </w:r>
      <w:r>
        <w:rPr>
          <w:rFonts w:ascii="Time New Roman" w:eastAsia="SimHei" w:hAnsi="Time New Roman" w:hint="eastAsia"/>
        </w:rPr>
        <w:t>年全国维护儿童和青少年政策及综合行动计划》</w:t>
      </w:r>
      <w:r>
        <w:rPr>
          <w:rFonts w:ascii="Time New Roman" w:eastAsia="SimHei" w:hAnsi="Time New Roman"/>
        </w:rPr>
        <w:t>方面，</w:t>
      </w:r>
      <w:r>
        <w:rPr>
          <w:rFonts w:ascii="Time New Roman" w:eastAsia="SimHei" w:hAnsi="Time New Roman" w:hint="eastAsia"/>
        </w:rPr>
        <w:t>与非政府组织展开更密切的合作和积极的对话。</w:t>
      </w:r>
    </w:p>
    <w:p w:rsidR="00000000" w:rsidRDefault="00000000">
      <w:pPr>
        <w:pStyle w:val="Heading3"/>
      </w:pPr>
      <w:r>
        <w:rPr>
          <w:rFonts w:hint="eastAsia"/>
          <w:u w:val="none"/>
        </w:rPr>
        <w:t xml:space="preserve">2.  </w:t>
      </w:r>
      <w:r>
        <w:t>儿童的定义</w:t>
      </w:r>
    </w:p>
    <w:p w:rsidR="00000000" w:rsidRDefault="00000000">
      <w:r>
        <w:rPr>
          <w:rFonts w:hint="eastAsia"/>
        </w:rPr>
        <w:tab/>
      </w:r>
      <w:r>
        <w:t>346.</w:t>
      </w:r>
      <w:r>
        <w:rPr>
          <w:rFonts w:hint="eastAsia"/>
        </w:rPr>
        <w:t xml:space="preserve">  </w:t>
      </w:r>
      <w:r>
        <w:rPr>
          <w:rFonts w:hint="eastAsia"/>
        </w:rPr>
        <w:t>对于</w:t>
      </w:r>
      <w:r>
        <w:t>(</w:t>
      </w:r>
      <w:r>
        <w:t>在得到家长同意的情况下，女孩</w:t>
      </w:r>
      <w:r>
        <w:t>12</w:t>
      </w:r>
      <w:r>
        <w:t>岁和男孩</w:t>
      </w:r>
      <w:r>
        <w:t>14</w:t>
      </w:r>
      <w:r>
        <w:t>岁</w:t>
      </w:r>
      <w:r>
        <w:rPr>
          <w:rFonts w:hint="eastAsia"/>
        </w:rPr>
        <w:t>的</w:t>
      </w:r>
      <w:r>
        <w:t>)</w:t>
      </w:r>
      <w:r>
        <w:rPr>
          <w:rFonts w:hint="eastAsia"/>
        </w:rPr>
        <w:t xml:space="preserve"> </w:t>
      </w:r>
      <w:r>
        <w:rPr>
          <w:rFonts w:hint="eastAsia"/>
        </w:rPr>
        <w:t>法定最低婚姻年龄</w:t>
      </w:r>
      <w:r>
        <w:t>，</w:t>
      </w:r>
      <w:r>
        <w:rPr>
          <w:rFonts w:hint="eastAsia"/>
        </w:rPr>
        <w:t>委员会表示了关注，</w:t>
      </w:r>
      <w:r>
        <w:t>尽管这项条款已经过时，而且不再实际</w:t>
      </w:r>
      <w:r>
        <w:rPr>
          <w:rFonts w:hint="eastAsia"/>
        </w:rPr>
        <w:t>运用</w:t>
      </w:r>
      <w:r>
        <w:t>。委会还指出，委员会有关最低刑事责任年龄问题</w:t>
      </w:r>
      <w:r>
        <w:rPr>
          <w:rFonts w:hint="eastAsia"/>
        </w:rPr>
        <w:t>的</w:t>
      </w:r>
      <w:r>
        <w:t>先前建议</w:t>
      </w:r>
      <w:r>
        <w:t>(</w:t>
      </w:r>
      <w:r>
        <w:t>同</w:t>
      </w:r>
      <w:r>
        <w:rPr>
          <w:rFonts w:hint="eastAsia"/>
        </w:rPr>
        <w:t>上</w:t>
      </w:r>
      <w:r>
        <w:t>，第</w:t>
      </w:r>
      <w:r>
        <w:t>17</w:t>
      </w:r>
      <w:r>
        <w:t>段</w:t>
      </w:r>
      <w:r>
        <w:t>)</w:t>
      </w:r>
      <w:r>
        <w:t>未得到落实。</w:t>
      </w:r>
    </w:p>
    <w:p w:rsidR="00000000" w:rsidRDefault="00000000">
      <w:pPr>
        <w:spacing w:after="320"/>
        <w:rPr>
          <w:rFonts w:ascii="Time New Roman" w:eastAsia="SimHei" w:hAnsi="Time New Roman"/>
        </w:rPr>
      </w:pPr>
      <w:r>
        <w:rPr>
          <w:rFonts w:ascii="Time New Roman" w:eastAsia="SimHei" w:hAnsi="Time New Roman" w:hint="eastAsia"/>
        </w:rPr>
        <w:tab/>
      </w:r>
      <w:r>
        <w:rPr>
          <w:rFonts w:ascii="Time New Roman" w:eastAsia="SimHei" w:hAnsi="Time New Roman" w:hint="eastAsia"/>
          <w:bCs/>
        </w:rPr>
        <w:t>347.</w:t>
      </w:r>
      <w:r>
        <w:rPr>
          <w:rFonts w:ascii="Time New Roman" w:eastAsia="SimHei" w:hAnsi="Time New Roman" w:hint="eastAsia"/>
        </w:rPr>
        <w:t xml:space="preserve">  </w:t>
      </w:r>
      <w:r>
        <w:rPr>
          <w:rFonts w:ascii="Time New Roman" w:eastAsia="SimHei" w:hAnsi="Time New Roman" w:hint="eastAsia"/>
        </w:rPr>
        <w:t>委员会建议缔约国审查其立法，使得有关女孩和男孩最低婚姻年龄的规定完全符合公约的条款和原则，并确立最低刑事责任年龄。</w:t>
      </w:r>
    </w:p>
    <w:p w:rsidR="00000000" w:rsidRDefault="00000000">
      <w:pPr>
        <w:pStyle w:val="Heading3"/>
        <w:rPr>
          <w:rFonts w:hint="eastAsia"/>
        </w:rPr>
      </w:pPr>
      <w:r>
        <w:rPr>
          <w:u w:val="none"/>
        </w:rPr>
        <w:t>3.</w:t>
      </w:r>
      <w:r>
        <w:rPr>
          <w:rFonts w:hint="eastAsia"/>
          <w:u w:val="none"/>
        </w:rPr>
        <w:t xml:space="preserve">  </w:t>
      </w:r>
      <w:r>
        <w:t>一般原则</w:t>
      </w:r>
    </w:p>
    <w:p w:rsidR="00000000" w:rsidRDefault="00000000">
      <w:pPr>
        <w:rPr>
          <w:rFonts w:hint="eastAsia"/>
        </w:rPr>
      </w:pPr>
      <w:r>
        <w:rPr>
          <w:rFonts w:hint="eastAsia"/>
        </w:rPr>
        <w:tab/>
      </w:r>
      <w:r>
        <w:t>348.</w:t>
      </w:r>
      <w:r>
        <w:rPr>
          <w:rFonts w:hint="eastAsia"/>
        </w:rPr>
        <w:t xml:space="preserve">  </w:t>
      </w:r>
      <w:r>
        <w:rPr>
          <w:rFonts w:hint="eastAsia"/>
        </w:rPr>
        <w:t>委员会对以下情况表示关注：不歧视原则</w:t>
      </w:r>
      <w:r>
        <w:t>(</w:t>
      </w:r>
      <w:r>
        <w:t>《公约》第</w:t>
      </w:r>
      <w:r>
        <w:t>2</w:t>
      </w:r>
      <w:r>
        <w:t>条</w:t>
      </w:r>
      <w:r>
        <w:t>)</w:t>
      </w:r>
      <w:r>
        <w:t>，儿童最大利益</w:t>
      </w:r>
      <w:r>
        <w:rPr>
          <w:rFonts w:hint="eastAsia"/>
        </w:rPr>
        <w:t>原则</w:t>
      </w:r>
      <w:r>
        <w:t>(</w:t>
      </w:r>
      <w:r>
        <w:t>第</w:t>
      </w:r>
      <w:r>
        <w:rPr>
          <w:rFonts w:hint="eastAsia"/>
        </w:rPr>
        <w:t>3</w:t>
      </w:r>
      <w:r>
        <w:t>条</w:t>
      </w:r>
      <w:r>
        <w:t>)</w:t>
      </w:r>
      <w:r>
        <w:t>，儿童的生命权、存活和发展权</w:t>
      </w:r>
      <w:r>
        <w:rPr>
          <w:rFonts w:hint="eastAsia"/>
        </w:rPr>
        <w:t>原则</w:t>
      </w:r>
      <w:r>
        <w:t>(</w:t>
      </w:r>
      <w:r>
        <w:t>第</w:t>
      </w:r>
      <w:r>
        <w:rPr>
          <w:rFonts w:hint="eastAsia"/>
        </w:rPr>
        <w:t>6</w:t>
      </w:r>
      <w:r>
        <w:t>条</w:t>
      </w:r>
      <w:r>
        <w:t>)</w:t>
      </w:r>
      <w:r>
        <w:t>和尊重儿童意见的</w:t>
      </w:r>
      <w:r>
        <w:rPr>
          <w:rFonts w:hint="eastAsia"/>
        </w:rPr>
        <w:t>原则</w:t>
      </w:r>
      <w:r>
        <w:t>(</w:t>
      </w:r>
      <w:r>
        <w:t>第</w:t>
      </w:r>
      <w:r>
        <w:t>12</w:t>
      </w:r>
      <w:r>
        <w:t>条</w:t>
      </w:r>
      <w:r>
        <w:t>)</w:t>
      </w:r>
      <w:r>
        <w:t>均未充分地体现在缔约国的立法和行政与司法决定以及国家和地方各级关于儿童的政策和方案中。</w:t>
      </w:r>
    </w:p>
    <w:p w:rsidR="00000000" w:rsidRDefault="00000000">
      <w:pPr>
        <w:rPr>
          <w:rFonts w:ascii="Time New Roman" w:eastAsia="SimHei" w:hAnsi="Time New Roman"/>
        </w:rPr>
      </w:pPr>
      <w:r>
        <w:rPr>
          <w:rFonts w:ascii="Time New Roman" w:eastAsia="SimHei" w:hAnsi="Time New Roman" w:hint="eastAsia"/>
        </w:rPr>
        <w:tab/>
      </w:r>
      <w:r>
        <w:rPr>
          <w:rFonts w:ascii="Time New Roman" w:eastAsia="SimHei" w:hAnsi="Time New Roman" w:hint="eastAsia"/>
          <w:bCs/>
        </w:rPr>
        <w:t>349.</w:t>
      </w:r>
      <w:r>
        <w:rPr>
          <w:rFonts w:ascii="Time New Roman" w:eastAsia="SimHei" w:hAnsi="Time New Roman" w:hint="eastAsia"/>
        </w:rPr>
        <w:t xml:space="preserve">  </w:t>
      </w:r>
      <w:r>
        <w:rPr>
          <w:rFonts w:ascii="Time New Roman" w:eastAsia="SimHei" w:hAnsi="Time New Roman" w:hint="eastAsia"/>
        </w:rPr>
        <w:t>委员会重申其先前的建议</w:t>
      </w:r>
      <w:r>
        <w:rPr>
          <w:rFonts w:ascii="Time New Roman" w:eastAsia="SimHei" w:hAnsi="Time New Roman"/>
        </w:rPr>
        <w:t>(</w:t>
      </w:r>
      <w:r>
        <w:rPr>
          <w:rFonts w:ascii="Time New Roman" w:eastAsia="SimHei" w:hAnsi="Time New Roman"/>
        </w:rPr>
        <w:t>同</w:t>
      </w:r>
      <w:r>
        <w:rPr>
          <w:rFonts w:ascii="Time New Roman" w:eastAsia="SimHei" w:hAnsi="Time New Roman" w:hint="eastAsia"/>
        </w:rPr>
        <w:t>上</w:t>
      </w:r>
      <w:r>
        <w:rPr>
          <w:rFonts w:ascii="Time New Roman" w:eastAsia="SimHei" w:hAnsi="Time New Roman"/>
        </w:rPr>
        <w:t>，第</w:t>
      </w:r>
      <w:r>
        <w:rPr>
          <w:rFonts w:ascii="Time New Roman" w:eastAsia="SimHei" w:hAnsi="Time New Roman"/>
          <w:b/>
        </w:rPr>
        <w:t>14</w:t>
      </w:r>
      <w:r>
        <w:rPr>
          <w:rFonts w:ascii="Time New Roman" w:eastAsia="SimHei" w:hAnsi="Time New Roman"/>
        </w:rPr>
        <w:t>段</w:t>
      </w:r>
      <w:r>
        <w:rPr>
          <w:rFonts w:ascii="Time New Roman" w:eastAsia="SimHei" w:hAnsi="Time New Roman"/>
        </w:rPr>
        <w:t>)</w:t>
      </w:r>
      <w:r>
        <w:rPr>
          <w:rFonts w:ascii="Time New Roman" w:eastAsia="SimHei" w:hAnsi="Time New Roman"/>
        </w:rPr>
        <w:t>，建议缔约国：</w:t>
      </w:r>
    </w:p>
    <w:p w:rsidR="00000000" w:rsidRDefault="00000000">
      <w:pPr>
        <w:pStyle w:val="a"/>
        <w:rPr>
          <w:rFonts w:ascii="Time New Roman" w:eastAsia="SimHei" w:hAnsi="Time New Roman"/>
        </w:rPr>
      </w:pPr>
      <w:r>
        <w:rPr>
          <w:rFonts w:ascii="Time New Roman" w:eastAsia="SimHei" w:hAnsi="Time New Roman"/>
        </w:rPr>
        <w:t>(a)</w:t>
      </w:r>
      <w:r>
        <w:rPr>
          <w:rFonts w:ascii="Time New Roman" w:eastAsia="SimHei" w:hAnsi="Time New Roman" w:hint="eastAsia"/>
        </w:rPr>
        <w:tab/>
      </w:r>
      <w:r>
        <w:rPr>
          <w:rFonts w:ascii="Time New Roman" w:eastAsia="SimHei" w:hAnsi="Time New Roman"/>
        </w:rPr>
        <w:t>适当地将《公约》的基本原则，</w:t>
      </w:r>
      <w:r>
        <w:rPr>
          <w:rFonts w:ascii="Time New Roman" w:eastAsia="SimHei" w:hAnsi="Time New Roman" w:hint="eastAsia"/>
        </w:rPr>
        <w:t>即</w:t>
      </w:r>
      <w:r>
        <w:rPr>
          <w:rFonts w:ascii="Time New Roman" w:eastAsia="SimHei" w:hAnsi="Time New Roman"/>
        </w:rPr>
        <w:t>第</w:t>
      </w:r>
      <w:r>
        <w:rPr>
          <w:rFonts w:ascii="Time New Roman" w:eastAsia="SimHei" w:hAnsi="Time New Roman"/>
          <w:b/>
        </w:rPr>
        <w:t>2</w:t>
      </w:r>
      <w:r>
        <w:rPr>
          <w:rFonts w:ascii="Time New Roman" w:eastAsia="SimHei" w:hAnsi="Time New Roman"/>
        </w:rPr>
        <w:t>、</w:t>
      </w:r>
      <w:r>
        <w:rPr>
          <w:rFonts w:ascii="Time New Roman" w:eastAsia="SimHei" w:hAnsi="Time New Roman"/>
          <w:b/>
        </w:rPr>
        <w:t>3</w:t>
      </w:r>
      <w:r>
        <w:rPr>
          <w:rFonts w:ascii="Time New Roman" w:eastAsia="SimHei" w:hAnsi="Time New Roman"/>
        </w:rPr>
        <w:t>、</w:t>
      </w:r>
      <w:r>
        <w:rPr>
          <w:rFonts w:ascii="Time New Roman" w:eastAsia="SimHei" w:hAnsi="Time New Roman"/>
          <w:b/>
        </w:rPr>
        <w:t>6</w:t>
      </w:r>
      <w:r>
        <w:rPr>
          <w:rFonts w:ascii="Time New Roman" w:eastAsia="SimHei" w:hAnsi="Time New Roman" w:hint="eastAsia"/>
        </w:rPr>
        <w:t>条</w:t>
      </w:r>
      <w:r>
        <w:rPr>
          <w:rFonts w:ascii="Time New Roman" w:eastAsia="SimHei" w:hAnsi="Time New Roman"/>
        </w:rPr>
        <w:t>和第</w:t>
      </w:r>
      <w:r>
        <w:rPr>
          <w:rFonts w:ascii="Time New Roman" w:eastAsia="SimHei" w:hAnsi="Time New Roman"/>
          <w:b/>
        </w:rPr>
        <w:t>12</w:t>
      </w:r>
      <w:r>
        <w:rPr>
          <w:rFonts w:ascii="Time New Roman" w:eastAsia="SimHei" w:hAnsi="Time New Roman"/>
        </w:rPr>
        <w:t>条的规定，纳入</w:t>
      </w:r>
      <w:r>
        <w:rPr>
          <w:rFonts w:ascii="Time New Roman" w:eastAsia="SimHei" w:hAnsi="Time New Roman" w:hint="eastAsia"/>
        </w:rPr>
        <w:t>一切与</w:t>
      </w:r>
      <w:r>
        <w:rPr>
          <w:rFonts w:ascii="Time New Roman" w:eastAsia="SimHei" w:hAnsi="Time New Roman"/>
        </w:rPr>
        <w:t>儿童相关</w:t>
      </w:r>
      <w:r>
        <w:rPr>
          <w:rFonts w:ascii="Time New Roman" w:eastAsia="SimHei" w:hAnsi="Time New Roman" w:hint="eastAsia"/>
        </w:rPr>
        <w:t>的</w:t>
      </w:r>
      <w:r>
        <w:rPr>
          <w:rFonts w:ascii="Time New Roman" w:eastAsia="SimHei" w:hAnsi="Time New Roman"/>
        </w:rPr>
        <w:t>立法；</w:t>
      </w:r>
    </w:p>
    <w:p w:rsidR="00000000" w:rsidRDefault="00000000">
      <w:pPr>
        <w:pStyle w:val="a"/>
        <w:rPr>
          <w:rFonts w:ascii="Time New Roman" w:eastAsia="SimHei" w:hAnsi="Time New Roman"/>
        </w:rPr>
      </w:pPr>
      <w:r>
        <w:rPr>
          <w:rFonts w:ascii="Time New Roman" w:eastAsia="SimHei" w:hAnsi="Time New Roman"/>
        </w:rPr>
        <w:t>(b)</w:t>
      </w:r>
      <w:r>
        <w:rPr>
          <w:rFonts w:ascii="Time New Roman" w:eastAsia="SimHei" w:hAnsi="Time New Roman" w:hint="eastAsia"/>
        </w:rPr>
        <w:tab/>
      </w:r>
      <w:r>
        <w:rPr>
          <w:rFonts w:ascii="Time New Roman" w:eastAsia="SimHei" w:hAnsi="Time New Roman"/>
        </w:rPr>
        <w:t>将这些原则应用于所有政治、司法</w:t>
      </w:r>
      <w:r>
        <w:rPr>
          <w:rFonts w:ascii="Time New Roman" w:eastAsia="SimHei" w:hAnsi="Time New Roman" w:hint="eastAsia"/>
        </w:rPr>
        <w:t>和</w:t>
      </w:r>
      <w:r>
        <w:rPr>
          <w:rFonts w:ascii="Time New Roman" w:eastAsia="SimHei" w:hAnsi="Time New Roman"/>
        </w:rPr>
        <w:t>行政决定，并应用于</w:t>
      </w:r>
      <w:r>
        <w:rPr>
          <w:rFonts w:ascii="Time New Roman" w:eastAsia="SimHei" w:hAnsi="Time New Roman" w:hint="eastAsia"/>
        </w:rPr>
        <w:t>会影响到所</w:t>
      </w:r>
      <w:r>
        <w:rPr>
          <w:rFonts w:ascii="Time New Roman" w:eastAsia="SimHei" w:hAnsi="Time New Roman"/>
        </w:rPr>
        <w:t>有儿童的项目、方案和服务；并</w:t>
      </w:r>
    </w:p>
    <w:p w:rsidR="00000000" w:rsidRDefault="00000000">
      <w:pPr>
        <w:pStyle w:val="a"/>
        <w:spacing w:after="240"/>
        <w:rPr>
          <w:rFonts w:ascii="Time New Roman" w:eastAsia="SimHei" w:hAnsi="Time New Roman"/>
        </w:rPr>
      </w:pPr>
      <w:r>
        <w:rPr>
          <w:rFonts w:ascii="Time New Roman" w:eastAsia="SimHei" w:hAnsi="Time New Roman"/>
        </w:rPr>
        <w:t>(c)</w:t>
      </w:r>
      <w:r>
        <w:rPr>
          <w:rFonts w:ascii="Time New Roman" w:eastAsia="SimHei" w:hAnsi="Time New Roman" w:hint="eastAsia"/>
        </w:rPr>
        <w:tab/>
      </w:r>
      <w:r>
        <w:rPr>
          <w:rFonts w:ascii="Time New Roman" w:eastAsia="SimHei" w:hAnsi="Time New Roman"/>
        </w:rPr>
        <w:t>将这些原则应用于各级规划决策，并应用于社会和</w:t>
      </w:r>
      <w:r>
        <w:rPr>
          <w:rFonts w:ascii="Time New Roman" w:eastAsia="SimHei" w:hAnsi="Time New Roman" w:hint="eastAsia"/>
        </w:rPr>
        <w:t>保健</w:t>
      </w:r>
      <w:r>
        <w:rPr>
          <w:rFonts w:ascii="Time New Roman" w:eastAsia="SimHei" w:hAnsi="Time New Roman"/>
        </w:rPr>
        <w:t>福利</w:t>
      </w:r>
      <w:r>
        <w:rPr>
          <w:rFonts w:ascii="Time New Roman" w:eastAsia="SimHei" w:hAnsi="Time New Roman" w:hint="eastAsia"/>
        </w:rPr>
        <w:t>机构及教育</w:t>
      </w:r>
      <w:r>
        <w:rPr>
          <w:rFonts w:ascii="Time New Roman" w:eastAsia="SimHei" w:hAnsi="Time New Roman"/>
        </w:rPr>
        <w:t>机构、法院和行政机关所采取的行动。</w:t>
      </w:r>
    </w:p>
    <w:p w:rsidR="00000000" w:rsidRDefault="00000000">
      <w:pPr>
        <w:pStyle w:val="Heading4"/>
        <w:rPr>
          <w:rFonts w:hint="eastAsia"/>
        </w:rPr>
      </w:pPr>
      <w:r>
        <w:t>不歧视</w:t>
      </w:r>
    </w:p>
    <w:p w:rsidR="00000000" w:rsidRDefault="00000000">
      <w:r>
        <w:rPr>
          <w:rFonts w:hint="eastAsia"/>
        </w:rPr>
        <w:tab/>
      </w:r>
      <w:r>
        <w:t xml:space="preserve">350. </w:t>
      </w:r>
      <w:r>
        <w:rPr>
          <w:rFonts w:hint="eastAsia"/>
        </w:rPr>
        <w:t xml:space="preserve"> </w:t>
      </w:r>
      <w:r>
        <w:rPr>
          <w:rFonts w:hint="eastAsia"/>
        </w:rPr>
        <w:t>委员会注意到</w:t>
      </w:r>
      <w:r>
        <w:t>智利制定了</w:t>
      </w:r>
      <w:r>
        <w:t>2001</w:t>
      </w:r>
      <w:r>
        <w:t>年至</w:t>
      </w:r>
      <w:r>
        <w:t>200</w:t>
      </w:r>
      <w:r>
        <w:rPr>
          <w:rFonts w:hint="eastAsia"/>
        </w:rPr>
        <w:t>6</w:t>
      </w:r>
      <w:r>
        <w:t>年消除歧视的全国计划，但是，</w:t>
      </w:r>
      <w:r>
        <w:rPr>
          <w:rFonts w:hint="eastAsia"/>
        </w:rPr>
        <w:t>未能</w:t>
      </w:r>
      <w:r>
        <w:t>对属于土著群体的儿童、</w:t>
      </w:r>
      <w:r>
        <w:rPr>
          <w:rFonts w:hint="eastAsia"/>
        </w:rPr>
        <w:t>贫穷儿童、女童、</w:t>
      </w:r>
      <w:r>
        <w:t>残疾儿童以及生活在乡村的儿童全面落实不歧视的原则，特别是</w:t>
      </w:r>
      <w:r>
        <w:rPr>
          <w:rFonts w:hint="eastAsia"/>
        </w:rPr>
        <w:t>在</w:t>
      </w:r>
      <w:r>
        <w:t>这些儿童享有充分</w:t>
      </w:r>
      <w:r>
        <w:rPr>
          <w:rFonts w:hint="eastAsia"/>
        </w:rPr>
        <w:t>医疗</w:t>
      </w:r>
      <w:r>
        <w:t>和教育设施方面，委员会</w:t>
      </w:r>
      <w:r>
        <w:rPr>
          <w:rFonts w:hint="eastAsia"/>
        </w:rPr>
        <w:t>对此感到</w:t>
      </w:r>
      <w:r>
        <w:t>关注。</w:t>
      </w:r>
    </w:p>
    <w:p w:rsidR="00000000" w:rsidRDefault="00000000">
      <w:pPr>
        <w:rPr>
          <w:rFonts w:ascii="Time New Roman" w:eastAsia="SimHei" w:hAnsi="Time New Roman"/>
        </w:rPr>
      </w:pPr>
      <w:r>
        <w:rPr>
          <w:rFonts w:ascii="Time New Roman" w:eastAsia="SimHei" w:hAnsi="Time New Roman" w:hint="eastAsia"/>
        </w:rPr>
        <w:tab/>
      </w:r>
      <w:r>
        <w:rPr>
          <w:rFonts w:ascii="Time New Roman" w:eastAsia="SimHei" w:hAnsi="Time New Roman"/>
          <w:bCs/>
        </w:rPr>
        <w:t>351.</w:t>
      </w:r>
      <w:r>
        <w:rPr>
          <w:rFonts w:ascii="Time New Roman" w:eastAsia="SimHei" w:hAnsi="Time New Roman" w:hint="eastAsia"/>
        </w:rPr>
        <w:t xml:space="preserve">  </w:t>
      </w:r>
      <w:r>
        <w:rPr>
          <w:rFonts w:ascii="Time New Roman" w:eastAsia="SimHei" w:hAnsi="Time New Roman"/>
        </w:rPr>
        <w:t>委员会建议缔约国：</w:t>
      </w:r>
    </w:p>
    <w:p w:rsidR="00000000" w:rsidRDefault="00000000">
      <w:pPr>
        <w:pStyle w:val="a"/>
        <w:rPr>
          <w:rFonts w:ascii="Time New Roman" w:eastAsia="SimHei" w:hAnsi="Time New Roman"/>
        </w:rPr>
      </w:pPr>
      <w:r>
        <w:rPr>
          <w:rFonts w:ascii="Time New Roman" w:eastAsia="SimHei" w:hAnsi="Time New Roman"/>
        </w:rPr>
        <w:t>(a)</w:t>
      </w:r>
      <w:r>
        <w:rPr>
          <w:rFonts w:ascii="Time New Roman" w:eastAsia="SimHei" w:hAnsi="Time New Roman" w:hint="eastAsia"/>
        </w:rPr>
        <w:tab/>
      </w:r>
      <w:r>
        <w:rPr>
          <w:rFonts w:ascii="Time New Roman" w:eastAsia="SimHei" w:hAnsi="Time New Roman"/>
        </w:rPr>
        <w:t>监测儿童的状况，尤其是属于上述脆弱群体、易受歧视儿童的状况；和</w:t>
      </w:r>
    </w:p>
    <w:p w:rsidR="00000000" w:rsidRDefault="00000000">
      <w:pPr>
        <w:pStyle w:val="a"/>
        <w:rPr>
          <w:rFonts w:ascii="Time New Roman" w:eastAsia="SimHei" w:hAnsi="Time New Roman"/>
        </w:rPr>
      </w:pPr>
      <w:r>
        <w:rPr>
          <w:rFonts w:ascii="Time New Roman" w:eastAsia="SimHei" w:hAnsi="Time New Roman"/>
        </w:rPr>
        <w:t>(b)</w:t>
      </w:r>
      <w:r>
        <w:rPr>
          <w:rFonts w:ascii="Time New Roman" w:eastAsia="SimHei" w:hAnsi="Time New Roman" w:hint="eastAsia"/>
        </w:rPr>
        <w:tab/>
      </w:r>
      <w:r>
        <w:rPr>
          <w:rFonts w:ascii="Time New Roman" w:eastAsia="SimHei" w:hAnsi="Time New Roman" w:hint="eastAsia"/>
        </w:rPr>
        <w:t>基于</w:t>
      </w:r>
      <w:r>
        <w:rPr>
          <w:rFonts w:ascii="Time New Roman" w:eastAsia="SimHei" w:hAnsi="Time New Roman"/>
        </w:rPr>
        <w:t>监</w:t>
      </w:r>
      <w:r>
        <w:rPr>
          <w:rFonts w:ascii="Time New Roman" w:eastAsia="SimHei" w:hAnsi="Time New Roman" w:hint="eastAsia"/>
        </w:rPr>
        <w:t>测</w:t>
      </w:r>
      <w:r>
        <w:rPr>
          <w:rFonts w:ascii="Time New Roman" w:eastAsia="SimHei" w:hAnsi="Time New Roman"/>
        </w:rPr>
        <w:t>结果，制定出载明具体和明确行动目标的全面战略，旨在消除一切形式的歧视，包括对土著儿童的种族和仇外心理的歧视，并贯彻智利</w:t>
      </w:r>
      <w:r>
        <w:rPr>
          <w:rFonts w:ascii="Time New Roman" w:eastAsia="SimHei" w:hAnsi="Time New Roman"/>
          <w:b/>
        </w:rPr>
        <w:t>2001</w:t>
      </w:r>
      <w:r>
        <w:rPr>
          <w:rFonts w:ascii="Time New Roman" w:eastAsia="SimHei" w:hAnsi="Time New Roman"/>
        </w:rPr>
        <w:t>年至</w:t>
      </w:r>
      <w:r>
        <w:rPr>
          <w:rFonts w:ascii="Time New Roman" w:eastAsia="SimHei" w:hAnsi="Time New Roman"/>
          <w:b/>
        </w:rPr>
        <w:t>200</w:t>
      </w:r>
      <w:r>
        <w:rPr>
          <w:rFonts w:ascii="Time New Roman" w:eastAsia="SimHei" w:hAnsi="Time New Roman" w:hint="eastAsia"/>
          <w:b/>
        </w:rPr>
        <w:t>6</w:t>
      </w:r>
      <w:r>
        <w:rPr>
          <w:rFonts w:ascii="Time New Roman" w:eastAsia="SimHei" w:hAnsi="Time New Roman"/>
        </w:rPr>
        <w:t>年消除歧视</w:t>
      </w:r>
      <w:r>
        <w:rPr>
          <w:rFonts w:ascii="Time New Roman" w:eastAsia="SimHei" w:hAnsi="Time New Roman" w:hint="eastAsia"/>
        </w:rPr>
        <w:t>的</w:t>
      </w:r>
      <w:r>
        <w:rPr>
          <w:rFonts w:ascii="Time New Roman" w:eastAsia="SimHei" w:hAnsi="Time New Roman"/>
        </w:rPr>
        <w:t>全国计划。</w:t>
      </w:r>
    </w:p>
    <w:p w:rsidR="00000000" w:rsidRDefault="00000000">
      <w:pPr>
        <w:spacing w:after="240"/>
        <w:rPr>
          <w:rFonts w:ascii="Time New Roman" w:eastAsia="SimHei" w:hAnsi="Time New Roman"/>
        </w:rPr>
      </w:pPr>
      <w:r>
        <w:rPr>
          <w:rFonts w:ascii="Time New Roman" w:eastAsia="SimHei" w:hAnsi="Time New Roman" w:hint="eastAsia"/>
        </w:rPr>
        <w:tab/>
      </w:r>
      <w:r>
        <w:rPr>
          <w:rFonts w:ascii="Time New Roman" w:eastAsia="SimHei" w:hAnsi="Time New Roman"/>
          <w:bCs/>
        </w:rPr>
        <w:t>352.</w:t>
      </w:r>
      <w:r>
        <w:rPr>
          <w:rFonts w:ascii="Time New Roman" w:eastAsia="SimHei" w:hAnsi="Time New Roman" w:hint="eastAsia"/>
        </w:rPr>
        <w:t xml:space="preserve">  </w:t>
      </w:r>
      <w:r>
        <w:rPr>
          <w:rFonts w:ascii="Time New Roman" w:eastAsia="SimHei" w:hAnsi="Time New Roman"/>
        </w:rPr>
        <w:t>委员会要求在下次定期报告中列入具体的资料，阐明缔约国为遵循</w:t>
      </w:r>
      <w:r>
        <w:rPr>
          <w:rFonts w:ascii="Time New Roman" w:eastAsia="SimHei" w:hAnsi="Time New Roman"/>
          <w:b/>
        </w:rPr>
        <w:t>2001</w:t>
      </w:r>
      <w:r>
        <w:rPr>
          <w:rFonts w:ascii="Time New Roman" w:eastAsia="SimHei" w:hAnsi="Time New Roman"/>
        </w:rPr>
        <w:t>年反对种族主义、种族歧视、仇外心理和相关的不容忍现象世界大会上通过的《宣言》和《行动纲领》，并考虑到</w:t>
      </w:r>
      <w:r>
        <w:rPr>
          <w:rFonts w:ascii="Time New Roman" w:eastAsia="SimHei" w:hAnsi="Time New Roman" w:hint="eastAsia"/>
        </w:rPr>
        <w:t>对</w:t>
      </w:r>
      <w:r>
        <w:rPr>
          <w:rFonts w:ascii="Time New Roman" w:eastAsia="SimHei" w:hAnsi="Time New Roman"/>
        </w:rPr>
        <w:t>《公约》关于教育目的的第</w:t>
      </w:r>
      <w:r>
        <w:rPr>
          <w:rFonts w:ascii="Time New Roman" w:eastAsia="SimHei" w:hAnsi="Time New Roman"/>
          <w:b/>
        </w:rPr>
        <w:t>29</w:t>
      </w:r>
      <w:r>
        <w:rPr>
          <w:rFonts w:ascii="Time New Roman" w:eastAsia="SimHei" w:hAnsi="Time New Roman"/>
        </w:rPr>
        <w:t>条第</w:t>
      </w:r>
      <w:r>
        <w:rPr>
          <w:rFonts w:ascii="Time New Roman" w:eastAsia="SimHei" w:hAnsi="Time New Roman"/>
        </w:rPr>
        <w:t>(</w:t>
      </w:r>
      <w:r>
        <w:rPr>
          <w:rFonts w:ascii="Time New Roman" w:eastAsia="SimHei" w:hAnsi="Time New Roman"/>
          <w:b/>
        </w:rPr>
        <w:t>1</w:t>
      </w:r>
      <w:r>
        <w:rPr>
          <w:rFonts w:ascii="Time New Roman" w:eastAsia="SimHei" w:hAnsi="Time New Roman"/>
        </w:rPr>
        <w:t>)</w:t>
      </w:r>
      <w:r>
        <w:rPr>
          <w:rFonts w:ascii="Time New Roman" w:eastAsia="SimHei" w:hAnsi="Time New Roman"/>
        </w:rPr>
        <w:t>款的第一号一般性</w:t>
      </w:r>
      <w:r>
        <w:rPr>
          <w:rFonts w:ascii="Time New Roman" w:eastAsia="SimHei" w:hAnsi="Time New Roman" w:hint="eastAsia"/>
        </w:rPr>
        <w:t>评论意见</w:t>
      </w:r>
      <w:r>
        <w:rPr>
          <w:rFonts w:ascii="Time New Roman" w:eastAsia="SimHei" w:hAnsi="Time New Roman"/>
        </w:rPr>
        <w:t>，</w:t>
      </w:r>
      <w:r>
        <w:rPr>
          <w:rFonts w:ascii="Time New Roman" w:eastAsia="SimHei" w:hAnsi="Time New Roman" w:hint="eastAsia"/>
        </w:rPr>
        <w:t>所</w:t>
      </w:r>
      <w:r>
        <w:rPr>
          <w:rFonts w:ascii="Time New Roman" w:eastAsia="SimHei" w:hAnsi="Time New Roman"/>
        </w:rPr>
        <w:t>采取和执行</w:t>
      </w:r>
      <w:r>
        <w:rPr>
          <w:rFonts w:ascii="Time New Roman" w:eastAsia="SimHei" w:hAnsi="Time New Roman" w:hint="eastAsia"/>
        </w:rPr>
        <w:t>的</w:t>
      </w:r>
      <w:r>
        <w:rPr>
          <w:rFonts w:ascii="Time New Roman" w:eastAsia="SimHei" w:hAnsi="Time New Roman"/>
        </w:rPr>
        <w:t>与《儿童权利公约》相关</w:t>
      </w:r>
      <w:r>
        <w:rPr>
          <w:rFonts w:ascii="Time New Roman" w:eastAsia="SimHei" w:hAnsi="Time New Roman" w:hint="eastAsia"/>
        </w:rPr>
        <w:t>的</w:t>
      </w:r>
      <w:r>
        <w:rPr>
          <w:rFonts w:ascii="Time New Roman" w:eastAsia="SimHei" w:hAnsi="Time New Roman"/>
        </w:rPr>
        <w:t>措施和方案</w:t>
      </w:r>
      <w:r>
        <w:rPr>
          <w:rFonts w:ascii="Time New Roman" w:eastAsia="SimHei" w:hAnsi="Time New Roman" w:hint="eastAsia"/>
        </w:rPr>
        <w:t>。</w:t>
      </w:r>
    </w:p>
    <w:p w:rsidR="00000000" w:rsidRDefault="00000000">
      <w:pPr>
        <w:pStyle w:val="Heading4"/>
        <w:rPr>
          <w:rFonts w:hint="eastAsia"/>
        </w:rPr>
      </w:pPr>
      <w:r>
        <w:rPr>
          <w:rFonts w:hint="eastAsia"/>
        </w:rPr>
        <w:t>尊重儿童意见</w:t>
      </w:r>
    </w:p>
    <w:p w:rsidR="00000000" w:rsidRDefault="00000000">
      <w:r>
        <w:rPr>
          <w:rFonts w:hint="eastAsia"/>
        </w:rPr>
        <w:tab/>
      </w:r>
      <w:r>
        <w:t>353.</w:t>
      </w:r>
      <w:r>
        <w:rPr>
          <w:rFonts w:hint="eastAsia"/>
        </w:rPr>
        <w:t xml:space="preserve">  </w:t>
      </w:r>
      <w:r>
        <w:rPr>
          <w:rFonts w:hint="eastAsia"/>
        </w:rPr>
        <w:t>由于智利国内传统性的家长制风气仍颇为盛行，抑制儿童表达自己的意见，而且在家庭、学校、社区乃至整个社会生活方面凡涉及儿童的决定，基本都不听取儿童的意见，也不给予儿童意见应有的考虑，对此委员会感到关注。委员会尤其深感关切地指出，根据《少年法》第</w:t>
      </w:r>
      <w:r>
        <w:t>30</w:t>
      </w:r>
      <w:r>
        <w:t>条</w:t>
      </w:r>
      <w:r>
        <w:rPr>
          <w:rFonts w:hint="eastAsia"/>
        </w:rPr>
        <w:t>，当案情不构成罪行、一般罪行或轻微罪行时，青少年事务法官可在不传讯儿童出庭的情况下，下令对儿童采取保护措施。</w:t>
      </w:r>
    </w:p>
    <w:p w:rsidR="00000000" w:rsidRDefault="00000000">
      <w:pPr>
        <w:spacing w:after="320"/>
        <w:rPr>
          <w:rFonts w:ascii="Time New Roman" w:eastAsia="SimHei" w:hAnsi="Time New Roman"/>
        </w:rPr>
      </w:pPr>
      <w:r>
        <w:rPr>
          <w:rFonts w:ascii="Time New Roman" w:eastAsia="SimHei" w:hAnsi="Time New Roman" w:hint="eastAsia"/>
        </w:rPr>
        <w:tab/>
      </w:r>
      <w:r>
        <w:rPr>
          <w:rFonts w:ascii="Time New Roman" w:eastAsia="SimHei" w:hAnsi="Time New Roman" w:hint="eastAsia"/>
          <w:bCs/>
        </w:rPr>
        <w:t>354.</w:t>
      </w:r>
      <w:r>
        <w:rPr>
          <w:rFonts w:ascii="Time New Roman" w:eastAsia="SimHei" w:hAnsi="Time New Roman" w:hint="eastAsia"/>
        </w:rPr>
        <w:t xml:space="preserve">  </w:t>
      </w:r>
      <w:r>
        <w:rPr>
          <w:rFonts w:ascii="Time New Roman" w:eastAsia="SimHei" w:hAnsi="Time New Roman"/>
        </w:rPr>
        <w:t>根据《公约》第</w:t>
      </w:r>
      <w:r>
        <w:rPr>
          <w:rFonts w:ascii="Time New Roman" w:eastAsia="SimHei" w:hAnsi="Time New Roman"/>
          <w:b/>
        </w:rPr>
        <w:t>12</w:t>
      </w:r>
      <w:r>
        <w:rPr>
          <w:rFonts w:ascii="Time New Roman" w:eastAsia="SimHei" w:hAnsi="Time New Roman"/>
        </w:rPr>
        <w:t>至</w:t>
      </w:r>
      <w:r>
        <w:rPr>
          <w:rFonts w:ascii="Time New Roman" w:eastAsia="SimHei" w:hAnsi="Time New Roman"/>
          <w:b/>
        </w:rPr>
        <w:t>17</w:t>
      </w:r>
      <w:r>
        <w:rPr>
          <w:rFonts w:ascii="Time New Roman" w:eastAsia="SimHei" w:hAnsi="Time New Roman"/>
        </w:rPr>
        <w:t>条，委员会建议缔约国</w:t>
      </w:r>
      <w:r>
        <w:rPr>
          <w:rFonts w:ascii="Time New Roman" w:eastAsia="SimHei" w:hAnsi="Time New Roman" w:hint="eastAsia"/>
        </w:rPr>
        <w:t>依照</w:t>
      </w:r>
      <w:r>
        <w:rPr>
          <w:rFonts w:ascii="Time New Roman" w:eastAsia="SimHei" w:hAnsi="Time New Roman"/>
        </w:rPr>
        <w:t>儿童能力不断发展的概念，采取措施就一切涉及儿童的事务，尤其在司法和行政诉讼程序中，考虑到儿童的意见，并且将</w:t>
      </w:r>
      <w:r>
        <w:rPr>
          <w:rFonts w:ascii="Time New Roman" w:eastAsia="SimHei" w:hAnsi="Time New Roman" w:hint="eastAsia"/>
        </w:rPr>
        <w:t>此</w:t>
      </w:r>
      <w:r>
        <w:rPr>
          <w:rFonts w:ascii="Time New Roman" w:eastAsia="SimHei" w:hAnsi="Time New Roman"/>
        </w:rPr>
        <w:t>原则列入</w:t>
      </w:r>
      <w:r>
        <w:rPr>
          <w:rFonts w:ascii="Time New Roman" w:eastAsia="SimHei" w:hAnsi="Time New Roman" w:hint="eastAsia"/>
        </w:rPr>
        <w:t>涉及</w:t>
      </w:r>
      <w:r>
        <w:rPr>
          <w:rFonts w:ascii="Time New Roman" w:eastAsia="SimHei" w:hAnsi="Time New Roman"/>
        </w:rPr>
        <w:t>儿童的新立法及政</w:t>
      </w:r>
      <w:r>
        <w:rPr>
          <w:rFonts w:ascii="Time New Roman" w:eastAsia="SimHei" w:hAnsi="Time New Roman" w:hint="eastAsia"/>
        </w:rPr>
        <w:t>策</w:t>
      </w:r>
      <w:r>
        <w:rPr>
          <w:rFonts w:ascii="Time New Roman" w:eastAsia="SimHei" w:hAnsi="Time New Roman"/>
        </w:rPr>
        <w:t>和方案，包括国家决策</w:t>
      </w:r>
      <w:r>
        <w:rPr>
          <w:rFonts w:ascii="Time New Roman" w:eastAsia="SimHei" w:hAnsi="Time New Roman" w:hint="eastAsia"/>
        </w:rPr>
        <w:t>之中</w:t>
      </w:r>
      <w:r>
        <w:rPr>
          <w:rFonts w:ascii="Time New Roman" w:eastAsia="SimHei" w:hAnsi="Time New Roman"/>
        </w:rPr>
        <w:t>。委员会鼓励缔约国</w:t>
      </w:r>
      <w:r>
        <w:rPr>
          <w:rFonts w:ascii="Time New Roman" w:eastAsia="SimHei" w:hAnsi="Time New Roman" w:hint="eastAsia"/>
        </w:rPr>
        <w:t>寻求</w:t>
      </w:r>
      <w:r>
        <w:rPr>
          <w:rFonts w:ascii="Time New Roman" w:eastAsia="SimHei" w:hAnsi="Time New Roman"/>
        </w:rPr>
        <w:t>儿童基金</w:t>
      </w:r>
      <w:r>
        <w:rPr>
          <w:rFonts w:ascii="Time New Roman" w:eastAsia="SimHei" w:hAnsi="Time New Roman" w:hint="eastAsia"/>
        </w:rPr>
        <w:t>等方面</w:t>
      </w:r>
      <w:r>
        <w:rPr>
          <w:rFonts w:ascii="Time New Roman" w:eastAsia="SimHei" w:hAnsi="Time New Roman"/>
        </w:rPr>
        <w:t>的技术合作。</w:t>
      </w:r>
    </w:p>
    <w:p w:rsidR="00000000" w:rsidRDefault="00000000">
      <w:pPr>
        <w:pStyle w:val="Heading3"/>
      </w:pPr>
      <w:r>
        <w:rPr>
          <w:u w:val="none"/>
        </w:rPr>
        <w:t>4.</w:t>
      </w:r>
      <w:r>
        <w:rPr>
          <w:rFonts w:hint="eastAsia"/>
          <w:u w:val="none"/>
        </w:rPr>
        <w:t xml:space="preserve">  </w:t>
      </w:r>
      <w:r>
        <w:rPr>
          <w:rFonts w:hint="eastAsia"/>
        </w:rPr>
        <w:t>公民权利和自由</w:t>
      </w:r>
    </w:p>
    <w:p w:rsidR="00000000" w:rsidRDefault="00000000">
      <w:pPr>
        <w:pStyle w:val="Heading4"/>
      </w:pPr>
      <w:r>
        <w:rPr>
          <w:rFonts w:hint="eastAsia"/>
        </w:rPr>
        <w:t>体</w:t>
      </w:r>
      <w:r>
        <w:rPr>
          <w:rFonts w:hint="eastAsia"/>
        </w:rPr>
        <w:t xml:space="preserve">  </w:t>
      </w:r>
      <w:r>
        <w:rPr>
          <w:rFonts w:hint="eastAsia"/>
        </w:rPr>
        <w:t>罚</w:t>
      </w:r>
    </w:p>
    <w:p w:rsidR="00000000" w:rsidRDefault="00000000">
      <w:pPr>
        <w:rPr>
          <w:rFonts w:hint="eastAsia"/>
        </w:rPr>
      </w:pPr>
      <w:r>
        <w:rPr>
          <w:rFonts w:hint="eastAsia"/>
        </w:rPr>
        <w:tab/>
        <w:t xml:space="preserve">355.  </w:t>
      </w:r>
      <w:r>
        <w:rPr>
          <w:rFonts w:hint="eastAsia"/>
        </w:rPr>
        <w:t>在智利，对儿童实行体罚是社会上可接受的做法，而且仍是家庭、学校以及其他机构所采用的做法，对此委员会感到关注。委员会还进一步指出，智利立法并未明确禁止体罚。</w:t>
      </w:r>
    </w:p>
    <w:p w:rsidR="00000000" w:rsidRDefault="00000000">
      <w:pPr>
        <w:rPr>
          <w:rFonts w:ascii="Time New Roman" w:eastAsia="SimHei" w:hAnsi="Time New Roman"/>
        </w:rPr>
      </w:pPr>
      <w:r>
        <w:rPr>
          <w:rFonts w:ascii="Time New Roman" w:eastAsia="SimHei" w:hAnsi="Time New Roman" w:hint="eastAsia"/>
        </w:rPr>
        <w:tab/>
      </w:r>
      <w:r>
        <w:rPr>
          <w:rFonts w:ascii="Time New Roman" w:eastAsia="SimHei" w:hAnsi="Time New Roman"/>
          <w:bCs/>
        </w:rPr>
        <w:t>356.</w:t>
      </w:r>
      <w:r>
        <w:rPr>
          <w:rFonts w:ascii="Time New Roman" w:eastAsia="SimHei" w:hAnsi="Time New Roman" w:hint="eastAsia"/>
          <w:bCs/>
        </w:rPr>
        <w:t xml:space="preserve"> </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3</w:t>
      </w:r>
      <w:r>
        <w:rPr>
          <w:rFonts w:ascii="Time New Roman" w:eastAsia="SimHei" w:hAnsi="Time New Roman" w:hint="eastAsia"/>
        </w:rPr>
        <w:t>、第</w:t>
      </w:r>
      <w:r>
        <w:rPr>
          <w:rFonts w:ascii="Time New Roman" w:eastAsia="SimHei" w:hAnsi="Time New Roman"/>
          <w:b/>
        </w:rPr>
        <w:t>19</w:t>
      </w:r>
      <w:r>
        <w:rPr>
          <w:rFonts w:ascii="Time New Roman" w:eastAsia="SimHei" w:hAnsi="Time New Roman"/>
        </w:rPr>
        <w:t>和</w:t>
      </w:r>
      <w:r>
        <w:rPr>
          <w:rFonts w:ascii="Time New Roman" w:eastAsia="SimHei" w:hAnsi="Time New Roman" w:hint="eastAsia"/>
        </w:rPr>
        <w:t>第</w:t>
      </w:r>
      <w:r>
        <w:rPr>
          <w:rFonts w:ascii="Time New Roman" w:eastAsia="SimHei" w:hAnsi="Time New Roman"/>
          <w:b/>
        </w:rPr>
        <w:t>28</w:t>
      </w:r>
      <w:r>
        <w:rPr>
          <w:rFonts w:ascii="Time New Roman" w:eastAsia="SimHei" w:hAnsi="Time New Roman"/>
        </w:rPr>
        <w:t>条第</w:t>
      </w:r>
      <w:r>
        <w:rPr>
          <w:rFonts w:ascii="Time New Roman" w:eastAsia="SimHei" w:hAnsi="Time New Roman"/>
        </w:rPr>
        <w:t>(</w:t>
      </w:r>
      <w:r>
        <w:rPr>
          <w:rFonts w:ascii="Time New Roman" w:eastAsia="SimHei" w:hAnsi="Time New Roman" w:hint="eastAsia"/>
          <w:b/>
        </w:rPr>
        <w:t>2</w:t>
      </w:r>
      <w:r>
        <w:rPr>
          <w:rFonts w:ascii="Time New Roman" w:eastAsia="SimHei" w:hAnsi="Time New Roman"/>
        </w:rPr>
        <w:t>)</w:t>
      </w:r>
      <w:r>
        <w:rPr>
          <w:rFonts w:ascii="Time New Roman" w:eastAsia="SimHei" w:hAnsi="Time New Roman"/>
        </w:rPr>
        <w:t>款，委员会鼓励缔约国：</w:t>
      </w:r>
    </w:p>
    <w:p w:rsidR="00000000" w:rsidRDefault="00000000">
      <w:pPr>
        <w:pStyle w:val="a"/>
        <w:rPr>
          <w:rFonts w:ascii="Time New Roman" w:eastAsia="SimHei" w:hAnsi="Time New Roman"/>
        </w:rPr>
      </w:pPr>
      <w:r>
        <w:rPr>
          <w:rFonts w:ascii="Time New Roman" w:eastAsia="SimHei" w:hAnsi="Time New Roman"/>
        </w:rPr>
        <w:t>(a)</w:t>
      </w:r>
      <w:r>
        <w:rPr>
          <w:rFonts w:ascii="Time New Roman" w:eastAsia="SimHei" w:hAnsi="Time New Roman" w:hint="eastAsia"/>
        </w:rPr>
        <w:tab/>
      </w:r>
      <w:r>
        <w:rPr>
          <w:rFonts w:ascii="Time New Roman" w:eastAsia="SimHei" w:hAnsi="Time New Roman"/>
        </w:rPr>
        <w:t>制定措施，提高对体罚有害影响的认识，并鼓励在家庭中采取无损儿童尊严以及</w:t>
      </w:r>
      <w:r>
        <w:rPr>
          <w:rFonts w:ascii="Time New Roman" w:eastAsia="SimHei" w:hAnsi="Time New Roman" w:hint="eastAsia"/>
        </w:rPr>
        <w:t>符合</w:t>
      </w:r>
      <w:r>
        <w:rPr>
          <w:rFonts w:ascii="Time New Roman" w:eastAsia="SimHei" w:hAnsi="Time New Roman"/>
        </w:rPr>
        <w:t>《公约》规定的</w:t>
      </w:r>
      <w:r>
        <w:rPr>
          <w:rFonts w:ascii="Time New Roman" w:eastAsia="SimHei" w:hAnsi="Time New Roman" w:hint="eastAsia"/>
        </w:rPr>
        <w:t>其它</w:t>
      </w:r>
      <w:r>
        <w:rPr>
          <w:rFonts w:ascii="Time New Roman" w:eastAsia="SimHei" w:hAnsi="Time New Roman"/>
        </w:rPr>
        <w:t>处罚形式；和</w:t>
      </w:r>
    </w:p>
    <w:p w:rsidR="00000000" w:rsidRDefault="00000000">
      <w:pPr>
        <w:pStyle w:val="a"/>
        <w:spacing w:after="320"/>
        <w:rPr>
          <w:rFonts w:ascii="Time New Roman" w:eastAsia="SimHei" w:hAnsi="Time New Roman"/>
        </w:rPr>
      </w:pPr>
      <w:r>
        <w:rPr>
          <w:rFonts w:ascii="Time New Roman" w:eastAsia="SimHei" w:hAnsi="Time New Roman"/>
        </w:rPr>
        <w:t>(b)</w:t>
      </w:r>
      <w:r>
        <w:rPr>
          <w:rFonts w:ascii="Time New Roman" w:eastAsia="SimHei" w:hAnsi="Time New Roman" w:hint="eastAsia"/>
        </w:rPr>
        <w:tab/>
      </w:r>
      <w:r>
        <w:rPr>
          <w:rFonts w:ascii="Time New Roman" w:eastAsia="SimHei" w:hAnsi="Time New Roman"/>
        </w:rPr>
        <w:t>明确禁止家庭、社会及其他机构进行体罚。</w:t>
      </w:r>
    </w:p>
    <w:p w:rsidR="00000000" w:rsidRDefault="00000000">
      <w:pPr>
        <w:pStyle w:val="Heading3"/>
      </w:pPr>
      <w:r>
        <w:rPr>
          <w:u w:val="none"/>
        </w:rPr>
        <w:t>5.</w:t>
      </w:r>
      <w:r>
        <w:rPr>
          <w:rFonts w:hint="eastAsia"/>
          <w:u w:val="none"/>
        </w:rPr>
        <w:t xml:space="preserve">  </w:t>
      </w:r>
      <w:r>
        <w:t>家庭环境和替代照料</w:t>
      </w:r>
    </w:p>
    <w:p w:rsidR="00000000" w:rsidRDefault="00000000">
      <w:pPr>
        <w:pStyle w:val="Heading4"/>
      </w:pPr>
      <w:r>
        <w:rPr>
          <w:rFonts w:hint="eastAsia"/>
        </w:rPr>
        <w:t>父母责任</w:t>
      </w:r>
    </w:p>
    <w:p w:rsidR="00000000" w:rsidRDefault="00000000">
      <w:r>
        <w:rPr>
          <w:rFonts w:hint="eastAsia"/>
        </w:rPr>
        <w:tab/>
      </w:r>
      <w:r>
        <w:t>357.</w:t>
      </w:r>
      <w:r>
        <w:rPr>
          <w:rFonts w:hint="eastAsia"/>
        </w:rPr>
        <w:t xml:space="preserve">  </w:t>
      </w:r>
      <w:r>
        <w:t>关于援助家长</w:t>
      </w:r>
      <w:r>
        <w:rPr>
          <w:rFonts w:hint="eastAsia"/>
        </w:rPr>
        <w:t>和</w:t>
      </w:r>
      <w:r>
        <w:t>法律监护人，尤其是单亲家庭</w:t>
      </w:r>
      <w:r>
        <w:rPr>
          <w:rFonts w:hint="eastAsia"/>
        </w:rPr>
        <w:t>，</w:t>
      </w:r>
      <w:r>
        <w:t>履行抚养子女责任的制度尚不充分，而且由于家庭经济贫困，大量的儿童被</w:t>
      </w:r>
      <w:r>
        <w:rPr>
          <w:rFonts w:hint="eastAsia"/>
        </w:rPr>
        <w:t>送入收容院</w:t>
      </w:r>
      <w:r>
        <w:t>的状况，</w:t>
      </w:r>
      <w:r>
        <w:rPr>
          <w:rFonts w:hint="eastAsia"/>
        </w:rPr>
        <w:t>令</w:t>
      </w:r>
      <w:r>
        <w:t>委</w:t>
      </w:r>
      <w:r>
        <w:rPr>
          <w:rFonts w:hint="eastAsia"/>
        </w:rPr>
        <w:t>员</w:t>
      </w:r>
      <w:r>
        <w:t>会感到关注。</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358.</w:t>
      </w:r>
      <w:r>
        <w:rPr>
          <w:rFonts w:ascii="Time New Roman" w:eastAsia="SimHei" w:hAnsi="Time New Roman" w:hint="eastAsia"/>
        </w:rPr>
        <w:t xml:space="preserve">  </w:t>
      </w:r>
      <w:r>
        <w:rPr>
          <w:rFonts w:ascii="Time New Roman" w:eastAsia="SimHei" w:hAnsi="Time New Roman"/>
        </w:rPr>
        <w:t>根据《公约》第</w:t>
      </w:r>
      <w:r>
        <w:rPr>
          <w:rFonts w:ascii="Time New Roman" w:eastAsia="SimHei" w:hAnsi="Time New Roman"/>
          <w:b/>
        </w:rPr>
        <w:t>18</w:t>
      </w:r>
      <w:r>
        <w:rPr>
          <w:rFonts w:ascii="Time New Roman" w:eastAsia="SimHei" w:hAnsi="Time New Roman"/>
        </w:rPr>
        <w:t>条，委会建议缔约国继续</w:t>
      </w:r>
      <w:r>
        <w:rPr>
          <w:rFonts w:ascii="Time New Roman" w:eastAsia="SimHei" w:hAnsi="Time New Roman" w:hint="eastAsia"/>
        </w:rPr>
        <w:t>增强</w:t>
      </w:r>
      <w:r>
        <w:rPr>
          <w:rFonts w:ascii="Time New Roman" w:eastAsia="SimHei" w:hAnsi="Time New Roman"/>
        </w:rPr>
        <w:t>对家庭提供的社会援助，以</w:t>
      </w:r>
      <w:r>
        <w:rPr>
          <w:rFonts w:ascii="Time New Roman" w:eastAsia="SimHei" w:hAnsi="Time New Roman" w:hint="eastAsia"/>
        </w:rPr>
        <w:t>支</w:t>
      </w:r>
      <w:r>
        <w:rPr>
          <w:rFonts w:ascii="Time New Roman" w:eastAsia="SimHei" w:hAnsi="Time New Roman"/>
        </w:rPr>
        <w:t>助</w:t>
      </w:r>
      <w:r>
        <w:rPr>
          <w:rFonts w:ascii="Time New Roman" w:eastAsia="SimHei" w:hAnsi="Time New Roman" w:hint="eastAsia"/>
        </w:rPr>
        <w:t>家庭</w:t>
      </w:r>
      <w:r>
        <w:rPr>
          <w:rFonts w:ascii="Time New Roman" w:eastAsia="SimHei" w:hAnsi="Time New Roman"/>
        </w:rPr>
        <w:t>履行养育子女的责任，包括</w:t>
      </w:r>
      <w:r>
        <w:rPr>
          <w:rFonts w:ascii="Time New Roman" w:eastAsia="SimHei" w:hAnsi="Time New Roman" w:hint="eastAsia"/>
        </w:rPr>
        <w:t>提供</w:t>
      </w:r>
      <w:r>
        <w:rPr>
          <w:rFonts w:ascii="Time New Roman" w:eastAsia="SimHei" w:hAnsi="Time New Roman"/>
        </w:rPr>
        <w:t>咨询和</w:t>
      </w:r>
      <w:r>
        <w:rPr>
          <w:rFonts w:ascii="Time New Roman" w:eastAsia="SimHei" w:hAnsi="Time New Roman" w:hint="eastAsia"/>
        </w:rPr>
        <w:t>实施</w:t>
      </w:r>
      <w:r>
        <w:rPr>
          <w:rFonts w:ascii="Time New Roman" w:eastAsia="SimHei" w:hAnsi="Time New Roman"/>
        </w:rPr>
        <w:t>以社区为基础的方案，</w:t>
      </w:r>
      <w:r>
        <w:rPr>
          <w:rFonts w:ascii="Time New Roman" w:eastAsia="SimHei" w:hAnsi="Time New Roman" w:hint="eastAsia"/>
        </w:rPr>
        <w:t>作为</w:t>
      </w:r>
      <w:r>
        <w:rPr>
          <w:rFonts w:ascii="Time New Roman" w:eastAsia="SimHei" w:hAnsi="Time New Roman" w:hint="eastAsia"/>
          <w:snapToGrid/>
        </w:rPr>
        <w:t>减少送入收容院儿童人数的手段</w:t>
      </w:r>
      <w:r>
        <w:rPr>
          <w:rFonts w:ascii="Time New Roman" w:eastAsia="SimHei" w:hAnsi="Time New Roman"/>
        </w:rPr>
        <w:t>。</w:t>
      </w:r>
    </w:p>
    <w:p w:rsidR="00000000" w:rsidRDefault="00000000">
      <w:pPr>
        <w:pStyle w:val="Heading4"/>
        <w:rPr>
          <w:rFonts w:hint="eastAsia"/>
        </w:rPr>
      </w:pPr>
      <w:r>
        <w:rPr>
          <w:rFonts w:hint="eastAsia"/>
        </w:rPr>
        <w:t>丧失家庭环境的儿童</w:t>
      </w:r>
    </w:p>
    <w:p w:rsidR="00000000" w:rsidRDefault="00000000">
      <w:r>
        <w:rPr>
          <w:rFonts w:hint="eastAsia"/>
        </w:rPr>
        <w:tab/>
      </w:r>
      <w:r>
        <w:t>35</w:t>
      </w:r>
      <w:r>
        <w:rPr>
          <w:rFonts w:hint="eastAsia"/>
        </w:rPr>
        <w:t xml:space="preserve">9.  </w:t>
      </w:r>
      <w:r>
        <w:rPr>
          <w:rFonts w:hint="eastAsia"/>
        </w:rPr>
        <w:t>委员会虽然注意到制定出了计划，拟改革全国未成年人事务署</w:t>
      </w:r>
      <w:r>
        <w:t>(</w:t>
      </w:r>
      <w:r>
        <w:t>未成年人事务署</w:t>
      </w:r>
      <w:r>
        <w:t>)</w:t>
      </w:r>
      <w:r>
        <w:t>，但是委员会关切地指出，目前未成年人事务署仍</w:t>
      </w:r>
      <w:r>
        <w:rPr>
          <w:rFonts w:hint="eastAsia"/>
        </w:rPr>
        <w:t>主管，</w:t>
      </w:r>
      <w:r>
        <w:t>需要照顾和保护的儿童以及</w:t>
      </w:r>
      <w:r>
        <w:rPr>
          <w:rFonts w:hint="eastAsia"/>
        </w:rPr>
        <w:t>犯法</w:t>
      </w:r>
      <w:r>
        <w:t>儿童</w:t>
      </w:r>
      <w:r>
        <w:rPr>
          <w:rFonts w:hint="eastAsia"/>
        </w:rPr>
        <w:t>两方面的</w:t>
      </w:r>
      <w:r>
        <w:t>事务，而</w:t>
      </w:r>
      <w:r>
        <w:rPr>
          <w:rFonts w:hint="eastAsia"/>
        </w:rPr>
        <w:t>对</w:t>
      </w:r>
      <w:r>
        <w:t>这些社会服务部门需实行更大程度的</w:t>
      </w:r>
      <w:r>
        <w:rPr>
          <w:rFonts w:hint="eastAsia"/>
        </w:rPr>
        <w:t>放权</w:t>
      </w:r>
      <w:r>
        <w:t>。此外，委员会</w:t>
      </w:r>
      <w:r>
        <w:rPr>
          <w:rFonts w:hint="eastAsia"/>
        </w:rPr>
        <w:t>注意到</w:t>
      </w:r>
      <w:r>
        <w:t>，</w:t>
      </w:r>
      <w:r>
        <w:rPr>
          <w:rFonts w:hint="eastAsia"/>
        </w:rPr>
        <w:t>从</w:t>
      </w:r>
      <w:r>
        <w:t>1997</w:t>
      </w:r>
      <w:r>
        <w:t>年</w:t>
      </w:r>
      <w:r>
        <w:rPr>
          <w:rFonts w:hint="eastAsia"/>
        </w:rPr>
        <w:t>起</w:t>
      </w:r>
      <w:r>
        <w:t>就向议会提出了建立家庭</w:t>
      </w:r>
      <w:r>
        <w:rPr>
          <w:rFonts w:hint="eastAsia"/>
        </w:rPr>
        <w:t>事务</w:t>
      </w:r>
      <w:r>
        <w:t>法庭的议案。</w:t>
      </w:r>
    </w:p>
    <w:p w:rsidR="00000000" w:rsidRDefault="00000000">
      <w:pPr>
        <w:rPr>
          <w:rFonts w:ascii="Time New Roman" w:eastAsia="SimHei" w:hAnsi="Time New Roman"/>
        </w:rPr>
      </w:pPr>
      <w:r>
        <w:rPr>
          <w:rFonts w:ascii="Time New Roman" w:eastAsia="SimHei" w:hAnsi="Time New Roman" w:hint="eastAsia"/>
        </w:rPr>
        <w:tab/>
      </w:r>
      <w:r>
        <w:rPr>
          <w:rFonts w:ascii="Time New Roman" w:eastAsia="SimHei" w:hAnsi="Time New Roman"/>
          <w:bCs/>
        </w:rPr>
        <w:t>36</w:t>
      </w:r>
      <w:r>
        <w:rPr>
          <w:rFonts w:ascii="Time New Roman" w:eastAsia="SimHei" w:hAnsi="Time New Roman" w:hint="eastAsia"/>
          <w:bCs/>
        </w:rPr>
        <w:t>0.</w:t>
      </w:r>
      <w:r>
        <w:rPr>
          <w:rFonts w:ascii="Time New Roman" w:eastAsia="SimHei" w:hAnsi="Time New Roman" w:hint="eastAsia"/>
        </w:rPr>
        <w:t xml:space="preserve">  </w:t>
      </w:r>
      <w:r>
        <w:rPr>
          <w:rFonts w:ascii="Time New Roman" w:eastAsia="SimHei" w:hAnsi="Time New Roman"/>
        </w:rPr>
        <w:t>委员会建议缔约国：</w:t>
      </w:r>
    </w:p>
    <w:p w:rsidR="00000000" w:rsidRDefault="00000000">
      <w:pPr>
        <w:pStyle w:val="a"/>
        <w:rPr>
          <w:rFonts w:ascii="Time New Roman" w:eastAsia="SimHei" w:hAnsi="Time New Roman"/>
        </w:rPr>
      </w:pPr>
      <w:r>
        <w:rPr>
          <w:rFonts w:ascii="Time New Roman" w:eastAsia="SimHei" w:hAnsi="Time New Roman"/>
        </w:rPr>
        <w:t>(a)</w:t>
      </w:r>
      <w:r>
        <w:rPr>
          <w:rFonts w:ascii="Time New Roman" w:eastAsia="SimHei" w:hAnsi="Time New Roman"/>
        </w:rPr>
        <w:tab/>
      </w:r>
      <w:r>
        <w:rPr>
          <w:rFonts w:ascii="Time New Roman" w:eastAsia="SimHei" w:hAnsi="Time New Roman"/>
        </w:rPr>
        <w:t>制定两项旨在改革</w:t>
      </w:r>
      <w:r>
        <w:rPr>
          <w:rFonts w:ascii="Time New Roman" w:eastAsia="SimHei" w:hAnsi="Time New Roman"/>
          <w:b/>
        </w:rPr>
        <w:t>19</w:t>
      </w:r>
      <w:r>
        <w:rPr>
          <w:rFonts w:ascii="Time New Roman" w:eastAsia="SimHei" w:hAnsi="Time New Roman" w:hint="eastAsia"/>
          <w:b/>
        </w:rPr>
        <w:t>6</w:t>
      </w:r>
      <w:r>
        <w:rPr>
          <w:rFonts w:ascii="Time New Roman" w:eastAsia="SimHei" w:hAnsi="Time New Roman"/>
          <w:b/>
        </w:rPr>
        <w:t>7</w:t>
      </w:r>
      <w:r>
        <w:rPr>
          <w:rFonts w:ascii="Time New Roman" w:eastAsia="SimHei" w:hAnsi="Time New Roman"/>
        </w:rPr>
        <w:t>年《少年法》的法律草案：一项</w:t>
      </w:r>
      <w:r>
        <w:rPr>
          <w:rFonts w:ascii="Time New Roman" w:eastAsia="SimHei" w:hAnsi="Time New Roman" w:hint="eastAsia"/>
        </w:rPr>
        <w:t>，</w:t>
      </w:r>
      <w:r>
        <w:rPr>
          <w:rFonts w:ascii="Time New Roman" w:eastAsia="SimHei" w:hAnsi="Time New Roman"/>
        </w:rPr>
        <w:t>关于</w:t>
      </w:r>
      <w:r>
        <w:rPr>
          <w:rFonts w:ascii="Time New Roman" w:eastAsia="SimHei" w:hAnsi="Time New Roman" w:hint="eastAsia"/>
        </w:rPr>
        <w:t>保护</w:t>
      </w:r>
      <w:r>
        <w:rPr>
          <w:rFonts w:ascii="Time New Roman" w:eastAsia="SimHei" w:hAnsi="Time New Roman"/>
        </w:rPr>
        <w:t>需</w:t>
      </w:r>
      <w:r>
        <w:rPr>
          <w:rFonts w:ascii="Time New Roman" w:eastAsia="SimHei" w:hAnsi="Time New Roman" w:hint="eastAsia"/>
        </w:rPr>
        <w:t>要</w:t>
      </w:r>
      <w:r>
        <w:rPr>
          <w:rFonts w:ascii="Time New Roman" w:eastAsia="SimHei" w:hAnsi="Time New Roman"/>
        </w:rPr>
        <w:t>援助</w:t>
      </w:r>
      <w:r>
        <w:rPr>
          <w:rFonts w:ascii="Time New Roman" w:eastAsia="SimHei" w:hAnsi="Time New Roman" w:hint="eastAsia"/>
        </w:rPr>
        <w:t>的</w:t>
      </w:r>
      <w:r>
        <w:rPr>
          <w:rFonts w:ascii="Time New Roman" w:eastAsia="SimHei" w:hAnsi="Time New Roman"/>
        </w:rPr>
        <w:t>儿童，另一项</w:t>
      </w:r>
      <w:r>
        <w:rPr>
          <w:rFonts w:ascii="Time New Roman" w:eastAsia="SimHei" w:hAnsi="Time New Roman" w:hint="eastAsia"/>
        </w:rPr>
        <w:t>关于犯法</w:t>
      </w:r>
      <w:r>
        <w:rPr>
          <w:rFonts w:ascii="Time New Roman" w:eastAsia="SimHei" w:hAnsi="Time New Roman"/>
        </w:rPr>
        <w:t>儿童，以建立起</w:t>
      </w:r>
      <w:r>
        <w:rPr>
          <w:rFonts w:ascii="Time New Roman" w:eastAsia="SimHei" w:hAnsi="Time New Roman"/>
        </w:rPr>
        <w:t>(</w:t>
      </w:r>
      <w:r>
        <w:rPr>
          <w:rFonts w:ascii="Time New Roman" w:eastAsia="SimHei" w:hAnsi="Time New Roman"/>
        </w:rPr>
        <w:t>在行政和实施方面</w:t>
      </w:r>
      <w:r>
        <w:rPr>
          <w:rFonts w:ascii="Time New Roman" w:eastAsia="SimHei" w:hAnsi="Time New Roman"/>
        </w:rPr>
        <w:t>)</w:t>
      </w:r>
      <w:r>
        <w:rPr>
          <w:rFonts w:ascii="Time New Roman" w:eastAsia="SimHei" w:hAnsi="Time New Roman"/>
        </w:rPr>
        <w:t>两套明确分工的体制，分管</w:t>
      </w:r>
      <w:r>
        <w:rPr>
          <w:rFonts w:ascii="Time New Roman" w:eastAsia="SimHei" w:hAnsi="Time New Roman" w:hint="eastAsia"/>
        </w:rPr>
        <w:t>这两种不同类型的</w:t>
      </w:r>
      <w:r>
        <w:rPr>
          <w:rFonts w:ascii="Time New Roman" w:eastAsia="SimHei" w:hAnsi="Time New Roman"/>
        </w:rPr>
        <w:t>儿童；</w:t>
      </w:r>
    </w:p>
    <w:p w:rsidR="00000000" w:rsidRDefault="00000000">
      <w:pPr>
        <w:pStyle w:val="a"/>
        <w:rPr>
          <w:rFonts w:ascii="Time New Roman" w:eastAsia="SimHei" w:hAnsi="Time New Roman"/>
        </w:rPr>
      </w:pPr>
      <w:r>
        <w:rPr>
          <w:rFonts w:ascii="Time New Roman" w:eastAsia="SimHei" w:hAnsi="Time New Roman"/>
        </w:rPr>
        <w:t>(b)</w:t>
      </w:r>
      <w:r>
        <w:rPr>
          <w:rFonts w:ascii="Time New Roman" w:eastAsia="SimHei" w:hAnsi="Time New Roman" w:hint="eastAsia"/>
        </w:rPr>
        <w:tab/>
      </w:r>
      <w:r>
        <w:rPr>
          <w:rFonts w:ascii="Time New Roman" w:eastAsia="SimHei" w:hAnsi="Time New Roman"/>
        </w:rPr>
        <w:t>提供充分的人力和财力，创建和增强</w:t>
      </w:r>
      <w:r>
        <w:rPr>
          <w:rFonts w:ascii="Time New Roman" w:eastAsia="SimHei" w:hAnsi="Time New Roman" w:hint="eastAsia"/>
        </w:rPr>
        <w:t>充实且实现了放权的机</w:t>
      </w:r>
      <w:r>
        <w:rPr>
          <w:rFonts w:ascii="Time New Roman" w:eastAsia="SimHei" w:hAnsi="Time New Roman"/>
        </w:rPr>
        <w:t>构；和</w:t>
      </w:r>
    </w:p>
    <w:p w:rsidR="00000000" w:rsidRDefault="00000000">
      <w:pPr>
        <w:pStyle w:val="a"/>
        <w:spacing w:after="240"/>
        <w:rPr>
          <w:rFonts w:ascii="Time New Roman" w:eastAsia="SimHei" w:hAnsi="Time New Roman"/>
        </w:rPr>
      </w:pPr>
      <w:r>
        <w:rPr>
          <w:rFonts w:ascii="Time New Roman" w:eastAsia="SimHei" w:hAnsi="Time New Roman"/>
        </w:rPr>
        <w:t>(</w:t>
      </w:r>
      <w:r>
        <w:rPr>
          <w:rFonts w:eastAsia="SimHei"/>
        </w:rPr>
        <w:t>c</w:t>
      </w:r>
      <w:r>
        <w:rPr>
          <w:rFonts w:ascii="Time New Roman" w:eastAsia="SimHei" w:hAnsi="Time New Roman"/>
        </w:rPr>
        <w:t>)</w:t>
      </w:r>
      <w:r>
        <w:rPr>
          <w:rFonts w:ascii="Time New Roman" w:eastAsia="SimHei" w:hAnsi="Time New Roman" w:hint="eastAsia"/>
        </w:rPr>
        <w:tab/>
      </w:r>
      <w:r>
        <w:rPr>
          <w:rFonts w:ascii="Time New Roman" w:eastAsia="SimHei" w:hAnsi="Time New Roman"/>
        </w:rPr>
        <w:t>采取建立家庭事务法庭</w:t>
      </w:r>
      <w:r>
        <w:rPr>
          <w:rFonts w:ascii="Time New Roman" w:eastAsia="SimHei" w:hAnsi="Time New Roman" w:hint="eastAsia"/>
        </w:rPr>
        <w:t>的</w:t>
      </w:r>
      <w:r>
        <w:rPr>
          <w:rFonts w:ascii="Time New Roman" w:eastAsia="SimHei" w:hAnsi="Time New Roman"/>
        </w:rPr>
        <w:t>措施。</w:t>
      </w:r>
    </w:p>
    <w:p w:rsidR="00000000" w:rsidRDefault="00000000">
      <w:pPr>
        <w:pStyle w:val="Heading4"/>
      </w:pPr>
      <w:r>
        <w:rPr>
          <w:rFonts w:hint="eastAsia"/>
        </w:rPr>
        <w:t>虐待和忽视</w:t>
      </w:r>
    </w:p>
    <w:p w:rsidR="00000000" w:rsidRDefault="00000000">
      <w:r>
        <w:rPr>
          <w:rFonts w:hint="eastAsia"/>
        </w:rPr>
        <w:tab/>
      </w:r>
      <w:r>
        <w:t>361.</w:t>
      </w:r>
      <w:r>
        <w:rPr>
          <w:rFonts w:hint="eastAsia"/>
        </w:rPr>
        <w:t xml:space="preserve">  </w:t>
      </w:r>
      <w:r>
        <w:rPr>
          <w:rFonts w:hint="eastAsia"/>
        </w:rPr>
        <w:t>对于委员会所收到的报告称，在家庭和各机构，包括未成年人事务署管辖的各机构内虐待儿童行为颇为普遍的情况，委员会深感担忧。委员会对下列情况感到关注：缺乏有关虐待和忽视儿童的数据和资料，对未设立和适当措施、机制和资金以预防和打击对儿童的人身和性虐待以及忽视行为，包括将遭虐待的儿童受害者送入在收容院的做法，以及为受虐待的儿童，尤其是乡村地区儿童提供的服务数量有限。</w:t>
      </w:r>
    </w:p>
    <w:p w:rsidR="00000000" w:rsidRDefault="00000000">
      <w:pPr>
        <w:rPr>
          <w:rFonts w:eastAsia="SimHei"/>
        </w:rPr>
      </w:pPr>
      <w:r>
        <w:rPr>
          <w:rFonts w:ascii="Time New Roman" w:eastAsia="SimHei" w:hAnsi="Time New Roman" w:hint="eastAsia"/>
        </w:rPr>
        <w:tab/>
      </w:r>
      <w:r>
        <w:rPr>
          <w:rFonts w:ascii="Time New Roman" w:eastAsia="SimHei" w:hAnsi="Time New Roman" w:hint="eastAsia"/>
          <w:bCs/>
        </w:rPr>
        <w:t>362.</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b/>
        </w:rPr>
        <w:t>19</w:t>
      </w:r>
      <w:r>
        <w:rPr>
          <w:rFonts w:ascii="Time New Roman" w:eastAsia="SimHei" w:hAnsi="Time New Roman"/>
        </w:rPr>
        <w:t>条，并按照先前的建议</w:t>
      </w:r>
      <w:r>
        <w:rPr>
          <w:rFonts w:ascii="Time New Roman" w:eastAsia="SimHei" w:hAnsi="Time New Roman"/>
        </w:rPr>
        <w:t>(</w:t>
      </w:r>
      <w:r>
        <w:rPr>
          <w:rFonts w:ascii="Time New Roman" w:eastAsia="SimHei" w:hAnsi="Time New Roman"/>
        </w:rPr>
        <w:t>同前书，第</w:t>
      </w:r>
      <w:r>
        <w:rPr>
          <w:rFonts w:ascii="Time New Roman" w:eastAsia="SimHei" w:hAnsi="Time New Roman"/>
          <w:b/>
        </w:rPr>
        <w:t>16</w:t>
      </w:r>
      <w:r>
        <w:rPr>
          <w:rFonts w:ascii="Time New Roman" w:eastAsia="SimHei" w:hAnsi="Time New Roman"/>
        </w:rPr>
        <w:t>段</w:t>
      </w:r>
      <w:r>
        <w:rPr>
          <w:rFonts w:ascii="Time New Roman" w:eastAsia="SimHei" w:hAnsi="Time New Roman"/>
        </w:rPr>
        <w:t>)</w:t>
      </w:r>
      <w:r>
        <w:rPr>
          <w:rFonts w:ascii="Time New Roman" w:eastAsia="SimHei" w:hAnsi="Time New Roman"/>
        </w:rPr>
        <w:t>，委员会</w:t>
      </w:r>
      <w:r>
        <w:rPr>
          <w:rFonts w:eastAsia="SimHei"/>
        </w:rPr>
        <w:t>建议缔约国：</w:t>
      </w:r>
    </w:p>
    <w:p w:rsidR="00000000" w:rsidRDefault="00000000">
      <w:pPr>
        <w:pStyle w:val="a"/>
        <w:rPr>
          <w:rFonts w:ascii="Time New Roman" w:eastAsia="SimHei" w:hAnsi="Time New Roman"/>
        </w:rPr>
      </w:pPr>
      <w:r>
        <w:rPr>
          <w:rFonts w:ascii="Time New Roman" w:eastAsia="SimHei" w:hAnsi="Time New Roman"/>
        </w:rPr>
        <w:t>(a)</w:t>
      </w:r>
      <w:r>
        <w:rPr>
          <w:rFonts w:ascii="Time New Roman" w:eastAsia="SimHei" w:hAnsi="Time New Roman" w:hint="eastAsia"/>
        </w:rPr>
        <w:tab/>
      </w:r>
      <w:r>
        <w:rPr>
          <w:rFonts w:ascii="Time New Roman" w:eastAsia="SimHei" w:hAnsi="Time New Roman"/>
        </w:rPr>
        <w:t>对家庭暴力、苛待和虐待，包括境内和收容机构内的性虐待问题展开研究，以评估这些行为的程度、范围和性质；</w:t>
      </w:r>
    </w:p>
    <w:p w:rsidR="00000000" w:rsidRDefault="00000000">
      <w:pPr>
        <w:pStyle w:val="a"/>
        <w:rPr>
          <w:rFonts w:ascii="Time New Roman" w:eastAsia="SimHei" w:hAnsi="Time New Roman"/>
        </w:rPr>
      </w:pPr>
      <w:r>
        <w:rPr>
          <w:rFonts w:ascii="Time New Roman" w:eastAsia="SimHei" w:hAnsi="Time New Roman"/>
        </w:rPr>
        <w:t>(b)</w:t>
      </w:r>
      <w:r>
        <w:rPr>
          <w:rFonts w:ascii="Time New Roman" w:eastAsia="SimHei" w:hAnsi="Time New Roman" w:hint="eastAsia"/>
        </w:rPr>
        <w:tab/>
      </w:r>
      <w:r>
        <w:rPr>
          <w:rFonts w:ascii="Time New Roman" w:eastAsia="SimHei" w:hAnsi="Time New Roman"/>
        </w:rPr>
        <w:t>尽快地制定并切实执行《保护儿童权利全国服务体制法律草案》，并为此，对这个新体制拨出充分的人力和财力资源；</w:t>
      </w:r>
    </w:p>
    <w:p w:rsidR="00000000" w:rsidRDefault="00000000">
      <w:pPr>
        <w:pStyle w:val="a"/>
        <w:rPr>
          <w:rFonts w:ascii="Time New Roman" w:eastAsia="SimHei" w:hAnsi="Time New Roman"/>
        </w:rPr>
      </w:pPr>
      <w:r>
        <w:rPr>
          <w:rFonts w:ascii="Time New Roman" w:eastAsia="SimHei" w:hAnsi="Time New Roman"/>
        </w:rPr>
        <w:t>(c)</w:t>
      </w:r>
      <w:r>
        <w:rPr>
          <w:rFonts w:ascii="Time New Roman" w:eastAsia="SimHei" w:hAnsi="Time New Roman" w:hint="eastAsia"/>
        </w:rPr>
        <w:tab/>
      </w:r>
      <w:r>
        <w:rPr>
          <w:rFonts w:ascii="Time New Roman" w:eastAsia="SimHei" w:hAnsi="Time New Roman"/>
        </w:rPr>
        <w:t>确保制定出</w:t>
      </w:r>
      <w:r>
        <w:rPr>
          <w:rFonts w:ascii="Time New Roman" w:eastAsia="SimHei" w:hAnsi="Time New Roman" w:hint="eastAsia"/>
        </w:rPr>
        <w:t>明</w:t>
      </w:r>
      <w:r>
        <w:rPr>
          <w:rFonts w:ascii="Time New Roman" w:eastAsia="SimHei" w:hAnsi="Time New Roman"/>
        </w:rPr>
        <w:t>确的程序</w:t>
      </w:r>
      <w:r>
        <w:rPr>
          <w:rFonts w:ascii="Time New Roman" w:eastAsia="SimHei" w:hAnsi="Time New Roman" w:hint="eastAsia"/>
        </w:rPr>
        <w:t>并广为宣传</w:t>
      </w:r>
      <w:r>
        <w:rPr>
          <w:rFonts w:ascii="Time New Roman" w:eastAsia="SimHei" w:hAnsi="Time New Roman"/>
        </w:rPr>
        <w:t>，以使儿童能够就他们遭受的</w:t>
      </w:r>
      <w:r>
        <w:rPr>
          <w:rFonts w:ascii="Time New Roman" w:eastAsia="SimHei" w:hAnsi="Time New Roman" w:hint="eastAsia"/>
        </w:rPr>
        <w:t>虐待</w:t>
      </w:r>
      <w:r>
        <w:rPr>
          <w:rFonts w:ascii="Time New Roman" w:eastAsia="SimHei" w:hAnsi="Time New Roman"/>
        </w:rPr>
        <w:t>，向拥有开展调查并采取行动实权的独立机构提出申诉；</w:t>
      </w:r>
    </w:p>
    <w:p w:rsidR="00000000" w:rsidRDefault="00000000">
      <w:pPr>
        <w:pStyle w:val="a"/>
        <w:rPr>
          <w:rFonts w:ascii="Time New Roman" w:eastAsia="SimHei" w:hAnsi="Time New Roman" w:hint="eastAsia"/>
        </w:rPr>
      </w:pPr>
      <w:r>
        <w:rPr>
          <w:rFonts w:ascii="Time New Roman" w:eastAsia="SimHei" w:hAnsi="Time New Roman"/>
        </w:rPr>
        <w:t>(d)</w:t>
      </w:r>
      <w:r>
        <w:rPr>
          <w:rFonts w:ascii="Time New Roman" w:eastAsia="SimHei" w:hAnsi="Time New Roman" w:hint="eastAsia"/>
        </w:rPr>
        <w:tab/>
      </w:r>
      <w:r>
        <w:rPr>
          <w:rFonts w:ascii="Time New Roman" w:eastAsia="SimHei" w:hAnsi="Time New Roman"/>
        </w:rPr>
        <w:t>按照关注儿童</w:t>
      </w:r>
      <w:r>
        <w:rPr>
          <w:rFonts w:ascii="Time New Roman" w:eastAsia="SimHei" w:hAnsi="Time New Roman" w:hint="eastAsia"/>
        </w:rPr>
        <w:t>利益</w:t>
      </w:r>
      <w:r>
        <w:rPr>
          <w:rFonts w:ascii="Time New Roman" w:eastAsia="SimHei" w:hAnsi="Time New Roman"/>
        </w:rPr>
        <w:t>的调查和司法程序，切实地调查家庭</w:t>
      </w:r>
      <w:r>
        <w:rPr>
          <w:rFonts w:ascii="Time New Roman" w:eastAsia="SimHei" w:hAnsi="Time New Roman" w:hint="eastAsia"/>
        </w:rPr>
        <w:t>内</w:t>
      </w:r>
      <w:r>
        <w:rPr>
          <w:rFonts w:ascii="Time New Roman" w:eastAsia="SimHei" w:hAnsi="Time New Roman"/>
        </w:rPr>
        <w:t>和收容机构中</w:t>
      </w:r>
      <w:r>
        <w:rPr>
          <w:rFonts w:ascii="Time New Roman" w:eastAsia="SimHei" w:hAnsi="Time New Roman" w:hint="eastAsia"/>
        </w:rPr>
        <w:t>施行</w:t>
      </w:r>
      <w:r>
        <w:rPr>
          <w:rFonts w:ascii="Time New Roman" w:eastAsia="SimHei" w:hAnsi="Time New Roman"/>
        </w:rPr>
        <w:t>暴力以及苛待和虐待儿童，包括性虐待行为的案情，以确保儿童受害者得到更好</w:t>
      </w:r>
      <w:r>
        <w:rPr>
          <w:rFonts w:ascii="Time New Roman" w:eastAsia="SimHei" w:hAnsi="Time New Roman" w:hint="eastAsia"/>
        </w:rPr>
        <w:t>的</w:t>
      </w:r>
      <w:r>
        <w:rPr>
          <w:rFonts w:ascii="Time New Roman" w:eastAsia="SimHei" w:hAnsi="Time New Roman"/>
        </w:rPr>
        <w:t>保护，包括对儿童隐私权的保护；</w:t>
      </w:r>
    </w:p>
    <w:p w:rsidR="00000000" w:rsidRDefault="00000000">
      <w:pPr>
        <w:pStyle w:val="a"/>
        <w:rPr>
          <w:rFonts w:ascii="Time New Roman" w:eastAsia="SimHei" w:hAnsi="Time New Roman"/>
        </w:rPr>
      </w:pPr>
      <w:r>
        <w:rPr>
          <w:rFonts w:ascii="Time New Roman" w:eastAsia="SimHei" w:hAnsi="Time New Roman"/>
        </w:rPr>
        <w:t>(e)</w:t>
      </w:r>
      <w:r>
        <w:rPr>
          <w:rFonts w:ascii="Time New Roman" w:eastAsia="SimHei" w:hAnsi="Time New Roman" w:hint="eastAsia"/>
        </w:rPr>
        <w:tab/>
      </w:r>
      <w:r>
        <w:rPr>
          <w:rFonts w:ascii="Time New Roman" w:eastAsia="SimHei" w:hAnsi="Time New Roman"/>
        </w:rPr>
        <w:t>竭尽全力避免将儿童受害者送入收容</w:t>
      </w:r>
      <w:r>
        <w:rPr>
          <w:rFonts w:ascii="Time New Roman" w:eastAsia="SimHei" w:hAnsi="Time New Roman" w:hint="eastAsia"/>
        </w:rPr>
        <w:t>院</w:t>
      </w:r>
      <w:r>
        <w:rPr>
          <w:rFonts w:ascii="Time New Roman" w:eastAsia="SimHei" w:hAnsi="Time New Roman"/>
        </w:rPr>
        <w:t>；</w:t>
      </w:r>
    </w:p>
    <w:p w:rsidR="00000000" w:rsidRDefault="00000000">
      <w:pPr>
        <w:pStyle w:val="a"/>
        <w:rPr>
          <w:rFonts w:ascii="Time New Roman" w:eastAsia="SimHei" w:hAnsi="Time New Roman"/>
        </w:rPr>
      </w:pPr>
      <w:r>
        <w:rPr>
          <w:rFonts w:ascii="Time New Roman" w:eastAsia="SimHei" w:hAnsi="Time New Roman"/>
        </w:rPr>
        <w:t>(f)</w:t>
      </w:r>
      <w:r>
        <w:rPr>
          <w:rFonts w:ascii="Time New Roman" w:eastAsia="SimHei" w:hAnsi="Time New Roman" w:hint="eastAsia"/>
        </w:rPr>
        <w:tab/>
      </w:r>
      <w:r>
        <w:rPr>
          <w:rFonts w:ascii="Time New Roman" w:eastAsia="SimHei" w:hAnsi="Time New Roman"/>
        </w:rPr>
        <w:t>采取措施为儿童提供法律诉讼方面的支助服务，并根据《公约》第</w:t>
      </w:r>
      <w:r>
        <w:rPr>
          <w:rFonts w:ascii="Time New Roman" w:eastAsia="SimHei" w:hAnsi="Time New Roman"/>
          <w:b/>
        </w:rPr>
        <w:t>39</w:t>
      </w:r>
      <w:r>
        <w:rPr>
          <w:rFonts w:ascii="Time New Roman" w:eastAsia="SimHei" w:hAnsi="Time New Roman"/>
        </w:rPr>
        <w:t>条，为遭受强奸、虐待、忽视、苛待和暴力的受害者，提供身心康复和重返社会的支助服务；</w:t>
      </w:r>
    </w:p>
    <w:p w:rsidR="00000000" w:rsidRDefault="00000000">
      <w:pPr>
        <w:pStyle w:val="a"/>
        <w:rPr>
          <w:rFonts w:ascii="Time New Roman" w:eastAsia="SimHei" w:hAnsi="Time New Roman"/>
        </w:rPr>
      </w:pPr>
      <w:r>
        <w:rPr>
          <w:rFonts w:ascii="Time New Roman" w:eastAsia="SimHei" w:hAnsi="Time New Roman"/>
        </w:rPr>
        <w:t>(g)</w:t>
      </w:r>
      <w:r>
        <w:rPr>
          <w:rFonts w:ascii="Time New Roman" w:eastAsia="SimHei" w:hAnsi="Time New Roman"/>
        </w:rPr>
        <w:tab/>
      </w:r>
      <w:r>
        <w:rPr>
          <w:rFonts w:ascii="Time New Roman" w:eastAsia="SimHei" w:hAnsi="Time New Roman"/>
        </w:rPr>
        <w:t>参照《公约》第</w:t>
      </w:r>
      <w:r>
        <w:rPr>
          <w:rFonts w:ascii="Time New Roman" w:eastAsia="SimHei" w:hAnsi="Time New Roman"/>
          <w:b/>
        </w:rPr>
        <w:t>25</w:t>
      </w:r>
      <w:r>
        <w:rPr>
          <w:rFonts w:ascii="Time New Roman" w:eastAsia="SimHei" w:hAnsi="Time New Roman"/>
        </w:rPr>
        <w:t>条，确保定期监测和监督安置在收容</w:t>
      </w:r>
      <w:r>
        <w:rPr>
          <w:rFonts w:ascii="Time New Roman" w:eastAsia="SimHei" w:hAnsi="Time New Roman" w:hint="eastAsia"/>
        </w:rPr>
        <w:t>院</w:t>
      </w:r>
      <w:r>
        <w:rPr>
          <w:rFonts w:ascii="Time New Roman" w:eastAsia="SimHei" w:hAnsi="Time New Roman"/>
        </w:rPr>
        <w:t>以及其他替代照料形式下儿童的情况；</w:t>
      </w:r>
    </w:p>
    <w:p w:rsidR="00000000" w:rsidRDefault="00000000">
      <w:pPr>
        <w:pStyle w:val="a"/>
        <w:rPr>
          <w:rFonts w:ascii="Time New Roman" w:eastAsia="SimHei" w:hAnsi="Time New Roman"/>
        </w:rPr>
      </w:pPr>
      <w:r>
        <w:rPr>
          <w:rFonts w:ascii="Time New Roman" w:eastAsia="SimHei" w:hAnsi="Time New Roman"/>
        </w:rPr>
        <w:t>(h)</w:t>
      </w:r>
      <w:r>
        <w:rPr>
          <w:rFonts w:ascii="Time New Roman" w:eastAsia="SimHei" w:hAnsi="Time New Roman"/>
        </w:rPr>
        <w:tab/>
      </w:r>
      <w:r>
        <w:rPr>
          <w:rFonts w:ascii="Time New Roman" w:eastAsia="SimHei" w:hAnsi="Time New Roman"/>
        </w:rPr>
        <w:t>考虑到委员会在有关</w:t>
      </w:r>
      <w:r>
        <w:rPr>
          <w:rFonts w:ascii="Time New Roman" w:eastAsia="SimHei" w:hAnsi="Time New Roman"/>
        </w:rPr>
        <w:t xml:space="preserve"> “</w:t>
      </w:r>
      <w:r>
        <w:rPr>
          <w:rFonts w:ascii="Time New Roman" w:eastAsia="SimHei" w:hAnsi="Time New Roman"/>
        </w:rPr>
        <w:t>家庭和校内暴力侵害儿童的行为</w:t>
      </w:r>
      <w:r>
        <w:rPr>
          <w:rFonts w:ascii="Time New Roman" w:eastAsia="SimHei" w:hAnsi="Time New Roman"/>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111</w:t>
      </w:r>
      <w:r>
        <w:rPr>
          <w:rFonts w:ascii="Time New Roman" w:eastAsia="SimHei" w:hAnsi="Time New Roman"/>
        </w:rPr>
        <w:t>)</w:t>
      </w:r>
      <w:r>
        <w:rPr>
          <w:rFonts w:ascii="Time New Roman" w:eastAsia="SimHei" w:hAnsi="Time New Roman"/>
        </w:rPr>
        <w:t>和</w:t>
      </w:r>
      <w:r>
        <w:rPr>
          <w:rFonts w:ascii="Time New Roman" w:eastAsia="SimHei" w:hAnsi="Time New Roman"/>
        </w:rPr>
        <w:t>“</w:t>
      </w:r>
      <w:r>
        <w:rPr>
          <w:rFonts w:ascii="Time New Roman" w:eastAsia="SimHei" w:hAnsi="Time New Roman"/>
        </w:rPr>
        <w:t>对儿童的国家暴力</w:t>
      </w:r>
      <w:r>
        <w:rPr>
          <w:rFonts w:ascii="Time New Roman" w:eastAsia="SimHei" w:hAnsi="Time New Roman"/>
        </w:rPr>
        <w:t>”(</w:t>
      </w:r>
      <w:r>
        <w:rPr>
          <w:rFonts w:ascii="Time New Roman" w:eastAsia="SimHei" w:hAnsi="Time New Roman" w:hint="eastAsia"/>
        </w:rPr>
        <w:t xml:space="preserve"> </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100</w:t>
      </w:r>
      <w:r>
        <w:rPr>
          <w:rFonts w:ascii="Time New Roman" w:eastAsia="SimHei" w:hAnsi="Time New Roman"/>
        </w:rPr>
        <w:t xml:space="preserve">) </w:t>
      </w:r>
      <w:r>
        <w:rPr>
          <w:rFonts w:ascii="Time New Roman" w:eastAsia="SimHei" w:hAnsi="Time New Roman"/>
        </w:rPr>
        <w:t>一般性讨论日通过的建议；</w:t>
      </w:r>
    </w:p>
    <w:p w:rsidR="00000000" w:rsidRDefault="00000000">
      <w:pPr>
        <w:pStyle w:val="a"/>
        <w:spacing w:after="320"/>
      </w:pPr>
      <w:r>
        <w:rPr>
          <w:rFonts w:ascii="Time New Roman" w:eastAsia="SimHei" w:hAnsi="Time New Roman"/>
        </w:rPr>
        <w:t>(i)</w:t>
      </w:r>
      <w:r>
        <w:rPr>
          <w:rFonts w:ascii="Time New Roman" w:eastAsia="SimHei" w:hAnsi="Time New Roman" w:hint="eastAsia"/>
        </w:rPr>
        <w:tab/>
      </w:r>
      <w:r>
        <w:rPr>
          <w:rFonts w:ascii="Time New Roman" w:eastAsia="SimHei" w:hAnsi="Time New Roman"/>
        </w:rPr>
        <w:t>为此，寻求儿童基金会和卫生组织等各方面</w:t>
      </w:r>
      <w:r>
        <w:rPr>
          <w:rFonts w:ascii="Time New Roman" w:eastAsia="SimHei" w:hAnsi="Time New Roman" w:hint="eastAsia"/>
        </w:rPr>
        <w:t>的</w:t>
      </w:r>
      <w:r>
        <w:rPr>
          <w:rFonts w:ascii="Time New Roman" w:eastAsia="SimHei" w:hAnsi="Time New Roman"/>
        </w:rPr>
        <w:t>国际合作和技术援助。</w:t>
      </w:r>
    </w:p>
    <w:p w:rsidR="00000000" w:rsidRDefault="00000000">
      <w:pPr>
        <w:pStyle w:val="Heading3"/>
      </w:pPr>
      <w:r>
        <w:rPr>
          <w:u w:val="none"/>
        </w:rPr>
        <w:t>6.</w:t>
      </w:r>
      <w:r>
        <w:rPr>
          <w:rFonts w:hint="eastAsia"/>
          <w:u w:val="none"/>
        </w:rPr>
        <w:t xml:space="preserve">  </w:t>
      </w:r>
      <w:r>
        <w:rPr>
          <w:rFonts w:hint="eastAsia"/>
        </w:rPr>
        <w:t>基本保健和福利服务</w:t>
      </w:r>
    </w:p>
    <w:p w:rsidR="00000000" w:rsidRDefault="00000000">
      <w:pPr>
        <w:pStyle w:val="Heading4"/>
      </w:pPr>
      <w:r>
        <w:rPr>
          <w:rFonts w:hint="eastAsia"/>
        </w:rPr>
        <w:t>健康和保健服务</w:t>
      </w:r>
    </w:p>
    <w:p w:rsidR="00000000" w:rsidRDefault="00000000">
      <w:r>
        <w:rPr>
          <w:rFonts w:hint="eastAsia"/>
        </w:rPr>
        <w:tab/>
      </w:r>
      <w:r>
        <w:t>363.</w:t>
      </w:r>
      <w:r>
        <w:rPr>
          <w:rFonts w:hint="eastAsia"/>
        </w:rPr>
        <w:t xml:space="preserve">  </w:t>
      </w:r>
      <w:r>
        <w:rPr>
          <w:rFonts w:hint="eastAsia"/>
        </w:rPr>
        <w:t>委员会注意到自</w:t>
      </w:r>
      <w:r>
        <w:t>1990</w:t>
      </w:r>
      <w:r>
        <w:t>年代初以来婴儿和儿童死亡率的下降以及正在开展的改革进程，</w:t>
      </w:r>
      <w:r>
        <w:rPr>
          <w:rFonts w:hint="eastAsia"/>
        </w:rPr>
        <w:t>然而，</w:t>
      </w:r>
      <w:r>
        <w:t>对于上述这些比率中存在的极大差距，尤其是生活在乡村地区的土著儿童、出生于社会经济收入较低家庭的儿童以及受教育程度较低的儿童</w:t>
      </w:r>
      <w:r>
        <w:rPr>
          <w:rFonts w:hint="eastAsia"/>
        </w:rPr>
        <w:t>中此</w:t>
      </w:r>
      <w:r>
        <w:t>比例较高的情况，委员会感到关注。委员会进一步指出，孕妇死亡率并未反映</w:t>
      </w:r>
      <w:r>
        <w:rPr>
          <w:rFonts w:hint="eastAsia"/>
        </w:rPr>
        <w:t>出，</w:t>
      </w:r>
      <w:r>
        <w:t>由于非法堕胎，尤其是怀孕少女非法堕胎引</w:t>
      </w:r>
      <w:r>
        <w:rPr>
          <w:rFonts w:hint="eastAsia"/>
        </w:rPr>
        <w:t>发</w:t>
      </w:r>
      <w:r>
        <w:t>的综合症造成的切实死亡比率。</w:t>
      </w:r>
    </w:p>
    <w:p w:rsidR="00000000" w:rsidRDefault="00000000">
      <w:pPr>
        <w:rPr>
          <w:rFonts w:ascii="Time New Roman" w:eastAsia="SimHei" w:hAnsi="Time New Roman"/>
        </w:rPr>
      </w:pPr>
      <w:r>
        <w:rPr>
          <w:rFonts w:ascii="Time New Roman" w:eastAsia="SimHei" w:hAnsi="Time New Roman" w:hint="eastAsia"/>
        </w:rPr>
        <w:tab/>
      </w:r>
      <w:r>
        <w:rPr>
          <w:rFonts w:ascii="Time New Roman" w:eastAsia="SimHei" w:hAnsi="Time New Roman" w:hint="eastAsia"/>
          <w:bCs/>
        </w:rPr>
        <w:t xml:space="preserve">364. </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pStyle w:val="a"/>
        <w:rPr>
          <w:rFonts w:ascii="Time New Roman" w:eastAsia="SimHei" w:hAnsi="Time New Roman"/>
        </w:rPr>
      </w:pPr>
      <w:r>
        <w:rPr>
          <w:rFonts w:ascii="Time New Roman" w:eastAsia="SimHei" w:hAnsi="Time New Roman"/>
        </w:rPr>
        <w:t>(a)</w:t>
      </w:r>
      <w:r>
        <w:rPr>
          <w:rFonts w:ascii="Time New Roman" w:eastAsia="SimHei" w:hAnsi="Time New Roman" w:hint="eastAsia"/>
        </w:rPr>
        <w:tab/>
      </w:r>
      <w:r>
        <w:rPr>
          <w:rFonts w:ascii="Time New Roman" w:eastAsia="SimHei" w:hAnsi="Time New Roman"/>
        </w:rPr>
        <w:t>划拨适当资源，制定综合政策和方案，尤其通过更加重视初级保健和下放保健制度的办法，一视同仁地改善所有儿童的健康状况；</w:t>
      </w:r>
    </w:p>
    <w:p w:rsidR="00000000" w:rsidRDefault="00000000">
      <w:pPr>
        <w:pStyle w:val="a"/>
        <w:spacing w:after="240"/>
        <w:rPr>
          <w:rFonts w:ascii="Time New Roman" w:eastAsia="SimHei" w:hAnsi="Time New Roman"/>
        </w:rPr>
      </w:pPr>
      <w:r>
        <w:rPr>
          <w:rFonts w:ascii="Time New Roman" w:eastAsia="SimHei" w:hAnsi="Time New Roman"/>
        </w:rPr>
        <w:t>(b)</w:t>
      </w:r>
      <w:r>
        <w:rPr>
          <w:rFonts w:ascii="Time New Roman" w:eastAsia="SimHei" w:hAnsi="Time New Roman" w:hint="eastAsia"/>
        </w:rPr>
        <w:tab/>
      </w:r>
      <w:r>
        <w:rPr>
          <w:rFonts w:ascii="Time New Roman" w:eastAsia="SimHei" w:hAnsi="Time New Roman"/>
        </w:rPr>
        <w:t>为防止儿童死亡率和发病率，并降低产妇死亡率，提供适当的产前和产后保健服务，并开展宣传活动，尤其在乡村地区</w:t>
      </w:r>
      <w:r>
        <w:rPr>
          <w:rFonts w:ascii="Time New Roman" w:eastAsia="SimHei" w:hAnsi="Time New Roman" w:hint="eastAsia"/>
        </w:rPr>
        <w:t>，</w:t>
      </w:r>
      <w:r>
        <w:rPr>
          <w:rFonts w:ascii="Time New Roman" w:eastAsia="SimHei" w:hAnsi="Time New Roman"/>
        </w:rPr>
        <w:t>向父母宣传关于儿童保健和营养、母乳哺喂的好处、卫生和环境卫生、计划生育和生殖健康等基本知识。</w:t>
      </w:r>
    </w:p>
    <w:p w:rsidR="00000000" w:rsidRDefault="00000000">
      <w:pPr>
        <w:pStyle w:val="Heading4"/>
      </w:pPr>
      <w:r>
        <w:t>青春期卫生等</w:t>
      </w:r>
    </w:p>
    <w:p w:rsidR="00000000" w:rsidRDefault="00000000">
      <w:r>
        <w:rPr>
          <w:rFonts w:hint="eastAsia"/>
        </w:rPr>
        <w:tab/>
      </w:r>
      <w:r>
        <w:t>365.</w:t>
      </w:r>
      <w:r>
        <w:rPr>
          <w:rFonts w:hint="eastAsia"/>
        </w:rPr>
        <w:t xml:space="preserve">  </w:t>
      </w:r>
      <w:r>
        <w:t>在注意到</w:t>
      </w:r>
      <w:r>
        <w:t>1999</w:t>
      </w:r>
      <w:r>
        <w:t>年制定了全国青春期卫生政策的同时，委员会感到关注的是，在包括精神健康</w:t>
      </w:r>
      <w:r>
        <w:rPr>
          <w:rFonts w:hint="eastAsia"/>
        </w:rPr>
        <w:t>在内</w:t>
      </w:r>
      <w:r>
        <w:t>的青春期保健领域，提供的方案和服务有限，乡村地区更为欠缺</w:t>
      </w:r>
      <w:r>
        <w:rPr>
          <w:rFonts w:hint="eastAsia"/>
        </w:rPr>
        <w:t>，而且学校中的预防和宣传方案也不足。此外，对于高比例的早孕以及缺乏有关生殖保健方面的宣传、咨询和预防性方案，乃至尚无获取</w:t>
      </w:r>
      <w:r>
        <w:t>避孕器具的充分便利途径，而乡村地区更差的情况，委员会表示了关注。委员会还注意到，吸毒儿童和青少年数量的增长，以及这些少年儿童中染上艾滋病毒</w:t>
      </w:r>
      <w:r>
        <w:t>/</w:t>
      </w:r>
      <w:r>
        <w:t>艾滋病患者人数增长的状况。</w:t>
      </w:r>
    </w:p>
    <w:p w:rsidR="00000000" w:rsidRDefault="00000000">
      <w:pPr>
        <w:rPr>
          <w:rFonts w:ascii="Time New Roman" w:eastAsia="SimHei" w:hAnsi="Time New Roman"/>
        </w:rPr>
      </w:pPr>
      <w:r>
        <w:rPr>
          <w:rFonts w:ascii="Time New Roman" w:eastAsia="SimHei" w:hAnsi="Time New Roman" w:hint="eastAsia"/>
        </w:rPr>
        <w:tab/>
      </w:r>
      <w:r>
        <w:rPr>
          <w:rFonts w:ascii="Time New Roman" w:eastAsia="SimHei" w:hAnsi="Time New Roman"/>
          <w:bCs/>
        </w:rPr>
        <w:t>366.</w:t>
      </w:r>
      <w:r>
        <w:rPr>
          <w:rFonts w:ascii="Time New Roman" w:eastAsia="SimHei" w:hAnsi="Time New Roman" w:hint="eastAsia"/>
        </w:rPr>
        <w:t xml:space="preserve">  </w:t>
      </w:r>
      <w:r>
        <w:rPr>
          <w:rFonts w:ascii="Time New Roman" w:eastAsia="SimHei" w:hAnsi="Time New Roman"/>
        </w:rPr>
        <w:t>委员会建议缔约国：</w:t>
      </w:r>
    </w:p>
    <w:p w:rsidR="00000000" w:rsidRDefault="00000000">
      <w:pPr>
        <w:pStyle w:val="a"/>
        <w:rPr>
          <w:rFonts w:ascii="Time New Roman" w:eastAsia="SimHei" w:hAnsi="Time New Roman"/>
        </w:rPr>
      </w:pPr>
      <w:r>
        <w:rPr>
          <w:rFonts w:ascii="Time New Roman" w:eastAsia="SimHei" w:hAnsi="Time New Roman"/>
        </w:rPr>
        <w:t>(a)</w:t>
      </w:r>
      <w:r>
        <w:rPr>
          <w:rFonts w:ascii="Time New Roman" w:eastAsia="SimHei" w:hAnsi="Time New Roman" w:hint="eastAsia"/>
        </w:rPr>
        <w:tab/>
      </w:r>
      <w:r>
        <w:rPr>
          <w:rFonts w:ascii="Time New Roman" w:eastAsia="SimHei" w:hAnsi="Time New Roman"/>
        </w:rPr>
        <w:t>有效地贯彻落实</w:t>
      </w:r>
      <w:r>
        <w:rPr>
          <w:rFonts w:ascii="Time New Roman" w:eastAsia="SimHei" w:hAnsi="Time New Roman"/>
        </w:rPr>
        <w:t>“</w:t>
      </w:r>
      <w:r>
        <w:rPr>
          <w:rFonts w:ascii="Time New Roman" w:eastAsia="SimHei" w:hAnsi="Time New Roman"/>
        </w:rPr>
        <w:t>全国青春期保健政策</w:t>
      </w:r>
      <w:r>
        <w:rPr>
          <w:rFonts w:ascii="Time New Roman" w:eastAsia="SimHei" w:hAnsi="Time New Roman"/>
        </w:rPr>
        <w:t>”</w:t>
      </w:r>
      <w:r>
        <w:rPr>
          <w:rFonts w:ascii="Time New Roman" w:eastAsia="SimHei" w:hAnsi="Time New Roman"/>
        </w:rPr>
        <w:t>，尤其在乡村地区贯彻这一</w:t>
      </w:r>
      <w:r>
        <w:rPr>
          <w:rFonts w:ascii="Time New Roman" w:eastAsia="SimHei" w:hAnsi="Time New Roman" w:hint="eastAsia"/>
        </w:rPr>
        <w:t>政策</w:t>
      </w:r>
      <w:r>
        <w:rPr>
          <w:rFonts w:ascii="Time New Roman" w:eastAsia="SimHei" w:hAnsi="Time New Roman"/>
        </w:rPr>
        <w:t>，并加大力度，</w:t>
      </w:r>
      <w:r>
        <w:rPr>
          <w:rFonts w:ascii="Time New Roman" w:eastAsia="SimHei" w:hAnsi="Time New Roman" w:hint="eastAsia"/>
        </w:rPr>
        <w:t>增</w:t>
      </w:r>
      <w:r>
        <w:rPr>
          <w:rFonts w:ascii="Time New Roman" w:eastAsia="SimHei" w:hAnsi="Time New Roman"/>
        </w:rPr>
        <w:t>进青春期保健，包括心理</w:t>
      </w:r>
      <w:r>
        <w:rPr>
          <w:rFonts w:ascii="Time New Roman" w:eastAsia="SimHei" w:hAnsi="Time New Roman" w:hint="eastAsia"/>
        </w:rPr>
        <w:t>健康</w:t>
      </w:r>
      <w:r>
        <w:rPr>
          <w:rFonts w:ascii="Time New Roman" w:eastAsia="SimHei" w:hAnsi="Time New Roman"/>
        </w:rPr>
        <w:t>，尤其是关于生殖健康和防止滥用</w:t>
      </w:r>
      <w:r>
        <w:rPr>
          <w:rFonts w:ascii="Time New Roman" w:eastAsia="SimHei" w:hAnsi="Time New Roman" w:hint="eastAsia"/>
        </w:rPr>
        <w:t>药</w:t>
      </w:r>
      <w:r>
        <w:rPr>
          <w:rFonts w:ascii="Time New Roman" w:eastAsia="SimHei" w:hAnsi="Time New Roman"/>
        </w:rPr>
        <w:t>物的政策，并加强学校的卫生教育方案；</w:t>
      </w:r>
    </w:p>
    <w:p w:rsidR="00000000" w:rsidRDefault="00000000">
      <w:pPr>
        <w:pStyle w:val="a"/>
        <w:rPr>
          <w:rFonts w:ascii="Time New Roman" w:eastAsia="SimHei" w:hAnsi="Time New Roman"/>
        </w:rPr>
      </w:pPr>
      <w:r>
        <w:rPr>
          <w:rFonts w:ascii="Time New Roman" w:eastAsia="SimHei" w:hAnsi="Time New Roman"/>
        </w:rPr>
        <w:t>(b)</w:t>
      </w:r>
      <w:r>
        <w:rPr>
          <w:rFonts w:ascii="Time New Roman" w:eastAsia="SimHei" w:hAnsi="Time New Roman" w:hint="eastAsia"/>
        </w:rPr>
        <w:tab/>
      </w:r>
      <w:r>
        <w:rPr>
          <w:rFonts w:ascii="Time New Roman" w:eastAsia="SimHei" w:hAnsi="Time New Roman"/>
        </w:rPr>
        <w:t>开展综合和多学科的研究，以评估青春期保健问题的范围和性质，包括性</w:t>
      </w:r>
      <w:r>
        <w:rPr>
          <w:rFonts w:ascii="Time New Roman" w:eastAsia="SimHei" w:hAnsi="Time New Roman" w:hint="eastAsia"/>
        </w:rPr>
        <w:t>传染疾</w:t>
      </w:r>
      <w:r>
        <w:rPr>
          <w:rFonts w:ascii="Time New Roman" w:eastAsia="SimHei" w:hAnsi="Time New Roman"/>
        </w:rPr>
        <w:t>病和艾滋病毒</w:t>
      </w:r>
      <w:r>
        <w:rPr>
          <w:rFonts w:ascii="Time New Roman" w:eastAsia="SimHei" w:hAnsi="Time New Roman"/>
        </w:rPr>
        <w:t>/</w:t>
      </w:r>
      <w:r>
        <w:rPr>
          <w:rFonts w:ascii="Time New Roman" w:eastAsia="SimHei" w:hAnsi="Time New Roman"/>
        </w:rPr>
        <w:t>艾滋病的负面影响，并</w:t>
      </w:r>
      <w:r>
        <w:rPr>
          <w:rFonts w:ascii="Time New Roman" w:eastAsia="SimHei" w:hAnsi="Time New Roman" w:hint="eastAsia"/>
        </w:rPr>
        <w:t>继续</w:t>
      </w:r>
      <w:r>
        <w:rPr>
          <w:rFonts w:ascii="Time New Roman" w:eastAsia="SimHei" w:hAnsi="Time New Roman"/>
        </w:rPr>
        <w:t>制定适当的政策和方案；</w:t>
      </w:r>
      <w:r>
        <w:rPr>
          <w:rFonts w:ascii="Time New Roman" w:eastAsia="SimHei" w:hAnsi="Time New Roman"/>
        </w:rPr>
        <w:t xml:space="preserve"> </w:t>
      </w:r>
    </w:p>
    <w:p w:rsidR="00000000" w:rsidRDefault="00000000">
      <w:pPr>
        <w:pStyle w:val="a"/>
        <w:rPr>
          <w:rFonts w:ascii="Time New Roman" w:eastAsia="SimHei" w:hAnsi="Time New Roman"/>
        </w:rPr>
      </w:pPr>
      <w:r>
        <w:rPr>
          <w:rFonts w:ascii="Time New Roman" w:eastAsia="SimHei" w:hAnsi="Time New Roman"/>
        </w:rPr>
        <w:t>(c)</w:t>
      </w:r>
      <w:r>
        <w:rPr>
          <w:rFonts w:ascii="Time New Roman" w:eastAsia="SimHei" w:hAnsi="Time New Roman"/>
        </w:rPr>
        <w:tab/>
      </w:r>
      <w:r>
        <w:rPr>
          <w:rFonts w:ascii="Time New Roman" w:eastAsia="SimHei" w:hAnsi="Time New Roman"/>
        </w:rPr>
        <w:t>采取包括划拨适当人力和财力资源在内的进一步措施</w:t>
      </w:r>
      <w:r>
        <w:rPr>
          <w:rFonts w:ascii="Time New Roman" w:eastAsia="SimHei" w:hAnsi="Time New Roman" w:hint="eastAsia"/>
        </w:rPr>
        <w:t>，</w:t>
      </w:r>
      <w:r>
        <w:rPr>
          <w:rFonts w:ascii="Time New Roman" w:eastAsia="SimHei" w:hAnsi="Time New Roman"/>
        </w:rPr>
        <w:t>评价健康教育尤其是生殖健康教育方面培训方案</w:t>
      </w:r>
      <w:r>
        <w:rPr>
          <w:rFonts w:ascii="Time New Roman" w:eastAsia="SimHei" w:hAnsi="Time New Roman" w:hint="eastAsia"/>
        </w:rPr>
        <w:t>的实</w:t>
      </w:r>
      <w:r>
        <w:rPr>
          <w:rFonts w:ascii="Time New Roman" w:eastAsia="SimHei" w:hAnsi="Time New Roman"/>
        </w:rPr>
        <w:t>效，并建立</w:t>
      </w:r>
      <w:r>
        <w:rPr>
          <w:rFonts w:ascii="Time New Roman" w:eastAsia="SimHei" w:hAnsi="Time New Roman" w:hint="eastAsia"/>
        </w:rPr>
        <w:t>关心</w:t>
      </w:r>
      <w:r>
        <w:rPr>
          <w:rFonts w:ascii="Time New Roman" w:eastAsia="SimHei" w:hAnsi="Time New Roman"/>
        </w:rPr>
        <w:t>青少年的</w:t>
      </w:r>
      <w:r>
        <w:rPr>
          <w:rFonts w:ascii="Time New Roman" w:eastAsia="SimHei" w:hAnsi="Time New Roman" w:hint="eastAsia"/>
        </w:rPr>
        <w:t>秘密咨询</w:t>
      </w:r>
      <w:r>
        <w:rPr>
          <w:rFonts w:ascii="Time New Roman" w:eastAsia="SimHei" w:hAnsi="Time New Roman"/>
        </w:rPr>
        <w:t>、</w:t>
      </w:r>
      <w:r>
        <w:rPr>
          <w:rFonts w:ascii="Time New Roman" w:eastAsia="SimHei" w:hAnsi="Time New Roman" w:hint="eastAsia"/>
        </w:rPr>
        <w:t>照顾</w:t>
      </w:r>
      <w:r>
        <w:rPr>
          <w:rFonts w:ascii="Time New Roman" w:eastAsia="SimHei" w:hAnsi="Time New Roman"/>
        </w:rPr>
        <w:t>和</w:t>
      </w:r>
      <w:r>
        <w:rPr>
          <w:rFonts w:ascii="Time New Roman" w:eastAsia="SimHei" w:hAnsi="Time New Roman" w:hint="eastAsia"/>
        </w:rPr>
        <w:t>康复设施</w:t>
      </w:r>
      <w:r>
        <w:rPr>
          <w:rFonts w:ascii="Time New Roman" w:eastAsia="SimHei" w:hAnsi="Time New Roman"/>
        </w:rPr>
        <w:t>，</w:t>
      </w:r>
      <w:r>
        <w:rPr>
          <w:rFonts w:ascii="Time New Roman" w:eastAsia="SimHei" w:hAnsi="Time New Roman" w:hint="eastAsia"/>
        </w:rPr>
        <w:t>只要是出于儿童的最高利益</w:t>
      </w:r>
      <w:r>
        <w:rPr>
          <w:rFonts w:ascii="Time New Roman" w:eastAsia="SimHei" w:hAnsi="Time New Roman"/>
        </w:rPr>
        <w:t>，</w:t>
      </w:r>
      <w:r>
        <w:rPr>
          <w:rFonts w:ascii="Time New Roman" w:eastAsia="SimHei" w:hAnsi="Time New Roman" w:hint="eastAsia"/>
        </w:rPr>
        <w:t>即</w:t>
      </w:r>
      <w:r>
        <w:rPr>
          <w:rFonts w:ascii="Time New Roman" w:eastAsia="SimHei" w:hAnsi="Time New Roman"/>
        </w:rPr>
        <w:t>可</w:t>
      </w:r>
      <w:r>
        <w:rPr>
          <w:rFonts w:ascii="Time New Roman" w:eastAsia="SimHei" w:hAnsi="Time New Roman" w:hint="eastAsia"/>
        </w:rPr>
        <w:t>不</w:t>
      </w:r>
      <w:r>
        <w:rPr>
          <w:rFonts w:ascii="Time New Roman" w:eastAsia="SimHei" w:hAnsi="Time New Roman"/>
        </w:rPr>
        <w:t>征得父母同意</w:t>
      </w:r>
      <w:r>
        <w:rPr>
          <w:rFonts w:ascii="Time New Roman" w:eastAsia="SimHei" w:hAnsi="Time New Roman" w:hint="eastAsia"/>
        </w:rPr>
        <w:t>，采</w:t>
      </w:r>
      <w:r>
        <w:rPr>
          <w:rFonts w:ascii="Time New Roman" w:eastAsia="SimHei" w:hAnsi="Time New Roman"/>
        </w:rPr>
        <w:t>用这一机制；并</w:t>
      </w:r>
    </w:p>
    <w:p w:rsidR="00000000" w:rsidRDefault="00000000">
      <w:pPr>
        <w:pStyle w:val="a"/>
        <w:spacing w:after="320"/>
        <w:rPr>
          <w:rFonts w:ascii="Time New Roman" w:eastAsia="SimHei" w:hAnsi="Time New Roman"/>
        </w:rPr>
      </w:pPr>
      <w:r>
        <w:rPr>
          <w:rFonts w:ascii="Time New Roman" w:eastAsia="SimHei" w:hAnsi="Time New Roman"/>
        </w:rPr>
        <w:t>(d)</w:t>
      </w:r>
      <w:r>
        <w:rPr>
          <w:rFonts w:ascii="Time New Roman" w:eastAsia="SimHei" w:hAnsi="Time New Roman" w:hint="eastAsia"/>
        </w:rPr>
        <w:tab/>
      </w:r>
      <w:r>
        <w:rPr>
          <w:rFonts w:ascii="Time New Roman" w:eastAsia="SimHei" w:hAnsi="Time New Roman"/>
        </w:rPr>
        <w:t>寻求人口基金、儿童基金会、卫生组织和艾滋病方案等</w:t>
      </w:r>
      <w:r>
        <w:rPr>
          <w:rFonts w:ascii="Time New Roman" w:eastAsia="SimHei" w:hAnsi="Time New Roman" w:hint="eastAsia"/>
        </w:rPr>
        <w:t>方面</w:t>
      </w:r>
      <w:r>
        <w:rPr>
          <w:rFonts w:ascii="Time New Roman" w:eastAsia="SimHei" w:hAnsi="Time New Roman"/>
        </w:rPr>
        <w:t>的技术合作。</w:t>
      </w:r>
    </w:p>
    <w:p w:rsidR="00000000" w:rsidRDefault="00000000">
      <w:pPr>
        <w:pStyle w:val="Heading4"/>
      </w:pPr>
      <w:r>
        <w:rPr>
          <w:rFonts w:hint="eastAsia"/>
        </w:rPr>
        <w:t>残疾儿童</w:t>
      </w:r>
    </w:p>
    <w:p w:rsidR="00000000" w:rsidRDefault="00000000">
      <w:r>
        <w:rPr>
          <w:rFonts w:hint="eastAsia"/>
        </w:rPr>
        <w:tab/>
      </w:r>
      <w:r>
        <w:t>367.</w:t>
      </w:r>
      <w:r>
        <w:rPr>
          <w:rFonts w:hint="eastAsia"/>
        </w:rPr>
        <w:t xml:space="preserve"> </w:t>
      </w:r>
      <w:r>
        <w:t xml:space="preserve"> </w:t>
      </w:r>
      <w:r>
        <w:rPr>
          <w:rFonts w:hint="eastAsia"/>
        </w:rPr>
        <w:t>由</w:t>
      </w:r>
      <w:r>
        <w:t>于资金不足以及</w:t>
      </w:r>
      <w:r>
        <w:rPr>
          <w:rFonts w:hint="eastAsia"/>
        </w:rPr>
        <w:t>缺乏成功</w:t>
      </w:r>
      <w:r>
        <w:t>模式，国家残疾人基金</w:t>
      </w:r>
      <w:r>
        <w:rPr>
          <w:rFonts w:hint="eastAsia"/>
        </w:rPr>
        <w:t>会</w:t>
      </w:r>
      <w:r>
        <w:t>资助的项目</w:t>
      </w:r>
      <w:r>
        <w:rPr>
          <w:rFonts w:hint="eastAsia"/>
        </w:rPr>
        <w:t>无</w:t>
      </w:r>
      <w:r>
        <w:t>实效，委员会</w:t>
      </w:r>
      <w:r>
        <w:rPr>
          <w:rFonts w:hint="eastAsia"/>
        </w:rPr>
        <w:t>对此</w:t>
      </w:r>
      <w:r>
        <w:t>表示关注。</w:t>
      </w:r>
      <w:r>
        <w:rPr>
          <w:rFonts w:hint="eastAsia"/>
        </w:rPr>
        <w:t>对于</w:t>
      </w:r>
      <w:r>
        <w:t>普遍缺乏</w:t>
      </w:r>
      <w:r>
        <w:rPr>
          <w:rFonts w:hint="eastAsia"/>
        </w:rPr>
        <w:t>支助</w:t>
      </w:r>
      <w:r>
        <w:t>残疾儿童的资源和专业工作人员，乡村地区尤甚</w:t>
      </w:r>
      <w:r>
        <w:rPr>
          <w:rFonts w:hint="eastAsia"/>
        </w:rPr>
        <w:t>的情况，委员会感到关注</w:t>
      </w:r>
      <w:r>
        <w:t>。此外，委员会还对常规学校招收残疾儿童比例低的情况表示了关注。</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368.</w:t>
      </w:r>
      <w:r>
        <w:rPr>
          <w:rFonts w:ascii="Time New Roman" w:eastAsia="SimHei" w:hAnsi="Time New Roman" w:hint="eastAsia"/>
        </w:rPr>
        <w:t xml:space="preserve">  </w:t>
      </w:r>
      <w:r>
        <w:rPr>
          <w:rFonts w:ascii="Time New Roman" w:eastAsia="SimHei" w:hAnsi="Time New Roman"/>
        </w:rPr>
        <w:t>参照《公约》第</w:t>
      </w:r>
      <w:r>
        <w:rPr>
          <w:rFonts w:ascii="Time New Roman" w:eastAsia="SimHei" w:hAnsi="Time New Roman"/>
          <w:b/>
        </w:rPr>
        <w:t>23</w:t>
      </w:r>
      <w:r>
        <w:rPr>
          <w:rFonts w:ascii="Time New Roman" w:eastAsia="SimHei" w:hAnsi="Time New Roman"/>
        </w:rPr>
        <w:t>条，委员会建议缔约国：</w:t>
      </w:r>
    </w:p>
    <w:p w:rsidR="00000000" w:rsidRDefault="00000000">
      <w:pPr>
        <w:pStyle w:val="a"/>
        <w:rPr>
          <w:rFonts w:ascii="Time New Roman" w:eastAsia="SimHei" w:hAnsi="Time New Roman"/>
        </w:rPr>
      </w:pPr>
      <w:r>
        <w:rPr>
          <w:rFonts w:ascii="Time New Roman" w:eastAsia="SimHei" w:hAnsi="Time New Roman"/>
        </w:rPr>
        <w:t>(a)</w:t>
      </w:r>
      <w:r>
        <w:rPr>
          <w:rFonts w:ascii="Time New Roman" w:eastAsia="SimHei" w:hAnsi="Time New Roman" w:hint="eastAsia"/>
        </w:rPr>
        <w:tab/>
      </w:r>
      <w:r>
        <w:rPr>
          <w:rFonts w:ascii="Time New Roman" w:eastAsia="SimHei" w:hAnsi="Time New Roman"/>
        </w:rPr>
        <w:t>开展研究，确定</w:t>
      </w:r>
      <w:r>
        <w:rPr>
          <w:rFonts w:ascii="Time New Roman" w:eastAsia="SimHei" w:hAnsi="Time New Roman" w:hint="eastAsia"/>
        </w:rPr>
        <w:t>造成</w:t>
      </w:r>
      <w:r>
        <w:rPr>
          <w:rFonts w:ascii="Time New Roman" w:eastAsia="SimHei" w:hAnsi="Time New Roman"/>
        </w:rPr>
        <w:t>儿童残疾的原因及预防办法；</w:t>
      </w:r>
    </w:p>
    <w:p w:rsidR="00000000" w:rsidRDefault="00000000">
      <w:pPr>
        <w:pStyle w:val="a"/>
        <w:rPr>
          <w:rFonts w:ascii="Time New Roman" w:eastAsia="SimHei" w:hAnsi="Time New Roman"/>
        </w:rPr>
      </w:pPr>
      <w:r>
        <w:rPr>
          <w:rFonts w:ascii="Time New Roman" w:eastAsia="SimHei" w:hAnsi="Time New Roman"/>
        </w:rPr>
        <w:t>(b)</w:t>
      </w:r>
      <w:r>
        <w:rPr>
          <w:rFonts w:ascii="Time New Roman" w:eastAsia="SimHei" w:hAnsi="Time New Roman" w:hint="eastAsia"/>
        </w:rPr>
        <w:tab/>
      </w:r>
      <w:r>
        <w:rPr>
          <w:rFonts w:ascii="Time New Roman" w:eastAsia="SimHei" w:hAnsi="Time New Roman"/>
        </w:rPr>
        <w:t>采取措施，确保监测残疾儿童的状况，以有效地评估其状况和需求；</w:t>
      </w:r>
    </w:p>
    <w:p w:rsidR="00000000" w:rsidRDefault="00000000">
      <w:pPr>
        <w:pStyle w:val="a"/>
        <w:rPr>
          <w:rFonts w:ascii="Time New Roman" w:eastAsia="SimHei" w:hAnsi="Time New Roman"/>
        </w:rPr>
      </w:pPr>
      <w:r>
        <w:rPr>
          <w:rFonts w:ascii="Time New Roman" w:eastAsia="SimHei" w:hAnsi="Time New Roman"/>
        </w:rPr>
        <w:t>(c)</w:t>
      </w:r>
      <w:r>
        <w:rPr>
          <w:rFonts w:ascii="Time New Roman" w:eastAsia="SimHei" w:hAnsi="Time New Roman" w:hint="eastAsia"/>
        </w:rPr>
        <w:tab/>
      </w:r>
      <w:r>
        <w:rPr>
          <w:rFonts w:ascii="Time New Roman" w:eastAsia="SimHei" w:hAnsi="Time New Roman" w:hint="eastAsia"/>
        </w:rPr>
        <w:t>以</w:t>
      </w:r>
      <w:r>
        <w:rPr>
          <w:rFonts w:ascii="Time New Roman" w:eastAsia="SimHei" w:hAnsi="Time New Roman"/>
        </w:rPr>
        <w:t>所有语</w:t>
      </w:r>
      <w:r>
        <w:rPr>
          <w:rFonts w:ascii="Time New Roman" w:eastAsia="SimHei" w:hAnsi="Time New Roman" w:hint="eastAsia"/>
        </w:rPr>
        <w:t>言</w:t>
      </w:r>
      <w:r>
        <w:rPr>
          <w:rFonts w:ascii="Time New Roman" w:eastAsia="SimHei" w:hAnsi="Time New Roman"/>
        </w:rPr>
        <w:t>，尤其</w:t>
      </w:r>
      <w:r>
        <w:rPr>
          <w:rFonts w:ascii="Time New Roman" w:eastAsia="SimHei" w:hAnsi="Time New Roman" w:hint="eastAsia"/>
        </w:rPr>
        <w:t>以</w:t>
      </w:r>
      <w:r>
        <w:rPr>
          <w:rFonts w:ascii="Time New Roman" w:eastAsia="SimHei" w:hAnsi="Time New Roman"/>
        </w:rPr>
        <w:t>土著</w:t>
      </w:r>
      <w:r>
        <w:rPr>
          <w:rFonts w:ascii="Time New Roman" w:eastAsia="SimHei" w:hAnsi="Time New Roman" w:hint="eastAsia"/>
        </w:rPr>
        <w:t>语言</w:t>
      </w:r>
      <w:r>
        <w:rPr>
          <w:rFonts w:ascii="Time New Roman" w:eastAsia="SimHei" w:hAnsi="Time New Roman"/>
        </w:rPr>
        <w:t>，开展公共宣传活动，以提高人们对残疾儿童境况和权利的认识；</w:t>
      </w:r>
    </w:p>
    <w:p w:rsidR="00000000" w:rsidRDefault="00000000">
      <w:pPr>
        <w:pStyle w:val="a"/>
        <w:rPr>
          <w:rFonts w:ascii="Time New Roman" w:eastAsia="SimHei" w:hAnsi="Time New Roman"/>
        </w:rPr>
      </w:pPr>
      <w:r>
        <w:rPr>
          <w:rFonts w:ascii="Time New Roman" w:eastAsia="SimHei" w:hAnsi="Time New Roman"/>
        </w:rPr>
        <w:t>(d)</w:t>
      </w:r>
      <w:r>
        <w:rPr>
          <w:rFonts w:ascii="Time New Roman" w:eastAsia="SimHei" w:hAnsi="Time New Roman" w:hint="eastAsia"/>
        </w:rPr>
        <w:tab/>
      </w:r>
      <w:r>
        <w:rPr>
          <w:rFonts w:ascii="Time New Roman" w:eastAsia="SimHei" w:hAnsi="Time New Roman"/>
        </w:rPr>
        <w:t>划拨必要资源，为所有残疾儿童，特别是生活在乡村地区的残疾儿童建立方案和设施，并加强基于社区的方案，以使</w:t>
      </w:r>
      <w:r>
        <w:rPr>
          <w:rFonts w:ascii="Time New Roman" w:eastAsia="SimHei" w:hAnsi="Time New Roman" w:hint="eastAsia"/>
        </w:rPr>
        <w:t>残疾儿童能</w:t>
      </w:r>
      <w:r>
        <w:rPr>
          <w:rFonts w:ascii="Time New Roman" w:eastAsia="SimHei" w:hAnsi="Time New Roman"/>
        </w:rPr>
        <w:t>与家人生活在一起；</w:t>
      </w:r>
    </w:p>
    <w:p w:rsidR="00000000" w:rsidRDefault="00000000">
      <w:pPr>
        <w:pStyle w:val="a"/>
        <w:rPr>
          <w:rFonts w:ascii="Time New Roman" w:eastAsia="SimHei" w:hAnsi="Time New Roman"/>
        </w:rPr>
      </w:pPr>
      <w:r>
        <w:rPr>
          <w:rFonts w:ascii="Time New Roman" w:eastAsia="SimHei" w:hAnsi="Time New Roman"/>
        </w:rPr>
        <w:t>(e)</w:t>
      </w:r>
      <w:r>
        <w:rPr>
          <w:rFonts w:ascii="Time New Roman" w:eastAsia="SimHei" w:hAnsi="Time New Roman" w:hint="eastAsia"/>
        </w:rPr>
        <w:tab/>
      </w:r>
      <w:r>
        <w:rPr>
          <w:rFonts w:ascii="Time New Roman" w:eastAsia="SimHei" w:hAnsi="Time New Roman"/>
        </w:rPr>
        <w:t>为残疾儿童的父母提供</w:t>
      </w:r>
      <w:r>
        <w:rPr>
          <w:rFonts w:ascii="Time New Roman" w:eastAsia="SimHei" w:hAnsi="Time New Roman" w:hint="eastAsia"/>
        </w:rPr>
        <w:t>咨询，必要时给予</w:t>
      </w:r>
      <w:r>
        <w:rPr>
          <w:rFonts w:ascii="Time New Roman" w:eastAsia="SimHei" w:hAnsi="Time New Roman"/>
        </w:rPr>
        <w:t>资助；</w:t>
      </w:r>
    </w:p>
    <w:p w:rsidR="00000000" w:rsidRDefault="00000000">
      <w:pPr>
        <w:pStyle w:val="a"/>
        <w:rPr>
          <w:rFonts w:ascii="Time New Roman" w:eastAsia="SimHei" w:hAnsi="Time New Roman" w:hint="eastAsia"/>
        </w:rPr>
      </w:pPr>
      <w:r>
        <w:rPr>
          <w:rFonts w:ascii="Time New Roman" w:eastAsia="SimHei" w:hAnsi="Time New Roman"/>
        </w:rPr>
        <w:t>(f)</w:t>
      </w:r>
      <w:r>
        <w:rPr>
          <w:rFonts w:ascii="Time New Roman" w:eastAsia="SimHei" w:hAnsi="Time New Roman" w:hint="eastAsia"/>
        </w:rPr>
        <w:tab/>
      </w:r>
      <w:r>
        <w:rPr>
          <w:rFonts w:ascii="Time New Roman" w:eastAsia="SimHei" w:hAnsi="Time New Roman"/>
        </w:rPr>
        <w:t>根据《残疾人机会均等标准规则》</w:t>
      </w:r>
      <w:r>
        <w:rPr>
          <w:rFonts w:ascii="Time New Roman" w:eastAsia="SimHei" w:hAnsi="Time New Roman"/>
        </w:rPr>
        <w:t>(</w:t>
      </w:r>
      <w:r>
        <w:rPr>
          <w:rFonts w:ascii="Time New Roman" w:eastAsia="SimHei" w:hAnsi="Time New Roman"/>
        </w:rPr>
        <w:t>大会第</w:t>
      </w:r>
      <w:r>
        <w:rPr>
          <w:rFonts w:ascii="Time New Roman" w:eastAsia="SimHei" w:hAnsi="Time New Roman" w:hint="eastAsia"/>
          <w:b/>
        </w:rPr>
        <w:t>4</w:t>
      </w:r>
      <w:r>
        <w:rPr>
          <w:rFonts w:ascii="Time New Roman" w:eastAsia="SimHei" w:hAnsi="Time New Roman"/>
          <w:b/>
        </w:rPr>
        <w:t>8</w:t>
      </w:r>
      <w:r>
        <w:rPr>
          <w:rFonts w:ascii="Time New Roman" w:eastAsia="SimHei" w:hAnsi="Time New Roman"/>
        </w:rPr>
        <w:t>/</w:t>
      </w:r>
      <w:r>
        <w:rPr>
          <w:rFonts w:ascii="Time New Roman" w:eastAsia="SimHei" w:hAnsi="Time New Roman"/>
          <w:b/>
        </w:rPr>
        <w:t>96</w:t>
      </w:r>
      <w:r>
        <w:rPr>
          <w:rFonts w:ascii="Time New Roman" w:eastAsia="SimHei" w:hAnsi="Time New Roman"/>
        </w:rPr>
        <w:t>号决议</w:t>
      </w:r>
      <w:r>
        <w:rPr>
          <w:rFonts w:ascii="Time New Roman" w:eastAsia="SimHei" w:hAnsi="Time New Roman"/>
        </w:rPr>
        <w:t>)</w:t>
      </w:r>
      <w:r>
        <w:rPr>
          <w:rFonts w:ascii="Time New Roman" w:eastAsia="SimHei" w:hAnsi="Time New Roman"/>
        </w:rPr>
        <w:t>以及委员会在对</w:t>
      </w:r>
      <w:r>
        <w:rPr>
          <w:rFonts w:ascii="Time New Roman" w:eastAsia="SimHei" w:hAnsi="Time New Roman"/>
        </w:rPr>
        <w:t>“</w:t>
      </w:r>
      <w:r>
        <w:rPr>
          <w:rFonts w:ascii="Time New Roman" w:eastAsia="SimHei" w:hAnsi="Time New Roman"/>
        </w:rPr>
        <w:t>残疾儿童权利</w:t>
      </w:r>
      <w:r>
        <w:rPr>
          <w:rFonts w:ascii="Time New Roman" w:eastAsia="SimHei" w:hAnsi="Time New Roman"/>
        </w:rPr>
        <w:t>”</w:t>
      </w:r>
      <w:r>
        <w:rPr>
          <w:rFonts w:ascii="Time New Roman" w:eastAsia="SimHei" w:hAnsi="Time New Roman"/>
        </w:rPr>
        <w:t>进行一般性讨论之日所通过的建议</w:t>
      </w:r>
      <w:r>
        <w:rPr>
          <w:rFonts w:ascii="Time New Roman" w:eastAsia="SimHei" w:hAnsi="Time New Roman"/>
        </w:rPr>
        <w:t>(</w:t>
      </w:r>
      <w:r>
        <w:rPr>
          <w:rFonts w:ascii="Time New Roman" w:eastAsia="SimHei" w:hAnsi="Time New Roman"/>
          <w:b/>
        </w:rPr>
        <w:t>CRC</w:t>
      </w:r>
      <w:r>
        <w:rPr>
          <w:rFonts w:ascii="Time New Roman" w:eastAsia="SimHei" w:hAnsi="Time New Roman"/>
        </w:rPr>
        <w:t>/</w:t>
      </w:r>
      <w:r>
        <w:rPr>
          <w:rFonts w:ascii="Time New Roman" w:eastAsia="SimHei" w:hAnsi="Time New Roman"/>
          <w:b/>
        </w:rPr>
        <w:t>C</w:t>
      </w:r>
      <w:r>
        <w:rPr>
          <w:rFonts w:ascii="Time New Roman" w:eastAsia="SimHei" w:hAnsi="Time New Roman"/>
        </w:rPr>
        <w:t>/</w:t>
      </w:r>
      <w:r>
        <w:rPr>
          <w:rFonts w:ascii="Time New Roman" w:eastAsia="SimHei" w:hAnsi="Time New Roman"/>
          <w:b/>
        </w:rPr>
        <w:t>69,</w:t>
      </w:r>
      <w:r>
        <w:rPr>
          <w:rFonts w:ascii="Time New Roman" w:eastAsia="SimHei" w:hAnsi="Time New Roman" w:hint="eastAsia"/>
        </w:rPr>
        <w:t xml:space="preserve"> </w:t>
      </w:r>
      <w:r>
        <w:rPr>
          <w:rFonts w:ascii="Time New Roman" w:eastAsia="SimHei" w:hAnsi="Time New Roman"/>
        </w:rPr>
        <w:t>第</w:t>
      </w:r>
      <w:r>
        <w:rPr>
          <w:rFonts w:ascii="Time New Roman" w:eastAsia="SimHei" w:hAnsi="Time New Roman"/>
          <w:b/>
        </w:rPr>
        <w:t>310</w:t>
      </w:r>
      <w:r>
        <w:rPr>
          <w:rFonts w:ascii="Time New Roman" w:eastAsia="SimHei" w:hAnsi="Time New Roman"/>
        </w:rPr>
        <w:t>-</w:t>
      </w:r>
      <w:r>
        <w:rPr>
          <w:rFonts w:ascii="Time New Roman" w:eastAsia="SimHei" w:hAnsi="Time New Roman"/>
          <w:b/>
        </w:rPr>
        <w:t>339</w:t>
      </w:r>
      <w:r>
        <w:rPr>
          <w:rFonts w:ascii="Time New Roman" w:eastAsia="SimHei" w:hAnsi="Time New Roman"/>
        </w:rPr>
        <w:t>段</w:t>
      </w:r>
      <w:r>
        <w:rPr>
          <w:rFonts w:ascii="Time New Roman" w:eastAsia="SimHei" w:hAnsi="Time New Roman"/>
        </w:rPr>
        <w:t>)</w:t>
      </w:r>
      <w:r>
        <w:rPr>
          <w:rFonts w:ascii="Time New Roman" w:eastAsia="SimHei" w:hAnsi="Time New Roman"/>
        </w:rPr>
        <w:t>，</w:t>
      </w:r>
      <w:r>
        <w:rPr>
          <w:rFonts w:ascii="Time New Roman" w:eastAsia="SimHei" w:hAnsi="Time New Roman" w:hint="eastAsia"/>
        </w:rPr>
        <w:t>采取</w:t>
      </w:r>
      <w:r>
        <w:rPr>
          <w:rFonts w:ascii="Time New Roman" w:eastAsia="SimHei" w:hAnsi="Time New Roman"/>
        </w:rPr>
        <w:t>包括为教师提供专门培训和放宽就读条件在内的办法，进一步促使</w:t>
      </w:r>
      <w:r>
        <w:rPr>
          <w:rFonts w:ascii="Time New Roman" w:eastAsia="SimHei" w:hAnsi="Time New Roman" w:hint="eastAsia"/>
        </w:rPr>
        <w:t>残疾</w:t>
      </w:r>
      <w:r>
        <w:rPr>
          <w:rFonts w:ascii="Time New Roman" w:eastAsia="SimHei" w:hAnsi="Time New Roman"/>
        </w:rPr>
        <w:t>儿童融入正规教育制度和社会</w:t>
      </w:r>
      <w:r>
        <w:rPr>
          <w:rFonts w:ascii="Time New Roman" w:eastAsia="SimHei" w:hAnsi="Time New Roman" w:hint="eastAsia"/>
        </w:rPr>
        <w:t>；</w:t>
      </w:r>
    </w:p>
    <w:p w:rsidR="00000000" w:rsidRDefault="00000000">
      <w:pPr>
        <w:pStyle w:val="a"/>
        <w:spacing w:after="320"/>
      </w:pPr>
      <w:r>
        <w:rPr>
          <w:rFonts w:ascii="Time New Roman" w:eastAsia="SimHei" w:hAnsi="Time New Roman"/>
        </w:rPr>
        <w:t>(g)</w:t>
      </w:r>
      <w:r>
        <w:rPr>
          <w:rFonts w:ascii="Time New Roman" w:eastAsia="SimHei" w:hAnsi="Time New Roman" w:hint="eastAsia"/>
        </w:rPr>
        <w:tab/>
      </w:r>
      <w:r>
        <w:rPr>
          <w:rFonts w:ascii="Time New Roman" w:eastAsia="SimHei" w:hAnsi="Time New Roman"/>
        </w:rPr>
        <w:t>寻求教科文组织、儿童基金会和卫生组织等各方面的技术援助和国际合作。</w:t>
      </w:r>
    </w:p>
    <w:p w:rsidR="00000000" w:rsidRDefault="00000000">
      <w:pPr>
        <w:pStyle w:val="Heading3"/>
      </w:pPr>
      <w:r>
        <w:rPr>
          <w:u w:val="none"/>
        </w:rPr>
        <w:t>7.</w:t>
      </w:r>
      <w:r>
        <w:rPr>
          <w:rFonts w:hint="eastAsia"/>
          <w:u w:val="none"/>
        </w:rPr>
        <w:t xml:space="preserve">  </w:t>
      </w:r>
      <w:r>
        <w:t>教育、休闲和文化活动</w:t>
      </w:r>
    </w:p>
    <w:p w:rsidR="00000000" w:rsidRDefault="00000000">
      <w:pPr>
        <w:pStyle w:val="Heading4"/>
      </w:pPr>
      <w:r>
        <w:t>教</w:t>
      </w:r>
      <w:r>
        <w:rPr>
          <w:rFonts w:hint="eastAsia"/>
        </w:rPr>
        <w:t xml:space="preserve">  </w:t>
      </w:r>
      <w:r>
        <w:t>育</w:t>
      </w:r>
    </w:p>
    <w:p w:rsidR="00000000" w:rsidRDefault="00000000">
      <w:r>
        <w:rPr>
          <w:rFonts w:hint="eastAsia"/>
        </w:rPr>
        <w:tab/>
      </w:r>
      <w:r>
        <w:t>369.</w:t>
      </w:r>
      <w:r>
        <w:rPr>
          <w:rFonts w:hint="eastAsia"/>
        </w:rPr>
        <w:t xml:space="preserve">  </w:t>
      </w:r>
      <w:r>
        <w:rPr>
          <w:rFonts w:hint="eastAsia"/>
        </w:rPr>
        <w:t>委员会</w:t>
      </w:r>
      <w:r>
        <w:t>注意到</w:t>
      </w:r>
      <w:r>
        <w:rPr>
          <w:rFonts w:hint="eastAsia"/>
        </w:rPr>
        <w:t>入学</w:t>
      </w:r>
      <w:r>
        <w:t>率</w:t>
      </w:r>
      <w:r>
        <w:rPr>
          <w:rFonts w:hint="eastAsia"/>
        </w:rPr>
        <w:t>有所</w:t>
      </w:r>
      <w:r>
        <w:t>增长，</w:t>
      </w:r>
      <w:r>
        <w:rPr>
          <w:rFonts w:hint="eastAsia"/>
        </w:rPr>
        <w:t>但是</w:t>
      </w:r>
      <w:r>
        <w:t>对于入学就读难、辍学率高和留级率高，尤其是土著儿童、贫困儿童和生活在乡村地区儿童更糟的状况</w:t>
      </w:r>
      <w:r>
        <w:rPr>
          <w:rFonts w:hint="eastAsia"/>
        </w:rPr>
        <w:t>、</w:t>
      </w:r>
      <w:r>
        <w:t>学前教育招生率低</w:t>
      </w:r>
      <w:r>
        <w:rPr>
          <w:rFonts w:hint="eastAsia"/>
        </w:rPr>
        <w:t>、</w:t>
      </w:r>
      <w:r>
        <w:t>进入初中就读儿童比率低以及</w:t>
      </w:r>
      <w:r>
        <w:rPr>
          <w:rFonts w:hint="eastAsia"/>
        </w:rPr>
        <w:t>处理表现不好的</w:t>
      </w:r>
      <w:r>
        <w:t>儿童的做法，委员会表示了关注。委员会还关切地指出，较大比重的怀孕少女被排斥在校门外，而且政府有关避免这种状况的措施未得到执行，私立学校的执行程度</w:t>
      </w:r>
      <w:r>
        <w:rPr>
          <w:rFonts w:hint="eastAsia"/>
        </w:rPr>
        <w:t>则</w:t>
      </w:r>
      <w:r>
        <w:t>更差。</w:t>
      </w:r>
    </w:p>
    <w:p w:rsidR="00000000" w:rsidRDefault="00000000">
      <w:pPr>
        <w:rPr>
          <w:rFonts w:ascii="Time New Roman" w:eastAsia="SimHei" w:hAnsi="Time New Roman"/>
        </w:rPr>
      </w:pPr>
      <w:r>
        <w:rPr>
          <w:rFonts w:ascii="Time New Roman" w:eastAsia="SimHei" w:hAnsi="Time New Roman" w:hint="eastAsia"/>
        </w:rPr>
        <w:tab/>
      </w:r>
      <w:r>
        <w:rPr>
          <w:rFonts w:ascii="Time New Roman" w:eastAsia="SimHei" w:hAnsi="Time New Roman"/>
          <w:bCs/>
        </w:rPr>
        <w:t>370.</w:t>
      </w:r>
      <w:r>
        <w:rPr>
          <w:rFonts w:ascii="Time New Roman" w:eastAsia="SimHei" w:hAnsi="Time New Roman" w:hint="eastAsia"/>
        </w:rPr>
        <w:t xml:space="preserve">  </w:t>
      </w:r>
      <w:r>
        <w:rPr>
          <w:rFonts w:ascii="Time New Roman" w:eastAsia="SimHei" w:hAnsi="Time New Roman"/>
        </w:rPr>
        <w:t>根据《公约》第</w:t>
      </w:r>
      <w:r>
        <w:rPr>
          <w:rFonts w:ascii="Time New Roman" w:eastAsia="SimHei" w:hAnsi="Time New Roman"/>
          <w:b/>
        </w:rPr>
        <w:t>28</w:t>
      </w:r>
      <w:r>
        <w:rPr>
          <w:rFonts w:ascii="Time New Roman" w:eastAsia="SimHei" w:hAnsi="Time New Roman"/>
        </w:rPr>
        <w:t>和</w:t>
      </w:r>
      <w:r>
        <w:rPr>
          <w:rFonts w:ascii="Time New Roman" w:eastAsia="SimHei" w:hAnsi="Time New Roman"/>
          <w:b/>
        </w:rPr>
        <w:t>29</w:t>
      </w:r>
      <w:r>
        <w:rPr>
          <w:rFonts w:ascii="Time New Roman" w:eastAsia="SimHei" w:hAnsi="Time New Roman"/>
        </w:rPr>
        <w:t>条，委员会建议缔约国：</w:t>
      </w:r>
    </w:p>
    <w:p w:rsidR="00000000" w:rsidRDefault="00000000">
      <w:pPr>
        <w:pStyle w:val="a"/>
        <w:rPr>
          <w:rFonts w:ascii="Time New Roman" w:eastAsia="SimHei" w:hAnsi="Time New Roman"/>
          <w:lang w:val="fr-CH"/>
        </w:rPr>
      </w:pPr>
      <w:r>
        <w:rPr>
          <w:rFonts w:ascii="Time New Roman" w:eastAsia="SimHei" w:hAnsi="Time New Roman"/>
        </w:rPr>
        <w:t>(a)</w:t>
      </w:r>
      <w:r>
        <w:rPr>
          <w:rFonts w:ascii="Time New Roman" w:eastAsia="SimHei" w:hAnsi="Time New Roman" w:hint="eastAsia"/>
        </w:rPr>
        <w:tab/>
      </w:r>
      <w:r>
        <w:rPr>
          <w:rFonts w:ascii="Time New Roman" w:eastAsia="SimHei" w:hAnsi="Time New Roman"/>
        </w:rPr>
        <w:t>确保儿童，特别是土著儿童的</w:t>
      </w:r>
      <w:r>
        <w:rPr>
          <w:rFonts w:ascii="Time New Roman" w:eastAsia="SimHei" w:hAnsi="Time New Roman" w:hint="eastAsia"/>
        </w:rPr>
        <w:t>入学</w:t>
      </w:r>
      <w:r>
        <w:rPr>
          <w:rFonts w:ascii="Time New Roman" w:eastAsia="SimHei" w:hAnsi="Time New Roman"/>
        </w:rPr>
        <w:t>率</w:t>
      </w:r>
      <w:r>
        <w:rPr>
          <w:rFonts w:ascii="Time New Roman" w:eastAsia="SimHei" w:hAnsi="Time New Roman" w:hint="eastAsia"/>
        </w:rPr>
        <w:t>，并降低辍学率</w:t>
      </w:r>
      <w:r>
        <w:rPr>
          <w:rFonts w:ascii="Time New Roman" w:eastAsia="SimHei" w:hAnsi="Time New Roman"/>
        </w:rPr>
        <w:t>；</w:t>
      </w:r>
    </w:p>
    <w:p w:rsidR="00000000" w:rsidRDefault="00000000">
      <w:pPr>
        <w:pStyle w:val="a"/>
        <w:rPr>
          <w:rFonts w:ascii="Time New Roman" w:eastAsia="SimHei" w:hAnsi="Time New Roman" w:hint="eastAsia"/>
        </w:rPr>
      </w:pPr>
      <w:r>
        <w:rPr>
          <w:rFonts w:ascii="Time New Roman" w:eastAsia="SimHei" w:hAnsi="Time New Roman"/>
        </w:rPr>
        <w:t>(b)</w:t>
      </w:r>
      <w:r>
        <w:rPr>
          <w:rFonts w:ascii="Time New Roman" w:eastAsia="SimHei" w:hAnsi="Time New Roman" w:hint="eastAsia"/>
        </w:rPr>
        <w:tab/>
      </w:r>
      <w:r>
        <w:rPr>
          <w:rFonts w:ascii="Time New Roman" w:eastAsia="SimHei" w:hAnsi="Time New Roman"/>
        </w:rPr>
        <w:t>制定出</w:t>
      </w:r>
      <w:r>
        <w:rPr>
          <w:rFonts w:ascii="Time New Roman" w:eastAsia="SimHei" w:hAnsi="Time New Roman" w:hint="eastAsia"/>
        </w:rPr>
        <w:t>处理表现不好的学生的适当措施，但是</w:t>
      </w:r>
      <w:r>
        <w:rPr>
          <w:rFonts w:ascii="Time New Roman" w:eastAsia="SimHei" w:hAnsi="Time New Roman"/>
        </w:rPr>
        <w:t>不</w:t>
      </w:r>
      <w:r>
        <w:rPr>
          <w:rFonts w:ascii="Time New Roman" w:eastAsia="SimHei" w:hAnsi="Time New Roman" w:hint="eastAsia"/>
        </w:rPr>
        <w:t>采取</w:t>
      </w:r>
      <w:r>
        <w:rPr>
          <w:rFonts w:ascii="Time New Roman" w:eastAsia="SimHei" w:hAnsi="Time New Roman"/>
        </w:rPr>
        <w:t>开除出校</w:t>
      </w:r>
      <w:r>
        <w:rPr>
          <w:rFonts w:ascii="Time New Roman" w:eastAsia="SimHei" w:hAnsi="Time New Roman" w:hint="eastAsia"/>
        </w:rPr>
        <w:t>的办法</w:t>
      </w:r>
      <w:r>
        <w:rPr>
          <w:rFonts w:ascii="Time New Roman" w:eastAsia="SimHei" w:hAnsi="Time New Roman"/>
        </w:rPr>
        <w:t>；</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hint="eastAsia"/>
        </w:rPr>
        <w:tab/>
      </w:r>
      <w:r>
        <w:rPr>
          <w:rFonts w:ascii="Time New Roman" w:eastAsia="SimHei" w:hAnsi="Time New Roman"/>
        </w:rPr>
        <w:t>确保有效地落实各项措施，以使怀孕少女在孕期间和</w:t>
      </w:r>
      <w:r>
        <w:rPr>
          <w:rFonts w:ascii="Time New Roman" w:eastAsia="SimHei" w:hAnsi="Time New Roman" w:hint="eastAsia"/>
        </w:rPr>
        <w:t>怀孕之后均能继续到校上课；</w:t>
      </w:r>
    </w:p>
    <w:p w:rsidR="00000000" w:rsidRDefault="00000000">
      <w:pPr>
        <w:pStyle w:val="a"/>
        <w:spacing w:after="320"/>
        <w:rPr>
          <w:rFonts w:ascii="Time New Roman" w:eastAsia="SimHei" w:hAnsi="Time New Roman" w:hint="eastAsia"/>
        </w:rPr>
      </w:pPr>
      <w:r>
        <w:rPr>
          <w:rFonts w:ascii="Time New Roman" w:eastAsia="SimHei" w:hAnsi="Time New Roman"/>
        </w:rPr>
        <w:t>(</w:t>
      </w:r>
      <w:r>
        <w:rPr>
          <w:rFonts w:ascii="Time New Roman" w:eastAsia="SimHei" w:hAnsi="Time New Roman"/>
          <w:lang w:val="fr-CH"/>
        </w:rPr>
        <w:t>d</w:t>
      </w:r>
      <w:r>
        <w:rPr>
          <w:rFonts w:ascii="Time New Roman" w:eastAsia="SimHei" w:hAnsi="Time New Roman"/>
        </w:rPr>
        <w:t>)</w:t>
      </w:r>
      <w:r>
        <w:rPr>
          <w:rFonts w:ascii="Time New Roman" w:eastAsia="SimHei" w:hAnsi="Time New Roman" w:hint="eastAsia"/>
        </w:rPr>
        <w:tab/>
      </w:r>
      <w:r>
        <w:rPr>
          <w:rFonts w:ascii="Time New Roman" w:eastAsia="SimHei" w:hAnsi="Time New Roman"/>
        </w:rPr>
        <w:t>提高教学质量，以按照委</w:t>
      </w:r>
      <w:r>
        <w:rPr>
          <w:rFonts w:ascii="Time New Roman" w:eastAsia="SimHei" w:hAnsi="Time New Roman" w:hint="eastAsia"/>
        </w:rPr>
        <w:t>员</w:t>
      </w:r>
      <w:r>
        <w:rPr>
          <w:rFonts w:ascii="Time New Roman" w:eastAsia="SimHei" w:hAnsi="Time New Roman"/>
        </w:rPr>
        <w:t>会关于教育目的的第一号一般性意见实现第</w:t>
      </w:r>
      <w:r>
        <w:rPr>
          <w:rFonts w:ascii="Time New Roman" w:eastAsia="SimHei" w:hAnsi="Time New Roman"/>
          <w:b/>
        </w:rPr>
        <w:t>29</w:t>
      </w:r>
      <w:r>
        <w:rPr>
          <w:rFonts w:ascii="Time New Roman" w:eastAsia="SimHei" w:hAnsi="Time New Roman"/>
        </w:rPr>
        <w:t>条</w:t>
      </w:r>
      <w:r>
        <w:rPr>
          <w:rFonts w:ascii="Time New Roman" w:eastAsia="SimHei" w:hAnsi="Time New Roman"/>
        </w:rPr>
        <w:t>(</w:t>
      </w:r>
      <w:r>
        <w:rPr>
          <w:rFonts w:ascii="Time New Roman" w:eastAsia="SimHei" w:hAnsi="Time New Roman" w:hint="eastAsia"/>
          <w:b/>
        </w:rPr>
        <w:t>1</w:t>
      </w:r>
      <w:r>
        <w:rPr>
          <w:rFonts w:ascii="Time New Roman" w:eastAsia="SimHei" w:hAnsi="Time New Roman"/>
        </w:rPr>
        <w:t>)</w:t>
      </w:r>
      <w:r>
        <w:rPr>
          <w:rFonts w:ascii="Time New Roman" w:eastAsia="SimHei" w:hAnsi="Time New Roman"/>
        </w:rPr>
        <w:t>款所述</w:t>
      </w:r>
      <w:r>
        <w:rPr>
          <w:rFonts w:ascii="Time New Roman" w:eastAsia="SimHei" w:hAnsi="Time New Roman" w:hint="eastAsia"/>
        </w:rPr>
        <w:t>的</w:t>
      </w:r>
      <w:r>
        <w:rPr>
          <w:rFonts w:ascii="Time New Roman" w:eastAsia="SimHei" w:hAnsi="Time New Roman"/>
        </w:rPr>
        <w:t>目标</w:t>
      </w:r>
      <w:r>
        <w:rPr>
          <w:rFonts w:ascii="Time New Roman" w:eastAsia="SimHei" w:hAnsi="Time New Roman" w:hint="eastAsia"/>
        </w:rPr>
        <w:t>。</w:t>
      </w:r>
    </w:p>
    <w:p w:rsidR="00000000" w:rsidRDefault="00000000">
      <w:pPr>
        <w:pStyle w:val="Heading3"/>
        <w:spacing w:after="160"/>
      </w:pPr>
      <w:r>
        <w:rPr>
          <w:u w:val="none"/>
        </w:rPr>
        <w:t>8.</w:t>
      </w:r>
      <w:r>
        <w:rPr>
          <w:rFonts w:hint="eastAsia"/>
          <w:u w:val="none"/>
        </w:rPr>
        <w:t xml:space="preserve">  </w:t>
      </w:r>
      <w:r>
        <w:t>特别保护措施</w:t>
      </w:r>
    </w:p>
    <w:p w:rsidR="00000000" w:rsidRDefault="00000000">
      <w:pPr>
        <w:pStyle w:val="Heading4"/>
        <w:spacing w:after="160"/>
        <w:rPr>
          <w:rFonts w:hint="eastAsia"/>
          <w:lang w:val="fr-CH"/>
        </w:rPr>
      </w:pPr>
      <w:r>
        <w:rPr>
          <w:rFonts w:hint="eastAsia"/>
          <w:lang w:val="fr-CH"/>
        </w:rPr>
        <w:t>难民儿童</w:t>
      </w:r>
    </w:p>
    <w:p w:rsidR="00000000" w:rsidRDefault="00000000">
      <w:pPr>
        <w:rPr>
          <w:lang w:val="fr-CH"/>
        </w:rPr>
      </w:pPr>
      <w:r>
        <w:rPr>
          <w:rFonts w:hint="eastAsia"/>
          <w:lang w:val="fr-CH"/>
        </w:rPr>
        <w:tab/>
      </w:r>
      <w:r>
        <w:rPr>
          <w:lang w:val="fr-CH"/>
        </w:rPr>
        <w:t>371.</w:t>
      </w:r>
      <w:r>
        <w:rPr>
          <w:rFonts w:hint="eastAsia"/>
          <w:lang w:val="fr-CH"/>
        </w:rPr>
        <w:t xml:space="preserve">  </w:t>
      </w:r>
      <w:r>
        <w:rPr>
          <w:lang w:val="fr-CH"/>
        </w:rPr>
        <w:t>委员会关切地指出，智利立法并未</w:t>
      </w:r>
      <w:r>
        <w:rPr>
          <w:rFonts w:hint="eastAsia"/>
          <w:lang w:val="fr-CH"/>
        </w:rPr>
        <w:t>规</w:t>
      </w:r>
      <w:r>
        <w:rPr>
          <w:lang w:val="fr-CH"/>
        </w:rPr>
        <w:t>定无人陪伴儿童的地位，因此他们被视为无国籍者。</w:t>
      </w:r>
    </w:p>
    <w:p w:rsidR="00000000" w:rsidRDefault="00000000">
      <w:pPr>
        <w:rPr>
          <w:rFonts w:ascii="Time New Roman" w:eastAsia="SimHei" w:hAnsi="Time New Roman"/>
          <w:lang w:val="fr-CH"/>
        </w:rPr>
      </w:pPr>
      <w:r>
        <w:rPr>
          <w:rFonts w:ascii="Time New Roman" w:eastAsia="SimHei" w:hAnsi="Time New Roman" w:hint="eastAsia"/>
          <w:lang w:val="fr-CH"/>
        </w:rPr>
        <w:tab/>
      </w:r>
      <w:r>
        <w:rPr>
          <w:rFonts w:ascii="Time New Roman" w:eastAsia="SimHei" w:hAnsi="Time New Roman" w:hint="eastAsia"/>
          <w:bCs/>
          <w:lang w:val="fr-CH"/>
        </w:rPr>
        <w:t>372.</w:t>
      </w:r>
      <w:r>
        <w:rPr>
          <w:rFonts w:ascii="Time New Roman" w:eastAsia="SimHei" w:hAnsi="Time New Roman" w:hint="eastAsia"/>
          <w:lang w:val="fr-CH"/>
        </w:rPr>
        <w:t xml:space="preserve">  </w:t>
      </w:r>
      <w:r>
        <w:rPr>
          <w:rFonts w:ascii="Time New Roman" w:eastAsia="SimHei" w:hAnsi="Time New Roman"/>
          <w:lang w:val="fr-CH"/>
        </w:rPr>
        <w:t>委员会建议缔约国：</w:t>
      </w:r>
    </w:p>
    <w:p w:rsidR="00000000" w:rsidRDefault="00000000">
      <w:pPr>
        <w:pStyle w:val="a"/>
        <w:rPr>
          <w:rFonts w:ascii="Time New Roman" w:eastAsia="SimHei" w:hAnsi="Time New Roman"/>
        </w:rPr>
      </w:pPr>
      <w:r>
        <w:rPr>
          <w:rFonts w:ascii="Time New Roman" w:eastAsia="SimHei" w:hAnsi="Time New Roman"/>
        </w:rPr>
        <w:t>(a)</w:t>
      </w:r>
      <w:r>
        <w:rPr>
          <w:rFonts w:ascii="Time New Roman" w:eastAsia="SimHei" w:hAnsi="Time New Roman" w:hint="eastAsia"/>
        </w:rPr>
        <w:tab/>
      </w:r>
      <w:r>
        <w:rPr>
          <w:rFonts w:ascii="Time New Roman" w:eastAsia="SimHei" w:hAnsi="Time New Roman"/>
          <w:lang w:val="fr-CH"/>
        </w:rPr>
        <w:t>采取措施避免</w:t>
      </w:r>
      <w:r>
        <w:rPr>
          <w:rFonts w:ascii="Time New Roman" w:eastAsia="SimHei" w:hAnsi="Time New Roman"/>
        </w:rPr>
        <w:t>无人陪伴儿童</w:t>
      </w:r>
      <w:r>
        <w:rPr>
          <w:rFonts w:ascii="Time New Roman" w:eastAsia="SimHei" w:hAnsi="Time New Roman" w:hint="eastAsia"/>
        </w:rPr>
        <w:t>陷入</w:t>
      </w:r>
      <w:r>
        <w:rPr>
          <w:rFonts w:ascii="Time New Roman" w:eastAsia="SimHei" w:hAnsi="Time New Roman"/>
        </w:rPr>
        <w:t>无国籍</w:t>
      </w:r>
      <w:r>
        <w:rPr>
          <w:rFonts w:ascii="Time New Roman" w:eastAsia="SimHei" w:hAnsi="Time New Roman" w:hint="eastAsia"/>
        </w:rPr>
        <w:t>状态</w:t>
      </w:r>
      <w:r>
        <w:rPr>
          <w:rFonts w:ascii="Time New Roman" w:eastAsia="SimHei" w:hAnsi="Time New Roman"/>
        </w:rPr>
        <w:t>；</w:t>
      </w:r>
    </w:p>
    <w:p w:rsidR="00000000" w:rsidRDefault="00000000">
      <w:pPr>
        <w:pStyle w:val="a"/>
        <w:spacing w:after="240"/>
        <w:rPr>
          <w:rFonts w:ascii="Time New Roman" w:eastAsia="SimHei" w:hAnsi="Time New Roman"/>
        </w:rPr>
      </w:pPr>
      <w:r>
        <w:rPr>
          <w:rFonts w:ascii="Time New Roman" w:eastAsia="SimHei" w:hAnsi="Time New Roman"/>
        </w:rPr>
        <w:t>(b)</w:t>
      </w:r>
      <w:r>
        <w:rPr>
          <w:rFonts w:ascii="Time New Roman" w:eastAsia="SimHei" w:hAnsi="Time New Roman" w:hint="eastAsia"/>
        </w:rPr>
        <w:tab/>
      </w:r>
      <w:r>
        <w:rPr>
          <w:rFonts w:ascii="Time New Roman" w:eastAsia="SimHei" w:hAnsi="Time New Roman"/>
        </w:rPr>
        <w:t>批准</w:t>
      </w:r>
      <w:r>
        <w:rPr>
          <w:rFonts w:ascii="Time New Roman" w:eastAsia="SimHei" w:hAnsi="Time New Roman"/>
          <w:b/>
        </w:rPr>
        <w:t>19</w:t>
      </w:r>
      <w:r>
        <w:rPr>
          <w:rFonts w:ascii="Time New Roman" w:eastAsia="SimHei" w:hAnsi="Time New Roman" w:hint="eastAsia"/>
          <w:b/>
        </w:rPr>
        <w:t>5</w:t>
      </w:r>
      <w:r>
        <w:rPr>
          <w:rFonts w:ascii="Time New Roman" w:eastAsia="SimHei" w:hAnsi="Time New Roman"/>
          <w:b/>
        </w:rPr>
        <w:t>4</w:t>
      </w:r>
      <w:r>
        <w:rPr>
          <w:rFonts w:ascii="Time New Roman" w:eastAsia="SimHei" w:hAnsi="Time New Roman"/>
        </w:rPr>
        <w:t>年《关于无国籍人地位的公约》以及</w:t>
      </w:r>
      <w:r>
        <w:rPr>
          <w:rFonts w:ascii="Time New Roman" w:eastAsia="SimHei" w:hAnsi="Time New Roman"/>
          <w:b/>
        </w:rPr>
        <w:t>19</w:t>
      </w:r>
      <w:r>
        <w:rPr>
          <w:rFonts w:ascii="Time New Roman" w:eastAsia="SimHei" w:hAnsi="Time New Roman" w:hint="eastAsia"/>
          <w:b/>
        </w:rPr>
        <w:t>6</w:t>
      </w:r>
      <w:r>
        <w:rPr>
          <w:rFonts w:ascii="Time New Roman" w:eastAsia="SimHei" w:hAnsi="Time New Roman"/>
          <w:b/>
        </w:rPr>
        <w:t>1</w:t>
      </w:r>
      <w:r>
        <w:rPr>
          <w:rFonts w:ascii="Time New Roman" w:eastAsia="SimHei" w:hAnsi="Time New Roman"/>
        </w:rPr>
        <w:t>年《减少无国籍状态公约》。</w:t>
      </w:r>
    </w:p>
    <w:p w:rsidR="00000000" w:rsidRDefault="00000000">
      <w:pPr>
        <w:pStyle w:val="Heading4"/>
      </w:pPr>
      <w:r>
        <w:t>经济剥削</w:t>
      </w:r>
    </w:p>
    <w:p w:rsidR="00000000" w:rsidRDefault="00000000">
      <w:pPr>
        <w:rPr>
          <w:lang w:val="fr-CH"/>
        </w:rPr>
      </w:pPr>
      <w:r>
        <w:rPr>
          <w:rFonts w:hint="eastAsia"/>
          <w:lang w:val="fr-CH"/>
        </w:rPr>
        <w:tab/>
      </w:r>
      <w:r>
        <w:rPr>
          <w:lang w:val="fr-CH"/>
        </w:rPr>
        <w:t>373.</w:t>
      </w:r>
      <w:r>
        <w:rPr>
          <w:rFonts w:hint="eastAsia"/>
          <w:lang w:val="fr-CH"/>
        </w:rPr>
        <w:t xml:space="preserve">  </w:t>
      </w:r>
      <w:r>
        <w:rPr>
          <w:rFonts w:hint="eastAsia"/>
          <w:lang w:val="fr-CH"/>
        </w:rPr>
        <w:t>委员会</w:t>
      </w:r>
      <w:r>
        <w:rPr>
          <w:lang w:val="fr-CH"/>
        </w:rPr>
        <w:t>注意到缔约国批准了劳工组织《关于最低招工年龄</w:t>
      </w:r>
      <w:r>
        <w:rPr>
          <w:lang w:val="fr-CH"/>
        </w:rPr>
        <w:t>(</w:t>
      </w:r>
      <w:r>
        <w:rPr>
          <w:lang w:val="fr-CH"/>
        </w:rPr>
        <w:t>第</w:t>
      </w:r>
      <w:r>
        <w:rPr>
          <w:lang w:val="fr-CH"/>
        </w:rPr>
        <w:t>138</w:t>
      </w:r>
      <w:r>
        <w:rPr>
          <w:lang w:val="fr-CH"/>
        </w:rPr>
        <w:t>号</w:t>
      </w:r>
      <w:r>
        <w:rPr>
          <w:lang w:val="fr-CH"/>
        </w:rPr>
        <w:t>)</w:t>
      </w:r>
      <w:r>
        <w:rPr>
          <w:lang w:val="fr-CH"/>
        </w:rPr>
        <w:t>公约》和《关于禁止和立即行动消除最有害童工形式</w:t>
      </w:r>
      <w:r>
        <w:rPr>
          <w:lang w:val="fr-CH"/>
        </w:rPr>
        <w:t>(</w:t>
      </w:r>
      <w:r>
        <w:rPr>
          <w:lang w:val="fr-CH"/>
        </w:rPr>
        <w:t>第</w:t>
      </w:r>
      <w:r>
        <w:rPr>
          <w:lang w:val="fr-CH"/>
        </w:rPr>
        <w:t>182</w:t>
      </w:r>
      <w:r>
        <w:rPr>
          <w:lang w:val="fr-CH"/>
        </w:rPr>
        <w:t>号</w:t>
      </w:r>
      <w:r>
        <w:rPr>
          <w:lang w:val="fr-CH"/>
        </w:rPr>
        <w:t>)</w:t>
      </w:r>
      <w:r>
        <w:rPr>
          <w:lang w:val="fr-CH"/>
        </w:rPr>
        <w:t>公约》</w:t>
      </w:r>
      <w:r>
        <w:rPr>
          <w:rFonts w:hint="eastAsia"/>
          <w:lang w:val="fr-CH"/>
        </w:rPr>
        <w:t>以及</w:t>
      </w:r>
      <w:r>
        <w:rPr>
          <w:lang w:val="fr-CH"/>
        </w:rPr>
        <w:t>将最低招工年龄提高到</w:t>
      </w:r>
      <w:r>
        <w:rPr>
          <w:lang w:val="fr-CH"/>
        </w:rPr>
        <w:t>15</w:t>
      </w:r>
      <w:r>
        <w:rPr>
          <w:lang w:val="fr-CH"/>
        </w:rPr>
        <w:t>岁，</w:t>
      </w:r>
      <w:r>
        <w:rPr>
          <w:rFonts w:hint="eastAsia"/>
          <w:lang w:val="fr-CH"/>
        </w:rPr>
        <w:t>但是</w:t>
      </w:r>
      <w:r>
        <w:rPr>
          <w:lang w:val="fr-CH"/>
        </w:rPr>
        <w:t>对于大量的儿童，包括</w:t>
      </w:r>
      <w:r>
        <w:rPr>
          <w:lang w:val="fr-CH"/>
        </w:rPr>
        <w:t>15</w:t>
      </w:r>
      <w:r>
        <w:rPr>
          <w:lang w:val="fr-CH"/>
        </w:rPr>
        <w:t>岁以下的儿童，尤其在农业部门中遭受经济剥削，以及大量的儿童由于无法</w:t>
      </w:r>
      <w:r>
        <w:rPr>
          <w:rFonts w:hint="eastAsia"/>
          <w:lang w:val="fr-CH"/>
        </w:rPr>
        <w:t>兼顾</w:t>
      </w:r>
      <w:r>
        <w:rPr>
          <w:lang w:val="fr-CH"/>
        </w:rPr>
        <w:t>做工与上学而不得不辍学的状况，委员会深表关注。</w:t>
      </w:r>
    </w:p>
    <w:p w:rsidR="00000000" w:rsidRDefault="00000000">
      <w:pPr>
        <w:rPr>
          <w:rFonts w:ascii="Time New Roman" w:eastAsia="SimHei" w:hAnsi="Time New Roman"/>
          <w:lang w:val="fr-CH"/>
        </w:rPr>
      </w:pPr>
      <w:r>
        <w:rPr>
          <w:rFonts w:ascii="Time New Roman" w:eastAsia="SimHei" w:hAnsi="Time New Roman" w:hint="eastAsia"/>
          <w:lang w:val="fr-CH"/>
        </w:rPr>
        <w:tab/>
      </w:r>
      <w:r>
        <w:rPr>
          <w:rFonts w:ascii="Time New Roman" w:eastAsia="SimHei" w:hAnsi="Time New Roman" w:hint="eastAsia"/>
          <w:bCs/>
          <w:lang w:val="fr-CH"/>
        </w:rPr>
        <w:t>374.</w:t>
      </w:r>
      <w:r>
        <w:rPr>
          <w:rFonts w:ascii="Time New Roman" w:eastAsia="SimHei" w:hAnsi="Time New Roman" w:hint="eastAsia"/>
          <w:lang w:val="fr-CH"/>
        </w:rPr>
        <w:t xml:space="preserve">  </w:t>
      </w:r>
      <w:r>
        <w:rPr>
          <w:rFonts w:ascii="Time New Roman" w:eastAsia="SimHei" w:hAnsi="Time New Roman"/>
          <w:lang w:val="fr-CH"/>
        </w:rPr>
        <w:t>根据《公约》第</w:t>
      </w:r>
      <w:r>
        <w:rPr>
          <w:rFonts w:ascii="Time New Roman" w:eastAsia="SimHei" w:hAnsi="Time New Roman"/>
          <w:b/>
          <w:lang w:val="fr-CH"/>
        </w:rPr>
        <w:t>32</w:t>
      </w:r>
      <w:r>
        <w:rPr>
          <w:rFonts w:ascii="Time New Roman" w:eastAsia="SimHei" w:hAnsi="Time New Roman"/>
          <w:lang w:val="fr-CH"/>
        </w:rPr>
        <w:t>条，委员会建议缔约国：</w:t>
      </w:r>
    </w:p>
    <w:p w:rsidR="00000000" w:rsidRDefault="00000000">
      <w:pPr>
        <w:pStyle w:val="a"/>
        <w:rPr>
          <w:rFonts w:ascii="Time New Roman" w:eastAsia="SimHei" w:hAnsi="Time New Roman"/>
          <w:lang w:val="fr-CH"/>
        </w:rPr>
      </w:pPr>
      <w:r>
        <w:rPr>
          <w:rFonts w:ascii="Time New Roman" w:eastAsia="SimHei" w:hAnsi="Time New Roman"/>
          <w:lang w:val="fr-CH"/>
        </w:rPr>
        <w:t>(a)</w:t>
      </w:r>
      <w:r>
        <w:rPr>
          <w:rFonts w:ascii="Time New Roman" w:eastAsia="SimHei" w:hAnsi="Time New Roman" w:hint="eastAsia"/>
          <w:lang w:val="fr-CH"/>
        </w:rPr>
        <w:tab/>
      </w:r>
      <w:r>
        <w:rPr>
          <w:rFonts w:ascii="Time New Roman" w:eastAsia="SimHei" w:hAnsi="Time New Roman"/>
          <w:lang w:val="fr-CH"/>
        </w:rPr>
        <w:t>根据劳工组织第</w:t>
      </w:r>
      <w:r>
        <w:rPr>
          <w:rFonts w:ascii="Time New Roman" w:eastAsia="SimHei" w:hAnsi="Time New Roman"/>
          <w:b/>
          <w:lang w:val="fr-CH"/>
        </w:rPr>
        <w:t>138</w:t>
      </w:r>
      <w:r>
        <w:rPr>
          <w:rFonts w:ascii="Time New Roman" w:eastAsia="SimHei" w:hAnsi="Time New Roman"/>
          <w:lang w:val="fr-CH"/>
        </w:rPr>
        <w:t>号和</w:t>
      </w:r>
      <w:r>
        <w:rPr>
          <w:rFonts w:ascii="Time New Roman" w:eastAsia="SimHei" w:hAnsi="Time New Roman"/>
          <w:b/>
          <w:lang w:val="fr-CH"/>
        </w:rPr>
        <w:t>182</w:t>
      </w:r>
      <w:r>
        <w:rPr>
          <w:rFonts w:ascii="Time New Roman" w:eastAsia="SimHei" w:hAnsi="Time New Roman"/>
          <w:lang w:val="fr-CH"/>
        </w:rPr>
        <w:t>号公约，继续贯彻和增强保护工作儿童</w:t>
      </w:r>
      <w:r>
        <w:rPr>
          <w:rFonts w:ascii="Time New Roman" w:eastAsia="SimHei" w:hAnsi="Time New Roman" w:hint="eastAsia"/>
          <w:lang w:val="fr-CH"/>
        </w:rPr>
        <w:t>的</w:t>
      </w:r>
      <w:r>
        <w:rPr>
          <w:rFonts w:ascii="Time New Roman" w:eastAsia="SimHei" w:hAnsi="Time New Roman"/>
          <w:lang w:val="fr-CH"/>
        </w:rPr>
        <w:t>立法；</w:t>
      </w:r>
    </w:p>
    <w:p w:rsidR="00000000" w:rsidRDefault="00000000">
      <w:pPr>
        <w:pStyle w:val="a"/>
        <w:rPr>
          <w:rFonts w:ascii="Time New Roman" w:eastAsia="SimHei" w:hAnsi="Time New Roman"/>
          <w:lang w:val="fr-CH"/>
        </w:rPr>
      </w:pPr>
      <w:r>
        <w:rPr>
          <w:rFonts w:ascii="Time New Roman" w:eastAsia="SimHei" w:hAnsi="Time New Roman"/>
          <w:lang w:val="fr-CH"/>
        </w:rPr>
        <w:t>(b)</w:t>
      </w:r>
      <w:r>
        <w:rPr>
          <w:rFonts w:ascii="Time New Roman" w:eastAsia="SimHei" w:hAnsi="Time New Roman" w:hint="eastAsia"/>
          <w:lang w:val="fr-CH"/>
        </w:rPr>
        <w:tab/>
      </w:r>
      <w:r>
        <w:rPr>
          <w:rFonts w:ascii="Time New Roman" w:eastAsia="SimHei" w:hAnsi="Time New Roman"/>
          <w:lang w:val="fr-CH"/>
        </w:rPr>
        <w:t>执行和监测防</w:t>
      </w:r>
      <w:r>
        <w:rPr>
          <w:rFonts w:ascii="Time New Roman" w:eastAsia="SimHei" w:hAnsi="Time New Roman" w:hint="eastAsia"/>
          <w:lang w:val="fr-CH"/>
        </w:rPr>
        <w:t>止</w:t>
      </w:r>
      <w:r>
        <w:rPr>
          <w:rFonts w:ascii="Time New Roman" w:eastAsia="SimHei" w:hAnsi="Time New Roman"/>
          <w:lang w:val="fr-CH"/>
        </w:rPr>
        <w:t>和铲除童工现象的全国计划；</w:t>
      </w:r>
    </w:p>
    <w:p w:rsidR="00000000" w:rsidRDefault="00000000">
      <w:pPr>
        <w:pStyle w:val="a"/>
        <w:rPr>
          <w:rFonts w:ascii="Time New Roman" w:eastAsia="SimHei" w:hAnsi="Time New Roman"/>
        </w:rPr>
      </w:pPr>
      <w:r>
        <w:rPr>
          <w:rFonts w:ascii="Time New Roman" w:eastAsia="SimHei" w:hAnsi="Time New Roman"/>
        </w:rPr>
        <w:t>(c)</w:t>
      </w:r>
      <w:r>
        <w:rPr>
          <w:rFonts w:ascii="Time New Roman" w:eastAsia="SimHei" w:hAnsi="Time New Roman" w:hint="eastAsia"/>
        </w:rPr>
        <w:tab/>
      </w:r>
      <w:r>
        <w:rPr>
          <w:rFonts w:ascii="Time New Roman" w:eastAsia="SimHei" w:hAnsi="Time New Roman"/>
          <w:lang w:val="fr-CH"/>
        </w:rPr>
        <w:t>建立收集童工资料的可靠系统；</w:t>
      </w:r>
    </w:p>
    <w:p w:rsidR="00000000" w:rsidRDefault="00000000">
      <w:pPr>
        <w:pStyle w:val="a"/>
        <w:spacing w:after="240"/>
        <w:rPr>
          <w:rFonts w:ascii="Time New Roman" w:eastAsia="SimHei" w:hAnsi="Time New Roman"/>
        </w:rPr>
      </w:pPr>
      <w:r>
        <w:rPr>
          <w:rFonts w:ascii="Time New Roman" w:eastAsia="SimHei" w:hAnsi="Time New Roman"/>
        </w:rPr>
        <w:t>(d)</w:t>
      </w:r>
      <w:r>
        <w:rPr>
          <w:rFonts w:ascii="Time New Roman" w:eastAsia="SimHei" w:hAnsi="Time New Roman" w:hint="eastAsia"/>
        </w:rPr>
        <w:tab/>
      </w:r>
      <w:r>
        <w:rPr>
          <w:rFonts w:ascii="Time New Roman" w:eastAsia="SimHei" w:hAnsi="Time New Roman"/>
        </w:rPr>
        <w:t>采取</w:t>
      </w:r>
      <w:r>
        <w:rPr>
          <w:rFonts w:ascii="Time New Roman" w:eastAsia="SimHei" w:hAnsi="Time New Roman" w:hint="eastAsia"/>
        </w:rPr>
        <w:t>尽可能有效地禁止和铲除一切童工形式的措施，</w:t>
      </w:r>
      <w:r>
        <w:rPr>
          <w:rFonts w:ascii="Time New Roman" w:eastAsia="SimHei" w:hAnsi="Time New Roman"/>
        </w:rPr>
        <w:t>包括增强与劳工组织</w:t>
      </w:r>
      <w:r>
        <w:rPr>
          <w:rFonts w:ascii="Time New Roman" w:eastAsia="SimHei" w:hAnsi="Time New Roman" w:hint="eastAsia"/>
        </w:rPr>
        <w:t>/</w:t>
      </w:r>
      <w:r>
        <w:rPr>
          <w:rFonts w:ascii="Time New Roman" w:eastAsia="SimHei" w:hAnsi="Time New Roman" w:hint="eastAsia"/>
        </w:rPr>
        <w:t>国际消除童工方案和儿童基金会的合作。</w:t>
      </w:r>
    </w:p>
    <w:p w:rsidR="00000000" w:rsidRDefault="00000000">
      <w:pPr>
        <w:pStyle w:val="Heading4"/>
      </w:pPr>
      <w:r>
        <w:rPr>
          <w:rFonts w:hint="eastAsia"/>
        </w:rPr>
        <w:t>性</w:t>
      </w:r>
      <w:r>
        <w:rPr>
          <w:rFonts w:hint="eastAsia"/>
        </w:rPr>
        <w:t xml:space="preserve"> </w:t>
      </w:r>
      <w:r>
        <w:rPr>
          <w:rFonts w:hint="eastAsia"/>
        </w:rPr>
        <w:t>剥</w:t>
      </w:r>
      <w:r>
        <w:rPr>
          <w:rFonts w:hint="eastAsia"/>
        </w:rPr>
        <w:t xml:space="preserve"> </w:t>
      </w:r>
      <w:r>
        <w:rPr>
          <w:rFonts w:hint="eastAsia"/>
        </w:rPr>
        <w:t>削</w:t>
      </w:r>
    </w:p>
    <w:p w:rsidR="00000000" w:rsidRDefault="00000000">
      <w:r>
        <w:rPr>
          <w:rFonts w:hint="eastAsia"/>
        </w:rPr>
        <w:tab/>
      </w:r>
      <w:r>
        <w:t>375.</w:t>
      </w:r>
      <w:r>
        <w:rPr>
          <w:rFonts w:hint="eastAsia"/>
        </w:rPr>
        <w:t xml:space="preserve">  </w:t>
      </w:r>
      <w:r>
        <w:rPr>
          <w:rFonts w:hint="eastAsia"/>
        </w:rPr>
        <w:t>委员会注意到建立起了一个工作组以拟订禁止对儿童进行商业性色情剥削行动计划，但是委员会感到关注的是，在对儿童进行商业性色情剥削方面，缺乏数据资料、立法不足、对涉及儿童色情剥削案往往不展开调查和起诉、对受害儿童实行登记并因此可能受到刑事处罚，以及无社会重新融合方案等情况，委员会表示了关注。委员会还指出，卖淫男孩的数量在增长。</w:t>
      </w:r>
    </w:p>
    <w:p w:rsidR="00000000" w:rsidRDefault="00000000">
      <w:pPr>
        <w:rPr>
          <w:rFonts w:ascii="Time New Roman" w:eastAsia="SimHei" w:hAnsi="Time New Roman"/>
        </w:rPr>
      </w:pPr>
      <w:r>
        <w:rPr>
          <w:rFonts w:ascii="Time New Roman" w:eastAsia="SimHei" w:hAnsi="Time New Roman" w:hint="eastAsia"/>
        </w:rPr>
        <w:tab/>
      </w:r>
      <w:r>
        <w:rPr>
          <w:rFonts w:ascii="Time New Roman" w:eastAsia="SimHei" w:hAnsi="Time New Roman" w:hint="eastAsia"/>
          <w:bCs/>
        </w:rPr>
        <w:t>376.</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b/>
        </w:rPr>
        <w:t>34</w:t>
      </w:r>
      <w:r>
        <w:rPr>
          <w:rFonts w:ascii="Time New Roman" w:eastAsia="SimHei" w:hAnsi="Time New Roman"/>
        </w:rPr>
        <w:t>条，委员会建议缔约国：</w:t>
      </w:r>
    </w:p>
    <w:p w:rsidR="00000000" w:rsidRDefault="00000000">
      <w:pPr>
        <w:pStyle w:val="a"/>
        <w:rPr>
          <w:rFonts w:ascii="Time New Roman" w:eastAsia="SimHei" w:hAnsi="Time New Roman"/>
        </w:rPr>
      </w:pPr>
      <w:r>
        <w:rPr>
          <w:rFonts w:ascii="Time New Roman" w:eastAsia="SimHei" w:hAnsi="Time New Roman"/>
        </w:rPr>
        <w:t>(</w:t>
      </w:r>
      <w:r>
        <w:rPr>
          <w:rFonts w:ascii="Time New Roman" w:eastAsia="SimHei" w:hAnsi="Time New Roman"/>
          <w:bCs/>
        </w:rPr>
        <w:t>a</w:t>
      </w:r>
      <w:r>
        <w:rPr>
          <w:rFonts w:ascii="Time New Roman" w:eastAsia="SimHei" w:hAnsi="Time New Roman"/>
        </w:rPr>
        <w:t>)</w:t>
      </w:r>
      <w:r>
        <w:rPr>
          <w:rFonts w:ascii="Time New Roman" w:eastAsia="SimHei" w:hAnsi="Time New Roman" w:hint="eastAsia"/>
        </w:rPr>
        <w:tab/>
      </w:r>
      <w:r>
        <w:rPr>
          <w:rFonts w:ascii="Time New Roman" w:eastAsia="SimHei" w:hAnsi="Time New Roman"/>
        </w:rPr>
        <w:t>对</w:t>
      </w:r>
      <w:r>
        <w:rPr>
          <w:rFonts w:ascii="Time New Roman" w:eastAsia="SimHei" w:hAnsi="Time New Roman" w:hint="eastAsia"/>
        </w:rPr>
        <w:t>此</w:t>
      </w:r>
      <w:r>
        <w:rPr>
          <w:rFonts w:ascii="Time New Roman" w:eastAsia="SimHei" w:hAnsi="Time New Roman"/>
        </w:rPr>
        <w:t>问题进行研究，</w:t>
      </w:r>
      <w:r>
        <w:rPr>
          <w:rFonts w:ascii="Time New Roman" w:eastAsia="SimHei" w:hAnsi="Time New Roman" w:hint="eastAsia"/>
        </w:rPr>
        <w:t>以</w:t>
      </w:r>
      <w:r>
        <w:rPr>
          <w:rFonts w:ascii="Time New Roman" w:eastAsia="SimHei" w:hAnsi="Time New Roman"/>
        </w:rPr>
        <w:t>评估其范围</w:t>
      </w:r>
      <w:r>
        <w:rPr>
          <w:rFonts w:ascii="Time New Roman" w:eastAsia="SimHei" w:hAnsi="Time New Roman" w:hint="eastAsia"/>
        </w:rPr>
        <w:t>和根源</w:t>
      </w:r>
      <w:r>
        <w:rPr>
          <w:rFonts w:ascii="Time New Roman" w:eastAsia="SimHei" w:hAnsi="Time New Roman"/>
        </w:rPr>
        <w:t>、</w:t>
      </w:r>
      <w:r>
        <w:rPr>
          <w:rFonts w:ascii="Time New Roman" w:eastAsia="SimHei" w:hAnsi="Time New Roman" w:hint="eastAsia"/>
        </w:rPr>
        <w:t>从而可</w:t>
      </w:r>
      <w:r>
        <w:rPr>
          <w:rFonts w:ascii="Time New Roman" w:eastAsia="SimHei" w:hAnsi="Time New Roman"/>
        </w:rPr>
        <w:t>对问题进行有效</w:t>
      </w:r>
      <w:r>
        <w:rPr>
          <w:rFonts w:ascii="Time New Roman" w:eastAsia="SimHei" w:hAnsi="Time New Roman" w:hint="eastAsia"/>
        </w:rPr>
        <w:t>的</w:t>
      </w:r>
      <w:r>
        <w:rPr>
          <w:rFonts w:ascii="Time New Roman" w:eastAsia="SimHei" w:hAnsi="Time New Roman"/>
        </w:rPr>
        <w:t>监测并制定</w:t>
      </w:r>
      <w:r>
        <w:rPr>
          <w:rFonts w:ascii="Time New Roman" w:eastAsia="SimHei" w:hAnsi="Time New Roman" w:hint="eastAsia"/>
        </w:rPr>
        <w:t>一切</w:t>
      </w:r>
      <w:r>
        <w:rPr>
          <w:rFonts w:ascii="Time New Roman" w:eastAsia="SimHei" w:hAnsi="Time New Roman"/>
        </w:rPr>
        <w:t>必要措施和方案，包括制定社会重新融合方案，防止、打击和根除对儿童色情剥削和</w:t>
      </w:r>
      <w:r>
        <w:rPr>
          <w:rFonts w:ascii="Time New Roman" w:eastAsia="SimHei" w:hAnsi="Time New Roman" w:hint="eastAsia"/>
        </w:rPr>
        <w:t>性</w:t>
      </w:r>
      <w:r>
        <w:rPr>
          <w:rFonts w:ascii="Time New Roman" w:eastAsia="SimHei" w:hAnsi="Time New Roman"/>
        </w:rPr>
        <w:t>虐待现象；</w:t>
      </w:r>
    </w:p>
    <w:p w:rsidR="00000000" w:rsidRDefault="00000000">
      <w:pPr>
        <w:pStyle w:val="a"/>
        <w:rPr>
          <w:rFonts w:ascii="Time New Roman" w:eastAsia="SimHei" w:hAnsi="Time New Roman"/>
        </w:rPr>
      </w:pPr>
      <w:r>
        <w:rPr>
          <w:rFonts w:ascii="Time New Roman" w:eastAsia="SimHei" w:hAnsi="Time New Roman"/>
        </w:rPr>
        <w:t>(b)</w:t>
      </w:r>
      <w:r>
        <w:rPr>
          <w:rFonts w:ascii="Time New Roman" w:eastAsia="SimHei" w:hAnsi="Time New Roman" w:hint="eastAsia"/>
        </w:rPr>
        <w:tab/>
      </w:r>
      <w:r>
        <w:rPr>
          <w:rFonts w:ascii="Time New Roman" w:eastAsia="SimHei" w:hAnsi="Time New Roman"/>
        </w:rPr>
        <w:t>不对卖淫儿童实行刑事处罚</w:t>
      </w:r>
      <w:r>
        <w:rPr>
          <w:rFonts w:ascii="Time New Roman" w:eastAsia="SimHei" w:hAnsi="Time New Roman" w:hint="eastAsia"/>
        </w:rPr>
        <w:t>，</w:t>
      </w:r>
      <w:r>
        <w:rPr>
          <w:rFonts w:ascii="Time New Roman" w:eastAsia="SimHei" w:hAnsi="Time New Roman"/>
        </w:rPr>
        <w:t>并保护</w:t>
      </w:r>
      <w:r>
        <w:rPr>
          <w:rFonts w:ascii="Time New Roman" w:eastAsia="SimHei" w:hAnsi="Time New Roman"/>
          <w:b/>
        </w:rPr>
        <w:t>18</w:t>
      </w:r>
      <w:r>
        <w:rPr>
          <w:rFonts w:ascii="Time New Roman" w:eastAsia="SimHei" w:hAnsi="Time New Roman"/>
        </w:rPr>
        <w:t>岁以下儿童免遭商业性色情剥削；</w:t>
      </w:r>
    </w:p>
    <w:p w:rsidR="00000000" w:rsidRDefault="00000000">
      <w:pPr>
        <w:pStyle w:val="a"/>
        <w:rPr>
          <w:rFonts w:ascii="Time New Roman" w:eastAsia="SimHei" w:hAnsi="Time New Roman"/>
        </w:rPr>
      </w:pPr>
      <w:r>
        <w:rPr>
          <w:rFonts w:ascii="Time New Roman" w:eastAsia="SimHei" w:hAnsi="Time New Roman"/>
        </w:rPr>
        <w:t>(c)</w:t>
      </w:r>
      <w:r>
        <w:rPr>
          <w:rFonts w:ascii="Time New Roman" w:eastAsia="SimHei" w:hAnsi="Time New Roman" w:hint="eastAsia"/>
        </w:rPr>
        <w:tab/>
      </w:r>
      <w:r>
        <w:rPr>
          <w:rFonts w:ascii="Time New Roman" w:eastAsia="SimHei" w:hAnsi="Time New Roman"/>
        </w:rPr>
        <w:t>考虑到</w:t>
      </w:r>
      <w:r>
        <w:rPr>
          <w:rFonts w:ascii="Time New Roman" w:eastAsia="SimHei" w:hAnsi="Time New Roman"/>
          <w:b/>
        </w:rPr>
        <w:t>1996</w:t>
      </w:r>
      <w:r>
        <w:rPr>
          <w:rFonts w:ascii="Time New Roman" w:eastAsia="SimHei" w:hAnsi="Time New Roman"/>
        </w:rPr>
        <w:t>年和</w:t>
      </w:r>
      <w:r>
        <w:rPr>
          <w:rFonts w:ascii="Time New Roman" w:eastAsia="SimHei" w:hAnsi="Time New Roman"/>
          <w:b/>
        </w:rPr>
        <w:t>2001</w:t>
      </w:r>
      <w:r>
        <w:rPr>
          <w:rFonts w:ascii="Time New Roman" w:eastAsia="SimHei" w:hAnsi="Time New Roman"/>
        </w:rPr>
        <w:t>年举行的《禁止对儿童商业</w:t>
      </w:r>
      <w:r>
        <w:rPr>
          <w:rFonts w:ascii="Time New Roman" w:eastAsia="SimHei" w:hAnsi="Time New Roman" w:hint="eastAsia"/>
        </w:rPr>
        <w:t>性</w:t>
      </w:r>
      <w:r>
        <w:rPr>
          <w:rFonts w:ascii="Time New Roman" w:eastAsia="SimHei" w:hAnsi="Time New Roman"/>
        </w:rPr>
        <w:t>色情剥削世界大会》通过的《宣言》和《行动议程》以及《全球承诺》，制定并通过打击对儿童</w:t>
      </w:r>
      <w:r>
        <w:rPr>
          <w:rFonts w:ascii="Time New Roman" w:eastAsia="SimHei" w:hAnsi="Time New Roman" w:hint="eastAsia"/>
        </w:rPr>
        <w:t>进行</w:t>
      </w:r>
      <w:r>
        <w:rPr>
          <w:rFonts w:ascii="Time New Roman" w:eastAsia="SimHei" w:hAnsi="Time New Roman"/>
        </w:rPr>
        <w:t>商业性色情剥削的全国计划；和</w:t>
      </w:r>
    </w:p>
    <w:p w:rsidR="00000000" w:rsidRDefault="00000000">
      <w:pPr>
        <w:pStyle w:val="a"/>
        <w:spacing w:after="240"/>
      </w:pPr>
      <w:r>
        <w:rPr>
          <w:rFonts w:ascii="Time New Roman" w:eastAsia="SimHei" w:hAnsi="Time New Roman"/>
        </w:rPr>
        <w:t>(d)</w:t>
      </w:r>
      <w:r>
        <w:rPr>
          <w:rFonts w:ascii="Time New Roman" w:eastAsia="SimHei" w:hAnsi="Time New Roman" w:hint="eastAsia"/>
        </w:rPr>
        <w:tab/>
      </w:r>
      <w:r>
        <w:rPr>
          <w:rFonts w:ascii="Time New Roman" w:eastAsia="SimHei" w:hAnsi="Time New Roman" w:hint="eastAsia"/>
        </w:rPr>
        <w:t>为此</w:t>
      </w:r>
      <w:r>
        <w:rPr>
          <w:rFonts w:ascii="Time New Roman" w:eastAsia="SimHei" w:hAnsi="Time New Roman"/>
        </w:rPr>
        <w:t>，寻求儿童基金会、劳工组织和卫生组织等方面的国际合作。</w:t>
      </w:r>
    </w:p>
    <w:p w:rsidR="00000000" w:rsidRDefault="00000000">
      <w:pPr>
        <w:pStyle w:val="Heading4"/>
      </w:pPr>
      <w:r>
        <w:t>少年司法</w:t>
      </w:r>
    </w:p>
    <w:p w:rsidR="00000000" w:rsidRDefault="00000000">
      <w:r>
        <w:rPr>
          <w:rFonts w:hint="eastAsia"/>
        </w:rPr>
        <w:tab/>
        <w:t xml:space="preserve">377.  </w:t>
      </w:r>
      <w:r>
        <w:t>委员会重申其关注地感到，基于</w:t>
      </w:r>
      <w:r>
        <w:t>“</w:t>
      </w:r>
      <w:r>
        <w:rPr>
          <w:rFonts w:hint="eastAsia"/>
        </w:rPr>
        <w:t>非</w:t>
      </w:r>
      <w:r>
        <w:t>常</w:t>
      </w:r>
      <w:r>
        <w:rPr>
          <w:rFonts w:hint="eastAsia"/>
        </w:rPr>
        <w:t>规状况</w:t>
      </w:r>
      <w:r>
        <w:t>”</w:t>
      </w:r>
      <w:r>
        <w:rPr>
          <w:rFonts w:hint="eastAsia"/>
        </w:rPr>
        <w:t>概念</w:t>
      </w:r>
      <w:r>
        <w:t>制定的</w:t>
      </w:r>
      <w:r>
        <w:t>19</w:t>
      </w:r>
      <w:r>
        <w:rPr>
          <w:rFonts w:hint="eastAsia"/>
        </w:rPr>
        <w:t>6</w:t>
      </w:r>
      <w:r>
        <w:t>7</w:t>
      </w:r>
      <w:r>
        <w:t>年《少年法》仍然有效，但在司法程序和待遇方面</w:t>
      </w:r>
      <w:r>
        <w:rPr>
          <w:rFonts w:hint="eastAsia"/>
        </w:rPr>
        <w:t>，</w:t>
      </w:r>
      <w:r>
        <w:t>却未明确地区别</w:t>
      </w:r>
      <w:r>
        <w:rPr>
          <w:rFonts w:hint="eastAsia"/>
        </w:rPr>
        <w:t>。</w:t>
      </w:r>
      <w:r>
        <w:t>需照顾</w:t>
      </w:r>
      <w:r>
        <w:rPr>
          <w:rFonts w:hint="eastAsia"/>
        </w:rPr>
        <w:t>和</w:t>
      </w:r>
      <w:r>
        <w:t>保护</w:t>
      </w:r>
      <w:r>
        <w:rPr>
          <w:rFonts w:hint="eastAsia"/>
        </w:rPr>
        <w:t>的</w:t>
      </w:r>
      <w:r>
        <w:t>儿童和</w:t>
      </w:r>
      <w:r>
        <w:rPr>
          <w:rFonts w:hint="eastAsia"/>
        </w:rPr>
        <w:t>犯法</w:t>
      </w:r>
      <w:r>
        <w:t>儿童</w:t>
      </w:r>
      <w:r>
        <w:rPr>
          <w:rFonts w:hint="eastAsia"/>
        </w:rPr>
        <w:t>。委员会还感到关注的是，拘留并不是作为最后的措施，尤其是针对贫困或处于不利社会境地的儿童采取拘留做法，而且儿童往往关押在成年人的拘留中心。用于处置成年人的刑事法和刑事诉讼法也可适用于</w:t>
      </w:r>
      <w:r>
        <w:t>16</w:t>
      </w:r>
      <w:r>
        <w:t>至</w:t>
      </w:r>
      <w:r>
        <w:t>18</w:t>
      </w:r>
      <w:r>
        <w:t>岁之间有意识犯罪的儿童以及委员会有关最低刑事责任年龄问题的先前的建议</w:t>
      </w:r>
      <w:r>
        <w:t>(</w:t>
      </w:r>
      <w:r>
        <w:t>同</w:t>
      </w:r>
      <w:r>
        <w:rPr>
          <w:rFonts w:hint="eastAsia"/>
        </w:rPr>
        <w:t>上</w:t>
      </w:r>
      <w:r>
        <w:t>，第</w:t>
      </w:r>
      <w:r>
        <w:t>17</w:t>
      </w:r>
      <w:r>
        <w:t>段</w:t>
      </w:r>
      <w:r>
        <w:t>)</w:t>
      </w:r>
      <w:r>
        <w:t>未得到落实，</w:t>
      </w:r>
      <w:r>
        <w:rPr>
          <w:rFonts w:hint="eastAsia"/>
        </w:rPr>
        <w:t>对此</w:t>
      </w:r>
      <w:r>
        <w:t>委员会也表示了关注。</w:t>
      </w:r>
    </w:p>
    <w:p w:rsidR="00000000" w:rsidRDefault="00000000">
      <w:pPr>
        <w:rPr>
          <w:rFonts w:ascii="Time New Roman" w:eastAsia="SimHei" w:hAnsi="Time New Roman"/>
        </w:rPr>
      </w:pPr>
      <w:r>
        <w:rPr>
          <w:rFonts w:ascii="Time New Roman" w:eastAsia="SimHei" w:hAnsi="Time New Roman" w:hint="eastAsia"/>
        </w:rPr>
        <w:tab/>
      </w:r>
      <w:r>
        <w:rPr>
          <w:rFonts w:ascii="Time New Roman" w:eastAsia="SimHei" w:hAnsi="Time New Roman" w:hint="eastAsia"/>
          <w:bCs/>
        </w:rPr>
        <w:t>378.</w:t>
      </w:r>
      <w:r>
        <w:rPr>
          <w:rFonts w:ascii="Time New Roman" w:eastAsia="SimHei" w:hAnsi="Time New Roman" w:hint="eastAsia"/>
        </w:rPr>
        <w:t xml:space="preserve">  </w:t>
      </w:r>
      <w:r>
        <w:rPr>
          <w:rFonts w:ascii="Time New Roman" w:eastAsia="SimHei" w:hAnsi="Time New Roman" w:hint="eastAsia"/>
        </w:rPr>
        <w:t>根据先前的建议</w:t>
      </w:r>
      <w:r>
        <w:rPr>
          <w:rFonts w:ascii="Time New Roman" w:eastAsia="SimHei" w:hAnsi="Time New Roman"/>
        </w:rPr>
        <w:t>(</w:t>
      </w:r>
      <w:r>
        <w:rPr>
          <w:rFonts w:ascii="Time New Roman" w:eastAsia="SimHei" w:hAnsi="Time New Roman"/>
        </w:rPr>
        <w:t>同</w:t>
      </w:r>
      <w:r>
        <w:rPr>
          <w:rFonts w:ascii="Time New Roman" w:eastAsia="SimHei" w:hAnsi="Time New Roman" w:hint="eastAsia"/>
        </w:rPr>
        <w:t>上</w:t>
      </w:r>
      <w:r>
        <w:rPr>
          <w:rFonts w:ascii="Time New Roman" w:eastAsia="SimHei" w:hAnsi="Time New Roman"/>
        </w:rPr>
        <w:t>，第</w:t>
      </w:r>
      <w:r>
        <w:rPr>
          <w:rFonts w:ascii="Time New Roman" w:eastAsia="SimHei" w:hAnsi="Time New Roman"/>
          <w:b/>
        </w:rPr>
        <w:t>17</w:t>
      </w:r>
      <w:r>
        <w:rPr>
          <w:rFonts w:ascii="Time New Roman" w:eastAsia="SimHei" w:hAnsi="Time New Roman"/>
        </w:rPr>
        <w:t>条</w:t>
      </w:r>
      <w:r>
        <w:rPr>
          <w:rFonts w:ascii="Time New Roman" w:eastAsia="SimHei" w:hAnsi="Time New Roman"/>
        </w:rPr>
        <w:t>)</w:t>
      </w:r>
      <w:r>
        <w:rPr>
          <w:rFonts w:ascii="Time New Roman" w:eastAsia="SimHei" w:hAnsi="Time New Roman"/>
        </w:rPr>
        <w:t>，委员会建议缔约国：</w:t>
      </w:r>
    </w:p>
    <w:p w:rsidR="00000000" w:rsidRDefault="00000000">
      <w:pPr>
        <w:pStyle w:val="a"/>
        <w:rPr>
          <w:rFonts w:ascii="Time New Roman" w:eastAsia="SimHei" w:hAnsi="Time New Roman"/>
        </w:rPr>
      </w:pPr>
      <w:r>
        <w:rPr>
          <w:rFonts w:ascii="Time New Roman" w:eastAsia="SimHei" w:hAnsi="Time New Roman"/>
        </w:rPr>
        <w:t>(a)</w:t>
      </w:r>
      <w:r>
        <w:rPr>
          <w:rFonts w:ascii="Time New Roman" w:eastAsia="SimHei" w:hAnsi="Time New Roman" w:hint="eastAsia"/>
        </w:rPr>
        <w:tab/>
      </w:r>
      <w:r>
        <w:rPr>
          <w:rFonts w:ascii="Time New Roman" w:eastAsia="SimHei" w:hAnsi="Time New Roman"/>
        </w:rPr>
        <w:t>加紧通过</w:t>
      </w:r>
      <w:r>
        <w:rPr>
          <w:rFonts w:ascii="Time New Roman" w:eastAsia="SimHei" w:hAnsi="Time New Roman" w:hint="eastAsia"/>
        </w:rPr>
        <w:t>关于犯法</w:t>
      </w:r>
      <w:r>
        <w:rPr>
          <w:rFonts w:ascii="Time New Roman" w:eastAsia="SimHei" w:hAnsi="Time New Roman"/>
        </w:rPr>
        <w:t>儿童的法律草案，并增加少年司法的预算拨款；</w:t>
      </w:r>
    </w:p>
    <w:p w:rsidR="00000000" w:rsidRDefault="00000000">
      <w:pPr>
        <w:pStyle w:val="a"/>
        <w:rPr>
          <w:rFonts w:ascii="Time New Roman" w:eastAsia="SimHei" w:hAnsi="Time New Roman"/>
        </w:rPr>
      </w:pPr>
      <w:r>
        <w:rPr>
          <w:rFonts w:ascii="Time New Roman" w:eastAsia="SimHei" w:hAnsi="Time New Roman"/>
        </w:rPr>
        <w:t>(b)</w:t>
      </w:r>
      <w:r>
        <w:rPr>
          <w:rFonts w:ascii="Time New Roman" w:eastAsia="SimHei" w:hAnsi="Time New Roman" w:hint="eastAsia"/>
        </w:rPr>
        <w:tab/>
      </w:r>
      <w:r>
        <w:rPr>
          <w:rFonts w:ascii="Time New Roman" w:eastAsia="SimHei" w:hAnsi="Time New Roman"/>
        </w:rPr>
        <w:t>参照第</w:t>
      </w:r>
      <w:r>
        <w:rPr>
          <w:rFonts w:ascii="Time New Roman" w:eastAsia="SimHei" w:hAnsi="Time New Roman"/>
          <w:b/>
        </w:rPr>
        <w:t>4</w:t>
      </w:r>
      <w:r>
        <w:rPr>
          <w:rFonts w:ascii="Time New Roman" w:eastAsia="SimHei" w:hAnsi="Time New Roman" w:hint="eastAsia"/>
          <w:b/>
        </w:rPr>
        <w:t>0</w:t>
      </w:r>
      <w:r>
        <w:rPr>
          <w:rFonts w:ascii="Time New Roman" w:eastAsia="SimHei" w:hAnsi="Time New Roman"/>
        </w:rPr>
        <w:t>条第</w:t>
      </w:r>
      <w:r>
        <w:rPr>
          <w:rFonts w:ascii="Time New Roman" w:eastAsia="SimHei" w:hAnsi="Time New Roman"/>
          <w:b/>
        </w:rPr>
        <w:t>3</w:t>
      </w:r>
      <w:r>
        <w:rPr>
          <w:rFonts w:ascii="Time New Roman" w:eastAsia="SimHei" w:hAnsi="Time New Roman"/>
        </w:rPr>
        <w:t>款</w:t>
      </w:r>
      <w:r>
        <w:rPr>
          <w:rFonts w:ascii="Time New Roman" w:eastAsia="SimHei" w:hAnsi="Time New Roman"/>
        </w:rPr>
        <w:t>(</w:t>
      </w:r>
      <w:r>
        <w:rPr>
          <w:rFonts w:ascii="Time New Roman" w:eastAsia="SimHei" w:hAnsi="Time New Roman"/>
          <w:b/>
        </w:rPr>
        <w:t>a</w:t>
      </w:r>
      <w:r>
        <w:rPr>
          <w:rFonts w:ascii="Time New Roman" w:eastAsia="SimHei" w:hAnsi="Time New Roman"/>
        </w:rPr>
        <w:t>)</w:t>
      </w:r>
      <w:r>
        <w:rPr>
          <w:rFonts w:ascii="Time New Roman" w:eastAsia="SimHei" w:hAnsi="Time New Roman"/>
        </w:rPr>
        <w:t>项，</w:t>
      </w:r>
      <w:r>
        <w:rPr>
          <w:rFonts w:ascii="Time New Roman" w:eastAsia="SimHei" w:hAnsi="Time New Roman" w:hint="eastAsia"/>
        </w:rPr>
        <w:t>确定</w:t>
      </w:r>
      <w:r>
        <w:rPr>
          <w:rFonts w:ascii="Time New Roman" w:eastAsia="SimHei" w:hAnsi="Time New Roman"/>
        </w:rPr>
        <w:t>最低刑事责任年龄问题；</w:t>
      </w:r>
    </w:p>
    <w:p w:rsidR="00000000" w:rsidRDefault="00000000">
      <w:pPr>
        <w:pStyle w:val="a"/>
        <w:rPr>
          <w:rFonts w:ascii="Time New Roman" w:eastAsia="SimHei" w:hAnsi="Time New Roman" w:hint="eastAsia"/>
        </w:rPr>
      </w:pPr>
      <w:r>
        <w:rPr>
          <w:rFonts w:ascii="Time New Roman" w:eastAsia="SimHei" w:hAnsi="Time New Roman"/>
        </w:rPr>
        <w:t>(c)</w:t>
      </w:r>
      <w:r>
        <w:rPr>
          <w:rFonts w:ascii="Time New Roman" w:eastAsia="SimHei" w:hAnsi="Time New Roman"/>
        </w:rPr>
        <w:tab/>
      </w:r>
      <w:r>
        <w:rPr>
          <w:rFonts w:ascii="Time New Roman" w:eastAsia="SimHei" w:hAnsi="Time New Roman"/>
        </w:rPr>
        <w:t>继续对少年司法制度的</w:t>
      </w:r>
      <w:r>
        <w:rPr>
          <w:rFonts w:ascii="Time New Roman" w:eastAsia="SimHei" w:hAnsi="Time New Roman" w:hint="eastAsia"/>
        </w:rPr>
        <w:t>有关</w:t>
      </w:r>
      <w:r>
        <w:rPr>
          <w:rFonts w:ascii="Time New Roman" w:eastAsia="SimHei" w:hAnsi="Time New Roman"/>
        </w:rPr>
        <w:t>法律和做法进行审查，以尽快使之全面符合《公约》、第</w:t>
      </w:r>
      <w:r>
        <w:rPr>
          <w:rFonts w:ascii="Time New Roman" w:eastAsia="SimHei" w:hAnsi="Time New Roman"/>
          <w:b/>
        </w:rPr>
        <w:t>37</w:t>
      </w:r>
      <w:r>
        <w:rPr>
          <w:rFonts w:ascii="Time New Roman" w:eastAsia="SimHei" w:hAnsi="Time New Roman"/>
        </w:rPr>
        <w:t>、</w:t>
      </w:r>
      <w:r>
        <w:rPr>
          <w:rFonts w:ascii="Time New Roman" w:eastAsia="SimHei" w:hAnsi="Time New Roman"/>
          <w:b/>
        </w:rPr>
        <w:t>4</w:t>
      </w:r>
      <w:r>
        <w:rPr>
          <w:rFonts w:ascii="Time New Roman" w:eastAsia="SimHei" w:hAnsi="Time New Roman" w:hint="eastAsia"/>
          <w:b/>
        </w:rPr>
        <w:t>0</w:t>
      </w:r>
      <w:r>
        <w:rPr>
          <w:rFonts w:ascii="Time New Roman" w:eastAsia="SimHei" w:hAnsi="Time New Roman"/>
        </w:rPr>
        <w:t>和</w:t>
      </w:r>
      <w:r>
        <w:rPr>
          <w:rFonts w:ascii="Time New Roman" w:eastAsia="SimHei" w:hAnsi="Time New Roman"/>
          <w:b/>
        </w:rPr>
        <w:t>39</w:t>
      </w:r>
      <w:r>
        <w:rPr>
          <w:rFonts w:ascii="Time New Roman" w:eastAsia="SimHei" w:hAnsi="Time New Roman"/>
        </w:rPr>
        <w:t>条的规定以及该领域的其他相关国际标准，如《联合国少年司法最低限度标准规则》</w:t>
      </w:r>
      <w:r>
        <w:rPr>
          <w:rFonts w:ascii="Time New Roman" w:eastAsia="SimHei" w:hAnsi="Time New Roman"/>
        </w:rPr>
        <w:t>(</w:t>
      </w:r>
      <w:r>
        <w:rPr>
          <w:rFonts w:ascii="Time New Roman" w:eastAsia="SimHei" w:hAnsi="Time New Roman"/>
        </w:rPr>
        <w:t>《北京规则》</w:t>
      </w:r>
      <w:r>
        <w:rPr>
          <w:rFonts w:ascii="Time New Roman" w:eastAsia="SimHei" w:hAnsi="Time New Roman"/>
        </w:rPr>
        <w:t>)</w:t>
      </w:r>
      <w:r>
        <w:rPr>
          <w:rFonts w:ascii="Time New Roman" w:eastAsia="SimHei" w:hAnsi="Time New Roman"/>
        </w:rPr>
        <w:t>。《联合国预防少年犯罪准则》</w:t>
      </w:r>
      <w:r>
        <w:rPr>
          <w:rFonts w:ascii="Time New Roman" w:eastAsia="SimHei" w:hAnsi="Time New Roman"/>
        </w:rPr>
        <w:t>(</w:t>
      </w:r>
      <w:r>
        <w:rPr>
          <w:rFonts w:ascii="Time New Roman" w:eastAsia="SimHei" w:hAnsi="Time New Roman"/>
        </w:rPr>
        <w:t>《利雅得准则》</w:t>
      </w:r>
      <w:r>
        <w:rPr>
          <w:rFonts w:ascii="Time New Roman" w:eastAsia="SimHei" w:hAnsi="Time New Roman"/>
        </w:rPr>
        <w:t>)</w:t>
      </w:r>
      <w:r>
        <w:rPr>
          <w:rFonts w:ascii="Time New Roman" w:eastAsia="SimHei" w:hAnsi="Time New Roman"/>
        </w:rPr>
        <w:t>；</w:t>
      </w:r>
    </w:p>
    <w:p w:rsidR="00000000" w:rsidRDefault="00000000">
      <w:pPr>
        <w:pStyle w:val="a"/>
        <w:rPr>
          <w:rFonts w:ascii="Time New Roman" w:eastAsia="SimHei" w:hAnsi="Time New Roman"/>
        </w:rPr>
      </w:pPr>
      <w:r>
        <w:rPr>
          <w:rFonts w:ascii="Time New Roman" w:eastAsia="SimHei" w:hAnsi="Time New Roman"/>
        </w:rPr>
        <w:t>(d)</w:t>
      </w:r>
      <w:r>
        <w:rPr>
          <w:rFonts w:ascii="Time New Roman" w:eastAsia="SimHei" w:hAnsi="Time New Roman" w:hint="eastAsia"/>
        </w:rPr>
        <w:tab/>
      </w:r>
      <w:r>
        <w:rPr>
          <w:rFonts w:ascii="Time New Roman" w:eastAsia="SimHei" w:hAnsi="Time New Roman"/>
        </w:rPr>
        <w:t>确保所有</w:t>
      </w:r>
      <w:r>
        <w:rPr>
          <w:rFonts w:ascii="Time New Roman" w:eastAsia="SimHei" w:hAnsi="Time New Roman"/>
          <w:b/>
        </w:rPr>
        <w:t>18</w:t>
      </w:r>
      <w:r>
        <w:rPr>
          <w:rFonts w:ascii="Time New Roman" w:eastAsia="SimHei" w:hAnsi="Time New Roman"/>
        </w:rPr>
        <w:t>岁以下者在少年司法领域得到特殊的保护；</w:t>
      </w:r>
    </w:p>
    <w:p w:rsidR="00000000" w:rsidRDefault="00000000">
      <w:pPr>
        <w:pStyle w:val="a"/>
        <w:rPr>
          <w:rFonts w:ascii="Time New Roman" w:eastAsia="SimHei" w:hAnsi="Time New Roman"/>
        </w:rPr>
      </w:pPr>
      <w:r>
        <w:rPr>
          <w:rFonts w:ascii="Time New Roman" w:eastAsia="SimHei" w:hAnsi="Time New Roman"/>
        </w:rPr>
        <w:t>(e)</w:t>
      </w:r>
      <w:r>
        <w:rPr>
          <w:rFonts w:ascii="Time New Roman" w:eastAsia="SimHei" w:hAnsi="Time New Roman" w:hint="eastAsia"/>
        </w:rPr>
        <w:tab/>
      </w:r>
      <w:r>
        <w:rPr>
          <w:rFonts w:ascii="Time New Roman" w:eastAsia="SimHei" w:hAnsi="Time New Roman"/>
        </w:rPr>
        <w:t>预审拘留仅作为最后采取的手段，拘留期尽可能缩短，不得超过法律规定的期限，并确保</w:t>
      </w:r>
      <w:r>
        <w:rPr>
          <w:rFonts w:ascii="Time New Roman" w:eastAsia="SimHei" w:hAnsi="Time New Roman" w:hint="eastAsia"/>
        </w:rPr>
        <w:t>在</w:t>
      </w:r>
      <w:r>
        <w:rPr>
          <w:rFonts w:ascii="Time New Roman" w:eastAsia="SimHei" w:hAnsi="Time New Roman"/>
        </w:rPr>
        <w:t>每一案件将儿童与成人区别开来；</w:t>
      </w:r>
      <w:r>
        <w:rPr>
          <w:rFonts w:ascii="Time New Roman" w:eastAsia="SimHei" w:hAnsi="Time New Roman"/>
        </w:rPr>
        <w:t xml:space="preserve"> </w:t>
      </w:r>
    </w:p>
    <w:p w:rsidR="00000000" w:rsidRDefault="00000000">
      <w:pPr>
        <w:pStyle w:val="a"/>
        <w:rPr>
          <w:rFonts w:ascii="Time New Roman" w:eastAsia="SimHei" w:hAnsi="Time New Roman"/>
        </w:rPr>
      </w:pPr>
      <w:r>
        <w:rPr>
          <w:rFonts w:ascii="Time New Roman" w:eastAsia="SimHei" w:hAnsi="Time New Roman"/>
        </w:rPr>
        <w:t>(f)</w:t>
      </w:r>
      <w:r>
        <w:rPr>
          <w:rFonts w:ascii="Time New Roman" w:eastAsia="SimHei" w:hAnsi="Time New Roman" w:hint="eastAsia"/>
        </w:rPr>
        <w:tab/>
      </w:r>
      <w:r>
        <w:rPr>
          <w:rFonts w:ascii="Time New Roman" w:eastAsia="SimHei" w:hAnsi="Time New Roman"/>
        </w:rPr>
        <w:t>尽可能采取替代预审拘留及其他形式剥夺自由的办法；</w:t>
      </w:r>
    </w:p>
    <w:p w:rsidR="00000000" w:rsidRDefault="00000000">
      <w:pPr>
        <w:pStyle w:val="a"/>
        <w:rPr>
          <w:rFonts w:ascii="Time New Roman" w:eastAsia="SimHei" w:hAnsi="Time New Roman"/>
        </w:rPr>
      </w:pPr>
      <w:r>
        <w:rPr>
          <w:rFonts w:ascii="Time New Roman" w:eastAsia="SimHei" w:hAnsi="Time New Roman"/>
        </w:rPr>
        <w:t>(g)</w:t>
      </w:r>
      <w:r>
        <w:rPr>
          <w:rFonts w:ascii="Time New Roman" w:eastAsia="SimHei" w:hAnsi="Time New Roman" w:hint="eastAsia"/>
        </w:rPr>
        <w:tab/>
      </w:r>
      <w:r>
        <w:rPr>
          <w:rFonts w:ascii="Time New Roman" w:eastAsia="SimHei" w:hAnsi="Time New Roman"/>
        </w:rPr>
        <w:t>增强诸如</w:t>
      </w:r>
      <w:r>
        <w:rPr>
          <w:rFonts w:ascii="Time New Roman" w:eastAsia="SimHei" w:hAnsi="Time New Roman" w:hint="eastAsia"/>
        </w:rPr>
        <w:t>支持</w:t>
      </w:r>
      <w:r>
        <w:rPr>
          <w:rFonts w:ascii="Time New Roman" w:eastAsia="SimHei" w:hAnsi="Time New Roman"/>
        </w:rPr>
        <w:t>家庭和社区作用的预防性措施，以根除滋生少年犯罪、罪行和吸毒</w:t>
      </w:r>
      <w:r>
        <w:rPr>
          <w:rFonts w:ascii="Time New Roman" w:eastAsia="SimHei" w:hAnsi="Time New Roman" w:hint="eastAsia"/>
        </w:rPr>
        <w:t>之</w:t>
      </w:r>
      <w:r>
        <w:rPr>
          <w:rFonts w:ascii="Time New Roman" w:eastAsia="SimHei" w:hAnsi="Time New Roman"/>
        </w:rPr>
        <w:t>类问题的社会条件；</w:t>
      </w:r>
    </w:p>
    <w:p w:rsidR="00000000" w:rsidRDefault="00000000">
      <w:pPr>
        <w:pStyle w:val="a"/>
        <w:rPr>
          <w:rFonts w:ascii="Time New Roman" w:eastAsia="SimHei" w:hAnsi="Time New Roman"/>
        </w:rPr>
      </w:pPr>
      <w:r>
        <w:rPr>
          <w:rFonts w:ascii="Time New Roman" w:eastAsia="SimHei" w:hAnsi="Time New Roman"/>
        </w:rPr>
        <w:t>(h)</w:t>
      </w:r>
      <w:r>
        <w:rPr>
          <w:rFonts w:ascii="Time New Roman" w:eastAsia="SimHei" w:hAnsi="Time New Roman" w:hint="eastAsia"/>
        </w:rPr>
        <w:tab/>
      </w:r>
      <w:r>
        <w:rPr>
          <w:rFonts w:ascii="Time New Roman" w:eastAsia="SimHei" w:hAnsi="Time New Roman"/>
        </w:rPr>
        <w:t>在其立法和做法中纳入《联合国保护被剥夺自由少年规则》，尤其保证少年</w:t>
      </w:r>
      <w:r>
        <w:rPr>
          <w:rFonts w:ascii="Time New Roman" w:eastAsia="SimHei" w:hAnsi="Time New Roman" w:hint="eastAsia"/>
        </w:rPr>
        <w:t>可就涉及</w:t>
      </w:r>
      <w:r>
        <w:rPr>
          <w:rFonts w:ascii="Time New Roman" w:eastAsia="SimHei" w:hAnsi="Time New Roman"/>
        </w:rPr>
        <w:t>其待遇的</w:t>
      </w:r>
      <w:r>
        <w:rPr>
          <w:rFonts w:ascii="Time New Roman" w:eastAsia="SimHei" w:hAnsi="Time New Roman" w:hint="eastAsia"/>
        </w:rPr>
        <w:t>一切问题诉诸于</w:t>
      </w:r>
      <w:r>
        <w:rPr>
          <w:rFonts w:ascii="Time New Roman" w:eastAsia="SimHei" w:hAnsi="Time New Roman"/>
        </w:rPr>
        <w:t>有效</w:t>
      </w:r>
      <w:r>
        <w:rPr>
          <w:rFonts w:ascii="Time New Roman" w:eastAsia="SimHei" w:hAnsi="Time New Roman" w:hint="eastAsia"/>
        </w:rPr>
        <w:t>的</w:t>
      </w:r>
      <w:r>
        <w:rPr>
          <w:rFonts w:ascii="Time New Roman" w:eastAsia="SimHei" w:hAnsi="Time New Roman"/>
        </w:rPr>
        <w:t>投诉程序；</w:t>
      </w:r>
    </w:p>
    <w:p w:rsidR="00000000" w:rsidRDefault="00000000">
      <w:pPr>
        <w:pStyle w:val="a"/>
        <w:rPr>
          <w:rFonts w:ascii="Time New Roman" w:eastAsia="SimHei" w:hAnsi="Time New Roman" w:hint="eastAsia"/>
        </w:rPr>
      </w:pPr>
      <w:r>
        <w:rPr>
          <w:rFonts w:ascii="Time New Roman" w:eastAsia="SimHei" w:hAnsi="Time New Roman"/>
        </w:rPr>
        <w:t>(i)</w:t>
      </w:r>
      <w:r>
        <w:rPr>
          <w:rFonts w:ascii="Time New Roman" w:eastAsia="SimHei" w:hAnsi="Time New Roman" w:hint="eastAsia"/>
        </w:rPr>
        <w:tab/>
      </w:r>
      <w:r>
        <w:rPr>
          <w:rFonts w:ascii="Time New Roman" w:eastAsia="SimHei" w:hAnsi="Time New Roman"/>
        </w:rPr>
        <w:t>采取适当的重返社会措施，</w:t>
      </w:r>
      <w:r>
        <w:rPr>
          <w:rFonts w:ascii="Time New Roman" w:eastAsia="SimHei" w:hAnsi="Time New Roman" w:hint="eastAsia"/>
        </w:rPr>
        <w:t>促</w:t>
      </w:r>
      <w:r>
        <w:rPr>
          <w:rFonts w:ascii="Time New Roman" w:eastAsia="SimHei" w:hAnsi="Time New Roman"/>
        </w:rPr>
        <w:t>使被少年司法制度管教过的儿童重新融入社会；</w:t>
      </w:r>
    </w:p>
    <w:p w:rsidR="00000000" w:rsidRDefault="00000000">
      <w:pPr>
        <w:pStyle w:val="a"/>
        <w:spacing w:after="320"/>
      </w:pPr>
      <w:r>
        <w:rPr>
          <w:rFonts w:ascii="Time New Roman" w:eastAsia="SimHei" w:hAnsi="Time New Roman"/>
        </w:rPr>
        <w:t>(j)</w:t>
      </w:r>
      <w:r>
        <w:rPr>
          <w:rFonts w:ascii="Time New Roman" w:eastAsia="SimHei" w:hAnsi="Time New Roman" w:hint="eastAsia"/>
        </w:rPr>
        <w:tab/>
      </w:r>
      <w:r>
        <w:rPr>
          <w:rFonts w:ascii="Time New Roman" w:eastAsia="SimHei" w:hAnsi="Time New Roman"/>
        </w:rPr>
        <w:t>通过联合国少年司法技术咨询和援助协调小组，</w:t>
      </w:r>
      <w:r>
        <w:rPr>
          <w:rFonts w:ascii="Time New Roman" w:eastAsia="SimHei" w:hAnsi="Time New Roman" w:hint="eastAsia"/>
        </w:rPr>
        <w:t>寻求</w:t>
      </w:r>
      <w:r>
        <w:rPr>
          <w:rFonts w:ascii="Time New Roman" w:eastAsia="SimHei" w:hAnsi="Time New Roman"/>
        </w:rPr>
        <w:t>人权</w:t>
      </w:r>
      <w:r>
        <w:rPr>
          <w:rFonts w:ascii="Time New Roman" w:eastAsia="SimHei" w:hAnsi="Time New Roman" w:hint="eastAsia"/>
        </w:rPr>
        <w:t>高专办</w:t>
      </w:r>
      <w:r>
        <w:rPr>
          <w:rFonts w:ascii="Time New Roman" w:eastAsia="SimHei" w:hAnsi="Time New Roman"/>
        </w:rPr>
        <w:t>、国际预防犯罪中心、国际少年司法网络</w:t>
      </w:r>
      <w:r>
        <w:rPr>
          <w:rFonts w:ascii="Time New Roman" w:eastAsia="SimHei" w:hAnsi="Time New Roman" w:hint="eastAsia"/>
        </w:rPr>
        <w:t>和</w:t>
      </w:r>
      <w:r>
        <w:rPr>
          <w:rFonts w:ascii="Time New Roman" w:eastAsia="SimHei" w:hAnsi="Time New Roman"/>
        </w:rPr>
        <w:t>教科文组织等方面</w:t>
      </w:r>
      <w:r>
        <w:rPr>
          <w:rFonts w:ascii="Time New Roman" w:eastAsia="SimHei" w:hAnsi="Time New Roman" w:hint="eastAsia"/>
        </w:rPr>
        <w:t>的</w:t>
      </w:r>
      <w:r>
        <w:rPr>
          <w:rFonts w:ascii="Time New Roman" w:eastAsia="SimHei" w:hAnsi="Time New Roman"/>
        </w:rPr>
        <w:t>援助。</w:t>
      </w:r>
    </w:p>
    <w:p w:rsidR="00000000" w:rsidRDefault="00000000">
      <w:pPr>
        <w:pStyle w:val="Heading3"/>
      </w:pPr>
      <w:r>
        <w:rPr>
          <w:u w:val="none"/>
        </w:rPr>
        <w:t>9.</w:t>
      </w:r>
      <w:r>
        <w:rPr>
          <w:rFonts w:hint="eastAsia"/>
          <w:u w:val="none"/>
        </w:rPr>
        <w:t xml:space="preserve">  </w:t>
      </w:r>
      <w:r>
        <w:rPr>
          <w:rFonts w:hint="eastAsia"/>
        </w:rPr>
        <w:t>文件的分发</w:t>
      </w:r>
    </w:p>
    <w:p w:rsidR="00000000" w:rsidRDefault="00000000">
      <w:pPr>
        <w:spacing w:after="320"/>
        <w:rPr>
          <w:rFonts w:hint="eastAsia"/>
        </w:rPr>
      </w:pPr>
      <w:r>
        <w:rPr>
          <w:rFonts w:hint="eastAsia"/>
        </w:rPr>
        <w:tab/>
        <w:t xml:space="preserve">379.  </w:t>
      </w:r>
      <w:r>
        <w:rPr>
          <w:rFonts w:hint="eastAsia"/>
        </w:rPr>
        <w:t>最后，委员会建议，根据《公约》第</w:t>
      </w:r>
      <w:r>
        <w:rPr>
          <w:rFonts w:hint="eastAsia"/>
        </w:rPr>
        <w:t>4</w:t>
      </w:r>
      <w:r>
        <w:t>4</w:t>
      </w:r>
      <w:r>
        <w:t>条第</w:t>
      </w:r>
      <w:r>
        <w:rPr>
          <w:rFonts w:hint="eastAsia"/>
        </w:rPr>
        <w:t>6</w:t>
      </w:r>
      <w:r>
        <w:t>款，将缔约国提交的第</w:t>
      </w:r>
      <w:r>
        <w:rPr>
          <w:rFonts w:hint="eastAsia"/>
        </w:rPr>
        <w:t>二</w:t>
      </w:r>
      <w:r>
        <w:t>次定期报告和书面答复向公众广泛分发，并考虑将该报告</w:t>
      </w:r>
      <w:r>
        <w:rPr>
          <w:rFonts w:hint="eastAsia"/>
        </w:rPr>
        <w:t>与</w:t>
      </w:r>
      <w:r>
        <w:t>委员会通过的相关简要记录和结论性意见一并发表。</w:t>
      </w:r>
      <w:r>
        <w:rPr>
          <w:rFonts w:hint="eastAsia"/>
        </w:rPr>
        <w:t>此类</w:t>
      </w:r>
      <w:r>
        <w:t>文件应予以广泛分发，</w:t>
      </w:r>
      <w:r>
        <w:rPr>
          <w:rFonts w:hint="eastAsia"/>
        </w:rPr>
        <w:t>拟在</w:t>
      </w:r>
      <w:r>
        <w:t>政府</w:t>
      </w:r>
      <w:r>
        <w:rPr>
          <w:rFonts w:hint="eastAsia"/>
        </w:rPr>
        <w:t>、议会</w:t>
      </w:r>
      <w:r>
        <w:t>内以及包括非政府组织在内的普通公众</w:t>
      </w:r>
      <w:r>
        <w:rPr>
          <w:rFonts w:hint="eastAsia"/>
        </w:rPr>
        <w:t>之中引起</w:t>
      </w:r>
      <w:r>
        <w:t>对《公约》及其执行与监督情况</w:t>
      </w:r>
      <w:r>
        <w:rPr>
          <w:rFonts w:hint="eastAsia"/>
        </w:rPr>
        <w:t>的</w:t>
      </w:r>
      <w:r>
        <w:t>一般性辩论</w:t>
      </w:r>
      <w:r>
        <w:rPr>
          <w:rFonts w:hint="eastAsia"/>
        </w:rPr>
        <w:t>并</w:t>
      </w:r>
      <w:r>
        <w:t>提高认识。</w:t>
      </w:r>
    </w:p>
    <w:p w:rsidR="00000000" w:rsidRDefault="00000000">
      <w:pPr>
        <w:pStyle w:val="Heading3"/>
      </w:pPr>
      <w:r>
        <w:rPr>
          <w:rFonts w:hint="eastAsia"/>
        </w:rPr>
        <w:t>儿童权利委员会的结论性意见：马拉维</w:t>
      </w:r>
    </w:p>
    <w:p w:rsidR="00000000" w:rsidRDefault="00000000">
      <w:pPr>
        <w:spacing w:after="320"/>
        <w:rPr>
          <w:rFonts w:hint="eastAsia"/>
        </w:rPr>
      </w:pPr>
      <w:r>
        <w:rPr>
          <w:rFonts w:hint="eastAsia"/>
        </w:rPr>
        <w:tab/>
        <w:t xml:space="preserve">380.  </w:t>
      </w:r>
      <w:r>
        <w:rPr>
          <w:rFonts w:hint="eastAsia"/>
        </w:rPr>
        <w:t>委员会在</w:t>
      </w:r>
      <w:r>
        <w:rPr>
          <w:rFonts w:hint="eastAsia"/>
        </w:rPr>
        <w:t>2002</w:t>
      </w:r>
      <w:r>
        <w:rPr>
          <w:rFonts w:hint="eastAsia"/>
        </w:rPr>
        <w:t>年</w:t>
      </w:r>
      <w:r>
        <w:rPr>
          <w:rFonts w:hint="eastAsia"/>
        </w:rPr>
        <w:t>1</w:t>
      </w:r>
      <w:r>
        <w:rPr>
          <w:rFonts w:hint="eastAsia"/>
        </w:rPr>
        <w:t>月</w:t>
      </w:r>
      <w:r>
        <w:rPr>
          <w:rFonts w:hint="eastAsia"/>
        </w:rPr>
        <w:t>24</w:t>
      </w:r>
      <w:r>
        <w:rPr>
          <w:rFonts w:hint="eastAsia"/>
        </w:rPr>
        <w:t>日举行的第</w:t>
      </w:r>
      <w:r>
        <w:rPr>
          <w:rFonts w:hint="eastAsia"/>
        </w:rPr>
        <w:t>765</w:t>
      </w:r>
      <w:r>
        <w:rPr>
          <w:rFonts w:hint="eastAsia"/>
        </w:rPr>
        <w:t>次和第</w:t>
      </w:r>
      <w:r>
        <w:rPr>
          <w:rFonts w:hint="eastAsia"/>
        </w:rPr>
        <w:t>766</w:t>
      </w:r>
      <w:r>
        <w:rPr>
          <w:rFonts w:hint="eastAsia"/>
        </w:rPr>
        <w:t>次会议</w:t>
      </w:r>
      <w:r>
        <w:rPr>
          <w:rFonts w:hint="eastAsia"/>
        </w:rPr>
        <w:t>(</w:t>
      </w:r>
      <w:r>
        <w:rPr>
          <w:rFonts w:hint="eastAsia"/>
        </w:rPr>
        <w:t>见</w:t>
      </w:r>
      <w:r>
        <w:t>CRC/C/</w:t>
      </w:r>
      <w:r>
        <w:rPr>
          <w:rFonts w:hint="eastAsia"/>
        </w:rPr>
        <w:t xml:space="preserve">  </w:t>
      </w:r>
      <w:r>
        <w:t>SR.765-766</w:t>
      </w:r>
      <w:r>
        <w:rPr>
          <w:rFonts w:hint="eastAsia"/>
        </w:rPr>
        <w:t>)</w:t>
      </w:r>
      <w:r>
        <w:rPr>
          <w:rFonts w:hint="eastAsia"/>
        </w:rPr>
        <w:t>上审议了</w:t>
      </w:r>
      <w:r>
        <w:rPr>
          <w:rFonts w:hint="eastAsia"/>
        </w:rPr>
        <w:t>2000</w:t>
      </w:r>
      <w:r>
        <w:rPr>
          <w:rFonts w:hint="eastAsia"/>
        </w:rPr>
        <w:t>年</w:t>
      </w:r>
      <w:r>
        <w:rPr>
          <w:rFonts w:hint="eastAsia"/>
        </w:rPr>
        <w:t>8</w:t>
      </w:r>
      <w:r>
        <w:rPr>
          <w:rFonts w:hint="eastAsia"/>
        </w:rPr>
        <w:t>月</w:t>
      </w:r>
      <w:r>
        <w:rPr>
          <w:rFonts w:hint="eastAsia"/>
        </w:rPr>
        <w:t>1</w:t>
      </w:r>
      <w:r>
        <w:rPr>
          <w:rFonts w:hint="eastAsia"/>
        </w:rPr>
        <w:t>日收到的马拉维的初次报告</w:t>
      </w:r>
      <w:r>
        <w:rPr>
          <w:rFonts w:hint="eastAsia"/>
        </w:rPr>
        <w:t>(</w:t>
      </w:r>
      <w:r>
        <w:t>CRC/C/</w:t>
      </w:r>
      <w:r>
        <w:rPr>
          <w:rFonts w:hint="eastAsia"/>
        </w:rPr>
        <w:t xml:space="preserve">  </w:t>
      </w:r>
      <w:r>
        <w:t>8/Add.43)</w:t>
      </w:r>
      <w:r>
        <w:rPr>
          <w:rFonts w:hint="eastAsia"/>
        </w:rPr>
        <w:t>，并在</w:t>
      </w:r>
      <w:r>
        <w:rPr>
          <w:rFonts w:hint="eastAsia"/>
        </w:rPr>
        <w:t>2002</w:t>
      </w:r>
      <w:r>
        <w:rPr>
          <w:rFonts w:hint="eastAsia"/>
        </w:rPr>
        <w:t>年</w:t>
      </w:r>
      <w:r>
        <w:rPr>
          <w:rFonts w:hint="eastAsia"/>
        </w:rPr>
        <w:t>2</w:t>
      </w:r>
      <w:r>
        <w:rPr>
          <w:rFonts w:hint="eastAsia"/>
        </w:rPr>
        <w:t>月</w:t>
      </w:r>
      <w:r>
        <w:rPr>
          <w:rFonts w:hint="eastAsia"/>
        </w:rPr>
        <w:t>1</w:t>
      </w:r>
      <w:r>
        <w:rPr>
          <w:rFonts w:hint="eastAsia"/>
        </w:rPr>
        <w:t>日举行的第</w:t>
      </w:r>
      <w:r>
        <w:rPr>
          <w:rFonts w:hint="eastAsia"/>
        </w:rPr>
        <w:t>777</w:t>
      </w:r>
      <w:r>
        <w:rPr>
          <w:rFonts w:hint="eastAsia"/>
        </w:rPr>
        <w:t>次会议</w:t>
      </w:r>
      <w:r>
        <w:rPr>
          <w:rFonts w:hint="eastAsia"/>
        </w:rPr>
        <w:t>(</w:t>
      </w:r>
      <w:r>
        <w:t>CRC/C/SR.777)</w:t>
      </w:r>
      <w:r>
        <w:rPr>
          <w:rFonts w:hint="eastAsia"/>
        </w:rPr>
        <w:t>上通过了下列结论性意见。</w:t>
      </w:r>
    </w:p>
    <w:p w:rsidR="00000000" w:rsidRDefault="00000000">
      <w:pPr>
        <w:pStyle w:val="Heading3"/>
        <w:rPr>
          <w:rFonts w:hint="eastAsia"/>
        </w:rPr>
      </w:pPr>
      <w:r>
        <w:rPr>
          <w:rFonts w:hint="eastAsia"/>
          <w:u w:val="none"/>
        </w:rPr>
        <w:t>A</w:t>
      </w:r>
      <w:r>
        <w:rPr>
          <w:u w:val="none"/>
        </w:rPr>
        <w:t>.</w:t>
      </w:r>
      <w:r>
        <w:rPr>
          <w:rFonts w:hint="eastAsia"/>
          <w:u w:val="none"/>
        </w:rPr>
        <w:t xml:space="preserve">  </w:t>
      </w:r>
      <w:r>
        <w:rPr>
          <w:rFonts w:hint="eastAsia"/>
        </w:rPr>
        <w:t>导</w:t>
      </w:r>
      <w:r>
        <w:rPr>
          <w:rFonts w:hint="eastAsia"/>
        </w:rPr>
        <w:t xml:space="preserve">  </w:t>
      </w:r>
      <w:r>
        <w:rPr>
          <w:rFonts w:hint="eastAsia"/>
        </w:rPr>
        <w:t>言</w:t>
      </w:r>
    </w:p>
    <w:p w:rsidR="00000000" w:rsidRDefault="00000000">
      <w:pPr>
        <w:spacing w:after="320"/>
        <w:rPr>
          <w:rFonts w:hint="eastAsia"/>
        </w:rPr>
      </w:pPr>
      <w:r>
        <w:rPr>
          <w:rFonts w:hint="eastAsia"/>
        </w:rPr>
        <w:tab/>
        <w:t xml:space="preserve">381.  </w:t>
      </w:r>
      <w:r>
        <w:rPr>
          <w:rFonts w:hint="eastAsia"/>
        </w:rPr>
        <w:t>委员会欢迎缔约国遵循既定准则提交初次报告。但委员会表示遗憾的是，缔约国延迟提交对其问题的清单</w:t>
      </w:r>
      <w:r>
        <w:rPr>
          <w:rFonts w:hint="eastAsia"/>
        </w:rPr>
        <w:t>(</w:t>
      </w:r>
      <w:r>
        <w:t>CRC/C/Q/MALA/1)</w:t>
      </w:r>
      <w:r>
        <w:rPr>
          <w:rFonts w:hint="eastAsia"/>
        </w:rPr>
        <w:t>的书面答复，该书面答复使委员会能够比较明确地了解缔约国的儿童状况。委员会承认，缔约国派遣一个高级别代表团直接参加《公约》执行情况的审议，因而能够进行有助益和建设性的对话，并比较充分地评估缔约国的儿童权利。</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382.  </w:t>
      </w:r>
      <w:r>
        <w:rPr>
          <w:rFonts w:hint="eastAsia"/>
        </w:rPr>
        <w:t>委员会赞赏地注意到，</w:t>
      </w:r>
      <w:r>
        <w:rPr>
          <w:rFonts w:hint="eastAsia"/>
        </w:rPr>
        <w:t>1995</w:t>
      </w:r>
      <w:r>
        <w:rPr>
          <w:rFonts w:hint="eastAsia"/>
        </w:rPr>
        <w:t>年《宪法》中有专门一节</w:t>
      </w:r>
      <w:r>
        <w:rPr>
          <w:rFonts w:hint="eastAsia"/>
        </w:rPr>
        <w:t>(</w:t>
      </w:r>
      <w:r>
        <w:rPr>
          <w:rFonts w:hint="eastAsia"/>
        </w:rPr>
        <w:t>第</w:t>
      </w:r>
      <w:r>
        <w:rPr>
          <w:rFonts w:hint="eastAsia"/>
        </w:rPr>
        <w:t>23</w:t>
      </w:r>
      <w:r>
        <w:rPr>
          <w:rFonts w:hint="eastAsia"/>
        </w:rPr>
        <w:t>节</w:t>
      </w:r>
      <w:r>
        <w:rPr>
          <w:rFonts w:hint="eastAsia"/>
        </w:rPr>
        <w:t>)</w:t>
      </w:r>
      <w:r>
        <w:rPr>
          <w:rFonts w:hint="eastAsia"/>
        </w:rPr>
        <w:t>述及儿童权利。</w:t>
      </w:r>
    </w:p>
    <w:p w:rsidR="00000000" w:rsidRDefault="00000000">
      <w:pPr>
        <w:spacing w:after="320"/>
        <w:rPr>
          <w:rFonts w:hint="eastAsia"/>
        </w:rPr>
      </w:pPr>
      <w:r>
        <w:rPr>
          <w:rFonts w:hint="eastAsia"/>
        </w:rPr>
        <w:tab/>
        <w:t xml:space="preserve">383.  </w:t>
      </w:r>
      <w:r>
        <w:rPr>
          <w:rFonts w:hint="eastAsia"/>
        </w:rPr>
        <w:t>委员会欢迎缔约国通过</w:t>
      </w:r>
      <w:r>
        <w:rPr>
          <w:rFonts w:hint="eastAsia"/>
        </w:rPr>
        <w:t>1993</w:t>
      </w:r>
      <w:r>
        <w:rPr>
          <w:rFonts w:hint="eastAsia"/>
        </w:rPr>
        <w:t>年《儿童生存和发展行动纲领》、</w:t>
      </w:r>
      <w:r>
        <w:rPr>
          <w:rFonts w:hint="eastAsia"/>
        </w:rPr>
        <w:t>1996</w:t>
      </w:r>
      <w:r>
        <w:rPr>
          <w:rFonts w:hint="eastAsia"/>
        </w:rPr>
        <w:t>年《全国青年理事会法》、</w:t>
      </w:r>
      <w:r>
        <w:rPr>
          <w:rFonts w:hint="eastAsia"/>
        </w:rPr>
        <w:t>1998</w:t>
      </w:r>
      <w:r>
        <w:rPr>
          <w:rFonts w:hint="eastAsia"/>
        </w:rPr>
        <w:t>年《全国幼童成长政策》，在性别、青年和社区服务部里设立了一个儿童事务司，并在马拉维人权委员会里设立了一个儿童权利股。此外，委员会欢迎缔约国批准《劳工组织关于禁止和立即行动消除最有害的童工形式的第</w:t>
      </w:r>
      <w:r>
        <w:rPr>
          <w:rFonts w:hint="eastAsia"/>
        </w:rPr>
        <w:t>182</w:t>
      </w:r>
      <w:r>
        <w:rPr>
          <w:rFonts w:hint="eastAsia"/>
        </w:rPr>
        <w:t>号公约》，并创立了儿童议会和青年呼声运动。</w:t>
      </w:r>
    </w:p>
    <w:p w:rsidR="00000000" w:rsidRDefault="00000000">
      <w:pPr>
        <w:pStyle w:val="Heading3"/>
        <w:spacing w:after="240"/>
        <w:rPr>
          <w:rFonts w:hint="eastAsia"/>
        </w:rPr>
      </w:pPr>
      <w:r>
        <w:rPr>
          <w:rFonts w:hint="eastAsia"/>
          <w:u w:val="none"/>
        </w:rPr>
        <w:t xml:space="preserve">C.  </w:t>
      </w:r>
      <w:r>
        <w:rPr>
          <w:rFonts w:hint="eastAsia"/>
        </w:rPr>
        <w:t>阻碍执行《公约》的因素和困难</w:t>
      </w:r>
    </w:p>
    <w:p w:rsidR="00000000" w:rsidRDefault="00000000">
      <w:pPr>
        <w:spacing w:after="320"/>
        <w:rPr>
          <w:rFonts w:hint="eastAsia"/>
        </w:rPr>
      </w:pPr>
      <w:r>
        <w:rPr>
          <w:rFonts w:hint="eastAsia"/>
        </w:rPr>
        <w:tab/>
        <w:t xml:space="preserve">384.  </w:t>
      </w:r>
      <w:r>
        <w:rPr>
          <w:rFonts w:hint="eastAsia"/>
        </w:rPr>
        <w:t>委员会承认，缔约国是一个内陆国，而且极为贫困，对儿童状况产生了不利的影响，并阻碍了《公约》的全面执行。委员会特别注意到沉重的外债、结构调整产生的压力、极高的每年通货膨胀率、经济状况的最近下滑和猖獗的腐败特别影响到最弱势群体的儿童，并注意到艾滋病毒</w:t>
      </w:r>
      <w:r>
        <w:rPr>
          <w:rFonts w:hint="eastAsia"/>
        </w:rPr>
        <w:t>/</w:t>
      </w:r>
      <w:r>
        <w:rPr>
          <w:rFonts w:hint="eastAsia"/>
        </w:rPr>
        <w:t>艾滋病传染病的影响。</w:t>
      </w:r>
    </w:p>
    <w:p w:rsidR="00000000" w:rsidRDefault="00000000">
      <w:pPr>
        <w:pStyle w:val="Heading3"/>
        <w:spacing w:after="160"/>
        <w:rPr>
          <w:rFonts w:hint="eastAsia"/>
        </w:rPr>
      </w:pPr>
      <w:r>
        <w:rPr>
          <w:rFonts w:hint="eastAsia"/>
          <w:u w:val="none"/>
        </w:rPr>
        <w:t xml:space="preserve">D.  </w:t>
      </w:r>
      <w:r>
        <w:rPr>
          <w:rFonts w:hint="eastAsia"/>
        </w:rPr>
        <w:t>委员会关注的问题和建议</w:t>
      </w:r>
    </w:p>
    <w:p w:rsidR="00000000" w:rsidRDefault="00000000">
      <w:pPr>
        <w:pStyle w:val="Heading3"/>
        <w:spacing w:after="160"/>
        <w:rPr>
          <w:rFonts w:hint="eastAsia"/>
        </w:rPr>
      </w:pPr>
      <w:r>
        <w:rPr>
          <w:rFonts w:hint="eastAsia"/>
          <w:u w:val="none"/>
        </w:rPr>
        <w:t xml:space="preserve">1.  </w:t>
      </w:r>
      <w:r>
        <w:rPr>
          <w:rFonts w:hint="eastAsia"/>
        </w:rPr>
        <w:t>一般执行措施</w:t>
      </w:r>
    </w:p>
    <w:p w:rsidR="00000000" w:rsidRDefault="00000000">
      <w:pPr>
        <w:pStyle w:val="Heading4"/>
        <w:spacing w:after="160"/>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385.  </w:t>
      </w:r>
      <w:r>
        <w:rPr>
          <w:rFonts w:hint="eastAsia"/>
        </w:rPr>
        <w:t>委员会注意到，</w:t>
      </w:r>
      <w:r>
        <w:rPr>
          <w:rFonts w:hint="eastAsia"/>
        </w:rPr>
        <w:t>1995</w:t>
      </w:r>
      <w:r>
        <w:rPr>
          <w:rFonts w:hint="eastAsia"/>
        </w:rPr>
        <w:t>年通过了一部新的宪法，这是保护儿童权利方面的第一步，但仍然表示关注，宪法的规定并不始终符合《公约》。此外，委员会注意到，缔约国正在计划使现有立法符合《公约》，并欢迎设立法律委员会，由其负责审查法律，以便决定这些法律是否符合国际人权标准，而且该委员会已经提出了几项建议，要求修正关于儿童的法律。然而，委员会仍然关注的是，国内立法，包括习惯法，仍然没有完全反映《公约》的原则和规定。</w:t>
      </w:r>
    </w:p>
    <w:p w:rsidR="00000000" w:rsidRDefault="00000000">
      <w:pPr>
        <w:rPr>
          <w:rFonts w:ascii="Time New Roman" w:eastAsia="SimHei" w:hAnsi="Time New Roman" w:hint="eastAsia"/>
        </w:rPr>
      </w:pPr>
      <w:r>
        <w:rPr>
          <w:rFonts w:hint="eastAsia"/>
        </w:rPr>
        <w:tab/>
        <w:t xml:space="preserve">386.  </w:t>
      </w:r>
      <w:r>
        <w:rPr>
          <w:rFonts w:ascii="Time New Roman" w:eastAsia="SimHei" w:hAnsi="Time New Roman" w:hint="eastAsia"/>
        </w:rPr>
        <w:t>委员会建议缔约国：</w:t>
      </w:r>
    </w:p>
    <w:p w:rsidR="00000000" w:rsidRDefault="00000000">
      <w:pPr>
        <w:numPr>
          <w:ilvl w:val="0"/>
          <w:numId w:val="282"/>
        </w:numPr>
        <w:rPr>
          <w:rFonts w:ascii="Time New Roman" w:eastAsia="SimHei" w:hAnsi="Time New Roman" w:hint="eastAsia"/>
        </w:rPr>
      </w:pPr>
      <w:r>
        <w:rPr>
          <w:rFonts w:ascii="Time New Roman" w:eastAsia="SimHei" w:hAnsi="Time New Roman" w:hint="eastAsia"/>
        </w:rPr>
        <w:t>采取一切步骤，特别是通过法律委员会使现有立法，包括《宪法》和习惯法，符合《儿童权利公约》；</w:t>
      </w:r>
    </w:p>
    <w:p w:rsidR="00000000" w:rsidRDefault="00000000">
      <w:pPr>
        <w:numPr>
          <w:ilvl w:val="0"/>
          <w:numId w:val="282"/>
        </w:numPr>
        <w:rPr>
          <w:rFonts w:ascii="Time New Roman" w:eastAsia="SimHei" w:hAnsi="Time New Roman" w:hint="eastAsia"/>
        </w:rPr>
      </w:pPr>
      <w:r>
        <w:rPr>
          <w:rFonts w:ascii="Time New Roman" w:eastAsia="SimHei" w:hAnsi="Time New Roman" w:hint="eastAsia"/>
        </w:rPr>
        <w:t>考虑通过一部反映《儿童权利公约》一般原则的全面的儿童法；</w:t>
      </w:r>
    </w:p>
    <w:p w:rsidR="00000000" w:rsidRDefault="00000000">
      <w:pPr>
        <w:numPr>
          <w:ilvl w:val="0"/>
          <w:numId w:val="282"/>
        </w:numPr>
        <w:spacing w:after="320"/>
        <w:rPr>
          <w:rFonts w:ascii="Time New Roman" w:eastAsia="SimHei" w:hAnsi="Time New Roman" w:hint="eastAsia"/>
        </w:rPr>
      </w:pPr>
      <w:r>
        <w:rPr>
          <w:rFonts w:ascii="Time New Roman" w:eastAsia="SimHei" w:hAnsi="Time New Roman" w:hint="eastAsia"/>
        </w:rPr>
        <w:t>从人权事务高级专员办事处和儿童基金会等组织寻求技术援助。</w:t>
      </w:r>
    </w:p>
    <w:p w:rsidR="00000000" w:rsidRDefault="00000000">
      <w:pPr>
        <w:pStyle w:val="Heading4"/>
        <w:rPr>
          <w:rFonts w:hint="eastAsia"/>
        </w:rPr>
      </w:pPr>
      <w:r>
        <w:rPr>
          <w:rFonts w:hint="eastAsia"/>
        </w:rPr>
        <w:t>协</w:t>
      </w:r>
      <w:r>
        <w:rPr>
          <w:rFonts w:hint="eastAsia"/>
        </w:rPr>
        <w:t xml:space="preserve">  </w:t>
      </w:r>
      <w:r>
        <w:rPr>
          <w:rFonts w:hint="eastAsia"/>
        </w:rPr>
        <w:t>调</w:t>
      </w:r>
    </w:p>
    <w:p w:rsidR="00000000" w:rsidRDefault="00000000">
      <w:pPr>
        <w:rPr>
          <w:rFonts w:hint="eastAsia"/>
          <w:spacing w:val="8"/>
        </w:rPr>
      </w:pPr>
      <w:r>
        <w:rPr>
          <w:rFonts w:hint="eastAsia"/>
        </w:rPr>
        <w:tab/>
        <w:t xml:space="preserve">387.  </w:t>
      </w:r>
      <w:r>
        <w:rPr>
          <w:rFonts w:hint="eastAsia"/>
          <w:spacing w:val="8"/>
        </w:rPr>
        <w:t>委员会注意到，由于性别、青年和社区服务部下属儿童事务司能力有限，人权委员会内的儿童权利股承担了协调儿童政策的责任。但委员会表示关注的是，这两个机构之间可能有重叠，而且人权委员会的不同职责可能会产生问题。</w:t>
      </w:r>
    </w:p>
    <w:p w:rsidR="00000000" w:rsidRDefault="00000000">
      <w:pPr>
        <w:spacing w:after="320"/>
        <w:rPr>
          <w:rFonts w:hint="eastAsia"/>
        </w:rPr>
      </w:pPr>
      <w:r>
        <w:rPr>
          <w:rFonts w:hint="eastAsia"/>
        </w:rPr>
        <w:tab/>
        <w:t xml:space="preserve">388.  </w:t>
      </w:r>
      <w:r>
        <w:rPr>
          <w:rFonts w:ascii="Time New Roman" w:eastAsia="SimHei" w:hAnsi="Time New Roman" w:hint="eastAsia"/>
        </w:rPr>
        <w:t>委员会建议缔约国为执行《公约》建立一个有效的协调机制，并采取一切措施，增加拨给性别、青年和社区服务部儿童事务司的</w:t>
      </w:r>
      <w:r>
        <w:rPr>
          <w:rFonts w:ascii="Time New Roman" w:eastAsia="SimHei" w:hAnsi="Time New Roman" w:hint="eastAsia"/>
        </w:rPr>
        <w:t>(</w:t>
      </w:r>
      <w:r>
        <w:rPr>
          <w:rFonts w:ascii="Time New Roman" w:eastAsia="SimHei" w:hAnsi="Time New Roman" w:hint="eastAsia"/>
        </w:rPr>
        <w:t>财政和人力</w:t>
      </w:r>
      <w:r>
        <w:rPr>
          <w:rFonts w:ascii="Time New Roman" w:eastAsia="SimHei" w:hAnsi="Time New Roman" w:hint="eastAsia"/>
        </w:rPr>
        <w:t>)</w:t>
      </w:r>
      <w:r>
        <w:rPr>
          <w:rFonts w:ascii="Time New Roman" w:eastAsia="SimHei" w:hAnsi="Time New Roman" w:hint="eastAsia"/>
        </w:rPr>
        <w:t>资源，以便推动国家和地方各级的《公约》的协调和执行。</w:t>
      </w:r>
      <w:r>
        <w:rPr>
          <w:rFonts w:ascii="Time New Roman" w:eastAsia="SimHei" w:hAnsi="Time New Roman" w:hint="eastAsia"/>
        </w:rPr>
        <w:t>)</w:t>
      </w:r>
    </w:p>
    <w:p w:rsidR="00000000" w:rsidRDefault="00000000">
      <w:pPr>
        <w:pStyle w:val="Heading4"/>
        <w:rPr>
          <w:rFonts w:hint="eastAsia"/>
        </w:rPr>
      </w:pPr>
      <w:r>
        <w:rPr>
          <w:rFonts w:hint="eastAsia"/>
        </w:rPr>
        <w:t>资料收集</w:t>
      </w:r>
    </w:p>
    <w:p w:rsidR="00000000" w:rsidRDefault="00000000">
      <w:pPr>
        <w:rPr>
          <w:rFonts w:hint="eastAsia"/>
        </w:rPr>
      </w:pPr>
      <w:r>
        <w:rPr>
          <w:rFonts w:hint="eastAsia"/>
        </w:rPr>
        <w:tab/>
        <w:t xml:space="preserve">389.  </w:t>
      </w:r>
      <w:r>
        <w:rPr>
          <w:rFonts w:hint="eastAsia"/>
        </w:rPr>
        <w:t>委员会关注的是，缔约国几乎没有系统地收集关于《公约》所有方面的分类资料，以便监督和评估已经通过的关于儿童的立法、政策和方案。</w:t>
      </w:r>
    </w:p>
    <w:p w:rsidR="00000000" w:rsidRDefault="00000000">
      <w:pPr>
        <w:spacing w:after="240"/>
        <w:rPr>
          <w:rFonts w:hint="eastAsia"/>
        </w:rPr>
      </w:pPr>
      <w:r>
        <w:rPr>
          <w:rFonts w:hint="eastAsia"/>
        </w:rPr>
        <w:tab/>
        <w:t xml:space="preserve">390.  </w:t>
      </w:r>
      <w:r>
        <w:rPr>
          <w:rFonts w:ascii="Time New Roman" w:eastAsia="SimHei" w:hAnsi="Time New Roman" w:hint="eastAsia"/>
        </w:rPr>
        <w:t>委员会建议缔约国，作为一个优先事项，系统地收集关于《公约》所涉所有领域并包括所有</w:t>
      </w:r>
      <w:r>
        <w:rPr>
          <w:rFonts w:ascii="Time New Roman" w:eastAsia="SimHei" w:hAnsi="Time New Roman" w:hint="eastAsia"/>
          <w:b/>
        </w:rPr>
        <w:t>18</w:t>
      </w:r>
      <w:r>
        <w:rPr>
          <w:rFonts w:ascii="Time New Roman" w:eastAsia="SimHei" w:hAnsi="Time New Roman" w:hint="eastAsia"/>
        </w:rPr>
        <w:t>岁以下儿童的分类数据，具体侧重于需要特别保护的人。缔约国还应该制定一些指数，有效地监督和评估在执行《公约》方面取得的进展并评估影响到儿童的政策的效应。在这一方面，委员会建议缔约国从人口活动基金、开发署和儿童基金会等方面寻求技术援助。</w:t>
      </w:r>
    </w:p>
    <w:p w:rsidR="00000000" w:rsidRDefault="00000000">
      <w:pPr>
        <w:pStyle w:val="Heading4"/>
        <w:rPr>
          <w:rFonts w:hint="eastAsia"/>
        </w:rPr>
      </w:pPr>
      <w:r>
        <w:rPr>
          <w:rFonts w:hint="eastAsia"/>
        </w:rPr>
        <w:t>监测机制</w:t>
      </w:r>
    </w:p>
    <w:p w:rsidR="00000000" w:rsidRDefault="00000000">
      <w:pPr>
        <w:rPr>
          <w:rFonts w:hint="eastAsia"/>
        </w:rPr>
      </w:pPr>
      <w:r>
        <w:rPr>
          <w:rFonts w:hint="eastAsia"/>
        </w:rPr>
        <w:tab/>
        <w:t xml:space="preserve">391.  </w:t>
      </w:r>
      <w:r>
        <w:rPr>
          <w:rFonts w:hint="eastAsia"/>
        </w:rPr>
        <w:t>委员会欢迎缔约国有一位申诉调查官负责受理儿童提出的申诉，此外，委员会注意到，缔约国于</w:t>
      </w:r>
      <w:r>
        <w:rPr>
          <w:rFonts w:hint="eastAsia"/>
        </w:rPr>
        <w:t>1998</w:t>
      </w:r>
      <w:r>
        <w:rPr>
          <w:rFonts w:hint="eastAsia"/>
        </w:rPr>
        <w:t>年设立了一个人权委员会，并于</w:t>
      </w:r>
      <w:r>
        <w:rPr>
          <w:rFonts w:hint="eastAsia"/>
        </w:rPr>
        <w:t>1999</w:t>
      </w:r>
      <w:r>
        <w:rPr>
          <w:rFonts w:hint="eastAsia"/>
        </w:rPr>
        <w:t>年在该委员会内部设立了一个儿童权利股。但委员会关注的是，该股的职责混淆不清</w:t>
      </w:r>
      <w:r>
        <w:rPr>
          <w:rFonts w:hint="eastAsia"/>
        </w:rPr>
        <w:t>(</w:t>
      </w:r>
      <w:r>
        <w:rPr>
          <w:rFonts w:hint="eastAsia"/>
        </w:rPr>
        <w:t>见上文</w:t>
      </w:r>
      <w:r>
        <w:rPr>
          <w:rFonts w:hint="eastAsia"/>
        </w:rPr>
        <w:t>)</w:t>
      </w:r>
      <w:r>
        <w:rPr>
          <w:rFonts w:hint="eastAsia"/>
        </w:rPr>
        <w:t>，因为它既负责协调又负责监测儿童权利和政策。委员会还表示关注，缔约国未能向儿童权利股调拨充分的资源，使其有效地运转。</w:t>
      </w:r>
    </w:p>
    <w:p w:rsidR="00000000" w:rsidRDefault="00000000">
      <w:pPr>
        <w:spacing w:after="320"/>
        <w:rPr>
          <w:rFonts w:hint="eastAsia"/>
        </w:rPr>
      </w:pPr>
      <w:r>
        <w:rPr>
          <w:rFonts w:hint="eastAsia"/>
        </w:rPr>
        <w:tab/>
        <w:t xml:space="preserve">392.  </w:t>
      </w:r>
      <w:r>
        <w:rPr>
          <w:rFonts w:ascii="Time New Roman" w:eastAsia="SimHei" w:hAnsi="Time New Roman" w:hint="eastAsia"/>
        </w:rPr>
        <w:t>委员会建议缔约国审查人权委员会及其儿童权利股的现况、作用和职责，以便按照《巴黎原则》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rPr>
        <w:t>/</w:t>
      </w:r>
      <w:r>
        <w:rPr>
          <w:rFonts w:ascii="Time New Roman" w:eastAsia="SimHei" w:hAnsi="Time New Roman" w:hint="eastAsia"/>
          <w:b/>
        </w:rPr>
        <w:t>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建立一个独立的全国人权机构，该机构应该有权监督并评估国家一级执行《公约》方面的进展，并酌情监督和评估地方一级的执行情况，并以特别关注儿童的方式受理和调查侵犯儿童权利的投诉，并有效地解决这些问题。委员会还建议缔约国向人权委员会及其儿童权利股调拨充分的财力和人力，以便确保其有效的运作。委员会还建议缔约国展开关于人权委员会及其儿童权利股的宣传活动，以便促进儿童有效地利用这一机制。最后，委员会建议缔约国从人权高专办和儿童基金会等方面寻求技术援助。</w:t>
      </w:r>
    </w:p>
    <w:p w:rsidR="00000000" w:rsidRDefault="00000000">
      <w:pPr>
        <w:pStyle w:val="Heading4"/>
        <w:rPr>
          <w:rFonts w:hint="eastAsia"/>
        </w:rPr>
      </w:pPr>
      <w:r>
        <w:rPr>
          <w:rFonts w:hint="eastAsia"/>
        </w:rPr>
        <w:t>调拨资源</w:t>
      </w:r>
    </w:p>
    <w:p w:rsidR="00000000" w:rsidRDefault="00000000">
      <w:pPr>
        <w:rPr>
          <w:rFonts w:hint="eastAsia"/>
        </w:rPr>
      </w:pPr>
      <w:r>
        <w:rPr>
          <w:rFonts w:hint="eastAsia"/>
        </w:rPr>
        <w:tab/>
        <w:t xml:space="preserve">393.  </w:t>
      </w:r>
      <w:r>
        <w:rPr>
          <w:rFonts w:hint="eastAsia"/>
        </w:rPr>
        <w:t>委员会意识到缔约国面临的经济和社会挑战，日益严重的极端贫困以及债务沉重和腐败，并在这一方面欢迎</w:t>
      </w:r>
      <w:r>
        <w:rPr>
          <w:rFonts w:hint="eastAsia"/>
        </w:rPr>
        <w:t>1995</w:t>
      </w:r>
      <w:r>
        <w:rPr>
          <w:rFonts w:hint="eastAsia"/>
        </w:rPr>
        <w:t>年《减贫方案政策框架》、</w:t>
      </w:r>
      <w:r>
        <w:rPr>
          <w:rFonts w:hint="eastAsia"/>
        </w:rPr>
        <w:t>2000</w:t>
      </w:r>
      <w:r>
        <w:rPr>
          <w:rFonts w:hint="eastAsia"/>
        </w:rPr>
        <w:t>年《减贫和增长临时战略文件》和建立一个反贪局。但委员会仍然关注的是，根据《公约》第</w:t>
      </w:r>
      <w:r>
        <w:rPr>
          <w:rFonts w:hint="eastAsia"/>
        </w:rPr>
        <w:t>4</w:t>
      </w:r>
      <w:r>
        <w:rPr>
          <w:rFonts w:hint="eastAsia"/>
        </w:rPr>
        <w:t>条，缔约国未能充分注意“根据现有资源所允许的最大的限度”在国家和地方一级为执行《公约》调拨预算资源。</w:t>
      </w:r>
    </w:p>
    <w:p w:rsidR="00000000" w:rsidRDefault="00000000">
      <w:pPr>
        <w:spacing w:after="320"/>
        <w:rPr>
          <w:rFonts w:hint="eastAsia"/>
        </w:rPr>
      </w:pPr>
      <w:r>
        <w:rPr>
          <w:rFonts w:hint="eastAsia"/>
        </w:rPr>
        <w:tab/>
        <w:t xml:space="preserve">394.  </w:t>
      </w:r>
      <w:r>
        <w:rPr>
          <w:rFonts w:ascii="Time New Roman" w:eastAsia="SimHei" w:hAnsi="Time New Roman" w:hint="eastAsia"/>
        </w:rPr>
        <w:t>根据《公约》第</w:t>
      </w:r>
      <w:r>
        <w:rPr>
          <w:rFonts w:ascii="Time New Roman" w:eastAsia="SimHei" w:hAnsi="Time New Roman" w:hint="eastAsia"/>
          <w:b/>
        </w:rPr>
        <w:t>2</w:t>
      </w:r>
      <w:r>
        <w:rPr>
          <w:rFonts w:ascii="Time New Roman" w:eastAsia="SimHei" w:hAnsi="Time New Roman" w:hint="eastAsia"/>
        </w:rPr>
        <w:t>、第</w:t>
      </w:r>
      <w:r>
        <w:rPr>
          <w:rFonts w:ascii="Time New Roman" w:eastAsia="SimHei" w:hAnsi="Time New Roman" w:hint="eastAsia"/>
          <w:b/>
        </w:rPr>
        <w:t>3</w:t>
      </w:r>
      <w:r>
        <w:rPr>
          <w:rFonts w:ascii="Time New Roman" w:eastAsia="SimHei" w:hAnsi="Time New Roman" w:hint="eastAsia"/>
        </w:rPr>
        <w:t>、和第</w:t>
      </w:r>
      <w:r>
        <w:rPr>
          <w:rFonts w:ascii="Time New Roman" w:eastAsia="SimHei" w:hAnsi="Time New Roman" w:hint="eastAsia"/>
          <w:b/>
        </w:rPr>
        <w:t>6</w:t>
      </w:r>
      <w:r>
        <w:rPr>
          <w:rFonts w:ascii="Time New Roman" w:eastAsia="SimHei" w:hAnsi="Time New Roman" w:hint="eastAsia"/>
        </w:rPr>
        <w:t>条，委员会鼓励缔约国特别注意充分执行《公约》第</w:t>
      </w:r>
      <w:r>
        <w:rPr>
          <w:rFonts w:ascii="Time New Roman" w:eastAsia="SimHei" w:hAnsi="Time New Roman" w:hint="eastAsia"/>
          <w:b/>
        </w:rPr>
        <w:t>4</w:t>
      </w:r>
      <w:r>
        <w:rPr>
          <w:rFonts w:ascii="Time New Roman" w:eastAsia="SimHei" w:hAnsi="Time New Roman" w:hint="eastAsia"/>
        </w:rPr>
        <w:t>条，把预算拨款列为优先事项，确保按照现有资源</w:t>
      </w:r>
      <w:r>
        <w:rPr>
          <w:rFonts w:ascii="Time New Roman" w:eastAsia="SimHei" w:hAnsi="Time New Roman" w:hint="eastAsia"/>
        </w:rPr>
        <w:t>(</w:t>
      </w:r>
      <w:r>
        <w:rPr>
          <w:rFonts w:ascii="Time New Roman" w:eastAsia="SimHei" w:hAnsi="Time New Roman" w:hint="eastAsia"/>
        </w:rPr>
        <w:t>国家和地方一级</w:t>
      </w:r>
      <w:r>
        <w:rPr>
          <w:rFonts w:ascii="Time New Roman" w:eastAsia="SimHei" w:hAnsi="Time New Roman" w:hint="eastAsia"/>
        </w:rPr>
        <w:t>)</w:t>
      </w:r>
      <w:r>
        <w:rPr>
          <w:rFonts w:ascii="Time New Roman" w:eastAsia="SimHei" w:hAnsi="Time New Roman" w:hint="eastAsia"/>
        </w:rPr>
        <w:t>最大限度并视需要在国际合作范围内落实儿童的经济、社会和文化权利，特别是经济和地理处境不利群体的儿童的权利。</w:t>
      </w:r>
    </w:p>
    <w:p w:rsidR="00000000" w:rsidRDefault="00000000">
      <w:pPr>
        <w:pStyle w:val="Heading4"/>
        <w:rPr>
          <w:rFonts w:hint="eastAsia"/>
        </w:rPr>
      </w:pPr>
      <w:r>
        <w:rPr>
          <w:rFonts w:hint="eastAsia"/>
        </w:rPr>
        <w:t>传播《公约》</w:t>
      </w:r>
    </w:p>
    <w:p w:rsidR="00000000" w:rsidRDefault="00000000">
      <w:pPr>
        <w:rPr>
          <w:rFonts w:hint="eastAsia"/>
        </w:rPr>
      </w:pPr>
      <w:r>
        <w:rPr>
          <w:rFonts w:hint="eastAsia"/>
        </w:rPr>
        <w:tab/>
        <w:t xml:space="preserve">395.  </w:t>
      </w:r>
      <w:r>
        <w:rPr>
          <w:rFonts w:hint="eastAsia"/>
        </w:rPr>
        <w:t>委员会赞赏地注意到，缔约国采取举措提高对《公约》的原则和规定的认识，并欢迎将《公约》译成该国主要全国语言。委员会还欢迎吸收儿童和青年传播《公约》</w:t>
      </w:r>
      <w:r>
        <w:rPr>
          <w:rFonts w:hint="eastAsia"/>
        </w:rPr>
        <w:t>(</w:t>
      </w:r>
      <w:r>
        <w:rPr>
          <w:rFonts w:hint="eastAsia"/>
        </w:rPr>
        <w:t>例如，青年呼声运动</w:t>
      </w:r>
      <w:r>
        <w:rPr>
          <w:rFonts w:hint="eastAsia"/>
        </w:rPr>
        <w:t>)</w:t>
      </w:r>
      <w:r>
        <w:rPr>
          <w:rFonts w:hint="eastAsia"/>
        </w:rPr>
        <w:t>。但委员会关注的是，专业团体、儿童、家长和公众仍然没有充分意识到《公约》及其所载的基于权利的办法。此外，委员会还对《公约》仍然没有在地方一级和在文盲中充分地传播表示关注。</w:t>
      </w:r>
    </w:p>
    <w:p w:rsidR="00000000" w:rsidRDefault="00000000">
      <w:pPr>
        <w:spacing w:after="320"/>
        <w:rPr>
          <w:rFonts w:hint="eastAsia"/>
        </w:rPr>
      </w:pPr>
      <w:r>
        <w:rPr>
          <w:rFonts w:hint="eastAsia"/>
        </w:rPr>
        <w:tab/>
        <w:t xml:space="preserve">396.  </w:t>
      </w:r>
      <w:r>
        <w:rPr>
          <w:rFonts w:ascii="Time New Roman" w:eastAsia="SimHei" w:hAnsi="Time New Roman" w:hint="eastAsia"/>
        </w:rPr>
        <w:t>委员会建议缔约国加紧努力，确保《公约》的原则和规定家喻户晓，为成人和儿童所了解，特别是在农村地区广为周知。在这一方面，委员会建议加强对从事儿童工作的专业群体的充分和系统性培训和</w:t>
      </w:r>
      <w:r>
        <w:rPr>
          <w:rFonts w:ascii="Time New Roman" w:eastAsia="SimHei" w:hAnsi="Time New Roman" w:hint="eastAsia"/>
        </w:rPr>
        <w:t>/</w:t>
      </w:r>
      <w:r>
        <w:rPr>
          <w:rFonts w:ascii="Time New Roman" w:eastAsia="SimHei" w:hAnsi="Time New Roman" w:hint="eastAsia"/>
        </w:rPr>
        <w:t>或提高认识；这些人包括：法官、律师、执法人员、教师、学校校长、保健工作人员、心理学家、社会工作者、儿童照料机构的工作人员和传统领导人和社区领导人，包括村长。委员会建议缔约国还利用创新的手段来传播《公约》，特别是向文盲传播，并继续努力将《公约》译成所有国内主要语言。此外，委员会建议缔约国将人权，特别是《儿童权利公约》纳入各级学校课程。委员会建议缔约国从人权事务高级专员办事处、教科文组织和儿童基金会等方面寻求技术援助。</w:t>
      </w:r>
    </w:p>
    <w:p w:rsidR="00000000" w:rsidRDefault="00000000">
      <w:pPr>
        <w:pStyle w:val="Heading3"/>
        <w:rPr>
          <w:rFonts w:hint="eastAsia"/>
        </w:rPr>
      </w:pPr>
      <w:r>
        <w:rPr>
          <w:u w:val="none"/>
        </w:rPr>
        <w:t xml:space="preserve">2  </w:t>
      </w:r>
      <w:r>
        <w:rPr>
          <w:rFonts w:hint="eastAsia"/>
        </w:rPr>
        <w:t>儿童的定义</w:t>
      </w:r>
    </w:p>
    <w:p w:rsidR="00000000" w:rsidRDefault="00000000">
      <w:pPr>
        <w:ind w:firstLine="500"/>
        <w:rPr>
          <w:rFonts w:hint="eastAsia"/>
        </w:rPr>
      </w:pPr>
      <w:r>
        <w:rPr>
          <w:rFonts w:hint="eastAsia"/>
        </w:rPr>
        <w:t xml:space="preserve">397.  </w:t>
      </w:r>
      <w:r>
        <w:rPr>
          <w:rFonts w:hint="eastAsia"/>
        </w:rPr>
        <w:t>委员会对各种最低法定年龄表示关注，因为这些年龄是不一致的，是歧视性的而且</w:t>
      </w:r>
      <w:r>
        <w:rPr>
          <w:rFonts w:hint="eastAsia"/>
        </w:rPr>
        <w:t>/</w:t>
      </w:r>
      <w:r>
        <w:rPr>
          <w:rFonts w:hint="eastAsia"/>
        </w:rPr>
        <w:t>或太低。委员会特别关注的是：《宪法》将儿童界定为任何</w:t>
      </w:r>
      <w:r>
        <w:rPr>
          <w:rFonts w:hint="eastAsia"/>
        </w:rPr>
        <w:t>16</w:t>
      </w:r>
      <w:r>
        <w:rPr>
          <w:rFonts w:hint="eastAsia"/>
        </w:rPr>
        <w:t>岁以下的人；最低刑事责任年龄</w:t>
      </w:r>
      <w:r>
        <w:rPr>
          <w:rFonts w:hint="eastAsia"/>
        </w:rPr>
        <w:t>(7</w:t>
      </w:r>
      <w:r>
        <w:rPr>
          <w:rFonts w:hint="eastAsia"/>
        </w:rPr>
        <w:t>岁</w:t>
      </w:r>
      <w:r>
        <w:rPr>
          <w:rFonts w:hint="eastAsia"/>
        </w:rPr>
        <w:t>)</w:t>
      </w:r>
      <w:r>
        <w:rPr>
          <w:rFonts w:hint="eastAsia"/>
        </w:rPr>
        <w:t>太低；而且没有规定明确的最低就业年龄。</w:t>
      </w:r>
    </w:p>
    <w:p w:rsidR="00000000" w:rsidRDefault="00000000">
      <w:pPr>
        <w:ind w:firstLine="500"/>
        <w:rPr>
          <w:rFonts w:ascii="Time New Roman" w:eastAsia="SimHei" w:hAnsi="Time New Roman" w:hint="eastAsia"/>
        </w:rPr>
      </w:pPr>
      <w:r>
        <w:rPr>
          <w:rFonts w:hint="eastAsia"/>
        </w:rPr>
        <w:t xml:space="preserve">398.  </w:t>
      </w:r>
      <w:r>
        <w:rPr>
          <w:rFonts w:ascii="Time New Roman" w:eastAsia="SimHei" w:hAnsi="Time New Roman" w:hint="eastAsia"/>
        </w:rPr>
        <w:t>委员会建议缔约国采取必要的法律措施，以便：</w:t>
      </w:r>
    </w:p>
    <w:p w:rsidR="00000000" w:rsidRDefault="00000000">
      <w:pPr>
        <w:numPr>
          <w:ilvl w:val="0"/>
          <w:numId w:val="304"/>
        </w:numPr>
        <w:rPr>
          <w:rFonts w:ascii="Time New Roman" w:eastAsia="SimHei" w:hAnsi="Time New Roman" w:hint="eastAsia"/>
          <w:spacing w:val="0"/>
        </w:rPr>
      </w:pPr>
      <w:r>
        <w:rPr>
          <w:rFonts w:ascii="Time New Roman" w:eastAsia="SimHei" w:hAnsi="Time New Roman" w:hint="eastAsia"/>
          <w:spacing w:val="0"/>
        </w:rPr>
        <w:t>按照《公约》第</w:t>
      </w:r>
      <w:r>
        <w:rPr>
          <w:rFonts w:ascii="Time New Roman" w:eastAsia="SimHei" w:hAnsi="Time New Roman" w:hint="eastAsia"/>
          <w:b/>
          <w:spacing w:val="0"/>
        </w:rPr>
        <w:t>1</w:t>
      </w:r>
      <w:r>
        <w:rPr>
          <w:rFonts w:ascii="Time New Roman" w:eastAsia="SimHei" w:hAnsi="Time New Roman" w:hint="eastAsia"/>
          <w:spacing w:val="0"/>
        </w:rPr>
        <w:t>条和其他有关原则和规定制定一个明确的儿童定义；</w:t>
      </w:r>
    </w:p>
    <w:p w:rsidR="00000000" w:rsidRDefault="00000000">
      <w:pPr>
        <w:numPr>
          <w:ilvl w:val="0"/>
          <w:numId w:val="304"/>
        </w:numPr>
        <w:rPr>
          <w:rFonts w:ascii="Time New Roman" w:eastAsia="SimHei" w:hAnsi="Time New Roman" w:hint="eastAsia"/>
        </w:rPr>
      </w:pPr>
      <w:r>
        <w:rPr>
          <w:rFonts w:ascii="Time New Roman" w:eastAsia="SimHei" w:hAnsi="Time New Roman" w:hint="eastAsia"/>
        </w:rPr>
        <w:t>按照争取儿童最大利益的原则提高法定刑事责任年龄；</w:t>
      </w:r>
    </w:p>
    <w:p w:rsidR="00000000" w:rsidRDefault="00000000">
      <w:pPr>
        <w:numPr>
          <w:ilvl w:val="0"/>
          <w:numId w:val="304"/>
        </w:numPr>
        <w:rPr>
          <w:rFonts w:ascii="Time New Roman" w:eastAsia="SimHei" w:hAnsi="Time New Roman" w:hint="eastAsia"/>
        </w:rPr>
      </w:pPr>
      <w:r>
        <w:rPr>
          <w:rFonts w:ascii="Time New Roman" w:eastAsia="SimHei" w:hAnsi="Time New Roman" w:hint="eastAsia"/>
        </w:rPr>
        <w:t>规定明确的最低婚姻年龄，并纠正对于女孩的歧视；</w:t>
      </w:r>
    </w:p>
    <w:p w:rsidR="00000000" w:rsidRDefault="00000000">
      <w:pPr>
        <w:numPr>
          <w:ilvl w:val="0"/>
          <w:numId w:val="304"/>
        </w:numPr>
        <w:rPr>
          <w:rFonts w:ascii="Time New Roman" w:eastAsia="SimHei" w:hAnsi="Time New Roman" w:hint="eastAsia"/>
        </w:rPr>
      </w:pPr>
      <w:r>
        <w:rPr>
          <w:rFonts w:ascii="Time New Roman" w:eastAsia="SimHei" w:hAnsi="Time New Roman" w:hint="eastAsia"/>
        </w:rPr>
        <w:t>按照国际标准规定一个明确的最低就业年龄；以及</w:t>
      </w:r>
    </w:p>
    <w:p w:rsidR="00000000" w:rsidRDefault="00000000">
      <w:pPr>
        <w:numPr>
          <w:ilvl w:val="0"/>
          <w:numId w:val="304"/>
        </w:numPr>
        <w:rPr>
          <w:rFonts w:ascii="Time New Roman" w:eastAsia="SimHei" w:hAnsi="Time New Roman" w:hint="eastAsia"/>
        </w:rPr>
      </w:pPr>
      <w:r>
        <w:rPr>
          <w:rFonts w:ascii="Time New Roman" w:eastAsia="SimHei" w:hAnsi="Time New Roman" w:hint="eastAsia"/>
        </w:rPr>
        <w:t>更普遍地审查其违背《儿童权利公约》第</w:t>
      </w:r>
      <w:r>
        <w:rPr>
          <w:rFonts w:ascii="Time New Roman" w:eastAsia="SimHei" w:hAnsi="Time New Roman" w:hint="eastAsia"/>
          <w:b/>
        </w:rPr>
        <w:t>1</w:t>
      </w:r>
      <w:r>
        <w:rPr>
          <w:rFonts w:ascii="Time New Roman" w:eastAsia="SimHei" w:hAnsi="Time New Roman" w:hint="eastAsia"/>
        </w:rPr>
        <w:t>条和其他有关条款而规定最低年龄的立法。</w:t>
      </w:r>
    </w:p>
    <w:p w:rsidR="00000000" w:rsidRDefault="00000000">
      <w:pPr>
        <w:pStyle w:val="Heading3"/>
        <w:spacing w:before="320"/>
        <w:rPr>
          <w:rFonts w:hint="eastAsia"/>
        </w:rPr>
      </w:pPr>
      <w:r>
        <w:rPr>
          <w:rFonts w:hint="eastAsia"/>
          <w:u w:val="none"/>
        </w:rPr>
        <w:t xml:space="preserve">3.  </w:t>
      </w:r>
      <w:r>
        <w:rPr>
          <w:rFonts w:hint="eastAsia"/>
        </w:rPr>
        <w:t>一般原则</w:t>
      </w:r>
    </w:p>
    <w:p w:rsidR="00000000" w:rsidRDefault="00000000">
      <w:pPr>
        <w:ind w:firstLine="500"/>
        <w:rPr>
          <w:rFonts w:hint="eastAsia"/>
        </w:rPr>
      </w:pPr>
      <w:r>
        <w:rPr>
          <w:rFonts w:hint="eastAsia"/>
        </w:rPr>
        <w:t xml:space="preserve">399.  </w:t>
      </w:r>
      <w:r>
        <w:rPr>
          <w:rFonts w:hint="eastAsia"/>
        </w:rPr>
        <w:t>委员会关注的是，一般原则没有完全纳入缔约国的立法和行政与司法决定，也没有纳入国家和地方各级有关儿童的政策和方案。</w:t>
      </w:r>
    </w:p>
    <w:p w:rsidR="00000000" w:rsidRDefault="00000000">
      <w:pPr>
        <w:ind w:firstLine="500"/>
        <w:rPr>
          <w:rFonts w:ascii="Time New Roman" w:eastAsia="SimHei" w:hAnsi="Time New Roman" w:hint="eastAsia"/>
        </w:rPr>
      </w:pPr>
      <w:r>
        <w:t>40</w:t>
      </w:r>
      <w:r>
        <w:rPr>
          <w:rFonts w:hint="eastAsia"/>
        </w:rPr>
        <w:t xml:space="preserve">0.  </w:t>
      </w:r>
      <w:r>
        <w:rPr>
          <w:rFonts w:ascii="Time New Roman" w:eastAsia="SimHei" w:hAnsi="Time New Roman" w:hint="eastAsia"/>
        </w:rPr>
        <w:t>委员会建议缔约国酌情将《公约》的一般原则，特别是第</w:t>
      </w:r>
      <w:r>
        <w:rPr>
          <w:rFonts w:ascii="Time New Roman" w:eastAsia="SimHei" w:hAnsi="Time New Roman" w:hint="eastAsia"/>
          <w:b/>
        </w:rPr>
        <w:t>2</w:t>
      </w:r>
      <w:r>
        <w:rPr>
          <w:rFonts w:ascii="Time New Roman" w:eastAsia="SimHei" w:hAnsi="Time New Roman" w:hint="eastAsia"/>
        </w:rPr>
        <w:t>、第</w:t>
      </w:r>
      <w:r>
        <w:rPr>
          <w:rFonts w:ascii="Time New Roman" w:eastAsia="SimHei" w:hAnsi="Time New Roman" w:hint="eastAsia"/>
          <w:b/>
        </w:rPr>
        <w:t>3</w:t>
      </w:r>
      <w:r>
        <w:rPr>
          <w:rFonts w:ascii="Time New Roman" w:eastAsia="SimHei" w:hAnsi="Time New Roman" w:hint="eastAsia"/>
        </w:rPr>
        <w:t>、第</w:t>
      </w:r>
      <w:r>
        <w:rPr>
          <w:rFonts w:ascii="Time New Roman" w:eastAsia="SimHei" w:hAnsi="Time New Roman" w:hint="eastAsia"/>
          <w:b/>
        </w:rPr>
        <w:t>6</w:t>
      </w:r>
      <w:r>
        <w:rPr>
          <w:rFonts w:ascii="Time New Roman" w:eastAsia="SimHei" w:hAnsi="Time New Roman" w:hint="eastAsia"/>
        </w:rPr>
        <w:t>和第</w:t>
      </w:r>
      <w:r>
        <w:rPr>
          <w:rFonts w:ascii="Time New Roman" w:eastAsia="SimHei" w:hAnsi="Time New Roman" w:hint="eastAsia"/>
          <w:b/>
        </w:rPr>
        <w:t>12</w:t>
      </w:r>
      <w:r>
        <w:rPr>
          <w:rFonts w:ascii="Time New Roman" w:eastAsia="SimHei" w:hAnsi="Time New Roman" w:hint="eastAsia"/>
        </w:rPr>
        <w:t>条的规定纳入所有关于儿童的立法，并在所有政治、司法和行政决定以及涉及所有儿童的项目、方案和服务中运用这些原则。这些原则应该指导各级的规划和决策以及社会和保健机构、法院和行政当局采取的行动。</w:t>
      </w:r>
    </w:p>
    <w:p w:rsidR="00000000" w:rsidRDefault="00000000">
      <w:pPr>
        <w:pStyle w:val="Heading4"/>
        <w:spacing w:before="320"/>
        <w:rPr>
          <w:rFonts w:hint="eastAsia"/>
        </w:rPr>
      </w:pPr>
      <w:r>
        <w:rPr>
          <w:rFonts w:hint="eastAsia"/>
        </w:rPr>
        <w:t>不</w:t>
      </w:r>
      <w:r>
        <w:t xml:space="preserve"> </w:t>
      </w:r>
      <w:r>
        <w:rPr>
          <w:rFonts w:hint="eastAsia"/>
        </w:rPr>
        <w:t>歧</w:t>
      </w:r>
      <w:r>
        <w:t xml:space="preserve"> </w:t>
      </w:r>
      <w:r>
        <w:rPr>
          <w:rFonts w:hint="eastAsia"/>
        </w:rPr>
        <w:t>视</w:t>
      </w:r>
    </w:p>
    <w:p w:rsidR="00000000" w:rsidRDefault="00000000">
      <w:pPr>
        <w:ind w:firstLine="500"/>
        <w:rPr>
          <w:rFonts w:hint="eastAsia"/>
        </w:rPr>
      </w:pPr>
      <w:r>
        <w:rPr>
          <w:rFonts w:hint="eastAsia"/>
        </w:rPr>
        <w:t xml:space="preserve">401.  </w:t>
      </w:r>
      <w:r>
        <w:rPr>
          <w:rFonts w:hint="eastAsia"/>
        </w:rPr>
        <w:t>委员会注意到，</w:t>
      </w:r>
      <w:r>
        <w:rPr>
          <w:rFonts w:hint="eastAsia"/>
        </w:rPr>
        <w:t>1995</w:t>
      </w:r>
      <w:r>
        <w:rPr>
          <w:rFonts w:hint="eastAsia"/>
        </w:rPr>
        <w:t>年《宪法》载列了反对歧视的一般规定，但其他立法和政策并不符合这项原则。然而，委员会表示关注，不歧视原则没有充分运用于最弱势群体儿童，例如女孩、残疾儿童、孤儿、贫困儿童和难民儿童。</w:t>
      </w:r>
    </w:p>
    <w:p w:rsidR="00000000" w:rsidRDefault="00000000">
      <w:pPr>
        <w:ind w:firstLine="500"/>
        <w:rPr>
          <w:rFonts w:ascii="Time New Roman" w:eastAsia="SimHei" w:hAnsi="Time New Roman" w:hint="eastAsia"/>
        </w:rPr>
      </w:pPr>
      <w:r>
        <w:rPr>
          <w:rFonts w:hint="eastAsia"/>
        </w:rPr>
        <w:t xml:space="preserve">402.  </w:t>
      </w:r>
      <w:r>
        <w:rPr>
          <w:rFonts w:ascii="Time New Roman" w:eastAsia="SimHei" w:hAnsi="Time New Roman" w:hint="eastAsia"/>
        </w:rPr>
        <w:t>委员会建议缔约国：</w:t>
      </w:r>
    </w:p>
    <w:p w:rsidR="00000000" w:rsidRDefault="00000000">
      <w:pPr>
        <w:numPr>
          <w:ilvl w:val="0"/>
          <w:numId w:val="303"/>
        </w:numPr>
        <w:rPr>
          <w:rFonts w:ascii="Time New Roman" w:eastAsia="SimHei" w:hAnsi="Time New Roman" w:hint="eastAsia"/>
        </w:rPr>
      </w:pPr>
      <w:r>
        <w:rPr>
          <w:rFonts w:ascii="Time New Roman" w:eastAsia="SimHei" w:hAnsi="Time New Roman" w:hint="eastAsia"/>
        </w:rPr>
        <w:t>采取一切有效措施，颁布和执行法律、政策和方案，保障不歧视的原则和充分执行《公约》第</w:t>
      </w:r>
      <w:r>
        <w:rPr>
          <w:rFonts w:ascii="Time New Roman" w:eastAsia="SimHei" w:hAnsi="Time New Roman" w:hint="eastAsia"/>
          <w:b/>
        </w:rPr>
        <w:t>2</w:t>
      </w:r>
      <w:r>
        <w:rPr>
          <w:rFonts w:ascii="Time New Roman" w:eastAsia="SimHei" w:hAnsi="Time New Roman" w:hint="eastAsia"/>
        </w:rPr>
        <w:t>条，特别是因为这一条涉及弱势群体儿童</w:t>
      </w:r>
      <w:r>
        <w:rPr>
          <w:rFonts w:ascii="Time New Roman" w:eastAsia="SimHei" w:hAnsi="Time New Roman" w:hint="eastAsia"/>
        </w:rPr>
        <w:t>(</w:t>
      </w:r>
      <w:r>
        <w:rPr>
          <w:rFonts w:ascii="Time New Roman" w:eastAsia="SimHei" w:hAnsi="Time New Roman" w:hint="eastAsia"/>
        </w:rPr>
        <w:t>例如女孩、孤儿和残疾儿童</w:t>
      </w:r>
      <w:r>
        <w:rPr>
          <w:rFonts w:ascii="Time New Roman" w:eastAsia="SimHei" w:hAnsi="Time New Roman" w:hint="eastAsia"/>
        </w:rPr>
        <w:t>)</w:t>
      </w:r>
      <w:r>
        <w:rPr>
          <w:rFonts w:ascii="Time New Roman" w:eastAsia="SimHei" w:hAnsi="Time New Roman" w:hint="eastAsia"/>
        </w:rPr>
        <w:t>和传统部落习俗、惯例和仪式；</w:t>
      </w:r>
    </w:p>
    <w:p w:rsidR="00000000" w:rsidRDefault="00000000">
      <w:pPr>
        <w:numPr>
          <w:ilvl w:val="0"/>
          <w:numId w:val="303"/>
        </w:numPr>
        <w:rPr>
          <w:rFonts w:ascii="Time New Roman" w:eastAsia="SimHei" w:hAnsi="Time New Roman" w:hint="eastAsia"/>
        </w:rPr>
      </w:pPr>
      <w:r>
        <w:rPr>
          <w:rFonts w:ascii="Time New Roman" w:eastAsia="SimHei" w:hAnsi="Time New Roman" w:hint="eastAsia"/>
        </w:rPr>
        <w:t>加紧执行《国家性别和发展问题行动纲领》；以及</w:t>
      </w:r>
    </w:p>
    <w:p w:rsidR="00000000" w:rsidRDefault="00000000">
      <w:pPr>
        <w:numPr>
          <w:ilvl w:val="0"/>
          <w:numId w:val="303"/>
        </w:numPr>
        <w:rPr>
          <w:rFonts w:ascii="Time New Roman" w:eastAsia="SimHei" w:hAnsi="Time New Roman" w:hint="eastAsia"/>
        </w:rPr>
      </w:pPr>
      <w:r>
        <w:rPr>
          <w:rFonts w:ascii="Time New Roman" w:eastAsia="SimHei" w:hAnsi="Time New Roman" w:hint="eastAsia"/>
        </w:rPr>
        <w:t>加强与儿童基金会、艾滋病方案、开发署和卫生组织等组织的技术合作。</w:t>
      </w:r>
    </w:p>
    <w:p w:rsidR="00000000" w:rsidRDefault="00000000">
      <w:pPr>
        <w:ind w:firstLine="500"/>
        <w:rPr>
          <w:rFonts w:hint="eastAsia"/>
        </w:rPr>
      </w:pPr>
      <w:r>
        <w:rPr>
          <w:rFonts w:hint="eastAsia"/>
        </w:rPr>
        <w:t xml:space="preserve">403.  </w:t>
      </w:r>
      <w:r>
        <w:rPr>
          <w:rFonts w:ascii="Time New Roman" w:eastAsia="SimHei" w:hAnsi="Time New Roman" w:hint="eastAsia"/>
        </w:rPr>
        <w:t>委员会请缔约国在下一份定期报告中载列具体的资料，说明缔约国为了落实</w:t>
      </w:r>
      <w:r>
        <w:rPr>
          <w:rFonts w:ascii="Time New Roman" w:eastAsia="SimHei" w:hAnsi="Time New Roman" w:hint="eastAsia"/>
          <w:b/>
        </w:rPr>
        <w:t>2001</w:t>
      </w:r>
      <w:r>
        <w:rPr>
          <w:rFonts w:ascii="Time New Roman" w:eastAsia="SimHei" w:hAnsi="Time New Roman" w:hint="eastAsia"/>
        </w:rPr>
        <w:t>年反对种族主义、种族歧视、仇外心理和相关的不容忍现象世界会议通过的《宣言和行动纲领》而采取的与《儿童权利公约》有关的措施和方案，并考虑到关于《公约》第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b/>
        </w:rPr>
        <w:t>1</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教育的目的</w:t>
      </w:r>
      <w:r>
        <w:rPr>
          <w:rFonts w:ascii="Time New Roman" w:eastAsia="SimHei" w:hAnsi="Time New Roman" w:hint="eastAsia"/>
        </w:rPr>
        <w:t>)</w:t>
      </w:r>
      <w:r>
        <w:rPr>
          <w:rFonts w:ascii="Time New Roman" w:eastAsia="SimHei" w:hAnsi="Time New Roman" w:hint="eastAsia"/>
        </w:rPr>
        <w:t>的第一号一般性评论。</w:t>
      </w:r>
    </w:p>
    <w:p w:rsidR="00000000" w:rsidRDefault="00000000">
      <w:pPr>
        <w:pStyle w:val="Heading4"/>
        <w:spacing w:before="320"/>
        <w:rPr>
          <w:rFonts w:hint="eastAsia"/>
        </w:rPr>
      </w:pPr>
      <w:r>
        <w:rPr>
          <w:rFonts w:hint="eastAsia"/>
        </w:rPr>
        <w:t>儿童的最大利益</w:t>
      </w:r>
    </w:p>
    <w:p w:rsidR="00000000" w:rsidRDefault="00000000">
      <w:pPr>
        <w:ind w:firstLine="500"/>
        <w:rPr>
          <w:rFonts w:hint="eastAsia"/>
        </w:rPr>
      </w:pPr>
      <w:r>
        <w:rPr>
          <w:rFonts w:hint="eastAsia"/>
        </w:rPr>
        <w:t xml:space="preserve">404.  </w:t>
      </w:r>
      <w:r>
        <w:rPr>
          <w:rFonts w:hint="eastAsia"/>
        </w:rPr>
        <w:t>尽管委员会注意到，许多政策考虑到儿童的最大利益，而且宪法技术审查建议在《宪法》中规定儿童的最大利益的原则，但仍然表示关注的是，国内立法没有充分考虑到这项原则。委员会还表示遗憾，习惯法和社会传统妨碍了这项原则的执行。</w:t>
      </w:r>
    </w:p>
    <w:p w:rsidR="00000000" w:rsidRDefault="00000000">
      <w:pPr>
        <w:ind w:firstLine="500"/>
        <w:rPr>
          <w:rFonts w:hint="eastAsia"/>
        </w:rPr>
      </w:pPr>
      <w:r>
        <w:rPr>
          <w:rFonts w:hint="eastAsia"/>
        </w:rPr>
        <w:t xml:space="preserve">405.  </w:t>
      </w:r>
      <w:r>
        <w:rPr>
          <w:rFonts w:ascii="Time New Roman" w:eastAsia="SimHei" w:hAnsi="Time New Roman" w:hint="eastAsia"/>
        </w:rPr>
        <w:t>委员会建议缔约国采取一切适当的措施，确保将儿童最大利益的一般原则酌情纳入所有立法，以及司法和行政决定和关于儿童的项目、方案和服务。委员会还鼓励缔约国采取一切必要的措施，特别是通过提高社区领导人的认识，以便确保习惯法不得妨碍执行这项一般原则。</w:t>
      </w:r>
    </w:p>
    <w:p w:rsidR="00000000" w:rsidRDefault="00000000">
      <w:pPr>
        <w:pStyle w:val="Heading4"/>
        <w:spacing w:before="320"/>
        <w:rPr>
          <w:rFonts w:hint="eastAsia"/>
        </w:rPr>
      </w:pPr>
      <w:r>
        <w:rPr>
          <w:rFonts w:hint="eastAsia"/>
        </w:rPr>
        <w:t>生命权、生存权和发展权</w:t>
      </w:r>
    </w:p>
    <w:p w:rsidR="00000000" w:rsidRDefault="00000000">
      <w:pPr>
        <w:ind w:firstLine="500"/>
        <w:rPr>
          <w:rFonts w:hint="eastAsia"/>
        </w:rPr>
      </w:pPr>
      <w:r>
        <w:rPr>
          <w:rFonts w:hint="eastAsia"/>
        </w:rPr>
        <w:t xml:space="preserve">406.  </w:t>
      </w:r>
      <w:r>
        <w:rPr>
          <w:rFonts w:hint="eastAsia"/>
        </w:rPr>
        <w:t>委员会欢迎缔约国通过《国家儿童生存和发展问题行动纲领》，并注意到，生命权已经纳入《宪法》，但仍然关注的是，该方案没有得到充分的执行，而且艾滋病毒</w:t>
      </w:r>
      <w:r>
        <w:rPr>
          <w:rFonts w:hint="eastAsia"/>
        </w:rPr>
        <w:t>/</w:t>
      </w:r>
      <w:r>
        <w:rPr>
          <w:rFonts w:hint="eastAsia"/>
        </w:rPr>
        <w:t>艾滋病的影响、经济和社会问题日益严重，加上传统习俗和巫术，继续威胁到缔约国境内的儿童的生命权、生存权和发展权。</w:t>
      </w:r>
    </w:p>
    <w:p w:rsidR="00000000" w:rsidRDefault="00000000">
      <w:pPr>
        <w:ind w:firstLine="500"/>
        <w:rPr>
          <w:rFonts w:ascii="Time New Roman" w:eastAsia="SimHei" w:hAnsi="Time New Roman" w:hint="eastAsia"/>
        </w:rPr>
      </w:pPr>
      <w:r>
        <w:rPr>
          <w:rFonts w:hint="eastAsia"/>
        </w:rPr>
        <w:t xml:space="preserve">407.  </w:t>
      </w:r>
      <w:r>
        <w:rPr>
          <w:rFonts w:ascii="Time New Roman" w:eastAsia="SimHei" w:hAnsi="Time New Roman" w:hint="eastAsia"/>
        </w:rPr>
        <w:t>委员会鼓励缔约国加紧努力，向由于该国艰难的社会经济现实其生命权、生存权和发展权受到严重威胁的儿童提供更大的保护和支持。在这一方面，委员会建议缔约国采取必要的措施，为新的行动纲领确定明确的优先事项，并采取一切有效的措施，加强与儿童基金会、艾滋病方案、开发署和卫生组织等组织的技术合作。</w:t>
      </w:r>
    </w:p>
    <w:p w:rsidR="00000000" w:rsidRDefault="00000000">
      <w:pPr>
        <w:pStyle w:val="Heading4"/>
        <w:spacing w:before="320"/>
        <w:rPr>
          <w:rFonts w:hint="eastAsia"/>
        </w:rPr>
      </w:pPr>
      <w:r>
        <w:rPr>
          <w:rFonts w:hint="eastAsia"/>
        </w:rPr>
        <w:t>尊重儿童的意见</w:t>
      </w:r>
    </w:p>
    <w:p w:rsidR="00000000" w:rsidRDefault="00000000">
      <w:pPr>
        <w:ind w:firstLine="500"/>
        <w:rPr>
          <w:rFonts w:hint="eastAsia"/>
        </w:rPr>
      </w:pPr>
      <w:r>
        <w:rPr>
          <w:rFonts w:hint="eastAsia"/>
        </w:rPr>
        <w:t xml:space="preserve">408.  </w:t>
      </w:r>
      <w:r>
        <w:rPr>
          <w:rFonts w:hint="eastAsia"/>
        </w:rPr>
        <w:t>委员会欢迎缔约国在《儿童和青年法》、《收养法》等几部法律中采纳尊重儿童的意见的原则，并设立了儿童议会，但委员会仍然关注的是，传统态度仍然限制充分执行《公约》第</w:t>
      </w:r>
      <w:r>
        <w:rPr>
          <w:rFonts w:hint="eastAsia"/>
        </w:rPr>
        <w:t>12</w:t>
      </w:r>
      <w:r>
        <w:rPr>
          <w:rFonts w:hint="eastAsia"/>
        </w:rPr>
        <w:t>条。</w:t>
      </w:r>
    </w:p>
    <w:p w:rsidR="00000000" w:rsidRDefault="00000000">
      <w:pPr>
        <w:spacing w:after="320"/>
        <w:ind w:firstLine="500"/>
        <w:rPr>
          <w:rFonts w:ascii="Time New Roman" w:eastAsia="SimHei" w:hAnsi="Time New Roman" w:hint="eastAsia"/>
        </w:rPr>
      </w:pPr>
      <w:r>
        <w:rPr>
          <w:rFonts w:hint="eastAsia"/>
        </w:rPr>
        <w:t xml:space="preserve">409.  </w:t>
      </w:r>
      <w:r>
        <w:rPr>
          <w:rFonts w:ascii="Time New Roman" w:eastAsia="SimHei" w:hAnsi="Time New Roman" w:hint="eastAsia"/>
        </w:rPr>
        <w:t>委员会建议缔约国制订一种系统的办法来提高对儿童最大利益方面的儿童参与权的公众认识，特别是在地方和传统社区一级吸收社区和村领导人参加，并确保在家庭中、社区中、学校里、照料机构和司法和行政系统中听取儿童的意见，并按照其年龄和成熟程度加以考虑。在这一方面，委员会建议缔约国发起宣传攻势，改变不允许儿童表示意见的传统态度和价值观。</w:t>
      </w:r>
    </w:p>
    <w:p w:rsidR="00000000" w:rsidRDefault="00000000">
      <w:pPr>
        <w:pStyle w:val="Heading3"/>
        <w:rPr>
          <w:rFonts w:hint="eastAsia"/>
        </w:rPr>
      </w:pPr>
      <w:r>
        <w:rPr>
          <w:rFonts w:hint="eastAsia"/>
          <w:u w:val="none"/>
        </w:rPr>
        <w:t xml:space="preserve">4.  </w:t>
      </w:r>
      <w:r>
        <w:rPr>
          <w:rFonts w:hint="eastAsia"/>
        </w:rPr>
        <w:t>公民权利和自由</w:t>
      </w:r>
    </w:p>
    <w:p w:rsidR="00000000" w:rsidRDefault="00000000">
      <w:pPr>
        <w:pStyle w:val="Heading4"/>
        <w:rPr>
          <w:rFonts w:hint="eastAsia"/>
        </w:rPr>
      </w:pPr>
      <w:r>
        <w:rPr>
          <w:rFonts w:hint="eastAsia"/>
        </w:rPr>
        <w:t>出生登记</w:t>
      </w:r>
    </w:p>
    <w:p w:rsidR="00000000" w:rsidRDefault="00000000">
      <w:pPr>
        <w:ind w:firstLine="500"/>
        <w:rPr>
          <w:rFonts w:hint="eastAsia"/>
        </w:rPr>
      </w:pPr>
      <w:r>
        <w:rPr>
          <w:rFonts w:hint="eastAsia"/>
        </w:rPr>
        <w:t xml:space="preserve">410.  </w:t>
      </w:r>
      <w:r>
        <w:rPr>
          <w:rFonts w:hint="eastAsia"/>
        </w:rPr>
        <w:t>委员会表示关注，国内立法没有规定所有人出生时都必须登记，而只是规定，父母不是非洲人的儿童须登记，因此登记率非常低。委员会还表示关注，该国存在给非婚生子女等儿童起具有贬义性的姓名的做法。</w:t>
      </w:r>
    </w:p>
    <w:p w:rsidR="00000000" w:rsidRDefault="00000000">
      <w:pPr>
        <w:ind w:firstLine="500"/>
        <w:rPr>
          <w:rFonts w:ascii="Time New Roman" w:eastAsia="SimHei" w:hAnsi="Time New Roman" w:hint="eastAsia"/>
        </w:rPr>
      </w:pPr>
      <w:r>
        <w:rPr>
          <w:rFonts w:hint="eastAsia"/>
        </w:rPr>
        <w:t xml:space="preserve">411.  </w:t>
      </w:r>
      <w:r>
        <w:rPr>
          <w:rFonts w:ascii="Time New Roman" w:eastAsia="SimHei" w:hAnsi="Time New Roman" w:hint="eastAsia"/>
        </w:rPr>
        <w:t>根据《公约》第</w:t>
      </w:r>
      <w:r>
        <w:rPr>
          <w:rFonts w:ascii="Time New Roman" w:eastAsia="SimHei" w:hAnsi="Time New Roman" w:hint="eastAsia"/>
          <w:b/>
        </w:rPr>
        <w:t>7</w:t>
      </w:r>
      <w:r>
        <w:rPr>
          <w:rFonts w:ascii="Time New Roman" w:eastAsia="SimHei" w:hAnsi="Time New Roman" w:hint="eastAsia"/>
        </w:rPr>
        <w:t>条和第</w:t>
      </w:r>
      <w:r>
        <w:rPr>
          <w:rFonts w:ascii="Time New Roman" w:eastAsia="SimHei" w:hAnsi="Time New Roman" w:hint="eastAsia"/>
          <w:b/>
        </w:rPr>
        <w:t>8</w:t>
      </w:r>
      <w:r>
        <w:rPr>
          <w:rFonts w:ascii="Time New Roman" w:eastAsia="SimHei" w:hAnsi="Time New Roman" w:hint="eastAsia"/>
        </w:rPr>
        <w:t>条，委员会建议缔约国</w:t>
      </w:r>
    </w:p>
    <w:p w:rsidR="00000000" w:rsidRDefault="00000000">
      <w:pPr>
        <w:numPr>
          <w:ilvl w:val="0"/>
          <w:numId w:val="305"/>
        </w:numPr>
        <w:rPr>
          <w:rFonts w:ascii="Time New Roman" w:eastAsia="SimHei" w:hAnsi="Time New Roman" w:hint="eastAsia"/>
        </w:rPr>
      </w:pPr>
      <w:r>
        <w:rPr>
          <w:rFonts w:ascii="Time New Roman" w:eastAsia="SimHei" w:hAnsi="Time New Roman" w:hint="eastAsia"/>
        </w:rPr>
        <w:t>规定所有儿童出生时都必须登记，并在政府官员、助产士、社区和宗教领导人和父母本身中间展开提高认识的运动，确保所有儿童在出生时都得到适当的登记；</w:t>
      </w:r>
    </w:p>
    <w:p w:rsidR="00000000" w:rsidRDefault="00000000">
      <w:pPr>
        <w:numPr>
          <w:ilvl w:val="0"/>
          <w:numId w:val="305"/>
        </w:numPr>
        <w:rPr>
          <w:rFonts w:ascii="Time New Roman" w:eastAsia="SimHei" w:hAnsi="Time New Roman" w:hint="eastAsia"/>
        </w:rPr>
      </w:pPr>
      <w:r>
        <w:rPr>
          <w:rFonts w:ascii="Time New Roman" w:eastAsia="SimHei" w:hAnsi="Time New Roman" w:hint="eastAsia"/>
        </w:rPr>
        <w:t>使出生登记手续易于办理而且免费或费用很低；以及</w:t>
      </w:r>
    </w:p>
    <w:p w:rsidR="00000000" w:rsidRDefault="00000000">
      <w:pPr>
        <w:numPr>
          <w:ilvl w:val="0"/>
          <w:numId w:val="305"/>
        </w:numPr>
        <w:rPr>
          <w:rFonts w:hint="eastAsia"/>
        </w:rPr>
      </w:pPr>
      <w:r>
        <w:rPr>
          <w:rFonts w:ascii="Time New Roman" w:eastAsia="SimHei" w:hAnsi="Time New Roman" w:hint="eastAsia"/>
        </w:rPr>
        <w:t>废除给某些儿童起贬义性姓名的习俗。</w:t>
      </w:r>
    </w:p>
    <w:p w:rsidR="00000000" w:rsidRDefault="00000000">
      <w:pPr>
        <w:pStyle w:val="Heading4"/>
        <w:spacing w:before="320"/>
        <w:rPr>
          <w:rFonts w:hint="eastAsia"/>
        </w:rPr>
      </w:pPr>
      <w:r>
        <w:rPr>
          <w:rFonts w:hint="eastAsia"/>
        </w:rPr>
        <w:t>体</w:t>
      </w:r>
      <w:r>
        <w:rPr>
          <w:rFonts w:hint="eastAsia"/>
        </w:rPr>
        <w:t xml:space="preserve">  </w:t>
      </w:r>
      <w:r>
        <w:rPr>
          <w:rFonts w:hint="eastAsia"/>
        </w:rPr>
        <w:t>罚</w:t>
      </w:r>
    </w:p>
    <w:p w:rsidR="00000000" w:rsidRDefault="00000000">
      <w:pPr>
        <w:ind w:firstLine="500"/>
        <w:rPr>
          <w:rFonts w:hint="eastAsia"/>
        </w:rPr>
      </w:pPr>
      <w:r>
        <w:rPr>
          <w:rFonts w:hint="eastAsia"/>
        </w:rPr>
        <w:t xml:space="preserve">412.  </w:t>
      </w:r>
      <w:r>
        <w:rPr>
          <w:rFonts w:hint="eastAsia"/>
        </w:rPr>
        <w:t>委员会欢迎《宪法》第</w:t>
      </w:r>
      <w:r>
        <w:rPr>
          <w:rFonts w:hint="eastAsia"/>
        </w:rPr>
        <w:t>19</w:t>
      </w:r>
      <w:r>
        <w:rPr>
          <w:rFonts w:hint="eastAsia"/>
        </w:rPr>
        <w:t>条规定：“任何国家机构不得由于任何司法程序或任何其他程序对任何人实施体罚”。委员会注意到，国家元首发表广播讲话反对家庭内的体罚，而且在学校里禁止体罚，但它仍然关注，学校里、家庭里和司法系统里仍然普遍接受和实行体罚。委员会还表示关注，有些法令条款允许体罚。</w:t>
      </w:r>
    </w:p>
    <w:p w:rsidR="00000000" w:rsidRDefault="00000000">
      <w:pPr>
        <w:ind w:firstLine="500"/>
        <w:rPr>
          <w:rFonts w:hint="eastAsia"/>
        </w:rPr>
      </w:pPr>
      <w:r>
        <w:rPr>
          <w:rFonts w:hint="eastAsia"/>
        </w:rPr>
        <w:t xml:space="preserve">413.  </w:t>
      </w:r>
      <w:r>
        <w:rPr>
          <w:rFonts w:ascii="Time New Roman" w:eastAsia="SimHei" w:hAnsi="Time New Roman" w:hint="eastAsia"/>
        </w:rPr>
        <w:t>委员会建议缔约国采取立法措施，包括修正违反《宪法》的现有法令，禁止一切形式的身心暴力，包括少年司法系统、学校和监护机构以及家庭内的体罚。委员会还建议缔约国监督学校里禁止体罚的情况。委员会鼓励缔约国加强包括社区领导人在内的公众认识运动，宣传体罚的害处并在所有各级社会推广积极的、参与性的、非暴力的风纪，来取代体罚。</w:t>
      </w:r>
    </w:p>
    <w:p w:rsidR="00000000" w:rsidRDefault="00000000">
      <w:pPr>
        <w:pStyle w:val="Heading3"/>
        <w:spacing w:before="320"/>
      </w:pPr>
      <w:r>
        <w:rPr>
          <w:rFonts w:hint="eastAsia"/>
          <w:u w:val="none"/>
        </w:rPr>
        <w:t xml:space="preserve">5.  </w:t>
      </w:r>
      <w:r>
        <w:rPr>
          <w:rFonts w:hint="eastAsia"/>
        </w:rPr>
        <w:t>家庭环境和寄养</w:t>
      </w:r>
    </w:p>
    <w:p w:rsidR="00000000" w:rsidRDefault="00000000">
      <w:pPr>
        <w:pStyle w:val="Heading4"/>
        <w:rPr>
          <w:rFonts w:hint="eastAsia"/>
        </w:rPr>
      </w:pPr>
      <w:r>
        <w:rPr>
          <w:rFonts w:hint="eastAsia"/>
        </w:rPr>
        <w:t>家长的责任</w:t>
      </w:r>
    </w:p>
    <w:p w:rsidR="00000000" w:rsidRDefault="00000000">
      <w:pPr>
        <w:ind w:firstLine="500"/>
        <w:rPr>
          <w:rFonts w:hint="eastAsia"/>
        </w:rPr>
      </w:pPr>
      <w:r>
        <w:rPr>
          <w:rFonts w:hint="eastAsia"/>
        </w:rPr>
        <w:t xml:space="preserve">414.  </w:t>
      </w:r>
      <w:r>
        <w:rPr>
          <w:rFonts w:hint="eastAsia"/>
        </w:rPr>
        <w:t>委员会表示关注，许多家庭的家长是单亲父母，其中多数是妇女，他们中许多人遇到经济困难和其他困难，因而影响到儿童的养育和发展。委员会对父亲未能参与儿童的育养和发展表示关注。</w:t>
      </w:r>
    </w:p>
    <w:p w:rsidR="00000000" w:rsidRDefault="00000000">
      <w:pPr>
        <w:ind w:firstLine="500"/>
        <w:rPr>
          <w:rFonts w:ascii="Time New Roman" w:eastAsia="SimHei" w:hAnsi="Time New Roman" w:hint="eastAsia"/>
        </w:rPr>
      </w:pPr>
      <w:r>
        <w:rPr>
          <w:rFonts w:hint="eastAsia"/>
        </w:rPr>
        <w:t xml:space="preserve">415.  </w:t>
      </w:r>
      <w:r>
        <w:rPr>
          <w:rFonts w:ascii="Time New Roman" w:eastAsia="SimHei" w:hAnsi="Time New Roman" w:hint="eastAsia"/>
        </w:rPr>
        <w:t>委员会建议缔约国：</w:t>
      </w:r>
    </w:p>
    <w:p w:rsidR="00000000" w:rsidRDefault="00000000">
      <w:pPr>
        <w:numPr>
          <w:ilvl w:val="0"/>
          <w:numId w:val="286"/>
        </w:numPr>
        <w:rPr>
          <w:rFonts w:ascii="Time New Roman" w:eastAsia="SimHei" w:hAnsi="Time New Roman" w:hint="eastAsia"/>
        </w:rPr>
      </w:pPr>
      <w:r>
        <w:rPr>
          <w:rFonts w:ascii="Time New Roman" w:eastAsia="SimHei" w:hAnsi="Time New Roman" w:hint="eastAsia"/>
        </w:rPr>
        <w:t>按照《公约》第</w:t>
      </w:r>
      <w:r>
        <w:rPr>
          <w:rFonts w:ascii="Time New Roman" w:eastAsia="SimHei" w:hAnsi="Time New Roman" w:hint="eastAsia"/>
          <w:b/>
        </w:rPr>
        <w:t>18</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rPr>
        <w:t>款，采取一切必要的措施，向单亲家庭提供协助，支持他们养育子女；</w:t>
      </w:r>
    </w:p>
    <w:p w:rsidR="00000000" w:rsidRDefault="00000000">
      <w:pPr>
        <w:numPr>
          <w:ilvl w:val="0"/>
          <w:numId w:val="286"/>
        </w:numPr>
        <w:rPr>
          <w:rFonts w:hint="eastAsia"/>
        </w:rPr>
      </w:pPr>
      <w:r>
        <w:rPr>
          <w:rFonts w:ascii="Time New Roman" w:eastAsia="SimHei" w:hAnsi="Time New Roman" w:hint="eastAsia"/>
        </w:rPr>
        <w:t>采取必要的措施，促进父亲更多地参与其子女的养育和发展。</w:t>
      </w:r>
    </w:p>
    <w:p w:rsidR="00000000" w:rsidRDefault="00000000">
      <w:pPr>
        <w:pStyle w:val="Heading4"/>
        <w:spacing w:before="320"/>
        <w:rPr>
          <w:rFonts w:hint="eastAsia"/>
        </w:rPr>
      </w:pPr>
      <w:r>
        <w:rPr>
          <w:rFonts w:hint="eastAsia"/>
        </w:rPr>
        <w:t>恢复扶养儿童补贴</w:t>
      </w:r>
    </w:p>
    <w:p w:rsidR="00000000" w:rsidRDefault="00000000">
      <w:pPr>
        <w:ind w:firstLine="500"/>
        <w:rPr>
          <w:rFonts w:hint="eastAsia"/>
        </w:rPr>
      </w:pPr>
      <w:r>
        <w:rPr>
          <w:rFonts w:hint="eastAsia"/>
        </w:rPr>
        <w:t xml:space="preserve">416.  </w:t>
      </w:r>
      <w:r>
        <w:rPr>
          <w:rFonts w:hint="eastAsia"/>
        </w:rPr>
        <w:t>国内立法对抚养补贴作了规定</w:t>
      </w:r>
      <w:r>
        <w:rPr>
          <w:rFonts w:hint="eastAsia"/>
        </w:rPr>
        <w:t>(</w:t>
      </w:r>
      <w:r>
        <w:rPr>
          <w:rFonts w:hint="eastAsia"/>
        </w:rPr>
        <w:t>《认养子女法》</w:t>
      </w:r>
      <w:r>
        <w:rPr>
          <w:rFonts w:hint="eastAsia"/>
        </w:rPr>
        <w:t>(</w:t>
      </w:r>
      <w:r>
        <w:rPr>
          <w:rFonts w:hint="eastAsia"/>
        </w:rPr>
        <w:t>第</w:t>
      </w:r>
      <w:r>
        <w:rPr>
          <w:rFonts w:hint="eastAsia"/>
        </w:rPr>
        <w:t>26</w:t>
      </w:r>
      <w:r>
        <w:rPr>
          <w:rFonts w:hint="eastAsia"/>
        </w:rPr>
        <w:t>：</w:t>
      </w:r>
      <w:r>
        <w:rPr>
          <w:rFonts w:hint="eastAsia"/>
        </w:rPr>
        <w:t>02</w:t>
      </w:r>
      <w:r>
        <w:rPr>
          <w:rFonts w:hint="eastAsia"/>
        </w:rPr>
        <w:t>章</w:t>
      </w:r>
      <w:r>
        <w:rPr>
          <w:rFonts w:hint="eastAsia"/>
        </w:rPr>
        <w:t>)</w:t>
      </w:r>
      <w:r>
        <w:rPr>
          <w:rFonts w:hint="eastAsia"/>
        </w:rPr>
        <w:t>；《抚养命令执行法》和《离婚法》</w:t>
      </w:r>
      <w:r>
        <w:rPr>
          <w:rFonts w:hint="eastAsia"/>
        </w:rPr>
        <w:t>(</w:t>
      </w:r>
      <w:r>
        <w:rPr>
          <w:rFonts w:hint="eastAsia"/>
        </w:rPr>
        <w:t>第</w:t>
      </w:r>
      <w:r>
        <w:rPr>
          <w:rFonts w:hint="eastAsia"/>
        </w:rPr>
        <w:t>25</w:t>
      </w:r>
      <w:r>
        <w:rPr>
          <w:rFonts w:hint="eastAsia"/>
        </w:rPr>
        <w:t>：</w:t>
      </w:r>
      <w:r>
        <w:rPr>
          <w:rFonts w:hint="eastAsia"/>
        </w:rPr>
        <w:t>04</w:t>
      </w:r>
      <w:r>
        <w:rPr>
          <w:rFonts w:hint="eastAsia"/>
        </w:rPr>
        <w:t>章</w:t>
      </w:r>
      <w:r>
        <w:rPr>
          <w:rFonts w:hint="eastAsia"/>
        </w:rPr>
        <w:t>))</w:t>
      </w:r>
      <w:r>
        <w:rPr>
          <w:rFonts w:hint="eastAsia"/>
        </w:rPr>
        <w:t>，但委员会仍然关注的是，这些规定没有得到执行，主要原因是人们普遍无视法律，抚养命令的执行受到限制，而且命令规定的款项无法满足儿童的基本需要。</w:t>
      </w:r>
    </w:p>
    <w:p w:rsidR="00000000" w:rsidRDefault="00000000">
      <w:pPr>
        <w:ind w:firstLine="500"/>
        <w:rPr>
          <w:rFonts w:ascii="Time New Roman" w:eastAsia="SimHei" w:hAnsi="Time New Roman" w:hint="eastAsia"/>
        </w:rPr>
      </w:pPr>
      <w:r>
        <w:rPr>
          <w:rFonts w:hint="eastAsia"/>
        </w:rPr>
        <w:t xml:space="preserve">417.  </w:t>
      </w:r>
      <w:r>
        <w:rPr>
          <w:rFonts w:ascii="Time New Roman" w:eastAsia="SimHei" w:hAnsi="Time New Roman" w:hint="eastAsia"/>
        </w:rPr>
        <w:t>委员会建议缔约国：</w:t>
      </w:r>
    </w:p>
    <w:p w:rsidR="00000000" w:rsidRDefault="00000000">
      <w:pPr>
        <w:numPr>
          <w:ilvl w:val="0"/>
          <w:numId w:val="287"/>
        </w:numPr>
        <w:rPr>
          <w:rFonts w:ascii="Time New Roman" w:eastAsia="SimHei" w:hAnsi="Time New Roman" w:hint="eastAsia"/>
        </w:rPr>
      </w:pPr>
      <w:r>
        <w:rPr>
          <w:rFonts w:ascii="Time New Roman" w:eastAsia="SimHei" w:hAnsi="Time New Roman" w:hint="eastAsia"/>
        </w:rPr>
        <w:t>特别是在文盲母亲当中广泛宣传关于抚养补贴的国内立法的规定，如有必要则帮助她们了解法律诉讼；</w:t>
      </w:r>
    </w:p>
    <w:p w:rsidR="00000000" w:rsidRDefault="00000000">
      <w:pPr>
        <w:numPr>
          <w:ilvl w:val="0"/>
          <w:numId w:val="287"/>
        </w:numPr>
        <w:rPr>
          <w:rFonts w:ascii="Time New Roman" w:eastAsia="SimHei" w:hAnsi="Time New Roman" w:hint="eastAsia"/>
        </w:rPr>
      </w:pPr>
      <w:r>
        <w:rPr>
          <w:rFonts w:ascii="Time New Roman" w:eastAsia="SimHei" w:hAnsi="Time New Roman" w:hint="eastAsia"/>
        </w:rPr>
        <w:t>确保处理这一问题的专业团体受到充分的训练，而且法院更严格地执行关于取得补贴的规定，特别是对有能力偿付但拒绝支付的父母执行这些规定；以及</w:t>
      </w:r>
    </w:p>
    <w:p w:rsidR="00000000" w:rsidRDefault="00000000">
      <w:pPr>
        <w:numPr>
          <w:ilvl w:val="0"/>
          <w:numId w:val="287"/>
        </w:numPr>
        <w:spacing w:after="240"/>
        <w:rPr>
          <w:rFonts w:hint="eastAsia"/>
        </w:rPr>
      </w:pPr>
      <w:r>
        <w:rPr>
          <w:rFonts w:ascii="Time New Roman" w:eastAsia="SimHei" w:hAnsi="Time New Roman" w:hint="eastAsia"/>
        </w:rPr>
        <w:t>采取必要的措施，尽可能确保裁决的抚养费能够满足儿童的基本需要。</w:t>
      </w:r>
    </w:p>
    <w:p w:rsidR="00000000" w:rsidRDefault="00000000">
      <w:pPr>
        <w:pStyle w:val="Heading4"/>
        <w:rPr>
          <w:rFonts w:hint="eastAsia"/>
        </w:rPr>
      </w:pPr>
      <w:r>
        <w:rPr>
          <w:rFonts w:hint="eastAsia"/>
        </w:rPr>
        <w:t>寄</w:t>
      </w:r>
      <w:r>
        <w:t xml:space="preserve">  </w:t>
      </w:r>
      <w:r>
        <w:rPr>
          <w:rFonts w:hint="eastAsia"/>
        </w:rPr>
        <w:t>养</w:t>
      </w:r>
    </w:p>
    <w:p w:rsidR="00000000" w:rsidRDefault="00000000">
      <w:pPr>
        <w:rPr>
          <w:rFonts w:hint="eastAsia"/>
        </w:rPr>
      </w:pPr>
      <w:r>
        <w:rPr>
          <w:rFonts w:hint="eastAsia"/>
        </w:rPr>
        <w:tab/>
        <w:t xml:space="preserve">418.  </w:t>
      </w:r>
      <w:r>
        <w:rPr>
          <w:rFonts w:hint="eastAsia"/>
        </w:rPr>
        <w:t>委员会注意到，缔约国于</w:t>
      </w:r>
      <w:r>
        <w:rPr>
          <w:rFonts w:hint="eastAsia"/>
        </w:rPr>
        <w:t>1996</w:t>
      </w:r>
      <w:r>
        <w:rPr>
          <w:rFonts w:hint="eastAsia"/>
        </w:rPr>
        <w:t>年制定了一项《孤儿照料方案》、建立了一个全国孤儿问题工作组，并提出了关于遗嘱和继承的法案，但委员会表示关注的是，特别由于艾滋病毒</w:t>
      </w:r>
      <w:r>
        <w:rPr>
          <w:rFonts w:hint="eastAsia"/>
        </w:rPr>
        <w:t>/</w:t>
      </w:r>
      <w:r>
        <w:rPr>
          <w:rFonts w:hint="eastAsia"/>
        </w:rPr>
        <w:t>艾滋病蔓延，越来越多的儿童丧失家庭环境。委员会欢迎缔约国关于在万不得已的情况下才利用寄养机构的政策，但仍然对以下情况表示关注：大家庭的作用正在削弱；没有关于寄养的立法；通过《儿童法》时没有充分考虑到儿童的最大利益和《公约》的其他有关规定。最后，委员会仍然表示关注的是，缔约国未能对寄养调拨充分的人力和物力。</w:t>
      </w:r>
    </w:p>
    <w:p w:rsidR="00000000" w:rsidRDefault="00000000">
      <w:pPr>
        <w:rPr>
          <w:rFonts w:ascii="Time New Roman" w:eastAsia="SimHei" w:hAnsi="Time New Roman" w:hint="eastAsia"/>
        </w:rPr>
      </w:pPr>
      <w:r>
        <w:rPr>
          <w:rFonts w:hint="eastAsia"/>
        </w:rPr>
        <w:tab/>
        <w:t xml:space="preserve">419.  </w:t>
      </w:r>
      <w:r>
        <w:rPr>
          <w:rFonts w:ascii="Time New Roman" w:eastAsia="SimHei" w:hAnsi="Time New Roman" w:hint="eastAsia"/>
        </w:rPr>
        <w:t>委员会建议缔约国：</w:t>
      </w:r>
    </w:p>
    <w:p w:rsidR="00000000" w:rsidRDefault="00000000">
      <w:pPr>
        <w:numPr>
          <w:ilvl w:val="0"/>
          <w:numId w:val="288"/>
        </w:numPr>
        <w:rPr>
          <w:rFonts w:ascii="Time New Roman" w:eastAsia="SimHei" w:hAnsi="Time New Roman" w:hint="eastAsia"/>
        </w:rPr>
      </w:pPr>
      <w:r>
        <w:rPr>
          <w:rFonts w:ascii="Time New Roman" w:eastAsia="SimHei" w:hAnsi="Time New Roman" w:hint="eastAsia"/>
        </w:rPr>
        <w:t>紧急通过一项加强并增加儿童寄养机会的方案，包括提出有效的立法，加强现有结构，改进对工作人员的培训，并向有关机构调拨更多的资源；</w:t>
      </w:r>
    </w:p>
    <w:p w:rsidR="00000000" w:rsidRDefault="00000000">
      <w:pPr>
        <w:numPr>
          <w:ilvl w:val="0"/>
          <w:numId w:val="288"/>
        </w:numPr>
        <w:rPr>
          <w:rFonts w:ascii="Time New Roman" w:eastAsia="SimHei" w:hAnsi="Time New Roman" w:hint="eastAsia"/>
        </w:rPr>
      </w:pPr>
      <w:r>
        <w:rPr>
          <w:rFonts w:ascii="Time New Roman" w:eastAsia="SimHei" w:hAnsi="Time New Roman" w:hint="eastAsia"/>
        </w:rPr>
        <w:t>颁布关于遗嘱和继承的法案；</w:t>
      </w:r>
    </w:p>
    <w:p w:rsidR="00000000" w:rsidRDefault="00000000">
      <w:pPr>
        <w:numPr>
          <w:ilvl w:val="0"/>
          <w:numId w:val="288"/>
        </w:numPr>
        <w:rPr>
          <w:rFonts w:ascii="Time New Roman" w:eastAsia="SimHei" w:hAnsi="Time New Roman" w:hint="eastAsia"/>
        </w:rPr>
      </w:pPr>
      <w:r>
        <w:rPr>
          <w:rFonts w:ascii="Time New Roman" w:eastAsia="SimHei" w:hAnsi="Time New Roman" w:hint="eastAsia"/>
        </w:rPr>
        <w:t>按照《公约》第</w:t>
      </w:r>
      <w:r>
        <w:rPr>
          <w:rFonts w:ascii="Time New Roman" w:eastAsia="SimHei" w:hAnsi="Time New Roman" w:hint="eastAsia"/>
          <w:b/>
        </w:rPr>
        <w:t>25</w:t>
      </w:r>
      <w:r>
        <w:rPr>
          <w:rFonts w:ascii="Time New Roman" w:eastAsia="SimHei" w:hAnsi="Time New Roman" w:hint="eastAsia"/>
        </w:rPr>
        <w:t>条，规定定期审查寄养机构中儿童的安置情况；</w:t>
      </w:r>
    </w:p>
    <w:p w:rsidR="00000000" w:rsidRDefault="00000000">
      <w:pPr>
        <w:numPr>
          <w:ilvl w:val="0"/>
          <w:numId w:val="288"/>
        </w:numPr>
        <w:rPr>
          <w:rFonts w:ascii="Time New Roman" w:eastAsia="SimHei" w:hAnsi="Time New Roman" w:hint="eastAsia"/>
        </w:rPr>
      </w:pPr>
      <w:r>
        <w:rPr>
          <w:rFonts w:ascii="Time New Roman" w:eastAsia="SimHei" w:hAnsi="Time New Roman" w:hint="eastAsia"/>
        </w:rPr>
        <w:t>审查并于必要时修改其关于收养的立法，以便保障充分考虑到儿童的最大利益和《公约》的其他有关条款；</w:t>
      </w:r>
    </w:p>
    <w:p w:rsidR="00000000" w:rsidRDefault="00000000">
      <w:pPr>
        <w:numPr>
          <w:ilvl w:val="0"/>
          <w:numId w:val="288"/>
        </w:numPr>
        <w:rPr>
          <w:rFonts w:ascii="Time New Roman" w:eastAsia="SimHei" w:hAnsi="Time New Roman" w:hint="eastAsia"/>
        </w:rPr>
      </w:pPr>
      <w:r>
        <w:rPr>
          <w:rFonts w:ascii="Time New Roman" w:eastAsia="SimHei" w:hAnsi="Time New Roman" w:hint="eastAsia"/>
        </w:rPr>
        <w:t>批准</w:t>
      </w:r>
      <w:r>
        <w:rPr>
          <w:rFonts w:ascii="Time New Roman" w:eastAsia="SimHei" w:hAnsi="Time New Roman" w:hint="eastAsia"/>
          <w:b/>
        </w:rPr>
        <w:t>1993</w:t>
      </w:r>
      <w:r>
        <w:rPr>
          <w:rFonts w:ascii="Time New Roman" w:eastAsia="SimHei" w:hAnsi="Time New Roman" w:hint="eastAsia"/>
        </w:rPr>
        <w:t>年在海牙通过的《保护儿童和国家间收养方面合作公约》；以及</w:t>
      </w:r>
    </w:p>
    <w:p w:rsidR="00000000" w:rsidRDefault="00000000">
      <w:pPr>
        <w:numPr>
          <w:ilvl w:val="0"/>
          <w:numId w:val="288"/>
        </w:numPr>
        <w:spacing w:after="240"/>
        <w:rPr>
          <w:rFonts w:hint="eastAsia"/>
        </w:rPr>
      </w:pPr>
      <w:r>
        <w:rPr>
          <w:rFonts w:ascii="Time New Roman" w:eastAsia="SimHei" w:hAnsi="Time New Roman" w:hint="eastAsia"/>
        </w:rPr>
        <w:t>向儿童基金会和其他国际组织，包括非政府组织寻求技术援助。</w:t>
      </w:r>
    </w:p>
    <w:p w:rsidR="00000000" w:rsidRDefault="00000000">
      <w:pPr>
        <w:pStyle w:val="Heading4"/>
        <w:rPr>
          <w:rFonts w:hint="eastAsia"/>
        </w:rPr>
      </w:pPr>
      <w:r>
        <w:rPr>
          <w:rFonts w:hint="eastAsia"/>
        </w:rPr>
        <w:t>防止虐待和忽视的保护</w:t>
      </w:r>
    </w:p>
    <w:p w:rsidR="00000000" w:rsidRDefault="00000000">
      <w:pPr>
        <w:rPr>
          <w:rFonts w:hint="eastAsia"/>
        </w:rPr>
      </w:pPr>
      <w:r>
        <w:rPr>
          <w:rFonts w:hint="eastAsia"/>
        </w:rPr>
        <w:tab/>
        <w:t xml:space="preserve">420.  </w:t>
      </w:r>
      <w:r>
        <w:rPr>
          <w:rFonts w:hint="eastAsia"/>
        </w:rPr>
        <w:t>委员会欢迎全国儿童和暴力问题工作组对马拉维国内虐待儿童的情况进行的分析，但委员会深为关注的是：在缔约国中，家庭和学校里所有形式的暴力和虐待发生率很高，缺乏统计数据，缺乏全面的行动计划；而且没有充分的基础设施。</w:t>
      </w:r>
    </w:p>
    <w:p w:rsidR="00000000" w:rsidRDefault="00000000">
      <w:pPr>
        <w:rPr>
          <w:rFonts w:ascii="Time New Roman" w:eastAsia="SimHei" w:hAnsi="Time New Roman" w:hint="eastAsia"/>
        </w:rPr>
      </w:pPr>
      <w:r>
        <w:rPr>
          <w:rFonts w:hint="eastAsia"/>
        </w:rPr>
        <w:tab/>
        <w:t xml:space="preserve">421.  </w:t>
      </w:r>
      <w:r>
        <w:rPr>
          <w:rFonts w:ascii="Time New Roman" w:eastAsia="SimHei" w:hAnsi="Time New Roman" w:hint="eastAsia"/>
        </w:rPr>
        <w:t>委员会建议缔约国：</w:t>
      </w:r>
    </w:p>
    <w:p w:rsidR="00000000" w:rsidRDefault="00000000">
      <w:pPr>
        <w:numPr>
          <w:ilvl w:val="0"/>
          <w:numId w:val="289"/>
        </w:numPr>
        <w:rPr>
          <w:rFonts w:ascii="Time New Roman" w:eastAsia="SimHei" w:hAnsi="Time New Roman" w:hint="eastAsia"/>
        </w:rPr>
      </w:pPr>
      <w:r>
        <w:rPr>
          <w:rFonts w:ascii="Time New Roman" w:eastAsia="SimHei" w:hAnsi="Time New Roman" w:hint="eastAsia"/>
        </w:rPr>
        <w:t>按照《公约》第</w:t>
      </w:r>
      <w:r>
        <w:rPr>
          <w:rFonts w:ascii="Time New Roman" w:eastAsia="SimHei" w:hAnsi="Time New Roman" w:hint="eastAsia"/>
          <w:b/>
        </w:rPr>
        <w:t>19</w:t>
      </w:r>
      <w:r>
        <w:rPr>
          <w:rFonts w:ascii="Time New Roman" w:eastAsia="SimHei" w:hAnsi="Time New Roman" w:hint="eastAsia"/>
        </w:rPr>
        <w:t>条，通过并执行全面的行动计划以及有效的措施和政策，包括通过关于家庭暴力的法案，以便推动改变态度；</w:t>
      </w:r>
    </w:p>
    <w:p w:rsidR="00000000" w:rsidRDefault="00000000">
      <w:pPr>
        <w:numPr>
          <w:ilvl w:val="0"/>
          <w:numId w:val="289"/>
        </w:numPr>
        <w:rPr>
          <w:rFonts w:ascii="Time New Roman" w:eastAsia="SimHei" w:hAnsi="Time New Roman" w:hint="eastAsia"/>
        </w:rPr>
      </w:pPr>
      <w:r>
        <w:rPr>
          <w:rFonts w:ascii="Time New Roman" w:eastAsia="SimHei" w:hAnsi="Time New Roman" w:hint="eastAsia"/>
        </w:rPr>
        <w:t>通过注意到儿童特点的司法程序妥善调查暴力案件，并惩处肇事者，同时适当考虑到儿童的隐私权；</w:t>
      </w:r>
    </w:p>
    <w:p w:rsidR="00000000" w:rsidRDefault="00000000">
      <w:pPr>
        <w:numPr>
          <w:ilvl w:val="0"/>
          <w:numId w:val="289"/>
        </w:numPr>
        <w:rPr>
          <w:rFonts w:ascii="Time New Roman" w:eastAsia="SimHei" w:hAnsi="Time New Roman" w:hint="eastAsia"/>
        </w:rPr>
      </w:pPr>
      <w:r>
        <w:rPr>
          <w:rFonts w:ascii="Time New Roman" w:eastAsia="SimHei" w:hAnsi="Time New Roman" w:hint="eastAsia"/>
        </w:rPr>
        <w:t>按照《公约》第</w:t>
      </w:r>
      <w:r>
        <w:rPr>
          <w:rFonts w:ascii="Time New Roman" w:eastAsia="SimHei" w:hAnsi="Time New Roman" w:hint="eastAsia"/>
          <w:b/>
        </w:rPr>
        <w:t>39</w:t>
      </w:r>
      <w:r>
        <w:rPr>
          <w:rFonts w:ascii="Time New Roman" w:eastAsia="SimHei" w:hAnsi="Time New Roman" w:hint="eastAsia"/>
        </w:rPr>
        <w:t>条，向强奸、凌辱、忽视、虐待、暴力或剥削的受害者提供身心康复和社会融入的服务，并采取措施防止惩罚和侮辱受害者；</w:t>
      </w:r>
    </w:p>
    <w:p w:rsidR="00000000" w:rsidRDefault="00000000">
      <w:pPr>
        <w:numPr>
          <w:ilvl w:val="0"/>
          <w:numId w:val="289"/>
        </w:numPr>
        <w:rPr>
          <w:rFonts w:ascii="Time New Roman" w:eastAsia="SimHei" w:hAnsi="Time New Roman" w:hint="eastAsia"/>
        </w:rPr>
      </w:pPr>
      <w:r>
        <w:rPr>
          <w:rFonts w:ascii="Time New Roman" w:eastAsia="SimHei" w:hAnsi="Time New Roman" w:hint="eastAsia"/>
        </w:rPr>
        <w:t>考虑委员会在儿童和暴力问题一般性讨论日通过的建议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100,</w:t>
      </w:r>
      <w:r>
        <w:rPr>
          <w:rFonts w:ascii="Time New Roman" w:eastAsia="SimHei" w:hAnsi="Time New Roman" w:hint="eastAsia"/>
        </w:rPr>
        <w:t>第</w:t>
      </w:r>
      <w:r>
        <w:rPr>
          <w:rFonts w:ascii="Time New Roman" w:eastAsia="SimHei" w:hAnsi="Time New Roman" w:hint="eastAsia"/>
          <w:b/>
        </w:rPr>
        <w:t>688</w:t>
      </w:r>
      <w:r>
        <w:rPr>
          <w:rFonts w:ascii="Time New Roman" w:eastAsia="SimHei" w:hAnsi="Time New Roman" w:hint="eastAsia"/>
        </w:rPr>
        <w:t>段和</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C111,</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701</w:t>
      </w:r>
      <w:r>
        <w:rPr>
          <w:rFonts w:ascii="Time New Roman" w:eastAsia="SimHei" w:hAnsi="Time New Roman" w:hint="eastAsia"/>
        </w:rPr>
        <w:t>-</w:t>
      </w:r>
      <w:r>
        <w:rPr>
          <w:rFonts w:ascii="Time New Roman" w:eastAsia="SimHei" w:hAnsi="Time New Roman" w:hint="eastAsia"/>
          <w:b/>
        </w:rPr>
        <w:t>745</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w:t>
      </w:r>
    </w:p>
    <w:p w:rsidR="00000000" w:rsidRDefault="00000000">
      <w:pPr>
        <w:numPr>
          <w:ilvl w:val="0"/>
          <w:numId w:val="289"/>
        </w:numPr>
        <w:spacing w:after="320"/>
        <w:rPr>
          <w:rFonts w:hint="eastAsia"/>
        </w:rPr>
      </w:pPr>
      <w:r>
        <w:rPr>
          <w:rFonts w:ascii="Time New Roman" w:eastAsia="SimHei" w:hAnsi="Time New Roman" w:hint="eastAsia"/>
        </w:rPr>
        <w:t>向儿童基金会和卫生组织等方面寻求技术援助。</w:t>
      </w:r>
    </w:p>
    <w:p w:rsidR="00000000" w:rsidRDefault="00000000">
      <w:pPr>
        <w:pStyle w:val="Heading3"/>
        <w:rPr>
          <w:rFonts w:hint="eastAsia"/>
        </w:rPr>
      </w:pPr>
      <w:r>
        <w:rPr>
          <w:rFonts w:hint="eastAsia"/>
          <w:u w:val="none"/>
        </w:rPr>
        <w:t xml:space="preserve">6.  </w:t>
      </w:r>
      <w:r>
        <w:rPr>
          <w:rFonts w:hint="eastAsia"/>
        </w:rPr>
        <w:t>基本保健和福利</w:t>
      </w:r>
    </w:p>
    <w:p w:rsidR="00000000" w:rsidRDefault="00000000">
      <w:pPr>
        <w:pStyle w:val="Heading4"/>
        <w:rPr>
          <w:rFonts w:hint="eastAsia"/>
        </w:rPr>
      </w:pPr>
      <w:r>
        <w:rPr>
          <w:rFonts w:hint="eastAsia"/>
        </w:rPr>
        <w:t>健康权利和取得保健服务</w:t>
      </w:r>
    </w:p>
    <w:p w:rsidR="00000000" w:rsidRDefault="00000000">
      <w:pPr>
        <w:rPr>
          <w:rFonts w:hint="eastAsia"/>
        </w:rPr>
      </w:pPr>
      <w:r>
        <w:rPr>
          <w:rFonts w:hint="eastAsia"/>
        </w:rPr>
        <w:tab/>
        <w:t xml:space="preserve">422.  </w:t>
      </w:r>
      <w:r>
        <w:rPr>
          <w:rFonts w:hint="eastAsia"/>
        </w:rPr>
        <w:t>委员会注意到，缔约国作出了努力，通过社区儿童照料方案、全国幼童发展政策和流动保健服务来改进儿童的保健。然而委员会表示关注，经过培训的医务工作人员人数不足，计划生育服务薄弱，产妇、儿童和婴儿死亡率很高、艾滋病毒</w:t>
      </w:r>
      <w:r>
        <w:rPr>
          <w:rFonts w:hint="eastAsia"/>
        </w:rPr>
        <w:t>/</w:t>
      </w:r>
      <w:r>
        <w:rPr>
          <w:rFonts w:hint="eastAsia"/>
        </w:rPr>
        <w:t>艾滋病发病率有增无减，疟疾和急性呼吸道感染发病率很高，母乳喂养率很低，特别是在农村地区，卫生条件很差而且取得饮用水的机会有限。委员会还关切地注意到，缔约国费用分担的制度限制了特别是贫困家庭取得基本保健服务的机会。</w:t>
      </w:r>
    </w:p>
    <w:p w:rsidR="00000000" w:rsidRDefault="00000000">
      <w:pPr>
        <w:rPr>
          <w:rFonts w:ascii="Time New Roman" w:eastAsia="SimHei" w:hAnsi="Time New Roman" w:hint="eastAsia"/>
        </w:rPr>
      </w:pPr>
      <w:r>
        <w:rPr>
          <w:rFonts w:hint="eastAsia"/>
        </w:rPr>
        <w:tab/>
        <w:t xml:space="preserve">423.  </w:t>
      </w:r>
      <w:r>
        <w:rPr>
          <w:rFonts w:ascii="Time New Roman" w:eastAsia="SimHei" w:hAnsi="Time New Roman" w:hint="eastAsia"/>
        </w:rPr>
        <w:t>委员会建议缔约国：</w:t>
      </w:r>
    </w:p>
    <w:p w:rsidR="00000000" w:rsidRDefault="00000000">
      <w:pPr>
        <w:numPr>
          <w:ilvl w:val="0"/>
          <w:numId w:val="290"/>
        </w:numPr>
        <w:rPr>
          <w:rFonts w:ascii="Time New Roman" w:eastAsia="SimHei" w:hAnsi="Time New Roman" w:hint="eastAsia"/>
        </w:rPr>
      </w:pPr>
      <w:r>
        <w:rPr>
          <w:rFonts w:ascii="Time New Roman" w:eastAsia="SimHei" w:hAnsi="Time New Roman" w:hint="eastAsia"/>
        </w:rPr>
        <w:t>加紧努力，调拨适当的资源，制订并执行全面的政策和方案，改进儿童的健康状况，特别是农村地区的儿童状况；</w:t>
      </w:r>
    </w:p>
    <w:p w:rsidR="00000000" w:rsidRDefault="00000000">
      <w:pPr>
        <w:numPr>
          <w:ilvl w:val="0"/>
          <w:numId w:val="290"/>
        </w:numPr>
        <w:rPr>
          <w:rFonts w:ascii="Time New Roman" w:eastAsia="SimHei" w:hAnsi="Time New Roman" w:hint="eastAsia"/>
        </w:rPr>
      </w:pPr>
      <w:r>
        <w:rPr>
          <w:rFonts w:ascii="Time New Roman" w:eastAsia="SimHei" w:hAnsi="Time New Roman" w:hint="eastAsia"/>
        </w:rPr>
        <w:t>促进提供更多的免费基础保健服务；降低产妇、儿童和婴儿死亡率；防止并克服特别是弱势和处境不利群体儿童中间的营养不良现象；推广适当的母乳喂养习惯；加强计划生育服务；并增加供应安全饮用水和卫生服务；</w:t>
      </w:r>
    </w:p>
    <w:p w:rsidR="00000000" w:rsidRDefault="00000000">
      <w:pPr>
        <w:numPr>
          <w:ilvl w:val="0"/>
          <w:numId w:val="290"/>
        </w:numPr>
        <w:spacing w:after="240"/>
        <w:rPr>
          <w:rFonts w:hint="eastAsia"/>
        </w:rPr>
      </w:pPr>
      <w:r>
        <w:rPr>
          <w:rFonts w:ascii="Time New Roman" w:eastAsia="SimHei" w:hAnsi="Time New Roman" w:hint="eastAsia"/>
        </w:rPr>
        <w:t>与卫生组织和儿童基金会等方面寻求改进儿童保健方面的合作和援助的其他渠道。</w:t>
      </w:r>
    </w:p>
    <w:p w:rsidR="00000000" w:rsidRDefault="00000000">
      <w:pPr>
        <w:pStyle w:val="Heading4"/>
        <w:rPr>
          <w:rFonts w:hint="eastAsia"/>
        </w:rPr>
      </w:pPr>
      <w:r>
        <w:rPr>
          <w:rFonts w:hint="eastAsia"/>
        </w:rPr>
        <w:t>青少年保健</w:t>
      </w:r>
    </w:p>
    <w:p w:rsidR="00000000" w:rsidRDefault="00000000">
      <w:pPr>
        <w:rPr>
          <w:rFonts w:hint="eastAsia"/>
        </w:rPr>
      </w:pPr>
      <w:r>
        <w:rPr>
          <w:rFonts w:hint="eastAsia"/>
        </w:rPr>
        <w:tab/>
        <w:t xml:space="preserve">424.  </w:t>
      </w:r>
      <w:r>
        <w:rPr>
          <w:rFonts w:hint="eastAsia"/>
        </w:rPr>
        <w:t>委员会仍然表示关注，缔约国未能充分注意青少年的保健问题，包括发展、心理和生殖健康问题以及滥用药物问题。</w:t>
      </w:r>
    </w:p>
    <w:p w:rsidR="00000000" w:rsidRDefault="00000000">
      <w:pPr>
        <w:rPr>
          <w:rFonts w:ascii="Time New Roman" w:eastAsia="SimHei" w:hAnsi="Time New Roman" w:hint="eastAsia"/>
        </w:rPr>
      </w:pPr>
      <w:r>
        <w:rPr>
          <w:rFonts w:hint="eastAsia"/>
        </w:rPr>
        <w:tab/>
        <w:t xml:space="preserve">425.  </w:t>
      </w:r>
      <w:r>
        <w:rPr>
          <w:rFonts w:ascii="Time New Roman" w:eastAsia="SimHei" w:hAnsi="Time New Roman" w:hint="eastAsia"/>
        </w:rPr>
        <w:t>委员会建议缔约国：</w:t>
      </w:r>
    </w:p>
    <w:p w:rsidR="00000000" w:rsidRDefault="00000000">
      <w:pPr>
        <w:numPr>
          <w:ilvl w:val="0"/>
          <w:numId w:val="291"/>
        </w:numPr>
        <w:rPr>
          <w:rFonts w:ascii="Time New Roman" w:eastAsia="SimHei" w:hAnsi="Time New Roman" w:hint="eastAsia"/>
        </w:rPr>
      </w:pPr>
      <w:r>
        <w:rPr>
          <w:rFonts w:ascii="Time New Roman" w:eastAsia="SimHei" w:hAnsi="Time New Roman" w:hint="eastAsia"/>
        </w:rPr>
        <w:t>进行全面的研究，评估青少年健康问题的性质和程度，并在青少年的充分参与下利用这种研究来制订青少年保健政策和方案，特别注意防止性传染疾病和早孕；以及</w:t>
      </w:r>
    </w:p>
    <w:p w:rsidR="00000000" w:rsidRDefault="00000000">
      <w:pPr>
        <w:numPr>
          <w:ilvl w:val="0"/>
          <w:numId w:val="291"/>
        </w:numPr>
        <w:spacing w:after="240"/>
        <w:rPr>
          <w:rFonts w:hint="eastAsia"/>
        </w:rPr>
      </w:pPr>
      <w:r>
        <w:rPr>
          <w:rFonts w:ascii="Time New Roman" w:eastAsia="SimHei" w:hAnsi="Time New Roman" w:hint="eastAsia"/>
        </w:rPr>
        <w:t>加强性教育和生殖与精神健康咨询服务，并使这些服务注意到青少年的特点并为青少年所利用。</w:t>
      </w:r>
    </w:p>
    <w:p w:rsidR="00000000" w:rsidRDefault="00000000">
      <w:pPr>
        <w:pStyle w:val="Heading4"/>
        <w:rPr>
          <w:rFonts w:hint="eastAsia"/>
        </w:rPr>
      </w:pPr>
      <w:r>
        <w:rPr>
          <w:rFonts w:hint="eastAsia"/>
        </w:rPr>
        <w:t>艾滋病毒</w:t>
      </w:r>
      <w:r>
        <w:rPr>
          <w:rFonts w:hint="eastAsia"/>
        </w:rPr>
        <w:t>/</w:t>
      </w:r>
      <w:r>
        <w:rPr>
          <w:rFonts w:hint="eastAsia"/>
        </w:rPr>
        <w:t>艾滋病</w:t>
      </w:r>
    </w:p>
    <w:p w:rsidR="00000000" w:rsidRDefault="00000000">
      <w:pPr>
        <w:rPr>
          <w:rFonts w:hint="eastAsia"/>
        </w:rPr>
      </w:pPr>
      <w:r>
        <w:rPr>
          <w:rFonts w:hint="eastAsia"/>
        </w:rPr>
        <w:tab/>
        <w:t xml:space="preserve">426.  </w:t>
      </w:r>
      <w:r>
        <w:rPr>
          <w:rFonts w:hint="eastAsia"/>
        </w:rPr>
        <w:t>委员会注意到，缔约国已经制定了《全国艾滋病控制方案》，成立了全国孤儿问题工作组，并制定了《孤儿照料方案》，但委员会仍然极为关注是：成年人和儿童中间的艾滋病毒</w:t>
      </w:r>
      <w:r>
        <w:rPr>
          <w:rFonts w:hint="eastAsia"/>
        </w:rPr>
        <w:t>/</w:t>
      </w:r>
      <w:r>
        <w:rPr>
          <w:rFonts w:hint="eastAsia"/>
        </w:rPr>
        <w:t>艾滋病发病率很高而且越来越普遍，由于艾滋病毒</w:t>
      </w:r>
      <w:r>
        <w:rPr>
          <w:rFonts w:hint="eastAsia"/>
        </w:rPr>
        <w:t>/</w:t>
      </w:r>
      <w:r>
        <w:rPr>
          <w:rFonts w:hint="eastAsia"/>
        </w:rPr>
        <w:t>艾滋病而成为孤儿的儿童人数很多而且正在增加。在这一方面，委员会对于无人照料孤儿表示关注。</w:t>
      </w:r>
    </w:p>
    <w:p w:rsidR="00000000" w:rsidRDefault="00000000">
      <w:pPr>
        <w:rPr>
          <w:rFonts w:ascii="Time New Roman" w:eastAsia="SimHei" w:hAnsi="Time New Roman" w:hint="eastAsia"/>
        </w:rPr>
      </w:pPr>
      <w:r>
        <w:rPr>
          <w:rFonts w:hint="eastAsia"/>
        </w:rPr>
        <w:tab/>
        <w:t xml:space="preserve">427.  </w:t>
      </w:r>
      <w:r>
        <w:rPr>
          <w:rFonts w:ascii="Time New Roman" w:eastAsia="SimHei" w:hAnsi="Time New Roman" w:hint="eastAsia"/>
        </w:rPr>
        <w:t>委员会建议缔约国：</w:t>
      </w:r>
    </w:p>
    <w:p w:rsidR="00000000" w:rsidRDefault="00000000">
      <w:pPr>
        <w:numPr>
          <w:ilvl w:val="0"/>
          <w:numId w:val="292"/>
        </w:numPr>
        <w:rPr>
          <w:rFonts w:ascii="Time New Roman" w:eastAsia="SimHei" w:hAnsi="Time New Roman" w:hint="eastAsia"/>
        </w:rPr>
      </w:pPr>
      <w:r>
        <w:rPr>
          <w:rFonts w:ascii="Time New Roman" w:eastAsia="SimHei" w:hAnsi="Time New Roman" w:hint="eastAsia"/>
        </w:rPr>
        <w:t>加紧努力，防止艾滋病毒</w:t>
      </w:r>
      <w:r>
        <w:rPr>
          <w:rFonts w:ascii="Time New Roman" w:eastAsia="SimHei" w:hAnsi="Time New Roman" w:hint="eastAsia"/>
        </w:rPr>
        <w:t>/</w:t>
      </w:r>
      <w:r>
        <w:rPr>
          <w:rFonts w:ascii="Time New Roman" w:eastAsia="SimHei" w:hAnsi="Time New Roman" w:hint="eastAsia"/>
        </w:rPr>
        <w:t>艾滋病，并考虑委员会在关于生活在艾滋病毒</w:t>
      </w:r>
      <w:r>
        <w:rPr>
          <w:rFonts w:ascii="Time New Roman" w:eastAsia="SimHei" w:hAnsi="Time New Roman" w:hint="eastAsia"/>
        </w:rPr>
        <w:t>/</w:t>
      </w:r>
      <w:r>
        <w:rPr>
          <w:rFonts w:ascii="Time New Roman" w:eastAsia="SimHei" w:hAnsi="Time New Roman" w:hint="eastAsia"/>
        </w:rPr>
        <w:t>艾滋病环境中的儿童的一般性讨论日通过的建议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80,</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243</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以及</w:t>
      </w:r>
      <w:r>
        <w:rPr>
          <w:rFonts w:ascii="Time New Roman" w:eastAsia="SimHei" w:hAnsi="Time New Roman" w:hint="eastAsia"/>
          <w:b/>
        </w:rPr>
        <w:t>1996</w:t>
      </w:r>
      <w:r>
        <w:rPr>
          <w:rFonts w:ascii="Time New Roman" w:eastAsia="SimHei" w:hAnsi="Time New Roman" w:hint="eastAsia"/>
        </w:rPr>
        <w:t>年通过的艾滋病毒</w:t>
      </w:r>
      <w:r>
        <w:rPr>
          <w:rFonts w:ascii="Time New Roman" w:eastAsia="SimHei" w:hAnsi="Time New Roman" w:hint="eastAsia"/>
        </w:rPr>
        <w:t>/</w:t>
      </w:r>
      <w:r>
        <w:rPr>
          <w:rFonts w:ascii="Time New Roman" w:eastAsia="SimHei" w:hAnsi="Time New Roman" w:hint="eastAsia"/>
        </w:rPr>
        <w:t>艾滋病与人权准则；</w:t>
      </w:r>
    </w:p>
    <w:p w:rsidR="00000000" w:rsidRDefault="00000000">
      <w:pPr>
        <w:numPr>
          <w:ilvl w:val="0"/>
          <w:numId w:val="292"/>
        </w:numPr>
        <w:rPr>
          <w:rFonts w:ascii="Time New Roman" w:eastAsia="SimHei" w:hAnsi="Time New Roman" w:hint="eastAsia"/>
        </w:rPr>
      </w:pPr>
      <w:r>
        <w:rPr>
          <w:rFonts w:ascii="Time New Roman" w:eastAsia="SimHei" w:hAnsi="Time New Roman" w:hint="eastAsia"/>
        </w:rPr>
        <w:t>紧急考虑如何尽可能减少由于父母、教师和其他人因艾滋病毒</w:t>
      </w:r>
      <w:r>
        <w:rPr>
          <w:rFonts w:ascii="Time New Roman" w:eastAsia="SimHei" w:hAnsi="Time New Roman" w:hint="eastAsia"/>
        </w:rPr>
        <w:t>/</w:t>
      </w:r>
      <w:r>
        <w:rPr>
          <w:rFonts w:ascii="Time New Roman" w:eastAsia="SimHei" w:hAnsi="Time New Roman" w:hint="eastAsia"/>
        </w:rPr>
        <w:t>艾滋病死亡使儿童失去家庭生活、收养、感情照顾和教育而造成的对儿童的影响；</w:t>
      </w:r>
    </w:p>
    <w:p w:rsidR="00000000" w:rsidRDefault="00000000">
      <w:pPr>
        <w:numPr>
          <w:ilvl w:val="0"/>
          <w:numId w:val="292"/>
        </w:numPr>
        <w:rPr>
          <w:rFonts w:ascii="Time New Roman" w:eastAsia="SimHei" w:hAnsi="Time New Roman" w:hint="eastAsia"/>
        </w:rPr>
      </w:pPr>
      <w:r>
        <w:rPr>
          <w:rFonts w:ascii="Time New Roman" w:eastAsia="SimHei" w:hAnsi="Time New Roman" w:hint="eastAsia"/>
        </w:rPr>
        <w:t>吸收儿童参加制订和执行预防性和保护性政策和方案；以及</w:t>
      </w:r>
    </w:p>
    <w:p w:rsidR="00000000" w:rsidRDefault="00000000">
      <w:pPr>
        <w:numPr>
          <w:ilvl w:val="0"/>
          <w:numId w:val="292"/>
        </w:numPr>
        <w:spacing w:after="240"/>
        <w:rPr>
          <w:rFonts w:hint="eastAsia"/>
        </w:rPr>
      </w:pPr>
      <w:r>
        <w:rPr>
          <w:rFonts w:ascii="Time New Roman" w:eastAsia="SimHei" w:hAnsi="Time New Roman" w:hint="eastAsia"/>
        </w:rPr>
        <w:t>从艾滋病方案等方面寻求进一步的技术援助。</w:t>
      </w:r>
    </w:p>
    <w:p w:rsidR="00000000" w:rsidRDefault="00000000">
      <w:pPr>
        <w:pStyle w:val="Heading4"/>
        <w:rPr>
          <w:rFonts w:hint="eastAsia"/>
        </w:rPr>
      </w:pPr>
      <w:r>
        <w:rPr>
          <w:rFonts w:hint="eastAsia"/>
        </w:rPr>
        <w:t>有害的传统作法</w:t>
      </w:r>
    </w:p>
    <w:p w:rsidR="00000000" w:rsidRDefault="00000000">
      <w:pPr>
        <w:rPr>
          <w:rFonts w:hint="eastAsia"/>
        </w:rPr>
      </w:pPr>
      <w:r>
        <w:rPr>
          <w:rFonts w:hint="eastAsia"/>
        </w:rPr>
        <w:tab/>
        <w:t xml:space="preserve">428.  </w:t>
      </w:r>
      <w:r>
        <w:rPr>
          <w:rFonts w:hint="eastAsia"/>
        </w:rPr>
        <w:t>委员会对缔约国持续存在包括早婚和强迫婚姻在内的有害传统做法表示关注。</w:t>
      </w:r>
    </w:p>
    <w:p w:rsidR="00000000" w:rsidRDefault="00000000">
      <w:pPr>
        <w:spacing w:after="240"/>
        <w:rPr>
          <w:rFonts w:hint="eastAsia"/>
        </w:rPr>
      </w:pPr>
      <w:r>
        <w:rPr>
          <w:rFonts w:hint="eastAsia"/>
        </w:rPr>
        <w:tab/>
        <w:t>429.</w:t>
      </w:r>
      <w:r>
        <w:t xml:space="preserve">  </w:t>
      </w:r>
      <w:r>
        <w:rPr>
          <w:rFonts w:ascii="Time New Roman" w:eastAsia="SimHei" w:hAnsi="Time New Roman" w:hint="eastAsia"/>
        </w:rPr>
        <w:t>委员会建议缔约国采取立法措施和提高认识的措施，以禁止和消除对男孩和女孩的健康、生存和发展有害的传统做法。委员会促请缔约国实行提高认识的方案，吸收社区领导人参加，特别是在农村地区促使开业医生和公众改变传统的态度并劝阻有害的做法。</w:t>
      </w:r>
    </w:p>
    <w:p w:rsidR="00000000" w:rsidRDefault="00000000">
      <w:pPr>
        <w:pStyle w:val="Heading4"/>
        <w:rPr>
          <w:rFonts w:hint="eastAsia"/>
        </w:rPr>
      </w:pPr>
      <w:r>
        <w:rPr>
          <w:rFonts w:hint="eastAsia"/>
        </w:rPr>
        <w:t>残疾儿童</w:t>
      </w:r>
    </w:p>
    <w:p w:rsidR="00000000" w:rsidRDefault="00000000">
      <w:pPr>
        <w:rPr>
          <w:rFonts w:hint="eastAsia"/>
        </w:rPr>
      </w:pPr>
      <w:r>
        <w:rPr>
          <w:rFonts w:hint="eastAsia"/>
        </w:rPr>
        <w:tab/>
        <w:t xml:space="preserve">430.  </w:t>
      </w:r>
      <w:r>
        <w:rPr>
          <w:rFonts w:hint="eastAsia"/>
        </w:rPr>
        <w:t>委员会注意到，《宪法》规定保护儿童免于因残疾而遭受歧视，而且第</w:t>
      </w:r>
      <w:r>
        <w:rPr>
          <w:rFonts w:hint="eastAsia"/>
        </w:rPr>
        <w:t>13</w:t>
      </w:r>
      <w:r>
        <w:t>(g)</w:t>
      </w:r>
      <w:r>
        <w:rPr>
          <w:rFonts w:hint="eastAsia"/>
        </w:rPr>
        <w:t>节专门述及残疾人的权利，但委员会表示关注的是：缔约国没有一项全面的残疾儿童政策，缺乏统计数据，而且歧视现象仍然很普遍。委员会还表示关注，为残疾儿童提供的设施和服务有限，经过培训从事残疾儿童工作的教师人数有限，而且未能充分努力促使将残疾儿童纳入教育系统并普遍纳入社会。委员会还关切地注意到，缔约国未能向残疾儿童特殊教育方案调拨充分的资源。</w:t>
      </w:r>
    </w:p>
    <w:p w:rsidR="00000000" w:rsidRDefault="00000000">
      <w:pPr>
        <w:rPr>
          <w:rFonts w:ascii="Time New Roman" w:eastAsia="SimHei" w:hAnsi="Time New Roman" w:hint="eastAsia"/>
        </w:rPr>
      </w:pPr>
      <w:r>
        <w:rPr>
          <w:rFonts w:hint="eastAsia"/>
        </w:rPr>
        <w:tab/>
        <w:t xml:space="preserve">431.  </w:t>
      </w:r>
      <w:r>
        <w:rPr>
          <w:rFonts w:ascii="Time New Roman" w:eastAsia="SimHei" w:hAnsi="Time New Roman" w:hint="eastAsia"/>
        </w:rPr>
        <w:t>根据《残疾人机会均等标准规则》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96</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和委员会在其“残疾儿童权利”一般性讨论日通过的各项建议</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69</w:t>
      </w:r>
      <w:r>
        <w:rPr>
          <w:rFonts w:ascii="Time New Roman" w:eastAsia="SimHei" w:hAnsi="Time New Roman" w:hint="eastAsia"/>
        </w:rPr>
        <w:t>)</w:t>
      </w:r>
      <w:r>
        <w:rPr>
          <w:rFonts w:ascii="Time New Roman" w:eastAsia="SimHei" w:hAnsi="Time New Roman" w:hint="eastAsia"/>
        </w:rPr>
        <w:t>，建议缔约国：</w:t>
      </w:r>
    </w:p>
    <w:p w:rsidR="00000000" w:rsidRDefault="00000000">
      <w:pPr>
        <w:numPr>
          <w:ilvl w:val="0"/>
          <w:numId w:val="302"/>
        </w:numPr>
        <w:rPr>
          <w:rFonts w:ascii="Time New Roman" w:eastAsia="SimHei" w:hAnsi="Time New Roman" w:hint="eastAsia"/>
        </w:rPr>
      </w:pPr>
      <w:r>
        <w:rPr>
          <w:rFonts w:ascii="Time New Roman" w:eastAsia="SimHei" w:hAnsi="Time New Roman" w:hint="eastAsia"/>
        </w:rPr>
        <w:t>制订全面的残疾儿童政策；</w:t>
      </w:r>
    </w:p>
    <w:p w:rsidR="00000000" w:rsidRDefault="00000000">
      <w:pPr>
        <w:numPr>
          <w:ilvl w:val="0"/>
          <w:numId w:val="302"/>
        </w:numPr>
        <w:rPr>
          <w:rFonts w:ascii="Time New Roman" w:eastAsia="SimHei" w:hAnsi="Time New Roman" w:hint="eastAsia"/>
        </w:rPr>
      </w:pPr>
      <w:r>
        <w:rPr>
          <w:rFonts w:ascii="Time New Roman" w:eastAsia="SimHei" w:hAnsi="Time New Roman" w:hint="eastAsia"/>
        </w:rPr>
        <w:t>采取有效措施，收集关于残疾儿童的充分的分类统计数据，并确保利用这种数据制定预防残疾和援助残疾儿童的政策和方案；</w:t>
      </w:r>
    </w:p>
    <w:p w:rsidR="00000000" w:rsidRDefault="00000000">
      <w:pPr>
        <w:numPr>
          <w:ilvl w:val="0"/>
          <w:numId w:val="302"/>
        </w:numPr>
        <w:rPr>
          <w:rFonts w:ascii="Time New Roman" w:eastAsia="SimHei" w:hAnsi="Time New Roman" w:hint="eastAsia"/>
        </w:rPr>
      </w:pPr>
      <w:r>
        <w:rPr>
          <w:rFonts w:ascii="Time New Roman" w:eastAsia="SimHei" w:hAnsi="Time New Roman" w:hint="eastAsia"/>
        </w:rPr>
        <w:t>加紧努力，制定早期查明方案，预防和矫正残疾；</w:t>
      </w:r>
    </w:p>
    <w:p w:rsidR="00000000" w:rsidRDefault="00000000">
      <w:pPr>
        <w:numPr>
          <w:ilvl w:val="0"/>
          <w:numId w:val="302"/>
        </w:numPr>
        <w:rPr>
          <w:rFonts w:ascii="Time New Roman" w:eastAsia="SimHei" w:hAnsi="Time New Roman" w:hint="eastAsia"/>
        </w:rPr>
      </w:pPr>
      <w:r>
        <w:rPr>
          <w:rFonts w:ascii="Time New Roman" w:eastAsia="SimHei" w:hAnsi="Time New Roman" w:hint="eastAsia"/>
        </w:rPr>
        <w:t>制定残疾儿童特殊教育方案，尽可能将他们纳入正规学校系统；</w:t>
      </w:r>
    </w:p>
    <w:p w:rsidR="00000000" w:rsidRDefault="00000000">
      <w:pPr>
        <w:numPr>
          <w:ilvl w:val="0"/>
          <w:numId w:val="302"/>
        </w:numPr>
        <w:rPr>
          <w:rFonts w:ascii="Time New Roman" w:eastAsia="SimHei" w:hAnsi="Time New Roman" w:hint="eastAsia"/>
        </w:rPr>
      </w:pPr>
      <w:r>
        <w:rPr>
          <w:rFonts w:ascii="Time New Roman" w:eastAsia="SimHei" w:hAnsi="Time New Roman" w:hint="eastAsia"/>
        </w:rPr>
        <w:t>展开提高认识运动，使公众，特别是家长认识到残疾儿童以及具有智力健康问题的儿童的权利和特殊需要；</w:t>
      </w:r>
    </w:p>
    <w:p w:rsidR="00000000" w:rsidRDefault="00000000">
      <w:pPr>
        <w:numPr>
          <w:ilvl w:val="0"/>
          <w:numId w:val="302"/>
        </w:numPr>
        <w:rPr>
          <w:rFonts w:ascii="Time New Roman" w:eastAsia="SimHei" w:hAnsi="Time New Roman" w:hint="eastAsia"/>
        </w:rPr>
      </w:pPr>
      <w:r>
        <w:rPr>
          <w:rFonts w:ascii="Time New Roman" w:eastAsia="SimHei" w:hAnsi="Time New Roman" w:hint="eastAsia"/>
        </w:rPr>
        <w:t>增加拨给特殊教育，包括职业培训的资源</w:t>
      </w:r>
      <w:r>
        <w:rPr>
          <w:rFonts w:ascii="Time New Roman" w:eastAsia="SimHei" w:hAnsi="Time New Roman" w:hint="eastAsia"/>
        </w:rPr>
        <w:t>(</w:t>
      </w:r>
      <w:r>
        <w:rPr>
          <w:rFonts w:ascii="Time New Roman" w:eastAsia="SimHei" w:hAnsi="Time New Roman" w:hint="eastAsia"/>
        </w:rPr>
        <w:t>物力和人力</w:t>
      </w:r>
      <w:r>
        <w:rPr>
          <w:rFonts w:ascii="Time New Roman" w:eastAsia="SimHei" w:hAnsi="Time New Roman" w:hint="eastAsia"/>
        </w:rPr>
        <w:t>)</w:t>
      </w:r>
      <w:r>
        <w:rPr>
          <w:rFonts w:ascii="Time New Roman" w:eastAsia="SimHei" w:hAnsi="Time New Roman" w:hint="eastAsia"/>
        </w:rPr>
        <w:t>，增强对残疾儿童家庭的支持；</w:t>
      </w:r>
    </w:p>
    <w:p w:rsidR="00000000" w:rsidRDefault="00000000">
      <w:pPr>
        <w:numPr>
          <w:ilvl w:val="0"/>
          <w:numId w:val="302"/>
        </w:numPr>
        <w:spacing w:after="320"/>
        <w:rPr>
          <w:rFonts w:hint="eastAsia"/>
        </w:rPr>
      </w:pPr>
      <w:r>
        <w:rPr>
          <w:rFonts w:ascii="Time New Roman" w:eastAsia="SimHei" w:hAnsi="Time New Roman" w:hint="eastAsia"/>
        </w:rPr>
        <w:t>从卫生组织等方面寻求技术合作，培训包括教师在内的专门从事残疾儿童工作的人员。</w:t>
      </w:r>
    </w:p>
    <w:p w:rsidR="00000000" w:rsidRDefault="00000000">
      <w:pPr>
        <w:pStyle w:val="Heading4"/>
        <w:rPr>
          <w:rFonts w:hint="eastAsia"/>
        </w:rPr>
      </w:pPr>
      <w:r>
        <w:rPr>
          <w:rFonts w:hint="eastAsia"/>
        </w:rPr>
        <w:t>享有适足生活水平的权利</w:t>
      </w:r>
    </w:p>
    <w:p w:rsidR="00000000" w:rsidRDefault="00000000">
      <w:pPr>
        <w:rPr>
          <w:rFonts w:hint="eastAsia"/>
        </w:rPr>
      </w:pPr>
      <w:r>
        <w:rPr>
          <w:rFonts w:hint="eastAsia"/>
        </w:rPr>
        <w:tab/>
        <w:t xml:space="preserve">432.  </w:t>
      </w:r>
      <w:r>
        <w:rPr>
          <w:rFonts w:hint="eastAsia"/>
        </w:rPr>
        <w:t>委员会注意到严重的社会经济状况，但仍然对以下情况表示关注：越来越多的儿童未能享有其适足生活水平的权利，包括贫困家庭的儿童、患有艾滋病的孤儿、街头儿童和边远农村地区的儿童。此外，委员会对没有一个社会保障系统来确保儿童取得保健服务表示关注。</w:t>
      </w:r>
    </w:p>
    <w:p w:rsidR="00000000" w:rsidRDefault="00000000">
      <w:pPr>
        <w:rPr>
          <w:rFonts w:ascii="Time New Roman" w:eastAsia="SimHei" w:hAnsi="Time New Roman" w:hint="eastAsia"/>
        </w:rPr>
      </w:pPr>
      <w:r>
        <w:rPr>
          <w:rFonts w:hint="eastAsia"/>
        </w:rPr>
        <w:tab/>
        <w:t xml:space="preserve">433.  </w:t>
      </w:r>
      <w:r>
        <w:rPr>
          <w:rFonts w:ascii="Time New Roman" w:eastAsia="SimHei" w:hAnsi="Time New Roman" w:hint="eastAsia"/>
        </w:rPr>
        <w:t>根据《公约》第</w:t>
      </w:r>
      <w:r>
        <w:rPr>
          <w:rFonts w:ascii="Time New Roman" w:eastAsia="SimHei" w:hAnsi="Time New Roman" w:hint="eastAsia"/>
          <w:b/>
        </w:rPr>
        <w:t>27</w:t>
      </w:r>
      <w:r>
        <w:rPr>
          <w:rFonts w:ascii="Time New Roman" w:eastAsia="SimHei" w:hAnsi="Time New Roman" w:hint="eastAsia"/>
        </w:rPr>
        <w:t>条，委员会建议缔约国：</w:t>
      </w:r>
    </w:p>
    <w:p w:rsidR="00000000" w:rsidRDefault="00000000">
      <w:pPr>
        <w:numPr>
          <w:ilvl w:val="0"/>
          <w:numId w:val="295"/>
        </w:numPr>
        <w:rPr>
          <w:rFonts w:ascii="Time New Roman" w:eastAsia="SimHei" w:hAnsi="Time New Roman" w:hint="eastAsia"/>
        </w:rPr>
      </w:pPr>
      <w:r>
        <w:rPr>
          <w:rFonts w:ascii="Time New Roman" w:eastAsia="SimHei" w:hAnsi="Time New Roman" w:hint="eastAsia"/>
        </w:rPr>
        <w:t>加紧努力，向经济困难家庭提供支助和物质援助，并保障儿童享有适足生活水平的权利；</w:t>
      </w:r>
    </w:p>
    <w:p w:rsidR="00000000" w:rsidRDefault="00000000">
      <w:pPr>
        <w:numPr>
          <w:ilvl w:val="0"/>
          <w:numId w:val="295"/>
        </w:numPr>
        <w:rPr>
          <w:rFonts w:ascii="Time New Roman" w:eastAsia="SimHei" w:hAnsi="Time New Roman" w:hint="eastAsia"/>
        </w:rPr>
      </w:pPr>
      <w:r>
        <w:rPr>
          <w:rFonts w:ascii="Time New Roman" w:eastAsia="SimHei" w:hAnsi="Time New Roman" w:hint="eastAsia"/>
        </w:rPr>
        <w:t>在最后确定和执行减贫战略和旨在提高该国生活水准的所有其他方案时特别注意儿童的权利和需要；</w:t>
      </w:r>
    </w:p>
    <w:p w:rsidR="00000000" w:rsidRDefault="00000000">
      <w:pPr>
        <w:numPr>
          <w:ilvl w:val="0"/>
          <w:numId w:val="295"/>
        </w:numPr>
        <w:rPr>
          <w:rFonts w:ascii="Time New Roman" w:eastAsia="SimHei" w:hAnsi="Time New Roman" w:hint="eastAsia"/>
        </w:rPr>
      </w:pPr>
      <w:r>
        <w:rPr>
          <w:rFonts w:ascii="Time New Roman" w:eastAsia="SimHei" w:hAnsi="Time New Roman" w:hint="eastAsia"/>
        </w:rPr>
        <w:t>与民间社会和当地社区合作并协调其努力；以及</w:t>
      </w:r>
    </w:p>
    <w:p w:rsidR="00000000" w:rsidRDefault="00000000">
      <w:pPr>
        <w:numPr>
          <w:ilvl w:val="0"/>
          <w:numId w:val="295"/>
        </w:numPr>
        <w:spacing w:after="320"/>
        <w:rPr>
          <w:rFonts w:hint="eastAsia"/>
        </w:rPr>
      </w:pPr>
      <w:r>
        <w:rPr>
          <w:rFonts w:ascii="Time New Roman" w:eastAsia="SimHei" w:hAnsi="Time New Roman" w:hint="eastAsia"/>
        </w:rPr>
        <w:t>着手创建社会保障系统，使儿童能够更好地取得保健服务。</w:t>
      </w:r>
    </w:p>
    <w:p w:rsidR="00000000" w:rsidRDefault="00000000">
      <w:pPr>
        <w:pStyle w:val="Heading3"/>
        <w:rPr>
          <w:rFonts w:hint="eastAsia"/>
        </w:rPr>
      </w:pPr>
      <w:r>
        <w:rPr>
          <w:rFonts w:hint="eastAsia"/>
          <w:u w:val="none"/>
        </w:rPr>
        <w:t xml:space="preserve">7.  </w:t>
      </w:r>
      <w:r>
        <w:rPr>
          <w:rFonts w:hint="eastAsia"/>
        </w:rPr>
        <w:t>教育、休闲和文化活动</w:t>
      </w:r>
    </w:p>
    <w:p w:rsidR="00000000" w:rsidRDefault="00000000">
      <w:pPr>
        <w:pStyle w:val="Heading4"/>
        <w:rPr>
          <w:rFonts w:hint="eastAsia"/>
        </w:rPr>
      </w:pPr>
      <w:r>
        <w:rPr>
          <w:rFonts w:hint="eastAsia"/>
        </w:rPr>
        <w:t>教育权利和教育的目的</w:t>
      </w:r>
    </w:p>
    <w:p w:rsidR="00000000" w:rsidRDefault="00000000">
      <w:pPr>
        <w:rPr>
          <w:rFonts w:hint="eastAsia"/>
        </w:rPr>
      </w:pPr>
      <w:r>
        <w:rPr>
          <w:rFonts w:hint="eastAsia"/>
        </w:rPr>
        <w:tab/>
        <w:t xml:space="preserve">434.  </w:t>
      </w:r>
      <w:r>
        <w:rPr>
          <w:rFonts w:hint="eastAsia"/>
        </w:rPr>
        <w:t>委员会注意到，《宪法》规定免费提供基础教育</w:t>
      </w:r>
      <w:r>
        <w:rPr>
          <w:rFonts w:hint="eastAsia"/>
        </w:rPr>
        <w:t>(</w:t>
      </w:r>
      <w:r>
        <w:rPr>
          <w:rFonts w:hint="eastAsia"/>
        </w:rPr>
        <w:t>第</w:t>
      </w:r>
      <w:r>
        <w:rPr>
          <w:rFonts w:hint="eastAsia"/>
        </w:rPr>
        <w:t>13(</w:t>
      </w:r>
      <w:r>
        <w:t>f</w:t>
      </w:r>
      <w:r>
        <w:rPr>
          <w:rFonts w:hint="eastAsia"/>
        </w:rPr>
        <w:t>)</w:t>
      </w:r>
      <w:r>
        <w:rPr>
          <w:rFonts w:hint="eastAsia"/>
        </w:rPr>
        <w:t>节</w:t>
      </w:r>
      <w:r>
        <w:rPr>
          <w:rFonts w:hint="eastAsia"/>
        </w:rPr>
        <w:t>)</w:t>
      </w:r>
      <w:r>
        <w:rPr>
          <w:rFonts w:hint="eastAsia"/>
        </w:rPr>
        <w:t>，缔约国已经努力提高女孩的上学率</w:t>
      </w:r>
      <w:r>
        <w:rPr>
          <w:rFonts w:hint="eastAsia"/>
        </w:rPr>
        <w:t>(GABLE</w:t>
      </w:r>
      <w:r>
        <w:rPr>
          <w:rFonts w:hint="eastAsia"/>
        </w:rPr>
        <w:t>项目</w:t>
      </w:r>
      <w:r>
        <w:rPr>
          <w:rFonts w:hint="eastAsia"/>
        </w:rPr>
        <w:t>)</w:t>
      </w:r>
      <w:r>
        <w:rPr>
          <w:rFonts w:hint="eastAsia"/>
        </w:rPr>
        <w:t>，而且增加了教育预算，但委员会仍然关注，只有少数几个年级的基础教育是免费的，而且不是义务性教育。委员会还对以下方面表示关注：学校招生在男女生和各地区之间有差别，逃学、退学和留级率高，教育质量低，受培训教师人数不足，学校和教室不够而且缺乏有关教学材料。按照《公约》第</w:t>
      </w:r>
      <w:r>
        <w:rPr>
          <w:rFonts w:hint="eastAsia"/>
        </w:rPr>
        <w:t>29</w:t>
      </w:r>
      <w:r>
        <w:rPr>
          <w:rFonts w:hint="eastAsia"/>
        </w:rPr>
        <w:t>条第</w:t>
      </w:r>
      <w:r>
        <w:rPr>
          <w:rFonts w:hint="eastAsia"/>
        </w:rPr>
        <w:t>(1)</w:t>
      </w:r>
      <w:r>
        <w:rPr>
          <w:rFonts w:hint="eastAsia"/>
        </w:rPr>
        <w:t>款，委员会还对缔约国的教育质量表示关注。委员会关切地注意到学校里出现对儿童的性虐待和剥削的情况。</w:t>
      </w:r>
    </w:p>
    <w:p w:rsidR="00000000" w:rsidRDefault="00000000">
      <w:pPr>
        <w:rPr>
          <w:rFonts w:ascii="Time New Roman" w:eastAsia="SimHei" w:hAnsi="Time New Roman" w:hint="eastAsia"/>
        </w:rPr>
      </w:pPr>
      <w:r>
        <w:rPr>
          <w:rFonts w:hint="eastAsia"/>
        </w:rPr>
        <w:tab/>
        <w:t xml:space="preserve">435.  </w:t>
      </w:r>
      <w:r>
        <w:rPr>
          <w:rFonts w:ascii="Time New Roman" w:eastAsia="SimHei" w:hAnsi="Time New Roman" w:hint="eastAsia"/>
        </w:rPr>
        <w:t>委员会建议缔约国：</w:t>
      </w:r>
    </w:p>
    <w:p w:rsidR="00000000" w:rsidRDefault="00000000">
      <w:pPr>
        <w:numPr>
          <w:ilvl w:val="0"/>
          <w:numId w:val="296"/>
        </w:numPr>
        <w:rPr>
          <w:rFonts w:ascii="Time New Roman" w:eastAsia="SimHei" w:hAnsi="Time New Roman" w:hint="eastAsia"/>
        </w:rPr>
      </w:pPr>
      <w:r>
        <w:rPr>
          <w:rFonts w:ascii="Time New Roman" w:eastAsia="SimHei" w:hAnsi="Time New Roman" w:hint="eastAsia"/>
        </w:rPr>
        <w:t>规定基础教育为义务性教育；</w:t>
      </w:r>
    </w:p>
    <w:p w:rsidR="00000000" w:rsidRDefault="00000000">
      <w:pPr>
        <w:numPr>
          <w:ilvl w:val="0"/>
          <w:numId w:val="296"/>
        </w:numPr>
        <w:rPr>
          <w:rFonts w:ascii="Time New Roman" w:eastAsia="SimHei" w:hAnsi="Time New Roman" w:hint="eastAsia"/>
        </w:rPr>
      </w:pPr>
      <w:r>
        <w:rPr>
          <w:rFonts w:ascii="Time New Roman" w:eastAsia="SimHei" w:hAnsi="Time New Roman" w:hint="eastAsia"/>
        </w:rPr>
        <w:t>延长免费基础教育的期限；</w:t>
      </w:r>
    </w:p>
    <w:p w:rsidR="00000000" w:rsidRDefault="00000000">
      <w:pPr>
        <w:numPr>
          <w:ilvl w:val="0"/>
          <w:numId w:val="296"/>
        </w:numPr>
        <w:rPr>
          <w:rFonts w:ascii="Time New Roman" w:eastAsia="SimHei" w:hAnsi="Time New Roman" w:hint="eastAsia"/>
        </w:rPr>
      </w:pPr>
      <w:r>
        <w:rPr>
          <w:rFonts w:ascii="Time New Roman" w:eastAsia="SimHei" w:hAnsi="Time New Roman" w:hint="eastAsia"/>
        </w:rPr>
        <w:t>逐步确保男女孩以及来自城市、农村和最不发达地区的儿童平等地取得教育机会；</w:t>
      </w:r>
    </w:p>
    <w:p w:rsidR="00000000" w:rsidRDefault="00000000">
      <w:pPr>
        <w:numPr>
          <w:ilvl w:val="0"/>
          <w:numId w:val="296"/>
        </w:numPr>
        <w:rPr>
          <w:rFonts w:ascii="Time New Roman" w:eastAsia="SimHei" w:hAnsi="Time New Roman" w:hint="eastAsia"/>
        </w:rPr>
      </w:pPr>
      <w:r>
        <w:rPr>
          <w:rFonts w:ascii="Time New Roman" w:eastAsia="SimHei" w:hAnsi="Time New Roman" w:hint="eastAsia"/>
        </w:rPr>
        <w:t>采取必要的措施，提高教育质量并改进教育管理的内部效率；</w:t>
      </w:r>
    </w:p>
    <w:p w:rsidR="00000000" w:rsidRDefault="00000000">
      <w:pPr>
        <w:numPr>
          <w:ilvl w:val="0"/>
          <w:numId w:val="296"/>
        </w:numPr>
        <w:rPr>
          <w:rFonts w:ascii="Time New Roman" w:eastAsia="SimHei" w:hAnsi="Time New Roman" w:hint="eastAsia"/>
        </w:rPr>
      </w:pPr>
      <w:r>
        <w:rPr>
          <w:rFonts w:ascii="Time New Roman" w:eastAsia="SimHei" w:hAnsi="Time New Roman" w:hint="eastAsia"/>
        </w:rPr>
        <w:t>建立较好的学校基础设施并向教师提供适当的培训；</w:t>
      </w:r>
    </w:p>
    <w:p w:rsidR="00000000" w:rsidRDefault="00000000">
      <w:pPr>
        <w:numPr>
          <w:ilvl w:val="0"/>
          <w:numId w:val="296"/>
        </w:numPr>
        <w:rPr>
          <w:rFonts w:ascii="Time New Roman" w:eastAsia="SimHei" w:hAnsi="Time New Roman" w:hint="eastAsia"/>
        </w:rPr>
      </w:pPr>
      <w:r>
        <w:rPr>
          <w:rFonts w:ascii="Time New Roman" w:eastAsia="SimHei" w:hAnsi="Time New Roman" w:hint="eastAsia"/>
        </w:rPr>
        <w:t>提供资源，帮助儿童取得中等教育；</w:t>
      </w:r>
    </w:p>
    <w:p w:rsidR="00000000" w:rsidRDefault="00000000">
      <w:pPr>
        <w:numPr>
          <w:ilvl w:val="0"/>
          <w:numId w:val="296"/>
        </w:numPr>
        <w:rPr>
          <w:rFonts w:ascii="Time New Roman" w:eastAsia="SimHei" w:hAnsi="Time New Roman" w:hint="eastAsia"/>
        </w:rPr>
      </w:pPr>
      <w:r>
        <w:rPr>
          <w:rFonts w:ascii="Time New Roman" w:eastAsia="SimHei" w:hAnsi="Time New Roman" w:hint="eastAsia"/>
        </w:rPr>
        <w:t>使教育面向《公约》第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款和委员会关于教育的目的的第</w:t>
      </w:r>
      <w:r>
        <w:rPr>
          <w:rFonts w:ascii="Time New Roman" w:eastAsia="SimHei" w:hAnsi="Time New Roman" w:hint="eastAsia"/>
          <w:b/>
        </w:rPr>
        <w:t>1</w:t>
      </w:r>
      <w:r>
        <w:rPr>
          <w:rFonts w:ascii="Time New Roman" w:eastAsia="SimHei" w:hAnsi="Time New Roman" w:hint="eastAsia"/>
        </w:rPr>
        <w:t>号一般性评论中阐明的目标，并将包括儿童权利在内的人权纳入学校课程；</w:t>
      </w:r>
    </w:p>
    <w:p w:rsidR="00000000" w:rsidRDefault="00000000">
      <w:pPr>
        <w:numPr>
          <w:ilvl w:val="0"/>
          <w:numId w:val="296"/>
        </w:numPr>
        <w:rPr>
          <w:rFonts w:ascii="Time New Roman" w:eastAsia="SimHei" w:hAnsi="Time New Roman" w:hint="eastAsia"/>
        </w:rPr>
      </w:pPr>
      <w:r>
        <w:rPr>
          <w:rFonts w:ascii="Time New Roman" w:eastAsia="SimHei" w:hAnsi="Time New Roman" w:hint="eastAsia"/>
        </w:rPr>
        <w:t>提高对于幼儿教育重要性的认识，并将其纳入一般教育框架；</w:t>
      </w:r>
    </w:p>
    <w:p w:rsidR="00000000" w:rsidRDefault="00000000">
      <w:pPr>
        <w:numPr>
          <w:ilvl w:val="0"/>
          <w:numId w:val="296"/>
        </w:numPr>
        <w:rPr>
          <w:rFonts w:ascii="Time New Roman" w:eastAsia="SimHei" w:hAnsi="Time New Roman" w:hint="eastAsia"/>
        </w:rPr>
      </w:pPr>
      <w:r>
        <w:rPr>
          <w:rFonts w:ascii="Time New Roman" w:eastAsia="SimHei" w:hAnsi="Time New Roman" w:hint="eastAsia"/>
        </w:rPr>
        <w:t>向儿童提供一个安全的学校环境，特别是采取必要的步骤，防止学校工作人员虐待和剥削儿童，对犯有这些罪行的学校工作人员采取切实的惩戒措施，并特别是通过注意到儿童特点的申诉程序向主管当局报告；</w:t>
      </w:r>
    </w:p>
    <w:p w:rsidR="00000000" w:rsidRDefault="00000000">
      <w:pPr>
        <w:numPr>
          <w:ilvl w:val="0"/>
          <w:numId w:val="296"/>
        </w:numPr>
        <w:rPr>
          <w:rFonts w:ascii="Time New Roman" w:eastAsia="SimHei" w:hAnsi="Time New Roman" w:hint="eastAsia"/>
        </w:rPr>
      </w:pPr>
      <w:r>
        <w:rPr>
          <w:rFonts w:ascii="Time New Roman" w:eastAsia="SimHei" w:hAnsi="Time New Roman" w:hint="eastAsia"/>
        </w:rPr>
        <w:t>鼓励儿童参与所有各级学校生活；以及</w:t>
      </w:r>
    </w:p>
    <w:p w:rsidR="00000000" w:rsidRDefault="00000000">
      <w:pPr>
        <w:numPr>
          <w:ilvl w:val="0"/>
          <w:numId w:val="296"/>
        </w:numPr>
        <w:spacing w:after="320"/>
        <w:rPr>
          <w:rFonts w:hint="eastAsia"/>
        </w:rPr>
      </w:pPr>
      <w:r>
        <w:rPr>
          <w:rFonts w:ascii="Time New Roman" w:eastAsia="SimHei" w:hAnsi="Time New Roman" w:hint="eastAsia"/>
        </w:rPr>
        <w:t>从儿童基金会和教科文组织寻求协助。</w:t>
      </w:r>
    </w:p>
    <w:p w:rsidR="00000000" w:rsidRDefault="00000000">
      <w:pPr>
        <w:pStyle w:val="Heading3"/>
        <w:spacing w:after="240"/>
        <w:rPr>
          <w:rFonts w:hint="eastAsia"/>
        </w:rPr>
      </w:pPr>
      <w:r>
        <w:rPr>
          <w:rFonts w:hint="eastAsia"/>
          <w:u w:val="none"/>
        </w:rPr>
        <w:t xml:space="preserve">8.  </w:t>
      </w:r>
      <w:r>
        <w:rPr>
          <w:rFonts w:hint="eastAsia"/>
        </w:rPr>
        <w:t>特殊保护措施</w:t>
      </w:r>
    </w:p>
    <w:p w:rsidR="00000000" w:rsidRDefault="00000000">
      <w:pPr>
        <w:pStyle w:val="Heading4"/>
        <w:spacing w:after="160"/>
        <w:rPr>
          <w:rFonts w:hint="eastAsia"/>
        </w:rPr>
      </w:pPr>
      <w:r>
        <w:rPr>
          <w:rFonts w:hint="eastAsia"/>
        </w:rPr>
        <w:t>难民、寻求庇护儿童、孤身和国内流离失所儿童</w:t>
      </w:r>
    </w:p>
    <w:p w:rsidR="00000000" w:rsidRDefault="00000000">
      <w:pPr>
        <w:spacing w:line="324" w:lineRule="auto"/>
        <w:rPr>
          <w:rFonts w:hint="eastAsia"/>
        </w:rPr>
      </w:pPr>
      <w:r>
        <w:rPr>
          <w:rFonts w:hint="eastAsia"/>
        </w:rPr>
        <w:tab/>
        <w:t xml:space="preserve">436.  </w:t>
      </w:r>
      <w:r>
        <w:rPr>
          <w:rFonts w:hint="eastAsia"/>
        </w:rPr>
        <w:t>委员会承认，缔约国作了努力来改进难民儿童状况，但仍然表示关注，国家资格评审委员会拖延作出决定，而且这些决定的依据缺乏透明度。委员会还对有些难民儿童的上学机会得不到保证表示关注。</w:t>
      </w:r>
    </w:p>
    <w:p w:rsidR="00000000" w:rsidRDefault="00000000">
      <w:pPr>
        <w:spacing w:line="324" w:lineRule="auto"/>
        <w:rPr>
          <w:rFonts w:ascii="Time New Roman" w:eastAsia="SimHei" w:hAnsi="Time New Roman" w:hint="eastAsia"/>
        </w:rPr>
      </w:pPr>
      <w:r>
        <w:rPr>
          <w:rFonts w:hint="eastAsia"/>
        </w:rPr>
        <w:tab/>
        <w:t xml:space="preserve">437.  </w:t>
      </w:r>
      <w:r>
        <w:rPr>
          <w:rFonts w:ascii="Time New Roman" w:eastAsia="SimHei" w:hAnsi="Time New Roman" w:hint="eastAsia"/>
        </w:rPr>
        <w:t>委员会建议缔约国：</w:t>
      </w:r>
    </w:p>
    <w:p w:rsidR="00000000" w:rsidRDefault="00000000">
      <w:pPr>
        <w:numPr>
          <w:ilvl w:val="0"/>
          <w:numId w:val="297"/>
        </w:numPr>
        <w:spacing w:line="324" w:lineRule="auto"/>
        <w:rPr>
          <w:rFonts w:ascii="Time New Roman" w:eastAsia="SimHei" w:hAnsi="Time New Roman" w:hint="eastAsia"/>
        </w:rPr>
      </w:pPr>
      <w:r>
        <w:rPr>
          <w:rFonts w:ascii="Time New Roman" w:eastAsia="SimHei" w:hAnsi="Time New Roman" w:hint="eastAsia"/>
        </w:rPr>
        <w:t>考虑批准</w:t>
      </w:r>
      <w:r>
        <w:rPr>
          <w:rFonts w:ascii="Time New Roman" w:eastAsia="SimHei" w:hAnsi="Time New Roman" w:hint="eastAsia"/>
          <w:b/>
        </w:rPr>
        <w:t>1961</w:t>
      </w:r>
      <w:r>
        <w:rPr>
          <w:rFonts w:ascii="Time New Roman" w:eastAsia="SimHei" w:hAnsi="Time New Roman" w:hint="eastAsia"/>
        </w:rPr>
        <w:t>年《减少无国籍状态公约》和</w:t>
      </w:r>
      <w:r>
        <w:rPr>
          <w:rFonts w:ascii="Time New Roman" w:eastAsia="SimHei" w:hAnsi="Time New Roman" w:hint="eastAsia"/>
          <w:b/>
        </w:rPr>
        <w:t>1954</w:t>
      </w:r>
      <w:r>
        <w:rPr>
          <w:rFonts w:ascii="Time New Roman" w:eastAsia="SimHei" w:hAnsi="Time New Roman" w:hint="eastAsia"/>
        </w:rPr>
        <w:t>年《关于无国籍人地位的公约》；</w:t>
      </w:r>
    </w:p>
    <w:p w:rsidR="00000000" w:rsidRDefault="00000000">
      <w:pPr>
        <w:numPr>
          <w:ilvl w:val="0"/>
          <w:numId w:val="297"/>
        </w:numPr>
        <w:spacing w:line="324" w:lineRule="auto"/>
        <w:rPr>
          <w:rFonts w:ascii="Time New Roman" w:eastAsia="SimHei" w:hAnsi="Time New Roman" w:hint="eastAsia"/>
        </w:rPr>
      </w:pPr>
      <w:r>
        <w:rPr>
          <w:rFonts w:ascii="Time New Roman" w:eastAsia="SimHei" w:hAnsi="Time New Roman" w:hint="eastAsia"/>
        </w:rPr>
        <w:t>加速国家资格评审委员会的决策过程，并更明确地阐明其决定的法律依据；</w:t>
      </w:r>
    </w:p>
    <w:p w:rsidR="00000000" w:rsidRDefault="00000000">
      <w:pPr>
        <w:numPr>
          <w:ilvl w:val="0"/>
          <w:numId w:val="297"/>
        </w:numPr>
        <w:spacing w:line="324" w:lineRule="auto"/>
        <w:rPr>
          <w:rFonts w:ascii="Time New Roman" w:eastAsia="SimHei" w:hAnsi="Time New Roman" w:hint="eastAsia"/>
        </w:rPr>
      </w:pPr>
      <w:r>
        <w:rPr>
          <w:rFonts w:ascii="Time New Roman" w:eastAsia="SimHei" w:hAnsi="Time New Roman" w:hint="eastAsia"/>
        </w:rPr>
        <w:t>保障难民儿童取得教育的机会；</w:t>
      </w:r>
    </w:p>
    <w:p w:rsidR="00000000" w:rsidRDefault="00000000">
      <w:pPr>
        <w:numPr>
          <w:ilvl w:val="0"/>
          <w:numId w:val="297"/>
        </w:numPr>
        <w:spacing w:after="240" w:line="324" w:lineRule="auto"/>
        <w:rPr>
          <w:rFonts w:ascii="Time New Roman" w:eastAsia="SimHei" w:hAnsi="Time New Roman" w:hint="eastAsia"/>
        </w:rPr>
      </w:pPr>
      <w:r>
        <w:rPr>
          <w:rFonts w:ascii="Time New Roman" w:eastAsia="SimHei" w:hAnsi="Time New Roman" w:hint="eastAsia"/>
        </w:rPr>
        <w:t>继续并扩大与难民署和儿童基金会等国际机构的合作。</w:t>
      </w:r>
    </w:p>
    <w:p w:rsidR="00000000" w:rsidRDefault="00000000">
      <w:pPr>
        <w:pStyle w:val="Heading4"/>
        <w:spacing w:after="160" w:line="324" w:lineRule="auto"/>
        <w:rPr>
          <w:rFonts w:hint="eastAsia"/>
        </w:rPr>
      </w:pPr>
      <w:r>
        <w:rPr>
          <w:rFonts w:hint="eastAsia"/>
        </w:rPr>
        <w:t>经济剥削</w:t>
      </w:r>
    </w:p>
    <w:p w:rsidR="00000000" w:rsidRDefault="00000000">
      <w:pPr>
        <w:spacing w:line="324" w:lineRule="auto"/>
        <w:rPr>
          <w:rFonts w:hint="eastAsia"/>
          <w:spacing w:val="8"/>
        </w:rPr>
      </w:pPr>
      <w:r>
        <w:rPr>
          <w:rFonts w:hint="eastAsia"/>
        </w:rPr>
        <w:tab/>
        <w:t xml:space="preserve">438.  </w:t>
      </w:r>
      <w:r>
        <w:rPr>
          <w:rFonts w:hint="eastAsia"/>
          <w:spacing w:val="8"/>
        </w:rPr>
        <w:t>委员会注意到，《宪法》规定对</w:t>
      </w:r>
      <w:r>
        <w:rPr>
          <w:rFonts w:hint="eastAsia"/>
          <w:spacing w:val="8"/>
        </w:rPr>
        <w:t>16</w:t>
      </w:r>
      <w:r>
        <w:rPr>
          <w:rFonts w:hint="eastAsia"/>
          <w:spacing w:val="8"/>
        </w:rPr>
        <w:t>岁以下的儿童予以保护，使之免受经济剥削并避免从事影响儿童的教育或有害其健康或身心发育或社会发展的危险工作，但委员会对于《儿童和青少年雇用法》没有规定一个明确的最低就业年龄表示关注。委员会欣喜地看到，缔约国是批准劳工组织《关于禁止并立即行动消除最有害的童工形式的公约》</w:t>
      </w:r>
      <w:r>
        <w:rPr>
          <w:rFonts w:hint="eastAsia"/>
          <w:spacing w:val="8"/>
        </w:rPr>
        <w:t>(</w:t>
      </w:r>
      <w:r>
        <w:rPr>
          <w:rFonts w:hint="eastAsia"/>
          <w:spacing w:val="8"/>
        </w:rPr>
        <w:t>第</w:t>
      </w:r>
      <w:r>
        <w:rPr>
          <w:rFonts w:hint="eastAsia"/>
          <w:spacing w:val="8"/>
        </w:rPr>
        <w:t>182</w:t>
      </w:r>
      <w:r>
        <w:rPr>
          <w:rFonts w:hint="eastAsia"/>
          <w:spacing w:val="8"/>
        </w:rPr>
        <w:t>号</w:t>
      </w:r>
      <w:r>
        <w:rPr>
          <w:rFonts w:hint="eastAsia"/>
          <w:spacing w:val="8"/>
        </w:rPr>
        <w:t>)</w:t>
      </w:r>
      <w:r>
        <w:rPr>
          <w:rFonts w:hint="eastAsia"/>
          <w:spacing w:val="8"/>
        </w:rPr>
        <w:t>的第</w:t>
      </w:r>
      <w:r>
        <w:rPr>
          <w:rFonts w:hint="eastAsia"/>
          <w:spacing w:val="8"/>
        </w:rPr>
        <w:t>2</w:t>
      </w:r>
      <w:r>
        <w:rPr>
          <w:rFonts w:hint="eastAsia"/>
          <w:spacing w:val="8"/>
        </w:rPr>
        <w:t>个国家，但委员会仍然表示关注，许多儿童充当劳工，而且缔约国没有关于其境内童工和经济剥削状况的资料和充分数据。</w:t>
      </w:r>
    </w:p>
    <w:p w:rsidR="00000000" w:rsidRDefault="00000000">
      <w:pPr>
        <w:spacing w:line="324" w:lineRule="auto"/>
        <w:rPr>
          <w:rFonts w:ascii="Time New Roman" w:eastAsia="SimHei" w:hAnsi="Time New Roman" w:hint="eastAsia"/>
        </w:rPr>
      </w:pPr>
      <w:r>
        <w:rPr>
          <w:rFonts w:hint="eastAsia"/>
        </w:rPr>
        <w:tab/>
        <w:t xml:space="preserve">439.  </w:t>
      </w:r>
      <w:r>
        <w:rPr>
          <w:rFonts w:ascii="Time New Roman" w:eastAsia="SimHei" w:hAnsi="Time New Roman" w:hint="eastAsia"/>
        </w:rPr>
        <w:t>委员会建议缔约国：</w:t>
      </w:r>
    </w:p>
    <w:p w:rsidR="00000000" w:rsidRDefault="00000000">
      <w:pPr>
        <w:numPr>
          <w:ilvl w:val="0"/>
          <w:numId w:val="298"/>
        </w:numPr>
        <w:spacing w:line="324" w:lineRule="auto"/>
        <w:rPr>
          <w:rFonts w:ascii="Time New Roman" w:eastAsia="SimHei" w:hAnsi="Time New Roman" w:hint="eastAsia"/>
        </w:rPr>
      </w:pPr>
      <w:r>
        <w:rPr>
          <w:rFonts w:ascii="Time New Roman" w:eastAsia="SimHei" w:hAnsi="Time New Roman" w:hint="eastAsia"/>
        </w:rPr>
        <w:t>按照国际标准，确定最低就业年龄；</w:t>
      </w:r>
    </w:p>
    <w:p w:rsidR="00000000" w:rsidRDefault="00000000">
      <w:pPr>
        <w:numPr>
          <w:ilvl w:val="0"/>
          <w:numId w:val="298"/>
        </w:numPr>
        <w:spacing w:line="324" w:lineRule="auto"/>
        <w:rPr>
          <w:rFonts w:ascii="Time New Roman" w:eastAsia="SimHei" w:hAnsi="Time New Roman" w:hint="eastAsia"/>
        </w:rPr>
      </w:pPr>
      <w:r>
        <w:rPr>
          <w:rFonts w:ascii="Time New Roman" w:eastAsia="SimHei" w:hAnsi="Time New Roman" w:hint="eastAsia"/>
        </w:rPr>
        <w:t>对童工问题进行深入的研究，以便通过和执行防止和制止童工现象的国家行动计划；</w:t>
      </w:r>
    </w:p>
    <w:p w:rsidR="00000000" w:rsidRDefault="00000000">
      <w:pPr>
        <w:numPr>
          <w:ilvl w:val="0"/>
          <w:numId w:val="298"/>
        </w:numPr>
        <w:spacing w:line="324" w:lineRule="auto"/>
        <w:rPr>
          <w:rFonts w:ascii="Time New Roman" w:eastAsia="SimHei" w:hAnsi="Time New Roman" w:hint="eastAsia"/>
        </w:rPr>
      </w:pPr>
      <w:r>
        <w:rPr>
          <w:rFonts w:ascii="Time New Roman" w:eastAsia="SimHei" w:hAnsi="Time New Roman" w:hint="eastAsia"/>
        </w:rPr>
        <w:t>着手审查关于就业的立法，以便确保立法完全符合《公约》的有关规定和缔约国批准的其它国际文书；</w:t>
      </w:r>
    </w:p>
    <w:p w:rsidR="00000000" w:rsidRDefault="00000000">
      <w:pPr>
        <w:numPr>
          <w:ilvl w:val="0"/>
          <w:numId w:val="298"/>
        </w:numPr>
        <w:spacing w:line="324" w:lineRule="auto"/>
        <w:rPr>
          <w:rFonts w:ascii="Time New Roman" w:eastAsia="SimHei" w:hAnsi="Time New Roman" w:hint="eastAsia"/>
        </w:rPr>
      </w:pPr>
      <w:r>
        <w:rPr>
          <w:rFonts w:ascii="Time New Roman" w:eastAsia="SimHei" w:hAnsi="Time New Roman" w:hint="eastAsia"/>
        </w:rPr>
        <w:t>向劳工视察机构和其他执法机构提供足够的人力和其他资源与培训，以便进一步加强其有效监督童工立法执行情况的能力；</w:t>
      </w:r>
    </w:p>
    <w:p w:rsidR="00000000" w:rsidRDefault="00000000">
      <w:pPr>
        <w:numPr>
          <w:ilvl w:val="0"/>
          <w:numId w:val="298"/>
        </w:numPr>
        <w:spacing w:after="320" w:line="324" w:lineRule="auto"/>
        <w:rPr>
          <w:rFonts w:hint="eastAsia"/>
        </w:rPr>
      </w:pPr>
      <w:r>
        <w:rPr>
          <w:rFonts w:ascii="Time New Roman" w:eastAsia="SimHei" w:hAnsi="Time New Roman" w:hint="eastAsia"/>
        </w:rPr>
        <w:t>继续从劳工组织</w:t>
      </w:r>
      <w:r>
        <w:rPr>
          <w:rFonts w:ascii="Time New Roman" w:eastAsia="SimHei" w:hAnsi="Time New Roman" w:hint="eastAsia"/>
        </w:rPr>
        <w:t>/</w:t>
      </w:r>
      <w:r>
        <w:rPr>
          <w:rFonts w:ascii="Time New Roman" w:eastAsia="SimHei" w:hAnsi="Time New Roman" w:hint="eastAsia"/>
        </w:rPr>
        <w:t>消除童工国际方案和儿童基金会寻求援助。</w:t>
      </w:r>
    </w:p>
    <w:p w:rsidR="00000000" w:rsidRDefault="00000000">
      <w:pPr>
        <w:pStyle w:val="Heading4"/>
        <w:rPr>
          <w:rFonts w:hint="eastAsia"/>
        </w:rPr>
      </w:pPr>
      <w:r>
        <w:rPr>
          <w:rFonts w:hint="eastAsia"/>
        </w:rPr>
        <w:t>性剥削和性虐待</w:t>
      </w:r>
    </w:p>
    <w:p w:rsidR="00000000" w:rsidRDefault="00000000">
      <w:pPr>
        <w:rPr>
          <w:rFonts w:hint="eastAsia"/>
        </w:rPr>
      </w:pPr>
      <w:r>
        <w:rPr>
          <w:rFonts w:hint="eastAsia"/>
        </w:rPr>
        <w:tab/>
        <w:t xml:space="preserve">440.  </w:t>
      </w:r>
      <w:r>
        <w:rPr>
          <w:rFonts w:hint="eastAsia"/>
        </w:rPr>
        <w:t>委员会对以下情况表示关注：有关儿童遭受商业性性剥削和性虐待的情况不明，而且越来越多的儿童成为商业性性剥削</w:t>
      </w:r>
      <w:r>
        <w:rPr>
          <w:rFonts w:hint="eastAsia"/>
        </w:rPr>
        <w:t>(</w:t>
      </w:r>
      <w:r>
        <w:rPr>
          <w:rFonts w:hint="eastAsia"/>
        </w:rPr>
        <w:t>包括卖淫和色情</w:t>
      </w:r>
      <w:r>
        <w:rPr>
          <w:rFonts w:hint="eastAsia"/>
        </w:rPr>
        <w:t>)</w:t>
      </w:r>
      <w:r>
        <w:rPr>
          <w:rFonts w:hint="eastAsia"/>
        </w:rPr>
        <w:t>的受害者。委员会还表示关注，缔约国未能制定充分的方案来实现受到这种虐待和剥削的儿童的身心康复和重新融入社会。</w:t>
      </w:r>
    </w:p>
    <w:p w:rsidR="00000000" w:rsidRDefault="00000000">
      <w:pPr>
        <w:spacing w:after="320"/>
        <w:rPr>
          <w:rFonts w:hint="eastAsia"/>
        </w:rPr>
      </w:pPr>
      <w:r>
        <w:rPr>
          <w:rFonts w:hint="eastAsia"/>
        </w:rPr>
        <w:tab/>
        <w:t xml:space="preserve">441.  </w:t>
      </w:r>
      <w:r>
        <w:rPr>
          <w:rFonts w:ascii="Time New Roman" w:eastAsia="SimHei" w:hAnsi="Time New Roman" w:hint="eastAsia"/>
        </w:rPr>
        <w:t>根据《公约》第</w:t>
      </w:r>
      <w:r>
        <w:rPr>
          <w:rFonts w:ascii="Time New Roman" w:eastAsia="SimHei" w:hAnsi="Time New Roman" w:hint="eastAsia"/>
          <w:b/>
        </w:rPr>
        <w:t>34</w:t>
      </w:r>
      <w:r>
        <w:rPr>
          <w:rFonts w:ascii="Time New Roman" w:eastAsia="SimHei" w:hAnsi="Time New Roman" w:hint="eastAsia"/>
        </w:rPr>
        <w:t>条和其他有关条款，委员会建议缔约国进行研究，评估对儿童的商业性性剥削的范围，包括卖淫和色情，并根据</w:t>
      </w:r>
      <w:r>
        <w:rPr>
          <w:rFonts w:ascii="Time New Roman" w:eastAsia="SimHei" w:hAnsi="Time New Roman" w:hint="eastAsia"/>
          <w:b/>
        </w:rPr>
        <w:t>1996</w:t>
      </w:r>
      <w:r>
        <w:rPr>
          <w:rFonts w:ascii="Time New Roman" w:eastAsia="SimHei" w:hAnsi="Time New Roman" w:hint="eastAsia"/>
        </w:rPr>
        <w:t>年和</w:t>
      </w:r>
      <w:r>
        <w:rPr>
          <w:rFonts w:ascii="Time New Roman" w:eastAsia="SimHei" w:hAnsi="Time New Roman" w:hint="eastAsia"/>
          <w:b/>
        </w:rPr>
        <w:t>2001</w:t>
      </w:r>
      <w:r>
        <w:rPr>
          <w:rFonts w:ascii="Time New Roman" w:eastAsia="SimHei" w:hAnsi="Time New Roman" w:hint="eastAsia"/>
        </w:rPr>
        <w:t>年禁止对儿童进行商业性性剥削世界大会通过的《宣言和行动议程》和《全球承诺》执行适当的政策和方案，防止这种现象并帮助儿童受害者康复。</w:t>
      </w:r>
    </w:p>
    <w:p w:rsidR="00000000" w:rsidRDefault="00000000">
      <w:pPr>
        <w:pStyle w:val="Heading4"/>
        <w:rPr>
          <w:rFonts w:hint="eastAsia"/>
        </w:rPr>
      </w:pPr>
      <w:r>
        <w:rPr>
          <w:rFonts w:hint="eastAsia"/>
        </w:rPr>
        <w:t>买卖、贩卖和绑架</w:t>
      </w:r>
    </w:p>
    <w:p w:rsidR="00000000" w:rsidRDefault="00000000">
      <w:pPr>
        <w:rPr>
          <w:rFonts w:hint="eastAsia"/>
        </w:rPr>
      </w:pPr>
      <w:r>
        <w:rPr>
          <w:rFonts w:hint="eastAsia"/>
        </w:rPr>
        <w:tab/>
        <w:t xml:space="preserve">442.  </w:t>
      </w:r>
      <w:r>
        <w:rPr>
          <w:rFonts w:hint="eastAsia"/>
        </w:rPr>
        <w:t>委员会还对以下情况表示关注：有资料指称发生贩卖儿童的情况并有可能利用跨国收养达到贩卖的目的。</w:t>
      </w:r>
    </w:p>
    <w:p w:rsidR="00000000" w:rsidRDefault="00000000">
      <w:pPr>
        <w:rPr>
          <w:rFonts w:ascii="Time New Roman" w:eastAsia="SimHei" w:hAnsi="Time New Roman" w:hint="eastAsia"/>
        </w:rPr>
      </w:pPr>
      <w:r>
        <w:rPr>
          <w:rFonts w:hint="eastAsia"/>
        </w:rPr>
        <w:tab/>
        <w:t xml:space="preserve">443.  </w:t>
      </w:r>
      <w:r>
        <w:rPr>
          <w:rFonts w:ascii="Time New Roman" w:eastAsia="SimHei" w:hAnsi="Time New Roman" w:hint="eastAsia"/>
        </w:rPr>
        <w:t>委员会建议缔约国：</w:t>
      </w:r>
    </w:p>
    <w:p w:rsidR="00000000" w:rsidRDefault="00000000">
      <w:pPr>
        <w:numPr>
          <w:ilvl w:val="0"/>
          <w:numId w:val="299"/>
        </w:numPr>
        <w:rPr>
          <w:rFonts w:ascii="Time New Roman" w:eastAsia="SimHei" w:hAnsi="Time New Roman" w:hint="eastAsia"/>
        </w:rPr>
      </w:pPr>
      <w:r>
        <w:rPr>
          <w:rFonts w:ascii="Time New Roman" w:eastAsia="SimHei" w:hAnsi="Time New Roman" w:hint="eastAsia"/>
        </w:rPr>
        <w:t>采取措施，例如制订全面的方案，防止并制止买卖和贩卖儿童，并特别对父母展开提高认识的运动和教育方案；</w:t>
      </w:r>
    </w:p>
    <w:p w:rsidR="00000000" w:rsidRDefault="00000000">
      <w:pPr>
        <w:numPr>
          <w:ilvl w:val="0"/>
          <w:numId w:val="299"/>
        </w:numPr>
        <w:rPr>
          <w:rFonts w:ascii="Time New Roman" w:eastAsia="SimHei" w:hAnsi="Time New Roman" w:hint="eastAsia"/>
          <w:spacing w:val="0"/>
        </w:rPr>
      </w:pPr>
      <w:r>
        <w:rPr>
          <w:rFonts w:ascii="Time New Roman" w:eastAsia="SimHei" w:hAnsi="Time New Roman" w:hint="eastAsia"/>
          <w:spacing w:val="0"/>
        </w:rPr>
        <w:t>促进儿童受害者与其家人团圆并向他们提供适当的照料和重新融合服务；</w:t>
      </w:r>
    </w:p>
    <w:p w:rsidR="00000000" w:rsidRDefault="00000000">
      <w:pPr>
        <w:numPr>
          <w:ilvl w:val="0"/>
          <w:numId w:val="299"/>
        </w:numPr>
        <w:spacing w:after="320"/>
        <w:rPr>
          <w:rFonts w:hint="eastAsia"/>
        </w:rPr>
      </w:pPr>
      <w:r>
        <w:rPr>
          <w:rFonts w:ascii="Time New Roman" w:eastAsia="SimHei" w:hAnsi="Time New Roman" w:hint="eastAsia"/>
        </w:rPr>
        <w:t>批准</w:t>
      </w:r>
      <w:r>
        <w:rPr>
          <w:rFonts w:ascii="Time New Roman" w:eastAsia="SimHei" w:hAnsi="Time New Roman" w:hint="eastAsia"/>
          <w:b/>
        </w:rPr>
        <w:t>1980</w:t>
      </w:r>
      <w:r>
        <w:rPr>
          <w:rFonts w:ascii="Time New Roman" w:eastAsia="SimHei" w:hAnsi="Time New Roman" w:hint="eastAsia"/>
        </w:rPr>
        <w:t>年在海牙通过的《国际儿童拐骗事件的民事问题海牙公约》。</w:t>
      </w:r>
    </w:p>
    <w:p w:rsidR="00000000" w:rsidRDefault="00000000">
      <w:pPr>
        <w:pStyle w:val="Heading4"/>
        <w:rPr>
          <w:rFonts w:hint="eastAsia"/>
        </w:rPr>
      </w:pPr>
      <w:r>
        <w:rPr>
          <w:rFonts w:hint="eastAsia"/>
        </w:rPr>
        <w:t>街头儿童</w:t>
      </w:r>
    </w:p>
    <w:p w:rsidR="00000000" w:rsidRDefault="00000000">
      <w:pPr>
        <w:rPr>
          <w:rFonts w:hint="eastAsia"/>
        </w:rPr>
      </w:pPr>
      <w:r>
        <w:rPr>
          <w:rFonts w:hint="eastAsia"/>
        </w:rPr>
        <w:tab/>
        <w:t xml:space="preserve">444.  </w:t>
      </w:r>
      <w:r>
        <w:rPr>
          <w:rFonts w:hint="eastAsia"/>
        </w:rPr>
        <w:t>委员会表示关注，出现了越来越多的街头儿童，而且缔约国没有具体的政策和方案来解决这种状况并向这些儿童提供足够的援助。</w:t>
      </w:r>
    </w:p>
    <w:p w:rsidR="00000000" w:rsidRDefault="00000000">
      <w:pPr>
        <w:rPr>
          <w:rFonts w:ascii="Time New Roman" w:eastAsia="SimHei" w:hAnsi="Time New Roman" w:hint="eastAsia"/>
        </w:rPr>
      </w:pPr>
      <w:r>
        <w:rPr>
          <w:rFonts w:hint="eastAsia"/>
        </w:rPr>
        <w:tab/>
        <w:t xml:space="preserve">445.  </w:t>
      </w:r>
      <w:r>
        <w:rPr>
          <w:rFonts w:ascii="Time New Roman" w:eastAsia="SimHei" w:hAnsi="Time New Roman" w:hint="eastAsia"/>
        </w:rPr>
        <w:t>委员会建议缔约国：</w:t>
      </w:r>
    </w:p>
    <w:p w:rsidR="00000000" w:rsidRDefault="00000000">
      <w:pPr>
        <w:numPr>
          <w:ilvl w:val="0"/>
          <w:numId w:val="300"/>
        </w:numPr>
        <w:rPr>
          <w:rFonts w:ascii="Time New Roman" w:eastAsia="SimHei" w:hAnsi="Time New Roman" w:hint="eastAsia"/>
        </w:rPr>
      </w:pPr>
      <w:r>
        <w:rPr>
          <w:rFonts w:ascii="Time New Roman" w:eastAsia="SimHei" w:hAnsi="Time New Roman" w:hint="eastAsia"/>
        </w:rPr>
        <w:t>确保街头儿童得到足够的营养、衣物、住房、保健和教育机会，包括职业和生活技能培训，以便支持他们的充分发展；</w:t>
      </w:r>
    </w:p>
    <w:p w:rsidR="00000000" w:rsidRDefault="00000000">
      <w:pPr>
        <w:numPr>
          <w:ilvl w:val="0"/>
          <w:numId w:val="300"/>
        </w:numPr>
        <w:rPr>
          <w:rFonts w:ascii="Time New Roman" w:eastAsia="SimHei" w:hAnsi="Time New Roman" w:hint="eastAsia"/>
          <w:spacing w:val="6"/>
        </w:rPr>
      </w:pPr>
      <w:r>
        <w:rPr>
          <w:rFonts w:ascii="Time New Roman" w:eastAsia="SimHei" w:hAnsi="Time New Roman" w:hint="eastAsia"/>
          <w:spacing w:val="6"/>
        </w:rPr>
        <w:t>确保身体虐待、性虐待和滥用药物的街头儿童受害者得到恢复和重新融合的服务，免遭警察的粗暴行为，取得与其家人和社区和解的服务；</w:t>
      </w:r>
    </w:p>
    <w:p w:rsidR="00000000" w:rsidRDefault="00000000">
      <w:pPr>
        <w:numPr>
          <w:ilvl w:val="0"/>
          <w:numId w:val="300"/>
        </w:numPr>
        <w:rPr>
          <w:rFonts w:ascii="Time New Roman" w:eastAsia="SimHei" w:hAnsi="Time New Roman" w:hint="eastAsia"/>
        </w:rPr>
      </w:pPr>
      <w:r>
        <w:rPr>
          <w:rFonts w:ascii="Time New Roman" w:eastAsia="SimHei" w:hAnsi="Time New Roman" w:hint="eastAsia"/>
        </w:rPr>
        <w:t>对这种现象的根源和范围进行研究，并制定一项全面的战略，解决人数众多而且愈益增加的街头儿童的问题，以保护这些儿童并防止和减少这种现象；</w:t>
      </w:r>
    </w:p>
    <w:p w:rsidR="00000000" w:rsidRDefault="00000000">
      <w:pPr>
        <w:numPr>
          <w:ilvl w:val="0"/>
          <w:numId w:val="300"/>
        </w:numPr>
        <w:spacing w:after="240"/>
        <w:rPr>
          <w:rFonts w:ascii="Time New Roman" w:eastAsia="SimHei" w:hAnsi="Time New Roman"/>
        </w:rPr>
      </w:pPr>
      <w:r>
        <w:rPr>
          <w:rFonts w:ascii="Time New Roman" w:eastAsia="SimHei" w:hAnsi="Time New Roman" w:hint="eastAsia"/>
        </w:rPr>
        <w:t>与缔约国内从事街头儿童工作的非政府组织合作，并从儿童基金会等方面寻求技术援助。</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t xml:space="preserve">446.  </w:t>
      </w:r>
      <w:r>
        <w:rPr>
          <w:rFonts w:hint="eastAsia"/>
        </w:rPr>
        <w:t>委员会注意到，《宪法》第</w:t>
      </w:r>
      <w:r>
        <w:rPr>
          <w:rFonts w:hint="eastAsia"/>
          <w:bCs/>
        </w:rPr>
        <w:t xml:space="preserve">42 (2) </w:t>
      </w:r>
      <w:r>
        <w:rPr>
          <w:bCs/>
        </w:rPr>
        <w:t>(g</w:t>
      </w:r>
      <w:r>
        <w:t>)</w:t>
      </w:r>
      <w:r>
        <w:rPr>
          <w:rFonts w:hint="eastAsia"/>
        </w:rPr>
        <w:t>节规定对违法儿童予以特殊保护，但委员会仍然对以下情况深为关注：一般来说少年司法系统的问题很多，包括刑事责任年龄太低，刑事诉讼期间不尊重儿童的权利，过分使用审前拘留而且拘留期很长，骇人听闻的拘留条件助长了所有形式的虐待，熟练工作人员的人数非常有限，司法程序以后未能向少年提供恢复和重新融合方面的援助，对法官、检察官和监狱工作人员的培训零星分散。</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447.</w:t>
      </w:r>
      <w:r>
        <w:rPr>
          <w:rFonts w:ascii="Time New Roman" w:eastAsia="SimHei" w:hAnsi="Time New Roman" w:hint="eastAsia"/>
        </w:rPr>
        <w:t xml:space="preserve">  </w:t>
      </w:r>
      <w:r>
        <w:rPr>
          <w:rFonts w:ascii="Time New Roman" w:eastAsia="SimHei" w:hAnsi="Time New Roman" w:hint="eastAsia"/>
        </w:rPr>
        <w:t>委员会建议缔约国按照以下文书并按照委员会关于少年司法的一般性讨论日的情况</w:t>
      </w:r>
      <w:r>
        <w:rPr>
          <w:rFonts w:ascii="Time New Roman" w:eastAsia="SimHei" w:hAnsi="Time New Roman" w:hint="eastAsia"/>
        </w:rPr>
        <w:t>(</w:t>
      </w:r>
      <w:r>
        <w:rPr>
          <w:rFonts w:ascii="Time New Roman" w:eastAsia="SimHei" w:hAnsi="Time New Roman" w:hint="eastAsia"/>
          <w:b/>
        </w:rPr>
        <w:t>CRC</w:t>
      </w:r>
      <w:r>
        <w:rPr>
          <w:rFonts w:ascii="Time New Roman" w:eastAsia="SimHei" w:hAnsi="Time New Roman" w:hint="eastAsia"/>
        </w:rPr>
        <w:t>/</w:t>
      </w:r>
      <w:r>
        <w:rPr>
          <w:rFonts w:ascii="Time New Roman" w:eastAsia="SimHei" w:hAnsi="Time New Roman" w:hint="eastAsia"/>
          <w:b/>
        </w:rPr>
        <w:t>C</w:t>
      </w:r>
      <w:r>
        <w:rPr>
          <w:rFonts w:ascii="Time New Roman" w:eastAsia="SimHei" w:hAnsi="Time New Roman" w:hint="eastAsia"/>
        </w:rPr>
        <w:t>/</w:t>
      </w:r>
      <w:r>
        <w:rPr>
          <w:rFonts w:ascii="Time New Roman" w:eastAsia="SimHei" w:hAnsi="Time New Roman" w:hint="eastAsia"/>
          <w:b/>
        </w:rPr>
        <w:t>46,</w:t>
      </w:r>
      <w:r>
        <w:rPr>
          <w:rFonts w:ascii="Time New Roman" w:eastAsia="SimHei" w:hAnsi="Time New Roman" w:hint="eastAsia"/>
        </w:rPr>
        <w:t xml:space="preserve"> </w:t>
      </w:r>
      <w:r>
        <w:rPr>
          <w:rFonts w:ascii="Time New Roman" w:eastAsia="SimHei" w:hAnsi="Time New Roman" w:hint="eastAsia"/>
        </w:rPr>
        <w:t>第</w:t>
      </w:r>
      <w:r>
        <w:rPr>
          <w:rFonts w:ascii="Time New Roman" w:eastAsia="SimHei" w:hAnsi="Time New Roman" w:hint="eastAsia"/>
          <w:b/>
        </w:rPr>
        <w:t>203</w:t>
      </w:r>
      <w:r>
        <w:rPr>
          <w:rFonts w:ascii="Time New Roman" w:eastAsia="SimHei" w:hAnsi="Time New Roman" w:hint="eastAsia"/>
        </w:rPr>
        <w:t>-</w:t>
      </w:r>
      <w:r>
        <w:rPr>
          <w:rFonts w:ascii="Time New Roman" w:eastAsia="SimHei" w:hAnsi="Time New Roman" w:hint="eastAsia"/>
          <w:b/>
        </w:rPr>
        <w:t>238</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，采取必要的步骤改革立法和少年司法系统：《公约》，特别是第</w:t>
      </w:r>
      <w:r>
        <w:rPr>
          <w:rFonts w:ascii="Time New Roman" w:eastAsia="SimHei" w:hAnsi="Time New Roman" w:hint="eastAsia"/>
          <w:b/>
        </w:rPr>
        <w:t>37</w:t>
      </w:r>
      <w:r>
        <w:rPr>
          <w:rFonts w:ascii="Time New Roman" w:eastAsia="SimHei" w:hAnsi="Time New Roman" w:hint="eastAsia"/>
        </w:rPr>
        <w:t>、第</w:t>
      </w:r>
      <w:r>
        <w:rPr>
          <w:rFonts w:ascii="Time New Roman" w:eastAsia="SimHei" w:hAnsi="Time New Roman" w:hint="eastAsia"/>
          <w:b/>
        </w:rPr>
        <w:t>40</w:t>
      </w:r>
      <w:r>
        <w:rPr>
          <w:rFonts w:ascii="Time New Roman" w:eastAsia="SimHei" w:hAnsi="Time New Roman" w:hint="eastAsia"/>
        </w:rPr>
        <w:t>和第</w:t>
      </w:r>
      <w:r>
        <w:rPr>
          <w:rFonts w:ascii="Time New Roman" w:eastAsia="SimHei" w:hAnsi="Time New Roman" w:hint="eastAsia"/>
          <w:b/>
        </w:rPr>
        <w:t>39</w:t>
      </w:r>
      <w:r>
        <w:rPr>
          <w:rFonts w:ascii="Time New Roman" w:eastAsia="SimHei" w:hAnsi="Time New Roman" w:hint="eastAsia"/>
        </w:rPr>
        <w:t>条和其他联合国少年司法标准，包括《联合国少年司法最低限度标准规则》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、《联合国保护被剥夺自由的少年的准则》和《关于司法系统中的儿童的维也纳行动准则》。</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Cs/>
        </w:rPr>
        <w:t>448.</w:t>
      </w:r>
      <w:r>
        <w:rPr>
          <w:rFonts w:ascii="Time New Roman" w:eastAsia="SimHei" w:hAnsi="Time New Roman" w:hint="eastAsia"/>
        </w:rPr>
        <w:t xml:space="preserve">  </w:t>
      </w:r>
      <w:r>
        <w:rPr>
          <w:rFonts w:ascii="Time New Roman" w:eastAsia="SimHei" w:hAnsi="Time New Roman" w:hint="eastAsia"/>
        </w:rPr>
        <w:t>作为这种改革的一部分，委员会特别建议缔约国：</w:t>
      </w:r>
    </w:p>
    <w:p w:rsidR="00000000" w:rsidRDefault="00000000">
      <w:pPr>
        <w:numPr>
          <w:ilvl w:val="0"/>
          <w:numId w:val="301"/>
        </w:numPr>
        <w:rPr>
          <w:rFonts w:ascii="Time New Roman" w:eastAsia="SimHei" w:hAnsi="Time New Roman" w:hint="eastAsia"/>
        </w:rPr>
      </w:pPr>
      <w:r>
        <w:rPr>
          <w:rFonts w:ascii="Time New Roman" w:eastAsia="SimHei" w:hAnsi="Time New Roman" w:hint="eastAsia"/>
        </w:rPr>
        <w:t>提高最低刑事责任年龄；</w:t>
      </w:r>
    </w:p>
    <w:p w:rsidR="00000000" w:rsidRDefault="00000000">
      <w:pPr>
        <w:numPr>
          <w:ilvl w:val="0"/>
          <w:numId w:val="301"/>
        </w:numPr>
        <w:rPr>
          <w:rFonts w:ascii="Time New Roman" w:eastAsia="SimHei" w:hAnsi="Time New Roman" w:hint="eastAsia"/>
        </w:rPr>
      </w:pPr>
      <w:r>
        <w:rPr>
          <w:rFonts w:ascii="Time New Roman" w:eastAsia="SimHei" w:hAnsi="Time New Roman" w:hint="eastAsia"/>
        </w:rPr>
        <w:t>采取一切必要的措施，确保在缔约国所有地区设立少年法院，并任命经过培训的少年问题法官；</w:t>
      </w:r>
    </w:p>
    <w:p w:rsidR="00000000" w:rsidRDefault="00000000">
      <w:pPr>
        <w:numPr>
          <w:ilvl w:val="0"/>
          <w:numId w:val="301"/>
        </w:numPr>
        <w:rPr>
          <w:rFonts w:ascii="Time New Roman" w:eastAsia="SimHei" w:hAnsi="Time New Roman" w:hint="eastAsia"/>
          <w:spacing w:val="0"/>
        </w:rPr>
      </w:pPr>
      <w:r>
        <w:rPr>
          <w:rFonts w:ascii="Time New Roman" w:eastAsia="SimHei" w:hAnsi="Time New Roman" w:hint="eastAsia"/>
          <w:spacing w:val="0"/>
        </w:rPr>
        <w:t>将剥夺自由视为万不得已的措施，并尽可能缩短期限，通过法律限制审前拘留的期限，并确保由法官立即审查这种拘留的合法性并随后定期审查；</w:t>
      </w:r>
    </w:p>
    <w:p w:rsidR="00000000" w:rsidRDefault="00000000">
      <w:pPr>
        <w:numPr>
          <w:ilvl w:val="0"/>
          <w:numId w:val="301"/>
        </w:numPr>
        <w:rPr>
          <w:rFonts w:ascii="Time New Roman" w:eastAsia="SimHei" w:hAnsi="Time New Roman" w:hint="eastAsia"/>
        </w:rPr>
      </w:pPr>
      <w:r>
        <w:rPr>
          <w:rFonts w:ascii="Time New Roman" w:eastAsia="SimHei" w:hAnsi="Time New Roman" w:hint="eastAsia"/>
        </w:rPr>
        <w:t>保护被剥夺自由的儿童的权利，并改进拘留和监禁的条件，特别是建立条件适合其年龄和需要的儿童特殊监狱，确保在国内所有拘留中心中提供社会服务，同时保证在全国各地的所有监狱和审前拘留所里将他们同成年人分隔开来；</w:t>
      </w:r>
    </w:p>
    <w:p w:rsidR="00000000" w:rsidRDefault="00000000">
      <w:pPr>
        <w:numPr>
          <w:ilvl w:val="0"/>
          <w:numId w:val="301"/>
        </w:numPr>
        <w:rPr>
          <w:rFonts w:ascii="Time New Roman" w:eastAsia="SimHei" w:hAnsi="Time New Roman" w:hint="eastAsia"/>
        </w:rPr>
      </w:pPr>
      <w:r>
        <w:rPr>
          <w:rFonts w:ascii="Time New Roman" w:eastAsia="SimHei" w:hAnsi="Time New Roman" w:hint="eastAsia"/>
        </w:rPr>
        <w:t>在诉讼的初期阶段向儿童提供法律和其他援助；</w:t>
      </w:r>
    </w:p>
    <w:p w:rsidR="00000000" w:rsidRDefault="00000000">
      <w:pPr>
        <w:numPr>
          <w:ilvl w:val="0"/>
          <w:numId w:val="301"/>
        </w:numPr>
        <w:rPr>
          <w:rFonts w:ascii="Time New Roman" w:eastAsia="SimHei" w:hAnsi="Time New Roman" w:hint="eastAsia"/>
        </w:rPr>
      </w:pPr>
      <w:r>
        <w:rPr>
          <w:rFonts w:ascii="Time New Roman" w:eastAsia="SimHei" w:hAnsi="Time New Roman" w:hint="eastAsia"/>
        </w:rPr>
        <w:t>确保少年司法系统中的儿童与家人保持经常联系；</w:t>
      </w:r>
    </w:p>
    <w:p w:rsidR="00000000" w:rsidRDefault="00000000">
      <w:pPr>
        <w:numPr>
          <w:ilvl w:val="0"/>
          <w:numId w:val="301"/>
        </w:numPr>
        <w:rPr>
          <w:rFonts w:ascii="Time New Roman" w:eastAsia="SimHei" w:hAnsi="Time New Roman" w:hint="eastAsia"/>
        </w:rPr>
      </w:pPr>
      <w:r>
        <w:rPr>
          <w:rFonts w:ascii="Time New Roman" w:eastAsia="SimHei" w:hAnsi="Time New Roman" w:hint="eastAsia"/>
        </w:rPr>
        <w:t>由独立的医务人员对儿童进行定期体检，并解决监狱中的个人保健问题，包括艾滋病毒</w:t>
      </w:r>
      <w:r>
        <w:rPr>
          <w:rFonts w:ascii="Time New Roman" w:eastAsia="SimHei" w:hAnsi="Time New Roman" w:hint="eastAsia"/>
        </w:rPr>
        <w:t>/</w:t>
      </w:r>
      <w:r>
        <w:rPr>
          <w:rFonts w:ascii="Time New Roman" w:eastAsia="SimHei" w:hAnsi="Time New Roman" w:hint="eastAsia"/>
        </w:rPr>
        <w:t>艾滋病方面的问题；</w:t>
      </w:r>
    </w:p>
    <w:p w:rsidR="00000000" w:rsidRDefault="00000000">
      <w:pPr>
        <w:numPr>
          <w:ilvl w:val="0"/>
          <w:numId w:val="301"/>
        </w:numPr>
        <w:rPr>
          <w:rFonts w:ascii="Time New Roman" w:eastAsia="SimHei" w:hAnsi="Time New Roman" w:hint="eastAsia"/>
        </w:rPr>
      </w:pPr>
      <w:r>
        <w:rPr>
          <w:rFonts w:ascii="Time New Roman" w:eastAsia="SimHei" w:hAnsi="Time New Roman" w:hint="eastAsia"/>
        </w:rPr>
        <w:t>建立一个独立的注意到儿童特点并且儿童会用的申诉系统；</w:t>
      </w:r>
    </w:p>
    <w:p w:rsidR="00000000" w:rsidRDefault="00000000">
      <w:pPr>
        <w:numPr>
          <w:ilvl w:val="0"/>
          <w:numId w:val="301"/>
        </w:numPr>
        <w:rPr>
          <w:rFonts w:ascii="Time New Roman" w:eastAsia="SimHei" w:hAnsi="Time New Roman" w:hint="eastAsia"/>
        </w:rPr>
      </w:pPr>
      <w:r>
        <w:rPr>
          <w:rFonts w:ascii="Time New Roman" w:eastAsia="SimHei" w:hAnsi="Time New Roman" w:hint="eastAsia"/>
        </w:rPr>
        <w:t>加强转送方案和惩罚的替代措施，例如社区服务和家庭小组会议，吸收各家庭参与这一过程；</w:t>
      </w:r>
    </w:p>
    <w:p w:rsidR="00000000" w:rsidRDefault="00000000">
      <w:pPr>
        <w:numPr>
          <w:ilvl w:val="0"/>
          <w:numId w:val="301"/>
        </w:numPr>
        <w:rPr>
          <w:rFonts w:ascii="Time New Roman" w:eastAsia="SimHei" w:hAnsi="Time New Roman" w:hint="eastAsia"/>
        </w:rPr>
      </w:pPr>
      <w:r>
        <w:rPr>
          <w:rFonts w:ascii="Time New Roman" w:eastAsia="SimHei" w:hAnsi="Time New Roman" w:hint="eastAsia"/>
        </w:rPr>
        <w:t>在全国各地对涉及少年司法系统的所有专业人员展开有关国际标准的培训方案；</w:t>
      </w:r>
    </w:p>
    <w:p w:rsidR="00000000" w:rsidRDefault="00000000">
      <w:pPr>
        <w:numPr>
          <w:ilvl w:val="0"/>
          <w:numId w:val="301"/>
        </w:numPr>
        <w:rPr>
          <w:rFonts w:ascii="Time New Roman" w:eastAsia="SimHei" w:hAnsi="Time New Roman" w:hint="eastAsia"/>
        </w:rPr>
      </w:pPr>
      <w:r>
        <w:rPr>
          <w:rFonts w:ascii="Time New Roman" w:eastAsia="SimHei" w:hAnsi="Time New Roman" w:hint="eastAsia"/>
        </w:rPr>
        <w:t>尽一切努力制定一个司法诉讼后少年重新融入社会方案；以及</w:t>
      </w:r>
    </w:p>
    <w:p w:rsidR="00000000" w:rsidRDefault="00000000">
      <w:pPr>
        <w:numPr>
          <w:ilvl w:val="0"/>
          <w:numId w:val="301"/>
        </w:numPr>
        <w:spacing w:after="320"/>
        <w:rPr>
          <w:rFonts w:ascii="Time New Roman" w:eastAsia="SimHei" w:hAnsi="Time New Roman" w:hint="eastAsia"/>
        </w:rPr>
      </w:pPr>
      <w:r>
        <w:rPr>
          <w:rFonts w:ascii="Time New Roman" w:eastAsia="SimHei" w:hAnsi="Time New Roman" w:hint="eastAsia"/>
        </w:rPr>
        <w:t>通过联合国少年司法技术咨询和援助协调小组向人权事务高级专员办事处、联合国国际预防犯罪中心、国际少年司法网和儿童基金会请求少年司法和警察培训方面的技术援助。</w:t>
      </w:r>
    </w:p>
    <w:p w:rsidR="00000000" w:rsidRDefault="00000000">
      <w:pPr>
        <w:pStyle w:val="Heading3"/>
        <w:rPr>
          <w:rFonts w:hint="eastAsia"/>
        </w:rPr>
      </w:pPr>
      <w:r>
        <w:rPr>
          <w:rFonts w:hint="eastAsia"/>
          <w:u w:val="none"/>
        </w:rPr>
        <w:t xml:space="preserve">9.  </w:t>
      </w:r>
      <w:r>
        <w:rPr>
          <w:rFonts w:hint="eastAsia"/>
          <w:u w:val="none"/>
        </w:rPr>
        <w:t>《</w:t>
      </w:r>
      <w:r>
        <w:rPr>
          <w:rFonts w:hint="eastAsia"/>
        </w:rPr>
        <w:t>儿童权利公约任择议定书》和对《公约》第</w:t>
      </w:r>
      <w:r>
        <w:rPr>
          <w:rFonts w:hint="eastAsia"/>
        </w:rPr>
        <w:t xml:space="preserve">43 </w:t>
      </w:r>
      <w:r>
        <w:t>(</w:t>
      </w:r>
      <w:r>
        <w:rPr>
          <w:rFonts w:hint="eastAsia"/>
        </w:rPr>
        <w:t>2</w:t>
      </w:r>
      <w:r>
        <w:t>)</w:t>
      </w:r>
      <w:r>
        <w:rPr>
          <w:rFonts w:hint="eastAsia"/>
        </w:rPr>
        <w:t>条的修正</w:t>
      </w:r>
    </w:p>
    <w:p w:rsidR="00000000" w:rsidRDefault="00000000">
      <w:pPr>
        <w:rPr>
          <w:rFonts w:hint="eastAsia"/>
        </w:rPr>
      </w:pPr>
      <w:r>
        <w:rPr>
          <w:rFonts w:hint="eastAsia"/>
        </w:rPr>
        <w:tab/>
        <w:t xml:space="preserve">449.  </w:t>
      </w:r>
      <w:r>
        <w:rPr>
          <w:rFonts w:hint="eastAsia"/>
        </w:rPr>
        <w:t>委员会注意到，缔约国尚未批准《儿童权利公约》关于贩卖儿童、儿童卖淫和儿童色情问题以及儿童参与武装冲突问题的两项任择议定书，也没有接受对《公约》第</w:t>
      </w:r>
      <w:r>
        <w:rPr>
          <w:rFonts w:hint="eastAsia"/>
        </w:rPr>
        <w:t>43 (2)</w:t>
      </w:r>
      <w:r>
        <w:rPr>
          <w:rFonts w:hint="eastAsia"/>
        </w:rPr>
        <w:t>条的修正，即将委员会成员从</w:t>
      </w:r>
      <w:r>
        <w:rPr>
          <w:rFonts w:hint="eastAsia"/>
        </w:rPr>
        <w:t>10</w:t>
      </w:r>
      <w:r>
        <w:rPr>
          <w:rFonts w:hint="eastAsia"/>
        </w:rPr>
        <w:t>个扩大到</w:t>
      </w:r>
      <w:r>
        <w:rPr>
          <w:rFonts w:hint="eastAsia"/>
        </w:rPr>
        <w:t>18</w:t>
      </w:r>
      <w:r>
        <w:rPr>
          <w:rFonts w:hint="eastAsia"/>
        </w:rPr>
        <w:t>个。</w:t>
      </w:r>
    </w:p>
    <w:p w:rsidR="00000000" w:rsidRDefault="00000000">
      <w:pPr>
        <w:spacing w:after="320"/>
        <w:rPr>
          <w:rFonts w:hint="eastAsia"/>
        </w:rPr>
      </w:pPr>
      <w:r>
        <w:rPr>
          <w:rFonts w:hint="eastAsia"/>
        </w:rPr>
        <w:tab/>
        <w:t xml:space="preserve">450.  </w:t>
      </w:r>
      <w:r>
        <w:rPr>
          <w:rFonts w:ascii="Time New Roman" w:eastAsia="SimHei" w:hAnsi="Time New Roman" w:hint="eastAsia"/>
        </w:rPr>
        <w:t>委员会建议缔约国批准《儿童权利公约》的两项任择议定书，并鼓励缔约国接受对《公约》第</w:t>
      </w:r>
      <w:r>
        <w:rPr>
          <w:rFonts w:ascii="Time New Roman" w:eastAsia="SimHei" w:hAnsi="Time New Roman" w:hint="eastAsia"/>
          <w:b/>
        </w:rPr>
        <w:t>43</w:t>
      </w:r>
      <w:r>
        <w:rPr>
          <w:rFonts w:ascii="Time New Roman" w:eastAsia="SimHei" w:hAnsi="Time New Roman" w:hint="eastAsia"/>
        </w:rPr>
        <w:t xml:space="preserve"> (</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rPr>
        <w:t>条的修正。</w:t>
      </w:r>
    </w:p>
    <w:p w:rsidR="00000000" w:rsidRDefault="00000000">
      <w:pPr>
        <w:pStyle w:val="Heading3"/>
        <w:rPr>
          <w:rFonts w:hint="eastAsia"/>
        </w:rPr>
      </w:pPr>
      <w:r>
        <w:rPr>
          <w:rFonts w:hint="eastAsia"/>
          <w:u w:val="none"/>
        </w:rPr>
        <w:t xml:space="preserve">10.  </w:t>
      </w:r>
      <w:r>
        <w:rPr>
          <w:rFonts w:hint="eastAsia"/>
        </w:rPr>
        <w:t>散发文件</w:t>
      </w:r>
    </w:p>
    <w:p w:rsidR="00000000" w:rsidRDefault="00000000">
      <w:pPr>
        <w:spacing w:after="320"/>
        <w:rPr>
          <w:rFonts w:ascii="Time New Roman" w:eastAsia="SimHei" w:hAnsi="Time New Roman"/>
        </w:rPr>
      </w:pPr>
      <w:r>
        <w:rPr>
          <w:rFonts w:hint="eastAsia"/>
        </w:rPr>
        <w:tab/>
        <w:t xml:space="preserve">451.  </w:t>
      </w:r>
      <w:r>
        <w:rPr>
          <w:rFonts w:ascii="Time New Roman" w:eastAsia="SimHei" w:hAnsi="Time New Roman" w:hint="eastAsia"/>
        </w:rPr>
        <w:t>最后，委员会建议，根据《公约》第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向公众广泛分发缔约国提交的初次报告和书面答复，并考虑公布该报告以及有关简要记录和委员会通过的结论性意见。这种文件应该广泛分发，以便引起政府和包括非政府组织在内的公众对《公约》及其执行和监测问题的一般性辩论和认识。</w:t>
      </w:r>
    </w:p>
    <w:p w:rsidR="00000000" w:rsidRDefault="00000000">
      <w:pPr>
        <w:pStyle w:val="Heading3"/>
        <w:rPr>
          <w:rFonts w:hint="eastAsia"/>
        </w:rPr>
      </w:pPr>
      <w:r>
        <w:rPr>
          <w:rFonts w:hint="eastAsia"/>
        </w:rPr>
        <w:t>儿童权利委员会的结论性意见：巴林</w:t>
      </w:r>
    </w:p>
    <w:p w:rsidR="00000000" w:rsidRDefault="00000000">
      <w:pPr>
        <w:spacing w:after="320"/>
        <w:rPr>
          <w:rFonts w:hint="eastAsia"/>
          <w:snapToGrid/>
        </w:rPr>
      </w:pPr>
      <w:r>
        <w:rPr>
          <w:rFonts w:hint="eastAsia"/>
          <w:snapToGrid/>
        </w:rPr>
        <w:tab/>
      </w:r>
      <w:r>
        <w:rPr>
          <w:snapToGrid/>
        </w:rPr>
        <w:t>452.</w:t>
      </w:r>
      <w:r>
        <w:rPr>
          <w:rFonts w:hint="eastAsia"/>
          <w:snapToGrid/>
        </w:rPr>
        <w:t xml:space="preserve">  </w:t>
      </w:r>
      <w:r>
        <w:rPr>
          <w:rFonts w:hint="eastAsia"/>
          <w:snapToGrid/>
        </w:rPr>
        <w:t>在</w:t>
      </w:r>
      <w:r>
        <w:rPr>
          <w:rFonts w:hint="eastAsia"/>
          <w:snapToGrid/>
        </w:rPr>
        <w:t>2002</w:t>
      </w:r>
      <w:r>
        <w:rPr>
          <w:rFonts w:hint="eastAsia"/>
          <w:snapToGrid/>
        </w:rPr>
        <w:t>年</w:t>
      </w:r>
      <w:r>
        <w:rPr>
          <w:rFonts w:hint="eastAsia"/>
          <w:snapToGrid/>
        </w:rPr>
        <w:t>1</w:t>
      </w:r>
      <w:r>
        <w:rPr>
          <w:rFonts w:hint="eastAsia"/>
          <w:snapToGrid/>
        </w:rPr>
        <w:t>月</w:t>
      </w:r>
      <w:r>
        <w:rPr>
          <w:rFonts w:hint="eastAsia"/>
          <w:snapToGrid/>
        </w:rPr>
        <w:t>28</w:t>
      </w:r>
      <w:r>
        <w:rPr>
          <w:rFonts w:hint="eastAsia"/>
          <w:snapToGrid/>
        </w:rPr>
        <w:t>日举行的第</w:t>
      </w:r>
      <w:r>
        <w:rPr>
          <w:rFonts w:hint="eastAsia"/>
          <w:snapToGrid/>
        </w:rPr>
        <w:t>769</w:t>
      </w:r>
      <w:r>
        <w:rPr>
          <w:rFonts w:hint="eastAsia"/>
          <w:snapToGrid/>
        </w:rPr>
        <w:t>和</w:t>
      </w:r>
      <w:r>
        <w:rPr>
          <w:rFonts w:hint="eastAsia"/>
          <w:snapToGrid/>
        </w:rPr>
        <w:t>770</w:t>
      </w:r>
      <w:r>
        <w:rPr>
          <w:rFonts w:hint="eastAsia"/>
          <w:snapToGrid/>
        </w:rPr>
        <w:t>会议上</w:t>
      </w:r>
      <w:r>
        <w:rPr>
          <w:snapToGrid/>
        </w:rPr>
        <w:t>(</w:t>
      </w:r>
      <w:r>
        <w:rPr>
          <w:rFonts w:hint="eastAsia"/>
          <w:snapToGrid/>
        </w:rPr>
        <w:t>见</w:t>
      </w:r>
      <w:r>
        <w:rPr>
          <w:snapToGrid/>
        </w:rPr>
        <w:t>CRC/C/SR.769</w:t>
      </w:r>
      <w:r>
        <w:rPr>
          <w:rFonts w:hint="eastAsia"/>
          <w:snapToGrid/>
        </w:rPr>
        <w:t>和</w:t>
      </w:r>
      <w:r>
        <w:rPr>
          <w:snapToGrid/>
        </w:rPr>
        <w:t>770</w:t>
      </w:r>
      <w:r>
        <w:rPr>
          <w:rFonts w:hint="eastAsia"/>
          <w:snapToGrid/>
        </w:rPr>
        <w:t>)</w:t>
      </w:r>
      <w:r>
        <w:rPr>
          <w:rFonts w:hint="eastAsia"/>
          <w:snapToGrid/>
        </w:rPr>
        <w:t>，儿童权利委员会审议了</w:t>
      </w:r>
      <w:r>
        <w:rPr>
          <w:rFonts w:hint="eastAsia"/>
          <w:snapToGrid/>
        </w:rPr>
        <w:t>2000</w:t>
      </w:r>
      <w:r>
        <w:rPr>
          <w:rFonts w:hint="eastAsia"/>
          <w:snapToGrid/>
        </w:rPr>
        <w:t>年</w:t>
      </w:r>
      <w:r>
        <w:rPr>
          <w:rFonts w:hint="eastAsia"/>
          <w:snapToGrid/>
        </w:rPr>
        <w:t>7</w:t>
      </w:r>
      <w:r>
        <w:rPr>
          <w:rFonts w:hint="eastAsia"/>
          <w:snapToGrid/>
        </w:rPr>
        <w:t>月</w:t>
      </w:r>
      <w:r>
        <w:rPr>
          <w:rFonts w:hint="eastAsia"/>
          <w:snapToGrid/>
        </w:rPr>
        <w:t>3</w:t>
      </w:r>
      <w:r>
        <w:rPr>
          <w:rFonts w:hint="eastAsia"/>
          <w:snapToGrid/>
        </w:rPr>
        <w:t>日收到的巴林提交的首次报告</w:t>
      </w:r>
      <w:r>
        <w:rPr>
          <w:snapToGrid/>
        </w:rPr>
        <w:t>(CRC/C</w:t>
      </w:r>
      <w:r>
        <w:rPr>
          <w:rFonts w:hint="eastAsia"/>
          <w:snapToGrid/>
        </w:rPr>
        <w:t>/11</w:t>
      </w:r>
      <w:r>
        <w:rPr>
          <w:snapToGrid/>
        </w:rPr>
        <w:t>/Add.24</w:t>
      </w:r>
      <w:r>
        <w:rPr>
          <w:rFonts w:hint="eastAsia"/>
          <w:snapToGrid/>
        </w:rPr>
        <w:t>)</w:t>
      </w:r>
      <w:r>
        <w:rPr>
          <w:rFonts w:hint="eastAsia"/>
          <w:snapToGrid/>
        </w:rPr>
        <w:t>，并在</w:t>
      </w:r>
      <w:r>
        <w:rPr>
          <w:rFonts w:hint="eastAsia"/>
          <w:snapToGrid/>
        </w:rPr>
        <w:t>2002</w:t>
      </w:r>
      <w:r>
        <w:rPr>
          <w:rFonts w:hint="eastAsia"/>
          <w:snapToGrid/>
        </w:rPr>
        <w:t>年</w:t>
      </w:r>
      <w:r>
        <w:rPr>
          <w:rFonts w:hint="eastAsia"/>
          <w:snapToGrid/>
        </w:rPr>
        <w:t>2</w:t>
      </w:r>
      <w:r>
        <w:rPr>
          <w:rFonts w:hint="eastAsia"/>
          <w:snapToGrid/>
        </w:rPr>
        <w:t>月</w:t>
      </w:r>
      <w:r>
        <w:rPr>
          <w:rFonts w:hint="eastAsia"/>
          <w:snapToGrid/>
        </w:rPr>
        <w:t>1</w:t>
      </w:r>
      <w:r>
        <w:rPr>
          <w:rFonts w:hint="eastAsia"/>
          <w:snapToGrid/>
        </w:rPr>
        <w:t>日举行的第</w:t>
      </w:r>
      <w:r>
        <w:rPr>
          <w:rFonts w:hint="eastAsia"/>
          <w:snapToGrid/>
        </w:rPr>
        <w:t>777</w:t>
      </w:r>
      <w:r>
        <w:rPr>
          <w:rFonts w:hint="eastAsia"/>
          <w:snapToGrid/>
        </w:rPr>
        <w:t>次会议上</w:t>
      </w:r>
      <w:r>
        <w:rPr>
          <w:snapToGrid/>
        </w:rPr>
        <w:t>(CRC/C/SR.777</w:t>
      </w:r>
      <w:r>
        <w:rPr>
          <w:rFonts w:hint="eastAsia"/>
          <w:snapToGrid/>
        </w:rPr>
        <w:t>)</w:t>
      </w:r>
      <w:r>
        <w:rPr>
          <w:rFonts w:hint="eastAsia"/>
          <w:snapToGrid/>
        </w:rPr>
        <w:t>通过了下列结论性意见。</w:t>
      </w:r>
    </w:p>
    <w:p w:rsidR="00000000" w:rsidRDefault="00000000">
      <w:pPr>
        <w:pStyle w:val="Heading3"/>
        <w:rPr>
          <w:kern w:val="0"/>
        </w:rPr>
      </w:pPr>
      <w:r>
        <w:rPr>
          <w:kern w:val="0"/>
          <w:u w:val="none"/>
        </w:rPr>
        <w:t>A.</w:t>
      </w:r>
      <w:r>
        <w:rPr>
          <w:rFonts w:hint="eastAsia"/>
          <w:kern w:val="0"/>
          <w:u w:val="none"/>
        </w:rPr>
        <w:t xml:space="preserve">  </w:t>
      </w:r>
      <w:r>
        <w:rPr>
          <w:rFonts w:hint="eastAsia"/>
          <w:kern w:val="0"/>
        </w:rPr>
        <w:t>导</w:t>
      </w:r>
      <w:r>
        <w:rPr>
          <w:rFonts w:hint="eastAsia"/>
          <w:kern w:val="0"/>
        </w:rPr>
        <w:t xml:space="preserve">  </w:t>
      </w:r>
      <w:r>
        <w:rPr>
          <w:rFonts w:hint="eastAsia"/>
          <w:kern w:val="0"/>
        </w:rPr>
        <w:t>言</w:t>
      </w:r>
    </w:p>
    <w:p w:rsidR="00000000" w:rsidRDefault="00000000">
      <w:pPr>
        <w:spacing w:after="320"/>
        <w:rPr>
          <w:snapToGrid/>
        </w:rPr>
      </w:pPr>
      <w:r>
        <w:rPr>
          <w:rFonts w:hint="eastAsia"/>
          <w:snapToGrid/>
        </w:rPr>
        <w:tab/>
        <w:t xml:space="preserve">453.  </w:t>
      </w:r>
      <w:r>
        <w:rPr>
          <w:rFonts w:hint="eastAsia"/>
          <w:snapToGrid/>
        </w:rPr>
        <w:t>委员会注意到，缔约国的首次报告是按照指南的结构编写的，尽管很多资料涉及法律规定或有关保证的声明，而没有提供实际上如何具体享有权利的资料。委员会赞赏地注意到提供的额外资料。书面答复很及时，但没有充分提供委员会所要求的资料。委员会赞赏高级别代表团出席会议，这有助于坦诚和公开的对话。</w:t>
      </w:r>
    </w:p>
    <w:p w:rsidR="00000000" w:rsidRDefault="00000000">
      <w:pPr>
        <w:pStyle w:val="Heading3"/>
        <w:rPr>
          <w:kern w:val="0"/>
        </w:rPr>
      </w:pPr>
      <w:r>
        <w:rPr>
          <w:kern w:val="0"/>
          <w:u w:val="none"/>
        </w:rPr>
        <w:t>B.</w:t>
      </w:r>
      <w:r>
        <w:rPr>
          <w:rFonts w:hint="eastAsia"/>
          <w:kern w:val="0"/>
          <w:u w:val="none"/>
        </w:rPr>
        <w:t xml:space="preserve">  </w:t>
      </w:r>
      <w:r>
        <w:rPr>
          <w:rFonts w:hint="eastAsia"/>
          <w:kern w:val="0"/>
        </w:rPr>
        <w:t>积极方面</w:t>
      </w:r>
    </w:p>
    <w:p w:rsidR="00000000" w:rsidRDefault="00000000">
      <w:pPr>
        <w:rPr>
          <w:rFonts w:hint="eastAsia"/>
          <w:snapToGrid/>
        </w:rPr>
      </w:pPr>
      <w:r>
        <w:rPr>
          <w:rFonts w:hint="eastAsia"/>
          <w:snapToGrid/>
        </w:rPr>
        <w:tab/>
      </w:r>
      <w:r>
        <w:rPr>
          <w:snapToGrid/>
        </w:rPr>
        <w:t>454.</w:t>
      </w:r>
      <w:r>
        <w:rPr>
          <w:rFonts w:hint="eastAsia"/>
          <w:snapToGrid/>
        </w:rPr>
        <w:t xml:space="preserve">  </w:t>
      </w:r>
      <w:r>
        <w:rPr>
          <w:rFonts w:hint="eastAsia"/>
          <w:snapToGrid/>
        </w:rPr>
        <w:t>委员会欢迎：</w:t>
      </w:r>
    </w:p>
    <w:p w:rsidR="00000000" w:rsidRDefault="00000000">
      <w:pPr>
        <w:numPr>
          <w:ilvl w:val="0"/>
          <w:numId w:val="308"/>
        </w:numPr>
        <w:rPr>
          <w:snapToGrid/>
        </w:rPr>
      </w:pPr>
      <w:r>
        <w:rPr>
          <w:rFonts w:hint="eastAsia"/>
          <w:snapToGrid/>
        </w:rPr>
        <w:t>政治改革的进度，包括通过国家行动宪章，以及筹备在</w:t>
      </w:r>
      <w:r>
        <w:rPr>
          <w:rFonts w:hint="eastAsia"/>
          <w:snapToGrid/>
        </w:rPr>
        <w:t>2004</w:t>
      </w:r>
      <w:r>
        <w:rPr>
          <w:rFonts w:hint="eastAsia"/>
          <w:snapToGrid/>
        </w:rPr>
        <w:t>年举行议会下院选举，和设立选举产生的市政委员会；</w:t>
      </w:r>
    </w:p>
    <w:p w:rsidR="00000000" w:rsidRDefault="00000000">
      <w:pPr>
        <w:numPr>
          <w:ilvl w:val="0"/>
          <w:numId w:val="308"/>
        </w:numPr>
        <w:rPr>
          <w:snapToGrid/>
        </w:rPr>
      </w:pPr>
      <w:r>
        <w:rPr>
          <w:rFonts w:hint="eastAsia"/>
          <w:snapToGrid/>
        </w:rPr>
        <w:t>1999</w:t>
      </w:r>
      <w:r>
        <w:rPr>
          <w:rFonts w:hint="eastAsia"/>
          <w:snapToGrid/>
        </w:rPr>
        <w:t>年</w:t>
      </w:r>
      <w:r>
        <w:rPr>
          <w:rFonts w:hint="eastAsia"/>
          <w:snapToGrid/>
        </w:rPr>
        <w:t>10</w:t>
      </w:r>
      <w:r>
        <w:rPr>
          <w:rFonts w:hint="eastAsia"/>
          <w:snapToGrid/>
        </w:rPr>
        <w:t>月设立协商会议人权委员会；</w:t>
      </w:r>
    </w:p>
    <w:p w:rsidR="00000000" w:rsidRDefault="00000000">
      <w:pPr>
        <w:numPr>
          <w:ilvl w:val="0"/>
          <w:numId w:val="308"/>
        </w:numPr>
        <w:rPr>
          <w:snapToGrid/>
        </w:rPr>
      </w:pPr>
      <w:r>
        <w:rPr>
          <w:rFonts w:hint="eastAsia"/>
          <w:snapToGrid/>
        </w:rPr>
        <w:t>2001</w:t>
      </w:r>
      <w:r>
        <w:rPr>
          <w:rFonts w:hint="eastAsia"/>
          <w:snapToGrid/>
        </w:rPr>
        <w:t>年</w:t>
      </w:r>
      <w:r>
        <w:rPr>
          <w:rFonts w:hint="eastAsia"/>
          <w:snapToGrid/>
        </w:rPr>
        <w:t>2</w:t>
      </w:r>
      <w:r>
        <w:rPr>
          <w:rFonts w:hint="eastAsia"/>
          <w:snapToGrid/>
        </w:rPr>
        <w:t>月废除</w:t>
      </w:r>
      <w:r>
        <w:rPr>
          <w:rFonts w:hint="eastAsia"/>
          <w:snapToGrid/>
        </w:rPr>
        <w:t>1974</w:t>
      </w:r>
      <w:r>
        <w:rPr>
          <w:rFonts w:hint="eastAsia"/>
          <w:snapToGrid/>
        </w:rPr>
        <w:t>年的国家安全法和国家安全法院；</w:t>
      </w:r>
    </w:p>
    <w:p w:rsidR="00000000" w:rsidRDefault="00000000">
      <w:pPr>
        <w:numPr>
          <w:ilvl w:val="0"/>
          <w:numId w:val="308"/>
        </w:numPr>
        <w:rPr>
          <w:rFonts w:hint="eastAsia"/>
          <w:snapToGrid/>
        </w:rPr>
      </w:pPr>
      <w:r>
        <w:rPr>
          <w:rFonts w:hint="eastAsia"/>
          <w:snapToGrid/>
        </w:rPr>
        <w:t>在人权领域与国际社会合作，包括任意拘留问题工作组</w:t>
      </w:r>
      <w:r>
        <w:rPr>
          <w:rFonts w:hint="eastAsia"/>
          <w:snapToGrid/>
        </w:rPr>
        <w:t>2001</w:t>
      </w:r>
      <w:r>
        <w:rPr>
          <w:rFonts w:hint="eastAsia"/>
          <w:snapToGrid/>
        </w:rPr>
        <w:t>年</w:t>
      </w:r>
      <w:r>
        <w:rPr>
          <w:rFonts w:hint="eastAsia"/>
          <w:snapToGrid/>
        </w:rPr>
        <w:t>10</w:t>
      </w:r>
      <w:r>
        <w:rPr>
          <w:rFonts w:hint="eastAsia"/>
          <w:snapToGrid/>
        </w:rPr>
        <w:t>月的访问，各国际人权非政府组织的访问，以及努力促进和便利国家非政府组织的工作；</w:t>
      </w:r>
    </w:p>
    <w:p w:rsidR="00000000" w:rsidRDefault="00000000">
      <w:pPr>
        <w:numPr>
          <w:ilvl w:val="0"/>
          <w:numId w:val="308"/>
        </w:numPr>
        <w:rPr>
          <w:rFonts w:hint="eastAsia"/>
          <w:snapToGrid/>
        </w:rPr>
      </w:pPr>
      <w:r>
        <w:rPr>
          <w:rFonts w:hint="eastAsia"/>
          <w:snapToGrid/>
        </w:rPr>
        <w:t>批准劳工组织</w:t>
      </w:r>
      <w:r>
        <w:rPr>
          <w:rFonts w:hint="eastAsia"/>
          <w:snapToGrid/>
        </w:rPr>
        <w:t>1958</w:t>
      </w:r>
      <w:r>
        <w:rPr>
          <w:rFonts w:hint="eastAsia"/>
          <w:snapToGrid/>
        </w:rPr>
        <w:t>年《</w:t>
      </w:r>
      <w:r>
        <w:rPr>
          <w:rFonts w:hint="eastAsia"/>
          <w:snapToGrid/>
        </w:rPr>
        <w:t>(</w:t>
      </w:r>
      <w:r>
        <w:rPr>
          <w:rFonts w:hint="eastAsia"/>
          <w:snapToGrid/>
        </w:rPr>
        <w:t>就业和职业</w:t>
      </w:r>
      <w:r>
        <w:rPr>
          <w:rFonts w:hint="eastAsia"/>
          <w:snapToGrid/>
        </w:rPr>
        <w:t>)</w:t>
      </w:r>
      <w:r>
        <w:rPr>
          <w:rFonts w:hint="eastAsia"/>
          <w:snapToGrid/>
        </w:rPr>
        <w:t>歧视公约》</w:t>
      </w:r>
      <w:r>
        <w:rPr>
          <w:snapToGrid/>
        </w:rPr>
        <w:t>(</w:t>
      </w:r>
      <w:r>
        <w:rPr>
          <w:rFonts w:hint="eastAsia"/>
          <w:snapToGrid/>
        </w:rPr>
        <w:t>第</w:t>
      </w:r>
      <w:r>
        <w:rPr>
          <w:rFonts w:hint="eastAsia"/>
          <w:snapToGrid/>
        </w:rPr>
        <w:t>3</w:t>
      </w:r>
      <w:r>
        <w:rPr>
          <w:rFonts w:hint="eastAsia"/>
          <w:snapToGrid/>
        </w:rPr>
        <w:t>号公约</w:t>
      </w:r>
      <w:r>
        <w:rPr>
          <w:rFonts w:hint="eastAsia"/>
          <w:snapToGrid/>
        </w:rPr>
        <w:t>)</w:t>
      </w:r>
      <w:r>
        <w:rPr>
          <w:rFonts w:hint="eastAsia"/>
          <w:snapToGrid/>
        </w:rPr>
        <w:t>，以及设立最高妇女事务委员会以协助政府制定有关妇女问题的政策；</w:t>
      </w:r>
    </w:p>
    <w:p w:rsidR="00000000" w:rsidRDefault="00000000">
      <w:pPr>
        <w:numPr>
          <w:ilvl w:val="0"/>
          <w:numId w:val="308"/>
        </w:numPr>
        <w:rPr>
          <w:rFonts w:hint="eastAsia"/>
          <w:snapToGrid/>
        </w:rPr>
      </w:pPr>
      <w:r>
        <w:rPr>
          <w:rFonts w:hint="eastAsia"/>
          <w:snapToGrid/>
        </w:rPr>
        <w:t>将人权研究作为巴林大学法学本科生的必修课；</w:t>
      </w:r>
    </w:p>
    <w:p w:rsidR="00000000" w:rsidRDefault="00000000">
      <w:pPr>
        <w:numPr>
          <w:ilvl w:val="0"/>
          <w:numId w:val="308"/>
        </w:numPr>
        <w:rPr>
          <w:rFonts w:hint="eastAsia"/>
          <w:snapToGrid/>
        </w:rPr>
      </w:pPr>
      <w:r>
        <w:rPr>
          <w:rFonts w:hint="eastAsia"/>
          <w:snapToGrid/>
        </w:rPr>
        <w:t>批准劳工组织</w:t>
      </w:r>
      <w:r>
        <w:rPr>
          <w:rFonts w:hint="eastAsia"/>
          <w:snapToGrid/>
        </w:rPr>
        <w:t>1999</w:t>
      </w:r>
      <w:r>
        <w:rPr>
          <w:rFonts w:hint="eastAsia"/>
          <w:snapToGrid/>
        </w:rPr>
        <w:t>年《最有害的童工形式公约》</w:t>
      </w:r>
      <w:r>
        <w:rPr>
          <w:snapToGrid/>
        </w:rPr>
        <w:t>(</w:t>
      </w:r>
      <w:r>
        <w:rPr>
          <w:rFonts w:hint="eastAsia"/>
          <w:snapToGrid/>
        </w:rPr>
        <w:t>第</w:t>
      </w:r>
      <w:r>
        <w:rPr>
          <w:rFonts w:hint="eastAsia"/>
          <w:snapToGrid/>
        </w:rPr>
        <w:t>182</w:t>
      </w:r>
      <w:r>
        <w:rPr>
          <w:rFonts w:hint="eastAsia"/>
          <w:snapToGrid/>
        </w:rPr>
        <w:t>号公约</w:t>
      </w:r>
      <w:r>
        <w:rPr>
          <w:rFonts w:hint="eastAsia"/>
          <w:snapToGrid/>
        </w:rPr>
        <w:t>)</w:t>
      </w:r>
      <w:r>
        <w:rPr>
          <w:rFonts w:hint="eastAsia"/>
          <w:snapToGrid/>
        </w:rPr>
        <w:t>；</w:t>
      </w:r>
    </w:p>
    <w:p w:rsidR="00000000" w:rsidRDefault="00000000">
      <w:pPr>
        <w:numPr>
          <w:ilvl w:val="0"/>
          <w:numId w:val="308"/>
        </w:numPr>
        <w:rPr>
          <w:rFonts w:hint="eastAsia"/>
          <w:snapToGrid/>
        </w:rPr>
      </w:pPr>
      <w:r>
        <w:rPr>
          <w:rFonts w:hint="eastAsia"/>
          <w:snapToGrid/>
        </w:rPr>
        <w:t>1999</w:t>
      </w:r>
      <w:r>
        <w:rPr>
          <w:rFonts w:hint="eastAsia"/>
          <w:snapToGrid/>
        </w:rPr>
        <w:t>年设立国家儿童事务委员会，以便协调《公约》的实施；和</w:t>
      </w:r>
    </w:p>
    <w:p w:rsidR="00000000" w:rsidRDefault="00000000">
      <w:pPr>
        <w:numPr>
          <w:ilvl w:val="0"/>
          <w:numId w:val="308"/>
        </w:numPr>
        <w:spacing w:after="320"/>
        <w:rPr>
          <w:snapToGrid/>
        </w:rPr>
      </w:pPr>
      <w:r>
        <w:rPr>
          <w:snapToGrid/>
        </w:rPr>
        <w:t>极好的健康指标以及该国在开发署《</w:t>
      </w:r>
      <w:r>
        <w:rPr>
          <w:snapToGrid/>
        </w:rPr>
        <w:t>2001</w:t>
      </w:r>
      <w:r>
        <w:rPr>
          <w:rFonts w:hint="eastAsia"/>
          <w:snapToGrid/>
        </w:rPr>
        <w:t>年</w:t>
      </w:r>
      <w:r>
        <w:rPr>
          <w:snapToGrid/>
        </w:rPr>
        <w:t>人</w:t>
      </w:r>
      <w:r>
        <w:rPr>
          <w:rFonts w:hint="eastAsia"/>
          <w:snapToGrid/>
        </w:rPr>
        <w:t>类</w:t>
      </w:r>
      <w:r>
        <w:rPr>
          <w:snapToGrid/>
        </w:rPr>
        <w:t>发展报告》中名</w:t>
      </w:r>
      <w:r>
        <w:rPr>
          <w:rFonts w:hint="eastAsia"/>
          <w:snapToGrid/>
        </w:rPr>
        <w:t>列</w:t>
      </w:r>
      <w:r>
        <w:rPr>
          <w:snapToGrid/>
        </w:rPr>
        <w:t>前茅。</w:t>
      </w:r>
    </w:p>
    <w:p w:rsidR="00000000" w:rsidRDefault="00000000">
      <w:pPr>
        <w:pStyle w:val="Heading3"/>
        <w:rPr>
          <w:kern w:val="0"/>
        </w:rPr>
      </w:pPr>
      <w:r>
        <w:rPr>
          <w:kern w:val="0"/>
          <w:u w:val="none"/>
        </w:rPr>
        <w:t>C.</w:t>
      </w:r>
      <w:r>
        <w:rPr>
          <w:rFonts w:hint="eastAsia"/>
          <w:kern w:val="0"/>
          <w:u w:val="none"/>
        </w:rPr>
        <w:t xml:space="preserve">  </w:t>
      </w:r>
      <w:r>
        <w:rPr>
          <w:kern w:val="0"/>
        </w:rPr>
        <w:t>妨碍《公约》执行的因素和困难</w:t>
      </w:r>
    </w:p>
    <w:p w:rsidR="00000000" w:rsidRDefault="00000000">
      <w:pPr>
        <w:spacing w:after="320"/>
        <w:rPr>
          <w:snapToGrid/>
        </w:rPr>
      </w:pPr>
      <w:r>
        <w:rPr>
          <w:rFonts w:hint="eastAsia"/>
          <w:snapToGrid/>
        </w:rPr>
        <w:tab/>
      </w:r>
      <w:r>
        <w:rPr>
          <w:snapToGrid/>
        </w:rPr>
        <w:t xml:space="preserve">455.  </w:t>
      </w:r>
      <w:r>
        <w:rPr>
          <w:snapToGrid/>
        </w:rPr>
        <w:t>注意到伊斯兰教固有的平等和容忍的普遍价值，委员会指出，缔约国</w:t>
      </w:r>
      <w:r>
        <w:rPr>
          <w:rFonts w:hint="eastAsia"/>
          <w:snapToGrid/>
        </w:rPr>
        <w:t>对</w:t>
      </w:r>
      <w:r>
        <w:rPr>
          <w:snapToGrid/>
        </w:rPr>
        <w:t>有关个人</w:t>
      </w:r>
      <w:r>
        <w:rPr>
          <w:rFonts w:hint="eastAsia"/>
          <w:snapToGrid/>
        </w:rPr>
        <w:t>地位</w:t>
      </w:r>
      <w:r>
        <w:rPr>
          <w:snapToGrid/>
        </w:rPr>
        <w:t>法方面</w:t>
      </w:r>
      <w:r>
        <w:rPr>
          <w:rFonts w:hint="eastAsia"/>
          <w:snapToGrid/>
        </w:rPr>
        <w:t>的</w:t>
      </w:r>
      <w:r>
        <w:rPr>
          <w:snapToGrid/>
        </w:rPr>
        <w:t>伊斯兰教义作窄义解释可能妨碍享受某些受《公约》保护的人权。</w:t>
      </w:r>
    </w:p>
    <w:p w:rsidR="00000000" w:rsidRDefault="00000000">
      <w:pPr>
        <w:pStyle w:val="Heading3"/>
        <w:spacing w:after="160"/>
        <w:rPr>
          <w:kern w:val="0"/>
        </w:rPr>
      </w:pPr>
      <w:r>
        <w:rPr>
          <w:kern w:val="0"/>
          <w:u w:val="none"/>
        </w:rPr>
        <w:t>D.</w:t>
      </w:r>
      <w:r>
        <w:rPr>
          <w:rFonts w:hint="eastAsia"/>
          <w:kern w:val="0"/>
          <w:u w:val="none"/>
        </w:rPr>
        <w:t xml:space="preserve">  </w:t>
      </w:r>
      <w:r>
        <w:rPr>
          <w:kern w:val="0"/>
        </w:rPr>
        <w:t>令人关注的主要问题和建议</w:t>
      </w:r>
    </w:p>
    <w:p w:rsidR="00000000" w:rsidRDefault="00000000">
      <w:pPr>
        <w:pStyle w:val="Heading3"/>
        <w:spacing w:after="160"/>
        <w:rPr>
          <w:kern w:val="0"/>
        </w:rPr>
      </w:pPr>
      <w:r>
        <w:rPr>
          <w:kern w:val="0"/>
          <w:u w:val="none"/>
        </w:rPr>
        <w:t>1.</w:t>
      </w:r>
      <w:r>
        <w:rPr>
          <w:rFonts w:hint="eastAsia"/>
          <w:u w:val="none"/>
        </w:rPr>
        <w:t xml:space="preserve">  </w:t>
      </w:r>
      <w:r>
        <w:rPr>
          <w:kern w:val="0"/>
        </w:rPr>
        <w:t>一般执行措施</w:t>
      </w:r>
    </w:p>
    <w:p w:rsidR="00000000" w:rsidRDefault="00000000">
      <w:pPr>
        <w:pStyle w:val="Heading4"/>
        <w:spacing w:after="160"/>
      </w:pPr>
      <w:r>
        <w:t>立</w:t>
      </w:r>
      <w:r>
        <w:rPr>
          <w:rFonts w:hint="eastAsia"/>
        </w:rPr>
        <w:t xml:space="preserve">  </w:t>
      </w:r>
      <w:r>
        <w:t>法</w:t>
      </w:r>
    </w:p>
    <w:p w:rsidR="00000000" w:rsidRDefault="00000000">
      <w:pPr>
        <w:rPr>
          <w:snapToGrid/>
        </w:rPr>
      </w:pPr>
      <w:r>
        <w:rPr>
          <w:rFonts w:hint="eastAsia"/>
          <w:snapToGrid/>
        </w:rPr>
        <w:tab/>
      </w:r>
      <w:r>
        <w:rPr>
          <w:snapToGrid/>
        </w:rPr>
        <w:t xml:space="preserve">456.  </w:t>
      </w:r>
      <w:r>
        <w:rPr>
          <w:snapToGrid/>
        </w:rPr>
        <w:t>委员会关注的是，</w:t>
      </w:r>
      <w:r>
        <w:rPr>
          <w:rFonts w:hint="eastAsia"/>
          <w:snapToGrid/>
        </w:rPr>
        <w:t>就</w:t>
      </w:r>
      <w:r>
        <w:rPr>
          <w:snapToGrid/>
        </w:rPr>
        <w:t>穆斯林</w:t>
      </w:r>
      <w:r>
        <w:rPr>
          <w:rFonts w:hint="eastAsia"/>
          <w:snapToGrid/>
        </w:rPr>
        <w:t>来说，</w:t>
      </w:r>
      <w:r>
        <w:rPr>
          <w:snapToGrid/>
        </w:rPr>
        <w:t>适用伊斯兰教属人法</w:t>
      </w:r>
      <w:r>
        <w:rPr>
          <w:snapToGrid/>
        </w:rPr>
        <w:t>(</w:t>
      </w:r>
      <w:r>
        <w:rPr>
          <w:snapToGrid/>
        </w:rPr>
        <w:t>结婚、离婚、监护和监护权、继承、抚养</w:t>
      </w:r>
      <w:r>
        <w:rPr>
          <w:snapToGrid/>
        </w:rPr>
        <w:t>)</w:t>
      </w:r>
      <w:r>
        <w:rPr>
          <w:snapToGrid/>
        </w:rPr>
        <w:t>和刑法的伊斯兰教法院制度缺少许多基本和起码的国际保障和程序，包括《公约》所载的保障和程序，而没有这些保障和程序，</w:t>
      </w:r>
      <w:r>
        <w:rPr>
          <w:rFonts w:hint="eastAsia"/>
          <w:snapToGrid/>
        </w:rPr>
        <w:t>实际上</w:t>
      </w:r>
      <w:r>
        <w:rPr>
          <w:snapToGrid/>
        </w:rPr>
        <w:t>无法保证受到公平审判或充分</w:t>
      </w:r>
      <w:r>
        <w:rPr>
          <w:rFonts w:hint="eastAsia"/>
          <w:snapToGrid/>
        </w:rPr>
        <w:t>向法院申诉</w:t>
      </w:r>
      <w:r>
        <w:rPr>
          <w:snapToGrid/>
        </w:rPr>
        <w:t>的权利。委员会尤其表示关注的是：</w:t>
      </w:r>
    </w:p>
    <w:p w:rsidR="00000000" w:rsidRDefault="00000000">
      <w:pPr>
        <w:numPr>
          <w:ilvl w:val="0"/>
          <w:numId w:val="309"/>
        </w:numPr>
        <w:rPr>
          <w:snapToGrid/>
        </w:rPr>
      </w:pPr>
      <w:r>
        <w:rPr>
          <w:snapToGrid/>
        </w:rPr>
        <w:t>伊斯兰教法仍然没有编</w:t>
      </w:r>
      <w:r>
        <w:rPr>
          <w:rFonts w:hint="eastAsia"/>
          <w:snapToGrid/>
        </w:rPr>
        <w:t>成法典</w:t>
      </w:r>
      <w:r>
        <w:rPr>
          <w:snapToGrid/>
        </w:rPr>
        <w:t>，</w:t>
      </w:r>
      <w:r>
        <w:rPr>
          <w:rFonts w:hint="eastAsia"/>
          <w:snapToGrid/>
        </w:rPr>
        <w:t>仍</w:t>
      </w:r>
      <w:r>
        <w:rPr>
          <w:snapToGrid/>
        </w:rPr>
        <w:t>在其传统意义上适用而不</w:t>
      </w:r>
      <w:r>
        <w:rPr>
          <w:rFonts w:hint="eastAsia"/>
          <w:snapToGrid/>
        </w:rPr>
        <w:t>参照</w:t>
      </w:r>
      <w:r>
        <w:rPr>
          <w:snapToGrid/>
        </w:rPr>
        <w:t>国家立法；和</w:t>
      </w:r>
    </w:p>
    <w:p w:rsidR="00000000" w:rsidRDefault="00000000">
      <w:pPr>
        <w:numPr>
          <w:ilvl w:val="0"/>
          <w:numId w:val="309"/>
        </w:numPr>
        <w:rPr>
          <w:snapToGrid/>
        </w:rPr>
      </w:pPr>
      <w:r>
        <w:rPr>
          <w:snapToGrid/>
        </w:rPr>
        <w:t>由于没有编</w:t>
      </w:r>
      <w:r>
        <w:rPr>
          <w:rFonts w:hint="eastAsia"/>
          <w:snapToGrid/>
        </w:rPr>
        <w:t>成法典</w:t>
      </w:r>
      <w:r>
        <w:rPr>
          <w:snapToGrid/>
        </w:rPr>
        <w:t>，这一体系可能具有任意性和不一致性，不同法官</w:t>
      </w:r>
      <w:r>
        <w:rPr>
          <w:rFonts w:hint="eastAsia"/>
          <w:snapToGrid/>
        </w:rPr>
        <w:t>之间、</w:t>
      </w:r>
      <w:r>
        <w:rPr>
          <w:snapToGrid/>
        </w:rPr>
        <w:t>什叶派和逊尼派之间的判决缺乏统一性，</w:t>
      </w:r>
      <w:r>
        <w:rPr>
          <w:rFonts w:hint="eastAsia"/>
          <w:snapToGrid/>
        </w:rPr>
        <w:t>与</w:t>
      </w:r>
      <w:r>
        <w:rPr>
          <w:snapToGrid/>
        </w:rPr>
        <w:t>世俗法院的判决有差异。</w:t>
      </w:r>
    </w:p>
    <w:p w:rsidR="00000000" w:rsidRDefault="00000000">
      <w:pPr>
        <w:rPr>
          <w:rFonts w:ascii="Time New Roman" w:eastAsia="SimHei" w:hAnsi="Time New Roman"/>
          <w:snapToGrid/>
        </w:rPr>
      </w:pPr>
      <w:r>
        <w:rPr>
          <w:rFonts w:hint="eastAsia"/>
          <w:snapToGrid/>
        </w:rPr>
        <w:tab/>
      </w:r>
      <w:r>
        <w:rPr>
          <w:rFonts w:ascii="Time New Roman" w:eastAsia="SimHei" w:hAnsi="Time New Roman" w:hint="eastAsia"/>
          <w:bCs/>
          <w:snapToGrid/>
        </w:rPr>
        <w:t xml:space="preserve">457. </w:t>
      </w:r>
      <w:r>
        <w:rPr>
          <w:rFonts w:ascii="Time New Roman" w:eastAsia="SimHei" w:hAnsi="Time New Roman" w:hint="eastAsia"/>
          <w:b/>
          <w:snapToGrid/>
        </w:rPr>
        <w:t xml:space="preserve"> </w:t>
      </w:r>
      <w:r>
        <w:rPr>
          <w:rFonts w:ascii="Time New Roman" w:eastAsia="SimHei" w:hAnsi="Time New Roman" w:hint="eastAsia"/>
          <w:snapToGrid/>
        </w:rPr>
        <w:t>委员会建议缔约国：</w:t>
      </w:r>
    </w:p>
    <w:p w:rsidR="00000000" w:rsidRDefault="00000000">
      <w:pPr>
        <w:numPr>
          <w:ilvl w:val="0"/>
          <w:numId w:val="311"/>
        </w:numPr>
        <w:rPr>
          <w:rFonts w:ascii="Time New Roman" w:eastAsia="SimHei" w:hAnsi="Time New Roman"/>
          <w:snapToGrid/>
        </w:rPr>
      </w:pPr>
      <w:r>
        <w:rPr>
          <w:rFonts w:ascii="Time New Roman" w:eastAsia="SimHei" w:hAnsi="Time New Roman"/>
          <w:snapToGrid/>
        </w:rPr>
        <w:t>全面审查其国内</w:t>
      </w:r>
      <w:r>
        <w:rPr>
          <w:rFonts w:ascii="Time New Roman" w:eastAsia="SimHei" w:hAnsi="Time New Roman" w:hint="eastAsia"/>
          <w:snapToGrid/>
        </w:rPr>
        <w:t>法律</w:t>
      </w:r>
      <w:r>
        <w:rPr>
          <w:rFonts w:ascii="Time New Roman" w:eastAsia="SimHei" w:hAnsi="Time New Roman"/>
          <w:snapToGrid/>
        </w:rPr>
        <w:t>、行政</w:t>
      </w:r>
      <w:r>
        <w:rPr>
          <w:rFonts w:ascii="Time New Roman" w:eastAsia="SimHei" w:hAnsi="Time New Roman" w:hint="eastAsia"/>
          <w:snapToGrid/>
        </w:rPr>
        <w:t>规章</w:t>
      </w:r>
      <w:r>
        <w:rPr>
          <w:rFonts w:ascii="Time New Roman" w:eastAsia="SimHei" w:hAnsi="Time New Roman"/>
          <w:snapToGrid/>
        </w:rPr>
        <w:t>和程序规则，包括伊斯兰教法，以确保其符合国际人权标准，包括《公约》；</w:t>
      </w:r>
    </w:p>
    <w:p w:rsidR="00000000" w:rsidRDefault="00000000">
      <w:pPr>
        <w:numPr>
          <w:ilvl w:val="0"/>
          <w:numId w:val="311"/>
        </w:numPr>
        <w:spacing w:after="240"/>
        <w:rPr>
          <w:snapToGrid/>
        </w:rPr>
      </w:pPr>
      <w:r>
        <w:rPr>
          <w:rFonts w:ascii="Time New Roman" w:eastAsia="SimHei" w:hAnsi="Time New Roman"/>
          <w:snapToGrid/>
        </w:rPr>
        <w:t>确保法律足够清楚和确切，予以公布，</w:t>
      </w:r>
      <w:r>
        <w:rPr>
          <w:rFonts w:ascii="Time New Roman" w:eastAsia="SimHei" w:hAnsi="Time New Roman" w:hint="eastAsia"/>
          <w:snapToGrid/>
        </w:rPr>
        <w:t>并且</w:t>
      </w:r>
      <w:r>
        <w:rPr>
          <w:rFonts w:ascii="Time New Roman" w:eastAsia="SimHei" w:hAnsi="Time New Roman"/>
          <w:snapToGrid/>
        </w:rPr>
        <w:t>公众能够得到。</w:t>
      </w:r>
    </w:p>
    <w:p w:rsidR="00000000" w:rsidRDefault="00000000">
      <w:pPr>
        <w:pStyle w:val="Heading4"/>
      </w:pPr>
      <w:r>
        <w:t>协</w:t>
      </w:r>
      <w:r>
        <w:rPr>
          <w:rFonts w:hint="eastAsia"/>
        </w:rPr>
        <w:t xml:space="preserve">  </w:t>
      </w:r>
      <w:r>
        <w:t>调</w:t>
      </w:r>
    </w:p>
    <w:p w:rsidR="00000000" w:rsidRDefault="00000000">
      <w:pPr>
        <w:rPr>
          <w:snapToGrid/>
        </w:rPr>
      </w:pPr>
      <w:r>
        <w:rPr>
          <w:rFonts w:hint="eastAsia"/>
          <w:snapToGrid/>
        </w:rPr>
        <w:tab/>
      </w:r>
      <w:r>
        <w:rPr>
          <w:snapToGrid/>
        </w:rPr>
        <w:t xml:space="preserve">458.  </w:t>
      </w:r>
      <w:r>
        <w:rPr>
          <w:snapToGrid/>
        </w:rPr>
        <w:t>委员会注意到，国家儿童事务委员会负有在执行《公约》方面协调政府各部和非政府组织的任务，但</w:t>
      </w:r>
      <w:r>
        <w:rPr>
          <w:rFonts w:hint="eastAsia"/>
          <w:snapToGrid/>
        </w:rPr>
        <w:t>似乎</w:t>
      </w:r>
      <w:r>
        <w:rPr>
          <w:snapToGrid/>
        </w:rPr>
        <w:t>没有这方面的明确授权。同时，委员会注意到，该</w:t>
      </w:r>
      <w:r>
        <w:rPr>
          <w:rFonts w:hint="eastAsia"/>
          <w:snapToGrid/>
        </w:rPr>
        <w:t>国家</w:t>
      </w:r>
      <w:r>
        <w:rPr>
          <w:snapToGrid/>
        </w:rPr>
        <w:t>委员会监测《公约》的执行情况，接受和处理申诉。委员会对这种任务组合</w:t>
      </w:r>
      <w:r>
        <w:rPr>
          <w:rFonts w:hint="eastAsia"/>
          <w:snapToGrid/>
        </w:rPr>
        <w:t>及</w:t>
      </w:r>
      <w:r>
        <w:rPr>
          <w:snapToGrid/>
        </w:rPr>
        <w:t>国家委员会</w:t>
      </w:r>
      <w:r>
        <w:rPr>
          <w:rFonts w:hint="eastAsia"/>
          <w:snapToGrid/>
        </w:rPr>
        <w:t>与</w:t>
      </w:r>
      <w:r>
        <w:rPr>
          <w:snapToGrid/>
        </w:rPr>
        <w:t>协商会议人权委员会之间关系不明确表示关注。</w:t>
      </w:r>
    </w:p>
    <w:p w:rsidR="00000000" w:rsidRDefault="00000000">
      <w:pPr>
        <w:rPr>
          <w:rFonts w:ascii="Time New Roman" w:eastAsia="SimHei" w:hAnsi="Time New Roman"/>
          <w:snapToGrid/>
        </w:rPr>
      </w:pPr>
      <w:r>
        <w:rPr>
          <w:rFonts w:hint="eastAsia"/>
          <w:snapToGrid/>
        </w:rPr>
        <w:tab/>
      </w:r>
      <w:r>
        <w:rPr>
          <w:rFonts w:ascii="Time New Roman" w:eastAsia="SimHei" w:hAnsi="Time New Roman"/>
          <w:bCs/>
          <w:snapToGrid/>
        </w:rPr>
        <w:t>459.</w:t>
      </w:r>
      <w:r>
        <w:rPr>
          <w:rFonts w:ascii="Time New Roman" w:eastAsia="SimHei" w:hAnsi="Time New Roman"/>
          <w:b/>
          <w:snapToGrid/>
        </w:rPr>
        <w:t xml:space="preserve">  </w:t>
      </w:r>
      <w:r>
        <w:rPr>
          <w:rFonts w:ascii="Time New Roman" w:eastAsia="SimHei" w:hAnsi="Time New Roman"/>
          <w:snapToGrid/>
        </w:rPr>
        <w:t>委员会建议缔约国：</w:t>
      </w:r>
    </w:p>
    <w:p w:rsidR="00000000" w:rsidRDefault="00000000">
      <w:pPr>
        <w:numPr>
          <w:ilvl w:val="0"/>
          <w:numId w:val="313"/>
        </w:numPr>
        <w:rPr>
          <w:rFonts w:ascii="Time New Roman" w:eastAsia="SimHei" w:hAnsi="Time New Roman"/>
          <w:snapToGrid/>
        </w:rPr>
      </w:pPr>
      <w:r>
        <w:rPr>
          <w:rFonts w:ascii="Time New Roman" w:eastAsia="SimHei" w:hAnsi="Time New Roman"/>
          <w:snapToGrid/>
        </w:rPr>
        <w:t>建立一个有效的</w:t>
      </w:r>
      <w:r>
        <w:rPr>
          <w:rFonts w:ascii="Time New Roman" w:eastAsia="SimHei" w:hAnsi="Time New Roman" w:hint="eastAsia"/>
          <w:snapToGrid/>
        </w:rPr>
        <w:t>机构</w:t>
      </w:r>
      <w:r>
        <w:rPr>
          <w:rFonts w:ascii="Time New Roman" w:eastAsia="SimHei" w:hAnsi="Time New Roman"/>
          <w:snapToGrid/>
        </w:rPr>
        <w:t>，协调政府各部和非政府组织执行《公约》的活动，要有明确的授权和充分的权利，要有一个法律框架和一个</w:t>
      </w:r>
      <w:r>
        <w:rPr>
          <w:rFonts w:ascii="Time New Roman" w:eastAsia="SimHei" w:hAnsi="Time New Roman" w:hint="eastAsia"/>
          <w:snapToGrid/>
        </w:rPr>
        <w:t>有</w:t>
      </w:r>
      <w:r>
        <w:rPr>
          <w:rFonts w:ascii="Time New Roman" w:eastAsia="SimHei" w:hAnsi="Time New Roman"/>
          <w:snapToGrid/>
        </w:rPr>
        <w:t>充分人力、财力和其他资源的总秘书处；和</w:t>
      </w:r>
    </w:p>
    <w:p w:rsidR="00000000" w:rsidRDefault="00000000">
      <w:pPr>
        <w:numPr>
          <w:ilvl w:val="0"/>
          <w:numId w:val="313"/>
        </w:numPr>
        <w:spacing w:after="240"/>
        <w:rPr>
          <w:snapToGrid/>
        </w:rPr>
      </w:pPr>
      <w:r>
        <w:rPr>
          <w:rFonts w:ascii="Time New Roman" w:eastAsia="SimHei" w:hAnsi="Time New Roman"/>
          <w:snapToGrid/>
        </w:rPr>
        <w:t>完成和实施其全面的国家儿童行动计划，确保该计划通过公开、协商和参与的方式制定以人权</w:t>
      </w:r>
      <w:r>
        <w:rPr>
          <w:rFonts w:ascii="Time New Roman" w:eastAsia="SimHei" w:hAnsi="Time New Roman" w:hint="eastAsia"/>
          <w:snapToGrid/>
        </w:rPr>
        <w:t>为基础，并且</w:t>
      </w:r>
      <w:r>
        <w:rPr>
          <w:rFonts w:ascii="Time New Roman" w:eastAsia="SimHei" w:hAnsi="Time New Roman"/>
          <w:snapToGrid/>
        </w:rPr>
        <w:t>包括执行《公约》。</w:t>
      </w:r>
    </w:p>
    <w:p w:rsidR="00000000" w:rsidRDefault="00000000">
      <w:pPr>
        <w:pStyle w:val="Heading4"/>
      </w:pPr>
      <w:r>
        <w:t>监测机制</w:t>
      </w:r>
    </w:p>
    <w:p w:rsidR="00000000" w:rsidRDefault="00000000">
      <w:pPr>
        <w:rPr>
          <w:snapToGrid/>
        </w:rPr>
      </w:pPr>
      <w:r>
        <w:rPr>
          <w:rFonts w:hint="eastAsia"/>
          <w:snapToGrid/>
        </w:rPr>
        <w:tab/>
      </w:r>
      <w:r>
        <w:rPr>
          <w:snapToGrid/>
        </w:rPr>
        <w:t xml:space="preserve">460.  </w:t>
      </w:r>
      <w:r>
        <w:rPr>
          <w:snapToGrid/>
        </w:rPr>
        <w:t>委员会注意到协商会议人权委员会的设立。委员会还注意到该人权委员会继续接受有关儿童权利</w:t>
      </w:r>
      <w:r>
        <w:rPr>
          <w:rFonts w:hint="eastAsia"/>
          <w:snapToGrid/>
        </w:rPr>
        <w:t>执行情况</w:t>
      </w:r>
      <w:r>
        <w:rPr>
          <w:snapToGrid/>
        </w:rPr>
        <w:t>的个人申诉的资料。但是，委员会关注的是，该人权委员会：</w:t>
      </w:r>
    </w:p>
    <w:p w:rsidR="00000000" w:rsidRDefault="00000000">
      <w:pPr>
        <w:numPr>
          <w:ilvl w:val="0"/>
          <w:numId w:val="315"/>
        </w:numPr>
        <w:rPr>
          <w:snapToGrid/>
        </w:rPr>
      </w:pPr>
      <w:r>
        <w:rPr>
          <w:snapToGrid/>
        </w:rPr>
        <w:t>并未充分反映巴黎原则；和</w:t>
      </w:r>
    </w:p>
    <w:p w:rsidR="00000000" w:rsidRDefault="00000000">
      <w:pPr>
        <w:numPr>
          <w:ilvl w:val="0"/>
          <w:numId w:val="315"/>
        </w:numPr>
        <w:rPr>
          <w:snapToGrid/>
        </w:rPr>
      </w:pPr>
      <w:r>
        <w:rPr>
          <w:snapToGrid/>
        </w:rPr>
        <w:t>没有一个对儿童权利敏感</w:t>
      </w:r>
      <w:r>
        <w:rPr>
          <w:rFonts w:hint="eastAsia"/>
          <w:snapToGrid/>
        </w:rPr>
        <w:t>的</w:t>
      </w:r>
      <w:r>
        <w:rPr>
          <w:snapToGrid/>
        </w:rPr>
        <w:t>程序来处理《公约》之下的申诉。</w:t>
      </w:r>
    </w:p>
    <w:p w:rsidR="00000000" w:rsidRDefault="00000000">
      <w:pPr>
        <w:rPr>
          <w:rFonts w:ascii="Time New Roman" w:eastAsia="SimHei" w:hAnsi="Time New Roman"/>
          <w:snapToGrid/>
        </w:rPr>
      </w:pPr>
      <w:r>
        <w:rPr>
          <w:rFonts w:hint="eastAsia"/>
          <w:snapToGrid/>
        </w:rPr>
        <w:tab/>
      </w:r>
      <w:r>
        <w:rPr>
          <w:rFonts w:ascii="Time New Roman" w:eastAsia="SimHei" w:hAnsi="Time New Roman"/>
          <w:bCs/>
          <w:snapToGrid/>
        </w:rPr>
        <w:t>461.</w:t>
      </w:r>
      <w:r>
        <w:rPr>
          <w:rFonts w:ascii="Time New Roman" w:eastAsia="SimHei" w:hAnsi="Time New Roman"/>
          <w:b/>
          <w:snapToGrid/>
        </w:rPr>
        <w:t xml:space="preserve">  </w:t>
      </w:r>
      <w:r>
        <w:rPr>
          <w:rFonts w:ascii="Time New Roman" w:eastAsia="SimHei" w:hAnsi="Time New Roman"/>
          <w:snapToGrid/>
        </w:rPr>
        <w:t>委员会建议缔约国：</w:t>
      </w:r>
    </w:p>
    <w:p w:rsidR="00000000" w:rsidRDefault="00000000">
      <w:pPr>
        <w:numPr>
          <w:ilvl w:val="0"/>
          <w:numId w:val="317"/>
        </w:numPr>
        <w:rPr>
          <w:rFonts w:ascii="Time New Roman" w:eastAsia="SimHei" w:hAnsi="Time New Roman"/>
          <w:snapToGrid/>
        </w:rPr>
      </w:pPr>
      <w:r>
        <w:rPr>
          <w:rFonts w:ascii="Time New Roman" w:eastAsia="SimHei" w:hAnsi="Time New Roman"/>
          <w:snapToGrid/>
        </w:rPr>
        <w:t>确保该人权委员会充分遵守关于国家机构地位的巴黎原则</w:t>
      </w:r>
      <w:r>
        <w:rPr>
          <w:rFonts w:ascii="Time New Roman" w:eastAsia="SimHei" w:hAnsi="Time New Roman"/>
          <w:snapToGrid/>
        </w:rPr>
        <w:t>(</w:t>
      </w:r>
      <w:r>
        <w:rPr>
          <w:rFonts w:ascii="Time New Roman" w:eastAsia="SimHei" w:hAnsi="Time New Roman"/>
          <w:snapToGrid/>
        </w:rPr>
        <w:t>大会第</w:t>
      </w:r>
      <w:r>
        <w:rPr>
          <w:rFonts w:ascii="Time New Roman" w:eastAsia="SimHei" w:hAnsi="Time New Roman"/>
          <w:b/>
          <w:snapToGrid/>
        </w:rPr>
        <w:t>48</w:t>
      </w:r>
      <w:r>
        <w:rPr>
          <w:rFonts w:ascii="Time New Roman" w:eastAsia="SimHei" w:hAnsi="Time New Roman"/>
          <w:snapToGrid/>
        </w:rPr>
        <w:t>/</w:t>
      </w:r>
      <w:r>
        <w:rPr>
          <w:rFonts w:ascii="Time New Roman" w:eastAsia="SimHei" w:hAnsi="Time New Roman"/>
          <w:b/>
          <w:snapToGrid/>
        </w:rPr>
        <w:t>134</w:t>
      </w:r>
      <w:r>
        <w:rPr>
          <w:rFonts w:ascii="Time New Roman" w:eastAsia="SimHei" w:hAnsi="Time New Roman"/>
          <w:snapToGrid/>
        </w:rPr>
        <w:t>号决议</w:t>
      </w:r>
      <w:r>
        <w:rPr>
          <w:rFonts w:ascii="Time New Roman" w:eastAsia="SimHei" w:hAnsi="Time New Roman"/>
          <w:snapToGrid/>
        </w:rPr>
        <w:t>)</w:t>
      </w:r>
      <w:r>
        <w:rPr>
          <w:rFonts w:ascii="Time New Roman" w:eastAsia="SimHei" w:hAnsi="Time New Roman"/>
          <w:snapToGrid/>
        </w:rPr>
        <w:t>；</w:t>
      </w:r>
    </w:p>
    <w:p w:rsidR="00000000" w:rsidRDefault="00000000">
      <w:pPr>
        <w:numPr>
          <w:ilvl w:val="0"/>
          <w:numId w:val="317"/>
        </w:numPr>
        <w:rPr>
          <w:rFonts w:ascii="Time New Roman" w:eastAsia="SimHei" w:hAnsi="Time New Roman"/>
          <w:snapToGrid/>
        </w:rPr>
      </w:pPr>
      <w:r>
        <w:rPr>
          <w:rFonts w:ascii="Time New Roman" w:eastAsia="SimHei" w:hAnsi="Time New Roman"/>
          <w:snapToGrid/>
        </w:rPr>
        <w:t>通过提供充分的人力和财力资源，以及在其授权中明确列入监测和评价《公约》执行情况</w:t>
      </w:r>
      <w:r>
        <w:rPr>
          <w:rFonts w:ascii="Time New Roman" w:eastAsia="SimHei" w:hAnsi="Time New Roman" w:hint="eastAsia"/>
          <w:snapToGrid/>
        </w:rPr>
        <w:t>，</w:t>
      </w:r>
      <w:r>
        <w:rPr>
          <w:rFonts w:ascii="Time New Roman" w:eastAsia="SimHei" w:hAnsi="Time New Roman"/>
          <w:snapToGrid/>
        </w:rPr>
        <w:t>加强对该人权委员会的支持。该人权委员会应当便于儿童利用，应当被授权</w:t>
      </w:r>
      <w:r>
        <w:rPr>
          <w:rFonts w:ascii="Time New Roman" w:eastAsia="SimHei" w:hAnsi="Time New Roman" w:hint="eastAsia"/>
          <w:snapToGrid/>
        </w:rPr>
        <w:t>以</w:t>
      </w:r>
      <w:r>
        <w:rPr>
          <w:rFonts w:ascii="Time New Roman" w:eastAsia="SimHei" w:hAnsi="Time New Roman"/>
          <w:snapToGrid/>
        </w:rPr>
        <w:t>对儿童问题敏感</w:t>
      </w:r>
      <w:r>
        <w:rPr>
          <w:rFonts w:ascii="Time New Roman" w:eastAsia="SimHei" w:hAnsi="Time New Roman" w:hint="eastAsia"/>
          <w:snapToGrid/>
        </w:rPr>
        <w:t>的</w:t>
      </w:r>
      <w:r>
        <w:rPr>
          <w:rFonts w:ascii="Time New Roman" w:eastAsia="SimHei" w:hAnsi="Time New Roman"/>
          <w:snapToGrid/>
        </w:rPr>
        <w:t>方式接受和调查有关侵犯儿童权利的申诉，并予以有效处理。</w:t>
      </w:r>
      <w:r>
        <w:rPr>
          <w:rFonts w:ascii="Time New Roman" w:eastAsia="SimHei" w:hAnsi="Time New Roman" w:hint="eastAsia"/>
          <w:snapToGrid/>
        </w:rPr>
        <w:t>在</w:t>
      </w:r>
      <w:r>
        <w:rPr>
          <w:rFonts w:ascii="Time New Roman" w:eastAsia="SimHei" w:hAnsi="Time New Roman"/>
          <w:snapToGrid/>
        </w:rPr>
        <w:t>这方面，缔约国可以考虑在该人权委员会内部设立一个儿童问题协调中心；和</w:t>
      </w:r>
    </w:p>
    <w:p w:rsidR="00000000" w:rsidRDefault="00000000">
      <w:pPr>
        <w:numPr>
          <w:ilvl w:val="0"/>
          <w:numId w:val="317"/>
        </w:numPr>
        <w:spacing w:after="240"/>
        <w:rPr>
          <w:snapToGrid/>
        </w:rPr>
      </w:pPr>
      <w:r>
        <w:rPr>
          <w:rFonts w:ascii="Time New Roman" w:eastAsia="SimHei" w:hAnsi="Time New Roman" w:hint="eastAsia"/>
          <w:snapToGrid/>
        </w:rPr>
        <w:t>从</w:t>
      </w:r>
      <w:r>
        <w:rPr>
          <w:rFonts w:ascii="Time New Roman" w:eastAsia="SimHei" w:hAnsi="Time New Roman"/>
          <w:snapToGrid/>
        </w:rPr>
        <w:t>人权事务高级专员办事处和儿童基金会等机构寻求技术援助。</w:t>
      </w:r>
    </w:p>
    <w:p w:rsidR="00000000" w:rsidRDefault="00000000">
      <w:pPr>
        <w:pStyle w:val="Heading4"/>
      </w:pPr>
      <w:r>
        <w:t>资料收集</w:t>
      </w:r>
    </w:p>
    <w:p w:rsidR="00000000" w:rsidRDefault="00000000">
      <w:pPr>
        <w:rPr>
          <w:snapToGrid/>
        </w:rPr>
      </w:pPr>
      <w:r>
        <w:rPr>
          <w:rFonts w:hint="eastAsia"/>
          <w:snapToGrid/>
        </w:rPr>
        <w:tab/>
      </w:r>
      <w:r>
        <w:rPr>
          <w:snapToGrid/>
        </w:rPr>
        <w:t xml:space="preserve">462.  </w:t>
      </w:r>
      <w:r>
        <w:rPr>
          <w:snapToGrid/>
        </w:rPr>
        <w:t>委员会欢迎国家儿童事务委员会</w:t>
      </w:r>
      <w:r>
        <w:rPr>
          <w:snapToGrid/>
        </w:rPr>
        <w:t>2000</w:t>
      </w:r>
      <w:r>
        <w:rPr>
          <w:snapToGrid/>
        </w:rPr>
        <w:t>年进行</w:t>
      </w:r>
      <w:r>
        <w:rPr>
          <w:rFonts w:hint="eastAsia"/>
          <w:snapToGrid/>
        </w:rPr>
        <w:t>一项</w:t>
      </w:r>
      <w:r>
        <w:rPr>
          <w:snapToGrid/>
        </w:rPr>
        <w:t>调查以收集和汇编有关巴林妇女</w:t>
      </w:r>
      <w:r>
        <w:rPr>
          <w:rFonts w:hint="eastAsia"/>
          <w:snapToGrid/>
        </w:rPr>
        <w:t>和</w:t>
      </w:r>
      <w:r>
        <w:rPr>
          <w:snapToGrid/>
        </w:rPr>
        <w:t>儿童情况</w:t>
      </w:r>
      <w:r>
        <w:rPr>
          <w:rFonts w:hint="eastAsia"/>
          <w:snapToGrid/>
        </w:rPr>
        <w:t>的</w:t>
      </w:r>
      <w:r>
        <w:rPr>
          <w:snapToGrid/>
        </w:rPr>
        <w:t>数据的消息。委员会进一步欢迎中央</w:t>
      </w:r>
      <w:r>
        <w:rPr>
          <w:rFonts w:hint="eastAsia"/>
          <w:snapToGrid/>
        </w:rPr>
        <w:t>统计</w:t>
      </w:r>
      <w:r>
        <w:rPr>
          <w:snapToGrid/>
        </w:rPr>
        <w:t>组织与联合国西亚经济社会委员会合作启动国家性别统计方案，旨在加强</w:t>
      </w:r>
      <w:r>
        <w:rPr>
          <w:rFonts w:hint="eastAsia"/>
          <w:snapToGrid/>
        </w:rPr>
        <w:t>编制</w:t>
      </w:r>
      <w:r>
        <w:rPr>
          <w:snapToGrid/>
        </w:rPr>
        <w:t>、使用和散发有关性别的统计数据的国家能力。</w:t>
      </w:r>
    </w:p>
    <w:p w:rsidR="00000000" w:rsidRDefault="00000000">
      <w:pPr>
        <w:rPr>
          <w:rFonts w:ascii="Time New Roman" w:eastAsia="SimHei" w:hAnsi="Time New Roman"/>
          <w:snapToGrid/>
        </w:rPr>
      </w:pPr>
      <w:r>
        <w:rPr>
          <w:rFonts w:hint="eastAsia"/>
          <w:snapToGrid/>
        </w:rPr>
        <w:tab/>
      </w:r>
      <w:r>
        <w:rPr>
          <w:rFonts w:ascii="Time New Roman" w:eastAsia="SimHei" w:hAnsi="Time New Roman"/>
          <w:bCs/>
          <w:snapToGrid/>
        </w:rPr>
        <w:t>463.</w:t>
      </w:r>
      <w:r>
        <w:rPr>
          <w:rFonts w:ascii="Time New Roman" w:eastAsia="SimHei" w:hAnsi="Time New Roman"/>
          <w:b/>
          <w:snapToGrid/>
        </w:rPr>
        <w:t xml:space="preserve">  </w:t>
      </w:r>
      <w:r>
        <w:rPr>
          <w:rFonts w:ascii="Time New Roman" w:eastAsia="SimHei" w:hAnsi="Time New Roman"/>
          <w:snapToGrid/>
        </w:rPr>
        <w:t>委员会鼓励缔约国：</w:t>
      </w:r>
    </w:p>
    <w:p w:rsidR="00000000" w:rsidRDefault="00000000">
      <w:pPr>
        <w:numPr>
          <w:ilvl w:val="0"/>
          <w:numId w:val="319"/>
        </w:numPr>
        <w:rPr>
          <w:rFonts w:ascii="Time New Roman" w:eastAsia="SimHei" w:hAnsi="Time New Roman"/>
          <w:snapToGrid/>
        </w:rPr>
      </w:pPr>
      <w:r>
        <w:rPr>
          <w:rFonts w:ascii="Time New Roman" w:eastAsia="SimHei" w:hAnsi="Time New Roman"/>
          <w:snapToGrid/>
        </w:rPr>
        <w:t>继续努力建立一个数据收集系统，以便收集《公约》所涉各个领域所有</w:t>
      </w:r>
      <w:r>
        <w:rPr>
          <w:rFonts w:ascii="Time New Roman" w:eastAsia="SimHei" w:hAnsi="Time New Roman"/>
          <w:b/>
          <w:snapToGrid/>
        </w:rPr>
        <w:t>18</w:t>
      </w:r>
      <w:r>
        <w:rPr>
          <w:rFonts w:ascii="Time New Roman" w:eastAsia="SimHei" w:hAnsi="Time New Roman"/>
          <w:snapToGrid/>
        </w:rPr>
        <w:t>岁以下的人的分项资料，包括</w:t>
      </w:r>
      <w:r>
        <w:rPr>
          <w:rFonts w:ascii="Time New Roman" w:eastAsia="SimHei" w:hAnsi="Time New Roman" w:hint="eastAsia"/>
          <w:snapToGrid/>
        </w:rPr>
        <w:t>有关</w:t>
      </w:r>
      <w:r>
        <w:rPr>
          <w:rFonts w:ascii="Time New Roman" w:eastAsia="SimHei" w:hAnsi="Time New Roman"/>
          <w:snapToGrid/>
        </w:rPr>
        <w:t>最易受伤害群体</w:t>
      </w:r>
      <w:r>
        <w:rPr>
          <w:rFonts w:ascii="Time New Roman" w:eastAsia="SimHei" w:hAnsi="Time New Roman" w:hint="eastAsia"/>
          <w:snapToGrid/>
        </w:rPr>
        <w:t>例如</w:t>
      </w:r>
      <w:r>
        <w:rPr>
          <w:rFonts w:ascii="Time New Roman" w:eastAsia="SimHei" w:hAnsi="Time New Roman"/>
          <w:snapToGrid/>
        </w:rPr>
        <w:t>非国民、</w:t>
      </w:r>
      <w:r>
        <w:rPr>
          <w:rFonts w:ascii="Time New Roman" w:eastAsia="SimHei" w:hAnsi="Time New Roman" w:hint="eastAsia"/>
          <w:snapToGrid/>
        </w:rPr>
        <w:t>住</w:t>
      </w:r>
      <w:r>
        <w:rPr>
          <w:rFonts w:ascii="Time New Roman" w:eastAsia="SimHei" w:hAnsi="Time New Roman"/>
          <w:snapToGrid/>
        </w:rPr>
        <w:t>在边远地区的儿童、残疾儿童、家庭经济</w:t>
      </w:r>
      <w:r>
        <w:rPr>
          <w:rFonts w:ascii="Time New Roman" w:eastAsia="SimHei" w:hAnsi="Time New Roman" w:hint="eastAsia"/>
          <w:snapToGrid/>
        </w:rPr>
        <w:t>情况不好</w:t>
      </w:r>
      <w:r>
        <w:rPr>
          <w:rFonts w:ascii="Time New Roman" w:eastAsia="SimHei" w:hAnsi="Time New Roman"/>
          <w:snapToGrid/>
        </w:rPr>
        <w:t>的儿童等等</w:t>
      </w:r>
      <w:r>
        <w:rPr>
          <w:rFonts w:ascii="Time New Roman" w:eastAsia="SimHei" w:hAnsi="Time New Roman"/>
          <w:snapToGrid/>
        </w:rPr>
        <w:t>)</w:t>
      </w:r>
      <w:r>
        <w:rPr>
          <w:rFonts w:ascii="Time New Roman" w:eastAsia="SimHei" w:hAnsi="Time New Roman" w:hint="eastAsia"/>
          <w:snapToGrid/>
        </w:rPr>
        <w:t>的资料</w:t>
      </w:r>
      <w:r>
        <w:rPr>
          <w:rFonts w:ascii="Time New Roman" w:eastAsia="SimHei" w:hAnsi="Time New Roman"/>
          <w:snapToGrid/>
        </w:rPr>
        <w:t>，并使用这些数据来评估有关进展，设计执行《公约》的政策；和</w:t>
      </w:r>
    </w:p>
    <w:p w:rsidR="00000000" w:rsidRDefault="00000000">
      <w:pPr>
        <w:numPr>
          <w:ilvl w:val="0"/>
          <w:numId w:val="319"/>
        </w:numPr>
        <w:spacing w:after="240"/>
        <w:rPr>
          <w:snapToGrid/>
        </w:rPr>
      </w:pPr>
      <w:r>
        <w:rPr>
          <w:rFonts w:ascii="Time New Roman" w:eastAsia="SimHei" w:hAnsi="Time New Roman"/>
          <w:snapToGrid/>
        </w:rPr>
        <w:t>从儿童基金会等机构寻求技术援助。</w:t>
      </w:r>
    </w:p>
    <w:p w:rsidR="00000000" w:rsidRDefault="00000000">
      <w:pPr>
        <w:pStyle w:val="Heading4"/>
      </w:pPr>
      <w:r>
        <w:t>资源分配</w:t>
      </w:r>
    </w:p>
    <w:p w:rsidR="00000000" w:rsidRDefault="00000000">
      <w:pPr>
        <w:rPr>
          <w:snapToGrid/>
        </w:rPr>
      </w:pPr>
      <w:r>
        <w:rPr>
          <w:rFonts w:hint="eastAsia"/>
          <w:snapToGrid/>
        </w:rPr>
        <w:tab/>
      </w:r>
      <w:r>
        <w:rPr>
          <w:snapToGrid/>
        </w:rPr>
        <w:t xml:space="preserve">464.  </w:t>
      </w:r>
      <w:r>
        <w:rPr>
          <w:snapToGrid/>
        </w:rPr>
        <w:t>委员会注意到代表团提供了关于增加卫生和教育部门投资的资料，但委员会对</w:t>
      </w:r>
      <w:r>
        <w:rPr>
          <w:rFonts w:hint="eastAsia"/>
          <w:snapToGrid/>
        </w:rPr>
        <w:t>这些</w:t>
      </w:r>
      <w:r>
        <w:rPr>
          <w:snapToGrid/>
        </w:rPr>
        <w:t>部门日趋私营化，及其可能对巴林所有儿童享受经济、社会和文化权利所具有的潜在不利影响表示关注。</w:t>
      </w:r>
    </w:p>
    <w:p w:rsidR="00000000" w:rsidRDefault="00000000">
      <w:pPr>
        <w:rPr>
          <w:rFonts w:ascii="Time New Roman" w:eastAsia="SimHei" w:hAnsi="Time New Roman"/>
          <w:snapToGrid/>
        </w:rPr>
      </w:pPr>
      <w:r>
        <w:rPr>
          <w:snapToGrid/>
        </w:rPr>
        <w:tab/>
      </w:r>
      <w:r>
        <w:rPr>
          <w:rFonts w:ascii="Time New Roman" w:eastAsia="SimHei" w:hAnsi="Time New Roman"/>
          <w:bCs/>
          <w:snapToGrid/>
        </w:rPr>
        <w:t>465.</w:t>
      </w:r>
      <w:r>
        <w:rPr>
          <w:rFonts w:ascii="Time New Roman" w:eastAsia="SimHei" w:hAnsi="Time New Roman"/>
          <w:b/>
          <w:snapToGrid/>
        </w:rPr>
        <w:t xml:space="preserve">  </w:t>
      </w:r>
      <w:r>
        <w:rPr>
          <w:rFonts w:ascii="Time New Roman" w:eastAsia="SimHei" w:hAnsi="Time New Roman"/>
          <w:snapToGrid/>
        </w:rPr>
        <w:t>委员会建议缔约国：</w:t>
      </w:r>
    </w:p>
    <w:p w:rsidR="00000000" w:rsidRDefault="00000000">
      <w:pPr>
        <w:numPr>
          <w:ilvl w:val="0"/>
          <w:numId w:val="321"/>
        </w:numPr>
        <w:rPr>
          <w:rFonts w:ascii="Time New Roman" w:eastAsia="SimHei" w:hAnsi="Time New Roman"/>
          <w:snapToGrid/>
        </w:rPr>
      </w:pPr>
      <w:r>
        <w:rPr>
          <w:rFonts w:ascii="Time New Roman" w:eastAsia="SimHei" w:hAnsi="Time New Roman"/>
          <w:snapToGrid/>
        </w:rPr>
        <w:t>继续加强努力，最大限度地</w:t>
      </w:r>
      <w:r>
        <w:rPr>
          <w:rFonts w:ascii="Time New Roman" w:eastAsia="SimHei" w:hAnsi="Time New Roman" w:hint="eastAsia"/>
          <w:snapToGrid/>
        </w:rPr>
        <w:t>将可得的人力和财政</w:t>
      </w:r>
      <w:r>
        <w:rPr>
          <w:rFonts w:ascii="Time New Roman" w:eastAsia="SimHei" w:hAnsi="Time New Roman"/>
          <w:snapToGrid/>
        </w:rPr>
        <w:t>资源</w:t>
      </w:r>
      <w:r>
        <w:rPr>
          <w:rFonts w:ascii="Time New Roman" w:eastAsia="SimHei" w:hAnsi="Time New Roman" w:hint="eastAsia"/>
          <w:snapToGrid/>
        </w:rPr>
        <w:t>分配给</w:t>
      </w:r>
      <w:r>
        <w:rPr>
          <w:rFonts w:ascii="Time New Roman" w:eastAsia="SimHei" w:hAnsi="Time New Roman"/>
          <w:snapToGrid/>
        </w:rPr>
        <w:t>卫生、教育、文化和其他社会服务部门；</w:t>
      </w:r>
    </w:p>
    <w:p w:rsidR="00000000" w:rsidRDefault="00000000">
      <w:pPr>
        <w:numPr>
          <w:ilvl w:val="0"/>
          <w:numId w:val="321"/>
        </w:numPr>
        <w:rPr>
          <w:rFonts w:ascii="Time New Roman" w:eastAsia="SimHei" w:hAnsi="Time New Roman"/>
          <w:snapToGrid/>
        </w:rPr>
      </w:pPr>
      <w:r>
        <w:rPr>
          <w:rFonts w:ascii="Time New Roman" w:eastAsia="SimHei" w:hAnsi="Time New Roman"/>
          <w:snapToGrid/>
        </w:rPr>
        <w:t>作出类似努力以确保充分执行《公约》；和</w:t>
      </w:r>
    </w:p>
    <w:p w:rsidR="00000000" w:rsidRDefault="00000000">
      <w:pPr>
        <w:numPr>
          <w:ilvl w:val="0"/>
          <w:numId w:val="321"/>
        </w:numPr>
        <w:spacing w:after="240"/>
        <w:rPr>
          <w:rFonts w:ascii="Time New Roman" w:eastAsia="SimHei" w:hAnsi="Time New Roman"/>
          <w:snapToGrid/>
        </w:rPr>
      </w:pPr>
      <w:r>
        <w:rPr>
          <w:rFonts w:ascii="Time New Roman" w:eastAsia="SimHei" w:hAnsi="Time New Roman"/>
          <w:snapToGrid/>
        </w:rPr>
        <w:t>查明国家预算中公共和私营部门花在儿童身上的资金数额和比例，以便评价为儿童提供服务的影响和质量，</w:t>
      </w:r>
      <w:r>
        <w:rPr>
          <w:rFonts w:ascii="Time New Roman" w:eastAsia="SimHei" w:hAnsi="Time New Roman" w:hint="eastAsia"/>
          <w:snapToGrid/>
        </w:rPr>
        <w:t>以其－</w:t>
      </w:r>
      <w:r>
        <w:rPr>
          <w:rFonts w:ascii="Time New Roman" w:eastAsia="SimHei" w:hAnsi="Time New Roman"/>
          <w:snapToGrid/>
        </w:rPr>
        <w:t>鉴于费用较高</w:t>
      </w:r>
      <w:r>
        <w:rPr>
          <w:rFonts w:ascii="Time New Roman" w:eastAsia="SimHei" w:hAnsi="Time New Roman" w:hint="eastAsia"/>
          <w:snapToGrid/>
        </w:rPr>
        <w:t>－</w:t>
      </w:r>
      <w:r>
        <w:rPr>
          <w:rFonts w:ascii="Time New Roman" w:eastAsia="SimHei" w:hAnsi="Time New Roman"/>
          <w:snapToGrid/>
        </w:rPr>
        <w:t>可得到程度。</w:t>
      </w:r>
    </w:p>
    <w:p w:rsidR="00000000" w:rsidRDefault="00000000">
      <w:pPr>
        <w:pStyle w:val="Heading4"/>
      </w:pPr>
      <w:r>
        <w:rPr>
          <w:rFonts w:hint="eastAsia"/>
        </w:rPr>
        <w:t>与</w:t>
      </w:r>
      <w:r>
        <w:t>民间社会的合作</w:t>
      </w:r>
    </w:p>
    <w:p w:rsidR="00000000" w:rsidRDefault="00000000">
      <w:pPr>
        <w:rPr>
          <w:rFonts w:ascii="Time New Roman" w:eastAsia="SimHei" w:hAnsi="Time New Roman"/>
          <w:snapToGrid/>
        </w:rPr>
      </w:pPr>
      <w:r>
        <w:rPr>
          <w:snapToGrid/>
        </w:rPr>
        <w:tab/>
      </w:r>
      <w:r>
        <w:rPr>
          <w:bCs/>
          <w:snapToGrid/>
        </w:rPr>
        <w:t xml:space="preserve">466.  </w:t>
      </w:r>
      <w:r>
        <w:rPr>
          <w:snapToGrid/>
        </w:rPr>
        <w:t>委员会注意到在便利设立非政府组织</w:t>
      </w:r>
      <w:r>
        <w:rPr>
          <w:rFonts w:hint="eastAsia"/>
          <w:snapToGrid/>
          <w:spacing w:val="-50"/>
        </w:rPr>
        <w:t>―</w:t>
      </w:r>
      <w:r>
        <w:rPr>
          <w:rFonts w:hint="eastAsia"/>
          <w:snapToGrid/>
        </w:rPr>
        <w:t>―</w:t>
      </w:r>
      <w:r>
        <w:rPr>
          <w:snapToGrid/>
        </w:rPr>
        <w:t>包括人权领域</w:t>
      </w:r>
      <w:r>
        <w:rPr>
          <w:rFonts w:hint="eastAsia"/>
          <w:snapToGrid/>
          <w:spacing w:val="-50"/>
        </w:rPr>
        <w:t>―</w:t>
      </w:r>
      <w:r>
        <w:rPr>
          <w:rFonts w:hint="eastAsia"/>
          <w:snapToGrid/>
        </w:rPr>
        <w:t>―方面</w:t>
      </w:r>
      <w:r>
        <w:rPr>
          <w:snapToGrid/>
        </w:rPr>
        <w:t>所采取的重大措施，但委员会仍然关注在系统地使民间社会参与执行《公约》方面</w:t>
      </w:r>
      <w:r>
        <w:rPr>
          <w:rFonts w:hint="eastAsia"/>
          <w:snapToGrid/>
        </w:rPr>
        <w:t>的</w:t>
      </w:r>
      <w:r>
        <w:rPr>
          <w:snapToGrid/>
        </w:rPr>
        <w:t>努力不足，特别是在公民权利和自由方面。</w:t>
      </w:r>
    </w:p>
    <w:p w:rsidR="00000000" w:rsidRDefault="00000000">
      <w:pPr>
        <w:rPr>
          <w:rFonts w:ascii="Time New Roman" w:eastAsia="SimHei" w:hAnsi="Time New Roman"/>
          <w:snapToGrid/>
        </w:rPr>
      </w:pPr>
      <w:r>
        <w:rPr>
          <w:rFonts w:ascii="Time New Roman" w:eastAsia="SimHei" w:hAnsi="Time New Roman"/>
          <w:snapToGrid/>
        </w:rPr>
        <w:tab/>
      </w:r>
      <w:r>
        <w:rPr>
          <w:rFonts w:ascii="Time New Roman" w:eastAsia="SimHei" w:hAnsi="Time New Roman"/>
          <w:bCs/>
          <w:snapToGrid/>
        </w:rPr>
        <w:t>467.</w:t>
      </w:r>
      <w:r>
        <w:rPr>
          <w:rFonts w:ascii="Time New Roman" w:eastAsia="SimHei" w:hAnsi="Time New Roman"/>
          <w:b/>
          <w:snapToGrid/>
        </w:rPr>
        <w:t xml:space="preserve">  </w:t>
      </w:r>
      <w:r>
        <w:rPr>
          <w:rFonts w:ascii="Time New Roman" w:eastAsia="SimHei" w:hAnsi="Time New Roman"/>
          <w:snapToGrid/>
        </w:rPr>
        <w:t>委员会建议缔约国：</w:t>
      </w:r>
    </w:p>
    <w:p w:rsidR="00000000" w:rsidRDefault="00000000">
      <w:pPr>
        <w:numPr>
          <w:ilvl w:val="0"/>
          <w:numId w:val="323"/>
        </w:numPr>
        <w:rPr>
          <w:rFonts w:ascii="Time New Roman" w:eastAsia="SimHei" w:hAnsi="Time New Roman"/>
          <w:snapToGrid/>
        </w:rPr>
      </w:pPr>
      <w:r>
        <w:rPr>
          <w:rFonts w:ascii="Time New Roman" w:eastAsia="SimHei" w:hAnsi="Time New Roman"/>
          <w:snapToGrid/>
        </w:rPr>
        <w:t>考虑采取系统的办法使民间社会、特别是儿童协会和人权非政府组织参与《公约》执行的所有阶段，包括有关公民权利和自由的方面；和</w:t>
      </w:r>
    </w:p>
    <w:p w:rsidR="00000000" w:rsidRDefault="00000000">
      <w:pPr>
        <w:numPr>
          <w:ilvl w:val="0"/>
          <w:numId w:val="323"/>
        </w:numPr>
        <w:spacing w:after="320"/>
        <w:rPr>
          <w:snapToGrid/>
        </w:rPr>
      </w:pPr>
      <w:r>
        <w:rPr>
          <w:rFonts w:ascii="Time New Roman" w:eastAsia="SimHei" w:hAnsi="Time New Roman"/>
          <w:snapToGrid/>
        </w:rPr>
        <w:t>确保</w:t>
      </w:r>
      <w:r>
        <w:rPr>
          <w:rFonts w:ascii="Time New Roman" w:eastAsia="SimHei" w:hAnsi="Time New Roman"/>
          <w:b/>
          <w:snapToGrid/>
        </w:rPr>
        <w:t>1989</w:t>
      </w:r>
      <w:r>
        <w:rPr>
          <w:rFonts w:ascii="Time New Roman" w:eastAsia="SimHei" w:hAnsi="Time New Roman"/>
          <w:snapToGrid/>
        </w:rPr>
        <w:t>年关于文化、社会或体育性质的社团、俱乐部和组织的法律符合《公约》第</w:t>
      </w:r>
      <w:r>
        <w:rPr>
          <w:rFonts w:ascii="Time New Roman" w:eastAsia="SimHei" w:hAnsi="Time New Roman"/>
          <w:b/>
          <w:snapToGrid/>
        </w:rPr>
        <w:t>15</w:t>
      </w:r>
      <w:r>
        <w:rPr>
          <w:rFonts w:ascii="Time New Roman" w:eastAsia="SimHei" w:hAnsi="Time New Roman"/>
          <w:snapToGrid/>
        </w:rPr>
        <w:t>条及其他关于结社自由的国际标准，作为加强其参与</w:t>
      </w:r>
      <w:r>
        <w:rPr>
          <w:rFonts w:ascii="Time New Roman" w:eastAsia="SimHei" w:hAnsi="Time New Roman" w:hint="eastAsia"/>
          <w:snapToGrid/>
        </w:rPr>
        <w:t>的</w:t>
      </w:r>
      <w:r>
        <w:rPr>
          <w:rFonts w:ascii="Time New Roman" w:eastAsia="SimHei" w:hAnsi="Time New Roman"/>
          <w:snapToGrid/>
        </w:rPr>
        <w:t>一个步骤。</w:t>
      </w:r>
    </w:p>
    <w:p w:rsidR="00000000" w:rsidRDefault="00000000">
      <w:pPr>
        <w:pStyle w:val="Heading4"/>
      </w:pPr>
      <w:r>
        <w:t>培训</w:t>
      </w:r>
      <w:r>
        <w:t>/</w:t>
      </w:r>
      <w:r>
        <w:t>宣传《公约》</w:t>
      </w:r>
    </w:p>
    <w:p w:rsidR="00000000" w:rsidRDefault="00000000">
      <w:pPr>
        <w:rPr>
          <w:snapToGrid/>
        </w:rPr>
      </w:pPr>
      <w:r>
        <w:rPr>
          <w:snapToGrid/>
        </w:rPr>
        <w:tab/>
        <w:t xml:space="preserve">468.  </w:t>
      </w:r>
      <w:r>
        <w:rPr>
          <w:snapToGrid/>
        </w:rPr>
        <w:t>委员会关注的是，《公约》尚未全文出版，特别是，在已经出版的版本中，第</w:t>
      </w:r>
      <w:r>
        <w:rPr>
          <w:snapToGrid/>
        </w:rPr>
        <w:t>11</w:t>
      </w:r>
      <w:r>
        <w:rPr>
          <w:snapToGrid/>
        </w:rPr>
        <w:t>、</w:t>
      </w:r>
      <w:r>
        <w:rPr>
          <w:snapToGrid/>
        </w:rPr>
        <w:t>21</w:t>
      </w:r>
      <w:r>
        <w:rPr>
          <w:snapToGrid/>
        </w:rPr>
        <w:t>、</w:t>
      </w:r>
      <w:r>
        <w:rPr>
          <w:snapToGrid/>
        </w:rPr>
        <w:t>22</w:t>
      </w:r>
      <w:r>
        <w:rPr>
          <w:snapToGrid/>
        </w:rPr>
        <w:t>、</w:t>
      </w:r>
      <w:r>
        <w:rPr>
          <w:snapToGrid/>
        </w:rPr>
        <w:t>38</w:t>
      </w:r>
      <w:r>
        <w:rPr>
          <w:snapToGrid/>
        </w:rPr>
        <w:t>和第</w:t>
      </w:r>
      <w:r>
        <w:rPr>
          <w:snapToGrid/>
        </w:rPr>
        <w:t>41-54</w:t>
      </w:r>
      <w:r>
        <w:rPr>
          <w:snapToGrid/>
        </w:rPr>
        <w:t>条被删除。委员会承认作出努力、包括在媒体上作出努力以提高对《公约》的</w:t>
      </w:r>
      <w:r>
        <w:rPr>
          <w:rFonts w:hint="eastAsia"/>
          <w:snapToGrid/>
        </w:rPr>
        <w:t>认</w:t>
      </w:r>
      <w:r>
        <w:rPr>
          <w:snapToGrid/>
        </w:rPr>
        <w:t>识的资料，但委员会对缔约国没有以系统和有针对性的方式开展充分的提高意识和培训活动表示关注。</w:t>
      </w:r>
    </w:p>
    <w:p w:rsidR="00000000" w:rsidRDefault="00000000">
      <w:pPr>
        <w:rPr>
          <w:rFonts w:ascii="Time New Roman" w:eastAsia="SimHei" w:hAnsi="Time New Roman"/>
          <w:snapToGrid/>
        </w:rPr>
      </w:pPr>
      <w:r>
        <w:rPr>
          <w:snapToGrid/>
        </w:rPr>
        <w:tab/>
      </w:r>
      <w:r>
        <w:rPr>
          <w:rFonts w:ascii="Time New Roman" w:eastAsia="SimHei" w:hAnsi="Time New Roman"/>
          <w:bCs/>
          <w:snapToGrid/>
        </w:rPr>
        <w:t>469.</w:t>
      </w:r>
      <w:r>
        <w:rPr>
          <w:rFonts w:ascii="Time New Roman" w:eastAsia="SimHei" w:hAnsi="Time New Roman" w:hint="eastAsia"/>
          <w:bCs/>
          <w:snapToGrid/>
        </w:rPr>
        <w:t xml:space="preserve"> </w:t>
      </w:r>
      <w:r>
        <w:rPr>
          <w:rFonts w:ascii="Time New Roman" w:eastAsia="SimHei" w:hAnsi="Time New Roman" w:hint="eastAsia"/>
          <w:b/>
          <w:snapToGrid/>
        </w:rPr>
        <w:t xml:space="preserve"> </w:t>
      </w:r>
      <w:r>
        <w:rPr>
          <w:rFonts w:ascii="Time New Roman" w:eastAsia="SimHei" w:hAnsi="Time New Roman"/>
          <w:snapToGrid/>
        </w:rPr>
        <w:t>委员会建议缔约国：</w:t>
      </w:r>
    </w:p>
    <w:p w:rsidR="00000000" w:rsidRDefault="00000000">
      <w:pPr>
        <w:numPr>
          <w:ilvl w:val="0"/>
          <w:numId w:val="326"/>
        </w:numPr>
        <w:rPr>
          <w:rFonts w:ascii="Time New Roman" w:eastAsia="SimHei" w:hAnsi="Time New Roman"/>
          <w:snapToGrid/>
        </w:rPr>
      </w:pPr>
      <w:r>
        <w:rPr>
          <w:rFonts w:ascii="Time New Roman" w:eastAsia="SimHei" w:hAnsi="Time New Roman"/>
          <w:snapToGrid/>
        </w:rPr>
        <w:t>确保《公约》全文出版，完整宣传；</w:t>
      </w:r>
    </w:p>
    <w:p w:rsidR="00000000" w:rsidRDefault="00000000">
      <w:pPr>
        <w:numPr>
          <w:ilvl w:val="0"/>
          <w:numId w:val="326"/>
        </w:numPr>
        <w:rPr>
          <w:rFonts w:ascii="Time New Roman" w:eastAsia="SimHei" w:hAnsi="Time New Roman"/>
          <w:snapToGrid/>
        </w:rPr>
      </w:pPr>
      <w:r>
        <w:rPr>
          <w:rFonts w:ascii="Time New Roman" w:eastAsia="SimHei" w:hAnsi="Time New Roman"/>
          <w:snapToGrid/>
        </w:rPr>
        <w:t>开展一个持续的方案，</w:t>
      </w:r>
      <w:r>
        <w:rPr>
          <w:rFonts w:ascii="Time New Roman" w:eastAsia="SimHei" w:hAnsi="Time New Roman" w:hint="eastAsia"/>
          <w:snapToGrid/>
        </w:rPr>
        <w:t>向</w:t>
      </w:r>
      <w:r>
        <w:rPr>
          <w:rFonts w:ascii="Time New Roman" w:eastAsia="SimHei" w:hAnsi="Time New Roman"/>
          <w:snapToGrid/>
        </w:rPr>
        <w:t>儿童和父母、民间社会及政府所有部门和级别散发有关《公约》的资料，包括采取主动行动，对文盲或未受过正规教育的那些易受伤害群体进行宣传；</w:t>
      </w:r>
    </w:p>
    <w:p w:rsidR="00000000" w:rsidRDefault="00000000">
      <w:pPr>
        <w:numPr>
          <w:ilvl w:val="0"/>
          <w:numId w:val="326"/>
        </w:numPr>
        <w:rPr>
          <w:rFonts w:ascii="Time New Roman" w:eastAsia="SimHei" w:hAnsi="Time New Roman"/>
          <w:snapToGrid/>
        </w:rPr>
      </w:pPr>
      <w:r>
        <w:rPr>
          <w:rFonts w:ascii="Time New Roman" w:eastAsia="SimHei" w:hAnsi="Time New Roman"/>
          <w:snapToGrid/>
        </w:rPr>
        <w:t>为从事儿童工作</w:t>
      </w:r>
      <w:r>
        <w:rPr>
          <w:rFonts w:ascii="Time New Roman" w:eastAsia="SimHei" w:hAnsi="Time New Roman" w:hint="eastAsia"/>
          <w:snapToGrid/>
        </w:rPr>
        <w:t>和为儿童工作</w:t>
      </w:r>
      <w:r>
        <w:rPr>
          <w:rFonts w:ascii="Time New Roman" w:eastAsia="SimHei" w:hAnsi="Time New Roman"/>
          <w:snapToGrid/>
        </w:rPr>
        <w:t>的所有专业群体</w:t>
      </w:r>
      <w:r>
        <w:rPr>
          <w:rFonts w:ascii="Time New Roman" w:eastAsia="SimHei" w:hAnsi="Time New Roman"/>
          <w:snapToGrid/>
        </w:rPr>
        <w:t>(</w:t>
      </w:r>
      <w:r>
        <w:rPr>
          <w:rFonts w:ascii="Time New Roman" w:eastAsia="SimHei" w:hAnsi="Time New Roman"/>
          <w:snapToGrid/>
        </w:rPr>
        <w:t>例如法官、律师、执法官员、公务员、地方政府官员、在拘留儿童的机构和地点工作的人员、教师和</w:t>
      </w:r>
      <w:r>
        <w:rPr>
          <w:rFonts w:ascii="Time New Roman" w:eastAsia="SimHei" w:hAnsi="Time New Roman" w:hint="eastAsia"/>
          <w:snapToGrid/>
        </w:rPr>
        <w:t>保健</w:t>
      </w:r>
      <w:r>
        <w:rPr>
          <w:rFonts w:ascii="Time New Roman" w:eastAsia="SimHei" w:hAnsi="Time New Roman"/>
          <w:snapToGrid/>
        </w:rPr>
        <w:t>人员</w:t>
      </w:r>
      <w:r>
        <w:rPr>
          <w:rFonts w:ascii="Time New Roman" w:eastAsia="SimHei" w:hAnsi="Time New Roman"/>
          <w:snapToGrid/>
        </w:rPr>
        <w:t>)</w:t>
      </w:r>
      <w:r>
        <w:rPr>
          <w:rFonts w:ascii="Time New Roman" w:eastAsia="SimHei" w:hAnsi="Time New Roman" w:hint="eastAsia"/>
          <w:snapToGrid/>
        </w:rPr>
        <w:t>制定</w:t>
      </w:r>
      <w:r>
        <w:rPr>
          <w:rFonts w:ascii="Time New Roman" w:eastAsia="SimHei" w:hAnsi="Time New Roman"/>
          <w:snapToGrid/>
        </w:rPr>
        <w:t>关于人权、包括儿童权利的系统和持续的培训方案；和</w:t>
      </w:r>
    </w:p>
    <w:p w:rsidR="00000000" w:rsidRDefault="00000000">
      <w:pPr>
        <w:numPr>
          <w:ilvl w:val="0"/>
          <w:numId w:val="326"/>
        </w:numPr>
        <w:spacing w:after="320"/>
        <w:rPr>
          <w:snapToGrid/>
        </w:rPr>
      </w:pPr>
      <w:r>
        <w:rPr>
          <w:rFonts w:ascii="Time New Roman" w:eastAsia="SimHei" w:hAnsi="Time New Roman" w:hint="eastAsia"/>
          <w:snapToGrid/>
        </w:rPr>
        <w:t>从</w:t>
      </w:r>
      <w:r>
        <w:rPr>
          <w:rFonts w:ascii="Time New Roman" w:eastAsia="SimHei" w:hAnsi="Time New Roman"/>
          <w:snapToGrid/>
        </w:rPr>
        <w:t>人权事务高级专员办事处和儿童基金会等机构寻求援助。</w:t>
      </w:r>
    </w:p>
    <w:p w:rsidR="00000000" w:rsidRDefault="00000000">
      <w:pPr>
        <w:pStyle w:val="Heading3"/>
      </w:pPr>
      <w:r>
        <w:rPr>
          <w:u w:val="none"/>
        </w:rPr>
        <w:t xml:space="preserve">2.  </w:t>
      </w:r>
      <w:r>
        <w:t>儿童的定义</w:t>
      </w:r>
    </w:p>
    <w:p w:rsidR="00000000" w:rsidRDefault="00000000">
      <w:pPr>
        <w:rPr>
          <w:snapToGrid/>
        </w:rPr>
      </w:pPr>
      <w:r>
        <w:rPr>
          <w:snapToGrid/>
        </w:rPr>
        <w:tab/>
        <w:t xml:space="preserve">470.  </w:t>
      </w:r>
      <w:r>
        <w:rPr>
          <w:snapToGrid/>
        </w:rPr>
        <w:t>巴林没有界定最低结婚年龄，巴林法律中其他一些有关最低年龄的方面有不一致之处，委员会对此表示关注。</w:t>
      </w:r>
    </w:p>
    <w:p w:rsidR="00000000" w:rsidRDefault="00000000">
      <w:pPr>
        <w:rPr>
          <w:rFonts w:ascii="Time New Roman" w:eastAsia="SimHei" w:hAnsi="Time New Roman"/>
          <w:snapToGrid/>
        </w:rPr>
      </w:pPr>
      <w:r>
        <w:rPr>
          <w:snapToGrid/>
        </w:rPr>
        <w:tab/>
      </w:r>
      <w:r>
        <w:rPr>
          <w:rFonts w:ascii="Time New Roman" w:eastAsia="SimHei" w:hAnsi="Time New Roman"/>
          <w:bCs/>
          <w:snapToGrid/>
        </w:rPr>
        <w:t>471.</w:t>
      </w:r>
      <w:r>
        <w:rPr>
          <w:rFonts w:ascii="Time New Roman" w:eastAsia="SimHei" w:hAnsi="Time New Roman"/>
          <w:b/>
          <w:snapToGrid/>
        </w:rPr>
        <w:t xml:space="preserve">  </w:t>
      </w:r>
      <w:r>
        <w:rPr>
          <w:rFonts w:ascii="Time New Roman" w:eastAsia="SimHei" w:hAnsi="Time New Roman"/>
          <w:snapToGrid/>
        </w:rPr>
        <w:t>委员会建议缔约国：</w:t>
      </w:r>
    </w:p>
    <w:p w:rsidR="00000000" w:rsidRDefault="00000000">
      <w:pPr>
        <w:numPr>
          <w:ilvl w:val="0"/>
          <w:numId w:val="328"/>
        </w:numPr>
        <w:rPr>
          <w:rFonts w:ascii="Time New Roman" w:eastAsia="SimHei" w:hAnsi="Time New Roman"/>
          <w:snapToGrid/>
        </w:rPr>
      </w:pPr>
      <w:r>
        <w:rPr>
          <w:rFonts w:ascii="Time New Roman" w:eastAsia="SimHei" w:hAnsi="Time New Roman"/>
          <w:snapToGrid/>
        </w:rPr>
        <w:t>继续审查其立法，并采取措施相应</w:t>
      </w:r>
      <w:r>
        <w:rPr>
          <w:rFonts w:ascii="Time New Roman" w:eastAsia="SimHei" w:hAnsi="Time New Roman" w:hint="eastAsia"/>
          <w:snapToGrid/>
        </w:rPr>
        <w:t>地修改</w:t>
      </w:r>
      <w:r>
        <w:rPr>
          <w:rFonts w:ascii="Time New Roman" w:eastAsia="SimHei" w:hAnsi="Time New Roman"/>
          <w:snapToGrid/>
        </w:rPr>
        <w:t>，以便使有关最低年龄的要求</w:t>
      </w:r>
      <w:r>
        <w:rPr>
          <w:rFonts w:ascii="Time New Roman" w:eastAsia="SimHei" w:hAnsi="Time New Roman" w:hint="eastAsia"/>
          <w:snapToGrid/>
        </w:rPr>
        <w:t>不分</w:t>
      </w:r>
      <w:r>
        <w:rPr>
          <w:rFonts w:ascii="Time New Roman" w:eastAsia="SimHei" w:hAnsi="Time New Roman"/>
          <w:snapToGrid/>
        </w:rPr>
        <w:t>性别、明确、可依法强制执行；特别是，</w:t>
      </w:r>
    </w:p>
    <w:p w:rsidR="00000000" w:rsidRDefault="00000000">
      <w:pPr>
        <w:numPr>
          <w:ilvl w:val="0"/>
          <w:numId w:val="328"/>
        </w:numPr>
        <w:spacing w:after="320"/>
        <w:rPr>
          <w:snapToGrid/>
        </w:rPr>
      </w:pPr>
      <w:r>
        <w:rPr>
          <w:rFonts w:ascii="Time New Roman" w:eastAsia="SimHei" w:hAnsi="Time New Roman"/>
          <w:snapToGrid/>
        </w:rPr>
        <w:t>确立男女相同的最低结婚年龄。</w:t>
      </w:r>
    </w:p>
    <w:p w:rsidR="00000000" w:rsidRDefault="00000000">
      <w:pPr>
        <w:pStyle w:val="Heading3"/>
      </w:pPr>
      <w:r>
        <w:rPr>
          <w:u w:val="none"/>
        </w:rPr>
        <w:t xml:space="preserve">3.  </w:t>
      </w:r>
      <w:r>
        <w:t>一般原则</w:t>
      </w:r>
    </w:p>
    <w:p w:rsidR="00000000" w:rsidRDefault="00000000">
      <w:pPr>
        <w:rPr>
          <w:snapToGrid/>
        </w:rPr>
      </w:pPr>
      <w:r>
        <w:rPr>
          <w:snapToGrid/>
        </w:rPr>
        <w:tab/>
        <w:t xml:space="preserve">472.  </w:t>
      </w:r>
      <w:r>
        <w:rPr>
          <w:snapToGrid/>
        </w:rPr>
        <w:t>委员会关注的是，不歧视</w:t>
      </w:r>
      <w:r>
        <w:rPr>
          <w:rFonts w:hint="eastAsia"/>
          <w:snapToGrid/>
        </w:rPr>
        <w:t>原则</w:t>
      </w:r>
      <w:r>
        <w:rPr>
          <w:snapToGrid/>
        </w:rPr>
        <w:t>(</w:t>
      </w:r>
      <w:r>
        <w:rPr>
          <w:snapToGrid/>
        </w:rPr>
        <w:t>《公约》第</w:t>
      </w:r>
      <w:r>
        <w:rPr>
          <w:rFonts w:hint="eastAsia"/>
          <w:snapToGrid/>
        </w:rPr>
        <w:t>2</w:t>
      </w:r>
      <w:r>
        <w:rPr>
          <w:snapToGrid/>
        </w:rPr>
        <w:t>条</w:t>
      </w:r>
      <w:r>
        <w:rPr>
          <w:snapToGrid/>
        </w:rPr>
        <w:t>)</w:t>
      </w:r>
      <w:r>
        <w:rPr>
          <w:snapToGrid/>
        </w:rPr>
        <w:t>、儿童的最大利益</w:t>
      </w:r>
      <w:r>
        <w:rPr>
          <w:rFonts w:hint="eastAsia"/>
          <w:snapToGrid/>
        </w:rPr>
        <w:t>原则</w:t>
      </w:r>
      <w:r>
        <w:rPr>
          <w:snapToGrid/>
        </w:rPr>
        <w:t>(</w:t>
      </w:r>
      <w:r>
        <w:rPr>
          <w:snapToGrid/>
        </w:rPr>
        <w:t>第</w:t>
      </w:r>
      <w:r>
        <w:rPr>
          <w:rFonts w:hint="eastAsia"/>
          <w:snapToGrid/>
        </w:rPr>
        <w:t>3</w:t>
      </w:r>
      <w:r>
        <w:rPr>
          <w:snapToGrid/>
        </w:rPr>
        <w:t>条</w:t>
      </w:r>
      <w:r>
        <w:rPr>
          <w:snapToGrid/>
        </w:rPr>
        <w:t>)</w:t>
      </w:r>
      <w:r>
        <w:rPr>
          <w:snapToGrid/>
        </w:rPr>
        <w:t>、生存与发展</w:t>
      </w:r>
      <w:r>
        <w:rPr>
          <w:rFonts w:hint="eastAsia"/>
          <w:snapToGrid/>
        </w:rPr>
        <w:t>原则</w:t>
      </w:r>
      <w:r>
        <w:rPr>
          <w:snapToGrid/>
        </w:rPr>
        <w:t>(</w:t>
      </w:r>
      <w:r>
        <w:rPr>
          <w:snapToGrid/>
        </w:rPr>
        <w:t>第</w:t>
      </w:r>
      <w:r>
        <w:rPr>
          <w:rFonts w:hint="eastAsia"/>
          <w:snapToGrid/>
        </w:rPr>
        <w:t>6</w:t>
      </w:r>
      <w:r>
        <w:rPr>
          <w:snapToGrid/>
        </w:rPr>
        <w:t>条</w:t>
      </w:r>
      <w:r>
        <w:rPr>
          <w:snapToGrid/>
        </w:rPr>
        <w:t>)</w:t>
      </w:r>
      <w:r>
        <w:rPr>
          <w:snapToGrid/>
        </w:rPr>
        <w:t>和尊重儿童的意见</w:t>
      </w:r>
      <w:r>
        <w:rPr>
          <w:rFonts w:hint="eastAsia"/>
          <w:snapToGrid/>
        </w:rPr>
        <w:t>原则</w:t>
      </w:r>
      <w:r>
        <w:rPr>
          <w:snapToGrid/>
        </w:rPr>
        <w:t>(</w:t>
      </w:r>
      <w:r>
        <w:rPr>
          <w:snapToGrid/>
        </w:rPr>
        <w:t>第</w:t>
      </w:r>
      <w:r>
        <w:rPr>
          <w:snapToGrid/>
        </w:rPr>
        <w:t>12</w:t>
      </w:r>
      <w:r>
        <w:rPr>
          <w:snapToGrid/>
        </w:rPr>
        <w:t>条</w:t>
      </w:r>
      <w:r>
        <w:rPr>
          <w:snapToGrid/>
        </w:rPr>
        <w:t>)</w:t>
      </w:r>
      <w:r>
        <w:rPr>
          <w:snapToGrid/>
        </w:rPr>
        <w:t>没有充分反映在缔约国的立法、行政和司法决定以及与儿童有关的政策和方案之中。</w:t>
      </w:r>
    </w:p>
    <w:p w:rsidR="00000000" w:rsidRDefault="00000000">
      <w:pPr>
        <w:spacing w:after="240"/>
        <w:rPr>
          <w:rFonts w:ascii="Time New Roman" w:eastAsia="SimHei" w:hAnsi="Time New Roman"/>
          <w:snapToGrid/>
        </w:rPr>
      </w:pPr>
      <w:r>
        <w:rPr>
          <w:snapToGrid/>
        </w:rPr>
        <w:tab/>
      </w:r>
      <w:r>
        <w:rPr>
          <w:rFonts w:ascii="Time New Roman" w:eastAsia="SimHei" w:hAnsi="Time New Roman"/>
          <w:bCs/>
          <w:snapToGrid/>
        </w:rPr>
        <w:t>473.</w:t>
      </w:r>
      <w:r>
        <w:rPr>
          <w:rFonts w:ascii="Time New Roman" w:eastAsia="SimHei" w:hAnsi="Time New Roman" w:hint="eastAsia"/>
          <w:b/>
          <w:snapToGrid/>
        </w:rPr>
        <w:t xml:space="preserve">  </w:t>
      </w:r>
      <w:r>
        <w:rPr>
          <w:rFonts w:ascii="Time New Roman" w:eastAsia="SimHei" w:hAnsi="Time New Roman"/>
          <w:snapToGrid/>
        </w:rPr>
        <w:t>委员会建议缔约国将《公约》的一般原则、特别是第</w:t>
      </w:r>
      <w:r>
        <w:rPr>
          <w:rFonts w:ascii="Time New Roman" w:eastAsia="SimHei" w:hAnsi="Time New Roman"/>
          <w:b/>
          <w:snapToGrid/>
        </w:rPr>
        <w:t>2</w:t>
      </w:r>
      <w:r>
        <w:rPr>
          <w:rFonts w:ascii="Time New Roman" w:eastAsia="SimHei" w:hAnsi="Time New Roman"/>
          <w:snapToGrid/>
        </w:rPr>
        <w:t>、</w:t>
      </w:r>
      <w:r>
        <w:rPr>
          <w:rFonts w:ascii="Time New Roman" w:eastAsia="SimHei" w:hAnsi="Time New Roman"/>
          <w:b/>
          <w:snapToGrid/>
        </w:rPr>
        <w:t>3</w:t>
      </w:r>
      <w:r>
        <w:rPr>
          <w:rFonts w:ascii="Time New Roman" w:eastAsia="SimHei" w:hAnsi="Time New Roman"/>
          <w:snapToGrid/>
        </w:rPr>
        <w:t>、</w:t>
      </w:r>
      <w:r>
        <w:rPr>
          <w:rFonts w:ascii="Time New Roman" w:eastAsia="SimHei" w:hAnsi="Time New Roman"/>
          <w:b/>
          <w:snapToGrid/>
        </w:rPr>
        <w:t>6</w:t>
      </w:r>
      <w:r>
        <w:rPr>
          <w:rFonts w:ascii="Time New Roman" w:eastAsia="SimHei" w:hAnsi="Time New Roman"/>
          <w:snapToGrid/>
        </w:rPr>
        <w:t>和</w:t>
      </w:r>
      <w:r>
        <w:rPr>
          <w:rFonts w:ascii="Time New Roman" w:eastAsia="SimHei" w:hAnsi="Time New Roman"/>
          <w:b/>
          <w:snapToGrid/>
        </w:rPr>
        <w:t>12</w:t>
      </w:r>
      <w:r>
        <w:rPr>
          <w:rFonts w:ascii="Time New Roman" w:eastAsia="SimHei" w:hAnsi="Time New Roman"/>
          <w:snapToGrid/>
        </w:rPr>
        <w:t>条的规定很好地纳入所有涉及儿童的有关立法，并在影响到所有儿童的所有政治、司法和行政决定以及项目、方案和服务中予以</w:t>
      </w:r>
      <w:r>
        <w:rPr>
          <w:rFonts w:ascii="Time New Roman" w:eastAsia="SimHei" w:hAnsi="Time New Roman" w:hint="eastAsia"/>
          <w:snapToGrid/>
        </w:rPr>
        <w:t>适</w:t>
      </w:r>
      <w:r>
        <w:rPr>
          <w:rFonts w:ascii="Time New Roman" w:eastAsia="SimHei" w:hAnsi="Time New Roman"/>
          <w:snapToGrid/>
        </w:rPr>
        <w:t>用。这些原则应当</w:t>
      </w:r>
      <w:r>
        <w:rPr>
          <w:rFonts w:ascii="Time New Roman" w:eastAsia="SimHei" w:hAnsi="Time New Roman" w:hint="eastAsia"/>
          <w:snapToGrid/>
        </w:rPr>
        <w:t>指导</w:t>
      </w:r>
      <w:r>
        <w:rPr>
          <w:rFonts w:ascii="Time New Roman" w:eastAsia="SimHei" w:hAnsi="Time New Roman"/>
          <w:snapToGrid/>
        </w:rPr>
        <w:t>所有各级的规划和决策，应当指导社会和卫生福利机构、法院和行政主管部门的行动。</w:t>
      </w:r>
    </w:p>
    <w:p w:rsidR="00000000" w:rsidRDefault="00000000">
      <w:pPr>
        <w:pStyle w:val="Heading4"/>
      </w:pPr>
      <w:r>
        <w:t>不受歧视的权利</w:t>
      </w:r>
    </w:p>
    <w:p w:rsidR="00000000" w:rsidRDefault="00000000">
      <w:pPr>
        <w:rPr>
          <w:rFonts w:hint="eastAsia"/>
          <w:snapToGrid/>
        </w:rPr>
      </w:pPr>
      <w:r>
        <w:rPr>
          <w:snapToGrid/>
        </w:rPr>
        <w:tab/>
        <w:t>474.</w:t>
      </w:r>
      <w:r>
        <w:rPr>
          <w:rFonts w:hint="eastAsia"/>
          <w:snapToGrid/>
        </w:rPr>
        <w:t xml:space="preserve">  </w:t>
      </w:r>
      <w:r>
        <w:rPr>
          <w:snapToGrid/>
        </w:rPr>
        <w:t>委员会欢迎</w:t>
      </w:r>
      <w:r>
        <w:rPr>
          <w:rFonts w:hint="eastAsia"/>
          <w:snapToGrid/>
        </w:rPr>
        <w:t>正在</w:t>
      </w:r>
      <w:r>
        <w:rPr>
          <w:snapToGrid/>
        </w:rPr>
        <w:t>采取步骤，修订立法以确保</w:t>
      </w:r>
      <w:r>
        <w:rPr>
          <w:rFonts w:hint="eastAsia"/>
          <w:snapToGrid/>
        </w:rPr>
        <w:t>其</w:t>
      </w:r>
      <w:r>
        <w:rPr>
          <w:snapToGrid/>
        </w:rPr>
        <w:t>符合</w:t>
      </w:r>
      <w:r>
        <w:rPr>
          <w:snapToGrid/>
        </w:rPr>
        <w:t>2001</w:t>
      </w:r>
      <w:r>
        <w:rPr>
          <w:snapToGrid/>
        </w:rPr>
        <w:t>年国家行动宪章，以及起草宪法修正案。但是，委员会仍然关注</w:t>
      </w:r>
      <w:r>
        <w:rPr>
          <w:snapToGrid/>
        </w:rPr>
        <w:t>1973</w:t>
      </w:r>
      <w:r>
        <w:rPr>
          <w:snapToGrid/>
        </w:rPr>
        <w:t>年宪法第</w:t>
      </w:r>
      <w:r>
        <w:rPr>
          <w:snapToGrid/>
        </w:rPr>
        <w:t>18</w:t>
      </w:r>
      <w:r>
        <w:rPr>
          <w:snapToGrid/>
        </w:rPr>
        <w:t>条和国家行动宪章第一章第</w:t>
      </w:r>
      <w:r>
        <w:rPr>
          <w:snapToGrid/>
        </w:rPr>
        <w:t>2</w:t>
      </w:r>
      <w:r>
        <w:rPr>
          <w:snapToGrid/>
        </w:rPr>
        <w:t>条所载的不歧视的理由</w:t>
      </w:r>
      <w:r>
        <w:rPr>
          <w:rFonts w:hint="eastAsia"/>
          <w:snapToGrid/>
        </w:rPr>
        <w:t>并未</w:t>
      </w:r>
      <w:r>
        <w:rPr>
          <w:snapToGrid/>
        </w:rPr>
        <w:t>反映《公约》第</w:t>
      </w:r>
      <w:r>
        <w:rPr>
          <w:rFonts w:hint="eastAsia"/>
          <w:snapToGrid/>
        </w:rPr>
        <w:t>2</w:t>
      </w:r>
      <w:r>
        <w:rPr>
          <w:snapToGrid/>
        </w:rPr>
        <w:t>条所载的不歧视的理由。</w:t>
      </w:r>
    </w:p>
    <w:p w:rsidR="00000000" w:rsidRDefault="00000000">
      <w:pPr>
        <w:rPr>
          <w:rFonts w:ascii="Time New Roman" w:eastAsia="SimHei" w:hAnsi="Time New Roman" w:hint="eastAsia"/>
          <w:snapToGrid/>
        </w:rPr>
      </w:pPr>
      <w:r>
        <w:rPr>
          <w:rFonts w:hint="eastAsia"/>
          <w:snapToGrid/>
        </w:rPr>
        <w:tab/>
      </w:r>
      <w:r>
        <w:rPr>
          <w:rFonts w:ascii="Time New Roman" w:eastAsia="SimHei" w:hAnsi="Time New Roman"/>
          <w:bCs/>
          <w:snapToGrid/>
        </w:rPr>
        <w:t>475.</w:t>
      </w:r>
      <w:r>
        <w:rPr>
          <w:rFonts w:ascii="Time New Roman" w:eastAsia="SimHei" w:hAnsi="Time New Roman" w:hint="eastAsia"/>
          <w:b/>
          <w:snapToGrid/>
        </w:rPr>
        <w:t xml:space="preserve">  </w:t>
      </w:r>
      <w:r>
        <w:rPr>
          <w:rFonts w:ascii="Time New Roman" w:eastAsia="SimHei" w:hAnsi="Time New Roman" w:hint="eastAsia"/>
          <w:snapToGrid/>
        </w:rPr>
        <w:t>委员会鼓励缔约国借此机会审查有关不歧视的《宪法》第</w:t>
      </w:r>
      <w:r>
        <w:rPr>
          <w:rFonts w:ascii="Time New Roman" w:eastAsia="SimHei" w:hAnsi="Time New Roman" w:hint="eastAsia"/>
          <w:b/>
          <w:snapToGrid/>
        </w:rPr>
        <w:t>18</w:t>
      </w:r>
      <w:r>
        <w:rPr>
          <w:rFonts w:ascii="Time New Roman" w:eastAsia="SimHei" w:hAnsi="Time New Roman" w:hint="eastAsia"/>
          <w:snapToGrid/>
        </w:rPr>
        <w:t>条和国家行动宪章第一章第</w:t>
      </w:r>
      <w:r>
        <w:rPr>
          <w:rFonts w:ascii="Time New Roman" w:eastAsia="SimHei" w:hAnsi="Time New Roman" w:hint="eastAsia"/>
          <w:b/>
          <w:snapToGrid/>
        </w:rPr>
        <w:t>2</w:t>
      </w:r>
      <w:r>
        <w:rPr>
          <w:rFonts w:ascii="Time New Roman" w:eastAsia="SimHei" w:hAnsi="Time New Roman" w:hint="eastAsia"/>
          <w:snapToGrid/>
        </w:rPr>
        <w:t>条，确保这些规定充分反映《公约》第</w:t>
      </w:r>
      <w:r>
        <w:rPr>
          <w:rFonts w:ascii="Time New Roman" w:eastAsia="SimHei" w:hAnsi="Time New Roman" w:hint="eastAsia"/>
          <w:b/>
          <w:snapToGrid/>
        </w:rPr>
        <w:t>2</w:t>
      </w:r>
      <w:r>
        <w:rPr>
          <w:rFonts w:ascii="Time New Roman" w:eastAsia="SimHei" w:hAnsi="Time New Roman" w:hint="eastAsia"/>
          <w:snapToGrid/>
        </w:rPr>
        <w:t>条所载的不歧视的所有理由。</w:t>
      </w:r>
    </w:p>
    <w:p w:rsidR="00000000" w:rsidRDefault="00000000">
      <w:pPr>
        <w:rPr>
          <w:snapToGrid/>
        </w:rPr>
      </w:pPr>
      <w:r>
        <w:rPr>
          <w:snapToGrid/>
        </w:rPr>
        <w:tab/>
        <w:t xml:space="preserve">476.  </w:t>
      </w:r>
      <w:r>
        <w:rPr>
          <w:snapToGrid/>
        </w:rPr>
        <w:t>委员会注意到巴林在妇女地位方面取得的重大成就，但委员会仍然关注在该缔约国继续存在有</w:t>
      </w:r>
      <w:r>
        <w:rPr>
          <w:rFonts w:hint="eastAsia"/>
          <w:snapToGrid/>
        </w:rPr>
        <w:t>违</w:t>
      </w:r>
      <w:r>
        <w:rPr>
          <w:snapToGrid/>
        </w:rPr>
        <w:t>于《公约》第</w:t>
      </w:r>
      <w:r>
        <w:rPr>
          <w:rFonts w:hint="eastAsia"/>
          <w:snapToGrid/>
        </w:rPr>
        <w:t>2</w:t>
      </w:r>
      <w:r>
        <w:rPr>
          <w:snapToGrid/>
        </w:rPr>
        <w:t>条的歧视。委员会特别关注：</w:t>
      </w:r>
    </w:p>
    <w:p w:rsidR="00000000" w:rsidRDefault="00000000">
      <w:pPr>
        <w:numPr>
          <w:ilvl w:val="0"/>
          <w:numId w:val="330"/>
        </w:numPr>
        <w:rPr>
          <w:snapToGrid/>
        </w:rPr>
      </w:pPr>
      <w:r>
        <w:rPr>
          <w:snapToGrid/>
        </w:rPr>
        <w:t>现行</w:t>
      </w:r>
      <w:r>
        <w:rPr>
          <w:rFonts w:hint="eastAsia"/>
          <w:snapToGrid/>
        </w:rPr>
        <w:t>的个人地位法</w:t>
      </w:r>
      <w:r>
        <w:rPr>
          <w:snapToGrid/>
        </w:rPr>
        <w:t>(</w:t>
      </w:r>
      <w:r>
        <w:rPr>
          <w:snapToGrid/>
        </w:rPr>
        <w:t>例如继承、监护和监护权</w:t>
      </w:r>
      <w:r>
        <w:rPr>
          <w:snapToGrid/>
        </w:rPr>
        <w:t>)</w:t>
      </w:r>
      <w:r>
        <w:rPr>
          <w:snapToGrid/>
        </w:rPr>
        <w:t>歧视女性和非婚生子女、</w:t>
      </w:r>
      <w:r>
        <w:rPr>
          <w:rFonts w:hint="eastAsia"/>
          <w:snapToGrid/>
        </w:rPr>
        <w:t>和</w:t>
      </w:r>
    </w:p>
    <w:p w:rsidR="00000000" w:rsidRDefault="00000000">
      <w:pPr>
        <w:numPr>
          <w:ilvl w:val="0"/>
          <w:numId w:val="330"/>
        </w:numPr>
        <w:rPr>
          <w:snapToGrid/>
        </w:rPr>
      </w:pPr>
      <w:r>
        <w:rPr>
          <w:snapToGrid/>
        </w:rPr>
        <w:t>有些中级职业</w:t>
      </w:r>
      <w:r>
        <w:rPr>
          <w:rFonts w:hint="eastAsia"/>
          <w:snapToGrid/>
        </w:rPr>
        <w:t>学校</w:t>
      </w:r>
      <w:r>
        <w:rPr>
          <w:snapToGrid/>
        </w:rPr>
        <w:t>课程只对</w:t>
      </w:r>
      <w:r>
        <w:rPr>
          <w:rFonts w:hint="eastAsia"/>
          <w:snapToGrid/>
        </w:rPr>
        <w:t>一种性别</w:t>
      </w:r>
      <w:r>
        <w:rPr>
          <w:snapToGrid/>
        </w:rPr>
        <w:t>开放。</w:t>
      </w:r>
    </w:p>
    <w:p w:rsidR="00000000" w:rsidRDefault="00000000">
      <w:pPr>
        <w:rPr>
          <w:rFonts w:ascii="Time New Roman" w:eastAsia="SimHei" w:hAnsi="Time New Roman"/>
          <w:snapToGrid/>
        </w:rPr>
      </w:pPr>
      <w:r>
        <w:rPr>
          <w:rFonts w:hint="eastAsia"/>
          <w:snapToGrid/>
        </w:rPr>
        <w:tab/>
      </w:r>
      <w:r>
        <w:rPr>
          <w:rFonts w:ascii="Time New Roman" w:eastAsia="SimHei" w:hAnsi="Time New Roman"/>
          <w:bCs/>
          <w:snapToGrid/>
        </w:rPr>
        <w:t>477.</w:t>
      </w:r>
      <w:r>
        <w:rPr>
          <w:rFonts w:ascii="Time New Roman" w:eastAsia="SimHei" w:hAnsi="Time New Roman" w:hint="eastAsia"/>
          <w:b/>
          <w:snapToGrid/>
        </w:rPr>
        <w:t xml:space="preserve">  </w:t>
      </w:r>
      <w:r>
        <w:rPr>
          <w:rFonts w:ascii="Time New Roman" w:eastAsia="SimHei" w:hAnsi="Time New Roman"/>
          <w:snapToGrid/>
        </w:rPr>
        <w:t>根据《公约》第</w:t>
      </w:r>
      <w:r>
        <w:rPr>
          <w:rFonts w:ascii="Time New Roman" w:eastAsia="SimHei" w:hAnsi="Time New Roman" w:hint="eastAsia"/>
          <w:b/>
          <w:snapToGrid/>
        </w:rPr>
        <w:t>2</w:t>
      </w:r>
      <w:r>
        <w:rPr>
          <w:rFonts w:ascii="Time New Roman" w:eastAsia="SimHei" w:hAnsi="Time New Roman"/>
          <w:snapToGrid/>
        </w:rPr>
        <w:t>条，委员会建议缔约国：</w:t>
      </w:r>
    </w:p>
    <w:p w:rsidR="00000000" w:rsidRDefault="00000000">
      <w:pPr>
        <w:numPr>
          <w:ilvl w:val="0"/>
          <w:numId w:val="353"/>
        </w:numPr>
        <w:rPr>
          <w:rFonts w:ascii="Time New Roman" w:eastAsia="SimHei" w:hAnsi="Time New Roman"/>
          <w:snapToGrid/>
        </w:rPr>
      </w:pPr>
      <w:r>
        <w:rPr>
          <w:rFonts w:ascii="Time New Roman" w:eastAsia="SimHei" w:hAnsi="Time New Roman"/>
          <w:snapToGrid/>
        </w:rPr>
        <w:t>采取有效措施，包括在必要时颁布或废除法律，以防止和消除公民、经济、政治、社会和文化生活的所有领域</w:t>
      </w:r>
      <w:r>
        <w:rPr>
          <w:rFonts w:ascii="Time New Roman" w:eastAsia="SimHei" w:hAnsi="Time New Roman" w:hint="eastAsia"/>
          <w:snapToGrid/>
        </w:rPr>
        <w:t>中</w:t>
      </w:r>
      <w:r>
        <w:rPr>
          <w:rFonts w:ascii="Time New Roman" w:eastAsia="SimHei" w:hAnsi="Time New Roman"/>
          <w:snapToGrid/>
        </w:rPr>
        <w:t>基于性别和出生的歧视；</w:t>
      </w:r>
    </w:p>
    <w:p w:rsidR="00000000" w:rsidRDefault="00000000">
      <w:pPr>
        <w:numPr>
          <w:ilvl w:val="0"/>
          <w:numId w:val="353"/>
        </w:numPr>
        <w:rPr>
          <w:rFonts w:ascii="Time New Roman" w:eastAsia="SimHei" w:hAnsi="Time New Roman"/>
          <w:snapToGrid/>
        </w:rPr>
      </w:pPr>
      <w:r>
        <w:rPr>
          <w:rFonts w:ascii="Time New Roman" w:eastAsia="SimHei" w:hAnsi="Time New Roman"/>
          <w:snapToGrid/>
        </w:rPr>
        <w:t>采取一切适当措施，如全面的公</w:t>
      </w:r>
      <w:r>
        <w:rPr>
          <w:rFonts w:ascii="Time New Roman" w:eastAsia="SimHei" w:hAnsi="Time New Roman" w:hint="eastAsia"/>
          <w:snapToGrid/>
        </w:rPr>
        <w:t>众</w:t>
      </w:r>
      <w:r>
        <w:rPr>
          <w:rFonts w:ascii="Time New Roman" w:eastAsia="SimHei" w:hAnsi="Time New Roman"/>
          <w:snapToGrid/>
        </w:rPr>
        <w:t>教育运动，以防止和反对</w:t>
      </w:r>
      <w:r>
        <w:rPr>
          <w:rFonts w:ascii="Time New Roman" w:eastAsia="SimHei" w:hAnsi="Time New Roman" w:hint="eastAsia"/>
          <w:snapToGrid/>
        </w:rPr>
        <w:t>社会对</w:t>
      </w:r>
      <w:r>
        <w:rPr>
          <w:rFonts w:ascii="Time New Roman" w:eastAsia="SimHei" w:hAnsi="Time New Roman"/>
          <w:snapToGrid/>
        </w:rPr>
        <w:t>这方面的不良态度，特别是家庭内</w:t>
      </w:r>
      <w:r>
        <w:rPr>
          <w:rFonts w:ascii="Time New Roman" w:eastAsia="SimHei" w:hAnsi="Time New Roman" w:hint="eastAsia"/>
          <w:snapToGrid/>
        </w:rPr>
        <w:t>的不良态度</w:t>
      </w:r>
      <w:r>
        <w:rPr>
          <w:rFonts w:ascii="Time New Roman" w:eastAsia="SimHei" w:hAnsi="Time New Roman"/>
          <w:snapToGrid/>
        </w:rPr>
        <w:t>；和</w:t>
      </w:r>
    </w:p>
    <w:p w:rsidR="00000000" w:rsidRDefault="00000000">
      <w:pPr>
        <w:numPr>
          <w:ilvl w:val="0"/>
          <w:numId w:val="353"/>
        </w:numPr>
        <w:rPr>
          <w:snapToGrid/>
        </w:rPr>
      </w:pPr>
      <w:r>
        <w:rPr>
          <w:rFonts w:ascii="Time New Roman" w:eastAsia="SimHei" w:hAnsi="Time New Roman"/>
          <w:snapToGrid/>
        </w:rPr>
        <w:t>培训法律专业人员，特别是司法部门人员，使其对性别问题敏感。应当动员宗教领袖支持这种努力。</w:t>
      </w:r>
    </w:p>
    <w:p w:rsidR="00000000" w:rsidRDefault="00000000">
      <w:pPr>
        <w:rPr>
          <w:snapToGrid/>
        </w:rPr>
      </w:pPr>
      <w:r>
        <w:rPr>
          <w:snapToGrid/>
        </w:rPr>
        <w:tab/>
        <w:t>478.</w:t>
      </w:r>
      <w:r>
        <w:rPr>
          <w:rFonts w:hint="eastAsia"/>
          <w:snapToGrid/>
        </w:rPr>
        <w:t xml:space="preserve">  </w:t>
      </w:r>
      <w:r>
        <w:rPr>
          <w:snapToGrid/>
        </w:rPr>
        <w:t>委员会为这一领域的重大发展而鼓舞，然而，委员会仍然关注，什叶教派社区同</w:t>
      </w:r>
      <w:r>
        <w:rPr>
          <w:rFonts w:hint="eastAsia"/>
          <w:snapToGrid/>
        </w:rPr>
        <w:t>以</w:t>
      </w:r>
      <w:r>
        <w:rPr>
          <w:snapToGrid/>
        </w:rPr>
        <w:t>逊尼教派为主的地区相比在得到社会服务方面存在差异。委员会还关注无国籍人和非国民子女、特别是残疾儿童享有权利的问题。</w:t>
      </w:r>
    </w:p>
    <w:p w:rsidR="00000000" w:rsidRDefault="00000000">
      <w:pPr>
        <w:rPr>
          <w:rFonts w:ascii="Time New Roman" w:eastAsia="SimHei" w:hAnsi="Time New Roman"/>
          <w:snapToGrid/>
        </w:rPr>
      </w:pPr>
      <w:r>
        <w:rPr>
          <w:snapToGrid/>
        </w:rPr>
        <w:tab/>
      </w:r>
      <w:r>
        <w:rPr>
          <w:rFonts w:ascii="Time New Roman" w:eastAsia="SimHei" w:hAnsi="Time New Roman"/>
          <w:bCs/>
          <w:snapToGrid/>
        </w:rPr>
        <w:t>479.</w:t>
      </w:r>
      <w:r>
        <w:rPr>
          <w:rFonts w:ascii="Time New Roman" w:eastAsia="SimHei" w:hAnsi="Time New Roman" w:hint="eastAsia"/>
          <w:b/>
          <w:snapToGrid/>
        </w:rPr>
        <w:t xml:space="preserve">  </w:t>
      </w:r>
      <w:r>
        <w:rPr>
          <w:rFonts w:ascii="Time New Roman" w:eastAsia="SimHei" w:hAnsi="Time New Roman"/>
          <w:snapToGrid/>
        </w:rPr>
        <w:t>委员会建议缔约国：</w:t>
      </w:r>
    </w:p>
    <w:p w:rsidR="00000000" w:rsidRDefault="00000000">
      <w:pPr>
        <w:numPr>
          <w:ilvl w:val="0"/>
          <w:numId w:val="333"/>
        </w:numPr>
        <w:rPr>
          <w:rFonts w:ascii="Time New Roman" w:eastAsia="SimHei" w:hAnsi="Time New Roman"/>
          <w:snapToGrid/>
        </w:rPr>
      </w:pPr>
      <w:r>
        <w:rPr>
          <w:rFonts w:ascii="Time New Roman" w:eastAsia="SimHei" w:hAnsi="Time New Roman"/>
          <w:snapToGrid/>
        </w:rPr>
        <w:t>继续努力确保在其管辖下的所有儿童根据第</w:t>
      </w:r>
      <w:r>
        <w:rPr>
          <w:rFonts w:ascii="Time New Roman" w:eastAsia="SimHei" w:hAnsi="Time New Roman" w:hint="eastAsia"/>
          <w:b/>
          <w:snapToGrid/>
        </w:rPr>
        <w:t>2</w:t>
      </w:r>
      <w:r>
        <w:rPr>
          <w:rFonts w:ascii="Time New Roman" w:eastAsia="SimHei" w:hAnsi="Time New Roman"/>
          <w:snapToGrid/>
        </w:rPr>
        <w:t>条不受歧视地享有《公约》所载的所有权利；</w:t>
      </w:r>
    </w:p>
    <w:p w:rsidR="00000000" w:rsidRDefault="00000000">
      <w:pPr>
        <w:numPr>
          <w:ilvl w:val="0"/>
          <w:numId w:val="333"/>
        </w:numPr>
        <w:rPr>
          <w:rFonts w:ascii="Time New Roman" w:eastAsia="SimHei" w:hAnsi="Time New Roman"/>
          <w:snapToGrid/>
        </w:rPr>
      </w:pPr>
      <w:r>
        <w:rPr>
          <w:rFonts w:ascii="Time New Roman" w:eastAsia="SimHei" w:hAnsi="Time New Roman"/>
          <w:snapToGrid/>
        </w:rPr>
        <w:t>继续优先并有针对性地</w:t>
      </w:r>
      <w:r>
        <w:rPr>
          <w:rFonts w:ascii="Time New Roman" w:eastAsia="SimHei" w:hAnsi="Time New Roman" w:hint="eastAsia"/>
          <w:snapToGrid/>
        </w:rPr>
        <w:t>将</w:t>
      </w:r>
      <w:r>
        <w:rPr>
          <w:rFonts w:ascii="Time New Roman" w:eastAsia="SimHei" w:hAnsi="Time New Roman"/>
          <w:snapToGrid/>
        </w:rPr>
        <w:t>资源和社会服务</w:t>
      </w:r>
      <w:r>
        <w:rPr>
          <w:rFonts w:ascii="Time New Roman" w:eastAsia="SimHei" w:hAnsi="Time New Roman" w:hint="eastAsia"/>
          <w:snapToGrid/>
        </w:rPr>
        <w:t>提供给</w:t>
      </w:r>
      <w:r>
        <w:rPr>
          <w:rFonts w:ascii="Time New Roman" w:eastAsia="SimHei" w:hAnsi="Time New Roman"/>
          <w:snapToGrid/>
        </w:rPr>
        <w:t>属于最易受伤害群体的儿童；和</w:t>
      </w:r>
    </w:p>
    <w:p w:rsidR="00000000" w:rsidRDefault="00000000">
      <w:pPr>
        <w:numPr>
          <w:ilvl w:val="0"/>
          <w:numId w:val="333"/>
        </w:numPr>
        <w:rPr>
          <w:rFonts w:hint="eastAsia"/>
          <w:snapToGrid/>
          <w:color w:val="000000"/>
        </w:rPr>
      </w:pPr>
      <w:r>
        <w:rPr>
          <w:rFonts w:ascii="Time New Roman" w:eastAsia="SimHei" w:hAnsi="Time New Roman"/>
          <w:snapToGrid/>
        </w:rPr>
        <w:t>考虑批准《</w:t>
      </w:r>
      <w:r>
        <w:rPr>
          <w:rFonts w:ascii="Time New Roman" w:eastAsia="SimHei" w:hAnsi="Time New Roman"/>
          <w:snapToGrid/>
          <w:color w:val="000000"/>
        </w:rPr>
        <w:t>保护所有移徙工人及其家庭成员权利公约</w:t>
      </w:r>
      <w:r>
        <w:rPr>
          <w:rFonts w:ascii="Time New Roman" w:eastAsia="SimHei" w:hAnsi="Time New Roman" w:hint="eastAsia"/>
          <w:snapToGrid/>
          <w:color w:val="000000"/>
        </w:rPr>
        <w:t>》。</w:t>
      </w:r>
    </w:p>
    <w:p w:rsidR="00000000" w:rsidRDefault="00000000">
      <w:pPr>
        <w:spacing w:after="240"/>
        <w:rPr>
          <w:rFonts w:ascii="Time New Roman" w:eastAsia="SimHei" w:hAnsi="Time New Roman"/>
          <w:snapToGrid/>
          <w:color w:val="000000"/>
        </w:rPr>
      </w:pPr>
      <w:r>
        <w:rPr>
          <w:snapToGrid/>
          <w:color w:val="000000"/>
        </w:rPr>
        <w:tab/>
      </w:r>
      <w:r>
        <w:rPr>
          <w:rFonts w:ascii="Time New Roman" w:eastAsia="SimHei" w:hAnsi="Time New Roman"/>
          <w:bCs/>
          <w:snapToGrid/>
          <w:color w:val="000000"/>
        </w:rPr>
        <w:t>480.</w:t>
      </w:r>
      <w:r>
        <w:rPr>
          <w:rFonts w:ascii="Time New Roman" w:eastAsia="SimHei" w:hAnsi="Time New Roman" w:hint="eastAsia"/>
          <w:b/>
          <w:snapToGrid/>
          <w:color w:val="000000"/>
        </w:rPr>
        <w:t xml:space="preserve">  </w:t>
      </w:r>
      <w:r>
        <w:rPr>
          <w:rFonts w:ascii="Time New Roman" w:eastAsia="SimHei" w:hAnsi="Time New Roman"/>
          <w:snapToGrid/>
          <w:color w:val="000000"/>
        </w:rPr>
        <w:t>委员会要求在下一次定期报告中列入缔约国</w:t>
      </w:r>
      <w:r>
        <w:rPr>
          <w:rFonts w:ascii="Time New Roman" w:eastAsia="SimHei" w:hAnsi="Time New Roman" w:hint="eastAsia"/>
          <w:snapToGrid/>
          <w:color w:val="000000"/>
        </w:rPr>
        <w:t>为贯彻</w:t>
      </w:r>
      <w:r>
        <w:rPr>
          <w:rFonts w:ascii="Time New Roman" w:eastAsia="SimHei" w:hAnsi="Time New Roman"/>
          <w:b/>
          <w:snapToGrid/>
          <w:color w:val="000000"/>
        </w:rPr>
        <w:t>2001</w:t>
      </w:r>
      <w:r>
        <w:rPr>
          <w:rFonts w:ascii="Time New Roman" w:eastAsia="SimHei" w:hAnsi="Time New Roman"/>
          <w:snapToGrid/>
          <w:color w:val="000000"/>
        </w:rPr>
        <w:t>年反对种族主义、种族歧视、仇外心理和相关不容忍现象世界会议通过的宣言和行动纲领所采取</w:t>
      </w:r>
      <w:r>
        <w:rPr>
          <w:rFonts w:ascii="Time New Roman" w:eastAsia="SimHei" w:hAnsi="Time New Roman" w:hint="eastAsia"/>
          <w:snapToGrid/>
          <w:color w:val="000000"/>
        </w:rPr>
        <w:t>与</w:t>
      </w:r>
      <w:r>
        <w:rPr>
          <w:rFonts w:ascii="Time New Roman" w:eastAsia="SimHei" w:hAnsi="Time New Roman"/>
          <w:snapToGrid/>
          <w:color w:val="000000"/>
        </w:rPr>
        <w:t>《儿童权利公约》</w:t>
      </w:r>
      <w:r>
        <w:rPr>
          <w:rFonts w:ascii="Time New Roman" w:eastAsia="SimHei" w:hAnsi="Time New Roman" w:hint="eastAsia"/>
          <w:snapToGrid/>
          <w:color w:val="000000"/>
        </w:rPr>
        <w:t>有关</w:t>
      </w:r>
      <w:r>
        <w:rPr>
          <w:rFonts w:ascii="Time New Roman" w:eastAsia="SimHei" w:hAnsi="Time New Roman"/>
          <w:snapToGrid/>
          <w:color w:val="000000"/>
        </w:rPr>
        <w:t>的措施和方案的具体资料，并考虑到委员会就《公约》第</w:t>
      </w:r>
      <w:r>
        <w:rPr>
          <w:rFonts w:ascii="Time New Roman" w:eastAsia="SimHei" w:hAnsi="Time New Roman"/>
          <w:b/>
          <w:snapToGrid/>
          <w:color w:val="000000"/>
        </w:rPr>
        <w:t>29</w:t>
      </w:r>
      <w:r>
        <w:rPr>
          <w:rFonts w:ascii="Time New Roman" w:eastAsia="SimHei" w:hAnsi="Time New Roman"/>
          <w:snapToGrid/>
          <w:color w:val="000000"/>
        </w:rPr>
        <w:t>条第</w:t>
      </w:r>
      <w:r>
        <w:rPr>
          <w:rFonts w:ascii="Time New Roman" w:eastAsia="SimHei" w:hAnsi="Time New Roman"/>
          <w:b/>
          <w:snapToGrid/>
          <w:color w:val="000000"/>
        </w:rPr>
        <w:t>1</w:t>
      </w:r>
      <w:r>
        <w:rPr>
          <w:rFonts w:ascii="Time New Roman" w:eastAsia="SimHei" w:hAnsi="Time New Roman"/>
          <w:snapToGrid/>
          <w:color w:val="000000"/>
        </w:rPr>
        <w:t>款</w:t>
      </w:r>
      <w:r>
        <w:rPr>
          <w:rFonts w:ascii="Time New Roman" w:eastAsia="SimHei" w:hAnsi="Time New Roman"/>
          <w:snapToGrid/>
          <w:color w:val="000000"/>
        </w:rPr>
        <w:t>(</w:t>
      </w:r>
      <w:r>
        <w:rPr>
          <w:rFonts w:ascii="Time New Roman" w:eastAsia="SimHei" w:hAnsi="Time New Roman"/>
          <w:snapToGrid/>
          <w:color w:val="000000"/>
        </w:rPr>
        <w:t>教育的目的</w:t>
      </w:r>
      <w:r>
        <w:rPr>
          <w:rFonts w:ascii="Time New Roman" w:eastAsia="SimHei" w:hAnsi="Time New Roman"/>
          <w:snapToGrid/>
          <w:color w:val="000000"/>
        </w:rPr>
        <w:t>)</w:t>
      </w:r>
      <w:r>
        <w:rPr>
          <w:rFonts w:ascii="Time New Roman" w:eastAsia="SimHei" w:hAnsi="Time New Roman"/>
          <w:snapToGrid/>
          <w:color w:val="000000"/>
        </w:rPr>
        <w:t>通过的第</w:t>
      </w:r>
      <w:r>
        <w:rPr>
          <w:rFonts w:ascii="Time New Roman" w:eastAsia="SimHei" w:hAnsi="Time New Roman"/>
          <w:b/>
          <w:snapToGrid/>
          <w:color w:val="000000"/>
        </w:rPr>
        <w:t>1</w:t>
      </w:r>
      <w:r>
        <w:rPr>
          <w:rFonts w:ascii="Time New Roman" w:eastAsia="SimHei" w:hAnsi="Time New Roman"/>
          <w:snapToGrid/>
          <w:color w:val="000000"/>
        </w:rPr>
        <w:t>号一般性</w:t>
      </w:r>
      <w:r>
        <w:rPr>
          <w:rFonts w:ascii="Time New Roman" w:eastAsia="SimHei" w:hAnsi="Time New Roman" w:hint="eastAsia"/>
          <w:snapToGrid/>
          <w:color w:val="000000"/>
        </w:rPr>
        <w:t>意见</w:t>
      </w:r>
      <w:r>
        <w:rPr>
          <w:rFonts w:ascii="Time New Roman" w:eastAsia="SimHei" w:hAnsi="Time New Roman"/>
          <w:snapToGrid/>
          <w:color w:val="000000"/>
        </w:rPr>
        <w:t>。</w:t>
      </w:r>
    </w:p>
    <w:p w:rsidR="00000000" w:rsidRDefault="00000000">
      <w:pPr>
        <w:pStyle w:val="Heading4"/>
      </w:pPr>
      <w:r>
        <w:t>儿童的最大利益</w:t>
      </w:r>
    </w:p>
    <w:p w:rsidR="00000000" w:rsidRDefault="00000000">
      <w:pPr>
        <w:rPr>
          <w:snapToGrid/>
          <w:color w:val="000000"/>
        </w:rPr>
      </w:pPr>
      <w:r>
        <w:rPr>
          <w:snapToGrid/>
          <w:color w:val="000000"/>
        </w:rPr>
        <w:tab/>
        <w:t>481.</w:t>
      </w:r>
      <w:r>
        <w:rPr>
          <w:rFonts w:hint="eastAsia"/>
          <w:snapToGrid/>
          <w:color w:val="000000"/>
        </w:rPr>
        <w:t xml:space="preserve">  </w:t>
      </w:r>
      <w:r>
        <w:rPr>
          <w:snapToGrid/>
          <w:color w:val="000000"/>
        </w:rPr>
        <w:t>委员会关注的是，在有关儿童的行动中，《公约》第</w:t>
      </w:r>
      <w:r>
        <w:rPr>
          <w:rFonts w:hint="eastAsia"/>
          <w:snapToGrid/>
          <w:color w:val="000000"/>
        </w:rPr>
        <w:t>3</w:t>
      </w:r>
      <w:r>
        <w:rPr>
          <w:snapToGrid/>
          <w:color w:val="000000"/>
        </w:rPr>
        <w:t>条所载</w:t>
      </w:r>
      <w:r>
        <w:rPr>
          <w:rFonts w:hint="eastAsia"/>
          <w:snapToGrid/>
          <w:color w:val="000000"/>
        </w:rPr>
        <w:t>的</w:t>
      </w:r>
      <w:r>
        <w:rPr>
          <w:snapToGrid/>
          <w:color w:val="000000"/>
        </w:rPr>
        <w:t>儿童的最大利益这项一般原则并非总是一项优先考虑，例如在涉及家庭法的问题上。</w:t>
      </w:r>
    </w:p>
    <w:p w:rsidR="00000000" w:rsidRDefault="00000000">
      <w:pPr>
        <w:spacing w:after="240"/>
        <w:rPr>
          <w:rFonts w:ascii="Time New Roman" w:eastAsia="SimHei" w:hAnsi="Time New Roman"/>
          <w:snapToGrid/>
          <w:color w:val="000000"/>
        </w:rPr>
      </w:pPr>
      <w:r>
        <w:rPr>
          <w:snapToGrid/>
          <w:color w:val="000000"/>
        </w:rPr>
        <w:tab/>
      </w:r>
      <w:r>
        <w:rPr>
          <w:rFonts w:ascii="Time New Roman" w:eastAsia="SimHei" w:hAnsi="Time New Roman"/>
          <w:bCs/>
          <w:snapToGrid/>
          <w:color w:val="000000"/>
        </w:rPr>
        <w:t>482.</w:t>
      </w:r>
      <w:r>
        <w:rPr>
          <w:rFonts w:ascii="Time New Roman" w:eastAsia="SimHei" w:hAnsi="Time New Roman" w:hint="eastAsia"/>
          <w:b/>
          <w:snapToGrid/>
          <w:color w:val="000000"/>
        </w:rPr>
        <w:t xml:space="preserve">  </w:t>
      </w:r>
      <w:r>
        <w:rPr>
          <w:rFonts w:ascii="Time New Roman" w:eastAsia="SimHei" w:hAnsi="Time New Roman"/>
          <w:snapToGrid/>
          <w:color w:val="000000"/>
        </w:rPr>
        <w:t>委员会建议缔约国审查其立法和行政措施，以确保《公约》第</w:t>
      </w:r>
      <w:r>
        <w:rPr>
          <w:rFonts w:ascii="Time New Roman" w:eastAsia="SimHei" w:hAnsi="Time New Roman" w:hint="eastAsia"/>
          <w:b/>
          <w:snapToGrid/>
          <w:color w:val="000000"/>
        </w:rPr>
        <w:t>3</w:t>
      </w:r>
      <w:r>
        <w:rPr>
          <w:rFonts w:ascii="Time New Roman" w:eastAsia="SimHei" w:hAnsi="Time New Roman"/>
          <w:snapToGrid/>
          <w:color w:val="000000"/>
        </w:rPr>
        <w:t>条</w:t>
      </w:r>
      <w:r>
        <w:rPr>
          <w:rFonts w:ascii="Time New Roman" w:eastAsia="SimHei" w:hAnsi="Time New Roman" w:hint="eastAsia"/>
          <w:snapToGrid/>
          <w:color w:val="000000"/>
        </w:rPr>
        <w:t>适当地反映在其中</w:t>
      </w:r>
      <w:r>
        <w:rPr>
          <w:rFonts w:ascii="Time New Roman" w:eastAsia="SimHei" w:hAnsi="Time New Roman"/>
          <w:snapToGrid/>
          <w:color w:val="000000"/>
        </w:rPr>
        <w:t>，</w:t>
      </w:r>
      <w:r>
        <w:rPr>
          <w:rFonts w:ascii="Time New Roman" w:eastAsia="SimHei" w:hAnsi="Time New Roman" w:hint="eastAsia"/>
          <w:snapToGrid/>
          <w:color w:val="000000"/>
        </w:rPr>
        <w:t>并</w:t>
      </w:r>
      <w:r>
        <w:rPr>
          <w:rFonts w:ascii="Time New Roman" w:eastAsia="SimHei" w:hAnsi="Time New Roman"/>
          <w:snapToGrid/>
          <w:color w:val="000000"/>
        </w:rPr>
        <w:t>确保在作出行政、政策、法院或其他决定时考虑到这些原则。</w:t>
      </w:r>
    </w:p>
    <w:p w:rsidR="00000000" w:rsidRDefault="00000000">
      <w:pPr>
        <w:pStyle w:val="Heading4"/>
      </w:pPr>
      <w:r>
        <w:t>尊重儿童的意见</w:t>
      </w:r>
    </w:p>
    <w:p w:rsidR="00000000" w:rsidRDefault="00000000">
      <w:pPr>
        <w:rPr>
          <w:snapToGrid/>
          <w:color w:val="000000"/>
        </w:rPr>
      </w:pPr>
      <w:r>
        <w:rPr>
          <w:snapToGrid/>
          <w:color w:val="000000"/>
        </w:rPr>
        <w:tab/>
        <w:t>483.</w:t>
      </w:r>
      <w:r>
        <w:rPr>
          <w:rFonts w:hint="eastAsia"/>
          <w:snapToGrid/>
          <w:color w:val="000000"/>
        </w:rPr>
        <w:t xml:space="preserve">  </w:t>
      </w:r>
      <w:r>
        <w:rPr>
          <w:snapToGrid/>
          <w:color w:val="000000"/>
        </w:rPr>
        <w:t>委员会欢迎所提供的关于由儿童制作一个</w:t>
      </w:r>
      <w:r>
        <w:rPr>
          <w:rFonts w:hint="eastAsia"/>
          <w:snapToGrid/>
          <w:color w:val="000000"/>
        </w:rPr>
        <w:t>儿童</w:t>
      </w:r>
      <w:r>
        <w:rPr>
          <w:snapToGrid/>
          <w:color w:val="000000"/>
        </w:rPr>
        <w:t>电视</w:t>
      </w:r>
      <w:r>
        <w:rPr>
          <w:rFonts w:hint="eastAsia"/>
          <w:snapToGrid/>
          <w:color w:val="000000"/>
        </w:rPr>
        <w:t>连续剧</w:t>
      </w:r>
      <w:r>
        <w:rPr>
          <w:snapToGrid/>
          <w:color w:val="000000"/>
        </w:rPr>
        <w:t>的信息。但是，委员会关注的是，社会上对儿童的传统态度可能限制对儿童意见的尊重，特别是在家庭和学校之内，在法院和行政诉讼中，并</w:t>
      </w:r>
      <w:r>
        <w:rPr>
          <w:rFonts w:hint="eastAsia"/>
          <w:snapToGrid/>
          <w:color w:val="000000"/>
        </w:rPr>
        <w:t>有</w:t>
      </w:r>
      <w:r>
        <w:rPr>
          <w:snapToGrid/>
          <w:color w:val="000000"/>
        </w:rPr>
        <w:t>系统地听取</w:t>
      </w:r>
      <w:r>
        <w:rPr>
          <w:rFonts w:hint="eastAsia"/>
          <w:snapToGrid/>
          <w:color w:val="000000"/>
        </w:rPr>
        <w:t>儿童对</w:t>
      </w:r>
      <w:r>
        <w:rPr>
          <w:snapToGrid/>
          <w:color w:val="000000"/>
        </w:rPr>
        <w:t>影响到</w:t>
      </w:r>
      <w:r>
        <w:rPr>
          <w:rFonts w:hint="eastAsia"/>
          <w:snapToGrid/>
          <w:color w:val="000000"/>
        </w:rPr>
        <w:t>他们</w:t>
      </w:r>
      <w:r>
        <w:rPr>
          <w:snapToGrid/>
          <w:color w:val="000000"/>
        </w:rPr>
        <w:t>的问题的意见。</w:t>
      </w:r>
    </w:p>
    <w:p w:rsidR="00000000" w:rsidRDefault="00000000">
      <w:pPr>
        <w:rPr>
          <w:rFonts w:ascii="Time New Roman" w:eastAsia="SimHei" w:hAnsi="Time New Roman"/>
          <w:snapToGrid/>
          <w:color w:val="000000"/>
        </w:rPr>
      </w:pPr>
      <w:r>
        <w:rPr>
          <w:snapToGrid/>
          <w:color w:val="000000"/>
        </w:rPr>
        <w:tab/>
      </w:r>
      <w:r>
        <w:rPr>
          <w:rFonts w:ascii="Time New Roman" w:eastAsia="SimHei" w:hAnsi="Time New Roman"/>
          <w:bCs/>
          <w:snapToGrid/>
          <w:color w:val="000000"/>
        </w:rPr>
        <w:t>484.</w:t>
      </w:r>
      <w:r>
        <w:rPr>
          <w:rFonts w:ascii="Time New Roman" w:eastAsia="SimHei" w:hAnsi="Time New Roman" w:hint="eastAsia"/>
          <w:b/>
          <w:snapToGrid/>
          <w:color w:val="000000"/>
        </w:rPr>
        <w:t xml:space="preserve">  </w:t>
      </w:r>
      <w:r>
        <w:rPr>
          <w:rFonts w:ascii="Time New Roman" w:eastAsia="SimHei" w:hAnsi="Time New Roman"/>
          <w:snapToGrid/>
          <w:color w:val="000000"/>
        </w:rPr>
        <w:t>委员会建议缔约国：</w:t>
      </w:r>
    </w:p>
    <w:p w:rsidR="00000000" w:rsidRDefault="00000000">
      <w:pPr>
        <w:numPr>
          <w:ilvl w:val="0"/>
          <w:numId w:val="335"/>
        </w:numPr>
        <w:rPr>
          <w:rFonts w:ascii="Time New Roman" w:eastAsia="SimHei" w:hAnsi="Time New Roman"/>
          <w:snapToGrid/>
        </w:rPr>
      </w:pPr>
      <w:r>
        <w:rPr>
          <w:rFonts w:ascii="Time New Roman" w:eastAsia="SimHei" w:hAnsi="Time New Roman"/>
          <w:snapToGrid/>
        </w:rPr>
        <w:t>根据《公约》第</w:t>
      </w:r>
      <w:r>
        <w:rPr>
          <w:rFonts w:ascii="Time New Roman" w:eastAsia="SimHei" w:hAnsi="Time New Roman"/>
          <w:b/>
          <w:snapToGrid/>
        </w:rPr>
        <w:t>12</w:t>
      </w:r>
      <w:r>
        <w:rPr>
          <w:rFonts w:ascii="Time New Roman" w:eastAsia="SimHei" w:hAnsi="Time New Roman"/>
          <w:snapToGrid/>
        </w:rPr>
        <w:t>条，继续通过立法等措施促进和便利在家庭内部、在学校、</w:t>
      </w:r>
      <w:r>
        <w:rPr>
          <w:rFonts w:ascii="Time New Roman" w:eastAsia="SimHei" w:hAnsi="Time New Roman" w:hint="eastAsia"/>
          <w:snapToGrid/>
        </w:rPr>
        <w:t>各</w:t>
      </w:r>
      <w:r>
        <w:rPr>
          <w:rFonts w:ascii="Time New Roman" w:eastAsia="SimHei" w:hAnsi="Time New Roman"/>
          <w:snapToGrid/>
        </w:rPr>
        <w:t>机构、法院和行政部门尊重儿童的意见，促进和便利儿童参与所有影响到他们的问题；</w:t>
      </w:r>
    </w:p>
    <w:p w:rsidR="00000000" w:rsidRDefault="00000000">
      <w:pPr>
        <w:numPr>
          <w:ilvl w:val="0"/>
          <w:numId w:val="335"/>
        </w:numPr>
        <w:rPr>
          <w:rFonts w:ascii="Time New Roman" w:eastAsia="SimHei" w:hAnsi="Time New Roman"/>
          <w:snapToGrid/>
        </w:rPr>
      </w:pPr>
      <w:r>
        <w:rPr>
          <w:rFonts w:ascii="Time New Roman" w:eastAsia="SimHei" w:hAnsi="Time New Roman"/>
          <w:snapToGrid/>
        </w:rPr>
        <w:t>在社区环境中为父母、教师、社会</w:t>
      </w:r>
      <w:r>
        <w:rPr>
          <w:rFonts w:ascii="Time New Roman" w:eastAsia="SimHei" w:hAnsi="Time New Roman" w:hint="eastAsia"/>
          <w:snapToGrid/>
        </w:rPr>
        <w:t>工作者</w:t>
      </w:r>
      <w:r>
        <w:rPr>
          <w:rFonts w:ascii="Time New Roman" w:eastAsia="SimHei" w:hAnsi="Time New Roman"/>
          <w:snapToGrid/>
        </w:rPr>
        <w:t>和地方官员制定技能培训方案，以便他们能够帮助儿童表达知情的意见和看法，并学习如何</w:t>
      </w:r>
      <w:r>
        <w:rPr>
          <w:rFonts w:ascii="Time New Roman" w:eastAsia="SimHei" w:hAnsi="Time New Roman" w:hint="eastAsia"/>
          <w:snapToGrid/>
        </w:rPr>
        <w:t>将这些意见</w:t>
      </w:r>
      <w:r>
        <w:rPr>
          <w:rFonts w:ascii="Time New Roman" w:eastAsia="SimHei" w:hAnsi="Time New Roman"/>
          <w:snapToGrid/>
        </w:rPr>
        <w:t>纳入考虑；和</w:t>
      </w:r>
    </w:p>
    <w:p w:rsidR="00000000" w:rsidRDefault="00000000">
      <w:pPr>
        <w:numPr>
          <w:ilvl w:val="0"/>
          <w:numId w:val="335"/>
        </w:numPr>
        <w:spacing w:after="320"/>
        <w:rPr>
          <w:snapToGrid/>
        </w:rPr>
      </w:pPr>
      <w:r>
        <w:rPr>
          <w:rFonts w:ascii="Time New Roman" w:eastAsia="SimHei" w:hAnsi="Time New Roman" w:hint="eastAsia"/>
          <w:snapToGrid/>
        </w:rPr>
        <w:t>从</w:t>
      </w:r>
      <w:r>
        <w:rPr>
          <w:rFonts w:ascii="Time New Roman" w:eastAsia="SimHei" w:hAnsi="Time New Roman"/>
          <w:snapToGrid/>
        </w:rPr>
        <w:t>儿童基金会等机构寻求援助。</w:t>
      </w:r>
    </w:p>
    <w:p w:rsidR="00000000" w:rsidRDefault="00000000">
      <w:pPr>
        <w:pStyle w:val="Heading3"/>
        <w:rPr>
          <w:rFonts w:hint="eastAsia"/>
        </w:rPr>
      </w:pPr>
      <w:r>
        <w:rPr>
          <w:u w:val="none"/>
        </w:rPr>
        <w:t xml:space="preserve">4.  </w:t>
      </w:r>
      <w:r>
        <w:t>公民权利和</w:t>
      </w:r>
      <w:r>
        <w:rPr>
          <w:rFonts w:hint="eastAsia"/>
        </w:rPr>
        <w:t>自由</w:t>
      </w:r>
    </w:p>
    <w:p w:rsidR="00000000" w:rsidRDefault="00000000">
      <w:pPr>
        <w:pStyle w:val="Heading4"/>
      </w:pPr>
      <w:r>
        <w:t>免受酷刑和不人道或有辱人格的待遇或处罚</w:t>
      </w:r>
    </w:p>
    <w:p w:rsidR="00000000" w:rsidRDefault="00000000">
      <w:pPr>
        <w:rPr>
          <w:snapToGrid/>
          <w:color w:val="000000"/>
        </w:rPr>
      </w:pPr>
      <w:r>
        <w:rPr>
          <w:snapToGrid/>
          <w:color w:val="000000"/>
        </w:rPr>
        <w:tab/>
        <w:t>485.</w:t>
      </w:r>
      <w:r>
        <w:rPr>
          <w:rFonts w:hint="eastAsia"/>
          <w:snapToGrid/>
          <w:color w:val="000000"/>
        </w:rPr>
        <w:t xml:space="preserve">  </w:t>
      </w:r>
      <w:r>
        <w:rPr>
          <w:snapToGrid/>
          <w:color w:val="000000"/>
        </w:rPr>
        <w:t>委员会为缔约国努力在人权方面争取更加开放和更加负责任而鼓舞，包括撤消其对《禁止酷刑和其他残忍、不人道或有辱人格的待遇或处罚公约》第</w:t>
      </w:r>
      <w:r>
        <w:rPr>
          <w:snapToGrid/>
          <w:color w:val="000000"/>
        </w:rPr>
        <w:t>20</w:t>
      </w:r>
      <w:r>
        <w:rPr>
          <w:snapToGrid/>
          <w:color w:val="000000"/>
        </w:rPr>
        <w:t>条所作的保留，以及决定将检</w:t>
      </w:r>
      <w:r>
        <w:rPr>
          <w:rFonts w:hint="eastAsia"/>
          <w:snapToGrid/>
          <w:color w:val="000000"/>
        </w:rPr>
        <w:t>察</w:t>
      </w:r>
      <w:r>
        <w:rPr>
          <w:snapToGrid/>
          <w:color w:val="000000"/>
        </w:rPr>
        <w:t>院从内政部转到司法部。但是，委员会遗憾的是，缔约国的报告中没有</w:t>
      </w:r>
      <w:r>
        <w:rPr>
          <w:rFonts w:hint="eastAsia"/>
          <w:snapToGrid/>
          <w:color w:val="000000"/>
        </w:rPr>
        <w:t>就</w:t>
      </w:r>
      <w:r>
        <w:rPr>
          <w:snapToGrid/>
          <w:color w:val="000000"/>
        </w:rPr>
        <w:t>其他报告中提到的关于对</w:t>
      </w:r>
      <w:r>
        <w:rPr>
          <w:snapToGrid/>
          <w:color w:val="000000"/>
        </w:rPr>
        <w:t>18</w:t>
      </w:r>
      <w:r>
        <w:rPr>
          <w:snapToGrid/>
          <w:color w:val="000000"/>
        </w:rPr>
        <w:t>岁以下的人</w:t>
      </w:r>
      <w:r>
        <w:rPr>
          <w:rFonts w:hint="eastAsia"/>
          <w:snapToGrid/>
          <w:color w:val="000000"/>
        </w:rPr>
        <w:t>施</w:t>
      </w:r>
      <w:r>
        <w:rPr>
          <w:snapToGrid/>
          <w:color w:val="000000"/>
        </w:rPr>
        <w:t>以酷刑和任意逮捕的严重指称</w:t>
      </w:r>
      <w:r>
        <w:rPr>
          <w:rFonts w:hint="eastAsia"/>
          <w:snapToGrid/>
          <w:color w:val="000000"/>
        </w:rPr>
        <w:t>提供资料</w:t>
      </w:r>
      <w:r>
        <w:rPr>
          <w:snapToGrid/>
          <w:color w:val="000000"/>
        </w:rPr>
        <w:t>，</w:t>
      </w:r>
      <w:r>
        <w:rPr>
          <w:rFonts w:hint="eastAsia"/>
          <w:snapToGrid/>
          <w:color w:val="000000"/>
        </w:rPr>
        <w:t>这些报告</w:t>
      </w:r>
      <w:r>
        <w:rPr>
          <w:snapToGrid/>
          <w:color w:val="000000"/>
        </w:rPr>
        <w:t>包括任意拘留问题工作组的决定</w:t>
      </w:r>
      <w:r>
        <w:rPr>
          <w:rFonts w:hint="eastAsia"/>
          <w:snapToGrid/>
          <w:color w:val="000000"/>
        </w:rPr>
        <w:t>和</w:t>
      </w:r>
      <w:r>
        <w:rPr>
          <w:snapToGrid/>
          <w:color w:val="000000"/>
        </w:rPr>
        <w:t>意见</w:t>
      </w:r>
      <w:r>
        <w:rPr>
          <w:snapToGrid/>
          <w:color w:val="000000"/>
        </w:rPr>
        <w:t>(</w:t>
      </w:r>
      <w:r>
        <w:rPr>
          <w:snapToGrid/>
          <w:color w:val="000000"/>
        </w:rPr>
        <w:t>如</w:t>
      </w:r>
      <w:r>
        <w:rPr>
          <w:snapToGrid/>
          <w:color w:val="000000"/>
        </w:rPr>
        <w:t>E/CN.4/1997/Add.1</w:t>
      </w:r>
      <w:r>
        <w:rPr>
          <w:snapToGrid/>
          <w:color w:val="000000"/>
        </w:rPr>
        <w:t>、</w:t>
      </w:r>
      <w:r>
        <w:rPr>
          <w:snapToGrid/>
          <w:color w:val="000000"/>
        </w:rPr>
        <w:t>E/CN.4/1998/44/Add.1)</w:t>
      </w:r>
      <w:r>
        <w:rPr>
          <w:snapToGrid/>
          <w:color w:val="000000"/>
        </w:rPr>
        <w:t>以及酷刑问题特别报告员的报告</w:t>
      </w:r>
      <w:r>
        <w:rPr>
          <w:snapToGrid/>
          <w:color w:val="000000"/>
        </w:rPr>
        <w:t>(</w:t>
      </w:r>
      <w:r>
        <w:rPr>
          <w:snapToGrid/>
          <w:color w:val="000000"/>
        </w:rPr>
        <w:t>如</w:t>
      </w:r>
      <w:r>
        <w:rPr>
          <w:snapToGrid/>
          <w:color w:val="000000"/>
        </w:rPr>
        <w:t>E/CN.4/1997/7/Add.1</w:t>
      </w:r>
      <w:r>
        <w:rPr>
          <w:snapToGrid/>
          <w:color w:val="000000"/>
        </w:rPr>
        <w:t>、</w:t>
      </w:r>
      <w:r>
        <w:rPr>
          <w:snapToGrid/>
          <w:color w:val="000000"/>
        </w:rPr>
        <w:t>E/CN.4/1999/61</w:t>
      </w:r>
      <w:r>
        <w:rPr>
          <w:snapToGrid/>
          <w:color w:val="000000"/>
        </w:rPr>
        <w:t>、</w:t>
      </w:r>
      <w:r>
        <w:rPr>
          <w:snapToGrid/>
          <w:color w:val="000000"/>
        </w:rPr>
        <w:t>E/CN.4/2000/9</w:t>
      </w:r>
      <w:r>
        <w:rPr>
          <w:snapToGrid/>
          <w:color w:val="000000"/>
        </w:rPr>
        <w:t>、</w:t>
      </w:r>
      <w:r>
        <w:rPr>
          <w:snapToGrid/>
          <w:color w:val="000000"/>
        </w:rPr>
        <w:t>E/CN.4/2001/66)</w:t>
      </w:r>
      <w:r>
        <w:rPr>
          <w:snapToGrid/>
          <w:color w:val="000000"/>
        </w:rPr>
        <w:t>。</w:t>
      </w:r>
    </w:p>
    <w:p w:rsidR="00000000" w:rsidRDefault="00000000">
      <w:pPr>
        <w:rPr>
          <w:rFonts w:ascii="Time New Roman" w:eastAsia="SimHei" w:hAnsi="Time New Roman"/>
          <w:snapToGrid/>
          <w:color w:val="000000"/>
        </w:rPr>
      </w:pPr>
      <w:r>
        <w:rPr>
          <w:snapToGrid/>
          <w:color w:val="000000"/>
        </w:rPr>
        <w:tab/>
      </w:r>
      <w:r>
        <w:rPr>
          <w:rFonts w:ascii="Time New Roman" w:eastAsia="SimHei" w:hAnsi="Time New Roman"/>
          <w:bCs/>
          <w:snapToGrid/>
          <w:color w:val="000000"/>
        </w:rPr>
        <w:t>486.</w:t>
      </w:r>
      <w:r>
        <w:rPr>
          <w:rFonts w:ascii="Time New Roman" w:eastAsia="SimHei" w:hAnsi="Time New Roman" w:hint="eastAsia"/>
          <w:b/>
          <w:snapToGrid/>
          <w:color w:val="000000"/>
        </w:rPr>
        <w:t xml:space="preserve">  </w:t>
      </w:r>
      <w:r>
        <w:rPr>
          <w:rFonts w:ascii="Time New Roman" w:eastAsia="SimHei" w:hAnsi="Time New Roman"/>
          <w:snapToGrid/>
          <w:color w:val="000000"/>
        </w:rPr>
        <w:t>委员会强烈建议缔约国：</w:t>
      </w:r>
    </w:p>
    <w:p w:rsidR="00000000" w:rsidRDefault="00000000">
      <w:pPr>
        <w:numPr>
          <w:ilvl w:val="0"/>
          <w:numId w:val="337"/>
        </w:numPr>
        <w:rPr>
          <w:rFonts w:ascii="Time New Roman" w:eastAsia="SimHei" w:hAnsi="Time New Roman"/>
          <w:snapToGrid/>
        </w:rPr>
      </w:pPr>
      <w:r>
        <w:rPr>
          <w:rFonts w:ascii="Time New Roman" w:eastAsia="SimHei" w:hAnsi="Time New Roman" w:hint="eastAsia"/>
          <w:snapToGrid/>
        </w:rPr>
        <w:t>切实</w:t>
      </w:r>
      <w:r>
        <w:rPr>
          <w:rFonts w:ascii="Time New Roman" w:eastAsia="SimHei" w:hAnsi="Time New Roman"/>
          <w:snapToGrid/>
        </w:rPr>
        <w:t>有效地调查</w:t>
      </w:r>
      <w:r>
        <w:rPr>
          <w:rFonts w:ascii="Time New Roman" w:eastAsia="SimHei" w:hAnsi="Time New Roman" w:hint="eastAsia"/>
          <w:snapToGrid/>
        </w:rPr>
        <w:t>警官</w:t>
      </w:r>
      <w:r>
        <w:rPr>
          <w:rFonts w:ascii="Time New Roman" w:eastAsia="SimHei" w:hAnsi="Time New Roman"/>
          <w:snapToGrid/>
        </w:rPr>
        <w:t>或其他政府官员</w:t>
      </w:r>
      <w:r>
        <w:rPr>
          <w:rFonts w:ascii="Time New Roman" w:eastAsia="SimHei" w:hAnsi="Time New Roman" w:hint="eastAsia"/>
          <w:snapToGrid/>
        </w:rPr>
        <w:t>施加</w:t>
      </w:r>
      <w:r>
        <w:rPr>
          <w:rFonts w:ascii="Time New Roman" w:eastAsia="SimHei" w:hAnsi="Time New Roman"/>
          <w:snapToGrid/>
        </w:rPr>
        <w:t>酷刑和不人道</w:t>
      </w:r>
      <w:r>
        <w:rPr>
          <w:rFonts w:ascii="Time New Roman" w:eastAsia="SimHei" w:hAnsi="Time New Roman" w:hint="eastAsia"/>
          <w:snapToGrid/>
        </w:rPr>
        <w:t>或有辱</w:t>
      </w:r>
      <w:r>
        <w:rPr>
          <w:rFonts w:ascii="Time New Roman" w:eastAsia="SimHei" w:hAnsi="Time New Roman"/>
          <w:snapToGrid/>
        </w:rPr>
        <w:t>人格的待遇或处罚</w:t>
      </w:r>
      <w:r>
        <w:rPr>
          <w:rFonts w:ascii="Time New Roman" w:eastAsia="SimHei" w:hAnsi="Time New Roman" w:hint="eastAsia"/>
          <w:snapToGrid/>
        </w:rPr>
        <w:t>的</w:t>
      </w:r>
      <w:r>
        <w:rPr>
          <w:rFonts w:ascii="Time New Roman" w:eastAsia="SimHei" w:hAnsi="Time New Roman"/>
          <w:snapToGrid/>
        </w:rPr>
        <w:t>所有案件，并将肇事者绳之以法；</w:t>
      </w:r>
    </w:p>
    <w:p w:rsidR="00000000" w:rsidRDefault="00000000">
      <w:pPr>
        <w:numPr>
          <w:ilvl w:val="0"/>
          <w:numId w:val="337"/>
        </w:numPr>
        <w:rPr>
          <w:rFonts w:ascii="Time New Roman" w:eastAsia="SimHei" w:hAnsi="Time New Roman"/>
          <w:snapToGrid/>
        </w:rPr>
      </w:pPr>
      <w:r>
        <w:rPr>
          <w:rFonts w:ascii="Time New Roman" w:eastAsia="SimHei" w:hAnsi="Time New Roman"/>
          <w:snapToGrid/>
        </w:rPr>
        <w:t>充分注意这些违法</w:t>
      </w:r>
      <w:r>
        <w:rPr>
          <w:rFonts w:ascii="Time New Roman" w:eastAsia="SimHei" w:hAnsi="Time New Roman" w:hint="eastAsia"/>
          <w:snapToGrid/>
        </w:rPr>
        <w:t>案件的</w:t>
      </w:r>
      <w:r>
        <w:rPr>
          <w:rFonts w:ascii="Time New Roman" w:eastAsia="SimHei" w:hAnsi="Time New Roman"/>
          <w:snapToGrid/>
        </w:rPr>
        <w:t>受害者，为其提供充分的赔偿、使其康复和重返社会；和</w:t>
      </w:r>
    </w:p>
    <w:p w:rsidR="00000000" w:rsidRDefault="00000000">
      <w:pPr>
        <w:numPr>
          <w:ilvl w:val="0"/>
          <w:numId w:val="337"/>
        </w:numPr>
        <w:spacing w:after="320"/>
        <w:rPr>
          <w:snapToGrid/>
        </w:rPr>
      </w:pPr>
      <w:r>
        <w:rPr>
          <w:rFonts w:ascii="Time New Roman" w:eastAsia="SimHei" w:hAnsi="Time New Roman"/>
          <w:snapToGrid/>
        </w:rPr>
        <w:t>在以后的报告中列入有关上述建议的资料。</w:t>
      </w:r>
    </w:p>
    <w:p w:rsidR="00000000" w:rsidRDefault="00000000">
      <w:pPr>
        <w:pStyle w:val="Heading3"/>
      </w:pPr>
      <w:r>
        <w:rPr>
          <w:u w:val="none"/>
        </w:rPr>
        <w:t xml:space="preserve">5.  </w:t>
      </w:r>
      <w:r>
        <w:t>家庭环境与替代照料</w:t>
      </w:r>
    </w:p>
    <w:p w:rsidR="00000000" w:rsidRDefault="00000000">
      <w:pPr>
        <w:pStyle w:val="Heading4"/>
      </w:pPr>
      <w:r>
        <w:t>暴力</w:t>
      </w:r>
      <w:r>
        <w:t>/</w:t>
      </w:r>
      <w:r>
        <w:t>侵害</w:t>
      </w:r>
      <w:r>
        <w:t>/</w:t>
      </w:r>
      <w:r>
        <w:t>忽略</w:t>
      </w:r>
      <w:r>
        <w:t>/</w:t>
      </w:r>
      <w:r>
        <w:t>虐待</w:t>
      </w:r>
    </w:p>
    <w:p w:rsidR="00000000" w:rsidRDefault="00000000">
      <w:pPr>
        <w:rPr>
          <w:snapToGrid/>
          <w:color w:val="000000"/>
        </w:rPr>
      </w:pPr>
      <w:r>
        <w:rPr>
          <w:snapToGrid/>
          <w:color w:val="000000"/>
        </w:rPr>
        <w:tab/>
        <w:t>487.</w:t>
      </w:r>
      <w:r>
        <w:rPr>
          <w:rFonts w:hint="eastAsia"/>
          <w:snapToGrid/>
          <w:color w:val="000000"/>
        </w:rPr>
        <w:t xml:space="preserve">  </w:t>
      </w:r>
      <w:r>
        <w:rPr>
          <w:snapToGrid/>
          <w:color w:val="000000"/>
        </w:rPr>
        <w:t>委员会欢迎关于</w:t>
      </w:r>
      <w:r>
        <w:rPr>
          <w:snapToGrid/>
          <w:color w:val="000000"/>
        </w:rPr>
        <w:t>2001</w:t>
      </w:r>
      <w:r>
        <w:rPr>
          <w:snapToGrid/>
          <w:color w:val="000000"/>
        </w:rPr>
        <w:t>年</w:t>
      </w:r>
      <w:r>
        <w:rPr>
          <w:snapToGrid/>
          <w:color w:val="000000"/>
        </w:rPr>
        <w:t>10</w:t>
      </w:r>
      <w:r>
        <w:rPr>
          <w:snapToGrid/>
          <w:color w:val="000000"/>
        </w:rPr>
        <w:t>月在巴林举行了关于</w:t>
      </w:r>
      <w:r>
        <w:rPr>
          <w:rFonts w:hint="eastAsia"/>
          <w:snapToGrid/>
          <w:color w:val="000000"/>
        </w:rPr>
        <w:t>虐待</w:t>
      </w:r>
      <w:r>
        <w:rPr>
          <w:snapToGrid/>
          <w:color w:val="000000"/>
        </w:rPr>
        <w:t>儿童问题的区域会议，以及巴林科学院受托就</w:t>
      </w:r>
      <w:r>
        <w:rPr>
          <w:rFonts w:hint="eastAsia"/>
          <w:snapToGrid/>
          <w:color w:val="000000"/>
        </w:rPr>
        <w:t>虐待</w:t>
      </w:r>
      <w:r>
        <w:rPr>
          <w:snapToGrid/>
          <w:color w:val="000000"/>
        </w:rPr>
        <w:t>儿童问题开展一项国家研究</w:t>
      </w:r>
      <w:r>
        <w:rPr>
          <w:rFonts w:hint="eastAsia"/>
          <w:snapToGrid/>
          <w:color w:val="000000"/>
        </w:rPr>
        <w:t>的信息</w:t>
      </w:r>
      <w:r>
        <w:rPr>
          <w:snapToGrid/>
          <w:color w:val="000000"/>
        </w:rPr>
        <w:t>。尽管如此，委员会仍然对在家庭内虐待儿童问题、以及家庭暴力及其对儿童的影响问题没有充分的</w:t>
      </w:r>
      <w:r>
        <w:rPr>
          <w:rFonts w:hint="eastAsia"/>
          <w:snapToGrid/>
          <w:color w:val="000000"/>
        </w:rPr>
        <w:t>认</w:t>
      </w:r>
      <w:r>
        <w:rPr>
          <w:snapToGrid/>
          <w:color w:val="000000"/>
        </w:rPr>
        <w:t>识表示关注。</w:t>
      </w:r>
    </w:p>
    <w:p w:rsidR="00000000" w:rsidRDefault="00000000">
      <w:pPr>
        <w:rPr>
          <w:rFonts w:ascii="Time New Roman" w:eastAsia="SimHei" w:hAnsi="Time New Roman"/>
          <w:snapToGrid/>
          <w:color w:val="000000"/>
        </w:rPr>
      </w:pPr>
      <w:r>
        <w:rPr>
          <w:rFonts w:ascii="Time New Roman" w:eastAsia="SimHei" w:hAnsi="Time New Roman" w:hint="eastAsia"/>
          <w:bCs/>
          <w:snapToGrid/>
          <w:color w:val="000000"/>
        </w:rPr>
        <w:tab/>
      </w:r>
      <w:r>
        <w:rPr>
          <w:rFonts w:ascii="Time New Roman" w:eastAsia="SimHei" w:hAnsi="Time New Roman"/>
          <w:bCs/>
          <w:snapToGrid/>
          <w:color w:val="000000"/>
        </w:rPr>
        <w:t>488.</w:t>
      </w:r>
      <w:r>
        <w:rPr>
          <w:rFonts w:ascii="Time New Roman" w:eastAsia="SimHei" w:hAnsi="Time New Roman" w:hint="eastAsia"/>
          <w:b/>
          <w:snapToGrid/>
          <w:color w:val="000000"/>
        </w:rPr>
        <w:t xml:space="preserve">  </w:t>
      </w:r>
      <w:r>
        <w:rPr>
          <w:rFonts w:ascii="Time New Roman" w:eastAsia="SimHei" w:hAnsi="Time New Roman"/>
          <w:snapToGrid/>
          <w:color w:val="000000"/>
        </w:rPr>
        <w:t>委员会建议缔约国：</w:t>
      </w:r>
    </w:p>
    <w:p w:rsidR="00000000" w:rsidRDefault="00000000">
      <w:pPr>
        <w:numPr>
          <w:ilvl w:val="0"/>
          <w:numId w:val="339"/>
        </w:numPr>
        <w:rPr>
          <w:rFonts w:ascii="Time New Roman" w:eastAsia="SimHei" w:hAnsi="Time New Roman"/>
          <w:snapToGrid/>
        </w:rPr>
      </w:pPr>
      <w:r>
        <w:rPr>
          <w:rFonts w:ascii="Time New Roman" w:eastAsia="SimHei" w:hAnsi="Time New Roman"/>
          <w:snapToGrid/>
        </w:rPr>
        <w:t>确保该研究是全面的研究，评估虐待和残害儿童的性质和程度，包括家庭</w:t>
      </w:r>
      <w:r>
        <w:rPr>
          <w:rFonts w:ascii="Time New Roman" w:eastAsia="SimHei" w:hAnsi="Time New Roman" w:hint="eastAsia"/>
          <w:snapToGrid/>
        </w:rPr>
        <w:t>暴力；</w:t>
      </w:r>
      <w:r>
        <w:rPr>
          <w:rFonts w:ascii="Time New Roman" w:eastAsia="SimHei" w:hAnsi="Time New Roman"/>
          <w:snapToGrid/>
        </w:rPr>
        <w:t>确保该研究</w:t>
      </w:r>
      <w:r>
        <w:rPr>
          <w:rFonts w:ascii="Time New Roman" w:eastAsia="SimHei" w:hAnsi="Time New Roman" w:hint="eastAsia"/>
          <w:snapToGrid/>
        </w:rPr>
        <w:t>结果</w:t>
      </w:r>
      <w:r>
        <w:rPr>
          <w:rFonts w:ascii="Time New Roman" w:eastAsia="SimHei" w:hAnsi="Time New Roman"/>
          <w:snapToGrid/>
        </w:rPr>
        <w:t>被用来设计解决这一问题的政策和方案；</w:t>
      </w:r>
    </w:p>
    <w:p w:rsidR="00000000" w:rsidRDefault="00000000">
      <w:pPr>
        <w:numPr>
          <w:ilvl w:val="0"/>
          <w:numId w:val="339"/>
        </w:numPr>
        <w:rPr>
          <w:rFonts w:ascii="Time New Roman" w:eastAsia="SimHei" w:hAnsi="Time New Roman"/>
          <w:snapToGrid/>
        </w:rPr>
      </w:pPr>
      <w:r>
        <w:rPr>
          <w:rFonts w:ascii="Time New Roman" w:eastAsia="SimHei" w:hAnsi="Time New Roman"/>
          <w:snapToGrid/>
        </w:rPr>
        <w:t>采取立法措施，禁止所有形式的暴力</w:t>
      </w:r>
      <w:r>
        <w:rPr>
          <w:rFonts w:ascii="Time New Roman" w:eastAsia="SimHei" w:hAnsi="Time New Roman" w:hint="eastAsia"/>
          <w:snapToGrid/>
        </w:rPr>
        <w:t>，</w:t>
      </w:r>
      <w:r>
        <w:rPr>
          <w:rFonts w:ascii="Time New Roman" w:eastAsia="SimHei" w:hAnsi="Time New Roman"/>
          <w:snapToGrid/>
        </w:rPr>
        <w:t>包括家庭、学校和其他机构对儿童的体罚和性虐待；</w:t>
      </w:r>
    </w:p>
    <w:p w:rsidR="00000000" w:rsidRDefault="00000000">
      <w:pPr>
        <w:numPr>
          <w:ilvl w:val="0"/>
          <w:numId w:val="339"/>
        </w:numPr>
        <w:rPr>
          <w:rFonts w:ascii="Time New Roman" w:eastAsia="SimHei" w:hAnsi="Time New Roman"/>
          <w:snapToGrid/>
        </w:rPr>
      </w:pPr>
      <w:r>
        <w:rPr>
          <w:rFonts w:ascii="Time New Roman" w:eastAsia="SimHei" w:hAnsi="Time New Roman"/>
          <w:snapToGrid/>
        </w:rPr>
        <w:t>开展有关虐待儿童的不</w:t>
      </w:r>
      <w:r>
        <w:rPr>
          <w:rFonts w:ascii="Time New Roman" w:eastAsia="SimHei" w:hAnsi="Time New Roman" w:hint="eastAsia"/>
          <w:snapToGrid/>
        </w:rPr>
        <w:t>良后果</w:t>
      </w:r>
      <w:r>
        <w:rPr>
          <w:rFonts w:ascii="Time New Roman" w:eastAsia="SimHei" w:hAnsi="Time New Roman"/>
          <w:snapToGrid/>
        </w:rPr>
        <w:t>的公</w:t>
      </w:r>
      <w:r>
        <w:rPr>
          <w:rFonts w:ascii="Time New Roman" w:eastAsia="SimHei" w:hAnsi="Time New Roman" w:hint="eastAsia"/>
          <w:snapToGrid/>
        </w:rPr>
        <w:t>众</w:t>
      </w:r>
      <w:r>
        <w:rPr>
          <w:rFonts w:ascii="Time New Roman" w:eastAsia="SimHei" w:hAnsi="Time New Roman"/>
          <w:snapToGrid/>
        </w:rPr>
        <w:t>教育运动，促进以</w:t>
      </w:r>
      <w:r>
        <w:rPr>
          <w:rFonts w:ascii="Time New Roman" w:eastAsia="SimHei" w:hAnsi="Time New Roman" w:hint="eastAsia"/>
          <w:snapToGrid/>
        </w:rPr>
        <w:t>积极</w:t>
      </w:r>
      <w:r>
        <w:rPr>
          <w:rFonts w:ascii="Time New Roman" w:eastAsia="SimHei" w:hAnsi="Time New Roman"/>
          <w:snapToGrid/>
        </w:rPr>
        <w:t>和非暴力的</w:t>
      </w:r>
      <w:r>
        <w:rPr>
          <w:rFonts w:ascii="Time New Roman" w:eastAsia="SimHei" w:hAnsi="Time New Roman" w:hint="eastAsia"/>
          <w:snapToGrid/>
        </w:rPr>
        <w:t>惩戒</w:t>
      </w:r>
      <w:r>
        <w:rPr>
          <w:rFonts w:ascii="Time New Roman" w:eastAsia="SimHei" w:hAnsi="Time New Roman"/>
          <w:snapToGrid/>
        </w:rPr>
        <w:t>形式取代体罚；</w:t>
      </w:r>
    </w:p>
    <w:p w:rsidR="00000000" w:rsidRDefault="00000000">
      <w:pPr>
        <w:numPr>
          <w:ilvl w:val="0"/>
          <w:numId w:val="339"/>
        </w:numPr>
        <w:rPr>
          <w:rFonts w:ascii="Time New Roman" w:eastAsia="SimHei" w:hAnsi="Time New Roman"/>
          <w:snapToGrid/>
        </w:rPr>
      </w:pPr>
      <w:r>
        <w:rPr>
          <w:rFonts w:ascii="Time New Roman" w:eastAsia="SimHei" w:hAnsi="Time New Roman"/>
          <w:snapToGrid/>
        </w:rPr>
        <w:t>建立有效的对儿童问题敏感的程序和机制，以接受、监督和调查有关申诉，包括必要时进行干预；</w:t>
      </w:r>
    </w:p>
    <w:p w:rsidR="00000000" w:rsidRDefault="00000000">
      <w:pPr>
        <w:numPr>
          <w:ilvl w:val="0"/>
          <w:numId w:val="339"/>
        </w:numPr>
        <w:rPr>
          <w:rFonts w:ascii="Time New Roman" w:eastAsia="SimHei" w:hAnsi="Time New Roman"/>
          <w:snapToGrid/>
          <w:lang w:val="fr-FR"/>
        </w:rPr>
      </w:pPr>
      <w:r>
        <w:rPr>
          <w:rFonts w:ascii="Time New Roman" w:eastAsia="SimHei" w:hAnsi="Time New Roman"/>
          <w:snapToGrid/>
          <w:lang w:val="fr-FR"/>
        </w:rPr>
        <w:t>调查和起诉虐待案件，确保受虐待儿童不</w:t>
      </w:r>
      <w:r>
        <w:rPr>
          <w:rFonts w:ascii="Time New Roman" w:eastAsia="SimHei" w:hAnsi="Time New Roman" w:hint="eastAsia"/>
          <w:snapToGrid/>
          <w:lang w:val="fr-FR"/>
        </w:rPr>
        <w:t>在</w:t>
      </w:r>
      <w:r>
        <w:rPr>
          <w:rFonts w:ascii="Time New Roman" w:eastAsia="SimHei" w:hAnsi="Time New Roman"/>
          <w:snapToGrid/>
          <w:lang w:val="fr-FR"/>
        </w:rPr>
        <w:t>法律诉讼中成为受害者，并保护</w:t>
      </w:r>
      <w:r>
        <w:rPr>
          <w:rFonts w:ascii="Time New Roman" w:eastAsia="SimHei" w:hAnsi="Time New Roman" w:hint="eastAsia"/>
          <w:snapToGrid/>
          <w:lang w:val="fr-FR"/>
        </w:rPr>
        <w:t>其</w:t>
      </w:r>
      <w:r>
        <w:rPr>
          <w:rFonts w:ascii="Time New Roman" w:eastAsia="SimHei" w:hAnsi="Time New Roman"/>
          <w:snapToGrid/>
          <w:lang w:val="fr-FR"/>
        </w:rPr>
        <w:t>隐私；</w:t>
      </w:r>
    </w:p>
    <w:p w:rsidR="00000000" w:rsidRDefault="00000000">
      <w:pPr>
        <w:numPr>
          <w:ilvl w:val="0"/>
          <w:numId w:val="339"/>
        </w:numPr>
        <w:rPr>
          <w:rFonts w:ascii="Time New Roman" w:eastAsia="SimHei" w:hAnsi="Time New Roman"/>
          <w:snapToGrid/>
          <w:lang w:val="fr-FR"/>
        </w:rPr>
      </w:pPr>
      <w:r>
        <w:rPr>
          <w:rFonts w:ascii="Time New Roman" w:eastAsia="SimHei" w:hAnsi="Time New Roman"/>
          <w:snapToGrid/>
          <w:lang w:val="fr-FR"/>
        </w:rPr>
        <w:t>为受害者</w:t>
      </w:r>
      <w:r>
        <w:rPr>
          <w:rFonts w:ascii="Time New Roman" w:eastAsia="SimHei" w:hAnsi="Time New Roman"/>
          <w:snapToGrid/>
        </w:rPr>
        <w:t>提供</w:t>
      </w:r>
      <w:r>
        <w:rPr>
          <w:rFonts w:ascii="Time New Roman" w:eastAsia="SimHei" w:hAnsi="Time New Roman" w:hint="eastAsia"/>
          <w:snapToGrid/>
        </w:rPr>
        <w:t>关怀照顾</w:t>
      </w:r>
      <w:r>
        <w:rPr>
          <w:rFonts w:ascii="Time New Roman" w:eastAsia="SimHei" w:hAnsi="Time New Roman"/>
          <w:snapToGrid/>
        </w:rPr>
        <w:t>、使其康复和重返社会；</w:t>
      </w:r>
    </w:p>
    <w:p w:rsidR="00000000" w:rsidRDefault="00000000">
      <w:pPr>
        <w:numPr>
          <w:ilvl w:val="0"/>
          <w:numId w:val="339"/>
        </w:numPr>
        <w:rPr>
          <w:rFonts w:ascii="Time New Roman" w:eastAsia="SimHei" w:hAnsi="Time New Roman"/>
          <w:snapToGrid/>
          <w:lang w:val="fr-FR"/>
        </w:rPr>
      </w:pPr>
      <w:r>
        <w:rPr>
          <w:rFonts w:ascii="Time New Roman" w:eastAsia="SimHei" w:hAnsi="Time New Roman"/>
          <w:snapToGrid/>
          <w:lang w:val="fr-FR"/>
        </w:rPr>
        <w:t>对教师、执法官员、护理人员、法官和医护人员进行识别、报告和管理虐待案件方面的培训；和</w:t>
      </w:r>
    </w:p>
    <w:p w:rsidR="00000000" w:rsidRDefault="00000000">
      <w:pPr>
        <w:numPr>
          <w:ilvl w:val="0"/>
          <w:numId w:val="339"/>
        </w:numPr>
        <w:spacing w:after="320"/>
        <w:rPr>
          <w:snapToGrid/>
          <w:lang w:val="fr-FR"/>
        </w:rPr>
      </w:pPr>
      <w:r>
        <w:rPr>
          <w:rFonts w:ascii="Time New Roman" w:eastAsia="SimHei" w:hAnsi="Time New Roman"/>
          <w:snapToGrid/>
          <w:lang w:val="fr-FR"/>
        </w:rPr>
        <w:t>继续从儿童基金会和卫生组织等机构寻求援助。</w:t>
      </w:r>
    </w:p>
    <w:p w:rsidR="00000000" w:rsidRDefault="00000000">
      <w:pPr>
        <w:pStyle w:val="Heading3"/>
        <w:rPr>
          <w:lang w:val="fr-FR"/>
        </w:rPr>
      </w:pPr>
      <w:r>
        <w:rPr>
          <w:u w:val="none"/>
          <w:lang w:val="fr-FR"/>
        </w:rPr>
        <w:t xml:space="preserve">6.  </w:t>
      </w:r>
      <w:r>
        <w:rPr>
          <w:lang w:val="fr-FR"/>
        </w:rPr>
        <w:t>卫生保健与福利</w:t>
      </w:r>
    </w:p>
    <w:p w:rsidR="00000000" w:rsidRDefault="00000000">
      <w:pPr>
        <w:pStyle w:val="Heading4"/>
        <w:rPr>
          <w:lang w:val="fr-FR"/>
        </w:rPr>
      </w:pPr>
      <w:r>
        <w:rPr>
          <w:lang w:val="fr-FR"/>
        </w:rPr>
        <w:t>青少年卫生保健</w:t>
      </w:r>
    </w:p>
    <w:p w:rsidR="00000000" w:rsidRDefault="00000000">
      <w:pPr>
        <w:rPr>
          <w:rFonts w:hint="eastAsia"/>
          <w:snapToGrid/>
          <w:color w:val="000000"/>
          <w:u w:val="single"/>
          <w:lang w:val="fr-FR"/>
        </w:rPr>
      </w:pPr>
      <w:r>
        <w:rPr>
          <w:snapToGrid/>
          <w:color w:val="000000"/>
          <w:lang w:val="fr-FR"/>
        </w:rPr>
        <w:tab/>
        <w:t>489.</w:t>
      </w:r>
      <w:r>
        <w:rPr>
          <w:rFonts w:hint="eastAsia"/>
          <w:snapToGrid/>
          <w:color w:val="000000"/>
          <w:lang w:val="fr-FR"/>
        </w:rPr>
        <w:t xml:space="preserve">  </w:t>
      </w:r>
      <w:r>
        <w:rPr>
          <w:snapToGrid/>
          <w:color w:val="000000"/>
          <w:lang w:val="fr-FR"/>
        </w:rPr>
        <w:t>委员会欢迎关于提议在课程中列入青少年卫生保健教育的</w:t>
      </w:r>
      <w:r>
        <w:rPr>
          <w:rFonts w:hint="eastAsia"/>
          <w:snapToGrid/>
          <w:color w:val="000000"/>
          <w:lang w:val="fr-FR"/>
        </w:rPr>
        <w:t>信息</w:t>
      </w:r>
      <w:r>
        <w:rPr>
          <w:snapToGrid/>
          <w:color w:val="000000"/>
          <w:lang w:val="fr-FR"/>
        </w:rPr>
        <w:t>。</w:t>
      </w:r>
      <w:r>
        <w:rPr>
          <w:rFonts w:hint="eastAsia"/>
          <w:snapToGrid/>
          <w:color w:val="000000"/>
          <w:lang w:val="fr-FR"/>
        </w:rPr>
        <w:t>不过，委员会关注的是，青少年健康方面的信息，例如获得生殖保健服务和心理健康咨询服务方面的信息提供的不够。</w:t>
      </w:r>
    </w:p>
    <w:p w:rsidR="00000000" w:rsidRDefault="00000000">
      <w:pPr>
        <w:rPr>
          <w:rFonts w:ascii="Time New Roman" w:eastAsia="SimHei" w:hAnsi="Time New Roman"/>
          <w:snapToGrid/>
          <w:color w:val="000000"/>
          <w:lang w:val="fr-FR"/>
        </w:rPr>
      </w:pPr>
      <w:r>
        <w:rPr>
          <w:snapToGrid/>
          <w:color w:val="000000"/>
          <w:lang w:val="fr-FR"/>
        </w:rPr>
        <w:tab/>
      </w:r>
      <w:r>
        <w:rPr>
          <w:rFonts w:ascii="Time New Roman" w:eastAsia="SimHei" w:hAnsi="Time New Roman"/>
          <w:bCs/>
          <w:snapToGrid/>
          <w:color w:val="000000"/>
          <w:lang w:val="fr-FR"/>
        </w:rPr>
        <w:t>490.</w:t>
      </w:r>
      <w:r>
        <w:rPr>
          <w:rFonts w:ascii="Time New Roman" w:eastAsia="SimHei" w:hAnsi="Time New Roman" w:hint="eastAsia"/>
          <w:b/>
          <w:snapToGrid/>
          <w:color w:val="000000"/>
          <w:lang w:val="fr-FR"/>
        </w:rPr>
        <w:t xml:space="preserve">  </w:t>
      </w:r>
      <w:r>
        <w:rPr>
          <w:rFonts w:ascii="Time New Roman" w:eastAsia="SimHei" w:hAnsi="Time New Roman"/>
          <w:snapToGrid/>
          <w:color w:val="000000"/>
          <w:lang w:val="fr-FR"/>
        </w:rPr>
        <w:t>委员会建议缔约国：</w:t>
      </w:r>
    </w:p>
    <w:p w:rsidR="00000000" w:rsidRDefault="00000000">
      <w:pPr>
        <w:numPr>
          <w:ilvl w:val="0"/>
          <w:numId w:val="341"/>
        </w:numPr>
        <w:rPr>
          <w:rFonts w:ascii="Time New Roman" w:eastAsia="SimHei" w:hAnsi="Time New Roman"/>
          <w:snapToGrid/>
          <w:lang w:val="fr-FR"/>
        </w:rPr>
      </w:pPr>
      <w:r>
        <w:rPr>
          <w:rFonts w:ascii="Time New Roman" w:eastAsia="SimHei" w:hAnsi="Time New Roman"/>
          <w:snapToGrid/>
          <w:lang w:val="fr-FR"/>
        </w:rPr>
        <w:t>在青少年的充分参与下制定青少年卫生保健政策和方案，包括教育；</w:t>
      </w:r>
    </w:p>
    <w:p w:rsidR="00000000" w:rsidRDefault="00000000">
      <w:pPr>
        <w:numPr>
          <w:ilvl w:val="0"/>
          <w:numId w:val="341"/>
        </w:numPr>
        <w:rPr>
          <w:rFonts w:ascii="Time New Roman" w:eastAsia="SimHei" w:hAnsi="Time New Roman"/>
          <w:snapToGrid/>
          <w:lang w:val="fr-FR"/>
        </w:rPr>
      </w:pPr>
      <w:r>
        <w:rPr>
          <w:rFonts w:ascii="Time New Roman" w:eastAsia="SimHei" w:hAnsi="Time New Roman"/>
          <w:snapToGrid/>
          <w:lang w:val="fr-FR"/>
        </w:rPr>
        <w:t>确保青少年能够得到对儿童问题敏感的和保密的咨询服务，在教育系统中努力加强青少年卫生保健教育；和</w:t>
      </w:r>
    </w:p>
    <w:p w:rsidR="00000000" w:rsidRDefault="00000000">
      <w:pPr>
        <w:numPr>
          <w:ilvl w:val="0"/>
          <w:numId w:val="341"/>
        </w:numPr>
        <w:spacing w:after="320"/>
        <w:rPr>
          <w:rFonts w:ascii="Time New Roman" w:eastAsia="SimHei" w:hAnsi="Time New Roman"/>
          <w:snapToGrid/>
          <w:lang w:val="fr-FR"/>
        </w:rPr>
      </w:pPr>
      <w:r>
        <w:rPr>
          <w:rFonts w:ascii="Time New Roman" w:eastAsia="SimHei" w:hAnsi="Time New Roman"/>
          <w:snapToGrid/>
          <w:lang w:val="fr-FR"/>
        </w:rPr>
        <w:t>从儿童基金会和卫生组织等机构寻求援助。</w:t>
      </w:r>
    </w:p>
    <w:p w:rsidR="00000000" w:rsidRDefault="00000000">
      <w:pPr>
        <w:pStyle w:val="Heading3"/>
        <w:rPr>
          <w:lang w:val="fr-FR"/>
        </w:rPr>
      </w:pPr>
      <w:r>
        <w:rPr>
          <w:u w:val="none"/>
          <w:lang w:val="fr-FR"/>
        </w:rPr>
        <w:t xml:space="preserve">7.  </w:t>
      </w:r>
      <w:r>
        <w:rPr>
          <w:lang w:val="fr-FR"/>
        </w:rPr>
        <w:t>教</w:t>
      </w:r>
      <w:r>
        <w:rPr>
          <w:lang w:val="fr-FR"/>
        </w:rPr>
        <w:t xml:space="preserve">  </w:t>
      </w:r>
      <w:r>
        <w:rPr>
          <w:lang w:val="fr-FR"/>
        </w:rPr>
        <w:t>育</w:t>
      </w:r>
    </w:p>
    <w:p w:rsidR="00000000" w:rsidRDefault="00000000">
      <w:pPr>
        <w:pStyle w:val="Heading4"/>
        <w:rPr>
          <w:lang w:val="fr-FR"/>
        </w:rPr>
      </w:pPr>
      <w:r>
        <w:rPr>
          <w:lang w:val="fr-FR"/>
        </w:rPr>
        <w:t>教</w:t>
      </w:r>
      <w:r>
        <w:rPr>
          <w:lang w:val="fr-FR"/>
        </w:rPr>
        <w:t xml:space="preserve">  </w:t>
      </w:r>
      <w:r>
        <w:rPr>
          <w:lang w:val="fr-FR"/>
        </w:rPr>
        <w:t>育</w:t>
      </w:r>
    </w:p>
    <w:p w:rsidR="00000000" w:rsidRDefault="00000000">
      <w:pPr>
        <w:rPr>
          <w:snapToGrid/>
          <w:color w:val="000000"/>
          <w:lang w:val="fr-FR"/>
        </w:rPr>
      </w:pPr>
      <w:r>
        <w:rPr>
          <w:snapToGrid/>
          <w:color w:val="000000"/>
          <w:lang w:val="fr-FR"/>
        </w:rPr>
        <w:tab/>
        <w:t>491.</w:t>
      </w:r>
      <w:r>
        <w:rPr>
          <w:rFonts w:hint="eastAsia"/>
          <w:snapToGrid/>
          <w:color w:val="000000"/>
          <w:lang w:val="fr-FR"/>
        </w:rPr>
        <w:t xml:space="preserve">  </w:t>
      </w:r>
      <w:r>
        <w:rPr>
          <w:snapToGrid/>
          <w:color w:val="000000"/>
          <w:lang w:val="fr-FR"/>
        </w:rPr>
        <w:t>委员会注意到提供的资料说，基础教育免费且几乎普及，</w:t>
      </w:r>
      <w:r>
        <w:rPr>
          <w:rFonts w:hint="eastAsia"/>
          <w:snapToGrid/>
          <w:color w:val="000000"/>
          <w:lang w:val="fr-FR"/>
        </w:rPr>
        <w:t>但委员会</w:t>
      </w:r>
      <w:r>
        <w:rPr>
          <w:snapToGrid/>
          <w:color w:val="000000"/>
          <w:lang w:val="fr-FR"/>
        </w:rPr>
        <w:t>对教育并非义务教育、学前教育</w:t>
      </w:r>
      <w:r>
        <w:rPr>
          <w:rFonts w:hint="eastAsia"/>
          <w:snapToGrid/>
          <w:color w:val="000000"/>
          <w:lang w:val="fr-FR"/>
        </w:rPr>
        <w:t>仅</w:t>
      </w:r>
      <w:r>
        <w:rPr>
          <w:snapToGrid/>
          <w:color w:val="000000"/>
          <w:lang w:val="fr-FR"/>
        </w:rPr>
        <w:t>通过私营机构提供表示关注。</w:t>
      </w:r>
    </w:p>
    <w:p w:rsidR="00000000" w:rsidRDefault="00000000">
      <w:pPr>
        <w:rPr>
          <w:rFonts w:ascii="Time New Roman" w:eastAsia="SimHei" w:hAnsi="Time New Roman"/>
          <w:snapToGrid/>
          <w:color w:val="000000"/>
          <w:lang w:val="fr-FR"/>
        </w:rPr>
      </w:pPr>
      <w:r>
        <w:rPr>
          <w:snapToGrid/>
          <w:color w:val="000000"/>
          <w:lang w:val="fr-FR"/>
        </w:rPr>
        <w:tab/>
      </w:r>
      <w:r>
        <w:rPr>
          <w:rFonts w:ascii="Time New Roman" w:eastAsia="SimHei" w:hAnsi="Time New Roman"/>
          <w:bCs/>
          <w:snapToGrid/>
          <w:color w:val="000000"/>
          <w:lang w:val="fr-FR"/>
        </w:rPr>
        <w:t>492.</w:t>
      </w:r>
      <w:r>
        <w:rPr>
          <w:rFonts w:ascii="Time New Roman" w:eastAsia="SimHei" w:hAnsi="Time New Roman" w:hint="eastAsia"/>
          <w:b/>
          <w:snapToGrid/>
          <w:color w:val="000000"/>
          <w:lang w:val="fr-FR"/>
        </w:rPr>
        <w:t xml:space="preserve">  </w:t>
      </w:r>
      <w:r>
        <w:rPr>
          <w:rFonts w:ascii="Time New Roman" w:eastAsia="SimHei" w:hAnsi="Time New Roman"/>
          <w:snapToGrid/>
          <w:color w:val="000000"/>
          <w:lang w:val="fr-FR"/>
        </w:rPr>
        <w:t>委员会建议缔约国：</w:t>
      </w:r>
    </w:p>
    <w:p w:rsidR="00000000" w:rsidRDefault="00000000">
      <w:pPr>
        <w:numPr>
          <w:ilvl w:val="0"/>
          <w:numId w:val="343"/>
        </w:numPr>
        <w:rPr>
          <w:rFonts w:ascii="Time New Roman" w:eastAsia="SimHei" w:hAnsi="Time New Roman"/>
          <w:snapToGrid/>
          <w:lang w:val="fr-FR"/>
        </w:rPr>
      </w:pPr>
      <w:r>
        <w:rPr>
          <w:rFonts w:ascii="Time New Roman" w:eastAsia="SimHei" w:hAnsi="Time New Roman"/>
          <w:snapToGrid/>
          <w:lang w:val="fr-FR"/>
        </w:rPr>
        <w:t>尽快颁布关于免费义务教育的法律草案；和</w:t>
      </w:r>
    </w:p>
    <w:p w:rsidR="00000000" w:rsidRDefault="00000000">
      <w:pPr>
        <w:numPr>
          <w:ilvl w:val="0"/>
          <w:numId w:val="343"/>
        </w:numPr>
        <w:rPr>
          <w:snapToGrid/>
          <w:lang w:val="fr-FR"/>
        </w:rPr>
      </w:pPr>
      <w:r>
        <w:rPr>
          <w:rFonts w:ascii="Time New Roman" w:eastAsia="SimHei" w:hAnsi="Time New Roman"/>
          <w:snapToGrid/>
          <w:lang w:val="fr-FR"/>
        </w:rPr>
        <w:t>采取措施提供免费学前教育。</w:t>
      </w:r>
    </w:p>
    <w:p w:rsidR="00000000" w:rsidRDefault="00000000">
      <w:pPr>
        <w:rPr>
          <w:snapToGrid/>
          <w:color w:val="000000"/>
          <w:lang w:val="fr-FR"/>
        </w:rPr>
      </w:pPr>
      <w:r>
        <w:rPr>
          <w:snapToGrid/>
          <w:color w:val="000000"/>
          <w:lang w:val="fr-FR"/>
        </w:rPr>
        <w:tab/>
        <w:t xml:space="preserve">493.  </w:t>
      </w:r>
      <w:r>
        <w:rPr>
          <w:snapToGrid/>
          <w:color w:val="000000"/>
          <w:lang w:val="fr-FR"/>
        </w:rPr>
        <w:t>委员会欢迎报告中提供的关于教育目的的详细资料。委员会注意到国家委员会在这方面通过的提议，但委员会对人权教育</w:t>
      </w:r>
      <w:r>
        <w:rPr>
          <w:rFonts w:hint="eastAsia"/>
          <w:snapToGrid/>
          <w:color w:val="000000"/>
          <w:lang w:val="fr-FR"/>
        </w:rPr>
        <w:t>、</w:t>
      </w:r>
      <w:r>
        <w:rPr>
          <w:snapToGrid/>
          <w:color w:val="000000"/>
          <w:lang w:val="fr-FR"/>
        </w:rPr>
        <w:t>包括《公约》的教育目前并非课程的一部分表示关注。</w:t>
      </w:r>
    </w:p>
    <w:p w:rsidR="00000000" w:rsidRDefault="00000000">
      <w:pPr>
        <w:rPr>
          <w:rFonts w:ascii="Time New Roman" w:eastAsia="SimHei" w:hAnsi="Time New Roman"/>
          <w:snapToGrid/>
          <w:color w:val="000000"/>
          <w:lang w:val="fr-FR"/>
        </w:rPr>
      </w:pPr>
      <w:r>
        <w:rPr>
          <w:snapToGrid/>
          <w:color w:val="000000"/>
          <w:lang w:val="fr-FR"/>
        </w:rPr>
        <w:tab/>
      </w:r>
      <w:r>
        <w:rPr>
          <w:rFonts w:ascii="Time New Roman" w:eastAsia="SimHei" w:hAnsi="Time New Roman"/>
          <w:bCs/>
          <w:snapToGrid/>
          <w:color w:val="000000"/>
          <w:lang w:val="fr-FR"/>
        </w:rPr>
        <w:t>494.</w:t>
      </w:r>
      <w:r>
        <w:rPr>
          <w:rFonts w:ascii="Time New Roman" w:eastAsia="SimHei" w:hAnsi="Time New Roman"/>
          <w:b/>
          <w:snapToGrid/>
          <w:color w:val="000000"/>
          <w:lang w:val="fr-FR"/>
        </w:rPr>
        <w:t xml:space="preserve">  </w:t>
      </w:r>
      <w:r>
        <w:rPr>
          <w:rFonts w:ascii="Time New Roman" w:eastAsia="SimHei" w:hAnsi="Time New Roman"/>
          <w:snapToGrid/>
          <w:color w:val="000000"/>
          <w:lang w:val="fr-FR"/>
        </w:rPr>
        <w:t>委员会建议缔约国考虑到委员会关于教育目标的第</w:t>
      </w:r>
      <w:r>
        <w:rPr>
          <w:rFonts w:ascii="Time New Roman" w:eastAsia="SimHei" w:hAnsi="Time New Roman"/>
          <w:b/>
          <w:snapToGrid/>
          <w:color w:val="000000"/>
          <w:lang w:val="fr-FR"/>
        </w:rPr>
        <w:t>1</w:t>
      </w:r>
      <w:r>
        <w:rPr>
          <w:rFonts w:ascii="Time New Roman" w:eastAsia="SimHei" w:hAnsi="Time New Roman"/>
          <w:snapToGrid/>
          <w:color w:val="000000"/>
          <w:lang w:val="fr-FR"/>
        </w:rPr>
        <w:t>号一般性意见：</w:t>
      </w:r>
    </w:p>
    <w:p w:rsidR="00000000" w:rsidRDefault="00000000">
      <w:pPr>
        <w:numPr>
          <w:ilvl w:val="0"/>
          <w:numId w:val="345"/>
        </w:numPr>
        <w:rPr>
          <w:rFonts w:ascii="Time New Roman" w:eastAsia="SimHei" w:hAnsi="Time New Roman"/>
          <w:snapToGrid/>
          <w:lang w:val="fr-FR"/>
        </w:rPr>
      </w:pPr>
      <w:r>
        <w:rPr>
          <w:rFonts w:ascii="Time New Roman" w:eastAsia="SimHei" w:hAnsi="Time New Roman"/>
          <w:snapToGrid/>
          <w:lang w:val="fr-FR"/>
        </w:rPr>
        <w:t>将包括儿童权利在内的人权教育列入课程，特别是关于发展和尊重人权、容忍以及男女平等、宗教和种族少数平等；和</w:t>
      </w:r>
    </w:p>
    <w:p w:rsidR="00000000" w:rsidRDefault="00000000">
      <w:pPr>
        <w:numPr>
          <w:ilvl w:val="0"/>
          <w:numId w:val="345"/>
        </w:numPr>
        <w:spacing w:after="320"/>
        <w:rPr>
          <w:snapToGrid/>
          <w:lang w:val="fr-FR"/>
        </w:rPr>
      </w:pPr>
      <w:r>
        <w:rPr>
          <w:rFonts w:ascii="Time New Roman" w:eastAsia="SimHei" w:hAnsi="Time New Roman"/>
          <w:snapToGrid/>
          <w:lang w:val="fr-FR"/>
        </w:rPr>
        <w:t>从儿童基金会和教科文组织寻求援助。</w:t>
      </w:r>
    </w:p>
    <w:p w:rsidR="00000000" w:rsidRDefault="00000000">
      <w:pPr>
        <w:pStyle w:val="Heading3"/>
        <w:rPr>
          <w:lang w:val="fr-FR"/>
        </w:rPr>
      </w:pPr>
      <w:r>
        <w:rPr>
          <w:u w:val="none"/>
          <w:lang w:val="fr-FR"/>
        </w:rPr>
        <w:t xml:space="preserve">8.  </w:t>
      </w:r>
      <w:r>
        <w:rPr>
          <w:lang w:val="fr-FR"/>
        </w:rPr>
        <w:t>特别保护措施</w:t>
      </w:r>
    </w:p>
    <w:p w:rsidR="00000000" w:rsidRDefault="00000000">
      <w:pPr>
        <w:pStyle w:val="Heading4"/>
        <w:rPr>
          <w:lang w:val="fr-FR"/>
        </w:rPr>
      </w:pPr>
      <w:r>
        <w:rPr>
          <w:lang w:val="fr-FR"/>
        </w:rPr>
        <w:t>经济剥削</w:t>
      </w:r>
    </w:p>
    <w:p w:rsidR="00000000" w:rsidRDefault="00000000">
      <w:pPr>
        <w:rPr>
          <w:snapToGrid/>
          <w:color w:val="000000"/>
          <w:lang w:val="fr-FR"/>
        </w:rPr>
      </w:pPr>
      <w:r>
        <w:rPr>
          <w:snapToGrid/>
          <w:color w:val="000000"/>
          <w:lang w:val="fr-FR"/>
        </w:rPr>
        <w:tab/>
        <w:t>495.</w:t>
      </w:r>
      <w:r>
        <w:rPr>
          <w:rFonts w:hint="eastAsia"/>
          <w:snapToGrid/>
          <w:color w:val="000000"/>
          <w:lang w:val="fr-FR"/>
        </w:rPr>
        <w:t xml:space="preserve">  </w:t>
      </w:r>
      <w:r>
        <w:rPr>
          <w:snapToGrid/>
          <w:color w:val="000000"/>
          <w:lang w:val="fr-FR"/>
        </w:rPr>
        <w:t>根据</w:t>
      </w:r>
      <w:r>
        <w:rPr>
          <w:snapToGrid/>
          <w:color w:val="000000"/>
          <w:lang w:val="fr-FR"/>
        </w:rPr>
        <w:t>1976</w:t>
      </w:r>
      <w:r>
        <w:rPr>
          <w:snapToGrid/>
          <w:color w:val="000000"/>
          <w:lang w:val="fr-FR"/>
        </w:rPr>
        <w:t>年法第</w:t>
      </w:r>
      <w:r>
        <w:rPr>
          <w:snapToGrid/>
          <w:color w:val="000000"/>
          <w:lang w:val="fr-FR"/>
        </w:rPr>
        <w:t>50</w:t>
      </w:r>
      <w:r>
        <w:rPr>
          <w:snapToGrid/>
          <w:color w:val="000000"/>
          <w:lang w:val="fr-FR"/>
        </w:rPr>
        <w:t>条，允许就业的最低年龄</w:t>
      </w:r>
      <w:r>
        <w:rPr>
          <w:snapToGrid/>
          <w:color w:val="000000"/>
          <w:lang w:val="fr-FR"/>
        </w:rPr>
        <w:t>(14</w:t>
      </w:r>
      <w:r>
        <w:rPr>
          <w:snapToGrid/>
          <w:color w:val="000000"/>
          <w:lang w:val="fr-FR"/>
        </w:rPr>
        <w:t>岁</w:t>
      </w:r>
      <w:r>
        <w:rPr>
          <w:snapToGrid/>
          <w:color w:val="000000"/>
          <w:lang w:val="fr-FR"/>
        </w:rPr>
        <w:t>)</w:t>
      </w:r>
      <w:r>
        <w:rPr>
          <w:snapToGrid/>
          <w:color w:val="000000"/>
          <w:lang w:val="fr-FR"/>
        </w:rPr>
        <w:t>低于完成基础教育的年龄</w:t>
      </w:r>
      <w:r>
        <w:rPr>
          <w:snapToGrid/>
          <w:color w:val="000000"/>
          <w:lang w:val="fr-FR"/>
        </w:rPr>
        <w:t>(15</w:t>
      </w:r>
      <w:r>
        <w:rPr>
          <w:snapToGrid/>
          <w:color w:val="000000"/>
          <w:lang w:val="fr-FR"/>
        </w:rPr>
        <w:t>岁</w:t>
      </w:r>
      <w:r>
        <w:rPr>
          <w:snapToGrid/>
          <w:color w:val="000000"/>
          <w:lang w:val="fr-FR"/>
        </w:rPr>
        <w:t>)</w:t>
      </w:r>
      <w:r>
        <w:rPr>
          <w:snapToGrid/>
          <w:color w:val="000000"/>
          <w:lang w:val="fr-FR"/>
        </w:rPr>
        <w:t>，委员会对此表示关注。而且，委员会还关注，该法第</w:t>
      </w:r>
      <w:r>
        <w:rPr>
          <w:snapToGrid/>
          <w:color w:val="000000"/>
          <w:lang w:val="fr-FR"/>
        </w:rPr>
        <w:t>58</w:t>
      </w:r>
      <w:r>
        <w:rPr>
          <w:snapToGrid/>
          <w:color w:val="000000"/>
          <w:lang w:val="fr-FR"/>
        </w:rPr>
        <w:t>条将家庭企业</w:t>
      </w:r>
      <w:r>
        <w:rPr>
          <w:rFonts w:hint="eastAsia"/>
          <w:snapToGrid/>
          <w:color w:val="000000"/>
          <w:lang w:val="fr-FR"/>
        </w:rPr>
        <w:t>豁免</w:t>
      </w:r>
      <w:r>
        <w:rPr>
          <w:snapToGrid/>
          <w:color w:val="000000"/>
          <w:lang w:val="fr-FR"/>
        </w:rPr>
        <w:t>。</w:t>
      </w:r>
    </w:p>
    <w:p w:rsidR="00000000" w:rsidRDefault="00000000">
      <w:pPr>
        <w:rPr>
          <w:rFonts w:ascii="Time New Roman" w:eastAsia="SimHei" w:hAnsi="Time New Roman"/>
          <w:snapToGrid/>
          <w:color w:val="000000"/>
          <w:lang w:val="fr-FR"/>
        </w:rPr>
      </w:pPr>
      <w:r>
        <w:rPr>
          <w:snapToGrid/>
          <w:color w:val="000000"/>
          <w:lang w:val="fr-FR"/>
        </w:rPr>
        <w:tab/>
      </w:r>
      <w:r>
        <w:rPr>
          <w:rFonts w:ascii="Time New Roman" w:eastAsia="SimHei" w:hAnsi="Time New Roman"/>
          <w:bCs/>
          <w:snapToGrid/>
          <w:color w:val="000000"/>
          <w:lang w:val="fr-FR"/>
        </w:rPr>
        <w:t>496.</w:t>
      </w:r>
      <w:r>
        <w:rPr>
          <w:rFonts w:ascii="Time New Roman" w:eastAsia="SimHei" w:hAnsi="Time New Roman" w:hint="eastAsia"/>
          <w:b/>
          <w:snapToGrid/>
          <w:color w:val="000000"/>
          <w:lang w:val="fr-FR"/>
        </w:rPr>
        <w:t xml:space="preserve">  </w:t>
      </w:r>
      <w:r>
        <w:rPr>
          <w:rFonts w:ascii="Time New Roman" w:eastAsia="SimHei" w:hAnsi="Time New Roman"/>
          <w:snapToGrid/>
          <w:color w:val="000000"/>
          <w:lang w:val="fr-FR"/>
        </w:rPr>
        <w:t>委员会建议缔约国：</w:t>
      </w:r>
    </w:p>
    <w:p w:rsidR="00000000" w:rsidRDefault="00000000">
      <w:pPr>
        <w:numPr>
          <w:ilvl w:val="0"/>
          <w:numId w:val="347"/>
        </w:numPr>
        <w:rPr>
          <w:rFonts w:ascii="Time New Roman" w:eastAsia="SimHei" w:hAnsi="Time New Roman"/>
          <w:snapToGrid/>
          <w:lang w:val="fr-FR"/>
        </w:rPr>
      </w:pPr>
      <w:r>
        <w:rPr>
          <w:rFonts w:ascii="Time New Roman" w:eastAsia="SimHei" w:hAnsi="Time New Roman"/>
          <w:snapToGrid/>
          <w:lang w:val="fr-FR"/>
        </w:rPr>
        <w:t>批准劳工组织</w:t>
      </w:r>
      <w:r>
        <w:rPr>
          <w:rFonts w:ascii="Time New Roman" w:eastAsia="SimHei" w:hAnsi="Time New Roman"/>
          <w:b/>
          <w:snapToGrid/>
          <w:lang w:val="fr-FR"/>
        </w:rPr>
        <w:t>1973</w:t>
      </w:r>
      <w:r>
        <w:rPr>
          <w:rFonts w:ascii="Time New Roman" w:eastAsia="SimHei" w:hAnsi="Time New Roman"/>
          <w:snapToGrid/>
          <w:lang w:val="fr-FR"/>
        </w:rPr>
        <w:t>年的《最低年龄公约》</w:t>
      </w:r>
      <w:r>
        <w:rPr>
          <w:rFonts w:ascii="Time New Roman" w:eastAsia="SimHei" w:hAnsi="Time New Roman"/>
          <w:snapToGrid/>
          <w:lang w:val="fr-FR"/>
        </w:rPr>
        <w:t>(</w:t>
      </w:r>
      <w:r>
        <w:rPr>
          <w:rFonts w:ascii="Time New Roman" w:eastAsia="SimHei" w:hAnsi="Time New Roman"/>
          <w:snapToGrid/>
          <w:lang w:val="fr-FR"/>
        </w:rPr>
        <w:t>第</w:t>
      </w:r>
      <w:r>
        <w:rPr>
          <w:rFonts w:ascii="Time New Roman" w:eastAsia="SimHei" w:hAnsi="Time New Roman"/>
          <w:b/>
          <w:snapToGrid/>
          <w:lang w:val="fr-FR"/>
        </w:rPr>
        <w:t>138</w:t>
      </w:r>
      <w:r>
        <w:rPr>
          <w:rFonts w:ascii="Time New Roman" w:eastAsia="SimHei" w:hAnsi="Time New Roman"/>
          <w:snapToGrid/>
          <w:lang w:val="fr-FR"/>
        </w:rPr>
        <w:t>号公约</w:t>
      </w:r>
      <w:r>
        <w:rPr>
          <w:rFonts w:ascii="Time New Roman" w:eastAsia="SimHei" w:hAnsi="Time New Roman"/>
          <w:snapToGrid/>
          <w:lang w:val="fr-FR"/>
        </w:rPr>
        <w:t>)</w:t>
      </w:r>
      <w:r>
        <w:rPr>
          <w:rFonts w:ascii="Time New Roman" w:eastAsia="SimHei" w:hAnsi="Time New Roman"/>
          <w:snapToGrid/>
          <w:lang w:val="fr-FR"/>
        </w:rPr>
        <w:t>；</w:t>
      </w:r>
    </w:p>
    <w:p w:rsidR="00000000" w:rsidRDefault="00000000">
      <w:pPr>
        <w:numPr>
          <w:ilvl w:val="0"/>
          <w:numId w:val="347"/>
        </w:numPr>
        <w:rPr>
          <w:rFonts w:ascii="Time New Roman" w:eastAsia="SimHei" w:hAnsi="Time New Roman"/>
          <w:snapToGrid/>
          <w:lang w:val="fr-FR"/>
        </w:rPr>
      </w:pPr>
      <w:r>
        <w:rPr>
          <w:rFonts w:ascii="Time New Roman" w:eastAsia="SimHei" w:hAnsi="Time New Roman"/>
          <w:snapToGrid/>
          <w:lang w:val="fr-FR"/>
        </w:rPr>
        <w:t>执行劳工组织第</w:t>
      </w:r>
      <w:r>
        <w:rPr>
          <w:rFonts w:ascii="Time New Roman" w:eastAsia="SimHei" w:hAnsi="Time New Roman"/>
          <w:b/>
          <w:snapToGrid/>
          <w:lang w:val="fr-FR"/>
        </w:rPr>
        <w:t>146</w:t>
      </w:r>
      <w:r>
        <w:rPr>
          <w:rFonts w:ascii="Time New Roman" w:eastAsia="SimHei" w:hAnsi="Time New Roman"/>
          <w:snapToGrid/>
          <w:lang w:val="fr-FR"/>
        </w:rPr>
        <w:t>号建议书</w:t>
      </w:r>
      <w:r>
        <w:rPr>
          <w:rFonts w:ascii="Time New Roman" w:eastAsia="SimHei" w:hAnsi="Time New Roman"/>
          <w:snapToGrid/>
          <w:lang w:val="fr-FR"/>
        </w:rPr>
        <w:t>(</w:t>
      </w:r>
      <w:r>
        <w:rPr>
          <w:rFonts w:ascii="Time New Roman" w:eastAsia="SimHei" w:hAnsi="Time New Roman"/>
          <w:snapToGrid/>
          <w:lang w:val="fr-FR"/>
        </w:rPr>
        <w:t>最低年龄建议书</w:t>
      </w:r>
      <w:r>
        <w:rPr>
          <w:rFonts w:ascii="Time New Roman" w:eastAsia="SimHei" w:hAnsi="Time New Roman"/>
          <w:snapToGrid/>
          <w:lang w:val="fr-FR"/>
        </w:rPr>
        <w:t>)</w:t>
      </w:r>
      <w:r>
        <w:rPr>
          <w:rFonts w:ascii="Time New Roman" w:eastAsia="SimHei" w:hAnsi="Time New Roman"/>
          <w:snapToGrid/>
          <w:lang w:val="fr-FR"/>
        </w:rPr>
        <w:t>和第</w:t>
      </w:r>
      <w:r>
        <w:rPr>
          <w:rFonts w:ascii="Time New Roman" w:eastAsia="SimHei" w:hAnsi="Time New Roman"/>
          <w:b/>
          <w:snapToGrid/>
          <w:lang w:val="fr-FR"/>
        </w:rPr>
        <w:t>190</w:t>
      </w:r>
      <w:r>
        <w:rPr>
          <w:rFonts w:ascii="Time New Roman" w:eastAsia="SimHei" w:hAnsi="Time New Roman"/>
          <w:snapToGrid/>
          <w:lang w:val="fr-FR"/>
        </w:rPr>
        <w:t>号建议书</w:t>
      </w:r>
      <w:r>
        <w:rPr>
          <w:rFonts w:ascii="Time New Roman" w:eastAsia="SimHei" w:hAnsi="Time New Roman"/>
          <w:snapToGrid/>
          <w:lang w:val="fr-FR"/>
        </w:rPr>
        <w:t>(</w:t>
      </w:r>
      <w:r>
        <w:rPr>
          <w:rFonts w:ascii="Time New Roman" w:eastAsia="SimHei" w:hAnsi="Time New Roman"/>
          <w:snapToGrid/>
          <w:lang w:val="fr-FR"/>
        </w:rPr>
        <w:t>最有害的童工形式</w:t>
      </w:r>
      <w:r>
        <w:rPr>
          <w:rFonts w:ascii="Time New Roman" w:eastAsia="SimHei" w:hAnsi="Time New Roman"/>
          <w:snapToGrid/>
          <w:lang w:val="fr-FR"/>
        </w:rPr>
        <w:t>)</w:t>
      </w:r>
      <w:r>
        <w:rPr>
          <w:rFonts w:ascii="Time New Roman" w:eastAsia="SimHei" w:hAnsi="Time New Roman"/>
          <w:snapToGrid/>
          <w:lang w:val="fr-FR"/>
        </w:rPr>
        <w:t>；和</w:t>
      </w:r>
    </w:p>
    <w:p w:rsidR="00000000" w:rsidRDefault="00000000">
      <w:pPr>
        <w:numPr>
          <w:ilvl w:val="0"/>
          <w:numId w:val="347"/>
        </w:numPr>
        <w:spacing w:after="240"/>
        <w:rPr>
          <w:snapToGrid/>
          <w:lang w:val="fr-FR"/>
        </w:rPr>
      </w:pPr>
      <w:r>
        <w:rPr>
          <w:rFonts w:ascii="Time New Roman" w:eastAsia="SimHei" w:hAnsi="Time New Roman"/>
          <w:snapToGrid/>
          <w:lang w:val="fr-FR"/>
        </w:rPr>
        <w:t>从劳工组织等机构寻求援助。</w:t>
      </w:r>
    </w:p>
    <w:p w:rsidR="00000000" w:rsidRDefault="00000000">
      <w:pPr>
        <w:pStyle w:val="Heading4"/>
        <w:rPr>
          <w:lang w:val="fr-FR"/>
        </w:rPr>
      </w:pPr>
      <w:r>
        <w:rPr>
          <w:lang w:val="fr-FR"/>
        </w:rPr>
        <w:t>少年司法</w:t>
      </w:r>
    </w:p>
    <w:p w:rsidR="00000000" w:rsidRDefault="00000000">
      <w:pPr>
        <w:rPr>
          <w:snapToGrid/>
          <w:color w:val="000000"/>
          <w:lang w:val="fr-FR"/>
        </w:rPr>
      </w:pPr>
      <w:r>
        <w:rPr>
          <w:snapToGrid/>
          <w:color w:val="000000"/>
          <w:lang w:val="fr-FR"/>
        </w:rPr>
        <w:tab/>
        <w:t>497.</w:t>
      </w:r>
      <w:r>
        <w:rPr>
          <w:rFonts w:hint="eastAsia"/>
          <w:snapToGrid/>
          <w:color w:val="000000"/>
          <w:lang w:val="fr-FR"/>
        </w:rPr>
        <w:t xml:space="preserve">  </w:t>
      </w:r>
      <w:r>
        <w:rPr>
          <w:snapToGrid/>
          <w:color w:val="000000"/>
          <w:lang w:val="fr-FR"/>
        </w:rPr>
        <w:t>委员会关注的是：</w:t>
      </w:r>
    </w:p>
    <w:p w:rsidR="00000000" w:rsidRDefault="00000000">
      <w:pPr>
        <w:numPr>
          <w:ilvl w:val="0"/>
          <w:numId w:val="349"/>
        </w:numPr>
        <w:rPr>
          <w:snapToGrid/>
          <w:lang w:val="fr-FR"/>
        </w:rPr>
      </w:pPr>
      <w:r>
        <w:rPr>
          <w:snapToGrid/>
          <w:lang w:val="fr-FR"/>
        </w:rPr>
        <w:t>没有最低刑事责任年龄：尽管</w:t>
      </w:r>
      <w:r>
        <w:rPr>
          <w:snapToGrid/>
          <w:lang w:val="fr-FR"/>
        </w:rPr>
        <w:t>1976</w:t>
      </w:r>
      <w:r>
        <w:rPr>
          <w:snapToGrid/>
          <w:lang w:val="fr-FR"/>
        </w:rPr>
        <w:t>年刑法第</w:t>
      </w:r>
      <w:r>
        <w:rPr>
          <w:snapToGrid/>
          <w:lang w:val="fr-FR"/>
        </w:rPr>
        <w:t>32</w:t>
      </w:r>
      <w:r>
        <w:rPr>
          <w:snapToGrid/>
          <w:lang w:val="fr-FR"/>
        </w:rPr>
        <w:t>条规定，</w:t>
      </w:r>
      <w:r>
        <w:rPr>
          <w:snapToGrid/>
          <w:lang w:val="fr-FR"/>
        </w:rPr>
        <w:t>15</w:t>
      </w:r>
      <w:r>
        <w:rPr>
          <w:snapToGrid/>
          <w:lang w:val="fr-FR"/>
        </w:rPr>
        <w:t>岁以下的人不负刑事责任，但根据</w:t>
      </w:r>
      <w:r>
        <w:rPr>
          <w:snapToGrid/>
          <w:lang w:val="fr-FR"/>
        </w:rPr>
        <w:t>1976</w:t>
      </w:r>
      <w:r>
        <w:rPr>
          <w:snapToGrid/>
          <w:lang w:val="fr-FR"/>
        </w:rPr>
        <w:t>年的少年法，他们仍然</w:t>
      </w:r>
      <w:r>
        <w:rPr>
          <w:rFonts w:hint="eastAsia"/>
          <w:snapToGrid/>
          <w:lang w:val="fr-FR"/>
        </w:rPr>
        <w:t>可能</w:t>
      </w:r>
      <w:r>
        <w:rPr>
          <w:snapToGrid/>
          <w:lang w:val="fr-FR"/>
        </w:rPr>
        <w:t>受到处罚，例如，他们可以</w:t>
      </w:r>
      <w:r>
        <w:rPr>
          <w:rFonts w:hint="eastAsia"/>
          <w:snapToGrid/>
          <w:lang w:val="fr-FR"/>
        </w:rPr>
        <w:t>因</w:t>
      </w:r>
      <w:r>
        <w:rPr>
          <w:snapToGrid/>
          <w:lang w:val="fr-FR"/>
        </w:rPr>
        <w:t>重罪而被拘留在社会福利中心达</w:t>
      </w:r>
      <w:r>
        <w:rPr>
          <w:snapToGrid/>
          <w:lang w:val="fr-FR"/>
        </w:rPr>
        <w:t>10</w:t>
      </w:r>
      <w:r>
        <w:rPr>
          <w:snapToGrid/>
          <w:lang w:val="fr-FR"/>
        </w:rPr>
        <w:t>年之久</w:t>
      </w:r>
      <w:r>
        <w:rPr>
          <w:snapToGrid/>
          <w:lang w:val="fr-FR"/>
        </w:rPr>
        <w:t>(</w:t>
      </w:r>
      <w:r>
        <w:rPr>
          <w:snapToGrid/>
          <w:lang w:val="fr-FR"/>
        </w:rPr>
        <w:t>如</w:t>
      </w:r>
      <w:r>
        <w:rPr>
          <w:snapToGrid/>
          <w:lang w:val="fr-FR"/>
        </w:rPr>
        <w:t>1976</w:t>
      </w:r>
      <w:r>
        <w:rPr>
          <w:snapToGrid/>
          <w:lang w:val="fr-FR"/>
        </w:rPr>
        <w:t>年少年法第</w:t>
      </w:r>
      <w:r>
        <w:rPr>
          <w:snapToGrid/>
          <w:lang w:val="fr-FR"/>
        </w:rPr>
        <w:t>12</w:t>
      </w:r>
      <w:r>
        <w:rPr>
          <w:snapToGrid/>
          <w:lang w:val="fr-FR"/>
        </w:rPr>
        <w:t>条</w:t>
      </w:r>
      <w:r>
        <w:rPr>
          <w:snapToGrid/>
          <w:lang w:val="fr-FR"/>
        </w:rPr>
        <w:t>)</w:t>
      </w:r>
      <w:r>
        <w:rPr>
          <w:snapToGrid/>
          <w:lang w:val="fr-FR"/>
        </w:rPr>
        <w:t>；</w:t>
      </w:r>
    </w:p>
    <w:p w:rsidR="00000000" w:rsidRDefault="00000000">
      <w:pPr>
        <w:numPr>
          <w:ilvl w:val="0"/>
          <w:numId w:val="349"/>
        </w:numPr>
        <w:rPr>
          <w:snapToGrid/>
          <w:lang w:val="fr-FR"/>
        </w:rPr>
      </w:pPr>
      <w:r>
        <w:rPr>
          <w:snapToGrid/>
          <w:lang w:val="fr-FR"/>
        </w:rPr>
        <w:t>根据</w:t>
      </w:r>
      <w:r>
        <w:rPr>
          <w:snapToGrid/>
          <w:lang w:val="fr-FR"/>
        </w:rPr>
        <w:t>1976</w:t>
      </w:r>
      <w:r>
        <w:rPr>
          <w:snapToGrid/>
          <w:lang w:val="fr-FR"/>
        </w:rPr>
        <w:t>年少年法第</w:t>
      </w:r>
      <w:r>
        <w:rPr>
          <w:snapToGrid/>
          <w:lang w:val="fr-FR"/>
        </w:rPr>
        <w:t>2</w:t>
      </w:r>
      <w:r>
        <w:rPr>
          <w:snapToGrid/>
          <w:lang w:val="fr-FR"/>
        </w:rPr>
        <w:t>条，</w:t>
      </w:r>
      <w:r>
        <w:rPr>
          <w:rFonts w:hint="eastAsia"/>
          <w:snapToGrid/>
          <w:lang w:val="fr-FR"/>
        </w:rPr>
        <w:t>犯有与</w:t>
      </w:r>
      <w:r>
        <w:rPr>
          <w:snapToGrid/>
          <w:lang w:val="fr-FR"/>
        </w:rPr>
        <w:t>身份不符的罪行的人</w:t>
      </w:r>
      <w:r>
        <w:rPr>
          <w:snapToGrid/>
          <w:lang w:val="fr-FR"/>
        </w:rPr>
        <w:t>(</w:t>
      </w:r>
      <w:r>
        <w:rPr>
          <w:rFonts w:hint="eastAsia"/>
          <w:snapToGrid/>
          <w:lang w:val="fr-FR"/>
        </w:rPr>
        <w:t>例如</w:t>
      </w:r>
      <w:r>
        <w:rPr>
          <w:snapToGrid/>
          <w:lang w:val="fr-FR"/>
        </w:rPr>
        <w:t>乞讨、辍学，行为不端等</w:t>
      </w:r>
      <w:r>
        <w:rPr>
          <w:snapToGrid/>
          <w:lang w:val="fr-FR"/>
        </w:rPr>
        <w:t>)</w:t>
      </w:r>
      <w:r>
        <w:rPr>
          <w:rFonts w:hint="eastAsia"/>
          <w:snapToGrid/>
          <w:lang w:val="fr-FR"/>
        </w:rPr>
        <w:t>应</w:t>
      </w:r>
      <w:r>
        <w:rPr>
          <w:snapToGrid/>
          <w:lang w:val="fr-FR"/>
        </w:rPr>
        <w:t>受法律制裁；</w:t>
      </w:r>
    </w:p>
    <w:p w:rsidR="00000000" w:rsidRDefault="00000000">
      <w:pPr>
        <w:numPr>
          <w:ilvl w:val="0"/>
          <w:numId w:val="349"/>
        </w:numPr>
        <w:rPr>
          <w:snapToGrid/>
          <w:lang w:val="fr-FR"/>
        </w:rPr>
      </w:pPr>
      <w:r>
        <w:rPr>
          <w:snapToGrid/>
          <w:lang w:val="fr-FR"/>
        </w:rPr>
        <w:t>根据</w:t>
      </w:r>
      <w:r>
        <w:rPr>
          <w:snapToGrid/>
          <w:lang w:val="fr-FR"/>
        </w:rPr>
        <w:t>1976</w:t>
      </w:r>
      <w:r>
        <w:rPr>
          <w:snapToGrid/>
          <w:lang w:val="fr-FR"/>
        </w:rPr>
        <w:t>年刑法和</w:t>
      </w:r>
      <w:r>
        <w:rPr>
          <w:snapToGrid/>
          <w:lang w:val="fr-FR"/>
        </w:rPr>
        <w:t>1966</w:t>
      </w:r>
      <w:r>
        <w:rPr>
          <w:snapToGrid/>
          <w:lang w:val="fr-FR"/>
        </w:rPr>
        <w:t>年刑事诉讼法，</w:t>
      </w:r>
      <w:r>
        <w:rPr>
          <w:snapToGrid/>
          <w:lang w:val="fr-FR"/>
        </w:rPr>
        <w:t>18</w:t>
      </w:r>
      <w:r>
        <w:rPr>
          <w:snapToGrid/>
          <w:lang w:val="fr-FR"/>
        </w:rPr>
        <w:t>岁以下的人可以</w:t>
      </w:r>
      <w:r>
        <w:rPr>
          <w:rFonts w:hint="eastAsia"/>
          <w:snapToGrid/>
          <w:lang w:val="fr-FR"/>
        </w:rPr>
        <w:t>与成人一样地因犯罪</w:t>
      </w:r>
      <w:r>
        <w:rPr>
          <w:snapToGrid/>
          <w:lang w:val="fr-FR"/>
        </w:rPr>
        <w:t>受到起诉</w:t>
      </w:r>
      <w:r>
        <w:rPr>
          <w:rFonts w:hint="eastAsia"/>
          <w:snapToGrid/>
          <w:lang w:val="fr-FR"/>
        </w:rPr>
        <w:t>(</w:t>
      </w:r>
      <w:r>
        <w:rPr>
          <w:rFonts w:hint="eastAsia"/>
          <w:snapToGrid/>
          <w:lang w:val="fr-FR"/>
        </w:rPr>
        <w:t>即不经过特别程序</w:t>
      </w:r>
      <w:r>
        <w:rPr>
          <w:rFonts w:hint="eastAsia"/>
          <w:snapToGrid/>
          <w:lang w:val="fr-FR"/>
        </w:rPr>
        <w:t>)</w:t>
      </w:r>
      <w:r>
        <w:rPr>
          <w:rFonts w:hint="eastAsia"/>
          <w:snapToGrid/>
          <w:lang w:val="fr-FR"/>
        </w:rPr>
        <w:t>，并受到与成人相同的处罚。</w:t>
      </w:r>
    </w:p>
    <w:p w:rsidR="00000000" w:rsidRDefault="00000000">
      <w:pPr>
        <w:rPr>
          <w:rFonts w:ascii="Time New Roman" w:eastAsia="SimHei" w:hAnsi="Time New Roman"/>
          <w:snapToGrid/>
          <w:color w:val="000000"/>
          <w:lang w:val="fr-FR"/>
        </w:rPr>
      </w:pPr>
      <w:r>
        <w:rPr>
          <w:snapToGrid/>
          <w:color w:val="000000"/>
          <w:lang w:val="fr-FR"/>
        </w:rPr>
        <w:tab/>
      </w:r>
      <w:r>
        <w:rPr>
          <w:rFonts w:ascii="Time New Roman" w:eastAsia="SimHei" w:hAnsi="Time New Roman"/>
          <w:bCs/>
          <w:snapToGrid/>
          <w:color w:val="000000"/>
          <w:lang w:val="fr-FR"/>
        </w:rPr>
        <w:t>498.</w:t>
      </w:r>
      <w:r>
        <w:rPr>
          <w:rFonts w:ascii="Time New Roman" w:eastAsia="SimHei" w:hAnsi="Time New Roman" w:hint="eastAsia"/>
          <w:b/>
          <w:snapToGrid/>
          <w:color w:val="000000"/>
          <w:lang w:val="fr-FR"/>
        </w:rPr>
        <w:t xml:space="preserve">  </w:t>
      </w:r>
      <w:r>
        <w:rPr>
          <w:rFonts w:ascii="Time New Roman" w:eastAsia="SimHei" w:hAnsi="Time New Roman"/>
          <w:snapToGrid/>
          <w:color w:val="000000"/>
          <w:lang w:val="fr-FR"/>
        </w:rPr>
        <w:t>委员会建议缔约国：</w:t>
      </w:r>
    </w:p>
    <w:p w:rsidR="00000000" w:rsidRDefault="00000000">
      <w:pPr>
        <w:numPr>
          <w:ilvl w:val="0"/>
          <w:numId w:val="351"/>
        </w:numPr>
        <w:rPr>
          <w:rFonts w:ascii="Time New Roman" w:eastAsia="SimHei" w:hAnsi="Time New Roman"/>
          <w:snapToGrid/>
        </w:rPr>
      </w:pPr>
      <w:r>
        <w:rPr>
          <w:rFonts w:ascii="Time New Roman" w:eastAsia="SimHei" w:hAnsi="Time New Roman"/>
          <w:snapToGrid/>
          <w:lang w:val="fr-FR"/>
        </w:rPr>
        <w:t>审查和修改所有现行立法，以便确保在涉及</w:t>
      </w:r>
      <w:r>
        <w:rPr>
          <w:rFonts w:ascii="Time New Roman" w:eastAsia="SimHei" w:hAnsi="Time New Roman"/>
          <w:b/>
          <w:snapToGrid/>
          <w:lang w:val="fr-FR"/>
        </w:rPr>
        <w:t>18</w:t>
      </w:r>
      <w:r>
        <w:rPr>
          <w:rFonts w:ascii="Time New Roman" w:eastAsia="SimHei" w:hAnsi="Time New Roman"/>
          <w:snapToGrid/>
          <w:lang w:val="fr-FR"/>
        </w:rPr>
        <w:t>岁以下的人方面，其刑事司法系统的程序和做法中充分纳入《公约》的规定，特别是第</w:t>
      </w:r>
      <w:r>
        <w:rPr>
          <w:rFonts w:ascii="Time New Roman" w:eastAsia="SimHei" w:hAnsi="Time New Roman"/>
          <w:b/>
          <w:snapToGrid/>
          <w:lang w:val="fr-FR"/>
        </w:rPr>
        <w:t>37</w:t>
      </w:r>
      <w:r>
        <w:rPr>
          <w:rFonts w:ascii="Time New Roman" w:eastAsia="SimHei" w:hAnsi="Time New Roman"/>
          <w:snapToGrid/>
          <w:lang w:val="fr-FR"/>
        </w:rPr>
        <w:t>、</w:t>
      </w:r>
      <w:r>
        <w:rPr>
          <w:rFonts w:ascii="Time New Roman" w:eastAsia="SimHei" w:hAnsi="Time New Roman"/>
          <w:b/>
          <w:snapToGrid/>
          <w:lang w:val="fr-FR"/>
        </w:rPr>
        <w:t>40</w:t>
      </w:r>
      <w:r>
        <w:rPr>
          <w:rFonts w:ascii="Time New Roman" w:eastAsia="SimHei" w:hAnsi="Time New Roman"/>
          <w:snapToGrid/>
          <w:lang w:val="fr-FR"/>
        </w:rPr>
        <w:t>和</w:t>
      </w:r>
      <w:r>
        <w:rPr>
          <w:rFonts w:ascii="Time New Roman" w:eastAsia="SimHei" w:hAnsi="Time New Roman"/>
          <w:b/>
          <w:snapToGrid/>
          <w:lang w:val="fr-FR"/>
        </w:rPr>
        <w:t>39</w:t>
      </w:r>
      <w:r>
        <w:rPr>
          <w:rFonts w:ascii="Time New Roman" w:eastAsia="SimHei" w:hAnsi="Time New Roman"/>
          <w:snapToGrid/>
          <w:lang w:val="fr-FR"/>
        </w:rPr>
        <w:t>条的规定，以及这方面</w:t>
      </w:r>
      <w:r>
        <w:rPr>
          <w:rFonts w:ascii="Time New Roman" w:eastAsia="SimHei" w:hAnsi="Time New Roman" w:hint="eastAsia"/>
          <w:snapToGrid/>
          <w:lang w:val="fr-FR"/>
        </w:rPr>
        <w:t>的</w:t>
      </w:r>
      <w:r>
        <w:rPr>
          <w:rFonts w:ascii="Time New Roman" w:eastAsia="SimHei" w:hAnsi="Time New Roman"/>
          <w:snapToGrid/>
          <w:lang w:val="fr-FR"/>
        </w:rPr>
        <w:t>其他有关国际标准，诸如《北京规则》、《利雅得准则》、《联合国</w:t>
      </w:r>
      <w:r>
        <w:rPr>
          <w:rFonts w:ascii="Time New Roman" w:eastAsia="SimHei" w:hAnsi="Time New Roman"/>
          <w:snapToGrid/>
        </w:rPr>
        <w:t>保护被剥夺自由少年的规则</w:t>
      </w:r>
      <w:r>
        <w:rPr>
          <w:rFonts w:ascii="Time New Roman" w:eastAsia="SimHei" w:hAnsi="Time New Roman" w:hint="eastAsia"/>
          <w:snapToGrid/>
        </w:rPr>
        <w:t>》和《维也纳刑事司法制度儿童行动准则》；</w:t>
      </w:r>
    </w:p>
    <w:p w:rsidR="00000000" w:rsidRDefault="00000000">
      <w:pPr>
        <w:numPr>
          <w:ilvl w:val="0"/>
          <w:numId w:val="351"/>
        </w:numPr>
        <w:rPr>
          <w:rFonts w:ascii="Time New Roman" w:eastAsia="SimHei" w:hAnsi="Time New Roman"/>
          <w:snapToGrid/>
          <w:lang w:val="fr-FR"/>
        </w:rPr>
      </w:pPr>
      <w:r>
        <w:rPr>
          <w:rFonts w:ascii="Time New Roman" w:eastAsia="SimHei" w:hAnsi="Time New Roman"/>
          <w:snapToGrid/>
          <w:lang w:val="fr-FR"/>
        </w:rPr>
        <w:t>确定符合《公约》原则和规定的最低刑事责任年龄；</w:t>
      </w:r>
    </w:p>
    <w:p w:rsidR="00000000" w:rsidRDefault="00000000">
      <w:pPr>
        <w:numPr>
          <w:ilvl w:val="0"/>
          <w:numId w:val="351"/>
        </w:numPr>
        <w:rPr>
          <w:rFonts w:ascii="Time New Roman" w:eastAsia="SimHei" w:hAnsi="Time New Roman"/>
          <w:snapToGrid/>
          <w:lang w:val="fr-FR"/>
        </w:rPr>
      </w:pPr>
      <w:r>
        <w:rPr>
          <w:rFonts w:ascii="Time New Roman" w:eastAsia="SimHei" w:hAnsi="Time New Roman"/>
          <w:snapToGrid/>
          <w:lang w:val="fr-FR"/>
        </w:rPr>
        <w:t>结束追究不符</w:t>
      </w:r>
      <w:r>
        <w:rPr>
          <w:rFonts w:ascii="Time New Roman" w:eastAsia="SimHei" w:hAnsi="Time New Roman" w:hint="eastAsia"/>
          <w:snapToGrid/>
          <w:lang w:val="fr-FR"/>
        </w:rPr>
        <w:t>合</w:t>
      </w:r>
      <w:r>
        <w:rPr>
          <w:rFonts w:ascii="Time New Roman" w:eastAsia="SimHei" w:hAnsi="Time New Roman"/>
          <w:snapToGrid/>
          <w:lang w:val="fr-FR"/>
        </w:rPr>
        <w:t>身份罪刑事责任的做法；</w:t>
      </w:r>
    </w:p>
    <w:p w:rsidR="00000000" w:rsidRDefault="00000000">
      <w:pPr>
        <w:numPr>
          <w:ilvl w:val="0"/>
          <w:numId w:val="351"/>
        </w:numPr>
        <w:rPr>
          <w:rFonts w:ascii="Time New Roman" w:eastAsia="SimHei" w:hAnsi="Time New Roman"/>
          <w:snapToGrid/>
          <w:lang w:val="fr-FR"/>
        </w:rPr>
      </w:pPr>
      <w:r>
        <w:rPr>
          <w:rFonts w:ascii="Time New Roman" w:eastAsia="SimHei" w:hAnsi="Time New Roman"/>
          <w:snapToGrid/>
          <w:lang w:val="fr-FR"/>
        </w:rPr>
        <w:t>确保剥夺自由仅</w:t>
      </w:r>
      <w:r>
        <w:rPr>
          <w:rFonts w:ascii="Time New Roman" w:eastAsia="SimHei" w:hAnsi="Time New Roman" w:hint="eastAsia"/>
          <w:snapToGrid/>
          <w:lang w:val="fr-FR"/>
        </w:rPr>
        <w:t>在不得已时才</w:t>
      </w:r>
      <w:r>
        <w:rPr>
          <w:rFonts w:ascii="Time New Roman" w:eastAsia="SimHei" w:hAnsi="Time New Roman"/>
          <w:snapToGrid/>
          <w:lang w:val="fr-FR"/>
        </w:rPr>
        <w:t>采取，时间尽可能短，须</w:t>
      </w:r>
      <w:r>
        <w:rPr>
          <w:rFonts w:ascii="Time New Roman" w:eastAsia="SimHei" w:hAnsi="Time New Roman" w:hint="eastAsia"/>
          <w:snapToGrid/>
          <w:lang w:val="fr-FR"/>
        </w:rPr>
        <w:t>经</w:t>
      </w:r>
      <w:r>
        <w:rPr>
          <w:rFonts w:ascii="Time New Roman" w:eastAsia="SimHei" w:hAnsi="Time New Roman"/>
          <w:snapToGrid/>
          <w:lang w:val="fr-FR"/>
        </w:rPr>
        <w:t>法院</w:t>
      </w:r>
      <w:r>
        <w:rPr>
          <w:rFonts w:ascii="Time New Roman" w:eastAsia="SimHei" w:hAnsi="Time New Roman" w:hint="eastAsia"/>
          <w:snapToGrid/>
          <w:lang w:val="fr-FR"/>
        </w:rPr>
        <w:t>批准</w:t>
      </w:r>
      <w:r>
        <w:rPr>
          <w:rFonts w:ascii="Time New Roman" w:eastAsia="SimHei" w:hAnsi="Time New Roman"/>
          <w:snapToGrid/>
          <w:lang w:val="fr-FR"/>
        </w:rPr>
        <w:t>，</w:t>
      </w:r>
      <w:r>
        <w:rPr>
          <w:rFonts w:ascii="Time New Roman" w:eastAsia="SimHei" w:hAnsi="Time New Roman"/>
          <w:b/>
          <w:snapToGrid/>
          <w:lang w:val="fr-FR"/>
        </w:rPr>
        <w:t>18</w:t>
      </w:r>
      <w:r>
        <w:rPr>
          <w:rFonts w:ascii="Time New Roman" w:eastAsia="SimHei" w:hAnsi="Time New Roman"/>
          <w:snapToGrid/>
          <w:lang w:val="fr-FR"/>
        </w:rPr>
        <w:t>岁以下的人不与成人一道拘留；</w:t>
      </w:r>
    </w:p>
    <w:p w:rsidR="00000000" w:rsidRDefault="00000000">
      <w:pPr>
        <w:numPr>
          <w:ilvl w:val="0"/>
          <w:numId w:val="351"/>
        </w:numPr>
        <w:rPr>
          <w:rFonts w:ascii="Time New Roman" w:eastAsia="SimHei" w:hAnsi="Time New Roman"/>
          <w:snapToGrid/>
          <w:lang w:val="fr-FR"/>
        </w:rPr>
      </w:pPr>
      <w:r>
        <w:rPr>
          <w:rFonts w:ascii="Time New Roman" w:eastAsia="SimHei" w:hAnsi="Time New Roman"/>
          <w:snapToGrid/>
          <w:lang w:val="fr-FR"/>
        </w:rPr>
        <w:t>确保儿童</w:t>
      </w:r>
      <w:r>
        <w:rPr>
          <w:rFonts w:ascii="Time New Roman" w:eastAsia="SimHei" w:hAnsi="Time New Roman" w:hint="eastAsia"/>
          <w:snapToGrid/>
          <w:lang w:val="fr-FR"/>
        </w:rPr>
        <w:t>能够</w:t>
      </w:r>
      <w:r>
        <w:rPr>
          <w:rFonts w:ascii="Time New Roman" w:eastAsia="SimHei" w:hAnsi="Time New Roman"/>
          <w:snapToGrid/>
          <w:lang w:val="fr-FR"/>
        </w:rPr>
        <w:t>得到法律援助以及</w:t>
      </w:r>
      <w:r>
        <w:rPr>
          <w:rFonts w:ascii="Time New Roman" w:eastAsia="SimHei" w:hAnsi="Time New Roman" w:hint="eastAsia"/>
          <w:snapToGrid/>
          <w:lang w:val="fr-FR"/>
        </w:rPr>
        <w:t>使用</w:t>
      </w:r>
      <w:r>
        <w:rPr>
          <w:rFonts w:ascii="Time New Roman" w:eastAsia="SimHei" w:hAnsi="Time New Roman"/>
          <w:snapToGrid/>
          <w:lang w:val="fr-FR"/>
        </w:rPr>
        <w:t>独立有效的申诉机制；</w:t>
      </w:r>
    </w:p>
    <w:p w:rsidR="00000000" w:rsidRDefault="00000000">
      <w:pPr>
        <w:numPr>
          <w:ilvl w:val="0"/>
          <w:numId w:val="351"/>
        </w:numPr>
        <w:rPr>
          <w:rFonts w:ascii="Time New Roman" w:eastAsia="SimHei" w:hAnsi="Time New Roman"/>
          <w:snapToGrid/>
          <w:lang w:val="fr-FR"/>
        </w:rPr>
      </w:pPr>
      <w:r>
        <w:rPr>
          <w:rFonts w:ascii="Time New Roman" w:eastAsia="SimHei" w:hAnsi="Time New Roman"/>
          <w:snapToGrid/>
          <w:lang w:val="fr-FR"/>
        </w:rPr>
        <w:t>考虑剥夺自由的替代措施，如缓刑考验</w:t>
      </w:r>
      <w:r>
        <w:rPr>
          <w:rFonts w:ascii="Time New Roman" w:eastAsia="SimHei" w:hAnsi="Time New Roman" w:hint="eastAsia"/>
          <w:snapToGrid/>
          <w:lang w:val="fr-FR"/>
        </w:rPr>
        <w:t>、</w:t>
      </w:r>
      <w:r>
        <w:rPr>
          <w:rFonts w:ascii="Time New Roman" w:eastAsia="SimHei" w:hAnsi="Time New Roman"/>
          <w:snapToGrid/>
          <w:lang w:val="fr-FR"/>
        </w:rPr>
        <w:t>社区服务或缓期处刑；</w:t>
      </w:r>
    </w:p>
    <w:p w:rsidR="00000000" w:rsidRDefault="00000000">
      <w:pPr>
        <w:numPr>
          <w:ilvl w:val="0"/>
          <w:numId w:val="351"/>
        </w:numPr>
        <w:rPr>
          <w:rFonts w:ascii="Time New Roman" w:eastAsia="SimHei" w:hAnsi="Time New Roman"/>
          <w:snapToGrid/>
          <w:lang w:val="fr-FR"/>
        </w:rPr>
      </w:pPr>
      <w:r>
        <w:rPr>
          <w:rFonts w:ascii="Time New Roman" w:eastAsia="SimHei" w:hAnsi="Time New Roman"/>
          <w:snapToGrid/>
          <w:lang w:val="fr-FR"/>
        </w:rPr>
        <w:t>培训</w:t>
      </w:r>
      <w:r>
        <w:rPr>
          <w:rFonts w:ascii="Time New Roman" w:eastAsia="SimHei" w:hAnsi="Time New Roman" w:hint="eastAsia"/>
          <w:snapToGrid/>
          <w:lang w:val="fr-FR"/>
        </w:rPr>
        <w:t>帮助</w:t>
      </w:r>
      <w:r>
        <w:rPr>
          <w:rFonts w:ascii="Time New Roman" w:eastAsia="SimHei" w:hAnsi="Time New Roman"/>
          <w:snapToGrid/>
          <w:lang w:val="fr-FR"/>
        </w:rPr>
        <w:t>儿童康复和重新融入社会方面的专业人员；和</w:t>
      </w:r>
    </w:p>
    <w:p w:rsidR="00000000" w:rsidRDefault="00000000">
      <w:pPr>
        <w:numPr>
          <w:ilvl w:val="0"/>
          <w:numId w:val="351"/>
        </w:numPr>
        <w:spacing w:after="320"/>
        <w:rPr>
          <w:snapToGrid/>
          <w:lang w:val="fr-FR"/>
        </w:rPr>
      </w:pPr>
      <w:r>
        <w:rPr>
          <w:rFonts w:ascii="Time New Roman" w:eastAsia="SimHei" w:hAnsi="Time New Roman"/>
          <w:snapToGrid/>
          <w:lang w:val="fr-FR"/>
        </w:rPr>
        <w:t>通过少年司法技术咨询和援助协调</w:t>
      </w:r>
      <w:r>
        <w:rPr>
          <w:rFonts w:ascii="Time New Roman" w:eastAsia="SimHei" w:hAnsi="Time New Roman" w:hint="eastAsia"/>
          <w:snapToGrid/>
          <w:lang w:val="fr-FR"/>
        </w:rPr>
        <w:t>小组</w:t>
      </w:r>
      <w:r>
        <w:rPr>
          <w:rFonts w:ascii="Time New Roman" w:eastAsia="SimHei" w:hAnsi="Time New Roman"/>
          <w:snapToGrid/>
          <w:lang w:val="fr-FR"/>
        </w:rPr>
        <w:t>，从人权事务高级专员办事处、国际预防犯罪中心、少年司法国际网络和儿童基金会等机构寻求援助。</w:t>
      </w:r>
    </w:p>
    <w:p w:rsidR="00000000" w:rsidRDefault="00000000">
      <w:pPr>
        <w:pStyle w:val="Heading3"/>
        <w:rPr>
          <w:lang w:val="fr-FR"/>
        </w:rPr>
      </w:pPr>
      <w:r>
        <w:rPr>
          <w:u w:val="none"/>
          <w:lang w:val="fr-FR"/>
        </w:rPr>
        <w:t xml:space="preserve">9.  </w:t>
      </w:r>
      <w:r>
        <w:rPr>
          <w:lang w:val="fr-FR"/>
        </w:rPr>
        <w:t>任择议定书</w:t>
      </w:r>
    </w:p>
    <w:p w:rsidR="00000000" w:rsidRDefault="00000000">
      <w:pPr>
        <w:spacing w:after="320"/>
        <w:rPr>
          <w:rFonts w:ascii="Time New Roman" w:eastAsia="SimHei" w:hAnsi="Time New Roman"/>
          <w:snapToGrid/>
          <w:color w:val="000000"/>
          <w:lang w:val="fr-FR"/>
        </w:rPr>
      </w:pPr>
      <w:r>
        <w:rPr>
          <w:snapToGrid/>
          <w:color w:val="000000"/>
          <w:lang w:val="fr-FR"/>
        </w:rPr>
        <w:tab/>
      </w:r>
      <w:r>
        <w:rPr>
          <w:rFonts w:ascii="Time New Roman" w:eastAsia="SimHei" w:hAnsi="Time New Roman"/>
          <w:bCs/>
          <w:snapToGrid/>
          <w:color w:val="000000"/>
          <w:lang w:val="fr-FR"/>
        </w:rPr>
        <w:t>499.</w:t>
      </w:r>
      <w:r>
        <w:rPr>
          <w:rFonts w:ascii="Time New Roman" w:eastAsia="SimHei" w:hAnsi="Time New Roman" w:hint="eastAsia"/>
          <w:b/>
          <w:snapToGrid/>
          <w:color w:val="000000"/>
          <w:lang w:val="fr-FR"/>
        </w:rPr>
        <w:t xml:space="preserve">  </w:t>
      </w:r>
      <w:r>
        <w:rPr>
          <w:rFonts w:ascii="Time New Roman" w:eastAsia="SimHei" w:hAnsi="Time New Roman"/>
          <w:snapToGrid/>
          <w:color w:val="000000"/>
          <w:lang w:val="fr-FR"/>
        </w:rPr>
        <w:t>委员会建议缔约国批准《儿童权利公约》关于贩卖儿童、儿童卖淫和儿童色情问题的任择议定书和关于儿童参与武装冲突的任择议定书。</w:t>
      </w:r>
    </w:p>
    <w:p w:rsidR="00000000" w:rsidRDefault="00000000">
      <w:pPr>
        <w:pStyle w:val="Heading3"/>
        <w:rPr>
          <w:lang w:val="fr-FR"/>
        </w:rPr>
      </w:pPr>
      <w:r>
        <w:rPr>
          <w:rFonts w:hint="eastAsia"/>
          <w:u w:val="none"/>
          <w:lang w:val="fr-FR"/>
        </w:rPr>
        <w:t>10.</w:t>
      </w:r>
      <w:r>
        <w:rPr>
          <w:u w:val="none"/>
          <w:lang w:val="fr-FR"/>
        </w:rPr>
        <w:t xml:space="preserve">  </w:t>
      </w:r>
      <w:r>
        <w:rPr>
          <w:rFonts w:hint="eastAsia"/>
          <w:lang w:val="fr-FR"/>
        </w:rPr>
        <w:t>传播文件</w:t>
      </w:r>
    </w:p>
    <w:p w:rsidR="00000000" w:rsidRDefault="00000000">
      <w:pPr>
        <w:spacing w:after="320"/>
        <w:rPr>
          <w:rFonts w:ascii="Time New Roman" w:eastAsia="SimHei" w:hAnsi="Time New Roman" w:hint="eastAsia"/>
          <w:snapToGrid/>
          <w:color w:val="000000"/>
          <w:lang w:val="fr-FR"/>
        </w:rPr>
      </w:pPr>
      <w:r>
        <w:rPr>
          <w:snapToGrid/>
          <w:color w:val="000000"/>
          <w:lang w:val="fr-FR"/>
        </w:rPr>
        <w:tab/>
      </w:r>
      <w:r>
        <w:rPr>
          <w:rFonts w:ascii="Time New Roman" w:eastAsia="SimHei" w:hAnsi="Time New Roman"/>
          <w:bCs/>
          <w:snapToGrid/>
          <w:color w:val="000000"/>
          <w:lang w:val="fr-FR"/>
        </w:rPr>
        <w:t>500.</w:t>
      </w:r>
      <w:r>
        <w:rPr>
          <w:rFonts w:ascii="Time New Roman" w:eastAsia="SimHei" w:hAnsi="Time New Roman" w:hint="eastAsia"/>
          <w:b/>
          <w:snapToGrid/>
          <w:color w:val="000000"/>
          <w:lang w:val="fr-FR"/>
        </w:rPr>
        <w:t xml:space="preserve">  </w:t>
      </w:r>
      <w:r>
        <w:rPr>
          <w:rFonts w:ascii="Time New Roman" w:eastAsia="SimHei" w:hAnsi="Time New Roman" w:hint="eastAsia"/>
          <w:snapToGrid/>
          <w:color w:val="000000"/>
          <w:lang w:val="fr-FR"/>
        </w:rPr>
        <w:t>委员会建议，按照《公约》第</w:t>
      </w:r>
      <w:r>
        <w:rPr>
          <w:rFonts w:ascii="Time New Roman" w:eastAsia="SimHei" w:hAnsi="Time New Roman"/>
          <w:b/>
          <w:snapToGrid/>
          <w:color w:val="000000"/>
          <w:lang w:val="fr-FR"/>
        </w:rPr>
        <w:t>44</w:t>
      </w:r>
      <w:r>
        <w:rPr>
          <w:rFonts w:ascii="Time New Roman" w:eastAsia="SimHei" w:hAnsi="Time New Roman"/>
          <w:snapToGrid/>
          <w:color w:val="000000"/>
          <w:lang w:val="fr-FR"/>
        </w:rPr>
        <w:t>条第</w:t>
      </w:r>
      <w:r>
        <w:rPr>
          <w:rFonts w:ascii="Time New Roman" w:eastAsia="SimHei" w:hAnsi="Time New Roman"/>
          <w:b/>
          <w:snapToGrid/>
          <w:color w:val="000000"/>
          <w:lang w:val="fr-FR"/>
        </w:rPr>
        <w:t>6</w:t>
      </w:r>
      <w:r>
        <w:rPr>
          <w:rFonts w:ascii="Time New Roman" w:eastAsia="SimHei" w:hAnsi="Time New Roman"/>
          <w:snapToGrid/>
          <w:color w:val="000000"/>
          <w:lang w:val="fr-FR"/>
        </w:rPr>
        <w:t>款</w:t>
      </w:r>
      <w:r>
        <w:rPr>
          <w:rFonts w:ascii="Time New Roman" w:eastAsia="SimHei" w:hAnsi="Time New Roman" w:hint="eastAsia"/>
          <w:snapToGrid/>
          <w:color w:val="000000"/>
          <w:lang w:val="fr-FR"/>
        </w:rPr>
        <w:t>，向公众广泛提供缔约国提交的首次报告，并考虑出版该报告以及对委员会问题单所作的书面答复、有关讨论的简要记录及委员会在审议报告之后通过的结论性意见。此类文件应广泛散发，以求在政府、议会、一般公众、包括有关非政府组织内部开展有关《公约》的讨论，提高对《公约》的</w:t>
      </w:r>
      <w:r>
        <w:rPr>
          <w:rFonts w:ascii="Time New Roman" w:eastAsia="SimHei" w:hAnsi="Time New Roman"/>
          <w:snapToGrid/>
          <w:color w:val="000000"/>
          <w:lang w:val="fr-FR"/>
        </w:rPr>
        <w:t>意识，了解其执行和监测情况。</w:t>
      </w:r>
    </w:p>
    <w:p w:rsidR="00000000" w:rsidRDefault="00000000">
      <w:pPr>
        <w:pStyle w:val="Heading3"/>
        <w:rPr>
          <w:rFonts w:hint="eastAsia"/>
        </w:rPr>
      </w:pPr>
      <w:r>
        <w:rPr>
          <w:rFonts w:hint="eastAsia"/>
        </w:rPr>
        <w:t>儿童权利委员会的结论性意见：安道尔</w:t>
      </w:r>
    </w:p>
    <w:p w:rsidR="00000000" w:rsidRDefault="00000000">
      <w:pPr>
        <w:spacing w:after="320"/>
        <w:rPr>
          <w:rFonts w:hint="eastAsia"/>
        </w:rPr>
      </w:pPr>
      <w:r>
        <w:rPr>
          <w:rFonts w:hint="eastAsia"/>
        </w:rPr>
        <w:tab/>
        <w:t xml:space="preserve">501.  </w:t>
      </w:r>
      <w:r>
        <w:rPr>
          <w:rFonts w:hint="eastAsia"/>
        </w:rPr>
        <w:t>委员会在</w:t>
      </w:r>
      <w:r>
        <w:rPr>
          <w:rFonts w:hint="eastAsia"/>
        </w:rPr>
        <w:t>2002</w:t>
      </w:r>
      <w:r>
        <w:rPr>
          <w:rFonts w:hint="eastAsia"/>
        </w:rPr>
        <w:t>年</w:t>
      </w:r>
      <w:r>
        <w:rPr>
          <w:rFonts w:hint="eastAsia"/>
        </w:rPr>
        <w:t>1</w:t>
      </w:r>
      <w:r>
        <w:rPr>
          <w:rFonts w:hint="eastAsia"/>
        </w:rPr>
        <w:t>月</w:t>
      </w:r>
      <w:r>
        <w:rPr>
          <w:rFonts w:hint="eastAsia"/>
        </w:rPr>
        <w:t>29</w:t>
      </w:r>
      <w:r>
        <w:rPr>
          <w:rFonts w:hint="eastAsia"/>
        </w:rPr>
        <w:t>日举行的第</w:t>
      </w:r>
      <w:r>
        <w:rPr>
          <w:rFonts w:hint="eastAsia"/>
        </w:rPr>
        <w:t>771</w:t>
      </w:r>
      <w:r>
        <w:rPr>
          <w:rFonts w:hint="eastAsia"/>
        </w:rPr>
        <w:t>次和</w:t>
      </w:r>
      <w:r>
        <w:rPr>
          <w:rFonts w:hint="eastAsia"/>
        </w:rPr>
        <w:t>772</w:t>
      </w:r>
      <w:r>
        <w:rPr>
          <w:rFonts w:hint="eastAsia"/>
        </w:rPr>
        <w:t>次会议</w:t>
      </w:r>
      <w:r>
        <w:rPr>
          <w:rFonts w:hint="eastAsia"/>
        </w:rPr>
        <w:t>(</w:t>
      </w:r>
      <w:r>
        <w:rPr>
          <w:rFonts w:hint="eastAsia"/>
        </w:rPr>
        <w:t>见</w:t>
      </w:r>
      <w:r>
        <w:rPr>
          <w:rFonts w:hint="eastAsia"/>
        </w:rPr>
        <w:t>CRC/C/SR.771-772)</w:t>
      </w:r>
      <w:r>
        <w:rPr>
          <w:rFonts w:hint="eastAsia"/>
        </w:rPr>
        <w:t>上审议了安道尔于</w:t>
      </w:r>
      <w:r>
        <w:rPr>
          <w:rFonts w:hint="eastAsia"/>
        </w:rPr>
        <w:t>2000</w:t>
      </w:r>
      <w:r>
        <w:rPr>
          <w:rFonts w:hint="eastAsia"/>
        </w:rPr>
        <w:t>年</w:t>
      </w:r>
      <w:r>
        <w:rPr>
          <w:rFonts w:hint="eastAsia"/>
        </w:rPr>
        <w:t>7</w:t>
      </w:r>
      <w:r>
        <w:rPr>
          <w:rFonts w:hint="eastAsia"/>
        </w:rPr>
        <w:t>月</w:t>
      </w:r>
      <w:r>
        <w:rPr>
          <w:rFonts w:hint="eastAsia"/>
        </w:rPr>
        <w:t>27</w:t>
      </w:r>
      <w:r>
        <w:rPr>
          <w:rFonts w:hint="eastAsia"/>
        </w:rPr>
        <w:t>日提交的初次报告</w:t>
      </w:r>
      <w:r>
        <w:rPr>
          <w:rFonts w:hint="eastAsia"/>
        </w:rPr>
        <w:t>(</w:t>
      </w:r>
      <w:r>
        <w:rPr>
          <w:rFonts w:hint="eastAsia"/>
        </w:rPr>
        <w:t>见</w:t>
      </w:r>
      <w:r>
        <w:rPr>
          <w:rFonts w:hint="eastAsia"/>
        </w:rPr>
        <w:t>CRC/C/61/</w:t>
      </w:r>
      <w:r>
        <w:t>Add.3)</w:t>
      </w:r>
      <w:r>
        <w:t>，</w:t>
      </w:r>
      <w:r>
        <w:rPr>
          <w:rFonts w:hint="eastAsia"/>
        </w:rPr>
        <w:t>并在</w:t>
      </w:r>
      <w:r>
        <w:rPr>
          <w:rFonts w:hint="eastAsia"/>
        </w:rPr>
        <w:t>2002</w:t>
      </w:r>
      <w:r>
        <w:rPr>
          <w:rFonts w:hint="eastAsia"/>
        </w:rPr>
        <w:t>年</w:t>
      </w:r>
      <w:r>
        <w:rPr>
          <w:rFonts w:hint="eastAsia"/>
        </w:rPr>
        <w:t>2</w:t>
      </w:r>
      <w:r>
        <w:rPr>
          <w:rFonts w:hint="eastAsia"/>
        </w:rPr>
        <w:t>月</w:t>
      </w:r>
      <w:r>
        <w:rPr>
          <w:rFonts w:hint="eastAsia"/>
        </w:rPr>
        <w:t>1</w:t>
      </w:r>
      <w:r>
        <w:rPr>
          <w:rFonts w:hint="eastAsia"/>
        </w:rPr>
        <w:t>日举行的第</w:t>
      </w:r>
      <w:r>
        <w:rPr>
          <w:rFonts w:hint="eastAsia"/>
        </w:rPr>
        <w:t>777</w:t>
      </w:r>
      <w:r>
        <w:rPr>
          <w:rFonts w:hint="eastAsia"/>
        </w:rPr>
        <w:t>次会议</w:t>
      </w:r>
      <w:r>
        <w:rPr>
          <w:rFonts w:hint="eastAsia"/>
        </w:rPr>
        <w:t>(</w:t>
      </w:r>
      <w:r>
        <w:rPr>
          <w:rFonts w:hint="eastAsia"/>
        </w:rPr>
        <w:t>见</w:t>
      </w:r>
      <w:r>
        <w:rPr>
          <w:rFonts w:hint="eastAsia"/>
        </w:rPr>
        <w:t>CRC/C/SR.777)</w:t>
      </w:r>
      <w:r>
        <w:rPr>
          <w:rFonts w:hint="eastAsia"/>
        </w:rPr>
        <w:t>上通过了下列结论性意见。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spacing w:after="320"/>
      </w:pPr>
      <w:r>
        <w:rPr>
          <w:rFonts w:hint="eastAsia"/>
        </w:rPr>
        <w:tab/>
        <w:t xml:space="preserve">502.  </w:t>
      </w:r>
      <w:r>
        <w:rPr>
          <w:rFonts w:hint="eastAsia"/>
        </w:rPr>
        <w:t>委员会欢迎该缔约国按照报告准则提交其初次报告和对委员会问题清单</w:t>
      </w:r>
      <w:r>
        <w:rPr>
          <w:rFonts w:hint="eastAsia"/>
        </w:rPr>
        <w:t>(CRC/C/Q/AND.1)</w:t>
      </w:r>
      <w:r>
        <w:rPr>
          <w:rFonts w:hint="eastAsia"/>
        </w:rPr>
        <w:t>所作的详细书面答复，其中载有大量统计数据，有助于委员会对该缔约国儿童情况的进一步了解。委员会还赞赏地注意到该缔约国派出了高级别代表团，并欢迎它对讨论期间提出的意见和建议作出积极反应。</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503.  </w:t>
      </w:r>
      <w:r>
        <w:rPr>
          <w:rFonts w:hint="eastAsia"/>
        </w:rPr>
        <w:t>委员会满意地注意到缔约国为使其传统法律制度现代化而作出的努力。委员会特别欢迎</w:t>
      </w:r>
      <w:r>
        <w:rPr>
          <w:rFonts w:hint="eastAsia"/>
        </w:rPr>
        <w:t>1996</w:t>
      </w:r>
      <w:r>
        <w:rPr>
          <w:rFonts w:hint="eastAsia"/>
        </w:rPr>
        <w:t>年通过的《被遗弃未成年人收养和其他形式保护法》；</w:t>
      </w:r>
      <w:r>
        <w:rPr>
          <w:rFonts w:hint="eastAsia"/>
        </w:rPr>
        <w:t>1999</w:t>
      </w:r>
      <w:r>
        <w:rPr>
          <w:rFonts w:hint="eastAsia"/>
        </w:rPr>
        <w:t>年</w:t>
      </w:r>
      <w:r>
        <w:rPr>
          <w:rFonts w:hint="eastAsia"/>
        </w:rPr>
        <w:t>4</w:t>
      </w:r>
      <w:r>
        <w:rPr>
          <w:rFonts w:hint="eastAsia"/>
        </w:rPr>
        <w:t>月</w:t>
      </w:r>
      <w:r>
        <w:rPr>
          <w:rFonts w:hint="eastAsia"/>
        </w:rPr>
        <w:t>22</w:t>
      </w:r>
      <w:r>
        <w:rPr>
          <w:rFonts w:hint="eastAsia"/>
        </w:rPr>
        <w:t>日通过的《未成年人有限管辖权法》，对《刑法》和《有限司法》部分作了修订；</w:t>
      </w:r>
      <w:r>
        <w:rPr>
          <w:rFonts w:hint="eastAsia"/>
        </w:rPr>
        <w:t>2000</w:t>
      </w:r>
      <w:r>
        <w:rPr>
          <w:rFonts w:hint="eastAsia"/>
        </w:rPr>
        <w:t>年</w:t>
      </w:r>
      <w:r>
        <w:rPr>
          <w:rFonts w:hint="eastAsia"/>
        </w:rPr>
        <w:t>6</w:t>
      </w:r>
      <w:r>
        <w:rPr>
          <w:rFonts w:hint="eastAsia"/>
        </w:rPr>
        <w:t>月</w:t>
      </w:r>
      <w:r>
        <w:rPr>
          <w:rFonts w:hint="eastAsia"/>
        </w:rPr>
        <w:t>22</w:t>
      </w:r>
      <w:r>
        <w:rPr>
          <w:rFonts w:hint="eastAsia"/>
        </w:rPr>
        <w:t>日通过的《产假或收养假管制法》；</w:t>
      </w:r>
      <w:r>
        <w:rPr>
          <w:rFonts w:hint="eastAsia"/>
        </w:rPr>
        <w:t>2001</w:t>
      </w:r>
      <w:r>
        <w:rPr>
          <w:rFonts w:hint="eastAsia"/>
        </w:rPr>
        <w:t>年通过的《私人收容所儿童保育条例》。</w:t>
      </w:r>
    </w:p>
    <w:p w:rsidR="00000000" w:rsidRDefault="00000000">
      <w:pPr>
        <w:rPr>
          <w:rFonts w:hint="eastAsia"/>
        </w:rPr>
      </w:pPr>
      <w:r>
        <w:rPr>
          <w:rFonts w:hint="eastAsia"/>
        </w:rPr>
        <w:tab/>
        <w:t xml:space="preserve">504.  </w:t>
      </w:r>
      <w:r>
        <w:rPr>
          <w:rFonts w:hint="eastAsia"/>
        </w:rPr>
        <w:t>委员会满意地注意到为有效协调负责儿童事务的各部和各机构的工作而于</w:t>
      </w:r>
      <w:r>
        <w:rPr>
          <w:rFonts w:hint="eastAsia"/>
        </w:rPr>
        <w:t>2001</w:t>
      </w:r>
      <w:r>
        <w:rPr>
          <w:rFonts w:hint="eastAsia"/>
        </w:rPr>
        <w:t>年</w:t>
      </w:r>
      <w:r>
        <w:rPr>
          <w:rFonts w:hint="eastAsia"/>
        </w:rPr>
        <w:t>5</w:t>
      </w:r>
      <w:r>
        <w:rPr>
          <w:rFonts w:hint="eastAsia"/>
        </w:rPr>
        <w:t>月设立的公国家庭事务秘书处。它还注意到该缔约国于</w:t>
      </w:r>
      <w:r>
        <w:rPr>
          <w:rFonts w:hint="eastAsia"/>
        </w:rPr>
        <w:t>1999</w:t>
      </w:r>
      <w:r>
        <w:rPr>
          <w:rFonts w:hint="eastAsia"/>
        </w:rPr>
        <w:t>年</w:t>
      </w:r>
      <w:r>
        <w:rPr>
          <w:rFonts w:hint="eastAsia"/>
        </w:rPr>
        <w:t>5</w:t>
      </w:r>
      <w:r>
        <w:rPr>
          <w:rFonts w:hint="eastAsia"/>
        </w:rPr>
        <w:t>月设立了一个专门负责照料易受害儿童的社会服务单位。</w:t>
      </w:r>
    </w:p>
    <w:p w:rsidR="00000000" w:rsidRDefault="00000000">
      <w:pPr>
        <w:rPr>
          <w:rFonts w:hint="eastAsia"/>
        </w:rPr>
      </w:pPr>
      <w:r>
        <w:rPr>
          <w:rFonts w:hint="eastAsia"/>
        </w:rPr>
        <w:tab/>
        <w:t xml:space="preserve">505.  </w:t>
      </w:r>
      <w:r>
        <w:rPr>
          <w:rFonts w:hint="eastAsia"/>
        </w:rPr>
        <w:t>委员会欢迎少年司法制度进行的改革，设立了审理未成年人案件的法官、在司法和内政部之下的少年人司法专门服务处下新设立了一个负责未成年人的科，并在警察中设立了一个负责未成年人的股。</w:t>
      </w:r>
    </w:p>
    <w:p w:rsidR="00000000" w:rsidRDefault="00000000">
      <w:pPr>
        <w:rPr>
          <w:rFonts w:hint="eastAsia"/>
        </w:rPr>
      </w:pPr>
      <w:r>
        <w:rPr>
          <w:rFonts w:hint="eastAsia"/>
        </w:rPr>
        <w:tab/>
      </w:r>
      <w:r>
        <w:t>506.</w:t>
      </w:r>
      <w:r>
        <w:rPr>
          <w:rFonts w:hint="eastAsia"/>
        </w:rPr>
        <w:t xml:space="preserve">  </w:t>
      </w:r>
      <w:r>
        <w:rPr>
          <w:rFonts w:hint="eastAsia"/>
        </w:rPr>
        <w:t>委员会欢迎安道尔批准了《儿童权利公约》关于儿童卷入武装冲突问题和关于买卖儿童、儿童卖淫和儿童色情制品这两项任择议定书。</w:t>
      </w:r>
    </w:p>
    <w:p w:rsidR="00000000" w:rsidRDefault="00000000">
      <w:pPr>
        <w:spacing w:after="320"/>
        <w:rPr>
          <w:rFonts w:hint="eastAsia"/>
        </w:rPr>
      </w:pPr>
      <w:r>
        <w:rPr>
          <w:rFonts w:hint="eastAsia"/>
        </w:rPr>
        <w:tab/>
        <w:t xml:space="preserve">507.  </w:t>
      </w:r>
      <w:r>
        <w:rPr>
          <w:rFonts w:hint="eastAsia"/>
        </w:rPr>
        <w:t>委员会欢迎安道尔公国协同非政府组织为谋求儿童的福利开展的国际合作。</w:t>
      </w:r>
    </w:p>
    <w:p w:rsidR="00000000" w:rsidRDefault="00000000">
      <w:pPr>
        <w:pStyle w:val="Heading3"/>
        <w:rPr>
          <w:rFonts w:hint="eastAsia"/>
        </w:rPr>
      </w:pPr>
      <w:r>
        <w:rPr>
          <w:rFonts w:hint="eastAsia"/>
          <w:u w:val="none"/>
        </w:rPr>
        <w:t xml:space="preserve">C.  </w:t>
      </w:r>
      <w:r>
        <w:rPr>
          <w:rFonts w:hint="eastAsia"/>
        </w:rPr>
        <w:t>令人关注的主要问题以及建议</w:t>
      </w:r>
    </w:p>
    <w:p w:rsidR="00000000" w:rsidRDefault="00000000">
      <w:pPr>
        <w:pStyle w:val="Heading3"/>
        <w:rPr>
          <w:rFonts w:hint="eastAsia"/>
        </w:rPr>
      </w:pPr>
      <w:r>
        <w:rPr>
          <w:rFonts w:hint="eastAsia"/>
          <w:u w:val="none"/>
        </w:rPr>
        <w:t xml:space="preserve">1.  </w:t>
      </w:r>
      <w:r>
        <w:rPr>
          <w:rFonts w:hint="eastAsia"/>
        </w:rPr>
        <w:t>一般执行措施</w:t>
      </w:r>
    </w:p>
    <w:p w:rsidR="00000000" w:rsidRDefault="00000000">
      <w:pPr>
        <w:pStyle w:val="Heading4"/>
        <w:rPr>
          <w:rFonts w:hint="eastAsia"/>
        </w:rPr>
      </w:pPr>
      <w:r>
        <w:rPr>
          <w:rFonts w:hint="eastAsia"/>
        </w:rPr>
        <w:t>立</w:t>
      </w:r>
      <w:r>
        <w:rPr>
          <w:rFonts w:hint="eastAsia"/>
        </w:rPr>
        <w:t xml:space="preserve">  </w:t>
      </w:r>
      <w:r>
        <w:rPr>
          <w:rFonts w:hint="eastAsia"/>
        </w:rPr>
        <w:t>法</w:t>
      </w:r>
    </w:p>
    <w:p w:rsidR="00000000" w:rsidRDefault="00000000">
      <w:pPr>
        <w:rPr>
          <w:rFonts w:hint="eastAsia"/>
        </w:rPr>
      </w:pPr>
      <w:r>
        <w:rPr>
          <w:rFonts w:hint="eastAsia"/>
        </w:rPr>
        <w:tab/>
        <w:t xml:space="preserve">508.  </w:t>
      </w:r>
      <w:r>
        <w:rPr>
          <w:rFonts w:hint="eastAsia"/>
        </w:rPr>
        <w:t>委员会注意到缔约国正在对其有关儿童的法律进行立法审议，以便使这些法律与《公约》的原则和规定完全一致。</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509.</w:t>
      </w:r>
      <w:r>
        <w:rPr>
          <w:rFonts w:ascii="Time New Roman" w:eastAsia="SimHei" w:hAnsi="Time New Roman" w:hint="eastAsia"/>
        </w:rPr>
        <w:t xml:space="preserve">  </w:t>
      </w:r>
      <w:r>
        <w:rPr>
          <w:rFonts w:ascii="Time New Roman" w:eastAsia="SimHei" w:hAnsi="Time New Roman" w:hint="eastAsia"/>
        </w:rPr>
        <w:t>委员会鼓励缔约国继续展开并完成其有关儿童的法律的审议工作，确保这些立法与《公约》的原则及其立足于权利处理问题的做法完全一致。</w:t>
      </w:r>
    </w:p>
    <w:p w:rsidR="00000000" w:rsidRDefault="00000000">
      <w:pPr>
        <w:pStyle w:val="Heading4"/>
        <w:rPr>
          <w:rFonts w:hint="eastAsia"/>
        </w:rPr>
      </w:pPr>
      <w:r>
        <w:rPr>
          <w:rFonts w:hint="eastAsia"/>
        </w:rPr>
        <w:t>声</w:t>
      </w:r>
      <w:r>
        <w:rPr>
          <w:rFonts w:hint="eastAsia"/>
        </w:rPr>
        <w:t xml:space="preserve">  </w:t>
      </w:r>
      <w:r>
        <w:rPr>
          <w:rFonts w:hint="eastAsia"/>
        </w:rPr>
        <w:t>明</w:t>
      </w:r>
    </w:p>
    <w:p w:rsidR="00000000" w:rsidRDefault="00000000">
      <w:pPr>
        <w:rPr>
          <w:rFonts w:hint="eastAsia"/>
        </w:rPr>
      </w:pPr>
      <w:r>
        <w:rPr>
          <w:rFonts w:hint="eastAsia"/>
        </w:rPr>
        <w:tab/>
      </w:r>
      <w:r>
        <w:t>510.</w:t>
      </w:r>
      <w:r>
        <w:rPr>
          <w:rFonts w:hint="eastAsia"/>
        </w:rPr>
        <w:t xml:space="preserve">  </w:t>
      </w:r>
      <w:r>
        <w:rPr>
          <w:rFonts w:hint="eastAsia"/>
        </w:rPr>
        <w:t>缔约国在批准《公约》时对第</w:t>
      </w:r>
      <w:r>
        <w:rPr>
          <w:rFonts w:hint="eastAsia"/>
        </w:rPr>
        <w:t>7</w:t>
      </w:r>
      <w:r>
        <w:rPr>
          <w:rFonts w:hint="eastAsia"/>
        </w:rPr>
        <w:t>条和第</w:t>
      </w:r>
      <w:r>
        <w:rPr>
          <w:rFonts w:hint="eastAsia"/>
        </w:rPr>
        <w:t>8</w:t>
      </w:r>
      <w:r>
        <w:rPr>
          <w:rFonts w:hint="eastAsia"/>
        </w:rPr>
        <w:t>条作出了声明，委员会对此感到关切，但对缔约国代表团提供的、有关可能撤回声明的消息表示欢迎。</w:t>
      </w:r>
    </w:p>
    <w:p w:rsidR="00000000" w:rsidRDefault="00000000">
      <w:pPr>
        <w:spacing w:after="16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511.</w:t>
      </w:r>
      <w:r>
        <w:rPr>
          <w:rFonts w:ascii="Time New Roman" w:eastAsia="SimHei" w:hAnsi="Time New Roman" w:hint="eastAsia"/>
        </w:rPr>
        <w:t xml:space="preserve">  </w:t>
      </w:r>
      <w:r>
        <w:rPr>
          <w:rFonts w:ascii="Time New Roman" w:eastAsia="SimHei" w:hAnsi="Time New Roman" w:hint="eastAsia"/>
        </w:rPr>
        <w:t>委员会鼓励缔约国尽早撤回其在批准《公约》时所作声明。</w:t>
      </w:r>
    </w:p>
    <w:p w:rsidR="00000000" w:rsidRDefault="00000000">
      <w:pPr>
        <w:pStyle w:val="Heading4"/>
        <w:spacing w:after="160"/>
        <w:rPr>
          <w:rFonts w:hint="eastAsia"/>
        </w:rPr>
      </w:pPr>
      <w:r>
        <w:rPr>
          <w:rFonts w:hint="eastAsia"/>
        </w:rPr>
        <w:t>协</w:t>
      </w:r>
      <w:r>
        <w:rPr>
          <w:rFonts w:hint="eastAsia"/>
        </w:rPr>
        <w:t xml:space="preserve">  </w:t>
      </w:r>
      <w:r>
        <w:rPr>
          <w:rFonts w:hint="eastAsia"/>
        </w:rPr>
        <w:t>调</w:t>
      </w:r>
    </w:p>
    <w:p w:rsidR="00000000" w:rsidRDefault="00000000">
      <w:pPr>
        <w:rPr>
          <w:rFonts w:hint="eastAsia"/>
        </w:rPr>
      </w:pPr>
      <w:r>
        <w:rPr>
          <w:rFonts w:hint="eastAsia"/>
        </w:rPr>
        <w:tab/>
      </w:r>
      <w:r>
        <w:t>512.</w:t>
      </w:r>
      <w:r>
        <w:rPr>
          <w:rFonts w:hint="eastAsia"/>
        </w:rPr>
        <w:t xml:space="preserve">  </w:t>
      </w:r>
      <w:r>
        <w:rPr>
          <w:rFonts w:hint="eastAsia"/>
        </w:rPr>
        <w:t>委员会注意到新设立的公国家庭事务秘书处拟建立一个机构以协调全国的行动并建立有效的协调。但是，委员会对该秘书处在与执行《公约》有关的活动方面的协调责任不明确表示关切。</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513.</w:t>
      </w:r>
      <w:r>
        <w:rPr>
          <w:rFonts w:ascii="Time New Roman" w:eastAsia="SimHei" w:hAnsi="Time New Roman" w:hint="eastAsia"/>
        </w:rPr>
        <w:t xml:space="preserve">  </w:t>
      </w:r>
      <w:r>
        <w:rPr>
          <w:rFonts w:ascii="Time New Roman" w:eastAsia="SimHei" w:hAnsi="Time New Roman" w:hint="eastAsia"/>
        </w:rPr>
        <w:t>委员会鼓励缔约国加紧努力，使公国家庭事务秘书处成为所有与执行《公约》有关的活动的协调机构，方法是确保授与其充分的责任，并向其提供有效执行这项任务所需的人力和财政资源。</w:t>
      </w:r>
    </w:p>
    <w:p w:rsidR="00000000" w:rsidRDefault="00000000">
      <w:pPr>
        <w:pStyle w:val="Heading4"/>
        <w:rPr>
          <w:rFonts w:hint="eastAsia"/>
        </w:rPr>
      </w:pPr>
      <w:r>
        <w:rPr>
          <w:rFonts w:hint="eastAsia"/>
        </w:rPr>
        <w:t>监</w:t>
      </w:r>
      <w:r>
        <w:rPr>
          <w:rFonts w:hint="eastAsia"/>
        </w:rPr>
        <w:t xml:space="preserve">  </w:t>
      </w:r>
      <w:r>
        <w:rPr>
          <w:rFonts w:hint="eastAsia"/>
        </w:rPr>
        <w:t>督</w:t>
      </w:r>
    </w:p>
    <w:p w:rsidR="00000000" w:rsidRDefault="00000000">
      <w:pPr>
        <w:rPr>
          <w:rFonts w:hint="eastAsia"/>
        </w:rPr>
      </w:pPr>
      <w:r>
        <w:rPr>
          <w:rFonts w:hint="eastAsia"/>
        </w:rPr>
        <w:tab/>
      </w:r>
      <w:r>
        <w:t>5</w:t>
      </w:r>
      <w:r>
        <w:rPr>
          <w:rFonts w:hint="eastAsia"/>
        </w:rPr>
        <w:t xml:space="preserve">14.  </w:t>
      </w:r>
      <w:r>
        <w:rPr>
          <w:rFonts w:hint="eastAsia"/>
        </w:rPr>
        <w:t>委员会注意到监察专员办事处</w:t>
      </w:r>
      <w:r>
        <w:rPr>
          <w:rFonts w:hint="eastAsia"/>
        </w:rPr>
        <w:t>(R</w:t>
      </w:r>
      <w:r>
        <w:t>aonador del Ciutadà)</w:t>
      </w:r>
      <w:r>
        <w:rPr>
          <w:rFonts w:hint="eastAsia"/>
        </w:rPr>
        <w:t>受理个人对政府活动的申诉，所有安道尔公民都有权向其提出申诉。不过，该办事处没有受理儿童权利及侵犯这种权利的申诉的明确授权，儿童也不知道有这样一个办事处，委员会对此表示关切。</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515.</w:t>
      </w:r>
      <w:r>
        <w:rPr>
          <w:rFonts w:ascii="Time New Roman" w:eastAsia="SimHei" w:hAnsi="Time New Roman" w:hint="eastAsia"/>
        </w:rPr>
        <w:t xml:space="preserve">  </w:t>
      </w:r>
      <w:r>
        <w:rPr>
          <w:rFonts w:ascii="Time New Roman" w:eastAsia="SimHei" w:hAnsi="Time New Roman" w:hint="eastAsia"/>
        </w:rPr>
        <w:t>委员会鼓励缔约国按照关于促进和保护人权的国家机构的地位的《巴黎原则》</w:t>
      </w:r>
      <w:r>
        <w:rPr>
          <w:rFonts w:ascii="Time New Roman" w:eastAsia="SimHei" w:hAnsi="Time New Roman" w:hint="eastAsia"/>
        </w:rPr>
        <w:t>(</w:t>
      </w:r>
      <w:r>
        <w:rPr>
          <w:rFonts w:ascii="Time New Roman" w:eastAsia="SimHei" w:hAnsi="Time New Roman" w:hint="eastAsia"/>
        </w:rPr>
        <w:t>大会第</w:t>
      </w:r>
      <w:r>
        <w:rPr>
          <w:rFonts w:ascii="Time New Roman" w:eastAsia="SimHei" w:hAnsi="Time New Roman" w:hint="eastAsia"/>
          <w:b/>
        </w:rPr>
        <w:t>48</w:t>
      </w:r>
      <w:r>
        <w:rPr>
          <w:rFonts w:ascii="Time New Roman" w:eastAsia="SimHei" w:hAnsi="Time New Roman" w:hint="eastAsia"/>
        </w:rPr>
        <w:t>/</w:t>
      </w:r>
      <w:r>
        <w:rPr>
          <w:rFonts w:ascii="Time New Roman" w:eastAsia="SimHei" w:hAnsi="Time New Roman" w:hint="eastAsia"/>
          <w:b/>
        </w:rPr>
        <w:t>134</w:t>
      </w:r>
      <w:r>
        <w:rPr>
          <w:rFonts w:ascii="Time New Roman" w:eastAsia="SimHei" w:hAnsi="Time New Roman" w:hint="eastAsia"/>
        </w:rPr>
        <w:t>号决议</w:t>
      </w:r>
      <w:r>
        <w:rPr>
          <w:rFonts w:ascii="Time New Roman" w:eastAsia="SimHei" w:hAnsi="Time New Roman" w:hint="eastAsia"/>
        </w:rPr>
        <w:t>)</w:t>
      </w:r>
      <w:r>
        <w:rPr>
          <w:rFonts w:ascii="Time New Roman" w:eastAsia="SimHei" w:hAnsi="Time New Roman" w:hint="eastAsia"/>
        </w:rPr>
        <w:t>设立一个独立、有效的机制，向其提供充分的人力和财政资源，并使其便于儿童利用。该机制应：</w:t>
      </w:r>
    </w:p>
    <w:p w:rsidR="00000000" w:rsidRDefault="00000000">
      <w:pPr>
        <w:numPr>
          <w:ilvl w:val="0"/>
          <w:numId w:val="354"/>
        </w:numPr>
        <w:rPr>
          <w:rFonts w:ascii="Time New Roman" w:eastAsia="SimHei" w:hAnsi="Time New Roman" w:hint="eastAsia"/>
        </w:rPr>
      </w:pPr>
      <w:r>
        <w:rPr>
          <w:rFonts w:ascii="Time New Roman" w:eastAsia="SimHei" w:hAnsi="Time New Roman" w:hint="eastAsia"/>
        </w:rPr>
        <w:t>同时具有明确的职责监督《公约》的执行情况；</w:t>
      </w:r>
    </w:p>
    <w:p w:rsidR="00000000" w:rsidRDefault="00000000">
      <w:pPr>
        <w:numPr>
          <w:ilvl w:val="0"/>
          <w:numId w:val="354"/>
        </w:numPr>
        <w:rPr>
          <w:rFonts w:ascii="Time New Roman" w:eastAsia="SimHei" w:hAnsi="Time New Roman" w:hint="eastAsia"/>
        </w:rPr>
      </w:pPr>
      <w:r>
        <w:rPr>
          <w:rFonts w:ascii="Time New Roman" w:eastAsia="SimHei" w:hAnsi="Time New Roman" w:hint="eastAsia"/>
        </w:rPr>
        <w:t>迅速以儿童易于接受的方式处理儿童的申诉；</w:t>
      </w:r>
    </w:p>
    <w:p w:rsidR="00000000" w:rsidRDefault="00000000">
      <w:pPr>
        <w:numPr>
          <w:ilvl w:val="0"/>
          <w:numId w:val="354"/>
        </w:numPr>
        <w:spacing w:after="240"/>
        <w:rPr>
          <w:rFonts w:ascii="Time New Roman" w:eastAsia="SimHei" w:hAnsi="Time New Roman" w:hint="eastAsia"/>
        </w:rPr>
      </w:pPr>
      <w:r>
        <w:rPr>
          <w:rFonts w:ascii="Time New Roman" w:eastAsia="SimHei" w:hAnsi="Time New Roman" w:hint="eastAsia"/>
        </w:rPr>
        <w:t>为《公约》所载儿童权利受到侵犯的情况提供补救办法。</w:t>
      </w:r>
    </w:p>
    <w:p w:rsidR="00000000" w:rsidRDefault="00000000">
      <w:pPr>
        <w:pStyle w:val="Heading4"/>
        <w:rPr>
          <w:rFonts w:hint="eastAsia"/>
        </w:rPr>
      </w:pPr>
      <w:r>
        <w:rPr>
          <w:rFonts w:hint="eastAsia"/>
        </w:rPr>
        <w:t>预算资源划拨</w:t>
      </w:r>
    </w:p>
    <w:p w:rsidR="00000000" w:rsidRDefault="00000000">
      <w:pPr>
        <w:rPr>
          <w:rFonts w:hint="eastAsia"/>
        </w:rPr>
      </w:pPr>
      <w:r>
        <w:rPr>
          <w:rFonts w:hint="eastAsia"/>
        </w:rPr>
        <w:tab/>
      </w:r>
      <w:r>
        <w:t>5</w:t>
      </w:r>
      <w:r>
        <w:rPr>
          <w:rFonts w:hint="eastAsia"/>
        </w:rPr>
        <w:t xml:space="preserve">16.  </w:t>
      </w:r>
      <w:r>
        <w:rPr>
          <w:rFonts w:hint="eastAsia"/>
        </w:rPr>
        <w:t>尽管缔约国提供了详细的信息，但所提供的资料并没有说明划拨给儿童的预算数额，这一点令委员会感到遗憾。</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17.</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4</w:t>
      </w:r>
      <w:r>
        <w:rPr>
          <w:rFonts w:ascii="Time New Roman" w:eastAsia="SimHei" w:hAnsi="Time New Roman" w:hint="eastAsia"/>
        </w:rPr>
        <w:t>条，委员会建议缔约国查明国家预算中有多大一部分</w:t>
      </w:r>
      <w:r>
        <w:rPr>
          <w:rFonts w:ascii="Time New Roman" w:eastAsia="SimHei" w:hAnsi="Time New Roman" w:hint="eastAsia"/>
        </w:rPr>
        <w:t>(</w:t>
      </w:r>
      <w:r>
        <w:rPr>
          <w:rFonts w:ascii="Time New Roman" w:eastAsia="SimHei" w:hAnsi="Time New Roman" w:hint="eastAsia"/>
        </w:rPr>
        <w:t>及其款额</w:t>
      </w:r>
      <w:r>
        <w:rPr>
          <w:rFonts w:ascii="Time New Roman" w:eastAsia="SimHei" w:hAnsi="Time New Roman" w:hint="eastAsia"/>
        </w:rPr>
        <w:t>)</w:t>
      </w:r>
      <w:r>
        <w:rPr>
          <w:rFonts w:ascii="Time New Roman" w:eastAsia="SimHei" w:hAnsi="Time New Roman" w:hint="eastAsia"/>
        </w:rPr>
        <w:t>用于在公共部门、私营部门和非政府组织部门落实儿童权利，以便评估这些支出的影响和效果，并在考虑到成本的前提下，评估在各个部门中为儿童提供的服务的使用便利程度、质量和有效性。</w:t>
      </w:r>
    </w:p>
    <w:p w:rsidR="00000000" w:rsidRDefault="00000000">
      <w:pPr>
        <w:pStyle w:val="Heading4"/>
        <w:rPr>
          <w:rFonts w:hint="eastAsia"/>
        </w:rPr>
      </w:pPr>
      <w:r>
        <w:rPr>
          <w:rFonts w:hint="eastAsia"/>
        </w:rPr>
        <w:t>资料收集</w:t>
      </w:r>
    </w:p>
    <w:p w:rsidR="00000000" w:rsidRDefault="00000000">
      <w:pPr>
        <w:rPr>
          <w:rFonts w:hint="eastAsia"/>
        </w:rPr>
      </w:pPr>
      <w:r>
        <w:rPr>
          <w:rFonts w:hint="eastAsia"/>
        </w:rPr>
        <w:tab/>
      </w:r>
      <w:r>
        <w:t>5</w:t>
      </w:r>
      <w:r>
        <w:rPr>
          <w:rFonts w:hint="eastAsia"/>
        </w:rPr>
        <w:t xml:space="preserve">18.  </w:t>
      </w:r>
      <w:r>
        <w:rPr>
          <w:rFonts w:hint="eastAsia"/>
        </w:rPr>
        <w:t>委员会承认缔约国各份报告中包含大量详细资料，也了解缔约国打算在</w:t>
      </w:r>
      <w:r>
        <w:rPr>
          <w:rFonts w:hint="eastAsia"/>
        </w:rPr>
        <w:t>2002</w:t>
      </w:r>
      <w:r>
        <w:rPr>
          <w:rFonts w:hint="eastAsia"/>
        </w:rPr>
        <w:t>年向所有涉及儿童权利的部和机构提供指导方针，以便取得关于儿童的标准化和协调的资料。不过，委员会感到关切的是，缔约国缺乏一套统一、充分的资料收集机制，确保收集涵盖《公约》各个方面的分类资料，以用于有效监督和评估所取得的进展，并评价所通过的儿童政策的影响。委员会还注意到缺乏安道尔公国艾滋病毒</w:t>
      </w:r>
      <w:r>
        <w:rPr>
          <w:rFonts w:hint="eastAsia"/>
        </w:rPr>
        <w:t>/</w:t>
      </w:r>
      <w:r>
        <w:rPr>
          <w:rFonts w:hint="eastAsia"/>
        </w:rPr>
        <w:t>艾滋病发生率方面的资料。</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19.</w:t>
      </w:r>
      <w:r>
        <w:rPr>
          <w:rFonts w:ascii="Time New Roman" w:eastAsia="SimHei" w:hAnsi="Time New Roman" w:hint="eastAsia"/>
        </w:rPr>
        <w:t xml:space="preserve">  </w:t>
      </w:r>
      <w:r>
        <w:rPr>
          <w:rFonts w:ascii="Time New Roman" w:eastAsia="SimHei" w:hAnsi="Time New Roman" w:hint="eastAsia"/>
        </w:rPr>
        <w:t>委员会鼓励缔约国继续努力开发一套涵盖《公约》包括的所有领域的综合资料收集系统。这种系统应涵盖未满</w:t>
      </w:r>
      <w:r>
        <w:rPr>
          <w:rFonts w:ascii="Time New Roman" w:eastAsia="SimHei" w:hAnsi="Time New Roman" w:hint="eastAsia"/>
          <w:b/>
        </w:rPr>
        <w:t>18</w:t>
      </w:r>
      <w:r>
        <w:rPr>
          <w:rFonts w:ascii="Time New Roman" w:eastAsia="SimHei" w:hAnsi="Time New Roman" w:hint="eastAsia"/>
        </w:rPr>
        <w:t>周岁的所有儿童，重点尤其应放在特别易受害的儿童群体。</w:t>
      </w:r>
    </w:p>
    <w:p w:rsidR="00000000" w:rsidRDefault="00000000">
      <w:pPr>
        <w:pStyle w:val="Heading4"/>
        <w:rPr>
          <w:rFonts w:hint="eastAsia"/>
        </w:rPr>
      </w:pPr>
      <w:r>
        <w:rPr>
          <w:rFonts w:hint="eastAsia"/>
        </w:rPr>
        <w:t>宣传工作</w:t>
      </w:r>
    </w:p>
    <w:p w:rsidR="00000000" w:rsidRDefault="00000000">
      <w:pPr>
        <w:rPr>
          <w:rFonts w:hint="eastAsia"/>
        </w:rPr>
      </w:pPr>
      <w:r>
        <w:rPr>
          <w:rFonts w:hint="eastAsia"/>
        </w:rPr>
        <w:tab/>
      </w:r>
      <w:r>
        <w:t>5</w:t>
      </w:r>
      <w:r>
        <w:rPr>
          <w:rFonts w:hint="eastAsia"/>
        </w:rPr>
        <w:t xml:space="preserve">20.  </w:t>
      </w:r>
      <w:r>
        <w:rPr>
          <w:rFonts w:hint="eastAsia"/>
        </w:rPr>
        <w:t>委员会注意到缔约国在向非政府组织和大众传媒媒介宣传《公约》方面所做的初步努力，但仍然认为需要不断注意对儿童和一般公众进行儿童权利教育，对专业群体进行儿童权利培训。</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21.</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355"/>
        </w:numPr>
        <w:rPr>
          <w:rFonts w:ascii="Time New Roman" w:eastAsia="SimHei" w:hAnsi="Time New Roman" w:hint="eastAsia"/>
        </w:rPr>
      </w:pPr>
      <w:r>
        <w:rPr>
          <w:rFonts w:ascii="Time New Roman" w:eastAsia="SimHei" w:hAnsi="Time New Roman" w:hint="eastAsia"/>
        </w:rPr>
        <w:t>进一步努力向儿童和广大公众宣传《公约》，包括将特地为儿童编制的适当材料译成安道尔公国所使用的各种语言，其中包括移徙工人儿童讲的语言；</w:t>
      </w:r>
    </w:p>
    <w:p w:rsidR="00000000" w:rsidRDefault="00000000">
      <w:pPr>
        <w:numPr>
          <w:ilvl w:val="0"/>
          <w:numId w:val="355"/>
        </w:numPr>
        <w:rPr>
          <w:rFonts w:ascii="Time New Roman" w:eastAsia="SimHei" w:hAnsi="Time New Roman" w:hint="eastAsia"/>
        </w:rPr>
      </w:pPr>
      <w:r>
        <w:rPr>
          <w:rFonts w:ascii="Time New Roman" w:eastAsia="SimHei" w:hAnsi="Time New Roman" w:hint="eastAsia"/>
        </w:rPr>
        <w:t>鼓励研究对宣传活动进行的评价；</w:t>
      </w:r>
    </w:p>
    <w:p w:rsidR="00000000" w:rsidRDefault="00000000">
      <w:pPr>
        <w:numPr>
          <w:ilvl w:val="0"/>
          <w:numId w:val="355"/>
        </w:numPr>
        <w:spacing w:after="240"/>
        <w:rPr>
          <w:rFonts w:ascii="Time New Roman" w:eastAsia="SimHei" w:hAnsi="Time New Roman" w:hint="eastAsia"/>
        </w:rPr>
      </w:pPr>
      <w:r>
        <w:rPr>
          <w:rFonts w:ascii="Time New Roman" w:eastAsia="SimHei" w:hAnsi="Time New Roman" w:hint="eastAsia"/>
        </w:rPr>
        <w:t>就《公约》的各项规定对从事与儿童有关的工作的专业群体，如法官、律师、执法人员、公务员、教师、卫生工作者，包括心理学者和社会工作者，进行有系统的教育和培训。</w:t>
      </w:r>
    </w:p>
    <w:p w:rsidR="00000000" w:rsidRDefault="00000000">
      <w:pPr>
        <w:pStyle w:val="Heading4"/>
        <w:rPr>
          <w:rFonts w:hint="eastAsia"/>
        </w:rPr>
      </w:pPr>
      <w:r>
        <w:rPr>
          <w:rFonts w:hint="eastAsia"/>
        </w:rPr>
        <w:t>与非政府组织的合作</w:t>
      </w:r>
    </w:p>
    <w:p w:rsidR="00000000" w:rsidRDefault="00000000">
      <w:pPr>
        <w:rPr>
          <w:rFonts w:hint="eastAsia"/>
        </w:rPr>
      </w:pPr>
      <w:r>
        <w:rPr>
          <w:rFonts w:hint="eastAsia"/>
        </w:rPr>
        <w:tab/>
      </w:r>
      <w:r>
        <w:t>5</w:t>
      </w:r>
      <w:r>
        <w:rPr>
          <w:rFonts w:hint="eastAsia"/>
        </w:rPr>
        <w:t xml:space="preserve">22.  </w:t>
      </w:r>
      <w:r>
        <w:rPr>
          <w:rFonts w:hint="eastAsia"/>
        </w:rPr>
        <w:t>委员会对缔约国与国家一级的非政府组织的合作不够表示关切。</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23.</w:t>
      </w:r>
      <w:r>
        <w:rPr>
          <w:rFonts w:ascii="Time New Roman" w:eastAsia="SimHei" w:hAnsi="Time New Roman" w:hint="eastAsia"/>
        </w:rPr>
        <w:t xml:space="preserve">  </w:t>
      </w:r>
      <w:r>
        <w:rPr>
          <w:rFonts w:ascii="Time New Roman" w:eastAsia="SimHei" w:hAnsi="Time New Roman" w:hint="eastAsia"/>
        </w:rPr>
        <w:t>委员会鼓励缔约国采取适当措施增进与国家一级的非政府组织的合作。</w:t>
      </w:r>
    </w:p>
    <w:p w:rsidR="00000000" w:rsidRDefault="00000000">
      <w:pPr>
        <w:pStyle w:val="Heading3"/>
        <w:rPr>
          <w:rFonts w:hint="eastAsia"/>
        </w:rPr>
      </w:pPr>
      <w:r>
        <w:rPr>
          <w:rFonts w:hint="eastAsia"/>
          <w:u w:val="none"/>
        </w:rPr>
        <w:t xml:space="preserve">2.  </w:t>
      </w:r>
      <w:r>
        <w:rPr>
          <w:rFonts w:hint="eastAsia"/>
        </w:rPr>
        <w:t>儿童的定义</w:t>
      </w:r>
    </w:p>
    <w:p w:rsidR="00000000" w:rsidRDefault="00000000">
      <w:pPr>
        <w:rPr>
          <w:rFonts w:hint="eastAsia"/>
        </w:rPr>
      </w:pPr>
      <w:r>
        <w:rPr>
          <w:rFonts w:hint="eastAsia"/>
        </w:rPr>
        <w:tab/>
      </w:r>
      <w:r>
        <w:t>5</w:t>
      </w:r>
      <w:r>
        <w:rPr>
          <w:rFonts w:hint="eastAsia"/>
        </w:rPr>
        <w:t xml:space="preserve">24.  </w:t>
      </w:r>
      <w:r>
        <w:rPr>
          <w:rFonts w:hint="eastAsia"/>
        </w:rPr>
        <w:t>委员会关切地注意到法律规定的最低结婚年龄为</w:t>
      </w:r>
      <w:r>
        <w:rPr>
          <w:rFonts w:hint="eastAsia"/>
        </w:rPr>
        <w:t>16</w:t>
      </w:r>
      <w:r>
        <w:rPr>
          <w:rFonts w:hint="eastAsia"/>
        </w:rPr>
        <w:t>周岁，经法官许可可降到</w:t>
      </w:r>
      <w:r>
        <w:rPr>
          <w:rFonts w:hint="eastAsia"/>
        </w:rPr>
        <w:t>14</w:t>
      </w:r>
      <w:r>
        <w:rPr>
          <w:rFonts w:hint="eastAsia"/>
        </w:rPr>
        <w:t>周岁。</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25.</w:t>
      </w:r>
      <w:r>
        <w:rPr>
          <w:rFonts w:ascii="Time New Roman" w:eastAsia="SimHei" w:hAnsi="Time New Roman" w:hint="eastAsia"/>
        </w:rPr>
        <w:t xml:space="preserve">  </w:t>
      </w:r>
      <w:r>
        <w:rPr>
          <w:rFonts w:ascii="Time New Roman" w:eastAsia="SimHei" w:hAnsi="Time New Roman" w:hint="eastAsia"/>
        </w:rPr>
        <w:t>委员会建议缔约国审查其法律，以期提高最低结婚年龄。</w:t>
      </w:r>
    </w:p>
    <w:p w:rsidR="00000000" w:rsidRDefault="00000000">
      <w:pPr>
        <w:pStyle w:val="Heading3"/>
        <w:rPr>
          <w:rFonts w:hint="eastAsia"/>
        </w:rPr>
      </w:pPr>
      <w:r>
        <w:rPr>
          <w:rFonts w:hint="eastAsia"/>
          <w:u w:val="none"/>
        </w:rPr>
        <w:t xml:space="preserve">3.  </w:t>
      </w:r>
      <w:r>
        <w:rPr>
          <w:rFonts w:hint="eastAsia"/>
        </w:rPr>
        <w:t>一般原则</w:t>
      </w:r>
    </w:p>
    <w:p w:rsidR="00000000" w:rsidRDefault="00000000">
      <w:pPr>
        <w:rPr>
          <w:rFonts w:hint="eastAsia"/>
        </w:rPr>
      </w:pPr>
      <w:r>
        <w:rPr>
          <w:rFonts w:hint="eastAsia"/>
        </w:rPr>
        <w:tab/>
      </w:r>
      <w:r>
        <w:t>5</w:t>
      </w:r>
      <w:r>
        <w:rPr>
          <w:rFonts w:hint="eastAsia"/>
        </w:rPr>
        <w:t xml:space="preserve">26.  </w:t>
      </w:r>
      <w:r>
        <w:rPr>
          <w:rFonts w:hint="eastAsia"/>
        </w:rPr>
        <w:t>委员会感到关切的是，不歧视原则</w:t>
      </w:r>
      <w:r>
        <w:rPr>
          <w:rFonts w:hint="eastAsia"/>
        </w:rPr>
        <w:t>(</w:t>
      </w:r>
      <w:r>
        <w:rPr>
          <w:rFonts w:hint="eastAsia"/>
        </w:rPr>
        <w:t>《公约》第</w:t>
      </w:r>
      <w:r>
        <w:rPr>
          <w:rFonts w:hint="eastAsia"/>
        </w:rPr>
        <w:t>2</w:t>
      </w:r>
      <w:r>
        <w:rPr>
          <w:rFonts w:hint="eastAsia"/>
        </w:rPr>
        <w:t>条</w:t>
      </w:r>
      <w:r>
        <w:rPr>
          <w:rFonts w:hint="eastAsia"/>
        </w:rPr>
        <w:t>)</w:t>
      </w:r>
      <w:r>
        <w:rPr>
          <w:rFonts w:hint="eastAsia"/>
        </w:rPr>
        <w:t>、儿童的最大利益原则</w:t>
      </w:r>
      <w:r>
        <w:rPr>
          <w:rFonts w:hint="eastAsia"/>
        </w:rPr>
        <w:t>(</w:t>
      </w:r>
      <w:r>
        <w:rPr>
          <w:rFonts w:hint="eastAsia"/>
        </w:rPr>
        <w:t>第</w:t>
      </w:r>
      <w:r>
        <w:rPr>
          <w:rFonts w:hint="eastAsia"/>
        </w:rPr>
        <w:t>3</w:t>
      </w:r>
      <w:r>
        <w:rPr>
          <w:rFonts w:hint="eastAsia"/>
        </w:rPr>
        <w:t>条</w:t>
      </w:r>
      <w:r>
        <w:rPr>
          <w:rFonts w:hint="eastAsia"/>
        </w:rPr>
        <w:t>)</w:t>
      </w:r>
      <w:r>
        <w:rPr>
          <w:rFonts w:hint="eastAsia"/>
        </w:rPr>
        <w:t>、生命、生存和发展原则</w:t>
      </w:r>
      <w:r>
        <w:rPr>
          <w:rFonts w:hint="eastAsia"/>
        </w:rPr>
        <w:t>(</w:t>
      </w:r>
      <w:r>
        <w:rPr>
          <w:rFonts w:hint="eastAsia"/>
        </w:rPr>
        <w:t>第</w:t>
      </w:r>
      <w:r>
        <w:rPr>
          <w:rFonts w:hint="eastAsia"/>
        </w:rPr>
        <w:t>6</w:t>
      </w:r>
      <w:r>
        <w:rPr>
          <w:rFonts w:hint="eastAsia"/>
        </w:rPr>
        <w:t>条</w:t>
      </w:r>
      <w:r>
        <w:rPr>
          <w:rFonts w:hint="eastAsia"/>
        </w:rPr>
        <w:t>)</w:t>
      </w:r>
      <w:r>
        <w:rPr>
          <w:rFonts w:hint="eastAsia"/>
        </w:rPr>
        <w:t>和尊重儿童的意见原则</w:t>
      </w:r>
      <w:r>
        <w:rPr>
          <w:rFonts w:hint="eastAsia"/>
        </w:rPr>
        <w:t>(</w:t>
      </w:r>
      <w:r>
        <w:rPr>
          <w:rFonts w:hint="eastAsia"/>
        </w:rPr>
        <w:t>第</w:t>
      </w:r>
      <w:r>
        <w:rPr>
          <w:rFonts w:hint="eastAsia"/>
        </w:rPr>
        <w:t>12</w:t>
      </w:r>
      <w:r>
        <w:rPr>
          <w:rFonts w:hint="eastAsia"/>
        </w:rPr>
        <w:t>条</w:t>
      </w:r>
      <w:r>
        <w:rPr>
          <w:rFonts w:hint="eastAsia"/>
        </w:rPr>
        <w:t>)</w:t>
      </w:r>
      <w:r>
        <w:rPr>
          <w:rFonts w:hint="eastAsia"/>
        </w:rPr>
        <w:t>，在缔约国的法律、行政和司法决定中，以及在国家和地方有关儿童的政策和计划中都没有得到充分反映。</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27.</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356"/>
        </w:numPr>
        <w:rPr>
          <w:rFonts w:ascii="Time New Roman" w:eastAsia="SimHei" w:hAnsi="Time New Roman" w:hint="eastAsia"/>
        </w:rPr>
      </w:pPr>
      <w:r>
        <w:rPr>
          <w:rFonts w:ascii="Time New Roman" w:eastAsia="SimHei" w:hAnsi="Time New Roman" w:hint="eastAsia"/>
        </w:rPr>
        <w:t>应将《公约》的一般原则，特别是第</w:t>
      </w:r>
      <w:r>
        <w:rPr>
          <w:rFonts w:ascii="Time New Roman" w:eastAsia="SimHei" w:hAnsi="Time New Roman" w:hint="eastAsia"/>
          <w:b/>
        </w:rPr>
        <w:t>2</w:t>
      </w:r>
      <w:r>
        <w:rPr>
          <w:rFonts w:ascii="Time New Roman" w:eastAsia="SimHei" w:hAnsi="Time New Roman" w:hint="eastAsia"/>
        </w:rPr>
        <w:t>、</w:t>
      </w:r>
      <w:r>
        <w:rPr>
          <w:rFonts w:ascii="Time New Roman" w:eastAsia="SimHei" w:hAnsi="Time New Roman" w:hint="eastAsia"/>
          <w:b/>
        </w:rPr>
        <w:t>3</w:t>
      </w:r>
      <w:r>
        <w:rPr>
          <w:rFonts w:ascii="Time New Roman" w:eastAsia="SimHei" w:hAnsi="Time New Roman" w:hint="eastAsia"/>
        </w:rPr>
        <w:t>、</w:t>
      </w:r>
      <w:r>
        <w:rPr>
          <w:rFonts w:ascii="Time New Roman" w:eastAsia="SimHei" w:hAnsi="Time New Roman" w:hint="eastAsia"/>
          <w:b/>
        </w:rPr>
        <w:t>6</w:t>
      </w:r>
      <w:r>
        <w:rPr>
          <w:rFonts w:ascii="Time New Roman" w:eastAsia="SimHei" w:hAnsi="Time New Roman" w:hint="eastAsia"/>
        </w:rPr>
        <w:t>和</w:t>
      </w:r>
      <w:r>
        <w:rPr>
          <w:rFonts w:ascii="Time New Roman" w:eastAsia="SimHei" w:hAnsi="Time New Roman" w:hint="eastAsia"/>
          <w:b/>
        </w:rPr>
        <w:t>12</w:t>
      </w:r>
      <w:r>
        <w:rPr>
          <w:rFonts w:ascii="Time New Roman" w:eastAsia="SimHei" w:hAnsi="Time New Roman" w:hint="eastAsia"/>
        </w:rPr>
        <w:t>条中的规定，适当纳入所有有关儿童的相关立法中；</w:t>
      </w:r>
    </w:p>
    <w:p w:rsidR="00000000" w:rsidRDefault="00000000">
      <w:pPr>
        <w:numPr>
          <w:ilvl w:val="0"/>
          <w:numId w:val="356"/>
        </w:numPr>
        <w:rPr>
          <w:rFonts w:ascii="Time New Roman" w:eastAsia="SimHei" w:hAnsi="Time New Roman" w:hint="eastAsia"/>
        </w:rPr>
      </w:pPr>
      <w:r>
        <w:rPr>
          <w:rFonts w:ascii="Time New Roman" w:eastAsia="SimHei" w:hAnsi="Time New Roman" w:hint="eastAsia"/>
        </w:rPr>
        <w:t>将其应用到所有政治、司法和行政决定中，以及对所有儿童产生影响的项目、方案和服务中；</w:t>
      </w:r>
    </w:p>
    <w:p w:rsidR="00000000" w:rsidRDefault="00000000">
      <w:pPr>
        <w:numPr>
          <w:ilvl w:val="0"/>
          <w:numId w:val="356"/>
        </w:numPr>
        <w:spacing w:after="320"/>
        <w:rPr>
          <w:rFonts w:hint="eastAsia"/>
        </w:rPr>
      </w:pPr>
      <w:r>
        <w:rPr>
          <w:rFonts w:ascii="Time New Roman" w:eastAsia="SimHei" w:hAnsi="Time New Roman" w:hint="eastAsia"/>
        </w:rPr>
        <w:t>并将其作为各级决策和规划的指导原则，作为社会、卫生保健福利和教育机构、法院和行政当局采取行动的指导原则。</w:t>
      </w:r>
    </w:p>
    <w:p w:rsidR="00000000" w:rsidRDefault="00000000">
      <w:pPr>
        <w:pStyle w:val="Heading4"/>
        <w:rPr>
          <w:rFonts w:hint="eastAsia"/>
        </w:rPr>
      </w:pPr>
      <w:r>
        <w:rPr>
          <w:rFonts w:hint="eastAsia"/>
        </w:rPr>
        <w:t>不</w:t>
      </w:r>
      <w:r>
        <w:rPr>
          <w:rFonts w:hint="eastAsia"/>
        </w:rPr>
        <w:t xml:space="preserve"> </w:t>
      </w:r>
      <w:r>
        <w:rPr>
          <w:rFonts w:hint="eastAsia"/>
        </w:rPr>
        <w:t>歧</w:t>
      </w:r>
      <w:r>
        <w:rPr>
          <w:rFonts w:hint="eastAsia"/>
        </w:rPr>
        <w:t xml:space="preserve"> </w:t>
      </w:r>
      <w:r>
        <w:rPr>
          <w:rFonts w:hint="eastAsia"/>
        </w:rPr>
        <w:t>视</w:t>
      </w:r>
    </w:p>
    <w:p w:rsidR="00000000" w:rsidRDefault="00000000">
      <w:pPr>
        <w:rPr>
          <w:rFonts w:hint="eastAsia"/>
        </w:rPr>
      </w:pPr>
      <w:r>
        <w:rPr>
          <w:rFonts w:hint="eastAsia"/>
        </w:rPr>
        <w:tab/>
      </w:r>
      <w:r>
        <w:t>5</w:t>
      </w:r>
      <w:r>
        <w:rPr>
          <w:rFonts w:hint="eastAsia"/>
        </w:rPr>
        <w:t xml:space="preserve">28.  </w:t>
      </w:r>
      <w:r>
        <w:rPr>
          <w:rFonts w:hint="eastAsia"/>
        </w:rPr>
        <w:t>委员会感到关切的是，非法居留在缔约国的季节工人的儿童难以获得保健和教育服务。</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29.</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2</w:t>
      </w:r>
      <w:r>
        <w:rPr>
          <w:rFonts w:ascii="Time New Roman" w:eastAsia="SimHei" w:hAnsi="Time New Roman" w:hint="eastAsia"/>
        </w:rPr>
        <w:t>条，委员会对获悉非法居留在缔约国的季节工人的儿童实际上可在紧急情况下获得保健服务的做法虽然表示欢迎，但建议缔约国采取必要措施，允许这些儿童获得保健和教育等基本服务和其他社会服务。</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bCs/>
        </w:rPr>
        <w:t>530.</w:t>
      </w:r>
      <w:r>
        <w:rPr>
          <w:rFonts w:ascii="Time New Roman" w:eastAsia="SimHei" w:hAnsi="Time New Roman" w:hint="eastAsia"/>
        </w:rPr>
        <w:t xml:space="preserve">  </w:t>
      </w:r>
      <w:r>
        <w:rPr>
          <w:rFonts w:ascii="Time New Roman" w:eastAsia="SimHei" w:hAnsi="Time New Roman" w:hint="eastAsia"/>
        </w:rPr>
        <w:t>委员会请缔约国在下一次定期报告中列入它为贯彻</w:t>
      </w:r>
      <w:r>
        <w:rPr>
          <w:rFonts w:ascii="Time New Roman" w:eastAsia="SimHei" w:hAnsi="Time New Roman" w:hint="eastAsia"/>
          <w:b/>
        </w:rPr>
        <w:t>2001</w:t>
      </w:r>
      <w:r>
        <w:rPr>
          <w:rFonts w:ascii="Time New Roman" w:eastAsia="SimHei" w:hAnsi="Time New Roman" w:hint="eastAsia"/>
        </w:rPr>
        <w:t>年反对种族主义、种族歧视、仇外心理和有关不容忍行为世界会议通过的《宣言和行动纲领》而采取的、与《儿童权利公约》有关的措施和方案方面的具体资料，同时要考虑到委员会通过的关于《公约》第</w:t>
      </w:r>
      <w:r>
        <w:rPr>
          <w:rFonts w:ascii="Time New Roman" w:eastAsia="SimHei" w:hAnsi="Time New Roman" w:hint="eastAsia"/>
          <w:b/>
        </w:rPr>
        <w:t>29</w:t>
      </w:r>
      <w:r>
        <w:rPr>
          <w:rFonts w:ascii="Time New Roman" w:eastAsia="SimHei" w:hAnsi="Time New Roman" w:hint="eastAsia"/>
        </w:rPr>
        <w:t>条第</w:t>
      </w:r>
      <w:r>
        <w:rPr>
          <w:rFonts w:ascii="Time New Roman" w:eastAsia="SimHei" w:hAnsi="Time New Roman" w:hint="eastAsia"/>
        </w:rPr>
        <w:t>(</w:t>
      </w:r>
      <w:r>
        <w:rPr>
          <w:rFonts w:ascii="Time New Roman" w:eastAsia="SimHei" w:hAnsi="Time New Roman" w:hint="eastAsia"/>
          <w:b/>
        </w:rPr>
        <w:t>1</w:t>
      </w:r>
      <w:r>
        <w:rPr>
          <w:rFonts w:ascii="Time New Roman" w:eastAsia="SimHei" w:hAnsi="Time New Roman" w:hint="eastAsia"/>
        </w:rPr>
        <w:t>)</w:t>
      </w:r>
      <w:r>
        <w:rPr>
          <w:rFonts w:ascii="Time New Roman" w:eastAsia="SimHei" w:hAnsi="Time New Roman" w:hint="eastAsia"/>
        </w:rPr>
        <w:t>款</w:t>
      </w:r>
      <w:r>
        <w:rPr>
          <w:rFonts w:ascii="Time New Roman" w:eastAsia="SimHei" w:hAnsi="Time New Roman" w:hint="eastAsia"/>
        </w:rPr>
        <w:t>(</w:t>
      </w:r>
      <w:r>
        <w:rPr>
          <w:rFonts w:ascii="Time New Roman" w:eastAsia="SimHei" w:hAnsi="Time New Roman" w:hint="eastAsia"/>
        </w:rPr>
        <w:t>教育目的</w:t>
      </w:r>
      <w:r>
        <w:rPr>
          <w:rFonts w:ascii="Time New Roman" w:eastAsia="SimHei" w:hAnsi="Time New Roman" w:hint="eastAsia"/>
        </w:rPr>
        <w:t>)</w:t>
      </w:r>
      <w:r>
        <w:rPr>
          <w:rFonts w:ascii="Time New Roman" w:eastAsia="SimHei" w:hAnsi="Time New Roman" w:hint="eastAsia"/>
        </w:rPr>
        <w:t>的第</w:t>
      </w:r>
      <w:r>
        <w:rPr>
          <w:rFonts w:ascii="Time New Roman" w:eastAsia="SimHei" w:hAnsi="Time New Roman" w:hint="eastAsia"/>
          <w:b/>
        </w:rPr>
        <w:t>1</w:t>
      </w:r>
      <w:r>
        <w:rPr>
          <w:rFonts w:ascii="Time New Roman" w:eastAsia="SimHei" w:hAnsi="Time New Roman" w:hint="eastAsia"/>
        </w:rPr>
        <w:t>号一般性意见。</w:t>
      </w:r>
    </w:p>
    <w:p w:rsidR="00000000" w:rsidRDefault="00000000">
      <w:pPr>
        <w:pStyle w:val="Heading4"/>
        <w:rPr>
          <w:rFonts w:hint="eastAsia"/>
        </w:rPr>
      </w:pPr>
      <w:r>
        <w:rPr>
          <w:rFonts w:hint="eastAsia"/>
        </w:rPr>
        <w:t>尊重儿童的意见</w:t>
      </w:r>
    </w:p>
    <w:p w:rsidR="00000000" w:rsidRDefault="00000000">
      <w:pPr>
        <w:rPr>
          <w:rFonts w:hint="eastAsia"/>
        </w:rPr>
      </w:pPr>
      <w:r>
        <w:rPr>
          <w:rFonts w:hint="eastAsia"/>
        </w:rPr>
        <w:tab/>
      </w:r>
      <w:r>
        <w:t>5</w:t>
      </w:r>
      <w:r>
        <w:rPr>
          <w:rFonts w:hint="eastAsia"/>
        </w:rPr>
        <w:t xml:space="preserve">31.  </w:t>
      </w:r>
      <w:r>
        <w:rPr>
          <w:rFonts w:hint="eastAsia"/>
        </w:rPr>
        <w:t>委员会感到关切的是，《公约》第</w:t>
      </w:r>
      <w:r>
        <w:rPr>
          <w:rFonts w:hint="eastAsia"/>
        </w:rPr>
        <w:t>12</w:t>
      </w:r>
      <w:r>
        <w:rPr>
          <w:rFonts w:hint="eastAsia"/>
        </w:rPr>
        <w:t>条规定的一般原则</w:t>
      </w:r>
      <w:r>
        <w:rPr>
          <w:rFonts w:hint="eastAsia"/>
        </w:rPr>
        <w:t>(</w:t>
      </w:r>
      <w:r>
        <w:rPr>
          <w:rFonts w:hint="eastAsia"/>
        </w:rPr>
        <w:t>尊重儿童的意见</w:t>
      </w:r>
      <w:r>
        <w:rPr>
          <w:rFonts w:hint="eastAsia"/>
        </w:rPr>
        <w:t>)</w:t>
      </w:r>
      <w:r>
        <w:rPr>
          <w:rFonts w:hint="eastAsia"/>
        </w:rPr>
        <w:t>没有充分应用和结合缔约国执行的政策和方案中。</w:t>
      </w:r>
    </w:p>
    <w:p w:rsidR="00000000" w:rsidRDefault="00000000">
      <w:pPr>
        <w:spacing w:after="240"/>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32.</w:t>
      </w:r>
      <w:r>
        <w:rPr>
          <w:rFonts w:ascii="Time New Roman" w:eastAsia="SimHei" w:hAnsi="Time New Roman" w:hint="eastAsia"/>
        </w:rPr>
        <w:t xml:space="preserve">  </w:t>
      </w:r>
      <w:r>
        <w:rPr>
          <w:rFonts w:ascii="Time New Roman" w:eastAsia="SimHei" w:hAnsi="Time New Roman" w:hint="eastAsia"/>
        </w:rPr>
        <w:t>委员会建议进一步努力确保尊重儿童的意见的原则得到落实。在这方面，应特别强调儿童在家庭、学校和社会上提出意见的权利。这项一般原则还应反映到所有与儿童有关的政策和方案中去。提高一般公众对这项原则的认识以及为落实这项原则而举办的教育方案应予以加强。</w:t>
      </w:r>
    </w:p>
    <w:p w:rsidR="00000000" w:rsidRDefault="00000000">
      <w:pPr>
        <w:pStyle w:val="Heading4"/>
        <w:spacing w:after="160"/>
        <w:rPr>
          <w:rFonts w:hint="eastAsia"/>
        </w:rPr>
      </w:pPr>
      <w:r>
        <w:rPr>
          <w:rFonts w:hint="eastAsia"/>
        </w:rPr>
        <w:t>立足于儿童权利的做法</w:t>
      </w:r>
    </w:p>
    <w:p w:rsidR="00000000" w:rsidRDefault="00000000">
      <w:pPr>
        <w:rPr>
          <w:rFonts w:hint="eastAsia"/>
        </w:rPr>
      </w:pPr>
      <w:r>
        <w:rPr>
          <w:rFonts w:hint="eastAsia"/>
        </w:rPr>
        <w:tab/>
      </w:r>
      <w:r>
        <w:t>5</w:t>
      </w:r>
      <w:r>
        <w:rPr>
          <w:rFonts w:hint="eastAsia"/>
        </w:rPr>
        <w:t xml:space="preserve">33.  </w:t>
      </w:r>
      <w:r>
        <w:rPr>
          <w:rFonts w:hint="eastAsia"/>
        </w:rPr>
        <w:t>委员会感到关切的是，缔约国对落实和监督与儿童有关的问题所采取的传统做法实质上是一种基于社会救济和保护的做法。</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34.</w:t>
      </w:r>
      <w:r>
        <w:rPr>
          <w:rFonts w:ascii="Time New Roman" w:eastAsia="SimHei" w:hAnsi="Time New Roman" w:hint="eastAsia"/>
        </w:rPr>
        <w:t xml:space="preserve">  </w:t>
      </w:r>
      <w:r>
        <w:rPr>
          <w:rFonts w:ascii="Time New Roman" w:eastAsia="SimHei" w:hAnsi="Time New Roman" w:hint="eastAsia"/>
        </w:rPr>
        <w:t>委员会建议缔约国在所有与儿童有关的问题上加强其立足于儿童权利的做法。</w:t>
      </w:r>
    </w:p>
    <w:p w:rsidR="00000000" w:rsidRDefault="00000000">
      <w:pPr>
        <w:pStyle w:val="Heading3"/>
        <w:spacing w:after="160"/>
        <w:rPr>
          <w:rFonts w:hint="eastAsia"/>
        </w:rPr>
      </w:pPr>
      <w:r>
        <w:rPr>
          <w:rFonts w:hint="eastAsia"/>
          <w:u w:val="none"/>
        </w:rPr>
        <w:t xml:space="preserve">4.  </w:t>
      </w:r>
      <w:r>
        <w:rPr>
          <w:rFonts w:hint="eastAsia"/>
        </w:rPr>
        <w:t>家庭环境和替代性照料办法</w:t>
      </w:r>
    </w:p>
    <w:p w:rsidR="00000000" w:rsidRDefault="00000000">
      <w:pPr>
        <w:pStyle w:val="Heading4"/>
        <w:spacing w:after="160"/>
        <w:rPr>
          <w:rFonts w:hint="eastAsia"/>
        </w:rPr>
      </w:pPr>
      <w:r>
        <w:rPr>
          <w:rFonts w:hint="eastAsia"/>
        </w:rPr>
        <w:t>父母责任</w:t>
      </w:r>
    </w:p>
    <w:p w:rsidR="00000000" w:rsidRDefault="00000000">
      <w:pPr>
        <w:rPr>
          <w:rFonts w:hint="eastAsia"/>
        </w:rPr>
      </w:pPr>
      <w:r>
        <w:rPr>
          <w:rFonts w:hint="eastAsia"/>
        </w:rPr>
        <w:tab/>
      </w:r>
      <w:r>
        <w:t>5</w:t>
      </w:r>
      <w:r>
        <w:rPr>
          <w:rFonts w:hint="eastAsia"/>
        </w:rPr>
        <w:t xml:space="preserve">35.  </w:t>
      </w:r>
      <w:r>
        <w:rPr>
          <w:rFonts w:hint="eastAsia"/>
        </w:rPr>
        <w:t>委员会关切地注意到父母双亲都在周末工作对儿童造成的不利影响。它还注意到单亲家庭的增多。</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36.</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357"/>
        </w:numPr>
        <w:rPr>
          <w:rFonts w:ascii="Time New Roman" w:eastAsia="SimHei" w:hAnsi="Time New Roman" w:hint="eastAsia"/>
        </w:rPr>
      </w:pPr>
      <w:r>
        <w:rPr>
          <w:rFonts w:ascii="Time New Roman" w:eastAsia="SimHei" w:hAnsi="Time New Roman" w:hint="eastAsia"/>
        </w:rPr>
        <w:t>对父母在周末工作如何影响儿童以及单亲家庭进行研究，以了解这种现象的程度、范围和性质；</w:t>
      </w:r>
    </w:p>
    <w:p w:rsidR="00000000" w:rsidRDefault="00000000">
      <w:pPr>
        <w:numPr>
          <w:ilvl w:val="0"/>
          <w:numId w:val="357"/>
        </w:numPr>
        <w:spacing w:after="320"/>
        <w:rPr>
          <w:rFonts w:ascii="Time New Roman" w:eastAsia="SimHei" w:hAnsi="Time New Roman" w:hint="eastAsia"/>
        </w:rPr>
      </w:pPr>
      <w:r>
        <w:rPr>
          <w:rFonts w:ascii="Time New Roman" w:eastAsia="SimHei" w:hAnsi="Time New Roman" w:hint="eastAsia"/>
        </w:rPr>
        <w:t>针对这些情况采取适当的措施。</w:t>
      </w:r>
    </w:p>
    <w:p w:rsidR="00000000" w:rsidRDefault="00000000">
      <w:pPr>
        <w:pStyle w:val="Heading4"/>
        <w:rPr>
          <w:rFonts w:hint="eastAsia"/>
        </w:rPr>
      </w:pPr>
      <w:r>
        <w:rPr>
          <w:rFonts w:hint="eastAsia"/>
        </w:rPr>
        <w:t>为父母都工作的儿童提供保育服务</w:t>
      </w:r>
    </w:p>
    <w:p w:rsidR="00000000" w:rsidRDefault="00000000">
      <w:pPr>
        <w:rPr>
          <w:rFonts w:hint="eastAsia"/>
        </w:rPr>
      </w:pPr>
      <w:r>
        <w:rPr>
          <w:rFonts w:hint="eastAsia"/>
        </w:rPr>
        <w:tab/>
      </w:r>
      <w:r>
        <w:t>5</w:t>
      </w:r>
      <w:r>
        <w:rPr>
          <w:rFonts w:hint="eastAsia"/>
        </w:rPr>
        <w:t xml:space="preserve">37.  </w:t>
      </w:r>
      <w:r>
        <w:rPr>
          <w:rFonts w:hint="eastAsia"/>
        </w:rPr>
        <w:t>委员会关切地注意到，根据缔约国提供的资料，尽管大多数家庭父母亲都工作，</w:t>
      </w:r>
      <w:r>
        <w:rPr>
          <w:rFonts w:hint="eastAsia"/>
        </w:rPr>
        <w:t>0</w:t>
      </w:r>
      <w:r>
        <w:rPr>
          <w:rFonts w:hint="eastAsia"/>
        </w:rPr>
        <w:t>至</w:t>
      </w:r>
      <w:r>
        <w:rPr>
          <w:rFonts w:hint="eastAsia"/>
        </w:rPr>
        <w:t>2</w:t>
      </w:r>
      <w:r>
        <w:rPr>
          <w:rFonts w:hint="eastAsia"/>
        </w:rPr>
        <w:t>岁的儿童能送幼儿园的仅为</w:t>
      </w:r>
      <w:r>
        <w:rPr>
          <w:rFonts w:hint="eastAsia"/>
        </w:rPr>
        <w:t>39.64%</w:t>
      </w:r>
      <w:r>
        <w:rPr>
          <w:rFonts w:hint="eastAsia"/>
        </w:rPr>
        <w:t>。委员会还注意到缔约国已开始采取措施解决这一问题。</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38.</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18</w:t>
      </w:r>
      <w:r>
        <w:rPr>
          <w:rFonts w:ascii="Time New Roman" w:eastAsia="SimHei" w:hAnsi="Time New Roman" w:hint="eastAsia"/>
        </w:rPr>
        <w:t>条第</w:t>
      </w:r>
      <w:r>
        <w:rPr>
          <w:rFonts w:ascii="Time New Roman" w:eastAsia="SimHei" w:hAnsi="Time New Roman" w:hint="eastAsia"/>
          <w:b/>
        </w:rPr>
        <w:t>3</w:t>
      </w:r>
      <w:r>
        <w:rPr>
          <w:rFonts w:ascii="Time New Roman" w:eastAsia="SimHei" w:hAnsi="Time New Roman" w:hint="eastAsia"/>
        </w:rPr>
        <w:t>款，委员会建议缔约国：</w:t>
      </w:r>
    </w:p>
    <w:p w:rsidR="00000000" w:rsidRDefault="00000000">
      <w:pPr>
        <w:numPr>
          <w:ilvl w:val="0"/>
          <w:numId w:val="358"/>
        </w:numPr>
        <w:rPr>
          <w:rFonts w:ascii="Time New Roman" w:eastAsia="SimHei" w:hAnsi="Time New Roman" w:hint="eastAsia"/>
        </w:rPr>
      </w:pPr>
      <w:r>
        <w:rPr>
          <w:rFonts w:ascii="Time New Roman" w:eastAsia="SimHei" w:hAnsi="Time New Roman" w:hint="eastAsia"/>
        </w:rPr>
        <w:t>采取措施建立更多的儿童保育设施；</w:t>
      </w:r>
    </w:p>
    <w:p w:rsidR="00000000" w:rsidRDefault="00000000">
      <w:pPr>
        <w:numPr>
          <w:ilvl w:val="0"/>
          <w:numId w:val="358"/>
        </w:numPr>
        <w:rPr>
          <w:rFonts w:ascii="Time New Roman" w:eastAsia="SimHei" w:hAnsi="Time New Roman" w:hint="eastAsia"/>
        </w:rPr>
      </w:pPr>
      <w:r>
        <w:rPr>
          <w:rFonts w:ascii="Time New Roman" w:eastAsia="SimHei" w:hAnsi="Time New Roman" w:hint="eastAsia"/>
        </w:rPr>
        <w:t>有效执行</w:t>
      </w:r>
      <w:r>
        <w:rPr>
          <w:rFonts w:ascii="Time New Roman" w:eastAsia="SimHei" w:hAnsi="Time New Roman" w:hint="eastAsia"/>
          <w:b/>
        </w:rPr>
        <w:t>2001</w:t>
      </w:r>
      <w:r>
        <w:rPr>
          <w:rFonts w:ascii="Time New Roman" w:eastAsia="SimHei" w:hAnsi="Time New Roman" w:hint="eastAsia"/>
        </w:rPr>
        <w:t>年儿童在私人收容所保育条例，包括培训人员和提供适当的人力和财政支助；</w:t>
      </w:r>
    </w:p>
    <w:p w:rsidR="00000000" w:rsidRDefault="00000000">
      <w:pPr>
        <w:numPr>
          <w:ilvl w:val="0"/>
          <w:numId w:val="358"/>
        </w:numPr>
        <w:spacing w:after="320"/>
        <w:rPr>
          <w:rFonts w:ascii="Time New Roman" w:eastAsia="SimHei" w:hAnsi="Time New Roman" w:hint="eastAsia"/>
          <w:spacing w:val="4"/>
        </w:rPr>
      </w:pPr>
      <w:r>
        <w:rPr>
          <w:rFonts w:ascii="Time New Roman" w:eastAsia="SimHei" w:hAnsi="Time New Roman" w:hint="eastAsia"/>
          <w:spacing w:val="4"/>
        </w:rPr>
        <w:t>确保所提供的儿童保育服务有助于幼儿发展并能满足工作父母的需要。</w:t>
      </w:r>
    </w:p>
    <w:p w:rsidR="00000000" w:rsidRDefault="00000000">
      <w:pPr>
        <w:pStyle w:val="Heading4"/>
        <w:rPr>
          <w:rFonts w:hint="eastAsia"/>
        </w:rPr>
      </w:pPr>
      <w:r>
        <w:rPr>
          <w:rFonts w:hint="eastAsia"/>
        </w:rPr>
        <w:t>虐待儿童</w:t>
      </w:r>
      <w:r>
        <w:rPr>
          <w:rFonts w:hint="eastAsia"/>
        </w:rPr>
        <w:t>/</w:t>
      </w:r>
      <w:r>
        <w:rPr>
          <w:rFonts w:hint="eastAsia"/>
        </w:rPr>
        <w:t>体罚</w:t>
      </w:r>
    </w:p>
    <w:p w:rsidR="00000000" w:rsidRDefault="00000000">
      <w:pPr>
        <w:rPr>
          <w:rFonts w:hint="eastAsia"/>
          <w:spacing w:val="6"/>
        </w:rPr>
      </w:pPr>
      <w:r>
        <w:rPr>
          <w:rFonts w:hint="eastAsia"/>
        </w:rPr>
        <w:tab/>
      </w:r>
      <w:r>
        <w:t>5</w:t>
      </w:r>
      <w:r>
        <w:rPr>
          <w:rFonts w:hint="eastAsia"/>
        </w:rPr>
        <w:t xml:space="preserve">39.  </w:t>
      </w:r>
      <w:r>
        <w:rPr>
          <w:rFonts w:hint="eastAsia"/>
          <w:spacing w:val="6"/>
        </w:rPr>
        <w:t>委员会对缺乏有关虐待和忽视儿童方面的资料感到关切。此外，虽然委员会注意到法律禁止学校对儿童进行体罚，但并没有明确禁止在家中这样做，对此委员会仍然感到关切。委员会还关切地注意到关于学校中发生欺凌事件的报告。</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40.</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19</w:t>
      </w:r>
      <w:r>
        <w:rPr>
          <w:rFonts w:ascii="Time New Roman" w:eastAsia="SimHei" w:hAnsi="Time New Roman" w:hint="eastAsia"/>
        </w:rPr>
        <w:t>条，委员会建议缔约国：</w:t>
      </w:r>
    </w:p>
    <w:p w:rsidR="00000000" w:rsidRDefault="00000000">
      <w:pPr>
        <w:numPr>
          <w:ilvl w:val="0"/>
          <w:numId w:val="359"/>
        </w:numPr>
        <w:rPr>
          <w:rFonts w:ascii="Time New Roman" w:eastAsia="SimHei" w:hAnsi="Time New Roman" w:hint="eastAsia"/>
        </w:rPr>
      </w:pPr>
      <w:r>
        <w:rPr>
          <w:rFonts w:ascii="Time New Roman" w:eastAsia="SimHei" w:hAnsi="Time New Roman" w:hint="eastAsia"/>
        </w:rPr>
        <w:t>对家庭暴力、凌辱和虐待，包括性虐待，对学校欺凌事件等开展研究，以便了解这些做法的程度、范围和性质；</w:t>
      </w:r>
    </w:p>
    <w:p w:rsidR="00000000" w:rsidRDefault="00000000">
      <w:pPr>
        <w:numPr>
          <w:ilvl w:val="0"/>
          <w:numId w:val="359"/>
        </w:numPr>
        <w:rPr>
          <w:rFonts w:ascii="Time New Roman" w:eastAsia="SimHei" w:hAnsi="Time New Roman" w:hint="eastAsia"/>
        </w:rPr>
      </w:pPr>
      <w:r>
        <w:rPr>
          <w:rFonts w:ascii="Time New Roman" w:eastAsia="SimHei" w:hAnsi="Time New Roman" w:hint="eastAsia"/>
        </w:rPr>
        <w:t>发起提高认识宣传活动，以期防止和打击虐待儿童，这样做时应争取儿童参与；</w:t>
      </w:r>
    </w:p>
    <w:p w:rsidR="00000000" w:rsidRDefault="00000000">
      <w:pPr>
        <w:numPr>
          <w:ilvl w:val="0"/>
          <w:numId w:val="359"/>
        </w:numPr>
        <w:rPr>
          <w:rFonts w:ascii="Time New Roman" w:eastAsia="SimHei" w:hAnsi="Time New Roman" w:hint="eastAsia"/>
        </w:rPr>
      </w:pPr>
      <w:r>
        <w:rPr>
          <w:rFonts w:ascii="Time New Roman" w:eastAsia="SimHei" w:hAnsi="Time New Roman" w:hint="eastAsia"/>
        </w:rPr>
        <w:t>评价现有结构的工作效率，为涉及这类案件的专业人员提供培训；</w:t>
      </w:r>
    </w:p>
    <w:p w:rsidR="00000000" w:rsidRDefault="00000000">
      <w:pPr>
        <w:numPr>
          <w:ilvl w:val="0"/>
          <w:numId w:val="359"/>
        </w:numPr>
        <w:rPr>
          <w:rFonts w:ascii="Time New Roman" w:eastAsia="SimHei" w:hAnsi="Time New Roman" w:hint="eastAsia"/>
        </w:rPr>
      </w:pPr>
      <w:r>
        <w:rPr>
          <w:rFonts w:ascii="Time New Roman" w:eastAsia="SimHei" w:hAnsi="Time New Roman" w:hint="eastAsia"/>
        </w:rPr>
        <w:t>通过儿童易于接受的调查方式和司法程序，有效调查家庭暴力、凌辱和虐待儿童，包括性虐待的案件，以保证更好地保护受害儿童，包括保护他们的隐私权；</w:t>
      </w:r>
    </w:p>
    <w:p w:rsidR="00000000" w:rsidRDefault="00000000">
      <w:pPr>
        <w:numPr>
          <w:ilvl w:val="0"/>
          <w:numId w:val="359"/>
        </w:numPr>
        <w:spacing w:after="320"/>
        <w:rPr>
          <w:rFonts w:hint="eastAsia"/>
        </w:rPr>
      </w:pPr>
      <w:r>
        <w:rPr>
          <w:rFonts w:ascii="Time New Roman" w:eastAsia="SimHei" w:hAnsi="Time New Roman" w:hint="eastAsia"/>
        </w:rPr>
        <w:t>禁止在家中适用体罚的做法，以父母、儿童、执法人员、司法官员和教师等为对象开展宣传活动，解释儿童在这方面的权利，并鼓励采用既不伤害儿童的尊严又符合《公约》，尤其是第</w:t>
      </w:r>
      <w:r>
        <w:rPr>
          <w:rFonts w:ascii="Time New Roman" w:eastAsia="SimHei" w:hAnsi="Time New Roman" w:hint="eastAsia"/>
          <w:b/>
        </w:rPr>
        <w:t>19</w:t>
      </w:r>
      <w:r>
        <w:rPr>
          <w:rFonts w:ascii="Time New Roman" w:eastAsia="SimHei" w:hAnsi="Time New Roman" w:hint="eastAsia"/>
        </w:rPr>
        <w:t>条和第</w:t>
      </w:r>
      <w:r>
        <w:rPr>
          <w:rFonts w:ascii="Time New Roman" w:eastAsia="SimHei" w:hAnsi="Time New Roman" w:hint="eastAsia"/>
          <w:b/>
        </w:rPr>
        <w:t>28</w:t>
      </w:r>
      <w:r>
        <w:rPr>
          <w:rFonts w:ascii="Time New Roman" w:eastAsia="SimHei" w:hAnsi="Time New Roman" w:hint="eastAsia"/>
        </w:rPr>
        <w:t>条第</w:t>
      </w:r>
      <w:r>
        <w:rPr>
          <w:rFonts w:ascii="Time New Roman" w:eastAsia="SimHei" w:hAnsi="Time New Roman" w:hint="eastAsia"/>
          <w:b/>
        </w:rPr>
        <w:t>2</w:t>
      </w:r>
      <w:r>
        <w:rPr>
          <w:rFonts w:ascii="Time New Roman" w:eastAsia="SimHei" w:hAnsi="Time New Roman" w:hint="eastAsia"/>
        </w:rPr>
        <w:t>款的规定的其他执行纪律的方式。</w:t>
      </w:r>
    </w:p>
    <w:p w:rsidR="00000000" w:rsidRDefault="00000000">
      <w:pPr>
        <w:pStyle w:val="Heading3"/>
        <w:spacing w:after="160"/>
        <w:rPr>
          <w:rFonts w:hint="eastAsia"/>
        </w:rPr>
      </w:pPr>
      <w:r>
        <w:rPr>
          <w:rFonts w:hint="eastAsia"/>
          <w:u w:val="none"/>
        </w:rPr>
        <w:t xml:space="preserve">5.  </w:t>
      </w:r>
      <w:r>
        <w:rPr>
          <w:rFonts w:hint="eastAsia"/>
        </w:rPr>
        <w:t>基本卫生保健和福利</w:t>
      </w:r>
    </w:p>
    <w:p w:rsidR="00000000" w:rsidRDefault="00000000">
      <w:pPr>
        <w:pStyle w:val="Heading4"/>
        <w:spacing w:after="160"/>
        <w:rPr>
          <w:rFonts w:hint="eastAsia"/>
        </w:rPr>
      </w:pPr>
      <w:r>
        <w:rPr>
          <w:rFonts w:hint="eastAsia"/>
        </w:rPr>
        <w:t>青少年健康</w:t>
      </w:r>
    </w:p>
    <w:p w:rsidR="00000000" w:rsidRDefault="00000000">
      <w:pPr>
        <w:rPr>
          <w:rFonts w:hint="eastAsia"/>
        </w:rPr>
      </w:pPr>
      <w:r>
        <w:rPr>
          <w:rFonts w:hint="eastAsia"/>
        </w:rPr>
        <w:tab/>
      </w:r>
      <w:r>
        <w:t>5</w:t>
      </w:r>
      <w:r>
        <w:rPr>
          <w:rFonts w:hint="eastAsia"/>
        </w:rPr>
        <w:t xml:space="preserve">41.  </w:t>
      </w:r>
      <w:r>
        <w:rPr>
          <w:rFonts w:hint="eastAsia"/>
        </w:rPr>
        <w:t>委员会对缔约国青少年的健康问题、包括吸毒以及他们很少利用向他们提供的卫生保健服务感到关切。委员会尤其注意到影响儿童的忧虑和抑郁症病例日增，而儿童心理治疗并不包含在国家社会保障制度的范围内。</w:t>
      </w:r>
    </w:p>
    <w:p w:rsidR="00000000" w:rsidRDefault="00000000">
      <w:pPr>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42.</w:t>
      </w:r>
      <w:r>
        <w:rPr>
          <w:rFonts w:ascii="Time New Roman" w:eastAsia="SimHei" w:hAnsi="Time New Roman" w:hint="eastAsia"/>
        </w:rPr>
        <w:t xml:space="preserve">  </w:t>
      </w:r>
      <w:r>
        <w:rPr>
          <w:rFonts w:ascii="Time New Roman" w:eastAsia="SimHei" w:hAnsi="Time New Roman" w:hint="eastAsia"/>
        </w:rPr>
        <w:t>委员会建议缔约国：</w:t>
      </w:r>
    </w:p>
    <w:p w:rsidR="00000000" w:rsidRDefault="00000000">
      <w:pPr>
        <w:numPr>
          <w:ilvl w:val="0"/>
          <w:numId w:val="360"/>
        </w:numPr>
        <w:rPr>
          <w:rFonts w:ascii="Time New Roman" w:eastAsia="SimHei" w:hAnsi="Time New Roman" w:hint="eastAsia"/>
        </w:rPr>
      </w:pPr>
      <w:r>
        <w:rPr>
          <w:rFonts w:ascii="Time New Roman" w:eastAsia="SimHei" w:hAnsi="Time New Roman" w:hint="eastAsia"/>
        </w:rPr>
        <w:t>继续提供并扩大“</w:t>
      </w:r>
      <w:r>
        <w:rPr>
          <w:rFonts w:ascii="Time New Roman" w:eastAsia="SimHei" w:hAnsi="Time New Roman"/>
          <w:b/>
        </w:rPr>
        <w:t>Consulta</w:t>
      </w:r>
      <w:r>
        <w:rPr>
          <w:rFonts w:ascii="Time New Roman" w:eastAsia="SimHei" w:hAnsi="Time New Roman"/>
        </w:rPr>
        <w:t xml:space="preserve"> </w:t>
      </w:r>
      <w:r>
        <w:rPr>
          <w:rFonts w:ascii="Time New Roman" w:eastAsia="SimHei" w:hAnsi="Time New Roman"/>
          <w:b/>
        </w:rPr>
        <w:t>Jove</w:t>
      </w:r>
      <w:r>
        <w:rPr>
          <w:rFonts w:ascii="Time New Roman" w:eastAsia="SimHei" w:hAnsi="Time New Roman" w:hint="eastAsia"/>
          <w:lang w:val="fr-CH"/>
        </w:rPr>
        <w:t>”提供的服务</w:t>
      </w:r>
      <w:r>
        <w:rPr>
          <w:rFonts w:ascii="Time New Roman" w:eastAsia="SimHei" w:hAnsi="Time New Roman"/>
          <w:lang w:val="fr-CH"/>
        </w:rPr>
        <w:t> </w:t>
      </w:r>
      <w:r>
        <w:rPr>
          <w:rFonts w:ascii="Time New Roman" w:eastAsia="SimHei" w:hAnsi="Time New Roman" w:hint="eastAsia"/>
          <w:lang w:val="fr-CH"/>
        </w:rPr>
        <w:t>；</w:t>
      </w:r>
    </w:p>
    <w:p w:rsidR="00000000" w:rsidRDefault="00000000">
      <w:pPr>
        <w:numPr>
          <w:ilvl w:val="0"/>
          <w:numId w:val="360"/>
        </w:numPr>
        <w:rPr>
          <w:rFonts w:ascii="Time New Roman" w:eastAsia="SimHei" w:hAnsi="Time New Roman" w:hint="eastAsia"/>
          <w:spacing w:val="6"/>
        </w:rPr>
      </w:pPr>
      <w:r>
        <w:rPr>
          <w:rFonts w:ascii="Time New Roman" w:eastAsia="SimHei" w:hAnsi="Time New Roman" w:hint="eastAsia"/>
          <w:spacing w:val="6"/>
          <w:lang w:val="fr-CH"/>
        </w:rPr>
        <w:t>继续开展并加强其活动，防止艾滋病毒</w:t>
      </w:r>
      <w:r>
        <w:rPr>
          <w:rFonts w:ascii="Time New Roman" w:eastAsia="SimHei" w:hAnsi="Time New Roman" w:hint="eastAsia"/>
          <w:spacing w:val="6"/>
          <w:lang w:val="fr-CH"/>
        </w:rPr>
        <w:t>/</w:t>
      </w:r>
      <w:r>
        <w:rPr>
          <w:rFonts w:ascii="Time New Roman" w:eastAsia="SimHei" w:hAnsi="Time New Roman" w:hint="eastAsia"/>
          <w:spacing w:val="6"/>
          <w:lang w:val="fr-CH"/>
        </w:rPr>
        <w:t>艾滋病和性传播疾病、滥用毒品和其他药物以及无计划怀孕，并加强学校的卫生保健教育方案；</w:t>
      </w:r>
    </w:p>
    <w:p w:rsidR="00000000" w:rsidRDefault="00000000">
      <w:pPr>
        <w:numPr>
          <w:ilvl w:val="0"/>
          <w:numId w:val="360"/>
        </w:numPr>
        <w:rPr>
          <w:rFonts w:ascii="Time New Roman" w:eastAsia="SimHei" w:hAnsi="Time New Roman" w:hint="eastAsia"/>
        </w:rPr>
      </w:pPr>
      <w:r>
        <w:rPr>
          <w:rFonts w:ascii="Time New Roman" w:eastAsia="SimHei" w:hAnsi="Time New Roman" w:hint="eastAsia"/>
        </w:rPr>
        <w:t>就儿童的心理健康问题，尤其是忧虑和抑郁症开展研究，并采取防治措施；</w:t>
      </w:r>
    </w:p>
    <w:p w:rsidR="00000000" w:rsidRDefault="00000000">
      <w:pPr>
        <w:numPr>
          <w:ilvl w:val="0"/>
          <w:numId w:val="360"/>
        </w:numPr>
        <w:spacing w:after="320"/>
        <w:rPr>
          <w:rFonts w:ascii="Time New Roman" w:eastAsia="SimHei" w:hAnsi="Time New Roman" w:hint="eastAsia"/>
        </w:rPr>
      </w:pPr>
      <w:r>
        <w:rPr>
          <w:rFonts w:ascii="Time New Roman" w:eastAsia="SimHei" w:hAnsi="Time New Roman" w:hint="eastAsia"/>
        </w:rPr>
        <w:t>确保儿童心理治疗包含在国家社会保障制度的范围外。</w:t>
      </w:r>
    </w:p>
    <w:p w:rsidR="00000000" w:rsidRDefault="00000000">
      <w:pPr>
        <w:pStyle w:val="Heading3"/>
        <w:rPr>
          <w:rFonts w:hint="eastAsia"/>
        </w:rPr>
      </w:pPr>
      <w:r>
        <w:rPr>
          <w:rFonts w:hint="eastAsia"/>
          <w:u w:val="none"/>
        </w:rPr>
        <w:t xml:space="preserve">6.  </w:t>
      </w:r>
      <w:r>
        <w:rPr>
          <w:rFonts w:hint="eastAsia"/>
        </w:rPr>
        <w:t>特别保护措施</w:t>
      </w:r>
    </w:p>
    <w:p w:rsidR="00000000" w:rsidRDefault="00000000">
      <w:pPr>
        <w:pStyle w:val="Heading4"/>
        <w:rPr>
          <w:rFonts w:hint="eastAsia"/>
        </w:rPr>
      </w:pPr>
      <w:r>
        <w:rPr>
          <w:rFonts w:hint="eastAsia"/>
        </w:rPr>
        <w:t>经济剥削</w:t>
      </w:r>
    </w:p>
    <w:p w:rsidR="00000000" w:rsidRDefault="00000000">
      <w:pPr>
        <w:rPr>
          <w:rFonts w:hint="eastAsia"/>
        </w:rPr>
      </w:pPr>
      <w:r>
        <w:rPr>
          <w:rFonts w:hint="eastAsia"/>
        </w:rPr>
        <w:tab/>
      </w:r>
      <w:r>
        <w:t>5</w:t>
      </w:r>
      <w:r>
        <w:rPr>
          <w:rFonts w:hint="eastAsia"/>
        </w:rPr>
        <w:t xml:space="preserve">43.  </w:t>
      </w:r>
      <w:r>
        <w:rPr>
          <w:rFonts w:hint="eastAsia"/>
        </w:rPr>
        <w:t>注意到缔约国对在家庭环境中工作的未满</w:t>
      </w:r>
      <w:r>
        <w:rPr>
          <w:rFonts w:hint="eastAsia"/>
        </w:rPr>
        <w:t>16</w:t>
      </w:r>
      <w:r>
        <w:rPr>
          <w:rFonts w:hint="eastAsia"/>
        </w:rPr>
        <w:t>周岁儿童的注意，委员会感到关切的是，这种工作可能会使儿童受教育的权利受到干扰。</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44.</w:t>
      </w:r>
      <w:r>
        <w:rPr>
          <w:rFonts w:ascii="Time New Roman" w:eastAsia="SimHei" w:hAnsi="Time New Roman" w:hint="eastAsia"/>
        </w:rPr>
        <w:t xml:space="preserve">  </w:t>
      </w:r>
      <w:r>
        <w:rPr>
          <w:rFonts w:ascii="Time New Roman" w:eastAsia="SimHei" w:hAnsi="Time New Roman" w:hint="eastAsia"/>
        </w:rPr>
        <w:t>委员会建议缔约国继续并加强努力，确保在家庭环境中工作的未满</w:t>
      </w:r>
      <w:r>
        <w:rPr>
          <w:rFonts w:ascii="Time New Roman" w:eastAsia="SimHei" w:hAnsi="Time New Roman" w:hint="eastAsia"/>
          <w:b/>
        </w:rPr>
        <w:t>16</w:t>
      </w:r>
      <w:r>
        <w:rPr>
          <w:rFonts w:ascii="Time New Roman" w:eastAsia="SimHei" w:hAnsi="Time New Roman" w:hint="eastAsia"/>
        </w:rPr>
        <w:t>周岁儿童的权利、特别是受教育的权利受到尊重。</w:t>
      </w:r>
    </w:p>
    <w:p w:rsidR="00000000" w:rsidRDefault="00000000">
      <w:pPr>
        <w:pStyle w:val="Heading4"/>
        <w:rPr>
          <w:rFonts w:hint="eastAsia"/>
        </w:rPr>
      </w:pPr>
      <w:r>
        <w:rPr>
          <w:rFonts w:hint="eastAsia"/>
        </w:rPr>
        <w:t>少年司法</w:t>
      </w:r>
    </w:p>
    <w:p w:rsidR="00000000" w:rsidRDefault="00000000">
      <w:pPr>
        <w:rPr>
          <w:rFonts w:hint="eastAsia"/>
        </w:rPr>
      </w:pPr>
      <w:r>
        <w:rPr>
          <w:rFonts w:hint="eastAsia"/>
        </w:rPr>
        <w:tab/>
      </w:r>
      <w:r>
        <w:t>5</w:t>
      </w:r>
      <w:r>
        <w:rPr>
          <w:rFonts w:hint="eastAsia"/>
        </w:rPr>
        <w:t xml:space="preserve">45.  </w:t>
      </w:r>
      <w:r>
        <w:rPr>
          <w:rFonts w:hint="eastAsia"/>
        </w:rPr>
        <w:t>委员会注意到少年司法制度由于</w:t>
      </w:r>
      <w:r>
        <w:rPr>
          <w:rFonts w:hint="eastAsia"/>
        </w:rPr>
        <w:t>1999</w:t>
      </w:r>
      <w:r>
        <w:rPr>
          <w:rFonts w:hint="eastAsia"/>
        </w:rPr>
        <w:t>年</w:t>
      </w:r>
      <w:r>
        <w:rPr>
          <w:rFonts w:hint="eastAsia"/>
        </w:rPr>
        <w:t>4</w:t>
      </w:r>
      <w:r>
        <w:rPr>
          <w:rFonts w:hint="eastAsia"/>
        </w:rPr>
        <w:t>月</w:t>
      </w:r>
      <w:r>
        <w:rPr>
          <w:rFonts w:hint="eastAsia"/>
        </w:rPr>
        <w:t>22</w:t>
      </w:r>
      <w:r>
        <w:rPr>
          <w:rFonts w:hint="eastAsia"/>
        </w:rPr>
        <w:t>日颁布了《未成年人有限管辖权法》，对《刑法》和《有限司法》部分作了修订而有所改善，但仍然对</w:t>
      </w:r>
      <w:r>
        <w:rPr>
          <w:rFonts w:hint="eastAsia"/>
        </w:rPr>
        <w:t>16</w:t>
      </w:r>
      <w:r>
        <w:rPr>
          <w:rFonts w:hint="eastAsia"/>
        </w:rPr>
        <w:t>至</w:t>
      </w:r>
      <w:r>
        <w:rPr>
          <w:rFonts w:hint="eastAsia"/>
        </w:rPr>
        <w:t>17</w:t>
      </w:r>
      <w:r>
        <w:rPr>
          <w:rFonts w:hint="eastAsia"/>
        </w:rPr>
        <w:t>周岁少年作为成年人看待而判处最高</w:t>
      </w:r>
      <w:r>
        <w:rPr>
          <w:rFonts w:hint="eastAsia"/>
        </w:rPr>
        <w:t>15</w:t>
      </w:r>
      <w:r>
        <w:rPr>
          <w:rFonts w:hint="eastAsia"/>
        </w:rPr>
        <w:t>年徒刑的做法表示关注。</w:t>
      </w:r>
    </w:p>
    <w:p w:rsidR="00000000" w:rsidRDefault="00000000">
      <w:pPr>
        <w:spacing w:after="320"/>
        <w:rPr>
          <w:rFonts w:ascii="Time New Roman" w:eastAsia="SimHei" w:hAnsi="Time New Roman" w:hint="eastAsia"/>
        </w:rPr>
      </w:pPr>
      <w:r>
        <w:rPr>
          <w:rFonts w:ascii="Time New Roman" w:eastAsia="SimHei" w:hAnsi="Time New Roman" w:hint="eastAsia"/>
        </w:rPr>
        <w:tab/>
      </w:r>
      <w:r>
        <w:rPr>
          <w:rFonts w:ascii="Time New Roman" w:eastAsia="SimHei" w:hAnsi="Time New Roman"/>
        </w:rPr>
        <w:t>5</w:t>
      </w:r>
      <w:r>
        <w:rPr>
          <w:rFonts w:ascii="Time New Roman" w:eastAsia="SimHei" w:hAnsi="Time New Roman" w:hint="eastAsia"/>
          <w:bCs/>
        </w:rPr>
        <w:t>46.</w:t>
      </w:r>
      <w:r>
        <w:rPr>
          <w:rFonts w:ascii="Time New Roman" w:eastAsia="SimHei" w:hAnsi="Time New Roman" w:hint="eastAsia"/>
        </w:rPr>
        <w:t xml:space="preserve">  </w:t>
      </w:r>
      <w:r>
        <w:rPr>
          <w:rFonts w:ascii="Time New Roman" w:eastAsia="SimHei" w:hAnsi="Time New Roman" w:hint="eastAsia"/>
        </w:rPr>
        <w:t>委员会建议缔约国建立一个少年司法制度，使之完全符合《公约》，特别是第</w:t>
      </w:r>
      <w:r>
        <w:rPr>
          <w:rFonts w:ascii="Time New Roman" w:eastAsia="SimHei" w:hAnsi="Time New Roman" w:hint="eastAsia"/>
          <w:b/>
        </w:rPr>
        <w:t>37</w:t>
      </w:r>
      <w:r>
        <w:rPr>
          <w:rFonts w:ascii="Time New Roman" w:eastAsia="SimHei" w:hAnsi="Time New Roman" w:hint="eastAsia"/>
        </w:rPr>
        <w:t>、</w:t>
      </w:r>
      <w:r>
        <w:rPr>
          <w:rFonts w:ascii="Time New Roman" w:eastAsia="SimHei" w:hAnsi="Time New Roman" w:hint="eastAsia"/>
          <w:b/>
        </w:rPr>
        <w:t>40</w:t>
      </w:r>
      <w:r>
        <w:rPr>
          <w:rFonts w:ascii="Time New Roman" w:eastAsia="SimHei" w:hAnsi="Time New Roman" w:hint="eastAsia"/>
        </w:rPr>
        <w:t>和</w:t>
      </w:r>
      <w:r>
        <w:rPr>
          <w:rFonts w:ascii="Time New Roman" w:eastAsia="SimHei" w:hAnsi="Time New Roman" w:hint="eastAsia"/>
          <w:b/>
        </w:rPr>
        <w:t>39</w:t>
      </w:r>
      <w:r>
        <w:rPr>
          <w:rFonts w:ascii="Time New Roman" w:eastAsia="SimHei" w:hAnsi="Time New Roman" w:hint="eastAsia"/>
        </w:rPr>
        <w:t>条的规定，并完全符合该领域里的其他相关标准，如《联合国少年司法最低限度标准规则》</w:t>
      </w:r>
      <w:r>
        <w:rPr>
          <w:rFonts w:ascii="Time New Roman" w:eastAsia="SimHei" w:hAnsi="Time New Roman" w:hint="eastAsia"/>
        </w:rPr>
        <w:t>(</w:t>
      </w:r>
      <w:r>
        <w:rPr>
          <w:rFonts w:ascii="Time New Roman" w:eastAsia="SimHei" w:hAnsi="Time New Roman" w:hint="eastAsia"/>
        </w:rPr>
        <w:t>《北京规则》</w:t>
      </w:r>
      <w:r>
        <w:rPr>
          <w:rFonts w:ascii="Time New Roman" w:eastAsia="SimHei" w:hAnsi="Time New Roman" w:hint="eastAsia"/>
        </w:rPr>
        <w:t>)</w:t>
      </w:r>
      <w:r>
        <w:rPr>
          <w:rFonts w:ascii="Time New Roman" w:eastAsia="SimHei" w:hAnsi="Time New Roman" w:hint="eastAsia"/>
        </w:rPr>
        <w:t>和《联合国预防少年犯罪准则》</w:t>
      </w:r>
      <w:r>
        <w:rPr>
          <w:rFonts w:ascii="Time New Roman" w:eastAsia="SimHei" w:hAnsi="Time New Roman" w:hint="eastAsia"/>
        </w:rPr>
        <w:t>(</w:t>
      </w:r>
      <w:r>
        <w:rPr>
          <w:rFonts w:ascii="Time New Roman" w:eastAsia="SimHei" w:hAnsi="Time New Roman" w:hint="eastAsia"/>
        </w:rPr>
        <w:t>《利雅得准则》</w:t>
      </w:r>
      <w:r>
        <w:rPr>
          <w:rFonts w:ascii="Time New Roman" w:eastAsia="SimHei" w:hAnsi="Time New Roman" w:hint="eastAsia"/>
        </w:rPr>
        <w:t>)</w:t>
      </w:r>
      <w:r>
        <w:rPr>
          <w:rFonts w:ascii="Time New Roman" w:eastAsia="SimHei" w:hAnsi="Time New Roman" w:hint="eastAsia"/>
        </w:rPr>
        <w:t>，尤其是将《未成年人有限管辖权法》的适用范围扩大到犯罪时未满</w:t>
      </w:r>
      <w:r>
        <w:rPr>
          <w:rFonts w:ascii="Time New Roman" w:eastAsia="SimHei" w:hAnsi="Time New Roman" w:hint="eastAsia"/>
          <w:b/>
        </w:rPr>
        <w:t>18</w:t>
      </w:r>
      <w:r>
        <w:rPr>
          <w:rFonts w:ascii="Time New Roman" w:eastAsia="SimHei" w:hAnsi="Time New Roman" w:hint="eastAsia"/>
        </w:rPr>
        <w:t>周岁的所有儿童。</w:t>
      </w:r>
    </w:p>
    <w:p w:rsidR="00000000" w:rsidRDefault="00000000">
      <w:pPr>
        <w:pStyle w:val="Heading3"/>
        <w:rPr>
          <w:rFonts w:hint="eastAsia"/>
        </w:rPr>
      </w:pPr>
      <w:r>
        <w:rPr>
          <w:rFonts w:hint="eastAsia"/>
          <w:u w:val="none"/>
        </w:rPr>
        <w:t xml:space="preserve">7.  </w:t>
      </w:r>
      <w:r>
        <w:rPr>
          <w:rFonts w:hint="eastAsia"/>
        </w:rPr>
        <w:t>散发文件</w:t>
      </w:r>
    </w:p>
    <w:p w:rsidR="00000000" w:rsidRDefault="00000000">
      <w:pPr>
        <w:rPr>
          <w:rFonts w:ascii="Time New Roman" w:eastAsia="SimHei" w:hAnsi="Time New Roman" w:hint="eastAsia"/>
        </w:rPr>
      </w:pPr>
      <w:r>
        <w:rPr>
          <w:rFonts w:hint="eastAsia"/>
        </w:rPr>
        <w:tab/>
      </w:r>
      <w:r>
        <w:t>5</w:t>
      </w:r>
      <w:r>
        <w:rPr>
          <w:rFonts w:ascii="Time New Roman" w:eastAsia="SimHei" w:hAnsi="Time New Roman" w:hint="eastAsia"/>
          <w:bCs/>
        </w:rPr>
        <w:t>47.</w:t>
      </w:r>
      <w:r>
        <w:rPr>
          <w:rFonts w:ascii="Time New Roman" w:eastAsia="SimHei" w:hAnsi="Time New Roman" w:hint="eastAsia"/>
        </w:rPr>
        <w:t xml:space="preserve">  </w:t>
      </w:r>
      <w:r>
        <w:rPr>
          <w:rFonts w:ascii="Time New Roman" w:eastAsia="SimHei" w:hAnsi="Time New Roman" w:hint="eastAsia"/>
        </w:rPr>
        <w:t>根据《公约》第</w:t>
      </w:r>
      <w:r>
        <w:rPr>
          <w:rFonts w:ascii="Time New Roman" w:eastAsia="SimHei" w:hAnsi="Time New Roman" w:hint="eastAsia"/>
          <w:b/>
        </w:rPr>
        <w:t>44</w:t>
      </w:r>
      <w:r>
        <w:rPr>
          <w:rFonts w:ascii="Time New Roman" w:eastAsia="SimHei" w:hAnsi="Time New Roman" w:hint="eastAsia"/>
        </w:rPr>
        <w:t>条第</w:t>
      </w:r>
      <w:r>
        <w:rPr>
          <w:rFonts w:ascii="Time New Roman" w:eastAsia="SimHei" w:hAnsi="Time New Roman" w:hint="eastAsia"/>
          <w:b/>
        </w:rPr>
        <w:t>6</w:t>
      </w:r>
      <w:r>
        <w:rPr>
          <w:rFonts w:ascii="Time New Roman" w:eastAsia="SimHei" w:hAnsi="Time New Roman" w:hint="eastAsia"/>
        </w:rPr>
        <w:t>款，委员会建</w:t>
      </w:r>
      <w:r>
        <w:rPr>
          <w:rFonts w:ascii="Time New Roman" w:eastAsia="SimHei" w:hAnsi="Time New Roman" w:hint="eastAsia"/>
          <w:lang w:val="fr-CH"/>
        </w:rPr>
        <w:t>议</w:t>
      </w:r>
      <w:r>
        <w:rPr>
          <w:rFonts w:ascii="Time New Roman" w:eastAsia="SimHei" w:hAnsi="Time New Roman" w:hint="eastAsia"/>
        </w:rPr>
        <w:t>向公众广泛地提供缔约国提交的初次报告和书面答复，并考虑公开发表该报告和有关的简要记录和委员会通过的结论性意见。这类文件应广为散发，以求在政府、议会、一般公众包括有关非政府组织内部引起辩论和对《公约》的了解，以及对《公约》的落实和监督。</w:t>
      </w:r>
    </w:p>
    <w:p w:rsidR="00000000" w:rsidRDefault="00000000">
      <w:pPr>
        <w:pStyle w:val="Heading2"/>
        <w:rPr>
          <w:rFonts w:hint="eastAsia"/>
        </w:rPr>
      </w:pPr>
      <w:r>
        <w:rPr>
          <w:rFonts w:hint="eastAsia"/>
        </w:rPr>
        <w:t>四、委员会闭会期间的活动</w:t>
      </w:r>
    </w:p>
    <w:p w:rsidR="00000000" w:rsidRDefault="00000000">
      <w:pPr>
        <w:spacing w:line="312" w:lineRule="auto"/>
        <w:rPr>
          <w:rFonts w:hint="eastAsia"/>
        </w:rPr>
      </w:pPr>
      <w:r>
        <w:rPr>
          <w:rFonts w:hint="eastAsia"/>
        </w:rPr>
        <w:tab/>
        <w:t xml:space="preserve">548.  </w:t>
      </w:r>
      <w:r>
        <w:rPr>
          <w:rFonts w:hint="eastAsia"/>
        </w:rPr>
        <w:t>本届会议期间，各成员向委员会报告了他们参加过的各次会议的情况。</w:t>
      </w:r>
    </w:p>
    <w:p w:rsidR="00000000" w:rsidRDefault="00000000">
      <w:pPr>
        <w:spacing w:line="312" w:lineRule="auto"/>
        <w:rPr>
          <w:rFonts w:hint="eastAsia"/>
          <w:spacing w:val="6"/>
        </w:rPr>
      </w:pPr>
      <w:r>
        <w:rPr>
          <w:rFonts w:hint="eastAsia"/>
        </w:rPr>
        <w:tab/>
        <w:t xml:space="preserve">549.  </w:t>
      </w:r>
      <w:r>
        <w:rPr>
          <w:rFonts w:hint="eastAsia"/>
          <w:spacing w:val="6"/>
        </w:rPr>
        <w:t>由日本政府、儿童基金会、根除儿童卖淫国际运动以及《儿童权利公约》非政府组织小组共同组织的第二次禁止对儿童进行商业性性剥削世界大会于</w:t>
      </w:r>
      <w:r>
        <w:rPr>
          <w:rFonts w:hint="eastAsia"/>
          <w:spacing w:val="6"/>
        </w:rPr>
        <w:t>2001</w:t>
      </w:r>
      <w:r>
        <w:rPr>
          <w:rFonts w:hint="eastAsia"/>
          <w:spacing w:val="6"/>
        </w:rPr>
        <w:t>年</w:t>
      </w:r>
      <w:r>
        <w:rPr>
          <w:rFonts w:hint="eastAsia"/>
          <w:spacing w:val="6"/>
        </w:rPr>
        <w:t>12</w:t>
      </w:r>
      <w:r>
        <w:rPr>
          <w:rFonts w:hint="eastAsia"/>
          <w:spacing w:val="6"/>
        </w:rPr>
        <w:t>月</w:t>
      </w:r>
      <w:r>
        <w:rPr>
          <w:rFonts w:hint="eastAsia"/>
          <w:spacing w:val="6"/>
        </w:rPr>
        <w:t>17</w:t>
      </w:r>
      <w:r>
        <w:rPr>
          <w:rFonts w:hint="eastAsia"/>
          <w:spacing w:val="6"/>
        </w:rPr>
        <w:t>日至</w:t>
      </w:r>
      <w:r>
        <w:rPr>
          <w:rFonts w:hint="eastAsia"/>
          <w:spacing w:val="6"/>
        </w:rPr>
        <w:t>20</w:t>
      </w:r>
      <w:r>
        <w:rPr>
          <w:rFonts w:hint="eastAsia"/>
          <w:spacing w:val="6"/>
        </w:rPr>
        <w:t>日在横滨举行。杜克先生代表委员会参加了会议，初蒂恭女士和谢迪先生也参加了这次会议。杜克先生就“第二次世界大会的后续行动”作了发言。</w:t>
      </w:r>
    </w:p>
    <w:p w:rsidR="00000000" w:rsidRDefault="00000000">
      <w:pPr>
        <w:spacing w:line="312" w:lineRule="auto"/>
        <w:rPr>
          <w:rFonts w:hint="eastAsia"/>
        </w:rPr>
      </w:pPr>
      <w:r>
        <w:rPr>
          <w:rFonts w:hint="eastAsia"/>
        </w:rPr>
        <w:tab/>
        <w:t xml:space="preserve">550.  </w:t>
      </w:r>
      <w:r>
        <w:rPr>
          <w:rFonts w:hint="eastAsia"/>
        </w:rPr>
        <w:t>韦德拉奥果女士代表委员会参加了于</w:t>
      </w:r>
      <w:r>
        <w:rPr>
          <w:rFonts w:hint="eastAsia"/>
        </w:rPr>
        <w:t>2001</w:t>
      </w:r>
      <w:r>
        <w:rPr>
          <w:rFonts w:hint="eastAsia"/>
        </w:rPr>
        <w:t>年</w:t>
      </w:r>
      <w:r>
        <w:rPr>
          <w:rFonts w:hint="eastAsia"/>
        </w:rPr>
        <w:t>11</w:t>
      </w:r>
      <w:r>
        <w:rPr>
          <w:rFonts w:hint="eastAsia"/>
        </w:rPr>
        <w:t>月</w:t>
      </w:r>
      <w:r>
        <w:rPr>
          <w:rFonts w:hint="eastAsia"/>
        </w:rPr>
        <w:t>23</w:t>
      </w:r>
      <w:r>
        <w:rPr>
          <w:rFonts w:hint="eastAsia"/>
        </w:rPr>
        <w:t>日至</w:t>
      </w:r>
      <w:r>
        <w:rPr>
          <w:rFonts w:hint="eastAsia"/>
        </w:rPr>
        <w:t>25</w:t>
      </w:r>
      <w:r>
        <w:rPr>
          <w:rFonts w:hint="eastAsia"/>
        </w:rPr>
        <w:t>日在马德里举行的关于学校教育同宗教和信仰自由、容忍及不歧视关系问题国际协商会议。韦德拉奥果女士在全体会议上作了发言，发言稿载于本报告附件九。</w:t>
      </w:r>
    </w:p>
    <w:p w:rsidR="00000000" w:rsidRDefault="00000000">
      <w:pPr>
        <w:spacing w:line="312" w:lineRule="auto"/>
        <w:rPr>
          <w:rFonts w:hint="eastAsia"/>
        </w:rPr>
      </w:pPr>
      <w:r>
        <w:rPr>
          <w:rFonts w:hint="eastAsia"/>
        </w:rPr>
        <w:tab/>
        <w:t xml:space="preserve">551.  </w:t>
      </w:r>
      <w:r>
        <w:rPr>
          <w:rFonts w:hint="eastAsia"/>
        </w:rPr>
        <w:t>应法语国家政府间机构的邀请，韦德拉奥果女士参加了于</w:t>
      </w:r>
      <w:r>
        <w:rPr>
          <w:rFonts w:hint="eastAsia"/>
        </w:rPr>
        <w:t>2001</w:t>
      </w:r>
      <w:r>
        <w:rPr>
          <w:rFonts w:hint="eastAsia"/>
        </w:rPr>
        <w:t>年</w:t>
      </w:r>
      <w:r>
        <w:rPr>
          <w:rFonts w:hint="eastAsia"/>
        </w:rPr>
        <w:t>11</w:t>
      </w:r>
      <w:r>
        <w:rPr>
          <w:rFonts w:hint="eastAsia"/>
        </w:rPr>
        <w:t>月</w:t>
      </w:r>
      <w:r>
        <w:rPr>
          <w:rFonts w:hint="eastAsia"/>
        </w:rPr>
        <w:t>26</w:t>
      </w:r>
      <w:r>
        <w:rPr>
          <w:rFonts w:hint="eastAsia"/>
        </w:rPr>
        <w:t>日至</w:t>
      </w:r>
      <w:r>
        <w:rPr>
          <w:rFonts w:hint="eastAsia"/>
        </w:rPr>
        <w:t>28</w:t>
      </w:r>
      <w:r>
        <w:rPr>
          <w:rFonts w:hint="eastAsia"/>
        </w:rPr>
        <w:t>日在雅温得举行的有关“儿童权利和反对贫困”问题的研讨会。与会者通过了注重于减少贫困措施的建议。韦德拉奥果女士还作为国际非政府组织，促进妇女健康全球联盟协商委员会的成员，参加了于</w:t>
      </w:r>
      <w:r>
        <w:rPr>
          <w:rFonts w:hint="eastAsia"/>
        </w:rPr>
        <w:t>2001</w:t>
      </w:r>
      <w:r>
        <w:rPr>
          <w:rFonts w:hint="eastAsia"/>
        </w:rPr>
        <w:t>年</w:t>
      </w:r>
      <w:r>
        <w:rPr>
          <w:rFonts w:hint="eastAsia"/>
        </w:rPr>
        <w:t>12</w:t>
      </w:r>
      <w:r>
        <w:rPr>
          <w:rFonts w:hint="eastAsia"/>
        </w:rPr>
        <w:t>月</w:t>
      </w:r>
      <w:r>
        <w:rPr>
          <w:rFonts w:hint="eastAsia"/>
        </w:rPr>
        <w:t>9</w:t>
      </w:r>
      <w:r>
        <w:rPr>
          <w:rFonts w:hint="eastAsia"/>
        </w:rPr>
        <w:t>日至</w:t>
      </w:r>
      <w:r>
        <w:rPr>
          <w:rFonts w:hint="eastAsia"/>
        </w:rPr>
        <w:t>13</w:t>
      </w:r>
      <w:r>
        <w:rPr>
          <w:rFonts w:hint="eastAsia"/>
        </w:rPr>
        <w:t>日在瓦加杜古举行的第</w:t>
      </w:r>
      <w:r>
        <w:rPr>
          <w:rFonts w:hint="eastAsia"/>
        </w:rPr>
        <w:t>12</w:t>
      </w:r>
      <w:r>
        <w:rPr>
          <w:rFonts w:hint="eastAsia"/>
        </w:rPr>
        <w:t>届非洲艾滋病毒</w:t>
      </w:r>
      <w:r>
        <w:rPr>
          <w:rFonts w:hint="eastAsia"/>
        </w:rPr>
        <w:t>/</w:t>
      </w:r>
      <w:r>
        <w:rPr>
          <w:rFonts w:hint="eastAsia"/>
        </w:rPr>
        <w:t>艾滋病和性传染疾病</w:t>
      </w:r>
      <w:r>
        <w:rPr>
          <w:rFonts w:hint="eastAsia"/>
        </w:rPr>
        <w:t>(</w:t>
      </w:r>
      <w:r>
        <w:rPr>
          <w:rFonts w:hint="eastAsia"/>
        </w:rPr>
        <w:t>性病</w:t>
      </w:r>
      <w:r>
        <w:rPr>
          <w:rFonts w:hint="eastAsia"/>
        </w:rPr>
        <w:t>)</w:t>
      </w:r>
      <w:r>
        <w:rPr>
          <w:rFonts w:hint="eastAsia"/>
        </w:rPr>
        <w:t>会议。这次会议的主要议题是社区的参与。与会者在其结论中特别强调了社区的作用、迅速就疫苗问题开展研究的必要性以及政界和科学界人士在同艾滋病毒</w:t>
      </w:r>
      <w:r>
        <w:rPr>
          <w:rFonts w:hint="eastAsia"/>
        </w:rPr>
        <w:t>/</w:t>
      </w:r>
      <w:r>
        <w:rPr>
          <w:rFonts w:hint="eastAsia"/>
        </w:rPr>
        <w:t>艾滋病和性病进行斗争中的责任问题。同时举行的国际青年论坛也强调指出，在预防艾滋病毒</w:t>
      </w:r>
      <w:r>
        <w:rPr>
          <w:rFonts w:hint="eastAsia"/>
        </w:rPr>
        <w:t>/</w:t>
      </w:r>
      <w:r>
        <w:rPr>
          <w:rFonts w:hint="eastAsia"/>
        </w:rPr>
        <w:t>艾滋病和性病并与之斗争方面青年人可以发挥重大作用。</w:t>
      </w:r>
    </w:p>
    <w:p w:rsidR="00000000" w:rsidRDefault="00000000">
      <w:pPr>
        <w:spacing w:line="312" w:lineRule="auto"/>
        <w:rPr>
          <w:rFonts w:hint="eastAsia"/>
        </w:rPr>
      </w:pPr>
      <w:r>
        <w:rPr>
          <w:rFonts w:hint="eastAsia"/>
        </w:rPr>
        <w:tab/>
        <w:t xml:space="preserve">552.  </w:t>
      </w:r>
      <w:r>
        <w:rPr>
          <w:rFonts w:hint="eastAsia"/>
        </w:rPr>
        <w:t>杜克先生参加了于</w:t>
      </w:r>
      <w:r>
        <w:rPr>
          <w:rFonts w:hint="eastAsia"/>
        </w:rPr>
        <w:t>2001</w:t>
      </w:r>
      <w:r>
        <w:rPr>
          <w:rFonts w:hint="eastAsia"/>
        </w:rPr>
        <w:t>年</w:t>
      </w:r>
      <w:r>
        <w:rPr>
          <w:rFonts w:hint="eastAsia"/>
        </w:rPr>
        <w:t>10</w:t>
      </w:r>
      <w:r>
        <w:rPr>
          <w:rFonts w:hint="eastAsia"/>
        </w:rPr>
        <w:t>月</w:t>
      </w:r>
      <w:r>
        <w:rPr>
          <w:rFonts w:hint="eastAsia"/>
        </w:rPr>
        <w:t>25</w:t>
      </w:r>
      <w:r>
        <w:rPr>
          <w:rFonts w:hint="eastAsia"/>
        </w:rPr>
        <w:t>日至</w:t>
      </w:r>
      <w:r>
        <w:rPr>
          <w:rFonts w:hint="eastAsia"/>
        </w:rPr>
        <w:t>27</w:t>
      </w:r>
      <w:r>
        <w:rPr>
          <w:rFonts w:hint="eastAsia"/>
        </w:rPr>
        <w:t>日在博洛尼亚举行的有关“欧洲青年闲空问题”的会议，并且就闲空、辍学和犯罪等议题发表了讲话。杜克先生还于</w:t>
      </w:r>
      <w:r>
        <w:rPr>
          <w:rFonts w:hint="eastAsia"/>
        </w:rPr>
        <w:t>11</w:t>
      </w:r>
      <w:r>
        <w:rPr>
          <w:rFonts w:hint="eastAsia"/>
        </w:rPr>
        <w:t>月</w:t>
      </w:r>
      <w:r>
        <w:rPr>
          <w:rFonts w:hint="eastAsia"/>
        </w:rPr>
        <w:t>16</w:t>
      </w:r>
      <w:r>
        <w:rPr>
          <w:rFonts w:hint="eastAsia"/>
        </w:rPr>
        <w:t>日至</w:t>
      </w:r>
      <w:r>
        <w:rPr>
          <w:rFonts w:hint="eastAsia"/>
        </w:rPr>
        <w:t>17</w:t>
      </w:r>
      <w:r>
        <w:rPr>
          <w:rFonts w:hint="eastAsia"/>
        </w:rPr>
        <w:t>日在阿拉马提参加了由哈萨克斯坦司法部同索罗斯基金会联合举办的有关青少年犯罪和儿童权利问题的研究会。他以“从历史和现代角度研究全球司法领域中独特的少年司法”为题发表了讲话。</w:t>
      </w:r>
    </w:p>
    <w:p w:rsidR="00000000" w:rsidRDefault="00000000">
      <w:pPr>
        <w:spacing w:after="320" w:line="312" w:lineRule="auto"/>
        <w:rPr>
          <w:rFonts w:hint="eastAsia"/>
        </w:rPr>
      </w:pPr>
      <w:r>
        <w:rPr>
          <w:rFonts w:hint="eastAsia"/>
        </w:rPr>
        <w:tab/>
        <w:t>553.  2001</w:t>
      </w:r>
      <w:r>
        <w:rPr>
          <w:rFonts w:hint="eastAsia"/>
        </w:rPr>
        <w:t>年</w:t>
      </w:r>
      <w:r>
        <w:rPr>
          <w:rFonts w:hint="eastAsia"/>
        </w:rPr>
        <w:t>11</w:t>
      </w:r>
      <w:r>
        <w:rPr>
          <w:rFonts w:hint="eastAsia"/>
        </w:rPr>
        <w:t>月</w:t>
      </w:r>
      <w:r>
        <w:rPr>
          <w:rFonts w:hint="eastAsia"/>
        </w:rPr>
        <w:t>20</w:t>
      </w:r>
      <w:r>
        <w:rPr>
          <w:rFonts w:hint="eastAsia"/>
        </w:rPr>
        <w:t>日，杜克先生在荷兰马斯特里赫特大学参加了一个有关儿童权利问题的国际会议，并就早婚和残疾儿童的教育权利问题作了发言。他于</w:t>
      </w:r>
      <w:r>
        <w:rPr>
          <w:rFonts w:hint="eastAsia"/>
        </w:rPr>
        <w:t>2001</w:t>
      </w:r>
      <w:r>
        <w:rPr>
          <w:rFonts w:hint="eastAsia"/>
        </w:rPr>
        <w:t>年</w:t>
      </w:r>
      <w:r>
        <w:rPr>
          <w:rFonts w:hint="eastAsia"/>
        </w:rPr>
        <w:t>11</w:t>
      </w:r>
      <w:r>
        <w:rPr>
          <w:rFonts w:hint="eastAsia"/>
        </w:rPr>
        <w:t>月</w:t>
      </w:r>
      <w:r>
        <w:rPr>
          <w:rFonts w:hint="eastAsia"/>
        </w:rPr>
        <w:t>27</w:t>
      </w:r>
      <w:r>
        <w:rPr>
          <w:rFonts w:hint="eastAsia"/>
        </w:rPr>
        <w:t>日至</w:t>
      </w:r>
      <w:r>
        <w:rPr>
          <w:rFonts w:hint="eastAsia"/>
        </w:rPr>
        <w:t>12</w:t>
      </w:r>
      <w:r>
        <w:rPr>
          <w:rFonts w:hint="eastAsia"/>
        </w:rPr>
        <w:t>月</w:t>
      </w:r>
      <w:r>
        <w:rPr>
          <w:rFonts w:hint="eastAsia"/>
        </w:rPr>
        <w:t>1</w:t>
      </w:r>
      <w:r>
        <w:rPr>
          <w:rFonts w:hint="eastAsia"/>
        </w:rPr>
        <w:t>日在芬兰坦佩雷参加了由世界禁止酷刑组织在人权高专办和芬兰政府资助下举办的有关儿童、酷刑以及其他形式的暴力行为的国际会议。他以“有关针对儿童暴力行为的一项国际研究：其根源、表现和对策”为题作了发言。</w:t>
      </w:r>
      <w:r>
        <w:rPr>
          <w:rFonts w:hint="eastAsia"/>
        </w:rPr>
        <w:t>2001</w:t>
      </w:r>
      <w:r>
        <w:rPr>
          <w:rFonts w:hint="eastAsia"/>
        </w:rPr>
        <w:t>年</w:t>
      </w:r>
      <w:r>
        <w:rPr>
          <w:rFonts w:hint="eastAsia"/>
        </w:rPr>
        <w:t>12</w:t>
      </w:r>
      <w:r>
        <w:rPr>
          <w:rFonts w:hint="eastAsia"/>
        </w:rPr>
        <w:t>月</w:t>
      </w:r>
      <w:r>
        <w:rPr>
          <w:rFonts w:hint="eastAsia"/>
        </w:rPr>
        <w:t>7</w:t>
      </w:r>
      <w:r>
        <w:rPr>
          <w:rFonts w:hint="eastAsia"/>
        </w:rPr>
        <w:t>日至</w:t>
      </w:r>
      <w:r>
        <w:rPr>
          <w:rFonts w:hint="eastAsia"/>
        </w:rPr>
        <w:t>8</w:t>
      </w:r>
      <w:r>
        <w:rPr>
          <w:rFonts w:hint="eastAsia"/>
        </w:rPr>
        <w:t>日杜克先生在美国盖恩斯维尔参加了佛罗里达大学儿童和法律中心的第一次年会，并以“执行《儿童权利公约》的社会环境”为题作了发言。</w:t>
      </w:r>
    </w:p>
    <w:p w:rsidR="00000000" w:rsidRDefault="00000000">
      <w:pPr>
        <w:pStyle w:val="Heading2"/>
        <w:rPr>
          <w:rFonts w:hint="eastAsia"/>
        </w:rPr>
      </w:pPr>
      <w:r>
        <w:rPr>
          <w:rFonts w:hint="eastAsia"/>
        </w:rPr>
        <w:t>五、与联合国和其他主管机构合作</w:t>
      </w:r>
    </w:p>
    <w:p w:rsidR="00000000" w:rsidRDefault="00000000">
      <w:pPr>
        <w:rPr>
          <w:rFonts w:hint="eastAsia"/>
        </w:rPr>
      </w:pPr>
      <w:r>
        <w:rPr>
          <w:rFonts w:hint="eastAsia"/>
        </w:rPr>
        <w:tab/>
        <w:t xml:space="preserve">554.  </w:t>
      </w:r>
      <w:r>
        <w:rPr>
          <w:rFonts w:hint="eastAsia"/>
        </w:rPr>
        <w:t>在会前工作组会议和本届会议期间，委员会在按照《公约》第</w:t>
      </w:r>
      <w:r>
        <w:rPr>
          <w:rFonts w:hint="eastAsia"/>
        </w:rPr>
        <w:t>45</w:t>
      </w:r>
      <w:r>
        <w:rPr>
          <w:rFonts w:hint="eastAsia"/>
        </w:rPr>
        <w:t>条与联合国各机构和专门机构以及其他主管机构正在进行的对话和相互交往的框架内，与这些机构举行了各种会议。</w:t>
      </w:r>
    </w:p>
    <w:p w:rsidR="00000000" w:rsidRDefault="00000000">
      <w:pPr>
        <w:rPr>
          <w:rFonts w:hint="eastAsia"/>
        </w:rPr>
      </w:pPr>
      <w:r>
        <w:rPr>
          <w:rFonts w:hint="eastAsia"/>
        </w:rPr>
        <w:tab/>
        <w:t xml:space="preserve">555.  </w:t>
      </w:r>
      <w:r>
        <w:rPr>
          <w:rFonts w:hint="eastAsia"/>
        </w:rPr>
        <w:t>人权委员会宗教和信仰自由问题特别报告员</w:t>
      </w:r>
      <w:r>
        <w:t>Abdelfattah Amor</w:t>
      </w:r>
      <w:r>
        <w:rPr>
          <w:rFonts w:hint="eastAsia"/>
        </w:rPr>
        <w:t>先生于</w:t>
      </w:r>
      <w:r>
        <w:rPr>
          <w:rFonts w:hint="eastAsia"/>
        </w:rPr>
        <w:t>2001</w:t>
      </w:r>
      <w:r>
        <w:rPr>
          <w:rFonts w:hint="eastAsia"/>
        </w:rPr>
        <w:t>年</w:t>
      </w:r>
      <w:r>
        <w:rPr>
          <w:rFonts w:hint="eastAsia"/>
        </w:rPr>
        <w:t>1</w:t>
      </w:r>
      <w:r>
        <w:rPr>
          <w:rFonts w:hint="eastAsia"/>
        </w:rPr>
        <w:t>月</w:t>
      </w:r>
      <w:r>
        <w:rPr>
          <w:rFonts w:hint="eastAsia"/>
        </w:rPr>
        <w:t>15</w:t>
      </w:r>
      <w:r>
        <w:rPr>
          <w:rFonts w:hint="eastAsia"/>
        </w:rPr>
        <w:t>日会见了委员会各成员。这次会见的目的是要通知委员会，</w:t>
      </w:r>
      <w:r>
        <w:rPr>
          <w:rFonts w:hint="eastAsia"/>
        </w:rPr>
        <w:t>2001</w:t>
      </w:r>
      <w:r>
        <w:rPr>
          <w:rFonts w:hint="eastAsia"/>
        </w:rPr>
        <w:t>年</w:t>
      </w:r>
      <w:r>
        <w:rPr>
          <w:rFonts w:hint="eastAsia"/>
        </w:rPr>
        <w:t>11</w:t>
      </w:r>
      <w:r>
        <w:rPr>
          <w:rFonts w:hint="eastAsia"/>
        </w:rPr>
        <w:t>月</w:t>
      </w:r>
      <w:r>
        <w:rPr>
          <w:rFonts w:hint="eastAsia"/>
        </w:rPr>
        <w:t>23</w:t>
      </w:r>
      <w:r>
        <w:rPr>
          <w:rFonts w:hint="eastAsia"/>
        </w:rPr>
        <w:t>日至</w:t>
      </w:r>
      <w:r>
        <w:rPr>
          <w:rFonts w:hint="eastAsia"/>
        </w:rPr>
        <w:t>25</w:t>
      </w:r>
      <w:r>
        <w:rPr>
          <w:rFonts w:hint="eastAsia"/>
        </w:rPr>
        <w:t>日在马德里举行了关于学校教育同宗教和信仰自由、容忍及不歧视关系问题国际协商会议。这次会议有</w:t>
      </w:r>
      <w:r>
        <w:rPr>
          <w:rFonts w:hint="eastAsia"/>
        </w:rPr>
        <w:t>80</w:t>
      </w:r>
      <w:r>
        <w:rPr>
          <w:rFonts w:hint="eastAsia"/>
        </w:rPr>
        <w:t>个国家的代表参加，并且以协商一致的方式通过了最后文件。</w:t>
      </w:r>
      <w:r>
        <w:t>Amor</w:t>
      </w:r>
      <w:r>
        <w:rPr>
          <w:rFonts w:hint="eastAsia"/>
        </w:rPr>
        <w:t>先生在会前所作的一项研究清楚地表明，许多学校方案和教学大纲以及教科书往往不符合这个领域中的国际标准。特别报告员还同委员会进一步讨论了如何利用这次会议最后文件的问题，包括如何将最后文件应用于《儿童权利公约》的报告程序。</w:t>
      </w:r>
    </w:p>
    <w:p w:rsidR="00000000" w:rsidRDefault="00000000">
      <w:pPr>
        <w:rPr>
          <w:rFonts w:hint="eastAsia"/>
        </w:rPr>
      </w:pPr>
      <w:r>
        <w:rPr>
          <w:rFonts w:hint="eastAsia"/>
        </w:rPr>
        <w:tab/>
        <w:t xml:space="preserve">556.  </w:t>
      </w:r>
      <w:r>
        <w:rPr>
          <w:rFonts w:hint="eastAsia"/>
        </w:rPr>
        <w:t>委员会在</w:t>
      </w:r>
      <w:r>
        <w:rPr>
          <w:rFonts w:hint="eastAsia"/>
        </w:rPr>
        <w:t>2002</w:t>
      </w:r>
      <w:r>
        <w:rPr>
          <w:rFonts w:hint="eastAsia"/>
        </w:rPr>
        <w:t>年</w:t>
      </w:r>
      <w:r>
        <w:rPr>
          <w:rFonts w:hint="eastAsia"/>
        </w:rPr>
        <w:t>1</w:t>
      </w:r>
      <w:r>
        <w:rPr>
          <w:rFonts w:hint="eastAsia"/>
        </w:rPr>
        <w:t>月</w:t>
      </w:r>
      <w:r>
        <w:rPr>
          <w:rFonts w:hint="eastAsia"/>
        </w:rPr>
        <w:t>30</w:t>
      </w:r>
      <w:r>
        <w:rPr>
          <w:rFonts w:hint="eastAsia"/>
        </w:rPr>
        <w:t>日举行的第</w:t>
      </w:r>
      <w:r>
        <w:rPr>
          <w:rFonts w:hint="eastAsia"/>
        </w:rPr>
        <w:t>774</w:t>
      </w:r>
      <w:r>
        <w:rPr>
          <w:rFonts w:hint="eastAsia"/>
        </w:rPr>
        <w:t>次会议上同联合国以及非政府组织的伙伴讨论了儿童权利领域中的最新动态，以及如何在国家一级就委员会的建议采取后续行动的问题。儿童基金会的代表向委员会报告了有关联合国大会儿童问题特别会议的筹备情况，这次会议在</w:t>
      </w:r>
      <w:r>
        <w:rPr>
          <w:rFonts w:hint="eastAsia"/>
        </w:rPr>
        <w:t>9.11</w:t>
      </w:r>
      <w:r>
        <w:rPr>
          <w:rFonts w:hint="eastAsia"/>
        </w:rPr>
        <w:t>事件以后已经推迟，现定于</w:t>
      </w:r>
      <w:r>
        <w:rPr>
          <w:rFonts w:hint="eastAsia"/>
        </w:rPr>
        <w:t>2002</w:t>
      </w:r>
      <w:r>
        <w:rPr>
          <w:rFonts w:hint="eastAsia"/>
        </w:rPr>
        <w:t>年</w:t>
      </w:r>
      <w:r>
        <w:rPr>
          <w:rFonts w:hint="eastAsia"/>
        </w:rPr>
        <w:t>5</w:t>
      </w:r>
      <w:r>
        <w:rPr>
          <w:rFonts w:hint="eastAsia"/>
        </w:rPr>
        <w:t>月</w:t>
      </w:r>
      <w:r>
        <w:rPr>
          <w:rFonts w:hint="eastAsia"/>
        </w:rPr>
        <w:t>8</w:t>
      </w:r>
      <w:r>
        <w:rPr>
          <w:rFonts w:hint="eastAsia"/>
        </w:rPr>
        <w:t>日至</w:t>
      </w:r>
      <w:r>
        <w:rPr>
          <w:rFonts w:hint="eastAsia"/>
        </w:rPr>
        <w:t>10</w:t>
      </w:r>
      <w:r>
        <w:rPr>
          <w:rFonts w:hint="eastAsia"/>
        </w:rPr>
        <w:t>日举行。儿童基金会代表还告诉委员会说，儿童基金会执行理事会已经于</w:t>
      </w:r>
      <w:r>
        <w:rPr>
          <w:rFonts w:hint="eastAsia"/>
        </w:rPr>
        <w:t>2001</w:t>
      </w:r>
      <w:r>
        <w:rPr>
          <w:rFonts w:hint="eastAsia"/>
        </w:rPr>
        <w:t>年</w:t>
      </w:r>
      <w:r>
        <w:rPr>
          <w:rFonts w:hint="eastAsia"/>
        </w:rPr>
        <w:t>11</w:t>
      </w:r>
      <w:r>
        <w:rPr>
          <w:rFonts w:hint="eastAsia"/>
        </w:rPr>
        <w:t>月通过了</w:t>
      </w:r>
      <w:r>
        <w:rPr>
          <w:rFonts w:hint="eastAsia"/>
        </w:rPr>
        <w:t>2002</w:t>
      </w:r>
      <w:r>
        <w:rPr>
          <w:rFonts w:hint="eastAsia"/>
        </w:rPr>
        <w:t>至</w:t>
      </w:r>
      <w:r>
        <w:rPr>
          <w:rFonts w:hint="eastAsia"/>
        </w:rPr>
        <w:t>2005</w:t>
      </w:r>
      <w:r>
        <w:rPr>
          <w:rFonts w:hint="eastAsia"/>
        </w:rPr>
        <w:t>年中期战略计划。她就儿童基金会国家办事处有关委员会建议的后续行动作了解释。儿童基金会尽可能将这些建议纳入其国家方案。在委员会就某个国家通过了结论性意见以后，儿童基金会还通常同有关国家和联合国伙伴举行国家一级的协商会议，以便讨论有关措施。</w:t>
      </w:r>
    </w:p>
    <w:p w:rsidR="00000000" w:rsidRDefault="00000000">
      <w:pPr>
        <w:rPr>
          <w:rFonts w:hint="eastAsia"/>
        </w:rPr>
      </w:pPr>
      <w:r>
        <w:rPr>
          <w:rFonts w:hint="eastAsia"/>
        </w:rPr>
        <w:tab/>
        <w:t xml:space="preserve">557.  </w:t>
      </w:r>
      <w:r>
        <w:rPr>
          <w:rFonts w:hint="eastAsia"/>
        </w:rPr>
        <w:t>劳工组织的代表解释说，凡是委员会所通过的结论性意见都送到劳工组织有关国家办事处，以便就劳工问题采取后续行动。她说，保护劳工免受经济剥削的问题涉及劳工组织公约的许多规定，例如：健康权、教育权、休息权以及受到保护免遭贩卖的权利。她还表示，非常希望儿童问题特别会议的“结论文件”不会破坏目前有关童工问题的公约所规定的义务，也即最低就业年龄。她还告诉委员会说，将在《关于工作中的基本原则和权利宣言》的后续行动框架内，于</w:t>
      </w:r>
      <w:r>
        <w:rPr>
          <w:rFonts w:hint="eastAsia"/>
        </w:rPr>
        <w:t>2002</w:t>
      </w:r>
      <w:r>
        <w:rPr>
          <w:rFonts w:hint="eastAsia"/>
        </w:rPr>
        <w:t>年</w:t>
      </w:r>
      <w:r>
        <w:rPr>
          <w:rFonts w:hint="eastAsia"/>
        </w:rPr>
        <w:t>6</w:t>
      </w:r>
      <w:r>
        <w:rPr>
          <w:rFonts w:hint="eastAsia"/>
        </w:rPr>
        <w:t>月发表一份有关全球童工问题的报告。她还说，劳工组织今后将进一步加强同委员会的合作，因为有关儿童和武装冲突问题以及有关买卖儿童、儿童卖淫和儿童色情制品问题的《儿童权利公约》的两项任择议定书已经生效，它们涉及劳工组织第</w:t>
      </w:r>
      <w:r>
        <w:rPr>
          <w:rFonts w:hint="eastAsia"/>
        </w:rPr>
        <w:t>182</w:t>
      </w:r>
      <w:r>
        <w:rPr>
          <w:rFonts w:hint="eastAsia"/>
        </w:rPr>
        <w:t>号公约所要处理的问题。</w:t>
      </w:r>
    </w:p>
    <w:p w:rsidR="00000000" w:rsidRDefault="00000000">
      <w:pPr>
        <w:rPr>
          <w:rFonts w:hint="eastAsia"/>
          <w:spacing w:val="8"/>
        </w:rPr>
      </w:pPr>
      <w:r>
        <w:rPr>
          <w:rFonts w:hint="eastAsia"/>
        </w:rPr>
        <w:tab/>
        <w:t xml:space="preserve">558.  </w:t>
      </w:r>
      <w:r>
        <w:rPr>
          <w:rFonts w:hint="eastAsia"/>
          <w:spacing w:val="8"/>
        </w:rPr>
        <w:t>难民高专办的代表解释说，委员会的结论性意见对其组织的工作具有极大价值，并且说就其中每一项建议在国家一级采取有计划的后续行动。</w:t>
      </w:r>
      <w:r>
        <w:rPr>
          <w:rFonts w:hint="eastAsia"/>
          <w:spacing w:val="8"/>
        </w:rPr>
        <w:t>9.11</w:t>
      </w:r>
      <w:r>
        <w:rPr>
          <w:rFonts w:hint="eastAsia"/>
          <w:spacing w:val="8"/>
        </w:rPr>
        <w:t>悲惨事件在尊重全球难民权利方面产生了负面影响，正如难民高专办所指出，一些国家政府已经采取措施审查其有关政策，以便限制难民权利。难民高专办正在参加有关儿童权利的内部宣传活动，并且组织了有关《儿童权利公约》的区域培训研讨会。</w:t>
      </w:r>
    </w:p>
    <w:p w:rsidR="00000000" w:rsidRDefault="00000000">
      <w:pPr>
        <w:spacing w:after="320"/>
        <w:rPr>
          <w:rFonts w:hint="eastAsia"/>
        </w:rPr>
      </w:pPr>
      <w:r>
        <w:rPr>
          <w:rFonts w:hint="eastAsia"/>
        </w:rPr>
        <w:tab/>
        <w:t xml:space="preserve">559.  </w:t>
      </w:r>
      <w:r>
        <w:rPr>
          <w:rFonts w:hint="eastAsia"/>
        </w:rPr>
        <w:t>《儿童权利公约》非政府组织小组的一名代表解释了非政府组织应该如何开展工作就委员会的建议采取后续行动。该国际伞式组织于</w:t>
      </w:r>
      <w:r>
        <w:rPr>
          <w:rFonts w:hint="eastAsia"/>
        </w:rPr>
        <w:t>2001</w:t>
      </w:r>
      <w:r>
        <w:rPr>
          <w:rFonts w:hint="eastAsia"/>
        </w:rPr>
        <w:t>年对</w:t>
      </w:r>
      <w:r>
        <w:rPr>
          <w:rFonts w:hint="eastAsia"/>
        </w:rPr>
        <w:t>17</w:t>
      </w:r>
      <w:r>
        <w:rPr>
          <w:rFonts w:hint="eastAsia"/>
        </w:rPr>
        <w:t>个国家的全国性儿童权利联合会进行了一项调查，以便加深对其后续工作的了解。</w:t>
      </w:r>
    </w:p>
    <w:p w:rsidR="00000000" w:rsidRDefault="00000000">
      <w:pPr>
        <w:pStyle w:val="Heading2"/>
        <w:spacing w:after="240"/>
        <w:rPr>
          <w:rFonts w:hint="eastAsia"/>
        </w:rPr>
      </w:pPr>
      <w:r>
        <w:rPr>
          <w:rFonts w:hint="eastAsia"/>
        </w:rPr>
        <w:t>六、今后的一般性讨论日</w:t>
      </w:r>
    </w:p>
    <w:p w:rsidR="00000000" w:rsidRDefault="00000000">
      <w:pPr>
        <w:spacing w:after="320"/>
        <w:rPr>
          <w:rFonts w:hint="eastAsia"/>
        </w:rPr>
      </w:pPr>
      <w:r>
        <w:rPr>
          <w:rFonts w:hint="eastAsia"/>
        </w:rPr>
        <w:tab/>
        <w:t xml:space="preserve">560.  </w:t>
      </w:r>
      <w:r>
        <w:rPr>
          <w:rFonts w:hint="eastAsia"/>
        </w:rPr>
        <w:t>委员会在</w:t>
      </w:r>
      <w:r>
        <w:rPr>
          <w:rFonts w:hint="eastAsia"/>
        </w:rPr>
        <w:t>2002</w:t>
      </w:r>
      <w:r>
        <w:rPr>
          <w:rFonts w:hint="eastAsia"/>
        </w:rPr>
        <w:t>年</w:t>
      </w:r>
      <w:r>
        <w:rPr>
          <w:rFonts w:hint="eastAsia"/>
        </w:rPr>
        <w:t>1</w:t>
      </w:r>
      <w:r>
        <w:rPr>
          <w:rFonts w:hint="eastAsia"/>
        </w:rPr>
        <w:t>月</w:t>
      </w:r>
      <w:r>
        <w:rPr>
          <w:rFonts w:hint="eastAsia"/>
        </w:rPr>
        <w:t>17</w:t>
      </w:r>
      <w:r>
        <w:rPr>
          <w:rFonts w:hint="eastAsia"/>
        </w:rPr>
        <w:t>日举行的第</w:t>
      </w:r>
      <w:r>
        <w:rPr>
          <w:rFonts w:hint="eastAsia"/>
        </w:rPr>
        <w:t>755</w:t>
      </w:r>
      <w:r>
        <w:rPr>
          <w:rFonts w:hint="eastAsia"/>
        </w:rPr>
        <w:t>次会议上讨论了有关私营部门和儿童权利问题的今后一般性讨论日。这次讨论日将于委员会第</w:t>
      </w:r>
      <w:r>
        <w:rPr>
          <w:rFonts w:hint="eastAsia"/>
        </w:rPr>
        <w:t>31</w:t>
      </w:r>
      <w:r>
        <w:rPr>
          <w:rFonts w:hint="eastAsia"/>
        </w:rPr>
        <w:t>届会议期间</w:t>
      </w:r>
      <w:r>
        <w:rPr>
          <w:rFonts w:hint="eastAsia"/>
        </w:rPr>
        <w:t>2002</w:t>
      </w:r>
      <w:r>
        <w:rPr>
          <w:rFonts w:hint="eastAsia"/>
        </w:rPr>
        <w:t>年</w:t>
      </w:r>
      <w:r>
        <w:rPr>
          <w:rFonts w:hint="eastAsia"/>
        </w:rPr>
        <w:t>9</w:t>
      </w:r>
      <w:r>
        <w:rPr>
          <w:rFonts w:hint="eastAsia"/>
        </w:rPr>
        <w:t>月</w:t>
      </w:r>
      <w:r>
        <w:rPr>
          <w:rFonts w:hint="eastAsia"/>
        </w:rPr>
        <w:t>20</w:t>
      </w:r>
      <w:r>
        <w:rPr>
          <w:rFonts w:hint="eastAsia"/>
        </w:rPr>
        <w:t>日举行，讨论的主题是：“作为服务提供者的私营部门及其在落实儿童权利中的作用”。委员会在</w:t>
      </w:r>
      <w:r>
        <w:rPr>
          <w:rFonts w:hint="eastAsia"/>
        </w:rPr>
        <w:t>2002</w:t>
      </w:r>
      <w:r>
        <w:rPr>
          <w:rFonts w:hint="eastAsia"/>
        </w:rPr>
        <w:t>年</w:t>
      </w:r>
      <w:r>
        <w:rPr>
          <w:rFonts w:hint="eastAsia"/>
        </w:rPr>
        <w:t>1</w:t>
      </w:r>
      <w:r>
        <w:rPr>
          <w:rFonts w:hint="eastAsia"/>
        </w:rPr>
        <w:t>月</w:t>
      </w:r>
      <w:r>
        <w:rPr>
          <w:rFonts w:hint="eastAsia"/>
        </w:rPr>
        <w:t>24</w:t>
      </w:r>
      <w:r>
        <w:rPr>
          <w:rFonts w:hint="eastAsia"/>
        </w:rPr>
        <w:t>日的第</w:t>
      </w:r>
      <w:r>
        <w:rPr>
          <w:rFonts w:hint="eastAsia"/>
        </w:rPr>
        <w:t>766</w:t>
      </w:r>
      <w:r>
        <w:rPr>
          <w:rFonts w:hint="eastAsia"/>
        </w:rPr>
        <w:t>次会议上通过了该讨论日的讨论提纲</w:t>
      </w:r>
      <w:r>
        <w:rPr>
          <w:rFonts w:hint="eastAsia"/>
        </w:rPr>
        <w:t>(</w:t>
      </w:r>
      <w:r>
        <w:rPr>
          <w:rFonts w:hint="eastAsia"/>
        </w:rPr>
        <w:t>附件八</w:t>
      </w:r>
      <w:r>
        <w:rPr>
          <w:rFonts w:hint="eastAsia"/>
        </w:rPr>
        <w:t>)</w:t>
      </w:r>
      <w:r>
        <w:rPr>
          <w:rFonts w:hint="eastAsia"/>
        </w:rPr>
        <w:t>。</w:t>
      </w:r>
    </w:p>
    <w:p w:rsidR="00000000" w:rsidRDefault="00000000">
      <w:pPr>
        <w:pStyle w:val="Heading2"/>
        <w:spacing w:after="240"/>
        <w:rPr>
          <w:rFonts w:hint="eastAsia"/>
        </w:rPr>
      </w:pPr>
      <w:r>
        <w:rPr>
          <w:rFonts w:hint="eastAsia"/>
        </w:rPr>
        <w:t>七、工作方法</w:t>
      </w:r>
    </w:p>
    <w:p w:rsidR="00000000" w:rsidRDefault="00000000">
      <w:pPr>
        <w:spacing w:after="320"/>
        <w:rPr>
          <w:rFonts w:hint="eastAsia"/>
          <w:spacing w:val="6"/>
        </w:rPr>
      </w:pPr>
      <w:r>
        <w:rPr>
          <w:rFonts w:hint="eastAsia"/>
        </w:rPr>
        <w:tab/>
        <w:t xml:space="preserve">561.  </w:t>
      </w:r>
      <w:r>
        <w:rPr>
          <w:rFonts w:hint="eastAsia"/>
          <w:spacing w:val="6"/>
        </w:rPr>
        <w:t>委员会在</w:t>
      </w:r>
      <w:r>
        <w:rPr>
          <w:rFonts w:hint="eastAsia"/>
          <w:spacing w:val="6"/>
        </w:rPr>
        <w:t>2002</w:t>
      </w:r>
      <w:r>
        <w:rPr>
          <w:rFonts w:hint="eastAsia"/>
          <w:spacing w:val="6"/>
        </w:rPr>
        <w:t>年</w:t>
      </w:r>
      <w:r>
        <w:rPr>
          <w:rFonts w:hint="eastAsia"/>
          <w:spacing w:val="6"/>
        </w:rPr>
        <w:t>1</w:t>
      </w:r>
      <w:r>
        <w:rPr>
          <w:rFonts w:hint="eastAsia"/>
          <w:spacing w:val="6"/>
        </w:rPr>
        <w:t>月</w:t>
      </w:r>
      <w:r>
        <w:rPr>
          <w:rFonts w:hint="eastAsia"/>
          <w:spacing w:val="6"/>
        </w:rPr>
        <w:t>31</w:t>
      </w:r>
      <w:r>
        <w:rPr>
          <w:rFonts w:hint="eastAsia"/>
          <w:spacing w:val="6"/>
        </w:rPr>
        <w:t>日举行的</w:t>
      </w:r>
      <w:r>
        <w:rPr>
          <w:rFonts w:hint="eastAsia"/>
          <w:spacing w:val="6"/>
        </w:rPr>
        <w:t>776</w:t>
      </w:r>
      <w:r>
        <w:rPr>
          <w:rFonts w:hint="eastAsia"/>
          <w:spacing w:val="6"/>
        </w:rPr>
        <w:t>次会议上决定向所有其初次报告应于</w:t>
      </w:r>
      <w:r>
        <w:rPr>
          <w:rFonts w:hint="eastAsia"/>
          <w:spacing w:val="6"/>
        </w:rPr>
        <w:t>1992</w:t>
      </w:r>
      <w:r>
        <w:rPr>
          <w:rFonts w:hint="eastAsia"/>
          <w:spacing w:val="6"/>
        </w:rPr>
        <w:t>年和</w:t>
      </w:r>
      <w:r>
        <w:rPr>
          <w:rFonts w:hint="eastAsia"/>
          <w:spacing w:val="6"/>
        </w:rPr>
        <w:t>1993</w:t>
      </w:r>
      <w:r>
        <w:rPr>
          <w:rFonts w:hint="eastAsia"/>
          <w:spacing w:val="6"/>
        </w:rPr>
        <w:t>年到期的缔约国发出一份信函，要求它们在一年之内提交报告。委员会还决定在同一封信函中通知这些缔约国，如果它们不在一年之内提交报告的话，委员会将根据其“报告程序概览”</w:t>
      </w:r>
      <w:r>
        <w:rPr>
          <w:rFonts w:hint="eastAsia"/>
          <w:spacing w:val="6"/>
        </w:rPr>
        <w:t xml:space="preserve">(CRC/C/33, </w:t>
      </w:r>
      <w:r>
        <w:rPr>
          <w:rFonts w:hint="eastAsia"/>
          <w:spacing w:val="6"/>
        </w:rPr>
        <w:t>第</w:t>
      </w:r>
      <w:r>
        <w:rPr>
          <w:rFonts w:hint="eastAsia"/>
          <w:spacing w:val="6"/>
        </w:rPr>
        <w:t>29</w:t>
      </w:r>
      <w:r>
        <w:rPr>
          <w:spacing w:val="6"/>
        </w:rPr>
        <w:t>-</w:t>
      </w:r>
      <w:r>
        <w:rPr>
          <w:rFonts w:hint="eastAsia"/>
          <w:spacing w:val="6"/>
        </w:rPr>
        <w:t>32</w:t>
      </w:r>
      <w:r>
        <w:rPr>
          <w:rFonts w:hint="eastAsia"/>
          <w:spacing w:val="6"/>
        </w:rPr>
        <w:t>段</w:t>
      </w:r>
      <w:r>
        <w:rPr>
          <w:rFonts w:hint="eastAsia"/>
          <w:spacing w:val="6"/>
        </w:rPr>
        <w:t>)</w:t>
      </w:r>
      <w:r>
        <w:rPr>
          <w:rFonts w:hint="eastAsia"/>
          <w:spacing w:val="6"/>
        </w:rPr>
        <w:t>以及委员会临时议事规则</w:t>
      </w:r>
      <w:r>
        <w:rPr>
          <w:rFonts w:hint="eastAsia"/>
          <w:spacing w:val="6"/>
        </w:rPr>
        <w:t>(CRC/C/4)</w:t>
      </w:r>
      <w:r>
        <w:rPr>
          <w:rFonts w:hint="eastAsia"/>
          <w:spacing w:val="6"/>
        </w:rPr>
        <w:t>第</w:t>
      </w:r>
      <w:r>
        <w:rPr>
          <w:rFonts w:hint="eastAsia"/>
          <w:spacing w:val="6"/>
        </w:rPr>
        <w:t>67</w:t>
      </w:r>
      <w:r>
        <w:rPr>
          <w:rFonts w:hint="eastAsia"/>
          <w:spacing w:val="6"/>
        </w:rPr>
        <w:t>条，在没有初次报告的情况下审议该国的儿童权利的状况。</w:t>
      </w:r>
    </w:p>
    <w:p w:rsidR="00000000" w:rsidRDefault="00000000">
      <w:pPr>
        <w:pStyle w:val="Heading2"/>
        <w:spacing w:after="160"/>
        <w:rPr>
          <w:rFonts w:hint="eastAsia"/>
        </w:rPr>
      </w:pPr>
      <w:r>
        <w:rPr>
          <w:rFonts w:hint="eastAsia"/>
        </w:rPr>
        <w:t>八、一般性意见</w:t>
      </w:r>
    </w:p>
    <w:p w:rsidR="00000000" w:rsidRDefault="00000000">
      <w:pPr>
        <w:spacing w:after="320"/>
        <w:rPr>
          <w:rFonts w:hint="eastAsia"/>
        </w:rPr>
      </w:pPr>
      <w:r>
        <w:rPr>
          <w:rFonts w:hint="eastAsia"/>
        </w:rPr>
        <w:tab/>
        <w:t xml:space="preserve">562.  </w:t>
      </w:r>
      <w:r>
        <w:rPr>
          <w:rFonts w:hint="eastAsia"/>
        </w:rPr>
        <w:t>委员会在</w:t>
      </w:r>
      <w:r>
        <w:rPr>
          <w:rFonts w:hint="eastAsia"/>
        </w:rPr>
        <w:t>2002</w:t>
      </w:r>
      <w:r>
        <w:rPr>
          <w:rFonts w:hint="eastAsia"/>
        </w:rPr>
        <w:t>年</w:t>
      </w:r>
      <w:r>
        <w:rPr>
          <w:rFonts w:hint="eastAsia"/>
        </w:rPr>
        <w:t>1</w:t>
      </w:r>
      <w:r>
        <w:rPr>
          <w:rFonts w:hint="eastAsia"/>
        </w:rPr>
        <w:t>月</w:t>
      </w:r>
      <w:r>
        <w:rPr>
          <w:rFonts w:hint="eastAsia"/>
        </w:rPr>
        <w:t>21</w:t>
      </w:r>
      <w:r>
        <w:rPr>
          <w:rFonts w:hint="eastAsia"/>
        </w:rPr>
        <w:t>日举行的第</w:t>
      </w:r>
      <w:r>
        <w:rPr>
          <w:rFonts w:hint="eastAsia"/>
        </w:rPr>
        <w:t>759</w:t>
      </w:r>
      <w:r>
        <w:rPr>
          <w:rFonts w:hint="eastAsia"/>
        </w:rPr>
        <w:t>次会议上讨论了委员会有关艾滋病毒</w:t>
      </w:r>
      <w:r>
        <w:rPr>
          <w:rFonts w:hint="eastAsia"/>
        </w:rPr>
        <w:t>/</w:t>
      </w:r>
      <w:r>
        <w:rPr>
          <w:rFonts w:hint="eastAsia"/>
        </w:rPr>
        <w:t>艾滋病问题的今后一般性意见。委员会于</w:t>
      </w:r>
      <w:r>
        <w:rPr>
          <w:rFonts w:hint="eastAsia"/>
        </w:rPr>
        <w:t>2002</w:t>
      </w:r>
      <w:r>
        <w:rPr>
          <w:rFonts w:hint="eastAsia"/>
        </w:rPr>
        <w:t>年</w:t>
      </w:r>
      <w:r>
        <w:rPr>
          <w:rFonts w:hint="eastAsia"/>
        </w:rPr>
        <w:t>1</w:t>
      </w:r>
      <w:r>
        <w:rPr>
          <w:rFonts w:hint="eastAsia"/>
        </w:rPr>
        <w:t>月</w:t>
      </w:r>
      <w:r>
        <w:rPr>
          <w:rFonts w:hint="eastAsia"/>
        </w:rPr>
        <w:t>25</w:t>
      </w:r>
      <w:r>
        <w:rPr>
          <w:rFonts w:hint="eastAsia"/>
        </w:rPr>
        <w:t>日举行的第</w:t>
      </w:r>
      <w:r>
        <w:rPr>
          <w:rFonts w:hint="eastAsia"/>
        </w:rPr>
        <w:t>768</w:t>
      </w:r>
      <w:r>
        <w:rPr>
          <w:rFonts w:hint="eastAsia"/>
        </w:rPr>
        <w:t>次会议上讨论了委员会有关独立监测机构问题的今后一般性意见。</w:t>
      </w:r>
    </w:p>
    <w:p w:rsidR="00000000" w:rsidRDefault="00000000">
      <w:pPr>
        <w:pStyle w:val="Heading2"/>
        <w:rPr>
          <w:rFonts w:hint="eastAsia"/>
        </w:rPr>
      </w:pPr>
      <w:r>
        <w:rPr>
          <w:rFonts w:hint="eastAsia"/>
        </w:rPr>
        <w:t>九、任择议定书</w:t>
      </w:r>
    </w:p>
    <w:p w:rsidR="00000000" w:rsidRDefault="00000000">
      <w:pPr>
        <w:spacing w:after="320"/>
        <w:rPr>
          <w:rFonts w:hint="eastAsia"/>
        </w:rPr>
      </w:pPr>
      <w:r>
        <w:rPr>
          <w:rFonts w:hint="eastAsia"/>
        </w:rPr>
        <w:tab/>
        <w:t xml:space="preserve">563.  </w:t>
      </w:r>
      <w:r>
        <w:rPr>
          <w:rFonts w:hint="eastAsia"/>
        </w:rPr>
        <w:t>委员会在</w:t>
      </w:r>
      <w:r>
        <w:rPr>
          <w:rFonts w:hint="eastAsia"/>
        </w:rPr>
        <w:t>2002</w:t>
      </w:r>
      <w:r>
        <w:rPr>
          <w:rFonts w:hint="eastAsia"/>
        </w:rPr>
        <w:t>年</w:t>
      </w:r>
      <w:r>
        <w:rPr>
          <w:rFonts w:hint="eastAsia"/>
        </w:rPr>
        <w:t>1</w:t>
      </w:r>
      <w:r>
        <w:rPr>
          <w:rFonts w:hint="eastAsia"/>
        </w:rPr>
        <w:t>月</w:t>
      </w:r>
      <w:r>
        <w:rPr>
          <w:rFonts w:hint="eastAsia"/>
        </w:rPr>
        <w:t>31</w:t>
      </w:r>
      <w:r>
        <w:rPr>
          <w:rFonts w:hint="eastAsia"/>
        </w:rPr>
        <w:t>日举行的第</w:t>
      </w:r>
      <w:r>
        <w:rPr>
          <w:rFonts w:hint="eastAsia"/>
        </w:rPr>
        <w:t>776</w:t>
      </w:r>
      <w:r>
        <w:rPr>
          <w:rFonts w:hint="eastAsia"/>
        </w:rPr>
        <w:t>次会议上通过了有关缔约国根据关于买卖儿童、儿童卖淫和儿童色情制品的《任择议定书》</w:t>
      </w:r>
      <w:r>
        <w:rPr>
          <w:rFonts w:hint="eastAsia"/>
        </w:rPr>
        <w:t>(CRC/PO/SA/1)</w:t>
      </w:r>
      <w:r>
        <w:rPr>
          <w:rFonts w:hint="eastAsia"/>
        </w:rPr>
        <w:t>第</w:t>
      </w:r>
      <w:r>
        <w:rPr>
          <w:rFonts w:hint="eastAsia"/>
        </w:rPr>
        <w:t>12</w:t>
      </w:r>
      <w:r>
        <w:rPr>
          <w:rFonts w:hint="eastAsia"/>
        </w:rPr>
        <w:t>条第</w:t>
      </w:r>
      <w:r>
        <w:rPr>
          <w:rFonts w:hint="eastAsia"/>
        </w:rPr>
        <w:t>1</w:t>
      </w:r>
      <w:r>
        <w:rPr>
          <w:rFonts w:hint="eastAsia"/>
        </w:rPr>
        <w:t>款的规定提交初次报告的准则。</w:t>
      </w:r>
    </w:p>
    <w:p w:rsidR="00000000" w:rsidRDefault="00000000">
      <w:pPr>
        <w:pStyle w:val="Heading2"/>
        <w:rPr>
          <w:rFonts w:hint="eastAsia"/>
        </w:rPr>
      </w:pPr>
      <w:r>
        <w:rPr>
          <w:rFonts w:hint="eastAsia"/>
        </w:rPr>
        <w:t>十、提交大会的两年期报告</w:t>
      </w:r>
    </w:p>
    <w:p w:rsidR="00000000" w:rsidRDefault="00000000">
      <w:pPr>
        <w:spacing w:after="320"/>
        <w:rPr>
          <w:rFonts w:hint="eastAsia"/>
        </w:rPr>
      </w:pPr>
      <w:r>
        <w:rPr>
          <w:rFonts w:hint="eastAsia"/>
        </w:rPr>
        <w:tab/>
        <w:t xml:space="preserve">564.  </w:t>
      </w:r>
      <w:r>
        <w:rPr>
          <w:rFonts w:hint="eastAsia"/>
        </w:rPr>
        <w:t>委员会在</w:t>
      </w:r>
      <w:r>
        <w:rPr>
          <w:rFonts w:hint="eastAsia"/>
        </w:rPr>
        <w:t>2002</w:t>
      </w:r>
      <w:r>
        <w:rPr>
          <w:rFonts w:hint="eastAsia"/>
        </w:rPr>
        <w:t>年</w:t>
      </w:r>
      <w:r>
        <w:rPr>
          <w:rFonts w:hint="eastAsia"/>
        </w:rPr>
        <w:t>1</w:t>
      </w:r>
      <w:r>
        <w:rPr>
          <w:rFonts w:hint="eastAsia"/>
        </w:rPr>
        <w:t>月</w:t>
      </w:r>
      <w:r>
        <w:rPr>
          <w:rFonts w:hint="eastAsia"/>
        </w:rPr>
        <w:t>31</w:t>
      </w:r>
      <w:r>
        <w:rPr>
          <w:rFonts w:hint="eastAsia"/>
        </w:rPr>
        <w:t>日举行的第</w:t>
      </w:r>
      <w:r>
        <w:rPr>
          <w:rFonts w:hint="eastAsia"/>
        </w:rPr>
        <w:t>776</w:t>
      </w:r>
      <w:r>
        <w:rPr>
          <w:rFonts w:hint="eastAsia"/>
        </w:rPr>
        <w:t>次会议上通过了根据《公约》第</w:t>
      </w:r>
      <w:r>
        <w:rPr>
          <w:rFonts w:hint="eastAsia"/>
        </w:rPr>
        <w:t>44</w:t>
      </w:r>
      <w:r>
        <w:rPr>
          <w:rFonts w:hint="eastAsia"/>
        </w:rPr>
        <w:t>条第</w:t>
      </w:r>
      <w:r>
        <w:rPr>
          <w:rFonts w:hint="eastAsia"/>
        </w:rPr>
        <w:t>5</w:t>
      </w:r>
      <w:r>
        <w:rPr>
          <w:rFonts w:hint="eastAsia"/>
        </w:rPr>
        <w:t>款的规定向大会第</w:t>
      </w:r>
      <w:r>
        <w:rPr>
          <w:rFonts w:hint="eastAsia"/>
        </w:rPr>
        <w:t>57</w:t>
      </w:r>
      <w:r>
        <w:rPr>
          <w:rFonts w:hint="eastAsia"/>
        </w:rPr>
        <w:t>届会议提交其两年期报告的提纲</w:t>
      </w:r>
      <w:r>
        <w:rPr>
          <w:rFonts w:hint="eastAsia"/>
        </w:rPr>
        <w:t>(A/57/41)</w:t>
      </w:r>
      <w:r>
        <w:rPr>
          <w:rFonts w:hint="eastAsia"/>
        </w:rPr>
        <w:t>。</w:t>
      </w:r>
    </w:p>
    <w:p w:rsidR="00000000" w:rsidRDefault="00000000">
      <w:pPr>
        <w:pStyle w:val="Heading2"/>
        <w:rPr>
          <w:rFonts w:hint="eastAsia"/>
        </w:rPr>
      </w:pPr>
      <w:r>
        <w:rPr>
          <w:rFonts w:hint="eastAsia"/>
        </w:rPr>
        <w:t>十一、第</w:t>
      </w:r>
      <w:r>
        <w:rPr>
          <w:rFonts w:hint="eastAsia"/>
        </w:rPr>
        <w:t>30</w:t>
      </w:r>
      <w:r>
        <w:rPr>
          <w:rFonts w:hint="eastAsia"/>
        </w:rPr>
        <w:t>届会议临时议程草案</w:t>
      </w:r>
    </w:p>
    <w:p w:rsidR="00000000" w:rsidRDefault="00000000">
      <w:pPr>
        <w:pStyle w:val="a3"/>
        <w:rPr>
          <w:rFonts w:hint="eastAsia"/>
        </w:rPr>
      </w:pPr>
      <w:r>
        <w:rPr>
          <w:rFonts w:hint="eastAsia"/>
        </w:rPr>
        <w:tab/>
        <w:t xml:space="preserve">565.  </w:t>
      </w:r>
      <w:r>
        <w:rPr>
          <w:rFonts w:hint="eastAsia"/>
        </w:rPr>
        <w:t>委员会第</w:t>
      </w:r>
      <w:r>
        <w:rPr>
          <w:rFonts w:hint="eastAsia"/>
        </w:rPr>
        <w:t>30</w:t>
      </w:r>
      <w:r>
        <w:rPr>
          <w:rFonts w:hint="eastAsia"/>
        </w:rPr>
        <w:t>届会议临时议程草案如下：</w:t>
      </w:r>
    </w:p>
    <w:p w:rsidR="00000000" w:rsidRDefault="00000000">
      <w:pPr>
        <w:ind w:left="1020"/>
        <w:rPr>
          <w:rFonts w:hint="eastAsia"/>
        </w:rPr>
      </w:pPr>
      <w:r>
        <w:rPr>
          <w:rFonts w:hint="eastAsia"/>
        </w:rPr>
        <w:t xml:space="preserve">1.  </w:t>
      </w:r>
      <w:r>
        <w:rPr>
          <w:rFonts w:hint="eastAsia"/>
        </w:rPr>
        <w:t>通过议程</w:t>
      </w:r>
    </w:p>
    <w:p w:rsidR="00000000" w:rsidRDefault="00000000">
      <w:pPr>
        <w:ind w:left="1020"/>
        <w:rPr>
          <w:rFonts w:hint="eastAsia"/>
        </w:rPr>
      </w:pPr>
      <w:r>
        <w:rPr>
          <w:rFonts w:hint="eastAsia"/>
        </w:rPr>
        <w:t xml:space="preserve">2.  </w:t>
      </w:r>
      <w:r>
        <w:rPr>
          <w:rFonts w:hint="eastAsia"/>
        </w:rPr>
        <w:t>组织事项</w:t>
      </w:r>
    </w:p>
    <w:p w:rsidR="00000000" w:rsidRDefault="00000000">
      <w:pPr>
        <w:ind w:left="1020"/>
        <w:rPr>
          <w:rFonts w:hint="eastAsia"/>
        </w:rPr>
      </w:pPr>
      <w:r>
        <w:rPr>
          <w:rFonts w:hint="eastAsia"/>
        </w:rPr>
        <w:t xml:space="preserve">3.  </w:t>
      </w:r>
      <w:r>
        <w:rPr>
          <w:rFonts w:hint="eastAsia"/>
        </w:rPr>
        <w:t>缔约国提交报告</w:t>
      </w:r>
    </w:p>
    <w:p w:rsidR="00000000" w:rsidRDefault="00000000">
      <w:pPr>
        <w:ind w:left="1020"/>
        <w:rPr>
          <w:rFonts w:hint="eastAsia"/>
        </w:rPr>
      </w:pPr>
      <w:r>
        <w:rPr>
          <w:rFonts w:hint="eastAsia"/>
        </w:rPr>
        <w:t xml:space="preserve">4.  </w:t>
      </w:r>
      <w:r>
        <w:rPr>
          <w:rFonts w:hint="eastAsia"/>
        </w:rPr>
        <w:t>审议缔约国报告</w:t>
      </w:r>
    </w:p>
    <w:p w:rsidR="00000000" w:rsidRDefault="00000000">
      <w:pPr>
        <w:ind w:left="1020"/>
        <w:rPr>
          <w:rFonts w:hint="eastAsia"/>
        </w:rPr>
      </w:pPr>
      <w:r>
        <w:rPr>
          <w:rFonts w:hint="eastAsia"/>
        </w:rPr>
        <w:t xml:space="preserve">5.  </w:t>
      </w:r>
      <w:r>
        <w:rPr>
          <w:rFonts w:hint="eastAsia"/>
        </w:rPr>
        <w:t>与联合国各机关、各专门机构和其他主管机构合作</w:t>
      </w:r>
    </w:p>
    <w:p w:rsidR="00000000" w:rsidRDefault="00000000">
      <w:pPr>
        <w:ind w:left="1020"/>
        <w:rPr>
          <w:rFonts w:hint="eastAsia"/>
        </w:rPr>
      </w:pPr>
      <w:r>
        <w:rPr>
          <w:rFonts w:hint="eastAsia"/>
        </w:rPr>
        <w:t xml:space="preserve">6.  </w:t>
      </w:r>
      <w:r>
        <w:rPr>
          <w:rFonts w:hint="eastAsia"/>
        </w:rPr>
        <w:t>委员会的工作方法</w:t>
      </w:r>
    </w:p>
    <w:p w:rsidR="00000000" w:rsidRDefault="00000000">
      <w:pPr>
        <w:ind w:left="1020"/>
        <w:rPr>
          <w:rFonts w:hint="eastAsia"/>
        </w:rPr>
      </w:pPr>
      <w:r>
        <w:rPr>
          <w:rFonts w:hint="eastAsia"/>
        </w:rPr>
        <w:t xml:space="preserve">7.  </w:t>
      </w:r>
      <w:r>
        <w:rPr>
          <w:rFonts w:hint="eastAsia"/>
        </w:rPr>
        <w:t>一般性意见</w:t>
      </w:r>
    </w:p>
    <w:p w:rsidR="00000000" w:rsidRDefault="00000000">
      <w:pPr>
        <w:ind w:left="1020"/>
        <w:rPr>
          <w:rFonts w:hint="eastAsia"/>
        </w:rPr>
      </w:pPr>
      <w:r>
        <w:rPr>
          <w:rFonts w:hint="eastAsia"/>
        </w:rPr>
        <w:t xml:space="preserve">8.  </w:t>
      </w:r>
      <w:r>
        <w:rPr>
          <w:rFonts w:hint="eastAsia"/>
        </w:rPr>
        <w:t>今后会议</w:t>
      </w:r>
    </w:p>
    <w:p w:rsidR="00000000" w:rsidRDefault="00000000">
      <w:pPr>
        <w:spacing w:after="320"/>
        <w:ind w:left="1021"/>
        <w:rPr>
          <w:rFonts w:hint="eastAsia"/>
        </w:rPr>
      </w:pPr>
      <w:r>
        <w:rPr>
          <w:rFonts w:hint="eastAsia"/>
        </w:rPr>
        <w:t xml:space="preserve">9.  </w:t>
      </w:r>
      <w:r>
        <w:rPr>
          <w:rFonts w:hint="eastAsia"/>
        </w:rPr>
        <w:t>其他事项</w:t>
      </w:r>
    </w:p>
    <w:p w:rsidR="00000000" w:rsidRDefault="00000000">
      <w:pPr>
        <w:pStyle w:val="Heading2"/>
        <w:rPr>
          <w:rFonts w:hint="eastAsia"/>
        </w:rPr>
      </w:pPr>
      <w:r>
        <w:rPr>
          <w:rFonts w:hint="eastAsia"/>
        </w:rPr>
        <w:t>十二、通过报告</w:t>
      </w:r>
    </w:p>
    <w:p w:rsidR="00000000" w:rsidRDefault="00000000">
      <w:pPr>
        <w:rPr>
          <w:rFonts w:hint="eastAsia"/>
        </w:rPr>
      </w:pPr>
      <w:r>
        <w:rPr>
          <w:rFonts w:hint="eastAsia"/>
        </w:rPr>
        <w:tab/>
        <w:t xml:space="preserve">566.  </w:t>
      </w:r>
      <w:r>
        <w:rPr>
          <w:rFonts w:hint="eastAsia"/>
        </w:rPr>
        <w:t>委员会在其</w:t>
      </w:r>
      <w:r>
        <w:rPr>
          <w:rFonts w:hint="eastAsia"/>
        </w:rPr>
        <w:t>2002</w:t>
      </w:r>
      <w:r>
        <w:rPr>
          <w:rFonts w:hint="eastAsia"/>
        </w:rPr>
        <w:t>年</w:t>
      </w:r>
      <w:r>
        <w:rPr>
          <w:rFonts w:hint="eastAsia"/>
        </w:rPr>
        <w:t>2</w:t>
      </w:r>
      <w:r>
        <w:rPr>
          <w:rFonts w:hint="eastAsia"/>
        </w:rPr>
        <w:t>月</w:t>
      </w:r>
      <w:r>
        <w:rPr>
          <w:rFonts w:hint="eastAsia"/>
        </w:rPr>
        <w:t>1</w:t>
      </w:r>
      <w:r>
        <w:rPr>
          <w:rFonts w:hint="eastAsia"/>
        </w:rPr>
        <w:t>日举行的第</w:t>
      </w:r>
      <w:r>
        <w:rPr>
          <w:rFonts w:hint="eastAsia"/>
        </w:rPr>
        <w:t>777</w:t>
      </w:r>
      <w:r>
        <w:rPr>
          <w:rFonts w:hint="eastAsia"/>
        </w:rPr>
        <w:t>次会议审议了第</w:t>
      </w:r>
      <w:r>
        <w:rPr>
          <w:rFonts w:hint="eastAsia"/>
        </w:rPr>
        <w:t>29</w:t>
      </w:r>
      <w:r>
        <w:rPr>
          <w:rFonts w:hint="eastAsia"/>
        </w:rPr>
        <w:t>届会议的报告草案。委员会以一致意见通过了报告。</w:t>
      </w:r>
    </w:p>
    <w:p w:rsidR="00000000" w:rsidRDefault="00000000">
      <w:pPr>
        <w:pStyle w:val="Heading2"/>
        <w:spacing w:after="120"/>
      </w:pPr>
      <w:r>
        <w:br w:type="page"/>
      </w:r>
      <w:bookmarkStart w:id="0" w:name="_Toc500588805"/>
      <w:bookmarkStart w:id="1" w:name="_Toc501270272"/>
      <w:bookmarkStart w:id="2" w:name="_Toc501275168"/>
      <w:bookmarkStart w:id="3" w:name="_Toc501275806"/>
      <w:r>
        <w:rPr>
          <w:rFonts w:hint="eastAsia"/>
        </w:rPr>
        <w:t>附</w:t>
      </w:r>
      <w:r>
        <w:rPr>
          <w:rFonts w:hint="eastAsia"/>
        </w:rPr>
        <w:t xml:space="preserve"> </w:t>
      </w:r>
      <w:r>
        <w:rPr>
          <w:rFonts w:hint="eastAsia"/>
        </w:rPr>
        <w:t>件</w:t>
      </w:r>
      <w:r>
        <w:rPr>
          <w:rFonts w:hint="eastAsia"/>
        </w:rPr>
        <w:t xml:space="preserve"> </w:t>
      </w:r>
      <w:r>
        <w:rPr>
          <w:rFonts w:hint="eastAsia"/>
        </w:rPr>
        <w:t>一</w:t>
      </w:r>
      <w:bookmarkEnd w:id="0"/>
      <w:bookmarkEnd w:id="1"/>
      <w:bookmarkEnd w:id="2"/>
      <w:bookmarkEnd w:id="3"/>
    </w:p>
    <w:p w:rsidR="00000000" w:rsidRDefault="00000000">
      <w:pPr>
        <w:pStyle w:val="Heading2"/>
      </w:pPr>
      <w:bookmarkStart w:id="4" w:name="_Toc500588806"/>
      <w:bookmarkStart w:id="5" w:name="_Toc501270273"/>
      <w:bookmarkStart w:id="6" w:name="_Toc501275169"/>
      <w:bookmarkStart w:id="7" w:name="_Toc501275807"/>
      <w:r>
        <w:rPr>
          <w:rFonts w:hint="eastAsia"/>
        </w:rPr>
        <w:t>截至</w:t>
      </w:r>
      <w:r>
        <w:rPr>
          <w:rFonts w:hint="eastAsia"/>
        </w:rPr>
        <w:t>2002</w:t>
      </w:r>
      <w:r>
        <w:rPr>
          <w:rFonts w:hint="eastAsia"/>
        </w:rPr>
        <w:t>年</w:t>
      </w:r>
      <w:r>
        <w:rPr>
          <w:rFonts w:hint="eastAsia"/>
        </w:rPr>
        <w:t>2</w:t>
      </w:r>
      <w:r>
        <w:rPr>
          <w:rFonts w:hint="eastAsia"/>
        </w:rPr>
        <w:t>月</w:t>
      </w:r>
      <w:r>
        <w:rPr>
          <w:rFonts w:hint="eastAsia"/>
        </w:rPr>
        <w:t>1</w:t>
      </w:r>
      <w:r>
        <w:rPr>
          <w:rFonts w:hint="eastAsia"/>
        </w:rPr>
        <w:t>日已经批准或</w:t>
      </w:r>
      <w:bookmarkStart w:id="8" w:name="_Toc500588807"/>
      <w:bookmarkStart w:id="9" w:name="_Toc501270274"/>
      <w:bookmarkStart w:id="10" w:name="_Toc501275170"/>
      <w:bookmarkStart w:id="11" w:name="_Toc501275808"/>
      <w:bookmarkEnd w:id="4"/>
      <w:bookmarkEnd w:id="5"/>
      <w:bookmarkEnd w:id="6"/>
      <w:bookmarkEnd w:id="7"/>
      <w:r>
        <w:rPr>
          <w:rFonts w:hint="eastAsia"/>
        </w:rPr>
        <w:t>加入</w:t>
      </w:r>
      <w:r>
        <w:br/>
      </w:r>
      <w:r>
        <w:rPr>
          <w:rFonts w:hint="eastAsia"/>
        </w:rPr>
        <w:t>《儿童权利公约》的国家</w:t>
      </w:r>
      <w:bookmarkStart w:id="12" w:name="_Toc500588808"/>
      <w:bookmarkStart w:id="13" w:name="_Toc501270275"/>
      <w:bookmarkStart w:id="14" w:name="_Toc501275171"/>
      <w:bookmarkStart w:id="15" w:name="_Toc501275809"/>
      <w:bookmarkEnd w:id="8"/>
      <w:bookmarkEnd w:id="9"/>
      <w:bookmarkEnd w:id="10"/>
      <w:bookmarkEnd w:id="11"/>
      <w:r>
        <w:rPr>
          <w:rFonts w:hint="eastAsia"/>
        </w:rPr>
        <w:t>(</w:t>
      </w:r>
      <w:r>
        <w:t>191</w:t>
      </w:r>
      <w:r>
        <w:rPr>
          <w:rFonts w:hint="eastAsia"/>
        </w:rPr>
        <w:t>个</w:t>
      </w:r>
      <w:r>
        <w:rPr>
          <w:rFonts w:hint="eastAsia"/>
        </w:rPr>
        <w:t>)</w:t>
      </w:r>
      <w:bookmarkEnd w:id="12"/>
      <w:bookmarkEnd w:id="13"/>
      <w:bookmarkEnd w:id="14"/>
      <w:bookmarkEnd w:id="15"/>
    </w:p>
    <w:tbl>
      <w:tblPr>
        <w:tblW w:w="5000" w:type="pct"/>
        <w:tblCellMar>
          <w:left w:w="28" w:type="dxa"/>
          <w:right w:w="28" w:type="dxa"/>
        </w:tblCellMar>
        <w:tblLook w:val="0000" w:firstRow="0" w:lastRow="0" w:firstColumn="0" w:lastColumn="0" w:noHBand="0" w:noVBand="0"/>
      </w:tblPr>
      <w:tblGrid>
        <w:gridCol w:w="2668"/>
        <w:gridCol w:w="2191"/>
        <w:gridCol w:w="2489"/>
        <w:gridCol w:w="2063"/>
      </w:tblGrid>
      <w:tr w:rsidR="00000000">
        <w:tblPrEx>
          <w:tblCellMar>
            <w:top w:w="0" w:type="dxa"/>
            <w:bottom w:w="0" w:type="dxa"/>
          </w:tblCellMar>
        </w:tblPrEx>
        <w:trPr>
          <w:tblHeader/>
        </w:trPr>
        <w:tc>
          <w:tcPr>
            <w:tcW w:w="2668" w:type="dxa"/>
          </w:tcPr>
          <w:p w:rsidR="00000000" w:rsidRDefault="00000000">
            <w:pPr>
              <w:pStyle w:val="aa"/>
              <w:spacing w:before="40" w:after="120" w:line="240" w:lineRule="auto"/>
              <w:jc w:val="left"/>
              <w:rPr>
                <w:u w:val="single"/>
              </w:rPr>
            </w:pPr>
            <w:r>
              <w:rPr>
                <w:rFonts w:hint="eastAsia"/>
                <w:u w:val="single"/>
              </w:rPr>
              <w:t>国</w:t>
            </w:r>
            <w:r>
              <w:rPr>
                <w:u w:val="single"/>
              </w:rPr>
              <w:t xml:space="preserve">  </w:t>
            </w:r>
            <w:r>
              <w:rPr>
                <w:rFonts w:hint="eastAsia"/>
                <w:u w:val="single"/>
              </w:rPr>
              <w:t>家</w:t>
            </w:r>
          </w:p>
        </w:tc>
        <w:tc>
          <w:tcPr>
            <w:tcW w:w="2191" w:type="dxa"/>
          </w:tcPr>
          <w:p w:rsidR="00000000" w:rsidRDefault="00000000">
            <w:pPr>
              <w:pStyle w:val="aa"/>
              <w:spacing w:before="40" w:after="120" w:line="240" w:lineRule="auto"/>
              <w:jc w:val="left"/>
              <w:rPr>
                <w:u w:val="single"/>
              </w:rPr>
            </w:pPr>
            <w:r>
              <w:rPr>
                <w:rFonts w:hint="eastAsia"/>
                <w:u w:val="single"/>
              </w:rPr>
              <w:t>签</w:t>
            </w:r>
            <w:r>
              <w:rPr>
                <w:u w:val="single"/>
              </w:rPr>
              <w:t xml:space="preserve"> </w:t>
            </w:r>
            <w:r>
              <w:rPr>
                <w:rFonts w:hint="eastAsia"/>
                <w:u w:val="single"/>
              </w:rPr>
              <w:t>字</w:t>
            </w:r>
            <w:r>
              <w:rPr>
                <w:u w:val="single"/>
              </w:rPr>
              <w:t xml:space="preserve"> </w:t>
            </w:r>
            <w:r>
              <w:rPr>
                <w:rFonts w:hint="eastAsia"/>
                <w:u w:val="single"/>
              </w:rPr>
              <w:t>日</w:t>
            </w:r>
            <w:r>
              <w:rPr>
                <w:u w:val="single"/>
              </w:rPr>
              <w:t xml:space="preserve"> </w:t>
            </w:r>
            <w:r>
              <w:rPr>
                <w:rFonts w:hint="eastAsia"/>
                <w:u w:val="single"/>
              </w:rPr>
              <w:t>期</w:t>
            </w:r>
          </w:p>
        </w:tc>
        <w:tc>
          <w:tcPr>
            <w:tcW w:w="2489" w:type="dxa"/>
          </w:tcPr>
          <w:p w:rsidR="00000000" w:rsidRDefault="00000000">
            <w:pPr>
              <w:pStyle w:val="aa"/>
              <w:spacing w:before="40" w:after="120" w:line="240" w:lineRule="auto"/>
              <w:jc w:val="left"/>
            </w:pPr>
            <w:r>
              <w:rPr>
                <w:rFonts w:hint="eastAsia"/>
                <w:u w:val="single"/>
              </w:rPr>
              <w:t>收到批准书</w:t>
            </w:r>
            <w:r>
              <w:rPr>
                <w:rFonts w:hint="eastAsia"/>
              </w:rPr>
              <w:t>/</w:t>
            </w:r>
            <w:r>
              <w:br/>
            </w:r>
            <w:r>
              <w:rPr>
                <w:rFonts w:hint="eastAsia"/>
                <w:u w:val="single"/>
              </w:rPr>
              <w:t>加入书日期</w:t>
            </w:r>
            <w:r>
              <w:t xml:space="preserve"> </w:t>
            </w:r>
            <w:r>
              <w:rPr>
                <w:rStyle w:val="FootnoteReference"/>
                <w:b w:val="0"/>
                <w:snapToGrid/>
                <w:u w:val="single"/>
              </w:rPr>
              <w:footnoteReference w:customMarkFollows="1" w:id="1"/>
              <w:t>a</w:t>
            </w:r>
            <w:r>
              <w:rPr>
                <w:rFonts w:hint="eastAsia"/>
                <w:vertAlign w:val="superscript"/>
              </w:rPr>
              <w:t>/</w:t>
            </w:r>
          </w:p>
        </w:tc>
        <w:tc>
          <w:tcPr>
            <w:tcW w:w="2063" w:type="dxa"/>
          </w:tcPr>
          <w:p w:rsidR="00000000" w:rsidRDefault="00000000">
            <w:pPr>
              <w:pStyle w:val="aa"/>
              <w:spacing w:before="40" w:after="120" w:line="240" w:lineRule="auto"/>
              <w:jc w:val="left"/>
              <w:rPr>
                <w:u w:val="single"/>
              </w:rPr>
            </w:pPr>
            <w:r>
              <w:rPr>
                <w:rFonts w:hint="eastAsia"/>
                <w:u w:val="single"/>
              </w:rPr>
              <w:t>生</w:t>
            </w:r>
            <w:r>
              <w:rPr>
                <w:u w:val="single"/>
              </w:rPr>
              <w:t xml:space="preserve"> </w:t>
            </w:r>
            <w:r>
              <w:rPr>
                <w:rFonts w:hint="eastAsia"/>
                <w:u w:val="single"/>
              </w:rPr>
              <w:t>效</w:t>
            </w:r>
            <w:r>
              <w:rPr>
                <w:u w:val="single"/>
              </w:rPr>
              <w:t xml:space="preserve"> </w:t>
            </w:r>
            <w:r>
              <w:rPr>
                <w:rFonts w:hint="eastAsia"/>
                <w:u w:val="single"/>
              </w:rPr>
              <w:t>日</w:t>
            </w:r>
            <w:r>
              <w:rPr>
                <w:u w:val="single"/>
              </w:rPr>
              <w:t xml:space="preserve"> </w:t>
            </w:r>
            <w:r>
              <w:rPr>
                <w:rFonts w:hint="eastAsia"/>
                <w:u w:val="single"/>
              </w:rPr>
              <w:t>期</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阿富汗</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27</w:t>
            </w:r>
            <w:r>
              <w:rPr>
                <w:rFonts w:hint="eastAsia"/>
              </w:rPr>
              <w:t>日</w:t>
            </w:r>
          </w:p>
        </w:tc>
        <w:tc>
          <w:tcPr>
            <w:tcW w:w="2489" w:type="dxa"/>
          </w:tcPr>
          <w:p w:rsidR="00000000" w:rsidRDefault="00000000">
            <w:pPr>
              <w:pStyle w:val="aa"/>
              <w:spacing w:before="40" w:line="240" w:lineRule="auto"/>
            </w:pPr>
            <w:r>
              <w:t>1994</w:t>
            </w:r>
            <w:r>
              <w:rPr>
                <w:rFonts w:hint="eastAsia"/>
              </w:rPr>
              <w:t>年</w:t>
            </w:r>
            <w:r>
              <w:t>3</w:t>
            </w:r>
            <w:r>
              <w:rPr>
                <w:rFonts w:hint="eastAsia"/>
              </w:rPr>
              <w:t>月</w:t>
            </w:r>
            <w:r>
              <w:t>28</w:t>
            </w:r>
            <w:r>
              <w:rPr>
                <w:rFonts w:hint="eastAsia"/>
              </w:rPr>
              <w:t>日</w:t>
            </w:r>
          </w:p>
        </w:tc>
        <w:tc>
          <w:tcPr>
            <w:tcW w:w="2063" w:type="dxa"/>
          </w:tcPr>
          <w:p w:rsidR="00000000" w:rsidRDefault="00000000">
            <w:pPr>
              <w:pStyle w:val="aa"/>
              <w:spacing w:before="40" w:line="240" w:lineRule="auto"/>
            </w:pPr>
            <w:r>
              <w:t>1994</w:t>
            </w:r>
            <w:r>
              <w:rPr>
                <w:rFonts w:hint="eastAsia"/>
              </w:rPr>
              <w:t>年</w:t>
            </w:r>
            <w:r>
              <w:t>4</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阿尔巴尼亚</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1992</w:t>
            </w:r>
            <w:r>
              <w:rPr>
                <w:rFonts w:hint="eastAsia"/>
              </w:rPr>
              <w:t>年</w:t>
            </w:r>
            <w:r>
              <w:t>2</w:t>
            </w:r>
            <w:r>
              <w:rPr>
                <w:rFonts w:hint="eastAsia"/>
              </w:rPr>
              <w:t>月</w:t>
            </w:r>
            <w:r>
              <w:t>27</w:t>
            </w:r>
            <w:r>
              <w:rPr>
                <w:rFonts w:hint="eastAsia"/>
              </w:rPr>
              <w:t>日</w:t>
            </w:r>
          </w:p>
        </w:tc>
        <w:tc>
          <w:tcPr>
            <w:tcW w:w="2063" w:type="dxa"/>
          </w:tcPr>
          <w:p w:rsidR="00000000" w:rsidRDefault="00000000">
            <w:pPr>
              <w:pStyle w:val="aa"/>
              <w:spacing w:before="40" w:line="240" w:lineRule="auto"/>
            </w:pPr>
            <w:r>
              <w:t>1992</w:t>
            </w:r>
            <w:r>
              <w:rPr>
                <w:rFonts w:hint="eastAsia"/>
              </w:rPr>
              <w:t>年</w:t>
            </w:r>
            <w:r>
              <w:t>3</w:t>
            </w:r>
            <w:r>
              <w:rPr>
                <w:rFonts w:hint="eastAsia"/>
              </w:rPr>
              <w:t>月</w:t>
            </w:r>
            <w:r>
              <w:t>28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阿尔及利亚</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1993</w:t>
            </w:r>
            <w:r>
              <w:rPr>
                <w:rFonts w:hint="eastAsia"/>
              </w:rPr>
              <w:t>年</w:t>
            </w:r>
            <w:r>
              <w:t>4</w:t>
            </w:r>
            <w:r>
              <w:rPr>
                <w:rFonts w:hint="eastAsia"/>
              </w:rPr>
              <w:t>月</w:t>
            </w:r>
            <w:r>
              <w:t>16</w:t>
            </w:r>
            <w:r>
              <w:rPr>
                <w:rFonts w:hint="eastAsia"/>
              </w:rPr>
              <w:t>日</w:t>
            </w:r>
          </w:p>
        </w:tc>
        <w:tc>
          <w:tcPr>
            <w:tcW w:w="2063" w:type="dxa"/>
          </w:tcPr>
          <w:p w:rsidR="00000000" w:rsidRDefault="00000000">
            <w:pPr>
              <w:pStyle w:val="aa"/>
              <w:spacing w:before="40" w:line="240" w:lineRule="auto"/>
            </w:pPr>
            <w:r>
              <w:t>1993</w:t>
            </w:r>
            <w:r>
              <w:rPr>
                <w:rFonts w:hint="eastAsia"/>
              </w:rPr>
              <w:t>年</w:t>
            </w:r>
            <w:r>
              <w:t>5</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安道尔</w:t>
            </w:r>
          </w:p>
        </w:tc>
        <w:tc>
          <w:tcPr>
            <w:tcW w:w="2191" w:type="dxa"/>
          </w:tcPr>
          <w:p w:rsidR="00000000" w:rsidRDefault="00000000">
            <w:pPr>
              <w:pStyle w:val="aa"/>
              <w:spacing w:before="40" w:line="240" w:lineRule="auto"/>
            </w:pPr>
            <w:r>
              <w:t>1995</w:t>
            </w:r>
            <w:r>
              <w:rPr>
                <w:rFonts w:hint="eastAsia"/>
              </w:rPr>
              <w:t>年</w:t>
            </w:r>
            <w:r>
              <w:t>10</w:t>
            </w:r>
            <w:r>
              <w:rPr>
                <w:rFonts w:hint="eastAsia"/>
              </w:rPr>
              <w:t>月</w:t>
            </w:r>
            <w:r>
              <w:t>2</w:t>
            </w:r>
            <w:r>
              <w:rPr>
                <w:rFonts w:hint="eastAsia"/>
              </w:rPr>
              <w:t>日</w:t>
            </w:r>
          </w:p>
        </w:tc>
        <w:tc>
          <w:tcPr>
            <w:tcW w:w="2489" w:type="dxa"/>
          </w:tcPr>
          <w:p w:rsidR="00000000" w:rsidRDefault="00000000">
            <w:pPr>
              <w:pStyle w:val="aa"/>
              <w:spacing w:before="40" w:line="240" w:lineRule="auto"/>
            </w:pPr>
            <w:r>
              <w:t>1996</w:t>
            </w:r>
            <w:r>
              <w:rPr>
                <w:rFonts w:hint="eastAsia"/>
              </w:rPr>
              <w:t>年</w:t>
            </w:r>
            <w:r>
              <w:t>1</w:t>
            </w:r>
            <w:r>
              <w:rPr>
                <w:rFonts w:hint="eastAsia"/>
              </w:rPr>
              <w:t>月</w:t>
            </w:r>
            <w:r>
              <w:t>2</w:t>
            </w:r>
            <w:r>
              <w:rPr>
                <w:rFonts w:hint="eastAsia"/>
              </w:rPr>
              <w:t>日</w:t>
            </w:r>
          </w:p>
        </w:tc>
        <w:tc>
          <w:tcPr>
            <w:tcW w:w="2063" w:type="dxa"/>
          </w:tcPr>
          <w:p w:rsidR="00000000" w:rsidRDefault="00000000">
            <w:pPr>
              <w:pStyle w:val="aa"/>
              <w:spacing w:before="40" w:line="240" w:lineRule="auto"/>
            </w:pPr>
            <w:r>
              <w:t>1996</w:t>
            </w:r>
            <w:r>
              <w:rPr>
                <w:rFonts w:hint="eastAsia"/>
              </w:rPr>
              <w:t>年</w:t>
            </w:r>
            <w:r>
              <w:t>2</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安哥拉</w:t>
            </w:r>
          </w:p>
        </w:tc>
        <w:tc>
          <w:tcPr>
            <w:tcW w:w="2191" w:type="dxa"/>
          </w:tcPr>
          <w:p w:rsidR="00000000" w:rsidRDefault="00000000">
            <w:pPr>
              <w:pStyle w:val="aa"/>
              <w:spacing w:before="40" w:line="240" w:lineRule="auto"/>
            </w:pPr>
            <w:r>
              <w:t>1990</w:t>
            </w:r>
            <w:r>
              <w:rPr>
                <w:rFonts w:hint="eastAsia"/>
              </w:rPr>
              <w:t>年</w:t>
            </w:r>
            <w:r>
              <w:t>2</w:t>
            </w:r>
            <w:r>
              <w:rPr>
                <w:rFonts w:hint="eastAsia"/>
              </w:rPr>
              <w:t>月</w:t>
            </w:r>
            <w:r>
              <w:t>14</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5</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安提瓜和巴布达</w:t>
            </w:r>
          </w:p>
        </w:tc>
        <w:tc>
          <w:tcPr>
            <w:tcW w:w="2191" w:type="dxa"/>
          </w:tcPr>
          <w:p w:rsidR="00000000" w:rsidRDefault="00000000">
            <w:pPr>
              <w:pStyle w:val="aa"/>
              <w:spacing w:before="40" w:line="240" w:lineRule="auto"/>
            </w:pPr>
            <w:r>
              <w:t>1991</w:t>
            </w:r>
            <w:r>
              <w:rPr>
                <w:rFonts w:hint="eastAsia"/>
              </w:rPr>
              <w:t>年</w:t>
            </w:r>
            <w:r>
              <w:t>3</w:t>
            </w:r>
            <w:r>
              <w:rPr>
                <w:rFonts w:hint="eastAsia"/>
              </w:rPr>
              <w:t>月</w:t>
            </w:r>
            <w:r>
              <w:t>12</w:t>
            </w:r>
            <w:r>
              <w:rPr>
                <w:rFonts w:hint="eastAsia"/>
              </w:rPr>
              <w:t>日</w:t>
            </w:r>
          </w:p>
        </w:tc>
        <w:tc>
          <w:tcPr>
            <w:tcW w:w="2489" w:type="dxa"/>
          </w:tcPr>
          <w:p w:rsidR="00000000" w:rsidRDefault="00000000">
            <w:pPr>
              <w:pStyle w:val="aa"/>
              <w:spacing w:before="40" w:line="240" w:lineRule="auto"/>
            </w:pPr>
            <w:r>
              <w:t>1993</w:t>
            </w:r>
            <w:r>
              <w:rPr>
                <w:rFonts w:hint="eastAsia"/>
              </w:rPr>
              <w:t>年</w:t>
            </w:r>
            <w:r>
              <w:t>10</w:t>
            </w:r>
            <w:r>
              <w:rPr>
                <w:rFonts w:hint="eastAsia"/>
              </w:rPr>
              <w:t>月</w:t>
            </w:r>
            <w:r>
              <w:t>5</w:t>
            </w:r>
            <w:r>
              <w:rPr>
                <w:rFonts w:hint="eastAsia"/>
              </w:rPr>
              <w:t>日</w:t>
            </w:r>
          </w:p>
        </w:tc>
        <w:tc>
          <w:tcPr>
            <w:tcW w:w="2063" w:type="dxa"/>
          </w:tcPr>
          <w:p w:rsidR="00000000" w:rsidRDefault="00000000">
            <w:pPr>
              <w:pStyle w:val="aa"/>
              <w:spacing w:before="40" w:line="240" w:lineRule="auto"/>
            </w:pPr>
            <w:r>
              <w:t>1993</w:t>
            </w:r>
            <w:r>
              <w:rPr>
                <w:rFonts w:hint="eastAsia"/>
              </w:rPr>
              <w:t>年</w:t>
            </w:r>
            <w:r>
              <w:t>11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阿根延</w:t>
            </w:r>
          </w:p>
        </w:tc>
        <w:tc>
          <w:tcPr>
            <w:tcW w:w="2191" w:type="dxa"/>
          </w:tcPr>
          <w:p w:rsidR="00000000" w:rsidRDefault="00000000">
            <w:pPr>
              <w:pStyle w:val="aa"/>
              <w:spacing w:before="40" w:line="240" w:lineRule="auto"/>
            </w:pPr>
            <w:r>
              <w:t>1990</w:t>
            </w:r>
            <w:r>
              <w:rPr>
                <w:rFonts w:hint="eastAsia"/>
              </w:rPr>
              <w:t>年</w:t>
            </w:r>
            <w:r>
              <w:t>6</w:t>
            </w:r>
            <w:r>
              <w:rPr>
                <w:rFonts w:hint="eastAsia"/>
              </w:rPr>
              <w:t>月</w:t>
            </w:r>
            <w:r>
              <w:t>29</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4</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亚美尼亚</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1993</w:t>
            </w:r>
            <w:r>
              <w:rPr>
                <w:rFonts w:hint="eastAsia"/>
              </w:rPr>
              <w:t>年</w:t>
            </w:r>
            <w:r>
              <w:t>6</w:t>
            </w:r>
            <w:r>
              <w:rPr>
                <w:rFonts w:hint="eastAsia"/>
              </w:rPr>
              <w:t>月</w:t>
            </w:r>
            <w:r>
              <w:t>23</w:t>
            </w:r>
            <w:r>
              <w:rPr>
                <w:rFonts w:hint="eastAsia"/>
              </w:rPr>
              <w:t>日</w:t>
            </w:r>
            <w:r>
              <w:rPr>
                <w:u w:val="single"/>
              </w:rPr>
              <w:t>a</w:t>
            </w:r>
            <w:r>
              <w:t>/</w:t>
            </w:r>
          </w:p>
        </w:tc>
        <w:tc>
          <w:tcPr>
            <w:tcW w:w="2063" w:type="dxa"/>
          </w:tcPr>
          <w:p w:rsidR="00000000" w:rsidRDefault="00000000">
            <w:pPr>
              <w:pStyle w:val="aa"/>
              <w:spacing w:before="40" w:line="240" w:lineRule="auto"/>
            </w:pPr>
            <w:r>
              <w:t>1993</w:t>
            </w:r>
            <w:r>
              <w:rPr>
                <w:rFonts w:hint="eastAsia"/>
              </w:rPr>
              <w:t>年</w:t>
            </w:r>
            <w:r>
              <w:t>7</w:t>
            </w:r>
            <w:r>
              <w:rPr>
                <w:rFonts w:hint="eastAsia"/>
              </w:rPr>
              <w:t>月</w:t>
            </w:r>
            <w:r>
              <w:t>22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澳大利亚</w:t>
            </w:r>
          </w:p>
        </w:tc>
        <w:tc>
          <w:tcPr>
            <w:tcW w:w="2191" w:type="dxa"/>
          </w:tcPr>
          <w:p w:rsidR="00000000" w:rsidRDefault="00000000">
            <w:pPr>
              <w:pStyle w:val="aa"/>
              <w:spacing w:before="40" w:line="240" w:lineRule="auto"/>
            </w:pPr>
            <w:r>
              <w:t>1990</w:t>
            </w:r>
            <w:r>
              <w:rPr>
                <w:rFonts w:hint="eastAsia"/>
              </w:rPr>
              <w:t>年</w:t>
            </w:r>
            <w:r>
              <w:t>8</w:t>
            </w:r>
            <w:r>
              <w:rPr>
                <w:rFonts w:hint="eastAsia"/>
              </w:rPr>
              <w:t>月</w:t>
            </w:r>
            <w:r>
              <w:t>22</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17</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奥地利</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1992</w:t>
            </w:r>
            <w:r>
              <w:rPr>
                <w:rFonts w:hint="eastAsia"/>
              </w:rPr>
              <w:t>年</w:t>
            </w:r>
            <w:r>
              <w:t>8</w:t>
            </w:r>
            <w:r>
              <w:rPr>
                <w:rFonts w:hint="eastAsia"/>
              </w:rPr>
              <w:t>月</w:t>
            </w:r>
            <w:r>
              <w:t>6</w:t>
            </w:r>
            <w:r>
              <w:rPr>
                <w:rFonts w:hint="eastAsia"/>
              </w:rPr>
              <w:t>日</w:t>
            </w:r>
          </w:p>
        </w:tc>
        <w:tc>
          <w:tcPr>
            <w:tcW w:w="2063" w:type="dxa"/>
          </w:tcPr>
          <w:p w:rsidR="00000000" w:rsidRDefault="00000000">
            <w:pPr>
              <w:pStyle w:val="aa"/>
              <w:spacing w:before="40" w:line="240" w:lineRule="auto"/>
            </w:pPr>
            <w:r>
              <w:t>1992</w:t>
            </w:r>
            <w:r>
              <w:rPr>
                <w:rFonts w:hint="eastAsia"/>
              </w:rPr>
              <w:t>年</w:t>
            </w:r>
            <w:r>
              <w:t>9</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阿塞拜疆</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1992</w:t>
            </w:r>
            <w:r>
              <w:rPr>
                <w:rFonts w:hint="eastAsia"/>
              </w:rPr>
              <w:t>年</w:t>
            </w:r>
            <w:r>
              <w:t>8</w:t>
            </w:r>
            <w:r>
              <w:rPr>
                <w:rFonts w:hint="eastAsia"/>
              </w:rPr>
              <w:t>月</w:t>
            </w:r>
            <w:r>
              <w:t>13</w:t>
            </w:r>
            <w:r>
              <w:rPr>
                <w:rFonts w:hint="eastAsia"/>
              </w:rPr>
              <w:t>日</w:t>
            </w:r>
            <w:r>
              <w:rPr>
                <w:u w:val="single"/>
              </w:rPr>
              <w:t>a</w:t>
            </w:r>
            <w:r>
              <w:t>/</w:t>
            </w:r>
          </w:p>
        </w:tc>
        <w:tc>
          <w:tcPr>
            <w:tcW w:w="2063" w:type="dxa"/>
          </w:tcPr>
          <w:p w:rsidR="00000000" w:rsidRDefault="00000000">
            <w:pPr>
              <w:pStyle w:val="aa"/>
              <w:spacing w:before="40" w:line="240" w:lineRule="auto"/>
            </w:pPr>
            <w:r>
              <w:t>1992</w:t>
            </w:r>
            <w:r>
              <w:rPr>
                <w:rFonts w:hint="eastAsia"/>
              </w:rPr>
              <w:t>年</w:t>
            </w:r>
            <w:r>
              <w:t>9</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巴哈马</w:t>
            </w:r>
          </w:p>
        </w:tc>
        <w:tc>
          <w:tcPr>
            <w:tcW w:w="2191" w:type="dxa"/>
          </w:tcPr>
          <w:p w:rsidR="00000000" w:rsidRDefault="00000000">
            <w:pPr>
              <w:pStyle w:val="aa"/>
              <w:spacing w:before="40" w:line="240" w:lineRule="auto"/>
            </w:pPr>
            <w:r>
              <w:t>1990</w:t>
            </w:r>
            <w:r>
              <w:rPr>
                <w:rFonts w:hint="eastAsia"/>
              </w:rPr>
              <w:t>年</w:t>
            </w:r>
            <w:r>
              <w:t>10</w:t>
            </w:r>
            <w:r>
              <w:rPr>
                <w:rFonts w:hint="eastAsia"/>
              </w:rPr>
              <w:t>月</w:t>
            </w:r>
            <w:r>
              <w:t>30</w:t>
            </w:r>
            <w:r>
              <w:rPr>
                <w:rFonts w:hint="eastAsia"/>
              </w:rPr>
              <w:t>日</w:t>
            </w:r>
          </w:p>
        </w:tc>
        <w:tc>
          <w:tcPr>
            <w:tcW w:w="2489" w:type="dxa"/>
          </w:tcPr>
          <w:p w:rsidR="00000000" w:rsidRDefault="00000000">
            <w:pPr>
              <w:pStyle w:val="aa"/>
              <w:spacing w:before="40" w:line="240" w:lineRule="auto"/>
            </w:pPr>
            <w:r>
              <w:t>1991</w:t>
            </w:r>
            <w:r>
              <w:rPr>
                <w:rFonts w:hint="eastAsia"/>
              </w:rPr>
              <w:t>年</w:t>
            </w:r>
            <w:r>
              <w:t>2</w:t>
            </w:r>
            <w:r>
              <w:rPr>
                <w:rFonts w:hint="eastAsia"/>
              </w:rPr>
              <w:t>月</w:t>
            </w:r>
            <w:r>
              <w:t>20</w:t>
            </w:r>
            <w:r>
              <w:rPr>
                <w:rFonts w:hint="eastAsia"/>
              </w:rPr>
              <w:t>日</w:t>
            </w:r>
          </w:p>
        </w:tc>
        <w:tc>
          <w:tcPr>
            <w:tcW w:w="2063" w:type="dxa"/>
          </w:tcPr>
          <w:p w:rsidR="00000000" w:rsidRDefault="00000000">
            <w:pPr>
              <w:pStyle w:val="aa"/>
              <w:spacing w:before="40" w:line="240" w:lineRule="auto"/>
            </w:pPr>
            <w:r>
              <w:t>1991</w:t>
            </w:r>
            <w:r>
              <w:rPr>
                <w:rFonts w:hint="eastAsia"/>
              </w:rPr>
              <w:t>年</w:t>
            </w:r>
            <w:r>
              <w:t>3</w:t>
            </w:r>
            <w:r>
              <w:rPr>
                <w:rFonts w:hint="eastAsia"/>
              </w:rPr>
              <w:t>月</w:t>
            </w:r>
            <w:r>
              <w:t>22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w:t>
            </w:r>
            <w:r>
              <w:t xml:space="preserve">  </w:t>
            </w:r>
            <w:r>
              <w:rPr>
                <w:rFonts w:hint="eastAsia"/>
              </w:rPr>
              <w:t>林</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1992</w:t>
            </w:r>
            <w:r>
              <w:rPr>
                <w:rFonts w:hint="eastAsia"/>
              </w:rPr>
              <w:t>年</w:t>
            </w:r>
            <w:r>
              <w:t>2</w:t>
            </w:r>
            <w:r>
              <w:rPr>
                <w:rFonts w:hint="eastAsia"/>
              </w:rPr>
              <w:t>月</w:t>
            </w:r>
            <w:r>
              <w:t>13</w:t>
            </w:r>
            <w:r>
              <w:rPr>
                <w:rFonts w:hint="eastAsia"/>
              </w:rPr>
              <w:t>日</w:t>
            </w:r>
            <w:r>
              <w:rPr>
                <w:u w:val="single"/>
              </w:rPr>
              <w:t>a</w:t>
            </w:r>
            <w:r>
              <w:t>/</w:t>
            </w:r>
          </w:p>
        </w:tc>
        <w:tc>
          <w:tcPr>
            <w:tcW w:w="2063" w:type="dxa"/>
          </w:tcPr>
          <w:p w:rsidR="00000000" w:rsidRDefault="00000000">
            <w:pPr>
              <w:pStyle w:val="aa"/>
              <w:spacing w:before="40" w:line="240" w:lineRule="auto"/>
            </w:pPr>
            <w:r>
              <w:t>1992</w:t>
            </w:r>
            <w:r>
              <w:rPr>
                <w:rFonts w:hint="eastAsia"/>
              </w:rPr>
              <w:t>年</w:t>
            </w:r>
            <w:r>
              <w:t>3</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孟加拉国</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3</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巴巴多斯</w:t>
            </w:r>
          </w:p>
        </w:tc>
        <w:tc>
          <w:tcPr>
            <w:tcW w:w="2191" w:type="dxa"/>
          </w:tcPr>
          <w:p w:rsidR="00000000" w:rsidRDefault="00000000">
            <w:pPr>
              <w:pStyle w:val="aa"/>
              <w:spacing w:before="40" w:line="240" w:lineRule="auto"/>
            </w:pPr>
            <w:r>
              <w:t>1990</w:t>
            </w:r>
            <w:r>
              <w:rPr>
                <w:rFonts w:hint="eastAsia"/>
              </w:rPr>
              <w:t>年</w:t>
            </w:r>
            <w:r>
              <w:t>4</w:t>
            </w:r>
            <w:r>
              <w:rPr>
                <w:rFonts w:hint="eastAsia"/>
              </w:rPr>
              <w:t>月</w:t>
            </w:r>
            <w:r>
              <w:t>19</w:t>
            </w:r>
            <w:r>
              <w:rPr>
                <w:rFonts w:hint="eastAsia"/>
              </w:rPr>
              <w:t>日</w:t>
            </w:r>
          </w:p>
        </w:tc>
        <w:tc>
          <w:tcPr>
            <w:tcW w:w="2489" w:type="dxa"/>
          </w:tcPr>
          <w:p w:rsidR="00000000" w:rsidRDefault="00000000">
            <w:pPr>
              <w:pStyle w:val="aa"/>
              <w:spacing w:before="40" w:line="240" w:lineRule="auto"/>
            </w:pPr>
            <w:r>
              <w:t>1990</w:t>
            </w:r>
            <w:r>
              <w:rPr>
                <w:rFonts w:hint="eastAsia"/>
              </w:rPr>
              <w:t>年</w:t>
            </w:r>
            <w:r>
              <w:t>10</w:t>
            </w:r>
            <w:r>
              <w:rPr>
                <w:rFonts w:hint="eastAsia"/>
              </w:rPr>
              <w:t>月</w:t>
            </w:r>
            <w:r>
              <w:t>9</w:t>
            </w:r>
            <w:r>
              <w:rPr>
                <w:rFonts w:hint="eastAsia"/>
              </w:rPr>
              <w:t>日</w:t>
            </w:r>
          </w:p>
        </w:tc>
        <w:tc>
          <w:tcPr>
            <w:tcW w:w="2063" w:type="dxa"/>
          </w:tcPr>
          <w:p w:rsidR="00000000" w:rsidRDefault="00000000">
            <w:pPr>
              <w:pStyle w:val="aa"/>
              <w:spacing w:before="40" w:line="240" w:lineRule="auto"/>
            </w:pPr>
            <w:r>
              <w:t>1990</w:t>
            </w:r>
            <w:r>
              <w:rPr>
                <w:rFonts w:hint="eastAsia"/>
              </w:rPr>
              <w:t>年</w:t>
            </w:r>
            <w:r>
              <w:t>11</w:t>
            </w:r>
            <w:r>
              <w:rPr>
                <w:rFonts w:hint="eastAsia"/>
              </w:rPr>
              <w:t>月</w:t>
            </w:r>
            <w:r>
              <w:t>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白俄罗斯</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10</w:t>
            </w:r>
            <w:r>
              <w:rPr>
                <w:rFonts w:hint="eastAsia"/>
              </w:rPr>
              <w:t>月</w:t>
            </w:r>
            <w:r>
              <w:t>1</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31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比利时</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12</w:t>
            </w:r>
            <w:r>
              <w:rPr>
                <w:rFonts w:hint="eastAsia"/>
              </w:rPr>
              <w:t>月</w:t>
            </w:r>
            <w:r>
              <w:t>16</w:t>
            </w:r>
            <w:r>
              <w:rPr>
                <w:rFonts w:hint="eastAsia"/>
              </w:rPr>
              <w:t>日</w:t>
            </w:r>
          </w:p>
        </w:tc>
        <w:tc>
          <w:tcPr>
            <w:tcW w:w="2063" w:type="dxa"/>
          </w:tcPr>
          <w:p w:rsidR="00000000" w:rsidRDefault="00000000">
            <w:pPr>
              <w:pStyle w:val="aa"/>
              <w:spacing w:before="40" w:line="240" w:lineRule="auto"/>
            </w:pPr>
            <w:r>
              <w:t>1992</w:t>
            </w:r>
            <w:r>
              <w:rPr>
                <w:rFonts w:hint="eastAsia"/>
              </w:rPr>
              <w:t>年</w:t>
            </w:r>
            <w:r>
              <w:t>1</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伯利兹</w:t>
            </w:r>
          </w:p>
        </w:tc>
        <w:tc>
          <w:tcPr>
            <w:tcW w:w="2191" w:type="dxa"/>
          </w:tcPr>
          <w:p w:rsidR="00000000" w:rsidRDefault="00000000">
            <w:pPr>
              <w:pStyle w:val="aa"/>
              <w:spacing w:before="40" w:line="240" w:lineRule="auto"/>
            </w:pPr>
            <w:r>
              <w:t>1990</w:t>
            </w:r>
            <w:r>
              <w:rPr>
                <w:rFonts w:hint="eastAsia"/>
              </w:rPr>
              <w:t>年</w:t>
            </w:r>
            <w:r>
              <w:t>3</w:t>
            </w:r>
            <w:r>
              <w:rPr>
                <w:rFonts w:hint="eastAsia"/>
              </w:rPr>
              <w:t>月</w:t>
            </w:r>
            <w:r>
              <w:t>2</w:t>
            </w:r>
            <w:r>
              <w:rPr>
                <w:rFonts w:hint="eastAsia"/>
              </w:rPr>
              <w:t>日</w:t>
            </w:r>
          </w:p>
        </w:tc>
        <w:tc>
          <w:tcPr>
            <w:tcW w:w="2489" w:type="dxa"/>
          </w:tcPr>
          <w:p w:rsidR="00000000" w:rsidRDefault="00000000">
            <w:pPr>
              <w:pStyle w:val="aa"/>
              <w:spacing w:before="40" w:line="240" w:lineRule="auto"/>
            </w:pPr>
            <w:r>
              <w:t>1990</w:t>
            </w:r>
            <w:r>
              <w:rPr>
                <w:rFonts w:hint="eastAsia"/>
              </w:rPr>
              <w:t>年</w:t>
            </w:r>
            <w:r>
              <w:t>5</w:t>
            </w:r>
            <w:r>
              <w:rPr>
                <w:rFonts w:hint="eastAsia"/>
              </w:rPr>
              <w:t>月</w:t>
            </w:r>
            <w:r>
              <w:t>2</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贝</w:t>
            </w:r>
            <w:r>
              <w:t xml:space="preserve">  </w:t>
            </w:r>
            <w:r>
              <w:rPr>
                <w:rFonts w:hint="eastAsia"/>
              </w:rPr>
              <w:t>宁</w:t>
            </w:r>
          </w:p>
        </w:tc>
        <w:tc>
          <w:tcPr>
            <w:tcW w:w="2191" w:type="dxa"/>
          </w:tcPr>
          <w:p w:rsidR="00000000" w:rsidRDefault="00000000">
            <w:pPr>
              <w:pStyle w:val="aa"/>
              <w:spacing w:before="40" w:line="240" w:lineRule="auto"/>
            </w:pPr>
            <w:r>
              <w:t>1990</w:t>
            </w:r>
            <w:r>
              <w:rPr>
                <w:rFonts w:hint="eastAsia"/>
              </w:rPr>
              <w:t>年</w:t>
            </w:r>
            <w:r>
              <w:t>4</w:t>
            </w:r>
            <w:r>
              <w:rPr>
                <w:rFonts w:hint="eastAsia"/>
              </w:rPr>
              <w:t>月</w:t>
            </w:r>
            <w:r>
              <w:t>25</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3</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不</w:t>
            </w:r>
            <w:r>
              <w:t xml:space="preserve">  </w:t>
            </w:r>
            <w:r>
              <w:rPr>
                <w:rFonts w:hint="eastAsia"/>
              </w:rPr>
              <w:t>丹</w:t>
            </w:r>
          </w:p>
        </w:tc>
        <w:tc>
          <w:tcPr>
            <w:tcW w:w="2191" w:type="dxa"/>
          </w:tcPr>
          <w:p w:rsidR="00000000" w:rsidRDefault="00000000">
            <w:pPr>
              <w:pStyle w:val="aa"/>
              <w:spacing w:before="40" w:line="240" w:lineRule="auto"/>
            </w:pPr>
            <w:r>
              <w:t>1990</w:t>
            </w:r>
            <w:r>
              <w:rPr>
                <w:rFonts w:hint="eastAsia"/>
              </w:rPr>
              <w:t>年</w:t>
            </w:r>
            <w:r>
              <w:t>6</w:t>
            </w:r>
            <w:r>
              <w:rPr>
                <w:rFonts w:hint="eastAsia"/>
              </w:rPr>
              <w:t>月</w:t>
            </w:r>
            <w:r>
              <w:t>4</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1</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rPr>
                <w:rFonts w:hint="eastAsia"/>
              </w:rPr>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玻利维亚</w:t>
            </w:r>
          </w:p>
        </w:tc>
        <w:tc>
          <w:tcPr>
            <w:tcW w:w="2191" w:type="dxa"/>
          </w:tcPr>
          <w:p w:rsidR="00000000" w:rsidRDefault="00000000">
            <w:pPr>
              <w:pStyle w:val="aa"/>
              <w:spacing w:before="40" w:line="240" w:lineRule="auto"/>
            </w:pPr>
            <w:r>
              <w:t>1990</w:t>
            </w:r>
            <w:r>
              <w:rPr>
                <w:rFonts w:hint="eastAsia"/>
              </w:rPr>
              <w:t>年</w:t>
            </w:r>
            <w:r>
              <w:t>3</w:t>
            </w:r>
            <w:r>
              <w:rPr>
                <w:rFonts w:hint="eastAsia"/>
              </w:rPr>
              <w:t>月</w:t>
            </w:r>
            <w:r>
              <w:t>8</w:t>
            </w:r>
            <w:r>
              <w:rPr>
                <w:rFonts w:hint="eastAsia"/>
              </w:rPr>
              <w:t>日</w:t>
            </w:r>
          </w:p>
        </w:tc>
        <w:tc>
          <w:tcPr>
            <w:tcW w:w="2489" w:type="dxa"/>
          </w:tcPr>
          <w:p w:rsidR="00000000" w:rsidRDefault="00000000">
            <w:pPr>
              <w:pStyle w:val="aa"/>
              <w:spacing w:before="40" w:line="240" w:lineRule="auto"/>
            </w:pPr>
            <w:r>
              <w:t>1990</w:t>
            </w:r>
            <w:r>
              <w:rPr>
                <w:rFonts w:hint="eastAsia"/>
              </w:rPr>
              <w:t>年</w:t>
            </w:r>
            <w:r>
              <w:t>6</w:t>
            </w:r>
            <w:r>
              <w:rPr>
                <w:rFonts w:hint="eastAsia"/>
              </w:rPr>
              <w:t>月</w:t>
            </w:r>
            <w:r>
              <w:t>26</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波斯尼亚和黑塞哥维那</w:t>
            </w:r>
            <w:r>
              <w:t xml:space="preserve"> </w:t>
            </w:r>
            <w:r>
              <w:rPr>
                <w:rStyle w:val="FootnoteReference"/>
                <w:b w:val="0"/>
                <w:snapToGrid/>
                <w:u w:val="single"/>
              </w:rPr>
              <w:footnoteReference w:customMarkFollows="1" w:id="2"/>
              <w:t>b</w:t>
            </w:r>
            <w:r>
              <w:rPr>
                <w:rFonts w:hint="eastAsia"/>
                <w:vertAlign w:val="superscript"/>
              </w:rPr>
              <w:t>/</w:t>
            </w:r>
            <w:r>
              <w:t xml:space="preserve"> </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r>
              <w:t>1992</w:t>
            </w:r>
            <w:r>
              <w:rPr>
                <w:rFonts w:hint="eastAsia"/>
              </w:rPr>
              <w:t>年</w:t>
            </w:r>
            <w:r>
              <w:t>3</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博茨瓦纳</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3</w:t>
            </w:r>
            <w:r>
              <w:rPr>
                <w:rFonts w:hint="eastAsia"/>
              </w:rPr>
              <w:t>月</w:t>
            </w:r>
            <w:r>
              <w:t>14</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4</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w:t>
            </w:r>
            <w:r>
              <w:t xml:space="preserve">  </w:t>
            </w:r>
            <w:r>
              <w:rPr>
                <w:rFonts w:hint="eastAsia"/>
              </w:rPr>
              <w:t>西</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24</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24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文莱达鲁萨兰国</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12</w:t>
            </w:r>
            <w:r>
              <w:rPr>
                <w:rFonts w:hint="eastAsia"/>
              </w:rPr>
              <w:t>月</w:t>
            </w:r>
            <w:r>
              <w:t>27</w:t>
            </w:r>
            <w:r>
              <w:rPr>
                <w:rFonts w:hint="eastAsia"/>
              </w:rPr>
              <w:t>日</w:t>
            </w:r>
            <w:r>
              <w:rPr>
                <w:u w:val="single"/>
              </w:rPr>
              <w:t>a</w:t>
            </w:r>
            <w:r>
              <w:t>/</w:t>
            </w:r>
          </w:p>
        </w:tc>
        <w:tc>
          <w:tcPr>
            <w:tcW w:w="2063" w:type="dxa"/>
          </w:tcPr>
          <w:p w:rsidR="00000000" w:rsidRDefault="00000000">
            <w:pPr>
              <w:pStyle w:val="aa"/>
              <w:spacing w:before="40" w:line="240" w:lineRule="auto"/>
            </w:pPr>
            <w:r>
              <w:t>1996</w:t>
            </w:r>
            <w:r>
              <w:rPr>
                <w:rFonts w:hint="eastAsia"/>
              </w:rPr>
              <w:t>年</w:t>
            </w:r>
            <w:r>
              <w:t>1</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rPr>
                <w:rFonts w:hint="eastAsia"/>
              </w:rPr>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保加利亚</w:t>
            </w:r>
          </w:p>
        </w:tc>
        <w:tc>
          <w:tcPr>
            <w:tcW w:w="2191" w:type="dxa"/>
          </w:tcPr>
          <w:p w:rsidR="00000000" w:rsidRDefault="00000000">
            <w:pPr>
              <w:pStyle w:val="aa"/>
              <w:spacing w:before="40" w:after="20" w:line="240" w:lineRule="auto"/>
            </w:pPr>
            <w:r>
              <w:t>1990</w:t>
            </w:r>
            <w:r>
              <w:rPr>
                <w:rFonts w:hint="eastAsia"/>
              </w:rPr>
              <w:t>年</w:t>
            </w:r>
            <w:r>
              <w:t>5</w:t>
            </w:r>
            <w:r>
              <w:rPr>
                <w:rFonts w:hint="eastAsia"/>
              </w:rPr>
              <w:t>月</w:t>
            </w:r>
            <w:r>
              <w:t>31</w:t>
            </w:r>
            <w:r>
              <w:rPr>
                <w:rFonts w:hint="eastAsia"/>
              </w:rPr>
              <w:t>日</w:t>
            </w:r>
          </w:p>
        </w:tc>
        <w:tc>
          <w:tcPr>
            <w:tcW w:w="2489" w:type="dxa"/>
          </w:tcPr>
          <w:p w:rsidR="00000000" w:rsidRDefault="00000000">
            <w:pPr>
              <w:pStyle w:val="aa"/>
              <w:spacing w:before="40" w:after="20" w:line="240" w:lineRule="auto"/>
            </w:pPr>
            <w:r>
              <w:t>1991</w:t>
            </w:r>
            <w:r>
              <w:rPr>
                <w:rFonts w:hint="eastAsia"/>
              </w:rPr>
              <w:t>年</w:t>
            </w:r>
            <w:r>
              <w:t>6</w:t>
            </w:r>
            <w:r>
              <w:rPr>
                <w:rFonts w:hint="eastAsia"/>
              </w:rPr>
              <w:t>月</w:t>
            </w:r>
            <w:r>
              <w:t>3</w:t>
            </w:r>
            <w:r>
              <w:rPr>
                <w:rFonts w:hint="eastAsia"/>
              </w:rPr>
              <w:t>日</w:t>
            </w:r>
          </w:p>
        </w:tc>
        <w:tc>
          <w:tcPr>
            <w:tcW w:w="2063" w:type="dxa"/>
          </w:tcPr>
          <w:p w:rsidR="00000000" w:rsidRDefault="00000000">
            <w:pPr>
              <w:pStyle w:val="aa"/>
              <w:spacing w:before="40" w:after="20" w:line="240" w:lineRule="auto"/>
            </w:pPr>
            <w:r>
              <w:t>1991</w:t>
            </w:r>
            <w:r>
              <w:rPr>
                <w:rFonts w:hint="eastAsia"/>
              </w:rPr>
              <w:t>年</w:t>
            </w:r>
            <w:r>
              <w:t>7</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布基纳法索</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8</w:t>
            </w:r>
            <w:r>
              <w:rPr>
                <w:rFonts w:hint="eastAsia"/>
              </w:rPr>
              <w:t>月</w:t>
            </w:r>
            <w:r>
              <w:t>31</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布隆迪</w:t>
            </w:r>
          </w:p>
        </w:tc>
        <w:tc>
          <w:tcPr>
            <w:tcW w:w="2191" w:type="dxa"/>
          </w:tcPr>
          <w:p w:rsidR="00000000" w:rsidRDefault="00000000">
            <w:pPr>
              <w:pStyle w:val="aa"/>
              <w:spacing w:before="40" w:after="20" w:line="240" w:lineRule="auto"/>
            </w:pPr>
            <w:r>
              <w:t>1990</w:t>
            </w:r>
            <w:r>
              <w:rPr>
                <w:rFonts w:hint="eastAsia"/>
              </w:rPr>
              <w:t>年</w:t>
            </w:r>
            <w:r>
              <w:t>5</w:t>
            </w:r>
            <w:r>
              <w:rPr>
                <w:rFonts w:hint="eastAsia"/>
              </w:rPr>
              <w:t>月</w:t>
            </w:r>
            <w:r>
              <w:t>8</w:t>
            </w:r>
            <w:r>
              <w:rPr>
                <w:rFonts w:hint="eastAsia"/>
              </w:rPr>
              <w:t>日</w:t>
            </w:r>
          </w:p>
        </w:tc>
        <w:tc>
          <w:tcPr>
            <w:tcW w:w="2489" w:type="dxa"/>
          </w:tcPr>
          <w:p w:rsidR="00000000" w:rsidRDefault="00000000">
            <w:pPr>
              <w:pStyle w:val="aa"/>
              <w:spacing w:before="40" w:after="20" w:line="240" w:lineRule="auto"/>
            </w:pPr>
            <w:r>
              <w:t>1990</w:t>
            </w:r>
            <w:r>
              <w:rPr>
                <w:rFonts w:hint="eastAsia"/>
              </w:rPr>
              <w:t>年</w:t>
            </w:r>
            <w:r>
              <w:t>10</w:t>
            </w:r>
            <w:r>
              <w:rPr>
                <w:rFonts w:hint="eastAsia"/>
              </w:rPr>
              <w:t>月</w:t>
            </w:r>
            <w:r>
              <w:t>19</w:t>
            </w:r>
            <w:r>
              <w:rPr>
                <w:rFonts w:hint="eastAsia"/>
              </w:rPr>
              <w:t>日</w:t>
            </w:r>
          </w:p>
        </w:tc>
        <w:tc>
          <w:tcPr>
            <w:tcW w:w="2063" w:type="dxa"/>
          </w:tcPr>
          <w:p w:rsidR="00000000" w:rsidRDefault="00000000">
            <w:pPr>
              <w:pStyle w:val="aa"/>
              <w:spacing w:before="40" w:after="20" w:line="240" w:lineRule="auto"/>
            </w:pPr>
            <w:r>
              <w:t>1990</w:t>
            </w:r>
            <w:r>
              <w:rPr>
                <w:rFonts w:hint="eastAsia"/>
              </w:rPr>
              <w:t>年</w:t>
            </w:r>
            <w:r>
              <w:t>11</w:t>
            </w:r>
            <w:r>
              <w:rPr>
                <w:rFonts w:hint="eastAsia"/>
              </w:rPr>
              <w:t>月</w:t>
            </w:r>
            <w:r>
              <w:t>18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柬埔寨</w:t>
            </w:r>
          </w:p>
        </w:tc>
        <w:tc>
          <w:tcPr>
            <w:tcW w:w="2191" w:type="dxa"/>
          </w:tcPr>
          <w:p w:rsidR="00000000" w:rsidRDefault="00000000">
            <w:pPr>
              <w:pStyle w:val="aa"/>
              <w:spacing w:before="40" w:after="20" w:line="240" w:lineRule="auto"/>
            </w:pPr>
            <w:r>
              <w:t>1992</w:t>
            </w:r>
            <w:r>
              <w:rPr>
                <w:rFonts w:hint="eastAsia"/>
              </w:rPr>
              <w:t>年</w:t>
            </w:r>
            <w:r>
              <w:t>9</w:t>
            </w:r>
            <w:r>
              <w:rPr>
                <w:rFonts w:hint="eastAsia"/>
              </w:rPr>
              <w:t>月</w:t>
            </w:r>
            <w:r>
              <w:t>22</w:t>
            </w:r>
            <w:r>
              <w:rPr>
                <w:rFonts w:hint="eastAsia"/>
              </w:rPr>
              <w:t>日</w:t>
            </w:r>
          </w:p>
        </w:tc>
        <w:tc>
          <w:tcPr>
            <w:tcW w:w="2489" w:type="dxa"/>
          </w:tcPr>
          <w:p w:rsidR="00000000" w:rsidRDefault="00000000">
            <w:pPr>
              <w:pStyle w:val="aa"/>
              <w:spacing w:before="40" w:after="20" w:line="240" w:lineRule="auto"/>
            </w:pPr>
            <w:r>
              <w:t>1992</w:t>
            </w:r>
            <w:r>
              <w:rPr>
                <w:rFonts w:hint="eastAsia"/>
              </w:rPr>
              <w:t>年</w:t>
            </w:r>
            <w:r>
              <w:t>10</w:t>
            </w:r>
            <w:r>
              <w:rPr>
                <w:rFonts w:hint="eastAsia"/>
              </w:rPr>
              <w:t>月</w:t>
            </w:r>
            <w:r>
              <w:t>15</w:t>
            </w:r>
            <w:r>
              <w:rPr>
                <w:rFonts w:hint="eastAsia"/>
              </w:rPr>
              <w:t>日</w:t>
            </w:r>
          </w:p>
        </w:tc>
        <w:tc>
          <w:tcPr>
            <w:tcW w:w="2063" w:type="dxa"/>
          </w:tcPr>
          <w:p w:rsidR="00000000" w:rsidRDefault="00000000">
            <w:pPr>
              <w:pStyle w:val="aa"/>
              <w:spacing w:before="40" w:after="20" w:line="240" w:lineRule="auto"/>
            </w:pPr>
            <w:r>
              <w:t>1992</w:t>
            </w:r>
            <w:r>
              <w:rPr>
                <w:rFonts w:hint="eastAsia"/>
              </w:rPr>
              <w:t>年</w:t>
            </w:r>
            <w:r>
              <w:t>11</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喀麦隆</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25</w:t>
            </w:r>
            <w:r>
              <w:rPr>
                <w:rFonts w:hint="eastAsia"/>
              </w:rPr>
              <w:t>日</w:t>
            </w:r>
          </w:p>
        </w:tc>
        <w:tc>
          <w:tcPr>
            <w:tcW w:w="2489" w:type="dxa"/>
          </w:tcPr>
          <w:p w:rsidR="00000000" w:rsidRDefault="00000000">
            <w:pPr>
              <w:pStyle w:val="aa"/>
              <w:spacing w:before="40" w:after="20" w:line="240" w:lineRule="auto"/>
            </w:pPr>
            <w:r>
              <w:t>1993</w:t>
            </w:r>
            <w:r>
              <w:rPr>
                <w:rFonts w:hint="eastAsia"/>
              </w:rPr>
              <w:t>年</w:t>
            </w:r>
            <w:r>
              <w:t>1</w:t>
            </w:r>
            <w:r>
              <w:rPr>
                <w:rFonts w:hint="eastAsia"/>
              </w:rPr>
              <w:t>月</w:t>
            </w:r>
            <w:r>
              <w:t>11</w:t>
            </w:r>
            <w:r>
              <w:rPr>
                <w:rFonts w:hint="eastAsia"/>
              </w:rPr>
              <w:t>日</w:t>
            </w:r>
          </w:p>
        </w:tc>
        <w:tc>
          <w:tcPr>
            <w:tcW w:w="2063" w:type="dxa"/>
          </w:tcPr>
          <w:p w:rsidR="00000000" w:rsidRDefault="00000000">
            <w:pPr>
              <w:pStyle w:val="aa"/>
              <w:spacing w:before="40" w:after="20" w:line="240" w:lineRule="auto"/>
            </w:pPr>
            <w:r>
              <w:t>1993</w:t>
            </w:r>
            <w:r>
              <w:rPr>
                <w:rFonts w:hint="eastAsia"/>
              </w:rPr>
              <w:t>年</w:t>
            </w:r>
            <w:r>
              <w:t>2</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加拿大</w:t>
            </w:r>
          </w:p>
        </w:tc>
        <w:tc>
          <w:tcPr>
            <w:tcW w:w="2191" w:type="dxa"/>
          </w:tcPr>
          <w:p w:rsidR="00000000" w:rsidRDefault="00000000">
            <w:pPr>
              <w:pStyle w:val="aa"/>
              <w:spacing w:before="40" w:after="20" w:line="240" w:lineRule="auto"/>
            </w:pPr>
            <w:r>
              <w:t>1990</w:t>
            </w:r>
            <w:r>
              <w:rPr>
                <w:rFonts w:hint="eastAsia"/>
              </w:rPr>
              <w:t>年</w:t>
            </w:r>
            <w:r>
              <w:t>5</w:t>
            </w:r>
            <w:r>
              <w:rPr>
                <w:rFonts w:hint="eastAsia"/>
              </w:rPr>
              <w:t>月</w:t>
            </w:r>
            <w:r>
              <w:t>28</w:t>
            </w:r>
            <w:r>
              <w:rPr>
                <w:rFonts w:hint="eastAsia"/>
              </w:rPr>
              <w:t>日</w:t>
            </w:r>
          </w:p>
        </w:tc>
        <w:tc>
          <w:tcPr>
            <w:tcW w:w="2489" w:type="dxa"/>
          </w:tcPr>
          <w:p w:rsidR="00000000" w:rsidRDefault="00000000">
            <w:pPr>
              <w:pStyle w:val="aa"/>
              <w:spacing w:before="40" w:after="20" w:line="240" w:lineRule="auto"/>
            </w:pPr>
            <w:r>
              <w:t>1991</w:t>
            </w:r>
            <w:r>
              <w:rPr>
                <w:rFonts w:hint="eastAsia"/>
              </w:rPr>
              <w:t>年</w:t>
            </w:r>
            <w:r>
              <w:t>12</w:t>
            </w:r>
            <w:r>
              <w:rPr>
                <w:rFonts w:hint="eastAsia"/>
              </w:rPr>
              <w:t>月</w:t>
            </w:r>
            <w:r>
              <w:t>13</w:t>
            </w:r>
            <w:r>
              <w:rPr>
                <w:rFonts w:hint="eastAsia"/>
              </w:rPr>
              <w:t>日</w:t>
            </w:r>
          </w:p>
        </w:tc>
        <w:tc>
          <w:tcPr>
            <w:tcW w:w="2063" w:type="dxa"/>
          </w:tcPr>
          <w:p w:rsidR="00000000" w:rsidRDefault="00000000">
            <w:pPr>
              <w:pStyle w:val="aa"/>
              <w:spacing w:before="40" w:after="20" w:line="240" w:lineRule="auto"/>
            </w:pPr>
            <w:r>
              <w:t>1992</w:t>
            </w:r>
            <w:r>
              <w:rPr>
                <w:rFonts w:hint="eastAsia"/>
              </w:rPr>
              <w:t>年</w:t>
            </w:r>
            <w:r>
              <w:t>1</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佛得角</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1992</w:t>
            </w:r>
            <w:r>
              <w:rPr>
                <w:rFonts w:hint="eastAsia"/>
              </w:rPr>
              <w:t>的</w:t>
            </w:r>
            <w:r>
              <w:t>6</w:t>
            </w:r>
            <w:r>
              <w:rPr>
                <w:rFonts w:hint="eastAsia"/>
              </w:rPr>
              <w:t>月</w:t>
            </w:r>
            <w:r>
              <w:t>4</w:t>
            </w:r>
            <w:r>
              <w:rPr>
                <w:rFonts w:hint="eastAsia"/>
              </w:rPr>
              <w:t>日</w:t>
            </w:r>
            <w:r>
              <w:rPr>
                <w:u w:val="single"/>
              </w:rPr>
              <w:t>a</w:t>
            </w:r>
            <w:r>
              <w:t>/</w:t>
            </w:r>
          </w:p>
        </w:tc>
        <w:tc>
          <w:tcPr>
            <w:tcW w:w="2063" w:type="dxa"/>
          </w:tcPr>
          <w:p w:rsidR="00000000" w:rsidRDefault="00000000">
            <w:pPr>
              <w:pStyle w:val="aa"/>
              <w:spacing w:before="40" w:after="20" w:line="240" w:lineRule="auto"/>
            </w:pPr>
            <w:r>
              <w:t>1992</w:t>
            </w:r>
            <w:r>
              <w:rPr>
                <w:rFonts w:hint="eastAsia"/>
              </w:rPr>
              <w:t>年</w:t>
            </w:r>
            <w:r>
              <w:t>7</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中非共和国</w:t>
            </w:r>
          </w:p>
        </w:tc>
        <w:tc>
          <w:tcPr>
            <w:tcW w:w="2191" w:type="dxa"/>
          </w:tcPr>
          <w:p w:rsidR="00000000" w:rsidRDefault="00000000">
            <w:pPr>
              <w:pStyle w:val="aa"/>
              <w:spacing w:before="40" w:after="20" w:line="240" w:lineRule="auto"/>
            </w:pPr>
            <w:r>
              <w:t>1990</w:t>
            </w:r>
            <w:r>
              <w:rPr>
                <w:rFonts w:hint="eastAsia"/>
              </w:rPr>
              <w:t>年</w:t>
            </w:r>
            <w:r>
              <w:t>7</w:t>
            </w:r>
            <w:r>
              <w:rPr>
                <w:rFonts w:hint="eastAsia"/>
              </w:rPr>
              <w:t>月</w:t>
            </w:r>
            <w:r>
              <w:t>30</w:t>
            </w:r>
            <w:r>
              <w:rPr>
                <w:rFonts w:hint="eastAsia"/>
              </w:rPr>
              <w:t>日</w:t>
            </w:r>
          </w:p>
        </w:tc>
        <w:tc>
          <w:tcPr>
            <w:tcW w:w="2489" w:type="dxa"/>
          </w:tcPr>
          <w:p w:rsidR="00000000" w:rsidRDefault="00000000">
            <w:pPr>
              <w:pStyle w:val="aa"/>
              <w:spacing w:before="40" w:after="20" w:line="240" w:lineRule="auto"/>
            </w:pPr>
            <w:r>
              <w:t>1992</w:t>
            </w:r>
            <w:r>
              <w:rPr>
                <w:rFonts w:hint="eastAsia"/>
              </w:rPr>
              <w:t>年</w:t>
            </w:r>
            <w:r>
              <w:t>4</w:t>
            </w:r>
            <w:r>
              <w:rPr>
                <w:rFonts w:hint="eastAsia"/>
              </w:rPr>
              <w:t>月</w:t>
            </w:r>
            <w:r>
              <w:t>23</w:t>
            </w:r>
            <w:r>
              <w:rPr>
                <w:rFonts w:hint="eastAsia"/>
              </w:rPr>
              <w:t>日</w:t>
            </w:r>
          </w:p>
        </w:tc>
        <w:tc>
          <w:tcPr>
            <w:tcW w:w="2063" w:type="dxa"/>
          </w:tcPr>
          <w:p w:rsidR="00000000" w:rsidRDefault="00000000">
            <w:pPr>
              <w:pStyle w:val="aa"/>
              <w:spacing w:before="40" w:after="20" w:line="240" w:lineRule="auto"/>
            </w:pPr>
            <w:r>
              <w:t>1992</w:t>
            </w:r>
            <w:r>
              <w:rPr>
                <w:rFonts w:hint="eastAsia"/>
              </w:rPr>
              <w:t>年</w:t>
            </w:r>
            <w:r>
              <w:t>5</w:t>
            </w:r>
            <w:r>
              <w:rPr>
                <w:rFonts w:hint="eastAsia"/>
              </w:rPr>
              <w:t>月</w:t>
            </w:r>
            <w:r>
              <w:t>23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乍</w:t>
            </w:r>
            <w:r>
              <w:t xml:space="preserve">  </w:t>
            </w:r>
            <w:r>
              <w:rPr>
                <w:rFonts w:hint="eastAsia"/>
              </w:rPr>
              <w:t>得</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1990</w:t>
            </w:r>
            <w:r>
              <w:rPr>
                <w:rFonts w:hint="eastAsia"/>
              </w:rPr>
              <w:t>年</w:t>
            </w:r>
            <w:r>
              <w:t>10</w:t>
            </w:r>
            <w:r>
              <w:rPr>
                <w:rFonts w:hint="eastAsia"/>
              </w:rPr>
              <w:t>月</w:t>
            </w:r>
            <w:r>
              <w:t>2</w:t>
            </w:r>
            <w:r>
              <w:rPr>
                <w:rFonts w:hint="eastAsia"/>
              </w:rPr>
              <w:t>日</w:t>
            </w:r>
          </w:p>
        </w:tc>
        <w:tc>
          <w:tcPr>
            <w:tcW w:w="2063" w:type="dxa"/>
          </w:tcPr>
          <w:p w:rsidR="00000000" w:rsidRDefault="00000000">
            <w:pPr>
              <w:pStyle w:val="aa"/>
              <w:spacing w:before="40" w:after="20" w:line="240" w:lineRule="auto"/>
            </w:pPr>
            <w:r>
              <w:t>1990</w:t>
            </w:r>
            <w:r>
              <w:rPr>
                <w:rFonts w:hint="eastAsia"/>
              </w:rPr>
              <w:t>年</w:t>
            </w:r>
            <w:r>
              <w:t>11</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智</w:t>
            </w:r>
            <w:r>
              <w:t xml:space="preserve">  </w:t>
            </w:r>
            <w:r>
              <w:rPr>
                <w:rFonts w:hint="eastAsia"/>
              </w:rPr>
              <w:t>利</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8</w:t>
            </w:r>
            <w:r>
              <w:rPr>
                <w:rFonts w:hint="eastAsia"/>
              </w:rPr>
              <w:t>月</w:t>
            </w:r>
            <w:r>
              <w:t>13</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中</w:t>
            </w:r>
            <w:r>
              <w:t xml:space="preserve">  </w:t>
            </w:r>
            <w:r>
              <w:rPr>
                <w:rFonts w:hint="eastAsia"/>
              </w:rPr>
              <w:t>国</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29</w:t>
            </w:r>
            <w:r>
              <w:rPr>
                <w:rFonts w:hint="eastAsia"/>
              </w:rPr>
              <w:t>日</w:t>
            </w:r>
          </w:p>
        </w:tc>
        <w:tc>
          <w:tcPr>
            <w:tcW w:w="2489" w:type="dxa"/>
          </w:tcPr>
          <w:p w:rsidR="00000000" w:rsidRDefault="00000000">
            <w:pPr>
              <w:pStyle w:val="aa"/>
              <w:spacing w:before="40" w:after="20" w:line="240" w:lineRule="auto"/>
            </w:pPr>
            <w:r>
              <w:t>1992</w:t>
            </w:r>
            <w:r>
              <w:rPr>
                <w:rFonts w:hint="eastAsia"/>
              </w:rPr>
              <w:t>年</w:t>
            </w:r>
            <w:r>
              <w:t>3</w:t>
            </w:r>
            <w:r>
              <w:rPr>
                <w:rFonts w:hint="eastAsia"/>
              </w:rPr>
              <w:t>月</w:t>
            </w:r>
            <w:r>
              <w:t>2</w:t>
            </w:r>
            <w:r>
              <w:rPr>
                <w:rFonts w:hint="eastAsia"/>
              </w:rPr>
              <w:t>日</w:t>
            </w:r>
          </w:p>
        </w:tc>
        <w:tc>
          <w:tcPr>
            <w:tcW w:w="2063" w:type="dxa"/>
          </w:tcPr>
          <w:p w:rsidR="00000000" w:rsidRDefault="00000000">
            <w:pPr>
              <w:pStyle w:val="aa"/>
              <w:spacing w:before="40" w:after="20" w:line="240" w:lineRule="auto"/>
            </w:pPr>
            <w:r>
              <w:t>1992</w:t>
            </w:r>
            <w:r>
              <w:rPr>
                <w:rFonts w:hint="eastAsia"/>
              </w:rPr>
              <w:t>年</w:t>
            </w:r>
            <w:r>
              <w:t>4</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哥伦比亚</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1</w:t>
            </w:r>
            <w:r>
              <w:rPr>
                <w:rFonts w:hint="eastAsia"/>
              </w:rPr>
              <w:t>月</w:t>
            </w:r>
            <w:r>
              <w:t>28</w:t>
            </w:r>
            <w:r>
              <w:rPr>
                <w:rFonts w:hint="eastAsia"/>
              </w:rPr>
              <w:t>日</w:t>
            </w:r>
          </w:p>
        </w:tc>
        <w:tc>
          <w:tcPr>
            <w:tcW w:w="2063" w:type="dxa"/>
          </w:tcPr>
          <w:p w:rsidR="00000000" w:rsidRDefault="00000000">
            <w:pPr>
              <w:pStyle w:val="aa"/>
              <w:spacing w:before="40" w:after="20" w:line="240" w:lineRule="auto"/>
            </w:pPr>
            <w:r>
              <w:t>1991</w:t>
            </w:r>
            <w:r>
              <w:rPr>
                <w:rFonts w:hint="eastAsia"/>
              </w:rPr>
              <w:t>年</w:t>
            </w:r>
            <w:r>
              <w:t>2</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科摩罗</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1993</w:t>
            </w:r>
            <w:r>
              <w:rPr>
                <w:rFonts w:hint="eastAsia"/>
              </w:rPr>
              <w:t>年</w:t>
            </w:r>
            <w:r>
              <w:t>6</w:t>
            </w:r>
            <w:r>
              <w:rPr>
                <w:rFonts w:hint="eastAsia"/>
              </w:rPr>
              <w:t>月</w:t>
            </w:r>
            <w:r>
              <w:t>22</w:t>
            </w:r>
            <w:r>
              <w:rPr>
                <w:rFonts w:hint="eastAsia"/>
              </w:rPr>
              <w:t>日</w:t>
            </w:r>
          </w:p>
        </w:tc>
        <w:tc>
          <w:tcPr>
            <w:tcW w:w="2063" w:type="dxa"/>
          </w:tcPr>
          <w:p w:rsidR="00000000" w:rsidRDefault="00000000">
            <w:pPr>
              <w:pStyle w:val="aa"/>
              <w:spacing w:before="40" w:after="20" w:line="240" w:lineRule="auto"/>
            </w:pPr>
            <w:r>
              <w:t>1993</w:t>
            </w:r>
            <w:r>
              <w:rPr>
                <w:rFonts w:hint="eastAsia"/>
              </w:rPr>
              <w:t>年</w:t>
            </w:r>
            <w:r>
              <w:t>7</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刚</w:t>
            </w:r>
            <w:r>
              <w:t xml:space="preserve">  </w:t>
            </w:r>
            <w:r>
              <w:rPr>
                <w:rFonts w:hint="eastAsia"/>
              </w:rPr>
              <w:t>果</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1993</w:t>
            </w:r>
            <w:r>
              <w:rPr>
                <w:rFonts w:hint="eastAsia"/>
              </w:rPr>
              <w:t>年</w:t>
            </w:r>
            <w:r>
              <w:t>10</w:t>
            </w:r>
            <w:r>
              <w:rPr>
                <w:rFonts w:hint="eastAsia"/>
              </w:rPr>
              <w:t>月</w:t>
            </w:r>
            <w:r>
              <w:t>14</w:t>
            </w:r>
            <w:r>
              <w:rPr>
                <w:rFonts w:hint="eastAsia"/>
              </w:rPr>
              <w:t>日</w:t>
            </w:r>
            <w:r>
              <w:rPr>
                <w:u w:val="single"/>
              </w:rPr>
              <w:t>a</w:t>
            </w:r>
            <w:r>
              <w:t>/</w:t>
            </w:r>
          </w:p>
        </w:tc>
        <w:tc>
          <w:tcPr>
            <w:tcW w:w="2063" w:type="dxa"/>
          </w:tcPr>
          <w:p w:rsidR="00000000" w:rsidRDefault="00000000">
            <w:pPr>
              <w:pStyle w:val="aa"/>
              <w:spacing w:before="40" w:after="20" w:line="240" w:lineRule="auto"/>
            </w:pPr>
            <w:r>
              <w:t>1993</w:t>
            </w:r>
            <w:r>
              <w:rPr>
                <w:rFonts w:hint="eastAsia"/>
              </w:rPr>
              <w:t>年</w:t>
            </w:r>
            <w:r>
              <w:t>11</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库克群岛</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1997</w:t>
            </w:r>
            <w:r>
              <w:rPr>
                <w:rFonts w:hint="eastAsia"/>
              </w:rPr>
              <w:t>年</w:t>
            </w:r>
            <w:r>
              <w:t>6</w:t>
            </w:r>
            <w:r>
              <w:rPr>
                <w:rFonts w:hint="eastAsia"/>
              </w:rPr>
              <w:t>月</w:t>
            </w:r>
            <w:r>
              <w:t>6</w:t>
            </w:r>
            <w:r>
              <w:rPr>
                <w:rFonts w:hint="eastAsia"/>
              </w:rPr>
              <w:t>日</w:t>
            </w:r>
            <w:r>
              <w:rPr>
                <w:u w:val="single"/>
              </w:rPr>
              <w:t>a</w:t>
            </w:r>
            <w:r>
              <w:t>/</w:t>
            </w:r>
          </w:p>
        </w:tc>
        <w:tc>
          <w:tcPr>
            <w:tcW w:w="2063" w:type="dxa"/>
          </w:tcPr>
          <w:p w:rsidR="00000000" w:rsidRDefault="00000000">
            <w:pPr>
              <w:pStyle w:val="aa"/>
              <w:spacing w:before="40" w:after="20" w:line="240" w:lineRule="auto"/>
            </w:pPr>
            <w:r>
              <w:t>1997</w:t>
            </w:r>
            <w:r>
              <w:rPr>
                <w:rFonts w:hint="eastAsia"/>
              </w:rPr>
              <w:t>年</w:t>
            </w:r>
            <w:r>
              <w:t>7</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哥斯达黎加</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8</w:t>
            </w:r>
            <w:r>
              <w:rPr>
                <w:rFonts w:hint="eastAsia"/>
              </w:rPr>
              <w:t>月</w:t>
            </w:r>
            <w:r>
              <w:t>21</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科特迪瓦</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2</w:t>
            </w:r>
            <w:r>
              <w:rPr>
                <w:rFonts w:hint="eastAsia"/>
              </w:rPr>
              <w:t>月</w:t>
            </w:r>
            <w:r>
              <w:t>4</w:t>
            </w:r>
            <w:r>
              <w:rPr>
                <w:rFonts w:hint="eastAsia"/>
              </w:rPr>
              <w:t>日</w:t>
            </w:r>
          </w:p>
        </w:tc>
        <w:tc>
          <w:tcPr>
            <w:tcW w:w="2063" w:type="dxa"/>
          </w:tcPr>
          <w:p w:rsidR="00000000" w:rsidRDefault="00000000">
            <w:pPr>
              <w:pStyle w:val="aa"/>
              <w:spacing w:before="40" w:after="20" w:line="240" w:lineRule="auto"/>
            </w:pPr>
            <w:r>
              <w:t>1991</w:t>
            </w:r>
            <w:r>
              <w:rPr>
                <w:rFonts w:hint="eastAsia"/>
              </w:rPr>
              <w:t>年</w:t>
            </w:r>
            <w:r>
              <w:t>3</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克罗地亚</w:t>
            </w:r>
            <w:r>
              <w:rPr>
                <w:u w:val="single"/>
              </w:rPr>
              <w:t>b</w:t>
            </w:r>
            <w:r>
              <w:t>/</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r>
              <w:t>1991</w:t>
            </w:r>
            <w:r>
              <w:rPr>
                <w:rFonts w:hint="eastAsia"/>
              </w:rPr>
              <w:t>年</w:t>
            </w:r>
            <w:r>
              <w:t>10</w:t>
            </w:r>
            <w:r>
              <w:rPr>
                <w:rFonts w:hint="eastAsia"/>
              </w:rPr>
              <w:t>月</w:t>
            </w:r>
            <w:r>
              <w:t>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古</w:t>
            </w:r>
            <w:r>
              <w:t xml:space="preserve">  </w:t>
            </w:r>
            <w:r>
              <w:rPr>
                <w:rFonts w:hint="eastAsia"/>
              </w:rPr>
              <w:t>巴</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8</w:t>
            </w:r>
            <w:r>
              <w:rPr>
                <w:rFonts w:hint="eastAsia"/>
              </w:rPr>
              <w:t>月</w:t>
            </w:r>
            <w:r>
              <w:t>21</w:t>
            </w:r>
            <w:r>
              <w:rPr>
                <w:rFonts w:hint="eastAsia"/>
              </w:rPr>
              <w:t>日</w:t>
            </w:r>
          </w:p>
        </w:tc>
        <w:tc>
          <w:tcPr>
            <w:tcW w:w="2063" w:type="dxa"/>
          </w:tcPr>
          <w:p w:rsidR="00000000" w:rsidRDefault="00000000">
            <w:pPr>
              <w:pStyle w:val="aa"/>
              <w:spacing w:before="40" w:after="20" w:line="240" w:lineRule="auto"/>
            </w:pPr>
            <w:r>
              <w:t>1991</w:t>
            </w:r>
            <w:r>
              <w:rPr>
                <w:rFonts w:hint="eastAsia"/>
              </w:rPr>
              <w:t>年</w:t>
            </w:r>
            <w:r>
              <w:t>9</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塞浦路斯</w:t>
            </w:r>
          </w:p>
        </w:tc>
        <w:tc>
          <w:tcPr>
            <w:tcW w:w="2191" w:type="dxa"/>
          </w:tcPr>
          <w:p w:rsidR="00000000" w:rsidRDefault="00000000">
            <w:pPr>
              <w:pStyle w:val="aa"/>
              <w:spacing w:before="40" w:after="20" w:line="240" w:lineRule="auto"/>
            </w:pPr>
            <w:r>
              <w:t>1990</w:t>
            </w:r>
            <w:r>
              <w:rPr>
                <w:rFonts w:hint="eastAsia"/>
              </w:rPr>
              <w:t>年</w:t>
            </w:r>
            <w:r>
              <w:t>10</w:t>
            </w:r>
            <w:r>
              <w:rPr>
                <w:rFonts w:hint="eastAsia"/>
              </w:rPr>
              <w:t>月</w:t>
            </w:r>
            <w:r>
              <w:t>5</w:t>
            </w:r>
            <w:r>
              <w:rPr>
                <w:rFonts w:hint="eastAsia"/>
              </w:rPr>
              <w:t>日</w:t>
            </w:r>
          </w:p>
        </w:tc>
        <w:tc>
          <w:tcPr>
            <w:tcW w:w="2489" w:type="dxa"/>
          </w:tcPr>
          <w:p w:rsidR="00000000" w:rsidRDefault="00000000">
            <w:pPr>
              <w:pStyle w:val="aa"/>
              <w:spacing w:before="40" w:after="20" w:line="240" w:lineRule="auto"/>
            </w:pPr>
            <w:r>
              <w:t>1991</w:t>
            </w:r>
            <w:r>
              <w:rPr>
                <w:rFonts w:hint="eastAsia"/>
              </w:rPr>
              <w:t>年</w:t>
            </w:r>
            <w:r>
              <w:t>2</w:t>
            </w:r>
            <w:r>
              <w:rPr>
                <w:rFonts w:hint="eastAsia"/>
              </w:rPr>
              <w:t>月</w:t>
            </w:r>
            <w:r>
              <w:t>7</w:t>
            </w:r>
            <w:r>
              <w:rPr>
                <w:rFonts w:hint="eastAsia"/>
              </w:rPr>
              <w:t>日</w:t>
            </w:r>
          </w:p>
        </w:tc>
        <w:tc>
          <w:tcPr>
            <w:tcW w:w="2063" w:type="dxa"/>
          </w:tcPr>
          <w:p w:rsidR="00000000" w:rsidRDefault="00000000">
            <w:pPr>
              <w:pStyle w:val="aa"/>
              <w:spacing w:before="40" w:after="20" w:line="240" w:lineRule="auto"/>
            </w:pPr>
            <w:r>
              <w:t>1991</w:t>
            </w:r>
            <w:r>
              <w:rPr>
                <w:rFonts w:hint="eastAsia"/>
              </w:rPr>
              <w:t>年</w:t>
            </w:r>
            <w:r>
              <w:t>3</w:t>
            </w:r>
            <w:r>
              <w:rPr>
                <w:rFonts w:hint="eastAsia"/>
              </w:rPr>
              <w:t>月</w:t>
            </w:r>
            <w:r>
              <w:t>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rPr>
                <w:rFonts w:hint="eastAsia"/>
              </w:rPr>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捷克共和国</w:t>
            </w:r>
            <w:r>
              <w:rPr>
                <w:u w:val="single"/>
              </w:rPr>
              <w:t>b</w:t>
            </w:r>
            <w:r>
              <w:t>/</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r>
              <w:t>1993</w:t>
            </w:r>
            <w:r>
              <w:rPr>
                <w:rFonts w:hint="eastAsia"/>
              </w:rPr>
              <w:t>年</w:t>
            </w:r>
            <w:r>
              <w:t>1</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朝鲜民主主义人民共和国</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23</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21</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刚果民主共和国</w:t>
            </w:r>
          </w:p>
        </w:tc>
        <w:tc>
          <w:tcPr>
            <w:tcW w:w="2191" w:type="dxa"/>
          </w:tcPr>
          <w:p w:rsidR="00000000" w:rsidRDefault="00000000">
            <w:pPr>
              <w:pStyle w:val="aa"/>
              <w:spacing w:before="40" w:after="20" w:line="240" w:lineRule="auto"/>
            </w:pPr>
            <w:r>
              <w:t>1990</w:t>
            </w:r>
            <w:r>
              <w:rPr>
                <w:rFonts w:hint="eastAsia"/>
              </w:rPr>
              <w:t>年</w:t>
            </w:r>
            <w:r>
              <w:t>3</w:t>
            </w:r>
            <w:r>
              <w:rPr>
                <w:rFonts w:hint="eastAsia"/>
              </w:rPr>
              <w:t>月</w:t>
            </w:r>
            <w:r>
              <w:t>20</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27</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丹</w:t>
            </w:r>
            <w:r>
              <w:t xml:space="preserve">  </w:t>
            </w:r>
            <w:r>
              <w:rPr>
                <w:rFonts w:hint="eastAsia"/>
              </w:rPr>
              <w:t>麦</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7</w:t>
            </w:r>
            <w:r>
              <w:rPr>
                <w:rFonts w:hint="eastAsia"/>
              </w:rPr>
              <w:t>月</w:t>
            </w:r>
            <w:r>
              <w:t>19</w:t>
            </w:r>
            <w:r>
              <w:rPr>
                <w:rFonts w:hint="eastAsia"/>
              </w:rPr>
              <w:t>日</w:t>
            </w:r>
          </w:p>
        </w:tc>
        <w:tc>
          <w:tcPr>
            <w:tcW w:w="2063" w:type="dxa"/>
          </w:tcPr>
          <w:p w:rsidR="00000000" w:rsidRDefault="00000000">
            <w:pPr>
              <w:pStyle w:val="aa"/>
              <w:spacing w:before="40" w:after="20" w:line="240" w:lineRule="auto"/>
            </w:pPr>
            <w:r>
              <w:t>1991</w:t>
            </w:r>
            <w:r>
              <w:rPr>
                <w:rFonts w:hint="eastAsia"/>
              </w:rPr>
              <w:t>年</w:t>
            </w:r>
            <w:r>
              <w:t>8</w:t>
            </w:r>
            <w:r>
              <w:rPr>
                <w:rFonts w:hint="eastAsia"/>
              </w:rPr>
              <w:t>月</w:t>
            </w:r>
            <w:r>
              <w:t>18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吉布提</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1990</w:t>
            </w:r>
            <w:r>
              <w:rPr>
                <w:rFonts w:hint="eastAsia"/>
              </w:rPr>
              <w:t>年</w:t>
            </w:r>
            <w:r>
              <w:t>12</w:t>
            </w:r>
            <w:r>
              <w:rPr>
                <w:rFonts w:hint="eastAsia"/>
              </w:rPr>
              <w:t>月</w:t>
            </w:r>
            <w:r>
              <w:t>6</w:t>
            </w:r>
            <w:r>
              <w:rPr>
                <w:rFonts w:hint="eastAsia"/>
              </w:rPr>
              <w:t>日</w:t>
            </w:r>
          </w:p>
        </w:tc>
        <w:tc>
          <w:tcPr>
            <w:tcW w:w="2063" w:type="dxa"/>
          </w:tcPr>
          <w:p w:rsidR="00000000" w:rsidRDefault="00000000">
            <w:pPr>
              <w:pStyle w:val="aa"/>
              <w:spacing w:before="40" w:after="20" w:line="240" w:lineRule="auto"/>
            </w:pPr>
            <w:r>
              <w:t>1991</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rPr>
                <w:rFonts w:hint="eastAsia"/>
              </w:rPr>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多米尼加</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3</w:t>
            </w:r>
            <w:r>
              <w:rPr>
                <w:rFonts w:hint="eastAsia"/>
              </w:rPr>
              <w:t>月</w:t>
            </w:r>
            <w:r>
              <w:t>13</w:t>
            </w:r>
            <w:r>
              <w:rPr>
                <w:rFonts w:hint="eastAsia"/>
              </w:rPr>
              <w:t>日</w:t>
            </w:r>
          </w:p>
        </w:tc>
        <w:tc>
          <w:tcPr>
            <w:tcW w:w="2063" w:type="dxa"/>
          </w:tcPr>
          <w:p w:rsidR="00000000" w:rsidRDefault="00000000">
            <w:pPr>
              <w:pStyle w:val="aa"/>
              <w:spacing w:before="40" w:after="20" w:line="240" w:lineRule="auto"/>
            </w:pPr>
            <w:r>
              <w:t>1991</w:t>
            </w:r>
            <w:r>
              <w:rPr>
                <w:rFonts w:hint="eastAsia"/>
              </w:rPr>
              <w:t>年</w:t>
            </w:r>
            <w:r>
              <w:t>4</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多米尼加共和国</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8</w:t>
            </w:r>
            <w:r>
              <w:rPr>
                <w:rFonts w:hint="eastAsia"/>
              </w:rPr>
              <w:t>日</w:t>
            </w:r>
          </w:p>
        </w:tc>
        <w:tc>
          <w:tcPr>
            <w:tcW w:w="2489" w:type="dxa"/>
          </w:tcPr>
          <w:p w:rsidR="00000000" w:rsidRDefault="00000000">
            <w:pPr>
              <w:pStyle w:val="aa"/>
              <w:spacing w:before="40" w:after="20" w:line="240" w:lineRule="auto"/>
            </w:pPr>
            <w:r>
              <w:t>1991</w:t>
            </w:r>
            <w:r>
              <w:rPr>
                <w:rFonts w:hint="eastAsia"/>
              </w:rPr>
              <w:t>年</w:t>
            </w:r>
            <w:r>
              <w:t>6</w:t>
            </w:r>
            <w:r>
              <w:rPr>
                <w:rFonts w:hint="eastAsia"/>
              </w:rPr>
              <w:t>月</w:t>
            </w:r>
            <w:r>
              <w:t>11</w:t>
            </w:r>
            <w:r>
              <w:rPr>
                <w:rFonts w:hint="eastAsia"/>
              </w:rPr>
              <w:t>日</w:t>
            </w:r>
          </w:p>
        </w:tc>
        <w:tc>
          <w:tcPr>
            <w:tcW w:w="2063" w:type="dxa"/>
          </w:tcPr>
          <w:p w:rsidR="00000000" w:rsidRDefault="00000000">
            <w:pPr>
              <w:pStyle w:val="aa"/>
              <w:spacing w:before="40" w:after="20" w:line="240" w:lineRule="auto"/>
            </w:pPr>
            <w:r>
              <w:t>1991</w:t>
            </w:r>
            <w:r>
              <w:rPr>
                <w:rFonts w:hint="eastAsia"/>
              </w:rPr>
              <w:t>年</w:t>
            </w:r>
            <w:r>
              <w:t>7</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厄瓜多尔</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3</w:t>
            </w:r>
            <w:r>
              <w:rPr>
                <w:rFonts w:hint="eastAsia"/>
              </w:rPr>
              <w:t>月</w:t>
            </w:r>
            <w:r>
              <w:t>23</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埃</w:t>
            </w:r>
            <w:r>
              <w:t xml:space="preserve">  </w:t>
            </w:r>
            <w:r>
              <w:rPr>
                <w:rFonts w:hint="eastAsia"/>
              </w:rPr>
              <w:t>及</w:t>
            </w:r>
          </w:p>
        </w:tc>
        <w:tc>
          <w:tcPr>
            <w:tcW w:w="2191" w:type="dxa"/>
          </w:tcPr>
          <w:p w:rsidR="00000000" w:rsidRDefault="00000000">
            <w:pPr>
              <w:pStyle w:val="aa"/>
              <w:spacing w:before="40" w:after="20" w:line="240" w:lineRule="auto"/>
            </w:pPr>
            <w:r>
              <w:t>1990</w:t>
            </w:r>
            <w:r>
              <w:rPr>
                <w:rFonts w:hint="eastAsia"/>
              </w:rPr>
              <w:t>年</w:t>
            </w:r>
            <w:r>
              <w:t>2</w:t>
            </w:r>
            <w:r>
              <w:rPr>
                <w:rFonts w:hint="eastAsia"/>
              </w:rPr>
              <w:t>月</w:t>
            </w:r>
            <w:r>
              <w:t>5</w:t>
            </w:r>
            <w:r>
              <w:rPr>
                <w:rFonts w:hint="eastAsia"/>
              </w:rPr>
              <w:t>日</w:t>
            </w:r>
          </w:p>
        </w:tc>
        <w:tc>
          <w:tcPr>
            <w:tcW w:w="2489" w:type="dxa"/>
          </w:tcPr>
          <w:p w:rsidR="00000000" w:rsidRDefault="00000000">
            <w:pPr>
              <w:pStyle w:val="aa"/>
              <w:spacing w:before="40" w:after="20" w:line="240" w:lineRule="auto"/>
            </w:pPr>
            <w:r>
              <w:t>1990</w:t>
            </w:r>
            <w:r>
              <w:rPr>
                <w:rFonts w:hint="eastAsia"/>
              </w:rPr>
              <w:t>年</w:t>
            </w:r>
            <w:r>
              <w:t>7</w:t>
            </w:r>
            <w:r>
              <w:rPr>
                <w:rFonts w:hint="eastAsia"/>
              </w:rPr>
              <w:t>月</w:t>
            </w:r>
            <w:r>
              <w:t>6</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萨尔瓦多</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7</w:t>
            </w:r>
            <w:r>
              <w:rPr>
                <w:rFonts w:hint="eastAsia"/>
              </w:rPr>
              <w:t>月</w:t>
            </w:r>
            <w:r>
              <w:t>10</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rPr>
                <w:rFonts w:hint="eastAsia"/>
              </w:rPr>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line="240" w:lineRule="auto"/>
              <w:rPr>
                <w:rFonts w:hint="eastAsia"/>
              </w:rPr>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赤道几内亚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1992</w:t>
            </w:r>
            <w:r>
              <w:rPr>
                <w:rFonts w:hint="eastAsia"/>
              </w:rPr>
              <w:t>年</w:t>
            </w:r>
            <w:r>
              <w:t>6</w:t>
            </w:r>
            <w:r>
              <w:rPr>
                <w:rFonts w:hint="eastAsia"/>
              </w:rPr>
              <w:t>月</w:t>
            </w:r>
            <w:r>
              <w:t>15</w:t>
            </w:r>
            <w:r>
              <w:rPr>
                <w:rFonts w:hint="eastAsia"/>
              </w:rPr>
              <w:t>日</w:t>
            </w:r>
            <w:r>
              <w:rPr>
                <w:u w:val="single"/>
              </w:rPr>
              <w:t>a</w:t>
            </w:r>
            <w:r>
              <w:t>/</w:t>
            </w:r>
          </w:p>
        </w:tc>
        <w:tc>
          <w:tcPr>
            <w:tcW w:w="2063" w:type="dxa"/>
          </w:tcPr>
          <w:p w:rsidR="00000000" w:rsidRDefault="00000000">
            <w:pPr>
              <w:pStyle w:val="aa"/>
              <w:spacing w:before="20" w:line="240" w:lineRule="auto"/>
            </w:pPr>
            <w:r>
              <w:t>1992</w:t>
            </w:r>
            <w:r>
              <w:rPr>
                <w:rFonts w:hint="eastAsia"/>
              </w:rPr>
              <w:t>年</w:t>
            </w:r>
            <w:r>
              <w:t>7</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厄立特里亚</w:t>
            </w:r>
          </w:p>
        </w:tc>
        <w:tc>
          <w:tcPr>
            <w:tcW w:w="2191" w:type="dxa"/>
          </w:tcPr>
          <w:p w:rsidR="00000000" w:rsidRDefault="00000000">
            <w:pPr>
              <w:pStyle w:val="aa"/>
              <w:spacing w:before="20" w:line="240" w:lineRule="auto"/>
            </w:pPr>
            <w:r>
              <w:t>1993</w:t>
            </w:r>
            <w:r>
              <w:rPr>
                <w:rFonts w:hint="eastAsia"/>
              </w:rPr>
              <w:t>年</w:t>
            </w:r>
            <w:r>
              <w:t>12</w:t>
            </w:r>
            <w:r>
              <w:rPr>
                <w:rFonts w:hint="eastAsia"/>
              </w:rPr>
              <w:t>日</w:t>
            </w:r>
            <w:r>
              <w:t>20</w:t>
            </w:r>
            <w:r>
              <w:rPr>
                <w:rFonts w:hint="eastAsia"/>
              </w:rPr>
              <w:t>日</w:t>
            </w:r>
          </w:p>
        </w:tc>
        <w:tc>
          <w:tcPr>
            <w:tcW w:w="2489" w:type="dxa"/>
          </w:tcPr>
          <w:p w:rsidR="00000000" w:rsidRDefault="00000000">
            <w:pPr>
              <w:pStyle w:val="aa"/>
              <w:spacing w:before="20" w:line="240" w:lineRule="auto"/>
            </w:pPr>
            <w:r>
              <w:t>1994</w:t>
            </w:r>
            <w:r>
              <w:rPr>
                <w:rFonts w:hint="eastAsia"/>
              </w:rPr>
              <w:t>年</w:t>
            </w:r>
            <w:r>
              <w:t>8</w:t>
            </w:r>
            <w:r>
              <w:rPr>
                <w:rFonts w:hint="eastAsia"/>
              </w:rPr>
              <w:t>月</w:t>
            </w:r>
            <w:r>
              <w:t>3</w:t>
            </w:r>
            <w:r>
              <w:rPr>
                <w:rFonts w:hint="eastAsia"/>
              </w:rPr>
              <w:t>日</w:t>
            </w:r>
          </w:p>
        </w:tc>
        <w:tc>
          <w:tcPr>
            <w:tcW w:w="2063" w:type="dxa"/>
          </w:tcPr>
          <w:p w:rsidR="00000000" w:rsidRDefault="00000000">
            <w:pPr>
              <w:pStyle w:val="aa"/>
              <w:spacing w:before="20" w:line="240" w:lineRule="auto"/>
            </w:pPr>
            <w:r>
              <w:t>1994</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爱沙尼亚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1991</w:t>
            </w:r>
            <w:r>
              <w:rPr>
                <w:rFonts w:hint="eastAsia"/>
              </w:rPr>
              <w:t>年</w:t>
            </w:r>
            <w:r>
              <w:t>10</w:t>
            </w:r>
            <w:r>
              <w:rPr>
                <w:rFonts w:hint="eastAsia"/>
              </w:rPr>
              <w:t>月</w:t>
            </w:r>
            <w:r>
              <w:t>21</w:t>
            </w:r>
            <w:r>
              <w:rPr>
                <w:rFonts w:hint="eastAsia"/>
              </w:rPr>
              <w:t>日</w:t>
            </w:r>
            <w:r>
              <w:rPr>
                <w:u w:val="single"/>
              </w:rPr>
              <w:t>a</w:t>
            </w:r>
            <w:r>
              <w:t>/</w:t>
            </w:r>
          </w:p>
        </w:tc>
        <w:tc>
          <w:tcPr>
            <w:tcW w:w="2063" w:type="dxa"/>
          </w:tcPr>
          <w:p w:rsidR="00000000" w:rsidRDefault="00000000">
            <w:pPr>
              <w:pStyle w:val="aa"/>
              <w:spacing w:before="20" w:line="240" w:lineRule="auto"/>
            </w:pPr>
            <w:r>
              <w:t>1991</w:t>
            </w:r>
            <w:r>
              <w:rPr>
                <w:rFonts w:hint="eastAsia"/>
              </w:rPr>
              <w:t>年</w:t>
            </w:r>
            <w:r>
              <w:t>11</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埃塞俄比亚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1991</w:t>
            </w:r>
            <w:r>
              <w:rPr>
                <w:rFonts w:hint="eastAsia"/>
              </w:rPr>
              <w:t>年</w:t>
            </w:r>
            <w:r>
              <w:t>5</w:t>
            </w:r>
            <w:r>
              <w:rPr>
                <w:rFonts w:hint="eastAsia"/>
              </w:rPr>
              <w:t>月</w:t>
            </w:r>
            <w:r>
              <w:t>14</w:t>
            </w:r>
            <w:r>
              <w:rPr>
                <w:rFonts w:hint="eastAsia"/>
              </w:rPr>
              <w:t>日</w:t>
            </w:r>
            <w:r>
              <w:rPr>
                <w:u w:val="single"/>
              </w:rPr>
              <w:t>a</w:t>
            </w:r>
            <w:r>
              <w:t>/</w:t>
            </w:r>
          </w:p>
        </w:tc>
        <w:tc>
          <w:tcPr>
            <w:tcW w:w="2063" w:type="dxa"/>
          </w:tcPr>
          <w:p w:rsidR="00000000" w:rsidRDefault="00000000">
            <w:pPr>
              <w:pStyle w:val="aa"/>
              <w:spacing w:before="20" w:line="240" w:lineRule="auto"/>
            </w:pPr>
            <w:r>
              <w:t>1991</w:t>
            </w:r>
            <w:r>
              <w:rPr>
                <w:rFonts w:hint="eastAsia"/>
              </w:rPr>
              <w:t>年</w:t>
            </w:r>
            <w:r>
              <w:t>6</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斐</w:t>
            </w:r>
            <w:r>
              <w:t xml:space="preserve">  </w:t>
            </w:r>
            <w:r>
              <w:rPr>
                <w:rFonts w:hint="eastAsia"/>
              </w:rPr>
              <w:t>济</w:t>
            </w:r>
          </w:p>
        </w:tc>
        <w:tc>
          <w:tcPr>
            <w:tcW w:w="2191" w:type="dxa"/>
          </w:tcPr>
          <w:p w:rsidR="00000000" w:rsidRDefault="00000000">
            <w:pPr>
              <w:pStyle w:val="aa"/>
              <w:spacing w:before="20" w:line="240" w:lineRule="auto"/>
            </w:pPr>
            <w:r>
              <w:t>1993</w:t>
            </w:r>
            <w:r>
              <w:rPr>
                <w:rFonts w:hint="eastAsia"/>
              </w:rPr>
              <w:t>年</w:t>
            </w:r>
            <w:r>
              <w:t>7</w:t>
            </w:r>
            <w:r>
              <w:rPr>
                <w:rFonts w:hint="eastAsia"/>
              </w:rPr>
              <w:t>月</w:t>
            </w:r>
            <w:r>
              <w:t>2</w:t>
            </w:r>
            <w:r>
              <w:rPr>
                <w:rFonts w:hint="eastAsia"/>
              </w:rPr>
              <w:t>日</w:t>
            </w:r>
          </w:p>
        </w:tc>
        <w:tc>
          <w:tcPr>
            <w:tcW w:w="2489" w:type="dxa"/>
          </w:tcPr>
          <w:p w:rsidR="00000000" w:rsidRDefault="00000000">
            <w:pPr>
              <w:pStyle w:val="aa"/>
              <w:spacing w:before="20" w:line="240" w:lineRule="auto"/>
            </w:pPr>
            <w:r>
              <w:t>1993</w:t>
            </w:r>
            <w:r>
              <w:rPr>
                <w:rFonts w:hint="eastAsia"/>
              </w:rPr>
              <w:t>年</w:t>
            </w:r>
            <w:r>
              <w:t>8</w:t>
            </w:r>
            <w:r>
              <w:rPr>
                <w:rFonts w:hint="eastAsia"/>
              </w:rPr>
              <w:t>月</w:t>
            </w:r>
            <w:r>
              <w:t>13</w:t>
            </w:r>
            <w:r>
              <w:rPr>
                <w:rFonts w:hint="eastAsia"/>
              </w:rPr>
              <w:t>日</w:t>
            </w:r>
          </w:p>
        </w:tc>
        <w:tc>
          <w:tcPr>
            <w:tcW w:w="2063" w:type="dxa"/>
          </w:tcPr>
          <w:p w:rsidR="00000000" w:rsidRDefault="00000000">
            <w:pPr>
              <w:pStyle w:val="aa"/>
              <w:spacing w:before="20" w:line="240" w:lineRule="auto"/>
            </w:pPr>
            <w:r>
              <w:t>1993</w:t>
            </w:r>
            <w:r>
              <w:rPr>
                <w:rFonts w:hint="eastAsia"/>
              </w:rPr>
              <w:t>年</w:t>
            </w:r>
            <w:r>
              <w:t>9</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rPr>
                <w:rFonts w:hint="eastAsia"/>
              </w:rPr>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芬</w:t>
            </w:r>
            <w:r>
              <w:t xml:space="preserve">  </w:t>
            </w:r>
            <w:r>
              <w:rPr>
                <w:rFonts w:hint="eastAsia"/>
              </w:rPr>
              <w:t>兰</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6</w:t>
            </w:r>
            <w:r>
              <w:rPr>
                <w:rFonts w:hint="eastAsia"/>
              </w:rPr>
              <w:t>月</w:t>
            </w:r>
            <w:r>
              <w:t>20</w:t>
            </w:r>
            <w:r>
              <w:rPr>
                <w:rFonts w:hint="eastAsia"/>
              </w:rPr>
              <w:t>日</w:t>
            </w:r>
          </w:p>
        </w:tc>
        <w:tc>
          <w:tcPr>
            <w:tcW w:w="2063" w:type="dxa"/>
          </w:tcPr>
          <w:p w:rsidR="00000000" w:rsidRDefault="00000000">
            <w:pPr>
              <w:pStyle w:val="aa"/>
              <w:spacing w:before="20" w:line="240" w:lineRule="auto"/>
            </w:pPr>
            <w:r>
              <w:t>1991</w:t>
            </w:r>
            <w:r>
              <w:rPr>
                <w:rFonts w:hint="eastAsia"/>
              </w:rPr>
              <w:t>年</w:t>
            </w:r>
            <w:r>
              <w:t>7</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法</w:t>
            </w:r>
            <w:r>
              <w:t xml:space="preserve">  </w:t>
            </w:r>
            <w:r>
              <w:rPr>
                <w:rFonts w:hint="eastAsia"/>
              </w:rPr>
              <w:t>国</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7</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加</w:t>
            </w:r>
            <w:r>
              <w:t xml:space="preserve">  </w:t>
            </w:r>
            <w:r>
              <w:rPr>
                <w:rFonts w:hint="eastAsia"/>
              </w:rPr>
              <w:t>蓬</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1994</w:t>
            </w:r>
            <w:r>
              <w:rPr>
                <w:rFonts w:hint="eastAsia"/>
              </w:rPr>
              <w:t>年</w:t>
            </w:r>
            <w:r>
              <w:t>2</w:t>
            </w:r>
            <w:r>
              <w:rPr>
                <w:rFonts w:hint="eastAsia"/>
              </w:rPr>
              <w:t>月</w:t>
            </w:r>
            <w:r>
              <w:t>9</w:t>
            </w:r>
            <w:r>
              <w:rPr>
                <w:rFonts w:hint="eastAsia"/>
              </w:rPr>
              <w:t>日</w:t>
            </w:r>
          </w:p>
        </w:tc>
        <w:tc>
          <w:tcPr>
            <w:tcW w:w="2063" w:type="dxa"/>
          </w:tcPr>
          <w:p w:rsidR="00000000" w:rsidRDefault="00000000">
            <w:pPr>
              <w:pStyle w:val="aa"/>
              <w:spacing w:before="20" w:line="240" w:lineRule="auto"/>
            </w:pPr>
            <w:r>
              <w:t>1994</w:t>
            </w:r>
            <w:r>
              <w:rPr>
                <w:rFonts w:hint="eastAsia"/>
              </w:rPr>
              <w:t>年</w:t>
            </w:r>
            <w:r>
              <w:t>3</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冈比亚</w:t>
            </w:r>
          </w:p>
        </w:tc>
        <w:tc>
          <w:tcPr>
            <w:tcW w:w="2191" w:type="dxa"/>
          </w:tcPr>
          <w:p w:rsidR="00000000" w:rsidRDefault="00000000">
            <w:pPr>
              <w:pStyle w:val="aa"/>
              <w:spacing w:before="20" w:line="240" w:lineRule="auto"/>
            </w:pPr>
            <w:r>
              <w:t>1990</w:t>
            </w:r>
            <w:r>
              <w:rPr>
                <w:rFonts w:hint="eastAsia"/>
              </w:rPr>
              <w:t>年</w:t>
            </w:r>
            <w:r>
              <w:t>2</w:t>
            </w:r>
            <w:r>
              <w:rPr>
                <w:rFonts w:hint="eastAsia"/>
              </w:rPr>
              <w:t>月</w:t>
            </w:r>
            <w:r>
              <w:t>5</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8</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格鲁吉亚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1994</w:t>
            </w:r>
            <w:r>
              <w:rPr>
                <w:rFonts w:hint="eastAsia"/>
              </w:rPr>
              <w:t>年</w:t>
            </w:r>
            <w:r>
              <w:t>6</w:t>
            </w:r>
            <w:r>
              <w:rPr>
                <w:rFonts w:hint="eastAsia"/>
              </w:rPr>
              <w:t>月</w:t>
            </w:r>
            <w:r>
              <w:t>2</w:t>
            </w:r>
            <w:r>
              <w:rPr>
                <w:rFonts w:hint="eastAsia"/>
              </w:rPr>
              <w:t>日</w:t>
            </w:r>
            <w:r>
              <w:rPr>
                <w:u w:val="single"/>
              </w:rPr>
              <w:t>a</w:t>
            </w:r>
            <w:r>
              <w:t>/</w:t>
            </w:r>
          </w:p>
        </w:tc>
        <w:tc>
          <w:tcPr>
            <w:tcW w:w="2063" w:type="dxa"/>
          </w:tcPr>
          <w:p w:rsidR="00000000" w:rsidRDefault="00000000">
            <w:pPr>
              <w:pStyle w:val="aa"/>
              <w:spacing w:before="20" w:line="240" w:lineRule="auto"/>
            </w:pPr>
            <w:r>
              <w:t>1994</w:t>
            </w:r>
            <w:r>
              <w:rPr>
                <w:rFonts w:hint="eastAsia"/>
              </w:rPr>
              <w:t>年</w:t>
            </w:r>
            <w:r>
              <w:t>7</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德</w:t>
            </w:r>
            <w:r>
              <w:t xml:space="preserve">  </w:t>
            </w:r>
            <w:r>
              <w:rPr>
                <w:rFonts w:hint="eastAsia"/>
              </w:rPr>
              <w:t>国</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1992</w:t>
            </w:r>
            <w:r>
              <w:rPr>
                <w:rFonts w:hint="eastAsia"/>
              </w:rPr>
              <w:t>年</w:t>
            </w:r>
            <w:r>
              <w:t>3</w:t>
            </w:r>
            <w:r>
              <w:rPr>
                <w:rFonts w:hint="eastAsia"/>
              </w:rPr>
              <w:t>月</w:t>
            </w:r>
            <w:r>
              <w:t>6</w:t>
            </w:r>
            <w:r>
              <w:rPr>
                <w:rFonts w:hint="eastAsia"/>
              </w:rPr>
              <w:t>日</w:t>
            </w:r>
          </w:p>
        </w:tc>
        <w:tc>
          <w:tcPr>
            <w:tcW w:w="2063" w:type="dxa"/>
          </w:tcPr>
          <w:p w:rsidR="00000000" w:rsidRDefault="00000000">
            <w:pPr>
              <w:pStyle w:val="aa"/>
              <w:spacing w:before="20" w:line="240" w:lineRule="auto"/>
            </w:pPr>
            <w:r>
              <w:t>1992</w:t>
            </w:r>
            <w:r>
              <w:rPr>
                <w:rFonts w:hint="eastAsia"/>
              </w:rPr>
              <w:t>年</w:t>
            </w:r>
            <w:r>
              <w:t>4</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加</w:t>
            </w:r>
            <w:r>
              <w:t xml:space="preserve">  </w:t>
            </w:r>
            <w:r>
              <w:rPr>
                <w:rFonts w:hint="eastAsia"/>
              </w:rPr>
              <w:t>纳</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29</w:t>
            </w:r>
            <w:r>
              <w:rPr>
                <w:rFonts w:hint="eastAsia"/>
              </w:rPr>
              <w:t>日</w:t>
            </w:r>
          </w:p>
        </w:tc>
        <w:tc>
          <w:tcPr>
            <w:tcW w:w="2489" w:type="dxa"/>
          </w:tcPr>
          <w:p w:rsidR="00000000" w:rsidRDefault="00000000">
            <w:pPr>
              <w:pStyle w:val="aa"/>
              <w:spacing w:before="20" w:line="240" w:lineRule="auto"/>
            </w:pPr>
            <w:r>
              <w:t>1990</w:t>
            </w:r>
            <w:r>
              <w:rPr>
                <w:rFonts w:hint="eastAsia"/>
              </w:rPr>
              <w:t>年</w:t>
            </w:r>
            <w:r>
              <w:t>2</w:t>
            </w:r>
            <w:r>
              <w:rPr>
                <w:rFonts w:hint="eastAsia"/>
              </w:rPr>
              <w:t>月</w:t>
            </w:r>
            <w:r>
              <w:t>5</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希</w:t>
            </w:r>
            <w:r>
              <w:t xml:space="preserve">  </w:t>
            </w:r>
            <w:r>
              <w:rPr>
                <w:rFonts w:hint="eastAsia"/>
              </w:rPr>
              <w:t>腊</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1993</w:t>
            </w:r>
            <w:r>
              <w:rPr>
                <w:rFonts w:hint="eastAsia"/>
              </w:rPr>
              <w:t>年</w:t>
            </w:r>
            <w:r>
              <w:t>5</w:t>
            </w:r>
            <w:r>
              <w:rPr>
                <w:rFonts w:hint="eastAsia"/>
              </w:rPr>
              <w:t>月</w:t>
            </w:r>
            <w:r>
              <w:t>11</w:t>
            </w:r>
            <w:r>
              <w:rPr>
                <w:rFonts w:hint="eastAsia"/>
              </w:rPr>
              <w:t>日</w:t>
            </w:r>
          </w:p>
        </w:tc>
        <w:tc>
          <w:tcPr>
            <w:tcW w:w="2063" w:type="dxa"/>
          </w:tcPr>
          <w:p w:rsidR="00000000" w:rsidRDefault="00000000">
            <w:pPr>
              <w:pStyle w:val="aa"/>
              <w:spacing w:before="20" w:line="240" w:lineRule="auto"/>
            </w:pPr>
            <w:r>
              <w:t>1993</w:t>
            </w:r>
            <w:r>
              <w:rPr>
                <w:rFonts w:hint="eastAsia"/>
              </w:rPr>
              <w:t>年</w:t>
            </w:r>
            <w:r>
              <w:t>6</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格林纳达</w:t>
            </w:r>
          </w:p>
        </w:tc>
        <w:tc>
          <w:tcPr>
            <w:tcW w:w="2191" w:type="dxa"/>
          </w:tcPr>
          <w:p w:rsidR="00000000" w:rsidRDefault="00000000">
            <w:pPr>
              <w:pStyle w:val="aa"/>
              <w:spacing w:before="20" w:line="240" w:lineRule="auto"/>
            </w:pPr>
            <w:r>
              <w:t>1990</w:t>
            </w:r>
            <w:r>
              <w:rPr>
                <w:rFonts w:hint="eastAsia"/>
              </w:rPr>
              <w:t>年</w:t>
            </w:r>
            <w:r>
              <w:t>2</w:t>
            </w:r>
            <w:r>
              <w:rPr>
                <w:rFonts w:hint="eastAsia"/>
              </w:rPr>
              <w:t>月</w:t>
            </w:r>
            <w:r>
              <w:t>21</w:t>
            </w:r>
            <w:r>
              <w:rPr>
                <w:rFonts w:hint="eastAsia"/>
              </w:rPr>
              <w:t>日</w:t>
            </w:r>
          </w:p>
        </w:tc>
        <w:tc>
          <w:tcPr>
            <w:tcW w:w="2489" w:type="dxa"/>
          </w:tcPr>
          <w:p w:rsidR="00000000" w:rsidRDefault="00000000">
            <w:pPr>
              <w:pStyle w:val="aa"/>
              <w:spacing w:before="20" w:line="240" w:lineRule="auto"/>
            </w:pPr>
            <w:r>
              <w:t>1990</w:t>
            </w:r>
            <w:r>
              <w:rPr>
                <w:rFonts w:hint="eastAsia"/>
              </w:rPr>
              <w:t>年</w:t>
            </w:r>
            <w:r>
              <w:t>11</w:t>
            </w:r>
            <w:r>
              <w:rPr>
                <w:rFonts w:hint="eastAsia"/>
              </w:rPr>
              <w:t>月</w:t>
            </w:r>
            <w:r>
              <w:t>5</w:t>
            </w:r>
            <w:r>
              <w:rPr>
                <w:rFonts w:hint="eastAsia"/>
              </w:rPr>
              <w:t>日</w:t>
            </w:r>
          </w:p>
        </w:tc>
        <w:tc>
          <w:tcPr>
            <w:tcW w:w="2063" w:type="dxa"/>
          </w:tcPr>
          <w:p w:rsidR="00000000" w:rsidRDefault="00000000">
            <w:pPr>
              <w:pStyle w:val="aa"/>
              <w:spacing w:before="20" w:line="240" w:lineRule="auto"/>
            </w:pPr>
            <w:r>
              <w:t>1990</w:t>
            </w:r>
            <w:r>
              <w:rPr>
                <w:rFonts w:hint="eastAsia"/>
              </w:rPr>
              <w:t>年</w:t>
            </w:r>
            <w:r>
              <w:t>12</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危地马拉</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6</w:t>
            </w:r>
            <w:r>
              <w:rPr>
                <w:rFonts w:hint="eastAsia"/>
              </w:rPr>
              <w:t>月</w:t>
            </w:r>
            <w:r>
              <w:t>6</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几内亚</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1990</w:t>
            </w:r>
            <w:r>
              <w:rPr>
                <w:rFonts w:hint="eastAsia"/>
              </w:rPr>
              <w:t>年</w:t>
            </w:r>
            <w:r>
              <w:t>7</w:t>
            </w:r>
            <w:r>
              <w:rPr>
                <w:rFonts w:hint="eastAsia"/>
              </w:rPr>
              <w:t>月</w:t>
            </w:r>
            <w:r>
              <w:t>13</w:t>
            </w:r>
            <w:r>
              <w:rPr>
                <w:rFonts w:hint="eastAsia"/>
              </w:rPr>
              <w:t>日</w:t>
            </w:r>
            <w:r>
              <w:rPr>
                <w:u w:val="single"/>
              </w:rPr>
              <w:t>a</w:t>
            </w:r>
            <w:r>
              <w:t>/</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几内亚比绍</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20</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圭亚那</w:t>
            </w:r>
          </w:p>
        </w:tc>
        <w:tc>
          <w:tcPr>
            <w:tcW w:w="2191" w:type="dxa"/>
          </w:tcPr>
          <w:p w:rsidR="00000000" w:rsidRDefault="00000000">
            <w:pPr>
              <w:pStyle w:val="aa"/>
              <w:spacing w:before="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20" w:line="240" w:lineRule="auto"/>
            </w:pPr>
            <w:r>
              <w:t>1991</w:t>
            </w:r>
            <w:r>
              <w:rPr>
                <w:rFonts w:hint="eastAsia"/>
              </w:rPr>
              <w:t>年</w:t>
            </w:r>
            <w:r>
              <w:t>1</w:t>
            </w:r>
            <w:r>
              <w:rPr>
                <w:rFonts w:hint="eastAsia"/>
              </w:rPr>
              <w:t>月</w:t>
            </w:r>
            <w:r>
              <w:t>14</w:t>
            </w:r>
            <w:r>
              <w:rPr>
                <w:rFonts w:hint="eastAsia"/>
              </w:rPr>
              <w:t>日</w:t>
            </w:r>
          </w:p>
        </w:tc>
        <w:tc>
          <w:tcPr>
            <w:tcW w:w="2063" w:type="dxa"/>
          </w:tcPr>
          <w:p w:rsidR="00000000" w:rsidRDefault="00000000">
            <w:pPr>
              <w:pStyle w:val="aa"/>
              <w:spacing w:before="20" w:line="240" w:lineRule="auto"/>
            </w:pPr>
            <w:r>
              <w:t>1991</w:t>
            </w:r>
            <w:r>
              <w:rPr>
                <w:rFonts w:hint="eastAsia"/>
              </w:rPr>
              <w:t>年</w:t>
            </w:r>
            <w:r>
              <w:t>2</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海</w:t>
            </w:r>
            <w:r>
              <w:t xml:space="preserve">  </w:t>
            </w:r>
            <w:r>
              <w:rPr>
                <w:rFonts w:hint="eastAsia"/>
              </w:rPr>
              <w:t>地</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20</w:t>
            </w:r>
            <w:r>
              <w:rPr>
                <w:rFonts w:hint="eastAsia"/>
              </w:rPr>
              <w:t>日</w:t>
            </w:r>
          </w:p>
        </w:tc>
        <w:tc>
          <w:tcPr>
            <w:tcW w:w="2489" w:type="dxa"/>
          </w:tcPr>
          <w:p w:rsidR="00000000" w:rsidRDefault="00000000">
            <w:pPr>
              <w:pStyle w:val="aa"/>
              <w:spacing w:before="20" w:line="240" w:lineRule="auto"/>
            </w:pPr>
            <w:r>
              <w:t>1995</w:t>
            </w:r>
            <w:r>
              <w:rPr>
                <w:rFonts w:hint="eastAsia"/>
              </w:rPr>
              <w:t>年</w:t>
            </w:r>
            <w:r>
              <w:t>6</w:t>
            </w:r>
            <w:r>
              <w:rPr>
                <w:rFonts w:hint="eastAsia"/>
              </w:rPr>
              <w:t>月</w:t>
            </w:r>
            <w:r>
              <w:t>8</w:t>
            </w:r>
            <w:r>
              <w:rPr>
                <w:rFonts w:hint="eastAsia"/>
              </w:rPr>
              <w:t>日</w:t>
            </w:r>
          </w:p>
        </w:tc>
        <w:tc>
          <w:tcPr>
            <w:tcW w:w="2063" w:type="dxa"/>
          </w:tcPr>
          <w:p w:rsidR="00000000" w:rsidRDefault="00000000">
            <w:pPr>
              <w:pStyle w:val="aa"/>
              <w:spacing w:before="20" w:line="240" w:lineRule="auto"/>
            </w:pPr>
            <w:r>
              <w:t>1995</w:t>
            </w:r>
            <w:r>
              <w:rPr>
                <w:rFonts w:hint="eastAsia"/>
              </w:rPr>
              <w:t>年</w:t>
            </w:r>
            <w:r>
              <w:t>7</w:t>
            </w:r>
            <w:r>
              <w:rPr>
                <w:rFonts w:hint="eastAsia"/>
              </w:rPr>
              <w:t>月</w:t>
            </w:r>
            <w:r>
              <w:t>8</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教</w:t>
            </w:r>
            <w:r>
              <w:t xml:space="preserve">  </w:t>
            </w:r>
            <w:r>
              <w:rPr>
                <w:rFonts w:hint="eastAsia"/>
              </w:rPr>
              <w:t>廷</w:t>
            </w:r>
          </w:p>
        </w:tc>
        <w:tc>
          <w:tcPr>
            <w:tcW w:w="2191" w:type="dxa"/>
          </w:tcPr>
          <w:p w:rsidR="00000000" w:rsidRDefault="00000000">
            <w:pPr>
              <w:pStyle w:val="aa"/>
              <w:spacing w:before="20" w:line="240" w:lineRule="auto"/>
            </w:pPr>
            <w:r>
              <w:t>1990</w:t>
            </w:r>
            <w:r>
              <w:rPr>
                <w:rFonts w:hint="eastAsia"/>
              </w:rPr>
              <w:t>年</w:t>
            </w:r>
            <w:r>
              <w:t>4</w:t>
            </w:r>
            <w:r>
              <w:rPr>
                <w:rFonts w:hint="eastAsia"/>
              </w:rPr>
              <w:t>月</w:t>
            </w:r>
            <w:r>
              <w:t>20</w:t>
            </w:r>
            <w:r>
              <w:rPr>
                <w:rFonts w:hint="eastAsia"/>
              </w:rPr>
              <w:t>日</w:t>
            </w:r>
          </w:p>
        </w:tc>
        <w:tc>
          <w:tcPr>
            <w:tcW w:w="2489" w:type="dxa"/>
          </w:tcPr>
          <w:p w:rsidR="00000000" w:rsidRDefault="00000000">
            <w:pPr>
              <w:pStyle w:val="aa"/>
              <w:spacing w:before="20" w:line="240" w:lineRule="auto"/>
            </w:pPr>
            <w:r>
              <w:t>1990</w:t>
            </w:r>
            <w:r>
              <w:rPr>
                <w:rFonts w:hint="eastAsia"/>
              </w:rPr>
              <w:t>年</w:t>
            </w:r>
            <w:r>
              <w:t>4</w:t>
            </w:r>
            <w:r>
              <w:rPr>
                <w:rFonts w:hint="eastAsia"/>
              </w:rPr>
              <w:t>月</w:t>
            </w:r>
            <w:r>
              <w:t>20</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洪都拉斯</w:t>
            </w:r>
          </w:p>
        </w:tc>
        <w:tc>
          <w:tcPr>
            <w:tcW w:w="2191" w:type="dxa"/>
          </w:tcPr>
          <w:p w:rsidR="00000000" w:rsidRDefault="00000000">
            <w:pPr>
              <w:pStyle w:val="aa"/>
              <w:spacing w:before="20" w:line="240" w:lineRule="auto"/>
            </w:pPr>
            <w:r>
              <w:t>1990</w:t>
            </w:r>
            <w:r>
              <w:rPr>
                <w:rFonts w:hint="eastAsia"/>
              </w:rPr>
              <w:t>年</w:t>
            </w:r>
            <w:r>
              <w:t>5</w:t>
            </w:r>
            <w:r>
              <w:rPr>
                <w:rFonts w:hint="eastAsia"/>
              </w:rPr>
              <w:t>月</w:t>
            </w:r>
            <w:r>
              <w:t>31</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10</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9</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匈牙利</w:t>
            </w:r>
          </w:p>
        </w:tc>
        <w:tc>
          <w:tcPr>
            <w:tcW w:w="2191" w:type="dxa"/>
          </w:tcPr>
          <w:p w:rsidR="00000000" w:rsidRDefault="00000000">
            <w:pPr>
              <w:pStyle w:val="aa"/>
              <w:spacing w:before="20" w:line="240" w:lineRule="auto"/>
            </w:pPr>
            <w:r>
              <w:t>1990</w:t>
            </w:r>
            <w:r>
              <w:rPr>
                <w:rFonts w:hint="eastAsia"/>
              </w:rPr>
              <w:t>年</w:t>
            </w:r>
            <w:r>
              <w:t>3</w:t>
            </w:r>
            <w:r>
              <w:rPr>
                <w:rFonts w:hint="eastAsia"/>
              </w:rPr>
              <w:t>月</w:t>
            </w:r>
            <w:r>
              <w:t>14</w:t>
            </w:r>
            <w:r>
              <w:rPr>
                <w:rFonts w:hint="eastAsia"/>
              </w:rPr>
              <w:t>日</w:t>
            </w:r>
          </w:p>
        </w:tc>
        <w:tc>
          <w:tcPr>
            <w:tcW w:w="2489" w:type="dxa"/>
          </w:tcPr>
          <w:p w:rsidR="00000000" w:rsidRDefault="00000000">
            <w:pPr>
              <w:pStyle w:val="aa"/>
              <w:spacing w:before="20" w:line="240" w:lineRule="auto"/>
            </w:pPr>
            <w:r>
              <w:t>1991</w:t>
            </w:r>
            <w:r>
              <w:rPr>
                <w:rFonts w:hint="eastAsia"/>
              </w:rPr>
              <w:t>年</w:t>
            </w:r>
            <w:r>
              <w:t>10</w:t>
            </w:r>
            <w:r>
              <w:rPr>
                <w:rFonts w:hint="eastAsia"/>
              </w:rPr>
              <w:t>月</w:t>
            </w:r>
            <w:r>
              <w:t>7</w:t>
            </w:r>
            <w:r>
              <w:rPr>
                <w:rFonts w:hint="eastAsia"/>
              </w:rPr>
              <w:t>日</w:t>
            </w:r>
          </w:p>
        </w:tc>
        <w:tc>
          <w:tcPr>
            <w:tcW w:w="2063" w:type="dxa"/>
          </w:tcPr>
          <w:p w:rsidR="00000000" w:rsidRDefault="00000000">
            <w:pPr>
              <w:pStyle w:val="aa"/>
              <w:spacing w:before="20" w:line="240" w:lineRule="auto"/>
            </w:pPr>
            <w:r>
              <w:t>1991</w:t>
            </w:r>
            <w:r>
              <w:rPr>
                <w:rFonts w:hint="eastAsia"/>
              </w:rPr>
              <w:t>年</w:t>
            </w:r>
            <w:r>
              <w:t>11</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冰</w:t>
            </w:r>
            <w:r>
              <w:t xml:space="preserve">  </w:t>
            </w:r>
            <w:r>
              <w:rPr>
                <w:rFonts w:hint="eastAsia"/>
              </w:rPr>
              <w:t>岛</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1992</w:t>
            </w:r>
            <w:r>
              <w:rPr>
                <w:rFonts w:hint="eastAsia"/>
              </w:rPr>
              <w:t>年</w:t>
            </w:r>
            <w:r>
              <w:t>10</w:t>
            </w:r>
            <w:r>
              <w:rPr>
                <w:rFonts w:hint="eastAsia"/>
              </w:rPr>
              <w:t>月</w:t>
            </w:r>
            <w:r>
              <w:t>28</w:t>
            </w:r>
            <w:r>
              <w:rPr>
                <w:rFonts w:hint="eastAsia"/>
              </w:rPr>
              <w:t>日</w:t>
            </w:r>
          </w:p>
        </w:tc>
        <w:tc>
          <w:tcPr>
            <w:tcW w:w="2063" w:type="dxa"/>
          </w:tcPr>
          <w:p w:rsidR="00000000" w:rsidRDefault="00000000">
            <w:pPr>
              <w:pStyle w:val="aa"/>
              <w:spacing w:before="20" w:line="240" w:lineRule="auto"/>
            </w:pPr>
            <w:r>
              <w:t>1992</w:t>
            </w:r>
            <w:r>
              <w:rPr>
                <w:rFonts w:hint="eastAsia"/>
              </w:rPr>
              <w:t>年</w:t>
            </w:r>
            <w:r>
              <w:t>11</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印</w:t>
            </w:r>
            <w:r>
              <w:t xml:space="preserve">  </w:t>
            </w:r>
            <w:r>
              <w:rPr>
                <w:rFonts w:hint="eastAsia"/>
              </w:rPr>
              <w:t>度</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1992</w:t>
            </w:r>
            <w:r>
              <w:rPr>
                <w:rFonts w:hint="eastAsia"/>
              </w:rPr>
              <w:t>年</w:t>
            </w:r>
            <w:r>
              <w:t>12</w:t>
            </w:r>
            <w:r>
              <w:rPr>
                <w:rFonts w:hint="eastAsia"/>
              </w:rPr>
              <w:t>月</w:t>
            </w:r>
            <w:r>
              <w:t>11</w:t>
            </w:r>
            <w:r>
              <w:rPr>
                <w:rFonts w:hint="eastAsia"/>
              </w:rPr>
              <w:t>日</w:t>
            </w:r>
            <w:r>
              <w:rPr>
                <w:u w:val="single"/>
              </w:rPr>
              <w:t>a</w:t>
            </w:r>
            <w:r>
              <w:t>/</w:t>
            </w:r>
          </w:p>
        </w:tc>
        <w:tc>
          <w:tcPr>
            <w:tcW w:w="2063" w:type="dxa"/>
          </w:tcPr>
          <w:p w:rsidR="00000000" w:rsidRDefault="00000000">
            <w:pPr>
              <w:pStyle w:val="aa"/>
              <w:spacing w:before="20" w:line="240" w:lineRule="auto"/>
            </w:pPr>
            <w:r>
              <w:t>1993</w:t>
            </w:r>
            <w:r>
              <w:rPr>
                <w:rFonts w:hint="eastAsia"/>
              </w:rPr>
              <w:t>年</w:t>
            </w:r>
            <w:r>
              <w:t>1</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印度尼西亚</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9</w:t>
            </w:r>
            <w:r>
              <w:rPr>
                <w:rFonts w:hint="eastAsia"/>
              </w:rPr>
              <w:t>月</w:t>
            </w:r>
            <w:r>
              <w:t>5</w:t>
            </w:r>
            <w:r>
              <w:rPr>
                <w:rFonts w:hint="eastAsia"/>
              </w:rPr>
              <w:t>日</w:t>
            </w:r>
          </w:p>
        </w:tc>
        <w:tc>
          <w:tcPr>
            <w:tcW w:w="2063" w:type="dxa"/>
          </w:tcPr>
          <w:p w:rsidR="00000000" w:rsidRDefault="00000000">
            <w:pPr>
              <w:pStyle w:val="aa"/>
              <w:spacing w:before="20" w:line="240" w:lineRule="auto"/>
            </w:pPr>
            <w:r>
              <w:t>1990</w:t>
            </w:r>
            <w:r>
              <w:rPr>
                <w:rFonts w:hint="eastAsia"/>
              </w:rPr>
              <w:t>年</w:t>
            </w:r>
            <w:r>
              <w:t>10</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rPr>
                <w:rFonts w:hint="eastAsia"/>
              </w:rPr>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伊朗</w:t>
            </w:r>
            <w:r>
              <w:rPr>
                <w:rFonts w:hint="eastAsia"/>
              </w:rPr>
              <w:t>(</w:t>
            </w:r>
            <w:r>
              <w:rPr>
                <w:rFonts w:hint="eastAsia"/>
              </w:rPr>
              <w:t>伊斯兰共和国</w:t>
            </w:r>
            <w:r>
              <w:rPr>
                <w:rFonts w:hint="eastAsia"/>
              </w:rPr>
              <w:t>)</w:t>
            </w:r>
          </w:p>
        </w:tc>
        <w:tc>
          <w:tcPr>
            <w:tcW w:w="2191" w:type="dxa"/>
          </w:tcPr>
          <w:p w:rsidR="00000000" w:rsidRDefault="00000000">
            <w:pPr>
              <w:pStyle w:val="aa"/>
              <w:spacing w:before="20" w:line="240" w:lineRule="auto"/>
            </w:pPr>
            <w:r>
              <w:t>1991</w:t>
            </w:r>
            <w:r>
              <w:rPr>
                <w:rFonts w:hint="eastAsia"/>
              </w:rPr>
              <w:t>年</w:t>
            </w:r>
            <w:r>
              <w:t>9</w:t>
            </w:r>
            <w:r>
              <w:rPr>
                <w:rFonts w:hint="eastAsia"/>
              </w:rPr>
              <w:t>月</w:t>
            </w:r>
            <w:r>
              <w:t>5</w:t>
            </w:r>
            <w:r>
              <w:rPr>
                <w:rFonts w:hint="eastAsia"/>
              </w:rPr>
              <w:t>日</w:t>
            </w:r>
          </w:p>
        </w:tc>
        <w:tc>
          <w:tcPr>
            <w:tcW w:w="2489" w:type="dxa"/>
          </w:tcPr>
          <w:p w:rsidR="00000000" w:rsidRDefault="00000000">
            <w:pPr>
              <w:pStyle w:val="aa"/>
              <w:spacing w:before="20" w:line="240" w:lineRule="auto"/>
            </w:pPr>
            <w:r>
              <w:t>1994</w:t>
            </w:r>
            <w:r>
              <w:rPr>
                <w:rFonts w:hint="eastAsia"/>
              </w:rPr>
              <w:t>年</w:t>
            </w:r>
            <w:r>
              <w:t>7</w:t>
            </w:r>
            <w:r>
              <w:rPr>
                <w:rFonts w:hint="eastAsia"/>
              </w:rPr>
              <w:t>月</w:t>
            </w:r>
            <w:r>
              <w:t>13</w:t>
            </w:r>
            <w:r>
              <w:rPr>
                <w:rFonts w:hint="eastAsia"/>
              </w:rPr>
              <w:t>日</w:t>
            </w:r>
          </w:p>
        </w:tc>
        <w:tc>
          <w:tcPr>
            <w:tcW w:w="2063" w:type="dxa"/>
          </w:tcPr>
          <w:p w:rsidR="00000000" w:rsidRDefault="00000000">
            <w:pPr>
              <w:pStyle w:val="aa"/>
              <w:spacing w:before="20" w:line="240" w:lineRule="auto"/>
            </w:pPr>
            <w:r>
              <w:t>1994</w:t>
            </w:r>
            <w:r>
              <w:rPr>
                <w:rFonts w:hint="eastAsia"/>
              </w:rPr>
              <w:t>年</w:t>
            </w:r>
            <w:r>
              <w:t>8</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伊拉克</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1994</w:t>
            </w:r>
            <w:r>
              <w:rPr>
                <w:rFonts w:hint="eastAsia"/>
              </w:rPr>
              <w:t>年</w:t>
            </w:r>
            <w:r>
              <w:t>6</w:t>
            </w:r>
            <w:r>
              <w:rPr>
                <w:rFonts w:hint="eastAsia"/>
              </w:rPr>
              <w:t>月</w:t>
            </w:r>
            <w:r>
              <w:t>15</w:t>
            </w:r>
            <w:r>
              <w:rPr>
                <w:rFonts w:hint="eastAsia"/>
              </w:rPr>
              <w:t>日</w:t>
            </w:r>
            <w:r>
              <w:rPr>
                <w:u w:val="single"/>
              </w:rPr>
              <w:t>a</w:t>
            </w:r>
            <w:r>
              <w:t>/</w:t>
            </w:r>
          </w:p>
        </w:tc>
        <w:tc>
          <w:tcPr>
            <w:tcW w:w="2063" w:type="dxa"/>
          </w:tcPr>
          <w:p w:rsidR="00000000" w:rsidRDefault="00000000">
            <w:pPr>
              <w:pStyle w:val="aa"/>
              <w:spacing w:before="20" w:line="240" w:lineRule="auto"/>
            </w:pPr>
            <w:r>
              <w:t>1994</w:t>
            </w:r>
            <w:r>
              <w:rPr>
                <w:rFonts w:hint="eastAsia"/>
              </w:rPr>
              <w:t>年</w:t>
            </w:r>
            <w:r>
              <w:t>7</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爱尔兰</w:t>
            </w:r>
          </w:p>
        </w:tc>
        <w:tc>
          <w:tcPr>
            <w:tcW w:w="2191" w:type="dxa"/>
          </w:tcPr>
          <w:p w:rsidR="00000000" w:rsidRDefault="00000000">
            <w:pPr>
              <w:pStyle w:val="aa"/>
              <w:spacing w:before="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20" w:line="240" w:lineRule="auto"/>
            </w:pPr>
            <w:r>
              <w:t>1992</w:t>
            </w:r>
            <w:r>
              <w:rPr>
                <w:rFonts w:hint="eastAsia"/>
              </w:rPr>
              <w:t>年</w:t>
            </w:r>
            <w:r>
              <w:t>9</w:t>
            </w:r>
            <w:r>
              <w:rPr>
                <w:rFonts w:hint="eastAsia"/>
              </w:rPr>
              <w:t>月</w:t>
            </w:r>
            <w:r>
              <w:t>28</w:t>
            </w:r>
            <w:r>
              <w:rPr>
                <w:rFonts w:hint="eastAsia"/>
              </w:rPr>
              <w:t>日</w:t>
            </w:r>
          </w:p>
        </w:tc>
        <w:tc>
          <w:tcPr>
            <w:tcW w:w="2063" w:type="dxa"/>
          </w:tcPr>
          <w:p w:rsidR="00000000" w:rsidRDefault="00000000">
            <w:pPr>
              <w:pStyle w:val="aa"/>
              <w:spacing w:before="20" w:line="240" w:lineRule="auto"/>
            </w:pPr>
            <w:r>
              <w:t>1992</w:t>
            </w:r>
            <w:r>
              <w:rPr>
                <w:rFonts w:hint="eastAsia"/>
              </w:rPr>
              <w:t>年</w:t>
            </w:r>
            <w:r>
              <w:t>10</w:t>
            </w:r>
            <w:r>
              <w:rPr>
                <w:rFonts w:hint="eastAsia"/>
              </w:rPr>
              <w:t>月</w:t>
            </w:r>
            <w:r>
              <w:t>28</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以色列</w:t>
            </w:r>
          </w:p>
        </w:tc>
        <w:tc>
          <w:tcPr>
            <w:tcW w:w="2191" w:type="dxa"/>
          </w:tcPr>
          <w:p w:rsidR="00000000" w:rsidRDefault="00000000">
            <w:pPr>
              <w:pStyle w:val="aa"/>
              <w:spacing w:before="20" w:line="240" w:lineRule="auto"/>
            </w:pPr>
            <w:r>
              <w:t>1990</w:t>
            </w:r>
            <w:r>
              <w:rPr>
                <w:rFonts w:hint="eastAsia"/>
              </w:rPr>
              <w:t>年</w:t>
            </w:r>
            <w:r>
              <w:t>7</w:t>
            </w:r>
            <w:r>
              <w:rPr>
                <w:rFonts w:hint="eastAsia"/>
              </w:rPr>
              <w:t>月</w:t>
            </w:r>
            <w:r>
              <w:t>3</w:t>
            </w:r>
            <w:r>
              <w:rPr>
                <w:rFonts w:hint="eastAsia"/>
              </w:rPr>
              <w:t>日</w:t>
            </w:r>
          </w:p>
        </w:tc>
        <w:tc>
          <w:tcPr>
            <w:tcW w:w="2489" w:type="dxa"/>
          </w:tcPr>
          <w:p w:rsidR="00000000" w:rsidRDefault="00000000">
            <w:pPr>
              <w:pStyle w:val="aa"/>
              <w:spacing w:before="20" w:line="240" w:lineRule="auto"/>
            </w:pPr>
            <w:r>
              <w:t>1991</w:t>
            </w:r>
            <w:r>
              <w:rPr>
                <w:rFonts w:hint="eastAsia"/>
              </w:rPr>
              <w:t>年</w:t>
            </w:r>
            <w:r>
              <w:t>10</w:t>
            </w:r>
            <w:r>
              <w:rPr>
                <w:rFonts w:hint="eastAsia"/>
              </w:rPr>
              <w:t>月</w:t>
            </w:r>
            <w:r>
              <w:t>3</w:t>
            </w:r>
            <w:r>
              <w:rPr>
                <w:rFonts w:hint="eastAsia"/>
              </w:rPr>
              <w:t>日</w:t>
            </w:r>
          </w:p>
        </w:tc>
        <w:tc>
          <w:tcPr>
            <w:tcW w:w="2063" w:type="dxa"/>
          </w:tcPr>
          <w:p w:rsidR="00000000" w:rsidRDefault="00000000">
            <w:pPr>
              <w:pStyle w:val="aa"/>
              <w:spacing w:before="20" w:line="240" w:lineRule="auto"/>
            </w:pPr>
            <w:r>
              <w:t>1991</w:t>
            </w:r>
            <w:r>
              <w:rPr>
                <w:rFonts w:hint="eastAsia"/>
              </w:rPr>
              <w:t>年</w:t>
            </w:r>
            <w:r>
              <w:t>11</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意大利</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9</w:t>
            </w:r>
            <w:r>
              <w:rPr>
                <w:rFonts w:hint="eastAsia"/>
              </w:rPr>
              <w:t>月</w:t>
            </w:r>
            <w:r>
              <w:t>5</w:t>
            </w:r>
            <w:r>
              <w:rPr>
                <w:rFonts w:hint="eastAsia"/>
              </w:rPr>
              <w:t>日</w:t>
            </w:r>
          </w:p>
        </w:tc>
        <w:tc>
          <w:tcPr>
            <w:tcW w:w="2063" w:type="dxa"/>
          </w:tcPr>
          <w:p w:rsidR="00000000" w:rsidRDefault="00000000">
            <w:pPr>
              <w:pStyle w:val="aa"/>
              <w:spacing w:before="20" w:line="240" w:lineRule="auto"/>
            </w:pPr>
            <w:r>
              <w:t>1991</w:t>
            </w:r>
            <w:r>
              <w:rPr>
                <w:rFonts w:hint="eastAsia"/>
              </w:rPr>
              <w:t>年</w:t>
            </w:r>
            <w:r>
              <w:t>10</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牙买加</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5</w:t>
            </w:r>
            <w:r>
              <w:rPr>
                <w:rFonts w:hint="eastAsia"/>
              </w:rPr>
              <w:t>月</w:t>
            </w:r>
            <w:r>
              <w:t>14</w:t>
            </w:r>
            <w:r>
              <w:rPr>
                <w:rFonts w:hint="eastAsia"/>
              </w:rPr>
              <w:t>日</w:t>
            </w:r>
          </w:p>
        </w:tc>
        <w:tc>
          <w:tcPr>
            <w:tcW w:w="2063" w:type="dxa"/>
          </w:tcPr>
          <w:p w:rsidR="00000000" w:rsidRDefault="00000000">
            <w:pPr>
              <w:pStyle w:val="aa"/>
              <w:spacing w:before="40" w:line="240" w:lineRule="auto"/>
            </w:pPr>
            <w:r>
              <w:t>1991</w:t>
            </w:r>
            <w:r>
              <w:rPr>
                <w:rFonts w:hint="eastAsia"/>
              </w:rPr>
              <w:t>年</w:t>
            </w:r>
            <w:r>
              <w:t>6</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日</w:t>
            </w:r>
            <w:r>
              <w:t xml:space="preserve">  </w:t>
            </w:r>
            <w:r>
              <w:rPr>
                <w:rFonts w:hint="eastAsia"/>
              </w:rPr>
              <w:t>本</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21</w:t>
            </w:r>
            <w:r>
              <w:rPr>
                <w:rFonts w:hint="eastAsia"/>
              </w:rPr>
              <w:t>日</w:t>
            </w:r>
          </w:p>
        </w:tc>
        <w:tc>
          <w:tcPr>
            <w:tcW w:w="2489" w:type="dxa"/>
          </w:tcPr>
          <w:p w:rsidR="00000000" w:rsidRDefault="00000000">
            <w:pPr>
              <w:pStyle w:val="aa"/>
              <w:spacing w:before="40" w:line="240" w:lineRule="auto"/>
            </w:pPr>
            <w:r>
              <w:t>1994</w:t>
            </w:r>
            <w:r>
              <w:rPr>
                <w:rFonts w:hint="eastAsia"/>
              </w:rPr>
              <w:t>年</w:t>
            </w:r>
            <w:r>
              <w:t>4</w:t>
            </w:r>
            <w:r>
              <w:rPr>
                <w:rFonts w:hint="eastAsia"/>
              </w:rPr>
              <w:t>月</w:t>
            </w:r>
            <w:r>
              <w:t>22</w:t>
            </w:r>
            <w:r>
              <w:rPr>
                <w:rFonts w:hint="eastAsia"/>
              </w:rPr>
              <w:t>日</w:t>
            </w:r>
          </w:p>
        </w:tc>
        <w:tc>
          <w:tcPr>
            <w:tcW w:w="2063" w:type="dxa"/>
          </w:tcPr>
          <w:p w:rsidR="00000000" w:rsidRDefault="00000000">
            <w:pPr>
              <w:pStyle w:val="aa"/>
              <w:spacing w:before="40" w:line="240" w:lineRule="auto"/>
            </w:pPr>
            <w:r>
              <w:t>1994</w:t>
            </w:r>
            <w:r>
              <w:rPr>
                <w:rFonts w:hint="eastAsia"/>
              </w:rPr>
              <w:t>年</w:t>
            </w:r>
            <w:r>
              <w:t>5</w:t>
            </w:r>
            <w:r>
              <w:rPr>
                <w:rFonts w:hint="eastAsia"/>
              </w:rPr>
              <w:t>月</w:t>
            </w:r>
            <w:r>
              <w:t>22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约</w:t>
            </w:r>
            <w:r>
              <w:t xml:space="preserve">  </w:t>
            </w:r>
            <w:r>
              <w:rPr>
                <w:rFonts w:hint="eastAsia"/>
              </w:rPr>
              <w:t>旦</w:t>
            </w:r>
          </w:p>
        </w:tc>
        <w:tc>
          <w:tcPr>
            <w:tcW w:w="2191" w:type="dxa"/>
          </w:tcPr>
          <w:p w:rsidR="00000000" w:rsidRDefault="00000000">
            <w:pPr>
              <w:pStyle w:val="aa"/>
              <w:spacing w:before="40" w:line="240" w:lineRule="auto"/>
            </w:pPr>
            <w:r>
              <w:t>1990</w:t>
            </w:r>
            <w:r>
              <w:rPr>
                <w:rFonts w:hint="eastAsia"/>
              </w:rPr>
              <w:t>年</w:t>
            </w:r>
            <w:r>
              <w:t>8</w:t>
            </w:r>
            <w:r>
              <w:rPr>
                <w:rFonts w:hint="eastAsia"/>
              </w:rPr>
              <w:t>月</w:t>
            </w:r>
            <w:r>
              <w:t>29</w:t>
            </w:r>
            <w:r>
              <w:rPr>
                <w:rFonts w:hint="eastAsia"/>
              </w:rPr>
              <w:t>日</w:t>
            </w:r>
          </w:p>
        </w:tc>
        <w:tc>
          <w:tcPr>
            <w:tcW w:w="2489" w:type="dxa"/>
          </w:tcPr>
          <w:p w:rsidR="00000000" w:rsidRDefault="00000000">
            <w:pPr>
              <w:pStyle w:val="aa"/>
              <w:spacing w:before="40" w:line="240" w:lineRule="auto"/>
            </w:pPr>
            <w:r>
              <w:t>1991</w:t>
            </w:r>
            <w:r>
              <w:rPr>
                <w:rFonts w:hint="eastAsia"/>
              </w:rPr>
              <w:t>年</w:t>
            </w:r>
            <w:r>
              <w:t>5</w:t>
            </w:r>
            <w:r>
              <w:rPr>
                <w:rFonts w:hint="eastAsia"/>
              </w:rPr>
              <w:t>月</w:t>
            </w:r>
            <w:r>
              <w:t>24</w:t>
            </w:r>
            <w:r>
              <w:rPr>
                <w:rFonts w:hint="eastAsia"/>
              </w:rPr>
              <w:t>日</w:t>
            </w:r>
          </w:p>
        </w:tc>
        <w:tc>
          <w:tcPr>
            <w:tcW w:w="2063" w:type="dxa"/>
          </w:tcPr>
          <w:p w:rsidR="00000000" w:rsidRDefault="00000000">
            <w:pPr>
              <w:pStyle w:val="aa"/>
              <w:spacing w:before="40" w:line="240" w:lineRule="auto"/>
            </w:pPr>
            <w:r>
              <w:t>1991</w:t>
            </w:r>
            <w:r>
              <w:rPr>
                <w:rFonts w:hint="eastAsia"/>
              </w:rPr>
              <w:t>年</w:t>
            </w:r>
            <w:r>
              <w:t>6</w:t>
            </w:r>
            <w:r>
              <w:rPr>
                <w:rFonts w:hint="eastAsia"/>
              </w:rPr>
              <w:t>月</w:t>
            </w:r>
            <w:r>
              <w:t>23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哈萨克斯坦</w:t>
            </w:r>
          </w:p>
        </w:tc>
        <w:tc>
          <w:tcPr>
            <w:tcW w:w="2191" w:type="dxa"/>
          </w:tcPr>
          <w:p w:rsidR="00000000" w:rsidRDefault="00000000">
            <w:pPr>
              <w:pStyle w:val="aa"/>
              <w:spacing w:before="40" w:line="240" w:lineRule="auto"/>
            </w:pPr>
            <w:r>
              <w:t>1994</w:t>
            </w:r>
            <w:r>
              <w:rPr>
                <w:rFonts w:hint="eastAsia"/>
              </w:rPr>
              <w:t>年</w:t>
            </w:r>
            <w:r>
              <w:t>2</w:t>
            </w:r>
            <w:r>
              <w:rPr>
                <w:rFonts w:hint="eastAsia"/>
              </w:rPr>
              <w:t>月</w:t>
            </w:r>
            <w:r>
              <w:t>16</w:t>
            </w:r>
            <w:r>
              <w:rPr>
                <w:rFonts w:hint="eastAsia"/>
              </w:rPr>
              <w:t>日</w:t>
            </w:r>
          </w:p>
        </w:tc>
        <w:tc>
          <w:tcPr>
            <w:tcW w:w="2489" w:type="dxa"/>
          </w:tcPr>
          <w:p w:rsidR="00000000" w:rsidRDefault="00000000">
            <w:pPr>
              <w:pStyle w:val="aa"/>
              <w:spacing w:before="40" w:line="240" w:lineRule="auto"/>
            </w:pPr>
            <w:r>
              <w:t>1994</w:t>
            </w:r>
            <w:r>
              <w:rPr>
                <w:rFonts w:hint="eastAsia"/>
              </w:rPr>
              <w:t>年</w:t>
            </w:r>
            <w:r>
              <w:t>8</w:t>
            </w:r>
            <w:r>
              <w:rPr>
                <w:rFonts w:hint="eastAsia"/>
              </w:rPr>
              <w:t>月</w:t>
            </w:r>
            <w:r>
              <w:t>12</w:t>
            </w:r>
            <w:r>
              <w:rPr>
                <w:rFonts w:hint="eastAsia"/>
              </w:rPr>
              <w:t>日</w:t>
            </w:r>
          </w:p>
        </w:tc>
        <w:tc>
          <w:tcPr>
            <w:tcW w:w="2063" w:type="dxa"/>
          </w:tcPr>
          <w:p w:rsidR="00000000" w:rsidRDefault="00000000">
            <w:pPr>
              <w:pStyle w:val="aa"/>
              <w:spacing w:before="40" w:line="240" w:lineRule="auto"/>
            </w:pPr>
            <w:r>
              <w:t>1994</w:t>
            </w:r>
            <w:r>
              <w:rPr>
                <w:rFonts w:hint="eastAsia"/>
              </w:rPr>
              <w:t>年</w:t>
            </w:r>
            <w:r>
              <w:t>9</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肯尼亚</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7</w:t>
            </w:r>
            <w:r>
              <w:rPr>
                <w:rFonts w:hint="eastAsia"/>
              </w:rPr>
              <w:t>月</w:t>
            </w:r>
            <w:r>
              <w:t>30</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基里巴斯</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1995</w:t>
            </w:r>
            <w:r>
              <w:rPr>
                <w:rFonts w:hint="eastAsia"/>
              </w:rPr>
              <w:t>年</w:t>
            </w:r>
            <w:r>
              <w:t>12</w:t>
            </w:r>
            <w:r>
              <w:rPr>
                <w:rFonts w:hint="eastAsia"/>
              </w:rPr>
              <w:t>月</w:t>
            </w:r>
            <w:r>
              <w:t>11</w:t>
            </w:r>
            <w:r>
              <w:rPr>
                <w:rFonts w:hint="eastAsia"/>
              </w:rPr>
              <w:t>日</w:t>
            </w:r>
            <w:r>
              <w:rPr>
                <w:u w:val="single"/>
              </w:rPr>
              <w:t>a</w:t>
            </w:r>
            <w:r>
              <w:t>/</w:t>
            </w:r>
          </w:p>
        </w:tc>
        <w:tc>
          <w:tcPr>
            <w:tcW w:w="2063" w:type="dxa"/>
          </w:tcPr>
          <w:p w:rsidR="00000000" w:rsidRDefault="00000000">
            <w:pPr>
              <w:pStyle w:val="aa"/>
              <w:spacing w:before="40" w:after="20" w:line="240" w:lineRule="auto"/>
            </w:pPr>
            <w:r>
              <w:t>1996</w:t>
            </w:r>
            <w:r>
              <w:rPr>
                <w:rFonts w:hint="eastAsia"/>
              </w:rPr>
              <w:t>年</w:t>
            </w:r>
            <w:r>
              <w:t>1</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科威特</w:t>
            </w:r>
          </w:p>
        </w:tc>
        <w:tc>
          <w:tcPr>
            <w:tcW w:w="2191" w:type="dxa"/>
          </w:tcPr>
          <w:p w:rsidR="00000000" w:rsidRDefault="00000000">
            <w:pPr>
              <w:pStyle w:val="aa"/>
              <w:spacing w:before="40" w:after="20" w:line="240" w:lineRule="auto"/>
            </w:pPr>
            <w:r>
              <w:t>1990</w:t>
            </w:r>
            <w:r>
              <w:rPr>
                <w:rFonts w:hint="eastAsia"/>
              </w:rPr>
              <w:t>年</w:t>
            </w:r>
            <w:r>
              <w:t>6</w:t>
            </w:r>
            <w:r>
              <w:rPr>
                <w:rFonts w:hint="eastAsia"/>
              </w:rPr>
              <w:t>月</w:t>
            </w:r>
            <w:r>
              <w:t>7</w:t>
            </w:r>
            <w:r>
              <w:rPr>
                <w:rFonts w:hint="eastAsia"/>
              </w:rPr>
              <w:t>日</w:t>
            </w:r>
          </w:p>
        </w:tc>
        <w:tc>
          <w:tcPr>
            <w:tcW w:w="2489" w:type="dxa"/>
          </w:tcPr>
          <w:p w:rsidR="00000000" w:rsidRDefault="00000000">
            <w:pPr>
              <w:pStyle w:val="aa"/>
              <w:spacing w:before="40" w:after="20" w:line="240" w:lineRule="auto"/>
            </w:pPr>
            <w:r>
              <w:t>1991</w:t>
            </w:r>
            <w:r>
              <w:rPr>
                <w:rFonts w:hint="eastAsia"/>
              </w:rPr>
              <w:t>年</w:t>
            </w:r>
            <w:r>
              <w:t>10</w:t>
            </w:r>
            <w:r>
              <w:rPr>
                <w:rFonts w:hint="eastAsia"/>
              </w:rPr>
              <w:t>月</w:t>
            </w:r>
            <w:r>
              <w:t>21</w:t>
            </w:r>
            <w:r>
              <w:rPr>
                <w:rFonts w:hint="eastAsia"/>
              </w:rPr>
              <w:t>日</w:t>
            </w:r>
          </w:p>
        </w:tc>
        <w:tc>
          <w:tcPr>
            <w:tcW w:w="2063" w:type="dxa"/>
          </w:tcPr>
          <w:p w:rsidR="00000000" w:rsidRDefault="00000000">
            <w:pPr>
              <w:pStyle w:val="aa"/>
              <w:spacing w:before="40" w:after="20" w:line="240" w:lineRule="auto"/>
            </w:pPr>
            <w:r>
              <w:t>1991</w:t>
            </w:r>
            <w:r>
              <w:rPr>
                <w:rFonts w:hint="eastAsia"/>
              </w:rPr>
              <w:t>年</w:t>
            </w:r>
            <w:r>
              <w:t>11</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吉尔吉斯斯坦</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1994</w:t>
            </w:r>
            <w:r>
              <w:rPr>
                <w:rFonts w:hint="eastAsia"/>
              </w:rPr>
              <w:t>年</w:t>
            </w:r>
            <w:r>
              <w:t>10</w:t>
            </w:r>
            <w:r>
              <w:rPr>
                <w:rFonts w:hint="eastAsia"/>
              </w:rPr>
              <w:t>月</w:t>
            </w:r>
            <w:r>
              <w:t>7</w:t>
            </w:r>
            <w:r>
              <w:rPr>
                <w:rFonts w:hint="eastAsia"/>
              </w:rPr>
              <w:t>日</w:t>
            </w:r>
          </w:p>
        </w:tc>
        <w:tc>
          <w:tcPr>
            <w:tcW w:w="2063" w:type="dxa"/>
          </w:tcPr>
          <w:p w:rsidR="00000000" w:rsidRDefault="00000000">
            <w:pPr>
              <w:pStyle w:val="aa"/>
              <w:spacing w:before="40" w:after="20" w:line="240" w:lineRule="auto"/>
            </w:pPr>
            <w:r>
              <w:t>1994</w:t>
            </w:r>
            <w:r>
              <w:rPr>
                <w:rFonts w:hint="eastAsia"/>
              </w:rPr>
              <w:t>年</w:t>
            </w:r>
            <w:r>
              <w:t>11</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老挝人民民主共和国</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1991</w:t>
            </w:r>
            <w:r>
              <w:rPr>
                <w:rFonts w:hint="eastAsia"/>
              </w:rPr>
              <w:t>年</w:t>
            </w:r>
            <w:r>
              <w:t>5</w:t>
            </w:r>
            <w:r>
              <w:rPr>
                <w:rFonts w:hint="eastAsia"/>
              </w:rPr>
              <w:t>月</w:t>
            </w:r>
            <w:r>
              <w:t>8</w:t>
            </w:r>
            <w:r>
              <w:rPr>
                <w:rFonts w:hint="eastAsia"/>
              </w:rPr>
              <w:t>日</w:t>
            </w:r>
            <w:r>
              <w:rPr>
                <w:u w:val="single"/>
              </w:rPr>
              <w:t>a</w:t>
            </w:r>
            <w:r>
              <w:t>/</w:t>
            </w:r>
          </w:p>
        </w:tc>
        <w:tc>
          <w:tcPr>
            <w:tcW w:w="2063" w:type="dxa"/>
          </w:tcPr>
          <w:p w:rsidR="00000000" w:rsidRDefault="00000000">
            <w:pPr>
              <w:pStyle w:val="aa"/>
              <w:spacing w:before="40" w:after="20" w:line="240" w:lineRule="auto"/>
            </w:pPr>
            <w:r>
              <w:t>1991</w:t>
            </w:r>
            <w:r>
              <w:rPr>
                <w:rFonts w:hint="eastAsia"/>
              </w:rPr>
              <w:t>年</w:t>
            </w:r>
            <w:r>
              <w:t>6</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拉脱维亚</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1992</w:t>
            </w:r>
            <w:r>
              <w:rPr>
                <w:rFonts w:hint="eastAsia"/>
              </w:rPr>
              <w:t>年</w:t>
            </w:r>
            <w:r>
              <w:t>4</w:t>
            </w:r>
            <w:r>
              <w:rPr>
                <w:rFonts w:hint="eastAsia"/>
              </w:rPr>
              <w:t>月</w:t>
            </w:r>
            <w:r>
              <w:t>14</w:t>
            </w:r>
            <w:r>
              <w:rPr>
                <w:rFonts w:hint="eastAsia"/>
              </w:rPr>
              <w:t>日</w:t>
            </w:r>
            <w:r>
              <w:rPr>
                <w:u w:val="single"/>
              </w:rPr>
              <w:t>a</w:t>
            </w:r>
            <w:r>
              <w:t>/</w:t>
            </w:r>
          </w:p>
        </w:tc>
        <w:tc>
          <w:tcPr>
            <w:tcW w:w="2063" w:type="dxa"/>
          </w:tcPr>
          <w:p w:rsidR="00000000" w:rsidRDefault="00000000">
            <w:pPr>
              <w:pStyle w:val="aa"/>
              <w:spacing w:before="40" w:after="20" w:line="240" w:lineRule="auto"/>
            </w:pPr>
            <w:r>
              <w:t>1992</w:t>
            </w:r>
            <w:r>
              <w:rPr>
                <w:rFonts w:hint="eastAsia"/>
              </w:rPr>
              <w:t>年</w:t>
            </w:r>
            <w:r>
              <w:t>5</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黎巴嫩</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5</w:t>
            </w:r>
            <w:r>
              <w:rPr>
                <w:rFonts w:hint="eastAsia"/>
              </w:rPr>
              <w:t>月</w:t>
            </w:r>
            <w:r>
              <w:t>14</w:t>
            </w:r>
            <w:r>
              <w:rPr>
                <w:rFonts w:hint="eastAsia"/>
              </w:rPr>
              <w:t>日</w:t>
            </w:r>
          </w:p>
        </w:tc>
        <w:tc>
          <w:tcPr>
            <w:tcW w:w="2063" w:type="dxa"/>
          </w:tcPr>
          <w:p w:rsidR="00000000" w:rsidRDefault="00000000">
            <w:pPr>
              <w:pStyle w:val="aa"/>
              <w:spacing w:before="40" w:after="20" w:line="240" w:lineRule="auto"/>
            </w:pPr>
            <w:r>
              <w:t>1991</w:t>
            </w:r>
            <w:r>
              <w:rPr>
                <w:rFonts w:hint="eastAsia"/>
              </w:rPr>
              <w:t>年</w:t>
            </w:r>
            <w:r>
              <w:t>6</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莱索托</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21</w:t>
            </w:r>
            <w:r>
              <w:rPr>
                <w:rFonts w:hint="eastAsia"/>
              </w:rPr>
              <w:t>日</w:t>
            </w:r>
          </w:p>
        </w:tc>
        <w:tc>
          <w:tcPr>
            <w:tcW w:w="2489" w:type="dxa"/>
          </w:tcPr>
          <w:p w:rsidR="00000000" w:rsidRDefault="00000000">
            <w:pPr>
              <w:pStyle w:val="aa"/>
              <w:spacing w:before="40" w:after="20" w:line="240" w:lineRule="auto"/>
            </w:pPr>
            <w:r>
              <w:t>1992</w:t>
            </w:r>
            <w:r>
              <w:rPr>
                <w:rFonts w:hint="eastAsia"/>
              </w:rPr>
              <w:t>年</w:t>
            </w:r>
            <w:r>
              <w:t>3</w:t>
            </w:r>
            <w:r>
              <w:rPr>
                <w:rFonts w:hint="eastAsia"/>
              </w:rPr>
              <w:t>月</w:t>
            </w:r>
            <w:r>
              <w:t>10</w:t>
            </w:r>
            <w:r>
              <w:rPr>
                <w:rFonts w:hint="eastAsia"/>
              </w:rPr>
              <w:t>日</w:t>
            </w:r>
          </w:p>
        </w:tc>
        <w:tc>
          <w:tcPr>
            <w:tcW w:w="2063" w:type="dxa"/>
          </w:tcPr>
          <w:p w:rsidR="00000000" w:rsidRDefault="00000000">
            <w:pPr>
              <w:pStyle w:val="aa"/>
              <w:spacing w:before="40" w:after="20" w:line="240" w:lineRule="auto"/>
            </w:pPr>
            <w:r>
              <w:t>1992</w:t>
            </w:r>
            <w:r>
              <w:rPr>
                <w:rFonts w:hint="eastAsia"/>
              </w:rPr>
              <w:t>年</w:t>
            </w:r>
            <w:r>
              <w:t>4</w:t>
            </w:r>
            <w:r>
              <w:rPr>
                <w:rFonts w:hint="eastAsia"/>
              </w:rPr>
              <w:t>月</w:t>
            </w:r>
            <w:r>
              <w:t>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利比里亚</w:t>
            </w:r>
          </w:p>
        </w:tc>
        <w:tc>
          <w:tcPr>
            <w:tcW w:w="2191" w:type="dxa"/>
          </w:tcPr>
          <w:p w:rsidR="00000000" w:rsidRDefault="00000000">
            <w:pPr>
              <w:pStyle w:val="aa"/>
              <w:spacing w:before="40" w:after="20" w:line="240" w:lineRule="auto"/>
            </w:pPr>
            <w:r>
              <w:t>1990</w:t>
            </w:r>
            <w:r>
              <w:rPr>
                <w:rFonts w:hint="eastAsia"/>
              </w:rPr>
              <w:t>年</w:t>
            </w:r>
            <w:r>
              <w:t>4</w:t>
            </w:r>
            <w:r>
              <w:rPr>
                <w:rFonts w:hint="eastAsia"/>
              </w:rPr>
              <w:t>月</w:t>
            </w:r>
            <w:r>
              <w:t>26</w:t>
            </w:r>
            <w:r>
              <w:rPr>
                <w:rFonts w:hint="eastAsia"/>
              </w:rPr>
              <w:t>日</w:t>
            </w:r>
          </w:p>
        </w:tc>
        <w:tc>
          <w:tcPr>
            <w:tcW w:w="2489" w:type="dxa"/>
          </w:tcPr>
          <w:p w:rsidR="00000000" w:rsidRDefault="00000000">
            <w:pPr>
              <w:pStyle w:val="aa"/>
              <w:spacing w:before="40" w:after="20" w:line="240" w:lineRule="auto"/>
            </w:pPr>
            <w:r>
              <w:t>1993</w:t>
            </w:r>
            <w:r>
              <w:rPr>
                <w:rFonts w:hint="eastAsia"/>
              </w:rPr>
              <w:t>年</w:t>
            </w:r>
            <w:r>
              <w:t>6</w:t>
            </w:r>
            <w:r>
              <w:rPr>
                <w:rFonts w:hint="eastAsia"/>
              </w:rPr>
              <w:t>月</w:t>
            </w:r>
            <w:r>
              <w:t>4</w:t>
            </w:r>
            <w:r>
              <w:rPr>
                <w:rFonts w:hint="eastAsia"/>
              </w:rPr>
              <w:t>日</w:t>
            </w:r>
          </w:p>
        </w:tc>
        <w:tc>
          <w:tcPr>
            <w:tcW w:w="2063" w:type="dxa"/>
          </w:tcPr>
          <w:p w:rsidR="00000000" w:rsidRDefault="00000000">
            <w:pPr>
              <w:pStyle w:val="aa"/>
              <w:spacing w:before="40" w:after="20" w:line="240" w:lineRule="auto"/>
            </w:pPr>
            <w:r>
              <w:t>1993</w:t>
            </w:r>
            <w:r>
              <w:rPr>
                <w:rFonts w:hint="eastAsia"/>
              </w:rPr>
              <w:t>年</w:t>
            </w:r>
            <w:r>
              <w:t>7</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阿拉伯利比亚民众国</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1993</w:t>
            </w:r>
            <w:r>
              <w:rPr>
                <w:rFonts w:hint="eastAsia"/>
              </w:rPr>
              <w:t>年</w:t>
            </w:r>
            <w:r>
              <w:t>4</w:t>
            </w:r>
            <w:r>
              <w:rPr>
                <w:rFonts w:hint="eastAsia"/>
              </w:rPr>
              <w:t>月</w:t>
            </w:r>
            <w:r>
              <w:t>15</w:t>
            </w:r>
            <w:r>
              <w:rPr>
                <w:rFonts w:hint="eastAsia"/>
              </w:rPr>
              <w:t>日</w:t>
            </w:r>
            <w:r>
              <w:rPr>
                <w:u w:val="single"/>
              </w:rPr>
              <w:t>a</w:t>
            </w:r>
            <w:r>
              <w:t>/</w:t>
            </w:r>
          </w:p>
        </w:tc>
        <w:tc>
          <w:tcPr>
            <w:tcW w:w="2063" w:type="dxa"/>
          </w:tcPr>
          <w:p w:rsidR="00000000" w:rsidRDefault="00000000">
            <w:pPr>
              <w:pStyle w:val="aa"/>
              <w:spacing w:before="40" w:after="20" w:line="240" w:lineRule="auto"/>
            </w:pPr>
            <w:r>
              <w:t>1993</w:t>
            </w:r>
            <w:r>
              <w:rPr>
                <w:rFonts w:hint="eastAsia"/>
              </w:rPr>
              <w:t>年</w:t>
            </w:r>
            <w:r>
              <w:t>5</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列支敦士登</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1995</w:t>
            </w:r>
            <w:r>
              <w:rPr>
                <w:rFonts w:hint="eastAsia"/>
              </w:rPr>
              <w:t>年</w:t>
            </w:r>
            <w:r>
              <w:t>12</w:t>
            </w:r>
            <w:r>
              <w:rPr>
                <w:rFonts w:hint="eastAsia"/>
              </w:rPr>
              <w:t>月</w:t>
            </w:r>
            <w:r>
              <w:t>22</w:t>
            </w:r>
            <w:r>
              <w:rPr>
                <w:rFonts w:hint="eastAsia"/>
              </w:rPr>
              <w:t>日</w:t>
            </w:r>
          </w:p>
        </w:tc>
        <w:tc>
          <w:tcPr>
            <w:tcW w:w="2063" w:type="dxa"/>
          </w:tcPr>
          <w:p w:rsidR="00000000" w:rsidRDefault="00000000">
            <w:pPr>
              <w:pStyle w:val="aa"/>
              <w:spacing w:before="40" w:after="20" w:line="240" w:lineRule="auto"/>
            </w:pPr>
            <w:r>
              <w:t>1996</w:t>
            </w:r>
            <w:r>
              <w:rPr>
                <w:rFonts w:hint="eastAsia"/>
              </w:rPr>
              <w:t>年</w:t>
            </w:r>
            <w:r>
              <w:t>1</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立陶宛</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1992</w:t>
            </w:r>
            <w:r>
              <w:rPr>
                <w:rFonts w:hint="eastAsia"/>
              </w:rPr>
              <w:t>年</w:t>
            </w:r>
            <w:r>
              <w:t>1</w:t>
            </w:r>
            <w:r>
              <w:rPr>
                <w:rFonts w:hint="eastAsia"/>
              </w:rPr>
              <w:t>月</w:t>
            </w:r>
            <w:r>
              <w:t>31</w:t>
            </w:r>
            <w:r>
              <w:rPr>
                <w:rFonts w:hint="eastAsia"/>
              </w:rPr>
              <w:t>日</w:t>
            </w:r>
            <w:r>
              <w:rPr>
                <w:u w:val="single"/>
              </w:rPr>
              <w:t>a</w:t>
            </w:r>
            <w:r>
              <w:t>/</w:t>
            </w:r>
          </w:p>
        </w:tc>
        <w:tc>
          <w:tcPr>
            <w:tcW w:w="2063" w:type="dxa"/>
          </w:tcPr>
          <w:p w:rsidR="00000000" w:rsidRDefault="00000000">
            <w:pPr>
              <w:pStyle w:val="aa"/>
              <w:spacing w:before="40" w:after="20" w:line="240" w:lineRule="auto"/>
            </w:pPr>
            <w:r>
              <w:t>1992</w:t>
            </w:r>
            <w:r>
              <w:rPr>
                <w:rFonts w:hint="eastAsia"/>
              </w:rPr>
              <w:t>年</w:t>
            </w:r>
            <w:r>
              <w:t>3</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卢森堡</w:t>
            </w:r>
          </w:p>
        </w:tc>
        <w:tc>
          <w:tcPr>
            <w:tcW w:w="2191" w:type="dxa"/>
          </w:tcPr>
          <w:p w:rsidR="00000000" w:rsidRDefault="00000000">
            <w:pPr>
              <w:pStyle w:val="aa"/>
              <w:spacing w:before="40" w:after="20" w:line="240" w:lineRule="auto"/>
            </w:pPr>
            <w:r>
              <w:t>1990</w:t>
            </w:r>
            <w:r>
              <w:rPr>
                <w:rFonts w:hint="eastAsia"/>
              </w:rPr>
              <w:t>年</w:t>
            </w:r>
            <w:r>
              <w:t>3</w:t>
            </w:r>
            <w:r>
              <w:rPr>
                <w:rFonts w:hint="eastAsia"/>
              </w:rPr>
              <w:t>月</w:t>
            </w:r>
            <w:r>
              <w:t>21</w:t>
            </w:r>
            <w:r>
              <w:rPr>
                <w:rFonts w:hint="eastAsia"/>
              </w:rPr>
              <w:t>日</w:t>
            </w:r>
          </w:p>
        </w:tc>
        <w:tc>
          <w:tcPr>
            <w:tcW w:w="2489" w:type="dxa"/>
          </w:tcPr>
          <w:p w:rsidR="00000000" w:rsidRDefault="00000000">
            <w:pPr>
              <w:pStyle w:val="aa"/>
              <w:spacing w:before="40" w:after="20" w:line="240" w:lineRule="auto"/>
            </w:pPr>
            <w:r>
              <w:t>1994</w:t>
            </w:r>
            <w:r>
              <w:rPr>
                <w:rFonts w:hint="eastAsia"/>
              </w:rPr>
              <w:t>年</w:t>
            </w:r>
            <w:r>
              <w:t>3</w:t>
            </w:r>
            <w:r>
              <w:rPr>
                <w:rFonts w:hint="eastAsia"/>
              </w:rPr>
              <w:t>月</w:t>
            </w:r>
            <w:r>
              <w:t>7</w:t>
            </w:r>
            <w:r>
              <w:rPr>
                <w:rFonts w:hint="eastAsia"/>
              </w:rPr>
              <w:t>日</w:t>
            </w:r>
          </w:p>
        </w:tc>
        <w:tc>
          <w:tcPr>
            <w:tcW w:w="2063" w:type="dxa"/>
          </w:tcPr>
          <w:p w:rsidR="00000000" w:rsidRDefault="00000000">
            <w:pPr>
              <w:pStyle w:val="aa"/>
              <w:spacing w:before="40" w:after="20" w:line="240" w:lineRule="auto"/>
            </w:pPr>
            <w:r>
              <w:t>1994</w:t>
            </w:r>
            <w:r>
              <w:rPr>
                <w:rFonts w:hint="eastAsia"/>
              </w:rPr>
              <w:t>年</w:t>
            </w:r>
            <w:r>
              <w:t>4</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马达加斯加</w:t>
            </w:r>
          </w:p>
        </w:tc>
        <w:tc>
          <w:tcPr>
            <w:tcW w:w="2191" w:type="dxa"/>
          </w:tcPr>
          <w:p w:rsidR="00000000" w:rsidRDefault="00000000">
            <w:pPr>
              <w:pStyle w:val="aa"/>
              <w:spacing w:before="40" w:after="20" w:line="240" w:lineRule="auto"/>
            </w:pPr>
            <w:r>
              <w:t>1990</w:t>
            </w:r>
            <w:r>
              <w:rPr>
                <w:rFonts w:hint="eastAsia"/>
              </w:rPr>
              <w:t>年</w:t>
            </w:r>
            <w:r>
              <w:t>4</w:t>
            </w:r>
            <w:r>
              <w:rPr>
                <w:rFonts w:hint="eastAsia"/>
              </w:rPr>
              <w:t>月</w:t>
            </w:r>
            <w:r>
              <w:t>19</w:t>
            </w:r>
            <w:r>
              <w:rPr>
                <w:rFonts w:hint="eastAsia"/>
              </w:rPr>
              <w:t>日</w:t>
            </w:r>
          </w:p>
        </w:tc>
        <w:tc>
          <w:tcPr>
            <w:tcW w:w="2489" w:type="dxa"/>
          </w:tcPr>
          <w:p w:rsidR="00000000" w:rsidRDefault="00000000">
            <w:pPr>
              <w:pStyle w:val="aa"/>
              <w:spacing w:before="40" w:after="20" w:line="240" w:lineRule="auto"/>
            </w:pPr>
            <w:r>
              <w:t>1991</w:t>
            </w:r>
            <w:r>
              <w:rPr>
                <w:rFonts w:hint="eastAsia"/>
              </w:rPr>
              <w:t>年</w:t>
            </w:r>
            <w:r>
              <w:t>3</w:t>
            </w:r>
            <w:r>
              <w:rPr>
                <w:rFonts w:hint="eastAsia"/>
              </w:rPr>
              <w:t>月</w:t>
            </w:r>
            <w:r>
              <w:t>19</w:t>
            </w:r>
            <w:r>
              <w:rPr>
                <w:rFonts w:hint="eastAsia"/>
              </w:rPr>
              <w:t>日</w:t>
            </w:r>
          </w:p>
        </w:tc>
        <w:tc>
          <w:tcPr>
            <w:tcW w:w="2063" w:type="dxa"/>
          </w:tcPr>
          <w:p w:rsidR="00000000" w:rsidRDefault="00000000">
            <w:pPr>
              <w:pStyle w:val="aa"/>
              <w:spacing w:before="40" w:after="20" w:line="240" w:lineRule="auto"/>
            </w:pPr>
            <w:r>
              <w:t>1991</w:t>
            </w:r>
            <w:r>
              <w:rPr>
                <w:rFonts w:hint="eastAsia"/>
              </w:rPr>
              <w:t>年</w:t>
            </w:r>
            <w:r>
              <w:t>4</w:t>
            </w:r>
            <w:r>
              <w:rPr>
                <w:rFonts w:hint="eastAsia"/>
              </w:rPr>
              <w:t>月</w:t>
            </w:r>
            <w:r>
              <w:t>18</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马拉维</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1991</w:t>
            </w:r>
            <w:r>
              <w:rPr>
                <w:rFonts w:hint="eastAsia"/>
              </w:rPr>
              <w:t>年</w:t>
            </w:r>
            <w:r>
              <w:t>1</w:t>
            </w:r>
            <w:r>
              <w:rPr>
                <w:rFonts w:hint="eastAsia"/>
              </w:rPr>
              <w:t>月</w:t>
            </w:r>
            <w:r>
              <w:t>2</w:t>
            </w:r>
            <w:r>
              <w:rPr>
                <w:rFonts w:hint="eastAsia"/>
              </w:rPr>
              <w:t>日</w:t>
            </w:r>
            <w:r>
              <w:rPr>
                <w:u w:val="single"/>
              </w:rPr>
              <w:t>a</w:t>
            </w:r>
            <w:r>
              <w:t>/</w:t>
            </w:r>
          </w:p>
        </w:tc>
        <w:tc>
          <w:tcPr>
            <w:tcW w:w="2063" w:type="dxa"/>
          </w:tcPr>
          <w:p w:rsidR="00000000" w:rsidRDefault="00000000">
            <w:pPr>
              <w:pStyle w:val="aa"/>
              <w:spacing w:before="40" w:after="20" w:line="240" w:lineRule="auto"/>
            </w:pPr>
            <w:r>
              <w:t>1991</w:t>
            </w:r>
            <w:r>
              <w:rPr>
                <w:rFonts w:hint="eastAsia"/>
              </w:rPr>
              <w:t>年</w:t>
            </w:r>
            <w:r>
              <w:t>2</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马来西亚</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1995</w:t>
            </w:r>
            <w:r>
              <w:rPr>
                <w:rFonts w:hint="eastAsia"/>
              </w:rPr>
              <w:t>年</w:t>
            </w:r>
            <w:r>
              <w:t>2</w:t>
            </w:r>
            <w:r>
              <w:rPr>
                <w:rFonts w:hint="eastAsia"/>
              </w:rPr>
              <w:t>月</w:t>
            </w:r>
            <w:r>
              <w:t>17</w:t>
            </w:r>
            <w:r>
              <w:rPr>
                <w:rFonts w:hint="eastAsia"/>
              </w:rPr>
              <w:t>日</w:t>
            </w:r>
            <w:r>
              <w:rPr>
                <w:u w:val="single"/>
              </w:rPr>
              <w:t>a</w:t>
            </w:r>
            <w:r>
              <w:t>/</w:t>
            </w:r>
          </w:p>
        </w:tc>
        <w:tc>
          <w:tcPr>
            <w:tcW w:w="2063" w:type="dxa"/>
          </w:tcPr>
          <w:p w:rsidR="00000000" w:rsidRDefault="00000000">
            <w:pPr>
              <w:pStyle w:val="aa"/>
              <w:spacing w:before="40" w:after="20" w:line="240" w:lineRule="auto"/>
            </w:pPr>
            <w:r>
              <w:t>1995</w:t>
            </w:r>
            <w:r>
              <w:rPr>
                <w:rFonts w:hint="eastAsia"/>
              </w:rPr>
              <w:t>年</w:t>
            </w:r>
            <w:r>
              <w:t>3</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马尔代夫</w:t>
            </w:r>
          </w:p>
        </w:tc>
        <w:tc>
          <w:tcPr>
            <w:tcW w:w="2191" w:type="dxa"/>
          </w:tcPr>
          <w:p w:rsidR="00000000" w:rsidRDefault="00000000">
            <w:pPr>
              <w:pStyle w:val="aa"/>
              <w:spacing w:before="40" w:after="20" w:line="240" w:lineRule="auto"/>
            </w:pPr>
            <w:r>
              <w:t>1990</w:t>
            </w:r>
            <w:r>
              <w:rPr>
                <w:rFonts w:hint="eastAsia"/>
              </w:rPr>
              <w:t>年</w:t>
            </w:r>
            <w:r>
              <w:t>8</w:t>
            </w:r>
            <w:r>
              <w:rPr>
                <w:rFonts w:hint="eastAsia"/>
              </w:rPr>
              <w:t>月</w:t>
            </w:r>
            <w:r>
              <w:t>21</w:t>
            </w:r>
            <w:r>
              <w:rPr>
                <w:rFonts w:hint="eastAsia"/>
              </w:rPr>
              <w:t>日</w:t>
            </w:r>
          </w:p>
        </w:tc>
        <w:tc>
          <w:tcPr>
            <w:tcW w:w="2489" w:type="dxa"/>
          </w:tcPr>
          <w:p w:rsidR="00000000" w:rsidRDefault="00000000">
            <w:pPr>
              <w:pStyle w:val="aa"/>
              <w:spacing w:before="40" w:after="20" w:line="240" w:lineRule="auto"/>
            </w:pPr>
            <w:r>
              <w:t>1991</w:t>
            </w:r>
            <w:r>
              <w:rPr>
                <w:rFonts w:hint="eastAsia"/>
              </w:rPr>
              <w:t>年</w:t>
            </w:r>
            <w:r>
              <w:t>2</w:t>
            </w:r>
            <w:r>
              <w:rPr>
                <w:rFonts w:hint="eastAsia"/>
              </w:rPr>
              <w:t>月</w:t>
            </w:r>
            <w:r>
              <w:t>11</w:t>
            </w:r>
            <w:r>
              <w:rPr>
                <w:rFonts w:hint="eastAsia"/>
              </w:rPr>
              <w:t>日</w:t>
            </w:r>
          </w:p>
        </w:tc>
        <w:tc>
          <w:tcPr>
            <w:tcW w:w="2063" w:type="dxa"/>
          </w:tcPr>
          <w:p w:rsidR="00000000" w:rsidRDefault="00000000">
            <w:pPr>
              <w:pStyle w:val="aa"/>
              <w:spacing w:before="40" w:after="20" w:line="240" w:lineRule="auto"/>
            </w:pPr>
            <w:r>
              <w:t>1991</w:t>
            </w:r>
            <w:r>
              <w:rPr>
                <w:rFonts w:hint="eastAsia"/>
              </w:rPr>
              <w:t>年</w:t>
            </w:r>
            <w:r>
              <w:t>3</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w:t>
            </w:r>
            <w:r>
              <w:t xml:space="preserve">  </w:t>
            </w:r>
            <w:r>
              <w:rPr>
                <w:rFonts w:hint="eastAsia"/>
              </w:rPr>
              <w:t>里</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20</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马耳他</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30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马绍尔群岛</w:t>
            </w:r>
          </w:p>
        </w:tc>
        <w:tc>
          <w:tcPr>
            <w:tcW w:w="2191" w:type="dxa"/>
          </w:tcPr>
          <w:p w:rsidR="00000000" w:rsidRDefault="00000000">
            <w:pPr>
              <w:pStyle w:val="aa"/>
              <w:spacing w:before="40" w:after="20" w:line="240" w:lineRule="auto"/>
            </w:pPr>
            <w:r>
              <w:t>1993</w:t>
            </w:r>
            <w:r>
              <w:rPr>
                <w:rFonts w:hint="eastAsia"/>
              </w:rPr>
              <w:t>年</w:t>
            </w:r>
            <w:r>
              <w:t>4</w:t>
            </w:r>
            <w:r>
              <w:rPr>
                <w:rFonts w:hint="eastAsia"/>
              </w:rPr>
              <w:t>月</w:t>
            </w:r>
            <w:r>
              <w:t>14</w:t>
            </w:r>
            <w:r>
              <w:rPr>
                <w:rFonts w:hint="eastAsia"/>
              </w:rPr>
              <w:t>日</w:t>
            </w:r>
          </w:p>
        </w:tc>
        <w:tc>
          <w:tcPr>
            <w:tcW w:w="2489" w:type="dxa"/>
          </w:tcPr>
          <w:p w:rsidR="00000000" w:rsidRDefault="00000000">
            <w:pPr>
              <w:pStyle w:val="aa"/>
              <w:spacing w:before="40" w:after="20" w:line="240" w:lineRule="auto"/>
            </w:pPr>
            <w:r>
              <w:t>1993</w:t>
            </w:r>
            <w:r>
              <w:rPr>
                <w:rFonts w:hint="eastAsia"/>
              </w:rPr>
              <w:t>年</w:t>
            </w:r>
            <w:r>
              <w:t>10</w:t>
            </w:r>
            <w:r>
              <w:rPr>
                <w:rFonts w:hint="eastAsia"/>
              </w:rPr>
              <w:t>月</w:t>
            </w:r>
            <w:r>
              <w:t>4</w:t>
            </w:r>
            <w:r>
              <w:rPr>
                <w:rFonts w:hint="eastAsia"/>
              </w:rPr>
              <w:t>日</w:t>
            </w:r>
          </w:p>
        </w:tc>
        <w:tc>
          <w:tcPr>
            <w:tcW w:w="2063" w:type="dxa"/>
          </w:tcPr>
          <w:p w:rsidR="00000000" w:rsidRDefault="00000000">
            <w:pPr>
              <w:pStyle w:val="aa"/>
              <w:spacing w:before="40" w:after="20" w:line="240" w:lineRule="auto"/>
            </w:pPr>
            <w:r>
              <w:t>1993</w:t>
            </w:r>
            <w:r>
              <w:rPr>
                <w:rFonts w:hint="eastAsia"/>
              </w:rPr>
              <w:t>年</w:t>
            </w:r>
            <w:r>
              <w:t>11</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毛里塔尼亚</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1991</w:t>
            </w:r>
            <w:r>
              <w:rPr>
                <w:rFonts w:hint="eastAsia"/>
              </w:rPr>
              <w:t>年</w:t>
            </w:r>
            <w:r>
              <w:t>5</w:t>
            </w:r>
            <w:r>
              <w:rPr>
                <w:rFonts w:hint="eastAsia"/>
              </w:rPr>
              <w:t>月</w:t>
            </w:r>
            <w:r>
              <w:t>16</w:t>
            </w:r>
            <w:r>
              <w:rPr>
                <w:rFonts w:hint="eastAsia"/>
              </w:rPr>
              <w:t>日</w:t>
            </w:r>
          </w:p>
        </w:tc>
        <w:tc>
          <w:tcPr>
            <w:tcW w:w="2063" w:type="dxa"/>
          </w:tcPr>
          <w:p w:rsidR="00000000" w:rsidRDefault="00000000">
            <w:pPr>
              <w:pStyle w:val="aa"/>
              <w:spacing w:before="40" w:after="20" w:line="240" w:lineRule="auto"/>
            </w:pPr>
            <w:r>
              <w:t>1991</w:t>
            </w:r>
            <w:r>
              <w:rPr>
                <w:rFonts w:hint="eastAsia"/>
              </w:rPr>
              <w:t>年</w:t>
            </w:r>
            <w:r>
              <w:t>6</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rPr>
                <w:rFonts w:hint="eastAsia"/>
              </w:rPr>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毛里求斯</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1990</w:t>
            </w:r>
            <w:r>
              <w:rPr>
                <w:rFonts w:hint="eastAsia"/>
              </w:rPr>
              <w:t>年</w:t>
            </w:r>
            <w:r>
              <w:t>7</w:t>
            </w:r>
            <w:r>
              <w:rPr>
                <w:rFonts w:hint="eastAsia"/>
              </w:rPr>
              <w:t>月</w:t>
            </w:r>
            <w:r>
              <w:t>26</w:t>
            </w:r>
            <w:r>
              <w:rPr>
                <w:rFonts w:hint="eastAsia"/>
              </w:rPr>
              <w:t>日</w:t>
            </w:r>
            <w:r>
              <w:rPr>
                <w:u w:val="single"/>
              </w:rPr>
              <w:t>a</w:t>
            </w:r>
            <w:r>
              <w:t>/</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墨西哥</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21</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密克罗尼西亚联邦</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1993</w:t>
            </w:r>
            <w:r>
              <w:rPr>
                <w:rFonts w:hint="eastAsia"/>
              </w:rPr>
              <w:t>年</w:t>
            </w:r>
            <w:r>
              <w:t>5</w:t>
            </w:r>
            <w:r>
              <w:rPr>
                <w:rFonts w:hint="eastAsia"/>
              </w:rPr>
              <w:t>月</w:t>
            </w:r>
            <w:r>
              <w:t>5</w:t>
            </w:r>
            <w:r>
              <w:rPr>
                <w:rFonts w:hint="eastAsia"/>
              </w:rPr>
              <w:t>日</w:t>
            </w:r>
            <w:r>
              <w:rPr>
                <w:u w:val="single"/>
              </w:rPr>
              <w:t>a</w:t>
            </w:r>
            <w:r>
              <w:t>/</w:t>
            </w:r>
          </w:p>
        </w:tc>
        <w:tc>
          <w:tcPr>
            <w:tcW w:w="2063" w:type="dxa"/>
          </w:tcPr>
          <w:p w:rsidR="00000000" w:rsidRDefault="00000000">
            <w:pPr>
              <w:pStyle w:val="aa"/>
              <w:spacing w:before="40" w:after="20" w:line="240" w:lineRule="auto"/>
            </w:pPr>
            <w:r>
              <w:t>1993</w:t>
            </w:r>
            <w:r>
              <w:rPr>
                <w:rFonts w:hint="eastAsia"/>
              </w:rPr>
              <w:t>年</w:t>
            </w:r>
            <w:r>
              <w:t>6</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摩纳哥</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1993</w:t>
            </w:r>
            <w:r>
              <w:rPr>
                <w:rFonts w:hint="eastAsia"/>
              </w:rPr>
              <w:t>年</w:t>
            </w:r>
            <w:r>
              <w:t>6</w:t>
            </w:r>
            <w:r>
              <w:rPr>
                <w:rFonts w:hint="eastAsia"/>
              </w:rPr>
              <w:t>月</w:t>
            </w:r>
            <w:r>
              <w:t>21</w:t>
            </w:r>
            <w:r>
              <w:rPr>
                <w:rFonts w:hint="eastAsia"/>
              </w:rPr>
              <w:t>日</w:t>
            </w:r>
            <w:r>
              <w:rPr>
                <w:u w:val="single"/>
              </w:rPr>
              <w:t>a</w:t>
            </w:r>
            <w:r>
              <w:t>/</w:t>
            </w:r>
          </w:p>
        </w:tc>
        <w:tc>
          <w:tcPr>
            <w:tcW w:w="2063" w:type="dxa"/>
          </w:tcPr>
          <w:p w:rsidR="00000000" w:rsidRDefault="00000000">
            <w:pPr>
              <w:pStyle w:val="aa"/>
              <w:spacing w:before="40" w:after="20" w:line="240" w:lineRule="auto"/>
            </w:pPr>
            <w:r>
              <w:t>1993</w:t>
            </w:r>
            <w:r>
              <w:rPr>
                <w:rFonts w:hint="eastAsia"/>
              </w:rPr>
              <w:t>年</w:t>
            </w:r>
            <w:r>
              <w:t>7</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蒙</w:t>
            </w:r>
            <w:r>
              <w:t xml:space="preserve">  </w:t>
            </w:r>
            <w:r>
              <w:rPr>
                <w:rFonts w:hint="eastAsia"/>
              </w:rPr>
              <w:t>古</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7</w:t>
            </w:r>
            <w:r>
              <w:rPr>
                <w:rFonts w:hint="eastAsia"/>
              </w:rPr>
              <w:t>月</w:t>
            </w:r>
            <w:r>
              <w:t>5</w:t>
            </w:r>
            <w:r>
              <w:rPr>
                <w:rFonts w:hint="eastAsia"/>
              </w:rPr>
              <w:t>日</w:t>
            </w:r>
          </w:p>
        </w:tc>
        <w:tc>
          <w:tcPr>
            <w:tcW w:w="2063" w:type="dxa"/>
          </w:tcPr>
          <w:p w:rsidR="00000000" w:rsidRDefault="00000000">
            <w:pPr>
              <w:pStyle w:val="aa"/>
              <w:spacing w:before="40" w:after="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p>
        </w:tc>
        <w:tc>
          <w:tcPr>
            <w:tcW w:w="2063" w:type="dxa"/>
          </w:tcPr>
          <w:p w:rsidR="00000000" w:rsidRDefault="00000000">
            <w:pPr>
              <w:pStyle w:val="aa"/>
              <w:spacing w:before="40" w:after="20" w:line="240" w:lineRule="auto"/>
            </w:pP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摩洛哥</w:t>
            </w:r>
          </w:p>
        </w:tc>
        <w:tc>
          <w:tcPr>
            <w:tcW w:w="2191" w:type="dxa"/>
          </w:tcPr>
          <w:p w:rsidR="00000000" w:rsidRDefault="00000000">
            <w:pPr>
              <w:pStyle w:val="aa"/>
              <w:spacing w:before="40" w:after="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after="20" w:line="240" w:lineRule="auto"/>
            </w:pPr>
            <w:r>
              <w:t>1993</w:t>
            </w:r>
            <w:r>
              <w:rPr>
                <w:rFonts w:hint="eastAsia"/>
              </w:rPr>
              <w:t>年</w:t>
            </w:r>
            <w:r>
              <w:t>6</w:t>
            </w:r>
            <w:r>
              <w:rPr>
                <w:rFonts w:hint="eastAsia"/>
              </w:rPr>
              <w:t>月</w:t>
            </w:r>
            <w:r>
              <w:t>21</w:t>
            </w:r>
            <w:r>
              <w:rPr>
                <w:rFonts w:hint="eastAsia"/>
              </w:rPr>
              <w:t>日</w:t>
            </w:r>
          </w:p>
        </w:tc>
        <w:tc>
          <w:tcPr>
            <w:tcW w:w="2063" w:type="dxa"/>
          </w:tcPr>
          <w:p w:rsidR="00000000" w:rsidRDefault="00000000">
            <w:pPr>
              <w:pStyle w:val="aa"/>
              <w:spacing w:before="40" w:after="20" w:line="240" w:lineRule="auto"/>
            </w:pPr>
            <w:r>
              <w:t>1993</w:t>
            </w:r>
            <w:r>
              <w:rPr>
                <w:rFonts w:hint="eastAsia"/>
              </w:rPr>
              <w:t>年</w:t>
            </w:r>
            <w:r>
              <w:t>7</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莫桑比克</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after="20" w:line="240" w:lineRule="auto"/>
            </w:pPr>
            <w:r>
              <w:t>1994</w:t>
            </w:r>
            <w:r>
              <w:rPr>
                <w:rFonts w:hint="eastAsia"/>
              </w:rPr>
              <w:t>年</w:t>
            </w:r>
            <w:r>
              <w:t>4</w:t>
            </w:r>
            <w:r>
              <w:rPr>
                <w:rFonts w:hint="eastAsia"/>
              </w:rPr>
              <w:t>月</w:t>
            </w:r>
            <w:r>
              <w:t>26</w:t>
            </w:r>
            <w:r>
              <w:rPr>
                <w:rFonts w:hint="eastAsia"/>
              </w:rPr>
              <w:t>日</w:t>
            </w:r>
          </w:p>
        </w:tc>
        <w:tc>
          <w:tcPr>
            <w:tcW w:w="2063" w:type="dxa"/>
          </w:tcPr>
          <w:p w:rsidR="00000000" w:rsidRDefault="00000000">
            <w:pPr>
              <w:pStyle w:val="aa"/>
              <w:spacing w:before="40" w:after="20" w:line="240" w:lineRule="auto"/>
            </w:pPr>
            <w:r>
              <w:t>1994</w:t>
            </w:r>
            <w:r>
              <w:rPr>
                <w:rFonts w:hint="eastAsia"/>
              </w:rPr>
              <w:t>年</w:t>
            </w:r>
            <w:r>
              <w:t>5</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缅</w:t>
            </w:r>
            <w:r>
              <w:t xml:space="preserve">  </w:t>
            </w:r>
            <w:r>
              <w:rPr>
                <w:rFonts w:hint="eastAsia"/>
              </w:rPr>
              <w:t>甸</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1991</w:t>
            </w:r>
            <w:r>
              <w:rPr>
                <w:rFonts w:hint="eastAsia"/>
              </w:rPr>
              <w:t>年</w:t>
            </w:r>
            <w:r>
              <w:t>7</w:t>
            </w:r>
            <w:r>
              <w:rPr>
                <w:rFonts w:hint="eastAsia"/>
              </w:rPr>
              <w:t>月</w:t>
            </w:r>
            <w:r>
              <w:t>15</w:t>
            </w:r>
            <w:r>
              <w:rPr>
                <w:rFonts w:hint="eastAsia"/>
              </w:rPr>
              <w:t>日</w:t>
            </w:r>
            <w:r>
              <w:rPr>
                <w:u w:val="single"/>
              </w:rPr>
              <w:t>a</w:t>
            </w:r>
            <w:r>
              <w:t>/</w:t>
            </w:r>
          </w:p>
        </w:tc>
        <w:tc>
          <w:tcPr>
            <w:tcW w:w="2063" w:type="dxa"/>
          </w:tcPr>
          <w:p w:rsidR="00000000" w:rsidRDefault="00000000">
            <w:pPr>
              <w:pStyle w:val="aa"/>
              <w:spacing w:before="40" w:after="20" w:line="240" w:lineRule="auto"/>
            </w:pPr>
            <w:r>
              <w:t>1991</w:t>
            </w:r>
            <w:r>
              <w:rPr>
                <w:rFonts w:hint="eastAsia"/>
              </w:rPr>
              <w:t>年</w:t>
            </w:r>
            <w:r>
              <w:t>8</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纳米比亚</w:t>
            </w:r>
          </w:p>
        </w:tc>
        <w:tc>
          <w:tcPr>
            <w:tcW w:w="2191" w:type="dxa"/>
          </w:tcPr>
          <w:p w:rsidR="00000000" w:rsidRDefault="00000000">
            <w:pPr>
              <w:pStyle w:val="aa"/>
              <w:spacing w:before="40" w:after="20" w:line="240" w:lineRule="auto"/>
            </w:pPr>
            <w:r>
              <w:t>1990</w:t>
            </w:r>
            <w:r>
              <w:rPr>
                <w:rFonts w:hint="eastAsia"/>
              </w:rPr>
              <w:t>年</w:t>
            </w:r>
            <w:r>
              <w:t>9</w:t>
            </w:r>
            <w:r>
              <w:rPr>
                <w:rFonts w:hint="eastAsia"/>
              </w:rPr>
              <w:t>月</w:t>
            </w:r>
            <w:r>
              <w:t>26</w:t>
            </w:r>
            <w:r>
              <w:rPr>
                <w:rFonts w:hint="eastAsia"/>
              </w:rPr>
              <w:t>日</w:t>
            </w:r>
          </w:p>
        </w:tc>
        <w:tc>
          <w:tcPr>
            <w:tcW w:w="2489" w:type="dxa"/>
          </w:tcPr>
          <w:p w:rsidR="00000000" w:rsidRDefault="00000000">
            <w:pPr>
              <w:pStyle w:val="aa"/>
              <w:spacing w:before="40" w:after="20" w:line="240" w:lineRule="auto"/>
            </w:pPr>
            <w:r>
              <w:t>1990</w:t>
            </w:r>
            <w:r>
              <w:rPr>
                <w:rFonts w:hint="eastAsia"/>
              </w:rPr>
              <w:t>年</w:t>
            </w:r>
            <w:r>
              <w:t>9</w:t>
            </w:r>
            <w:r>
              <w:rPr>
                <w:rFonts w:hint="eastAsia"/>
              </w:rPr>
              <w:t>月</w:t>
            </w:r>
            <w:r>
              <w:t>30</w:t>
            </w:r>
            <w:r>
              <w:rPr>
                <w:rFonts w:hint="eastAsia"/>
              </w:rPr>
              <w:t>日</w:t>
            </w:r>
          </w:p>
        </w:tc>
        <w:tc>
          <w:tcPr>
            <w:tcW w:w="2063" w:type="dxa"/>
          </w:tcPr>
          <w:p w:rsidR="00000000" w:rsidRDefault="00000000">
            <w:pPr>
              <w:pStyle w:val="aa"/>
              <w:spacing w:before="40" w:after="20" w:line="240" w:lineRule="auto"/>
            </w:pPr>
            <w:r>
              <w:t>1990</w:t>
            </w:r>
            <w:r>
              <w:rPr>
                <w:rFonts w:hint="eastAsia"/>
              </w:rPr>
              <w:t>年</w:t>
            </w:r>
            <w:r>
              <w:t>10</w:t>
            </w:r>
            <w:r>
              <w:rPr>
                <w:rFonts w:hint="eastAsia"/>
              </w:rPr>
              <w:t>月</w:t>
            </w:r>
            <w:r>
              <w:t>30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after="20" w:line="240" w:lineRule="auto"/>
            </w:pPr>
            <w:r>
              <w:rPr>
                <w:rFonts w:hint="eastAsia"/>
              </w:rPr>
              <w:t>瑙</w:t>
            </w:r>
            <w:r>
              <w:t xml:space="preserve">  </w:t>
            </w:r>
            <w:r>
              <w:rPr>
                <w:rFonts w:hint="eastAsia"/>
              </w:rPr>
              <w:t>鲁</w:t>
            </w:r>
          </w:p>
        </w:tc>
        <w:tc>
          <w:tcPr>
            <w:tcW w:w="2191" w:type="dxa"/>
          </w:tcPr>
          <w:p w:rsidR="00000000" w:rsidRDefault="00000000">
            <w:pPr>
              <w:pStyle w:val="aa"/>
              <w:spacing w:before="40" w:after="20" w:line="240" w:lineRule="auto"/>
            </w:pPr>
          </w:p>
        </w:tc>
        <w:tc>
          <w:tcPr>
            <w:tcW w:w="2489" w:type="dxa"/>
          </w:tcPr>
          <w:p w:rsidR="00000000" w:rsidRDefault="00000000">
            <w:pPr>
              <w:pStyle w:val="aa"/>
              <w:spacing w:before="40" w:after="20" w:line="240" w:lineRule="auto"/>
            </w:pPr>
            <w:r>
              <w:t>1994</w:t>
            </w:r>
            <w:r>
              <w:rPr>
                <w:rFonts w:hint="eastAsia"/>
              </w:rPr>
              <w:t>年</w:t>
            </w:r>
            <w:r>
              <w:t>7</w:t>
            </w:r>
            <w:r>
              <w:rPr>
                <w:rFonts w:hint="eastAsia"/>
              </w:rPr>
              <w:t>月</w:t>
            </w:r>
            <w:r>
              <w:t>27</w:t>
            </w:r>
            <w:r>
              <w:rPr>
                <w:rFonts w:hint="eastAsia"/>
              </w:rPr>
              <w:t>日</w:t>
            </w:r>
            <w:r>
              <w:rPr>
                <w:u w:val="single"/>
              </w:rPr>
              <w:t>a</w:t>
            </w:r>
            <w:r>
              <w:t>/</w:t>
            </w:r>
          </w:p>
        </w:tc>
        <w:tc>
          <w:tcPr>
            <w:tcW w:w="2063" w:type="dxa"/>
          </w:tcPr>
          <w:p w:rsidR="00000000" w:rsidRDefault="00000000">
            <w:pPr>
              <w:pStyle w:val="aa"/>
              <w:spacing w:before="40" w:after="20" w:line="240" w:lineRule="auto"/>
            </w:pPr>
            <w:r>
              <w:t>1994</w:t>
            </w:r>
            <w:r>
              <w:rPr>
                <w:rFonts w:hint="eastAsia"/>
              </w:rPr>
              <w:t>年</w:t>
            </w:r>
            <w:r>
              <w:t>8</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尼泊尔</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9</w:t>
            </w:r>
            <w:r>
              <w:rPr>
                <w:rFonts w:hint="eastAsia"/>
              </w:rPr>
              <w:t>月</w:t>
            </w:r>
            <w:r>
              <w:t>14</w:t>
            </w:r>
            <w:r>
              <w:rPr>
                <w:rFonts w:hint="eastAsia"/>
              </w:rPr>
              <w:t>日</w:t>
            </w:r>
          </w:p>
        </w:tc>
        <w:tc>
          <w:tcPr>
            <w:tcW w:w="2063" w:type="dxa"/>
          </w:tcPr>
          <w:p w:rsidR="00000000" w:rsidRDefault="00000000">
            <w:pPr>
              <w:pStyle w:val="aa"/>
              <w:spacing w:before="20" w:line="240" w:lineRule="auto"/>
            </w:pPr>
            <w:r>
              <w:t>1990</w:t>
            </w:r>
            <w:r>
              <w:rPr>
                <w:rFonts w:hint="eastAsia"/>
              </w:rPr>
              <w:t>年</w:t>
            </w:r>
            <w:r>
              <w:t>10</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荷</w:t>
            </w:r>
            <w:r>
              <w:t xml:space="preserve">  </w:t>
            </w:r>
            <w:r>
              <w:rPr>
                <w:rFonts w:hint="eastAsia"/>
              </w:rPr>
              <w:t>兰</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1995</w:t>
            </w:r>
            <w:r>
              <w:rPr>
                <w:rFonts w:hint="eastAsia"/>
              </w:rPr>
              <w:t>年</w:t>
            </w:r>
            <w:r>
              <w:t>2</w:t>
            </w:r>
            <w:r>
              <w:rPr>
                <w:rFonts w:hint="eastAsia"/>
              </w:rPr>
              <w:t>月</w:t>
            </w:r>
            <w:r>
              <w:t>6</w:t>
            </w:r>
            <w:r>
              <w:rPr>
                <w:rFonts w:hint="eastAsia"/>
              </w:rPr>
              <w:t>日</w:t>
            </w:r>
          </w:p>
        </w:tc>
        <w:tc>
          <w:tcPr>
            <w:tcW w:w="2063" w:type="dxa"/>
          </w:tcPr>
          <w:p w:rsidR="00000000" w:rsidRDefault="00000000">
            <w:pPr>
              <w:pStyle w:val="aa"/>
              <w:spacing w:before="20" w:line="240" w:lineRule="auto"/>
            </w:pPr>
            <w:r>
              <w:t>1995</w:t>
            </w:r>
            <w:r>
              <w:rPr>
                <w:rFonts w:hint="eastAsia"/>
              </w:rPr>
              <w:t>年</w:t>
            </w:r>
            <w:r>
              <w:t>3</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新西兰</w:t>
            </w:r>
          </w:p>
        </w:tc>
        <w:tc>
          <w:tcPr>
            <w:tcW w:w="2191" w:type="dxa"/>
          </w:tcPr>
          <w:p w:rsidR="00000000" w:rsidRDefault="00000000">
            <w:pPr>
              <w:pStyle w:val="aa"/>
              <w:spacing w:before="20" w:line="240" w:lineRule="auto"/>
            </w:pPr>
            <w:r>
              <w:t>1990</w:t>
            </w:r>
            <w:r>
              <w:rPr>
                <w:rFonts w:hint="eastAsia"/>
              </w:rPr>
              <w:t>年</w:t>
            </w:r>
            <w:r>
              <w:t>10</w:t>
            </w:r>
            <w:r>
              <w:rPr>
                <w:rFonts w:hint="eastAsia"/>
              </w:rPr>
              <w:t>月</w:t>
            </w:r>
            <w:r>
              <w:t>1</w:t>
            </w:r>
            <w:r>
              <w:rPr>
                <w:rFonts w:hint="eastAsia"/>
              </w:rPr>
              <w:t>日</w:t>
            </w:r>
          </w:p>
        </w:tc>
        <w:tc>
          <w:tcPr>
            <w:tcW w:w="2489" w:type="dxa"/>
          </w:tcPr>
          <w:p w:rsidR="00000000" w:rsidRDefault="00000000">
            <w:pPr>
              <w:pStyle w:val="aa"/>
              <w:spacing w:before="20" w:line="240" w:lineRule="auto"/>
            </w:pPr>
            <w:r>
              <w:t>1993</w:t>
            </w:r>
            <w:r>
              <w:rPr>
                <w:rFonts w:hint="eastAsia"/>
              </w:rPr>
              <w:t>年</w:t>
            </w:r>
            <w:r>
              <w:t>4</w:t>
            </w:r>
            <w:r>
              <w:rPr>
                <w:rFonts w:hint="eastAsia"/>
              </w:rPr>
              <w:t>月</w:t>
            </w:r>
            <w:r>
              <w:t>6</w:t>
            </w:r>
            <w:r>
              <w:rPr>
                <w:rFonts w:hint="eastAsia"/>
              </w:rPr>
              <w:t>日</w:t>
            </w:r>
          </w:p>
        </w:tc>
        <w:tc>
          <w:tcPr>
            <w:tcW w:w="2063" w:type="dxa"/>
          </w:tcPr>
          <w:p w:rsidR="00000000" w:rsidRDefault="00000000">
            <w:pPr>
              <w:pStyle w:val="aa"/>
              <w:spacing w:before="20" w:line="240" w:lineRule="auto"/>
            </w:pPr>
            <w:r>
              <w:t>1993</w:t>
            </w:r>
            <w:r>
              <w:rPr>
                <w:rFonts w:hint="eastAsia"/>
              </w:rPr>
              <w:t>年</w:t>
            </w:r>
            <w:r>
              <w:t>5</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尼加拉瓜</w:t>
            </w:r>
          </w:p>
        </w:tc>
        <w:tc>
          <w:tcPr>
            <w:tcW w:w="2191" w:type="dxa"/>
          </w:tcPr>
          <w:p w:rsidR="00000000" w:rsidRDefault="00000000">
            <w:pPr>
              <w:pStyle w:val="aa"/>
              <w:spacing w:before="20" w:line="240" w:lineRule="auto"/>
            </w:pPr>
            <w:r>
              <w:t>1990</w:t>
            </w:r>
            <w:r>
              <w:rPr>
                <w:rFonts w:hint="eastAsia"/>
              </w:rPr>
              <w:t>年</w:t>
            </w:r>
            <w:r>
              <w:t>2</w:t>
            </w:r>
            <w:r>
              <w:rPr>
                <w:rFonts w:hint="eastAsia"/>
              </w:rPr>
              <w:t>月</w:t>
            </w:r>
            <w:r>
              <w:t>6</w:t>
            </w:r>
            <w:r>
              <w:rPr>
                <w:rFonts w:hint="eastAsia"/>
              </w:rPr>
              <w:t>日</w:t>
            </w:r>
          </w:p>
        </w:tc>
        <w:tc>
          <w:tcPr>
            <w:tcW w:w="2489" w:type="dxa"/>
          </w:tcPr>
          <w:p w:rsidR="00000000" w:rsidRDefault="00000000">
            <w:pPr>
              <w:pStyle w:val="aa"/>
              <w:spacing w:before="20" w:line="240" w:lineRule="auto"/>
            </w:pPr>
            <w:r>
              <w:t>1990</w:t>
            </w:r>
            <w:r>
              <w:rPr>
                <w:rFonts w:hint="eastAsia"/>
              </w:rPr>
              <w:t>年</w:t>
            </w:r>
            <w:r>
              <w:t>10</w:t>
            </w:r>
            <w:r>
              <w:rPr>
                <w:rFonts w:hint="eastAsia"/>
              </w:rPr>
              <w:t>月</w:t>
            </w:r>
            <w:r>
              <w:t>5</w:t>
            </w:r>
            <w:r>
              <w:rPr>
                <w:rFonts w:hint="eastAsia"/>
              </w:rPr>
              <w:t>日</w:t>
            </w:r>
          </w:p>
        </w:tc>
        <w:tc>
          <w:tcPr>
            <w:tcW w:w="2063" w:type="dxa"/>
          </w:tcPr>
          <w:p w:rsidR="00000000" w:rsidRDefault="00000000">
            <w:pPr>
              <w:pStyle w:val="aa"/>
              <w:spacing w:before="20" w:line="240" w:lineRule="auto"/>
            </w:pPr>
            <w:r>
              <w:t>1990</w:t>
            </w:r>
            <w:r>
              <w:rPr>
                <w:rFonts w:hint="eastAsia"/>
              </w:rPr>
              <w:t>年</w:t>
            </w:r>
            <w:r>
              <w:t>11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尼日尔</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9</w:t>
            </w:r>
            <w:r>
              <w:rPr>
                <w:rFonts w:hint="eastAsia"/>
              </w:rPr>
              <w:t>月</w:t>
            </w:r>
            <w:r>
              <w:t>30</w:t>
            </w:r>
            <w:r>
              <w:rPr>
                <w:rFonts w:hint="eastAsia"/>
              </w:rPr>
              <w:t>日</w:t>
            </w:r>
          </w:p>
        </w:tc>
        <w:tc>
          <w:tcPr>
            <w:tcW w:w="2063" w:type="dxa"/>
          </w:tcPr>
          <w:p w:rsidR="00000000" w:rsidRDefault="00000000">
            <w:pPr>
              <w:pStyle w:val="aa"/>
              <w:spacing w:before="20" w:line="240" w:lineRule="auto"/>
            </w:pPr>
            <w:r>
              <w:t>1990</w:t>
            </w:r>
            <w:r>
              <w:rPr>
                <w:rFonts w:hint="eastAsia"/>
              </w:rPr>
              <w:t>年</w:t>
            </w:r>
            <w:r>
              <w:t>10</w:t>
            </w:r>
            <w:r>
              <w:rPr>
                <w:rFonts w:hint="eastAsia"/>
              </w:rPr>
              <w:t>月</w:t>
            </w:r>
            <w:r>
              <w:t>30</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p>
        </w:tc>
        <w:tc>
          <w:tcPr>
            <w:tcW w:w="2063" w:type="dxa"/>
          </w:tcPr>
          <w:p w:rsidR="00000000" w:rsidRDefault="00000000">
            <w:pPr>
              <w:pStyle w:val="aa"/>
              <w:spacing w:before="20"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尼日利亚</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4</w:t>
            </w:r>
            <w:r>
              <w:rPr>
                <w:rFonts w:hint="eastAsia"/>
              </w:rPr>
              <w:t>月</w:t>
            </w:r>
            <w:r>
              <w:t>19</w:t>
            </w:r>
            <w:r>
              <w:rPr>
                <w:rFonts w:hint="eastAsia"/>
              </w:rPr>
              <w:t>日</w:t>
            </w:r>
          </w:p>
        </w:tc>
        <w:tc>
          <w:tcPr>
            <w:tcW w:w="2063" w:type="dxa"/>
          </w:tcPr>
          <w:p w:rsidR="00000000" w:rsidRDefault="00000000">
            <w:pPr>
              <w:pStyle w:val="aa"/>
              <w:spacing w:before="20" w:line="240" w:lineRule="auto"/>
            </w:pPr>
            <w:r>
              <w:t>1991</w:t>
            </w:r>
            <w:r>
              <w:rPr>
                <w:rFonts w:hint="eastAsia"/>
              </w:rPr>
              <w:t>年</w:t>
            </w:r>
            <w:r>
              <w:t>5</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纽埃岛</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1995</w:t>
            </w:r>
            <w:r>
              <w:rPr>
                <w:rFonts w:hint="eastAsia"/>
              </w:rPr>
              <w:t>年</w:t>
            </w:r>
            <w:r>
              <w:t>12</w:t>
            </w:r>
            <w:r>
              <w:rPr>
                <w:rFonts w:hint="eastAsia"/>
              </w:rPr>
              <w:t>月</w:t>
            </w:r>
            <w:r>
              <w:t>20</w:t>
            </w:r>
            <w:r>
              <w:rPr>
                <w:rFonts w:hint="eastAsia"/>
              </w:rPr>
              <w:t>日</w:t>
            </w:r>
            <w:r>
              <w:rPr>
                <w:u w:val="single"/>
              </w:rPr>
              <w:t>a</w:t>
            </w:r>
            <w:r>
              <w:t>/</w:t>
            </w:r>
          </w:p>
        </w:tc>
        <w:tc>
          <w:tcPr>
            <w:tcW w:w="2063" w:type="dxa"/>
          </w:tcPr>
          <w:p w:rsidR="00000000" w:rsidRDefault="00000000">
            <w:pPr>
              <w:pStyle w:val="aa"/>
              <w:spacing w:before="20" w:line="240" w:lineRule="auto"/>
            </w:pPr>
            <w:r>
              <w:t>1996</w:t>
            </w:r>
            <w:r>
              <w:rPr>
                <w:rFonts w:hint="eastAsia"/>
              </w:rPr>
              <w:t>年</w:t>
            </w:r>
            <w:r>
              <w:t>1</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挪</w:t>
            </w:r>
            <w:r>
              <w:t xml:space="preserve">  </w:t>
            </w:r>
            <w:r>
              <w:rPr>
                <w:rFonts w:hint="eastAsia"/>
              </w:rPr>
              <w:t>威</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1</w:t>
            </w:r>
            <w:r>
              <w:rPr>
                <w:rFonts w:hint="eastAsia"/>
              </w:rPr>
              <w:t>月</w:t>
            </w:r>
            <w:r>
              <w:t>8</w:t>
            </w:r>
            <w:r>
              <w:rPr>
                <w:rFonts w:hint="eastAsia"/>
              </w:rPr>
              <w:t>日</w:t>
            </w:r>
          </w:p>
        </w:tc>
        <w:tc>
          <w:tcPr>
            <w:tcW w:w="2063" w:type="dxa"/>
          </w:tcPr>
          <w:p w:rsidR="00000000" w:rsidRDefault="00000000">
            <w:pPr>
              <w:pStyle w:val="aa"/>
              <w:spacing w:before="20" w:line="240" w:lineRule="auto"/>
            </w:pPr>
            <w:r>
              <w:t>1991</w:t>
            </w:r>
            <w:r>
              <w:rPr>
                <w:rFonts w:hint="eastAsia"/>
              </w:rPr>
              <w:t>年</w:t>
            </w:r>
            <w:r>
              <w:t>2</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阿</w:t>
            </w:r>
            <w:r>
              <w:t xml:space="preserve">  </w:t>
            </w:r>
            <w:r>
              <w:rPr>
                <w:rFonts w:hint="eastAsia"/>
              </w:rPr>
              <w:t>曼</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1996</w:t>
            </w:r>
            <w:r>
              <w:rPr>
                <w:rFonts w:hint="eastAsia"/>
              </w:rPr>
              <w:t>年</w:t>
            </w:r>
            <w:r>
              <w:t>12</w:t>
            </w:r>
            <w:r>
              <w:rPr>
                <w:rFonts w:hint="eastAsia"/>
              </w:rPr>
              <w:t>月</w:t>
            </w:r>
            <w:r>
              <w:t>9</w:t>
            </w:r>
            <w:r>
              <w:rPr>
                <w:rFonts w:hint="eastAsia"/>
              </w:rPr>
              <w:t>日</w:t>
            </w:r>
            <w:r>
              <w:rPr>
                <w:u w:val="single"/>
              </w:rPr>
              <w:t>a</w:t>
            </w:r>
            <w:r>
              <w:t>/</w:t>
            </w:r>
          </w:p>
        </w:tc>
        <w:tc>
          <w:tcPr>
            <w:tcW w:w="2063" w:type="dxa"/>
          </w:tcPr>
          <w:p w:rsidR="00000000" w:rsidRDefault="00000000">
            <w:pPr>
              <w:pStyle w:val="aa"/>
              <w:spacing w:before="20" w:line="240" w:lineRule="auto"/>
            </w:pPr>
            <w:r>
              <w:t>1997</w:t>
            </w:r>
            <w:r>
              <w:rPr>
                <w:rFonts w:hint="eastAsia"/>
              </w:rPr>
              <w:t>年</w:t>
            </w:r>
            <w:r>
              <w:t>1</w:t>
            </w:r>
            <w:r>
              <w:rPr>
                <w:rFonts w:hint="eastAsia"/>
              </w:rPr>
              <w:t>月</w:t>
            </w:r>
            <w:r>
              <w:t>8</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巴基斯坦</w:t>
            </w:r>
          </w:p>
        </w:tc>
        <w:tc>
          <w:tcPr>
            <w:tcW w:w="2191" w:type="dxa"/>
          </w:tcPr>
          <w:p w:rsidR="00000000" w:rsidRDefault="00000000">
            <w:pPr>
              <w:pStyle w:val="aa"/>
              <w:spacing w:before="20" w:line="240" w:lineRule="auto"/>
            </w:pPr>
            <w:r>
              <w:t>1990</w:t>
            </w:r>
            <w:r>
              <w:rPr>
                <w:rFonts w:hint="eastAsia"/>
              </w:rPr>
              <w:t>年</w:t>
            </w:r>
            <w:r>
              <w:t>9</w:t>
            </w:r>
            <w:r>
              <w:rPr>
                <w:rFonts w:hint="eastAsia"/>
              </w:rPr>
              <w:t>月</w:t>
            </w:r>
            <w:r>
              <w:t>20</w:t>
            </w:r>
            <w:r>
              <w:rPr>
                <w:rFonts w:hint="eastAsia"/>
              </w:rPr>
              <w:t>日</w:t>
            </w:r>
          </w:p>
        </w:tc>
        <w:tc>
          <w:tcPr>
            <w:tcW w:w="2489" w:type="dxa"/>
          </w:tcPr>
          <w:p w:rsidR="00000000" w:rsidRDefault="00000000">
            <w:pPr>
              <w:pStyle w:val="aa"/>
              <w:spacing w:before="20" w:line="240" w:lineRule="auto"/>
            </w:pPr>
            <w:r>
              <w:t>1990</w:t>
            </w:r>
            <w:r>
              <w:rPr>
                <w:rFonts w:hint="eastAsia"/>
              </w:rPr>
              <w:t>年</w:t>
            </w:r>
            <w:r>
              <w:t>11</w:t>
            </w:r>
            <w:r>
              <w:rPr>
                <w:rFonts w:hint="eastAsia"/>
              </w:rPr>
              <w:t>月</w:t>
            </w:r>
            <w:r>
              <w:t>12</w:t>
            </w:r>
            <w:r>
              <w:rPr>
                <w:rFonts w:hint="eastAsia"/>
              </w:rPr>
              <w:t>日</w:t>
            </w:r>
          </w:p>
        </w:tc>
        <w:tc>
          <w:tcPr>
            <w:tcW w:w="2063" w:type="dxa"/>
          </w:tcPr>
          <w:p w:rsidR="00000000" w:rsidRDefault="00000000">
            <w:pPr>
              <w:pStyle w:val="aa"/>
              <w:spacing w:before="20" w:line="240" w:lineRule="auto"/>
            </w:pPr>
            <w:r>
              <w:t>1990</w:t>
            </w:r>
            <w:r>
              <w:rPr>
                <w:rFonts w:hint="eastAsia"/>
              </w:rPr>
              <w:t>年</w:t>
            </w:r>
            <w:r>
              <w:t>12</w:t>
            </w:r>
            <w:r>
              <w:rPr>
                <w:rFonts w:hint="eastAsia"/>
              </w:rPr>
              <w:t>月</w:t>
            </w:r>
            <w:r>
              <w:t>12</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帕</w:t>
            </w:r>
            <w:r>
              <w:t xml:space="preserve">  </w:t>
            </w:r>
            <w:r>
              <w:rPr>
                <w:rFonts w:hint="eastAsia"/>
              </w:rPr>
              <w:t>劳</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8</w:t>
            </w:r>
            <w:r>
              <w:rPr>
                <w:rFonts w:hint="eastAsia"/>
              </w:rPr>
              <w:t>月</w:t>
            </w:r>
            <w:r>
              <w:t>4</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9</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巴拿马</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12</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巴布亚新几内亚</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1993</w:t>
            </w:r>
            <w:r>
              <w:rPr>
                <w:rFonts w:hint="eastAsia"/>
              </w:rPr>
              <w:t>年</w:t>
            </w:r>
            <w:r>
              <w:t>3</w:t>
            </w:r>
            <w:r>
              <w:rPr>
                <w:rFonts w:hint="eastAsia"/>
              </w:rPr>
              <w:t>月</w:t>
            </w:r>
            <w:r>
              <w:t>1</w:t>
            </w:r>
            <w:r>
              <w:rPr>
                <w:rFonts w:hint="eastAsia"/>
              </w:rPr>
              <w:t>日</w:t>
            </w:r>
          </w:p>
        </w:tc>
        <w:tc>
          <w:tcPr>
            <w:tcW w:w="2063" w:type="dxa"/>
          </w:tcPr>
          <w:p w:rsidR="00000000" w:rsidRDefault="00000000">
            <w:pPr>
              <w:pStyle w:val="aa"/>
              <w:spacing w:before="40" w:line="240" w:lineRule="auto"/>
            </w:pPr>
            <w:r>
              <w:t>1993</w:t>
            </w:r>
            <w:r>
              <w:rPr>
                <w:rFonts w:hint="eastAsia"/>
              </w:rPr>
              <w:t>年</w:t>
            </w:r>
            <w:r>
              <w:t>3</w:t>
            </w:r>
            <w:r>
              <w:rPr>
                <w:rFonts w:hint="eastAsia"/>
              </w:rPr>
              <w:t>月</w:t>
            </w:r>
            <w:r>
              <w:t>31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巴拉圭</w:t>
            </w:r>
          </w:p>
        </w:tc>
        <w:tc>
          <w:tcPr>
            <w:tcW w:w="2191" w:type="dxa"/>
          </w:tcPr>
          <w:p w:rsidR="00000000" w:rsidRDefault="00000000">
            <w:pPr>
              <w:pStyle w:val="aa"/>
              <w:spacing w:before="40" w:line="240" w:lineRule="auto"/>
            </w:pPr>
            <w:r>
              <w:t>1990</w:t>
            </w:r>
            <w:r>
              <w:rPr>
                <w:rFonts w:hint="eastAsia"/>
              </w:rPr>
              <w:t>年</w:t>
            </w:r>
            <w:r>
              <w:t>4</w:t>
            </w:r>
            <w:r>
              <w:rPr>
                <w:rFonts w:hint="eastAsia"/>
              </w:rPr>
              <w:t>月</w:t>
            </w:r>
            <w:r>
              <w:t>4</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25</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秘</w:t>
            </w:r>
            <w:r>
              <w:t xml:space="preserve">  </w:t>
            </w:r>
            <w:r>
              <w:rPr>
                <w:rFonts w:hint="eastAsia"/>
              </w:rPr>
              <w:t>鲁</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4</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菲律宾</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21</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波</w:t>
            </w:r>
            <w:r>
              <w:t xml:space="preserve">  </w:t>
            </w:r>
            <w:r>
              <w:rPr>
                <w:rFonts w:hint="eastAsia"/>
              </w:rPr>
              <w:t>兰</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6</w:t>
            </w:r>
            <w:r>
              <w:rPr>
                <w:rFonts w:hint="eastAsia"/>
              </w:rPr>
              <w:t>月</w:t>
            </w:r>
            <w:r>
              <w:t>7</w:t>
            </w:r>
            <w:r>
              <w:rPr>
                <w:rFonts w:hint="eastAsia"/>
              </w:rPr>
              <w:t>日</w:t>
            </w:r>
          </w:p>
        </w:tc>
        <w:tc>
          <w:tcPr>
            <w:tcW w:w="2063" w:type="dxa"/>
          </w:tcPr>
          <w:p w:rsidR="00000000" w:rsidRDefault="00000000">
            <w:pPr>
              <w:pStyle w:val="aa"/>
              <w:spacing w:before="40" w:line="240" w:lineRule="auto"/>
            </w:pPr>
            <w:r>
              <w:t>1991</w:t>
            </w:r>
            <w:r>
              <w:rPr>
                <w:rFonts w:hint="eastAsia"/>
              </w:rPr>
              <w:t>年</w:t>
            </w:r>
            <w:r>
              <w:t>7</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葡萄牙</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 xml:space="preserve">26 </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21</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21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卡塔尔</w:t>
            </w:r>
          </w:p>
        </w:tc>
        <w:tc>
          <w:tcPr>
            <w:tcW w:w="2191" w:type="dxa"/>
          </w:tcPr>
          <w:p w:rsidR="00000000" w:rsidRDefault="00000000">
            <w:pPr>
              <w:pStyle w:val="aa"/>
              <w:spacing w:before="40" w:line="240" w:lineRule="auto"/>
            </w:pPr>
            <w:r>
              <w:t>1992</w:t>
            </w:r>
            <w:r>
              <w:rPr>
                <w:rFonts w:hint="eastAsia"/>
              </w:rPr>
              <w:t>年</w:t>
            </w:r>
            <w:r>
              <w:t>12</w:t>
            </w:r>
            <w:r>
              <w:rPr>
                <w:rFonts w:hint="eastAsia"/>
              </w:rPr>
              <w:t>月</w:t>
            </w:r>
            <w:r>
              <w:t>8</w:t>
            </w:r>
            <w:r>
              <w:rPr>
                <w:rFonts w:hint="eastAsia"/>
              </w:rPr>
              <w:t>日</w:t>
            </w:r>
          </w:p>
        </w:tc>
        <w:tc>
          <w:tcPr>
            <w:tcW w:w="2489" w:type="dxa"/>
          </w:tcPr>
          <w:p w:rsidR="00000000" w:rsidRDefault="00000000">
            <w:pPr>
              <w:pStyle w:val="aa"/>
              <w:spacing w:before="40" w:line="240" w:lineRule="auto"/>
            </w:pPr>
            <w:r>
              <w:t>1995</w:t>
            </w:r>
            <w:r>
              <w:rPr>
                <w:rFonts w:hint="eastAsia"/>
              </w:rPr>
              <w:t>年</w:t>
            </w:r>
            <w:r>
              <w:t>4</w:t>
            </w:r>
            <w:r>
              <w:rPr>
                <w:rFonts w:hint="eastAsia"/>
              </w:rPr>
              <w:t>月</w:t>
            </w:r>
            <w:r>
              <w:t>3</w:t>
            </w:r>
            <w:r>
              <w:rPr>
                <w:rFonts w:hint="eastAsia"/>
              </w:rPr>
              <w:t>日</w:t>
            </w:r>
          </w:p>
        </w:tc>
        <w:tc>
          <w:tcPr>
            <w:tcW w:w="2063" w:type="dxa"/>
          </w:tcPr>
          <w:p w:rsidR="00000000" w:rsidRDefault="00000000">
            <w:pPr>
              <w:pStyle w:val="aa"/>
              <w:spacing w:before="40" w:line="240" w:lineRule="auto"/>
            </w:pPr>
            <w:r>
              <w:t>1995</w:t>
            </w:r>
            <w:r>
              <w:rPr>
                <w:rFonts w:hint="eastAsia"/>
              </w:rPr>
              <w:t>年</w:t>
            </w:r>
            <w:r>
              <w:t>5</w:t>
            </w:r>
            <w:r>
              <w:rPr>
                <w:rFonts w:hint="eastAsia"/>
              </w:rPr>
              <w:t>月</w:t>
            </w:r>
            <w:r>
              <w:t>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大韩民国</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25</w:t>
            </w:r>
            <w:r>
              <w:rPr>
                <w:rFonts w:hint="eastAsia"/>
              </w:rPr>
              <w:t>日</w:t>
            </w:r>
          </w:p>
        </w:tc>
        <w:tc>
          <w:tcPr>
            <w:tcW w:w="2489" w:type="dxa"/>
          </w:tcPr>
          <w:p w:rsidR="00000000" w:rsidRDefault="00000000">
            <w:pPr>
              <w:pStyle w:val="aa"/>
              <w:spacing w:before="40" w:line="240" w:lineRule="auto"/>
            </w:pPr>
            <w:r>
              <w:t>1991</w:t>
            </w:r>
            <w:r>
              <w:rPr>
                <w:rFonts w:hint="eastAsia"/>
              </w:rPr>
              <w:t>年</w:t>
            </w:r>
            <w:r>
              <w:t>11</w:t>
            </w:r>
            <w:r>
              <w:rPr>
                <w:rFonts w:hint="eastAsia"/>
              </w:rPr>
              <w:t>月</w:t>
            </w:r>
            <w:r>
              <w:t>20</w:t>
            </w:r>
            <w:r>
              <w:rPr>
                <w:rFonts w:hint="eastAsia"/>
              </w:rPr>
              <w:t>日</w:t>
            </w:r>
          </w:p>
        </w:tc>
        <w:tc>
          <w:tcPr>
            <w:tcW w:w="2063" w:type="dxa"/>
          </w:tcPr>
          <w:p w:rsidR="00000000" w:rsidRDefault="00000000">
            <w:pPr>
              <w:pStyle w:val="aa"/>
              <w:spacing w:before="40" w:line="240" w:lineRule="auto"/>
            </w:pPr>
            <w:r>
              <w:t>1991</w:t>
            </w:r>
            <w:r>
              <w:rPr>
                <w:rFonts w:hint="eastAsia"/>
              </w:rPr>
              <w:t>年</w:t>
            </w:r>
            <w:r>
              <w:t>12</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rPr>
                <w:rFonts w:hint="eastAsia"/>
              </w:rPr>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摩尔多瓦共和国</w:t>
            </w:r>
          </w:p>
        </w:tc>
        <w:tc>
          <w:tcPr>
            <w:tcW w:w="2191" w:type="dxa"/>
          </w:tcPr>
          <w:p w:rsidR="00000000" w:rsidRDefault="00000000">
            <w:pPr>
              <w:pStyle w:val="aa"/>
              <w:spacing w:before="20" w:line="240" w:lineRule="auto"/>
            </w:pPr>
          </w:p>
        </w:tc>
        <w:tc>
          <w:tcPr>
            <w:tcW w:w="2489" w:type="dxa"/>
          </w:tcPr>
          <w:p w:rsidR="00000000" w:rsidRDefault="00000000">
            <w:pPr>
              <w:pStyle w:val="aa"/>
              <w:spacing w:before="20" w:line="240" w:lineRule="auto"/>
            </w:pPr>
            <w:r>
              <w:t>1993</w:t>
            </w:r>
            <w:r>
              <w:rPr>
                <w:rFonts w:hint="eastAsia"/>
              </w:rPr>
              <w:t>年</w:t>
            </w:r>
            <w:r>
              <w:t>1</w:t>
            </w:r>
            <w:r>
              <w:rPr>
                <w:rFonts w:hint="eastAsia"/>
              </w:rPr>
              <w:t>月</w:t>
            </w:r>
            <w:r>
              <w:t>26</w:t>
            </w:r>
            <w:r>
              <w:rPr>
                <w:rFonts w:hint="eastAsia"/>
              </w:rPr>
              <w:t>日</w:t>
            </w:r>
            <w:r>
              <w:rPr>
                <w:u w:val="single"/>
              </w:rPr>
              <w:t>a</w:t>
            </w:r>
            <w:r>
              <w:t>/</w:t>
            </w:r>
          </w:p>
        </w:tc>
        <w:tc>
          <w:tcPr>
            <w:tcW w:w="2063" w:type="dxa"/>
          </w:tcPr>
          <w:p w:rsidR="00000000" w:rsidRDefault="00000000">
            <w:pPr>
              <w:pStyle w:val="aa"/>
              <w:spacing w:before="20" w:line="240" w:lineRule="auto"/>
            </w:pPr>
            <w:r>
              <w:t>1993</w:t>
            </w:r>
            <w:r>
              <w:rPr>
                <w:rFonts w:hint="eastAsia"/>
              </w:rPr>
              <w:t>年</w:t>
            </w:r>
            <w:r>
              <w:t>2</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罗马尼亚</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9</w:t>
            </w:r>
            <w:r>
              <w:rPr>
                <w:rFonts w:hint="eastAsia"/>
              </w:rPr>
              <w:t>月</w:t>
            </w:r>
            <w:r>
              <w:t>28</w:t>
            </w:r>
            <w:r>
              <w:rPr>
                <w:rFonts w:hint="eastAsia"/>
              </w:rPr>
              <w:t>日</w:t>
            </w:r>
          </w:p>
        </w:tc>
        <w:tc>
          <w:tcPr>
            <w:tcW w:w="2063" w:type="dxa"/>
          </w:tcPr>
          <w:p w:rsidR="00000000" w:rsidRDefault="00000000">
            <w:pPr>
              <w:pStyle w:val="aa"/>
              <w:spacing w:before="20" w:line="240" w:lineRule="auto"/>
            </w:pPr>
            <w:r>
              <w:t>1990</w:t>
            </w:r>
            <w:r>
              <w:rPr>
                <w:rFonts w:hint="eastAsia"/>
              </w:rPr>
              <w:t>年</w:t>
            </w:r>
            <w:r>
              <w:t>10</w:t>
            </w:r>
            <w:r>
              <w:rPr>
                <w:rFonts w:hint="eastAsia"/>
              </w:rPr>
              <w:t>月</w:t>
            </w:r>
            <w:r>
              <w:t>28</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俄罗斯联邦</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8</w:t>
            </w:r>
            <w:r>
              <w:rPr>
                <w:rFonts w:hint="eastAsia"/>
              </w:rPr>
              <w:t>月</w:t>
            </w:r>
            <w:r>
              <w:t>16</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卢旺达</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1991</w:t>
            </w:r>
            <w:r>
              <w:rPr>
                <w:rFonts w:hint="eastAsia"/>
              </w:rPr>
              <w:t>年</w:t>
            </w:r>
            <w:r>
              <w:t>1</w:t>
            </w:r>
            <w:r>
              <w:rPr>
                <w:rFonts w:hint="eastAsia"/>
              </w:rPr>
              <w:t>月</w:t>
            </w:r>
            <w:r>
              <w:t>24</w:t>
            </w:r>
            <w:r>
              <w:rPr>
                <w:rFonts w:hint="eastAsia"/>
              </w:rPr>
              <w:t>日</w:t>
            </w:r>
          </w:p>
        </w:tc>
        <w:tc>
          <w:tcPr>
            <w:tcW w:w="2063" w:type="dxa"/>
          </w:tcPr>
          <w:p w:rsidR="00000000" w:rsidRDefault="00000000">
            <w:pPr>
              <w:pStyle w:val="aa"/>
              <w:spacing w:before="20" w:line="240" w:lineRule="auto"/>
            </w:pPr>
            <w:r>
              <w:t>1991</w:t>
            </w:r>
            <w:r>
              <w:rPr>
                <w:rFonts w:hint="eastAsia"/>
              </w:rPr>
              <w:t>年</w:t>
            </w:r>
            <w:r>
              <w:t>2</w:t>
            </w:r>
            <w:r>
              <w:rPr>
                <w:rFonts w:hint="eastAsia"/>
              </w:rPr>
              <w:t>月</w:t>
            </w:r>
            <w:r>
              <w:t>23</w:t>
            </w:r>
            <w:r>
              <w:rPr>
                <w:rFonts w:hint="eastAsia"/>
              </w:rPr>
              <w:t>日</w:t>
            </w:r>
          </w:p>
        </w:tc>
      </w:tr>
      <w:tr w:rsidR="00000000">
        <w:tblPrEx>
          <w:tblCellMar>
            <w:top w:w="0" w:type="dxa"/>
            <w:bottom w:w="0" w:type="dxa"/>
          </w:tblCellMar>
        </w:tblPrEx>
        <w:tc>
          <w:tcPr>
            <w:tcW w:w="2668" w:type="dxa"/>
          </w:tcPr>
          <w:p w:rsidR="00000000" w:rsidRDefault="00000000">
            <w:pPr>
              <w:pStyle w:val="aa"/>
              <w:spacing w:before="20" w:line="240" w:lineRule="auto"/>
            </w:pPr>
            <w:r>
              <w:rPr>
                <w:rFonts w:hint="eastAsia"/>
              </w:rPr>
              <w:t>圣基茨和尼维斯</w:t>
            </w:r>
          </w:p>
        </w:tc>
        <w:tc>
          <w:tcPr>
            <w:tcW w:w="2191" w:type="dxa"/>
          </w:tcPr>
          <w:p w:rsidR="00000000" w:rsidRDefault="00000000">
            <w:pPr>
              <w:pStyle w:val="aa"/>
              <w:spacing w:before="2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20" w:line="240" w:lineRule="auto"/>
            </w:pPr>
            <w:r>
              <w:t>1990</w:t>
            </w:r>
            <w:r>
              <w:rPr>
                <w:rFonts w:hint="eastAsia"/>
              </w:rPr>
              <w:t>年</w:t>
            </w:r>
            <w:r>
              <w:t>7</w:t>
            </w:r>
            <w:r>
              <w:rPr>
                <w:rFonts w:hint="eastAsia"/>
              </w:rPr>
              <w:t>月</w:t>
            </w:r>
            <w:r>
              <w:t>24</w:t>
            </w:r>
            <w:r>
              <w:rPr>
                <w:rFonts w:hint="eastAsia"/>
              </w:rPr>
              <w:t>日</w:t>
            </w:r>
          </w:p>
        </w:tc>
        <w:tc>
          <w:tcPr>
            <w:tcW w:w="2063" w:type="dxa"/>
          </w:tcPr>
          <w:p w:rsidR="00000000" w:rsidRDefault="00000000">
            <w:pPr>
              <w:pStyle w:val="aa"/>
              <w:spacing w:before="2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圣卢西亚</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1993</w:t>
            </w:r>
            <w:r>
              <w:rPr>
                <w:rFonts w:hint="eastAsia"/>
              </w:rPr>
              <w:t>年</w:t>
            </w:r>
            <w:r>
              <w:t>6</w:t>
            </w:r>
            <w:r>
              <w:rPr>
                <w:rFonts w:hint="eastAsia"/>
              </w:rPr>
              <w:t>月</w:t>
            </w:r>
            <w:r>
              <w:t>16</w:t>
            </w:r>
            <w:r>
              <w:rPr>
                <w:rFonts w:hint="eastAsia"/>
              </w:rPr>
              <w:t>日</w:t>
            </w:r>
            <w:r>
              <w:rPr>
                <w:u w:val="single"/>
              </w:rPr>
              <w:t>a</w:t>
            </w:r>
            <w:r>
              <w:t>/</w:t>
            </w:r>
          </w:p>
        </w:tc>
        <w:tc>
          <w:tcPr>
            <w:tcW w:w="2063" w:type="dxa"/>
          </w:tcPr>
          <w:p w:rsidR="00000000" w:rsidRDefault="00000000">
            <w:pPr>
              <w:pStyle w:val="aa"/>
              <w:spacing w:before="40" w:line="240" w:lineRule="auto"/>
            </w:pPr>
            <w:r>
              <w:t>1993</w:t>
            </w:r>
            <w:r>
              <w:rPr>
                <w:rFonts w:hint="eastAsia"/>
              </w:rPr>
              <w:t>年</w:t>
            </w:r>
            <w:r>
              <w:t>7</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圣文森特和格林纳丁斯</w:t>
            </w:r>
          </w:p>
        </w:tc>
        <w:tc>
          <w:tcPr>
            <w:tcW w:w="2191" w:type="dxa"/>
          </w:tcPr>
          <w:p w:rsidR="00000000" w:rsidRDefault="00000000">
            <w:pPr>
              <w:pStyle w:val="aa"/>
              <w:spacing w:before="40" w:line="240" w:lineRule="auto"/>
            </w:pPr>
            <w:r>
              <w:t>1993</w:t>
            </w:r>
            <w:r>
              <w:rPr>
                <w:rFonts w:hint="eastAsia"/>
              </w:rPr>
              <w:t>年</w:t>
            </w:r>
            <w:r>
              <w:t>9</w:t>
            </w:r>
            <w:r>
              <w:rPr>
                <w:rFonts w:hint="eastAsia"/>
              </w:rPr>
              <w:t>月</w:t>
            </w:r>
            <w:r>
              <w:t>20</w:t>
            </w:r>
            <w:r>
              <w:rPr>
                <w:rFonts w:hint="eastAsia"/>
              </w:rPr>
              <w:t>日</w:t>
            </w:r>
          </w:p>
        </w:tc>
        <w:tc>
          <w:tcPr>
            <w:tcW w:w="2489" w:type="dxa"/>
          </w:tcPr>
          <w:p w:rsidR="00000000" w:rsidRDefault="00000000">
            <w:pPr>
              <w:pStyle w:val="aa"/>
              <w:spacing w:before="40" w:line="240" w:lineRule="auto"/>
            </w:pPr>
            <w:r>
              <w:t>1993</w:t>
            </w:r>
            <w:r>
              <w:rPr>
                <w:rFonts w:hint="eastAsia"/>
              </w:rPr>
              <w:t>年</w:t>
            </w:r>
            <w:r>
              <w:t>10</w:t>
            </w:r>
            <w:r>
              <w:rPr>
                <w:rFonts w:hint="eastAsia"/>
              </w:rPr>
              <w:t>月</w:t>
            </w:r>
            <w:r>
              <w:t>26</w:t>
            </w:r>
            <w:r>
              <w:rPr>
                <w:rFonts w:hint="eastAsia"/>
              </w:rPr>
              <w:t>日</w:t>
            </w:r>
          </w:p>
        </w:tc>
        <w:tc>
          <w:tcPr>
            <w:tcW w:w="2063" w:type="dxa"/>
          </w:tcPr>
          <w:p w:rsidR="00000000" w:rsidRDefault="00000000">
            <w:pPr>
              <w:pStyle w:val="aa"/>
              <w:spacing w:before="40" w:line="240" w:lineRule="auto"/>
            </w:pPr>
            <w:r>
              <w:t>1993</w:t>
            </w:r>
            <w:r>
              <w:rPr>
                <w:rFonts w:hint="eastAsia"/>
              </w:rPr>
              <w:t>年</w:t>
            </w:r>
            <w:r>
              <w:t>11</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萨摩亚</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1994</w:t>
            </w:r>
            <w:r>
              <w:rPr>
                <w:rFonts w:hint="eastAsia"/>
              </w:rPr>
              <w:t>年</w:t>
            </w:r>
            <w:r>
              <w:t>11</w:t>
            </w:r>
            <w:r>
              <w:rPr>
                <w:rFonts w:hint="eastAsia"/>
              </w:rPr>
              <w:t>月</w:t>
            </w:r>
            <w:r>
              <w:t>29</w:t>
            </w:r>
            <w:r>
              <w:rPr>
                <w:rFonts w:hint="eastAsia"/>
              </w:rPr>
              <w:t>日</w:t>
            </w:r>
          </w:p>
        </w:tc>
        <w:tc>
          <w:tcPr>
            <w:tcW w:w="2063" w:type="dxa"/>
          </w:tcPr>
          <w:p w:rsidR="00000000" w:rsidRDefault="00000000">
            <w:pPr>
              <w:pStyle w:val="aa"/>
              <w:spacing w:before="40" w:line="240" w:lineRule="auto"/>
            </w:pPr>
            <w:r>
              <w:t>1994</w:t>
            </w:r>
            <w:r>
              <w:rPr>
                <w:rFonts w:hint="eastAsia"/>
              </w:rPr>
              <w:t>年</w:t>
            </w:r>
            <w:r>
              <w:t>12</w:t>
            </w:r>
            <w:r>
              <w:rPr>
                <w:rFonts w:hint="eastAsia"/>
              </w:rPr>
              <w:t>日</w:t>
            </w:r>
            <w:r>
              <w:t>29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圣马力诺</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1991</w:t>
            </w:r>
            <w:r>
              <w:rPr>
                <w:rFonts w:hint="eastAsia"/>
              </w:rPr>
              <w:t>年</w:t>
            </w:r>
            <w:r>
              <w:t>11</w:t>
            </w:r>
            <w:r>
              <w:rPr>
                <w:rFonts w:hint="eastAsia"/>
              </w:rPr>
              <w:t>月</w:t>
            </w:r>
            <w:r>
              <w:t>25</w:t>
            </w:r>
            <w:r>
              <w:rPr>
                <w:rFonts w:hint="eastAsia"/>
              </w:rPr>
              <w:t>日</w:t>
            </w:r>
            <w:r>
              <w:rPr>
                <w:u w:val="single"/>
              </w:rPr>
              <w:t>a</w:t>
            </w:r>
            <w:r>
              <w:t>/</w:t>
            </w:r>
          </w:p>
        </w:tc>
        <w:tc>
          <w:tcPr>
            <w:tcW w:w="2063" w:type="dxa"/>
          </w:tcPr>
          <w:p w:rsidR="00000000" w:rsidRDefault="00000000">
            <w:pPr>
              <w:pStyle w:val="aa"/>
              <w:spacing w:before="40" w:line="240" w:lineRule="auto"/>
            </w:pPr>
            <w:r>
              <w:t>1991</w:t>
            </w:r>
            <w:r>
              <w:rPr>
                <w:rFonts w:hint="eastAsia"/>
              </w:rPr>
              <w:t>年</w:t>
            </w:r>
            <w:r>
              <w:t>12</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圣多美和普林西比</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1991</w:t>
            </w:r>
            <w:r>
              <w:rPr>
                <w:rFonts w:hint="eastAsia"/>
              </w:rPr>
              <w:t>年</w:t>
            </w:r>
            <w:r>
              <w:t>5</w:t>
            </w:r>
            <w:r>
              <w:rPr>
                <w:rFonts w:hint="eastAsia"/>
              </w:rPr>
              <w:t>月</w:t>
            </w:r>
            <w:r>
              <w:t>14</w:t>
            </w:r>
            <w:r>
              <w:rPr>
                <w:rFonts w:hint="eastAsia"/>
              </w:rPr>
              <w:t>日</w:t>
            </w:r>
            <w:r>
              <w:rPr>
                <w:u w:val="single"/>
              </w:rPr>
              <w:t>a</w:t>
            </w:r>
            <w:r>
              <w:t>/</w:t>
            </w:r>
          </w:p>
        </w:tc>
        <w:tc>
          <w:tcPr>
            <w:tcW w:w="2063" w:type="dxa"/>
          </w:tcPr>
          <w:p w:rsidR="00000000" w:rsidRDefault="00000000">
            <w:pPr>
              <w:pStyle w:val="aa"/>
              <w:spacing w:before="40" w:line="240" w:lineRule="auto"/>
            </w:pPr>
            <w:r>
              <w:t>1991</w:t>
            </w:r>
            <w:r>
              <w:rPr>
                <w:rFonts w:hint="eastAsia"/>
              </w:rPr>
              <w:t>年</w:t>
            </w:r>
            <w:r>
              <w:t>6</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line="240" w:lineRule="auto"/>
            </w:pPr>
          </w:p>
        </w:tc>
        <w:tc>
          <w:tcPr>
            <w:tcW w:w="2191" w:type="dxa"/>
          </w:tcPr>
          <w:p w:rsidR="00000000" w:rsidRDefault="00000000">
            <w:pPr>
              <w:pStyle w:val="aa"/>
              <w:spacing w:line="240" w:lineRule="auto"/>
            </w:pPr>
          </w:p>
        </w:tc>
        <w:tc>
          <w:tcPr>
            <w:tcW w:w="2489" w:type="dxa"/>
          </w:tcPr>
          <w:p w:rsidR="00000000" w:rsidRDefault="00000000">
            <w:pPr>
              <w:pStyle w:val="aa"/>
              <w:spacing w:line="240" w:lineRule="auto"/>
            </w:pPr>
          </w:p>
        </w:tc>
        <w:tc>
          <w:tcPr>
            <w:tcW w:w="2063" w:type="dxa"/>
          </w:tcPr>
          <w:p w:rsidR="00000000" w:rsidRDefault="00000000">
            <w:pPr>
              <w:pStyle w:val="aa"/>
              <w:spacing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沙特阿拉伯</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1996</w:t>
            </w:r>
            <w:r>
              <w:rPr>
                <w:rFonts w:hint="eastAsia"/>
              </w:rPr>
              <w:t>年</w:t>
            </w:r>
            <w:r>
              <w:t>1</w:t>
            </w:r>
            <w:r>
              <w:rPr>
                <w:rFonts w:hint="eastAsia"/>
              </w:rPr>
              <w:t>月</w:t>
            </w:r>
            <w:r>
              <w:t>26</w:t>
            </w:r>
            <w:r>
              <w:rPr>
                <w:rFonts w:hint="eastAsia"/>
              </w:rPr>
              <w:t>日</w:t>
            </w:r>
            <w:r>
              <w:rPr>
                <w:u w:val="single"/>
              </w:rPr>
              <w:t>a</w:t>
            </w:r>
            <w:r>
              <w:t>/</w:t>
            </w:r>
          </w:p>
        </w:tc>
        <w:tc>
          <w:tcPr>
            <w:tcW w:w="2063" w:type="dxa"/>
          </w:tcPr>
          <w:p w:rsidR="00000000" w:rsidRDefault="00000000">
            <w:pPr>
              <w:pStyle w:val="aa"/>
              <w:spacing w:before="40" w:line="240" w:lineRule="auto"/>
            </w:pPr>
            <w:r>
              <w:t>1996</w:t>
            </w:r>
            <w:r>
              <w:rPr>
                <w:rFonts w:hint="eastAsia"/>
              </w:rPr>
              <w:t>年</w:t>
            </w:r>
            <w:r>
              <w:t>2</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塞内加尔</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7</w:t>
            </w:r>
            <w:r>
              <w:rPr>
                <w:rFonts w:hint="eastAsia"/>
              </w:rPr>
              <w:t>月</w:t>
            </w:r>
            <w:r>
              <w:t>31</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塞舌尔</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1990</w:t>
            </w:r>
            <w:r>
              <w:rPr>
                <w:rFonts w:hint="eastAsia"/>
              </w:rPr>
              <w:t>年</w:t>
            </w:r>
            <w:r>
              <w:t>9</w:t>
            </w:r>
            <w:r>
              <w:rPr>
                <w:rFonts w:hint="eastAsia"/>
              </w:rPr>
              <w:t>月</w:t>
            </w:r>
            <w:r>
              <w:t>7</w:t>
            </w:r>
            <w:r>
              <w:rPr>
                <w:rFonts w:hint="eastAsia"/>
              </w:rPr>
              <w:t>日</w:t>
            </w:r>
            <w:r>
              <w:rPr>
                <w:u w:val="single"/>
              </w:rPr>
              <w:t>a</w:t>
            </w:r>
            <w:r>
              <w:t>/</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塞拉利昂</w:t>
            </w:r>
          </w:p>
        </w:tc>
        <w:tc>
          <w:tcPr>
            <w:tcW w:w="2191" w:type="dxa"/>
          </w:tcPr>
          <w:p w:rsidR="00000000" w:rsidRDefault="00000000">
            <w:pPr>
              <w:pStyle w:val="aa"/>
              <w:spacing w:before="40" w:line="240" w:lineRule="auto"/>
            </w:pPr>
            <w:r>
              <w:t>1990</w:t>
            </w:r>
            <w:r>
              <w:rPr>
                <w:rFonts w:hint="eastAsia"/>
              </w:rPr>
              <w:t>年</w:t>
            </w:r>
            <w:r>
              <w:t>2</w:t>
            </w:r>
            <w:r>
              <w:rPr>
                <w:rFonts w:hint="eastAsia"/>
              </w:rPr>
              <w:t>月</w:t>
            </w:r>
            <w:r>
              <w:t>13</w:t>
            </w:r>
            <w:r>
              <w:rPr>
                <w:rFonts w:hint="eastAsia"/>
              </w:rPr>
              <w:t>日</w:t>
            </w:r>
          </w:p>
        </w:tc>
        <w:tc>
          <w:tcPr>
            <w:tcW w:w="2489" w:type="dxa"/>
          </w:tcPr>
          <w:p w:rsidR="00000000" w:rsidRDefault="00000000">
            <w:pPr>
              <w:pStyle w:val="aa"/>
              <w:spacing w:before="40" w:line="240" w:lineRule="auto"/>
            </w:pPr>
            <w:r>
              <w:t>1990</w:t>
            </w:r>
            <w:r>
              <w:rPr>
                <w:rFonts w:hint="eastAsia"/>
              </w:rPr>
              <w:t>年</w:t>
            </w:r>
            <w:r>
              <w:t>6</w:t>
            </w:r>
            <w:r>
              <w:rPr>
                <w:rFonts w:hint="eastAsia"/>
              </w:rPr>
              <w:t>月</w:t>
            </w:r>
            <w:r>
              <w:t>18</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新加坡</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10</w:t>
            </w:r>
            <w:r>
              <w:rPr>
                <w:rFonts w:hint="eastAsia"/>
              </w:rPr>
              <w:t>月</w:t>
            </w:r>
            <w:r>
              <w:t>5</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11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rPr>
                <w:rFonts w:hint="eastAsia"/>
              </w:rPr>
            </w:pPr>
            <w:r>
              <w:rPr>
                <w:rFonts w:hint="eastAsia"/>
              </w:rPr>
              <w:t>斯洛伐克</w:t>
            </w:r>
            <w:r>
              <w:rPr>
                <w:u w:val="single"/>
              </w:rPr>
              <w:t>b</w:t>
            </w:r>
            <w:r>
              <w:rPr>
                <w:rFonts w:hint="eastAsia"/>
              </w:rPr>
              <w:t>/</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r>
              <w:t>1993</w:t>
            </w:r>
            <w:r>
              <w:rPr>
                <w:rFonts w:hint="eastAsia"/>
              </w:rPr>
              <w:t>年</w:t>
            </w:r>
            <w:r>
              <w:t>1</w:t>
            </w:r>
            <w:r>
              <w:rPr>
                <w:rFonts w:hint="eastAsia"/>
              </w:rPr>
              <w:t>月</w:t>
            </w:r>
            <w:r>
              <w:t>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斯洛文尼亚</w:t>
            </w:r>
            <w:r>
              <w:rPr>
                <w:u w:val="single"/>
              </w:rPr>
              <w:t>b</w:t>
            </w:r>
            <w:r>
              <w:rPr>
                <w:rFonts w:hint="eastAsia"/>
              </w:rPr>
              <w:t>/</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r>
              <w:t>1991</w:t>
            </w:r>
            <w:r>
              <w:rPr>
                <w:rFonts w:hint="eastAsia"/>
              </w:rPr>
              <w:t>年</w:t>
            </w:r>
            <w:r>
              <w:t>6</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所罗门群岛</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4</w:t>
            </w:r>
            <w:r>
              <w:rPr>
                <w:rFonts w:hint="eastAsia"/>
              </w:rPr>
              <w:t>月</w:t>
            </w:r>
            <w:r>
              <w:t>10</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5</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南</w:t>
            </w:r>
            <w:r>
              <w:t xml:space="preserve">  </w:t>
            </w:r>
            <w:r>
              <w:rPr>
                <w:rFonts w:hint="eastAsia"/>
              </w:rPr>
              <w:t>非</w:t>
            </w:r>
          </w:p>
        </w:tc>
        <w:tc>
          <w:tcPr>
            <w:tcW w:w="2191" w:type="dxa"/>
          </w:tcPr>
          <w:p w:rsidR="00000000" w:rsidRDefault="00000000">
            <w:pPr>
              <w:pStyle w:val="aa"/>
              <w:spacing w:before="40" w:line="240" w:lineRule="auto"/>
            </w:pPr>
            <w:r>
              <w:t>1993</w:t>
            </w:r>
            <w:r>
              <w:rPr>
                <w:rFonts w:hint="eastAsia"/>
              </w:rPr>
              <w:t>年</w:t>
            </w:r>
            <w:r>
              <w:t>1</w:t>
            </w:r>
            <w:r>
              <w:rPr>
                <w:rFonts w:hint="eastAsia"/>
              </w:rPr>
              <w:t>月</w:t>
            </w:r>
            <w:r>
              <w:t>29</w:t>
            </w:r>
            <w:r>
              <w:rPr>
                <w:rFonts w:hint="eastAsia"/>
              </w:rPr>
              <w:t>日</w:t>
            </w:r>
          </w:p>
        </w:tc>
        <w:tc>
          <w:tcPr>
            <w:tcW w:w="2489" w:type="dxa"/>
          </w:tcPr>
          <w:p w:rsidR="00000000" w:rsidRDefault="00000000">
            <w:pPr>
              <w:pStyle w:val="aa"/>
              <w:spacing w:before="40" w:line="240" w:lineRule="auto"/>
            </w:pPr>
            <w:r>
              <w:t>1995</w:t>
            </w:r>
            <w:r>
              <w:rPr>
                <w:rFonts w:hint="eastAsia"/>
              </w:rPr>
              <w:t>年</w:t>
            </w:r>
            <w:r>
              <w:t>6</w:t>
            </w:r>
            <w:r>
              <w:rPr>
                <w:rFonts w:hint="eastAsia"/>
              </w:rPr>
              <w:t>月</w:t>
            </w:r>
            <w:r>
              <w:t>16</w:t>
            </w:r>
            <w:r>
              <w:rPr>
                <w:rFonts w:hint="eastAsia"/>
              </w:rPr>
              <w:t>日</w:t>
            </w:r>
          </w:p>
        </w:tc>
        <w:tc>
          <w:tcPr>
            <w:tcW w:w="2063" w:type="dxa"/>
          </w:tcPr>
          <w:p w:rsidR="00000000" w:rsidRDefault="00000000">
            <w:pPr>
              <w:pStyle w:val="aa"/>
              <w:spacing w:before="40" w:line="240" w:lineRule="auto"/>
            </w:pPr>
            <w:r>
              <w:t>1995</w:t>
            </w:r>
            <w:r>
              <w:rPr>
                <w:rFonts w:hint="eastAsia"/>
              </w:rPr>
              <w:t>年</w:t>
            </w:r>
            <w:r>
              <w:t>7</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西班牙</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12</w:t>
            </w:r>
            <w:r>
              <w:rPr>
                <w:rFonts w:hint="eastAsia"/>
              </w:rPr>
              <w:t>月</w:t>
            </w:r>
            <w:r>
              <w:t>6</w:t>
            </w:r>
            <w:r>
              <w:rPr>
                <w:rFonts w:hint="eastAsia"/>
              </w:rPr>
              <w:t>日</w:t>
            </w:r>
          </w:p>
        </w:tc>
        <w:tc>
          <w:tcPr>
            <w:tcW w:w="2063" w:type="dxa"/>
          </w:tcPr>
          <w:p w:rsidR="00000000" w:rsidRDefault="00000000">
            <w:pPr>
              <w:pStyle w:val="aa"/>
              <w:spacing w:before="40" w:line="240" w:lineRule="auto"/>
            </w:pPr>
            <w:r>
              <w:t>1991</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斯里兰卡</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7</w:t>
            </w:r>
            <w:r>
              <w:rPr>
                <w:rFonts w:hint="eastAsia"/>
              </w:rPr>
              <w:t>月</w:t>
            </w:r>
            <w:r>
              <w:t>12</w:t>
            </w:r>
            <w:r>
              <w:rPr>
                <w:rFonts w:hint="eastAsia"/>
              </w:rPr>
              <w:t>日</w:t>
            </w:r>
          </w:p>
        </w:tc>
        <w:tc>
          <w:tcPr>
            <w:tcW w:w="2063" w:type="dxa"/>
          </w:tcPr>
          <w:p w:rsidR="00000000" w:rsidRDefault="00000000">
            <w:pPr>
              <w:pStyle w:val="aa"/>
              <w:spacing w:before="40" w:line="240" w:lineRule="auto"/>
            </w:pPr>
            <w:r>
              <w:t>1991</w:t>
            </w:r>
            <w:r>
              <w:rPr>
                <w:rFonts w:hint="eastAsia"/>
              </w:rPr>
              <w:t>年</w:t>
            </w:r>
            <w:r>
              <w:t>8</w:t>
            </w:r>
            <w:r>
              <w:rPr>
                <w:rFonts w:hint="eastAsia"/>
              </w:rPr>
              <w:t>月</w:t>
            </w:r>
            <w:r>
              <w:t>11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苏</w:t>
            </w:r>
            <w:r>
              <w:t xml:space="preserve">  </w:t>
            </w:r>
            <w:r>
              <w:rPr>
                <w:rFonts w:hint="eastAsia"/>
              </w:rPr>
              <w:t>丹</w:t>
            </w:r>
          </w:p>
        </w:tc>
        <w:tc>
          <w:tcPr>
            <w:tcW w:w="2191" w:type="dxa"/>
          </w:tcPr>
          <w:p w:rsidR="00000000" w:rsidRDefault="00000000">
            <w:pPr>
              <w:pStyle w:val="aa"/>
              <w:spacing w:before="40" w:line="240" w:lineRule="auto"/>
            </w:pPr>
            <w:r>
              <w:t>1990</w:t>
            </w:r>
            <w:r>
              <w:rPr>
                <w:rFonts w:hint="eastAsia"/>
              </w:rPr>
              <w:t>年</w:t>
            </w:r>
            <w:r>
              <w:t>7</w:t>
            </w:r>
            <w:r>
              <w:rPr>
                <w:rFonts w:hint="eastAsia"/>
              </w:rPr>
              <w:t>月</w:t>
            </w:r>
            <w:r>
              <w:t>24</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3</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苏里南</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1993</w:t>
            </w:r>
            <w:r>
              <w:rPr>
                <w:rFonts w:hint="eastAsia"/>
              </w:rPr>
              <w:t>年</w:t>
            </w:r>
            <w:r>
              <w:t>3</w:t>
            </w:r>
            <w:r>
              <w:rPr>
                <w:rFonts w:hint="eastAsia"/>
              </w:rPr>
              <w:t>月</w:t>
            </w:r>
            <w:r>
              <w:t>1</w:t>
            </w:r>
            <w:r>
              <w:rPr>
                <w:rFonts w:hint="eastAsia"/>
              </w:rPr>
              <w:t>日</w:t>
            </w:r>
          </w:p>
        </w:tc>
        <w:tc>
          <w:tcPr>
            <w:tcW w:w="2063" w:type="dxa"/>
          </w:tcPr>
          <w:p w:rsidR="00000000" w:rsidRDefault="00000000">
            <w:pPr>
              <w:pStyle w:val="aa"/>
              <w:spacing w:before="40" w:line="240" w:lineRule="auto"/>
            </w:pPr>
            <w:r>
              <w:t>1993</w:t>
            </w:r>
            <w:r>
              <w:rPr>
                <w:rFonts w:hint="eastAsia"/>
              </w:rPr>
              <w:t>年</w:t>
            </w:r>
            <w:r>
              <w:t>3</w:t>
            </w:r>
            <w:r>
              <w:rPr>
                <w:rFonts w:hint="eastAsia"/>
              </w:rPr>
              <w:t>月</w:t>
            </w:r>
            <w:r>
              <w:t>31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斯威士兰</w:t>
            </w:r>
          </w:p>
        </w:tc>
        <w:tc>
          <w:tcPr>
            <w:tcW w:w="2191" w:type="dxa"/>
          </w:tcPr>
          <w:p w:rsidR="00000000" w:rsidRDefault="00000000">
            <w:pPr>
              <w:pStyle w:val="aa"/>
              <w:spacing w:before="40" w:line="240" w:lineRule="auto"/>
            </w:pPr>
            <w:r>
              <w:t>1990</w:t>
            </w:r>
            <w:r>
              <w:rPr>
                <w:rFonts w:hint="eastAsia"/>
              </w:rPr>
              <w:t>年</w:t>
            </w:r>
            <w:r>
              <w:t>8</w:t>
            </w:r>
            <w:r>
              <w:rPr>
                <w:rFonts w:hint="eastAsia"/>
              </w:rPr>
              <w:t>月</w:t>
            </w:r>
            <w:r>
              <w:t>22</w:t>
            </w:r>
            <w:r>
              <w:rPr>
                <w:rFonts w:hint="eastAsia"/>
              </w:rPr>
              <w:t>日</w:t>
            </w:r>
          </w:p>
        </w:tc>
        <w:tc>
          <w:tcPr>
            <w:tcW w:w="2489" w:type="dxa"/>
          </w:tcPr>
          <w:p w:rsidR="00000000" w:rsidRDefault="00000000">
            <w:pPr>
              <w:pStyle w:val="aa"/>
              <w:spacing w:before="40" w:line="240" w:lineRule="auto"/>
            </w:pPr>
            <w:r>
              <w:t>1995</w:t>
            </w:r>
            <w:r>
              <w:rPr>
                <w:rFonts w:hint="eastAsia"/>
              </w:rPr>
              <w:t>年</w:t>
            </w:r>
            <w:r>
              <w:t>9</w:t>
            </w:r>
            <w:r>
              <w:rPr>
                <w:rFonts w:hint="eastAsia"/>
              </w:rPr>
              <w:t>月</w:t>
            </w:r>
            <w:r>
              <w:t>7</w:t>
            </w:r>
            <w:r>
              <w:rPr>
                <w:rFonts w:hint="eastAsia"/>
              </w:rPr>
              <w:t>日</w:t>
            </w:r>
          </w:p>
        </w:tc>
        <w:tc>
          <w:tcPr>
            <w:tcW w:w="2063" w:type="dxa"/>
          </w:tcPr>
          <w:p w:rsidR="00000000" w:rsidRDefault="00000000">
            <w:pPr>
              <w:pStyle w:val="aa"/>
              <w:spacing w:before="40" w:line="240" w:lineRule="auto"/>
            </w:pPr>
            <w:r>
              <w:t>1995</w:t>
            </w:r>
            <w:r>
              <w:rPr>
                <w:rFonts w:hint="eastAsia"/>
              </w:rPr>
              <w:t>年</w:t>
            </w:r>
            <w:r>
              <w:t>10</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瑞</w:t>
            </w:r>
            <w:r>
              <w:t xml:space="preserve">  </w:t>
            </w:r>
            <w:r>
              <w:rPr>
                <w:rFonts w:hint="eastAsia"/>
              </w:rPr>
              <w:t>典</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6</w:t>
            </w:r>
            <w:r>
              <w:rPr>
                <w:rFonts w:hint="eastAsia"/>
              </w:rPr>
              <w:t>月</w:t>
            </w:r>
            <w:r>
              <w:t>29</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瑞</w:t>
            </w:r>
            <w:r>
              <w:t xml:space="preserve">  </w:t>
            </w:r>
            <w:r>
              <w:rPr>
                <w:rFonts w:hint="eastAsia"/>
              </w:rPr>
              <w:t>士</w:t>
            </w:r>
          </w:p>
        </w:tc>
        <w:tc>
          <w:tcPr>
            <w:tcW w:w="2191" w:type="dxa"/>
          </w:tcPr>
          <w:p w:rsidR="00000000" w:rsidRDefault="00000000">
            <w:pPr>
              <w:pStyle w:val="aa"/>
              <w:spacing w:before="40" w:line="240" w:lineRule="auto"/>
            </w:pPr>
            <w:r>
              <w:t>1991</w:t>
            </w:r>
            <w:r>
              <w:rPr>
                <w:rFonts w:hint="eastAsia"/>
              </w:rPr>
              <w:t>年</w:t>
            </w:r>
            <w:r>
              <w:t>5</w:t>
            </w:r>
            <w:r>
              <w:rPr>
                <w:rFonts w:hint="eastAsia"/>
              </w:rPr>
              <w:t>月</w:t>
            </w:r>
            <w:r>
              <w:t>1</w:t>
            </w:r>
            <w:r>
              <w:rPr>
                <w:rFonts w:hint="eastAsia"/>
              </w:rPr>
              <w:t>日</w:t>
            </w:r>
          </w:p>
        </w:tc>
        <w:tc>
          <w:tcPr>
            <w:tcW w:w="2489" w:type="dxa"/>
          </w:tcPr>
          <w:p w:rsidR="00000000" w:rsidRDefault="00000000">
            <w:pPr>
              <w:pStyle w:val="aa"/>
              <w:spacing w:before="40" w:line="240" w:lineRule="auto"/>
            </w:pPr>
            <w:r>
              <w:t>1997</w:t>
            </w:r>
            <w:r>
              <w:rPr>
                <w:rFonts w:hint="eastAsia"/>
              </w:rPr>
              <w:t>年</w:t>
            </w:r>
            <w:r>
              <w:t>2</w:t>
            </w:r>
            <w:r>
              <w:rPr>
                <w:rFonts w:hint="eastAsia"/>
              </w:rPr>
              <w:t>月</w:t>
            </w:r>
            <w:r>
              <w:t>24</w:t>
            </w:r>
            <w:r>
              <w:rPr>
                <w:rFonts w:hint="eastAsia"/>
              </w:rPr>
              <w:t>日</w:t>
            </w:r>
          </w:p>
        </w:tc>
        <w:tc>
          <w:tcPr>
            <w:tcW w:w="2063" w:type="dxa"/>
          </w:tcPr>
          <w:p w:rsidR="00000000" w:rsidRDefault="00000000">
            <w:pPr>
              <w:pStyle w:val="aa"/>
              <w:spacing w:before="40" w:line="240" w:lineRule="auto"/>
            </w:pPr>
            <w:r>
              <w:t>1997</w:t>
            </w:r>
            <w:r>
              <w:rPr>
                <w:rFonts w:hint="eastAsia"/>
              </w:rPr>
              <w:t>年</w:t>
            </w:r>
            <w:r>
              <w:t>3</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阿拉伯叙利亚共和国</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18</w:t>
            </w:r>
            <w:r>
              <w:rPr>
                <w:rFonts w:hint="eastAsia"/>
              </w:rPr>
              <w:t>日</w:t>
            </w:r>
          </w:p>
        </w:tc>
        <w:tc>
          <w:tcPr>
            <w:tcW w:w="2489" w:type="dxa"/>
          </w:tcPr>
          <w:p w:rsidR="00000000" w:rsidRDefault="00000000">
            <w:pPr>
              <w:pStyle w:val="aa"/>
              <w:spacing w:before="40" w:line="240" w:lineRule="auto"/>
            </w:pPr>
            <w:r>
              <w:t>1993</w:t>
            </w:r>
            <w:r>
              <w:rPr>
                <w:rFonts w:hint="eastAsia"/>
              </w:rPr>
              <w:t>年</w:t>
            </w:r>
            <w:r>
              <w:t>7</w:t>
            </w:r>
            <w:r>
              <w:rPr>
                <w:rFonts w:hint="eastAsia"/>
              </w:rPr>
              <w:t>月</w:t>
            </w:r>
            <w:r>
              <w:t>15</w:t>
            </w:r>
            <w:r>
              <w:rPr>
                <w:rFonts w:hint="eastAsia"/>
              </w:rPr>
              <w:t>日</w:t>
            </w:r>
          </w:p>
        </w:tc>
        <w:tc>
          <w:tcPr>
            <w:tcW w:w="2063" w:type="dxa"/>
          </w:tcPr>
          <w:p w:rsidR="00000000" w:rsidRDefault="00000000">
            <w:pPr>
              <w:pStyle w:val="aa"/>
              <w:spacing w:before="40" w:line="240" w:lineRule="auto"/>
            </w:pPr>
            <w:r>
              <w:t>1993</w:t>
            </w:r>
            <w:r>
              <w:rPr>
                <w:rFonts w:hint="eastAsia"/>
              </w:rPr>
              <w:t>年</w:t>
            </w:r>
            <w:r>
              <w:t>8</w:t>
            </w:r>
            <w:r>
              <w:rPr>
                <w:rFonts w:hint="eastAsia"/>
              </w:rPr>
              <w:t>月</w:t>
            </w:r>
            <w:r>
              <w:t>14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塔吉克斯坦</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1993</w:t>
            </w:r>
            <w:r>
              <w:rPr>
                <w:rFonts w:hint="eastAsia"/>
              </w:rPr>
              <w:t>年</w:t>
            </w:r>
            <w:r>
              <w:t>10</w:t>
            </w:r>
            <w:r>
              <w:rPr>
                <w:rFonts w:hint="eastAsia"/>
              </w:rPr>
              <w:t>月</w:t>
            </w:r>
            <w:r>
              <w:t>26</w:t>
            </w:r>
            <w:r>
              <w:rPr>
                <w:rFonts w:hint="eastAsia"/>
              </w:rPr>
              <w:t>日</w:t>
            </w:r>
            <w:r>
              <w:rPr>
                <w:u w:val="single"/>
              </w:rPr>
              <w:t>a</w:t>
            </w:r>
            <w:r>
              <w:t>/</w:t>
            </w:r>
          </w:p>
        </w:tc>
        <w:tc>
          <w:tcPr>
            <w:tcW w:w="2063" w:type="dxa"/>
          </w:tcPr>
          <w:p w:rsidR="00000000" w:rsidRDefault="00000000">
            <w:pPr>
              <w:pStyle w:val="aa"/>
              <w:spacing w:before="40" w:line="240" w:lineRule="auto"/>
            </w:pPr>
            <w:r>
              <w:t>1993</w:t>
            </w:r>
            <w:r>
              <w:rPr>
                <w:rFonts w:hint="eastAsia"/>
              </w:rPr>
              <w:t>年</w:t>
            </w:r>
            <w:r>
              <w:t>11</w:t>
            </w:r>
            <w:r>
              <w:rPr>
                <w:rFonts w:hint="eastAsia"/>
              </w:rPr>
              <w:t>月</w:t>
            </w:r>
            <w:r>
              <w:t>25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泰</w:t>
            </w:r>
            <w:r>
              <w:t xml:space="preserve">  </w:t>
            </w:r>
            <w:r>
              <w:rPr>
                <w:rFonts w:hint="eastAsia"/>
              </w:rPr>
              <w:t>国</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1992</w:t>
            </w:r>
            <w:r>
              <w:rPr>
                <w:rFonts w:hint="eastAsia"/>
              </w:rPr>
              <w:t>年</w:t>
            </w:r>
            <w:r>
              <w:t>3</w:t>
            </w:r>
            <w:r>
              <w:rPr>
                <w:rFonts w:hint="eastAsia"/>
              </w:rPr>
              <w:t>月</w:t>
            </w:r>
            <w:r>
              <w:t>27</w:t>
            </w:r>
            <w:r>
              <w:rPr>
                <w:rFonts w:hint="eastAsia"/>
              </w:rPr>
              <w:t>日</w:t>
            </w:r>
            <w:r>
              <w:rPr>
                <w:u w:val="single"/>
              </w:rPr>
              <w:t>a</w:t>
            </w:r>
            <w:r>
              <w:t>/</w:t>
            </w:r>
          </w:p>
        </w:tc>
        <w:tc>
          <w:tcPr>
            <w:tcW w:w="2063" w:type="dxa"/>
          </w:tcPr>
          <w:p w:rsidR="00000000" w:rsidRDefault="00000000">
            <w:pPr>
              <w:pStyle w:val="aa"/>
              <w:spacing w:before="40" w:line="240" w:lineRule="auto"/>
            </w:pPr>
            <w:r>
              <w:t>1992</w:t>
            </w:r>
            <w:r>
              <w:rPr>
                <w:rFonts w:hint="eastAsia"/>
              </w:rPr>
              <w:t>年</w:t>
            </w:r>
            <w:r>
              <w:t>4</w:t>
            </w:r>
            <w:r>
              <w:rPr>
                <w:rFonts w:hint="eastAsia"/>
              </w:rPr>
              <w:t>月</w:t>
            </w:r>
            <w:r>
              <w:t>26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前南斯拉夫的马其顿</w:t>
            </w:r>
            <w:r>
              <w:br/>
              <w:t xml:space="preserve">  </w:t>
            </w:r>
            <w:r>
              <w:rPr>
                <w:rFonts w:hint="eastAsia"/>
              </w:rPr>
              <w:t>共和国</w:t>
            </w:r>
            <w:r>
              <w:rPr>
                <w:u w:val="single"/>
              </w:rPr>
              <w:t>b</w:t>
            </w:r>
            <w:r>
              <w:rPr>
                <w:rFonts w:hint="eastAsia"/>
              </w:rPr>
              <w:t>/</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r>
              <w:t>1991</w:t>
            </w:r>
            <w:r>
              <w:rPr>
                <w:rFonts w:hint="eastAsia"/>
              </w:rPr>
              <w:t>年</w:t>
            </w:r>
            <w:r>
              <w:t>9</w:t>
            </w:r>
            <w:r>
              <w:rPr>
                <w:rFonts w:hint="eastAsia"/>
              </w:rPr>
              <w:t>月</w:t>
            </w:r>
            <w:r>
              <w:t>17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rPr>
                <w:rFonts w:hint="eastAsia"/>
              </w:rPr>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多</w:t>
            </w:r>
            <w:r>
              <w:t xml:space="preserve">  </w:t>
            </w:r>
            <w:r>
              <w:rPr>
                <w:rFonts w:hint="eastAsia"/>
              </w:rPr>
              <w:t>哥</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1</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汤</w:t>
            </w:r>
            <w:r>
              <w:t xml:space="preserve">  </w:t>
            </w:r>
            <w:r>
              <w:rPr>
                <w:rFonts w:hint="eastAsia"/>
              </w:rPr>
              <w:t>加</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11</w:t>
            </w:r>
            <w:r>
              <w:rPr>
                <w:rFonts w:hint="eastAsia"/>
              </w:rPr>
              <w:t>月</w:t>
            </w:r>
            <w:r>
              <w:t>6</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12</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特立尼达和多巴哥</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1991</w:t>
            </w:r>
            <w:r>
              <w:rPr>
                <w:rFonts w:hint="eastAsia"/>
              </w:rPr>
              <w:t>年</w:t>
            </w:r>
            <w:r>
              <w:t>12</w:t>
            </w:r>
            <w:r>
              <w:rPr>
                <w:rFonts w:hint="eastAsia"/>
              </w:rPr>
              <w:t>月</w:t>
            </w:r>
            <w:r>
              <w:t>5</w:t>
            </w:r>
            <w:r>
              <w:rPr>
                <w:rFonts w:hint="eastAsia"/>
              </w:rPr>
              <w:t>日</w:t>
            </w:r>
          </w:p>
        </w:tc>
        <w:tc>
          <w:tcPr>
            <w:tcW w:w="2063" w:type="dxa"/>
          </w:tcPr>
          <w:p w:rsidR="00000000" w:rsidRDefault="00000000">
            <w:pPr>
              <w:pStyle w:val="aa"/>
              <w:spacing w:before="40" w:line="240" w:lineRule="auto"/>
            </w:pPr>
            <w:r>
              <w:t>1992</w:t>
            </w:r>
            <w:r>
              <w:rPr>
                <w:rFonts w:hint="eastAsia"/>
              </w:rPr>
              <w:t>年</w:t>
            </w:r>
            <w:r>
              <w:t>1</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突尼斯</w:t>
            </w:r>
          </w:p>
        </w:tc>
        <w:tc>
          <w:tcPr>
            <w:tcW w:w="2191" w:type="dxa"/>
          </w:tcPr>
          <w:p w:rsidR="00000000" w:rsidRDefault="00000000">
            <w:pPr>
              <w:pStyle w:val="aa"/>
              <w:spacing w:before="40" w:line="240" w:lineRule="auto"/>
            </w:pPr>
            <w:r>
              <w:t>1990</w:t>
            </w:r>
            <w:r>
              <w:rPr>
                <w:rFonts w:hint="eastAsia"/>
              </w:rPr>
              <w:t>年</w:t>
            </w:r>
            <w:r>
              <w:t>2</w:t>
            </w:r>
            <w:r>
              <w:rPr>
                <w:rFonts w:hint="eastAsia"/>
              </w:rPr>
              <w:t>月</w:t>
            </w:r>
            <w:r>
              <w:t>26</w:t>
            </w:r>
            <w:r>
              <w:rPr>
                <w:rFonts w:hint="eastAsia"/>
              </w:rPr>
              <w:t>日</w:t>
            </w:r>
          </w:p>
        </w:tc>
        <w:tc>
          <w:tcPr>
            <w:tcW w:w="2489" w:type="dxa"/>
          </w:tcPr>
          <w:p w:rsidR="00000000" w:rsidRDefault="00000000">
            <w:pPr>
              <w:pStyle w:val="aa"/>
              <w:spacing w:before="40" w:line="240" w:lineRule="auto"/>
            </w:pPr>
            <w:r>
              <w:t>1992</w:t>
            </w:r>
            <w:r>
              <w:rPr>
                <w:rFonts w:hint="eastAsia"/>
              </w:rPr>
              <w:t>年</w:t>
            </w:r>
            <w:r>
              <w:t>1</w:t>
            </w:r>
            <w:r>
              <w:rPr>
                <w:rFonts w:hint="eastAsia"/>
              </w:rPr>
              <w:t>月</w:t>
            </w:r>
            <w:r>
              <w:t>30</w:t>
            </w:r>
            <w:r>
              <w:rPr>
                <w:rFonts w:hint="eastAsia"/>
              </w:rPr>
              <w:t>日</w:t>
            </w:r>
          </w:p>
        </w:tc>
        <w:tc>
          <w:tcPr>
            <w:tcW w:w="2063" w:type="dxa"/>
          </w:tcPr>
          <w:p w:rsidR="00000000" w:rsidRDefault="00000000">
            <w:pPr>
              <w:pStyle w:val="aa"/>
              <w:spacing w:before="40" w:line="240" w:lineRule="auto"/>
            </w:pPr>
            <w:r>
              <w:t>1992</w:t>
            </w:r>
            <w:r>
              <w:rPr>
                <w:rFonts w:hint="eastAsia"/>
              </w:rPr>
              <w:t>年</w:t>
            </w:r>
            <w:r>
              <w:t>2</w:t>
            </w:r>
            <w:r>
              <w:rPr>
                <w:rFonts w:hint="eastAsia"/>
              </w:rPr>
              <w:t>月</w:t>
            </w:r>
            <w:r>
              <w:t>29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土耳其</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14</w:t>
            </w:r>
            <w:r>
              <w:rPr>
                <w:rFonts w:hint="eastAsia"/>
              </w:rPr>
              <w:t>日</w:t>
            </w:r>
          </w:p>
        </w:tc>
        <w:tc>
          <w:tcPr>
            <w:tcW w:w="2489" w:type="dxa"/>
          </w:tcPr>
          <w:p w:rsidR="00000000" w:rsidRDefault="00000000">
            <w:pPr>
              <w:pStyle w:val="aa"/>
              <w:spacing w:before="40" w:line="240" w:lineRule="auto"/>
            </w:pPr>
            <w:r>
              <w:t>1995</w:t>
            </w:r>
            <w:r>
              <w:rPr>
                <w:rFonts w:hint="eastAsia"/>
              </w:rPr>
              <w:t>年</w:t>
            </w:r>
            <w:r>
              <w:t>4</w:t>
            </w:r>
            <w:r>
              <w:rPr>
                <w:rFonts w:hint="eastAsia"/>
              </w:rPr>
              <w:t>月</w:t>
            </w:r>
            <w:r>
              <w:t>4</w:t>
            </w:r>
            <w:r>
              <w:rPr>
                <w:rFonts w:hint="eastAsia"/>
              </w:rPr>
              <w:t>日</w:t>
            </w:r>
          </w:p>
        </w:tc>
        <w:tc>
          <w:tcPr>
            <w:tcW w:w="2063" w:type="dxa"/>
          </w:tcPr>
          <w:p w:rsidR="00000000" w:rsidRDefault="00000000">
            <w:pPr>
              <w:pStyle w:val="aa"/>
              <w:spacing w:before="40" w:line="240" w:lineRule="auto"/>
            </w:pPr>
            <w:r>
              <w:t>1995</w:t>
            </w:r>
            <w:r>
              <w:rPr>
                <w:rFonts w:hint="eastAsia"/>
              </w:rPr>
              <w:t>年</w:t>
            </w:r>
            <w:r>
              <w:t>5</w:t>
            </w:r>
            <w:r>
              <w:rPr>
                <w:rFonts w:hint="eastAsia"/>
              </w:rPr>
              <w:t>月</w:t>
            </w:r>
            <w:r>
              <w:t>4</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土库曼斯坦</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1993</w:t>
            </w:r>
            <w:r>
              <w:rPr>
                <w:rFonts w:hint="eastAsia"/>
              </w:rPr>
              <w:t>年</w:t>
            </w:r>
            <w:r>
              <w:t>9</w:t>
            </w:r>
            <w:r>
              <w:rPr>
                <w:rFonts w:hint="eastAsia"/>
              </w:rPr>
              <w:t>月</w:t>
            </w:r>
            <w:r>
              <w:t>20</w:t>
            </w:r>
            <w:r>
              <w:rPr>
                <w:rFonts w:hint="eastAsia"/>
              </w:rPr>
              <w:t>日</w:t>
            </w:r>
            <w:r>
              <w:rPr>
                <w:u w:val="single"/>
              </w:rPr>
              <w:t>a</w:t>
            </w:r>
            <w:r>
              <w:t>/</w:t>
            </w:r>
          </w:p>
        </w:tc>
        <w:tc>
          <w:tcPr>
            <w:tcW w:w="2063" w:type="dxa"/>
          </w:tcPr>
          <w:p w:rsidR="00000000" w:rsidRDefault="00000000">
            <w:pPr>
              <w:pStyle w:val="aa"/>
              <w:spacing w:before="40" w:line="240" w:lineRule="auto"/>
            </w:pPr>
            <w:r>
              <w:t>1993</w:t>
            </w:r>
            <w:r>
              <w:rPr>
                <w:rFonts w:hint="eastAsia"/>
              </w:rPr>
              <w:t>年</w:t>
            </w:r>
            <w:r>
              <w:t>10</w:t>
            </w:r>
            <w:r>
              <w:rPr>
                <w:rFonts w:hint="eastAsia"/>
              </w:rPr>
              <w:t>月</w:t>
            </w:r>
            <w:r>
              <w:t>19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图瓦卢</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1995</w:t>
            </w:r>
            <w:r>
              <w:rPr>
                <w:rFonts w:hint="eastAsia"/>
              </w:rPr>
              <w:t>年</w:t>
            </w:r>
            <w:r>
              <w:t>9</w:t>
            </w:r>
            <w:r>
              <w:rPr>
                <w:rFonts w:hint="eastAsia"/>
              </w:rPr>
              <w:t>月</w:t>
            </w:r>
            <w:r>
              <w:t>22</w:t>
            </w:r>
            <w:r>
              <w:rPr>
                <w:rFonts w:hint="eastAsia"/>
              </w:rPr>
              <w:t>日</w:t>
            </w:r>
            <w:r>
              <w:rPr>
                <w:u w:val="single"/>
              </w:rPr>
              <w:t>a</w:t>
            </w:r>
            <w:r>
              <w:t>/</w:t>
            </w:r>
          </w:p>
        </w:tc>
        <w:tc>
          <w:tcPr>
            <w:tcW w:w="2063" w:type="dxa"/>
          </w:tcPr>
          <w:p w:rsidR="00000000" w:rsidRDefault="00000000">
            <w:pPr>
              <w:pStyle w:val="aa"/>
              <w:spacing w:before="40" w:line="240" w:lineRule="auto"/>
            </w:pPr>
            <w:r>
              <w:t>1995</w:t>
            </w:r>
            <w:r>
              <w:rPr>
                <w:rFonts w:hint="eastAsia"/>
              </w:rPr>
              <w:t>年</w:t>
            </w:r>
            <w:r>
              <w:t>10</w:t>
            </w:r>
            <w:r>
              <w:rPr>
                <w:rFonts w:hint="eastAsia"/>
              </w:rPr>
              <w:t>月</w:t>
            </w:r>
            <w:r>
              <w:t>22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乌干达</w:t>
            </w:r>
          </w:p>
        </w:tc>
        <w:tc>
          <w:tcPr>
            <w:tcW w:w="2191" w:type="dxa"/>
          </w:tcPr>
          <w:p w:rsidR="00000000" w:rsidRDefault="00000000">
            <w:pPr>
              <w:pStyle w:val="aa"/>
              <w:spacing w:before="40" w:line="240" w:lineRule="auto"/>
            </w:pPr>
            <w:r>
              <w:t>1990</w:t>
            </w:r>
            <w:r>
              <w:rPr>
                <w:rFonts w:hint="eastAsia"/>
              </w:rPr>
              <w:t>年</w:t>
            </w:r>
            <w:r>
              <w:t>8</w:t>
            </w:r>
            <w:r>
              <w:rPr>
                <w:rFonts w:hint="eastAsia"/>
              </w:rPr>
              <w:t>月</w:t>
            </w:r>
            <w:r>
              <w:t>17</w:t>
            </w:r>
            <w:r>
              <w:rPr>
                <w:rFonts w:hint="eastAsia"/>
              </w:rPr>
              <w:t>日</w:t>
            </w:r>
          </w:p>
        </w:tc>
        <w:tc>
          <w:tcPr>
            <w:tcW w:w="2489" w:type="dxa"/>
          </w:tcPr>
          <w:p w:rsidR="00000000" w:rsidRDefault="00000000">
            <w:pPr>
              <w:pStyle w:val="aa"/>
              <w:spacing w:before="40" w:line="240" w:lineRule="auto"/>
            </w:pPr>
            <w:r>
              <w:t>1990</w:t>
            </w:r>
            <w:r>
              <w:rPr>
                <w:rFonts w:hint="eastAsia"/>
              </w:rPr>
              <w:t>年</w:t>
            </w:r>
            <w:r>
              <w:t>8</w:t>
            </w:r>
            <w:r>
              <w:rPr>
                <w:rFonts w:hint="eastAsia"/>
              </w:rPr>
              <w:t>月</w:t>
            </w:r>
            <w:r>
              <w:t>17</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16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乌克兰</w:t>
            </w:r>
          </w:p>
        </w:tc>
        <w:tc>
          <w:tcPr>
            <w:tcW w:w="2191" w:type="dxa"/>
          </w:tcPr>
          <w:p w:rsidR="00000000" w:rsidRDefault="00000000">
            <w:pPr>
              <w:pStyle w:val="aa"/>
              <w:spacing w:before="40" w:line="240" w:lineRule="auto"/>
            </w:pPr>
            <w:r>
              <w:t>1991</w:t>
            </w:r>
            <w:r>
              <w:rPr>
                <w:rFonts w:hint="eastAsia"/>
              </w:rPr>
              <w:t>年</w:t>
            </w:r>
            <w:r>
              <w:t>2</w:t>
            </w:r>
            <w:r>
              <w:rPr>
                <w:rFonts w:hint="eastAsia"/>
              </w:rPr>
              <w:t>月</w:t>
            </w:r>
            <w:r>
              <w:t>21</w:t>
            </w:r>
            <w:r>
              <w:rPr>
                <w:rFonts w:hint="eastAsia"/>
              </w:rPr>
              <w:t>日</w:t>
            </w:r>
          </w:p>
        </w:tc>
        <w:tc>
          <w:tcPr>
            <w:tcW w:w="2489" w:type="dxa"/>
          </w:tcPr>
          <w:p w:rsidR="00000000" w:rsidRDefault="00000000">
            <w:pPr>
              <w:pStyle w:val="aa"/>
              <w:spacing w:before="40" w:line="240" w:lineRule="auto"/>
            </w:pPr>
            <w:r>
              <w:t>1991</w:t>
            </w:r>
            <w:r>
              <w:rPr>
                <w:rFonts w:hint="eastAsia"/>
              </w:rPr>
              <w:t>年</w:t>
            </w:r>
            <w:r>
              <w:t>8</w:t>
            </w:r>
            <w:r>
              <w:rPr>
                <w:rFonts w:hint="eastAsia"/>
              </w:rPr>
              <w:t>月</w:t>
            </w:r>
            <w:r>
              <w:t>28</w:t>
            </w:r>
            <w:r>
              <w:rPr>
                <w:rFonts w:hint="eastAsia"/>
              </w:rPr>
              <w:t>日</w:t>
            </w:r>
          </w:p>
        </w:tc>
        <w:tc>
          <w:tcPr>
            <w:tcW w:w="2063" w:type="dxa"/>
          </w:tcPr>
          <w:p w:rsidR="00000000" w:rsidRDefault="00000000">
            <w:pPr>
              <w:pStyle w:val="aa"/>
              <w:spacing w:before="40" w:line="240" w:lineRule="auto"/>
            </w:pPr>
            <w:r>
              <w:t>1991</w:t>
            </w:r>
            <w:r>
              <w:rPr>
                <w:rFonts w:hint="eastAsia"/>
              </w:rPr>
              <w:t>年</w:t>
            </w:r>
            <w:r>
              <w:t>9</w:t>
            </w:r>
            <w:r>
              <w:rPr>
                <w:rFonts w:hint="eastAsia"/>
              </w:rPr>
              <w:t>月</w:t>
            </w:r>
            <w:r>
              <w:t>27</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阿拉伯联合酋长国</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1997</w:t>
            </w:r>
            <w:r>
              <w:rPr>
                <w:rFonts w:hint="eastAsia"/>
              </w:rPr>
              <w:t>年</w:t>
            </w:r>
            <w:r>
              <w:t>1</w:t>
            </w:r>
            <w:r>
              <w:rPr>
                <w:rFonts w:hint="eastAsia"/>
              </w:rPr>
              <w:t>月</w:t>
            </w:r>
            <w:r>
              <w:t>3</w:t>
            </w:r>
            <w:r>
              <w:rPr>
                <w:rFonts w:hint="eastAsia"/>
              </w:rPr>
              <w:t>日</w:t>
            </w:r>
            <w:r>
              <w:rPr>
                <w:u w:val="single"/>
              </w:rPr>
              <w:t>a</w:t>
            </w:r>
            <w:r>
              <w:t>/</w:t>
            </w:r>
          </w:p>
        </w:tc>
        <w:tc>
          <w:tcPr>
            <w:tcW w:w="2063" w:type="dxa"/>
          </w:tcPr>
          <w:p w:rsidR="00000000" w:rsidRDefault="00000000">
            <w:pPr>
              <w:pStyle w:val="aa"/>
              <w:spacing w:before="40" w:line="240" w:lineRule="auto"/>
            </w:pPr>
            <w:r>
              <w:t>1997</w:t>
            </w:r>
            <w:r>
              <w:rPr>
                <w:rFonts w:hint="eastAsia"/>
              </w:rPr>
              <w:t>年</w:t>
            </w:r>
            <w:r>
              <w:t>2</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大不列颠及北爱尔兰</w:t>
            </w:r>
            <w:r>
              <w:br/>
              <w:t xml:space="preserve">  </w:t>
            </w:r>
            <w:r>
              <w:rPr>
                <w:rFonts w:hint="eastAsia"/>
              </w:rPr>
              <w:t>联合王国</w:t>
            </w:r>
            <w:r>
              <w:rPr>
                <w:rFonts w:hint="eastAsia"/>
              </w:rPr>
              <w:t xml:space="preserve"> </w:t>
            </w:r>
          </w:p>
        </w:tc>
        <w:tc>
          <w:tcPr>
            <w:tcW w:w="2191" w:type="dxa"/>
          </w:tcPr>
          <w:p w:rsidR="00000000" w:rsidRDefault="00000000">
            <w:pPr>
              <w:pStyle w:val="aa"/>
              <w:spacing w:before="40" w:line="240" w:lineRule="auto"/>
            </w:pPr>
            <w:r>
              <w:t>1990</w:t>
            </w:r>
            <w:r>
              <w:rPr>
                <w:rFonts w:hint="eastAsia"/>
              </w:rPr>
              <w:t>年</w:t>
            </w:r>
            <w:r>
              <w:t>4</w:t>
            </w:r>
            <w:r>
              <w:rPr>
                <w:rFonts w:hint="eastAsia"/>
              </w:rPr>
              <w:t>月</w:t>
            </w:r>
            <w:r>
              <w:t>19</w:t>
            </w:r>
            <w:r>
              <w:rPr>
                <w:rFonts w:hint="eastAsia"/>
              </w:rPr>
              <w:t>日</w:t>
            </w:r>
          </w:p>
        </w:tc>
        <w:tc>
          <w:tcPr>
            <w:tcW w:w="2489" w:type="dxa"/>
          </w:tcPr>
          <w:p w:rsidR="00000000" w:rsidRDefault="00000000">
            <w:pPr>
              <w:pStyle w:val="aa"/>
              <w:spacing w:before="40" w:line="240" w:lineRule="auto"/>
            </w:pPr>
            <w:r>
              <w:t>1991</w:t>
            </w:r>
            <w:r>
              <w:rPr>
                <w:rFonts w:hint="eastAsia"/>
              </w:rPr>
              <w:t>年</w:t>
            </w:r>
            <w:r>
              <w:t>12</w:t>
            </w:r>
            <w:r>
              <w:rPr>
                <w:rFonts w:hint="eastAsia"/>
              </w:rPr>
              <w:t>月</w:t>
            </w:r>
            <w:r>
              <w:t>16</w:t>
            </w:r>
            <w:r>
              <w:rPr>
                <w:rFonts w:hint="eastAsia"/>
              </w:rPr>
              <w:t>日</w:t>
            </w:r>
          </w:p>
        </w:tc>
        <w:tc>
          <w:tcPr>
            <w:tcW w:w="2063" w:type="dxa"/>
          </w:tcPr>
          <w:p w:rsidR="00000000" w:rsidRDefault="00000000">
            <w:pPr>
              <w:pStyle w:val="aa"/>
              <w:spacing w:before="40" w:line="240" w:lineRule="auto"/>
            </w:pPr>
            <w:r>
              <w:t>1992</w:t>
            </w:r>
            <w:r>
              <w:rPr>
                <w:rFonts w:hint="eastAsia"/>
              </w:rPr>
              <w:t>年</w:t>
            </w:r>
            <w:r>
              <w:t>1</w:t>
            </w:r>
            <w:r>
              <w:rPr>
                <w:rFonts w:hint="eastAsia"/>
              </w:rPr>
              <w:t>月</w:t>
            </w:r>
            <w:r>
              <w:t>15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坦桑尼亚联合共和国</w:t>
            </w:r>
          </w:p>
        </w:tc>
        <w:tc>
          <w:tcPr>
            <w:tcW w:w="2191" w:type="dxa"/>
          </w:tcPr>
          <w:p w:rsidR="00000000" w:rsidRDefault="00000000">
            <w:pPr>
              <w:pStyle w:val="aa"/>
              <w:spacing w:before="40" w:line="240" w:lineRule="auto"/>
            </w:pPr>
            <w:r>
              <w:t>1990</w:t>
            </w:r>
            <w:r>
              <w:rPr>
                <w:rFonts w:hint="eastAsia"/>
              </w:rPr>
              <w:t>年</w:t>
            </w:r>
            <w:r>
              <w:t>6</w:t>
            </w:r>
            <w:r>
              <w:rPr>
                <w:rFonts w:hint="eastAsia"/>
              </w:rPr>
              <w:t>月</w:t>
            </w:r>
            <w:r>
              <w:t>1</w:t>
            </w:r>
            <w:r>
              <w:rPr>
                <w:rFonts w:hint="eastAsia"/>
              </w:rPr>
              <w:t>日</w:t>
            </w:r>
          </w:p>
        </w:tc>
        <w:tc>
          <w:tcPr>
            <w:tcW w:w="2489" w:type="dxa"/>
          </w:tcPr>
          <w:p w:rsidR="00000000" w:rsidRDefault="00000000">
            <w:pPr>
              <w:pStyle w:val="aa"/>
              <w:spacing w:before="40" w:line="240" w:lineRule="auto"/>
            </w:pPr>
            <w:r>
              <w:t>1991</w:t>
            </w:r>
            <w:r>
              <w:rPr>
                <w:rFonts w:hint="eastAsia"/>
              </w:rPr>
              <w:t>年</w:t>
            </w:r>
            <w:r>
              <w:t>6</w:t>
            </w:r>
            <w:r>
              <w:rPr>
                <w:rFonts w:hint="eastAsia"/>
              </w:rPr>
              <w:t>月</w:t>
            </w:r>
            <w:r>
              <w:t>10</w:t>
            </w:r>
            <w:r>
              <w:rPr>
                <w:rFonts w:hint="eastAsia"/>
              </w:rPr>
              <w:t>日</w:t>
            </w:r>
          </w:p>
        </w:tc>
        <w:tc>
          <w:tcPr>
            <w:tcW w:w="2063" w:type="dxa"/>
          </w:tcPr>
          <w:p w:rsidR="00000000" w:rsidRDefault="00000000">
            <w:pPr>
              <w:pStyle w:val="aa"/>
              <w:spacing w:before="40" w:line="240" w:lineRule="auto"/>
            </w:pPr>
            <w:r>
              <w:t>1991</w:t>
            </w:r>
            <w:r>
              <w:rPr>
                <w:rFonts w:hint="eastAsia"/>
              </w:rPr>
              <w:t>年</w:t>
            </w:r>
            <w:r>
              <w:t>7</w:t>
            </w:r>
            <w:r>
              <w:rPr>
                <w:rFonts w:hint="eastAsia"/>
              </w:rPr>
              <w:t>月</w:t>
            </w:r>
            <w:r>
              <w:t>10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乌拉圭</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11</w:t>
            </w:r>
            <w:r>
              <w:rPr>
                <w:rFonts w:hint="eastAsia"/>
              </w:rPr>
              <w:t>月</w:t>
            </w:r>
            <w:r>
              <w:t>20</w:t>
            </w:r>
            <w:r>
              <w:rPr>
                <w:rFonts w:hint="eastAsia"/>
              </w:rPr>
              <w:t>日</w:t>
            </w:r>
          </w:p>
        </w:tc>
        <w:tc>
          <w:tcPr>
            <w:tcW w:w="2063" w:type="dxa"/>
          </w:tcPr>
          <w:p w:rsidR="00000000" w:rsidRDefault="00000000">
            <w:pPr>
              <w:pStyle w:val="aa"/>
              <w:spacing w:before="40" w:line="240" w:lineRule="auto"/>
            </w:pPr>
            <w:r>
              <w:t>1990</w:t>
            </w:r>
            <w:r>
              <w:rPr>
                <w:rFonts w:hint="eastAsia"/>
              </w:rPr>
              <w:t>年</w:t>
            </w:r>
            <w:r>
              <w:t>12</w:t>
            </w:r>
            <w:r>
              <w:rPr>
                <w:rFonts w:hint="eastAsia"/>
              </w:rPr>
              <w:t>月</w:t>
            </w:r>
            <w:r>
              <w:t>20</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乌兹别克斯坦</w:t>
            </w: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r>
              <w:t>1994</w:t>
            </w:r>
            <w:r>
              <w:rPr>
                <w:rFonts w:hint="eastAsia"/>
              </w:rPr>
              <w:t>年</w:t>
            </w:r>
            <w:r>
              <w:t>6</w:t>
            </w:r>
            <w:r>
              <w:rPr>
                <w:rFonts w:hint="eastAsia"/>
              </w:rPr>
              <w:t>月</w:t>
            </w:r>
            <w:r>
              <w:t>29</w:t>
            </w:r>
            <w:r>
              <w:rPr>
                <w:rFonts w:hint="eastAsia"/>
              </w:rPr>
              <w:t>日</w:t>
            </w:r>
            <w:r>
              <w:rPr>
                <w:u w:val="single"/>
              </w:rPr>
              <w:t>a</w:t>
            </w:r>
            <w:r>
              <w:t>/</w:t>
            </w:r>
          </w:p>
        </w:tc>
        <w:tc>
          <w:tcPr>
            <w:tcW w:w="2063" w:type="dxa"/>
          </w:tcPr>
          <w:p w:rsidR="00000000" w:rsidRDefault="00000000">
            <w:pPr>
              <w:pStyle w:val="aa"/>
              <w:spacing w:before="40" w:line="240" w:lineRule="auto"/>
            </w:pPr>
            <w:r>
              <w:t>1994</w:t>
            </w:r>
            <w:r>
              <w:rPr>
                <w:rFonts w:hint="eastAsia"/>
              </w:rPr>
              <w:t>年</w:t>
            </w:r>
            <w:r>
              <w:t>7</w:t>
            </w:r>
            <w:r>
              <w:rPr>
                <w:rFonts w:hint="eastAsia"/>
              </w:rPr>
              <w:t>月</w:t>
            </w:r>
            <w:r>
              <w:t>29</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瓦努阿图</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1993</w:t>
            </w:r>
            <w:r>
              <w:rPr>
                <w:rFonts w:hint="eastAsia"/>
              </w:rPr>
              <w:t>年</w:t>
            </w:r>
            <w:r>
              <w:t>7</w:t>
            </w:r>
            <w:r>
              <w:rPr>
                <w:rFonts w:hint="eastAsia"/>
              </w:rPr>
              <w:t>月</w:t>
            </w:r>
            <w:r>
              <w:t>7</w:t>
            </w:r>
            <w:r>
              <w:rPr>
                <w:rFonts w:hint="eastAsia"/>
              </w:rPr>
              <w:t>日</w:t>
            </w:r>
          </w:p>
        </w:tc>
        <w:tc>
          <w:tcPr>
            <w:tcW w:w="2063" w:type="dxa"/>
          </w:tcPr>
          <w:p w:rsidR="00000000" w:rsidRDefault="00000000">
            <w:pPr>
              <w:pStyle w:val="aa"/>
              <w:spacing w:before="40" w:line="240" w:lineRule="auto"/>
            </w:pPr>
            <w:r>
              <w:t>1993</w:t>
            </w:r>
            <w:r>
              <w:rPr>
                <w:rFonts w:hint="eastAsia"/>
              </w:rPr>
              <w:t>年</w:t>
            </w:r>
            <w:r>
              <w:t>8</w:t>
            </w:r>
            <w:r>
              <w:rPr>
                <w:rFonts w:hint="eastAsia"/>
              </w:rPr>
              <w:t>月</w:t>
            </w:r>
            <w:r>
              <w:t>6</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委内瑞拉</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13</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13</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越</w:t>
            </w:r>
            <w:r>
              <w:t xml:space="preserve">  </w:t>
            </w:r>
            <w:r>
              <w:rPr>
                <w:rFonts w:hint="eastAsia"/>
              </w:rPr>
              <w:t>南</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1990</w:t>
            </w:r>
            <w:r>
              <w:rPr>
                <w:rFonts w:hint="eastAsia"/>
              </w:rPr>
              <w:t>年</w:t>
            </w:r>
            <w:r>
              <w:t>2</w:t>
            </w:r>
            <w:r>
              <w:rPr>
                <w:rFonts w:hint="eastAsia"/>
              </w:rPr>
              <w:t>日</w:t>
            </w:r>
            <w:r>
              <w:t>28</w:t>
            </w:r>
            <w:r>
              <w:rPr>
                <w:rFonts w:hint="eastAsia"/>
              </w:rPr>
              <w:t>日</w:t>
            </w:r>
          </w:p>
        </w:tc>
        <w:tc>
          <w:tcPr>
            <w:tcW w:w="2063" w:type="dxa"/>
          </w:tcPr>
          <w:p w:rsidR="00000000" w:rsidRDefault="00000000">
            <w:pPr>
              <w:pStyle w:val="aa"/>
              <w:spacing w:before="40" w:line="240" w:lineRule="auto"/>
            </w:pPr>
            <w:r>
              <w:t>1990</w:t>
            </w:r>
            <w:r>
              <w:rPr>
                <w:rFonts w:hint="eastAsia"/>
              </w:rPr>
              <w:t>年</w:t>
            </w:r>
            <w:r>
              <w:t>9</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也</w:t>
            </w:r>
            <w:r>
              <w:t xml:space="preserve">  </w:t>
            </w:r>
            <w:r>
              <w:rPr>
                <w:rFonts w:hint="eastAsia"/>
              </w:rPr>
              <w:t>门</w:t>
            </w:r>
          </w:p>
        </w:tc>
        <w:tc>
          <w:tcPr>
            <w:tcW w:w="2191" w:type="dxa"/>
          </w:tcPr>
          <w:p w:rsidR="00000000" w:rsidRDefault="00000000">
            <w:pPr>
              <w:pStyle w:val="aa"/>
              <w:spacing w:before="40" w:line="240" w:lineRule="auto"/>
            </w:pPr>
            <w:r>
              <w:t>1990</w:t>
            </w:r>
            <w:r>
              <w:rPr>
                <w:rFonts w:hint="eastAsia"/>
              </w:rPr>
              <w:t>年</w:t>
            </w:r>
            <w:r>
              <w:t>2</w:t>
            </w:r>
            <w:r>
              <w:rPr>
                <w:rFonts w:hint="eastAsia"/>
              </w:rPr>
              <w:t>月</w:t>
            </w:r>
            <w:r>
              <w:t>13</w:t>
            </w:r>
            <w:r>
              <w:rPr>
                <w:rFonts w:hint="eastAsia"/>
              </w:rPr>
              <w:t>日</w:t>
            </w:r>
          </w:p>
        </w:tc>
        <w:tc>
          <w:tcPr>
            <w:tcW w:w="2489" w:type="dxa"/>
          </w:tcPr>
          <w:p w:rsidR="00000000" w:rsidRDefault="00000000">
            <w:pPr>
              <w:pStyle w:val="aa"/>
              <w:spacing w:before="40" w:line="240" w:lineRule="auto"/>
            </w:pPr>
            <w:r>
              <w:t>1991</w:t>
            </w:r>
            <w:r>
              <w:rPr>
                <w:rFonts w:hint="eastAsia"/>
              </w:rPr>
              <w:t>年</w:t>
            </w:r>
            <w:r>
              <w:t>5</w:t>
            </w:r>
            <w:r>
              <w:rPr>
                <w:rFonts w:hint="eastAsia"/>
              </w:rPr>
              <w:t>月</w:t>
            </w:r>
            <w:r>
              <w:t>1</w:t>
            </w:r>
            <w:r>
              <w:rPr>
                <w:rFonts w:hint="eastAsia"/>
              </w:rPr>
              <w:t>日</w:t>
            </w:r>
          </w:p>
        </w:tc>
        <w:tc>
          <w:tcPr>
            <w:tcW w:w="2063" w:type="dxa"/>
          </w:tcPr>
          <w:p w:rsidR="00000000" w:rsidRDefault="00000000">
            <w:pPr>
              <w:pStyle w:val="aa"/>
              <w:spacing w:before="40" w:line="240" w:lineRule="auto"/>
            </w:pPr>
            <w:r>
              <w:t>1991</w:t>
            </w:r>
            <w:r>
              <w:rPr>
                <w:rFonts w:hint="eastAsia"/>
              </w:rPr>
              <w:t>年</w:t>
            </w:r>
            <w:r>
              <w:t>5</w:t>
            </w:r>
            <w:r>
              <w:rPr>
                <w:rFonts w:hint="eastAsia"/>
              </w:rPr>
              <w:t>月</w:t>
            </w:r>
            <w:r>
              <w:t>31</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南斯拉夫</w:t>
            </w:r>
          </w:p>
        </w:tc>
        <w:tc>
          <w:tcPr>
            <w:tcW w:w="2191" w:type="dxa"/>
          </w:tcPr>
          <w:p w:rsidR="00000000" w:rsidRDefault="00000000">
            <w:pPr>
              <w:pStyle w:val="aa"/>
              <w:spacing w:before="40" w:line="240" w:lineRule="auto"/>
            </w:pPr>
            <w:r>
              <w:t>1990</w:t>
            </w:r>
            <w:r>
              <w:rPr>
                <w:rFonts w:hint="eastAsia"/>
              </w:rPr>
              <w:t>年</w:t>
            </w:r>
            <w:r>
              <w:t>1</w:t>
            </w:r>
            <w:r>
              <w:rPr>
                <w:rFonts w:hint="eastAsia"/>
              </w:rPr>
              <w:t>月</w:t>
            </w:r>
            <w:r>
              <w:t>26</w:t>
            </w:r>
            <w:r>
              <w:rPr>
                <w:rFonts w:hint="eastAsia"/>
              </w:rPr>
              <w:t>日</w:t>
            </w:r>
          </w:p>
        </w:tc>
        <w:tc>
          <w:tcPr>
            <w:tcW w:w="2489" w:type="dxa"/>
          </w:tcPr>
          <w:p w:rsidR="00000000" w:rsidRDefault="00000000">
            <w:pPr>
              <w:pStyle w:val="aa"/>
              <w:spacing w:before="40" w:line="240" w:lineRule="auto"/>
            </w:pPr>
            <w:r>
              <w:t>1991</w:t>
            </w:r>
            <w:r>
              <w:rPr>
                <w:rFonts w:hint="eastAsia"/>
              </w:rPr>
              <w:t>年</w:t>
            </w:r>
            <w:r>
              <w:t>1</w:t>
            </w:r>
            <w:r>
              <w:rPr>
                <w:rFonts w:hint="eastAsia"/>
              </w:rPr>
              <w:t>月</w:t>
            </w:r>
            <w:r>
              <w:t>3</w:t>
            </w:r>
            <w:r>
              <w:rPr>
                <w:rFonts w:hint="eastAsia"/>
              </w:rPr>
              <w:t>日</w:t>
            </w:r>
          </w:p>
        </w:tc>
        <w:tc>
          <w:tcPr>
            <w:tcW w:w="2063" w:type="dxa"/>
          </w:tcPr>
          <w:p w:rsidR="00000000" w:rsidRDefault="00000000">
            <w:pPr>
              <w:pStyle w:val="aa"/>
              <w:spacing w:before="40" w:line="240" w:lineRule="auto"/>
            </w:pPr>
            <w:r>
              <w:t>1991</w:t>
            </w:r>
            <w:r>
              <w:rPr>
                <w:rFonts w:hint="eastAsia"/>
              </w:rPr>
              <w:t>年</w:t>
            </w:r>
            <w:r>
              <w:t>2</w:t>
            </w:r>
            <w:r>
              <w:rPr>
                <w:rFonts w:hint="eastAsia"/>
              </w:rPr>
              <w:t>月</w:t>
            </w:r>
            <w:r>
              <w:t>2</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赞比亚</w:t>
            </w:r>
          </w:p>
        </w:tc>
        <w:tc>
          <w:tcPr>
            <w:tcW w:w="2191" w:type="dxa"/>
          </w:tcPr>
          <w:p w:rsidR="00000000" w:rsidRDefault="00000000">
            <w:pPr>
              <w:pStyle w:val="aa"/>
              <w:spacing w:before="40" w:line="240" w:lineRule="auto"/>
            </w:pPr>
            <w:r>
              <w:t>1990</w:t>
            </w:r>
            <w:r>
              <w:rPr>
                <w:rFonts w:hint="eastAsia"/>
              </w:rPr>
              <w:t>年</w:t>
            </w:r>
            <w:r>
              <w:t>9</w:t>
            </w:r>
            <w:r>
              <w:rPr>
                <w:rFonts w:hint="eastAsia"/>
              </w:rPr>
              <w:t>月</w:t>
            </w:r>
            <w:r>
              <w:t>30</w:t>
            </w:r>
            <w:r>
              <w:rPr>
                <w:rFonts w:hint="eastAsia"/>
              </w:rPr>
              <w:t>日</w:t>
            </w:r>
          </w:p>
        </w:tc>
        <w:tc>
          <w:tcPr>
            <w:tcW w:w="2489" w:type="dxa"/>
          </w:tcPr>
          <w:p w:rsidR="00000000" w:rsidRDefault="00000000">
            <w:pPr>
              <w:pStyle w:val="aa"/>
              <w:spacing w:before="40" w:line="240" w:lineRule="auto"/>
            </w:pPr>
            <w:r>
              <w:t>1991</w:t>
            </w:r>
            <w:r>
              <w:rPr>
                <w:rFonts w:hint="eastAsia"/>
              </w:rPr>
              <w:t>年</w:t>
            </w:r>
            <w:r>
              <w:t>12</w:t>
            </w:r>
            <w:r>
              <w:rPr>
                <w:rFonts w:hint="eastAsia"/>
              </w:rPr>
              <w:t>月</w:t>
            </w:r>
            <w:r>
              <w:t>5</w:t>
            </w:r>
            <w:r>
              <w:rPr>
                <w:rFonts w:hint="eastAsia"/>
              </w:rPr>
              <w:t>日</w:t>
            </w:r>
          </w:p>
        </w:tc>
        <w:tc>
          <w:tcPr>
            <w:tcW w:w="2063" w:type="dxa"/>
          </w:tcPr>
          <w:p w:rsidR="00000000" w:rsidRDefault="00000000">
            <w:pPr>
              <w:pStyle w:val="aa"/>
              <w:spacing w:before="40" w:line="240" w:lineRule="auto"/>
            </w:pPr>
            <w:r>
              <w:t>1992</w:t>
            </w:r>
            <w:r>
              <w:rPr>
                <w:rFonts w:hint="eastAsia"/>
              </w:rPr>
              <w:t>年</w:t>
            </w:r>
            <w:r>
              <w:t>1</w:t>
            </w:r>
            <w:r>
              <w:rPr>
                <w:rFonts w:hint="eastAsia"/>
              </w:rPr>
              <w:t>月</w:t>
            </w:r>
            <w:r>
              <w:t>5</w:t>
            </w:r>
            <w:r>
              <w:rPr>
                <w:rFonts w:hint="eastAsia"/>
              </w:rPr>
              <w:t>日</w:t>
            </w:r>
          </w:p>
        </w:tc>
      </w:tr>
      <w:tr w:rsidR="00000000">
        <w:tblPrEx>
          <w:tblCellMar>
            <w:top w:w="0" w:type="dxa"/>
            <w:bottom w:w="0" w:type="dxa"/>
          </w:tblCellMar>
        </w:tblPrEx>
        <w:tc>
          <w:tcPr>
            <w:tcW w:w="2668" w:type="dxa"/>
          </w:tcPr>
          <w:p w:rsidR="00000000" w:rsidRDefault="00000000">
            <w:pPr>
              <w:pStyle w:val="aa"/>
              <w:spacing w:before="40" w:line="240" w:lineRule="auto"/>
              <w:rPr>
                <w:rFonts w:hint="eastAsia"/>
              </w:rPr>
            </w:pPr>
          </w:p>
        </w:tc>
        <w:tc>
          <w:tcPr>
            <w:tcW w:w="2191" w:type="dxa"/>
          </w:tcPr>
          <w:p w:rsidR="00000000" w:rsidRDefault="00000000">
            <w:pPr>
              <w:pStyle w:val="aa"/>
              <w:spacing w:before="40" w:line="240" w:lineRule="auto"/>
            </w:pPr>
          </w:p>
        </w:tc>
        <w:tc>
          <w:tcPr>
            <w:tcW w:w="2489" w:type="dxa"/>
          </w:tcPr>
          <w:p w:rsidR="00000000" w:rsidRDefault="00000000">
            <w:pPr>
              <w:pStyle w:val="aa"/>
              <w:spacing w:before="40" w:line="240" w:lineRule="auto"/>
            </w:pPr>
          </w:p>
        </w:tc>
        <w:tc>
          <w:tcPr>
            <w:tcW w:w="2063" w:type="dxa"/>
          </w:tcPr>
          <w:p w:rsidR="00000000" w:rsidRDefault="00000000">
            <w:pPr>
              <w:pStyle w:val="aa"/>
              <w:spacing w:before="40" w:line="240" w:lineRule="auto"/>
            </w:pPr>
          </w:p>
        </w:tc>
      </w:tr>
      <w:tr w:rsidR="00000000">
        <w:tblPrEx>
          <w:tblCellMar>
            <w:top w:w="0" w:type="dxa"/>
            <w:bottom w:w="0" w:type="dxa"/>
          </w:tblCellMar>
        </w:tblPrEx>
        <w:tc>
          <w:tcPr>
            <w:tcW w:w="2668" w:type="dxa"/>
          </w:tcPr>
          <w:p w:rsidR="00000000" w:rsidRDefault="00000000">
            <w:pPr>
              <w:pStyle w:val="aa"/>
              <w:spacing w:before="40" w:line="240" w:lineRule="auto"/>
            </w:pPr>
            <w:r>
              <w:rPr>
                <w:rFonts w:hint="eastAsia"/>
              </w:rPr>
              <w:t>津巴布韦</w:t>
            </w:r>
          </w:p>
        </w:tc>
        <w:tc>
          <w:tcPr>
            <w:tcW w:w="2191" w:type="dxa"/>
          </w:tcPr>
          <w:p w:rsidR="00000000" w:rsidRDefault="00000000">
            <w:pPr>
              <w:pStyle w:val="aa"/>
              <w:spacing w:before="40" w:line="240" w:lineRule="auto"/>
            </w:pPr>
            <w:r>
              <w:t>1990</w:t>
            </w:r>
            <w:r>
              <w:rPr>
                <w:rFonts w:hint="eastAsia"/>
              </w:rPr>
              <w:t>年</w:t>
            </w:r>
            <w:r>
              <w:t>3</w:t>
            </w:r>
            <w:r>
              <w:rPr>
                <w:rFonts w:hint="eastAsia"/>
              </w:rPr>
              <w:t>月</w:t>
            </w:r>
            <w:r>
              <w:t>8</w:t>
            </w:r>
            <w:r>
              <w:rPr>
                <w:rFonts w:hint="eastAsia"/>
              </w:rPr>
              <w:t>日</w:t>
            </w:r>
          </w:p>
        </w:tc>
        <w:tc>
          <w:tcPr>
            <w:tcW w:w="2489" w:type="dxa"/>
          </w:tcPr>
          <w:p w:rsidR="00000000" w:rsidRDefault="00000000">
            <w:pPr>
              <w:pStyle w:val="aa"/>
              <w:spacing w:before="40" w:line="240" w:lineRule="auto"/>
            </w:pPr>
            <w:r>
              <w:t>1990</w:t>
            </w:r>
            <w:r>
              <w:rPr>
                <w:rFonts w:hint="eastAsia"/>
              </w:rPr>
              <w:t>年</w:t>
            </w:r>
            <w:r>
              <w:t>9</w:t>
            </w:r>
            <w:r>
              <w:rPr>
                <w:rFonts w:hint="eastAsia"/>
              </w:rPr>
              <w:t>月</w:t>
            </w:r>
            <w:r>
              <w:t>11</w:t>
            </w:r>
            <w:r>
              <w:rPr>
                <w:rFonts w:hint="eastAsia"/>
              </w:rPr>
              <w:t>日</w:t>
            </w:r>
          </w:p>
        </w:tc>
        <w:tc>
          <w:tcPr>
            <w:tcW w:w="2063" w:type="dxa"/>
          </w:tcPr>
          <w:p w:rsidR="00000000" w:rsidRDefault="00000000">
            <w:pPr>
              <w:pStyle w:val="aa"/>
              <w:spacing w:before="40" w:line="240" w:lineRule="auto"/>
            </w:pPr>
            <w:r>
              <w:t>1990</w:t>
            </w:r>
            <w:r>
              <w:rPr>
                <w:rFonts w:hint="eastAsia"/>
              </w:rPr>
              <w:t>年</w:t>
            </w:r>
            <w:r>
              <w:t>10</w:t>
            </w:r>
            <w:r>
              <w:rPr>
                <w:rFonts w:hint="eastAsia"/>
              </w:rPr>
              <w:t>月</w:t>
            </w:r>
            <w:r>
              <w:t>11</w:t>
            </w:r>
            <w:r>
              <w:rPr>
                <w:rFonts w:hint="eastAsia"/>
              </w:rPr>
              <w:t>日</w:t>
            </w:r>
          </w:p>
        </w:tc>
      </w:tr>
    </w:tbl>
    <w:p w:rsidR="00000000" w:rsidRDefault="00000000"/>
    <w:p w:rsidR="00000000" w:rsidRDefault="00000000">
      <w:pPr>
        <w:pStyle w:val="Heading2"/>
        <w:spacing w:after="240"/>
        <w:rPr>
          <w:rFonts w:hint="eastAsia"/>
        </w:rPr>
      </w:pPr>
      <w:r>
        <w:br w:type="page"/>
      </w:r>
      <w:bookmarkStart w:id="16" w:name="_Toc500588809"/>
      <w:bookmarkStart w:id="17" w:name="_Toc501270276"/>
      <w:bookmarkStart w:id="18" w:name="_Toc501275172"/>
      <w:bookmarkStart w:id="19" w:name="_Toc501275810"/>
      <w:r>
        <w:rPr>
          <w:rFonts w:hint="eastAsia"/>
        </w:rPr>
        <w:t>附</w:t>
      </w:r>
      <w:r>
        <w:rPr>
          <w:rFonts w:hint="eastAsia"/>
        </w:rPr>
        <w:t xml:space="preserve"> </w:t>
      </w:r>
      <w:r>
        <w:rPr>
          <w:rFonts w:hint="eastAsia"/>
        </w:rPr>
        <w:t>件</w:t>
      </w:r>
      <w:r>
        <w:rPr>
          <w:rFonts w:hint="eastAsia"/>
        </w:rPr>
        <w:t xml:space="preserve"> </w:t>
      </w:r>
      <w:r>
        <w:rPr>
          <w:rFonts w:hint="eastAsia"/>
        </w:rPr>
        <w:t>二</w:t>
      </w:r>
      <w:bookmarkEnd w:id="16"/>
      <w:bookmarkEnd w:id="17"/>
      <w:bookmarkEnd w:id="18"/>
      <w:bookmarkEnd w:id="19"/>
    </w:p>
    <w:p w:rsidR="00000000" w:rsidRDefault="00000000">
      <w:pPr>
        <w:pStyle w:val="Heading2"/>
        <w:spacing w:after="240"/>
        <w:rPr>
          <w:rFonts w:hint="eastAsia"/>
          <w:sz w:val="24"/>
        </w:rPr>
      </w:pPr>
      <w:bookmarkStart w:id="20" w:name="_Toc500588810"/>
      <w:bookmarkStart w:id="21" w:name="_Toc501270277"/>
      <w:bookmarkStart w:id="22" w:name="_Toc501275173"/>
      <w:bookmarkStart w:id="23" w:name="_Toc501275811"/>
      <w:r>
        <w:rPr>
          <w:rFonts w:hint="eastAsia"/>
          <w:sz w:val="24"/>
        </w:rPr>
        <w:t>截至</w:t>
      </w:r>
      <w:r>
        <w:rPr>
          <w:rFonts w:hint="eastAsia"/>
          <w:sz w:val="24"/>
        </w:rPr>
        <w:t>2002</w:t>
      </w:r>
      <w:r>
        <w:rPr>
          <w:rFonts w:hint="eastAsia"/>
          <w:sz w:val="24"/>
        </w:rPr>
        <w:t>年</w:t>
      </w:r>
      <w:r>
        <w:rPr>
          <w:rFonts w:hint="eastAsia"/>
          <w:sz w:val="24"/>
        </w:rPr>
        <w:t>2</w:t>
      </w:r>
      <w:r>
        <w:rPr>
          <w:rFonts w:hint="eastAsia"/>
          <w:sz w:val="24"/>
        </w:rPr>
        <w:t>月</w:t>
      </w:r>
      <w:r>
        <w:rPr>
          <w:rFonts w:hint="eastAsia"/>
          <w:sz w:val="24"/>
        </w:rPr>
        <w:t>1</w:t>
      </w:r>
      <w:r>
        <w:rPr>
          <w:rFonts w:hint="eastAsia"/>
          <w:sz w:val="24"/>
        </w:rPr>
        <w:t>日已经签署或批准或加入《儿童权利公约</w:t>
      </w:r>
      <w:bookmarkStart w:id="24" w:name="_Toc500588811"/>
      <w:bookmarkStart w:id="25" w:name="_Toc501270278"/>
      <w:bookmarkStart w:id="26" w:name="_Toc501275174"/>
      <w:bookmarkStart w:id="27" w:name="_Toc501275812"/>
      <w:bookmarkEnd w:id="20"/>
      <w:bookmarkEnd w:id="21"/>
      <w:bookmarkEnd w:id="22"/>
      <w:bookmarkEnd w:id="23"/>
      <w:r>
        <w:rPr>
          <w:sz w:val="24"/>
        </w:rPr>
        <w:br/>
      </w:r>
      <w:r>
        <w:rPr>
          <w:rFonts w:hint="eastAsia"/>
          <w:sz w:val="24"/>
        </w:rPr>
        <w:t>关于儿童卷入武装冲突问题的任择议定书》的国家</w:t>
      </w:r>
      <w:bookmarkEnd w:id="24"/>
      <w:bookmarkEnd w:id="25"/>
      <w:bookmarkEnd w:id="26"/>
      <w:bookmarkEnd w:id="27"/>
      <w:r>
        <w:rPr>
          <w:sz w:val="24"/>
        </w:rPr>
        <w:t xml:space="preserve"> </w:t>
      </w:r>
      <w:r>
        <w:rPr>
          <w:rFonts w:hint="eastAsia"/>
          <w:sz w:val="24"/>
        </w:rPr>
        <w:br/>
        <w:t>(</w:t>
      </w:r>
      <w:r>
        <w:rPr>
          <w:rFonts w:hint="eastAsia"/>
          <w:sz w:val="24"/>
        </w:rPr>
        <w:t>签署为</w:t>
      </w:r>
      <w:r>
        <w:rPr>
          <w:rFonts w:hint="eastAsia"/>
          <w:sz w:val="24"/>
        </w:rPr>
        <w:t>94</w:t>
      </w:r>
      <w:r>
        <w:rPr>
          <w:rFonts w:hint="eastAsia"/>
          <w:sz w:val="24"/>
        </w:rPr>
        <w:t>国，批准或加入为</w:t>
      </w:r>
      <w:r>
        <w:rPr>
          <w:rFonts w:hint="eastAsia"/>
          <w:sz w:val="24"/>
        </w:rPr>
        <w:t>13</w:t>
      </w:r>
      <w:r>
        <w:rPr>
          <w:rFonts w:hint="eastAsia"/>
          <w:sz w:val="24"/>
        </w:rPr>
        <w:t>国</w:t>
      </w:r>
      <w:r>
        <w:rPr>
          <w:rFonts w:hint="eastAsia"/>
          <w:sz w:val="24"/>
        </w:rPr>
        <w:t>)</w:t>
      </w:r>
      <w:r>
        <w:rPr>
          <w:sz w:val="24"/>
        </w:rPr>
        <w:br/>
      </w:r>
      <w:r>
        <w:rPr>
          <w:rFonts w:hint="eastAsia"/>
          <w:sz w:val="24"/>
        </w:rPr>
        <w:t>(</w:t>
      </w:r>
      <w:r>
        <w:rPr>
          <w:rFonts w:hint="eastAsia"/>
          <w:sz w:val="24"/>
        </w:rPr>
        <w:t>已于</w:t>
      </w:r>
      <w:r>
        <w:rPr>
          <w:rFonts w:hint="eastAsia"/>
          <w:sz w:val="24"/>
        </w:rPr>
        <w:t>2002</w:t>
      </w:r>
      <w:r>
        <w:rPr>
          <w:rFonts w:hint="eastAsia"/>
          <w:sz w:val="24"/>
        </w:rPr>
        <w:t>年</w:t>
      </w:r>
      <w:r>
        <w:rPr>
          <w:rFonts w:hint="eastAsia"/>
          <w:sz w:val="24"/>
        </w:rPr>
        <w:t>2</w:t>
      </w:r>
      <w:r>
        <w:rPr>
          <w:rFonts w:hint="eastAsia"/>
          <w:sz w:val="24"/>
        </w:rPr>
        <w:t>月</w:t>
      </w:r>
      <w:r>
        <w:rPr>
          <w:rFonts w:hint="eastAsia"/>
          <w:sz w:val="24"/>
        </w:rPr>
        <w:t>12</w:t>
      </w:r>
      <w:r>
        <w:rPr>
          <w:rFonts w:hint="eastAsia"/>
          <w:sz w:val="24"/>
        </w:rPr>
        <w:t>日生效</w:t>
      </w:r>
      <w:r>
        <w:rPr>
          <w:rFonts w:hint="eastAsia"/>
          <w:sz w:val="24"/>
        </w:rPr>
        <w:t>)</w:t>
      </w:r>
    </w:p>
    <w:tbl>
      <w:tblPr>
        <w:tblW w:w="15736" w:type="dxa"/>
        <w:tblLayout w:type="fixed"/>
        <w:tblLook w:val="0000" w:firstRow="0" w:lastRow="0" w:firstColumn="0" w:lastColumn="0" w:noHBand="0" w:noVBand="0"/>
      </w:tblPr>
      <w:tblGrid>
        <w:gridCol w:w="3678"/>
        <w:gridCol w:w="2809"/>
        <w:gridCol w:w="3083"/>
        <w:gridCol w:w="3083"/>
        <w:gridCol w:w="3083"/>
      </w:tblGrid>
      <w:tr w:rsidR="00000000">
        <w:tblPrEx>
          <w:tblCellMar>
            <w:top w:w="0" w:type="dxa"/>
            <w:bottom w:w="0" w:type="dxa"/>
          </w:tblCellMar>
        </w:tblPrEx>
        <w:trPr>
          <w:gridAfter w:val="2"/>
          <w:wAfter w:w="6166" w:type="dxa"/>
          <w:tblHeader/>
        </w:trPr>
        <w:tc>
          <w:tcPr>
            <w:tcW w:w="3678" w:type="dxa"/>
          </w:tcPr>
          <w:p w:rsidR="00000000" w:rsidRDefault="00000000">
            <w:pPr>
              <w:pStyle w:val="aa"/>
              <w:spacing w:before="40" w:after="100" w:line="240" w:lineRule="auto"/>
              <w:jc w:val="left"/>
              <w:rPr>
                <w:rFonts w:hint="eastAsia"/>
                <w:u w:val="single"/>
              </w:rPr>
            </w:pPr>
            <w:r>
              <w:rPr>
                <w:rFonts w:hint="eastAsia"/>
                <w:u w:val="single"/>
              </w:rPr>
              <w:t>国</w:t>
            </w:r>
            <w:r>
              <w:rPr>
                <w:rFonts w:hint="eastAsia"/>
                <w:u w:val="single"/>
              </w:rPr>
              <w:t xml:space="preserve">  </w:t>
            </w:r>
            <w:r>
              <w:rPr>
                <w:rFonts w:hint="eastAsia"/>
                <w:u w:val="single"/>
              </w:rPr>
              <w:t>名</w:t>
            </w:r>
          </w:p>
        </w:tc>
        <w:tc>
          <w:tcPr>
            <w:tcW w:w="2809" w:type="dxa"/>
          </w:tcPr>
          <w:p w:rsidR="00000000" w:rsidRDefault="00000000">
            <w:pPr>
              <w:pStyle w:val="aa"/>
              <w:spacing w:before="40" w:after="100" w:line="240" w:lineRule="auto"/>
              <w:jc w:val="left"/>
              <w:rPr>
                <w:rFonts w:hint="eastAsia"/>
                <w:u w:val="single"/>
              </w:rPr>
            </w:pPr>
            <w:r>
              <w:rPr>
                <w:rFonts w:hint="eastAsia"/>
                <w:u w:val="single"/>
              </w:rPr>
              <w:t>签</w:t>
            </w:r>
            <w:r>
              <w:rPr>
                <w:u w:val="single"/>
              </w:rPr>
              <w:t xml:space="preserve"> </w:t>
            </w:r>
            <w:r>
              <w:rPr>
                <w:rFonts w:hint="eastAsia"/>
                <w:u w:val="single"/>
              </w:rPr>
              <w:t>字</w:t>
            </w:r>
            <w:r>
              <w:rPr>
                <w:u w:val="single"/>
              </w:rPr>
              <w:t xml:space="preserve"> </w:t>
            </w:r>
            <w:r>
              <w:rPr>
                <w:rFonts w:hint="eastAsia"/>
                <w:u w:val="single"/>
              </w:rPr>
              <w:t>日</w:t>
            </w:r>
            <w:r>
              <w:rPr>
                <w:u w:val="single"/>
              </w:rPr>
              <w:t xml:space="preserve"> </w:t>
            </w:r>
            <w:r>
              <w:rPr>
                <w:rFonts w:hint="eastAsia"/>
                <w:u w:val="single"/>
              </w:rPr>
              <w:t>期</w:t>
            </w:r>
          </w:p>
        </w:tc>
        <w:tc>
          <w:tcPr>
            <w:tcW w:w="3083" w:type="dxa"/>
          </w:tcPr>
          <w:p w:rsidR="00000000" w:rsidRDefault="00000000">
            <w:pPr>
              <w:pStyle w:val="aa"/>
              <w:spacing w:before="40" w:after="100" w:line="240" w:lineRule="auto"/>
              <w:jc w:val="left"/>
              <w:rPr>
                <w:u w:val="single"/>
              </w:rPr>
            </w:pPr>
            <w:r>
              <w:rPr>
                <w:rFonts w:hint="eastAsia"/>
                <w:u w:val="single"/>
              </w:rPr>
              <w:t>收到批准书</w:t>
            </w:r>
            <w:r>
              <w:rPr>
                <w:rFonts w:hint="eastAsia"/>
                <w:u w:val="single"/>
              </w:rPr>
              <w:t>/</w:t>
            </w:r>
            <w:r>
              <w:rPr>
                <w:rFonts w:hint="eastAsia"/>
                <w:u w:val="single"/>
              </w:rPr>
              <w:t>加入书日期</w:t>
            </w:r>
            <w:r>
              <w:t xml:space="preserve"> </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安道尔</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4</w:t>
            </w:r>
            <w:r>
              <w:rPr>
                <w:rFonts w:hint="eastAsia"/>
              </w:rPr>
              <w:t>月</w:t>
            </w:r>
            <w:r>
              <w:rPr>
                <w:rFonts w:hint="eastAsia"/>
              </w:rPr>
              <w:t>30</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阿根廷</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15</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奥地利</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阿塞拜疆</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孟加拉国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sz w:val="18"/>
              </w:rPr>
            </w:pPr>
          </w:p>
        </w:tc>
        <w:tc>
          <w:tcPr>
            <w:tcW w:w="2809" w:type="dxa"/>
          </w:tcPr>
          <w:p w:rsidR="00000000" w:rsidRDefault="00000000">
            <w:pPr>
              <w:pStyle w:val="aa"/>
              <w:spacing w:before="40" w:line="240" w:lineRule="auto"/>
              <w:rPr>
                <w:rFonts w:hint="eastAsia"/>
                <w:sz w:val="18"/>
              </w:rPr>
            </w:pPr>
          </w:p>
        </w:tc>
        <w:tc>
          <w:tcPr>
            <w:tcW w:w="3083" w:type="dxa"/>
          </w:tcPr>
          <w:p w:rsidR="00000000" w:rsidRDefault="00000000">
            <w:pPr>
              <w:pStyle w:val="aa"/>
              <w:spacing w:before="40" w:line="240" w:lineRule="auto"/>
              <w:rPr>
                <w:rFonts w:hint="eastAsia"/>
                <w:sz w:val="18"/>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比利时</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伯利兹</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贝</w:t>
            </w:r>
            <w:r>
              <w:rPr>
                <w:rFonts w:hint="eastAsia"/>
              </w:rPr>
              <w:t xml:space="preserve">  </w:t>
            </w:r>
            <w:r>
              <w:rPr>
                <w:rFonts w:hint="eastAsia"/>
              </w:rPr>
              <w:t>宁</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2</w:t>
            </w:r>
            <w:r>
              <w:rPr>
                <w:rFonts w:hint="eastAsia"/>
              </w:rPr>
              <w:t>月</w:t>
            </w:r>
            <w:r>
              <w:rPr>
                <w:rFonts w:hint="eastAsia"/>
              </w:rPr>
              <w:t>22</w:t>
            </w:r>
            <w:r>
              <w:rPr>
                <w:rFonts w:hint="eastAsia"/>
              </w:rPr>
              <w:t>日</w:t>
            </w:r>
          </w:p>
        </w:tc>
        <w:tc>
          <w:tcPr>
            <w:tcW w:w="3083" w:type="dxa"/>
          </w:tcPr>
          <w:p w:rsidR="00000000" w:rsidRDefault="00000000">
            <w:pPr>
              <w:pStyle w:val="aa"/>
              <w:spacing w:before="40" w:line="240" w:lineRule="auto"/>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波斯尼亚和黑塞哥维那</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巴</w:t>
            </w:r>
            <w:r>
              <w:t xml:space="preserve">  </w:t>
            </w:r>
            <w:r>
              <w:rPr>
                <w:rFonts w:hint="eastAsia"/>
              </w:rPr>
              <w:t>西</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sz w:val="18"/>
              </w:rPr>
            </w:pPr>
          </w:p>
        </w:tc>
        <w:tc>
          <w:tcPr>
            <w:tcW w:w="2809" w:type="dxa"/>
          </w:tcPr>
          <w:p w:rsidR="00000000" w:rsidRDefault="00000000">
            <w:pPr>
              <w:pStyle w:val="aa"/>
              <w:spacing w:before="40" w:line="240" w:lineRule="auto"/>
              <w:rPr>
                <w:rFonts w:hint="eastAsia"/>
                <w:sz w:val="18"/>
              </w:rPr>
            </w:pPr>
          </w:p>
        </w:tc>
        <w:tc>
          <w:tcPr>
            <w:tcW w:w="3083" w:type="dxa"/>
          </w:tcPr>
          <w:p w:rsidR="00000000" w:rsidRDefault="00000000">
            <w:pPr>
              <w:spacing w:before="40" w:line="240" w:lineRule="auto"/>
              <w:jc w:val="center"/>
              <w:rPr>
                <w:rFonts w:ascii="SimHei" w:eastAsia="SimHei" w:hint="eastAsia"/>
                <w:sz w:val="18"/>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保加利亚</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6</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布基纳法索</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11</w:t>
            </w:r>
            <w:r>
              <w:rPr>
                <w:rFonts w:hint="eastAsia"/>
              </w:rPr>
              <w:t>月</w:t>
            </w:r>
            <w:r>
              <w:rPr>
                <w:rFonts w:hint="eastAsia"/>
              </w:rPr>
              <w:t>16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布隆迪</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11</w:t>
            </w:r>
            <w:r>
              <w:rPr>
                <w:rFonts w:hint="eastAsia"/>
              </w:rPr>
              <w:t>月</w:t>
            </w:r>
            <w:r>
              <w:rPr>
                <w:rFonts w:hint="eastAsia"/>
              </w:rPr>
              <w:t>13</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柬埔寨</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27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喀麦隆</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10</w:t>
            </w:r>
            <w:r>
              <w:rPr>
                <w:rFonts w:hint="eastAsia"/>
              </w:rPr>
              <w:t>月</w:t>
            </w:r>
            <w:r>
              <w:rPr>
                <w:rFonts w:hint="eastAsia"/>
              </w:rPr>
              <w:t>5</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加拿大</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5</w:t>
            </w:r>
            <w:r>
              <w:rPr>
                <w:rFonts w:hint="eastAsia"/>
              </w:rPr>
              <w:t>日</w:t>
            </w:r>
          </w:p>
        </w:tc>
        <w:tc>
          <w:tcPr>
            <w:tcW w:w="3083"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7</w:t>
            </w:r>
            <w:r>
              <w:rPr>
                <w:rFonts w:hint="eastAsia"/>
              </w:rPr>
              <w:t>月</w:t>
            </w:r>
            <w:r>
              <w:rPr>
                <w:rFonts w:hint="eastAsia"/>
              </w:rPr>
              <w:t>7</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智</w:t>
            </w:r>
            <w:r>
              <w:rPr>
                <w:rFonts w:hint="eastAsia"/>
              </w:rPr>
              <w:t xml:space="preserve">  </w:t>
            </w:r>
            <w:r>
              <w:rPr>
                <w:rFonts w:hint="eastAsia"/>
              </w:rPr>
              <w:t>利</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11</w:t>
            </w:r>
            <w:r>
              <w:rPr>
                <w:rFonts w:hint="eastAsia"/>
              </w:rPr>
              <w:t>月</w:t>
            </w:r>
            <w:r>
              <w:rPr>
                <w:rFonts w:hint="eastAsia"/>
              </w:rPr>
              <w:t>15</w:t>
            </w:r>
            <w:r>
              <w:rPr>
                <w:rFonts w:hint="eastAsia"/>
              </w:rPr>
              <w:t>日</w:t>
            </w:r>
          </w:p>
        </w:tc>
        <w:tc>
          <w:tcPr>
            <w:tcW w:w="3083" w:type="dxa"/>
          </w:tcPr>
          <w:p w:rsidR="00000000" w:rsidRDefault="00000000">
            <w:pPr>
              <w:pStyle w:val="aa"/>
              <w:spacing w:before="40" w:line="240" w:lineRule="auto"/>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中</w:t>
            </w:r>
            <w:r>
              <w:rPr>
                <w:rFonts w:hint="eastAsia"/>
              </w:rPr>
              <w:t xml:space="preserve">  </w:t>
            </w:r>
            <w:r>
              <w:rPr>
                <w:rFonts w:hint="eastAsia"/>
              </w:rPr>
              <w:t>国</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3</w:t>
            </w:r>
            <w:r>
              <w:rPr>
                <w:rFonts w:hint="eastAsia"/>
              </w:rPr>
              <w:t>月</w:t>
            </w:r>
            <w:r>
              <w:rPr>
                <w:rFonts w:hint="eastAsia"/>
              </w:rPr>
              <w:t>15</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哥伦比亚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哥斯达黎加</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sz w:val="18"/>
              </w:rPr>
            </w:pPr>
          </w:p>
        </w:tc>
        <w:tc>
          <w:tcPr>
            <w:tcW w:w="2809" w:type="dxa"/>
          </w:tcPr>
          <w:p w:rsidR="00000000" w:rsidRDefault="00000000">
            <w:pPr>
              <w:pStyle w:val="aa"/>
              <w:spacing w:before="40" w:line="240" w:lineRule="auto"/>
              <w:rPr>
                <w:rFonts w:hint="eastAsia"/>
                <w:sz w:val="18"/>
              </w:rPr>
            </w:pPr>
          </w:p>
        </w:tc>
        <w:tc>
          <w:tcPr>
            <w:tcW w:w="3083" w:type="dxa"/>
          </w:tcPr>
          <w:p w:rsidR="00000000" w:rsidRDefault="00000000">
            <w:pPr>
              <w:spacing w:before="40" w:line="240" w:lineRule="auto"/>
              <w:jc w:val="center"/>
              <w:rPr>
                <w:rFonts w:ascii="SimHei" w:eastAsia="SimHei" w:hint="eastAsia"/>
                <w:sz w:val="18"/>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古</w:t>
            </w:r>
            <w:r>
              <w:rPr>
                <w:rFonts w:hint="eastAsia"/>
              </w:rPr>
              <w:t xml:space="preserve">  </w:t>
            </w:r>
            <w:r>
              <w:rPr>
                <w:rFonts w:hint="eastAsia"/>
              </w:rPr>
              <w:t>巴</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10</w:t>
            </w:r>
            <w:r>
              <w:rPr>
                <w:rFonts w:hint="eastAsia"/>
              </w:rPr>
              <w:t>月</w:t>
            </w:r>
            <w:r>
              <w:rPr>
                <w:rFonts w:hint="eastAsia"/>
              </w:rPr>
              <w:t>13</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捷克共和国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jc w:val="left"/>
              <w:rPr>
                <w:rFonts w:ascii="SimHei" w:eastAsia="SimHei" w:hint="eastAsia"/>
                <w:u w:val="single"/>
              </w:rPr>
            </w:pPr>
            <w:r>
              <w:rPr>
                <w:rFonts w:hint="eastAsia"/>
              </w:rPr>
              <w:t>2001</w:t>
            </w:r>
            <w:r>
              <w:rPr>
                <w:rFonts w:hint="eastAsia"/>
              </w:rPr>
              <w:t>年</w:t>
            </w:r>
            <w:r>
              <w:rPr>
                <w:rFonts w:hint="eastAsia"/>
              </w:rPr>
              <w:t>11</w:t>
            </w:r>
            <w:r>
              <w:rPr>
                <w:rFonts w:hint="eastAsia"/>
              </w:rPr>
              <w:t>月</w:t>
            </w:r>
            <w:r>
              <w:rPr>
                <w:rFonts w:hint="eastAsia"/>
              </w:rPr>
              <w:t>30</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刚果民主共和国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jc w:val="left"/>
              <w:rPr>
                <w:rFonts w:ascii="SimHei" w:eastAsia="SimHei" w:hint="eastAsia"/>
                <w:u w:val="single"/>
              </w:rPr>
            </w:pPr>
            <w:r>
              <w:rPr>
                <w:rFonts w:hint="eastAsia"/>
              </w:rPr>
              <w:t>2001</w:t>
            </w:r>
            <w:r>
              <w:rPr>
                <w:rFonts w:hint="eastAsia"/>
              </w:rPr>
              <w:t>年</w:t>
            </w:r>
            <w:r>
              <w:rPr>
                <w:rFonts w:hint="eastAsia"/>
              </w:rPr>
              <w:t>11</w:t>
            </w:r>
            <w:r>
              <w:rPr>
                <w:rFonts w:hint="eastAsia"/>
              </w:rPr>
              <w:t>月</w:t>
            </w:r>
            <w:r>
              <w:rPr>
                <w:rFonts w:hint="eastAsia"/>
              </w:rPr>
              <w:t>11</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丹</w:t>
            </w:r>
            <w:r>
              <w:t xml:space="preserve">  </w:t>
            </w:r>
            <w:r>
              <w:rPr>
                <w:rFonts w:hint="eastAsia"/>
              </w:rPr>
              <w:t>麦</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厄瓜多尔</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sz w:val="18"/>
              </w:rPr>
            </w:pPr>
          </w:p>
        </w:tc>
        <w:tc>
          <w:tcPr>
            <w:tcW w:w="2809" w:type="dxa"/>
          </w:tcPr>
          <w:p w:rsidR="00000000" w:rsidRDefault="00000000">
            <w:pPr>
              <w:pStyle w:val="aa"/>
              <w:spacing w:before="40" w:line="240" w:lineRule="auto"/>
              <w:rPr>
                <w:rFonts w:hint="eastAsia"/>
                <w:sz w:val="18"/>
              </w:rPr>
            </w:pPr>
          </w:p>
        </w:tc>
        <w:tc>
          <w:tcPr>
            <w:tcW w:w="3083" w:type="dxa"/>
          </w:tcPr>
          <w:p w:rsidR="00000000" w:rsidRDefault="00000000">
            <w:pPr>
              <w:spacing w:before="40" w:line="240" w:lineRule="auto"/>
              <w:jc w:val="center"/>
              <w:rPr>
                <w:rFonts w:ascii="SimHei" w:eastAsia="SimHei" w:hint="eastAsia"/>
                <w:sz w:val="18"/>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萨尔瓦多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18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芬</w:t>
            </w:r>
            <w:r>
              <w:t xml:space="preserve">  </w:t>
            </w:r>
            <w:r>
              <w:rPr>
                <w:rFonts w:hint="eastAsia"/>
              </w:rPr>
              <w:t>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法</w:t>
            </w:r>
            <w:r>
              <w:t xml:space="preserve">  </w:t>
            </w:r>
            <w:r>
              <w:rPr>
                <w:rFonts w:hint="eastAsia"/>
              </w:rPr>
              <w:t>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加</w:t>
            </w:r>
            <w:r>
              <w:t xml:space="preserve">  </w:t>
            </w:r>
            <w:r>
              <w:rPr>
                <w:rFonts w:hint="eastAsia"/>
              </w:rPr>
              <w:t>蓬</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冈比亚</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12</w:t>
            </w:r>
            <w:r>
              <w:rPr>
                <w:rFonts w:hint="eastAsia"/>
              </w:rPr>
              <w:t>月</w:t>
            </w:r>
            <w:r>
              <w:rPr>
                <w:rFonts w:hint="eastAsia"/>
              </w:rPr>
              <w:t>21</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德</w:t>
            </w:r>
            <w:r>
              <w:t xml:space="preserve">  </w:t>
            </w:r>
            <w:r>
              <w:rPr>
                <w:rFonts w:hint="eastAsia"/>
              </w:rPr>
              <w:t>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希</w:t>
            </w:r>
            <w:r>
              <w:t xml:space="preserve">  </w:t>
            </w:r>
            <w:r>
              <w:rPr>
                <w:rFonts w:hint="eastAsia"/>
              </w:rPr>
              <w:t>腊</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危地马拉</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几内亚比绍</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c>
          <w:tcPr>
            <w:tcW w:w="3678" w:type="dxa"/>
          </w:tcPr>
          <w:p w:rsidR="00000000" w:rsidRDefault="00000000">
            <w:pPr>
              <w:pStyle w:val="aa"/>
              <w:spacing w:before="40" w:line="240" w:lineRule="auto"/>
              <w:rPr>
                <w:rFonts w:hint="eastAsia"/>
              </w:rPr>
            </w:pPr>
            <w:r>
              <w:rPr>
                <w:rFonts w:hint="eastAsia"/>
              </w:rPr>
              <w:t>教</w:t>
            </w:r>
            <w:r>
              <w:rPr>
                <w:rFonts w:hint="eastAsia"/>
              </w:rPr>
              <w:t xml:space="preserve">  </w:t>
            </w:r>
            <w:r>
              <w:rPr>
                <w:rFonts w:hint="eastAsia"/>
              </w:rPr>
              <w:t>廷</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10</w:t>
            </w:r>
            <w:r>
              <w:rPr>
                <w:rFonts w:hint="eastAsia"/>
              </w:rPr>
              <w:t>月</w:t>
            </w:r>
            <w:r>
              <w:rPr>
                <w:rFonts w:hint="eastAsia"/>
              </w:rPr>
              <w:t>10</w:t>
            </w:r>
            <w:r>
              <w:rPr>
                <w:rFonts w:hint="eastAsia"/>
              </w:rPr>
              <w:t>日</w:t>
            </w:r>
          </w:p>
        </w:tc>
        <w:tc>
          <w:tcPr>
            <w:tcW w:w="3083" w:type="dxa"/>
          </w:tcPr>
          <w:p w:rsidR="00000000" w:rsidRDefault="00000000">
            <w:pPr>
              <w:pStyle w:val="aa"/>
              <w:rPr>
                <w:rFonts w:hint="eastAsia"/>
              </w:rPr>
            </w:pP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24</w:t>
            </w:r>
            <w:r>
              <w:rPr>
                <w:rFonts w:hint="eastAsia"/>
                <w:snapToGrid/>
              </w:rPr>
              <w:t>日</w:t>
            </w:r>
          </w:p>
        </w:tc>
        <w:tc>
          <w:tcPr>
            <w:tcW w:w="3083"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冰</w:t>
            </w:r>
            <w:r>
              <w:t xml:space="preserve">  </w:t>
            </w:r>
            <w:r>
              <w:rPr>
                <w:rFonts w:hint="eastAsia"/>
              </w:rPr>
              <w:t>岛</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snapToGrid/>
              </w:rPr>
            </w:pP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1</w:t>
            </w:r>
            <w:r>
              <w:rPr>
                <w:rFonts w:hint="eastAsia"/>
                <w:snapToGrid/>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印度尼西亚</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9</w:t>
            </w:r>
            <w:r>
              <w:rPr>
                <w:rFonts w:hint="eastAsia"/>
              </w:rPr>
              <w:t>月</w:t>
            </w:r>
            <w:r>
              <w:rPr>
                <w:rFonts w:hint="eastAsia"/>
              </w:rPr>
              <w:t>24</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爱尔兰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以色列</w:t>
            </w:r>
          </w:p>
        </w:tc>
        <w:tc>
          <w:tcPr>
            <w:tcW w:w="2809" w:type="dxa"/>
          </w:tcPr>
          <w:p w:rsidR="00000000" w:rsidRDefault="00000000">
            <w:pPr>
              <w:pStyle w:val="aa"/>
              <w:spacing w:before="40" w:line="240" w:lineRule="auto"/>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14</w:t>
            </w:r>
            <w:r>
              <w:rPr>
                <w:rFonts w:hint="eastAsia"/>
                <w:snapToGrid/>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意大利</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牙买加</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约</w:t>
            </w:r>
            <w:r>
              <w:t xml:space="preserve">  </w:t>
            </w:r>
            <w:r>
              <w:rPr>
                <w:rFonts w:hint="eastAsia"/>
              </w:rPr>
              <w:t>旦</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哈萨克斯坦</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肯尼亚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rPr>
                <w:rFonts w:hint="eastAsia"/>
              </w:rPr>
            </w:pPr>
            <w:r>
              <w:rPr>
                <w:rFonts w:hint="eastAsia"/>
              </w:rPr>
              <w:t>2002</w:t>
            </w:r>
            <w:r>
              <w:rPr>
                <w:rFonts w:hint="eastAsia"/>
              </w:rPr>
              <w:t>年</w:t>
            </w:r>
            <w:r>
              <w:rPr>
                <w:rFonts w:hint="eastAsia"/>
              </w:rPr>
              <w:t>1</w:t>
            </w:r>
            <w:r>
              <w:rPr>
                <w:rFonts w:hint="eastAsia"/>
              </w:rPr>
              <w:t>月</w:t>
            </w:r>
            <w:r>
              <w:rPr>
                <w:rFonts w:hint="eastAsia"/>
              </w:rPr>
              <w:t>28</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拉脱维亚</w:t>
            </w:r>
          </w:p>
        </w:tc>
        <w:tc>
          <w:tcPr>
            <w:tcW w:w="2809" w:type="dxa"/>
          </w:tcPr>
          <w:p w:rsidR="00000000" w:rsidRDefault="00000000">
            <w:pPr>
              <w:pStyle w:val="aa"/>
              <w:spacing w:before="40" w:line="240" w:lineRule="auto"/>
              <w:rPr>
                <w:rFonts w:hint="eastAsia"/>
              </w:rPr>
            </w:pPr>
            <w:r>
              <w:rPr>
                <w:rFonts w:hint="eastAsia"/>
              </w:rPr>
              <w:t>2002</w:t>
            </w:r>
            <w:r>
              <w:rPr>
                <w:rFonts w:hint="eastAsia"/>
              </w:rPr>
              <w:t>年</w:t>
            </w:r>
            <w:r>
              <w:rPr>
                <w:rFonts w:hint="eastAsia"/>
              </w:rPr>
              <w:t>2</w:t>
            </w:r>
            <w:r>
              <w:rPr>
                <w:rFonts w:hint="eastAsia"/>
              </w:rPr>
              <w:t>月</w:t>
            </w:r>
            <w:r>
              <w:rPr>
                <w:rFonts w:hint="eastAsia"/>
              </w:rPr>
              <w:t>1</w:t>
            </w:r>
            <w:r>
              <w:rPr>
                <w:rFonts w:hint="eastAsia"/>
              </w:rPr>
              <w:t>日</w:t>
            </w:r>
          </w:p>
        </w:tc>
        <w:tc>
          <w:tcPr>
            <w:tcW w:w="3083" w:type="dxa"/>
          </w:tcPr>
          <w:p w:rsidR="00000000" w:rsidRDefault="00000000">
            <w:pPr>
              <w:pStyle w:val="aa"/>
              <w:rPr>
                <w:rFonts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莱索托</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列支敦士登</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卢森堡</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马达加斯加</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马拉维</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马</w:t>
            </w:r>
            <w:r>
              <w:t xml:space="preserve">  </w:t>
            </w:r>
            <w:r>
              <w:rPr>
                <w:rFonts w:hint="eastAsia"/>
              </w:rPr>
              <w:t>里</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马耳他</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毛里求斯</w:t>
            </w:r>
          </w:p>
        </w:tc>
        <w:tc>
          <w:tcPr>
            <w:tcW w:w="2809" w:type="dxa"/>
          </w:tcPr>
          <w:p w:rsidR="00000000" w:rsidRDefault="00000000">
            <w:pPr>
              <w:pStyle w:val="aa"/>
              <w:spacing w:before="40" w:line="240" w:lineRule="auto"/>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11</w:t>
            </w:r>
            <w:r>
              <w:rPr>
                <w:rFonts w:hint="eastAsia"/>
                <w:snapToGrid/>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墨西哥</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摩纳哥</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26</w:t>
            </w:r>
            <w:r>
              <w:rPr>
                <w:rFonts w:hint="eastAsia"/>
              </w:rPr>
              <w:t>日</w:t>
            </w:r>
          </w:p>
        </w:tc>
        <w:tc>
          <w:tcPr>
            <w:tcW w:w="3083" w:type="dxa"/>
          </w:tcPr>
          <w:p w:rsidR="00000000" w:rsidRDefault="00000000">
            <w:pPr>
              <w:pStyle w:val="aa"/>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13</w:t>
            </w:r>
            <w:r>
              <w:rPr>
                <w:rFonts w:hint="eastAsia"/>
                <w:snapToGrid/>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蒙</w:t>
            </w:r>
            <w:r>
              <w:t xml:space="preserve">  </w:t>
            </w:r>
            <w:r>
              <w:rPr>
                <w:rFonts w:hint="eastAsia"/>
              </w:rPr>
              <w:t>古</w:t>
            </w:r>
          </w:p>
        </w:tc>
        <w:tc>
          <w:tcPr>
            <w:tcW w:w="2809" w:type="dxa"/>
          </w:tcPr>
          <w:p w:rsidR="00000000" w:rsidRDefault="00000000">
            <w:pPr>
              <w:pStyle w:val="aa"/>
              <w:spacing w:before="40" w:line="240" w:lineRule="auto"/>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12</w:t>
            </w:r>
            <w:r>
              <w:rPr>
                <w:rFonts w:hint="eastAsia"/>
                <w:snapToGrid/>
              </w:rPr>
              <w:t>日</w:t>
            </w:r>
          </w:p>
        </w:tc>
        <w:tc>
          <w:tcPr>
            <w:tcW w:w="3083" w:type="dxa"/>
          </w:tcPr>
          <w:p w:rsidR="00000000" w:rsidRDefault="00000000">
            <w:pPr>
              <w:pStyle w:val="aa"/>
              <w:rPr>
                <w:rFonts w:hint="eastAsia"/>
                <w:snapToGrid/>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摩洛哥</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纳米比亚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瑙</w:t>
            </w:r>
            <w:r>
              <w:t xml:space="preserve">  </w:t>
            </w:r>
            <w:r>
              <w:rPr>
                <w:rFonts w:hint="eastAsia"/>
              </w:rPr>
              <w:t>鲁</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尼泊尔</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荷</w:t>
            </w:r>
            <w:r>
              <w:t xml:space="preserve">  </w:t>
            </w:r>
            <w:r>
              <w:rPr>
                <w:rFonts w:hint="eastAsia"/>
              </w:rPr>
              <w:t>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新西兰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12</w:t>
            </w:r>
            <w:r>
              <w:rPr>
                <w:rFonts w:hint="eastAsia"/>
                <w:snapToGrid/>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尼日利亚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挪</w:t>
            </w:r>
            <w:r>
              <w:t xml:space="preserve">  </w:t>
            </w:r>
            <w:r>
              <w:rPr>
                <w:rFonts w:hint="eastAsia"/>
              </w:rPr>
              <w:t>威</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13</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巴基斯坦</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9</w:t>
            </w:r>
            <w:r>
              <w:rPr>
                <w:rFonts w:hint="eastAsia"/>
              </w:rPr>
              <w:t>月</w:t>
            </w:r>
            <w:r>
              <w:rPr>
                <w:rFonts w:hint="eastAsia"/>
              </w:rPr>
              <w:t>26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巴拿马</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10</w:t>
            </w:r>
            <w:r>
              <w:rPr>
                <w:rFonts w:hint="eastAsia"/>
              </w:rPr>
              <w:t>月</w:t>
            </w:r>
            <w:r>
              <w:rPr>
                <w:rFonts w:hint="eastAsia"/>
              </w:rPr>
              <w:t>31</w:t>
            </w:r>
            <w:r>
              <w:rPr>
                <w:rFonts w:hint="eastAsia"/>
              </w:rPr>
              <w:t>日</w:t>
            </w:r>
          </w:p>
        </w:tc>
        <w:tc>
          <w:tcPr>
            <w:tcW w:w="3083" w:type="dxa"/>
          </w:tcPr>
          <w:p w:rsidR="00000000" w:rsidRDefault="00000000">
            <w:pPr>
              <w:pStyle w:val="aa"/>
              <w:rPr>
                <w:rFonts w:hint="eastAsia"/>
              </w:rPr>
            </w:pPr>
            <w:r>
              <w:rPr>
                <w:rFonts w:hint="eastAsia"/>
              </w:rPr>
              <w:t>2001</w:t>
            </w:r>
            <w:r>
              <w:rPr>
                <w:rFonts w:hint="eastAsia"/>
              </w:rPr>
              <w:t>年</w:t>
            </w:r>
            <w:r>
              <w:rPr>
                <w:rFonts w:hint="eastAsia"/>
              </w:rPr>
              <w:t>8</w:t>
            </w:r>
            <w:r>
              <w:rPr>
                <w:rFonts w:hint="eastAsia"/>
              </w:rPr>
              <w:t>月</w:t>
            </w:r>
            <w:r>
              <w:rPr>
                <w:rFonts w:hint="eastAsia"/>
              </w:rPr>
              <w:t>8</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巴拉圭</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t>13</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秘</w:t>
            </w:r>
            <w:r>
              <w:rPr>
                <w:rFonts w:hint="eastAsia"/>
              </w:rPr>
              <w:t xml:space="preserve">  </w:t>
            </w:r>
            <w:r>
              <w:rPr>
                <w:rFonts w:hint="eastAsia"/>
              </w:rPr>
              <w:t>鲁</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11</w:t>
            </w:r>
            <w:r>
              <w:rPr>
                <w:rFonts w:hint="eastAsia"/>
              </w:rPr>
              <w:t>月</w:t>
            </w:r>
            <w:r>
              <w:rPr>
                <w:rFonts w:hint="eastAsia"/>
              </w:rPr>
              <w:t>1</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菲律宾</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葡萄牙</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大韩民国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罗马尼亚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rPr>
                <w:rFonts w:hint="eastAsia"/>
              </w:rPr>
            </w:pPr>
            <w:r>
              <w:t>2001</w:t>
            </w:r>
            <w:r>
              <w:rPr>
                <w:rFonts w:hint="eastAsia"/>
              </w:rPr>
              <w:t>年</w:t>
            </w:r>
            <w:r>
              <w:rPr>
                <w:rFonts w:hint="eastAsia"/>
              </w:rPr>
              <w:t>11</w:t>
            </w:r>
            <w:r>
              <w:rPr>
                <w:rFonts w:hint="eastAsia"/>
              </w:rPr>
              <w:t>月</w:t>
            </w:r>
            <w:r>
              <w:rPr>
                <w:rFonts w:hint="eastAsia"/>
              </w:rPr>
              <w:t>10</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俄罗斯联邦</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2</w:t>
            </w:r>
            <w:r>
              <w:rPr>
                <w:rFonts w:hint="eastAsia"/>
              </w:rPr>
              <w:t>月</w:t>
            </w:r>
            <w:r>
              <w:rPr>
                <w:rFonts w:hint="eastAsia"/>
              </w:rPr>
              <w:t>15</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圣马力诺</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5</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塞内加尔</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塞舌尔</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w:t>
            </w:r>
            <w:r>
              <w:rPr>
                <w:rFonts w:hint="eastAsia"/>
              </w:rPr>
              <w:t>月</w:t>
            </w:r>
            <w:r>
              <w:rPr>
                <w:rFonts w:hint="eastAsia"/>
              </w:rPr>
              <w:t>23</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塞拉利昂</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新加坡</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斯洛伐克</w:t>
            </w:r>
          </w:p>
        </w:tc>
        <w:tc>
          <w:tcPr>
            <w:tcW w:w="2809" w:type="dxa"/>
          </w:tcPr>
          <w:p w:rsidR="00000000" w:rsidRDefault="00000000">
            <w:pPr>
              <w:pStyle w:val="aa"/>
              <w:spacing w:before="40" w:line="240" w:lineRule="auto"/>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30</w:t>
            </w:r>
            <w:r>
              <w:rPr>
                <w:rFonts w:hint="eastAsia"/>
                <w:snapToGrid/>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斯洛文尼亚</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西班牙</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斯里兰卡</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8</w:t>
            </w:r>
            <w:r>
              <w:rPr>
                <w:rFonts w:hint="eastAsia"/>
              </w:rPr>
              <w:t>月</w:t>
            </w:r>
            <w:r>
              <w:rPr>
                <w:rFonts w:hint="eastAsia"/>
              </w:rPr>
              <w:t>21</w:t>
            </w:r>
            <w:r>
              <w:rPr>
                <w:rFonts w:hint="eastAsia"/>
              </w:rPr>
              <w:t>日</w:t>
            </w:r>
          </w:p>
        </w:tc>
        <w:tc>
          <w:tcPr>
            <w:tcW w:w="3083"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瑞</w:t>
            </w:r>
            <w:r>
              <w:t xml:space="preserve">  </w:t>
            </w:r>
            <w:r>
              <w:rPr>
                <w:rFonts w:hint="eastAsia"/>
              </w:rPr>
              <w:t>典</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6</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瑞</w:t>
            </w:r>
            <w:r>
              <w:t xml:space="preserve">  </w:t>
            </w:r>
            <w:r>
              <w:rPr>
                <w:rFonts w:hint="eastAsia"/>
              </w:rPr>
              <w:t>士</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前南斯拉夫的马其顿共和国</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7</w:t>
            </w:r>
            <w:r>
              <w:rPr>
                <w:rFonts w:hint="eastAsia"/>
              </w:rPr>
              <w:t>月</w:t>
            </w:r>
            <w:r>
              <w:rPr>
                <w:rFonts w:hint="eastAsia"/>
              </w:rPr>
              <w:t>17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多</w:t>
            </w:r>
            <w:r>
              <w:rPr>
                <w:rFonts w:hint="eastAsia"/>
              </w:rPr>
              <w:t xml:space="preserve">  </w:t>
            </w:r>
            <w:r>
              <w:rPr>
                <w:rFonts w:hint="eastAsia"/>
              </w:rPr>
              <w:t>哥</w:t>
            </w:r>
          </w:p>
        </w:tc>
        <w:tc>
          <w:tcPr>
            <w:tcW w:w="2809" w:type="dxa"/>
          </w:tcPr>
          <w:p w:rsidR="00000000" w:rsidRDefault="00000000">
            <w:pPr>
              <w:pStyle w:val="aa"/>
              <w:spacing w:before="40" w:line="240" w:lineRule="auto"/>
              <w:rPr>
                <w:rFonts w:hint="eastAsia"/>
              </w:rPr>
            </w:pPr>
            <w:r>
              <w:rPr>
                <w:rFonts w:hint="eastAsia"/>
                <w:snapToGrid/>
              </w:rPr>
              <w:t>2001</w:t>
            </w:r>
            <w:r>
              <w:rPr>
                <w:rFonts w:hint="eastAsia"/>
                <w:snapToGrid/>
              </w:rPr>
              <w:t>年</w:t>
            </w:r>
            <w:r>
              <w:rPr>
                <w:rFonts w:hint="eastAsia"/>
                <w:snapToGrid/>
              </w:rPr>
              <w:t>11</w:t>
            </w:r>
            <w:r>
              <w:rPr>
                <w:rFonts w:hint="eastAsia"/>
                <w:snapToGrid/>
              </w:rPr>
              <w:t>月</w:t>
            </w:r>
            <w:r>
              <w:rPr>
                <w:rFonts w:hint="eastAsia"/>
                <w:snapToGrid/>
              </w:rPr>
              <w:t>15</w:t>
            </w:r>
            <w:r>
              <w:rPr>
                <w:rFonts w:hint="eastAsia"/>
                <w:snapToGrid/>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土耳其</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乌克兰</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大不列颠及北爱尔兰联合王国</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美利坚合众国</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7</w:t>
            </w:r>
            <w:r>
              <w:rPr>
                <w:rFonts w:hint="eastAsia"/>
              </w:rPr>
              <w:t>月</w:t>
            </w:r>
            <w:r>
              <w:rPr>
                <w:rFonts w:hint="eastAsia"/>
              </w:rPr>
              <w:t>5</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p>
        </w:tc>
        <w:tc>
          <w:tcPr>
            <w:tcW w:w="2809" w:type="dxa"/>
          </w:tcPr>
          <w:p w:rsidR="00000000" w:rsidRDefault="00000000">
            <w:pPr>
              <w:pStyle w:val="aa"/>
              <w:spacing w:before="40" w:line="240" w:lineRule="auto"/>
              <w:rPr>
                <w:rFonts w:hint="eastAsia"/>
              </w:rPr>
            </w:pP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乌拉圭</w:t>
            </w:r>
          </w:p>
        </w:tc>
        <w:tc>
          <w:tcPr>
            <w:tcW w:w="2809" w:type="dxa"/>
          </w:tcPr>
          <w:p w:rsidR="00000000" w:rsidRDefault="00000000">
            <w:pPr>
              <w:pStyle w:val="aa"/>
              <w:spacing w:before="40" w:line="240" w:lineRule="auto"/>
              <w:rPr>
                <w:rFonts w:ascii="SimHei" w:eastAsia="SimHei" w:hint="eastAsia"/>
                <w:u w:val="single"/>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委内瑞拉</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越</w:t>
            </w:r>
            <w:r>
              <w:t xml:space="preserve">  </w:t>
            </w:r>
            <w:r>
              <w:rPr>
                <w:rFonts w:hint="eastAsia"/>
              </w:rPr>
              <w:t>南</w:t>
            </w:r>
          </w:p>
        </w:tc>
        <w:tc>
          <w:tcPr>
            <w:tcW w:w="2809" w:type="dxa"/>
          </w:tcPr>
          <w:p w:rsidR="00000000" w:rsidRDefault="00000000">
            <w:pPr>
              <w:pStyle w:val="aa"/>
              <w:spacing w:before="40" w:line="240" w:lineRule="auto"/>
              <w:rPr>
                <w:rFonts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r w:rsidR="00000000">
        <w:tblPrEx>
          <w:tblCellMar>
            <w:top w:w="0" w:type="dxa"/>
            <w:bottom w:w="0" w:type="dxa"/>
          </w:tblCellMar>
        </w:tblPrEx>
        <w:trPr>
          <w:gridAfter w:val="2"/>
          <w:wAfter w:w="6166" w:type="dxa"/>
        </w:trPr>
        <w:tc>
          <w:tcPr>
            <w:tcW w:w="3678" w:type="dxa"/>
          </w:tcPr>
          <w:p w:rsidR="00000000" w:rsidRDefault="00000000">
            <w:pPr>
              <w:pStyle w:val="aa"/>
              <w:spacing w:before="40" w:line="240" w:lineRule="auto"/>
              <w:rPr>
                <w:rFonts w:hint="eastAsia"/>
              </w:rPr>
            </w:pPr>
            <w:r>
              <w:rPr>
                <w:rFonts w:hint="eastAsia"/>
              </w:rPr>
              <w:t>南斯拉夫</w:t>
            </w:r>
          </w:p>
        </w:tc>
        <w:tc>
          <w:tcPr>
            <w:tcW w:w="2809" w:type="dxa"/>
          </w:tcPr>
          <w:p w:rsidR="00000000" w:rsidRDefault="00000000">
            <w:pPr>
              <w:pStyle w:val="aa"/>
              <w:spacing w:before="40" w:line="240" w:lineRule="auto"/>
              <w:rPr>
                <w:rFonts w:hint="eastAsia"/>
              </w:rPr>
            </w:pPr>
            <w:r>
              <w:rPr>
                <w:rFonts w:hint="eastAsia"/>
              </w:rPr>
              <w:t>2001</w:t>
            </w:r>
            <w:r>
              <w:rPr>
                <w:rFonts w:hint="eastAsia"/>
              </w:rPr>
              <w:t>年</w:t>
            </w:r>
            <w:r>
              <w:rPr>
                <w:rFonts w:hint="eastAsia"/>
              </w:rPr>
              <w:t>10</w:t>
            </w:r>
            <w:r>
              <w:rPr>
                <w:rFonts w:hint="eastAsia"/>
              </w:rPr>
              <w:t>月</w:t>
            </w:r>
            <w:r>
              <w:rPr>
                <w:rFonts w:hint="eastAsia"/>
              </w:rPr>
              <w:t>8</w:t>
            </w:r>
            <w:r>
              <w:rPr>
                <w:rFonts w:hint="eastAsia"/>
              </w:rPr>
              <w:t>日</w:t>
            </w:r>
          </w:p>
        </w:tc>
        <w:tc>
          <w:tcPr>
            <w:tcW w:w="3083" w:type="dxa"/>
          </w:tcPr>
          <w:p w:rsidR="00000000" w:rsidRDefault="00000000">
            <w:pPr>
              <w:spacing w:before="40" w:line="240" w:lineRule="auto"/>
              <w:jc w:val="center"/>
              <w:rPr>
                <w:rFonts w:ascii="SimHei" w:eastAsia="SimHei" w:hint="eastAsia"/>
                <w:u w:val="single"/>
              </w:rPr>
            </w:pPr>
          </w:p>
        </w:tc>
      </w:tr>
    </w:tbl>
    <w:p w:rsidR="00000000" w:rsidRDefault="00000000">
      <w:pPr>
        <w:pStyle w:val="Heading2"/>
        <w:spacing w:after="120"/>
        <w:rPr>
          <w:rFonts w:hint="eastAsia"/>
        </w:rPr>
      </w:pPr>
      <w:r>
        <w:rPr>
          <w:rFonts w:ascii="SimHei" w:eastAsia="SimHei"/>
          <w:u w:val="single"/>
        </w:rPr>
        <w:br w:type="page"/>
      </w:r>
      <w:bookmarkStart w:id="28" w:name="_Toc500588812"/>
      <w:bookmarkStart w:id="29" w:name="_Toc501270279"/>
      <w:bookmarkStart w:id="30" w:name="_Toc501275175"/>
      <w:bookmarkStart w:id="31" w:name="_Toc501275813"/>
      <w:r>
        <w:rPr>
          <w:rFonts w:hint="eastAsia"/>
        </w:rPr>
        <w:t>附</w:t>
      </w:r>
      <w:r>
        <w:rPr>
          <w:rFonts w:hint="eastAsia"/>
        </w:rPr>
        <w:t xml:space="preserve"> </w:t>
      </w:r>
      <w:r>
        <w:rPr>
          <w:rFonts w:hint="eastAsia"/>
        </w:rPr>
        <w:t>件</w:t>
      </w:r>
      <w:r>
        <w:rPr>
          <w:rFonts w:hint="eastAsia"/>
        </w:rPr>
        <w:t xml:space="preserve"> </w:t>
      </w:r>
      <w:r>
        <w:rPr>
          <w:rFonts w:hint="eastAsia"/>
        </w:rPr>
        <w:t>三</w:t>
      </w:r>
      <w:bookmarkEnd w:id="28"/>
      <w:bookmarkEnd w:id="29"/>
      <w:bookmarkEnd w:id="30"/>
      <w:bookmarkEnd w:id="31"/>
    </w:p>
    <w:p w:rsidR="00000000" w:rsidRDefault="00000000">
      <w:pPr>
        <w:pStyle w:val="Heading2"/>
        <w:spacing w:after="120"/>
        <w:rPr>
          <w:rFonts w:hint="eastAsia"/>
          <w:sz w:val="24"/>
        </w:rPr>
      </w:pPr>
      <w:bookmarkStart w:id="32" w:name="_Toc500588813"/>
      <w:bookmarkStart w:id="33" w:name="_Toc501270280"/>
      <w:bookmarkStart w:id="34" w:name="_Toc501275176"/>
      <w:bookmarkStart w:id="35" w:name="_Toc501275814"/>
      <w:r>
        <w:rPr>
          <w:rFonts w:hint="eastAsia"/>
          <w:sz w:val="24"/>
        </w:rPr>
        <w:t>截至</w:t>
      </w:r>
      <w:r>
        <w:rPr>
          <w:rFonts w:hint="eastAsia"/>
          <w:sz w:val="24"/>
        </w:rPr>
        <w:t>2002</w:t>
      </w:r>
      <w:r>
        <w:rPr>
          <w:rFonts w:hint="eastAsia"/>
          <w:sz w:val="24"/>
        </w:rPr>
        <w:t>年</w:t>
      </w:r>
      <w:r>
        <w:rPr>
          <w:rFonts w:hint="eastAsia"/>
          <w:sz w:val="24"/>
        </w:rPr>
        <w:t>2</w:t>
      </w:r>
      <w:r>
        <w:rPr>
          <w:rFonts w:hint="eastAsia"/>
          <w:sz w:val="24"/>
        </w:rPr>
        <w:t>月</w:t>
      </w:r>
      <w:r>
        <w:rPr>
          <w:rFonts w:hint="eastAsia"/>
          <w:sz w:val="24"/>
        </w:rPr>
        <w:t>1</w:t>
      </w:r>
      <w:r>
        <w:rPr>
          <w:rFonts w:hint="eastAsia"/>
          <w:sz w:val="24"/>
        </w:rPr>
        <w:t>日已经签署或批准或加入《儿童权利公约</w:t>
      </w:r>
      <w:bookmarkStart w:id="36" w:name="_Toc500588814"/>
      <w:bookmarkStart w:id="37" w:name="_Toc501270281"/>
      <w:bookmarkStart w:id="38" w:name="_Toc501275177"/>
      <w:bookmarkStart w:id="39" w:name="_Toc501275815"/>
      <w:bookmarkEnd w:id="32"/>
      <w:bookmarkEnd w:id="33"/>
      <w:bookmarkEnd w:id="34"/>
      <w:bookmarkEnd w:id="35"/>
      <w:r>
        <w:rPr>
          <w:rFonts w:hint="eastAsia"/>
          <w:spacing w:val="8"/>
          <w:sz w:val="24"/>
        </w:rPr>
        <w:t>关于</w:t>
      </w:r>
      <w:r>
        <w:rPr>
          <w:spacing w:val="8"/>
          <w:sz w:val="24"/>
        </w:rPr>
        <w:br/>
      </w:r>
      <w:r>
        <w:rPr>
          <w:rFonts w:hint="eastAsia"/>
          <w:spacing w:val="8"/>
          <w:sz w:val="24"/>
        </w:rPr>
        <w:t>买卖儿童、儿童卖淫和儿童色情制品的任择议定书》的国家</w:t>
      </w:r>
      <w:r>
        <w:rPr>
          <w:spacing w:val="8"/>
          <w:sz w:val="24"/>
        </w:rPr>
        <w:br/>
      </w:r>
      <w:bookmarkEnd w:id="36"/>
      <w:bookmarkEnd w:id="37"/>
      <w:bookmarkEnd w:id="38"/>
      <w:bookmarkEnd w:id="39"/>
      <w:r>
        <w:rPr>
          <w:sz w:val="24"/>
        </w:rPr>
        <w:t>(</w:t>
      </w:r>
      <w:r>
        <w:rPr>
          <w:rFonts w:hint="eastAsia"/>
          <w:sz w:val="24"/>
        </w:rPr>
        <w:t>签署为</w:t>
      </w:r>
      <w:r>
        <w:rPr>
          <w:rFonts w:hint="eastAsia"/>
          <w:sz w:val="24"/>
        </w:rPr>
        <w:t>94</w:t>
      </w:r>
      <w:r>
        <w:rPr>
          <w:rFonts w:hint="eastAsia"/>
          <w:sz w:val="24"/>
        </w:rPr>
        <w:t>国，批准或加入为</w:t>
      </w:r>
      <w:r>
        <w:rPr>
          <w:rFonts w:hint="eastAsia"/>
          <w:sz w:val="24"/>
        </w:rPr>
        <w:t>16</w:t>
      </w:r>
      <w:r>
        <w:rPr>
          <w:rFonts w:hint="eastAsia"/>
          <w:sz w:val="24"/>
        </w:rPr>
        <w:t>国</w:t>
      </w:r>
      <w:r>
        <w:rPr>
          <w:sz w:val="24"/>
        </w:rPr>
        <w:t>)</w:t>
      </w:r>
      <w:r>
        <w:rPr>
          <w:sz w:val="24"/>
        </w:rPr>
        <w:br/>
        <w:t>(</w:t>
      </w:r>
      <w:r>
        <w:rPr>
          <w:rFonts w:hint="eastAsia"/>
          <w:sz w:val="24"/>
        </w:rPr>
        <w:t>已于</w:t>
      </w:r>
      <w:r>
        <w:rPr>
          <w:rFonts w:hint="eastAsia"/>
          <w:sz w:val="24"/>
        </w:rPr>
        <w:t>2002</w:t>
      </w:r>
      <w:r>
        <w:rPr>
          <w:rFonts w:hint="eastAsia"/>
          <w:sz w:val="24"/>
        </w:rPr>
        <w:t>年</w:t>
      </w:r>
      <w:r>
        <w:rPr>
          <w:rFonts w:hint="eastAsia"/>
          <w:sz w:val="24"/>
        </w:rPr>
        <w:t>1</w:t>
      </w:r>
      <w:r>
        <w:rPr>
          <w:rFonts w:hint="eastAsia"/>
          <w:sz w:val="24"/>
        </w:rPr>
        <w:t>月</w:t>
      </w:r>
      <w:r>
        <w:rPr>
          <w:rFonts w:hint="eastAsia"/>
          <w:sz w:val="24"/>
        </w:rPr>
        <w:t>18</w:t>
      </w:r>
      <w:r>
        <w:rPr>
          <w:rFonts w:hint="eastAsia"/>
          <w:sz w:val="24"/>
        </w:rPr>
        <w:t>日生效</w:t>
      </w:r>
      <w:r>
        <w:rPr>
          <w:rFonts w:hint="eastAsia"/>
          <w:sz w:val="24"/>
        </w:rPr>
        <w:t>)</w:t>
      </w:r>
    </w:p>
    <w:tbl>
      <w:tblPr>
        <w:tblW w:w="0" w:type="auto"/>
        <w:tblInd w:w="3" w:type="dxa"/>
        <w:tblLayout w:type="fixed"/>
        <w:tblLook w:val="0000" w:firstRow="0" w:lastRow="0" w:firstColumn="0" w:lastColumn="0" w:noHBand="0" w:noVBand="0"/>
      </w:tblPr>
      <w:tblGrid>
        <w:gridCol w:w="3705"/>
        <w:gridCol w:w="2779"/>
        <w:gridCol w:w="3083"/>
      </w:tblGrid>
      <w:tr w:rsidR="00000000">
        <w:tblPrEx>
          <w:tblCellMar>
            <w:top w:w="0" w:type="dxa"/>
            <w:bottom w:w="0" w:type="dxa"/>
          </w:tblCellMar>
        </w:tblPrEx>
        <w:trPr>
          <w:tblHeader/>
        </w:trPr>
        <w:tc>
          <w:tcPr>
            <w:tcW w:w="3705" w:type="dxa"/>
          </w:tcPr>
          <w:p w:rsidR="00000000" w:rsidRDefault="00000000">
            <w:pPr>
              <w:pStyle w:val="aa"/>
              <w:spacing w:after="120"/>
              <w:rPr>
                <w:rFonts w:hint="eastAsia"/>
                <w:u w:val="single"/>
              </w:rPr>
            </w:pPr>
            <w:r>
              <w:rPr>
                <w:rFonts w:hint="eastAsia"/>
                <w:u w:val="single"/>
              </w:rPr>
              <w:t>国</w:t>
            </w:r>
            <w:r>
              <w:rPr>
                <w:rFonts w:hint="eastAsia"/>
                <w:u w:val="single"/>
              </w:rPr>
              <w:t xml:space="preserve">   </w:t>
            </w:r>
            <w:r>
              <w:rPr>
                <w:rFonts w:hint="eastAsia"/>
                <w:u w:val="single"/>
              </w:rPr>
              <w:t>名</w:t>
            </w:r>
          </w:p>
        </w:tc>
        <w:tc>
          <w:tcPr>
            <w:tcW w:w="2779" w:type="dxa"/>
          </w:tcPr>
          <w:p w:rsidR="00000000" w:rsidRDefault="00000000">
            <w:pPr>
              <w:pStyle w:val="aa"/>
              <w:spacing w:after="120"/>
              <w:rPr>
                <w:rFonts w:hint="eastAsia"/>
                <w:u w:val="single"/>
              </w:rPr>
            </w:pPr>
            <w:r>
              <w:rPr>
                <w:rFonts w:hint="eastAsia"/>
                <w:u w:val="single"/>
              </w:rPr>
              <w:t>签</w:t>
            </w:r>
            <w:r>
              <w:rPr>
                <w:rFonts w:hint="eastAsia"/>
                <w:u w:val="single"/>
              </w:rPr>
              <w:t xml:space="preserve"> </w:t>
            </w:r>
            <w:r>
              <w:rPr>
                <w:rFonts w:hint="eastAsia"/>
                <w:u w:val="single"/>
              </w:rPr>
              <w:t>字</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3083" w:type="dxa"/>
          </w:tcPr>
          <w:p w:rsidR="00000000" w:rsidRDefault="00000000">
            <w:pPr>
              <w:pStyle w:val="aa"/>
              <w:spacing w:after="120"/>
              <w:rPr>
                <w:rFonts w:hint="eastAsia"/>
                <w:u w:val="single"/>
              </w:rPr>
            </w:pPr>
            <w:r>
              <w:rPr>
                <w:rFonts w:hint="eastAsia"/>
                <w:u w:val="single"/>
              </w:rPr>
              <w:t>收到批准书</w:t>
            </w:r>
            <w:r>
              <w:rPr>
                <w:rFonts w:hint="eastAsia"/>
                <w:u w:val="single"/>
              </w:rPr>
              <w:t>/</w:t>
            </w:r>
            <w:r>
              <w:rPr>
                <w:rFonts w:hint="eastAsia"/>
                <w:u w:val="single"/>
              </w:rPr>
              <w:t>加入书日期</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安道尔</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hint="eastAsia"/>
              </w:rPr>
            </w:pPr>
            <w:r>
              <w:rPr>
                <w:rFonts w:hint="eastAsia"/>
              </w:rPr>
              <w:t>2001</w:t>
            </w:r>
            <w:r>
              <w:rPr>
                <w:rFonts w:hint="eastAsia"/>
              </w:rPr>
              <w:t>年</w:t>
            </w:r>
            <w:r>
              <w:rPr>
                <w:rFonts w:hint="eastAsia"/>
              </w:rPr>
              <w:t>4</w:t>
            </w:r>
            <w:r>
              <w:rPr>
                <w:rFonts w:hint="eastAsia"/>
              </w:rPr>
              <w:t>月</w:t>
            </w:r>
            <w:r>
              <w:rPr>
                <w:rFonts w:hint="eastAsia"/>
              </w:rPr>
              <w:t>30</w:t>
            </w:r>
            <w:r>
              <w:rPr>
                <w:rFonts w:hint="eastAsia"/>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安提瓜和巴布达</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12</w:t>
            </w:r>
            <w:r>
              <w:rPr>
                <w:rFonts w:hint="eastAsia"/>
              </w:rPr>
              <w:t>月</w:t>
            </w:r>
            <w:r>
              <w:rPr>
                <w:rFonts w:hint="eastAsia"/>
              </w:rPr>
              <w:t>18</w:t>
            </w:r>
            <w:r>
              <w:rPr>
                <w:rFonts w:hint="eastAsia"/>
              </w:rPr>
              <w:t>日</w:t>
            </w:r>
          </w:p>
        </w:tc>
        <w:tc>
          <w:tcPr>
            <w:tcW w:w="3083" w:type="dxa"/>
          </w:tcPr>
          <w:p w:rsidR="00000000" w:rsidRDefault="00000000">
            <w:pPr>
              <w:pStyle w:val="aa"/>
              <w:spacing w:line="340" w:lineRule="exact"/>
              <w:rPr>
                <w:rFonts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澳大利亚</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12</w:t>
            </w:r>
            <w:r>
              <w:rPr>
                <w:rFonts w:hint="eastAsia"/>
              </w:rPr>
              <w:t>月</w:t>
            </w:r>
            <w:r>
              <w:rPr>
                <w:rFonts w:hint="eastAsia"/>
              </w:rPr>
              <w:t>18</w:t>
            </w:r>
            <w:r>
              <w:rPr>
                <w:rFonts w:hint="eastAsia"/>
              </w:rPr>
              <w:t>日</w:t>
            </w:r>
          </w:p>
        </w:tc>
        <w:tc>
          <w:tcPr>
            <w:tcW w:w="3083" w:type="dxa"/>
          </w:tcPr>
          <w:p w:rsidR="00000000" w:rsidRDefault="00000000">
            <w:pPr>
              <w:pStyle w:val="aa"/>
              <w:spacing w:line="340" w:lineRule="exact"/>
              <w:rPr>
                <w:rFonts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奥地利</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阿塞拜疆</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孟加拉国</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白俄罗斯</w:t>
            </w: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pPr>
            <w:r>
              <w:rPr>
                <w:rFonts w:hint="eastAsia"/>
              </w:rPr>
              <w:t>2002</w:t>
            </w:r>
            <w:r>
              <w:rPr>
                <w:rFonts w:hint="eastAsia"/>
              </w:rPr>
              <w:t>年</w:t>
            </w:r>
            <w:r>
              <w:rPr>
                <w:rFonts w:hint="eastAsia"/>
              </w:rPr>
              <w:t>1</w:t>
            </w:r>
            <w:r>
              <w:rPr>
                <w:rFonts w:hint="eastAsia"/>
              </w:rPr>
              <w:t>月</w:t>
            </w:r>
            <w:r>
              <w:rPr>
                <w:rFonts w:hint="eastAsia"/>
              </w:rPr>
              <w:t>23</w:t>
            </w:r>
            <w:r>
              <w:rPr>
                <w:rFonts w:hint="eastAsia"/>
              </w:rPr>
              <w:t>日</w:t>
            </w:r>
            <w:r>
              <w:rPr>
                <w:u w:val="single"/>
              </w:rPr>
              <w:t>a</w:t>
            </w:r>
            <w:r>
              <w:t>/</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比利时</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伯利兹</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贝</w:t>
            </w:r>
            <w:r>
              <w:rPr>
                <w:rFonts w:hint="eastAsia"/>
              </w:rPr>
              <w:t xml:space="preserve">  </w:t>
            </w:r>
            <w:r>
              <w:rPr>
                <w:rFonts w:hint="eastAsia"/>
              </w:rPr>
              <w:t>宁</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2</w:t>
            </w:r>
            <w:r>
              <w:rPr>
                <w:rFonts w:hint="eastAsia"/>
              </w:rPr>
              <w:t>月</w:t>
            </w:r>
            <w:r>
              <w:rPr>
                <w:rFonts w:hint="eastAsia"/>
              </w:rPr>
              <w:t>22</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玻利维亚</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10</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波斯尼亚和黑塞哥维那</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巴</w:t>
            </w:r>
            <w:r>
              <w:t xml:space="preserve">  </w:t>
            </w:r>
            <w:r>
              <w:rPr>
                <w:rFonts w:hint="eastAsia"/>
              </w:rPr>
              <w:t>西</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保加利亚</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6</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布基纳法索</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柬埔寨</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6</w:t>
            </w:r>
            <w:r>
              <w:rPr>
                <w:rFonts w:hint="eastAsia"/>
              </w:rPr>
              <w:t>月</w:t>
            </w:r>
            <w:r>
              <w:rPr>
                <w:rFonts w:hint="eastAsia"/>
              </w:rPr>
              <w:t>27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喀麦隆</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10</w:t>
            </w:r>
            <w:r>
              <w:rPr>
                <w:rFonts w:hint="eastAsia"/>
              </w:rPr>
              <w:t>月</w:t>
            </w:r>
            <w:r>
              <w:rPr>
                <w:rFonts w:hint="eastAsia"/>
              </w:rPr>
              <w:t>5</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加拿大</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10</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智</w:t>
            </w:r>
            <w:r>
              <w:t xml:space="preserve">  </w:t>
            </w:r>
            <w:r>
              <w:rPr>
                <w:rFonts w:hint="eastAsia"/>
              </w:rPr>
              <w:t>利</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6</w:t>
            </w:r>
            <w:r>
              <w:rPr>
                <w:rFonts w:hint="eastAsia"/>
              </w:rPr>
              <w:t>月</w:t>
            </w:r>
            <w:r>
              <w:rPr>
                <w:rFonts w:hint="eastAsia"/>
              </w:rPr>
              <w:t>28</w:t>
            </w:r>
            <w:r>
              <w:rPr>
                <w:rFonts w:hint="eastAsia"/>
              </w:rPr>
              <w:t>日</w:t>
            </w:r>
          </w:p>
        </w:tc>
        <w:tc>
          <w:tcPr>
            <w:tcW w:w="3083" w:type="dxa"/>
          </w:tcPr>
          <w:p w:rsidR="00000000" w:rsidRDefault="00000000">
            <w:pPr>
              <w:pStyle w:val="aa"/>
              <w:spacing w:line="340" w:lineRule="exact"/>
              <w:rPr>
                <w:rFonts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中</w:t>
            </w:r>
            <w:r>
              <w:t xml:space="preserve">  </w:t>
            </w:r>
            <w:r>
              <w:rPr>
                <w:rFonts w:hint="eastAsia"/>
              </w:rPr>
              <w:t>国</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哥伦比亚</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哥斯达黎加</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古</w:t>
            </w:r>
            <w:r>
              <w:t xml:space="preserve">  </w:t>
            </w:r>
            <w:r>
              <w:rPr>
                <w:rFonts w:hint="eastAsia"/>
              </w:rPr>
              <w:t>巴</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10</w:t>
            </w:r>
            <w:r>
              <w:rPr>
                <w:rFonts w:hint="eastAsia"/>
              </w:rPr>
              <w:t>月</w:t>
            </w:r>
            <w:r>
              <w:rPr>
                <w:rFonts w:hint="eastAsia"/>
              </w:rPr>
              <w:t>13</w:t>
            </w:r>
            <w:r>
              <w:rPr>
                <w:rFonts w:hint="eastAsia"/>
              </w:rPr>
              <w:t>日</w:t>
            </w:r>
          </w:p>
        </w:tc>
        <w:tc>
          <w:tcPr>
            <w:tcW w:w="3083" w:type="dxa"/>
          </w:tcPr>
          <w:p w:rsidR="00000000" w:rsidRDefault="00000000">
            <w:pPr>
              <w:pStyle w:val="aa"/>
              <w:spacing w:line="340" w:lineRule="exact"/>
              <w:rPr>
                <w:rFonts w:hint="eastAsia"/>
                <w:snapToGrid/>
              </w:rPr>
            </w:pPr>
            <w:r>
              <w:rPr>
                <w:rFonts w:hint="eastAsia"/>
                <w:snapToGrid/>
              </w:rPr>
              <w:t>2001</w:t>
            </w:r>
            <w:r>
              <w:rPr>
                <w:rFonts w:hint="eastAsia"/>
                <w:snapToGrid/>
              </w:rPr>
              <w:t>年</w:t>
            </w:r>
            <w:r>
              <w:rPr>
                <w:rFonts w:hint="eastAsia"/>
                <w:snapToGrid/>
              </w:rPr>
              <w:t>9</w:t>
            </w:r>
            <w:r>
              <w:rPr>
                <w:rFonts w:hint="eastAsia"/>
                <w:snapToGrid/>
              </w:rPr>
              <w:t>月</w:t>
            </w:r>
            <w:r>
              <w:rPr>
                <w:rFonts w:hint="eastAsia"/>
                <w:snapToGrid/>
              </w:rPr>
              <w:t>25</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塞浦路斯</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2</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snapToGrid/>
                <w:spacing w:val="10"/>
              </w:rPr>
            </w:pPr>
            <w:r>
              <w:rPr>
                <w:rFonts w:hint="eastAsia"/>
                <w:snapToGrid/>
                <w:spacing w:val="10"/>
              </w:rPr>
              <w:t>刚果民主共和国</w:t>
            </w:r>
          </w:p>
        </w:tc>
        <w:tc>
          <w:tcPr>
            <w:tcW w:w="2779" w:type="dxa"/>
          </w:tcPr>
          <w:p w:rsidR="00000000" w:rsidRDefault="00000000">
            <w:pPr>
              <w:pStyle w:val="aa"/>
              <w:spacing w:line="340" w:lineRule="exact"/>
              <w:rPr>
                <w:rFonts w:hint="eastAsia"/>
                <w:snapToGrid/>
                <w:spacing w:val="10"/>
              </w:rPr>
            </w:pPr>
          </w:p>
        </w:tc>
        <w:tc>
          <w:tcPr>
            <w:tcW w:w="3083" w:type="dxa"/>
          </w:tcPr>
          <w:p w:rsidR="00000000" w:rsidRDefault="00000000">
            <w:pPr>
              <w:pStyle w:val="aa"/>
              <w:spacing w:line="340" w:lineRule="exact"/>
              <w:rPr>
                <w:snapToGrid/>
                <w:spacing w:val="10"/>
              </w:rPr>
            </w:pPr>
            <w:r>
              <w:rPr>
                <w:rFonts w:hint="eastAsia"/>
                <w:snapToGrid/>
                <w:spacing w:val="10"/>
              </w:rPr>
              <w:t>2001</w:t>
            </w:r>
            <w:r>
              <w:rPr>
                <w:rFonts w:hint="eastAsia"/>
                <w:snapToGrid/>
                <w:spacing w:val="10"/>
              </w:rPr>
              <w:t>年</w:t>
            </w:r>
            <w:r>
              <w:rPr>
                <w:rFonts w:hint="eastAsia"/>
                <w:snapToGrid/>
                <w:spacing w:val="10"/>
              </w:rPr>
              <w:t>11</w:t>
            </w:r>
            <w:r>
              <w:rPr>
                <w:rFonts w:hint="eastAsia"/>
                <w:snapToGrid/>
                <w:spacing w:val="10"/>
              </w:rPr>
              <w:t>月</w:t>
            </w:r>
            <w:r>
              <w:rPr>
                <w:rFonts w:hint="eastAsia"/>
                <w:snapToGrid/>
                <w:spacing w:val="10"/>
              </w:rPr>
              <w:t>11</w:t>
            </w:r>
            <w:r>
              <w:rPr>
                <w:rFonts w:hint="eastAsia"/>
                <w:snapToGrid/>
                <w:spacing w:val="10"/>
              </w:rPr>
              <w:t>日</w:t>
            </w:r>
            <w:r>
              <w:rPr>
                <w:snapToGrid/>
                <w:spacing w:val="10"/>
                <w:u w:val="single"/>
              </w:rPr>
              <w:t>a</w:t>
            </w:r>
            <w:r>
              <w:rPr>
                <w:snapToGrid/>
                <w:spacing w:val="10"/>
              </w:rPr>
              <w:t>/</w:t>
            </w:r>
          </w:p>
        </w:tc>
      </w:tr>
      <w:tr w:rsidR="00000000">
        <w:tblPrEx>
          <w:tblCellMar>
            <w:top w:w="0" w:type="dxa"/>
            <w:bottom w:w="0" w:type="dxa"/>
          </w:tblCellMar>
        </w:tblPrEx>
        <w:tc>
          <w:tcPr>
            <w:tcW w:w="3705" w:type="dxa"/>
          </w:tcPr>
          <w:p w:rsidR="00000000" w:rsidRDefault="00000000">
            <w:pPr>
              <w:pStyle w:val="aa"/>
              <w:spacing w:line="340" w:lineRule="exact"/>
              <w:rPr>
                <w:rFonts w:hint="eastAsia"/>
                <w:snapToGrid/>
                <w:spacing w:val="10"/>
              </w:rPr>
            </w:pPr>
          </w:p>
        </w:tc>
        <w:tc>
          <w:tcPr>
            <w:tcW w:w="2779" w:type="dxa"/>
          </w:tcPr>
          <w:p w:rsidR="00000000" w:rsidRDefault="00000000">
            <w:pPr>
              <w:pStyle w:val="aa"/>
              <w:spacing w:line="340" w:lineRule="exact"/>
              <w:rPr>
                <w:rFonts w:hint="eastAsia"/>
                <w:snapToGrid/>
                <w:spacing w:val="10"/>
              </w:rPr>
            </w:pPr>
          </w:p>
        </w:tc>
        <w:tc>
          <w:tcPr>
            <w:tcW w:w="3083" w:type="dxa"/>
          </w:tcPr>
          <w:p w:rsidR="00000000" w:rsidRDefault="00000000">
            <w:pPr>
              <w:pStyle w:val="aa"/>
              <w:spacing w:line="340" w:lineRule="exact"/>
              <w:rPr>
                <w:rFonts w:hint="eastAsia"/>
                <w:snapToGrid/>
                <w:spacing w:val="10"/>
              </w:rPr>
            </w:pPr>
          </w:p>
        </w:tc>
      </w:tr>
      <w:tr w:rsidR="00000000">
        <w:tblPrEx>
          <w:tblCellMar>
            <w:top w:w="0" w:type="dxa"/>
            <w:bottom w:w="0" w:type="dxa"/>
          </w:tblCellMar>
        </w:tblPrEx>
        <w:tc>
          <w:tcPr>
            <w:tcW w:w="3705" w:type="dxa"/>
          </w:tcPr>
          <w:p w:rsidR="00000000" w:rsidRDefault="00000000">
            <w:pPr>
              <w:pStyle w:val="aa"/>
              <w:pageBreakBefore/>
              <w:spacing w:line="340" w:lineRule="exact"/>
              <w:rPr>
                <w:rFonts w:hint="eastAsia"/>
              </w:rPr>
            </w:pPr>
            <w:r>
              <w:rPr>
                <w:rFonts w:hint="eastAsia"/>
              </w:rPr>
              <w:t>丹</w:t>
            </w:r>
            <w:r>
              <w:t xml:space="preserve">  </w:t>
            </w:r>
            <w:r>
              <w:rPr>
                <w:rFonts w:hint="eastAsia"/>
              </w:rPr>
              <w:t>麦</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厄瓜多尔</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芬</w:t>
            </w:r>
            <w:r>
              <w:t xml:space="preserve">  </w:t>
            </w:r>
            <w:r>
              <w:rPr>
                <w:rFonts w:hint="eastAsia"/>
              </w:rPr>
              <w:t>兰</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法</w:t>
            </w:r>
            <w:r>
              <w:t xml:space="preserve">  </w:t>
            </w:r>
            <w:r>
              <w:rPr>
                <w:rFonts w:hint="eastAsia"/>
              </w:rPr>
              <w:t>国</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加</w:t>
            </w:r>
            <w:r>
              <w:t xml:space="preserve">  </w:t>
            </w:r>
            <w:r>
              <w:rPr>
                <w:rFonts w:hint="eastAsia"/>
              </w:rPr>
              <w:t>蓬</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冈比亚</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12</w:t>
            </w:r>
            <w:r>
              <w:rPr>
                <w:rFonts w:hint="eastAsia"/>
              </w:rPr>
              <w:t>月</w:t>
            </w:r>
            <w:r>
              <w:rPr>
                <w:rFonts w:hint="eastAsia"/>
              </w:rPr>
              <w:t>21</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德</w:t>
            </w:r>
            <w:r>
              <w:t xml:space="preserve">  </w:t>
            </w:r>
            <w:r>
              <w:rPr>
                <w:rFonts w:hint="eastAsia"/>
              </w:rPr>
              <w:t>国</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希</w:t>
            </w:r>
            <w:r>
              <w:t xml:space="preserve">  </w:t>
            </w:r>
            <w:r>
              <w:rPr>
                <w:rFonts w:hint="eastAsia"/>
              </w:rPr>
              <w:t>腊</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危地马拉</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几内亚比绍</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教</w:t>
            </w:r>
            <w:r>
              <w:t xml:space="preserve">  </w:t>
            </w:r>
            <w:r>
              <w:rPr>
                <w:rFonts w:hint="eastAsia"/>
              </w:rPr>
              <w:t>廷</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10</w:t>
            </w:r>
            <w:r>
              <w:rPr>
                <w:rFonts w:hint="eastAsia"/>
              </w:rPr>
              <w:t>月</w:t>
            </w:r>
            <w:r>
              <w:rPr>
                <w:rFonts w:hint="eastAsia"/>
              </w:rPr>
              <w:t>10</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2001</w:t>
            </w:r>
            <w:r>
              <w:rPr>
                <w:rFonts w:hint="eastAsia"/>
                <w:snapToGrid/>
                <w:spacing w:val="10"/>
              </w:rPr>
              <w:t>年</w:t>
            </w:r>
            <w:r>
              <w:rPr>
                <w:rFonts w:hint="eastAsia"/>
                <w:snapToGrid/>
                <w:spacing w:val="10"/>
              </w:rPr>
              <w:t>10</w:t>
            </w:r>
            <w:r>
              <w:rPr>
                <w:rFonts w:hint="eastAsia"/>
                <w:snapToGrid/>
                <w:spacing w:val="10"/>
              </w:rPr>
              <w:t>月</w:t>
            </w:r>
            <w:r>
              <w:rPr>
                <w:rFonts w:hint="eastAsia"/>
                <w:snapToGrid/>
                <w:spacing w:val="10"/>
              </w:rPr>
              <w:t>24</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冰</w:t>
            </w:r>
            <w:r>
              <w:t xml:space="preserve">  </w:t>
            </w:r>
            <w:r>
              <w:rPr>
                <w:rFonts w:hint="eastAsia"/>
              </w:rPr>
              <w:t>岛</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hint="eastAsia"/>
              </w:rPr>
            </w:pPr>
            <w:r>
              <w:rPr>
                <w:rFonts w:hint="eastAsia"/>
              </w:rPr>
              <w:t>2001</w:t>
            </w:r>
            <w:r>
              <w:rPr>
                <w:rFonts w:hint="eastAsia"/>
              </w:rPr>
              <w:t>年</w:t>
            </w:r>
            <w:r>
              <w:rPr>
                <w:rFonts w:hint="eastAsia"/>
              </w:rPr>
              <w:t>7</w:t>
            </w:r>
            <w:r>
              <w:rPr>
                <w:rFonts w:hint="eastAsia"/>
              </w:rPr>
              <w:t>月</w:t>
            </w:r>
            <w:r>
              <w:rPr>
                <w:rFonts w:hint="eastAsia"/>
              </w:rPr>
              <w:t>9</w:t>
            </w:r>
            <w:r>
              <w:rPr>
                <w:rFonts w:hint="eastAsia"/>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印度尼西亚</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9</w:t>
            </w:r>
            <w:r>
              <w:rPr>
                <w:rFonts w:hint="eastAsia"/>
              </w:rPr>
              <w:t>月</w:t>
            </w:r>
            <w:r>
              <w:rPr>
                <w:rFonts w:hint="eastAsia"/>
              </w:rPr>
              <w:t>24</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爱尔兰</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以色列</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14</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意大利</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牙买加</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约</w:t>
            </w:r>
            <w:r>
              <w:t xml:space="preserve">  </w:t>
            </w:r>
            <w:r>
              <w:rPr>
                <w:rFonts w:hint="eastAsia"/>
              </w:rPr>
              <w:t>旦</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哈萨克斯坦</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2001</w:t>
            </w:r>
            <w:r>
              <w:rPr>
                <w:rFonts w:hint="eastAsia"/>
                <w:snapToGrid/>
                <w:spacing w:val="10"/>
              </w:rPr>
              <w:t>年</w:t>
            </w:r>
            <w:r>
              <w:rPr>
                <w:rFonts w:hint="eastAsia"/>
                <w:snapToGrid/>
                <w:spacing w:val="10"/>
              </w:rPr>
              <w:t>8</w:t>
            </w:r>
            <w:r>
              <w:rPr>
                <w:rFonts w:hint="eastAsia"/>
                <w:snapToGrid/>
                <w:spacing w:val="10"/>
              </w:rPr>
              <w:t>月</w:t>
            </w:r>
            <w:r>
              <w:rPr>
                <w:rFonts w:hint="eastAsia"/>
                <w:snapToGrid/>
                <w:spacing w:val="10"/>
              </w:rPr>
              <w:t>24</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肯尼亚</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拉脱维亚</w:t>
            </w:r>
          </w:p>
        </w:tc>
        <w:tc>
          <w:tcPr>
            <w:tcW w:w="2779" w:type="dxa"/>
          </w:tcPr>
          <w:p w:rsidR="00000000" w:rsidRDefault="00000000">
            <w:pPr>
              <w:pStyle w:val="aa"/>
              <w:spacing w:line="340" w:lineRule="exact"/>
              <w:rPr>
                <w:rFonts w:hint="eastAsia"/>
              </w:rPr>
            </w:pPr>
            <w:r>
              <w:rPr>
                <w:rFonts w:hint="eastAsia"/>
              </w:rPr>
              <w:t>2002</w:t>
            </w:r>
            <w:r>
              <w:rPr>
                <w:rFonts w:hint="eastAsia"/>
              </w:rPr>
              <w:t>年</w:t>
            </w:r>
            <w:r>
              <w:rPr>
                <w:rFonts w:hint="eastAsia"/>
              </w:rPr>
              <w:t>2</w:t>
            </w:r>
            <w:r>
              <w:rPr>
                <w:rFonts w:hint="eastAsia"/>
              </w:rPr>
              <w:t>月</w:t>
            </w:r>
            <w:r>
              <w:rPr>
                <w:rFonts w:hint="eastAsia"/>
              </w:rPr>
              <w:t>1</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黎巴嫩</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10</w:t>
            </w:r>
            <w:r>
              <w:rPr>
                <w:rFonts w:hint="eastAsia"/>
              </w:rPr>
              <w:t>月</w:t>
            </w:r>
            <w:r>
              <w:rPr>
                <w:rFonts w:hint="eastAsia"/>
              </w:rPr>
              <w:t>10</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莱索托</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列支敦士登</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卢森堡</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马达加斯加</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马拉维</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马耳他</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毛里求斯</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11</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墨西哥</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摩纳哥</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6</w:t>
            </w:r>
            <w:r>
              <w:rPr>
                <w:rFonts w:hint="eastAsia"/>
              </w:rPr>
              <w:t>月</w:t>
            </w:r>
            <w:r>
              <w:rPr>
                <w:rFonts w:hint="eastAsia"/>
              </w:rPr>
              <w:t>26</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蒙</w:t>
            </w:r>
            <w:r>
              <w:rPr>
                <w:rFonts w:hint="eastAsia"/>
              </w:rPr>
              <w:t xml:space="preserve">  </w:t>
            </w:r>
            <w:r>
              <w:rPr>
                <w:rFonts w:hint="eastAsia"/>
              </w:rPr>
              <w:t>古</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12</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摩洛哥</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2</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纳米比亚</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瑙</w:t>
            </w:r>
            <w:r>
              <w:t xml:space="preserve">  </w:t>
            </w:r>
            <w:r>
              <w:rPr>
                <w:rFonts w:hint="eastAsia"/>
              </w:rPr>
              <w:t>鲁</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尼泊尔</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荷</w:t>
            </w:r>
            <w:r>
              <w:t xml:space="preserve">  </w:t>
            </w:r>
            <w:r>
              <w:rPr>
                <w:rFonts w:hint="eastAsia"/>
              </w:rPr>
              <w:t>兰</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新西兰</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尼日利亚</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挪</w:t>
            </w:r>
            <w:r>
              <w:t xml:space="preserve">  </w:t>
            </w:r>
            <w:r>
              <w:rPr>
                <w:rFonts w:hint="eastAsia"/>
              </w:rPr>
              <w:t>威</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6</w:t>
            </w:r>
            <w:r>
              <w:rPr>
                <w:rFonts w:hint="eastAsia"/>
              </w:rPr>
              <w:t>月</w:t>
            </w:r>
            <w:r>
              <w:rPr>
                <w:rFonts w:hint="eastAsia"/>
              </w:rPr>
              <w:t>13</w:t>
            </w:r>
            <w:r>
              <w:rPr>
                <w:rFonts w:hint="eastAsia"/>
              </w:rPr>
              <w:t>日</w:t>
            </w:r>
          </w:p>
        </w:tc>
        <w:tc>
          <w:tcPr>
            <w:tcW w:w="3083" w:type="dxa"/>
          </w:tcPr>
          <w:p w:rsidR="00000000" w:rsidRDefault="00000000">
            <w:pPr>
              <w:pStyle w:val="aa"/>
              <w:spacing w:line="340" w:lineRule="exact"/>
              <w:rPr>
                <w:rFonts w:hint="eastAsia"/>
                <w:snapToGrid/>
              </w:rPr>
            </w:pPr>
            <w:r>
              <w:rPr>
                <w:rFonts w:hint="eastAsia"/>
                <w:snapToGrid/>
              </w:rPr>
              <w:t>2001</w:t>
            </w:r>
            <w:r>
              <w:rPr>
                <w:rFonts w:hint="eastAsia"/>
                <w:snapToGrid/>
              </w:rPr>
              <w:t>年</w:t>
            </w:r>
            <w:r>
              <w:rPr>
                <w:rFonts w:hint="eastAsia"/>
                <w:snapToGrid/>
              </w:rPr>
              <w:t>10</w:t>
            </w:r>
            <w:r>
              <w:rPr>
                <w:rFonts w:hint="eastAsia"/>
                <w:snapToGrid/>
              </w:rPr>
              <w:t>月</w:t>
            </w:r>
            <w:r>
              <w:rPr>
                <w:rFonts w:hint="eastAsia"/>
                <w:snapToGrid/>
              </w:rPr>
              <w:t>2</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ascii="SimHei" w:eastAsia="SimHei" w:hint="eastAsia"/>
              </w:rPr>
            </w:pP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巴基斯坦</w:t>
            </w:r>
          </w:p>
        </w:tc>
        <w:tc>
          <w:tcPr>
            <w:tcW w:w="2779" w:type="dxa"/>
          </w:tcPr>
          <w:p w:rsidR="00000000" w:rsidRDefault="00000000">
            <w:pPr>
              <w:pStyle w:val="aa"/>
              <w:spacing w:line="340" w:lineRule="exact"/>
              <w:rPr>
                <w:rFonts w:ascii="SimHei" w:eastAsia="SimHei" w:hint="eastAsia"/>
              </w:rPr>
            </w:pPr>
            <w:r>
              <w:rPr>
                <w:rFonts w:hint="eastAsia"/>
              </w:rPr>
              <w:t>2001</w:t>
            </w:r>
            <w:r>
              <w:rPr>
                <w:rFonts w:hint="eastAsia"/>
              </w:rPr>
              <w:t>年</w:t>
            </w:r>
            <w:r>
              <w:rPr>
                <w:rFonts w:hint="eastAsia"/>
              </w:rPr>
              <w:t>9</w:t>
            </w:r>
            <w:r>
              <w:rPr>
                <w:rFonts w:hint="eastAsia"/>
              </w:rPr>
              <w:t>月</w:t>
            </w:r>
            <w:r>
              <w:rPr>
                <w:rFonts w:hint="eastAsia"/>
              </w:rPr>
              <w:t>26</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巴拿马</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10</w:t>
            </w:r>
            <w:r>
              <w:rPr>
                <w:rFonts w:hint="eastAsia"/>
              </w:rPr>
              <w:t>月</w:t>
            </w:r>
            <w:r>
              <w:rPr>
                <w:rFonts w:hint="eastAsia"/>
              </w:rPr>
              <w:t>31</w:t>
            </w:r>
            <w:r>
              <w:rPr>
                <w:rFonts w:hint="eastAsia"/>
              </w:rPr>
              <w:t>日</w:t>
            </w:r>
          </w:p>
        </w:tc>
        <w:tc>
          <w:tcPr>
            <w:tcW w:w="3083" w:type="dxa"/>
          </w:tcPr>
          <w:p w:rsidR="00000000" w:rsidRDefault="00000000">
            <w:pPr>
              <w:pStyle w:val="aa"/>
              <w:spacing w:line="340" w:lineRule="exact"/>
              <w:rPr>
                <w:rFonts w:hint="eastAsia"/>
                <w:snapToGrid/>
                <w:spacing w:val="10"/>
              </w:rPr>
            </w:pPr>
            <w:r>
              <w:rPr>
                <w:rFonts w:hint="eastAsia"/>
                <w:snapToGrid/>
                <w:spacing w:val="10"/>
              </w:rPr>
              <w:t>2001</w:t>
            </w:r>
            <w:r>
              <w:rPr>
                <w:rFonts w:hint="eastAsia"/>
                <w:snapToGrid/>
                <w:spacing w:val="10"/>
              </w:rPr>
              <w:t>年</w:t>
            </w:r>
            <w:r>
              <w:rPr>
                <w:rFonts w:hint="eastAsia"/>
                <w:snapToGrid/>
                <w:spacing w:val="10"/>
              </w:rPr>
              <w:t>2</w:t>
            </w:r>
            <w:r>
              <w:rPr>
                <w:rFonts w:hint="eastAsia"/>
                <w:snapToGrid/>
                <w:spacing w:val="10"/>
              </w:rPr>
              <w:t>月</w:t>
            </w:r>
            <w:r>
              <w:rPr>
                <w:rFonts w:hint="eastAsia"/>
                <w:snapToGrid/>
                <w:spacing w:val="10"/>
              </w:rPr>
              <w:t>9</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巴拉圭</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13</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秘</w:t>
            </w:r>
            <w:r>
              <w:rPr>
                <w:rFonts w:hint="eastAsia"/>
              </w:rPr>
              <w:t xml:space="preserve">  </w:t>
            </w:r>
            <w:r>
              <w:rPr>
                <w:rFonts w:hint="eastAsia"/>
              </w:rPr>
              <w:t>鲁</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11</w:t>
            </w:r>
            <w:r>
              <w:rPr>
                <w:rFonts w:hint="eastAsia"/>
              </w:rPr>
              <w:t>月</w:t>
            </w:r>
            <w:r>
              <w:rPr>
                <w:rFonts w:hint="eastAsia"/>
              </w:rPr>
              <w:t>1</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菲律宾</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葡萄牙</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卡塔尔</w:t>
            </w: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snapToGrid/>
              </w:rPr>
            </w:pPr>
            <w:r>
              <w:rPr>
                <w:rFonts w:hint="eastAsia"/>
                <w:snapToGrid/>
              </w:rPr>
              <w:t>2001</w:t>
            </w:r>
            <w:r>
              <w:rPr>
                <w:rFonts w:hint="eastAsia"/>
                <w:snapToGrid/>
              </w:rPr>
              <w:t>年</w:t>
            </w:r>
            <w:r>
              <w:rPr>
                <w:rFonts w:hint="eastAsia"/>
                <w:snapToGrid/>
              </w:rPr>
              <w:t>12</w:t>
            </w:r>
            <w:r>
              <w:rPr>
                <w:rFonts w:hint="eastAsia"/>
                <w:snapToGrid/>
              </w:rPr>
              <w:t>月</w:t>
            </w:r>
            <w:r>
              <w:rPr>
                <w:rFonts w:hint="eastAsia"/>
                <w:snapToGrid/>
              </w:rPr>
              <w:t>14</w:t>
            </w:r>
            <w:r>
              <w:rPr>
                <w:rFonts w:hint="eastAsia"/>
                <w:snapToGrid/>
              </w:rPr>
              <w:t>日</w:t>
            </w:r>
            <w:r>
              <w:rPr>
                <w:snapToGrid/>
                <w:u w:val="single"/>
              </w:rPr>
              <w:t>a</w:t>
            </w:r>
            <w:r>
              <w:rPr>
                <w:snapToGrid/>
              </w:rPr>
              <w:t>/</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大韩民国</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罗马尼亚</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hint="eastAsia"/>
                <w:snapToGrid/>
              </w:rPr>
            </w:pPr>
            <w:r>
              <w:rPr>
                <w:snapToGrid/>
              </w:rPr>
              <w:t>2001</w:t>
            </w:r>
            <w:r>
              <w:rPr>
                <w:rFonts w:hint="eastAsia"/>
                <w:snapToGrid/>
              </w:rPr>
              <w:t>年</w:t>
            </w:r>
            <w:r>
              <w:rPr>
                <w:snapToGrid/>
              </w:rPr>
              <w:t>10</w:t>
            </w:r>
            <w:r>
              <w:rPr>
                <w:rFonts w:hint="eastAsia"/>
                <w:snapToGrid/>
              </w:rPr>
              <w:t>月</w:t>
            </w:r>
            <w:r>
              <w:rPr>
                <w:snapToGrid/>
              </w:rPr>
              <w:t>18</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圣马力诺</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6</w:t>
            </w:r>
            <w:r>
              <w:rPr>
                <w:rFonts w:hint="eastAsia"/>
              </w:rPr>
              <w:t>月</w:t>
            </w:r>
            <w:r>
              <w:rPr>
                <w:rFonts w:hint="eastAsia"/>
              </w:rPr>
              <w:t>5</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塞内加尔</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塞舌尔</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w:t>
            </w:r>
            <w:r>
              <w:rPr>
                <w:rFonts w:hint="eastAsia"/>
              </w:rPr>
              <w:t>月</w:t>
            </w:r>
            <w:r>
              <w:rPr>
                <w:rFonts w:hint="eastAsia"/>
              </w:rPr>
              <w:t>23</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塞拉利昂</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r>
              <w:rPr>
                <w:snapToGrid/>
              </w:rPr>
              <w:t>2001</w:t>
            </w:r>
            <w:r>
              <w:rPr>
                <w:rFonts w:hint="eastAsia"/>
                <w:snapToGrid/>
              </w:rPr>
              <w:t>年</w:t>
            </w:r>
            <w:r>
              <w:rPr>
                <w:rFonts w:hint="eastAsia"/>
                <w:snapToGrid/>
              </w:rPr>
              <w:t>9</w:t>
            </w:r>
            <w:r>
              <w:rPr>
                <w:rFonts w:hint="eastAsia"/>
                <w:snapToGrid/>
              </w:rPr>
              <w:t>月</w:t>
            </w:r>
            <w:r>
              <w:rPr>
                <w:rFonts w:hint="eastAsia"/>
                <w:snapToGrid/>
              </w:rPr>
              <w:t>17</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斯洛伐克</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30</w:t>
            </w:r>
            <w:r>
              <w:rPr>
                <w:rFonts w:hint="eastAsia"/>
              </w:rPr>
              <w:t>日</w:t>
            </w:r>
          </w:p>
        </w:tc>
        <w:tc>
          <w:tcPr>
            <w:tcW w:w="3083" w:type="dxa"/>
          </w:tcPr>
          <w:p w:rsidR="00000000" w:rsidRDefault="00000000">
            <w:pPr>
              <w:pStyle w:val="aa"/>
              <w:spacing w:line="340" w:lineRule="exact"/>
              <w:rPr>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斯洛文尼亚</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西班牙</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6</w:t>
            </w:r>
            <w:r>
              <w:rPr>
                <w:rFonts w:hint="eastAsia"/>
              </w:rPr>
              <w:t>日</w:t>
            </w:r>
          </w:p>
        </w:tc>
        <w:tc>
          <w:tcPr>
            <w:tcW w:w="3083" w:type="dxa"/>
          </w:tcPr>
          <w:p w:rsidR="00000000" w:rsidRDefault="00000000">
            <w:pPr>
              <w:pStyle w:val="aa"/>
              <w:spacing w:line="340" w:lineRule="exact"/>
              <w:rPr>
                <w:rFonts w:hint="eastAsia"/>
                <w:snapToGrid/>
              </w:rPr>
            </w:pPr>
            <w:r>
              <w:rPr>
                <w:rFonts w:hint="eastAsia"/>
                <w:snapToGrid/>
              </w:rPr>
              <w:t>2001</w:t>
            </w:r>
            <w:r>
              <w:rPr>
                <w:rFonts w:hint="eastAsia"/>
                <w:snapToGrid/>
              </w:rPr>
              <w:t>年</w:t>
            </w:r>
            <w:r>
              <w:rPr>
                <w:rFonts w:hint="eastAsia"/>
                <w:snapToGrid/>
              </w:rPr>
              <w:t>12</w:t>
            </w:r>
            <w:r>
              <w:rPr>
                <w:rFonts w:hint="eastAsia"/>
                <w:snapToGrid/>
              </w:rPr>
              <w:t>月</w:t>
            </w:r>
            <w:r>
              <w:rPr>
                <w:rFonts w:hint="eastAsia"/>
                <w:snapToGrid/>
              </w:rPr>
              <w:t>18</w:t>
            </w:r>
            <w:r>
              <w:rPr>
                <w:rFonts w:hint="eastAsia"/>
                <w:snapToGrid/>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瑞</w:t>
            </w:r>
            <w:r>
              <w:t xml:space="preserve">  </w:t>
            </w:r>
            <w:r>
              <w:rPr>
                <w:rFonts w:hint="eastAsia"/>
              </w:rPr>
              <w:t>典</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hint="eastAsia"/>
                <w:snapToGrid/>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瑞</w:t>
            </w:r>
            <w:r>
              <w:t xml:space="preserve">  </w:t>
            </w:r>
            <w:r>
              <w:rPr>
                <w:rFonts w:hint="eastAsia"/>
              </w:rPr>
              <w:t>士</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前南斯拉夫的马其顿共和国</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7</w:t>
            </w:r>
            <w:r>
              <w:rPr>
                <w:rFonts w:hint="eastAsia"/>
              </w:rPr>
              <w:t>月</w:t>
            </w:r>
            <w:r>
              <w:rPr>
                <w:rFonts w:hint="eastAsia"/>
              </w:rPr>
              <w:t>17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多</w:t>
            </w:r>
            <w:r>
              <w:rPr>
                <w:rFonts w:hint="eastAsia"/>
              </w:rPr>
              <w:t xml:space="preserve">  </w:t>
            </w:r>
            <w:r>
              <w:rPr>
                <w:rFonts w:hint="eastAsia"/>
              </w:rPr>
              <w:t>哥</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11</w:t>
            </w:r>
            <w:r>
              <w:rPr>
                <w:rFonts w:hint="eastAsia"/>
              </w:rPr>
              <w:t>月</w:t>
            </w:r>
            <w:r>
              <w:rPr>
                <w:rFonts w:hint="eastAsia"/>
              </w:rPr>
              <w:t>15</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土耳其</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乌干达</w:t>
            </w: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hint="eastAsia"/>
                <w:snapToGrid/>
                <w:spacing w:val="10"/>
              </w:rPr>
            </w:pPr>
            <w:r>
              <w:rPr>
                <w:rFonts w:hint="eastAsia"/>
                <w:snapToGrid/>
                <w:spacing w:val="10"/>
              </w:rPr>
              <w:t>2001</w:t>
            </w:r>
            <w:r>
              <w:rPr>
                <w:rFonts w:hint="eastAsia"/>
                <w:snapToGrid/>
                <w:spacing w:val="10"/>
              </w:rPr>
              <w:t>年</w:t>
            </w:r>
            <w:r>
              <w:rPr>
                <w:rFonts w:hint="eastAsia"/>
                <w:snapToGrid/>
                <w:spacing w:val="10"/>
              </w:rPr>
              <w:t>11</w:t>
            </w:r>
            <w:r>
              <w:rPr>
                <w:rFonts w:hint="eastAsia"/>
                <w:snapToGrid/>
                <w:spacing w:val="10"/>
              </w:rPr>
              <w:t>月</w:t>
            </w:r>
            <w:r>
              <w:rPr>
                <w:rFonts w:hint="eastAsia"/>
                <w:snapToGrid/>
                <w:spacing w:val="10"/>
              </w:rPr>
              <w:t>30</w:t>
            </w:r>
            <w:r>
              <w:rPr>
                <w:rFonts w:hint="eastAsia"/>
                <w:snapToGrid/>
                <w:spacing w:val="10"/>
              </w:rPr>
              <w:t>日</w:t>
            </w: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乌克兰</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大不列颠及北爱尔兰联合王国</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美利坚合众国</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7</w:t>
            </w:r>
            <w:r>
              <w:rPr>
                <w:rFonts w:hint="eastAsia"/>
              </w:rPr>
              <w:t>月</w:t>
            </w:r>
            <w:r>
              <w:rPr>
                <w:rFonts w:hint="eastAsia"/>
              </w:rPr>
              <w:t>5</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p>
        </w:tc>
        <w:tc>
          <w:tcPr>
            <w:tcW w:w="2779" w:type="dxa"/>
          </w:tcPr>
          <w:p w:rsidR="00000000" w:rsidRDefault="00000000">
            <w:pPr>
              <w:pStyle w:val="aa"/>
              <w:spacing w:line="340" w:lineRule="exact"/>
              <w:rPr>
                <w:rFonts w:hint="eastAsia"/>
              </w:rPr>
            </w:pP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乌拉圭</w:t>
            </w:r>
          </w:p>
        </w:tc>
        <w:tc>
          <w:tcPr>
            <w:tcW w:w="2779" w:type="dxa"/>
          </w:tcPr>
          <w:p w:rsidR="00000000" w:rsidRDefault="00000000">
            <w:pPr>
              <w:pStyle w:val="aa"/>
              <w:spacing w:line="340" w:lineRule="exact"/>
              <w:rPr>
                <w:rFonts w:ascii="SimHei" w:eastAsia="SimHei"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委内瑞拉</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9</w:t>
            </w:r>
            <w:r>
              <w:rPr>
                <w:rFonts w:hint="eastAsia"/>
              </w:rPr>
              <w:t>月</w:t>
            </w:r>
            <w:r>
              <w:rPr>
                <w:rFonts w:hint="eastAsia"/>
              </w:rPr>
              <w:t>7</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越</w:t>
            </w:r>
            <w:r>
              <w:t xml:space="preserve">  </w:t>
            </w:r>
            <w:r>
              <w:rPr>
                <w:rFonts w:hint="eastAsia"/>
              </w:rPr>
              <w:t>南</w:t>
            </w:r>
          </w:p>
        </w:tc>
        <w:tc>
          <w:tcPr>
            <w:tcW w:w="2779" w:type="dxa"/>
          </w:tcPr>
          <w:p w:rsidR="00000000" w:rsidRDefault="00000000">
            <w:pPr>
              <w:pStyle w:val="aa"/>
              <w:spacing w:line="340" w:lineRule="exact"/>
              <w:rPr>
                <w:rFonts w:hint="eastAsia"/>
              </w:rPr>
            </w:pPr>
            <w:r>
              <w:rPr>
                <w:rFonts w:hint="eastAsia"/>
              </w:rPr>
              <w:t>2000</w:t>
            </w:r>
            <w:r>
              <w:rPr>
                <w:rFonts w:hint="eastAsia"/>
              </w:rPr>
              <w:t>年</w:t>
            </w:r>
            <w:r>
              <w:rPr>
                <w:rFonts w:hint="eastAsia"/>
              </w:rPr>
              <w:t>9</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r w:rsidR="00000000">
        <w:tblPrEx>
          <w:tblCellMar>
            <w:top w:w="0" w:type="dxa"/>
            <w:bottom w:w="0" w:type="dxa"/>
          </w:tblCellMar>
        </w:tblPrEx>
        <w:tc>
          <w:tcPr>
            <w:tcW w:w="3705" w:type="dxa"/>
          </w:tcPr>
          <w:p w:rsidR="00000000" w:rsidRDefault="00000000">
            <w:pPr>
              <w:pStyle w:val="aa"/>
              <w:spacing w:line="340" w:lineRule="exact"/>
              <w:rPr>
                <w:rFonts w:hint="eastAsia"/>
              </w:rPr>
            </w:pPr>
            <w:r>
              <w:rPr>
                <w:rFonts w:hint="eastAsia"/>
              </w:rPr>
              <w:t>南斯拉夫</w:t>
            </w:r>
          </w:p>
        </w:tc>
        <w:tc>
          <w:tcPr>
            <w:tcW w:w="2779" w:type="dxa"/>
          </w:tcPr>
          <w:p w:rsidR="00000000" w:rsidRDefault="00000000">
            <w:pPr>
              <w:pStyle w:val="aa"/>
              <w:spacing w:line="340" w:lineRule="exact"/>
              <w:rPr>
                <w:rFonts w:hint="eastAsia"/>
              </w:rPr>
            </w:pPr>
            <w:r>
              <w:rPr>
                <w:rFonts w:hint="eastAsia"/>
              </w:rPr>
              <w:t>2001</w:t>
            </w:r>
            <w:r>
              <w:rPr>
                <w:rFonts w:hint="eastAsia"/>
              </w:rPr>
              <w:t>年</w:t>
            </w:r>
            <w:r>
              <w:rPr>
                <w:rFonts w:hint="eastAsia"/>
              </w:rPr>
              <w:t>10</w:t>
            </w:r>
            <w:r>
              <w:rPr>
                <w:rFonts w:hint="eastAsia"/>
              </w:rPr>
              <w:t>月</w:t>
            </w:r>
            <w:r>
              <w:rPr>
                <w:rFonts w:hint="eastAsia"/>
              </w:rPr>
              <w:t>8</w:t>
            </w:r>
            <w:r>
              <w:rPr>
                <w:rFonts w:hint="eastAsia"/>
              </w:rPr>
              <w:t>日</w:t>
            </w:r>
          </w:p>
        </w:tc>
        <w:tc>
          <w:tcPr>
            <w:tcW w:w="3083" w:type="dxa"/>
          </w:tcPr>
          <w:p w:rsidR="00000000" w:rsidRDefault="00000000">
            <w:pPr>
              <w:pStyle w:val="aa"/>
              <w:spacing w:line="340" w:lineRule="exact"/>
              <w:rPr>
                <w:rFonts w:ascii="SimHei" w:eastAsia="SimHei" w:hint="eastAsia"/>
              </w:rPr>
            </w:pPr>
          </w:p>
        </w:tc>
      </w:tr>
    </w:tbl>
    <w:p w:rsidR="00000000" w:rsidRDefault="00000000">
      <w:pPr>
        <w:rPr>
          <w:rFonts w:hint="eastAsia"/>
        </w:rPr>
      </w:pPr>
      <w:bookmarkStart w:id="40" w:name="_Toc500588815"/>
      <w:bookmarkStart w:id="41" w:name="_Toc501270282"/>
      <w:bookmarkStart w:id="42" w:name="_Toc501275178"/>
      <w:bookmarkStart w:id="43" w:name="_Toc501275816"/>
    </w:p>
    <w:p w:rsidR="00000000" w:rsidRDefault="00000000">
      <w:pPr>
        <w:rPr>
          <w:rFonts w:hint="eastAsia"/>
        </w:rPr>
      </w:pPr>
    </w:p>
    <w:p w:rsidR="00000000" w:rsidRDefault="00000000">
      <w:pPr>
        <w:rPr>
          <w:rFonts w:hint="eastAsia"/>
          <w:u w:val="single"/>
        </w:rPr>
      </w:pPr>
      <w:r>
        <w:rPr>
          <w:rFonts w:hint="eastAsia"/>
          <w:u w:val="single"/>
        </w:rPr>
        <w:tab/>
      </w:r>
      <w:r>
        <w:rPr>
          <w:rFonts w:hint="eastAsia"/>
          <w:u w:val="single"/>
        </w:rPr>
        <w:tab/>
      </w:r>
      <w:r>
        <w:rPr>
          <w:rFonts w:hint="eastAsia"/>
          <w:u w:val="single"/>
        </w:rPr>
        <w:tab/>
      </w:r>
      <w:r>
        <w:rPr>
          <w:rFonts w:hint="eastAsia"/>
          <w:u w:val="single"/>
        </w:rPr>
        <w:tab/>
      </w:r>
    </w:p>
    <w:p w:rsidR="00000000" w:rsidRDefault="00000000">
      <w:pPr>
        <w:ind w:left="510"/>
        <w:rPr>
          <w:rFonts w:eastAsia="KaiTi_GB2312" w:hint="eastAsia"/>
          <w:snapToGrid/>
          <w:spacing w:val="0"/>
          <w:u w:val="single"/>
        </w:rPr>
      </w:pPr>
      <w:r>
        <w:rPr>
          <w:rFonts w:eastAsia="KaiTi_GB2312"/>
          <w:snapToGrid/>
          <w:spacing w:val="0"/>
          <w:u w:val="single"/>
        </w:rPr>
        <w:t>a</w:t>
      </w:r>
      <w:r>
        <w:rPr>
          <w:rFonts w:eastAsia="KaiTi_GB2312"/>
          <w:snapToGrid/>
          <w:spacing w:val="0"/>
        </w:rPr>
        <w:t>/</w:t>
      </w:r>
      <w:r>
        <w:rPr>
          <w:rFonts w:eastAsia="KaiTi_GB2312"/>
          <w:snapToGrid/>
          <w:spacing w:val="0"/>
        </w:rPr>
        <w:tab/>
      </w:r>
      <w:r>
        <w:rPr>
          <w:rFonts w:eastAsia="KaiTi_GB2312" w:hint="eastAsia"/>
          <w:snapToGrid/>
          <w:spacing w:val="0"/>
        </w:rPr>
        <w:t>加入。</w:t>
      </w:r>
    </w:p>
    <w:p w:rsidR="00000000" w:rsidRDefault="00000000">
      <w:pPr>
        <w:pStyle w:val="Heading2"/>
      </w:pPr>
      <w:r>
        <w:br w:type="page"/>
      </w:r>
      <w:r>
        <w:rPr>
          <w:rFonts w:hint="eastAsia"/>
        </w:rPr>
        <w:t>附</w:t>
      </w:r>
      <w:r>
        <w:rPr>
          <w:rFonts w:hint="eastAsia"/>
        </w:rPr>
        <w:t xml:space="preserve"> </w:t>
      </w:r>
      <w:r>
        <w:rPr>
          <w:rFonts w:hint="eastAsia"/>
        </w:rPr>
        <w:t>件</w:t>
      </w:r>
      <w:r>
        <w:rPr>
          <w:rFonts w:hint="eastAsia"/>
        </w:rPr>
        <w:t xml:space="preserve"> </w:t>
      </w:r>
      <w:r>
        <w:rPr>
          <w:rFonts w:hint="eastAsia"/>
        </w:rPr>
        <w:t>四</w:t>
      </w:r>
      <w:bookmarkEnd w:id="40"/>
      <w:bookmarkEnd w:id="41"/>
      <w:bookmarkEnd w:id="42"/>
      <w:bookmarkEnd w:id="43"/>
    </w:p>
    <w:p w:rsidR="00000000" w:rsidRDefault="00000000">
      <w:pPr>
        <w:pStyle w:val="Heading2"/>
      </w:pPr>
      <w:bookmarkStart w:id="44" w:name="_Toc500588816"/>
      <w:bookmarkStart w:id="45" w:name="_Toc501270283"/>
      <w:bookmarkStart w:id="46" w:name="_Toc501275179"/>
      <w:bookmarkStart w:id="47" w:name="_Toc501275817"/>
      <w:r>
        <w:rPr>
          <w:rFonts w:hint="eastAsia"/>
        </w:rPr>
        <w:t>儿童权利委员会委员名单</w:t>
      </w:r>
      <w:bookmarkEnd w:id="44"/>
      <w:bookmarkEnd w:id="45"/>
      <w:bookmarkEnd w:id="46"/>
      <w:bookmarkEnd w:id="47"/>
    </w:p>
    <w:tbl>
      <w:tblPr>
        <w:tblW w:w="9468" w:type="dxa"/>
        <w:tblLayout w:type="fixed"/>
        <w:tblCellMar>
          <w:left w:w="28" w:type="dxa"/>
          <w:right w:w="28" w:type="dxa"/>
        </w:tblCellMar>
        <w:tblLook w:val="0000" w:firstRow="0" w:lastRow="0" w:firstColumn="0" w:lastColumn="0" w:noHBand="0" w:noVBand="0"/>
      </w:tblPr>
      <w:tblGrid>
        <w:gridCol w:w="6748"/>
        <w:gridCol w:w="2720"/>
      </w:tblGrid>
      <w:tr w:rsidR="00000000">
        <w:tblPrEx>
          <w:tblCellMar>
            <w:top w:w="0" w:type="dxa"/>
            <w:bottom w:w="0" w:type="dxa"/>
          </w:tblCellMar>
        </w:tblPrEx>
        <w:tc>
          <w:tcPr>
            <w:tcW w:w="6748" w:type="dxa"/>
          </w:tcPr>
          <w:p w:rsidR="00000000" w:rsidRDefault="00000000">
            <w:pPr>
              <w:spacing w:before="120" w:after="120"/>
              <w:rPr>
                <w:snapToGrid/>
                <w:sz w:val="22"/>
              </w:rPr>
            </w:pPr>
            <w:r>
              <w:rPr>
                <w:rFonts w:hint="eastAsia"/>
                <w:snapToGrid/>
                <w:sz w:val="22"/>
                <w:u w:val="single"/>
              </w:rPr>
              <w:t>委</w:t>
            </w:r>
            <w:r>
              <w:rPr>
                <w:rFonts w:hint="eastAsia"/>
                <w:snapToGrid/>
                <w:sz w:val="22"/>
                <w:u w:val="single"/>
              </w:rPr>
              <w:t xml:space="preserve"> </w:t>
            </w:r>
            <w:r>
              <w:rPr>
                <w:rFonts w:hint="eastAsia"/>
                <w:snapToGrid/>
                <w:sz w:val="22"/>
                <w:u w:val="single"/>
              </w:rPr>
              <w:t>员</w:t>
            </w:r>
            <w:r>
              <w:rPr>
                <w:rFonts w:hint="eastAsia"/>
                <w:snapToGrid/>
                <w:sz w:val="22"/>
                <w:u w:val="single"/>
              </w:rPr>
              <w:t xml:space="preserve"> </w:t>
            </w:r>
            <w:r>
              <w:rPr>
                <w:rFonts w:hint="eastAsia"/>
                <w:snapToGrid/>
                <w:sz w:val="22"/>
                <w:u w:val="single"/>
              </w:rPr>
              <w:t>姓</w:t>
            </w:r>
            <w:r>
              <w:rPr>
                <w:rFonts w:hint="eastAsia"/>
                <w:snapToGrid/>
                <w:sz w:val="22"/>
                <w:u w:val="single"/>
              </w:rPr>
              <w:t xml:space="preserve"> </w:t>
            </w:r>
            <w:r>
              <w:rPr>
                <w:rFonts w:hint="eastAsia"/>
                <w:snapToGrid/>
                <w:sz w:val="22"/>
                <w:u w:val="single"/>
              </w:rPr>
              <w:t>名</w:t>
            </w:r>
          </w:p>
        </w:tc>
        <w:tc>
          <w:tcPr>
            <w:tcW w:w="2720" w:type="dxa"/>
          </w:tcPr>
          <w:p w:rsidR="00000000" w:rsidRDefault="00000000">
            <w:pPr>
              <w:spacing w:before="120" w:after="120"/>
              <w:rPr>
                <w:snapToGrid/>
                <w:sz w:val="22"/>
              </w:rPr>
            </w:pPr>
            <w:r>
              <w:rPr>
                <w:rFonts w:hint="eastAsia"/>
                <w:snapToGrid/>
                <w:sz w:val="22"/>
                <w:u w:val="single"/>
              </w:rPr>
              <w:t>国</w:t>
            </w:r>
            <w:r>
              <w:rPr>
                <w:snapToGrid/>
                <w:sz w:val="22"/>
                <w:u w:val="single"/>
              </w:rPr>
              <w:t xml:space="preserve">  </w:t>
            </w:r>
            <w:r>
              <w:rPr>
                <w:rFonts w:hint="eastAsia"/>
                <w:snapToGrid/>
                <w:sz w:val="22"/>
                <w:u w:val="single"/>
              </w:rPr>
              <w:t>籍</w:t>
            </w:r>
          </w:p>
        </w:tc>
      </w:tr>
      <w:tr w:rsidR="00000000">
        <w:tblPrEx>
          <w:tblCellMar>
            <w:top w:w="0" w:type="dxa"/>
            <w:bottom w:w="0" w:type="dxa"/>
          </w:tblCellMar>
        </w:tblPrEx>
        <w:tc>
          <w:tcPr>
            <w:tcW w:w="6748" w:type="dxa"/>
          </w:tcPr>
          <w:p w:rsidR="00000000" w:rsidRDefault="00000000">
            <w:pPr>
              <w:pStyle w:val="BodyText"/>
              <w:rPr>
                <w:rFonts w:hint="eastAsia"/>
                <w:sz w:val="22"/>
              </w:rPr>
            </w:pPr>
            <w:r>
              <w:rPr>
                <w:rFonts w:hint="eastAsia"/>
                <w:sz w:val="22"/>
              </w:rPr>
              <w:t>易卜拉欣·阿卜杜勒·阿齐兹—谢迪先生</w:t>
            </w:r>
            <w:r>
              <w:rPr>
                <w:rFonts w:hint="eastAsia"/>
                <w:sz w:val="22"/>
              </w:rPr>
              <w:t>**</w:t>
            </w:r>
          </w:p>
        </w:tc>
        <w:tc>
          <w:tcPr>
            <w:tcW w:w="2720" w:type="dxa"/>
          </w:tcPr>
          <w:p w:rsidR="00000000" w:rsidRDefault="00000000">
            <w:pPr>
              <w:pStyle w:val="BodyText"/>
              <w:rPr>
                <w:rFonts w:hint="eastAsia"/>
                <w:sz w:val="22"/>
              </w:rPr>
            </w:pPr>
            <w:r>
              <w:rPr>
                <w:rFonts w:hint="eastAsia"/>
                <w:sz w:val="22"/>
              </w:rPr>
              <w:t>沙特阿拉伯</w:t>
            </w:r>
          </w:p>
        </w:tc>
      </w:tr>
      <w:tr w:rsidR="00000000">
        <w:tblPrEx>
          <w:tblCellMar>
            <w:top w:w="0" w:type="dxa"/>
            <w:bottom w:w="0" w:type="dxa"/>
          </w:tblCellMar>
        </w:tblPrEx>
        <w:tc>
          <w:tcPr>
            <w:tcW w:w="6748" w:type="dxa"/>
          </w:tcPr>
          <w:p w:rsidR="00000000" w:rsidRDefault="00000000">
            <w:pPr>
              <w:pStyle w:val="BodyText"/>
              <w:rPr>
                <w:rFonts w:hint="eastAsia"/>
                <w:sz w:val="22"/>
              </w:rPr>
            </w:pPr>
            <w:r>
              <w:rPr>
                <w:rFonts w:hint="eastAsia"/>
                <w:sz w:val="22"/>
              </w:rPr>
              <w:t>加利亚·穆赫德·本哈马德—萨尼</w:t>
            </w:r>
            <w:r>
              <w:rPr>
                <w:rFonts w:hint="eastAsia"/>
                <w:sz w:val="22"/>
              </w:rPr>
              <w:t>**</w:t>
            </w:r>
          </w:p>
        </w:tc>
        <w:tc>
          <w:tcPr>
            <w:tcW w:w="2720" w:type="dxa"/>
          </w:tcPr>
          <w:p w:rsidR="00000000" w:rsidRDefault="00000000">
            <w:pPr>
              <w:pStyle w:val="BodyText"/>
              <w:rPr>
                <w:rFonts w:hint="eastAsia"/>
                <w:sz w:val="22"/>
              </w:rPr>
            </w:pPr>
            <w:r>
              <w:rPr>
                <w:rFonts w:hint="eastAsia"/>
                <w:sz w:val="22"/>
              </w:rPr>
              <w:t>卡塔尔</w:t>
            </w:r>
          </w:p>
        </w:tc>
      </w:tr>
      <w:tr w:rsidR="00000000">
        <w:tblPrEx>
          <w:tblCellMar>
            <w:top w:w="0" w:type="dxa"/>
            <w:bottom w:w="0" w:type="dxa"/>
          </w:tblCellMar>
        </w:tblPrEx>
        <w:tc>
          <w:tcPr>
            <w:tcW w:w="6748" w:type="dxa"/>
          </w:tcPr>
          <w:p w:rsidR="00000000" w:rsidRDefault="00000000">
            <w:pPr>
              <w:pStyle w:val="BodyText"/>
              <w:rPr>
                <w:rFonts w:hint="eastAsia"/>
                <w:sz w:val="22"/>
              </w:rPr>
            </w:pPr>
            <w:r>
              <w:rPr>
                <w:rFonts w:hint="eastAsia"/>
                <w:sz w:val="22"/>
              </w:rPr>
              <w:t>赛索里·初蒂恭女士</w:t>
            </w:r>
            <w:r>
              <w:rPr>
                <w:rFonts w:hint="eastAsia"/>
                <w:sz w:val="22"/>
              </w:rPr>
              <w:t>**</w:t>
            </w:r>
          </w:p>
        </w:tc>
        <w:tc>
          <w:tcPr>
            <w:tcW w:w="2720" w:type="dxa"/>
          </w:tcPr>
          <w:p w:rsidR="00000000" w:rsidRDefault="00000000">
            <w:pPr>
              <w:pStyle w:val="BodyText"/>
              <w:rPr>
                <w:rFonts w:hint="eastAsia"/>
                <w:sz w:val="22"/>
              </w:rPr>
            </w:pPr>
            <w:r>
              <w:rPr>
                <w:rFonts w:hint="eastAsia"/>
                <w:sz w:val="22"/>
              </w:rPr>
              <w:t>泰</w:t>
            </w:r>
            <w:r>
              <w:rPr>
                <w:rFonts w:hint="eastAsia"/>
                <w:sz w:val="22"/>
              </w:rPr>
              <w:t xml:space="preserve">  </w:t>
            </w:r>
            <w:r>
              <w:rPr>
                <w:rFonts w:hint="eastAsia"/>
                <w:sz w:val="22"/>
              </w:rPr>
              <w:t>国</w:t>
            </w:r>
          </w:p>
        </w:tc>
      </w:tr>
      <w:tr w:rsidR="00000000">
        <w:tblPrEx>
          <w:tblCellMar>
            <w:top w:w="0" w:type="dxa"/>
            <w:bottom w:w="0" w:type="dxa"/>
          </w:tblCellMar>
        </w:tblPrEx>
        <w:tc>
          <w:tcPr>
            <w:tcW w:w="6748" w:type="dxa"/>
          </w:tcPr>
          <w:p w:rsidR="00000000" w:rsidRDefault="00000000">
            <w:pPr>
              <w:pStyle w:val="BodyText"/>
              <w:rPr>
                <w:rFonts w:hint="eastAsia"/>
                <w:sz w:val="22"/>
              </w:rPr>
            </w:pPr>
            <w:r>
              <w:rPr>
                <w:rFonts w:hint="eastAsia"/>
                <w:sz w:val="22"/>
              </w:rPr>
              <w:t>路易吉·奇塔雷拉先生</w:t>
            </w:r>
            <w:r>
              <w:rPr>
                <w:rFonts w:hint="eastAsia"/>
                <w:sz w:val="22"/>
              </w:rPr>
              <w:t>**</w:t>
            </w:r>
          </w:p>
        </w:tc>
        <w:tc>
          <w:tcPr>
            <w:tcW w:w="2720" w:type="dxa"/>
          </w:tcPr>
          <w:p w:rsidR="00000000" w:rsidRDefault="00000000">
            <w:pPr>
              <w:pStyle w:val="BodyText"/>
              <w:rPr>
                <w:rFonts w:hint="eastAsia"/>
                <w:sz w:val="22"/>
              </w:rPr>
            </w:pPr>
            <w:r>
              <w:rPr>
                <w:rFonts w:hint="eastAsia"/>
                <w:sz w:val="22"/>
              </w:rPr>
              <w:t>意大利</w:t>
            </w:r>
          </w:p>
        </w:tc>
      </w:tr>
      <w:tr w:rsidR="00000000">
        <w:tblPrEx>
          <w:tblCellMar>
            <w:top w:w="0" w:type="dxa"/>
            <w:bottom w:w="0" w:type="dxa"/>
          </w:tblCellMar>
        </w:tblPrEx>
        <w:tc>
          <w:tcPr>
            <w:tcW w:w="6748" w:type="dxa"/>
          </w:tcPr>
          <w:p w:rsidR="00000000" w:rsidRDefault="00000000">
            <w:pPr>
              <w:pStyle w:val="BodyText"/>
              <w:rPr>
                <w:sz w:val="22"/>
              </w:rPr>
            </w:pPr>
            <w:r>
              <w:rPr>
                <w:rFonts w:hint="eastAsia"/>
                <w:sz w:val="22"/>
              </w:rPr>
              <w:t>雅各布·埃格伯特·杜克先生</w:t>
            </w:r>
            <w:r>
              <w:rPr>
                <w:rStyle w:val="FootnoteReference"/>
                <w:b w:val="0"/>
                <w:sz w:val="22"/>
              </w:rPr>
              <w:footnoteReference w:customMarkFollows="1" w:id="3"/>
              <w:t xml:space="preserve">* </w:t>
            </w:r>
          </w:p>
        </w:tc>
        <w:tc>
          <w:tcPr>
            <w:tcW w:w="2720" w:type="dxa"/>
          </w:tcPr>
          <w:p w:rsidR="00000000" w:rsidRDefault="00000000">
            <w:pPr>
              <w:pStyle w:val="BodyText"/>
              <w:rPr>
                <w:sz w:val="22"/>
              </w:rPr>
            </w:pPr>
            <w:r>
              <w:rPr>
                <w:rFonts w:hint="eastAsia"/>
                <w:sz w:val="22"/>
              </w:rPr>
              <w:t>荷</w:t>
            </w:r>
            <w:r>
              <w:rPr>
                <w:rFonts w:hint="eastAsia"/>
                <w:sz w:val="22"/>
              </w:rPr>
              <w:t xml:space="preserve">  </w:t>
            </w:r>
            <w:r>
              <w:rPr>
                <w:rFonts w:hint="eastAsia"/>
                <w:sz w:val="22"/>
              </w:rPr>
              <w:t>兰</w:t>
            </w:r>
          </w:p>
        </w:tc>
      </w:tr>
      <w:tr w:rsidR="00000000">
        <w:tblPrEx>
          <w:tblCellMar>
            <w:top w:w="0" w:type="dxa"/>
            <w:bottom w:w="0" w:type="dxa"/>
          </w:tblCellMar>
        </w:tblPrEx>
        <w:tc>
          <w:tcPr>
            <w:tcW w:w="6748" w:type="dxa"/>
          </w:tcPr>
          <w:p w:rsidR="00000000" w:rsidRDefault="00000000">
            <w:pPr>
              <w:pStyle w:val="BodyText"/>
              <w:rPr>
                <w:rFonts w:hint="eastAsia"/>
                <w:sz w:val="22"/>
              </w:rPr>
            </w:pPr>
            <w:r>
              <w:rPr>
                <w:rFonts w:hint="eastAsia"/>
                <w:sz w:val="22"/>
              </w:rPr>
              <w:t>阿米娜·哈姆扎·艾尔·朱因迪女士</w:t>
            </w:r>
            <w:r>
              <w:rPr>
                <w:rFonts w:hint="eastAsia"/>
                <w:sz w:val="22"/>
              </w:rPr>
              <w:t>*</w:t>
            </w:r>
          </w:p>
        </w:tc>
        <w:tc>
          <w:tcPr>
            <w:tcW w:w="2720" w:type="dxa"/>
          </w:tcPr>
          <w:p w:rsidR="00000000" w:rsidRDefault="00000000">
            <w:pPr>
              <w:pStyle w:val="BodyText"/>
              <w:rPr>
                <w:sz w:val="22"/>
              </w:rPr>
            </w:pPr>
            <w:r>
              <w:rPr>
                <w:rFonts w:hint="eastAsia"/>
                <w:sz w:val="22"/>
              </w:rPr>
              <w:t>埃</w:t>
            </w:r>
            <w:r>
              <w:rPr>
                <w:rFonts w:hint="eastAsia"/>
                <w:sz w:val="22"/>
              </w:rPr>
              <w:t xml:space="preserve">  </w:t>
            </w:r>
            <w:r>
              <w:rPr>
                <w:rFonts w:hint="eastAsia"/>
                <w:sz w:val="22"/>
              </w:rPr>
              <w:t>及</w:t>
            </w:r>
          </w:p>
        </w:tc>
      </w:tr>
      <w:tr w:rsidR="00000000">
        <w:tblPrEx>
          <w:tblCellMar>
            <w:top w:w="0" w:type="dxa"/>
            <w:bottom w:w="0" w:type="dxa"/>
          </w:tblCellMar>
        </w:tblPrEx>
        <w:tc>
          <w:tcPr>
            <w:tcW w:w="6748" w:type="dxa"/>
          </w:tcPr>
          <w:p w:rsidR="00000000" w:rsidRDefault="00000000">
            <w:pPr>
              <w:pStyle w:val="BodyText"/>
              <w:rPr>
                <w:rFonts w:hint="eastAsia"/>
                <w:sz w:val="22"/>
              </w:rPr>
            </w:pPr>
            <w:r>
              <w:rPr>
                <w:rFonts w:hint="eastAsia"/>
                <w:sz w:val="22"/>
              </w:rPr>
              <w:t>朱迪斯·卡普女士</w:t>
            </w:r>
            <w:r>
              <w:rPr>
                <w:rFonts w:hint="eastAsia"/>
                <w:sz w:val="22"/>
              </w:rPr>
              <w:t>*</w:t>
            </w:r>
          </w:p>
        </w:tc>
        <w:tc>
          <w:tcPr>
            <w:tcW w:w="2720" w:type="dxa"/>
          </w:tcPr>
          <w:p w:rsidR="00000000" w:rsidRDefault="00000000">
            <w:pPr>
              <w:pStyle w:val="BodyText"/>
              <w:rPr>
                <w:sz w:val="22"/>
              </w:rPr>
            </w:pPr>
            <w:r>
              <w:rPr>
                <w:rFonts w:hint="eastAsia"/>
                <w:sz w:val="22"/>
              </w:rPr>
              <w:t>以色列</w:t>
            </w:r>
          </w:p>
        </w:tc>
      </w:tr>
      <w:tr w:rsidR="00000000">
        <w:tblPrEx>
          <w:tblCellMar>
            <w:top w:w="0" w:type="dxa"/>
            <w:bottom w:w="0" w:type="dxa"/>
          </w:tblCellMar>
        </w:tblPrEx>
        <w:tc>
          <w:tcPr>
            <w:tcW w:w="6748" w:type="dxa"/>
          </w:tcPr>
          <w:p w:rsidR="00000000" w:rsidRDefault="00000000">
            <w:pPr>
              <w:pStyle w:val="BodyText"/>
              <w:rPr>
                <w:sz w:val="22"/>
              </w:rPr>
            </w:pPr>
            <w:r>
              <w:rPr>
                <w:rFonts w:hint="eastAsia"/>
                <w:sz w:val="22"/>
              </w:rPr>
              <w:t>阿瓦·恩代·韦德拉奥里女士</w:t>
            </w:r>
            <w:r>
              <w:rPr>
                <w:rFonts w:hint="eastAsia"/>
                <w:sz w:val="22"/>
              </w:rPr>
              <w:t>*</w:t>
            </w:r>
          </w:p>
        </w:tc>
        <w:tc>
          <w:tcPr>
            <w:tcW w:w="2720" w:type="dxa"/>
          </w:tcPr>
          <w:p w:rsidR="00000000" w:rsidRDefault="00000000">
            <w:pPr>
              <w:pStyle w:val="BodyText"/>
              <w:rPr>
                <w:sz w:val="22"/>
              </w:rPr>
            </w:pPr>
            <w:r>
              <w:rPr>
                <w:rFonts w:hint="eastAsia"/>
                <w:sz w:val="22"/>
              </w:rPr>
              <w:t>布基纳法索</w:t>
            </w:r>
          </w:p>
        </w:tc>
      </w:tr>
      <w:tr w:rsidR="00000000">
        <w:tblPrEx>
          <w:tblCellMar>
            <w:top w:w="0" w:type="dxa"/>
            <w:bottom w:w="0" w:type="dxa"/>
          </w:tblCellMar>
        </w:tblPrEx>
        <w:tc>
          <w:tcPr>
            <w:tcW w:w="6748" w:type="dxa"/>
          </w:tcPr>
          <w:p w:rsidR="00000000" w:rsidRDefault="00000000">
            <w:pPr>
              <w:pStyle w:val="BodyText"/>
              <w:rPr>
                <w:sz w:val="22"/>
              </w:rPr>
            </w:pPr>
            <w:r>
              <w:rPr>
                <w:rFonts w:hint="eastAsia"/>
                <w:sz w:val="22"/>
              </w:rPr>
              <w:t>玛丽里亚·萨登伯格女士</w:t>
            </w:r>
            <w:r>
              <w:rPr>
                <w:rStyle w:val="FootnoteReference"/>
                <w:b w:val="0"/>
                <w:sz w:val="22"/>
              </w:rPr>
              <w:footnoteReference w:customMarkFollows="1" w:id="4"/>
              <w:t>**</w:t>
            </w:r>
          </w:p>
        </w:tc>
        <w:tc>
          <w:tcPr>
            <w:tcW w:w="2720" w:type="dxa"/>
          </w:tcPr>
          <w:p w:rsidR="00000000" w:rsidRDefault="00000000">
            <w:pPr>
              <w:pStyle w:val="BodyText"/>
              <w:rPr>
                <w:sz w:val="22"/>
              </w:rPr>
            </w:pPr>
            <w:r>
              <w:rPr>
                <w:rFonts w:hint="eastAsia"/>
                <w:sz w:val="22"/>
              </w:rPr>
              <w:t>巴</w:t>
            </w:r>
            <w:r>
              <w:rPr>
                <w:rFonts w:hint="eastAsia"/>
                <w:sz w:val="22"/>
              </w:rPr>
              <w:t xml:space="preserve">  </w:t>
            </w:r>
            <w:r>
              <w:rPr>
                <w:rFonts w:hint="eastAsia"/>
                <w:sz w:val="22"/>
              </w:rPr>
              <w:t>西</w:t>
            </w:r>
          </w:p>
        </w:tc>
      </w:tr>
      <w:tr w:rsidR="00000000">
        <w:tblPrEx>
          <w:tblCellMar>
            <w:top w:w="0" w:type="dxa"/>
            <w:bottom w:w="0" w:type="dxa"/>
          </w:tblCellMar>
        </w:tblPrEx>
        <w:tc>
          <w:tcPr>
            <w:tcW w:w="6748" w:type="dxa"/>
          </w:tcPr>
          <w:p w:rsidR="00000000" w:rsidRDefault="00000000">
            <w:pPr>
              <w:pStyle w:val="BodyText"/>
              <w:rPr>
                <w:sz w:val="22"/>
              </w:rPr>
            </w:pPr>
            <w:r>
              <w:rPr>
                <w:rFonts w:hint="eastAsia"/>
                <w:sz w:val="22"/>
              </w:rPr>
              <w:t>伊丽莎白·蒂格尔斯泰特—塔赫泰莱女士</w:t>
            </w:r>
            <w:r>
              <w:rPr>
                <w:rFonts w:hint="eastAsia"/>
                <w:sz w:val="22"/>
              </w:rPr>
              <w:t>*</w:t>
            </w:r>
          </w:p>
        </w:tc>
        <w:tc>
          <w:tcPr>
            <w:tcW w:w="2720" w:type="dxa"/>
          </w:tcPr>
          <w:p w:rsidR="00000000" w:rsidRDefault="00000000">
            <w:pPr>
              <w:pStyle w:val="BodyText"/>
              <w:rPr>
                <w:sz w:val="22"/>
              </w:rPr>
            </w:pPr>
            <w:r>
              <w:rPr>
                <w:rFonts w:hint="eastAsia"/>
                <w:sz w:val="22"/>
              </w:rPr>
              <w:t>芬</w:t>
            </w:r>
            <w:r>
              <w:rPr>
                <w:rFonts w:hint="eastAsia"/>
                <w:sz w:val="22"/>
              </w:rPr>
              <w:t xml:space="preserve">  </w:t>
            </w:r>
            <w:r>
              <w:rPr>
                <w:rFonts w:hint="eastAsia"/>
                <w:sz w:val="22"/>
              </w:rPr>
              <w:t>兰</w:t>
            </w:r>
          </w:p>
        </w:tc>
      </w:tr>
    </w:tbl>
    <w:p w:rsidR="00000000" w:rsidRDefault="00000000">
      <w:pPr>
        <w:rPr>
          <w:rFonts w:hint="eastAsia"/>
        </w:rPr>
      </w:pPr>
    </w:p>
    <w:p w:rsidR="00000000" w:rsidRDefault="00000000">
      <w:pPr>
        <w:pStyle w:val="Heading2"/>
        <w:spacing w:after="160"/>
      </w:pPr>
      <w:bookmarkStart w:id="48" w:name="_Toc500588817"/>
      <w:bookmarkStart w:id="49" w:name="_Toc501270284"/>
      <w:bookmarkStart w:id="50" w:name="_Toc501275180"/>
      <w:bookmarkStart w:id="51" w:name="_Toc501275818"/>
      <w:r>
        <w:br w:type="page"/>
      </w:r>
      <w:r>
        <w:rPr>
          <w:rFonts w:hint="eastAsia"/>
        </w:rPr>
        <w:t>附</w:t>
      </w:r>
      <w:r>
        <w:t xml:space="preserve"> </w:t>
      </w:r>
      <w:r>
        <w:rPr>
          <w:rFonts w:hint="eastAsia"/>
        </w:rPr>
        <w:t>件</w:t>
      </w:r>
      <w:r>
        <w:t xml:space="preserve"> </w:t>
      </w:r>
      <w:r>
        <w:rPr>
          <w:rFonts w:hint="eastAsia"/>
        </w:rPr>
        <w:t>五</w:t>
      </w:r>
      <w:bookmarkEnd w:id="48"/>
      <w:bookmarkEnd w:id="49"/>
      <w:bookmarkEnd w:id="50"/>
      <w:bookmarkEnd w:id="51"/>
    </w:p>
    <w:p w:rsidR="00000000" w:rsidRDefault="00000000">
      <w:pPr>
        <w:pStyle w:val="Heading2"/>
      </w:pPr>
      <w:bookmarkStart w:id="52" w:name="_Toc500588818"/>
      <w:bookmarkStart w:id="53" w:name="_Toc501270285"/>
      <w:bookmarkStart w:id="54" w:name="_Toc501275181"/>
      <w:bookmarkStart w:id="55" w:name="_Toc501275819"/>
      <w:r>
        <w:rPr>
          <w:rFonts w:hint="eastAsia"/>
        </w:rPr>
        <w:t>截至</w:t>
      </w:r>
      <w:r>
        <w:rPr>
          <w:rFonts w:hint="eastAsia"/>
        </w:rPr>
        <w:t>2002</w:t>
      </w:r>
      <w:r>
        <w:rPr>
          <w:rFonts w:hint="eastAsia"/>
        </w:rPr>
        <w:t>年</w:t>
      </w:r>
      <w:r>
        <w:rPr>
          <w:rFonts w:hint="eastAsia"/>
        </w:rPr>
        <w:t>2</w:t>
      </w:r>
      <w:r>
        <w:rPr>
          <w:rFonts w:hint="eastAsia"/>
        </w:rPr>
        <w:t>月</w:t>
      </w:r>
      <w:r>
        <w:rPr>
          <w:rFonts w:hint="eastAsia"/>
        </w:rPr>
        <w:t>1</w:t>
      </w:r>
      <w:r>
        <w:rPr>
          <w:rFonts w:hint="eastAsia"/>
        </w:rPr>
        <w:t>日缔约国根据</w:t>
      </w:r>
      <w:bookmarkStart w:id="56" w:name="_Toc500588819"/>
      <w:bookmarkStart w:id="57" w:name="_Toc501270286"/>
      <w:bookmarkStart w:id="58" w:name="_Toc501275182"/>
      <w:bookmarkStart w:id="59" w:name="_Toc501275820"/>
      <w:bookmarkEnd w:id="52"/>
      <w:bookmarkEnd w:id="53"/>
      <w:bookmarkEnd w:id="54"/>
      <w:bookmarkEnd w:id="55"/>
      <w:r>
        <w:br/>
      </w:r>
      <w:r>
        <w:rPr>
          <w:rFonts w:hint="eastAsia"/>
        </w:rPr>
        <w:t>《儿童权利公约》第</w:t>
      </w:r>
      <w:r>
        <w:t>44</w:t>
      </w:r>
      <w:r>
        <w:rPr>
          <w:rFonts w:hint="eastAsia"/>
        </w:rPr>
        <w:t>条提交报告的状况</w:t>
      </w:r>
      <w:bookmarkEnd w:id="56"/>
      <w:bookmarkEnd w:id="57"/>
      <w:bookmarkEnd w:id="58"/>
      <w:bookmarkEnd w:id="59"/>
    </w:p>
    <w:p w:rsidR="00000000" w:rsidRDefault="00000000">
      <w:pPr>
        <w:pStyle w:val="Heading3"/>
        <w:spacing w:after="240"/>
      </w:pPr>
      <w:r>
        <w:rPr>
          <w:rFonts w:hint="eastAsia"/>
        </w:rPr>
        <w:t>应于</w:t>
      </w:r>
      <w:r>
        <w:t>1992</w:t>
      </w:r>
      <w:r>
        <w:rPr>
          <w:rFonts w:hint="eastAsia"/>
        </w:rPr>
        <w:t>年提交的初次报告</w:t>
      </w:r>
    </w:p>
    <w:tbl>
      <w:tblPr>
        <w:tblW w:w="5052" w:type="pct"/>
        <w:tblCellMar>
          <w:left w:w="28" w:type="dxa"/>
          <w:right w:w="28" w:type="dxa"/>
        </w:tblCellMar>
        <w:tblLook w:val="0000" w:firstRow="0" w:lastRow="0" w:firstColumn="0" w:lastColumn="0" w:noHBand="0" w:noVBand="0"/>
      </w:tblPr>
      <w:tblGrid>
        <w:gridCol w:w="1827"/>
        <w:gridCol w:w="1921"/>
        <w:gridCol w:w="1921"/>
        <w:gridCol w:w="1921"/>
        <w:gridCol w:w="1919"/>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9" w:type="pct"/>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孟加拉国</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15</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CRC/C/3/Add.38</w:t>
            </w:r>
            <w:r>
              <w:rPr>
                <w:rFonts w:hint="eastAsia"/>
                <w:sz w:val="20"/>
              </w:rPr>
              <w:t>和</w:t>
            </w:r>
            <w:r>
              <w:rPr>
                <w:sz w:val="20"/>
              </w:rPr>
              <w:br/>
              <w:t xml:space="preserve"> Add.49</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巴巴多斯</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11</w:t>
            </w:r>
            <w:r>
              <w:rPr>
                <w:rFonts w:hint="eastAsia"/>
                <w:sz w:val="20"/>
              </w:rPr>
              <w:t>月</w:t>
            </w:r>
            <w:r>
              <w:rPr>
                <w:sz w:val="20"/>
              </w:rPr>
              <w:t>8</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9</w:t>
            </w:r>
            <w:r>
              <w:rPr>
                <w:rFonts w:hint="eastAsia"/>
                <w:sz w:val="20"/>
              </w:rPr>
              <w:t>月</w:t>
            </w:r>
            <w:r>
              <w:rPr>
                <w:sz w:val="20"/>
              </w:rPr>
              <w:t>12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CRC/C/3/Add.45</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白俄罗斯</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30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12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CRC/C/3/Add.14</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伯利兹</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11</w:t>
            </w:r>
            <w:r>
              <w:rPr>
                <w:rFonts w:hint="eastAsia"/>
                <w:sz w:val="20"/>
              </w:rPr>
              <w:t>月</w:t>
            </w:r>
            <w:r>
              <w:rPr>
                <w:sz w:val="20"/>
              </w:rPr>
              <w:t>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CRC/C/3/Add.46</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贝</w:t>
            </w:r>
            <w:r>
              <w:rPr>
                <w:sz w:val="20"/>
              </w:rPr>
              <w:t xml:space="preserve">  </w:t>
            </w:r>
            <w:r>
              <w:rPr>
                <w:rFonts w:hint="eastAsia"/>
                <w:sz w:val="20"/>
              </w:rPr>
              <w:t>宁</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1</w:t>
            </w:r>
            <w:r>
              <w:rPr>
                <w:rFonts w:hint="eastAsia"/>
                <w:sz w:val="20"/>
              </w:rPr>
              <w:t>月</w:t>
            </w:r>
            <w:r>
              <w:rPr>
                <w:sz w:val="20"/>
              </w:rPr>
              <w:t>22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CRC/C/3/Add.52</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不</w:t>
            </w:r>
            <w:r>
              <w:rPr>
                <w:sz w:val="20"/>
              </w:rPr>
              <w:t xml:space="preserve">  </w:t>
            </w:r>
            <w:r>
              <w:rPr>
                <w:rFonts w:hint="eastAsia"/>
                <w:sz w:val="20"/>
              </w:rPr>
              <w:t>丹</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1999</w:t>
            </w:r>
            <w:r>
              <w:rPr>
                <w:rFonts w:hint="eastAsia"/>
                <w:sz w:val="20"/>
              </w:rPr>
              <w:t>年</w:t>
            </w:r>
            <w:r>
              <w:rPr>
                <w:sz w:val="20"/>
              </w:rPr>
              <w:t>4</w:t>
            </w:r>
            <w:r>
              <w:rPr>
                <w:rFonts w:hint="eastAsia"/>
                <w:sz w:val="20"/>
              </w:rPr>
              <w:t>月</w:t>
            </w:r>
            <w:r>
              <w:rPr>
                <w:sz w:val="20"/>
              </w:rPr>
              <w:t>20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CRC/C/3/Add.59</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玻利维亚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14</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CRC/C/3/Add.2</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巴</w:t>
            </w:r>
            <w:r>
              <w:rPr>
                <w:sz w:val="20"/>
              </w:rPr>
              <w:t xml:space="preserve">  </w:t>
            </w:r>
            <w:r>
              <w:rPr>
                <w:rFonts w:hint="eastAsia"/>
                <w:sz w:val="20"/>
              </w:rPr>
              <w:t>西</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24</w:t>
            </w:r>
            <w:r>
              <w:rPr>
                <w:rFonts w:hint="eastAsia"/>
                <w:sz w:val="20"/>
              </w:rPr>
              <w:t>日</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23</w:t>
            </w:r>
            <w:r>
              <w:rPr>
                <w:rFonts w:hint="eastAsia"/>
                <w:sz w:val="20"/>
              </w:rPr>
              <w:t>日</w:t>
            </w: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布基纳法索</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30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29</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7</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CRC/C/3/Add.19</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布隆迪</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11</w:t>
            </w:r>
            <w:r>
              <w:rPr>
                <w:rFonts w:hint="eastAsia"/>
                <w:sz w:val="20"/>
              </w:rPr>
              <w:t>月</w:t>
            </w:r>
            <w:r>
              <w:rPr>
                <w:sz w:val="20"/>
              </w:rPr>
              <w:t>18</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年</w:t>
            </w:r>
            <w:r>
              <w:rPr>
                <w:sz w:val="20"/>
              </w:rPr>
              <w:t>17</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3</w:t>
            </w:r>
            <w:r>
              <w:rPr>
                <w:rFonts w:hint="eastAsia"/>
                <w:sz w:val="20"/>
              </w:rPr>
              <w:t>月</w:t>
            </w:r>
            <w:r>
              <w:rPr>
                <w:sz w:val="20"/>
              </w:rPr>
              <w:t>19</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CRC/C/3/Add.58</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乍</w:t>
            </w:r>
            <w:r>
              <w:rPr>
                <w:sz w:val="20"/>
              </w:rPr>
              <w:t xml:space="preserve">  </w:t>
            </w:r>
            <w:r>
              <w:rPr>
                <w:rFonts w:hint="eastAsia"/>
                <w:sz w:val="20"/>
              </w:rPr>
              <w:t>得</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11</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1</w:t>
            </w:r>
            <w:r>
              <w:rPr>
                <w:rFonts w:hint="eastAsia"/>
                <w:sz w:val="20"/>
              </w:rPr>
              <w:t>月</w:t>
            </w:r>
            <w:r>
              <w:rPr>
                <w:sz w:val="20"/>
              </w:rPr>
              <w:t>14</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CRC/C/3/Add.50</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智</w:t>
            </w:r>
            <w:r>
              <w:rPr>
                <w:sz w:val="20"/>
              </w:rPr>
              <w:t xml:space="preserve">  </w:t>
            </w:r>
            <w:r>
              <w:rPr>
                <w:rFonts w:hint="eastAsia"/>
                <w:sz w:val="20"/>
              </w:rPr>
              <w:t>利</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22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CRC/C/3/Add.18</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哥斯达黎加</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28</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CRC/C/3/Add.8</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朝鲜民主主义人民</w:t>
            </w:r>
            <w:r>
              <w:rPr>
                <w:sz w:val="20"/>
              </w:rPr>
              <w:br/>
              <w:t xml:space="preserve">  </w:t>
            </w:r>
            <w:r>
              <w:rPr>
                <w:rFonts w:hint="eastAsia"/>
                <w:sz w:val="20"/>
              </w:rPr>
              <w:t>共和国</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2</w:t>
            </w:r>
            <w:r>
              <w:rPr>
                <w:rFonts w:hint="eastAsia"/>
                <w:sz w:val="20"/>
              </w:rPr>
              <w:t>月</w:t>
            </w:r>
            <w:r>
              <w:rPr>
                <w:sz w:val="20"/>
              </w:rPr>
              <w:t>13</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刚果民主共和国</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2</w:t>
            </w:r>
            <w:r>
              <w:rPr>
                <w:rFonts w:hint="eastAsia"/>
                <w:sz w:val="20"/>
              </w:rPr>
              <w:t>月</w:t>
            </w:r>
            <w:r>
              <w:rPr>
                <w:sz w:val="20"/>
              </w:rPr>
              <w:t>16</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CRC/C/3/Add.57</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厄瓜多尔</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6</w:t>
            </w:r>
            <w:r>
              <w:rPr>
                <w:rFonts w:hint="eastAsia"/>
                <w:sz w:val="20"/>
              </w:rPr>
              <w:t>月</w:t>
            </w:r>
            <w:r>
              <w:rPr>
                <w:sz w:val="20"/>
              </w:rPr>
              <w:t>11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CRC/C/3/Add.44</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埃</w:t>
            </w:r>
            <w:r>
              <w:rPr>
                <w:sz w:val="20"/>
              </w:rPr>
              <w:t xml:space="preserve">  </w:t>
            </w:r>
            <w:r>
              <w:rPr>
                <w:rFonts w:hint="eastAsia"/>
                <w:sz w:val="20"/>
              </w:rPr>
              <w:t>及</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23</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CRC/C/3/Add.6</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萨尔瓦多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月</w:t>
            </w:r>
            <w:r>
              <w:rPr>
                <w:sz w:val="20"/>
              </w:rPr>
              <w:t>3</w:t>
            </w:r>
            <w:r>
              <w:rPr>
                <w:rFonts w:hint="eastAsia"/>
                <w:sz w:val="20"/>
              </w:rPr>
              <w:t>日</w:t>
            </w:r>
          </w:p>
        </w:tc>
        <w:tc>
          <w:tcPr>
            <w:tcW w:w="1009" w:type="pct"/>
          </w:tcPr>
          <w:p w:rsidR="00000000" w:rsidRDefault="00000000">
            <w:pPr>
              <w:pStyle w:val="aa"/>
              <w:spacing w:after="40" w:line="240" w:lineRule="auto"/>
              <w:jc w:val="left"/>
              <w:rPr>
                <w:rFonts w:hint="eastAsia"/>
                <w:sz w:val="20"/>
              </w:rPr>
            </w:pPr>
            <w:r>
              <w:rPr>
                <w:sz w:val="20"/>
              </w:rPr>
              <w:t>CRC/C/3/Add.9</w:t>
            </w:r>
            <w:r>
              <w:rPr>
                <w:rFonts w:hint="eastAsia"/>
                <w:sz w:val="20"/>
              </w:rPr>
              <w:t>和</w:t>
            </w:r>
            <w:r>
              <w:rPr>
                <w:sz w:val="20"/>
              </w:rPr>
              <w:br/>
            </w:r>
            <w:r>
              <w:rPr>
                <w:rFonts w:hint="eastAsia"/>
                <w:sz w:val="20"/>
              </w:rPr>
              <w:t xml:space="preserve"> </w:t>
            </w:r>
            <w:r>
              <w:rPr>
                <w:sz w:val="20"/>
              </w:rPr>
              <w:t>Add.28</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法</w:t>
            </w:r>
            <w:r>
              <w:rPr>
                <w:sz w:val="20"/>
              </w:rPr>
              <w:t xml:space="preserve">  </w:t>
            </w:r>
            <w:r>
              <w:rPr>
                <w:rFonts w:hint="eastAsia"/>
                <w:sz w:val="20"/>
              </w:rPr>
              <w:t>国</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4</w:t>
            </w:r>
            <w:r>
              <w:rPr>
                <w:rFonts w:hint="eastAsia"/>
                <w:sz w:val="20"/>
              </w:rPr>
              <w:t>月</w:t>
            </w:r>
            <w:r>
              <w:rPr>
                <w:sz w:val="20"/>
              </w:rPr>
              <w:t>8</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CRC/C/3/Add.15</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冈比亚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1999</w:t>
            </w:r>
            <w:r>
              <w:rPr>
                <w:rFonts w:hint="eastAsia"/>
                <w:sz w:val="20"/>
              </w:rPr>
              <w:t>年</w:t>
            </w:r>
            <w:r>
              <w:rPr>
                <w:sz w:val="20"/>
              </w:rPr>
              <w:t>11</w:t>
            </w:r>
            <w:r>
              <w:rPr>
                <w:rFonts w:hint="eastAsia"/>
                <w:sz w:val="20"/>
              </w:rPr>
              <w:t>月</w:t>
            </w:r>
            <w:r>
              <w:rPr>
                <w:sz w:val="20"/>
              </w:rPr>
              <w:t>20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CRC/C/3/Add.61</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加</w:t>
            </w:r>
            <w:r>
              <w:rPr>
                <w:sz w:val="20"/>
              </w:rPr>
              <w:t xml:space="preserve">  </w:t>
            </w:r>
            <w:r>
              <w:rPr>
                <w:rFonts w:hint="eastAsia"/>
                <w:sz w:val="20"/>
              </w:rPr>
              <w:t>纳</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20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CRC/C/3/Add.39</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格林纳达</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12</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12</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9</w:t>
            </w:r>
            <w:r>
              <w:rPr>
                <w:rFonts w:hint="eastAsia"/>
                <w:sz w:val="20"/>
              </w:rPr>
              <w:t>月</w:t>
            </w:r>
            <w:r>
              <w:rPr>
                <w:sz w:val="20"/>
              </w:rPr>
              <w:t>24</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CRC/C/3/Add.55</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危地马拉</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1</w:t>
            </w:r>
            <w:r>
              <w:rPr>
                <w:rFonts w:hint="eastAsia"/>
                <w:sz w:val="20"/>
              </w:rPr>
              <w:t>月</w:t>
            </w:r>
            <w:r>
              <w:rPr>
                <w:sz w:val="20"/>
              </w:rPr>
              <w:t>5</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CRC/C/3/Add.33</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r>
              <w:rPr>
                <w:rFonts w:hint="eastAsia"/>
                <w:sz w:val="20"/>
              </w:rPr>
              <w:t>几内亚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11</w:t>
            </w:r>
            <w:r>
              <w:rPr>
                <w:rFonts w:hint="eastAsia"/>
                <w:sz w:val="20"/>
              </w:rPr>
              <w:t>月</w:t>
            </w:r>
            <w:r>
              <w:rPr>
                <w:sz w:val="20"/>
              </w:rPr>
              <w:t>20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CRC/C/3/Add.48</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几内亚比绍</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18</w:t>
            </w:r>
            <w:r>
              <w:rPr>
                <w:rFonts w:hint="eastAsia"/>
                <w:sz w:val="20"/>
              </w:rPr>
              <w:t>日</w:t>
            </w: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bl>
    <w:p w:rsidR="00000000" w:rsidRDefault="00000000">
      <w:pPr>
        <w:pStyle w:val="Heading3"/>
        <w:spacing w:after="240" w:line="240" w:lineRule="auto"/>
      </w:pPr>
      <w:r>
        <w:rPr>
          <w:rFonts w:hint="eastAsia"/>
        </w:rPr>
        <w:t>应于</w:t>
      </w:r>
      <w:r>
        <w:t>1992</w:t>
      </w:r>
      <w:r>
        <w:rPr>
          <w:rFonts w:hint="eastAsia"/>
        </w:rPr>
        <w:t>年提交的初次报告</w:t>
      </w:r>
      <w:r>
        <w:rPr>
          <w:u w:val="none"/>
        </w:rPr>
        <w:t>(</w:t>
      </w:r>
      <w:r>
        <w:rPr>
          <w:rFonts w:hint="eastAsia"/>
        </w:rPr>
        <w:t>续</w:t>
      </w:r>
      <w:r>
        <w:rPr>
          <w:u w:val="none"/>
        </w:rPr>
        <w:t>)</w:t>
      </w:r>
    </w:p>
    <w:tbl>
      <w:tblPr>
        <w:tblW w:w="5052" w:type="pct"/>
        <w:tblCellMar>
          <w:left w:w="28" w:type="dxa"/>
          <w:right w:w="28" w:type="dxa"/>
        </w:tblCellMar>
        <w:tblLook w:val="0000" w:firstRow="0" w:lastRow="0" w:firstColumn="0" w:lastColumn="0" w:noHBand="0" w:noVBand="0"/>
      </w:tblPr>
      <w:tblGrid>
        <w:gridCol w:w="1827"/>
        <w:gridCol w:w="1921"/>
        <w:gridCol w:w="1921"/>
        <w:gridCol w:w="1921"/>
        <w:gridCol w:w="1919"/>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9" w:type="pct"/>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教</w:t>
            </w:r>
            <w:r>
              <w:rPr>
                <w:sz w:val="20"/>
              </w:rPr>
              <w:t xml:space="preserve">  </w:t>
            </w:r>
            <w:r>
              <w:rPr>
                <w:rFonts w:hint="eastAsia"/>
                <w:sz w:val="20"/>
              </w:rPr>
              <w:t>廷</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CRC/C/3/Add.27</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r>
              <w:rPr>
                <w:rFonts w:hint="eastAsia"/>
                <w:sz w:val="20"/>
              </w:rPr>
              <w:t>洪都拉斯</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9</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8</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11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CRC/C/3/Add.17</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r>
              <w:rPr>
                <w:rFonts w:hint="eastAsia"/>
                <w:sz w:val="20"/>
              </w:rPr>
              <w:t>印度尼西亚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月</w:t>
            </w:r>
            <w:r>
              <w:rPr>
                <w:sz w:val="20"/>
              </w:rPr>
              <w:t>17</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CRC/C/3/Add.10</w:t>
            </w:r>
            <w:r>
              <w:rPr>
                <w:rFonts w:hint="eastAsia"/>
                <w:sz w:val="20"/>
              </w:rPr>
              <w:t>和</w:t>
            </w:r>
            <w:r>
              <w:rPr>
                <w:rFonts w:hint="eastAsia"/>
                <w:sz w:val="20"/>
              </w:rPr>
              <w:br/>
              <w:t xml:space="preserve"> </w:t>
            </w:r>
            <w:r>
              <w:rPr>
                <w:sz w:val="20"/>
              </w:rPr>
              <w:t>Add.26</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肯尼亚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2000</w:t>
            </w:r>
            <w:r>
              <w:rPr>
                <w:rFonts w:hint="eastAsia"/>
                <w:sz w:val="20"/>
              </w:rPr>
              <w:t>年</w:t>
            </w:r>
            <w:r>
              <w:rPr>
                <w:sz w:val="20"/>
              </w:rPr>
              <w:t>1</w:t>
            </w:r>
            <w:r>
              <w:rPr>
                <w:rFonts w:hint="eastAsia"/>
                <w:sz w:val="20"/>
              </w:rPr>
              <w:t>月</w:t>
            </w:r>
            <w:r>
              <w:rPr>
                <w:sz w:val="20"/>
              </w:rPr>
              <w:t>13</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CRC/C/3/Add.62</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马</w:t>
            </w:r>
            <w:r>
              <w:rPr>
                <w:sz w:val="20"/>
              </w:rPr>
              <w:t xml:space="preserve">  </w:t>
            </w:r>
            <w:r>
              <w:rPr>
                <w:rFonts w:hint="eastAsia"/>
                <w:sz w:val="20"/>
              </w:rPr>
              <w:t>里</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4</w:t>
            </w:r>
            <w:r>
              <w:rPr>
                <w:rFonts w:hint="eastAsia"/>
                <w:sz w:val="20"/>
              </w:rPr>
              <w:t>月</w:t>
            </w:r>
            <w:r>
              <w:rPr>
                <w:sz w:val="20"/>
              </w:rPr>
              <w:t>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CRC/C/3/Add.53</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马耳他</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30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29</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12</w:t>
            </w:r>
            <w:r>
              <w:rPr>
                <w:rFonts w:hint="eastAsia"/>
                <w:sz w:val="20"/>
              </w:rPr>
              <w:t>月</w:t>
            </w:r>
            <w:r>
              <w:rPr>
                <w:sz w:val="20"/>
              </w:rPr>
              <w:t>26</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CRC/C/3/Add.56</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毛里求斯</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25</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CRC/C/3/Add.36</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墨西哥</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12</w:t>
            </w:r>
            <w:r>
              <w:rPr>
                <w:rFonts w:hint="eastAsia"/>
                <w:sz w:val="20"/>
              </w:rPr>
              <w:t>月</w:t>
            </w:r>
            <w:r>
              <w:rPr>
                <w:sz w:val="20"/>
              </w:rPr>
              <w:t>15</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蒙</w:t>
            </w:r>
            <w:r>
              <w:rPr>
                <w:sz w:val="20"/>
              </w:rPr>
              <w:t xml:space="preserve">  </w:t>
            </w:r>
            <w:r>
              <w:rPr>
                <w:rFonts w:hint="eastAsia"/>
                <w:sz w:val="20"/>
              </w:rPr>
              <w:t>古</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10</w:t>
            </w:r>
            <w:r>
              <w:rPr>
                <w:rFonts w:hint="eastAsia"/>
                <w:sz w:val="20"/>
              </w:rPr>
              <w:t>月</w:t>
            </w:r>
            <w:r>
              <w:rPr>
                <w:sz w:val="20"/>
              </w:rPr>
              <w:t>20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CRC/C/3/Add.32</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纳米比亚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30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29</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12</w:t>
            </w:r>
            <w:r>
              <w:rPr>
                <w:rFonts w:hint="eastAsia"/>
                <w:sz w:val="20"/>
              </w:rPr>
              <w:t>日</w:t>
            </w:r>
            <w:r>
              <w:rPr>
                <w:sz w:val="20"/>
              </w:rPr>
              <w:t>21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CRC/C/3/Add.12</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ind w:left="-870"/>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尼泊尔</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4</w:t>
            </w:r>
            <w:r>
              <w:rPr>
                <w:rFonts w:hint="eastAsia"/>
                <w:sz w:val="20"/>
              </w:rPr>
              <w:t>月</w:t>
            </w:r>
            <w:r>
              <w:rPr>
                <w:sz w:val="20"/>
              </w:rPr>
              <w:t>10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CRC/C/3/Add.34</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尼加拉瓜</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11</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月</w:t>
            </w:r>
            <w:r>
              <w:rPr>
                <w:sz w:val="20"/>
              </w:rPr>
              <w:t>3</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12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CRC/C/3/Add.25</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尼日尔</w:t>
            </w:r>
          </w:p>
        </w:tc>
        <w:tc>
          <w:tcPr>
            <w:tcW w:w="1010" w:type="pct"/>
          </w:tcPr>
          <w:p w:rsidR="00000000" w:rsidRDefault="00000000">
            <w:pPr>
              <w:pStyle w:val="aa"/>
              <w:spacing w:after="40" w:line="240" w:lineRule="auto"/>
              <w:jc w:val="left"/>
              <w:rPr>
                <w:rFonts w:hint="eastAsia"/>
                <w:sz w:val="20"/>
              </w:rPr>
            </w:pPr>
            <w:r>
              <w:rPr>
                <w:rFonts w:hint="eastAsia"/>
                <w:sz w:val="20"/>
              </w:rPr>
              <w:t>1990</w:t>
            </w:r>
            <w:r>
              <w:rPr>
                <w:rFonts w:hint="eastAsia"/>
                <w:sz w:val="20"/>
              </w:rPr>
              <w:t>年</w:t>
            </w:r>
            <w:r>
              <w:rPr>
                <w:rFonts w:hint="eastAsia"/>
                <w:sz w:val="20"/>
              </w:rPr>
              <w:t>10</w:t>
            </w:r>
            <w:r>
              <w:rPr>
                <w:rFonts w:hint="eastAsia"/>
                <w:sz w:val="20"/>
              </w:rPr>
              <w:t>月</w:t>
            </w:r>
            <w:r>
              <w:rPr>
                <w:rFonts w:hint="eastAsia"/>
                <w:sz w:val="20"/>
              </w:rPr>
              <w:t>30</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1992</w:t>
            </w:r>
            <w:r>
              <w:rPr>
                <w:rFonts w:hint="eastAsia"/>
                <w:sz w:val="20"/>
              </w:rPr>
              <w:t>年</w:t>
            </w:r>
            <w:r>
              <w:rPr>
                <w:rFonts w:hint="eastAsia"/>
                <w:sz w:val="20"/>
              </w:rPr>
              <w:t>10</w:t>
            </w:r>
            <w:r>
              <w:rPr>
                <w:rFonts w:hint="eastAsia"/>
                <w:sz w:val="20"/>
              </w:rPr>
              <w:t>月</w:t>
            </w:r>
            <w:r>
              <w:rPr>
                <w:rFonts w:hint="eastAsia"/>
                <w:sz w:val="20"/>
              </w:rPr>
              <w:t>29</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2000</w:t>
            </w:r>
            <w:r>
              <w:rPr>
                <w:rFonts w:hint="eastAsia"/>
                <w:sz w:val="20"/>
              </w:rPr>
              <w:t>年</w:t>
            </w:r>
            <w:r>
              <w:rPr>
                <w:rFonts w:hint="eastAsia"/>
                <w:sz w:val="20"/>
              </w:rPr>
              <w:t>12</w:t>
            </w:r>
            <w:r>
              <w:rPr>
                <w:rFonts w:hint="eastAsia"/>
                <w:sz w:val="20"/>
              </w:rPr>
              <w:t>月</w:t>
            </w:r>
            <w:r>
              <w:rPr>
                <w:rFonts w:hint="eastAsia"/>
                <w:sz w:val="20"/>
              </w:rPr>
              <w:t>28</w:t>
            </w:r>
            <w:r>
              <w:rPr>
                <w:rFonts w:hint="eastAsia"/>
                <w:sz w:val="20"/>
              </w:rPr>
              <w:t>日</w:t>
            </w:r>
          </w:p>
        </w:tc>
        <w:tc>
          <w:tcPr>
            <w:tcW w:w="1009" w:type="pct"/>
          </w:tcPr>
          <w:p w:rsidR="00000000" w:rsidRDefault="00000000">
            <w:pPr>
              <w:pStyle w:val="aa"/>
              <w:spacing w:after="40" w:line="240" w:lineRule="auto"/>
              <w:jc w:val="left"/>
              <w:rPr>
                <w:sz w:val="20"/>
              </w:rPr>
            </w:pPr>
            <w:r>
              <w:rPr>
                <w:rFonts w:hint="eastAsia"/>
                <w:sz w:val="20"/>
              </w:rPr>
              <w:t>CRC/C/3/</w:t>
            </w:r>
            <w:r>
              <w:rPr>
                <w:sz w:val="20"/>
              </w:rPr>
              <w:t>Add.</w:t>
            </w:r>
            <w:r>
              <w:rPr>
                <w:rFonts w:hint="eastAsia"/>
                <w:sz w:val="20"/>
              </w:rPr>
              <w:t>29/</w:t>
            </w:r>
            <w:r>
              <w:rPr>
                <w:sz w:val="20"/>
              </w:rPr>
              <w:br/>
              <w:t>Rev.1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巴基斯坦</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12</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12</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25</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CRC/C/3/Add.13</w:t>
            </w:r>
          </w:p>
        </w:tc>
      </w:tr>
      <w:tr w:rsidR="00000000">
        <w:tblPrEx>
          <w:tblCellMar>
            <w:top w:w="0" w:type="dxa"/>
            <w:bottom w:w="0" w:type="dxa"/>
          </w:tblCellMar>
        </w:tblPrEx>
        <w:trPr>
          <w:cantSplit/>
        </w:trPr>
        <w:tc>
          <w:tcPr>
            <w:tcW w:w="961" w:type="pct"/>
          </w:tcPr>
          <w:p w:rsidR="00000000" w:rsidRDefault="00000000">
            <w:pPr>
              <w:pStyle w:val="aa"/>
              <w:spacing w:after="40" w:line="240" w:lineRule="auto"/>
              <w:jc w:val="left"/>
              <w:rPr>
                <w:sz w:val="20"/>
              </w:rPr>
            </w:pPr>
            <w:r>
              <w:rPr>
                <w:rFonts w:hint="eastAsia"/>
                <w:sz w:val="20"/>
              </w:rPr>
              <w:t>巴拉圭</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25</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24</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30</w:t>
            </w:r>
            <w:r>
              <w:rPr>
                <w:rFonts w:hint="eastAsia"/>
                <w:sz w:val="20"/>
              </w:rPr>
              <w:t>日</w:t>
            </w:r>
            <w:r>
              <w:rPr>
                <w:sz w:val="20"/>
              </w:rPr>
              <w:br/>
              <w:t>1996</w:t>
            </w:r>
            <w:r>
              <w:rPr>
                <w:rFonts w:hint="eastAsia"/>
                <w:sz w:val="20"/>
              </w:rPr>
              <w:t>年</w:t>
            </w:r>
            <w:r>
              <w:rPr>
                <w:sz w:val="20"/>
              </w:rPr>
              <w:t>11</w:t>
            </w:r>
            <w:r>
              <w:rPr>
                <w:rFonts w:hint="eastAsia"/>
                <w:sz w:val="20"/>
              </w:rPr>
              <w:t>月</w:t>
            </w:r>
            <w:r>
              <w:rPr>
                <w:sz w:val="20"/>
              </w:rPr>
              <w:t>13</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CRC/C/3/Add.22</w:t>
            </w:r>
            <w:r>
              <w:rPr>
                <w:rFonts w:hint="eastAsia"/>
                <w:sz w:val="20"/>
              </w:rPr>
              <w:t>和</w:t>
            </w:r>
            <w:r>
              <w:rPr>
                <w:sz w:val="20"/>
              </w:rPr>
              <w:br/>
              <w:t xml:space="preserve"> Add.47</w:t>
            </w:r>
          </w:p>
        </w:tc>
      </w:tr>
      <w:tr w:rsidR="00000000">
        <w:tblPrEx>
          <w:tblCellMar>
            <w:top w:w="0" w:type="dxa"/>
            <w:bottom w:w="0" w:type="dxa"/>
          </w:tblCellMar>
        </w:tblPrEx>
        <w:trPr>
          <w:cantSplit/>
        </w:trPr>
        <w:tc>
          <w:tcPr>
            <w:tcW w:w="961"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rFonts w:hint="eastAsia"/>
                <w:sz w:val="20"/>
              </w:rPr>
            </w:pPr>
          </w:p>
        </w:tc>
      </w:tr>
      <w:tr w:rsidR="00000000">
        <w:tblPrEx>
          <w:tblCellMar>
            <w:top w:w="0" w:type="dxa"/>
            <w:bottom w:w="0" w:type="dxa"/>
          </w:tblCellMar>
        </w:tblPrEx>
        <w:trPr>
          <w:cantSplit/>
          <w:trHeight w:val="570"/>
        </w:trPr>
        <w:tc>
          <w:tcPr>
            <w:tcW w:w="961" w:type="pct"/>
            <w:tcBorders>
              <w:bottom w:val="nil"/>
            </w:tcBorders>
          </w:tcPr>
          <w:p w:rsidR="00000000" w:rsidRDefault="00000000">
            <w:pPr>
              <w:pStyle w:val="aa"/>
              <w:spacing w:after="40" w:line="240" w:lineRule="auto"/>
              <w:jc w:val="left"/>
              <w:rPr>
                <w:sz w:val="20"/>
              </w:rPr>
            </w:pPr>
            <w:r>
              <w:rPr>
                <w:rFonts w:hint="eastAsia"/>
                <w:sz w:val="20"/>
              </w:rPr>
              <w:t>秘</w:t>
            </w:r>
            <w:r>
              <w:rPr>
                <w:sz w:val="20"/>
              </w:rPr>
              <w:t xml:space="preserve">  </w:t>
            </w:r>
            <w:r>
              <w:rPr>
                <w:rFonts w:hint="eastAsia"/>
                <w:sz w:val="20"/>
              </w:rPr>
              <w:t>鲁</w:t>
            </w:r>
          </w:p>
        </w:tc>
        <w:tc>
          <w:tcPr>
            <w:tcW w:w="1010" w:type="pct"/>
            <w:tcBorders>
              <w:bottom w:val="nil"/>
            </w:tcBorders>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4</w:t>
            </w:r>
            <w:r>
              <w:rPr>
                <w:rFonts w:hint="eastAsia"/>
                <w:sz w:val="20"/>
              </w:rPr>
              <w:t>日</w:t>
            </w:r>
          </w:p>
        </w:tc>
        <w:tc>
          <w:tcPr>
            <w:tcW w:w="1010" w:type="pct"/>
            <w:tcBorders>
              <w:bottom w:val="nil"/>
            </w:tcBorders>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3</w:t>
            </w:r>
            <w:r>
              <w:rPr>
                <w:rFonts w:hint="eastAsia"/>
                <w:sz w:val="20"/>
              </w:rPr>
              <w:t>日</w:t>
            </w:r>
          </w:p>
        </w:tc>
        <w:tc>
          <w:tcPr>
            <w:tcW w:w="1010" w:type="pct"/>
            <w:tcBorders>
              <w:bottom w:val="nil"/>
            </w:tcBorders>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28</w:t>
            </w:r>
            <w:r>
              <w:rPr>
                <w:rFonts w:hint="eastAsia"/>
                <w:sz w:val="20"/>
              </w:rPr>
              <w:t>日</w:t>
            </w:r>
          </w:p>
        </w:tc>
        <w:tc>
          <w:tcPr>
            <w:tcW w:w="1009" w:type="pct"/>
            <w:tcBorders>
              <w:bottom w:val="nil"/>
            </w:tcBorders>
          </w:tcPr>
          <w:p w:rsidR="00000000" w:rsidRDefault="00000000">
            <w:pPr>
              <w:pStyle w:val="aa"/>
              <w:spacing w:after="40" w:line="240" w:lineRule="auto"/>
              <w:jc w:val="left"/>
              <w:rPr>
                <w:sz w:val="20"/>
              </w:rPr>
            </w:pPr>
            <w:r>
              <w:rPr>
                <w:sz w:val="20"/>
              </w:rPr>
              <w:t>CRC/C/3/Add.7</w:t>
            </w:r>
            <w:r>
              <w:rPr>
                <w:rFonts w:hint="eastAsia"/>
                <w:sz w:val="20"/>
              </w:rPr>
              <w:t>和</w:t>
            </w:r>
            <w:r>
              <w:rPr>
                <w:sz w:val="20"/>
              </w:rPr>
              <w:br/>
              <w:t xml:space="preserve"> Add.24</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菲律宾</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21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CRC/C/3/Add.23</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葡萄牙</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8</w:t>
            </w:r>
            <w:r>
              <w:rPr>
                <w:rFonts w:hint="eastAsia"/>
                <w:sz w:val="20"/>
              </w:rPr>
              <w:t>月</w:t>
            </w:r>
            <w:r>
              <w:rPr>
                <w:sz w:val="20"/>
              </w:rPr>
              <w:t>17</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CRC/C/3/Add.30</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罗马尼亚</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28</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4</w:t>
            </w:r>
            <w:r>
              <w:rPr>
                <w:rFonts w:hint="eastAsia"/>
                <w:sz w:val="20"/>
              </w:rPr>
              <w:t>月</w:t>
            </w:r>
            <w:r>
              <w:rPr>
                <w:sz w:val="20"/>
              </w:rPr>
              <w:t>14</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CRC/C/3/Add.16</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俄罗斯联邦</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16</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圣基茨和尼维斯</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1</w:t>
            </w:r>
            <w:r>
              <w:rPr>
                <w:rFonts w:hint="eastAsia"/>
                <w:sz w:val="20"/>
              </w:rPr>
              <w:t>月</w:t>
            </w:r>
            <w:r>
              <w:rPr>
                <w:sz w:val="20"/>
              </w:rPr>
              <w:t>21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塞内加尔</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12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塞舌耳</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2</w:t>
            </w:r>
            <w:r>
              <w:rPr>
                <w:rFonts w:hint="eastAsia"/>
                <w:sz w:val="20"/>
              </w:rPr>
              <w:t>月</w:t>
            </w:r>
            <w:r>
              <w:rPr>
                <w:rFonts w:hint="eastAsia"/>
                <w:sz w:val="20"/>
              </w:rPr>
              <w:t>7</w:t>
            </w:r>
            <w:r>
              <w:rPr>
                <w:rFonts w:hint="eastAsia"/>
                <w:sz w:val="20"/>
              </w:rPr>
              <w:t>日</w:t>
            </w:r>
          </w:p>
        </w:tc>
        <w:tc>
          <w:tcPr>
            <w:tcW w:w="1009" w:type="pct"/>
          </w:tcPr>
          <w:p w:rsidR="00000000" w:rsidRDefault="00000000">
            <w:pPr>
              <w:pStyle w:val="aa"/>
              <w:spacing w:after="40" w:line="240" w:lineRule="auto"/>
              <w:jc w:val="left"/>
              <w:rPr>
                <w:rFonts w:hint="eastAsia"/>
                <w:sz w:val="20"/>
              </w:rPr>
            </w:pPr>
            <w:r>
              <w:rPr>
                <w:sz w:val="20"/>
              </w:rPr>
              <w:t>CRC/C/3/Add.</w:t>
            </w:r>
            <w:r>
              <w:rPr>
                <w:rFonts w:hint="eastAsia"/>
                <w:sz w:val="20"/>
              </w:rPr>
              <w:t>64</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塞拉利昂</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4</w:t>
            </w:r>
            <w:r>
              <w:rPr>
                <w:rFonts w:hint="eastAsia"/>
                <w:sz w:val="20"/>
              </w:rPr>
              <w:t>月</w:t>
            </w:r>
            <w:r>
              <w:rPr>
                <w:sz w:val="20"/>
              </w:rPr>
              <w:t>10</w:t>
            </w:r>
            <w:r>
              <w:rPr>
                <w:rFonts w:hint="eastAsia"/>
                <w:sz w:val="20"/>
              </w:rPr>
              <w:t>日</w:t>
            </w:r>
          </w:p>
        </w:tc>
        <w:tc>
          <w:tcPr>
            <w:tcW w:w="1009" w:type="pct"/>
          </w:tcPr>
          <w:p w:rsidR="00000000" w:rsidRDefault="00000000">
            <w:pPr>
              <w:pStyle w:val="aa"/>
              <w:spacing w:after="40" w:line="240" w:lineRule="auto"/>
              <w:jc w:val="left"/>
              <w:rPr>
                <w:rFonts w:hint="eastAsia"/>
                <w:sz w:val="20"/>
              </w:rPr>
            </w:pPr>
            <w:r>
              <w:rPr>
                <w:sz w:val="20"/>
              </w:rPr>
              <w:t>CRC/C/3/Add.</w:t>
            </w:r>
            <w:r>
              <w:rPr>
                <w:rFonts w:hint="eastAsia"/>
                <w:sz w:val="20"/>
              </w:rPr>
              <w:t>43</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苏</w:t>
            </w:r>
            <w:r>
              <w:rPr>
                <w:sz w:val="20"/>
              </w:rPr>
              <w:t xml:space="preserve">  </w:t>
            </w:r>
            <w:r>
              <w:rPr>
                <w:rFonts w:hint="eastAsia"/>
                <w:sz w:val="20"/>
              </w:rPr>
              <w:t>丹</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29</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w:t>
            </w:r>
            <w:r>
              <w:rPr>
                <w:rFonts w:hint="eastAsia"/>
                <w:sz w:val="20"/>
              </w:rPr>
              <w:t>和</w:t>
            </w:r>
            <w:r>
              <w:rPr>
                <w:sz w:val="20"/>
              </w:rPr>
              <w:br/>
              <w:t xml:space="preserve"> Add.20</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瑞</w:t>
            </w:r>
            <w:r>
              <w:rPr>
                <w:rFonts w:hint="eastAsia"/>
                <w:sz w:val="20"/>
              </w:rPr>
              <w:t xml:space="preserve">  </w:t>
            </w:r>
            <w:r>
              <w:rPr>
                <w:rFonts w:hint="eastAsia"/>
                <w:sz w:val="20"/>
              </w:rPr>
              <w:t>典</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7</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多</w:t>
            </w:r>
            <w:r>
              <w:rPr>
                <w:rFonts w:hint="eastAsia"/>
                <w:sz w:val="20"/>
              </w:rPr>
              <w:t xml:space="preserve">  </w:t>
            </w:r>
            <w:r>
              <w:rPr>
                <w:rFonts w:hint="eastAsia"/>
                <w:sz w:val="20"/>
              </w:rPr>
              <w:t>哥</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2</w:t>
            </w:r>
            <w:r>
              <w:rPr>
                <w:rFonts w:hint="eastAsia"/>
                <w:sz w:val="20"/>
              </w:rPr>
              <w:t>月</w:t>
            </w:r>
            <w:r>
              <w:rPr>
                <w:sz w:val="20"/>
              </w:rPr>
              <w:t>27</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CRC/C/3/Add.42</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乌干达</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16</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2</w:t>
            </w:r>
            <w:r>
              <w:rPr>
                <w:rFonts w:hint="eastAsia"/>
                <w:sz w:val="20"/>
              </w:rPr>
              <w:t>月</w:t>
            </w:r>
            <w:r>
              <w:rPr>
                <w:sz w:val="20"/>
              </w:rPr>
              <w:t>1</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CRC/C/3/Add.40</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乌拉圭</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12</w:t>
            </w:r>
            <w:r>
              <w:rPr>
                <w:rFonts w:hint="eastAsia"/>
                <w:sz w:val="20"/>
              </w:rPr>
              <w:t>月</w:t>
            </w:r>
            <w:r>
              <w:rPr>
                <w:sz w:val="20"/>
              </w:rPr>
              <w:t>30</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12</w:t>
            </w:r>
            <w:r>
              <w:rPr>
                <w:rFonts w:hint="eastAsia"/>
                <w:sz w:val="20"/>
              </w:rPr>
              <w:t>月</w:t>
            </w:r>
            <w:r>
              <w:rPr>
                <w:sz w:val="20"/>
              </w:rPr>
              <w:t>9</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8</w:t>
            </w:r>
            <w:r>
              <w:rPr>
                <w:rFonts w:hint="eastAsia"/>
                <w:sz w:val="20"/>
              </w:rPr>
              <w:t>月</w:t>
            </w:r>
            <w:r>
              <w:rPr>
                <w:sz w:val="20"/>
              </w:rPr>
              <w:t>2</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CRC/C/3/Add.37</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委内瑞拉</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7</w:t>
            </w:r>
            <w:r>
              <w:rPr>
                <w:rFonts w:hint="eastAsia"/>
                <w:sz w:val="20"/>
              </w:rPr>
              <w:t>月</w:t>
            </w:r>
            <w:r>
              <w:rPr>
                <w:sz w:val="20"/>
              </w:rPr>
              <w:t>9</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CRC/C/3/Add.54</w:t>
            </w:r>
          </w:p>
        </w:tc>
      </w:tr>
      <w:tr w:rsidR="00000000">
        <w:tblPrEx>
          <w:tblCellMar>
            <w:top w:w="0" w:type="dxa"/>
            <w:bottom w:w="0" w:type="dxa"/>
          </w:tblCellMar>
        </w:tblPrEx>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9" w:type="pct"/>
          </w:tcPr>
          <w:p w:rsidR="00000000" w:rsidRDefault="00000000">
            <w:pPr>
              <w:pStyle w:val="aa"/>
              <w:spacing w:after="40" w:line="240" w:lineRule="auto"/>
              <w:jc w:val="left"/>
              <w:rPr>
                <w:sz w:val="20"/>
              </w:rPr>
            </w:pPr>
          </w:p>
        </w:tc>
      </w:tr>
    </w:tbl>
    <w:p w:rsidR="00000000" w:rsidRDefault="00000000">
      <w:pPr>
        <w:pStyle w:val="Heading3"/>
        <w:spacing w:after="240" w:line="240" w:lineRule="auto"/>
      </w:pPr>
      <w:r>
        <w:rPr>
          <w:rFonts w:hint="eastAsia"/>
        </w:rPr>
        <w:t>应于</w:t>
      </w:r>
      <w:r>
        <w:t>1992</w:t>
      </w:r>
      <w:r>
        <w:rPr>
          <w:rFonts w:hint="eastAsia"/>
        </w:rPr>
        <w:t>年提交的初次报告</w:t>
      </w:r>
      <w:r>
        <w:rPr>
          <w:u w:val="none"/>
        </w:rPr>
        <w:t>(</w:t>
      </w:r>
      <w:r>
        <w:rPr>
          <w:rFonts w:hint="eastAsia"/>
        </w:rPr>
        <w:t>续</w:t>
      </w:r>
      <w:r>
        <w:rPr>
          <w:u w:val="none"/>
        </w:rPr>
        <w:t>)</w:t>
      </w:r>
    </w:p>
    <w:tbl>
      <w:tblPr>
        <w:tblW w:w="5052" w:type="pct"/>
        <w:tblCellMar>
          <w:left w:w="28" w:type="dxa"/>
          <w:right w:w="28" w:type="dxa"/>
        </w:tblCellMar>
        <w:tblLook w:val="0000" w:firstRow="0" w:lastRow="0" w:firstColumn="0" w:lastColumn="0" w:noHBand="0" w:noVBand="0"/>
      </w:tblPr>
      <w:tblGrid>
        <w:gridCol w:w="1827"/>
        <w:gridCol w:w="1921"/>
        <w:gridCol w:w="1921"/>
        <w:gridCol w:w="1921"/>
        <w:gridCol w:w="1919"/>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9" w:type="pct"/>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越</w:t>
            </w:r>
            <w:r>
              <w:rPr>
                <w:rFonts w:hint="eastAsia"/>
                <w:sz w:val="20"/>
              </w:rPr>
              <w:t xml:space="preserve">  </w:t>
            </w:r>
            <w:r>
              <w:rPr>
                <w:rFonts w:hint="eastAsia"/>
                <w:sz w:val="20"/>
              </w:rPr>
              <w:t>南</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30</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CRC/C/3/Add.4</w:t>
            </w:r>
            <w:r>
              <w:rPr>
                <w:rFonts w:hint="eastAsia"/>
                <w:sz w:val="20"/>
              </w:rPr>
              <w:br/>
              <w:t xml:space="preserve"> </w:t>
            </w:r>
            <w:r>
              <w:rPr>
                <w:rFonts w:hint="eastAsia"/>
                <w:sz w:val="20"/>
              </w:rPr>
              <w:t>和</w:t>
            </w:r>
            <w:r>
              <w:rPr>
                <w:sz w:val="20"/>
              </w:rPr>
              <w:t>Add.21</w:t>
            </w:r>
          </w:p>
        </w:tc>
      </w:tr>
      <w:tr w:rsidR="00000000">
        <w:tblPrEx>
          <w:tblCellMar>
            <w:top w:w="0" w:type="dxa"/>
            <w:bottom w:w="0" w:type="dxa"/>
          </w:tblCellMar>
        </w:tblPrEx>
        <w:tc>
          <w:tcPr>
            <w:tcW w:w="961" w:type="pct"/>
          </w:tcPr>
          <w:p w:rsidR="00000000" w:rsidRDefault="00000000">
            <w:pPr>
              <w:pStyle w:val="aa"/>
              <w:spacing w:after="40" w:line="240" w:lineRule="auto"/>
              <w:jc w:val="left"/>
              <w:rPr>
                <w:sz w:val="20"/>
              </w:rPr>
            </w:pPr>
            <w:r>
              <w:rPr>
                <w:rFonts w:hint="eastAsia"/>
                <w:sz w:val="20"/>
              </w:rPr>
              <w:t>津巴布韦</w:t>
            </w:r>
          </w:p>
        </w:tc>
        <w:tc>
          <w:tcPr>
            <w:tcW w:w="1010" w:type="pct"/>
          </w:tcPr>
          <w:p w:rsidR="00000000" w:rsidRDefault="00000000">
            <w:pPr>
              <w:pStyle w:val="aa"/>
              <w:spacing w:after="40" w:line="240" w:lineRule="auto"/>
              <w:jc w:val="left"/>
              <w:rPr>
                <w:sz w:val="20"/>
              </w:rPr>
            </w:pPr>
            <w:r>
              <w:rPr>
                <w:sz w:val="20"/>
              </w:rPr>
              <w:t>1990</w:t>
            </w:r>
            <w:r>
              <w:rPr>
                <w:rFonts w:hint="eastAsia"/>
                <w:sz w:val="20"/>
              </w:rPr>
              <w:t>年</w:t>
            </w:r>
            <w:r>
              <w:rPr>
                <w:sz w:val="20"/>
              </w:rPr>
              <w:t>10</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10</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23</w:t>
            </w:r>
            <w:r>
              <w:rPr>
                <w:rFonts w:hint="eastAsia"/>
                <w:sz w:val="20"/>
              </w:rPr>
              <w:t>日</w:t>
            </w:r>
          </w:p>
        </w:tc>
        <w:tc>
          <w:tcPr>
            <w:tcW w:w="1009" w:type="pct"/>
          </w:tcPr>
          <w:p w:rsidR="00000000" w:rsidRDefault="00000000">
            <w:pPr>
              <w:pStyle w:val="aa"/>
              <w:spacing w:after="40" w:line="240" w:lineRule="auto"/>
              <w:jc w:val="left"/>
              <w:rPr>
                <w:sz w:val="20"/>
              </w:rPr>
            </w:pPr>
            <w:r>
              <w:rPr>
                <w:sz w:val="20"/>
              </w:rPr>
              <w:t>CRC/C/3/Add.35</w:t>
            </w:r>
          </w:p>
        </w:tc>
      </w:tr>
    </w:tbl>
    <w:p w:rsidR="00000000" w:rsidRDefault="00000000"/>
    <w:p w:rsidR="00000000" w:rsidRDefault="00000000">
      <w:pPr>
        <w:pStyle w:val="Heading3"/>
        <w:spacing w:after="240"/>
        <w:rPr>
          <w:kern w:val="0"/>
        </w:rPr>
      </w:pPr>
      <w:r>
        <w:rPr>
          <w:rFonts w:hint="eastAsia"/>
          <w:kern w:val="0"/>
        </w:rPr>
        <w:t>应于</w:t>
      </w:r>
      <w:r>
        <w:rPr>
          <w:kern w:val="0"/>
        </w:rPr>
        <w:t>1993</w:t>
      </w:r>
      <w:r>
        <w:rPr>
          <w:rFonts w:hint="eastAsia"/>
          <w:kern w:val="0"/>
        </w:rPr>
        <w:t>年提交的初次报告</w:t>
      </w:r>
    </w:p>
    <w:tbl>
      <w:tblPr>
        <w:tblW w:w="5052" w:type="pct"/>
        <w:tblCellMar>
          <w:left w:w="28" w:type="dxa"/>
          <w:right w:w="28" w:type="dxa"/>
        </w:tblCellMar>
        <w:tblLook w:val="0000" w:firstRow="0" w:lastRow="0" w:firstColumn="0" w:lastColumn="0" w:noHBand="0" w:noVBand="0"/>
      </w:tblPr>
      <w:tblGrid>
        <w:gridCol w:w="1827"/>
        <w:gridCol w:w="1921"/>
        <w:gridCol w:w="1921"/>
        <w:gridCol w:w="1921"/>
        <w:gridCol w:w="1890"/>
        <w:gridCol w:w="29"/>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9" w:type="pct"/>
            <w:gridSpan w:val="2"/>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安哥拉</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3</w:t>
            </w:r>
            <w:r>
              <w:rPr>
                <w:rFonts w:hint="eastAsia"/>
                <w:sz w:val="20"/>
              </w:rPr>
              <w:t>日</w:t>
            </w: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阿根廷</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17</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CRC/C/8/Add.2</w:t>
            </w:r>
            <w:r>
              <w:rPr>
                <w:rFonts w:hint="eastAsia"/>
                <w:sz w:val="20"/>
              </w:rPr>
              <w:t>和</w:t>
            </w:r>
            <w:r>
              <w:rPr>
                <w:sz w:val="20"/>
              </w:rPr>
              <w:br/>
            </w:r>
            <w:r>
              <w:rPr>
                <w:rFonts w:hint="eastAsia"/>
                <w:sz w:val="20"/>
              </w:rPr>
              <w:t xml:space="preserve"> </w:t>
            </w:r>
            <w:r>
              <w:rPr>
                <w:sz w:val="20"/>
              </w:rPr>
              <w:t>Add.17</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澳大利亚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16</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w:t>
            </w:r>
            <w:r>
              <w:rPr>
                <w:rFonts w:hint="eastAsia"/>
                <w:sz w:val="20"/>
              </w:rPr>
              <w:t>月</w:t>
            </w:r>
            <w:r>
              <w:rPr>
                <w:sz w:val="20"/>
              </w:rPr>
              <w:t>8</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CRC/C/8/Add.31</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巴哈马</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3</w:t>
            </w:r>
            <w:r>
              <w:rPr>
                <w:rFonts w:hint="eastAsia"/>
                <w:sz w:val="20"/>
              </w:rPr>
              <w:t>月</w:t>
            </w:r>
            <w:r>
              <w:rPr>
                <w:sz w:val="20"/>
              </w:rPr>
              <w:t>22</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21</w:t>
            </w:r>
            <w:r>
              <w:rPr>
                <w:rFonts w:hint="eastAsia"/>
                <w:sz w:val="20"/>
              </w:rPr>
              <w:t>日</w:t>
            </w: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保加利亚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7</w:t>
            </w:r>
            <w:r>
              <w:rPr>
                <w:rFonts w:hint="eastAsia"/>
                <w:sz w:val="20"/>
              </w:rPr>
              <w:t>月</w:t>
            </w:r>
            <w:r>
              <w:rPr>
                <w:sz w:val="20"/>
              </w:rPr>
              <w:t>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9</w:t>
            </w:r>
            <w:r>
              <w:rPr>
                <w:rFonts w:hint="eastAsia"/>
                <w:sz w:val="20"/>
              </w:rPr>
              <w:t>月</w:t>
            </w:r>
            <w:r>
              <w:rPr>
                <w:sz w:val="20"/>
              </w:rPr>
              <w:t>29</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CRC/C/8/Add.29</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哥伦比亚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2</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4</w:t>
            </w:r>
            <w:r>
              <w:rPr>
                <w:rFonts w:hint="eastAsia"/>
                <w:sz w:val="20"/>
              </w:rPr>
              <w:t>月</w:t>
            </w:r>
            <w:r>
              <w:rPr>
                <w:sz w:val="20"/>
              </w:rPr>
              <w:t>14</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科特迪瓦</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3</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1</w:t>
            </w:r>
            <w:r>
              <w:rPr>
                <w:rFonts w:hint="eastAsia"/>
                <w:sz w:val="20"/>
              </w:rPr>
              <w:t>月</w:t>
            </w:r>
            <w:r>
              <w:rPr>
                <w:sz w:val="20"/>
              </w:rPr>
              <w:t>22</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CRC/C/8/Add.41</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克罗地亚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11</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8</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CRC/C/8/Add.19</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古</w:t>
            </w:r>
            <w:r>
              <w:rPr>
                <w:sz w:val="20"/>
              </w:rPr>
              <w:t xml:space="preserve">  </w:t>
            </w:r>
            <w:r>
              <w:rPr>
                <w:rFonts w:hint="eastAsia"/>
                <w:sz w:val="20"/>
              </w:rPr>
              <w:t>巴</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9</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10</w:t>
            </w:r>
            <w:r>
              <w:rPr>
                <w:rFonts w:hint="eastAsia"/>
                <w:sz w:val="20"/>
              </w:rPr>
              <w:t>月</w:t>
            </w:r>
            <w:r>
              <w:rPr>
                <w:sz w:val="20"/>
              </w:rPr>
              <w:t>27</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CRC/C/8/Add.30</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塞浦路斯</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3</w:t>
            </w:r>
            <w:r>
              <w:rPr>
                <w:rFonts w:hint="eastAsia"/>
                <w:sz w:val="20"/>
              </w:rPr>
              <w:t>月</w:t>
            </w:r>
            <w:r>
              <w:rPr>
                <w:sz w:val="20"/>
              </w:rPr>
              <w:t>9</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8</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12</w:t>
            </w:r>
            <w:r>
              <w:rPr>
                <w:rFonts w:hint="eastAsia"/>
                <w:sz w:val="20"/>
              </w:rPr>
              <w:t>月</w:t>
            </w:r>
            <w:r>
              <w:rPr>
                <w:sz w:val="20"/>
              </w:rPr>
              <w:t>22</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CRC/C/8/Add.24</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丹</w:t>
            </w:r>
            <w:r>
              <w:rPr>
                <w:sz w:val="20"/>
              </w:rPr>
              <w:t xml:space="preserve">  </w:t>
            </w:r>
            <w:r>
              <w:rPr>
                <w:rFonts w:hint="eastAsia"/>
                <w:sz w:val="20"/>
              </w:rPr>
              <w:t>麦</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8</w:t>
            </w:r>
            <w:r>
              <w:rPr>
                <w:rFonts w:hint="eastAsia"/>
                <w:sz w:val="20"/>
              </w:rPr>
              <w:t>月</w:t>
            </w:r>
            <w:r>
              <w:rPr>
                <w:sz w:val="20"/>
              </w:rPr>
              <w:t>18</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17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14</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CRC/C/8/Add.8</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吉布提</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2</w:t>
            </w:r>
            <w:r>
              <w:rPr>
                <w:rFonts w:hint="eastAsia"/>
                <w:sz w:val="20"/>
              </w:rPr>
              <w:t>月</w:t>
            </w:r>
            <w:r>
              <w:rPr>
                <w:sz w:val="20"/>
              </w:rPr>
              <w:t>17</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CRC/C/8/Add.39</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多米尼加</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4</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4</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多米尼加共和国</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7</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10</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12</w:t>
            </w:r>
            <w:r>
              <w:rPr>
                <w:rFonts w:hint="eastAsia"/>
                <w:sz w:val="20"/>
              </w:rPr>
              <w:t>月</w:t>
            </w:r>
            <w:r>
              <w:rPr>
                <w:sz w:val="20"/>
              </w:rPr>
              <w:t>1</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CRC/C/8/Add.40</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爱沙尼亚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11</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6</w:t>
            </w:r>
            <w:r>
              <w:rPr>
                <w:rFonts w:hint="eastAsia"/>
                <w:sz w:val="20"/>
              </w:rPr>
              <w:t>月</w:t>
            </w:r>
            <w:r>
              <w:rPr>
                <w:rFonts w:hint="eastAsia"/>
                <w:sz w:val="20"/>
              </w:rPr>
              <w:t>7</w:t>
            </w:r>
            <w:r>
              <w:rPr>
                <w:rFonts w:hint="eastAsia"/>
                <w:sz w:val="20"/>
              </w:rPr>
              <w:t>日</w:t>
            </w:r>
          </w:p>
        </w:tc>
        <w:tc>
          <w:tcPr>
            <w:tcW w:w="994" w:type="pct"/>
          </w:tcPr>
          <w:p w:rsidR="00000000" w:rsidRDefault="00000000">
            <w:pPr>
              <w:pStyle w:val="aa"/>
              <w:spacing w:after="40" w:line="240" w:lineRule="auto"/>
              <w:jc w:val="left"/>
              <w:rPr>
                <w:rFonts w:hint="eastAsia"/>
                <w:sz w:val="20"/>
              </w:rPr>
            </w:pPr>
            <w:r>
              <w:rPr>
                <w:sz w:val="20"/>
              </w:rPr>
              <w:t>CRC/C/3/Add.</w:t>
            </w:r>
            <w:r>
              <w:rPr>
                <w:rFonts w:hint="eastAsia"/>
                <w:sz w:val="20"/>
              </w:rPr>
              <w:t>45</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rFonts w:hint="eastAsia"/>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埃塞俄比亚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8</w:t>
            </w:r>
            <w:r>
              <w:rPr>
                <w:rFonts w:hint="eastAsia"/>
                <w:sz w:val="20"/>
              </w:rPr>
              <w:t>月</w:t>
            </w:r>
            <w:r>
              <w:rPr>
                <w:sz w:val="20"/>
              </w:rPr>
              <w:t>10</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CRC/C/8/Add.27</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芬</w:t>
            </w:r>
            <w:r>
              <w:rPr>
                <w:sz w:val="20"/>
              </w:rPr>
              <w:t xml:space="preserve">  </w:t>
            </w:r>
            <w:r>
              <w:rPr>
                <w:rFonts w:hint="eastAsia"/>
                <w:sz w:val="20"/>
              </w:rPr>
              <w:t>兰</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7</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12</w:t>
            </w:r>
            <w:r>
              <w:rPr>
                <w:rFonts w:hint="eastAsia"/>
                <w:sz w:val="20"/>
              </w:rPr>
              <w:t>月</w:t>
            </w:r>
            <w:r>
              <w:rPr>
                <w:sz w:val="20"/>
              </w:rPr>
              <w:t>12</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CRC/C/8/Add.22</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圭亚那</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2</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匈牙利</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11</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6</w:t>
            </w:r>
            <w:r>
              <w:rPr>
                <w:rFonts w:hint="eastAsia"/>
                <w:sz w:val="20"/>
              </w:rPr>
              <w:t>月</w:t>
            </w:r>
            <w:r>
              <w:rPr>
                <w:sz w:val="20"/>
              </w:rPr>
              <w:t>28</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CRC/C/8/Add.34</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以色列</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11</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2</w:t>
            </w:r>
            <w:r>
              <w:rPr>
                <w:rFonts w:hint="eastAsia"/>
                <w:sz w:val="20"/>
              </w:rPr>
              <w:t>月</w:t>
            </w:r>
            <w:r>
              <w:rPr>
                <w:rFonts w:hint="eastAsia"/>
                <w:sz w:val="20"/>
              </w:rPr>
              <w:t>20</w:t>
            </w:r>
            <w:r>
              <w:rPr>
                <w:rFonts w:hint="eastAsia"/>
                <w:sz w:val="20"/>
              </w:rPr>
              <w:t>日</w:t>
            </w:r>
          </w:p>
        </w:tc>
        <w:tc>
          <w:tcPr>
            <w:tcW w:w="994" w:type="pct"/>
          </w:tcPr>
          <w:p w:rsidR="00000000" w:rsidRDefault="00000000">
            <w:pPr>
              <w:pStyle w:val="aa"/>
              <w:spacing w:after="40" w:line="240" w:lineRule="auto"/>
              <w:jc w:val="left"/>
              <w:rPr>
                <w:rFonts w:hint="eastAsia"/>
                <w:sz w:val="20"/>
              </w:rPr>
            </w:pPr>
            <w:r>
              <w:rPr>
                <w:sz w:val="20"/>
              </w:rPr>
              <w:t>CRC/C/3/Add.</w:t>
            </w:r>
            <w:r>
              <w:rPr>
                <w:rFonts w:hint="eastAsia"/>
                <w:sz w:val="20"/>
              </w:rPr>
              <w:t>44</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rFonts w:hint="eastAsia"/>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意大利</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10</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10</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10</w:t>
            </w:r>
            <w:r>
              <w:rPr>
                <w:rFonts w:hint="eastAsia"/>
                <w:sz w:val="20"/>
              </w:rPr>
              <w:t>月</w:t>
            </w:r>
            <w:r>
              <w:rPr>
                <w:sz w:val="20"/>
              </w:rPr>
              <w:t>11</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CRC/C/8/Add.18</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牙买加</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25</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CRC/C/8/Add.12</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约</w:t>
            </w:r>
            <w:r>
              <w:rPr>
                <w:sz w:val="20"/>
              </w:rPr>
              <w:t xml:space="preserve">  </w:t>
            </w:r>
            <w:r>
              <w:rPr>
                <w:rFonts w:hint="eastAsia"/>
                <w:sz w:val="20"/>
              </w:rPr>
              <w:t>旦</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23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22</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25</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CRC/C/8/Add.4</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科威特</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11</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8</w:t>
            </w:r>
            <w:r>
              <w:rPr>
                <w:rFonts w:hint="eastAsia"/>
                <w:sz w:val="20"/>
              </w:rPr>
              <w:t>月</w:t>
            </w:r>
            <w:r>
              <w:rPr>
                <w:sz w:val="20"/>
              </w:rPr>
              <w:t>23</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CRC/C/8/Add.35</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sz w:val="20"/>
              </w:rPr>
            </w:pPr>
            <w:r>
              <w:rPr>
                <w:rFonts w:hint="eastAsia"/>
                <w:sz w:val="20"/>
              </w:rPr>
              <w:t>老挝人民民主</w:t>
            </w:r>
            <w:r>
              <w:rPr>
                <w:sz w:val="20"/>
              </w:rPr>
              <w:br/>
              <w:t xml:space="preserve">  </w:t>
            </w:r>
            <w:r>
              <w:rPr>
                <w:rFonts w:hint="eastAsia"/>
                <w:sz w:val="20"/>
              </w:rPr>
              <w:t>共和国</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w:t>
            </w:r>
            <w:r>
              <w:rPr>
                <w:rFonts w:hint="eastAsia"/>
                <w:sz w:val="20"/>
              </w:rPr>
              <w:t>月</w:t>
            </w:r>
            <w:r>
              <w:rPr>
                <w:sz w:val="20"/>
              </w:rPr>
              <w:t>18</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CRC/C/8/Add.32</w:t>
            </w: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bl>
    <w:p w:rsidR="00000000" w:rsidRDefault="00000000">
      <w:pPr>
        <w:pStyle w:val="Heading3"/>
        <w:spacing w:after="240"/>
        <w:rPr>
          <w:kern w:val="0"/>
          <w:u w:val="none"/>
        </w:rPr>
      </w:pPr>
      <w:r>
        <w:rPr>
          <w:rFonts w:hint="eastAsia"/>
          <w:kern w:val="0"/>
        </w:rPr>
        <w:t>应于</w:t>
      </w:r>
      <w:r>
        <w:rPr>
          <w:kern w:val="0"/>
        </w:rPr>
        <w:t>1993</w:t>
      </w:r>
      <w:r>
        <w:rPr>
          <w:rFonts w:hint="eastAsia"/>
          <w:kern w:val="0"/>
        </w:rPr>
        <w:t>年提交的初次报告</w:t>
      </w:r>
      <w:r>
        <w:rPr>
          <w:kern w:val="0"/>
          <w:u w:val="none"/>
        </w:rPr>
        <w:t>(</w:t>
      </w:r>
      <w:r>
        <w:rPr>
          <w:rFonts w:hint="eastAsia"/>
          <w:kern w:val="0"/>
        </w:rPr>
        <w:t>续</w:t>
      </w:r>
      <w:r>
        <w:rPr>
          <w:kern w:val="0"/>
          <w:u w:val="none"/>
        </w:rPr>
        <w:t>)</w:t>
      </w:r>
    </w:p>
    <w:tbl>
      <w:tblPr>
        <w:tblW w:w="5052" w:type="pct"/>
        <w:tblCellMar>
          <w:left w:w="28" w:type="dxa"/>
          <w:right w:w="28" w:type="dxa"/>
        </w:tblCellMar>
        <w:tblLook w:val="0000" w:firstRow="0" w:lastRow="0" w:firstColumn="0" w:lastColumn="0" w:noHBand="0" w:noVBand="0"/>
      </w:tblPr>
      <w:tblGrid>
        <w:gridCol w:w="1828"/>
        <w:gridCol w:w="1921"/>
        <w:gridCol w:w="1921"/>
        <w:gridCol w:w="1921"/>
        <w:gridCol w:w="1890"/>
        <w:gridCol w:w="17"/>
        <w:gridCol w:w="11"/>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9" w:type="pct"/>
            <w:gridSpan w:val="3"/>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sz w:val="20"/>
              </w:rPr>
            </w:pPr>
            <w:r>
              <w:rPr>
                <w:rFonts w:hint="eastAsia"/>
                <w:sz w:val="20"/>
              </w:rPr>
              <w:t>黎巴嫩</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12</w:t>
            </w:r>
            <w:r>
              <w:rPr>
                <w:rFonts w:hint="eastAsia"/>
                <w:sz w:val="20"/>
              </w:rPr>
              <w:t>月</w:t>
            </w:r>
            <w:r>
              <w:rPr>
                <w:sz w:val="20"/>
              </w:rPr>
              <w:t>21</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CRC/C/8/Add.23</w:t>
            </w: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sz w:val="20"/>
              </w:rPr>
            </w:pPr>
            <w:r>
              <w:rPr>
                <w:rFonts w:hint="eastAsia"/>
                <w:sz w:val="20"/>
              </w:rPr>
              <w:t>马达加斯加</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4</w:t>
            </w:r>
            <w:r>
              <w:rPr>
                <w:rFonts w:hint="eastAsia"/>
                <w:sz w:val="20"/>
              </w:rPr>
              <w:t>月</w:t>
            </w:r>
            <w:r>
              <w:rPr>
                <w:sz w:val="20"/>
              </w:rPr>
              <w:t>18</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17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20</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CRC/C/8/Add.5</w:t>
            </w: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sz w:val="20"/>
              </w:rPr>
            </w:pPr>
            <w:r>
              <w:rPr>
                <w:rFonts w:hint="eastAsia"/>
                <w:sz w:val="20"/>
              </w:rPr>
              <w:t>马拉维</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2</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sz w:val="20"/>
              </w:rPr>
            </w:pPr>
            <w:r>
              <w:rPr>
                <w:rFonts w:hint="eastAsia"/>
                <w:sz w:val="20"/>
              </w:rPr>
              <w:t>马尔代夫</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3</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6</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CRC/C/8/Add.33</w:t>
            </w:r>
            <w:r>
              <w:rPr>
                <w:rFonts w:hint="eastAsia"/>
                <w:sz w:val="20"/>
              </w:rPr>
              <w:t>和</w:t>
            </w:r>
            <w:r>
              <w:rPr>
                <w:sz w:val="20"/>
              </w:rPr>
              <w:br/>
            </w:r>
            <w:r>
              <w:rPr>
                <w:rFonts w:hint="eastAsia"/>
                <w:sz w:val="20"/>
              </w:rPr>
              <w:t xml:space="preserve"> </w:t>
            </w:r>
            <w:r>
              <w:rPr>
                <w:sz w:val="20"/>
              </w:rPr>
              <w:t>Add.37</w:t>
            </w: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sz w:val="20"/>
              </w:rPr>
            </w:pPr>
            <w:r>
              <w:rPr>
                <w:rFonts w:hint="eastAsia"/>
                <w:sz w:val="20"/>
              </w:rPr>
              <w:t>毛里塔尼亚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2000</w:t>
            </w:r>
            <w:r>
              <w:rPr>
                <w:rFonts w:hint="eastAsia"/>
                <w:sz w:val="20"/>
              </w:rPr>
              <w:t>年</w:t>
            </w:r>
            <w:r>
              <w:rPr>
                <w:sz w:val="20"/>
              </w:rPr>
              <w:t>1</w:t>
            </w:r>
            <w:r>
              <w:rPr>
                <w:rFonts w:hint="eastAsia"/>
                <w:sz w:val="20"/>
              </w:rPr>
              <w:t>月</w:t>
            </w:r>
            <w:r>
              <w:rPr>
                <w:sz w:val="20"/>
              </w:rPr>
              <w:t>18</w:t>
            </w:r>
            <w:r>
              <w:rPr>
                <w:rFonts w:hint="eastAsia"/>
                <w:sz w:val="20"/>
              </w:rPr>
              <w:t>日</w:t>
            </w:r>
          </w:p>
        </w:tc>
        <w:tc>
          <w:tcPr>
            <w:tcW w:w="994" w:type="pct"/>
          </w:tcPr>
          <w:p w:rsidR="00000000" w:rsidRDefault="00000000">
            <w:pPr>
              <w:pStyle w:val="aa"/>
              <w:spacing w:after="40" w:line="240" w:lineRule="auto"/>
              <w:jc w:val="left"/>
              <w:rPr>
                <w:sz w:val="20"/>
              </w:rPr>
            </w:pPr>
            <w:r>
              <w:rPr>
                <w:sz w:val="20"/>
              </w:rPr>
              <w:t>CRC/C/8/Add.42</w:t>
            </w: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缅</w:t>
            </w:r>
            <w:r>
              <w:rPr>
                <w:sz w:val="20"/>
              </w:rPr>
              <w:t xml:space="preserve">  </w:t>
            </w:r>
            <w:r>
              <w:rPr>
                <w:rFonts w:hint="eastAsia"/>
                <w:sz w:val="20"/>
              </w:rPr>
              <w:t>甸</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8</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9</w:t>
            </w:r>
            <w:r>
              <w:rPr>
                <w:rFonts w:hint="eastAsia"/>
                <w:sz w:val="20"/>
              </w:rPr>
              <w:t>月</w:t>
            </w:r>
            <w:r>
              <w:rPr>
                <w:sz w:val="20"/>
              </w:rPr>
              <w:t>14</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CRC/C/8/Add.9</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尼日利亚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5</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18</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19</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CRC/C/8/Add.26</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挪</w:t>
            </w:r>
            <w:r>
              <w:rPr>
                <w:sz w:val="20"/>
              </w:rPr>
              <w:t xml:space="preserve">  </w:t>
            </w:r>
            <w:r>
              <w:rPr>
                <w:rFonts w:hint="eastAsia"/>
                <w:sz w:val="20"/>
              </w:rPr>
              <w:t>威</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2</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30</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CRC/C/8/Add.7</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巴拿马</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10</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9</w:t>
            </w:r>
            <w:r>
              <w:rPr>
                <w:rFonts w:hint="eastAsia"/>
                <w:sz w:val="20"/>
              </w:rPr>
              <w:t>月</w:t>
            </w:r>
            <w:r>
              <w:rPr>
                <w:sz w:val="20"/>
              </w:rPr>
              <w:t>19</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CRC/C/8/Add.28</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波</w:t>
            </w:r>
            <w:r>
              <w:rPr>
                <w:sz w:val="20"/>
              </w:rPr>
              <w:t xml:space="preserve">  </w:t>
            </w:r>
            <w:r>
              <w:rPr>
                <w:rFonts w:hint="eastAsia"/>
                <w:sz w:val="20"/>
              </w:rPr>
              <w:t>兰</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7</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11</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CRC/C/8/Add.11</w:t>
            </w:r>
          </w:p>
        </w:tc>
      </w:tr>
      <w:tr w:rsidR="00000000">
        <w:tblPrEx>
          <w:tblCellMar>
            <w:top w:w="0" w:type="dxa"/>
            <w:bottom w:w="0" w:type="dxa"/>
          </w:tblCellMar>
        </w:tblPrEx>
        <w:trPr>
          <w:gridAfter w:val="2"/>
          <w:wAfter w:w="15"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4"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大韩民国</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12</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12</w:t>
            </w:r>
            <w:r>
              <w:rPr>
                <w:rFonts w:hint="eastAsia"/>
                <w:sz w:val="20"/>
              </w:rPr>
              <w:t>月</w:t>
            </w:r>
            <w:r>
              <w:rPr>
                <w:sz w:val="20"/>
              </w:rPr>
              <w:t>19</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17</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CRC/C/8/Add.21</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卢旺达</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2</w:t>
            </w:r>
            <w:r>
              <w:rPr>
                <w:rFonts w:hint="eastAsia"/>
                <w:sz w:val="20"/>
              </w:rPr>
              <w:t>月</w:t>
            </w:r>
            <w:r>
              <w:rPr>
                <w:sz w:val="20"/>
              </w:rPr>
              <w:t>23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22</w:t>
            </w:r>
            <w:r>
              <w:rPr>
                <w:rFonts w:hint="eastAsia"/>
                <w:sz w:val="20"/>
              </w:rPr>
              <w:t>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30</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CRC/C/8/Add.1</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圣马力诺</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12</w:t>
            </w:r>
            <w:r>
              <w:rPr>
                <w:rFonts w:hint="eastAsia"/>
                <w:sz w:val="20"/>
              </w:rPr>
              <w:t>月</w:t>
            </w:r>
            <w:r>
              <w:rPr>
                <w:sz w:val="20"/>
              </w:rPr>
              <w:t>25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12</w:t>
            </w:r>
            <w:r>
              <w:rPr>
                <w:rFonts w:hint="eastAsia"/>
                <w:sz w:val="20"/>
              </w:rPr>
              <w:t>月</w:t>
            </w:r>
            <w:r>
              <w:rPr>
                <w:sz w:val="20"/>
              </w:rPr>
              <w:t>24</w:t>
            </w:r>
            <w:r>
              <w:rPr>
                <w:rFonts w:hint="eastAsia"/>
                <w:sz w:val="20"/>
              </w:rPr>
              <w:t>日</w:t>
            </w:r>
          </w:p>
        </w:tc>
        <w:tc>
          <w:tcPr>
            <w:tcW w:w="1010" w:type="pct"/>
          </w:tcPr>
          <w:p w:rsidR="00000000" w:rsidRDefault="00000000">
            <w:pPr>
              <w:pStyle w:val="aa"/>
              <w:spacing w:after="40" w:line="240" w:lineRule="auto"/>
              <w:jc w:val="left"/>
              <w:rPr>
                <w:sz w:val="20"/>
              </w:rPr>
            </w:pPr>
          </w:p>
        </w:tc>
        <w:tc>
          <w:tcPr>
            <w:tcW w:w="1003" w:type="pct"/>
            <w:gridSpan w:val="2"/>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圣多美和普林西比</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p>
        </w:tc>
        <w:tc>
          <w:tcPr>
            <w:tcW w:w="1003" w:type="pct"/>
            <w:gridSpan w:val="2"/>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斯洛文尼亚</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6</w:t>
            </w:r>
            <w:r>
              <w:rPr>
                <w:rFonts w:hint="eastAsia"/>
                <w:sz w:val="20"/>
              </w:rPr>
              <w:t>月</w:t>
            </w:r>
            <w:r>
              <w:rPr>
                <w:sz w:val="20"/>
              </w:rPr>
              <w:t>25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24</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29</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CRC/C/8/Add.25</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3" w:type="pct"/>
            <w:gridSpan w:val="2"/>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西班牙</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1</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10</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CRC/C/8/Add.6</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斯里兰卡</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8</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10</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23</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CRC/C/8/Add.13</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前南斯拉夫的</w:t>
            </w:r>
            <w:r>
              <w:rPr>
                <w:sz w:val="20"/>
              </w:rPr>
              <w:br/>
              <w:t xml:space="preserve">  </w:t>
            </w:r>
            <w:r>
              <w:rPr>
                <w:rFonts w:hint="eastAsia"/>
                <w:sz w:val="20"/>
              </w:rPr>
              <w:t>马其顿共和国</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9</w:t>
            </w:r>
            <w:r>
              <w:rPr>
                <w:rFonts w:hint="eastAsia"/>
                <w:sz w:val="20"/>
              </w:rPr>
              <w:t>月</w:t>
            </w:r>
            <w:r>
              <w:rPr>
                <w:sz w:val="20"/>
              </w:rPr>
              <w:t>17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16</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3</w:t>
            </w:r>
            <w:r>
              <w:rPr>
                <w:rFonts w:hint="eastAsia"/>
                <w:sz w:val="20"/>
              </w:rPr>
              <w:t>月</w:t>
            </w:r>
            <w:r>
              <w:rPr>
                <w:sz w:val="20"/>
              </w:rPr>
              <w:t>4</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CRC/C/8/Add.36</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乌克兰</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9</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10</w:t>
            </w:r>
            <w:r>
              <w:rPr>
                <w:rFonts w:hint="eastAsia"/>
                <w:sz w:val="20"/>
              </w:rPr>
              <w:t>月</w:t>
            </w:r>
            <w:r>
              <w:rPr>
                <w:sz w:val="20"/>
              </w:rPr>
              <w:t>8</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CRC/C/8/Add.10/</w:t>
            </w:r>
            <w:r>
              <w:rPr>
                <w:sz w:val="20"/>
              </w:rPr>
              <w:br/>
              <w:t xml:space="preserve"> Rev.1</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坦桑尼亚联合</w:t>
            </w:r>
            <w:r>
              <w:rPr>
                <w:sz w:val="20"/>
              </w:rPr>
              <w:br/>
              <w:t xml:space="preserve">  </w:t>
            </w:r>
            <w:r>
              <w:rPr>
                <w:rFonts w:hint="eastAsia"/>
                <w:sz w:val="20"/>
              </w:rPr>
              <w:t>共和国</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7</w:t>
            </w:r>
            <w:r>
              <w:rPr>
                <w:rFonts w:hint="eastAsia"/>
                <w:sz w:val="20"/>
              </w:rPr>
              <w:t>月</w:t>
            </w:r>
            <w:r>
              <w:rPr>
                <w:sz w:val="20"/>
              </w:rPr>
              <w:t>10</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9</w:t>
            </w:r>
            <w:r>
              <w:rPr>
                <w:rFonts w:hint="eastAsia"/>
                <w:sz w:val="20"/>
              </w:rPr>
              <w:t>日</w:t>
            </w:r>
          </w:p>
        </w:tc>
        <w:tc>
          <w:tcPr>
            <w:tcW w:w="1010" w:type="pct"/>
          </w:tcPr>
          <w:p w:rsidR="00000000" w:rsidRDefault="00000000">
            <w:pPr>
              <w:pStyle w:val="aa"/>
              <w:spacing w:after="40" w:line="240" w:lineRule="auto"/>
              <w:jc w:val="left"/>
              <w:rPr>
                <w:sz w:val="20"/>
              </w:rPr>
            </w:pPr>
            <w:r>
              <w:rPr>
                <w:sz w:val="20"/>
              </w:rPr>
              <w:t>1999</w:t>
            </w:r>
            <w:r>
              <w:rPr>
                <w:rFonts w:hint="eastAsia"/>
                <w:sz w:val="20"/>
              </w:rPr>
              <w:t>年</w:t>
            </w:r>
            <w:r>
              <w:rPr>
                <w:sz w:val="20"/>
              </w:rPr>
              <w:t>10</w:t>
            </w:r>
            <w:r>
              <w:rPr>
                <w:rFonts w:hint="eastAsia"/>
                <w:sz w:val="20"/>
              </w:rPr>
              <w:t>月</w:t>
            </w:r>
            <w:r>
              <w:rPr>
                <w:sz w:val="20"/>
              </w:rPr>
              <w:t>20</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CRC/C/8/Add.14/</w:t>
            </w:r>
            <w:r>
              <w:rPr>
                <w:sz w:val="20"/>
              </w:rPr>
              <w:br/>
              <w:t xml:space="preserve"> Rev.1</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03" w:type="pct"/>
            <w:gridSpan w:val="2"/>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也</w:t>
            </w:r>
            <w:r>
              <w:rPr>
                <w:sz w:val="20"/>
              </w:rPr>
              <w:t xml:space="preserve">  </w:t>
            </w:r>
            <w:r>
              <w:rPr>
                <w:rFonts w:hint="eastAsia"/>
                <w:sz w:val="20"/>
              </w:rPr>
              <w:t>门</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5</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30</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14</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CRC/C/8/Add.20</w:t>
            </w:r>
            <w:r>
              <w:rPr>
                <w:rFonts w:hint="eastAsia"/>
                <w:sz w:val="20"/>
              </w:rPr>
              <w:t>和</w:t>
            </w:r>
            <w:r>
              <w:rPr>
                <w:sz w:val="20"/>
              </w:rPr>
              <w:br/>
            </w:r>
            <w:r>
              <w:rPr>
                <w:rFonts w:hint="eastAsia"/>
                <w:sz w:val="20"/>
              </w:rPr>
              <w:t xml:space="preserve"> </w:t>
            </w:r>
            <w:r>
              <w:rPr>
                <w:sz w:val="20"/>
              </w:rPr>
              <w:t>Add.38</w:t>
            </w:r>
          </w:p>
        </w:tc>
      </w:tr>
      <w:tr w:rsidR="00000000">
        <w:tblPrEx>
          <w:tblCellMar>
            <w:top w:w="0" w:type="dxa"/>
            <w:bottom w:w="0" w:type="dxa"/>
          </w:tblCellMar>
        </w:tblPrEx>
        <w:trPr>
          <w:gridAfter w:val="1"/>
          <w:wAfter w:w="6" w:type="pct"/>
        </w:trPr>
        <w:tc>
          <w:tcPr>
            <w:tcW w:w="961" w:type="pct"/>
          </w:tcPr>
          <w:p w:rsidR="00000000" w:rsidRDefault="00000000">
            <w:pPr>
              <w:pStyle w:val="aa"/>
              <w:spacing w:after="40" w:line="240" w:lineRule="auto"/>
              <w:jc w:val="left"/>
              <w:rPr>
                <w:sz w:val="20"/>
              </w:rPr>
            </w:pPr>
            <w:r>
              <w:rPr>
                <w:rFonts w:hint="eastAsia"/>
                <w:sz w:val="20"/>
              </w:rPr>
              <w:t>南斯拉夫</w:t>
            </w:r>
          </w:p>
        </w:tc>
        <w:tc>
          <w:tcPr>
            <w:tcW w:w="1010" w:type="pct"/>
          </w:tcPr>
          <w:p w:rsidR="00000000" w:rsidRDefault="00000000">
            <w:pPr>
              <w:pStyle w:val="aa"/>
              <w:spacing w:after="40" w:line="240" w:lineRule="auto"/>
              <w:jc w:val="left"/>
              <w:rPr>
                <w:sz w:val="20"/>
              </w:rPr>
            </w:pPr>
            <w:r>
              <w:rPr>
                <w:sz w:val="20"/>
              </w:rPr>
              <w:t>1991</w:t>
            </w:r>
            <w:r>
              <w:rPr>
                <w:rFonts w:hint="eastAsia"/>
                <w:sz w:val="20"/>
              </w:rPr>
              <w:t>年</w:t>
            </w:r>
            <w:r>
              <w:rPr>
                <w:sz w:val="20"/>
              </w:rPr>
              <w:t>2</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21</w:t>
            </w:r>
            <w:r>
              <w:rPr>
                <w:rFonts w:hint="eastAsia"/>
                <w:sz w:val="20"/>
              </w:rPr>
              <w:t>日</w:t>
            </w:r>
          </w:p>
        </w:tc>
        <w:tc>
          <w:tcPr>
            <w:tcW w:w="1003" w:type="pct"/>
            <w:gridSpan w:val="2"/>
          </w:tcPr>
          <w:p w:rsidR="00000000" w:rsidRDefault="00000000">
            <w:pPr>
              <w:pStyle w:val="aa"/>
              <w:spacing w:after="40" w:line="240" w:lineRule="auto"/>
              <w:jc w:val="left"/>
              <w:rPr>
                <w:sz w:val="20"/>
              </w:rPr>
            </w:pPr>
            <w:r>
              <w:rPr>
                <w:sz w:val="20"/>
              </w:rPr>
              <w:t>CRC/C/8/Add.16</w:t>
            </w:r>
          </w:p>
        </w:tc>
      </w:tr>
    </w:tbl>
    <w:p w:rsidR="00000000" w:rsidRDefault="00000000"/>
    <w:p w:rsidR="00000000" w:rsidRDefault="00000000">
      <w:pPr>
        <w:pStyle w:val="Heading3"/>
        <w:spacing w:after="240"/>
      </w:pPr>
      <w:r>
        <w:br w:type="page"/>
      </w:r>
      <w:r>
        <w:rPr>
          <w:rFonts w:hint="eastAsia"/>
        </w:rPr>
        <w:t>应于</w:t>
      </w:r>
      <w:r>
        <w:t>1994</w:t>
      </w:r>
      <w:r>
        <w:rPr>
          <w:rFonts w:hint="eastAsia"/>
        </w:rPr>
        <w:t>年提交的初次报告</w:t>
      </w:r>
    </w:p>
    <w:tbl>
      <w:tblPr>
        <w:tblW w:w="5052" w:type="pct"/>
        <w:tblCellMar>
          <w:left w:w="28" w:type="dxa"/>
          <w:right w:w="28" w:type="dxa"/>
        </w:tblCellMar>
        <w:tblLook w:val="0000" w:firstRow="0" w:lastRow="0" w:firstColumn="0" w:lastColumn="0" w:noHBand="0" w:noVBand="0"/>
      </w:tblPr>
      <w:tblGrid>
        <w:gridCol w:w="1827"/>
        <w:gridCol w:w="1921"/>
        <w:gridCol w:w="1921"/>
        <w:gridCol w:w="1921"/>
        <w:gridCol w:w="1877"/>
        <w:gridCol w:w="42"/>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9" w:type="pct"/>
            <w:gridSpan w:val="2"/>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阿尔巴尼亚</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3</w:t>
            </w:r>
            <w:r>
              <w:rPr>
                <w:rFonts w:hint="eastAsia"/>
                <w:sz w:val="20"/>
              </w:rPr>
              <w:t>月</w:t>
            </w:r>
            <w:r>
              <w:rPr>
                <w:sz w:val="20"/>
              </w:rPr>
              <w:t>28</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奥地利</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10</w:t>
            </w:r>
            <w:r>
              <w:rPr>
                <w:rFonts w:hint="eastAsia"/>
                <w:sz w:val="20"/>
              </w:rPr>
              <w:t>月</w:t>
            </w:r>
            <w:r>
              <w:rPr>
                <w:sz w:val="20"/>
              </w:rPr>
              <w:t>8</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CRC/C/11/Add.14</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阿塞拜疆</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9</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9</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CRC/C/11/Add.8</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巴</w:t>
            </w:r>
            <w:r>
              <w:rPr>
                <w:rFonts w:hint="eastAsia"/>
                <w:sz w:val="20"/>
              </w:rPr>
              <w:t xml:space="preserve">  </w:t>
            </w:r>
            <w:r>
              <w:rPr>
                <w:rFonts w:hint="eastAsia"/>
                <w:sz w:val="20"/>
              </w:rPr>
              <w:t>林</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3</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rFonts w:hint="eastAsia"/>
                <w:sz w:val="20"/>
              </w:rPr>
            </w:pPr>
            <w:r>
              <w:rPr>
                <w:sz w:val="20"/>
              </w:rPr>
              <w:t>2000</w:t>
            </w:r>
            <w:r>
              <w:rPr>
                <w:rFonts w:hint="eastAsia"/>
                <w:sz w:val="20"/>
              </w:rPr>
              <w:t>年</w:t>
            </w:r>
            <w:r>
              <w:rPr>
                <w:rFonts w:hint="eastAsia"/>
                <w:sz w:val="20"/>
              </w:rPr>
              <w:t>8</w:t>
            </w:r>
            <w:r>
              <w:rPr>
                <w:rFonts w:hint="eastAsia"/>
                <w:sz w:val="20"/>
              </w:rPr>
              <w:t>月</w:t>
            </w:r>
            <w:r>
              <w:rPr>
                <w:rFonts w:hint="eastAsia"/>
                <w:sz w:val="20"/>
              </w:rPr>
              <w:t>3</w:t>
            </w:r>
            <w:r>
              <w:rPr>
                <w:rFonts w:hint="eastAsia"/>
                <w:sz w:val="20"/>
              </w:rPr>
              <w:t>日</w:t>
            </w:r>
          </w:p>
        </w:tc>
        <w:tc>
          <w:tcPr>
            <w:tcW w:w="987" w:type="pct"/>
          </w:tcPr>
          <w:p w:rsidR="00000000" w:rsidRDefault="00000000">
            <w:pPr>
              <w:pStyle w:val="aa"/>
              <w:spacing w:after="40" w:line="240" w:lineRule="auto"/>
              <w:jc w:val="left"/>
              <w:rPr>
                <w:sz w:val="20"/>
              </w:rPr>
            </w:pPr>
            <w:r>
              <w:rPr>
                <w:rFonts w:hint="eastAsia"/>
                <w:sz w:val="20"/>
              </w:rPr>
              <w:t>CRC</w:t>
            </w:r>
            <w:r>
              <w:rPr>
                <w:sz w:val="20"/>
              </w:rPr>
              <w:t>/</w:t>
            </w:r>
            <w:r>
              <w:rPr>
                <w:rFonts w:hint="eastAsia"/>
                <w:sz w:val="20"/>
              </w:rPr>
              <w:t>C</w:t>
            </w:r>
            <w:r>
              <w:rPr>
                <w:sz w:val="20"/>
              </w:rPr>
              <w:t>/</w:t>
            </w:r>
            <w:r>
              <w:rPr>
                <w:rFonts w:hint="eastAsia"/>
                <w:sz w:val="20"/>
              </w:rPr>
              <w:t>11</w:t>
            </w:r>
            <w:r>
              <w:rPr>
                <w:sz w:val="20"/>
              </w:rPr>
              <w:t>/Add..24</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比利时</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12</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CRC/C/11/Add.4</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波斯尼亚和</w:t>
            </w:r>
            <w:r>
              <w:rPr>
                <w:sz w:val="20"/>
              </w:rPr>
              <w:br/>
              <w:t xml:space="preserve">  </w:t>
            </w:r>
            <w:r>
              <w:rPr>
                <w:rFonts w:hint="eastAsia"/>
                <w:sz w:val="20"/>
              </w:rPr>
              <w:t>黑塞哥维那</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3</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柬埔寨</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1997</w:t>
            </w:r>
            <w:r>
              <w:rPr>
                <w:rFonts w:hint="eastAsia"/>
                <w:sz w:val="20"/>
              </w:rPr>
              <w:t>年</w:t>
            </w:r>
            <w:r>
              <w:rPr>
                <w:sz w:val="20"/>
              </w:rPr>
              <w:t>12</w:t>
            </w:r>
            <w:r>
              <w:rPr>
                <w:rFonts w:hint="eastAsia"/>
                <w:sz w:val="20"/>
              </w:rPr>
              <w:t>月</w:t>
            </w:r>
            <w:r>
              <w:rPr>
                <w:sz w:val="20"/>
              </w:rPr>
              <w:t>18</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CRC/C/11/Add.16</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加拿大</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6</w:t>
            </w:r>
            <w:r>
              <w:rPr>
                <w:rFonts w:hint="eastAsia"/>
                <w:sz w:val="20"/>
              </w:rPr>
              <w:t>月</w:t>
            </w:r>
            <w:r>
              <w:rPr>
                <w:sz w:val="20"/>
              </w:rPr>
              <w:t>17</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CRC/C/11/Add.3</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佛得角</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7</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3</w:t>
            </w:r>
            <w:r>
              <w:rPr>
                <w:rFonts w:hint="eastAsia"/>
                <w:sz w:val="20"/>
              </w:rPr>
              <w:t>日</w:t>
            </w:r>
          </w:p>
        </w:tc>
        <w:tc>
          <w:tcPr>
            <w:tcW w:w="1010" w:type="pct"/>
          </w:tcPr>
          <w:p w:rsidR="00000000" w:rsidRDefault="00000000">
            <w:pPr>
              <w:pStyle w:val="aa"/>
              <w:spacing w:after="40" w:line="240" w:lineRule="auto"/>
              <w:jc w:val="left"/>
              <w:rPr>
                <w:sz w:val="20"/>
              </w:rPr>
            </w:pPr>
            <w:r>
              <w:rPr>
                <w:sz w:val="20"/>
              </w:rPr>
              <w:t>1999</w:t>
            </w:r>
            <w:r>
              <w:rPr>
                <w:rFonts w:hint="eastAsia"/>
                <w:sz w:val="20"/>
              </w:rPr>
              <w:t>年</w:t>
            </w:r>
            <w:r>
              <w:rPr>
                <w:sz w:val="20"/>
              </w:rPr>
              <w:t>11</w:t>
            </w:r>
            <w:r>
              <w:rPr>
                <w:rFonts w:hint="eastAsia"/>
                <w:sz w:val="20"/>
              </w:rPr>
              <w:t>月</w:t>
            </w:r>
            <w:r>
              <w:rPr>
                <w:sz w:val="20"/>
              </w:rPr>
              <w:t>30</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CRC/C/11/Add.23</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中非共和国</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5</w:t>
            </w:r>
            <w:r>
              <w:rPr>
                <w:rFonts w:hint="eastAsia"/>
                <w:sz w:val="20"/>
              </w:rPr>
              <w:t>月</w:t>
            </w:r>
            <w:r>
              <w:rPr>
                <w:sz w:val="20"/>
              </w:rPr>
              <w:t>23</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5</w:t>
            </w:r>
            <w:r>
              <w:rPr>
                <w:rFonts w:hint="eastAsia"/>
                <w:sz w:val="20"/>
              </w:rPr>
              <w:t>月</w:t>
            </w:r>
            <w:r>
              <w:rPr>
                <w:sz w:val="20"/>
              </w:rPr>
              <w:t>23</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4</w:t>
            </w:r>
            <w:r>
              <w:rPr>
                <w:rFonts w:hint="eastAsia"/>
                <w:sz w:val="20"/>
              </w:rPr>
              <w:t>月</w:t>
            </w:r>
            <w:r>
              <w:rPr>
                <w:sz w:val="20"/>
              </w:rPr>
              <w:t>15</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CRC/C/11/Add.18</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中</w:t>
            </w:r>
            <w:r>
              <w:rPr>
                <w:rFonts w:hint="eastAsia"/>
                <w:sz w:val="20"/>
              </w:rPr>
              <w:t xml:space="preserve">  </w:t>
            </w:r>
            <w:r>
              <w:rPr>
                <w:rFonts w:hint="eastAsia"/>
                <w:sz w:val="20"/>
              </w:rPr>
              <w:t>国</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4</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r>
              <w:rPr>
                <w:sz w:val="20"/>
              </w:rPr>
              <w:t>1995</w:t>
            </w:r>
            <w:r>
              <w:rPr>
                <w:rFonts w:hint="eastAsia"/>
                <w:sz w:val="20"/>
              </w:rPr>
              <w:t>年</w:t>
            </w:r>
            <w:r>
              <w:rPr>
                <w:sz w:val="20"/>
              </w:rPr>
              <w:t>3</w:t>
            </w:r>
            <w:r>
              <w:rPr>
                <w:rFonts w:hint="eastAsia"/>
                <w:sz w:val="20"/>
              </w:rPr>
              <w:t>月</w:t>
            </w:r>
            <w:r>
              <w:rPr>
                <w:sz w:val="20"/>
              </w:rPr>
              <w:t>27</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CRC/C/11/Add.7</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捷克共和国</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12</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3</w:t>
            </w:r>
            <w:r>
              <w:rPr>
                <w:rFonts w:hint="eastAsia"/>
                <w:sz w:val="20"/>
              </w:rPr>
              <w:t>月</w:t>
            </w:r>
            <w:r>
              <w:rPr>
                <w:sz w:val="20"/>
              </w:rPr>
              <w:t>4</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CRC/C/11/Add.11</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赤道几内亚</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7</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德</w:t>
            </w:r>
            <w:r>
              <w:rPr>
                <w:sz w:val="20"/>
              </w:rPr>
              <w:t xml:space="preserve">  </w:t>
            </w:r>
            <w:r>
              <w:rPr>
                <w:rFonts w:hint="eastAsia"/>
                <w:sz w:val="20"/>
              </w:rPr>
              <w:t>国</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4</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5</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8</w:t>
            </w:r>
            <w:r>
              <w:rPr>
                <w:rFonts w:hint="eastAsia"/>
                <w:sz w:val="20"/>
              </w:rPr>
              <w:t>月</w:t>
            </w:r>
            <w:r>
              <w:rPr>
                <w:sz w:val="20"/>
              </w:rPr>
              <w:t>30</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CRC/C/11/Add.5</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冰</w:t>
            </w:r>
            <w:r>
              <w:rPr>
                <w:sz w:val="20"/>
              </w:rPr>
              <w:t xml:space="preserve">  </w:t>
            </w:r>
            <w:r>
              <w:rPr>
                <w:rFonts w:hint="eastAsia"/>
                <w:sz w:val="20"/>
              </w:rPr>
              <w:t>岛</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11</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30</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CRC/C/11/Add.6</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爱尔兰</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10</w:t>
            </w:r>
            <w:r>
              <w:rPr>
                <w:rFonts w:hint="eastAsia"/>
                <w:sz w:val="20"/>
              </w:rPr>
              <w:t>月</w:t>
            </w:r>
            <w:r>
              <w:rPr>
                <w:sz w:val="20"/>
              </w:rPr>
              <w:t>28</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10</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4</w:t>
            </w:r>
            <w:r>
              <w:rPr>
                <w:rFonts w:hint="eastAsia"/>
                <w:sz w:val="20"/>
              </w:rPr>
              <w:t>月</w:t>
            </w:r>
            <w:r>
              <w:rPr>
                <w:sz w:val="20"/>
              </w:rPr>
              <w:t>4</w:t>
            </w:r>
            <w:r>
              <w:rPr>
                <w:rFonts w:hint="eastAsia"/>
                <w:sz w:val="20"/>
              </w:rPr>
              <w:t>日</w:t>
            </w:r>
          </w:p>
        </w:tc>
        <w:tc>
          <w:tcPr>
            <w:tcW w:w="987" w:type="pct"/>
          </w:tcPr>
          <w:p w:rsidR="00000000" w:rsidRDefault="00000000">
            <w:pPr>
              <w:pStyle w:val="aa"/>
              <w:spacing w:after="40" w:line="240" w:lineRule="auto"/>
              <w:jc w:val="left"/>
              <w:rPr>
                <w:sz w:val="20"/>
              </w:rPr>
            </w:pPr>
            <w:r>
              <w:rPr>
                <w:sz w:val="20"/>
              </w:rPr>
              <w:t>CRC/C/11/A dd.12</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拉脱维亚</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5</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5</w:t>
            </w:r>
            <w:r>
              <w:rPr>
                <w:rFonts w:hint="eastAsia"/>
                <w:sz w:val="20"/>
              </w:rPr>
              <w:t>月</w:t>
            </w:r>
            <w:r>
              <w:rPr>
                <w:sz w:val="20"/>
              </w:rPr>
              <w:t>13</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11</w:t>
            </w:r>
            <w:r>
              <w:rPr>
                <w:rFonts w:hint="eastAsia"/>
                <w:sz w:val="20"/>
              </w:rPr>
              <w:t>月</w:t>
            </w:r>
            <w:r>
              <w:rPr>
                <w:sz w:val="20"/>
              </w:rPr>
              <w:t>25</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CRC/C/11/Add.22</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莱索托</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4</w:t>
            </w:r>
            <w:r>
              <w:rPr>
                <w:rFonts w:hint="eastAsia"/>
                <w:sz w:val="20"/>
              </w:rPr>
              <w:t>月</w:t>
            </w:r>
            <w:r>
              <w:rPr>
                <w:sz w:val="20"/>
              </w:rPr>
              <w:t>9</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4</w:t>
            </w:r>
            <w:r>
              <w:rPr>
                <w:rFonts w:hint="eastAsia"/>
                <w:sz w:val="20"/>
              </w:rPr>
              <w:t>月</w:t>
            </w:r>
            <w:r>
              <w:rPr>
                <w:sz w:val="20"/>
              </w:rPr>
              <w:t>8</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4</w:t>
            </w:r>
            <w:r>
              <w:rPr>
                <w:rFonts w:hint="eastAsia"/>
                <w:sz w:val="20"/>
              </w:rPr>
              <w:t>月</w:t>
            </w:r>
            <w:r>
              <w:rPr>
                <w:sz w:val="20"/>
              </w:rPr>
              <w:t>27</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CRC/C/11/Add.20</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立陶宛</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3</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2</w:t>
            </w:r>
            <w:r>
              <w:rPr>
                <w:rFonts w:hint="eastAsia"/>
                <w:sz w:val="20"/>
              </w:rPr>
              <w:t>月</w:t>
            </w:r>
            <w:r>
              <w:rPr>
                <w:sz w:val="20"/>
              </w:rPr>
              <w:t>28</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8</w:t>
            </w:r>
            <w:r>
              <w:rPr>
                <w:rFonts w:hint="eastAsia"/>
                <w:sz w:val="20"/>
              </w:rPr>
              <w:t>月</w:t>
            </w:r>
            <w:r>
              <w:rPr>
                <w:sz w:val="20"/>
              </w:rPr>
              <w:t>6</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CRC/C/11/Add.21</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斯洛伐克</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1</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12</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4</w:t>
            </w:r>
            <w:r>
              <w:rPr>
                <w:rFonts w:hint="eastAsia"/>
                <w:sz w:val="20"/>
              </w:rPr>
              <w:t>月</w:t>
            </w:r>
            <w:r>
              <w:rPr>
                <w:sz w:val="20"/>
              </w:rPr>
              <w:t>6</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CRC/C/11/Add.17</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87"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泰</w:t>
            </w:r>
            <w:r>
              <w:rPr>
                <w:sz w:val="20"/>
              </w:rPr>
              <w:t xml:space="preserve">  </w:t>
            </w:r>
            <w:r>
              <w:rPr>
                <w:rFonts w:hint="eastAsia"/>
                <w:sz w:val="20"/>
              </w:rPr>
              <w:t>国</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4</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4</w:t>
            </w:r>
            <w:r>
              <w:rPr>
                <w:rFonts w:hint="eastAsia"/>
                <w:sz w:val="20"/>
              </w:rPr>
              <w:t>月</w:t>
            </w:r>
            <w:r>
              <w:rPr>
                <w:sz w:val="20"/>
              </w:rPr>
              <w:t>25</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8</w:t>
            </w:r>
            <w:r>
              <w:rPr>
                <w:rFonts w:hint="eastAsia"/>
                <w:sz w:val="20"/>
              </w:rPr>
              <w:t>月</w:t>
            </w:r>
            <w:r>
              <w:rPr>
                <w:sz w:val="20"/>
              </w:rPr>
              <w:t>23</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CRC/C/11/Add.13</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特立尼达和多巴哥</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3</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2</w:t>
            </w:r>
            <w:r>
              <w:rPr>
                <w:rFonts w:hint="eastAsia"/>
                <w:sz w:val="20"/>
              </w:rPr>
              <w:t>月</w:t>
            </w:r>
            <w:r>
              <w:rPr>
                <w:sz w:val="20"/>
              </w:rPr>
              <w:t>16</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CRC/C/11/Add.10</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突尼斯</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2</w:t>
            </w:r>
            <w:r>
              <w:rPr>
                <w:rFonts w:hint="eastAsia"/>
                <w:sz w:val="20"/>
              </w:rPr>
              <w:t>月</w:t>
            </w:r>
            <w:r>
              <w:rPr>
                <w:sz w:val="20"/>
              </w:rPr>
              <w:t>29</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2</w:t>
            </w:r>
            <w:r>
              <w:rPr>
                <w:rFonts w:hint="eastAsia"/>
                <w:sz w:val="20"/>
              </w:rPr>
              <w:t>月</w:t>
            </w:r>
            <w:r>
              <w:rPr>
                <w:sz w:val="20"/>
              </w:rPr>
              <w:t>28</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5</w:t>
            </w:r>
            <w:r>
              <w:rPr>
                <w:rFonts w:hint="eastAsia"/>
                <w:sz w:val="20"/>
              </w:rPr>
              <w:t>月</w:t>
            </w:r>
            <w:r>
              <w:rPr>
                <w:sz w:val="20"/>
              </w:rPr>
              <w:t>16</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CRC/C/11/Add.2</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大不列颠及北爱</w:t>
            </w:r>
            <w:r>
              <w:rPr>
                <w:sz w:val="20"/>
              </w:rPr>
              <w:br/>
              <w:t xml:space="preserve">  </w:t>
            </w:r>
            <w:r>
              <w:rPr>
                <w:rFonts w:hint="eastAsia"/>
                <w:sz w:val="20"/>
              </w:rPr>
              <w:t>尔兰联合王国</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14</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15</w:t>
            </w:r>
            <w:r>
              <w:rPr>
                <w:rFonts w:hint="eastAsia"/>
                <w:sz w:val="20"/>
              </w:rPr>
              <w:t>日</w:t>
            </w:r>
          </w:p>
        </w:tc>
        <w:tc>
          <w:tcPr>
            <w:tcW w:w="987" w:type="pct"/>
          </w:tcPr>
          <w:p w:rsidR="00000000" w:rsidRDefault="00000000">
            <w:pPr>
              <w:pStyle w:val="aa"/>
              <w:spacing w:after="40" w:line="240" w:lineRule="auto"/>
              <w:jc w:val="left"/>
              <w:rPr>
                <w:sz w:val="20"/>
              </w:rPr>
            </w:pPr>
            <w:r>
              <w:rPr>
                <w:sz w:val="20"/>
              </w:rPr>
              <w:t>CRC/C/11/Add.1,</w:t>
            </w:r>
            <w:r>
              <w:rPr>
                <w:sz w:val="20"/>
              </w:rPr>
              <w:br/>
              <w:t xml:space="preserve"> Add.9, Add.15</w:t>
            </w:r>
            <w:r>
              <w:rPr>
                <w:rFonts w:hint="eastAsia"/>
                <w:sz w:val="20"/>
              </w:rPr>
              <w:t>和</w:t>
            </w:r>
            <w:r>
              <w:rPr>
                <w:sz w:val="20"/>
              </w:rPr>
              <w:br/>
              <w:t xml:space="preserve"> Add.15/Corr.1,</w:t>
            </w:r>
            <w:r>
              <w:rPr>
                <w:rFonts w:hint="eastAsia"/>
                <w:sz w:val="20"/>
              </w:rPr>
              <w:br/>
            </w:r>
            <w:r>
              <w:rPr>
                <w:sz w:val="20"/>
              </w:rPr>
              <w:t xml:space="preserve"> Add.19</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赞比亚</w:t>
            </w:r>
          </w:p>
        </w:tc>
        <w:tc>
          <w:tcPr>
            <w:tcW w:w="1010" w:type="pct"/>
          </w:tcPr>
          <w:p w:rsidR="00000000" w:rsidRDefault="00000000">
            <w:pPr>
              <w:pStyle w:val="aa"/>
              <w:spacing w:after="40" w:line="240" w:lineRule="auto"/>
              <w:jc w:val="left"/>
              <w:rPr>
                <w:sz w:val="20"/>
              </w:rPr>
            </w:pPr>
            <w:r>
              <w:rPr>
                <w:sz w:val="20"/>
              </w:rPr>
              <w:t>1992</w:t>
            </w:r>
            <w:r>
              <w:rPr>
                <w:rFonts w:hint="eastAsia"/>
                <w:sz w:val="20"/>
              </w:rPr>
              <w:t>年</w:t>
            </w:r>
            <w:r>
              <w:rPr>
                <w:sz w:val="20"/>
              </w:rPr>
              <w:t>1</w:t>
            </w:r>
            <w:r>
              <w:rPr>
                <w:rFonts w:hint="eastAsia"/>
                <w:sz w:val="20"/>
              </w:rPr>
              <w:t>月</w:t>
            </w:r>
            <w:r>
              <w:rPr>
                <w:sz w:val="20"/>
              </w:rPr>
              <w:t>5</w:t>
            </w:r>
            <w:r>
              <w:rPr>
                <w:rFonts w:hint="eastAsia"/>
                <w:sz w:val="20"/>
              </w:rPr>
              <w:t>日</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w:t>
            </w:r>
            <w:r>
              <w:rPr>
                <w:rFonts w:hint="eastAsia"/>
                <w:sz w:val="20"/>
              </w:rPr>
              <w:t>月</w:t>
            </w:r>
            <w:r>
              <w:rPr>
                <w:sz w:val="20"/>
              </w:rPr>
              <w:t>4</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11</w:t>
            </w:r>
            <w:r>
              <w:rPr>
                <w:rFonts w:hint="eastAsia"/>
                <w:sz w:val="20"/>
              </w:rPr>
              <w:t>月</w:t>
            </w:r>
            <w:r>
              <w:rPr>
                <w:rFonts w:hint="eastAsia"/>
                <w:sz w:val="20"/>
              </w:rPr>
              <w:t>29</w:t>
            </w:r>
            <w:r>
              <w:rPr>
                <w:rFonts w:hint="eastAsia"/>
                <w:sz w:val="20"/>
              </w:rPr>
              <w:t>日</w:t>
            </w:r>
          </w:p>
        </w:tc>
        <w:tc>
          <w:tcPr>
            <w:tcW w:w="987" w:type="pct"/>
          </w:tcPr>
          <w:p w:rsidR="00000000" w:rsidRDefault="00000000">
            <w:pPr>
              <w:pStyle w:val="aa"/>
              <w:spacing w:after="40" w:line="240" w:lineRule="auto"/>
              <w:jc w:val="left"/>
              <w:rPr>
                <w:rFonts w:hint="eastAsia"/>
                <w:sz w:val="20"/>
              </w:rPr>
            </w:pPr>
            <w:r>
              <w:rPr>
                <w:sz w:val="20"/>
              </w:rPr>
              <w:t>CRC/C/</w:t>
            </w:r>
            <w:r>
              <w:rPr>
                <w:rFonts w:hint="eastAsia"/>
                <w:sz w:val="20"/>
              </w:rPr>
              <w:t>4</w:t>
            </w:r>
            <w:r>
              <w:rPr>
                <w:sz w:val="20"/>
              </w:rPr>
              <w:t>1/Add.2</w:t>
            </w:r>
            <w:r>
              <w:rPr>
                <w:rFonts w:hint="eastAsia"/>
                <w:sz w:val="20"/>
              </w:rPr>
              <w:t>5</w:t>
            </w:r>
          </w:p>
        </w:tc>
      </w:tr>
    </w:tbl>
    <w:p w:rsidR="00000000" w:rsidRDefault="00000000"/>
    <w:p w:rsidR="00000000" w:rsidRDefault="00000000">
      <w:pPr>
        <w:pStyle w:val="Heading3"/>
        <w:spacing w:after="240"/>
      </w:pPr>
      <w:r>
        <w:br w:type="page"/>
      </w:r>
      <w:r>
        <w:rPr>
          <w:rFonts w:hint="eastAsia"/>
        </w:rPr>
        <w:t>应于</w:t>
      </w:r>
      <w:r>
        <w:t>1995</w:t>
      </w:r>
      <w:r>
        <w:rPr>
          <w:rFonts w:hint="eastAsia"/>
        </w:rPr>
        <w:t>年提交的初次报告</w:t>
      </w:r>
    </w:p>
    <w:tbl>
      <w:tblPr>
        <w:tblW w:w="5052" w:type="pct"/>
        <w:tblCellMar>
          <w:left w:w="28" w:type="dxa"/>
          <w:right w:w="28" w:type="dxa"/>
        </w:tblCellMar>
        <w:tblLook w:val="0000" w:firstRow="0" w:lastRow="0" w:firstColumn="0" w:lastColumn="0" w:noHBand="0" w:noVBand="0"/>
      </w:tblPr>
      <w:tblGrid>
        <w:gridCol w:w="1827"/>
        <w:gridCol w:w="1921"/>
        <w:gridCol w:w="1921"/>
        <w:gridCol w:w="8"/>
        <w:gridCol w:w="1917"/>
        <w:gridCol w:w="1869"/>
        <w:gridCol w:w="46"/>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2" w:type="pct"/>
            <w:gridSpan w:val="2"/>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7" w:type="pct"/>
            <w:gridSpan w:val="2"/>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阿尔及利亚</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16</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15</w:t>
            </w:r>
            <w:r>
              <w:rPr>
                <w:rFonts w:hint="eastAsia"/>
                <w:sz w:val="20"/>
              </w:rPr>
              <w:t>日</w:t>
            </w:r>
          </w:p>
        </w:tc>
        <w:tc>
          <w:tcPr>
            <w:tcW w:w="1008" w:type="pct"/>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16</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CRC/C/28/Add.4</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安提瓜和巴布达</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4</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3</w:t>
            </w:r>
            <w:r>
              <w:rPr>
                <w:rFonts w:hint="eastAsia"/>
                <w:sz w:val="20"/>
              </w:rPr>
              <w:t>日</w:t>
            </w: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亚美尼亚</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23</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8</w:t>
            </w:r>
            <w:r>
              <w:rPr>
                <w:rFonts w:hint="eastAsia"/>
                <w:sz w:val="20"/>
              </w:rPr>
              <w:t>月</w:t>
            </w:r>
            <w:r>
              <w:rPr>
                <w:sz w:val="20"/>
              </w:rPr>
              <w:t>5</w:t>
            </w:r>
            <w:r>
              <w:rPr>
                <w:rFonts w:hint="eastAsia"/>
                <w:sz w:val="20"/>
              </w:rPr>
              <w:t>日</w:t>
            </w:r>
          </w:p>
        </w:tc>
        <w:tc>
          <w:tcPr>
            <w:tcW w:w="1008" w:type="pct"/>
          </w:tcPr>
          <w:p w:rsidR="00000000" w:rsidRDefault="00000000">
            <w:pPr>
              <w:pStyle w:val="aa"/>
              <w:spacing w:after="40" w:line="240" w:lineRule="auto"/>
              <w:jc w:val="left"/>
              <w:rPr>
                <w:sz w:val="20"/>
              </w:rPr>
            </w:pPr>
            <w:r>
              <w:rPr>
                <w:sz w:val="20"/>
              </w:rPr>
              <w:t>1997</w:t>
            </w:r>
            <w:r>
              <w:rPr>
                <w:rFonts w:hint="eastAsia"/>
                <w:sz w:val="20"/>
              </w:rPr>
              <w:t>年</w:t>
            </w:r>
            <w:r>
              <w:rPr>
                <w:sz w:val="20"/>
              </w:rPr>
              <w:t>2</w:t>
            </w:r>
            <w:r>
              <w:rPr>
                <w:rFonts w:hint="eastAsia"/>
                <w:sz w:val="20"/>
              </w:rPr>
              <w:t>月</w:t>
            </w:r>
            <w:r>
              <w:rPr>
                <w:sz w:val="20"/>
              </w:rPr>
              <w:t>19</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CRC/C/28/Add.9</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喀麦隆</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10</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2</w:t>
            </w:r>
            <w:r>
              <w:rPr>
                <w:rFonts w:hint="eastAsia"/>
                <w:sz w:val="20"/>
              </w:rPr>
              <w:t>月</w:t>
            </w:r>
            <w:r>
              <w:rPr>
                <w:sz w:val="20"/>
              </w:rPr>
              <w:t>9</w:t>
            </w:r>
            <w:r>
              <w:rPr>
                <w:rFonts w:hint="eastAsia"/>
                <w:sz w:val="20"/>
              </w:rPr>
              <w:t>日</w:t>
            </w:r>
          </w:p>
        </w:tc>
        <w:tc>
          <w:tcPr>
            <w:tcW w:w="1008" w:type="pct"/>
          </w:tcPr>
          <w:p w:rsidR="00000000" w:rsidRDefault="00000000">
            <w:pPr>
              <w:pStyle w:val="aa"/>
              <w:spacing w:after="40" w:line="240" w:lineRule="auto"/>
              <w:jc w:val="left"/>
              <w:rPr>
                <w:sz w:val="20"/>
              </w:rPr>
            </w:pPr>
            <w:r>
              <w:rPr>
                <w:sz w:val="20"/>
              </w:rPr>
              <w:t>2000</w:t>
            </w:r>
            <w:r>
              <w:rPr>
                <w:rFonts w:hint="eastAsia"/>
                <w:sz w:val="20"/>
              </w:rPr>
              <w:t>年</w:t>
            </w:r>
            <w:r>
              <w:rPr>
                <w:sz w:val="20"/>
              </w:rPr>
              <w:t>4</w:t>
            </w:r>
            <w:r>
              <w:rPr>
                <w:rFonts w:hint="eastAsia"/>
                <w:sz w:val="20"/>
              </w:rPr>
              <w:t>月</w:t>
            </w:r>
            <w:r>
              <w:rPr>
                <w:sz w:val="20"/>
              </w:rPr>
              <w:t>3</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CRC/C/28/Add.16</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科摩罗</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22</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21</w:t>
            </w:r>
            <w:r>
              <w:rPr>
                <w:rFonts w:hint="eastAsia"/>
                <w:sz w:val="20"/>
              </w:rPr>
              <w:t>日</w:t>
            </w:r>
          </w:p>
        </w:tc>
        <w:tc>
          <w:tcPr>
            <w:tcW w:w="1008" w:type="pct"/>
          </w:tcPr>
          <w:p w:rsidR="00000000" w:rsidRDefault="00000000">
            <w:pPr>
              <w:pStyle w:val="aa"/>
              <w:spacing w:after="40" w:line="240" w:lineRule="auto"/>
              <w:jc w:val="left"/>
              <w:rPr>
                <w:sz w:val="20"/>
              </w:rPr>
            </w:pPr>
            <w:r>
              <w:rPr>
                <w:sz w:val="20"/>
              </w:rPr>
              <w:t>1998</w:t>
            </w:r>
            <w:r>
              <w:rPr>
                <w:rFonts w:hint="eastAsia"/>
                <w:sz w:val="20"/>
              </w:rPr>
              <w:t>年</w:t>
            </w:r>
            <w:r>
              <w:rPr>
                <w:sz w:val="20"/>
              </w:rPr>
              <w:t>3</w:t>
            </w:r>
            <w:r>
              <w:rPr>
                <w:rFonts w:hint="eastAsia"/>
                <w:sz w:val="20"/>
              </w:rPr>
              <w:t>月</w:t>
            </w:r>
            <w:r>
              <w:rPr>
                <w:sz w:val="20"/>
              </w:rPr>
              <w:t>24</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CRC/C/28/Add.13</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4" w:type="pct"/>
            <w:gridSpan w:val="2"/>
          </w:tcPr>
          <w:p w:rsidR="00000000" w:rsidRDefault="00000000">
            <w:pPr>
              <w:pStyle w:val="aa"/>
              <w:spacing w:after="40" w:line="240" w:lineRule="auto"/>
              <w:jc w:val="left"/>
              <w:rPr>
                <w:sz w:val="20"/>
              </w:rPr>
            </w:pP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刚</w:t>
            </w:r>
            <w:r>
              <w:rPr>
                <w:sz w:val="20"/>
              </w:rPr>
              <w:t xml:space="preserve">  </w:t>
            </w:r>
            <w:r>
              <w:rPr>
                <w:rFonts w:hint="eastAsia"/>
                <w:sz w:val="20"/>
              </w:rPr>
              <w:t>果</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13</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12</w:t>
            </w:r>
            <w:r>
              <w:rPr>
                <w:rFonts w:hint="eastAsia"/>
                <w:sz w:val="20"/>
              </w:rPr>
              <w:t>日</w:t>
            </w: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斐</w:t>
            </w:r>
            <w:r>
              <w:rPr>
                <w:sz w:val="20"/>
              </w:rPr>
              <w:t xml:space="preserve">  </w:t>
            </w:r>
            <w:r>
              <w:rPr>
                <w:rFonts w:hint="eastAsia"/>
                <w:sz w:val="20"/>
              </w:rPr>
              <w:t>济</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12</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1993</w:t>
            </w:r>
            <w:r>
              <w:rPr>
                <w:rFonts w:hint="eastAsia"/>
                <w:sz w:val="20"/>
              </w:rPr>
              <w:t>年</w:t>
            </w:r>
            <w:r>
              <w:rPr>
                <w:sz w:val="20"/>
              </w:rPr>
              <w:t>9</w:t>
            </w:r>
            <w:r>
              <w:rPr>
                <w:rFonts w:hint="eastAsia"/>
                <w:sz w:val="20"/>
              </w:rPr>
              <w:t>月</w:t>
            </w:r>
            <w:r>
              <w:rPr>
                <w:sz w:val="20"/>
              </w:rPr>
              <w:t>11</w:t>
            </w:r>
            <w:r>
              <w:rPr>
                <w:rFonts w:hint="eastAsia"/>
                <w:sz w:val="20"/>
              </w:rPr>
              <w:t>日</w:t>
            </w:r>
          </w:p>
        </w:tc>
        <w:tc>
          <w:tcPr>
            <w:tcW w:w="1008" w:type="pct"/>
          </w:tcPr>
          <w:p w:rsidR="00000000" w:rsidRDefault="00000000">
            <w:pPr>
              <w:pStyle w:val="aa"/>
              <w:spacing w:after="40" w:line="240" w:lineRule="auto"/>
              <w:jc w:val="left"/>
              <w:rPr>
                <w:sz w:val="20"/>
              </w:rPr>
            </w:pPr>
            <w:r>
              <w:rPr>
                <w:sz w:val="20"/>
              </w:rPr>
              <w:t>1996</w:t>
            </w:r>
            <w:r>
              <w:rPr>
                <w:rFonts w:hint="eastAsia"/>
                <w:sz w:val="20"/>
              </w:rPr>
              <w:t>年</w:t>
            </w:r>
            <w:r>
              <w:rPr>
                <w:sz w:val="20"/>
              </w:rPr>
              <w:t>6</w:t>
            </w:r>
            <w:r>
              <w:rPr>
                <w:rFonts w:hint="eastAsia"/>
                <w:sz w:val="20"/>
              </w:rPr>
              <w:t>月</w:t>
            </w:r>
            <w:r>
              <w:rPr>
                <w:sz w:val="20"/>
              </w:rPr>
              <w:t>12</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CRC/C/28/Add.7</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希</w:t>
            </w:r>
            <w:r>
              <w:rPr>
                <w:sz w:val="20"/>
              </w:rPr>
              <w:t xml:space="preserve">  </w:t>
            </w:r>
            <w:r>
              <w:rPr>
                <w:rFonts w:hint="eastAsia"/>
                <w:sz w:val="20"/>
              </w:rPr>
              <w:t>腊</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10</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6</w:t>
            </w:r>
            <w:r>
              <w:rPr>
                <w:rFonts w:hint="eastAsia"/>
                <w:sz w:val="20"/>
              </w:rPr>
              <w:t>月</w:t>
            </w:r>
            <w:r>
              <w:rPr>
                <w:sz w:val="20"/>
              </w:rPr>
              <w:t>9</w:t>
            </w:r>
            <w:r>
              <w:rPr>
                <w:rFonts w:hint="eastAsia"/>
                <w:sz w:val="20"/>
              </w:rPr>
              <w:t>日</w:t>
            </w:r>
          </w:p>
        </w:tc>
        <w:tc>
          <w:tcPr>
            <w:tcW w:w="1008" w:type="pct"/>
          </w:tcPr>
          <w:p w:rsidR="00000000" w:rsidRDefault="00000000">
            <w:pPr>
              <w:pStyle w:val="aa"/>
              <w:spacing w:after="40" w:line="240" w:lineRule="auto"/>
              <w:jc w:val="left"/>
              <w:rPr>
                <w:sz w:val="20"/>
              </w:rPr>
            </w:pPr>
            <w:r>
              <w:rPr>
                <w:sz w:val="20"/>
              </w:rPr>
              <w:t>2000</w:t>
            </w:r>
            <w:r>
              <w:rPr>
                <w:rFonts w:hint="eastAsia"/>
                <w:sz w:val="20"/>
              </w:rPr>
              <w:t>年</w:t>
            </w:r>
            <w:r>
              <w:rPr>
                <w:sz w:val="20"/>
              </w:rPr>
              <w:t>4</w:t>
            </w:r>
            <w:r>
              <w:rPr>
                <w:rFonts w:hint="eastAsia"/>
                <w:sz w:val="20"/>
              </w:rPr>
              <w:t>月</w:t>
            </w:r>
            <w:r>
              <w:rPr>
                <w:sz w:val="20"/>
              </w:rPr>
              <w:t>14</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CRC/C/28/Add.17</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印</w:t>
            </w:r>
            <w:r>
              <w:rPr>
                <w:sz w:val="20"/>
              </w:rPr>
              <w:t xml:space="preserve">  </w:t>
            </w:r>
            <w:r>
              <w:rPr>
                <w:rFonts w:hint="eastAsia"/>
                <w:sz w:val="20"/>
              </w:rPr>
              <w:t>度</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w:t>
            </w:r>
            <w:r>
              <w:rPr>
                <w:rFonts w:hint="eastAsia"/>
                <w:sz w:val="20"/>
              </w:rPr>
              <w:t>月</w:t>
            </w:r>
            <w:r>
              <w:rPr>
                <w:sz w:val="20"/>
              </w:rPr>
              <w:t>11</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w:t>
            </w:r>
            <w:r>
              <w:rPr>
                <w:rFonts w:hint="eastAsia"/>
                <w:sz w:val="20"/>
              </w:rPr>
              <w:t>月</w:t>
            </w:r>
            <w:r>
              <w:rPr>
                <w:sz w:val="20"/>
              </w:rPr>
              <w:t>10</w:t>
            </w:r>
            <w:r>
              <w:rPr>
                <w:rFonts w:hint="eastAsia"/>
                <w:sz w:val="20"/>
              </w:rPr>
              <w:t>日</w:t>
            </w:r>
          </w:p>
        </w:tc>
        <w:tc>
          <w:tcPr>
            <w:tcW w:w="1008" w:type="pct"/>
          </w:tcPr>
          <w:p w:rsidR="00000000" w:rsidRDefault="00000000">
            <w:pPr>
              <w:pStyle w:val="aa"/>
              <w:spacing w:after="40" w:line="240" w:lineRule="auto"/>
              <w:jc w:val="left"/>
              <w:rPr>
                <w:sz w:val="20"/>
              </w:rPr>
            </w:pPr>
            <w:r>
              <w:rPr>
                <w:sz w:val="20"/>
              </w:rPr>
              <w:t>1997</w:t>
            </w:r>
            <w:r>
              <w:rPr>
                <w:rFonts w:hint="eastAsia"/>
                <w:sz w:val="20"/>
              </w:rPr>
              <w:t>年</w:t>
            </w:r>
            <w:r>
              <w:rPr>
                <w:sz w:val="20"/>
              </w:rPr>
              <w:t>3</w:t>
            </w:r>
            <w:r>
              <w:rPr>
                <w:rFonts w:hint="eastAsia"/>
                <w:sz w:val="20"/>
              </w:rPr>
              <w:t>月</w:t>
            </w:r>
            <w:r>
              <w:rPr>
                <w:sz w:val="20"/>
              </w:rPr>
              <w:t>19</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CRC/C/28/Add/10</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利比里亚</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4</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3</w:t>
            </w:r>
            <w:r>
              <w:rPr>
                <w:rFonts w:hint="eastAsia"/>
                <w:sz w:val="20"/>
              </w:rPr>
              <w:t>日</w:t>
            </w: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4" w:type="pct"/>
            <w:gridSpan w:val="2"/>
          </w:tcPr>
          <w:p w:rsidR="00000000" w:rsidRDefault="00000000">
            <w:pPr>
              <w:pStyle w:val="aa"/>
              <w:spacing w:after="40" w:line="240" w:lineRule="auto"/>
              <w:jc w:val="left"/>
              <w:rPr>
                <w:sz w:val="20"/>
              </w:rPr>
            </w:pP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阿拉伯利比亚</w:t>
            </w:r>
            <w:r>
              <w:rPr>
                <w:sz w:val="20"/>
              </w:rPr>
              <w:br/>
              <w:t xml:space="preserve">  </w:t>
            </w:r>
            <w:r>
              <w:rPr>
                <w:rFonts w:hint="eastAsia"/>
                <w:sz w:val="20"/>
              </w:rPr>
              <w:t>民众国</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15</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14</w:t>
            </w:r>
            <w:r>
              <w:rPr>
                <w:rFonts w:hint="eastAsia"/>
                <w:sz w:val="20"/>
              </w:rPr>
              <w:t>日</w:t>
            </w:r>
          </w:p>
        </w:tc>
        <w:tc>
          <w:tcPr>
            <w:tcW w:w="1008" w:type="pct"/>
          </w:tcPr>
          <w:p w:rsidR="00000000" w:rsidRDefault="00000000">
            <w:pPr>
              <w:pStyle w:val="aa"/>
              <w:spacing w:after="40" w:line="240" w:lineRule="auto"/>
              <w:jc w:val="left"/>
              <w:rPr>
                <w:sz w:val="20"/>
              </w:rPr>
            </w:pPr>
            <w:r>
              <w:rPr>
                <w:sz w:val="20"/>
              </w:rPr>
              <w:t>1996</w:t>
            </w:r>
            <w:r>
              <w:rPr>
                <w:rFonts w:hint="eastAsia"/>
                <w:sz w:val="20"/>
              </w:rPr>
              <w:t>年</w:t>
            </w:r>
            <w:r>
              <w:rPr>
                <w:sz w:val="20"/>
              </w:rPr>
              <w:t>5</w:t>
            </w:r>
            <w:r>
              <w:rPr>
                <w:rFonts w:hint="eastAsia"/>
                <w:sz w:val="20"/>
              </w:rPr>
              <w:t>月</w:t>
            </w:r>
            <w:r>
              <w:rPr>
                <w:sz w:val="20"/>
              </w:rPr>
              <w:t>23</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CRC/C/28/Add.6</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马绍尔群岛</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3</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2</w:t>
            </w:r>
            <w:r>
              <w:rPr>
                <w:rFonts w:hint="eastAsia"/>
                <w:sz w:val="20"/>
              </w:rPr>
              <w:t>日</w:t>
            </w:r>
          </w:p>
        </w:tc>
        <w:tc>
          <w:tcPr>
            <w:tcW w:w="1008" w:type="pct"/>
          </w:tcPr>
          <w:p w:rsidR="00000000" w:rsidRDefault="00000000">
            <w:pPr>
              <w:pStyle w:val="aa"/>
              <w:spacing w:after="40" w:line="240" w:lineRule="auto"/>
              <w:jc w:val="left"/>
              <w:rPr>
                <w:sz w:val="20"/>
              </w:rPr>
            </w:pPr>
            <w:r>
              <w:rPr>
                <w:sz w:val="20"/>
              </w:rPr>
              <w:t>1998</w:t>
            </w:r>
            <w:r>
              <w:rPr>
                <w:rFonts w:hint="eastAsia"/>
                <w:sz w:val="20"/>
              </w:rPr>
              <w:t>年</w:t>
            </w:r>
            <w:r>
              <w:rPr>
                <w:sz w:val="20"/>
              </w:rPr>
              <w:t>3</w:t>
            </w:r>
            <w:r>
              <w:rPr>
                <w:rFonts w:hint="eastAsia"/>
                <w:sz w:val="20"/>
              </w:rPr>
              <w:t>月</w:t>
            </w:r>
            <w:r>
              <w:rPr>
                <w:sz w:val="20"/>
              </w:rPr>
              <w:t>18</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CRC/C/28/Add.12</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密克罗尼西亚联邦</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6</w:t>
            </w:r>
            <w:r>
              <w:rPr>
                <w:rFonts w:hint="eastAsia"/>
                <w:sz w:val="20"/>
              </w:rPr>
              <w:t>月</w:t>
            </w:r>
            <w:r>
              <w:rPr>
                <w:sz w:val="20"/>
              </w:rPr>
              <w:t>4</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6</w:t>
            </w:r>
            <w:r>
              <w:rPr>
                <w:rFonts w:hint="eastAsia"/>
                <w:sz w:val="20"/>
              </w:rPr>
              <w:t>月</w:t>
            </w:r>
            <w:r>
              <w:rPr>
                <w:sz w:val="20"/>
              </w:rPr>
              <w:t>3</w:t>
            </w:r>
            <w:r>
              <w:rPr>
                <w:rFonts w:hint="eastAsia"/>
                <w:sz w:val="20"/>
              </w:rPr>
              <w:t>日</w:t>
            </w:r>
          </w:p>
        </w:tc>
        <w:tc>
          <w:tcPr>
            <w:tcW w:w="1008" w:type="pct"/>
          </w:tcPr>
          <w:p w:rsidR="00000000" w:rsidRDefault="00000000">
            <w:pPr>
              <w:pStyle w:val="aa"/>
              <w:spacing w:after="40" w:line="240" w:lineRule="auto"/>
              <w:jc w:val="left"/>
              <w:rPr>
                <w:sz w:val="20"/>
              </w:rPr>
            </w:pPr>
            <w:r>
              <w:rPr>
                <w:sz w:val="20"/>
              </w:rPr>
              <w:t>1996</w:t>
            </w:r>
            <w:r>
              <w:rPr>
                <w:rFonts w:hint="eastAsia"/>
                <w:sz w:val="20"/>
              </w:rPr>
              <w:t>年</w:t>
            </w:r>
            <w:r>
              <w:rPr>
                <w:sz w:val="20"/>
              </w:rPr>
              <w:t>4</w:t>
            </w:r>
            <w:r>
              <w:rPr>
                <w:rFonts w:hint="eastAsia"/>
                <w:sz w:val="20"/>
              </w:rPr>
              <w:t>月</w:t>
            </w:r>
            <w:r>
              <w:rPr>
                <w:sz w:val="20"/>
              </w:rPr>
              <w:t>16</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CRC/C/28/Add.5</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摩纳哥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21</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20</w:t>
            </w:r>
            <w:r>
              <w:rPr>
                <w:rFonts w:hint="eastAsia"/>
                <w:sz w:val="20"/>
              </w:rPr>
              <w:t>日</w:t>
            </w:r>
          </w:p>
        </w:tc>
        <w:tc>
          <w:tcPr>
            <w:tcW w:w="1008" w:type="pct"/>
          </w:tcPr>
          <w:p w:rsidR="00000000" w:rsidRDefault="00000000">
            <w:pPr>
              <w:pStyle w:val="aa"/>
              <w:spacing w:after="40" w:line="240" w:lineRule="auto"/>
              <w:jc w:val="left"/>
              <w:rPr>
                <w:sz w:val="20"/>
              </w:rPr>
            </w:pPr>
            <w:r>
              <w:rPr>
                <w:sz w:val="20"/>
              </w:rPr>
              <w:t>1999</w:t>
            </w:r>
            <w:r>
              <w:rPr>
                <w:rFonts w:hint="eastAsia"/>
                <w:sz w:val="20"/>
              </w:rPr>
              <w:t>年</w:t>
            </w:r>
            <w:r>
              <w:rPr>
                <w:sz w:val="20"/>
              </w:rPr>
              <w:t>6</w:t>
            </w:r>
            <w:r>
              <w:rPr>
                <w:rFonts w:hint="eastAsia"/>
                <w:sz w:val="20"/>
              </w:rPr>
              <w:t>月</w:t>
            </w:r>
            <w:r>
              <w:rPr>
                <w:sz w:val="20"/>
              </w:rPr>
              <w:t>9</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CRC/C/28/Add.15</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摩洛哥</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21</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20</w:t>
            </w:r>
            <w:r>
              <w:rPr>
                <w:rFonts w:hint="eastAsia"/>
                <w:sz w:val="20"/>
              </w:rPr>
              <w:t>日</w:t>
            </w:r>
          </w:p>
        </w:tc>
        <w:tc>
          <w:tcPr>
            <w:tcW w:w="1008" w:type="pct"/>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27</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4" w:type="pct"/>
            <w:gridSpan w:val="2"/>
          </w:tcPr>
          <w:p w:rsidR="00000000" w:rsidRDefault="00000000">
            <w:pPr>
              <w:pStyle w:val="aa"/>
              <w:spacing w:after="40" w:line="240" w:lineRule="auto"/>
              <w:jc w:val="left"/>
              <w:rPr>
                <w:sz w:val="20"/>
              </w:rPr>
            </w:pP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新西兰</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5</w:t>
            </w:r>
            <w:r>
              <w:rPr>
                <w:rFonts w:hint="eastAsia"/>
                <w:sz w:val="20"/>
              </w:rPr>
              <w:t>月</w:t>
            </w:r>
            <w:r>
              <w:rPr>
                <w:sz w:val="20"/>
              </w:rPr>
              <w:t>6</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5</w:t>
            </w:r>
            <w:r>
              <w:rPr>
                <w:rFonts w:hint="eastAsia"/>
                <w:sz w:val="20"/>
              </w:rPr>
              <w:t>日</w:t>
            </w:r>
          </w:p>
        </w:tc>
        <w:tc>
          <w:tcPr>
            <w:tcW w:w="1008" w:type="pct"/>
          </w:tcPr>
          <w:p w:rsidR="00000000" w:rsidRDefault="00000000">
            <w:pPr>
              <w:pStyle w:val="aa"/>
              <w:spacing w:after="40" w:line="240" w:lineRule="auto"/>
              <w:jc w:val="left"/>
              <w:rPr>
                <w:sz w:val="20"/>
              </w:rPr>
            </w:pPr>
            <w:r>
              <w:rPr>
                <w:sz w:val="20"/>
              </w:rPr>
              <w:t>1995</w:t>
            </w:r>
            <w:r>
              <w:rPr>
                <w:rFonts w:hint="eastAsia"/>
                <w:sz w:val="20"/>
              </w:rPr>
              <w:t>年</w:t>
            </w:r>
            <w:r>
              <w:rPr>
                <w:sz w:val="20"/>
              </w:rPr>
              <w:t>9</w:t>
            </w:r>
            <w:r>
              <w:rPr>
                <w:rFonts w:hint="eastAsia"/>
                <w:sz w:val="20"/>
              </w:rPr>
              <w:t>月</w:t>
            </w:r>
            <w:r>
              <w:rPr>
                <w:sz w:val="20"/>
              </w:rPr>
              <w:t>29</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CRC/C/28/Add.3</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巴布亚新几内亚</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31</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3</w:t>
            </w:r>
            <w:r>
              <w:rPr>
                <w:rFonts w:hint="eastAsia"/>
                <w:sz w:val="20"/>
              </w:rPr>
              <w:t>月</w:t>
            </w:r>
            <w:r>
              <w:rPr>
                <w:sz w:val="20"/>
              </w:rPr>
              <w:t>31</w:t>
            </w:r>
            <w:r>
              <w:rPr>
                <w:rFonts w:hint="eastAsia"/>
                <w:sz w:val="20"/>
              </w:rPr>
              <w:t>日</w:t>
            </w: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摩尔多瓦共和国</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2</w:t>
            </w:r>
            <w:r>
              <w:rPr>
                <w:rFonts w:hint="eastAsia"/>
                <w:sz w:val="20"/>
              </w:rPr>
              <w:t>月</w:t>
            </w:r>
            <w:r>
              <w:rPr>
                <w:sz w:val="20"/>
              </w:rPr>
              <w:t>25</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2</w:t>
            </w:r>
            <w:r>
              <w:rPr>
                <w:rFonts w:hint="eastAsia"/>
                <w:sz w:val="20"/>
              </w:rPr>
              <w:t>月</w:t>
            </w:r>
            <w:r>
              <w:rPr>
                <w:sz w:val="20"/>
              </w:rPr>
              <w:t>24</w:t>
            </w:r>
            <w:r>
              <w:rPr>
                <w:rFonts w:hint="eastAsia"/>
                <w:sz w:val="20"/>
              </w:rPr>
              <w:t>日</w:t>
            </w:r>
          </w:p>
        </w:tc>
        <w:tc>
          <w:tcPr>
            <w:tcW w:w="1008"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2</w:t>
            </w:r>
            <w:r>
              <w:rPr>
                <w:rFonts w:hint="eastAsia"/>
                <w:sz w:val="20"/>
              </w:rPr>
              <w:t>月</w:t>
            </w:r>
            <w:r>
              <w:rPr>
                <w:rFonts w:hint="eastAsia"/>
                <w:sz w:val="20"/>
              </w:rPr>
              <w:t>5</w:t>
            </w:r>
            <w:r>
              <w:rPr>
                <w:rFonts w:hint="eastAsia"/>
                <w:sz w:val="20"/>
              </w:rPr>
              <w:t>日</w:t>
            </w:r>
          </w:p>
        </w:tc>
        <w:tc>
          <w:tcPr>
            <w:tcW w:w="983" w:type="pct"/>
          </w:tcPr>
          <w:p w:rsidR="00000000" w:rsidRDefault="00000000">
            <w:pPr>
              <w:pStyle w:val="aa"/>
              <w:spacing w:after="40" w:line="240" w:lineRule="auto"/>
              <w:jc w:val="left"/>
              <w:rPr>
                <w:rFonts w:hint="eastAsia"/>
                <w:sz w:val="20"/>
              </w:rPr>
            </w:pPr>
            <w:r>
              <w:rPr>
                <w:sz w:val="20"/>
              </w:rPr>
              <w:t>CRC/C/28/Add.</w:t>
            </w:r>
            <w:r>
              <w:rPr>
                <w:rFonts w:hint="eastAsia"/>
                <w:sz w:val="20"/>
              </w:rPr>
              <w:t>.</w:t>
            </w:r>
            <w:r>
              <w:rPr>
                <w:sz w:val="20"/>
              </w:rPr>
              <w:t>19</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圣卢西亚</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7</w:t>
            </w:r>
            <w:r>
              <w:rPr>
                <w:rFonts w:hint="eastAsia"/>
                <w:sz w:val="20"/>
              </w:rPr>
              <w:t>月</w:t>
            </w:r>
            <w:r>
              <w:rPr>
                <w:sz w:val="20"/>
              </w:rPr>
              <w:t>16</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15</w:t>
            </w:r>
            <w:r>
              <w:rPr>
                <w:rFonts w:hint="eastAsia"/>
                <w:sz w:val="20"/>
              </w:rPr>
              <w:t>日</w:t>
            </w: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圣文森特和格林</w:t>
            </w:r>
            <w:r>
              <w:rPr>
                <w:sz w:val="20"/>
              </w:rPr>
              <w:br/>
              <w:t xml:space="preserve">  </w:t>
            </w:r>
            <w:r>
              <w:rPr>
                <w:rFonts w:hint="eastAsia"/>
                <w:sz w:val="20"/>
              </w:rPr>
              <w:t>纳丁斯</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25</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24</w:t>
            </w:r>
            <w:r>
              <w:rPr>
                <w:rFonts w:hint="eastAsia"/>
                <w:sz w:val="20"/>
              </w:rPr>
              <w:t>日</w:t>
            </w:r>
          </w:p>
        </w:tc>
        <w:tc>
          <w:tcPr>
            <w:tcW w:w="1008"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12</w:t>
            </w:r>
            <w:r>
              <w:rPr>
                <w:rFonts w:hint="eastAsia"/>
                <w:sz w:val="20"/>
              </w:rPr>
              <w:t>月</w:t>
            </w:r>
            <w:r>
              <w:rPr>
                <w:rFonts w:hint="eastAsia"/>
                <w:sz w:val="20"/>
              </w:rPr>
              <w:t>5</w:t>
            </w:r>
            <w:r>
              <w:rPr>
                <w:rFonts w:hint="eastAsia"/>
                <w:sz w:val="20"/>
              </w:rPr>
              <w:t>日</w:t>
            </w:r>
          </w:p>
        </w:tc>
        <w:tc>
          <w:tcPr>
            <w:tcW w:w="983" w:type="pct"/>
          </w:tcPr>
          <w:p w:rsidR="00000000" w:rsidRDefault="00000000">
            <w:pPr>
              <w:pStyle w:val="aa"/>
              <w:spacing w:after="40" w:line="240" w:lineRule="auto"/>
              <w:jc w:val="left"/>
              <w:rPr>
                <w:rFonts w:hint="eastAsia"/>
                <w:sz w:val="20"/>
              </w:rPr>
            </w:pPr>
            <w:r>
              <w:rPr>
                <w:rFonts w:hint="eastAsia"/>
                <w:sz w:val="20"/>
              </w:rPr>
              <w:t>CRC/C/28/</w:t>
            </w:r>
            <w:r>
              <w:rPr>
                <w:sz w:val="20"/>
              </w:rPr>
              <w:t>Add.1</w:t>
            </w:r>
            <w:r>
              <w:rPr>
                <w:rFonts w:hint="eastAsia"/>
                <w:sz w:val="20"/>
              </w:rPr>
              <w:t>8</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4" w:type="pct"/>
            <w:gridSpan w:val="2"/>
          </w:tcPr>
          <w:p w:rsidR="00000000" w:rsidRDefault="00000000">
            <w:pPr>
              <w:pStyle w:val="aa"/>
              <w:spacing w:after="40" w:line="240" w:lineRule="auto"/>
              <w:jc w:val="left"/>
              <w:rPr>
                <w:sz w:val="20"/>
              </w:rPr>
            </w:pPr>
          </w:p>
        </w:tc>
        <w:tc>
          <w:tcPr>
            <w:tcW w:w="1008" w:type="pct"/>
          </w:tcPr>
          <w:p w:rsidR="00000000" w:rsidRDefault="00000000">
            <w:pPr>
              <w:pStyle w:val="aa"/>
              <w:spacing w:after="40" w:line="240" w:lineRule="auto"/>
              <w:jc w:val="left"/>
              <w:rPr>
                <w:rFonts w:hint="eastAsia"/>
                <w:sz w:val="20"/>
              </w:rPr>
            </w:pPr>
          </w:p>
        </w:tc>
        <w:tc>
          <w:tcPr>
            <w:tcW w:w="983" w:type="pct"/>
          </w:tcPr>
          <w:p w:rsidR="00000000" w:rsidRDefault="00000000">
            <w:pPr>
              <w:pStyle w:val="aa"/>
              <w:spacing w:after="40" w:line="240" w:lineRule="auto"/>
              <w:jc w:val="left"/>
              <w:rPr>
                <w:rFonts w:hint="eastAsia"/>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苏里南</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3</w:t>
            </w:r>
            <w:r>
              <w:rPr>
                <w:rFonts w:hint="eastAsia"/>
                <w:sz w:val="20"/>
              </w:rPr>
              <w:t>月</w:t>
            </w:r>
            <w:r>
              <w:rPr>
                <w:sz w:val="20"/>
              </w:rPr>
              <w:t>31</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3</w:t>
            </w:r>
            <w:r>
              <w:rPr>
                <w:rFonts w:hint="eastAsia"/>
                <w:sz w:val="20"/>
              </w:rPr>
              <w:t>月</w:t>
            </w:r>
            <w:r>
              <w:rPr>
                <w:sz w:val="20"/>
              </w:rPr>
              <w:t>31</w:t>
            </w:r>
            <w:r>
              <w:rPr>
                <w:rFonts w:hint="eastAsia"/>
                <w:sz w:val="20"/>
              </w:rPr>
              <w:t>日</w:t>
            </w:r>
          </w:p>
        </w:tc>
        <w:tc>
          <w:tcPr>
            <w:tcW w:w="1008" w:type="pct"/>
          </w:tcPr>
          <w:p w:rsidR="00000000" w:rsidRDefault="00000000">
            <w:pPr>
              <w:pStyle w:val="aa"/>
              <w:spacing w:after="40" w:line="240" w:lineRule="auto"/>
              <w:jc w:val="left"/>
              <w:rPr>
                <w:sz w:val="20"/>
              </w:rPr>
            </w:pPr>
            <w:r>
              <w:rPr>
                <w:sz w:val="20"/>
              </w:rPr>
              <w:t>1998</w:t>
            </w:r>
            <w:r>
              <w:rPr>
                <w:rFonts w:hint="eastAsia"/>
                <w:sz w:val="20"/>
              </w:rPr>
              <w:t>年</w:t>
            </w:r>
            <w:r>
              <w:rPr>
                <w:sz w:val="20"/>
              </w:rPr>
              <w:t>2</w:t>
            </w:r>
            <w:r>
              <w:rPr>
                <w:rFonts w:hint="eastAsia"/>
                <w:sz w:val="20"/>
              </w:rPr>
              <w:t>月</w:t>
            </w:r>
            <w:r>
              <w:rPr>
                <w:sz w:val="20"/>
              </w:rPr>
              <w:t>13</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CRC/C/28/Add.11</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阿拉伯叙利亚</w:t>
            </w:r>
            <w:r>
              <w:rPr>
                <w:sz w:val="20"/>
              </w:rPr>
              <w:br/>
              <w:t xml:space="preserve">  </w:t>
            </w:r>
            <w:r>
              <w:rPr>
                <w:rFonts w:hint="eastAsia"/>
                <w:sz w:val="20"/>
              </w:rPr>
              <w:t>共和国</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14</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8</w:t>
            </w:r>
            <w:r>
              <w:rPr>
                <w:rFonts w:hint="eastAsia"/>
                <w:sz w:val="20"/>
              </w:rPr>
              <w:t>月</w:t>
            </w:r>
            <w:r>
              <w:rPr>
                <w:sz w:val="20"/>
              </w:rPr>
              <w:t>13</w:t>
            </w:r>
            <w:r>
              <w:rPr>
                <w:rFonts w:hint="eastAsia"/>
                <w:sz w:val="20"/>
              </w:rPr>
              <w:t>日</w:t>
            </w:r>
          </w:p>
        </w:tc>
        <w:tc>
          <w:tcPr>
            <w:tcW w:w="1008" w:type="pct"/>
          </w:tcPr>
          <w:p w:rsidR="00000000" w:rsidRDefault="00000000">
            <w:pPr>
              <w:pStyle w:val="aa"/>
              <w:spacing w:after="40" w:line="240" w:lineRule="auto"/>
              <w:jc w:val="left"/>
              <w:rPr>
                <w:sz w:val="20"/>
              </w:rPr>
            </w:pPr>
            <w:r>
              <w:rPr>
                <w:sz w:val="20"/>
              </w:rPr>
              <w:t>1995</w:t>
            </w:r>
            <w:r>
              <w:rPr>
                <w:rFonts w:hint="eastAsia"/>
                <w:sz w:val="20"/>
              </w:rPr>
              <w:t>年</w:t>
            </w:r>
            <w:r>
              <w:rPr>
                <w:sz w:val="20"/>
              </w:rPr>
              <w:t>9</w:t>
            </w:r>
            <w:r>
              <w:rPr>
                <w:rFonts w:hint="eastAsia"/>
                <w:sz w:val="20"/>
              </w:rPr>
              <w:t>月</w:t>
            </w:r>
            <w:r>
              <w:rPr>
                <w:sz w:val="20"/>
              </w:rPr>
              <w:t>22</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CRC/C/28/Add.2</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塔吉克斯坦</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11</w:t>
            </w:r>
            <w:r>
              <w:rPr>
                <w:rFonts w:hint="eastAsia"/>
                <w:sz w:val="20"/>
              </w:rPr>
              <w:t>月</w:t>
            </w:r>
            <w:r>
              <w:rPr>
                <w:sz w:val="20"/>
              </w:rPr>
              <w:t>25</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24</w:t>
            </w:r>
            <w:r>
              <w:rPr>
                <w:rFonts w:hint="eastAsia"/>
                <w:sz w:val="20"/>
              </w:rPr>
              <w:t>日</w:t>
            </w:r>
          </w:p>
        </w:tc>
        <w:tc>
          <w:tcPr>
            <w:tcW w:w="1008" w:type="pct"/>
          </w:tcPr>
          <w:p w:rsidR="00000000" w:rsidRDefault="00000000">
            <w:pPr>
              <w:pStyle w:val="aa"/>
              <w:spacing w:after="40" w:line="240" w:lineRule="auto"/>
              <w:jc w:val="left"/>
              <w:rPr>
                <w:sz w:val="20"/>
              </w:rPr>
            </w:pPr>
            <w:r>
              <w:rPr>
                <w:sz w:val="20"/>
              </w:rPr>
              <w:t>1998</w:t>
            </w:r>
            <w:r>
              <w:rPr>
                <w:rFonts w:hint="eastAsia"/>
                <w:sz w:val="20"/>
              </w:rPr>
              <w:t>年</w:t>
            </w:r>
            <w:r>
              <w:rPr>
                <w:sz w:val="20"/>
              </w:rPr>
              <w:t>4</w:t>
            </w:r>
            <w:r>
              <w:rPr>
                <w:rFonts w:hint="eastAsia"/>
                <w:sz w:val="20"/>
              </w:rPr>
              <w:t>月</w:t>
            </w:r>
            <w:r>
              <w:rPr>
                <w:sz w:val="20"/>
              </w:rPr>
              <w:t>14</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CRC/C/28/Add.14</w:t>
            </w: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土库曼斯坦</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10</w:t>
            </w:r>
            <w:r>
              <w:rPr>
                <w:rFonts w:hint="eastAsia"/>
                <w:sz w:val="20"/>
              </w:rPr>
              <w:t>月</w:t>
            </w:r>
            <w:r>
              <w:rPr>
                <w:sz w:val="20"/>
              </w:rPr>
              <w:t>20</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10</w:t>
            </w:r>
            <w:r>
              <w:rPr>
                <w:rFonts w:hint="eastAsia"/>
                <w:sz w:val="20"/>
              </w:rPr>
              <w:t>月</w:t>
            </w:r>
            <w:r>
              <w:rPr>
                <w:sz w:val="20"/>
              </w:rPr>
              <w:t>19</w:t>
            </w:r>
            <w:r>
              <w:rPr>
                <w:rFonts w:hint="eastAsia"/>
                <w:sz w:val="20"/>
              </w:rPr>
              <w:t>日</w:t>
            </w:r>
          </w:p>
        </w:tc>
        <w:tc>
          <w:tcPr>
            <w:tcW w:w="1008" w:type="pct"/>
          </w:tcPr>
          <w:p w:rsidR="00000000" w:rsidRDefault="00000000">
            <w:pPr>
              <w:pStyle w:val="aa"/>
              <w:spacing w:after="40" w:line="240" w:lineRule="auto"/>
              <w:jc w:val="left"/>
              <w:rPr>
                <w:sz w:val="20"/>
              </w:rPr>
            </w:pPr>
          </w:p>
        </w:tc>
        <w:tc>
          <w:tcPr>
            <w:tcW w:w="983"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4" w:type="pct"/>
        </w:trPr>
        <w:tc>
          <w:tcPr>
            <w:tcW w:w="961" w:type="pct"/>
          </w:tcPr>
          <w:p w:rsidR="00000000" w:rsidRDefault="00000000">
            <w:pPr>
              <w:pStyle w:val="aa"/>
              <w:spacing w:after="40" w:line="240" w:lineRule="auto"/>
              <w:jc w:val="left"/>
              <w:rPr>
                <w:sz w:val="20"/>
              </w:rPr>
            </w:pPr>
            <w:r>
              <w:rPr>
                <w:rFonts w:hint="eastAsia"/>
                <w:sz w:val="20"/>
              </w:rPr>
              <w:t>瓦努阿图</w:t>
            </w:r>
          </w:p>
        </w:tc>
        <w:tc>
          <w:tcPr>
            <w:tcW w:w="1010" w:type="pct"/>
          </w:tcPr>
          <w:p w:rsidR="00000000" w:rsidRDefault="00000000">
            <w:pPr>
              <w:pStyle w:val="aa"/>
              <w:spacing w:after="40" w:line="240" w:lineRule="auto"/>
              <w:jc w:val="left"/>
              <w:rPr>
                <w:sz w:val="20"/>
              </w:rPr>
            </w:pPr>
            <w:r>
              <w:rPr>
                <w:sz w:val="20"/>
              </w:rPr>
              <w:t>1993</w:t>
            </w:r>
            <w:r>
              <w:rPr>
                <w:rFonts w:hint="eastAsia"/>
                <w:sz w:val="20"/>
              </w:rPr>
              <w:t>年</w:t>
            </w:r>
            <w:r>
              <w:rPr>
                <w:sz w:val="20"/>
              </w:rPr>
              <w:t>8</w:t>
            </w:r>
            <w:r>
              <w:rPr>
                <w:rFonts w:hint="eastAsia"/>
                <w:sz w:val="20"/>
              </w:rPr>
              <w:t>月</w:t>
            </w:r>
            <w:r>
              <w:rPr>
                <w:sz w:val="20"/>
              </w:rPr>
              <w:t>6</w:t>
            </w:r>
            <w:r>
              <w:rPr>
                <w:rFonts w:hint="eastAsia"/>
                <w:sz w:val="20"/>
              </w:rPr>
              <w:t>日</w:t>
            </w:r>
          </w:p>
        </w:tc>
        <w:tc>
          <w:tcPr>
            <w:tcW w:w="1014" w:type="pct"/>
            <w:gridSpan w:val="2"/>
          </w:tcPr>
          <w:p w:rsidR="00000000" w:rsidRDefault="00000000">
            <w:pPr>
              <w:pStyle w:val="aa"/>
              <w:spacing w:after="40" w:line="240" w:lineRule="auto"/>
              <w:jc w:val="left"/>
              <w:rPr>
                <w:sz w:val="20"/>
              </w:rPr>
            </w:pPr>
            <w:r>
              <w:rPr>
                <w:sz w:val="20"/>
              </w:rPr>
              <w:t>1995</w:t>
            </w:r>
            <w:r>
              <w:rPr>
                <w:rFonts w:hint="eastAsia"/>
                <w:sz w:val="20"/>
              </w:rPr>
              <w:t>年</w:t>
            </w:r>
            <w:r>
              <w:rPr>
                <w:sz w:val="20"/>
              </w:rPr>
              <w:t>8</w:t>
            </w:r>
            <w:r>
              <w:rPr>
                <w:rFonts w:hint="eastAsia"/>
                <w:sz w:val="20"/>
              </w:rPr>
              <w:t>月</w:t>
            </w:r>
            <w:r>
              <w:rPr>
                <w:sz w:val="20"/>
              </w:rPr>
              <w:t>5</w:t>
            </w:r>
            <w:r>
              <w:rPr>
                <w:rFonts w:hint="eastAsia"/>
                <w:sz w:val="20"/>
              </w:rPr>
              <w:t>日</w:t>
            </w:r>
          </w:p>
        </w:tc>
        <w:tc>
          <w:tcPr>
            <w:tcW w:w="1008" w:type="pct"/>
          </w:tcPr>
          <w:p w:rsidR="00000000" w:rsidRDefault="00000000">
            <w:pPr>
              <w:pStyle w:val="aa"/>
              <w:spacing w:after="40" w:line="240" w:lineRule="auto"/>
              <w:jc w:val="left"/>
              <w:rPr>
                <w:sz w:val="20"/>
              </w:rPr>
            </w:pPr>
            <w:r>
              <w:rPr>
                <w:sz w:val="20"/>
              </w:rPr>
              <w:t>1997</w:t>
            </w:r>
            <w:r>
              <w:rPr>
                <w:rFonts w:hint="eastAsia"/>
                <w:sz w:val="20"/>
              </w:rPr>
              <w:t>年</w:t>
            </w:r>
            <w:r>
              <w:rPr>
                <w:sz w:val="20"/>
              </w:rPr>
              <w:t>1</w:t>
            </w:r>
            <w:r>
              <w:rPr>
                <w:rFonts w:hint="eastAsia"/>
                <w:sz w:val="20"/>
              </w:rPr>
              <w:t>月</w:t>
            </w:r>
            <w:r>
              <w:rPr>
                <w:sz w:val="20"/>
              </w:rPr>
              <w:t>27</w:t>
            </w:r>
            <w:r>
              <w:rPr>
                <w:rFonts w:hint="eastAsia"/>
                <w:sz w:val="20"/>
              </w:rPr>
              <w:t>日</w:t>
            </w:r>
          </w:p>
        </w:tc>
        <w:tc>
          <w:tcPr>
            <w:tcW w:w="983" w:type="pct"/>
          </w:tcPr>
          <w:p w:rsidR="00000000" w:rsidRDefault="00000000">
            <w:pPr>
              <w:pStyle w:val="aa"/>
              <w:spacing w:after="40" w:line="240" w:lineRule="auto"/>
              <w:jc w:val="left"/>
              <w:rPr>
                <w:sz w:val="20"/>
              </w:rPr>
            </w:pPr>
            <w:r>
              <w:rPr>
                <w:sz w:val="20"/>
              </w:rPr>
              <w:t>CRC/C/28/Add.8</w:t>
            </w:r>
          </w:p>
        </w:tc>
      </w:tr>
    </w:tbl>
    <w:p w:rsidR="00000000" w:rsidRDefault="00000000"/>
    <w:p w:rsidR="00000000" w:rsidRDefault="00000000">
      <w:pPr>
        <w:pStyle w:val="Heading3"/>
        <w:spacing w:after="240"/>
      </w:pPr>
      <w:r>
        <w:br w:type="page"/>
      </w:r>
      <w:r>
        <w:rPr>
          <w:rFonts w:hint="eastAsia"/>
        </w:rPr>
        <w:t>应于</w:t>
      </w:r>
      <w:r>
        <w:t>1996</w:t>
      </w:r>
      <w:r>
        <w:rPr>
          <w:rFonts w:hint="eastAsia"/>
        </w:rPr>
        <w:t>年提交的初次报告</w:t>
      </w:r>
    </w:p>
    <w:tbl>
      <w:tblPr>
        <w:tblW w:w="5052" w:type="pct"/>
        <w:tblCellMar>
          <w:left w:w="28" w:type="dxa"/>
          <w:right w:w="28" w:type="dxa"/>
        </w:tblCellMar>
        <w:tblLook w:val="0000" w:firstRow="0" w:lastRow="0" w:firstColumn="0" w:lastColumn="0" w:noHBand="0" w:noVBand="0"/>
      </w:tblPr>
      <w:tblGrid>
        <w:gridCol w:w="1827"/>
        <w:gridCol w:w="1921"/>
        <w:gridCol w:w="1921"/>
        <w:gridCol w:w="1925"/>
        <w:gridCol w:w="1873"/>
        <w:gridCol w:w="42"/>
      </w:tblGrid>
      <w:tr w:rsidR="00000000">
        <w:tblPrEx>
          <w:tblCellMar>
            <w:top w:w="0" w:type="dxa"/>
            <w:bottom w:w="0" w:type="dxa"/>
          </w:tblCellMar>
        </w:tblPrEx>
        <w:tc>
          <w:tcPr>
            <w:tcW w:w="961"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10"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10"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2"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1007" w:type="pct"/>
            <w:gridSpan w:val="2"/>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阿富汗</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4</w:t>
            </w:r>
            <w:r>
              <w:rPr>
                <w:rFonts w:hint="eastAsia"/>
                <w:sz w:val="20"/>
              </w:rPr>
              <w:t>月</w:t>
            </w:r>
            <w:r>
              <w:rPr>
                <w:sz w:val="20"/>
              </w:rPr>
              <w:t>27</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4</w:t>
            </w:r>
            <w:r>
              <w:rPr>
                <w:rFonts w:hint="eastAsia"/>
                <w:sz w:val="20"/>
              </w:rPr>
              <w:t>月</w:t>
            </w:r>
            <w:r>
              <w:rPr>
                <w:sz w:val="20"/>
              </w:rPr>
              <w:t>26</w:t>
            </w:r>
            <w:r>
              <w:rPr>
                <w:rFonts w:hint="eastAsia"/>
                <w:sz w:val="20"/>
              </w:rPr>
              <w:t>日</w:t>
            </w:r>
          </w:p>
        </w:tc>
        <w:tc>
          <w:tcPr>
            <w:tcW w:w="1012" w:type="pct"/>
          </w:tcPr>
          <w:p w:rsidR="00000000" w:rsidRDefault="00000000">
            <w:pPr>
              <w:pStyle w:val="aa"/>
              <w:spacing w:after="40" w:line="240" w:lineRule="auto"/>
              <w:jc w:val="left"/>
              <w:rPr>
                <w:sz w:val="20"/>
              </w:rPr>
            </w:pPr>
          </w:p>
        </w:tc>
        <w:tc>
          <w:tcPr>
            <w:tcW w:w="985"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加</w:t>
            </w:r>
            <w:r>
              <w:rPr>
                <w:sz w:val="20"/>
              </w:rPr>
              <w:t xml:space="preserve">  </w:t>
            </w:r>
            <w:r>
              <w:rPr>
                <w:rFonts w:hint="eastAsia"/>
                <w:sz w:val="20"/>
              </w:rPr>
              <w:t>蓬</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3</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3</w:t>
            </w:r>
            <w:r>
              <w:rPr>
                <w:rFonts w:hint="eastAsia"/>
                <w:sz w:val="20"/>
              </w:rPr>
              <w:t>月</w:t>
            </w:r>
            <w:r>
              <w:rPr>
                <w:sz w:val="20"/>
              </w:rPr>
              <w:t>10</w:t>
            </w:r>
            <w:r>
              <w:rPr>
                <w:rFonts w:hint="eastAsia"/>
                <w:sz w:val="20"/>
              </w:rPr>
              <w:t>日</w:t>
            </w:r>
          </w:p>
        </w:tc>
        <w:tc>
          <w:tcPr>
            <w:tcW w:w="1012" w:type="pct"/>
          </w:tcPr>
          <w:p w:rsidR="00000000" w:rsidRDefault="00000000">
            <w:pPr>
              <w:pStyle w:val="aa"/>
              <w:spacing w:after="40" w:line="240" w:lineRule="auto"/>
              <w:jc w:val="left"/>
              <w:rPr>
                <w:rFonts w:hint="eastAsia"/>
                <w:sz w:val="20"/>
              </w:rPr>
            </w:pPr>
            <w:r>
              <w:rPr>
                <w:sz w:val="20"/>
              </w:rPr>
              <w:t>2000</w:t>
            </w:r>
            <w:r>
              <w:rPr>
                <w:rFonts w:hint="eastAsia"/>
                <w:sz w:val="20"/>
              </w:rPr>
              <w:t>年</w:t>
            </w:r>
            <w:r>
              <w:rPr>
                <w:rFonts w:hint="eastAsia"/>
                <w:sz w:val="20"/>
              </w:rPr>
              <w:t>6</w:t>
            </w:r>
            <w:r>
              <w:rPr>
                <w:rFonts w:hint="eastAsia"/>
                <w:sz w:val="20"/>
              </w:rPr>
              <w:t>月</w:t>
            </w:r>
            <w:r>
              <w:rPr>
                <w:rFonts w:hint="eastAsia"/>
                <w:sz w:val="20"/>
              </w:rPr>
              <w:t>21</w:t>
            </w:r>
            <w:r>
              <w:rPr>
                <w:rFonts w:hint="eastAsia"/>
                <w:sz w:val="20"/>
              </w:rPr>
              <w:t>日</w:t>
            </w:r>
          </w:p>
        </w:tc>
        <w:tc>
          <w:tcPr>
            <w:tcW w:w="985" w:type="pct"/>
          </w:tcPr>
          <w:p w:rsidR="00000000" w:rsidRDefault="00000000">
            <w:pPr>
              <w:pStyle w:val="aa"/>
              <w:spacing w:after="40" w:line="240" w:lineRule="auto"/>
              <w:jc w:val="left"/>
              <w:rPr>
                <w:sz w:val="20"/>
              </w:rPr>
            </w:pPr>
            <w:r>
              <w:rPr>
                <w:rFonts w:hint="eastAsia"/>
                <w:sz w:val="20"/>
              </w:rPr>
              <w:t>CRC</w:t>
            </w:r>
            <w:r>
              <w:rPr>
                <w:sz w:val="20"/>
              </w:rPr>
              <w:t>/</w:t>
            </w:r>
            <w:r>
              <w:rPr>
                <w:rFonts w:hint="eastAsia"/>
                <w:sz w:val="20"/>
              </w:rPr>
              <w:t>C</w:t>
            </w:r>
            <w:r>
              <w:rPr>
                <w:sz w:val="20"/>
              </w:rPr>
              <w:t>/</w:t>
            </w:r>
            <w:r>
              <w:rPr>
                <w:rFonts w:hint="eastAsia"/>
                <w:sz w:val="20"/>
              </w:rPr>
              <w:t>41</w:t>
            </w:r>
            <w:r>
              <w:rPr>
                <w:sz w:val="20"/>
              </w:rPr>
              <w:t>/</w:t>
            </w:r>
            <w:r>
              <w:rPr>
                <w:rFonts w:hint="eastAsia"/>
                <w:sz w:val="20"/>
              </w:rPr>
              <w:t>A</w:t>
            </w:r>
            <w:r>
              <w:rPr>
                <w:sz w:val="20"/>
              </w:rPr>
              <w:t>dd.10</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卢森堡</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4</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4</w:t>
            </w:r>
            <w:r>
              <w:rPr>
                <w:rFonts w:hint="eastAsia"/>
                <w:sz w:val="20"/>
              </w:rPr>
              <w:t>月</w:t>
            </w:r>
            <w:r>
              <w:rPr>
                <w:sz w:val="20"/>
              </w:rPr>
              <w:t>5</w:t>
            </w:r>
            <w:r>
              <w:rPr>
                <w:rFonts w:hint="eastAsia"/>
                <w:sz w:val="20"/>
              </w:rPr>
              <w:t>日</w:t>
            </w:r>
          </w:p>
        </w:tc>
        <w:tc>
          <w:tcPr>
            <w:tcW w:w="1012" w:type="pct"/>
          </w:tcPr>
          <w:p w:rsidR="00000000" w:rsidRDefault="00000000">
            <w:pPr>
              <w:pStyle w:val="aa"/>
              <w:spacing w:after="40" w:line="240" w:lineRule="auto"/>
              <w:jc w:val="left"/>
              <w:rPr>
                <w:sz w:val="20"/>
              </w:rPr>
            </w:pPr>
            <w:r>
              <w:rPr>
                <w:sz w:val="20"/>
              </w:rPr>
              <w:t>1996</w:t>
            </w:r>
            <w:r>
              <w:rPr>
                <w:rFonts w:hint="eastAsia"/>
                <w:sz w:val="20"/>
              </w:rPr>
              <w:t>年</w:t>
            </w:r>
            <w:r>
              <w:rPr>
                <w:sz w:val="20"/>
              </w:rPr>
              <w:t>7</w:t>
            </w:r>
            <w:r>
              <w:rPr>
                <w:rFonts w:hint="eastAsia"/>
                <w:sz w:val="20"/>
              </w:rPr>
              <w:t>月</w:t>
            </w:r>
            <w:r>
              <w:rPr>
                <w:sz w:val="20"/>
              </w:rPr>
              <w:t>26</w:t>
            </w:r>
            <w:r>
              <w:rPr>
                <w:rFonts w:hint="eastAsia"/>
                <w:sz w:val="20"/>
              </w:rPr>
              <w:t>日</w:t>
            </w:r>
          </w:p>
        </w:tc>
        <w:tc>
          <w:tcPr>
            <w:tcW w:w="985" w:type="pct"/>
          </w:tcPr>
          <w:p w:rsidR="00000000" w:rsidRDefault="00000000">
            <w:pPr>
              <w:pStyle w:val="aa"/>
              <w:spacing w:after="40" w:line="240" w:lineRule="auto"/>
              <w:jc w:val="left"/>
              <w:rPr>
                <w:sz w:val="20"/>
              </w:rPr>
            </w:pPr>
            <w:r>
              <w:rPr>
                <w:sz w:val="20"/>
              </w:rPr>
              <w:t>CRC/C/41/Add.2</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日</w:t>
            </w:r>
            <w:r>
              <w:rPr>
                <w:sz w:val="20"/>
              </w:rPr>
              <w:t xml:space="preserve">  </w:t>
            </w:r>
            <w:r>
              <w:rPr>
                <w:rFonts w:hint="eastAsia"/>
                <w:sz w:val="20"/>
              </w:rPr>
              <w:t>本</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5</w:t>
            </w:r>
            <w:r>
              <w:rPr>
                <w:rFonts w:hint="eastAsia"/>
                <w:sz w:val="20"/>
              </w:rPr>
              <w:t>月</w:t>
            </w:r>
            <w:r>
              <w:rPr>
                <w:sz w:val="20"/>
              </w:rPr>
              <w:t>22</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5</w:t>
            </w:r>
            <w:r>
              <w:rPr>
                <w:rFonts w:hint="eastAsia"/>
                <w:sz w:val="20"/>
              </w:rPr>
              <w:t>月</w:t>
            </w:r>
            <w:r>
              <w:rPr>
                <w:sz w:val="20"/>
              </w:rPr>
              <w:t>21</w:t>
            </w:r>
            <w:r>
              <w:rPr>
                <w:rFonts w:hint="eastAsia"/>
                <w:sz w:val="20"/>
              </w:rPr>
              <w:t>日</w:t>
            </w:r>
          </w:p>
        </w:tc>
        <w:tc>
          <w:tcPr>
            <w:tcW w:w="1012" w:type="pct"/>
          </w:tcPr>
          <w:p w:rsidR="00000000" w:rsidRDefault="00000000">
            <w:pPr>
              <w:pStyle w:val="aa"/>
              <w:spacing w:after="40" w:line="240" w:lineRule="auto"/>
              <w:jc w:val="left"/>
              <w:rPr>
                <w:sz w:val="20"/>
              </w:rPr>
            </w:pPr>
            <w:r>
              <w:rPr>
                <w:sz w:val="20"/>
              </w:rPr>
              <w:t>1996</w:t>
            </w:r>
            <w:r>
              <w:rPr>
                <w:rFonts w:hint="eastAsia"/>
                <w:sz w:val="20"/>
              </w:rPr>
              <w:t>年</w:t>
            </w:r>
            <w:r>
              <w:rPr>
                <w:sz w:val="20"/>
              </w:rPr>
              <w:t>5</w:t>
            </w:r>
            <w:r>
              <w:rPr>
                <w:rFonts w:hint="eastAsia"/>
                <w:sz w:val="20"/>
              </w:rPr>
              <w:t>月</w:t>
            </w:r>
            <w:r>
              <w:rPr>
                <w:sz w:val="20"/>
              </w:rPr>
              <w:t>30</w:t>
            </w:r>
            <w:r>
              <w:rPr>
                <w:rFonts w:hint="eastAsia"/>
                <w:sz w:val="20"/>
              </w:rPr>
              <w:t>日</w:t>
            </w:r>
          </w:p>
        </w:tc>
        <w:tc>
          <w:tcPr>
            <w:tcW w:w="985" w:type="pct"/>
          </w:tcPr>
          <w:p w:rsidR="00000000" w:rsidRDefault="00000000">
            <w:pPr>
              <w:pStyle w:val="aa"/>
              <w:spacing w:after="40" w:line="240" w:lineRule="auto"/>
              <w:jc w:val="left"/>
              <w:rPr>
                <w:sz w:val="20"/>
              </w:rPr>
            </w:pPr>
            <w:r>
              <w:rPr>
                <w:sz w:val="20"/>
              </w:rPr>
              <w:t>CRC/C/41/Add.1</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莫桑比克</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5</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5</w:t>
            </w:r>
            <w:r>
              <w:rPr>
                <w:rFonts w:hint="eastAsia"/>
                <w:sz w:val="20"/>
              </w:rPr>
              <w:t>月</w:t>
            </w:r>
            <w:r>
              <w:rPr>
                <w:sz w:val="20"/>
              </w:rPr>
              <w:t>25</w:t>
            </w:r>
            <w:r>
              <w:rPr>
                <w:rFonts w:hint="eastAsia"/>
                <w:sz w:val="20"/>
              </w:rPr>
              <w:t>日</w:t>
            </w:r>
          </w:p>
        </w:tc>
        <w:tc>
          <w:tcPr>
            <w:tcW w:w="1012" w:type="pct"/>
          </w:tcPr>
          <w:p w:rsidR="00000000" w:rsidRDefault="00000000">
            <w:pPr>
              <w:pStyle w:val="aa"/>
              <w:spacing w:after="40" w:line="240" w:lineRule="auto"/>
              <w:jc w:val="left"/>
              <w:rPr>
                <w:rFonts w:hint="eastAsia"/>
                <w:sz w:val="20"/>
              </w:rPr>
            </w:pPr>
            <w:r>
              <w:rPr>
                <w:rFonts w:hint="eastAsia"/>
                <w:sz w:val="20"/>
              </w:rPr>
              <w:t>2000</w:t>
            </w:r>
            <w:r>
              <w:rPr>
                <w:rFonts w:hint="eastAsia"/>
                <w:sz w:val="20"/>
              </w:rPr>
              <w:t>年</w:t>
            </w:r>
            <w:r>
              <w:rPr>
                <w:rFonts w:hint="eastAsia"/>
                <w:sz w:val="20"/>
              </w:rPr>
              <w:t>6</w:t>
            </w:r>
            <w:r>
              <w:rPr>
                <w:rFonts w:hint="eastAsia"/>
                <w:sz w:val="20"/>
              </w:rPr>
              <w:t>月</w:t>
            </w:r>
            <w:r>
              <w:rPr>
                <w:rFonts w:hint="eastAsia"/>
                <w:sz w:val="20"/>
              </w:rPr>
              <w:t>21</w:t>
            </w:r>
            <w:r>
              <w:rPr>
                <w:rFonts w:hint="eastAsia"/>
                <w:sz w:val="20"/>
              </w:rPr>
              <w:t>日</w:t>
            </w:r>
          </w:p>
        </w:tc>
        <w:tc>
          <w:tcPr>
            <w:tcW w:w="985" w:type="pct"/>
          </w:tcPr>
          <w:p w:rsidR="00000000" w:rsidRDefault="00000000">
            <w:pPr>
              <w:pStyle w:val="aa"/>
              <w:spacing w:after="40" w:line="240" w:lineRule="auto"/>
              <w:jc w:val="left"/>
              <w:rPr>
                <w:sz w:val="20"/>
              </w:rPr>
            </w:pPr>
            <w:r>
              <w:rPr>
                <w:rFonts w:hint="eastAsia"/>
                <w:sz w:val="20"/>
              </w:rPr>
              <w:t>CRC/C/41/Add.</w:t>
            </w:r>
            <w:r>
              <w:rPr>
                <w:sz w:val="20"/>
              </w:rPr>
              <w:t>11</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2" w:type="pct"/>
          </w:tcPr>
          <w:p w:rsidR="00000000" w:rsidRDefault="00000000">
            <w:pPr>
              <w:pStyle w:val="aa"/>
              <w:spacing w:after="40" w:line="240" w:lineRule="auto"/>
              <w:jc w:val="left"/>
              <w:rPr>
                <w:rFonts w:hint="eastAsia"/>
                <w:sz w:val="20"/>
              </w:rPr>
            </w:pPr>
          </w:p>
        </w:tc>
        <w:tc>
          <w:tcPr>
            <w:tcW w:w="985" w:type="pct"/>
          </w:tcPr>
          <w:p w:rsidR="00000000" w:rsidRDefault="00000000">
            <w:pPr>
              <w:pStyle w:val="aa"/>
              <w:spacing w:after="40" w:line="240" w:lineRule="auto"/>
              <w:jc w:val="left"/>
              <w:rPr>
                <w:rFonts w:hint="eastAsia"/>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格鲁吉亚</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7</w:t>
            </w:r>
            <w:r>
              <w:rPr>
                <w:rFonts w:hint="eastAsia"/>
                <w:sz w:val="20"/>
              </w:rPr>
              <w:t>月</w:t>
            </w:r>
            <w:r>
              <w:rPr>
                <w:sz w:val="20"/>
              </w:rPr>
              <w:t>1</w:t>
            </w:r>
            <w:r>
              <w:rPr>
                <w:rFonts w:hint="eastAsia"/>
                <w:sz w:val="20"/>
              </w:rPr>
              <w:t>日</w:t>
            </w:r>
          </w:p>
        </w:tc>
        <w:tc>
          <w:tcPr>
            <w:tcW w:w="1012" w:type="pct"/>
          </w:tcPr>
          <w:p w:rsidR="00000000" w:rsidRDefault="00000000">
            <w:pPr>
              <w:pStyle w:val="aa"/>
              <w:spacing w:after="40" w:line="240" w:lineRule="auto"/>
              <w:jc w:val="left"/>
              <w:rPr>
                <w:sz w:val="20"/>
              </w:rPr>
            </w:pPr>
            <w:r>
              <w:rPr>
                <w:sz w:val="20"/>
              </w:rPr>
              <w:t>1997</w:t>
            </w:r>
            <w:r>
              <w:rPr>
                <w:rFonts w:hint="eastAsia"/>
                <w:sz w:val="20"/>
              </w:rPr>
              <w:t>年</w:t>
            </w:r>
            <w:r>
              <w:rPr>
                <w:sz w:val="20"/>
              </w:rPr>
              <w:t>4</w:t>
            </w:r>
            <w:r>
              <w:rPr>
                <w:rFonts w:hint="eastAsia"/>
                <w:sz w:val="20"/>
              </w:rPr>
              <w:t>月</w:t>
            </w:r>
            <w:r>
              <w:rPr>
                <w:sz w:val="20"/>
              </w:rPr>
              <w:t>7</w:t>
            </w:r>
            <w:r>
              <w:rPr>
                <w:rFonts w:hint="eastAsia"/>
                <w:sz w:val="20"/>
              </w:rPr>
              <w:t>日</w:t>
            </w:r>
          </w:p>
        </w:tc>
        <w:tc>
          <w:tcPr>
            <w:tcW w:w="985" w:type="pct"/>
          </w:tcPr>
          <w:p w:rsidR="00000000" w:rsidRDefault="00000000">
            <w:pPr>
              <w:pStyle w:val="aa"/>
              <w:spacing w:after="40" w:line="240" w:lineRule="auto"/>
              <w:jc w:val="left"/>
              <w:rPr>
                <w:sz w:val="20"/>
              </w:rPr>
            </w:pPr>
            <w:r>
              <w:rPr>
                <w:sz w:val="20"/>
              </w:rPr>
              <w:t>CRC/C/41/A dd.4</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伊拉克</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15</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7</w:t>
            </w:r>
            <w:r>
              <w:rPr>
                <w:rFonts w:hint="eastAsia"/>
                <w:sz w:val="20"/>
              </w:rPr>
              <w:t>月</w:t>
            </w:r>
            <w:r>
              <w:rPr>
                <w:sz w:val="20"/>
              </w:rPr>
              <w:t>14</w:t>
            </w:r>
            <w:r>
              <w:rPr>
                <w:rFonts w:hint="eastAsia"/>
                <w:sz w:val="20"/>
              </w:rPr>
              <w:t>日</w:t>
            </w:r>
          </w:p>
        </w:tc>
        <w:tc>
          <w:tcPr>
            <w:tcW w:w="1012" w:type="pct"/>
          </w:tcPr>
          <w:p w:rsidR="00000000" w:rsidRDefault="00000000">
            <w:pPr>
              <w:pStyle w:val="aa"/>
              <w:spacing w:after="40" w:line="240" w:lineRule="auto"/>
              <w:jc w:val="left"/>
              <w:rPr>
                <w:sz w:val="20"/>
              </w:rPr>
            </w:pPr>
            <w:r>
              <w:rPr>
                <w:sz w:val="20"/>
              </w:rPr>
              <w:t>1996</w:t>
            </w:r>
            <w:r>
              <w:rPr>
                <w:rFonts w:hint="eastAsia"/>
                <w:sz w:val="20"/>
              </w:rPr>
              <w:t>年</w:t>
            </w:r>
            <w:r>
              <w:rPr>
                <w:sz w:val="20"/>
              </w:rPr>
              <w:t>8</w:t>
            </w:r>
            <w:r>
              <w:rPr>
                <w:rFonts w:hint="eastAsia"/>
                <w:sz w:val="20"/>
              </w:rPr>
              <w:t>月</w:t>
            </w:r>
            <w:r>
              <w:rPr>
                <w:sz w:val="20"/>
              </w:rPr>
              <w:t>6</w:t>
            </w:r>
            <w:r>
              <w:rPr>
                <w:rFonts w:hint="eastAsia"/>
                <w:sz w:val="20"/>
              </w:rPr>
              <w:t>日</w:t>
            </w:r>
          </w:p>
        </w:tc>
        <w:tc>
          <w:tcPr>
            <w:tcW w:w="985" w:type="pct"/>
          </w:tcPr>
          <w:p w:rsidR="00000000" w:rsidRDefault="00000000">
            <w:pPr>
              <w:pStyle w:val="aa"/>
              <w:spacing w:after="40" w:line="240" w:lineRule="auto"/>
              <w:jc w:val="left"/>
              <w:rPr>
                <w:sz w:val="20"/>
              </w:rPr>
            </w:pPr>
            <w:r>
              <w:rPr>
                <w:sz w:val="20"/>
              </w:rPr>
              <w:t>CRC/C/41/Add.3</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不大列颠及北爱</w:t>
            </w:r>
            <w:r>
              <w:rPr>
                <w:sz w:val="20"/>
              </w:rPr>
              <w:br/>
              <w:t xml:space="preserve">  </w:t>
            </w:r>
            <w:r>
              <w:rPr>
                <w:rFonts w:hint="eastAsia"/>
                <w:sz w:val="20"/>
              </w:rPr>
              <w:t>尔兰联合王国</w:t>
            </w:r>
            <w:r>
              <w:rPr>
                <w:sz w:val="20"/>
              </w:rPr>
              <w:br/>
              <w:t xml:space="preserve">  (</w:t>
            </w:r>
            <w:r>
              <w:rPr>
                <w:rFonts w:hint="eastAsia"/>
                <w:sz w:val="20"/>
              </w:rPr>
              <w:t>海外领地</w:t>
            </w:r>
            <w:r>
              <w:rPr>
                <w:sz w:val="20"/>
              </w:rPr>
              <w:t>)</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7</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9</w:t>
            </w:r>
            <w:r>
              <w:rPr>
                <w:rFonts w:hint="eastAsia"/>
                <w:sz w:val="20"/>
              </w:rPr>
              <w:t>月</w:t>
            </w:r>
            <w:r>
              <w:rPr>
                <w:sz w:val="20"/>
              </w:rPr>
              <w:t>6</w:t>
            </w:r>
            <w:r>
              <w:rPr>
                <w:rFonts w:hint="eastAsia"/>
                <w:sz w:val="20"/>
              </w:rPr>
              <w:t>日</w:t>
            </w:r>
          </w:p>
        </w:tc>
        <w:tc>
          <w:tcPr>
            <w:tcW w:w="1012" w:type="pct"/>
          </w:tcPr>
          <w:p w:rsidR="00000000" w:rsidRDefault="00000000">
            <w:pPr>
              <w:pStyle w:val="aa"/>
              <w:spacing w:after="40" w:line="240" w:lineRule="auto"/>
              <w:jc w:val="left"/>
              <w:rPr>
                <w:sz w:val="20"/>
              </w:rPr>
            </w:pPr>
            <w:r>
              <w:rPr>
                <w:sz w:val="20"/>
              </w:rPr>
              <w:t>1999</w:t>
            </w:r>
            <w:r>
              <w:rPr>
                <w:rFonts w:hint="eastAsia"/>
                <w:sz w:val="20"/>
              </w:rPr>
              <w:t>年</w:t>
            </w:r>
            <w:r>
              <w:rPr>
                <w:sz w:val="20"/>
              </w:rPr>
              <w:t>5</w:t>
            </w:r>
            <w:r>
              <w:rPr>
                <w:rFonts w:hint="eastAsia"/>
                <w:sz w:val="20"/>
              </w:rPr>
              <w:t>月</w:t>
            </w:r>
            <w:r>
              <w:rPr>
                <w:sz w:val="20"/>
              </w:rPr>
              <w:t>26</w:t>
            </w:r>
            <w:r>
              <w:rPr>
                <w:rFonts w:hint="eastAsia"/>
                <w:sz w:val="20"/>
              </w:rPr>
              <w:t>日</w:t>
            </w:r>
          </w:p>
        </w:tc>
        <w:tc>
          <w:tcPr>
            <w:tcW w:w="985" w:type="pct"/>
          </w:tcPr>
          <w:p w:rsidR="00000000" w:rsidRDefault="00000000">
            <w:pPr>
              <w:pStyle w:val="aa"/>
              <w:spacing w:after="40" w:line="240" w:lineRule="auto"/>
              <w:jc w:val="left"/>
              <w:rPr>
                <w:sz w:val="20"/>
              </w:rPr>
            </w:pPr>
            <w:r>
              <w:rPr>
                <w:sz w:val="20"/>
              </w:rPr>
              <w:t>CRC/C/41/Add.7</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乌兹别克斯坦</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7</w:t>
            </w:r>
            <w:r>
              <w:rPr>
                <w:rFonts w:hint="eastAsia"/>
                <w:sz w:val="20"/>
              </w:rPr>
              <w:t>月</w:t>
            </w:r>
            <w:r>
              <w:rPr>
                <w:sz w:val="20"/>
              </w:rPr>
              <w:t>29</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7</w:t>
            </w:r>
            <w:r>
              <w:rPr>
                <w:rFonts w:hint="eastAsia"/>
                <w:sz w:val="20"/>
              </w:rPr>
              <w:t>月</w:t>
            </w:r>
            <w:r>
              <w:rPr>
                <w:sz w:val="20"/>
              </w:rPr>
              <w:t>28</w:t>
            </w:r>
            <w:r>
              <w:rPr>
                <w:rFonts w:hint="eastAsia"/>
                <w:sz w:val="20"/>
              </w:rPr>
              <w:t>日</w:t>
            </w:r>
          </w:p>
        </w:tc>
        <w:tc>
          <w:tcPr>
            <w:tcW w:w="1012" w:type="pct"/>
          </w:tcPr>
          <w:p w:rsidR="00000000" w:rsidRDefault="00000000">
            <w:pPr>
              <w:pStyle w:val="aa"/>
              <w:spacing w:after="40" w:line="240" w:lineRule="auto"/>
              <w:jc w:val="left"/>
              <w:rPr>
                <w:sz w:val="20"/>
              </w:rPr>
            </w:pPr>
            <w:r>
              <w:rPr>
                <w:sz w:val="20"/>
              </w:rPr>
              <w:t>1999</w:t>
            </w:r>
            <w:r>
              <w:rPr>
                <w:rFonts w:hint="eastAsia"/>
                <w:sz w:val="20"/>
              </w:rPr>
              <w:t>年</w:t>
            </w:r>
            <w:r>
              <w:rPr>
                <w:sz w:val="20"/>
              </w:rPr>
              <w:t>12</w:t>
            </w:r>
            <w:r>
              <w:rPr>
                <w:rFonts w:hint="eastAsia"/>
                <w:sz w:val="20"/>
              </w:rPr>
              <w:t>月</w:t>
            </w:r>
            <w:r>
              <w:rPr>
                <w:sz w:val="20"/>
              </w:rPr>
              <w:t>27</w:t>
            </w:r>
            <w:r>
              <w:rPr>
                <w:rFonts w:hint="eastAsia"/>
                <w:sz w:val="20"/>
              </w:rPr>
              <w:t>日</w:t>
            </w:r>
          </w:p>
        </w:tc>
        <w:tc>
          <w:tcPr>
            <w:tcW w:w="985" w:type="pct"/>
          </w:tcPr>
          <w:p w:rsidR="00000000" w:rsidRDefault="00000000">
            <w:pPr>
              <w:pStyle w:val="aa"/>
              <w:spacing w:after="40" w:line="240" w:lineRule="auto"/>
              <w:jc w:val="left"/>
              <w:rPr>
                <w:sz w:val="20"/>
              </w:rPr>
            </w:pPr>
            <w:r>
              <w:rPr>
                <w:sz w:val="20"/>
              </w:rPr>
              <w:t>CRC/C/41/Add.8</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伊朗伊斯兰共和国</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8</w:t>
            </w:r>
            <w:r>
              <w:rPr>
                <w:rFonts w:hint="eastAsia"/>
                <w:sz w:val="20"/>
              </w:rPr>
              <w:t>月</w:t>
            </w:r>
            <w:r>
              <w:rPr>
                <w:sz w:val="20"/>
              </w:rPr>
              <w:t>12</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8</w:t>
            </w:r>
            <w:r>
              <w:rPr>
                <w:rFonts w:hint="eastAsia"/>
                <w:sz w:val="20"/>
              </w:rPr>
              <w:t>月</w:t>
            </w:r>
            <w:r>
              <w:rPr>
                <w:sz w:val="20"/>
              </w:rPr>
              <w:t>11</w:t>
            </w:r>
            <w:r>
              <w:rPr>
                <w:rFonts w:hint="eastAsia"/>
                <w:sz w:val="20"/>
              </w:rPr>
              <w:t>日</w:t>
            </w:r>
          </w:p>
        </w:tc>
        <w:tc>
          <w:tcPr>
            <w:tcW w:w="1012" w:type="pct"/>
          </w:tcPr>
          <w:p w:rsidR="00000000" w:rsidRDefault="00000000">
            <w:pPr>
              <w:pStyle w:val="aa"/>
              <w:spacing w:after="40" w:line="240" w:lineRule="auto"/>
              <w:jc w:val="left"/>
              <w:rPr>
                <w:sz w:val="20"/>
              </w:rPr>
            </w:pPr>
            <w:r>
              <w:rPr>
                <w:sz w:val="20"/>
              </w:rPr>
              <w:t>1997</w:t>
            </w:r>
            <w:r>
              <w:rPr>
                <w:rFonts w:hint="eastAsia"/>
                <w:sz w:val="20"/>
              </w:rPr>
              <w:t>年</w:t>
            </w:r>
            <w:r>
              <w:rPr>
                <w:sz w:val="20"/>
              </w:rPr>
              <w:t>12</w:t>
            </w:r>
            <w:r>
              <w:rPr>
                <w:rFonts w:hint="eastAsia"/>
                <w:sz w:val="20"/>
              </w:rPr>
              <w:t>月</w:t>
            </w:r>
            <w:r>
              <w:rPr>
                <w:sz w:val="20"/>
              </w:rPr>
              <w:t>9</w:t>
            </w:r>
            <w:r>
              <w:rPr>
                <w:rFonts w:hint="eastAsia"/>
                <w:sz w:val="20"/>
              </w:rPr>
              <w:t>日</w:t>
            </w:r>
          </w:p>
        </w:tc>
        <w:tc>
          <w:tcPr>
            <w:tcW w:w="985" w:type="pct"/>
          </w:tcPr>
          <w:p w:rsidR="00000000" w:rsidRDefault="00000000">
            <w:pPr>
              <w:pStyle w:val="aa"/>
              <w:spacing w:after="40" w:line="240" w:lineRule="auto"/>
              <w:jc w:val="left"/>
              <w:rPr>
                <w:sz w:val="20"/>
              </w:rPr>
            </w:pPr>
            <w:r>
              <w:rPr>
                <w:sz w:val="20"/>
              </w:rPr>
              <w:t>CRC/C/41/Add.5</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rFonts w:hint="eastAsia"/>
                <w:sz w:val="20"/>
              </w:rPr>
            </w:pPr>
          </w:p>
        </w:tc>
        <w:tc>
          <w:tcPr>
            <w:tcW w:w="1010" w:type="pct"/>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1012" w:type="pct"/>
          </w:tcPr>
          <w:p w:rsidR="00000000" w:rsidRDefault="00000000">
            <w:pPr>
              <w:pStyle w:val="aa"/>
              <w:spacing w:after="40" w:line="240" w:lineRule="auto"/>
              <w:jc w:val="left"/>
              <w:rPr>
                <w:sz w:val="20"/>
              </w:rPr>
            </w:pPr>
          </w:p>
        </w:tc>
        <w:tc>
          <w:tcPr>
            <w:tcW w:w="985"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瑙</w:t>
            </w:r>
            <w:r>
              <w:rPr>
                <w:rFonts w:hint="eastAsia"/>
                <w:sz w:val="20"/>
              </w:rPr>
              <w:t xml:space="preserve">  </w:t>
            </w:r>
            <w:r>
              <w:rPr>
                <w:rFonts w:hint="eastAsia"/>
                <w:sz w:val="20"/>
              </w:rPr>
              <w:t>鲁</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8</w:t>
            </w:r>
            <w:r>
              <w:rPr>
                <w:rFonts w:hint="eastAsia"/>
                <w:sz w:val="20"/>
              </w:rPr>
              <w:t>月</w:t>
            </w:r>
            <w:r>
              <w:rPr>
                <w:sz w:val="20"/>
              </w:rPr>
              <w:t>26</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8</w:t>
            </w:r>
            <w:r>
              <w:rPr>
                <w:rFonts w:hint="eastAsia"/>
                <w:sz w:val="20"/>
              </w:rPr>
              <w:t>月</w:t>
            </w:r>
            <w:r>
              <w:rPr>
                <w:sz w:val="20"/>
              </w:rPr>
              <w:t>25</w:t>
            </w:r>
            <w:r>
              <w:rPr>
                <w:rFonts w:hint="eastAsia"/>
                <w:sz w:val="20"/>
              </w:rPr>
              <w:t>日</w:t>
            </w:r>
          </w:p>
        </w:tc>
        <w:tc>
          <w:tcPr>
            <w:tcW w:w="1012" w:type="pct"/>
          </w:tcPr>
          <w:p w:rsidR="00000000" w:rsidRDefault="00000000">
            <w:pPr>
              <w:pStyle w:val="aa"/>
              <w:spacing w:after="40" w:line="240" w:lineRule="auto"/>
              <w:jc w:val="left"/>
              <w:rPr>
                <w:rFonts w:hint="eastAsia"/>
                <w:sz w:val="20"/>
              </w:rPr>
            </w:pPr>
          </w:p>
        </w:tc>
        <w:tc>
          <w:tcPr>
            <w:tcW w:w="985" w:type="pct"/>
          </w:tcPr>
          <w:p w:rsidR="00000000" w:rsidRDefault="00000000">
            <w:pPr>
              <w:pStyle w:val="aa"/>
              <w:spacing w:after="40" w:line="240" w:lineRule="auto"/>
              <w:jc w:val="left"/>
              <w:rPr>
                <w:rFonts w:hint="eastAsia"/>
                <w:sz w:val="20"/>
              </w:rPr>
            </w:pP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厄立特里亚</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2</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9</w:t>
            </w:r>
            <w:r>
              <w:rPr>
                <w:rFonts w:hint="eastAsia"/>
                <w:sz w:val="20"/>
              </w:rPr>
              <w:t>月</w:t>
            </w:r>
            <w:r>
              <w:rPr>
                <w:sz w:val="20"/>
              </w:rPr>
              <w:t>1</w:t>
            </w:r>
            <w:r>
              <w:rPr>
                <w:rFonts w:hint="eastAsia"/>
                <w:sz w:val="20"/>
              </w:rPr>
              <w:t>日</w:t>
            </w:r>
          </w:p>
        </w:tc>
        <w:tc>
          <w:tcPr>
            <w:tcW w:w="1012" w:type="pct"/>
          </w:tcPr>
          <w:p w:rsidR="00000000" w:rsidRDefault="00000000">
            <w:pPr>
              <w:pStyle w:val="aa"/>
              <w:spacing w:after="40" w:line="240" w:lineRule="auto"/>
              <w:jc w:val="left"/>
              <w:rPr>
                <w:sz w:val="20"/>
              </w:rPr>
            </w:pPr>
            <w:r>
              <w:rPr>
                <w:rFonts w:hint="eastAsia"/>
                <w:sz w:val="20"/>
              </w:rPr>
              <w:t>2001</w:t>
            </w:r>
            <w:r>
              <w:rPr>
                <w:rFonts w:hint="eastAsia"/>
                <w:sz w:val="20"/>
              </w:rPr>
              <w:t>年</w:t>
            </w:r>
            <w:r>
              <w:rPr>
                <w:rFonts w:hint="eastAsia"/>
                <w:sz w:val="20"/>
              </w:rPr>
              <w:t>7</w:t>
            </w:r>
            <w:r>
              <w:rPr>
                <w:rFonts w:hint="eastAsia"/>
                <w:sz w:val="20"/>
              </w:rPr>
              <w:t>月</w:t>
            </w:r>
            <w:r>
              <w:rPr>
                <w:rFonts w:hint="eastAsia"/>
                <w:sz w:val="20"/>
              </w:rPr>
              <w:t>27</w:t>
            </w:r>
            <w:r>
              <w:rPr>
                <w:rFonts w:hint="eastAsia"/>
                <w:sz w:val="20"/>
              </w:rPr>
              <w:t>日</w:t>
            </w:r>
          </w:p>
        </w:tc>
        <w:tc>
          <w:tcPr>
            <w:tcW w:w="985" w:type="pct"/>
          </w:tcPr>
          <w:p w:rsidR="00000000" w:rsidRDefault="00000000">
            <w:pPr>
              <w:pStyle w:val="aa"/>
              <w:spacing w:after="40" w:line="240" w:lineRule="auto"/>
              <w:jc w:val="left"/>
              <w:rPr>
                <w:sz w:val="20"/>
              </w:rPr>
            </w:pPr>
            <w:r>
              <w:rPr>
                <w:rFonts w:hint="eastAsia"/>
                <w:sz w:val="20"/>
              </w:rPr>
              <w:t>CRC/C/41/Add</w:t>
            </w:r>
            <w:r>
              <w:rPr>
                <w:sz w:val="20"/>
              </w:rPr>
              <w:t>.</w:t>
            </w:r>
            <w:r>
              <w:rPr>
                <w:rFonts w:hint="eastAsia"/>
                <w:sz w:val="20"/>
              </w:rPr>
              <w:t>12</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哈萨克斯坦</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9</w:t>
            </w:r>
            <w:r>
              <w:rPr>
                <w:rFonts w:hint="eastAsia"/>
                <w:sz w:val="20"/>
              </w:rPr>
              <w:t>月</w:t>
            </w:r>
            <w:r>
              <w:rPr>
                <w:sz w:val="20"/>
              </w:rPr>
              <w:t>11</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9</w:t>
            </w:r>
            <w:r>
              <w:rPr>
                <w:rFonts w:hint="eastAsia"/>
                <w:sz w:val="20"/>
              </w:rPr>
              <w:t>月</w:t>
            </w:r>
            <w:r>
              <w:rPr>
                <w:sz w:val="20"/>
              </w:rPr>
              <w:t>10</w:t>
            </w:r>
            <w:r>
              <w:rPr>
                <w:rFonts w:hint="eastAsia"/>
                <w:sz w:val="20"/>
              </w:rPr>
              <w:t>日</w:t>
            </w:r>
          </w:p>
        </w:tc>
        <w:tc>
          <w:tcPr>
            <w:tcW w:w="1012"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11</w:t>
            </w:r>
            <w:r>
              <w:rPr>
                <w:rFonts w:hint="eastAsia"/>
                <w:sz w:val="20"/>
              </w:rPr>
              <w:t>月</w:t>
            </w:r>
            <w:r>
              <w:rPr>
                <w:rFonts w:hint="eastAsia"/>
                <w:sz w:val="20"/>
              </w:rPr>
              <w:t>20</w:t>
            </w:r>
            <w:r>
              <w:rPr>
                <w:rFonts w:hint="eastAsia"/>
                <w:sz w:val="20"/>
              </w:rPr>
              <w:t>日</w:t>
            </w:r>
          </w:p>
        </w:tc>
        <w:tc>
          <w:tcPr>
            <w:tcW w:w="985" w:type="pct"/>
          </w:tcPr>
          <w:p w:rsidR="00000000" w:rsidRDefault="00000000">
            <w:pPr>
              <w:pStyle w:val="aa"/>
              <w:spacing w:after="40" w:line="240" w:lineRule="auto"/>
              <w:jc w:val="left"/>
              <w:rPr>
                <w:rFonts w:hint="eastAsia"/>
                <w:sz w:val="20"/>
              </w:rPr>
            </w:pPr>
            <w:r>
              <w:rPr>
                <w:sz w:val="20"/>
              </w:rPr>
              <w:t>CRC/C/</w:t>
            </w:r>
            <w:r>
              <w:rPr>
                <w:rFonts w:hint="eastAsia"/>
                <w:sz w:val="20"/>
              </w:rPr>
              <w:t>4</w:t>
            </w:r>
            <w:r>
              <w:rPr>
                <w:sz w:val="20"/>
              </w:rPr>
              <w:t>1/Add.</w:t>
            </w:r>
            <w:r>
              <w:rPr>
                <w:rFonts w:hint="eastAsia"/>
                <w:sz w:val="20"/>
              </w:rPr>
              <w:t>13</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吉尔吉斯斯坦</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11</w:t>
            </w:r>
            <w:r>
              <w:rPr>
                <w:rFonts w:hint="eastAsia"/>
                <w:sz w:val="20"/>
              </w:rPr>
              <w:t>月</w:t>
            </w:r>
            <w:r>
              <w:rPr>
                <w:sz w:val="20"/>
              </w:rPr>
              <w:t>6</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11</w:t>
            </w:r>
            <w:r>
              <w:rPr>
                <w:rFonts w:hint="eastAsia"/>
                <w:sz w:val="20"/>
              </w:rPr>
              <w:t>月</w:t>
            </w:r>
            <w:r>
              <w:rPr>
                <w:sz w:val="20"/>
              </w:rPr>
              <w:t>5</w:t>
            </w:r>
            <w:r>
              <w:rPr>
                <w:rFonts w:hint="eastAsia"/>
                <w:sz w:val="20"/>
              </w:rPr>
              <w:t>日</w:t>
            </w:r>
          </w:p>
        </w:tc>
        <w:tc>
          <w:tcPr>
            <w:tcW w:w="1012" w:type="pct"/>
          </w:tcPr>
          <w:p w:rsidR="00000000" w:rsidRDefault="00000000">
            <w:pPr>
              <w:pStyle w:val="aa"/>
              <w:spacing w:after="40" w:line="240" w:lineRule="auto"/>
              <w:jc w:val="left"/>
              <w:rPr>
                <w:sz w:val="20"/>
              </w:rPr>
            </w:pPr>
            <w:r>
              <w:rPr>
                <w:sz w:val="20"/>
              </w:rPr>
              <w:t>1998</w:t>
            </w:r>
            <w:r>
              <w:rPr>
                <w:rFonts w:hint="eastAsia"/>
                <w:sz w:val="20"/>
              </w:rPr>
              <w:t>年</w:t>
            </w:r>
            <w:r>
              <w:rPr>
                <w:sz w:val="20"/>
              </w:rPr>
              <w:t>2</w:t>
            </w:r>
            <w:r>
              <w:rPr>
                <w:rFonts w:hint="eastAsia"/>
                <w:sz w:val="20"/>
              </w:rPr>
              <w:t>月</w:t>
            </w:r>
            <w:r>
              <w:rPr>
                <w:sz w:val="20"/>
              </w:rPr>
              <w:t>16</w:t>
            </w:r>
            <w:r>
              <w:rPr>
                <w:rFonts w:hint="eastAsia"/>
                <w:sz w:val="20"/>
              </w:rPr>
              <w:t>日</w:t>
            </w:r>
          </w:p>
        </w:tc>
        <w:tc>
          <w:tcPr>
            <w:tcW w:w="985" w:type="pct"/>
          </w:tcPr>
          <w:p w:rsidR="00000000" w:rsidRDefault="00000000">
            <w:pPr>
              <w:pStyle w:val="aa"/>
              <w:spacing w:after="40" w:line="240" w:lineRule="auto"/>
              <w:jc w:val="left"/>
              <w:rPr>
                <w:sz w:val="20"/>
              </w:rPr>
            </w:pPr>
            <w:r>
              <w:rPr>
                <w:sz w:val="20"/>
              </w:rPr>
              <w:t>CRC/C/41/A dd.6</w:t>
            </w:r>
          </w:p>
        </w:tc>
      </w:tr>
      <w:tr w:rsidR="00000000">
        <w:tblPrEx>
          <w:tblCellMar>
            <w:top w:w="0" w:type="dxa"/>
            <w:bottom w:w="0" w:type="dxa"/>
          </w:tblCellMar>
        </w:tblPrEx>
        <w:trPr>
          <w:gridAfter w:val="1"/>
          <w:wAfter w:w="22" w:type="pct"/>
        </w:trPr>
        <w:tc>
          <w:tcPr>
            <w:tcW w:w="961" w:type="pct"/>
          </w:tcPr>
          <w:p w:rsidR="00000000" w:rsidRDefault="00000000">
            <w:pPr>
              <w:pStyle w:val="aa"/>
              <w:spacing w:after="40" w:line="240" w:lineRule="auto"/>
              <w:jc w:val="left"/>
              <w:rPr>
                <w:sz w:val="20"/>
              </w:rPr>
            </w:pPr>
            <w:r>
              <w:rPr>
                <w:rFonts w:hint="eastAsia"/>
                <w:sz w:val="20"/>
              </w:rPr>
              <w:t>萨摩亚</w:t>
            </w:r>
          </w:p>
        </w:tc>
        <w:tc>
          <w:tcPr>
            <w:tcW w:w="1010" w:type="pct"/>
          </w:tcPr>
          <w:p w:rsidR="00000000" w:rsidRDefault="00000000">
            <w:pPr>
              <w:pStyle w:val="aa"/>
              <w:spacing w:after="40" w:line="240" w:lineRule="auto"/>
              <w:jc w:val="left"/>
              <w:rPr>
                <w:sz w:val="20"/>
              </w:rPr>
            </w:pPr>
            <w:r>
              <w:rPr>
                <w:sz w:val="20"/>
              </w:rPr>
              <w:t>1994</w:t>
            </w:r>
            <w:r>
              <w:rPr>
                <w:rFonts w:hint="eastAsia"/>
                <w:sz w:val="20"/>
              </w:rPr>
              <w:t>年</w:t>
            </w:r>
            <w:r>
              <w:rPr>
                <w:sz w:val="20"/>
              </w:rPr>
              <w:t>12</w:t>
            </w:r>
            <w:r>
              <w:rPr>
                <w:rFonts w:hint="eastAsia"/>
                <w:sz w:val="20"/>
              </w:rPr>
              <w:t>月</w:t>
            </w:r>
            <w:r>
              <w:rPr>
                <w:sz w:val="20"/>
              </w:rPr>
              <w:t>29</w:t>
            </w:r>
            <w:r>
              <w:rPr>
                <w:rFonts w:hint="eastAsia"/>
                <w:sz w:val="20"/>
              </w:rPr>
              <w:t>日</w:t>
            </w:r>
          </w:p>
        </w:tc>
        <w:tc>
          <w:tcPr>
            <w:tcW w:w="1010" w:type="pct"/>
          </w:tcPr>
          <w:p w:rsidR="00000000" w:rsidRDefault="00000000">
            <w:pPr>
              <w:pStyle w:val="aa"/>
              <w:spacing w:after="40" w:line="240" w:lineRule="auto"/>
              <w:jc w:val="left"/>
              <w:rPr>
                <w:sz w:val="20"/>
              </w:rPr>
            </w:pPr>
            <w:r>
              <w:rPr>
                <w:sz w:val="20"/>
              </w:rPr>
              <w:t>1996</w:t>
            </w:r>
            <w:r>
              <w:rPr>
                <w:rFonts w:hint="eastAsia"/>
                <w:sz w:val="20"/>
              </w:rPr>
              <w:t>年</w:t>
            </w:r>
            <w:r>
              <w:rPr>
                <w:sz w:val="20"/>
              </w:rPr>
              <w:t>12</w:t>
            </w:r>
            <w:r>
              <w:rPr>
                <w:rFonts w:hint="eastAsia"/>
                <w:sz w:val="20"/>
              </w:rPr>
              <w:t>月</w:t>
            </w:r>
            <w:r>
              <w:rPr>
                <w:sz w:val="20"/>
              </w:rPr>
              <w:t>28</w:t>
            </w:r>
            <w:r>
              <w:rPr>
                <w:rFonts w:hint="eastAsia"/>
                <w:sz w:val="20"/>
              </w:rPr>
              <w:t>日</w:t>
            </w:r>
          </w:p>
        </w:tc>
        <w:tc>
          <w:tcPr>
            <w:tcW w:w="1012" w:type="pct"/>
          </w:tcPr>
          <w:p w:rsidR="00000000" w:rsidRDefault="00000000">
            <w:pPr>
              <w:pStyle w:val="aa"/>
              <w:spacing w:after="40" w:line="240" w:lineRule="auto"/>
              <w:jc w:val="left"/>
              <w:rPr>
                <w:sz w:val="20"/>
              </w:rPr>
            </w:pPr>
          </w:p>
        </w:tc>
        <w:tc>
          <w:tcPr>
            <w:tcW w:w="985" w:type="pct"/>
          </w:tcPr>
          <w:p w:rsidR="00000000" w:rsidRDefault="00000000">
            <w:pPr>
              <w:pStyle w:val="aa"/>
              <w:spacing w:after="40" w:line="240" w:lineRule="auto"/>
              <w:jc w:val="left"/>
              <w:rPr>
                <w:sz w:val="20"/>
              </w:rPr>
            </w:pPr>
          </w:p>
        </w:tc>
      </w:tr>
    </w:tbl>
    <w:p w:rsidR="00000000" w:rsidRDefault="00000000"/>
    <w:p w:rsidR="00000000" w:rsidRDefault="00000000">
      <w:pPr>
        <w:pStyle w:val="Heading3"/>
        <w:spacing w:after="240"/>
      </w:pPr>
      <w:r>
        <w:rPr>
          <w:rFonts w:hint="eastAsia"/>
        </w:rPr>
        <w:t>应于</w:t>
      </w:r>
      <w:r>
        <w:t>1997</w:t>
      </w:r>
      <w:r>
        <w:rPr>
          <w:rFonts w:hint="eastAsia"/>
        </w:rPr>
        <w:t>年提交的初次报告</w:t>
      </w:r>
    </w:p>
    <w:tbl>
      <w:tblPr>
        <w:tblW w:w="4989" w:type="pct"/>
        <w:tblCellMar>
          <w:left w:w="28" w:type="dxa"/>
          <w:right w:w="28" w:type="dxa"/>
        </w:tblCellMar>
        <w:tblLook w:val="0000" w:firstRow="0" w:lastRow="0" w:firstColumn="0" w:lastColumn="0" w:noHBand="0" w:noVBand="0"/>
      </w:tblPr>
      <w:tblGrid>
        <w:gridCol w:w="1828"/>
        <w:gridCol w:w="1921"/>
        <w:gridCol w:w="1921"/>
        <w:gridCol w:w="1919"/>
        <w:gridCol w:w="1780"/>
        <w:gridCol w:w="21"/>
      </w:tblGrid>
      <w:tr w:rsidR="00000000">
        <w:tblPrEx>
          <w:tblCellMar>
            <w:top w:w="0" w:type="dxa"/>
            <w:bottom w:w="0" w:type="dxa"/>
          </w:tblCellMar>
        </w:tblPrEx>
        <w:tc>
          <w:tcPr>
            <w:tcW w:w="973"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23"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23"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22"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960" w:type="pct"/>
            <w:gridSpan w:val="2"/>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荷</w:t>
            </w:r>
            <w:r>
              <w:rPr>
                <w:sz w:val="20"/>
              </w:rPr>
              <w:t xml:space="preserve">  </w:t>
            </w:r>
            <w:r>
              <w:rPr>
                <w:rFonts w:hint="eastAsia"/>
                <w:sz w:val="20"/>
              </w:rPr>
              <w:t>兰</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3</w:t>
            </w:r>
            <w:r>
              <w:rPr>
                <w:rFonts w:hint="eastAsia"/>
                <w:sz w:val="20"/>
              </w:rPr>
              <w:t>月</w:t>
            </w:r>
            <w:r>
              <w:rPr>
                <w:sz w:val="20"/>
              </w:rPr>
              <w:t>7</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3</w:t>
            </w:r>
            <w:r>
              <w:rPr>
                <w:rFonts w:hint="eastAsia"/>
                <w:sz w:val="20"/>
              </w:rPr>
              <w:t>月</w:t>
            </w:r>
            <w:r>
              <w:rPr>
                <w:sz w:val="20"/>
              </w:rPr>
              <w:t>6</w:t>
            </w:r>
            <w:r>
              <w:rPr>
                <w:rFonts w:hint="eastAsia"/>
                <w:sz w:val="20"/>
              </w:rPr>
              <w:t>日</w:t>
            </w:r>
          </w:p>
        </w:tc>
        <w:tc>
          <w:tcPr>
            <w:tcW w:w="1022" w:type="pct"/>
          </w:tcPr>
          <w:p w:rsidR="00000000" w:rsidRDefault="00000000">
            <w:pPr>
              <w:pStyle w:val="aa"/>
              <w:spacing w:after="40" w:line="240" w:lineRule="auto"/>
              <w:jc w:val="left"/>
              <w:rPr>
                <w:sz w:val="20"/>
              </w:rPr>
            </w:pPr>
            <w:r>
              <w:rPr>
                <w:sz w:val="20"/>
              </w:rPr>
              <w:t>1997</w:t>
            </w:r>
            <w:r>
              <w:rPr>
                <w:rFonts w:hint="eastAsia"/>
                <w:sz w:val="20"/>
              </w:rPr>
              <w:t>年</w:t>
            </w:r>
            <w:r>
              <w:rPr>
                <w:sz w:val="20"/>
              </w:rPr>
              <w:t>5</w:t>
            </w:r>
            <w:r>
              <w:rPr>
                <w:rFonts w:hint="eastAsia"/>
                <w:sz w:val="20"/>
              </w:rPr>
              <w:t>月</w:t>
            </w:r>
            <w:r>
              <w:rPr>
                <w:sz w:val="20"/>
              </w:rPr>
              <w:t>15</w:t>
            </w:r>
            <w:r>
              <w:rPr>
                <w:rFonts w:hint="eastAsia"/>
                <w:sz w:val="20"/>
              </w:rPr>
              <w:t>日</w:t>
            </w:r>
          </w:p>
        </w:tc>
        <w:tc>
          <w:tcPr>
            <w:tcW w:w="948" w:type="pct"/>
          </w:tcPr>
          <w:p w:rsidR="00000000" w:rsidRDefault="00000000">
            <w:pPr>
              <w:pStyle w:val="aa"/>
              <w:spacing w:after="40" w:line="240" w:lineRule="auto"/>
              <w:jc w:val="left"/>
              <w:rPr>
                <w:sz w:val="20"/>
              </w:rPr>
            </w:pPr>
            <w:r>
              <w:rPr>
                <w:sz w:val="20"/>
              </w:rPr>
              <w:t>CRC/C/51/Add.1</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马来西亚</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3</w:t>
            </w:r>
            <w:r>
              <w:rPr>
                <w:rFonts w:hint="eastAsia"/>
                <w:sz w:val="20"/>
              </w:rPr>
              <w:t>月</w:t>
            </w:r>
            <w:r>
              <w:rPr>
                <w:sz w:val="20"/>
              </w:rPr>
              <w:t>19</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3</w:t>
            </w:r>
            <w:r>
              <w:rPr>
                <w:rFonts w:hint="eastAsia"/>
                <w:sz w:val="20"/>
              </w:rPr>
              <w:t>月</w:t>
            </w:r>
            <w:r>
              <w:rPr>
                <w:sz w:val="20"/>
              </w:rPr>
              <w:t>18</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博茨瓦纳</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4</w:t>
            </w:r>
            <w:r>
              <w:rPr>
                <w:rFonts w:hint="eastAsia"/>
                <w:sz w:val="20"/>
              </w:rPr>
              <w:t>月</w:t>
            </w:r>
            <w:r>
              <w:rPr>
                <w:sz w:val="20"/>
              </w:rPr>
              <w:t>13</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4</w:t>
            </w:r>
            <w:r>
              <w:rPr>
                <w:rFonts w:hint="eastAsia"/>
                <w:sz w:val="20"/>
              </w:rPr>
              <w:t>月</w:t>
            </w:r>
            <w:r>
              <w:rPr>
                <w:sz w:val="20"/>
              </w:rPr>
              <w:t>12</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卡塔尔</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3</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5</w:t>
            </w:r>
            <w:r>
              <w:rPr>
                <w:rFonts w:hint="eastAsia"/>
                <w:sz w:val="20"/>
              </w:rPr>
              <w:t>月</w:t>
            </w:r>
            <w:r>
              <w:rPr>
                <w:sz w:val="20"/>
              </w:rPr>
              <w:t>2</w:t>
            </w:r>
            <w:r>
              <w:rPr>
                <w:rFonts w:hint="eastAsia"/>
                <w:sz w:val="20"/>
              </w:rPr>
              <w:t>日</w:t>
            </w:r>
          </w:p>
        </w:tc>
        <w:tc>
          <w:tcPr>
            <w:tcW w:w="1022" w:type="pct"/>
          </w:tcPr>
          <w:p w:rsidR="00000000" w:rsidRDefault="00000000">
            <w:pPr>
              <w:pStyle w:val="aa"/>
              <w:spacing w:after="40" w:line="240" w:lineRule="auto"/>
              <w:jc w:val="left"/>
              <w:rPr>
                <w:sz w:val="20"/>
              </w:rPr>
            </w:pPr>
            <w:r>
              <w:rPr>
                <w:sz w:val="20"/>
              </w:rPr>
              <w:t>1999</w:t>
            </w:r>
            <w:r>
              <w:rPr>
                <w:rFonts w:hint="eastAsia"/>
                <w:sz w:val="20"/>
              </w:rPr>
              <w:t>年</w:t>
            </w:r>
            <w:r>
              <w:rPr>
                <w:sz w:val="20"/>
              </w:rPr>
              <w:t>10</w:t>
            </w:r>
            <w:r>
              <w:rPr>
                <w:rFonts w:hint="eastAsia"/>
                <w:sz w:val="20"/>
              </w:rPr>
              <w:t>月</w:t>
            </w:r>
            <w:r>
              <w:rPr>
                <w:sz w:val="20"/>
              </w:rPr>
              <w:t>29</w:t>
            </w:r>
            <w:r>
              <w:rPr>
                <w:rFonts w:hint="eastAsia"/>
                <w:sz w:val="20"/>
              </w:rPr>
              <w:t>日</w:t>
            </w:r>
          </w:p>
        </w:tc>
        <w:tc>
          <w:tcPr>
            <w:tcW w:w="948" w:type="pct"/>
          </w:tcPr>
          <w:p w:rsidR="00000000" w:rsidRDefault="00000000">
            <w:pPr>
              <w:pStyle w:val="aa"/>
              <w:spacing w:after="40" w:line="240" w:lineRule="auto"/>
              <w:jc w:val="left"/>
              <w:rPr>
                <w:sz w:val="20"/>
              </w:rPr>
            </w:pPr>
            <w:r>
              <w:rPr>
                <w:sz w:val="20"/>
              </w:rPr>
              <w:t>CRC/C/51/Add.5</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土耳其</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4</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5</w:t>
            </w:r>
            <w:r>
              <w:rPr>
                <w:rFonts w:hint="eastAsia"/>
                <w:sz w:val="20"/>
              </w:rPr>
              <w:t>月</w:t>
            </w:r>
            <w:r>
              <w:rPr>
                <w:sz w:val="20"/>
              </w:rPr>
              <w:t>3</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rFonts w:hint="eastAsia"/>
                <w:sz w:val="20"/>
              </w:rPr>
            </w:pPr>
          </w:p>
        </w:tc>
        <w:tc>
          <w:tcPr>
            <w:tcW w:w="1023" w:type="pct"/>
          </w:tcPr>
          <w:p w:rsidR="00000000" w:rsidRDefault="00000000">
            <w:pPr>
              <w:pStyle w:val="aa"/>
              <w:spacing w:after="40" w:line="240" w:lineRule="auto"/>
              <w:jc w:val="left"/>
              <w:rPr>
                <w:sz w:val="20"/>
              </w:rPr>
            </w:pPr>
          </w:p>
        </w:tc>
        <w:tc>
          <w:tcPr>
            <w:tcW w:w="1023" w:type="pct"/>
          </w:tcPr>
          <w:p w:rsidR="00000000" w:rsidRDefault="00000000">
            <w:pPr>
              <w:pStyle w:val="aa"/>
              <w:spacing w:after="40" w:line="240" w:lineRule="auto"/>
              <w:jc w:val="left"/>
              <w:rPr>
                <w:sz w:val="20"/>
              </w:rPr>
            </w:pP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所罗门群岛</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5</w:t>
            </w:r>
            <w:r>
              <w:rPr>
                <w:rFonts w:hint="eastAsia"/>
                <w:sz w:val="20"/>
              </w:rPr>
              <w:t>月</w:t>
            </w:r>
            <w:r>
              <w:rPr>
                <w:sz w:val="20"/>
              </w:rPr>
              <w:t>10</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5</w:t>
            </w:r>
            <w:r>
              <w:rPr>
                <w:rFonts w:hint="eastAsia"/>
                <w:sz w:val="20"/>
              </w:rPr>
              <w:t>月</w:t>
            </w:r>
            <w:r>
              <w:rPr>
                <w:sz w:val="20"/>
              </w:rPr>
              <w:t>9</w:t>
            </w:r>
            <w:r>
              <w:rPr>
                <w:rFonts w:hint="eastAsia"/>
                <w:sz w:val="20"/>
              </w:rPr>
              <w:t>日</w:t>
            </w:r>
          </w:p>
        </w:tc>
        <w:tc>
          <w:tcPr>
            <w:tcW w:w="1022"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2</w:t>
            </w:r>
            <w:r>
              <w:rPr>
                <w:rFonts w:hint="eastAsia"/>
                <w:sz w:val="20"/>
              </w:rPr>
              <w:t>月</w:t>
            </w:r>
            <w:r>
              <w:rPr>
                <w:rFonts w:hint="eastAsia"/>
                <w:sz w:val="20"/>
              </w:rPr>
              <w:t>28</w:t>
            </w:r>
            <w:r>
              <w:rPr>
                <w:rFonts w:hint="eastAsia"/>
                <w:sz w:val="20"/>
              </w:rPr>
              <w:t>日</w:t>
            </w:r>
          </w:p>
        </w:tc>
        <w:tc>
          <w:tcPr>
            <w:tcW w:w="948" w:type="pct"/>
          </w:tcPr>
          <w:p w:rsidR="00000000" w:rsidRDefault="00000000">
            <w:pPr>
              <w:pStyle w:val="aa"/>
              <w:spacing w:after="40" w:line="240" w:lineRule="auto"/>
              <w:jc w:val="left"/>
              <w:rPr>
                <w:rFonts w:hint="eastAsia"/>
                <w:sz w:val="20"/>
              </w:rPr>
            </w:pPr>
            <w:r>
              <w:rPr>
                <w:sz w:val="20"/>
              </w:rPr>
              <w:t>CRC/C/51/Add.6</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海</w:t>
            </w:r>
            <w:r>
              <w:rPr>
                <w:sz w:val="20"/>
              </w:rPr>
              <w:t xml:space="preserve">  </w:t>
            </w:r>
            <w:r>
              <w:rPr>
                <w:rFonts w:hint="eastAsia"/>
                <w:sz w:val="20"/>
              </w:rPr>
              <w:t>地</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8</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7</w:t>
            </w:r>
            <w:r>
              <w:rPr>
                <w:rFonts w:hint="eastAsia"/>
                <w:sz w:val="20"/>
              </w:rPr>
              <w:t>月</w:t>
            </w:r>
            <w:r>
              <w:rPr>
                <w:sz w:val="20"/>
              </w:rPr>
              <w:t>7</w:t>
            </w:r>
            <w:r>
              <w:rPr>
                <w:rFonts w:hint="eastAsia"/>
                <w:sz w:val="20"/>
              </w:rPr>
              <w:t>日</w:t>
            </w:r>
          </w:p>
        </w:tc>
        <w:tc>
          <w:tcPr>
            <w:tcW w:w="1022"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4</w:t>
            </w:r>
            <w:r>
              <w:rPr>
                <w:rFonts w:hint="eastAsia"/>
                <w:sz w:val="20"/>
              </w:rPr>
              <w:t>月</w:t>
            </w:r>
            <w:r>
              <w:rPr>
                <w:rFonts w:hint="eastAsia"/>
                <w:sz w:val="20"/>
              </w:rPr>
              <w:t>3</w:t>
            </w:r>
            <w:r>
              <w:rPr>
                <w:rFonts w:hint="eastAsia"/>
                <w:sz w:val="20"/>
              </w:rPr>
              <w:t>日</w:t>
            </w:r>
          </w:p>
        </w:tc>
        <w:tc>
          <w:tcPr>
            <w:tcW w:w="948" w:type="pct"/>
          </w:tcPr>
          <w:p w:rsidR="00000000" w:rsidRDefault="00000000">
            <w:pPr>
              <w:pStyle w:val="aa"/>
              <w:spacing w:after="40" w:line="240" w:lineRule="auto"/>
              <w:jc w:val="left"/>
              <w:rPr>
                <w:rFonts w:hint="eastAsia"/>
                <w:sz w:val="20"/>
              </w:rPr>
            </w:pPr>
            <w:r>
              <w:rPr>
                <w:sz w:val="20"/>
              </w:rPr>
              <w:t>CRC/C/51/Add.7</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南</w:t>
            </w:r>
            <w:r>
              <w:rPr>
                <w:sz w:val="20"/>
              </w:rPr>
              <w:t xml:space="preserve">  </w:t>
            </w:r>
            <w:r>
              <w:rPr>
                <w:rFonts w:hint="eastAsia"/>
                <w:sz w:val="20"/>
              </w:rPr>
              <w:t>非</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7</w:t>
            </w:r>
            <w:r>
              <w:rPr>
                <w:rFonts w:hint="eastAsia"/>
                <w:sz w:val="20"/>
              </w:rPr>
              <w:t>月</w:t>
            </w:r>
            <w:r>
              <w:rPr>
                <w:sz w:val="20"/>
              </w:rPr>
              <w:t>16</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7</w:t>
            </w:r>
            <w:r>
              <w:rPr>
                <w:rFonts w:hint="eastAsia"/>
                <w:sz w:val="20"/>
              </w:rPr>
              <w:t>月</w:t>
            </w:r>
            <w:r>
              <w:rPr>
                <w:sz w:val="20"/>
              </w:rPr>
              <w:t>15</w:t>
            </w:r>
            <w:r>
              <w:rPr>
                <w:rFonts w:hint="eastAsia"/>
                <w:sz w:val="20"/>
              </w:rPr>
              <w:t>日</w:t>
            </w:r>
          </w:p>
        </w:tc>
        <w:tc>
          <w:tcPr>
            <w:tcW w:w="1022" w:type="pct"/>
          </w:tcPr>
          <w:p w:rsidR="00000000" w:rsidRDefault="00000000">
            <w:pPr>
              <w:pStyle w:val="aa"/>
              <w:spacing w:after="40" w:line="240" w:lineRule="auto"/>
              <w:jc w:val="left"/>
              <w:rPr>
                <w:sz w:val="20"/>
              </w:rPr>
            </w:pPr>
            <w:r>
              <w:rPr>
                <w:sz w:val="20"/>
              </w:rPr>
              <w:t>1997</w:t>
            </w:r>
            <w:r>
              <w:rPr>
                <w:rFonts w:hint="eastAsia"/>
                <w:sz w:val="20"/>
              </w:rPr>
              <w:t>年</w:t>
            </w:r>
            <w:r>
              <w:rPr>
                <w:sz w:val="20"/>
              </w:rPr>
              <w:t>12</w:t>
            </w:r>
            <w:r>
              <w:rPr>
                <w:rFonts w:hint="eastAsia"/>
                <w:sz w:val="20"/>
              </w:rPr>
              <w:t>月</w:t>
            </w:r>
            <w:r>
              <w:rPr>
                <w:sz w:val="20"/>
              </w:rPr>
              <w:t>4</w:t>
            </w:r>
            <w:r>
              <w:rPr>
                <w:rFonts w:hint="eastAsia"/>
                <w:sz w:val="20"/>
              </w:rPr>
              <w:t>日</w:t>
            </w:r>
          </w:p>
        </w:tc>
        <w:tc>
          <w:tcPr>
            <w:tcW w:w="948" w:type="pct"/>
          </w:tcPr>
          <w:p w:rsidR="00000000" w:rsidRDefault="00000000">
            <w:pPr>
              <w:pStyle w:val="aa"/>
              <w:spacing w:after="40" w:line="240" w:lineRule="auto"/>
              <w:jc w:val="left"/>
              <w:rPr>
                <w:sz w:val="20"/>
              </w:rPr>
            </w:pPr>
            <w:r>
              <w:rPr>
                <w:sz w:val="20"/>
              </w:rPr>
              <w:t>CRC/C/51/Add.2</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帕</w:t>
            </w:r>
            <w:r>
              <w:rPr>
                <w:sz w:val="20"/>
              </w:rPr>
              <w:t xml:space="preserve">  </w:t>
            </w:r>
            <w:r>
              <w:rPr>
                <w:rFonts w:hint="eastAsia"/>
                <w:sz w:val="20"/>
              </w:rPr>
              <w:t>劳</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9</w:t>
            </w:r>
            <w:r>
              <w:rPr>
                <w:rFonts w:hint="eastAsia"/>
                <w:sz w:val="20"/>
              </w:rPr>
              <w:t>月</w:t>
            </w:r>
            <w:r>
              <w:rPr>
                <w:sz w:val="20"/>
              </w:rPr>
              <w:t>3</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9</w:t>
            </w:r>
            <w:r>
              <w:rPr>
                <w:rFonts w:hint="eastAsia"/>
                <w:sz w:val="20"/>
              </w:rPr>
              <w:t>月</w:t>
            </w:r>
            <w:r>
              <w:rPr>
                <w:sz w:val="20"/>
              </w:rPr>
              <w:t>3</w:t>
            </w:r>
            <w:r>
              <w:rPr>
                <w:rFonts w:hint="eastAsia"/>
                <w:sz w:val="20"/>
              </w:rPr>
              <w:t>日</w:t>
            </w:r>
          </w:p>
        </w:tc>
        <w:tc>
          <w:tcPr>
            <w:tcW w:w="1022" w:type="pct"/>
          </w:tcPr>
          <w:p w:rsidR="00000000" w:rsidRDefault="00000000">
            <w:pPr>
              <w:pStyle w:val="aa"/>
              <w:spacing w:after="40" w:line="240" w:lineRule="auto"/>
              <w:jc w:val="left"/>
              <w:rPr>
                <w:sz w:val="20"/>
              </w:rPr>
            </w:pPr>
            <w:r>
              <w:rPr>
                <w:sz w:val="20"/>
              </w:rPr>
              <w:t>1998</w:t>
            </w:r>
            <w:r>
              <w:rPr>
                <w:rFonts w:hint="eastAsia"/>
                <w:sz w:val="20"/>
              </w:rPr>
              <w:t>年</w:t>
            </w:r>
            <w:r>
              <w:rPr>
                <w:sz w:val="20"/>
              </w:rPr>
              <w:t>10</w:t>
            </w:r>
            <w:r>
              <w:rPr>
                <w:rFonts w:hint="eastAsia"/>
                <w:sz w:val="20"/>
              </w:rPr>
              <w:t>月</w:t>
            </w:r>
            <w:r>
              <w:rPr>
                <w:sz w:val="20"/>
              </w:rPr>
              <w:t>21</w:t>
            </w:r>
            <w:r>
              <w:rPr>
                <w:rFonts w:hint="eastAsia"/>
                <w:sz w:val="20"/>
              </w:rPr>
              <w:t>日</w:t>
            </w:r>
          </w:p>
        </w:tc>
        <w:tc>
          <w:tcPr>
            <w:tcW w:w="948" w:type="pct"/>
          </w:tcPr>
          <w:p w:rsidR="00000000" w:rsidRDefault="00000000">
            <w:pPr>
              <w:pStyle w:val="aa"/>
              <w:spacing w:after="40" w:line="240" w:lineRule="auto"/>
              <w:jc w:val="left"/>
              <w:rPr>
                <w:sz w:val="20"/>
              </w:rPr>
            </w:pPr>
            <w:r>
              <w:rPr>
                <w:sz w:val="20"/>
              </w:rPr>
              <w:t>CRC/C/51/Add.3</w:t>
            </w: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斯威士兰</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10</w:t>
            </w:r>
            <w:r>
              <w:rPr>
                <w:rFonts w:hint="eastAsia"/>
                <w:sz w:val="20"/>
              </w:rPr>
              <w:t>月</w:t>
            </w:r>
            <w:r>
              <w:rPr>
                <w:sz w:val="20"/>
              </w:rPr>
              <w:t>6</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10</w:t>
            </w:r>
            <w:r>
              <w:rPr>
                <w:rFonts w:hint="eastAsia"/>
                <w:sz w:val="20"/>
              </w:rPr>
              <w:t>月</w:t>
            </w:r>
            <w:r>
              <w:rPr>
                <w:sz w:val="20"/>
              </w:rPr>
              <w:t>5</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rFonts w:hint="eastAsia"/>
                <w:sz w:val="20"/>
              </w:rPr>
            </w:pPr>
          </w:p>
        </w:tc>
        <w:tc>
          <w:tcPr>
            <w:tcW w:w="1023" w:type="pct"/>
          </w:tcPr>
          <w:p w:rsidR="00000000" w:rsidRDefault="00000000">
            <w:pPr>
              <w:pStyle w:val="aa"/>
              <w:spacing w:after="40" w:line="240" w:lineRule="auto"/>
              <w:jc w:val="left"/>
              <w:rPr>
                <w:sz w:val="20"/>
              </w:rPr>
            </w:pPr>
          </w:p>
        </w:tc>
        <w:tc>
          <w:tcPr>
            <w:tcW w:w="1023" w:type="pct"/>
          </w:tcPr>
          <w:p w:rsidR="00000000" w:rsidRDefault="00000000">
            <w:pPr>
              <w:pStyle w:val="aa"/>
              <w:spacing w:after="40" w:line="240" w:lineRule="auto"/>
              <w:jc w:val="left"/>
              <w:rPr>
                <w:sz w:val="20"/>
              </w:rPr>
            </w:pP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图瓦卢</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10</w:t>
            </w:r>
            <w:r>
              <w:rPr>
                <w:rFonts w:hint="eastAsia"/>
                <w:sz w:val="20"/>
              </w:rPr>
              <w:t>月</w:t>
            </w:r>
            <w:r>
              <w:rPr>
                <w:sz w:val="20"/>
              </w:rPr>
              <w:t>22</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10</w:t>
            </w:r>
            <w:r>
              <w:rPr>
                <w:rFonts w:hint="eastAsia"/>
                <w:sz w:val="20"/>
              </w:rPr>
              <w:t>月</w:t>
            </w:r>
            <w:r>
              <w:rPr>
                <w:sz w:val="20"/>
              </w:rPr>
              <w:t>21</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新加坡</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11</w:t>
            </w:r>
            <w:r>
              <w:rPr>
                <w:rFonts w:hint="eastAsia"/>
                <w:sz w:val="20"/>
              </w:rPr>
              <w:t>月</w:t>
            </w:r>
            <w:r>
              <w:rPr>
                <w:sz w:val="20"/>
              </w:rPr>
              <w:t>4</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11</w:t>
            </w:r>
            <w:r>
              <w:rPr>
                <w:rFonts w:hint="eastAsia"/>
                <w:sz w:val="20"/>
              </w:rPr>
              <w:t>月</w:t>
            </w:r>
            <w:r>
              <w:rPr>
                <w:sz w:val="20"/>
              </w:rPr>
              <w:t>3</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r w:rsidR="00000000">
        <w:tblPrEx>
          <w:tblCellMar>
            <w:top w:w="0" w:type="dxa"/>
            <w:bottom w:w="0" w:type="dxa"/>
          </w:tblCellMar>
        </w:tblPrEx>
        <w:trPr>
          <w:gridAfter w:val="1"/>
          <w:wAfter w:w="11" w:type="pct"/>
        </w:trPr>
        <w:tc>
          <w:tcPr>
            <w:tcW w:w="973" w:type="pct"/>
          </w:tcPr>
          <w:p w:rsidR="00000000" w:rsidRDefault="00000000">
            <w:pPr>
              <w:pStyle w:val="aa"/>
              <w:spacing w:after="40" w:line="240" w:lineRule="auto"/>
              <w:jc w:val="left"/>
              <w:rPr>
                <w:sz w:val="20"/>
              </w:rPr>
            </w:pPr>
            <w:r>
              <w:rPr>
                <w:rFonts w:hint="eastAsia"/>
                <w:sz w:val="20"/>
              </w:rPr>
              <w:t>汤</w:t>
            </w:r>
            <w:r>
              <w:rPr>
                <w:sz w:val="20"/>
              </w:rPr>
              <w:t xml:space="preserve">  </w:t>
            </w:r>
            <w:r>
              <w:rPr>
                <w:rFonts w:hint="eastAsia"/>
                <w:sz w:val="20"/>
              </w:rPr>
              <w:t>加</w:t>
            </w:r>
          </w:p>
        </w:tc>
        <w:tc>
          <w:tcPr>
            <w:tcW w:w="1023" w:type="pct"/>
          </w:tcPr>
          <w:p w:rsidR="00000000" w:rsidRDefault="00000000">
            <w:pPr>
              <w:pStyle w:val="aa"/>
              <w:spacing w:after="40" w:line="240" w:lineRule="auto"/>
              <w:jc w:val="left"/>
              <w:rPr>
                <w:sz w:val="20"/>
              </w:rPr>
            </w:pPr>
            <w:r>
              <w:rPr>
                <w:sz w:val="20"/>
              </w:rPr>
              <w:t>1995</w:t>
            </w:r>
            <w:r>
              <w:rPr>
                <w:rFonts w:hint="eastAsia"/>
                <w:sz w:val="20"/>
              </w:rPr>
              <w:t>年</w:t>
            </w:r>
            <w:r>
              <w:rPr>
                <w:sz w:val="20"/>
              </w:rPr>
              <w:t>12</w:t>
            </w:r>
            <w:r>
              <w:rPr>
                <w:rFonts w:hint="eastAsia"/>
                <w:sz w:val="20"/>
              </w:rPr>
              <w:t>月</w:t>
            </w:r>
            <w:r>
              <w:rPr>
                <w:sz w:val="20"/>
              </w:rPr>
              <w:t>6</w:t>
            </w:r>
            <w:r>
              <w:rPr>
                <w:rFonts w:hint="eastAsia"/>
                <w:sz w:val="20"/>
              </w:rPr>
              <w:t>日</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12</w:t>
            </w:r>
            <w:r>
              <w:rPr>
                <w:rFonts w:hint="eastAsia"/>
                <w:sz w:val="20"/>
              </w:rPr>
              <w:t>月</w:t>
            </w:r>
            <w:r>
              <w:rPr>
                <w:sz w:val="20"/>
              </w:rPr>
              <w:t>5</w:t>
            </w:r>
            <w:r>
              <w:rPr>
                <w:rFonts w:hint="eastAsia"/>
                <w:sz w:val="20"/>
              </w:rPr>
              <w:t>日</w:t>
            </w:r>
          </w:p>
        </w:tc>
        <w:tc>
          <w:tcPr>
            <w:tcW w:w="1022" w:type="pct"/>
          </w:tcPr>
          <w:p w:rsidR="00000000" w:rsidRDefault="00000000">
            <w:pPr>
              <w:pStyle w:val="aa"/>
              <w:spacing w:after="40" w:line="240" w:lineRule="auto"/>
              <w:jc w:val="left"/>
              <w:rPr>
                <w:sz w:val="20"/>
              </w:rPr>
            </w:pPr>
          </w:p>
        </w:tc>
        <w:tc>
          <w:tcPr>
            <w:tcW w:w="948" w:type="pct"/>
          </w:tcPr>
          <w:p w:rsidR="00000000" w:rsidRDefault="00000000">
            <w:pPr>
              <w:pStyle w:val="aa"/>
              <w:spacing w:after="40" w:line="240" w:lineRule="auto"/>
              <w:jc w:val="left"/>
              <w:rPr>
                <w:sz w:val="20"/>
              </w:rPr>
            </w:pPr>
          </w:p>
        </w:tc>
      </w:tr>
    </w:tbl>
    <w:p w:rsidR="00000000" w:rsidRDefault="00000000"/>
    <w:p w:rsidR="00000000" w:rsidRDefault="00000000">
      <w:pPr>
        <w:pStyle w:val="Heading3"/>
        <w:spacing w:after="240"/>
      </w:pPr>
      <w:r>
        <w:rPr>
          <w:rFonts w:hint="eastAsia"/>
        </w:rPr>
        <w:t>应于</w:t>
      </w:r>
      <w:r>
        <w:t>1998</w:t>
      </w:r>
      <w:r>
        <w:rPr>
          <w:rFonts w:hint="eastAsia"/>
        </w:rPr>
        <w:t>年提交的初次报告</w:t>
      </w:r>
    </w:p>
    <w:tbl>
      <w:tblPr>
        <w:tblW w:w="5000" w:type="pct"/>
        <w:tblCellMar>
          <w:left w:w="28" w:type="dxa"/>
          <w:right w:w="28" w:type="dxa"/>
        </w:tblCellMar>
        <w:tblLook w:val="0000" w:firstRow="0" w:lastRow="0" w:firstColumn="0" w:lastColumn="0" w:noHBand="0" w:noVBand="0"/>
      </w:tblPr>
      <w:tblGrid>
        <w:gridCol w:w="1818"/>
        <w:gridCol w:w="1946"/>
        <w:gridCol w:w="1875"/>
        <w:gridCol w:w="8"/>
        <w:gridCol w:w="1901"/>
        <w:gridCol w:w="1863"/>
      </w:tblGrid>
      <w:tr w:rsidR="00000000">
        <w:tblPrEx>
          <w:tblCellMar>
            <w:top w:w="0" w:type="dxa"/>
            <w:bottom w:w="0" w:type="dxa"/>
          </w:tblCellMar>
        </w:tblPrEx>
        <w:tc>
          <w:tcPr>
            <w:tcW w:w="966"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34"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996" w:type="pct"/>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14" w:type="pct"/>
            <w:gridSpan w:val="2"/>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990" w:type="pct"/>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966" w:type="pct"/>
          </w:tcPr>
          <w:p w:rsidR="00000000" w:rsidRDefault="00000000">
            <w:pPr>
              <w:pStyle w:val="aa"/>
              <w:spacing w:after="40" w:line="240" w:lineRule="auto"/>
              <w:jc w:val="left"/>
              <w:rPr>
                <w:sz w:val="20"/>
              </w:rPr>
            </w:pPr>
            <w:r>
              <w:rPr>
                <w:rFonts w:hint="eastAsia"/>
                <w:sz w:val="20"/>
              </w:rPr>
              <w:t>基里巴斯</w:t>
            </w:r>
          </w:p>
        </w:tc>
        <w:tc>
          <w:tcPr>
            <w:tcW w:w="1034" w:type="pct"/>
          </w:tcPr>
          <w:p w:rsidR="00000000" w:rsidRDefault="00000000">
            <w:pPr>
              <w:pStyle w:val="aa"/>
              <w:spacing w:after="40" w:line="240" w:lineRule="auto"/>
              <w:jc w:val="left"/>
              <w:rPr>
                <w:sz w:val="20"/>
              </w:rPr>
            </w:pPr>
            <w:r>
              <w:rPr>
                <w:sz w:val="20"/>
              </w:rPr>
              <w:t>1996</w:t>
            </w:r>
            <w:r>
              <w:rPr>
                <w:rFonts w:hint="eastAsia"/>
                <w:sz w:val="20"/>
              </w:rPr>
              <w:t>年</w:t>
            </w:r>
            <w:r>
              <w:rPr>
                <w:sz w:val="20"/>
              </w:rPr>
              <w:t>1</w:t>
            </w:r>
            <w:r>
              <w:rPr>
                <w:rFonts w:hint="eastAsia"/>
                <w:sz w:val="20"/>
              </w:rPr>
              <w:t>月</w:t>
            </w:r>
            <w:r>
              <w:rPr>
                <w:sz w:val="20"/>
              </w:rPr>
              <w:t>10</w:t>
            </w:r>
            <w:r>
              <w:rPr>
                <w:rFonts w:hint="eastAsia"/>
                <w:sz w:val="20"/>
              </w:rPr>
              <w:t>日</w:t>
            </w:r>
          </w:p>
        </w:tc>
        <w:tc>
          <w:tcPr>
            <w:tcW w:w="1000" w:type="pct"/>
            <w:gridSpan w:val="2"/>
          </w:tcPr>
          <w:p w:rsidR="00000000" w:rsidRDefault="00000000">
            <w:pPr>
              <w:pStyle w:val="aa"/>
              <w:spacing w:after="40" w:line="240" w:lineRule="auto"/>
              <w:jc w:val="left"/>
              <w:rPr>
                <w:sz w:val="20"/>
              </w:rPr>
            </w:pPr>
            <w:r>
              <w:rPr>
                <w:sz w:val="20"/>
              </w:rPr>
              <w:t>1998</w:t>
            </w:r>
            <w:r>
              <w:rPr>
                <w:rFonts w:hint="eastAsia"/>
                <w:sz w:val="20"/>
              </w:rPr>
              <w:t>年</w:t>
            </w:r>
            <w:r>
              <w:rPr>
                <w:sz w:val="20"/>
              </w:rPr>
              <w:t>1</w:t>
            </w:r>
            <w:r>
              <w:rPr>
                <w:rFonts w:hint="eastAsia"/>
                <w:sz w:val="20"/>
              </w:rPr>
              <w:t>月</w:t>
            </w:r>
            <w:r>
              <w:rPr>
                <w:sz w:val="20"/>
              </w:rPr>
              <w:t>9</w:t>
            </w:r>
            <w:r>
              <w:rPr>
                <w:rFonts w:hint="eastAsia"/>
                <w:sz w:val="20"/>
              </w:rPr>
              <w:t>日</w:t>
            </w:r>
          </w:p>
        </w:tc>
        <w:tc>
          <w:tcPr>
            <w:tcW w:w="1010" w:type="pct"/>
          </w:tcPr>
          <w:p w:rsidR="00000000" w:rsidRDefault="00000000">
            <w:pPr>
              <w:pStyle w:val="aa"/>
              <w:spacing w:after="40" w:line="240" w:lineRule="auto"/>
              <w:jc w:val="left"/>
              <w:rPr>
                <w:sz w:val="20"/>
              </w:rPr>
            </w:pPr>
          </w:p>
        </w:tc>
        <w:tc>
          <w:tcPr>
            <w:tcW w:w="990"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6" w:type="pct"/>
          </w:tcPr>
          <w:p w:rsidR="00000000" w:rsidRDefault="00000000">
            <w:pPr>
              <w:pStyle w:val="aa"/>
              <w:spacing w:after="40" w:line="240" w:lineRule="auto"/>
              <w:jc w:val="left"/>
              <w:rPr>
                <w:sz w:val="20"/>
              </w:rPr>
            </w:pPr>
            <w:r>
              <w:rPr>
                <w:rFonts w:hint="eastAsia"/>
                <w:sz w:val="20"/>
              </w:rPr>
              <w:t>纽埃岛</w:t>
            </w:r>
          </w:p>
        </w:tc>
        <w:tc>
          <w:tcPr>
            <w:tcW w:w="1034" w:type="pct"/>
          </w:tcPr>
          <w:p w:rsidR="00000000" w:rsidRDefault="00000000">
            <w:pPr>
              <w:pStyle w:val="aa"/>
              <w:spacing w:after="40" w:line="240" w:lineRule="auto"/>
              <w:jc w:val="left"/>
              <w:rPr>
                <w:sz w:val="20"/>
              </w:rPr>
            </w:pPr>
            <w:r>
              <w:rPr>
                <w:sz w:val="20"/>
              </w:rPr>
              <w:t>1996</w:t>
            </w:r>
            <w:r>
              <w:rPr>
                <w:rFonts w:hint="eastAsia"/>
                <w:sz w:val="20"/>
              </w:rPr>
              <w:t>年</w:t>
            </w:r>
            <w:r>
              <w:rPr>
                <w:sz w:val="20"/>
              </w:rPr>
              <w:t>1</w:t>
            </w:r>
            <w:r>
              <w:rPr>
                <w:rFonts w:hint="eastAsia"/>
                <w:sz w:val="20"/>
              </w:rPr>
              <w:t>月</w:t>
            </w:r>
            <w:r>
              <w:rPr>
                <w:sz w:val="20"/>
              </w:rPr>
              <w:t>19</w:t>
            </w:r>
            <w:r>
              <w:rPr>
                <w:rFonts w:hint="eastAsia"/>
                <w:sz w:val="20"/>
              </w:rPr>
              <w:t>日</w:t>
            </w:r>
          </w:p>
        </w:tc>
        <w:tc>
          <w:tcPr>
            <w:tcW w:w="1000" w:type="pct"/>
            <w:gridSpan w:val="2"/>
          </w:tcPr>
          <w:p w:rsidR="00000000" w:rsidRDefault="00000000">
            <w:pPr>
              <w:pStyle w:val="aa"/>
              <w:spacing w:after="40" w:line="240" w:lineRule="auto"/>
              <w:jc w:val="left"/>
              <w:rPr>
                <w:sz w:val="20"/>
              </w:rPr>
            </w:pPr>
            <w:r>
              <w:rPr>
                <w:sz w:val="20"/>
              </w:rPr>
              <w:t>1998</w:t>
            </w:r>
            <w:r>
              <w:rPr>
                <w:rFonts w:hint="eastAsia"/>
                <w:sz w:val="20"/>
              </w:rPr>
              <w:t>年</w:t>
            </w:r>
            <w:r>
              <w:rPr>
                <w:sz w:val="20"/>
              </w:rPr>
              <w:t>1</w:t>
            </w:r>
            <w:r>
              <w:rPr>
                <w:rFonts w:hint="eastAsia"/>
                <w:sz w:val="20"/>
              </w:rPr>
              <w:t>月</w:t>
            </w:r>
            <w:r>
              <w:rPr>
                <w:sz w:val="20"/>
              </w:rPr>
              <w:t>18</w:t>
            </w:r>
            <w:r>
              <w:rPr>
                <w:rFonts w:hint="eastAsia"/>
                <w:sz w:val="20"/>
              </w:rPr>
              <w:t>日</w:t>
            </w:r>
          </w:p>
        </w:tc>
        <w:tc>
          <w:tcPr>
            <w:tcW w:w="1010" w:type="pct"/>
          </w:tcPr>
          <w:p w:rsidR="00000000" w:rsidRDefault="00000000">
            <w:pPr>
              <w:pStyle w:val="aa"/>
              <w:spacing w:after="40" w:line="240" w:lineRule="auto"/>
              <w:jc w:val="left"/>
              <w:rPr>
                <w:sz w:val="20"/>
              </w:rPr>
            </w:pPr>
          </w:p>
        </w:tc>
        <w:tc>
          <w:tcPr>
            <w:tcW w:w="990"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6" w:type="pct"/>
          </w:tcPr>
          <w:p w:rsidR="00000000" w:rsidRDefault="00000000">
            <w:pPr>
              <w:pStyle w:val="aa"/>
              <w:spacing w:after="40" w:line="240" w:lineRule="auto"/>
              <w:jc w:val="left"/>
              <w:rPr>
                <w:sz w:val="20"/>
              </w:rPr>
            </w:pPr>
            <w:r>
              <w:rPr>
                <w:rFonts w:hint="eastAsia"/>
                <w:sz w:val="20"/>
              </w:rPr>
              <w:t>列支敦士登</w:t>
            </w:r>
          </w:p>
        </w:tc>
        <w:tc>
          <w:tcPr>
            <w:tcW w:w="1034" w:type="pct"/>
          </w:tcPr>
          <w:p w:rsidR="00000000" w:rsidRDefault="00000000">
            <w:pPr>
              <w:pStyle w:val="aa"/>
              <w:spacing w:after="40" w:line="240" w:lineRule="auto"/>
              <w:jc w:val="left"/>
              <w:rPr>
                <w:sz w:val="20"/>
              </w:rPr>
            </w:pPr>
            <w:r>
              <w:rPr>
                <w:sz w:val="20"/>
              </w:rPr>
              <w:t>1996</w:t>
            </w:r>
            <w:r>
              <w:rPr>
                <w:rFonts w:hint="eastAsia"/>
                <w:sz w:val="20"/>
              </w:rPr>
              <w:t>年</w:t>
            </w:r>
            <w:r>
              <w:rPr>
                <w:sz w:val="20"/>
              </w:rPr>
              <w:t>1</w:t>
            </w:r>
            <w:r>
              <w:rPr>
                <w:rFonts w:hint="eastAsia"/>
                <w:sz w:val="20"/>
              </w:rPr>
              <w:t>月</w:t>
            </w:r>
            <w:r>
              <w:rPr>
                <w:sz w:val="20"/>
              </w:rPr>
              <w:t>21</w:t>
            </w:r>
            <w:r>
              <w:rPr>
                <w:rFonts w:hint="eastAsia"/>
                <w:sz w:val="20"/>
              </w:rPr>
              <w:t>日</w:t>
            </w:r>
          </w:p>
        </w:tc>
        <w:tc>
          <w:tcPr>
            <w:tcW w:w="1000" w:type="pct"/>
            <w:gridSpan w:val="2"/>
          </w:tcPr>
          <w:p w:rsidR="00000000" w:rsidRDefault="00000000">
            <w:pPr>
              <w:pStyle w:val="aa"/>
              <w:spacing w:after="40" w:line="240" w:lineRule="auto"/>
              <w:jc w:val="left"/>
              <w:rPr>
                <w:sz w:val="20"/>
              </w:rPr>
            </w:pPr>
            <w:r>
              <w:rPr>
                <w:sz w:val="20"/>
              </w:rPr>
              <w:t>1998</w:t>
            </w:r>
            <w:r>
              <w:rPr>
                <w:rFonts w:hint="eastAsia"/>
                <w:sz w:val="20"/>
              </w:rPr>
              <w:t>年</w:t>
            </w:r>
            <w:r>
              <w:rPr>
                <w:sz w:val="20"/>
              </w:rPr>
              <w:t>1</w:t>
            </w:r>
            <w:r>
              <w:rPr>
                <w:rFonts w:hint="eastAsia"/>
                <w:sz w:val="20"/>
              </w:rPr>
              <w:t>月</w:t>
            </w:r>
            <w:r>
              <w:rPr>
                <w:sz w:val="20"/>
              </w:rPr>
              <w:t>20</w:t>
            </w:r>
            <w:r>
              <w:rPr>
                <w:rFonts w:hint="eastAsia"/>
                <w:sz w:val="20"/>
              </w:rPr>
              <w:t>日</w:t>
            </w:r>
          </w:p>
        </w:tc>
        <w:tc>
          <w:tcPr>
            <w:tcW w:w="1010" w:type="pct"/>
          </w:tcPr>
          <w:p w:rsidR="00000000" w:rsidRDefault="00000000">
            <w:pPr>
              <w:pStyle w:val="aa"/>
              <w:spacing w:after="40" w:line="240" w:lineRule="auto"/>
              <w:jc w:val="left"/>
              <w:rPr>
                <w:sz w:val="20"/>
              </w:rPr>
            </w:pPr>
            <w:r>
              <w:rPr>
                <w:sz w:val="20"/>
              </w:rPr>
              <w:t>1998</w:t>
            </w:r>
            <w:r>
              <w:rPr>
                <w:rFonts w:hint="eastAsia"/>
                <w:sz w:val="20"/>
              </w:rPr>
              <w:t>年</w:t>
            </w:r>
            <w:r>
              <w:rPr>
                <w:sz w:val="20"/>
              </w:rPr>
              <w:t>9</w:t>
            </w:r>
            <w:r>
              <w:rPr>
                <w:rFonts w:hint="eastAsia"/>
                <w:sz w:val="20"/>
              </w:rPr>
              <w:t>月</w:t>
            </w:r>
            <w:r>
              <w:rPr>
                <w:sz w:val="20"/>
              </w:rPr>
              <w:t>22</w:t>
            </w:r>
            <w:r>
              <w:rPr>
                <w:rFonts w:hint="eastAsia"/>
                <w:sz w:val="20"/>
              </w:rPr>
              <w:t>日</w:t>
            </w:r>
          </w:p>
        </w:tc>
        <w:tc>
          <w:tcPr>
            <w:tcW w:w="990" w:type="pct"/>
          </w:tcPr>
          <w:p w:rsidR="00000000" w:rsidRDefault="00000000">
            <w:pPr>
              <w:pStyle w:val="aa"/>
              <w:spacing w:after="40" w:line="240" w:lineRule="auto"/>
              <w:jc w:val="left"/>
              <w:rPr>
                <w:sz w:val="20"/>
              </w:rPr>
            </w:pPr>
            <w:r>
              <w:rPr>
                <w:sz w:val="20"/>
              </w:rPr>
              <w:t>CRC/C/61/Add.1</w:t>
            </w:r>
          </w:p>
        </w:tc>
      </w:tr>
      <w:tr w:rsidR="00000000">
        <w:tblPrEx>
          <w:tblCellMar>
            <w:top w:w="0" w:type="dxa"/>
            <w:bottom w:w="0" w:type="dxa"/>
          </w:tblCellMar>
        </w:tblPrEx>
        <w:tc>
          <w:tcPr>
            <w:tcW w:w="966" w:type="pct"/>
          </w:tcPr>
          <w:p w:rsidR="00000000" w:rsidRDefault="00000000">
            <w:pPr>
              <w:pStyle w:val="aa"/>
              <w:spacing w:after="40" w:line="240" w:lineRule="auto"/>
              <w:jc w:val="left"/>
              <w:rPr>
                <w:sz w:val="20"/>
              </w:rPr>
            </w:pPr>
            <w:r>
              <w:rPr>
                <w:rFonts w:hint="eastAsia"/>
                <w:sz w:val="20"/>
              </w:rPr>
              <w:t>文莱达鲁萨兰国</w:t>
            </w:r>
          </w:p>
        </w:tc>
        <w:tc>
          <w:tcPr>
            <w:tcW w:w="1034" w:type="pct"/>
          </w:tcPr>
          <w:p w:rsidR="00000000" w:rsidRDefault="00000000">
            <w:pPr>
              <w:pStyle w:val="aa"/>
              <w:spacing w:after="40" w:line="240" w:lineRule="auto"/>
              <w:jc w:val="left"/>
              <w:rPr>
                <w:sz w:val="20"/>
              </w:rPr>
            </w:pPr>
            <w:r>
              <w:rPr>
                <w:sz w:val="20"/>
              </w:rPr>
              <w:t>1996</w:t>
            </w:r>
            <w:r>
              <w:rPr>
                <w:rFonts w:hint="eastAsia"/>
                <w:sz w:val="20"/>
              </w:rPr>
              <w:t>年</w:t>
            </w:r>
            <w:r>
              <w:rPr>
                <w:sz w:val="20"/>
              </w:rPr>
              <w:t>1</w:t>
            </w:r>
            <w:r>
              <w:rPr>
                <w:rFonts w:hint="eastAsia"/>
                <w:sz w:val="20"/>
              </w:rPr>
              <w:t>月</w:t>
            </w:r>
            <w:r>
              <w:rPr>
                <w:sz w:val="20"/>
              </w:rPr>
              <w:t>26</w:t>
            </w:r>
            <w:r>
              <w:rPr>
                <w:rFonts w:hint="eastAsia"/>
                <w:sz w:val="20"/>
              </w:rPr>
              <w:t>日</w:t>
            </w:r>
          </w:p>
        </w:tc>
        <w:tc>
          <w:tcPr>
            <w:tcW w:w="1000" w:type="pct"/>
            <w:gridSpan w:val="2"/>
          </w:tcPr>
          <w:p w:rsidR="00000000" w:rsidRDefault="00000000">
            <w:pPr>
              <w:pStyle w:val="aa"/>
              <w:spacing w:after="40" w:line="240" w:lineRule="auto"/>
              <w:jc w:val="left"/>
              <w:rPr>
                <w:sz w:val="20"/>
              </w:rPr>
            </w:pPr>
            <w:r>
              <w:rPr>
                <w:sz w:val="20"/>
              </w:rPr>
              <w:t>1998</w:t>
            </w:r>
            <w:r>
              <w:rPr>
                <w:rFonts w:hint="eastAsia"/>
                <w:sz w:val="20"/>
              </w:rPr>
              <w:t>年</w:t>
            </w:r>
            <w:r>
              <w:rPr>
                <w:sz w:val="20"/>
              </w:rPr>
              <w:t>1</w:t>
            </w:r>
            <w:r>
              <w:rPr>
                <w:rFonts w:hint="eastAsia"/>
                <w:sz w:val="20"/>
              </w:rPr>
              <w:t>月</w:t>
            </w:r>
            <w:r>
              <w:rPr>
                <w:sz w:val="20"/>
              </w:rPr>
              <w:t>25</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12</w:t>
            </w:r>
            <w:r>
              <w:rPr>
                <w:rFonts w:hint="eastAsia"/>
                <w:sz w:val="20"/>
              </w:rPr>
              <w:t>月</w:t>
            </w:r>
            <w:r>
              <w:rPr>
                <w:rFonts w:hint="eastAsia"/>
                <w:sz w:val="20"/>
              </w:rPr>
              <w:t>20</w:t>
            </w:r>
            <w:r>
              <w:rPr>
                <w:rFonts w:hint="eastAsia"/>
                <w:sz w:val="20"/>
              </w:rPr>
              <w:t>日</w:t>
            </w:r>
          </w:p>
        </w:tc>
        <w:tc>
          <w:tcPr>
            <w:tcW w:w="990" w:type="pct"/>
          </w:tcPr>
          <w:p w:rsidR="00000000" w:rsidRDefault="00000000">
            <w:pPr>
              <w:pStyle w:val="aa"/>
              <w:spacing w:after="40" w:line="240" w:lineRule="auto"/>
              <w:jc w:val="left"/>
              <w:rPr>
                <w:rFonts w:hint="eastAsia"/>
                <w:sz w:val="20"/>
              </w:rPr>
            </w:pPr>
            <w:r>
              <w:rPr>
                <w:sz w:val="20"/>
              </w:rPr>
              <w:t>CRC/C/</w:t>
            </w:r>
            <w:r>
              <w:rPr>
                <w:rFonts w:hint="eastAsia"/>
                <w:sz w:val="20"/>
              </w:rPr>
              <w:t>6</w:t>
            </w:r>
            <w:r>
              <w:rPr>
                <w:sz w:val="20"/>
              </w:rPr>
              <w:t>1/Add.</w:t>
            </w:r>
            <w:r>
              <w:rPr>
                <w:rFonts w:hint="eastAsia"/>
                <w:sz w:val="20"/>
              </w:rPr>
              <w:t>4</w:t>
            </w:r>
          </w:p>
        </w:tc>
      </w:tr>
      <w:tr w:rsidR="00000000">
        <w:tblPrEx>
          <w:tblCellMar>
            <w:top w:w="0" w:type="dxa"/>
            <w:bottom w:w="0" w:type="dxa"/>
          </w:tblCellMar>
        </w:tblPrEx>
        <w:tc>
          <w:tcPr>
            <w:tcW w:w="966" w:type="pct"/>
          </w:tcPr>
          <w:p w:rsidR="00000000" w:rsidRDefault="00000000">
            <w:pPr>
              <w:pStyle w:val="aa"/>
              <w:spacing w:after="40" w:line="240" w:lineRule="auto"/>
              <w:jc w:val="left"/>
              <w:rPr>
                <w:sz w:val="20"/>
              </w:rPr>
            </w:pPr>
            <w:r>
              <w:rPr>
                <w:rFonts w:hint="eastAsia"/>
                <w:sz w:val="20"/>
              </w:rPr>
              <w:t>安道尔</w:t>
            </w:r>
          </w:p>
        </w:tc>
        <w:tc>
          <w:tcPr>
            <w:tcW w:w="1034" w:type="pct"/>
          </w:tcPr>
          <w:p w:rsidR="00000000" w:rsidRDefault="00000000">
            <w:pPr>
              <w:pStyle w:val="aa"/>
              <w:spacing w:after="40" w:line="240" w:lineRule="auto"/>
              <w:jc w:val="left"/>
              <w:rPr>
                <w:sz w:val="20"/>
              </w:rPr>
            </w:pPr>
            <w:r>
              <w:rPr>
                <w:sz w:val="20"/>
              </w:rPr>
              <w:t>1996</w:t>
            </w:r>
            <w:r>
              <w:rPr>
                <w:rFonts w:hint="eastAsia"/>
                <w:sz w:val="20"/>
              </w:rPr>
              <w:t>年</w:t>
            </w:r>
            <w:r>
              <w:rPr>
                <w:sz w:val="20"/>
              </w:rPr>
              <w:t>2</w:t>
            </w:r>
            <w:r>
              <w:rPr>
                <w:rFonts w:hint="eastAsia"/>
                <w:sz w:val="20"/>
              </w:rPr>
              <w:t>月</w:t>
            </w:r>
            <w:r>
              <w:rPr>
                <w:sz w:val="20"/>
              </w:rPr>
              <w:t>1</w:t>
            </w:r>
            <w:r>
              <w:rPr>
                <w:rFonts w:hint="eastAsia"/>
                <w:sz w:val="20"/>
              </w:rPr>
              <w:t>日</w:t>
            </w:r>
          </w:p>
        </w:tc>
        <w:tc>
          <w:tcPr>
            <w:tcW w:w="1000" w:type="pct"/>
            <w:gridSpan w:val="2"/>
          </w:tcPr>
          <w:p w:rsidR="00000000" w:rsidRDefault="00000000">
            <w:pPr>
              <w:pStyle w:val="aa"/>
              <w:spacing w:after="40" w:line="240" w:lineRule="auto"/>
              <w:jc w:val="left"/>
              <w:rPr>
                <w:sz w:val="20"/>
              </w:rPr>
            </w:pPr>
            <w:r>
              <w:rPr>
                <w:sz w:val="20"/>
              </w:rPr>
              <w:t>1998</w:t>
            </w:r>
            <w:r>
              <w:rPr>
                <w:rFonts w:hint="eastAsia"/>
                <w:sz w:val="20"/>
              </w:rPr>
              <w:t>年</w:t>
            </w:r>
            <w:r>
              <w:rPr>
                <w:sz w:val="20"/>
              </w:rPr>
              <w:t>1</w:t>
            </w:r>
            <w:r>
              <w:rPr>
                <w:rFonts w:hint="eastAsia"/>
                <w:sz w:val="20"/>
              </w:rPr>
              <w:t>月</w:t>
            </w:r>
            <w:r>
              <w:rPr>
                <w:sz w:val="20"/>
              </w:rPr>
              <w:t>31</w:t>
            </w:r>
            <w:r>
              <w:rPr>
                <w:rFonts w:hint="eastAsia"/>
                <w:sz w:val="20"/>
              </w:rPr>
              <w:t>日</w:t>
            </w:r>
          </w:p>
        </w:tc>
        <w:tc>
          <w:tcPr>
            <w:tcW w:w="1010" w:type="pct"/>
          </w:tcPr>
          <w:p w:rsidR="00000000" w:rsidRDefault="00000000">
            <w:pPr>
              <w:pStyle w:val="aa"/>
              <w:spacing w:after="40" w:line="240" w:lineRule="auto"/>
              <w:jc w:val="left"/>
              <w:rPr>
                <w:rFonts w:hint="eastAsia"/>
                <w:sz w:val="20"/>
              </w:rPr>
            </w:pPr>
            <w:r>
              <w:rPr>
                <w:rFonts w:hint="eastAsia"/>
                <w:sz w:val="20"/>
              </w:rPr>
              <w:t>2000</w:t>
            </w:r>
            <w:r>
              <w:rPr>
                <w:rFonts w:hint="eastAsia"/>
                <w:sz w:val="20"/>
              </w:rPr>
              <w:t>年</w:t>
            </w:r>
            <w:r>
              <w:rPr>
                <w:rFonts w:hint="eastAsia"/>
                <w:sz w:val="20"/>
              </w:rPr>
              <w:t>7</w:t>
            </w:r>
            <w:r>
              <w:rPr>
                <w:rFonts w:hint="eastAsia"/>
                <w:sz w:val="20"/>
              </w:rPr>
              <w:t>月</w:t>
            </w:r>
            <w:r>
              <w:rPr>
                <w:rFonts w:hint="eastAsia"/>
                <w:sz w:val="20"/>
              </w:rPr>
              <w:t>27</w:t>
            </w:r>
            <w:r>
              <w:rPr>
                <w:rFonts w:hint="eastAsia"/>
                <w:sz w:val="20"/>
              </w:rPr>
              <w:t>日</w:t>
            </w:r>
          </w:p>
        </w:tc>
        <w:tc>
          <w:tcPr>
            <w:tcW w:w="990" w:type="pct"/>
          </w:tcPr>
          <w:p w:rsidR="00000000" w:rsidRDefault="00000000">
            <w:pPr>
              <w:pStyle w:val="aa"/>
              <w:spacing w:after="40" w:line="240" w:lineRule="auto"/>
              <w:jc w:val="left"/>
              <w:rPr>
                <w:rFonts w:hint="eastAsia"/>
                <w:sz w:val="20"/>
              </w:rPr>
            </w:pPr>
            <w:r>
              <w:rPr>
                <w:sz w:val="20"/>
              </w:rPr>
              <w:t>CRC/C/61/Add.</w:t>
            </w:r>
            <w:r>
              <w:rPr>
                <w:rFonts w:hint="eastAsia"/>
                <w:sz w:val="20"/>
              </w:rPr>
              <w:t>3</w:t>
            </w:r>
          </w:p>
        </w:tc>
      </w:tr>
      <w:tr w:rsidR="00000000">
        <w:tblPrEx>
          <w:tblCellMar>
            <w:top w:w="0" w:type="dxa"/>
            <w:bottom w:w="0" w:type="dxa"/>
          </w:tblCellMar>
        </w:tblPrEx>
        <w:tc>
          <w:tcPr>
            <w:tcW w:w="966" w:type="pct"/>
          </w:tcPr>
          <w:p w:rsidR="00000000" w:rsidRDefault="00000000">
            <w:pPr>
              <w:pStyle w:val="aa"/>
              <w:spacing w:after="40" w:line="240" w:lineRule="auto"/>
              <w:jc w:val="left"/>
              <w:rPr>
                <w:rFonts w:hint="eastAsia"/>
                <w:sz w:val="20"/>
              </w:rPr>
            </w:pPr>
          </w:p>
        </w:tc>
        <w:tc>
          <w:tcPr>
            <w:tcW w:w="1034" w:type="pct"/>
          </w:tcPr>
          <w:p w:rsidR="00000000" w:rsidRDefault="00000000">
            <w:pPr>
              <w:pStyle w:val="aa"/>
              <w:spacing w:after="40" w:line="240" w:lineRule="auto"/>
              <w:jc w:val="left"/>
              <w:rPr>
                <w:sz w:val="20"/>
              </w:rPr>
            </w:pPr>
          </w:p>
        </w:tc>
        <w:tc>
          <w:tcPr>
            <w:tcW w:w="1000" w:type="pct"/>
            <w:gridSpan w:val="2"/>
          </w:tcPr>
          <w:p w:rsidR="00000000" w:rsidRDefault="00000000">
            <w:pPr>
              <w:pStyle w:val="aa"/>
              <w:spacing w:after="40" w:line="240" w:lineRule="auto"/>
              <w:jc w:val="left"/>
              <w:rPr>
                <w:sz w:val="20"/>
              </w:rPr>
            </w:pPr>
          </w:p>
        </w:tc>
        <w:tc>
          <w:tcPr>
            <w:tcW w:w="1010" w:type="pct"/>
          </w:tcPr>
          <w:p w:rsidR="00000000" w:rsidRDefault="00000000">
            <w:pPr>
              <w:pStyle w:val="aa"/>
              <w:spacing w:after="40" w:line="240" w:lineRule="auto"/>
              <w:jc w:val="left"/>
              <w:rPr>
                <w:sz w:val="20"/>
              </w:rPr>
            </w:pPr>
          </w:p>
        </w:tc>
        <w:tc>
          <w:tcPr>
            <w:tcW w:w="990" w:type="pct"/>
          </w:tcPr>
          <w:p w:rsidR="00000000" w:rsidRDefault="00000000">
            <w:pPr>
              <w:pStyle w:val="aa"/>
              <w:spacing w:after="40" w:line="240" w:lineRule="auto"/>
              <w:jc w:val="left"/>
              <w:rPr>
                <w:sz w:val="20"/>
              </w:rPr>
            </w:pPr>
          </w:p>
        </w:tc>
      </w:tr>
      <w:tr w:rsidR="00000000">
        <w:tblPrEx>
          <w:tblCellMar>
            <w:top w:w="0" w:type="dxa"/>
            <w:bottom w:w="0" w:type="dxa"/>
          </w:tblCellMar>
        </w:tblPrEx>
        <w:tc>
          <w:tcPr>
            <w:tcW w:w="966" w:type="pct"/>
          </w:tcPr>
          <w:p w:rsidR="00000000" w:rsidRDefault="00000000">
            <w:pPr>
              <w:pStyle w:val="aa"/>
              <w:spacing w:after="40" w:line="240" w:lineRule="auto"/>
              <w:jc w:val="left"/>
              <w:rPr>
                <w:sz w:val="20"/>
              </w:rPr>
            </w:pPr>
            <w:r>
              <w:rPr>
                <w:rFonts w:hint="eastAsia"/>
                <w:sz w:val="20"/>
              </w:rPr>
              <w:t>沙特阿拉伯</w:t>
            </w:r>
          </w:p>
        </w:tc>
        <w:tc>
          <w:tcPr>
            <w:tcW w:w="1034" w:type="pct"/>
          </w:tcPr>
          <w:p w:rsidR="00000000" w:rsidRDefault="00000000">
            <w:pPr>
              <w:pStyle w:val="aa"/>
              <w:spacing w:after="40" w:line="240" w:lineRule="auto"/>
              <w:jc w:val="left"/>
              <w:rPr>
                <w:sz w:val="20"/>
              </w:rPr>
            </w:pPr>
            <w:r>
              <w:rPr>
                <w:sz w:val="20"/>
              </w:rPr>
              <w:t>1996</w:t>
            </w:r>
            <w:r>
              <w:rPr>
                <w:rFonts w:hint="eastAsia"/>
                <w:sz w:val="20"/>
              </w:rPr>
              <w:t>年</w:t>
            </w:r>
            <w:r>
              <w:rPr>
                <w:sz w:val="20"/>
              </w:rPr>
              <w:t>2</w:t>
            </w:r>
            <w:r>
              <w:rPr>
                <w:rFonts w:hint="eastAsia"/>
                <w:sz w:val="20"/>
              </w:rPr>
              <w:t>月</w:t>
            </w:r>
            <w:r>
              <w:rPr>
                <w:sz w:val="20"/>
              </w:rPr>
              <w:t>25</w:t>
            </w:r>
            <w:r>
              <w:rPr>
                <w:rFonts w:hint="eastAsia"/>
                <w:sz w:val="20"/>
              </w:rPr>
              <w:t>日</w:t>
            </w:r>
          </w:p>
        </w:tc>
        <w:tc>
          <w:tcPr>
            <w:tcW w:w="1000" w:type="pct"/>
            <w:gridSpan w:val="2"/>
          </w:tcPr>
          <w:p w:rsidR="00000000" w:rsidRDefault="00000000">
            <w:pPr>
              <w:pStyle w:val="aa"/>
              <w:spacing w:after="40" w:line="240" w:lineRule="auto"/>
              <w:jc w:val="left"/>
              <w:rPr>
                <w:sz w:val="20"/>
              </w:rPr>
            </w:pPr>
            <w:r>
              <w:rPr>
                <w:sz w:val="20"/>
              </w:rPr>
              <w:t>1998</w:t>
            </w:r>
            <w:r>
              <w:rPr>
                <w:rFonts w:hint="eastAsia"/>
                <w:sz w:val="20"/>
              </w:rPr>
              <w:t>年</w:t>
            </w:r>
            <w:r>
              <w:rPr>
                <w:sz w:val="20"/>
              </w:rPr>
              <w:t>2</w:t>
            </w:r>
            <w:r>
              <w:rPr>
                <w:rFonts w:hint="eastAsia"/>
                <w:sz w:val="20"/>
              </w:rPr>
              <w:t>月</w:t>
            </w:r>
            <w:r>
              <w:rPr>
                <w:sz w:val="20"/>
              </w:rPr>
              <w:t>24</w:t>
            </w:r>
            <w:r>
              <w:rPr>
                <w:rFonts w:hint="eastAsia"/>
                <w:sz w:val="20"/>
              </w:rPr>
              <w:t>日</w:t>
            </w:r>
          </w:p>
        </w:tc>
        <w:tc>
          <w:tcPr>
            <w:tcW w:w="1010" w:type="pct"/>
          </w:tcPr>
          <w:p w:rsidR="00000000" w:rsidRDefault="00000000">
            <w:pPr>
              <w:pStyle w:val="aa"/>
              <w:spacing w:after="40" w:line="240" w:lineRule="auto"/>
              <w:jc w:val="left"/>
              <w:rPr>
                <w:sz w:val="20"/>
              </w:rPr>
            </w:pPr>
            <w:r>
              <w:rPr>
                <w:sz w:val="20"/>
              </w:rPr>
              <w:t>1999</w:t>
            </w:r>
            <w:r>
              <w:rPr>
                <w:rFonts w:hint="eastAsia"/>
                <w:sz w:val="20"/>
              </w:rPr>
              <w:t>年</w:t>
            </w:r>
            <w:r>
              <w:rPr>
                <w:sz w:val="20"/>
              </w:rPr>
              <w:t>10</w:t>
            </w:r>
            <w:r>
              <w:rPr>
                <w:rFonts w:hint="eastAsia"/>
                <w:sz w:val="20"/>
              </w:rPr>
              <w:t>月</w:t>
            </w:r>
            <w:r>
              <w:rPr>
                <w:sz w:val="20"/>
              </w:rPr>
              <w:t>21</w:t>
            </w:r>
            <w:r>
              <w:rPr>
                <w:rFonts w:hint="eastAsia"/>
                <w:sz w:val="20"/>
              </w:rPr>
              <w:t>日</w:t>
            </w:r>
          </w:p>
        </w:tc>
        <w:tc>
          <w:tcPr>
            <w:tcW w:w="990" w:type="pct"/>
          </w:tcPr>
          <w:p w:rsidR="00000000" w:rsidRDefault="00000000">
            <w:pPr>
              <w:pStyle w:val="aa"/>
              <w:spacing w:after="40" w:line="240" w:lineRule="auto"/>
              <w:jc w:val="left"/>
              <w:rPr>
                <w:sz w:val="20"/>
              </w:rPr>
            </w:pPr>
            <w:r>
              <w:rPr>
                <w:sz w:val="20"/>
              </w:rPr>
              <w:t>CRC/C/61/Add.2</w:t>
            </w:r>
          </w:p>
        </w:tc>
      </w:tr>
    </w:tbl>
    <w:p w:rsidR="00000000" w:rsidRDefault="00000000"/>
    <w:p w:rsidR="00000000" w:rsidRDefault="00000000">
      <w:pPr>
        <w:pStyle w:val="Heading3"/>
        <w:spacing w:after="240"/>
      </w:pPr>
      <w:r>
        <w:rPr>
          <w:rFonts w:hint="eastAsia"/>
        </w:rPr>
        <w:t>应于</w:t>
      </w:r>
      <w:r>
        <w:t>1999</w:t>
      </w:r>
      <w:r>
        <w:rPr>
          <w:rFonts w:hint="eastAsia"/>
        </w:rPr>
        <w:t>年提交的初次报告</w:t>
      </w:r>
    </w:p>
    <w:tbl>
      <w:tblPr>
        <w:tblW w:w="5000" w:type="pct"/>
        <w:tblCellMar>
          <w:left w:w="28" w:type="dxa"/>
          <w:right w:w="28" w:type="dxa"/>
        </w:tblCellMar>
        <w:tblLook w:val="0000" w:firstRow="0" w:lastRow="0" w:firstColumn="0" w:lastColumn="0" w:noHBand="0" w:noVBand="0"/>
      </w:tblPr>
      <w:tblGrid>
        <w:gridCol w:w="1834"/>
        <w:gridCol w:w="1926"/>
        <w:gridCol w:w="1918"/>
        <w:gridCol w:w="8"/>
        <w:gridCol w:w="1924"/>
        <w:gridCol w:w="1801"/>
      </w:tblGrid>
      <w:tr w:rsidR="00000000">
        <w:tblPrEx>
          <w:tblCellMar>
            <w:top w:w="0" w:type="dxa"/>
            <w:bottom w:w="0" w:type="dxa"/>
          </w:tblCellMar>
        </w:tblPrEx>
        <w:tc>
          <w:tcPr>
            <w:tcW w:w="974"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23"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23" w:type="pct"/>
            <w:gridSpan w:val="2"/>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22"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957" w:type="pct"/>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974" w:type="pct"/>
          </w:tcPr>
          <w:p w:rsidR="00000000" w:rsidRDefault="00000000">
            <w:pPr>
              <w:pStyle w:val="aa"/>
              <w:spacing w:after="40" w:line="240" w:lineRule="auto"/>
              <w:jc w:val="left"/>
              <w:rPr>
                <w:sz w:val="20"/>
              </w:rPr>
            </w:pPr>
            <w:r>
              <w:rPr>
                <w:rFonts w:hint="eastAsia"/>
                <w:sz w:val="20"/>
              </w:rPr>
              <w:t>阿</w:t>
            </w:r>
            <w:r>
              <w:rPr>
                <w:sz w:val="20"/>
              </w:rPr>
              <w:t xml:space="preserve">  </w:t>
            </w:r>
            <w:r>
              <w:rPr>
                <w:rFonts w:hint="eastAsia"/>
                <w:sz w:val="20"/>
              </w:rPr>
              <w:t>曼</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1</w:t>
            </w:r>
            <w:r>
              <w:rPr>
                <w:rFonts w:hint="eastAsia"/>
                <w:sz w:val="20"/>
              </w:rPr>
              <w:t>月</w:t>
            </w:r>
            <w:r>
              <w:rPr>
                <w:sz w:val="20"/>
              </w:rPr>
              <w:t>8</w:t>
            </w:r>
            <w:r>
              <w:rPr>
                <w:rFonts w:hint="eastAsia"/>
                <w:sz w:val="20"/>
              </w:rPr>
              <w:t>日</w:t>
            </w:r>
          </w:p>
        </w:tc>
        <w:tc>
          <w:tcPr>
            <w:tcW w:w="1019" w:type="pct"/>
          </w:tcPr>
          <w:p w:rsidR="00000000" w:rsidRDefault="00000000">
            <w:pPr>
              <w:pStyle w:val="aa"/>
              <w:spacing w:after="40" w:line="240" w:lineRule="auto"/>
              <w:jc w:val="left"/>
              <w:rPr>
                <w:sz w:val="20"/>
              </w:rPr>
            </w:pPr>
            <w:r>
              <w:rPr>
                <w:sz w:val="20"/>
              </w:rPr>
              <w:t>1999</w:t>
            </w:r>
            <w:r>
              <w:rPr>
                <w:rFonts w:hint="eastAsia"/>
                <w:sz w:val="20"/>
              </w:rPr>
              <w:t>年</w:t>
            </w:r>
            <w:r>
              <w:rPr>
                <w:sz w:val="20"/>
              </w:rPr>
              <w:t>1</w:t>
            </w:r>
            <w:r>
              <w:rPr>
                <w:rFonts w:hint="eastAsia"/>
                <w:sz w:val="20"/>
              </w:rPr>
              <w:t>月</w:t>
            </w:r>
            <w:r>
              <w:rPr>
                <w:sz w:val="20"/>
              </w:rPr>
              <w:t>7</w:t>
            </w:r>
            <w:r>
              <w:rPr>
                <w:rFonts w:hint="eastAsia"/>
                <w:sz w:val="20"/>
              </w:rPr>
              <w:t>日</w:t>
            </w:r>
          </w:p>
        </w:tc>
        <w:tc>
          <w:tcPr>
            <w:tcW w:w="1026" w:type="pct"/>
            <w:gridSpan w:val="2"/>
          </w:tcPr>
          <w:p w:rsidR="00000000" w:rsidRDefault="00000000">
            <w:pPr>
              <w:pStyle w:val="aa"/>
              <w:spacing w:after="40" w:line="240" w:lineRule="auto"/>
              <w:jc w:val="left"/>
              <w:rPr>
                <w:sz w:val="20"/>
              </w:rPr>
            </w:pPr>
            <w:r>
              <w:rPr>
                <w:sz w:val="20"/>
              </w:rPr>
              <w:t>1999</w:t>
            </w:r>
            <w:r>
              <w:rPr>
                <w:rFonts w:hint="eastAsia"/>
                <w:sz w:val="20"/>
              </w:rPr>
              <w:t>年</w:t>
            </w:r>
            <w:r>
              <w:rPr>
                <w:sz w:val="20"/>
              </w:rPr>
              <w:t>7</w:t>
            </w:r>
            <w:r>
              <w:rPr>
                <w:rFonts w:hint="eastAsia"/>
                <w:sz w:val="20"/>
              </w:rPr>
              <w:t>月</w:t>
            </w:r>
            <w:r>
              <w:rPr>
                <w:sz w:val="20"/>
              </w:rPr>
              <w:t>5</w:t>
            </w:r>
            <w:r>
              <w:rPr>
                <w:rFonts w:hint="eastAsia"/>
                <w:sz w:val="20"/>
              </w:rPr>
              <w:t>日</w:t>
            </w:r>
          </w:p>
        </w:tc>
        <w:tc>
          <w:tcPr>
            <w:tcW w:w="957" w:type="pct"/>
          </w:tcPr>
          <w:p w:rsidR="00000000" w:rsidRDefault="00000000">
            <w:pPr>
              <w:pStyle w:val="aa"/>
              <w:spacing w:after="40" w:line="240" w:lineRule="auto"/>
              <w:jc w:val="left"/>
              <w:rPr>
                <w:sz w:val="20"/>
              </w:rPr>
            </w:pPr>
            <w:r>
              <w:rPr>
                <w:sz w:val="20"/>
              </w:rPr>
              <w:t>CRC/C/78/Add.1</w:t>
            </w:r>
          </w:p>
        </w:tc>
      </w:tr>
      <w:tr w:rsidR="00000000">
        <w:tblPrEx>
          <w:tblCellMar>
            <w:top w:w="0" w:type="dxa"/>
            <w:bottom w:w="0" w:type="dxa"/>
          </w:tblCellMar>
        </w:tblPrEx>
        <w:tc>
          <w:tcPr>
            <w:tcW w:w="974" w:type="pct"/>
          </w:tcPr>
          <w:p w:rsidR="00000000" w:rsidRDefault="00000000">
            <w:pPr>
              <w:pStyle w:val="aa"/>
              <w:spacing w:after="40" w:line="240" w:lineRule="auto"/>
              <w:jc w:val="left"/>
              <w:rPr>
                <w:sz w:val="20"/>
              </w:rPr>
            </w:pPr>
            <w:r>
              <w:rPr>
                <w:rFonts w:hint="eastAsia"/>
                <w:sz w:val="20"/>
              </w:rPr>
              <w:t>阿拉伯联合酋长国</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2</w:t>
            </w:r>
            <w:r>
              <w:rPr>
                <w:rFonts w:hint="eastAsia"/>
                <w:sz w:val="20"/>
              </w:rPr>
              <w:t>月</w:t>
            </w:r>
            <w:r>
              <w:rPr>
                <w:sz w:val="20"/>
              </w:rPr>
              <w:t>2</w:t>
            </w:r>
            <w:r>
              <w:rPr>
                <w:rFonts w:hint="eastAsia"/>
                <w:sz w:val="20"/>
              </w:rPr>
              <w:t>日</w:t>
            </w:r>
          </w:p>
        </w:tc>
        <w:tc>
          <w:tcPr>
            <w:tcW w:w="1019" w:type="pct"/>
          </w:tcPr>
          <w:p w:rsidR="00000000" w:rsidRDefault="00000000">
            <w:pPr>
              <w:pStyle w:val="aa"/>
              <w:spacing w:after="40" w:line="240" w:lineRule="auto"/>
              <w:jc w:val="left"/>
              <w:rPr>
                <w:sz w:val="20"/>
              </w:rPr>
            </w:pPr>
            <w:r>
              <w:rPr>
                <w:sz w:val="20"/>
              </w:rPr>
              <w:t>1999</w:t>
            </w:r>
            <w:r>
              <w:rPr>
                <w:rFonts w:hint="eastAsia"/>
                <w:sz w:val="20"/>
              </w:rPr>
              <w:t>年</w:t>
            </w:r>
            <w:r>
              <w:rPr>
                <w:sz w:val="20"/>
              </w:rPr>
              <w:t>2</w:t>
            </w:r>
            <w:r>
              <w:rPr>
                <w:rFonts w:hint="eastAsia"/>
                <w:sz w:val="20"/>
              </w:rPr>
              <w:t>月</w:t>
            </w:r>
            <w:r>
              <w:rPr>
                <w:sz w:val="20"/>
              </w:rPr>
              <w:t>1</w:t>
            </w:r>
            <w:r>
              <w:rPr>
                <w:rFonts w:hint="eastAsia"/>
                <w:sz w:val="20"/>
              </w:rPr>
              <w:t>日</w:t>
            </w:r>
          </w:p>
        </w:tc>
        <w:tc>
          <w:tcPr>
            <w:tcW w:w="1026" w:type="pct"/>
            <w:gridSpan w:val="2"/>
          </w:tcPr>
          <w:p w:rsidR="00000000" w:rsidRDefault="00000000">
            <w:pPr>
              <w:pStyle w:val="aa"/>
              <w:spacing w:after="40" w:line="240" w:lineRule="auto"/>
              <w:jc w:val="left"/>
              <w:rPr>
                <w:rFonts w:hint="eastAsia"/>
                <w:sz w:val="20"/>
              </w:rPr>
            </w:pPr>
            <w:r>
              <w:rPr>
                <w:rFonts w:hint="eastAsia"/>
                <w:sz w:val="20"/>
              </w:rPr>
              <w:t>2000</w:t>
            </w:r>
            <w:r>
              <w:rPr>
                <w:rFonts w:hint="eastAsia"/>
                <w:sz w:val="20"/>
              </w:rPr>
              <w:t>年</w:t>
            </w:r>
            <w:r>
              <w:rPr>
                <w:rFonts w:hint="eastAsia"/>
                <w:sz w:val="20"/>
              </w:rPr>
              <w:t>4</w:t>
            </w:r>
            <w:r>
              <w:rPr>
                <w:rFonts w:hint="eastAsia"/>
                <w:sz w:val="20"/>
              </w:rPr>
              <w:t>月</w:t>
            </w:r>
            <w:r>
              <w:rPr>
                <w:rFonts w:hint="eastAsia"/>
                <w:sz w:val="20"/>
              </w:rPr>
              <w:t>15</w:t>
            </w:r>
            <w:r>
              <w:rPr>
                <w:rFonts w:hint="eastAsia"/>
                <w:sz w:val="20"/>
              </w:rPr>
              <w:t>日</w:t>
            </w:r>
          </w:p>
        </w:tc>
        <w:tc>
          <w:tcPr>
            <w:tcW w:w="957" w:type="pct"/>
          </w:tcPr>
          <w:p w:rsidR="00000000" w:rsidRDefault="00000000">
            <w:pPr>
              <w:pStyle w:val="aa"/>
              <w:spacing w:after="40" w:line="240" w:lineRule="auto"/>
              <w:jc w:val="left"/>
              <w:rPr>
                <w:rFonts w:hint="eastAsia"/>
                <w:sz w:val="20"/>
              </w:rPr>
            </w:pPr>
            <w:r>
              <w:rPr>
                <w:sz w:val="20"/>
              </w:rPr>
              <w:t>CRC/C/</w:t>
            </w:r>
            <w:r>
              <w:rPr>
                <w:rFonts w:hint="eastAsia"/>
                <w:sz w:val="20"/>
              </w:rPr>
              <w:t>78</w:t>
            </w:r>
            <w:r>
              <w:rPr>
                <w:sz w:val="20"/>
              </w:rPr>
              <w:t>/Add.</w:t>
            </w:r>
            <w:r>
              <w:rPr>
                <w:rFonts w:hint="eastAsia"/>
                <w:sz w:val="20"/>
              </w:rPr>
              <w:t>2</w:t>
            </w:r>
          </w:p>
        </w:tc>
      </w:tr>
      <w:tr w:rsidR="00000000">
        <w:tblPrEx>
          <w:tblCellMar>
            <w:top w:w="0" w:type="dxa"/>
            <w:bottom w:w="0" w:type="dxa"/>
          </w:tblCellMar>
        </w:tblPrEx>
        <w:tc>
          <w:tcPr>
            <w:tcW w:w="974" w:type="pct"/>
          </w:tcPr>
          <w:p w:rsidR="00000000" w:rsidRDefault="00000000">
            <w:pPr>
              <w:pStyle w:val="aa"/>
              <w:spacing w:after="40" w:line="240" w:lineRule="auto"/>
              <w:jc w:val="left"/>
              <w:rPr>
                <w:sz w:val="20"/>
              </w:rPr>
            </w:pPr>
            <w:r>
              <w:rPr>
                <w:rFonts w:hint="eastAsia"/>
                <w:sz w:val="20"/>
              </w:rPr>
              <w:t>瑞</w:t>
            </w:r>
            <w:r>
              <w:rPr>
                <w:sz w:val="20"/>
              </w:rPr>
              <w:t xml:space="preserve">  </w:t>
            </w:r>
            <w:r>
              <w:rPr>
                <w:rFonts w:hint="eastAsia"/>
                <w:sz w:val="20"/>
              </w:rPr>
              <w:t>士</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3</w:t>
            </w:r>
            <w:r>
              <w:rPr>
                <w:rFonts w:hint="eastAsia"/>
                <w:sz w:val="20"/>
              </w:rPr>
              <w:t>月</w:t>
            </w:r>
            <w:r>
              <w:rPr>
                <w:sz w:val="20"/>
              </w:rPr>
              <w:t>26</w:t>
            </w:r>
            <w:r>
              <w:rPr>
                <w:rFonts w:hint="eastAsia"/>
                <w:sz w:val="20"/>
              </w:rPr>
              <w:t>日</w:t>
            </w:r>
          </w:p>
        </w:tc>
        <w:tc>
          <w:tcPr>
            <w:tcW w:w="1019" w:type="pct"/>
          </w:tcPr>
          <w:p w:rsidR="00000000" w:rsidRDefault="00000000">
            <w:pPr>
              <w:pStyle w:val="aa"/>
              <w:spacing w:after="40" w:line="240" w:lineRule="auto"/>
              <w:jc w:val="left"/>
              <w:rPr>
                <w:sz w:val="20"/>
              </w:rPr>
            </w:pPr>
            <w:r>
              <w:rPr>
                <w:sz w:val="20"/>
              </w:rPr>
              <w:t>1999</w:t>
            </w:r>
            <w:r>
              <w:rPr>
                <w:rFonts w:hint="eastAsia"/>
                <w:sz w:val="20"/>
              </w:rPr>
              <w:t>年</w:t>
            </w:r>
            <w:r>
              <w:rPr>
                <w:sz w:val="20"/>
              </w:rPr>
              <w:t>3</w:t>
            </w:r>
            <w:r>
              <w:rPr>
                <w:rFonts w:hint="eastAsia"/>
                <w:sz w:val="20"/>
              </w:rPr>
              <w:t>月</w:t>
            </w:r>
            <w:r>
              <w:rPr>
                <w:sz w:val="20"/>
              </w:rPr>
              <w:t>25</w:t>
            </w:r>
            <w:r>
              <w:rPr>
                <w:rFonts w:hint="eastAsia"/>
                <w:sz w:val="20"/>
              </w:rPr>
              <w:t>日</w:t>
            </w:r>
          </w:p>
        </w:tc>
        <w:tc>
          <w:tcPr>
            <w:tcW w:w="1026" w:type="pct"/>
            <w:gridSpan w:val="2"/>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1</w:t>
            </w:r>
            <w:r>
              <w:rPr>
                <w:rFonts w:hint="eastAsia"/>
                <w:sz w:val="20"/>
              </w:rPr>
              <w:t>月</w:t>
            </w:r>
            <w:r>
              <w:rPr>
                <w:rFonts w:hint="eastAsia"/>
                <w:sz w:val="20"/>
              </w:rPr>
              <w:t>19</w:t>
            </w:r>
            <w:r>
              <w:rPr>
                <w:rFonts w:hint="eastAsia"/>
                <w:sz w:val="20"/>
              </w:rPr>
              <w:t>日</w:t>
            </w:r>
          </w:p>
        </w:tc>
        <w:tc>
          <w:tcPr>
            <w:tcW w:w="957" w:type="pct"/>
          </w:tcPr>
          <w:p w:rsidR="00000000" w:rsidRDefault="00000000">
            <w:pPr>
              <w:pStyle w:val="aa"/>
              <w:spacing w:after="40" w:line="240" w:lineRule="auto"/>
              <w:jc w:val="left"/>
              <w:rPr>
                <w:rFonts w:hint="eastAsia"/>
                <w:sz w:val="20"/>
              </w:rPr>
            </w:pPr>
            <w:r>
              <w:rPr>
                <w:rFonts w:hint="eastAsia"/>
                <w:sz w:val="20"/>
              </w:rPr>
              <w:t>CRC/C/78/</w:t>
            </w:r>
            <w:r>
              <w:rPr>
                <w:sz w:val="20"/>
              </w:rPr>
              <w:t>Add.3</w:t>
            </w:r>
          </w:p>
        </w:tc>
      </w:tr>
      <w:tr w:rsidR="00000000">
        <w:tblPrEx>
          <w:tblCellMar>
            <w:top w:w="0" w:type="dxa"/>
            <w:bottom w:w="0" w:type="dxa"/>
          </w:tblCellMar>
        </w:tblPrEx>
        <w:tc>
          <w:tcPr>
            <w:tcW w:w="974" w:type="pct"/>
          </w:tcPr>
          <w:p w:rsidR="00000000" w:rsidRDefault="00000000">
            <w:pPr>
              <w:pStyle w:val="aa"/>
              <w:spacing w:after="40" w:line="240" w:lineRule="auto"/>
              <w:jc w:val="left"/>
              <w:rPr>
                <w:sz w:val="20"/>
              </w:rPr>
            </w:pPr>
            <w:r>
              <w:rPr>
                <w:rFonts w:hint="eastAsia"/>
                <w:sz w:val="20"/>
              </w:rPr>
              <w:t>库克群岛</w:t>
            </w:r>
          </w:p>
        </w:tc>
        <w:tc>
          <w:tcPr>
            <w:tcW w:w="1023" w:type="pct"/>
          </w:tcPr>
          <w:p w:rsidR="00000000" w:rsidRDefault="00000000">
            <w:pPr>
              <w:pStyle w:val="aa"/>
              <w:spacing w:after="40" w:line="240" w:lineRule="auto"/>
              <w:jc w:val="left"/>
              <w:rPr>
                <w:sz w:val="20"/>
              </w:rPr>
            </w:pPr>
            <w:r>
              <w:rPr>
                <w:sz w:val="20"/>
              </w:rPr>
              <w:t>1997</w:t>
            </w:r>
            <w:r>
              <w:rPr>
                <w:rFonts w:hint="eastAsia"/>
                <w:sz w:val="20"/>
              </w:rPr>
              <w:t>年</w:t>
            </w:r>
            <w:r>
              <w:rPr>
                <w:sz w:val="20"/>
              </w:rPr>
              <w:t>7</w:t>
            </w:r>
            <w:r>
              <w:rPr>
                <w:rFonts w:hint="eastAsia"/>
                <w:sz w:val="20"/>
              </w:rPr>
              <w:t>月</w:t>
            </w:r>
            <w:r>
              <w:rPr>
                <w:sz w:val="20"/>
              </w:rPr>
              <w:t>6</w:t>
            </w:r>
            <w:r>
              <w:rPr>
                <w:rFonts w:hint="eastAsia"/>
                <w:sz w:val="20"/>
              </w:rPr>
              <w:t>日</w:t>
            </w:r>
          </w:p>
        </w:tc>
        <w:tc>
          <w:tcPr>
            <w:tcW w:w="1019" w:type="pct"/>
          </w:tcPr>
          <w:p w:rsidR="00000000" w:rsidRDefault="00000000">
            <w:pPr>
              <w:pStyle w:val="aa"/>
              <w:spacing w:after="40" w:line="240" w:lineRule="auto"/>
              <w:jc w:val="left"/>
              <w:rPr>
                <w:sz w:val="20"/>
              </w:rPr>
            </w:pPr>
            <w:r>
              <w:rPr>
                <w:sz w:val="20"/>
              </w:rPr>
              <w:t>1999</w:t>
            </w:r>
            <w:r>
              <w:rPr>
                <w:rFonts w:hint="eastAsia"/>
                <w:sz w:val="20"/>
              </w:rPr>
              <w:t>年</w:t>
            </w:r>
            <w:r>
              <w:rPr>
                <w:sz w:val="20"/>
              </w:rPr>
              <w:t>7</w:t>
            </w:r>
            <w:r>
              <w:rPr>
                <w:rFonts w:hint="eastAsia"/>
                <w:sz w:val="20"/>
              </w:rPr>
              <w:t>月</w:t>
            </w:r>
            <w:r>
              <w:rPr>
                <w:sz w:val="20"/>
              </w:rPr>
              <w:t>5</w:t>
            </w:r>
            <w:r>
              <w:rPr>
                <w:rFonts w:hint="eastAsia"/>
                <w:sz w:val="20"/>
              </w:rPr>
              <w:t>日</w:t>
            </w:r>
          </w:p>
        </w:tc>
        <w:tc>
          <w:tcPr>
            <w:tcW w:w="1026" w:type="pct"/>
            <w:gridSpan w:val="2"/>
          </w:tcPr>
          <w:p w:rsidR="00000000" w:rsidRDefault="00000000">
            <w:pPr>
              <w:pStyle w:val="aa"/>
              <w:spacing w:after="40" w:line="240" w:lineRule="auto"/>
              <w:jc w:val="left"/>
              <w:rPr>
                <w:sz w:val="20"/>
              </w:rPr>
            </w:pPr>
          </w:p>
        </w:tc>
        <w:tc>
          <w:tcPr>
            <w:tcW w:w="957" w:type="pct"/>
          </w:tcPr>
          <w:p w:rsidR="00000000" w:rsidRDefault="00000000">
            <w:pPr>
              <w:pStyle w:val="aa"/>
              <w:spacing w:after="40" w:line="240" w:lineRule="auto"/>
              <w:jc w:val="left"/>
              <w:rPr>
                <w:sz w:val="20"/>
              </w:rPr>
            </w:pPr>
          </w:p>
        </w:tc>
      </w:tr>
    </w:tbl>
    <w:p w:rsidR="00000000" w:rsidRDefault="00000000">
      <w:pPr>
        <w:rPr>
          <w:rFonts w:hint="eastAsia"/>
        </w:rPr>
      </w:pPr>
    </w:p>
    <w:p w:rsidR="00000000" w:rsidRDefault="00000000">
      <w:pPr>
        <w:pStyle w:val="Heading3"/>
        <w:spacing w:after="240"/>
      </w:pPr>
      <w:r>
        <w:rPr>
          <w:rFonts w:hint="eastAsia"/>
        </w:rPr>
        <w:t>应于</w:t>
      </w:r>
      <w:r>
        <w:t>2000</w:t>
      </w:r>
      <w:r>
        <w:rPr>
          <w:rFonts w:hint="eastAsia"/>
        </w:rPr>
        <w:t>年提交的初次报告</w:t>
      </w:r>
    </w:p>
    <w:tbl>
      <w:tblPr>
        <w:tblW w:w="4999" w:type="pct"/>
        <w:tblCellMar>
          <w:left w:w="28" w:type="dxa"/>
          <w:right w:w="28" w:type="dxa"/>
        </w:tblCellMar>
        <w:tblLook w:val="0000" w:firstRow="0" w:lastRow="0" w:firstColumn="0" w:lastColumn="0" w:noHBand="0" w:noVBand="0"/>
      </w:tblPr>
      <w:tblGrid>
        <w:gridCol w:w="1835"/>
        <w:gridCol w:w="1925"/>
        <w:gridCol w:w="1919"/>
        <w:gridCol w:w="6"/>
        <w:gridCol w:w="1923"/>
        <w:gridCol w:w="1801"/>
      </w:tblGrid>
      <w:tr w:rsidR="00000000">
        <w:tblPrEx>
          <w:tblCellMar>
            <w:top w:w="0" w:type="dxa"/>
            <w:bottom w:w="0" w:type="dxa"/>
          </w:tblCellMar>
        </w:tblPrEx>
        <w:tc>
          <w:tcPr>
            <w:tcW w:w="975" w:type="pct"/>
          </w:tcPr>
          <w:p w:rsidR="00000000" w:rsidRDefault="00000000">
            <w:pPr>
              <w:pStyle w:val="aa"/>
              <w:spacing w:after="120" w:line="240" w:lineRule="auto"/>
              <w:jc w:val="left"/>
              <w:rPr>
                <w:u w:val="single"/>
              </w:rPr>
            </w:pPr>
            <w:r>
              <w:rPr>
                <w:rFonts w:hint="eastAsia"/>
                <w:u w:val="single"/>
              </w:rPr>
              <w:t>缔</w:t>
            </w:r>
            <w:r>
              <w:rPr>
                <w:u w:val="single"/>
              </w:rPr>
              <w:t xml:space="preserve"> </w:t>
            </w:r>
            <w:r>
              <w:rPr>
                <w:rFonts w:hint="eastAsia"/>
                <w:u w:val="single"/>
              </w:rPr>
              <w:t>约</w:t>
            </w:r>
            <w:r>
              <w:rPr>
                <w:u w:val="single"/>
              </w:rPr>
              <w:t xml:space="preserve"> </w:t>
            </w:r>
            <w:r>
              <w:rPr>
                <w:rFonts w:hint="eastAsia"/>
                <w:u w:val="single"/>
              </w:rPr>
              <w:t>国</w:t>
            </w:r>
          </w:p>
        </w:tc>
        <w:tc>
          <w:tcPr>
            <w:tcW w:w="1023" w:type="pct"/>
          </w:tcPr>
          <w:p w:rsidR="00000000" w:rsidRDefault="00000000">
            <w:pPr>
              <w:pStyle w:val="aa"/>
              <w:spacing w:after="120" w:line="240" w:lineRule="auto"/>
              <w:jc w:val="left"/>
              <w:rPr>
                <w:rFonts w:ascii="SimHei"/>
                <w:u w:val="single"/>
              </w:rPr>
            </w:pPr>
            <w:r>
              <w:rPr>
                <w:rFonts w:ascii="SimHei" w:hint="eastAsia"/>
                <w:u w:val="single"/>
              </w:rPr>
              <w:t>生</w:t>
            </w:r>
            <w:r>
              <w:rPr>
                <w:rFonts w:ascii="SimHei" w:hint="eastAsia"/>
                <w:u w:val="single"/>
              </w:rPr>
              <w:t xml:space="preserve"> </w:t>
            </w:r>
            <w:r>
              <w:rPr>
                <w:rFonts w:ascii="SimHei" w:hint="eastAsia"/>
                <w:u w:val="single"/>
              </w:rPr>
              <w:t>效</w:t>
            </w:r>
            <w:r>
              <w:rPr>
                <w:rFonts w:ascii="SimHei" w:hint="eastAsia"/>
                <w:u w:val="single"/>
              </w:rPr>
              <w:t xml:space="preserve"> </w:t>
            </w:r>
            <w:r>
              <w:rPr>
                <w:rFonts w:ascii="SimHei" w:hint="eastAsia"/>
                <w:u w:val="single"/>
              </w:rPr>
              <w:t>日</w:t>
            </w:r>
            <w:r>
              <w:rPr>
                <w:rFonts w:ascii="SimHei" w:hint="eastAsia"/>
                <w:u w:val="single"/>
              </w:rPr>
              <w:t xml:space="preserve"> </w:t>
            </w:r>
            <w:r>
              <w:rPr>
                <w:rFonts w:ascii="SimHei" w:hint="eastAsia"/>
                <w:u w:val="single"/>
              </w:rPr>
              <w:t>期</w:t>
            </w:r>
          </w:p>
        </w:tc>
        <w:tc>
          <w:tcPr>
            <w:tcW w:w="1023" w:type="pct"/>
            <w:gridSpan w:val="2"/>
          </w:tcPr>
          <w:p w:rsidR="00000000" w:rsidRDefault="00000000">
            <w:pPr>
              <w:pStyle w:val="aa"/>
              <w:spacing w:after="120" w:line="240" w:lineRule="auto"/>
              <w:jc w:val="left"/>
              <w:rPr>
                <w:u w:val="single"/>
              </w:rPr>
            </w:pPr>
            <w:r>
              <w:rPr>
                <w:rFonts w:hint="eastAsia"/>
                <w:u w:val="single"/>
              </w:rPr>
              <w:t>应</w:t>
            </w:r>
            <w:r>
              <w:rPr>
                <w:u w:val="single"/>
              </w:rPr>
              <w:t xml:space="preserve"> </w:t>
            </w:r>
            <w:r>
              <w:rPr>
                <w:rFonts w:hint="eastAsia"/>
                <w:u w:val="single"/>
              </w:rPr>
              <w:t>提</w:t>
            </w:r>
            <w:r>
              <w:rPr>
                <w:u w:val="single"/>
              </w:rPr>
              <w:t xml:space="preserve"> </w:t>
            </w:r>
            <w:r>
              <w:rPr>
                <w:rFonts w:hint="eastAsia"/>
                <w:u w:val="single"/>
              </w:rPr>
              <w:t>交</w:t>
            </w:r>
            <w:r>
              <w:rPr>
                <w:u w:val="single"/>
              </w:rPr>
              <w:t xml:space="preserve"> </w:t>
            </w:r>
            <w:r>
              <w:rPr>
                <w:rFonts w:hint="eastAsia"/>
                <w:u w:val="single"/>
              </w:rPr>
              <w:t>日</w:t>
            </w:r>
            <w:r>
              <w:rPr>
                <w:u w:val="single"/>
              </w:rPr>
              <w:t xml:space="preserve"> </w:t>
            </w:r>
            <w:r>
              <w:rPr>
                <w:rFonts w:hint="eastAsia"/>
                <w:u w:val="single"/>
              </w:rPr>
              <w:t>期</w:t>
            </w:r>
          </w:p>
        </w:tc>
        <w:tc>
          <w:tcPr>
            <w:tcW w:w="1022" w:type="pct"/>
          </w:tcPr>
          <w:p w:rsidR="00000000" w:rsidRDefault="00000000">
            <w:pPr>
              <w:pStyle w:val="aa"/>
              <w:spacing w:after="120" w:line="240" w:lineRule="auto"/>
              <w:jc w:val="left"/>
              <w:rPr>
                <w:u w:val="single"/>
              </w:rPr>
            </w:pPr>
            <w:r>
              <w:rPr>
                <w:rFonts w:hint="eastAsia"/>
                <w:u w:val="single"/>
              </w:rPr>
              <w:t>提</w:t>
            </w:r>
            <w:r>
              <w:rPr>
                <w:rFonts w:hint="eastAsia"/>
                <w:u w:val="single"/>
              </w:rPr>
              <w:t xml:space="preserve"> </w:t>
            </w:r>
            <w:r>
              <w:rPr>
                <w:rFonts w:hint="eastAsia"/>
                <w:u w:val="single"/>
              </w:rPr>
              <w:t>交</w:t>
            </w:r>
            <w:r>
              <w:rPr>
                <w:rFonts w:hint="eastAsia"/>
                <w:u w:val="single"/>
              </w:rPr>
              <w:t xml:space="preserve"> </w:t>
            </w:r>
            <w:r>
              <w:rPr>
                <w:rFonts w:hint="eastAsia"/>
                <w:u w:val="single"/>
              </w:rPr>
              <w:t>日</w:t>
            </w:r>
            <w:r>
              <w:rPr>
                <w:rFonts w:hint="eastAsia"/>
                <w:u w:val="single"/>
              </w:rPr>
              <w:t xml:space="preserve"> </w:t>
            </w:r>
            <w:r>
              <w:rPr>
                <w:rFonts w:hint="eastAsia"/>
                <w:u w:val="single"/>
              </w:rPr>
              <w:t>期</w:t>
            </w:r>
          </w:p>
        </w:tc>
        <w:tc>
          <w:tcPr>
            <w:tcW w:w="957" w:type="pct"/>
          </w:tcPr>
          <w:p w:rsidR="00000000" w:rsidRDefault="00000000">
            <w:pPr>
              <w:pStyle w:val="aa"/>
              <w:spacing w:after="120" w:line="240" w:lineRule="auto"/>
              <w:jc w:val="left"/>
              <w:rPr>
                <w:u w:val="single"/>
              </w:rPr>
            </w:pPr>
            <w:r>
              <w:rPr>
                <w:rFonts w:hint="eastAsia"/>
                <w:u w:val="single"/>
              </w:rPr>
              <w:t>文</w:t>
            </w:r>
            <w:r>
              <w:rPr>
                <w:rFonts w:hint="eastAsia"/>
                <w:u w:val="single"/>
              </w:rPr>
              <w:t xml:space="preserve"> </w:t>
            </w:r>
            <w:r>
              <w:rPr>
                <w:u w:val="single"/>
              </w:rPr>
              <w:t xml:space="preserve">  </w:t>
            </w:r>
            <w:r>
              <w:rPr>
                <w:rFonts w:hint="eastAsia"/>
                <w:u w:val="single"/>
              </w:rPr>
              <w:t>号</w:t>
            </w:r>
          </w:p>
        </w:tc>
      </w:tr>
      <w:tr w:rsidR="00000000">
        <w:tblPrEx>
          <w:tblCellMar>
            <w:top w:w="0" w:type="dxa"/>
            <w:bottom w:w="0" w:type="dxa"/>
          </w:tblCellMar>
        </w:tblPrEx>
        <w:tc>
          <w:tcPr>
            <w:tcW w:w="975" w:type="pct"/>
          </w:tcPr>
          <w:p w:rsidR="00000000" w:rsidRDefault="00000000">
            <w:pPr>
              <w:pStyle w:val="aa"/>
              <w:spacing w:after="40" w:line="240" w:lineRule="auto"/>
              <w:jc w:val="left"/>
              <w:rPr>
                <w:sz w:val="20"/>
              </w:rPr>
            </w:pPr>
            <w:r>
              <w:rPr>
                <w:rFonts w:hint="eastAsia"/>
                <w:sz w:val="20"/>
              </w:rPr>
              <w:t>荷兰</w:t>
            </w:r>
            <w:r>
              <w:rPr>
                <w:rFonts w:hint="eastAsia"/>
                <w:sz w:val="20"/>
              </w:rPr>
              <w:t>(</w:t>
            </w:r>
            <w:r>
              <w:rPr>
                <w:rFonts w:hint="eastAsia"/>
                <w:sz w:val="20"/>
              </w:rPr>
              <w:t>荷属安的</w:t>
            </w:r>
            <w:r>
              <w:rPr>
                <w:sz w:val="20"/>
              </w:rPr>
              <w:br/>
              <w:t xml:space="preserve">  </w:t>
            </w:r>
            <w:r>
              <w:rPr>
                <w:rFonts w:hint="eastAsia"/>
                <w:sz w:val="20"/>
              </w:rPr>
              <w:t>列斯群岛</w:t>
            </w:r>
            <w:r>
              <w:rPr>
                <w:sz w:val="20"/>
              </w:rPr>
              <w:t>)</w:t>
            </w:r>
          </w:p>
        </w:tc>
        <w:tc>
          <w:tcPr>
            <w:tcW w:w="1023" w:type="pct"/>
          </w:tcPr>
          <w:p w:rsidR="00000000" w:rsidRDefault="00000000">
            <w:pPr>
              <w:pStyle w:val="aa"/>
              <w:spacing w:after="40" w:line="240" w:lineRule="auto"/>
              <w:jc w:val="left"/>
              <w:rPr>
                <w:sz w:val="20"/>
              </w:rPr>
            </w:pPr>
            <w:r>
              <w:rPr>
                <w:sz w:val="20"/>
              </w:rPr>
              <w:t>199</w:t>
            </w:r>
            <w:r>
              <w:rPr>
                <w:rFonts w:hint="eastAsia"/>
                <w:sz w:val="20"/>
              </w:rPr>
              <w:t>8</w:t>
            </w:r>
            <w:r>
              <w:rPr>
                <w:rFonts w:hint="eastAsia"/>
                <w:sz w:val="20"/>
              </w:rPr>
              <w:t>年</w:t>
            </w:r>
            <w:r>
              <w:rPr>
                <w:sz w:val="20"/>
              </w:rPr>
              <w:t>1</w:t>
            </w:r>
            <w:r>
              <w:rPr>
                <w:rFonts w:hint="eastAsia"/>
                <w:sz w:val="20"/>
              </w:rPr>
              <w:t>月</w:t>
            </w:r>
            <w:r>
              <w:rPr>
                <w:rFonts w:hint="eastAsia"/>
                <w:sz w:val="20"/>
              </w:rPr>
              <w:t>17</w:t>
            </w:r>
            <w:r>
              <w:rPr>
                <w:rFonts w:hint="eastAsia"/>
                <w:sz w:val="20"/>
              </w:rPr>
              <w:t>日</w:t>
            </w:r>
          </w:p>
        </w:tc>
        <w:tc>
          <w:tcPr>
            <w:tcW w:w="1020" w:type="pct"/>
          </w:tcPr>
          <w:p w:rsidR="00000000" w:rsidRDefault="00000000">
            <w:pPr>
              <w:pStyle w:val="aa"/>
              <w:spacing w:after="40" w:line="240" w:lineRule="auto"/>
              <w:jc w:val="left"/>
              <w:rPr>
                <w:sz w:val="20"/>
              </w:rPr>
            </w:pPr>
            <w:r>
              <w:rPr>
                <w:rFonts w:hint="eastAsia"/>
                <w:sz w:val="20"/>
              </w:rPr>
              <w:t>2000</w:t>
            </w:r>
            <w:r>
              <w:rPr>
                <w:rFonts w:hint="eastAsia"/>
                <w:sz w:val="20"/>
              </w:rPr>
              <w:t>年</w:t>
            </w:r>
            <w:r>
              <w:rPr>
                <w:rFonts w:hint="eastAsia"/>
                <w:sz w:val="20"/>
              </w:rPr>
              <w:t>2</w:t>
            </w:r>
            <w:r>
              <w:rPr>
                <w:rFonts w:hint="eastAsia"/>
                <w:sz w:val="20"/>
              </w:rPr>
              <w:t>月</w:t>
            </w:r>
            <w:r>
              <w:rPr>
                <w:rFonts w:hint="eastAsia"/>
                <w:sz w:val="20"/>
              </w:rPr>
              <w:t>16</w:t>
            </w:r>
            <w:r>
              <w:rPr>
                <w:rFonts w:hint="eastAsia"/>
                <w:sz w:val="20"/>
              </w:rPr>
              <w:t>日</w:t>
            </w:r>
          </w:p>
        </w:tc>
        <w:tc>
          <w:tcPr>
            <w:tcW w:w="1025" w:type="pct"/>
            <w:gridSpan w:val="2"/>
          </w:tcPr>
          <w:p w:rsidR="00000000" w:rsidRDefault="00000000">
            <w:pPr>
              <w:pStyle w:val="aa"/>
              <w:spacing w:after="40" w:line="240" w:lineRule="auto"/>
              <w:jc w:val="left"/>
              <w:rPr>
                <w:sz w:val="20"/>
              </w:rPr>
            </w:pPr>
            <w:r>
              <w:rPr>
                <w:rFonts w:hint="eastAsia"/>
                <w:sz w:val="20"/>
              </w:rPr>
              <w:t>2001</w:t>
            </w:r>
            <w:r>
              <w:rPr>
                <w:rFonts w:hint="eastAsia"/>
                <w:sz w:val="20"/>
              </w:rPr>
              <w:t>年</w:t>
            </w:r>
            <w:r>
              <w:rPr>
                <w:rFonts w:hint="eastAsia"/>
                <w:sz w:val="20"/>
              </w:rPr>
              <w:t>1</w:t>
            </w:r>
            <w:r>
              <w:rPr>
                <w:rFonts w:hint="eastAsia"/>
                <w:sz w:val="20"/>
              </w:rPr>
              <w:t>月</w:t>
            </w:r>
            <w:r>
              <w:rPr>
                <w:rFonts w:hint="eastAsia"/>
                <w:sz w:val="20"/>
              </w:rPr>
              <w:t>22</w:t>
            </w:r>
            <w:r>
              <w:rPr>
                <w:rFonts w:hint="eastAsia"/>
                <w:sz w:val="20"/>
              </w:rPr>
              <w:t>日</w:t>
            </w:r>
          </w:p>
        </w:tc>
        <w:tc>
          <w:tcPr>
            <w:tcW w:w="957" w:type="pct"/>
          </w:tcPr>
          <w:p w:rsidR="00000000" w:rsidRDefault="00000000">
            <w:pPr>
              <w:pStyle w:val="aa"/>
              <w:spacing w:after="40" w:line="240" w:lineRule="auto"/>
              <w:jc w:val="left"/>
              <w:rPr>
                <w:sz w:val="20"/>
              </w:rPr>
            </w:pPr>
            <w:r>
              <w:rPr>
                <w:sz w:val="20"/>
              </w:rPr>
              <w:t>CRC/C/</w:t>
            </w:r>
            <w:r>
              <w:rPr>
                <w:rFonts w:hint="eastAsia"/>
                <w:sz w:val="20"/>
              </w:rPr>
              <w:t>107</w:t>
            </w:r>
            <w:r>
              <w:rPr>
                <w:sz w:val="20"/>
              </w:rPr>
              <w:t>/Add.1</w:t>
            </w:r>
          </w:p>
        </w:tc>
      </w:tr>
    </w:tbl>
    <w:p w:rsidR="00000000" w:rsidRDefault="00000000"/>
    <w:p w:rsidR="00000000" w:rsidRDefault="00000000">
      <w:pPr>
        <w:pStyle w:val="Heading3"/>
        <w:spacing w:after="240"/>
        <w:rPr>
          <w:rFonts w:hint="eastAsia"/>
        </w:rPr>
      </w:pPr>
      <w:r>
        <w:rPr>
          <w:spacing w:val="-20"/>
        </w:rPr>
        <w:br w:type="page"/>
      </w:r>
      <w:r>
        <w:rPr>
          <w:rFonts w:hint="eastAsia"/>
        </w:rPr>
        <w:t>应于</w:t>
      </w:r>
      <w:r>
        <w:t>1997</w:t>
      </w:r>
      <w:r>
        <w:rPr>
          <w:rFonts w:hint="eastAsia"/>
        </w:rPr>
        <w:t>年提交的第二次定期报告</w:t>
      </w:r>
    </w:p>
    <w:tbl>
      <w:tblPr>
        <w:tblW w:w="9388" w:type="dxa"/>
        <w:tblLayout w:type="fixed"/>
        <w:tblCellMar>
          <w:left w:w="28" w:type="dxa"/>
          <w:right w:w="28" w:type="dxa"/>
        </w:tblCellMar>
        <w:tblLook w:val="0000" w:firstRow="0" w:lastRow="0" w:firstColumn="0" w:lastColumn="0" w:noHBand="0" w:noVBand="0"/>
      </w:tblPr>
      <w:tblGrid>
        <w:gridCol w:w="2548"/>
        <w:gridCol w:w="2400"/>
        <w:gridCol w:w="2400"/>
        <w:gridCol w:w="2040"/>
      </w:tblGrid>
      <w:tr w:rsidR="00000000">
        <w:tblPrEx>
          <w:tblCellMar>
            <w:top w:w="0" w:type="dxa"/>
            <w:bottom w:w="0" w:type="dxa"/>
          </w:tblCellMar>
        </w:tblPrEx>
        <w:tc>
          <w:tcPr>
            <w:tcW w:w="2548"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40" w:type="dxa"/>
          </w:tcPr>
          <w:p w:rsidR="00000000" w:rsidRDefault="00000000">
            <w:pPr>
              <w:pStyle w:val="BodyText"/>
              <w:spacing w:after="120" w:line="288" w:lineRule="auto"/>
              <w:rPr>
                <w:spacing w:val="0"/>
                <w:sz w:val="21"/>
                <w:u w:val="single"/>
              </w:rPr>
            </w:pPr>
            <w:r>
              <w:rPr>
                <w:rFonts w:hint="eastAsia"/>
                <w:spacing w:val="0"/>
                <w:sz w:val="21"/>
                <w:u w:val="single"/>
              </w:rPr>
              <w:t>文</w:t>
            </w:r>
            <w:r>
              <w:rPr>
                <w:spacing w:val="0"/>
                <w:sz w:val="21"/>
                <w:u w:val="single"/>
              </w:rPr>
              <w:t xml:space="preserve">   </w:t>
            </w:r>
            <w:r>
              <w:rPr>
                <w:rFonts w:hint="eastAsia"/>
                <w:spacing w:val="0"/>
                <w:sz w:val="21"/>
                <w:u w:val="single"/>
              </w:rPr>
              <w:t>号</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孟加拉国</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6</w:t>
            </w:r>
            <w:r>
              <w:rPr>
                <w:rFonts w:hint="eastAsia"/>
              </w:rPr>
              <w:t>月</w:t>
            </w:r>
            <w:r>
              <w:rPr>
                <w:rFonts w:hint="eastAsia"/>
              </w:rPr>
              <w:t>12</w:t>
            </w:r>
            <w:r>
              <w:rPr>
                <w:rFonts w:hint="eastAsia"/>
              </w:rPr>
              <w:t>日</w:t>
            </w:r>
          </w:p>
        </w:tc>
        <w:tc>
          <w:tcPr>
            <w:tcW w:w="2040" w:type="dxa"/>
          </w:tcPr>
          <w:p w:rsidR="00000000" w:rsidRDefault="00000000">
            <w:pPr>
              <w:pStyle w:val="aa"/>
              <w:spacing w:line="288" w:lineRule="auto"/>
              <w:jc w:val="left"/>
            </w:pPr>
            <w:r>
              <w:t>CRC/C/</w:t>
            </w:r>
            <w:r>
              <w:rPr>
                <w:rFonts w:hint="eastAsia"/>
              </w:rPr>
              <w:t>65</w:t>
            </w:r>
            <w:r>
              <w:t>/Add.</w:t>
            </w:r>
            <w:r>
              <w:rPr>
                <w:rFonts w:hint="eastAsia"/>
              </w:rPr>
              <w:t>.21</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巴巴多斯</w:t>
            </w:r>
          </w:p>
        </w:tc>
        <w:tc>
          <w:tcPr>
            <w:tcW w:w="2400" w:type="dxa"/>
          </w:tcPr>
          <w:p w:rsidR="00000000" w:rsidRDefault="00000000">
            <w:pPr>
              <w:pStyle w:val="aa"/>
              <w:spacing w:line="288" w:lineRule="auto"/>
              <w:jc w:val="left"/>
            </w:pPr>
            <w:r>
              <w:t>1997</w:t>
            </w:r>
            <w:r>
              <w:rPr>
                <w:rFonts w:hint="eastAsia"/>
              </w:rPr>
              <w:t>年</w:t>
            </w:r>
            <w:r>
              <w:t>11</w:t>
            </w:r>
            <w:r>
              <w:rPr>
                <w:rFonts w:hint="eastAsia"/>
              </w:rPr>
              <w:t>月</w:t>
            </w:r>
            <w:r>
              <w:t>7</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白俄罗斯</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30</w:t>
            </w:r>
            <w:r>
              <w:rPr>
                <w:rFonts w:hint="eastAsia"/>
              </w:rPr>
              <w:t>日</w:t>
            </w:r>
          </w:p>
        </w:tc>
        <w:tc>
          <w:tcPr>
            <w:tcW w:w="2400" w:type="dxa"/>
          </w:tcPr>
          <w:p w:rsidR="00000000" w:rsidRDefault="00000000">
            <w:pPr>
              <w:pStyle w:val="aa"/>
              <w:spacing w:line="288" w:lineRule="auto"/>
              <w:jc w:val="left"/>
            </w:pPr>
            <w:r>
              <w:t>1999</w:t>
            </w:r>
            <w:r>
              <w:rPr>
                <w:rFonts w:hint="eastAsia"/>
              </w:rPr>
              <w:t>年</w:t>
            </w:r>
            <w:r>
              <w:t>5</w:t>
            </w:r>
            <w:r>
              <w:rPr>
                <w:rFonts w:hint="eastAsia"/>
              </w:rPr>
              <w:t>月</w:t>
            </w:r>
            <w:r>
              <w:t>20</w:t>
            </w:r>
            <w:r>
              <w:rPr>
                <w:rFonts w:hint="eastAsia"/>
              </w:rPr>
              <w:t>日</w:t>
            </w:r>
          </w:p>
        </w:tc>
        <w:tc>
          <w:tcPr>
            <w:tcW w:w="2040" w:type="dxa"/>
          </w:tcPr>
          <w:p w:rsidR="00000000" w:rsidRDefault="00000000">
            <w:pPr>
              <w:pStyle w:val="aa"/>
              <w:spacing w:line="288" w:lineRule="auto"/>
              <w:jc w:val="left"/>
            </w:pPr>
            <w:r>
              <w:t>CRC/C/65/Add.14</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伯利兹</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贝</w:t>
            </w:r>
            <w:r>
              <w:t xml:space="preserve">  </w:t>
            </w:r>
            <w:r>
              <w:rPr>
                <w:rFonts w:hint="eastAsia"/>
              </w:rPr>
              <w:t>宁</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不</w:t>
            </w:r>
            <w:r>
              <w:t xml:space="preserve">  </w:t>
            </w:r>
            <w:r>
              <w:rPr>
                <w:rFonts w:hint="eastAsia"/>
              </w:rPr>
              <w:t>丹</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玻利维亚</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r>
              <w:t>1997</w:t>
            </w:r>
            <w:r>
              <w:rPr>
                <w:rFonts w:hint="eastAsia"/>
              </w:rPr>
              <w:t>年</w:t>
            </w:r>
            <w:r>
              <w:t>8</w:t>
            </w:r>
            <w:r>
              <w:rPr>
                <w:rFonts w:hint="eastAsia"/>
              </w:rPr>
              <w:t>月</w:t>
            </w:r>
            <w:r>
              <w:t>12</w:t>
            </w:r>
            <w:r>
              <w:rPr>
                <w:rFonts w:hint="eastAsia"/>
              </w:rPr>
              <w:t>日</w:t>
            </w:r>
          </w:p>
        </w:tc>
        <w:tc>
          <w:tcPr>
            <w:tcW w:w="2040" w:type="dxa"/>
          </w:tcPr>
          <w:p w:rsidR="00000000" w:rsidRDefault="00000000">
            <w:pPr>
              <w:pStyle w:val="aa"/>
              <w:spacing w:line="288" w:lineRule="auto"/>
              <w:jc w:val="left"/>
            </w:pPr>
            <w:r>
              <w:t>CRC/C/65/Add.1</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巴</w:t>
            </w:r>
            <w:r>
              <w:t xml:space="preserve">  </w:t>
            </w:r>
            <w:r>
              <w:rPr>
                <w:rFonts w:hint="eastAsia"/>
              </w:rPr>
              <w:t>西</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23</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布基纳法索</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29</w:t>
            </w:r>
            <w:r>
              <w:rPr>
                <w:rFonts w:hint="eastAsia"/>
              </w:rPr>
              <w:t>日</w:t>
            </w:r>
          </w:p>
        </w:tc>
        <w:tc>
          <w:tcPr>
            <w:tcW w:w="2400" w:type="dxa"/>
          </w:tcPr>
          <w:p w:rsidR="00000000" w:rsidRDefault="00000000">
            <w:pPr>
              <w:pStyle w:val="aa"/>
              <w:spacing w:line="288" w:lineRule="auto"/>
              <w:jc w:val="left"/>
            </w:pPr>
            <w:r>
              <w:t>1999</w:t>
            </w:r>
            <w:r>
              <w:rPr>
                <w:rFonts w:hint="eastAsia"/>
              </w:rPr>
              <w:t>年</w:t>
            </w:r>
            <w:r>
              <w:t>10</w:t>
            </w:r>
            <w:r>
              <w:rPr>
                <w:rFonts w:hint="eastAsia"/>
              </w:rPr>
              <w:t>月</w:t>
            </w:r>
            <w:r>
              <w:t>11</w:t>
            </w:r>
            <w:r>
              <w:rPr>
                <w:rFonts w:hint="eastAsia"/>
              </w:rPr>
              <w:t>日</w:t>
            </w:r>
          </w:p>
        </w:tc>
        <w:tc>
          <w:tcPr>
            <w:tcW w:w="2040" w:type="dxa"/>
          </w:tcPr>
          <w:p w:rsidR="00000000" w:rsidRDefault="00000000">
            <w:pPr>
              <w:pStyle w:val="aa"/>
              <w:spacing w:line="288" w:lineRule="auto"/>
              <w:jc w:val="left"/>
            </w:pPr>
            <w:r>
              <w:t>CRC/C/65/Add.18</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布隆迪</w:t>
            </w:r>
          </w:p>
        </w:tc>
        <w:tc>
          <w:tcPr>
            <w:tcW w:w="2400" w:type="dxa"/>
          </w:tcPr>
          <w:p w:rsidR="00000000" w:rsidRDefault="00000000">
            <w:pPr>
              <w:pStyle w:val="aa"/>
              <w:spacing w:line="288" w:lineRule="auto"/>
              <w:jc w:val="left"/>
            </w:pPr>
            <w:r>
              <w:t>1997</w:t>
            </w:r>
            <w:r>
              <w:rPr>
                <w:rFonts w:hint="eastAsia"/>
              </w:rPr>
              <w:t>年</w:t>
            </w:r>
            <w:r>
              <w:t>11</w:t>
            </w:r>
            <w:r>
              <w:rPr>
                <w:rFonts w:hint="eastAsia"/>
              </w:rPr>
              <w:t>月</w:t>
            </w:r>
            <w:r>
              <w:t>17</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乍</w:t>
            </w:r>
            <w:r>
              <w:t xml:space="preserve">  </w:t>
            </w:r>
            <w:r>
              <w:rPr>
                <w:rFonts w:hint="eastAsia"/>
              </w:rPr>
              <w:t>得</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31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智</w:t>
            </w:r>
            <w:r>
              <w:t xml:space="preserve">  </w:t>
            </w:r>
            <w:r>
              <w:rPr>
                <w:rFonts w:hint="eastAsia"/>
              </w:rPr>
              <w:t>利</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11</w:t>
            </w:r>
            <w:r>
              <w:rPr>
                <w:rFonts w:hint="eastAsia"/>
              </w:rPr>
              <w:t>日</w:t>
            </w:r>
          </w:p>
        </w:tc>
        <w:tc>
          <w:tcPr>
            <w:tcW w:w="2400" w:type="dxa"/>
          </w:tcPr>
          <w:p w:rsidR="00000000" w:rsidRDefault="00000000">
            <w:pPr>
              <w:pStyle w:val="aa"/>
              <w:spacing w:line="288" w:lineRule="auto"/>
              <w:jc w:val="left"/>
            </w:pPr>
            <w:r>
              <w:t>1999</w:t>
            </w:r>
            <w:r>
              <w:rPr>
                <w:rFonts w:hint="eastAsia"/>
              </w:rPr>
              <w:t>年</w:t>
            </w:r>
            <w:r>
              <w:t>2</w:t>
            </w:r>
            <w:r>
              <w:rPr>
                <w:rFonts w:hint="eastAsia"/>
              </w:rPr>
              <w:t>月</w:t>
            </w:r>
            <w:r>
              <w:t>10</w:t>
            </w:r>
            <w:r>
              <w:rPr>
                <w:rFonts w:hint="eastAsia"/>
              </w:rPr>
              <w:t>日</w:t>
            </w:r>
          </w:p>
        </w:tc>
        <w:tc>
          <w:tcPr>
            <w:tcW w:w="2040" w:type="dxa"/>
          </w:tcPr>
          <w:p w:rsidR="00000000" w:rsidRDefault="00000000">
            <w:pPr>
              <w:pStyle w:val="aa"/>
              <w:spacing w:line="288" w:lineRule="auto"/>
              <w:jc w:val="left"/>
            </w:pPr>
            <w:r>
              <w:t>CRC/C/65/Add.13</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哥斯达黎加</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20</w:t>
            </w:r>
            <w:r>
              <w:rPr>
                <w:rFonts w:hint="eastAsia"/>
              </w:rPr>
              <w:t>日</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20</w:t>
            </w:r>
            <w:r>
              <w:rPr>
                <w:rFonts w:hint="eastAsia"/>
              </w:rPr>
              <w:t>日</w:t>
            </w:r>
          </w:p>
        </w:tc>
        <w:tc>
          <w:tcPr>
            <w:tcW w:w="2040" w:type="dxa"/>
          </w:tcPr>
          <w:p w:rsidR="00000000" w:rsidRDefault="00000000">
            <w:pPr>
              <w:pStyle w:val="aa"/>
              <w:spacing w:line="288" w:lineRule="auto"/>
              <w:jc w:val="left"/>
            </w:pPr>
            <w:r>
              <w:t>CRC/C/65/Add.7</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朝鲜民主主义人民共和国</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20</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刚果民主共和国</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26</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厄瓜多尔</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埃</w:t>
            </w:r>
            <w:r>
              <w:t xml:space="preserve">  </w:t>
            </w:r>
            <w:r>
              <w:rPr>
                <w:rFonts w:hint="eastAsia"/>
              </w:rPr>
              <w:t>及</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r>
              <w:t>1998</w:t>
            </w:r>
            <w:r>
              <w:rPr>
                <w:rFonts w:hint="eastAsia"/>
              </w:rPr>
              <w:t>年</w:t>
            </w:r>
            <w:r>
              <w:t>9</w:t>
            </w:r>
            <w:r>
              <w:rPr>
                <w:rFonts w:hint="eastAsia"/>
              </w:rPr>
              <w:t>月</w:t>
            </w:r>
            <w:r>
              <w:t>18</w:t>
            </w:r>
            <w:r>
              <w:rPr>
                <w:rFonts w:hint="eastAsia"/>
              </w:rPr>
              <w:t>日</w:t>
            </w:r>
          </w:p>
        </w:tc>
        <w:tc>
          <w:tcPr>
            <w:tcW w:w="2040" w:type="dxa"/>
          </w:tcPr>
          <w:p w:rsidR="00000000" w:rsidRDefault="00000000">
            <w:pPr>
              <w:pStyle w:val="aa"/>
              <w:spacing w:line="288" w:lineRule="auto"/>
              <w:jc w:val="left"/>
            </w:pPr>
            <w:r>
              <w:t>CRC/C/65/Add.9</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萨尔瓦多</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法</w:t>
            </w:r>
            <w:r>
              <w:t xml:space="preserve">  </w:t>
            </w:r>
            <w:r>
              <w:rPr>
                <w:rFonts w:hint="eastAsia"/>
              </w:rPr>
              <w:t>国</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5</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冈比亚</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6</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加</w:t>
            </w:r>
            <w:r>
              <w:t xml:space="preserve">  </w:t>
            </w:r>
            <w:r>
              <w:rPr>
                <w:rFonts w:hint="eastAsia"/>
              </w:rPr>
              <w:t>纳</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格林纳达</w:t>
            </w:r>
          </w:p>
        </w:tc>
        <w:tc>
          <w:tcPr>
            <w:tcW w:w="2400" w:type="dxa"/>
          </w:tcPr>
          <w:p w:rsidR="00000000" w:rsidRDefault="00000000">
            <w:pPr>
              <w:pStyle w:val="aa"/>
              <w:spacing w:line="288" w:lineRule="auto"/>
              <w:jc w:val="left"/>
            </w:pPr>
            <w:r>
              <w:t>1997</w:t>
            </w:r>
            <w:r>
              <w:rPr>
                <w:rFonts w:hint="eastAsia"/>
              </w:rPr>
              <w:t>年</w:t>
            </w:r>
            <w:r>
              <w:t>12</w:t>
            </w:r>
            <w:r>
              <w:rPr>
                <w:rFonts w:hint="eastAsia"/>
              </w:rPr>
              <w:t>月</w:t>
            </w:r>
            <w:r>
              <w:t>4</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危地马拉</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r>
              <w:t>1998</w:t>
            </w:r>
            <w:r>
              <w:rPr>
                <w:rFonts w:hint="eastAsia"/>
              </w:rPr>
              <w:t>年</w:t>
            </w:r>
            <w:r>
              <w:t>10</w:t>
            </w:r>
            <w:r>
              <w:rPr>
                <w:rFonts w:hint="eastAsia"/>
              </w:rPr>
              <w:t>月</w:t>
            </w:r>
            <w:r>
              <w:t>7</w:t>
            </w:r>
            <w:r>
              <w:rPr>
                <w:rFonts w:hint="eastAsia"/>
              </w:rPr>
              <w:t>日</w:t>
            </w:r>
          </w:p>
        </w:tc>
        <w:tc>
          <w:tcPr>
            <w:tcW w:w="2040" w:type="dxa"/>
          </w:tcPr>
          <w:p w:rsidR="00000000" w:rsidRDefault="00000000">
            <w:pPr>
              <w:pStyle w:val="aa"/>
              <w:spacing w:line="288" w:lineRule="auto"/>
              <w:jc w:val="left"/>
            </w:pPr>
            <w:r>
              <w:t>CRC/C/65/Add.10</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几内亚</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几内亚比绍</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18</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教</w:t>
            </w:r>
            <w:r>
              <w:t xml:space="preserve">  </w:t>
            </w:r>
            <w:r>
              <w:rPr>
                <w:rFonts w:hint="eastAsia"/>
              </w:rPr>
              <w:t>廷</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洪都拉斯</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8</w:t>
            </w:r>
            <w:r>
              <w:rPr>
                <w:rFonts w:hint="eastAsia"/>
              </w:rPr>
              <w:t>日</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18</w:t>
            </w:r>
            <w:r>
              <w:rPr>
                <w:rFonts w:hint="eastAsia"/>
              </w:rPr>
              <w:t>日</w:t>
            </w:r>
          </w:p>
        </w:tc>
        <w:tc>
          <w:tcPr>
            <w:tcW w:w="2040" w:type="dxa"/>
          </w:tcPr>
          <w:p w:rsidR="00000000" w:rsidRDefault="00000000">
            <w:pPr>
              <w:pStyle w:val="aa"/>
              <w:spacing w:line="288" w:lineRule="auto"/>
              <w:jc w:val="left"/>
            </w:pPr>
            <w:r>
              <w:t>CRC/C/65/Add.2</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印度尼西亚</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4</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肯尼亚</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马</w:t>
            </w:r>
            <w:r>
              <w:t xml:space="preserve">  </w:t>
            </w:r>
            <w:r>
              <w:rPr>
                <w:rFonts w:hint="eastAsia"/>
              </w:rPr>
              <w:t>里</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19</w:t>
            </w:r>
            <w:r>
              <w:rPr>
                <w:rFonts w:hint="eastAsia"/>
              </w:rPr>
              <w:t>日</w:t>
            </w:r>
          </w:p>
        </w:tc>
        <w:tc>
          <w:tcPr>
            <w:tcW w:w="240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bl>
    <w:p w:rsidR="00000000" w:rsidRDefault="00000000"/>
    <w:p w:rsidR="00000000" w:rsidRDefault="00000000">
      <w:pPr>
        <w:pStyle w:val="Heading3"/>
        <w:spacing w:after="240"/>
        <w:rPr>
          <w:rFonts w:hint="eastAsia"/>
        </w:rPr>
      </w:pPr>
      <w:r>
        <w:rPr>
          <w:rFonts w:hint="eastAsia"/>
        </w:rPr>
        <w:t>应于</w:t>
      </w:r>
      <w:r>
        <w:t>1997</w:t>
      </w:r>
      <w:r>
        <w:rPr>
          <w:rFonts w:hint="eastAsia"/>
        </w:rPr>
        <w:t>年提交的第二次定期报告</w:t>
      </w:r>
      <w:r>
        <w:rPr>
          <w:rFonts w:hint="eastAsia"/>
          <w:spacing w:val="0"/>
          <w:u w:val="none"/>
        </w:rPr>
        <w:t>(</w:t>
      </w:r>
      <w:r>
        <w:rPr>
          <w:rFonts w:hint="eastAsia"/>
          <w:spacing w:val="0"/>
        </w:rPr>
        <w:t>续</w:t>
      </w:r>
      <w:r>
        <w:rPr>
          <w:rFonts w:hint="eastAsia"/>
          <w:spacing w:val="0"/>
          <w:u w:val="none"/>
        </w:rPr>
        <w:t>)</w:t>
      </w:r>
    </w:p>
    <w:tbl>
      <w:tblPr>
        <w:tblW w:w="9398" w:type="dxa"/>
        <w:tblLayout w:type="fixed"/>
        <w:tblCellMar>
          <w:left w:w="28" w:type="dxa"/>
          <w:right w:w="28" w:type="dxa"/>
        </w:tblCellMar>
        <w:tblLook w:val="0000" w:firstRow="0" w:lastRow="0" w:firstColumn="0" w:lastColumn="0" w:noHBand="0" w:noVBand="0"/>
      </w:tblPr>
      <w:tblGrid>
        <w:gridCol w:w="2558"/>
        <w:gridCol w:w="2400"/>
        <w:gridCol w:w="2400"/>
        <w:gridCol w:w="2030"/>
        <w:gridCol w:w="10"/>
      </w:tblGrid>
      <w:tr w:rsidR="00000000">
        <w:tblPrEx>
          <w:tblCellMar>
            <w:top w:w="0" w:type="dxa"/>
            <w:bottom w:w="0" w:type="dxa"/>
          </w:tblCellMar>
        </w:tblPrEx>
        <w:trPr>
          <w:gridAfter w:val="1"/>
          <w:wAfter w:w="10" w:type="dxa"/>
        </w:trPr>
        <w:tc>
          <w:tcPr>
            <w:tcW w:w="2558"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30" w:type="dxa"/>
          </w:tcPr>
          <w:p w:rsidR="00000000" w:rsidRDefault="00000000">
            <w:pPr>
              <w:pStyle w:val="BodyText"/>
              <w:spacing w:after="120" w:line="288" w:lineRule="auto"/>
              <w:rPr>
                <w:spacing w:val="0"/>
                <w:sz w:val="21"/>
                <w:u w:val="single"/>
              </w:rPr>
            </w:pPr>
            <w:r>
              <w:rPr>
                <w:rFonts w:hint="eastAsia"/>
                <w:spacing w:val="0"/>
                <w:sz w:val="21"/>
                <w:u w:val="single"/>
              </w:rPr>
              <w:t>文</w:t>
            </w:r>
            <w:r>
              <w:rPr>
                <w:spacing w:val="0"/>
                <w:sz w:val="21"/>
                <w:u w:val="single"/>
              </w:rPr>
              <w:t xml:space="preserve">   </w:t>
            </w:r>
            <w:r>
              <w:rPr>
                <w:rFonts w:hint="eastAsia"/>
                <w:spacing w:val="0"/>
                <w:sz w:val="21"/>
                <w:u w:val="single"/>
              </w:rPr>
              <w:t>号</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马耳他</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29</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毛里求斯</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spacing w:line="288" w:lineRule="auto"/>
              <w:jc w:val="left"/>
              <w:rPr>
                <w:spacing w:val="0"/>
                <w:sz w:val="21"/>
              </w:rPr>
            </w:pPr>
          </w:p>
        </w:tc>
        <w:tc>
          <w:tcPr>
            <w:tcW w:w="2040" w:type="dxa"/>
            <w:gridSpan w:val="2"/>
          </w:tcPr>
          <w:p w:rsidR="00000000" w:rsidRDefault="00000000">
            <w:pPr>
              <w:spacing w:line="288" w:lineRule="auto"/>
              <w:jc w:val="left"/>
              <w:rPr>
                <w:spacing w:val="0"/>
                <w:sz w:val="21"/>
              </w:rPr>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墨西哥</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20</w:t>
            </w:r>
            <w:r>
              <w:rPr>
                <w:rFonts w:hint="eastAsia"/>
              </w:rPr>
              <w:t>日</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14</w:t>
            </w:r>
            <w:r>
              <w:rPr>
                <w:rFonts w:hint="eastAsia"/>
              </w:rPr>
              <w:t>日</w:t>
            </w:r>
          </w:p>
        </w:tc>
        <w:tc>
          <w:tcPr>
            <w:tcW w:w="2040" w:type="dxa"/>
            <w:gridSpan w:val="2"/>
          </w:tcPr>
          <w:p w:rsidR="00000000" w:rsidRDefault="00000000">
            <w:pPr>
              <w:pStyle w:val="aa"/>
              <w:spacing w:line="288" w:lineRule="auto"/>
              <w:jc w:val="left"/>
            </w:pPr>
            <w:r>
              <w:t>CRC/C/65/Add.6</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蒙</w:t>
            </w:r>
            <w:r>
              <w:t xml:space="preserve">  </w:t>
            </w:r>
            <w:r>
              <w:rPr>
                <w:rFonts w:hint="eastAsia"/>
              </w:rPr>
              <w:t>古</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纳米比亚</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29</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尼泊尔</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13</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尼加拉瓜</w:t>
            </w:r>
          </w:p>
        </w:tc>
        <w:tc>
          <w:tcPr>
            <w:tcW w:w="2400" w:type="dxa"/>
          </w:tcPr>
          <w:p w:rsidR="00000000" w:rsidRDefault="00000000">
            <w:pPr>
              <w:pStyle w:val="aa"/>
              <w:spacing w:line="288" w:lineRule="auto"/>
              <w:jc w:val="left"/>
            </w:pPr>
            <w:r>
              <w:t xml:space="preserve">1997 </w:t>
            </w:r>
            <w:r>
              <w:rPr>
                <w:rFonts w:hint="eastAsia"/>
              </w:rPr>
              <w:t>年</w:t>
            </w:r>
            <w:r>
              <w:t>11</w:t>
            </w:r>
            <w:r>
              <w:rPr>
                <w:rFonts w:hint="eastAsia"/>
              </w:rPr>
              <w:t>月</w:t>
            </w:r>
            <w:r>
              <w:t>3</w:t>
            </w:r>
            <w:r>
              <w:rPr>
                <w:rFonts w:hint="eastAsia"/>
              </w:rPr>
              <w:t>日</w:t>
            </w:r>
          </w:p>
        </w:tc>
        <w:tc>
          <w:tcPr>
            <w:tcW w:w="2400" w:type="dxa"/>
          </w:tcPr>
          <w:p w:rsidR="00000000" w:rsidRDefault="00000000">
            <w:pPr>
              <w:pStyle w:val="aa"/>
              <w:spacing w:line="288" w:lineRule="auto"/>
              <w:jc w:val="left"/>
            </w:pPr>
            <w:r>
              <w:t>1997</w:t>
            </w:r>
            <w:r>
              <w:rPr>
                <w:rFonts w:hint="eastAsia"/>
              </w:rPr>
              <w:t>年</w:t>
            </w:r>
            <w:r>
              <w:t>12</w:t>
            </w:r>
            <w:r>
              <w:rPr>
                <w:rFonts w:hint="eastAsia"/>
              </w:rPr>
              <w:t>月</w:t>
            </w:r>
            <w:r>
              <w:t>12</w:t>
            </w:r>
            <w:r>
              <w:rPr>
                <w:rFonts w:hint="eastAsia"/>
              </w:rPr>
              <w:t>日</w:t>
            </w:r>
          </w:p>
        </w:tc>
        <w:tc>
          <w:tcPr>
            <w:tcW w:w="2040" w:type="dxa"/>
            <w:gridSpan w:val="2"/>
          </w:tcPr>
          <w:p w:rsidR="00000000" w:rsidRDefault="00000000">
            <w:pPr>
              <w:pStyle w:val="aa"/>
              <w:spacing w:line="288" w:lineRule="auto"/>
              <w:jc w:val="left"/>
            </w:pPr>
            <w:r>
              <w:t>CRC/C/65/Add.4</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尼日尔</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29</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巴基斯坦</w:t>
            </w:r>
          </w:p>
        </w:tc>
        <w:tc>
          <w:tcPr>
            <w:tcW w:w="2400" w:type="dxa"/>
          </w:tcPr>
          <w:p w:rsidR="00000000" w:rsidRDefault="00000000">
            <w:pPr>
              <w:pStyle w:val="aa"/>
              <w:spacing w:line="288" w:lineRule="auto"/>
              <w:jc w:val="left"/>
            </w:pPr>
            <w:r>
              <w:t>1997</w:t>
            </w:r>
            <w:r>
              <w:rPr>
                <w:rFonts w:hint="eastAsia"/>
              </w:rPr>
              <w:t>年</w:t>
            </w:r>
            <w:r>
              <w:t>12</w:t>
            </w:r>
            <w:r>
              <w:rPr>
                <w:rFonts w:hint="eastAsia"/>
              </w:rPr>
              <w:t>月</w:t>
            </w:r>
            <w:r>
              <w:t>11</w:t>
            </w:r>
            <w:r>
              <w:rPr>
                <w:rFonts w:hint="eastAsia"/>
              </w:rPr>
              <w:t>日</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1</w:t>
            </w:r>
            <w:r>
              <w:rPr>
                <w:rFonts w:hint="eastAsia"/>
              </w:rPr>
              <w:t>月</w:t>
            </w:r>
            <w:r>
              <w:rPr>
                <w:rFonts w:hint="eastAsia"/>
              </w:rPr>
              <w:t>19</w:t>
            </w:r>
            <w:r>
              <w:rPr>
                <w:rFonts w:hint="eastAsia"/>
              </w:rPr>
              <w:t>日</w:t>
            </w:r>
          </w:p>
        </w:tc>
        <w:tc>
          <w:tcPr>
            <w:tcW w:w="2040" w:type="dxa"/>
            <w:gridSpan w:val="2"/>
          </w:tcPr>
          <w:p w:rsidR="00000000" w:rsidRDefault="00000000">
            <w:pPr>
              <w:pStyle w:val="aa"/>
              <w:spacing w:line="288" w:lineRule="auto"/>
              <w:jc w:val="left"/>
              <w:rPr>
                <w:rFonts w:hint="eastAsia"/>
              </w:rPr>
            </w:pPr>
            <w:r>
              <w:rPr>
                <w:rFonts w:hint="eastAsia"/>
              </w:rPr>
              <w:t>CRC/C/65/</w:t>
            </w:r>
            <w:r>
              <w:t>Add.20</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巴拉圭</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24</w:t>
            </w:r>
            <w:r>
              <w:rPr>
                <w:rFonts w:hint="eastAsia"/>
              </w:rPr>
              <w:t>日</w:t>
            </w:r>
          </w:p>
        </w:tc>
        <w:tc>
          <w:tcPr>
            <w:tcW w:w="2400" w:type="dxa"/>
          </w:tcPr>
          <w:p w:rsidR="00000000" w:rsidRDefault="00000000">
            <w:pPr>
              <w:pStyle w:val="aa"/>
              <w:spacing w:line="288" w:lineRule="auto"/>
              <w:jc w:val="left"/>
            </w:pPr>
            <w:r>
              <w:t>1998</w:t>
            </w:r>
            <w:r>
              <w:rPr>
                <w:rFonts w:hint="eastAsia"/>
              </w:rPr>
              <w:t>年</w:t>
            </w:r>
            <w:r>
              <w:t>10</w:t>
            </w:r>
            <w:r>
              <w:rPr>
                <w:rFonts w:hint="eastAsia"/>
              </w:rPr>
              <w:t>月</w:t>
            </w:r>
            <w:r>
              <w:t>12</w:t>
            </w:r>
            <w:r>
              <w:rPr>
                <w:rFonts w:hint="eastAsia"/>
              </w:rPr>
              <w:t>日</w:t>
            </w:r>
          </w:p>
        </w:tc>
        <w:tc>
          <w:tcPr>
            <w:tcW w:w="2040" w:type="dxa"/>
            <w:gridSpan w:val="2"/>
          </w:tcPr>
          <w:p w:rsidR="00000000" w:rsidRDefault="00000000">
            <w:pPr>
              <w:pStyle w:val="aa"/>
              <w:spacing w:line="288" w:lineRule="auto"/>
              <w:jc w:val="left"/>
            </w:pPr>
            <w:r>
              <w:t>CRC/C/65/Add.12</w:t>
            </w: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秘</w:t>
            </w:r>
            <w:r>
              <w:t xml:space="preserve">  </w:t>
            </w:r>
            <w:r>
              <w:rPr>
                <w:rFonts w:hint="eastAsia"/>
              </w:rPr>
              <w:t>鲁</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3</w:t>
            </w:r>
            <w:r>
              <w:rPr>
                <w:rFonts w:hint="eastAsia"/>
              </w:rPr>
              <w:t>日</w:t>
            </w:r>
          </w:p>
        </w:tc>
        <w:tc>
          <w:tcPr>
            <w:tcW w:w="2400" w:type="dxa"/>
          </w:tcPr>
          <w:p w:rsidR="00000000" w:rsidRDefault="00000000">
            <w:pPr>
              <w:pStyle w:val="aa"/>
              <w:spacing w:line="288" w:lineRule="auto"/>
              <w:jc w:val="left"/>
            </w:pPr>
            <w:r>
              <w:t>1998</w:t>
            </w:r>
            <w:r>
              <w:rPr>
                <w:rFonts w:hint="eastAsia"/>
              </w:rPr>
              <w:t>年</w:t>
            </w:r>
            <w:r>
              <w:t>3</w:t>
            </w:r>
            <w:r>
              <w:rPr>
                <w:rFonts w:hint="eastAsia"/>
              </w:rPr>
              <w:t>月</w:t>
            </w:r>
            <w:r>
              <w:t>25</w:t>
            </w:r>
            <w:r>
              <w:rPr>
                <w:rFonts w:hint="eastAsia"/>
              </w:rPr>
              <w:t>日</w:t>
            </w:r>
          </w:p>
        </w:tc>
        <w:tc>
          <w:tcPr>
            <w:tcW w:w="2040" w:type="dxa"/>
            <w:gridSpan w:val="2"/>
          </w:tcPr>
          <w:p w:rsidR="00000000" w:rsidRDefault="00000000">
            <w:pPr>
              <w:pStyle w:val="aa"/>
              <w:spacing w:line="288" w:lineRule="auto"/>
              <w:jc w:val="left"/>
            </w:pPr>
            <w:r>
              <w:t>CRC/C/65/Add.8</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菲律宾</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19</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葡萄牙</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20</w:t>
            </w:r>
            <w:r>
              <w:rPr>
                <w:rFonts w:hint="eastAsia"/>
              </w:rPr>
              <w:t>日</w:t>
            </w:r>
          </w:p>
        </w:tc>
        <w:tc>
          <w:tcPr>
            <w:tcW w:w="2400" w:type="dxa"/>
          </w:tcPr>
          <w:p w:rsidR="00000000" w:rsidRDefault="00000000">
            <w:pPr>
              <w:pStyle w:val="aa"/>
              <w:spacing w:line="288" w:lineRule="auto"/>
              <w:jc w:val="left"/>
            </w:pPr>
            <w:r>
              <w:t>1998</w:t>
            </w:r>
            <w:r>
              <w:rPr>
                <w:rFonts w:hint="eastAsia"/>
              </w:rPr>
              <w:t>年</w:t>
            </w:r>
            <w:r>
              <w:t>10</w:t>
            </w:r>
            <w:r>
              <w:rPr>
                <w:rFonts w:hint="eastAsia"/>
              </w:rPr>
              <w:t>月</w:t>
            </w:r>
            <w:r>
              <w:t>8</w:t>
            </w:r>
            <w:r>
              <w:rPr>
                <w:rFonts w:hint="eastAsia"/>
              </w:rPr>
              <w:t>日</w:t>
            </w:r>
          </w:p>
        </w:tc>
        <w:tc>
          <w:tcPr>
            <w:tcW w:w="2040" w:type="dxa"/>
            <w:gridSpan w:val="2"/>
          </w:tcPr>
          <w:p w:rsidR="00000000" w:rsidRDefault="00000000">
            <w:pPr>
              <w:pStyle w:val="aa"/>
              <w:spacing w:line="288" w:lineRule="auto"/>
              <w:jc w:val="left"/>
            </w:pPr>
            <w:r>
              <w:t>CRC/C/65/Add.11</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罗马尼亚</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27</w:t>
            </w:r>
            <w:r>
              <w:rPr>
                <w:rFonts w:hint="eastAsia"/>
              </w:rPr>
              <w:t>日</w:t>
            </w:r>
          </w:p>
        </w:tc>
        <w:tc>
          <w:tcPr>
            <w:tcW w:w="2400" w:type="dxa"/>
          </w:tcPr>
          <w:p w:rsidR="00000000" w:rsidRDefault="00000000">
            <w:pPr>
              <w:pStyle w:val="aa"/>
              <w:spacing w:line="288" w:lineRule="auto"/>
              <w:jc w:val="left"/>
            </w:pPr>
            <w:r>
              <w:t>2000</w:t>
            </w:r>
            <w:r>
              <w:rPr>
                <w:rFonts w:hint="eastAsia"/>
              </w:rPr>
              <w:t>年</w:t>
            </w:r>
            <w:r>
              <w:t>1</w:t>
            </w:r>
            <w:r>
              <w:rPr>
                <w:rFonts w:hint="eastAsia"/>
              </w:rPr>
              <w:t>月</w:t>
            </w:r>
            <w:r>
              <w:t>18</w:t>
            </w:r>
            <w:r>
              <w:rPr>
                <w:rFonts w:hint="eastAsia"/>
              </w:rPr>
              <w:t>日</w:t>
            </w:r>
          </w:p>
        </w:tc>
        <w:tc>
          <w:tcPr>
            <w:tcW w:w="2040" w:type="dxa"/>
            <w:gridSpan w:val="2"/>
          </w:tcPr>
          <w:p w:rsidR="00000000" w:rsidRDefault="00000000">
            <w:pPr>
              <w:pStyle w:val="aa"/>
              <w:spacing w:line="288" w:lineRule="auto"/>
              <w:jc w:val="left"/>
            </w:pPr>
            <w:r>
              <w:t>CRC/C/65/Add.19</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俄罗斯联邦</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14</w:t>
            </w:r>
            <w:r>
              <w:rPr>
                <w:rFonts w:hint="eastAsia"/>
              </w:rPr>
              <w:t>日</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12</w:t>
            </w:r>
            <w:r>
              <w:rPr>
                <w:rFonts w:hint="eastAsia"/>
              </w:rPr>
              <w:t>日</w:t>
            </w:r>
          </w:p>
        </w:tc>
        <w:tc>
          <w:tcPr>
            <w:tcW w:w="2040" w:type="dxa"/>
            <w:gridSpan w:val="2"/>
          </w:tcPr>
          <w:p w:rsidR="00000000" w:rsidRDefault="00000000">
            <w:pPr>
              <w:pStyle w:val="aa"/>
              <w:spacing w:line="288" w:lineRule="auto"/>
              <w:jc w:val="left"/>
            </w:pPr>
            <w:r>
              <w:t>CRC/C/65/Add.5</w:t>
            </w: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圣基茨和尼维斯</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塞内加尔</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塞舌耳</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6</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塞拉利昂</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苏</w:t>
            </w:r>
            <w:r>
              <w:t xml:space="preserve">  </w:t>
            </w:r>
            <w:r>
              <w:rPr>
                <w:rFonts w:hint="eastAsia"/>
              </w:rPr>
              <w:t>丹</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r>
              <w:t>1999</w:t>
            </w:r>
            <w:r>
              <w:rPr>
                <w:rFonts w:hint="eastAsia"/>
              </w:rPr>
              <w:t>年</w:t>
            </w:r>
            <w:r>
              <w:t>7</w:t>
            </w:r>
            <w:r>
              <w:rPr>
                <w:rFonts w:hint="eastAsia"/>
              </w:rPr>
              <w:t>月</w:t>
            </w:r>
            <w:r>
              <w:t>7</w:t>
            </w:r>
            <w:r>
              <w:rPr>
                <w:rFonts w:hint="eastAsia"/>
              </w:rPr>
              <w:t>日</w:t>
            </w:r>
          </w:p>
        </w:tc>
        <w:tc>
          <w:tcPr>
            <w:tcW w:w="2040" w:type="dxa"/>
            <w:gridSpan w:val="2"/>
          </w:tcPr>
          <w:p w:rsidR="00000000" w:rsidRDefault="00000000">
            <w:pPr>
              <w:pStyle w:val="aa"/>
              <w:spacing w:line="288" w:lineRule="auto"/>
              <w:jc w:val="left"/>
            </w:pPr>
            <w:r>
              <w:t>CRC/C/65/Add.15</w:t>
            </w: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瑞</w:t>
            </w:r>
            <w:r>
              <w:t xml:space="preserve">  </w:t>
            </w:r>
            <w:r>
              <w:rPr>
                <w:rFonts w:hint="eastAsia"/>
              </w:rPr>
              <w:t>典</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25</w:t>
            </w:r>
            <w:r>
              <w:rPr>
                <w:rFonts w:hint="eastAsia"/>
              </w:rPr>
              <w:t>日</w:t>
            </w:r>
          </w:p>
        </w:tc>
        <w:tc>
          <w:tcPr>
            <w:tcW w:w="2040" w:type="dxa"/>
            <w:gridSpan w:val="2"/>
          </w:tcPr>
          <w:p w:rsidR="00000000" w:rsidRDefault="00000000">
            <w:pPr>
              <w:pStyle w:val="aa"/>
              <w:spacing w:line="288" w:lineRule="auto"/>
              <w:jc w:val="left"/>
            </w:pPr>
            <w:r>
              <w:t>CRC/C/65/Add.3</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多</w:t>
            </w:r>
            <w:r>
              <w:t xml:space="preserve">  </w:t>
            </w:r>
            <w:r>
              <w:rPr>
                <w:rFonts w:hint="eastAsia"/>
              </w:rPr>
              <w:t>哥</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乌干达</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15</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乌拉圭</w:t>
            </w:r>
          </w:p>
        </w:tc>
        <w:tc>
          <w:tcPr>
            <w:tcW w:w="2400" w:type="dxa"/>
          </w:tcPr>
          <w:p w:rsidR="00000000" w:rsidRDefault="00000000">
            <w:pPr>
              <w:pStyle w:val="aa"/>
              <w:spacing w:line="288" w:lineRule="auto"/>
              <w:jc w:val="left"/>
            </w:pPr>
            <w:r>
              <w:t>1997</w:t>
            </w:r>
            <w:r>
              <w:rPr>
                <w:rFonts w:hint="eastAsia"/>
              </w:rPr>
              <w:t>年</w:t>
            </w:r>
            <w:r>
              <w:t>12</w:t>
            </w:r>
            <w:r>
              <w:rPr>
                <w:rFonts w:hint="eastAsia"/>
              </w:rPr>
              <w:t>月</w:t>
            </w:r>
            <w:r>
              <w:t>19</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委内瑞拉</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12</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越</w:t>
            </w:r>
            <w:r>
              <w:t xml:space="preserve">  </w:t>
            </w:r>
            <w:r>
              <w:rPr>
                <w:rFonts w:hint="eastAsia"/>
              </w:rPr>
              <w:t>南</w:t>
            </w:r>
          </w:p>
        </w:tc>
        <w:tc>
          <w:tcPr>
            <w:tcW w:w="2400" w:type="dxa"/>
          </w:tcPr>
          <w:p w:rsidR="00000000" w:rsidRDefault="00000000">
            <w:pPr>
              <w:pStyle w:val="aa"/>
              <w:spacing w:line="288" w:lineRule="auto"/>
              <w:jc w:val="left"/>
            </w:pPr>
            <w:r>
              <w:t>1997</w:t>
            </w:r>
            <w:r>
              <w:rPr>
                <w:rFonts w:hint="eastAsia"/>
              </w:rPr>
              <w:t>年</w:t>
            </w:r>
            <w:r>
              <w:t>9</w:t>
            </w:r>
            <w:r>
              <w:rPr>
                <w:rFonts w:hint="eastAsia"/>
              </w:rPr>
              <w:t>月</w:t>
            </w:r>
            <w:r>
              <w:t>1</w:t>
            </w:r>
            <w:r>
              <w:rPr>
                <w:rFonts w:hint="eastAsia"/>
              </w:rPr>
              <w:t>日</w:t>
            </w:r>
          </w:p>
        </w:tc>
        <w:tc>
          <w:tcPr>
            <w:tcW w:w="2400" w:type="dxa"/>
          </w:tcPr>
          <w:p w:rsidR="00000000" w:rsidRDefault="00000000">
            <w:pPr>
              <w:pStyle w:val="aa"/>
              <w:spacing w:line="288" w:lineRule="auto"/>
              <w:jc w:val="left"/>
            </w:pPr>
            <w:r>
              <w:t>2000</w:t>
            </w:r>
            <w:r>
              <w:rPr>
                <w:rFonts w:hint="eastAsia"/>
              </w:rPr>
              <w:t>年</w:t>
            </w:r>
            <w:r>
              <w:t>5</w:t>
            </w:r>
            <w:r>
              <w:rPr>
                <w:rFonts w:hint="eastAsia"/>
              </w:rPr>
              <w:t>月</w:t>
            </w:r>
            <w:r>
              <w:t>10</w:t>
            </w:r>
            <w:r>
              <w:rPr>
                <w:rFonts w:hint="eastAsia"/>
              </w:rPr>
              <w:t>日</w:t>
            </w:r>
          </w:p>
        </w:tc>
        <w:tc>
          <w:tcPr>
            <w:tcW w:w="2040" w:type="dxa"/>
            <w:gridSpan w:val="2"/>
          </w:tcPr>
          <w:p w:rsidR="00000000" w:rsidRDefault="00000000">
            <w:pPr>
              <w:pStyle w:val="aa"/>
              <w:spacing w:line="288" w:lineRule="auto"/>
              <w:jc w:val="left"/>
            </w:pPr>
            <w:r>
              <w:t>CRC/C/65/Add.20</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津巴布韦</w:t>
            </w:r>
          </w:p>
        </w:tc>
        <w:tc>
          <w:tcPr>
            <w:tcW w:w="2400" w:type="dxa"/>
          </w:tcPr>
          <w:p w:rsidR="00000000" w:rsidRDefault="00000000">
            <w:pPr>
              <w:pStyle w:val="aa"/>
              <w:spacing w:line="288" w:lineRule="auto"/>
              <w:jc w:val="left"/>
            </w:pPr>
            <w:r>
              <w:t>1997</w:t>
            </w:r>
            <w:r>
              <w:rPr>
                <w:rFonts w:hint="eastAsia"/>
              </w:rPr>
              <w:t>年</w:t>
            </w:r>
            <w:r>
              <w:t>10</w:t>
            </w:r>
            <w:r>
              <w:rPr>
                <w:rFonts w:hint="eastAsia"/>
              </w:rPr>
              <w:t>月</w:t>
            </w:r>
            <w:r>
              <w:t>10</w:t>
            </w:r>
            <w:r>
              <w:rPr>
                <w:rFonts w:hint="eastAsia"/>
              </w:rPr>
              <w:t>日</w:t>
            </w:r>
          </w:p>
        </w:tc>
        <w:tc>
          <w:tcPr>
            <w:tcW w:w="2400" w:type="dxa"/>
          </w:tcPr>
          <w:p w:rsidR="00000000" w:rsidRDefault="00000000">
            <w:pPr>
              <w:pStyle w:val="aa"/>
              <w:spacing w:line="288" w:lineRule="auto"/>
              <w:jc w:val="left"/>
            </w:pPr>
          </w:p>
        </w:tc>
        <w:tc>
          <w:tcPr>
            <w:tcW w:w="2040" w:type="dxa"/>
            <w:gridSpan w:val="2"/>
          </w:tcPr>
          <w:p w:rsidR="00000000" w:rsidRDefault="00000000">
            <w:pPr>
              <w:pStyle w:val="aa"/>
              <w:spacing w:line="288" w:lineRule="auto"/>
              <w:jc w:val="left"/>
            </w:pPr>
          </w:p>
        </w:tc>
      </w:tr>
    </w:tbl>
    <w:p w:rsidR="00000000" w:rsidRDefault="00000000">
      <w:pPr>
        <w:spacing w:line="288" w:lineRule="auto"/>
        <w:jc w:val="left"/>
        <w:rPr>
          <w:rFonts w:ascii="SimSun"/>
          <w:spacing w:val="0"/>
          <w:sz w:val="21"/>
        </w:rPr>
      </w:pPr>
    </w:p>
    <w:p w:rsidR="00000000" w:rsidRDefault="00000000">
      <w:pPr>
        <w:pStyle w:val="Heading3"/>
        <w:spacing w:after="240"/>
        <w:rPr>
          <w:rFonts w:hint="eastAsia"/>
        </w:rPr>
      </w:pPr>
      <w:r>
        <w:rPr>
          <w:spacing w:val="0"/>
          <w:sz w:val="21"/>
        </w:rPr>
        <w:br w:type="page"/>
      </w:r>
      <w:r>
        <w:rPr>
          <w:rFonts w:hint="eastAsia"/>
        </w:rPr>
        <w:t>应于</w:t>
      </w:r>
      <w:r>
        <w:t>1998</w:t>
      </w:r>
      <w:r>
        <w:rPr>
          <w:rFonts w:hint="eastAsia"/>
        </w:rPr>
        <w:t>年提交的第二次定期报告</w:t>
      </w:r>
    </w:p>
    <w:tbl>
      <w:tblPr>
        <w:tblW w:w="9411" w:type="dxa"/>
        <w:tblLayout w:type="fixed"/>
        <w:tblCellMar>
          <w:left w:w="28" w:type="dxa"/>
          <w:right w:w="28" w:type="dxa"/>
        </w:tblCellMar>
        <w:tblLook w:val="0000" w:firstRow="0" w:lastRow="0" w:firstColumn="0" w:lastColumn="0" w:noHBand="0" w:noVBand="0"/>
      </w:tblPr>
      <w:tblGrid>
        <w:gridCol w:w="2548"/>
        <w:gridCol w:w="2400"/>
        <w:gridCol w:w="2400"/>
        <w:gridCol w:w="2040"/>
        <w:gridCol w:w="23"/>
      </w:tblGrid>
      <w:tr w:rsidR="00000000">
        <w:tblPrEx>
          <w:tblCellMar>
            <w:top w:w="0" w:type="dxa"/>
            <w:bottom w:w="0" w:type="dxa"/>
          </w:tblCellMar>
        </w:tblPrEx>
        <w:trPr>
          <w:gridAfter w:val="1"/>
          <w:wAfter w:w="23" w:type="dxa"/>
        </w:trPr>
        <w:tc>
          <w:tcPr>
            <w:tcW w:w="2548"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40" w:type="dxa"/>
          </w:tcPr>
          <w:p w:rsidR="00000000" w:rsidRDefault="00000000">
            <w:pPr>
              <w:pStyle w:val="BodyText"/>
              <w:spacing w:after="120" w:line="288" w:lineRule="auto"/>
              <w:rPr>
                <w:spacing w:val="0"/>
                <w:sz w:val="21"/>
                <w:u w:val="single"/>
              </w:rPr>
            </w:pPr>
            <w:r>
              <w:rPr>
                <w:rFonts w:hint="eastAsia"/>
                <w:spacing w:val="0"/>
                <w:sz w:val="21"/>
                <w:u w:val="single"/>
              </w:rPr>
              <w:t>文</w:t>
            </w:r>
            <w:r>
              <w:rPr>
                <w:spacing w:val="0"/>
                <w:sz w:val="21"/>
                <w:u w:val="single"/>
              </w:rPr>
              <w:t xml:space="preserve">   </w:t>
            </w:r>
            <w:r>
              <w:rPr>
                <w:rFonts w:hint="eastAsia"/>
                <w:spacing w:val="0"/>
                <w:sz w:val="21"/>
                <w:u w:val="single"/>
              </w:rPr>
              <w:t>号</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安哥拉</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3</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阿根廷</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2</w:t>
            </w:r>
            <w:r>
              <w:rPr>
                <w:rFonts w:hint="eastAsia"/>
              </w:rPr>
              <w:t>日</w:t>
            </w:r>
          </w:p>
        </w:tc>
        <w:tc>
          <w:tcPr>
            <w:tcW w:w="2400" w:type="dxa"/>
          </w:tcPr>
          <w:p w:rsidR="00000000" w:rsidRDefault="00000000">
            <w:pPr>
              <w:pStyle w:val="aa"/>
              <w:spacing w:line="288" w:lineRule="auto"/>
              <w:jc w:val="left"/>
            </w:pPr>
            <w:r>
              <w:t>1999</w:t>
            </w:r>
            <w:r>
              <w:rPr>
                <w:rFonts w:hint="eastAsia"/>
              </w:rPr>
              <w:t>年</w:t>
            </w:r>
            <w:r>
              <w:t>8</w:t>
            </w:r>
            <w:r>
              <w:rPr>
                <w:rFonts w:hint="eastAsia"/>
              </w:rPr>
              <w:t>月</w:t>
            </w:r>
            <w:r>
              <w:t>12</w:t>
            </w:r>
            <w:r>
              <w:rPr>
                <w:rFonts w:hint="eastAsia"/>
              </w:rPr>
              <w:t>日</w:t>
            </w:r>
          </w:p>
        </w:tc>
        <w:tc>
          <w:tcPr>
            <w:tcW w:w="2063" w:type="dxa"/>
            <w:gridSpan w:val="2"/>
          </w:tcPr>
          <w:p w:rsidR="00000000" w:rsidRDefault="00000000">
            <w:pPr>
              <w:pStyle w:val="aa"/>
              <w:spacing w:line="288" w:lineRule="auto"/>
              <w:jc w:val="left"/>
            </w:pPr>
            <w:r>
              <w:t>CRC/C/70/Add.16</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澳大利亚</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15</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巴哈巴</w:t>
            </w:r>
          </w:p>
        </w:tc>
        <w:tc>
          <w:tcPr>
            <w:tcW w:w="2400" w:type="dxa"/>
          </w:tcPr>
          <w:p w:rsidR="00000000" w:rsidRDefault="00000000">
            <w:pPr>
              <w:pStyle w:val="aa"/>
              <w:spacing w:line="288" w:lineRule="auto"/>
              <w:jc w:val="left"/>
            </w:pPr>
            <w:r>
              <w:t>1998</w:t>
            </w:r>
            <w:r>
              <w:rPr>
                <w:rFonts w:hint="eastAsia"/>
              </w:rPr>
              <w:t>年</w:t>
            </w:r>
            <w:r>
              <w:t>3</w:t>
            </w:r>
            <w:r>
              <w:rPr>
                <w:rFonts w:hint="eastAsia"/>
              </w:rPr>
              <w:t>月</w:t>
            </w:r>
            <w:r>
              <w:t>21</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保加利亚</w:t>
            </w:r>
          </w:p>
        </w:tc>
        <w:tc>
          <w:tcPr>
            <w:tcW w:w="2400" w:type="dxa"/>
          </w:tcPr>
          <w:p w:rsidR="00000000" w:rsidRDefault="00000000">
            <w:pPr>
              <w:pStyle w:val="aa"/>
              <w:spacing w:line="288" w:lineRule="auto"/>
              <w:jc w:val="left"/>
            </w:pPr>
            <w:r>
              <w:t>1998</w:t>
            </w:r>
            <w:r>
              <w:rPr>
                <w:rFonts w:hint="eastAsia"/>
              </w:rPr>
              <w:t>年</w:t>
            </w:r>
            <w:r>
              <w:t>7</w:t>
            </w:r>
            <w:r>
              <w:rPr>
                <w:rFonts w:hint="eastAsia"/>
              </w:rPr>
              <w:t>月</w:t>
            </w:r>
            <w:r>
              <w:t>2</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哥伦比亚</w:t>
            </w:r>
          </w:p>
        </w:tc>
        <w:tc>
          <w:tcPr>
            <w:tcW w:w="2400" w:type="dxa"/>
          </w:tcPr>
          <w:p w:rsidR="00000000" w:rsidRDefault="00000000">
            <w:pPr>
              <w:pStyle w:val="aa"/>
              <w:spacing w:line="288" w:lineRule="auto"/>
              <w:jc w:val="left"/>
            </w:pPr>
            <w:r>
              <w:t>1998</w:t>
            </w:r>
            <w:r>
              <w:rPr>
                <w:rFonts w:hint="eastAsia"/>
              </w:rPr>
              <w:t>年</w:t>
            </w:r>
            <w:r>
              <w:t>2</w:t>
            </w:r>
            <w:r>
              <w:rPr>
                <w:rFonts w:hint="eastAsia"/>
              </w:rPr>
              <w:t>月</w:t>
            </w:r>
            <w:r>
              <w:t>26</w:t>
            </w:r>
            <w:r>
              <w:rPr>
                <w:rFonts w:hint="eastAsia"/>
              </w:rPr>
              <w:t>日</w:t>
            </w:r>
          </w:p>
        </w:tc>
        <w:tc>
          <w:tcPr>
            <w:tcW w:w="2400" w:type="dxa"/>
          </w:tcPr>
          <w:p w:rsidR="00000000" w:rsidRDefault="00000000">
            <w:pPr>
              <w:pStyle w:val="aa"/>
              <w:spacing w:line="288" w:lineRule="auto"/>
              <w:jc w:val="left"/>
            </w:pPr>
            <w:r>
              <w:t>1998</w:t>
            </w:r>
            <w:r>
              <w:rPr>
                <w:rFonts w:hint="eastAsia"/>
              </w:rPr>
              <w:t>年</w:t>
            </w:r>
            <w:r>
              <w:t>9</w:t>
            </w:r>
            <w:r>
              <w:rPr>
                <w:rFonts w:hint="eastAsia"/>
              </w:rPr>
              <w:t>月</w:t>
            </w:r>
            <w:r>
              <w:t>9</w:t>
            </w:r>
            <w:r>
              <w:rPr>
                <w:rFonts w:hint="eastAsia"/>
              </w:rPr>
              <w:t>日</w:t>
            </w:r>
          </w:p>
        </w:tc>
        <w:tc>
          <w:tcPr>
            <w:tcW w:w="2063" w:type="dxa"/>
            <w:gridSpan w:val="2"/>
          </w:tcPr>
          <w:p w:rsidR="00000000" w:rsidRDefault="00000000">
            <w:pPr>
              <w:pStyle w:val="aa"/>
              <w:spacing w:line="288" w:lineRule="auto"/>
              <w:jc w:val="left"/>
            </w:pPr>
            <w:r>
              <w:t>CRC/C/70/Add.5</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科特迪瓦</w:t>
            </w:r>
          </w:p>
        </w:tc>
        <w:tc>
          <w:tcPr>
            <w:tcW w:w="2400" w:type="dxa"/>
          </w:tcPr>
          <w:p w:rsidR="00000000" w:rsidRDefault="00000000">
            <w:pPr>
              <w:pStyle w:val="aa"/>
              <w:spacing w:line="288" w:lineRule="auto"/>
              <w:jc w:val="left"/>
            </w:pPr>
            <w:r>
              <w:t>1998</w:t>
            </w:r>
            <w:r>
              <w:rPr>
                <w:rFonts w:hint="eastAsia"/>
              </w:rPr>
              <w:t>年</w:t>
            </w:r>
            <w:r>
              <w:t>3</w:t>
            </w:r>
            <w:r>
              <w:rPr>
                <w:rFonts w:hint="eastAsia"/>
              </w:rPr>
              <w:t>月</w:t>
            </w:r>
            <w:r>
              <w:t>5</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克罗地亚</w:t>
            </w:r>
          </w:p>
        </w:tc>
        <w:tc>
          <w:tcPr>
            <w:tcW w:w="2400" w:type="dxa"/>
          </w:tcPr>
          <w:p w:rsidR="00000000" w:rsidRDefault="00000000">
            <w:pPr>
              <w:pStyle w:val="aa"/>
              <w:spacing w:line="288" w:lineRule="auto"/>
              <w:jc w:val="left"/>
            </w:pPr>
            <w:r>
              <w:t>1998</w:t>
            </w:r>
            <w:r>
              <w:rPr>
                <w:rFonts w:hint="eastAsia"/>
              </w:rPr>
              <w:t>年</w:t>
            </w:r>
            <w:r>
              <w:t>10</w:t>
            </w:r>
            <w:r>
              <w:rPr>
                <w:rFonts w:hint="eastAsia"/>
              </w:rPr>
              <w:t>月</w:t>
            </w:r>
            <w:r>
              <w:t>7</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古</w:t>
            </w:r>
            <w:r>
              <w:t xml:space="preserve">  </w:t>
            </w:r>
            <w:r>
              <w:rPr>
                <w:rFonts w:hint="eastAsia"/>
              </w:rPr>
              <w:t>巴</w:t>
            </w:r>
          </w:p>
        </w:tc>
        <w:tc>
          <w:tcPr>
            <w:tcW w:w="2400" w:type="dxa"/>
          </w:tcPr>
          <w:p w:rsidR="00000000" w:rsidRDefault="00000000">
            <w:pPr>
              <w:pStyle w:val="aa"/>
              <w:spacing w:line="288" w:lineRule="auto"/>
              <w:jc w:val="left"/>
            </w:pPr>
            <w:r>
              <w:t>1998</w:t>
            </w:r>
            <w:r>
              <w:rPr>
                <w:rFonts w:hint="eastAsia"/>
              </w:rPr>
              <w:t>年</w:t>
            </w:r>
            <w:r>
              <w:t>9</w:t>
            </w:r>
            <w:r>
              <w:rPr>
                <w:rFonts w:hint="eastAsia"/>
              </w:rPr>
              <w:t>月</w:t>
            </w:r>
            <w:r>
              <w:t>19</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塞浦路斯</w:t>
            </w:r>
          </w:p>
        </w:tc>
        <w:tc>
          <w:tcPr>
            <w:tcW w:w="2400" w:type="dxa"/>
          </w:tcPr>
          <w:p w:rsidR="00000000" w:rsidRDefault="00000000">
            <w:pPr>
              <w:pStyle w:val="aa"/>
              <w:spacing w:line="288" w:lineRule="auto"/>
              <w:jc w:val="left"/>
            </w:pPr>
            <w:r>
              <w:t>1998</w:t>
            </w:r>
            <w:r>
              <w:rPr>
                <w:rFonts w:hint="eastAsia"/>
              </w:rPr>
              <w:t>年</w:t>
            </w:r>
            <w:r>
              <w:t>3</w:t>
            </w:r>
            <w:r>
              <w:rPr>
                <w:rFonts w:hint="eastAsia"/>
              </w:rPr>
              <w:t>月</w:t>
            </w:r>
            <w:r>
              <w:t>8</w:t>
            </w:r>
            <w:r>
              <w:rPr>
                <w:rFonts w:hint="eastAsia"/>
              </w:rPr>
              <w:t>日</w:t>
            </w:r>
          </w:p>
        </w:tc>
        <w:tc>
          <w:tcPr>
            <w:tcW w:w="2400" w:type="dxa"/>
          </w:tcPr>
          <w:p w:rsidR="00000000" w:rsidRDefault="00000000">
            <w:pPr>
              <w:pStyle w:val="aa"/>
              <w:spacing w:line="288" w:lineRule="auto"/>
              <w:jc w:val="left"/>
              <w:rPr>
                <w:rFonts w:hint="eastAsia"/>
              </w:rPr>
            </w:pPr>
            <w:r>
              <w:rPr>
                <w:rFonts w:hint="eastAsia"/>
              </w:rPr>
              <w:t>2000</w:t>
            </w:r>
            <w:r>
              <w:rPr>
                <w:rFonts w:hint="eastAsia"/>
              </w:rPr>
              <w:t>年</w:t>
            </w:r>
            <w:r>
              <w:rPr>
                <w:rFonts w:hint="eastAsia"/>
              </w:rPr>
              <w:t>9</w:t>
            </w:r>
            <w:r>
              <w:rPr>
                <w:rFonts w:hint="eastAsia"/>
              </w:rPr>
              <w:t>月</w:t>
            </w:r>
            <w:r>
              <w:rPr>
                <w:rFonts w:hint="eastAsia"/>
              </w:rPr>
              <w:t>15</w:t>
            </w:r>
            <w:r>
              <w:rPr>
                <w:rFonts w:hint="eastAsia"/>
              </w:rPr>
              <w:t>日</w:t>
            </w:r>
          </w:p>
        </w:tc>
        <w:tc>
          <w:tcPr>
            <w:tcW w:w="2063" w:type="dxa"/>
            <w:gridSpan w:val="2"/>
          </w:tcPr>
          <w:p w:rsidR="00000000" w:rsidRDefault="00000000">
            <w:pPr>
              <w:pStyle w:val="aa"/>
              <w:spacing w:line="288" w:lineRule="auto"/>
              <w:jc w:val="left"/>
              <w:rPr>
                <w:rFonts w:hint="eastAsia"/>
              </w:rPr>
            </w:pPr>
            <w:r>
              <w:t>CRC/C/</w:t>
            </w:r>
            <w:r>
              <w:rPr>
                <w:rFonts w:hint="eastAsia"/>
              </w:rPr>
              <w:t>70</w:t>
            </w:r>
            <w:r>
              <w:t>/Add.</w:t>
            </w:r>
            <w:r>
              <w:rPr>
                <w:rFonts w:hint="eastAsia"/>
              </w:rPr>
              <w:t>16</w:t>
            </w: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rPr>
                <w:rFonts w:hint="eastAsia"/>
              </w:rPr>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丹</w:t>
            </w:r>
            <w:r>
              <w:t xml:space="preserve">  </w:t>
            </w:r>
            <w:r>
              <w:rPr>
                <w:rFonts w:hint="eastAsia"/>
              </w:rPr>
              <w:t>麦</w:t>
            </w:r>
          </w:p>
        </w:tc>
        <w:tc>
          <w:tcPr>
            <w:tcW w:w="2400" w:type="dxa"/>
          </w:tcPr>
          <w:p w:rsidR="00000000" w:rsidRDefault="00000000">
            <w:pPr>
              <w:pStyle w:val="aa"/>
              <w:spacing w:line="288" w:lineRule="auto"/>
              <w:jc w:val="left"/>
            </w:pPr>
            <w:r>
              <w:t>1998</w:t>
            </w:r>
            <w:r>
              <w:rPr>
                <w:rFonts w:hint="eastAsia"/>
              </w:rPr>
              <w:t>年</w:t>
            </w:r>
            <w:r>
              <w:t>8</w:t>
            </w:r>
            <w:r>
              <w:rPr>
                <w:rFonts w:hint="eastAsia"/>
              </w:rPr>
              <w:t>月</w:t>
            </w:r>
            <w:r>
              <w:t>17</w:t>
            </w:r>
            <w:r>
              <w:rPr>
                <w:rFonts w:hint="eastAsia"/>
              </w:rPr>
              <w:t>日</w:t>
            </w:r>
          </w:p>
        </w:tc>
        <w:tc>
          <w:tcPr>
            <w:tcW w:w="2400" w:type="dxa"/>
          </w:tcPr>
          <w:p w:rsidR="00000000" w:rsidRDefault="00000000">
            <w:pPr>
              <w:pStyle w:val="aa"/>
              <w:spacing w:line="288" w:lineRule="auto"/>
              <w:jc w:val="left"/>
            </w:pPr>
            <w:r>
              <w:t>1998</w:t>
            </w:r>
            <w:r>
              <w:rPr>
                <w:rFonts w:hint="eastAsia"/>
              </w:rPr>
              <w:t>年</w:t>
            </w:r>
            <w:r>
              <w:t>9</w:t>
            </w:r>
            <w:r>
              <w:rPr>
                <w:rFonts w:hint="eastAsia"/>
              </w:rPr>
              <w:t>月</w:t>
            </w:r>
            <w:r>
              <w:t>15</w:t>
            </w:r>
            <w:r>
              <w:rPr>
                <w:rFonts w:hint="eastAsia"/>
              </w:rPr>
              <w:t>日</w:t>
            </w:r>
          </w:p>
        </w:tc>
        <w:tc>
          <w:tcPr>
            <w:tcW w:w="2063" w:type="dxa"/>
            <w:gridSpan w:val="2"/>
          </w:tcPr>
          <w:p w:rsidR="00000000" w:rsidRDefault="00000000">
            <w:pPr>
              <w:pStyle w:val="aa"/>
              <w:spacing w:line="288" w:lineRule="auto"/>
              <w:jc w:val="left"/>
            </w:pPr>
            <w:r>
              <w:t>CRC/C/70/Add.6</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吉布提</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4</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多米尼加</w:t>
            </w:r>
          </w:p>
        </w:tc>
        <w:tc>
          <w:tcPr>
            <w:tcW w:w="2400" w:type="dxa"/>
          </w:tcPr>
          <w:p w:rsidR="00000000" w:rsidRDefault="00000000">
            <w:pPr>
              <w:pStyle w:val="aa"/>
              <w:spacing w:line="288" w:lineRule="auto"/>
              <w:jc w:val="left"/>
            </w:pPr>
            <w:r>
              <w:t>1998</w:t>
            </w:r>
            <w:r>
              <w:rPr>
                <w:rFonts w:hint="eastAsia"/>
              </w:rPr>
              <w:t>年</w:t>
            </w:r>
            <w:r>
              <w:t>4</w:t>
            </w:r>
            <w:r>
              <w:rPr>
                <w:rFonts w:hint="eastAsia"/>
              </w:rPr>
              <w:t>月</w:t>
            </w:r>
            <w:r>
              <w:t>11</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多米尼加共和国</w:t>
            </w:r>
          </w:p>
        </w:tc>
        <w:tc>
          <w:tcPr>
            <w:tcW w:w="2400" w:type="dxa"/>
          </w:tcPr>
          <w:p w:rsidR="00000000" w:rsidRDefault="00000000">
            <w:pPr>
              <w:pStyle w:val="aa"/>
              <w:spacing w:line="288" w:lineRule="auto"/>
              <w:jc w:val="left"/>
            </w:pPr>
            <w:r>
              <w:t>1998</w:t>
            </w:r>
            <w:r>
              <w:rPr>
                <w:rFonts w:hint="eastAsia"/>
              </w:rPr>
              <w:t>年</w:t>
            </w:r>
            <w:r>
              <w:t>7</w:t>
            </w:r>
            <w:r>
              <w:rPr>
                <w:rFonts w:hint="eastAsia"/>
              </w:rPr>
              <w:t>月</w:t>
            </w:r>
            <w:r>
              <w:t>10</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爱沙尼亚</w:t>
            </w:r>
          </w:p>
        </w:tc>
        <w:tc>
          <w:tcPr>
            <w:tcW w:w="2400" w:type="dxa"/>
          </w:tcPr>
          <w:p w:rsidR="00000000" w:rsidRDefault="00000000">
            <w:pPr>
              <w:pStyle w:val="aa"/>
              <w:spacing w:line="288" w:lineRule="auto"/>
              <w:jc w:val="left"/>
            </w:pPr>
            <w:r>
              <w:t>1998</w:t>
            </w:r>
            <w:r>
              <w:rPr>
                <w:rFonts w:hint="eastAsia"/>
              </w:rPr>
              <w:t>年</w:t>
            </w:r>
            <w:r>
              <w:t>11</w:t>
            </w:r>
            <w:r>
              <w:rPr>
                <w:rFonts w:hint="eastAsia"/>
              </w:rPr>
              <w:t>月</w:t>
            </w:r>
            <w:r>
              <w:t>19</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埃塞俄比亚</w:t>
            </w:r>
          </w:p>
        </w:tc>
        <w:tc>
          <w:tcPr>
            <w:tcW w:w="2400" w:type="dxa"/>
          </w:tcPr>
          <w:p w:rsidR="00000000" w:rsidRDefault="00000000">
            <w:pPr>
              <w:pStyle w:val="aa"/>
              <w:spacing w:line="288" w:lineRule="auto"/>
              <w:jc w:val="left"/>
            </w:pPr>
            <w:r>
              <w:t>1998</w:t>
            </w:r>
            <w:r>
              <w:rPr>
                <w:rFonts w:hint="eastAsia"/>
              </w:rPr>
              <w:t>年</w:t>
            </w:r>
            <w:r>
              <w:t>6</w:t>
            </w:r>
            <w:r>
              <w:rPr>
                <w:rFonts w:hint="eastAsia"/>
              </w:rPr>
              <w:t>月</w:t>
            </w:r>
            <w:r>
              <w:t>12</w:t>
            </w:r>
            <w:r>
              <w:rPr>
                <w:rFonts w:hint="eastAsia"/>
              </w:rPr>
              <w:t>日</w:t>
            </w:r>
          </w:p>
        </w:tc>
        <w:tc>
          <w:tcPr>
            <w:tcW w:w="2400" w:type="dxa"/>
          </w:tcPr>
          <w:p w:rsidR="00000000" w:rsidRDefault="00000000">
            <w:pPr>
              <w:pStyle w:val="aa"/>
              <w:spacing w:line="288" w:lineRule="auto"/>
              <w:jc w:val="left"/>
            </w:pPr>
            <w:r>
              <w:t>1998</w:t>
            </w:r>
            <w:r>
              <w:rPr>
                <w:rFonts w:hint="eastAsia"/>
              </w:rPr>
              <w:t>年</w:t>
            </w:r>
            <w:r>
              <w:t>9</w:t>
            </w:r>
            <w:r>
              <w:rPr>
                <w:rFonts w:hint="eastAsia"/>
              </w:rPr>
              <w:t>月</w:t>
            </w:r>
            <w:r>
              <w:t>28</w:t>
            </w:r>
            <w:r>
              <w:rPr>
                <w:rFonts w:hint="eastAsia"/>
              </w:rPr>
              <w:t>日</w:t>
            </w:r>
          </w:p>
        </w:tc>
        <w:tc>
          <w:tcPr>
            <w:tcW w:w="2063" w:type="dxa"/>
            <w:gridSpan w:val="2"/>
          </w:tcPr>
          <w:p w:rsidR="00000000" w:rsidRDefault="00000000">
            <w:pPr>
              <w:pStyle w:val="aa"/>
              <w:spacing w:line="288" w:lineRule="auto"/>
              <w:jc w:val="left"/>
            </w:pPr>
            <w:r>
              <w:t>CRC/C/70/Add.7</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芬</w:t>
            </w:r>
            <w:r>
              <w:t xml:space="preserve">  </w:t>
            </w:r>
            <w:r>
              <w:rPr>
                <w:rFonts w:hint="eastAsia"/>
              </w:rPr>
              <w:t>兰</w:t>
            </w:r>
          </w:p>
        </w:tc>
        <w:tc>
          <w:tcPr>
            <w:tcW w:w="2400" w:type="dxa"/>
          </w:tcPr>
          <w:p w:rsidR="00000000" w:rsidRDefault="00000000">
            <w:pPr>
              <w:pStyle w:val="aa"/>
              <w:spacing w:line="288" w:lineRule="auto"/>
              <w:jc w:val="left"/>
            </w:pPr>
            <w:r>
              <w:t>1998</w:t>
            </w:r>
            <w:r>
              <w:rPr>
                <w:rFonts w:hint="eastAsia"/>
              </w:rPr>
              <w:t>年</w:t>
            </w:r>
            <w:r>
              <w:t>7</w:t>
            </w:r>
            <w:r>
              <w:rPr>
                <w:rFonts w:hint="eastAsia"/>
              </w:rPr>
              <w:t>月</w:t>
            </w:r>
            <w:r>
              <w:t>19</w:t>
            </w:r>
            <w:r>
              <w:rPr>
                <w:rFonts w:hint="eastAsia"/>
              </w:rPr>
              <w:t>日</w:t>
            </w:r>
          </w:p>
        </w:tc>
        <w:tc>
          <w:tcPr>
            <w:tcW w:w="2400" w:type="dxa"/>
          </w:tcPr>
          <w:p w:rsidR="00000000" w:rsidRDefault="00000000">
            <w:pPr>
              <w:pStyle w:val="aa"/>
              <w:spacing w:line="288" w:lineRule="auto"/>
              <w:jc w:val="left"/>
            </w:pPr>
            <w:r>
              <w:t>1998</w:t>
            </w:r>
            <w:r>
              <w:rPr>
                <w:rFonts w:hint="eastAsia"/>
              </w:rPr>
              <w:t>年</w:t>
            </w:r>
            <w:r>
              <w:t>8</w:t>
            </w:r>
            <w:r>
              <w:rPr>
                <w:rFonts w:hint="eastAsia"/>
              </w:rPr>
              <w:t>月</w:t>
            </w:r>
            <w:r>
              <w:t>3</w:t>
            </w:r>
            <w:r>
              <w:rPr>
                <w:rFonts w:hint="eastAsia"/>
              </w:rPr>
              <w:t>日</w:t>
            </w:r>
          </w:p>
        </w:tc>
        <w:tc>
          <w:tcPr>
            <w:tcW w:w="2063" w:type="dxa"/>
            <w:gridSpan w:val="2"/>
          </w:tcPr>
          <w:p w:rsidR="00000000" w:rsidRDefault="00000000">
            <w:pPr>
              <w:pStyle w:val="aa"/>
              <w:spacing w:line="288" w:lineRule="auto"/>
              <w:jc w:val="left"/>
            </w:pPr>
            <w:r>
              <w:t>CRC/C/70/Add.3</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圭亚那</w:t>
            </w:r>
          </w:p>
        </w:tc>
        <w:tc>
          <w:tcPr>
            <w:tcW w:w="2400" w:type="dxa"/>
          </w:tcPr>
          <w:p w:rsidR="00000000" w:rsidRDefault="00000000">
            <w:pPr>
              <w:pStyle w:val="aa"/>
              <w:spacing w:line="288" w:lineRule="auto"/>
              <w:jc w:val="left"/>
            </w:pPr>
            <w:r>
              <w:t>1998</w:t>
            </w:r>
            <w:r>
              <w:rPr>
                <w:rFonts w:hint="eastAsia"/>
              </w:rPr>
              <w:t>年</w:t>
            </w:r>
            <w:r>
              <w:t>2</w:t>
            </w:r>
            <w:r>
              <w:rPr>
                <w:rFonts w:hint="eastAsia"/>
              </w:rPr>
              <w:t>月</w:t>
            </w:r>
            <w:r>
              <w:t>12</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匈牙利</w:t>
            </w:r>
          </w:p>
        </w:tc>
        <w:tc>
          <w:tcPr>
            <w:tcW w:w="2400" w:type="dxa"/>
          </w:tcPr>
          <w:p w:rsidR="00000000" w:rsidRDefault="00000000">
            <w:pPr>
              <w:pStyle w:val="aa"/>
              <w:spacing w:line="288" w:lineRule="auto"/>
              <w:jc w:val="left"/>
            </w:pPr>
            <w:r>
              <w:t>1998</w:t>
            </w:r>
            <w:r>
              <w:rPr>
                <w:rFonts w:hint="eastAsia"/>
              </w:rPr>
              <w:t>年</w:t>
            </w:r>
            <w:r>
              <w:t>11</w:t>
            </w:r>
            <w:r>
              <w:rPr>
                <w:rFonts w:hint="eastAsia"/>
              </w:rPr>
              <w:t>月</w:t>
            </w:r>
            <w:r>
              <w:t>5</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以色列</w:t>
            </w:r>
          </w:p>
        </w:tc>
        <w:tc>
          <w:tcPr>
            <w:tcW w:w="2400" w:type="dxa"/>
          </w:tcPr>
          <w:p w:rsidR="00000000" w:rsidRDefault="00000000">
            <w:pPr>
              <w:pStyle w:val="aa"/>
              <w:spacing w:line="288" w:lineRule="auto"/>
              <w:jc w:val="left"/>
            </w:pPr>
            <w:r>
              <w:t>1998</w:t>
            </w:r>
            <w:r>
              <w:rPr>
                <w:rFonts w:hint="eastAsia"/>
              </w:rPr>
              <w:t>年</w:t>
            </w:r>
            <w:r>
              <w:t>11</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意大利</w:t>
            </w:r>
          </w:p>
        </w:tc>
        <w:tc>
          <w:tcPr>
            <w:tcW w:w="2400" w:type="dxa"/>
          </w:tcPr>
          <w:p w:rsidR="00000000" w:rsidRDefault="00000000">
            <w:pPr>
              <w:pStyle w:val="aa"/>
              <w:spacing w:line="288" w:lineRule="auto"/>
              <w:jc w:val="left"/>
            </w:pPr>
            <w:r>
              <w:t>1998</w:t>
            </w:r>
            <w:r>
              <w:rPr>
                <w:rFonts w:hint="eastAsia"/>
              </w:rPr>
              <w:t>年</w:t>
            </w:r>
            <w:r>
              <w:t>10</w:t>
            </w:r>
            <w:r>
              <w:rPr>
                <w:rFonts w:hint="eastAsia"/>
              </w:rPr>
              <w:t>月</w:t>
            </w:r>
            <w:r>
              <w:t>4</w:t>
            </w:r>
            <w:r>
              <w:rPr>
                <w:rFonts w:hint="eastAsia"/>
              </w:rPr>
              <w:t>日</w:t>
            </w:r>
          </w:p>
        </w:tc>
        <w:tc>
          <w:tcPr>
            <w:tcW w:w="2400" w:type="dxa"/>
          </w:tcPr>
          <w:p w:rsidR="00000000" w:rsidRDefault="00000000">
            <w:pPr>
              <w:pStyle w:val="aa"/>
              <w:spacing w:line="288" w:lineRule="auto"/>
              <w:jc w:val="left"/>
            </w:pPr>
            <w:r>
              <w:t>2000</w:t>
            </w:r>
            <w:r>
              <w:rPr>
                <w:rFonts w:hint="eastAsia"/>
              </w:rPr>
              <w:t>年</w:t>
            </w:r>
            <w:r>
              <w:t>3</w:t>
            </w:r>
            <w:r>
              <w:rPr>
                <w:rFonts w:hint="eastAsia"/>
              </w:rPr>
              <w:t>月</w:t>
            </w:r>
            <w:r>
              <w:t>21</w:t>
            </w:r>
            <w:r>
              <w:rPr>
                <w:rFonts w:hint="eastAsia"/>
              </w:rPr>
              <w:t>日</w:t>
            </w:r>
          </w:p>
        </w:tc>
        <w:tc>
          <w:tcPr>
            <w:tcW w:w="2063" w:type="dxa"/>
            <w:gridSpan w:val="2"/>
          </w:tcPr>
          <w:p w:rsidR="00000000" w:rsidRDefault="00000000">
            <w:pPr>
              <w:pStyle w:val="aa"/>
              <w:spacing w:line="288" w:lineRule="auto"/>
              <w:jc w:val="left"/>
            </w:pPr>
            <w:r>
              <w:t>CRC/C/70/Add.13</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牙买加</w:t>
            </w:r>
          </w:p>
        </w:tc>
        <w:tc>
          <w:tcPr>
            <w:tcW w:w="2400" w:type="dxa"/>
          </w:tcPr>
          <w:p w:rsidR="00000000" w:rsidRDefault="00000000">
            <w:pPr>
              <w:pStyle w:val="aa"/>
              <w:spacing w:line="288" w:lineRule="auto"/>
              <w:jc w:val="left"/>
            </w:pPr>
            <w:r>
              <w:t>1998</w:t>
            </w:r>
            <w:r>
              <w:rPr>
                <w:rFonts w:hint="eastAsia"/>
              </w:rPr>
              <w:t>年</w:t>
            </w:r>
            <w:r>
              <w:t>6</w:t>
            </w:r>
            <w:r>
              <w:rPr>
                <w:rFonts w:hint="eastAsia"/>
              </w:rPr>
              <w:t>月</w:t>
            </w:r>
            <w:r>
              <w:t>12</w:t>
            </w:r>
            <w:r>
              <w:rPr>
                <w:rFonts w:hint="eastAsia"/>
              </w:rPr>
              <w:t>日</w:t>
            </w:r>
          </w:p>
        </w:tc>
        <w:tc>
          <w:tcPr>
            <w:tcW w:w="2400" w:type="dxa"/>
          </w:tcPr>
          <w:p w:rsidR="00000000" w:rsidRDefault="00000000">
            <w:pPr>
              <w:pStyle w:val="aa"/>
              <w:spacing w:line="288" w:lineRule="auto"/>
              <w:jc w:val="left"/>
            </w:pPr>
            <w:r>
              <w:t>2000</w:t>
            </w:r>
            <w:r>
              <w:rPr>
                <w:rFonts w:hint="eastAsia"/>
              </w:rPr>
              <w:t>年</w:t>
            </w:r>
            <w:r>
              <w:t>5</w:t>
            </w:r>
            <w:r>
              <w:rPr>
                <w:rFonts w:hint="eastAsia"/>
              </w:rPr>
              <w:t>月</w:t>
            </w:r>
            <w:r>
              <w:t>16</w:t>
            </w:r>
            <w:r>
              <w:rPr>
                <w:rFonts w:hint="eastAsia"/>
              </w:rPr>
              <w:t>日</w:t>
            </w:r>
          </w:p>
        </w:tc>
        <w:tc>
          <w:tcPr>
            <w:tcW w:w="2063" w:type="dxa"/>
            <w:gridSpan w:val="2"/>
          </w:tcPr>
          <w:p w:rsidR="00000000" w:rsidRDefault="00000000">
            <w:pPr>
              <w:pStyle w:val="aa"/>
              <w:spacing w:line="288" w:lineRule="auto"/>
              <w:jc w:val="left"/>
            </w:pPr>
            <w:r>
              <w:t>CRC/C/70/Add.15</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约</w:t>
            </w:r>
            <w:r>
              <w:t xml:space="preserve">  </w:t>
            </w:r>
            <w:r>
              <w:rPr>
                <w:rFonts w:hint="eastAsia"/>
              </w:rPr>
              <w:t>旦</w:t>
            </w:r>
          </w:p>
        </w:tc>
        <w:tc>
          <w:tcPr>
            <w:tcW w:w="2400" w:type="dxa"/>
          </w:tcPr>
          <w:p w:rsidR="00000000" w:rsidRDefault="00000000">
            <w:pPr>
              <w:pStyle w:val="aa"/>
              <w:spacing w:line="288" w:lineRule="auto"/>
              <w:jc w:val="left"/>
            </w:pPr>
            <w:r>
              <w:t>1998</w:t>
            </w:r>
            <w:r>
              <w:rPr>
                <w:rFonts w:hint="eastAsia"/>
              </w:rPr>
              <w:t>年</w:t>
            </w:r>
            <w:r>
              <w:t>6</w:t>
            </w:r>
            <w:r>
              <w:rPr>
                <w:rFonts w:hint="eastAsia"/>
              </w:rPr>
              <w:t>月</w:t>
            </w:r>
            <w:r>
              <w:t>22</w:t>
            </w:r>
            <w:r>
              <w:rPr>
                <w:rFonts w:hint="eastAsia"/>
              </w:rPr>
              <w:t>日</w:t>
            </w:r>
          </w:p>
        </w:tc>
        <w:tc>
          <w:tcPr>
            <w:tcW w:w="2400" w:type="dxa"/>
          </w:tcPr>
          <w:p w:rsidR="00000000" w:rsidRDefault="00000000">
            <w:pPr>
              <w:pStyle w:val="aa"/>
              <w:spacing w:line="288" w:lineRule="auto"/>
              <w:jc w:val="left"/>
            </w:pPr>
            <w:r>
              <w:t>1998</w:t>
            </w:r>
            <w:r>
              <w:rPr>
                <w:rFonts w:hint="eastAsia"/>
              </w:rPr>
              <w:t>年</w:t>
            </w:r>
            <w:r>
              <w:t>8</w:t>
            </w:r>
            <w:r>
              <w:rPr>
                <w:rFonts w:hint="eastAsia"/>
              </w:rPr>
              <w:t>月</w:t>
            </w:r>
            <w:r>
              <w:t>5</w:t>
            </w:r>
            <w:r>
              <w:rPr>
                <w:rFonts w:hint="eastAsia"/>
              </w:rPr>
              <w:t>日</w:t>
            </w:r>
          </w:p>
        </w:tc>
        <w:tc>
          <w:tcPr>
            <w:tcW w:w="2063" w:type="dxa"/>
            <w:gridSpan w:val="2"/>
          </w:tcPr>
          <w:p w:rsidR="00000000" w:rsidRDefault="00000000">
            <w:pPr>
              <w:pStyle w:val="aa"/>
              <w:spacing w:line="288" w:lineRule="auto"/>
              <w:jc w:val="left"/>
            </w:pPr>
            <w:r>
              <w:t>CRC/C/70/Add.4</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科威特</w:t>
            </w:r>
          </w:p>
        </w:tc>
        <w:tc>
          <w:tcPr>
            <w:tcW w:w="2400" w:type="dxa"/>
          </w:tcPr>
          <w:p w:rsidR="00000000" w:rsidRDefault="00000000">
            <w:pPr>
              <w:pStyle w:val="aa"/>
              <w:spacing w:line="288" w:lineRule="auto"/>
              <w:jc w:val="left"/>
            </w:pPr>
            <w:r>
              <w:t>1998</w:t>
            </w:r>
            <w:r>
              <w:rPr>
                <w:rFonts w:hint="eastAsia"/>
              </w:rPr>
              <w:t>年</w:t>
            </w:r>
            <w:r>
              <w:t>11</w:t>
            </w:r>
            <w:r>
              <w:rPr>
                <w:rFonts w:hint="eastAsia"/>
              </w:rPr>
              <w:t>月</w:t>
            </w:r>
            <w:r>
              <w:t>19</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老挝人民民主共和国</w:t>
            </w:r>
          </w:p>
        </w:tc>
        <w:tc>
          <w:tcPr>
            <w:tcW w:w="2400" w:type="dxa"/>
          </w:tcPr>
          <w:p w:rsidR="00000000" w:rsidRDefault="00000000">
            <w:pPr>
              <w:pStyle w:val="aa"/>
              <w:spacing w:line="288" w:lineRule="auto"/>
              <w:jc w:val="left"/>
            </w:pPr>
            <w:r>
              <w:t>1998</w:t>
            </w:r>
            <w:r>
              <w:rPr>
                <w:rFonts w:hint="eastAsia"/>
              </w:rPr>
              <w:t>年</w:t>
            </w:r>
            <w:r>
              <w:t>6</w:t>
            </w:r>
            <w:r>
              <w:rPr>
                <w:rFonts w:hint="eastAsia"/>
              </w:rPr>
              <w:t>月</w:t>
            </w:r>
            <w:r>
              <w:t>6</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黎巴嫩</w:t>
            </w:r>
          </w:p>
        </w:tc>
        <w:tc>
          <w:tcPr>
            <w:tcW w:w="2400" w:type="dxa"/>
          </w:tcPr>
          <w:p w:rsidR="00000000" w:rsidRDefault="00000000">
            <w:pPr>
              <w:pStyle w:val="aa"/>
              <w:spacing w:line="288" w:lineRule="auto"/>
              <w:jc w:val="left"/>
            </w:pPr>
            <w:r>
              <w:t>1998</w:t>
            </w:r>
            <w:r>
              <w:rPr>
                <w:rFonts w:hint="eastAsia"/>
              </w:rPr>
              <w:t>年</w:t>
            </w:r>
            <w:r>
              <w:t>6</w:t>
            </w:r>
            <w:r>
              <w:rPr>
                <w:rFonts w:hint="eastAsia"/>
              </w:rPr>
              <w:t>月</w:t>
            </w:r>
            <w:r>
              <w:t>12</w:t>
            </w:r>
            <w:r>
              <w:rPr>
                <w:rFonts w:hint="eastAsia"/>
              </w:rPr>
              <w:t>日</w:t>
            </w:r>
          </w:p>
        </w:tc>
        <w:tc>
          <w:tcPr>
            <w:tcW w:w="2400" w:type="dxa"/>
          </w:tcPr>
          <w:p w:rsidR="00000000" w:rsidRDefault="00000000">
            <w:pPr>
              <w:pStyle w:val="aa"/>
              <w:spacing w:line="288" w:lineRule="auto"/>
              <w:jc w:val="left"/>
            </w:pPr>
            <w:r>
              <w:t>1998</w:t>
            </w:r>
            <w:r>
              <w:rPr>
                <w:rFonts w:hint="eastAsia"/>
              </w:rPr>
              <w:t>年</w:t>
            </w:r>
            <w:r>
              <w:t>12</w:t>
            </w:r>
            <w:r>
              <w:rPr>
                <w:rFonts w:hint="eastAsia"/>
              </w:rPr>
              <w:t>月</w:t>
            </w:r>
            <w:r>
              <w:t>4</w:t>
            </w:r>
            <w:r>
              <w:rPr>
                <w:rFonts w:hint="eastAsia"/>
              </w:rPr>
              <w:t>日</w:t>
            </w:r>
          </w:p>
        </w:tc>
        <w:tc>
          <w:tcPr>
            <w:tcW w:w="2063" w:type="dxa"/>
            <w:gridSpan w:val="2"/>
          </w:tcPr>
          <w:p w:rsidR="00000000" w:rsidRDefault="00000000">
            <w:pPr>
              <w:pStyle w:val="aa"/>
              <w:spacing w:line="288" w:lineRule="auto"/>
              <w:jc w:val="left"/>
            </w:pPr>
            <w:r>
              <w:t>CRC/C/70/Add.8</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马达加斯加</w:t>
            </w:r>
          </w:p>
        </w:tc>
        <w:tc>
          <w:tcPr>
            <w:tcW w:w="2400" w:type="dxa"/>
          </w:tcPr>
          <w:p w:rsidR="00000000" w:rsidRDefault="00000000">
            <w:pPr>
              <w:pStyle w:val="aa"/>
              <w:spacing w:line="288" w:lineRule="auto"/>
              <w:jc w:val="left"/>
            </w:pPr>
            <w:r>
              <w:t>1998</w:t>
            </w:r>
            <w:r>
              <w:rPr>
                <w:rFonts w:hint="eastAsia"/>
              </w:rPr>
              <w:t>年</w:t>
            </w:r>
            <w:r>
              <w:t>4</w:t>
            </w:r>
            <w:r>
              <w:rPr>
                <w:rFonts w:hint="eastAsia"/>
              </w:rPr>
              <w:t>月</w:t>
            </w:r>
            <w:r>
              <w:t>17</w:t>
            </w:r>
            <w:r>
              <w:rPr>
                <w:rFonts w:hint="eastAsia"/>
              </w:rPr>
              <w:t>日</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2</w:t>
            </w:r>
            <w:r>
              <w:rPr>
                <w:rFonts w:hint="eastAsia"/>
              </w:rPr>
              <w:t>月</w:t>
            </w:r>
            <w:r>
              <w:rPr>
                <w:rFonts w:hint="eastAsia"/>
              </w:rPr>
              <w:t>12</w:t>
            </w:r>
            <w:r>
              <w:rPr>
                <w:rFonts w:hint="eastAsia"/>
              </w:rPr>
              <w:t>日</w:t>
            </w:r>
          </w:p>
        </w:tc>
        <w:tc>
          <w:tcPr>
            <w:tcW w:w="2063" w:type="dxa"/>
            <w:gridSpan w:val="2"/>
          </w:tcPr>
          <w:p w:rsidR="00000000" w:rsidRDefault="00000000">
            <w:pPr>
              <w:pStyle w:val="aa"/>
              <w:spacing w:line="288" w:lineRule="auto"/>
              <w:jc w:val="left"/>
              <w:rPr>
                <w:rFonts w:hint="eastAsia"/>
              </w:rPr>
            </w:pPr>
            <w:r>
              <w:t>CRC/C/</w:t>
            </w:r>
            <w:r>
              <w:rPr>
                <w:rFonts w:hint="eastAsia"/>
              </w:rPr>
              <w:t>70</w:t>
            </w:r>
            <w:r>
              <w:t>/Add.</w:t>
            </w:r>
            <w:r>
              <w:rPr>
                <w:rFonts w:hint="eastAsia"/>
              </w:rPr>
              <w:t>18</w:t>
            </w: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马拉维</w:t>
            </w:r>
          </w:p>
        </w:tc>
        <w:tc>
          <w:tcPr>
            <w:tcW w:w="2400" w:type="dxa"/>
          </w:tcPr>
          <w:p w:rsidR="00000000" w:rsidRDefault="00000000">
            <w:pPr>
              <w:pStyle w:val="aa"/>
              <w:spacing w:line="288" w:lineRule="auto"/>
              <w:jc w:val="left"/>
            </w:pPr>
            <w:r>
              <w:t>1998</w:t>
            </w:r>
            <w:r>
              <w:rPr>
                <w:rFonts w:hint="eastAsia"/>
              </w:rPr>
              <w:t>年</w:t>
            </w:r>
            <w:r>
              <w:t>1</w:t>
            </w:r>
            <w:r>
              <w:rPr>
                <w:rFonts w:hint="eastAsia"/>
              </w:rPr>
              <w:t>月</w:t>
            </w:r>
            <w:r>
              <w:t>31</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马尔代夫</w:t>
            </w:r>
          </w:p>
        </w:tc>
        <w:tc>
          <w:tcPr>
            <w:tcW w:w="2400" w:type="dxa"/>
          </w:tcPr>
          <w:p w:rsidR="00000000" w:rsidRDefault="00000000">
            <w:pPr>
              <w:pStyle w:val="aa"/>
              <w:spacing w:line="288" w:lineRule="auto"/>
              <w:jc w:val="left"/>
            </w:pPr>
            <w:r>
              <w:t>1998</w:t>
            </w:r>
            <w:r>
              <w:rPr>
                <w:rFonts w:hint="eastAsia"/>
              </w:rPr>
              <w:t>年</w:t>
            </w:r>
            <w:r>
              <w:t>3</w:t>
            </w:r>
            <w:r>
              <w:rPr>
                <w:rFonts w:hint="eastAsia"/>
              </w:rPr>
              <w:t>月</w:t>
            </w:r>
            <w:r>
              <w:t>12</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pPr>
            <w:r>
              <w:rPr>
                <w:rFonts w:hint="eastAsia"/>
              </w:rPr>
              <w:t>毛里塔尼亚</w:t>
            </w:r>
          </w:p>
        </w:tc>
        <w:tc>
          <w:tcPr>
            <w:tcW w:w="2400" w:type="dxa"/>
          </w:tcPr>
          <w:p w:rsidR="00000000" w:rsidRDefault="00000000">
            <w:pPr>
              <w:pStyle w:val="aa"/>
              <w:spacing w:line="288" w:lineRule="auto"/>
              <w:jc w:val="left"/>
            </w:pPr>
            <w:r>
              <w:t>1998</w:t>
            </w:r>
            <w:r>
              <w:rPr>
                <w:rFonts w:hint="eastAsia"/>
              </w:rPr>
              <w:t>年</w:t>
            </w:r>
            <w:r>
              <w:t>6</w:t>
            </w:r>
            <w:r>
              <w:rPr>
                <w:rFonts w:hint="eastAsia"/>
              </w:rPr>
              <w:t>月</w:t>
            </w:r>
            <w:r>
              <w:t>14</w:t>
            </w:r>
            <w:r>
              <w:rPr>
                <w:rFonts w:hint="eastAsia"/>
              </w:rPr>
              <w:t>日</w:t>
            </w: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63" w:type="dxa"/>
            <w:gridSpan w:val="2"/>
          </w:tcPr>
          <w:p w:rsidR="00000000" w:rsidRDefault="00000000">
            <w:pPr>
              <w:pStyle w:val="aa"/>
              <w:spacing w:line="288" w:lineRule="auto"/>
              <w:jc w:val="left"/>
            </w:pPr>
          </w:p>
        </w:tc>
      </w:tr>
    </w:tbl>
    <w:p w:rsidR="00000000" w:rsidRDefault="00000000">
      <w:pPr>
        <w:pStyle w:val="Heading3"/>
        <w:spacing w:after="240"/>
      </w:pPr>
      <w:r>
        <w:rPr>
          <w:rFonts w:hint="eastAsia"/>
        </w:rPr>
        <w:t>应于</w:t>
      </w:r>
      <w:r>
        <w:t>1998</w:t>
      </w:r>
      <w:r>
        <w:rPr>
          <w:rFonts w:hint="eastAsia"/>
        </w:rPr>
        <w:t>年提交的第二次定期报告</w:t>
      </w:r>
      <w:r>
        <w:rPr>
          <w:u w:val="none"/>
        </w:rPr>
        <w:t>(</w:t>
      </w:r>
      <w:r>
        <w:rPr>
          <w:rFonts w:hint="eastAsia"/>
        </w:rPr>
        <w:t>续</w:t>
      </w:r>
      <w:r>
        <w:rPr>
          <w:u w:val="none"/>
        </w:rPr>
        <w:t>)</w:t>
      </w:r>
    </w:p>
    <w:tbl>
      <w:tblPr>
        <w:tblW w:w="9411" w:type="dxa"/>
        <w:tblLayout w:type="fixed"/>
        <w:tblCellMar>
          <w:left w:w="28" w:type="dxa"/>
          <w:right w:w="28" w:type="dxa"/>
        </w:tblCellMar>
        <w:tblLook w:val="0000" w:firstRow="0" w:lastRow="0" w:firstColumn="0" w:lastColumn="0" w:noHBand="0" w:noVBand="0"/>
      </w:tblPr>
      <w:tblGrid>
        <w:gridCol w:w="2552"/>
        <w:gridCol w:w="6"/>
        <w:gridCol w:w="2400"/>
        <w:gridCol w:w="2399"/>
        <w:gridCol w:w="5"/>
        <w:gridCol w:w="2049"/>
      </w:tblGrid>
      <w:tr w:rsidR="00000000">
        <w:tblPrEx>
          <w:tblCellMar>
            <w:top w:w="0" w:type="dxa"/>
            <w:bottom w:w="0" w:type="dxa"/>
          </w:tblCellMar>
        </w:tblPrEx>
        <w:tc>
          <w:tcPr>
            <w:tcW w:w="2552"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5" w:type="dxa"/>
            <w:gridSpan w:val="2"/>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405" w:type="dxa"/>
            <w:gridSpan w:val="2"/>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49" w:type="dxa"/>
          </w:tcPr>
          <w:p w:rsidR="00000000" w:rsidRDefault="00000000">
            <w:pPr>
              <w:pStyle w:val="BodyText"/>
              <w:spacing w:after="120" w:line="288" w:lineRule="auto"/>
              <w:rPr>
                <w:spacing w:val="0"/>
                <w:sz w:val="21"/>
                <w:u w:val="single"/>
              </w:rPr>
            </w:pPr>
            <w:r>
              <w:rPr>
                <w:rFonts w:hint="eastAsia"/>
                <w:spacing w:val="0"/>
                <w:sz w:val="21"/>
                <w:u w:val="single"/>
              </w:rPr>
              <w:t>文</w:t>
            </w:r>
            <w:r>
              <w:rPr>
                <w:spacing w:val="0"/>
                <w:sz w:val="21"/>
                <w:u w:val="single"/>
              </w:rPr>
              <w:t xml:space="preserve">   </w:t>
            </w:r>
            <w:r>
              <w:rPr>
                <w:rFonts w:hint="eastAsia"/>
                <w:spacing w:val="0"/>
                <w:sz w:val="21"/>
                <w:u w:val="single"/>
              </w:rPr>
              <w:t>号</w:t>
            </w: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缅</w:t>
            </w:r>
            <w:r>
              <w:t xml:space="preserve">  </w:t>
            </w:r>
            <w:r>
              <w:rPr>
                <w:rFonts w:hint="eastAsia"/>
              </w:rPr>
              <w:t>甸</w:t>
            </w:r>
          </w:p>
        </w:tc>
        <w:tc>
          <w:tcPr>
            <w:tcW w:w="2399" w:type="dxa"/>
          </w:tcPr>
          <w:p w:rsidR="00000000" w:rsidRDefault="00000000">
            <w:pPr>
              <w:pStyle w:val="aa"/>
              <w:spacing w:line="288" w:lineRule="auto"/>
              <w:jc w:val="left"/>
            </w:pPr>
            <w:r>
              <w:t>1998</w:t>
            </w:r>
            <w:r>
              <w:rPr>
                <w:rFonts w:hint="eastAsia"/>
              </w:rPr>
              <w:t>年</w:t>
            </w:r>
            <w:r>
              <w:t>8</w:t>
            </w:r>
            <w:r>
              <w:rPr>
                <w:rFonts w:hint="eastAsia"/>
              </w:rPr>
              <w:t>月</w:t>
            </w:r>
            <w:r>
              <w:t>13</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尼日利亚</w:t>
            </w:r>
          </w:p>
        </w:tc>
        <w:tc>
          <w:tcPr>
            <w:tcW w:w="2399" w:type="dxa"/>
          </w:tcPr>
          <w:p w:rsidR="00000000" w:rsidRDefault="00000000">
            <w:pPr>
              <w:pStyle w:val="aa"/>
              <w:spacing w:line="288" w:lineRule="auto"/>
              <w:jc w:val="left"/>
            </w:pPr>
            <w:r>
              <w:t>1998</w:t>
            </w:r>
            <w:r>
              <w:rPr>
                <w:rFonts w:hint="eastAsia"/>
              </w:rPr>
              <w:t>年</w:t>
            </w:r>
            <w:r>
              <w:t>5</w:t>
            </w:r>
            <w:r>
              <w:rPr>
                <w:rFonts w:hint="eastAsia"/>
              </w:rPr>
              <w:t>月</w:t>
            </w:r>
            <w:r>
              <w:t>18</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挪</w:t>
            </w:r>
            <w:r>
              <w:t xml:space="preserve">  </w:t>
            </w:r>
            <w:r>
              <w:rPr>
                <w:rFonts w:hint="eastAsia"/>
              </w:rPr>
              <w:t>威</w:t>
            </w:r>
          </w:p>
        </w:tc>
        <w:tc>
          <w:tcPr>
            <w:tcW w:w="2399" w:type="dxa"/>
          </w:tcPr>
          <w:p w:rsidR="00000000" w:rsidRDefault="00000000">
            <w:pPr>
              <w:pStyle w:val="aa"/>
              <w:spacing w:line="288" w:lineRule="auto"/>
              <w:jc w:val="left"/>
            </w:pPr>
            <w:r>
              <w:t>1998</w:t>
            </w:r>
            <w:r>
              <w:rPr>
                <w:rFonts w:hint="eastAsia"/>
              </w:rPr>
              <w:t>年</w:t>
            </w:r>
            <w:r>
              <w:t>2</w:t>
            </w:r>
            <w:r>
              <w:rPr>
                <w:rFonts w:hint="eastAsia"/>
              </w:rPr>
              <w:t>月</w:t>
            </w:r>
            <w:r>
              <w:t>6</w:t>
            </w:r>
            <w:r>
              <w:rPr>
                <w:rFonts w:hint="eastAsia"/>
              </w:rPr>
              <w:t>日</w:t>
            </w:r>
          </w:p>
        </w:tc>
        <w:tc>
          <w:tcPr>
            <w:tcW w:w="2400" w:type="dxa"/>
          </w:tcPr>
          <w:p w:rsidR="00000000" w:rsidRDefault="00000000">
            <w:pPr>
              <w:pStyle w:val="aa"/>
              <w:spacing w:line="288" w:lineRule="auto"/>
              <w:jc w:val="left"/>
            </w:pPr>
            <w:r>
              <w:t>1998</w:t>
            </w:r>
            <w:r>
              <w:rPr>
                <w:rFonts w:hint="eastAsia"/>
              </w:rPr>
              <w:t>年</w:t>
            </w:r>
            <w:r>
              <w:t>7</w:t>
            </w:r>
            <w:r>
              <w:rPr>
                <w:rFonts w:hint="eastAsia"/>
              </w:rPr>
              <w:t>月</w:t>
            </w:r>
            <w:r>
              <w:t>1</w:t>
            </w:r>
            <w:r>
              <w:rPr>
                <w:rFonts w:hint="eastAsia"/>
              </w:rPr>
              <w:t>日</w:t>
            </w:r>
          </w:p>
        </w:tc>
        <w:tc>
          <w:tcPr>
            <w:tcW w:w="2054" w:type="dxa"/>
            <w:gridSpan w:val="2"/>
          </w:tcPr>
          <w:p w:rsidR="00000000" w:rsidRDefault="00000000">
            <w:pPr>
              <w:pStyle w:val="aa"/>
              <w:spacing w:line="288" w:lineRule="auto"/>
              <w:jc w:val="left"/>
            </w:pPr>
            <w:r>
              <w:t>CRC/C/70/Add.2</w:t>
            </w: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巴拿马</w:t>
            </w:r>
          </w:p>
        </w:tc>
        <w:tc>
          <w:tcPr>
            <w:tcW w:w="2399" w:type="dxa"/>
          </w:tcPr>
          <w:p w:rsidR="00000000" w:rsidRDefault="00000000">
            <w:pPr>
              <w:pStyle w:val="aa"/>
              <w:spacing w:line="288" w:lineRule="auto"/>
              <w:jc w:val="left"/>
            </w:pPr>
            <w:r>
              <w:t>1998</w:t>
            </w:r>
            <w:r>
              <w:rPr>
                <w:rFonts w:hint="eastAsia"/>
              </w:rPr>
              <w:t>年</w:t>
            </w:r>
            <w:r>
              <w:t>1</w:t>
            </w:r>
            <w:r>
              <w:rPr>
                <w:rFonts w:hint="eastAsia"/>
              </w:rPr>
              <w:t>月</w:t>
            </w:r>
            <w:r>
              <w:t>10</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波</w:t>
            </w:r>
            <w:r>
              <w:t xml:space="preserve">  </w:t>
            </w:r>
            <w:r>
              <w:rPr>
                <w:rFonts w:hint="eastAsia"/>
              </w:rPr>
              <w:t>兰</w:t>
            </w:r>
          </w:p>
        </w:tc>
        <w:tc>
          <w:tcPr>
            <w:tcW w:w="2399" w:type="dxa"/>
          </w:tcPr>
          <w:p w:rsidR="00000000" w:rsidRDefault="00000000">
            <w:pPr>
              <w:pStyle w:val="aa"/>
              <w:spacing w:line="288" w:lineRule="auto"/>
              <w:jc w:val="left"/>
            </w:pPr>
            <w:r>
              <w:t>1998</w:t>
            </w:r>
            <w:r>
              <w:rPr>
                <w:rFonts w:hint="eastAsia"/>
              </w:rPr>
              <w:t>年</w:t>
            </w:r>
            <w:r>
              <w:t>7</w:t>
            </w:r>
            <w:r>
              <w:rPr>
                <w:rFonts w:hint="eastAsia"/>
              </w:rPr>
              <w:t>月</w:t>
            </w:r>
            <w:r>
              <w:t>6</w:t>
            </w:r>
            <w:r>
              <w:rPr>
                <w:rFonts w:hint="eastAsia"/>
              </w:rPr>
              <w:t>日</w:t>
            </w:r>
          </w:p>
        </w:tc>
        <w:tc>
          <w:tcPr>
            <w:tcW w:w="2400" w:type="dxa"/>
          </w:tcPr>
          <w:p w:rsidR="00000000" w:rsidRDefault="00000000">
            <w:pPr>
              <w:pStyle w:val="aa"/>
              <w:spacing w:line="288" w:lineRule="auto"/>
              <w:jc w:val="left"/>
            </w:pPr>
            <w:r>
              <w:t>1999</w:t>
            </w:r>
            <w:r>
              <w:rPr>
                <w:rFonts w:hint="eastAsia"/>
              </w:rPr>
              <w:t>年</w:t>
            </w:r>
            <w:r>
              <w:t>12</w:t>
            </w:r>
            <w:r>
              <w:rPr>
                <w:rFonts w:hint="eastAsia"/>
              </w:rPr>
              <w:t>月</w:t>
            </w:r>
            <w:r>
              <w:t>2</w:t>
            </w:r>
            <w:r>
              <w:rPr>
                <w:rFonts w:hint="eastAsia"/>
              </w:rPr>
              <w:t>日</w:t>
            </w:r>
          </w:p>
        </w:tc>
        <w:tc>
          <w:tcPr>
            <w:tcW w:w="2054" w:type="dxa"/>
            <w:gridSpan w:val="2"/>
          </w:tcPr>
          <w:p w:rsidR="00000000" w:rsidRDefault="00000000">
            <w:pPr>
              <w:pStyle w:val="aa"/>
              <w:spacing w:line="288" w:lineRule="auto"/>
              <w:jc w:val="left"/>
            </w:pPr>
            <w:r>
              <w:t>CRC/C/70/Add.12</w:t>
            </w:r>
          </w:p>
        </w:tc>
      </w:tr>
      <w:tr w:rsidR="00000000">
        <w:tblPrEx>
          <w:tblCellMar>
            <w:top w:w="0" w:type="dxa"/>
            <w:bottom w:w="0" w:type="dxa"/>
          </w:tblCellMar>
        </w:tblPrEx>
        <w:tc>
          <w:tcPr>
            <w:tcW w:w="2558" w:type="dxa"/>
            <w:gridSpan w:val="2"/>
          </w:tcPr>
          <w:p w:rsidR="00000000" w:rsidRDefault="00000000">
            <w:pPr>
              <w:pStyle w:val="aa"/>
              <w:spacing w:line="288" w:lineRule="auto"/>
              <w:jc w:val="left"/>
              <w:rPr>
                <w:rFonts w:hint="eastAsia"/>
              </w:rPr>
            </w:pPr>
          </w:p>
        </w:tc>
        <w:tc>
          <w:tcPr>
            <w:tcW w:w="2399"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大韩民国</w:t>
            </w:r>
          </w:p>
        </w:tc>
        <w:tc>
          <w:tcPr>
            <w:tcW w:w="2401" w:type="dxa"/>
          </w:tcPr>
          <w:p w:rsidR="00000000" w:rsidRDefault="00000000">
            <w:pPr>
              <w:pStyle w:val="aa"/>
              <w:spacing w:line="288" w:lineRule="auto"/>
              <w:jc w:val="left"/>
            </w:pPr>
            <w:r>
              <w:t>1998</w:t>
            </w:r>
            <w:r>
              <w:rPr>
                <w:rFonts w:hint="eastAsia"/>
              </w:rPr>
              <w:t>年</w:t>
            </w:r>
            <w:r>
              <w:t>12</w:t>
            </w:r>
            <w:r>
              <w:rPr>
                <w:rFonts w:hint="eastAsia"/>
              </w:rPr>
              <w:t>月</w:t>
            </w:r>
            <w:r>
              <w:t>19</w:t>
            </w:r>
            <w:r>
              <w:rPr>
                <w:rFonts w:hint="eastAsia"/>
              </w:rPr>
              <w:t>日</w:t>
            </w:r>
          </w:p>
        </w:tc>
        <w:tc>
          <w:tcPr>
            <w:tcW w:w="2400" w:type="dxa"/>
          </w:tcPr>
          <w:p w:rsidR="00000000" w:rsidRDefault="00000000">
            <w:pPr>
              <w:pStyle w:val="aa"/>
              <w:spacing w:line="288" w:lineRule="auto"/>
              <w:jc w:val="left"/>
            </w:pPr>
            <w:r>
              <w:t>2000</w:t>
            </w:r>
            <w:r>
              <w:rPr>
                <w:rFonts w:hint="eastAsia"/>
              </w:rPr>
              <w:t>年</w:t>
            </w:r>
            <w:r>
              <w:t>5</w:t>
            </w:r>
            <w:r>
              <w:rPr>
                <w:rFonts w:hint="eastAsia"/>
              </w:rPr>
              <w:t>月</w:t>
            </w:r>
            <w:r>
              <w:t>1</w:t>
            </w:r>
            <w:r>
              <w:rPr>
                <w:rFonts w:hint="eastAsia"/>
              </w:rPr>
              <w:t>日</w:t>
            </w:r>
          </w:p>
        </w:tc>
        <w:tc>
          <w:tcPr>
            <w:tcW w:w="2054" w:type="dxa"/>
            <w:gridSpan w:val="2"/>
          </w:tcPr>
          <w:p w:rsidR="00000000" w:rsidRDefault="00000000">
            <w:pPr>
              <w:pStyle w:val="aa"/>
              <w:spacing w:line="288" w:lineRule="auto"/>
              <w:jc w:val="left"/>
            </w:pPr>
            <w:r>
              <w:t>CRC/C/70/Add.14</w:t>
            </w: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卢旺达</w:t>
            </w:r>
          </w:p>
        </w:tc>
        <w:tc>
          <w:tcPr>
            <w:tcW w:w="2401" w:type="dxa"/>
          </w:tcPr>
          <w:p w:rsidR="00000000" w:rsidRDefault="00000000">
            <w:pPr>
              <w:pStyle w:val="aa"/>
              <w:spacing w:line="288" w:lineRule="auto"/>
              <w:jc w:val="left"/>
            </w:pPr>
            <w:r>
              <w:t>1998</w:t>
            </w:r>
            <w:r>
              <w:rPr>
                <w:rFonts w:hint="eastAsia"/>
              </w:rPr>
              <w:t>年</w:t>
            </w:r>
            <w:r>
              <w:t>2</w:t>
            </w:r>
            <w:r>
              <w:rPr>
                <w:rFonts w:hint="eastAsia"/>
              </w:rPr>
              <w:t>月</w:t>
            </w:r>
            <w:r>
              <w:t>22</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圣马力诺</w:t>
            </w:r>
          </w:p>
        </w:tc>
        <w:tc>
          <w:tcPr>
            <w:tcW w:w="2401" w:type="dxa"/>
          </w:tcPr>
          <w:p w:rsidR="00000000" w:rsidRDefault="00000000">
            <w:pPr>
              <w:pStyle w:val="aa"/>
              <w:spacing w:line="288" w:lineRule="auto"/>
              <w:jc w:val="left"/>
            </w:pPr>
            <w:r>
              <w:t>1998</w:t>
            </w:r>
            <w:r>
              <w:rPr>
                <w:rFonts w:hint="eastAsia"/>
              </w:rPr>
              <w:t>年</w:t>
            </w:r>
            <w:r>
              <w:t>12</w:t>
            </w:r>
            <w:r>
              <w:rPr>
                <w:rFonts w:hint="eastAsia"/>
              </w:rPr>
              <w:t>月</w:t>
            </w:r>
            <w:r>
              <w:t>24</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圣多美和普林西比</w:t>
            </w:r>
          </w:p>
        </w:tc>
        <w:tc>
          <w:tcPr>
            <w:tcW w:w="2401" w:type="dxa"/>
          </w:tcPr>
          <w:p w:rsidR="00000000" w:rsidRDefault="00000000">
            <w:pPr>
              <w:pStyle w:val="aa"/>
              <w:spacing w:line="288" w:lineRule="auto"/>
              <w:jc w:val="left"/>
            </w:pPr>
            <w:r>
              <w:t>1998</w:t>
            </w:r>
            <w:r>
              <w:rPr>
                <w:rFonts w:hint="eastAsia"/>
              </w:rPr>
              <w:t>年</w:t>
            </w:r>
            <w:r>
              <w:t>6</w:t>
            </w:r>
            <w:r>
              <w:rPr>
                <w:rFonts w:hint="eastAsia"/>
              </w:rPr>
              <w:t>月</w:t>
            </w:r>
            <w:r>
              <w:t>12</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斯洛文尼亚</w:t>
            </w:r>
          </w:p>
        </w:tc>
        <w:tc>
          <w:tcPr>
            <w:tcW w:w="2401" w:type="dxa"/>
          </w:tcPr>
          <w:p w:rsidR="00000000" w:rsidRDefault="00000000">
            <w:pPr>
              <w:pStyle w:val="aa"/>
              <w:spacing w:line="288" w:lineRule="auto"/>
              <w:jc w:val="left"/>
            </w:pPr>
            <w:r>
              <w:t>1998</w:t>
            </w:r>
            <w:r>
              <w:rPr>
                <w:rFonts w:hint="eastAsia"/>
              </w:rPr>
              <w:t>年</w:t>
            </w:r>
            <w:r>
              <w:t>6</w:t>
            </w:r>
            <w:r>
              <w:rPr>
                <w:rFonts w:hint="eastAsia"/>
              </w:rPr>
              <w:t>月</w:t>
            </w:r>
            <w:r>
              <w:t>24</w:t>
            </w:r>
            <w:r>
              <w:rPr>
                <w:rFonts w:hint="eastAsia"/>
              </w:rPr>
              <w:t>日</w:t>
            </w:r>
          </w:p>
        </w:tc>
        <w:tc>
          <w:tcPr>
            <w:tcW w:w="2400" w:type="dxa"/>
          </w:tcPr>
          <w:p w:rsidR="00000000" w:rsidRDefault="00000000">
            <w:pPr>
              <w:pStyle w:val="aa"/>
              <w:spacing w:line="288" w:lineRule="auto"/>
              <w:jc w:val="left"/>
              <w:rPr>
                <w:rFonts w:hint="eastAsia"/>
              </w:rPr>
            </w:pPr>
            <w:r>
              <w:t>2001</w:t>
            </w:r>
            <w:r>
              <w:rPr>
                <w:rFonts w:hint="eastAsia"/>
              </w:rPr>
              <w:t>年</w:t>
            </w:r>
            <w:r>
              <w:rPr>
                <w:rFonts w:hint="eastAsia"/>
              </w:rPr>
              <w:t>9</w:t>
            </w:r>
            <w:r>
              <w:rPr>
                <w:rFonts w:hint="eastAsia"/>
              </w:rPr>
              <w:t>月</w:t>
            </w:r>
            <w:r>
              <w:rPr>
                <w:rFonts w:hint="eastAsia"/>
              </w:rPr>
              <w:t>18</w:t>
            </w:r>
            <w:r>
              <w:rPr>
                <w:rFonts w:hint="eastAsia"/>
              </w:rPr>
              <w:t>日</w:t>
            </w:r>
          </w:p>
        </w:tc>
        <w:tc>
          <w:tcPr>
            <w:tcW w:w="2054" w:type="dxa"/>
            <w:gridSpan w:val="2"/>
          </w:tcPr>
          <w:p w:rsidR="00000000" w:rsidRDefault="00000000">
            <w:pPr>
              <w:pStyle w:val="aa"/>
              <w:spacing w:line="288" w:lineRule="auto"/>
              <w:jc w:val="left"/>
              <w:rPr>
                <w:rFonts w:hint="eastAsia"/>
              </w:rPr>
            </w:pPr>
            <w:r>
              <w:rPr>
                <w:rFonts w:hint="eastAsia"/>
              </w:rPr>
              <w:t>CRC/C/70/Add</w:t>
            </w:r>
            <w:r>
              <w:t>.</w:t>
            </w:r>
            <w:r>
              <w:rPr>
                <w:rFonts w:hint="eastAsia"/>
              </w:rPr>
              <w:t>19</w:t>
            </w:r>
          </w:p>
        </w:tc>
      </w:tr>
      <w:tr w:rsidR="00000000">
        <w:tblPrEx>
          <w:tblCellMar>
            <w:top w:w="0" w:type="dxa"/>
            <w:bottom w:w="0" w:type="dxa"/>
          </w:tblCellMar>
        </w:tblPrEx>
        <w:tc>
          <w:tcPr>
            <w:tcW w:w="2556" w:type="dxa"/>
            <w:gridSpan w:val="2"/>
          </w:tcPr>
          <w:p w:rsidR="00000000" w:rsidRDefault="00000000">
            <w:pPr>
              <w:pStyle w:val="aa"/>
              <w:spacing w:line="288" w:lineRule="auto"/>
              <w:jc w:val="left"/>
              <w:rPr>
                <w:rFonts w:hint="eastAsia"/>
              </w:rPr>
            </w:pPr>
          </w:p>
        </w:tc>
        <w:tc>
          <w:tcPr>
            <w:tcW w:w="2401"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西班牙</w:t>
            </w:r>
          </w:p>
        </w:tc>
        <w:tc>
          <w:tcPr>
            <w:tcW w:w="2401" w:type="dxa"/>
          </w:tcPr>
          <w:p w:rsidR="00000000" w:rsidRDefault="00000000">
            <w:pPr>
              <w:pStyle w:val="aa"/>
              <w:spacing w:line="288" w:lineRule="auto"/>
              <w:jc w:val="left"/>
            </w:pPr>
            <w:r>
              <w:t>1998</w:t>
            </w:r>
            <w:r>
              <w:rPr>
                <w:rFonts w:hint="eastAsia"/>
              </w:rPr>
              <w:t>年</w:t>
            </w:r>
            <w:r>
              <w:t>1</w:t>
            </w:r>
            <w:r>
              <w:rPr>
                <w:rFonts w:hint="eastAsia"/>
              </w:rPr>
              <w:t>月</w:t>
            </w:r>
            <w:r>
              <w:t>4</w:t>
            </w:r>
            <w:r>
              <w:rPr>
                <w:rFonts w:hint="eastAsia"/>
              </w:rPr>
              <w:t>日</w:t>
            </w:r>
          </w:p>
        </w:tc>
        <w:tc>
          <w:tcPr>
            <w:tcW w:w="2400" w:type="dxa"/>
          </w:tcPr>
          <w:p w:rsidR="00000000" w:rsidRDefault="00000000">
            <w:pPr>
              <w:pStyle w:val="aa"/>
              <w:spacing w:line="288" w:lineRule="auto"/>
              <w:jc w:val="left"/>
            </w:pPr>
            <w:r>
              <w:t>1999</w:t>
            </w:r>
            <w:r>
              <w:rPr>
                <w:rFonts w:hint="eastAsia"/>
              </w:rPr>
              <w:t>年</w:t>
            </w:r>
            <w:r>
              <w:t>6</w:t>
            </w:r>
            <w:r>
              <w:rPr>
                <w:rFonts w:hint="eastAsia"/>
              </w:rPr>
              <w:t>月</w:t>
            </w:r>
            <w:r>
              <w:t>1</w:t>
            </w:r>
            <w:r>
              <w:rPr>
                <w:rFonts w:hint="eastAsia"/>
              </w:rPr>
              <w:t>日</w:t>
            </w:r>
          </w:p>
        </w:tc>
        <w:tc>
          <w:tcPr>
            <w:tcW w:w="2054" w:type="dxa"/>
            <w:gridSpan w:val="2"/>
          </w:tcPr>
          <w:p w:rsidR="00000000" w:rsidRDefault="00000000">
            <w:pPr>
              <w:pStyle w:val="aa"/>
              <w:spacing w:line="288" w:lineRule="auto"/>
              <w:jc w:val="left"/>
            </w:pPr>
            <w:r>
              <w:t>CRC/C/70/Add.9</w:t>
            </w: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斯里兰卡</w:t>
            </w:r>
          </w:p>
        </w:tc>
        <w:tc>
          <w:tcPr>
            <w:tcW w:w="2401" w:type="dxa"/>
          </w:tcPr>
          <w:p w:rsidR="00000000" w:rsidRDefault="00000000">
            <w:pPr>
              <w:pStyle w:val="aa"/>
              <w:spacing w:line="288" w:lineRule="auto"/>
              <w:jc w:val="left"/>
            </w:pPr>
            <w:r>
              <w:t>1998</w:t>
            </w:r>
            <w:r>
              <w:rPr>
                <w:rFonts w:hint="eastAsia"/>
              </w:rPr>
              <w:t>年</w:t>
            </w:r>
            <w:r>
              <w:t>8</w:t>
            </w:r>
            <w:r>
              <w:rPr>
                <w:rFonts w:hint="eastAsia"/>
              </w:rPr>
              <w:t>月</w:t>
            </w:r>
            <w:r>
              <w:t>10</w:t>
            </w:r>
            <w:r>
              <w:rPr>
                <w:rFonts w:hint="eastAsia"/>
              </w:rPr>
              <w:t>日</w:t>
            </w:r>
          </w:p>
        </w:tc>
        <w:tc>
          <w:tcPr>
            <w:tcW w:w="2400" w:type="dxa"/>
          </w:tcPr>
          <w:p w:rsidR="00000000" w:rsidRDefault="00000000">
            <w:pPr>
              <w:pStyle w:val="aa"/>
              <w:spacing w:line="288" w:lineRule="auto"/>
              <w:jc w:val="left"/>
              <w:rPr>
                <w:rFonts w:hint="eastAsia"/>
              </w:rPr>
            </w:pPr>
            <w:r>
              <w:rPr>
                <w:rFonts w:hint="eastAsia"/>
              </w:rPr>
              <w:t>2000</w:t>
            </w:r>
            <w:r>
              <w:rPr>
                <w:rFonts w:hint="eastAsia"/>
              </w:rPr>
              <w:t>年</w:t>
            </w:r>
            <w:r>
              <w:rPr>
                <w:rFonts w:hint="eastAsia"/>
              </w:rPr>
              <w:t>9</w:t>
            </w:r>
            <w:r>
              <w:rPr>
                <w:rFonts w:hint="eastAsia"/>
              </w:rPr>
              <w:t>月</w:t>
            </w:r>
            <w:r>
              <w:rPr>
                <w:rFonts w:hint="eastAsia"/>
              </w:rPr>
              <w:t>21</w:t>
            </w:r>
            <w:r>
              <w:rPr>
                <w:rFonts w:hint="eastAsia"/>
              </w:rPr>
              <w:t>日</w:t>
            </w:r>
          </w:p>
        </w:tc>
        <w:tc>
          <w:tcPr>
            <w:tcW w:w="2054" w:type="dxa"/>
            <w:gridSpan w:val="2"/>
          </w:tcPr>
          <w:p w:rsidR="00000000" w:rsidRDefault="00000000">
            <w:pPr>
              <w:pStyle w:val="aa"/>
              <w:spacing w:line="288" w:lineRule="auto"/>
              <w:jc w:val="left"/>
              <w:rPr>
                <w:rFonts w:hint="eastAsia"/>
              </w:rPr>
            </w:pPr>
            <w:r>
              <w:t>CRC/C/</w:t>
            </w:r>
            <w:r>
              <w:rPr>
                <w:rFonts w:hint="eastAsia"/>
              </w:rPr>
              <w:t>70</w:t>
            </w:r>
            <w:r>
              <w:t>/Add.</w:t>
            </w:r>
            <w:r>
              <w:rPr>
                <w:rFonts w:hint="eastAsia"/>
              </w:rPr>
              <w:t>17</w:t>
            </w: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前南斯拉夫的马其顿</w:t>
            </w:r>
            <w:r>
              <w:br/>
              <w:t xml:space="preserve">  </w:t>
            </w:r>
            <w:r>
              <w:rPr>
                <w:rFonts w:hint="eastAsia"/>
              </w:rPr>
              <w:t>共和国</w:t>
            </w:r>
          </w:p>
        </w:tc>
        <w:tc>
          <w:tcPr>
            <w:tcW w:w="2401" w:type="dxa"/>
          </w:tcPr>
          <w:p w:rsidR="00000000" w:rsidRDefault="00000000">
            <w:pPr>
              <w:pStyle w:val="aa"/>
              <w:spacing w:line="288" w:lineRule="auto"/>
              <w:jc w:val="left"/>
            </w:pPr>
            <w:r>
              <w:t>1998</w:t>
            </w:r>
            <w:r>
              <w:rPr>
                <w:rFonts w:hint="eastAsia"/>
              </w:rPr>
              <w:t>年</w:t>
            </w:r>
            <w:r>
              <w:t>9</w:t>
            </w:r>
            <w:r>
              <w:rPr>
                <w:rFonts w:hint="eastAsia"/>
              </w:rPr>
              <w:t>月</w:t>
            </w:r>
            <w:r>
              <w:t>16</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乌克兰</w:t>
            </w:r>
          </w:p>
        </w:tc>
        <w:tc>
          <w:tcPr>
            <w:tcW w:w="2401" w:type="dxa"/>
          </w:tcPr>
          <w:p w:rsidR="00000000" w:rsidRDefault="00000000">
            <w:pPr>
              <w:pStyle w:val="aa"/>
              <w:spacing w:line="288" w:lineRule="auto"/>
              <w:jc w:val="left"/>
            </w:pPr>
            <w:r>
              <w:t>1998</w:t>
            </w:r>
            <w:r>
              <w:rPr>
                <w:rFonts w:hint="eastAsia"/>
              </w:rPr>
              <w:t>年</w:t>
            </w:r>
            <w:r>
              <w:t>9</w:t>
            </w:r>
            <w:r>
              <w:rPr>
                <w:rFonts w:hint="eastAsia"/>
              </w:rPr>
              <w:t>月</w:t>
            </w:r>
            <w:r>
              <w:t>26</w:t>
            </w:r>
            <w:r>
              <w:rPr>
                <w:rFonts w:hint="eastAsia"/>
              </w:rPr>
              <w:t>日</w:t>
            </w:r>
          </w:p>
        </w:tc>
        <w:tc>
          <w:tcPr>
            <w:tcW w:w="2400" w:type="dxa"/>
          </w:tcPr>
          <w:p w:rsidR="00000000" w:rsidRDefault="00000000">
            <w:pPr>
              <w:pStyle w:val="aa"/>
              <w:spacing w:line="288" w:lineRule="auto"/>
              <w:jc w:val="left"/>
            </w:pPr>
            <w:r>
              <w:t>1999</w:t>
            </w:r>
            <w:r>
              <w:rPr>
                <w:rFonts w:hint="eastAsia"/>
              </w:rPr>
              <w:t>年</w:t>
            </w:r>
            <w:r>
              <w:t>8</w:t>
            </w:r>
            <w:r>
              <w:rPr>
                <w:rFonts w:hint="eastAsia"/>
              </w:rPr>
              <w:t>月</w:t>
            </w:r>
            <w:r>
              <w:t>12</w:t>
            </w:r>
            <w:r>
              <w:rPr>
                <w:rFonts w:hint="eastAsia"/>
              </w:rPr>
              <w:t>日</w:t>
            </w:r>
          </w:p>
        </w:tc>
        <w:tc>
          <w:tcPr>
            <w:tcW w:w="2054" w:type="dxa"/>
            <w:gridSpan w:val="2"/>
          </w:tcPr>
          <w:p w:rsidR="00000000" w:rsidRDefault="00000000">
            <w:pPr>
              <w:pStyle w:val="aa"/>
              <w:spacing w:line="288" w:lineRule="auto"/>
              <w:jc w:val="left"/>
            </w:pPr>
            <w:r>
              <w:t>CRC/C/70/Add.11</w:t>
            </w: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坦桑尼亚联合共和国</w:t>
            </w:r>
          </w:p>
        </w:tc>
        <w:tc>
          <w:tcPr>
            <w:tcW w:w="2401" w:type="dxa"/>
          </w:tcPr>
          <w:p w:rsidR="00000000" w:rsidRDefault="00000000">
            <w:pPr>
              <w:pStyle w:val="aa"/>
              <w:spacing w:line="288" w:lineRule="auto"/>
              <w:jc w:val="left"/>
            </w:pPr>
            <w:r>
              <w:t>1998</w:t>
            </w:r>
            <w:r>
              <w:rPr>
                <w:rFonts w:hint="eastAsia"/>
              </w:rPr>
              <w:t>年</w:t>
            </w:r>
            <w:r>
              <w:t>7</w:t>
            </w:r>
            <w:r>
              <w:rPr>
                <w:rFonts w:hint="eastAsia"/>
              </w:rPr>
              <w:t>月</w:t>
            </w:r>
            <w:r>
              <w:t>9</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rPr>
                <w:rFonts w:hint="eastAsia"/>
              </w:rPr>
            </w:pPr>
          </w:p>
        </w:tc>
        <w:tc>
          <w:tcPr>
            <w:tcW w:w="2401" w:type="dxa"/>
          </w:tcPr>
          <w:p w:rsidR="00000000" w:rsidRDefault="00000000">
            <w:pPr>
              <w:pStyle w:val="aa"/>
              <w:spacing w:line="288" w:lineRule="auto"/>
              <w:jc w:val="left"/>
            </w:pP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也</w:t>
            </w:r>
            <w:r>
              <w:t xml:space="preserve">  </w:t>
            </w:r>
            <w:r>
              <w:rPr>
                <w:rFonts w:hint="eastAsia"/>
              </w:rPr>
              <w:t>门</w:t>
            </w:r>
          </w:p>
        </w:tc>
        <w:tc>
          <w:tcPr>
            <w:tcW w:w="2401" w:type="dxa"/>
          </w:tcPr>
          <w:p w:rsidR="00000000" w:rsidRDefault="00000000">
            <w:pPr>
              <w:pStyle w:val="aa"/>
              <w:spacing w:line="288" w:lineRule="auto"/>
              <w:jc w:val="left"/>
            </w:pPr>
            <w:r>
              <w:t>1998</w:t>
            </w:r>
            <w:r>
              <w:rPr>
                <w:rFonts w:hint="eastAsia"/>
              </w:rPr>
              <w:t>年</w:t>
            </w:r>
            <w:r>
              <w:t>5</w:t>
            </w:r>
            <w:r>
              <w:rPr>
                <w:rFonts w:hint="eastAsia"/>
              </w:rPr>
              <w:t>月</w:t>
            </w:r>
            <w:r>
              <w:t>30</w:t>
            </w:r>
            <w:r>
              <w:rPr>
                <w:rFonts w:hint="eastAsia"/>
              </w:rPr>
              <w:t>日</w:t>
            </w:r>
          </w:p>
        </w:tc>
        <w:tc>
          <w:tcPr>
            <w:tcW w:w="2400" w:type="dxa"/>
          </w:tcPr>
          <w:p w:rsidR="00000000" w:rsidRDefault="00000000">
            <w:pPr>
              <w:pStyle w:val="aa"/>
              <w:spacing w:line="288" w:lineRule="auto"/>
              <w:jc w:val="left"/>
            </w:pPr>
            <w:r>
              <w:t>1998</w:t>
            </w:r>
            <w:r>
              <w:rPr>
                <w:rFonts w:hint="eastAsia"/>
              </w:rPr>
              <w:t>年</w:t>
            </w:r>
            <w:r>
              <w:t>2</w:t>
            </w:r>
            <w:r>
              <w:rPr>
                <w:rFonts w:hint="eastAsia"/>
              </w:rPr>
              <w:t>月</w:t>
            </w:r>
            <w:r>
              <w:t>3</w:t>
            </w:r>
            <w:r>
              <w:rPr>
                <w:rFonts w:hint="eastAsia"/>
              </w:rPr>
              <w:t>日</w:t>
            </w:r>
          </w:p>
        </w:tc>
        <w:tc>
          <w:tcPr>
            <w:tcW w:w="2054" w:type="dxa"/>
            <w:gridSpan w:val="2"/>
          </w:tcPr>
          <w:p w:rsidR="00000000" w:rsidRDefault="00000000">
            <w:pPr>
              <w:pStyle w:val="aa"/>
              <w:spacing w:line="288" w:lineRule="auto"/>
              <w:jc w:val="left"/>
            </w:pPr>
            <w:r>
              <w:t>CRC/C/70/Add.1</w:t>
            </w:r>
          </w:p>
        </w:tc>
      </w:tr>
      <w:tr w:rsidR="00000000">
        <w:tblPrEx>
          <w:tblCellMar>
            <w:top w:w="0" w:type="dxa"/>
            <w:bottom w:w="0" w:type="dxa"/>
          </w:tblCellMar>
        </w:tblPrEx>
        <w:tc>
          <w:tcPr>
            <w:tcW w:w="2556" w:type="dxa"/>
            <w:gridSpan w:val="2"/>
          </w:tcPr>
          <w:p w:rsidR="00000000" w:rsidRDefault="00000000">
            <w:pPr>
              <w:pStyle w:val="aa"/>
              <w:spacing w:line="288" w:lineRule="auto"/>
              <w:jc w:val="left"/>
            </w:pPr>
            <w:r>
              <w:rPr>
                <w:rFonts w:hint="eastAsia"/>
              </w:rPr>
              <w:t>南斯拉夫</w:t>
            </w:r>
          </w:p>
        </w:tc>
        <w:tc>
          <w:tcPr>
            <w:tcW w:w="2401" w:type="dxa"/>
          </w:tcPr>
          <w:p w:rsidR="00000000" w:rsidRDefault="00000000">
            <w:pPr>
              <w:pStyle w:val="aa"/>
              <w:spacing w:line="288" w:lineRule="auto"/>
              <w:jc w:val="left"/>
            </w:pPr>
            <w:r>
              <w:t>1998</w:t>
            </w:r>
            <w:r>
              <w:rPr>
                <w:rFonts w:hint="eastAsia"/>
              </w:rPr>
              <w:t>年</w:t>
            </w:r>
            <w:r>
              <w:t>2</w:t>
            </w:r>
            <w:r>
              <w:rPr>
                <w:rFonts w:hint="eastAsia"/>
              </w:rPr>
              <w:t>月</w:t>
            </w:r>
            <w:r>
              <w:t>1</w:t>
            </w:r>
            <w:r>
              <w:rPr>
                <w:rFonts w:hint="eastAsia"/>
              </w:rPr>
              <w:t>日</w:t>
            </w:r>
          </w:p>
        </w:tc>
        <w:tc>
          <w:tcPr>
            <w:tcW w:w="2400" w:type="dxa"/>
          </w:tcPr>
          <w:p w:rsidR="00000000" w:rsidRDefault="00000000">
            <w:pPr>
              <w:pStyle w:val="aa"/>
              <w:spacing w:line="288" w:lineRule="auto"/>
              <w:jc w:val="left"/>
            </w:pPr>
          </w:p>
        </w:tc>
        <w:tc>
          <w:tcPr>
            <w:tcW w:w="2054" w:type="dxa"/>
            <w:gridSpan w:val="2"/>
          </w:tcPr>
          <w:p w:rsidR="00000000" w:rsidRDefault="00000000">
            <w:pPr>
              <w:pStyle w:val="aa"/>
              <w:spacing w:line="288" w:lineRule="auto"/>
              <w:jc w:val="left"/>
            </w:pPr>
          </w:p>
        </w:tc>
      </w:tr>
    </w:tbl>
    <w:p w:rsidR="00000000" w:rsidRDefault="00000000"/>
    <w:p w:rsidR="00000000" w:rsidRDefault="00000000">
      <w:pPr>
        <w:pStyle w:val="Heading3"/>
        <w:spacing w:after="240"/>
        <w:rPr>
          <w:rFonts w:hint="eastAsia"/>
        </w:rPr>
      </w:pPr>
      <w:r>
        <w:br w:type="page"/>
      </w:r>
      <w:r>
        <w:rPr>
          <w:rFonts w:hint="eastAsia"/>
        </w:rPr>
        <w:t>应于</w:t>
      </w:r>
      <w:r>
        <w:t>1999</w:t>
      </w:r>
      <w:r>
        <w:rPr>
          <w:rFonts w:hint="eastAsia"/>
        </w:rPr>
        <w:t>年提交的第二次定期报告</w:t>
      </w:r>
    </w:p>
    <w:tbl>
      <w:tblPr>
        <w:tblW w:w="9388" w:type="dxa"/>
        <w:tblLayout w:type="fixed"/>
        <w:tblCellMar>
          <w:left w:w="28" w:type="dxa"/>
          <w:right w:w="28" w:type="dxa"/>
        </w:tblCellMar>
        <w:tblLook w:val="0000" w:firstRow="0" w:lastRow="0" w:firstColumn="0" w:lastColumn="0" w:noHBand="0" w:noVBand="0"/>
      </w:tblPr>
      <w:tblGrid>
        <w:gridCol w:w="2558"/>
        <w:gridCol w:w="2400"/>
        <w:gridCol w:w="2390"/>
        <w:gridCol w:w="2040"/>
      </w:tblGrid>
      <w:tr w:rsidR="00000000">
        <w:tblPrEx>
          <w:tblCellMar>
            <w:top w:w="0" w:type="dxa"/>
            <w:bottom w:w="0" w:type="dxa"/>
          </w:tblCellMar>
        </w:tblPrEx>
        <w:tc>
          <w:tcPr>
            <w:tcW w:w="2558"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390" w:type="dxa"/>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40" w:type="dxa"/>
          </w:tcPr>
          <w:p w:rsidR="00000000" w:rsidRDefault="00000000">
            <w:pPr>
              <w:pStyle w:val="BodyText"/>
              <w:spacing w:after="120" w:line="288" w:lineRule="auto"/>
              <w:rPr>
                <w:spacing w:val="0"/>
                <w:sz w:val="21"/>
                <w:u w:val="single"/>
              </w:rPr>
            </w:pPr>
            <w:r>
              <w:rPr>
                <w:rFonts w:hint="eastAsia"/>
                <w:spacing w:val="0"/>
                <w:sz w:val="21"/>
                <w:u w:val="single"/>
              </w:rPr>
              <w:t>文</w:t>
            </w:r>
            <w:r>
              <w:rPr>
                <w:spacing w:val="0"/>
                <w:sz w:val="21"/>
                <w:u w:val="single"/>
              </w:rPr>
              <w:t xml:space="preserve">   </w:t>
            </w:r>
            <w:r>
              <w:rPr>
                <w:rFonts w:hint="eastAsia"/>
                <w:spacing w:val="0"/>
                <w:sz w:val="21"/>
                <w:u w:val="single"/>
              </w:rPr>
              <w:t>号</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阿尔巴尼亚</w:t>
            </w:r>
          </w:p>
        </w:tc>
        <w:tc>
          <w:tcPr>
            <w:tcW w:w="2400" w:type="dxa"/>
          </w:tcPr>
          <w:p w:rsidR="00000000" w:rsidRDefault="00000000">
            <w:pPr>
              <w:pStyle w:val="aa"/>
              <w:spacing w:line="288" w:lineRule="auto"/>
              <w:jc w:val="left"/>
            </w:pPr>
            <w:r>
              <w:t>1999</w:t>
            </w:r>
            <w:r>
              <w:rPr>
                <w:rFonts w:hint="eastAsia"/>
              </w:rPr>
              <w:t>年</w:t>
            </w:r>
            <w:r>
              <w:t>3</w:t>
            </w:r>
            <w:r>
              <w:rPr>
                <w:rFonts w:hint="eastAsia"/>
              </w:rPr>
              <w:t>月</w:t>
            </w:r>
            <w:r>
              <w:t>27</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奥地利</w:t>
            </w:r>
          </w:p>
        </w:tc>
        <w:tc>
          <w:tcPr>
            <w:tcW w:w="2400" w:type="dxa"/>
          </w:tcPr>
          <w:p w:rsidR="00000000" w:rsidRDefault="00000000">
            <w:pPr>
              <w:pStyle w:val="aa"/>
              <w:spacing w:line="288" w:lineRule="auto"/>
              <w:jc w:val="left"/>
            </w:pPr>
            <w:r>
              <w:t>1999</w:t>
            </w:r>
            <w:r>
              <w:rPr>
                <w:rFonts w:hint="eastAsia"/>
              </w:rPr>
              <w:t>年</w:t>
            </w:r>
            <w:r>
              <w:t>9</w:t>
            </w:r>
            <w:r>
              <w:rPr>
                <w:rFonts w:hint="eastAsia"/>
              </w:rPr>
              <w:t>月</w:t>
            </w:r>
            <w:r>
              <w:t>4</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阿塞拜疆</w:t>
            </w:r>
          </w:p>
        </w:tc>
        <w:tc>
          <w:tcPr>
            <w:tcW w:w="2400" w:type="dxa"/>
          </w:tcPr>
          <w:p w:rsidR="00000000" w:rsidRDefault="00000000">
            <w:pPr>
              <w:pStyle w:val="aa"/>
              <w:spacing w:line="288" w:lineRule="auto"/>
              <w:jc w:val="left"/>
            </w:pPr>
            <w:r>
              <w:t>1999</w:t>
            </w:r>
            <w:r>
              <w:rPr>
                <w:rFonts w:hint="eastAsia"/>
              </w:rPr>
              <w:t>年</w:t>
            </w:r>
            <w:r>
              <w:t>9</w:t>
            </w:r>
            <w:r>
              <w:rPr>
                <w:rFonts w:hint="eastAsia"/>
              </w:rPr>
              <w:t>月</w:t>
            </w:r>
            <w:r>
              <w:t>11</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巴</w:t>
            </w:r>
            <w:r>
              <w:t xml:space="preserve">  </w:t>
            </w:r>
            <w:r>
              <w:rPr>
                <w:rFonts w:hint="eastAsia"/>
              </w:rPr>
              <w:t>林</w:t>
            </w:r>
          </w:p>
        </w:tc>
        <w:tc>
          <w:tcPr>
            <w:tcW w:w="2400" w:type="dxa"/>
          </w:tcPr>
          <w:p w:rsidR="00000000" w:rsidRDefault="00000000">
            <w:pPr>
              <w:pStyle w:val="aa"/>
              <w:spacing w:line="288" w:lineRule="auto"/>
              <w:jc w:val="left"/>
            </w:pPr>
            <w:r>
              <w:t>1999</w:t>
            </w:r>
            <w:r>
              <w:rPr>
                <w:rFonts w:hint="eastAsia"/>
              </w:rPr>
              <w:t>年</w:t>
            </w:r>
            <w:r>
              <w:t>3</w:t>
            </w:r>
            <w:r>
              <w:rPr>
                <w:rFonts w:hint="eastAsia"/>
              </w:rPr>
              <w:t>月</w:t>
            </w:r>
            <w:r>
              <w:t>14</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比利时</w:t>
            </w:r>
          </w:p>
        </w:tc>
        <w:tc>
          <w:tcPr>
            <w:tcW w:w="2400" w:type="dxa"/>
          </w:tcPr>
          <w:p w:rsidR="00000000" w:rsidRDefault="00000000">
            <w:pPr>
              <w:pStyle w:val="aa"/>
              <w:spacing w:line="288" w:lineRule="auto"/>
              <w:jc w:val="left"/>
            </w:pPr>
            <w:r>
              <w:t>1999</w:t>
            </w:r>
            <w:r>
              <w:rPr>
                <w:rFonts w:hint="eastAsia"/>
              </w:rPr>
              <w:t>年</w:t>
            </w:r>
            <w:r>
              <w:t>1</w:t>
            </w:r>
            <w:r>
              <w:rPr>
                <w:rFonts w:hint="eastAsia"/>
              </w:rPr>
              <w:t>月</w:t>
            </w:r>
            <w:r>
              <w:t>15</w:t>
            </w:r>
            <w:r>
              <w:rPr>
                <w:rFonts w:hint="eastAsia"/>
              </w:rPr>
              <w:t>日</w:t>
            </w:r>
          </w:p>
        </w:tc>
        <w:tc>
          <w:tcPr>
            <w:tcW w:w="2390" w:type="dxa"/>
          </w:tcPr>
          <w:p w:rsidR="00000000" w:rsidRDefault="00000000">
            <w:pPr>
              <w:pStyle w:val="aa"/>
              <w:spacing w:line="288" w:lineRule="auto"/>
              <w:jc w:val="left"/>
            </w:pPr>
            <w:r>
              <w:t>1999</w:t>
            </w:r>
            <w:r>
              <w:rPr>
                <w:rFonts w:hint="eastAsia"/>
              </w:rPr>
              <w:t>年</w:t>
            </w:r>
            <w:r>
              <w:t>5</w:t>
            </w:r>
            <w:r>
              <w:rPr>
                <w:rFonts w:hint="eastAsia"/>
              </w:rPr>
              <w:t>月</w:t>
            </w:r>
            <w:r>
              <w:t>7</w:t>
            </w:r>
            <w:r>
              <w:rPr>
                <w:rFonts w:hint="eastAsia"/>
              </w:rPr>
              <w:t>日</w:t>
            </w:r>
          </w:p>
        </w:tc>
        <w:tc>
          <w:tcPr>
            <w:tcW w:w="2040" w:type="dxa"/>
          </w:tcPr>
          <w:p w:rsidR="00000000" w:rsidRDefault="00000000">
            <w:pPr>
              <w:pStyle w:val="aa"/>
              <w:spacing w:line="288" w:lineRule="auto"/>
              <w:jc w:val="left"/>
            </w:pPr>
            <w:r>
              <w:t>CRC/C/83/Add.2</w:t>
            </w: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波斯尼亚和黑塞哥维那</w:t>
            </w:r>
          </w:p>
        </w:tc>
        <w:tc>
          <w:tcPr>
            <w:tcW w:w="2400" w:type="dxa"/>
          </w:tcPr>
          <w:p w:rsidR="00000000" w:rsidRDefault="00000000">
            <w:pPr>
              <w:pStyle w:val="aa"/>
              <w:spacing w:line="288" w:lineRule="auto"/>
              <w:jc w:val="left"/>
            </w:pPr>
            <w:r>
              <w:t>1999</w:t>
            </w:r>
            <w:r>
              <w:rPr>
                <w:rFonts w:hint="eastAsia"/>
              </w:rPr>
              <w:t>年</w:t>
            </w:r>
            <w:r>
              <w:t>3</w:t>
            </w:r>
            <w:r>
              <w:rPr>
                <w:rFonts w:hint="eastAsia"/>
              </w:rPr>
              <w:t>月</w:t>
            </w:r>
            <w:r>
              <w:t>5</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柬埔寨</w:t>
            </w:r>
          </w:p>
        </w:tc>
        <w:tc>
          <w:tcPr>
            <w:tcW w:w="2400" w:type="dxa"/>
          </w:tcPr>
          <w:p w:rsidR="00000000" w:rsidRDefault="00000000">
            <w:pPr>
              <w:pStyle w:val="aa"/>
              <w:spacing w:line="288" w:lineRule="auto"/>
              <w:jc w:val="left"/>
            </w:pPr>
            <w:r>
              <w:t>1999</w:t>
            </w:r>
            <w:r>
              <w:rPr>
                <w:rFonts w:hint="eastAsia"/>
              </w:rPr>
              <w:t>年</w:t>
            </w:r>
            <w:r>
              <w:t>11</w:t>
            </w:r>
            <w:r>
              <w:rPr>
                <w:rFonts w:hint="eastAsia"/>
              </w:rPr>
              <w:t>月</w:t>
            </w:r>
            <w:r>
              <w:t>15</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加拿大</w:t>
            </w:r>
          </w:p>
        </w:tc>
        <w:tc>
          <w:tcPr>
            <w:tcW w:w="2400" w:type="dxa"/>
          </w:tcPr>
          <w:p w:rsidR="00000000" w:rsidRDefault="00000000">
            <w:pPr>
              <w:pStyle w:val="aa"/>
              <w:spacing w:line="288" w:lineRule="auto"/>
              <w:jc w:val="left"/>
            </w:pPr>
            <w:r>
              <w:t>1999</w:t>
            </w:r>
            <w:r>
              <w:rPr>
                <w:rFonts w:hint="eastAsia"/>
              </w:rPr>
              <w:t>年</w:t>
            </w:r>
            <w:r>
              <w:t>1</w:t>
            </w:r>
            <w:r>
              <w:rPr>
                <w:rFonts w:hint="eastAsia"/>
              </w:rPr>
              <w:t>月</w:t>
            </w:r>
            <w:r>
              <w:t>11</w:t>
            </w:r>
            <w:r>
              <w:rPr>
                <w:rFonts w:hint="eastAsia"/>
              </w:rPr>
              <w:t>日</w:t>
            </w:r>
          </w:p>
        </w:tc>
        <w:tc>
          <w:tcPr>
            <w:tcW w:w="239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5</w:t>
            </w:r>
            <w:r>
              <w:rPr>
                <w:rFonts w:hint="eastAsia"/>
              </w:rPr>
              <w:t>月</w:t>
            </w:r>
            <w:r>
              <w:rPr>
                <w:rFonts w:hint="eastAsia"/>
              </w:rPr>
              <w:t>3</w:t>
            </w:r>
            <w:r>
              <w:rPr>
                <w:rFonts w:hint="eastAsia"/>
              </w:rPr>
              <w:t>日</w:t>
            </w:r>
          </w:p>
        </w:tc>
        <w:tc>
          <w:tcPr>
            <w:tcW w:w="2040" w:type="dxa"/>
          </w:tcPr>
          <w:p w:rsidR="00000000" w:rsidRDefault="00000000">
            <w:pPr>
              <w:pStyle w:val="aa"/>
              <w:spacing w:line="288" w:lineRule="auto"/>
              <w:jc w:val="left"/>
            </w:pPr>
            <w:r>
              <w:t>CRC/C/</w:t>
            </w:r>
            <w:r>
              <w:rPr>
                <w:rFonts w:hint="eastAsia"/>
              </w:rPr>
              <w:t>83</w:t>
            </w:r>
            <w:r>
              <w:t>/Add.</w:t>
            </w:r>
            <w:r>
              <w:rPr>
                <w:rFonts w:hint="eastAsia"/>
              </w:rPr>
              <w:t>.6</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佛得角</w:t>
            </w:r>
          </w:p>
        </w:tc>
        <w:tc>
          <w:tcPr>
            <w:tcW w:w="2400" w:type="dxa"/>
          </w:tcPr>
          <w:p w:rsidR="00000000" w:rsidRDefault="00000000">
            <w:pPr>
              <w:pStyle w:val="aa"/>
              <w:spacing w:line="288" w:lineRule="auto"/>
              <w:jc w:val="left"/>
            </w:pPr>
            <w:r>
              <w:t>1999</w:t>
            </w:r>
            <w:r>
              <w:rPr>
                <w:rFonts w:hint="eastAsia"/>
              </w:rPr>
              <w:t>年</w:t>
            </w:r>
            <w:r>
              <w:t>7</w:t>
            </w:r>
            <w:r>
              <w:rPr>
                <w:rFonts w:hint="eastAsia"/>
              </w:rPr>
              <w:t>月</w:t>
            </w:r>
            <w:r>
              <w:t>3</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中非共和国</w:t>
            </w:r>
          </w:p>
        </w:tc>
        <w:tc>
          <w:tcPr>
            <w:tcW w:w="2400" w:type="dxa"/>
          </w:tcPr>
          <w:p w:rsidR="00000000" w:rsidRDefault="00000000">
            <w:pPr>
              <w:pStyle w:val="aa"/>
              <w:spacing w:line="288" w:lineRule="auto"/>
              <w:jc w:val="left"/>
            </w:pPr>
            <w:r>
              <w:t>1999</w:t>
            </w:r>
            <w:r>
              <w:rPr>
                <w:rFonts w:hint="eastAsia"/>
              </w:rPr>
              <w:t>年</w:t>
            </w:r>
            <w:r>
              <w:t>5</w:t>
            </w:r>
            <w:r>
              <w:rPr>
                <w:rFonts w:hint="eastAsia"/>
              </w:rPr>
              <w:t>月</w:t>
            </w:r>
            <w:r>
              <w:t>23</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中</w:t>
            </w:r>
            <w:r>
              <w:t xml:space="preserve">  </w:t>
            </w:r>
            <w:r>
              <w:rPr>
                <w:rFonts w:hint="eastAsia"/>
              </w:rPr>
              <w:t>国</w:t>
            </w:r>
          </w:p>
        </w:tc>
        <w:tc>
          <w:tcPr>
            <w:tcW w:w="2400" w:type="dxa"/>
          </w:tcPr>
          <w:p w:rsidR="00000000" w:rsidRDefault="00000000">
            <w:pPr>
              <w:pStyle w:val="aa"/>
              <w:spacing w:line="288" w:lineRule="auto"/>
              <w:jc w:val="left"/>
            </w:pPr>
            <w:r>
              <w:t>1999</w:t>
            </w:r>
            <w:r>
              <w:rPr>
                <w:rFonts w:hint="eastAsia"/>
              </w:rPr>
              <w:t>年</w:t>
            </w:r>
            <w:r>
              <w:t>3</w:t>
            </w:r>
            <w:r>
              <w:rPr>
                <w:rFonts w:hint="eastAsia"/>
              </w:rPr>
              <w:t>月</w:t>
            </w:r>
            <w:r>
              <w:t>31</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捷克共和国</w:t>
            </w:r>
          </w:p>
        </w:tc>
        <w:tc>
          <w:tcPr>
            <w:tcW w:w="2400" w:type="dxa"/>
          </w:tcPr>
          <w:p w:rsidR="00000000" w:rsidRDefault="00000000">
            <w:pPr>
              <w:pStyle w:val="aa"/>
              <w:spacing w:line="288" w:lineRule="auto"/>
              <w:jc w:val="left"/>
            </w:pPr>
            <w:r>
              <w:t>1999</w:t>
            </w:r>
            <w:r>
              <w:rPr>
                <w:rFonts w:hint="eastAsia"/>
              </w:rPr>
              <w:t>年</w:t>
            </w:r>
            <w:r>
              <w:t>12</w:t>
            </w:r>
            <w:r>
              <w:rPr>
                <w:rFonts w:hint="eastAsia"/>
              </w:rPr>
              <w:t>月</w:t>
            </w:r>
            <w:r>
              <w:t>31</w:t>
            </w:r>
            <w:r>
              <w:rPr>
                <w:rFonts w:hint="eastAsia"/>
              </w:rPr>
              <w:t>日</w:t>
            </w:r>
          </w:p>
        </w:tc>
        <w:tc>
          <w:tcPr>
            <w:tcW w:w="2390" w:type="dxa"/>
          </w:tcPr>
          <w:p w:rsidR="00000000" w:rsidRDefault="00000000">
            <w:pPr>
              <w:pStyle w:val="aa"/>
              <w:spacing w:line="288" w:lineRule="auto"/>
              <w:jc w:val="left"/>
            </w:pPr>
            <w:r>
              <w:t>2000</w:t>
            </w:r>
            <w:r>
              <w:rPr>
                <w:rFonts w:hint="eastAsia"/>
              </w:rPr>
              <w:t>年</w:t>
            </w:r>
            <w:r>
              <w:t>3</w:t>
            </w:r>
            <w:r>
              <w:rPr>
                <w:rFonts w:hint="eastAsia"/>
              </w:rPr>
              <w:t>月</w:t>
            </w:r>
            <w:r>
              <w:t>3</w:t>
            </w:r>
            <w:r>
              <w:rPr>
                <w:rFonts w:hint="eastAsia"/>
              </w:rPr>
              <w:t>日</w:t>
            </w:r>
          </w:p>
        </w:tc>
        <w:tc>
          <w:tcPr>
            <w:tcW w:w="2040" w:type="dxa"/>
          </w:tcPr>
          <w:p w:rsidR="00000000" w:rsidRDefault="00000000">
            <w:pPr>
              <w:pStyle w:val="aa"/>
              <w:spacing w:line="288" w:lineRule="auto"/>
              <w:jc w:val="left"/>
            </w:pPr>
            <w:r>
              <w:t>CRC/C/83/Add.4</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赤道几内亚</w:t>
            </w:r>
          </w:p>
        </w:tc>
        <w:tc>
          <w:tcPr>
            <w:tcW w:w="2400" w:type="dxa"/>
          </w:tcPr>
          <w:p w:rsidR="00000000" w:rsidRDefault="00000000">
            <w:pPr>
              <w:pStyle w:val="aa"/>
              <w:spacing w:line="288" w:lineRule="auto"/>
              <w:jc w:val="left"/>
            </w:pPr>
            <w:r>
              <w:t>1999</w:t>
            </w:r>
            <w:r>
              <w:rPr>
                <w:rFonts w:hint="eastAsia"/>
              </w:rPr>
              <w:t>年</w:t>
            </w:r>
            <w:r>
              <w:t>7</w:t>
            </w:r>
            <w:r>
              <w:rPr>
                <w:rFonts w:hint="eastAsia"/>
              </w:rPr>
              <w:t>月</w:t>
            </w:r>
            <w:r>
              <w:t>14</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德</w:t>
            </w:r>
            <w:r>
              <w:t xml:space="preserve">  </w:t>
            </w:r>
            <w:r>
              <w:rPr>
                <w:rFonts w:hint="eastAsia"/>
              </w:rPr>
              <w:t>国</w:t>
            </w:r>
          </w:p>
        </w:tc>
        <w:tc>
          <w:tcPr>
            <w:tcW w:w="2400" w:type="dxa"/>
          </w:tcPr>
          <w:p w:rsidR="00000000" w:rsidRDefault="00000000">
            <w:pPr>
              <w:pStyle w:val="aa"/>
              <w:spacing w:line="288" w:lineRule="auto"/>
              <w:jc w:val="left"/>
            </w:pPr>
            <w:r>
              <w:t>1999</w:t>
            </w:r>
            <w:r>
              <w:rPr>
                <w:rFonts w:hint="eastAsia"/>
              </w:rPr>
              <w:t>年</w:t>
            </w:r>
            <w:r>
              <w:t>5</w:t>
            </w:r>
            <w:r>
              <w:rPr>
                <w:rFonts w:hint="eastAsia"/>
              </w:rPr>
              <w:t>月</w:t>
            </w:r>
            <w:r>
              <w:t>4</w:t>
            </w:r>
            <w:r>
              <w:rPr>
                <w:rFonts w:hint="eastAsia"/>
              </w:rPr>
              <w:t>日</w:t>
            </w:r>
          </w:p>
        </w:tc>
        <w:tc>
          <w:tcPr>
            <w:tcW w:w="2390" w:type="dxa"/>
          </w:tcPr>
          <w:p w:rsidR="00000000" w:rsidRDefault="00000000">
            <w:pPr>
              <w:pStyle w:val="aa"/>
              <w:spacing w:line="288" w:lineRule="auto"/>
              <w:jc w:val="left"/>
              <w:rPr>
                <w:rFonts w:hint="eastAsia"/>
              </w:rPr>
            </w:pPr>
            <w:r>
              <w:t>1999</w:t>
            </w:r>
            <w:r>
              <w:rPr>
                <w:rFonts w:hint="eastAsia"/>
              </w:rPr>
              <w:t>年</w:t>
            </w:r>
            <w:r>
              <w:rPr>
                <w:rFonts w:hint="eastAsia"/>
              </w:rPr>
              <w:t>7</w:t>
            </w:r>
            <w:r>
              <w:rPr>
                <w:rFonts w:hint="eastAsia"/>
              </w:rPr>
              <w:t>月</w:t>
            </w:r>
            <w:r>
              <w:rPr>
                <w:rFonts w:hint="eastAsia"/>
              </w:rPr>
              <w:t>23</w:t>
            </w:r>
            <w:r>
              <w:rPr>
                <w:rFonts w:hint="eastAsia"/>
              </w:rPr>
              <w:t>日</w:t>
            </w:r>
          </w:p>
        </w:tc>
        <w:tc>
          <w:tcPr>
            <w:tcW w:w="2040" w:type="dxa"/>
          </w:tcPr>
          <w:p w:rsidR="00000000" w:rsidRDefault="00000000">
            <w:pPr>
              <w:pStyle w:val="aa"/>
              <w:spacing w:line="288" w:lineRule="auto"/>
              <w:jc w:val="left"/>
              <w:rPr>
                <w:rFonts w:hint="eastAsia"/>
              </w:rPr>
            </w:pPr>
            <w:r>
              <w:rPr>
                <w:rFonts w:hint="eastAsia"/>
              </w:rPr>
              <w:t>CRC/C/83</w:t>
            </w:r>
            <w:r>
              <w:t>/</w:t>
            </w:r>
            <w:r>
              <w:rPr>
                <w:rFonts w:hint="eastAsia"/>
              </w:rPr>
              <w:t>Add</w:t>
            </w:r>
            <w:r>
              <w:t>.</w:t>
            </w:r>
            <w:r>
              <w:rPr>
                <w:rFonts w:hint="eastAsia"/>
              </w:rPr>
              <w:t>7</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冰</w:t>
            </w:r>
            <w:r>
              <w:t xml:space="preserve">  </w:t>
            </w:r>
            <w:r>
              <w:rPr>
                <w:rFonts w:hint="eastAsia"/>
              </w:rPr>
              <w:t>岛</w:t>
            </w:r>
          </w:p>
        </w:tc>
        <w:tc>
          <w:tcPr>
            <w:tcW w:w="2400" w:type="dxa"/>
          </w:tcPr>
          <w:p w:rsidR="00000000" w:rsidRDefault="00000000">
            <w:pPr>
              <w:pStyle w:val="aa"/>
              <w:spacing w:line="288" w:lineRule="auto"/>
              <w:jc w:val="left"/>
            </w:pPr>
            <w:r>
              <w:t>1999</w:t>
            </w:r>
            <w:r>
              <w:rPr>
                <w:rFonts w:hint="eastAsia"/>
              </w:rPr>
              <w:t>年</w:t>
            </w:r>
            <w:r>
              <w:t>11</w:t>
            </w:r>
            <w:r>
              <w:rPr>
                <w:rFonts w:hint="eastAsia"/>
              </w:rPr>
              <w:t>月</w:t>
            </w:r>
            <w:r>
              <w:t>26</w:t>
            </w:r>
            <w:r>
              <w:rPr>
                <w:rFonts w:hint="eastAsia"/>
              </w:rPr>
              <w:t>日</w:t>
            </w:r>
          </w:p>
        </w:tc>
        <w:tc>
          <w:tcPr>
            <w:tcW w:w="2390" w:type="dxa"/>
          </w:tcPr>
          <w:p w:rsidR="00000000" w:rsidRDefault="00000000">
            <w:pPr>
              <w:pStyle w:val="aa"/>
              <w:spacing w:line="288" w:lineRule="auto"/>
              <w:jc w:val="left"/>
            </w:pPr>
            <w:r>
              <w:t>2000</w:t>
            </w:r>
            <w:r>
              <w:rPr>
                <w:rFonts w:hint="eastAsia"/>
              </w:rPr>
              <w:t>年</w:t>
            </w:r>
            <w:r>
              <w:t>4</w:t>
            </w:r>
            <w:r>
              <w:rPr>
                <w:rFonts w:hint="eastAsia"/>
              </w:rPr>
              <w:t>月</w:t>
            </w:r>
            <w:r>
              <w:t>21</w:t>
            </w:r>
            <w:r>
              <w:rPr>
                <w:rFonts w:hint="eastAsia"/>
              </w:rPr>
              <w:t>日</w:t>
            </w:r>
          </w:p>
        </w:tc>
        <w:tc>
          <w:tcPr>
            <w:tcW w:w="2040" w:type="dxa"/>
          </w:tcPr>
          <w:p w:rsidR="00000000" w:rsidRDefault="00000000">
            <w:pPr>
              <w:pStyle w:val="aa"/>
              <w:spacing w:line="288" w:lineRule="auto"/>
              <w:jc w:val="left"/>
            </w:pPr>
            <w:r>
              <w:t>CRC/C/83/Add.5</w:t>
            </w: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爱尔兰</w:t>
            </w:r>
          </w:p>
        </w:tc>
        <w:tc>
          <w:tcPr>
            <w:tcW w:w="2400" w:type="dxa"/>
          </w:tcPr>
          <w:p w:rsidR="00000000" w:rsidRDefault="00000000">
            <w:pPr>
              <w:pStyle w:val="aa"/>
              <w:spacing w:line="288" w:lineRule="auto"/>
              <w:jc w:val="left"/>
            </w:pPr>
            <w:r>
              <w:t>1999</w:t>
            </w:r>
            <w:r>
              <w:rPr>
                <w:rFonts w:hint="eastAsia"/>
              </w:rPr>
              <w:t>年</w:t>
            </w:r>
            <w:r>
              <w:t>10</w:t>
            </w:r>
            <w:r>
              <w:rPr>
                <w:rFonts w:hint="eastAsia"/>
              </w:rPr>
              <w:t>月</w:t>
            </w:r>
            <w:r>
              <w:t>27</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拉脱维亚</w:t>
            </w:r>
          </w:p>
        </w:tc>
        <w:tc>
          <w:tcPr>
            <w:tcW w:w="2400" w:type="dxa"/>
          </w:tcPr>
          <w:p w:rsidR="00000000" w:rsidRDefault="00000000">
            <w:pPr>
              <w:pStyle w:val="aa"/>
              <w:spacing w:line="288" w:lineRule="auto"/>
              <w:jc w:val="left"/>
            </w:pPr>
            <w:r>
              <w:t>1999</w:t>
            </w:r>
            <w:r>
              <w:rPr>
                <w:rFonts w:hint="eastAsia"/>
              </w:rPr>
              <w:t>年</w:t>
            </w:r>
            <w:r>
              <w:t>5</w:t>
            </w:r>
            <w:r>
              <w:rPr>
                <w:rFonts w:hint="eastAsia"/>
              </w:rPr>
              <w:t>月</w:t>
            </w:r>
            <w:r>
              <w:t>13</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莱索托</w:t>
            </w:r>
          </w:p>
        </w:tc>
        <w:tc>
          <w:tcPr>
            <w:tcW w:w="2400" w:type="dxa"/>
          </w:tcPr>
          <w:p w:rsidR="00000000" w:rsidRDefault="00000000">
            <w:pPr>
              <w:pStyle w:val="aa"/>
              <w:spacing w:line="288" w:lineRule="auto"/>
              <w:jc w:val="left"/>
            </w:pPr>
            <w:r>
              <w:t>1999</w:t>
            </w:r>
            <w:r>
              <w:rPr>
                <w:rFonts w:hint="eastAsia"/>
              </w:rPr>
              <w:t>年</w:t>
            </w:r>
            <w:r>
              <w:t>4</w:t>
            </w:r>
            <w:r>
              <w:rPr>
                <w:rFonts w:hint="eastAsia"/>
              </w:rPr>
              <w:t>月</w:t>
            </w:r>
            <w:r>
              <w:t>8</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立陶宛</w:t>
            </w:r>
          </w:p>
        </w:tc>
        <w:tc>
          <w:tcPr>
            <w:tcW w:w="2400" w:type="dxa"/>
          </w:tcPr>
          <w:p w:rsidR="00000000" w:rsidRDefault="00000000">
            <w:pPr>
              <w:pStyle w:val="aa"/>
              <w:spacing w:line="288" w:lineRule="auto"/>
              <w:jc w:val="left"/>
            </w:pPr>
            <w:r>
              <w:t>1999</w:t>
            </w:r>
            <w:r>
              <w:rPr>
                <w:rFonts w:hint="eastAsia"/>
              </w:rPr>
              <w:t>年</w:t>
            </w:r>
            <w:r>
              <w:t>2</w:t>
            </w:r>
            <w:r>
              <w:rPr>
                <w:rFonts w:hint="eastAsia"/>
              </w:rPr>
              <w:t>月</w:t>
            </w:r>
            <w:r>
              <w:t>28</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斯洛伐克</w:t>
            </w:r>
          </w:p>
        </w:tc>
        <w:tc>
          <w:tcPr>
            <w:tcW w:w="2400" w:type="dxa"/>
          </w:tcPr>
          <w:p w:rsidR="00000000" w:rsidRDefault="00000000">
            <w:pPr>
              <w:pStyle w:val="aa"/>
              <w:spacing w:line="288" w:lineRule="auto"/>
              <w:jc w:val="left"/>
            </w:pPr>
            <w:r>
              <w:t>1999</w:t>
            </w:r>
            <w:r>
              <w:rPr>
                <w:rFonts w:hint="eastAsia"/>
              </w:rPr>
              <w:t>年</w:t>
            </w:r>
            <w:r>
              <w:t>12</w:t>
            </w:r>
            <w:r>
              <w:rPr>
                <w:rFonts w:hint="eastAsia"/>
              </w:rPr>
              <w:t>月</w:t>
            </w:r>
            <w:r>
              <w:t>31</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泰</w:t>
            </w:r>
            <w:r>
              <w:t xml:space="preserve">  </w:t>
            </w:r>
            <w:r>
              <w:rPr>
                <w:rFonts w:hint="eastAsia"/>
              </w:rPr>
              <w:t>国</w:t>
            </w:r>
          </w:p>
        </w:tc>
        <w:tc>
          <w:tcPr>
            <w:tcW w:w="2400" w:type="dxa"/>
          </w:tcPr>
          <w:p w:rsidR="00000000" w:rsidRDefault="00000000">
            <w:pPr>
              <w:pStyle w:val="aa"/>
              <w:spacing w:line="288" w:lineRule="auto"/>
              <w:jc w:val="left"/>
            </w:pPr>
            <w:r>
              <w:t>1999</w:t>
            </w:r>
            <w:r>
              <w:rPr>
                <w:rFonts w:hint="eastAsia"/>
              </w:rPr>
              <w:t>年</w:t>
            </w:r>
            <w:r>
              <w:t>4</w:t>
            </w:r>
            <w:r>
              <w:rPr>
                <w:rFonts w:hint="eastAsia"/>
              </w:rPr>
              <w:t>月</w:t>
            </w:r>
            <w:r>
              <w:t>25</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特立尼达和多巴哥</w:t>
            </w:r>
          </w:p>
        </w:tc>
        <w:tc>
          <w:tcPr>
            <w:tcW w:w="2400" w:type="dxa"/>
          </w:tcPr>
          <w:p w:rsidR="00000000" w:rsidRDefault="00000000">
            <w:pPr>
              <w:pStyle w:val="aa"/>
              <w:spacing w:line="288" w:lineRule="auto"/>
              <w:jc w:val="left"/>
            </w:pPr>
            <w:r>
              <w:t>1999</w:t>
            </w:r>
            <w:r>
              <w:rPr>
                <w:rFonts w:hint="eastAsia"/>
              </w:rPr>
              <w:t>年</w:t>
            </w:r>
            <w:r>
              <w:t>1</w:t>
            </w:r>
            <w:r>
              <w:rPr>
                <w:rFonts w:hint="eastAsia"/>
              </w:rPr>
              <w:t>月</w:t>
            </w:r>
            <w:r>
              <w:t>3</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突尼斯</w:t>
            </w:r>
          </w:p>
        </w:tc>
        <w:tc>
          <w:tcPr>
            <w:tcW w:w="2400" w:type="dxa"/>
          </w:tcPr>
          <w:p w:rsidR="00000000" w:rsidRDefault="00000000">
            <w:pPr>
              <w:pStyle w:val="aa"/>
              <w:spacing w:line="288" w:lineRule="auto"/>
              <w:jc w:val="left"/>
            </w:pPr>
            <w:r>
              <w:t>1999</w:t>
            </w:r>
            <w:r>
              <w:rPr>
                <w:rFonts w:hint="eastAsia"/>
              </w:rPr>
              <w:t>年</w:t>
            </w:r>
            <w:r>
              <w:t>2</w:t>
            </w:r>
            <w:r>
              <w:rPr>
                <w:rFonts w:hint="eastAsia"/>
              </w:rPr>
              <w:t>月</w:t>
            </w:r>
            <w:r>
              <w:t>28</w:t>
            </w:r>
            <w:r>
              <w:rPr>
                <w:rFonts w:hint="eastAsia"/>
              </w:rPr>
              <w:t>日</w:t>
            </w:r>
          </w:p>
        </w:tc>
        <w:tc>
          <w:tcPr>
            <w:tcW w:w="2390" w:type="dxa"/>
          </w:tcPr>
          <w:p w:rsidR="00000000" w:rsidRDefault="00000000">
            <w:pPr>
              <w:pStyle w:val="aa"/>
              <w:spacing w:line="288" w:lineRule="auto"/>
              <w:jc w:val="left"/>
            </w:pPr>
            <w:r>
              <w:t>1999</w:t>
            </w:r>
            <w:r>
              <w:rPr>
                <w:rFonts w:hint="eastAsia"/>
              </w:rPr>
              <w:t>年</w:t>
            </w:r>
            <w:r>
              <w:t>3</w:t>
            </w:r>
            <w:r>
              <w:rPr>
                <w:rFonts w:hint="eastAsia"/>
              </w:rPr>
              <w:t>月</w:t>
            </w:r>
            <w:r>
              <w:t>16</w:t>
            </w:r>
            <w:r>
              <w:rPr>
                <w:rFonts w:hint="eastAsia"/>
              </w:rPr>
              <w:t>日</w:t>
            </w:r>
          </w:p>
        </w:tc>
        <w:tc>
          <w:tcPr>
            <w:tcW w:w="2040" w:type="dxa"/>
          </w:tcPr>
          <w:p w:rsidR="00000000" w:rsidRDefault="00000000">
            <w:pPr>
              <w:pStyle w:val="aa"/>
              <w:spacing w:line="288" w:lineRule="auto"/>
              <w:jc w:val="left"/>
            </w:pPr>
            <w:r>
              <w:t>CRC/C/83/Add.1</w:t>
            </w:r>
          </w:p>
        </w:tc>
      </w:tr>
      <w:tr w:rsidR="00000000">
        <w:tblPrEx>
          <w:tblCellMar>
            <w:top w:w="0" w:type="dxa"/>
            <w:bottom w:w="0" w:type="dxa"/>
          </w:tblCellMar>
        </w:tblPrEx>
        <w:trPr>
          <w:trHeight w:val="306"/>
        </w:trPr>
        <w:tc>
          <w:tcPr>
            <w:tcW w:w="2558" w:type="dxa"/>
          </w:tcPr>
          <w:p w:rsidR="00000000" w:rsidRDefault="00000000">
            <w:pPr>
              <w:pStyle w:val="aa"/>
              <w:spacing w:line="288" w:lineRule="auto"/>
              <w:jc w:val="left"/>
            </w:pPr>
            <w:r>
              <w:rPr>
                <w:rFonts w:hint="eastAsia"/>
              </w:rPr>
              <w:t>大不列颠及北爱尔兰</w:t>
            </w:r>
            <w:r>
              <w:br/>
              <w:t xml:space="preserve">  </w:t>
            </w:r>
            <w:r>
              <w:rPr>
                <w:rFonts w:hint="eastAsia"/>
              </w:rPr>
              <w:t>联合王国</w:t>
            </w:r>
          </w:p>
        </w:tc>
        <w:tc>
          <w:tcPr>
            <w:tcW w:w="2400" w:type="dxa"/>
          </w:tcPr>
          <w:p w:rsidR="00000000" w:rsidRDefault="00000000">
            <w:pPr>
              <w:pStyle w:val="aa"/>
              <w:spacing w:line="288" w:lineRule="auto"/>
              <w:jc w:val="left"/>
            </w:pPr>
            <w:r>
              <w:t>1999</w:t>
            </w:r>
            <w:r>
              <w:rPr>
                <w:rFonts w:hint="eastAsia"/>
              </w:rPr>
              <w:t>年</w:t>
            </w:r>
            <w:r>
              <w:t>1</w:t>
            </w:r>
            <w:r>
              <w:rPr>
                <w:rFonts w:hint="eastAsia"/>
              </w:rPr>
              <w:t>月</w:t>
            </w:r>
            <w:r>
              <w:t>14</w:t>
            </w:r>
            <w:r>
              <w:rPr>
                <w:rFonts w:hint="eastAsia"/>
              </w:rPr>
              <w:t>日</w:t>
            </w:r>
          </w:p>
        </w:tc>
        <w:tc>
          <w:tcPr>
            <w:tcW w:w="2390" w:type="dxa"/>
          </w:tcPr>
          <w:p w:rsidR="00000000" w:rsidRDefault="00000000">
            <w:pPr>
              <w:pStyle w:val="aa"/>
              <w:spacing w:line="288" w:lineRule="auto"/>
              <w:jc w:val="left"/>
            </w:pPr>
            <w:r>
              <w:t>1999</w:t>
            </w:r>
            <w:r>
              <w:rPr>
                <w:rFonts w:hint="eastAsia"/>
              </w:rPr>
              <w:t>年</w:t>
            </w:r>
            <w:r>
              <w:t>9</w:t>
            </w:r>
            <w:r>
              <w:rPr>
                <w:rFonts w:hint="eastAsia"/>
              </w:rPr>
              <w:t>月</w:t>
            </w:r>
            <w:r>
              <w:t>14</w:t>
            </w:r>
            <w:r>
              <w:rPr>
                <w:rFonts w:hint="eastAsia"/>
              </w:rPr>
              <w:t>日</w:t>
            </w:r>
          </w:p>
        </w:tc>
        <w:tc>
          <w:tcPr>
            <w:tcW w:w="2040" w:type="dxa"/>
          </w:tcPr>
          <w:p w:rsidR="00000000" w:rsidRDefault="00000000">
            <w:pPr>
              <w:pStyle w:val="aa"/>
              <w:spacing w:line="288" w:lineRule="auto"/>
              <w:jc w:val="left"/>
            </w:pPr>
            <w:r>
              <w:t>CRC/C/83/Add.3</w:t>
            </w:r>
          </w:p>
        </w:tc>
      </w:tr>
      <w:tr w:rsidR="00000000">
        <w:tblPrEx>
          <w:tblCellMar>
            <w:top w:w="0" w:type="dxa"/>
            <w:bottom w:w="0" w:type="dxa"/>
          </w:tblCellMar>
        </w:tblPrEx>
        <w:tc>
          <w:tcPr>
            <w:tcW w:w="2558" w:type="dxa"/>
          </w:tcPr>
          <w:p w:rsidR="00000000" w:rsidRDefault="00000000">
            <w:pPr>
              <w:pStyle w:val="aa"/>
              <w:spacing w:line="288" w:lineRule="auto"/>
              <w:jc w:val="left"/>
            </w:pPr>
            <w:r>
              <w:rPr>
                <w:rFonts w:hint="eastAsia"/>
              </w:rPr>
              <w:t>赞比亚</w:t>
            </w:r>
          </w:p>
        </w:tc>
        <w:tc>
          <w:tcPr>
            <w:tcW w:w="2400" w:type="dxa"/>
          </w:tcPr>
          <w:p w:rsidR="00000000" w:rsidRDefault="00000000">
            <w:pPr>
              <w:pStyle w:val="aa"/>
              <w:spacing w:line="288" w:lineRule="auto"/>
              <w:jc w:val="left"/>
            </w:pPr>
            <w:r>
              <w:t>1999</w:t>
            </w:r>
            <w:r>
              <w:rPr>
                <w:rFonts w:hint="eastAsia"/>
              </w:rPr>
              <w:t>年</w:t>
            </w:r>
            <w:r>
              <w:t>1</w:t>
            </w:r>
            <w:r>
              <w:rPr>
                <w:rFonts w:hint="eastAsia"/>
              </w:rPr>
              <w:t>月</w:t>
            </w:r>
            <w:r>
              <w:t>4</w:t>
            </w:r>
            <w:r>
              <w:rPr>
                <w:rFonts w:hint="eastAsia"/>
              </w:rPr>
              <w:t>日</w:t>
            </w:r>
          </w:p>
        </w:tc>
        <w:tc>
          <w:tcPr>
            <w:tcW w:w="2390" w:type="dxa"/>
          </w:tcPr>
          <w:p w:rsidR="00000000" w:rsidRDefault="00000000">
            <w:pPr>
              <w:pStyle w:val="aa"/>
              <w:spacing w:line="288" w:lineRule="auto"/>
              <w:jc w:val="left"/>
            </w:pPr>
          </w:p>
        </w:tc>
        <w:tc>
          <w:tcPr>
            <w:tcW w:w="2040" w:type="dxa"/>
          </w:tcPr>
          <w:p w:rsidR="00000000" w:rsidRDefault="00000000">
            <w:pPr>
              <w:pStyle w:val="aa"/>
              <w:spacing w:line="288" w:lineRule="auto"/>
              <w:jc w:val="left"/>
            </w:pPr>
          </w:p>
        </w:tc>
      </w:tr>
    </w:tbl>
    <w:p w:rsidR="00000000" w:rsidRDefault="00000000">
      <w:pPr>
        <w:spacing w:line="288" w:lineRule="auto"/>
        <w:jc w:val="left"/>
        <w:rPr>
          <w:rFonts w:hint="eastAsia"/>
          <w:spacing w:val="0"/>
          <w:sz w:val="21"/>
        </w:rPr>
      </w:pPr>
    </w:p>
    <w:p w:rsidR="00000000" w:rsidRDefault="00000000">
      <w:pPr>
        <w:pStyle w:val="Heading3"/>
        <w:spacing w:after="240"/>
        <w:rPr>
          <w:rFonts w:hint="eastAsia"/>
        </w:rPr>
      </w:pPr>
      <w:r>
        <w:rPr>
          <w:spacing w:val="0"/>
          <w:sz w:val="21"/>
        </w:rPr>
        <w:br w:type="page"/>
      </w:r>
      <w:r>
        <w:rPr>
          <w:rFonts w:hint="eastAsia"/>
        </w:rPr>
        <w:t>应于</w:t>
      </w:r>
      <w:r>
        <w:t>2000</w:t>
      </w:r>
      <w:r>
        <w:rPr>
          <w:rFonts w:hint="eastAsia"/>
        </w:rPr>
        <w:t>年提交的第二次定期报告</w:t>
      </w:r>
    </w:p>
    <w:tbl>
      <w:tblPr>
        <w:tblW w:w="9398" w:type="dxa"/>
        <w:tblLayout w:type="fixed"/>
        <w:tblCellMar>
          <w:left w:w="28" w:type="dxa"/>
          <w:right w:w="28" w:type="dxa"/>
        </w:tblCellMar>
        <w:tblLook w:val="0000" w:firstRow="0" w:lastRow="0" w:firstColumn="0" w:lastColumn="0" w:noHBand="0" w:noVBand="0"/>
      </w:tblPr>
      <w:tblGrid>
        <w:gridCol w:w="2548"/>
        <w:gridCol w:w="10"/>
        <w:gridCol w:w="2390"/>
        <w:gridCol w:w="10"/>
        <w:gridCol w:w="2390"/>
        <w:gridCol w:w="2050"/>
      </w:tblGrid>
      <w:tr w:rsidR="00000000">
        <w:tblPrEx>
          <w:tblCellMar>
            <w:top w:w="0" w:type="dxa"/>
            <w:bottom w:w="0" w:type="dxa"/>
          </w:tblCellMar>
        </w:tblPrEx>
        <w:tc>
          <w:tcPr>
            <w:tcW w:w="2548"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0" w:type="dxa"/>
            <w:gridSpan w:val="2"/>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400" w:type="dxa"/>
            <w:gridSpan w:val="2"/>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50" w:type="dxa"/>
          </w:tcPr>
          <w:p w:rsidR="00000000" w:rsidRDefault="00000000">
            <w:pPr>
              <w:pStyle w:val="BodyText"/>
              <w:spacing w:after="120" w:line="288" w:lineRule="auto"/>
              <w:rPr>
                <w:sz w:val="21"/>
                <w:u w:val="single"/>
              </w:rPr>
            </w:pPr>
            <w:r>
              <w:rPr>
                <w:rFonts w:hint="eastAsia"/>
                <w:sz w:val="21"/>
                <w:u w:val="single"/>
              </w:rPr>
              <w:t>文</w:t>
            </w:r>
            <w:r>
              <w:rPr>
                <w:sz w:val="21"/>
                <w:u w:val="single"/>
              </w:rPr>
              <w:t xml:space="preserve">   </w:t>
            </w:r>
            <w:r>
              <w:rPr>
                <w:rFonts w:hint="eastAsia"/>
                <w:sz w:val="21"/>
                <w:u w:val="single"/>
              </w:rPr>
              <w:t>号</w:t>
            </w: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阿尔及利亚</w:t>
            </w:r>
          </w:p>
        </w:tc>
        <w:tc>
          <w:tcPr>
            <w:tcW w:w="2400" w:type="dxa"/>
            <w:gridSpan w:val="2"/>
          </w:tcPr>
          <w:p w:rsidR="00000000" w:rsidRDefault="00000000">
            <w:pPr>
              <w:pStyle w:val="aa"/>
              <w:spacing w:line="288" w:lineRule="auto"/>
              <w:jc w:val="left"/>
            </w:pPr>
            <w:r>
              <w:t>2000</w:t>
            </w:r>
            <w:r>
              <w:rPr>
                <w:rFonts w:hint="eastAsia"/>
              </w:rPr>
              <w:t>年</w:t>
            </w:r>
            <w:r>
              <w:t>5</w:t>
            </w:r>
            <w:r>
              <w:rPr>
                <w:rFonts w:hint="eastAsia"/>
              </w:rPr>
              <w:t>月</w:t>
            </w:r>
            <w:r>
              <w:t>15</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安提瓜和巴布达</w:t>
            </w:r>
          </w:p>
        </w:tc>
        <w:tc>
          <w:tcPr>
            <w:tcW w:w="2400" w:type="dxa"/>
            <w:gridSpan w:val="2"/>
          </w:tcPr>
          <w:p w:rsidR="00000000" w:rsidRDefault="00000000">
            <w:pPr>
              <w:pStyle w:val="aa"/>
              <w:spacing w:line="288" w:lineRule="auto"/>
              <w:jc w:val="left"/>
            </w:pPr>
            <w:r>
              <w:t>2000</w:t>
            </w:r>
            <w:r>
              <w:rPr>
                <w:rFonts w:hint="eastAsia"/>
              </w:rPr>
              <w:t>年</w:t>
            </w:r>
            <w:r>
              <w:t>11</w:t>
            </w:r>
            <w:r>
              <w:rPr>
                <w:rFonts w:hint="eastAsia"/>
              </w:rPr>
              <w:t>月</w:t>
            </w:r>
            <w:r>
              <w:t>3</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亚美尼亚</w:t>
            </w:r>
          </w:p>
        </w:tc>
        <w:tc>
          <w:tcPr>
            <w:tcW w:w="2400" w:type="dxa"/>
            <w:gridSpan w:val="2"/>
          </w:tcPr>
          <w:p w:rsidR="00000000" w:rsidRDefault="00000000">
            <w:pPr>
              <w:pStyle w:val="aa"/>
              <w:spacing w:line="288" w:lineRule="auto"/>
              <w:jc w:val="left"/>
            </w:pPr>
            <w:r>
              <w:t>2000</w:t>
            </w:r>
            <w:r>
              <w:rPr>
                <w:rFonts w:hint="eastAsia"/>
              </w:rPr>
              <w:t>年</w:t>
            </w:r>
            <w:r>
              <w:t>8</w:t>
            </w:r>
            <w:r>
              <w:rPr>
                <w:rFonts w:hint="eastAsia"/>
              </w:rPr>
              <w:t>月</w:t>
            </w:r>
            <w:r>
              <w:t>5</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喀麦隆</w:t>
            </w:r>
          </w:p>
        </w:tc>
        <w:tc>
          <w:tcPr>
            <w:tcW w:w="2400" w:type="dxa"/>
            <w:gridSpan w:val="2"/>
          </w:tcPr>
          <w:p w:rsidR="00000000" w:rsidRDefault="00000000">
            <w:pPr>
              <w:pStyle w:val="aa"/>
              <w:spacing w:line="288" w:lineRule="auto"/>
              <w:jc w:val="left"/>
            </w:pPr>
            <w:r>
              <w:t>2000</w:t>
            </w:r>
            <w:r>
              <w:rPr>
                <w:rFonts w:hint="eastAsia"/>
              </w:rPr>
              <w:t>年</w:t>
            </w:r>
            <w:r>
              <w:t>2</w:t>
            </w:r>
            <w:r>
              <w:rPr>
                <w:rFonts w:hint="eastAsia"/>
              </w:rPr>
              <w:t>月</w:t>
            </w:r>
            <w:r>
              <w:t>9</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科摩罗</w:t>
            </w:r>
          </w:p>
        </w:tc>
        <w:tc>
          <w:tcPr>
            <w:tcW w:w="2400" w:type="dxa"/>
            <w:gridSpan w:val="2"/>
          </w:tcPr>
          <w:p w:rsidR="00000000" w:rsidRDefault="00000000">
            <w:pPr>
              <w:pStyle w:val="aa"/>
              <w:spacing w:line="288" w:lineRule="auto"/>
              <w:jc w:val="left"/>
            </w:pPr>
            <w:r>
              <w:t>2000</w:t>
            </w:r>
            <w:r>
              <w:rPr>
                <w:rFonts w:hint="eastAsia"/>
              </w:rPr>
              <w:t>年</w:t>
            </w:r>
            <w:r>
              <w:t>7</w:t>
            </w:r>
            <w:r>
              <w:rPr>
                <w:rFonts w:hint="eastAsia"/>
              </w:rPr>
              <w:t>月</w:t>
            </w:r>
            <w:r>
              <w:t>21</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rPr>
                <w:rFonts w:hint="eastAsia"/>
              </w:rPr>
            </w:pPr>
          </w:p>
        </w:tc>
        <w:tc>
          <w:tcPr>
            <w:tcW w:w="2400" w:type="dxa"/>
            <w:gridSpan w:val="2"/>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刚</w:t>
            </w:r>
            <w:r>
              <w:t xml:space="preserve">  </w:t>
            </w:r>
            <w:r>
              <w:rPr>
                <w:rFonts w:hint="eastAsia"/>
              </w:rPr>
              <w:t>果</w:t>
            </w:r>
          </w:p>
        </w:tc>
        <w:tc>
          <w:tcPr>
            <w:tcW w:w="2400" w:type="dxa"/>
            <w:gridSpan w:val="2"/>
          </w:tcPr>
          <w:p w:rsidR="00000000" w:rsidRDefault="00000000">
            <w:pPr>
              <w:pStyle w:val="aa"/>
              <w:spacing w:line="288" w:lineRule="auto"/>
              <w:jc w:val="left"/>
            </w:pPr>
            <w:r>
              <w:t>2000</w:t>
            </w:r>
            <w:r>
              <w:rPr>
                <w:rFonts w:hint="eastAsia"/>
              </w:rPr>
              <w:t>年</w:t>
            </w:r>
            <w:r>
              <w:t>11</w:t>
            </w:r>
            <w:r>
              <w:rPr>
                <w:rFonts w:hint="eastAsia"/>
              </w:rPr>
              <w:t>月</w:t>
            </w:r>
            <w:r>
              <w:t>12</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密克罗尼西亚联邦</w:t>
            </w:r>
          </w:p>
        </w:tc>
        <w:tc>
          <w:tcPr>
            <w:tcW w:w="2400" w:type="dxa"/>
            <w:gridSpan w:val="2"/>
          </w:tcPr>
          <w:p w:rsidR="00000000" w:rsidRDefault="00000000">
            <w:pPr>
              <w:pStyle w:val="aa"/>
              <w:spacing w:line="288" w:lineRule="auto"/>
              <w:jc w:val="left"/>
            </w:pPr>
            <w:r>
              <w:t>2000</w:t>
            </w:r>
            <w:r>
              <w:rPr>
                <w:rFonts w:hint="eastAsia"/>
              </w:rPr>
              <w:t>年</w:t>
            </w:r>
            <w:r>
              <w:t>6</w:t>
            </w:r>
            <w:r>
              <w:rPr>
                <w:rFonts w:hint="eastAsia"/>
              </w:rPr>
              <w:t>月</w:t>
            </w:r>
            <w:r>
              <w:t>3</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斐</w:t>
            </w:r>
            <w:r>
              <w:t xml:space="preserve">  </w:t>
            </w:r>
            <w:r>
              <w:rPr>
                <w:rFonts w:hint="eastAsia"/>
              </w:rPr>
              <w:t>济</w:t>
            </w:r>
          </w:p>
        </w:tc>
        <w:tc>
          <w:tcPr>
            <w:tcW w:w="2400" w:type="dxa"/>
            <w:gridSpan w:val="2"/>
          </w:tcPr>
          <w:p w:rsidR="00000000" w:rsidRDefault="00000000">
            <w:pPr>
              <w:pStyle w:val="aa"/>
              <w:spacing w:line="288" w:lineRule="auto"/>
              <w:jc w:val="left"/>
            </w:pPr>
            <w:r>
              <w:t>2000</w:t>
            </w:r>
            <w:r>
              <w:rPr>
                <w:rFonts w:hint="eastAsia"/>
              </w:rPr>
              <w:t>年</w:t>
            </w:r>
            <w:r>
              <w:t>9</w:t>
            </w:r>
            <w:r>
              <w:rPr>
                <w:rFonts w:hint="eastAsia"/>
              </w:rPr>
              <w:t>月</w:t>
            </w:r>
            <w:r>
              <w:t>11</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希</w:t>
            </w:r>
            <w:r>
              <w:t xml:space="preserve">  </w:t>
            </w:r>
            <w:r>
              <w:rPr>
                <w:rFonts w:hint="eastAsia"/>
              </w:rPr>
              <w:t>腊</w:t>
            </w:r>
          </w:p>
        </w:tc>
        <w:tc>
          <w:tcPr>
            <w:tcW w:w="2400" w:type="dxa"/>
            <w:gridSpan w:val="2"/>
          </w:tcPr>
          <w:p w:rsidR="00000000" w:rsidRDefault="00000000">
            <w:pPr>
              <w:pStyle w:val="aa"/>
              <w:spacing w:line="288" w:lineRule="auto"/>
              <w:jc w:val="left"/>
            </w:pPr>
            <w:r>
              <w:t>2000</w:t>
            </w:r>
            <w:r>
              <w:rPr>
                <w:rFonts w:hint="eastAsia"/>
              </w:rPr>
              <w:t>年</w:t>
            </w:r>
            <w:r>
              <w:t>6</w:t>
            </w:r>
            <w:r>
              <w:rPr>
                <w:rFonts w:hint="eastAsia"/>
              </w:rPr>
              <w:t>月</w:t>
            </w:r>
            <w:r>
              <w:t>9</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利比里亚</w:t>
            </w:r>
          </w:p>
        </w:tc>
        <w:tc>
          <w:tcPr>
            <w:tcW w:w="2400" w:type="dxa"/>
            <w:gridSpan w:val="2"/>
          </w:tcPr>
          <w:p w:rsidR="00000000" w:rsidRDefault="00000000">
            <w:pPr>
              <w:pStyle w:val="aa"/>
              <w:spacing w:line="288" w:lineRule="auto"/>
              <w:jc w:val="left"/>
            </w:pPr>
            <w:r>
              <w:t>2000</w:t>
            </w:r>
            <w:r>
              <w:rPr>
                <w:rFonts w:hint="eastAsia"/>
              </w:rPr>
              <w:t>年</w:t>
            </w:r>
            <w:r>
              <w:t>7</w:t>
            </w:r>
            <w:r>
              <w:rPr>
                <w:rFonts w:hint="eastAsia"/>
              </w:rPr>
              <w:t>月</w:t>
            </w:r>
            <w:r>
              <w:t>3</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rPr>
                <w:rFonts w:hint="eastAsia"/>
              </w:rPr>
            </w:pPr>
          </w:p>
        </w:tc>
        <w:tc>
          <w:tcPr>
            <w:tcW w:w="2400" w:type="dxa"/>
            <w:gridSpan w:val="2"/>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印</w:t>
            </w:r>
            <w:r>
              <w:t xml:space="preserve">  </w:t>
            </w:r>
            <w:r>
              <w:rPr>
                <w:rFonts w:hint="eastAsia"/>
              </w:rPr>
              <w:t>度</w:t>
            </w:r>
          </w:p>
        </w:tc>
        <w:tc>
          <w:tcPr>
            <w:tcW w:w="2400" w:type="dxa"/>
            <w:gridSpan w:val="2"/>
          </w:tcPr>
          <w:p w:rsidR="00000000" w:rsidRDefault="00000000">
            <w:pPr>
              <w:pStyle w:val="aa"/>
              <w:spacing w:line="288" w:lineRule="auto"/>
              <w:jc w:val="left"/>
            </w:pPr>
            <w:r>
              <w:t>2000</w:t>
            </w:r>
            <w:r>
              <w:rPr>
                <w:rFonts w:hint="eastAsia"/>
              </w:rPr>
              <w:t>年</w:t>
            </w:r>
            <w:r>
              <w:t>1</w:t>
            </w:r>
            <w:r>
              <w:rPr>
                <w:rFonts w:hint="eastAsia"/>
              </w:rPr>
              <w:t>月</w:t>
            </w:r>
            <w:r>
              <w:t>10</w:t>
            </w:r>
            <w:r>
              <w:rPr>
                <w:rFonts w:hint="eastAsia"/>
              </w:rPr>
              <w:t>日</w:t>
            </w:r>
          </w:p>
        </w:tc>
        <w:tc>
          <w:tcPr>
            <w:tcW w:w="2390" w:type="dxa"/>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12</w:t>
            </w:r>
            <w:r>
              <w:rPr>
                <w:rFonts w:hint="eastAsia"/>
                <w:sz w:val="20"/>
              </w:rPr>
              <w:t>月</w:t>
            </w:r>
            <w:r>
              <w:rPr>
                <w:rFonts w:hint="eastAsia"/>
                <w:sz w:val="20"/>
              </w:rPr>
              <w:t>10</w:t>
            </w:r>
            <w:r>
              <w:rPr>
                <w:rFonts w:hint="eastAsia"/>
                <w:sz w:val="20"/>
              </w:rPr>
              <w:t>日</w:t>
            </w:r>
          </w:p>
        </w:tc>
        <w:tc>
          <w:tcPr>
            <w:tcW w:w="2050" w:type="dxa"/>
          </w:tcPr>
          <w:p w:rsidR="00000000" w:rsidRDefault="00000000">
            <w:pPr>
              <w:pStyle w:val="aa"/>
              <w:spacing w:after="40" w:line="240" w:lineRule="auto"/>
              <w:jc w:val="left"/>
              <w:rPr>
                <w:rFonts w:hint="eastAsia"/>
                <w:sz w:val="20"/>
              </w:rPr>
            </w:pPr>
            <w:r>
              <w:rPr>
                <w:sz w:val="20"/>
              </w:rPr>
              <w:t>CRC/C/</w:t>
            </w:r>
            <w:r>
              <w:rPr>
                <w:rFonts w:hint="eastAsia"/>
                <w:sz w:val="20"/>
              </w:rPr>
              <w:t>93</w:t>
            </w:r>
            <w:r>
              <w:rPr>
                <w:sz w:val="20"/>
              </w:rPr>
              <w:t>/Add.</w:t>
            </w:r>
            <w:r>
              <w:rPr>
                <w:rFonts w:hint="eastAsia"/>
                <w:sz w:val="20"/>
              </w:rPr>
              <w:t>5</w:t>
            </w: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阿拉伯利比亚民众国</w:t>
            </w:r>
          </w:p>
        </w:tc>
        <w:tc>
          <w:tcPr>
            <w:tcW w:w="2400" w:type="dxa"/>
            <w:gridSpan w:val="2"/>
          </w:tcPr>
          <w:p w:rsidR="00000000" w:rsidRDefault="00000000">
            <w:pPr>
              <w:pStyle w:val="aa"/>
              <w:spacing w:line="288" w:lineRule="auto"/>
              <w:jc w:val="left"/>
            </w:pPr>
            <w:r>
              <w:t>2000</w:t>
            </w:r>
            <w:r>
              <w:rPr>
                <w:rFonts w:hint="eastAsia"/>
              </w:rPr>
              <w:t>年</w:t>
            </w:r>
            <w:r>
              <w:t>5</w:t>
            </w:r>
            <w:r>
              <w:rPr>
                <w:rFonts w:hint="eastAsia"/>
              </w:rPr>
              <w:t>月</w:t>
            </w:r>
            <w:r>
              <w:t>14</w:t>
            </w:r>
            <w:r>
              <w:rPr>
                <w:rFonts w:hint="eastAsia"/>
              </w:rPr>
              <w:t>日</w:t>
            </w:r>
          </w:p>
        </w:tc>
        <w:tc>
          <w:tcPr>
            <w:tcW w:w="2390" w:type="dxa"/>
          </w:tcPr>
          <w:p w:rsidR="00000000" w:rsidRDefault="00000000">
            <w:pPr>
              <w:pStyle w:val="aa"/>
              <w:spacing w:line="288" w:lineRule="auto"/>
              <w:jc w:val="left"/>
              <w:rPr>
                <w:rFonts w:hint="eastAsia"/>
              </w:rPr>
            </w:pPr>
            <w:r>
              <w:rPr>
                <w:rFonts w:hint="eastAsia"/>
              </w:rPr>
              <w:t>2000</w:t>
            </w:r>
            <w:r>
              <w:rPr>
                <w:rFonts w:hint="eastAsia"/>
              </w:rPr>
              <w:t>年</w:t>
            </w:r>
            <w:r>
              <w:rPr>
                <w:rFonts w:hint="eastAsia"/>
              </w:rPr>
              <w:t>8</w:t>
            </w:r>
            <w:r>
              <w:rPr>
                <w:rFonts w:hint="eastAsia"/>
              </w:rPr>
              <w:t>月</w:t>
            </w:r>
            <w:r>
              <w:rPr>
                <w:rFonts w:hint="eastAsia"/>
              </w:rPr>
              <w:t>8</w:t>
            </w:r>
            <w:r>
              <w:rPr>
                <w:rFonts w:hint="eastAsia"/>
              </w:rPr>
              <w:t>日</w:t>
            </w:r>
          </w:p>
        </w:tc>
        <w:tc>
          <w:tcPr>
            <w:tcW w:w="2050" w:type="dxa"/>
          </w:tcPr>
          <w:p w:rsidR="00000000" w:rsidRDefault="00000000">
            <w:pPr>
              <w:pStyle w:val="aa"/>
              <w:spacing w:line="288" w:lineRule="auto"/>
              <w:jc w:val="left"/>
              <w:rPr>
                <w:rFonts w:hint="eastAsia"/>
                <w:snapToGrid/>
                <w:spacing w:val="10"/>
              </w:rPr>
            </w:pPr>
            <w:r>
              <w:rPr>
                <w:snapToGrid/>
                <w:spacing w:val="10"/>
              </w:rPr>
              <w:t>CRC/C/</w:t>
            </w:r>
            <w:r>
              <w:rPr>
                <w:rFonts w:hint="eastAsia"/>
                <w:snapToGrid/>
                <w:spacing w:val="10"/>
              </w:rPr>
              <w:t>93</w:t>
            </w:r>
            <w:r>
              <w:rPr>
                <w:snapToGrid/>
                <w:spacing w:val="10"/>
              </w:rPr>
              <w:t>/Add.</w:t>
            </w:r>
            <w:r>
              <w:rPr>
                <w:rFonts w:hint="eastAsia"/>
                <w:snapToGrid/>
                <w:spacing w:val="10"/>
              </w:rPr>
              <w:t>1</w:t>
            </w: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马绍尔群岛</w:t>
            </w:r>
          </w:p>
        </w:tc>
        <w:tc>
          <w:tcPr>
            <w:tcW w:w="2400" w:type="dxa"/>
            <w:gridSpan w:val="2"/>
          </w:tcPr>
          <w:p w:rsidR="00000000" w:rsidRDefault="00000000">
            <w:pPr>
              <w:pStyle w:val="aa"/>
              <w:spacing w:line="288" w:lineRule="auto"/>
              <w:jc w:val="left"/>
            </w:pPr>
            <w:r>
              <w:t>2000</w:t>
            </w:r>
            <w:r>
              <w:rPr>
                <w:rFonts w:hint="eastAsia"/>
              </w:rPr>
              <w:t>年</w:t>
            </w:r>
            <w:r>
              <w:t>11</w:t>
            </w:r>
            <w:r>
              <w:rPr>
                <w:rFonts w:hint="eastAsia"/>
              </w:rPr>
              <w:t>月</w:t>
            </w:r>
            <w:r>
              <w:t>2</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摩纳哥</w:t>
            </w:r>
          </w:p>
        </w:tc>
        <w:tc>
          <w:tcPr>
            <w:tcW w:w="2400" w:type="dxa"/>
            <w:gridSpan w:val="2"/>
          </w:tcPr>
          <w:p w:rsidR="00000000" w:rsidRDefault="00000000">
            <w:pPr>
              <w:pStyle w:val="aa"/>
              <w:spacing w:line="288" w:lineRule="auto"/>
              <w:jc w:val="left"/>
            </w:pPr>
            <w:r>
              <w:t>2000</w:t>
            </w:r>
            <w:r>
              <w:rPr>
                <w:rFonts w:hint="eastAsia"/>
              </w:rPr>
              <w:t>年</w:t>
            </w:r>
            <w:r>
              <w:t>7</w:t>
            </w:r>
            <w:r>
              <w:rPr>
                <w:rFonts w:hint="eastAsia"/>
              </w:rPr>
              <w:t>月</w:t>
            </w:r>
            <w:r>
              <w:t>20</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摩洛哥</w:t>
            </w:r>
          </w:p>
        </w:tc>
        <w:tc>
          <w:tcPr>
            <w:tcW w:w="2400" w:type="dxa"/>
            <w:gridSpan w:val="2"/>
          </w:tcPr>
          <w:p w:rsidR="00000000" w:rsidRDefault="00000000">
            <w:pPr>
              <w:pStyle w:val="aa"/>
              <w:spacing w:line="288" w:lineRule="auto"/>
              <w:jc w:val="left"/>
            </w:pPr>
            <w:r>
              <w:t>2000</w:t>
            </w:r>
            <w:r>
              <w:rPr>
                <w:rFonts w:hint="eastAsia"/>
              </w:rPr>
              <w:t>年</w:t>
            </w:r>
            <w:r>
              <w:t>7</w:t>
            </w:r>
            <w:r>
              <w:rPr>
                <w:rFonts w:hint="eastAsia"/>
              </w:rPr>
              <w:t>月</w:t>
            </w:r>
            <w:r>
              <w:t>20</w:t>
            </w:r>
            <w:r>
              <w:rPr>
                <w:rFonts w:hint="eastAsia"/>
              </w:rPr>
              <w:t>日</w:t>
            </w:r>
          </w:p>
        </w:tc>
        <w:tc>
          <w:tcPr>
            <w:tcW w:w="2390" w:type="dxa"/>
          </w:tcPr>
          <w:p w:rsidR="00000000" w:rsidRDefault="00000000">
            <w:pPr>
              <w:pStyle w:val="aa"/>
              <w:spacing w:line="288" w:lineRule="auto"/>
              <w:jc w:val="left"/>
              <w:rPr>
                <w:rFonts w:hint="eastAsia"/>
              </w:rPr>
            </w:pPr>
            <w:r>
              <w:rPr>
                <w:rFonts w:hint="eastAsia"/>
              </w:rPr>
              <w:t>2000</w:t>
            </w:r>
            <w:r>
              <w:rPr>
                <w:rFonts w:hint="eastAsia"/>
              </w:rPr>
              <w:t>年</w:t>
            </w:r>
            <w:r>
              <w:rPr>
                <w:rFonts w:hint="eastAsia"/>
              </w:rPr>
              <w:t>10</w:t>
            </w:r>
            <w:r>
              <w:rPr>
                <w:rFonts w:hint="eastAsia"/>
              </w:rPr>
              <w:t>月</w:t>
            </w:r>
            <w:r>
              <w:rPr>
                <w:rFonts w:hint="eastAsia"/>
              </w:rPr>
              <w:t>13</w:t>
            </w:r>
            <w:r>
              <w:rPr>
                <w:rFonts w:hint="eastAsia"/>
              </w:rPr>
              <w:t>日</w:t>
            </w:r>
          </w:p>
        </w:tc>
        <w:tc>
          <w:tcPr>
            <w:tcW w:w="2050" w:type="dxa"/>
          </w:tcPr>
          <w:p w:rsidR="00000000" w:rsidRDefault="00000000">
            <w:pPr>
              <w:pStyle w:val="aa"/>
              <w:spacing w:line="288" w:lineRule="auto"/>
              <w:jc w:val="left"/>
              <w:rPr>
                <w:rFonts w:hint="eastAsia"/>
                <w:snapToGrid/>
                <w:spacing w:val="10"/>
              </w:rPr>
            </w:pPr>
            <w:r>
              <w:rPr>
                <w:snapToGrid/>
                <w:spacing w:val="10"/>
              </w:rPr>
              <w:t>CRC/C/</w:t>
            </w:r>
            <w:r>
              <w:rPr>
                <w:rFonts w:hint="eastAsia"/>
                <w:snapToGrid/>
                <w:spacing w:val="10"/>
              </w:rPr>
              <w:t>93</w:t>
            </w:r>
            <w:r>
              <w:rPr>
                <w:snapToGrid/>
                <w:spacing w:val="10"/>
              </w:rPr>
              <w:t>/Add.</w:t>
            </w:r>
            <w:r>
              <w:rPr>
                <w:rFonts w:hint="eastAsia"/>
                <w:snapToGrid/>
                <w:spacing w:val="10"/>
              </w:rPr>
              <w:t>3</w:t>
            </w:r>
          </w:p>
        </w:tc>
      </w:tr>
      <w:tr w:rsidR="00000000">
        <w:tblPrEx>
          <w:tblCellMar>
            <w:top w:w="0" w:type="dxa"/>
            <w:bottom w:w="0" w:type="dxa"/>
          </w:tblCellMar>
        </w:tblPrEx>
        <w:tc>
          <w:tcPr>
            <w:tcW w:w="2558" w:type="dxa"/>
            <w:gridSpan w:val="2"/>
          </w:tcPr>
          <w:p w:rsidR="00000000" w:rsidRDefault="00000000">
            <w:pPr>
              <w:pStyle w:val="aa"/>
              <w:spacing w:line="288" w:lineRule="auto"/>
              <w:jc w:val="left"/>
              <w:rPr>
                <w:rFonts w:hint="eastAsia"/>
              </w:rPr>
            </w:pPr>
          </w:p>
        </w:tc>
        <w:tc>
          <w:tcPr>
            <w:tcW w:w="2400" w:type="dxa"/>
            <w:gridSpan w:val="2"/>
          </w:tcPr>
          <w:p w:rsidR="00000000" w:rsidRDefault="00000000">
            <w:pPr>
              <w:pStyle w:val="aa"/>
              <w:spacing w:line="288" w:lineRule="auto"/>
              <w:jc w:val="left"/>
            </w:pPr>
          </w:p>
        </w:tc>
        <w:tc>
          <w:tcPr>
            <w:tcW w:w="2390" w:type="dxa"/>
          </w:tcPr>
          <w:p w:rsidR="00000000" w:rsidRDefault="00000000">
            <w:pPr>
              <w:pStyle w:val="aa"/>
              <w:spacing w:line="288" w:lineRule="auto"/>
              <w:jc w:val="left"/>
              <w:rPr>
                <w:rFonts w:hint="eastAsia"/>
              </w:rPr>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新西兰</w:t>
            </w:r>
          </w:p>
        </w:tc>
        <w:tc>
          <w:tcPr>
            <w:tcW w:w="2400" w:type="dxa"/>
            <w:gridSpan w:val="2"/>
          </w:tcPr>
          <w:p w:rsidR="00000000" w:rsidRDefault="00000000">
            <w:pPr>
              <w:pStyle w:val="aa"/>
              <w:spacing w:line="288" w:lineRule="auto"/>
              <w:jc w:val="left"/>
            </w:pPr>
            <w:r>
              <w:t>2000</w:t>
            </w:r>
            <w:r>
              <w:rPr>
                <w:rFonts w:hint="eastAsia"/>
              </w:rPr>
              <w:t>年</w:t>
            </w:r>
            <w:r>
              <w:t>5</w:t>
            </w:r>
            <w:r>
              <w:rPr>
                <w:rFonts w:hint="eastAsia"/>
              </w:rPr>
              <w:t>月</w:t>
            </w:r>
            <w:r>
              <w:t>5</w:t>
            </w:r>
            <w:r>
              <w:rPr>
                <w:rFonts w:hint="eastAsia"/>
              </w:rPr>
              <w:t>日</w:t>
            </w:r>
          </w:p>
        </w:tc>
        <w:tc>
          <w:tcPr>
            <w:tcW w:w="239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2</w:t>
            </w:r>
            <w:r>
              <w:rPr>
                <w:rFonts w:hint="eastAsia"/>
              </w:rPr>
              <w:t>月</w:t>
            </w:r>
            <w:r>
              <w:rPr>
                <w:rFonts w:hint="eastAsia"/>
              </w:rPr>
              <w:t>19</w:t>
            </w:r>
            <w:r>
              <w:rPr>
                <w:rFonts w:hint="eastAsia"/>
              </w:rPr>
              <w:t>日</w:t>
            </w:r>
          </w:p>
        </w:tc>
        <w:tc>
          <w:tcPr>
            <w:tcW w:w="2050" w:type="dxa"/>
          </w:tcPr>
          <w:p w:rsidR="00000000" w:rsidRDefault="00000000">
            <w:pPr>
              <w:pStyle w:val="aa"/>
              <w:spacing w:line="288" w:lineRule="auto"/>
              <w:jc w:val="left"/>
              <w:rPr>
                <w:rFonts w:hint="eastAsia"/>
                <w:snapToGrid/>
                <w:spacing w:val="10"/>
              </w:rPr>
            </w:pPr>
            <w:r>
              <w:rPr>
                <w:snapToGrid/>
                <w:spacing w:val="10"/>
              </w:rPr>
              <w:t>CRC/C/</w:t>
            </w:r>
            <w:r>
              <w:rPr>
                <w:rFonts w:hint="eastAsia"/>
                <w:snapToGrid/>
                <w:spacing w:val="10"/>
              </w:rPr>
              <w:t>93</w:t>
            </w:r>
            <w:r>
              <w:rPr>
                <w:snapToGrid/>
                <w:spacing w:val="10"/>
              </w:rPr>
              <w:t>/Add.</w:t>
            </w:r>
            <w:r>
              <w:rPr>
                <w:rFonts w:hint="eastAsia"/>
                <w:snapToGrid/>
                <w:spacing w:val="10"/>
              </w:rPr>
              <w:t>.4</w:t>
            </w: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巴布亚新几内亚</w:t>
            </w:r>
          </w:p>
        </w:tc>
        <w:tc>
          <w:tcPr>
            <w:tcW w:w="2400" w:type="dxa"/>
            <w:gridSpan w:val="2"/>
          </w:tcPr>
          <w:p w:rsidR="00000000" w:rsidRDefault="00000000">
            <w:pPr>
              <w:pStyle w:val="aa"/>
              <w:spacing w:line="288" w:lineRule="auto"/>
              <w:jc w:val="left"/>
            </w:pPr>
            <w:r>
              <w:t>2000</w:t>
            </w:r>
            <w:r>
              <w:rPr>
                <w:rFonts w:hint="eastAsia"/>
              </w:rPr>
              <w:t>年</w:t>
            </w:r>
            <w:r>
              <w:t>3</w:t>
            </w:r>
            <w:r>
              <w:rPr>
                <w:rFonts w:hint="eastAsia"/>
              </w:rPr>
              <w:t>月</w:t>
            </w:r>
            <w:r>
              <w:t>31</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摩尔多瓦共和国</w:t>
            </w:r>
          </w:p>
        </w:tc>
        <w:tc>
          <w:tcPr>
            <w:tcW w:w="2400" w:type="dxa"/>
            <w:gridSpan w:val="2"/>
          </w:tcPr>
          <w:p w:rsidR="00000000" w:rsidRDefault="00000000">
            <w:pPr>
              <w:pStyle w:val="aa"/>
              <w:spacing w:line="288" w:lineRule="auto"/>
              <w:jc w:val="left"/>
            </w:pPr>
            <w:r>
              <w:t>2000</w:t>
            </w:r>
            <w:r>
              <w:rPr>
                <w:rFonts w:hint="eastAsia"/>
              </w:rPr>
              <w:t>年</w:t>
            </w:r>
            <w:r>
              <w:t>2</w:t>
            </w:r>
            <w:r>
              <w:rPr>
                <w:rFonts w:hint="eastAsia"/>
              </w:rPr>
              <w:t>月</w:t>
            </w:r>
            <w:r>
              <w:t>24</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圣卢西亚</w:t>
            </w:r>
          </w:p>
        </w:tc>
        <w:tc>
          <w:tcPr>
            <w:tcW w:w="2400" w:type="dxa"/>
            <w:gridSpan w:val="2"/>
          </w:tcPr>
          <w:p w:rsidR="00000000" w:rsidRDefault="00000000">
            <w:pPr>
              <w:pStyle w:val="aa"/>
              <w:spacing w:line="288" w:lineRule="auto"/>
              <w:jc w:val="left"/>
            </w:pPr>
            <w:r>
              <w:t>2000</w:t>
            </w:r>
            <w:r>
              <w:rPr>
                <w:rFonts w:hint="eastAsia"/>
              </w:rPr>
              <w:t>年</w:t>
            </w:r>
            <w:r>
              <w:t>7</w:t>
            </w:r>
            <w:r>
              <w:rPr>
                <w:rFonts w:hint="eastAsia"/>
              </w:rPr>
              <w:t>月</w:t>
            </w:r>
            <w:r>
              <w:t>15</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圣文森特和格林纳丁斯</w:t>
            </w:r>
          </w:p>
        </w:tc>
        <w:tc>
          <w:tcPr>
            <w:tcW w:w="2400" w:type="dxa"/>
            <w:gridSpan w:val="2"/>
          </w:tcPr>
          <w:p w:rsidR="00000000" w:rsidRDefault="00000000">
            <w:pPr>
              <w:pStyle w:val="aa"/>
              <w:spacing w:line="288" w:lineRule="auto"/>
              <w:jc w:val="left"/>
            </w:pPr>
            <w:r>
              <w:t>2000</w:t>
            </w:r>
            <w:r>
              <w:rPr>
                <w:rFonts w:hint="eastAsia"/>
              </w:rPr>
              <w:t>年</w:t>
            </w:r>
            <w:r>
              <w:t>11</w:t>
            </w:r>
            <w:r>
              <w:rPr>
                <w:rFonts w:hint="eastAsia"/>
              </w:rPr>
              <w:t>月</w:t>
            </w:r>
            <w:r>
              <w:t>24</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rPr>
                <w:rFonts w:hint="eastAsia"/>
              </w:rPr>
            </w:pPr>
          </w:p>
        </w:tc>
        <w:tc>
          <w:tcPr>
            <w:tcW w:w="2400" w:type="dxa"/>
            <w:gridSpan w:val="2"/>
          </w:tcPr>
          <w:p w:rsidR="00000000" w:rsidRDefault="00000000">
            <w:pPr>
              <w:pStyle w:val="aa"/>
              <w:spacing w:line="288" w:lineRule="auto"/>
              <w:jc w:val="left"/>
            </w:pP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苏里南</w:t>
            </w:r>
          </w:p>
        </w:tc>
        <w:tc>
          <w:tcPr>
            <w:tcW w:w="2400" w:type="dxa"/>
            <w:gridSpan w:val="2"/>
          </w:tcPr>
          <w:p w:rsidR="00000000" w:rsidRDefault="00000000">
            <w:pPr>
              <w:pStyle w:val="aa"/>
              <w:spacing w:line="288" w:lineRule="auto"/>
              <w:jc w:val="left"/>
            </w:pPr>
            <w:r>
              <w:t>2000</w:t>
            </w:r>
            <w:r>
              <w:rPr>
                <w:rFonts w:hint="eastAsia"/>
              </w:rPr>
              <w:t>年</w:t>
            </w:r>
            <w:r>
              <w:t>3</w:t>
            </w:r>
            <w:r>
              <w:rPr>
                <w:rFonts w:hint="eastAsia"/>
              </w:rPr>
              <w:t>月</w:t>
            </w:r>
            <w:r>
              <w:t>31</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阿拉伯叙利亚共和国</w:t>
            </w:r>
          </w:p>
        </w:tc>
        <w:tc>
          <w:tcPr>
            <w:tcW w:w="2400" w:type="dxa"/>
            <w:gridSpan w:val="2"/>
          </w:tcPr>
          <w:p w:rsidR="00000000" w:rsidRDefault="00000000">
            <w:pPr>
              <w:pStyle w:val="aa"/>
              <w:spacing w:line="288" w:lineRule="auto"/>
              <w:jc w:val="left"/>
            </w:pPr>
            <w:r>
              <w:t>2000</w:t>
            </w:r>
            <w:r>
              <w:rPr>
                <w:rFonts w:hint="eastAsia"/>
              </w:rPr>
              <w:t>年</w:t>
            </w:r>
            <w:r>
              <w:t>8</w:t>
            </w:r>
            <w:r>
              <w:rPr>
                <w:rFonts w:hint="eastAsia"/>
              </w:rPr>
              <w:t>月</w:t>
            </w:r>
            <w:r>
              <w:t>13</w:t>
            </w:r>
            <w:r>
              <w:rPr>
                <w:rFonts w:hint="eastAsia"/>
              </w:rPr>
              <w:t>日</w:t>
            </w:r>
          </w:p>
        </w:tc>
        <w:tc>
          <w:tcPr>
            <w:tcW w:w="2390" w:type="dxa"/>
          </w:tcPr>
          <w:p w:rsidR="00000000" w:rsidRDefault="00000000">
            <w:pPr>
              <w:pStyle w:val="aa"/>
              <w:spacing w:line="288" w:lineRule="auto"/>
              <w:jc w:val="left"/>
              <w:rPr>
                <w:rFonts w:hint="eastAsia"/>
              </w:rPr>
            </w:pPr>
            <w:r>
              <w:rPr>
                <w:rFonts w:hint="eastAsia"/>
              </w:rPr>
              <w:t>2000</w:t>
            </w:r>
            <w:r>
              <w:rPr>
                <w:rFonts w:hint="eastAsia"/>
              </w:rPr>
              <w:t>年</w:t>
            </w:r>
            <w:r>
              <w:rPr>
                <w:rFonts w:hint="eastAsia"/>
              </w:rPr>
              <w:t>8</w:t>
            </w:r>
            <w:r>
              <w:rPr>
                <w:rFonts w:hint="eastAsia"/>
              </w:rPr>
              <w:t>月</w:t>
            </w:r>
            <w:r>
              <w:rPr>
                <w:rFonts w:hint="eastAsia"/>
              </w:rPr>
              <w:t>15</w:t>
            </w:r>
            <w:r>
              <w:rPr>
                <w:rFonts w:hint="eastAsia"/>
              </w:rPr>
              <w:t>日</w:t>
            </w:r>
          </w:p>
        </w:tc>
        <w:tc>
          <w:tcPr>
            <w:tcW w:w="2050" w:type="dxa"/>
          </w:tcPr>
          <w:p w:rsidR="00000000" w:rsidRDefault="00000000">
            <w:pPr>
              <w:pStyle w:val="aa"/>
              <w:spacing w:line="288" w:lineRule="auto"/>
              <w:jc w:val="left"/>
              <w:rPr>
                <w:snapToGrid/>
                <w:spacing w:val="10"/>
              </w:rPr>
            </w:pPr>
            <w:r>
              <w:rPr>
                <w:rFonts w:hint="eastAsia"/>
                <w:snapToGrid/>
                <w:spacing w:val="10"/>
              </w:rPr>
              <w:t>CRC</w:t>
            </w:r>
            <w:r>
              <w:rPr>
                <w:snapToGrid/>
                <w:spacing w:val="10"/>
              </w:rPr>
              <w:t>/</w:t>
            </w:r>
            <w:r>
              <w:rPr>
                <w:rFonts w:hint="eastAsia"/>
                <w:snapToGrid/>
                <w:spacing w:val="10"/>
              </w:rPr>
              <w:t>C</w:t>
            </w:r>
            <w:r>
              <w:rPr>
                <w:snapToGrid/>
                <w:spacing w:val="10"/>
              </w:rPr>
              <w:t>/</w:t>
            </w:r>
            <w:r>
              <w:rPr>
                <w:rFonts w:hint="eastAsia"/>
                <w:snapToGrid/>
                <w:spacing w:val="10"/>
              </w:rPr>
              <w:t>93/</w:t>
            </w:r>
            <w:r>
              <w:rPr>
                <w:snapToGrid/>
                <w:spacing w:val="10"/>
              </w:rPr>
              <w:t>Add.2</w:t>
            </w: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塔吉克斯坦</w:t>
            </w:r>
          </w:p>
        </w:tc>
        <w:tc>
          <w:tcPr>
            <w:tcW w:w="2400" w:type="dxa"/>
            <w:gridSpan w:val="2"/>
          </w:tcPr>
          <w:p w:rsidR="00000000" w:rsidRDefault="00000000">
            <w:pPr>
              <w:pStyle w:val="aa"/>
              <w:spacing w:line="288" w:lineRule="auto"/>
              <w:jc w:val="left"/>
            </w:pPr>
            <w:r>
              <w:t>2000</w:t>
            </w:r>
            <w:r>
              <w:rPr>
                <w:rFonts w:hint="eastAsia"/>
              </w:rPr>
              <w:t>年</w:t>
            </w:r>
            <w:r>
              <w:t>11</w:t>
            </w:r>
            <w:r>
              <w:rPr>
                <w:rFonts w:hint="eastAsia"/>
              </w:rPr>
              <w:t>月</w:t>
            </w:r>
            <w:r>
              <w:t>24</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土库曼斯坦</w:t>
            </w:r>
          </w:p>
        </w:tc>
        <w:tc>
          <w:tcPr>
            <w:tcW w:w="2400" w:type="dxa"/>
            <w:gridSpan w:val="2"/>
          </w:tcPr>
          <w:p w:rsidR="00000000" w:rsidRDefault="00000000">
            <w:pPr>
              <w:pStyle w:val="aa"/>
              <w:spacing w:line="288" w:lineRule="auto"/>
              <w:jc w:val="left"/>
            </w:pPr>
            <w:r>
              <w:t>2000</w:t>
            </w:r>
            <w:r>
              <w:rPr>
                <w:rFonts w:hint="eastAsia"/>
              </w:rPr>
              <w:t>年</w:t>
            </w:r>
            <w:r>
              <w:t>10</w:t>
            </w:r>
            <w:r>
              <w:rPr>
                <w:rFonts w:hint="eastAsia"/>
              </w:rPr>
              <w:t>月</w:t>
            </w:r>
            <w:r>
              <w:t>19</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r w:rsidR="00000000">
        <w:tblPrEx>
          <w:tblCellMar>
            <w:top w:w="0" w:type="dxa"/>
            <w:bottom w:w="0" w:type="dxa"/>
          </w:tblCellMar>
        </w:tblPrEx>
        <w:tc>
          <w:tcPr>
            <w:tcW w:w="2558" w:type="dxa"/>
            <w:gridSpan w:val="2"/>
          </w:tcPr>
          <w:p w:rsidR="00000000" w:rsidRDefault="00000000">
            <w:pPr>
              <w:pStyle w:val="aa"/>
              <w:spacing w:line="288" w:lineRule="auto"/>
              <w:jc w:val="left"/>
            </w:pPr>
            <w:r>
              <w:rPr>
                <w:rFonts w:hint="eastAsia"/>
              </w:rPr>
              <w:t>瓦努阿图</w:t>
            </w:r>
          </w:p>
        </w:tc>
        <w:tc>
          <w:tcPr>
            <w:tcW w:w="2400" w:type="dxa"/>
            <w:gridSpan w:val="2"/>
          </w:tcPr>
          <w:p w:rsidR="00000000" w:rsidRDefault="00000000">
            <w:pPr>
              <w:pStyle w:val="aa"/>
              <w:spacing w:line="288" w:lineRule="auto"/>
              <w:jc w:val="left"/>
            </w:pPr>
            <w:r>
              <w:t>2000</w:t>
            </w:r>
            <w:r>
              <w:rPr>
                <w:rFonts w:hint="eastAsia"/>
              </w:rPr>
              <w:t>年</w:t>
            </w:r>
            <w:r>
              <w:t>8</w:t>
            </w:r>
            <w:r>
              <w:rPr>
                <w:rFonts w:hint="eastAsia"/>
              </w:rPr>
              <w:t>月</w:t>
            </w:r>
            <w:r>
              <w:t>5</w:t>
            </w:r>
            <w:r>
              <w:rPr>
                <w:rFonts w:hint="eastAsia"/>
              </w:rPr>
              <w:t>日</w:t>
            </w:r>
          </w:p>
        </w:tc>
        <w:tc>
          <w:tcPr>
            <w:tcW w:w="2390" w:type="dxa"/>
          </w:tcPr>
          <w:p w:rsidR="00000000" w:rsidRDefault="00000000">
            <w:pPr>
              <w:pStyle w:val="aa"/>
              <w:spacing w:line="288" w:lineRule="auto"/>
              <w:jc w:val="left"/>
            </w:pPr>
          </w:p>
        </w:tc>
        <w:tc>
          <w:tcPr>
            <w:tcW w:w="2050" w:type="dxa"/>
          </w:tcPr>
          <w:p w:rsidR="00000000" w:rsidRDefault="00000000">
            <w:pPr>
              <w:pStyle w:val="aa"/>
              <w:spacing w:line="288" w:lineRule="auto"/>
              <w:jc w:val="left"/>
              <w:rPr>
                <w:snapToGrid/>
                <w:spacing w:val="10"/>
              </w:rPr>
            </w:pPr>
          </w:p>
        </w:tc>
      </w:tr>
    </w:tbl>
    <w:p w:rsidR="00000000" w:rsidRDefault="00000000"/>
    <w:p w:rsidR="00000000" w:rsidRDefault="00000000">
      <w:pPr>
        <w:pStyle w:val="Heading3"/>
        <w:spacing w:after="240"/>
        <w:rPr>
          <w:rFonts w:hint="eastAsia"/>
        </w:rPr>
      </w:pPr>
      <w:r>
        <w:rPr>
          <w:spacing w:val="0"/>
          <w:sz w:val="21"/>
        </w:rPr>
        <w:br w:type="page"/>
      </w:r>
      <w:r>
        <w:rPr>
          <w:rFonts w:hint="eastAsia"/>
        </w:rPr>
        <w:t>应于</w:t>
      </w:r>
      <w:r>
        <w:t>2001</w:t>
      </w:r>
      <w:r>
        <w:rPr>
          <w:rFonts w:hint="eastAsia"/>
        </w:rPr>
        <w:t>年提交的第二次定期报告</w:t>
      </w:r>
    </w:p>
    <w:tbl>
      <w:tblPr>
        <w:tblW w:w="9388" w:type="dxa"/>
        <w:tblLayout w:type="fixed"/>
        <w:tblCellMar>
          <w:left w:w="28" w:type="dxa"/>
          <w:right w:w="28" w:type="dxa"/>
        </w:tblCellMar>
        <w:tblLook w:val="0000" w:firstRow="0" w:lastRow="0" w:firstColumn="0" w:lastColumn="0" w:noHBand="0" w:noVBand="0"/>
      </w:tblPr>
      <w:tblGrid>
        <w:gridCol w:w="2548"/>
        <w:gridCol w:w="2400"/>
        <w:gridCol w:w="2400"/>
        <w:gridCol w:w="2040"/>
      </w:tblGrid>
      <w:tr w:rsidR="00000000">
        <w:tblPrEx>
          <w:tblCellMar>
            <w:top w:w="0" w:type="dxa"/>
            <w:bottom w:w="0" w:type="dxa"/>
          </w:tblCellMar>
        </w:tblPrEx>
        <w:tc>
          <w:tcPr>
            <w:tcW w:w="2548" w:type="dxa"/>
          </w:tcPr>
          <w:p w:rsidR="00000000" w:rsidRDefault="00000000">
            <w:pPr>
              <w:pStyle w:val="BodyText"/>
              <w:spacing w:after="120" w:line="288" w:lineRule="auto"/>
              <w:rPr>
                <w:spacing w:val="0"/>
                <w:sz w:val="21"/>
                <w:u w:val="single"/>
              </w:rPr>
            </w:pPr>
            <w:r>
              <w:rPr>
                <w:rFonts w:hint="eastAsia"/>
                <w:spacing w:val="0"/>
                <w:sz w:val="21"/>
                <w:u w:val="single"/>
              </w:rPr>
              <w:t>缔</w:t>
            </w:r>
            <w:r>
              <w:rPr>
                <w:spacing w:val="0"/>
                <w:sz w:val="21"/>
                <w:u w:val="single"/>
              </w:rPr>
              <w:t xml:space="preserve"> </w:t>
            </w:r>
            <w:r>
              <w:rPr>
                <w:rFonts w:hint="eastAsia"/>
                <w:spacing w:val="0"/>
                <w:sz w:val="21"/>
                <w:u w:val="single"/>
              </w:rPr>
              <w:t>约</w:t>
            </w:r>
            <w:r>
              <w:rPr>
                <w:spacing w:val="0"/>
                <w:sz w:val="21"/>
                <w:u w:val="single"/>
              </w:rPr>
              <w:t xml:space="preserve"> </w:t>
            </w:r>
            <w:r>
              <w:rPr>
                <w:rFonts w:hint="eastAsia"/>
                <w:spacing w:val="0"/>
                <w:sz w:val="21"/>
                <w:u w:val="single"/>
              </w:rPr>
              <w:t>国</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应</w:t>
            </w:r>
            <w:r>
              <w:rPr>
                <w:spacing w:val="0"/>
                <w:sz w:val="21"/>
                <w:u w:val="single"/>
              </w:rPr>
              <w:t xml:space="preserve"> </w:t>
            </w: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400" w:type="dxa"/>
          </w:tcPr>
          <w:p w:rsidR="00000000" w:rsidRDefault="00000000">
            <w:pPr>
              <w:pStyle w:val="BodyText"/>
              <w:spacing w:after="120" w:line="288" w:lineRule="auto"/>
              <w:rPr>
                <w:spacing w:val="0"/>
                <w:sz w:val="21"/>
                <w:u w:val="single"/>
              </w:rPr>
            </w:pPr>
            <w:r>
              <w:rPr>
                <w:rFonts w:hint="eastAsia"/>
                <w:spacing w:val="0"/>
                <w:sz w:val="21"/>
                <w:u w:val="single"/>
              </w:rPr>
              <w:t>提</w:t>
            </w:r>
            <w:r>
              <w:rPr>
                <w:spacing w:val="0"/>
                <w:sz w:val="21"/>
                <w:u w:val="single"/>
              </w:rPr>
              <w:t xml:space="preserve"> </w:t>
            </w:r>
            <w:r>
              <w:rPr>
                <w:rFonts w:hint="eastAsia"/>
                <w:spacing w:val="0"/>
                <w:sz w:val="21"/>
                <w:u w:val="single"/>
              </w:rPr>
              <w:t>交</w:t>
            </w:r>
            <w:r>
              <w:rPr>
                <w:spacing w:val="0"/>
                <w:sz w:val="21"/>
                <w:u w:val="single"/>
              </w:rPr>
              <w:t xml:space="preserve"> </w:t>
            </w:r>
            <w:r>
              <w:rPr>
                <w:rFonts w:hint="eastAsia"/>
                <w:spacing w:val="0"/>
                <w:sz w:val="21"/>
                <w:u w:val="single"/>
              </w:rPr>
              <w:t>日</w:t>
            </w:r>
            <w:r>
              <w:rPr>
                <w:spacing w:val="0"/>
                <w:sz w:val="21"/>
                <w:u w:val="single"/>
              </w:rPr>
              <w:t xml:space="preserve"> </w:t>
            </w:r>
            <w:r>
              <w:rPr>
                <w:rFonts w:hint="eastAsia"/>
                <w:spacing w:val="0"/>
                <w:sz w:val="21"/>
                <w:u w:val="single"/>
              </w:rPr>
              <w:t>期</w:t>
            </w:r>
          </w:p>
        </w:tc>
        <w:tc>
          <w:tcPr>
            <w:tcW w:w="2040" w:type="dxa"/>
          </w:tcPr>
          <w:p w:rsidR="00000000" w:rsidRDefault="00000000">
            <w:pPr>
              <w:pStyle w:val="BodyText"/>
              <w:spacing w:after="120" w:line="288" w:lineRule="auto"/>
              <w:rPr>
                <w:spacing w:val="0"/>
                <w:sz w:val="21"/>
                <w:u w:val="single"/>
              </w:rPr>
            </w:pPr>
            <w:r>
              <w:rPr>
                <w:rFonts w:hint="eastAsia"/>
                <w:spacing w:val="0"/>
                <w:sz w:val="21"/>
                <w:u w:val="single"/>
              </w:rPr>
              <w:t>文</w:t>
            </w:r>
            <w:r>
              <w:rPr>
                <w:spacing w:val="0"/>
                <w:sz w:val="21"/>
                <w:u w:val="single"/>
              </w:rPr>
              <w:t xml:space="preserve">   </w:t>
            </w:r>
            <w:r>
              <w:rPr>
                <w:rFonts w:hint="eastAsia"/>
                <w:spacing w:val="0"/>
                <w:sz w:val="21"/>
                <w:u w:val="single"/>
              </w:rPr>
              <w:t>号</w:t>
            </w: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加</w:t>
            </w:r>
            <w:r>
              <w:t xml:space="preserve">  </w:t>
            </w:r>
            <w:r>
              <w:rPr>
                <w:rFonts w:hint="eastAsia"/>
              </w:rPr>
              <w:t>蓬</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3</w:t>
            </w:r>
            <w:r>
              <w:rPr>
                <w:rFonts w:hint="eastAsia"/>
              </w:rPr>
              <w:t>月</w:t>
            </w:r>
            <w:r>
              <w:rPr>
                <w:rFonts w:hint="eastAsia"/>
              </w:rPr>
              <w:t>10</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卢森堡</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4</w:t>
            </w:r>
            <w:r>
              <w:rPr>
                <w:rFonts w:hint="eastAsia"/>
              </w:rPr>
              <w:t>月</w:t>
            </w:r>
            <w:r>
              <w:rPr>
                <w:rFonts w:hint="eastAsia"/>
              </w:rPr>
              <w:t>5</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阿富汗</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4</w:t>
            </w:r>
            <w:r>
              <w:rPr>
                <w:rFonts w:hint="eastAsia"/>
              </w:rPr>
              <w:t>月</w:t>
            </w:r>
            <w:r>
              <w:rPr>
                <w:rFonts w:hint="eastAsia"/>
              </w:rPr>
              <w:t>26</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日</w:t>
            </w:r>
            <w:r>
              <w:t xml:space="preserve">  </w:t>
            </w:r>
            <w:r>
              <w:rPr>
                <w:rFonts w:hint="eastAsia"/>
              </w:rPr>
              <w:t>本</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5</w:t>
            </w:r>
            <w:r>
              <w:rPr>
                <w:rFonts w:hint="eastAsia"/>
              </w:rPr>
              <w:t>月</w:t>
            </w:r>
            <w:r>
              <w:rPr>
                <w:rFonts w:hint="eastAsia"/>
              </w:rPr>
              <w:t>21</w:t>
            </w:r>
            <w:r>
              <w:rPr>
                <w:rFonts w:hint="eastAsia"/>
              </w:rPr>
              <w:t>日</w:t>
            </w:r>
          </w:p>
        </w:tc>
        <w:tc>
          <w:tcPr>
            <w:tcW w:w="2400" w:type="dxa"/>
          </w:tcPr>
          <w:p w:rsidR="00000000" w:rsidRDefault="00000000">
            <w:pPr>
              <w:pStyle w:val="aa"/>
              <w:spacing w:after="40" w:line="240" w:lineRule="auto"/>
              <w:jc w:val="left"/>
              <w:rPr>
                <w:rFonts w:hint="eastAsia"/>
                <w:sz w:val="20"/>
              </w:rPr>
            </w:pPr>
            <w:r>
              <w:rPr>
                <w:rFonts w:hint="eastAsia"/>
                <w:sz w:val="20"/>
              </w:rPr>
              <w:t>2001</w:t>
            </w:r>
            <w:r>
              <w:rPr>
                <w:rFonts w:hint="eastAsia"/>
                <w:sz w:val="20"/>
              </w:rPr>
              <w:t>年</w:t>
            </w:r>
            <w:r>
              <w:rPr>
                <w:rFonts w:hint="eastAsia"/>
                <w:sz w:val="20"/>
              </w:rPr>
              <w:t>11</w:t>
            </w:r>
            <w:r>
              <w:rPr>
                <w:rFonts w:hint="eastAsia"/>
                <w:sz w:val="20"/>
              </w:rPr>
              <w:t>月</w:t>
            </w:r>
            <w:r>
              <w:rPr>
                <w:rFonts w:hint="eastAsia"/>
                <w:sz w:val="20"/>
              </w:rPr>
              <w:t>15</w:t>
            </w:r>
            <w:r>
              <w:rPr>
                <w:rFonts w:hint="eastAsia"/>
                <w:sz w:val="20"/>
              </w:rPr>
              <w:t>日</w:t>
            </w:r>
          </w:p>
        </w:tc>
        <w:tc>
          <w:tcPr>
            <w:tcW w:w="2040" w:type="dxa"/>
          </w:tcPr>
          <w:p w:rsidR="00000000" w:rsidRDefault="00000000">
            <w:pPr>
              <w:pStyle w:val="aa"/>
              <w:spacing w:after="40" w:line="240" w:lineRule="auto"/>
              <w:jc w:val="left"/>
              <w:rPr>
                <w:rFonts w:hint="eastAsia"/>
                <w:sz w:val="20"/>
              </w:rPr>
            </w:pPr>
            <w:r>
              <w:rPr>
                <w:sz w:val="20"/>
              </w:rPr>
              <w:t>CRC/C/</w:t>
            </w:r>
            <w:r>
              <w:rPr>
                <w:rFonts w:hint="eastAsia"/>
                <w:sz w:val="20"/>
              </w:rPr>
              <w:t>104</w:t>
            </w:r>
            <w:r>
              <w:rPr>
                <w:sz w:val="20"/>
              </w:rPr>
              <w:t>/Add.</w:t>
            </w:r>
            <w:r>
              <w:rPr>
                <w:rFonts w:hint="eastAsia"/>
                <w:sz w:val="20"/>
              </w:rPr>
              <w:t>2</w:t>
            </w: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莫桑比克</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5</w:t>
            </w:r>
            <w:r>
              <w:rPr>
                <w:rFonts w:hint="eastAsia"/>
              </w:rPr>
              <w:t>月</w:t>
            </w:r>
            <w:r>
              <w:rPr>
                <w:rFonts w:hint="eastAsia"/>
              </w:rPr>
              <w:t>25</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格鲁吉亚</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7</w:t>
            </w:r>
            <w:r>
              <w:rPr>
                <w:rFonts w:hint="eastAsia"/>
              </w:rPr>
              <w:t>月</w:t>
            </w:r>
            <w:r>
              <w:rPr>
                <w:rFonts w:hint="eastAsia"/>
              </w:rPr>
              <w:t>1</w:t>
            </w:r>
            <w:r>
              <w:rPr>
                <w:rFonts w:hint="eastAsia"/>
              </w:rPr>
              <w:t>日</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6</w:t>
            </w:r>
            <w:r>
              <w:rPr>
                <w:rFonts w:hint="eastAsia"/>
              </w:rPr>
              <w:t>月</w:t>
            </w:r>
            <w:r>
              <w:rPr>
                <w:rFonts w:hint="eastAsia"/>
              </w:rPr>
              <w:t>29</w:t>
            </w:r>
            <w:r>
              <w:rPr>
                <w:rFonts w:hint="eastAsia"/>
              </w:rPr>
              <w:t>日</w:t>
            </w:r>
          </w:p>
        </w:tc>
        <w:tc>
          <w:tcPr>
            <w:tcW w:w="2040" w:type="dxa"/>
          </w:tcPr>
          <w:p w:rsidR="00000000" w:rsidRDefault="00000000">
            <w:pPr>
              <w:pStyle w:val="aa"/>
              <w:spacing w:line="288" w:lineRule="auto"/>
              <w:jc w:val="left"/>
              <w:rPr>
                <w:rFonts w:hint="eastAsia"/>
                <w:u w:val="single"/>
              </w:rPr>
            </w:pPr>
            <w:r>
              <w:t>CRC/C/</w:t>
            </w:r>
            <w:r>
              <w:rPr>
                <w:rFonts w:hint="eastAsia"/>
              </w:rPr>
              <w:t>104</w:t>
            </w:r>
            <w:r>
              <w:t>/Add.1</w:t>
            </w: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伊拉克</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7</w:t>
            </w:r>
            <w:r>
              <w:rPr>
                <w:rFonts w:hint="eastAsia"/>
              </w:rPr>
              <w:t>月</w:t>
            </w:r>
            <w:r>
              <w:rPr>
                <w:rFonts w:hint="eastAsia"/>
              </w:rPr>
              <w:t>14</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乌兹别克斯坦</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7</w:t>
            </w:r>
            <w:r>
              <w:rPr>
                <w:rFonts w:hint="eastAsia"/>
              </w:rPr>
              <w:t>月</w:t>
            </w:r>
            <w:r>
              <w:rPr>
                <w:rFonts w:hint="eastAsia"/>
              </w:rPr>
              <w:t>28</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伊朗</w:t>
            </w:r>
            <w:r>
              <w:rPr>
                <w:rFonts w:hint="eastAsia"/>
              </w:rPr>
              <w:t>(</w:t>
            </w:r>
            <w:r>
              <w:rPr>
                <w:rFonts w:hint="eastAsia"/>
              </w:rPr>
              <w:t>伊斯兰共和国</w:t>
            </w:r>
            <w:r>
              <w:rPr>
                <w:rFonts w:hint="eastAsia"/>
              </w:rPr>
              <w:t>)</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8</w:t>
            </w:r>
            <w:r>
              <w:rPr>
                <w:rFonts w:hint="eastAsia"/>
              </w:rPr>
              <w:t>月</w:t>
            </w:r>
            <w:r>
              <w:rPr>
                <w:rFonts w:hint="eastAsia"/>
              </w:rPr>
              <w:t>1</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瑙</w:t>
            </w:r>
            <w:r>
              <w:t xml:space="preserve">  </w:t>
            </w:r>
            <w:r>
              <w:rPr>
                <w:rFonts w:hint="eastAsia"/>
              </w:rPr>
              <w:t>鲁</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8</w:t>
            </w:r>
            <w:r>
              <w:rPr>
                <w:rFonts w:hint="eastAsia"/>
              </w:rPr>
              <w:t>月</w:t>
            </w:r>
            <w:r>
              <w:rPr>
                <w:rFonts w:hint="eastAsia"/>
              </w:rPr>
              <w:t>25</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rPr>
                <w:rFonts w:hint="eastAsia"/>
              </w:rPr>
            </w:pP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厄立特里亚</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9</w:t>
            </w:r>
            <w:r>
              <w:rPr>
                <w:rFonts w:hint="eastAsia"/>
              </w:rPr>
              <w:t>月</w:t>
            </w:r>
            <w:r>
              <w:rPr>
                <w:rFonts w:hint="eastAsia"/>
              </w:rPr>
              <w:t>1</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哈萨克斯坦</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9</w:t>
            </w:r>
            <w:r>
              <w:rPr>
                <w:rFonts w:hint="eastAsia"/>
              </w:rPr>
              <w:t>月</w:t>
            </w:r>
            <w:r>
              <w:rPr>
                <w:rFonts w:hint="eastAsia"/>
              </w:rPr>
              <w:t>10</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吉尔吉斯斯坦</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11</w:t>
            </w:r>
            <w:r>
              <w:rPr>
                <w:rFonts w:hint="eastAsia"/>
              </w:rPr>
              <w:t>月</w:t>
            </w:r>
            <w:r>
              <w:rPr>
                <w:rFonts w:hint="eastAsia"/>
              </w:rPr>
              <w:t>5</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2548" w:type="dxa"/>
          </w:tcPr>
          <w:p w:rsidR="00000000" w:rsidRDefault="00000000">
            <w:pPr>
              <w:pStyle w:val="aa"/>
              <w:spacing w:line="288" w:lineRule="auto"/>
              <w:jc w:val="left"/>
              <w:rPr>
                <w:rFonts w:hint="eastAsia"/>
              </w:rPr>
            </w:pPr>
            <w:r>
              <w:rPr>
                <w:rFonts w:hint="eastAsia"/>
              </w:rPr>
              <w:t>萨摩亚</w:t>
            </w:r>
          </w:p>
        </w:tc>
        <w:tc>
          <w:tcPr>
            <w:tcW w:w="2400" w:type="dxa"/>
          </w:tcPr>
          <w:p w:rsidR="00000000" w:rsidRDefault="00000000">
            <w:pPr>
              <w:pStyle w:val="aa"/>
              <w:spacing w:line="288" w:lineRule="auto"/>
              <w:jc w:val="left"/>
              <w:rPr>
                <w:rFonts w:hint="eastAsia"/>
              </w:rPr>
            </w:pPr>
            <w:r>
              <w:rPr>
                <w:rFonts w:hint="eastAsia"/>
              </w:rPr>
              <w:t>2001</w:t>
            </w:r>
            <w:r>
              <w:rPr>
                <w:rFonts w:hint="eastAsia"/>
              </w:rPr>
              <w:t>年</w:t>
            </w:r>
            <w:r>
              <w:rPr>
                <w:rFonts w:hint="eastAsia"/>
              </w:rPr>
              <w:t>12</w:t>
            </w:r>
            <w:r>
              <w:rPr>
                <w:rFonts w:hint="eastAsia"/>
              </w:rPr>
              <w:t>月</w:t>
            </w:r>
            <w:r>
              <w:rPr>
                <w:rFonts w:hint="eastAsia"/>
              </w:rPr>
              <w:t>28</w:t>
            </w:r>
            <w:r>
              <w:rPr>
                <w:rFonts w:hint="eastAsia"/>
              </w:rPr>
              <w:t>日</w:t>
            </w:r>
          </w:p>
        </w:tc>
        <w:tc>
          <w:tcPr>
            <w:tcW w:w="2400" w:type="dxa"/>
          </w:tcPr>
          <w:p w:rsidR="00000000" w:rsidRDefault="00000000">
            <w:pPr>
              <w:pStyle w:val="aa"/>
              <w:spacing w:line="288" w:lineRule="auto"/>
              <w:jc w:val="left"/>
              <w:rPr>
                <w:rFonts w:hint="eastAsia"/>
                <w:u w:val="single"/>
              </w:rPr>
            </w:pPr>
          </w:p>
        </w:tc>
        <w:tc>
          <w:tcPr>
            <w:tcW w:w="2040" w:type="dxa"/>
          </w:tcPr>
          <w:p w:rsidR="00000000" w:rsidRDefault="00000000">
            <w:pPr>
              <w:pStyle w:val="aa"/>
              <w:spacing w:line="288" w:lineRule="auto"/>
              <w:jc w:val="left"/>
              <w:rPr>
                <w:rFonts w:hint="eastAsia"/>
                <w:u w:val="single"/>
              </w:rPr>
            </w:pPr>
          </w:p>
        </w:tc>
      </w:tr>
    </w:tbl>
    <w:p w:rsidR="00000000" w:rsidRDefault="00000000">
      <w:pPr>
        <w:rPr>
          <w:rFonts w:hint="eastAsia"/>
        </w:rPr>
      </w:pPr>
    </w:p>
    <w:p w:rsidR="00000000" w:rsidRDefault="00000000">
      <w:pPr>
        <w:pStyle w:val="Heading2"/>
        <w:spacing w:after="160"/>
      </w:pPr>
      <w:bookmarkStart w:id="60" w:name="_Toc500588820"/>
      <w:bookmarkStart w:id="61" w:name="_Toc501270287"/>
      <w:bookmarkStart w:id="62" w:name="_Toc501275183"/>
      <w:bookmarkStart w:id="63" w:name="_Toc501275821"/>
      <w:r>
        <w:br w:type="page"/>
      </w:r>
      <w:r>
        <w:rPr>
          <w:rFonts w:hint="eastAsia"/>
        </w:rPr>
        <w:t>附</w:t>
      </w:r>
      <w:r>
        <w:t xml:space="preserve"> </w:t>
      </w:r>
      <w:r>
        <w:rPr>
          <w:rFonts w:hint="eastAsia"/>
        </w:rPr>
        <w:t>件</w:t>
      </w:r>
      <w:r>
        <w:t xml:space="preserve"> </w:t>
      </w:r>
      <w:r>
        <w:rPr>
          <w:rFonts w:hint="eastAsia"/>
        </w:rPr>
        <w:t>六</w:t>
      </w:r>
      <w:bookmarkEnd w:id="60"/>
      <w:bookmarkEnd w:id="61"/>
      <w:bookmarkEnd w:id="62"/>
      <w:bookmarkEnd w:id="63"/>
    </w:p>
    <w:p w:rsidR="00000000" w:rsidRDefault="00000000">
      <w:pPr>
        <w:pStyle w:val="Heading2"/>
        <w:spacing w:after="160"/>
        <w:rPr>
          <w:sz w:val="26"/>
        </w:rPr>
      </w:pPr>
      <w:bookmarkStart w:id="64" w:name="_Toc500588821"/>
      <w:bookmarkStart w:id="65" w:name="_Toc501270288"/>
      <w:bookmarkStart w:id="66" w:name="_Toc501275184"/>
      <w:bookmarkStart w:id="67" w:name="_Toc501275822"/>
      <w:r>
        <w:rPr>
          <w:rFonts w:hint="eastAsia"/>
          <w:sz w:val="26"/>
        </w:rPr>
        <w:t>截至</w:t>
      </w:r>
      <w:r>
        <w:rPr>
          <w:rFonts w:hint="eastAsia"/>
          <w:sz w:val="26"/>
        </w:rPr>
        <w:t>2002</w:t>
      </w:r>
      <w:r>
        <w:rPr>
          <w:rFonts w:hint="eastAsia"/>
          <w:sz w:val="26"/>
        </w:rPr>
        <w:t>年</w:t>
      </w:r>
      <w:r>
        <w:rPr>
          <w:rFonts w:hint="eastAsia"/>
          <w:sz w:val="26"/>
        </w:rPr>
        <w:t>2</w:t>
      </w:r>
      <w:r>
        <w:rPr>
          <w:rFonts w:hint="eastAsia"/>
          <w:sz w:val="26"/>
        </w:rPr>
        <w:t>月</w:t>
      </w:r>
      <w:r>
        <w:rPr>
          <w:rFonts w:hint="eastAsia"/>
          <w:sz w:val="26"/>
        </w:rPr>
        <w:t>1</w:t>
      </w:r>
      <w:r>
        <w:rPr>
          <w:rFonts w:hint="eastAsia"/>
          <w:sz w:val="26"/>
        </w:rPr>
        <w:t>日儿童权利委员会已审议的</w:t>
      </w:r>
      <w:bookmarkStart w:id="68" w:name="_Toc500588822"/>
      <w:bookmarkStart w:id="69" w:name="_Toc501270289"/>
      <w:bookmarkStart w:id="70" w:name="_Toc501275185"/>
      <w:bookmarkStart w:id="71" w:name="_Toc501275823"/>
      <w:bookmarkEnd w:id="64"/>
      <w:bookmarkEnd w:id="65"/>
      <w:bookmarkEnd w:id="66"/>
      <w:bookmarkEnd w:id="67"/>
      <w:r>
        <w:rPr>
          <w:sz w:val="26"/>
        </w:rPr>
        <w:br/>
      </w:r>
      <w:r>
        <w:rPr>
          <w:rFonts w:hint="eastAsia"/>
          <w:sz w:val="26"/>
        </w:rPr>
        <w:t>初次报告和第二次定期报告一览表</w:t>
      </w:r>
      <w:bookmarkEnd w:id="68"/>
      <w:bookmarkEnd w:id="69"/>
      <w:bookmarkEnd w:id="70"/>
      <w:bookmarkEnd w:id="71"/>
    </w:p>
    <w:tbl>
      <w:tblPr>
        <w:tblW w:w="9373" w:type="dxa"/>
        <w:tblLayout w:type="fixed"/>
        <w:tblCellMar>
          <w:left w:w="28" w:type="dxa"/>
          <w:right w:w="28" w:type="dxa"/>
        </w:tblCellMar>
        <w:tblLook w:val="0000" w:firstRow="0" w:lastRow="0" w:firstColumn="0" w:lastColumn="0" w:noHBand="0" w:noVBand="0"/>
      </w:tblPr>
      <w:tblGrid>
        <w:gridCol w:w="3388"/>
        <w:gridCol w:w="3045"/>
        <w:gridCol w:w="2940"/>
      </w:tblGrid>
      <w:tr w:rsidR="00000000">
        <w:tblPrEx>
          <w:tblCellMar>
            <w:top w:w="0" w:type="dxa"/>
            <w:bottom w:w="0" w:type="dxa"/>
          </w:tblCellMar>
        </w:tblPrEx>
        <w:trPr>
          <w:tblHeader/>
        </w:trPr>
        <w:tc>
          <w:tcPr>
            <w:tcW w:w="3388" w:type="dxa"/>
          </w:tcPr>
          <w:p w:rsidR="00000000" w:rsidRDefault="00000000">
            <w:pPr>
              <w:pStyle w:val="aa"/>
              <w:spacing w:before="40" w:line="240" w:lineRule="auto"/>
              <w:jc w:val="left"/>
              <w:rPr>
                <w:sz w:val="20"/>
                <w:u w:val="single"/>
              </w:rPr>
            </w:pPr>
          </w:p>
        </w:tc>
        <w:tc>
          <w:tcPr>
            <w:tcW w:w="3045" w:type="dxa"/>
          </w:tcPr>
          <w:p w:rsidR="00000000" w:rsidRDefault="00000000">
            <w:pPr>
              <w:pStyle w:val="aa"/>
              <w:spacing w:before="40" w:line="240" w:lineRule="auto"/>
              <w:jc w:val="left"/>
              <w:rPr>
                <w:sz w:val="20"/>
                <w:u w:val="single"/>
              </w:rPr>
            </w:pPr>
            <w:r>
              <w:rPr>
                <w:rFonts w:hint="eastAsia"/>
                <w:sz w:val="20"/>
                <w:u w:val="single"/>
              </w:rPr>
              <w:t>缔</w:t>
            </w:r>
            <w:r>
              <w:rPr>
                <w:sz w:val="20"/>
                <w:u w:val="single"/>
              </w:rPr>
              <w:t xml:space="preserve"> </w:t>
            </w:r>
            <w:r>
              <w:rPr>
                <w:rFonts w:hint="eastAsia"/>
                <w:sz w:val="20"/>
                <w:u w:val="single"/>
              </w:rPr>
              <w:t>约</w:t>
            </w:r>
            <w:r>
              <w:rPr>
                <w:sz w:val="20"/>
                <w:u w:val="single"/>
              </w:rPr>
              <w:t xml:space="preserve"> </w:t>
            </w:r>
            <w:r>
              <w:rPr>
                <w:rFonts w:hint="eastAsia"/>
                <w:sz w:val="20"/>
                <w:u w:val="single"/>
              </w:rPr>
              <w:t>国</w:t>
            </w:r>
            <w:r>
              <w:rPr>
                <w:sz w:val="20"/>
                <w:u w:val="single"/>
              </w:rPr>
              <w:t xml:space="preserve"> </w:t>
            </w:r>
            <w:r>
              <w:rPr>
                <w:rFonts w:hint="eastAsia"/>
                <w:sz w:val="20"/>
                <w:u w:val="single"/>
              </w:rPr>
              <w:t>报</w:t>
            </w:r>
            <w:r>
              <w:rPr>
                <w:sz w:val="20"/>
                <w:u w:val="single"/>
              </w:rPr>
              <w:t xml:space="preserve"> </w:t>
            </w:r>
            <w:r>
              <w:rPr>
                <w:rFonts w:hint="eastAsia"/>
                <w:sz w:val="20"/>
                <w:u w:val="single"/>
              </w:rPr>
              <w:t>告</w:t>
            </w:r>
          </w:p>
        </w:tc>
        <w:tc>
          <w:tcPr>
            <w:tcW w:w="2940" w:type="dxa"/>
          </w:tcPr>
          <w:p w:rsidR="00000000" w:rsidRDefault="00000000">
            <w:pPr>
              <w:pStyle w:val="aa"/>
              <w:spacing w:before="40" w:line="240" w:lineRule="auto"/>
              <w:jc w:val="left"/>
              <w:rPr>
                <w:sz w:val="20"/>
                <w:u w:val="single"/>
              </w:rPr>
            </w:pPr>
            <w:r>
              <w:rPr>
                <w:rFonts w:hint="eastAsia"/>
                <w:sz w:val="20"/>
                <w:u w:val="single"/>
              </w:rPr>
              <w:t>委员会通过的意见</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第三届会议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w:t>
            </w:r>
            <w:r>
              <w:rPr>
                <w:sz w:val="20"/>
              </w:rPr>
              <w:t>1993</w:t>
            </w:r>
            <w:r>
              <w:rPr>
                <w:rFonts w:hint="eastAsia"/>
                <w:sz w:val="20"/>
              </w:rPr>
              <w:t>年</w:t>
            </w:r>
            <w:r>
              <w:rPr>
                <w:sz w:val="20"/>
              </w:rPr>
              <w:t>1</w:t>
            </w:r>
            <w:r>
              <w:rPr>
                <w:rFonts w:hint="eastAsia"/>
                <w:sz w:val="20"/>
              </w:rPr>
              <w:t>月</w:t>
            </w:r>
            <w:r>
              <w:rPr>
                <w:rFonts w:hint="eastAsia"/>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玻利维亚</w:t>
            </w:r>
          </w:p>
        </w:tc>
        <w:tc>
          <w:tcPr>
            <w:tcW w:w="3045" w:type="dxa"/>
          </w:tcPr>
          <w:p w:rsidR="00000000" w:rsidRDefault="00000000">
            <w:pPr>
              <w:pStyle w:val="aa"/>
              <w:spacing w:before="40" w:line="240" w:lineRule="auto"/>
              <w:jc w:val="left"/>
              <w:rPr>
                <w:sz w:val="20"/>
              </w:rPr>
            </w:pPr>
            <w:r>
              <w:rPr>
                <w:sz w:val="20"/>
              </w:rPr>
              <w:t>CRC/C/3/Add.2</w:t>
            </w:r>
          </w:p>
        </w:tc>
        <w:tc>
          <w:tcPr>
            <w:tcW w:w="2940" w:type="dxa"/>
          </w:tcPr>
          <w:p w:rsidR="00000000" w:rsidRDefault="00000000">
            <w:pPr>
              <w:pStyle w:val="aa"/>
              <w:spacing w:before="40" w:line="240" w:lineRule="auto"/>
              <w:jc w:val="left"/>
              <w:rPr>
                <w:sz w:val="20"/>
              </w:rPr>
            </w:pPr>
            <w:r>
              <w:rPr>
                <w:sz w:val="20"/>
              </w:rPr>
              <w:t>CRC/C/15/Add.1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瑞</w:t>
            </w:r>
            <w:r>
              <w:rPr>
                <w:sz w:val="20"/>
              </w:rPr>
              <w:t xml:space="preserve">  </w:t>
            </w:r>
            <w:r>
              <w:rPr>
                <w:rFonts w:hint="eastAsia"/>
                <w:sz w:val="20"/>
              </w:rPr>
              <w:t>典</w:t>
            </w:r>
          </w:p>
        </w:tc>
        <w:tc>
          <w:tcPr>
            <w:tcW w:w="3045" w:type="dxa"/>
          </w:tcPr>
          <w:p w:rsidR="00000000" w:rsidRDefault="00000000">
            <w:pPr>
              <w:pStyle w:val="aa"/>
              <w:spacing w:before="40" w:line="240" w:lineRule="auto"/>
              <w:jc w:val="left"/>
              <w:rPr>
                <w:sz w:val="20"/>
              </w:rPr>
            </w:pPr>
            <w:r>
              <w:rPr>
                <w:sz w:val="20"/>
              </w:rPr>
              <w:t>CRC/C/3/Add.1</w:t>
            </w:r>
          </w:p>
        </w:tc>
        <w:tc>
          <w:tcPr>
            <w:tcW w:w="2940" w:type="dxa"/>
          </w:tcPr>
          <w:p w:rsidR="00000000" w:rsidRDefault="00000000">
            <w:pPr>
              <w:pStyle w:val="aa"/>
              <w:spacing w:before="40" w:line="240" w:lineRule="auto"/>
              <w:jc w:val="left"/>
              <w:rPr>
                <w:sz w:val="20"/>
              </w:rPr>
            </w:pPr>
            <w:r>
              <w:rPr>
                <w:sz w:val="20"/>
              </w:rPr>
              <w:t>CRC/C/15/Add.2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越</w:t>
            </w:r>
            <w:r>
              <w:rPr>
                <w:sz w:val="20"/>
              </w:rPr>
              <w:t xml:space="preserve">  </w:t>
            </w:r>
            <w:r>
              <w:rPr>
                <w:rFonts w:hint="eastAsia"/>
                <w:sz w:val="20"/>
              </w:rPr>
              <w:t>南</w:t>
            </w:r>
          </w:p>
        </w:tc>
        <w:tc>
          <w:tcPr>
            <w:tcW w:w="3045" w:type="dxa"/>
          </w:tcPr>
          <w:p w:rsidR="00000000" w:rsidRDefault="00000000">
            <w:pPr>
              <w:pStyle w:val="aa"/>
              <w:spacing w:before="40" w:line="240" w:lineRule="auto"/>
              <w:jc w:val="left"/>
              <w:rPr>
                <w:sz w:val="20"/>
              </w:rPr>
            </w:pPr>
            <w:r>
              <w:rPr>
                <w:sz w:val="20"/>
              </w:rPr>
              <w:t>CRC/C/3/Add.4</w:t>
            </w:r>
            <w:r>
              <w:rPr>
                <w:rFonts w:hint="eastAsia"/>
                <w:sz w:val="20"/>
              </w:rPr>
              <w:t>和</w:t>
            </w:r>
            <w:r>
              <w:rPr>
                <w:sz w:val="20"/>
              </w:rPr>
              <w:t>21</w:t>
            </w:r>
          </w:p>
        </w:tc>
        <w:tc>
          <w:tcPr>
            <w:tcW w:w="2940" w:type="dxa"/>
          </w:tcPr>
          <w:p w:rsidR="00000000" w:rsidRDefault="00000000">
            <w:pPr>
              <w:pStyle w:val="aa"/>
              <w:spacing w:before="40" w:line="240" w:lineRule="auto"/>
              <w:jc w:val="left"/>
              <w:rPr>
                <w:sz w:val="20"/>
              </w:rPr>
            </w:pPr>
            <w:r>
              <w:rPr>
                <w:sz w:val="20"/>
              </w:rPr>
              <w:t>CRC/C/15/Add.3</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俄罗斯联邦</w:t>
            </w:r>
          </w:p>
        </w:tc>
        <w:tc>
          <w:tcPr>
            <w:tcW w:w="3045" w:type="dxa"/>
          </w:tcPr>
          <w:p w:rsidR="00000000" w:rsidRDefault="00000000">
            <w:pPr>
              <w:pStyle w:val="aa"/>
              <w:spacing w:before="40" w:line="240" w:lineRule="auto"/>
              <w:jc w:val="left"/>
              <w:rPr>
                <w:sz w:val="20"/>
              </w:rPr>
            </w:pPr>
            <w:r>
              <w:rPr>
                <w:sz w:val="20"/>
              </w:rPr>
              <w:t>CRC/C/3/Add.5</w:t>
            </w:r>
          </w:p>
        </w:tc>
        <w:tc>
          <w:tcPr>
            <w:tcW w:w="2940" w:type="dxa"/>
          </w:tcPr>
          <w:p w:rsidR="00000000" w:rsidRDefault="00000000">
            <w:pPr>
              <w:pStyle w:val="aa"/>
              <w:spacing w:before="40" w:line="240" w:lineRule="auto"/>
              <w:jc w:val="left"/>
              <w:rPr>
                <w:sz w:val="20"/>
              </w:rPr>
            </w:pPr>
            <w:r>
              <w:rPr>
                <w:sz w:val="20"/>
              </w:rPr>
              <w:t>CRC/C/15/Add.4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埃</w:t>
            </w:r>
            <w:r>
              <w:rPr>
                <w:sz w:val="20"/>
              </w:rPr>
              <w:t xml:space="preserve">  </w:t>
            </w:r>
            <w:r>
              <w:rPr>
                <w:rFonts w:hint="eastAsia"/>
                <w:sz w:val="20"/>
              </w:rPr>
              <w:t>及</w:t>
            </w:r>
          </w:p>
        </w:tc>
        <w:tc>
          <w:tcPr>
            <w:tcW w:w="3045" w:type="dxa"/>
          </w:tcPr>
          <w:p w:rsidR="00000000" w:rsidRDefault="00000000">
            <w:pPr>
              <w:pStyle w:val="aa"/>
              <w:spacing w:before="40" w:line="240" w:lineRule="auto"/>
              <w:jc w:val="left"/>
              <w:rPr>
                <w:sz w:val="20"/>
              </w:rPr>
            </w:pPr>
            <w:r>
              <w:rPr>
                <w:sz w:val="20"/>
              </w:rPr>
              <w:t>CRC/C/3/Add.6</w:t>
            </w:r>
          </w:p>
        </w:tc>
        <w:tc>
          <w:tcPr>
            <w:tcW w:w="2940" w:type="dxa"/>
          </w:tcPr>
          <w:p w:rsidR="00000000" w:rsidRDefault="00000000">
            <w:pPr>
              <w:pStyle w:val="aa"/>
              <w:spacing w:before="40" w:line="240" w:lineRule="auto"/>
              <w:jc w:val="left"/>
              <w:rPr>
                <w:sz w:val="20"/>
              </w:rPr>
            </w:pPr>
            <w:r>
              <w:rPr>
                <w:sz w:val="20"/>
              </w:rPr>
              <w:t>CRC/C/15/Add.5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苏</w:t>
            </w:r>
            <w:r>
              <w:rPr>
                <w:sz w:val="20"/>
              </w:rPr>
              <w:t xml:space="preserve">  </w:t>
            </w:r>
            <w:r>
              <w:rPr>
                <w:rFonts w:hint="eastAsia"/>
                <w:sz w:val="20"/>
              </w:rPr>
              <w:t>丹</w:t>
            </w:r>
          </w:p>
        </w:tc>
        <w:tc>
          <w:tcPr>
            <w:tcW w:w="3045" w:type="dxa"/>
          </w:tcPr>
          <w:p w:rsidR="00000000" w:rsidRDefault="00000000">
            <w:pPr>
              <w:pStyle w:val="aa"/>
              <w:spacing w:before="40" w:line="240" w:lineRule="auto"/>
              <w:jc w:val="left"/>
              <w:rPr>
                <w:sz w:val="20"/>
              </w:rPr>
            </w:pPr>
            <w:r>
              <w:rPr>
                <w:sz w:val="20"/>
              </w:rPr>
              <w:t>CRC/C/3/Add.3</w:t>
            </w:r>
          </w:p>
        </w:tc>
        <w:tc>
          <w:tcPr>
            <w:tcW w:w="2940" w:type="dxa"/>
          </w:tcPr>
          <w:p w:rsidR="00000000" w:rsidRDefault="00000000">
            <w:pPr>
              <w:pStyle w:val="aa"/>
              <w:spacing w:before="40" w:line="240" w:lineRule="auto"/>
              <w:jc w:val="left"/>
              <w:rPr>
                <w:sz w:val="20"/>
              </w:rPr>
            </w:pPr>
            <w:r>
              <w:rPr>
                <w:sz w:val="20"/>
              </w:rPr>
              <w:t>CRC/C/15/Add.6 (</w:t>
            </w:r>
            <w:r>
              <w:rPr>
                <w:rFonts w:hint="eastAsia"/>
                <w:sz w:val="20"/>
              </w:rPr>
              <w:t>初步性的</w:t>
            </w:r>
            <w:r>
              <w:rPr>
                <w:sz w:val="20"/>
              </w:rPr>
              <w:t>)</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第四届会议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(1993</w:t>
            </w:r>
            <w:r>
              <w:rPr>
                <w:rFonts w:hint="eastAsia"/>
                <w:sz w:val="20"/>
              </w:rPr>
              <w:t>年</w:t>
            </w:r>
            <w:r>
              <w:rPr>
                <w:sz w:val="20"/>
              </w:rPr>
              <w:t>9</w:t>
            </w:r>
            <w:r>
              <w:rPr>
                <w:rFonts w:hint="eastAsia"/>
                <w:sz w:val="20"/>
              </w:rPr>
              <w:t>月至</w:t>
            </w:r>
            <w:r>
              <w:rPr>
                <w:sz w:val="20"/>
              </w:rPr>
              <w:t>10</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印度尼西亚</w:t>
            </w:r>
          </w:p>
        </w:tc>
        <w:tc>
          <w:tcPr>
            <w:tcW w:w="3045" w:type="dxa"/>
          </w:tcPr>
          <w:p w:rsidR="00000000" w:rsidRDefault="00000000">
            <w:pPr>
              <w:pStyle w:val="aa"/>
              <w:spacing w:before="40" w:line="240" w:lineRule="auto"/>
              <w:jc w:val="left"/>
              <w:rPr>
                <w:sz w:val="20"/>
              </w:rPr>
            </w:pPr>
            <w:r>
              <w:rPr>
                <w:sz w:val="20"/>
              </w:rPr>
              <w:t>CRC/C/3/Add.10</w:t>
            </w:r>
          </w:p>
        </w:tc>
        <w:tc>
          <w:tcPr>
            <w:tcW w:w="2940" w:type="dxa"/>
          </w:tcPr>
          <w:p w:rsidR="00000000" w:rsidRDefault="00000000">
            <w:pPr>
              <w:pStyle w:val="aa"/>
              <w:spacing w:before="40" w:line="240" w:lineRule="auto"/>
              <w:jc w:val="left"/>
              <w:rPr>
                <w:sz w:val="20"/>
              </w:rPr>
            </w:pPr>
            <w:r>
              <w:rPr>
                <w:sz w:val="20"/>
              </w:rPr>
              <w:t>CRC/C/15/Add.7 (</w:t>
            </w:r>
            <w:r>
              <w:rPr>
                <w:rFonts w:hint="eastAsia"/>
                <w:sz w:val="20"/>
              </w:rPr>
              <w:t>初步性的</w:t>
            </w:r>
            <w:r>
              <w:rPr>
                <w:sz w:val="20"/>
              </w:rPr>
              <w:t>)</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秘</w:t>
            </w:r>
            <w:r>
              <w:rPr>
                <w:sz w:val="20"/>
              </w:rPr>
              <w:t xml:space="preserve">  </w:t>
            </w:r>
            <w:r>
              <w:rPr>
                <w:rFonts w:hint="eastAsia"/>
                <w:sz w:val="20"/>
              </w:rPr>
              <w:t>鲁</w:t>
            </w:r>
          </w:p>
        </w:tc>
        <w:tc>
          <w:tcPr>
            <w:tcW w:w="3045" w:type="dxa"/>
          </w:tcPr>
          <w:p w:rsidR="00000000" w:rsidRDefault="00000000">
            <w:pPr>
              <w:pStyle w:val="aa"/>
              <w:spacing w:before="40" w:line="240" w:lineRule="auto"/>
              <w:jc w:val="left"/>
              <w:rPr>
                <w:sz w:val="20"/>
              </w:rPr>
            </w:pPr>
            <w:r>
              <w:rPr>
                <w:sz w:val="20"/>
              </w:rPr>
              <w:t>CRC/C/3/Add.7</w:t>
            </w:r>
          </w:p>
        </w:tc>
        <w:tc>
          <w:tcPr>
            <w:tcW w:w="2940" w:type="dxa"/>
          </w:tcPr>
          <w:p w:rsidR="00000000" w:rsidRDefault="00000000">
            <w:pPr>
              <w:pStyle w:val="aa"/>
              <w:spacing w:before="40" w:line="240" w:lineRule="auto"/>
              <w:jc w:val="left"/>
              <w:rPr>
                <w:sz w:val="20"/>
              </w:rPr>
            </w:pPr>
            <w:r>
              <w:rPr>
                <w:sz w:val="20"/>
              </w:rPr>
              <w:t>CRC/C/15/Add.8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萨尔瓦多</w:t>
            </w:r>
          </w:p>
        </w:tc>
        <w:tc>
          <w:tcPr>
            <w:tcW w:w="3045" w:type="dxa"/>
          </w:tcPr>
          <w:p w:rsidR="00000000" w:rsidRDefault="00000000">
            <w:pPr>
              <w:pStyle w:val="aa"/>
              <w:spacing w:before="40" w:line="240" w:lineRule="auto"/>
              <w:jc w:val="left"/>
              <w:rPr>
                <w:sz w:val="20"/>
              </w:rPr>
            </w:pPr>
            <w:r>
              <w:rPr>
                <w:sz w:val="20"/>
              </w:rPr>
              <w:t>CRC/C/3/Add.9</w:t>
            </w:r>
            <w:r>
              <w:rPr>
                <w:rFonts w:hint="eastAsia"/>
                <w:sz w:val="20"/>
              </w:rPr>
              <w:t>和</w:t>
            </w:r>
            <w:r>
              <w:rPr>
                <w:sz w:val="20"/>
              </w:rPr>
              <w:t>28</w:t>
            </w:r>
          </w:p>
        </w:tc>
        <w:tc>
          <w:tcPr>
            <w:tcW w:w="2940" w:type="dxa"/>
          </w:tcPr>
          <w:p w:rsidR="00000000" w:rsidRDefault="00000000">
            <w:pPr>
              <w:pStyle w:val="aa"/>
              <w:spacing w:before="40" w:line="240" w:lineRule="auto"/>
              <w:jc w:val="left"/>
              <w:rPr>
                <w:sz w:val="20"/>
              </w:rPr>
            </w:pPr>
            <w:r>
              <w:rPr>
                <w:sz w:val="20"/>
              </w:rPr>
              <w:t>CRC/C/15/Add.9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苏</w:t>
            </w:r>
            <w:r>
              <w:rPr>
                <w:sz w:val="20"/>
              </w:rPr>
              <w:t xml:space="preserve">  </w:t>
            </w:r>
            <w:r>
              <w:rPr>
                <w:rFonts w:hint="eastAsia"/>
                <w:sz w:val="20"/>
              </w:rPr>
              <w:t>丹</w:t>
            </w:r>
          </w:p>
        </w:tc>
        <w:tc>
          <w:tcPr>
            <w:tcW w:w="3045" w:type="dxa"/>
          </w:tcPr>
          <w:p w:rsidR="00000000" w:rsidRDefault="00000000">
            <w:pPr>
              <w:pStyle w:val="aa"/>
              <w:spacing w:before="40" w:line="240" w:lineRule="auto"/>
              <w:jc w:val="left"/>
              <w:rPr>
                <w:sz w:val="20"/>
              </w:rPr>
            </w:pPr>
            <w:r>
              <w:rPr>
                <w:sz w:val="20"/>
              </w:rPr>
              <w:t>CRC/C/3/Add.3</w:t>
            </w:r>
            <w:r>
              <w:rPr>
                <w:rFonts w:hint="eastAsia"/>
                <w:sz w:val="20"/>
              </w:rPr>
              <w:t>和</w:t>
            </w:r>
            <w:r>
              <w:rPr>
                <w:sz w:val="20"/>
              </w:rPr>
              <w:t>20</w:t>
            </w:r>
          </w:p>
        </w:tc>
        <w:tc>
          <w:tcPr>
            <w:tcW w:w="2940" w:type="dxa"/>
          </w:tcPr>
          <w:p w:rsidR="00000000" w:rsidRDefault="00000000">
            <w:pPr>
              <w:pStyle w:val="aa"/>
              <w:spacing w:before="40" w:line="240" w:lineRule="auto"/>
              <w:jc w:val="left"/>
              <w:rPr>
                <w:sz w:val="20"/>
              </w:rPr>
            </w:pPr>
            <w:r>
              <w:rPr>
                <w:sz w:val="20"/>
              </w:rPr>
              <w:t>CRC/C/15/Add.10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哥斯达黎加</w:t>
            </w:r>
          </w:p>
        </w:tc>
        <w:tc>
          <w:tcPr>
            <w:tcW w:w="3045" w:type="dxa"/>
          </w:tcPr>
          <w:p w:rsidR="00000000" w:rsidRDefault="00000000">
            <w:pPr>
              <w:pStyle w:val="aa"/>
              <w:spacing w:before="40" w:line="240" w:lineRule="auto"/>
              <w:jc w:val="left"/>
              <w:rPr>
                <w:sz w:val="20"/>
              </w:rPr>
            </w:pPr>
            <w:r>
              <w:rPr>
                <w:sz w:val="20"/>
              </w:rPr>
              <w:t>CRC/C/3/Add.8</w:t>
            </w:r>
          </w:p>
        </w:tc>
        <w:tc>
          <w:tcPr>
            <w:tcW w:w="2940" w:type="dxa"/>
          </w:tcPr>
          <w:p w:rsidR="00000000" w:rsidRDefault="00000000">
            <w:pPr>
              <w:pStyle w:val="aa"/>
              <w:spacing w:before="40" w:line="240" w:lineRule="auto"/>
              <w:jc w:val="left"/>
              <w:rPr>
                <w:sz w:val="20"/>
              </w:rPr>
            </w:pPr>
            <w:r>
              <w:rPr>
                <w:sz w:val="20"/>
              </w:rPr>
              <w:t>CRC/C/15/Add.11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卢旺达</w:t>
            </w:r>
          </w:p>
        </w:tc>
        <w:tc>
          <w:tcPr>
            <w:tcW w:w="3045" w:type="dxa"/>
          </w:tcPr>
          <w:p w:rsidR="00000000" w:rsidRDefault="00000000">
            <w:pPr>
              <w:pStyle w:val="aa"/>
              <w:spacing w:before="40" w:line="240" w:lineRule="auto"/>
              <w:jc w:val="left"/>
              <w:rPr>
                <w:sz w:val="20"/>
              </w:rPr>
            </w:pPr>
            <w:r>
              <w:rPr>
                <w:sz w:val="20"/>
              </w:rPr>
              <w:t>CRC/C/8/Add.1</w:t>
            </w:r>
          </w:p>
        </w:tc>
        <w:tc>
          <w:tcPr>
            <w:tcW w:w="2940" w:type="dxa"/>
          </w:tcPr>
          <w:p w:rsidR="00000000" w:rsidRDefault="00000000">
            <w:pPr>
              <w:pStyle w:val="aa"/>
              <w:spacing w:before="40" w:line="240" w:lineRule="auto"/>
              <w:jc w:val="left"/>
              <w:rPr>
                <w:sz w:val="20"/>
              </w:rPr>
            </w:pPr>
            <w:r>
              <w:rPr>
                <w:sz w:val="20"/>
              </w:rPr>
              <w:t>CRC/C/15/Add.12 (</w:t>
            </w:r>
            <w:r>
              <w:rPr>
                <w:rFonts w:hint="eastAsia"/>
                <w:sz w:val="20"/>
              </w:rPr>
              <w:t>初步性的</w:t>
            </w:r>
            <w:r>
              <w:rPr>
                <w:sz w:val="20"/>
              </w:rPr>
              <w:t>)</w:t>
            </w:r>
          </w:p>
        </w:tc>
      </w:tr>
      <w:tr w:rsidR="00000000">
        <w:tblPrEx>
          <w:tblCellMar>
            <w:top w:w="0" w:type="dxa"/>
            <w:bottom w:w="0" w:type="dxa"/>
          </w:tblCellMar>
        </w:tblPrEx>
        <w:tc>
          <w:tcPr>
            <w:tcW w:w="3388" w:type="dxa"/>
          </w:tcPr>
          <w:p w:rsidR="00000000" w:rsidRDefault="00000000">
            <w:pPr>
              <w:pStyle w:val="aa"/>
              <w:spacing w:line="160" w:lineRule="atLeast"/>
              <w:jc w:val="left"/>
              <w:rPr>
                <w:rFonts w:hint="eastAsia"/>
                <w:sz w:val="20"/>
              </w:rPr>
            </w:pPr>
          </w:p>
        </w:tc>
        <w:tc>
          <w:tcPr>
            <w:tcW w:w="3045" w:type="dxa"/>
          </w:tcPr>
          <w:p w:rsidR="00000000" w:rsidRDefault="00000000">
            <w:pPr>
              <w:pStyle w:val="aa"/>
              <w:spacing w:line="160" w:lineRule="atLeast"/>
              <w:jc w:val="left"/>
              <w:rPr>
                <w:sz w:val="20"/>
              </w:rPr>
            </w:pPr>
          </w:p>
        </w:tc>
        <w:tc>
          <w:tcPr>
            <w:tcW w:w="2940" w:type="dxa"/>
          </w:tcPr>
          <w:p w:rsidR="00000000" w:rsidRDefault="00000000">
            <w:pPr>
              <w:pStyle w:val="aa"/>
              <w:spacing w:line="160" w:lineRule="atLeast"/>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第五届会议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(1994</w:t>
            </w:r>
            <w:r>
              <w:rPr>
                <w:rFonts w:hint="eastAsia"/>
                <w:sz w:val="20"/>
              </w:rPr>
              <w:t>年</w:t>
            </w:r>
            <w:r>
              <w:rPr>
                <w:sz w:val="20"/>
              </w:rPr>
              <w:t>1</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line="160" w:lineRule="atLeast"/>
              <w:jc w:val="left"/>
              <w:rPr>
                <w:sz w:val="20"/>
              </w:rPr>
            </w:pPr>
          </w:p>
        </w:tc>
        <w:tc>
          <w:tcPr>
            <w:tcW w:w="3045" w:type="dxa"/>
          </w:tcPr>
          <w:p w:rsidR="00000000" w:rsidRDefault="00000000">
            <w:pPr>
              <w:pStyle w:val="aa"/>
              <w:spacing w:line="160" w:lineRule="atLeast"/>
              <w:jc w:val="left"/>
              <w:rPr>
                <w:sz w:val="20"/>
              </w:rPr>
            </w:pPr>
          </w:p>
        </w:tc>
        <w:tc>
          <w:tcPr>
            <w:tcW w:w="2940" w:type="dxa"/>
          </w:tcPr>
          <w:p w:rsidR="00000000" w:rsidRDefault="00000000">
            <w:pPr>
              <w:pStyle w:val="aa"/>
              <w:spacing w:line="160" w:lineRule="atLeast"/>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墨西哥</w:t>
            </w:r>
          </w:p>
        </w:tc>
        <w:tc>
          <w:tcPr>
            <w:tcW w:w="3045" w:type="dxa"/>
          </w:tcPr>
          <w:p w:rsidR="00000000" w:rsidRDefault="00000000">
            <w:pPr>
              <w:pStyle w:val="aa"/>
              <w:spacing w:before="40" w:line="240" w:lineRule="auto"/>
              <w:jc w:val="left"/>
              <w:rPr>
                <w:sz w:val="20"/>
              </w:rPr>
            </w:pPr>
            <w:r>
              <w:rPr>
                <w:sz w:val="20"/>
              </w:rPr>
              <w:t>CRC/C/3/Add.11</w:t>
            </w:r>
          </w:p>
        </w:tc>
        <w:tc>
          <w:tcPr>
            <w:tcW w:w="2940" w:type="dxa"/>
          </w:tcPr>
          <w:p w:rsidR="00000000" w:rsidRDefault="00000000">
            <w:pPr>
              <w:pStyle w:val="aa"/>
              <w:spacing w:before="40" w:line="240" w:lineRule="auto"/>
              <w:jc w:val="left"/>
              <w:rPr>
                <w:sz w:val="20"/>
              </w:rPr>
            </w:pPr>
            <w:r>
              <w:rPr>
                <w:sz w:val="20"/>
              </w:rPr>
              <w:t>CRC/C/15/Add.13</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纳米比亚</w:t>
            </w:r>
          </w:p>
        </w:tc>
        <w:tc>
          <w:tcPr>
            <w:tcW w:w="3045" w:type="dxa"/>
          </w:tcPr>
          <w:p w:rsidR="00000000" w:rsidRDefault="00000000">
            <w:pPr>
              <w:pStyle w:val="aa"/>
              <w:spacing w:before="40" w:line="240" w:lineRule="auto"/>
              <w:jc w:val="left"/>
              <w:rPr>
                <w:sz w:val="20"/>
              </w:rPr>
            </w:pPr>
            <w:r>
              <w:rPr>
                <w:sz w:val="20"/>
              </w:rPr>
              <w:t>CRC/C/3/Add.12</w:t>
            </w:r>
          </w:p>
        </w:tc>
        <w:tc>
          <w:tcPr>
            <w:tcW w:w="2940" w:type="dxa"/>
          </w:tcPr>
          <w:p w:rsidR="00000000" w:rsidRDefault="00000000">
            <w:pPr>
              <w:pStyle w:val="aa"/>
              <w:spacing w:before="40" w:line="240" w:lineRule="auto"/>
              <w:jc w:val="left"/>
              <w:rPr>
                <w:sz w:val="20"/>
              </w:rPr>
            </w:pPr>
            <w:r>
              <w:rPr>
                <w:sz w:val="20"/>
              </w:rPr>
              <w:t>CRC/C/15/Add.14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哥伦比亚</w:t>
            </w:r>
          </w:p>
        </w:tc>
        <w:tc>
          <w:tcPr>
            <w:tcW w:w="3045" w:type="dxa"/>
          </w:tcPr>
          <w:p w:rsidR="00000000" w:rsidRDefault="00000000">
            <w:pPr>
              <w:pStyle w:val="aa"/>
              <w:spacing w:before="40" w:line="240" w:lineRule="auto"/>
              <w:jc w:val="left"/>
              <w:rPr>
                <w:sz w:val="20"/>
              </w:rPr>
            </w:pPr>
            <w:r>
              <w:rPr>
                <w:sz w:val="20"/>
              </w:rPr>
              <w:t>CRC/C/8/Add.3</w:t>
            </w:r>
          </w:p>
        </w:tc>
        <w:tc>
          <w:tcPr>
            <w:tcW w:w="2940" w:type="dxa"/>
          </w:tcPr>
          <w:p w:rsidR="00000000" w:rsidRDefault="00000000">
            <w:pPr>
              <w:pStyle w:val="aa"/>
              <w:spacing w:before="40" w:line="240" w:lineRule="auto"/>
              <w:jc w:val="left"/>
              <w:rPr>
                <w:sz w:val="20"/>
              </w:rPr>
            </w:pPr>
            <w:r>
              <w:rPr>
                <w:sz w:val="20"/>
              </w:rPr>
              <w:t>CRC/C/15/Add.15 (</w:t>
            </w:r>
            <w:r>
              <w:rPr>
                <w:rFonts w:hint="eastAsia"/>
                <w:sz w:val="20"/>
              </w:rPr>
              <w:t>初步性的</w:t>
            </w:r>
            <w:r>
              <w:rPr>
                <w:sz w:val="20"/>
              </w:rPr>
              <w:t>)</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罗马尼亚</w:t>
            </w:r>
          </w:p>
        </w:tc>
        <w:tc>
          <w:tcPr>
            <w:tcW w:w="3045" w:type="dxa"/>
          </w:tcPr>
          <w:p w:rsidR="00000000" w:rsidRDefault="00000000">
            <w:pPr>
              <w:pStyle w:val="aa"/>
              <w:spacing w:before="40" w:line="240" w:lineRule="auto"/>
              <w:jc w:val="left"/>
              <w:rPr>
                <w:sz w:val="20"/>
              </w:rPr>
            </w:pPr>
            <w:r>
              <w:rPr>
                <w:sz w:val="20"/>
              </w:rPr>
              <w:t>CRC/C/3/Add.16</w:t>
            </w:r>
          </w:p>
        </w:tc>
        <w:tc>
          <w:tcPr>
            <w:tcW w:w="2940" w:type="dxa"/>
          </w:tcPr>
          <w:p w:rsidR="00000000" w:rsidRDefault="00000000">
            <w:pPr>
              <w:pStyle w:val="aa"/>
              <w:spacing w:before="40" w:line="240" w:lineRule="auto"/>
              <w:jc w:val="left"/>
              <w:rPr>
                <w:sz w:val="20"/>
              </w:rPr>
            </w:pPr>
            <w:r>
              <w:rPr>
                <w:sz w:val="20"/>
              </w:rPr>
              <w:t>CRC/C/15/Add.16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白俄罗斯</w:t>
            </w:r>
          </w:p>
        </w:tc>
        <w:tc>
          <w:tcPr>
            <w:tcW w:w="3045" w:type="dxa"/>
          </w:tcPr>
          <w:p w:rsidR="00000000" w:rsidRDefault="00000000">
            <w:pPr>
              <w:pStyle w:val="aa"/>
              <w:spacing w:before="40" w:line="240" w:lineRule="auto"/>
              <w:jc w:val="left"/>
              <w:rPr>
                <w:sz w:val="20"/>
              </w:rPr>
            </w:pPr>
            <w:r>
              <w:rPr>
                <w:sz w:val="20"/>
              </w:rPr>
              <w:t>CRC/C/3/Add.14</w:t>
            </w:r>
          </w:p>
        </w:tc>
        <w:tc>
          <w:tcPr>
            <w:tcW w:w="2940" w:type="dxa"/>
          </w:tcPr>
          <w:p w:rsidR="00000000" w:rsidRDefault="00000000">
            <w:pPr>
              <w:pStyle w:val="aa"/>
              <w:spacing w:before="40" w:line="240" w:lineRule="auto"/>
              <w:jc w:val="left"/>
              <w:rPr>
                <w:sz w:val="20"/>
              </w:rPr>
            </w:pPr>
            <w:r>
              <w:rPr>
                <w:sz w:val="20"/>
              </w:rPr>
              <w:t>CRC/C/15/Add.17</w:t>
            </w:r>
          </w:p>
        </w:tc>
      </w:tr>
      <w:tr w:rsidR="00000000">
        <w:tblPrEx>
          <w:tblCellMar>
            <w:top w:w="0" w:type="dxa"/>
            <w:bottom w:w="0" w:type="dxa"/>
          </w:tblCellMar>
        </w:tblPrEx>
        <w:tc>
          <w:tcPr>
            <w:tcW w:w="3388" w:type="dxa"/>
          </w:tcPr>
          <w:p w:rsidR="00000000" w:rsidRDefault="00000000">
            <w:pPr>
              <w:pStyle w:val="aa"/>
              <w:spacing w:line="160" w:lineRule="atLeast"/>
              <w:jc w:val="left"/>
              <w:rPr>
                <w:rFonts w:hint="eastAsia"/>
                <w:sz w:val="20"/>
              </w:rPr>
            </w:pPr>
          </w:p>
        </w:tc>
        <w:tc>
          <w:tcPr>
            <w:tcW w:w="3045" w:type="dxa"/>
          </w:tcPr>
          <w:p w:rsidR="00000000" w:rsidRDefault="00000000">
            <w:pPr>
              <w:pStyle w:val="aa"/>
              <w:spacing w:line="160" w:lineRule="atLeast"/>
              <w:jc w:val="left"/>
              <w:rPr>
                <w:sz w:val="20"/>
              </w:rPr>
            </w:pPr>
          </w:p>
        </w:tc>
        <w:tc>
          <w:tcPr>
            <w:tcW w:w="2940" w:type="dxa"/>
          </w:tcPr>
          <w:p w:rsidR="00000000" w:rsidRDefault="00000000">
            <w:pPr>
              <w:pStyle w:val="aa"/>
              <w:spacing w:line="160" w:lineRule="atLeast"/>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第六届会议</w:t>
            </w:r>
          </w:p>
        </w:tc>
        <w:tc>
          <w:tcPr>
            <w:tcW w:w="3045" w:type="dxa"/>
          </w:tcPr>
          <w:p w:rsidR="00000000" w:rsidRDefault="00000000">
            <w:pPr>
              <w:pStyle w:val="aa"/>
              <w:spacing w:before="40" w:line="240" w:lineRule="auto"/>
              <w:jc w:val="left"/>
              <w:rPr>
                <w:sz w:val="20"/>
                <w:u w:val="single"/>
              </w:rPr>
            </w:pPr>
          </w:p>
        </w:tc>
        <w:tc>
          <w:tcPr>
            <w:tcW w:w="2940" w:type="dxa"/>
          </w:tcPr>
          <w:p w:rsidR="00000000" w:rsidRDefault="00000000">
            <w:pPr>
              <w:pStyle w:val="aa"/>
              <w:spacing w:before="40" w:line="240" w:lineRule="auto"/>
              <w:jc w:val="left"/>
              <w:rPr>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(1994</w:t>
            </w:r>
            <w:r>
              <w:rPr>
                <w:rFonts w:hint="eastAsia"/>
                <w:sz w:val="20"/>
              </w:rPr>
              <w:t>年</w:t>
            </w:r>
            <w:r>
              <w:rPr>
                <w:sz w:val="20"/>
              </w:rPr>
              <w:t>4</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line="160" w:lineRule="atLeast"/>
              <w:jc w:val="left"/>
              <w:rPr>
                <w:sz w:val="20"/>
              </w:rPr>
            </w:pPr>
          </w:p>
        </w:tc>
        <w:tc>
          <w:tcPr>
            <w:tcW w:w="3045" w:type="dxa"/>
          </w:tcPr>
          <w:p w:rsidR="00000000" w:rsidRDefault="00000000">
            <w:pPr>
              <w:pStyle w:val="aa"/>
              <w:spacing w:line="160" w:lineRule="atLeast"/>
              <w:jc w:val="left"/>
              <w:rPr>
                <w:sz w:val="20"/>
              </w:rPr>
            </w:pPr>
          </w:p>
        </w:tc>
        <w:tc>
          <w:tcPr>
            <w:tcW w:w="2940" w:type="dxa"/>
          </w:tcPr>
          <w:p w:rsidR="00000000" w:rsidRDefault="00000000">
            <w:pPr>
              <w:pStyle w:val="aa"/>
              <w:spacing w:line="160" w:lineRule="atLeast"/>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巴基斯坦</w:t>
            </w:r>
          </w:p>
        </w:tc>
        <w:tc>
          <w:tcPr>
            <w:tcW w:w="3045" w:type="dxa"/>
          </w:tcPr>
          <w:p w:rsidR="00000000" w:rsidRDefault="00000000">
            <w:pPr>
              <w:pStyle w:val="aa"/>
              <w:spacing w:before="40" w:line="240" w:lineRule="auto"/>
              <w:jc w:val="left"/>
              <w:rPr>
                <w:sz w:val="20"/>
              </w:rPr>
            </w:pPr>
            <w:r>
              <w:rPr>
                <w:sz w:val="20"/>
              </w:rPr>
              <w:t>CRC/C/3/Add.13</w:t>
            </w:r>
          </w:p>
        </w:tc>
        <w:tc>
          <w:tcPr>
            <w:tcW w:w="2940" w:type="dxa"/>
          </w:tcPr>
          <w:p w:rsidR="00000000" w:rsidRDefault="00000000">
            <w:pPr>
              <w:pStyle w:val="aa"/>
              <w:spacing w:before="40" w:line="240" w:lineRule="auto"/>
              <w:jc w:val="left"/>
              <w:rPr>
                <w:sz w:val="20"/>
              </w:rPr>
            </w:pPr>
            <w:r>
              <w:rPr>
                <w:sz w:val="20"/>
              </w:rPr>
              <w:t>CRC/C/15/Add.18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布基纳法索</w:t>
            </w:r>
          </w:p>
        </w:tc>
        <w:tc>
          <w:tcPr>
            <w:tcW w:w="3045" w:type="dxa"/>
          </w:tcPr>
          <w:p w:rsidR="00000000" w:rsidRDefault="00000000">
            <w:pPr>
              <w:pStyle w:val="aa"/>
              <w:spacing w:before="40" w:line="240" w:lineRule="auto"/>
              <w:jc w:val="left"/>
              <w:rPr>
                <w:sz w:val="20"/>
              </w:rPr>
            </w:pPr>
            <w:r>
              <w:rPr>
                <w:sz w:val="20"/>
              </w:rPr>
              <w:t>CRC/C/3/Add.19</w:t>
            </w:r>
          </w:p>
        </w:tc>
        <w:tc>
          <w:tcPr>
            <w:tcW w:w="2940" w:type="dxa"/>
          </w:tcPr>
          <w:p w:rsidR="00000000" w:rsidRDefault="00000000">
            <w:pPr>
              <w:pStyle w:val="aa"/>
              <w:spacing w:before="40" w:line="240" w:lineRule="auto"/>
              <w:jc w:val="left"/>
              <w:rPr>
                <w:sz w:val="20"/>
              </w:rPr>
            </w:pPr>
            <w:r>
              <w:rPr>
                <w:sz w:val="20"/>
              </w:rPr>
              <w:t>CRC/C/15/Add.19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法</w:t>
            </w:r>
            <w:r>
              <w:rPr>
                <w:sz w:val="20"/>
              </w:rPr>
              <w:t xml:space="preserve">  </w:t>
            </w:r>
            <w:r>
              <w:rPr>
                <w:rFonts w:hint="eastAsia"/>
                <w:sz w:val="20"/>
              </w:rPr>
              <w:t>国</w:t>
            </w:r>
          </w:p>
        </w:tc>
        <w:tc>
          <w:tcPr>
            <w:tcW w:w="3045" w:type="dxa"/>
          </w:tcPr>
          <w:p w:rsidR="00000000" w:rsidRDefault="00000000">
            <w:pPr>
              <w:pStyle w:val="aa"/>
              <w:spacing w:before="40" w:line="240" w:lineRule="auto"/>
              <w:jc w:val="left"/>
              <w:rPr>
                <w:sz w:val="20"/>
              </w:rPr>
            </w:pPr>
            <w:r>
              <w:rPr>
                <w:sz w:val="20"/>
              </w:rPr>
              <w:t>CRC/C/3/Add.15</w:t>
            </w:r>
          </w:p>
        </w:tc>
        <w:tc>
          <w:tcPr>
            <w:tcW w:w="2940" w:type="dxa"/>
          </w:tcPr>
          <w:p w:rsidR="00000000" w:rsidRDefault="00000000">
            <w:pPr>
              <w:pStyle w:val="aa"/>
              <w:spacing w:before="40" w:line="240" w:lineRule="auto"/>
              <w:jc w:val="left"/>
              <w:rPr>
                <w:sz w:val="20"/>
              </w:rPr>
            </w:pPr>
            <w:r>
              <w:rPr>
                <w:sz w:val="20"/>
              </w:rPr>
              <w:t>CRC/C/15/Add.20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约</w:t>
            </w:r>
            <w:r>
              <w:rPr>
                <w:sz w:val="20"/>
              </w:rPr>
              <w:t xml:space="preserve">  </w:t>
            </w:r>
            <w:r>
              <w:rPr>
                <w:rFonts w:hint="eastAsia"/>
                <w:sz w:val="20"/>
              </w:rPr>
              <w:t>旦</w:t>
            </w:r>
          </w:p>
        </w:tc>
        <w:tc>
          <w:tcPr>
            <w:tcW w:w="3045" w:type="dxa"/>
          </w:tcPr>
          <w:p w:rsidR="00000000" w:rsidRDefault="00000000">
            <w:pPr>
              <w:pStyle w:val="aa"/>
              <w:spacing w:before="40" w:line="240" w:lineRule="auto"/>
              <w:jc w:val="left"/>
              <w:rPr>
                <w:sz w:val="20"/>
              </w:rPr>
            </w:pPr>
            <w:r>
              <w:rPr>
                <w:sz w:val="20"/>
              </w:rPr>
              <w:t>CRC/C/8/Add.4</w:t>
            </w:r>
          </w:p>
        </w:tc>
        <w:tc>
          <w:tcPr>
            <w:tcW w:w="2940" w:type="dxa"/>
          </w:tcPr>
          <w:p w:rsidR="00000000" w:rsidRDefault="00000000">
            <w:pPr>
              <w:pStyle w:val="aa"/>
              <w:spacing w:before="40" w:line="240" w:lineRule="auto"/>
              <w:jc w:val="left"/>
              <w:rPr>
                <w:sz w:val="20"/>
              </w:rPr>
            </w:pPr>
            <w:r>
              <w:rPr>
                <w:sz w:val="20"/>
              </w:rPr>
              <w:t>CRC/C/15/Add.21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智</w:t>
            </w:r>
            <w:r>
              <w:rPr>
                <w:sz w:val="20"/>
              </w:rPr>
              <w:t xml:space="preserve">  </w:t>
            </w:r>
            <w:r>
              <w:rPr>
                <w:rFonts w:hint="eastAsia"/>
                <w:sz w:val="20"/>
              </w:rPr>
              <w:t>利</w:t>
            </w:r>
          </w:p>
        </w:tc>
        <w:tc>
          <w:tcPr>
            <w:tcW w:w="3045" w:type="dxa"/>
          </w:tcPr>
          <w:p w:rsidR="00000000" w:rsidRDefault="00000000">
            <w:pPr>
              <w:pStyle w:val="aa"/>
              <w:spacing w:before="40" w:line="240" w:lineRule="auto"/>
              <w:jc w:val="left"/>
              <w:rPr>
                <w:sz w:val="20"/>
              </w:rPr>
            </w:pPr>
            <w:r>
              <w:rPr>
                <w:sz w:val="20"/>
              </w:rPr>
              <w:t>CRC/C/3/Add.18</w:t>
            </w:r>
          </w:p>
        </w:tc>
        <w:tc>
          <w:tcPr>
            <w:tcW w:w="2940" w:type="dxa"/>
          </w:tcPr>
          <w:p w:rsidR="00000000" w:rsidRDefault="00000000">
            <w:pPr>
              <w:pStyle w:val="aa"/>
              <w:spacing w:before="40" w:line="240" w:lineRule="auto"/>
              <w:jc w:val="left"/>
              <w:rPr>
                <w:sz w:val="20"/>
              </w:rPr>
            </w:pPr>
            <w:r>
              <w:rPr>
                <w:sz w:val="20"/>
              </w:rPr>
              <w:t>CRC/C/15/Add.22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挪</w:t>
            </w:r>
            <w:r>
              <w:rPr>
                <w:sz w:val="20"/>
              </w:rPr>
              <w:t xml:space="preserve">  </w:t>
            </w:r>
            <w:r>
              <w:rPr>
                <w:rFonts w:hint="eastAsia"/>
                <w:sz w:val="20"/>
              </w:rPr>
              <w:t>威</w:t>
            </w:r>
          </w:p>
        </w:tc>
        <w:tc>
          <w:tcPr>
            <w:tcW w:w="3045" w:type="dxa"/>
          </w:tcPr>
          <w:p w:rsidR="00000000" w:rsidRDefault="00000000">
            <w:pPr>
              <w:pStyle w:val="aa"/>
              <w:spacing w:before="40" w:line="240" w:lineRule="auto"/>
              <w:jc w:val="left"/>
              <w:rPr>
                <w:sz w:val="20"/>
              </w:rPr>
            </w:pPr>
            <w:r>
              <w:rPr>
                <w:sz w:val="20"/>
              </w:rPr>
              <w:t>CRC/C/8/Add.7</w:t>
            </w:r>
          </w:p>
        </w:tc>
        <w:tc>
          <w:tcPr>
            <w:tcW w:w="2940" w:type="dxa"/>
          </w:tcPr>
          <w:p w:rsidR="00000000" w:rsidRDefault="00000000">
            <w:pPr>
              <w:pStyle w:val="aa"/>
              <w:spacing w:before="40" w:line="240" w:lineRule="auto"/>
              <w:jc w:val="left"/>
              <w:rPr>
                <w:sz w:val="20"/>
              </w:rPr>
            </w:pPr>
            <w:r>
              <w:rPr>
                <w:sz w:val="20"/>
              </w:rPr>
              <w:t>CRC/C/15/Add.23</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20"/>
              </w:rPr>
            </w:pPr>
            <w:r>
              <w:rPr>
                <w:rFonts w:hint="eastAsia"/>
                <w:sz w:val="20"/>
                <w:u w:val="single"/>
              </w:rPr>
              <w:t>第七届会议</w:t>
            </w: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sz w:val="20"/>
              </w:rPr>
              <w:t>(1994</w:t>
            </w:r>
            <w:r>
              <w:rPr>
                <w:rFonts w:hint="eastAsia"/>
                <w:sz w:val="20"/>
              </w:rPr>
              <w:t>年</w:t>
            </w:r>
            <w:r>
              <w:rPr>
                <w:sz w:val="20"/>
              </w:rPr>
              <w:t>9</w:t>
            </w:r>
            <w:r>
              <w:rPr>
                <w:rFonts w:hint="eastAsia"/>
                <w:sz w:val="20"/>
              </w:rPr>
              <w:t>月至</w:t>
            </w:r>
            <w:r>
              <w:rPr>
                <w:sz w:val="20"/>
              </w:rPr>
              <w:t>10</w:t>
            </w:r>
            <w:r>
              <w:rPr>
                <w:rFonts w:hint="eastAsia"/>
                <w:sz w:val="20"/>
              </w:rPr>
              <w:t>月</w:t>
            </w:r>
            <w:r>
              <w:rPr>
                <w:sz w:val="20"/>
              </w:rPr>
              <w:t>)</w:t>
            </w: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洪都拉斯</w:t>
            </w:r>
          </w:p>
        </w:tc>
        <w:tc>
          <w:tcPr>
            <w:tcW w:w="3045" w:type="dxa"/>
          </w:tcPr>
          <w:p w:rsidR="00000000" w:rsidRDefault="00000000">
            <w:pPr>
              <w:pStyle w:val="aa"/>
              <w:spacing w:before="40" w:after="20" w:line="240" w:lineRule="auto"/>
              <w:jc w:val="left"/>
              <w:rPr>
                <w:sz w:val="20"/>
              </w:rPr>
            </w:pPr>
            <w:r>
              <w:rPr>
                <w:sz w:val="20"/>
              </w:rPr>
              <w:t>CRC/C/3/Add.17</w:t>
            </w:r>
          </w:p>
        </w:tc>
        <w:tc>
          <w:tcPr>
            <w:tcW w:w="2940" w:type="dxa"/>
          </w:tcPr>
          <w:p w:rsidR="00000000" w:rsidRDefault="00000000">
            <w:pPr>
              <w:pStyle w:val="aa"/>
              <w:spacing w:before="40" w:after="20" w:line="240" w:lineRule="auto"/>
              <w:jc w:val="left"/>
              <w:rPr>
                <w:sz w:val="20"/>
              </w:rPr>
            </w:pPr>
            <w:r>
              <w:rPr>
                <w:sz w:val="20"/>
              </w:rPr>
              <w:t>CRC/C/15/Add.24</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印度尼西亚</w:t>
            </w:r>
          </w:p>
        </w:tc>
        <w:tc>
          <w:tcPr>
            <w:tcW w:w="3045" w:type="dxa"/>
          </w:tcPr>
          <w:p w:rsidR="00000000" w:rsidRDefault="00000000">
            <w:pPr>
              <w:pStyle w:val="aa"/>
              <w:spacing w:before="40" w:after="20" w:line="240" w:lineRule="auto"/>
              <w:jc w:val="left"/>
              <w:rPr>
                <w:sz w:val="20"/>
              </w:rPr>
            </w:pPr>
            <w:r>
              <w:rPr>
                <w:sz w:val="20"/>
              </w:rPr>
              <w:t>CRC/C/3/Add.10</w:t>
            </w:r>
            <w:r>
              <w:rPr>
                <w:rFonts w:hint="eastAsia"/>
                <w:sz w:val="20"/>
              </w:rPr>
              <w:t>和</w:t>
            </w:r>
            <w:r>
              <w:rPr>
                <w:sz w:val="20"/>
              </w:rPr>
              <w:t>26</w:t>
            </w:r>
          </w:p>
        </w:tc>
        <w:tc>
          <w:tcPr>
            <w:tcW w:w="2940" w:type="dxa"/>
          </w:tcPr>
          <w:p w:rsidR="00000000" w:rsidRDefault="00000000">
            <w:pPr>
              <w:pStyle w:val="aa"/>
              <w:spacing w:before="40" w:after="20" w:line="240" w:lineRule="auto"/>
              <w:jc w:val="left"/>
              <w:rPr>
                <w:sz w:val="20"/>
              </w:rPr>
            </w:pPr>
            <w:r>
              <w:rPr>
                <w:sz w:val="20"/>
              </w:rPr>
              <w:t>CRC/C/15/Add.25</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马达加斯加</w:t>
            </w:r>
          </w:p>
        </w:tc>
        <w:tc>
          <w:tcPr>
            <w:tcW w:w="3045" w:type="dxa"/>
          </w:tcPr>
          <w:p w:rsidR="00000000" w:rsidRDefault="00000000">
            <w:pPr>
              <w:pStyle w:val="aa"/>
              <w:spacing w:before="40" w:after="20" w:line="240" w:lineRule="auto"/>
              <w:jc w:val="left"/>
              <w:rPr>
                <w:sz w:val="20"/>
              </w:rPr>
            </w:pPr>
            <w:r>
              <w:rPr>
                <w:sz w:val="20"/>
              </w:rPr>
              <w:t>CRC/C/8/Add.5</w:t>
            </w:r>
          </w:p>
        </w:tc>
        <w:tc>
          <w:tcPr>
            <w:tcW w:w="2940" w:type="dxa"/>
          </w:tcPr>
          <w:p w:rsidR="00000000" w:rsidRDefault="00000000">
            <w:pPr>
              <w:pStyle w:val="aa"/>
              <w:spacing w:before="40" w:after="20" w:line="240" w:lineRule="auto"/>
              <w:jc w:val="left"/>
              <w:rPr>
                <w:sz w:val="20"/>
              </w:rPr>
            </w:pPr>
            <w:r>
              <w:rPr>
                <w:sz w:val="20"/>
              </w:rPr>
              <w:t>CRC/C/15/Add.26</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巴拉圭</w:t>
            </w:r>
          </w:p>
        </w:tc>
        <w:tc>
          <w:tcPr>
            <w:tcW w:w="3045" w:type="dxa"/>
          </w:tcPr>
          <w:p w:rsidR="00000000" w:rsidRDefault="00000000">
            <w:pPr>
              <w:pStyle w:val="aa"/>
              <w:spacing w:before="40" w:after="20" w:line="240" w:lineRule="auto"/>
              <w:jc w:val="left"/>
              <w:rPr>
                <w:sz w:val="20"/>
              </w:rPr>
            </w:pPr>
            <w:r>
              <w:rPr>
                <w:sz w:val="20"/>
              </w:rPr>
              <w:t>CRC/C/3/Add.22</w:t>
            </w:r>
          </w:p>
        </w:tc>
        <w:tc>
          <w:tcPr>
            <w:tcW w:w="2940" w:type="dxa"/>
          </w:tcPr>
          <w:p w:rsidR="00000000" w:rsidRDefault="00000000">
            <w:pPr>
              <w:pStyle w:val="aa"/>
              <w:spacing w:before="40" w:after="20" w:line="240" w:lineRule="auto"/>
              <w:jc w:val="left"/>
              <w:rPr>
                <w:sz w:val="20"/>
              </w:rPr>
            </w:pPr>
            <w:r>
              <w:rPr>
                <w:sz w:val="20"/>
              </w:rPr>
              <w:t>CRC/C/15/Add.27 (</w:t>
            </w:r>
            <w:r>
              <w:rPr>
                <w:rFonts w:hint="eastAsia"/>
                <w:sz w:val="20"/>
              </w:rPr>
              <w:t>初步性的</w:t>
            </w:r>
            <w:r>
              <w:rPr>
                <w:sz w:val="20"/>
              </w:rPr>
              <w:t>)</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西班牙</w:t>
            </w:r>
          </w:p>
        </w:tc>
        <w:tc>
          <w:tcPr>
            <w:tcW w:w="3045" w:type="dxa"/>
          </w:tcPr>
          <w:p w:rsidR="00000000" w:rsidRDefault="00000000">
            <w:pPr>
              <w:pStyle w:val="aa"/>
              <w:spacing w:before="40" w:after="20" w:line="240" w:lineRule="auto"/>
              <w:jc w:val="left"/>
              <w:rPr>
                <w:sz w:val="20"/>
              </w:rPr>
            </w:pPr>
            <w:r>
              <w:rPr>
                <w:sz w:val="20"/>
              </w:rPr>
              <w:t>CRC/C/8/Add.6</w:t>
            </w:r>
          </w:p>
        </w:tc>
        <w:tc>
          <w:tcPr>
            <w:tcW w:w="2940" w:type="dxa"/>
          </w:tcPr>
          <w:p w:rsidR="00000000" w:rsidRDefault="00000000">
            <w:pPr>
              <w:pStyle w:val="aa"/>
              <w:spacing w:before="40" w:after="20" w:line="240" w:lineRule="auto"/>
              <w:jc w:val="left"/>
              <w:rPr>
                <w:sz w:val="20"/>
              </w:rPr>
            </w:pPr>
            <w:r>
              <w:rPr>
                <w:sz w:val="20"/>
              </w:rPr>
              <w:t>CRC/C/15/Add.28</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阿根廷</w:t>
            </w:r>
          </w:p>
        </w:tc>
        <w:tc>
          <w:tcPr>
            <w:tcW w:w="3045" w:type="dxa"/>
          </w:tcPr>
          <w:p w:rsidR="00000000" w:rsidRDefault="00000000">
            <w:pPr>
              <w:pStyle w:val="aa"/>
              <w:spacing w:before="40" w:after="20" w:line="240" w:lineRule="auto"/>
              <w:jc w:val="left"/>
              <w:rPr>
                <w:sz w:val="20"/>
              </w:rPr>
            </w:pPr>
            <w:r>
              <w:rPr>
                <w:sz w:val="20"/>
              </w:rPr>
              <w:t>CRC/C/8/Add.2</w:t>
            </w:r>
            <w:r>
              <w:rPr>
                <w:rFonts w:hint="eastAsia"/>
                <w:sz w:val="20"/>
              </w:rPr>
              <w:t>和</w:t>
            </w:r>
            <w:r>
              <w:rPr>
                <w:sz w:val="20"/>
              </w:rPr>
              <w:t>17</w:t>
            </w:r>
          </w:p>
        </w:tc>
        <w:tc>
          <w:tcPr>
            <w:tcW w:w="2940" w:type="dxa"/>
          </w:tcPr>
          <w:p w:rsidR="00000000" w:rsidRDefault="00000000">
            <w:pPr>
              <w:pStyle w:val="aa"/>
              <w:spacing w:before="40" w:after="20" w:line="240" w:lineRule="auto"/>
              <w:jc w:val="left"/>
              <w:rPr>
                <w:sz w:val="20"/>
              </w:rPr>
            </w:pPr>
            <w:r>
              <w:rPr>
                <w:sz w:val="20"/>
              </w:rPr>
              <w:t>CRC/C/15/Add.35 (</w:t>
            </w:r>
            <w:r>
              <w:rPr>
                <w:rFonts w:hint="eastAsia"/>
                <w:sz w:val="20"/>
              </w:rPr>
              <w:t>在第八届会议</w:t>
            </w:r>
            <w:r>
              <w:rPr>
                <w:sz w:val="20"/>
              </w:rPr>
              <w:br/>
            </w:r>
            <w:r>
              <w:rPr>
                <w:rFonts w:hint="eastAsia"/>
                <w:sz w:val="20"/>
              </w:rPr>
              <w:t xml:space="preserve">  </w:t>
            </w:r>
            <w:r>
              <w:rPr>
                <w:rFonts w:hint="eastAsia"/>
                <w:sz w:val="20"/>
              </w:rPr>
              <w:t>上通过</w:t>
            </w:r>
            <w:r>
              <w:rPr>
                <w:sz w:val="20"/>
              </w:rPr>
              <w:t>)</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20"/>
                <w:u w:val="single"/>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u w:val="single"/>
              </w:rPr>
              <w:t>第八届会议</w:t>
            </w: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sz w:val="20"/>
              </w:rPr>
              <w:br w:type="page"/>
              <w:t>(1995</w:t>
            </w:r>
            <w:r>
              <w:rPr>
                <w:rFonts w:hint="eastAsia"/>
                <w:sz w:val="20"/>
              </w:rPr>
              <w:t>年</w:t>
            </w:r>
            <w:r>
              <w:rPr>
                <w:sz w:val="20"/>
              </w:rPr>
              <w:t>1</w:t>
            </w:r>
            <w:r>
              <w:rPr>
                <w:rFonts w:hint="eastAsia"/>
                <w:sz w:val="20"/>
              </w:rPr>
              <w:t>月</w:t>
            </w:r>
            <w:r>
              <w:rPr>
                <w:sz w:val="20"/>
              </w:rPr>
              <w:t>)</w:t>
            </w: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菲律宾</w:t>
            </w:r>
          </w:p>
        </w:tc>
        <w:tc>
          <w:tcPr>
            <w:tcW w:w="3045" w:type="dxa"/>
          </w:tcPr>
          <w:p w:rsidR="00000000" w:rsidRDefault="00000000">
            <w:pPr>
              <w:pStyle w:val="aa"/>
              <w:spacing w:before="40" w:after="20" w:line="240" w:lineRule="auto"/>
              <w:jc w:val="left"/>
              <w:rPr>
                <w:sz w:val="20"/>
              </w:rPr>
            </w:pPr>
            <w:r>
              <w:rPr>
                <w:sz w:val="20"/>
              </w:rPr>
              <w:t>CRC/C/3/Add.23</w:t>
            </w:r>
          </w:p>
        </w:tc>
        <w:tc>
          <w:tcPr>
            <w:tcW w:w="2940" w:type="dxa"/>
          </w:tcPr>
          <w:p w:rsidR="00000000" w:rsidRDefault="00000000">
            <w:pPr>
              <w:pStyle w:val="aa"/>
              <w:spacing w:before="40" w:after="20" w:line="240" w:lineRule="auto"/>
              <w:jc w:val="left"/>
              <w:rPr>
                <w:sz w:val="20"/>
              </w:rPr>
            </w:pPr>
            <w:r>
              <w:rPr>
                <w:sz w:val="20"/>
              </w:rPr>
              <w:t>CRC/C/15/Add.29</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哥伦比亚</w:t>
            </w:r>
          </w:p>
        </w:tc>
        <w:tc>
          <w:tcPr>
            <w:tcW w:w="3045" w:type="dxa"/>
          </w:tcPr>
          <w:p w:rsidR="00000000" w:rsidRDefault="00000000">
            <w:pPr>
              <w:pStyle w:val="aa"/>
              <w:spacing w:before="40" w:after="20" w:line="240" w:lineRule="auto"/>
              <w:jc w:val="left"/>
              <w:rPr>
                <w:sz w:val="20"/>
              </w:rPr>
            </w:pPr>
            <w:r>
              <w:rPr>
                <w:sz w:val="20"/>
              </w:rPr>
              <w:t>CRC/C/8/Add.3</w:t>
            </w:r>
          </w:p>
        </w:tc>
        <w:tc>
          <w:tcPr>
            <w:tcW w:w="2940" w:type="dxa"/>
          </w:tcPr>
          <w:p w:rsidR="00000000" w:rsidRDefault="00000000">
            <w:pPr>
              <w:pStyle w:val="aa"/>
              <w:spacing w:before="40" w:after="20" w:line="240" w:lineRule="auto"/>
              <w:jc w:val="left"/>
              <w:rPr>
                <w:sz w:val="20"/>
              </w:rPr>
            </w:pPr>
            <w:r>
              <w:rPr>
                <w:sz w:val="20"/>
              </w:rPr>
              <w:t>CRC/C/15/Add.30</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波</w:t>
            </w:r>
            <w:r>
              <w:rPr>
                <w:sz w:val="20"/>
              </w:rPr>
              <w:t xml:space="preserve">  </w:t>
            </w:r>
            <w:r>
              <w:rPr>
                <w:rFonts w:hint="eastAsia"/>
                <w:sz w:val="20"/>
              </w:rPr>
              <w:t>兰</w:t>
            </w:r>
          </w:p>
        </w:tc>
        <w:tc>
          <w:tcPr>
            <w:tcW w:w="3045" w:type="dxa"/>
          </w:tcPr>
          <w:p w:rsidR="00000000" w:rsidRDefault="00000000">
            <w:pPr>
              <w:pStyle w:val="aa"/>
              <w:spacing w:before="40" w:after="20" w:line="240" w:lineRule="auto"/>
              <w:jc w:val="left"/>
              <w:rPr>
                <w:sz w:val="20"/>
              </w:rPr>
            </w:pPr>
            <w:r>
              <w:rPr>
                <w:sz w:val="20"/>
              </w:rPr>
              <w:t>CRC/C/8/Add.11</w:t>
            </w:r>
          </w:p>
        </w:tc>
        <w:tc>
          <w:tcPr>
            <w:tcW w:w="2940" w:type="dxa"/>
          </w:tcPr>
          <w:p w:rsidR="00000000" w:rsidRDefault="00000000">
            <w:pPr>
              <w:pStyle w:val="aa"/>
              <w:spacing w:before="40" w:after="20" w:line="240" w:lineRule="auto"/>
              <w:jc w:val="left"/>
              <w:rPr>
                <w:sz w:val="20"/>
              </w:rPr>
            </w:pPr>
            <w:r>
              <w:rPr>
                <w:sz w:val="20"/>
              </w:rPr>
              <w:t>CRC/C/15/Add.31</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牙买加</w:t>
            </w:r>
          </w:p>
        </w:tc>
        <w:tc>
          <w:tcPr>
            <w:tcW w:w="3045" w:type="dxa"/>
          </w:tcPr>
          <w:p w:rsidR="00000000" w:rsidRDefault="00000000">
            <w:pPr>
              <w:pStyle w:val="aa"/>
              <w:spacing w:before="40" w:after="20" w:line="240" w:lineRule="auto"/>
              <w:jc w:val="left"/>
              <w:rPr>
                <w:sz w:val="20"/>
              </w:rPr>
            </w:pPr>
            <w:r>
              <w:rPr>
                <w:sz w:val="20"/>
              </w:rPr>
              <w:t>CRC/C/8/Add.12</w:t>
            </w:r>
          </w:p>
        </w:tc>
        <w:tc>
          <w:tcPr>
            <w:tcW w:w="2940" w:type="dxa"/>
          </w:tcPr>
          <w:p w:rsidR="00000000" w:rsidRDefault="00000000">
            <w:pPr>
              <w:pStyle w:val="aa"/>
              <w:spacing w:before="40" w:after="20" w:line="240" w:lineRule="auto"/>
              <w:jc w:val="left"/>
              <w:rPr>
                <w:sz w:val="20"/>
              </w:rPr>
            </w:pPr>
            <w:r>
              <w:rPr>
                <w:sz w:val="20"/>
              </w:rPr>
              <w:t>CRC/C/15/Add.32</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丹</w:t>
            </w:r>
            <w:r>
              <w:rPr>
                <w:sz w:val="20"/>
              </w:rPr>
              <w:t xml:space="preserve">  </w:t>
            </w:r>
            <w:r>
              <w:rPr>
                <w:rFonts w:hint="eastAsia"/>
                <w:sz w:val="20"/>
              </w:rPr>
              <w:t>麦</w:t>
            </w:r>
          </w:p>
        </w:tc>
        <w:tc>
          <w:tcPr>
            <w:tcW w:w="3045" w:type="dxa"/>
          </w:tcPr>
          <w:p w:rsidR="00000000" w:rsidRDefault="00000000">
            <w:pPr>
              <w:pStyle w:val="aa"/>
              <w:spacing w:before="40" w:after="20" w:line="240" w:lineRule="auto"/>
              <w:jc w:val="left"/>
              <w:rPr>
                <w:sz w:val="20"/>
              </w:rPr>
            </w:pPr>
            <w:r>
              <w:rPr>
                <w:sz w:val="20"/>
              </w:rPr>
              <w:t>CRC/C/8/Add.8</w:t>
            </w:r>
          </w:p>
        </w:tc>
        <w:tc>
          <w:tcPr>
            <w:tcW w:w="2940" w:type="dxa"/>
          </w:tcPr>
          <w:p w:rsidR="00000000" w:rsidRDefault="00000000">
            <w:pPr>
              <w:pStyle w:val="aa"/>
              <w:spacing w:before="40" w:after="20" w:line="240" w:lineRule="auto"/>
              <w:jc w:val="left"/>
              <w:rPr>
                <w:sz w:val="20"/>
              </w:rPr>
            </w:pPr>
            <w:r>
              <w:rPr>
                <w:sz w:val="20"/>
              </w:rPr>
              <w:t>CRC/C/15/Add.33</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大不列颠及北爱尔兰联合王国</w:t>
            </w:r>
          </w:p>
        </w:tc>
        <w:tc>
          <w:tcPr>
            <w:tcW w:w="3045" w:type="dxa"/>
          </w:tcPr>
          <w:p w:rsidR="00000000" w:rsidRDefault="00000000">
            <w:pPr>
              <w:pStyle w:val="aa"/>
              <w:spacing w:before="40" w:after="20" w:line="240" w:lineRule="auto"/>
              <w:jc w:val="left"/>
              <w:rPr>
                <w:sz w:val="20"/>
              </w:rPr>
            </w:pPr>
            <w:r>
              <w:rPr>
                <w:sz w:val="20"/>
              </w:rPr>
              <w:t>CRC/C/11/Add.1</w:t>
            </w:r>
          </w:p>
        </w:tc>
        <w:tc>
          <w:tcPr>
            <w:tcW w:w="2940" w:type="dxa"/>
          </w:tcPr>
          <w:p w:rsidR="00000000" w:rsidRDefault="00000000">
            <w:pPr>
              <w:pStyle w:val="aa"/>
              <w:spacing w:before="40" w:after="20" w:line="240" w:lineRule="auto"/>
              <w:jc w:val="left"/>
              <w:rPr>
                <w:sz w:val="20"/>
              </w:rPr>
            </w:pPr>
            <w:r>
              <w:rPr>
                <w:sz w:val="20"/>
              </w:rPr>
              <w:t>CRC/C/15/Add.34</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20"/>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u w:val="single"/>
              </w:rPr>
            </w:pPr>
            <w:r>
              <w:rPr>
                <w:rFonts w:hint="eastAsia"/>
                <w:sz w:val="20"/>
                <w:u w:val="single"/>
              </w:rPr>
              <w:t>第九届会议</w:t>
            </w:r>
          </w:p>
        </w:tc>
        <w:tc>
          <w:tcPr>
            <w:tcW w:w="3045" w:type="dxa"/>
          </w:tcPr>
          <w:p w:rsidR="00000000" w:rsidRDefault="00000000">
            <w:pPr>
              <w:pStyle w:val="aa"/>
              <w:spacing w:before="40" w:after="20" w:line="240" w:lineRule="auto"/>
              <w:jc w:val="left"/>
              <w:rPr>
                <w:rFonts w:hint="eastAsia"/>
                <w:sz w:val="20"/>
              </w:rPr>
            </w:pPr>
          </w:p>
        </w:tc>
        <w:tc>
          <w:tcPr>
            <w:tcW w:w="2940" w:type="dxa"/>
          </w:tcPr>
          <w:p w:rsidR="00000000" w:rsidRDefault="00000000">
            <w:pPr>
              <w:pStyle w:val="aa"/>
              <w:spacing w:before="40" w:after="20" w:line="240" w:lineRule="auto"/>
              <w:jc w:val="left"/>
              <w:rPr>
                <w:rFonts w:hint="eastAsia"/>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sz w:val="20"/>
              </w:rPr>
              <w:t>(1995</w:t>
            </w:r>
            <w:r>
              <w:rPr>
                <w:rFonts w:hint="eastAsia"/>
                <w:sz w:val="20"/>
              </w:rPr>
              <w:t>年</w:t>
            </w:r>
            <w:r>
              <w:rPr>
                <w:sz w:val="20"/>
              </w:rPr>
              <w:t>5</w:t>
            </w:r>
            <w:r>
              <w:rPr>
                <w:rFonts w:hint="eastAsia"/>
                <w:sz w:val="20"/>
              </w:rPr>
              <w:t>月至</w:t>
            </w:r>
            <w:r>
              <w:rPr>
                <w:sz w:val="20"/>
              </w:rPr>
              <w:t>6</w:t>
            </w:r>
            <w:r>
              <w:rPr>
                <w:rFonts w:hint="eastAsia"/>
                <w:sz w:val="20"/>
              </w:rPr>
              <w:t>月</w:t>
            </w:r>
            <w:r>
              <w:rPr>
                <w:sz w:val="20"/>
              </w:rPr>
              <w:t>)</w:t>
            </w:r>
          </w:p>
        </w:tc>
        <w:tc>
          <w:tcPr>
            <w:tcW w:w="3045" w:type="dxa"/>
          </w:tcPr>
          <w:p w:rsidR="00000000" w:rsidRDefault="00000000">
            <w:pPr>
              <w:pStyle w:val="aa"/>
              <w:spacing w:before="40" w:after="20" w:line="240" w:lineRule="auto"/>
              <w:jc w:val="left"/>
              <w:rPr>
                <w:rFonts w:hint="eastAsia"/>
                <w:sz w:val="20"/>
              </w:rPr>
            </w:pPr>
          </w:p>
        </w:tc>
        <w:tc>
          <w:tcPr>
            <w:tcW w:w="2940" w:type="dxa"/>
          </w:tcPr>
          <w:p w:rsidR="00000000" w:rsidRDefault="00000000">
            <w:pPr>
              <w:pStyle w:val="aa"/>
              <w:spacing w:before="40" w:after="20" w:line="240" w:lineRule="auto"/>
              <w:jc w:val="left"/>
              <w:rPr>
                <w:rFonts w:hint="eastAsia"/>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p>
        </w:tc>
        <w:tc>
          <w:tcPr>
            <w:tcW w:w="3045" w:type="dxa"/>
          </w:tcPr>
          <w:p w:rsidR="00000000" w:rsidRDefault="00000000">
            <w:pPr>
              <w:pStyle w:val="aa"/>
              <w:spacing w:before="40" w:after="20" w:line="240" w:lineRule="auto"/>
              <w:jc w:val="left"/>
              <w:rPr>
                <w:rFonts w:hint="eastAsia"/>
                <w:sz w:val="20"/>
              </w:rPr>
            </w:pPr>
          </w:p>
        </w:tc>
        <w:tc>
          <w:tcPr>
            <w:tcW w:w="2940" w:type="dxa"/>
          </w:tcPr>
          <w:p w:rsidR="00000000" w:rsidRDefault="00000000">
            <w:pPr>
              <w:pStyle w:val="aa"/>
              <w:spacing w:before="40" w:after="20" w:line="240" w:lineRule="auto"/>
              <w:jc w:val="left"/>
              <w:rPr>
                <w:rFonts w:hint="eastAsia"/>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尼加拉瓜</w:t>
            </w:r>
          </w:p>
        </w:tc>
        <w:tc>
          <w:tcPr>
            <w:tcW w:w="3045" w:type="dxa"/>
          </w:tcPr>
          <w:p w:rsidR="00000000" w:rsidRDefault="00000000">
            <w:pPr>
              <w:pStyle w:val="aa"/>
              <w:spacing w:before="40" w:after="20" w:line="240" w:lineRule="auto"/>
              <w:jc w:val="left"/>
              <w:rPr>
                <w:sz w:val="20"/>
              </w:rPr>
            </w:pPr>
            <w:r>
              <w:rPr>
                <w:sz w:val="20"/>
              </w:rPr>
              <w:t>CRC/C/3/Add.25</w:t>
            </w:r>
          </w:p>
        </w:tc>
        <w:tc>
          <w:tcPr>
            <w:tcW w:w="2940" w:type="dxa"/>
          </w:tcPr>
          <w:p w:rsidR="00000000" w:rsidRDefault="00000000">
            <w:pPr>
              <w:pStyle w:val="aa"/>
              <w:spacing w:before="40" w:after="20" w:line="240" w:lineRule="auto"/>
              <w:jc w:val="left"/>
              <w:rPr>
                <w:sz w:val="20"/>
              </w:rPr>
            </w:pPr>
            <w:r>
              <w:rPr>
                <w:sz w:val="20"/>
              </w:rPr>
              <w:t>CRC/C/15/Add.36</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加拿大</w:t>
            </w:r>
          </w:p>
        </w:tc>
        <w:tc>
          <w:tcPr>
            <w:tcW w:w="3045" w:type="dxa"/>
          </w:tcPr>
          <w:p w:rsidR="00000000" w:rsidRDefault="00000000">
            <w:pPr>
              <w:pStyle w:val="aa"/>
              <w:spacing w:before="40" w:after="20" w:line="240" w:lineRule="auto"/>
              <w:jc w:val="left"/>
              <w:rPr>
                <w:sz w:val="20"/>
              </w:rPr>
            </w:pPr>
            <w:r>
              <w:rPr>
                <w:sz w:val="20"/>
              </w:rPr>
              <w:t>CRC/C/11/Add.3</w:t>
            </w:r>
          </w:p>
        </w:tc>
        <w:tc>
          <w:tcPr>
            <w:tcW w:w="2940" w:type="dxa"/>
          </w:tcPr>
          <w:p w:rsidR="00000000" w:rsidRDefault="00000000">
            <w:pPr>
              <w:pStyle w:val="aa"/>
              <w:spacing w:before="40" w:after="20" w:line="240" w:lineRule="auto"/>
              <w:jc w:val="left"/>
              <w:rPr>
                <w:sz w:val="20"/>
              </w:rPr>
            </w:pPr>
            <w:r>
              <w:rPr>
                <w:sz w:val="20"/>
              </w:rPr>
              <w:t>CRC/C/15/Add.37</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比利时</w:t>
            </w:r>
          </w:p>
        </w:tc>
        <w:tc>
          <w:tcPr>
            <w:tcW w:w="3045" w:type="dxa"/>
          </w:tcPr>
          <w:p w:rsidR="00000000" w:rsidRDefault="00000000">
            <w:pPr>
              <w:pStyle w:val="aa"/>
              <w:spacing w:before="40" w:after="20" w:line="240" w:lineRule="auto"/>
              <w:jc w:val="left"/>
              <w:rPr>
                <w:sz w:val="20"/>
              </w:rPr>
            </w:pPr>
            <w:r>
              <w:rPr>
                <w:sz w:val="20"/>
              </w:rPr>
              <w:t>CRC/C/11/Add.4</w:t>
            </w:r>
          </w:p>
        </w:tc>
        <w:tc>
          <w:tcPr>
            <w:tcW w:w="2940" w:type="dxa"/>
          </w:tcPr>
          <w:p w:rsidR="00000000" w:rsidRDefault="00000000">
            <w:pPr>
              <w:pStyle w:val="aa"/>
              <w:spacing w:before="40" w:after="20" w:line="240" w:lineRule="auto"/>
              <w:jc w:val="left"/>
              <w:rPr>
                <w:sz w:val="20"/>
              </w:rPr>
            </w:pPr>
            <w:r>
              <w:rPr>
                <w:sz w:val="20"/>
              </w:rPr>
              <w:t>CRC/C/15/Add.38</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突尼斯</w:t>
            </w:r>
          </w:p>
        </w:tc>
        <w:tc>
          <w:tcPr>
            <w:tcW w:w="3045" w:type="dxa"/>
          </w:tcPr>
          <w:p w:rsidR="00000000" w:rsidRDefault="00000000">
            <w:pPr>
              <w:pStyle w:val="aa"/>
              <w:spacing w:before="40" w:after="20" w:line="240" w:lineRule="auto"/>
              <w:jc w:val="left"/>
              <w:rPr>
                <w:sz w:val="20"/>
              </w:rPr>
            </w:pPr>
            <w:r>
              <w:rPr>
                <w:sz w:val="20"/>
              </w:rPr>
              <w:t>CRC/C/11/Add.2</w:t>
            </w:r>
          </w:p>
        </w:tc>
        <w:tc>
          <w:tcPr>
            <w:tcW w:w="2940" w:type="dxa"/>
          </w:tcPr>
          <w:p w:rsidR="00000000" w:rsidRDefault="00000000">
            <w:pPr>
              <w:pStyle w:val="aa"/>
              <w:spacing w:before="40" w:after="20" w:line="240" w:lineRule="auto"/>
              <w:jc w:val="left"/>
              <w:rPr>
                <w:sz w:val="20"/>
              </w:rPr>
            </w:pPr>
            <w:r>
              <w:rPr>
                <w:sz w:val="20"/>
              </w:rPr>
              <w:t>CRC/C/15/Add.39</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斯里兰卡</w:t>
            </w:r>
          </w:p>
        </w:tc>
        <w:tc>
          <w:tcPr>
            <w:tcW w:w="3045" w:type="dxa"/>
          </w:tcPr>
          <w:p w:rsidR="00000000" w:rsidRDefault="00000000">
            <w:pPr>
              <w:pStyle w:val="aa"/>
              <w:spacing w:before="40" w:after="20" w:line="240" w:lineRule="auto"/>
              <w:jc w:val="left"/>
              <w:rPr>
                <w:sz w:val="20"/>
              </w:rPr>
            </w:pPr>
            <w:r>
              <w:rPr>
                <w:sz w:val="20"/>
              </w:rPr>
              <w:t>CRC/C/8/Add.13</w:t>
            </w:r>
          </w:p>
        </w:tc>
        <w:tc>
          <w:tcPr>
            <w:tcW w:w="2940" w:type="dxa"/>
          </w:tcPr>
          <w:p w:rsidR="00000000" w:rsidRDefault="00000000">
            <w:pPr>
              <w:pStyle w:val="aa"/>
              <w:spacing w:before="40" w:after="20" w:line="240" w:lineRule="auto"/>
              <w:jc w:val="left"/>
              <w:rPr>
                <w:sz w:val="20"/>
              </w:rPr>
            </w:pPr>
            <w:r>
              <w:rPr>
                <w:sz w:val="20"/>
              </w:rPr>
              <w:t>CRC/C/15/Add.40</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20"/>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u w:val="single"/>
              </w:rPr>
            </w:pPr>
            <w:r>
              <w:rPr>
                <w:rFonts w:hint="eastAsia"/>
                <w:sz w:val="20"/>
                <w:u w:val="single"/>
              </w:rPr>
              <w:t>第十届会议</w:t>
            </w: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sz w:val="20"/>
              </w:rPr>
              <w:t>(1995</w:t>
            </w:r>
            <w:r>
              <w:rPr>
                <w:rFonts w:hint="eastAsia"/>
                <w:sz w:val="20"/>
              </w:rPr>
              <w:t>年</w:t>
            </w:r>
            <w:r>
              <w:rPr>
                <w:sz w:val="20"/>
              </w:rPr>
              <w:t>10</w:t>
            </w:r>
            <w:r>
              <w:rPr>
                <w:rFonts w:hint="eastAsia"/>
                <w:sz w:val="20"/>
              </w:rPr>
              <w:t>月至</w:t>
            </w:r>
            <w:r>
              <w:rPr>
                <w:sz w:val="20"/>
              </w:rPr>
              <w:t>11</w:t>
            </w:r>
            <w:r>
              <w:rPr>
                <w:rFonts w:hint="eastAsia"/>
                <w:sz w:val="20"/>
              </w:rPr>
              <w:t>日</w:t>
            </w:r>
            <w:r>
              <w:rPr>
                <w:sz w:val="20"/>
              </w:rPr>
              <w:t>)</w:t>
            </w: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意大利</w:t>
            </w:r>
          </w:p>
        </w:tc>
        <w:tc>
          <w:tcPr>
            <w:tcW w:w="3045" w:type="dxa"/>
          </w:tcPr>
          <w:p w:rsidR="00000000" w:rsidRDefault="00000000">
            <w:pPr>
              <w:pStyle w:val="aa"/>
              <w:spacing w:before="40" w:after="20" w:line="240" w:lineRule="auto"/>
              <w:jc w:val="left"/>
              <w:rPr>
                <w:sz w:val="20"/>
              </w:rPr>
            </w:pPr>
            <w:r>
              <w:rPr>
                <w:sz w:val="20"/>
              </w:rPr>
              <w:t>CRC/C/8/Add.18</w:t>
            </w:r>
          </w:p>
        </w:tc>
        <w:tc>
          <w:tcPr>
            <w:tcW w:w="2940" w:type="dxa"/>
          </w:tcPr>
          <w:p w:rsidR="00000000" w:rsidRDefault="00000000">
            <w:pPr>
              <w:pStyle w:val="aa"/>
              <w:spacing w:before="40" w:after="20" w:line="240" w:lineRule="auto"/>
              <w:jc w:val="left"/>
              <w:rPr>
                <w:sz w:val="20"/>
              </w:rPr>
            </w:pPr>
            <w:r>
              <w:rPr>
                <w:sz w:val="20"/>
              </w:rPr>
              <w:t>CRC/C/15/Add.41</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乌克兰</w:t>
            </w:r>
          </w:p>
        </w:tc>
        <w:tc>
          <w:tcPr>
            <w:tcW w:w="3045" w:type="dxa"/>
          </w:tcPr>
          <w:p w:rsidR="00000000" w:rsidRDefault="00000000">
            <w:pPr>
              <w:pStyle w:val="aa"/>
              <w:spacing w:before="40" w:after="20" w:line="240" w:lineRule="auto"/>
              <w:jc w:val="left"/>
              <w:rPr>
                <w:sz w:val="20"/>
              </w:rPr>
            </w:pPr>
            <w:r>
              <w:rPr>
                <w:sz w:val="20"/>
              </w:rPr>
              <w:t>CRC/C/8/Add.10/Rev.1</w:t>
            </w:r>
          </w:p>
        </w:tc>
        <w:tc>
          <w:tcPr>
            <w:tcW w:w="2940" w:type="dxa"/>
          </w:tcPr>
          <w:p w:rsidR="00000000" w:rsidRDefault="00000000">
            <w:pPr>
              <w:pStyle w:val="aa"/>
              <w:spacing w:before="40" w:after="20" w:line="240" w:lineRule="auto"/>
              <w:jc w:val="left"/>
              <w:rPr>
                <w:sz w:val="20"/>
              </w:rPr>
            </w:pPr>
            <w:r>
              <w:rPr>
                <w:sz w:val="20"/>
              </w:rPr>
              <w:t>CRC/C/15/Add.42</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德</w:t>
            </w:r>
            <w:r>
              <w:rPr>
                <w:sz w:val="20"/>
              </w:rPr>
              <w:t xml:space="preserve">  </w:t>
            </w:r>
            <w:r>
              <w:rPr>
                <w:rFonts w:hint="eastAsia"/>
                <w:sz w:val="20"/>
              </w:rPr>
              <w:t>国</w:t>
            </w:r>
          </w:p>
        </w:tc>
        <w:tc>
          <w:tcPr>
            <w:tcW w:w="3045" w:type="dxa"/>
          </w:tcPr>
          <w:p w:rsidR="00000000" w:rsidRDefault="00000000">
            <w:pPr>
              <w:pStyle w:val="aa"/>
              <w:spacing w:before="40" w:after="20" w:line="240" w:lineRule="auto"/>
              <w:jc w:val="left"/>
              <w:rPr>
                <w:sz w:val="20"/>
              </w:rPr>
            </w:pPr>
            <w:r>
              <w:rPr>
                <w:sz w:val="20"/>
              </w:rPr>
              <w:t>CRC/C/11/Add.5</w:t>
            </w:r>
          </w:p>
        </w:tc>
        <w:tc>
          <w:tcPr>
            <w:tcW w:w="2940" w:type="dxa"/>
          </w:tcPr>
          <w:p w:rsidR="00000000" w:rsidRDefault="00000000">
            <w:pPr>
              <w:pStyle w:val="aa"/>
              <w:spacing w:before="40" w:after="20" w:line="240" w:lineRule="auto"/>
              <w:jc w:val="left"/>
              <w:rPr>
                <w:sz w:val="20"/>
              </w:rPr>
            </w:pPr>
            <w:r>
              <w:rPr>
                <w:sz w:val="20"/>
              </w:rPr>
              <w:t>CRC/C/15/Add.43</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塞内加尔</w:t>
            </w:r>
          </w:p>
        </w:tc>
        <w:tc>
          <w:tcPr>
            <w:tcW w:w="3045" w:type="dxa"/>
          </w:tcPr>
          <w:p w:rsidR="00000000" w:rsidRDefault="00000000">
            <w:pPr>
              <w:pStyle w:val="aa"/>
              <w:spacing w:before="40" w:after="20" w:line="240" w:lineRule="auto"/>
              <w:jc w:val="left"/>
              <w:rPr>
                <w:sz w:val="20"/>
              </w:rPr>
            </w:pPr>
            <w:r>
              <w:rPr>
                <w:sz w:val="20"/>
              </w:rPr>
              <w:t>CRC/C/3/Add.31</w:t>
            </w:r>
          </w:p>
        </w:tc>
        <w:tc>
          <w:tcPr>
            <w:tcW w:w="2940" w:type="dxa"/>
          </w:tcPr>
          <w:p w:rsidR="00000000" w:rsidRDefault="00000000">
            <w:pPr>
              <w:pStyle w:val="aa"/>
              <w:spacing w:before="40" w:after="20" w:line="240" w:lineRule="auto"/>
              <w:jc w:val="left"/>
              <w:rPr>
                <w:sz w:val="20"/>
              </w:rPr>
            </w:pPr>
            <w:r>
              <w:rPr>
                <w:sz w:val="20"/>
              </w:rPr>
              <w:t>CRC/C/15/Add.44</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葡萄牙</w:t>
            </w:r>
          </w:p>
        </w:tc>
        <w:tc>
          <w:tcPr>
            <w:tcW w:w="3045" w:type="dxa"/>
          </w:tcPr>
          <w:p w:rsidR="00000000" w:rsidRDefault="00000000">
            <w:pPr>
              <w:pStyle w:val="aa"/>
              <w:spacing w:before="40" w:after="20" w:line="240" w:lineRule="auto"/>
              <w:jc w:val="left"/>
              <w:rPr>
                <w:sz w:val="20"/>
              </w:rPr>
            </w:pPr>
            <w:r>
              <w:rPr>
                <w:sz w:val="20"/>
              </w:rPr>
              <w:t>CRC/C/3/Add.30</w:t>
            </w:r>
          </w:p>
        </w:tc>
        <w:tc>
          <w:tcPr>
            <w:tcW w:w="2940" w:type="dxa"/>
          </w:tcPr>
          <w:p w:rsidR="00000000" w:rsidRDefault="00000000">
            <w:pPr>
              <w:pStyle w:val="aa"/>
              <w:spacing w:before="40" w:after="20" w:line="240" w:lineRule="auto"/>
              <w:jc w:val="left"/>
              <w:rPr>
                <w:sz w:val="20"/>
              </w:rPr>
            </w:pPr>
            <w:r>
              <w:rPr>
                <w:sz w:val="20"/>
              </w:rPr>
              <w:t>CRC/C/15/Add.45</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sz w:val="20"/>
              </w:rPr>
            </w:pPr>
            <w:r>
              <w:rPr>
                <w:rFonts w:hint="eastAsia"/>
                <w:sz w:val="20"/>
              </w:rPr>
              <w:t>教</w:t>
            </w:r>
            <w:r>
              <w:rPr>
                <w:sz w:val="20"/>
              </w:rPr>
              <w:t xml:space="preserve">  </w:t>
            </w:r>
            <w:r>
              <w:rPr>
                <w:rFonts w:hint="eastAsia"/>
                <w:sz w:val="20"/>
              </w:rPr>
              <w:t>廷</w:t>
            </w:r>
          </w:p>
        </w:tc>
        <w:tc>
          <w:tcPr>
            <w:tcW w:w="3045" w:type="dxa"/>
          </w:tcPr>
          <w:p w:rsidR="00000000" w:rsidRDefault="00000000">
            <w:pPr>
              <w:pStyle w:val="aa"/>
              <w:spacing w:before="40" w:after="20" w:line="240" w:lineRule="auto"/>
              <w:jc w:val="left"/>
              <w:rPr>
                <w:sz w:val="20"/>
              </w:rPr>
            </w:pPr>
            <w:r>
              <w:rPr>
                <w:sz w:val="20"/>
              </w:rPr>
              <w:t>CRC/C/3/Add.27</w:t>
            </w:r>
          </w:p>
        </w:tc>
        <w:tc>
          <w:tcPr>
            <w:tcW w:w="2940" w:type="dxa"/>
          </w:tcPr>
          <w:p w:rsidR="00000000" w:rsidRDefault="00000000">
            <w:pPr>
              <w:pStyle w:val="aa"/>
              <w:spacing w:before="40" w:after="20" w:line="240" w:lineRule="auto"/>
              <w:jc w:val="left"/>
              <w:rPr>
                <w:sz w:val="20"/>
              </w:rPr>
            </w:pPr>
            <w:r>
              <w:rPr>
                <w:sz w:val="20"/>
              </w:rPr>
              <w:t>CRC/C/15/Add.46</w:t>
            </w:r>
          </w:p>
        </w:tc>
      </w:tr>
      <w:tr w:rsidR="00000000">
        <w:tblPrEx>
          <w:tblCellMar>
            <w:top w:w="0" w:type="dxa"/>
            <w:bottom w:w="0" w:type="dxa"/>
          </w:tblCellMar>
        </w:tblPrEx>
        <w:tc>
          <w:tcPr>
            <w:tcW w:w="3388" w:type="dxa"/>
          </w:tcPr>
          <w:p w:rsidR="00000000" w:rsidRDefault="00000000">
            <w:pPr>
              <w:pStyle w:val="aa"/>
              <w:spacing w:before="40" w:after="20" w:line="240" w:lineRule="auto"/>
              <w:jc w:val="left"/>
              <w:rPr>
                <w:rFonts w:hint="eastAsia"/>
                <w:sz w:val="20"/>
              </w:rPr>
            </w:pPr>
          </w:p>
        </w:tc>
        <w:tc>
          <w:tcPr>
            <w:tcW w:w="3045" w:type="dxa"/>
          </w:tcPr>
          <w:p w:rsidR="00000000" w:rsidRDefault="00000000">
            <w:pPr>
              <w:pStyle w:val="aa"/>
              <w:spacing w:before="40" w:after="20" w:line="240" w:lineRule="auto"/>
              <w:jc w:val="left"/>
              <w:rPr>
                <w:sz w:val="20"/>
              </w:rPr>
            </w:pPr>
          </w:p>
        </w:tc>
        <w:tc>
          <w:tcPr>
            <w:tcW w:w="2940" w:type="dxa"/>
          </w:tcPr>
          <w:p w:rsidR="00000000" w:rsidRDefault="00000000">
            <w:pPr>
              <w:pStyle w:val="aa"/>
              <w:spacing w:before="40" w:after="2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第十一届会议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(1996</w:t>
            </w:r>
            <w:r>
              <w:rPr>
                <w:rFonts w:hint="eastAsia"/>
                <w:sz w:val="20"/>
              </w:rPr>
              <w:t>年</w:t>
            </w:r>
            <w:r>
              <w:rPr>
                <w:sz w:val="20"/>
              </w:rPr>
              <w:t>1</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也</w:t>
            </w:r>
            <w:r>
              <w:rPr>
                <w:sz w:val="20"/>
              </w:rPr>
              <w:t xml:space="preserve">  </w:t>
            </w:r>
            <w:r>
              <w:rPr>
                <w:rFonts w:hint="eastAsia"/>
                <w:sz w:val="20"/>
              </w:rPr>
              <w:t>门</w:t>
            </w:r>
          </w:p>
        </w:tc>
        <w:tc>
          <w:tcPr>
            <w:tcW w:w="3045" w:type="dxa"/>
          </w:tcPr>
          <w:p w:rsidR="00000000" w:rsidRDefault="00000000">
            <w:pPr>
              <w:pStyle w:val="aa"/>
              <w:spacing w:before="40" w:line="240" w:lineRule="auto"/>
              <w:jc w:val="left"/>
              <w:rPr>
                <w:sz w:val="20"/>
              </w:rPr>
            </w:pPr>
            <w:r>
              <w:rPr>
                <w:sz w:val="20"/>
              </w:rPr>
              <w:t>CTC/C/8/Add.20</w:t>
            </w:r>
          </w:p>
        </w:tc>
        <w:tc>
          <w:tcPr>
            <w:tcW w:w="2940" w:type="dxa"/>
          </w:tcPr>
          <w:p w:rsidR="00000000" w:rsidRDefault="00000000">
            <w:pPr>
              <w:pStyle w:val="aa"/>
              <w:spacing w:before="40" w:line="240" w:lineRule="auto"/>
              <w:jc w:val="left"/>
              <w:rPr>
                <w:sz w:val="20"/>
              </w:rPr>
            </w:pPr>
            <w:r>
              <w:rPr>
                <w:sz w:val="20"/>
              </w:rPr>
              <w:t>CRC/C/15/Add.47</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蒙</w:t>
            </w:r>
            <w:r>
              <w:rPr>
                <w:sz w:val="20"/>
              </w:rPr>
              <w:t xml:space="preserve">  </w:t>
            </w:r>
            <w:r>
              <w:rPr>
                <w:rFonts w:hint="eastAsia"/>
                <w:sz w:val="20"/>
              </w:rPr>
              <w:t>古</w:t>
            </w:r>
          </w:p>
        </w:tc>
        <w:tc>
          <w:tcPr>
            <w:tcW w:w="3045" w:type="dxa"/>
          </w:tcPr>
          <w:p w:rsidR="00000000" w:rsidRDefault="00000000">
            <w:pPr>
              <w:pStyle w:val="aa"/>
              <w:spacing w:before="40" w:line="240" w:lineRule="auto"/>
              <w:jc w:val="left"/>
              <w:rPr>
                <w:sz w:val="20"/>
              </w:rPr>
            </w:pPr>
            <w:r>
              <w:rPr>
                <w:sz w:val="20"/>
              </w:rPr>
              <w:t>CRC/C/3/Add.32</w:t>
            </w:r>
          </w:p>
        </w:tc>
        <w:tc>
          <w:tcPr>
            <w:tcW w:w="2940" w:type="dxa"/>
          </w:tcPr>
          <w:p w:rsidR="00000000" w:rsidRDefault="00000000">
            <w:pPr>
              <w:pStyle w:val="aa"/>
              <w:spacing w:before="40" w:line="240" w:lineRule="auto"/>
              <w:jc w:val="left"/>
              <w:rPr>
                <w:sz w:val="20"/>
              </w:rPr>
            </w:pPr>
            <w:r>
              <w:rPr>
                <w:sz w:val="20"/>
              </w:rPr>
              <w:t>CRC/C/15/Add.48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南斯拉夫</w:t>
            </w:r>
          </w:p>
        </w:tc>
        <w:tc>
          <w:tcPr>
            <w:tcW w:w="3045" w:type="dxa"/>
          </w:tcPr>
          <w:p w:rsidR="00000000" w:rsidRDefault="00000000">
            <w:pPr>
              <w:pStyle w:val="aa"/>
              <w:spacing w:before="40" w:line="240" w:lineRule="auto"/>
              <w:jc w:val="left"/>
              <w:rPr>
                <w:sz w:val="20"/>
              </w:rPr>
            </w:pPr>
            <w:r>
              <w:rPr>
                <w:sz w:val="20"/>
              </w:rPr>
              <w:t>CRC/C/8/Add.26</w:t>
            </w:r>
          </w:p>
        </w:tc>
        <w:tc>
          <w:tcPr>
            <w:tcW w:w="2940" w:type="dxa"/>
          </w:tcPr>
          <w:p w:rsidR="00000000" w:rsidRDefault="00000000">
            <w:pPr>
              <w:pStyle w:val="aa"/>
              <w:spacing w:before="40" w:line="240" w:lineRule="auto"/>
              <w:jc w:val="left"/>
              <w:rPr>
                <w:sz w:val="20"/>
              </w:rPr>
            </w:pPr>
            <w:r>
              <w:rPr>
                <w:sz w:val="20"/>
              </w:rPr>
              <w:t>CRC/C/15/Add.49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冰</w:t>
            </w:r>
            <w:r>
              <w:rPr>
                <w:sz w:val="20"/>
              </w:rPr>
              <w:t xml:space="preserve">  </w:t>
            </w:r>
            <w:r>
              <w:rPr>
                <w:rFonts w:hint="eastAsia"/>
                <w:sz w:val="20"/>
              </w:rPr>
              <w:t>岛</w:t>
            </w:r>
          </w:p>
        </w:tc>
        <w:tc>
          <w:tcPr>
            <w:tcW w:w="3045" w:type="dxa"/>
          </w:tcPr>
          <w:p w:rsidR="00000000" w:rsidRDefault="00000000">
            <w:pPr>
              <w:pStyle w:val="aa"/>
              <w:spacing w:before="40" w:line="240" w:lineRule="auto"/>
              <w:jc w:val="left"/>
              <w:rPr>
                <w:sz w:val="20"/>
              </w:rPr>
            </w:pPr>
            <w:r>
              <w:rPr>
                <w:sz w:val="20"/>
              </w:rPr>
              <w:t>CRC/C/11/Add.6</w:t>
            </w:r>
          </w:p>
        </w:tc>
        <w:tc>
          <w:tcPr>
            <w:tcW w:w="2940" w:type="dxa"/>
          </w:tcPr>
          <w:p w:rsidR="00000000" w:rsidRDefault="00000000">
            <w:pPr>
              <w:pStyle w:val="aa"/>
              <w:spacing w:before="40" w:line="240" w:lineRule="auto"/>
              <w:jc w:val="left"/>
              <w:rPr>
                <w:sz w:val="20"/>
              </w:rPr>
            </w:pPr>
            <w:r>
              <w:rPr>
                <w:sz w:val="20"/>
              </w:rPr>
              <w:t>CRC/C/15/Add.50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大韩民国</w:t>
            </w:r>
          </w:p>
        </w:tc>
        <w:tc>
          <w:tcPr>
            <w:tcW w:w="3045" w:type="dxa"/>
          </w:tcPr>
          <w:p w:rsidR="00000000" w:rsidRDefault="00000000">
            <w:pPr>
              <w:pStyle w:val="aa"/>
              <w:spacing w:before="40" w:line="240" w:lineRule="auto"/>
              <w:jc w:val="left"/>
              <w:rPr>
                <w:sz w:val="20"/>
              </w:rPr>
            </w:pPr>
            <w:r>
              <w:rPr>
                <w:sz w:val="20"/>
              </w:rPr>
              <w:t>CRC/C/8/Add.21</w:t>
            </w:r>
          </w:p>
        </w:tc>
        <w:tc>
          <w:tcPr>
            <w:tcW w:w="2940" w:type="dxa"/>
          </w:tcPr>
          <w:p w:rsidR="00000000" w:rsidRDefault="00000000">
            <w:pPr>
              <w:pStyle w:val="aa"/>
              <w:spacing w:before="40" w:line="240" w:lineRule="auto"/>
              <w:jc w:val="left"/>
              <w:rPr>
                <w:sz w:val="20"/>
              </w:rPr>
            </w:pPr>
            <w:r>
              <w:rPr>
                <w:sz w:val="20"/>
              </w:rPr>
              <w:t>CRC/C/15/Add.51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克罗地亚</w:t>
            </w:r>
          </w:p>
        </w:tc>
        <w:tc>
          <w:tcPr>
            <w:tcW w:w="3045" w:type="dxa"/>
          </w:tcPr>
          <w:p w:rsidR="00000000" w:rsidRDefault="00000000">
            <w:pPr>
              <w:pStyle w:val="aa"/>
              <w:spacing w:before="40" w:line="240" w:lineRule="auto"/>
              <w:jc w:val="left"/>
              <w:rPr>
                <w:sz w:val="20"/>
              </w:rPr>
            </w:pPr>
            <w:r>
              <w:rPr>
                <w:sz w:val="20"/>
              </w:rPr>
              <w:t>CRC/C/8/Add.19</w:t>
            </w:r>
          </w:p>
        </w:tc>
        <w:tc>
          <w:tcPr>
            <w:tcW w:w="2940" w:type="dxa"/>
          </w:tcPr>
          <w:p w:rsidR="00000000" w:rsidRDefault="00000000">
            <w:pPr>
              <w:pStyle w:val="aa"/>
              <w:spacing w:before="40" w:line="240" w:lineRule="auto"/>
              <w:jc w:val="left"/>
              <w:rPr>
                <w:sz w:val="20"/>
              </w:rPr>
            </w:pPr>
            <w:r>
              <w:rPr>
                <w:sz w:val="20"/>
              </w:rPr>
              <w:t>CRC/C/15/Add.52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芬</w:t>
            </w:r>
            <w:r>
              <w:rPr>
                <w:sz w:val="20"/>
              </w:rPr>
              <w:t xml:space="preserve">  </w:t>
            </w:r>
            <w:r>
              <w:rPr>
                <w:rFonts w:hint="eastAsia"/>
                <w:sz w:val="20"/>
              </w:rPr>
              <w:t>兰</w:t>
            </w:r>
          </w:p>
        </w:tc>
        <w:tc>
          <w:tcPr>
            <w:tcW w:w="3045" w:type="dxa"/>
          </w:tcPr>
          <w:p w:rsidR="00000000" w:rsidRDefault="00000000">
            <w:pPr>
              <w:pStyle w:val="aa"/>
              <w:spacing w:before="40" w:line="240" w:lineRule="auto"/>
              <w:jc w:val="left"/>
              <w:rPr>
                <w:sz w:val="20"/>
              </w:rPr>
            </w:pPr>
            <w:r>
              <w:rPr>
                <w:sz w:val="20"/>
              </w:rPr>
              <w:t>CRC/C/8/Add.22</w:t>
            </w:r>
          </w:p>
        </w:tc>
        <w:tc>
          <w:tcPr>
            <w:tcW w:w="2940" w:type="dxa"/>
          </w:tcPr>
          <w:p w:rsidR="00000000" w:rsidRDefault="00000000">
            <w:pPr>
              <w:pStyle w:val="aa"/>
              <w:spacing w:before="40" w:line="240" w:lineRule="auto"/>
              <w:jc w:val="left"/>
              <w:rPr>
                <w:sz w:val="20"/>
              </w:rPr>
            </w:pPr>
            <w:r>
              <w:rPr>
                <w:sz w:val="20"/>
              </w:rPr>
              <w:t>CRC/C/15/Add.53</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第十二届会议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(1996</w:t>
            </w:r>
            <w:r>
              <w:rPr>
                <w:rFonts w:hint="eastAsia"/>
                <w:sz w:val="20"/>
              </w:rPr>
              <w:t>年</w:t>
            </w:r>
            <w:r>
              <w:rPr>
                <w:sz w:val="20"/>
              </w:rPr>
              <w:t>5</w:t>
            </w:r>
            <w:r>
              <w:rPr>
                <w:rFonts w:hint="eastAsia"/>
                <w:sz w:val="20"/>
              </w:rPr>
              <w:t>月至</w:t>
            </w:r>
            <w:r>
              <w:rPr>
                <w:sz w:val="20"/>
              </w:rPr>
              <w:t>6</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黎巴嫩</w:t>
            </w:r>
          </w:p>
        </w:tc>
        <w:tc>
          <w:tcPr>
            <w:tcW w:w="3045" w:type="dxa"/>
          </w:tcPr>
          <w:p w:rsidR="00000000" w:rsidRDefault="00000000">
            <w:pPr>
              <w:pStyle w:val="aa"/>
              <w:spacing w:before="40" w:line="240" w:lineRule="auto"/>
              <w:jc w:val="left"/>
              <w:rPr>
                <w:sz w:val="20"/>
              </w:rPr>
            </w:pPr>
            <w:r>
              <w:rPr>
                <w:sz w:val="20"/>
              </w:rPr>
              <w:t>CRC/C/18/Add.23</w:t>
            </w:r>
          </w:p>
        </w:tc>
        <w:tc>
          <w:tcPr>
            <w:tcW w:w="2940" w:type="dxa"/>
          </w:tcPr>
          <w:p w:rsidR="00000000" w:rsidRDefault="00000000">
            <w:pPr>
              <w:pStyle w:val="aa"/>
              <w:spacing w:before="40" w:line="240" w:lineRule="auto"/>
              <w:jc w:val="left"/>
              <w:rPr>
                <w:sz w:val="20"/>
              </w:rPr>
            </w:pPr>
            <w:r>
              <w:rPr>
                <w:sz w:val="20"/>
              </w:rPr>
              <w:t>CRC/C/15/Add.54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津巴布韦</w:t>
            </w:r>
          </w:p>
        </w:tc>
        <w:tc>
          <w:tcPr>
            <w:tcW w:w="3045" w:type="dxa"/>
          </w:tcPr>
          <w:p w:rsidR="00000000" w:rsidRDefault="00000000">
            <w:pPr>
              <w:pStyle w:val="aa"/>
              <w:spacing w:before="40" w:line="240" w:lineRule="auto"/>
              <w:jc w:val="left"/>
              <w:rPr>
                <w:sz w:val="20"/>
              </w:rPr>
            </w:pPr>
            <w:r>
              <w:rPr>
                <w:sz w:val="20"/>
              </w:rPr>
              <w:t>CRC/C/3/Add.35</w:t>
            </w:r>
          </w:p>
        </w:tc>
        <w:tc>
          <w:tcPr>
            <w:tcW w:w="2940" w:type="dxa"/>
          </w:tcPr>
          <w:p w:rsidR="00000000" w:rsidRDefault="00000000">
            <w:pPr>
              <w:pStyle w:val="aa"/>
              <w:spacing w:before="40" w:line="240" w:lineRule="auto"/>
              <w:jc w:val="left"/>
              <w:rPr>
                <w:sz w:val="20"/>
              </w:rPr>
            </w:pPr>
            <w:r>
              <w:rPr>
                <w:sz w:val="20"/>
              </w:rPr>
              <w:t>CRC/C/15/Add.55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中</w:t>
            </w:r>
            <w:r>
              <w:rPr>
                <w:sz w:val="20"/>
              </w:rPr>
              <w:t xml:space="preserve">  </w:t>
            </w:r>
            <w:r>
              <w:rPr>
                <w:rFonts w:hint="eastAsia"/>
                <w:sz w:val="20"/>
              </w:rPr>
              <w:t>国</w:t>
            </w:r>
          </w:p>
        </w:tc>
        <w:tc>
          <w:tcPr>
            <w:tcW w:w="3045" w:type="dxa"/>
          </w:tcPr>
          <w:p w:rsidR="00000000" w:rsidRDefault="00000000">
            <w:pPr>
              <w:pStyle w:val="aa"/>
              <w:spacing w:before="40" w:line="240" w:lineRule="auto"/>
              <w:jc w:val="left"/>
              <w:rPr>
                <w:sz w:val="20"/>
              </w:rPr>
            </w:pPr>
            <w:r>
              <w:rPr>
                <w:sz w:val="20"/>
              </w:rPr>
              <w:t>CRC/C/11/Add.7</w:t>
            </w:r>
          </w:p>
        </w:tc>
        <w:tc>
          <w:tcPr>
            <w:tcW w:w="2940" w:type="dxa"/>
          </w:tcPr>
          <w:p w:rsidR="00000000" w:rsidRDefault="00000000">
            <w:pPr>
              <w:pStyle w:val="aa"/>
              <w:spacing w:before="40" w:line="240" w:lineRule="auto"/>
              <w:jc w:val="left"/>
              <w:rPr>
                <w:sz w:val="20"/>
              </w:rPr>
            </w:pPr>
            <w:r>
              <w:rPr>
                <w:sz w:val="20"/>
              </w:rPr>
              <w:t>CRC/C/15/Add.56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尼泊尔</w:t>
            </w:r>
          </w:p>
        </w:tc>
        <w:tc>
          <w:tcPr>
            <w:tcW w:w="3045" w:type="dxa"/>
          </w:tcPr>
          <w:p w:rsidR="00000000" w:rsidRDefault="00000000">
            <w:pPr>
              <w:pStyle w:val="aa"/>
              <w:spacing w:before="40" w:line="240" w:lineRule="auto"/>
              <w:jc w:val="left"/>
              <w:rPr>
                <w:sz w:val="20"/>
              </w:rPr>
            </w:pPr>
            <w:r>
              <w:rPr>
                <w:sz w:val="20"/>
              </w:rPr>
              <w:t>CRC/C/3/Add.34</w:t>
            </w:r>
          </w:p>
        </w:tc>
        <w:tc>
          <w:tcPr>
            <w:tcW w:w="2940" w:type="dxa"/>
          </w:tcPr>
          <w:p w:rsidR="00000000" w:rsidRDefault="00000000">
            <w:pPr>
              <w:pStyle w:val="aa"/>
              <w:spacing w:before="40" w:line="240" w:lineRule="auto"/>
              <w:jc w:val="left"/>
              <w:rPr>
                <w:sz w:val="20"/>
              </w:rPr>
            </w:pPr>
            <w:r>
              <w:rPr>
                <w:sz w:val="20"/>
              </w:rPr>
              <w:t>CRC/C/15/Add.57</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危地马拉</w:t>
            </w:r>
          </w:p>
        </w:tc>
        <w:tc>
          <w:tcPr>
            <w:tcW w:w="3045" w:type="dxa"/>
          </w:tcPr>
          <w:p w:rsidR="00000000" w:rsidRDefault="00000000">
            <w:pPr>
              <w:pStyle w:val="aa"/>
              <w:spacing w:before="40" w:line="240" w:lineRule="auto"/>
              <w:jc w:val="left"/>
              <w:rPr>
                <w:sz w:val="20"/>
              </w:rPr>
            </w:pPr>
            <w:r>
              <w:rPr>
                <w:sz w:val="20"/>
              </w:rPr>
              <w:t>CRC/C/3/Add.33</w:t>
            </w:r>
          </w:p>
        </w:tc>
        <w:tc>
          <w:tcPr>
            <w:tcW w:w="2940" w:type="dxa"/>
          </w:tcPr>
          <w:p w:rsidR="00000000" w:rsidRDefault="00000000">
            <w:pPr>
              <w:pStyle w:val="aa"/>
              <w:spacing w:before="40" w:line="240" w:lineRule="auto"/>
              <w:jc w:val="left"/>
              <w:rPr>
                <w:sz w:val="20"/>
              </w:rPr>
            </w:pPr>
            <w:r>
              <w:rPr>
                <w:sz w:val="20"/>
              </w:rPr>
              <w:t>CRC/C/15/Add.58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塞浦路斯</w:t>
            </w:r>
          </w:p>
        </w:tc>
        <w:tc>
          <w:tcPr>
            <w:tcW w:w="3045" w:type="dxa"/>
          </w:tcPr>
          <w:p w:rsidR="00000000" w:rsidRDefault="00000000">
            <w:pPr>
              <w:pStyle w:val="aa"/>
              <w:spacing w:before="40" w:line="240" w:lineRule="auto"/>
              <w:jc w:val="left"/>
              <w:rPr>
                <w:sz w:val="20"/>
              </w:rPr>
            </w:pPr>
            <w:r>
              <w:rPr>
                <w:sz w:val="20"/>
              </w:rPr>
              <w:t>CRC/C/8/Add.24</w:t>
            </w:r>
          </w:p>
        </w:tc>
        <w:tc>
          <w:tcPr>
            <w:tcW w:w="2940" w:type="dxa"/>
          </w:tcPr>
          <w:p w:rsidR="00000000" w:rsidRDefault="00000000">
            <w:pPr>
              <w:pStyle w:val="aa"/>
              <w:spacing w:before="40" w:line="240" w:lineRule="auto"/>
              <w:jc w:val="left"/>
              <w:rPr>
                <w:sz w:val="20"/>
              </w:rPr>
            </w:pPr>
            <w:r>
              <w:rPr>
                <w:sz w:val="20"/>
              </w:rPr>
              <w:t>CRC/C/15/Add.59</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第十三届会议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(1996</w:t>
            </w:r>
            <w:r>
              <w:rPr>
                <w:rFonts w:hint="eastAsia"/>
                <w:sz w:val="20"/>
              </w:rPr>
              <w:t>年</w:t>
            </w:r>
            <w:r>
              <w:rPr>
                <w:sz w:val="20"/>
              </w:rPr>
              <w:t>9</w:t>
            </w:r>
            <w:r>
              <w:rPr>
                <w:rFonts w:hint="eastAsia"/>
                <w:sz w:val="20"/>
              </w:rPr>
              <w:t>月至</w:t>
            </w:r>
            <w:r>
              <w:rPr>
                <w:sz w:val="20"/>
              </w:rPr>
              <w:t>10</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摩洛哥</w:t>
            </w:r>
          </w:p>
        </w:tc>
        <w:tc>
          <w:tcPr>
            <w:tcW w:w="3045" w:type="dxa"/>
          </w:tcPr>
          <w:p w:rsidR="00000000" w:rsidRDefault="00000000">
            <w:pPr>
              <w:pStyle w:val="aa"/>
              <w:spacing w:before="40" w:line="240" w:lineRule="auto"/>
              <w:jc w:val="left"/>
              <w:rPr>
                <w:sz w:val="20"/>
              </w:rPr>
            </w:pPr>
            <w:r>
              <w:rPr>
                <w:sz w:val="20"/>
              </w:rPr>
              <w:t>CRC/C/28/Add.1</w:t>
            </w:r>
          </w:p>
        </w:tc>
        <w:tc>
          <w:tcPr>
            <w:tcW w:w="2940" w:type="dxa"/>
          </w:tcPr>
          <w:p w:rsidR="00000000" w:rsidRDefault="00000000">
            <w:pPr>
              <w:pStyle w:val="aa"/>
              <w:spacing w:before="40" w:line="240" w:lineRule="auto"/>
              <w:jc w:val="left"/>
              <w:rPr>
                <w:sz w:val="20"/>
              </w:rPr>
            </w:pPr>
            <w:r>
              <w:rPr>
                <w:sz w:val="20"/>
              </w:rPr>
              <w:t>CRC/C/15/Add.60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尼日利亚</w:t>
            </w:r>
          </w:p>
        </w:tc>
        <w:tc>
          <w:tcPr>
            <w:tcW w:w="3045" w:type="dxa"/>
          </w:tcPr>
          <w:p w:rsidR="00000000" w:rsidRDefault="00000000">
            <w:pPr>
              <w:pStyle w:val="aa"/>
              <w:spacing w:before="40" w:line="240" w:lineRule="auto"/>
              <w:jc w:val="left"/>
              <w:rPr>
                <w:sz w:val="20"/>
              </w:rPr>
            </w:pPr>
            <w:r>
              <w:rPr>
                <w:sz w:val="20"/>
              </w:rPr>
              <w:t>CRC/C/8/Add.26</w:t>
            </w:r>
          </w:p>
        </w:tc>
        <w:tc>
          <w:tcPr>
            <w:tcW w:w="2940" w:type="dxa"/>
          </w:tcPr>
          <w:p w:rsidR="00000000" w:rsidRDefault="00000000">
            <w:pPr>
              <w:pStyle w:val="aa"/>
              <w:spacing w:before="40" w:line="240" w:lineRule="auto"/>
              <w:jc w:val="left"/>
              <w:rPr>
                <w:sz w:val="20"/>
              </w:rPr>
            </w:pPr>
            <w:r>
              <w:rPr>
                <w:sz w:val="20"/>
              </w:rPr>
              <w:t>CRC/C/15/Add.61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乌拉圭</w:t>
            </w:r>
          </w:p>
        </w:tc>
        <w:tc>
          <w:tcPr>
            <w:tcW w:w="3045" w:type="dxa"/>
          </w:tcPr>
          <w:p w:rsidR="00000000" w:rsidRDefault="00000000">
            <w:pPr>
              <w:pStyle w:val="aa"/>
              <w:spacing w:before="40" w:line="240" w:lineRule="auto"/>
              <w:jc w:val="left"/>
              <w:rPr>
                <w:sz w:val="20"/>
              </w:rPr>
            </w:pPr>
            <w:r>
              <w:rPr>
                <w:sz w:val="20"/>
              </w:rPr>
              <w:t>CRC/C/3/Add.37</w:t>
            </w:r>
          </w:p>
        </w:tc>
        <w:tc>
          <w:tcPr>
            <w:tcW w:w="2940" w:type="dxa"/>
          </w:tcPr>
          <w:p w:rsidR="00000000" w:rsidRDefault="00000000">
            <w:pPr>
              <w:pStyle w:val="aa"/>
              <w:spacing w:before="40" w:line="240" w:lineRule="auto"/>
              <w:jc w:val="left"/>
              <w:rPr>
                <w:sz w:val="20"/>
              </w:rPr>
            </w:pPr>
            <w:r>
              <w:rPr>
                <w:sz w:val="20"/>
              </w:rPr>
              <w:t>CRC/C/15/Add.62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联合王国</w:t>
            </w:r>
            <w:r>
              <w:rPr>
                <w:sz w:val="20"/>
              </w:rPr>
              <w:t xml:space="preserve">  (</w:t>
            </w:r>
            <w:r>
              <w:rPr>
                <w:rFonts w:hint="eastAsia"/>
                <w:sz w:val="20"/>
              </w:rPr>
              <w:t>香港</w:t>
            </w:r>
            <w:r>
              <w:rPr>
                <w:sz w:val="20"/>
              </w:rPr>
              <w:t>)</w:t>
            </w:r>
          </w:p>
        </w:tc>
        <w:tc>
          <w:tcPr>
            <w:tcW w:w="3045" w:type="dxa"/>
          </w:tcPr>
          <w:p w:rsidR="00000000" w:rsidRDefault="00000000">
            <w:pPr>
              <w:pStyle w:val="aa"/>
              <w:spacing w:before="40" w:line="240" w:lineRule="auto"/>
              <w:jc w:val="left"/>
              <w:rPr>
                <w:sz w:val="20"/>
              </w:rPr>
            </w:pPr>
            <w:r>
              <w:rPr>
                <w:sz w:val="20"/>
              </w:rPr>
              <w:t>CRC/C/11/Add.9</w:t>
            </w:r>
          </w:p>
        </w:tc>
        <w:tc>
          <w:tcPr>
            <w:tcW w:w="2940" w:type="dxa"/>
          </w:tcPr>
          <w:p w:rsidR="00000000" w:rsidRDefault="00000000">
            <w:pPr>
              <w:pStyle w:val="aa"/>
              <w:spacing w:before="40" w:line="240" w:lineRule="auto"/>
              <w:jc w:val="left"/>
              <w:rPr>
                <w:sz w:val="20"/>
              </w:rPr>
            </w:pPr>
            <w:r>
              <w:rPr>
                <w:sz w:val="20"/>
              </w:rPr>
              <w:t>CRC/C/15/Add.63</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毛里求斯</w:t>
            </w:r>
          </w:p>
        </w:tc>
        <w:tc>
          <w:tcPr>
            <w:tcW w:w="3045" w:type="dxa"/>
          </w:tcPr>
          <w:p w:rsidR="00000000" w:rsidRDefault="00000000">
            <w:pPr>
              <w:spacing w:before="40" w:line="240" w:lineRule="auto"/>
              <w:jc w:val="left"/>
              <w:rPr>
                <w:spacing w:val="0"/>
                <w:sz w:val="20"/>
              </w:rPr>
            </w:pPr>
            <w:r>
              <w:rPr>
                <w:spacing w:val="0"/>
                <w:sz w:val="20"/>
              </w:rPr>
              <w:t>CRC/C/3/Add.36</w:t>
            </w:r>
          </w:p>
        </w:tc>
        <w:tc>
          <w:tcPr>
            <w:tcW w:w="2940" w:type="dxa"/>
          </w:tcPr>
          <w:p w:rsidR="00000000" w:rsidRDefault="00000000">
            <w:pPr>
              <w:spacing w:before="40" w:line="240" w:lineRule="auto"/>
              <w:jc w:val="left"/>
              <w:rPr>
                <w:spacing w:val="0"/>
                <w:sz w:val="20"/>
              </w:rPr>
            </w:pPr>
            <w:r>
              <w:rPr>
                <w:spacing w:val="0"/>
                <w:sz w:val="20"/>
              </w:rPr>
              <w:t>CRC/C/15/Add.64</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斯洛文尼亚</w:t>
            </w:r>
          </w:p>
        </w:tc>
        <w:tc>
          <w:tcPr>
            <w:tcW w:w="3045" w:type="dxa"/>
          </w:tcPr>
          <w:p w:rsidR="00000000" w:rsidRDefault="00000000">
            <w:pPr>
              <w:spacing w:before="40" w:line="240" w:lineRule="auto"/>
              <w:jc w:val="left"/>
              <w:rPr>
                <w:spacing w:val="0"/>
                <w:sz w:val="20"/>
              </w:rPr>
            </w:pPr>
            <w:r>
              <w:rPr>
                <w:spacing w:val="0"/>
                <w:sz w:val="20"/>
              </w:rPr>
              <w:t>CRC/C/8/Add.25</w:t>
            </w:r>
          </w:p>
        </w:tc>
        <w:tc>
          <w:tcPr>
            <w:tcW w:w="2940" w:type="dxa"/>
          </w:tcPr>
          <w:p w:rsidR="00000000" w:rsidRDefault="00000000">
            <w:pPr>
              <w:spacing w:before="40" w:line="240" w:lineRule="auto"/>
              <w:jc w:val="left"/>
              <w:rPr>
                <w:spacing w:val="0"/>
                <w:sz w:val="20"/>
              </w:rPr>
            </w:pPr>
            <w:r>
              <w:rPr>
                <w:spacing w:val="0"/>
                <w:sz w:val="20"/>
              </w:rPr>
              <w:t>CRC/C/15/Add.65</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第十四届会议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(1997</w:t>
            </w:r>
            <w:r>
              <w:rPr>
                <w:rFonts w:hint="eastAsia"/>
                <w:sz w:val="20"/>
              </w:rPr>
              <w:t>年</w:t>
            </w:r>
            <w:r>
              <w:rPr>
                <w:sz w:val="20"/>
              </w:rPr>
              <w:t>1</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埃塞俄比亚</w:t>
            </w:r>
          </w:p>
        </w:tc>
        <w:tc>
          <w:tcPr>
            <w:tcW w:w="3045" w:type="dxa"/>
          </w:tcPr>
          <w:p w:rsidR="00000000" w:rsidRDefault="00000000">
            <w:pPr>
              <w:pStyle w:val="aa"/>
              <w:spacing w:before="40" w:line="240" w:lineRule="auto"/>
              <w:jc w:val="left"/>
              <w:rPr>
                <w:sz w:val="20"/>
              </w:rPr>
            </w:pPr>
            <w:r>
              <w:rPr>
                <w:sz w:val="20"/>
              </w:rPr>
              <w:t>CRC/C/8/Add.27</w:t>
            </w:r>
          </w:p>
        </w:tc>
        <w:tc>
          <w:tcPr>
            <w:tcW w:w="2940" w:type="dxa"/>
          </w:tcPr>
          <w:p w:rsidR="00000000" w:rsidRDefault="00000000">
            <w:pPr>
              <w:pStyle w:val="aa"/>
              <w:spacing w:before="40" w:line="240" w:lineRule="auto"/>
              <w:jc w:val="left"/>
              <w:rPr>
                <w:sz w:val="20"/>
              </w:rPr>
            </w:pPr>
            <w:r>
              <w:rPr>
                <w:sz w:val="20"/>
              </w:rPr>
              <w:t>CRC/C/15/Add.66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缅</w:t>
            </w:r>
            <w:r>
              <w:rPr>
                <w:sz w:val="20"/>
              </w:rPr>
              <w:t xml:space="preserve">  </w:t>
            </w:r>
            <w:r>
              <w:rPr>
                <w:rFonts w:hint="eastAsia"/>
                <w:sz w:val="20"/>
              </w:rPr>
              <w:t>甸</w:t>
            </w:r>
          </w:p>
        </w:tc>
        <w:tc>
          <w:tcPr>
            <w:tcW w:w="3045" w:type="dxa"/>
          </w:tcPr>
          <w:p w:rsidR="00000000" w:rsidRDefault="00000000">
            <w:pPr>
              <w:pStyle w:val="aa"/>
              <w:spacing w:before="40" w:line="240" w:lineRule="auto"/>
              <w:jc w:val="left"/>
              <w:rPr>
                <w:sz w:val="20"/>
              </w:rPr>
            </w:pPr>
            <w:r>
              <w:rPr>
                <w:sz w:val="20"/>
              </w:rPr>
              <w:t>CRC/C/8/Add.9</w:t>
            </w:r>
          </w:p>
        </w:tc>
        <w:tc>
          <w:tcPr>
            <w:tcW w:w="2940" w:type="dxa"/>
          </w:tcPr>
          <w:p w:rsidR="00000000" w:rsidRDefault="00000000">
            <w:pPr>
              <w:pStyle w:val="aa"/>
              <w:spacing w:before="40" w:line="240" w:lineRule="auto"/>
              <w:jc w:val="left"/>
              <w:rPr>
                <w:sz w:val="20"/>
              </w:rPr>
            </w:pPr>
            <w:r>
              <w:rPr>
                <w:sz w:val="20"/>
              </w:rPr>
              <w:t>CRC/C/15/Add.67</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巴拿马</w:t>
            </w:r>
          </w:p>
        </w:tc>
        <w:tc>
          <w:tcPr>
            <w:tcW w:w="3045" w:type="dxa"/>
          </w:tcPr>
          <w:p w:rsidR="00000000" w:rsidRDefault="00000000">
            <w:pPr>
              <w:pStyle w:val="aa"/>
              <w:spacing w:before="40" w:line="240" w:lineRule="auto"/>
              <w:jc w:val="left"/>
              <w:rPr>
                <w:sz w:val="20"/>
              </w:rPr>
            </w:pPr>
            <w:r>
              <w:rPr>
                <w:sz w:val="20"/>
              </w:rPr>
              <w:t>CRC/C/8/Add.28</w:t>
            </w:r>
          </w:p>
        </w:tc>
        <w:tc>
          <w:tcPr>
            <w:tcW w:w="2940" w:type="dxa"/>
          </w:tcPr>
          <w:p w:rsidR="00000000" w:rsidRDefault="00000000">
            <w:pPr>
              <w:pStyle w:val="aa"/>
              <w:spacing w:before="40" w:line="240" w:lineRule="auto"/>
              <w:jc w:val="left"/>
              <w:rPr>
                <w:sz w:val="20"/>
              </w:rPr>
            </w:pPr>
            <w:r>
              <w:rPr>
                <w:sz w:val="20"/>
              </w:rPr>
              <w:t>CRC/C/15/Add.68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阿拉伯叙利亚共和国</w:t>
            </w:r>
          </w:p>
        </w:tc>
        <w:tc>
          <w:tcPr>
            <w:tcW w:w="3045" w:type="dxa"/>
          </w:tcPr>
          <w:p w:rsidR="00000000" w:rsidRDefault="00000000">
            <w:pPr>
              <w:pStyle w:val="aa"/>
              <w:spacing w:before="40" w:line="240" w:lineRule="auto"/>
              <w:jc w:val="left"/>
              <w:rPr>
                <w:sz w:val="20"/>
              </w:rPr>
            </w:pPr>
            <w:r>
              <w:rPr>
                <w:sz w:val="20"/>
              </w:rPr>
              <w:t>CRC/C/28/Add.2</w:t>
            </w:r>
          </w:p>
        </w:tc>
        <w:tc>
          <w:tcPr>
            <w:tcW w:w="2940" w:type="dxa"/>
          </w:tcPr>
          <w:p w:rsidR="00000000" w:rsidRDefault="00000000">
            <w:pPr>
              <w:pStyle w:val="aa"/>
              <w:spacing w:before="40" w:line="240" w:lineRule="auto"/>
              <w:jc w:val="left"/>
              <w:rPr>
                <w:sz w:val="20"/>
              </w:rPr>
            </w:pPr>
            <w:r>
              <w:rPr>
                <w:sz w:val="20"/>
              </w:rPr>
              <w:t>CRC/C/15/Add.69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新西兰</w:t>
            </w:r>
          </w:p>
        </w:tc>
        <w:tc>
          <w:tcPr>
            <w:tcW w:w="3045" w:type="dxa"/>
          </w:tcPr>
          <w:p w:rsidR="00000000" w:rsidRDefault="00000000">
            <w:pPr>
              <w:pStyle w:val="aa"/>
              <w:spacing w:before="40" w:line="240" w:lineRule="auto"/>
              <w:jc w:val="left"/>
              <w:rPr>
                <w:sz w:val="20"/>
              </w:rPr>
            </w:pPr>
            <w:r>
              <w:rPr>
                <w:sz w:val="20"/>
              </w:rPr>
              <w:t>CRC/C/28/Add.3</w:t>
            </w:r>
          </w:p>
        </w:tc>
        <w:tc>
          <w:tcPr>
            <w:tcW w:w="2940" w:type="dxa"/>
          </w:tcPr>
          <w:p w:rsidR="00000000" w:rsidRDefault="00000000">
            <w:pPr>
              <w:pStyle w:val="aa"/>
              <w:spacing w:before="40" w:line="240" w:lineRule="auto"/>
              <w:jc w:val="left"/>
              <w:rPr>
                <w:sz w:val="20"/>
              </w:rPr>
            </w:pPr>
            <w:r>
              <w:rPr>
                <w:sz w:val="20"/>
              </w:rPr>
              <w:t>CRC/C/15/Add.70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保加利亚</w:t>
            </w:r>
          </w:p>
        </w:tc>
        <w:tc>
          <w:tcPr>
            <w:tcW w:w="3045" w:type="dxa"/>
          </w:tcPr>
          <w:p w:rsidR="00000000" w:rsidRDefault="00000000">
            <w:pPr>
              <w:pStyle w:val="aa"/>
              <w:spacing w:before="40" w:line="240" w:lineRule="auto"/>
              <w:jc w:val="left"/>
              <w:rPr>
                <w:sz w:val="20"/>
              </w:rPr>
            </w:pPr>
            <w:r>
              <w:rPr>
                <w:sz w:val="20"/>
              </w:rPr>
              <w:t>CRC/C/8/Add.29</w:t>
            </w:r>
          </w:p>
        </w:tc>
        <w:tc>
          <w:tcPr>
            <w:tcW w:w="2940" w:type="dxa"/>
          </w:tcPr>
          <w:p w:rsidR="00000000" w:rsidRDefault="00000000">
            <w:pPr>
              <w:pStyle w:val="aa"/>
              <w:spacing w:before="40" w:line="240" w:lineRule="auto"/>
              <w:jc w:val="left"/>
              <w:rPr>
                <w:sz w:val="20"/>
              </w:rPr>
            </w:pPr>
            <w:r>
              <w:rPr>
                <w:sz w:val="20"/>
              </w:rPr>
              <w:t>CRC/C/15/Add.71</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第十五届会议</w:t>
            </w:r>
          </w:p>
        </w:tc>
        <w:tc>
          <w:tcPr>
            <w:tcW w:w="3045" w:type="dxa"/>
          </w:tcPr>
          <w:p w:rsidR="00000000" w:rsidRDefault="00000000">
            <w:pPr>
              <w:pStyle w:val="aa"/>
              <w:spacing w:before="40" w:line="240" w:lineRule="auto"/>
              <w:jc w:val="left"/>
              <w:rPr>
                <w:sz w:val="20"/>
                <w:u w:val="single"/>
              </w:rPr>
            </w:pPr>
          </w:p>
        </w:tc>
        <w:tc>
          <w:tcPr>
            <w:tcW w:w="2940" w:type="dxa"/>
          </w:tcPr>
          <w:p w:rsidR="00000000" w:rsidRDefault="00000000">
            <w:pPr>
              <w:pStyle w:val="aa"/>
              <w:spacing w:before="40" w:line="240" w:lineRule="auto"/>
              <w:jc w:val="left"/>
              <w:rPr>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(1997</w:t>
            </w:r>
            <w:r>
              <w:rPr>
                <w:rFonts w:hint="eastAsia"/>
                <w:sz w:val="20"/>
              </w:rPr>
              <w:t>年</w:t>
            </w:r>
            <w:r>
              <w:rPr>
                <w:sz w:val="20"/>
              </w:rPr>
              <w:t>5</w:t>
            </w:r>
            <w:r>
              <w:rPr>
                <w:rFonts w:hint="eastAsia"/>
                <w:sz w:val="20"/>
              </w:rPr>
              <w:t>月至</w:t>
            </w:r>
            <w:r>
              <w:rPr>
                <w:sz w:val="20"/>
              </w:rPr>
              <w:t>6</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line="240" w:lineRule="auto"/>
              <w:jc w:val="left"/>
              <w:rPr>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古</w:t>
            </w:r>
            <w:r>
              <w:rPr>
                <w:sz w:val="20"/>
              </w:rPr>
              <w:t xml:space="preserve">  </w:t>
            </w:r>
            <w:r>
              <w:rPr>
                <w:rFonts w:hint="eastAsia"/>
                <w:sz w:val="20"/>
              </w:rPr>
              <w:t>巴</w:t>
            </w:r>
          </w:p>
        </w:tc>
        <w:tc>
          <w:tcPr>
            <w:tcW w:w="3045" w:type="dxa"/>
          </w:tcPr>
          <w:p w:rsidR="00000000" w:rsidRDefault="00000000">
            <w:pPr>
              <w:pStyle w:val="aa"/>
              <w:spacing w:before="40" w:line="240" w:lineRule="auto"/>
              <w:jc w:val="left"/>
              <w:rPr>
                <w:sz w:val="20"/>
              </w:rPr>
            </w:pPr>
            <w:r>
              <w:rPr>
                <w:sz w:val="20"/>
              </w:rPr>
              <w:t>CRC/C/8/Add.30</w:t>
            </w:r>
          </w:p>
        </w:tc>
        <w:tc>
          <w:tcPr>
            <w:tcW w:w="2940" w:type="dxa"/>
          </w:tcPr>
          <w:p w:rsidR="00000000" w:rsidRDefault="00000000">
            <w:pPr>
              <w:pStyle w:val="aa"/>
              <w:spacing w:before="40" w:line="240" w:lineRule="auto"/>
              <w:jc w:val="left"/>
              <w:rPr>
                <w:sz w:val="20"/>
              </w:rPr>
            </w:pPr>
            <w:r>
              <w:rPr>
                <w:sz w:val="20"/>
              </w:rPr>
              <w:t>CRC/C/15/Add.72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加</w:t>
            </w:r>
            <w:r>
              <w:rPr>
                <w:sz w:val="20"/>
              </w:rPr>
              <w:t xml:space="preserve">  </w:t>
            </w:r>
            <w:r>
              <w:rPr>
                <w:rFonts w:hint="eastAsia"/>
                <w:sz w:val="20"/>
              </w:rPr>
              <w:t>纳</w:t>
            </w:r>
          </w:p>
        </w:tc>
        <w:tc>
          <w:tcPr>
            <w:tcW w:w="3045" w:type="dxa"/>
          </w:tcPr>
          <w:p w:rsidR="00000000" w:rsidRDefault="00000000">
            <w:pPr>
              <w:pStyle w:val="aa"/>
              <w:spacing w:before="40" w:line="240" w:lineRule="auto"/>
              <w:jc w:val="left"/>
              <w:rPr>
                <w:sz w:val="20"/>
              </w:rPr>
            </w:pPr>
            <w:r>
              <w:rPr>
                <w:sz w:val="20"/>
              </w:rPr>
              <w:t>CRC/C/3/Add.39</w:t>
            </w:r>
          </w:p>
        </w:tc>
        <w:tc>
          <w:tcPr>
            <w:tcW w:w="2940" w:type="dxa"/>
          </w:tcPr>
          <w:p w:rsidR="00000000" w:rsidRDefault="00000000">
            <w:pPr>
              <w:pStyle w:val="aa"/>
              <w:spacing w:before="40" w:line="240" w:lineRule="auto"/>
              <w:jc w:val="left"/>
              <w:rPr>
                <w:sz w:val="20"/>
              </w:rPr>
            </w:pPr>
            <w:r>
              <w:rPr>
                <w:sz w:val="20"/>
              </w:rPr>
              <w:t>CRC/C/15/Add.73</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孟加拉国</w:t>
            </w:r>
          </w:p>
        </w:tc>
        <w:tc>
          <w:tcPr>
            <w:tcW w:w="3045" w:type="dxa"/>
          </w:tcPr>
          <w:p w:rsidR="00000000" w:rsidRDefault="00000000">
            <w:pPr>
              <w:pStyle w:val="aa"/>
              <w:spacing w:before="40" w:line="240" w:lineRule="auto"/>
              <w:jc w:val="left"/>
              <w:rPr>
                <w:sz w:val="20"/>
              </w:rPr>
            </w:pPr>
            <w:r>
              <w:rPr>
                <w:sz w:val="20"/>
              </w:rPr>
              <w:t>CRC/C/3/Add.38</w:t>
            </w:r>
            <w:r>
              <w:rPr>
                <w:rFonts w:hint="eastAsia"/>
                <w:sz w:val="20"/>
              </w:rPr>
              <w:t>和</w:t>
            </w:r>
            <w:r>
              <w:rPr>
                <w:sz w:val="20"/>
              </w:rPr>
              <w:t>49</w:t>
            </w:r>
          </w:p>
        </w:tc>
        <w:tc>
          <w:tcPr>
            <w:tcW w:w="2940" w:type="dxa"/>
          </w:tcPr>
          <w:p w:rsidR="00000000" w:rsidRDefault="00000000">
            <w:pPr>
              <w:pStyle w:val="aa"/>
              <w:spacing w:before="40" w:line="240" w:lineRule="auto"/>
              <w:jc w:val="left"/>
              <w:rPr>
                <w:sz w:val="20"/>
              </w:rPr>
            </w:pPr>
            <w:r>
              <w:rPr>
                <w:sz w:val="20"/>
              </w:rPr>
              <w:t>CRC/C/15/Add.74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巴拉圭</w:t>
            </w:r>
          </w:p>
        </w:tc>
        <w:tc>
          <w:tcPr>
            <w:tcW w:w="3045" w:type="dxa"/>
          </w:tcPr>
          <w:p w:rsidR="00000000" w:rsidRDefault="00000000">
            <w:pPr>
              <w:pStyle w:val="aa"/>
              <w:spacing w:before="40" w:line="240" w:lineRule="auto"/>
              <w:jc w:val="left"/>
              <w:rPr>
                <w:sz w:val="20"/>
              </w:rPr>
            </w:pPr>
            <w:r>
              <w:rPr>
                <w:sz w:val="20"/>
              </w:rPr>
              <w:t>CRC/C/3/Add.22</w:t>
            </w:r>
            <w:r>
              <w:rPr>
                <w:rFonts w:hint="eastAsia"/>
                <w:sz w:val="20"/>
              </w:rPr>
              <w:t>和</w:t>
            </w:r>
            <w:r>
              <w:rPr>
                <w:sz w:val="20"/>
              </w:rPr>
              <w:t>47</w:t>
            </w:r>
          </w:p>
        </w:tc>
        <w:tc>
          <w:tcPr>
            <w:tcW w:w="2940" w:type="dxa"/>
          </w:tcPr>
          <w:p w:rsidR="00000000" w:rsidRDefault="00000000">
            <w:pPr>
              <w:pStyle w:val="aa"/>
              <w:spacing w:before="40" w:line="240" w:lineRule="auto"/>
              <w:jc w:val="left"/>
              <w:rPr>
                <w:sz w:val="20"/>
              </w:rPr>
            </w:pPr>
            <w:r>
              <w:rPr>
                <w:sz w:val="20"/>
              </w:rPr>
              <w:t>CRC/C/15/Add.75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阿尔及利亚</w:t>
            </w:r>
          </w:p>
        </w:tc>
        <w:tc>
          <w:tcPr>
            <w:tcW w:w="3045" w:type="dxa"/>
          </w:tcPr>
          <w:p w:rsidR="00000000" w:rsidRDefault="00000000">
            <w:pPr>
              <w:pStyle w:val="aa"/>
              <w:spacing w:before="40" w:line="240" w:lineRule="auto"/>
              <w:jc w:val="left"/>
              <w:rPr>
                <w:sz w:val="20"/>
              </w:rPr>
            </w:pPr>
            <w:r>
              <w:rPr>
                <w:sz w:val="20"/>
              </w:rPr>
              <w:t>CRC/C/28/Add.4</w:t>
            </w:r>
          </w:p>
        </w:tc>
        <w:tc>
          <w:tcPr>
            <w:tcW w:w="2940" w:type="dxa"/>
          </w:tcPr>
          <w:p w:rsidR="00000000" w:rsidRDefault="00000000">
            <w:pPr>
              <w:pStyle w:val="aa"/>
              <w:spacing w:before="40" w:line="240" w:lineRule="auto"/>
              <w:jc w:val="left"/>
              <w:rPr>
                <w:sz w:val="20"/>
              </w:rPr>
            </w:pPr>
            <w:r>
              <w:rPr>
                <w:sz w:val="20"/>
              </w:rPr>
              <w:t>CRC/C/15/Add.76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阿塞拜疆</w:t>
            </w:r>
          </w:p>
        </w:tc>
        <w:tc>
          <w:tcPr>
            <w:tcW w:w="3045" w:type="dxa"/>
          </w:tcPr>
          <w:p w:rsidR="00000000" w:rsidRDefault="00000000">
            <w:pPr>
              <w:pStyle w:val="aa"/>
              <w:spacing w:before="40" w:line="240" w:lineRule="auto"/>
              <w:jc w:val="left"/>
              <w:rPr>
                <w:sz w:val="20"/>
              </w:rPr>
            </w:pPr>
            <w:r>
              <w:rPr>
                <w:sz w:val="20"/>
              </w:rPr>
              <w:t>CRC/C/11/Add.8</w:t>
            </w:r>
          </w:p>
        </w:tc>
        <w:tc>
          <w:tcPr>
            <w:tcW w:w="2940" w:type="dxa"/>
          </w:tcPr>
          <w:p w:rsidR="00000000" w:rsidRDefault="00000000">
            <w:pPr>
              <w:pStyle w:val="aa"/>
              <w:spacing w:before="40" w:line="240" w:lineRule="auto"/>
              <w:jc w:val="left"/>
              <w:rPr>
                <w:sz w:val="20"/>
              </w:rPr>
            </w:pPr>
            <w:r>
              <w:rPr>
                <w:sz w:val="20"/>
              </w:rPr>
              <w:t>CRC/C/15/Add.77</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第十六届会议</w:t>
            </w:r>
          </w:p>
        </w:tc>
        <w:tc>
          <w:tcPr>
            <w:tcW w:w="3045" w:type="dxa"/>
          </w:tcPr>
          <w:p w:rsidR="00000000" w:rsidRDefault="00000000">
            <w:pPr>
              <w:pStyle w:val="aa"/>
              <w:spacing w:before="40" w:line="240" w:lineRule="auto"/>
              <w:jc w:val="left"/>
              <w:rPr>
                <w:sz w:val="20"/>
                <w:u w:val="single"/>
              </w:rPr>
            </w:pPr>
          </w:p>
        </w:tc>
        <w:tc>
          <w:tcPr>
            <w:tcW w:w="2940" w:type="dxa"/>
          </w:tcPr>
          <w:p w:rsidR="00000000" w:rsidRDefault="00000000">
            <w:pPr>
              <w:pStyle w:val="aa"/>
              <w:spacing w:before="40" w:line="240" w:lineRule="auto"/>
              <w:jc w:val="left"/>
              <w:rPr>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(1997</w:t>
            </w:r>
            <w:r>
              <w:rPr>
                <w:rFonts w:hint="eastAsia"/>
                <w:sz w:val="20"/>
              </w:rPr>
              <w:t>年</w:t>
            </w:r>
            <w:r>
              <w:rPr>
                <w:sz w:val="20"/>
              </w:rPr>
              <w:t>9</w:t>
            </w:r>
            <w:r>
              <w:rPr>
                <w:rFonts w:hint="eastAsia"/>
                <w:sz w:val="20"/>
              </w:rPr>
              <w:t>月至</w:t>
            </w:r>
            <w:r>
              <w:rPr>
                <w:sz w:val="20"/>
              </w:rPr>
              <w:t>10</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line="240" w:lineRule="auto"/>
              <w:jc w:val="left"/>
              <w:rPr>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老挝人民民主共和国</w:t>
            </w:r>
          </w:p>
        </w:tc>
        <w:tc>
          <w:tcPr>
            <w:tcW w:w="3045" w:type="dxa"/>
          </w:tcPr>
          <w:p w:rsidR="00000000" w:rsidRDefault="00000000">
            <w:pPr>
              <w:pStyle w:val="aa"/>
              <w:spacing w:before="40" w:line="240" w:lineRule="auto"/>
              <w:jc w:val="left"/>
              <w:rPr>
                <w:sz w:val="20"/>
              </w:rPr>
            </w:pPr>
            <w:r>
              <w:rPr>
                <w:sz w:val="20"/>
              </w:rPr>
              <w:t>CRC/C/8/Add.32</w:t>
            </w:r>
          </w:p>
        </w:tc>
        <w:tc>
          <w:tcPr>
            <w:tcW w:w="2940" w:type="dxa"/>
          </w:tcPr>
          <w:p w:rsidR="00000000" w:rsidRDefault="00000000">
            <w:pPr>
              <w:pStyle w:val="aa"/>
              <w:spacing w:before="40" w:line="240" w:lineRule="auto"/>
              <w:jc w:val="left"/>
              <w:rPr>
                <w:sz w:val="20"/>
              </w:rPr>
            </w:pPr>
            <w:r>
              <w:rPr>
                <w:sz w:val="20"/>
              </w:rPr>
              <w:t>CRC/C/15/Add.78</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澳大利亚</w:t>
            </w:r>
          </w:p>
        </w:tc>
        <w:tc>
          <w:tcPr>
            <w:tcW w:w="3045" w:type="dxa"/>
          </w:tcPr>
          <w:p w:rsidR="00000000" w:rsidRDefault="00000000">
            <w:pPr>
              <w:pStyle w:val="aa"/>
              <w:spacing w:before="40" w:line="240" w:lineRule="auto"/>
              <w:jc w:val="left"/>
              <w:rPr>
                <w:sz w:val="20"/>
              </w:rPr>
            </w:pPr>
            <w:r>
              <w:rPr>
                <w:sz w:val="20"/>
              </w:rPr>
              <w:t>CRC/C/8/Add.31</w:t>
            </w:r>
          </w:p>
        </w:tc>
        <w:tc>
          <w:tcPr>
            <w:tcW w:w="2940" w:type="dxa"/>
          </w:tcPr>
          <w:p w:rsidR="00000000" w:rsidRDefault="00000000">
            <w:pPr>
              <w:pStyle w:val="aa"/>
              <w:spacing w:before="40" w:line="240" w:lineRule="auto"/>
              <w:jc w:val="left"/>
              <w:rPr>
                <w:sz w:val="20"/>
              </w:rPr>
            </w:pPr>
            <w:r>
              <w:rPr>
                <w:sz w:val="20"/>
              </w:rPr>
              <w:t>CRC/C/15/Add.79</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乌干达</w:t>
            </w:r>
          </w:p>
        </w:tc>
        <w:tc>
          <w:tcPr>
            <w:tcW w:w="3045" w:type="dxa"/>
          </w:tcPr>
          <w:p w:rsidR="00000000" w:rsidRDefault="00000000">
            <w:pPr>
              <w:pStyle w:val="aa"/>
              <w:spacing w:before="40" w:line="240" w:lineRule="auto"/>
              <w:jc w:val="left"/>
              <w:rPr>
                <w:sz w:val="20"/>
              </w:rPr>
            </w:pPr>
            <w:r>
              <w:rPr>
                <w:sz w:val="20"/>
              </w:rPr>
              <w:t>CRC/C/3/Add.40</w:t>
            </w:r>
          </w:p>
        </w:tc>
        <w:tc>
          <w:tcPr>
            <w:tcW w:w="2940" w:type="dxa"/>
          </w:tcPr>
          <w:p w:rsidR="00000000" w:rsidRDefault="00000000">
            <w:pPr>
              <w:pStyle w:val="aa"/>
              <w:spacing w:before="40" w:line="240" w:lineRule="auto"/>
              <w:jc w:val="left"/>
              <w:rPr>
                <w:sz w:val="20"/>
              </w:rPr>
            </w:pPr>
            <w:r>
              <w:rPr>
                <w:sz w:val="20"/>
              </w:rPr>
              <w:t>CRC/C/15/Add.80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捷克共和国</w:t>
            </w:r>
          </w:p>
        </w:tc>
        <w:tc>
          <w:tcPr>
            <w:tcW w:w="3045" w:type="dxa"/>
          </w:tcPr>
          <w:p w:rsidR="00000000" w:rsidRDefault="00000000">
            <w:pPr>
              <w:pStyle w:val="aa"/>
              <w:spacing w:before="40" w:line="240" w:lineRule="auto"/>
              <w:jc w:val="left"/>
              <w:rPr>
                <w:sz w:val="20"/>
              </w:rPr>
            </w:pPr>
            <w:r>
              <w:rPr>
                <w:sz w:val="20"/>
              </w:rPr>
              <w:t>CRC/C/11/Add.11</w:t>
            </w:r>
          </w:p>
        </w:tc>
        <w:tc>
          <w:tcPr>
            <w:tcW w:w="2940" w:type="dxa"/>
          </w:tcPr>
          <w:p w:rsidR="00000000" w:rsidRDefault="00000000">
            <w:pPr>
              <w:pStyle w:val="aa"/>
              <w:spacing w:before="40" w:line="240" w:lineRule="auto"/>
              <w:jc w:val="left"/>
              <w:rPr>
                <w:sz w:val="20"/>
              </w:rPr>
            </w:pPr>
            <w:r>
              <w:rPr>
                <w:sz w:val="20"/>
              </w:rPr>
              <w:t>CRC/C/15/Add.81</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特立尼达和多巴哥</w:t>
            </w:r>
          </w:p>
        </w:tc>
        <w:tc>
          <w:tcPr>
            <w:tcW w:w="3045" w:type="dxa"/>
          </w:tcPr>
          <w:p w:rsidR="00000000" w:rsidRDefault="00000000">
            <w:pPr>
              <w:pStyle w:val="aa"/>
              <w:spacing w:before="40" w:line="240" w:lineRule="auto"/>
              <w:jc w:val="left"/>
              <w:rPr>
                <w:sz w:val="20"/>
              </w:rPr>
            </w:pPr>
            <w:r>
              <w:rPr>
                <w:sz w:val="20"/>
              </w:rPr>
              <w:t>CRC/C/11/Add.10</w:t>
            </w:r>
          </w:p>
        </w:tc>
        <w:tc>
          <w:tcPr>
            <w:tcW w:w="2940" w:type="dxa"/>
          </w:tcPr>
          <w:p w:rsidR="00000000" w:rsidRDefault="00000000">
            <w:pPr>
              <w:pStyle w:val="aa"/>
              <w:spacing w:before="40" w:line="240" w:lineRule="auto"/>
              <w:jc w:val="left"/>
              <w:rPr>
                <w:sz w:val="20"/>
              </w:rPr>
            </w:pPr>
            <w:r>
              <w:rPr>
                <w:sz w:val="20"/>
              </w:rPr>
              <w:t>CRC/C/15/Add.82</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多</w:t>
            </w:r>
            <w:r>
              <w:rPr>
                <w:sz w:val="20"/>
              </w:rPr>
              <w:t xml:space="preserve">  </w:t>
            </w:r>
            <w:r>
              <w:rPr>
                <w:rFonts w:hint="eastAsia"/>
                <w:sz w:val="20"/>
              </w:rPr>
              <w:t>哥</w:t>
            </w:r>
          </w:p>
        </w:tc>
        <w:tc>
          <w:tcPr>
            <w:tcW w:w="3045" w:type="dxa"/>
          </w:tcPr>
          <w:p w:rsidR="00000000" w:rsidRDefault="00000000">
            <w:pPr>
              <w:pStyle w:val="aa"/>
              <w:spacing w:before="40" w:line="240" w:lineRule="auto"/>
              <w:jc w:val="left"/>
              <w:rPr>
                <w:sz w:val="20"/>
              </w:rPr>
            </w:pPr>
            <w:r>
              <w:rPr>
                <w:sz w:val="20"/>
              </w:rPr>
              <w:t>CRC/C/3/Add.42</w:t>
            </w:r>
          </w:p>
        </w:tc>
        <w:tc>
          <w:tcPr>
            <w:tcW w:w="2940" w:type="dxa"/>
          </w:tcPr>
          <w:p w:rsidR="00000000" w:rsidRDefault="00000000">
            <w:pPr>
              <w:pStyle w:val="aa"/>
              <w:spacing w:before="40" w:line="240" w:lineRule="auto"/>
              <w:jc w:val="left"/>
              <w:rPr>
                <w:sz w:val="20"/>
              </w:rPr>
            </w:pPr>
            <w:r>
              <w:rPr>
                <w:sz w:val="20"/>
              </w:rPr>
              <w:t>CRC/C/15/Add.83</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第十七届会议</w:t>
            </w:r>
          </w:p>
        </w:tc>
        <w:tc>
          <w:tcPr>
            <w:tcW w:w="3045" w:type="dxa"/>
          </w:tcPr>
          <w:p w:rsidR="00000000" w:rsidRDefault="00000000">
            <w:pPr>
              <w:pStyle w:val="aa"/>
              <w:spacing w:before="40" w:line="240" w:lineRule="auto"/>
              <w:jc w:val="left"/>
              <w:rPr>
                <w:sz w:val="20"/>
                <w:u w:val="single"/>
              </w:rPr>
            </w:pPr>
          </w:p>
        </w:tc>
        <w:tc>
          <w:tcPr>
            <w:tcW w:w="2940" w:type="dxa"/>
          </w:tcPr>
          <w:p w:rsidR="00000000" w:rsidRDefault="00000000">
            <w:pPr>
              <w:pStyle w:val="aa"/>
              <w:spacing w:before="40" w:line="240" w:lineRule="auto"/>
              <w:jc w:val="left"/>
              <w:rPr>
                <w:sz w:val="20"/>
                <w:u w:val="single"/>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spacing w:val="0"/>
                <w:sz w:val="20"/>
              </w:rPr>
              <w:t>(1998</w:t>
            </w:r>
            <w:r>
              <w:rPr>
                <w:rFonts w:hint="eastAsia"/>
                <w:spacing w:val="0"/>
                <w:sz w:val="20"/>
              </w:rPr>
              <w:t>年</w:t>
            </w:r>
            <w:r>
              <w:rPr>
                <w:spacing w:val="0"/>
                <w:sz w:val="20"/>
              </w:rPr>
              <w:t>1</w:t>
            </w:r>
            <w:r>
              <w:rPr>
                <w:rFonts w:hint="eastAsia"/>
                <w:spacing w:val="0"/>
                <w:sz w:val="20"/>
              </w:rPr>
              <w:t>月</w:t>
            </w:r>
            <w:r>
              <w:rPr>
                <w:spacing w:val="0"/>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spacing w:line="240" w:lineRule="auto"/>
              <w:jc w:val="left"/>
              <w:rPr>
                <w:spacing w:val="0"/>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阿拉伯利比亚民众国</w:t>
            </w:r>
          </w:p>
        </w:tc>
        <w:tc>
          <w:tcPr>
            <w:tcW w:w="3045" w:type="dxa"/>
          </w:tcPr>
          <w:p w:rsidR="00000000" w:rsidRDefault="00000000">
            <w:pPr>
              <w:pStyle w:val="aa"/>
              <w:spacing w:before="40" w:line="240" w:lineRule="auto"/>
              <w:jc w:val="left"/>
              <w:rPr>
                <w:sz w:val="20"/>
              </w:rPr>
            </w:pPr>
            <w:r>
              <w:rPr>
                <w:sz w:val="20"/>
              </w:rPr>
              <w:t>CRC/C/28/Add.6</w:t>
            </w:r>
          </w:p>
        </w:tc>
        <w:tc>
          <w:tcPr>
            <w:tcW w:w="2940" w:type="dxa"/>
          </w:tcPr>
          <w:p w:rsidR="00000000" w:rsidRDefault="00000000">
            <w:pPr>
              <w:pStyle w:val="aa"/>
              <w:spacing w:before="40" w:line="240" w:lineRule="auto"/>
              <w:jc w:val="left"/>
              <w:rPr>
                <w:sz w:val="20"/>
              </w:rPr>
            </w:pPr>
            <w:r>
              <w:rPr>
                <w:sz w:val="20"/>
              </w:rPr>
              <w:t>CRC/C/15/Add.84</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爱尔兰</w:t>
            </w:r>
          </w:p>
        </w:tc>
        <w:tc>
          <w:tcPr>
            <w:tcW w:w="3045" w:type="dxa"/>
          </w:tcPr>
          <w:p w:rsidR="00000000" w:rsidRDefault="00000000">
            <w:pPr>
              <w:pStyle w:val="aa"/>
              <w:spacing w:before="40" w:line="240" w:lineRule="auto"/>
              <w:jc w:val="left"/>
              <w:rPr>
                <w:sz w:val="20"/>
              </w:rPr>
            </w:pPr>
            <w:r>
              <w:rPr>
                <w:sz w:val="20"/>
              </w:rPr>
              <w:t>CRC/C/11/Add.12</w:t>
            </w:r>
          </w:p>
        </w:tc>
        <w:tc>
          <w:tcPr>
            <w:tcW w:w="2940" w:type="dxa"/>
          </w:tcPr>
          <w:p w:rsidR="00000000" w:rsidRDefault="00000000">
            <w:pPr>
              <w:pStyle w:val="aa"/>
              <w:spacing w:before="40" w:line="240" w:lineRule="auto"/>
              <w:jc w:val="left"/>
              <w:rPr>
                <w:sz w:val="20"/>
              </w:rPr>
            </w:pPr>
            <w:r>
              <w:rPr>
                <w:sz w:val="20"/>
              </w:rPr>
              <w:t>CRC/C/15/Add.85</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密克罗尼西亚联邦</w:t>
            </w:r>
          </w:p>
        </w:tc>
        <w:tc>
          <w:tcPr>
            <w:tcW w:w="3045" w:type="dxa"/>
          </w:tcPr>
          <w:p w:rsidR="00000000" w:rsidRDefault="00000000">
            <w:pPr>
              <w:pStyle w:val="aa"/>
              <w:spacing w:before="40" w:line="240" w:lineRule="auto"/>
              <w:jc w:val="left"/>
              <w:rPr>
                <w:sz w:val="20"/>
              </w:rPr>
            </w:pPr>
            <w:r>
              <w:rPr>
                <w:sz w:val="20"/>
              </w:rPr>
              <w:t>CRC/C/28/Add.5</w:t>
            </w:r>
          </w:p>
        </w:tc>
        <w:tc>
          <w:tcPr>
            <w:tcW w:w="2940" w:type="dxa"/>
          </w:tcPr>
          <w:p w:rsidR="00000000" w:rsidRDefault="00000000">
            <w:pPr>
              <w:pStyle w:val="aa"/>
              <w:spacing w:before="40" w:line="240" w:lineRule="auto"/>
              <w:jc w:val="left"/>
              <w:rPr>
                <w:sz w:val="20"/>
              </w:rPr>
            </w:pPr>
            <w:r>
              <w:rPr>
                <w:sz w:val="20"/>
              </w:rPr>
              <w:t>CRC/C/15/Add.86</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第十八届会议</w:t>
            </w:r>
          </w:p>
        </w:tc>
        <w:tc>
          <w:tcPr>
            <w:tcW w:w="3045" w:type="dxa"/>
          </w:tcPr>
          <w:p w:rsidR="00000000" w:rsidRDefault="00000000">
            <w:pPr>
              <w:pStyle w:val="aa"/>
              <w:spacing w:before="40" w:line="240" w:lineRule="auto"/>
              <w:jc w:val="left"/>
              <w:rPr>
                <w:sz w:val="20"/>
                <w:u w:val="single"/>
              </w:rPr>
            </w:pPr>
          </w:p>
        </w:tc>
        <w:tc>
          <w:tcPr>
            <w:tcW w:w="2940" w:type="dxa"/>
          </w:tcPr>
          <w:p w:rsidR="00000000" w:rsidRDefault="00000000">
            <w:pPr>
              <w:pStyle w:val="aa"/>
              <w:spacing w:before="40" w:line="240" w:lineRule="auto"/>
              <w:jc w:val="left"/>
              <w:rPr>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(1998</w:t>
            </w:r>
            <w:r>
              <w:rPr>
                <w:rFonts w:hint="eastAsia"/>
                <w:sz w:val="20"/>
              </w:rPr>
              <w:t>年</w:t>
            </w:r>
            <w:r>
              <w:rPr>
                <w:sz w:val="20"/>
              </w:rPr>
              <w:t>5</w:t>
            </w:r>
            <w:r>
              <w:rPr>
                <w:rFonts w:hint="eastAsia"/>
                <w:sz w:val="20"/>
              </w:rPr>
              <w:t>月至</w:t>
            </w:r>
            <w:r>
              <w:rPr>
                <w:sz w:val="20"/>
              </w:rPr>
              <w:t>6</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line="240" w:lineRule="auto"/>
              <w:jc w:val="left"/>
              <w:rPr>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匈牙利</w:t>
            </w:r>
          </w:p>
        </w:tc>
        <w:tc>
          <w:tcPr>
            <w:tcW w:w="3045" w:type="dxa"/>
          </w:tcPr>
          <w:p w:rsidR="00000000" w:rsidRDefault="00000000">
            <w:pPr>
              <w:pStyle w:val="aa"/>
              <w:spacing w:before="20" w:line="240" w:lineRule="auto"/>
              <w:jc w:val="left"/>
              <w:rPr>
                <w:sz w:val="20"/>
              </w:rPr>
            </w:pPr>
            <w:r>
              <w:rPr>
                <w:sz w:val="20"/>
              </w:rPr>
              <w:t>CRC/C/8/Add.34</w:t>
            </w:r>
          </w:p>
        </w:tc>
        <w:tc>
          <w:tcPr>
            <w:tcW w:w="2940" w:type="dxa"/>
          </w:tcPr>
          <w:p w:rsidR="00000000" w:rsidRDefault="00000000">
            <w:pPr>
              <w:pStyle w:val="aa"/>
              <w:spacing w:before="20" w:line="240" w:lineRule="auto"/>
              <w:jc w:val="left"/>
              <w:rPr>
                <w:sz w:val="20"/>
              </w:rPr>
            </w:pPr>
            <w:r>
              <w:rPr>
                <w:sz w:val="20"/>
              </w:rPr>
              <w:t>CRC/C/15/Add.87</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朝鲜民主主义人民共和国</w:t>
            </w:r>
          </w:p>
        </w:tc>
        <w:tc>
          <w:tcPr>
            <w:tcW w:w="3045" w:type="dxa"/>
          </w:tcPr>
          <w:p w:rsidR="00000000" w:rsidRDefault="00000000">
            <w:pPr>
              <w:pStyle w:val="aa"/>
              <w:spacing w:before="20" w:line="240" w:lineRule="auto"/>
              <w:jc w:val="left"/>
              <w:rPr>
                <w:sz w:val="20"/>
              </w:rPr>
            </w:pPr>
            <w:r>
              <w:rPr>
                <w:sz w:val="20"/>
              </w:rPr>
              <w:t>CRC/C/3/Add.41</w:t>
            </w:r>
          </w:p>
        </w:tc>
        <w:tc>
          <w:tcPr>
            <w:tcW w:w="2940" w:type="dxa"/>
          </w:tcPr>
          <w:p w:rsidR="00000000" w:rsidRDefault="00000000">
            <w:pPr>
              <w:pStyle w:val="aa"/>
              <w:spacing w:before="20" w:line="240" w:lineRule="auto"/>
              <w:jc w:val="left"/>
              <w:rPr>
                <w:sz w:val="20"/>
              </w:rPr>
            </w:pPr>
            <w:r>
              <w:rPr>
                <w:sz w:val="20"/>
              </w:rPr>
              <w:t>CRC/C/15/Add.88</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斐</w:t>
            </w:r>
            <w:r>
              <w:rPr>
                <w:sz w:val="20"/>
              </w:rPr>
              <w:t xml:space="preserve">  </w:t>
            </w:r>
            <w:r>
              <w:rPr>
                <w:rFonts w:hint="eastAsia"/>
                <w:sz w:val="20"/>
              </w:rPr>
              <w:t>济</w:t>
            </w:r>
          </w:p>
        </w:tc>
        <w:tc>
          <w:tcPr>
            <w:tcW w:w="3045" w:type="dxa"/>
          </w:tcPr>
          <w:p w:rsidR="00000000" w:rsidRDefault="00000000">
            <w:pPr>
              <w:pStyle w:val="aa"/>
              <w:spacing w:before="20" w:line="240" w:lineRule="auto"/>
              <w:jc w:val="left"/>
              <w:rPr>
                <w:sz w:val="20"/>
              </w:rPr>
            </w:pPr>
            <w:r>
              <w:rPr>
                <w:sz w:val="20"/>
              </w:rPr>
              <w:t>CRC/C/28/Add.7</w:t>
            </w:r>
          </w:p>
        </w:tc>
        <w:tc>
          <w:tcPr>
            <w:tcW w:w="2940" w:type="dxa"/>
          </w:tcPr>
          <w:p w:rsidR="00000000" w:rsidRDefault="00000000">
            <w:pPr>
              <w:pStyle w:val="aa"/>
              <w:spacing w:before="20" w:line="240" w:lineRule="auto"/>
              <w:jc w:val="left"/>
              <w:rPr>
                <w:sz w:val="20"/>
              </w:rPr>
            </w:pPr>
            <w:r>
              <w:rPr>
                <w:sz w:val="20"/>
              </w:rPr>
              <w:t>CRC/C/15/Add.89</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日</w:t>
            </w:r>
            <w:r>
              <w:rPr>
                <w:sz w:val="20"/>
              </w:rPr>
              <w:t xml:space="preserve">  </w:t>
            </w:r>
            <w:r>
              <w:rPr>
                <w:rFonts w:hint="eastAsia"/>
                <w:sz w:val="20"/>
              </w:rPr>
              <w:t>本</w:t>
            </w:r>
          </w:p>
        </w:tc>
        <w:tc>
          <w:tcPr>
            <w:tcW w:w="3045" w:type="dxa"/>
          </w:tcPr>
          <w:p w:rsidR="00000000" w:rsidRDefault="00000000">
            <w:pPr>
              <w:pStyle w:val="aa"/>
              <w:spacing w:before="20" w:line="240" w:lineRule="auto"/>
              <w:jc w:val="left"/>
              <w:rPr>
                <w:sz w:val="20"/>
              </w:rPr>
            </w:pPr>
            <w:r>
              <w:rPr>
                <w:sz w:val="20"/>
              </w:rPr>
              <w:t>CRC/C/41/Add.1</w:t>
            </w:r>
          </w:p>
        </w:tc>
        <w:tc>
          <w:tcPr>
            <w:tcW w:w="2940" w:type="dxa"/>
          </w:tcPr>
          <w:p w:rsidR="00000000" w:rsidRDefault="00000000">
            <w:pPr>
              <w:pStyle w:val="aa"/>
              <w:spacing w:before="20" w:line="240" w:lineRule="auto"/>
              <w:jc w:val="left"/>
              <w:rPr>
                <w:sz w:val="20"/>
              </w:rPr>
            </w:pPr>
            <w:r>
              <w:rPr>
                <w:sz w:val="20"/>
              </w:rPr>
              <w:t>CRC/C/15/Add.90</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马尔代夫</w:t>
            </w:r>
          </w:p>
        </w:tc>
        <w:tc>
          <w:tcPr>
            <w:tcW w:w="3045" w:type="dxa"/>
          </w:tcPr>
          <w:p w:rsidR="00000000" w:rsidRDefault="00000000">
            <w:pPr>
              <w:pStyle w:val="aa"/>
              <w:spacing w:before="20" w:line="240" w:lineRule="auto"/>
              <w:jc w:val="left"/>
              <w:rPr>
                <w:sz w:val="20"/>
              </w:rPr>
            </w:pPr>
            <w:r>
              <w:rPr>
                <w:sz w:val="20"/>
              </w:rPr>
              <w:t>CRC/C/8/Add.33</w:t>
            </w:r>
            <w:r>
              <w:rPr>
                <w:rFonts w:hint="eastAsia"/>
                <w:sz w:val="20"/>
              </w:rPr>
              <w:t>和</w:t>
            </w:r>
            <w:r>
              <w:rPr>
                <w:sz w:val="20"/>
              </w:rPr>
              <w:t>37</w:t>
            </w:r>
          </w:p>
        </w:tc>
        <w:tc>
          <w:tcPr>
            <w:tcW w:w="2940" w:type="dxa"/>
          </w:tcPr>
          <w:p w:rsidR="00000000" w:rsidRDefault="00000000">
            <w:pPr>
              <w:pStyle w:val="aa"/>
              <w:spacing w:before="20" w:line="240" w:lineRule="auto"/>
              <w:jc w:val="left"/>
              <w:rPr>
                <w:sz w:val="20"/>
              </w:rPr>
            </w:pPr>
            <w:r>
              <w:rPr>
                <w:sz w:val="20"/>
              </w:rPr>
              <w:t>CRC/C/15/Add.91</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卢森堡</w:t>
            </w:r>
          </w:p>
        </w:tc>
        <w:tc>
          <w:tcPr>
            <w:tcW w:w="3045" w:type="dxa"/>
          </w:tcPr>
          <w:p w:rsidR="00000000" w:rsidRDefault="00000000">
            <w:pPr>
              <w:pStyle w:val="aa"/>
              <w:spacing w:before="20" w:line="240" w:lineRule="auto"/>
              <w:jc w:val="left"/>
              <w:rPr>
                <w:sz w:val="20"/>
              </w:rPr>
            </w:pPr>
            <w:r>
              <w:rPr>
                <w:sz w:val="20"/>
              </w:rPr>
              <w:t>CRC/C/41/Add.2</w:t>
            </w:r>
          </w:p>
        </w:tc>
        <w:tc>
          <w:tcPr>
            <w:tcW w:w="2940" w:type="dxa"/>
          </w:tcPr>
          <w:p w:rsidR="00000000" w:rsidRDefault="00000000">
            <w:pPr>
              <w:pStyle w:val="aa"/>
              <w:spacing w:before="20" w:line="240" w:lineRule="auto"/>
              <w:jc w:val="left"/>
              <w:rPr>
                <w:sz w:val="20"/>
              </w:rPr>
            </w:pPr>
            <w:r>
              <w:rPr>
                <w:sz w:val="20"/>
              </w:rPr>
              <w:t>CRC/C/15/Add.92</w:t>
            </w:r>
          </w:p>
        </w:tc>
      </w:tr>
      <w:tr w:rsidR="00000000">
        <w:tblPrEx>
          <w:tblCellMar>
            <w:top w:w="0" w:type="dxa"/>
            <w:bottom w:w="0" w:type="dxa"/>
          </w:tblCellMar>
        </w:tblPrEx>
        <w:tc>
          <w:tcPr>
            <w:tcW w:w="3388" w:type="dxa"/>
          </w:tcPr>
          <w:p w:rsidR="00000000" w:rsidRDefault="00000000">
            <w:pPr>
              <w:pStyle w:val="aa"/>
              <w:spacing w:line="240" w:lineRule="auto"/>
              <w:jc w:val="left"/>
              <w:rPr>
                <w:rFonts w:hint="eastAsia"/>
                <w:sz w:val="20"/>
              </w:rPr>
            </w:pPr>
          </w:p>
        </w:tc>
        <w:tc>
          <w:tcPr>
            <w:tcW w:w="3045" w:type="dxa"/>
          </w:tcPr>
          <w:p w:rsidR="00000000" w:rsidRDefault="00000000">
            <w:pPr>
              <w:pStyle w:val="aa"/>
              <w:spacing w:line="240" w:lineRule="auto"/>
              <w:jc w:val="left"/>
              <w:rPr>
                <w:sz w:val="20"/>
              </w:rPr>
            </w:pPr>
          </w:p>
        </w:tc>
        <w:tc>
          <w:tcPr>
            <w:tcW w:w="2940" w:type="dxa"/>
          </w:tcPr>
          <w:p w:rsidR="00000000" w:rsidRDefault="00000000">
            <w:pPr>
              <w:pStyle w:val="aa"/>
              <w:spacing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u w:val="single"/>
              </w:rPr>
            </w:pPr>
            <w:r>
              <w:rPr>
                <w:rFonts w:hint="eastAsia"/>
                <w:sz w:val="20"/>
                <w:u w:val="single"/>
              </w:rPr>
              <w:t>第十九届会议</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sz w:val="20"/>
              </w:rPr>
              <w:t>(1998</w:t>
            </w:r>
            <w:r>
              <w:rPr>
                <w:rFonts w:hint="eastAsia"/>
                <w:sz w:val="20"/>
              </w:rPr>
              <w:t>年</w:t>
            </w:r>
            <w:r>
              <w:rPr>
                <w:sz w:val="20"/>
              </w:rPr>
              <w:t>9</w:t>
            </w:r>
            <w:r>
              <w:rPr>
                <w:rFonts w:hint="eastAsia"/>
                <w:sz w:val="20"/>
              </w:rPr>
              <w:t>月至</w:t>
            </w:r>
            <w:r>
              <w:rPr>
                <w:sz w:val="20"/>
              </w:rPr>
              <w:t>10</w:t>
            </w:r>
            <w:r>
              <w:rPr>
                <w:rFonts w:hint="eastAsia"/>
                <w:sz w:val="20"/>
              </w:rPr>
              <w:t>月</w:t>
            </w:r>
            <w:r>
              <w:rPr>
                <w:sz w:val="20"/>
              </w:rPr>
              <w:t>)</w:t>
            </w: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p>
        </w:tc>
        <w:tc>
          <w:tcPr>
            <w:tcW w:w="3045" w:type="dxa"/>
          </w:tcPr>
          <w:p w:rsidR="00000000" w:rsidRDefault="00000000">
            <w:pPr>
              <w:pStyle w:val="aa"/>
              <w:spacing w:before="40" w:line="240" w:lineRule="auto"/>
              <w:jc w:val="left"/>
              <w:rPr>
                <w:sz w:val="20"/>
                <w:u w:val="single"/>
              </w:rPr>
            </w:pPr>
            <w:r>
              <w:rPr>
                <w:rFonts w:hint="eastAsia"/>
                <w:sz w:val="20"/>
                <w:u w:val="single"/>
              </w:rPr>
              <w:t>初次报告</w:t>
            </w: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厄瓜多尔</w:t>
            </w:r>
          </w:p>
        </w:tc>
        <w:tc>
          <w:tcPr>
            <w:tcW w:w="3045" w:type="dxa"/>
          </w:tcPr>
          <w:p w:rsidR="00000000" w:rsidRDefault="00000000">
            <w:pPr>
              <w:pStyle w:val="aa"/>
              <w:spacing w:before="20" w:line="240" w:lineRule="auto"/>
              <w:jc w:val="left"/>
              <w:rPr>
                <w:sz w:val="20"/>
              </w:rPr>
            </w:pPr>
            <w:r>
              <w:rPr>
                <w:sz w:val="20"/>
              </w:rPr>
              <w:t>CRC/C/3/Add.44</w:t>
            </w:r>
          </w:p>
        </w:tc>
        <w:tc>
          <w:tcPr>
            <w:tcW w:w="2940" w:type="dxa"/>
          </w:tcPr>
          <w:p w:rsidR="00000000" w:rsidRDefault="00000000">
            <w:pPr>
              <w:pStyle w:val="aa"/>
              <w:spacing w:before="20" w:line="240" w:lineRule="auto"/>
              <w:jc w:val="left"/>
              <w:rPr>
                <w:sz w:val="20"/>
              </w:rPr>
            </w:pPr>
            <w:r>
              <w:rPr>
                <w:sz w:val="20"/>
              </w:rPr>
              <w:t>CRC/C/15/Add.93</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伊拉克</w:t>
            </w:r>
          </w:p>
        </w:tc>
        <w:tc>
          <w:tcPr>
            <w:tcW w:w="3045" w:type="dxa"/>
          </w:tcPr>
          <w:p w:rsidR="00000000" w:rsidRDefault="00000000">
            <w:pPr>
              <w:pStyle w:val="aa"/>
              <w:spacing w:before="20" w:line="240" w:lineRule="auto"/>
              <w:jc w:val="left"/>
              <w:rPr>
                <w:sz w:val="20"/>
              </w:rPr>
            </w:pPr>
            <w:r>
              <w:rPr>
                <w:sz w:val="20"/>
              </w:rPr>
              <w:t>CRC/C/41/Add.3</w:t>
            </w:r>
          </w:p>
        </w:tc>
        <w:tc>
          <w:tcPr>
            <w:tcW w:w="2940" w:type="dxa"/>
          </w:tcPr>
          <w:p w:rsidR="00000000" w:rsidRDefault="00000000">
            <w:pPr>
              <w:pStyle w:val="aa"/>
              <w:spacing w:before="20" w:line="240" w:lineRule="auto"/>
              <w:jc w:val="left"/>
              <w:rPr>
                <w:sz w:val="20"/>
              </w:rPr>
            </w:pPr>
            <w:r>
              <w:rPr>
                <w:sz w:val="20"/>
              </w:rPr>
              <w:t>CRC/C/15/Add.94</w:t>
            </w:r>
          </w:p>
        </w:tc>
      </w:tr>
      <w:tr w:rsidR="00000000">
        <w:tblPrEx>
          <w:tblCellMar>
            <w:top w:w="0" w:type="dxa"/>
            <w:bottom w:w="0" w:type="dxa"/>
          </w:tblCellMar>
        </w:tblPrEx>
        <w:tc>
          <w:tcPr>
            <w:tcW w:w="3388" w:type="dxa"/>
          </w:tcPr>
          <w:p w:rsidR="00000000" w:rsidRDefault="00000000">
            <w:pPr>
              <w:pStyle w:val="aa"/>
              <w:spacing w:before="20" w:line="240" w:lineRule="auto"/>
              <w:jc w:val="left"/>
              <w:rPr>
                <w:sz w:val="20"/>
              </w:rPr>
            </w:pPr>
            <w:r>
              <w:rPr>
                <w:rFonts w:hint="eastAsia"/>
                <w:sz w:val="20"/>
              </w:rPr>
              <w:t>泰</w:t>
            </w:r>
            <w:r>
              <w:rPr>
                <w:sz w:val="20"/>
              </w:rPr>
              <w:t xml:space="preserve">  </w:t>
            </w:r>
            <w:r>
              <w:rPr>
                <w:rFonts w:hint="eastAsia"/>
                <w:sz w:val="20"/>
              </w:rPr>
              <w:t>国</w:t>
            </w:r>
          </w:p>
        </w:tc>
        <w:tc>
          <w:tcPr>
            <w:tcW w:w="3045" w:type="dxa"/>
          </w:tcPr>
          <w:p w:rsidR="00000000" w:rsidRDefault="00000000">
            <w:pPr>
              <w:pStyle w:val="aa"/>
              <w:spacing w:before="20" w:line="240" w:lineRule="auto"/>
              <w:jc w:val="left"/>
              <w:rPr>
                <w:sz w:val="20"/>
              </w:rPr>
            </w:pPr>
            <w:r>
              <w:rPr>
                <w:sz w:val="20"/>
              </w:rPr>
              <w:t>CRC/C/11/Add.13</w:t>
            </w:r>
          </w:p>
        </w:tc>
        <w:tc>
          <w:tcPr>
            <w:tcW w:w="2940" w:type="dxa"/>
          </w:tcPr>
          <w:p w:rsidR="00000000" w:rsidRDefault="00000000">
            <w:pPr>
              <w:pStyle w:val="aa"/>
              <w:spacing w:before="20" w:line="240" w:lineRule="auto"/>
              <w:jc w:val="left"/>
              <w:rPr>
                <w:sz w:val="20"/>
              </w:rPr>
            </w:pPr>
            <w:r>
              <w:rPr>
                <w:sz w:val="20"/>
              </w:rPr>
              <w:t>CRC/C/15/Add.96</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科威特</w:t>
            </w:r>
          </w:p>
        </w:tc>
        <w:tc>
          <w:tcPr>
            <w:tcW w:w="3045" w:type="dxa"/>
          </w:tcPr>
          <w:p w:rsidR="00000000" w:rsidRDefault="00000000">
            <w:pPr>
              <w:pStyle w:val="aa"/>
              <w:spacing w:before="40" w:line="240" w:lineRule="auto"/>
              <w:jc w:val="left"/>
              <w:rPr>
                <w:sz w:val="20"/>
              </w:rPr>
            </w:pPr>
            <w:r>
              <w:rPr>
                <w:sz w:val="20"/>
              </w:rPr>
              <w:t>CRC/C/8/Add.35</w:t>
            </w:r>
          </w:p>
        </w:tc>
        <w:tc>
          <w:tcPr>
            <w:tcW w:w="2940" w:type="dxa"/>
          </w:tcPr>
          <w:p w:rsidR="00000000" w:rsidRDefault="00000000">
            <w:pPr>
              <w:pStyle w:val="aa"/>
              <w:spacing w:before="40" w:line="240" w:lineRule="auto"/>
              <w:jc w:val="left"/>
              <w:rPr>
                <w:sz w:val="20"/>
              </w:rPr>
            </w:pPr>
            <w:r>
              <w:rPr>
                <w:sz w:val="20"/>
              </w:rPr>
              <w:t>CRC/C/15/Add.97</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sz w:val="20"/>
              </w:rPr>
            </w:pPr>
          </w:p>
        </w:tc>
        <w:tc>
          <w:tcPr>
            <w:tcW w:w="294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玻利维亚</w:t>
            </w:r>
          </w:p>
        </w:tc>
        <w:tc>
          <w:tcPr>
            <w:tcW w:w="3045" w:type="dxa"/>
          </w:tcPr>
          <w:p w:rsidR="00000000" w:rsidRDefault="00000000">
            <w:pPr>
              <w:spacing w:before="40" w:after="20" w:line="240" w:lineRule="auto"/>
              <w:jc w:val="left"/>
              <w:rPr>
                <w:spacing w:val="0"/>
                <w:sz w:val="20"/>
              </w:rPr>
            </w:pPr>
            <w:r>
              <w:rPr>
                <w:spacing w:val="0"/>
                <w:sz w:val="20"/>
              </w:rPr>
              <w:t>CRC/C/65/Add.1</w:t>
            </w:r>
          </w:p>
        </w:tc>
        <w:tc>
          <w:tcPr>
            <w:tcW w:w="2940" w:type="dxa"/>
          </w:tcPr>
          <w:p w:rsidR="00000000" w:rsidRDefault="00000000">
            <w:pPr>
              <w:spacing w:before="40" w:after="20" w:line="240" w:lineRule="auto"/>
              <w:jc w:val="left"/>
              <w:rPr>
                <w:spacing w:val="0"/>
                <w:sz w:val="20"/>
              </w:rPr>
            </w:pPr>
            <w:r>
              <w:rPr>
                <w:spacing w:val="0"/>
                <w:sz w:val="20"/>
              </w:rPr>
              <w:t>CRC/C/15/Add.95</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u w:val="single"/>
              </w:rPr>
            </w:pPr>
            <w:r>
              <w:rPr>
                <w:rFonts w:hint="eastAsia"/>
                <w:spacing w:val="0"/>
                <w:sz w:val="20"/>
                <w:u w:val="single"/>
              </w:rPr>
              <w:t>第二十届会议</w:t>
            </w: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spacing w:val="0"/>
                <w:sz w:val="20"/>
              </w:rPr>
              <w:t>(1999</w:t>
            </w:r>
            <w:r>
              <w:rPr>
                <w:rFonts w:hint="eastAsia"/>
                <w:spacing w:val="0"/>
                <w:sz w:val="20"/>
              </w:rPr>
              <w:t>年</w:t>
            </w:r>
            <w:r>
              <w:rPr>
                <w:spacing w:val="0"/>
                <w:sz w:val="20"/>
              </w:rPr>
              <w:t>1</w:t>
            </w:r>
            <w:r>
              <w:rPr>
                <w:rFonts w:hint="eastAsia"/>
                <w:spacing w:val="0"/>
                <w:sz w:val="20"/>
              </w:rPr>
              <w:t>月</w:t>
            </w:r>
            <w:r>
              <w:rPr>
                <w:spacing w:val="0"/>
                <w:sz w:val="20"/>
              </w:rPr>
              <w:t>)</w:t>
            </w: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u w:val="single"/>
              </w:rPr>
            </w:pPr>
            <w:r>
              <w:rPr>
                <w:rFonts w:hint="eastAsia"/>
                <w:spacing w:val="0"/>
                <w:sz w:val="20"/>
                <w:u w:val="single"/>
              </w:rPr>
              <w:t>初次报告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奥地利</w:t>
            </w:r>
          </w:p>
        </w:tc>
        <w:tc>
          <w:tcPr>
            <w:tcW w:w="3045" w:type="dxa"/>
          </w:tcPr>
          <w:p w:rsidR="00000000" w:rsidRDefault="00000000">
            <w:pPr>
              <w:spacing w:before="40" w:after="20" w:line="240" w:lineRule="auto"/>
              <w:jc w:val="left"/>
              <w:rPr>
                <w:spacing w:val="0"/>
                <w:sz w:val="20"/>
              </w:rPr>
            </w:pPr>
            <w:r>
              <w:rPr>
                <w:spacing w:val="0"/>
                <w:sz w:val="20"/>
              </w:rPr>
              <w:t>CRC/C/11/Add.14</w:t>
            </w:r>
          </w:p>
        </w:tc>
        <w:tc>
          <w:tcPr>
            <w:tcW w:w="2940" w:type="dxa"/>
          </w:tcPr>
          <w:p w:rsidR="00000000" w:rsidRDefault="00000000">
            <w:pPr>
              <w:spacing w:before="40" w:after="20" w:line="240" w:lineRule="auto"/>
              <w:jc w:val="left"/>
              <w:rPr>
                <w:spacing w:val="0"/>
                <w:sz w:val="20"/>
              </w:rPr>
            </w:pPr>
            <w:r>
              <w:rPr>
                <w:spacing w:val="0"/>
                <w:sz w:val="20"/>
              </w:rPr>
              <w:t>CRC/C/15/Add.98</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伯利兹</w:t>
            </w:r>
          </w:p>
        </w:tc>
        <w:tc>
          <w:tcPr>
            <w:tcW w:w="3045" w:type="dxa"/>
          </w:tcPr>
          <w:p w:rsidR="00000000" w:rsidRDefault="00000000">
            <w:pPr>
              <w:spacing w:before="40" w:after="20" w:line="240" w:lineRule="auto"/>
              <w:jc w:val="left"/>
              <w:rPr>
                <w:spacing w:val="0"/>
                <w:sz w:val="20"/>
              </w:rPr>
            </w:pPr>
            <w:r>
              <w:rPr>
                <w:spacing w:val="0"/>
                <w:sz w:val="20"/>
              </w:rPr>
              <w:t>CRC/C/3/Add.46</w:t>
            </w:r>
          </w:p>
        </w:tc>
        <w:tc>
          <w:tcPr>
            <w:tcW w:w="2940" w:type="dxa"/>
          </w:tcPr>
          <w:p w:rsidR="00000000" w:rsidRDefault="00000000">
            <w:pPr>
              <w:spacing w:before="40" w:after="20" w:line="240" w:lineRule="auto"/>
              <w:jc w:val="left"/>
              <w:rPr>
                <w:spacing w:val="0"/>
                <w:sz w:val="20"/>
              </w:rPr>
            </w:pPr>
            <w:r>
              <w:rPr>
                <w:spacing w:val="0"/>
                <w:sz w:val="20"/>
              </w:rPr>
              <w:t>CRC/C/15/Add.99</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几内亚</w:t>
            </w:r>
          </w:p>
        </w:tc>
        <w:tc>
          <w:tcPr>
            <w:tcW w:w="3045" w:type="dxa"/>
          </w:tcPr>
          <w:p w:rsidR="00000000" w:rsidRDefault="00000000">
            <w:pPr>
              <w:spacing w:before="40" w:after="20" w:line="240" w:lineRule="auto"/>
              <w:jc w:val="left"/>
              <w:rPr>
                <w:spacing w:val="0"/>
                <w:sz w:val="20"/>
              </w:rPr>
            </w:pPr>
            <w:r>
              <w:rPr>
                <w:spacing w:val="0"/>
                <w:sz w:val="20"/>
              </w:rPr>
              <w:t>CRC/C/3/Add.48</w:t>
            </w:r>
          </w:p>
        </w:tc>
        <w:tc>
          <w:tcPr>
            <w:tcW w:w="2940" w:type="dxa"/>
          </w:tcPr>
          <w:p w:rsidR="00000000" w:rsidRDefault="00000000">
            <w:pPr>
              <w:spacing w:before="40" w:after="20" w:line="240" w:lineRule="auto"/>
              <w:jc w:val="left"/>
              <w:rPr>
                <w:spacing w:val="0"/>
                <w:sz w:val="20"/>
              </w:rPr>
            </w:pPr>
            <w:r>
              <w:rPr>
                <w:spacing w:val="0"/>
                <w:sz w:val="20"/>
              </w:rPr>
              <w:t>CRC/C/15/Add.100</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瑞</w:t>
            </w:r>
            <w:r>
              <w:rPr>
                <w:spacing w:val="0"/>
                <w:sz w:val="20"/>
              </w:rPr>
              <w:t xml:space="preserve">  </w:t>
            </w:r>
            <w:r>
              <w:rPr>
                <w:rFonts w:hint="eastAsia"/>
                <w:spacing w:val="0"/>
                <w:sz w:val="20"/>
              </w:rPr>
              <w:t>典</w:t>
            </w:r>
          </w:p>
        </w:tc>
        <w:tc>
          <w:tcPr>
            <w:tcW w:w="3045" w:type="dxa"/>
          </w:tcPr>
          <w:p w:rsidR="00000000" w:rsidRDefault="00000000">
            <w:pPr>
              <w:spacing w:before="40" w:after="20" w:line="240" w:lineRule="auto"/>
              <w:jc w:val="left"/>
              <w:rPr>
                <w:spacing w:val="0"/>
                <w:sz w:val="20"/>
              </w:rPr>
            </w:pPr>
            <w:r>
              <w:rPr>
                <w:spacing w:val="0"/>
                <w:sz w:val="20"/>
              </w:rPr>
              <w:t>CRC/C/65/Add.3</w:t>
            </w:r>
          </w:p>
        </w:tc>
        <w:tc>
          <w:tcPr>
            <w:tcW w:w="2940" w:type="dxa"/>
          </w:tcPr>
          <w:p w:rsidR="00000000" w:rsidRDefault="00000000">
            <w:pPr>
              <w:spacing w:before="40" w:after="20" w:line="240" w:lineRule="auto"/>
              <w:jc w:val="left"/>
              <w:rPr>
                <w:spacing w:val="0"/>
                <w:sz w:val="20"/>
              </w:rPr>
            </w:pPr>
            <w:r>
              <w:rPr>
                <w:spacing w:val="0"/>
                <w:sz w:val="20"/>
              </w:rPr>
              <w:t>CRC/C/15/Add.101</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也</w:t>
            </w:r>
            <w:r>
              <w:rPr>
                <w:spacing w:val="0"/>
                <w:sz w:val="20"/>
              </w:rPr>
              <w:t xml:space="preserve">  </w:t>
            </w:r>
            <w:r>
              <w:rPr>
                <w:rFonts w:hint="eastAsia"/>
                <w:spacing w:val="0"/>
                <w:sz w:val="20"/>
              </w:rPr>
              <w:t>门</w:t>
            </w:r>
          </w:p>
        </w:tc>
        <w:tc>
          <w:tcPr>
            <w:tcW w:w="3045" w:type="dxa"/>
          </w:tcPr>
          <w:p w:rsidR="00000000" w:rsidRDefault="00000000">
            <w:pPr>
              <w:spacing w:before="40" w:after="20" w:line="240" w:lineRule="auto"/>
              <w:jc w:val="left"/>
              <w:rPr>
                <w:spacing w:val="0"/>
                <w:sz w:val="20"/>
              </w:rPr>
            </w:pPr>
            <w:r>
              <w:rPr>
                <w:spacing w:val="0"/>
                <w:sz w:val="20"/>
              </w:rPr>
              <w:t>CRC/C/70/Add.1</w:t>
            </w:r>
          </w:p>
        </w:tc>
        <w:tc>
          <w:tcPr>
            <w:tcW w:w="2940" w:type="dxa"/>
          </w:tcPr>
          <w:p w:rsidR="00000000" w:rsidRDefault="00000000">
            <w:pPr>
              <w:spacing w:before="40" w:after="20" w:line="240" w:lineRule="auto"/>
              <w:jc w:val="left"/>
              <w:rPr>
                <w:spacing w:val="0"/>
                <w:sz w:val="20"/>
              </w:rPr>
            </w:pPr>
            <w:r>
              <w:rPr>
                <w:spacing w:val="0"/>
                <w:sz w:val="20"/>
              </w:rPr>
              <w:t>CRC/C/15/Add.102</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u w:val="single"/>
              </w:rPr>
            </w:pPr>
            <w:r>
              <w:rPr>
                <w:rFonts w:hint="eastAsia"/>
                <w:spacing w:val="0"/>
                <w:sz w:val="20"/>
                <w:u w:val="single"/>
              </w:rPr>
              <w:t>第二十一届会议</w:t>
            </w:r>
          </w:p>
        </w:tc>
        <w:tc>
          <w:tcPr>
            <w:tcW w:w="3045" w:type="dxa"/>
          </w:tcPr>
          <w:p w:rsidR="00000000" w:rsidRDefault="00000000">
            <w:pPr>
              <w:spacing w:before="40" w:after="20" w:line="240" w:lineRule="auto"/>
              <w:jc w:val="left"/>
              <w:rPr>
                <w:spacing w:val="0"/>
                <w:sz w:val="20"/>
                <w:u w:val="single"/>
              </w:rPr>
            </w:pPr>
          </w:p>
        </w:tc>
        <w:tc>
          <w:tcPr>
            <w:tcW w:w="2940" w:type="dxa"/>
          </w:tcPr>
          <w:p w:rsidR="00000000" w:rsidRDefault="00000000">
            <w:pPr>
              <w:spacing w:before="40" w:after="20" w:line="240" w:lineRule="auto"/>
              <w:jc w:val="left"/>
              <w:rPr>
                <w:spacing w:val="0"/>
                <w:sz w:val="20"/>
                <w:u w:val="single"/>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spacing w:val="0"/>
                <w:sz w:val="20"/>
              </w:rPr>
              <w:t>(1999</w:t>
            </w:r>
            <w:r>
              <w:rPr>
                <w:rFonts w:hint="eastAsia"/>
                <w:spacing w:val="0"/>
                <w:sz w:val="20"/>
              </w:rPr>
              <w:t>年</w:t>
            </w:r>
            <w:r>
              <w:rPr>
                <w:spacing w:val="0"/>
                <w:sz w:val="20"/>
              </w:rPr>
              <w:t>5</w:t>
            </w:r>
            <w:r>
              <w:rPr>
                <w:rFonts w:hint="eastAsia"/>
                <w:spacing w:val="0"/>
                <w:sz w:val="20"/>
              </w:rPr>
              <w:t>月</w:t>
            </w:r>
            <w:r>
              <w:rPr>
                <w:spacing w:val="0"/>
                <w:sz w:val="20"/>
              </w:rPr>
              <w:t>17</w:t>
            </w:r>
            <w:r>
              <w:rPr>
                <w:rFonts w:hint="eastAsia"/>
                <w:spacing w:val="0"/>
                <w:sz w:val="20"/>
              </w:rPr>
              <w:t>日至</w:t>
            </w:r>
            <w:r>
              <w:rPr>
                <w:spacing w:val="0"/>
                <w:sz w:val="20"/>
              </w:rPr>
              <w:t>6</w:t>
            </w:r>
            <w:r>
              <w:rPr>
                <w:rFonts w:hint="eastAsia"/>
                <w:spacing w:val="0"/>
                <w:sz w:val="20"/>
              </w:rPr>
              <w:t>月</w:t>
            </w:r>
            <w:r>
              <w:rPr>
                <w:spacing w:val="0"/>
                <w:sz w:val="20"/>
              </w:rPr>
              <w:t>4</w:t>
            </w:r>
            <w:r>
              <w:rPr>
                <w:rFonts w:hint="eastAsia"/>
                <w:spacing w:val="0"/>
                <w:sz w:val="20"/>
              </w:rPr>
              <w:t>日</w:t>
            </w:r>
            <w:r>
              <w:rPr>
                <w:spacing w:val="0"/>
                <w:sz w:val="20"/>
              </w:rPr>
              <w:t>)</w:t>
            </w: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u w:val="single"/>
              </w:rPr>
            </w:pPr>
            <w:r>
              <w:rPr>
                <w:rFonts w:hint="eastAsia"/>
                <w:spacing w:val="0"/>
                <w:sz w:val="20"/>
                <w:u w:val="single"/>
              </w:rPr>
              <w:t>初次报告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巴巴多斯</w:t>
            </w:r>
          </w:p>
        </w:tc>
        <w:tc>
          <w:tcPr>
            <w:tcW w:w="3045" w:type="dxa"/>
          </w:tcPr>
          <w:p w:rsidR="00000000" w:rsidRDefault="00000000">
            <w:pPr>
              <w:spacing w:before="40" w:after="20" w:line="240" w:lineRule="auto"/>
              <w:jc w:val="left"/>
              <w:rPr>
                <w:spacing w:val="0"/>
                <w:sz w:val="20"/>
              </w:rPr>
            </w:pPr>
            <w:r>
              <w:rPr>
                <w:spacing w:val="0"/>
                <w:sz w:val="20"/>
              </w:rPr>
              <w:t>CRC/C/3/Add.45</w:t>
            </w:r>
          </w:p>
        </w:tc>
        <w:tc>
          <w:tcPr>
            <w:tcW w:w="2940" w:type="dxa"/>
          </w:tcPr>
          <w:p w:rsidR="00000000" w:rsidRDefault="00000000">
            <w:pPr>
              <w:spacing w:before="40" w:after="20" w:line="240" w:lineRule="auto"/>
              <w:jc w:val="left"/>
              <w:rPr>
                <w:spacing w:val="0"/>
                <w:sz w:val="20"/>
              </w:rPr>
            </w:pPr>
            <w:r>
              <w:rPr>
                <w:spacing w:val="0"/>
                <w:sz w:val="20"/>
              </w:rPr>
              <w:t>CRC/C/15/Add.103</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圣基茨和尼维斯</w:t>
            </w:r>
          </w:p>
        </w:tc>
        <w:tc>
          <w:tcPr>
            <w:tcW w:w="3045" w:type="dxa"/>
          </w:tcPr>
          <w:p w:rsidR="00000000" w:rsidRDefault="00000000">
            <w:pPr>
              <w:spacing w:before="40" w:after="20" w:line="240" w:lineRule="auto"/>
              <w:jc w:val="left"/>
              <w:rPr>
                <w:spacing w:val="0"/>
                <w:sz w:val="20"/>
              </w:rPr>
            </w:pPr>
            <w:r>
              <w:rPr>
                <w:spacing w:val="0"/>
                <w:sz w:val="20"/>
              </w:rPr>
              <w:t>CRC/C/3/Add. 51</w:t>
            </w:r>
          </w:p>
        </w:tc>
        <w:tc>
          <w:tcPr>
            <w:tcW w:w="2940" w:type="dxa"/>
          </w:tcPr>
          <w:p w:rsidR="00000000" w:rsidRDefault="00000000">
            <w:pPr>
              <w:spacing w:before="40" w:after="20" w:line="240" w:lineRule="auto"/>
              <w:jc w:val="left"/>
              <w:rPr>
                <w:spacing w:val="0"/>
                <w:sz w:val="20"/>
              </w:rPr>
            </w:pPr>
            <w:r>
              <w:rPr>
                <w:spacing w:val="0"/>
                <w:sz w:val="20"/>
              </w:rPr>
              <w:t>CRC/C/15/Add.104</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r>
              <w:rPr>
                <w:rFonts w:hint="eastAsia"/>
                <w:spacing w:val="0"/>
                <w:sz w:val="20"/>
              </w:rPr>
              <w:t>贝</w:t>
            </w:r>
            <w:r>
              <w:rPr>
                <w:rFonts w:hint="eastAsia"/>
                <w:spacing w:val="0"/>
                <w:sz w:val="20"/>
              </w:rPr>
              <w:t xml:space="preserve">  </w:t>
            </w:r>
            <w:r>
              <w:rPr>
                <w:rFonts w:hint="eastAsia"/>
                <w:spacing w:val="0"/>
                <w:sz w:val="20"/>
              </w:rPr>
              <w:t>宁</w:t>
            </w:r>
          </w:p>
        </w:tc>
        <w:tc>
          <w:tcPr>
            <w:tcW w:w="3045" w:type="dxa"/>
          </w:tcPr>
          <w:p w:rsidR="00000000" w:rsidRDefault="00000000">
            <w:pPr>
              <w:spacing w:before="40" w:after="20" w:line="240" w:lineRule="auto"/>
              <w:jc w:val="left"/>
              <w:rPr>
                <w:rFonts w:hint="eastAsia"/>
                <w:spacing w:val="0"/>
                <w:sz w:val="20"/>
              </w:rPr>
            </w:pPr>
            <w:r>
              <w:rPr>
                <w:spacing w:val="0"/>
                <w:sz w:val="20"/>
              </w:rPr>
              <w:t>CRC/C/3/Add. 5</w:t>
            </w:r>
            <w:r>
              <w:rPr>
                <w:rFonts w:hint="eastAsia"/>
                <w:spacing w:val="0"/>
                <w:sz w:val="20"/>
              </w:rPr>
              <w:t>2</w:t>
            </w:r>
          </w:p>
        </w:tc>
        <w:tc>
          <w:tcPr>
            <w:tcW w:w="2940" w:type="dxa"/>
          </w:tcPr>
          <w:p w:rsidR="00000000" w:rsidRDefault="00000000">
            <w:pPr>
              <w:spacing w:before="40" w:after="20" w:line="240" w:lineRule="auto"/>
              <w:jc w:val="left"/>
              <w:rPr>
                <w:rFonts w:hint="eastAsia"/>
                <w:spacing w:val="0"/>
                <w:sz w:val="20"/>
              </w:rPr>
            </w:pPr>
            <w:r>
              <w:rPr>
                <w:spacing w:val="0"/>
                <w:sz w:val="20"/>
              </w:rPr>
              <w:t>CRC/C/15/Add.10</w:t>
            </w:r>
            <w:r>
              <w:rPr>
                <w:rFonts w:hint="eastAsia"/>
                <w:spacing w:val="0"/>
                <w:sz w:val="20"/>
              </w:rPr>
              <w:t>6</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乍</w:t>
            </w:r>
            <w:r>
              <w:rPr>
                <w:spacing w:val="0"/>
                <w:sz w:val="20"/>
              </w:rPr>
              <w:t xml:space="preserve">  </w:t>
            </w:r>
            <w:r>
              <w:rPr>
                <w:rFonts w:hint="eastAsia"/>
                <w:spacing w:val="0"/>
                <w:sz w:val="20"/>
              </w:rPr>
              <w:t>得</w:t>
            </w:r>
          </w:p>
        </w:tc>
        <w:tc>
          <w:tcPr>
            <w:tcW w:w="3045" w:type="dxa"/>
          </w:tcPr>
          <w:p w:rsidR="00000000" w:rsidRDefault="00000000">
            <w:pPr>
              <w:spacing w:before="40" w:after="20" w:line="240" w:lineRule="auto"/>
              <w:jc w:val="left"/>
              <w:rPr>
                <w:spacing w:val="0"/>
                <w:sz w:val="20"/>
              </w:rPr>
            </w:pPr>
            <w:r>
              <w:rPr>
                <w:spacing w:val="0"/>
                <w:sz w:val="20"/>
              </w:rPr>
              <w:t>CRC/C/3/Add.50</w:t>
            </w:r>
          </w:p>
        </w:tc>
        <w:tc>
          <w:tcPr>
            <w:tcW w:w="2940" w:type="dxa"/>
          </w:tcPr>
          <w:p w:rsidR="00000000" w:rsidRDefault="00000000">
            <w:pPr>
              <w:spacing w:before="40" w:after="20" w:line="240" w:lineRule="auto"/>
              <w:jc w:val="left"/>
              <w:rPr>
                <w:spacing w:val="0"/>
                <w:sz w:val="20"/>
              </w:rPr>
            </w:pPr>
            <w:r>
              <w:rPr>
                <w:spacing w:val="0"/>
                <w:sz w:val="20"/>
              </w:rPr>
              <w:t>CRC/C/15/Add.107</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洪都拉斯</w:t>
            </w:r>
          </w:p>
        </w:tc>
        <w:tc>
          <w:tcPr>
            <w:tcW w:w="3045" w:type="dxa"/>
          </w:tcPr>
          <w:p w:rsidR="00000000" w:rsidRDefault="00000000">
            <w:pPr>
              <w:spacing w:before="40" w:after="20" w:line="240" w:lineRule="auto"/>
              <w:jc w:val="left"/>
              <w:rPr>
                <w:spacing w:val="0"/>
                <w:sz w:val="20"/>
              </w:rPr>
            </w:pPr>
            <w:r>
              <w:rPr>
                <w:spacing w:val="0"/>
                <w:sz w:val="20"/>
              </w:rPr>
              <w:t>CRC/C/65/Add.2</w:t>
            </w:r>
          </w:p>
        </w:tc>
        <w:tc>
          <w:tcPr>
            <w:tcW w:w="2940" w:type="dxa"/>
          </w:tcPr>
          <w:p w:rsidR="00000000" w:rsidRDefault="00000000">
            <w:pPr>
              <w:spacing w:before="40" w:after="20" w:line="240" w:lineRule="auto"/>
              <w:jc w:val="left"/>
              <w:rPr>
                <w:spacing w:val="0"/>
                <w:sz w:val="20"/>
              </w:rPr>
            </w:pPr>
            <w:r>
              <w:rPr>
                <w:spacing w:val="0"/>
                <w:sz w:val="20"/>
              </w:rPr>
              <w:t>CRC/C/15/Add.105</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尼加拉瓜</w:t>
            </w:r>
          </w:p>
        </w:tc>
        <w:tc>
          <w:tcPr>
            <w:tcW w:w="3045" w:type="dxa"/>
          </w:tcPr>
          <w:p w:rsidR="00000000" w:rsidRDefault="00000000">
            <w:pPr>
              <w:spacing w:before="40" w:after="20" w:line="240" w:lineRule="auto"/>
              <w:jc w:val="left"/>
              <w:rPr>
                <w:spacing w:val="0"/>
                <w:sz w:val="20"/>
              </w:rPr>
            </w:pPr>
            <w:r>
              <w:rPr>
                <w:spacing w:val="0"/>
                <w:sz w:val="20"/>
              </w:rPr>
              <w:t>CRC/C/65/Add.4</w:t>
            </w:r>
          </w:p>
        </w:tc>
        <w:tc>
          <w:tcPr>
            <w:tcW w:w="2940" w:type="dxa"/>
          </w:tcPr>
          <w:p w:rsidR="00000000" w:rsidRDefault="00000000">
            <w:pPr>
              <w:spacing w:before="40" w:after="20" w:line="240" w:lineRule="auto"/>
              <w:jc w:val="left"/>
              <w:rPr>
                <w:spacing w:val="0"/>
                <w:sz w:val="20"/>
              </w:rPr>
            </w:pPr>
            <w:r>
              <w:rPr>
                <w:spacing w:val="0"/>
                <w:sz w:val="20"/>
              </w:rPr>
              <w:t>CRC/C/15/Add.108</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u w:val="single"/>
              </w:rPr>
            </w:pPr>
            <w:r>
              <w:rPr>
                <w:rFonts w:hint="eastAsia"/>
                <w:spacing w:val="0"/>
                <w:sz w:val="20"/>
                <w:u w:val="single"/>
              </w:rPr>
              <w:t>第二十二届会议</w:t>
            </w:r>
          </w:p>
        </w:tc>
        <w:tc>
          <w:tcPr>
            <w:tcW w:w="3045" w:type="dxa"/>
          </w:tcPr>
          <w:p w:rsidR="00000000" w:rsidRDefault="00000000">
            <w:pPr>
              <w:spacing w:before="40" w:after="20" w:line="240" w:lineRule="auto"/>
              <w:jc w:val="left"/>
              <w:rPr>
                <w:spacing w:val="0"/>
                <w:sz w:val="20"/>
                <w:u w:val="single"/>
              </w:rPr>
            </w:pPr>
          </w:p>
        </w:tc>
        <w:tc>
          <w:tcPr>
            <w:tcW w:w="2940" w:type="dxa"/>
          </w:tcPr>
          <w:p w:rsidR="00000000" w:rsidRDefault="00000000">
            <w:pPr>
              <w:spacing w:before="40" w:after="20" w:line="240" w:lineRule="auto"/>
              <w:jc w:val="left"/>
              <w:rPr>
                <w:spacing w:val="0"/>
                <w:sz w:val="20"/>
                <w:u w:val="single"/>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spacing w:val="0"/>
                <w:sz w:val="20"/>
              </w:rPr>
              <w:t>(1999</w:t>
            </w:r>
            <w:r>
              <w:rPr>
                <w:rFonts w:hint="eastAsia"/>
                <w:spacing w:val="0"/>
                <w:sz w:val="20"/>
              </w:rPr>
              <w:t>年</w:t>
            </w:r>
            <w:r>
              <w:rPr>
                <w:spacing w:val="0"/>
                <w:sz w:val="20"/>
              </w:rPr>
              <w:t>9</w:t>
            </w:r>
            <w:r>
              <w:rPr>
                <w:rFonts w:hint="eastAsia"/>
                <w:spacing w:val="0"/>
                <w:sz w:val="20"/>
              </w:rPr>
              <w:t>月</w:t>
            </w:r>
            <w:r>
              <w:rPr>
                <w:spacing w:val="0"/>
                <w:sz w:val="20"/>
              </w:rPr>
              <w:t>20</w:t>
            </w:r>
            <w:r>
              <w:rPr>
                <w:rFonts w:hint="eastAsia"/>
                <w:spacing w:val="0"/>
                <w:sz w:val="20"/>
              </w:rPr>
              <w:t>日至</w:t>
            </w:r>
            <w:r>
              <w:rPr>
                <w:spacing w:val="0"/>
                <w:sz w:val="20"/>
              </w:rPr>
              <w:t>10</w:t>
            </w:r>
            <w:r>
              <w:rPr>
                <w:rFonts w:hint="eastAsia"/>
                <w:spacing w:val="0"/>
                <w:sz w:val="20"/>
              </w:rPr>
              <w:t>月</w:t>
            </w:r>
            <w:r>
              <w:rPr>
                <w:spacing w:val="0"/>
                <w:sz w:val="20"/>
              </w:rPr>
              <w:t>8</w:t>
            </w:r>
            <w:r>
              <w:rPr>
                <w:rFonts w:hint="eastAsia"/>
                <w:spacing w:val="0"/>
                <w:sz w:val="20"/>
              </w:rPr>
              <w:t>日</w:t>
            </w:r>
            <w:r>
              <w:rPr>
                <w:spacing w:val="0"/>
                <w:sz w:val="20"/>
              </w:rPr>
              <w:t>)</w:t>
            </w: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rPr>
            </w:pPr>
            <w:r>
              <w:rPr>
                <w:rFonts w:hint="eastAsia"/>
                <w:spacing w:val="0"/>
                <w:sz w:val="20"/>
                <w:u w:val="single"/>
              </w:rPr>
              <w:t>初次报告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委内瑞拉</w:t>
            </w:r>
          </w:p>
        </w:tc>
        <w:tc>
          <w:tcPr>
            <w:tcW w:w="3045" w:type="dxa"/>
          </w:tcPr>
          <w:p w:rsidR="00000000" w:rsidRDefault="00000000">
            <w:pPr>
              <w:spacing w:before="40" w:after="20" w:line="240" w:lineRule="auto"/>
              <w:jc w:val="left"/>
              <w:rPr>
                <w:spacing w:val="0"/>
                <w:sz w:val="20"/>
              </w:rPr>
            </w:pPr>
            <w:r>
              <w:rPr>
                <w:spacing w:val="0"/>
                <w:sz w:val="20"/>
              </w:rPr>
              <w:t>CRC/C/3/Add.54</w:t>
            </w:r>
            <w:r>
              <w:rPr>
                <w:rFonts w:hint="eastAsia"/>
                <w:spacing w:val="0"/>
                <w:sz w:val="20"/>
              </w:rPr>
              <w:t>和</w:t>
            </w:r>
            <w:r>
              <w:rPr>
                <w:spacing w:val="0"/>
                <w:sz w:val="20"/>
              </w:rPr>
              <w:t>59</w:t>
            </w:r>
          </w:p>
        </w:tc>
        <w:tc>
          <w:tcPr>
            <w:tcW w:w="2940" w:type="dxa"/>
          </w:tcPr>
          <w:p w:rsidR="00000000" w:rsidRDefault="00000000">
            <w:pPr>
              <w:spacing w:before="40" w:after="20" w:line="240" w:lineRule="auto"/>
              <w:jc w:val="left"/>
              <w:rPr>
                <w:spacing w:val="0"/>
                <w:sz w:val="20"/>
              </w:rPr>
            </w:pPr>
            <w:r>
              <w:rPr>
                <w:spacing w:val="0"/>
                <w:sz w:val="20"/>
              </w:rPr>
              <w:t>CRC/C/15/Add.109</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瓦努阿图</w:t>
            </w:r>
          </w:p>
        </w:tc>
        <w:tc>
          <w:tcPr>
            <w:tcW w:w="3045" w:type="dxa"/>
          </w:tcPr>
          <w:p w:rsidR="00000000" w:rsidRDefault="00000000">
            <w:pPr>
              <w:spacing w:before="40" w:after="20" w:line="240" w:lineRule="auto"/>
              <w:jc w:val="left"/>
              <w:rPr>
                <w:spacing w:val="0"/>
                <w:sz w:val="20"/>
              </w:rPr>
            </w:pPr>
            <w:r>
              <w:rPr>
                <w:spacing w:val="0"/>
                <w:sz w:val="20"/>
              </w:rPr>
              <w:t>CRC/C/28/Add.8</w:t>
            </w:r>
          </w:p>
        </w:tc>
        <w:tc>
          <w:tcPr>
            <w:tcW w:w="2940" w:type="dxa"/>
          </w:tcPr>
          <w:p w:rsidR="00000000" w:rsidRDefault="00000000">
            <w:pPr>
              <w:spacing w:before="40" w:after="20" w:line="240" w:lineRule="auto"/>
              <w:jc w:val="left"/>
              <w:rPr>
                <w:spacing w:val="0"/>
                <w:sz w:val="20"/>
              </w:rPr>
            </w:pPr>
            <w:r>
              <w:rPr>
                <w:spacing w:val="0"/>
                <w:sz w:val="20"/>
              </w:rPr>
              <w:t>CRC/C/15/Add.111</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马</w:t>
            </w:r>
            <w:r>
              <w:rPr>
                <w:spacing w:val="0"/>
                <w:sz w:val="20"/>
              </w:rPr>
              <w:t xml:space="preserve">  </w:t>
            </w:r>
            <w:r>
              <w:rPr>
                <w:rFonts w:hint="eastAsia"/>
                <w:spacing w:val="0"/>
                <w:sz w:val="20"/>
              </w:rPr>
              <w:t>里</w:t>
            </w:r>
          </w:p>
        </w:tc>
        <w:tc>
          <w:tcPr>
            <w:tcW w:w="3045" w:type="dxa"/>
          </w:tcPr>
          <w:p w:rsidR="00000000" w:rsidRDefault="00000000">
            <w:pPr>
              <w:spacing w:before="40" w:after="20" w:line="240" w:lineRule="auto"/>
              <w:jc w:val="left"/>
              <w:rPr>
                <w:spacing w:val="0"/>
                <w:sz w:val="20"/>
              </w:rPr>
            </w:pPr>
            <w:r>
              <w:rPr>
                <w:spacing w:val="0"/>
                <w:sz w:val="20"/>
              </w:rPr>
              <w:t>CRC/C/3/Add.53</w:t>
            </w:r>
          </w:p>
        </w:tc>
        <w:tc>
          <w:tcPr>
            <w:tcW w:w="2940" w:type="dxa"/>
          </w:tcPr>
          <w:p w:rsidR="00000000" w:rsidRDefault="00000000">
            <w:pPr>
              <w:spacing w:before="40" w:after="20" w:line="240" w:lineRule="auto"/>
              <w:jc w:val="left"/>
              <w:rPr>
                <w:spacing w:val="0"/>
                <w:sz w:val="20"/>
              </w:rPr>
            </w:pPr>
            <w:r>
              <w:rPr>
                <w:spacing w:val="0"/>
                <w:sz w:val="20"/>
              </w:rPr>
              <w:t>CRC/C/15/Add.113</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荷</w:t>
            </w:r>
            <w:r>
              <w:rPr>
                <w:spacing w:val="0"/>
                <w:sz w:val="20"/>
              </w:rPr>
              <w:t xml:space="preserve">  </w:t>
            </w:r>
            <w:r>
              <w:rPr>
                <w:rFonts w:hint="eastAsia"/>
                <w:spacing w:val="0"/>
                <w:sz w:val="20"/>
              </w:rPr>
              <w:t>兰</w:t>
            </w:r>
          </w:p>
        </w:tc>
        <w:tc>
          <w:tcPr>
            <w:tcW w:w="3045" w:type="dxa"/>
          </w:tcPr>
          <w:p w:rsidR="00000000" w:rsidRDefault="00000000">
            <w:pPr>
              <w:spacing w:before="40" w:after="20" w:line="240" w:lineRule="auto"/>
              <w:jc w:val="left"/>
              <w:rPr>
                <w:spacing w:val="0"/>
                <w:sz w:val="20"/>
              </w:rPr>
            </w:pPr>
            <w:r>
              <w:rPr>
                <w:spacing w:val="0"/>
                <w:sz w:val="20"/>
              </w:rPr>
              <w:t>CRC/C/51/Add.1</w:t>
            </w:r>
          </w:p>
        </w:tc>
        <w:tc>
          <w:tcPr>
            <w:tcW w:w="2940" w:type="dxa"/>
          </w:tcPr>
          <w:p w:rsidR="00000000" w:rsidRDefault="00000000">
            <w:pPr>
              <w:spacing w:before="40" w:after="20" w:line="240" w:lineRule="auto"/>
              <w:jc w:val="left"/>
              <w:rPr>
                <w:spacing w:val="0"/>
                <w:sz w:val="20"/>
              </w:rPr>
            </w:pPr>
            <w:r>
              <w:rPr>
                <w:spacing w:val="0"/>
                <w:sz w:val="20"/>
              </w:rPr>
              <w:t>CRC/C/15/Add.114</w:t>
            </w:r>
          </w:p>
        </w:tc>
      </w:tr>
      <w:tr w:rsidR="00000000">
        <w:tblPrEx>
          <w:tblCellMar>
            <w:top w:w="0" w:type="dxa"/>
            <w:bottom w:w="0" w:type="dxa"/>
          </w:tblCellMar>
        </w:tblPrEx>
        <w:tc>
          <w:tcPr>
            <w:tcW w:w="3388" w:type="dxa"/>
          </w:tcPr>
          <w:p w:rsidR="00000000" w:rsidRDefault="00000000">
            <w:pPr>
              <w:spacing w:before="40" w:after="20" w:line="240" w:lineRule="auto"/>
              <w:jc w:val="left"/>
              <w:rPr>
                <w:rFonts w:hint="eastAsia"/>
                <w:spacing w:val="0"/>
                <w:sz w:val="20"/>
              </w:rPr>
            </w:pPr>
          </w:p>
        </w:tc>
        <w:tc>
          <w:tcPr>
            <w:tcW w:w="3045" w:type="dxa"/>
          </w:tcPr>
          <w:p w:rsidR="00000000" w:rsidRDefault="00000000">
            <w:pPr>
              <w:spacing w:before="40" w:after="20" w:line="240" w:lineRule="auto"/>
              <w:jc w:val="left"/>
              <w:rPr>
                <w:spacing w:val="0"/>
                <w:sz w:val="20"/>
              </w:rPr>
            </w:pP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p>
        </w:tc>
        <w:tc>
          <w:tcPr>
            <w:tcW w:w="3045" w:type="dxa"/>
          </w:tcPr>
          <w:p w:rsidR="00000000" w:rsidRDefault="00000000">
            <w:pPr>
              <w:spacing w:before="40" w:after="2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40" w:after="2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俄罗斯联邦</w:t>
            </w:r>
          </w:p>
        </w:tc>
        <w:tc>
          <w:tcPr>
            <w:tcW w:w="3045" w:type="dxa"/>
          </w:tcPr>
          <w:p w:rsidR="00000000" w:rsidRDefault="00000000">
            <w:pPr>
              <w:spacing w:before="40" w:after="20" w:line="240" w:lineRule="auto"/>
              <w:jc w:val="left"/>
              <w:rPr>
                <w:spacing w:val="0"/>
                <w:sz w:val="20"/>
              </w:rPr>
            </w:pPr>
            <w:r>
              <w:rPr>
                <w:spacing w:val="0"/>
                <w:sz w:val="20"/>
              </w:rPr>
              <w:t>CRC/C/65/Add.5</w:t>
            </w:r>
          </w:p>
        </w:tc>
        <w:tc>
          <w:tcPr>
            <w:tcW w:w="2940" w:type="dxa"/>
          </w:tcPr>
          <w:p w:rsidR="00000000" w:rsidRDefault="00000000">
            <w:pPr>
              <w:spacing w:before="40" w:after="20" w:line="240" w:lineRule="auto"/>
              <w:jc w:val="left"/>
              <w:rPr>
                <w:spacing w:val="0"/>
                <w:sz w:val="20"/>
              </w:rPr>
            </w:pPr>
            <w:r>
              <w:rPr>
                <w:spacing w:val="0"/>
                <w:sz w:val="20"/>
              </w:rPr>
              <w:t>CRC/C/15/Add.110</w:t>
            </w:r>
          </w:p>
        </w:tc>
      </w:tr>
      <w:tr w:rsidR="00000000">
        <w:tblPrEx>
          <w:tblCellMar>
            <w:top w:w="0" w:type="dxa"/>
            <w:bottom w:w="0" w:type="dxa"/>
          </w:tblCellMar>
        </w:tblPrEx>
        <w:tc>
          <w:tcPr>
            <w:tcW w:w="3388" w:type="dxa"/>
          </w:tcPr>
          <w:p w:rsidR="00000000" w:rsidRDefault="00000000">
            <w:pPr>
              <w:spacing w:before="40" w:after="20" w:line="240" w:lineRule="auto"/>
              <w:jc w:val="left"/>
              <w:rPr>
                <w:spacing w:val="0"/>
                <w:sz w:val="20"/>
              </w:rPr>
            </w:pPr>
            <w:r>
              <w:rPr>
                <w:rFonts w:hint="eastAsia"/>
                <w:spacing w:val="0"/>
                <w:sz w:val="20"/>
              </w:rPr>
              <w:t>墨西哥</w:t>
            </w:r>
          </w:p>
        </w:tc>
        <w:tc>
          <w:tcPr>
            <w:tcW w:w="3045" w:type="dxa"/>
          </w:tcPr>
          <w:p w:rsidR="00000000" w:rsidRDefault="00000000">
            <w:pPr>
              <w:spacing w:before="40" w:after="20" w:line="240" w:lineRule="auto"/>
              <w:jc w:val="left"/>
              <w:rPr>
                <w:spacing w:val="0"/>
                <w:sz w:val="20"/>
              </w:rPr>
            </w:pPr>
            <w:r>
              <w:rPr>
                <w:spacing w:val="0"/>
                <w:sz w:val="20"/>
              </w:rPr>
              <w:t>CRC/C/65/Add.6</w:t>
            </w:r>
          </w:p>
        </w:tc>
        <w:tc>
          <w:tcPr>
            <w:tcW w:w="2940" w:type="dxa"/>
          </w:tcPr>
          <w:p w:rsidR="00000000" w:rsidRDefault="00000000">
            <w:pPr>
              <w:spacing w:before="40" w:after="20" w:line="240" w:lineRule="auto"/>
              <w:jc w:val="left"/>
              <w:rPr>
                <w:spacing w:val="0"/>
                <w:sz w:val="20"/>
              </w:rPr>
            </w:pPr>
            <w:r>
              <w:rPr>
                <w:spacing w:val="0"/>
                <w:sz w:val="20"/>
              </w:rPr>
              <w:t>CRC/C/15/Add.112</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u w:val="single"/>
              </w:rPr>
            </w:pPr>
            <w:r>
              <w:rPr>
                <w:rFonts w:hint="eastAsia"/>
                <w:spacing w:val="0"/>
                <w:sz w:val="20"/>
                <w:u w:val="single"/>
              </w:rPr>
              <w:t>第二十三届会议</w:t>
            </w:r>
          </w:p>
        </w:tc>
        <w:tc>
          <w:tcPr>
            <w:tcW w:w="3045" w:type="dxa"/>
          </w:tcPr>
          <w:p w:rsidR="00000000" w:rsidRDefault="00000000">
            <w:pPr>
              <w:spacing w:before="40" w:line="240" w:lineRule="auto"/>
              <w:jc w:val="left"/>
              <w:rPr>
                <w:spacing w:val="0"/>
                <w:sz w:val="20"/>
                <w:u w:val="single"/>
              </w:rPr>
            </w:pPr>
          </w:p>
        </w:tc>
        <w:tc>
          <w:tcPr>
            <w:tcW w:w="2940" w:type="dxa"/>
          </w:tcPr>
          <w:p w:rsidR="00000000" w:rsidRDefault="00000000">
            <w:pPr>
              <w:spacing w:before="40" w:line="240" w:lineRule="auto"/>
              <w:jc w:val="left"/>
              <w:rPr>
                <w:spacing w:val="0"/>
                <w:sz w:val="20"/>
                <w:u w:val="single"/>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spacing w:val="0"/>
                <w:sz w:val="20"/>
              </w:rPr>
              <w:t>(2000</w:t>
            </w:r>
            <w:r>
              <w:rPr>
                <w:rFonts w:hint="eastAsia"/>
                <w:spacing w:val="0"/>
                <w:sz w:val="20"/>
              </w:rPr>
              <w:t>年</w:t>
            </w:r>
            <w:r>
              <w:rPr>
                <w:spacing w:val="0"/>
                <w:sz w:val="20"/>
              </w:rPr>
              <w:t>1</w:t>
            </w:r>
            <w:r>
              <w:rPr>
                <w:rFonts w:hint="eastAsia"/>
                <w:spacing w:val="0"/>
                <w:sz w:val="20"/>
              </w:rPr>
              <w:t>月</w:t>
            </w:r>
            <w:r>
              <w:rPr>
                <w:spacing w:val="0"/>
                <w:sz w:val="20"/>
              </w:rPr>
              <w:t>10</w:t>
            </w:r>
            <w:r>
              <w:rPr>
                <w:rFonts w:hint="eastAsia"/>
                <w:spacing w:val="0"/>
                <w:sz w:val="20"/>
              </w:rPr>
              <w:t>日至</w:t>
            </w:r>
            <w:r>
              <w:rPr>
                <w:spacing w:val="0"/>
                <w:sz w:val="20"/>
              </w:rPr>
              <w:t>28</w:t>
            </w:r>
            <w:r>
              <w:rPr>
                <w:rFonts w:hint="eastAsia"/>
                <w:spacing w:val="0"/>
                <w:sz w:val="20"/>
              </w:rPr>
              <w:t>日</w:t>
            </w:r>
            <w:r>
              <w:rPr>
                <w:spacing w:val="0"/>
                <w:sz w:val="20"/>
              </w:rPr>
              <w:t>)</w:t>
            </w: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p>
        </w:tc>
        <w:tc>
          <w:tcPr>
            <w:tcW w:w="3045" w:type="dxa"/>
          </w:tcPr>
          <w:p w:rsidR="00000000" w:rsidRDefault="00000000">
            <w:pPr>
              <w:spacing w:before="40" w:line="240" w:lineRule="auto"/>
              <w:jc w:val="left"/>
              <w:rPr>
                <w:spacing w:val="0"/>
                <w:sz w:val="20"/>
                <w:u w:val="single"/>
              </w:rPr>
            </w:pPr>
            <w:r>
              <w:rPr>
                <w:rFonts w:hint="eastAsia"/>
                <w:spacing w:val="0"/>
                <w:sz w:val="20"/>
                <w:u w:val="single"/>
              </w:rPr>
              <w:t>初次报告</w:t>
            </w: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印</w:t>
            </w:r>
            <w:r>
              <w:rPr>
                <w:spacing w:val="0"/>
                <w:sz w:val="20"/>
              </w:rPr>
              <w:t xml:space="preserve">  </w:t>
            </w:r>
            <w:r>
              <w:rPr>
                <w:rFonts w:hint="eastAsia"/>
                <w:spacing w:val="0"/>
                <w:sz w:val="20"/>
              </w:rPr>
              <w:t>度</w:t>
            </w:r>
          </w:p>
        </w:tc>
        <w:tc>
          <w:tcPr>
            <w:tcW w:w="3045" w:type="dxa"/>
          </w:tcPr>
          <w:p w:rsidR="00000000" w:rsidRDefault="00000000">
            <w:pPr>
              <w:spacing w:before="40" w:line="240" w:lineRule="auto"/>
              <w:jc w:val="left"/>
              <w:rPr>
                <w:spacing w:val="0"/>
                <w:sz w:val="20"/>
              </w:rPr>
            </w:pPr>
            <w:r>
              <w:rPr>
                <w:spacing w:val="0"/>
                <w:sz w:val="20"/>
              </w:rPr>
              <w:t>CRC/C/28/Add.10</w:t>
            </w:r>
          </w:p>
        </w:tc>
        <w:tc>
          <w:tcPr>
            <w:tcW w:w="2940" w:type="dxa"/>
          </w:tcPr>
          <w:p w:rsidR="00000000" w:rsidRDefault="00000000">
            <w:pPr>
              <w:spacing w:before="40" w:line="240" w:lineRule="auto"/>
              <w:jc w:val="left"/>
              <w:rPr>
                <w:spacing w:val="0"/>
                <w:sz w:val="20"/>
              </w:rPr>
            </w:pPr>
            <w:r>
              <w:rPr>
                <w:spacing w:val="0"/>
                <w:sz w:val="20"/>
              </w:rPr>
              <w:t>CRC/C/15/Add.115</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塞拉利昂</w:t>
            </w:r>
          </w:p>
        </w:tc>
        <w:tc>
          <w:tcPr>
            <w:tcW w:w="3045" w:type="dxa"/>
          </w:tcPr>
          <w:p w:rsidR="00000000" w:rsidRDefault="00000000">
            <w:pPr>
              <w:spacing w:before="40" w:line="240" w:lineRule="auto"/>
              <w:jc w:val="left"/>
              <w:rPr>
                <w:spacing w:val="0"/>
                <w:sz w:val="20"/>
              </w:rPr>
            </w:pPr>
            <w:r>
              <w:rPr>
                <w:spacing w:val="0"/>
                <w:sz w:val="20"/>
              </w:rPr>
              <w:t>CRC/C/3/Add.43</w:t>
            </w:r>
          </w:p>
        </w:tc>
        <w:tc>
          <w:tcPr>
            <w:tcW w:w="2940" w:type="dxa"/>
          </w:tcPr>
          <w:p w:rsidR="00000000" w:rsidRDefault="00000000">
            <w:pPr>
              <w:spacing w:before="40" w:line="240" w:lineRule="auto"/>
              <w:jc w:val="left"/>
              <w:rPr>
                <w:spacing w:val="0"/>
                <w:sz w:val="20"/>
              </w:rPr>
            </w:pPr>
            <w:r>
              <w:rPr>
                <w:spacing w:val="0"/>
                <w:sz w:val="20"/>
              </w:rPr>
              <w:t>CRC/C/15/Add.116</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前南斯拉夫的马其顿共和国</w:t>
            </w:r>
          </w:p>
        </w:tc>
        <w:tc>
          <w:tcPr>
            <w:tcW w:w="3045" w:type="dxa"/>
          </w:tcPr>
          <w:p w:rsidR="00000000" w:rsidRDefault="00000000">
            <w:pPr>
              <w:spacing w:before="40" w:line="240" w:lineRule="auto"/>
              <w:jc w:val="left"/>
              <w:rPr>
                <w:spacing w:val="0"/>
                <w:sz w:val="20"/>
              </w:rPr>
            </w:pPr>
            <w:r>
              <w:rPr>
                <w:spacing w:val="0"/>
                <w:sz w:val="20"/>
              </w:rPr>
              <w:t>CRC/C/8/Add.36</w:t>
            </w:r>
          </w:p>
        </w:tc>
        <w:tc>
          <w:tcPr>
            <w:tcW w:w="2940" w:type="dxa"/>
          </w:tcPr>
          <w:p w:rsidR="00000000" w:rsidRDefault="00000000">
            <w:pPr>
              <w:spacing w:before="40" w:line="240" w:lineRule="auto"/>
              <w:jc w:val="left"/>
              <w:rPr>
                <w:spacing w:val="0"/>
                <w:sz w:val="20"/>
              </w:rPr>
            </w:pPr>
            <w:r>
              <w:rPr>
                <w:spacing w:val="0"/>
                <w:sz w:val="20"/>
              </w:rPr>
              <w:t>CRC/C/15/Add.118</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南</w:t>
            </w:r>
            <w:r>
              <w:rPr>
                <w:spacing w:val="0"/>
                <w:sz w:val="20"/>
              </w:rPr>
              <w:t xml:space="preserve">  </w:t>
            </w:r>
            <w:r>
              <w:rPr>
                <w:rFonts w:hint="eastAsia"/>
                <w:spacing w:val="0"/>
                <w:sz w:val="20"/>
              </w:rPr>
              <w:t>非</w:t>
            </w:r>
          </w:p>
        </w:tc>
        <w:tc>
          <w:tcPr>
            <w:tcW w:w="3045" w:type="dxa"/>
          </w:tcPr>
          <w:p w:rsidR="00000000" w:rsidRDefault="00000000">
            <w:pPr>
              <w:spacing w:before="40" w:line="240" w:lineRule="auto"/>
              <w:jc w:val="left"/>
              <w:rPr>
                <w:spacing w:val="0"/>
                <w:sz w:val="20"/>
              </w:rPr>
            </w:pPr>
            <w:r>
              <w:rPr>
                <w:spacing w:val="0"/>
                <w:sz w:val="20"/>
              </w:rPr>
              <w:t>CRC/C/51/Add.2</w:t>
            </w:r>
          </w:p>
        </w:tc>
        <w:tc>
          <w:tcPr>
            <w:tcW w:w="2940" w:type="dxa"/>
          </w:tcPr>
          <w:p w:rsidR="00000000" w:rsidRDefault="00000000">
            <w:pPr>
              <w:spacing w:before="40" w:line="240" w:lineRule="auto"/>
              <w:jc w:val="left"/>
              <w:rPr>
                <w:spacing w:val="0"/>
                <w:sz w:val="20"/>
              </w:rPr>
            </w:pPr>
            <w:r>
              <w:rPr>
                <w:spacing w:val="0"/>
                <w:sz w:val="20"/>
              </w:rPr>
              <w:t>CRC/C/15/Add.122</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亚美尼亚</w:t>
            </w:r>
          </w:p>
        </w:tc>
        <w:tc>
          <w:tcPr>
            <w:tcW w:w="3045" w:type="dxa"/>
          </w:tcPr>
          <w:p w:rsidR="00000000" w:rsidRDefault="00000000">
            <w:pPr>
              <w:spacing w:before="40" w:line="240" w:lineRule="auto"/>
              <w:jc w:val="left"/>
              <w:rPr>
                <w:spacing w:val="0"/>
                <w:sz w:val="20"/>
              </w:rPr>
            </w:pPr>
            <w:r>
              <w:rPr>
                <w:spacing w:val="0"/>
                <w:sz w:val="20"/>
              </w:rPr>
              <w:t>CRC/C/28/Add.9</w:t>
            </w:r>
          </w:p>
        </w:tc>
        <w:tc>
          <w:tcPr>
            <w:tcW w:w="2940" w:type="dxa"/>
          </w:tcPr>
          <w:p w:rsidR="00000000" w:rsidRDefault="00000000">
            <w:pPr>
              <w:spacing w:before="40" w:line="240" w:lineRule="auto"/>
              <w:jc w:val="left"/>
              <w:rPr>
                <w:spacing w:val="0"/>
                <w:sz w:val="20"/>
              </w:rPr>
            </w:pPr>
            <w:r>
              <w:rPr>
                <w:spacing w:val="0"/>
                <w:sz w:val="20"/>
              </w:rPr>
              <w:t>CRC/C/15/Add.119</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格林纳达</w:t>
            </w:r>
          </w:p>
        </w:tc>
        <w:tc>
          <w:tcPr>
            <w:tcW w:w="3045" w:type="dxa"/>
          </w:tcPr>
          <w:p w:rsidR="00000000" w:rsidRDefault="00000000">
            <w:pPr>
              <w:spacing w:before="40" w:line="240" w:lineRule="auto"/>
              <w:jc w:val="left"/>
              <w:rPr>
                <w:spacing w:val="0"/>
                <w:sz w:val="20"/>
              </w:rPr>
            </w:pPr>
            <w:r>
              <w:rPr>
                <w:spacing w:val="0"/>
                <w:sz w:val="20"/>
              </w:rPr>
              <w:t>CRC /C/3/Add.55</w:t>
            </w:r>
          </w:p>
        </w:tc>
        <w:tc>
          <w:tcPr>
            <w:tcW w:w="2940" w:type="dxa"/>
          </w:tcPr>
          <w:p w:rsidR="00000000" w:rsidRDefault="00000000">
            <w:pPr>
              <w:spacing w:before="40" w:line="240" w:lineRule="auto"/>
              <w:jc w:val="left"/>
              <w:rPr>
                <w:spacing w:val="0"/>
                <w:sz w:val="20"/>
              </w:rPr>
            </w:pPr>
            <w:r>
              <w:rPr>
                <w:spacing w:val="0"/>
                <w:sz w:val="20"/>
              </w:rPr>
              <w:t>CRC/C/15/Add.121</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p>
        </w:tc>
        <w:tc>
          <w:tcPr>
            <w:tcW w:w="3045" w:type="dxa"/>
          </w:tcPr>
          <w:p w:rsidR="00000000" w:rsidRDefault="00000000">
            <w:pPr>
              <w:spacing w:before="4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秘</w:t>
            </w:r>
            <w:r>
              <w:rPr>
                <w:spacing w:val="0"/>
                <w:sz w:val="20"/>
              </w:rPr>
              <w:t xml:space="preserve">  </w:t>
            </w:r>
            <w:r>
              <w:rPr>
                <w:rFonts w:hint="eastAsia"/>
                <w:spacing w:val="0"/>
                <w:sz w:val="20"/>
              </w:rPr>
              <w:t>鲁</w:t>
            </w:r>
          </w:p>
        </w:tc>
        <w:tc>
          <w:tcPr>
            <w:tcW w:w="3045" w:type="dxa"/>
          </w:tcPr>
          <w:p w:rsidR="00000000" w:rsidRDefault="00000000">
            <w:pPr>
              <w:spacing w:before="40" w:line="240" w:lineRule="auto"/>
              <w:jc w:val="left"/>
              <w:rPr>
                <w:spacing w:val="0"/>
                <w:sz w:val="20"/>
              </w:rPr>
            </w:pPr>
            <w:r>
              <w:rPr>
                <w:spacing w:val="0"/>
                <w:sz w:val="20"/>
              </w:rPr>
              <w:t>CRC/C/65/Add.8</w:t>
            </w:r>
          </w:p>
        </w:tc>
        <w:tc>
          <w:tcPr>
            <w:tcW w:w="2940" w:type="dxa"/>
          </w:tcPr>
          <w:p w:rsidR="00000000" w:rsidRDefault="00000000">
            <w:pPr>
              <w:spacing w:before="40" w:line="240" w:lineRule="auto"/>
              <w:jc w:val="left"/>
              <w:rPr>
                <w:spacing w:val="0"/>
                <w:sz w:val="20"/>
              </w:rPr>
            </w:pPr>
            <w:r>
              <w:rPr>
                <w:spacing w:val="0"/>
                <w:sz w:val="20"/>
              </w:rPr>
              <w:t>CRC/C/15/Add.120</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哥斯达黎加</w:t>
            </w:r>
          </w:p>
        </w:tc>
        <w:tc>
          <w:tcPr>
            <w:tcW w:w="3045" w:type="dxa"/>
          </w:tcPr>
          <w:p w:rsidR="00000000" w:rsidRDefault="00000000">
            <w:pPr>
              <w:spacing w:before="40" w:line="240" w:lineRule="auto"/>
              <w:jc w:val="left"/>
              <w:rPr>
                <w:spacing w:val="0"/>
                <w:sz w:val="20"/>
              </w:rPr>
            </w:pPr>
            <w:r>
              <w:rPr>
                <w:spacing w:val="0"/>
                <w:sz w:val="20"/>
              </w:rPr>
              <w:t>CRC/C/65/Add.7</w:t>
            </w:r>
          </w:p>
        </w:tc>
        <w:tc>
          <w:tcPr>
            <w:tcW w:w="2940" w:type="dxa"/>
          </w:tcPr>
          <w:p w:rsidR="00000000" w:rsidRDefault="00000000">
            <w:pPr>
              <w:spacing w:before="40" w:line="240" w:lineRule="auto"/>
              <w:jc w:val="left"/>
              <w:rPr>
                <w:spacing w:val="0"/>
                <w:sz w:val="20"/>
              </w:rPr>
            </w:pPr>
            <w:r>
              <w:rPr>
                <w:spacing w:val="0"/>
                <w:sz w:val="20"/>
              </w:rPr>
              <w:t>CRC/C/15/Add.117</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u w:val="single"/>
              </w:rPr>
            </w:pPr>
            <w:r>
              <w:rPr>
                <w:rFonts w:hint="eastAsia"/>
                <w:spacing w:val="0"/>
                <w:sz w:val="20"/>
                <w:u w:val="single"/>
              </w:rPr>
              <w:t>第二十四届会议</w:t>
            </w:r>
          </w:p>
        </w:tc>
        <w:tc>
          <w:tcPr>
            <w:tcW w:w="3045" w:type="dxa"/>
          </w:tcPr>
          <w:p w:rsidR="00000000" w:rsidRDefault="00000000">
            <w:pPr>
              <w:spacing w:before="40" w:line="240" w:lineRule="auto"/>
              <w:jc w:val="left"/>
              <w:rPr>
                <w:spacing w:val="0"/>
                <w:sz w:val="20"/>
                <w:u w:val="single"/>
              </w:rPr>
            </w:pPr>
          </w:p>
        </w:tc>
        <w:tc>
          <w:tcPr>
            <w:tcW w:w="2940" w:type="dxa"/>
          </w:tcPr>
          <w:p w:rsidR="00000000" w:rsidRDefault="00000000">
            <w:pPr>
              <w:spacing w:before="40" w:line="240" w:lineRule="auto"/>
              <w:jc w:val="left"/>
              <w:rPr>
                <w:spacing w:val="0"/>
                <w:sz w:val="20"/>
                <w:u w:val="single"/>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spacing w:val="0"/>
                <w:sz w:val="20"/>
              </w:rPr>
              <w:t>(2000</w:t>
            </w:r>
            <w:r>
              <w:rPr>
                <w:rFonts w:hint="eastAsia"/>
                <w:spacing w:val="0"/>
                <w:sz w:val="20"/>
              </w:rPr>
              <w:t>年</w:t>
            </w:r>
            <w:r>
              <w:rPr>
                <w:spacing w:val="0"/>
                <w:sz w:val="20"/>
              </w:rPr>
              <w:t>5</w:t>
            </w:r>
            <w:r>
              <w:rPr>
                <w:rFonts w:hint="eastAsia"/>
                <w:spacing w:val="0"/>
                <w:sz w:val="20"/>
              </w:rPr>
              <w:t>月</w:t>
            </w:r>
            <w:r>
              <w:rPr>
                <w:spacing w:val="0"/>
                <w:sz w:val="20"/>
              </w:rPr>
              <w:t>15</w:t>
            </w:r>
            <w:r>
              <w:rPr>
                <w:rFonts w:hint="eastAsia"/>
                <w:spacing w:val="0"/>
                <w:sz w:val="20"/>
              </w:rPr>
              <w:t>日至</w:t>
            </w:r>
            <w:r>
              <w:rPr>
                <w:spacing w:val="0"/>
                <w:sz w:val="20"/>
              </w:rPr>
              <w:t>6</w:t>
            </w:r>
            <w:r>
              <w:rPr>
                <w:rFonts w:hint="eastAsia"/>
                <w:spacing w:val="0"/>
                <w:sz w:val="20"/>
              </w:rPr>
              <w:t>月</w:t>
            </w:r>
            <w:r>
              <w:rPr>
                <w:spacing w:val="0"/>
                <w:sz w:val="20"/>
              </w:rPr>
              <w:t>2</w:t>
            </w:r>
            <w:r>
              <w:rPr>
                <w:rFonts w:hint="eastAsia"/>
                <w:spacing w:val="0"/>
                <w:sz w:val="20"/>
              </w:rPr>
              <w:t>日</w:t>
            </w:r>
            <w:r>
              <w:rPr>
                <w:spacing w:val="0"/>
                <w:sz w:val="20"/>
              </w:rPr>
              <w:t>)</w:t>
            </w: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p>
        </w:tc>
        <w:tc>
          <w:tcPr>
            <w:tcW w:w="3045" w:type="dxa"/>
          </w:tcPr>
          <w:p w:rsidR="00000000" w:rsidRDefault="00000000">
            <w:pPr>
              <w:spacing w:before="40" w:line="240" w:lineRule="auto"/>
              <w:jc w:val="left"/>
              <w:rPr>
                <w:spacing w:val="0"/>
                <w:sz w:val="20"/>
                <w:u w:val="single"/>
              </w:rPr>
            </w:pPr>
            <w:r>
              <w:rPr>
                <w:rFonts w:hint="eastAsia"/>
                <w:spacing w:val="0"/>
                <w:sz w:val="20"/>
                <w:u w:val="single"/>
              </w:rPr>
              <w:t>初次报告</w:t>
            </w: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伊朗</w:t>
            </w:r>
            <w:r>
              <w:rPr>
                <w:spacing w:val="0"/>
                <w:sz w:val="20"/>
              </w:rPr>
              <w:t>(</w:t>
            </w:r>
            <w:r>
              <w:rPr>
                <w:rFonts w:hint="eastAsia"/>
                <w:spacing w:val="0"/>
                <w:sz w:val="20"/>
              </w:rPr>
              <w:t>伊斯兰共和国</w:t>
            </w:r>
            <w:r>
              <w:rPr>
                <w:spacing w:val="0"/>
                <w:sz w:val="20"/>
              </w:rPr>
              <w:t>)</w:t>
            </w:r>
          </w:p>
        </w:tc>
        <w:tc>
          <w:tcPr>
            <w:tcW w:w="3045" w:type="dxa"/>
          </w:tcPr>
          <w:p w:rsidR="00000000" w:rsidRDefault="00000000">
            <w:pPr>
              <w:spacing w:before="40" w:line="240" w:lineRule="auto"/>
              <w:jc w:val="left"/>
              <w:rPr>
                <w:spacing w:val="0"/>
                <w:sz w:val="20"/>
              </w:rPr>
            </w:pPr>
            <w:r>
              <w:rPr>
                <w:spacing w:val="0"/>
                <w:sz w:val="20"/>
              </w:rPr>
              <w:t>CRC/C/41/Add.5</w:t>
            </w:r>
          </w:p>
        </w:tc>
        <w:tc>
          <w:tcPr>
            <w:tcW w:w="2940" w:type="dxa"/>
          </w:tcPr>
          <w:p w:rsidR="00000000" w:rsidRDefault="00000000">
            <w:pPr>
              <w:spacing w:before="40" w:line="240" w:lineRule="auto"/>
              <w:jc w:val="left"/>
              <w:rPr>
                <w:spacing w:val="0"/>
                <w:sz w:val="20"/>
              </w:rPr>
            </w:pPr>
            <w:r>
              <w:rPr>
                <w:spacing w:val="0"/>
                <w:sz w:val="20"/>
              </w:rPr>
              <w:t>CRC/C/15/Add.123</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格鲁吉亚</w:t>
            </w:r>
          </w:p>
        </w:tc>
        <w:tc>
          <w:tcPr>
            <w:tcW w:w="3045" w:type="dxa"/>
          </w:tcPr>
          <w:p w:rsidR="00000000" w:rsidRDefault="00000000">
            <w:pPr>
              <w:spacing w:before="40" w:line="240" w:lineRule="auto"/>
              <w:jc w:val="left"/>
              <w:rPr>
                <w:spacing w:val="0"/>
                <w:sz w:val="20"/>
              </w:rPr>
            </w:pPr>
            <w:r>
              <w:rPr>
                <w:spacing w:val="0"/>
                <w:sz w:val="20"/>
              </w:rPr>
              <w:t>CRC/C/41/Add.4/Rev.1</w:t>
            </w:r>
          </w:p>
        </w:tc>
        <w:tc>
          <w:tcPr>
            <w:tcW w:w="2940" w:type="dxa"/>
          </w:tcPr>
          <w:p w:rsidR="00000000" w:rsidRDefault="00000000">
            <w:pPr>
              <w:spacing w:before="40" w:line="240" w:lineRule="auto"/>
              <w:jc w:val="left"/>
              <w:rPr>
                <w:spacing w:val="0"/>
                <w:sz w:val="20"/>
              </w:rPr>
            </w:pPr>
            <w:r>
              <w:rPr>
                <w:spacing w:val="0"/>
                <w:sz w:val="20"/>
              </w:rPr>
              <w:t>CRC/C/15/Add.124</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吉尔吉斯斯坦</w:t>
            </w:r>
          </w:p>
        </w:tc>
        <w:tc>
          <w:tcPr>
            <w:tcW w:w="3045" w:type="dxa"/>
          </w:tcPr>
          <w:p w:rsidR="00000000" w:rsidRDefault="00000000">
            <w:pPr>
              <w:spacing w:before="40" w:line="240" w:lineRule="auto"/>
              <w:jc w:val="left"/>
              <w:rPr>
                <w:spacing w:val="0"/>
                <w:sz w:val="20"/>
              </w:rPr>
            </w:pPr>
            <w:r>
              <w:rPr>
                <w:spacing w:val="0"/>
                <w:sz w:val="20"/>
              </w:rPr>
              <w:t>CRC/C/41/Add.6</w:t>
            </w:r>
          </w:p>
        </w:tc>
        <w:tc>
          <w:tcPr>
            <w:tcW w:w="2940" w:type="dxa"/>
          </w:tcPr>
          <w:p w:rsidR="00000000" w:rsidRDefault="00000000">
            <w:pPr>
              <w:spacing w:before="40" w:line="240" w:lineRule="auto"/>
              <w:jc w:val="left"/>
              <w:rPr>
                <w:spacing w:val="0"/>
                <w:sz w:val="20"/>
              </w:rPr>
            </w:pPr>
            <w:r>
              <w:rPr>
                <w:spacing w:val="0"/>
                <w:sz w:val="20"/>
              </w:rPr>
              <w:t>CRC/C/15/Add.127</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柬埔寨</w:t>
            </w:r>
          </w:p>
        </w:tc>
        <w:tc>
          <w:tcPr>
            <w:tcW w:w="3045" w:type="dxa"/>
          </w:tcPr>
          <w:p w:rsidR="00000000" w:rsidRDefault="00000000">
            <w:pPr>
              <w:spacing w:before="40" w:line="240" w:lineRule="auto"/>
              <w:jc w:val="left"/>
              <w:rPr>
                <w:spacing w:val="0"/>
                <w:sz w:val="20"/>
              </w:rPr>
            </w:pPr>
            <w:r>
              <w:rPr>
                <w:spacing w:val="0"/>
                <w:sz w:val="20"/>
              </w:rPr>
              <w:t>CRC/C/11/Add.16</w:t>
            </w:r>
          </w:p>
        </w:tc>
        <w:tc>
          <w:tcPr>
            <w:tcW w:w="2940" w:type="dxa"/>
          </w:tcPr>
          <w:p w:rsidR="00000000" w:rsidRDefault="00000000">
            <w:pPr>
              <w:spacing w:before="40" w:line="240" w:lineRule="auto"/>
              <w:jc w:val="left"/>
              <w:rPr>
                <w:spacing w:val="0"/>
                <w:sz w:val="20"/>
              </w:rPr>
            </w:pPr>
            <w:r>
              <w:rPr>
                <w:spacing w:val="0"/>
                <w:sz w:val="20"/>
              </w:rPr>
              <w:t>CRC/C/15/Add.128</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马耳他</w:t>
            </w:r>
          </w:p>
        </w:tc>
        <w:tc>
          <w:tcPr>
            <w:tcW w:w="3045" w:type="dxa"/>
          </w:tcPr>
          <w:p w:rsidR="00000000" w:rsidRDefault="00000000">
            <w:pPr>
              <w:spacing w:before="40" w:line="240" w:lineRule="auto"/>
              <w:jc w:val="left"/>
              <w:rPr>
                <w:spacing w:val="0"/>
                <w:sz w:val="20"/>
              </w:rPr>
            </w:pPr>
            <w:r>
              <w:rPr>
                <w:spacing w:val="0"/>
                <w:sz w:val="20"/>
              </w:rPr>
              <w:t>CRC/C/3/Add.56</w:t>
            </w:r>
          </w:p>
        </w:tc>
        <w:tc>
          <w:tcPr>
            <w:tcW w:w="2940" w:type="dxa"/>
          </w:tcPr>
          <w:p w:rsidR="00000000" w:rsidRDefault="00000000">
            <w:pPr>
              <w:spacing w:before="40" w:line="240" w:lineRule="auto"/>
              <w:jc w:val="left"/>
              <w:rPr>
                <w:spacing w:val="0"/>
                <w:sz w:val="20"/>
              </w:rPr>
            </w:pPr>
            <w:r>
              <w:rPr>
                <w:spacing w:val="0"/>
                <w:sz w:val="20"/>
              </w:rPr>
              <w:t>CRC/C/15/Add.129</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苏里南</w:t>
            </w:r>
          </w:p>
        </w:tc>
        <w:tc>
          <w:tcPr>
            <w:tcW w:w="3045" w:type="dxa"/>
          </w:tcPr>
          <w:p w:rsidR="00000000" w:rsidRDefault="00000000">
            <w:pPr>
              <w:spacing w:before="40" w:line="240" w:lineRule="auto"/>
              <w:jc w:val="left"/>
              <w:rPr>
                <w:spacing w:val="0"/>
                <w:sz w:val="20"/>
              </w:rPr>
            </w:pPr>
            <w:r>
              <w:rPr>
                <w:spacing w:val="0"/>
                <w:sz w:val="20"/>
              </w:rPr>
              <w:t>CRC/C/28/Add.11</w:t>
            </w:r>
          </w:p>
        </w:tc>
        <w:tc>
          <w:tcPr>
            <w:tcW w:w="2940" w:type="dxa"/>
          </w:tcPr>
          <w:p w:rsidR="00000000" w:rsidRDefault="00000000">
            <w:pPr>
              <w:spacing w:before="40" w:line="240" w:lineRule="auto"/>
              <w:jc w:val="left"/>
              <w:rPr>
                <w:spacing w:val="0"/>
                <w:sz w:val="20"/>
              </w:rPr>
            </w:pPr>
            <w:r>
              <w:rPr>
                <w:spacing w:val="0"/>
                <w:sz w:val="20"/>
              </w:rPr>
              <w:t>CRC/C/15/Add.130</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吉布提</w:t>
            </w:r>
          </w:p>
        </w:tc>
        <w:tc>
          <w:tcPr>
            <w:tcW w:w="3045" w:type="dxa"/>
          </w:tcPr>
          <w:p w:rsidR="00000000" w:rsidRDefault="00000000">
            <w:pPr>
              <w:spacing w:before="40" w:line="240" w:lineRule="auto"/>
              <w:jc w:val="left"/>
              <w:rPr>
                <w:spacing w:val="0"/>
                <w:sz w:val="20"/>
              </w:rPr>
            </w:pPr>
            <w:r>
              <w:rPr>
                <w:spacing w:val="0"/>
                <w:sz w:val="20"/>
              </w:rPr>
              <w:t>CRC/C/8/Add.39</w:t>
            </w:r>
          </w:p>
        </w:tc>
        <w:tc>
          <w:tcPr>
            <w:tcW w:w="2940" w:type="dxa"/>
          </w:tcPr>
          <w:p w:rsidR="00000000" w:rsidRDefault="00000000">
            <w:pPr>
              <w:spacing w:before="40" w:line="240" w:lineRule="auto"/>
              <w:jc w:val="left"/>
              <w:rPr>
                <w:spacing w:val="0"/>
                <w:sz w:val="20"/>
              </w:rPr>
            </w:pPr>
            <w:r>
              <w:rPr>
                <w:spacing w:val="0"/>
                <w:sz w:val="20"/>
              </w:rPr>
              <w:t>CRC/C/15/Add.131</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p>
        </w:tc>
        <w:tc>
          <w:tcPr>
            <w:tcW w:w="3045" w:type="dxa"/>
          </w:tcPr>
          <w:p w:rsidR="00000000" w:rsidRDefault="00000000">
            <w:pPr>
              <w:spacing w:before="4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约</w:t>
            </w:r>
            <w:r>
              <w:rPr>
                <w:spacing w:val="0"/>
                <w:sz w:val="20"/>
              </w:rPr>
              <w:t xml:space="preserve">  </w:t>
            </w:r>
            <w:r>
              <w:rPr>
                <w:rFonts w:hint="eastAsia"/>
                <w:spacing w:val="0"/>
                <w:sz w:val="20"/>
              </w:rPr>
              <w:t>旦</w:t>
            </w:r>
          </w:p>
        </w:tc>
        <w:tc>
          <w:tcPr>
            <w:tcW w:w="3045" w:type="dxa"/>
          </w:tcPr>
          <w:p w:rsidR="00000000" w:rsidRDefault="00000000">
            <w:pPr>
              <w:spacing w:before="40" w:line="240" w:lineRule="auto"/>
              <w:jc w:val="left"/>
              <w:rPr>
                <w:spacing w:val="0"/>
                <w:sz w:val="20"/>
              </w:rPr>
            </w:pPr>
            <w:r>
              <w:rPr>
                <w:spacing w:val="0"/>
                <w:sz w:val="20"/>
              </w:rPr>
              <w:t>CRC/C/70/Add.4</w:t>
            </w:r>
          </w:p>
        </w:tc>
        <w:tc>
          <w:tcPr>
            <w:tcW w:w="2940" w:type="dxa"/>
          </w:tcPr>
          <w:p w:rsidR="00000000" w:rsidRDefault="00000000">
            <w:pPr>
              <w:spacing w:before="40" w:line="240" w:lineRule="auto"/>
              <w:jc w:val="left"/>
              <w:rPr>
                <w:spacing w:val="0"/>
                <w:sz w:val="20"/>
              </w:rPr>
            </w:pPr>
            <w:r>
              <w:rPr>
                <w:spacing w:val="0"/>
                <w:sz w:val="20"/>
              </w:rPr>
              <w:t>CRC/C/15/Add.125</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挪</w:t>
            </w:r>
            <w:r>
              <w:rPr>
                <w:spacing w:val="0"/>
                <w:sz w:val="20"/>
              </w:rPr>
              <w:t xml:space="preserve">  </w:t>
            </w:r>
            <w:r>
              <w:rPr>
                <w:rFonts w:hint="eastAsia"/>
                <w:spacing w:val="0"/>
                <w:sz w:val="20"/>
              </w:rPr>
              <w:t>威</w:t>
            </w:r>
          </w:p>
        </w:tc>
        <w:tc>
          <w:tcPr>
            <w:tcW w:w="3045" w:type="dxa"/>
          </w:tcPr>
          <w:p w:rsidR="00000000" w:rsidRDefault="00000000">
            <w:pPr>
              <w:spacing w:before="40" w:line="240" w:lineRule="auto"/>
              <w:jc w:val="left"/>
              <w:rPr>
                <w:spacing w:val="0"/>
                <w:sz w:val="20"/>
              </w:rPr>
            </w:pPr>
            <w:r>
              <w:rPr>
                <w:spacing w:val="0"/>
                <w:sz w:val="20"/>
              </w:rPr>
              <w:t>CRC/C/70/Add.2</w:t>
            </w:r>
          </w:p>
        </w:tc>
        <w:tc>
          <w:tcPr>
            <w:tcW w:w="2940" w:type="dxa"/>
          </w:tcPr>
          <w:p w:rsidR="00000000" w:rsidRDefault="00000000">
            <w:pPr>
              <w:spacing w:before="40" w:line="240" w:lineRule="auto"/>
              <w:jc w:val="left"/>
              <w:rPr>
                <w:spacing w:val="0"/>
                <w:sz w:val="20"/>
              </w:rPr>
            </w:pPr>
            <w:r>
              <w:rPr>
                <w:spacing w:val="0"/>
                <w:sz w:val="20"/>
              </w:rPr>
              <w:t>CRC/C/15/Add.126</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u w:val="single"/>
              </w:rPr>
            </w:pPr>
            <w:r>
              <w:rPr>
                <w:rFonts w:hint="eastAsia"/>
                <w:spacing w:val="0"/>
                <w:sz w:val="20"/>
                <w:u w:val="single"/>
              </w:rPr>
              <w:t>第二十五届会议</w:t>
            </w:r>
          </w:p>
        </w:tc>
        <w:tc>
          <w:tcPr>
            <w:tcW w:w="3045" w:type="dxa"/>
          </w:tcPr>
          <w:p w:rsidR="00000000" w:rsidRDefault="00000000">
            <w:pPr>
              <w:spacing w:before="40" w:line="240" w:lineRule="auto"/>
              <w:jc w:val="left"/>
              <w:rPr>
                <w:spacing w:val="0"/>
                <w:sz w:val="20"/>
                <w:u w:val="single"/>
              </w:rPr>
            </w:pPr>
          </w:p>
        </w:tc>
        <w:tc>
          <w:tcPr>
            <w:tcW w:w="2940" w:type="dxa"/>
          </w:tcPr>
          <w:p w:rsidR="00000000" w:rsidRDefault="00000000">
            <w:pPr>
              <w:spacing w:before="40" w:line="240" w:lineRule="auto"/>
              <w:jc w:val="left"/>
              <w:rPr>
                <w:spacing w:val="0"/>
                <w:sz w:val="20"/>
                <w:u w:val="single"/>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(2000</w:t>
            </w:r>
            <w:r>
              <w:rPr>
                <w:rFonts w:hint="eastAsia"/>
                <w:spacing w:val="0"/>
                <w:sz w:val="20"/>
              </w:rPr>
              <w:t>年</w:t>
            </w:r>
            <w:r>
              <w:rPr>
                <w:rFonts w:hint="eastAsia"/>
                <w:spacing w:val="0"/>
                <w:sz w:val="20"/>
              </w:rPr>
              <w:t>9</w:t>
            </w:r>
            <w:r>
              <w:rPr>
                <w:rFonts w:hint="eastAsia"/>
                <w:spacing w:val="0"/>
                <w:sz w:val="20"/>
              </w:rPr>
              <w:t>月</w:t>
            </w:r>
            <w:r>
              <w:rPr>
                <w:rFonts w:hint="eastAsia"/>
                <w:spacing w:val="0"/>
                <w:sz w:val="20"/>
              </w:rPr>
              <w:t>18</w:t>
            </w:r>
            <w:r>
              <w:rPr>
                <w:rFonts w:hint="eastAsia"/>
                <w:spacing w:val="0"/>
                <w:sz w:val="20"/>
              </w:rPr>
              <w:t>日至</w:t>
            </w:r>
            <w:r>
              <w:rPr>
                <w:rFonts w:hint="eastAsia"/>
                <w:spacing w:val="0"/>
                <w:sz w:val="20"/>
              </w:rPr>
              <w:t>10</w:t>
            </w:r>
            <w:r>
              <w:rPr>
                <w:rFonts w:hint="eastAsia"/>
                <w:spacing w:val="0"/>
                <w:sz w:val="20"/>
              </w:rPr>
              <w:t>月</w:t>
            </w:r>
            <w:r>
              <w:rPr>
                <w:rFonts w:hint="eastAsia"/>
                <w:spacing w:val="0"/>
                <w:sz w:val="20"/>
              </w:rPr>
              <w:t>6</w:t>
            </w:r>
            <w:r>
              <w:rPr>
                <w:rFonts w:hint="eastAsia"/>
                <w:spacing w:val="0"/>
                <w:sz w:val="20"/>
              </w:rPr>
              <w:t>日</w:t>
            </w:r>
            <w:r>
              <w:rPr>
                <w:rFonts w:hint="eastAsia"/>
                <w:spacing w:val="0"/>
                <w:sz w:val="20"/>
              </w:rPr>
              <w:t>)</w:t>
            </w:r>
          </w:p>
        </w:tc>
        <w:tc>
          <w:tcPr>
            <w:tcW w:w="3045" w:type="dxa"/>
          </w:tcPr>
          <w:p w:rsidR="00000000" w:rsidRDefault="00000000">
            <w:pPr>
              <w:spacing w:before="40" w:line="240" w:lineRule="auto"/>
              <w:jc w:val="left"/>
              <w:rPr>
                <w:spacing w:val="0"/>
                <w:sz w:val="20"/>
              </w:rPr>
            </w:pP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u w:val="single"/>
              </w:rPr>
            </w:pPr>
          </w:p>
        </w:tc>
        <w:tc>
          <w:tcPr>
            <w:tcW w:w="3045" w:type="dxa"/>
          </w:tcPr>
          <w:p w:rsidR="00000000" w:rsidRDefault="00000000">
            <w:pPr>
              <w:spacing w:before="40" w:line="240" w:lineRule="auto"/>
              <w:jc w:val="left"/>
              <w:rPr>
                <w:rFonts w:hint="eastAsia"/>
                <w:spacing w:val="0"/>
                <w:sz w:val="20"/>
                <w:u w:val="single"/>
              </w:rPr>
            </w:pPr>
            <w:r>
              <w:rPr>
                <w:rFonts w:hint="eastAsia"/>
                <w:spacing w:val="0"/>
                <w:sz w:val="20"/>
                <w:u w:val="single"/>
              </w:rPr>
              <w:t>初次报告</w:t>
            </w: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布隆迪</w:t>
            </w:r>
          </w:p>
        </w:tc>
        <w:tc>
          <w:tcPr>
            <w:tcW w:w="3045" w:type="dxa"/>
          </w:tcPr>
          <w:p w:rsidR="00000000" w:rsidRDefault="00000000">
            <w:pPr>
              <w:spacing w:before="40" w:line="240" w:lineRule="auto"/>
              <w:jc w:val="left"/>
              <w:rPr>
                <w:spacing w:val="0"/>
                <w:sz w:val="20"/>
              </w:rPr>
            </w:pPr>
            <w:r>
              <w:rPr>
                <w:rFonts w:hint="eastAsia"/>
                <w:spacing w:val="0"/>
                <w:sz w:val="20"/>
              </w:rPr>
              <w:t>CRC/C/3/A</w:t>
            </w:r>
            <w:r>
              <w:rPr>
                <w:spacing w:val="0"/>
                <w:sz w:val="20"/>
              </w:rPr>
              <w:t>dd.58</w:t>
            </w:r>
          </w:p>
        </w:tc>
        <w:tc>
          <w:tcPr>
            <w:tcW w:w="2940" w:type="dxa"/>
          </w:tcPr>
          <w:p w:rsidR="00000000" w:rsidRDefault="00000000">
            <w:pPr>
              <w:spacing w:before="40" w:line="240" w:lineRule="auto"/>
              <w:jc w:val="left"/>
              <w:rPr>
                <w:spacing w:val="0"/>
                <w:sz w:val="20"/>
              </w:rPr>
            </w:pPr>
            <w:r>
              <w:rPr>
                <w:rFonts w:hint="eastAsia"/>
                <w:spacing w:val="0"/>
                <w:sz w:val="20"/>
              </w:rPr>
              <w:t>CRC/C/15/A</w:t>
            </w:r>
            <w:r>
              <w:rPr>
                <w:spacing w:val="0"/>
                <w:sz w:val="20"/>
              </w:rPr>
              <w:t>dd.133</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大不列颠及北爱尔兰联合王国</w:t>
            </w:r>
            <w:r>
              <w:rPr>
                <w:spacing w:val="0"/>
                <w:sz w:val="20"/>
              </w:rPr>
              <w:br/>
              <w:t xml:space="preserve">  (</w:t>
            </w:r>
            <w:r>
              <w:rPr>
                <w:rFonts w:hint="eastAsia"/>
                <w:spacing w:val="0"/>
                <w:sz w:val="20"/>
              </w:rPr>
              <w:t>马恩岛</w:t>
            </w:r>
            <w:r>
              <w:rPr>
                <w:spacing w:val="0"/>
                <w:sz w:val="20"/>
              </w:rPr>
              <w:t>)</w:t>
            </w:r>
          </w:p>
        </w:tc>
        <w:tc>
          <w:tcPr>
            <w:tcW w:w="3045" w:type="dxa"/>
          </w:tcPr>
          <w:p w:rsidR="00000000" w:rsidRDefault="00000000">
            <w:pPr>
              <w:spacing w:before="40" w:line="240" w:lineRule="auto"/>
              <w:jc w:val="left"/>
              <w:rPr>
                <w:spacing w:val="0"/>
                <w:sz w:val="20"/>
              </w:rPr>
            </w:pPr>
            <w:r>
              <w:rPr>
                <w:rFonts w:hint="eastAsia"/>
                <w:spacing w:val="0"/>
                <w:sz w:val="20"/>
              </w:rPr>
              <w:t>CRC/C/11/A</w:t>
            </w:r>
            <w:r>
              <w:rPr>
                <w:spacing w:val="0"/>
                <w:sz w:val="20"/>
              </w:rPr>
              <w:t>dd.</w:t>
            </w:r>
            <w:r>
              <w:rPr>
                <w:rFonts w:hint="eastAsia"/>
                <w:spacing w:val="0"/>
                <w:sz w:val="20"/>
              </w:rPr>
              <w:t>19</w:t>
            </w:r>
            <w:r>
              <w:rPr>
                <w:rFonts w:hint="eastAsia"/>
                <w:spacing w:val="0"/>
                <w:sz w:val="20"/>
              </w:rPr>
              <w:t>和</w:t>
            </w:r>
            <w:r>
              <w:rPr>
                <w:spacing w:val="0"/>
                <w:sz w:val="20"/>
              </w:rPr>
              <w:t>Corr.1</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dd.134</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大不列颠及北爱尔兰联合王国</w:t>
            </w:r>
            <w:r>
              <w:rPr>
                <w:spacing w:val="0"/>
                <w:sz w:val="20"/>
              </w:rPr>
              <w:br/>
              <w:t xml:space="preserve">  </w:t>
            </w:r>
            <w:r>
              <w:rPr>
                <w:rFonts w:hint="eastAsia"/>
                <w:spacing w:val="0"/>
                <w:sz w:val="20"/>
              </w:rPr>
              <w:t>(</w:t>
            </w:r>
            <w:r>
              <w:rPr>
                <w:rFonts w:hint="eastAsia"/>
                <w:spacing w:val="0"/>
                <w:sz w:val="20"/>
              </w:rPr>
              <w:t>海外领地</w:t>
            </w:r>
            <w:r>
              <w:rPr>
                <w:rFonts w:hint="eastAsia"/>
                <w:spacing w:val="0"/>
                <w:sz w:val="20"/>
              </w:rPr>
              <w:t>)</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CRC/C/41/A</w:t>
            </w:r>
            <w:r>
              <w:rPr>
                <w:spacing w:val="0"/>
                <w:sz w:val="20"/>
              </w:rPr>
              <w:t>dd.</w:t>
            </w:r>
            <w:r>
              <w:rPr>
                <w:rFonts w:hint="eastAsia"/>
                <w:spacing w:val="0"/>
                <w:sz w:val="20"/>
              </w:rPr>
              <w:t>7</w:t>
            </w:r>
            <w:r>
              <w:rPr>
                <w:rFonts w:hint="eastAsia"/>
                <w:spacing w:val="0"/>
                <w:sz w:val="20"/>
              </w:rPr>
              <w:t>和</w:t>
            </w:r>
            <w:r>
              <w:rPr>
                <w:rFonts w:hint="eastAsia"/>
                <w:spacing w:val="0"/>
                <w:sz w:val="20"/>
              </w:rPr>
              <w:t>9</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135</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塔吉克斯坦</w:t>
            </w:r>
          </w:p>
        </w:tc>
        <w:tc>
          <w:tcPr>
            <w:tcW w:w="3045" w:type="dxa"/>
          </w:tcPr>
          <w:p w:rsidR="00000000" w:rsidRDefault="00000000">
            <w:pPr>
              <w:spacing w:before="40" w:line="240" w:lineRule="auto"/>
              <w:jc w:val="left"/>
              <w:rPr>
                <w:spacing w:val="0"/>
                <w:sz w:val="20"/>
              </w:rPr>
            </w:pPr>
            <w:r>
              <w:rPr>
                <w:spacing w:val="0"/>
                <w:sz w:val="20"/>
              </w:rPr>
              <w:t>CRC/C/28/Add.14</w:t>
            </w:r>
          </w:p>
        </w:tc>
        <w:tc>
          <w:tcPr>
            <w:tcW w:w="2940" w:type="dxa"/>
          </w:tcPr>
          <w:p w:rsidR="00000000" w:rsidRDefault="00000000">
            <w:pPr>
              <w:spacing w:before="40" w:line="240" w:lineRule="auto"/>
              <w:jc w:val="left"/>
              <w:rPr>
                <w:spacing w:val="0"/>
                <w:sz w:val="20"/>
              </w:rPr>
            </w:pPr>
            <w:r>
              <w:rPr>
                <w:rFonts w:hint="eastAsia"/>
                <w:spacing w:val="0"/>
                <w:sz w:val="20"/>
              </w:rPr>
              <w:t>CRC/C/15/A</w:t>
            </w:r>
            <w:r>
              <w:rPr>
                <w:spacing w:val="0"/>
                <w:sz w:val="20"/>
              </w:rPr>
              <w:t>dd.</w:t>
            </w:r>
            <w:r>
              <w:rPr>
                <w:rFonts w:hint="eastAsia"/>
                <w:spacing w:val="0"/>
                <w:sz w:val="20"/>
              </w:rPr>
              <w:t>13</w:t>
            </w:r>
            <w:r>
              <w:rPr>
                <w:spacing w:val="0"/>
                <w:sz w:val="20"/>
              </w:rPr>
              <w:t>6</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中非共和国</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18</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138</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马绍尔群岛</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12</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139</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斯洛伐克</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17</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140</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科摩罗</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13</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141</w:t>
            </w:r>
          </w:p>
        </w:tc>
      </w:tr>
      <w:tr w:rsidR="00000000">
        <w:tblPrEx>
          <w:tblCellMar>
            <w:top w:w="0" w:type="dxa"/>
            <w:bottom w:w="0" w:type="dxa"/>
          </w:tblCellMar>
        </w:tblPrEx>
        <w:tc>
          <w:tcPr>
            <w:tcW w:w="3388" w:type="dxa"/>
          </w:tcPr>
          <w:p w:rsidR="00000000" w:rsidRDefault="00000000">
            <w:pPr>
              <w:spacing w:before="120" w:line="240" w:lineRule="auto"/>
              <w:jc w:val="left"/>
              <w:rPr>
                <w:rFonts w:hint="eastAsia"/>
                <w:spacing w:val="0"/>
                <w:sz w:val="20"/>
              </w:rPr>
            </w:pPr>
          </w:p>
        </w:tc>
        <w:tc>
          <w:tcPr>
            <w:tcW w:w="3045" w:type="dxa"/>
          </w:tcPr>
          <w:p w:rsidR="00000000" w:rsidRDefault="00000000">
            <w:pPr>
              <w:spacing w:before="120" w:line="240" w:lineRule="auto"/>
              <w:jc w:val="left"/>
              <w:rPr>
                <w:rFonts w:hint="eastAsia"/>
                <w:spacing w:val="0"/>
                <w:sz w:val="20"/>
                <w:u w:val="single"/>
              </w:rPr>
            </w:pPr>
            <w:r>
              <w:rPr>
                <w:rFonts w:hint="eastAsia"/>
                <w:spacing w:val="0"/>
                <w:sz w:val="20"/>
                <w:u w:val="single"/>
              </w:rPr>
              <w:t>第二次定期报告</w:t>
            </w:r>
          </w:p>
        </w:tc>
        <w:tc>
          <w:tcPr>
            <w:tcW w:w="2940" w:type="dxa"/>
          </w:tcPr>
          <w:p w:rsidR="00000000" w:rsidRDefault="00000000">
            <w:pPr>
              <w:spacing w:before="120"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芬</w:t>
            </w:r>
            <w:r>
              <w:rPr>
                <w:spacing w:val="0"/>
                <w:sz w:val="20"/>
              </w:rPr>
              <w:t xml:space="preserve">  </w:t>
            </w:r>
            <w:r>
              <w:rPr>
                <w:rFonts w:hint="eastAsia"/>
                <w:spacing w:val="0"/>
                <w:sz w:val="20"/>
              </w:rPr>
              <w:t>兰</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CRC/C/70/A</w:t>
            </w:r>
            <w:r>
              <w:rPr>
                <w:spacing w:val="0"/>
                <w:sz w:val="20"/>
              </w:rPr>
              <w:t>dd.</w:t>
            </w:r>
            <w:r>
              <w:rPr>
                <w:rFonts w:hint="eastAsia"/>
                <w:spacing w:val="0"/>
                <w:sz w:val="20"/>
              </w:rPr>
              <w:t>3</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132</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哥伦比亚</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CRC/C/70/A</w:t>
            </w:r>
            <w:r>
              <w:rPr>
                <w:spacing w:val="0"/>
                <w:sz w:val="20"/>
              </w:rPr>
              <w:t>dd.</w:t>
            </w:r>
            <w:r>
              <w:rPr>
                <w:rFonts w:hint="eastAsia"/>
                <w:spacing w:val="0"/>
                <w:sz w:val="20"/>
              </w:rPr>
              <w:t>15</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w:t>
            </w:r>
            <w:r>
              <w:rPr>
                <w:rFonts w:hint="eastAsia"/>
                <w:spacing w:val="0"/>
                <w:sz w:val="20"/>
              </w:rPr>
              <w:t>137</w:t>
            </w: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rPr>
            </w:pPr>
          </w:p>
        </w:tc>
        <w:tc>
          <w:tcPr>
            <w:tcW w:w="3045" w:type="dxa"/>
          </w:tcPr>
          <w:p w:rsidR="00000000" w:rsidRDefault="00000000">
            <w:pPr>
              <w:spacing w:line="240" w:lineRule="auto"/>
              <w:jc w:val="left"/>
              <w:rPr>
                <w:spacing w:val="0"/>
                <w:sz w:val="20"/>
              </w:rPr>
            </w:pPr>
          </w:p>
        </w:tc>
        <w:tc>
          <w:tcPr>
            <w:tcW w:w="2940" w:type="dxa"/>
          </w:tcPr>
          <w:p w:rsidR="00000000" w:rsidRDefault="00000000">
            <w:pPr>
              <w:spacing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u w:val="single"/>
              </w:rPr>
            </w:pPr>
            <w:r>
              <w:rPr>
                <w:rFonts w:hint="eastAsia"/>
                <w:spacing w:val="0"/>
                <w:sz w:val="20"/>
                <w:u w:val="single"/>
              </w:rPr>
              <w:t>第二十六届会议</w:t>
            </w:r>
          </w:p>
        </w:tc>
        <w:tc>
          <w:tcPr>
            <w:tcW w:w="3045" w:type="dxa"/>
          </w:tcPr>
          <w:p w:rsidR="00000000" w:rsidRDefault="00000000">
            <w:pPr>
              <w:spacing w:line="240" w:lineRule="auto"/>
              <w:jc w:val="left"/>
              <w:rPr>
                <w:spacing w:val="0"/>
                <w:sz w:val="20"/>
              </w:rPr>
            </w:pPr>
          </w:p>
        </w:tc>
        <w:tc>
          <w:tcPr>
            <w:tcW w:w="2940" w:type="dxa"/>
          </w:tcPr>
          <w:p w:rsidR="00000000" w:rsidRDefault="00000000">
            <w:pPr>
              <w:spacing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rPr>
            </w:pPr>
            <w:r>
              <w:rPr>
                <w:rFonts w:hint="eastAsia"/>
                <w:spacing w:val="0"/>
                <w:sz w:val="20"/>
              </w:rPr>
              <w:t>(2001</w:t>
            </w:r>
            <w:r>
              <w:rPr>
                <w:rFonts w:hint="eastAsia"/>
                <w:spacing w:val="0"/>
                <w:sz w:val="20"/>
              </w:rPr>
              <w:t>年</w:t>
            </w:r>
            <w:r>
              <w:rPr>
                <w:rFonts w:hint="eastAsia"/>
                <w:spacing w:val="0"/>
                <w:sz w:val="20"/>
              </w:rPr>
              <w:t>1</w:t>
            </w:r>
            <w:r>
              <w:rPr>
                <w:rFonts w:hint="eastAsia"/>
                <w:spacing w:val="0"/>
                <w:sz w:val="20"/>
              </w:rPr>
              <w:t>月</w:t>
            </w:r>
            <w:r>
              <w:rPr>
                <w:rFonts w:hint="eastAsia"/>
                <w:spacing w:val="0"/>
                <w:sz w:val="20"/>
              </w:rPr>
              <w:t>8</w:t>
            </w:r>
            <w:r>
              <w:rPr>
                <w:rFonts w:hint="eastAsia"/>
                <w:spacing w:val="0"/>
                <w:sz w:val="20"/>
              </w:rPr>
              <w:t>日至</w:t>
            </w:r>
            <w:r>
              <w:rPr>
                <w:rFonts w:hint="eastAsia"/>
                <w:spacing w:val="0"/>
                <w:sz w:val="20"/>
              </w:rPr>
              <w:t>26</w:t>
            </w:r>
            <w:r>
              <w:rPr>
                <w:rFonts w:hint="eastAsia"/>
                <w:spacing w:val="0"/>
                <w:sz w:val="20"/>
              </w:rPr>
              <w:t>日</w:t>
            </w:r>
            <w:r>
              <w:rPr>
                <w:rFonts w:hint="eastAsia"/>
                <w:spacing w:val="0"/>
                <w:sz w:val="20"/>
              </w:rPr>
              <w:t>)</w:t>
            </w:r>
          </w:p>
        </w:tc>
        <w:tc>
          <w:tcPr>
            <w:tcW w:w="3045" w:type="dxa"/>
          </w:tcPr>
          <w:p w:rsidR="00000000" w:rsidRDefault="00000000">
            <w:pPr>
              <w:spacing w:line="240" w:lineRule="auto"/>
              <w:jc w:val="left"/>
              <w:rPr>
                <w:spacing w:val="0"/>
                <w:sz w:val="20"/>
              </w:rPr>
            </w:pPr>
          </w:p>
        </w:tc>
        <w:tc>
          <w:tcPr>
            <w:tcW w:w="2940" w:type="dxa"/>
          </w:tcPr>
          <w:p w:rsidR="00000000" w:rsidRDefault="00000000">
            <w:pPr>
              <w:spacing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rFonts w:hint="eastAsia"/>
                <w:spacing w:val="0"/>
                <w:sz w:val="20"/>
                <w:u w:val="single"/>
              </w:rPr>
            </w:pPr>
            <w:r>
              <w:rPr>
                <w:rFonts w:hint="eastAsia"/>
                <w:spacing w:val="0"/>
                <w:sz w:val="20"/>
                <w:u w:val="single"/>
              </w:rPr>
              <w:t>初次报告</w:t>
            </w:r>
          </w:p>
        </w:tc>
        <w:tc>
          <w:tcPr>
            <w:tcW w:w="2940" w:type="dxa"/>
          </w:tcPr>
          <w:p w:rsidR="00000000" w:rsidRDefault="00000000">
            <w:pPr>
              <w:spacing w:before="40" w:line="240" w:lineRule="auto"/>
              <w:jc w:val="left"/>
              <w:rPr>
                <w:spacing w:val="0"/>
                <w:sz w:val="20"/>
              </w:rPr>
            </w:pP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0"/>
              </w:rPr>
            </w:pPr>
            <w:r>
              <w:rPr>
                <w:rFonts w:hint="eastAsia"/>
                <w:spacing w:val="0"/>
                <w:sz w:val="20"/>
              </w:rPr>
              <w:t>拉脱维亚</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22</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42</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0"/>
              </w:rPr>
            </w:pPr>
            <w:r>
              <w:rPr>
                <w:rFonts w:hint="eastAsia"/>
                <w:spacing w:val="0"/>
                <w:sz w:val="20"/>
              </w:rPr>
              <w:t>列支敦士登</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CRC/C/61/A</w:t>
            </w:r>
            <w:r>
              <w:rPr>
                <w:spacing w:val="0"/>
                <w:sz w:val="20"/>
              </w:rPr>
              <w:t>dd.</w:t>
            </w:r>
            <w:r>
              <w:rPr>
                <w:rFonts w:hint="eastAsia"/>
                <w:spacing w:val="0"/>
                <w:sz w:val="20"/>
              </w:rPr>
              <w:t>1</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43</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0"/>
              </w:rPr>
            </w:pPr>
            <w:r>
              <w:rPr>
                <w:rFonts w:hint="eastAsia"/>
                <w:spacing w:val="0"/>
                <w:sz w:val="20"/>
              </w:rPr>
              <w:t>立陶宛</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21</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46</w:t>
            </w:r>
          </w:p>
        </w:tc>
      </w:tr>
      <w:tr w:rsidR="00000000">
        <w:tblPrEx>
          <w:tblCellMar>
            <w:top w:w="0" w:type="dxa"/>
            <w:bottom w:w="0" w:type="dxa"/>
          </w:tblCellMar>
        </w:tblPrEx>
        <w:tc>
          <w:tcPr>
            <w:tcW w:w="3388" w:type="dxa"/>
          </w:tcPr>
          <w:p w:rsidR="00000000" w:rsidRDefault="00000000">
            <w:pPr>
              <w:spacing w:before="20" w:line="240" w:lineRule="auto"/>
              <w:jc w:val="left"/>
              <w:rPr>
                <w:spacing w:val="0"/>
                <w:sz w:val="20"/>
              </w:rPr>
            </w:pPr>
            <w:r>
              <w:rPr>
                <w:rFonts w:hint="eastAsia"/>
                <w:spacing w:val="0"/>
                <w:sz w:val="20"/>
              </w:rPr>
              <w:t>莱索托</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CRC/C/11/A</w:t>
            </w:r>
            <w:r>
              <w:rPr>
                <w:spacing w:val="0"/>
                <w:sz w:val="20"/>
              </w:rPr>
              <w:t>dd.</w:t>
            </w:r>
            <w:r>
              <w:rPr>
                <w:rFonts w:hint="eastAsia"/>
                <w:spacing w:val="0"/>
                <w:sz w:val="20"/>
              </w:rPr>
              <w:t>20</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47</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0"/>
              </w:rPr>
            </w:pPr>
            <w:r>
              <w:rPr>
                <w:rFonts w:hint="eastAsia"/>
                <w:spacing w:val="0"/>
                <w:sz w:val="20"/>
              </w:rPr>
              <w:t>沙特阿拉伯</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CRC/C/61/A</w:t>
            </w:r>
            <w:r>
              <w:rPr>
                <w:spacing w:val="0"/>
                <w:sz w:val="20"/>
              </w:rPr>
              <w:t>dd.</w:t>
            </w:r>
            <w:r>
              <w:rPr>
                <w:rFonts w:hint="eastAsia"/>
                <w:spacing w:val="0"/>
                <w:sz w:val="20"/>
              </w:rPr>
              <w:t>2</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48</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0"/>
              </w:rPr>
            </w:pPr>
            <w:r>
              <w:rPr>
                <w:rFonts w:hint="eastAsia"/>
                <w:spacing w:val="0"/>
                <w:sz w:val="20"/>
              </w:rPr>
              <w:t>帕劳</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CRC/C/51/A</w:t>
            </w:r>
            <w:r>
              <w:rPr>
                <w:spacing w:val="0"/>
                <w:sz w:val="20"/>
              </w:rPr>
              <w:t>dd.</w:t>
            </w:r>
            <w:r>
              <w:rPr>
                <w:rFonts w:hint="eastAsia"/>
                <w:spacing w:val="0"/>
                <w:sz w:val="20"/>
              </w:rPr>
              <w:t>3</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49</w:t>
            </w:r>
          </w:p>
        </w:tc>
      </w:tr>
      <w:tr w:rsidR="00000000">
        <w:tblPrEx>
          <w:tblCellMar>
            <w:top w:w="0" w:type="dxa"/>
            <w:bottom w:w="0" w:type="dxa"/>
          </w:tblCellMar>
        </w:tblPrEx>
        <w:tc>
          <w:tcPr>
            <w:tcW w:w="3388" w:type="dxa"/>
          </w:tcPr>
          <w:p w:rsidR="00000000" w:rsidRDefault="00000000">
            <w:pPr>
              <w:spacing w:before="20" w:line="240" w:lineRule="auto"/>
              <w:jc w:val="left"/>
              <w:rPr>
                <w:rFonts w:hint="eastAsia"/>
                <w:spacing w:val="0"/>
                <w:sz w:val="20"/>
              </w:rPr>
            </w:pPr>
            <w:r>
              <w:rPr>
                <w:rFonts w:hint="eastAsia"/>
                <w:spacing w:val="0"/>
                <w:sz w:val="20"/>
              </w:rPr>
              <w:t>多米尼加共和国</w:t>
            </w:r>
          </w:p>
        </w:tc>
        <w:tc>
          <w:tcPr>
            <w:tcW w:w="3045" w:type="dxa"/>
          </w:tcPr>
          <w:p w:rsidR="00000000" w:rsidRDefault="00000000">
            <w:pPr>
              <w:spacing w:before="20" w:line="240" w:lineRule="auto"/>
              <w:jc w:val="left"/>
              <w:rPr>
                <w:rFonts w:hint="eastAsia"/>
                <w:spacing w:val="0"/>
                <w:sz w:val="20"/>
              </w:rPr>
            </w:pPr>
            <w:r>
              <w:rPr>
                <w:rFonts w:hint="eastAsia"/>
                <w:spacing w:val="0"/>
                <w:sz w:val="20"/>
              </w:rPr>
              <w:t>CRC/C/8/A</w:t>
            </w:r>
            <w:r>
              <w:rPr>
                <w:spacing w:val="0"/>
                <w:sz w:val="20"/>
              </w:rPr>
              <w:t>dd.</w:t>
            </w:r>
            <w:r>
              <w:rPr>
                <w:rFonts w:hint="eastAsia"/>
                <w:spacing w:val="0"/>
                <w:sz w:val="20"/>
              </w:rPr>
              <w:t>40</w:t>
            </w:r>
            <w:r>
              <w:rPr>
                <w:rFonts w:hint="eastAsia"/>
                <w:spacing w:val="0"/>
                <w:sz w:val="20"/>
              </w:rPr>
              <w:t>和</w:t>
            </w:r>
            <w:r>
              <w:rPr>
                <w:rFonts w:hint="eastAsia"/>
                <w:spacing w:val="0"/>
                <w:sz w:val="20"/>
              </w:rPr>
              <w:t>44</w:t>
            </w:r>
          </w:p>
        </w:tc>
        <w:tc>
          <w:tcPr>
            <w:tcW w:w="2940" w:type="dxa"/>
          </w:tcPr>
          <w:p w:rsidR="00000000" w:rsidRDefault="00000000">
            <w:pPr>
              <w:spacing w:before="2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50</w:t>
            </w: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rPr>
            </w:pPr>
          </w:p>
        </w:tc>
        <w:tc>
          <w:tcPr>
            <w:tcW w:w="3045" w:type="dxa"/>
          </w:tcPr>
          <w:p w:rsidR="00000000" w:rsidRDefault="00000000">
            <w:pPr>
              <w:spacing w:line="240" w:lineRule="auto"/>
              <w:jc w:val="left"/>
              <w:rPr>
                <w:rFonts w:hint="eastAsia"/>
                <w:spacing w:val="0"/>
                <w:sz w:val="20"/>
              </w:rPr>
            </w:pPr>
          </w:p>
        </w:tc>
        <w:tc>
          <w:tcPr>
            <w:tcW w:w="2940" w:type="dxa"/>
          </w:tcPr>
          <w:p w:rsidR="00000000" w:rsidRDefault="00000000">
            <w:pPr>
              <w:spacing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p>
        </w:tc>
        <w:tc>
          <w:tcPr>
            <w:tcW w:w="3045" w:type="dxa"/>
          </w:tcPr>
          <w:p w:rsidR="00000000" w:rsidRDefault="00000000">
            <w:pPr>
              <w:spacing w:before="40" w:line="240" w:lineRule="auto"/>
              <w:jc w:val="left"/>
              <w:rPr>
                <w:rFonts w:hint="eastAsia"/>
                <w:spacing w:val="0"/>
                <w:sz w:val="20"/>
                <w:u w:val="single"/>
              </w:rPr>
            </w:pPr>
            <w:r>
              <w:rPr>
                <w:rFonts w:hint="eastAsia"/>
                <w:spacing w:val="0"/>
                <w:sz w:val="20"/>
                <w:u w:val="single"/>
              </w:rPr>
              <w:t>第二次定期报告</w:t>
            </w:r>
          </w:p>
        </w:tc>
        <w:tc>
          <w:tcPr>
            <w:tcW w:w="2940" w:type="dxa"/>
          </w:tcPr>
          <w:p w:rsidR="00000000" w:rsidRDefault="00000000">
            <w:pPr>
              <w:spacing w:before="40"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埃塞俄比亚</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CRC/C/70/A</w:t>
            </w:r>
            <w:r>
              <w:rPr>
                <w:spacing w:val="0"/>
                <w:sz w:val="20"/>
              </w:rPr>
              <w:t>dd.</w:t>
            </w:r>
            <w:r>
              <w:rPr>
                <w:rFonts w:hint="eastAsia"/>
                <w:spacing w:val="0"/>
                <w:sz w:val="20"/>
              </w:rPr>
              <w:t>7</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44</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埃</w:t>
            </w:r>
            <w:r>
              <w:rPr>
                <w:rFonts w:hint="eastAsia"/>
                <w:spacing w:val="0"/>
                <w:sz w:val="20"/>
              </w:rPr>
              <w:t xml:space="preserve">  </w:t>
            </w:r>
            <w:r>
              <w:rPr>
                <w:rFonts w:hint="eastAsia"/>
                <w:spacing w:val="0"/>
                <w:sz w:val="20"/>
              </w:rPr>
              <w:t>及</w:t>
            </w:r>
          </w:p>
        </w:tc>
        <w:tc>
          <w:tcPr>
            <w:tcW w:w="3045" w:type="dxa"/>
          </w:tcPr>
          <w:p w:rsidR="00000000" w:rsidRDefault="00000000">
            <w:pPr>
              <w:spacing w:before="40" w:line="240" w:lineRule="auto"/>
              <w:jc w:val="left"/>
              <w:rPr>
                <w:rFonts w:hint="eastAsia"/>
                <w:spacing w:val="0"/>
                <w:sz w:val="20"/>
              </w:rPr>
            </w:pPr>
            <w:r>
              <w:rPr>
                <w:rFonts w:hint="eastAsia"/>
                <w:spacing w:val="0"/>
                <w:sz w:val="20"/>
              </w:rPr>
              <w:t>CRC/C/65/A</w:t>
            </w:r>
            <w:r>
              <w:rPr>
                <w:spacing w:val="0"/>
                <w:sz w:val="20"/>
              </w:rPr>
              <w:t>dd.</w:t>
            </w:r>
            <w:r>
              <w:rPr>
                <w:rFonts w:hint="eastAsia"/>
                <w:spacing w:val="0"/>
                <w:sz w:val="20"/>
              </w:rPr>
              <w:t>9</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45</w:t>
            </w: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rPr>
            </w:pPr>
          </w:p>
        </w:tc>
        <w:tc>
          <w:tcPr>
            <w:tcW w:w="3045" w:type="dxa"/>
          </w:tcPr>
          <w:p w:rsidR="00000000" w:rsidRDefault="00000000">
            <w:pPr>
              <w:spacing w:line="240" w:lineRule="auto"/>
              <w:jc w:val="left"/>
              <w:rPr>
                <w:rFonts w:hint="eastAsia"/>
                <w:spacing w:val="0"/>
                <w:sz w:val="20"/>
              </w:rPr>
            </w:pPr>
          </w:p>
        </w:tc>
        <w:tc>
          <w:tcPr>
            <w:tcW w:w="2940" w:type="dxa"/>
          </w:tcPr>
          <w:p w:rsidR="00000000" w:rsidRDefault="00000000">
            <w:pPr>
              <w:spacing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u w:val="single"/>
              </w:rPr>
            </w:pPr>
            <w:r>
              <w:rPr>
                <w:rFonts w:hint="eastAsia"/>
                <w:spacing w:val="0"/>
                <w:sz w:val="20"/>
                <w:u w:val="single"/>
              </w:rPr>
              <w:t>第二十七届会议</w:t>
            </w:r>
          </w:p>
        </w:tc>
        <w:tc>
          <w:tcPr>
            <w:tcW w:w="3045" w:type="dxa"/>
          </w:tcPr>
          <w:p w:rsidR="00000000" w:rsidRDefault="00000000">
            <w:pPr>
              <w:spacing w:line="240" w:lineRule="auto"/>
              <w:jc w:val="left"/>
              <w:rPr>
                <w:rFonts w:hint="eastAsia"/>
                <w:spacing w:val="0"/>
                <w:sz w:val="20"/>
              </w:rPr>
            </w:pPr>
          </w:p>
        </w:tc>
        <w:tc>
          <w:tcPr>
            <w:tcW w:w="2940" w:type="dxa"/>
          </w:tcPr>
          <w:p w:rsidR="00000000" w:rsidRDefault="00000000">
            <w:pPr>
              <w:spacing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rPr>
            </w:pPr>
            <w:r>
              <w:rPr>
                <w:rFonts w:hint="eastAsia"/>
                <w:spacing w:val="0"/>
                <w:sz w:val="20"/>
              </w:rPr>
              <w:t>(</w:t>
            </w:r>
            <w:r>
              <w:rPr>
                <w:spacing w:val="0"/>
                <w:sz w:val="20"/>
              </w:rPr>
              <w:t>2001</w:t>
            </w:r>
            <w:r>
              <w:rPr>
                <w:rFonts w:hint="eastAsia"/>
                <w:spacing w:val="0"/>
                <w:sz w:val="20"/>
              </w:rPr>
              <w:t>年</w:t>
            </w:r>
            <w:r>
              <w:rPr>
                <w:rFonts w:hint="eastAsia"/>
                <w:spacing w:val="0"/>
                <w:sz w:val="20"/>
              </w:rPr>
              <w:t>5</w:t>
            </w:r>
            <w:r>
              <w:rPr>
                <w:rFonts w:hint="eastAsia"/>
                <w:spacing w:val="0"/>
                <w:sz w:val="20"/>
              </w:rPr>
              <w:t>月</w:t>
            </w:r>
            <w:r>
              <w:rPr>
                <w:rFonts w:hint="eastAsia"/>
                <w:spacing w:val="0"/>
                <w:sz w:val="20"/>
              </w:rPr>
              <w:t>21</w:t>
            </w:r>
            <w:r>
              <w:rPr>
                <w:rFonts w:hint="eastAsia"/>
                <w:spacing w:val="0"/>
                <w:sz w:val="20"/>
              </w:rPr>
              <w:t>日至</w:t>
            </w:r>
            <w:r>
              <w:rPr>
                <w:rFonts w:hint="eastAsia"/>
                <w:spacing w:val="0"/>
                <w:sz w:val="20"/>
              </w:rPr>
              <w:t>6</w:t>
            </w:r>
            <w:r>
              <w:rPr>
                <w:rFonts w:hint="eastAsia"/>
                <w:spacing w:val="0"/>
                <w:sz w:val="20"/>
              </w:rPr>
              <w:t>月</w:t>
            </w:r>
            <w:r>
              <w:rPr>
                <w:rFonts w:hint="eastAsia"/>
                <w:spacing w:val="0"/>
                <w:sz w:val="20"/>
              </w:rPr>
              <w:t>8</w:t>
            </w:r>
            <w:r>
              <w:rPr>
                <w:rFonts w:hint="eastAsia"/>
                <w:spacing w:val="0"/>
                <w:sz w:val="20"/>
              </w:rPr>
              <w:t>日</w:t>
            </w:r>
            <w:r>
              <w:rPr>
                <w:rFonts w:hint="eastAsia"/>
                <w:spacing w:val="0"/>
                <w:sz w:val="20"/>
              </w:rPr>
              <w:t>)</w:t>
            </w:r>
          </w:p>
        </w:tc>
        <w:tc>
          <w:tcPr>
            <w:tcW w:w="3045" w:type="dxa"/>
          </w:tcPr>
          <w:p w:rsidR="00000000" w:rsidRDefault="00000000">
            <w:pPr>
              <w:spacing w:line="240" w:lineRule="auto"/>
              <w:jc w:val="left"/>
              <w:rPr>
                <w:rFonts w:hint="eastAsia"/>
                <w:spacing w:val="0"/>
                <w:sz w:val="20"/>
              </w:rPr>
            </w:pPr>
          </w:p>
        </w:tc>
        <w:tc>
          <w:tcPr>
            <w:tcW w:w="2940" w:type="dxa"/>
          </w:tcPr>
          <w:p w:rsidR="00000000" w:rsidRDefault="00000000">
            <w:pPr>
              <w:spacing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p>
        </w:tc>
        <w:tc>
          <w:tcPr>
            <w:tcW w:w="3045" w:type="dxa"/>
          </w:tcPr>
          <w:p w:rsidR="00000000" w:rsidRDefault="00000000">
            <w:pPr>
              <w:spacing w:before="40" w:line="240" w:lineRule="auto"/>
              <w:jc w:val="left"/>
              <w:rPr>
                <w:spacing w:val="0"/>
                <w:sz w:val="20"/>
                <w:u w:val="single"/>
              </w:rPr>
            </w:pPr>
            <w:r>
              <w:rPr>
                <w:rFonts w:hint="eastAsia"/>
                <w:spacing w:val="0"/>
                <w:sz w:val="20"/>
                <w:u w:val="single"/>
              </w:rPr>
              <w:t>初次报告</w:t>
            </w:r>
          </w:p>
        </w:tc>
        <w:tc>
          <w:tcPr>
            <w:tcW w:w="2940" w:type="dxa"/>
          </w:tcPr>
          <w:p w:rsidR="00000000" w:rsidRDefault="00000000">
            <w:pPr>
              <w:spacing w:before="40"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土耳其</w:t>
            </w:r>
          </w:p>
        </w:tc>
        <w:tc>
          <w:tcPr>
            <w:tcW w:w="3045" w:type="dxa"/>
          </w:tcPr>
          <w:p w:rsidR="00000000" w:rsidRDefault="00000000">
            <w:pPr>
              <w:spacing w:before="40" w:line="240" w:lineRule="auto"/>
              <w:jc w:val="left"/>
              <w:rPr>
                <w:rFonts w:hint="eastAsia"/>
                <w:spacing w:val="0"/>
                <w:sz w:val="20"/>
              </w:rPr>
            </w:pPr>
            <w:r>
              <w:rPr>
                <w:spacing w:val="0"/>
                <w:sz w:val="20"/>
              </w:rPr>
              <w:t>CRC/C/51/Add.</w:t>
            </w:r>
            <w:r>
              <w:rPr>
                <w:rFonts w:hint="eastAsia"/>
                <w:spacing w:val="0"/>
                <w:sz w:val="20"/>
              </w:rPr>
              <w:t>4</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52</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刚果民主共和国</w:t>
            </w:r>
          </w:p>
        </w:tc>
        <w:tc>
          <w:tcPr>
            <w:tcW w:w="3045" w:type="dxa"/>
          </w:tcPr>
          <w:p w:rsidR="00000000" w:rsidRDefault="00000000">
            <w:pPr>
              <w:spacing w:before="40" w:line="240" w:lineRule="auto"/>
              <w:jc w:val="left"/>
              <w:rPr>
                <w:rFonts w:hint="eastAsia"/>
                <w:spacing w:val="0"/>
                <w:sz w:val="20"/>
              </w:rPr>
            </w:pPr>
            <w:r>
              <w:rPr>
                <w:spacing w:val="0"/>
                <w:sz w:val="20"/>
              </w:rPr>
              <w:t>CRC/C/</w:t>
            </w:r>
            <w:r>
              <w:rPr>
                <w:rFonts w:hint="eastAsia"/>
                <w:spacing w:val="0"/>
                <w:sz w:val="20"/>
              </w:rPr>
              <w:t>3</w:t>
            </w:r>
            <w:r>
              <w:rPr>
                <w:spacing w:val="0"/>
                <w:sz w:val="20"/>
              </w:rPr>
              <w:t>/Add.</w:t>
            </w:r>
            <w:r>
              <w:rPr>
                <w:rFonts w:hint="eastAsia"/>
                <w:spacing w:val="0"/>
                <w:sz w:val="20"/>
              </w:rPr>
              <w:t>57</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53</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科特迪瓦</w:t>
            </w:r>
          </w:p>
        </w:tc>
        <w:tc>
          <w:tcPr>
            <w:tcW w:w="3045" w:type="dxa"/>
          </w:tcPr>
          <w:p w:rsidR="00000000" w:rsidRDefault="00000000">
            <w:pPr>
              <w:spacing w:before="40" w:line="240" w:lineRule="auto"/>
              <w:jc w:val="left"/>
              <w:rPr>
                <w:spacing w:val="0"/>
                <w:sz w:val="20"/>
              </w:rPr>
            </w:pPr>
            <w:r>
              <w:rPr>
                <w:spacing w:val="0"/>
                <w:sz w:val="20"/>
              </w:rPr>
              <w:t>CRC/C/</w:t>
            </w:r>
            <w:r>
              <w:rPr>
                <w:rFonts w:hint="eastAsia"/>
                <w:spacing w:val="0"/>
                <w:sz w:val="20"/>
              </w:rPr>
              <w:t>8</w:t>
            </w:r>
            <w:r>
              <w:rPr>
                <w:spacing w:val="0"/>
                <w:sz w:val="20"/>
              </w:rPr>
              <w:t>/Add.</w:t>
            </w:r>
            <w:r>
              <w:rPr>
                <w:rFonts w:hint="eastAsia"/>
                <w:spacing w:val="0"/>
                <w:sz w:val="20"/>
              </w:rPr>
              <w:t>41</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55</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坦桑尼亚联合共和国</w:t>
            </w:r>
          </w:p>
        </w:tc>
        <w:tc>
          <w:tcPr>
            <w:tcW w:w="3045" w:type="dxa"/>
          </w:tcPr>
          <w:p w:rsidR="00000000" w:rsidRDefault="00000000">
            <w:pPr>
              <w:spacing w:before="40" w:line="240" w:lineRule="auto"/>
              <w:jc w:val="left"/>
              <w:rPr>
                <w:spacing w:val="0"/>
                <w:sz w:val="20"/>
              </w:rPr>
            </w:pPr>
            <w:r>
              <w:rPr>
                <w:spacing w:val="0"/>
                <w:sz w:val="20"/>
              </w:rPr>
              <w:t>CRC/C/</w:t>
            </w:r>
            <w:r>
              <w:rPr>
                <w:rFonts w:hint="eastAsia"/>
                <w:spacing w:val="0"/>
                <w:sz w:val="20"/>
              </w:rPr>
              <w:t>8</w:t>
            </w:r>
            <w:r>
              <w:rPr>
                <w:spacing w:val="0"/>
                <w:sz w:val="20"/>
              </w:rPr>
              <w:t>/Add.</w:t>
            </w:r>
            <w:r>
              <w:rPr>
                <w:rFonts w:hint="eastAsia"/>
                <w:spacing w:val="0"/>
                <w:sz w:val="20"/>
              </w:rPr>
              <w:t>14/</w:t>
            </w:r>
            <w:r>
              <w:rPr>
                <w:spacing w:val="0"/>
                <w:sz w:val="20"/>
              </w:rPr>
              <w:t>Rev.1</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56</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不</w:t>
            </w:r>
            <w:r>
              <w:rPr>
                <w:rFonts w:hint="eastAsia"/>
                <w:spacing w:val="0"/>
                <w:sz w:val="20"/>
              </w:rPr>
              <w:t xml:space="preserve">  </w:t>
            </w:r>
            <w:r>
              <w:rPr>
                <w:rFonts w:hint="eastAsia"/>
                <w:spacing w:val="0"/>
                <w:sz w:val="20"/>
              </w:rPr>
              <w:t>丹</w:t>
            </w:r>
          </w:p>
        </w:tc>
        <w:tc>
          <w:tcPr>
            <w:tcW w:w="3045" w:type="dxa"/>
          </w:tcPr>
          <w:p w:rsidR="00000000" w:rsidRDefault="00000000">
            <w:pPr>
              <w:spacing w:before="40" w:line="240" w:lineRule="auto"/>
              <w:jc w:val="left"/>
              <w:rPr>
                <w:spacing w:val="0"/>
                <w:sz w:val="20"/>
              </w:rPr>
            </w:pPr>
            <w:r>
              <w:rPr>
                <w:spacing w:val="0"/>
                <w:sz w:val="20"/>
              </w:rPr>
              <w:t>CRC/C/</w:t>
            </w:r>
            <w:r>
              <w:rPr>
                <w:rFonts w:hint="eastAsia"/>
                <w:spacing w:val="0"/>
                <w:sz w:val="20"/>
              </w:rPr>
              <w:t>3</w:t>
            </w:r>
            <w:r>
              <w:rPr>
                <w:spacing w:val="0"/>
                <w:sz w:val="20"/>
              </w:rPr>
              <w:t>/Add.</w:t>
            </w:r>
            <w:r>
              <w:rPr>
                <w:rFonts w:hint="eastAsia"/>
                <w:spacing w:val="0"/>
                <w:sz w:val="20"/>
              </w:rPr>
              <w:t>60</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57</w:t>
            </w:r>
          </w:p>
        </w:tc>
      </w:tr>
      <w:tr w:rsidR="00000000">
        <w:tblPrEx>
          <w:tblCellMar>
            <w:top w:w="0" w:type="dxa"/>
            <w:bottom w:w="0" w:type="dxa"/>
          </w:tblCellMar>
        </w:tblPrEx>
        <w:tc>
          <w:tcPr>
            <w:tcW w:w="3388" w:type="dxa"/>
          </w:tcPr>
          <w:p w:rsidR="00000000" w:rsidRDefault="00000000">
            <w:pPr>
              <w:spacing w:before="40" w:line="240" w:lineRule="auto"/>
              <w:jc w:val="left"/>
              <w:rPr>
                <w:rFonts w:hint="eastAsia"/>
                <w:spacing w:val="0"/>
                <w:sz w:val="20"/>
              </w:rPr>
            </w:pPr>
            <w:r>
              <w:rPr>
                <w:rFonts w:hint="eastAsia"/>
                <w:spacing w:val="0"/>
                <w:sz w:val="20"/>
              </w:rPr>
              <w:t>摩纳哥</w:t>
            </w:r>
          </w:p>
        </w:tc>
        <w:tc>
          <w:tcPr>
            <w:tcW w:w="3045" w:type="dxa"/>
          </w:tcPr>
          <w:p w:rsidR="00000000" w:rsidRDefault="00000000">
            <w:pPr>
              <w:spacing w:before="40" w:line="240" w:lineRule="auto"/>
              <w:jc w:val="left"/>
              <w:rPr>
                <w:spacing w:val="0"/>
                <w:sz w:val="20"/>
              </w:rPr>
            </w:pPr>
            <w:r>
              <w:rPr>
                <w:spacing w:val="0"/>
                <w:sz w:val="20"/>
              </w:rPr>
              <w:t>CRC/C/</w:t>
            </w:r>
            <w:r>
              <w:rPr>
                <w:rFonts w:hint="eastAsia"/>
                <w:spacing w:val="0"/>
                <w:sz w:val="20"/>
              </w:rPr>
              <w:t>28</w:t>
            </w:r>
            <w:r>
              <w:rPr>
                <w:spacing w:val="0"/>
                <w:sz w:val="20"/>
              </w:rPr>
              <w:t>/Add.1</w:t>
            </w:r>
            <w:r>
              <w:rPr>
                <w:rFonts w:hint="eastAsia"/>
                <w:spacing w:val="0"/>
                <w:sz w:val="20"/>
              </w:rPr>
              <w:t>5</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58</w:t>
            </w:r>
          </w:p>
        </w:tc>
      </w:tr>
      <w:tr w:rsidR="00000000">
        <w:tblPrEx>
          <w:tblCellMar>
            <w:top w:w="0" w:type="dxa"/>
            <w:bottom w:w="0" w:type="dxa"/>
          </w:tblCellMar>
        </w:tblPrEx>
        <w:tc>
          <w:tcPr>
            <w:tcW w:w="3388" w:type="dxa"/>
          </w:tcPr>
          <w:p w:rsidR="00000000" w:rsidRDefault="00000000">
            <w:pPr>
              <w:spacing w:before="200" w:line="240" w:lineRule="auto"/>
              <w:jc w:val="left"/>
              <w:rPr>
                <w:spacing w:val="0"/>
                <w:sz w:val="20"/>
              </w:rPr>
            </w:pPr>
          </w:p>
        </w:tc>
        <w:tc>
          <w:tcPr>
            <w:tcW w:w="3045" w:type="dxa"/>
          </w:tcPr>
          <w:p w:rsidR="00000000" w:rsidRDefault="00000000">
            <w:pPr>
              <w:spacing w:before="200" w:after="80" w:line="240" w:lineRule="auto"/>
              <w:jc w:val="left"/>
              <w:rPr>
                <w:spacing w:val="0"/>
                <w:sz w:val="20"/>
                <w:u w:val="single"/>
              </w:rPr>
            </w:pPr>
            <w:r>
              <w:rPr>
                <w:rFonts w:hint="eastAsia"/>
                <w:spacing w:val="0"/>
                <w:sz w:val="20"/>
                <w:u w:val="single"/>
              </w:rPr>
              <w:t>第二次定期报告</w:t>
            </w:r>
          </w:p>
        </w:tc>
        <w:tc>
          <w:tcPr>
            <w:tcW w:w="2940" w:type="dxa"/>
          </w:tcPr>
          <w:p w:rsidR="00000000" w:rsidRDefault="00000000">
            <w:pPr>
              <w:spacing w:before="200"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丹</w:t>
            </w:r>
            <w:r>
              <w:rPr>
                <w:rFonts w:hint="eastAsia"/>
                <w:spacing w:val="0"/>
                <w:sz w:val="20"/>
              </w:rPr>
              <w:t xml:space="preserve">  </w:t>
            </w:r>
            <w:r>
              <w:rPr>
                <w:rFonts w:hint="eastAsia"/>
                <w:spacing w:val="0"/>
                <w:sz w:val="20"/>
              </w:rPr>
              <w:t>麦</w:t>
            </w:r>
          </w:p>
        </w:tc>
        <w:tc>
          <w:tcPr>
            <w:tcW w:w="3045" w:type="dxa"/>
          </w:tcPr>
          <w:p w:rsidR="00000000" w:rsidRDefault="00000000">
            <w:pPr>
              <w:spacing w:before="40" w:line="240" w:lineRule="auto"/>
              <w:jc w:val="left"/>
              <w:rPr>
                <w:spacing w:val="0"/>
                <w:sz w:val="20"/>
              </w:rPr>
            </w:pPr>
            <w:r>
              <w:rPr>
                <w:spacing w:val="0"/>
                <w:sz w:val="20"/>
              </w:rPr>
              <w:t>CRC/C/70/Add.</w:t>
            </w:r>
            <w:r>
              <w:rPr>
                <w:rFonts w:hint="eastAsia"/>
                <w:spacing w:val="0"/>
                <w:sz w:val="20"/>
              </w:rPr>
              <w:t>6</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51</w:t>
            </w:r>
          </w:p>
        </w:tc>
      </w:tr>
      <w:tr w:rsidR="00000000">
        <w:tblPrEx>
          <w:tblCellMar>
            <w:top w:w="0" w:type="dxa"/>
            <w:bottom w:w="0" w:type="dxa"/>
          </w:tblCellMar>
        </w:tblPrEx>
        <w:tc>
          <w:tcPr>
            <w:tcW w:w="3388" w:type="dxa"/>
          </w:tcPr>
          <w:p w:rsidR="00000000" w:rsidRDefault="00000000">
            <w:pPr>
              <w:spacing w:before="40" w:line="240" w:lineRule="auto"/>
              <w:jc w:val="left"/>
              <w:rPr>
                <w:spacing w:val="0"/>
                <w:sz w:val="20"/>
              </w:rPr>
            </w:pPr>
            <w:r>
              <w:rPr>
                <w:rFonts w:hint="eastAsia"/>
                <w:spacing w:val="0"/>
                <w:sz w:val="20"/>
              </w:rPr>
              <w:t>危地马拉</w:t>
            </w:r>
          </w:p>
        </w:tc>
        <w:tc>
          <w:tcPr>
            <w:tcW w:w="3045" w:type="dxa"/>
          </w:tcPr>
          <w:p w:rsidR="00000000" w:rsidRDefault="00000000">
            <w:pPr>
              <w:spacing w:before="40" w:line="240" w:lineRule="auto"/>
              <w:jc w:val="left"/>
              <w:rPr>
                <w:rFonts w:hint="eastAsia"/>
                <w:spacing w:val="0"/>
                <w:sz w:val="20"/>
                <w:u w:val="single"/>
              </w:rPr>
            </w:pPr>
            <w:r>
              <w:rPr>
                <w:spacing w:val="0"/>
                <w:sz w:val="20"/>
              </w:rPr>
              <w:t>CRC/C/65/Add.</w:t>
            </w:r>
            <w:r>
              <w:rPr>
                <w:rFonts w:hint="eastAsia"/>
                <w:spacing w:val="0"/>
                <w:sz w:val="20"/>
              </w:rPr>
              <w:t>10</w:t>
            </w:r>
          </w:p>
        </w:tc>
        <w:tc>
          <w:tcPr>
            <w:tcW w:w="2940" w:type="dxa"/>
          </w:tcPr>
          <w:p w:rsidR="00000000" w:rsidRDefault="00000000">
            <w:pPr>
              <w:spacing w:before="40" w:line="240" w:lineRule="auto"/>
              <w:jc w:val="left"/>
              <w:rPr>
                <w:rFonts w:hint="eastAsia"/>
                <w:spacing w:val="0"/>
                <w:sz w:val="20"/>
              </w:rPr>
            </w:pPr>
            <w:r>
              <w:rPr>
                <w:rFonts w:hint="eastAsia"/>
                <w:spacing w:val="0"/>
                <w:sz w:val="20"/>
              </w:rPr>
              <w:t>CRC/C/15/A</w:t>
            </w:r>
            <w:r>
              <w:rPr>
                <w:spacing w:val="0"/>
                <w:sz w:val="20"/>
              </w:rPr>
              <w:t>dd.1</w:t>
            </w:r>
            <w:r>
              <w:rPr>
                <w:rFonts w:hint="eastAsia"/>
                <w:spacing w:val="0"/>
                <w:sz w:val="20"/>
              </w:rPr>
              <w:t>54</w:t>
            </w:r>
          </w:p>
        </w:tc>
      </w:tr>
      <w:tr w:rsidR="00000000">
        <w:tblPrEx>
          <w:tblCellMar>
            <w:top w:w="0" w:type="dxa"/>
            <w:bottom w:w="0" w:type="dxa"/>
          </w:tblCellMar>
        </w:tblPrEx>
        <w:tc>
          <w:tcPr>
            <w:tcW w:w="3388" w:type="dxa"/>
          </w:tcPr>
          <w:p w:rsidR="00000000" w:rsidRDefault="00000000">
            <w:pPr>
              <w:spacing w:line="240" w:lineRule="auto"/>
              <w:jc w:val="left"/>
              <w:rPr>
                <w:rFonts w:hint="eastAsia"/>
                <w:spacing w:val="0"/>
                <w:sz w:val="20"/>
              </w:rPr>
            </w:pPr>
          </w:p>
        </w:tc>
        <w:tc>
          <w:tcPr>
            <w:tcW w:w="3045" w:type="dxa"/>
          </w:tcPr>
          <w:p w:rsidR="00000000" w:rsidRDefault="00000000">
            <w:pPr>
              <w:spacing w:line="240" w:lineRule="auto"/>
              <w:jc w:val="left"/>
              <w:rPr>
                <w:spacing w:val="0"/>
                <w:sz w:val="20"/>
              </w:rPr>
            </w:pPr>
          </w:p>
        </w:tc>
        <w:tc>
          <w:tcPr>
            <w:tcW w:w="2940" w:type="dxa"/>
          </w:tcPr>
          <w:p w:rsidR="00000000" w:rsidRDefault="00000000">
            <w:pPr>
              <w:spacing w:line="240" w:lineRule="auto"/>
              <w:jc w:val="left"/>
              <w:rPr>
                <w:rFonts w:hint="eastAsia"/>
                <w:spacing w:val="0"/>
                <w:sz w:val="20"/>
              </w:rPr>
            </w:pPr>
          </w:p>
        </w:tc>
      </w:tr>
      <w:tr w:rsidR="00000000">
        <w:tblPrEx>
          <w:tblCellMar>
            <w:top w:w="0" w:type="dxa"/>
            <w:bottom w:w="0" w:type="dxa"/>
          </w:tblCellMar>
        </w:tblPrEx>
        <w:tc>
          <w:tcPr>
            <w:tcW w:w="3388" w:type="dxa"/>
          </w:tcPr>
          <w:p w:rsidR="00000000" w:rsidRDefault="00000000">
            <w:pPr>
              <w:pStyle w:val="aa"/>
              <w:spacing w:line="240" w:lineRule="auto"/>
              <w:jc w:val="left"/>
              <w:rPr>
                <w:color w:val="000000"/>
                <w:sz w:val="20"/>
              </w:rPr>
            </w:pPr>
            <w:r>
              <w:rPr>
                <w:color w:val="000000"/>
                <w:sz w:val="20"/>
              </w:rPr>
              <w:br w:type="page"/>
            </w:r>
            <w:r>
              <w:rPr>
                <w:rFonts w:hint="eastAsia"/>
                <w:color w:val="000000"/>
                <w:sz w:val="20"/>
                <w:u w:val="single"/>
              </w:rPr>
              <w:t>第二十八届会议</w:t>
            </w:r>
            <w:r>
              <w:rPr>
                <w:color w:val="000000"/>
                <w:sz w:val="20"/>
                <w:u w:val="single"/>
              </w:rPr>
              <w:br/>
            </w:r>
            <w:r>
              <w:rPr>
                <w:rFonts w:hint="eastAsia"/>
                <w:color w:val="000000"/>
                <w:sz w:val="20"/>
              </w:rPr>
              <w:t>(2001</w:t>
            </w:r>
            <w:r>
              <w:rPr>
                <w:rFonts w:hint="eastAsia"/>
                <w:color w:val="000000"/>
                <w:sz w:val="20"/>
              </w:rPr>
              <w:t>年</w:t>
            </w:r>
            <w:r>
              <w:rPr>
                <w:rFonts w:hint="eastAsia"/>
                <w:color w:val="000000"/>
                <w:sz w:val="20"/>
              </w:rPr>
              <w:t>9</w:t>
            </w:r>
            <w:r>
              <w:rPr>
                <w:rFonts w:hint="eastAsia"/>
                <w:color w:val="000000"/>
                <w:sz w:val="20"/>
              </w:rPr>
              <w:t>月</w:t>
            </w:r>
            <w:r>
              <w:rPr>
                <w:rFonts w:hint="eastAsia"/>
                <w:color w:val="000000"/>
                <w:sz w:val="20"/>
              </w:rPr>
              <w:t>24</w:t>
            </w:r>
            <w:r>
              <w:rPr>
                <w:rFonts w:hint="eastAsia"/>
                <w:color w:val="000000"/>
                <w:sz w:val="20"/>
              </w:rPr>
              <w:t>日至</w:t>
            </w:r>
            <w:r>
              <w:rPr>
                <w:rFonts w:hint="eastAsia"/>
                <w:color w:val="000000"/>
                <w:sz w:val="20"/>
              </w:rPr>
              <w:t>10</w:t>
            </w:r>
            <w:r>
              <w:rPr>
                <w:rFonts w:hint="eastAsia"/>
                <w:color w:val="000000"/>
                <w:sz w:val="20"/>
              </w:rPr>
              <w:t>月</w:t>
            </w:r>
            <w:r>
              <w:rPr>
                <w:rFonts w:hint="eastAsia"/>
                <w:color w:val="000000"/>
                <w:sz w:val="20"/>
              </w:rPr>
              <w:t>12</w:t>
            </w:r>
            <w:r>
              <w:rPr>
                <w:rFonts w:hint="eastAsia"/>
                <w:color w:val="000000"/>
                <w:sz w:val="20"/>
              </w:rPr>
              <w:t>日</w:t>
            </w:r>
            <w:r>
              <w:rPr>
                <w:rFonts w:hint="eastAsia"/>
                <w:color w:val="000000"/>
                <w:sz w:val="20"/>
              </w:rPr>
              <w:t>)</w:t>
            </w:r>
          </w:p>
        </w:tc>
        <w:tc>
          <w:tcPr>
            <w:tcW w:w="3045" w:type="dxa"/>
          </w:tcPr>
          <w:p w:rsidR="00000000" w:rsidRDefault="00000000">
            <w:pPr>
              <w:pStyle w:val="aa"/>
              <w:spacing w:line="240" w:lineRule="auto"/>
              <w:jc w:val="left"/>
              <w:rPr>
                <w:rFonts w:hint="eastAsia"/>
                <w:color w:val="000000"/>
                <w:sz w:val="20"/>
                <w:u w:val="single"/>
              </w:rPr>
            </w:pPr>
          </w:p>
        </w:tc>
        <w:tc>
          <w:tcPr>
            <w:tcW w:w="2940" w:type="dxa"/>
          </w:tcPr>
          <w:p w:rsidR="00000000" w:rsidRDefault="00000000">
            <w:pPr>
              <w:pStyle w:val="aa"/>
              <w:spacing w:line="240" w:lineRule="auto"/>
              <w:jc w:val="left"/>
              <w:rPr>
                <w:rFonts w:hint="eastAsia"/>
                <w:color w:val="000000"/>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color w:val="000000"/>
                <w:sz w:val="20"/>
                <w:u w:val="single"/>
              </w:rPr>
            </w:pPr>
          </w:p>
        </w:tc>
        <w:tc>
          <w:tcPr>
            <w:tcW w:w="3045" w:type="dxa"/>
          </w:tcPr>
          <w:p w:rsidR="00000000" w:rsidRDefault="00000000">
            <w:pPr>
              <w:pStyle w:val="aa"/>
              <w:spacing w:before="40" w:line="240" w:lineRule="auto"/>
              <w:jc w:val="left"/>
              <w:rPr>
                <w:rFonts w:hint="eastAsia"/>
                <w:color w:val="000000"/>
                <w:sz w:val="20"/>
                <w:u w:val="single"/>
              </w:rPr>
            </w:pPr>
            <w:r>
              <w:rPr>
                <w:rFonts w:hint="eastAsia"/>
                <w:color w:val="000000"/>
                <w:sz w:val="20"/>
                <w:u w:val="single"/>
              </w:rPr>
              <w:t>初次报告</w:t>
            </w:r>
          </w:p>
        </w:tc>
        <w:tc>
          <w:tcPr>
            <w:tcW w:w="2940" w:type="dxa"/>
          </w:tcPr>
          <w:p w:rsidR="00000000" w:rsidRDefault="00000000">
            <w:pPr>
              <w:pStyle w:val="aa"/>
              <w:spacing w:before="40" w:line="240" w:lineRule="auto"/>
              <w:jc w:val="left"/>
              <w:rPr>
                <w:rFonts w:hint="eastAsia"/>
                <w:color w:val="000000"/>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毛里塔尼亚</w:t>
            </w:r>
          </w:p>
        </w:tc>
        <w:tc>
          <w:tcPr>
            <w:tcW w:w="3045" w:type="dxa"/>
          </w:tcPr>
          <w:p w:rsidR="00000000" w:rsidRDefault="00000000">
            <w:pPr>
              <w:pStyle w:val="aa"/>
              <w:spacing w:before="40" w:line="240" w:lineRule="auto"/>
              <w:jc w:val="left"/>
              <w:rPr>
                <w:sz w:val="20"/>
              </w:rPr>
            </w:pPr>
            <w:r>
              <w:rPr>
                <w:rFonts w:hint="eastAsia"/>
                <w:sz w:val="20"/>
              </w:rPr>
              <w:t>CRC/C/8/</w:t>
            </w:r>
            <w:r>
              <w:rPr>
                <w:sz w:val="20"/>
              </w:rPr>
              <w:t>Add.</w:t>
            </w:r>
            <w:r>
              <w:rPr>
                <w:rFonts w:hint="eastAsia"/>
                <w:sz w:val="20"/>
              </w:rPr>
              <w:t>42</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w:t>
            </w:r>
            <w:r>
              <w:rPr>
                <w:rFonts w:hint="eastAsia"/>
                <w:sz w:val="20"/>
              </w:rPr>
              <w:t>59</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肯尼亚</w:t>
            </w:r>
          </w:p>
        </w:tc>
        <w:tc>
          <w:tcPr>
            <w:tcW w:w="3045" w:type="dxa"/>
          </w:tcPr>
          <w:p w:rsidR="00000000" w:rsidRDefault="00000000">
            <w:pPr>
              <w:pStyle w:val="aa"/>
              <w:spacing w:before="40" w:line="240" w:lineRule="auto"/>
              <w:jc w:val="left"/>
              <w:rPr>
                <w:rFonts w:hint="eastAsia"/>
                <w:sz w:val="20"/>
              </w:rPr>
            </w:pPr>
            <w:r>
              <w:rPr>
                <w:rFonts w:hint="eastAsia"/>
                <w:sz w:val="20"/>
              </w:rPr>
              <w:t>CRC/C/3/</w:t>
            </w:r>
            <w:r>
              <w:rPr>
                <w:sz w:val="20"/>
              </w:rPr>
              <w:t>Add.</w:t>
            </w:r>
            <w:r>
              <w:rPr>
                <w:rFonts w:hint="eastAsia"/>
                <w:sz w:val="20"/>
              </w:rPr>
              <w:t>62</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dd.160</w:t>
            </w:r>
          </w:p>
        </w:tc>
      </w:tr>
      <w:tr w:rsidR="00000000">
        <w:tblPrEx>
          <w:tblCellMar>
            <w:top w:w="0" w:type="dxa"/>
            <w:bottom w:w="0" w:type="dxa"/>
          </w:tblCellMar>
        </w:tblPrEx>
        <w:tc>
          <w:tcPr>
            <w:tcW w:w="3388" w:type="dxa"/>
          </w:tcPr>
          <w:p w:rsidR="00000000" w:rsidRDefault="00000000">
            <w:pPr>
              <w:pStyle w:val="aa"/>
              <w:spacing w:before="40" w:line="240" w:lineRule="auto"/>
              <w:jc w:val="left"/>
              <w:rPr>
                <w:sz w:val="20"/>
              </w:rPr>
            </w:pPr>
            <w:r>
              <w:rPr>
                <w:rFonts w:hint="eastAsia"/>
                <w:sz w:val="20"/>
              </w:rPr>
              <w:t>阿</w:t>
            </w:r>
            <w:r>
              <w:rPr>
                <w:sz w:val="20"/>
              </w:rPr>
              <w:t xml:space="preserve">  </w:t>
            </w:r>
            <w:r>
              <w:rPr>
                <w:rFonts w:hint="eastAsia"/>
                <w:sz w:val="20"/>
              </w:rPr>
              <w:t>曼</w:t>
            </w:r>
          </w:p>
        </w:tc>
        <w:tc>
          <w:tcPr>
            <w:tcW w:w="3045" w:type="dxa"/>
          </w:tcPr>
          <w:p w:rsidR="00000000" w:rsidRDefault="00000000">
            <w:pPr>
              <w:pStyle w:val="aa"/>
              <w:spacing w:before="40" w:line="240" w:lineRule="auto"/>
              <w:jc w:val="left"/>
              <w:rPr>
                <w:sz w:val="20"/>
              </w:rPr>
            </w:pPr>
            <w:r>
              <w:rPr>
                <w:rFonts w:hint="eastAsia"/>
                <w:sz w:val="20"/>
              </w:rPr>
              <w:t>CRC/C/</w:t>
            </w:r>
            <w:r>
              <w:rPr>
                <w:sz w:val="20"/>
              </w:rPr>
              <w:t>78</w:t>
            </w:r>
            <w:r>
              <w:rPr>
                <w:rFonts w:hint="eastAsia"/>
                <w:sz w:val="20"/>
              </w:rPr>
              <w:t>/</w:t>
            </w:r>
            <w:r>
              <w:rPr>
                <w:sz w:val="20"/>
              </w:rPr>
              <w:t>Add.1</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dd.161</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color w:val="000000"/>
                <w:sz w:val="20"/>
              </w:rPr>
            </w:pPr>
            <w:r>
              <w:rPr>
                <w:rFonts w:hint="eastAsia"/>
                <w:color w:val="000000"/>
                <w:sz w:val="20"/>
              </w:rPr>
              <w:t>卡塔尔</w:t>
            </w:r>
          </w:p>
        </w:tc>
        <w:tc>
          <w:tcPr>
            <w:tcW w:w="3045" w:type="dxa"/>
          </w:tcPr>
          <w:p w:rsidR="00000000" w:rsidRDefault="00000000">
            <w:pPr>
              <w:pStyle w:val="aa"/>
              <w:spacing w:before="40" w:line="240" w:lineRule="auto"/>
              <w:jc w:val="left"/>
              <w:rPr>
                <w:rFonts w:hint="eastAsia"/>
                <w:color w:val="000000"/>
                <w:sz w:val="20"/>
              </w:rPr>
            </w:pPr>
            <w:r>
              <w:rPr>
                <w:rFonts w:hint="eastAsia"/>
                <w:color w:val="000000"/>
                <w:sz w:val="20"/>
              </w:rPr>
              <w:t>CRC/C/51/</w:t>
            </w:r>
            <w:r>
              <w:rPr>
                <w:color w:val="000000"/>
                <w:sz w:val="20"/>
              </w:rPr>
              <w:t>Add.5</w:t>
            </w:r>
          </w:p>
        </w:tc>
        <w:tc>
          <w:tcPr>
            <w:tcW w:w="2940" w:type="dxa"/>
          </w:tcPr>
          <w:p w:rsidR="00000000" w:rsidRDefault="00000000">
            <w:pPr>
              <w:pStyle w:val="aa"/>
              <w:spacing w:before="40" w:line="240" w:lineRule="auto"/>
              <w:jc w:val="left"/>
              <w:rPr>
                <w:color w:val="000000"/>
                <w:sz w:val="20"/>
              </w:rPr>
            </w:pPr>
            <w:r>
              <w:rPr>
                <w:rFonts w:hint="eastAsia"/>
                <w:color w:val="000000"/>
                <w:sz w:val="20"/>
              </w:rPr>
              <w:t>CRC/C/15/A</w:t>
            </w:r>
            <w:r>
              <w:rPr>
                <w:color w:val="000000"/>
                <w:sz w:val="20"/>
              </w:rPr>
              <w:t>dd.163</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喀麦隆</w:t>
            </w:r>
          </w:p>
        </w:tc>
        <w:tc>
          <w:tcPr>
            <w:tcW w:w="3045" w:type="dxa"/>
          </w:tcPr>
          <w:p w:rsidR="00000000" w:rsidRDefault="00000000">
            <w:pPr>
              <w:pStyle w:val="aa"/>
              <w:spacing w:before="40" w:line="240" w:lineRule="auto"/>
              <w:jc w:val="left"/>
              <w:rPr>
                <w:rFonts w:hint="eastAsia"/>
                <w:sz w:val="20"/>
              </w:rPr>
            </w:pPr>
            <w:r>
              <w:rPr>
                <w:rFonts w:hint="eastAsia"/>
                <w:sz w:val="20"/>
              </w:rPr>
              <w:t>CRC/C/</w:t>
            </w:r>
            <w:r>
              <w:rPr>
                <w:sz w:val="20"/>
              </w:rPr>
              <w:t>28</w:t>
            </w:r>
            <w:r>
              <w:rPr>
                <w:rFonts w:hint="eastAsia"/>
                <w:sz w:val="20"/>
              </w:rPr>
              <w:t>/</w:t>
            </w:r>
            <w:r>
              <w:rPr>
                <w:sz w:val="20"/>
              </w:rPr>
              <w:t>Add.16</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dd.164</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冈比亚</w:t>
            </w:r>
          </w:p>
        </w:tc>
        <w:tc>
          <w:tcPr>
            <w:tcW w:w="3045" w:type="dxa"/>
          </w:tcPr>
          <w:p w:rsidR="00000000" w:rsidRDefault="00000000">
            <w:pPr>
              <w:pStyle w:val="aa"/>
              <w:spacing w:before="40" w:line="240" w:lineRule="auto"/>
              <w:jc w:val="left"/>
              <w:rPr>
                <w:rFonts w:hint="eastAsia"/>
                <w:sz w:val="20"/>
              </w:rPr>
            </w:pPr>
            <w:r>
              <w:rPr>
                <w:rFonts w:hint="eastAsia"/>
                <w:sz w:val="20"/>
              </w:rPr>
              <w:t>CRC/C/3/</w:t>
            </w:r>
            <w:r>
              <w:rPr>
                <w:sz w:val="20"/>
              </w:rPr>
              <w:t>Add.</w:t>
            </w:r>
            <w:r>
              <w:rPr>
                <w:rFonts w:hint="eastAsia"/>
                <w:sz w:val="20"/>
              </w:rPr>
              <w:t>61</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dd.165</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乌兹别克斯坦</w:t>
            </w:r>
          </w:p>
        </w:tc>
        <w:tc>
          <w:tcPr>
            <w:tcW w:w="3045" w:type="dxa"/>
          </w:tcPr>
          <w:p w:rsidR="00000000" w:rsidRDefault="00000000">
            <w:pPr>
              <w:pStyle w:val="aa"/>
              <w:spacing w:before="40" w:line="240" w:lineRule="auto"/>
              <w:jc w:val="left"/>
              <w:rPr>
                <w:rFonts w:hint="eastAsia"/>
                <w:sz w:val="20"/>
              </w:rPr>
            </w:pPr>
            <w:r>
              <w:rPr>
                <w:rFonts w:hint="eastAsia"/>
                <w:sz w:val="20"/>
              </w:rPr>
              <w:t>CRC/C/41/</w:t>
            </w:r>
            <w:r>
              <w:rPr>
                <w:sz w:val="20"/>
              </w:rPr>
              <w:t>Add.</w:t>
            </w:r>
            <w:r>
              <w:rPr>
                <w:rFonts w:hint="eastAsia"/>
                <w:sz w:val="20"/>
              </w:rPr>
              <w:t>8</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dd.167</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佛得角</w:t>
            </w:r>
          </w:p>
        </w:tc>
        <w:tc>
          <w:tcPr>
            <w:tcW w:w="3045" w:type="dxa"/>
          </w:tcPr>
          <w:p w:rsidR="00000000" w:rsidRDefault="00000000">
            <w:pPr>
              <w:pStyle w:val="aa"/>
              <w:spacing w:before="40" w:line="240" w:lineRule="auto"/>
              <w:jc w:val="left"/>
              <w:rPr>
                <w:rFonts w:hint="eastAsia"/>
                <w:sz w:val="20"/>
              </w:rPr>
            </w:pPr>
            <w:r>
              <w:rPr>
                <w:rFonts w:hint="eastAsia"/>
                <w:sz w:val="20"/>
              </w:rPr>
              <w:t>CRC/C/11/</w:t>
            </w:r>
            <w:r>
              <w:rPr>
                <w:sz w:val="20"/>
              </w:rPr>
              <w:t>Add.</w:t>
            </w:r>
            <w:r>
              <w:rPr>
                <w:rFonts w:hint="eastAsia"/>
                <w:sz w:val="20"/>
              </w:rPr>
              <w:t>23</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dd.168</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p>
        </w:tc>
        <w:tc>
          <w:tcPr>
            <w:tcW w:w="3045" w:type="dxa"/>
          </w:tcPr>
          <w:p w:rsidR="00000000" w:rsidRDefault="00000000">
            <w:pPr>
              <w:pStyle w:val="aa"/>
              <w:spacing w:before="40" w:line="240" w:lineRule="auto"/>
              <w:jc w:val="left"/>
              <w:rPr>
                <w:rFonts w:hint="eastAsia"/>
                <w:sz w:val="20"/>
              </w:rPr>
            </w:pPr>
          </w:p>
        </w:tc>
        <w:tc>
          <w:tcPr>
            <w:tcW w:w="2940" w:type="dxa"/>
          </w:tcPr>
          <w:p w:rsidR="00000000" w:rsidRDefault="00000000">
            <w:pPr>
              <w:pStyle w:val="aa"/>
              <w:spacing w:before="40" w:line="240" w:lineRule="auto"/>
              <w:jc w:val="left"/>
              <w:rPr>
                <w:rFonts w:hint="eastAsia"/>
                <w:sz w:val="20"/>
              </w:rPr>
            </w:pPr>
          </w:p>
        </w:tc>
      </w:tr>
      <w:tr w:rsidR="00000000">
        <w:tblPrEx>
          <w:tblCellMar>
            <w:top w:w="0" w:type="dxa"/>
            <w:bottom w:w="0" w:type="dxa"/>
          </w:tblCellMar>
        </w:tblPrEx>
        <w:tc>
          <w:tcPr>
            <w:tcW w:w="3388" w:type="dxa"/>
          </w:tcPr>
          <w:p w:rsidR="00000000" w:rsidRDefault="00000000">
            <w:pPr>
              <w:pStyle w:val="aa"/>
              <w:spacing w:before="40" w:after="120" w:line="240" w:lineRule="auto"/>
              <w:jc w:val="left"/>
              <w:rPr>
                <w:rFonts w:hint="eastAsia"/>
                <w:sz w:val="20"/>
              </w:rPr>
            </w:pPr>
          </w:p>
        </w:tc>
        <w:tc>
          <w:tcPr>
            <w:tcW w:w="3045" w:type="dxa"/>
          </w:tcPr>
          <w:p w:rsidR="00000000" w:rsidRDefault="00000000">
            <w:pPr>
              <w:pStyle w:val="aa"/>
              <w:spacing w:before="40" w:after="120" w:line="240" w:lineRule="auto"/>
              <w:jc w:val="left"/>
              <w:rPr>
                <w:rFonts w:hint="eastAsia"/>
                <w:sz w:val="20"/>
                <w:u w:val="single"/>
              </w:rPr>
            </w:pPr>
            <w:r>
              <w:rPr>
                <w:rFonts w:hint="eastAsia"/>
                <w:sz w:val="20"/>
                <w:u w:val="single"/>
              </w:rPr>
              <w:t>第二次定期报告</w:t>
            </w:r>
          </w:p>
        </w:tc>
        <w:tc>
          <w:tcPr>
            <w:tcW w:w="2940" w:type="dxa"/>
          </w:tcPr>
          <w:p w:rsidR="00000000" w:rsidRDefault="00000000">
            <w:pPr>
              <w:pStyle w:val="aa"/>
              <w:spacing w:before="40" w:after="120" w:line="240" w:lineRule="auto"/>
              <w:jc w:val="left"/>
              <w:rPr>
                <w:rFonts w:hint="eastAsia"/>
                <w:sz w:val="20"/>
                <w:u w:val="single"/>
              </w:rPr>
            </w:pP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葡萄牙</w:t>
            </w:r>
          </w:p>
        </w:tc>
        <w:tc>
          <w:tcPr>
            <w:tcW w:w="3045" w:type="dxa"/>
          </w:tcPr>
          <w:p w:rsidR="00000000" w:rsidRDefault="00000000">
            <w:pPr>
              <w:pStyle w:val="aa"/>
              <w:spacing w:before="40" w:line="240" w:lineRule="auto"/>
              <w:jc w:val="left"/>
              <w:rPr>
                <w:rFonts w:hint="eastAsia"/>
                <w:sz w:val="20"/>
              </w:rPr>
            </w:pPr>
            <w:r>
              <w:rPr>
                <w:rFonts w:hint="eastAsia"/>
                <w:sz w:val="20"/>
              </w:rPr>
              <w:t>CRC/C/65/</w:t>
            </w:r>
            <w:r>
              <w:rPr>
                <w:sz w:val="20"/>
              </w:rPr>
              <w:t>Add.</w:t>
            </w:r>
            <w:r>
              <w:rPr>
                <w:rFonts w:hint="eastAsia"/>
                <w:sz w:val="20"/>
              </w:rPr>
              <w:t>11</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dd.162</w:t>
            </w:r>
          </w:p>
        </w:tc>
      </w:tr>
      <w:tr w:rsidR="00000000">
        <w:tblPrEx>
          <w:tblCellMar>
            <w:top w:w="0" w:type="dxa"/>
            <w:bottom w:w="0" w:type="dxa"/>
          </w:tblCellMar>
        </w:tblPrEx>
        <w:tc>
          <w:tcPr>
            <w:tcW w:w="3388" w:type="dxa"/>
          </w:tcPr>
          <w:p w:rsidR="00000000" w:rsidRDefault="00000000">
            <w:pPr>
              <w:pStyle w:val="aa"/>
              <w:spacing w:before="40" w:line="240" w:lineRule="auto"/>
              <w:jc w:val="left"/>
              <w:rPr>
                <w:rFonts w:hint="eastAsia"/>
                <w:sz w:val="20"/>
              </w:rPr>
            </w:pPr>
            <w:r>
              <w:rPr>
                <w:rFonts w:hint="eastAsia"/>
                <w:sz w:val="20"/>
              </w:rPr>
              <w:t>巴拉圭</w:t>
            </w:r>
          </w:p>
        </w:tc>
        <w:tc>
          <w:tcPr>
            <w:tcW w:w="3045" w:type="dxa"/>
          </w:tcPr>
          <w:p w:rsidR="00000000" w:rsidRDefault="00000000">
            <w:pPr>
              <w:pStyle w:val="aa"/>
              <w:spacing w:before="40" w:line="240" w:lineRule="auto"/>
              <w:jc w:val="left"/>
              <w:rPr>
                <w:rFonts w:hint="eastAsia"/>
                <w:sz w:val="20"/>
              </w:rPr>
            </w:pPr>
            <w:r>
              <w:rPr>
                <w:rFonts w:hint="eastAsia"/>
                <w:sz w:val="20"/>
              </w:rPr>
              <w:t>CRC/C/65/</w:t>
            </w:r>
            <w:r>
              <w:rPr>
                <w:sz w:val="20"/>
              </w:rPr>
              <w:t>Add.</w:t>
            </w:r>
            <w:r>
              <w:rPr>
                <w:rFonts w:hint="eastAsia"/>
                <w:sz w:val="20"/>
              </w:rPr>
              <w:t>12</w:t>
            </w:r>
          </w:p>
        </w:tc>
        <w:tc>
          <w:tcPr>
            <w:tcW w:w="2940" w:type="dxa"/>
          </w:tcPr>
          <w:p w:rsidR="00000000" w:rsidRDefault="00000000">
            <w:pPr>
              <w:pStyle w:val="aa"/>
              <w:spacing w:before="40" w:line="240" w:lineRule="auto"/>
              <w:jc w:val="left"/>
              <w:rPr>
                <w:sz w:val="20"/>
              </w:rPr>
            </w:pPr>
            <w:r>
              <w:rPr>
                <w:rFonts w:hint="eastAsia"/>
                <w:sz w:val="20"/>
              </w:rPr>
              <w:t>CRC/C/15/A</w:t>
            </w:r>
            <w:r>
              <w:rPr>
                <w:sz w:val="20"/>
              </w:rPr>
              <w:t>dd.166</w:t>
            </w:r>
          </w:p>
        </w:tc>
      </w:tr>
    </w:tbl>
    <w:p w:rsidR="00000000" w:rsidRDefault="00000000">
      <w:pPr>
        <w:jc w:val="left"/>
        <w:rPr>
          <w:rFonts w:hint="eastAsia"/>
        </w:rPr>
      </w:pPr>
    </w:p>
    <w:p w:rsidR="00000000" w:rsidRDefault="00000000">
      <w:pPr>
        <w:jc w:val="left"/>
        <w:rPr>
          <w:rFonts w:hint="eastAsia"/>
          <w:sz w:val="20"/>
        </w:rPr>
      </w:pPr>
      <w:r>
        <w:rPr>
          <w:rFonts w:hint="eastAsia"/>
          <w:sz w:val="20"/>
          <w:u w:val="single"/>
        </w:rPr>
        <w:t>第二十九届会议</w:t>
      </w:r>
      <w:r>
        <w:rPr>
          <w:sz w:val="20"/>
          <w:u w:val="single"/>
        </w:rPr>
        <w:br/>
      </w:r>
      <w:r>
        <w:rPr>
          <w:rFonts w:hint="eastAsia"/>
          <w:sz w:val="20"/>
        </w:rPr>
        <w:t>(2002</w:t>
      </w:r>
      <w:r>
        <w:rPr>
          <w:rFonts w:hint="eastAsia"/>
          <w:sz w:val="20"/>
        </w:rPr>
        <w:t>年</w:t>
      </w:r>
      <w:r>
        <w:rPr>
          <w:rFonts w:hint="eastAsia"/>
          <w:sz w:val="20"/>
        </w:rPr>
        <w:t>1</w:t>
      </w:r>
      <w:r>
        <w:rPr>
          <w:rFonts w:hint="eastAsia"/>
          <w:sz w:val="20"/>
        </w:rPr>
        <w:t>月</w:t>
      </w:r>
      <w:r>
        <w:rPr>
          <w:rFonts w:hint="eastAsia"/>
          <w:sz w:val="20"/>
        </w:rPr>
        <w:t>14</w:t>
      </w:r>
      <w:r>
        <w:rPr>
          <w:rFonts w:hint="eastAsia"/>
          <w:sz w:val="20"/>
        </w:rPr>
        <w:t>日至</w:t>
      </w:r>
      <w:r>
        <w:rPr>
          <w:rFonts w:hint="eastAsia"/>
          <w:sz w:val="20"/>
        </w:rPr>
        <w:t>2</w:t>
      </w:r>
      <w:r>
        <w:rPr>
          <w:rFonts w:hint="eastAsia"/>
          <w:sz w:val="20"/>
        </w:rPr>
        <w:t>月</w:t>
      </w:r>
      <w:r>
        <w:rPr>
          <w:rFonts w:hint="eastAsia"/>
          <w:sz w:val="20"/>
        </w:rPr>
        <w:t>1</w:t>
      </w:r>
      <w:r>
        <w:rPr>
          <w:rFonts w:hint="eastAsia"/>
          <w:sz w:val="20"/>
        </w:rPr>
        <w:t>日</w:t>
      </w:r>
      <w:r>
        <w:rPr>
          <w:rFonts w:hint="eastAsia"/>
          <w:sz w:val="20"/>
        </w:rPr>
        <w:t>)</w:t>
      </w:r>
    </w:p>
    <w:tbl>
      <w:tblPr>
        <w:tblW w:w="9468" w:type="dxa"/>
        <w:tblLayout w:type="fixed"/>
        <w:tblCellMar>
          <w:left w:w="28" w:type="dxa"/>
          <w:right w:w="28" w:type="dxa"/>
        </w:tblCellMar>
        <w:tblLook w:val="0000" w:firstRow="0" w:lastRow="0" w:firstColumn="0" w:lastColumn="0" w:noHBand="0" w:noVBand="0"/>
      </w:tblPr>
      <w:tblGrid>
        <w:gridCol w:w="3422"/>
        <w:gridCol w:w="3076"/>
        <w:gridCol w:w="2970"/>
      </w:tblGrid>
      <w:tr w:rsidR="00000000">
        <w:tblPrEx>
          <w:tblCellMar>
            <w:top w:w="0" w:type="dxa"/>
            <w:bottom w:w="0" w:type="dxa"/>
          </w:tblCellMar>
        </w:tblPrEx>
        <w:tc>
          <w:tcPr>
            <w:tcW w:w="3422" w:type="dxa"/>
          </w:tcPr>
          <w:p w:rsidR="00000000" w:rsidRDefault="00000000">
            <w:pPr>
              <w:pStyle w:val="aa"/>
              <w:spacing w:before="40" w:after="120" w:line="240" w:lineRule="auto"/>
              <w:jc w:val="left"/>
              <w:rPr>
                <w:rFonts w:hint="eastAsia"/>
                <w:sz w:val="20"/>
              </w:rPr>
            </w:pPr>
          </w:p>
        </w:tc>
        <w:tc>
          <w:tcPr>
            <w:tcW w:w="3076" w:type="dxa"/>
          </w:tcPr>
          <w:p w:rsidR="00000000" w:rsidRDefault="00000000">
            <w:pPr>
              <w:pStyle w:val="aa"/>
              <w:spacing w:before="40" w:after="120" w:line="240" w:lineRule="auto"/>
              <w:jc w:val="left"/>
              <w:rPr>
                <w:rFonts w:hint="eastAsia"/>
                <w:sz w:val="20"/>
                <w:u w:val="single"/>
              </w:rPr>
            </w:pPr>
            <w:r>
              <w:rPr>
                <w:rFonts w:hint="eastAsia"/>
                <w:sz w:val="20"/>
                <w:u w:val="single"/>
              </w:rPr>
              <w:t>初次报告</w:t>
            </w:r>
          </w:p>
        </w:tc>
        <w:tc>
          <w:tcPr>
            <w:tcW w:w="2970" w:type="dxa"/>
          </w:tcPr>
          <w:p w:rsidR="00000000" w:rsidRDefault="00000000">
            <w:pPr>
              <w:pStyle w:val="aa"/>
              <w:spacing w:before="40" w:after="120" w:line="240" w:lineRule="auto"/>
              <w:jc w:val="left"/>
              <w:rPr>
                <w:sz w:val="20"/>
              </w:rPr>
            </w:pP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0"/>
              </w:rPr>
            </w:pPr>
            <w:r>
              <w:rPr>
                <w:rFonts w:hint="eastAsia"/>
                <w:sz w:val="20"/>
              </w:rPr>
              <w:t>希</w:t>
            </w:r>
            <w:r>
              <w:rPr>
                <w:rFonts w:hint="eastAsia"/>
                <w:sz w:val="20"/>
              </w:rPr>
              <w:t xml:space="preserve">  </w:t>
            </w:r>
            <w:r>
              <w:rPr>
                <w:rFonts w:hint="eastAsia"/>
                <w:sz w:val="20"/>
              </w:rPr>
              <w:t>腊</w:t>
            </w:r>
          </w:p>
        </w:tc>
        <w:tc>
          <w:tcPr>
            <w:tcW w:w="3076" w:type="dxa"/>
          </w:tcPr>
          <w:p w:rsidR="00000000" w:rsidRDefault="00000000">
            <w:pPr>
              <w:pStyle w:val="aa"/>
              <w:spacing w:before="40" w:line="240" w:lineRule="auto"/>
              <w:jc w:val="left"/>
              <w:rPr>
                <w:rFonts w:hint="eastAsia"/>
                <w:sz w:val="20"/>
              </w:rPr>
            </w:pPr>
            <w:r>
              <w:rPr>
                <w:rFonts w:hint="eastAsia"/>
                <w:sz w:val="20"/>
              </w:rPr>
              <w:t>CRC/C/28/</w:t>
            </w:r>
            <w:r>
              <w:rPr>
                <w:sz w:val="20"/>
              </w:rPr>
              <w:t>Add.</w:t>
            </w:r>
            <w:r>
              <w:rPr>
                <w:rFonts w:hint="eastAsia"/>
                <w:sz w:val="20"/>
              </w:rPr>
              <w:t>17</w:t>
            </w:r>
          </w:p>
        </w:tc>
        <w:tc>
          <w:tcPr>
            <w:tcW w:w="2970" w:type="dxa"/>
          </w:tcPr>
          <w:p w:rsidR="00000000" w:rsidRDefault="00000000">
            <w:pPr>
              <w:pStyle w:val="aa"/>
              <w:spacing w:before="40" w:line="240" w:lineRule="auto"/>
              <w:jc w:val="left"/>
              <w:rPr>
                <w:rFonts w:hint="eastAsia"/>
                <w:sz w:val="20"/>
              </w:rPr>
            </w:pPr>
            <w:r>
              <w:rPr>
                <w:rFonts w:hint="eastAsia"/>
                <w:sz w:val="20"/>
              </w:rPr>
              <w:t>CRC/C/15/A</w:t>
            </w:r>
            <w:r>
              <w:rPr>
                <w:sz w:val="20"/>
              </w:rPr>
              <w:t>dd.170</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0"/>
              </w:rPr>
            </w:pPr>
            <w:r>
              <w:rPr>
                <w:rFonts w:hint="eastAsia"/>
                <w:sz w:val="20"/>
              </w:rPr>
              <w:t>加</w:t>
            </w:r>
            <w:r>
              <w:rPr>
                <w:rFonts w:hint="eastAsia"/>
                <w:sz w:val="20"/>
              </w:rPr>
              <w:t xml:space="preserve">  </w:t>
            </w:r>
            <w:r>
              <w:rPr>
                <w:rFonts w:hint="eastAsia"/>
                <w:sz w:val="20"/>
              </w:rPr>
              <w:t>蓬</w:t>
            </w:r>
          </w:p>
        </w:tc>
        <w:tc>
          <w:tcPr>
            <w:tcW w:w="3076" w:type="dxa"/>
          </w:tcPr>
          <w:p w:rsidR="00000000" w:rsidRDefault="00000000">
            <w:pPr>
              <w:pStyle w:val="aa"/>
              <w:spacing w:before="40" w:line="240" w:lineRule="auto"/>
              <w:jc w:val="left"/>
              <w:rPr>
                <w:rFonts w:hint="eastAsia"/>
                <w:sz w:val="20"/>
              </w:rPr>
            </w:pPr>
            <w:r>
              <w:rPr>
                <w:rFonts w:hint="eastAsia"/>
                <w:sz w:val="20"/>
              </w:rPr>
              <w:t>CRC/C/41/</w:t>
            </w:r>
            <w:r>
              <w:rPr>
                <w:sz w:val="20"/>
              </w:rPr>
              <w:t>Add.</w:t>
            </w:r>
            <w:r>
              <w:rPr>
                <w:rFonts w:hint="eastAsia"/>
                <w:sz w:val="20"/>
              </w:rPr>
              <w:t>10</w:t>
            </w:r>
          </w:p>
        </w:tc>
        <w:tc>
          <w:tcPr>
            <w:tcW w:w="2970" w:type="dxa"/>
          </w:tcPr>
          <w:p w:rsidR="00000000" w:rsidRDefault="00000000">
            <w:pPr>
              <w:pStyle w:val="aa"/>
              <w:spacing w:before="40" w:line="240" w:lineRule="auto"/>
              <w:jc w:val="left"/>
              <w:rPr>
                <w:rFonts w:hint="eastAsia"/>
                <w:sz w:val="20"/>
              </w:rPr>
            </w:pPr>
            <w:r>
              <w:rPr>
                <w:rFonts w:hint="eastAsia"/>
                <w:sz w:val="20"/>
              </w:rPr>
              <w:t>CRC/C/15/A</w:t>
            </w:r>
            <w:r>
              <w:rPr>
                <w:sz w:val="20"/>
              </w:rPr>
              <w:t>dd.1</w:t>
            </w:r>
            <w:r>
              <w:rPr>
                <w:rFonts w:hint="eastAsia"/>
                <w:sz w:val="20"/>
              </w:rPr>
              <w:t>71</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0"/>
              </w:rPr>
            </w:pPr>
            <w:r>
              <w:rPr>
                <w:rFonts w:hint="eastAsia"/>
                <w:sz w:val="20"/>
              </w:rPr>
              <w:t>莫桑比克</w:t>
            </w:r>
          </w:p>
        </w:tc>
        <w:tc>
          <w:tcPr>
            <w:tcW w:w="3076" w:type="dxa"/>
          </w:tcPr>
          <w:p w:rsidR="00000000" w:rsidRDefault="00000000">
            <w:pPr>
              <w:pStyle w:val="aa"/>
              <w:spacing w:before="40" w:line="240" w:lineRule="auto"/>
              <w:jc w:val="left"/>
              <w:rPr>
                <w:rFonts w:hint="eastAsia"/>
                <w:sz w:val="20"/>
              </w:rPr>
            </w:pPr>
            <w:r>
              <w:rPr>
                <w:rFonts w:hint="eastAsia"/>
                <w:sz w:val="20"/>
              </w:rPr>
              <w:t>CRC/C/41/</w:t>
            </w:r>
            <w:r>
              <w:rPr>
                <w:sz w:val="20"/>
              </w:rPr>
              <w:t>Add.</w:t>
            </w:r>
            <w:r>
              <w:rPr>
                <w:rFonts w:hint="eastAsia"/>
                <w:sz w:val="20"/>
              </w:rPr>
              <w:t>11</w:t>
            </w:r>
          </w:p>
        </w:tc>
        <w:tc>
          <w:tcPr>
            <w:tcW w:w="2970" w:type="dxa"/>
          </w:tcPr>
          <w:p w:rsidR="00000000" w:rsidRDefault="00000000">
            <w:pPr>
              <w:pStyle w:val="aa"/>
              <w:spacing w:before="40" w:line="240" w:lineRule="auto"/>
              <w:jc w:val="left"/>
              <w:rPr>
                <w:rFonts w:hint="eastAsia"/>
                <w:sz w:val="20"/>
              </w:rPr>
            </w:pPr>
            <w:r>
              <w:rPr>
                <w:rFonts w:hint="eastAsia"/>
                <w:sz w:val="20"/>
              </w:rPr>
              <w:t>CRC/C/15/A</w:t>
            </w:r>
            <w:r>
              <w:rPr>
                <w:sz w:val="20"/>
              </w:rPr>
              <w:t>dd.1</w:t>
            </w:r>
            <w:r>
              <w:rPr>
                <w:rFonts w:hint="eastAsia"/>
                <w:sz w:val="20"/>
              </w:rPr>
              <w:t>72</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0"/>
              </w:rPr>
            </w:pPr>
            <w:r>
              <w:rPr>
                <w:rFonts w:hint="eastAsia"/>
                <w:sz w:val="20"/>
              </w:rPr>
              <w:t>安道尔</w:t>
            </w:r>
          </w:p>
        </w:tc>
        <w:tc>
          <w:tcPr>
            <w:tcW w:w="3076" w:type="dxa"/>
          </w:tcPr>
          <w:p w:rsidR="00000000" w:rsidRDefault="00000000">
            <w:pPr>
              <w:pStyle w:val="aa"/>
              <w:spacing w:before="40" w:line="240" w:lineRule="auto"/>
              <w:jc w:val="left"/>
              <w:rPr>
                <w:rFonts w:hint="eastAsia"/>
                <w:sz w:val="20"/>
              </w:rPr>
            </w:pPr>
            <w:r>
              <w:rPr>
                <w:rFonts w:hint="eastAsia"/>
                <w:sz w:val="20"/>
              </w:rPr>
              <w:t>CRC/C/61/</w:t>
            </w:r>
            <w:r>
              <w:rPr>
                <w:sz w:val="20"/>
              </w:rPr>
              <w:t>Add.3</w:t>
            </w:r>
          </w:p>
        </w:tc>
        <w:tc>
          <w:tcPr>
            <w:tcW w:w="2970" w:type="dxa"/>
          </w:tcPr>
          <w:p w:rsidR="00000000" w:rsidRDefault="00000000">
            <w:pPr>
              <w:pStyle w:val="aa"/>
              <w:spacing w:before="40" w:line="240" w:lineRule="auto"/>
              <w:jc w:val="left"/>
              <w:rPr>
                <w:sz w:val="20"/>
              </w:rPr>
            </w:pPr>
            <w:r>
              <w:rPr>
                <w:rFonts w:hint="eastAsia"/>
                <w:sz w:val="20"/>
              </w:rPr>
              <w:t>CRC/C/15/A</w:t>
            </w:r>
            <w:r>
              <w:rPr>
                <w:sz w:val="20"/>
              </w:rPr>
              <w:t>dd.1</w:t>
            </w:r>
            <w:r>
              <w:rPr>
                <w:rFonts w:hint="eastAsia"/>
                <w:sz w:val="20"/>
              </w:rPr>
              <w:t>7</w:t>
            </w:r>
            <w:r>
              <w:rPr>
                <w:sz w:val="20"/>
              </w:rPr>
              <w:t>6</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0"/>
              </w:rPr>
            </w:pPr>
            <w:r>
              <w:rPr>
                <w:rFonts w:hint="eastAsia"/>
                <w:sz w:val="20"/>
              </w:rPr>
              <w:t>马拉维</w:t>
            </w:r>
          </w:p>
        </w:tc>
        <w:tc>
          <w:tcPr>
            <w:tcW w:w="3076" w:type="dxa"/>
          </w:tcPr>
          <w:p w:rsidR="00000000" w:rsidRDefault="00000000">
            <w:pPr>
              <w:pStyle w:val="aa"/>
              <w:spacing w:before="40" w:line="240" w:lineRule="auto"/>
              <w:jc w:val="left"/>
              <w:rPr>
                <w:rFonts w:hint="eastAsia"/>
                <w:sz w:val="20"/>
              </w:rPr>
            </w:pPr>
            <w:r>
              <w:rPr>
                <w:rFonts w:hint="eastAsia"/>
                <w:sz w:val="20"/>
              </w:rPr>
              <w:t>CRC/C/8/</w:t>
            </w:r>
            <w:r>
              <w:rPr>
                <w:sz w:val="20"/>
              </w:rPr>
              <w:t>Add.43</w:t>
            </w:r>
          </w:p>
        </w:tc>
        <w:tc>
          <w:tcPr>
            <w:tcW w:w="2970" w:type="dxa"/>
          </w:tcPr>
          <w:p w:rsidR="00000000" w:rsidRDefault="00000000">
            <w:pPr>
              <w:pStyle w:val="aa"/>
              <w:spacing w:before="40" w:line="240" w:lineRule="auto"/>
              <w:jc w:val="left"/>
              <w:rPr>
                <w:rFonts w:hint="eastAsia"/>
                <w:sz w:val="20"/>
              </w:rPr>
            </w:pPr>
            <w:r>
              <w:rPr>
                <w:rFonts w:hint="eastAsia"/>
                <w:sz w:val="20"/>
              </w:rPr>
              <w:t>CRC/C/15/A</w:t>
            </w:r>
            <w:r>
              <w:rPr>
                <w:sz w:val="20"/>
              </w:rPr>
              <w:t>dd.1</w:t>
            </w:r>
            <w:r>
              <w:rPr>
                <w:rFonts w:hint="eastAsia"/>
                <w:sz w:val="20"/>
              </w:rPr>
              <w:t>74</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0"/>
              </w:rPr>
            </w:pPr>
            <w:r>
              <w:rPr>
                <w:rFonts w:hint="eastAsia"/>
                <w:sz w:val="20"/>
              </w:rPr>
              <w:t>巴</w:t>
            </w:r>
            <w:r>
              <w:rPr>
                <w:rFonts w:hint="eastAsia"/>
                <w:sz w:val="20"/>
              </w:rPr>
              <w:t xml:space="preserve">  </w:t>
            </w:r>
            <w:r>
              <w:rPr>
                <w:rFonts w:hint="eastAsia"/>
                <w:sz w:val="20"/>
              </w:rPr>
              <w:t>林</w:t>
            </w:r>
          </w:p>
        </w:tc>
        <w:tc>
          <w:tcPr>
            <w:tcW w:w="3076" w:type="dxa"/>
          </w:tcPr>
          <w:p w:rsidR="00000000" w:rsidRDefault="00000000">
            <w:pPr>
              <w:pStyle w:val="aa"/>
              <w:spacing w:before="40" w:line="240" w:lineRule="auto"/>
              <w:jc w:val="left"/>
              <w:rPr>
                <w:rFonts w:hint="eastAsia"/>
                <w:sz w:val="20"/>
              </w:rPr>
            </w:pPr>
            <w:r>
              <w:rPr>
                <w:rFonts w:hint="eastAsia"/>
                <w:sz w:val="20"/>
              </w:rPr>
              <w:t>CRC/C/11/</w:t>
            </w:r>
            <w:r>
              <w:rPr>
                <w:sz w:val="20"/>
              </w:rPr>
              <w:t>Add.</w:t>
            </w:r>
            <w:r>
              <w:rPr>
                <w:rFonts w:hint="eastAsia"/>
                <w:sz w:val="20"/>
              </w:rPr>
              <w:t>24</w:t>
            </w:r>
          </w:p>
        </w:tc>
        <w:tc>
          <w:tcPr>
            <w:tcW w:w="2970" w:type="dxa"/>
          </w:tcPr>
          <w:p w:rsidR="00000000" w:rsidRDefault="00000000">
            <w:pPr>
              <w:pStyle w:val="aa"/>
              <w:spacing w:before="40" w:line="240" w:lineRule="auto"/>
              <w:jc w:val="left"/>
              <w:rPr>
                <w:rFonts w:hint="eastAsia"/>
                <w:sz w:val="20"/>
              </w:rPr>
            </w:pPr>
            <w:r>
              <w:rPr>
                <w:rFonts w:hint="eastAsia"/>
                <w:sz w:val="20"/>
              </w:rPr>
              <w:t>CRC/C/15/A</w:t>
            </w:r>
            <w:r>
              <w:rPr>
                <w:sz w:val="20"/>
              </w:rPr>
              <w:t>dd.1</w:t>
            </w:r>
            <w:r>
              <w:rPr>
                <w:rFonts w:hint="eastAsia"/>
                <w:sz w:val="20"/>
              </w:rPr>
              <w:t>75</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0"/>
              </w:rPr>
            </w:pPr>
          </w:p>
        </w:tc>
        <w:tc>
          <w:tcPr>
            <w:tcW w:w="3076" w:type="dxa"/>
          </w:tcPr>
          <w:p w:rsidR="00000000" w:rsidRDefault="00000000">
            <w:pPr>
              <w:pStyle w:val="aa"/>
              <w:spacing w:before="40" w:line="240" w:lineRule="auto"/>
              <w:jc w:val="left"/>
              <w:rPr>
                <w:rFonts w:hint="eastAsia"/>
                <w:sz w:val="20"/>
              </w:rPr>
            </w:pPr>
          </w:p>
        </w:tc>
        <w:tc>
          <w:tcPr>
            <w:tcW w:w="297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0"/>
              </w:rPr>
            </w:pPr>
          </w:p>
        </w:tc>
        <w:tc>
          <w:tcPr>
            <w:tcW w:w="3076" w:type="dxa"/>
          </w:tcPr>
          <w:p w:rsidR="00000000" w:rsidRDefault="00000000">
            <w:pPr>
              <w:pStyle w:val="aa"/>
              <w:spacing w:before="40" w:after="120" w:line="240" w:lineRule="auto"/>
              <w:jc w:val="left"/>
              <w:rPr>
                <w:rFonts w:hint="eastAsia"/>
                <w:sz w:val="20"/>
                <w:u w:val="single"/>
              </w:rPr>
            </w:pPr>
            <w:r>
              <w:rPr>
                <w:rFonts w:hint="eastAsia"/>
                <w:sz w:val="20"/>
                <w:u w:val="single"/>
              </w:rPr>
              <w:t>第二次定期报告</w:t>
            </w:r>
          </w:p>
        </w:tc>
        <w:tc>
          <w:tcPr>
            <w:tcW w:w="2970" w:type="dxa"/>
          </w:tcPr>
          <w:p w:rsidR="00000000" w:rsidRDefault="00000000">
            <w:pPr>
              <w:pStyle w:val="aa"/>
              <w:spacing w:before="40" w:line="240" w:lineRule="auto"/>
              <w:jc w:val="left"/>
              <w:rPr>
                <w:sz w:val="20"/>
              </w:rPr>
            </w:pP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0"/>
              </w:rPr>
            </w:pPr>
            <w:r>
              <w:rPr>
                <w:rFonts w:hint="eastAsia"/>
                <w:sz w:val="20"/>
              </w:rPr>
              <w:t>黎巴嫩</w:t>
            </w:r>
          </w:p>
        </w:tc>
        <w:tc>
          <w:tcPr>
            <w:tcW w:w="3076" w:type="dxa"/>
          </w:tcPr>
          <w:p w:rsidR="00000000" w:rsidRDefault="00000000">
            <w:pPr>
              <w:pStyle w:val="aa"/>
              <w:spacing w:before="40" w:line="240" w:lineRule="auto"/>
              <w:jc w:val="left"/>
              <w:rPr>
                <w:rFonts w:hint="eastAsia"/>
                <w:sz w:val="20"/>
              </w:rPr>
            </w:pPr>
            <w:r>
              <w:rPr>
                <w:rFonts w:hint="eastAsia"/>
                <w:sz w:val="20"/>
              </w:rPr>
              <w:t>CRC/C/70/</w:t>
            </w:r>
            <w:r>
              <w:rPr>
                <w:sz w:val="20"/>
              </w:rPr>
              <w:t>Add.8</w:t>
            </w:r>
          </w:p>
        </w:tc>
        <w:tc>
          <w:tcPr>
            <w:tcW w:w="2970" w:type="dxa"/>
          </w:tcPr>
          <w:p w:rsidR="00000000" w:rsidRDefault="00000000">
            <w:pPr>
              <w:pStyle w:val="aa"/>
              <w:spacing w:before="40" w:line="240" w:lineRule="auto"/>
              <w:jc w:val="left"/>
              <w:rPr>
                <w:rFonts w:hint="eastAsia"/>
                <w:sz w:val="20"/>
              </w:rPr>
            </w:pPr>
            <w:r>
              <w:rPr>
                <w:rFonts w:hint="eastAsia"/>
                <w:sz w:val="20"/>
              </w:rPr>
              <w:t>CRC/C/15/A</w:t>
            </w:r>
            <w:r>
              <w:rPr>
                <w:sz w:val="20"/>
              </w:rPr>
              <w:t>dd.169</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0"/>
              </w:rPr>
            </w:pPr>
            <w:r>
              <w:rPr>
                <w:rFonts w:hint="eastAsia"/>
                <w:sz w:val="20"/>
              </w:rPr>
              <w:t>智</w:t>
            </w:r>
            <w:r>
              <w:rPr>
                <w:rFonts w:hint="eastAsia"/>
                <w:sz w:val="20"/>
              </w:rPr>
              <w:t xml:space="preserve">  </w:t>
            </w:r>
            <w:r>
              <w:rPr>
                <w:rFonts w:hint="eastAsia"/>
                <w:sz w:val="20"/>
              </w:rPr>
              <w:t>利</w:t>
            </w:r>
          </w:p>
        </w:tc>
        <w:tc>
          <w:tcPr>
            <w:tcW w:w="3076" w:type="dxa"/>
          </w:tcPr>
          <w:p w:rsidR="00000000" w:rsidRDefault="00000000">
            <w:pPr>
              <w:pStyle w:val="aa"/>
              <w:spacing w:before="40" w:line="240" w:lineRule="auto"/>
              <w:jc w:val="left"/>
              <w:rPr>
                <w:rFonts w:hint="eastAsia"/>
                <w:sz w:val="20"/>
              </w:rPr>
            </w:pPr>
            <w:r>
              <w:rPr>
                <w:rFonts w:hint="eastAsia"/>
                <w:sz w:val="20"/>
              </w:rPr>
              <w:t>CRC/C/65/</w:t>
            </w:r>
            <w:r>
              <w:rPr>
                <w:sz w:val="20"/>
              </w:rPr>
              <w:t>Add.13</w:t>
            </w:r>
          </w:p>
        </w:tc>
        <w:tc>
          <w:tcPr>
            <w:tcW w:w="2970" w:type="dxa"/>
          </w:tcPr>
          <w:p w:rsidR="00000000" w:rsidRDefault="00000000">
            <w:pPr>
              <w:pStyle w:val="aa"/>
              <w:spacing w:before="40" w:line="240" w:lineRule="auto"/>
              <w:jc w:val="left"/>
              <w:rPr>
                <w:rFonts w:hint="eastAsia"/>
                <w:sz w:val="20"/>
              </w:rPr>
            </w:pPr>
            <w:r>
              <w:rPr>
                <w:rFonts w:hint="eastAsia"/>
                <w:sz w:val="20"/>
              </w:rPr>
              <w:t>CRC/C/15/A</w:t>
            </w:r>
            <w:r>
              <w:rPr>
                <w:sz w:val="20"/>
              </w:rPr>
              <w:t>dd.1</w:t>
            </w:r>
            <w:r>
              <w:rPr>
                <w:rFonts w:hint="eastAsia"/>
                <w:sz w:val="20"/>
              </w:rPr>
              <w:t>73</w:t>
            </w: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0"/>
              </w:rPr>
            </w:pPr>
          </w:p>
        </w:tc>
        <w:tc>
          <w:tcPr>
            <w:tcW w:w="3076" w:type="dxa"/>
          </w:tcPr>
          <w:p w:rsidR="00000000" w:rsidRDefault="00000000">
            <w:pPr>
              <w:pStyle w:val="aa"/>
              <w:spacing w:before="40" w:line="240" w:lineRule="auto"/>
              <w:jc w:val="left"/>
              <w:rPr>
                <w:rFonts w:hint="eastAsia"/>
                <w:sz w:val="20"/>
              </w:rPr>
            </w:pPr>
          </w:p>
        </w:tc>
        <w:tc>
          <w:tcPr>
            <w:tcW w:w="2970" w:type="dxa"/>
          </w:tcPr>
          <w:p w:rsidR="00000000" w:rsidRDefault="00000000">
            <w:pPr>
              <w:pStyle w:val="aa"/>
              <w:spacing w:before="40" w:line="240" w:lineRule="auto"/>
              <w:jc w:val="left"/>
              <w:rPr>
                <w:rFonts w:hint="eastAsia"/>
                <w:sz w:val="20"/>
              </w:rPr>
            </w:pPr>
          </w:p>
        </w:tc>
      </w:tr>
      <w:tr w:rsidR="00000000">
        <w:tblPrEx>
          <w:tblCellMar>
            <w:top w:w="0" w:type="dxa"/>
            <w:bottom w:w="0" w:type="dxa"/>
          </w:tblCellMar>
        </w:tblPrEx>
        <w:tc>
          <w:tcPr>
            <w:tcW w:w="3422" w:type="dxa"/>
          </w:tcPr>
          <w:p w:rsidR="00000000" w:rsidRDefault="00000000">
            <w:pPr>
              <w:pStyle w:val="aa"/>
              <w:spacing w:before="40" w:line="240" w:lineRule="auto"/>
              <w:jc w:val="left"/>
              <w:rPr>
                <w:rFonts w:hint="eastAsia"/>
                <w:sz w:val="20"/>
              </w:rPr>
            </w:pPr>
          </w:p>
        </w:tc>
        <w:tc>
          <w:tcPr>
            <w:tcW w:w="3076" w:type="dxa"/>
          </w:tcPr>
          <w:p w:rsidR="00000000" w:rsidRDefault="00000000">
            <w:pPr>
              <w:pStyle w:val="aa"/>
              <w:spacing w:before="40" w:line="240" w:lineRule="auto"/>
              <w:jc w:val="left"/>
              <w:rPr>
                <w:rFonts w:hint="eastAsia"/>
                <w:sz w:val="20"/>
              </w:rPr>
            </w:pPr>
          </w:p>
        </w:tc>
        <w:tc>
          <w:tcPr>
            <w:tcW w:w="2970" w:type="dxa"/>
          </w:tcPr>
          <w:p w:rsidR="00000000" w:rsidRDefault="00000000">
            <w:pPr>
              <w:pStyle w:val="aa"/>
              <w:spacing w:before="40" w:line="240" w:lineRule="auto"/>
              <w:jc w:val="left"/>
              <w:rPr>
                <w:rFonts w:hint="eastAsia"/>
                <w:sz w:val="20"/>
              </w:rPr>
            </w:pPr>
          </w:p>
        </w:tc>
      </w:tr>
    </w:tbl>
    <w:p w:rsidR="00000000" w:rsidRDefault="00000000">
      <w:pPr>
        <w:jc w:val="left"/>
        <w:rPr>
          <w:rFonts w:hint="eastAsia"/>
        </w:rPr>
      </w:pPr>
    </w:p>
    <w:p w:rsidR="00000000" w:rsidRDefault="00000000">
      <w:pPr>
        <w:pStyle w:val="Heading2"/>
      </w:pPr>
      <w:r>
        <w:br w:type="page"/>
      </w:r>
      <w:r>
        <w:rPr>
          <w:rFonts w:hint="eastAsia"/>
        </w:rPr>
        <w:t>附</w:t>
      </w:r>
      <w:r>
        <w:t xml:space="preserve"> </w:t>
      </w:r>
      <w:r>
        <w:rPr>
          <w:rFonts w:hint="eastAsia"/>
        </w:rPr>
        <w:t>件</w:t>
      </w:r>
      <w:r>
        <w:t xml:space="preserve"> </w:t>
      </w:r>
      <w:r>
        <w:rPr>
          <w:rFonts w:hint="eastAsia"/>
        </w:rPr>
        <w:t>七</w:t>
      </w:r>
    </w:p>
    <w:p w:rsidR="00000000" w:rsidRDefault="00000000">
      <w:pPr>
        <w:keepNext/>
        <w:keepLines/>
        <w:widowControl w:val="0"/>
        <w:spacing w:after="240" w:line="288" w:lineRule="auto"/>
        <w:jc w:val="center"/>
        <w:outlineLvl w:val="1"/>
        <w:rPr>
          <w:sz w:val="26"/>
        </w:rPr>
      </w:pPr>
      <w:bookmarkStart w:id="72" w:name="_Toc500588824"/>
      <w:bookmarkStart w:id="73" w:name="_Toc501270291"/>
      <w:bookmarkStart w:id="74" w:name="_Toc501275187"/>
      <w:bookmarkStart w:id="75" w:name="_Toc501275825"/>
      <w:r>
        <w:rPr>
          <w:rFonts w:hint="eastAsia"/>
          <w:sz w:val="26"/>
        </w:rPr>
        <w:t>预定在委员会第三十届和第三十一届会议</w:t>
      </w:r>
      <w:bookmarkStart w:id="76" w:name="_Toc500588825"/>
      <w:bookmarkStart w:id="77" w:name="_Toc501270292"/>
      <w:bookmarkStart w:id="78" w:name="_Toc501275188"/>
      <w:bookmarkStart w:id="79" w:name="_Toc501275826"/>
      <w:bookmarkEnd w:id="72"/>
      <w:bookmarkEnd w:id="73"/>
      <w:bookmarkEnd w:id="74"/>
      <w:bookmarkEnd w:id="75"/>
      <w:r>
        <w:rPr>
          <w:sz w:val="26"/>
        </w:rPr>
        <w:br/>
      </w:r>
      <w:r>
        <w:rPr>
          <w:rFonts w:hint="eastAsia"/>
          <w:sz w:val="26"/>
        </w:rPr>
        <w:t>审议的报告暂定</w:t>
      </w:r>
      <w:bookmarkEnd w:id="76"/>
      <w:r>
        <w:rPr>
          <w:rFonts w:hint="eastAsia"/>
          <w:sz w:val="26"/>
        </w:rPr>
        <w:t>一览表</w:t>
      </w:r>
      <w:bookmarkEnd w:id="77"/>
      <w:bookmarkEnd w:id="78"/>
      <w:bookmarkEnd w:id="79"/>
    </w:p>
    <w:tbl>
      <w:tblPr>
        <w:tblW w:w="9468" w:type="dxa"/>
        <w:tblLayout w:type="fixed"/>
        <w:tblCellMar>
          <w:left w:w="28" w:type="dxa"/>
          <w:right w:w="28"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p>
        </w:tc>
        <w:tc>
          <w:tcPr>
            <w:tcW w:w="4734" w:type="dxa"/>
          </w:tcPr>
          <w:p w:rsidR="00000000" w:rsidRDefault="00000000">
            <w:pPr>
              <w:pStyle w:val="aa"/>
              <w:spacing w:line="288" w:lineRule="auto"/>
              <w:jc w:val="left"/>
              <w:rPr>
                <w:rFonts w:hint="eastAsia"/>
              </w:rPr>
            </w:pPr>
          </w:p>
        </w:tc>
      </w:tr>
      <w:tr w:rsidR="00000000">
        <w:tblPrEx>
          <w:tblCellMar>
            <w:top w:w="0" w:type="dxa"/>
            <w:bottom w:w="0" w:type="dxa"/>
          </w:tblCellMar>
        </w:tblPrEx>
        <w:tc>
          <w:tcPr>
            <w:tcW w:w="4734" w:type="dxa"/>
          </w:tcPr>
          <w:p w:rsidR="00000000" w:rsidRDefault="00000000">
            <w:pPr>
              <w:pStyle w:val="aa"/>
              <w:spacing w:line="288" w:lineRule="auto"/>
              <w:jc w:val="left"/>
            </w:pPr>
            <w:r>
              <w:rPr>
                <w:rFonts w:hint="eastAsia"/>
                <w:u w:val="single"/>
              </w:rPr>
              <w:t>第三十届会议</w:t>
            </w:r>
            <w:r>
              <w:rPr>
                <w:u w:val="single"/>
              </w:rPr>
              <w:br/>
            </w:r>
            <w:r>
              <w:rPr>
                <w:rFonts w:hint="eastAsia"/>
              </w:rPr>
              <w:t>(2002</w:t>
            </w:r>
            <w:r>
              <w:rPr>
                <w:rFonts w:hint="eastAsia"/>
              </w:rPr>
              <w:t>年</w:t>
            </w:r>
            <w:r>
              <w:rPr>
                <w:rFonts w:hint="eastAsia"/>
              </w:rPr>
              <w:t>5</w:t>
            </w:r>
            <w:r>
              <w:rPr>
                <w:rFonts w:hint="eastAsia"/>
              </w:rPr>
              <w:t>月</w:t>
            </w:r>
            <w:r>
              <w:rPr>
                <w:rFonts w:hint="eastAsia"/>
              </w:rPr>
              <w:t>20</w:t>
            </w:r>
            <w:r>
              <w:rPr>
                <w:rFonts w:hint="eastAsia"/>
              </w:rPr>
              <w:t>日至</w:t>
            </w:r>
            <w:r>
              <w:rPr>
                <w:rFonts w:hint="eastAsia"/>
              </w:rPr>
              <w:t>6</w:t>
            </w:r>
            <w:r>
              <w:rPr>
                <w:rFonts w:hint="eastAsia"/>
              </w:rPr>
              <w:t>月</w:t>
            </w:r>
            <w:r>
              <w:rPr>
                <w:rFonts w:hint="eastAsia"/>
              </w:rPr>
              <w:t>7</w:t>
            </w:r>
            <w:r>
              <w:rPr>
                <w:rFonts w:hint="eastAsia"/>
              </w:rPr>
              <w:t>日</w:t>
            </w:r>
            <w:r>
              <w:rPr>
                <w:rFonts w:hint="eastAsia"/>
              </w:rPr>
              <w:t>)</w:t>
            </w:r>
          </w:p>
        </w:tc>
        <w:tc>
          <w:tcPr>
            <w:tcW w:w="4734"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p>
        </w:tc>
        <w:tc>
          <w:tcPr>
            <w:tcW w:w="4734" w:type="dxa"/>
          </w:tcPr>
          <w:p w:rsidR="00000000" w:rsidRDefault="00000000">
            <w:pPr>
              <w:pStyle w:val="aa"/>
              <w:spacing w:after="40" w:line="288" w:lineRule="auto"/>
              <w:jc w:val="left"/>
              <w:rPr>
                <w:rFonts w:hint="eastAsia"/>
              </w:rPr>
            </w:pPr>
            <w:r>
              <w:rPr>
                <w:rFonts w:hint="eastAsia"/>
                <w:u w:val="single"/>
              </w:rPr>
              <w:t>初次报告</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几内亚比绍</w:t>
            </w:r>
          </w:p>
        </w:tc>
        <w:tc>
          <w:tcPr>
            <w:tcW w:w="4734" w:type="dxa"/>
          </w:tcPr>
          <w:p w:rsidR="00000000" w:rsidRDefault="00000000">
            <w:pPr>
              <w:pStyle w:val="aa"/>
              <w:spacing w:line="288" w:lineRule="auto"/>
              <w:jc w:val="left"/>
              <w:rPr>
                <w:rFonts w:hint="eastAsia"/>
              </w:rPr>
            </w:pPr>
            <w:r>
              <w:rPr>
                <w:rFonts w:hint="eastAsia"/>
              </w:rPr>
              <w:t>CRC/C/3/</w:t>
            </w:r>
            <w:r>
              <w:t>Add.</w:t>
            </w:r>
            <w:r>
              <w:rPr>
                <w:rFonts w:hint="eastAsia"/>
              </w:rPr>
              <w:t>63</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圣文森特和格林纳丁斯</w:t>
            </w:r>
          </w:p>
        </w:tc>
        <w:tc>
          <w:tcPr>
            <w:tcW w:w="4734" w:type="dxa"/>
          </w:tcPr>
          <w:p w:rsidR="00000000" w:rsidRDefault="00000000">
            <w:pPr>
              <w:pStyle w:val="aa"/>
              <w:spacing w:line="288" w:lineRule="auto"/>
              <w:jc w:val="left"/>
              <w:rPr>
                <w:rFonts w:hint="eastAsia"/>
              </w:rPr>
            </w:pPr>
            <w:r>
              <w:rPr>
                <w:rFonts w:hint="eastAsia"/>
              </w:rPr>
              <w:t>CRC/C/28/</w:t>
            </w:r>
            <w:r>
              <w:t>Add.</w:t>
            </w:r>
            <w:r>
              <w:rPr>
                <w:rFonts w:hint="eastAsia"/>
              </w:rPr>
              <w:t>18</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尼日尔</w:t>
            </w:r>
          </w:p>
        </w:tc>
        <w:tc>
          <w:tcPr>
            <w:tcW w:w="4734" w:type="dxa"/>
          </w:tcPr>
          <w:p w:rsidR="00000000" w:rsidRDefault="00000000">
            <w:pPr>
              <w:pStyle w:val="aa"/>
              <w:spacing w:line="288" w:lineRule="auto"/>
              <w:jc w:val="left"/>
            </w:pPr>
            <w:r>
              <w:rPr>
                <w:rFonts w:hint="eastAsia"/>
              </w:rPr>
              <w:t>CRC/C/</w:t>
            </w:r>
            <w:r>
              <w:t>3</w:t>
            </w:r>
            <w:r>
              <w:rPr>
                <w:rFonts w:hint="eastAsia"/>
              </w:rPr>
              <w:t>/</w:t>
            </w:r>
            <w:r>
              <w:t>Add.2</w:t>
            </w:r>
            <w:r>
              <w:rPr>
                <w:rFonts w:hint="eastAsia"/>
              </w:rPr>
              <w:t>9</w:t>
            </w:r>
            <w:r>
              <w:t>/Rev.1</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荷属安的列斯岛</w:t>
            </w:r>
          </w:p>
        </w:tc>
        <w:tc>
          <w:tcPr>
            <w:tcW w:w="4734" w:type="dxa"/>
          </w:tcPr>
          <w:p w:rsidR="00000000" w:rsidRDefault="00000000">
            <w:pPr>
              <w:pStyle w:val="aa"/>
              <w:spacing w:line="288" w:lineRule="auto"/>
              <w:jc w:val="left"/>
            </w:pPr>
            <w:r>
              <w:rPr>
                <w:rFonts w:hint="eastAsia"/>
              </w:rPr>
              <w:t>CRC/C</w:t>
            </w:r>
            <w:r>
              <w:t>/107</w:t>
            </w:r>
            <w:r>
              <w:rPr>
                <w:rFonts w:hint="eastAsia"/>
              </w:rPr>
              <w:t>/</w:t>
            </w:r>
            <w:r>
              <w:t>Add.</w:t>
            </w:r>
            <w:r>
              <w:rPr>
                <w:rFonts w:hint="eastAsia"/>
              </w:rPr>
              <w:t>1</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阿拉伯联合酋长国</w:t>
            </w:r>
          </w:p>
        </w:tc>
        <w:tc>
          <w:tcPr>
            <w:tcW w:w="4734" w:type="dxa"/>
          </w:tcPr>
          <w:p w:rsidR="00000000" w:rsidRDefault="00000000">
            <w:pPr>
              <w:pStyle w:val="aa"/>
              <w:spacing w:line="288" w:lineRule="auto"/>
              <w:jc w:val="left"/>
              <w:rPr>
                <w:rFonts w:hint="eastAsia"/>
              </w:rPr>
            </w:pPr>
            <w:r>
              <w:rPr>
                <w:rFonts w:hint="eastAsia"/>
              </w:rPr>
              <w:t>CRC/C/78/</w:t>
            </w:r>
            <w:r>
              <w:t>Add.2</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瑞</w:t>
            </w:r>
            <w:r>
              <w:rPr>
                <w:rFonts w:hint="eastAsia"/>
              </w:rPr>
              <w:t xml:space="preserve">  </w:t>
            </w:r>
            <w:r>
              <w:rPr>
                <w:rFonts w:hint="eastAsia"/>
              </w:rPr>
              <w:t>士</w:t>
            </w:r>
          </w:p>
        </w:tc>
        <w:tc>
          <w:tcPr>
            <w:tcW w:w="4734" w:type="dxa"/>
          </w:tcPr>
          <w:p w:rsidR="00000000" w:rsidRDefault="00000000">
            <w:pPr>
              <w:pStyle w:val="aa"/>
              <w:spacing w:line="288" w:lineRule="auto"/>
              <w:jc w:val="left"/>
              <w:rPr>
                <w:rFonts w:hint="eastAsia"/>
              </w:rPr>
            </w:pPr>
            <w:r>
              <w:rPr>
                <w:rFonts w:hint="eastAsia"/>
              </w:rPr>
              <w:t>CRC/C/78/</w:t>
            </w:r>
            <w:r>
              <w:t>Add.3</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sz w:val="16"/>
              </w:rPr>
            </w:pPr>
          </w:p>
        </w:tc>
        <w:tc>
          <w:tcPr>
            <w:tcW w:w="4734" w:type="dxa"/>
          </w:tcPr>
          <w:p w:rsidR="00000000" w:rsidRDefault="00000000">
            <w:pPr>
              <w:pStyle w:val="aa"/>
              <w:spacing w:line="288" w:lineRule="auto"/>
              <w:jc w:val="left"/>
              <w:rPr>
                <w:rFonts w:hint="eastAsia"/>
                <w:sz w:val="16"/>
              </w:rPr>
            </w:pP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p>
        </w:tc>
        <w:tc>
          <w:tcPr>
            <w:tcW w:w="4734" w:type="dxa"/>
          </w:tcPr>
          <w:p w:rsidR="00000000" w:rsidRDefault="00000000">
            <w:pPr>
              <w:pStyle w:val="aa"/>
              <w:spacing w:after="40" w:line="288" w:lineRule="auto"/>
              <w:jc w:val="left"/>
              <w:rPr>
                <w:rFonts w:hint="eastAsia"/>
              </w:rPr>
            </w:pPr>
            <w:r>
              <w:rPr>
                <w:rFonts w:hint="eastAsia"/>
                <w:u w:val="single"/>
              </w:rPr>
              <w:t>第二次定期报告</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突尼斯</w:t>
            </w:r>
          </w:p>
        </w:tc>
        <w:tc>
          <w:tcPr>
            <w:tcW w:w="4734" w:type="dxa"/>
          </w:tcPr>
          <w:p w:rsidR="00000000" w:rsidRDefault="00000000">
            <w:pPr>
              <w:pStyle w:val="aa"/>
              <w:spacing w:line="288" w:lineRule="auto"/>
              <w:jc w:val="left"/>
              <w:rPr>
                <w:rFonts w:hint="eastAsia"/>
              </w:rPr>
            </w:pPr>
            <w:r>
              <w:rPr>
                <w:rFonts w:hint="eastAsia"/>
              </w:rPr>
              <w:t>CRC/C/</w:t>
            </w:r>
            <w:r>
              <w:t>83</w:t>
            </w:r>
            <w:r>
              <w:rPr>
                <w:rFonts w:hint="eastAsia"/>
              </w:rPr>
              <w:t>/</w:t>
            </w:r>
            <w:r>
              <w:t>Add.1</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比利时</w:t>
            </w:r>
          </w:p>
        </w:tc>
        <w:tc>
          <w:tcPr>
            <w:tcW w:w="4734" w:type="dxa"/>
          </w:tcPr>
          <w:p w:rsidR="00000000" w:rsidRDefault="00000000">
            <w:pPr>
              <w:pStyle w:val="aa"/>
              <w:spacing w:line="288" w:lineRule="auto"/>
              <w:jc w:val="left"/>
              <w:rPr>
                <w:rFonts w:hint="eastAsia"/>
              </w:rPr>
            </w:pPr>
            <w:r>
              <w:rPr>
                <w:rFonts w:hint="eastAsia"/>
              </w:rPr>
              <w:t>CRC/C/</w:t>
            </w:r>
            <w:r>
              <w:t>83</w:t>
            </w:r>
            <w:r>
              <w:rPr>
                <w:rFonts w:hint="eastAsia"/>
              </w:rPr>
              <w:t>/</w:t>
            </w:r>
            <w:r>
              <w:t>Add.2</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白俄罗斯</w:t>
            </w:r>
          </w:p>
        </w:tc>
        <w:tc>
          <w:tcPr>
            <w:tcW w:w="4734" w:type="dxa"/>
          </w:tcPr>
          <w:p w:rsidR="00000000" w:rsidRDefault="00000000">
            <w:pPr>
              <w:pStyle w:val="aa"/>
              <w:spacing w:line="288" w:lineRule="auto"/>
              <w:jc w:val="left"/>
              <w:rPr>
                <w:rFonts w:hint="eastAsia"/>
              </w:rPr>
            </w:pPr>
            <w:r>
              <w:t>C</w:t>
            </w:r>
            <w:r>
              <w:rPr>
                <w:rFonts w:hint="eastAsia"/>
              </w:rPr>
              <w:t>RC/C/</w:t>
            </w:r>
            <w:r>
              <w:t>65</w:t>
            </w:r>
            <w:r>
              <w:rPr>
                <w:rFonts w:hint="eastAsia"/>
              </w:rPr>
              <w:t>/</w:t>
            </w:r>
            <w:r>
              <w:t>Add.15</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西班牙</w:t>
            </w:r>
          </w:p>
        </w:tc>
        <w:tc>
          <w:tcPr>
            <w:tcW w:w="4734" w:type="dxa"/>
          </w:tcPr>
          <w:p w:rsidR="00000000" w:rsidRDefault="00000000">
            <w:pPr>
              <w:pStyle w:val="aa"/>
              <w:spacing w:line="288" w:lineRule="auto"/>
              <w:jc w:val="left"/>
              <w:rPr>
                <w:rFonts w:hint="eastAsia"/>
              </w:rPr>
            </w:pPr>
            <w:r>
              <w:t>C</w:t>
            </w:r>
            <w:r>
              <w:rPr>
                <w:rFonts w:hint="eastAsia"/>
              </w:rPr>
              <w:t>RC/C/</w:t>
            </w:r>
            <w:r>
              <w:t>70</w:t>
            </w:r>
            <w:r>
              <w:rPr>
                <w:rFonts w:hint="eastAsia"/>
              </w:rPr>
              <w:t>/</w:t>
            </w:r>
            <w:r>
              <w:t>Add.9</w:t>
            </w:r>
          </w:p>
        </w:tc>
      </w:tr>
    </w:tbl>
    <w:p w:rsidR="00000000" w:rsidRDefault="00000000">
      <w:pPr>
        <w:rPr>
          <w:rFonts w:hint="eastAsia"/>
        </w:rPr>
      </w:pPr>
    </w:p>
    <w:tbl>
      <w:tblPr>
        <w:tblW w:w="9468" w:type="dxa"/>
        <w:tblLayout w:type="fixed"/>
        <w:tblCellMar>
          <w:left w:w="28" w:type="dxa"/>
          <w:right w:w="28"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aa"/>
              <w:spacing w:line="288" w:lineRule="auto"/>
              <w:jc w:val="left"/>
            </w:pPr>
            <w:r>
              <w:rPr>
                <w:rFonts w:hint="eastAsia"/>
                <w:u w:val="single"/>
              </w:rPr>
              <w:t>第三十一届会议</w:t>
            </w:r>
            <w:r>
              <w:rPr>
                <w:u w:val="single"/>
              </w:rPr>
              <w:br/>
            </w:r>
            <w:r>
              <w:rPr>
                <w:rFonts w:hint="eastAsia"/>
              </w:rPr>
              <w:t>(2002</w:t>
            </w:r>
            <w:r>
              <w:rPr>
                <w:rFonts w:hint="eastAsia"/>
              </w:rPr>
              <w:t>年</w:t>
            </w:r>
            <w:r>
              <w:rPr>
                <w:rFonts w:hint="eastAsia"/>
              </w:rPr>
              <w:t>9</w:t>
            </w:r>
            <w:r>
              <w:rPr>
                <w:rFonts w:hint="eastAsia"/>
              </w:rPr>
              <w:t>月</w:t>
            </w:r>
            <w:r>
              <w:rPr>
                <w:rFonts w:hint="eastAsia"/>
              </w:rPr>
              <w:t>16</w:t>
            </w:r>
            <w:r>
              <w:rPr>
                <w:rFonts w:hint="eastAsia"/>
              </w:rPr>
              <w:t>日至</w:t>
            </w:r>
            <w:r>
              <w:rPr>
                <w:rFonts w:hint="eastAsia"/>
              </w:rPr>
              <w:t>10</w:t>
            </w:r>
            <w:r>
              <w:rPr>
                <w:rFonts w:hint="eastAsia"/>
              </w:rPr>
              <w:t>月</w:t>
            </w:r>
            <w:r>
              <w:rPr>
                <w:rFonts w:hint="eastAsia"/>
              </w:rPr>
              <w:t>4</w:t>
            </w:r>
            <w:r>
              <w:rPr>
                <w:rFonts w:hint="eastAsia"/>
              </w:rPr>
              <w:t>日</w:t>
            </w:r>
            <w:r>
              <w:rPr>
                <w:rFonts w:hint="eastAsia"/>
              </w:rPr>
              <w:t>)</w:t>
            </w:r>
          </w:p>
        </w:tc>
        <w:tc>
          <w:tcPr>
            <w:tcW w:w="4734" w:type="dxa"/>
          </w:tcPr>
          <w:p w:rsidR="00000000" w:rsidRDefault="00000000">
            <w:pPr>
              <w:pStyle w:val="aa"/>
              <w:spacing w:line="288" w:lineRule="auto"/>
              <w:jc w:val="left"/>
              <w:rPr>
                <w:rFonts w:hint="eastAsia"/>
                <w:u w:val="single"/>
              </w:rPr>
            </w:pP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p>
        </w:tc>
        <w:tc>
          <w:tcPr>
            <w:tcW w:w="4734" w:type="dxa"/>
          </w:tcPr>
          <w:p w:rsidR="00000000" w:rsidRDefault="00000000">
            <w:pPr>
              <w:pStyle w:val="aa"/>
              <w:spacing w:after="40" w:line="288" w:lineRule="auto"/>
              <w:jc w:val="left"/>
              <w:rPr>
                <w:rFonts w:hint="eastAsia"/>
              </w:rPr>
            </w:pPr>
            <w:r>
              <w:rPr>
                <w:rFonts w:hint="eastAsia"/>
                <w:u w:val="single"/>
              </w:rPr>
              <w:t>初次报告</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摩尔多瓦共和国</w:t>
            </w:r>
          </w:p>
        </w:tc>
        <w:tc>
          <w:tcPr>
            <w:tcW w:w="4734" w:type="dxa"/>
          </w:tcPr>
          <w:p w:rsidR="00000000" w:rsidRDefault="00000000">
            <w:pPr>
              <w:pStyle w:val="aa"/>
              <w:spacing w:line="288" w:lineRule="auto"/>
              <w:jc w:val="left"/>
              <w:rPr>
                <w:rFonts w:hint="eastAsia"/>
              </w:rPr>
            </w:pPr>
            <w:r>
              <w:rPr>
                <w:rFonts w:hint="eastAsia"/>
              </w:rPr>
              <w:t>CRC/C/28/</w:t>
            </w:r>
            <w:r>
              <w:t>Add.</w:t>
            </w:r>
            <w:r>
              <w:rPr>
                <w:rFonts w:hint="eastAsia"/>
              </w:rPr>
              <w:t>19</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以色列</w:t>
            </w:r>
          </w:p>
        </w:tc>
        <w:tc>
          <w:tcPr>
            <w:tcW w:w="4734" w:type="dxa"/>
          </w:tcPr>
          <w:p w:rsidR="00000000" w:rsidRDefault="00000000">
            <w:pPr>
              <w:pStyle w:val="aa"/>
              <w:spacing w:line="288" w:lineRule="auto"/>
              <w:jc w:val="left"/>
              <w:rPr>
                <w:rFonts w:hint="eastAsia"/>
              </w:rPr>
            </w:pPr>
            <w:r>
              <w:rPr>
                <w:rFonts w:hint="eastAsia"/>
              </w:rPr>
              <w:t>CRC/C/8/</w:t>
            </w:r>
            <w:r>
              <w:t>Add.</w:t>
            </w:r>
            <w:r>
              <w:rPr>
                <w:rFonts w:hint="eastAsia"/>
              </w:rPr>
              <w:t>44</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塞舌尔</w:t>
            </w:r>
          </w:p>
        </w:tc>
        <w:tc>
          <w:tcPr>
            <w:tcW w:w="4734" w:type="dxa"/>
          </w:tcPr>
          <w:p w:rsidR="00000000" w:rsidRDefault="00000000">
            <w:pPr>
              <w:pStyle w:val="aa"/>
              <w:spacing w:line="288" w:lineRule="auto"/>
              <w:jc w:val="left"/>
            </w:pPr>
            <w:r>
              <w:rPr>
                <w:rFonts w:hint="eastAsia"/>
              </w:rPr>
              <w:t>CRC/C/</w:t>
            </w:r>
            <w:r>
              <w:t>3</w:t>
            </w:r>
            <w:r>
              <w:rPr>
                <w:rFonts w:hint="eastAsia"/>
              </w:rPr>
              <w:t>/</w:t>
            </w:r>
            <w:r>
              <w:t>Add.</w:t>
            </w:r>
            <w:r>
              <w:rPr>
                <w:rFonts w:hint="eastAsia"/>
              </w:rPr>
              <w:t>64</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sz w:val="16"/>
              </w:rPr>
            </w:pPr>
          </w:p>
        </w:tc>
        <w:tc>
          <w:tcPr>
            <w:tcW w:w="4734" w:type="dxa"/>
          </w:tcPr>
          <w:p w:rsidR="00000000" w:rsidRDefault="00000000">
            <w:pPr>
              <w:pStyle w:val="aa"/>
              <w:spacing w:line="288" w:lineRule="auto"/>
              <w:jc w:val="left"/>
              <w:rPr>
                <w:rFonts w:hint="eastAsia"/>
                <w:sz w:val="16"/>
              </w:rPr>
            </w:pP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p>
        </w:tc>
        <w:tc>
          <w:tcPr>
            <w:tcW w:w="4734" w:type="dxa"/>
          </w:tcPr>
          <w:p w:rsidR="00000000" w:rsidRDefault="00000000">
            <w:pPr>
              <w:pStyle w:val="aa"/>
              <w:spacing w:after="40" w:line="288" w:lineRule="auto"/>
              <w:jc w:val="left"/>
              <w:rPr>
                <w:rFonts w:hint="eastAsia"/>
              </w:rPr>
            </w:pPr>
            <w:r>
              <w:rPr>
                <w:rFonts w:hint="eastAsia"/>
                <w:u w:val="single"/>
              </w:rPr>
              <w:t>第二次定期报告</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大不列颠及北爱尔兰联合王国</w:t>
            </w:r>
          </w:p>
        </w:tc>
        <w:tc>
          <w:tcPr>
            <w:tcW w:w="4734" w:type="dxa"/>
          </w:tcPr>
          <w:p w:rsidR="00000000" w:rsidRDefault="00000000">
            <w:pPr>
              <w:pStyle w:val="aa"/>
              <w:spacing w:line="288" w:lineRule="auto"/>
              <w:jc w:val="left"/>
              <w:rPr>
                <w:rFonts w:hint="eastAsia"/>
              </w:rPr>
            </w:pPr>
            <w:r>
              <w:rPr>
                <w:rFonts w:hint="eastAsia"/>
              </w:rPr>
              <w:t>CRC/C/</w:t>
            </w:r>
            <w:r>
              <w:t>83</w:t>
            </w:r>
            <w:r>
              <w:rPr>
                <w:rFonts w:hint="eastAsia"/>
              </w:rPr>
              <w:t>/</w:t>
            </w:r>
            <w:r>
              <w:t>Add.</w:t>
            </w:r>
            <w:r>
              <w:rPr>
                <w:rFonts w:hint="eastAsia"/>
              </w:rPr>
              <w:t>3</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波</w:t>
            </w:r>
            <w:r>
              <w:rPr>
                <w:rFonts w:hint="eastAsia"/>
              </w:rPr>
              <w:t xml:space="preserve">  </w:t>
            </w:r>
            <w:r>
              <w:rPr>
                <w:rFonts w:hint="eastAsia"/>
              </w:rPr>
              <w:t>兰</w:t>
            </w:r>
          </w:p>
        </w:tc>
        <w:tc>
          <w:tcPr>
            <w:tcW w:w="4734" w:type="dxa"/>
          </w:tcPr>
          <w:p w:rsidR="00000000" w:rsidRDefault="00000000">
            <w:pPr>
              <w:pStyle w:val="aa"/>
              <w:spacing w:line="288" w:lineRule="auto"/>
              <w:jc w:val="left"/>
              <w:rPr>
                <w:rFonts w:hint="eastAsia"/>
              </w:rPr>
            </w:pPr>
            <w:r>
              <w:rPr>
                <w:rFonts w:hint="eastAsia"/>
              </w:rPr>
              <w:t>CRC/C/70/</w:t>
            </w:r>
            <w:r>
              <w:t>Add.1</w:t>
            </w:r>
            <w:r>
              <w:rPr>
                <w:rFonts w:hint="eastAsia"/>
              </w:rPr>
              <w:t>2</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乌克兰</w:t>
            </w:r>
          </w:p>
        </w:tc>
        <w:tc>
          <w:tcPr>
            <w:tcW w:w="4734" w:type="dxa"/>
          </w:tcPr>
          <w:p w:rsidR="00000000" w:rsidRDefault="00000000">
            <w:pPr>
              <w:pStyle w:val="aa"/>
              <w:spacing w:line="288" w:lineRule="auto"/>
              <w:jc w:val="left"/>
              <w:rPr>
                <w:rFonts w:hint="eastAsia"/>
              </w:rPr>
            </w:pPr>
            <w:r>
              <w:rPr>
                <w:rFonts w:hint="eastAsia"/>
              </w:rPr>
              <w:t>CRC/C/70/</w:t>
            </w:r>
            <w:r>
              <w:t>Add.1</w:t>
            </w:r>
            <w:r>
              <w:rPr>
                <w:rFonts w:hint="eastAsia"/>
              </w:rPr>
              <w:t>1</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苏</w:t>
            </w:r>
            <w:r>
              <w:rPr>
                <w:rFonts w:hint="eastAsia"/>
              </w:rPr>
              <w:t xml:space="preserve">  </w:t>
            </w:r>
            <w:r>
              <w:rPr>
                <w:rFonts w:hint="eastAsia"/>
              </w:rPr>
              <w:t>丹</w:t>
            </w:r>
          </w:p>
        </w:tc>
        <w:tc>
          <w:tcPr>
            <w:tcW w:w="4734" w:type="dxa"/>
          </w:tcPr>
          <w:p w:rsidR="00000000" w:rsidRDefault="00000000">
            <w:pPr>
              <w:pStyle w:val="aa"/>
              <w:spacing w:line="288" w:lineRule="auto"/>
              <w:jc w:val="left"/>
              <w:rPr>
                <w:rFonts w:hint="eastAsia"/>
              </w:rPr>
            </w:pPr>
            <w:r>
              <w:rPr>
                <w:rFonts w:hint="eastAsia"/>
              </w:rPr>
              <w:t>CRC/C/65/</w:t>
            </w:r>
            <w:r>
              <w:t>Add.1</w:t>
            </w:r>
            <w:r>
              <w:rPr>
                <w:rFonts w:hint="eastAsia"/>
              </w:rPr>
              <w:t>7</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阿根廷</w:t>
            </w:r>
          </w:p>
        </w:tc>
        <w:tc>
          <w:tcPr>
            <w:tcW w:w="4734" w:type="dxa"/>
          </w:tcPr>
          <w:p w:rsidR="00000000" w:rsidRDefault="00000000">
            <w:pPr>
              <w:pStyle w:val="aa"/>
              <w:spacing w:line="288" w:lineRule="auto"/>
              <w:jc w:val="left"/>
              <w:rPr>
                <w:rFonts w:hint="eastAsia"/>
              </w:rPr>
            </w:pPr>
            <w:r>
              <w:rPr>
                <w:rFonts w:hint="eastAsia"/>
              </w:rPr>
              <w:t>CRC/C/70/</w:t>
            </w:r>
            <w:r>
              <w:t>Add.1</w:t>
            </w:r>
            <w:r>
              <w:rPr>
                <w:rFonts w:hint="eastAsia"/>
              </w:rPr>
              <w:t>0</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r>
              <w:rPr>
                <w:rFonts w:hint="eastAsia"/>
              </w:rPr>
              <w:t>布基纳法索</w:t>
            </w:r>
          </w:p>
        </w:tc>
        <w:tc>
          <w:tcPr>
            <w:tcW w:w="4734" w:type="dxa"/>
          </w:tcPr>
          <w:p w:rsidR="00000000" w:rsidRDefault="00000000">
            <w:pPr>
              <w:pStyle w:val="aa"/>
              <w:spacing w:line="288" w:lineRule="auto"/>
              <w:jc w:val="left"/>
              <w:rPr>
                <w:rFonts w:hint="eastAsia"/>
              </w:rPr>
            </w:pPr>
            <w:r>
              <w:rPr>
                <w:rFonts w:hint="eastAsia"/>
              </w:rPr>
              <w:t>CRC/C/65/</w:t>
            </w:r>
            <w:r>
              <w:t>Add.1</w:t>
            </w:r>
            <w:r>
              <w:rPr>
                <w:rFonts w:hint="eastAsia"/>
              </w:rPr>
              <w:t>8</w:t>
            </w:r>
          </w:p>
        </w:tc>
      </w:tr>
      <w:tr w:rsidR="00000000">
        <w:tblPrEx>
          <w:tblCellMar>
            <w:top w:w="0" w:type="dxa"/>
            <w:bottom w:w="0" w:type="dxa"/>
          </w:tblCellMar>
        </w:tblPrEx>
        <w:tc>
          <w:tcPr>
            <w:tcW w:w="4734" w:type="dxa"/>
          </w:tcPr>
          <w:p w:rsidR="00000000" w:rsidRDefault="00000000">
            <w:pPr>
              <w:pStyle w:val="aa"/>
              <w:spacing w:line="288" w:lineRule="auto"/>
              <w:jc w:val="left"/>
              <w:rPr>
                <w:rFonts w:hint="eastAsia"/>
              </w:rPr>
            </w:pPr>
          </w:p>
        </w:tc>
        <w:tc>
          <w:tcPr>
            <w:tcW w:w="4734" w:type="dxa"/>
          </w:tcPr>
          <w:p w:rsidR="00000000" w:rsidRDefault="00000000">
            <w:pPr>
              <w:pStyle w:val="aa"/>
              <w:spacing w:line="288" w:lineRule="auto"/>
              <w:jc w:val="left"/>
              <w:rPr>
                <w:rFonts w:hint="eastAsia"/>
              </w:rPr>
            </w:pPr>
          </w:p>
        </w:tc>
      </w:tr>
    </w:tbl>
    <w:p w:rsidR="00000000" w:rsidRDefault="00000000">
      <w:pPr>
        <w:rPr>
          <w:rFonts w:hint="eastAsia"/>
        </w:rPr>
      </w:pPr>
    </w:p>
    <w:p w:rsidR="00000000" w:rsidRDefault="00000000">
      <w:pPr>
        <w:pStyle w:val="Heading2"/>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八</w:t>
      </w:r>
    </w:p>
    <w:p w:rsidR="00000000" w:rsidRDefault="00000000">
      <w:pPr>
        <w:pStyle w:val="Heading2"/>
        <w:spacing w:after="240"/>
        <w:rPr>
          <w:rFonts w:hint="eastAsia"/>
        </w:rPr>
      </w:pPr>
      <w:r>
        <w:rPr>
          <w:rFonts w:hint="eastAsia"/>
        </w:rPr>
        <w:t>关于“作为服务提供商的私营部门及其在执行儿童权利</w:t>
      </w:r>
      <w:r>
        <w:br/>
      </w:r>
      <w:r>
        <w:rPr>
          <w:rFonts w:hint="eastAsia"/>
        </w:rPr>
        <w:t>文书方面的作用”的一般性讨论日提纲</w:t>
      </w:r>
    </w:p>
    <w:p w:rsidR="00000000" w:rsidRDefault="00000000">
      <w:pPr>
        <w:pStyle w:val="Heading3"/>
        <w:spacing w:after="240"/>
        <w:rPr>
          <w:rFonts w:hint="eastAsia"/>
          <w:u w:val="none"/>
        </w:rPr>
      </w:pPr>
      <w:r>
        <w:rPr>
          <w:rFonts w:hint="eastAsia"/>
          <w:u w:val="none"/>
        </w:rPr>
        <w:t>儿童权利委员会</w:t>
      </w:r>
      <w:r>
        <w:rPr>
          <w:u w:val="none"/>
        </w:rPr>
        <w:br/>
      </w:r>
      <w:r>
        <w:rPr>
          <w:rFonts w:hint="eastAsia"/>
          <w:u w:val="none"/>
        </w:rPr>
        <w:t>一般性讨论日</w:t>
      </w:r>
      <w:r>
        <w:rPr>
          <w:u w:val="none"/>
        </w:rPr>
        <w:br/>
      </w:r>
      <w:r>
        <w:rPr>
          <w:rFonts w:hint="eastAsia"/>
          <w:spacing w:val="0"/>
          <w:u w:val="none"/>
        </w:rPr>
        <w:t>2002</w:t>
      </w:r>
      <w:r>
        <w:rPr>
          <w:rFonts w:hint="eastAsia"/>
          <w:spacing w:val="0"/>
          <w:u w:val="none"/>
        </w:rPr>
        <w:t>年</w:t>
      </w:r>
      <w:r>
        <w:rPr>
          <w:rFonts w:hint="eastAsia"/>
          <w:spacing w:val="0"/>
          <w:u w:val="none"/>
        </w:rPr>
        <w:t>9</w:t>
      </w:r>
      <w:r>
        <w:rPr>
          <w:rFonts w:hint="eastAsia"/>
          <w:spacing w:val="0"/>
          <w:u w:val="none"/>
        </w:rPr>
        <w:t>月</w:t>
      </w:r>
      <w:r>
        <w:rPr>
          <w:rFonts w:hint="eastAsia"/>
          <w:spacing w:val="0"/>
          <w:u w:val="none"/>
        </w:rPr>
        <w:t>20</w:t>
      </w:r>
      <w:r>
        <w:rPr>
          <w:rFonts w:hint="eastAsia"/>
          <w:spacing w:val="0"/>
          <w:u w:val="none"/>
        </w:rPr>
        <w:t>日，星期五，日内瓦，威尔逊宫</w:t>
      </w:r>
    </w:p>
    <w:p w:rsidR="00000000" w:rsidRDefault="00000000">
      <w:pPr>
        <w:pStyle w:val="Heading2"/>
        <w:spacing w:after="240"/>
        <w:rPr>
          <w:rFonts w:hint="eastAsia"/>
        </w:rPr>
      </w:pPr>
      <w:r>
        <w:rPr>
          <w:rFonts w:hint="eastAsia"/>
        </w:rPr>
        <w:t>提</w:t>
      </w:r>
      <w:r>
        <w:rPr>
          <w:rFonts w:hint="eastAsia"/>
        </w:rPr>
        <w:t xml:space="preserve">  </w:t>
      </w:r>
      <w:r>
        <w:rPr>
          <w:rFonts w:hint="eastAsia"/>
        </w:rPr>
        <w:t>纲</w:t>
      </w:r>
    </w:p>
    <w:p w:rsidR="00000000" w:rsidRDefault="00000000">
      <w:pPr>
        <w:pStyle w:val="Heading2"/>
        <w:rPr>
          <w:rFonts w:hint="eastAsia"/>
        </w:rPr>
      </w:pPr>
      <w:r>
        <w:rPr>
          <w:rFonts w:hint="eastAsia"/>
        </w:rPr>
        <w:t>作为服务提供商的私营部门及其在执行</w:t>
      </w:r>
      <w:r>
        <w:br/>
      </w:r>
      <w:r>
        <w:rPr>
          <w:rFonts w:hint="eastAsia"/>
        </w:rPr>
        <w:t>儿童权利文书方面的作用</w:t>
      </w:r>
    </w:p>
    <w:p w:rsidR="00000000" w:rsidRDefault="00000000">
      <w:pPr>
        <w:rPr>
          <w:rFonts w:hint="eastAsia"/>
        </w:rPr>
      </w:pPr>
      <w:r>
        <w:rPr>
          <w:rFonts w:hint="eastAsia"/>
        </w:rPr>
        <w:tab/>
      </w:r>
      <w:r>
        <w:rPr>
          <w:rFonts w:hint="eastAsia"/>
        </w:rPr>
        <w:t>儿童权利委员会根据其临时议事规则第</w:t>
      </w:r>
      <w:r>
        <w:rPr>
          <w:rFonts w:hint="eastAsia"/>
        </w:rPr>
        <w:t>75</w:t>
      </w:r>
      <w:r>
        <w:rPr>
          <w:rFonts w:hint="eastAsia"/>
        </w:rPr>
        <w:t>条，决定就《公约》的具体条款以及就儿童权利主题定期举行一般性讨论日。</w:t>
      </w:r>
    </w:p>
    <w:p w:rsidR="00000000" w:rsidRDefault="00000000">
      <w:pPr>
        <w:rPr>
          <w:rFonts w:hint="eastAsia"/>
        </w:rPr>
      </w:pPr>
      <w:r>
        <w:rPr>
          <w:rFonts w:hint="eastAsia"/>
        </w:rPr>
        <w:tab/>
      </w:r>
      <w:r>
        <w:rPr>
          <w:rFonts w:hint="eastAsia"/>
        </w:rPr>
        <w:t>儿童权利委员会下一个一般性讨论日的主题是“作为服务提供商的私营部门及其在执行儿童权利文书方面的作用”。这次讨论将在委员会第三十一届会议期间</w:t>
      </w:r>
      <w:r>
        <w:rPr>
          <w:rFonts w:hint="eastAsia"/>
        </w:rPr>
        <w:t>2002</w:t>
      </w:r>
      <w:r>
        <w:rPr>
          <w:rFonts w:hint="eastAsia"/>
        </w:rPr>
        <w:t>年</w:t>
      </w:r>
      <w:r>
        <w:rPr>
          <w:rFonts w:hint="eastAsia"/>
        </w:rPr>
        <w:t>9</w:t>
      </w:r>
      <w:r>
        <w:rPr>
          <w:rFonts w:hint="eastAsia"/>
        </w:rPr>
        <w:t>月</w:t>
      </w:r>
      <w:r>
        <w:rPr>
          <w:rFonts w:hint="eastAsia"/>
        </w:rPr>
        <w:t>20</w:t>
      </w:r>
      <w:r>
        <w:rPr>
          <w:rFonts w:hint="eastAsia"/>
        </w:rPr>
        <w:t>日于联合国日内瓦办事处举行。</w:t>
      </w:r>
    </w:p>
    <w:p w:rsidR="00000000" w:rsidRDefault="00000000">
      <w:pPr>
        <w:spacing w:after="320"/>
        <w:rPr>
          <w:rFonts w:hint="eastAsia"/>
        </w:rPr>
      </w:pPr>
      <w:r>
        <w:rPr>
          <w:rFonts w:hint="eastAsia"/>
        </w:rPr>
        <w:tab/>
      </w:r>
      <w:r>
        <w:rPr>
          <w:rFonts w:hint="eastAsia"/>
        </w:rPr>
        <w:t>一般性讨论的目的是要通过对于具体议题的讨论加深对于《公约》的内容和影响的了解。讨论是公开进行的。委员会邀请各国政府代表、联合国人权机制、以及联合国组织和专门机构、非政府组织和个人专家参加讨论。</w:t>
      </w:r>
    </w:p>
    <w:p w:rsidR="00000000" w:rsidRDefault="00000000">
      <w:pPr>
        <w:pStyle w:val="Heading4"/>
        <w:rPr>
          <w:rFonts w:hint="eastAsia"/>
        </w:rPr>
      </w:pPr>
      <w:r>
        <w:rPr>
          <w:rFonts w:hint="eastAsia"/>
        </w:rPr>
        <w:t>人权条约机构和私营行为者</w:t>
      </w:r>
    </w:p>
    <w:p w:rsidR="00000000" w:rsidRDefault="00000000">
      <w:pPr>
        <w:rPr>
          <w:rFonts w:hint="eastAsia"/>
        </w:rPr>
      </w:pPr>
      <w:r>
        <w:rPr>
          <w:rFonts w:hint="eastAsia"/>
        </w:rPr>
        <w:tab/>
      </w:r>
      <w:r>
        <w:rPr>
          <w:rFonts w:hint="eastAsia"/>
        </w:rPr>
        <w:t>《世界人权宣言》的序言提供了一些有益的指导，《宣言》申明“以其每一个人和社会机构经常铭念本宣言，努力通过教诲和教育促进对权利和自由的尊重……”。人权条约机构特别在一般性发言中具体提到了商业部门在执行有关条约所规定的具体权利方面的责任。</w:t>
      </w:r>
    </w:p>
    <w:p w:rsidR="00000000" w:rsidRDefault="00000000">
      <w:pPr>
        <w:rPr>
          <w:rFonts w:hint="eastAsia"/>
        </w:rPr>
      </w:pPr>
      <w:r>
        <w:rPr>
          <w:rFonts w:hint="eastAsia"/>
        </w:rPr>
        <w:tab/>
      </w:r>
      <w:r>
        <w:rPr>
          <w:rFonts w:hint="eastAsia"/>
        </w:rPr>
        <w:t>例如，经济、社会和文化权利委员会有关获得适足食物权的一般性意见</w:t>
      </w:r>
      <w:r>
        <w:rPr>
          <w:rFonts w:hint="eastAsia"/>
        </w:rPr>
        <w:t>12</w:t>
      </w:r>
      <w:r>
        <w:rPr>
          <w:rFonts w:hint="eastAsia"/>
        </w:rPr>
        <w:t>指出，“尽管只有国家可以加入《公约》并因此最终对它遵守《公约》负责，但所有社会成员</w:t>
      </w:r>
      <w:r>
        <w:rPr>
          <w:rFonts w:hint="eastAsia"/>
          <w:spacing w:val="-50"/>
        </w:rPr>
        <w:t>―</w:t>
      </w:r>
      <w:r>
        <w:rPr>
          <w:rFonts w:hint="eastAsia"/>
        </w:rPr>
        <w:t>―个人、家庭、当地社区、非政府组织、民间社会组织以及私人企业部门</w:t>
      </w:r>
      <w:r>
        <w:rPr>
          <w:rFonts w:hint="eastAsia"/>
          <w:spacing w:val="-50"/>
        </w:rPr>
        <w:t>―</w:t>
      </w:r>
      <w:r>
        <w:rPr>
          <w:rFonts w:hint="eastAsia"/>
        </w:rPr>
        <w:t>―均有责任实现取得足够粮食的权利。国家应该提供一种推动履行这些责任的环境。国内和跨国私营企业部门应该按照与政府和民间社会共同商定的有利于尊重取得足够粮食的权利的行为准则展开其活动。”</w:t>
      </w:r>
    </w:p>
    <w:p w:rsidR="00000000" w:rsidRDefault="00000000">
      <w:pPr>
        <w:rPr>
          <w:rFonts w:hint="eastAsia"/>
        </w:rPr>
      </w:pPr>
      <w:r>
        <w:rPr>
          <w:rFonts w:hint="eastAsia"/>
        </w:rPr>
        <w:tab/>
      </w:r>
      <w:r>
        <w:rPr>
          <w:rFonts w:hint="eastAsia"/>
        </w:rPr>
        <w:t>有关可以获得的最高标准的健康权的一般性意见</w:t>
      </w:r>
      <w:r>
        <w:rPr>
          <w:rFonts w:hint="eastAsia"/>
        </w:rPr>
        <w:t>14</w:t>
      </w:r>
      <w:r>
        <w:rPr>
          <w:rFonts w:hint="eastAsia"/>
        </w:rPr>
        <w:t>中的第</w:t>
      </w:r>
      <w:r>
        <w:rPr>
          <w:rFonts w:hint="eastAsia"/>
        </w:rPr>
        <w:t>35</w:t>
      </w:r>
      <w:r>
        <w:rPr>
          <w:rFonts w:hint="eastAsia"/>
        </w:rPr>
        <w:t>、</w:t>
      </w:r>
      <w:r>
        <w:rPr>
          <w:rFonts w:hint="eastAsia"/>
        </w:rPr>
        <w:t>36</w:t>
      </w:r>
      <w:r>
        <w:rPr>
          <w:rFonts w:hint="eastAsia"/>
        </w:rPr>
        <w:t>、</w:t>
      </w:r>
      <w:r>
        <w:rPr>
          <w:rFonts w:hint="eastAsia"/>
        </w:rPr>
        <w:t>39</w:t>
      </w:r>
      <w:r>
        <w:rPr>
          <w:rFonts w:hint="eastAsia"/>
        </w:rPr>
        <w:t>、</w:t>
      </w:r>
      <w:r>
        <w:rPr>
          <w:rFonts w:hint="eastAsia"/>
        </w:rPr>
        <w:t>42</w:t>
      </w:r>
      <w:r>
        <w:rPr>
          <w:rFonts w:hint="eastAsia"/>
        </w:rPr>
        <w:t>、</w:t>
      </w:r>
      <w:r>
        <w:rPr>
          <w:rFonts w:hint="eastAsia"/>
        </w:rPr>
        <w:t>51</w:t>
      </w:r>
      <w:r>
        <w:rPr>
          <w:rFonts w:hint="eastAsia"/>
        </w:rPr>
        <w:t>、</w:t>
      </w:r>
      <w:r>
        <w:rPr>
          <w:rFonts w:hint="eastAsia"/>
        </w:rPr>
        <w:t>55</w:t>
      </w:r>
      <w:r>
        <w:rPr>
          <w:rFonts w:hint="eastAsia"/>
        </w:rPr>
        <w:t>和</w:t>
      </w:r>
      <w:r>
        <w:rPr>
          <w:rFonts w:hint="eastAsia"/>
        </w:rPr>
        <w:t>56</w:t>
      </w:r>
      <w:r>
        <w:rPr>
          <w:rFonts w:hint="eastAsia"/>
        </w:rPr>
        <w:t>段具体提到了私营部门的责任，特别是在第</w:t>
      </w:r>
      <w:r>
        <w:rPr>
          <w:rFonts w:hint="eastAsia"/>
        </w:rPr>
        <w:t>42</w:t>
      </w:r>
      <w:r>
        <w:rPr>
          <w:rFonts w:hint="eastAsia"/>
        </w:rPr>
        <w:t>段中指出，“虽然只有国家才是《公约》的缔约国，从而对遵守《公约》负有最终责任，但社会的所有成员</w:t>
      </w:r>
      <w:r>
        <w:rPr>
          <w:rFonts w:hint="eastAsia"/>
          <w:spacing w:val="-50"/>
        </w:rPr>
        <w:t>―</w:t>
      </w:r>
      <w:r>
        <w:rPr>
          <w:rFonts w:hint="eastAsia"/>
        </w:rPr>
        <w:t>―个人，包括卫生专业人员、家庭、地方社区、政府间和非政府组织、公民社会组织，及私营企业部门</w:t>
      </w:r>
      <w:r>
        <w:rPr>
          <w:rFonts w:hint="eastAsia"/>
          <w:spacing w:val="-50"/>
        </w:rPr>
        <w:t>―</w:t>
      </w:r>
      <w:r>
        <w:rPr>
          <w:rFonts w:hint="eastAsia"/>
        </w:rPr>
        <w:t>―在实现健康权方面也都负有责任。</w:t>
      </w:r>
    </w:p>
    <w:p w:rsidR="00000000" w:rsidRDefault="00000000">
      <w:pPr>
        <w:spacing w:after="320"/>
        <w:rPr>
          <w:rFonts w:hint="eastAsia"/>
        </w:rPr>
      </w:pPr>
      <w:r>
        <w:rPr>
          <w:rFonts w:hint="eastAsia"/>
        </w:rPr>
        <w:tab/>
      </w:r>
      <w:r>
        <w:rPr>
          <w:rFonts w:hint="eastAsia"/>
        </w:rPr>
        <w:t>经济、社会和文化权利委员会有关教育权</w:t>
      </w:r>
      <w:r>
        <w:rPr>
          <w:rFonts w:hint="eastAsia"/>
        </w:rPr>
        <w:t>(</w:t>
      </w:r>
      <w:r>
        <w:rPr>
          <w:rFonts w:hint="eastAsia"/>
        </w:rPr>
        <w:t>第</w:t>
      </w:r>
      <w:r>
        <w:rPr>
          <w:rFonts w:hint="eastAsia"/>
        </w:rPr>
        <w:t>13</w:t>
      </w:r>
      <w:r>
        <w:rPr>
          <w:rFonts w:hint="eastAsia"/>
        </w:rPr>
        <w:t>条</w:t>
      </w:r>
      <w:r>
        <w:rPr>
          <w:rFonts w:hint="eastAsia"/>
        </w:rPr>
        <w:t>)</w:t>
      </w:r>
      <w:r>
        <w:rPr>
          <w:rFonts w:hint="eastAsia"/>
        </w:rPr>
        <w:t>的一般性意见</w:t>
      </w:r>
      <w:r>
        <w:rPr>
          <w:rFonts w:hint="eastAsia"/>
        </w:rPr>
        <w:t>13</w:t>
      </w:r>
      <w:r>
        <w:rPr>
          <w:rFonts w:hint="eastAsia"/>
        </w:rPr>
        <w:t>第</w:t>
      </w:r>
      <w:r>
        <w:rPr>
          <w:rFonts w:hint="eastAsia"/>
        </w:rPr>
        <w:t>30</w:t>
      </w:r>
      <w:r>
        <w:rPr>
          <w:rFonts w:hint="eastAsia"/>
        </w:rPr>
        <w:t>段、消除对妇女一切形式歧视委员会有关侵犯妇女暴力行为的一般性建议</w:t>
      </w:r>
      <w:r>
        <w:rPr>
          <w:rFonts w:hint="eastAsia"/>
        </w:rPr>
        <w:t>19</w:t>
      </w:r>
      <w:r>
        <w:rPr>
          <w:rFonts w:hint="eastAsia"/>
        </w:rPr>
        <w:t>第</w:t>
      </w:r>
      <w:r>
        <w:rPr>
          <w:rFonts w:hint="eastAsia"/>
        </w:rPr>
        <w:t>9</w:t>
      </w:r>
      <w:r>
        <w:rPr>
          <w:rFonts w:hint="eastAsia"/>
        </w:rPr>
        <w:t>段以及消除对妇女一切形式歧视委员会有关妇女和健康问题</w:t>
      </w:r>
      <w:r>
        <w:rPr>
          <w:rFonts w:hint="eastAsia"/>
        </w:rPr>
        <w:t>(</w:t>
      </w:r>
      <w:r>
        <w:rPr>
          <w:rFonts w:hint="eastAsia"/>
        </w:rPr>
        <w:t>第</w:t>
      </w:r>
      <w:r>
        <w:rPr>
          <w:rFonts w:hint="eastAsia"/>
        </w:rPr>
        <w:t>12</w:t>
      </w:r>
      <w:r>
        <w:rPr>
          <w:rFonts w:hint="eastAsia"/>
        </w:rPr>
        <w:t>条</w:t>
      </w:r>
      <w:r>
        <w:rPr>
          <w:rFonts w:hint="eastAsia"/>
        </w:rPr>
        <w:t>)</w:t>
      </w:r>
      <w:r>
        <w:rPr>
          <w:rFonts w:hint="eastAsia"/>
        </w:rPr>
        <w:t>的一般性建议</w:t>
      </w:r>
      <w:r>
        <w:rPr>
          <w:rFonts w:hint="eastAsia"/>
        </w:rPr>
        <w:t>24</w:t>
      </w:r>
      <w:r>
        <w:rPr>
          <w:rFonts w:hint="eastAsia"/>
        </w:rPr>
        <w:t>第</w:t>
      </w:r>
      <w:r>
        <w:rPr>
          <w:rFonts w:hint="eastAsia"/>
        </w:rPr>
        <w:t>15</w:t>
      </w:r>
      <w:r>
        <w:rPr>
          <w:rFonts w:hint="eastAsia"/>
        </w:rPr>
        <w:t>段也都提到了私营部门的责任。除此以外，《消除对妇女一切形式歧视公约》第</w:t>
      </w:r>
      <w:r>
        <w:rPr>
          <w:rFonts w:hint="eastAsia"/>
        </w:rPr>
        <w:t>2</w:t>
      </w:r>
      <w:r>
        <w:rPr>
          <w:rFonts w:hint="eastAsia"/>
        </w:rPr>
        <w:t>条</w:t>
      </w:r>
      <w:r>
        <w:rPr>
          <w:rFonts w:hint="eastAsia"/>
        </w:rPr>
        <w:t>(</w:t>
      </w:r>
      <w:r>
        <w:t>e)</w:t>
      </w:r>
      <w:r>
        <w:rPr>
          <w:rFonts w:hint="eastAsia"/>
        </w:rPr>
        <w:t>款规定缔约国必须“采取一切适当措施，消除任何个人、组织或企业对妇女的歧视。”《消除一切形式种族歧视国际公约》也载有类似的义务，该公约第二条</w:t>
      </w:r>
      <w:r>
        <w:rPr>
          <w:rFonts w:hint="eastAsia"/>
        </w:rPr>
        <w:t>(</w:t>
      </w:r>
      <w:r>
        <w:rPr>
          <w:rFonts w:hint="eastAsia"/>
        </w:rPr>
        <w:t>卯</w:t>
      </w:r>
      <w:r>
        <w:rPr>
          <w:rFonts w:hint="eastAsia"/>
        </w:rPr>
        <w:t>)</w:t>
      </w:r>
      <w:r>
        <w:rPr>
          <w:rFonts w:hint="eastAsia"/>
        </w:rPr>
        <w:t>款规定缔约国必须“以一切适当方法，包括依情况需要制定法律，禁止并终止任何人、任何团体或任何组织所实行的种族歧视。”</w:t>
      </w:r>
    </w:p>
    <w:p w:rsidR="00000000" w:rsidRDefault="00000000">
      <w:pPr>
        <w:pStyle w:val="Heading4"/>
        <w:rPr>
          <w:rFonts w:hint="eastAsia"/>
        </w:rPr>
      </w:pPr>
      <w:r>
        <w:rPr>
          <w:rFonts w:hint="eastAsia"/>
        </w:rPr>
        <w:t>《儿童权利公约》</w:t>
      </w:r>
    </w:p>
    <w:p w:rsidR="00000000" w:rsidRDefault="00000000">
      <w:pPr>
        <w:rPr>
          <w:rFonts w:hint="eastAsia"/>
          <w:spacing w:val="8"/>
        </w:rPr>
      </w:pPr>
      <w:r>
        <w:rPr>
          <w:rFonts w:hint="eastAsia"/>
        </w:rPr>
        <w:tab/>
      </w:r>
      <w:r>
        <w:rPr>
          <w:rFonts w:hint="eastAsia"/>
          <w:spacing w:val="8"/>
        </w:rPr>
        <w:t>《儿童权利公约》规定了普遍原则：“关于儿童的一切行动，不论是由公司社会福利机构、法院、行政当局或立法机构执行，均应以儿童的最大利益为一种首要考虑”</w:t>
      </w:r>
      <w:r>
        <w:rPr>
          <w:rFonts w:hint="eastAsia"/>
          <w:spacing w:val="8"/>
        </w:rPr>
        <w:t>(</w:t>
      </w:r>
      <w:r>
        <w:rPr>
          <w:rFonts w:hint="eastAsia"/>
          <w:spacing w:val="8"/>
        </w:rPr>
        <w:t>第</w:t>
      </w:r>
      <w:r>
        <w:rPr>
          <w:rFonts w:hint="eastAsia"/>
          <w:spacing w:val="8"/>
        </w:rPr>
        <w:t>3</w:t>
      </w:r>
      <w:r>
        <w:rPr>
          <w:rFonts w:hint="eastAsia"/>
          <w:spacing w:val="8"/>
        </w:rPr>
        <w:t>条第</w:t>
      </w:r>
      <w:r>
        <w:rPr>
          <w:rFonts w:hint="eastAsia"/>
          <w:spacing w:val="8"/>
        </w:rPr>
        <w:t>2</w:t>
      </w:r>
      <w:r>
        <w:rPr>
          <w:rFonts w:hint="eastAsia"/>
          <w:spacing w:val="8"/>
        </w:rPr>
        <w:t>款</w:t>
      </w:r>
      <w:r>
        <w:rPr>
          <w:rFonts w:hint="eastAsia"/>
          <w:spacing w:val="8"/>
        </w:rPr>
        <w:t>)</w:t>
      </w:r>
      <w:r>
        <w:rPr>
          <w:rFonts w:hint="eastAsia"/>
          <w:spacing w:val="8"/>
        </w:rPr>
        <w:t>以及“缔约国应确保负责照料或保护儿童的机构、服务部门及设施符合主管当局规定的标准，尤其是安全、卫生、工作人员数目和资格以及有效监督等方面的标准”</w:t>
      </w:r>
      <w:r>
        <w:rPr>
          <w:rFonts w:hint="eastAsia"/>
          <w:spacing w:val="8"/>
        </w:rPr>
        <w:t>(</w:t>
      </w:r>
      <w:r>
        <w:rPr>
          <w:rFonts w:hint="eastAsia"/>
          <w:spacing w:val="8"/>
        </w:rPr>
        <w:t>第</w:t>
      </w:r>
      <w:r>
        <w:rPr>
          <w:rFonts w:hint="eastAsia"/>
          <w:spacing w:val="8"/>
        </w:rPr>
        <w:t>3</w:t>
      </w:r>
      <w:r>
        <w:rPr>
          <w:rFonts w:hint="eastAsia"/>
          <w:spacing w:val="8"/>
        </w:rPr>
        <w:t>条第</w:t>
      </w:r>
      <w:r>
        <w:rPr>
          <w:rFonts w:hint="eastAsia"/>
          <w:spacing w:val="8"/>
        </w:rPr>
        <w:t>3</w:t>
      </w:r>
      <w:r>
        <w:rPr>
          <w:rFonts w:hint="eastAsia"/>
          <w:spacing w:val="8"/>
        </w:rPr>
        <w:t>款</w:t>
      </w:r>
      <w:r>
        <w:rPr>
          <w:rFonts w:hint="eastAsia"/>
          <w:spacing w:val="8"/>
        </w:rPr>
        <w:t>)</w:t>
      </w:r>
      <w:r>
        <w:rPr>
          <w:rFonts w:hint="eastAsia"/>
          <w:spacing w:val="8"/>
        </w:rPr>
        <w:t>。因此，《公约》规定缔约国有义务根据《公约》制定标准，并且通过适当的监测确保公司机构、服务部门及设施符合这些标准。同样，第</w:t>
      </w:r>
      <w:r>
        <w:rPr>
          <w:rFonts w:hint="eastAsia"/>
          <w:spacing w:val="8"/>
        </w:rPr>
        <w:t>2</w:t>
      </w:r>
      <w:r>
        <w:rPr>
          <w:rFonts w:hint="eastAsia"/>
          <w:spacing w:val="8"/>
        </w:rPr>
        <w:t>条所规定的不歧视的普遍原则以及第</w:t>
      </w:r>
      <w:r>
        <w:rPr>
          <w:rFonts w:hint="eastAsia"/>
          <w:spacing w:val="8"/>
        </w:rPr>
        <w:t>6</w:t>
      </w:r>
      <w:r>
        <w:rPr>
          <w:rFonts w:hint="eastAsia"/>
          <w:spacing w:val="8"/>
        </w:rPr>
        <w:t>条所规定的生命权和最大限度地确保存活与发展的权利对于目前的辩论具有特别重要的意义，因为缔约国同样有义务拟定符合《公约》的标准。缔约国的这些义务也适用于第</w:t>
      </w:r>
      <w:r>
        <w:rPr>
          <w:rFonts w:hint="eastAsia"/>
          <w:spacing w:val="8"/>
        </w:rPr>
        <w:t>4</w:t>
      </w:r>
      <w:r>
        <w:rPr>
          <w:rFonts w:hint="eastAsia"/>
          <w:spacing w:val="8"/>
        </w:rPr>
        <w:t>条。</w:t>
      </w:r>
    </w:p>
    <w:p w:rsidR="00000000" w:rsidRDefault="00000000">
      <w:pPr>
        <w:rPr>
          <w:rFonts w:hint="eastAsia"/>
          <w:spacing w:val="8"/>
        </w:rPr>
      </w:pPr>
      <w:r>
        <w:rPr>
          <w:rFonts w:hint="eastAsia"/>
        </w:rPr>
        <w:tab/>
      </w:r>
      <w:r>
        <w:rPr>
          <w:rFonts w:hint="eastAsia"/>
          <w:spacing w:val="8"/>
        </w:rPr>
        <w:t>除此以外，私有化措施可能会对健康权</w:t>
      </w:r>
      <w:r>
        <w:rPr>
          <w:rFonts w:hint="eastAsia"/>
          <w:spacing w:val="8"/>
        </w:rPr>
        <w:t>(</w:t>
      </w:r>
      <w:r>
        <w:rPr>
          <w:rFonts w:hint="eastAsia"/>
          <w:spacing w:val="8"/>
        </w:rPr>
        <w:t>第</w:t>
      </w:r>
      <w:r>
        <w:rPr>
          <w:rFonts w:hint="eastAsia"/>
          <w:spacing w:val="8"/>
        </w:rPr>
        <w:t>24</w:t>
      </w:r>
      <w:r>
        <w:rPr>
          <w:rFonts w:hint="eastAsia"/>
          <w:spacing w:val="8"/>
        </w:rPr>
        <w:t>条</w:t>
      </w:r>
      <w:r>
        <w:rPr>
          <w:rFonts w:hint="eastAsia"/>
          <w:spacing w:val="8"/>
        </w:rPr>
        <w:t>)</w:t>
      </w:r>
      <w:r>
        <w:rPr>
          <w:rFonts w:hint="eastAsia"/>
          <w:spacing w:val="8"/>
        </w:rPr>
        <w:t>和教育权</w:t>
      </w:r>
      <w:r>
        <w:rPr>
          <w:rFonts w:hint="eastAsia"/>
          <w:spacing w:val="8"/>
        </w:rPr>
        <w:t>(</w:t>
      </w:r>
      <w:r>
        <w:rPr>
          <w:rFonts w:hint="eastAsia"/>
          <w:spacing w:val="8"/>
        </w:rPr>
        <w:t>第</w:t>
      </w:r>
      <w:r>
        <w:rPr>
          <w:rFonts w:hint="eastAsia"/>
          <w:spacing w:val="8"/>
        </w:rPr>
        <w:t>28</w:t>
      </w:r>
      <w:r>
        <w:rPr>
          <w:rFonts w:hint="eastAsia"/>
          <w:spacing w:val="8"/>
        </w:rPr>
        <w:t>条和第</w:t>
      </w:r>
      <w:r>
        <w:rPr>
          <w:rFonts w:hint="eastAsia"/>
          <w:spacing w:val="8"/>
        </w:rPr>
        <w:t>29</w:t>
      </w:r>
      <w:r>
        <w:rPr>
          <w:rFonts w:hint="eastAsia"/>
          <w:spacing w:val="8"/>
        </w:rPr>
        <w:t>条</w:t>
      </w:r>
      <w:r>
        <w:rPr>
          <w:rFonts w:hint="eastAsia"/>
          <w:spacing w:val="8"/>
        </w:rPr>
        <w:t>)</w:t>
      </w:r>
      <w:r>
        <w:rPr>
          <w:rFonts w:hint="eastAsia"/>
          <w:spacing w:val="8"/>
        </w:rPr>
        <w:t>产生特别的影响，缔约国有义务确保私有化不会影响到根据不歧视原则提供的服务。关于教育权，经济、社会和文化权利委员会的一般性意见</w:t>
      </w:r>
      <w:r>
        <w:rPr>
          <w:rFonts w:hint="eastAsia"/>
          <w:spacing w:val="8"/>
        </w:rPr>
        <w:t>13</w:t>
      </w:r>
      <w:r>
        <w:rPr>
          <w:rFonts w:hint="eastAsia"/>
          <w:spacing w:val="8"/>
        </w:rPr>
        <w:t>警告说，在这个部门开展的私有化活动可能会产生某些后果，指出：“国家有义务确保第</w:t>
      </w:r>
      <w:r>
        <w:rPr>
          <w:rFonts w:hint="eastAsia"/>
          <w:spacing w:val="8"/>
        </w:rPr>
        <w:t>13</w:t>
      </w:r>
      <w:r>
        <w:rPr>
          <w:rFonts w:hint="eastAsia"/>
          <w:spacing w:val="8"/>
        </w:rPr>
        <w:t>条第</w:t>
      </w:r>
      <w:r>
        <w:rPr>
          <w:rFonts w:hint="eastAsia"/>
          <w:spacing w:val="8"/>
        </w:rPr>
        <w:t>4</w:t>
      </w:r>
      <w:r>
        <w:rPr>
          <w:rFonts w:hint="eastAsia"/>
          <w:spacing w:val="8"/>
        </w:rPr>
        <w:t>款所规定的自由，及个人或团体设立及管理教育机构的自由，不会导致社会某些团体在教育机会方面的极端不平等。”除此以外，《儿童权利公约》第</w:t>
      </w:r>
      <w:r>
        <w:rPr>
          <w:rFonts w:hint="eastAsia"/>
          <w:spacing w:val="8"/>
        </w:rPr>
        <w:t>25</w:t>
      </w:r>
      <w:r>
        <w:rPr>
          <w:rFonts w:hint="eastAsia"/>
          <w:spacing w:val="8"/>
        </w:rPr>
        <w:t>条具体要求定期审查有关当局</w:t>
      </w:r>
      <w:r>
        <w:rPr>
          <w:rFonts w:hint="eastAsia"/>
          <w:spacing w:val="8"/>
        </w:rPr>
        <w:t>(</w:t>
      </w:r>
      <w:r>
        <w:rPr>
          <w:rFonts w:hint="eastAsia"/>
          <w:spacing w:val="8"/>
        </w:rPr>
        <w:t>包括私营设施</w:t>
      </w:r>
      <w:r>
        <w:rPr>
          <w:rFonts w:hint="eastAsia"/>
          <w:spacing w:val="8"/>
        </w:rPr>
        <w:t>)</w:t>
      </w:r>
      <w:r>
        <w:rPr>
          <w:rFonts w:hint="eastAsia"/>
          <w:spacing w:val="8"/>
        </w:rPr>
        <w:t>为照料、保护或治疗的目的而安置的儿童的治疗以及所有其他情况，从而规定缔约国有义务就私营部门的问题制定标准和实施监测。</w:t>
      </w:r>
    </w:p>
    <w:p w:rsidR="00000000" w:rsidRDefault="00000000">
      <w:pPr>
        <w:spacing w:after="240"/>
        <w:rPr>
          <w:rFonts w:hint="eastAsia"/>
        </w:rPr>
      </w:pPr>
      <w:r>
        <w:rPr>
          <w:rFonts w:hint="eastAsia"/>
        </w:rPr>
        <w:tab/>
      </w:r>
      <w:r>
        <w:rPr>
          <w:rFonts w:hint="eastAsia"/>
        </w:rPr>
        <w:t>最后，不妨根据《公约》第</w:t>
      </w:r>
      <w:r>
        <w:rPr>
          <w:rFonts w:hint="eastAsia"/>
        </w:rPr>
        <w:t>37</w:t>
      </w:r>
      <w:r>
        <w:rPr>
          <w:rFonts w:hint="eastAsia"/>
        </w:rPr>
        <w:t>条和第</w:t>
      </w:r>
      <w:r>
        <w:rPr>
          <w:rFonts w:hint="eastAsia"/>
        </w:rPr>
        <w:t>40</w:t>
      </w:r>
      <w:r>
        <w:rPr>
          <w:rFonts w:hint="eastAsia"/>
        </w:rPr>
        <w:t>条的规定，研究拘留中心的私营化对于儿童权利的影响。</w:t>
      </w:r>
    </w:p>
    <w:p w:rsidR="00000000" w:rsidRDefault="00000000">
      <w:pPr>
        <w:pStyle w:val="Heading4"/>
        <w:spacing w:after="160"/>
        <w:rPr>
          <w:rFonts w:hint="eastAsia"/>
        </w:rPr>
      </w:pPr>
      <w:r>
        <w:rPr>
          <w:rFonts w:hint="eastAsia"/>
        </w:rPr>
        <w:t>讨论的目的</w:t>
      </w:r>
    </w:p>
    <w:p w:rsidR="00000000" w:rsidRDefault="00000000">
      <w:pPr>
        <w:rPr>
          <w:rFonts w:hint="eastAsia"/>
        </w:rPr>
      </w:pPr>
      <w:r>
        <w:rPr>
          <w:rFonts w:hint="eastAsia"/>
        </w:rPr>
        <w:tab/>
      </w:r>
      <w:r>
        <w:rPr>
          <w:rFonts w:hint="eastAsia"/>
        </w:rPr>
        <w:t>私营部门行为者越来越多地提供公共服务并且为此筹集资金，这次一般性讨论日的重点是这种现象对于执行《儿童权利公约》的影响。委员会完全明白商业部门可以各种形式影响儿童的权利，但是委员会决定集中探讨私有化以及非政府组织或者商业部门承担传统的国家职能而引起的各种问题，目前的趋势是非政府组织或者商业部门越来越多地在卫生和教育部门提供机构照料、法律援助、治疗受害者等等，而这种趋势同委员会的工作是有密切联系的。</w:t>
      </w:r>
    </w:p>
    <w:p w:rsidR="00000000" w:rsidRDefault="00000000">
      <w:pPr>
        <w:rPr>
          <w:rFonts w:hint="eastAsia"/>
        </w:rPr>
      </w:pPr>
      <w:r>
        <w:rPr>
          <w:rFonts w:hint="eastAsia"/>
        </w:rPr>
        <w:tab/>
      </w:r>
      <w:r>
        <w:rPr>
          <w:rFonts w:hint="eastAsia"/>
        </w:rPr>
        <w:t>尽管已经多次提到国际人权条约的缔约国对于私营部门活动的责任，但是经常阻碍实施《公约》所保证的权利的一个重大因素是缔约国缺乏能力或者意愿，没有采取措施以确保私营部门的行为者尊重《公约》的规定。儿童权利委员会及其广泛的伙伴在推动私营部门行为者和各国政府制定有关行动准则方面明显可以发挥作用，以便那些参与提供传统上由国家提供以及根据《公约》的规定必须提供的服务的私营部门行为者执行《公约》。因此，一般性讨论日的主要目标如下：</w:t>
      </w:r>
    </w:p>
    <w:p w:rsidR="00000000" w:rsidRDefault="00000000">
      <w:pPr>
        <w:pStyle w:val="a"/>
        <w:spacing w:line="312" w:lineRule="auto"/>
        <w:rPr>
          <w:rFonts w:hint="eastAsia"/>
        </w:rPr>
      </w:pPr>
      <w:r>
        <w:t>(a)</w:t>
      </w:r>
      <w:r>
        <w:tab/>
      </w:r>
      <w:r>
        <w:rPr>
          <w:rFonts w:hint="eastAsia"/>
        </w:rPr>
        <w:t>私营部门的行动范围：探讨在同执行《公约》特别有关的服务方面的各种类型的国营部门和私营部门的伙伴关系，并且评估对于全面实现儿童权利的直接和间接以及正面和反面的影响。讨论将包括</w:t>
      </w:r>
      <w:r>
        <w:rPr>
          <w:rFonts w:hint="eastAsia"/>
        </w:rPr>
        <w:t>(</w:t>
      </w:r>
      <w:r>
        <w:rPr>
          <w:rFonts w:hint="eastAsia"/>
        </w:rPr>
        <w:t>但不仅仅限于</w:t>
      </w:r>
      <w:r>
        <w:rPr>
          <w:rFonts w:hint="eastAsia"/>
        </w:rPr>
        <w:t>)</w:t>
      </w:r>
      <w:r>
        <w:rPr>
          <w:rFonts w:hint="eastAsia"/>
        </w:rPr>
        <w:t>获得服务的难易程度、承受能力、质量、可持续性、可靠性、安全程度、隐私，等等。</w:t>
      </w:r>
    </w:p>
    <w:p w:rsidR="00000000" w:rsidRDefault="00000000">
      <w:pPr>
        <w:pStyle w:val="a"/>
        <w:spacing w:line="312" w:lineRule="auto"/>
        <w:rPr>
          <w:rFonts w:hint="eastAsia"/>
        </w:rPr>
      </w:pPr>
      <w:r>
        <w:t>(b)</w:t>
      </w:r>
      <w:r>
        <w:tab/>
      </w:r>
      <w:r>
        <w:rPr>
          <w:rFonts w:hint="eastAsia"/>
        </w:rPr>
        <w:t>法律义务：</w:t>
      </w:r>
    </w:p>
    <w:p w:rsidR="00000000" w:rsidRDefault="00000000">
      <w:pPr>
        <w:numPr>
          <w:ilvl w:val="0"/>
          <w:numId w:val="644"/>
        </w:numPr>
        <w:spacing w:line="312" w:lineRule="auto"/>
        <w:ind w:left="2051"/>
        <w:rPr>
          <w:rFonts w:hint="eastAsia"/>
        </w:rPr>
      </w:pPr>
      <w:r>
        <w:rPr>
          <w:rFonts w:hint="eastAsia"/>
        </w:rPr>
        <w:t>具体规定缔约国在私有化和</w:t>
      </w:r>
      <w:r>
        <w:rPr>
          <w:rFonts w:hint="eastAsia"/>
        </w:rPr>
        <w:t>/</w:t>
      </w:r>
      <w:r>
        <w:rPr>
          <w:rFonts w:hint="eastAsia"/>
        </w:rPr>
        <w:t>或私营部门筹资方面的责任，确保以不歧视的、公平和可以承受的方式提供服务，特别是为边缘化的群体提供服务，同时确保所提供服务的质量和可持续性。同时将具体规定有关管制和监测私营部门活动的义务，其中包括在提供服务过程中遵守以权利为基础的原则。最后，将确定向权利享有人</w:t>
      </w:r>
      <w:r>
        <w:rPr>
          <w:rFonts w:hint="eastAsia"/>
        </w:rPr>
        <w:t>(</w:t>
      </w:r>
      <w:r>
        <w:rPr>
          <w:rFonts w:hint="eastAsia"/>
        </w:rPr>
        <w:t>例如儿童</w:t>
      </w:r>
      <w:r>
        <w:rPr>
          <w:rFonts w:hint="eastAsia"/>
        </w:rPr>
        <w:t>)</w:t>
      </w:r>
      <w:r>
        <w:rPr>
          <w:rFonts w:hint="eastAsia"/>
        </w:rPr>
        <w:t>作出补救的办法；</w:t>
      </w:r>
    </w:p>
    <w:p w:rsidR="00000000" w:rsidRDefault="00000000">
      <w:pPr>
        <w:numPr>
          <w:ilvl w:val="0"/>
          <w:numId w:val="644"/>
        </w:numPr>
        <w:spacing w:line="312" w:lineRule="auto"/>
        <w:ind w:left="2051"/>
        <w:rPr>
          <w:rFonts w:hint="eastAsia"/>
        </w:rPr>
      </w:pPr>
      <w:r>
        <w:rPr>
          <w:rFonts w:hint="eastAsia"/>
        </w:rPr>
        <w:t>根据《儿童权利公约》确定和加强对于营利或非营利的私营服务提供商的责任和义务的认识；</w:t>
      </w:r>
    </w:p>
    <w:p w:rsidR="00000000" w:rsidRDefault="00000000">
      <w:pPr>
        <w:pStyle w:val="a"/>
        <w:spacing w:line="312" w:lineRule="auto"/>
        <w:rPr>
          <w:rFonts w:hint="eastAsia"/>
        </w:rPr>
      </w:pPr>
      <w:r>
        <w:t>(c)</w:t>
      </w:r>
      <w:r>
        <w:tab/>
      </w:r>
      <w:r>
        <w:rPr>
          <w:rFonts w:hint="eastAsia"/>
          <w:spacing w:val="6"/>
        </w:rPr>
        <w:t>管理：评估私营部门参与提供服务对于管理问题的影响，特别是对于参与、问责制、透明度和独立性的影响。其中一个关键问题是：如何利用民间社会在提供这些服务方面的日益重要的作用来加强对于管理的参与。第二个关注的问题是：在非国家行为者部分或者全部筹资提供服务的情况下，如何保持和改进问责制和透明度。可能也会讨论是否能够通过政治手段让直接或者间接参与提供服务的私营企业承担责任；</w:t>
      </w:r>
    </w:p>
    <w:p w:rsidR="00000000" w:rsidRDefault="00000000">
      <w:pPr>
        <w:pStyle w:val="a"/>
        <w:spacing w:after="320" w:line="312" w:lineRule="auto"/>
        <w:rPr>
          <w:rFonts w:hint="eastAsia"/>
        </w:rPr>
      </w:pPr>
      <w:r>
        <w:t>(d)</w:t>
      </w:r>
      <w:r>
        <w:tab/>
      </w:r>
      <w:r>
        <w:rPr>
          <w:rFonts w:hint="eastAsia"/>
        </w:rPr>
        <w:t>模式和准则：确定缔约国有关私营部门行为者的执行模式，同时制定准则，其中包括为私营服务提供商制定标准以及缔约国的监测和管制和私营部门组织的问责制。</w:t>
      </w:r>
    </w:p>
    <w:p w:rsidR="00000000" w:rsidRDefault="00000000">
      <w:pPr>
        <w:pStyle w:val="Heading4"/>
        <w:rPr>
          <w:rFonts w:hint="eastAsia"/>
        </w:rPr>
      </w:pPr>
      <w:r>
        <w:rPr>
          <w:rFonts w:hint="eastAsia"/>
        </w:rPr>
        <w:t>一般性讨论日的参与</w:t>
      </w:r>
    </w:p>
    <w:p w:rsidR="00000000" w:rsidRDefault="00000000">
      <w:pPr>
        <w:rPr>
          <w:rFonts w:hint="eastAsia"/>
        </w:rPr>
      </w:pPr>
      <w:r>
        <w:rPr>
          <w:rFonts w:hint="eastAsia"/>
        </w:rPr>
        <w:tab/>
      </w:r>
      <w:r>
        <w:rPr>
          <w:rFonts w:hint="eastAsia"/>
        </w:rPr>
        <w:t>一贯邀请联合国方案和机构参加儿童权利委员会所组织的一般性讨论日。也邀请各国政府参加讨论，并且鼓励它们积极参与。鉴于下一次一般性讨论日的主题，特别鼓励私营部门的代表以及国际金融机构的代表参加讨论。会议将向公众开放，有关会议的信息将分发给联合国有关方案和机构、非政府组织以及其他有关的个人和组织。</w:t>
      </w:r>
    </w:p>
    <w:p w:rsidR="00000000" w:rsidRDefault="00000000">
      <w:pPr>
        <w:rPr>
          <w:rFonts w:hint="eastAsia"/>
        </w:rPr>
      </w:pPr>
      <w:r>
        <w:rPr>
          <w:rFonts w:hint="eastAsia"/>
        </w:rPr>
        <w:tab/>
      </w:r>
      <w:r>
        <w:rPr>
          <w:rFonts w:hint="eastAsia"/>
        </w:rPr>
        <w:t>讨论会将于委员会第三十一届会议期间于</w:t>
      </w:r>
      <w:r>
        <w:rPr>
          <w:rFonts w:hint="eastAsia"/>
        </w:rPr>
        <w:t>2002</w:t>
      </w:r>
      <w:r>
        <w:rPr>
          <w:rFonts w:hint="eastAsia"/>
        </w:rPr>
        <w:t>年</w:t>
      </w:r>
      <w:r>
        <w:rPr>
          <w:rFonts w:hint="eastAsia"/>
        </w:rPr>
        <w:t>9</w:t>
      </w:r>
      <w:r>
        <w:rPr>
          <w:rFonts w:hint="eastAsia"/>
        </w:rPr>
        <w:t>月</w:t>
      </w:r>
      <w:r>
        <w:rPr>
          <w:rFonts w:hint="eastAsia"/>
        </w:rPr>
        <w:t>20</w:t>
      </w:r>
      <w:r>
        <w:rPr>
          <w:rFonts w:hint="eastAsia"/>
        </w:rPr>
        <w:t>日星期五在人权事务高级专员办事处</w:t>
      </w:r>
      <w:r>
        <w:rPr>
          <w:rFonts w:hint="eastAsia"/>
        </w:rPr>
        <w:t>(</w:t>
      </w:r>
      <w:r>
        <w:rPr>
          <w:rFonts w:hint="eastAsia"/>
        </w:rPr>
        <w:t>日内瓦，威尔逊宫</w:t>
      </w:r>
      <w:r>
        <w:rPr>
          <w:rFonts w:hint="eastAsia"/>
        </w:rPr>
        <w:t>)</w:t>
      </w:r>
      <w:r>
        <w:rPr>
          <w:rFonts w:hint="eastAsia"/>
        </w:rPr>
        <w:t>举行。</w:t>
      </w:r>
    </w:p>
    <w:p w:rsidR="00000000" w:rsidRDefault="00000000">
      <w:pPr>
        <w:rPr>
          <w:rFonts w:hint="eastAsia"/>
        </w:rPr>
      </w:pPr>
      <w:r>
        <w:rPr>
          <w:rFonts w:hint="eastAsia"/>
        </w:rPr>
        <w:tab/>
      </w:r>
      <w:r>
        <w:rPr>
          <w:rFonts w:hint="eastAsia"/>
        </w:rPr>
        <w:t>儿童权利委员会请有关各方在上述框架内就有关问题和议题提出书面意见。书面意见</w:t>
      </w:r>
      <w:r>
        <w:rPr>
          <w:rFonts w:hint="eastAsia"/>
        </w:rPr>
        <w:t>(</w:t>
      </w:r>
      <w:r>
        <w:rPr>
          <w:rFonts w:hint="eastAsia"/>
        </w:rPr>
        <w:t>最好用电子邮件</w:t>
      </w:r>
      <w:r>
        <w:rPr>
          <w:rFonts w:hint="eastAsia"/>
        </w:rPr>
        <w:t>)</w:t>
      </w:r>
      <w:r>
        <w:rPr>
          <w:rFonts w:hint="eastAsia"/>
        </w:rPr>
        <w:t>应于</w:t>
      </w:r>
      <w:r>
        <w:rPr>
          <w:rFonts w:hint="eastAsia"/>
        </w:rPr>
        <w:t>2002</w:t>
      </w:r>
      <w:r>
        <w:rPr>
          <w:rFonts w:hint="eastAsia"/>
        </w:rPr>
        <w:t>年</w:t>
      </w:r>
      <w:r>
        <w:rPr>
          <w:rFonts w:hint="eastAsia"/>
        </w:rPr>
        <w:t>6</w:t>
      </w:r>
      <w:r>
        <w:rPr>
          <w:rFonts w:hint="eastAsia"/>
        </w:rPr>
        <w:t>月</w:t>
      </w:r>
      <w:r>
        <w:rPr>
          <w:rFonts w:hint="eastAsia"/>
        </w:rPr>
        <w:t>28</w:t>
      </w:r>
      <w:r>
        <w:rPr>
          <w:rFonts w:hint="eastAsia"/>
        </w:rPr>
        <w:t>日前送往：</w:t>
      </w:r>
    </w:p>
    <w:p w:rsidR="00000000" w:rsidRDefault="00000000">
      <w:pPr>
        <w:spacing w:line="240" w:lineRule="auto"/>
        <w:ind w:left="720"/>
      </w:pPr>
      <w:r>
        <w:t>Secretariat, Committee on the Rights of the Child</w:t>
      </w:r>
    </w:p>
    <w:p w:rsidR="00000000" w:rsidRDefault="00000000">
      <w:pPr>
        <w:spacing w:line="240" w:lineRule="auto"/>
        <w:ind w:left="720"/>
      </w:pPr>
      <w:r>
        <w:t>Office of the High Commissioner for Human Rights, UNOG</w:t>
      </w:r>
      <w:r>
        <w:noBreakHyphen/>
        <w:t>OHCHR</w:t>
      </w:r>
    </w:p>
    <w:p w:rsidR="00000000" w:rsidRDefault="00000000">
      <w:pPr>
        <w:spacing w:line="240" w:lineRule="auto"/>
        <w:ind w:left="720"/>
      </w:pPr>
      <w:r>
        <w:t>CH</w:t>
      </w:r>
      <w:r>
        <w:noBreakHyphen/>
        <w:t>1211 Geneva 10</w:t>
      </w:r>
    </w:p>
    <w:p w:rsidR="00000000" w:rsidRDefault="00000000">
      <w:pPr>
        <w:spacing w:line="240" w:lineRule="auto"/>
        <w:ind w:left="720"/>
      </w:pPr>
      <w:r>
        <w:t xml:space="preserve">Switzerland </w:t>
      </w:r>
    </w:p>
    <w:p w:rsidR="00000000" w:rsidRDefault="00000000">
      <w:pPr>
        <w:spacing w:line="240" w:lineRule="auto"/>
        <w:ind w:left="720"/>
        <w:rPr>
          <w:b/>
          <w:bCs/>
        </w:rPr>
      </w:pPr>
      <w:r>
        <w:rPr>
          <w:b/>
          <w:bCs/>
        </w:rPr>
        <w:t>e</w:t>
      </w:r>
      <w:r>
        <w:rPr>
          <w:b/>
          <w:bCs/>
        </w:rPr>
        <w:noBreakHyphen/>
        <w:t>mail</w:t>
      </w:r>
      <w:r>
        <w:rPr>
          <w:b/>
          <w:bCs/>
        </w:rPr>
        <w:t>：</w:t>
      </w:r>
      <w:r>
        <w:rPr>
          <w:b/>
          <w:bCs/>
        </w:rPr>
        <w:t>klucke.hchr@unog.ch or khemmerich.hchr@unog.ch or</w:t>
      </w:r>
    </w:p>
    <w:p w:rsidR="00000000" w:rsidRDefault="00000000">
      <w:pPr>
        <w:spacing w:line="240" w:lineRule="auto"/>
        <w:ind w:left="720"/>
        <w:rPr>
          <w:b/>
          <w:bCs/>
        </w:rPr>
      </w:pPr>
      <w:r>
        <w:rPr>
          <w:b/>
          <w:bCs/>
        </w:rPr>
        <w:t>bmajekodunmi.hchr@unog.ch or pdavid.hchr@unog.ch</w:t>
      </w:r>
    </w:p>
    <w:p w:rsidR="00000000" w:rsidRDefault="00000000">
      <w:pPr>
        <w:pStyle w:val="Heading2"/>
        <w:spacing w:after="160"/>
        <w:rPr>
          <w:rFonts w:hint="eastAsia"/>
        </w:rPr>
      </w:pPr>
      <w:r>
        <w:rPr>
          <w:rFonts w:hint="eastAsia"/>
        </w:rPr>
        <w:t>附</w:t>
      </w:r>
      <w:r>
        <w:rPr>
          <w:rFonts w:hint="eastAsia"/>
        </w:rPr>
        <w:t xml:space="preserve"> </w:t>
      </w:r>
      <w:r>
        <w:rPr>
          <w:rFonts w:hint="eastAsia"/>
        </w:rPr>
        <w:t>件</w:t>
      </w:r>
      <w:r>
        <w:rPr>
          <w:rFonts w:hint="eastAsia"/>
        </w:rPr>
        <w:t xml:space="preserve"> </w:t>
      </w:r>
      <w:r>
        <w:rPr>
          <w:rFonts w:hint="eastAsia"/>
        </w:rPr>
        <w:t>九</w:t>
      </w:r>
    </w:p>
    <w:p w:rsidR="00000000" w:rsidRDefault="00000000">
      <w:pPr>
        <w:pStyle w:val="Heading2"/>
        <w:spacing w:after="240"/>
        <w:rPr>
          <w:rFonts w:hint="eastAsia"/>
        </w:rPr>
      </w:pPr>
      <w:r>
        <w:rPr>
          <w:rFonts w:hint="eastAsia"/>
        </w:rPr>
        <w:t>关于学校教育同宗教和信仰自由、容忍及</w:t>
      </w:r>
      <w:r>
        <w:br/>
      </w:r>
      <w:r>
        <w:rPr>
          <w:rFonts w:hint="eastAsia"/>
        </w:rPr>
        <w:t>不歧视关系问题国际协商会议</w:t>
      </w:r>
      <w:r>
        <w:br/>
        <w:t>(2001</w:t>
      </w:r>
      <w:r>
        <w:rPr>
          <w:rFonts w:hint="eastAsia"/>
        </w:rPr>
        <w:t>年</w:t>
      </w:r>
      <w:r>
        <w:rPr>
          <w:rFonts w:hint="eastAsia"/>
        </w:rPr>
        <w:t>11</w:t>
      </w:r>
      <w:r>
        <w:rPr>
          <w:rFonts w:hint="eastAsia"/>
        </w:rPr>
        <w:t>月</w:t>
      </w:r>
      <w:r>
        <w:rPr>
          <w:rFonts w:hint="eastAsia"/>
        </w:rPr>
        <w:t>23</w:t>
      </w:r>
      <w:r>
        <w:rPr>
          <w:rFonts w:hint="eastAsia"/>
        </w:rPr>
        <w:t>日至</w:t>
      </w:r>
      <w:r>
        <w:rPr>
          <w:rFonts w:hint="eastAsia"/>
        </w:rPr>
        <w:t>25</w:t>
      </w:r>
      <w:r>
        <w:rPr>
          <w:rFonts w:hint="eastAsia"/>
        </w:rPr>
        <w:t>日，马德里</w:t>
      </w:r>
      <w:r>
        <w:rPr>
          <w:rFonts w:hint="eastAsia"/>
        </w:rPr>
        <w:t>)</w:t>
      </w:r>
    </w:p>
    <w:p w:rsidR="00000000" w:rsidRDefault="00000000">
      <w:pPr>
        <w:pStyle w:val="Heading3"/>
        <w:spacing w:after="240"/>
        <w:rPr>
          <w:rFonts w:ascii="Time New Roman" w:eastAsia="SimHei" w:hAnsi="Time New Roman" w:hint="eastAsia"/>
          <w:u w:val="none"/>
        </w:rPr>
      </w:pPr>
      <w:r>
        <w:rPr>
          <w:rFonts w:ascii="Time New Roman" w:eastAsia="SimHei" w:hAnsi="Time New Roman" w:hint="eastAsia"/>
          <w:u w:val="none"/>
        </w:rPr>
        <w:t>儿童权利委员会副主席的发言</w:t>
      </w:r>
    </w:p>
    <w:p w:rsidR="00000000" w:rsidRDefault="00000000">
      <w:pPr>
        <w:rPr>
          <w:rFonts w:hint="eastAsia"/>
        </w:rPr>
      </w:pPr>
      <w:r>
        <w:rPr>
          <w:rFonts w:hint="eastAsia"/>
        </w:rPr>
        <w:tab/>
      </w:r>
      <w:r>
        <w:rPr>
          <w:rFonts w:hint="eastAsia"/>
        </w:rPr>
        <w:t>本次会议的议题强有力地说明了，在促进和保护《世界人权宣言》</w:t>
      </w:r>
      <w:r>
        <w:rPr>
          <w:rFonts w:hint="eastAsia"/>
        </w:rPr>
        <w:t>50</w:t>
      </w:r>
      <w:r>
        <w:rPr>
          <w:rFonts w:hint="eastAsia"/>
        </w:rPr>
        <w:t>多年前就已经确认的权利方面目前我们仍然面临困难。尽管制定了一整套引人注目的国际人权标准，但是不幸的是在准则和现实之间目前仍然存在巨大的差距。仅仅通过精心制定的规章制度是不能有效促进和保护人权的。特别是基于宗教和信仰的不容忍和歧视行为继续在世界各地表现出来。</w:t>
      </w:r>
    </w:p>
    <w:p w:rsidR="00000000" w:rsidRDefault="00000000">
      <w:pPr>
        <w:rPr>
          <w:rFonts w:hint="eastAsia"/>
          <w:spacing w:val="8"/>
        </w:rPr>
      </w:pPr>
      <w:r>
        <w:rPr>
          <w:rFonts w:hint="eastAsia"/>
        </w:rPr>
        <w:tab/>
      </w:r>
      <w:r>
        <w:rPr>
          <w:rFonts w:hint="eastAsia"/>
          <w:spacing w:val="8"/>
        </w:rPr>
        <w:t>歧视是人在一生中学习、观察、经历、遭受和习得的。因此，不仅仅在禁止歧视行为方面，而且在预防歧视方面，教育都可以发挥关键的作用。家庭、社区以及学校都在进行教育。如果教育的出发点是预防和禁止种族主义和不容忍行为，而不是宽恕或者助长这种行为的发展，那么教育就可以对尊重人权作出极大的贡献。</w:t>
      </w:r>
    </w:p>
    <w:p w:rsidR="00000000" w:rsidRDefault="00000000">
      <w:pPr>
        <w:rPr>
          <w:rFonts w:hint="eastAsia"/>
        </w:rPr>
      </w:pPr>
      <w:r>
        <w:rPr>
          <w:rFonts w:hint="eastAsia"/>
        </w:rPr>
        <w:tab/>
      </w:r>
      <w:r>
        <w:rPr>
          <w:rFonts w:hint="eastAsia"/>
        </w:rPr>
        <w:t>最近结束的反对种族主义、种族歧视、仇外心理和相关的不容忍现象世界会议明确承认，教育权同反对歧视和不容忍行为斗争之间存在着联系。德班会议的与会者承认，教育在预防和根除所有形式的不容忍和歧视行为方面可以发挥关键的作用。获得人权教育的权利以及获得关注和尊重文化多样性的教育的权利特别对于儿童和青年而言，其本身就是人权，而且是帮助促进尊重差异、不歧视以及宗教和信仰自由的关键战略。</w:t>
      </w:r>
    </w:p>
    <w:p w:rsidR="00000000" w:rsidRDefault="00000000">
      <w:pPr>
        <w:rPr>
          <w:rFonts w:hint="eastAsia"/>
        </w:rPr>
      </w:pPr>
      <w:r>
        <w:rPr>
          <w:rFonts w:hint="eastAsia"/>
        </w:rPr>
        <w:tab/>
      </w:r>
      <w:r>
        <w:rPr>
          <w:rFonts w:hint="eastAsia"/>
        </w:rPr>
        <w:t>我代表儿童权利委员会参加本次会议。我们这个联合国人权机构的任务是审查各缔约国在履行其根据同这次讨论特别有关的一项国际人权条约所承担的义务方面的进展。《儿童权利公约》享有准世界性地位</w:t>
      </w:r>
      <w:r>
        <w:rPr>
          <w:rFonts w:hint="eastAsia"/>
        </w:rPr>
        <w:t>(</w:t>
      </w:r>
      <w:r>
        <w:rPr>
          <w:rFonts w:hint="eastAsia"/>
        </w:rPr>
        <w:t>目前已有</w:t>
      </w:r>
      <w:r>
        <w:rPr>
          <w:rFonts w:hint="eastAsia"/>
        </w:rPr>
        <w:t>191</w:t>
      </w:r>
      <w:r>
        <w:rPr>
          <w:rFonts w:hint="eastAsia"/>
        </w:rPr>
        <w:t>个缔约国</w:t>
      </w:r>
      <w:r>
        <w:rPr>
          <w:rFonts w:hint="eastAsia"/>
        </w:rPr>
        <w:t>)</w:t>
      </w:r>
      <w:r>
        <w:rPr>
          <w:rFonts w:hint="eastAsia"/>
        </w:rPr>
        <w:t>，《公约》使得人们逐步意识到儿童是完全有资格的权利对象。《公约》是宣传儿童权利的强有力的工具。尊重儿童权利本身有利于社会变革，有利于尊重促进人权和普遍的基本自由。《公约》所传播的有关儿童的新概念正在逐步改变我们对于儿童的看法，以前我们把儿童看成是需要采取具体保护措施的弱者，现在我们把儿童看成是有权享受全部人权的人。</w:t>
      </w:r>
    </w:p>
    <w:p w:rsidR="00000000" w:rsidRDefault="00000000">
      <w:pPr>
        <w:rPr>
          <w:rFonts w:hint="eastAsia"/>
        </w:rPr>
      </w:pPr>
      <w:r>
        <w:rPr>
          <w:rFonts w:hint="eastAsia"/>
        </w:rPr>
        <w:tab/>
      </w:r>
      <w:r>
        <w:rPr>
          <w:rFonts w:hint="eastAsia"/>
        </w:rPr>
        <w:t>通过批准《儿童权利公约》，同时根据《公约》第</w:t>
      </w:r>
      <w:r>
        <w:rPr>
          <w:rFonts w:hint="eastAsia"/>
        </w:rPr>
        <w:t>2</w:t>
      </w:r>
      <w:r>
        <w:rPr>
          <w:rFonts w:hint="eastAsia"/>
        </w:rPr>
        <w:t>条的规定，所有缔约国已经同意保护一切儿童免遭任何形式的歧视。缔约国还已承担义务：不论儿童父母的种族、肤色、语言、宗教、原籍、人种、社会出身或者其他地位，尊重和确保所有儿童的一切人权。缔约国同意，在不歧视“在其管辖范围内的每一个儿童”的情况下确保这些权利。因此，获得保护免遭歧视</w:t>
      </w:r>
      <w:r>
        <w:rPr>
          <w:rFonts w:hint="eastAsia"/>
        </w:rPr>
        <w:t>(</w:t>
      </w:r>
      <w:r>
        <w:rPr>
          <w:rFonts w:hint="eastAsia"/>
        </w:rPr>
        <w:t>包括基于宗教信仰的歧视</w:t>
      </w:r>
      <w:r>
        <w:rPr>
          <w:rFonts w:hint="eastAsia"/>
        </w:rPr>
        <w:t>)</w:t>
      </w:r>
      <w:r>
        <w:rPr>
          <w:rFonts w:hint="eastAsia"/>
        </w:rPr>
        <w:t>的权利适用于每一个儿童，无论其是否移民、寻求庇护者或者难民，也不分国籍或者地位的区别。这种权利适用于</w:t>
      </w:r>
      <w:r>
        <w:rPr>
          <w:rFonts w:hint="eastAsia"/>
        </w:rPr>
        <w:t>18</w:t>
      </w:r>
      <w:r>
        <w:rPr>
          <w:rFonts w:hint="eastAsia"/>
        </w:rPr>
        <w:t>岁以下的所有儿童，而不论这些儿童在《公约》任何缔约国的领土上的存在是合法还是非法。</w:t>
      </w:r>
    </w:p>
    <w:p w:rsidR="00000000" w:rsidRDefault="00000000">
      <w:pPr>
        <w:rPr>
          <w:rFonts w:hint="eastAsia"/>
        </w:rPr>
      </w:pPr>
      <w:r>
        <w:rPr>
          <w:rFonts w:hint="eastAsia"/>
        </w:rPr>
        <w:tab/>
      </w:r>
      <w:r>
        <w:rPr>
          <w:rFonts w:hint="eastAsia"/>
        </w:rPr>
        <w:t>《公约》第</w:t>
      </w:r>
      <w:r>
        <w:rPr>
          <w:rFonts w:hint="eastAsia"/>
        </w:rPr>
        <w:t>2</w:t>
      </w:r>
      <w:r>
        <w:rPr>
          <w:rFonts w:hint="eastAsia"/>
        </w:rPr>
        <w:t>条被认为是四项“普遍原则”之一，应该用以指导对于《公约》所载所有其他权利的解释。其他三项普遍原则也是同本次会议有关的。根据第</w:t>
      </w:r>
      <w:r>
        <w:rPr>
          <w:rFonts w:hint="eastAsia"/>
        </w:rPr>
        <w:t>3</w:t>
      </w:r>
      <w:r>
        <w:rPr>
          <w:rFonts w:hint="eastAsia"/>
        </w:rPr>
        <w:t>条，缔约国承诺在所有有关儿童的行动中以儿童的最大利益为首要考虑。第</w:t>
      </w:r>
      <w:r>
        <w:rPr>
          <w:rFonts w:hint="eastAsia"/>
        </w:rPr>
        <w:t>6</w:t>
      </w:r>
      <w:r>
        <w:rPr>
          <w:rFonts w:hint="eastAsia"/>
        </w:rPr>
        <w:t>条要求缔约国最大限度地确保儿童的存活与发展，在这一方面发展被认为是包括了身体、智力、精神、道德、心理和社会各方面的发展。第</w:t>
      </w:r>
      <w:r>
        <w:rPr>
          <w:rFonts w:hint="eastAsia"/>
        </w:rPr>
        <w:t>12</w:t>
      </w:r>
      <w:r>
        <w:rPr>
          <w:rFonts w:hint="eastAsia"/>
        </w:rPr>
        <w:t>条规定，儿童有权对影响到其本人的一切事项自由发表自己的意见，家庭、学校以及较大的社区在作出决定时应该尊重这种权利。</w:t>
      </w:r>
    </w:p>
    <w:p w:rsidR="00000000" w:rsidRDefault="00000000">
      <w:pPr>
        <w:rPr>
          <w:rFonts w:hint="eastAsia"/>
        </w:rPr>
      </w:pPr>
      <w:r>
        <w:rPr>
          <w:rFonts w:hint="eastAsia"/>
        </w:rPr>
        <w:tab/>
      </w:r>
      <w:r>
        <w:rPr>
          <w:rFonts w:hint="eastAsia"/>
        </w:rPr>
        <w:t>国际社会所确认的儿童人权涉及许许多多问题。儿童享有的基本公民权利包括《公约》第</w:t>
      </w:r>
      <w:r>
        <w:rPr>
          <w:rFonts w:hint="eastAsia"/>
        </w:rPr>
        <w:t>14</w:t>
      </w:r>
      <w:r>
        <w:rPr>
          <w:rFonts w:hint="eastAsia"/>
        </w:rPr>
        <w:t>条规定的思想、信仰和宗教自由的权利。根据这条的规定，父母可以以符合儿童不同阶段接受能力的方式指导儿童行使其权利。除此以外，《公约》第</w:t>
      </w:r>
      <w:r>
        <w:rPr>
          <w:rFonts w:hint="eastAsia"/>
        </w:rPr>
        <w:t>30</w:t>
      </w:r>
      <w:r>
        <w:rPr>
          <w:rFonts w:hint="eastAsia"/>
        </w:rPr>
        <w:t>条规定，在宗教方面属于少数的儿童有权信奉自己的宗教并举行宗教仪式。《公约》还促请缔约国在考虑寄养解决办法时，应适当注意儿童的宗教背景</w:t>
      </w:r>
      <w:r>
        <w:rPr>
          <w:rFonts w:hint="eastAsia"/>
        </w:rPr>
        <w:t>(</w:t>
      </w:r>
      <w:r>
        <w:rPr>
          <w:rFonts w:hint="eastAsia"/>
        </w:rPr>
        <w:t>第</w:t>
      </w:r>
      <w:r>
        <w:rPr>
          <w:rFonts w:hint="eastAsia"/>
        </w:rPr>
        <w:t>20</w:t>
      </w:r>
      <w:r>
        <w:rPr>
          <w:rFonts w:hint="eastAsia"/>
        </w:rPr>
        <w:t>条</w:t>
      </w:r>
      <w:r>
        <w:rPr>
          <w:rFonts w:hint="eastAsia"/>
        </w:rPr>
        <w:t>)</w:t>
      </w:r>
      <w:r>
        <w:rPr>
          <w:rFonts w:hint="eastAsia"/>
        </w:rPr>
        <w:t>。</w:t>
      </w:r>
    </w:p>
    <w:p w:rsidR="00000000" w:rsidRDefault="00000000">
      <w:pPr>
        <w:rPr>
          <w:rFonts w:hint="eastAsia"/>
        </w:rPr>
      </w:pPr>
      <w:r>
        <w:rPr>
          <w:rFonts w:hint="eastAsia"/>
        </w:rPr>
        <w:tab/>
      </w:r>
      <w:r>
        <w:rPr>
          <w:rFonts w:hint="eastAsia"/>
        </w:rPr>
        <w:t>《公约》第</w:t>
      </w:r>
      <w:r>
        <w:rPr>
          <w:rFonts w:hint="eastAsia"/>
        </w:rPr>
        <w:t>28</w:t>
      </w:r>
      <w:r>
        <w:rPr>
          <w:rFonts w:hint="eastAsia"/>
        </w:rPr>
        <w:t>条涉及所有儿童的受教育权利。为实现此项权利，缔约国尤应实现全面的免费义务小学教育。应该发展不同形式的中学教育、包括普通和职业教育，使所有儿童均能享有和接受这种教育；同时根据能力使所有人均有受高等教育的机会。儿童权利委员会在同缔约国的对话中十分注意在这一方面所采取的措施。委员会强调，必须确保女童充分享有平等的入学机会，必须采取措施确保属于少数群体以及处于社会不利地位群体的儿童受教育的权利，并且采取行动降低辍学率。</w:t>
      </w:r>
    </w:p>
    <w:p w:rsidR="00000000" w:rsidRDefault="00000000">
      <w:pPr>
        <w:rPr>
          <w:rFonts w:hint="eastAsia"/>
        </w:rPr>
      </w:pPr>
      <w:r>
        <w:rPr>
          <w:rFonts w:hint="eastAsia"/>
        </w:rPr>
        <w:tab/>
      </w:r>
      <w:r>
        <w:rPr>
          <w:rFonts w:hint="eastAsia"/>
        </w:rPr>
        <w:t>然而，儿童接受教育的权利不仅仅是入学的问题，而且还涉及教学内容。委员会所通过的第一项一般性意见涉及《公约》第</w:t>
      </w:r>
      <w:r>
        <w:rPr>
          <w:rFonts w:hint="eastAsia"/>
        </w:rPr>
        <w:t>29</w:t>
      </w:r>
      <w:r>
        <w:rPr>
          <w:rFonts w:hint="eastAsia"/>
        </w:rPr>
        <w:t>条第</w:t>
      </w:r>
      <w:r>
        <w:rPr>
          <w:rFonts w:hint="eastAsia"/>
        </w:rPr>
        <w:t>1</w:t>
      </w:r>
      <w:r>
        <w:rPr>
          <w:rFonts w:hint="eastAsia"/>
        </w:rPr>
        <w:t>款。该项一般性意见指导缔约国如何落实儿童接受高质量教育的权利，并且清楚说明委员会极为重视教育的作用和内容。委员会将这项一般性意见作为它向反对种族主义、种族歧视、仇外心理和相关的不容忍现象世界会议筹备进程的主要贡献，这是因为委员会深信，促进尊重人权的教育以及其本身尊重人权价值和准则的教育在减少以至最终消除不容忍行为和歧视行为的努力方面发挥关键的作用。</w:t>
      </w:r>
    </w:p>
    <w:p w:rsidR="00000000" w:rsidRDefault="00000000">
      <w:pPr>
        <w:rPr>
          <w:rFonts w:hint="eastAsia"/>
        </w:rPr>
      </w:pPr>
      <w:r>
        <w:rPr>
          <w:rFonts w:hint="eastAsia"/>
        </w:rPr>
        <w:tab/>
      </w:r>
      <w:r>
        <w:rPr>
          <w:rFonts w:hint="eastAsia"/>
        </w:rPr>
        <w:t>第</w:t>
      </w:r>
      <w:r>
        <w:rPr>
          <w:rFonts w:hint="eastAsia"/>
        </w:rPr>
        <w:t>29</w:t>
      </w:r>
      <w:r>
        <w:rPr>
          <w:rFonts w:hint="eastAsia"/>
        </w:rPr>
        <w:t>条第</w:t>
      </w:r>
      <w:r>
        <w:rPr>
          <w:rFonts w:hint="eastAsia"/>
        </w:rPr>
        <w:t>1</w:t>
      </w:r>
      <w:r>
        <w:rPr>
          <w:rFonts w:hint="eastAsia"/>
        </w:rPr>
        <w:t>款在第</w:t>
      </w:r>
      <w:r>
        <w:rPr>
          <w:rFonts w:hint="eastAsia"/>
        </w:rPr>
        <w:t>28</w:t>
      </w:r>
      <w:r>
        <w:rPr>
          <w:rFonts w:hint="eastAsia"/>
        </w:rPr>
        <w:t>条所确认的接受教育的权利的基础上增加了质量方面的内容，从而反映出儿童的权利和固有的尊严。第</w:t>
      </w:r>
      <w:r>
        <w:rPr>
          <w:rFonts w:hint="eastAsia"/>
        </w:rPr>
        <w:t>29</w:t>
      </w:r>
      <w:r>
        <w:rPr>
          <w:rFonts w:hint="eastAsia"/>
        </w:rPr>
        <w:t>条第</w:t>
      </w:r>
      <w:r>
        <w:rPr>
          <w:rFonts w:hint="eastAsia"/>
        </w:rPr>
        <w:t>1</w:t>
      </w:r>
      <w:r>
        <w:rPr>
          <w:rFonts w:hint="eastAsia"/>
        </w:rPr>
        <w:t>款规定，教育的目的是要最充分地发展儿童的潜力，包括培养尊重人权。还应通过教育培养和提高文化认同感以及儿童对于他人、社会和环境的责任感。第</w:t>
      </w:r>
      <w:r>
        <w:rPr>
          <w:rFonts w:hint="eastAsia"/>
        </w:rPr>
        <w:t>29</w:t>
      </w:r>
      <w:r>
        <w:rPr>
          <w:rFonts w:hint="eastAsia"/>
        </w:rPr>
        <w:t>条第</w:t>
      </w:r>
      <w:r>
        <w:rPr>
          <w:rFonts w:hint="eastAsia"/>
        </w:rPr>
        <w:t>1</w:t>
      </w:r>
      <w:r>
        <w:rPr>
          <w:rFonts w:hint="eastAsia"/>
        </w:rPr>
        <w:t>款强调指出，缔约国一致认为教育的目的应是培养对于各种价值观念的尊重。鉴于《公约》已为几乎所有区域的所有国家所批准，这种一致意见强调指出了一个事实：宗教、国家和文化方面的差异似乎使世界许多地方陷于分裂，但是人权价值观念和准则有能力克服这种差异。第</w:t>
      </w:r>
      <w:r>
        <w:rPr>
          <w:rFonts w:hint="eastAsia"/>
        </w:rPr>
        <w:t>29</w:t>
      </w:r>
      <w:r>
        <w:rPr>
          <w:rFonts w:hint="eastAsia"/>
        </w:rPr>
        <w:t>条确认必须以一种平衡的观点来看待教育，这种观点试图通过对话和尊重差异来调和各种不同的价值观念。</w:t>
      </w:r>
    </w:p>
    <w:p w:rsidR="00000000" w:rsidRDefault="00000000">
      <w:pPr>
        <w:rPr>
          <w:rFonts w:hint="eastAsia"/>
        </w:rPr>
      </w:pPr>
      <w:r>
        <w:rPr>
          <w:rFonts w:hint="eastAsia"/>
        </w:rPr>
        <w:tab/>
      </w:r>
      <w:r>
        <w:rPr>
          <w:rFonts w:hint="eastAsia"/>
        </w:rPr>
        <w:t>第</w:t>
      </w:r>
      <w:r>
        <w:rPr>
          <w:rFonts w:hint="eastAsia"/>
        </w:rPr>
        <w:t>29</w:t>
      </w:r>
      <w:r>
        <w:rPr>
          <w:rFonts w:hint="eastAsia"/>
        </w:rPr>
        <w:t>条第</w:t>
      </w:r>
      <w:r>
        <w:rPr>
          <w:rFonts w:hint="eastAsia"/>
        </w:rPr>
        <w:t>2</w:t>
      </w:r>
      <w:r>
        <w:rPr>
          <w:rFonts w:hint="eastAsia"/>
        </w:rPr>
        <w:t>款规定，个人和团体享有建立教育机构的自由，但是必须遵守第</w:t>
      </w:r>
      <w:r>
        <w:rPr>
          <w:rFonts w:hint="eastAsia"/>
        </w:rPr>
        <w:t>1</w:t>
      </w:r>
      <w:r>
        <w:rPr>
          <w:rFonts w:hint="eastAsia"/>
        </w:rPr>
        <w:t>款所规定的教育目的，并且符合国家可能规定的最低限度标准的要求。</w:t>
      </w:r>
    </w:p>
    <w:p w:rsidR="00000000" w:rsidRDefault="00000000">
      <w:pPr>
        <w:rPr>
          <w:rFonts w:hint="eastAsia"/>
        </w:rPr>
      </w:pPr>
      <w:r>
        <w:rPr>
          <w:rFonts w:hint="eastAsia"/>
        </w:rPr>
        <w:tab/>
      </w:r>
      <w:r>
        <w:rPr>
          <w:rFonts w:hint="eastAsia"/>
        </w:rPr>
        <w:t>因此，《公约》第</w:t>
      </w:r>
      <w:r>
        <w:rPr>
          <w:rFonts w:hint="eastAsia"/>
        </w:rPr>
        <w:t>29</w:t>
      </w:r>
      <w:r>
        <w:rPr>
          <w:rFonts w:hint="eastAsia"/>
        </w:rPr>
        <w:t>条的规定同反对歧视和不容忍行为斗争之间存在着明显和直接的联系。第</w:t>
      </w:r>
      <w:r>
        <w:rPr>
          <w:rFonts w:hint="eastAsia"/>
        </w:rPr>
        <w:t>29</w:t>
      </w:r>
      <w:r>
        <w:rPr>
          <w:rFonts w:hint="eastAsia"/>
        </w:rPr>
        <w:t>条第</w:t>
      </w:r>
      <w:r>
        <w:rPr>
          <w:rFonts w:hint="eastAsia"/>
        </w:rPr>
        <w:t>1</w:t>
      </w:r>
      <w:r>
        <w:rPr>
          <w:rFonts w:hint="eastAsia"/>
        </w:rPr>
        <w:t>款提出，教育的目的是要促进对于人权和基本自由的尊重，尊重儿童的父母、文化认同、语言和价值观念。第</w:t>
      </w:r>
      <w:r>
        <w:rPr>
          <w:rFonts w:hint="eastAsia"/>
        </w:rPr>
        <w:t>29</w:t>
      </w:r>
      <w:r>
        <w:rPr>
          <w:rFonts w:hint="eastAsia"/>
        </w:rPr>
        <w:t>条第</w:t>
      </w:r>
      <w:r>
        <w:rPr>
          <w:rFonts w:hint="eastAsia"/>
        </w:rPr>
        <w:t>1</w:t>
      </w:r>
      <w:r>
        <w:rPr>
          <w:rFonts w:hint="eastAsia"/>
        </w:rPr>
        <w:t>款还提出，教育的目的是要培养儿童对于所居住国家以及其原籍国的民族价值观的尊重。它强调指出，教育的根本目的是要培养儿童本着各国人民、族裔、民族和宗教群体之间谅解、和平、宽容、男女平等和友好的精神，在自由社会里过有责任感的生活。</w:t>
      </w:r>
    </w:p>
    <w:p w:rsidR="00000000" w:rsidRDefault="00000000">
      <w:pPr>
        <w:rPr>
          <w:rFonts w:hint="eastAsia"/>
        </w:rPr>
      </w:pPr>
      <w:r>
        <w:rPr>
          <w:rFonts w:hint="eastAsia"/>
        </w:rPr>
        <w:tab/>
      </w:r>
      <w:r>
        <w:rPr>
          <w:rFonts w:hint="eastAsia"/>
        </w:rPr>
        <w:t>由于无知，由于没有正视对于差异</w:t>
      </w:r>
      <w:r>
        <w:rPr>
          <w:rFonts w:hint="eastAsia"/>
        </w:rPr>
        <w:t>(</w:t>
      </w:r>
      <w:r>
        <w:rPr>
          <w:rFonts w:hint="eastAsia"/>
        </w:rPr>
        <w:t>包括宗教差异</w:t>
      </w:r>
      <w:r>
        <w:rPr>
          <w:rFonts w:hint="eastAsia"/>
        </w:rPr>
        <w:t>)</w:t>
      </w:r>
      <w:r>
        <w:rPr>
          <w:rFonts w:hint="eastAsia"/>
        </w:rPr>
        <w:t>毫无根据的恐惧以及由于有人利用偏见或者传播错误的价值观念，而使得歧视和相关的现象泛滥成灾。尊重人权承诺和义务的教育向歧视和偏见发出全面挑战。必须通过教科书和教学，同时通过教育的方式向歧视和偏见发出挑战。教师、管理人员、外部顾问以及家长应该同学生一起努力确保教育内容和进程尊重人权。只有在学校中的成人和学生相互尊重的情况下，把人权内容纳入学校课程才能促进普遍的人权价值观念。除了学校课程以外，作出决定，解决争端或者实行惩罚的方式也是人权教育的重要内容。</w:t>
      </w:r>
    </w:p>
    <w:p w:rsidR="00000000" w:rsidRDefault="00000000">
      <w:pPr>
        <w:rPr>
          <w:rFonts w:hint="eastAsia"/>
        </w:rPr>
      </w:pPr>
      <w:r>
        <w:rPr>
          <w:rFonts w:hint="eastAsia"/>
        </w:rPr>
        <w:tab/>
      </w:r>
      <w:r>
        <w:rPr>
          <w:rFonts w:hint="eastAsia"/>
        </w:rPr>
        <w:t>委员会在其一般性评论中指出，执行《儿童权利公约》第</w:t>
      </w:r>
      <w:r>
        <w:rPr>
          <w:rFonts w:hint="eastAsia"/>
        </w:rPr>
        <w:t>29</w:t>
      </w:r>
      <w:r>
        <w:rPr>
          <w:rFonts w:hint="eastAsia"/>
        </w:rPr>
        <w:t>段第</w:t>
      </w:r>
      <w:r>
        <w:rPr>
          <w:rFonts w:hint="eastAsia"/>
        </w:rPr>
        <w:t>1</w:t>
      </w:r>
      <w:r>
        <w:rPr>
          <w:rFonts w:hint="eastAsia"/>
        </w:rPr>
        <w:t>款需要作出各种努力。可能需要对学校课程作根本的审查，修改教科书和重新制定学校方针。那些只是在现有的制度中增加尊重人权的内容而不鼓励进行更加深入变革的做法将证明是不够的。为促进《公约》所规定的原则而举办任职前培训和在职培训是必要的，因为那些传播、促进和教授人权价值观念的人必须以身作则；这些人必须包括各级教师、学校管理人员以及其他从事教育的人。委员会还指出，如果不广泛地传播《儿童权利公约》本身，缔约国为执行《公约》而采取的主动行动可能会受挫。可能需要开展调查，征求在这一进程中的所有行为者的意见，评估所取得的进展。委员会特别建议，在发生宗教或者其他方面严重的不容忍行为时，确保立即反省有关国家政府是否已经尽力促进《公约》所规定的价值观念，并以此促进执行《公约》的第</w:t>
      </w:r>
      <w:r>
        <w:rPr>
          <w:rFonts w:hint="eastAsia"/>
        </w:rPr>
        <w:t>29</w:t>
      </w:r>
      <w:r>
        <w:rPr>
          <w:rFonts w:hint="eastAsia"/>
        </w:rPr>
        <w:t>条第</w:t>
      </w:r>
      <w:r>
        <w:rPr>
          <w:rFonts w:hint="eastAsia"/>
        </w:rPr>
        <w:t>1</w:t>
      </w:r>
      <w:r>
        <w:rPr>
          <w:rFonts w:hint="eastAsia"/>
        </w:rPr>
        <w:t>款。应该针对所发生的此类事件，采取为执行第</w:t>
      </w:r>
      <w:r>
        <w:rPr>
          <w:rFonts w:hint="eastAsia"/>
        </w:rPr>
        <w:t>29</w:t>
      </w:r>
      <w:r>
        <w:rPr>
          <w:rFonts w:hint="eastAsia"/>
        </w:rPr>
        <w:t>条第</w:t>
      </w:r>
      <w:r>
        <w:rPr>
          <w:rFonts w:hint="eastAsia"/>
        </w:rPr>
        <w:t>1</w:t>
      </w:r>
      <w:r>
        <w:rPr>
          <w:rFonts w:hint="eastAsia"/>
        </w:rPr>
        <w:t>款的新的措施，其中包括开展研究和作出特别努力，以推动可能产生积极影响的教学方法。</w:t>
      </w:r>
    </w:p>
    <w:p w:rsidR="00000000" w:rsidRDefault="00000000">
      <w:pPr>
        <w:rPr>
          <w:rFonts w:hint="eastAsia"/>
        </w:rPr>
      </w:pPr>
      <w:r>
        <w:rPr>
          <w:rFonts w:hint="eastAsia"/>
        </w:rPr>
        <w:tab/>
      </w:r>
      <w:r>
        <w:rPr>
          <w:rFonts w:hint="eastAsia"/>
        </w:rPr>
        <w:t>尊重和促进人权和不歧视行为的教育是避免弱势群体边缘化和防止更加严重的不容忍行为的关键，因为边缘化和不容忍行为会形成恶性循环，从而使得不公正现象长期存在，并且往往会导致关系紧张和冲突。我们必须确保公平地提供教育机会，并且确保无论是从内容还是从过程来说，儿童所接受的教育是真正的人权教育，能够促进理解、相互尊重和多样化的价值观念。只有这样，我们才能落实《儿童权利公约》，并且使得这项人权基本文书为确保今天的儿童和明天的成人享有更加光明的未来作出贡献。</w:t>
      </w:r>
    </w:p>
    <w:p w:rsidR="00000000" w:rsidRDefault="00000000">
      <w:pPr>
        <w:pStyle w:val="Heading2"/>
        <w:rPr>
          <w:rFonts w:hint="eastAsia"/>
        </w:rPr>
      </w:pPr>
      <w:r>
        <w:br w:type="page"/>
      </w:r>
      <w:r>
        <w:rPr>
          <w:rFonts w:hint="eastAsia"/>
        </w:rPr>
        <w:t>附</w:t>
      </w:r>
      <w:r>
        <w:rPr>
          <w:rFonts w:hint="eastAsia"/>
        </w:rPr>
        <w:t xml:space="preserve"> </w:t>
      </w:r>
      <w:r>
        <w:rPr>
          <w:rFonts w:hint="eastAsia"/>
        </w:rPr>
        <w:t>件</w:t>
      </w:r>
      <w:r>
        <w:rPr>
          <w:rFonts w:hint="eastAsia"/>
        </w:rPr>
        <w:t xml:space="preserve"> </w:t>
      </w:r>
      <w:r>
        <w:rPr>
          <w:rFonts w:hint="eastAsia"/>
        </w:rPr>
        <w:t>十</w:t>
      </w:r>
    </w:p>
    <w:p w:rsidR="00000000" w:rsidRDefault="00000000">
      <w:pPr>
        <w:pStyle w:val="Heading2"/>
      </w:pPr>
      <w:r>
        <w:rPr>
          <w:rFonts w:hint="eastAsia"/>
        </w:rPr>
        <w:t>为委员会第二十九届会议印发的文件一览表</w:t>
      </w:r>
    </w:p>
    <w:p w:rsidR="00000000" w:rsidRDefault="00000000">
      <w:pPr>
        <w:spacing w:line="240" w:lineRule="auto"/>
      </w:pPr>
    </w:p>
    <w:tbl>
      <w:tblPr>
        <w:tblW w:w="0" w:type="auto"/>
        <w:tblLook w:val="0000" w:firstRow="0" w:lastRow="0" w:firstColumn="0" w:lastColumn="0" w:noHBand="0" w:noVBand="0"/>
      </w:tblPr>
      <w:tblGrid>
        <w:gridCol w:w="3228"/>
        <w:gridCol w:w="6342"/>
      </w:tblGrid>
      <w:tr w:rsidR="00000000">
        <w:tblPrEx>
          <w:tblCellMar>
            <w:top w:w="0" w:type="dxa"/>
            <w:bottom w:w="0" w:type="dxa"/>
          </w:tblCellMar>
        </w:tblPrEx>
        <w:tc>
          <w:tcPr>
            <w:tcW w:w="3228" w:type="dxa"/>
          </w:tcPr>
          <w:p w:rsidR="00000000" w:rsidRDefault="00000000">
            <w:pPr>
              <w:spacing w:after="80" w:line="288" w:lineRule="auto"/>
              <w:rPr>
                <w:rFonts w:hint="eastAsia"/>
              </w:rPr>
            </w:pPr>
            <w:r>
              <w:t>CRC/C/</w:t>
            </w:r>
            <w:r>
              <w:rPr>
                <w:rFonts w:hint="eastAsia"/>
              </w:rPr>
              <w:t>8</w:t>
            </w:r>
            <w:r>
              <w:t>/Add.</w:t>
            </w:r>
            <w:r>
              <w:rPr>
                <w:rFonts w:hint="eastAsia"/>
              </w:rPr>
              <w:t>43</w:t>
            </w:r>
          </w:p>
        </w:tc>
        <w:tc>
          <w:tcPr>
            <w:tcW w:w="6342" w:type="dxa"/>
          </w:tcPr>
          <w:p w:rsidR="00000000" w:rsidRDefault="00000000">
            <w:pPr>
              <w:spacing w:after="80" w:line="288" w:lineRule="auto"/>
              <w:rPr>
                <w:rFonts w:hint="eastAsia"/>
              </w:rPr>
            </w:pPr>
            <w:r>
              <w:rPr>
                <w:rFonts w:hint="eastAsia"/>
              </w:rPr>
              <w:t>马拉维的初次报告</w:t>
            </w:r>
          </w:p>
        </w:tc>
      </w:tr>
      <w:tr w:rsidR="00000000">
        <w:tblPrEx>
          <w:tblCellMar>
            <w:top w:w="0" w:type="dxa"/>
            <w:bottom w:w="0" w:type="dxa"/>
          </w:tblCellMar>
        </w:tblPrEx>
        <w:tc>
          <w:tcPr>
            <w:tcW w:w="3228" w:type="dxa"/>
          </w:tcPr>
          <w:p w:rsidR="00000000" w:rsidRDefault="00000000">
            <w:pPr>
              <w:spacing w:after="80" w:line="288" w:lineRule="auto"/>
              <w:rPr>
                <w:rFonts w:hint="eastAsia"/>
              </w:rPr>
            </w:pPr>
            <w:r>
              <w:t>CRC/C/</w:t>
            </w:r>
            <w:r>
              <w:rPr>
                <w:rFonts w:hint="eastAsia"/>
              </w:rPr>
              <w:t>11</w:t>
            </w:r>
            <w:r>
              <w:t>/Add.</w:t>
            </w:r>
            <w:r>
              <w:rPr>
                <w:rFonts w:hint="eastAsia"/>
              </w:rPr>
              <w:t>24</w:t>
            </w:r>
          </w:p>
        </w:tc>
        <w:tc>
          <w:tcPr>
            <w:tcW w:w="6342" w:type="dxa"/>
          </w:tcPr>
          <w:p w:rsidR="00000000" w:rsidRDefault="00000000">
            <w:pPr>
              <w:spacing w:after="80" w:line="288" w:lineRule="auto"/>
              <w:rPr>
                <w:rFonts w:hint="eastAsia"/>
              </w:rPr>
            </w:pPr>
            <w:r>
              <w:rPr>
                <w:rFonts w:hint="eastAsia"/>
              </w:rPr>
              <w:t>巴林的初次报告</w:t>
            </w:r>
          </w:p>
        </w:tc>
      </w:tr>
      <w:tr w:rsidR="00000000">
        <w:tblPrEx>
          <w:tblCellMar>
            <w:top w:w="0" w:type="dxa"/>
            <w:bottom w:w="0" w:type="dxa"/>
          </w:tblCellMar>
        </w:tblPrEx>
        <w:tc>
          <w:tcPr>
            <w:tcW w:w="3228" w:type="dxa"/>
          </w:tcPr>
          <w:p w:rsidR="00000000" w:rsidRDefault="00000000">
            <w:pPr>
              <w:spacing w:after="80" w:line="288" w:lineRule="auto"/>
              <w:rPr>
                <w:rFonts w:hint="eastAsia"/>
              </w:rPr>
            </w:pPr>
            <w:r>
              <w:t>CRC/C/</w:t>
            </w:r>
            <w:r>
              <w:rPr>
                <w:rFonts w:hint="eastAsia"/>
              </w:rPr>
              <w:t>2</w:t>
            </w:r>
            <w:r>
              <w:t>8/Add.</w:t>
            </w:r>
            <w:r>
              <w:rPr>
                <w:rFonts w:hint="eastAsia"/>
              </w:rPr>
              <w:t>17</w:t>
            </w:r>
          </w:p>
        </w:tc>
        <w:tc>
          <w:tcPr>
            <w:tcW w:w="6342" w:type="dxa"/>
          </w:tcPr>
          <w:p w:rsidR="00000000" w:rsidRDefault="00000000">
            <w:pPr>
              <w:spacing w:after="80" w:line="288" w:lineRule="auto"/>
              <w:rPr>
                <w:rFonts w:hint="eastAsia"/>
              </w:rPr>
            </w:pPr>
            <w:r>
              <w:rPr>
                <w:rFonts w:hint="eastAsia"/>
              </w:rPr>
              <w:t>希腊的初次报告</w:t>
            </w:r>
          </w:p>
        </w:tc>
      </w:tr>
      <w:tr w:rsidR="00000000">
        <w:tblPrEx>
          <w:tblCellMar>
            <w:top w:w="0" w:type="dxa"/>
            <w:bottom w:w="0" w:type="dxa"/>
          </w:tblCellMar>
        </w:tblPrEx>
        <w:tc>
          <w:tcPr>
            <w:tcW w:w="3228" w:type="dxa"/>
          </w:tcPr>
          <w:p w:rsidR="00000000" w:rsidRDefault="00000000">
            <w:pPr>
              <w:spacing w:after="80" w:line="288" w:lineRule="auto"/>
            </w:pPr>
            <w:r>
              <w:t>CRC/C/40/</w:t>
            </w:r>
            <w:r>
              <w:rPr>
                <w:rFonts w:hint="eastAsia"/>
              </w:rPr>
              <w:t>R</w:t>
            </w:r>
            <w:r>
              <w:t>ev.20</w:t>
            </w:r>
          </w:p>
        </w:tc>
        <w:tc>
          <w:tcPr>
            <w:tcW w:w="6342" w:type="dxa"/>
          </w:tcPr>
          <w:p w:rsidR="00000000" w:rsidRDefault="00000000">
            <w:pPr>
              <w:spacing w:after="80" w:line="288" w:lineRule="auto"/>
              <w:rPr>
                <w:rFonts w:hint="eastAsia"/>
              </w:rPr>
            </w:pPr>
            <w:r>
              <w:rPr>
                <w:rFonts w:hint="eastAsia"/>
              </w:rPr>
              <w:t>秘书长关于根据委员会已通过的意见所确定需要技术咨询和咨询服务领域的说明</w:t>
            </w:r>
          </w:p>
        </w:tc>
      </w:tr>
      <w:tr w:rsidR="00000000">
        <w:tblPrEx>
          <w:tblCellMar>
            <w:top w:w="0" w:type="dxa"/>
            <w:bottom w:w="0" w:type="dxa"/>
          </w:tblCellMar>
        </w:tblPrEx>
        <w:tc>
          <w:tcPr>
            <w:tcW w:w="3228" w:type="dxa"/>
          </w:tcPr>
          <w:p w:rsidR="00000000" w:rsidRDefault="00000000">
            <w:pPr>
              <w:spacing w:after="80" w:line="288" w:lineRule="auto"/>
              <w:rPr>
                <w:rFonts w:hint="eastAsia"/>
              </w:rPr>
            </w:pPr>
            <w:r>
              <w:t>CRC/C/41/Add.10</w:t>
            </w:r>
          </w:p>
        </w:tc>
        <w:tc>
          <w:tcPr>
            <w:tcW w:w="6342" w:type="dxa"/>
          </w:tcPr>
          <w:p w:rsidR="00000000" w:rsidRDefault="00000000">
            <w:pPr>
              <w:spacing w:after="80" w:line="288" w:lineRule="auto"/>
              <w:rPr>
                <w:rFonts w:hint="eastAsia"/>
              </w:rPr>
            </w:pPr>
            <w:r>
              <w:rPr>
                <w:rFonts w:hint="eastAsia"/>
              </w:rPr>
              <w:t>加蓬的初次报告</w:t>
            </w:r>
          </w:p>
        </w:tc>
      </w:tr>
      <w:tr w:rsidR="00000000">
        <w:tblPrEx>
          <w:tblCellMar>
            <w:top w:w="0" w:type="dxa"/>
            <w:bottom w:w="0" w:type="dxa"/>
          </w:tblCellMar>
        </w:tblPrEx>
        <w:tc>
          <w:tcPr>
            <w:tcW w:w="3228" w:type="dxa"/>
          </w:tcPr>
          <w:p w:rsidR="00000000" w:rsidRDefault="00000000">
            <w:pPr>
              <w:spacing w:after="80" w:line="288" w:lineRule="auto"/>
              <w:rPr>
                <w:rFonts w:hint="eastAsia"/>
              </w:rPr>
            </w:pPr>
            <w:r>
              <w:t>CRC/C/41/Add.11</w:t>
            </w:r>
          </w:p>
        </w:tc>
        <w:tc>
          <w:tcPr>
            <w:tcW w:w="6342" w:type="dxa"/>
          </w:tcPr>
          <w:p w:rsidR="00000000" w:rsidRDefault="00000000">
            <w:pPr>
              <w:spacing w:after="80" w:line="288" w:lineRule="auto"/>
              <w:rPr>
                <w:rFonts w:hint="eastAsia"/>
              </w:rPr>
            </w:pPr>
            <w:r>
              <w:rPr>
                <w:rFonts w:hint="eastAsia"/>
              </w:rPr>
              <w:t>莫桑比克的初次报告</w:t>
            </w:r>
          </w:p>
        </w:tc>
      </w:tr>
      <w:tr w:rsidR="00000000">
        <w:tblPrEx>
          <w:tblCellMar>
            <w:top w:w="0" w:type="dxa"/>
            <w:bottom w:w="0" w:type="dxa"/>
          </w:tblCellMar>
        </w:tblPrEx>
        <w:tc>
          <w:tcPr>
            <w:tcW w:w="3228" w:type="dxa"/>
          </w:tcPr>
          <w:p w:rsidR="00000000" w:rsidRDefault="00000000">
            <w:pPr>
              <w:spacing w:after="80" w:line="288" w:lineRule="auto"/>
              <w:rPr>
                <w:rFonts w:hint="eastAsia"/>
              </w:rPr>
            </w:pPr>
            <w:r>
              <w:t>CRC/C/61/Add.3</w:t>
            </w:r>
          </w:p>
        </w:tc>
        <w:tc>
          <w:tcPr>
            <w:tcW w:w="6342" w:type="dxa"/>
          </w:tcPr>
          <w:p w:rsidR="00000000" w:rsidRDefault="00000000">
            <w:pPr>
              <w:spacing w:after="80" w:line="288" w:lineRule="auto"/>
              <w:rPr>
                <w:rFonts w:hint="eastAsia"/>
              </w:rPr>
            </w:pPr>
            <w:r>
              <w:rPr>
                <w:rFonts w:hint="eastAsia"/>
              </w:rPr>
              <w:t>安道尔的初次报告</w:t>
            </w:r>
          </w:p>
        </w:tc>
      </w:tr>
      <w:tr w:rsidR="00000000">
        <w:tblPrEx>
          <w:tblCellMar>
            <w:top w:w="0" w:type="dxa"/>
            <w:bottom w:w="0" w:type="dxa"/>
          </w:tblCellMar>
        </w:tblPrEx>
        <w:tc>
          <w:tcPr>
            <w:tcW w:w="3228" w:type="dxa"/>
          </w:tcPr>
          <w:p w:rsidR="00000000" w:rsidRDefault="00000000">
            <w:pPr>
              <w:spacing w:after="80" w:line="288" w:lineRule="auto"/>
              <w:rPr>
                <w:rFonts w:hint="eastAsia"/>
              </w:rPr>
            </w:pPr>
            <w:r>
              <w:t>CRC/C/65/Add.13</w:t>
            </w:r>
          </w:p>
        </w:tc>
        <w:tc>
          <w:tcPr>
            <w:tcW w:w="6342" w:type="dxa"/>
          </w:tcPr>
          <w:p w:rsidR="00000000" w:rsidRDefault="00000000">
            <w:pPr>
              <w:spacing w:after="80" w:line="288" w:lineRule="auto"/>
              <w:rPr>
                <w:rFonts w:hint="eastAsia"/>
              </w:rPr>
            </w:pPr>
            <w:r>
              <w:rPr>
                <w:rFonts w:hint="eastAsia"/>
              </w:rPr>
              <w:t>智利的第二次定期报告</w:t>
            </w:r>
          </w:p>
        </w:tc>
      </w:tr>
      <w:tr w:rsidR="00000000">
        <w:tblPrEx>
          <w:tblCellMar>
            <w:top w:w="0" w:type="dxa"/>
            <w:bottom w:w="0" w:type="dxa"/>
          </w:tblCellMar>
        </w:tblPrEx>
        <w:tc>
          <w:tcPr>
            <w:tcW w:w="3228" w:type="dxa"/>
          </w:tcPr>
          <w:p w:rsidR="00000000" w:rsidRDefault="00000000">
            <w:pPr>
              <w:spacing w:after="80" w:line="288" w:lineRule="auto"/>
              <w:rPr>
                <w:rFonts w:hint="eastAsia"/>
              </w:rPr>
            </w:pPr>
            <w:r>
              <w:t>CRC/C/</w:t>
            </w:r>
            <w:r>
              <w:rPr>
                <w:rFonts w:hint="eastAsia"/>
              </w:rPr>
              <w:t>70</w:t>
            </w:r>
            <w:r>
              <w:t>/Add.</w:t>
            </w:r>
            <w:r>
              <w:rPr>
                <w:rFonts w:hint="eastAsia"/>
              </w:rPr>
              <w:t>8</w:t>
            </w:r>
          </w:p>
        </w:tc>
        <w:tc>
          <w:tcPr>
            <w:tcW w:w="6342" w:type="dxa"/>
          </w:tcPr>
          <w:p w:rsidR="00000000" w:rsidRDefault="00000000">
            <w:pPr>
              <w:spacing w:after="80" w:line="288" w:lineRule="auto"/>
              <w:rPr>
                <w:rFonts w:hint="eastAsia"/>
              </w:rPr>
            </w:pPr>
            <w:r>
              <w:rPr>
                <w:rFonts w:hint="eastAsia"/>
              </w:rPr>
              <w:t>黎巴嫩的第二次定期报告</w:t>
            </w:r>
          </w:p>
        </w:tc>
      </w:tr>
      <w:tr w:rsidR="00000000">
        <w:tblPrEx>
          <w:tblCellMar>
            <w:top w:w="0" w:type="dxa"/>
            <w:bottom w:w="0" w:type="dxa"/>
          </w:tblCellMar>
        </w:tblPrEx>
        <w:tc>
          <w:tcPr>
            <w:tcW w:w="3228" w:type="dxa"/>
          </w:tcPr>
          <w:p w:rsidR="00000000" w:rsidRDefault="00000000">
            <w:pPr>
              <w:spacing w:after="80" w:line="288" w:lineRule="auto"/>
              <w:rPr>
                <w:rFonts w:hint="eastAsia"/>
              </w:rPr>
            </w:pPr>
            <w:r>
              <w:t>CRC/C/1</w:t>
            </w:r>
            <w:r>
              <w:rPr>
                <w:rFonts w:hint="eastAsia"/>
              </w:rPr>
              <w:t>15</w:t>
            </w:r>
          </w:p>
        </w:tc>
        <w:tc>
          <w:tcPr>
            <w:tcW w:w="6342" w:type="dxa"/>
          </w:tcPr>
          <w:p w:rsidR="00000000" w:rsidRDefault="00000000">
            <w:pPr>
              <w:spacing w:after="80" w:line="288" w:lineRule="auto"/>
              <w:rPr>
                <w:rFonts w:hint="eastAsia"/>
              </w:rPr>
            </w:pPr>
            <w:r>
              <w:rPr>
                <w:rFonts w:hint="eastAsia"/>
              </w:rPr>
              <w:t>临时议程和说明</w:t>
            </w:r>
          </w:p>
        </w:tc>
      </w:tr>
      <w:tr w:rsidR="00000000">
        <w:tblPrEx>
          <w:tblCellMar>
            <w:top w:w="0" w:type="dxa"/>
            <w:bottom w:w="0" w:type="dxa"/>
          </w:tblCellMar>
        </w:tblPrEx>
        <w:tc>
          <w:tcPr>
            <w:tcW w:w="3228" w:type="dxa"/>
          </w:tcPr>
          <w:p w:rsidR="00000000" w:rsidRDefault="00000000">
            <w:pPr>
              <w:spacing w:after="80" w:line="288" w:lineRule="auto"/>
              <w:rPr>
                <w:rFonts w:hint="eastAsia"/>
              </w:rPr>
            </w:pPr>
            <w:r>
              <w:t>CRC/C/11</w:t>
            </w:r>
            <w:r>
              <w:rPr>
                <w:rFonts w:hint="eastAsia"/>
              </w:rPr>
              <w:t>6</w:t>
            </w:r>
          </w:p>
        </w:tc>
        <w:tc>
          <w:tcPr>
            <w:tcW w:w="6342" w:type="dxa"/>
          </w:tcPr>
          <w:p w:rsidR="00000000" w:rsidRDefault="00000000">
            <w:pPr>
              <w:spacing w:after="80" w:line="288" w:lineRule="auto"/>
              <w:rPr>
                <w:rFonts w:hint="eastAsia"/>
              </w:rPr>
            </w:pPr>
            <w:r>
              <w:rPr>
                <w:rFonts w:hint="eastAsia"/>
              </w:rPr>
              <w:t>秘书长关于《公约》缔约国和提交报告情况的说明</w:t>
            </w:r>
          </w:p>
        </w:tc>
      </w:tr>
      <w:tr w:rsidR="00000000">
        <w:tblPrEx>
          <w:tblCellMar>
            <w:top w:w="0" w:type="dxa"/>
            <w:bottom w:w="0" w:type="dxa"/>
          </w:tblCellMar>
        </w:tblPrEx>
        <w:tc>
          <w:tcPr>
            <w:tcW w:w="3228" w:type="dxa"/>
          </w:tcPr>
          <w:p w:rsidR="00000000" w:rsidRDefault="00000000">
            <w:pPr>
              <w:spacing w:after="80" w:line="288" w:lineRule="auto"/>
              <w:rPr>
                <w:rFonts w:hint="eastAsia"/>
              </w:rPr>
            </w:pPr>
            <w:r>
              <w:t>CRC/C/SR.7</w:t>
            </w:r>
            <w:r>
              <w:rPr>
                <w:rFonts w:hint="eastAsia"/>
              </w:rPr>
              <w:t>50</w:t>
            </w:r>
            <w:r>
              <w:t>-7</w:t>
            </w:r>
            <w:r>
              <w:rPr>
                <w:rFonts w:hint="eastAsia"/>
              </w:rPr>
              <w:t>77</w:t>
            </w:r>
          </w:p>
        </w:tc>
        <w:tc>
          <w:tcPr>
            <w:tcW w:w="6342" w:type="dxa"/>
          </w:tcPr>
          <w:p w:rsidR="00000000" w:rsidRDefault="00000000">
            <w:pPr>
              <w:spacing w:after="80" w:line="288" w:lineRule="auto"/>
              <w:rPr>
                <w:rFonts w:hint="eastAsia"/>
              </w:rPr>
            </w:pPr>
            <w:r>
              <w:rPr>
                <w:rFonts w:hint="eastAsia"/>
              </w:rPr>
              <w:t>第二十九届会议简要记录</w:t>
            </w:r>
          </w:p>
        </w:tc>
      </w:tr>
    </w:tbl>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jc w:val="center"/>
      </w:pPr>
      <w:r>
        <w:t>--  --  --  --  --</w:t>
      </w:r>
    </w:p>
    <w:sectPr w:rsidR="00000000">
      <w:headerReference w:type="even" r:id="rId7"/>
      <w:headerReference w:type="default" r:id="rId8"/>
      <w:headerReference w:type="first" r:id="rId9"/>
      <w:footerReference w:type="first" r:id="rId10"/>
      <w:endnotePr>
        <w:numFmt w:val="decimal"/>
      </w:endnotePr>
      <w:pgSz w:w="11907" w:h="16840" w:code="9"/>
      <w:pgMar w:top="1985" w:right="851" w:bottom="1985" w:left="1701" w:header="794" w:footer="1191"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keepNext/>
        <w:spacing w:before="320" w:after="240"/>
        <w:jc w:val="center"/>
      </w:pPr>
      <w:r>
        <w:rPr>
          <w:rFonts w:hint="eastAsia"/>
          <w:u w:val="single"/>
        </w:rPr>
        <w:t>注</w:t>
      </w:r>
    </w:p>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长城楷体">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02-41799 (C)</w:t>
          </w:r>
        </w:p>
      </w:tc>
      <w:tc>
        <w:tcPr>
          <w:tcW w:w="1050" w:type="dxa"/>
        </w:tcPr>
        <w:p w:rsidR="00000000" w:rsidRDefault="00000000">
          <w:pPr>
            <w:pStyle w:val="Footer"/>
          </w:pPr>
          <w:r>
            <w:rPr>
              <w:rFonts w:hint="eastAsia"/>
            </w:rPr>
            <w:t>1206</w:t>
          </w:r>
          <w:r>
            <w:t>02</w:t>
          </w:r>
        </w:p>
      </w:tc>
      <w:tc>
        <w:tcPr>
          <w:tcW w:w="6061" w:type="dxa"/>
        </w:tcPr>
        <w:p w:rsidR="00000000" w:rsidRDefault="00000000">
          <w:pPr>
            <w:pStyle w:val="Footer"/>
          </w:pPr>
          <w:r>
            <w:t>010702</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EndnoteText"/>
        <w:rPr>
          <w:rFonts w:hint="eastAsia"/>
          <w:sz w:val="21"/>
        </w:rPr>
      </w:pPr>
      <w:r>
        <w:rPr>
          <w:rStyle w:val="FootnoteReference"/>
          <w:rFonts w:eastAsia="SimSun"/>
          <w:spacing w:val="10"/>
          <w:sz w:val="21"/>
          <w:u w:val="single"/>
        </w:rPr>
        <w:t>a</w:t>
      </w:r>
      <w:r>
        <w:rPr>
          <w:rStyle w:val="FootnoteReference"/>
          <w:rFonts w:eastAsia="SimSun" w:hint="eastAsia"/>
          <w:spacing w:val="10"/>
          <w:sz w:val="21"/>
        </w:rPr>
        <w:t>/</w:t>
      </w:r>
      <w:r>
        <w:rPr>
          <w:sz w:val="21"/>
        </w:rPr>
        <w:t xml:space="preserve">  </w:t>
      </w:r>
      <w:r>
        <w:rPr>
          <w:rFonts w:hint="eastAsia"/>
          <w:sz w:val="21"/>
        </w:rPr>
        <w:t>加入。</w:t>
      </w:r>
    </w:p>
  </w:footnote>
  <w:footnote w:id="2">
    <w:p w:rsidR="00000000" w:rsidRDefault="00000000">
      <w:pPr>
        <w:pStyle w:val="FootnoteText"/>
        <w:rPr>
          <w:sz w:val="21"/>
        </w:rPr>
      </w:pPr>
      <w:r>
        <w:rPr>
          <w:rStyle w:val="FootnoteReference"/>
          <w:rFonts w:eastAsia="SimSun"/>
          <w:spacing w:val="10"/>
          <w:sz w:val="21"/>
          <w:u w:val="single"/>
        </w:rPr>
        <w:t>b</w:t>
      </w:r>
      <w:r>
        <w:rPr>
          <w:rFonts w:hint="eastAsia"/>
          <w:sz w:val="21"/>
          <w:vertAlign w:val="superscript"/>
        </w:rPr>
        <w:t>/</w:t>
      </w:r>
      <w:r>
        <w:rPr>
          <w:rFonts w:hint="eastAsia"/>
          <w:sz w:val="21"/>
        </w:rPr>
        <w:t xml:space="preserve">  </w:t>
      </w:r>
      <w:r>
        <w:rPr>
          <w:rFonts w:hint="eastAsia"/>
          <w:sz w:val="21"/>
        </w:rPr>
        <w:t>继承。</w:t>
      </w:r>
    </w:p>
  </w:footnote>
  <w:footnote w:id="3">
    <w:p w:rsidR="00000000" w:rsidRDefault="00000000">
      <w:pPr>
        <w:pStyle w:val="FootnoteText"/>
        <w:rPr>
          <w:rFonts w:hint="eastAsia"/>
        </w:rPr>
      </w:pPr>
      <w:r>
        <w:rPr>
          <w:rStyle w:val="FootnoteReference"/>
          <w:b w:val="0"/>
          <w:bCs/>
        </w:rPr>
        <w:t>*</w:t>
      </w:r>
      <w:r>
        <w:rPr>
          <w:b/>
          <w:bCs/>
        </w:rPr>
        <w:t xml:space="preserve"> </w:t>
      </w:r>
      <w:r>
        <w:rPr>
          <w:rFonts w:hint="eastAsia"/>
          <w:b/>
          <w:bCs/>
        </w:rPr>
        <w:tab/>
      </w:r>
      <w:r>
        <w:rPr>
          <w:rFonts w:hint="eastAsia"/>
        </w:rPr>
        <w:t>2003</w:t>
      </w:r>
      <w:r>
        <w:rPr>
          <w:rFonts w:hint="eastAsia"/>
        </w:rPr>
        <w:t>年</w:t>
      </w:r>
      <w:r>
        <w:rPr>
          <w:rFonts w:hint="eastAsia"/>
        </w:rPr>
        <w:t>2</w:t>
      </w:r>
      <w:r>
        <w:rPr>
          <w:rFonts w:hint="eastAsia"/>
        </w:rPr>
        <w:t>月</w:t>
      </w:r>
      <w:r>
        <w:rPr>
          <w:rFonts w:hint="eastAsia"/>
        </w:rPr>
        <w:t>28</w:t>
      </w:r>
      <w:r>
        <w:rPr>
          <w:rFonts w:hint="eastAsia"/>
        </w:rPr>
        <w:t>日任期届满。</w:t>
      </w:r>
    </w:p>
  </w:footnote>
  <w:footnote w:id="4">
    <w:p w:rsidR="00000000" w:rsidRDefault="00000000">
      <w:pPr>
        <w:pStyle w:val="FootnoteText"/>
      </w:pPr>
      <w:r>
        <w:rPr>
          <w:rStyle w:val="FootnoteReference"/>
        </w:rPr>
        <w:t>**</w:t>
      </w:r>
      <w:r>
        <w:rPr>
          <w:rFonts w:hint="eastAsia"/>
        </w:rPr>
        <w:tab/>
        <w:t>2005</w:t>
      </w:r>
      <w:r>
        <w:rPr>
          <w:rFonts w:hint="eastAsia"/>
        </w:rPr>
        <w:t>年</w:t>
      </w:r>
      <w:r>
        <w:rPr>
          <w:rFonts w:hint="eastAsia"/>
        </w:rPr>
        <w:t>2</w:t>
      </w:r>
      <w:r>
        <w:rPr>
          <w:rFonts w:hint="eastAsia"/>
        </w:rPr>
        <w:t>月</w:t>
      </w:r>
      <w:r>
        <w:rPr>
          <w:rFonts w:hint="eastAsia"/>
        </w:rPr>
        <w:t>28</w:t>
      </w:r>
      <w:r>
        <w:rPr>
          <w:rFonts w:hint="eastAsia"/>
        </w:rPr>
        <w:t>日任期届满。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rPr>
        <w:lang w:val="fr-FR"/>
      </w:rPr>
    </w:pPr>
    <w:r>
      <w:rPr>
        <w:lang w:val="fr-FR"/>
      </w:rPr>
      <w:t>CRC/C/114</w:t>
    </w:r>
  </w:p>
  <w:p w:rsidR="00000000" w:rsidRDefault="00000000">
    <w:pPr>
      <w:pStyle w:val="1R2"/>
      <w:framePr w:w="0" w:hRule="auto" w:hSpace="0" w:wrap="auto" w:vAnchor="margin" w:hAnchor="text" w:xAlign="left" w:yAlign="inline"/>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188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R2"/>
      <w:framePr w:w="0" w:hRule="auto" w:hSpace="0" w:wrap="auto" w:vAnchor="margin" w:hAnchor="text" w:xAlign="left" w:yAlign="inline"/>
      <w:tabs>
        <w:tab w:val="clear" w:pos="7655"/>
        <w:tab w:val="clear" w:pos="8165"/>
        <w:tab w:val="left" w:pos="7920"/>
      </w:tabs>
    </w:pPr>
    <w:r>
      <w:tab/>
    </w:r>
    <w:r>
      <w:tab/>
    </w:r>
    <w:r>
      <w:tab/>
    </w:r>
    <w:r>
      <w:tab/>
    </w:r>
    <w:r>
      <w:tab/>
      <w:t>CRC/C/114</w:t>
    </w:r>
  </w:p>
  <w:p w:rsidR="00000000" w:rsidRDefault="00000000">
    <w:pPr>
      <w:pStyle w:val="1R2"/>
      <w:framePr w:w="0" w:hRule="auto" w:hSpace="0" w:wrap="auto" w:vAnchor="margin" w:hAnchor="text" w:xAlign="left" w:yAlign="inline"/>
      <w:tabs>
        <w:tab w:val="clear" w:pos="7655"/>
        <w:tab w:val="clear" w:pos="8165"/>
        <w:tab w:val="left" w:pos="7920"/>
      </w:tabs>
    </w:pP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a0"/>
    </w:pPr>
    <w:r>
      <w:rPr>
        <w:noProof/>
      </w:rPr>
      <w:pict>
        <v:rect id="_x0000_s1025" style="position:absolute;margin-left:499.05pt;margin-top:59.05pt;width:72.05pt;height:36pt;z-index:-5;mso-position-horizontal-relative:page;mso-position-vertical-relative:page" o:allowincell="f" filled="f" stroked="f" strokeweight="0">
          <v:textbox inset="0,0,0,0">
            <w:txbxContent>
              <w:p w:rsidR="00000000" w:rsidRDefault="00000000">
                <w:pPr>
                  <w:pStyle w:val="1R1"/>
                  <w:rPr>
                    <w:rFonts w:ascii="Univers Bold" w:hAnsi="Univers Bold"/>
                  </w:rPr>
                </w:pPr>
                <w:r>
                  <w:t>CRC</w:t>
                </w:r>
              </w:p>
            </w:txbxContent>
          </v:textbox>
          <w10:wrap anchorx="page" anchory="page"/>
        </v:rect>
      </w:pict>
    </w:r>
  </w:p>
  <w:p w:rsidR="00000000" w:rsidRDefault="00000000">
    <w:pPr>
      <w:pStyle w:val="a0"/>
      <w:spacing w:after="160"/>
    </w:pPr>
    <w:r>
      <w:fldChar w:fldCharType="begin"/>
    </w:r>
    <w:r>
      <w:instrText xml:space="preserve">PRIVATE </w:instrText>
    </w:r>
    <w:r>
      <w:fldChar w:fldCharType="end"/>
    </w:r>
  </w:p>
  <w:p w:rsidR="00000000" w:rsidRDefault="00000000">
    <w:pPr>
      <w:pStyle w:val="1L"/>
      <w:framePr w:w="1438" w:wrap="around"/>
    </w:pPr>
    <w:r>
      <w:rPr>
        <w:noProof/>
      </w:rPr>
      <w:pict>
        <v:rect id="_x0000_s1026" style="position:absolute;left:0;text-align:left;margin-left:-12pt;margin-top:95.45pt;width:492.05pt;height:.95pt;z-index:-4;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a0"/>
    </w:pPr>
    <w:r>
      <w:pict>
        <v:rect id="_x0000_s1029" style="position:absolute;margin-left:66.7pt;margin-top:110.5pt;width:66.05pt;height:56pt;z-index:-1;mso-position-horizontal-relative:page;mso-position-vertical-relative:page" o:allowincell="f" filled="f" stroked="f" strokeweight="0">
          <v:textbox inset="0,0,0,0">
            <w:txbxContent>
              <w:p w:rsidR="00000000" w:rsidRDefault="00000000">
                <w:pPr>
                  <w:pStyle w:val="UNLOGO"/>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6.25pt" fillcolor="window">
                      <v:imagedata r:id="rId1" o:title="" croptop="-107f" cropbottom="-92f" cropleft="-3348f" cropright="-3348f"/>
                    </v:shape>
                  </w:pict>
                </w:r>
              </w:p>
            </w:txbxContent>
          </v:textbox>
          <w10:wrap anchorx="page" anchory="page"/>
        </v:rect>
      </w:pict>
    </w:r>
  </w:p>
  <w:p w:rsidR="00000000" w:rsidRDefault="00000000">
    <w:pPr>
      <w:pStyle w:val="1R2"/>
      <w:framePr w:wrap="around"/>
    </w:pPr>
    <w:r>
      <w:t>Distr.</w:t>
    </w:r>
  </w:p>
  <w:p w:rsidR="00000000" w:rsidRDefault="00000000">
    <w:pPr>
      <w:pStyle w:val="1R2"/>
      <w:framePr w:wrap="around"/>
    </w:pPr>
    <w:r>
      <w:t>GENERAL</w:t>
    </w:r>
  </w:p>
  <w:p w:rsidR="00000000" w:rsidRDefault="00000000">
    <w:pPr>
      <w:pStyle w:val="1R2"/>
      <w:framePr w:wrap="around"/>
    </w:pPr>
  </w:p>
  <w:p w:rsidR="00000000" w:rsidRDefault="00000000">
    <w:pPr>
      <w:pStyle w:val="1R2"/>
      <w:framePr w:wrap="around"/>
    </w:pPr>
    <w:r>
      <w:t>CRC/C/114</w:t>
    </w:r>
  </w:p>
  <w:p w:rsidR="00000000" w:rsidRDefault="00000000">
    <w:pPr>
      <w:pStyle w:val="1R2"/>
      <w:framePr w:wrap="around"/>
    </w:pPr>
    <w:r>
      <w:t>14 May 2002</w:t>
    </w:r>
  </w:p>
  <w:p w:rsidR="00000000" w:rsidRDefault="00000000">
    <w:pPr>
      <w:pStyle w:val="1R2"/>
      <w:framePr w:wrap="around"/>
    </w:pPr>
    <w:r>
      <w:t>CHINESE</w:t>
    </w:r>
  </w:p>
  <w:p w:rsidR="00000000" w:rsidRDefault="00000000">
    <w:pPr>
      <w:pStyle w:val="1R2"/>
      <w:framePr w:wrap="around"/>
    </w:pPr>
    <w:r>
      <w:t>Original:</w:t>
    </w:r>
    <w:r>
      <w:tab/>
      <w:t>ENGLISH</w:t>
    </w:r>
  </w:p>
  <w:p w:rsidR="00000000" w:rsidRDefault="00000000">
    <w:pPr>
      <w:pStyle w:val="a0"/>
    </w:pPr>
  </w:p>
  <w:p w:rsidR="00000000" w:rsidRDefault="00000000">
    <w:pPr>
      <w:pStyle w:val="a0"/>
    </w:pPr>
  </w:p>
  <w:p w:rsidR="00000000" w:rsidRDefault="00000000">
    <w:pPr>
      <w:pStyle w:val="a0"/>
    </w:pPr>
    <w:r>
      <w:pict>
        <v:rect id="_x0000_s1027" style="position:absolute;margin-left:151.05pt;margin-top:121.45pt;width:156.05pt;height:31.25pt;z-index:-3;mso-position-horizontal-relative:page;mso-position-vertical-relative:page" o:allowincell="f" filled="f" stroked="f" strokeweight="0">
          <v:textbox inset="0,0,0,0">
            <w:txbxContent>
              <w:p w:rsidR="00000000" w:rsidRDefault="00000000">
                <w:pPr>
                  <w:pStyle w:val="1m1"/>
                </w:pPr>
                <w:r>
                  <w:rPr>
                    <w:rFonts w:hint="eastAsia"/>
                  </w:rPr>
                  <w:t>儿童权利公约</w:t>
                </w:r>
              </w:p>
            </w:txbxContent>
          </v:textbox>
          <w10:wrap anchorx="page" anchory="page"/>
        </v:rect>
      </w:pict>
    </w:r>
  </w:p>
  <w:p w:rsidR="00000000" w:rsidRDefault="00000000">
    <w:pPr>
      <w:pStyle w:val="a0"/>
    </w:pPr>
    <w:r>
      <w:pict>
        <v:rect id="_x0000_s1028" style="position:absolute;margin-left:-12pt;margin-top:235.85pt;width:492.05pt;height:.05pt;z-index:-2;mso-position-horizontal-relative:margin;mso-position-vertical-relative:page" o:allowincell="f" fillcolor="black" strokeweight="4pt">
          <v:fill color2="black"/>
          <w10:wrap anchorx="margin" anchory="page"/>
        </v:rect>
      </w:pict>
    </w:r>
  </w:p>
  <w:p w:rsidR="00000000" w:rsidRDefault="00000000">
    <w:pPr>
      <w:pStyle w:val="a0"/>
    </w:pPr>
  </w:p>
  <w:p w:rsidR="00000000" w:rsidRDefault="00000000">
    <w:pPr>
      <w:pStyle w:val="a0"/>
    </w:pPr>
  </w:p>
  <w:p w:rsidR="00000000" w:rsidRDefault="00000000">
    <w:pPr>
      <w:pStyle w:val="a0"/>
    </w:pPr>
    <w:r>
      <w:fldChar w:fldCharType="begin"/>
    </w:r>
    <w:r>
      <w:instrText>ADVANCE \Y 252.30</w:instrText>
    </w:r>
    <w:r>
      <w:fldChar w:fldCharType="end"/>
    </w:r>
  </w:p>
  <w:p w:rsidR="00000000" w:rsidRDefault="00000000">
    <w:pPr>
      <w:pStyle w:val="a0"/>
    </w:pPr>
  </w:p>
  <w:p w:rsidR="00000000" w:rsidRDefault="00000000">
    <w:pPr>
      <w:pStyle w:val="a0"/>
    </w:pPr>
  </w:p>
  <w:p w:rsidR="00000000" w:rsidRDefault="00000000">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30C"/>
    <w:multiLevelType w:val="hybridMultilevel"/>
    <w:tmpl w:val="A8D2EB4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64C3E"/>
    <w:multiLevelType w:val="hybridMultilevel"/>
    <w:tmpl w:val="7348349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CC52FE"/>
    <w:multiLevelType w:val="hybridMultilevel"/>
    <w:tmpl w:val="3146D78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
    <w:nsid w:val="0143104E"/>
    <w:multiLevelType w:val="hybridMultilevel"/>
    <w:tmpl w:val="5ACA91C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456BE4"/>
    <w:multiLevelType w:val="hybridMultilevel"/>
    <w:tmpl w:val="9822F33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1AE1232"/>
    <w:multiLevelType w:val="hybridMultilevel"/>
    <w:tmpl w:val="55BEB69C"/>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204004A"/>
    <w:multiLevelType w:val="hybridMultilevel"/>
    <w:tmpl w:val="74D8FD8C"/>
    <w:lvl w:ilvl="0" w:tplc="3CA02328">
      <w:start w:val="1"/>
      <w:numFmt w:val="lowerLetter"/>
      <w:lvlRestart w:val="0"/>
      <w:lvlText w:val="(%1)"/>
      <w:lvlJc w:val="right"/>
      <w:pPr>
        <w:tabs>
          <w:tab w:val="num" w:pos="1791"/>
        </w:tabs>
        <w:ind w:left="1791" w:hanging="227"/>
      </w:pPr>
      <w:rPr>
        <w:rFonts w:ascii="Times New Roman" w:hAnsi="Times New Roman"/>
        <w:b w:val="0"/>
        <w:i w:val="0"/>
        <w:sz w:val="24"/>
      </w:rPr>
    </w:lvl>
    <w:lvl w:ilvl="1" w:tplc="04090019" w:tentative="1">
      <w:start w:val="1"/>
      <w:numFmt w:val="lowerLetter"/>
      <w:lvlText w:val="%2."/>
      <w:lvlJc w:val="left"/>
      <w:pPr>
        <w:tabs>
          <w:tab w:val="num" w:pos="1700"/>
        </w:tabs>
        <w:ind w:left="1700" w:hanging="360"/>
      </w:pPr>
    </w:lvl>
    <w:lvl w:ilvl="2" w:tplc="0409001B" w:tentative="1">
      <w:start w:val="1"/>
      <w:numFmt w:val="lowerRoman"/>
      <w:lvlText w:val="%3."/>
      <w:lvlJc w:val="right"/>
      <w:pPr>
        <w:tabs>
          <w:tab w:val="num" w:pos="2420"/>
        </w:tabs>
        <w:ind w:left="2420" w:hanging="180"/>
      </w:pPr>
    </w:lvl>
    <w:lvl w:ilvl="3" w:tplc="0409000F" w:tentative="1">
      <w:start w:val="1"/>
      <w:numFmt w:val="decimal"/>
      <w:lvlText w:val="%4."/>
      <w:lvlJc w:val="left"/>
      <w:pPr>
        <w:tabs>
          <w:tab w:val="num" w:pos="3140"/>
        </w:tabs>
        <w:ind w:left="3140" w:hanging="360"/>
      </w:pPr>
    </w:lvl>
    <w:lvl w:ilvl="4" w:tplc="04090019" w:tentative="1">
      <w:start w:val="1"/>
      <w:numFmt w:val="lowerLetter"/>
      <w:lvlText w:val="%5."/>
      <w:lvlJc w:val="left"/>
      <w:pPr>
        <w:tabs>
          <w:tab w:val="num" w:pos="3860"/>
        </w:tabs>
        <w:ind w:left="3860" w:hanging="360"/>
      </w:pPr>
    </w:lvl>
    <w:lvl w:ilvl="5" w:tplc="0409001B" w:tentative="1">
      <w:start w:val="1"/>
      <w:numFmt w:val="lowerRoman"/>
      <w:lvlText w:val="%6."/>
      <w:lvlJc w:val="right"/>
      <w:pPr>
        <w:tabs>
          <w:tab w:val="num" w:pos="4580"/>
        </w:tabs>
        <w:ind w:left="4580" w:hanging="180"/>
      </w:pPr>
    </w:lvl>
    <w:lvl w:ilvl="6" w:tplc="0409000F" w:tentative="1">
      <w:start w:val="1"/>
      <w:numFmt w:val="decimal"/>
      <w:lvlText w:val="%7."/>
      <w:lvlJc w:val="left"/>
      <w:pPr>
        <w:tabs>
          <w:tab w:val="num" w:pos="5300"/>
        </w:tabs>
        <w:ind w:left="5300" w:hanging="360"/>
      </w:pPr>
    </w:lvl>
    <w:lvl w:ilvl="7" w:tplc="04090019" w:tentative="1">
      <w:start w:val="1"/>
      <w:numFmt w:val="lowerLetter"/>
      <w:lvlText w:val="%8."/>
      <w:lvlJc w:val="left"/>
      <w:pPr>
        <w:tabs>
          <w:tab w:val="num" w:pos="6020"/>
        </w:tabs>
        <w:ind w:left="6020" w:hanging="360"/>
      </w:pPr>
    </w:lvl>
    <w:lvl w:ilvl="8" w:tplc="0409001B" w:tentative="1">
      <w:start w:val="1"/>
      <w:numFmt w:val="lowerRoman"/>
      <w:lvlText w:val="%9."/>
      <w:lvlJc w:val="right"/>
      <w:pPr>
        <w:tabs>
          <w:tab w:val="num" w:pos="6740"/>
        </w:tabs>
        <w:ind w:left="6740" w:hanging="180"/>
      </w:pPr>
    </w:lvl>
  </w:abstractNum>
  <w:abstractNum w:abstractNumId="8">
    <w:nsid w:val="023B3C8B"/>
    <w:multiLevelType w:val="hybridMultilevel"/>
    <w:tmpl w:val="BBD6B37A"/>
    <w:lvl w:ilvl="0" w:tplc="F542840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2AC28FA"/>
    <w:multiLevelType w:val="hybridMultilevel"/>
    <w:tmpl w:val="57A4AA22"/>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2B2284E"/>
    <w:multiLevelType w:val="hybridMultilevel"/>
    <w:tmpl w:val="F442287C"/>
    <w:lvl w:ilvl="0" w:tplc="5BAE945C">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5BAE945C">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1">
    <w:nsid w:val="02B45122"/>
    <w:multiLevelType w:val="hybridMultilevel"/>
    <w:tmpl w:val="7BEEBB7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BB6395"/>
    <w:multiLevelType w:val="hybridMultilevel"/>
    <w:tmpl w:val="424E13C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CB5B63"/>
    <w:multiLevelType w:val="hybridMultilevel"/>
    <w:tmpl w:val="459A7D6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15">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034521CC"/>
    <w:multiLevelType w:val="hybridMultilevel"/>
    <w:tmpl w:val="6F02132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CA0E03"/>
    <w:multiLevelType w:val="hybridMultilevel"/>
    <w:tmpl w:val="69D2F8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3D5328B"/>
    <w:multiLevelType w:val="hybridMultilevel"/>
    <w:tmpl w:val="7D803BA2"/>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3E46AF4"/>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0">
    <w:nsid w:val="044F077A"/>
    <w:multiLevelType w:val="hybridMultilevel"/>
    <w:tmpl w:val="1A744B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4696407"/>
    <w:multiLevelType w:val="hybridMultilevel"/>
    <w:tmpl w:val="61685B0E"/>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5007C0B"/>
    <w:multiLevelType w:val="hybridMultilevel"/>
    <w:tmpl w:val="F9B4F9CE"/>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53335EB"/>
    <w:multiLevelType w:val="hybridMultilevel"/>
    <w:tmpl w:val="5924254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5C465E7"/>
    <w:multiLevelType w:val="hybridMultilevel"/>
    <w:tmpl w:val="5B42723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6A46AC8"/>
    <w:multiLevelType w:val="hybridMultilevel"/>
    <w:tmpl w:val="7678710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6BF0117"/>
    <w:multiLevelType w:val="hybridMultilevel"/>
    <w:tmpl w:val="1650582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6D72289"/>
    <w:multiLevelType w:val="hybridMultilevel"/>
    <w:tmpl w:val="27D221D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73B1D31"/>
    <w:multiLevelType w:val="hybridMultilevel"/>
    <w:tmpl w:val="0AD87BD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7B736BD"/>
    <w:multiLevelType w:val="hybridMultilevel"/>
    <w:tmpl w:val="4A4822F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823638F"/>
    <w:multiLevelType w:val="hybridMultilevel"/>
    <w:tmpl w:val="54D03B8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8AE2667"/>
    <w:multiLevelType w:val="hybridMultilevel"/>
    <w:tmpl w:val="D98EA04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90241FD"/>
    <w:multiLevelType w:val="hybridMultilevel"/>
    <w:tmpl w:val="6086498C"/>
    <w:lvl w:ilvl="0" w:tplc="146A83B0">
      <w:start w:val="6"/>
      <w:numFmt w:val="decimal"/>
      <w:lvlText w:val="%1．"/>
      <w:lvlJc w:val="left"/>
      <w:pPr>
        <w:tabs>
          <w:tab w:val="num" w:pos="1741"/>
        </w:tabs>
        <w:ind w:left="1741" w:hanging="72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33">
    <w:nsid w:val="09140562"/>
    <w:multiLevelType w:val="singleLevel"/>
    <w:tmpl w:val="A01E0C4C"/>
    <w:lvl w:ilvl="0">
      <w:start w:val="1"/>
      <w:numFmt w:val="lowerLetter"/>
      <w:lvlText w:val="(%1)"/>
      <w:lvlJc w:val="left"/>
      <w:pPr>
        <w:tabs>
          <w:tab w:val="num" w:pos="1531"/>
        </w:tabs>
        <w:ind w:left="1531" w:hanging="510"/>
      </w:pPr>
      <w:rPr>
        <w:rFonts w:hint="eastAsia"/>
      </w:rPr>
    </w:lvl>
  </w:abstractNum>
  <w:abstractNum w:abstractNumId="34">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35">
    <w:nsid w:val="09570851"/>
    <w:multiLevelType w:val="hybridMultilevel"/>
    <w:tmpl w:val="75A6EC9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9576DFC"/>
    <w:multiLevelType w:val="hybridMultilevel"/>
    <w:tmpl w:val="61686338"/>
    <w:lvl w:ilvl="0" w:tplc="789A19D4">
      <w:start w:val="1"/>
      <w:numFmt w:val="japaneseCounting"/>
      <w:lvlText w:val="（%1）"/>
      <w:lvlJc w:val="left"/>
      <w:pPr>
        <w:tabs>
          <w:tab w:val="num" w:pos="1170"/>
        </w:tabs>
        <w:ind w:left="1170" w:hanging="81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098B5092"/>
    <w:multiLevelType w:val="hybridMultilevel"/>
    <w:tmpl w:val="6AE41C62"/>
    <w:lvl w:ilvl="0" w:tplc="445267B8">
      <w:start w:val="6"/>
      <w:numFmt w:val="decimal"/>
      <w:lvlText w:val="%1."/>
      <w:lvlJc w:val="left"/>
      <w:pPr>
        <w:tabs>
          <w:tab w:val="num" w:pos="1501"/>
        </w:tabs>
        <w:ind w:left="1501" w:hanging="480"/>
      </w:pPr>
      <w:rPr>
        <w:rFonts w:hint="eastAsia"/>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39">
    <w:nsid w:val="0A064392"/>
    <w:multiLevelType w:val="hybridMultilevel"/>
    <w:tmpl w:val="CFE2968E"/>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
    <w:nsid w:val="0A5478B0"/>
    <w:multiLevelType w:val="hybridMultilevel"/>
    <w:tmpl w:val="827C36E2"/>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0A8C4CFF"/>
    <w:multiLevelType w:val="hybridMultilevel"/>
    <w:tmpl w:val="1CD09E64"/>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43">
    <w:nsid w:val="0AAA580D"/>
    <w:multiLevelType w:val="hybridMultilevel"/>
    <w:tmpl w:val="C20A8B96"/>
    <w:lvl w:ilvl="0" w:tplc="600E5210">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4">
    <w:nsid w:val="0AF74418"/>
    <w:multiLevelType w:val="hybridMultilevel"/>
    <w:tmpl w:val="162C0F9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0B480A40"/>
    <w:multiLevelType w:val="singleLevel"/>
    <w:tmpl w:val="E7BCB06A"/>
    <w:lvl w:ilvl="0">
      <w:start w:val="1"/>
      <w:numFmt w:val="chineseCountingThousand"/>
      <w:lvlText w:val="(%1)"/>
      <w:legacy w:legacy="1" w:legacySpace="0" w:legacyIndent="510"/>
      <w:lvlJc w:val="left"/>
      <w:pPr>
        <w:ind w:left="1531" w:hanging="510"/>
      </w:pPr>
    </w:lvl>
  </w:abstractNum>
  <w:abstractNum w:abstractNumId="46">
    <w:nsid w:val="0B514ACE"/>
    <w:multiLevelType w:val="hybridMultilevel"/>
    <w:tmpl w:val="308601C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0B736FA0"/>
    <w:multiLevelType w:val="hybridMultilevel"/>
    <w:tmpl w:val="149E42A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0B7F31DC"/>
    <w:multiLevelType w:val="hybridMultilevel"/>
    <w:tmpl w:val="0B10B62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0B9452A9"/>
    <w:multiLevelType w:val="hybridMultilevel"/>
    <w:tmpl w:val="EC1A528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0BEC7EC6"/>
    <w:multiLevelType w:val="hybridMultilevel"/>
    <w:tmpl w:val="6E845642"/>
    <w:lvl w:ilvl="0" w:tplc="A13601B4">
      <w:start w:val="1"/>
      <w:numFmt w:val="chineseCountingThousand"/>
      <w:lvlRestart w:val="0"/>
      <w:lvlText w:val="(%1)"/>
      <w:lvlJc w:val="right"/>
      <w:pPr>
        <w:tabs>
          <w:tab w:val="num" w:pos="170"/>
        </w:tabs>
        <w:ind w:left="170" w:hanging="170"/>
      </w:pPr>
      <w:rPr>
        <w:rFonts w:ascii="Times New Roman" w:hAnsi="Times New Roman" w:hint="eastAsia"/>
        <w:b w:val="0"/>
        <w:i w:val="0"/>
        <w:sz w:val="20"/>
      </w:rPr>
    </w:lvl>
    <w:lvl w:ilvl="1" w:tplc="04090019" w:tentative="1">
      <w:start w:val="1"/>
      <w:numFmt w:val="lowerLetter"/>
      <w:lvlText w:val="%2."/>
      <w:lvlJc w:val="left"/>
      <w:pPr>
        <w:tabs>
          <w:tab w:val="num" w:pos="79"/>
        </w:tabs>
        <w:ind w:left="79" w:hanging="360"/>
      </w:pPr>
    </w:lvl>
    <w:lvl w:ilvl="2" w:tplc="0409001B" w:tentative="1">
      <w:start w:val="1"/>
      <w:numFmt w:val="lowerRoman"/>
      <w:lvlText w:val="%3."/>
      <w:lvlJc w:val="right"/>
      <w:pPr>
        <w:tabs>
          <w:tab w:val="num" w:pos="799"/>
        </w:tabs>
        <w:ind w:left="799" w:hanging="180"/>
      </w:pPr>
    </w:lvl>
    <w:lvl w:ilvl="3" w:tplc="0409000F" w:tentative="1">
      <w:start w:val="1"/>
      <w:numFmt w:val="decimal"/>
      <w:lvlText w:val="%4."/>
      <w:lvlJc w:val="left"/>
      <w:pPr>
        <w:tabs>
          <w:tab w:val="num" w:pos="1519"/>
        </w:tabs>
        <w:ind w:left="1519" w:hanging="360"/>
      </w:pPr>
    </w:lvl>
    <w:lvl w:ilvl="4" w:tplc="04090019" w:tentative="1">
      <w:start w:val="1"/>
      <w:numFmt w:val="lowerLetter"/>
      <w:lvlText w:val="%5."/>
      <w:lvlJc w:val="left"/>
      <w:pPr>
        <w:tabs>
          <w:tab w:val="num" w:pos="2239"/>
        </w:tabs>
        <w:ind w:left="2239" w:hanging="360"/>
      </w:pPr>
    </w:lvl>
    <w:lvl w:ilvl="5" w:tplc="0409001B" w:tentative="1">
      <w:start w:val="1"/>
      <w:numFmt w:val="lowerRoman"/>
      <w:lvlText w:val="%6."/>
      <w:lvlJc w:val="right"/>
      <w:pPr>
        <w:tabs>
          <w:tab w:val="num" w:pos="2959"/>
        </w:tabs>
        <w:ind w:left="2959" w:hanging="180"/>
      </w:pPr>
    </w:lvl>
    <w:lvl w:ilvl="6" w:tplc="0409000F" w:tentative="1">
      <w:start w:val="1"/>
      <w:numFmt w:val="decimal"/>
      <w:lvlText w:val="%7."/>
      <w:lvlJc w:val="left"/>
      <w:pPr>
        <w:tabs>
          <w:tab w:val="num" w:pos="3679"/>
        </w:tabs>
        <w:ind w:left="3679" w:hanging="360"/>
      </w:pPr>
    </w:lvl>
    <w:lvl w:ilvl="7" w:tplc="04090019" w:tentative="1">
      <w:start w:val="1"/>
      <w:numFmt w:val="lowerLetter"/>
      <w:lvlText w:val="%8."/>
      <w:lvlJc w:val="left"/>
      <w:pPr>
        <w:tabs>
          <w:tab w:val="num" w:pos="4399"/>
        </w:tabs>
        <w:ind w:left="4399" w:hanging="360"/>
      </w:pPr>
    </w:lvl>
    <w:lvl w:ilvl="8" w:tplc="0409001B" w:tentative="1">
      <w:start w:val="1"/>
      <w:numFmt w:val="lowerRoman"/>
      <w:lvlText w:val="%9."/>
      <w:lvlJc w:val="right"/>
      <w:pPr>
        <w:tabs>
          <w:tab w:val="num" w:pos="5119"/>
        </w:tabs>
        <w:ind w:left="5119" w:hanging="180"/>
      </w:pPr>
    </w:lvl>
  </w:abstractNum>
  <w:abstractNum w:abstractNumId="51">
    <w:nsid w:val="0C2355ED"/>
    <w:multiLevelType w:val="hybridMultilevel"/>
    <w:tmpl w:val="422872AA"/>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C681FC4"/>
    <w:multiLevelType w:val="hybridMultilevel"/>
    <w:tmpl w:val="A8A43F0E"/>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C87415B"/>
    <w:multiLevelType w:val="hybridMultilevel"/>
    <w:tmpl w:val="0C963930"/>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55">
    <w:nsid w:val="0CF25F67"/>
    <w:multiLevelType w:val="hybridMultilevel"/>
    <w:tmpl w:val="5566B3A6"/>
    <w:lvl w:ilvl="0" w:tplc="C6D4396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0D621073"/>
    <w:multiLevelType w:val="hybridMultilevel"/>
    <w:tmpl w:val="7FF4195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
    <w:nsid w:val="0E32369E"/>
    <w:multiLevelType w:val="hybridMultilevel"/>
    <w:tmpl w:val="125A795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0E9171F1"/>
    <w:multiLevelType w:val="hybridMultilevel"/>
    <w:tmpl w:val="03B6DD8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EA879C8"/>
    <w:multiLevelType w:val="hybridMultilevel"/>
    <w:tmpl w:val="605050EE"/>
    <w:lvl w:ilvl="0" w:tplc="927AEA2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0F15594D"/>
    <w:multiLevelType w:val="hybridMultilevel"/>
    <w:tmpl w:val="2F461A80"/>
    <w:lvl w:ilvl="0" w:tplc="BB7036F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0F4A4E33"/>
    <w:multiLevelType w:val="hybridMultilevel"/>
    <w:tmpl w:val="972E43E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4">
    <w:nsid w:val="100A7F62"/>
    <w:multiLevelType w:val="hybridMultilevel"/>
    <w:tmpl w:val="33FEF8FC"/>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00F3104"/>
    <w:multiLevelType w:val="hybridMultilevel"/>
    <w:tmpl w:val="3F3C70D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0460953"/>
    <w:multiLevelType w:val="hybridMultilevel"/>
    <w:tmpl w:val="BEEAAD9A"/>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04850EA"/>
    <w:multiLevelType w:val="hybridMultilevel"/>
    <w:tmpl w:val="D0B659B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9">
    <w:nsid w:val="10AB1490"/>
    <w:multiLevelType w:val="hybridMultilevel"/>
    <w:tmpl w:val="FA040BE4"/>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11645DD4"/>
    <w:multiLevelType w:val="hybridMultilevel"/>
    <w:tmpl w:val="D2CA1A9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1A62F23"/>
    <w:multiLevelType w:val="hybridMultilevel"/>
    <w:tmpl w:val="3F6C8AE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11E827F4"/>
    <w:multiLevelType w:val="hybridMultilevel"/>
    <w:tmpl w:val="DDFC997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11EA0221"/>
    <w:multiLevelType w:val="hybridMultilevel"/>
    <w:tmpl w:val="938AAB2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4">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75">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76">
    <w:nsid w:val="12D074FD"/>
    <w:multiLevelType w:val="hybridMultilevel"/>
    <w:tmpl w:val="B7BC587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7">
    <w:nsid w:val="12D2349C"/>
    <w:multiLevelType w:val="hybridMultilevel"/>
    <w:tmpl w:val="20B0698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8">
    <w:nsid w:val="12E504B1"/>
    <w:multiLevelType w:val="hybridMultilevel"/>
    <w:tmpl w:val="3E361456"/>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12FD1623"/>
    <w:multiLevelType w:val="hybridMultilevel"/>
    <w:tmpl w:val="F32EC68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13280B94"/>
    <w:multiLevelType w:val="hybridMultilevel"/>
    <w:tmpl w:val="D1D8CA2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133B65FC"/>
    <w:multiLevelType w:val="hybridMultilevel"/>
    <w:tmpl w:val="9272C58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135252A3"/>
    <w:multiLevelType w:val="hybridMultilevel"/>
    <w:tmpl w:val="DA32405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13530E44"/>
    <w:multiLevelType w:val="hybridMultilevel"/>
    <w:tmpl w:val="D638D65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1364097F"/>
    <w:multiLevelType w:val="hybridMultilevel"/>
    <w:tmpl w:val="0440558A"/>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13BD64EC"/>
    <w:multiLevelType w:val="hybridMultilevel"/>
    <w:tmpl w:val="17D833F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6">
    <w:nsid w:val="13D75151"/>
    <w:multiLevelType w:val="hybridMultilevel"/>
    <w:tmpl w:val="9F1A435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142B7A5C"/>
    <w:multiLevelType w:val="hybridMultilevel"/>
    <w:tmpl w:val="0264F0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146358F0"/>
    <w:multiLevelType w:val="hybridMultilevel"/>
    <w:tmpl w:val="6A36F0CC"/>
    <w:lvl w:ilvl="0" w:tplc="82686F16">
      <w:start w:val="1"/>
      <w:numFmt w:val="lowerLetter"/>
      <w:lvlText w:val="(%1)"/>
      <w:legacy w:legacy="1" w:legacySpace="1304" w:legacyIndent="425"/>
      <w:lvlJc w:val="left"/>
      <w:pPr>
        <w:ind w:left="1729"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14E07F12"/>
    <w:multiLevelType w:val="hybridMultilevel"/>
    <w:tmpl w:val="5866A14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15340DC9"/>
    <w:multiLevelType w:val="hybridMultilevel"/>
    <w:tmpl w:val="29A4C3D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15907CAA"/>
    <w:multiLevelType w:val="singleLevel"/>
    <w:tmpl w:val="E7BCB06A"/>
    <w:lvl w:ilvl="0">
      <w:start w:val="1"/>
      <w:numFmt w:val="chineseCountingThousand"/>
      <w:lvlText w:val="(%1)"/>
      <w:legacy w:legacy="1" w:legacySpace="0" w:legacyIndent="510"/>
      <w:lvlJc w:val="left"/>
      <w:pPr>
        <w:ind w:left="1531" w:hanging="510"/>
      </w:pPr>
    </w:lvl>
  </w:abstractNum>
  <w:abstractNum w:abstractNumId="92">
    <w:nsid w:val="15B747EC"/>
    <w:multiLevelType w:val="hybridMultilevel"/>
    <w:tmpl w:val="B7E0801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15BF6854"/>
    <w:multiLevelType w:val="hybridMultilevel"/>
    <w:tmpl w:val="6F8CDC86"/>
    <w:lvl w:ilvl="0" w:tplc="2C507710">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15C140C1"/>
    <w:multiLevelType w:val="hybridMultilevel"/>
    <w:tmpl w:val="F7CE5DD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15CA182B"/>
    <w:multiLevelType w:val="hybridMultilevel"/>
    <w:tmpl w:val="A00EB6D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15F76812"/>
    <w:multiLevelType w:val="hybridMultilevel"/>
    <w:tmpl w:val="75002362"/>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1620735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98">
    <w:nsid w:val="16282E4D"/>
    <w:multiLevelType w:val="hybridMultilevel"/>
    <w:tmpl w:val="1018AA4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9">
    <w:nsid w:val="16420DA6"/>
    <w:multiLevelType w:val="hybridMultilevel"/>
    <w:tmpl w:val="99EEE09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0">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1">
    <w:nsid w:val="16F038C7"/>
    <w:multiLevelType w:val="hybridMultilevel"/>
    <w:tmpl w:val="E0F6E9C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174B5F34"/>
    <w:multiLevelType w:val="hybridMultilevel"/>
    <w:tmpl w:val="1CDC6C5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4">
    <w:nsid w:val="17DB57BD"/>
    <w:multiLevelType w:val="hybridMultilevel"/>
    <w:tmpl w:val="6DD8728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17E60C08"/>
    <w:multiLevelType w:val="hybridMultilevel"/>
    <w:tmpl w:val="6576C15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17E90298"/>
    <w:multiLevelType w:val="hybridMultilevel"/>
    <w:tmpl w:val="688050C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08">
    <w:nsid w:val="18897266"/>
    <w:multiLevelType w:val="hybridMultilevel"/>
    <w:tmpl w:val="21BC8F7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18EB25CA"/>
    <w:multiLevelType w:val="singleLevel"/>
    <w:tmpl w:val="5C4C31B6"/>
    <w:lvl w:ilvl="0">
      <w:start w:val="1"/>
      <w:numFmt w:val="lowerLetter"/>
      <w:lvlText w:val="(%1)"/>
      <w:legacy w:legacy="1" w:legacySpace="0" w:legacyIndent="425"/>
      <w:lvlJc w:val="left"/>
      <w:pPr>
        <w:ind w:left="1446" w:hanging="425"/>
      </w:pPr>
    </w:lvl>
  </w:abstractNum>
  <w:abstractNum w:abstractNumId="110">
    <w:nsid w:val="18F34D42"/>
    <w:multiLevelType w:val="hybridMultilevel"/>
    <w:tmpl w:val="2598BED4"/>
    <w:lvl w:ilvl="0" w:tplc="2CDC3DEA">
      <w:start w:val="1"/>
      <w:numFmt w:val="lowerLetter"/>
      <w:lvlText w:val="(%1)"/>
      <w:lvlJc w:val="left"/>
      <w:pPr>
        <w:tabs>
          <w:tab w:val="num" w:pos="1445"/>
        </w:tabs>
        <w:ind w:left="1445" w:hanging="425"/>
      </w:pPr>
      <w:rPr>
        <w:rFonts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11">
    <w:nsid w:val="19191056"/>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2">
    <w:nsid w:val="191E438A"/>
    <w:multiLevelType w:val="hybridMultilevel"/>
    <w:tmpl w:val="70EA5AC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192F5021"/>
    <w:multiLevelType w:val="hybridMultilevel"/>
    <w:tmpl w:val="FB463C26"/>
    <w:lvl w:ilvl="0" w:tplc="81D6598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4">
    <w:nsid w:val="194E6871"/>
    <w:multiLevelType w:val="hybridMultilevel"/>
    <w:tmpl w:val="151C184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19770F94"/>
    <w:multiLevelType w:val="hybridMultilevel"/>
    <w:tmpl w:val="58760598"/>
    <w:lvl w:ilvl="0" w:tplc="6A9E8BC4">
      <w:start w:val="18"/>
      <w:numFmt w:val="decimal"/>
      <w:lvlText w:val="%1."/>
      <w:lvlJc w:val="left"/>
      <w:pPr>
        <w:tabs>
          <w:tab w:val="num" w:pos="1125"/>
        </w:tabs>
        <w:ind w:left="1125" w:hanging="615"/>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16">
    <w:nsid w:val="19B85F8B"/>
    <w:multiLevelType w:val="singleLevel"/>
    <w:tmpl w:val="5C4C31B6"/>
    <w:lvl w:ilvl="0">
      <w:start w:val="1"/>
      <w:numFmt w:val="lowerLetter"/>
      <w:lvlText w:val="(%1)"/>
      <w:legacy w:legacy="1" w:legacySpace="0" w:legacyIndent="425"/>
      <w:lvlJc w:val="left"/>
      <w:pPr>
        <w:ind w:left="1446" w:hanging="425"/>
      </w:pPr>
    </w:lvl>
  </w:abstractNum>
  <w:abstractNum w:abstractNumId="117">
    <w:nsid w:val="19D12047"/>
    <w:multiLevelType w:val="hybridMultilevel"/>
    <w:tmpl w:val="F7A2A27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19F15F82"/>
    <w:multiLevelType w:val="hybridMultilevel"/>
    <w:tmpl w:val="87BEFC04"/>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1A404E8D"/>
    <w:multiLevelType w:val="hybridMultilevel"/>
    <w:tmpl w:val="BD66AA96"/>
    <w:lvl w:ilvl="0" w:tplc="E53CE18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0">
    <w:nsid w:val="1ABD7771"/>
    <w:multiLevelType w:val="hybridMultilevel"/>
    <w:tmpl w:val="F2066E4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1">
    <w:nsid w:val="1B4841A7"/>
    <w:multiLevelType w:val="hybridMultilevel"/>
    <w:tmpl w:val="EBB2B558"/>
    <w:lvl w:ilvl="0" w:tplc="3E2A43CE">
      <w:start w:val="1"/>
      <w:numFmt w:val="lowerLetter"/>
      <w:lvlRestart w:val="0"/>
      <w:lvlText w:val="(%1)"/>
      <w:lvlJc w:val="right"/>
      <w:pPr>
        <w:tabs>
          <w:tab w:val="num" w:pos="2552"/>
        </w:tabs>
        <w:ind w:left="2552" w:hanging="227"/>
      </w:pPr>
      <w:rPr>
        <w:rFonts w:ascii="Times New Roman" w:hAnsi="Times New Roman"/>
        <w:b w:val="0"/>
        <w:i w:val="0"/>
        <w:sz w:val="24"/>
        <w:u w:val="none"/>
      </w:r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122">
    <w:nsid w:val="1B77572A"/>
    <w:multiLevelType w:val="hybridMultilevel"/>
    <w:tmpl w:val="5BF2DEC6"/>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1B9F6953"/>
    <w:multiLevelType w:val="hybridMultilevel"/>
    <w:tmpl w:val="C6BEF918"/>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1BC62E18"/>
    <w:multiLevelType w:val="hybridMultilevel"/>
    <w:tmpl w:val="1D9E7644"/>
    <w:lvl w:ilvl="0" w:tplc="029A432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1C0D5EA5"/>
    <w:multiLevelType w:val="hybridMultilevel"/>
    <w:tmpl w:val="78CA56A6"/>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26">
    <w:nsid w:val="1C367300"/>
    <w:multiLevelType w:val="hybridMultilevel"/>
    <w:tmpl w:val="5D2615DC"/>
    <w:lvl w:ilvl="0" w:tplc="7512C32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1C4960E5"/>
    <w:multiLevelType w:val="hybridMultilevel"/>
    <w:tmpl w:val="1CB24EC2"/>
    <w:lvl w:ilvl="0" w:tplc="5EAA3A3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1C517723"/>
    <w:multiLevelType w:val="hybridMultilevel"/>
    <w:tmpl w:val="A76A201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1C6E6B84"/>
    <w:multiLevelType w:val="hybridMultilevel"/>
    <w:tmpl w:val="065097B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1C772ED9"/>
    <w:multiLevelType w:val="hybridMultilevel"/>
    <w:tmpl w:val="F9B05DD4"/>
    <w:lvl w:ilvl="0" w:tplc="AFA02D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1C8267B6"/>
    <w:multiLevelType w:val="hybridMultilevel"/>
    <w:tmpl w:val="FC9C7A88"/>
    <w:lvl w:ilvl="0" w:tplc="E4AC3CC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1C9955E6"/>
    <w:multiLevelType w:val="hybridMultilevel"/>
    <w:tmpl w:val="521A293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1C9F44F0"/>
    <w:multiLevelType w:val="hybridMultilevel"/>
    <w:tmpl w:val="E2B60C5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1CED77AF"/>
    <w:multiLevelType w:val="hybridMultilevel"/>
    <w:tmpl w:val="7F5C791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136">
    <w:nsid w:val="1D806ABA"/>
    <w:multiLevelType w:val="hybridMultilevel"/>
    <w:tmpl w:val="3A86800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1D8D5C4E"/>
    <w:multiLevelType w:val="hybridMultilevel"/>
    <w:tmpl w:val="D3088DBE"/>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39">
    <w:nsid w:val="1DA8676E"/>
    <w:multiLevelType w:val="hybridMultilevel"/>
    <w:tmpl w:val="77F6AB5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1DB85296"/>
    <w:multiLevelType w:val="hybridMultilevel"/>
    <w:tmpl w:val="F970D15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1F1E7419"/>
    <w:multiLevelType w:val="hybridMultilevel"/>
    <w:tmpl w:val="87D450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1F7E57FA"/>
    <w:multiLevelType w:val="hybridMultilevel"/>
    <w:tmpl w:val="AEE88624"/>
    <w:lvl w:ilvl="0" w:tplc="927AEA2C">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1F8E3196"/>
    <w:multiLevelType w:val="hybridMultilevel"/>
    <w:tmpl w:val="2DB03728"/>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145">
    <w:nsid w:val="1FFA7BCD"/>
    <w:multiLevelType w:val="hybridMultilevel"/>
    <w:tmpl w:val="66F2B93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20341EF7"/>
    <w:multiLevelType w:val="hybridMultilevel"/>
    <w:tmpl w:val="53AAF15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206F6D12"/>
    <w:multiLevelType w:val="hybridMultilevel"/>
    <w:tmpl w:val="27949AC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212077B3"/>
    <w:multiLevelType w:val="hybridMultilevel"/>
    <w:tmpl w:val="D4509F5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216E2CC7"/>
    <w:multiLevelType w:val="hybridMultilevel"/>
    <w:tmpl w:val="1B40D95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0">
    <w:nsid w:val="217C3CB4"/>
    <w:multiLevelType w:val="hybridMultilevel"/>
    <w:tmpl w:val="260E38D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21C67421"/>
    <w:multiLevelType w:val="hybridMultilevel"/>
    <w:tmpl w:val="B4CC7998"/>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221F3921"/>
    <w:multiLevelType w:val="hybridMultilevel"/>
    <w:tmpl w:val="08E0D040"/>
    <w:lvl w:ilvl="0" w:tplc="97263A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53">
    <w:nsid w:val="222A5791"/>
    <w:multiLevelType w:val="hybridMultilevel"/>
    <w:tmpl w:val="43CA1B56"/>
    <w:lvl w:ilvl="0" w:tplc="438E344C">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22722AFC"/>
    <w:multiLevelType w:val="hybridMultilevel"/>
    <w:tmpl w:val="92EC100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156">
    <w:nsid w:val="22E44274"/>
    <w:multiLevelType w:val="hybridMultilevel"/>
    <w:tmpl w:val="5F1C4440"/>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23011278"/>
    <w:multiLevelType w:val="hybridMultilevel"/>
    <w:tmpl w:val="69E4D74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23471361"/>
    <w:multiLevelType w:val="hybridMultilevel"/>
    <w:tmpl w:val="647C6118"/>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24D06A40"/>
    <w:multiLevelType w:val="hybridMultilevel"/>
    <w:tmpl w:val="470ADC6C"/>
    <w:lvl w:ilvl="0" w:tplc="F7DA0D52">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0">
    <w:nsid w:val="253F1CFE"/>
    <w:multiLevelType w:val="hybridMultilevel"/>
    <w:tmpl w:val="DDB05E8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2573629B"/>
    <w:multiLevelType w:val="hybridMultilevel"/>
    <w:tmpl w:val="1D8AACAC"/>
    <w:lvl w:ilvl="0" w:tplc="B61842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2">
    <w:nsid w:val="25A86787"/>
    <w:multiLevelType w:val="hybridMultilevel"/>
    <w:tmpl w:val="F33C000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25A97F9F"/>
    <w:multiLevelType w:val="hybridMultilevel"/>
    <w:tmpl w:val="89B8E786"/>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165">
    <w:nsid w:val="25E164F4"/>
    <w:multiLevelType w:val="hybridMultilevel"/>
    <w:tmpl w:val="737E391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25E86AAD"/>
    <w:multiLevelType w:val="hybridMultilevel"/>
    <w:tmpl w:val="5B84511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8">
    <w:nsid w:val="26DD2CE7"/>
    <w:multiLevelType w:val="hybridMultilevel"/>
    <w:tmpl w:val="97344174"/>
    <w:lvl w:ilvl="0" w:tplc="56A6A3C0">
      <w:start w:val="1"/>
      <w:numFmt w:val="lowerLetter"/>
      <w:lvlRestart w:val="0"/>
      <w:lvlText w:val="(%1)"/>
      <w:lvlJc w:val="right"/>
      <w:pPr>
        <w:tabs>
          <w:tab w:val="num" w:pos="2551"/>
        </w:tabs>
        <w:ind w:left="2551" w:hanging="227"/>
      </w:pPr>
      <w:rPr>
        <w:rFonts w:ascii="Times New Roman" w:hAnsi="Times New Roman" w:hint="eastAsia"/>
        <w:b w:val="0"/>
        <w:i w:val="0"/>
        <w:sz w:val="24"/>
      </w:rPr>
    </w:lvl>
    <w:lvl w:ilvl="1" w:tplc="04090019" w:tentative="1">
      <w:start w:val="1"/>
      <w:numFmt w:val="lowerLetter"/>
      <w:lvlText w:val="%2."/>
      <w:lvlJc w:val="left"/>
      <w:pPr>
        <w:tabs>
          <w:tab w:val="num" w:pos="2460"/>
        </w:tabs>
        <w:ind w:left="2460" w:hanging="360"/>
      </w:pPr>
    </w:lvl>
    <w:lvl w:ilvl="2" w:tplc="0409001B">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69">
    <w:nsid w:val="274B2500"/>
    <w:multiLevelType w:val="hybridMultilevel"/>
    <w:tmpl w:val="671E68B4"/>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27703E6D"/>
    <w:multiLevelType w:val="hybridMultilevel"/>
    <w:tmpl w:val="45508BA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27757D10"/>
    <w:multiLevelType w:val="hybridMultilevel"/>
    <w:tmpl w:val="3F66AE22"/>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172">
    <w:nsid w:val="27DC5877"/>
    <w:multiLevelType w:val="hybridMultilevel"/>
    <w:tmpl w:val="2C1802B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27E114C7"/>
    <w:multiLevelType w:val="hybridMultilevel"/>
    <w:tmpl w:val="9A960BE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28075321"/>
    <w:multiLevelType w:val="hybridMultilevel"/>
    <w:tmpl w:val="D406979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5">
    <w:nsid w:val="281C716E"/>
    <w:multiLevelType w:val="singleLevel"/>
    <w:tmpl w:val="04F6ACEC"/>
    <w:lvl w:ilvl="0">
      <w:start w:val="1"/>
      <w:numFmt w:val="chineseCountingThousand"/>
      <w:lvlText w:val="(%1)"/>
      <w:legacy w:legacy="1" w:legacySpace="0" w:legacyIndent="510"/>
      <w:lvlJc w:val="left"/>
      <w:pPr>
        <w:ind w:left="1531" w:hanging="510"/>
      </w:pPr>
    </w:lvl>
  </w:abstractNum>
  <w:abstractNum w:abstractNumId="176">
    <w:nsid w:val="28631FD3"/>
    <w:multiLevelType w:val="hybridMultilevel"/>
    <w:tmpl w:val="2DAA32F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286B4D0B"/>
    <w:multiLevelType w:val="hybridMultilevel"/>
    <w:tmpl w:val="DEEA7C9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28BA0F40"/>
    <w:multiLevelType w:val="hybridMultilevel"/>
    <w:tmpl w:val="A82412D6"/>
    <w:lvl w:ilvl="0" w:tplc="7B7E1D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9">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80">
    <w:nsid w:val="29527114"/>
    <w:multiLevelType w:val="hybridMultilevel"/>
    <w:tmpl w:val="A78E9AF4"/>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29821748"/>
    <w:multiLevelType w:val="hybridMultilevel"/>
    <w:tmpl w:val="C28E71A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29BD6F7B"/>
    <w:multiLevelType w:val="hybridMultilevel"/>
    <w:tmpl w:val="3B5C8A2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29F54A66"/>
    <w:multiLevelType w:val="hybridMultilevel"/>
    <w:tmpl w:val="EA3EFECC"/>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2A6478F7"/>
    <w:multiLevelType w:val="hybridMultilevel"/>
    <w:tmpl w:val="F618AAE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2A943029"/>
    <w:multiLevelType w:val="hybridMultilevel"/>
    <w:tmpl w:val="9E68AA0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2AB641A2"/>
    <w:multiLevelType w:val="hybridMultilevel"/>
    <w:tmpl w:val="27F0AEC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7">
    <w:nsid w:val="2ADA3910"/>
    <w:multiLevelType w:val="hybridMultilevel"/>
    <w:tmpl w:val="B2C6EBCE"/>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EE468A22">
      <w:start w:val="1"/>
      <w:numFmt w:val="japaneseCounting"/>
      <w:lvlText w:val="（%2）"/>
      <w:lvlJc w:val="left"/>
      <w:pPr>
        <w:tabs>
          <w:tab w:val="num" w:pos="1860"/>
        </w:tabs>
        <w:ind w:left="1860" w:hanging="78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2ADE3CD0"/>
    <w:multiLevelType w:val="hybridMultilevel"/>
    <w:tmpl w:val="8320EE6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2B017A44"/>
    <w:multiLevelType w:val="hybridMultilevel"/>
    <w:tmpl w:val="B390500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2B481A83"/>
    <w:multiLevelType w:val="hybridMultilevel"/>
    <w:tmpl w:val="AEF0DD7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1">
    <w:nsid w:val="2B4B111B"/>
    <w:multiLevelType w:val="hybridMultilevel"/>
    <w:tmpl w:val="F42E147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2B714629"/>
    <w:multiLevelType w:val="hybridMultilevel"/>
    <w:tmpl w:val="A08CB1F0"/>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2C1F4C80"/>
    <w:multiLevelType w:val="hybridMultilevel"/>
    <w:tmpl w:val="2B0EFBF8"/>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2C2C526E"/>
    <w:multiLevelType w:val="hybridMultilevel"/>
    <w:tmpl w:val="04E420E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5">
    <w:nsid w:val="2C7D731E"/>
    <w:multiLevelType w:val="hybridMultilevel"/>
    <w:tmpl w:val="17E8A58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2CB71A79"/>
    <w:multiLevelType w:val="hybridMultilevel"/>
    <w:tmpl w:val="941A35E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2CCD71C7"/>
    <w:multiLevelType w:val="hybridMultilevel"/>
    <w:tmpl w:val="5A9224A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2D265181"/>
    <w:multiLevelType w:val="hybridMultilevel"/>
    <w:tmpl w:val="2338A57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2D374A4F"/>
    <w:multiLevelType w:val="hybridMultilevel"/>
    <w:tmpl w:val="F260CF1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2D3B7C4A"/>
    <w:multiLevelType w:val="hybridMultilevel"/>
    <w:tmpl w:val="CB5AE40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2D7C3AED"/>
    <w:multiLevelType w:val="hybridMultilevel"/>
    <w:tmpl w:val="8C643DF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2D955F2D"/>
    <w:multiLevelType w:val="hybridMultilevel"/>
    <w:tmpl w:val="0706AAA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2D9F5FF3"/>
    <w:multiLevelType w:val="hybridMultilevel"/>
    <w:tmpl w:val="89BA2C22"/>
    <w:lvl w:ilvl="0" w:tplc="AC20FE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2DA43A7E"/>
    <w:multiLevelType w:val="hybridMultilevel"/>
    <w:tmpl w:val="8C7AB54C"/>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2DCE69BE"/>
    <w:multiLevelType w:val="hybridMultilevel"/>
    <w:tmpl w:val="C0003E0E"/>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2E133D56"/>
    <w:multiLevelType w:val="hybridMultilevel"/>
    <w:tmpl w:val="ABD6B3A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2EAD71C1"/>
    <w:multiLevelType w:val="hybridMultilevel"/>
    <w:tmpl w:val="962EF33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2F081216"/>
    <w:multiLevelType w:val="hybridMultilevel"/>
    <w:tmpl w:val="0F1C0BC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2F797E89"/>
    <w:multiLevelType w:val="hybridMultilevel"/>
    <w:tmpl w:val="090439E8"/>
    <w:lvl w:ilvl="0" w:tplc="09BCC0D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10">
    <w:nsid w:val="2FDA08AC"/>
    <w:multiLevelType w:val="hybridMultilevel"/>
    <w:tmpl w:val="98E04FE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30252DB3"/>
    <w:multiLevelType w:val="hybridMultilevel"/>
    <w:tmpl w:val="C2DAC7C8"/>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306A1A4D"/>
    <w:multiLevelType w:val="hybridMultilevel"/>
    <w:tmpl w:val="6EE22EF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30852265"/>
    <w:multiLevelType w:val="hybridMultilevel"/>
    <w:tmpl w:val="5BCAD63A"/>
    <w:lvl w:ilvl="0" w:tplc="3E2A43CE">
      <w:start w:val="1"/>
      <w:numFmt w:val="lowerLetter"/>
      <w:lvlRestart w:val="0"/>
      <w:lvlText w:val="(%1)"/>
      <w:lvlJc w:val="right"/>
      <w:pPr>
        <w:tabs>
          <w:tab w:val="num" w:pos="1588"/>
        </w:tabs>
        <w:ind w:left="1588"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308B77D3"/>
    <w:multiLevelType w:val="hybridMultilevel"/>
    <w:tmpl w:val="4EB25754"/>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30933FC6"/>
    <w:multiLevelType w:val="singleLevel"/>
    <w:tmpl w:val="5C4C31B6"/>
    <w:lvl w:ilvl="0">
      <w:start w:val="1"/>
      <w:numFmt w:val="lowerLetter"/>
      <w:lvlText w:val="(%1)"/>
      <w:legacy w:legacy="1" w:legacySpace="0" w:legacyIndent="425"/>
      <w:lvlJc w:val="left"/>
      <w:pPr>
        <w:ind w:left="1446" w:hanging="425"/>
      </w:pPr>
    </w:lvl>
  </w:abstractNum>
  <w:abstractNum w:abstractNumId="216">
    <w:nsid w:val="30BE1EC0"/>
    <w:multiLevelType w:val="hybridMultilevel"/>
    <w:tmpl w:val="E5AA4EE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310F403F"/>
    <w:multiLevelType w:val="hybridMultilevel"/>
    <w:tmpl w:val="BFACA59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31247A8B"/>
    <w:multiLevelType w:val="hybridMultilevel"/>
    <w:tmpl w:val="156C1B6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3125254D"/>
    <w:multiLevelType w:val="hybridMultilevel"/>
    <w:tmpl w:val="44AAC51C"/>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31431958"/>
    <w:multiLevelType w:val="hybridMultilevel"/>
    <w:tmpl w:val="D07EF40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31787CFA"/>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2">
    <w:nsid w:val="31942A7E"/>
    <w:multiLevelType w:val="hybridMultilevel"/>
    <w:tmpl w:val="DE563B9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31943F25"/>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24">
    <w:nsid w:val="31A07C39"/>
    <w:multiLevelType w:val="hybridMultilevel"/>
    <w:tmpl w:val="D212B43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31E963A1"/>
    <w:multiLevelType w:val="hybridMultilevel"/>
    <w:tmpl w:val="AF34EE2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32151F3C"/>
    <w:multiLevelType w:val="hybridMultilevel"/>
    <w:tmpl w:val="E0A46EC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324410B9"/>
    <w:multiLevelType w:val="hybridMultilevel"/>
    <w:tmpl w:val="9B7C5B56"/>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32506F73"/>
    <w:multiLevelType w:val="hybridMultilevel"/>
    <w:tmpl w:val="AE100F7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326B70D5"/>
    <w:multiLevelType w:val="hybridMultilevel"/>
    <w:tmpl w:val="76B0C622"/>
    <w:lvl w:ilvl="0" w:tplc="D34A4DB8">
      <w:start w:val="1"/>
      <w:numFmt w:val="lowerLetter"/>
      <w:lvlText w:val="(%1)"/>
      <w:lvlJc w:val="left"/>
      <w:pPr>
        <w:tabs>
          <w:tab w:val="num" w:pos="870"/>
        </w:tabs>
        <w:ind w:left="870" w:hanging="360"/>
      </w:pPr>
      <w:rPr>
        <w:rFonts w:hint="default"/>
      </w:rPr>
    </w:lvl>
    <w:lvl w:ilvl="1" w:tplc="A39E69C4">
      <w:start w:val="27"/>
      <w:numFmt w:val="decimal"/>
      <w:lvlText w:val="%2."/>
      <w:lvlJc w:val="left"/>
      <w:pPr>
        <w:tabs>
          <w:tab w:val="num" w:pos="1740"/>
        </w:tabs>
        <w:ind w:left="1740" w:hanging="51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30">
    <w:nsid w:val="329D7437"/>
    <w:multiLevelType w:val="hybridMultilevel"/>
    <w:tmpl w:val="7828230C"/>
    <w:lvl w:ilvl="0" w:tplc="E6525A5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32D95CC5"/>
    <w:multiLevelType w:val="singleLevel"/>
    <w:tmpl w:val="5EB22EAC"/>
    <w:lvl w:ilvl="0">
      <w:start w:val="1"/>
      <w:numFmt w:val="lowerLetter"/>
      <w:lvlText w:val="(%1)"/>
      <w:lvlJc w:val="left"/>
      <w:pPr>
        <w:tabs>
          <w:tab w:val="num" w:pos="1446"/>
        </w:tabs>
        <w:ind w:left="1446" w:hanging="425"/>
      </w:pPr>
      <w:rPr>
        <w:rFonts w:ascii="Times New Roman" w:hAnsi="Times New Roman" w:hint="default"/>
        <w:b w:val="0"/>
        <w:i w:val="0"/>
        <w:sz w:val="24"/>
      </w:rPr>
    </w:lvl>
  </w:abstractNum>
  <w:abstractNum w:abstractNumId="232">
    <w:nsid w:val="330A3B68"/>
    <w:multiLevelType w:val="hybridMultilevel"/>
    <w:tmpl w:val="9368836A"/>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331A3CF7"/>
    <w:multiLevelType w:val="hybridMultilevel"/>
    <w:tmpl w:val="0FA22A1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33783376"/>
    <w:multiLevelType w:val="hybridMultilevel"/>
    <w:tmpl w:val="FFCC000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33AC0761"/>
    <w:multiLevelType w:val="hybridMultilevel"/>
    <w:tmpl w:val="9160938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33BF5892"/>
    <w:multiLevelType w:val="singleLevel"/>
    <w:tmpl w:val="E6167D6A"/>
    <w:lvl w:ilvl="0">
      <w:start w:val="1"/>
      <w:numFmt w:val="chineseCountingThousand"/>
      <w:lvlText w:val="(%1)"/>
      <w:lvlJc w:val="left"/>
      <w:pPr>
        <w:tabs>
          <w:tab w:val="num" w:pos="1021"/>
        </w:tabs>
        <w:ind w:left="1021" w:hanging="511"/>
      </w:pPr>
      <w:rPr>
        <w:rFonts w:hint="eastAsia"/>
        <w:sz w:val="21"/>
      </w:rPr>
    </w:lvl>
  </w:abstractNum>
  <w:abstractNum w:abstractNumId="237">
    <w:nsid w:val="33FB6831"/>
    <w:multiLevelType w:val="hybridMultilevel"/>
    <w:tmpl w:val="EF960E7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3412650D"/>
    <w:multiLevelType w:val="hybridMultilevel"/>
    <w:tmpl w:val="C582840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342D6720"/>
    <w:multiLevelType w:val="hybridMultilevel"/>
    <w:tmpl w:val="E498493C"/>
    <w:lvl w:ilvl="0" w:tplc="A74E02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342E0883"/>
    <w:multiLevelType w:val="hybridMultilevel"/>
    <w:tmpl w:val="7AD48D1E"/>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242">
    <w:nsid w:val="34642267"/>
    <w:multiLevelType w:val="hybridMultilevel"/>
    <w:tmpl w:val="1FEAADA0"/>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348E59C7"/>
    <w:multiLevelType w:val="hybridMultilevel"/>
    <w:tmpl w:val="FA3C932A"/>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34D20DCD"/>
    <w:multiLevelType w:val="hybridMultilevel"/>
    <w:tmpl w:val="3890603A"/>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35035F3A"/>
    <w:multiLevelType w:val="hybridMultilevel"/>
    <w:tmpl w:val="FE04A9F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351D4898"/>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47">
    <w:nsid w:val="35216FD7"/>
    <w:multiLevelType w:val="hybridMultilevel"/>
    <w:tmpl w:val="A0901E96"/>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35431C52"/>
    <w:multiLevelType w:val="hybridMultilevel"/>
    <w:tmpl w:val="4C4EAD9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35EC6F2D"/>
    <w:multiLevelType w:val="hybridMultilevel"/>
    <w:tmpl w:val="9C96CA9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36076358"/>
    <w:multiLevelType w:val="hybridMultilevel"/>
    <w:tmpl w:val="D3560EE0"/>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36186682"/>
    <w:multiLevelType w:val="hybridMultilevel"/>
    <w:tmpl w:val="C72A459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3628510E"/>
    <w:multiLevelType w:val="hybridMultilevel"/>
    <w:tmpl w:val="793C81F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365E5FAF"/>
    <w:multiLevelType w:val="hybridMultilevel"/>
    <w:tmpl w:val="24AE721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36836D31"/>
    <w:multiLevelType w:val="hybridMultilevel"/>
    <w:tmpl w:val="0CC09D4A"/>
    <w:lvl w:ilvl="0" w:tplc="0F0ECA4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55">
    <w:nsid w:val="36AB7266"/>
    <w:multiLevelType w:val="hybridMultilevel"/>
    <w:tmpl w:val="344EFD40"/>
    <w:lvl w:ilvl="0" w:tplc="623E3908">
      <w:start w:val="1"/>
      <w:numFmt w:val="lowerLetter"/>
      <w:lvlText w:val="(%1)"/>
      <w:lvlJc w:val="left"/>
      <w:pPr>
        <w:tabs>
          <w:tab w:val="num" w:pos="1891"/>
        </w:tabs>
        <w:ind w:left="1891" w:hanging="360"/>
      </w:pPr>
      <w:rPr>
        <w:rFonts w:hint="default"/>
      </w:rPr>
    </w:lvl>
    <w:lvl w:ilvl="1" w:tplc="04090019" w:tentative="1">
      <w:start w:val="1"/>
      <w:numFmt w:val="lowerLetter"/>
      <w:lvlText w:val="%2."/>
      <w:lvlJc w:val="left"/>
      <w:pPr>
        <w:tabs>
          <w:tab w:val="num" w:pos="2611"/>
        </w:tabs>
        <w:ind w:left="2611" w:hanging="360"/>
      </w:pPr>
    </w:lvl>
    <w:lvl w:ilvl="2" w:tplc="0409001B" w:tentative="1">
      <w:start w:val="1"/>
      <w:numFmt w:val="lowerRoman"/>
      <w:lvlText w:val="%3."/>
      <w:lvlJc w:val="right"/>
      <w:pPr>
        <w:tabs>
          <w:tab w:val="num" w:pos="3331"/>
        </w:tabs>
        <w:ind w:left="3331" w:hanging="180"/>
      </w:pPr>
    </w:lvl>
    <w:lvl w:ilvl="3" w:tplc="0409000F" w:tentative="1">
      <w:start w:val="1"/>
      <w:numFmt w:val="decimal"/>
      <w:lvlText w:val="%4."/>
      <w:lvlJc w:val="left"/>
      <w:pPr>
        <w:tabs>
          <w:tab w:val="num" w:pos="4051"/>
        </w:tabs>
        <w:ind w:left="4051" w:hanging="360"/>
      </w:pPr>
    </w:lvl>
    <w:lvl w:ilvl="4" w:tplc="04090019" w:tentative="1">
      <w:start w:val="1"/>
      <w:numFmt w:val="lowerLetter"/>
      <w:lvlText w:val="%5."/>
      <w:lvlJc w:val="left"/>
      <w:pPr>
        <w:tabs>
          <w:tab w:val="num" w:pos="4771"/>
        </w:tabs>
        <w:ind w:left="4771" w:hanging="360"/>
      </w:pPr>
    </w:lvl>
    <w:lvl w:ilvl="5" w:tplc="0409001B" w:tentative="1">
      <w:start w:val="1"/>
      <w:numFmt w:val="lowerRoman"/>
      <w:lvlText w:val="%6."/>
      <w:lvlJc w:val="right"/>
      <w:pPr>
        <w:tabs>
          <w:tab w:val="num" w:pos="5491"/>
        </w:tabs>
        <w:ind w:left="5491" w:hanging="180"/>
      </w:pPr>
    </w:lvl>
    <w:lvl w:ilvl="6" w:tplc="0409000F" w:tentative="1">
      <w:start w:val="1"/>
      <w:numFmt w:val="decimal"/>
      <w:lvlText w:val="%7."/>
      <w:lvlJc w:val="left"/>
      <w:pPr>
        <w:tabs>
          <w:tab w:val="num" w:pos="6211"/>
        </w:tabs>
        <w:ind w:left="6211" w:hanging="360"/>
      </w:pPr>
    </w:lvl>
    <w:lvl w:ilvl="7" w:tplc="04090019" w:tentative="1">
      <w:start w:val="1"/>
      <w:numFmt w:val="lowerLetter"/>
      <w:lvlText w:val="%8."/>
      <w:lvlJc w:val="left"/>
      <w:pPr>
        <w:tabs>
          <w:tab w:val="num" w:pos="6931"/>
        </w:tabs>
        <w:ind w:left="6931" w:hanging="360"/>
      </w:pPr>
    </w:lvl>
    <w:lvl w:ilvl="8" w:tplc="0409001B" w:tentative="1">
      <w:start w:val="1"/>
      <w:numFmt w:val="lowerRoman"/>
      <w:lvlText w:val="%9."/>
      <w:lvlJc w:val="right"/>
      <w:pPr>
        <w:tabs>
          <w:tab w:val="num" w:pos="7651"/>
        </w:tabs>
        <w:ind w:left="7651" w:hanging="180"/>
      </w:pPr>
    </w:lvl>
  </w:abstractNum>
  <w:abstractNum w:abstractNumId="256">
    <w:nsid w:val="36BC07B0"/>
    <w:multiLevelType w:val="hybridMultilevel"/>
    <w:tmpl w:val="376CB96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58">
    <w:nsid w:val="36F225F3"/>
    <w:multiLevelType w:val="hybridMultilevel"/>
    <w:tmpl w:val="3050BBF0"/>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3730635B"/>
    <w:multiLevelType w:val="hybridMultilevel"/>
    <w:tmpl w:val="C8C6CC04"/>
    <w:lvl w:ilvl="0" w:tplc="AC20FE0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377837EE"/>
    <w:multiLevelType w:val="hybridMultilevel"/>
    <w:tmpl w:val="C3FE9A2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37C40B39"/>
    <w:multiLevelType w:val="hybridMultilevel"/>
    <w:tmpl w:val="55BC741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381071E6"/>
    <w:multiLevelType w:val="hybridMultilevel"/>
    <w:tmpl w:val="C6D2F53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383C1D7B"/>
    <w:multiLevelType w:val="hybridMultilevel"/>
    <w:tmpl w:val="5CD83B9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38D3242E"/>
    <w:multiLevelType w:val="hybridMultilevel"/>
    <w:tmpl w:val="2C22A012"/>
    <w:lvl w:ilvl="0" w:tplc="0C2E8D82">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38EF687A"/>
    <w:multiLevelType w:val="hybridMultilevel"/>
    <w:tmpl w:val="9788C54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39147610"/>
    <w:multiLevelType w:val="hybridMultilevel"/>
    <w:tmpl w:val="2A06B6D0"/>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39215E32"/>
    <w:multiLevelType w:val="hybridMultilevel"/>
    <w:tmpl w:val="C31A500A"/>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394D7CEC"/>
    <w:multiLevelType w:val="hybridMultilevel"/>
    <w:tmpl w:val="837CB530"/>
    <w:lvl w:ilvl="0" w:tplc="0ECE75BE">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394E2F57"/>
    <w:multiLevelType w:val="hybridMultilevel"/>
    <w:tmpl w:val="6B3C60F6"/>
    <w:lvl w:ilvl="0" w:tplc="B430086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70">
    <w:nsid w:val="394E338B"/>
    <w:multiLevelType w:val="hybridMultilevel"/>
    <w:tmpl w:val="2D208D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272">
    <w:nsid w:val="39D90235"/>
    <w:multiLevelType w:val="singleLevel"/>
    <w:tmpl w:val="7780FE7E"/>
    <w:lvl w:ilvl="0">
      <w:start w:val="1"/>
      <w:numFmt w:val="bullet"/>
      <w:pStyle w:val="12cm"/>
      <w:lvlText w:val=""/>
      <w:lvlJc w:val="left"/>
      <w:pPr>
        <w:tabs>
          <w:tab w:val="num" w:pos="510"/>
        </w:tabs>
        <w:ind w:left="510" w:hanging="510"/>
      </w:pPr>
      <w:rPr>
        <w:rFonts w:ascii="Symbol" w:hAnsi="Symbol" w:hint="default"/>
      </w:rPr>
    </w:lvl>
  </w:abstractNum>
  <w:abstractNum w:abstractNumId="273">
    <w:nsid w:val="39D90AC4"/>
    <w:multiLevelType w:val="hybridMultilevel"/>
    <w:tmpl w:val="5BC02CA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39EC5CD8"/>
    <w:multiLevelType w:val="hybridMultilevel"/>
    <w:tmpl w:val="3D92777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276">
    <w:nsid w:val="3A4E1010"/>
    <w:multiLevelType w:val="hybridMultilevel"/>
    <w:tmpl w:val="B98EF50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7">
    <w:nsid w:val="3A882BD9"/>
    <w:multiLevelType w:val="hybridMultilevel"/>
    <w:tmpl w:val="A72E328C"/>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3ACE3655"/>
    <w:multiLevelType w:val="hybridMultilevel"/>
    <w:tmpl w:val="1BDADFB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3AD66117"/>
    <w:multiLevelType w:val="hybridMultilevel"/>
    <w:tmpl w:val="048CC09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3AFA4369"/>
    <w:multiLevelType w:val="hybridMultilevel"/>
    <w:tmpl w:val="AAFE57A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3AFF04D0"/>
    <w:multiLevelType w:val="hybridMultilevel"/>
    <w:tmpl w:val="A6E8B61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3B0D1953"/>
    <w:multiLevelType w:val="hybridMultilevel"/>
    <w:tmpl w:val="7986851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3B1D03BE"/>
    <w:multiLevelType w:val="hybridMultilevel"/>
    <w:tmpl w:val="9F02B70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4">
    <w:nsid w:val="3B945EC1"/>
    <w:multiLevelType w:val="hybridMultilevel"/>
    <w:tmpl w:val="1C9C1656"/>
    <w:lvl w:ilvl="0" w:tplc="D6F4D61A">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3BE34146"/>
    <w:multiLevelType w:val="hybridMultilevel"/>
    <w:tmpl w:val="A6C677B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6">
    <w:nsid w:val="3BE8664F"/>
    <w:multiLevelType w:val="hybridMultilevel"/>
    <w:tmpl w:val="8982B77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3C0B285D"/>
    <w:multiLevelType w:val="hybridMultilevel"/>
    <w:tmpl w:val="62AAB1D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3C37424B"/>
    <w:multiLevelType w:val="hybridMultilevel"/>
    <w:tmpl w:val="0090E64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9">
    <w:nsid w:val="3C69370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0">
    <w:nsid w:val="3CD5697B"/>
    <w:multiLevelType w:val="hybridMultilevel"/>
    <w:tmpl w:val="C0FE41E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nsid w:val="3D163C71"/>
    <w:multiLevelType w:val="hybridMultilevel"/>
    <w:tmpl w:val="E8C21D9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293">
    <w:nsid w:val="3D4C3B96"/>
    <w:multiLevelType w:val="hybridMultilevel"/>
    <w:tmpl w:val="5D46DFA2"/>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95">
    <w:nsid w:val="3DAA6EE1"/>
    <w:multiLevelType w:val="hybridMultilevel"/>
    <w:tmpl w:val="D7D6DBF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3DB03983"/>
    <w:multiLevelType w:val="hybridMultilevel"/>
    <w:tmpl w:val="A6C434B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EB54A74C">
      <w:start w:val="34"/>
      <w:numFmt w:val="decimal"/>
      <w:lvlText w:val="%2."/>
      <w:lvlJc w:val="left"/>
      <w:pPr>
        <w:tabs>
          <w:tab w:val="num" w:pos="1710"/>
        </w:tabs>
        <w:ind w:left="1710" w:hanging="63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3E1E3A7F"/>
    <w:multiLevelType w:val="hybridMultilevel"/>
    <w:tmpl w:val="8EDAD1AA"/>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298">
    <w:nsid w:val="3E5922E9"/>
    <w:multiLevelType w:val="singleLevel"/>
    <w:tmpl w:val="5C4C31B6"/>
    <w:lvl w:ilvl="0">
      <w:start w:val="1"/>
      <w:numFmt w:val="lowerLetter"/>
      <w:lvlText w:val="(%1)"/>
      <w:legacy w:legacy="1" w:legacySpace="0" w:legacyIndent="425"/>
      <w:lvlJc w:val="left"/>
      <w:pPr>
        <w:ind w:left="1446" w:hanging="425"/>
      </w:pPr>
    </w:lvl>
  </w:abstractNum>
  <w:abstractNum w:abstractNumId="299">
    <w:nsid w:val="3E71306B"/>
    <w:multiLevelType w:val="hybridMultilevel"/>
    <w:tmpl w:val="84F29CC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3E7C656C"/>
    <w:multiLevelType w:val="hybridMultilevel"/>
    <w:tmpl w:val="61846CD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3EA20930"/>
    <w:multiLevelType w:val="hybridMultilevel"/>
    <w:tmpl w:val="3D0C573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2">
    <w:nsid w:val="3EB01FA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03">
    <w:nsid w:val="3EB270F2"/>
    <w:multiLevelType w:val="hybridMultilevel"/>
    <w:tmpl w:val="A7B8D4B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4">
    <w:nsid w:val="3EF73F88"/>
    <w:multiLevelType w:val="hybridMultilevel"/>
    <w:tmpl w:val="F5D8FFE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400C504D"/>
    <w:multiLevelType w:val="hybridMultilevel"/>
    <w:tmpl w:val="E092D550"/>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402B7464"/>
    <w:multiLevelType w:val="hybridMultilevel"/>
    <w:tmpl w:val="FD90292A"/>
    <w:lvl w:ilvl="0" w:tplc="1590788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308">
    <w:nsid w:val="40CF0700"/>
    <w:multiLevelType w:val="hybridMultilevel"/>
    <w:tmpl w:val="9738B2C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41052382"/>
    <w:multiLevelType w:val="hybridMultilevel"/>
    <w:tmpl w:val="C8F4D82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41E3650C"/>
    <w:multiLevelType w:val="hybridMultilevel"/>
    <w:tmpl w:val="90604B9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1">
    <w:nsid w:val="41F76A15"/>
    <w:multiLevelType w:val="hybridMultilevel"/>
    <w:tmpl w:val="DA020A1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nsid w:val="4241757D"/>
    <w:multiLevelType w:val="hybridMultilevel"/>
    <w:tmpl w:val="2E04A2B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3">
    <w:nsid w:val="426E4866"/>
    <w:multiLevelType w:val="hybridMultilevel"/>
    <w:tmpl w:val="7004DF7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nsid w:val="430D11BA"/>
    <w:multiLevelType w:val="hybridMultilevel"/>
    <w:tmpl w:val="9DF2B9B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43281862"/>
    <w:multiLevelType w:val="hybridMultilevel"/>
    <w:tmpl w:val="1D582AF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nsid w:val="432C2E95"/>
    <w:multiLevelType w:val="hybridMultilevel"/>
    <w:tmpl w:val="7B6A255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nsid w:val="4338752D"/>
    <w:multiLevelType w:val="hybridMultilevel"/>
    <w:tmpl w:val="11D465A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433926D3"/>
    <w:multiLevelType w:val="hybridMultilevel"/>
    <w:tmpl w:val="53703FC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nsid w:val="433C1ECB"/>
    <w:multiLevelType w:val="hybridMultilevel"/>
    <w:tmpl w:val="24AE7CE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nsid w:val="433D4CE9"/>
    <w:multiLevelType w:val="hybridMultilevel"/>
    <w:tmpl w:val="B560A1C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nsid w:val="43427800"/>
    <w:multiLevelType w:val="hybridMultilevel"/>
    <w:tmpl w:val="DA74180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nsid w:val="43903C36"/>
    <w:multiLevelType w:val="hybridMultilevel"/>
    <w:tmpl w:val="E89077C4"/>
    <w:lvl w:ilvl="0" w:tplc="EF70630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23">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324">
    <w:nsid w:val="44203111"/>
    <w:multiLevelType w:val="hybridMultilevel"/>
    <w:tmpl w:val="2CD2C0FE"/>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nsid w:val="443C014C"/>
    <w:multiLevelType w:val="hybridMultilevel"/>
    <w:tmpl w:val="D1A65FF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6">
    <w:nsid w:val="44467021"/>
    <w:multiLevelType w:val="hybridMultilevel"/>
    <w:tmpl w:val="059EF12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nsid w:val="44815285"/>
    <w:multiLevelType w:val="hybridMultilevel"/>
    <w:tmpl w:val="DBE6B4D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nsid w:val="450C1946"/>
    <w:multiLevelType w:val="hybridMultilevel"/>
    <w:tmpl w:val="A044CE56"/>
    <w:lvl w:ilvl="0" w:tplc="A16EA53C">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450D350B"/>
    <w:multiLevelType w:val="hybridMultilevel"/>
    <w:tmpl w:val="5784E2D8"/>
    <w:lvl w:ilvl="0" w:tplc="4D6C8F2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nsid w:val="4573113B"/>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1">
    <w:nsid w:val="4590589A"/>
    <w:multiLevelType w:val="hybridMultilevel"/>
    <w:tmpl w:val="BBCE87A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2">
    <w:nsid w:val="45A502A5"/>
    <w:multiLevelType w:val="hybridMultilevel"/>
    <w:tmpl w:val="57280B2C"/>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nsid w:val="45AB7CAA"/>
    <w:multiLevelType w:val="hybridMultilevel"/>
    <w:tmpl w:val="A5D0941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4">
    <w:nsid w:val="45BE4FEB"/>
    <w:multiLevelType w:val="hybridMultilevel"/>
    <w:tmpl w:val="66E4A4A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nsid w:val="45CB3729"/>
    <w:multiLevelType w:val="hybridMultilevel"/>
    <w:tmpl w:val="A2BEBFC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6">
    <w:nsid w:val="46851242"/>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37">
    <w:nsid w:val="470549CA"/>
    <w:multiLevelType w:val="hybridMultilevel"/>
    <w:tmpl w:val="09FC7D2C"/>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nsid w:val="470725DB"/>
    <w:multiLevelType w:val="hybridMultilevel"/>
    <w:tmpl w:val="F9DE737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nsid w:val="472E6775"/>
    <w:multiLevelType w:val="hybridMultilevel"/>
    <w:tmpl w:val="9126DF00"/>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nsid w:val="473F7FD9"/>
    <w:multiLevelType w:val="hybridMultilevel"/>
    <w:tmpl w:val="E24891C0"/>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342">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3">
    <w:nsid w:val="47EE4A45"/>
    <w:multiLevelType w:val="hybridMultilevel"/>
    <w:tmpl w:val="0550307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4">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45">
    <w:nsid w:val="486F004E"/>
    <w:multiLevelType w:val="hybridMultilevel"/>
    <w:tmpl w:val="A9DA8D0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487148F1"/>
    <w:multiLevelType w:val="hybridMultilevel"/>
    <w:tmpl w:val="1A52092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nsid w:val="48BD380F"/>
    <w:multiLevelType w:val="hybridMultilevel"/>
    <w:tmpl w:val="C074B86A"/>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nsid w:val="48D318CD"/>
    <w:multiLevelType w:val="hybridMultilevel"/>
    <w:tmpl w:val="476EBF1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nsid w:val="49504647"/>
    <w:multiLevelType w:val="hybridMultilevel"/>
    <w:tmpl w:val="15DACA82"/>
    <w:lvl w:ilvl="0" w:tplc="E0362678">
      <w:start w:val="22"/>
      <w:numFmt w:val="decimal"/>
      <w:lvlText w:val="%1."/>
      <w:lvlJc w:val="left"/>
      <w:pPr>
        <w:tabs>
          <w:tab w:val="num" w:pos="1140"/>
        </w:tabs>
        <w:ind w:left="1140" w:hanging="63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50">
    <w:nsid w:val="49784F5C"/>
    <w:multiLevelType w:val="hybridMultilevel"/>
    <w:tmpl w:val="9DF445C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2">
    <w:nsid w:val="49E16E3F"/>
    <w:multiLevelType w:val="hybridMultilevel"/>
    <w:tmpl w:val="79702B1C"/>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nsid w:val="4A0A357F"/>
    <w:multiLevelType w:val="hybridMultilevel"/>
    <w:tmpl w:val="AEFA3CAE"/>
    <w:lvl w:ilvl="0" w:tplc="8266F384">
      <w:start w:val="1"/>
      <w:numFmt w:val="lowerLetter"/>
      <w:lvlText w:val="(%1)"/>
      <w:lvlJc w:val="left"/>
      <w:pPr>
        <w:tabs>
          <w:tab w:val="num" w:pos="870"/>
        </w:tabs>
        <w:ind w:left="870" w:hanging="5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55">
    <w:nsid w:val="4A5F6869"/>
    <w:multiLevelType w:val="hybridMultilevel"/>
    <w:tmpl w:val="9EA6CFB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6">
    <w:nsid w:val="4AAB440C"/>
    <w:multiLevelType w:val="hybridMultilevel"/>
    <w:tmpl w:val="758A896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nsid w:val="4AAC6CEE"/>
    <w:multiLevelType w:val="hybridMultilevel"/>
    <w:tmpl w:val="4C84C71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8">
    <w:nsid w:val="4ACC347A"/>
    <w:multiLevelType w:val="hybridMultilevel"/>
    <w:tmpl w:val="D3B09D3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nsid w:val="4C2150D8"/>
    <w:multiLevelType w:val="hybridMultilevel"/>
    <w:tmpl w:val="56125D5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nsid w:val="4C2C68A4"/>
    <w:multiLevelType w:val="hybridMultilevel"/>
    <w:tmpl w:val="6E3A41D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nsid w:val="4C4670CA"/>
    <w:multiLevelType w:val="hybridMultilevel"/>
    <w:tmpl w:val="81D414B8"/>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nsid w:val="4C580533"/>
    <w:multiLevelType w:val="hybridMultilevel"/>
    <w:tmpl w:val="65B2E2D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nsid w:val="4C6B57CA"/>
    <w:multiLevelType w:val="hybridMultilevel"/>
    <w:tmpl w:val="31F01D04"/>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4">
    <w:nsid w:val="4C9950E4"/>
    <w:multiLevelType w:val="hybridMultilevel"/>
    <w:tmpl w:val="EB744FB2"/>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nsid w:val="4CC14F65"/>
    <w:multiLevelType w:val="hybridMultilevel"/>
    <w:tmpl w:val="3FCCE2C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367">
    <w:nsid w:val="4D574DD3"/>
    <w:multiLevelType w:val="hybridMultilevel"/>
    <w:tmpl w:val="BA08617C"/>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nsid w:val="4D893902"/>
    <w:multiLevelType w:val="hybridMultilevel"/>
    <w:tmpl w:val="8880323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9">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370">
    <w:nsid w:val="4DD64D04"/>
    <w:multiLevelType w:val="hybridMultilevel"/>
    <w:tmpl w:val="9A6E017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1">
    <w:nsid w:val="4E3A445F"/>
    <w:multiLevelType w:val="hybridMultilevel"/>
    <w:tmpl w:val="6A2EFA36"/>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2">
    <w:nsid w:val="4E473E69"/>
    <w:multiLevelType w:val="hybridMultilevel"/>
    <w:tmpl w:val="1FD0B900"/>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nsid w:val="4E670673"/>
    <w:multiLevelType w:val="hybridMultilevel"/>
    <w:tmpl w:val="458EC18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nsid w:val="4E7346F5"/>
    <w:multiLevelType w:val="hybridMultilevel"/>
    <w:tmpl w:val="B9A212B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5">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376">
    <w:nsid w:val="4E7E7AFC"/>
    <w:multiLevelType w:val="hybridMultilevel"/>
    <w:tmpl w:val="F04AFE5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7">
    <w:nsid w:val="4EB77D74"/>
    <w:multiLevelType w:val="hybridMultilevel"/>
    <w:tmpl w:val="3452AC1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8">
    <w:nsid w:val="4ECC2E50"/>
    <w:multiLevelType w:val="hybridMultilevel"/>
    <w:tmpl w:val="F71CB2F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nsid w:val="4EDD4BC1"/>
    <w:multiLevelType w:val="hybridMultilevel"/>
    <w:tmpl w:val="E2F67F82"/>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0">
    <w:nsid w:val="4F176531"/>
    <w:multiLevelType w:val="hybridMultilevel"/>
    <w:tmpl w:val="AD621EC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2">
    <w:nsid w:val="4F9B2B57"/>
    <w:multiLevelType w:val="hybridMultilevel"/>
    <w:tmpl w:val="AF280ED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nsid w:val="4FB10C38"/>
    <w:multiLevelType w:val="hybridMultilevel"/>
    <w:tmpl w:val="EBDACEEA"/>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4">
    <w:nsid w:val="4FE54CEC"/>
    <w:multiLevelType w:val="hybridMultilevel"/>
    <w:tmpl w:val="60C4C84C"/>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nsid w:val="4FE55410"/>
    <w:multiLevelType w:val="hybridMultilevel"/>
    <w:tmpl w:val="3EE43DD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6">
    <w:nsid w:val="504A6E67"/>
    <w:multiLevelType w:val="hybridMultilevel"/>
    <w:tmpl w:val="7554B82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388">
    <w:nsid w:val="507317FD"/>
    <w:multiLevelType w:val="singleLevel"/>
    <w:tmpl w:val="EB0496FA"/>
    <w:lvl w:ilvl="0">
      <w:start w:val="1"/>
      <w:numFmt w:val="bullet"/>
      <w:pStyle w:val="a"/>
      <w:lvlText w:val=""/>
      <w:lvlJc w:val="left"/>
      <w:pPr>
        <w:tabs>
          <w:tab w:val="num" w:pos="510"/>
        </w:tabs>
        <w:ind w:left="510" w:hanging="510"/>
      </w:pPr>
      <w:rPr>
        <w:rFonts w:ascii="Symbol" w:hAnsi="Symbol" w:hint="default"/>
        <w:sz w:val="16"/>
      </w:rPr>
    </w:lvl>
  </w:abstractNum>
  <w:abstractNum w:abstractNumId="389">
    <w:nsid w:val="5099525C"/>
    <w:multiLevelType w:val="hybridMultilevel"/>
    <w:tmpl w:val="C2083F7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0">
    <w:nsid w:val="50B2040C"/>
    <w:multiLevelType w:val="hybridMultilevel"/>
    <w:tmpl w:val="D0B08FE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1">
    <w:nsid w:val="50E776E5"/>
    <w:multiLevelType w:val="hybridMultilevel"/>
    <w:tmpl w:val="EBB40B10"/>
    <w:lvl w:ilvl="0" w:tplc="DA044DE4">
      <w:start w:val="1"/>
      <w:numFmt w:val="lowerLetter"/>
      <w:lvlRestart w:val="0"/>
      <w:lvlText w:val="(%1)"/>
      <w:lvlJc w:val="right"/>
      <w:pPr>
        <w:tabs>
          <w:tab w:val="num" w:pos="2892"/>
        </w:tabs>
        <w:ind w:left="2892" w:hanging="227"/>
      </w:pPr>
      <w:rPr>
        <w:rFonts w:ascii="Times New Roman" w:hAnsi="Times New Roman" w:hint="eastAsia"/>
        <w:b w:val="0"/>
        <w:i w:val="0"/>
        <w:sz w:val="24"/>
      </w:rPr>
    </w:lvl>
    <w:lvl w:ilvl="1" w:tplc="04090019" w:tentative="1">
      <w:start w:val="1"/>
      <w:numFmt w:val="lowerLetter"/>
      <w:lvlText w:val="%2."/>
      <w:lvlJc w:val="left"/>
      <w:pPr>
        <w:tabs>
          <w:tab w:val="num" w:pos="2801"/>
        </w:tabs>
        <w:ind w:left="2801" w:hanging="360"/>
      </w:pPr>
    </w:lvl>
    <w:lvl w:ilvl="2" w:tplc="0409001B" w:tentative="1">
      <w:start w:val="1"/>
      <w:numFmt w:val="lowerRoman"/>
      <w:lvlText w:val="%3."/>
      <w:lvlJc w:val="right"/>
      <w:pPr>
        <w:tabs>
          <w:tab w:val="num" w:pos="3521"/>
        </w:tabs>
        <w:ind w:left="3521" w:hanging="180"/>
      </w:pPr>
    </w:lvl>
    <w:lvl w:ilvl="3" w:tplc="0409000F" w:tentative="1">
      <w:start w:val="1"/>
      <w:numFmt w:val="decimal"/>
      <w:lvlText w:val="%4."/>
      <w:lvlJc w:val="left"/>
      <w:pPr>
        <w:tabs>
          <w:tab w:val="num" w:pos="4241"/>
        </w:tabs>
        <w:ind w:left="4241" w:hanging="360"/>
      </w:pPr>
    </w:lvl>
    <w:lvl w:ilvl="4" w:tplc="04090019" w:tentative="1">
      <w:start w:val="1"/>
      <w:numFmt w:val="lowerLetter"/>
      <w:lvlText w:val="%5."/>
      <w:lvlJc w:val="left"/>
      <w:pPr>
        <w:tabs>
          <w:tab w:val="num" w:pos="4961"/>
        </w:tabs>
        <w:ind w:left="4961" w:hanging="360"/>
      </w:pPr>
    </w:lvl>
    <w:lvl w:ilvl="5" w:tplc="0409001B" w:tentative="1">
      <w:start w:val="1"/>
      <w:numFmt w:val="lowerRoman"/>
      <w:lvlText w:val="%6."/>
      <w:lvlJc w:val="right"/>
      <w:pPr>
        <w:tabs>
          <w:tab w:val="num" w:pos="5681"/>
        </w:tabs>
        <w:ind w:left="5681" w:hanging="180"/>
      </w:pPr>
    </w:lvl>
    <w:lvl w:ilvl="6" w:tplc="0409000F" w:tentative="1">
      <w:start w:val="1"/>
      <w:numFmt w:val="decimal"/>
      <w:lvlText w:val="%7."/>
      <w:lvlJc w:val="left"/>
      <w:pPr>
        <w:tabs>
          <w:tab w:val="num" w:pos="6401"/>
        </w:tabs>
        <w:ind w:left="6401" w:hanging="360"/>
      </w:pPr>
    </w:lvl>
    <w:lvl w:ilvl="7" w:tplc="04090019" w:tentative="1">
      <w:start w:val="1"/>
      <w:numFmt w:val="lowerLetter"/>
      <w:lvlText w:val="%8."/>
      <w:lvlJc w:val="left"/>
      <w:pPr>
        <w:tabs>
          <w:tab w:val="num" w:pos="7121"/>
        </w:tabs>
        <w:ind w:left="7121" w:hanging="360"/>
      </w:pPr>
    </w:lvl>
    <w:lvl w:ilvl="8" w:tplc="0409001B" w:tentative="1">
      <w:start w:val="1"/>
      <w:numFmt w:val="lowerRoman"/>
      <w:lvlText w:val="%9."/>
      <w:lvlJc w:val="right"/>
      <w:pPr>
        <w:tabs>
          <w:tab w:val="num" w:pos="7841"/>
        </w:tabs>
        <w:ind w:left="7841" w:hanging="180"/>
      </w:pPr>
    </w:lvl>
  </w:abstractNum>
  <w:abstractNum w:abstractNumId="392">
    <w:nsid w:val="511427F6"/>
    <w:multiLevelType w:val="hybridMultilevel"/>
    <w:tmpl w:val="774E5B54"/>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3">
    <w:nsid w:val="5140593A"/>
    <w:multiLevelType w:val="hybridMultilevel"/>
    <w:tmpl w:val="BE044BF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4">
    <w:nsid w:val="51433631"/>
    <w:multiLevelType w:val="hybridMultilevel"/>
    <w:tmpl w:val="42A67044"/>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5">
    <w:nsid w:val="516F58E1"/>
    <w:multiLevelType w:val="hybridMultilevel"/>
    <w:tmpl w:val="E274F7F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nsid w:val="517776CE"/>
    <w:multiLevelType w:val="hybridMultilevel"/>
    <w:tmpl w:val="19008BB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7">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398">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399">
    <w:nsid w:val="51EA3D2C"/>
    <w:multiLevelType w:val="hybridMultilevel"/>
    <w:tmpl w:val="2806D594"/>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0">
    <w:nsid w:val="52013FA3"/>
    <w:multiLevelType w:val="hybridMultilevel"/>
    <w:tmpl w:val="225A5F5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1">
    <w:nsid w:val="520A1260"/>
    <w:multiLevelType w:val="hybridMultilevel"/>
    <w:tmpl w:val="5E684874"/>
    <w:lvl w:ilvl="0" w:tplc="DE8060EA">
      <w:start w:val="1"/>
      <w:numFmt w:val="lowerLetter"/>
      <w:lvlRestart w:val="0"/>
      <w:lvlText w:val="(%1)"/>
      <w:lvlJc w:val="right"/>
      <w:pPr>
        <w:tabs>
          <w:tab w:val="num" w:pos="2552"/>
        </w:tabs>
        <w:ind w:left="2552" w:hanging="227"/>
      </w:pPr>
      <w:rPr>
        <w:rFonts w:ascii="Times New Roman" w:hAnsi="Times New Roman" w:hint="eastAsia"/>
        <w:b w:val="0"/>
        <w:i w:val="0"/>
        <w:sz w:val="24"/>
      </w:rPr>
    </w:lvl>
    <w:lvl w:ilvl="1" w:tplc="04090019" w:tentative="1">
      <w:start w:val="1"/>
      <w:numFmt w:val="lowerLetter"/>
      <w:lvlText w:val="%2."/>
      <w:lvlJc w:val="left"/>
      <w:pPr>
        <w:tabs>
          <w:tab w:val="num" w:pos="2461"/>
        </w:tabs>
        <w:ind w:left="2461" w:hanging="360"/>
      </w:pPr>
    </w:lvl>
    <w:lvl w:ilvl="2" w:tplc="DE8060EA">
      <w:start w:val="1"/>
      <w:numFmt w:val="lowerLetter"/>
      <w:lvlRestart w:val="0"/>
      <w:lvlText w:val="(%3)"/>
      <w:lvlJc w:val="right"/>
      <w:pPr>
        <w:tabs>
          <w:tab w:val="num" w:pos="3228"/>
        </w:tabs>
        <w:ind w:left="3228" w:hanging="227"/>
      </w:pPr>
      <w:rPr>
        <w:rFonts w:ascii="Times New Roman" w:hAnsi="Times New Roman" w:hint="eastAsia"/>
        <w:b w:val="0"/>
        <w:i w:val="0"/>
        <w:sz w:val="24"/>
      </w:r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402">
    <w:nsid w:val="52112206"/>
    <w:multiLevelType w:val="hybridMultilevel"/>
    <w:tmpl w:val="D6F89AB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nsid w:val="52304890"/>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04">
    <w:nsid w:val="523165B0"/>
    <w:multiLevelType w:val="hybridMultilevel"/>
    <w:tmpl w:val="B6CC2D2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nsid w:val="52387373"/>
    <w:multiLevelType w:val="hybridMultilevel"/>
    <w:tmpl w:val="A1EC7A10"/>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nsid w:val="5243188C"/>
    <w:multiLevelType w:val="singleLevel"/>
    <w:tmpl w:val="04F6ACEC"/>
    <w:lvl w:ilvl="0">
      <w:start w:val="1"/>
      <w:numFmt w:val="chineseCountingThousand"/>
      <w:lvlText w:val="(%1)"/>
      <w:legacy w:legacy="1" w:legacySpace="0" w:legacyIndent="510"/>
      <w:lvlJc w:val="left"/>
      <w:pPr>
        <w:ind w:left="1531" w:hanging="510"/>
      </w:pPr>
    </w:lvl>
  </w:abstractNum>
  <w:abstractNum w:abstractNumId="407">
    <w:nsid w:val="5247348B"/>
    <w:multiLevelType w:val="hybridMultilevel"/>
    <w:tmpl w:val="F5102E9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8">
    <w:nsid w:val="52775D8F"/>
    <w:multiLevelType w:val="hybridMultilevel"/>
    <w:tmpl w:val="DFAC802C"/>
    <w:lvl w:ilvl="0" w:tplc="014888D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09">
    <w:nsid w:val="528744D5"/>
    <w:multiLevelType w:val="hybridMultilevel"/>
    <w:tmpl w:val="A216C462"/>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0">
    <w:nsid w:val="53A061AF"/>
    <w:multiLevelType w:val="hybridMultilevel"/>
    <w:tmpl w:val="9AF08BB6"/>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1">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412">
    <w:nsid w:val="54645875"/>
    <w:multiLevelType w:val="hybridMultilevel"/>
    <w:tmpl w:val="9EB624EC"/>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nsid w:val="54C00A3E"/>
    <w:multiLevelType w:val="hybridMultilevel"/>
    <w:tmpl w:val="4F5AC08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4">
    <w:nsid w:val="54EB0A7E"/>
    <w:multiLevelType w:val="hybridMultilevel"/>
    <w:tmpl w:val="7BC81CDC"/>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nsid w:val="550A20FF"/>
    <w:multiLevelType w:val="hybridMultilevel"/>
    <w:tmpl w:val="FC7A5E1C"/>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6">
    <w:nsid w:val="55184B96"/>
    <w:multiLevelType w:val="hybridMultilevel"/>
    <w:tmpl w:val="19C6054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nsid w:val="552063AC"/>
    <w:multiLevelType w:val="hybridMultilevel"/>
    <w:tmpl w:val="35CEA5F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nsid w:val="553777DC"/>
    <w:multiLevelType w:val="singleLevel"/>
    <w:tmpl w:val="E46460E4"/>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19">
    <w:nsid w:val="557D6A27"/>
    <w:multiLevelType w:val="singleLevel"/>
    <w:tmpl w:val="5C4C31B6"/>
    <w:lvl w:ilvl="0">
      <w:start w:val="1"/>
      <w:numFmt w:val="lowerLetter"/>
      <w:lvlText w:val="(%1)"/>
      <w:legacy w:legacy="1" w:legacySpace="0" w:legacyIndent="425"/>
      <w:lvlJc w:val="left"/>
      <w:pPr>
        <w:ind w:left="1446" w:hanging="425"/>
      </w:pPr>
    </w:lvl>
  </w:abstractNum>
  <w:abstractNum w:abstractNumId="420">
    <w:nsid w:val="55C77C4F"/>
    <w:multiLevelType w:val="hybridMultilevel"/>
    <w:tmpl w:val="6DC831A2"/>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1">
    <w:nsid w:val="55CF32EB"/>
    <w:multiLevelType w:val="hybridMultilevel"/>
    <w:tmpl w:val="41108BF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2">
    <w:nsid w:val="562B0AA5"/>
    <w:multiLevelType w:val="hybridMultilevel"/>
    <w:tmpl w:val="040CC28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3">
    <w:nsid w:val="562C30C0"/>
    <w:multiLevelType w:val="hybridMultilevel"/>
    <w:tmpl w:val="C60C605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4">
    <w:nsid w:val="56472FF5"/>
    <w:multiLevelType w:val="hybridMultilevel"/>
    <w:tmpl w:val="29A4D070"/>
    <w:lvl w:ilvl="0" w:tplc="1590788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5">
    <w:nsid w:val="564F562C"/>
    <w:multiLevelType w:val="hybridMultilevel"/>
    <w:tmpl w:val="5B3C7C38"/>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6">
    <w:nsid w:val="5668138D"/>
    <w:multiLevelType w:val="hybridMultilevel"/>
    <w:tmpl w:val="8C809B5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7">
    <w:nsid w:val="567C1670"/>
    <w:multiLevelType w:val="hybridMultilevel"/>
    <w:tmpl w:val="1CA655D4"/>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nsid w:val="56B36553"/>
    <w:multiLevelType w:val="hybridMultilevel"/>
    <w:tmpl w:val="EED88FD4"/>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nsid w:val="573C51FD"/>
    <w:multiLevelType w:val="hybridMultilevel"/>
    <w:tmpl w:val="312E0248"/>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0">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431">
    <w:nsid w:val="57674208"/>
    <w:multiLevelType w:val="hybridMultilevel"/>
    <w:tmpl w:val="BAFA8EC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2">
    <w:nsid w:val="577C7D95"/>
    <w:multiLevelType w:val="hybridMultilevel"/>
    <w:tmpl w:val="428089B4"/>
    <w:lvl w:ilvl="0" w:tplc="2CDC3DEA">
      <w:start w:val="1"/>
      <w:numFmt w:val="lowerLetter"/>
      <w:lvlText w:val="(%1)"/>
      <w:lvlJc w:val="left"/>
      <w:pPr>
        <w:tabs>
          <w:tab w:val="num" w:pos="1445"/>
        </w:tabs>
        <w:ind w:left="1445" w:hanging="425"/>
      </w:pPr>
      <w:rPr>
        <w:rFonts w:hint="eastAsia"/>
      </w:rPr>
    </w:lvl>
    <w:lvl w:ilvl="1" w:tplc="82686F16">
      <w:start w:val="1"/>
      <w:numFmt w:val="lowerLetter"/>
      <w:lvlText w:val="(%2)"/>
      <w:legacy w:legacy="1" w:legacySpace="1021" w:legacyIndent="425"/>
      <w:lvlJc w:val="left"/>
      <w:pPr>
        <w:ind w:left="1504" w:hanging="425"/>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433">
    <w:nsid w:val="577E46E7"/>
    <w:multiLevelType w:val="hybridMultilevel"/>
    <w:tmpl w:val="9B5239A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4">
    <w:nsid w:val="578F471C"/>
    <w:multiLevelType w:val="hybridMultilevel"/>
    <w:tmpl w:val="72F8335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5">
    <w:nsid w:val="57A351F5"/>
    <w:multiLevelType w:val="hybridMultilevel"/>
    <w:tmpl w:val="EF74E73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6">
    <w:nsid w:val="57A47A80"/>
    <w:multiLevelType w:val="hybridMultilevel"/>
    <w:tmpl w:val="A1C21510"/>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7">
    <w:nsid w:val="589C30B0"/>
    <w:multiLevelType w:val="singleLevel"/>
    <w:tmpl w:val="E7BCB06A"/>
    <w:lvl w:ilvl="0">
      <w:start w:val="1"/>
      <w:numFmt w:val="chineseCountingThousand"/>
      <w:lvlText w:val="(%1)"/>
      <w:legacy w:legacy="1" w:legacySpace="0" w:legacyIndent="510"/>
      <w:lvlJc w:val="left"/>
      <w:pPr>
        <w:ind w:left="1531" w:hanging="510"/>
      </w:pPr>
    </w:lvl>
  </w:abstractNum>
  <w:abstractNum w:abstractNumId="438">
    <w:nsid w:val="58B3136A"/>
    <w:multiLevelType w:val="hybridMultilevel"/>
    <w:tmpl w:val="FB80030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nsid w:val="58CF448E"/>
    <w:multiLevelType w:val="hybridMultilevel"/>
    <w:tmpl w:val="90A6BDB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0">
    <w:nsid w:val="58E470B8"/>
    <w:multiLevelType w:val="hybridMultilevel"/>
    <w:tmpl w:val="DB724242"/>
    <w:lvl w:ilvl="0" w:tplc="06B00F9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41">
    <w:nsid w:val="59350DD1"/>
    <w:multiLevelType w:val="hybridMultilevel"/>
    <w:tmpl w:val="6B5050BE"/>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2">
    <w:nsid w:val="5955484B"/>
    <w:multiLevelType w:val="hybridMultilevel"/>
    <w:tmpl w:val="362CC70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3">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4">
    <w:nsid w:val="59A26D55"/>
    <w:multiLevelType w:val="hybridMultilevel"/>
    <w:tmpl w:val="5AC6BA5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5">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446">
    <w:nsid w:val="5A7B7C27"/>
    <w:multiLevelType w:val="hybridMultilevel"/>
    <w:tmpl w:val="80B642AE"/>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nsid w:val="5A9D0003"/>
    <w:multiLevelType w:val="hybridMultilevel"/>
    <w:tmpl w:val="59D2660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nsid w:val="5ACE573D"/>
    <w:multiLevelType w:val="hybridMultilevel"/>
    <w:tmpl w:val="2C565432"/>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9">
    <w:nsid w:val="5B5509A5"/>
    <w:multiLevelType w:val="hybridMultilevel"/>
    <w:tmpl w:val="720E1308"/>
    <w:lvl w:ilvl="0" w:tplc="3E2A43CE">
      <w:start w:val="1"/>
      <w:numFmt w:val="lowerLetter"/>
      <w:lvlRestart w:val="0"/>
      <w:lvlText w:val="(%1)"/>
      <w:lvlJc w:val="right"/>
      <w:pPr>
        <w:tabs>
          <w:tab w:val="num" w:pos="2031"/>
        </w:tabs>
        <w:ind w:left="2031" w:hanging="227"/>
      </w:pPr>
      <w:rPr>
        <w:rFonts w:ascii="Times New Roman" w:hAnsi="Times New Roman"/>
        <w:b w:val="0"/>
        <w:i w:val="0"/>
        <w:sz w:val="24"/>
        <w:u w:val="none"/>
      </w:r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450">
    <w:nsid w:val="5C2B33B3"/>
    <w:multiLevelType w:val="hybridMultilevel"/>
    <w:tmpl w:val="223E2458"/>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1">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452">
    <w:nsid w:val="5C421DE9"/>
    <w:multiLevelType w:val="singleLevel"/>
    <w:tmpl w:val="E7BCB06A"/>
    <w:lvl w:ilvl="0">
      <w:start w:val="1"/>
      <w:numFmt w:val="chineseCountingThousand"/>
      <w:lvlText w:val="(%1)"/>
      <w:legacy w:legacy="1" w:legacySpace="0" w:legacyIndent="510"/>
      <w:lvlJc w:val="left"/>
      <w:pPr>
        <w:ind w:left="1531" w:hanging="510"/>
      </w:pPr>
    </w:lvl>
  </w:abstractNum>
  <w:abstractNum w:abstractNumId="453">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4">
    <w:nsid w:val="5C4D4FDC"/>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5">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6">
    <w:nsid w:val="5D276F49"/>
    <w:multiLevelType w:val="hybridMultilevel"/>
    <w:tmpl w:val="0F163E9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7">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8">
    <w:nsid w:val="5D7636C5"/>
    <w:multiLevelType w:val="hybridMultilevel"/>
    <w:tmpl w:val="C2B2E242"/>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9">
    <w:nsid w:val="5DA96963"/>
    <w:multiLevelType w:val="hybridMultilevel"/>
    <w:tmpl w:val="7F72AA14"/>
    <w:lvl w:ilvl="0" w:tplc="0EB4585E">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60">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461">
    <w:nsid w:val="5E012210"/>
    <w:multiLevelType w:val="hybridMultilevel"/>
    <w:tmpl w:val="F47CD74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2">
    <w:nsid w:val="5E3847CB"/>
    <w:multiLevelType w:val="hybridMultilevel"/>
    <w:tmpl w:val="E09ED35C"/>
    <w:lvl w:ilvl="0" w:tplc="8B96A524">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3">
    <w:nsid w:val="5E885048"/>
    <w:multiLevelType w:val="hybridMultilevel"/>
    <w:tmpl w:val="4B9AC48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4">
    <w:nsid w:val="5ED7217A"/>
    <w:multiLevelType w:val="hybridMultilevel"/>
    <w:tmpl w:val="E4DC849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5">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466">
    <w:nsid w:val="5F964D78"/>
    <w:multiLevelType w:val="hybridMultilevel"/>
    <w:tmpl w:val="8054AFE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EE0E2E94">
      <w:start w:val="1"/>
      <w:numFmt w:val="decimal"/>
      <w:lvlRestart w:val="0"/>
      <w:lvlText w:val="(%2)"/>
      <w:lvlJc w:val="right"/>
      <w:pPr>
        <w:tabs>
          <w:tab w:val="num" w:pos="1307"/>
        </w:tabs>
        <w:ind w:left="1307" w:hanging="227"/>
      </w:pPr>
      <w:rPr>
        <w:rFonts w:ascii="Times New Roman" w:hAnsi="Times New Roman"/>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7">
    <w:nsid w:val="605158AB"/>
    <w:multiLevelType w:val="hybridMultilevel"/>
    <w:tmpl w:val="CAEC781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8">
    <w:nsid w:val="607F33C1"/>
    <w:multiLevelType w:val="hybridMultilevel"/>
    <w:tmpl w:val="87402794"/>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9">
    <w:nsid w:val="60E87C23"/>
    <w:multiLevelType w:val="hybridMultilevel"/>
    <w:tmpl w:val="ED743DBE"/>
    <w:lvl w:ilvl="0" w:tplc="DEC4C0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70">
    <w:nsid w:val="61012392"/>
    <w:multiLevelType w:val="hybridMultilevel"/>
    <w:tmpl w:val="99165E1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1">
    <w:nsid w:val="61EA1E36"/>
    <w:multiLevelType w:val="hybridMultilevel"/>
    <w:tmpl w:val="75082AF6"/>
    <w:lvl w:ilvl="0" w:tplc="56A6A3C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2">
    <w:nsid w:val="62150422"/>
    <w:multiLevelType w:val="hybridMultilevel"/>
    <w:tmpl w:val="6934600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3">
    <w:nsid w:val="6226201B"/>
    <w:multiLevelType w:val="hybridMultilevel"/>
    <w:tmpl w:val="B16ACEE4"/>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4">
    <w:nsid w:val="6256571B"/>
    <w:multiLevelType w:val="hybridMultilevel"/>
    <w:tmpl w:val="FC48F758"/>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5">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6">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477">
    <w:nsid w:val="628C6F1B"/>
    <w:multiLevelType w:val="hybridMultilevel"/>
    <w:tmpl w:val="5D0AD274"/>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8">
    <w:nsid w:val="62983BD3"/>
    <w:multiLevelType w:val="hybridMultilevel"/>
    <w:tmpl w:val="92DC93D2"/>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9">
    <w:nsid w:val="62F94574"/>
    <w:multiLevelType w:val="hybridMultilevel"/>
    <w:tmpl w:val="82BCE0D4"/>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0">
    <w:nsid w:val="630D3C3B"/>
    <w:multiLevelType w:val="hybridMultilevel"/>
    <w:tmpl w:val="BCB4E2F0"/>
    <w:lvl w:ilvl="0" w:tplc="C5642C3E">
      <w:start w:val="1"/>
      <w:numFmt w:val="decimal"/>
      <w:lvlRestart w:val="0"/>
      <w:lvlText w:val="(%1)"/>
      <w:lvlJc w:val="right"/>
      <w:pPr>
        <w:tabs>
          <w:tab w:val="num" w:pos="1588"/>
        </w:tabs>
        <w:ind w:left="1588" w:hanging="227"/>
      </w:pPr>
      <w:rPr>
        <w:rFonts w:ascii="Times New Roman" w:hAnsi="Times New Roman"/>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1">
    <w:nsid w:val="638115F7"/>
    <w:multiLevelType w:val="hybridMultilevel"/>
    <w:tmpl w:val="D4DA682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2">
    <w:nsid w:val="63AF7891"/>
    <w:multiLevelType w:val="hybridMultilevel"/>
    <w:tmpl w:val="5E684590"/>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3">
    <w:nsid w:val="63D408A7"/>
    <w:multiLevelType w:val="hybridMultilevel"/>
    <w:tmpl w:val="118A1A54"/>
    <w:lvl w:ilvl="0" w:tplc="1CAC69EC">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84">
    <w:nsid w:val="63F91E53"/>
    <w:multiLevelType w:val="hybridMultilevel"/>
    <w:tmpl w:val="FB8A6244"/>
    <w:lvl w:ilvl="0" w:tplc="6F1C02C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85">
    <w:nsid w:val="642822F8"/>
    <w:multiLevelType w:val="hybridMultilevel"/>
    <w:tmpl w:val="632633BA"/>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6">
    <w:nsid w:val="642E74CD"/>
    <w:multiLevelType w:val="hybridMultilevel"/>
    <w:tmpl w:val="3B70AB3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7">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488">
    <w:nsid w:val="646968EE"/>
    <w:multiLevelType w:val="hybridMultilevel"/>
    <w:tmpl w:val="5D4238D6"/>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9">
    <w:nsid w:val="6499056E"/>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90">
    <w:nsid w:val="64BA10C2"/>
    <w:multiLevelType w:val="hybridMultilevel"/>
    <w:tmpl w:val="4FFCEFD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1">
    <w:nsid w:val="65455923"/>
    <w:multiLevelType w:val="hybridMultilevel"/>
    <w:tmpl w:val="C69CD7FE"/>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2">
    <w:nsid w:val="65606C6D"/>
    <w:multiLevelType w:val="hybridMultilevel"/>
    <w:tmpl w:val="BBDED8F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3">
    <w:nsid w:val="65886B1E"/>
    <w:multiLevelType w:val="hybridMultilevel"/>
    <w:tmpl w:val="3E3AB4E0"/>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4">
    <w:nsid w:val="65BD4B10"/>
    <w:multiLevelType w:val="hybridMultilevel"/>
    <w:tmpl w:val="D7B6F1F2"/>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5">
    <w:nsid w:val="65E4286D"/>
    <w:multiLevelType w:val="hybridMultilevel"/>
    <w:tmpl w:val="25580A46"/>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6">
    <w:nsid w:val="666E5F00"/>
    <w:multiLevelType w:val="hybridMultilevel"/>
    <w:tmpl w:val="9EAC9224"/>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7">
    <w:nsid w:val="666F7C40"/>
    <w:multiLevelType w:val="hybridMultilevel"/>
    <w:tmpl w:val="E6E2075C"/>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8">
    <w:nsid w:val="66C01CF4"/>
    <w:multiLevelType w:val="hybridMultilevel"/>
    <w:tmpl w:val="C304EC7A"/>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9">
    <w:nsid w:val="66F50753"/>
    <w:multiLevelType w:val="hybridMultilevel"/>
    <w:tmpl w:val="51C2CFC8"/>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0">
    <w:nsid w:val="672A0557"/>
    <w:multiLevelType w:val="hybridMultilevel"/>
    <w:tmpl w:val="09B23E8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1">
    <w:nsid w:val="676978C4"/>
    <w:multiLevelType w:val="hybridMultilevel"/>
    <w:tmpl w:val="8F760BE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2">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503">
    <w:nsid w:val="67EB0027"/>
    <w:multiLevelType w:val="hybridMultilevel"/>
    <w:tmpl w:val="2808011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4">
    <w:nsid w:val="67EF07B2"/>
    <w:multiLevelType w:val="hybridMultilevel"/>
    <w:tmpl w:val="D6028FE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5">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06">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507">
    <w:nsid w:val="68F83215"/>
    <w:multiLevelType w:val="hybridMultilevel"/>
    <w:tmpl w:val="05ECA8A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8">
    <w:nsid w:val="69146D16"/>
    <w:multiLevelType w:val="hybridMultilevel"/>
    <w:tmpl w:val="60F8759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9">
    <w:nsid w:val="695103FE"/>
    <w:multiLevelType w:val="hybridMultilevel"/>
    <w:tmpl w:val="AF9C956E"/>
    <w:lvl w:ilvl="0" w:tplc="7A16006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10">
    <w:nsid w:val="6A017874"/>
    <w:multiLevelType w:val="hybridMultilevel"/>
    <w:tmpl w:val="A4F27AAA"/>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511">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512">
    <w:nsid w:val="6AAC2773"/>
    <w:multiLevelType w:val="hybridMultilevel"/>
    <w:tmpl w:val="2076D64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3">
    <w:nsid w:val="6AD12C5C"/>
    <w:multiLevelType w:val="hybridMultilevel"/>
    <w:tmpl w:val="E014FEA4"/>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4">
    <w:nsid w:val="6AF631C9"/>
    <w:multiLevelType w:val="hybridMultilevel"/>
    <w:tmpl w:val="4A2CD6D4"/>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5">
    <w:nsid w:val="6B07308D"/>
    <w:multiLevelType w:val="hybridMultilevel"/>
    <w:tmpl w:val="7836314A"/>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6">
    <w:nsid w:val="6B1557EE"/>
    <w:multiLevelType w:val="hybridMultilevel"/>
    <w:tmpl w:val="2BC69E1E"/>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7">
    <w:nsid w:val="6B8940C3"/>
    <w:multiLevelType w:val="hybridMultilevel"/>
    <w:tmpl w:val="8B9A0E7A"/>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8">
    <w:nsid w:val="6BC8170E"/>
    <w:multiLevelType w:val="hybridMultilevel"/>
    <w:tmpl w:val="2F1A3FA4"/>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9">
    <w:nsid w:val="6BE342D7"/>
    <w:multiLevelType w:val="hybridMultilevel"/>
    <w:tmpl w:val="FEDC0AF0"/>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0">
    <w:nsid w:val="6C02514D"/>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1">
    <w:nsid w:val="6C025C92"/>
    <w:multiLevelType w:val="hybridMultilevel"/>
    <w:tmpl w:val="1570CAB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2">
    <w:nsid w:val="6C327CA0"/>
    <w:multiLevelType w:val="hybridMultilevel"/>
    <w:tmpl w:val="9848840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3">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24">
    <w:nsid w:val="6CAA733C"/>
    <w:multiLevelType w:val="hybridMultilevel"/>
    <w:tmpl w:val="2C28420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5">
    <w:nsid w:val="6CE7160D"/>
    <w:multiLevelType w:val="hybridMultilevel"/>
    <w:tmpl w:val="4356CA62"/>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6">
    <w:nsid w:val="6D047067"/>
    <w:multiLevelType w:val="hybridMultilevel"/>
    <w:tmpl w:val="F87C420C"/>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7">
    <w:nsid w:val="6D0A5D7E"/>
    <w:multiLevelType w:val="hybridMultilevel"/>
    <w:tmpl w:val="D08ADCA0"/>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8">
    <w:nsid w:val="6D150F3A"/>
    <w:multiLevelType w:val="hybridMultilevel"/>
    <w:tmpl w:val="B99C3BB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9">
    <w:nsid w:val="6D51018F"/>
    <w:multiLevelType w:val="hybridMultilevel"/>
    <w:tmpl w:val="D0BC344C"/>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0">
    <w:nsid w:val="6DB63067"/>
    <w:multiLevelType w:val="hybridMultilevel"/>
    <w:tmpl w:val="2ACC21D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1">
    <w:nsid w:val="6DD25064"/>
    <w:multiLevelType w:val="hybridMultilevel"/>
    <w:tmpl w:val="C8781FD8"/>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2">
    <w:nsid w:val="6E04707B"/>
    <w:multiLevelType w:val="hybridMultilevel"/>
    <w:tmpl w:val="EE2A60A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3">
    <w:nsid w:val="6E15581E"/>
    <w:multiLevelType w:val="hybridMultilevel"/>
    <w:tmpl w:val="9CF8754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4">
    <w:nsid w:val="6E4641D1"/>
    <w:multiLevelType w:val="hybridMultilevel"/>
    <w:tmpl w:val="7FF0A8C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5">
    <w:nsid w:val="6F211EE7"/>
    <w:multiLevelType w:val="hybridMultilevel"/>
    <w:tmpl w:val="798A0F46"/>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6">
    <w:nsid w:val="6FAF5DBF"/>
    <w:multiLevelType w:val="hybridMultilevel"/>
    <w:tmpl w:val="7B20F09E"/>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537">
    <w:nsid w:val="6FF30CC3"/>
    <w:multiLevelType w:val="hybridMultilevel"/>
    <w:tmpl w:val="A018459A"/>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8">
    <w:nsid w:val="700B2031"/>
    <w:multiLevelType w:val="hybridMultilevel"/>
    <w:tmpl w:val="7D7C624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9">
    <w:nsid w:val="7058272A"/>
    <w:multiLevelType w:val="hybridMultilevel"/>
    <w:tmpl w:val="7CFA210E"/>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0">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1">
    <w:nsid w:val="70B47AAE"/>
    <w:multiLevelType w:val="hybridMultilevel"/>
    <w:tmpl w:val="6B2A883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2">
    <w:nsid w:val="70BB0A97"/>
    <w:multiLevelType w:val="hybridMultilevel"/>
    <w:tmpl w:val="D108C01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3">
    <w:nsid w:val="70EA0348"/>
    <w:multiLevelType w:val="hybridMultilevel"/>
    <w:tmpl w:val="1DE890E2"/>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4">
    <w:nsid w:val="71410D60"/>
    <w:multiLevelType w:val="hybridMultilevel"/>
    <w:tmpl w:val="7750A5EE"/>
    <w:lvl w:ilvl="0" w:tplc="666815D8">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5">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46">
    <w:nsid w:val="715B7A6A"/>
    <w:multiLevelType w:val="hybridMultilevel"/>
    <w:tmpl w:val="F9885B36"/>
    <w:lvl w:ilvl="0" w:tplc="3CA0232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7">
    <w:nsid w:val="717605D9"/>
    <w:multiLevelType w:val="hybridMultilevel"/>
    <w:tmpl w:val="FC4CB81E"/>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8">
    <w:nsid w:val="71F50F3D"/>
    <w:multiLevelType w:val="hybridMultilevel"/>
    <w:tmpl w:val="785E1528"/>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9">
    <w:nsid w:val="72242057"/>
    <w:multiLevelType w:val="hybridMultilevel"/>
    <w:tmpl w:val="A388444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0">
    <w:nsid w:val="723F1EF0"/>
    <w:multiLevelType w:val="hybridMultilevel"/>
    <w:tmpl w:val="0A663C9C"/>
    <w:lvl w:ilvl="0" w:tplc="4D72A25E">
      <w:start w:val="1"/>
      <w:numFmt w:val="lowerLetter"/>
      <w:lvlRestart w:val="0"/>
      <w:lvlText w:val="(%1)"/>
      <w:lvlJc w:val="right"/>
      <w:pPr>
        <w:tabs>
          <w:tab w:val="num" w:pos="1531"/>
        </w:tabs>
        <w:ind w:left="1531" w:hanging="227"/>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1">
    <w:nsid w:val="726C7BE2"/>
    <w:multiLevelType w:val="hybridMultilevel"/>
    <w:tmpl w:val="D36097EC"/>
    <w:lvl w:ilvl="0" w:tplc="2F2C0E7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2">
    <w:nsid w:val="72A273E0"/>
    <w:multiLevelType w:val="hybridMultilevel"/>
    <w:tmpl w:val="6332F496"/>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3">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4">
    <w:nsid w:val="72E92EE5"/>
    <w:multiLevelType w:val="hybridMultilevel"/>
    <w:tmpl w:val="ACB08658"/>
    <w:lvl w:ilvl="0" w:tplc="5BAE945C">
      <w:start w:val="1"/>
      <w:numFmt w:val="lowerLetter"/>
      <w:lvlRestart w:val="0"/>
      <w:lvlText w:val="(%1)"/>
      <w:lvlJc w:val="right"/>
      <w:pPr>
        <w:tabs>
          <w:tab w:val="num" w:pos="2041"/>
        </w:tabs>
        <w:ind w:left="2041" w:hanging="227"/>
      </w:pPr>
      <w:rPr>
        <w:rFonts w:ascii="Times New Roman" w:hAnsi="Times New Roman" w:hint="eastAsia"/>
        <w:b w:val="0"/>
        <w:i w:val="0"/>
        <w:sz w:val="24"/>
      </w:rPr>
    </w:lvl>
    <w:lvl w:ilvl="1" w:tplc="3E604FB0">
      <w:start w:val="1"/>
      <w:numFmt w:val="lowerLetter"/>
      <w:lvlRestart w:val="0"/>
      <w:lvlText w:val="(%2)"/>
      <w:lvlJc w:val="right"/>
      <w:pPr>
        <w:tabs>
          <w:tab w:val="num" w:pos="1817"/>
        </w:tabs>
        <w:ind w:left="1817" w:hanging="227"/>
      </w:pPr>
      <w:rPr>
        <w:rFonts w:ascii="Times New Roman" w:hAnsi="Times New Roman" w:hint="eastAsia"/>
        <w:b w:val="0"/>
        <w:i w:val="0"/>
        <w:sz w:val="24"/>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555">
    <w:nsid w:val="72EE6A8C"/>
    <w:multiLevelType w:val="hybridMultilevel"/>
    <w:tmpl w:val="8F3A0A1E"/>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6">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57">
    <w:nsid w:val="73F4230E"/>
    <w:multiLevelType w:val="hybridMultilevel"/>
    <w:tmpl w:val="F620BD90"/>
    <w:lvl w:ilvl="0" w:tplc="ADAE934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8">
    <w:nsid w:val="74123012"/>
    <w:multiLevelType w:val="hybridMultilevel"/>
    <w:tmpl w:val="C8F633C8"/>
    <w:lvl w:ilvl="0" w:tplc="B566B3DC">
      <w:start w:val="1"/>
      <w:numFmt w:val="lowerLetter"/>
      <w:lvlRestart w:val="0"/>
      <w:lvlText w:val="(%1)"/>
      <w:lvlJc w:val="right"/>
      <w:pPr>
        <w:tabs>
          <w:tab w:val="num" w:pos="1531"/>
        </w:tabs>
        <w:ind w:left="1531" w:hanging="227"/>
      </w:pPr>
      <w:rPr>
        <w:rFonts w:ascii="Times New Roman" w:hAnsi="Times New Roman"/>
        <w:b w:val="0"/>
        <w:i w:val="0"/>
        <w:sz w:val="24"/>
      </w:rPr>
    </w:lvl>
    <w:lvl w:ilvl="1" w:tplc="A96CFF08">
      <w:start w:val="1"/>
      <w:numFmt w:val="chineseCountingThousand"/>
      <w:lvlRestart w:val="0"/>
      <w:lvlText w:val="(%2)"/>
      <w:lvlJc w:val="right"/>
      <w:pPr>
        <w:tabs>
          <w:tab w:val="num" w:pos="-281"/>
        </w:tabs>
        <w:ind w:left="1250" w:hanging="170"/>
      </w:pPr>
      <w:rPr>
        <w:rFonts w:ascii="Times New Roman" w:hAnsi="Times New Roman"/>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9">
    <w:nsid w:val="745A6EA9"/>
    <w:multiLevelType w:val="singleLevel"/>
    <w:tmpl w:val="E7BCB06A"/>
    <w:lvl w:ilvl="0">
      <w:start w:val="1"/>
      <w:numFmt w:val="chineseCountingThousand"/>
      <w:lvlText w:val="(%1)"/>
      <w:legacy w:legacy="1" w:legacySpace="0" w:legacyIndent="510"/>
      <w:lvlJc w:val="left"/>
      <w:pPr>
        <w:ind w:left="1531" w:hanging="510"/>
      </w:pPr>
    </w:lvl>
  </w:abstractNum>
  <w:abstractNum w:abstractNumId="560">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561">
    <w:nsid w:val="750C1290"/>
    <w:multiLevelType w:val="hybridMultilevel"/>
    <w:tmpl w:val="7F30E9DC"/>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2">
    <w:nsid w:val="753839DD"/>
    <w:multiLevelType w:val="hybridMultilevel"/>
    <w:tmpl w:val="2C4850FC"/>
    <w:lvl w:ilvl="0" w:tplc="2FA2A168">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3">
    <w:nsid w:val="7540747C"/>
    <w:multiLevelType w:val="hybridMultilevel"/>
    <w:tmpl w:val="216218A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4">
    <w:nsid w:val="756B68B1"/>
    <w:multiLevelType w:val="hybridMultilevel"/>
    <w:tmpl w:val="74988D0E"/>
    <w:lvl w:ilvl="0" w:tplc="60C25E8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65">
    <w:nsid w:val="75A932F6"/>
    <w:multiLevelType w:val="hybridMultilevel"/>
    <w:tmpl w:val="7D78F984"/>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6">
    <w:nsid w:val="75DF3797"/>
    <w:multiLevelType w:val="hybridMultilevel"/>
    <w:tmpl w:val="8F52D81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7">
    <w:nsid w:val="75F64027"/>
    <w:multiLevelType w:val="hybridMultilevel"/>
    <w:tmpl w:val="7F00B652"/>
    <w:lvl w:ilvl="0" w:tplc="549C4918">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68">
    <w:nsid w:val="766B336C"/>
    <w:multiLevelType w:val="hybridMultilevel"/>
    <w:tmpl w:val="C7524F20"/>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9">
    <w:nsid w:val="76764CAC"/>
    <w:multiLevelType w:val="hybridMultilevel"/>
    <w:tmpl w:val="73E21528"/>
    <w:lvl w:ilvl="0" w:tplc="0478C8A2">
      <w:start w:val="1"/>
      <w:numFmt w:val="lowerLetter"/>
      <w:lvlRestart w:val="0"/>
      <w:lvlText w:val="(%1)"/>
      <w:lvlJc w:val="left"/>
      <w:pPr>
        <w:tabs>
          <w:tab w:val="num" w:pos="500"/>
        </w:tabs>
        <w:ind w:left="2031" w:hanging="511"/>
      </w:pPr>
      <w:rPr>
        <w:rFonts w:hint="eastAsia"/>
        <w:u w:val="none"/>
      </w:rPr>
    </w:lvl>
    <w:lvl w:ilvl="1" w:tplc="04090019" w:tentative="1">
      <w:start w:val="1"/>
      <w:numFmt w:val="lowerLetter"/>
      <w:lvlText w:val="%2)"/>
      <w:lvlJc w:val="left"/>
      <w:pPr>
        <w:tabs>
          <w:tab w:val="num" w:pos="1340"/>
        </w:tabs>
        <w:ind w:left="1340" w:hanging="420"/>
      </w:pPr>
    </w:lvl>
    <w:lvl w:ilvl="2" w:tplc="0409001B" w:tentative="1">
      <w:start w:val="1"/>
      <w:numFmt w:val="lowerRoman"/>
      <w:lvlText w:val="%3."/>
      <w:lvlJc w:val="righ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9" w:tentative="1">
      <w:start w:val="1"/>
      <w:numFmt w:val="lowerLetter"/>
      <w:lvlText w:val="%5)"/>
      <w:lvlJc w:val="left"/>
      <w:pPr>
        <w:tabs>
          <w:tab w:val="num" w:pos="2600"/>
        </w:tabs>
        <w:ind w:left="2600" w:hanging="420"/>
      </w:pPr>
    </w:lvl>
    <w:lvl w:ilvl="5" w:tplc="0409001B" w:tentative="1">
      <w:start w:val="1"/>
      <w:numFmt w:val="lowerRoman"/>
      <w:lvlText w:val="%6."/>
      <w:lvlJc w:val="righ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9" w:tentative="1">
      <w:start w:val="1"/>
      <w:numFmt w:val="lowerLetter"/>
      <w:lvlText w:val="%8)"/>
      <w:lvlJc w:val="left"/>
      <w:pPr>
        <w:tabs>
          <w:tab w:val="num" w:pos="3860"/>
        </w:tabs>
        <w:ind w:left="3860" w:hanging="420"/>
      </w:pPr>
    </w:lvl>
    <w:lvl w:ilvl="8" w:tplc="0409001B" w:tentative="1">
      <w:start w:val="1"/>
      <w:numFmt w:val="lowerRoman"/>
      <w:lvlText w:val="%9."/>
      <w:lvlJc w:val="right"/>
      <w:pPr>
        <w:tabs>
          <w:tab w:val="num" w:pos="4280"/>
        </w:tabs>
        <w:ind w:left="4280" w:hanging="420"/>
      </w:pPr>
    </w:lvl>
  </w:abstractNum>
  <w:abstractNum w:abstractNumId="570">
    <w:nsid w:val="76BD064F"/>
    <w:multiLevelType w:val="hybridMultilevel"/>
    <w:tmpl w:val="800E0920"/>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1">
    <w:nsid w:val="76FD29C3"/>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2">
    <w:nsid w:val="77350EFD"/>
    <w:multiLevelType w:val="hybridMultilevel"/>
    <w:tmpl w:val="9384DD80"/>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3">
    <w:nsid w:val="77623189"/>
    <w:multiLevelType w:val="hybridMultilevel"/>
    <w:tmpl w:val="FFAAA446"/>
    <w:lvl w:ilvl="0" w:tplc="46E2DAF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4">
    <w:nsid w:val="777807D4"/>
    <w:multiLevelType w:val="hybridMultilevel"/>
    <w:tmpl w:val="E6304006"/>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5">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76">
    <w:nsid w:val="77AF4BB2"/>
    <w:multiLevelType w:val="hybridMultilevel"/>
    <w:tmpl w:val="767C1414"/>
    <w:lvl w:ilvl="0" w:tplc="B4B65302">
      <w:start w:val="1"/>
      <w:numFmt w:val="chineseCountingThousand"/>
      <w:lvlRestart w:val="0"/>
      <w:lvlText w:val="(%1)"/>
      <w:lvlJc w:val="right"/>
      <w:pPr>
        <w:tabs>
          <w:tab w:val="num" w:pos="1531"/>
        </w:tabs>
        <w:ind w:left="1531" w:hanging="170"/>
      </w:pPr>
      <w:rPr>
        <w:rFonts w:ascii="Times New Roman" w:hAnsi="Times New Roman"/>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7">
    <w:nsid w:val="77CE6EFD"/>
    <w:multiLevelType w:val="hybridMultilevel"/>
    <w:tmpl w:val="5D9475EC"/>
    <w:lvl w:ilvl="0" w:tplc="ADAE934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8">
    <w:nsid w:val="77DF6AFB"/>
    <w:multiLevelType w:val="hybridMultilevel"/>
    <w:tmpl w:val="E13AFB52"/>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9">
    <w:nsid w:val="77E25DD9"/>
    <w:multiLevelType w:val="hybridMultilevel"/>
    <w:tmpl w:val="27926FE2"/>
    <w:lvl w:ilvl="0" w:tplc="98989510">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0">
    <w:nsid w:val="782732F7"/>
    <w:multiLevelType w:val="hybridMultilevel"/>
    <w:tmpl w:val="1DEA0FAA"/>
    <w:lvl w:ilvl="0" w:tplc="90F2177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81">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582">
    <w:nsid w:val="78790151"/>
    <w:multiLevelType w:val="hybridMultilevel"/>
    <w:tmpl w:val="5DFAAADE"/>
    <w:lvl w:ilvl="0" w:tplc="110A29D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3">
    <w:nsid w:val="791E4086"/>
    <w:multiLevelType w:val="hybridMultilevel"/>
    <w:tmpl w:val="2E246354"/>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4">
    <w:nsid w:val="79482316"/>
    <w:multiLevelType w:val="hybridMultilevel"/>
    <w:tmpl w:val="8F02E73C"/>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5">
    <w:nsid w:val="795040CD"/>
    <w:multiLevelType w:val="singleLevel"/>
    <w:tmpl w:val="35021F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6">
    <w:nsid w:val="7956356E"/>
    <w:multiLevelType w:val="hybridMultilevel"/>
    <w:tmpl w:val="F9DAE62E"/>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7">
    <w:nsid w:val="79A03693"/>
    <w:multiLevelType w:val="hybridMultilevel"/>
    <w:tmpl w:val="E71A5EE0"/>
    <w:lvl w:ilvl="0" w:tplc="DE8060EA">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8">
    <w:nsid w:val="79A213A4"/>
    <w:multiLevelType w:val="hybridMultilevel"/>
    <w:tmpl w:val="4FB2DC26"/>
    <w:lvl w:ilvl="0" w:tplc="40926F7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9">
    <w:nsid w:val="79A56F77"/>
    <w:multiLevelType w:val="hybridMultilevel"/>
    <w:tmpl w:val="E87A2B14"/>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0">
    <w:nsid w:val="79F32DDE"/>
    <w:multiLevelType w:val="hybridMultilevel"/>
    <w:tmpl w:val="D414AB58"/>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1">
    <w:nsid w:val="79FB5323"/>
    <w:multiLevelType w:val="hybridMultilevel"/>
    <w:tmpl w:val="377AC1AA"/>
    <w:lvl w:ilvl="0" w:tplc="FE048B42">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2">
    <w:nsid w:val="7A073107"/>
    <w:multiLevelType w:val="hybridMultilevel"/>
    <w:tmpl w:val="4F2A5862"/>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3">
    <w:nsid w:val="7A084AAF"/>
    <w:multiLevelType w:val="hybridMultilevel"/>
    <w:tmpl w:val="BD1A0810"/>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4">
    <w:nsid w:val="7A2D6A99"/>
    <w:multiLevelType w:val="hybridMultilevel"/>
    <w:tmpl w:val="9AA050FE"/>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5">
    <w:nsid w:val="7A7535DA"/>
    <w:multiLevelType w:val="hybridMultilevel"/>
    <w:tmpl w:val="58FACF78"/>
    <w:lvl w:ilvl="0" w:tplc="54745626">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6">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597">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598">
    <w:nsid w:val="7BE01CCE"/>
    <w:multiLevelType w:val="hybridMultilevel"/>
    <w:tmpl w:val="9DBA6492"/>
    <w:lvl w:ilvl="0" w:tplc="AFA02DD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9">
    <w:nsid w:val="7BE37684"/>
    <w:multiLevelType w:val="hybridMultilevel"/>
    <w:tmpl w:val="FB5C804A"/>
    <w:lvl w:ilvl="0" w:tplc="54443FA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0">
    <w:nsid w:val="7BFD75E2"/>
    <w:multiLevelType w:val="hybridMultilevel"/>
    <w:tmpl w:val="7D5C9916"/>
    <w:lvl w:ilvl="0" w:tplc="DAA45E0E">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1">
    <w:nsid w:val="7C4B1A8C"/>
    <w:multiLevelType w:val="hybridMultilevel"/>
    <w:tmpl w:val="609810F6"/>
    <w:lvl w:ilvl="0" w:tplc="ED16F73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2">
    <w:nsid w:val="7C535792"/>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3">
    <w:nsid w:val="7C603361"/>
    <w:multiLevelType w:val="hybridMultilevel"/>
    <w:tmpl w:val="8F287A56"/>
    <w:lvl w:ilvl="0" w:tplc="6E68E93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4">
    <w:nsid w:val="7C8425E7"/>
    <w:multiLevelType w:val="hybridMultilevel"/>
    <w:tmpl w:val="6AFA950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5">
    <w:nsid w:val="7CB461B8"/>
    <w:multiLevelType w:val="hybridMultilevel"/>
    <w:tmpl w:val="2A80C16E"/>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6">
    <w:nsid w:val="7CBE50A9"/>
    <w:multiLevelType w:val="hybridMultilevel"/>
    <w:tmpl w:val="5FA4834C"/>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7">
    <w:nsid w:val="7DC95337"/>
    <w:multiLevelType w:val="singleLevel"/>
    <w:tmpl w:val="0E9A6C52"/>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8">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09">
    <w:nsid w:val="7E37550F"/>
    <w:multiLevelType w:val="hybridMultilevel"/>
    <w:tmpl w:val="B156E798"/>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0">
    <w:nsid w:val="7E5C506F"/>
    <w:multiLevelType w:val="hybridMultilevel"/>
    <w:tmpl w:val="0356765A"/>
    <w:lvl w:ilvl="0" w:tplc="7CF89A20">
      <w:start w:val="1"/>
      <w:numFmt w:val="chineseCountingThousand"/>
      <w:lvlRestart w:val="0"/>
      <w:lvlText w:val="(%1)"/>
      <w:lvlJc w:val="right"/>
      <w:pPr>
        <w:tabs>
          <w:tab w:val="num" w:pos="-8152"/>
        </w:tabs>
        <w:ind w:left="-8152" w:hanging="170"/>
      </w:pPr>
      <w:rPr>
        <w:rFonts w:ascii="Times New Roman" w:hAnsi="Times New Roman"/>
        <w:sz w:val="20"/>
      </w:rPr>
    </w:lvl>
    <w:lvl w:ilvl="1" w:tplc="04090019" w:tentative="1">
      <w:start w:val="1"/>
      <w:numFmt w:val="lowerLetter"/>
      <w:lvlText w:val="%2."/>
      <w:lvlJc w:val="left"/>
      <w:pPr>
        <w:tabs>
          <w:tab w:val="num" w:pos="-8243"/>
        </w:tabs>
        <w:ind w:left="-8243" w:hanging="360"/>
      </w:pPr>
    </w:lvl>
    <w:lvl w:ilvl="2" w:tplc="0409001B" w:tentative="1">
      <w:start w:val="1"/>
      <w:numFmt w:val="lowerRoman"/>
      <w:lvlText w:val="%3."/>
      <w:lvlJc w:val="right"/>
      <w:pPr>
        <w:tabs>
          <w:tab w:val="num" w:pos="-7523"/>
        </w:tabs>
        <w:ind w:left="-7523" w:hanging="180"/>
      </w:pPr>
    </w:lvl>
    <w:lvl w:ilvl="3" w:tplc="0409000F" w:tentative="1">
      <w:start w:val="1"/>
      <w:numFmt w:val="decimal"/>
      <w:lvlText w:val="%4."/>
      <w:lvlJc w:val="left"/>
      <w:pPr>
        <w:tabs>
          <w:tab w:val="num" w:pos="-6803"/>
        </w:tabs>
        <w:ind w:left="-6803" w:hanging="360"/>
      </w:pPr>
    </w:lvl>
    <w:lvl w:ilvl="4" w:tplc="04090019" w:tentative="1">
      <w:start w:val="1"/>
      <w:numFmt w:val="lowerLetter"/>
      <w:lvlText w:val="%5."/>
      <w:lvlJc w:val="left"/>
      <w:pPr>
        <w:tabs>
          <w:tab w:val="num" w:pos="-6083"/>
        </w:tabs>
        <w:ind w:left="-6083" w:hanging="360"/>
      </w:pPr>
    </w:lvl>
    <w:lvl w:ilvl="5" w:tplc="0409001B" w:tentative="1">
      <w:start w:val="1"/>
      <w:numFmt w:val="lowerRoman"/>
      <w:lvlText w:val="%6."/>
      <w:lvlJc w:val="right"/>
      <w:pPr>
        <w:tabs>
          <w:tab w:val="num" w:pos="-5363"/>
        </w:tabs>
        <w:ind w:left="-536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3923"/>
        </w:tabs>
        <w:ind w:left="-3923" w:hanging="360"/>
      </w:pPr>
    </w:lvl>
    <w:lvl w:ilvl="8" w:tplc="0409001B" w:tentative="1">
      <w:start w:val="1"/>
      <w:numFmt w:val="lowerRoman"/>
      <w:lvlText w:val="%9."/>
      <w:lvlJc w:val="right"/>
      <w:pPr>
        <w:tabs>
          <w:tab w:val="num" w:pos="-3203"/>
        </w:tabs>
        <w:ind w:left="-3203" w:hanging="180"/>
      </w:pPr>
    </w:lvl>
  </w:abstractNum>
  <w:abstractNum w:abstractNumId="611">
    <w:nsid w:val="7E7A6975"/>
    <w:multiLevelType w:val="hybridMultilevel"/>
    <w:tmpl w:val="62BC4244"/>
    <w:lvl w:ilvl="0" w:tplc="B7D294DC">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2">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613">
    <w:nsid w:val="7EAF56A7"/>
    <w:multiLevelType w:val="hybridMultilevel"/>
    <w:tmpl w:val="12DE0DAC"/>
    <w:lvl w:ilvl="0" w:tplc="0478C8A2">
      <w:start w:val="1"/>
      <w:numFmt w:val="lowerLetter"/>
      <w:lvlRestart w:val="0"/>
      <w:lvlText w:val="(%1)"/>
      <w:lvlJc w:val="left"/>
      <w:pPr>
        <w:tabs>
          <w:tab w:val="num" w:pos="0"/>
        </w:tabs>
        <w:ind w:left="1531" w:hanging="511"/>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4">
    <w:nsid w:val="7EC76CDD"/>
    <w:multiLevelType w:val="hybridMultilevel"/>
    <w:tmpl w:val="9072119A"/>
    <w:lvl w:ilvl="0" w:tplc="88CA481A">
      <w:start w:val="21"/>
      <w:numFmt w:val="decimal"/>
      <w:lvlText w:val="%1."/>
      <w:lvlJc w:val="left"/>
      <w:pPr>
        <w:tabs>
          <w:tab w:val="num" w:pos="870"/>
        </w:tabs>
        <w:ind w:left="870" w:hanging="360"/>
      </w:pPr>
      <w:rPr>
        <w:rFonts w:hint="eastAsia"/>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15">
    <w:nsid w:val="7EF66BE7"/>
    <w:multiLevelType w:val="hybridMultilevel"/>
    <w:tmpl w:val="ABB82852"/>
    <w:lvl w:ilvl="0" w:tplc="3E2A43CE">
      <w:start w:val="1"/>
      <w:numFmt w:val="lowerLetter"/>
      <w:lvlRestart w:val="0"/>
      <w:lvlText w:val="(%1)"/>
      <w:lvlJc w:val="right"/>
      <w:pPr>
        <w:tabs>
          <w:tab w:val="num" w:pos="1531"/>
        </w:tabs>
        <w:ind w:left="1531" w:hanging="227"/>
      </w:pPr>
      <w:rPr>
        <w:rFonts w:ascii="Times New Roman" w:hAnsi="Times New Roman"/>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6">
    <w:nsid w:val="7EFB28AF"/>
    <w:multiLevelType w:val="hybridMultilevel"/>
    <w:tmpl w:val="FB92AE1E"/>
    <w:lvl w:ilvl="0" w:tplc="E620D88A">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7">
    <w:nsid w:val="7F1B7FCF"/>
    <w:multiLevelType w:val="hybridMultilevel"/>
    <w:tmpl w:val="193C7FD8"/>
    <w:lvl w:ilvl="0" w:tplc="3E604FB0">
      <w:start w:val="1"/>
      <w:numFmt w:val="lowerLetter"/>
      <w:lvlRestart w:val="0"/>
      <w:lvlText w:val="(%1)"/>
      <w:lvlJc w:val="right"/>
      <w:pPr>
        <w:tabs>
          <w:tab w:val="num" w:pos="1531"/>
        </w:tabs>
        <w:ind w:left="1531" w:hanging="227"/>
      </w:pPr>
      <w:rPr>
        <w:rFonts w:ascii="Times New Roman" w:hAnsi="Times New Roman" w:hint="eastAsia"/>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8">
    <w:nsid w:val="7F704947"/>
    <w:multiLevelType w:val="hybridMultilevel"/>
    <w:tmpl w:val="C25E17D8"/>
    <w:lvl w:ilvl="0" w:tplc="B02062EC">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9">
    <w:nsid w:val="7FC85F83"/>
    <w:multiLevelType w:val="hybridMultilevel"/>
    <w:tmpl w:val="FACAE406"/>
    <w:lvl w:ilvl="0" w:tplc="21ECC26E">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6"/>
  </w:num>
  <w:num w:numId="2">
    <w:abstractNumId w:val="388"/>
  </w:num>
  <w:num w:numId="3">
    <w:abstractNumId w:val="272"/>
  </w:num>
  <w:num w:numId="4">
    <w:abstractNumId w:val="231"/>
  </w:num>
  <w:num w:numId="5">
    <w:abstractNumId w:val="236"/>
  </w:num>
  <w:num w:numId="6">
    <w:abstractNumId w:val="388"/>
  </w:num>
  <w:num w:numId="7">
    <w:abstractNumId w:val="272"/>
  </w:num>
  <w:num w:numId="8">
    <w:abstractNumId w:val="231"/>
  </w:num>
  <w:num w:numId="9">
    <w:abstractNumId w:val="236"/>
  </w:num>
  <w:num w:numId="10">
    <w:abstractNumId w:val="388"/>
  </w:num>
  <w:num w:numId="11">
    <w:abstractNumId w:val="272"/>
  </w:num>
  <w:num w:numId="12">
    <w:abstractNumId w:val="231"/>
  </w:num>
  <w:num w:numId="13">
    <w:abstractNumId w:val="236"/>
  </w:num>
  <w:num w:numId="14">
    <w:abstractNumId w:val="388"/>
  </w:num>
  <w:num w:numId="15">
    <w:abstractNumId w:val="272"/>
  </w:num>
  <w:num w:numId="16">
    <w:abstractNumId w:val="231"/>
  </w:num>
  <w:num w:numId="17">
    <w:abstractNumId w:val="236"/>
  </w:num>
  <w:num w:numId="18">
    <w:abstractNumId w:val="388"/>
  </w:num>
  <w:num w:numId="19">
    <w:abstractNumId w:val="272"/>
  </w:num>
  <w:num w:numId="20">
    <w:abstractNumId w:val="388"/>
  </w:num>
  <w:num w:numId="21">
    <w:abstractNumId w:val="272"/>
  </w:num>
  <w:num w:numId="22">
    <w:abstractNumId w:val="33"/>
  </w:num>
  <w:num w:numId="23">
    <w:abstractNumId w:val="388"/>
  </w:num>
  <w:num w:numId="24">
    <w:abstractNumId w:val="272"/>
  </w:num>
  <w:num w:numId="25">
    <w:abstractNumId w:val="572"/>
  </w:num>
  <w:num w:numId="26">
    <w:abstractNumId w:val="156"/>
  </w:num>
  <w:num w:numId="27">
    <w:abstractNumId w:val="572"/>
  </w:num>
  <w:num w:numId="28">
    <w:abstractNumId w:val="156"/>
  </w:num>
  <w:num w:numId="29">
    <w:abstractNumId w:val="156"/>
  </w:num>
  <w:num w:numId="30">
    <w:abstractNumId w:val="388"/>
  </w:num>
  <w:num w:numId="31">
    <w:abstractNumId w:val="272"/>
  </w:num>
  <w:num w:numId="32">
    <w:abstractNumId w:val="573"/>
  </w:num>
  <w:num w:numId="33">
    <w:abstractNumId w:val="446"/>
  </w:num>
  <w:num w:numId="34">
    <w:abstractNumId w:val="316"/>
  </w:num>
  <w:num w:numId="35">
    <w:abstractNumId w:val="501"/>
  </w:num>
  <w:num w:numId="36">
    <w:abstractNumId w:val="600"/>
  </w:num>
  <w:num w:numId="37">
    <w:abstractNumId w:val="201"/>
  </w:num>
  <w:num w:numId="38">
    <w:abstractNumId w:val="373"/>
  </w:num>
  <w:num w:numId="39">
    <w:abstractNumId w:val="482"/>
  </w:num>
  <w:num w:numId="40">
    <w:abstractNumId w:val="132"/>
  </w:num>
  <w:num w:numId="41">
    <w:abstractNumId w:val="473"/>
  </w:num>
  <w:num w:numId="42">
    <w:abstractNumId w:val="21"/>
  </w:num>
  <w:num w:numId="43">
    <w:abstractNumId w:val="359"/>
  </w:num>
  <w:num w:numId="44">
    <w:abstractNumId w:val="64"/>
  </w:num>
  <w:num w:numId="45">
    <w:abstractNumId w:val="361"/>
  </w:num>
  <w:num w:numId="46">
    <w:abstractNumId w:val="122"/>
  </w:num>
  <w:num w:numId="47">
    <w:abstractNumId w:val="468"/>
  </w:num>
  <w:num w:numId="48">
    <w:abstractNumId w:val="548"/>
  </w:num>
  <w:num w:numId="49">
    <w:abstractNumId w:val="619"/>
  </w:num>
  <w:num w:numId="50">
    <w:abstractNumId w:val="192"/>
  </w:num>
  <w:num w:numId="51">
    <w:abstractNumId w:val="575"/>
  </w:num>
  <w:num w:numId="52">
    <w:abstractNumId w:val="3"/>
  </w:num>
  <w:num w:numId="53">
    <w:abstractNumId w:val="351"/>
  </w:num>
  <w:num w:numId="54">
    <w:abstractNumId w:val="167"/>
  </w:num>
  <w:num w:numId="55">
    <w:abstractNumId w:val="57"/>
  </w:num>
  <w:num w:numId="56">
    <w:abstractNumId w:val="100"/>
  </w:num>
  <w:num w:numId="57">
    <w:abstractNumId w:val="540"/>
  </w:num>
  <w:num w:numId="58">
    <w:abstractNumId w:val="135"/>
  </w:num>
  <w:num w:numId="59">
    <w:abstractNumId w:val="560"/>
  </w:num>
  <w:num w:numId="60">
    <w:abstractNumId w:val="375"/>
  </w:num>
  <w:num w:numId="61">
    <w:abstractNumId w:val="397"/>
  </w:num>
  <w:num w:numId="62">
    <w:abstractNumId w:val="34"/>
  </w:num>
  <w:num w:numId="63">
    <w:abstractNumId w:val="608"/>
  </w:num>
  <w:num w:numId="64">
    <w:abstractNumId w:val="523"/>
  </w:num>
  <w:num w:numId="65">
    <w:abstractNumId w:val="505"/>
  </w:num>
  <w:num w:numId="66">
    <w:abstractNumId w:val="40"/>
  </w:num>
  <w:num w:numId="67">
    <w:abstractNumId w:val="387"/>
  </w:num>
  <w:num w:numId="68">
    <w:abstractNumId w:val="411"/>
  </w:num>
  <w:num w:numId="69">
    <w:abstractNumId w:val="596"/>
  </w:num>
  <w:num w:numId="70">
    <w:abstractNumId w:val="460"/>
  </w:num>
  <w:num w:numId="71">
    <w:abstractNumId w:val="455"/>
  </w:num>
  <w:num w:numId="72">
    <w:abstractNumId w:val="344"/>
  </w:num>
  <w:num w:numId="73">
    <w:abstractNumId w:val="68"/>
  </w:num>
  <w:num w:numId="74">
    <w:abstractNumId w:val="54"/>
  </w:num>
  <w:num w:numId="75">
    <w:abstractNumId w:val="612"/>
  </w:num>
  <w:num w:numId="76">
    <w:abstractNumId w:val="14"/>
  </w:num>
  <w:num w:numId="77">
    <w:abstractNumId w:val="107"/>
  </w:num>
  <w:num w:numId="78">
    <w:abstractNumId w:val="556"/>
  </w:num>
  <w:num w:numId="79">
    <w:abstractNumId w:val="179"/>
  </w:num>
  <w:num w:numId="80">
    <w:abstractNumId w:val="502"/>
  </w:num>
  <w:num w:numId="81">
    <w:abstractNumId w:val="487"/>
  </w:num>
  <w:num w:numId="82">
    <w:abstractNumId w:val="275"/>
  </w:num>
  <w:num w:numId="83">
    <w:abstractNumId w:val="430"/>
  </w:num>
  <w:num w:numId="84">
    <w:abstractNumId w:val="453"/>
  </w:num>
  <w:num w:numId="85">
    <w:abstractNumId w:val="545"/>
  </w:num>
  <w:num w:numId="86">
    <w:abstractNumId w:val="37"/>
  </w:num>
  <w:num w:numId="87">
    <w:abstractNumId w:val="257"/>
  </w:num>
  <w:num w:numId="88">
    <w:abstractNumId w:val="597"/>
  </w:num>
  <w:num w:numId="89">
    <w:abstractNumId w:val="451"/>
  </w:num>
  <w:num w:numId="90">
    <w:abstractNumId w:val="506"/>
  </w:num>
  <w:num w:numId="91">
    <w:abstractNumId w:val="164"/>
  </w:num>
  <w:num w:numId="92">
    <w:abstractNumId w:val="271"/>
  </w:num>
  <w:num w:numId="93">
    <w:abstractNumId w:val="75"/>
  </w:num>
  <w:num w:numId="94">
    <w:abstractNumId w:val="465"/>
  </w:num>
  <w:num w:numId="95">
    <w:abstractNumId w:val="443"/>
  </w:num>
  <w:num w:numId="96">
    <w:abstractNumId w:val="294"/>
  </w:num>
  <w:num w:numId="97">
    <w:abstractNumId w:val="103"/>
  </w:num>
  <w:num w:numId="98">
    <w:abstractNumId w:val="445"/>
  </w:num>
  <w:num w:numId="99">
    <w:abstractNumId w:val="74"/>
  </w:num>
  <w:num w:numId="100">
    <w:abstractNumId w:val="292"/>
  </w:num>
  <w:num w:numId="101">
    <w:abstractNumId w:val="366"/>
  </w:num>
  <w:num w:numId="102">
    <w:abstractNumId w:val="581"/>
  </w:num>
  <w:num w:numId="103">
    <w:abstractNumId w:val="398"/>
  </w:num>
  <w:num w:numId="104">
    <w:abstractNumId w:val="307"/>
  </w:num>
  <w:num w:numId="105">
    <w:abstractNumId w:val="241"/>
  </w:num>
  <w:num w:numId="106">
    <w:abstractNumId w:val="369"/>
  </w:num>
  <w:num w:numId="107">
    <w:abstractNumId w:val="144"/>
  </w:num>
  <w:num w:numId="108">
    <w:abstractNumId w:val="476"/>
  </w:num>
  <w:num w:numId="109">
    <w:abstractNumId w:val="475"/>
  </w:num>
  <w:num w:numId="110">
    <w:abstractNumId w:val="15"/>
  </w:num>
  <w:num w:numId="111">
    <w:abstractNumId w:val="381"/>
  </w:num>
  <w:num w:numId="112">
    <w:abstractNumId w:val="138"/>
  </w:num>
  <w:num w:numId="113">
    <w:abstractNumId w:val="354"/>
  </w:num>
  <w:num w:numId="114">
    <w:abstractNumId w:val="63"/>
  </w:num>
  <w:num w:numId="115">
    <w:abstractNumId w:val="457"/>
  </w:num>
  <w:num w:numId="116">
    <w:abstractNumId w:val="342"/>
  </w:num>
  <w:num w:numId="117">
    <w:abstractNumId w:val="553"/>
  </w:num>
  <w:num w:numId="118">
    <w:abstractNumId w:val="511"/>
  </w:num>
  <w:num w:numId="119">
    <w:abstractNumId w:val="155"/>
  </w:num>
  <w:num w:numId="120">
    <w:abstractNumId w:val="323"/>
  </w:num>
  <w:num w:numId="121">
    <w:abstractNumId w:val="341"/>
  </w:num>
  <w:num w:numId="122">
    <w:abstractNumId w:val="213"/>
  </w:num>
  <w:num w:numId="123">
    <w:abstractNumId w:val="565"/>
  </w:num>
  <w:num w:numId="124">
    <w:abstractNumId w:val="508"/>
  </w:num>
  <w:num w:numId="125">
    <w:abstractNumId w:val="170"/>
  </w:num>
  <w:num w:numId="126">
    <w:abstractNumId w:val="256"/>
  </w:num>
  <w:num w:numId="127">
    <w:abstractNumId w:val="13"/>
  </w:num>
  <w:num w:numId="128">
    <w:abstractNumId w:val="267"/>
  </w:num>
  <w:num w:numId="129">
    <w:abstractNumId w:val="81"/>
  </w:num>
  <w:num w:numId="130">
    <w:abstractNumId w:val="266"/>
  </w:num>
  <w:num w:numId="131">
    <w:abstractNumId w:val="514"/>
  </w:num>
  <w:num w:numId="132">
    <w:abstractNumId w:val="41"/>
  </w:num>
  <w:num w:numId="133">
    <w:abstractNumId w:val="592"/>
  </w:num>
  <w:num w:numId="134">
    <w:abstractNumId w:val="28"/>
  </w:num>
  <w:num w:numId="135">
    <w:abstractNumId w:val="114"/>
  </w:num>
  <w:num w:numId="136">
    <w:abstractNumId w:val="527"/>
  </w:num>
  <w:num w:numId="137">
    <w:abstractNumId w:val="226"/>
  </w:num>
  <w:num w:numId="138">
    <w:abstractNumId w:val="160"/>
  </w:num>
  <w:num w:numId="139">
    <w:abstractNumId w:val="251"/>
  </w:num>
  <w:num w:numId="140">
    <w:abstractNumId w:val="526"/>
  </w:num>
  <w:num w:numId="141">
    <w:abstractNumId w:val="105"/>
  </w:num>
  <w:num w:numId="142">
    <w:abstractNumId w:val="117"/>
  </w:num>
  <w:num w:numId="143">
    <w:abstractNumId w:val="399"/>
  </w:num>
  <w:num w:numId="144">
    <w:abstractNumId w:val="123"/>
  </w:num>
  <w:num w:numId="145">
    <w:abstractNumId w:val="362"/>
  </w:num>
  <w:num w:numId="146">
    <w:abstractNumId w:val="601"/>
  </w:num>
  <w:num w:numId="147">
    <w:abstractNumId w:val="1"/>
  </w:num>
  <w:num w:numId="148">
    <w:abstractNumId w:val="568"/>
  </w:num>
  <w:num w:numId="149">
    <w:abstractNumId w:val="584"/>
  </w:num>
  <w:num w:numId="150">
    <w:abstractNumId w:val="425"/>
  </w:num>
  <w:num w:numId="151">
    <w:abstractNumId w:val="9"/>
  </w:num>
  <w:num w:numId="152">
    <w:abstractNumId w:val="219"/>
  </w:num>
  <w:num w:numId="153">
    <w:abstractNumId w:val="208"/>
  </w:num>
  <w:num w:numId="154">
    <w:abstractNumId w:val="89"/>
  </w:num>
  <w:num w:numId="155">
    <w:abstractNumId w:val="128"/>
  </w:num>
  <w:num w:numId="156">
    <w:abstractNumId w:val="338"/>
  </w:num>
  <w:num w:numId="157">
    <w:abstractNumId w:val="25"/>
  </w:num>
  <w:num w:numId="158">
    <w:abstractNumId w:val="252"/>
  </w:num>
  <w:num w:numId="159">
    <w:abstractNumId w:val="112"/>
  </w:num>
  <w:num w:numId="160">
    <w:abstractNumId w:val="321"/>
  </w:num>
  <w:num w:numId="161">
    <w:abstractNumId w:val="496"/>
  </w:num>
  <w:num w:numId="162">
    <w:abstractNumId w:val="31"/>
  </w:num>
  <w:num w:numId="163">
    <w:abstractNumId w:val="182"/>
  </w:num>
  <w:num w:numId="164">
    <w:abstractNumId w:val="23"/>
  </w:num>
  <w:num w:numId="165">
    <w:abstractNumId w:val="286"/>
  </w:num>
  <w:num w:numId="166">
    <w:abstractNumId w:val="333"/>
  </w:num>
  <w:num w:numId="167">
    <w:abstractNumId w:val="70"/>
  </w:num>
  <w:num w:numId="168">
    <w:abstractNumId w:val="497"/>
  </w:num>
  <w:num w:numId="169">
    <w:abstractNumId w:val="383"/>
  </w:num>
  <w:num w:numId="170">
    <w:abstractNumId w:val="0"/>
  </w:num>
  <w:num w:numId="171">
    <w:abstractNumId w:val="415"/>
  </w:num>
  <w:num w:numId="172">
    <w:abstractNumId w:val="444"/>
  </w:num>
  <w:num w:numId="173">
    <w:abstractNumId w:val="84"/>
  </w:num>
  <w:num w:numId="174">
    <w:abstractNumId w:val="306"/>
  </w:num>
  <w:num w:numId="175">
    <w:abstractNumId w:val="424"/>
  </w:num>
  <w:num w:numId="176">
    <w:abstractNumId w:val="83"/>
  </w:num>
  <w:num w:numId="177">
    <w:abstractNumId w:val="326"/>
  </w:num>
  <w:num w:numId="178">
    <w:abstractNumId w:val="407"/>
  </w:num>
  <w:num w:numId="179">
    <w:abstractNumId w:val="234"/>
  </w:num>
  <w:num w:numId="180">
    <w:abstractNumId w:val="365"/>
  </w:num>
  <w:num w:numId="181">
    <w:abstractNumId w:val="570"/>
  </w:num>
  <w:num w:numId="182">
    <w:abstractNumId w:val="181"/>
  </w:num>
  <w:num w:numId="183">
    <w:abstractNumId w:val="304"/>
  </w:num>
  <w:num w:numId="184">
    <w:abstractNumId w:val="30"/>
  </w:num>
  <w:num w:numId="185">
    <w:abstractNumId w:val="360"/>
  </w:num>
  <w:num w:numId="186">
    <w:abstractNumId w:val="248"/>
  </w:num>
  <w:num w:numId="187">
    <w:abstractNumId w:val="282"/>
  </w:num>
  <w:num w:numId="188">
    <w:abstractNumId w:val="177"/>
  </w:num>
  <w:num w:numId="189">
    <w:abstractNumId w:val="464"/>
  </w:num>
  <w:num w:numId="190">
    <w:abstractNumId w:val="46"/>
  </w:num>
  <w:num w:numId="191">
    <w:abstractNumId w:val="390"/>
  </w:num>
  <w:num w:numId="192">
    <w:abstractNumId w:val="410"/>
  </w:num>
  <w:num w:numId="193">
    <w:abstractNumId w:val="166"/>
  </w:num>
  <w:num w:numId="194">
    <w:abstractNumId w:val="529"/>
  </w:num>
  <w:num w:numId="195">
    <w:abstractNumId w:val="521"/>
  </w:num>
  <w:num w:numId="196">
    <w:abstractNumId w:val="147"/>
  </w:num>
  <w:num w:numId="197">
    <w:abstractNumId w:val="448"/>
  </w:num>
  <w:num w:numId="198">
    <w:abstractNumId w:val="125"/>
  </w:num>
  <w:num w:numId="199">
    <w:abstractNumId w:val="510"/>
  </w:num>
  <w:num w:numId="200">
    <w:abstractNumId w:val="171"/>
  </w:num>
  <w:num w:numId="201">
    <w:abstractNumId w:val="569"/>
  </w:num>
  <w:num w:numId="202">
    <w:abstractNumId w:val="206"/>
  </w:num>
  <w:num w:numId="203">
    <w:abstractNumId w:val="605"/>
  </w:num>
  <w:num w:numId="204">
    <w:abstractNumId w:val="449"/>
  </w:num>
  <w:num w:numId="205">
    <w:abstractNumId w:val="438"/>
  </w:num>
  <w:num w:numId="206">
    <w:abstractNumId w:val="268"/>
  </w:num>
  <w:num w:numId="207">
    <w:abstractNumId w:val="467"/>
  </w:num>
  <w:num w:numId="208">
    <w:abstractNumId w:val="499"/>
  </w:num>
  <w:num w:numId="209">
    <w:abstractNumId w:val="542"/>
  </w:num>
  <w:num w:numId="210">
    <w:abstractNumId w:val="435"/>
  </w:num>
  <w:num w:numId="211">
    <w:abstractNumId w:val="273"/>
  </w:num>
  <w:num w:numId="212">
    <w:abstractNumId w:val="318"/>
  </w:num>
  <w:num w:numId="213">
    <w:abstractNumId w:val="253"/>
  </w:num>
  <w:num w:numId="214">
    <w:abstractNumId w:val="382"/>
  </w:num>
  <w:num w:numId="215">
    <w:abstractNumId w:val="260"/>
  </w:num>
  <w:num w:numId="216">
    <w:abstractNumId w:val="173"/>
  </w:num>
  <w:num w:numId="217">
    <w:abstractNumId w:val="327"/>
  </w:num>
  <w:num w:numId="218">
    <w:abstractNumId w:val="172"/>
  </w:num>
  <w:num w:numId="219">
    <w:abstractNumId w:val="225"/>
  </w:num>
  <w:num w:numId="220">
    <w:abstractNumId w:val="372"/>
  </w:num>
  <w:num w:numId="221">
    <w:abstractNumId w:val="539"/>
  </w:num>
  <w:num w:numId="222">
    <w:abstractNumId w:val="194"/>
  </w:num>
  <w:num w:numId="223">
    <w:abstractNumId w:val="503"/>
  </w:num>
  <w:num w:numId="224">
    <w:abstractNumId w:val="98"/>
  </w:num>
  <w:num w:numId="225">
    <w:abstractNumId w:val="357"/>
  </w:num>
  <w:num w:numId="226">
    <w:abstractNumId w:val="396"/>
  </w:num>
  <w:num w:numId="227">
    <w:abstractNumId w:val="283"/>
  </w:num>
  <w:num w:numId="228">
    <w:abstractNumId w:val="512"/>
  </w:num>
  <w:num w:numId="229">
    <w:abstractNumId w:val="563"/>
  </w:num>
  <w:num w:numId="230">
    <w:abstractNumId w:val="461"/>
  </w:num>
  <w:num w:numId="231">
    <w:abstractNumId w:val="99"/>
  </w:num>
  <w:num w:numId="232">
    <w:abstractNumId w:val="355"/>
  </w:num>
  <w:num w:numId="233">
    <w:abstractNumId w:val="310"/>
  </w:num>
  <w:num w:numId="234">
    <w:abstractNumId w:val="288"/>
  </w:num>
  <w:num w:numId="235">
    <w:abstractNumId w:val="47"/>
  </w:num>
  <w:num w:numId="236">
    <w:abstractNumId w:val="120"/>
  </w:num>
  <w:num w:numId="237">
    <w:abstractNumId w:val="276"/>
  </w:num>
  <w:num w:numId="238">
    <w:abstractNumId w:val="517"/>
  </w:num>
  <w:num w:numId="239">
    <w:abstractNumId w:val="325"/>
  </w:num>
  <w:num w:numId="240">
    <w:abstractNumId w:val="400"/>
  </w:num>
  <w:num w:numId="241">
    <w:abstractNumId w:val="303"/>
  </w:num>
  <w:num w:numId="242">
    <w:abstractNumId w:val="525"/>
  </w:num>
  <w:num w:numId="243">
    <w:abstractNumId w:val="334"/>
  </w:num>
  <w:num w:numId="244">
    <w:abstractNumId w:val="486"/>
  </w:num>
  <w:num w:numId="245">
    <w:abstractNumId w:val="370"/>
  </w:num>
  <w:num w:numId="246">
    <w:abstractNumId w:val="261"/>
  </w:num>
  <w:num w:numId="247">
    <w:abstractNumId w:val="49"/>
  </w:num>
  <w:num w:numId="248">
    <w:abstractNumId w:val="309"/>
  </w:num>
  <w:num w:numId="249">
    <w:abstractNumId w:val="416"/>
  </w:num>
  <w:num w:numId="250">
    <w:abstractNumId w:val="346"/>
  </w:num>
  <w:num w:numId="251">
    <w:abstractNumId w:val="555"/>
  </w:num>
  <w:num w:numId="252">
    <w:abstractNumId w:val="331"/>
  </w:num>
  <w:num w:numId="253">
    <w:abstractNumId w:val="233"/>
  </w:num>
  <w:num w:numId="254">
    <w:abstractNumId w:val="281"/>
  </w:num>
  <w:num w:numId="255">
    <w:abstractNumId w:val="335"/>
  </w:num>
  <w:num w:numId="256">
    <w:abstractNumId w:val="481"/>
  </w:num>
  <w:num w:numId="257">
    <w:abstractNumId w:val="368"/>
  </w:num>
  <w:num w:numId="258">
    <w:abstractNumId w:val="488"/>
  </w:num>
  <w:num w:numId="259">
    <w:abstractNumId w:val="470"/>
  </w:num>
  <w:num w:numId="260">
    <w:abstractNumId w:val="149"/>
  </w:num>
  <w:num w:numId="261">
    <w:abstractNumId w:val="522"/>
  </w:num>
  <w:num w:numId="262">
    <w:abstractNumId w:val="285"/>
  </w:num>
  <w:num w:numId="263">
    <w:abstractNumId w:val="174"/>
  </w:num>
  <w:num w:numId="264">
    <w:abstractNumId w:val="376"/>
  </w:num>
  <w:num w:numId="265">
    <w:abstractNumId w:val="77"/>
  </w:num>
  <w:num w:numId="266">
    <w:abstractNumId w:val="566"/>
  </w:num>
  <w:num w:numId="267">
    <w:abstractNumId w:val="190"/>
  </w:num>
  <w:num w:numId="268">
    <w:abstractNumId w:val="550"/>
  </w:num>
  <w:num w:numId="269">
    <w:abstractNumId w:val="353"/>
  </w:num>
  <w:num w:numId="270">
    <w:abstractNumId w:val="180"/>
  </w:num>
  <w:num w:numId="271">
    <w:abstractNumId w:val="611"/>
  </w:num>
  <w:num w:numId="272">
    <w:abstractNumId w:val="394"/>
  </w:num>
  <w:num w:numId="273">
    <w:abstractNumId w:val="264"/>
  </w:num>
  <w:num w:numId="274">
    <w:abstractNumId w:val="242"/>
  </w:num>
  <w:num w:numId="275">
    <w:abstractNumId w:val="284"/>
  </w:num>
  <w:num w:numId="276">
    <w:abstractNumId w:val="183"/>
  </w:num>
  <w:num w:numId="277">
    <w:abstractNumId w:val="328"/>
  </w:num>
  <w:num w:numId="278">
    <w:abstractNumId w:val="140"/>
  </w:num>
  <w:num w:numId="279">
    <w:abstractNumId w:val="557"/>
  </w:num>
  <w:num w:numId="280">
    <w:abstractNumId w:val="577"/>
  </w:num>
  <w:num w:numId="281">
    <w:abstractNumId w:val="126"/>
  </w:num>
  <w:num w:numId="282">
    <w:abstractNumId w:val="562"/>
  </w:num>
  <w:num w:numId="283">
    <w:abstractNumId w:val="42"/>
  </w:num>
  <w:num w:numId="284">
    <w:abstractNumId w:val="536"/>
  </w:num>
  <w:num w:numId="285">
    <w:abstractNumId w:val="297"/>
  </w:num>
  <w:num w:numId="286">
    <w:abstractNumId w:val="76"/>
  </w:num>
  <w:num w:numId="287">
    <w:abstractNumId w:val="433"/>
  </w:num>
  <w:num w:numId="288">
    <w:abstractNumId w:val="134"/>
  </w:num>
  <w:num w:numId="289">
    <w:abstractNumId w:val="62"/>
  </w:num>
  <w:num w:numId="290">
    <w:abstractNumId w:val="188"/>
  </w:num>
  <w:num w:numId="291">
    <w:abstractNumId w:val="593"/>
  </w:num>
  <w:num w:numId="292">
    <w:abstractNumId w:val="350"/>
  </w:num>
  <w:num w:numId="293">
    <w:abstractNumId w:val="189"/>
  </w:num>
  <w:num w:numId="294">
    <w:abstractNumId w:val="429"/>
  </w:num>
  <w:num w:numId="295">
    <w:abstractNumId w:val="544"/>
  </w:num>
  <w:num w:numId="296">
    <w:abstractNumId w:val="96"/>
  </w:num>
  <w:num w:numId="297">
    <w:abstractNumId w:val="163"/>
  </w:num>
  <w:num w:numId="298">
    <w:abstractNumId w:val="363"/>
  </w:num>
  <w:num w:numId="299">
    <w:abstractNumId w:val="240"/>
  </w:num>
  <w:num w:numId="300">
    <w:abstractNumId w:val="130"/>
  </w:num>
  <w:num w:numId="301">
    <w:abstractNumId w:val="598"/>
  </w:num>
  <w:num w:numId="302">
    <w:abstractNumId w:val="59"/>
  </w:num>
  <w:num w:numId="303">
    <w:abstractNumId w:val="479"/>
  </w:num>
  <w:num w:numId="304">
    <w:abstractNumId w:val="422"/>
  </w:num>
  <w:num w:numId="305">
    <w:abstractNumId w:val="441"/>
  </w:num>
  <w:num w:numId="306">
    <w:abstractNumId w:val="121"/>
  </w:num>
  <w:num w:numId="307">
    <w:abstractNumId w:val="255"/>
  </w:num>
  <w:num w:numId="308">
    <w:abstractNumId w:val="136"/>
  </w:num>
  <w:num w:numId="309">
    <w:abstractNumId w:val="287"/>
  </w:num>
  <w:num w:numId="310">
    <w:abstractNumId w:val="113"/>
  </w:num>
  <w:num w:numId="311">
    <w:abstractNumId w:val="17"/>
  </w:num>
  <w:num w:numId="312">
    <w:abstractNumId w:val="567"/>
  </w:num>
  <w:num w:numId="313">
    <w:abstractNumId w:val="44"/>
  </w:num>
  <w:num w:numId="314">
    <w:abstractNumId w:val="159"/>
  </w:num>
  <w:num w:numId="315">
    <w:abstractNumId w:val="524"/>
  </w:num>
  <w:num w:numId="316">
    <w:abstractNumId w:val="484"/>
  </w:num>
  <w:num w:numId="317">
    <w:abstractNumId w:val="90"/>
  </w:num>
  <w:num w:numId="318">
    <w:abstractNumId w:val="469"/>
  </w:num>
  <w:num w:numId="319">
    <w:abstractNumId w:val="29"/>
  </w:num>
  <w:num w:numId="320">
    <w:abstractNumId w:val="459"/>
  </w:num>
  <w:num w:numId="321">
    <w:abstractNumId w:val="300"/>
  </w:num>
  <w:num w:numId="322">
    <w:abstractNumId w:val="178"/>
  </w:num>
  <w:num w:numId="323">
    <w:abstractNumId w:val="604"/>
  </w:num>
  <w:num w:numId="324">
    <w:abstractNumId w:val="440"/>
  </w:num>
  <w:num w:numId="325">
    <w:abstractNumId w:val="95"/>
  </w:num>
  <w:num w:numId="326">
    <w:abstractNumId w:val="139"/>
  </w:num>
  <w:num w:numId="327">
    <w:abstractNumId w:val="209"/>
  </w:num>
  <w:num w:numId="328">
    <w:abstractNumId w:val="533"/>
  </w:num>
  <w:num w:numId="329">
    <w:abstractNumId w:val="119"/>
  </w:num>
  <w:num w:numId="330">
    <w:abstractNumId w:val="504"/>
  </w:num>
  <w:num w:numId="331">
    <w:abstractNumId w:val="229"/>
  </w:num>
  <w:num w:numId="332">
    <w:abstractNumId w:val="43"/>
  </w:num>
  <w:num w:numId="333">
    <w:abstractNumId w:val="237"/>
  </w:num>
  <w:num w:numId="334">
    <w:abstractNumId w:val="580"/>
  </w:num>
  <w:num w:numId="335">
    <w:abstractNumId w:val="262"/>
  </w:num>
  <w:num w:numId="336">
    <w:abstractNumId w:val="483"/>
  </w:num>
  <w:num w:numId="337">
    <w:abstractNumId w:val="348"/>
  </w:num>
  <w:num w:numId="338">
    <w:abstractNumId w:val="408"/>
  </w:num>
  <w:num w:numId="339">
    <w:abstractNumId w:val="358"/>
  </w:num>
  <w:num w:numId="340">
    <w:abstractNumId w:val="254"/>
  </w:num>
  <w:num w:numId="341">
    <w:abstractNumId w:val="439"/>
  </w:num>
  <w:num w:numId="342">
    <w:abstractNumId w:val="322"/>
  </w:num>
  <w:num w:numId="343">
    <w:abstractNumId w:val="609"/>
  </w:num>
  <w:num w:numId="344">
    <w:abstractNumId w:val="152"/>
  </w:num>
  <w:num w:numId="345">
    <w:abstractNumId w:val="371"/>
  </w:num>
  <w:num w:numId="346">
    <w:abstractNumId w:val="269"/>
  </w:num>
  <w:num w:numId="347">
    <w:abstractNumId w:val="56"/>
  </w:num>
  <w:num w:numId="348">
    <w:abstractNumId w:val="161"/>
  </w:num>
  <w:num w:numId="349">
    <w:abstractNumId w:val="472"/>
  </w:num>
  <w:num w:numId="350">
    <w:abstractNumId w:val="509"/>
  </w:num>
  <w:num w:numId="351">
    <w:abstractNumId w:val="102"/>
  </w:num>
  <w:num w:numId="352">
    <w:abstractNumId w:val="564"/>
  </w:num>
  <w:num w:numId="353">
    <w:abstractNumId w:val="498"/>
  </w:num>
  <w:num w:numId="354">
    <w:abstractNumId w:val="203"/>
  </w:num>
  <w:num w:numId="355">
    <w:abstractNumId w:val="259"/>
  </w:num>
  <w:num w:numId="356">
    <w:abstractNumId w:val="48"/>
  </w:num>
  <w:num w:numId="357">
    <w:abstractNumId w:val="417"/>
  </w:num>
  <w:num w:numId="358">
    <w:abstractNumId w:val="106"/>
  </w:num>
  <w:num w:numId="359">
    <w:abstractNumId w:val="162"/>
  </w:num>
  <w:num w:numId="360">
    <w:abstractNumId w:val="413"/>
  </w:num>
  <w:num w:numId="361">
    <w:abstractNumId w:val="239"/>
  </w:num>
  <w:num w:numId="362">
    <w:abstractNumId w:val="53"/>
  </w:num>
  <w:num w:numId="363">
    <w:abstractNumId w:val="175"/>
  </w:num>
  <w:num w:numId="364">
    <w:abstractNumId w:val="418"/>
  </w:num>
  <w:num w:numId="365">
    <w:abstractNumId w:val="406"/>
  </w:num>
  <w:num w:numId="366">
    <w:abstractNumId w:val="124"/>
  </w:num>
  <w:num w:numId="367">
    <w:abstractNumId w:val="336"/>
  </w:num>
  <w:num w:numId="368">
    <w:abstractNumId w:val="585"/>
  </w:num>
  <w:num w:numId="369">
    <w:abstractNumId w:val="302"/>
  </w:num>
  <w:num w:numId="370">
    <w:abstractNumId w:val="223"/>
  </w:num>
  <w:num w:numId="371">
    <w:abstractNumId w:val="55"/>
  </w:num>
  <w:num w:numId="372">
    <w:abstractNumId w:val="168"/>
  </w:num>
  <w:num w:numId="373">
    <w:abstractNumId w:val="238"/>
  </w:num>
  <w:num w:numId="374">
    <w:abstractNumId w:val="187"/>
  </w:num>
  <w:num w:numId="375">
    <w:abstractNumId w:val="36"/>
  </w:num>
  <w:num w:numId="376">
    <w:abstractNumId w:val="576"/>
  </w:num>
  <w:num w:numId="377">
    <w:abstractNumId w:val="374"/>
  </w:num>
  <w:num w:numId="378">
    <w:abstractNumId w:val="16"/>
  </w:num>
  <w:num w:numId="379">
    <w:abstractNumId w:val="137"/>
  </w:num>
  <w:num w:numId="380">
    <w:abstractNumId w:val="193"/>
  </w:num>
  <w:num w:numId="381">
    <w:abstractNumId w:val="4"/>
  </w:num>
  <w:num w:numId="382">
    <w:abstractNumId w:val="471"/>
  </w:num>
  <w:num w:numId="383">
    <w:abstractNumId w:val="367"/>
  </w:num>
  <w:num w:numId="384">
    <w:abstractNumId w:val="258"/>
  </w:num>
  <w:num w:numId="385">
    <w:abstractNumId w:val="38"/>
  </w:num>
  <w:num w:numId="386">
    <w:abstractNumId w:val="115"/>
  </w:num>
  <w:num w:numId="387">
    <w:abstractNumId w:val="614"/>
  </w:num>
  <w:num w:numId="388">
    <w:abstractNumId w:val="349"/>
  </w:num>
  <w:num w:numId="389">
    <w:abstractNumId w:val="32"/>
  </w:num>
  <w:num w:numId="390">
    <w:abstractNumId w:val="127"/>
  </w:num>
  <w:num w:numId="391">
    <w:abstractNumId w:val="61"/>
  </w:num>
  <w:num w:numId="392">
    <w:abstractNumId w:val="88"/>
  </w:num>
  <w:num w:numId="393">
    <w:abstractNumId w:val="230"/>
  </w:num>
  <w:num w:numId="394">
    <w:abstractNumId w:val="579"/>
  </w:num>
  <w:num w:numId="395">
    <w:abstractNumId w:val="610"/>
  </w:num>
  <w:num w:numId="396">
    <w:abstractNumId w:val="558"/>
  </w:num>
  <w:num w:numId="397">
    <w:abstractNumId w:val="432"/>
  </w:num>
  <w:num w:numId="398">
    <w:abstractNumId w:val="110"/>
  </w:num>
  <w:num w:numId="399">
    <w:abstractNumId w:val="462"/>
  </w:num>
  <w:num w:numId="400">
    <w:abstractNumId w:val="131"/>
  </w:num>
  <w:num w:numId="401">
    <w:abstractNumId w:val="185"/>
  </w:num>
  <w:num w:numId="402">
    <w:abstractNumId w:val="379"/>
  </w:num>
  <w:num w:numId="403">
    <w:abstractNumId w:val="329"/>
  </w:num>
  <w:num w:numId="404">
    <w:abstractNumId w:val="582"/>
  </w:num>
  <w:num w:numId="405">
    <w:abstractNumId w:val="10"/>
  </w:num>
  <w:num w:numId="406">
    <w:abstractNumId w:val="516"/>
  </w:num>
  <w:num w:numId="407">
    <w:abstractNumId w:val="554"/>
  </w:num>
  <w:num w:numId="408">
    <w:abstractNumId w:val="227"/>
  </w:num>
  <w:num w:numId="409">
    <w:abstractNumId w:val="78"/>
  </w:num>
  <w:num w:numId="410">
    <w:abstractNumId w:val="332"/>
  </w:num>
  <w:num w:numId="411">
    <w:abstractNumId w:val="531"/>
  </w:num>
  <w:num w:numId="412">
    <w:abstractNumId w:val="617"/>
  </w:num>
  <w:num w:numId="413">
    <w:abstractNumId w:val="232"/>
  </w:num>
  <w:num w:numId="414">
    <w:abstractNumId w:val="69"/>
  </w:num>
  <w:num w:numId="415">
    <w:abstractNumId w:val="392"/>
  </w:num>
  <w:num w:numId="416">
    <w:abstractNumId w:val="39"/>
  </w:num>
  <w:num w:numId="417">
    <w:abstractNumId w:val="250"/>
  </w:num>
  <w:num w:numId="418">
    <w:abstractNumId w:val="6"/>
  </w:num>
  <w:num w:numId="419">
    <w:abstractNumId w:val="603"/>
  </w:num>
  <w:num w:numId="420">
    <w:abstractNumId w:val="86"/>
  </w:num>
  <w:num w:numId="421">
    <w:abstractNumId w:val="546"/>
  </w:num>
  <w:num w:numId="422">
    <w:abstractNumId w:val="340"/>
  </w:num>
  <w:num w:numId="423">
    <w:abstractNumId w:val="7"/>
  </w:num>
  <w:num w:numId="424">
    <w:abstractNumId w:val="409"/>
  </w:num>
  <w:num w:numId="425">
    <w:abstractNumId w:val="204"/>
  </w:num>
  <w:num w:numId="426">
    <w:abstractNumId w:val="495"/>
  </w:num>
  <w:num w:numId="427">
    <w:abstractNumId w:val="243"/>
  </w:num>
  <w:num w:numId="428">
    <w:abstractNumId w:val="118"/>
  </w:num>
  <w:num w:numId="429">
    <w:abstractNumId w:val="214"/>
  </w:num>
  <w:num w:numId="430">
    <w:abstractNumId w:val="364"/>
  </w:num>
  <w:num w:numId="431">
    <w:abstractNumId w:val="22"/>
  </w:num>
  <w:num w:numId="432">
    <w:abstractNumId w:val="66"/>
  </w:num>
  <w:num w:numId="433">
    <w:abstractNumId w:val="50"/>
  </w:num>
  <w:num w:numId="434">
    <w:abstractNumId w:val="60"/>
  </w:num>
  <w:num w:numId="435">
    <w:abstractNumId w:val="142"/>
  </w:num>
  <w:num w:numId="436">
    <w:abstractNumId w:val="436"/>
  </w:num>
  <w:num w:numId="437">
    <w:abstractNumId w:val="157"/>
  </w:num>
  <w:num w:numId="438">
    <w:abstractNumId w:val="27"/>
  </w:num>
  <w:num w:numId="439">
    <w:abstractNumId w:val="265"/>
  </w:num>
  <w:num w:numId="440">
    <w:abstractNumId w:val="320"/>
  </w:num>
  <w:num w:numId="441">
    <w:abstractNumId w:val="426"/>
  </w:num>
  <w:num w:numId="442">
    <w:abstractNumId w:val="583"/>
  </w:num>
  <w:num w:numId="443">
    <w:abstractNumId w:val="65"/>
  </w:num>
  <w:num w:numId="444">
    <w:abstractNumId w:val="198"/>
  </w:num>
  <w:num w:numId="445">
    <w:abstractNumId w:val="314"/>
  </w:num>
  <w:num w:numId="446">
    <w:abstractNumId w:val="456"/>
  </w:num>
  <w:num w:numId="447">
    <w:abstractNumId w:val="224"/>
  </w:num>
  <w:num w:numId="448">
    <w:abstractNumId w:val="35"/>
  </w:num>
  <w:num w:numId="449">
    <w:abstractNumId w:val="574"/>
  </w:num>
  <w:num w:numId="450">
    <w:abstractNumId w:val="311"/>
  </w:num>
  <w:num w:numId="451">
    <w:abstractNumId w:val="386"/>
  </w:num>
  <w:num w:numId="452">
    <w:abstractNumId w:val="319"/>
  </w:num>
  <w:num w:numId="453">
    <w:abstractNumId w:val="477"/>
  </w:num>
  <w:num w:numId="454">
    <w:abstractNumId w:val="176"/>
  </w:num>
  <w:num w:numId="455">
    <w:abstractNumId w:val="220"/>
  </w:num>
  <w:num w:numId="456">
    <w:abstractNumId w:val="8"/>
  </w:num>
  <w:num w:numId="457">
    <w:abstractNumId w:val="79"/>
  </w:num>
  <w:num w:numId="458">
    <w:abstractNumId w:val="434"/>
  </w:num>
  <w:num w:numId="459">
    <w:abstractNumId w:val="274"/>
  </w:num>
  <w:num w:numId="460">
    <w:abstractNumId w:val="249"/>
  </w:num>
  <w:num w:numId="461">
    <w:abstractNumId w:val="339"/>
  </w:num>
  <w:num w:numId="462">
    <w:abstractNumId w:val="313"/>
  </w:num>
  <w:num w:numId="463">
    <w:abstractNumId w:val="404"/>
  </w:num>
  <w:num w:numId="464">
    <w:abstractNumId w:val="384"/>
  </w:num>
  <w:num w:numId="465">
    <w:abstractNumId w:val="478"/>
  </w:num>
  <w:num w:numId="466">
    <w:abstractNumId w:val="5"/>
  </w:num>
  <w:num w:numId="467">
    <w:abstractNumId w:val="196"/>
  </w:num>
  <w:num w:numId="468">
    <w:abstractNumId w:val="82"/>
  </w:num>
  <w:num w:numId="469">
    <w:abstractNumId w:val="337"/>
  </w:num>
  <w:num w:numId="470">
    <w:abstractNumId w:val="296"/>
  </w:num>
  <w:num w:numId="471">
    <w:abstractNumId w:val="431"/>
  </w:num>
  <w:num w:numId="472">
    <w:abstractNumId w:val="2"/>
  </w:num>
  <w:num w:numId="473">
    <w:abstractNumId w:val="595"/>
  </w:num>
  <w:num w:numId="474">
    <w:abstractNumId w:val="442"/>
  </w:num>
  <w:num w:numId="475">
    <w:abstractNumId w:val="280"/>
  </w:num>
  <w:num w:numId="476">
    <w:abstractNumId w:val="92"/>
  </w:num>
  <w:num w:numId="477">
    <w:abstractNumId w:val="212"/>
  </w:num>
  <w:num w:numId="478">
    <w:abstractNumId w:val="244"/>
  </w:num>
  <w:num w:numId="479">
    <w:abstractNumId w:val="51"/>
  </w:num>
  <w:num w:numId="480">
    <w:abstractNumId w:val="217"/>
  </w:num>
  <w:num w:numId="481">
    <w:abstractNumId w:val="67"/>
  </w:num>
  <w:num w:numId="482">
    <w:abstractNumId w:val="518"/>
  </w:num>
  <w:num w:numId="483">
    <w:abstractNumId w:val="594"/>
  </w:num>
  <w:num w:numId="484">
    <w:abstractNumId w:val="356"/>
  </w:num>
  <w:num w:numId="485">
    <w:abstractNumId w:val="535"/>
  </w:num>
  <w:num w:numId="486">
    <w:abstractNumId w:val="218"/>
  </w:num>
  <w:num w:numId="487">
    <w:abstractNumId w:val="491"/>
  </w:num>
  <w:num w:numId="488">
    <w:abstractNumId w:val="395"/>
  </w:num>
  <w:num w:numId="489">
    <w:abstractNumId w:val="71"/>
  </w:num>
  <w:num w:numId="490">
    <w:abstractNumId w:val="378"/>
  </w:num>
  <w:num w:numId="491">
    <w:abstractNumId w:val="561"/>
  </w:num>
  <w:num w:numId="492">
    <w:abstractNumId w:val="158"/>
  </w:num>
  <w:num w:numId="493">
    <w:abstractNumId w:val="278"/>
  </w:num>
  <w:num w:numId="494">
    <w:abstractNumId w:val="515"/>
  </w:num>
  <w:num w:numId="495">
    <w:abstractNumId w:val="222"/>
  </w:num>
  <w:num w:numId="496">
    <w:abstractNumId w:val="228"/>
  </w:num>
  <w:num w:numId="497">
    <w:abstractNumId w:val="11"/>
  </w:num>
  <w:num w:numId="498">
    <w:abstractNumId w:val="216"/>
  </w:num>
  <w:num w:numId="499">
    <w:abstractNumId w:val="199"/>
  </w:num>
  <w:num w:numId="500">
    <w:abstractNumId w:val="154"/>
  </w:num>
  <w:num w:numId="501">
    <w:abstractNumId w:val="421"/>
  </w:num>
  <w:num w:numId="502">
    <w:abstractNumId w:val="263"/>
  </w:num>
  <w:num w:numId="503">
    <w:abstractNumId w:val="211"/>
  </w:num>
  <w:num w:numId="504">
    <w:abstractNumId w:val="588"/>
  </w:num>
  <w:num w:numId="505">
    <w:abstractNumId w:val="589"/>
  </w:num>
  <w:num w:numId="506">
    <w:abstractNumId w:val="450"/>
  </w:num>
  <w:num w:numId="507">
    <w:abstractNumId w:val="343"/>
  </w:num>
  <w:num w:numId="508">
    <w:abstractNumId w:val="613"/>
  </w:num>
  <w:num w:numId="509">
    <w:abstractNumId w:val="578"/>
  </w:num>
  <w:num w:numId="510">
    <w:abstractNumId w:val="85"/>
  </w:num>
  <w:num w:numId="511">
    <w:abstractNumId w:val="186"/>
  </w:num>
  <w:num w:numId="512">
    <w:abstractNumId w:val="519"/>
  </w:num>
  <w:num w:numId="513">
    <w:abstractNumId w:val="530"/>
  </w:num>
  <w:num w:numId="514">
    <w:abstractNumId w:val="73"/>
  </w:num>
  <w:num w:numId="515">
    <w:abstractNumId w:val="26"/>
  </w:num>
  <w:num w:numId="516">
    <w:abstractNumId w:val="195"/>
  </w:num>
  <w:num w:numId="517">
    <w:abstractNumId w:val="305"/>
  </w:num>
  <w:num w:numId="518">
    <w:abstractNumId w:val="549"/>
  </w:num>
  <w:num w:numId="519">
    <w:abstractNumId w:val="150"/>
  </w:num>
  <w:num w:numId="520">
    <w:abstractNumId w:val="293"/>
  </w:num>
  <w:num w:numId="521">
    <w:abstractNumId w:val="312"/>
  </w:num>
  <w:num w:numId="522">
    <w:abstractNumId w:val="606"/>
  </w:num>
  <w:num w:numId="523">
    <w:abstractNumId w:val="202"/>
  </w:num>
  <w:num w:numId="524">
    <w:abstractNumId w:val="207"/>
  </w:num>
  <w:num w:numId="525">
    <w:abstractNumId w:val="184"/>
  </w:num>
  <w:num w:numId="526">
    <w:abstractNumId w:val="148"/>
  </w:num>
  <w:num w:numId="527">
    <w:abstractNumId w:val="615"/>
  </w:num>
  <w:num w:numId="528">
    <w:abstractNumId w:val="101"/>
  </w:num>
  <w:num w:numId="529">
    <w:abstractNumId w:val="133"/>
  </w:num>
  <w:num w:numId="530">
    <w:abstractNumId w:val="169"/>
  </w:num>
  <w:num w:numId="531">
    <w:abstractNumId w:val="308"/>
  </w:num>
  <w:num w:numId="532">
    <w:abstractNumId w:val="552"/>
  </w:num>
  <w:num w:numId="533">
    <w:abstractNumId w:val="534"/>
  </w:num>
  <w:num w:numId="534">
    <w:abstractNumId w:val="191"/>
  </w:num>
  <w:num w:numId="535">
    <w:abstractNumId w:val="93"/>
  </w:num>
  <w:num w:numId="536">
    <w:abstractNumId w:val="391"/>
  </w:num>
  <w:num w:numId="537">
    <w:abstractNumId w:val="543"/>
  </w:num>
  <w:num w:numId="538">
    <w:abstractNumId w:val="474"/>
  </w:num>
  <w:num w:numId="539">
    <w:abstractNumId w:val="412"/>
  </w:num>
  <w:num w:numId="540">
    <w:abstractNumId w:val="235"/>
  </w:num>
  <w:num w:numId="541">
    <w:abstractNumId w:val="377"/>
  </w:num>
  <w:num w:numId="542">
    <w:abstractNumId w:val="513"/>
  </w:num>
  <w:num w:numId="543">
    <w:abstractNumId w:val="295"/>
  </w:num>
  <w:num w:numId="544">
    <w:abstractNumId w:val="537"/>
  </w:num>
  <w:num w:numId="545">
    <w:abstractNumId w:val="590"/>
  </w:num>
  <w:num w:numId="546">
    <w:abstractNumId w:val="507"/>
  </w:num>
  <w:num w:numId="547">
    <w:abstractNumId w:val="279"/>
  </w:num>
  <w:num w:numId="548">
    <w:abstractNumId w:val="380"/>
  </w:num>
  <w:num w:numId="549">
    <w:abstractNumId w:val="492"/>
  </w:num>
  <w:num w:numId="550">
    <w:abstractNumId w:val="489"/>
  </w:num>
  <w:num w:numId="551">
    <w:abstractNumId w:val="19"/>
  </w:num>
  <w:num w:numId="552">
    <w:abstractNumId w:val="520"/>
  </w:num>
  <w:num w:numId="553">
    <w:abstractNumId w:val="221"/>
  </w:num>
  <w:num w:numId="554">
    <w:abstractNumId w:val="403"/>
  </w:num>
  <w:num w:numId="555">
    <w:abstractNumId w:val="111"/>
  </w:num>
  <w:num w:numId="556">
    <w:abstractNumId w:val="607"/>
  </w:num>
  <w:num w:numId="557">
    <w:abstractNumId w:val="571"/>
  </w:num>
  <w:num w:numId="558">
    <w:abstractNumId w:val="330"/>
  </w:num>
  <w:num w:numId="559">
    <w:abstractNumId w:val="602"/>
  </w:num>
  <w:num w:numId="560">
    <w:abstractNumId w:val="289"/>
  </w:num>
  <w:num w:numId="561">
    <w:abstractNumId w:val="454"/>
  </w:num>
  <w:num w:numId="562">
    <w:abstractNumId w:val="116"/>
  </w:num>
  <w:num w:numId="563">
    <w:abstractNumId w:val="298"/>
  </w:num>
  <w:num w:numId="564">
    <w:abstractNumId w:val="109"/>
  </w:num>
  <w:num w:numId="565">
    <w:abstractNumId w:val="215"/>
  </w:num>
  <w:num w:numId="566">
    <w:abstractNumId w:val="45"/>
  </w:num>
  <w:num w:numId="567">
    <w:abstractNumId w:val="559"/>
  </w:num>
  <w:num w:numId="568">
    <w:abstractNumId w:val="91"/>
  </w:num>
  <w:num w:numId="569">
    <w:abstractNumId w:val="437"/>
  </w:num>
  <w:num w:numId="570">
    <w:abstractNumId w:val="419"/>
  </w:num>
  <w:num w:numId="571">
    <w:abstractNumId w:val="452"/>
  </w:num>
  <w:num w:numId="572">
    <w:abstractNumId w:val="97"/>
  </w:num>
  <w:num w:numId="573">
    <w:abstractNumId w:val="246"/>
  </w:num>
  <w:num w:numId="574">
    <w:abstractNumId w:val="528"/>
  </w:num>
  <w:num w:numId="575">
    <w:abstractNumId w:val="618"/>
  </w:num>
  <w:num w:numId="576">
    <w:abstractNumId w:val="20"/>
  </w:num>
  <w:num w:numId="577">
    <w:abstractNumId w:val="423"/>
  </w:num>
  <w:num w:numId="578">
    <w:abstractNumId w:val="129"/>
  </w:num>
  <w:num w:numId="579">
    <w:abstractNumId w:val="493"/>
  </w:num>
  <w:num w:numId="580">
    <w:abstractNumId w:val="291"/>
  </w:num>
  <w:num w:numId="581">
    <w:abstractNumId w:val="414"/>
  </w:num>
  <w:num w:numId="582">
    <w:abstractNumId w:val="324"/>
  </w:num>
  <w:num w:numId="583">
    <w:abstractNumId w:val="317"/>
  </w:num>
  <w:num w:numId="584">
    <w:abstractNumId w:val="352"/>
  </w:num>
  <w:num w:numId="585">
    <w:abstractNumId w:val="141"/>
  </w:num>
  <w:num w:numId="586">
    <w:abstractNumId w:val="428"/>
  </w:num>
  <w:num w:numId="587">
    <w:abstractNumId w:val="197"/>
  </w:num>
  <w:num w:numId="588">
    <w:abstractNumId w:val="494"/>
  </w:num>
  <w:num w:numId="589">
    <w:abstractNumId w:val="165"/>
  </w:num>
  <w:num w:numId="590">
    <w:abstractNumId w:val="347"/>
  </w:num>
  <w:num w:numId="591">
    <w:abstractNumId w:val="210"/>
  </w:num>
  <w:num w:numId="592">
    <w:abstractNumId w:val="401"/>
  </w:num>
  <w:num w:numId="593">
    <w:abstractNumId w:val="586"/>
  </w:num>
  <w:num w:numId="594">
    <w:abstractNumId w:val="587"/>
  </w:num>
  <w:num w:numId="595">
    <w:abstractNumId w:val="108"/>
  </w:num>
  <w:num w:numId="596">
    <w:abstractNumId w:val="485"/>
  </w:num>
  <w:num w:numId="597">
    <w:abstractNumId w:val="490"/>
  </w:num>
  <w:num w:numId="598">
    <w:abstractNumId w:val="393"/>
  </w:num>
  <w:num w:numId="599">
    <w:abstractNumId w:val="532"/>
  </w:num>
  <w:num w:numId="600">
    <w:abstractNumId w:val="277"/>
  </w:num>
  <w:num w:numId="601">
    <w:abstractNumId w:val="24"/>
  </w:num>
  <w:num w:numId="602">
    <w:abstractNumId w:val="616"/>
  </w:num>
  <w:num w:numId="603">
    <w:abstractNumId w:val="87"/>
  </w:num>
  <w:num w:numId="604">
    <w:abstractNumId w:val="301"/>
  </w:num>
  <w:num w:numId="605">
    <w:abstractNumId w:val="12"/>
  </w:num>
  <w:num w:numId="606">
    <w:abstractNumId w:val="94"/>
  </w:num>
  <w:num w:numId="607">
    <w:abstractNumId w:val="500"/>
  </w:num>
  <w:num w:numId="608">
    <w:abstractNumId w:val="146"/>
  </w:num>
  <w:num w:numId="609">
    <w:abstractNumId w:val="58"/>
  </w:num>
  <w:num w:numId="610">
    <w:abstractNumId w:val="463"/>
  </w:num>
  <w:num w:numId="611">
    <w:abstractNumId w:val="145"/>
  </w:num>
  <w:num w:numId="612">
    <w:abstractNumId w:val="345"/>
  </w:num>
  <w:num w:numId="613">
    <w:abstractNumId w:val="299"/>
  </w:num>
  <w:num w:numId="614">
    <w:abstractNumId w:val="541"/>
  </w:num>
  <w:num w:numId="615">
    <w:abstractNumId w:val="80"/>
  </w:num>
  <w:num w:numId="616">
    <w:abstractNumId w:val="538"/>
  </w:num>
  <w:num w:numId="617">
    <w:abstractNumId w:val="402"/>
  </w:num>
  <w:num w:numId="618">
    <w:abstractNumId w:val="245"/>
  </w:num>
  <w:num w:numId="619">
    <w:abstractNumId w:val="389"/>
  </w:num>
  <w:num w:numId="620">
    <w:abstractNumId w:val="420"/>
  </w:num>
  <w:num w:numId="621">
    <w:abstractNumId w:val="290"/>
  </w:num>
  <w:num w:numId="622">
    <w:abstractNumId w:val="427"/>
  </w:num>
  <w:num w:numId="623">
    <w:abstractNumId w:val="143"/>
  </w:num>
  <w:num w:numId="624">
    <w:abstractNumId w:val="247"/>
  </w:num>
  <w:num w:numId="625">
    <w:abstractNumId w:val="447"/>
  </w:num>
  <w:num w:numId="626">
    <w:abstractNumId w:val="458"/>
  </w:num>
  <w:num w:numId="627">
    <w:abstractNumId w:val="315"/>
  </w:num>
  <w:num w:numId="628">
    <w:abstractNumId w:val="466"/>
  </w:num>
  <w:num w:numId="629">
    <w:abstractNumId w:val="153"/>
  </w:num>
  <w:num w:numId="630">
    <w:abstractNumId w:val="270"/>
  </w:num>
  <w:num w:numId="631">
    <w:abstractNumId w:val="547"/>
  </w:num>
  <w:num w:numId="632">
    <w:abstractNumId w:val="151"/>
  </w:num>
  <w:num w:numId="633">
    <w:abstractNumId w:val="591"/>
  </w:num>
  <w:num w:numId="634">
    <w:abstractNumId w:val="551"/>
  </w:num>
  <w:num w:numId="635">
    <w:abstractNumId w:val="205"/>
  </w:num>
  <w:num w:numId="636">
    <w:abstractNumId w:val="599"/>
  </w:num>
  <w:num w:numId="637">
    <w:abstractNumId w:val="72"/>
  </w:num>
  <w:num w:numId="638">
    <w:abstractNumId w:val="385"/>
  </w:num>
  <w:num w:numId="639">
    <w:abstractNumId w:val="405"/>
  </w:num>
  <w:num w:numId="640">
    <w:abstractNumId w:val="52"/>
  </w:num>
  <w:num w:numId="641">
    <w:abstractNumId w:val="200"/>
  </w:num>
  <w:num w:numId="642">
    <w:abstractNumId w:val="18"/>
  </w:num>
  <w:num w:numId="643">
    <w:abstractNumId w:val="104"/>
  </w:num>
  <w:num w:numId="644">
    <w:abstractNumId w:val="4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20"/>
  <w:drawingGridVerticalSpacing w:val="104"/>
  <w:displayHorizontalDrawingGridEvery w:val="0"/>
  <w:displayVerticalDrawingGridEvery w:val="3"/>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color w:val="000000"/>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color w:val="000000"/>
      <w:kern w:val="28"/>
      <w:sz w:val="28"/>
    </w:rPr>
  </w:style>
  <w:style w:type="paragraph" w:styleId="Heading3">
    <w:name w:val="heading 3"/>
    <w:basedOn w:val="Normal"/>
    <w:next w:val="Normal"/>
    <w:qFormat/>
    <w:pPr>
      <w:keepNext/>
      <w:keepLines/>
      <w:widowControl w:val="0"/>
      <w:spacing w:after="320"/>
      <w:jc w:val="center"/>
      <w:outlineLvl w:val="2"/>
    </w:pPr>
    <w:rPr>
      <w:snapToGrid/>
      <w:color w:val="000000"/>
      <w:kern w:val="28"/>
      <w:u w:val="single"/>
    </w:rPr>
  </w:style>
  <w:style w:type="paragraph" w:styleId="Heading4">
    <w:name w:val="heading 4"/>
    <w:basedOn w:val="Normal"/>
    <w:next w:val="Normal"/>
    <w:qFormat/>
    <w:pPr>
      <w:keepNext/>
      <w:keepLines/>
      <w:widowControl w:val="0"/>
      <w:spacing w:after="240"/>
      <w:jc w:val="left"/>
      <w:outlineLvl w:val="3"/>
    </w:pPr>
    <w:rPr>
      <w:snapToGrid/>
      <w:color w:val="000000"/>
      <w:u w:val="single"/>
    </w:rPr>
  </w:style>
  <w:style w:type="paragraph" w:styleId="Heading5">
    <w:name w:val="heading 5"/>
    <w:basedOn w:val="Normal"/>
    <w:next w:val="Normal"/>
    <w:qFormat/>
    <w:pPr>
      <w:keepNext/>
      <w:keepLines/>
      <w:widowControl w:val="0"/>
      <w:tabs>
        <w:tab w:val="left" w:pos="1021"/>
        <w:tab w:val="left" w:pos="1531"/>
        <w:tab w:val="left" w:pos="2041"/>
        <w:tab w:val="left" w:pos="2552"/>
      </w:tabs>
      <w:adjustRightInd/>
      <w:snapToGrid/>
      <w:spacing w:after="240"/>
      <w:outlineLvl w:val="4"/>
    </w:pPr>
    <w:rPr>
      <w:rFonts w:eastAsia="SimHei"/>
      <w:spacing w:val="0"/>
      <w:kern w:val="2"/>
    </w:rPr>
  </w:style>
  <w:style w:type="paragraph" w:styleId="Heading6">
    <w:name w:val="heading 6"/>
    <w:basedOn w:val="Normal"/>
    <w:next w:val="Normal"/>
    <w:qFormat/>
    <w:pPr>
      <w:keepNext/>
      <w:keepLines/>
      <w:widowControl w:val="0"/>
      <w:tabs>
        <w:tab w:val="left" w:pos="510"/>
      </w:tabs>
      <w:adjustRightInd/>
      <w:snapToGrid/>
      <w:spacing w:after="240"/>
      <w:outlineLvl w:val="5"/>
    </w:pPr>
    <w:rPr>
      <w:spacing w:val="0"/>
      <w:kern w:val="2"/>
    </w:rPr>
  </w:style>
  <w:style w:type="paragraph" w:styleId="Heading7">
    <w:name w:val="heading 7"/>
    <w:basedOn w:val="Normal"/>
    <w:next w:val="Normal"/>
    <w:qFormat/>
    <w:pPr>
      <w:keepNext/>
      <w:keepLines/>
      <w:widowControl w:val="0"/>
      <w:tabs>
        <w:tab w:val="left" w:pos="1021"/>
        <w:tab w:val="left" w:pos="1191"/>
      </w:tabs>
      <w:adjustRightInd/>
      <w:snapToGrid/>
      <w:spacing w:after="200"/>
      <w:outlineLvl w:val="6"/>
    </w:pPr>
    <w:rPr>
      <w:spacing w:val="0"/>
      <w:kern w:val="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left" w:pos="1202"/>
        <w:tab w:val="left" w:pos="6124"/>
        <w:tab w:val="left" w:pos="6634"/>
        <w:tab w:val="left" w:pos="7144"/>
        <w:tab w:val="left" w:pos="7655"/>
        <w:tab w:val="left" w:pos="8165"/>
      </w:tabs>
      <w:spacing w:line="264" w:lineRule="auto"/>
      <w:jc w:val="left"/>
    </w:pPr>
    <w:rPr>
      <w:rFonts w:ascii="Courier New" w:hAnsi="Courier New"/>
      <w:snapToGrid/>
      <w:spacing w:val="0"/>
      <w:sz w:val="20"/>
    </w:rPr>
  </w:style>
  <w:style w:type="paragraph" w:styleId="Footer">
    <w:name w:val="footer"/>
    <w:basedOn w:val="Normal"/>
    <w:semiHidden/>
    <w:pPr>
      <w:widowControl w:val="0"/>
      <w:tabs>
        <w:tab w:val="left" w:pos="510"/>
        <w:tab w:val="left" w:pos="1021"/>
        <w:tab w:val="left" w:pos="1531"/>
      </w:tabs>
      <w:spacing w:line="264" w:lineRule="auto"/>
      <w:jc w:val="left"/>
    </w:pPr>
    <w:rPr>
      <w:rFonts w:ascii="Courier New" w:hAnsi="Courier New"/>
      <w:snapToGrid/>
      <w:spacing w:val="0"/>
      <w:sz w:val="20"/>
    </w:rPr>
  </w:style>
  <w:style w:type="character" w:styleId="PageNumber">
    <w:name w:val="page number"/>
    <w:semiHidden/>
    <w:rPr>
      <w:rFonts w:ascii="Courier New" w:eastAsia="SimSun" w:hAnsi="Courier New"/>
      <w:spacing w:val="0"/>
      <w:w w:val="100"/>
      <w:position w:val="0"/>
      <w:sz w:val="20"/>
    </w:rPr>
  </w:style>
  <w:style w:type="paragraph" w:styleId="FootnoteText">
    <w:name w:val="footnote text"/>
    <w:basedOn w:val="Normal"/>
    <w:semiHidden/>
    <w:pPr>
      <w:keepLines/>
      <w:widowControl w:val="0"/>
      <w:spacing w:line="288" w:lineRule="auto"/>
      <w:ind w:firstLine="510"/>
    </w:pPr>
    <w:rPr>
      <w:rFonts w:eastAsia="KaiTi_GB2312"/>
      <w:snapToGrid/>
      <w:spacing w:val="0"/>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0">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customStyle="1" w:styleId="a1">
    <w:name w:val="悬挂符号－"/>
    <w:basedOn w:val="a"/>
    <w:pPr>
      <w:numPr>
        <w:numId w:val="30"/>
      </w:numPr>
      <w:tabs>
        <w:tab w:val="clear" w:pos="510"/>
      </w:tabs>
    </w:pPr>
  </w:style>
  <w:style w:type="paragraph" w:customStyle="1" w:styleId="a">
    <w:name w:val="悬挂"/>
    <w:basedOn w:val="Normal"/>
    <w:pPr>
      <w:ind w:left="1531" w:hanging="510"/>
    </w:pPr>
  </w:style>
  <w:style w:type="paragraph" w:styleId="NormalIndent">
    <w:name w:val="Normal Indent"/>
    <w:basedOn w:val="Normal"/>
    <w:semiHidden/>
    <w:pPr>
      <w:widowControl w:val="0"/>
      <w:ind w:firstLine="510"/>
    </w:pPr>
  </w:style>
  <w:style w:type="paragraph" w:customStyle="1" w:styleId="1L">
    <w:name w:val="页眉1L"/>
    <w:basedOn w:val="Normal"/>
    <w:pPr>
      <w:framePr w:w="1542" w:h="627" w:hSpace="180" w:wrap="around" w:vAnchor="page" w:hAnchor="page" w:x="1469" w:y="1390"/>
      <w:widowControl w:val="0"/>
      <w:tabs>
        <w:tab w:val="left" w:pos="1021"/>
        <w:tab w:val="left" w:pos="1531"/>
      </w:tabs>
      <w:spacing w:line="240" w:lineRule="auto"/>
    </w:pPr>
    <w:rPr>
      <w:rFonts w:ascii="SimHei" w:eastAsia="SimHei"/>
      <w:snapToGrid/>
      <w:spacing w:val="60"/>
      <w:sz w:val="32"/>
    </w:rPr>
  </w:style>
  <w:style w:type="paragraph" w:customStyle="1" w:styleId="1R1">
    <w:name w:val="页眉1R1"/>
    <w:basedOn w:val="Normal"/>
    <w:pPr>
      <w:widowControl w:val="0"/>
      <w:tabs>
        <w:tab w:val="left" w:pos="1021"/>
        <w:tab w:val="left" w:pos="1531"/>
      </w:tabs>
      <w:suppressAutoHyphens/>
      <w:spacing w:line="240" w:lineRule="auto"/>
    </w:pPr>
    <w:rPr>
      <w:rFonts w:ascii="Univers (WN)" w:hAnsi="Univers (WN)"/>
      <w:b/>
      <w:snapToGrid/>
      <w:spacing w:val="0"/>
      <w:sz w:val="60"/>
    </w:rPr>
  </w:style>
  <w:style w:type="paragraph" w:customStyle="1" w:styleId="1m2">
    <w:name w:val="页眉1m2"/>
    <w:basedOn w:val="Normal"/>
    <w:pPr>
      <w:widowControl w:val="0"/>
      <w:tabs>
        <w:tab w:val="left" w:pos="1021"/>
        <w:tab w:val="left" w:pos="1531"/>
      </w:tabs>
      <w:suppressAutoHyphens/>
      <w:spacing w:line="360" w:lineRule="auto"/>
    </w:pPr>
    <w:rPr>
      <w:rFonts w:ascii="SimHei" w:eastAsia="SimHei"/>
      <w:snapToGrid/>
      <w:spacing w:val="60"/>
      <w:sz w:val="40"/>
    </w:rPr>
  </w:style>
  <w:style w:type="paragraph" w:customStyle="1" w:styleId="1m1">
    <w:name w:val="页眉1m1"/>
    <w:basedOn w:val="Normal"/>
    <w:pPr>
      <w:widowControl w:val="0"/>
      <w:tabs>
        <w:tab w:val="left" w:pos="1021"/>
        <w:tab w:val="left" w:pos="1531"/>
      </w:tabs>
      <w:suppressAutoHyphens/>
      <w:spacing w:line="360" w:lineRule="auto"/>
    </w:pPr>
    <w:rPr>
      <w:rFonts w:ascii="SimHei" w:eastAsia="SimHei"/>
      <w:snapToGrid/>
      <w:spacing w:val="40"/>
      <w:sz w:val="40"/>
    </w:rPr>
  </w:style>
  <w:style w:type="paragraph" w:customStyle="1" w:styleId="1R2">
    <w:name w:val="页眉1R2"/>
    <w:basedOn w:val="Normal"/>
    <w:pPr>
      <w:framePr w:w="3101" w:h="1977" w:hSpace="180" w:wrap="around" w:vAnchor="page" w:hAnchor="page" w:x="8549" w:y="2638"/>
      <w:tabs>
        <w:tab w:val="left" w:pos="1202"/>
        <w:tab w:val="left" w:pos="6124"/>
        <w:tab w:val="left" w:pos="6634"/>
        <w:tab w:val="left" w:pos="7144"/>
        <w:tab w:val="left" w:pos="7655"/>
        <w:tab w:val="left" w:pos="8165"/>
      </w:tabs>
      <w:spacing w:line="264" w:lineRule="auto"/>
      <w:jc w:val="left"/>
    </w:pPr>
    <w:rPr>
      <w:rFonts w:ascii="Courier New" w:hAnsi="Courier New"/>
      <w:sz w:val="20"/>
    </w:rPr>
  </w:style>
  <w:style w:type="paragraph" w:customStyle="1" w:styleId="a2">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UNLOGO">
    <w:name w:val="UNLOGO"/>
    <w:basedOn w:val="Normal"/>
    <w:pPr>
      <w:suppressAutoHyphens/>
    </w:pPr>
  </w:style>
  <w:style w:type="paragraph" w:customStyle="1" w:styleId="a3">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EndnoteText">
    <w:name w:val="endnote text"/>
    <w:basedOn w:val="FootnoteText"/>
    <w:semiHidden/>
    <w:rPr>
      <w:snapToGrid w:val="0"/>
    </w:rPr>
  </w:style>
  <w:style w:type="paragraph" w:customStyle="1" w:styleId="a4">
    <w:name w:val="居中页眉"/>
    <w:basedOn w:val="Header"/>
    <w:pPr>
      <w:tabs>
        <w:tab w:val="left" w:pos="1202"/>
      </w:tabs>
      <w:snapToGrid/>
      <w:spacing w:line="288" w:lineRule="auto"/>
    </w:pPr>
  </w:style>
  <w:style w:type="paragraph" w:customStyle="1" w:styleId="a5">
    <w:name w:val="悬挂符号●"/>
    <w:basedOn w:val="Normal"/>
    <w:pPr>
      <w:numPr>
        <w:numId w:val="31"/>
      </w:numPr>
      <w:tabs>
        <w:tab w:val="clear" w:pos="510"/>
      </w:tabs>
    </w:p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12cm">
    <w:name w:val="12cm落款"/>
    <w:basedOn w:val="Normal"/>
    <w:pPr>
      <w:keepLines/>
      <w:widowControl w:val="0"/>
      <w:tabs>
        <w:tab w:val="left" w:pos="510"/>
      </w:tabs>
      <w:spacing w:before="160" w:after="280" w:line="288" w:lineRule="auto"/>
      <w:ind w:left="6804"/>
      <w:jc w:val="left"/>
    </w:pPr>
    <w:rPr>
      <w:snapToGrid/>
      <w:spacing w:val="0"/>
    </w:rPr>
  </w:style>
  <w:style w:type="paragraph" w:customStyle="1" w:styleId="a7">
    <w:name w:val="落款"/>
    <w:basedOn w:val="Normal"/>
    <w:pPr>
      <w:keepLines/>
      <w:widowControl w:val="0"/>
      <w:spacing w:before="160" w:after="280" w:line="288" w:lineRule="auto"/>
      <w:ind w:left="5103"/>
    </w:pPr>
  </w:style>
  <w:style w:type="paragraph" w:customStyle="1" w:styleId="9cm">
    <w:name w:val="9cm落款"/>
    <w:basedOn w:val="Normal"/>
    <w:pPr>
      <w:keepLines/>
      <w:widowControl w:val="0"/>
      <w:tabs>
        <w:tab w:val="left" w:pos="510"/>
      </w:tabs>
      <w:spacing w:before="160" w:after="280" w:line="288" w:lineRule="auto"/>
      <w:ind w:left="5103"/>
      <w:jc w:val="left"/>
    </w:pPr>
    <w:rPr>
      <w:snapToGrid/>
    </w:r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8">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9">
    <w:name w:val="楷体"/>
    <w:basedOn w:val="Normal"/>
    <w:pPr>
      <w:widowControl w:val="0"/>
    </w:pPr>
    <w:rPr>
      <w:rFonts w:eastAsia="KaiTi_GB2312"/>
      <w:snapToGrid/>
      <w:spacing w:val="0"/>
    </w:rPr>
  </w:style>
  <w:style w:type="paragraph" w:customStyle="1" w:styleId="aa">
    <w:name w:val="表中文字"/>
    <w:basedOn w:val="Normal"/>
    <w:pPr>
      <w:spacing w:line="320" w:lineRule="exact"/>
    </w:pPr>
    <w:rPr>
      <w:spacing w:val="0"/>
      <w:sz w:val="21"/>
    </w:rPr>
  </w:style>
  <w:style w:type="paragraph" w:customStyle="1" w:styleId="ab">
    <w:name w:val="横眉"/>
    <w:basedOn w:val="Header"/>
    <w:autoRedefine/>
    <w:pPr>
      <w:tabs>
        <w:tab w:val="left" w:pos="1202"/>
      </w:tabs>
      <w:snapToGrid/>
      <w:spacing w:line="160" w:lineRule="exact"/>
    </w:pPr>
  </w:style>
  <w:style w:type="paragraph" w:customStyle="1" w:styleId="ac">
    <w:name w:val="目录"/>
    <w:basedOn w:val="Normal"/>
    <w:autoRedefine/>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cdL1">
    <w:name w:val="cdL1"/>
    <w:basedOn w:val="Normal"/>
    <w:pPr>
      <w:widowControl w:val="0"/>
      <w:tabs>
        <w:tab w:val="left" w:pos="510"/>
      </w:tabs>
    </w:pPr>
    <w:rPr>
      <w:snapToGrid/>
      <w:spacing w:val="0"/>
    </w:rPr>
  </w:style>
  <w:style w:type="paragraph" w:styleId="BodyText">
    <w:name w:val="Body Text"/>
    <w:basedOn w:val="Normal"/>
    <w:semiHidden/>
    <w:pPr>
      <w:widowControl w:val="0"/>
    </w:pPr>
    <w:rPr>
      <w:snapToGrid/>
    </w:rPr>
  </w:style>
  <w:style w:type="paragraph" w:customStyle="1" w:styleId="ad">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232</TotalTime>
  <Pages>1</Pages>
  <Words>19428</Words>
  <Characters>110743</Characters>
  <Application>Microsoft Office Word</Application>
  <DocSecurity>4</DocSecurity>
  <Lines>922</Lines>
  <Paragraphs>221</Paragraphs>
  <ScaleCrop>false</ScaleCrop>
  <HeadingPairs>
    <vt:vector size="4" baseType="variant">
      <vt:variant>
        <vt:lpstr>题目</vt:lpstr>
      </vt:variant>
      <vt:variant>
        <vt:i4>1</vt:i4>
      </vt:variant>
      <vt:variant>
        <vt:lpstr>标题</vt:lpstr>
      </vt:variant>
      <vt:variant>
        <vt:i4>100</vt:i4>
      </vt:variant>
    </vt:vector>
  </HeadingPairs>
  <TitlesOfParts>
    <vt:vector size="101" baseType="lpstr">
      <vt:lpstr>CRC.dot</vt:lpstr>
      <vt:lpstr>    第二十九届会议的报告</vt:lpstr>
      <vt:lpstr>        (2002年1月14日至2月1日，日内瓦)</vt:lpstr>
      <vt:lpstr>    一、儿童权利委员会通过的建议</vt:lpstr>
      <vt:lpstr>        工 作 安 排</vt:lpstr>
      <vt:lpstr>        第二十九届会议的建议</vt:lpstr>
      <vt:lpstr>    二、组织和其他事项</vt:lpstr>
      <vt:lpstr>        A.  《公约》缔约国</vt:lpstr>
      <vt:lpstr>        B.  会议开幕和会期</vt:lpstr>
      <vt:lpstr>        C.  成员和出席情况</vt:lpstr>
      <vt:lpstr>        D.  议  程</vt:lpstr>
      <vt:lpstr>        E.  同联合国人权事务高级专员的会晤</vt:lpstr>
      <vt:lpstr>        F.  会前工作组</vt:lpstr>
      <vt:lpstr>        G.  工作安排</vt:lpstr>
      <vt:lpstr>        H.  今后常会</vt:lpstr>
      <vt:lpstr>    三、缔约国根据《公约》第44条提交的报告</vt:lpstr>
      <vt:lpstr>        A.  提交报告</vt:lpstr>
      <vt:lpstr>        B.  审议报告</vt:lpstr>
      <vt:lpstr>        儿童权利委员会的结论性意见：黎巴嫩</vt:lpstr>
      <vt:lpstr>        A.  导  言</vt:lpstr>
      <vt:lpstr>        B.  积极方面</vt:lpstr>
      <vt:lpstr>        C.  阻碍《公约》执行的因素和困难</vt:lpstr>
      <vt:lpstr>        D.  委员会关注的主要问题和提出的建议</vt:lpstr>
      <vt:lpstr>        1.  一般性执行措施</vt:lpstr>
      <vt:lpstr>        2.  儿童的定义</vt:lpstr>
      <vt:lpstr>        3.  一般原则</vt:lpstr>
      <vt:lpstr>        4.  公民权利和自由</vt:lpstr>
      <vt:lpstr>        5.  家庭环境和替代照料</vt:lpstr>
      <vt:lpstr>        6.  基本卫生和福利</vt:lpstr>
      <vt:lpstr>        7.	教育、娱乐和文化活动</vt:lpstr>
      <vt:lpstr>        8.	特别保护措施</vt:lpstr>
      <vt:lpstr>        9.	《公约》任择议定书</vt:lpstr>
      <vt:lpstr>        10.	传播各项文献</vt:lpstr>
      <vt:lpstr>        儿童权利委员会的结论性意见：希腊</vt:lpstr>
      <vt:lpstr>        A.  导  言</vt:lpstr>
      <vt:lpstr>        B.  积极因素</vt:lpstr>
      <vt:lpstr>        C.  阻碍《公约》执行的因素和困难</vt:lpstr>
      <vt:lpstr>        D.  关切的主要问题、提议和建议</vt:lpstr>
      <vt:lpstr>        1.  一般性执行措施</vt:lpstr>
      <vt:lpstr>        2.	儿童的定义</vt:lpstr>
      <vt:lpstr>        3.	一般性原则</vt:lpstr>
      <vt:lpstr>        4.	公民权利和自由</vt:lpstr>
      <vt:lpstr>        5.	家庭环境和寄养</vt:lpstr>
      <vt:lpstr>        6.  基本卫生保健和福利</vt:lpstr>
      <vt:lpstr>        7.  教育、休闲和文化活动</vt:lpstr>
      <vt:lpstr>        8.  特别保护措施</vt:lpstr>
      <vt:lpstr>        9.  批准两项任择议定书</vt:lpstr>
      <vt:lpstr>        10.  传播有关文件</vt:lpstr>
      <vt:lpstr>        儿童权利委员会的结论性意见：加蓬</vt:lpstr>
      <vt:lpstr>        A.  导  言</vt:lpstr>
      <vt:lpstr>        B.  积极方面</vt:lpstr>
      <vt:lpstr>        C.  妨碍执行《公约》的因素和困难</vt:lpstr>
      <vt:lpstr>        D.  关注的主要问题和建议</vt:lpstr>
      <vt:lpstr>        1.  一般执行措施</vt:lpstr>
      <vt:lpstr>        2.  儿童的定义</vt:lpstr>
      <vt:lpstr>        3.  一般原则</vt:lpstr>
      <vt:lpstr>        4.  公民权利和自由</vt:lpstr>
      <vt:lpstr>        5.  家庭环境和替代照料</vt:lpstr>
      <vt:lpstr>        6.  基本保健和福利</vt:lpstr>
      <vt:lpstr>        7.  教育、休闲和文化活动</vt:lpstr>
      <vt:lpstr>        8.  特别保护措施</vt:lpstr>
      <vt:lpstr>        9.  《儿童权利公约议定书》和接受《公约》 第43条第2款的修正</vt:lpstr>
      <vt:lpstr>        10.  文件的分发</vt:lpstr>
      <vt:lpstr>        儿童权利委员会的结论性意见：莫桑比克</vt:lpstr>
      <vt:lpstr>        A.  导  言</vt:lpstr>
      <vt:lpstr>        B.  积极方面</vt:lpstr>
      <vt:lpstr>        C.  妨碍执行《公约》的因素和困难</vt:lpstr>
      <vt:lpstr>        D.  引起关注的主要问题和委员会的建议</vt:lpstr>
      <vt:lpstr>        1.  一般执行措施</vt:lpstr>
      <vt:lpstr>        2.  儿童的定义</vt:lpstr>
      <vt:lpstr>        3.  一般原则</vt:lpstr>
      <vt:lpstr>        4.  公民权利和自由</vt:lpstr>
      <vt:lpstr>        5.  家庭环境和替代照料</vt:lpstr>
      <vt:lpstr>        6.  基本保健和福利</vt:lpstr>
      <vt:lpstr>        7.  教育、休闲和文化活动</vt:lpstr>
      <vt:lpstr>        8.  特别保护措施</vt:lpstr>
      <vt:lpstr>        儿童权利委员会的结论性意见：智利</vt:lpstr>
      <vt:lpstr>        A.  导  言</vt:lpstr>
      <vt:lpstr>        B.  积极方面</vt:lpstr>
      <vt:lpstr>        C.  妨碍执行《公约》的因素和困难</vt:lpstr>
      <vt:lpstr>        D.  主要关注的问题和建议</vt:lpstr>
      <vt:lpstr>        1.  一般执行措施</vt:lpstr>
      <vt:lpstr>        2.  儿童的定义</vt:lpstr>
      <vt:lpstr>        3.  一般原则</vt:lpstr>
      <vt:lpstr>        4.  公民权利和自由</vt:lpstr>
      <vt:lpstr>        5.  家庭环境和替代照料</vt:lpstr>
      <vt:lpstr>        6.  基本保健和福利服务</vt:lpstr>
      <vt:lpstr>        7.  教育、休闲和文化活动</vt:lpstr>
      <vt:lpstr>        8.  特别保护措施</vt:lpstr>
      <vt:lpstr>        9.  文件的分发</vt:lpstr>
      <vt:lpstr>        儿童权利委员会的结论性意见：马拉维</vt:lpstr>
      <vt:lpstr>        A.  导  言</vt:lpstr>
      <vt:lpstr>        B.  积极方面</vt:lpstr>
      <vt:lpstr>        C.  阻碍执行《公约》的因素和困难</vt:lpstr>
      <vt:lpstr>        D.  委员会关注的问题和建议</vt:lpstr>
      <vt:lpstr>        1.  一般执行措施</vt:lpstr>
      <vt:lpstr>        2  儿童的定义</vt:lpstr>
      <vt:lpstr>        3.  一般原则</vt:lpstr>
      <vt:lpstr>        4.  公民权利和自由</vt:lpstr>
      <vt:lpstr>        5.  家庭环境和寄养</vt:lpstr>
      <vt:lpstr>        6.  基本保健和福利</vt:lpstr>
    </vt:vector>
  </TitlesOfParts>
  <Company>ONU</Company>
  <LinksUpToDate>false</LinksUpToDate>
  <CharactersWithSpaces>136000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CRC.dot</dc:title>
  <dc:subject/>
  <dc:creator>Kong</dc:creator>
  <cp:keywords/>
  <cp:lastModifiedBy>DUY</cp:lastModifiedBy>
  <cp:revision>28</cp:revision>
  <cp:lastPrinted>2002-07-01T11:46:00Z</cp:lastPrinted>
  <dcterms:created xsi:type="dcterms:W3CDTF">2002-06-19T07:17:00Z</dcterms:created>
  <dcterms:modified xsi:type="dcterms:W3CDTF">2002-07-01T12:14:00Z</dcterms:modified>
</cp:coreProperties>
</file>