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243852">
                <w:t>C/KAZ/CO/4-5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243852">
              <w:rPr>
                <w:sz w:val="20"/>
                <w:lang w:val="en-US"/>
              </w:rPr>
              <w:fldChar w:fldCharType="separate"/>
            </w:r>
            <w:r w:rsidR="00243852">
              <w:rPr>
                <w:sz w:val="20"/>
                <w:lang w:val="en-US"/>
              </w:rPr>
              <w:t>6 April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697D72" w:rsidRPr="006037CE" w:rsidRDefault="006037CE" w:rsidP="00983E70">
      <w:pPr>
        <w:spacing w:before="120"/>
        <w:rPr>
          <w:b/>
          <w:sz w:val="24"/>
          <w:szCs w:val="24"/>
        </w:rPr>
      </w:pPr>
      <w:r w:rsidRPr="006037CE">
        <w:rPr>
          <w:b/>
          <w:sz w:val="24"/>
          <w:szCs w:val="24"/>
        </w:rPr>
        <w:t>Комитет по ликвидации расовой дискриминации</w:t>
      </w:r>
    </w:p>
    <w:p w:rsidR="00697D72" w:rsidRPr="00983E70" w:rsidRDefault="00697D72" w:rsidP="00697D72">
      <w:pPr>
        <w:rPr>
          <w:b/>
        </w:rPr>
      </w:pPr>
      <w:r w:rsidRPr="00983E70">
        <w:rPr>
          <w:b/>
        </w:rPr>
        <w:t>Семьдесят шестая сессия</w:t>
      </w:r>
    </w:p>
    <w:p w:rsidR="00697D72" w:rsidRDefault="00697D72" w:rsidP="00697D72">
      <w:r w:rsidRPr="00697D72">
        <w:t xml:space="preserve">15 февраля </w:t>
      </w:r>
      <w:r w:rsidR="00281B6E">
        <w:rPr>
          <w:lang w:val="en-US"/>
        </w:rPr>
        <w:t>−</w:t>
      </w:r>
      <w:r w:rsidRPr="00697D72">
        <w:t xml:space="preserve"> 12 марта 2010</w:t>
      </w:r>
      <w:r>
        <w:t xml:space="preserve"> </w:t>
      </w:r>
      <w:r w:rsidRPr="00697D72">
        <w:t>года</w:t>
      </w:r>
    </w:p>
    <w:p w:rsidR="00697D72" w:rsidRDefault="00983E70" w:rsidP="00983E7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697D72" w:rsidRPr="00697D72">
        <w:t>Р</w:t>
      </w:r>
      <w:r w:rsidRPr="00697D72">
        <w:t>ассмотрение докладов, представленных государствами-участниками в соответствии</w:t>
      </w:r>
      <w:r w:rsidRPr="00983E70">
        <w:br/>
      </w:r>
      <w:r w:rsidRPr="00697D72">
        <w:t>со</w:t>
      </w:r>
      <w:r w:rsidRPr="003039D4">
        <w:t xml:space="preserve"> </w:t>
      </w:r>
      <w:r w:rsidRPr="00697D72">
        <w:t>статьей 9 Конвенции</w:t>
      </w:r>
    </w:p>
    <w:p w:rsidR="00697D72" w:rsidRDefault="00697D72" w:rsidP="003039D4">
      <w:pPr>
        <w:pStyle w:val="SingleTxtGR"/>
        <w:jc w:val="left"/>
      </w:pPr>
      <w:r w:rsidRPr="003039D4">
        <w:rPr>
          <w:rStyle w:val="H1GR"/>
        </w:rPr>
        <w:t>Заключительные замечания Комитета по ликвидации</w:t>
      </w:r>
      <w:r w:rsidR="003039D4" w:rsidRPr="003039D4">
        <w:rPr>
          <w:rStyle w:val="H1GR"/>
        </w:rPr>
        <w:br/>
      </w:r>
      <w:r w:rsidRPr="003039D4">
        <w:rPr>
          <w:rStyle w:val="H1GR"/>
        </w:rPr>
        <w:t>расовой дискриминации</w:t>
      </w:r>
    </w:p>
    <w:p w:rsidR="00697D72" w:rsidRDefault="007F6FA9" w:rsidP="007F6FA9">
      <w:pPr>
        <w:pStyle w:val="H1GR0"/>
      </w:pPr>
      <w:r>
        <w:rPr>
          <w:lang w:val="en-US"/>
        </w:rPr>
        <w:tab/>
      </w:r>
      <w:r>
        <w:rPr>
          <w:lang w:val="en-US"/>
        </w:rPr>
        <w:tab/>
      </w:r>
      <w:r w:rsidR="00697D72" w:rsidRPr="00697D72">
        <w:t>Казахстан</w:t>
      </w:r>
    </w:p>
    <w:p w:rsidR="00697D72" w:rsidRDefault="00697D72" w:rsidP="00697D72">
      <w:pPr>
        <w:pStyle w:val="SingleTxtGR"/>
      </w:pPr>
      <w:r w:rsidRPr="00697D72">
        <w:t>1.</w:t>
      </w:r>
      <w:r w:rsidRPr="00697D72">
        <w:tab/>
        <w:t>Комитет рассмотрел четвертый и пятый периодические доклады Каза</w:t>
      </w:r>
      <w:r w:rsidRPr="00697D72">
        <w:t>х</w:t>
      </w:r>
      <w:r w:rsidRPr="00697D72">
        <w:t>стана (CERD/C/KAZ/4-5), представленные в одном документе, на своих 1991-м и 1992-м заседаниях (CERD/C/SR.1991 и CERD/C/SR.1992), состоявшихся 26</w:t>
      </w:r>
      <w:r w:rsidR="00281B6E">
        <w:rPr>
          <w:lang w:val="en-US"/>
        </w:rPr>
        <w:t> </w:t>
      </w:r>
      <w:r w:rsidRPr="00697D72">
        <w:t>февраля и 1 марта. На своих 2006-м и 2007-м заседаниях (CERD/C/SR.2006 и CERD/C/SR.2007), состоявшихся 10 марта 2010 года, он принял нижеследу</w:t>
      </w:r>
      <w:r w:rsidRPr="00697D72">
        <w:t>ю</w:t>
      </w:r>
      <w:r w:rsidRPr="00697D72">
        <w:t>щие заключительные замечания.</w:t>
      </w:r>
    </w:p>
    <w:p w:rsidR="00697D72" w:rsidRDefault="007F6FA9" w:rsidP="007F6FA9">
      <w:pPr>
        <w:pStyle w:val="H1GR0"/>
      </w:pPr>
      <w:r>
        <w:rPr>
          <w:lang w:val="en-US"/>
        </w:rPr>
        <w:tab/>
      </w:r>
      <w:r w:rsidR="00697D72" w:rsidRPr="00697D72">
        <w:t>А.</w:t>
      </w:r>
      <w:r w:rsidR="00697D72" w:rsidRPr="00697D72">
        <w:tab/>
      </w:r>
      <w:r w:rsidRPr="00697D72">
        <w:t>Введение</w:t>
      </w:r>
    </w:p>
    <w:p w:rsidR="00697D72" w:rsidRDefault="00697D72" w:rsidP="00697D72">
      <w:pPr>
        <w:pStyle w:val="SingleTxtGR"/>
      </w:pPr>
      <w:r w:rsidRPr="00697D72">
        <w:t>2.</w:t>
      </w:r>
      <w:r w:rsidRPr="00697D72">
        <w:tab/>
        <w:t xml:space="preserve">Комитет приветствует представление четвертого и пятого периодических докладов государства-участника. </w:t>
      </w:r>
      <w:r w:rsidR="00256212" w:rsidRPr="00697D72">
        <w:t xml:space="preserve">Он также выражает признательность </w:t>
      </w:r>
      <w:r w:rsidR="00256212">
        <w:t>за</w:t>
      </w:r>
      <w:r w:rsidR="00256212" w:rsidRPr="00697D72">
        <w:t xml:space="preserve"> откр</w:t>
      </w:r>
      <w:r w:rsidR="00256212" w:rsidRPr="00697D72">
        <w:t>о</w:t>
      </w:r>
      <w:r w:rsidR="00256212" w:rsidRPr="00697D72">
        <w:t>венны</w:t>
      </w:r>
      <w:r w:rsidR="00256212">
        <w:t>й</w:t>
      </w:r>
      <w:r w:rsidR="00256212" w:rsidRPr="00697D72">
        <w:t xml:space="preserve"> и искренни</w:t>
      </w:r>
      <w:r w:rsidR="00256212">
        <w:t>й</w:t>
      </w:r>
      <w:r w:rsidR="00256212" w:rsidRPr="00697D72">
        <w:t xml:space="preserve"> диалог, состоя</w:t>
      </w:r>
      <w:r w:rsidR="00256212">
        <w:t>вший</w:t>
      </w:r>
      <w:r w:rsidR="00256212" w:rsidRPr="00697D72">
        <w:t xml:space="preserve">ся с делегацией высокого уровня, а также </w:t>
      </w:r>
      <w:r w:rsidR="00256212">
        <w:t>за</w:t>
      </w:r>
      <w:r w:rsidR="00256212" w:rsidRPr="00697D72">
        <w:t xml:space="preserve"> усилия, предприняты</w:t>
      </w:r>
      <w:r w:rsidR="00256212">
        <w:t>е</w:t>
      </w:r>
      <w:r w:rsidR="00256212" w:rsidRPr="00697D72">
        <w:t xml:space="preserve"> с целью дать исчерпывающие ответы на многие вопросы, </w:t>
      </w:r>
      <w:r w:rsidR="00256212">
        <w:t xml:space="preserve">которые были подняты в </w:t>
      </w:r>
      <w:r w:rsidR="00256212" w:rsidRPr="00697D72">
        <w:t xml:space="preserve">перечне вопросов (CERD/C/KAZ/Q/4-5 и Add.1 ) и </w:t>
      </w:r>
      <w:r w:rsidR="00256212">
        <w:t>заданы</w:t>
      </w:r>
      <w:r w:rsidR="00256212" w:rsidRPr="00697D72">
        <w:t xml:space="preserve"> членами Комитета в ходе этого диалога.</w:t>
      </w:r>
    </w:p>
    <w:p w:rsidR="00697D72" w:rsidRDefault="003900CE" w:rsidP="003900CE">
      <w:pPr>
        <w:pStyle w:val="H1GR0"/>
      </w:pPr>
      <w:r>
        <w:tab/>
      </w:r>
      <w:r w:rsidR="00697D72" w:rsidRPr="00697D72">
        <w:t>В.</w:t>
      </w:r>
      <w:r w:rsidR="00697D72" w:rsidRPr="00697D72">
        <w:tab/>
        <w:t>П</w:t>
      </w:r>
      <w:r w:rsidRPr="00697D72">
        <w:t>озитивные аспекты</w:t>
      </w:r>
    </w:p>
    <w:p w:rsidR="00697D72" w:rsidRDefault="00697D72" w:rsidP="00697D72">
      <w:pPr>
        <w:pStyle w:val="SingleTxtGR"/>
      </w:pPr>
      <w:r w:rsidRPr="00697D72">
        <w:t>3.</w:t>
      </w:r>
      <w:r w:rsidRPr="00697D72">
        <w:tab/>
        <w:t>Комитет отмечает подтверждение государством-участником того факта, что Казахстан является многонациональной страной, в которой проживает пр</w:t>
      </w:r>
      <w:r w:rsidRPr="00697D72">
        <w:t>и</w:t>
      </w:r>
      <w:r w:rsidRPr="00697D72">
        <w:t>близительно 140 различных этнических групп, и высоко оценивает усилия г</w:t>
      </w:r>
      <w:r w:rsidRPr="00697D72">
        <w:t>о</w:t>
      </w:r>
      <w:r w:rsidRPr="00697D72">
        <w:t>сударства-участника по представлению информации относительно этнич</w:t>
      </w:r>
      <w:r w:rsidRPr="00697D72">
        <w:t>е</w:t>
      </w:r>
      <w:r w:rsidRPr="00697D72">
        <w:t>ского состава населения, а также других статистических данных.</w:t>
      </w:r>
    </w:p>
    <w:p w:rsidR="00697D72" w:rsidRDefault="00925932" w:rsidP="00697D72">
      <w:pPr>
        <w:pStyle w:val="SingleTxtGR"/>
      </w:pPr>
      <w:r>
        <w:br w:type="page"/>
      </w:r>
      <w:r w:rsidR="00697D72" w:rsidRPr="00697D72">
        <w:t>4.</w:t>
      </w:r>
      <w:r w:rsidR="00697D72" w:rsidRPr="00697D72">
        <w:tab/>
        <w:t>Комитет с удовлетворением отмечает позитивные инициативы, предпр</w:t>
      </w:r>
      <w:r w:rsidR="00697D72" w:rsidRPr="00697D72">
        <w:t>и</w:t>
      </w:r>
      <w:r w:rsidR="00697D72" w:rsidRPr="00697D72">
        <w:t xml:space="preserve">нятые государством-участником в области прав меньшинств, в том числе </w:t>
      </w:r>
      <w:r w:rsidR="00075DA9">
        <w:t>ва</w:t>
      </w:r>
      <w:r w:rsidR="00075DA9">
        <w:t>ж</w:t>
      </w:r>
      <w:r w:rsidR="00075DA9">
        <w:t xml:space="preserve">ные стратегии, призванные способствовать </w:t>
      </w:r>
      <w:r w:rsidR="00697D72" w:rsidRPr="00697D72">
        <w:t xml:space="preserve">сохранению языков меньшинств, создание и финансирование этнокультурных ассоциаций </w:t>
      </w:r>
      <w:r w:rsidR="00075DA9">
        <w:t xml:space="preserve">в интересах </w:t>
      </w:r>
      <w:r w:rsidR="00697D72" w:rsidRPr="00697D72">
        <w:t>сохран</w:t>
      </w:r>
      <w:r w:rsidR="00697D72" w:rsidRPr="00697D72">
        <w:t>е</w:t>
      </w:r>
      <w:r w:rsidR="00697D72" w:rsidRPr="00697D72">
        <w:t>ния национальных культур и традиций и средств массовой информации на яз</w:t>
      </w:r>
      <w:r w:rsidR="00697D72" w:rsidRPr="00697D72">
        <w:t>ы</w:t>
      </w:r>
      <w:r w:rsidR="00697D72" w:rsidRPr="00697D72">
        <w:t>ках меньшинств.</w:t>
      </w:r>
    </w:p>
    <w:p w:rsidR="00697D72" w:rsidRDefault="00697D72" w:rsidP="00697D72">
      <w:pPr>
        <w:pStyle w:val="SingleTxtGR"/>
      </w:pPr>
      <w:r w:rsidRPr="00697D72">
        <w:t>5.</w:t>
      </w:r>
      <w:r w:rsidRPr="00697D72">
        <w:tab/>
        <w:t>Комитет с удовлетворением отмечает, что государство-участник ратиф</w:t>
      </w:r>
      <w:r w:rsidRPr="00697D72">
        <w:t>и</w:t>
      </w:r>
      <w:r w:rsidRPr="00697D72">
        <w:t>цировало большинство основных договоров Организации Объединенных Наций по правам человека, и высоко оценивает признание государством-участником компетенции Комитета получать и рассматривать сообщения от о</w:t>
      </w:r>
      <w:r w:rsidRPr="00697D72">
        <w:t>т</w:t>
      </w:r>
      <w:r w:rsidRPr="00697D72">
        <w:t>дельных лиц или групп лиц</w:t>
      </w:r>
      <w:r w:rsidR="00281B6E" w:rsidRPr="00281B6E">
        <w:t xml:space="preserve"> </w:t>
      </w:r>
      <w:r w:rsidRPr="00697D72">
        <w:t>в соответствии со статьей 14 Конвенции.</w:t>
      </w:r>
    </w:p>
    <w:p w:rsidR="00697D72" w:rsidRDefault="00697D72" w:rsidP="00697D72">
      <w:pPr>
        <w:pStyle w:val="SingleTxtGR"/>
      </w:pPr>
      <w:r w:rsidRPr="00697D72">
        <w:t>6.</w:t>
      </w:r>
      <w:r w:rsidRPr="00697D72">
        <w:tab/>
        <w:t>Комитет также с удовлетворением отмечает принятие государством-участником 5</w:t>
      </w:r>
      <w:r>
        <w:t xml:space="preserve"> </w:t>
      </w:r>
      <w:r w:rsidRPr="00697D72">
        <w:t>мая 2009 года Национального плана действий в области прав ч</w:t>
      </w:r>
      <w:r w:rsidRPr="00697D72">
        <w:t>е</w:t>
      </w:r>
      <w:r w:rsidRPr="00697D72">
        <w:t>ловека на 2009</w:t>
      </w:r>
      <w:r w:rsidR="00281B6E" w:rsidRPr="00281B6E">
        <w:t>−</w:t>
      </w:r>
      <w:r w:rsidRPr="00697D72">
        <w:t>2012</w:t>
      </w:r>
      <w:r>
        <w:t xml:space="preserve"> </w:t>
      </w:r>
      <w:r w:rsidRPr="00697D72">
        <w:t>годы, который включает ряд мер, связанных с осущест</w:t>
      </w:r>
      <w:r w:rsidRPr="00697D72">
        <w:t>в</w:t>
      </w:r>
      <w:r w:rsidRPr="00697D72">
        <w:t>лением Конвенции.</w:t>
      </w:r>
    </w:p>
    <w:p w:rsidR="00697D72" w:rsidRDefault="00697D72" w:rsidP="00697D72">
      <w:pPr>
        <w:pStyle w:val="SingleTxtGR"/>
      </w:pPr>
      <w:r w:rsidRPr="00697D72">
        <w:t>7.</w:t>
      </w:r>
      <w:r w:rsidRPr="00697D72">
        <w:tab/>
        <w:t xml:space="preserve">Комитет выражает удовлетворение в связи с мандатом, предоставленным Ассамблее народа, и высоко оценивает недавнее принятие </w:t>
      </w:r>
      <w:r w:rsidR="00281B6E" w:rsidRPr="00281B6E">
        <w:t>−</w:t>
      </w:r>
      <w:r w:rsidRPr="00697D72">
        <w:t xml:space="preserve"> в октябре 2008</w:t>
      </w:r>
      <w:r>
        <w:t xml:space="preserve"> </w:t>
      </w:r>
      <w:r w:rsidRPr="00697D72">
        <w:t>г</w:t>
      </w:r>
      <w:r w:rsidRPr="00697D72">
        <w:t>о</w:t>
      </w:r>
      <w:r w:rsidRPr="00697D72">
        <w:t>да</w:t>
      </w:r>
      <w:r w:rsidR="00281B6E">
        <w:rPr>
          <w:lang w:val="en-US"/>
        </w:rPr>
        <w:t> </w:t>
      </w:r>
      <w:r w:rsidR="00281B6E" w:rsidRPr="00281B6E">
        <w:t>−</w:t>
      </w:r>
      <w:r w:rsidRPr="00697D72">
        <w:t xml:space="preserve"> государством-участником Закона об Ассамблее народа Казахстана, согла</w:t>
      </w:r>
      <w:r w:rsidRPr="00697D72">
        <w:t>с</w:t>
      </w:r>
      <w:r w:rsidRPr="00697D72">
        <w:t>но которому девять депутатов в нижнюю палату Парламента (Мажилис) назн</w:t>
      </w:r>
      <w:r w:rsidRPr="00697D72">
        <w:t>а</w:t>
      </w:r>
      <w:r w:rsidRPr="00697D72">
        <w:t>чаются из числа членов Ассамблеи.</w:t>
      </w:r>
    </w:p>
    <w:p w:rsidR="00697D72" w:rsidRDefault="00697D72" w:rsidP="00075DA9">
      <w:pPr>
        <w:pStyle w:val="H1GR0"/>
      </w:pPr>
      <w:r w:rsidRPr="00697D72">
        <w:tab/>
        <w:t>С.</w:t>
      </w:r>
      <w:r w:rsidRPr="00697D72">
        <w:tab/>
        <w:t xml:space="preserve">Вопросы, вызывающие озабоченность, и рекомендации </w:t>
      </w:r>
    </w:p>
    <w:p w:rsidR="00697D72" w:rsidRDefault="00697D72" w:rsidP="00697D72">
      <w:pPr>
        <w:pStyle w:val="SingleTxtGR"/>
      </w:pPr>
      <w:r w:rsidRPr="00697D72">
        <w:t>8.</w:t>
      </w:r>
      <w:r w:rsidRPr="00697D72">
        <w:tab/>
        <w:t>Комитет выражает обеспокоенность в связи с сообщениями о росте м</w:t>
      </w:r>
      <w:r w:rsidRPr="00697D72">
        <w:t>е</w:t>
      </w:r>
      <w:r w:rsidRPr="00697D72">
        <w:t>жэтнической напряженности, что в некоторых случаях прив</w:t>
      </w:r>
      <w:r w:rsidR="00075DA9">
        <w:t>оди</w:t>
      </w:r>
      <w:r w:rsidRPr="00697D72">
        <w:t>ло к межэтнич</w:t>
      </w:r>
      <w:r w:rsidRPr="00697D72">
        <w:t>е</w:t>
      </w:r>
      <w:r w:rsidRPr="00697D72">
        <w:t>ским столкновениям. Он принимает к сведению представленную делегацией государства-участника</w:t>
      </w:r>
      <w:r w:rsidR="00075DA9" w:rsidRPr="00075DA9">
        <w:t xml:space="preserve"> </w:t>
      </w:r>
      <w:r w:rsidR="00075DA9" w:rsidRPr="00697D72">
        <w:t>информацию</w:t>
      </w:r>
      <w:r w:rsidR="00075DA9">
        <w:t xml:space="preserve"> о том</w:t>
      </w:r>
      <w:r w:rsidRPr="00697D72">
        <w:t>, что такая напряженность вызвана главным образом социально-экономическими условиями жизни некоторых групп насел</w:t>
      </w:r>
      <w:r w:rsidRPr="00697D72">
        <w:t>е</w:t>
      </w:r>
      <w:r w:rsidRPr="00697D72">
        <w:t>ния, особенно в сельских районах.</w:t>
      </w:r>
    </w:p>
    <w:p w:rsidR="00697D72" w:rsidRDefault="00697D72" w:rsidP="0081000E">
      <w:pPr>
        <w:pStyle w:val="SingleTxtGR"/>
        <w:ind w:left="1701"/>
      </w:pPr>
      <w:r w:rsidRPr="00075DA9">
        <w:rPr>
          <w:b/>
        </w:rPr>
        <w:t>Комитет рекомендует государству-участнику принять все необход</w:t>
      </w:r>
      <w:r w:rsidRPr="00075DA9">
        <w:rPr>
          <w:b/>
        </w:rPr>
        <w:t>и</w:t>
      </w:r>
      <w:r w:rsidRPr="00075DA9">
        <w:rPr>
          <w:b/>
        </w:rPr>
        <w:t>мые меры для устранения коренных причин межэтнической напр</w:t>
      </w:r>
      <w:r w:rsidRPr="00075DA9">
        <w:rPr>
          <w:b/>
        </w:rPr>
        <w:t>я</w:t>
      </w:r>
      <w:r w:rsidRPr="00075DA9">
        <w:rPr>
          <w:b/>
        </w:rPr>
        <w:t>женности путем, в частности, дальнейшей интеграции всех групп н</w:t>
      </w:r>
      <w:r w:rsidRPr="00075DA9">
        <w:rPr>
          <w:b/>
        </w:rPr>
        <w:t>а</w:t>
      </w:r>
      <w:r w:rsidRPr="00075DA9">
        <w:rPr>
          <w:b/>
        </w:rPr>
        <w:t>селения, дальнейшего развития сельских районов, сокращения бе</w:t>
      </w:r>
      <w:r w:rsidRPr="00075DA9">
        <w:rPr>
          <w:b/>
        </w:rPr>
        <w:t>з</w:t>
      </w:r>
      <w:r w:rsidRPr="00075DA9">
        <w:rPr>
          <w:b/>
        </w:rPr>
        <w:t>работицы и обеспечения большего равенства в вопросах распредел</w:t>
      </w:r>
      <w:r w:rsidRPr="00075DA9">
        <w:rPr>
          <w:b/>
        </w:rPr>
        <w:t>е</w:t>
      </w:r>
      <w:r w:rsidRPr="00075DA9">
        <w:rPr>
          <w:b/>
        </w:rPr>
        <w:t xml:space="preserve">ния земли. Кроме того, Комитет рекомендует государству-участнику </w:t>
      </w:r>
      <w:r w:rsidR="003D6C8D">
        <w:rPr>
          <w:b/>
        </w:rPr>
        <w:t xml:space="preserve">укреплять систему </w:t>
      </w:r>
      <w:r w:rsidRPr="00075DA9">
        <w:rPr>
          <w:b/>
        </w:rPr>
        <w:t>раннего выявления и предотвращения межэтн</w:t>
      </w:r>
      <w:r w:rsidRPr="00075DA9">
        <w:rPr>
          <w:b/>
        </w:rPr>
        <w:t>и</w:t>
      </w:r>
      <w:r w:rsidRPr="00075DA9">
        <w:rPr>
          <w:b/>
        </w:rPr>
        <w:t>ческих конфликтов, в том числе посредством использования эффе</w:t>
      </w:r>
      <w:r w:rsidRPr="00075DA9">
        <w:rPr>
          <w:b/>
        </w:rPr>
        <w:t>к</w:t>
      </w:r>
      <w:r w:rsidRPr="00075DA9">
        <w:rPr>
          <w:b/>
        </w:rPr>
        <w:t>тивного механизма мониторинга отношений между этническ</w:t>
      </w:r>
      <w:r w:rsidRPr="00075DA9">
        <w:rPr>
          <w:b/>
        </w:rPr>
        <w:t>и</w:t>
      </w:r>
      <w:r w:rsidRPr="00075DA9">
        <w:rPr>
          <w:b/>
        </w:rPr>
        <w:t>ми группами и принятия мер по просвещению населения в целом в духе взаимопонимания и недискриминации, и сообщить о результ</w:t>
      </w:r>
      <w:r w:rsidRPr="00075DA9">
        <w:rPr>
          <w:b/>
        </w:rPr>
        <w:t>а</w:t>
      </w:r>
      <w:r w:rsidRPr="00075DA9">
        <w:rPr>
          <w:b/>
        </w:rPr>
        <w:t>тах этих мер Комитету в своем следующем периодическом докладе (ст</w:t>
      </w:r>
      <w:r w:rsidRPr="00075DA9">
        <w:rPr>
          <w:b/>
        </w:rPr>
        <w:t>а</w:t>
      </w:r>
      <w:r w:rsidRPr="00075DA9">
        <w:rPr>
          <w:b/>
        </w:rPr>
        <w:t>тья 2</w:t>
      </w:r>
      <w:r w:rsidRPr="003D6C8D">
        <w:rPr>
          <w:b/>
        </w:rPr>
        <w:t>).</w:t>
      </w:r>
    </w:p>
    <w:p w:rsidR="00697D72" w:rsidRDefault="00697D72" w:rsidP="00697D72">
      <w:pPr>
        <w:pStyle w:val="SingleTxtGR"/>
      </w:pPr>
      <w:r w:rsidRPr="00697D72">
        <w:t>9.</w:t>
      </w:r>
      <w:r w:rsidRPr="00697D72">
        <w:tab/>
        <w:t>Приветствуя положения Конституции и ряд статей Закона об образов</w:t>
      </w:r>
      <w:r w:rsidRPr="00697D72">
        <w:t>а</w:t>
      </w:r>
      <w:r w:rsidRPr="00697D72">
        <w:t>нии, гарантирующие каждому человеку свободу выбирать родной язык для из</w:t>
      </w:r>
      <w:r w:rsidRPr="00697D72">
        <w:t>у</w:t>
      </w:r>
      <w:r w:rsidRPr="00697D72">
        <w:t>чения и использования, а также наличие неформальных структур, таких, как воскресные школы, Комитет вместе с тем с озабоченностью отмечает информ</w:t>
      </w:r>
      <w:r w:rsidRPr="00697D72">
        <w:t>а</w:t>
      </w:r>
      <w:r w:rsidRPr="00697D72">
        <w:t>цию о недостат</w:t>
      </w:r>
      <w:r w:rsidR="003D6C8D">
        <w:t xml:space="preserve">очном количестве </w:t>
      </w:r>
      <w:r w:rsidRPr="00697D72">
        <w:t>школ</w:t>
      </w:r>
      <w:r w:rsidR="003D6C8D">
        <w:t xml:space="preserve"> и</w:t>
      </w:r>
      <w:r w:rsidRPr="00697D72">
        <w:t xml:space="preserve"> учебников, нехватке квалифицирова</w:t>
      </w:r>
      <w:r w:rsidRPr="00697D72">
        <w:t>н</w:t>
      </w:r>
      <w:r w:rsidRPr="00697D72">
        <w:t xml:space="preserve">ного персонала и </w:t>
      </w:r>
      <w:r w:rsidR="003D6C8D">
        <w:t xml:space="preserve">недостаточном </w:t>
      </w:r>
      <w:r w:rsidRPr="00697D72">
        <w:t>качестве образования на языках мен</w:t>
      </w:r>
      <w:r w:rsidRPr="00697D72">
        <w:t>ь</w:t>
      </w:r>
      <w:r w:rsidRPr="00697D72">
        <w:t>шинств.</w:t>
      </w:r>
    </w:p>
    <w:p w:rsidR="00925932" w:rsidRPr="006D59B5" w:rsidRDefault="00925932" w:rsidP="00925932">
      <w:pPr>
        <w:pStyle w:val="SingleTxtGR"/>
        <w:ind w:left="1701"/>
        <w:rPr>
          <w:b/>
        </w:rPr>
      </w:pPr>
      <w:r>
        <w:br w:type="page"/>
      </w:r>
      <w:r w:rsidRPr="00925932">
        <w:rPr>
          <w:b/>
        </w:rPr>
        <w:tab/>
      </w:r>
      <w:r w:rsidRPr="006D59B5">
        <w:rPr>
          <w:b/>
        </w:rPr>
        <w:t>Комитет призывает государство-участник принять необход</w:t>
      </w:r>
      <w:r w:rsidRPr="006D59B5">
        <w:rPr>
          <w:b/>
        </w:rPr>
        <w:t>и</w:t>
      </w:r>
      <w:r w:rsidRPr="006D59B5">
        <w:rPr>
          <w:b/>
        </w:rPr>
        <w:t>мые меры для эффективного осуществления положений Конституции и Закона об образовании с ц</w:t>
      </w:r>
      <w:r w:rsidRPr="006D59B5">
        <w:rPr>
          <w:b/>
        </w:rPr>
        <w:t>е</w:t>
      </w:r>
      <w:r w:rsidRPr="006D59B5">
        <w:rPr>
          <w:b/>
        </w:rPr>
        <w:t>лью обеспечить:</w:t>
      </w:r>
    </w:p>
    <w:p w:rsidR="00925932" w:rsidRPr="006D59B5" w:rsidRDefault="00925932" w:rsidP="00925932">
      <w:pPr>
        <w:pStyle w:val="SingleTxtGR"/>
        <w:ind w:left="1701"/>
        <w:rPr>
          <w:b/>
        </w:rPr>
      </w:pPr>
      <w:r w:rsidRPr="00925932">
        <w:rPr>
          <w:b/>
        </w:rPr>
        <w:tab/>
      </w:r>
      <w:r w:rsidRPr="006D59B5">
        <w:rPr>
          <w:b/>
          <w:lang w:val="en-US"/>
        </w:rPr>
        <w:t>a</w:t>
      </w:r>
      <w:r w:rsidRPr="006D59B5">
        <w:rPr>
          <w:b/>
        </w:rPr>
        <w:t>)</w:t>
      </w:r>
      <w:r w:rsidRPr="006D59B5">
        <w:rPr>
          <w:b/>
        </w:rPr>
        <w:tab/>
        <w:t>надлежащее качество обучения в школах с преподаван</w:t>
      </w:r>
      <w:r w:rsidRPr="006D59B5">
        <w:rPr>
          <w:b/>
        </w:rPr>
        <w:t>и</w:t>
      </w:r>
      <w:r w:rsidRPr="006D59B5">
        <w:rPr>
          <w:b/>
        </w:rPr>
        <w:t>ем на языках мен</w:t>
      </w:r>
      <w:r w:rsidRPr="006D59B5">
        <w:rPr>
          <w:b/>
        </w:rPr>
        <w:t>ь</w:t>
      </w:r>
      <w:r w:rsidRPr="006D59B5">
        <w:rPr>
          <w:b/>
        </w:rPr>
        <w:t>шинств;</w:t>
      </w:r>
    </w:p>
    <w:p w:rsidR="00925932" w:rsidRPr="006D59B5" w:rsidRDefault="00925932" w:rsidP="00925932">
      <w:pPr>
        <w:pStyle w:val="SingleTxtGR"/>
        <w:ind w:left="1701"/>
        <w:rPr>
          <w:b/>
        </w:rPr>
      </w:pPr>
      <w:r w:rsidRPr="00925932">
        <w:rPr>
          <w:b/>
        </w:rPr>
        <w:tab/>
      </w:r>
      <w:r w:rsidRPr="006D59B5">
        <w:rPr>
          <w:b/>
          <w:lang w:val="en-US"/>
        </w:rPr>
        <w:t>b</w:t>
      </w:r>
      <w:r w:rsidRPr="006D59B5">
        <w:rPr>
          <w:b/>
        </w:rPr>
        <w:t>)</w:t>
      </w:r>
      <w:r w:rsidRPr="006D59B5">
        <w:rPr>
          <w:b/>
        </w:rPr>
        <w:tab/>
        <w:t>выделение достаточных финансовых средств и ресурсов, в частности школам с преподаванием на языках малочисленных э</w:t>
      </w:r>
      <w:r w:rsidRPr="006D59B5">
        <w:rPr>
          <w:b/>
        </w:rPr>
        <w:t>т</w:t>
      </w:r>
      <w:r w:rsidRPr="006D59B5">
        <w:rPr>
          <w:b/>
        </w:rPr>
        <w:t>нических групп;</w:t>
      </w:r>
    </w:p>
    <w:p w:rsidR="00925932" w:rsidRPr="006D59B5" w:rsidRDefault="00925932" w:rsidP="00925932">
      <w:pPr>
        <w:pStyle w:val="SingleTxtGR"/>
        <w:ind w:left="1701"/>
        <w:rPr>
          <w:b/>
        </w:rPr>
      </w:pPr>
      <w:r w:rsidRPr="00925932">
        <w:rPr>
          <w:b/>
        </w:rPr>
        <w:tab/>
      </w:r>
      <w:r w:rsidRPr="006D59B5">
        <w:rPr>
          <w:b/>
          <w:lang w:val="en-US"/>
        </w:rPr>
        <w:t>c</w:t>
      </w:r>
      <w:r w:rsidRPr="006D59B5">
        <w:rPr>
          <w:b/>
        </w:rPr>
        <w:t>)</w:t>
      </w:r>
      <w:r w:rsidRPr="006D59B5">
        <w:rPr>
          <w:b/>
        </w:rPr>
        <w:tab/>
        <w:t xml:space="preserve">надлежащее </w:t>
      </w:r>
      <w:r>
        <w:rPr>
          <w:b/>
        </w:rPr>
        <w:t>укомплектование школ</w:t>
      </w:r>
      <w:r w:rsidRPr="006D59B5">
        <w:rPr>
          <w:b/>
        </w:rPr>
        <w:t xml:space="preserve"> необходимыми сп</w:t>
      </w:r>
      <w:r w:rsidRPr="006D59B5">
        <w:rPr>
          <w:b/>
        </w:rPr>
        <w:t>е</w:t>
      </w:r>
      <w:r w:rsidRPr="006D59B5">
        <w:rPr>
          <w:b/>
        </w:rPr>
        <w:t>циалистами и снабжение учебниками на языках меньшинств;</w:t>
      </w:r>
    </w:p>
    <w:p w:rsidR="00925932" w:rsidRPr="006D59B5" w:rsidRDefault="00925932" w:rsidP="00925932">
      <w:pPr>
        <w:pStyle w:val="SingleTxtGR"/>
        <w:ind w:left="1701"/>
        <w:rPr>
          <w:b/>
        </w:rPr>
      </w:pPr>
      <w:r w:rsidRPr="00925932">
        <w:rPr>
          <w:b/>
        </w:rPr>
        <w:tab/>
      </w:r>
      <w:r w:rsidRPr="006D59B5">
        <w:rPr>
          <w:b/>
          <w:lang w:val="en-US"/>
        </w:rPr>
        <w:t>d</w:t>
      </w:r>
      <w:r w:rsidRPr="006D59B5">
        <w:rPr>
          <w:b/>
        </w:rPr>
        <w:t>)</w:t>
      </w:r>
      <w:r w:rsidRPr="006D59B5">
        <w:rPr>
          <w:b/>
        </w:rPr>
        <w:tab/>
        <w:t>должное отражение во всех учебниках культуры, трад</w:t>
      </w:r>
      <w:r w:rsidRPr="006D59B5">
        <w:rPr>
          <w:b/>
        </w:rPr>
        <w:t>и</w:t>
      </w:r>
      <w:r w:rsidRPr="006D59B5">
        <w:rPr>
          <w:b/>
        </w:rPr>
        <w:t>ций и истории меньшинств и их вклада в развитие казахстанского общества;</w:t>
      </w:r>
    </w:p>
    <w:p w:rsidR="00925932" w:rsidRPr="006D59B5" w:rsidRDefault="00925932" w:rsidP="00925932">
      <w:pPr>
        <w:pStyle w:val="SingleTxtGR"/>
        <w:ind w:left="1701"/>
        <w:rPr>
          <w:b/>
        </w:rPr>
      </w:pPr>
      <w:r w:rsidRPr="00925932">
        <w:rPr>
          <w:b/>
        </w:rPr>
        <w:tab/>
      </w:r>
      <w:r w:rsidRPr="006D59B5">
        <w:rPr>
          <w:b/>
          <w:lang w:val="en-US"/>
        </w:rPr>
        <w:t>e</w:t>
      </w:r>
      <w:r w:rsidRPr="006D59B5">
        <w:rPr>
          <w:b/>
        </w:rPr>
        <w:t>)</w:t>
      </w:r>
      <w:r w:rsidRPr="006D59B5">
        <w:rPr>
          <w:b/>
        </w:rPr>
        <w:tab/>
        <w:t xml:space="preserve">расширение доступа к высшему образованию для </w:t>
      </w:r>
      <w:r>
        <w:rPr>
          <w:b/>
        </w:rPr>
        <w:t>уч</w:t>
      </w:r>
      <w:r>
        <w:rPr>
          <w:b/>
        </w:rPr>
        <w:t>а</w:t>
      </w:r>
      <w:r>
        <w:rPr>
          <w:b/>
        </w:rPr>
        <w:t>щихся</w:t>
      </w:r>
      <w:r w:rsidRPr="006D59B5">
        <w:rPr>
          <w:b/>
        </w:rPr>
        <w:t>, принадлежащих ко всем этническим группам</w:t>
      </w:r>
      <w:r>
        <w:rPr>
          <w:b/>
        </w:rPr>
        <w:t>,</w:t>
      </w:r>
      <w:r w:rsidRPr="006D59B5">
        <w:rPr>
          <w:b/>
        </w:rPr>
        <w:t xml:space="preserve"> без какой-либо дискриминации, в том числе путем принятия соответствующих ос</w:t>
      </w:r>
      <w:r w:rsidRPr="006D59B5">
        <w:rPr>
          <w:b/>
        </w:rPr>
        <w:t>о</w:t>
      </w:r>
      <w:r w:rsidRPr="006D59B5">
        <w:rPr>
          <w:b/>
        </w:rPr>
        <w:t>бых мер в соответствии с общей рекомендацией № 32 (2009) (ст</w:t>
      </w:r>
      <w:r w:rsidRPr="006D59B5">
        <w:rPr>
          <w:b/>
        </w:rPr>
        <w:t>а</w:t>
      </w:r>
      <w:r w:rsidRPr="006D59B5">
        <w:rPr>
          <w:b/>
        </w:rPr>
        <w:t>тьи</w:t>
      </w:r>
      <w:r>
        <w:rPr>
          <w:b/>
          <w:lang w:val="en-US"/>
        </w:rPr>
        <w:t> </w:t>
      </w:r>
      <w:r w:rsidRPr="006D59B5">
        <w:rPr>
          <w:b/>
        </w:rPr>
        <w:t>5</w:t>
      </w:r>
      <w:r>
        <w:rPr>
          <w:b/>
          <w:lang w:val="en-US"/>
        </w:rPr>
        <w:t> </w:t>
      </w:r>
      <w:r w:rsidRPr="006D59B5">
        <w:rPr>
          <w:b/>
        </w:rPr>
        <w:t>е) и 7).</w:t>
      </w:r>
    </w:p>
    <w:p w:rsidR="00925932" w:rsidRPr="00870F3F" w:rsidRDefault="00925932" w:rsidP="00925932">
      <w:pPr>
        <w:pStyle w:val="SingleTxtGR"/>
      </w:pPr>
      <w:r w:rsidRPr="000B5176">
        <w:t>10.</w:t>
      </w:r>
      <w:r w:rsidRPr="000B5176">
        <w:tab/>
        <w:t>Отмечая усилия государства-участника по разработке правовых полож</w:t>
      </w:r>
      <w:r w:rsidRPr="000B5176">
        <w:t>е</w:t>
      </w:r>
      <w:r w:rsidRPr="000B5176">
        <w:t xml:space="preserve">ний, запрещающих расовую дискриминацию, например </w:t>
      </w:r>
      <w:r>
        <w:t>некоторые статьи</w:t>
      </w:r>
      <w:r w:rsidRPr="000B5176">
        <w:t>, с</w:t>
      </w:r>
      <w:r w:rsidRPr="000B5176">
        <w:t>о</w:t>
      </w:r>
      <w:r w:rsidRPr="000B5176">
        <w:t>держащи</w:t>
      </w:r>
      <w:r>
        <w:t>е</w:t>
      </w:r>
      <w:r w:rsidRPr="000B5176">
        <w:t>ся в Законе о выборах, Трудовом кодексе, Законе о судебной системе и статусе судей, Законе о культуре и т.д., Комитет вместе с тем с озабоченн</w:t>
      </w:r>
      <w:r w:rsidRPr="000B5176">
        <w:t>о</w:t>
      </w:r>
      <w:r w:rsidRPr="000B5176">
        <w:t>стью отмечает, что государство-участник не приняло всеобъемлющее законод</w:t>
      </w:r>
      <w:r w:rsidRPr="000B5176">
        <w:t>а</w:t>
      </w:r>
      <w:r w:rsidRPr="000B5176">
        <w:t>тельство по предотвращению дискриминации и борьбе с ней во всех сферах, в</w:t>
      </w:r>
      <w:r>
        <w:rPr>
          <w:lang w:val="en-US"/>
        </w:rPr>
        <w:t> </w:t>
      </w:r>
      <w:r w:rsidRPr="000B5176">
        <w:t xml:space="preserve">том числе определение, </w:t>
      </w:r>
      <w:r>
        <w:t>охватывающее</w:t>
      </w:r>
      <w:r w:rsidRPr="000B5176">
        <w:t xml:space="preserve"> как прямую, так и косвенную дискр</w:t>
      </w:r>
      <w:r w:rsidRPr="000B5176">
        <w:t>и</w:t>
      </w:r>
      <w:r w:rsidRPr="000B5176">
        <w:t>минацию по признаку расы и этнического происхождения, а также законод</w:t>
      </w:r>
      <w:r w:rsidRPr="000B5176">
        <w:t>а</w:t>
      </w:r>
      <w:r w:rsidRPr="000B5176">
        <w:t>тельство, объявляющее караемыми по закону преступлениями все проявления расовой дискриминации с</w:t>
      </w:r>
      <w:r w:rsidRPr="000B5176">
        <w:t>о</w:t>
      </w:r>
      <w:r w:rsidRPr="000B5176">
        <w:t xml:space="preserve">гласно пунктам </w:t>
      </w:r>
      <w:r w:rsidRPr="000B5176">
        <w:rPr>
          <w:lang w:val="en-US"/>
        </w:rPr>
        <w:t>a</w:t>
      </w:r>
      <w:r w:rsidRPr="000B5176">
        <w:t xml:space="preserve">) и </w:t>
      </w:r>
      <w:r w:rsidRPr="000B5176">
        <w:rPr>
          <w:lang w:val="en-US"/>
        </w:rPr>
        <w:t>b</w:t>
      </w:r>
      <w:r w:rsidRPr="000B5176">
        <w:t>) статьи 4 Конвенции.</w:t>
      </w:r>
    </w:p>
    <w:p w:rsidR="00925932" w:rsidRPr="00106D61" w:rsidRDefault="00925932" w:rsidP="00925932">
      <w:pPr>
        <w:pStyle w:val="SingleTxtGR"/>
        <w:ind w:left="1701"/>
        <w:rPr>
          <w:b/>
        </w:rPr>
      </w:pPr>
      <w:r w:rsidRPr="00870F3F">
        <w:rPr>
          <w:b/>
        </w:rPr>
        <w:tab/>
      </w:r>
      <w:r w:rsidRPr="006D59B5">
        <w:rPr>
          <w:b/>
        </w:rPr>
        <w:t>Ссылаясь на сво</w:t>
      </w:r>
      <w:r>
        <w:rPr>
          <w:b/>
        </w:rPr>
        <w:t>ю</w:t>
      </w:r>
      <w:r w:rsidRPr="006D59B5">
        <w:rPr>
          <w:b/>
        </w:rPr>
        <w:t xml:space="preserve"> предыдущ</w:t>
      </w:r>
      <w:r>
        <w:rPr>
          <w:b/>
        </w:rPr>
        <w:t>ую</w:t>
      </w:r>
      <w:r w:rsidRPr="006D59B5">
        <w:rPr>
          <w:b/>
        </w:rPr>
        <w:t xml:space="preserve"> рекомендаци</w:t>
      </w:r>
      <w:r>
        <w:rPr>
          <w:b/>
        </w:rPr>
        <w:t>ю</w:t>
      </w:r>
      <w:r w:rsidRPr="006D59B5">
        <w:rPr>
          <w:b/>
        </w:rPr>
        <w:t xml:space="preserve"> (</w:t>
      </w:r>
      <w:proofErr w:type="spellStart"/>
      <w:r w:rsidRPr="006D59B5">
        <w:rPr>
          <w:b/>
        </w:rPr>
        <w:t>CERD</w:t>
      </w:r>
      <w:proofErr w:type="spellEnd"/>
      <w:r w:rsidRPr="006D59B5">
        <w:rPr>
          <w:b/>
        </w:rPr>
        <w:t>/</w:t>
      </w:r>
      <w:proofErr w:type="spellStart"/>
      <w:r w:rsidRPr="006D59B5">
        <w:rPr>
          <w:b/>
        </w:rPr>
        <w:t>C</w:t>
      </w:r>
      <w:proofErr w:type="spellEnd"/>
      <w:r w:rsidRPr="006D59B5">
        <w:rPr>
          <w:b/>
        </w:rPr>
        <w:t>/</w:t>
      </w:r>
      <w:r>
        <w:rPr>
          <w:b/>
        </w:rPr>
        <w:t xml:space="preserve"> </w:t>
      </w:r>
      <w:r w:rsidRPr="006D59B5">
        <w:rPr>
          <w:b/>
        </w:rPr>
        <w:t>65/</w:t>
      </w:r>
      <w:proofErr w:type="spellStart"/>
      <w:r w:rsidRPr="006D59B5">
        <w:rPr>
          <w:b/>
        </w:rPr>
        <w:t>CO</w:t>
      </w:r>
      <w:proofErr w:type="spellEnd"/>
      <w:r w:rsidRPr="006D59B5">
        <w:rPr>
          <w:b/>
        </w:rPr>
        <w:t>/3, пункт 8), Комитет призывает государство-участник продо</w:t>
      </w:r>
      <w:r w:rsidRPr="006D59B5">
        <w:rPr>
          <w:b/>
        </w:rPr>
        <w:t>л</w:t>
      </w:r>
      <w:r w:rsidRPr="006D59B5">
        <w:rPr>
          <w:b/>
        </w:rPr>
        <w:t>жать свои усилия путем принятия всеобъемлющего закона о</w:t>
      </w:r>
      <w:r>
        <w:rPr>
          <w:b/>
          <w:lang w:val="en-US"/>
        </w:rPr>
        <w:t> </w:t>
      </w:r>
      <w:r w:rsidRPr="006D59B5">
        <w:rPr>
          <w:b/>
        </w:rPr>
        <w:t>борьбе с дискриминацией, который включает определение прямой и косве</w:t>
      </w:r>
      <w:r w:rsidRPr="006D59B5">
        <w:rPr>
          <w:b/>
        </w:rPr>
        <w:t>н</w:t>
      </w:r>
      <w:r w:rsidRPr="006D59B5">
        <w:rPr>
          <w:b/>
        </w:rPr>
        <w:t>ной дискриминации, как это предусмотрено в пункте 1 статьи 1 Ко</w:t>
      </w:r>
      <w:r w:rsidRPr="006D59B5">
        <w:rPr>
          <w:b/>
        </w:rPr>
        <w:t>н</w:t>
      </w:r>
      <w:r w:rsidRPr="006D59B5">
        <w:rPr>
          <w:b/>
        </w:rPr>
        <w:t>венции. Кроме того, Комитет р</w:t>
      </w:r>
      <w:r w:rsidRPr="006D59B5">
        <w:rPr>
          <w:b/>
        </w:rPr>
        <w:t>е</w:t>
      </w:r>
      <w:r w:rsidRPr="006D59B5">
        <w:rPr>
          <w:b/>
        </w:rPr>
        <w:t>комендует государству-участнику провести всеобъемлющий обзор действующего законодательства в целях приведения его в полное соответствие с положениями Конве</w:t>
      </w:r>
      <w:r w:rsidRPr="006D59B5">
        <w:rPr>
          <w:b/>
        </w:rPr>
        <w:t>н</w:t>
      </w:r>
      <w:r w:rsidRPr="006D59B5">
        <w:rPr>
          <w:b/>
        </w:rPr>
        <w:t xml:space="preserve">ции, в основном с положениями пунктов </w:t>
      </w:r>
      <w:r w:rsidRPr="006D59B5">
        <w:rPr>
          <w:b/>
          <w:lang w:val="en-US"/>
        </w:rPr>
        <w:t>a</w:t>
      </w:r>
      <w:r w:rsidRPr="006D59B5">
        <w:rPr>
          <w:b/>
        </w:rPr>
        <w:t xml:space="preserve">) и </w:t>
      </w:r>
      <w:r w:rsidRPr="006D59B5">
        <w:rPr>
          <w:b/>
          <w:lang w:val="en-US"/>
        </w:rPr>
        <w:t>b</w:t>
      </w:r>
      <w:r w:rsidRPr="006D59B5">
        <w:rPr>
          <w:b/>
        </w:rPr>
        <w:t>) ст</w:t>
      </w:r>
      <w:r w:rsidRPr="006D59B5">
        <w:rPr>
          <w:b/>
        </w:rPr>
        <w:t>а</w:t>
      </w:r>
      <w:r w:rsidRPr="006D59B5">
        <w:rPr>
          <w:b/>
        </w:rPr>
        <w:t>тьи</w:t>
      </w:r>
      <w:r>
        <w:rPr>
          <w:b/>
          <w:lang w:val="en-US"/>
        </w:rPr>
        <w:t> </w:t>
      </w:r>
      <w:r w:rsidRPr="006D59B5">
        <w:rPr>
          <w:b/>
        </w:rPr>
        <w:t>4.</w:t>
      </w:r>
    </w:p>
    <w:p w:rsidR="00925932" w:rsidRPr="004B2450" w:rsidRDefault="00925932" w:rsidP="00925932">
      <w:pPr>
        <w:pStyle w:val="SingleTxtGR"/>
      </w:pPr>
      <w:r w:rsidRPr="000B5176">
        <w:t>11.</w:t>
      </w:r>
      <w:r w:rsidRPr="000B5176">
        <w:tab/>
        <w:t>Комитет выражает обеспокоенность по поводу ограниченного участия</w:t>
      </w:r>
      <w:r>
        <w:t xml:space="preserve"> представителей</w:t>
      </w:r>
      <w:r w:rsidRPr="000B5176">
        <w:t xml:space="preserve"> меньшинств в политической жизни и в процессе принятия р</w:t>
      </w:r>
      <w:r w:rsidRPr="000B5176">
        <w:t>е</w:t>
      </w:r>
      <w:r w:rsidRPr="000B5176">
        <w:t xml:space="preserve">шений на национальном и </w:t>
      </w:r>
      <w:r>
        <w:t>областном</w:t>
      </w:r>
      <w:r w:rsidRPr="000B5176">
        <w:t xml:space="preserve"> уровнях и, в частности, сохраняющейся </w:t>
      </w:r>
      <w:proofErr w:type="spellStart"/>
      <w:r w:rsidRPr="000B5176">
        <w:t>недопредставленности</w:t>
      </w:r>
      <w:proofErr w:type="spellEnd"/>
      <w:r w:rsidRPr="000B5176">
        <w:t xml:space="preserve"> в обеих палатах Парламента, т. е. в Мажилисе и Сенате. Комитет отмечает, что процесс отбора и назначения членов Ассам</w:t>
      </w:r>
      <w:r w:rsidRPr="000B5176">
        <w:t>б</w:t>
      </w:r>
      <w:r w:rsidRPr="000B5176">
        <w:t>леи и девяти депутатов нижней палаты Парламента из числа членов Ассамблеи народа К</w:t>
      </w:r>
      <w:r w:rsidRPr="000B5176">
        <w:t>а</w:t>
      </w:r>
      <w:r w:rsidRPr="000B5176">
        <w:t>захстана, возможно, не в полной мере основан на принципе представитель</w:t>
      </w:r>
      <w:r>
        <w:t>ности</w:t>
      </w:r>
      <w:r w:rsidRPr="000B5176">
        <w:t xml:space="preserve"> и избрани</w:t>
      </w:r>
      <w:r>
        <w:t>я</w:t>
      </w:r>
      <w:r w:rsidRPr="000B5176">
        <w:t xml:space="preserve"> самими группами этнических мен</w:t>
      </w:r>
      <w:r w:rsidRPr="000B5176">
        <w:t>ь</w:t>
      </w:r>
      <w:r w:rsidRPr="000B5176">
        <w:t>шинств.</w:t>
      </w:r>
    </w:p>
    <w:p w:rsidR="00925932" w:rsidRPr="007C6B75" w:rsidRDefault="00925932" w:rsidP="00925932">
      <w:pPr>
        <w:pStyle w:val="SingleTxtGR"/>
        <w:ind w:left="1701"/>
        <w:rPr>
          <w:b/>
        </w:rPr>
      </w:pPr>
      <w:r w:rsidRPr="004B2450">
        <w:tab/>
      </w:r>
      <w:r w:rsidRPr="006D59B5">
        <w:rPr>
          <w:b/>
        </w:rPr>
        <w:t>Комитет призывает государство-участник принять дополн</w:t>
      </w:r>
      <w:r w:rsidRPr="006D59B5">
        <w:rPr>
          <w:b/>
        </w:rPr>
        <w:t>и</w:t>
      </w:r>
      <w:r w:rsidRPr="006D59B5">
        <w:rPr>
          <w:b/>
        </w:rPr>
        <w:t>тельные меры, включая особые меры, направленные на обеспечение справедливого и адеква</w:t>
      </w:r>
      <w:r w:rsidRPr="006D59B5">
        <w:rPr>
          <w:b/>
        </w:rPr>
        <w:t>т</w:t>
      </w:r>
      <w:r w:rsidRPr="006D59B5">
        <w:rPr>
          <w:b/>
        </w:rPr>
        <w:t>ного участия всех членов групп меньшинств в политической жизни и в любых процессах принятия решений и на проведение с ними предварительных консультаций по вопросам, з</w:t>
      </w:r>
      <w:r w:rsidRPr="006D59B5">
        <w:rPr>
          <w:b/>
        </w:rPr>
        <w:t>а</w:t>
      </w:r>
      <w:r w:rsidRPr="006D59B5">
        <w:rPr>
          <w:b/>
        </w:rPr>
        <w:t>трагивающим их права и интересы. Кроме того, Комитет рекоменд</w:t>
      </w:r>
      <w:r w:rsidRPr="006D59B5">
        <w:rPr>
          <w:b/>
        </w:rPr>
        <w:t>у</w:t>
      </w:r>
      <w:r w:rsidRPr="006D59B5">
        <w:rPr>
          <w:b/>
        </w:rPr>
        <w:t>ет государству-участнику повысить потенциал и значение Ассам</w:t>
      </w:r>
      <w:r w:rsidRPr="006D59B5">
        <w:rPr>
          <w:b/>
        </w:rPr>
        <w:t>б</w:t>
      </w:r>
      <w:r w:rsidRPr="006D59B5">
        <w:rPr>
          <w:b/>
        </w:rPr>
        <w:t>леи</w:t>
      </w:r>
      <w:r>
        <w:rPr>
          <w:b/>
          <w:lang w:val="en-US"/>
        </w:rPr>
        <w:t> </w:t>
      </w:r>
      <w:r w:rsidRPr="006D59B5">
        <w:rPr>
          <w:b/>
        </w:rPr>
        <w:t>народа путем установления правил проведения выборов на осн</w:t>
      </w:r>
      <w:r w:rsidRPr="006D59B5">
        <w:rPr>
          <w:b/>
        </w:rPr>
        <w:t>о</w:t>
      </w:r>
      <w:r w:rsidRPr="006D59B5">
        <w:rPr>
          <w:b/>
        </w:rPr>
        <w:t>ве принципа представитель</w:t>
      </w:r>
      <w:r>
        <w:rPr>
          <w:b/>
        </w:rPr>
        <w:t>ности</w:t>
      </w:r>
      <w:r w:rsidRPr="006D59B5">
        <w:rPr>
          <w:b/>
        </w:rPr>
        <w:t xml:space="preserve"> и наделения ее новыми функци</w:t>
      </w:r>
      <w:r w:rsidRPr="006D59B5">
        <w:rPr>
          <w:b/>
        </w:rPr>
        <w:t>я</w:t>
      </w:r>
      <w:r w:rsidRPr="006D59B5">
        <w:rPr>
          <w:b/>
        </w:rPr>
        <w:t>ми</w:t>
      </w:r>
      <w:r>
        <w:rPr>
          <w:b/>
          <w:lang w:val="en-US"/>
        </w:rPr>
        <w:t> </w:t>
      </w:r>
      <w:r w:rsidRPr="006D59B5">
        <w:rPr>
          <w:b/>
        </w:rPr>
        <w:t>в качестве постоянно</w:t>
      </w:r>
      <w:r>
        <w:rPr>
          <w:b/>
        </w:rPr>
        <w:t xml:space="preserve"> действующего</w:t>
      </w:r>
      <w:r w:rsidRPr="006D59B5">
        <w:rPr>
          <w:b/>
        </w:rPr>
        <w:t xml:space="preserve"> органа, регулярно провод</w:t>
      </w:r>
      <w:r w:rsidRPr="006D59B5">
        <w:rPr>
          <w:b/>
        </w:rPr>
        <w:t>я</w:t>
      </w:r>
      <w:r w:rsidRPr="006D59B5">
        <w:rPr>
          <w:b/>
        </w:rPr>
        <w:t>щего сессии, на которых следует рассматривать широкий круг в</w:t>
      </w:r>
      <w:r w:rsidRPr="006D59B5">
        <w:rPr>
          <w:b/>
        </w:rPr>
        <w:t>о</w:t>
      </w:r>
      <w:r w:rsidRPr="006D59B5">
        <w:rPr>
          <w:b/>
        </w:rPr>
        <w:t xml:space="preserve">просов, имеющих </w:t>
      </w:r>
      <w:r>
        <w:rPr>
          <w:b/>
        </w:rPr>
        <w:t>конкретное отношение к</w:t>
      </w:r>
      <w:r w:rsidRPr="006D59B5">
        <w:rPr>
          <w:b/>
        </w:rPr>
        <w:t xml:space="preserve"> меньшинств</w:t>
      </w:r>
      <w:r>
        <w:rPr>
          <w:b/>
        </w:rPr>
        <w:t>ам</w:t>
      </w:r>
      <w:r w:rsidRPr="006D59B5">
        <w:rPr>
          <w:b/>
        </w:rPr>
        <w:t xml:space="preserve"> (ст</w:t>
      </w:r>
      <w:r w:rsidRPr="006D59B5">
        <w:rPr>
          <w:b/>
        </w:rPr>
        <w:t>а</w:t>
      </w:r>
      <w:r w:rsidRPr="006D59B5">
        <w:rPr>
          <w:b/>
        </w:rPr>
        <w:t>тьи</w:t>
      </w:r>
      <w:r>
        <w:rPr>
          <w:b/>
          <w:lang w:val="en-US"/>
        </w:rPr>
        <w:t> </w:t>
      </w:r>
      <w:r w:rsidRPr="006D59B5">
        <w:rPr>
          <w:b/>
        </w:rPr>
        <w:t>1,</w:t>
      </w:r>
      <w:r>
        <w:rPr>
          <w:b/>
          <w:lang w:val="en-US"/>
        </w:rPr>
        <w:t> </w:t>
      </w:r>
      <w:r w:rsidRPr="006D59B5">
        <w:rPr>
          <w:b/>
        </w:rPr>
        <w:t>пункт 4; 2, пункт 2, и 5 с)).</w:t>
      </w:r>
    </w:p>
    <w:p w:rsidR="00925932" w:rsidRPr="006868CD" w:rsidRDefault="00925932" w:rsidP="00925932">
      <w:pPr>
        <w:pStyle w:val="SingleTxtGR"/>
      </w:pPr>
      <w:r w:rsidRPr="000B5176">
        <w:t>12.</w:t>
      </w:r>
      <w:r w:rsidRPr="000B5176">
        <w:tab/>
        <w:t xml:space="preserve">Принимая во внимание данные государства-участника по вопросу о </w:t>
      </w:r>
      <w:proofErr w:type="spellStart"/>
      <w:r w:rsidRPr="000B5176">
        <w:t>пре</w:t>
      </w:r>
      <w:r w:rsidRPr="000B5176">
        <w:t>д</w:t>
      </w:r>
      <w:r w:rsidRPr="000B5176">
        <w:t>став</w:t>
      </w:r>
      <w:r>
        <w:t>ленности</w:t>
      </w:r>
      <w:proofErr w:type="spellEnd"/>
      <w:r w:rsidRPr="000B5176">
        <w:t xml:space="preserve"> этнических групп, Комитет вместе с тем выражает обеспокое</w:t>
      </w:r>
      <w:r w:rsidRPr="000B5176">
        <w:t>н</w:t>
      </w:r>
      <w:r w:rsidRPr="000B5176">
        <w:t xml:space="preserve">ность по поводу сложившегося положения в отношении </w:t>
      </w:r>
      <w:proofErr w:type="spellStart"/>
      <w:r w:rsidRPr="000B5176">
        <w:t>представленности</w:t>
      </w:r>
      <w:proofErr w:type="spellEnd"/>
      <w:r w:rsidRPr="000B5176">
        <w:t xml:space="preserve"> э</w:t>
      </w:r>
      <w:r w:rsidRPr="000B5176">
        <w:t>т</w:t>
      </w:r>
      <w:r w:rsidRPr="000B5176">
        <w:t>нических групп в государственных органах на центральном и местном уровнях. Хотя на этнические группы, согласно переписи населения по состоянию на</w:t>
      </w:r>
      <w:r>
        <w:rPr>
          <w:lang w:val="en-US"/>
        </w:rPr>
        <w:t> </w:t>
      </w:r>
      <w:r w:rsidRPr="000B5176">
        <w:t>1</w:t>
      </w:r>
      <w:r>
        <w:rPr>
          <w:lang w:val="en-US"/>
        </w:rPr>
        <w:t> </w:t>
      </w:r>
      <w:r w:rsidRPr="000B5176">
        <w:t>января 2010 года, приходится около 36,4</w:t>
      </w:r>
      <w:r>
        <w:rPr>
          <w:lang w:val="en-US"/>
        </w:rPr>
        <w:t> </w:t>
      </w:r>
      <w:r>
        <w:t>%</w:t>
      </w:r>
      <w:r w:rsidRPr="000B5176">
        <w:t xml:space="preserve"> жителей государства-участника, более 84</w:t>
      </w:r>
      <w:r>
        <w:t> %</w:t>
      </w:r>
      <w:r w:rsidRPr="000B5176">
        <w:t xml:space="preserve"> государственных служащих в целом и более 92</w:t>
      </w:r>
      <w:r>
        <w:rPr>
          <w:lang w:val="en-US"/>
        </w:rPr>
        <w:t> </w:t>
      </w:r>
      <w:r>
        <w:t>%</w:t>
      </w:r>
      <w:r w:rsidRPr="000B5176">
        <w:t xml:space="preserve"> служащих це</w:t>
      </w:r>
      <w:r w:rsidRPr="000B5176">
        <w:t>н</w:t>
      </w:r>
      <w:r w:rsidRPr="000B5176">
        <w:t>тральных государственных органов - это этнич</w:t>
      </w:r>
      <w:r w:rsidRPr="000B5176">
        <w:t>е</w:t>
      </w:r>
      <w:r w:rsidRPr="000B5176">
        <w:t>ские казахи.</w:t>
      </w:r>
    </w:p>
    <w:p w:rsidR="00925932" w:rsidRPr="007C6B75" w:rsidRDefault="00925932" w:rsidP="00925932">
      <w:pPr>
        <w:pStyle w:val="SingleTxtGR"/>
        <w:ind w:left="1701"/>
        <w:rPr>
          <w:b/>
        </w:rPr>
      </w:pPr>
      <w:r w:rsidRPr="006868CD">
        <w:rPr>
          <w:b/>
        </w:rPr>
        <w:tab/>
      </w:r>
      <w:r w:rsidRPr="006D59B5">
        <w:rPr>
          <w:b/>
        </w:rPr>
        <w:t>Комитет рекомендует государству-участнику принять эффе</w:t>
      </w:r>
      <w:r w:rsidRPr="006D59B5">
        <w:rPr>
          <w:b/>
        </w:rPr>
        <w:t>к</w:t>
      </w:r>
      <w:r w:rsidRPr="006D59B5">
        <w:rPr>
          <w:b/>
        </w:rPr>
        <w:t xml:space="preserve">тивные меры в целях </w:t>
      </w:r>
      <w:r>
        <w:rPr>
          <w:b/>
        </w:rPr>
        <w:t>улучшения</w:t>
      </w:r>
      <w:r w:rsidRPr="006D59B5">
        <w:rPr>
          <w:b/>
        </w:rPr>
        <w:t xml:space="preserve"> </w:t>
      </w:r>
      <w:proofErr w:type="spellStart"/>
      <w:r w:rsidRPr="006D59B5">
        <w:rPr>
          <w:b/>
        </w:rPr>
        <w:t>представленности</w:t>
      </w:r>
      <w:proofErr w:type="spellEnd"/>
      <w:r w:rsidRPr="006D59B5">
        <w:rPr>
          <w:b/>
        </w:rPr>
        <w:t xml:space="preserve"> групп мен</w:t>
      </w:r>
      <w:r w:rsidRPr="006D59B5">
        <w:rPr>
          <w:b/>
        </w:rPr>
        <w:t>ь</w:t>
      </w:r>
      <w:r w:rsidRPr="006D59B5">
        <w:rPr>
          <w:b/>
        </w:rPr>
        <w:t>шинств в государственных органах и на государственной службе и</w:t>
      </w:r>
      <w:r>
        <w:rPr>
          <w:b/>
        </w:rPr>
        <w:t> </w:t>
      </w:r>
      <w:r w:rsidRPr="006D59B5">
        <w:rPr>
          <w:b/>
        </w:rPr>
        <w:t>предупреждения всех форм дискриминации и борьбы с ними в пр</w:t>
      </w:r>
      <w:r w:rsidRPr="006D59B5">
        <w:rPr>
          <w:b/>
        </w:rPr>
        <w:t>о</w:t>
      </w:r>
      <w:r w:rsidRPr="006D59B5">
        <w:rPr>
          <w:b/>
        </w:rPr>
        <w:t>цессе отбора и найма сотрудников в центральные и местные админ</w:t>
      </w:r>
      <w:r w:rsidRPr="006D59B5">
        <w:rPr>
          <w:b/>
        </w:rPr>
        <w:t>и</w:t>
      </w:r>
      <w:r w:rsidRPr="006D59B5">
        <w:rPr>
          <w:b/>
        </w:rPr>
        <w:t>стративные органы. Ком</w:t>
      </w:r>
      <w:r w:rsidRPr="006D59B5">
        <w:rPr>
          <w:b/>
        </w:rPr>
        <w:t>и</w:t>
      </w:r>
      <w:r w:rsidRPr="006D59B5">
        <w:rPr>
          <w:b/>
        </w:rPr>
        <w:t>тет предлагает государству-участнику представить в своем следующем периодическом докладе информ</w:t>
      </w:r>
      <w:r w:rsidRPr="006D59B5">
        <w:rPr>
          <w:b/>
        </w:rPr>
        <w:t>а</w:t>
      </w:r>
      <w:r w:rsidRPr="006D59B5">
        <w:rPr>
          <w:b/>
        </w:rPr>
        <w:t xml:space="preserve">цию о мерах, принятых в этих целях, а также статистические данные о </w:t>
      </w:r>
      <w:proofErr w:type="spellStart"/>
      <w:r w:rsidRPr="006D59B5">
        <w:rPr>
          <w:b/>
        </w:rPr>
        <w:t>представленности</w:t>
      </w:r>
      <w:proofErr w:type="spellEnd"/>
      <w:r w:rsidRPr="006D59B5">
        <w:rPr>
          <w:b/>
        </w:rPr>
        <w:t xml:space="preserve"> в районах, где проживает </w:t>
      </w:r>
      <w:r>
        <w:rPr>
          <w:b/>
        </w:rPr>
        <w:t>значительное</w:t>
      </w:r>
      <w:r w:rsidRPr="006D59B5">
        <w:rPr>
          <w:b/>
        </w:rPr>
        <w:t xml:space="preserve"> число представителей этнич</w:t>
      </w:r>
      <w:r w:rsidRPr="006D59B5">
        <w:rPr>
          <w:b/>
        </w:rPr>
        <w:t>е</w:t>
      </w:r>
      <w:r w:rsidRPr="006D59B5">
        <w:rPr>
          <w:b/>
        </w:rPr>
        <w:t xml:space="preserve">ских групп (статья 5 </w:t>
      </w:r>
      <w:r w:rsidRPr="006D59B5">
        <w:rPr>
          <w:b/>
          <w:lang w:val="en-US"/>
        </w:rPr>
        <w:t>f</w:t>
      </w:r>
      <w:r w:rsidRPr="006D59B5">
        <w:rPr>
          <w:b/>
        </w:rPr>
        <w:t>)).</w:t>
      </w:r>
    </w:p>
    <w:p w:rsidR="00925932" w:rsidRPr="007C6B75" w:rsidRDefault="00925932" w:rsidP="00925932">
      <w:pPr>
        <w:pStyle w:val="SingleTxtGR"/>
      </w:pPr>
      <w:r w:rsidRPr="000B5176">
        <w:t>13.</w:t>
      </w:r>
      <w:r w:rsidRPr="000B5176">
        <w:tab/>
        <w:t>Высоко оценивая стремление государства-участника ответить на некот</w:t>
      </w:r>
      <w:r w:rsidRPr="000B5176">
        <w:t>о</w:t>
      </w:r>
      <w:r w:rsidRPr="000B5176">
        <w:t>рые вопросы, касающиеся положения этнических групп в стране, Комитет вм</w:t>
      </w:r>
      <w:r w:rsidRPr="000B5176">
        <w:t>е</w:t>
      </w:r>
      <w:r w:rsidRPr="000B5176">
        <w:t>сте с тем отмечает отсутствие в докладе информации о социально-экономическ</w:t>
      </w:r>
      <w:r>
        <w:t>ом положении</w:t>
      </w:r>
      <w:r w:rsidRPr="000B5176">
        <w:t xml:space="preserve"> различны</w:t>
      </w:r>
      <w:r>
        <w:t>х</w:t>
      </w:r>
      <w:r w:rsidRPr="000B5176">
        <w:t xml:space="preserve"> этнически</w:t>
      </w:r>
      <w:r>
        <w:t>х</w:t>
      </w:r>
      <w:r w:rsidRPr="000B5176">
        <w:t xml:space="preserve"> групп и район</w:t>
      </w:r>
      <w:r>
        <w:t>ов с</w:t>
      </w:r>
      <w:r w:rsidRPr="000B5176">
        <w:t>тр</w:t>
      </w:r>
      <w:r w:rsidRPr="000B5176">
        <w:t>а</w:t>
      </w:r>
      <w:r w:rsidRPr="000B5176">
        <w:t>ны.</w:t>
      </w:r>
    </w:p>
    <w:p w:rsidR="00925932" w:rsidRPr="006D59B5" w:rsidRDefault="00925932" w:rsidP="00925932">
      <w:pPr>
        <w:pStyle w:val="SingleTxtGR"/>
        <w:ind w:left="1701"/>
        <w:rPr>
          <w:b/>
        </w:rPr>
      </w:pPr>
      <w:r w:rsidRPr="007C6B75">
        <w:rPr>
          <w:b/>
        </w:rPr>
        <w:tab/>
      </w:r>
      <w:r w:rsidRPr="006D59B5">
        <w:rPr>
          <w:b/>
        </w:rPr>
        <w:t>Комитет рекомендует государству-участнику включить в свой следующий периодический доклад подробную информацию и, по возможности, дезагрегированные статистические данные о социал</w:t>
      </w:r>
      <w:r w:rsidRPr="006D59B5">
        <w:rPr>
          <w:b/>
        </w:rPr>
        <w:t>ь</w:t>
      </w:r>
      <w:r w:rsidRPr="006D59B5">
        <w:rPr>
          <w:b/>
        </w:rPr>
        <w:t>но-экономическ</w:t>
      </w:r>
      <w:r>
        <w:rPr>
          <w:b/>
        </w:rPr>
        <w:t>ом положении</w:t>
      </w:r>
      <w:r w:rsidRPr="006D59B5">
        <w:rPr>
          <w:b/>
        </w:rPr>
        <w:t xml:space="preserve"> различны</w:t>
      </w:r>
      <w:r>
        <w:rPr>
          <w:b/>
        </w:rPr>
        <w:t>х</w:t>
      </w:r>
      <w:r w:rsidRPr="006D59B5">
        <w:rPr>
          <w:b/>
        </w:rPr>
        <w:t xml:space="preserve"> этнически</w:t>
      </w:r>
      <w:r>
        <w:rPr>
          <w:b/>
        </w:rPr>
        <w:t>х</w:t>
      </w:r>
      <w:r w:rsidRPr="006D59B5">
        <w:rPr>
          <w:b/>
        </w:rPr>
        <w:t xml:space="preserve"> групп и ге</w:t>
      </w:r>
      <w:r w:rsidRPr="006D59B5">
        <w:rPr>
          <w:b/>
        </w:rPr>
        <w:t>о</w:t>
      </w:r>
      <w:r w:rsidRPr="006D59B5">
        <w:rPr>
          <w:b/>
        </w:rPr>
        <w:t>графически</w:t>
      </w:r>
      <w:r>
        <w:rPr>
          <w:b/>
        </w:rPr>
        <w:t>х</w:t>
      </w:r>
      <w:r w:rsidRPr="006D59B5">
        <w:rPr>
          <w:b/>
        </w:rPr>
        <w:t xml:space="preserve"> район</w:t>
      </w:r>
      <w:r>
        <w:rPr>
          <w:b/>
        </w:rPr>
        <w:t>ов</w:t>
      </w:r>
      <w:r w:rsidRPr="006D59B5">
        <w:rPr>
          <w:b/>
        </w:rPr>
        <w:t xml:space="preserve"> их проживания в государстве-участнике (ст</w:t>
      </w:r>
      <w:r w:rsidRPr="006D59B5">
        <w:rPr>
          <w:b/>
        </w:rPr>
        <w:t>а</w:t>
      </w:r>
      <w:r w:rsidRPr="006D59B5">
        <w:rPr>
          <w:b/>
        </w:rPr>
        <w:t>тья 5 е)).</w:t>
      </w:r>
    </w:p>
    <w:p w:rsidR="00925932" w:rsidRPr="007B2072" w:rsidRDefault="00925932" w:rsidP="00925932">
      <w:pPr>
        <w:pStyle w:val="SingleTxtGR"/>
      </w:pPr>
      <w:r w:rsidRPr="000B5176">
        <w:t>14.</w:t>
      </w:r>
      <w:r w:rsidRPr="000B5176">
        <w:tab/>
        <w:t>Приветствуя представленную в докладе государства-участника</w:t>
      </w:r>
      <w:r w:rsidRPr="007B2072">
        <w:t xml:space="preserve"> </w:t>
      </w:r>
      <w:r w:rsidRPr="000B5176">
        <w:t>информ</w:t>
      </w:r>
      <w:r w:rsidRPr="000B5176">
        <w:t>а</w:t>
      </w:r>
      <w:r w:rsidRPr="000B5176">
        <w:t>цию о том, что в Казахстане проживает около 5</w:t>
      </w:r>
      <w:r>
        <w:t> 000</w:t>
      </w:r>
      <w:r w:rsidRPr="000B5176">
        <w:t xml:space="preserve"> рома и что принимаются меры в целях предотвращения актов дискриминации в отношении этих лиц, Комитет вместе с тем отмечает отсутствие информации о социально-экономическом п</w:t>
      </w:r>
      <w:r w:rsidRPr="000B5176">
        <w:t>о</w:t>
      </w:r>
      <w:r w:rsidRPr="000B5176">
        <w:t>ложении рома.</w:t>
      </w:r>
    </w:p>
    <w:p w:rsidR="00925932" w:rsidRPr="007B2072" w:rsidRDefault="00925932" w:rsidP="00925932">
      <w:pPr>
        <w:pStyle w:val="SingleTxtGR"/>
        <w:ind w:left="1701"/>
        <w:rPr>
          <w:b/>
        </w:rPr>
      </w:pPr>
      <w:r w:rsidRPr="007B2072">
        <w:rPr>
          <w:b/>
        </w:rPr>
        <w:tab/>
      </w:r>
      <w:r w:rsidRPr="00870F3F">
        <w:rPr>
          <w:b/>
        </w:rPr>
        <w:t>Комитет рекомендует государству-участнику, принимая во внимание общую рекомендацию № 27 (2000 год), включить в свой следующий периодический доклад подробную информацию о пол</w:t>
      </w:r>
      <w:r w:rsidRPr="00870F3F">
        <w:rPr>
          <w:b/>
        </w:rPr>
        <w:t>о</w:t>
      </w:r>
      <w:r w:rsidRPr="00870F3F">
        <w:rPr>
          <w:b/>
        </w:rPr>
        <w:t>жении рома, в том числе данные об осуществлении</w:t>
      </w:r>
      <w:r>
        <w:rPr>
          <w:b/>
        </w:rPr>
        <w:t xml:space="preserve"> ими</w:t>
      </w:r>
      <w:r w:rsidRPr="00870F3F">
        <w:rPr>
          <w:b/>
        </w:rPr>
        <w:t xml:space="preserve"> их эконом</w:t>
      </w:r>
      <w:r w:rsidRPr="00870F3F">
        <w:rPr>
          <w:b/>
        </w:rPr>
        <w:t>и</w:t>
      </w:r>
      <w:r w:rsidRPr="00870F3F">
        <w:rPr>
          <w:b/>
        </w:rPr>
        <w:t>ческих, социальных и культу</w:t>
      </w:r>
      <w:r w:rsidRPr="00870F3F">
        <w:rPr>
          <w:b/>
        </w:rPr>
        <w:t>р</w:t>
      </w:r>
      <w:r w:rsidRPr="00870F3F">
        <w:rPr>
          <w:b/>
        </w:rPr>
        <w:t>ных прав человека. Комитет также предлагает государству-участнику уч</w:t>
      </w:r>
      <w:r w:rsidRPr="00870F3F">
        <w:rPr>
          <w:b/>
        </w:rPr>
        <w:t>и</w:t>
      </w:r>
      <w:r w:rsidRPr="00870F3F">
        <w:rPr>
          <w:b/>
        </w:rPr>
        <w:t>тывать положение общин рома во всех планируемых и осуществляемых программах и проектах, а</w:t>
      </w:r>
      <w:r>
        <w:rPr>
          <w:b/>
        </w:rPr>
        <w:t> </w:t>
      </w:r>
      <w:r w:rsidRPr="00870F3F">
        <w:rPr>
          <w:b/>
        </w:rPr>
        <w:t>также в рамках всех прин</w:t>
      </w:r>
      <w:r>
        <w:rPr>
          <w:b/>
        </w:rPr>
        <w:t>имаемых</w:t>
      </w:r>
      <w:r w:rsidRPr="00870F3F">
        <w:rPr>
          <w:b/>
        </w:rPr>
        <w:t xml:space="preserve"> мер и обеспечивать </w:t>
      </w:r>
      <w:proofErr w:type="spellStart"/>
      <w:r w:rsidRPr="00870F3F">
        <w:rPr>
          <w:b/>
        </w:rPr>
        <w:t>предста</w:t>
      </w:r>
      <w:r w:rsidRPr="00870F3F">
        <w:rPr>
          <w:b/>
        </w:rPr>
        <w:t>в</w:t>
      </w:r>
      <w:r w:rsidRPr="00870F3F">
        <w:rPr>
          <w:b/>
        </w:rPr>
        <w:t>ленность</w:t>
      </w:r>
      <w:proofErr w:type="spellEnd"/>
      <w:r w:rsidRPr="00870F3F">
        <w:rPr>
          <w:b/>
        </w:rPr>
        <w:t xml:space="preserve"> меньшинства рома в государственных учреждениях, прежде всего в районах их прож</w:t>
      </w:r>
      <w:r w:rsidRPr="00870F3F">
        <w:rPr>
          <w:b/>
        </w:rPr>
        <w:t>и</w:t>
      </w:r>
      <w:r w:rsidRPr="00870F3F">
        <w:rPr>
          <w:b/>
        </w:rPr>
        <w:t>вания (ст</w:t>
      </w:r>
      <w:r>
        <w:rPr>
          <w:b/>
        </w:rPr>
        <w:t>атья</w:t>
      </w:r>
      <w:r w:rsidRPr="00870F3F">
        <w:rPr>
          <w:b/>
        </w:rPr>
        <w:t xml:space="preserve"> 5).</w:t>
      </w:r>
    </w:p>
    <w:p w:rsidR="00925932" w:rsidRPr="00925932" w:rsidRDefault="00925932" w:rsidP="00925932">
      <w:pPr>
        <w:pStyle w:val="SingleTxtGR"/>
      </w:pPr>
      <w:r w:rsidRPr="000B5176">
        <w:t>15.</w:t>
      </w:r>
      <w:r w:rsidRPr="000B5176">
        <w:tab/>
        <w:t>Приветствуя принятие государством-участником в декабре 2009 года Н</w:t>
      </w:r>
      <w:r w:rsidRPr="000B5176">
        <w:t>а</w:t>
      </w:r>
      <w:r w:rsidRPr="000B5176">
        <w:t>ционального закона о беженцах, Комитет принимает к сведению полученную информацию, касающуюся предполагаемого отказа властей регистрировать х</w:t>
      </w:r>
      <w:r w:rsidRPr="000B5176">
        <w:t>о</w:t>
      </w:r>
      <w:r w:rsidRPr="000B5176">
        <w:t>датайства гр</w:t>
      </w:r>
      <w:r w:rsidRPr="000B5176">
        <w:t>а</w:t>
      </w:r>
      <w:r w:rsidRPr="000B5176">
        <w:t>ждан некоторых стран о предоставлении им убежища. Кроме того, Комитет с озаб</w:t>
      </w:r>
      <w:r w:rsidRPr="000B5176">
        <w:t>о</w:t>
      </w:r>
      <w:r w:rsidRPr="000B5176">
        <w:t>ченностью отмечает, что отсутствие регистрации их ходатайств может привести к ущемлению социальных и экономических прав этих лиц.</w:t>
      </w:r>
    </w:p>
    <w:p w:rsidR="00925932" w:rsidRPr="00870F3F" w:rsidRDefault="00925932" w:rsidP="00925932">
      <w:pPr>
        <w:pStyle w:val="SingleTxtGR"/>
        <w:ind w:left="1701"/>
        <w:rPr>
          <w:b/>
        </w:rPr>
      </w:pPr>
      <w:r w:rsidRPr="00925932">
        <w:rPr>
          <w:b/>
        </w:rPr>
        <w:tab/>
      </w:r>
      <w:r w:rsidRPr="00870F3F">
        <w:rPr>
          <w:b/>
        </w:rPr>
        <w:t xml:space="preserve">Комитет обращает внимание государства-участника на свою общую рекомендацию № 30 (2004 год) о дискриминации </w:t>
      </w:r>
      <w:proofErr w:type="spellStart"/>
      <w:r w:rsidRPr="00870F3F">
        <w:rPr>
          <w:b/>
        </w:rPr>
        <w:t>неграждан</w:t>
      </w:r>
      <w:proofErr w:type="spellEnd"/>
      <w:r w:rsidRPr="00870F3F">
        <w:rPr>
          <w:b/>
        </w:rPr>
        <w:t xml:space="preserve"> и</w:t>
      </w:r>
      <w:r>
        <w:rPr>
          <w:b/>
        </w:rPr>
        <w:t> </w:t>
      </w:r>
      <w:r w:rsidRPr="00870F3F">
        <w:rPr>
          <w:b/>
        </w:rPr>
        <w:t>призывает государство-участник ликвидировать дискриминацио</w:t>
      </w:r>
      <w:r w:rsidRPr="00870F3F">
        <w:rPr>
          <w:b/>
        </w:rPr>
        <w:t>н</w:t>
      </w:r>
      <w:r w:rsidRPr="00870F3F">
        <w:rPr>
          <w:b/>
        </w:rPr>
        <w:t>ную практику применительно к регистрации просит</w:t>
      </w:r>
      <w:r w:rsidRPr="00870F3F">
        <w:rPr>
          <w:b/>
        </w:rPr>
        <w:t>е</w:t>
      </w:r>
      <w:r w:rsidRPr="00870F3F">
        <w:rPr>
          <w:b/>
        </w:rPr>
        <w:t>лей убежища и обеспечить беспрепятственный доступ для всех лиц без какой-либо дискриминации в том, что касается процедуры определения статуса беженца в соответствии с международными стандартами. Комитет рекомендует государству-участнику обеспечить надлежащую подг</w:t>
      </w:r>
      <w:r w:rsidRPr="00870F3F">
        <w:rPr>
          <w:b/>
        </w:rPr>
        <w:t>о</w:t>
      </w:r>
      <w:r w:rsidRPr="00870F3F">
        <w:rPr>
          <w:b/>
        </w:rPr>
        <w:t>товку для государственных служащих и сотрудников правоохран</w:t>
      </w:r>
      <w:r w:rsidRPr="00870F3F">
        <w:rPr>
          <w:b/>
        </w:rPr>
        <w:t>и</w:t>
      </w:r>
      <w:r w:rsidRPr="00870F3F">
        <w:rPr>
          <w:b/>
        </w:rPr>
        <w:t>тельных органов с целью избежать какой-либо тенденции к дискр</w:t>
      </w:r>
      <w:r w:rsidRPr="00870F3F">
        <w:rPr>
          <w:b/>
        </w:rPr>
        <w:t>и</w:t>
      </w:r>
      <w:r w:rsidRPr="00870F3F">
        <w:rPr>
          <w:b/>
        </w:rPr>
        <w:t>минационным действи</w:t>
      </w:r>
      <w:r>
        <w:rPr>
          <w:b/>
        </w:rPr>
        <w:t>ям</w:t>
      </w:r>
      <w:r w:rsidRPr="00870F3F">
        <w:rPr>
          <w:b/>
        </w:rPr>
        <w:t xml:space="preserve"> в отношении </w:t>
      </w:r>
      <w:proofErr w:type="spellStart"/>
      <w:r w:rsidRPr="00870F3F">
        <w:rPr>
          <w:b/>
        </w:rPr>
        <w:t>неграждан</w:t>
      </w:r>
      <w:proofErr w:type="spellEnd"/>
      <w:r w:rsidRPr="00870F3F">
        <w:rPr>
          <w:b/>
        </w:rPr>
        <w:t xml:space="preserve"> и</w:t>
      </w:r>
      <w:r>
        <w:rPr>
          <w:b/>
        </w:rPr>
        <w:t> </w:t>
      </w:r>
      <w:r w:rsidRPr="00870F3F">
        <w:rPr>
          <w:b/>
        </w:rPr>
        <w:t>просителей уб</w:t>
      </w:r>
      <w:r w:rsidRPr="00870F3F">
        <w:rPr>
          <w:b/>
        </w:rPr>
        <w:t>е</w:t>
      </w:r>
      <w:r w:rsidRPr="00870F3F">
        <w:rPr>
          <w:b/>
        </w:rPr>
        <w:t>жища (статьи 2 и 5).</w:t>
      </w:r>
    </w:p>
    <w:p w:rsidR="00D018F9" w:rsidRDefault="00D018F9" w:rsidP="00D018F9">
      <w:pPr>
        <w:pStyle w:val="SingleTxtGR"/>
      </w:pPr>
      <w:r w:rsidRPr="009A0099">
        <w:t>16.</w:t>
      </w:r>
      <w:r w:rsidRPr="009A0099">
        <w:tab/>
        <w:t>Комитет выражает обеспокоенность в связи с утверждениями об уязв</w:t>
      </w:r>
      <w:r w:rsidRPr="009A0099">
        <w:t>и</w:t>
      </w:r>
      <w:r w:rsidRPr="009A0099">
        <w:t>мом положении трудящи</w:t>
      </w:r>
      <w:r w:rsidRPr="009A0099">
        <w:t>х</w:t>
      </w:r>
      <w:r w:rsidRPr="009A0099">
        <w:t>ся-мигрантов, чьи права могут быть нарушены по причине отсутствия постоянной регистрации и трудностей в легализации ими своего положения, что постоянно создает для них риск вымогательства и д</w:t>
      </w:r>
      <w:r w:rsidRPr="009A0099">
        <w:t>е</w:t>
      </w:r>
      <w:r w:rsidRPr="009A0099">
        <w:t>портации, и о предполагаемом плохом обращении с иностранцами, следующ</w:t>
      </w:r>
      <w:r w:rsidRPr="009A0099">
        <w:t>и</w:t>
      </w:r>
      <w:r w:rsidRPr="009A0099">
        <w:t>ми транзитом через различные районы страны, со стороны полицейских, там</w:t>
      </w:r>
      <w:r w:rsidRPr="009A0099">
        <w:t>о</w:t>
      </w:r>
      <w:r w:rsidRPr="009A0099">
        <w:t>женников и пограничников.</w:t>
      </w:r>
    </w:p>
    <w:p w:rsidR="00D018F9" w:rsidRPr="006049F2" w:rsidRDefault="00D018F9" w:rsidP="00D018F9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6049F2">
        <w:rPr>
          <w:b/>
        </w:rPr>
        <w:t>Комитет рекомендует государству-участнику:</w:t>
      </w:r>
    </w:p>
    <w:p w:rsidR="00D018F9" w:rsidRPr="006049F2" w:rsidRDefault="00D018F9" w:rsidP="00D018F9">
      <w:pPr>
        <w:pStyle w:val="SingleTxtGR"/>
        <w:ind w:left="1701" w:hanging="567"/>
        <w:rPr>
          <w:b/>
        </w:rPr>
      </w:pPr>
      <w:r w:rsidRPr="006049F2">
        <w:rPr>
          <w:b/>
        </w:rPr>
        <w:tab/>
      </w:r>
      <w:r>
        <w:rPr>
          <w:b/>
        </w:rPr>
        <w:tab/>
      </w:r>
      <w:proofErr w:type="spellStart"/>
      <w:r w:rsidRPr="006049F2">
        <w:rPr>
          <w:b/>
        </w:rPr>
        <w:t>a</w:t>
      </w:r>
      <w:proofErr w:type="spellEnd"/>
      <w:r w:rsidRPr="006049F2">
        <w:rPr>
          <w:b/>
        </w:rPr>
        <w:t xml:space="preserve">) </w:t>
      </w:r>
      <w:r w:rsidRPr="006049F2">
        <w:rPr>
          <w:b/>
        </w:rPr>
        <w:tab/>
        <w:t>принять меры для содействия упорядочению положения трудящихся-мигрантов, в частности путем пересмотра системы в</w:t>
      </w:r>
      <w:r w:rsidRPr="006049F2">
        <w:rPr>
          <w:b/>
        </w:rPr>
        <w:t>ы</w:t>
      </w:r>
      <w:r w:rsidRPr="006049F2">
        <w:rPr>
          <w:b/>
        </w:rPr>
        <w:t>дачи разрешений на работу, повышения гибкости системы квот и оказания дополнительной прав</w:t>
      </w:r>
      <w:r w:rsidRPr="006049F2">
        <w:rPr>
          <w:b/>
        </w:rPr>
        <w:t>о</w:t>
      </w:r>
      <w:r w:rsidRPr="006049F2">
        <w:rPr>
          <w:b/>
        </w:rPr>
        <w:t>вой помощи;</w:t>
      </w:r>
    </w:p>
    <w:p w:rsidR="00D018F9" w:rsidRPr="006049F2" w:rsidRDefault="00D018F9" w:rsidP="00D018F9">
      <w:pPr>
        <w:pStyle w:val="SingleTxtGR"/>
        <w:ind w:left="1701" w:hanging="567"/>
        <w:rPr>
          <w:b/>
        </w:rPr>
      </w:pPr>
      <w:r w:rsidRPr="006049F2">
        <w:rPr>
          <w:b/>
        </w:rPr>
        <w:tab/>
      </w:r>
      <w:r>
        <w:rPr>
          <w:b/>
        </w:rPr>
        <w:tab/>
      </w:r>
      <w:proofErr w:type="spellStart"/>
      <w:r w:rsidRPr="006049F2">
        <w:rPr>
          <w:b/>
        </w:rPr>
        <w:t>b</w:t>
      </w:r>
      <w:proofErr w:type="spellEnd"/>
      <w:r w:rsidRPr="006049F2">
        <w:rPr>
          <w:b/>
        </w:rPr>
        <w:t xml:space="preserve">) </w:t>
      </w:r>
      <w:r w:rsidRPr="006049F2">
        <w:rPr>
          <w:b/>
        </w:rPr>
        <w:tab/>
        <w:t>обеспечить эффективное расследование действий, уг</w:t>
      </w:r>
      <w:r w:rsidRPr="006049F2">
        <w:rPr>
          <w:b/>
        </w:rPr>
        <w:t>о</w:t>
      </w:r>
      <w:r w:rsidRPr="006049F2">
        <w:rPr>
          <w:b/>
        </w:rPr>
        <w:t>ловное преследование и наказание работодателей и посредников, о</w:t>
      </w:r>
      <w:r w:rsidRPr="006049F2">
        <w:rPr>
          <w:b/>
        </w:rPr>
        <w:t>т</w:t>
      </w:r>
      <w:r w:rsidRPr="006049F2">
        <w:rPr>
          <w:b/>
        </w:rPr>
        <w:t>ветственных за нарушения прав трудящихся-мигрантов и иностра</w:t>
      </w:r>
      <w:r w:rsidRPr="006049F2">
        <w:rPr>
          <w:b/>
        </w:rPr>
        <w:t>н</w:t>
      </w:r>
      <w:r w:rsidRPr="006049F2">
        <w:rPr>
          <w:b/>
        </w:rPr>
        <w:t>цев, и в частности усилить меры, направленные на борьбу с нел</w:t>
      </w:r>
      <w:r w:rsidRPr="006049F2">
        <w:rPr>
          <w:b/>
        </w:rPr>
        <w:t>е</w:t>
      </w:r>
      <w:r w:rsidRPr="006049F2">
        <w:rPr>
          <w:b/>
        </w:rPr>
        <w:t>гальной иммиграцией и то</w:t>
      </w:r>
      <w:r w:rsidRPr="006049F2">
        <w:rPr>
          <w:b/>
        </w:rPr>
        <w:t>р</w:t>
      </w:r>
      <w:r w:rsidRPr="006049F2">
        <w:rPr>
          <w:b/>
        </w:rPr>
        <w:t>говлей людьми;</w:t>
      </w:r>
    </w:p>
    <w:p w:rsidR="00D018F9" w:rsidRPr="006049F2" w:rsidRDefault="00D018F9" w:rsidP="00D018F9">
      <w:pPr>
        <w:pStyle w:val="SingleTxtGR"/>
        <w:ind w:left="1701" w:hanging="567"/>
        <w:rPr>
          <w:b/>
        </w:rPr>
      </w:pPr>
      <w:r w:rsidRPr="006049F2">
        <w:rPr>
          <w:b/>
        </w:rPr>
        <w:tab/>
      </w:r>
      <w:r>
        <w:rPr>
          <w:b/>
        </w:rPr>
        <w:tab/>
      </w:r>
      <w:proofErr w:type="spellStart"/>
      <w:r w:rsidRPr="006049F2">
        <w:rPr>
          <w:b/>
        </w:rPr>
        <w:t>c</w:t>
      </w:r>
      <w:proofErr w:type="spellEnd"/>
      <w:r w:rsidRPr="006049F2">
        <w:rPr>
          <w:b/>
        </w:rPr>
        <w:t xml:space="preserve">) </w:t>
      </w:r>
      <w:r w:rsidRPr="006049F2">
        <w:rPr>
          <w:b/>
        </w:rPr>
        <w:tab/>
        <w:t>организовать программы подготовки для сотрудников правоохранительных и административных органов по правам м</w:t>
      </w:r>
      <w:r w:rsidRPr="006049F2">
        <w:rPr>
          <w:b/>
        </w:rPr>
        <w:t>и</w:t>
      </w:r>
      <w:r w:rsidRPr="006049F2">
        <w:rPr>
          <w:b/>
        </w:rPr>
        <w:t>грантов и иностранцев, с тем чтобы не допускать жестокое обращ</w:t>
      </w:r>
      <w:r w:rsidRPr="006049F2">
        <w:rPr>
          <w:b/>
        </w:rPr>
        <w:t>е</w:t>
      </w:r>
      <w:r w:rsidRPr="006049F2">
        <w:rPr>
          <w:b/>
        </w:rPr>
        <w:t>ние, включая вымогательство и депортацию по причине отсутствия регистрации или следования транзитом через территорию государс</w:t>
      </w:r>
      <w:r w:rsidRPr="006049F2">
        <w:rPr>
          <w:b/>
        </w:rPr>
        <w:t>т</w:t>
      </w:r>
      <w:r w:rsidRPr="006049F2">
        <w:rPr>
          <w:b/>
        </w:rPr>
        <w:t>ва-участника;</w:t>
      </w:r>
    </w:p>
    <w:p w:rsidR="00D018F9" w:rsidRPr="006049F2" w:rsidRDefault="00D018F9" w:rsidP="00D018F9">
      <w:pPr>
        <w:pStyle w:val="SingleTxtGR"/>
        <w:ind w:left="1701" w:hanging="567"/>
        <w:rPr>
          <w:b/>
        </w:rPr>
      </w:pPr>
      <w:r w:rsidRPr="006049F2">
        <w:rPr>
          <w:b/>
        </w:rPr>
        <w:tab/>
      </w:r>
      <w:r>
        <w:rPr>
          <w:b/>
        </w:rPr>
        <w:tab/>
      </w:r>
      <w:proofErr w:type="spellStart"/>
      <w:r w:rsidRPr="006049F2">
        <w:rPr>
          <w:b/>
        </w:rPr>
        <w:t>d</w:t>
      </w:r>
      <w:proofErr w:type="spellEnd"/>
      <w:r w:rsidRPr="006049F2">
        <w:rPr>
          <w:b/>
        </w:rPr>
        <w:t xml:space="preserve">) </w:t>
      </w:r>
      <w:r w:rsidRPr="006049F2">
        <w:rPr>
          <w:b/>
        </w:rPr>
        <w:tab/>
        <w:t>обеспечить для трудящихся-мигрантов доступ к эффе</w:t>
      </w:r>
      <w:r w:rsidRPr="006049F2">
        <w:rPr>
          <w:b/>
        </w:rPr>
        <w:t>к</w:t>
      </w:r>
      <w:r w:rsidRPr="006049F2">
        <w:rPr>
          <w:b/>
        </w:rPr>
        <w:t>тивным средствам о</w:t>
      </w:r>
      <w:r w:rsidRPr="006049F2">
        <w:rPr>
          <w:b/>
        </w:rPr>
        <w:t>б</w:t>
      </w:r>
      <w:r w:rsidRPr="006049F2">
        <w:rPr>
          <w:b/>
        </w:rPr>
        <w:t>жалования депортации;</w:t>
      </w:r>
    </w:p>
    <w:p w:rsidR="00D018F9" w:rsidRPr="006049F2" w:rsidRDefault="00D018F9" w:rsidP="00D018F9">
      <w:pPr>
        <w:pStyle w:val="SingleTxtGR"/>
        <w:ind w:left="1701" w:hanging="567"/>
        <w:rPr>
          <w:b/>
        </w:rPr>
      </w:pPr>
      <w:r w:rsidRPr="006049F2">
        <w:rPr>
          <w:b/>
        </w:rPr>
        <w:tab/>
      </w:r>
      <w:r>
        <w:rPr>
          <w:b/>
        </w:rPr>
        <w:tab/>
      </w:r>
      <w:proofErr w:type="spellStart"/>
      <w:r w:rsidRPr="006049F2">
        <w:rPr>
          <w:b/>
        </w:rPr>
        <w:t>e</w:t>
      </w:r>
      <w:proofErr w:type="spellEnd"/>
      <w:r w:rsidRPr="006049F2">
        <w:rPr>
          <w:b/>
        </w:rPr>
        <w:t xml:space="preserve">) </w:t>
      </w:r>
      <w:r w:rsidRPr="006049F2">
        <w:rPr>
          <w:b/>
        </w:rPr>
        <w:tab/>
        <w:t>обеспечить эффективный доступ к услугам в области здравоохранения, образования и к социальным льготам для труд</w:t>
      </w:r>
      <w:r w:rsidRPr="006049F2">
        <w:rPr>
          <w:b/>
        </w:rPr>
        <w:t>я</w:t>
      </w:r>
      <w:r w:rsidRPr="006049F2">
        <w:rPr>
          <w:b/>
        </w:rPr>
        <w:t>щихся-мигрантов и чл</w:t>
      </w:r>
      <w:r w:rsidRPr="006049F2">
        <w:rPr>
          <w:b/>
        </w:rPr>
        <w:t>е</w:t>
      </w:r>
      <w:r w:rsidRPr="006049F2">
        <w:rPr>
          <w:b/>
        </w:rPr>
        <w:t>нов их семей, без какой-либо дискриминации (статья 5 е)).</w:t>
      </w:r>
    </w:p>
    <w:p w:rsidR="00D018F9" w:rsidRPr="009A0099" w:rsidRDefault="00D018F9" w:rsidP="00D018F9">
      <w:pPr>
        <w:pStyle w:val="SingleTxtGR"/>
      </w:pPr>
      <w:r w:rsidRPr="009A0099">
        <w:t>17.</w:t>
      </w:r>
      <w:r w:rsidRPr="009A0099">
        <w:tab/>
        <w:t>Принимая к сведению информацию, представленную в докладе госуда</w:t>
      </w:r>
      <w:r w:rsidRPr="009A0099">
        <w:t>р</w:t>
      </w:r>
      <w:r w:rsidRPr="009A0099">
        <w:t>ства-участника, Комитет по-прежнему считает, что принимаемые меры по озн</w:t>
      </w:r>
      <w:r w:rsidRPr="009A0099">
        <w:t>а</w:t>
      </w:r>
      <w:r w:rsidRPr="009A0099">
        <w:t>комлению с положениями Конвенции должностных лиц, включая сотрудников правоохранительных о</w:t>
      </w:r>
      <w:r w:rsidRPr="009A0099">
        <w:t>р</w:t>
      </w:r>
      <w:r w:rsidRPr="009A0099">
        <w:t xml:space="preserve">ганов и сотрудников судебных органов, а также средств массовой информации, должны быть усилены. </w:t>
      </w:r>
    </w:p>
    <w:p w:rsidR="00D018F9" w:rsidRPr="006049F2" w:rsidRDefault="00D018F9" w:rsidP="00D018F9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6049F2">
        <w:rPr>
          <w:b/>
        </w:rPr>
        <w:t>Комитет предлагает государству-участнику рассмотреть возможность активизации просвещения по вопросам прав человека, в частности в отношении положений Конвенции, и подготовки сотрудников прав</w:t>
      </w:r>
      <w:r w:rsidRPr="006049F2">
        <w:rPr>
          <w:b/>
        </w:rPr>
        <w:t>о</w:t>
      </w:r>
      <w:r w:rsidRPr="006049F2">
        <w:rPr>
          <w:b/>
        </w:rPr>
        <w:t>охранительных органов, учителей, социальных работников, госуда</w:t>
      </w:r>
      <w:r w:rsidRPr="006049F2">
        <w:rPr>
          <w:b/>
        </w:rPr>
        <w:t>р</w:t>
      </w:r>
      <w:r w:rsidRPr="006049F2">
        <w:rPr>
          <w:b/>
        </w:rPr>
        <w:t>ственных служащих и сотрудников средств массовой информации, и обращает внимание на свою общую рекомендацию № 13 (1993) о по</w:t>
      </w:r>
      <w:r w:rsidRPr="006049F2">
        <w:rPr>
          <w:b/>
        </w:rPr>
        <w:t>д</w:t>
      </w:r>
      <w:r w:rsidRPr="006049F2">
        <w:rPr>
          <w:b/>
        </w:rPr>
        <w:t>готовке должностных лиц правоохранительных орг</w:t>
      </w:r>
      <w:r w:rsidRPr="006049F2">
        <w:rPr>
          <w:b/>
        </w:rPr>
        <w:t>а</w:t>
      </w:r>
      <w:r w:rsidRPr="006049F2">
        <w:rPr>
          <w:b/>
        </w:rPr>
        <w:t>нов по вопросам защиты прав человека в этой области (ст</w:t>
      </w:r>
      <w:r w:rsidRPr="006049F2">
        <w:rPr>
          <w:b/>
        </w:rPr>
        <w:t>а</w:t>
      </w:r>
      <w:r w:rsidRPr="006049F2">
        <w:rPr>
          <w:b/>
        </w:rPr>
        <w:t>тья 7).</w:t>
      </w:r>
    </w:p>
    <w:p w:rsidR="00D018F9" w:rsidRPr="009A0099" w:rsidRDefault="00D018F9" w:rsidP="00D018F9">
      <w:pPr>
        <w:pStyle w:val="SingleTxtGR"/>
      </w:pPr>
      <w:r w:rsidRPr="009A0099">
        <w:t>18.</w:t>
      </w:r>
      <w:r w:rsidRPr="009A0099">
        <w:tab/>
        <w:t>Комитет с озабоченностью отмечает весьма незначительное количество жалоб и судебных решений по гражданским или административным д</w:t>
      </w:r>
      <w:r w:rsidRPr="009A0099">
        <w:t>е</w:t>
      </w:r>
      <w:r w:rsidRPr="009A0099">
        <w:t>лам в связи с актами расовой дискриминации, поступивших в течение отчетного п</w:t>
      </w:r>
      <w:r w:rsidRPr="009A0099">
        <w:t>е</w:t>
      </w:r>
      <w:r w:rsidRPr="009A0099">
        <w:t>риода. Кроме того, Комитет отмечает ограниченность информации, предста</w:t>
      </w:r>
      <w:r w:rsidRPr="009A0099">
        <w:t>в</w:t>
      </w:r>
      <w:r w:rsidRPr="009A0099">
        <w:t>ленной государством-участником о количестве правонаруш</w:t>
      </w:r>
      <w:r w:rsidRPr="009A0099">
        <w:t>е</w:t>
      </w:r>
      <w:r w:rsidRPr="009A0099">
        <w:t>ний на этнической или расовой почве и о результатах их расследования. Комитет также отмечает, что за отчетный период Омбудсмен получил одну жалобу на расовую дискр</w:t>
      </w:r>
      <w:r w:rsidRPr="009A0099">
        <w:t>и</w:t>
      </w:r>
      <w:r w:rsidRPr="009A0099">
        <w:t>минацию.</w:t>
      </w:r>
    </w:p>
    <w:p w:rsidR="00D018F9" w:rsidRPr="000850B4" w:rsidRDefault="00D018F9" w:rsidP="00D018F9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0850B4">
        <w:rPr>
          <w:b/>
        </w:rPr>
        <w:t>Комитет, считая, что не существует страны, свободной от расовой дискриминации, предлагает государству-участнику выяснить прич</w:t>
      </w:r>
      <w:r w:rsidRPr="000850B4">
        <w:rPr>
          <w:b/>
        </w:rPr>
        <w:t>и</w:t>
      </w:r>
      <w:r w:rsidRPr="000850B4">
        <w:rPr>
          <w:b/>
        </w:rPr>
        <w:t>ны столь незначительного количества жалоб на расовую дискрим</w:t>
      </w:r>
      <w:r w:rsidRPr="000850B4">
        <w:rPr>
          <w:b/>
        </w:rPr>
        <w:t>и</w:t>
      </w:r>
      <w:r w:rsidRPr="000850B4">
        <w:rPr>
          <w:b/>
        </w:rPr>
        <w:t>нацию. Подтве</w:t>
      </w:r>
      <w:r w:rsidRPr="000850B4">
        <w:rPr>
          <w:b/>
        </w:rPr>
        <w:t>р</w:t>
      </w:r>
      <w:r w:rsidRPr="000850B4">
        <w:rPr>
          <w:b/>
        </w:rPr>
        <w:t>ждая свои предыдущие заключительные замечания и ссылаясь на свою общую рекомендацию № 31 (2005) о предупрежд</w:t>
      </w:r>
      <w:r w:rsidRPr="000850B4">
        <w:rPr>
          <w:b/>
        </w:rPr>
        <w:t>е</w:t>
      </w:r>
      <w:r w:rsidRPr="000850B4">
        <w:rPr>
          <w:b/>
        </w:rPr>
        <w:t>нии расовой дискриминации в процессе отправления и функцион</w:t>
      </w:r>
      <w:r w:rsidRPr="000850B4">
        <w:rPr>
          <w:b/>
        </w:rPr>
        <w:t>и</w:t>
      </w:r>
      <w:r w:rsidRPr="000850B4">
        <w:rPr>
          <w:b/>
        </w:rPr>
        <w:t>рования системы уголовного правосудия, Комитет рекомендует гос</w:t>
      </w:r>
      <w:r w:rsidRPr="000850B4">
        <w:rPr>
          <w:b/>
        </w:rPr>
        <w:t>у</w:t>
      </w:r>
      <w:r w:rsidRPr="000850B4">
        <w:rPr>
          <w:b/>
        </w:rPr>
        <w:t>дарству-участнику удостовериться в том, что незначительное кол</w:t>
      </w:r>
      <w:r w:rsidRPr="000850B4">
        <w:rPr>
          <w:b/>
        </w:rPr>
        <w:t>и</w:t>
      </w:r>
      <w:r w:rsidRPr="000850B4">
        <w:rPr>
          <w:b/>
        </w:rPr>
        <w:t>чество таких жалоб не является результатом отсутствия эффекти</w:t>
      </w:r>
      <w:r w:rsidRPr="000850B4">
        <w:rPr>
          <w:b/>
        </w:rPr>
        <w:t>в</w:t>
      </w:r>
      <w:r w:rsidRPr="000850B4">
        <w:rPr>
          <w:b/>
        </w:rPr>
        <w:t>ных средств правовой защиты, позволяющих жертвам отстаивать свои права, недостаточной осведомленности жертв о своих правах, боязни преследований, отсутствия доверия к полиции и судебным о</w:t>
      </w:r>
      <w:r w:rsidRPr="000850B4">
        <w:rPr>
          <w:b/>
        </w:rPr>
        <w:t>р</w:t>
      </w:r>
      <w:r w:rsidRPr="000850B4">
        <w:rPr>
          <w:b/>
        </w:rPr>
        <w:t>ганам, либо недостаточного внимания или восприимчивости к сл</w:t>
      </w:r>
      <w:r w:rsidRPr="000850B4">
        <w:rPr>
          <w:b/>
        </w:rPr>
        <w:t>у</w:t>
      </w:r>
      <w:r w:rsidRPr="000850B4">
        <w:rPr>
          <w:b/>
        </w:rPr>
        <w:t>чаям расовой дискриминации со стороны властей. Комитет просит государство-участник представить в своем следующем периодич</w:t>
      </w:r>
      <w:r w:rsidRPr="000850B4">
        <w:rPr>
          <w:b/>
        </w:rPr>
        <w:t>е</w:t>
      </w:r>
      <w:r w:rsidRPr="000850B4">
        <w:rPr>
          <w:b/>
        </w:rPr>
        <w:t>ском докладе обновленную информацию о жалобах на акты расовой дискриминации и о соответствующих решениях, вынесенных в ходе уголовных, гражданских и административных судебных разбир</w:t>
      </w:r>
      <w:r w:rsidRPr="000850B4">
        <w:rPr>
          <w:b/>
        </w:rPr>
        <w:t>а</w:t>
      </w:r>
      <w:r w:rsidRPr="000850B4">
        <w:rPr>
          <w:b/>
        </w:rPr>
        <w:t>тельств. Такая информация должна включать сведения о количестве и характере ра</w:t>
      </w:r>
      <w:r w:rsidRPr="000850B4">
        <w:rPr>
          <w:b/>
        </w:rPr>
        <w:t>с</w:t>
      </w:r>
      <w:r w:rsidRPr="000850B4">
        <w:rPr>
          <w:b/>
        </w:rPr>
        <w:t>смотренных дел, решениях суда, а также о любом возмещении или иных средствах з</w:t>
      </w:r>
      <w:r w:rsidRPr="000850B4">
        <w:rPr>
          <w:b/>
        </w:rPr>
        <w:t>а</w:t>
      </w:r>
      <w:r w:rsidRPr="000850B4">
        <w:rPr>
          <w:b/>
        </w:rPr>
        <w:t xml:space="preserve">щиты, предоставленных жертвам таких деяний (статьи 2, пункт 1 </w:t>
      </w:r>
      <w:proofErr w:type="spellStart"/>
      <w:r w:rsidRPr="000850B4">
        <w:rPr>
          <w:b/>
        </w:rPr>
        <w:t>d</w:t>
      </w:r>
      <w:proofErr w:type="spellEnd"/>
      <w:r w:rsidRPr="000850B4">
        <w:rPr>
          <w:b/>
        </w:rPr>
        <w:t>); 4 и 6).</w:t>
      </w:r>
    </w:p>
    <w:p w:rsidR="00D018F9" w:rsidRPr="009A0099" w:rsidRDefault="00D018F9" w:rsidP="00D018F9">
      <w:pPr>
        <w:pStyle w:val="SingleTxtGR"/>
      </w:pPr>
      <w:r w:rsidRPr="009A0099">
        <w:t>19.</w:t>
      </w:r>
      <w:r w:rsidRPr="009A0099">
        <w:tab/>
        <w:t>Приветствуя создание условий для возвращения и расс</w:t>
      </w:r>
      <w:r>
        <w:t>е</w:t>
      </w:r>
      <w:r w:rsidRPr="009A0099">
        <w:t xml:space="preserve">ления </w:t>
      </w:r>
      <w:proofErr w:type="spellStart"/>
      <w:r w:rsidRPr="009A0099">
        <w:t>оралманов</w:t>
      </w:r>
      <w:proofErr w:type="spellEnd"/>
      <w:r w:rsidRPr="009A0099">
        <w:t xml:space="preserve"> на территории государства-участника, Комитет вместе с тем хотел бы удостов</w:t>
      </w:r>
      <w:r w:rsidRPr="009A0099">
        <w:t>е</w:t>
      </w:r>
      <w:r w:rsidRPr="009A0099">
        <w:t>риться в том, что и другие лица, оказавшиеся в таком же положении, не подве</w:t>
      </w:r>
      <w:r w:rsidRPr="009A0099">
        <w:t>р</w:t>
      </w:r>
      <w:r w:rsidRPr="009A0099">
        <w:t xml:space="preserve">гаются дискриминации. </w:t>
      </w:r>
    </w:p>
    <w:p w:rsidR="00D018F9" w:rsidRPr="000850B4" w:rsidRDefault="00D018F9" w:rsidP="00D018F9">
      <w:pPr>
        <w:pStyle w:val="SingleTxtGR"/>
        <w:ind w:left="1701" w:hanging="567"/>
        <w:rPr>
          <w:b/>
        </w:rPr>
      </w:pPr>
      <w:r w:rsidRPr="000850B4">
        <w:rPr>
          <w:b/>
        </w:rPr>
        <w:tab/>
        <w:t>Комитет предлагает государству-участнику рассмотреть вопрос о применении особых мер в отношении всех лиц, возвращающихся в страну, с тем чтобы избегать какой-либо дискриминации по отнош</w:t>
      </w:r>
      <w:r w:rsidRPr="000850B4">
        <w:rPr>
          <w:b/>
        </w:rPr>
        <w:t>е</w:t>
      </w:r>
      <w:r w:rsidRPr="000850B4">
        <w:rPr>
          <w:b/>
        </w:rPr>
        <w:t>нию к ним по расовому или этническому признаку.</w:t>
      </w:r>
    </w:p>
    <w:p w:rsidR="00D018F9" w:rsidRPr="009A0099" w:rsidRDefault="00D018F9" w:rsidP="00D018F9">
      <w:pPr>
        <w:pStyle w:val="SingleTxtGR"/>
      </w:pPr>
      <w:r w:rsidRPr="009A0099">
        <w:t>20.</w:t>
      </w:r>
      <w:r w:rsidRPr="009A0099">
        <w:tab/>
        <w:t>Комитет отмечает сообщения о замене географически</w:t>
      </w:r>
      <w:r>
        <w:t>х</w:t>
      </w:r>
      <w:r w:rsidRPr="009A0099">
        <w:t xml:space="preserve"> названий и выв</w:t>
      </w:r>
      <w:r w:rsidRPr="009A0099">
        <w:t>е</w:t>
      </w:r>
      <w:r w:rsidRPr="009A0099">
        <w:t>сок и указателей на русском или уйгурском языках названиями и вывесками только на казахском языке, что может вызвать недовольство среди групп мен</w:t>
      </w:r>
      <w:r w:rsidRPr="009A0099">
        <w:t>ь</w:t>
      </w:r>
      <w:r w:rsidRPr="009A0099">
        <w:t>шинств.</w:t>
      </w:r>
    </w:p>
    <w:p w:rsidR="00D018F9" w:rsidRPr="000850B4" w:rsidRDefault="00D018F9" w:rsidP="00D018F9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0850B4">
        <w:rPr>
          <w:b/>
        </w:rPr>
        <w:t>Комитет рекомендует государству-участнику принять необходимые меры в целях обеспечения использования языков меньшинств, ос</w:t>
      </w:r>
      <w:r w:rsidRPr="000850B4">
        <w:rPr>
          <w:b/>
        </w:rPr>
        <w:t>о</w:t>
      </w:r>
      <w:r w:rsidRPr="000850B4">
        <w:rPr>
          <w:b/>
        </w:rPr>
        <w:t>бенно в областях их компактного проживания, и применения подх</w:t>
      </w:r>
      <w:r w:rsidRPr="000850B4">
        <w:rPr>
          <w:b/>
        </w:rPr>
        <w:t>о</w:t>
      </w:r>
      <w:r w:rsidRPr="000850B4">
        <w:rPr>
          <w:b/>
        </w:rPr>
        <w:t>да, основанного на двуязычии, при переименовании городов и сел и при составлении выв</w:t>
      </w:r>
      <w:r w:rsidRPr="000850B4">
        <w:rPr>
          <w:b/>
        </w:rPr>
        <w:t>е</w:t>
      </w:r>
      <w:r w:rsidRPr="000850B4">
        <w:rPr>
          <w:b/>
        </w:rPr>
        <w:t>сок и указателей, а также в целях защиты культурных прав всех групп мен</w:t>
      </w:r>
      <w:r w:rsidRPr="000850B4">
        <w:rPr>
          <w:b/>
        </w:rPr>
        <w:t>ь</w:t>
      </w:r>
      <w:r w:rsidRPr="000850B4">
        <w:rPr>
          <w:b/>
        </w:rPr>
        <w:t>шинств.</w:t>
      </w:r>
    </w:p>
    <w:p w:rsidR="00D018F9" w:rsidRPr="009A0099" w:rsidRDefault="00D018F9" w:rsidP="00D018F9">
      <w:pPr>
        <w:pStyle w:val="SingleTxtGR"/>
      </w:pPr>
      <w:r w:rsidRPr="009A0099">
        <w:t>21.</w:t>
      </w:r>
      <w:r w:rsidRPr="009A0099">
        <w:tab/>
        <w:t>Отмечая существование Комиссии по правам человека при Президенте и Уполномоченного по правам человека Казахстана (Омбудсмена), Комитет в</w:t>
      </w:r>
      <w:r w:rsidRPr="009A0099">
        <w:t>ы</w:t>
      </w:r>
      <w:r w:rsidRPr="009A0099">
        <w:t>ражает обеспокоенность тем, что они, как представляется, не пользуются сам</w:t>
      </w:r>
      <w:r w:rsidRPr="009A0099">
        <w:t>о</w:t>
      </w:r>
      <w:r w:rsidRPr="009A0099">
        <w:t>стоятельностью и не обладают полномочиями и компетенцией, необходимыми для внесения эффективного вклада в ос</w:t>
      </w:r>
      <w:r w:rsidRPr="009A0099">
        <w:t>у</w:t>
      </w:r>
      <w:r w:rsidRPr="009A0099">
        <w:t>ществление Конвенции.</w:t>
      </w:r>
    </w:p>
    <w:p w:rsidR="00D018F9" w:rsidRPr="000850B4" w:rsidRDefault="00D018F9" w:rsidP="00D018F9">
      <w:pPr>
        <w:pStyle w:val="SingleTxtGR"/>
        <w:ind w:left="1701" w:hanging="567"/>
        <w:rPr>
          <w:b/>
        </w:rPr>
      </w:pPr>
      <w:r>
        <w:tab/>
      </w:r>
      <w:r w:rsidRPr="000850B4">
        <w:rPr>
          <w:b/>
        </w:rPr>
        <w:t>Подтверждая свои предыдущие заключительные замечания, Комитет призывает государство-участник рассмотреть вопрос о создании н</w:t>
      </w:r>
      <w:r w:rsidRPr="000850B4">
        <w:rPr>
          <w:b/>
        </w:rPr>
        <w:t>е</w:t>
      </w:r>
      <w:r w:rsidRPr="000850B4">
        <w:rPr>
          <w:b/>
        </w:rPr>
        <w:t>зависимого национального института по правам человека в соотве</w:t>
      </w:r>
      <w:r w:rsidRPr="000850B4">
        <w:rPr>
          <w:b/>
        </w:rPr>
        <w:t>т</w:t>
      </w:r>
      <w:r w:rsidRPr="000850B4">
        <w:rPr>
          <w:b/>
        </w:rPr>
        <w:t>ствии с Принципами, касающимися статуса национальных учрежд</w:t>
      </w:r>
      <w:r w:rsidRPr="000850B4">
        <w:rPr>
          <w:b/>
        </w:rPr>
        <w:t>е</w:t>
      </w:r>
      <w:r w:rsidRPr="000850B4">
        <w:rPr>
          <w:b/>
        </w:rPr>
        <w:t>ний, занимающихся поощрением и защитой прав человека ("Пари</w:t>
      </w:r>
      <w:r w:rsidRPr="000850B4">
        <w:rPr>
          <w:b/>
        </w:rPr>
        <w:t>ж</w:t>
      </w:r>
      <w:r w:rsidRPr="000850B4">
        <w:rPr>
          <w:b/>
        </w:rPr>
        <w:t>ские принципы") (резолюция 48/134 Генеральной А</w:t>
      </w:r>
      <w:r w:rsidRPr="000850B4">
        <w:rPr>
          <w:b/>
        </w:rPr>
        <w:t>с</w:t>
      </w:r>
      <w:r w:rsidRPr="000850B4">
        <w:rPr>
          <w:b/>
        </w:rPr>
        <w:t>самблеи).</w:t>
      </w:r>
    </w:p>
    <w:p w:rsidR="00D018F9" w:rsidRPr="009A0099" w:rsidRDefault="00D018F9" w:rsidP="00D018F9">
      <w:pPr>
        <w:pStyle w:val="SingleTxtGR"/>
      </w:pPr>
      <w:r w:rsidRPr="009A0099">
        <w:t>22.</w:t>
      </w:r>
      <w:r w:rsidRPr="009A0099">
        <w:tab/>
        <w:t>Памятуя о неделимости всех прав человека, Комитет призывает госуда</w:t>
      </w:r>
      <w:r w:rsidRPr="009A0099">
        <w:t>р</w:t>
      </w:r>
      <w:r w:rsidRPr="009A0099">
        <w:t>ство-участник рассмотреть возможность ратификации тех международных д</w:t>
      </w:r>
      <w:r w:rsidRPr="009A0099">
        <w:t>о</w:t>
      </w:r>
      <w:r w:rsidRPr="009A0099">
        <w:t>говоров по правам человека, которые оно еще не ратифицировало, в частности договоров, положения которых непосредственным образом касаются вопроса расовой дискриминации, таких, как Международная конвенция о защите прав всех трудящихся-мигрантов и членов их семей (1990 год), Конвенция № 111 Международной организации труда о недопущении дискриминации в области труда и занятий (1958 год) и Конвенция ЮНЕСКО о борьбе с дискр</w:t>
      </w:r>
      <w:r w:rsidRPr="009A0099">
        <w:t>и</w:t>
      </w:r>
      <w:r w:rsidRPr="009A0099">
        <w:t>минацией в области образования 1960 года.</w:t>
      </w:r>
    </w:p>
    <w:p w:rsidR="00D018F9" w:rsidRPr="009A0099" w:rsidRDefault="00D018F9" w:rsidP="00D018F9">
      <w:pPr>
        <w:pStyle w:val="SingleTxtGR"/>
      </w:pPr>
      <w:r w:rsidRPr="009A0099">
        <w:t>23.</w:t>
      </w:r>
      <w:r w:rsidRPr="009A0099">
        <w:tab/>
        <w:t>С учетом своей общей рекомендации № 33 (2009) о последующих м</w:t>
      </w:r>
      <w:r w:rsidRPr="009A0099">
        <w:t>е</w:t>
      </w:r>
      <w:r w:rsidRPr="009A0099">
        <w:t xml:space="preserve">рах в связи с Конференцией по обзору </w:t>
      </w:r>
      <w:proofErr w:type="spellStart"/>
      <w:r w:rsidRPr="009A0099">
        <w:t>Дурбанского</w:t>
      </w:r>
      <w:proofErr w:type="spellEnd"/>
      <w:r w:rsidRPr="009A0099">
        <w:t xml:space="preserve"> процесса Комитет рекомендует государству-участнику осуществить </w:t>
      </w:r>
      <w:proofErr w:type="spellStart"/>
      <w:r w:rsidRPr="009A0099">
        <w:t>Дурбанскую</w:t>
      </w:r>
      <w:proofErr w:type="spellEnd"/>
      <w:r w:rsidRPr="009A0099">
        <w:t xml:space="preserve"> декларацию и Програ</w:t>
      </w:r>
      <w:r w:rsidRPr="009A0099">
        <w:t>м</w:t>
      </w:r>
      <w:r w:rsidRPr="009A0099">
        <w:t>му действий, принятые в сентябре 2001 года Всемирной конференцией по борьбе против расизма, расовой дискриминации, ксенофобии и связанной с ними н</w:t>
      </w:r>
      <w:r w:rsidRPr="009A0099">
        <w:t>е</w:t>
      </w:r>
      <w:r w:rsidRPr="009A0099">
        <w:t xml:space="preserve">терпимости, с учетом Итогового документа Конференции по обзору </w:t>
      </w:r>
      <w:proofErr w:type="spellStart"/>
      <w:r w:rsidRPr="009A0099">
        <w:t>Дурбанск</w:t>
      </w:r>
      <w:r w:rsidRPr="009A0099">
        <w:t>о</w:t>
      </w:r>
      <w:r w:rsidRPr="009A0099">
        <w:t>го</w:t>
      </w:r>
      <w:proofErr w:type="spellEnd"/>
      <w:r w:rsidRPr="009A0099">
        <w:t xml:space="preserve"> процесса, состоявшейся в Женеве в апреле 2009 года, при включении Ко</w:t>
      </w:r>
      <w:r w:rsidRPr="009A0099">
        <w:t>н</w:t>
      </w:r>
      <w:r w:rsidRPr="009A0099">
        <w:t>венции во внутреннее законодательство. Комитет просит государство-участник включить в свой следующий периодический доклад конкретную и</w:t>
      </w:r>
      <w:r w:rsidRPr="009A0099">
        <w:t>н</w:t>
      </w:r>
      <w:r w:rsidRPr="009A0099">
        <w:t xml:space="preserve">формацию о принятых планах действий и других мерах по осуществлению </w:t>
      </w:r>
      <w:proofErr w:type="spellStart"/>
      <w:r w:rsidRPr="009A0099">
        <w:t>Дурбанской</w:t>
      </w:r>
      <w:proofErr w:type="spellEnd"/>
      <w:r w:rsidRPr="009A0099">
        <w:t xml:space="preserve"> де</w:t>
      </w:r>
      <w:r w:rsidRPr="009A0099">
        <w:t>к</w:t>
      </w:r>
      <w:r w:rsidRPr="009A0099">
        <w:t>ларации и Программы действий на наци</w:t>
      </w:r>
      <w:r w:rsidRPr="009A0099">
        <w:t>о</w:t>
      </w:r>
      <w:r w:rsidRPr="009A0099">
        <w:t>нальном уровне.</w:t>
      </w:r>
    </w:p>
    <w:p w:rsidR="00D018F9" w:rsidRPr="009A0099" w:rsidRDefault="00D018F9" w:rsidP="00D018F9">
      <w:pPr>
        <w:pStyle w:val="SingleTxtGR"/>
      </w:pPr>
      <w:r w:rsidRPr="009A0099">
        <w:t>24.</w:t>
      </w:r>
      <w:r w:rsidRPr="009A0099">
        <w:tab/>
        <w:t>В связи с подготовкой следующего периодического доклада Комитет р</w:t>
      </w:r>
      <w:r w:rsidRPr="009A0099">
        <w:t>е</w:t>
      </w:r>
      <w:r w:rsidRPr="009A0099">
        <w:t>комендует государству-участнику продолжать консультации, расширяя и углу</w:t>
      </w:r>
      <w:r w:rsidRPr="009A0099">
        <w:t>б</w:t>
      </w:r>
      <w:r w:rsidRPr="009A0099">
        <w:t>ляя свой диалог с организациями гражданского общества, работающими в сф</w:t>
      </w:r>
      <w:r w:rsidRPr="009A0099">
        <w:t>е</w:t>
      </w:r>
      <w:r w:rsidRPr="009A0099">
        <w:t>ре защиты прав человека, в частности в рамках борьбы с расовой дискримин</w:t>
      </w:r>
      <w:r w:rsidRPr="009A0099">
        <w:t>а</w:t>
      </w:r>
      <w:r w:rsidRPr="009A0099">
        <w:t>цией.</w:t>
      </w:r>
    </w:p>
    <w:p w:rsidR="00D018F9" w:rsidRPr="009A0099" w:rsidRDefault="00D018F9" w:rsidP="00D018F9">
      <w:pPr>
        <w:pStyle w:val="SingleTxtGR"/>
      </w:pPr>
      <w:r w:rsidRPr="009A0099">
        <w:t>25.</w:t>
      </w:r>
      <w:r w:rsidRPr="009A0099">
        <w:tab/>
        <w:t>Комитет рекомендует государству-участнику ратифицировать попра</w:t>
      </w:r>
      <w:r w:rsidRPr="009A0099">
        <w:t>в</w:t>
      </w:r>
      <w:r w:rsidRPr="009A0099">
        <w:t>ку к пункту 6 статьи 8 Конвенции, принятую 15 января 1992 года на четы</w:t>
      </w:r>
      <w:r w:rsidRPr="009A0099">
        <w:t>р</w:t>
      </w:r>
      <w:r w:rsidRPr="009A0099">
        <w:t>надцатом совещании государств</w:t>
      </w:r>
      <w:r>
        <w:t xml:space="preserve"> </w:t>
      </w:r>
      <w:r w:rsidR="00311E14" w:rsidRPr="00311E14">
        <w:t>−</w:t>
      </w:r>
      <w:r>
        <w:t xml:space="preserve"> </w:t>
      </w:r>
      <w:r w:rsidRPr="009A0099">
        <w:t>участников Конвенции и одобренную Генеральной А</w:t>
      </w:r>
      <w:r w:rsidRPr="009A0099">
        <w:t>с</w:t>
      </w:r>
      <w:r w:rsidRPr="009A0099">
        <w:t>самблеей в ее резолюции 47/111 от 16 декабря 1992 года. В этой связи Комитет ссылается на резолюцию 61/148 Генеральной Ассамблеи, в которой она насто</w:t>
      </w:r>
      <w:r w:rsidRPr="009A0099">
        <w:t>я</w:t>
      </w:r>
      <w:r w:rsidRPr="009A0099">
        <w:t>тельно призвала государства-участники ускорить их внутренние процедуры р</w:t>
      </w:r>
      <w:r w:rsidRPr="009A0099">
        <w:t>а</w:t>
      </w:r>
      <w:r w:rsidRPr="009A0099">
        <w:t xml:space="preserve">тификации этой поправки и оперативно уведомить Генерального секретаря в письменной форме о своем согласии с поправкой. </w:t>
      </w:r>
    </w:p>
    <w:p w:rsidR="00D018F9" w:rsidRPr="009A0099" w:rsidRDefault="00D018F9" w:rsidP="00D018F9">
      <w:pPr>
        <w:pStyle w:val="SingleTxtGR"/>
      </w:pPr>
      <w:r w:rsidRPr="009A0099">
        <w:t>26.</w:t>
      </w:r>
      <w:r w:rsidRPr="009A0099">
        <w:tab/>
        <w:t>Комитет рекомендует, чтобы доклады государства-участника были шир</w:t>
      </w:r>
      <w:r w:rsidRPr="009A0099">
        <w:t>о</w:t>
      </w:r>
      <w:r w:rsidRPr="009A0099">
        <w:t>ко доступны для общественности в момент их представления и чтобы замеч</w:t>
      </w:r>
      <w:r w:rsidRPr="009A0099">
        <w:t>а</w:t>
      </w:r>
      <w:r w:rsidRPr="009A0099">
        <w:t>ния Комитета по этим докладам были аналогичным образом опубликованы на государственном языке, официально употребляемом языке и др</w:t>
      </w:r>
      <w:r w:rsidRPr="009A0099">
        <w:t>у</w:t>
      </w:r>
      <w:r w:rsidRPr="009A0099">
        <w:t>гих широко распространенных языках, по мере необх</w:t>
      </w:r>
      <w:r w:rsidRPr="009A0099">
        <w:t>о</w:t>
      </w:r>
      <w:r w:rsidRPr="009A0099">
        <w:t>димости.</w:t>
      </w:r>
    </w:p>
    <w:p w:rsidR="00D018F9" w:rsidRPr="009A0099" w:rsidRDefault="00D018F9" w:rsidP="00D018F9">
      <w:pPr>
        <w:pStyle w:val="SingleTxtGR"/>
      </w:pPr>
      <w:r w:rsidRPr="009A0099">
        <w:t>27.</w:t>
      </w:r>
      <w:r w:rsidRPr="009A0099">
        <w:tab/>
        <w:t>Отмечая, что государство-участник не представило свой базовый док</w:t>
      </w:r>
      <w:r w:rsidRPr="009A0099">
        <w:t>у</w:t>
      </w:r>
      <w:r w:rsidRPr="009A0099">
        <w:t>мент, Комитет призывает государство-участник представить его в соотве</w:t>
      </w:r>
      <w:r w:rsidRPr="009A0099">
        <w:t>т</w:t>
      </w:r>
      <w:r w:rsidRPr="009A0099">
        <w:t>ствии с согласованными руководящими принципами представления докладов согла</w:t>
      </w:r>
      <w:r w:rsidRPr="009A0099">
        <w:t>с</w:t>
      </w:r>
      <w:r w:rsidRPr="009A0099">
        <w:t xml:space="preserve">но международным договорам о правах человека, в частности с руководящими принципами подготовки общего базового документа, которые были приняты на пятом </w:t>
      </w:r>
      <w:proofErr w:type="spellStart"/>
      <w:r w:rsidRPr="009A0099">
        <w:t>межкомитетском</w:t>
      </w:r>
      <w:proofErr w:type="spellEnd"/>
      <w:r w:rsidRPr="009A0099">
        <w:t xml:space="preserve"> совещании правозащитных органов, состоявшемся в июне 2006 года (</w:t>
      </w:r>
      <w:proofErr w:type="spellStart"/>
      <w:r w:rsidRPr="009A0099">
        <w:t>HRI</w:t>
      </w:r>
      <w:proofErr w:type="spellEnd"/>
      <w:r w:rsidRPr="009A0099">
        <w:t>/</w:t>
      </w:r>
      <w:proofErr w:type="spellStart"/>
      <w:r w:rsidRPr="009A0099">
        <w:t>MC</w:t>
      </w:r>
      <w:proofErr w:type="spellEnd"/>
      <w:r w:rsidRPr="009A0099">
        <w:t>/2006/3).</w:t>
      </w:r>
    </w:p>
    <w:p w:rsidR="00D018F9" w:rsidRPr="009A0099" w:rsidRDefault="00D018F9" w:rsidP="00D018F9">
      <w:pPr>
        <w:pStyle w:val="SingleTxtGR"/>
      </w:pPr>
      <w:r w:rsidRPr="009A0099">
        <w:t>28.</w:t>
      </w:r>
      <w:r w:rsidRPr="009A0099">
        <w:tab/>
        <w:t>В соответствии с пунктом 1 статьи 9 Конвенции и правилом 65 правил процедуры Комитета с внесенными в них поправками Комитет просит госуда</w:t>
      </w:r>
      <w:r w:rsidRPr="009A0099">
        <w:t>р</w:t>
      </w:r>
      <w:r w:rsidRPr="009A0099">
        <w:t>ство-участник в течение одного года с момента принятия настоящих заключ</w:t>
      </w:r>
      <w:r w:rsidRPr="009A0099">
        <w:t>и</w:t>
      </w:r>
      <w:r w:rsidRPr="009A0099">
        <w:t>тельных замечаний представить информацию о последующих мерах по выпо</w:t>
      </w:r>
      <w:r w:rsidRPr="009A0099">
        <w:t>л</w:t>
      </w:r>
      <w:r w:rsidRPr="009A0099">
        <w:t>нению рекомендаций, изложенных в пунктах 9, 16 и 20 выше.</w:t>
      </w:r>
    </w:p>
    <w:p w:rsidR="00D018F9" w:rsidRPr="009A0099" w:rsidRDefault="00D018F9" w:rsidP="00D018F9">
      <w:pPr>
        <w:pStyle w:val="SingleTxtGR"/>
      </w:pPr>
      <w:r w:rsidRPr="009A0099">
        <w:t>29.</w:t>
      </w:r>
      <w:r w:rsidRPr="009A0099">
        <w:tab/>
        <w:t>Комитет хотел бы также обратить внимание государства-участника на особую важность рекомендаций, изложенных в пунктах 8, 10 и 15, и просить государство-участник в своем следующем периодическом докладе предст</w:t>
      </w:r>
      <w:r w:rsidRPr="009A0099">
        <w:t>а</w:t>
      </w:r>
      <w:r w:rsidRPr="009A0099">
        <w:t>вить подробную информацию о конкретных мерах, принятых для осущест</w:t>
      </w:r>
      <w:r w:rsidRPr="009A0099">
        <w:t>в</w:t>
      </w:r>
      <w:r w:rsidRPr="009A0099">
        <w:t>ления этих рекомендаций.</w:t>
      </w:r>
    </w:p>
    <w:p w:rsidR="00D018F9" w:rsidRPr="009A0099" w:rsidRDefault="00D018F9" w:rsidP="00D018F9">
      <w:pPr>
        <w:pStyle w:val="SingleTxtGR"/>
      </w:pPr>
      <w:r w:rsidRPr="009A0099">
        <w:t>30.</w:t>
      </w:r>
      <w:r w:rsidRPr="009A0099">
        <w:tab/>
        <w:t>Комитет рекомендует государству-участнику представить свои шестой и седьмой периодические доклады, подлежащие представлению 25 сентября 2012</w:t>
      </w:r>
      <w:r>
        <w:t> </w:t>
      </w:r>
      <w:r w:rsidRPr="009A0099">
        <w:t xml:space="preserve">года, в едином документе, с учетом руководящих принципов подготовки документов по </w:t>
      </w:r>
      <w:proofErr w:type="spellStart"/>
      <w:r w:rsidRPr="009A0099">
        <w:t>КЛРД</w:t>
      </w:r>
      <w:proofErr w:type="spellEnd"/>
      <w:r w:rsidRPr="009A0099">
        <w:t>, принятых Комитетом на его семьдесят первой се</w:t>
      </w:r>
      <w:r w:rsidRPr="009A0099">
        <w:t>с</w:t>
      </w:r>
      <w:r w:rsidRPr="009A0099">
        <w:t>сии (</w:t>
      </w:r>
      <w:proofErr w:type="spellStart"/>
      <w:r w:rsidRPr="009A0099">
        <w:t>CERD</w:t>
      </w:r>
      <w:proofErr w:type="spellEnd"/>
      <w:r w:rsidRPr="009A0099">
        <w:t>/</w:t>
      </w:r>
      <w:proofErr w:type="spellStart"/>
      <w:r w:rsidRPr="009A0099">
        <w:t>C</w:t>
      </w:r>
      <w:proofErr w:type="spellEnd"/>
      <w:r w:rsidRPr="009A0099">
        <w:t>/2007/1), и рассмотреть в нем все вопросы, затронутые в настоящих заключительных замечаниях.</w:t>
      </w:r>
    </w:p>
    <w:p w:rsidR="00D018F9" w:rsidRPr="006049F2" w:rsidRDefault="00D018F9" w:rsidP="00D018F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11D7" w:rsidRPr="00635870" w:rsidRDefault="007511D7" w:rsidP="00697D72">
      <w:pPr>
        <w:pStyle w:val="SingleTxtGR"/>
      </w:pPr>
    </w:p>
    <w:sectPr w:rsidR="007511D7" w:rsidRPr="00635870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BF" w:rsidRDefault="003E6CBF">
      <w:r>
        <w:rPr>
          <w:lang w:val="en-US"/>
        </w:rPr>
        <w:tab/>
      </w:r>
      <w:r>
        <w:separator/>
      </w:r>
    </w:p>
  </w:endnote>
  <w:endnote w:type="continuationSeparator" w:id="0">
    <w:p w:rsidR="003E6CBF" w:rsidRDefault="003E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BF" w:rsidRPr="009A6F4A" w:rsidRDefault="003E6CB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GE.10-41577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BF" w:rsidRPr="009A6F4A" w:rsidRDefault="003E6CBF">
    <w:pPr>
      <w:pStyle w:val="Footer"/>
      <w:rPr>
        <w:lang w:val="en-US"/>
      </w:rPr>
    </w:pPr>
    <w:r>
      <w:rPr>
        <w:lang w:val="en-US"/>
      </w:rPr>
      <w:t>GE.10-41577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BF" w:rsidRPr="009A6F4A" w:rsidRDefault="003E6CBF">
    <w:pPr>
      <w:pStyle w:val="Footer"/>
      <w:rPr>
        <w:sz w:val="20"/>
        <w:lang w:val="en-US"/>
      </w:rPr>
    </w:pPr>
    <w:r>
      <w:rPr>
        <w:sz w:val="20"/>
        <w:lang w:val="en-US"/>
      </w:rPr>
      <w:t>GE.10-41577  (R)  030510  030510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BF" w:rsidRPr="00F71F63" w:rsidRDefault="003E6CB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E6CBF" w:rsidRPr="00F71F63" w:rsidRDefault="003E6CB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E6CBF" w:rsidRPr="00635E86" w:rsidRDefault="003E6CBF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BF" w:rsidRPr="005A734F" w:rsidRDefault="003E6CBF">
    <w:pPr>
      <w:pStyle w:val="Header"/>
      <w:rPr>
        <w:lang w:val="en-US"/>
      </w:rPr>
    </w:pPr>
    <w:r>
      <w:rPr>
        <w:lang w:val="en-US"/>
      </w:rPr>
      <w:t>CERD/C/KAZ/CO/4-5</w:t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BF" w:rsidRPr="009A6F4A" w:rsidRDefault="003E6CBF">
    <w:pPr>
      <w:pStyle w:val="Header"/>
      <w:rPr>
        <w:lang w:val="en-US"/>
      </w:rPr>
    </w:pPr>
    <w:r>
      <w:rPr>
        <w:lang w:val="en-US"/>
      </w:rPr>
      <w:tab/>
      <w:t>CERD/C/KAZ/CO/4-5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3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5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2A34"/>
    <w:rsid w:val="00043D88"/>
    <w:rsid w:val="00046E4D"/>
    <w:rsid w:val="0006401A"/>
    <w:rsid w:val="00072C27"/>
    <w:rsid w:val="00075DA9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3852"/>
    <w:rsid w:val="002444F4"/>
    <w:rsid w:val="00256212"/>
    <w:rsid w:val="002629A0"/>
    <w:rsid w:val="00267259"/>
    <w:rsid w:val="00281B6E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2E65FA"/>
    <w:rsid w:val="003039D4"/>
    <w:rsid w:val="00311E14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00CE"/>
    <w:rsid w:val="003951D3"/>
    <w:rsid w:val="003978C6"/>
    <w:rsid w:val="003B40A9"/>
    <w:rsid w:val="003C016E"/>
    <w:rsid w:val="003D5EBD"/>
    <w:rsid w:val="003D6C8D"/>
    <w:rsid w:val="003E6CBF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003D"/>
    <w:rsid w:val="005E74AB"/>
    <w:rsid w:val="006037CE"/>
    <w:rsid w:val="00606A3E"/>
    <w:rsid w:val="006115AA"/>
    <w:rsid w:val="006120AE"/>
    <w:rsid w:val="00635E86"/>
    <w:rsid w:val="00636A37"/>
    <w:rsid w:val="006421C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7D72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1797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6FA9"/>
    <w:rsid w:val="007F7553"/>
    <w:rsid w:val="0080755E"/>
    <w:rsid w:val="0081000E"/>
    <w:rsid w:val="008120D4"/>
    <w:rsid w:val="008139A5"/>
    <w:rsid w:val="00817AB9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12C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5932"/>
    <w:rsid w:val="00926904"/>
    <w:rsid w:val="009372F0"/>
    <w:rsid w:val="00955022"/>
    <w:rsid w:val="00957B4D"/>
    <w:rsid w:val="00964EEA"/>
    <w:rsid w:val="00980C86"/>
    <w:rsid w:val="00983E70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470A"/>
    <w:rsid w:val="00B30A3C"/>
    <w:rsid w:val="00B81305"/>
    <w:rsid w:val="00BA175A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0EF1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18F9"/>
    <w:rsid w:val="00D025D5"/>
    <w:rsid w:val="00D26B13"/>
    <w:rsid w:val="00D26CC1"/>
    <w:rsid w:val="00D30662"/>
    <w:rsid w:val="00D32A0B"/>
    <w:rsid w:val="00D527F4"/>
    <w:rsid w:val="00D6236B"/>
    <w:rsid w:val="00D809D1"/>
    <w:rsid w:val="00D84ECF"/>
    <w:rsid w:val="00DA2851"/>
    <w:rsid w:val="00DA2B7C"/>
    <w:rsid w:val="00DA5686"/>
    <w:rsid w:val="00DB2FC0"/>
    <w:rsid w:val="00DD34E7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7FBF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1C30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GR">
    <w:name w:val="_ H_1_GR Знак"/>
    <w:link w:val="H1GR0"/>
    <w:rsid w:val="003039D4"/>
    <w:rPr>
      <w:b/>
      <w:spacing w:val="4"/>
      <w:w w:val="103"/>
      <w:kern w:val="14"/>
      <w:sz w:val="2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0">
    <w:name w:val="_ H_1_GR"/>
    <w:basedOn w:val="Normal"/>
    <w:next w:val="Normal"/>
    <w:link w:val="H1GR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8</Pages>
  <Words>3284</Words>
  <Characters>18724</Characters>
  <Application>Microsoft Office Word</Application>
  <DocSecurity>4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1041577.doc</vt:lpstr>
    </vt:vector>
  </TitlesOfParts>
  <Company>CSD</Company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1041577.doc</dc:title>
  <dc:subject>Shayakhmetov</dc:subject>
  <dc:creator>Beliaeva</dc:creator>
  <cp:keywords/>
  <dc:description/>
  <cp:lastModifiedBy>Беляева Светлана</cp:lastModifiedBy>
  <cp:revision>2</cp:revision>
  <cp:lastPrinted>2010-05-04T12:31:00Z</cp:lastPrinted>
  <dcterms:created xsi:type="dcterms:W3CDTF">2010-05-04T12:35:00Z</dcterms:created>
  <dcterms:modified xsi:type="dcterms:W3CDTF">2010-05-04T12:35:00Z</dcterms:modified>
</cp:coreProperties>
</file>