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margin" w:tblpY="622"/>
        <w:tblOverlap w:val="never"/>
        <w:tblW w:w="9639" w:type="dxa"/>
        <w:tblLayout w:type="fixed"/>
        <w:tblCellMar>
          <w:left w:w="0" w:type="dxa"/>
          <w:right w:w="0" w:type="dxa"/>
        </w:tblCellMar>
        <w:tblLook w:val="01E0" w:firstRow="1" w:lastRow="1" w:firstColumn="1" w:lastColumn="1" w:noHBand="0" w:noVBand="0"/>
      </w:tblPr>
      <w:tblGrid>
        <w:gridCol w:w="1280"/>
        <w:gridCol w:w="5560"/>
        <w:gridCol w:w="2799"/>
      </w:tblGrid>
      <w:tr w:rsidR="00AE7BBE">
        <w:trPr>
          <w:trHeight w:hRule="exact" w:val="851"/>
        </w:trPr>
        <w:tc>
          <w:tcPr>
            <w:tcW w:w="6840" w:type="dxa"/>
            <w:gridSpan w:val="2"/>
            <w:tcBorders>
              <w:bottom w:val="single" w:sz="4" w:space="0" w:color="auto"/>
            </w:tcBorders>
            <w:shd w:val="clear" w:color="auto" w:fill="auto"/>
            <w:vAlign w:val="bottom"/>
          </w:tcPr>
          <w:p w:rsidR="00AE7BBE" w:rsidRPr="00DB2A05" w:rsidRDefault="00AE7BBE" w:rsidP="00AE7BBE">
            <w:pPr>
              <w:suppressAutoHyphens/>
              <w:spacing w:after="80" w:line="300" w:lineRule="exact"/>
              <w:rPr>
                <w:sz w:val="28"/>
              </w:rPr>
            </w:pPr>
            <w:r>
              <w:rPr>
                <w:sz w:val="28"/>
              </w:rPr>
              <w:t>Организация Объединенных Н</w:t>
            </w:r>
            <w:r>
              <w:rPr>
                <w:sz w:val="28"/>
              </w:rPr>
              <w:t>а</w:t>
            </w:r>
            <w:r>
              <w:rPr>
                <w:sz w:val="28"/>
              </w:rPr>
              <w:t>ций</w:t>
            </w:r>
          </w:p>
        </w:tc>
        <w:tc>
          <w:tcPr>
            <w:tcW w:w="2799" w:type="dxa"/>
            <w:tcBorders>
              <w:bottom w:val="single" w:sz="4" w:space="0" w:color="auto"/>
            </w:tcBorders>
            <w:shd w:val="clear" w:color="auto" w:fill="auto"/>
            <w:vAlign w:val="bottom"/>
          </w:tcPr>
          <w:p w:rsidR="00AE7BBE" w:rsidRDefault="00AE7BBE" w:rsidP="00AE7BBE">
            <w:pPr>
              <w:suppressAutoHyphens/>
              <w:jc w:val="right"/>
            </w:pPr>
            <w:r w:rsidRPr="0008512C">
              <w:rPr>
                <w:sz w:val="40"/>
              </w:rPr>
              <w:t>CAT</w:t>
            </w:r>
            <w:r>
              <w:t>/OP/MEX/1/Add.1</w:t>
            </w:r>
          </w:p>
        </w:tc>
      </w:tr>
      <w:tr w:rsidR="00AE7BBE">
        <w:trPr>
          <w:trHeight w:hRule="exact" w:val="2936"/>
        </w:trPr>
        <w:tc>
          <w:tcPr>
            <w:tcW w:w="1280" w:type="dxa"/>
            <w:tcBorders>
              <w:top w:val="single" w:sz="4" w:space="0" w:color="auto"/>
              <w:bottom w:val="single" w:sz="12" w:space="0" w:color="auto"/>
            </w:tcBorders>
            <w:shd w:val="clear" w:color="auto" w:fill="auto"/>
          </w:tcPr>
          <w:p w:rsidR="00AE7BBE" w:rsidRDefault="00AE7BBE" w:rsidP="00AE7BBE">
            <w:pPr>
              <w:suppressAutoHyphens/>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60" w:type="dxa"/>
            <w:tcBorders>
              <w:top w:val="single" w:sz="4" w:space="0" w:color="auto"/>
              <w:bottom w:val="single" w:sz="12" w:space="0" w:color="auto"/>
            </w:tcBorders>
            <w:shd w:val="clear" w:color="auto" w:fill="auto"/>
          </w:tcPr>
          <w:p w:rsidR="00AE7BBE" w:rsidRPr="00B668B8" w:rsidRDefault="00B668B8" w:rsidP="00B668B8">
            <w:pPr>
              <w:suppressAutoHyphens/>
              <w:spacing w:before="120" w:after="40" w:line="380" w:lineRule="exact"/>
            </w:pPr>
            <w:r w:rsidRPr="00766F47">
              <w:rPr>
                <w:b/>
                <w:spacing w:val="-4"/>
                <w:sz w:val="34"/>
                <w:szCs w:val="40"/>
                <w:lang w:eastAsia="en-US"/>
              </w:rPr>
              <w:t xml:space="preserve">Факультативный протокол к Конвенции против пыток </w:t>
            </w:r>
            <w:r w:rsidRPr="00766F47">
              <w:rPr>
                <w:b/>
                <w:spacing w:val="-4"/>
                <w:sz w:val="34"/>
                <w:szCs w:val="40"/>
                <w:lang w:eastAsia="en-US"/>
              </w:rPr>
              <w:br/>
              <w:t xml:space="preserve">и других жестоких, бесчеловечных или унижающих достоинство </w:t>
            </w:r>
            <w:r w:rsidRPr="00766F47">
              <w:rPr>
                <w:b/>
                <w:spacing w:val="-4"/>
                <w:sz w:val="34"/>
                <w:szCs w:val="40"/>
                <w:lang w:eastAsia="en-US"/>
              </w:rPr>
              <w:br/>
              <w:t>видов обращения и наказания</w:t>
            </w:r>
          </w:p>
        </w:tc>
        <w:tc>
          <w:tcPr>
            <w:tcW w:w="2799" w:type="dxa"/>
            <w:tcBorders>
              <w:top w:val="single" w:sz="4" w:space="0" w:color="auto"/>
              <w:bottom w:val="single" w:sz="12" w:space="0" w:color="auto"/>
            </w:tcBorders>
            <w:shd w:val="clear" w:color="auto" w:fill="auto"/>
          </w:tcPr>
          <w:p w:rsidR="00AE7BBE" w:rsidRPr="002261B9" w:rsidRDefault="00AE7BBE" w:rsidP="00B668B8">
            <w:pPr>
              <w:spacing w:before="240"/>
            </w:pPr>
            <w:r w:rsidRPr="00155982">
              <w:rPr>
                <w:lang w:val="en-US"/>
              </w:rPr>
              <w:t>Distr</w:t>
            </w:r>
            <w:r w:rsidRPr="00155982">
              <w:t xml:space="preserve">.: </w:t>
            </w:r>
            <w:bookmarkStart w:id="0" w:name="ПолеСоСписком1"/>
            <w:r w:rsidRPr="000B3195">
              <w:rPr>
                <w:lang w:val="en-US"/>
              </w:rPr>
              <w:t>General</w:t>
            </w:r>
            <w:bookmarkEnd w:id="0"/>
            <w:r w:rsidR="002261B9" w:rsidRPr="002261B9">
              <w:rPr>
                <w:lang w:val="en-US"/>
              </w:rPr>
              <w:br/>
            </w:r>
            <w:r w:rsidRPr="00B668B8">
              <w:rPr>
                <w:lang w:val="en-US"/>
              </w:rPr>
              <w:fldChar w:fldCharType="begin"/>
            </w:r>
            <w:r w:rsidRPr="00B668B8">
              <w:instrText xml:space="preserve"> </w:instrText>
            </w:r>
            <w:r w:rsidRPr="00B668B8">
              <w:rPr>
                <w:lang w:val="en-US"/>
              </w:rPr>
              <w:instrText>FILLIN</w:instrText>
            </w:r>
            <w:r w:rsidRPr="00B668B8">
              <w:instrText xml:space="preserve">  "Введите дату документа" \* </w:instrText>
            </w:r>
            <w:r w:rsidRPr="00B668B8">
              <w:rPr>
                <w:lang w:val="en-US"/>
              </w:rPr>
              <w:instrText>MERGEFORMAT</w:instrText>
            </w:r>
            <w:r w:rsidRPr="00B668B8">
              <w:instrText xml:space="preserve"> </w:instrText>
            </w:r>
            <w:r w:rsidRPr="00B668B8">
              <w:rPr>
                <w:lang w:val="en-US"/>
              </w:rPr>
              <w:fldChar w:fldCharType="separate"/>
            </w:r>
            <w:r w:rsidRPr="00B668B8">
              <w:rPr>
                <w:lang w:val="en-US"/>
              </w:rPr>
              <w:t>31 October 2011</w:t>
            </w:r>
            <w:r w:rsidRPr="00B668B8">
              <w:rPr>
                <w:lang w:val="en-US"/>
              </w:rPr>
              <w:fldChar w:fldCharType="end"/>
            </w:r>
            <w:r w:rsidR="002261B9" w:rsidRPr="002261B9">
              <w:rPr>
                <w:lang w:val="en-US"/>
              </w:rPr>
              <w:br/>
            </w:r>
            <w:r w:rsidRPr="00155982">
              <w:t>Russian</w:t>
            </w:r>
            <w:r w:rsidR="002261B9" w:rsidRPr="002261B9">
              <w:rPr>
                <w:lang w:val="en-US"/>
              </w:rPr>
              <w:br/>
            </w:r>
            <w:r w:rsidRPr="00155982">
              <w:t xml:space="preserve">Original: </w:t>
            </w:r>
            <w:r w:rsidRPr="00155982">
              <w:rPr>
                <w:lang w:val="en-US"/>
              </w:rPr>
              <w:t>Spanish</w:t>
            </w:r>
          </w:p>
        </w:tc>
      </w:tr>
    </w:tbl>
    <w:p w:rsidR="00B668B8" w:rsidRPr="0081183D" w:rsidRDefault="00B668B8" w:rsidP="00B668B8">
      <w:pPr>
        <w:spacing w:before="120" w:line="240" w:lineRule="auto"/>
        <w:rPr>
          <w:b/>
          <w:sz w:val="24"/>
          <w:lang w:eastAsia="en-US"/>
        </w:rPr>
      </w:pPr>
      <w:r w:rsidRPr="0081183D">
        <w:rPr>
          <w:b/>
          <w:sz w:val="24"/>
          <w:lang w:eastAsia="en-US"/>
        </w:rPr>
        <w:t>Подкомитет по предупреждению пыток</w:t>
      </w:r>
    </w:p>
    <w:p w:rsidR="000B3195" w:rsidRDefault="00B668B8" w:rsidP="00B668B8">
      <w:pPr>
        <w:pStyle w:val="HMG0"/>
        <w:rPr>
          <w:b w:val="0"/>
          <w:sz w:val="32"/>
          <w:szCs w:val="32"/>
        </w:rPr>
      </w:pPr>
      <w:r>
        <w:tab/>
      </w:r>
      <w:r>
        <w:tab/>
      </w:r>
      <w:r w:rsidR="000B3195" w:rsidRPr="00B668B8">
        <w:t xml:space="preserve">Ответы Мексики на рекомендации и вопросы, сформулированные Подкомитетом по предупреждению пыток и других жестоких, бесчеловечных или унижающих достоинство видов обращения и </w:t>
      </w:r>
      <w:r w:rsidR="00E66F1C">
        <w:t>наказания</w:t>
      </w:r>
      <w:r w:rsidR="00E66F1C">
        <w:br/>
      </w:r>
      <w:r w:rsidR="000B3195" w:rsidRPr="00B668B8">
        <w:t>в его докладе</w:t>
      </w:r>
      <w:r w:rsidR="00E66F1C">
        <w:t xml:space="preserve"> </w:t>
      </w:r>
      <w:r w:rsidR="000B3195" w:rsidRPr="00B668B8">
        <w:t>о первом периодическом посещении Мексики (CAT/OP/MEX/1</w:t>
      </w:r>
      <w:r w:rsidR="000B3195" w:rsidRPr="00BB24E3">
        <w:t>)</w:t>
      </w:r>
      <w:r w:rsidR="000B3195" w:rsidRPr="00E47A4F">
        <w:rPr>
          <w:rStyle w:val="FootnoteReference"/>
          <w:b/>
          <w:sz w:val="20"/>
          <w:szCs w:val="20"/>
          <w:vertAlign w:val="baseline"/>
        </w:rPr>
        <w:footnoteReference w:customMarkFollows="1" w:id="1"/>
        <w:t xml:space="preserve">* </w:t>
      </w:r>
      <w:r w:rsidR="000B3195" w:rsidRPr="00E47A4F">
        <w:rPr>
          <w:rStyle w:val="FootnoteReference"/>
          <w:b/>
          <w:sz w:val="20"/>
          <w:szCs w:val="20"/>
          <w:vertAlign w:val="baseline"/>
        </w:rPr>
        <w:footnoteReference w:customMarkFollows="1" w:id="2"/>
        <w:t xml:space="preserve">** </w:t>
      </w:r>
      <w:r w:rsidR="000B3195" w:rsidRPr="00E47A4F">
        <w:rPr>
          <w:rStyle w:val="FootnoteReference"/>
          <w:b/>
          <w:sz w:val="20"/>
          <w:szCs w:val="20"/>
          <w:vertAlign w:val="baseline"/>
        </w:rPr>
        <w:footnoteReference w:customMarkFollows="1" w:id="3"/>
        <w:t>***</w:t>
      </w:r>
    </w:p>
    <w:p w:rsidR="000B3195" w:rsidRPr="0079626D" w:rsidRDefault="00B668B8" w:rsidP="0079626D">
      <w:pPr>
        <w:rPr>
          <w:sz w:val="28"/>
          <w:szCs w:val="28"/>
        </w:rPr>
      </w:pPr>
      <w:r>
        <w:br w:type="page"/>
      </w:r>
      <w:r w:rsidR="000B3195" w:rsidRPr="0079626D">
        <w:rPr>
          <w:sz w:val="28"/>
          <w:szCs w:val="28"/>
        </w:rPr>
        <w:t>Содержание</w:t>
      </w:r>
    </w:p>
    <w:p w:rsidR="000B3195" w:rsidRPr="0016441B" w:rsidRDefault="000B3195" w:rsidP="000B3195">
      <w:pPr>
        <w:tabs>
          <w:tab w:val="right" w:pos="8929"/>
          <w:tab w:val="right" w:pos="9638"/>
        </w:tabs>
        <w:spacing w:after="120"/>
        <w:ind w:left="283"/>
        <w:rPr>
          <w:sz w:val="24"/>
          <w:szCs w:val="24"/>
        </w:rPr>
      </w:pPr>
      <w:r w:rsidRPr="0016441B">
        <w:rPr>
          <w:i/>
          <w:sz w:val="24"/>
          <w:szCs w:val="24"/>
        </w:rPr>
        <w:tab/>
      </w:r>
      <w:r w:rsidR="002C230F" w:rsidRPr="0000575D">
        <w:rPr>
          <w:i/>
          <w:sz w:val="18"/>
          <w:szCs w:val="18"/>
        </w:rPr>
        <w:t>Пункты</w:t>
      </w:r>
      <w:r w:rsidRPr="0000575D">
        <w:rPr>
          <w:i/>
          <w:sz w:val="18"/>
          <w:szCs w:val="18"/>
        </w:rPr>
        <w:tab/>
      </w:r>
      <w:r w:rsidR="002C230F" w:rsidRPr="0000575D">
        <w:rPr>
          <w:i/>
          <w:sz w:val="18"/>
          <w:szCs w:val="18"/>
        </w:rPr>
        <w:t>Стр</w:t>
      </w:r>
      <w:r w:rsidR="002C230F" w:rsidRPr="0016441B">
        <w:rPr>
          <w:i/>
          <w:sz w:val="24"/>
          <w:szCs w:val="24"/>
        </w:rPr>
        <w:t>.</w:t>
      </w:r>
    </w:p>
    <w:p w:rsidR="000B3195" w:rsidRPr="00270697" w:rsidRDefault="00DD2739" w:rsidP="0000575D">
      <w:pPr>
        <w:tabs>
          <w:tab w:val="right" w:pos="851"/>
          <w:tab w:val="left" w:pos="1134"/>
          <w:tab w:val="left" w:pos="1559"/>
          <w:tab w:val="left" w:pos="1985"/>
          <w:tab w:val="left" w:leader="dot" w:pos="7655"/>
          <w:tab w:val="right" w:pos="8930"/>
          <w:tab w:val="right" w:pos="9639"/>
        </w:tabs>
        <w:spacing w:after="120"/>
      </w:pPr>
      <w:r w:rsidRPr="0000575D">
        <w:tab/>
      </w:r>
      <w:r w:rsidR="000B3195" w:rsidRPr="00270697">
        <w:t>I.</w:t>
      </w:r>
      <w:r w:rsidR="000B3195" w:rsidRPr="00270697">
        <w:tab/>
        <w:t>История вопроса</w:t>
      </w:r>
      <w:r w:rsidRPr="00270697">
        <w:tab/>
      </w:r>
      <w:r w:rsidRPr="00270697">
        <w:tab/>
      </w:r>
      <w:r w:rsidR="000B3195" w:rsidRPr="00270697">
        <w:t>1–16</w:t>
      </w:r>
      <w:r w:rsidR="000B3195" w:rsidRPr="00270697">
        <w:tab/>
        <w:t>3</w:t>
      </w:r>
    </w:p>
    <w:p w:rsidR="000B3195" w:rsidRPr="00270697" w:rsidRDefault="00DD2739" w:rsidP="0000575D">
      <w:pPr>
        <w:tabs>
          <w:tab w:val="right" w:pos="851"/>
          <w:tab w:val="left" w:pos="1134"/>
          <w:tab w:val="left" w:pos="1559"/>
          <w:tab w:val="left" w:pos="1985"/>
          <w:tab w:val="left" w:leader="dot" w:pos="7655"/>
          <w:tab w:val="right" w:pos="8930"/>
          <w:tab w:val="right" w:pos="9639"/>
        </w:tabs>
        <w:spacing w:after="120"/>
      </w:pPr>
      <w:r w:rsidRPr="00270697">
        <w:tab/>
      </w:r>
      <w:r w:rsidR="0000575D" w:rsidRPr="00270697">
        <w:tab/>
      </w:r>
      <w:r w:rsidR="000B3195" w:rsidRPr="00270697">
        <w:t>A.</w:t>
      </w:r>
      <w:r w:rsidR="000B3195" w:rsidRPr="00270697">
        <w:tab/>
        <w:t xml:space="preserve">Посещение </w:t>
      </w:r>
      <w:r w:rsidR="00B13793" w:rsidRPr="00270697">
        <w:t>Мексики</w:t>
      </w:r>
      <w:r w:rsidR="000B3195" w:rsidRPr="00270697">
        <w:t xml:space="preserve"> Подкомитетом по предупреждению пыток</w:t>
      </w:r>
      <w:r w:rsidRPr="00270697">
        <w:tab/>
      </w:r>
      <w:r w:rsidRPr="00270697">
        <w:tab/>
      </w:r>
      <w:r w:rsidR="000B3195" w:rsidRPr="00270697">
        <w:t>1–6</w:t>
      </w:r>
      <w:r w:rsidR="000B3195" w:rsidRPr="00270697">
        <w:tab/>
        <w:t>3</w:t>
      </w:r>
    </w:p>
    <w:p w:rsidR="000B3195" w:rsidRPr="00270697" w:rsidRDefault="000B3195" w:rsidP="0000575D">
      <w:pPr>
        <w:tabs>
          <w:tab w:val="right" w:pos="851"/>
          <w:tab w:val="left" w:pos="1134"/>
          <w:tab w:val="left" w:pos="1559"/>
          <w:tab w:val="left" w:pos="1985"/>
          <w:tab w:val="left" w:leader="dot" w:pos="7655"/>
          <w:tab w:val="right" w:pos="8930"/>
          <w:tab w:val="right" w:pos="9639"/>
        </w:tabs>
        <w:spacing w:after="120"/>
      </w:pPr>
      <w:r w:rsidRPr="00270697">
        <w:tab/>
      </w:r>
      <w:r w:rsidRPr="00270697">
        <w:tab/>
        <w:t>B.</w:t>
      </w:r>
      <w:r w:rsidRPr="00270697">
        <w:tab/>
        <w:t>Доклад о посещении Мексики</w:t>
      </w:r>
      <w:r w:rsidR="00EE4A8F" w:rsidRPr="00270697">
        <w:t xml:space="preserve"> </w:t>
      </w:r>
      <w:r w:rsidR="001D6D8A" w:rsidRPr="00270697">
        <w:t>Подкомитетом</w:t>
      </w:r>
      <w:r w:rsidR="0000575D" w:rsidRPr="00270697">
        <w:br/>
      </w:r>
      <w:r w:rsidR="0000575D" w:rsidRPr="00270697">
        <w:tab/>
      </w:r>
      <w:r w:rsidR="0000575D" w:rsidRPr="00270697">
        <w:tab/>
      </w:r>
      <w:r w:rsidR="0000575D" w:rsidRPr="00270697">
        <w:tab/>
        <w:t xml:space="preserve">по </w:t>
      </w:r>
      <w:r w:rsidR="001D6D8A" w:rsidRPr="00270697">
        <w:t>предупреждению пыток</w:t>
      </w:r>
      <w:r w:rsidRPr="00270697">
        <w:tab/>
      </w:r>
      <w:r w:rsidR="0016441B" w:rsidRPr="00270697">
        <w:tab/>
      </w:r>
      <w:r w:rsidRPr="00270697">
        <w:t>7–8</w:t>
      </w:r>
      <w:r w:rsidRPr="00270697">
        <w:tab/>
      </w:r>
      <w:r w:rsidR="006B0764" w:rsidRPr="00270697">
        <w:t>4</w:t>
      </w:r>
    </w:p>
    <w:p w:rsidR="000B3195" w:rsidRPr="00270697" w:rsidRDefault="000B3195" w:rsidP="0000575D">
      <w:pPr>
        <w:tabs>
          <w:tab w:val="right" w:pos="851"/>
          <w:tab w:val="left" w:pos="1134"/>
          <w:tab w:val="left" w:pos="1559"/>
          <w:tab w:val="left" w:pos="1985"/>
          <w:tab w:val="left" w:leader="dot" w:pos="7655"/>
          <w:tab w:val="right" w:pos="8930"/>
          <w:tab w:val="right" w:pos="9639"/>
        </w:tabs>
        <w:spacing w:after="120"/>
      </w:pPr>
      <w:r w:rsidRPr="00270697">
        <w:tab/>
      </w:r>
      <w:r w:rsidRPr="00270697">
        <w:tab/>
        <w:t>C.</w:t>
      </w:r>
      <w:r w:rsidRPr="00270697">
        <w:tab/>
      </w:r>
      <w:r w:rsidR="00C9122A" w:rsidRPr="00270697">
        <w:t>Создание</w:t>
      </w:r>
      <w:r w:rsidRPr="00270697">
        <w:t xml:space="preserve"> </w:t>
      </w:r>
      <w:r w:rsidR="00DE6FAC" w:rsidRPr="00270697">
        <w:t>Р</w:t>
      </w:r>
      <w:r w:rsidRPr="00270697">
        <w:t>абочей группы по вопросам</w:t>
      </w:r>
      <w:r w:rsidR="00C9122A" w:rsidRPr="00270697">
        <w:t xml:space="preserve"> </w:t>
      </w:r>
      <w:r w:rsidR="00084F78" w:rsidRPr="00270697">
        <w:t>выполнения</w:t>
      </w:r>
      <w:r w:rsidR="008D7406" w:rsidRPr="00270697">
        <w:br/>
      </w:r>
      <w:r w:rsidR="008D7406" w:rsidRPr="00270697">
        <w:tab/>
      </w:r>
      <w:r w:rsidR="008D7406" w:rsidRPr="00270697">
        <w:tab/>
      </w:r>
      <w:r w:rsidR="008D7406" w:rsidRPr="00270697">
        <w:tab/>
      </w:r>
      <w:r w:rsidRPr="00270697">
        <w:t xml:space="preserve">рекомендаций Подкомитета по предупреждению </w:t>
      </w:r>
      <w:r w:rsidR="0000575D" w:rsidRPr="00270697">
        <w:t>пыток</w:t>
      </w:r>
      <w:r w:rsidR="0000575D" w:rsidRPr="00270697">
        <w:br/>
      </w:r>
      <w:r w:rsidR="0000575D" w:rsidRPr="00270697">
        <w:tab/>
      </w:r>
      <w:r w:rsidR="0000575D" w:rsidRPr="00270697">
        <w:tab/>
      </w:r>
      <w:r w:rsidR="0000575D" w:rsidRPr="00270697">
        <w:tab/>
      </w:r>
      <w:r w:rsidRPr="00270697">
        <w:t xml:space="preserve">по </w:t>
      </w:r>
      <w:r w:rsidR="00084F78" w:rsidRPr="00270697">
        <w:t>итогам</w:t>
      </w:r>
      <w:r w:rsidRPr="00270697">
        <w:t xml:space="preserve"> </w:t>
      </w:r>
      <w:r w:rsidR="00FE3EAA" w:rsidRPr="00270697">
        <w:t xml:space="preserve">его </w:t>
      </w:r>
      <w:r w:rsidRPr="00270697">
        <w:t>посещения Мексики</w:t>
      </w:r>
      <w:r w:rsidRPr="00270697">
        <w:tab/>
      </w:r>
      <w:r w:rsidR="0016441B" w:rsidRPr="00270697">
        <w:tab/>
      </w:r>
      <w:r w:rsidRPr="00270697">
        <w:t>9–13</w:t>
      </w:r>
      <w:r w:rsidRPr="00270697">
        <w:tab/>
      </w:r>
      <w:r w:rsidR="006B0764" w:rsidRPr="00270697">
        <w:t>5</w:t>
      </w:r>
    </w:p>
    <w:p w:rsidR="000B3195" w:rsidRPr="00270697" w:rsidRDefault="000B3195" w:rsidP="0000575D">
      <w:pPr>
        <w:tabs>
          <w:tab w:val="right" w:pos="851"/>
          <w:tab w:val="left" w:pos="1134"/>
          <w:tab w:val="left" w:pos="1559"/>
          <w:tab w:val="left" w:pos="1985"/>
          <w:tab w:val="left" w:leader="dot" w:pos="7655"/>
          <w:tab w:val="right" w:pos="8930"/>
          <w:tab w:val="right" w:pos="9639"/>
        </w:tabs>
        <w:spacing w:after="120"/>
      </w:pPr>
      <w:r w:rsidRPr="00270697">
        <w:tab/>
      </w:r>
      <w:r w:rsidRPr="00270697">
        <w:tab/>
        <w:t>D.</w:t>
      </w:r>
      <w:r w:rsidRPr="00270697">
        <w:tab/>
        <w:t xml:space="preserve">Структура и </w:t>
      </w:r>
      <w:r w:rsidR="00480C14" w:rsidRPr="00270697">
        <w:t>основные р</w:t>
      </w:r>
      <w:r w:rsidRPr="00270697">
        <w:t xml:space="preserve">азделы </w:t>
      </w:r>
      <w:r w:rsidR="008104EF" w:rsidRPr="00270697">
        <w:t>п</w:t>
      </w:r>
      <w:r w:rsidR="00346633" w:rsidRPr="00270697">
        <w:t>лан</w:t>
      </w:r>
      <w:r w:rsidRPr="00270697">
        <w:t xml:space="preserve">а действий </w:t>
      </w:r>
      <w:r w:rsidRPr="00270697">
        <w:tab/>
      </w:r>
      <w:r w:rsidRPr="00270697">
        <w:tab/>
        <w:t>14–16</w:t>
      </w:r>
      <w:r w:rsidRPr="00270697">
        <w:tab/>
      </w:r>
      <w:r w:rsidR="006B0764" w:rsidRPr="00270697">
        <w:t>5</w:t>
      </w:r>
    </w:p>
    <w:p w:rsidR="000B3195" w:rsidRPr="00270697" w:rsidRDefault="000B3195" w:rsidP="0000575D">
      <w:pPr>
        <w:tabs>
          <w:tab w:val="right" w:pos="851"/>
          <w:tab w:val="left" w:pos="1134"/>
          <w:tab w:val="left" w:pos="1559"/>
          <w:tab w:val="left" w:pos="1985"/>
          <w:tab w:val="left" w:leader="dot" w:pos="7655"/>
          <w:tab w:val="right" w:pos="8930"/>
          <w:tab w:val="right" w:pos="9639"/>
        </w:tabs>
        <w:spacing w:after="120"/>
      </w:pPr>
      <w:r w:rsidRPr="00270697">
        <w:tab/>
        <w:t>II.</w:t>
      </w:r>
      <w:r w:rsidRPr="00270697">
        <w:tab/>
      </w:r>
      <w:r w:rsidR="00D021A0" w:rsidRPr="00270697">
        <w:t>Реализация</w:t>
      </w:r>
      <w:r w:rsidR="00CD1D8C" w:rsidRPr="00270697">
        <w:t xml:space="preserve"> </w:t>
      </w:r>
      <w:r w:rsidR="008104EF" w:rsidRPr="00270697">
        <w:t>п</w:t>
      </w:r>
      <w:r w:rsidR="00346633" w:rsidRPr="00270697">
        <w:t>лан</w:t>
      </w:r>
      <w:r w:rsidR="00CD1D8C" w:rsidRPr="00270697">
        <w:t>а</w:t>
      </w:r>
      <w:r w:rsidRPr="00270697">
        <w:t xml:space="preserve"> действий </w:t>
      </w:r>
      <w:r w:rsidR="008142D9" w:rsidRPr="00270697">
        <w:t xml:space="preserve">по </w:t>
      </w:r>
      <w:r w:rsidR="00084F78" w:rsidRPr="00270697">
        <w:t>выполнению</w:t>
      </w:r>
      <w:r w:rsidR="008142D9" w:rsidRPr="00270697">
        <w:t xml:space="preserve"> </w:t>
      </w:r>
      <w:r w:rsidRPr="00270697">
        <w:t>рекомендаций</w:t>
      </w:r>
      <w:r w:rsidR="0000575D" w:rsidRPr="00270697">
        <w:br/>
      </w:r>
      <w:r w:rsidR="0000575D" w:rsidRPr="00270697">
        <w:tab/>
      </w:r>
      <w:r w:rsidR="0000575D" w:rsidRPr="00270697">
        <w:tab/>
      </w:r>
      <w:r w:rsidRPr="00270697">
        <w:t>Подкомитета Орг</w:t>
      </w:r>
      <w:r w:rsidR="0000575D" w:rsidRPr="00270697">
        <w:t>а</w:t>
      </w:r>
      <w:r w:rsidRPr="00270697">
        <w:t>низации Объединенных Наций</w:t>
      </w:r>
      <w:r w:rsidR="0000575D" w:rsidRPr="00270697">
        <w:br/>
      </w:r>
      <w:r w:rsidR="0000575D" w:rsidRPr="00270697">
        <w:tab/>
      </w:r>
      <w:r w:rsidR="0000575D" w:rsidRPr="00270697">
        <w:tab/>
      </w:r>
      <w:r w:rsidR="0097580C" w:rsidRPr="00270697">
        <w:t>по предупреждению пыток</w:t>
      </w:r>
      <w:r w:rsidRPr="00270697">
        <w:tab/>
      </w:r>
      <w:r w:rsidR="00CD1D8C" w:rsidRPr="00270697">
        <w:tab/>
      </w:r>
      <w:r w:rsidRPr="00270697">
        <w:t>17–536</w:t>
      </w:r>
      <w:r w:rsidRPr="00270697">
        <w:tab/>
      </w:r>
      <w:r w:rsidR="006B0764" w:rsidRPr="00270697">
        <w:t>6</w:t>
      </w:r>
    </w:p>
    <w:p w:rsidR="000B3195" w:rsidRPr="00270697" w:rsidRDefault="000B3195" w:rsidP="0000575D">
      <w:pPr>
        <w:tabs>
          <w:tab w:val="right" w:pos="851"/>
          <w:tab w:val="left" w:pos="1134"/>
          <w:tab w:val="left" w:pos="1559"/>
          <w:tab w:val="left" w:pos="1985"/>
          <w:tab w:val="left" w:leader="dot" w:pos="7655"/>
          <w:tab w:val="right" w:pos="8930"/>
          <w:tab w:val="right" w:pos="9639"/>
        </w:tabs>
        <w:spacing w:after="120"/>
      </w:pPr>
      <w:r w:rsidRPr="00270697">
        <w:tab/>
      </w:r>
      <w:r w:rsidRPr="00270697">
        <w:tab/>
        <w:t>A.</w:t>
      </w:r>
      <w:r w:rsidRPr="00270697">
        <w:tab/>
      </w:r>
      <w:r w:rsidR="008E62B8" w:rsidRPr="00270697">
        <w:t xml:space="preserve">Рекомендации, относящиеся к </w:t>
      </w:r>
      <w:r w:rsidRPr="00270697">
        <w:t>цел</w:t>
      </w:r>
      <w:r w:rsidR="008E62B8" w:rsidRPr="00270697">
        <w:t>и</w:t>
      </w:r>
      <w:r w:rsidRPr="00270697">
        <w:t xml:space="preserve"> 1</w:t>
      </w:r>
      <w:r w:rsidRPr="00270697">
        <w:tab/>
      </w:r>
      <w:r w:rsidRPr="00270697">
        <w:tab/>
        <w:t>17–23</w:t>
      </w:r>
      <w:r w:rsidRPr="00270697">
        <w:tab/>
      </w:r>
      <w:r w:rsidR="006B0764" w:rsidRPr="00270697">
        <w:t>6</w:t>
      </w:r>
    </w:p>
    <w:p w:rsidR="000B3195" w:rsidRPr="00270697" w:rsidRDefault="000B3195" w:rsidP="0000575D">
      <w:pPr>
        <w:tabs>
          <w:tab w:val="right" w:pos="851"/>
          <w:tab w:val="left" w:pos="1134"/>
          <w:tab w:val="left" w:pos="1559"/>
          <w:tab w:val="left" w:pos="1985"/>
          <w:tab w:val="left" w:leader="dot" w:pos="7655"/>
          <w:tab w:val="right" w:pos="8930"/>
          <w:tab w:val="right" w:pos="9639"/>
        </w:tabs>
        <w:spacing w:after="120"/>
      </w:pPr>
      <w:r w:rsidRPr="00270697">
        <w:tab/>
      </w:r>
      <w:r w:rsidRPr="00270697">
        <w:tab/>
        <w:t>B.</w:t>
      </w:r>
      <w:r w:rsidRPr="00270697">
        <w:tab/>
      </w:r>
      <w:r w:rsidR="008E62B8" w:rsidRPr="00270697">
        <w:t xml:space="preserve">Рекомендации, относящиеся к цели </w:t>
      </w:r>
      <w:r w:rsidRPr="00270697">
        <w:t>2</w:t>
      </w:r>
      <w:r w:rsidRPr="00270697">
        <w:tab/>
      </w:r>
      <w:r w:rsidRPr="00270697">
        <w:tab/>
        <w:t>24–140</w:t>
      </w:r>
      <w:r w:rsidRPr="00270697">
        <w:tab/>
      </w:r>
      <w:r w:rsidR="00AE7B92" w:rsidRPr="00270697">
        <w:t>8</w:t>
      </w:r>
    </w:p>
    <w:p w:rsidR="000B3195" w:rsidRPr="00270697" w:rsidRDefault="000B3195" w:rsidP="0000575D">
      <w:pPr>
        <w:tabs>
          <w:tab w:val="right" w:pos="851"/>
          <w:tab w:val="left" w:pos="1134"/>
          <w:tab w:val="left" w:pos="1559"/>
          <w:tab w:val="left" w:pos="1985"/>
          <w:tab w:val="left" w:leader="dot" w:pos="7655"/>
          <w:tab w:val="right" w:pos="8930"/>
          <w:tab w:val="right" w:pos="9639"/>
        </w:tabs>
        <w:spacing w:after="120"/>
      </w:pPr>
      <w:r w:rsidRPr="00270697">
        <w:tab/>
      </w:r>
      <w:r w:rsidRPr="00270697">
        <w:tab/>
        <w:t>C.</w:t>
      </w:r>
      <w:r w:rsidRPr="00270697">
        <w:tab/>
      </w:r>
      <w:r w:rsidR="008E62B8" w:rsidRPr="00270697">
        <w:t xml:space="preserve">Рекомендации, относящиеся к цели </w:t>
      </w:r>
      <w:r w:rsidRPr="00270697">
        <w:t>3</w:t>
      </w:r>
      <w:r w:rsidRPr="00270697">
        <w:tab/>
      </w:r>
      <w:r w:rsidRPr="00270697">
        <w:tab/>
        <w:t>141–195</w:t>
      </w:r>
      <w:r w:rsidRPr="00270697">
        <w:tab/>
      </w:r>
      <w:r w:rsidR="0020187F" w:rsidRPr="00270697">
        <w:t>3</w:t>
      </w:r>
      <w:r w:rsidR="00270697" w:rsidRPr="00270697">
        <w:t>6</w:t>
      </w:r>
    </w:p>
    <w:p w:rsidR="000B3195" w:rsidRPr="00270697" w:rsidRDefault="000B3195" w:rsidP="0000575D">
      <w:pPr>
        <w:tabs>
          <w:tab w:val="right" w:pos="851"/>
          <w:tab w:val="left" w:pos="1134"/>
          <w:tab w:val="left" w:pos="1559"/>
          <w:tab w:val="left" w:pos="1985"/>
          <w:tab w:val="left" w:leader="dot" w:pos="7655"/>
          <w:tab w:val="right" w:pos="8930"/>
          <w:tab w:val="right" w:pos="9639"/>
        </w:tabs>
        <w:spacing w:after="120"/>
      </w:pPr>
      <w:r w:rsidRPr="00270697">
        <w:tab/>
      </w:r>
      <w:r w:rsidRPr="00270697">
        <w:tab/>
        <w:t>D.</w:t>
      </w:r>
      <w:r w:rsidRPr="00270697">
        <w:tab/>
      </w:r>
      <w:r w:rsidR="008E62B8" w:rsidRPr="00270697">
        <w:t xml:space="preserve">Рекомендации, относящиеся к цели </w:t>
      </w:r>
      <w:r w:rsidRPr="00270697">
        <w:t>4</w:t>
      </w:r>
      <w:r w:rsidRPr="00270697">
        <w:tab/>
      </w:r>
      <w:r w:rsidRPr="00270697">
        <w:tab/>
        <w:t>196–201</w:t>
      </w:r>
      <w:r w:rsidRPr="00270697">
        <w:tab/>
      </w:r>
      <w:r w:rsidR="00B13793" w:rsidRPr="00270697">
        <w:t>5</w:t>
      </w:r>
      <w:r w:rsidR="00270697" w:rsidRPr="00270697">
        <w:t>2</w:t>
      </w:r>
    </w:p>
    <w:p w:rsidR="000B3195" w:rsidRPr="00270697" w:rsidRDefault="000B3195" w:rsidP="0000575D">
      <w:pPr>
        <w:tabs>
          <w:tab w:val="right" w:pos="851"/>
          <w:tab w:val="left" w:pos="1134"/>
          <w:tab w:val="left" w:pos="1559"/>
          <w:tab w:val="left" w:pos="1985"/>
          <w:tab w:val="left" w:leader="dot" w:pos="7655"/>
          <w:tab w:val="right" w:pos="8930"/>
          <w:tab w:val="right" w:pos="9639"/>
        </w:tabs>
        <w:spacing w:after="120"/>
      </w:pPr>
      <w:r w:rsidRPr="00270697">
        <w:tab/>
      </w:r>
      <w:r w:rsidRPr="00270697">
        <w:tab/>
        <w:t>E.</w:t>
      </w:r>
      <w:r w:rsidRPr="00270697">
        <w:tab/>
      </w:r>
      <w:r w:rsidR="008E62B8" w:rsidRPr="00270697">
        <w:t xml:space="preserve">Рекомендации, относящиеся к цели </w:t>
      </w:r>
      <w:r w:rsidRPr="00270697">
        <w:t>5</w:t>
      </w:r>
      <w:r w:rsidRPr="00270697">
        <w:tab/>
      </w:r>
      <w:r w:rsidRPr="00270697">
        <w:tab/>
        <w:t>202–424</w:t>
      </w:r>
      <w:r w:rsidRPr="00270697">
        <w:tab/>
      </w:r>
      <w:r w:rsidR="00587C40" w:rsidRPr="00270697">
        <w:t>5</w:t>
      </w:r>
      <w:r w:rsidR="00270697" w:rsidRPr="00270697">
        <w:t>3</w:t>
      </w:r>
    </w:p>
    <w:p w:rsidR="000B3195" w:rsidRPr="00270697" w:rsidRDefault="000B3195" w:rsidP="0000575D">
      <w:pPr>
        <w:tabs>
          <w:tab w:val="right" w:pos="851"/>
          <w:tab w:val="left" w:pos="1134"/>
          <w:tab w:val="left" w:pos="1559"/>
          <w:tab w:val="left" w:pos="1985"/>
          <w:tab w:val="left" w:leader="dot" w:pos="7655"/>
          <w:tab w:val="right" w:pos="8930"/>
          <w:tab w:val="right" w:pos="9639"/>
        </w:tabs>
        <w:spacing w:after="120"/>
      </w:pPr>
      <w:r w:rsidRPr="00270697">
        <w:tab/>
      </w:r>
      <w:r w:rsidRPr="00270697">
        <w:tab/>
        <w:t>F.</w:t>
      </w:r>
      <w:r w:rsidRPr="00270697">
        <w:tab/>
      </w:r>
      <w:r w:rsidR="008E62B8" w:rsidRPr="00270697">
        <w:t xml:space="preserve">Рекомендации, относящиеся к цели </w:t>
      </w:r>
      <w:r w:rsidRPr="00270697">
        <w:t>6</w:t>
      </w:r>
      <w:r w:rsidRPr="00270697">
        <w:tab/>
      </w:r>
      <w:r w:rsidRPr="00270697">
        <w:tab/>
        <w:t>425–529</w:t>
      </w:r>
      <w:r w:rsidRPr="00270697">
        <w:tab/>
      </w:r>
      <w:r w:rsidR="00FD0CCA" w:rsidRPr="00270697">
        <w:t>9</w:t>
      </w:r>
      <w:r w:rsidR="00270697" w:rsidRPr="00270697">
        <w:t>6</w:t>
      </w:r>
    </w:p>
    <w:p w:rsidR="00A35F20" w:rsidRPr="00270697" w:rsidRDefault="000B3195" w:rsidP="0000575D">
      <w:pPr>
        <w:tabs>
          <w:tab w:val="right" w:pos="851"/>
          <w:tab w:val="left" w:pos="1134"/>
          <w:tab w:val="left" w:pos="1559"/>
          <w:tab w:val="left" w:pos="1985"/>
          <w:tab w:val="left" w:leader="dot" w:pos="7655"/>
          <w:tab w:val="right" w:pos="8930"/>
          <w:tab w:val="right" w:pos="9639"/>
        </w:tabs>
        <w:spacing w:after="120"/>
      </w:pPr>
      <w:r w:rsidRPr="00270697">
        <w:tab/>
      </w:r>
      <w:r w:rsidRPr="00270697">
        <w:tab/>
        <w:t>G.</w:t>
      </w:r>
      <w:r w:rsidRPr="00270697">
        <w:tab/>
      </w:r>
      <w:r w:rsidR="008E62B8" w:rsidRPr="00270697">
        <w:t xml:space="preserve">Рекомендации, относящиеся к цели </w:t>
      </w:r>
      <w:r w:rsidRPr="00270697">
        <w:t>7</w:t>
      </w:r>
      <w:r w:rsidRPr="00270697">
        <w:tab/>
      </w:r>
      <w:r w:rsidRPr="00270697">
        <w:tab/>
        <w:t>530–536</w:t>
      </w:r>
      <w:r w:rsidRPr="00270697">
        <w:tab/>
      </w:r>
      <w:r w:rsidR="00FD0CCA" w:rsidRPr="00270697">
        <w:t>13</w:t>
      </w:r>
      <w:r w:rsidR="00270697" w:rsidRPr="00270697">
        <w:t>0</w:t>
      </w:r>
    </w:p>
    <w:p w:rsidR="00A35F20" w:rsidRPr="0007393E" w:rsidRDefault="001012C6" w:rsidP="00FE7E8D">
      <w:pPr>
        <w:pStyle w:val="HChGR"/>
        <w:rPr>
          <w:lang w:val="en-US"/>
        </w:rPr>
      </w:pPr>
      <w:r>
        <w:rPr>
          <w:b w:val="0"/>
          <w:sz w:val="20"/>
        </w:rPr>
        <w:br w:type="page"/>
      </w:r>
      <w:r w:rsidR="00FE7E8D" w:rsidRPr="00FD0CCA">
        <w:rPr>
          <w:b w:val="0"/>
          <w:sz w:val="20"/>
        </w:rPr>
        <w:tab/>
      </w:r>
      <w:r w:rsidR="00A35F20" w:rsidRPr="00FE7E8D">
        <w:rPr>
          <w:szCs w:val="24"/>
        </w:rPr>
        <w:t>I.</w:t>
      </w:r>
      <w:r w:rsidR="00A35F20" w:rsidRPr="00FE7E8D">
        <w:rPr>
          <w:szCs w:val="24"/>
        </w:rPr>
        <w:tab/>
        <w:t>История вопроса</w:t>
      </w:r>
    </w:p>
    <w:p w:rsidR="00A35F20" w:rsidRPr="00FE7E8D" w:rsidRDefault="00FE7E8D" w:rsidP="00FE7E8D">
      <w:pPr>
        <w:pStyle w:val="H1GR"/>
      </w:pPr>
      <w:r>
        <w:rPr>
          <w:lang w:val="en-US"/>
        </w:rPr>
        <w:tab/>
      </w:r>
      <w:r w:rsidR="00A35F20" w:rsidRPr="00FE7E8D">
        <w:t>A.</w:t>
      </w:r>
      <w:r w:rsidR="00A35F20" w:rsidRPr="00FE7E8D">
        <w:tab/>
        <w:t>Посещение Мексики Подкомитетом по предупреждению пыток</w:t>
      </w:r>
    </w:p>
    <w:p w:rsidR="00A35F20" w:rsidRPr="00FE7E8D" w:rsidRDefault="00A35F20" w:rsidP="00FE7E8D">
      <w:pPr>
        <w:pStyle w:val="SingleTxtG0"/>
      </w:pPr>
      <w:r w:rsidRPr="00FE7E8D">
        <w:t>1.</w:t>
      </w:r>
      <w:r w:rsidRPr="00FE7E8D">
        <w:tab/>
        <w:t>В соответствии с положениями статей 1 и 11 Факультативного протокола</w:t>
      </w:r>
      <w:r w:rsidR="00FE7E8D" w:rsidRPr="00FE7E8D">
        <w:t xml:space="preserve"> </w:t>
      </w:r>
      <w:r w:rsidRPr="00FE7E8D">
        <w:t>к Конвенции против пыток и других жестоких, бесчеловечных или унижающих достоинство видов обращения и наказания</w:t>
      </w:r>
      <w:r w:rsidRPr="00FE7E8D">
        <w:rPr>
          <w:rStyle w:val="FootnoteReference"/>
        </w:rPr>
        <w:footnoteReference w:id="4"/>
      </w:r>
      <w:r w:rsidR="008142D9" w:rsidRPr="00FE7E8D">
        <w:t xml:space="preserve"> </w:t>
      </w:r>
      <w:r w:rsidRPr="00FE7E8D">
        <w:t>Подкомитет по предупреждению пыток (ППП) посе</w:t>
      </w:r>
      <w:r w:rsidR="00C11BE8" w:rsidRPr="00FE7E8D">
        <w:t>тил</w:t>
      </w:r>
      <w:r w:rsidRPr="00FE7E8D">
        <w:t xml:space="preserve"> Мексик</w:t>
      </w:r>
      <w:r w:rsidR="00C11BE8" w:rsidRPr="00FE7E8D">
        <w:t>у</w:t>
      </w:r>
      <w:r w:rsidRPr="00FE7E8D">
        <w:t xml:space="preserve"> с 27 августа по 12 сентября 2008 года.</w:t>
      </w:r>
    </w:p>
    <w:p w:rsidR="00A35F20" w:rsidRPr="008209E0" w:rsidRDefault="00A35F20" w:rsidP="0007393E">
      <w:pPr>
        <w:pStyle w:val="SingleTxtG0"/>
      </w:pPr>
      <w:r w:rsidRPr="00FE7E8D">
        <w:t>2.</w:t>
      </w:r>
      <w:r w:rsidRPr="00FE7E8D">
        <w:tab/>
      </w:r>
      <w:r w:rsidR="00EA3F12" w:rsidRPr="00FE7E8D">
        <w:t>В состав д</w:t>
      </w:r>
      <w:r w:rsidRPr="00FE7E8D">
        <w:t>елегаци</w:t>
      </w:r>
      <w:r w:rsidR="00EA3F12" w:rsidRPr="00FE7E8D">
        <w:t>и</w:t>
      </w:r>
      <w:r w:rsidRPr="00FE7E8D">
        <w:t xml:space="preserve"> ППП </w:t>
      </w:r>
      <w:r w:rsidR="00EA3F12" w:rsidRPr="00FE7E8D">
        <w:t>входили</w:t>
      </w:r>
      <w:r w:rsidRPr="00FE7E8D">
        <w:t xml:space="preserve"> шест</w:t>
      </w:r>
      <w:r w:rsidR="00EA3F12" w:rsidRPr="00FE7E8D">
        <w:t>ь</w:t>
      </w:r>
      <w:r w:rsidRPr="00FE7E8D">
        <w:t xml:space="preserve"> членов Подкомитета, тр</w:t>
      </w:r>
      <w:r w:rsidR="00EA3F12" w:rsidRPr="00FE7E8D">
        <w:t>и</w:t>
      </w:r>
      <w:r w:rsidRPr="00FE7E8D">
        <w:t xml:space="preserve"> с</w:t>
      </w:r>
      <w:r w:rsidRPr="00FE7E8D">
        <w:t>о</w:t>
      </w:r>
      <w:r w:rsidRPr="00FE7E8D">
        <w:t>трудник</w:t>
      </w:r>
      <w:r w:rsidR="00EA3F12" w:rsidRPr="00FE7E8D">
        <w:t>а</w:t>
      </w:r>
      <w:r w:rsidRPr="00FE7E8D">
        <w:t xml:space="preserve"> </w:t>
      </w:r>
      <w:r w:rsidRPr="0007393E">
        <w:rPr>
          <w:b/>
        </w:rPr>
        <w:t>секретариата</w:t>
      </w:r>
      <w:r w:rsidRPr="00FE7E8D">
        <w:t xml:space="preserve"> Подкомитета, дв</w:t>
      </w:r>
      <w:r w:rsidR="00EA3F12" w:rsidRPr="00FE7E8D">
        <w:t>а</w:t>
      </w:r>
      <w:r w:rsidRPr="00FE7E8D">
        <w:t xml:space="preserve"> устных переводчик</w:t>
      </w:r>
      <w:r w:rsidR="00EA3F12" w:rsidRPr="00FE7E8D">
        <w:t>а</w:t>
      </w:r>
      <w:r w:rsidRPr="00FE7E8D">
        <w:t xml:space="preserve"> и од</w:t>
      </w:r>
      <w:r w:rsidR="00EA3F12" w:rsidRPr="00FE7E8D">
        <w:t>и</w:t>
      </w:r>
      <w:r w:rsidRPr="00FE7E8D">
        <w:t>н сотру</w:t>
      </w:r>
      <w:r w:rsidRPr="00FE7E8D">
        <w:t>д</w:t>
      </w:r>
      <w:r w:rsidRPr="00FE7E8D">
        <w:t xml:space="preserve">ник </w:t>
      </w:r>
      <w:r w:rsidR="0062070C" w:rsidRPr="00FE7E8D">
        <w:t>Отделения</w:t>
      </w:r>
      <w:r w:rsidRPr="00FE7E8D">
        <w:t xml:space="preserve"> Управления Верховного комиссара Организации Объединенных Н</w:t>
      </w:r>
      <w:r w:rsidRPr="00FE7E8D">
        <w:t>а</w:t>
      </w:r>
      <w:r w:rsidRPr="00FE7E8D">
        <w:t>ций по правам человека в Мексике.</w:t>
      </w:r>
    </w:p>
    <w:p w:rsidR="00A35F20" w:rsidRPr="0007393E" w:rsidRDefault="00A35F20" w:rsidP="00105F45">
      <w:pPr>
        <w:pStyle w:val="SingleTxtG0"/>
      </w:pPr>
      <w:r w:rsidRPr="00105F45">
        <w:t>3.</w:t>
      </w:r>
      <w:r w:rsidRPr="00105F45">
        <w:tab/>
        <w:t>Во время данного посещения делегация ППП посетила в общей сложн</w:t>
      </w:r>
      <w:r w:rsidRPr="00105F45">
        <w:t>о</w:t>
      </w:r>
      <w:r w:rsidRPr="00105F45">
        <w:t xml:space="preserve">сти </w:t>
      </w:r>
      <w:r w:rsidRPr="0007393E">
        <w:rPr>
          <w:b/>
        </w:rPr>
        <w:t xml:space="preserve">17 </w:t>
      </w:r>
      <w:r w:rsidR="008C26C4" w:rsidRPr="0007393E">
        <w:rPr>
          <w:b/>
        </w:rPr>
        <w:t>центров</w:t>
      </w:r>
      <w:r w:rsidRPr="0007393E">
        <w:rPr>
          <w:b/>
        </w:rPr>
        <w:t xml:space="preserve"> </w:t>
      </w:r>
      <w:r w:rsidR="00FD6FB8" w:rsidRPr="0007393E">
        <w:rPr>
          <w:b/>
        </w:rPr>
        <w:t>содержания под стражей</w:t>
      </w:r>
      <w:r w:rsidRPr="0007393E">
        <w:rPr>
          <w:b/>
        </w:rPr>
        <w:t xml:space="preserve"> и шест</w:t>
      </w:r>
      <w:r w:rsidR="00FA79FC" w:rsidRPr="0007393E">
        <w:rPr>
          <w:b/>
        </w:rPr>
        <w:t>ь</w:t>
      </w:r>
      <w:r w:rsidRPr="0007393E">
        <w:rPr>
          <w:b/>
        </w:rPr>
        <w:t xml:space="preserve"> </w:t>
      </w:r>
      <w:r w:rsidR="00FA79FC" w:rsidRPr="0007393E">
        <w:rPr>
          <w:b/>
        </w:rPr>
        <w:t>тюрем, относящихся к юрисдикции штатов</w:t>
      </w:r>
      <w:r w:rsidR="00C11BE8" w:rsidRPr="00105F45">
        <w:t xml:space="preserve"> и находящихся</w:t>
      </w:r>
      <w:r w:rsidR="00DE6FAC" w:rsidRPr="00105F45">
        <w:t xml:space="preserve"> </w:t>
      </w:r>
      <w:r w:rsidR="00FD6FB8" w:rsidRPr="00105F45">
        <w:t>в</w:t>
      </w:r>
      <w:r w:rsidR="00FA79FC" w:rsidRPr="00105F45">
        <w:t xml:space="preserve"> </w:t>
      </w:r>
      <w:r w:rsidRPr="00105F45">
        <w:t>Федерально</w:t>
      </w:r>
      <w:r w:rsidR="00FD6FB8" w:rsidRPr="00105F45">
        <w:t>м</w:t>
      </w:r>
      <w:r w:rsidRPr="00105F45">
        <w:t xml:space="preserve"> округ</w:t>
      </w:r>
      <w:r w:rsidR="00FD6FB8" w:rsidRPr="00105F45">
        <w:t xml:space="preserve">е и в </w:t>
      </w:r>
      <w:r w:rsidRPr="00105F45">
        <w:t>штат</w:t>
      </w:r>
      <w:r w:rsidR="00FD6FB8" w:rsidRPr="00105F45">
        <w:t>ах</w:t>
      </w:r>
      <w:r w:rsidRPr="00105F45">
        <w:t xml:space="preserve"> Мехико, Хал</w:t>
      </w:r>
      <w:r w:rsidRPr="00105F45">
        <w:t>и</w:t>
      </w:r>
      <w:r w:rsidRPr="00105F45">
        <w:t>ско, Нуэво-Леон и Оахака.</w:t>
      </w:r>
    </w:p>
    <w:p w:rsidR="00A35F20" w:rsidRPr="00CF7628" w:rsidRDefault="00A35F20" w:rsidP="00CF7628">
      <w:pPr>
        <w:pStyle w:val="SingleTxtG0"/>
      </w:pPr>
      <w:r w:rsidRPr="00CF7628">
        <w:t>4.</w:t>
      </w:r>
      <w:r w:rsidRPr="00CF7628">
        <w:tab/>
        <w:t>Делегация посетила</w:t>
      </w:r>
      <w:r w:rsidR="00FD6FB8" w:rsidRPr="00CF7628">
        <w:t xml:space="preserve"> следующие </w:t>
      </w:r>
      <w:r w:rsidR="008C26C4" w:rsidRPr="00CF7628">
        <w:t>центры</w:t>
      </w:r>
      <w:r w:rsidR="00FD6FB8" w:rsidRPr="00CF7628">
        <w:t xml:space="preserve"> содержания под стражей</w:t>
      </w:r>
      <w:r w:rsidRPr="00CF7628">
        <w:t>:</w:t>
      </w:r>
    </w:p>
    <w:p w:rsidR="00A35F20" w:rsidRPr="0007393E" w:rsidRDefault="00A35F20" w:rsidP="0007393E">
      <w:pPr>
        <w:pStyle w:val="Bullet1G"/>
      </w:pPr>
      <w:r w:rsidRPr="0007393E">
        <w:t xml:space="preserve">12 </w:t>
      </w:r>
      <w:r w:rsidR="00FD6FB8" w:rsidRPr="0007393E">
        <w:t>отделений полиции и судебных органов</w:t>
      </w:r>
      <w:r w:rsidR="008C26C4" w:rsidRPr="0007393E">
        <w:t>, имеющих</w:t>
      </w:r>
      <w:r w:rsidRPr="0007393E">
        <w:t xml:space="preserve"> изолятор</w:t>
      </w:r>
      <w:r w:rsidR="008C26C4" w:rsidRPr="0007393E">
        <w:t>ы</w:t>
      </w:r>
      <w:r w:rsidRPr="0007393E">
        <w:t xml:space="preserve"> време</w:t>
      </w:r>
      <w:r w:rsidRPr="0007393E">
        <w:t>н</w:t>
      </w:r>
      <w:r w:rsidR="004D3FD3" w:rsidRPr="0007393E">
        <w:t>ного содержания;</w:t>
      </w:r>
    </w:p>
    <w:p w:rsidR="00A35F20" w:rsidRPr="0007393E" w:rsidRDefault="00A35F20" w:rsidP="0007393E">
      <w:pPr>
        <w:pStyle w:val="Bullet1G"/>
      </w:pPr>
      <w:r w:rsidRPr="0007393E">
        <w:t>одну тюрьму для военнослужащих;</w:t>
      </w:r>
    </w:p>
    <w:p w:rsidR="00A35F20" w:rsidRPr="0007393E" w:rsidRDefault="00A35F20" w:rsidP="0007393E">
      <w:pPr>
        <w:pStyle w:val="Bullet1G"/>
      </w:pPr>
      <w:r w:rsidRPr="0007393E">
        <w:t xml:space="preserve">два центра </w:t>
      </w:r>
      <w:r w:rsidR="007C52B3" w:rsidRPr="0007393E">
        <w:t>содержания</w:t>
      </w:r>
      <w:r w:rsidRPr="0007393E">
        <w:t xml:space="preserve"> несовершеннолетних</w:t>
      </w:r>
      <w:r w:rsidR="004D3FD3" w:rsidRPr="0007393E">
        <w:t xml:space="preserve"> правонарушителей, и</w:t>
      </w:r>
    </w:p>
    <w:p w:rsidR="00A35F20" w:rsidRPr="0007393E" w:rsidRDefault="00A35F20" w:rsidP="0007393E">
      <w:pPr>
        <w:pStyle w:val="Bullet1G"/>
      </w:pPr>
      <w:r w:rsidRPr="0007393E">
        <w:t>две психиатрических больницы.</w:t>
      </w:r>
    </w:p>
    <w:p w:rsidR="00A35F20" w:rsidRPr="00CF7628" w:rsidRDefault="00A35F20" w:rsidP="00CF7628">
      <w:pPr>
        <w:pStyle w:val="SingleTxtG0"/>
      </w:pPr>
      <w:r w:rsidRPr="00CF7628">
        <w:t>5.</w:t>
      </w:r>
      <w:r w:rsidRPr="00CF7628">
        <w:tab/>
        <w:t xml:space="preserve">Указанные </w:t>
      </w:r>
      <w:r w:rsidR="008C26C4" w:rsidRPr="00CF7628">
        <w:t>центры</w:t>
      </w:r>
      <w:r w:rsidR="007C52B3" w:rsidRPr="00CF7628">
        <w:t xml:space="preserve"> содержания под стражей расположены</w:t>
      </w:r>
      <w:r w:rsidRPr="00CF7628">
        <w:t>:</w:t>
      </w:r>
    </w:p>
    <w:p w:rsidR="00A35F20" w:rsidRPr="004D3FD3" w:rsidRDefault="00A35F20" w:rsidP="004D3FD3">
      <w:pPr>
        <w:pStyle w:val="Bullet1G"/>
      </w:pPr>
      <w:r w:rsidRPr="004D3FD3">
        <w:t xml:space="preserve">в </w:t>
      </w:r>
      <w:r w:rsidR="00562F8B" w:rsidRPr="004D3FD3">
        <w:t>центре содержания под стражей</w:t>
      </w:r>
      <w:r w:rsidR="00F556EC" w:rsidRPr="004D3FD3">
        <w:t xml:space="preserve"> </w:t>
      </w:r>
      <w:r w:rsidR="008B05AD" w:rsidRPr="004D3FD3">
        <w:t>Генеральной прокуратуры Респу</w:t>
      </w:r>
      <w:r w:rsidR="008B05AD" w:rsidRPr="004D3FD3">
        <w:t>б</w:t>
      </w:r>
      <w:r w:rsidR="008B05AD" w:rsidRPr="004D3FD3">
        <w:t>лики</w:t>
      </w:r>
      <w:r w:rsidR="004D3FD3">
        <w:t>;</w:t>
      </w:r>
    </w:p>
    <w:p w:rsidR="00A35F20" w:rsidRPr="004D3FD3" w:rsidRDefault="00A35F20" w:rsidP="004D3FD3">
      <w:pPr>
        <w:pStyle w:val="Bullet1G"/>
      </w:pPr>
      <w:r w:rsidRPr="004D3FD3">
        <w:t xml:space="preserve">в </w:t>
      </w:r>
      <w:r w:rsidR="004671E0" w:rsidRPr="004D3FD3">
        <w:t xml:space="preserve">помещениях </w:t>
      </w:r>
      <w:r w:rsidR="008B05AD" w:rsidRPr="004D3FD3">
        <w:t>Федерального м</w:t>
      </w:r>
      <w:r w:rsidRPr="004D3FD3">
        <w:t>инистерства общественной безопасн</w:t>
      </w:r>
      <w:r w:rsidRPr="004D3FD3">
        <w:t>о</w:t>
      </w:r>
      <w:r w:rsidRPr="004D3FD3">
        <w:t>сти;</w:t>
      </w:r>
    </w:p>
    <w:p w:rsidR="00A35F20" w:rsidRPr="004D3FD3" w:rsidRDefault="00A35F20" w:rsidP="004D3FD3">
      <w:pPr>
        <w:pStyle w:val="Bullet1G"/>
      </w:pPr>
      <w:r w:rsidRPr="004D3FD3">
        <w:t xml:space="preserve">в </w:t>
      </w:r>
      <w:r w:rsidR="00C11BE8" w:rsidRPr="004D3FD3">
        <w:t>ц</w:t>
      </w:r>
      <w:r w:rsidR="0043245A" w:rsidRPr="004D3FD3">
        <w:t>ентре</w:t>
      </w:r>
      <w:r w:rsidRPr="004D3FD3">
        <w:t xml:space="preserve"> содержания под стражей №50 </w:t>
      </w:r>
      <w:r w:rsidR="008B05AD" w:rsidRPr="004D3FD3">
        <w:t>Генеральной п</w:t>
      </w:r>
      <w:r w:rsidRPr="004D3FD3">
        <w:t>рокуратуры Фед</w:t>
      </w:r>
      <w:r w:rsidRPr="004D3FD3">
        <w:t>е</w:t>
      </w:r>
      <w:r w:rsidRPr="004D3FD3">
        <w:t>рального округа;</w:t>
      </w:r>
    </w:p>
    <w:p w:rsidR="00A35F20" w:rsidRPr="004D3FD3" w:rsidRDefault="00A35F20" w:rsidP="004D3FD3">
      <w:pPr>
        <w:pStyle w:val="Bullet1G"/>
      </w:pPr>
      <w:r w:rsidRPr="004D3FD3">
        <w:t xml:space="preserve">в </w:t>
      </w:r>
      <w:r w:rsidR="004671E0" w:rsidRPr="004D3FD3">
        <w:t>помещениях</w:t>
      </w:r>
      <w:r w:rsidRPr="004D3FD3">
        <w:t xml:space="preserve"> </w:t>
      </w:r>
      <w:r w:rsidR="004671E0" w:rsidRPr="004D3FD3">
        <w:t>Министерства</w:t>
      </w:r>
      <w:r w:rsidRPr="004D3FD3">
        <w:t xml:space="preserve"> общественной безопасности штата Х</w:t>
      </w:r>
      <w:r w:rsidRPr="004D3FD3">
        <w:t>а</w:t>
      </w:r>
      <w:r w:rsidRPr="004D3FD3">
        <w:t>лиско;</w:t>
      </w:r>
    </w:p>
    <w:p w:rsidR="00A35F20" w:rsidRPr="004D3FD3" w:rsidRDefault="00F556EC" w:rsidP="004D3FD3">
      <w:pPr>
        <w:pStyle w:val="Bullet1G"/>
      </w:pPr>
      <w:r w:rsidRPr="004D3FD3">
        <w:t xml:space="preserve">в </w:t>
      </w:r>
      <w:r w:rsidR="00562F8B" w:rsidRPr="004D3FD3">
        <w:t>центре содержания под стражей</w:t>
      </w:r>
      <w:r w:rsidR="00A56DD7" w:rsidRPr="004D3FD3">
        <w:t xml:space="preserve"> </w:t>
      </w:r>
      <w:r w:rsidR="00A35F20" w:rsidRPr="004D3FD3">
        <w:t>Генеральной прокуратур</w:t>
      </w:r>
      <w:r w:rsidR="000F59C8" w:rsidRPr="004D3FD3">
        <w:t>ы Республики в</w:t>
      </w:r>
      <w:r w:rsidR="00A35F20" w:rsidRPr="004D3FD3">
        <w:t xml:space="preserve"> штат</w:t>
      </w:r>
      <w:r w:rsidR="000F59C8" w:rsidRPr="004D3FD3">
        <w:t>е</w:t>
      </w:r>
      <w:r w:rsidR="00D4426D" w:rsidRPr="004D3FD3">
        <w:t xml:space="preserve"> </w:t>
      </w:r>
      <w:r w:rsidR="00A35F20" w:rsidRPr="004D3FD3">
        <w:t xml:space="preserve">Халиско; </w:t>
      </w:r>
    </w:p>
    <w:p w:rsidR="00A35F20" w:rsidRPr="004D3FD3" w:rsidRDefault="00A35F20" w:rsidP="004D3FD3">
      <w:pPr>
        <w:pStyle w:val="Bullet1G"/>
      </w:pPr>
      <w:r w:rsidRPr="004D3FD3">
        <w:t xml:space="preserve">в </w:t>
      </w:r>
      <w:r w:rsidR="0043245A" w:rsidRPr="004D3FD3">
        <w:t>помещениях</w:t>
      </w:r>
      <w:r w:rsidRPr="004D3FD3">
        <w:t xml:space="preserve"> </w:t>
      </w:r>
      <w:r w:rsidR="000F59C8" w:rsidRPr="004D3FD3">
        <w:t xml:space="preserve">Генеральной </w:t>
      </w:r>
      <w:r w:rsidRPr="004D3FD3">
        <w:t>прокуратуры штата Халиско;</w:t>
      </w:r>
    </w:p>
    <w:p w:rsidR="00A35F20" w:rsidRPr="004D3FD3" w:rsidRDefault="00A35F20" w:rsidP="004D3FD3">
      <w:pPr>
        <w:pStyle w:val="Bullet1G"/>
      </w:pPr>
      <w:r w:rsidRPr="004D3FD3">
        <w:t xml:space="preserve">в </w:t>
      </w:r>
      <w:r w:rsidR="000F59C8" w:rsidRPr="004D3FD3">
        <w:t>помещ</w:t>
      </w:r>
      <w:r w:rsidRPr="004D3FD3">
        <w:t>ениях муниципальной полиции штата Халиско;</w:t>
      </w:r>
    </w:p>
    <w:p w:rsidR="00A35F20" w:rsidRPr="004D3FD3" w:rsidRDefault="00A35F20" w:rsidP="004D3FD3">
      <w:pPr>
        <w:pStyle w:val="Bullet1G"/>
      </w:pPr>
      <w:r w:rsidRPr="004D3FD3">
        <w:t xml:space="preserve">в </w:t>
      </w:r>
      <w:r w:rsidR="000F59C8" w:rsidRPr="004D3FD3">
        <w:t>помещениях</w:t>
      </w:r>
      <w:r w:rsidRPr="004D3FD3">
        <w:t xml:space="preserve"> Следственного управления</w:t>
      </w:r>
      <w:r w:rsidR="00C14508" w:rsidRPr="004D3FD3">
        <w:t xml:space="preserve"> Генеральной </w:t>
      </w:r>
      <w:r w:rsidRPr="004D3FD3">
        <w:t>прокуратуры шт</w:t>
      </w:r>
      <w:r w:rsidRPr="004D3FD3">
        <w:t>а</w:t>
      </w:r>
      <w:r w:rsidRPr="004D3FD3">
        <w:t>та Нуэво-Леон;</w:t>
      </w:r>
    </w:p>
    <w:p w:rsidR="00A35F20" w:rsidRPr="004D3FD3" w:rsidRDefault="00A35F20" w:rsidP="004D3FD3">
      <w:pPr>
        <w:pStyle w:val="Bullet1G"/>
      </w:pPr>
      <w:r w:rsidRPr="004D3FD3">
        <w:t xml:space="preserve">в </w:t>
      </w:r>
      <w:r w:rsidR="00C14508" w:rsidRPr="004D3FD3">
        <w:t>помещениях</w:t>
      </w:r>
      <w:r w:rsidRPr="004D3FD3">
        <w:t xml:space="preserve"> муниципальной полиции города Аламей в штате Н</w:t>
      </w:r>
      <w:r w:rsidRPr="004D3FD3">
        <w:t>у</w:t>
      </w:r>
      <w:r w:rsidRPr="004D3FD3">
        <w:t>эво-Леон;</w:t>
      </w:r>
    </w:p>
    <w:p w:rsidR="00A35F20" w:rsidRPr="004D3FD3" w:rsidRDefault="00A35F20" w:rsidP="004D3FD3">
      <w:pPr>
        <w:pStyle w:val="Bullet1G"/>
      </w:pPr>
      <w:r w:rsidRPr="004D3FD3">
        <w:t xml:space="preserve">в </w:t>
      </w:r>
      <w:r w:rsidR="00C11BE8" w:rsidRPr="004D3FD3">
        <w:t>ц</w:t>
      </w:r>
      <w:r w:rsidRPr="004D3FD3">
        <w:t xml:space="preserve">ентре </w:t>
      </w:r>
      <w:r w:rsidR="006507EC" w:rsidRPr="004D3FD3">
        <w:t>содержания под стражей и реабилитации</w:t>
      </w:r>
      <w:r w:rsidR="00EE4A8F" w:rsidRPr="004D3FD3">
        <w:t xml:space="preserve"> </w:t>
      </w:r>
      <w:r w:rsidR="006507EC" w:rsidRPr="004D3FD3">
        <w:t>несовершеннолетних</w:t>
      </w:r>
      <w:r w:rsidRPr="004D3FD3">
        <w:t xml:space="preserve"> правонарушителей в штате Нуэво-Леон;</w:t>
      </w:r>
    </w:p>
    <w:p w:rsidR="00A35F20" w:rsidRPr="004D3FD3" w:rsidRDefault="00A35F20" w:rsidP="004D3FD3">
      <w:pPr>
        <w:pStyle w:val="Bullet1G"/>
      </w:pPr>
      <w:r w:rsidRPr="004D3FD3">
        <w:t xml:space="preserve">в </w:t>
      </w:r>
      <w:r w:rsidR="002D5804" w:rsidRPr="004D3FD3">
        <w:t xml:space="preserve">изоляторах </w:t>
      </w:r>
      <w:r w:rsidRPr="004D3FD3">
        <w:t>муниципальной полиции штата Оахака;</w:t>
      </w:r>
    </w:p>
    <w:p w:rsidR="00A35F20" w:rsidRPr="004D3FD3" w:rsidRDefault="00A35F20" w:rsidP="004D3FD3">
      <w:pPr>
        <w:pStyle w:val="Bullet1G"/>
      </w:pPr>
      <w:r w:rsidRPr="004D3FD3">
        <w:t xml:space="preserve">в </w:t>
      </w:r>
      <w:r w:rsidR="00195E44" w:rsidRPr="004D3FD3">
        <w:t>помещениях</w:t>
      </w:r>
      <w:r w:rsidRPr="004D3FD3">
        <w:t xml:space="preserve"> </w:t>
      </w:r>
      <w:r w:rsidR="00195E44" w:rsidRPr="004D3FD3">
        <w:t xml:space="preserve">Генеральной </w:t>
      </w:r>
      <w:r w:rsidRPr="004D3FD3">
        <w:t>прокуратуры штата Оахака;</w:t>
      </w:r>
    </w:p>
    <w:p w:rsidR="00A35F20" w:rsidRPr="004D3FD3" w:rsidRDefault="00A35F20" w:rsidP="004D3FD3">
      <w:pPr>
        <w:pStyle w:val="Bullet1G"/>
      </w:pPr>
      <w:r w:rsidRPr="004D3FD3">
        <w:t xml:space="preserve">в </w:t>
      </w:r>
      <w:r w:rsidR="00A56DD7" w:rsidRPr="004D3FD3">
        <w:t xml:space="preserve">помещениях </w:t>
      </w:r>
      <w:r w:rsidR="00562F8B" w:rsidRPr="004D3FD3">
        <w:t xml:space="preserve">для задержанных </w:t>
      </w:r>
      <w:r w:rsidR="00D4426D" w:rsidRPr="004D3FD3">
        <w:t xml:space="preserve">в </w:t>
      </w:r>
      <w:r w:rsidR="00E158E7" w:rsidRPr="004D3FD3">
        <w:t>Ц</w:t>
      </w:r>
      <w:r w:rsidRPr="004D3FD3">
        <w:t>ентр</w:t>
      </w:r>
      <w:r w:rsidR="00D4426D" w:rsidRPr="004D3FD3">
        <w:t xml:space="preserve">е </w:t>
      </w:r>
      <w:r w:rsidRPr="004D3FD3">
        <w:t xml:space="preserve">полиции </w:t>
      </w:r>
      <w:r w:rsidR="00590F2E" w:rsidRPr="004D3FD3">
        <w:t xml:space="preserve">особого назначения </w:t>
      </w:r>
      <w:r w:rsidRPr="004D3FD3">
        <w:t>штата Оахака;</w:t>
      </w:r>
    </w:p>
    <w:p w:rsidR="00A35F20" w:rsidRPr="004D3FD3" w:rsidRDefault="00A35F20" w:rsidP="004D3FD3">
      <w:pPr>
        <w:pStyle w:val="Bullet1G"/>
      </w:pPr>
      <w:r w:rsidRPr="004D3FD3">
        <w:t xml:space="preserve">в </w:t>
      </w:r>
      <w:r w:rsidR="00590F2E" w:rsidRPr="004D3FD3">
        <w:t xml:space="preserve">помещениях </w:t>
      </w:r>
      <w:r w:rsidR="00AF570C" w:rsidRPr="004D3FD3">
        <w:t xml:space="preserve">Управления по </w:t>
      </w:r>
      <w:r w:rsidR="00A91EC0" w:rsidRPr="004D3FD3">
        <w:t xml:space="preserve">вопросам </w:t>
      </w:r>
      <w:r w:rsidR="00AF570C" w:rsidRPr="004D3FD3">
        <w:t>исправительной работ</w:t>
      </w:r>
      <w:r w:rsidR="00A91EC0" w:rsidRPr="004D3FD3">
        <w:t>ы</w:t>
      </w:r>
      <w:r w:rsidR="00AF570C" w:rsidRPr="004D3FD3">
        <w:t xml:space="preserve"> </w:t>
      </w:r>
      <w:r w:rsidRPr="004D3FD3">
        <w:t xml:space="preserve">с </w:t>
      </w:r>
      <w:r w:rsidR="00E158E7" w:rsidRPr="004D3FD3">
        <w:t>нес</w:t>
      </w:r>
      <w:r w:rsidR="00E158E7" w:rsidRPr="004D3FD3">
        <w:t>о</w:t>
      </w:r>
      <w:r w:rsidR="00E158E7" w:rsidRPr="004D3FD3">
        <w:t xml:space="preserve">вершеннолетними </w:t>
      </w:r>
      <w:r w:rsidR="004F2656">
        <w:t xml:space="preserve">подростками </w:t>
      </w:r>
      <w:r w:rsidR="002D5804" w:rsidRPr="004D3FD3">
        <w:t>Совета по опеке штата Оахака</w:t>
      </w:r>
      <w:r w:rsidRPr="004D3FD3">
        <w:t>;</w:t>
      </w:r>
    </w:p>
    <w:p w:rsidR="00A35F20" w:rsidRPr="004D3FD3" w:rsidRDefault="00A35F20" w:rsidP="004D3FD3">
      <w:pPr>
        <w:pStyle w:val="Bullet1G"/>
      </w:pPr>
      <w:r w:rsidRPr="004D3FD3">
        <w:t xml:space="preserve">в </w:t>
      </w:r>
      <w:r w:rsidR="00A91EC0" w:rsidRPr="004D3FD3">
        <w:t xml:space="preserve">помещениях </w:t>
      </w:r>
      <w:r w:rsidRPr="004D3FD3">
        <w:t>тюрьм</w:t>
      </w:r>
      <w:r w:rsidR="00E158E7" w:rsidRPr="004D3FD3">
        <w:t>ы</w:t>
      </w:r>
      <w:r w:rsidR="004F2656">
        <w:t xml:space="preserve"> Симатлан,</w:t>
      </w:r>
      <w:r w:rsidRPr="004D3FD3">
        <w:t xml:space="preserve"> Оахака;</w:t>
      </w:r>
    </w:p>
    <w:p w:rsidR="00A35F20" w:rsidRPr="004D3FD3" w:rsidRDefault="00A35F20" w:rsidP="004D3FD3">
      <w:pPr>
        <w:pStyle w:val="Bullet1G"/>
      </w:pPr>
      <w:r w:rsidRPr="004D3FD3">
        <w:t>в психиатрической больнице Крус-дель-Сур в штате Оахака;</w:t>
      </w:r>
    </w:p>
    <w:p w:rsidR="00A35F20" w:rsidRPr="004D3FD3" w:rsidRDefault="00A35F20" w:rsidP="004D3FD3">
      <w:pPr>
        <w:pStyle w:val="Bullet1G"/>
      </w:pPr>
      <w:r w:rsidRPr="004D3FD3">
        <w:t xml:space="preserve">в </w:t>
      </w:r>
      <w:r w:rsidR="00E158E7" w:rsidRPr="004D3FD3">
        <w:t xml:space="preserve">следственном изоляторе </w:t>
      </w:r>
      <w:r w:rsidR="00590F2E" w:rsidRPr="004D3FD3">
        <w:t>мужско</w:t>
      </w:r>
      <w:r w:rsidR="00E906CB" w:rsidRPr="004D3FD3">
        <w:t>й тюрьм</w:t>
      </w:r>
      <w:r w:rsidR="00E158E7" w:rsidRPr="004D3FD3">
        <w:t>ы</w:t>
      </w:r>
      <w:r w:rsidR="00A91EC0" w:rsidRPr="004D3FD3">
        <w:t xml:space="preserve"> </w:t>
      </w:r>
      <w:r w:rsidR="00EE4A8F" w:rsidRPr="004D3FD3">
        <w:t>"</w:t>
      </w:r>
      <w:r w:rsidRPr="004D3FD3">
        <w:t>Орьенте</w:t>
      </w:r>
      <w:r w:rsidR="00EE4A8F" w:rsidRPr="004D3FD3">
        <w:t>"</w:t>
      </w:r>
      <w:r w:rsidRPr="004D3FD3">
        <w:t xml:space="preserve"> Федерального о</w:t>
      </w:r>
      <w:r w:rsidRPr="004D3FD3">
        <w:t>к</w:t>
      </w:r>
      <w:r w:rsidR="004D3FD3">
        <w:t>руга;</w:t>
      </w:r>
    </w:p>
    <w:p w:rsidR="00A35F20" w:rsidRPr="004D3FD3" w:rsidRDefault="00A35F20" w:rsidP="004D3FD3">
      <w:pPr>
        <w:pStyle w:val="Bullet1G"/>
      </w:pPr>
      <w:r w:rsidRPr="004D3FD3">
        <w:t xml:space="preserve">в центре </w:t>
      </w:r>
      <w:r w:rsidR="00A91EC0" w:rsidRPr="004D3FD3">
        <w:t>пре</w:t>
      </w:r>
      <w:r w:rsidR="00E158E7" w:rsidRPr="004D3FD3">
        <w:t>дварительного</w:t>
      </w:r>
      <w:r w:rsidR="00A91EC0" w:rsidRPr="004D3FD3">
        <w:t xml:space="preserve"> заключения</w:t>
      </w:r>
      <w:r w:rsidR="009D0970" w:rsidRPr="004D3FD3">
        <w:t xml:space="preserve"> и социальной </w:t>
      </w:r>
      <w:r w:rsidR="007F5DF7" w:rsidRPr="004D3FD3">
        <w:t>реабилитации</w:t>
      </w:r>
      <w:r w:rsidR="009D0970" w:rsidRPr="004D3FD3">
        <w:t xml:space="preserve"> </w:t>
      </w:r>
      <w:r w:rsidR="00EE4A8F" w:rsidRPr="004D3FD3">
        <w:t>"</w:t>
      </w:r>
      <w:r w:rsidRPr="004D3FD3">
        <w:t>М</w:t>
      </w:r>
      <w:r w:rsidRPr="004D3FD3">
        <w:t>о</w:t>
      </w:r>
      <w:r w:rsidRPr="004D3FD3">
        <w:t>лино Флорес</w:t>
      </w:r>
      <w:r w:rsidR="00EE4A8F" w:rsidRPr="004D3FD3">
        <w:t>"</w:t>
      </w:r>
      <w:r w:rsidRPr="004D3FD3">
        <w:t xml:space="preserve"> в штате Мехико;</w:t>
      </w:r>
    </w:p>
    <w:p w:rsidR="00A35F20" w:rsidRPr="004D3FD3" w:rsidRDefault="00E906CB" w:rsidP="004D3FD3">
      <w:pPr>
        <w:pStyle w:val="Bullet1G"/>
      </w:pPr>
      <w:r w:rsidRPr="004D3FD3">
        <w:t xml:space="preserve">в </w:t>
      </w:r>
      <w:r w:rsidR="004F2656">
        <w:t>Ц</w:t>
      </w:r>
      <w:r w:rsidRPr="004D3FD3">
        <w:t xml:space="preserve">ентре </w:t>
      </w:r>
      <w:r w:rsidR="00A91EC0" w:rsidRPr="004D3FD3">
        <w:t>пре</w:t>
      </w:r>
      <w:r w:rsidR="00E158E7" w:rsidRPr="004D3FD3">
        <w:t>дварительного</w:t>
      </w:r>
      <w:r w:rsidR="00A91EC0" w:rsidRPr="004D3FD3">
        <w:t xml:space="preserve"> заключения</w:t>
      </w:r>
      <w:r w:rsidR="009D0970" w:rsidRPr="004D3FD3">
        <w:t xml:space="preserve"> и </w:t>
      </w:r>
      <w:r w:rsidRPr="004D3FD3">
        <w:t xml:space="preserve">социальной </w:t>
      </w:r>
      <w:r w:rsidR="007F5DF7" w:rsidRPr="004D3FD3">
        <w:t>реабилитации</w:t>
      </w:r>
      <w:r w:rsidRPr="004D3FD3">
        <w:t xml:space="preserve"> </w:t>
      </w:r>
      <w:r w:rsidR="00417A4C" w:rsidRPr="004D3FD3">
        <w:t>же</w:t>
      </w:r>
      <w:r w:rsidR="00417A4C" w:rsidRPr="004D3FD3">
        <w:t>н</w:t>
      </w:r>
      <w:r w:rsidR="00417A4C" w:rsidRPr="004D3FD3">
        <w:t xml:space="preserve">щин </w:t>
      </w:r>
      <w:r w:rsidR="00A35F20" w:rsidRPr="004D3FD3">
        <w:t>в штате Халиско;</w:t>
      </w:r>
    </w:p>
    <w:p w:rsidR="00A35F20" w:rsidRPr="004D3FD3" w:rsidRDefault="00A35F20" w:rsidP="004D3FD3">
      <w:pPr>
        <w:pStyle w:val="Bullet1G"/>
      </w:pPr>
      <w:r w:rsidRPr="004D3FD3">
        <w:t>в</w:t>
      </w:r>
      <w:r w:rsidR="00D31E0A" w:rsidRPr="004D3FD3">
        <w:t xml:space="preserve"> </w:t>
      </w:r>
      <w:r w:rsidR="00417A4C" w:rsidRPr="004D3FD3">
        <w:t>центре</w:t>
      </w:r>
      <w:r w:rsidRPr="004D3FD3">
        <w:t xml:space="preserve"> </w:t>
      </w:r>
      <w:r w:rsidR="00A91EC0" w:rsidRPr="004D3FD3">
        <w:t>пре</w:t>
      </w:r>
      <w:r w:rsidR="00417A4C" w:rsidRPr="004D3FD3">
        <w:t>дварительного</w:t>
      </w:r>
      <w:r w:rsidR="00A91EC0" w:rsidRPr="004D3FD3">
        <w:t xml:space="preserve"> заключения </w:t>
      </w:r>
      <w:r w:rsidRPr="004D3FD3">
        <w:t xml:space="preserve">и социальной </w:t>
      </w:r>
      <w:r w:rsidR="007F5DF7" w:rsidRPr="004D3FD3">
        <w:t>реабилитации</w:t>
      </w:r>
      <w:r w:rsidRPr="004D3FD3">
        <w:t xml:space="preserve"> </w:t>
      </w:r>
      <w:r w:rsidR="00EE4A8F" w:rsidRPr="004D3FD3">
        <w:t>"</w:t>
      </w:r>
      <w:r w:rsidRPr="004D3FD3">
        <w:t>П</w:t>
      </w:r>
      <w:r w:rsidRPr="004D3FD3">
        <w:t>у</w:t>
      </w:r>
      <w:r w:rsidRPr="004D3FD3">
        <w:t>энте</w:t>
      </w:r>
      <w:r w:rsidR="006433B8" w:rsidRPr="004D3FD3">
        <w:t>-</w:t>
      </w:r>
      <w:r w:rsidRPr="004D3FD3">
        <w:t>Гранд</w:t>
      </w:r>
      <w:r w:rsidR="00EC5A0E" w:rsidRPr="004D3FD3">
        <w:t>е</w:t>
      </w:r>
      <w:r w:rsidR="00EE4A8F" w:rsidRPr="004D3FD3">
        <w:t>"</w:t>
      </w:r>
      <w:r w:rsidRPr="004D3FD3">
        <w:t xml:space="preserve"> в штате Халиско;</w:t>
      </w:r>
    </w:p>
    <w:p w:rsidR="00A35F20" w:rsidRPr="004D3FD3" w:rsidRDefault="00A35F20" w:rsidP="004D3FD3">
      <w:pPr>
        <w:pStyle w:val="Bullet1G"/>
      </w:pPr>
      <w:r w:rsidRPr="004D3FD3">
        <w:t xml:space="preserve">в тюрьме </w:t>
      </w:r>
      <w:r w:rsidR="00EE4A8F" w:rsidRPr="004D3FD3">
        <w:t>"</w:t>
      </w:r>
      <w:r w:rsidRPr="004D3FD3">
        <w:t>Санта-Мария-Икскотель</w:t>
      </w:r>
      <w:r w:rsidR="00EE4A8F" w:rsidRPr="004D3FD3">
        <w:t>"</w:t>
      </w:r>
      <w:r w:rsidRPr="004D3FD3">
        <w:t xml:space="preserve"> в штате Оа</w:t>
      </w:r>
      <w:r w:rsidR="00D31E0A" w:rsidRPr="004D3FD3">
        <w:t>х</w:t>
      </w:r>
      <w:r w:rsidRPr="004D3FD3">
        <w:t>ака;</w:t>
      </w:r>
    </w:p>
    <w:p w:rsidR="00A35F20" w:rsidRPr="004D3FD3" w:rsidRDefault="00A35F20" w:rsidP="004D3FD3">
      <w:pPr>
        <w:pStyle w:val="Bullet1G"/>
      </w:pPr>
      <w:r w:rsidRPr="004D3FD3">
        <w:t>в регионально</w:t>
      </w:r>
      <w:r w:rsidR="00417A4C" w:rsidRPr="004D3FD3">
        <w:t>м следственном изоляторе</w:t>
      </w:r>
      <w:r w:rsidR="00EC5A0E" w:rsidRPr="004D3FD3">
        <w:t xml:space="preserve"> </w:t>
      </w:r>
      <w:r w:rsidR="00EE4A8F" w:rsidRPr="004D3FD3">
        <w:t>"</w:t>
      </w:r>
      <w:r w:rsidRPr="004D3FD3">
        <w:t>Вальес</w:t>
      </w:r>
      <w:r w:rsidR="00D24D2C" w:rsidRPr="004D3FD3">
        <w:t>-</w:t>
      </w:r>
      <w:r w:rsidRPr="004D3FD3">
        <w:t>Сентралес</w:t>
      </w:r>
      <w:r w:rsidR="00EE4A8F" w:rsidRPr="004D3FD3">
        <w:t>"</w:t>
      </w:r>
      <w:r w:rsidRPr="004D3FD3">
        <w:t>;</w:t>
      </w:r>
    </w:p>
    <w:p w:rsidR="00A35F20" w:rsidRPr="004D3FD3" w:rsidRDefault="00A35F20" w:rsidP="004D3FD3">
      <w:pPr>
        <w:pStyle w:val="Bullet1G"/>
      </w:pPr>
      <w:r w:rsidRPr="004D3FD3">
        <w:t xml:space="preserve">в </w:t>
      </w:r>
      <w:r w:rsidR="00D24D2C" w:rsidRPr="004D3FD3">
        <w:t>военной тюрьме</w:t>
      </w:r>
      <w:r w:rsidR="00D31E0A" w:rsidRPr="004D3FD3">
        <w:t xml:space="preserve"> </w:t>
      </w:r>
      <w:r w:rsidR="004D3FD3">
        <w:t>номер 1</w:t>
      </w:r>
      <w:r w:rsidR="001D1F4A">
        <w:t>.</w:t>
      </w:r>
    </w:p>
    <w:p w:rsidR="00A35F20" w:rsidRPr="003C2B92" w:rsidRDefault="00A35F20" w:rsidP="003C2B92">
      <w:pPr>
        <w:pStyle w:val="SingleTxtG0"/>
      </w:pPr>
      <w:r w:rsidRPr="003C2B92">
        <w:t>6.</w:t>
      </w:r>
      <w:r w:rsidRPr="003C2B92">
        <w:tab/>
        <w:t>Следует отметить, что Подкомитет поблагодарил органы власти как на федеральном уровне, так и на уровне штатов, за максимальную</w:t>
      </w:r>
      <w:r w:rsidR="00EE4A8F" w:rsidRPr="003C2B92">
        <w:t xml:space="preserve"> </w:t>
      </w:r>
      <w:r w:rsidRPr="003C2B92">
        <w:t>открытость и за помощь, предоставленную членам делегации во время посещения, потребова</w:t>
      </w:r>
      <w:r w:rsidR="00417A4C" w:rsidRPr="003C2B92">
        <w:t>в</w:t>
      </w:r>
      <w:r w:rsidR="00417A4C" w:rsidRPr="003C2B92">
        <w:t>шего</w:t>
      </w:r>
      <w:r w:rsidRPr="003C2B92">
        <w:t xml:space="preserve"> полн</w:t>
      </w:r>
      <w:r w:rsidR="00417A4C" w:rsidRPr="003C2B92">
        <w:t>ой</w:t>
      </w:r>
      <w:r w:rsidRPr="003C2B92">
        <w:t xml:space="preserve"> мобилизаци</w:t>
      </w:r>
      <w:r w:rsidR="00417A4C" w:rsidRPr="003C2B92">
        <w:t>и</w:t>
      </w:r>
      <w:r w:rsidRPr="003C2B92">
        <w:t xml:space="preserve"> институциональных и организационных ресурсов органов власти соответс</w:t>
      </w:r>
      <w:r w:rsidRPr="003C2B92">
        <w:t>т</w:t>
      </w:r>
      <w:r w:rsidRPr="003C2B92">
        <w:t xml:space="preserve">вующего уровня. </w:t>
      </w:r>
    </w:p>
    <w:p w:rsidR="00A35F20" w:rsidRPr="003C2B92" w:rsidRDefault="003C2B92" w:rsidP="003C2B92">
      <w:pPr>
        <w:pStyle w:val="H1GR"/>
      </w:pPr>
      <w:r>
        <w:rPr>
          <w:lang w:val="en-US"/>
        </w:rPr>
        <w:tab/>
      </w:r>
      <w:r w:rsidR="00A35F20" w:rsidRPr="003C2B92">
        <w:rPr>
          <w:lang w:val="en-US"/>
        </w:rPr>
        <w:t>B</w:t>
      </w:r>
      <w:r w:rsidR="00A35F20" w:rsidRPr="003C2B92">
        <w:t>.</w:t>
      </w:r>
      <w:r w:rsidR="00A35F20" w:rsidRPr="003C2B92">
        <w:tab/>
        <w:t xml:space="preserve">Доклад о посещении Мексики </w:t>
      </w:r>
      <w:r w:rsidR="001D6D8A" w:rsidRPr="003C2B92">
        <w:t>Подкомитетом по предупреждению пыток</w:t>
      </w:r>
    </w:p>
    <w:p w:rsidR="00A35F20" w:rsidRPr="003C2B92" w:rsidRDefault="00A35F20" w:rsidP="003C2B92">
      <w:pPr>
        <w:pStyle w:val="SingleTxtG0"/>
      </w:pPr>
      <w:r w:rsidRPr="003C2B92">
        <w:t>7.</w:t>
      </w:r>
      <w:r w:rsidRPr="003C2B92">
        <w:tab/>
        <w:t>В июне 2009 года ППП направил правительству Мексики замечания дел</w:t>
      </w:r>
      <w:r w:rsidRPr="003C2B92">
        <w:t>е</w:t>
      </w:r>
      <w:r w:rsidRPr="003C2B92">
        <w:t>гации по результатам посещения, содержащие ряд рекомендаций Подкомитета, направленных на</w:t>
      </w:r>
      <w:r w:rsidR="00EE4A8F" w:rsidRPr="003C2B92">
        <w:t xml:space="preserve"> </w:t>
      </w:r>
      <w:r w:rsidRPr="003C2B92">
        <w:t xml:space="preserve">усиление мер, </w:t>
      </w:r>
      <w:r w:rsidR="009D5217" w:rsidRPr="003C2B92">
        <w:t>пред</w:t>
      </w:r>
      <w:r w:rsidRPr="003C2B92">
        <w:t>принимаемых в Мексике для предупре</w:t>
      </w:r>
      <w:r w:rsidRPr="003C2B92">
        <w:t>ж</w:t>
      </w:r>
      <w:r w:rsidRPr="003C2B92">
        <w:t>дения актов пыток в местах лишения свободы.</w:t>
      </w:r>
    </w:p>
    <w:p w:rsidR="00A35F20" w:rsidRPr="003C2B92" w:rsidRDefault="00A35F20" w:rsidP="003C2B92">
      <w:pPr>
        <w:pStyle w:val="SingleTxtG0"/>
      </w:pPr>
      <w:r w:rsidRPr="003C2B92">
        <w:t>8.</w:t>
      </w:r>
      <w:r w:rsidRPr="003C2B92">
        <w:tab/>
        <w:t xml:space="preserve">В докладе ППП содержится </w:t>
      </w:r>
      <w:r w:rsidRPr="003C2B92">
        <w:rPr>
          <w:b/>
        </w:rPr>
        <w:t>122</w:t>
      </w:r>
      <w:r w:rsidRPr="003C2B92">
        <w:t xml:space="preserve"> рекомендации, которые можно сгрупп</w:t>
      </w:r>
      <w:r w:rsidRPr="003C2B92">
        <w:t>и</w:t>
      </w:r>
      <w:r w:rsidRPr="003C2B92">
        <w:t>ровать</w:t>
      </w:r>
      <w:r w:rsidR="00417A4C" w:rsidRPr="003C2B92">
        <w:t xml:space="preserve"> по</w:t>
      </w:r>
      <w:r w:rsidRPr="003C2B92">
        <w:t xml:space="preserve"> следующи</w:t>
      </w:r>
      <w:r w:rsidR="00417A4C" w:rsidRPr="003C2B92">
        <w:t>м</w:t>
      </w:r>
      <w:r w:rsidRPr="003C2B92">
        <w:t xml:space="preserve"> категори</w:t>
      </w:r>
      <w:r w:rsidR="00417A4C" w:rsidRPr="003C2B92">
        <w:t>ям</w:t>
      </w:r>
      <w:r w:rsidRPr="003C2B92">
        <w:t>:</w:t>
      </w:r>
    </w:p>
    <w:tbl>
      <w:tblPr>
        <w:tblW w:w="7371" w:type="dxa"/>
        <w:tblInd w:w="1134" w:type="dxa"/>
        <w:tblLayout w:type="fixed"/>
        <w:tblCellMar>
          <w:left w:w="0" w:type="dxa"/>
          <w:right w:w="0" w:type="dxa"/>
        </w:tblCellMar>
        <w:tblLook w:val="01E0" w:firstRow="1" w:lastRow="1" w:firstColumn="1" w:lastColumn="1" w:noHBand="0" w:noVBand="0"/>
      </w:tblPr>
      <w:tblGrid>
        <w:gridCol w:w="2340"/>
        <w:gridCol w:w="5031"/>
      </w:tblGrid>
      <w:tr w:rsidR="00A35F20" w:rsidRPr="00917ADC">
        <w:trPr>
          <w:tblHeader/>
        </w:trPr>
        <w:tc>
          <w:tcPr>
            <w:tcW w:w="2340" w:type="dxa"/>
            <w:tcBorders>
              <w:top w:val="single" w:sz="4" w:space="0" w:color="auto"/>
              <w:bottom w:val="single" w:sz="12" w:space="0" w:color="auto"/>
            </w:tcBorders>
            <w:shd w:val="clear" w:color="auto" w:fill="auto"/>
            <w:vAlign w:val="bottom"/>
          </w:tcPr>
          <w:p w:rsidR="00A35F20" w:rsidRPr="00917ADC" w:rsidRDefault="00A35F20" w:rsidP="00917ADC">
            <w:pPr>
              <w:pStyle w:val="a"/>
            </w:pPr>
            <w:r w:rsidRPr="00917ADC">
              <w:t>Количество</w:t>
            </w:r>
            <w:r w:rsidR="00EE4A8F" w:rsidRPr="00917ADC">
              <w:t xml:space="preserve"> </w:t>
            </w:r>
            <w:r w:rsidRPr="00917ADC">
              <w:t>рекомендаций</w:t>
            </w:r>
          </w:p>
        </w:tc>
        <w:tc>
          <w:tcPr>
            <w:tcW w:w="5031" w:type="dxa"/>
            <w:tcBorders>
              <w:top w:val="single" w:sz="4" w:space="0" w:color="auto"/>
              <w:bottom w:val="single" w:sz="12" w:space="0" w:color="auto"/>
            </w:tcBorders>
            <w:shd w:val="clear" w:color="auto" w:fill="auto"/>
            <w:vAlign w:val="bottom"/>
          </w:tcPr>
          <w:p w:rsidR="00A35F20" w:rsidRPr="00917ADC" w:rsidRDefault="00A35F20" w:rsidP="00917ADC">
            <w:pPr>
              <w:pStyle w:val="a"/>
            </w:pPr>
            <w:r w:rsidRPr="00917ADC">
              <w:t>Категория рекомендаций</w:t>
            </w:r>
          </w:p>
        </w:tc>
      </w:tr>
      <w:tr w:rsidR="00A35F20" w:rsidRPr="003231C6">
        <w:tc>
          <w:tcPr>
            <w:tcW w:w="2340" w:type="dxa"/>
            <w:tcBorders>
              <w:top w:val="single" w:sz="12" w:space="0" w:color="auto"/>
            </w:tcBorders>
            <w:shd w:val="clear" w:color="auto" w:fill="auto"/>
          </w:tcPr>
          <w:p w:rsidR="00A35F20" w:rsidRPr="00917ADC" w:rsidRDefault="00A35F20" w:rsidP="00917ADC">
            <w:pPr>
              <w:pStyle w:val="a0"/>
            </w:pPr>
            <w:r w:rsidRPr="00917ADC">
              <w:t>13</w:t>
            </w:r>
          </w:p>
        </w:tc>
        <w:tc>
          <w:tcPr>
            <w:tcW w:w="5031" w:type="dxa"/>
            <w:tcBorders>
              <w:top w:val="single" w:sz="12" w:space="0" w:color="auto"/>
            </w:tcBorders>
            <w:shd w:val="clear" w:color="auto" w:fill="auto"/>
          </w:tcPr>
          <w:p w:rsidR="00A35F20" w:rsidRPr="00917ADC" w:rsidRDefault="00A35F20" w:rsidP="00917ADC">
            <w:pPr>
              <w:pStyle w:val="a0"/>
            </w:pPr>
            <w:r w:rsidRPr="00917ADC">
              <w:t>вопрос</w:t>
            </w:r>
            <w:r w:rsidR="00417A4C" w:rsidRPr="00917ADC">
              <w:t>ы</w:t>
            </w:r>
            <w:r w:rsidRPr="00917ADC">
              <w:t xml:space="preserve"> повышения </w:t>
            </w:r>
            <w:r w:rsidR="00D04581" w:rsidRPr="00917ADC">
              <w:t>профессиональной квалифик</w:t>
            </w:r>
            <w:r w:rsidR="00D04581" w:rsidRPr="00917ADC">
              <w:t>а</w:t>
            </w:r>
            <w:r w:rsidR="00D04581" w:rsidRPr="00917ADC">
              <w:t>ции</w:t>
            </w:r>
            <w:r w:rsidRPr="00917ADC">
              <w:t xml:space="preserve"> государственных служ</w:t>
            </w:r>
            <w:r w:rsidRPr="00917ADC">
              <w:t>а</w:t>
            </w:r>
            <w:r w:rsidRPr="00917ADC">
              <w:t>щих;</w:t>
            </w:r>
          </w:p>
        </w:tc>
      </w:tr>
      <w:tr w:rsidR="00A35F20" w:rsidRPr="003231C6">
        <w:tc>
          <w:tcPr>
            <w:tcW w:w="2340" w:type="dxa"/>
            <w:shd w:val="clear" w:color="auto" w:fill="auto"/>
          </w:tcPr>
          <w:p w:rsidR="00A35F20" w:rsidRPr="00917ADC" w:rsidRDefault="00A35F20" w:rsidP="00917ADC">
            <w:pPr>
              <w:pStyle w:val="a0"/>
            </w:pPr>
            <w:r w:rsidRPr="00917ADC">
              <w:t>10</w:t>
            </w:r>
          </w:p>
        </w:tc>
        <w:tc>
          <w:tcPr>
            <w:tcW w:w="5031" w:type="dxa"/>
            <w:shd w:val="clear" w:color="auto" w:fill="auto"/>
          </w:tcPr>
          <w:p w:rsidR="00A35F20" w:rsidRPr="00917ADC" w:rsidRDefault="00A35F20" w:rsidP="00917ADC">
            <w:pPr>
              <w:pStyle w:val="a0"/>
            </w:pPr>
            <w:r w:rsidRPr="00917ADC">
              <w:t>вопрос</w:t>
            </w:r>
            <w:r w:rsidR="00417A4C" w:rsidRPr="00917ADC">
              <w:t>ы</w:t>
            </w:r>
            <w:r w:rsidRPr="00917ADC">
              <w:t xml:space="preserve"> реформирования законодательс</w:t>
            </w:r>
            <w:r w:rsidRPr="00917ADC">
              <w:t>т</w:t>
            </w:r>
            <w:r w:rsidRPr="00917ADC">
              <w:t>ва;</w:t>
            </w:r>
          </w:p>
        </w:tc>
      </w:tr>
      <w:tr w:rsidR="00A35F20" w:rsidRPr="003231C6">
        <w:tc>
          <w:tcPr>
            <w:tcW w:w="2340" w:type="dxa"/>
            <w:shd w:val="clear" w:color="auto" w:fill="auto"/>
          </w:tcPr>
          <w:p w:rsidR="00A35F20" w:rsidRPr="00917ADC" w:rsidRDefault="00A35F20" w:rsidP="00917ADC">
            <w:pPr>
              <w:pStyle w:val="a0"/>
            </w:pPr>
            <w:r w:rsidRPr="00917ADC">
              <w:t>7</w:t>
            </w:r>
          </w:p>
        </w:tc>
        <w:tc>
          <w:tcPr>
            <w:tcW w:w="5031" w:type="dxa"/>
            <w:shd w:val="clear" w:color="auto" w:fill="auto"/>
          </w:tcPr>
          <w:p w:rsidR="00A35F20" w:rsidRPr="00917ADC" w:rsidRDefault="00A35F20" w:rsidP="00917ADC">
            <w:pPr>
              <w:pStyle w:val="a0"/>
            </w:pPr>
            <w:r w:rsidRPr="00917ADC">
              <w:t>вопрос</w:t>
            </w:r>
            <w:r w:rsidR="00765821" w:rsidRPr="00917ADC">
              <w:t>ы</w:t>
            </w:r>
            <w:r w:rsidRPr="00917ADC">
              <w:t xml:space="preserve"> </w:t>
            </w:r>
            <w:r w:rsidRPr="00917ADC">
              <w:rPr>
                <w:rStyle w:val="hps"/>
              </w:rPr>
              <w:t>разработки и реализации</w:t>
            </w:r>
            <w:r w:rsidRPr="00917ADC">
              <w:rPr>
                <w:rStyle w:val="shorttext"/>
              </w:rPr>
              <w:t xml:space="preserve"> </w:t>
            </w:r>
            <w:r w:rsidRPr="00917ADC">
              <w:rPr>
                <w:rStyle w:val="hps"/>
              </w:rPr>
              <w:t>государстве</w:t>
            </w:r>
            <w:r w:rsidRPr="00917ADC">
              <w:rPr>
                <w:rStyle w:val="hps"/>
              </w:rPr>
              <w:t>н</w:t>
            </w:r>
            <w:r w:rsidRPr="00917ADC">
              <w:rPr>
                <w:rStyle w:val="hps"/>
              </w:rPr>
              <w:t>ной политики;</w:t>
            </w:r>
          </w:p>
        </w:tc>
      </w:tr>
      <w:tr w:rsidR="00A35F20" w:rsidRPr="003231C6">
        <w:tc>
          <w:tcPr>
            <w:tcW w:w="2340" w:type="dxa"/>
            <w:shd w:val="clear" w:color="auto" w:fill="auto"/>
          </w:tcPr>
          <w:p w:rsidR="00A35F20" w:rsidRPr="00917ADC" w:rsidRDefault="00A35F20" w:rsidP="00917ADC">
            <w:pPr>
              <w:pStyle w:val="a0"/>
            </w:pPr>
            <w:r w:rsidRPr="00917ADC">
              <w:t>23</w:t>
            </w:r>
          </w:p>
        </w:tc>
        <w:tc>
          <w:tcPr>
            <w:tcW w:w="5031" w:type="dxa"/>
            <w:shd w:val="clear" w:color="auto" w:fill="auto"/>
          </w:tcPr>
          <w:p w:rsidR="00A35F20" w:rsidRPr="00917ADC" w:rsidRDefault="00A35F20" w:rsidP="00917ADC">
            <w:pPr>
              <w:pStyle w:val="a0"/>
            </w:pPr>
            <w:r w:rsidRPr="00917ADC">
              <w:rPr>
                <w:rStyle w:val="hps"/>
              </w:rPr>
              <w:t>вопрос</w:t>
            </w:r>
            <w:r w:rsidR="00417A4C" w:rsidRPr="00917ADC">
              <w:rPr>
                <w:rStyle w:val="hps"/>
              </w:rPr>
              <w:t>ы</w:t>
            </w:r>
            <w:r w:rsidRPr="00917ADC">
              <w:rPr>
                <w:rStyle w:val="hps"/>
              </w:rPr>
              <w:t xml:space="preserve"> укрепления</w:t>
            </w:r>
            <w:r w:rsidRPr="00917ADC">
              <w:rPr>
                <w:rStyle w:val="shorttext"/>
              </w:rPr>
              <w:t xml:space="preserve"> </w:t>
            </w:r>
            <w:r w:rsidRPr="00917ADC">
              <w:rPr>
                <w:rStyle w:val="hps"/>
              </w:rPr>
              <w:t>механизмов</w:t>
            </w:r>
            <w:r w:rsidRPr="00917ADC">
              <w:rPr>
                <w:rStyle w:val="shorttext"/>
              </w:rPr>
              <w:t xml:space="preserve"> </w:t>
            </w:r>
            <w:r w:rsidRPr="00917ADC">
              <w:rPr>
                <w:rStyle w:val="hps"/>
              </w:rPr>
              <w:t>доступа к правос</w:t>
            </w:r>
            <w:r w:rsidRPr="00917ADC">
              <w:rPr>
                <w:rStyle w:val="hps"/>
              </w:rPr>
              <w:t>у</w:t>
            </w:r>
            <w:r w:rsidRPr="00917ADC">
              <w:rPr>
                <w:rStyle w:val="hps"/>
              </w:rPr>
              <w:t>дию;</w:t>
            </w:r>
          </w:p>
        </w:tc>
      </w:tr>
      <w:tr w:rsidR="00A35F20" w:rsidRPr="003231C6">
        <w:tc>
          <w:tcPr>
            <w:tcW w:w="2340" w:type="dxa"/>
            <w:shd w:val="clear" w:color="auto" w:fill="auto"/>
          </w:tcPr>
          <w:p w:rsidR="00A35F20" w:rsidRPr="00917ADC" w:rsidRDefault="00A35F20" w:rsidP="00917ADC">
            <w:pPr>
              <w:pStyle w:val="a0"/>
            </w:pPr>
            <w:r w:rsidRPr="00917ADC">
              <w:t>28</w:t>
            </w:r>
          </w:p>
        </w:tc>
        <w:tc>
          <w:tcPr>
            <w:tcW w:w="5031" w:type="dxa"/>
            <w:shd w:val="clear" w:color="auto" w:fill="auto"/>
          </w:tcPr>
          <w:p w:rsidR="00A35F20" w:rsidRPr="00917ADC" w:rsidRDefault="00A35F20" w:rsidP="00917ADC">
            <w:pPr>
              <w:pStyle w:val="a0"/>
            </w:pPr>
            <w:r w:rsidRPr="00917ADC">
              <w:rPr>
                <w:rStyle w:val="hps"/>
              </w:rPr>
              <w:t>вопрос</w:t>
            </w:r>
            <w:r w:rsidR="00417A4C" w:rsidRPr="00917ADC">
              <w:rPr>
                <w:rStyle w:val="hps"/>
              </w:rPr>
              <w:t>ы</w:t>
            </w:r>
            <w:r w:rsidRPr="00917ADC">
              <w:rPr>
                <w:rStyle w:val="hps"/>
              </w:rPr>
              <w:t xml:space="preserve"> улучшения условий</w:t>
            </w:r>
            <w:r w:rsidRPr="00917ADC">
              <w:rPr>
                <w:rStyle w:val="shorttext"/>
              </w:rPr>
              <w:t xml:space="preserve"> </w:t>
            </w:r>
            <w:r w:rsidRPr="00917ADC">
              <w:rPr>
                <w:rStyle w:val="hps"/>
              </w:rPr>
              <w:t>содержания под стр</w:t>
            </w:r>
            <w:r w:rsidRPr="00917ADC">
              <w:rPr>
                <w:rStyle w:val="hps"/>
              </w:rPr>
              <w:t>а</w:t>
            </w:r>
            <w:r w:rsidRPr="00917ADC">
              <w:rPr>
                <w:rStyle w:val="hps"/>
              </w:rPr>
              <w:t>жей;</w:t>
            </w:r>
          </w:p>
        </w:tc>
      </w:tr>
      <w:tr w:rsidR="00A35F20" w:rsidRPr="003231C6">
        <w:tc>
          <w:tcPr>
            <w:tcW w:w="2340" w:type="dxa"/>
            <w:shd w:val="clear" w:color="auto" w:fill="auto"/>
          </w:tcPr>
          <w:p w:rsidR="00A35F20" w:rsidRPr="00917ADC" w:rsidRDefault="00A35F20" w:rsidP="00917ADC">
            <w:pPr>
              <w:pStyle w:val="a0"/>
            </w:pPr>
            <w:r w:rsidRPr="00917ADC">
              <w:t>15</w:t>
            </w:r>
          </w:p>
        </w:tc>
        <w:tc>
          <w:tcPr>
            <w:tcW w:w="5031" w:type="dxa"/>
            <w:shd w:val="clear" w:color="auto" w:fill="auto"/>
          </w:tcPr>
          <w:p w:rsidR="00A35F20" w:rsidRPr="00917ADC" w:rsidRDefault="00A35F20" w:rsidP="00917ADC">
            <w:pPr>
              <w:pStyle w:val="a0"/>
            </w:pPr>
            <w:r w:rsidRPr="00917ADC">
              <w:rPr>
                <w:rStyle w:val="hps"/>
              </w:rPr>
              <w:t>вопрос</w:t>
            </w:r>
            <w:r w:rsidR="00417A4C" w:rsidRPr="00917ADC">
              <w:rPr>
                <w:rStyle w:val="hps"/>
              </w:rPr>
              <w:t>ы</w:t>
            </w:r>
            <w:r w:rsidRPr="00917ADC">
              <w:rPr>
                <w:rStyle w:val="hps"/>
              </w:rPr>
              <w:t xml:space="preserve"> обеспечения и</w:t>
            </w:r>
            <w:r w:rsidRPr="00917ADC">
              <w:t xml:space="preserve"> </w:t>
            </w:r>
            <w:r w:rsidRPr="00917ADC">
              <w:rPr>
                <w:rStyle w:val="hps"/>
              </w:rPr>
              <w:t>увеличения объ</w:t>
            </w:r>
            <w:r w:rsidRPr="00917ADC">
              <w:rPr>
                <w:rStyle w:val="hps"/>
              </w:rPr>
              <w:t>е</w:t>
            </w:r>
            <w:r w:rsidRPr="00917ADC">
              <w:rPr>
                <w:rStyle w:val="hps"/>
              </w:rPr>
              <w:t>ма ресурсов для</w:t>
            </w:r>
            <w:r w:rsidRPr="00917ADC">
              <w:t xml:space="preserve"> </w:t>
            </w:r>
            <w:r w:rsidRPr="00917ADC">
              <w:rPr>
                <w:rStyle w:val="hps"/>
              </w:rPr>
              <w:t>управления</w:t>
            </w:r>
            <w:r w:rsidRPr="00917ADC">
              <w:t xml:space="preserve"> центрами </w:t>
            </w:r>
            <w:r w:rsidRPr="00917ADC">
              <w:rPr>
                <w:rStyle w:val="hps"/>
              </w:rPr>
              <w:t>с</w:t>
            </w:r>
            <w:r w:rsidRPr="00917ADC">
              <w:rPr>
                <w:rStyle w:val="hps"/>
              </w:rPr>
              <w:t>о</w:t>
            </w:r>
            <w:r w:rsidRPr="00917ADC">
              <w:rPr>
                <w:rStyle w:val="hps"/>
              </w:rPr>
              <w:t>держания под стражей;</w:t>
            </w:r>
          </w:p>
        </w:tc>
      </w:tr>
      <w:tr w:rsidR="00A35F20" w:rsidRPr="003231C6">
        <w:tc>
          <w:tcPr>
            <w:tcW w:w="2340" w:type="dxa"/>
            <w:shd w:val="clear" w:color="auto" w:fill="auto"/>
          </w:tcPr>
          <w:p w:rsidR="00A35F20" w:rsidRPr="00917ADC" w:rsidRDefault="00A35F20" w:rsidP="00917ADC">
            <w:pPr>
              <w:pStyle w:val="a0"/>
            </w:pPr>
            <w:r w:rsidRPr="00917ADC">
              <w:t>6</w:t>
            </w:r>
          </w:p>
        </w:tc>
        <w:tc>
          <w:tcPr>
            <w:tcW w:w="5031" w:type="dxa"/>
            <w:shd w:val="clear" w:color="auto" w:fill="auto"/>
          </w:tcPr>
          <w:p w:rsidR="00A35F20" w:rsidRPr="00917ADC" w:rsidRDefault="00417A4C" w:rsidP="00917ADC">
            <w:pPr>
              <w:pStyle w:val="a0"/>
            </w:pPr>
            <w:r w:rsidRPr="00917ADC">
              <w:rPr>
                <w:rStyle w:val="hps"/>
              </w:rPr>
              <w:t>в</w:t>
            </w:r>
            <w:r w:rsidR="00A35F20" w:rsidRPr="00917ADC">
              <w:rPr>
                <w:rStyle w:val="hps"/>
              </w:rPr>
              <w:t>опрос</w:t>
            </w:r>
            <w:r w:rsidRPr="00917ADC">
              <w:rPr>
                <w:rStyle w:val="hps"/>
              </w:rPr>
              <w:t>ы</w:t>
            </w:r>
            <w:r w:rsidR="00A35F20" w:rsidRPr="00917ADC">
              <w:rPr>
                <w:rStyle w:val="hps"/>
              </w:rPr>
              <w:t xml:space="preserve"> развития сотрудничества между</w:t>
            </w:r>
            <w:r w:rsidR="00A35F20" w:rsidRPr="00917ADC">
              <w:t xml:space="preserve"> </w:t>
            </w:r>
            <w:r w:rsidR="00D04581" w:rsidRPr="00917ADC">
              <w:t>М</w:t>
            </w:r>
            <w:r w:rsidR="00A35F20" w:rsidRPr="00917ADC">
              <w:rPr>
                <w:rStyle w:val="hps"/>
              </w:rPr>
              <w:t>ексик</w:t>
            </w:r>
            <w:r w:rsidR="00D04581" w:rsidRPr="00917ADC">
              <w:rPr>
                <w:rStyle w:val="hps"/>
              </w:rPr>
              <w:t>ой</w:t>
            </w:r>
            <w:r w:rsidR="00A35F20" w:rsidRPr="00917ADC">
              <w:t xml:space="preserve"> </w:t>
            </w:r>
            <w:r w:rsidR="00A35F20" w:rsidRPr="00917ADC">
              <w:rPr>
                <w:rStyle w:val="hps"/>
              </w:rPr>
              <w:t xml:space="preserve">и международными </w:t>
            </w:r>
            <w:r w:rsidR="00465AF4" w:rsidRPr="00917ADC">
              <w:rPr>
                <w:rStyle w:val="hps"/>
              </w:rPr>
              <w:t xml:space="preserve">правозащитными </w:t>
            </w:r>
            <w:r w:rsidR="00A35F20" w:rsidRPr="00917ADC">
              <w:rPr>
                <w:rStyle w:val="hps"/>
              </w:rPr>
              <w:t>мех</w:t>
            </w:r>
            <w:r w:rsidR="00A35F20" w:rsidRPr="00917ADC">
              <w:rPr>
                <w:rStyle w:val="hps"/>
              </w:rPr>
              <w:t>а</w:t>
            </w:r>
            <w:r w:rsidR="00A35F20" w:rsidRPr="00917ADC">
              <w:rPr>
                <w:rStyle w:val="hps"/>
              </w:rPr>
              <w:t>низмами;</w:t>
            </w:r>
          </w:p>
        </w:tc>
      </w:tr>
      <w:tr w:rsidR="00A35F20" w:rsidRPr="003231C6">
        <w:tc>
          <w:tcPr>
            <w:tcW w:w="2340" w:type="dxa"/>
            <w:tcBorders>
              <w:bottom w:val="single" w:sz="12" w:space="0" w:color="auto"/>
            </w:tcBorders>
            <w:shd w:val="clear" w:color="auto" w:fill="auto"/>
          </w:tcPr>
          <w:p w:rsidR="00A35F20" w:rsidRPr="00917ADC" w:rsidRDefault="00A35F20" w:rsidP="00917ADC">
            <w:pPr>
              <w:pStyle w:val="a0"/>
            </w:pPr>
            <w:r w:rsidRPr="00917ADC">
              <w:t>20</w:t>
            </w:r>
          </w:p>
        </w:tc>
        <w:tc>
          <w:tcPr>
            <w:tcW w:w="5031" w:type="dxa"/>
            <w:tcBorders>
              <w:bottom w:val="single" w:sz="12" w:space="0" w:color="auto"/>
            </w:tcBorders>
            <w:shd w:val="clear" w:color="auto" w:fill="auto"/>
          </w:tcPr>
          <w:p w:rsidR="00A35F20" w:rsidRPr="00917ADC" w:rsidRDefault="00A35F20" w:rsidP="00917ADC">
            <w:pPr>
              <w:pStyle w:val="a0"/>
            </w:pPr>
            <w:r w:rsidRPr="00917ADC">
              <w:t>вопрос</w:t>
            </w:r>
            <w:r w:rsidR="00417A4C" w:rsidRPr="00917ADC">
              <w:t>ы</w:t>
            </w:r>
            <w:r w:rsidRPr="00917ADC">
              <w:t xml:space="preserve"> общего характера.</w:t>
            </w:r>
          </w:p>
        </w:tc>
      </w:tr>
    </w:tbl>
    <w:p w:rsidR="00A35F20" w:rsidRPr="00B25268" w:rsidRDefault="00B25268" w:rsidP="00B25268">
      <w:pPr>
        <w:pStyle w:val="H1GR"/>
      </w:pPr>
      <w:r>
        <w:tab/>
      </w:r>
      <w:r w:rsidR="00A35F20" w:rsidRPr="00B25268">
        <w:rPr>
          <w:lang w:val="en-US"/>
        </w:rPr>
        <w:t>C</w:t>
      </w:r>
      <w:r w:rsidR="00A35F20" w:rsidRPr="00B25268">
        <w:t>.</w:t>
      </w:r>
      <w:r w:rsidR="00A35F20" w:rsidRPr="00B25268">
        <w:tab/>
        <w:t xml:space="preserve">Создание </w:t>
      </w:r>
      <w:r w:rsidR="00A0524C" w:rsidRPr="00B25268">
        <w:t>Р</w:t>
      </w:r>
      <w:r w:rsidR="00A35F20" w:rsidRPr="00B25268">
        <w:t xml:space="preserve">абочей группы </w:t>
      </w:r>
      <w:r w:rsidR="00C9122A" w:rsidRPr="00B25268">
        <w:t xml:space="preserve">по вопросам </w:t>
      </w:r>
      <w:r w:rsidR="00465AF4" w:rsidRPr="00B25268">
        <w:rPr>
          <w:iCs/>
        </w:rPr>
        <w:t>выполнения</w:t>
      </w:r>
      <w:r w:rsidR="00C9122A" w:rsidRPr="00B25268">
        <w:rPr>
          <w:iCs/>
        </w:rPr>
        <w:t xml:space="preserve"> </w:t>
      </w:r>
      <w:r w:rsidR="00A35F20" w:rsidRPr="00B25268">
        <w:t>рекомендаций Подк</w:t>
      </w:r>
      <w:r>
        <w:t>омитета по предупреждению пыток</w:t>
      </w:r>
      <w:r>
        <w:br/>
      </w:r>
      <w:r w:rsidR="00A35F20" w:rsidRPr="00B25268">
        <w:t xml:space="preserve">по </w:t>
      </w:r>
      <w:r w:rsidR="00465AF4" w:rsidRPr="00B25268">
        <w:t>итогам</w:t>
      </w:r>
      <w:r w:rsidR="00A35F20" w:rsidRPr="00B25268">
        <w:t xml:space="preserve"> </w:t>
      </w:r>
      <w:r w:rsidR="00A0524C" w:rsidRPr="00B25268">
        <w:t xml:space="preserve">его </w:t>
      </w:r>
      <w:r w:rsidR="00A35F20" w:rsidRPr="00B25268">
        <w:t>посещения Мексики</w:t>
      </w:r>
    </w:p>
    <w:p w:rsidR="00A35F20" w:rsidRPr="00B25268" w:rsidRDefault="00A35F20" w:rsidP="00B25268">
      <w:pPr>
        <w:pStyle w:val="SingleTxtG0"/>
      </w:pPr>
      <w:r w:rsidRPr="00B25268">
        <w:t>9.</w:t>
      </w:r>
      <w:r w:rsidRPr="00B25268">
        <w:tab/>
        <w:t>13 апреля 2009 года органы федерального уровня и уровн</w:t>
      </w:r>
      <w:r w:rsidR="00465AF4" w:rsidRPr="00B25268">
        <w:t>я</w:t>
      </w:r>
      <w:r w:rsidRPr="00B25268">
        <w:t xml:space="preserve"> штатов, пр</w:t>
      </w:r>
      <w:r w:rsidRPr="00B25268">
        <w:t>и</w:t>
      </w:r>
      <w:r w:rsidRPr="00B25268">
        <w:t>нимавшие участие в о</w:t>
      </w:r>
      <w:r w:rsidR="00465AF4" w:rsidRPr="00B25268">
        <w:t>рганизации</w:t>
      </w:r>
      <w:r w:rsidRPr="00B25268">
        <w:t xml:space="preserve"> посещения ППП, создали </w:t>
      </w:r>
      <w:r w:rsidRPr="00B25268">
        <w:rPr>
          <w:i/>
        </w:rPr>
        <w:t xml:space="preserve">Рабочую группу </w:t>
      </w:r>
      <w:r w:rsidR="00A0524C" w:rsidRPr="00B25268">
        <w:rPr>
          <w:i/>
        </w:rPr>
        <w:t>по вопросам</w:t>
      </w:r>
      <w:r w:rsidRPr="00B25268">
        <w:rPr>
          <w:i/>
        </w:rPr>
        <w:t xml:space="preserve"> </w:t>
      </w:r>
      <w:r w:rsidR="00465AF4" w:rsidRPr="00B25268">
        <w:rPr>
          <w:i/>
        </w:rPr>
        <w:t>выполнения</w:t>
      </w:r>
      <w:r w:rsidR="00EE4A8F" w:rsidRPr="00B25268">
        <w:rPr>
          <w:i/>
        </w:rPr>
        <w:t xml:space="preserve"> </w:t>
      </w:r>
      <w:r w:rsidRPr="00B25268">
        <w:rPr>
          <w:i/>
        </w:rPr>
        <w:t xml:space="preserve">рекомендаций Подкомитета по предупреждению пыток по </w:t>
      </w:r>
      <w:r w:rsidR="00465AF4" w:rsidRPr="00B25268">
        <w:rPr>
          <w:i/>
        </w:rPr>
        <w:t>итогам</w:t>
      </w:r>
      <w:r w:rsidRPr="00B25268">
        <w:rPr>
          <w:i/>
        </w:rPr>
        <w:t xml:space="preserve"> его пос</w:t>
      </w:r>
      <w:r w:rsidRPr="00B25268">
        <w:rPr>
          <w:i/>
        </w:rPr>
        <w:t>е</w:t>
      </w:r>
      <w:r w:rsidRPr="00B25268">
        <w:rPr>
          <w:i/>
        </w:rPr>
        <w:t>щения Мексики</w:t>
      </w:r>
      <w:r w:rsidRPr="00B25268">
        <w:t xml:space="preserve">. </w:t>
      </w:r>
    </w:p>
    <w:p w:rsidR="00A35F20" w:rsidRPr="00B25268" w:rsidRDefault="00A35F20" w:rsidP="00B25268">
      <w:pPr>
        <w:pStyle w:val="SingleTxtG0"/>
      </w:pPr>
      <w:r w:rsidRPr="00B25268">
        <w:t>10.</w:t>
      </w:r>
      <w:r w:rsidRPr="00B25268">
        <w:tab/>
        <w:t xml:space="preserve">В настоящее время в состав указанной </w:t>
      </w:r>
      <w:r w:rsidR="007A6024" w:rsidRPr="00B25268">
        <w:t>Р</w:t>
      </w:r>
      <w:r w:rsidRPr="00B25268">
        <w:t>абочей группы входят представ</w:t>
      </w:r>
      <w:r w:rsidRPr="00B25268">
        <w:t>и</w:t>
      </w:r>
      <w:r w:rsidRPr="00B25268">
        <w:t>тели органов власти Федерального окру</w:t>
      </w:r>
      <w:r w:rsidR="00390715" w:rsidRPr="00B25268">
        <w:t>г</w:t>
      </w:r>
      <w:r w:rsidRPr="00B25268">
        <w:t>а, штатов Мехико, Халиско, Нуэво-Леон и Оахака, а также представители Министерства внутренних дел, Мин</w:t>
      </w:r>
      <w:r w:rsidRPr="00B25268">
        <w:t>и</w:t>
      </w:r>
      <w:r w:rsidRPr="00B25268">
        <w:t xml:space="preserve">стерства иностранных дел, Министерства </w:t>
      </w:r>
      <w:r w:rsidR="00390715" w:rsidRPr="00B25268">
        <w:t xml:space="preserve">национальной </w:t>
      </w:r>
      <w:r w:rsidRPr="00B25268">
        <w:t xml:space="preserve">обороны, Военно-морского флота Мексики, Министерства </w:t>
      </w:r>
      <w:r w:rsidR="00BC15D1" w:rsidRPr="00B25268">
        <w:t>обществен</w:t>
      </w:r>
      <w:r w:rsidRPr="00B25268">
        <w:t>ной безопасности, Мин</w:t>
      </w:r>
      <w:r w:rsidRPr="00B25268">
        <w:t>и</w:t>
      </w:r>
      <w:r w:rsidRPr="00B25268">
        <w:t>стерства здравоохранения, Генеральной прокуратуры Республики, Национал</w:t>
      </w:r>
      <w:r w:rsidRPr="00B25268">
        <w:t>ь</w:t>
      </w:r>
      <w:r w:rsidRPr="00B25268">
        <w:t xml:space="preserve">ного института миграции и Национальной системы </w:t>
      </w:r>
      <w:r w:rsidR="000F3434" w:rsidRPr="00B25268">
        <w:t>всестороннего</w:t>
      </w:r>
      <w:r w:rsidRPr="00B25268">
        <w:t xml:space="preserve"> развития с</w:t>
      </w:r>
      <w:r w:rsidRPr="00B25268">
        <w:t>е</w:t>
      </w:r>
      <w:r w:rsidRPr="00B25268">
        <w:t>мьи.</w:t>
      </w:r>
      <w:r w:rsidR="00EE4A8F" w:rsidRPr="00B25268">
        <w:t xml:space="preserve"> </w:t>
      </w:r>
    </w:p>
    <w:p w:rsidR="00A35F20" w:rsidRPr="00B25268" w:rsidRDefault="00A35F20" w:rsidP="00B25268">
      <w:pPr>
        <w:pStyle w:val="SingleTxtG0"/>
      </w:pPr>
      <w:r w:rsidRPr="00B25268">
        <w:t>11.</w:t>
      </w:r>
      <w:r w:rsidRPr="00B25268">
        <w:tab/>
        <w:t xml:space="preserve">Основной задачей </w:t>
      </w:r>
      <w:r w:rsidR="007A6024" w:rsidRPr="00B25268">
        <w:t>Р</w:t>
      </w:r>
      <w:r w:rsidR="00F90A4E" w:rsidRPr="00B25268">
        <w:t>абочей г</w:t>
      </w:r>
      <w:r w:rsidRPr="00B25268">
        <w:t>руппы является оказание помощи в выполн</w:t>
      </w:r>
      <w:r w:rsidRPr="00B25268">
        <w:t>е</w:t>
      </w:r>
      <w:r w:rsidRPr="00B25268">
        <w:t xml:space="preserve">нии рекомендаций ППП на основе </w:t>
      </w:r>
      <w:r w:rsidR="00346633" w:rsidRPr="00B25268">
        <w:t>план</w:t>
      </w:r>
      <w:r w:rsidRPr="00B25268">
        <w:t xml:space="preserve">а действий, </w:t>
      </w:r>
      <w:r w:rsidR="00465AF4" w:rsidRPr="00B25268">
        <w:t>распределяющего</w:t>
      </w:r>
      <w:r w:rsidRPr="00B25268">
        <w:t xml:space="preserve"> упомян</w:t>
      </w:r>
      <w:r w:rsidRPr="00B25268">
        <w:t>у</w:t>
      </w:r>
      <w:r w:rsidRPr="00B25268">
        <w:t>ты</w:t>
      </w:r>
      <w:r w:rsidR="00465AF4" w:rsidRPr="00B25268">
        <w:t>е</w:t>
      </w:r>
      <w:r w:rsidRPr="00B25268">
        <w:t xml:space="preserve"> рекомендаци</w:t>
      </w:r>
      <w:r w:rsidR="00465AF4" w:rsidRPr="00B25268">
        <w:t>и</w:t>
      </w:r>
      <w:r w:rsidRPr="00B25268">
        <w:t xml:space="preserve"> по категориям</w:t>
      </w:r>
      <w:r w:rsidR="00465AF4" w:rsidRPr="00B25268">
        <w:t xml:space="preserve"> с точки зрения необходимости участия </w:t>
      </w:r>
      <w:r w:rsidRPr="00B25268">
        <w:t>вл</w:t>
      </w:r>
      <w:r w:rsidRPr="00B25268">
        <w:t>а</w:t>
      </w:r>
      <w:r w:rsidRPr="00B25268">
        <w:t>стей федерального,</w:t>
      </w:r>
      <w:r w:rsidR="00465AF4" w:rsidRPr="00B25268">
        <w:t xml:space="preserve"> мес</w:t>
      </w:r>
      <w:r w:rsidR="00465AF4" w:rsidRPr="00B25268">
        <w:t>т</w:t>
      </w:r>
      <w:r w:rsidR="00465AF4" w:rsidRPr="00B25268">
        <w:t>ного и других уровней</w:t>
      </w:r>
      <w:r w:rsidRPr="00B25268">
        <w:t>.</w:t>
      </w:r>
      <w:r w:rsidR="00EE4A8F" w:rsidRPr="00B25268">
        <w:t xml:space="preserve"> </w:t>
      </w:r>
    </w:p>
    <w:p w:rsidR="00A35F20" w:rsidRPr="00B25268" w:rsidRDefault="00A35F20" w:rsidP="00B25268">
      <w:pPr>
        <w:pStyle w:val="SingleTxtG0"/>
      </w:pPr>
      <w:r w:rsidRPr="00B25268">
        <w:t>12.</w:t>
      </w:r>
      <w:r w:rsidRPr="00B25268">
        <w:tab/>
        <w:t xml:space="preserve">Что касается федерального уровня, то предполагалось, что в реализации </w:t>
      </w:r>
      <w:r w:rsidR="008104EF" w:rsidRPr="00B25268">
        <w:t>п</w:t>
      </w:r>
      <w:r w:rsidR="00346633" w:rsidRPr="00B25268">
        <w:t>лан</w:t>
      </w:r>
      <w:r w:rsidRPr="00B25268">
        <w:t>а действий примут участие</w:t>
      </w:r>
      <w:r w:rsidR="00EE4A8F" w:rsidRPr="00B25268">
        <w:t xml:space="preserve"> </w:t>
      </w:r>
      <w:r w:rsidRPr="00B25268">
        <w:t xml:space="preserve">все органы власти, представленные в </w:t>
      </w:r>
      <w:r w:rsidR="007A6024" w:rsidRPr="00B25268">
        <w:t>Р</w:t>
      </w:r>
      <w:r w:rsidRPr="00B25268">
        <w:t>абочей группе;</w:t>
      </w:r>
      <w:r w:rsidR="00EE4A8F" w:rsidRPr="00B25268">
        <w:t xml:space="preserve"> </w:t>
      </w:r>
      <w:r w:rsidRPr="00B25268">
        <w:t xml:space="preserve">что же касается </w:t>
      </w:r>
      <w:r w:rsidR="007A6024" w:rsidRPr="00B25268">
        <w:t xml:space="preserve">реализации рекомендаций </w:t>
      </w:r>
      <w:r w:rsidRPr="00B25268">
        <w:t>на местном уровне, то нео</w:t>
      </w:r>
      <w:r w:rsidRPr="00B25268">
        <w:t>б</w:t>
      </w:r>
      <w:r w:rsidRPr="00B25268">
        <w:t xml:space="preserve">ходимые действия должны были предпринять органы власти </w:t>
      </w:r>
      <w:r w:rsidR="007A6024" w:rsidRPr="00B25268">
        <w:t xml:space="preserve">тех </w:t>
      </w:r>
      <w:r w:rsidRPr="00B25268">
        <w:t xml:space="preserve">штатов, </w:t>
      </w:r>
      <w:r w:rsidR="007A6024" w:rsidRPr="00B25268">
        <w:t>кот</w:t>
      </w:r>
      <w:r w:rsidR="007A6024" w:rsidRPr="00B25268">
        <w:t>о</w:t>
      </w:r>
      <w:r w:rsidR="007A6024" w:rsidRPr="00B25268">
        <w:t>рые посетила делега</w:t>
      </w:r>
      <w:r w:rsidR="00F72399" w:rsidRPr="00B25268">
        <w:t xml:space="preserve">ция ППП. </w:t>
      </w:r>
    </w:p>
    <w:p w:rsidR="00A35F20" w:rsidRPr="00B25268" w:rsidRDefault="00A35F20" w:rsidP="00B25268">
      <w:pPr>
        <w:pStyle w:val="SingleTxtG0"/>
      </w:pPr>
      <w:r w:rsidRPr="00B25268">
        <w:t>13.</w:t>
      </w:r>
      <w:r w:rsidRPr="00B25268">
        <w:tab/>
        <w:t xml:space="preserve">Следует отметить, что </w:t>
      </w:r>
      <w:r w:rsidR="007A6024" w:rsidRPr="00B25268">
        <w:t>Р</w:t>
      </w:r>
      <w:r w:rsidRPr="00B25268">
        <w:t xml:space="preserve">абочая группа </w:t>
      </w:r>
      <w:r w:rsidR="00B818EE" w:rsidRPr="00B25268">
        <w:t xml:space="preserve">приняла решение придать импульс </w:t>
      </w:r>
      <w:r w:rsidR="00346633" w:rsidRPr="00B25268">
        <w:t xml:space="preserve">мерам </w:t>
      </w:r>
      <w:r w:rsidR="00B818EE" w:rsidRPr="00B25268">
        <w:t>по совершенствованию законодательства и государственной политики, необхо</w:t>
      </w:r>
      <w:r w:rsidR="00346633" w:rsidRPr="00B25268">
        <w:t>димым</w:t>
      </w:r>
      <w:r w:rsidR="00B818EE" w:rsidRPr="00B25268">
        <w:t xml:space="preserve"> </w:t>
      </w:r>
      <w:r w:rsidRPr="00B25268">
        <w:t xml:space="preserve">для выполнения рекомендаций </w:t>
      </w:r>
      <w:r w:rsidR="00B818EE" w:rsidRPr="00B25268">
        <w:t xml:space="preserve">ППП </w:t>
      </w:r>
      <w:r w:rsidRPr="00B25268">
        <w:t>общего характера</w:t>
      </w:r>
      <w:r w:rsidR="00B818EE" w:rsidRPr="00B25268">
        <w:t>.</w:t>
      </w:r>
    </w:p>
    <w:p w:rsidR="00A35F20" w:rsidRPr="00B25268" w:rsidRDefault="00B25268" w:rsidP="00B25268">
      <w:pPr>
        <w:pStyle w:val="H1GR"/>
      </w:pPr>
      <w:r>
        <w:tab/>
      </w:r>
      <w:r w:rsidR="00A35F20" w:rsidRPr="00B25268">
        <w:rPr>
          <w:lang w:val="en-US"/>
        </w:rPr>
        <w:t>D</w:t>
      </w:r>
      <w:r w:rsidR="00A35F20" w:rsidRPr="00B25268">
        <w:t>.</w:t>
      </w:r>
      <w:r w:rsidR="00A35F20" w:rsidRPr="00B25268">
        <w:tab/>
        <w:t xml:space="preserve">Структура и </w:t>
      </w:r>
      <w:r w:rsidR="00911BD0" w:rsidRPr="00B25268">
        <w:t xml:space="preserve">основные </w:t>
      </w:r>
      <w:r w:rsidR="00A7530F" w:rsidRPr="00B25268">
        <w:t>разделы</w:t>
      </w:r>
      <w:r w:rsidR="00A35F20" w:rsidRPr="00B25268">
        <w:t xml:space="preserve"> </w:t>
      </w:r>
      <w:r w:rsidR="00346633" w:rsidRPr="00B25268">
        <w:t>план</w:t>
      </w:r>
      <w:r w:rsidR="00A35F20" w:rsidRPr="00B25268">
        <w:t>а действий</w:t>
      </w:r>
    </w:p>
    <w:p w:rsidR="00A35F20" w:rsidRPr="00B25268" w:rsidRDefault="00A35F20" w:rsidP="00B25268">
      <w:pPr>
        <w:pStyle w:val="SingleTxtG0"/>
      </w:pPr>
      <w:r w:rsidRPr="00B25268">
        <w:t>14.</w:t>
      </w:r>
      <w:r w:rsidRPr="00B25268">
        <w:tab/>
        <w:t xml:space="preserve">Мероприятия </w:t>
      </w:r>
      <w:r w:rsidR="00346633" w:rsidRPr="00B25268">
        <w:t>план</w:t>
      </w:r>
      <w:r w:rsidRPr="00B25268">
        <w:t>а действий согласуются со стратегиями и направл</w:t>
      </w:r>
      <w:r w:rsidRPr="00B25268">
        <w:t>е</w:t>
      </w:r>
      <w:r w:rsidRPr="00B25268">
        <w:t xml:space="preserve">ниями деятельности, </w:t>
      </w:r>
      <w:r w:rsidR="002A32E6" w:rsidRPr="00B25268">
        <w:t>сформулированными</w:t>
      </w:r>
      <w:r w:rsidRPr="00B25268">
        <w:t xml:space="preserve"> в </w:t>
      </w:r>
      <w:r w:rsidR="00DC5E1C" w:rsidRPr="00B25268">
        <w:t>Национальной программе в обла</w:t>
      </w:r>
      <w:r w:rsidR="00DC5E1C" w:rsidRPr="00B25268">
        <w:t>с</w:t>
      </w:r>
      <w:r w:rsidR="00DC5E1C" w:rsidRPr="00B25268">
        <w:t>ти прав человека на</w:t>
      </w:r>
      <w:r w:rsidR="00562F8B" w:rsidRPr="00B25268">
        <w:t xml:space="preserve"> 2008–</w:t>
      </w:r>
      <w:r w:rsidR="00DC5E1C" w:rsidRPr="00B25268">
        <w:t>2012 год</w:t>
      </w:r>
      <w:r w:rsidR="00346633" w:rsidRPr="00B25268">
        <w:t>ы</w:t>
      </w:r>
      <w:r w:rsidR="00DC5E1C" w:rsidRPr="00B25268">
        <w:rPr>
          <w:b/>
        </w:rPr>
        <w:t xml:space="preserve"> </w:t>
      </w:r>
      <w:r w:rsidRPr="00B25268">
        <w:rPr>
          <w:rStyle w:val="FootnoteReference"/>
        </w:rPr>
        <w:footnoteReference w:id="5"/>
      </w:r>
      <w:r w:rsidRPr="00B25268">
        <w:t>.</w:t>
      </w:r>
    </w:p>
    <w:p w:rsidR="00A35F20" w:rsidRPr="00B25268" w:rsidRDefault="00A35F20" w:rsidP="00B25268">
      <w:pPr>
        <w:pStyle w:val="SingleTxtG0"/>
      </w:pPr>
      <w:r w:rsidRPr="00B25268">
        <w:t>15.</w:t>
      </w:r>
      <w:r w:rsidRPr="00B25268">
        <w:tab/>
        <w:t xml:space="preserve">Главной целью </w:t>
      </w:r>
      <w:r w:rsidR="00346633" w:rsidRPr="00B25268">
        <w:t>план</w:t>
      </w:r>
      <w:r w:rsidRPr="00B25268">
        <w:t xml:space="preserve">а действий является предотвращение и уменьшение </w:t>
      </w:r>
      <w:r w:rsidR="00083DC8" w:rsidRPr="00B25268">
        <w:t>числа</w:t>
      </w:r>
      <w:r w:rsidRPr="00B25268">
        <w:t xml:space="preserve"> случаев применения пыток путем выполнения рекомендаций Подкомит</w:t>
      </w:r>
      <w:r w:rsidRPr="00B25268">
        <w:t>е</w:t>
      </w:r>
      <w:r w:rsidRPr="00B25268">
        <w:t xml:space="preserve">та с участием всех трех ветвей и </w:t>
      </w:r>
      <w:r w:rsidR="00765518" w:rsidRPr="00B25268">
        <w:t xml:space="preserve">всех </w:t>
      </w:r>
      <w:r w:rsidRPr="00B25268">
        <w:t>уровней власти.</w:t>
      </w:r>
    </w:p>
    <w:p w:rsidR="00B83AA6" w:rsidRPr="00B25268" w:rsidRDefault="00A35F20" w:rsidP="00B25268">
      <w:pPr>
        <w:pStyle w:val="SingleTxtG0"/>
      </w:pPr>
      <w:r w:rsidRPr="00B25268">
        <w:t>16.</w:t>
      </w:r>
      <w:r w:rsidRPr="00B25268">
        <w:tab/>
      </w:r>
      <w:r w:rsidR="00B83AA6" w:rsidRPr="00B25268">
        <w:t xml:space="preserve">В </w:t>
      </w:r>
      <w:r w:rsidR="00346633" w:rsidRPr="00B25268">
        <w:t>план</w:t>
      </w:r>
      <w:r w:rsidR="00B83AA6" w:rsidRPr="00B25268">
        <w:t>е действий предусматрива</w:t>
      </w:r>
      <w:r w:rsidR="00083DC8" w:rsidRPr="00B25268">
        <w:t>ю</w:t>
      </w:r>
      <w:r w:rsidR="00B83AA6" w:rsidRPr="00B25268">
        <w:t xml:space="preserve">тся </w:t>
      </w:r>
      <w:r w:rsidR="00083DC8" w:rsidRPr="00B25268">
        <w:t>меры по</w:t>
      </w:r>
      <w:r w:rsidR="00B83AA6" w:rsidRPr="00B25268">
        <w:t xml:space="preserve"> достижени</w:t>
      </w:r>
      <w:r w:rsidR="00083DC8" w:rsidRPr="00B25268">
        <w:t>ю</w:t>
      </w:r>
      <w:r w:rsidR="00B83AA6" w:rsidRPr="00B25268">
        <w:t xml:space="preserve"> следующих конкретных целей:</w:t>
      </w:r>
    </w:p>
    <w:p w:rsidR="00B83AA6" w:rsidRPr="001D1F4A" w:rsidRDefault="00B83AA6" w:rsidP="001D1F4A">
      <w:pPr>
        <w:pStyle w:val="Bullet1G"/>
      </w:pPr>
      <w:r w:rsidRPr="001D1F4A">
        <w:t>распространение информации;</w:t>
      </w:r>
    </w:p>
    <w:p w:rsidR="00B83AA6" w:rsidRPr="001D1F4A" w:rsidRDefault="00B83AA6" w:rsidP="001D1F4A">
      <w:pPr>
        <w:pStyle w:val="Bullet1G"/>
      </w:pPr>
      <w:r w:rsidRPr="001D1F4A">
        <w:t>работа по повышению профессиональной квалификации и повышению осведомленности;</w:t>
      </w:r>
    </w:p>
    <w:p w:rsidR="00B83AA6" w:rsidRPr="001D1F4A" w:rsidRDefault="00562F8B" w:rsidP="001D1F4A">
      <w:pPr>
        <w:pStyle w:val="Bullet1G"/>
      </w:pPr>
      <w:r w:rsidRPr="001D1F4A">
        <w:t>осуществление меры</w:t>
      </w:r>
      <w:r w:rsidR="00083DC8" w:rsidRPr="001D1F4A">
        <w:t xml:space="preserve"> </w:t>
      </w:r>
      <w:r w:rsidR="00B83AA6" w:rsidRPr="001D1F4A">
        <w:t>контроля;</w:t>
      </w:r>
    </w:p>
    <w:p w:rsidR="00B83AA6" w:rsidRPr="001D1F4A" w:rsidRDefault="00B83AA6" w:rsidP="001D1F4A">
      <w:pPr>
        <w:pStyle w:val="Bullet1G"/>
      </w:pPr>
      <w:r w:rsidRPr="001D1F4A">
        <w:t>совершенствование следственной деятельности;</w:t>
      </w:r>
    </w:p>
    <w:p w:rsidR="00B83AA6" w:rsidRPr="001D1F4A" w:rsidRDefault="00B83AA6" w:rsidP="001D1F4A">
      <w:pPr>
        <w:pStyle w:val="Bullet1G"/>
      </w:pPr>
      <w:r w:rsidRPr="001D1F4A">
        <w:t>улучшение условий содержания под стражей;</w:t>
      </w:r>
    </w:p>
    <w:p w:rsidR="00B83AA6" w:rsidRPr="001D1F4A" w:rsidRDefault="00B83AA6" w:rsidP="001D1F4A">
      <w:pPr>
        <w:pStyle w:val="Bullet1G"/>
      </w:pPr>
      <w:r w:rsidRPr="001D1F4A">
        <w:t>реформа судебной системы; и</w:t>
      </w:r>
    </w:p>
    <w:p w:rsidR="00B83AA6" w:rsidRPr="001D1F4A" w:rsidRDefault="00B83AA6" w:rsidP="001D1F4A">
      <w:pPr>
        <w:pStyle w:val="Bullet1G"/>
      </w:pPr>
      <w:r w:rsidRPr="001D1F4A">
        <w:t xml:space="preserve">выполнение рекомендаций </w:t>
      </w:r>
      <w:r w:rsidR="00083DC8" w:rsidRPr="001D1F4A">
        <w:t>независим</w:t>
      </w:r>
      <w:r w:rsidRPr="001D1F4A">
        <w:t>ых общественных органов в области защиты прав человека.</w:t>
      </w:r>
    </w:p>
    <w:p w:rsidR="00A35F20" w:rsidRPr="001D1F4A" w:rsidRDefault="001D1F4A" w:rsidP="001D1F4A">
      <w:pPr>
        <w:pStyle w:val="HChGR"/>
        <w:rPr>
          <w:szCs w:val="24"/>
        </w:rPr>
      </w:pPr>
      <w:r>
        <w:rPr>
          <w:szCs w:val="24"/>
        </w:rPr>
        <w:tab/>
      </w:r>
      <w:r w:rsidR="00A35F20" w:rsidRPr="001D1F4A">
        <w:rPr>
          <w:szCs w:val="24"/>
        </w:rPr>
        <w:t>II.</w:t>
      </w:r>
      <w:r w:rsidR="00A35F20" w:rsidRPr="001D1F4A">
        <w:rPr>
          <w:szCs w:val="24"/>
        </w:rPr>
        <w:tab/>
      </w:r>
      <w:r w:rsidR="00610BC9" w:rsidRPr="001D1F4A">
        <w:rPr>
          <w:szCs w:val="24"/>
        </w:rPr>
        <w:t>Выполнение</w:t>
      </w:r>
      <w:r w:rsidR="00D021A0" w:rsidRPr="001D1F4A">
        <w:rPr>
          <w:szCs w:val="24"/>
        </w:rPr>
        <w:t xml:space="preserve"> </w:t>
      </w:r>
      <w:r w:rsidR="00083DC8" w:rsidRPr="001D1F4A">
        <w:rPr>
          <w:szCs w:val="24"/>
        </w:rPr>
        <w:t>п</w:t>
      </w:r>
      <w:r w:rsidR="00346633" w:rsidRPr="001D1F4A">
        <w:rPr>
          <w:szCs w:val="24"/>
        </w:rPr>
        <w:t>лан</w:t>
      </w:r>
      <w:r w:rsidR="00A35F20" w:rsidRPr="001D1F4A">
        <w:rPr>
          <w:szCs w:val="24"/>
        </w:rPr>
        <w:t xml:space="preserve">а действий по </w:t>
      </w:r>
      <w:r w:rsidR="00610BC9" w:rsidRPr="001D1F4A">
        <w:rPr>
          <w:szCs w:val="24"/>
        </w:rPr>
        <w:t>реализации</w:t>
      </w:r>
      <w:r w:rsidR="00A35F20" w:rsidRPr="001D1F4A">
        <w:rPr>
          <w:szCs w:val="24"/>
        </w:rPr>
        <w:t xml:space="preserve"> рекомендаций Подкомитета </w:t>
      </w:r>
      <w:r w:rsidR="0097580C" w:rsidRPr="001D1F4A">
        <w:rPr>
          <w:szCs w:val="24"/>
        </w:rPr>
        <w:t>Организации Объединенных Наций</w:t>
      </w:r>
      <w:r w:rsidR="00EE4A8F" w:rsidRPr="001D1F4A">
        <w:rPr>
          <w:szCs w:val="24"/>
        </w:rPr>
        <w:t xml:space="preserve"> </w:t>
      </w:r>
      <w:r w:rsidR="001D6D8A" w:rsidRPr="001D1F4A">
        <w:rPr>
          <w:szCs w:val="24"/>
        </w:rPr>
        <w:t>по преду</w:t>
      </w:r>
      <w:r>
        <w:rPr>
          <w:szCs w:val="24"/>
        </w:rPr>
        <w:t>преждению пыток</w:t>
      </w:r>
    </w:p>
    <w:p w:rsidR="00A35F20" w:rsidRPr="001D1F4A" w:rsidRDefault="001D1F4A" w:rsidP="001D1F4A">
      <w:pPr>
        <w:pStyle w:val="H1GR"/>
      </w:pPr>
      <w:r>
        <w:tab/>
      </w:r>
      <w:r w:rsidR="00A35F20" w:rsidRPr="001D1F4A">
        <w:t>A.</w:t>
      </w:r>
      <w:r w:rsidR="00A35F20" w:rsidRPr="001D1F4A">
        <w:tab/>
        <w:t xml:space="preserve"> </w:t>
      </w:r>
      <w:r w:rsidR="00610BC9" w:rsidRPr="001D1F4A">
        <w:t>Реализация</w:t>
      </w:r>
      <w:r w:rsidR="00805CB8" w:rsidRPr="001D1F4A">
        <w:t xml:space="preserve"> р</w:t>
      </w:r>
      <w:r w:rsidR="00A35F20" w:rsidRPr="001D1F4A">
        <w:t>екомендаци</w:t>
      </w:r>
      <w:r w:rsidR="00805CB8" w:rsidRPr="001D1F4A">
        <w:t>й</w:t>
      </w:r>
      <w:r w:rsidR="00A35F20" w:rsidRPr="001D1F4A">
        <w:t xml:space="preserve"> ППП</w:t>
      </w:r>
      <w:r w:rsidR="00805CB8" w:rsidRPr="001D1F4A">
        <w:t xml:space="preserve"> в рамках деятельности по</w:t>
      </w:r>
      <w:r w:rsidR="00A35F20" w:rsidRPr="001D1F4A">
        <w:t xml:space="preserve"> достижени</w:t>
      </w:r>
      <w:r w:rsidR="00805CB8" w:rsidRPr="001D1F4A">
        <w:t>ю</w:t>
      </w:r>
      <w:r w:rsidR="00A35F20" w:rsidRPr="001D1F4A">
        <w:t xml:space="preserve"> цели 1 </w:t>
      </w:r>
      <w:r w:rsidR="00083DC8" w:rsidRPr="001D1F4A">
        <w:t>п</w:t>
      </w:r>
      <w:r w:rsidR="00346633" w:rsidRPr="001D1F4A">
        <w:t>лан</w:t>
      </w:r>
      <w:r w:rsidR="00A35F20" w:rsidRPr="001D1F4A">
        <w:t xml:space="preserve">а действий, а именно </w:t>
      </w:r>
      <w:r w:rsidR="00A01DBE" w:rsidRPr="001D1F4A">
        <w:t>обеспечени</w:t>
      </w:r>
      <w:r w:rsidR="00083DC8" w:rsidRPr="001D1F4A">
        <w:t>е</w:t>
      </w:r>
      <w:r w:rsidR="00A01DBE" w:rsidRPr="001D1F4A">
        <w:t xml:space="preserve"> </w:t>
      </w:r>
      <w:r w:rsidR="005E5DA8" w:rsidRPr="001D1F4A">
        <w:t>распространени</w:t>
      </w:r>
      <w:r w:rsidR="00A01DBE" w:rsidRPr="001D1F4A">
        <w:t>я</w:t>
      </w:r>
      <w:r w:rsidR="005E5DA8" w:rsidRPr="001D1F4A">
        <w:t xml:space="preserve"> информации</w:t>
      </w:r>
    </w:p>
    <w:p w:rsidR="00A35F20" w:rsidRPr="001D1F4A" w:rsidRDefault="005F3ABE" w:rsidP="005F3ABE">
      <w:pPr>
        <w:pStyle w:val="H23G"/>
      </w:pPr>
      <w:r>
        <w:tab/>
      </w:r>
      <w:r>
        <w:tab/>
      </w:r>
      <w:r w:rsidR="00A35F20" w:rsidRPr="001D1F4A">
        <w:t xml:space="preserve">Обнародовать настоящий доклад, как это было сделано ранее посещенными странами (Швецией и Мальдивскими Островами). Широкое распространение рекомендаций, включенных в настоящий доклад и </w:t>
      </w:r>
      <w:r w:rsidR="00083DC8" w:rsidRPr="001D1F4A">
        <w:t>ориентированных как на органы</w:t>
      </w:r>
      <w:r w:rsidR="00A35F20" w:rsidRPr="001D1F4A">
        <w:t xml:space="preserve"> власти федерального уровня и уровня штатов, так и </w:t>
      </w:r>
      <w:r w:rsidR="00083DC8" w:rsidRPr="001D1F4A">
        <w:t>на</w:t>
      </w:r>
      <w:r w:rsidR="00A35F20" w:rsidRPr="001D1F4A">
        <w:t xml:space="preserve"> Национальн</w:t>
      </w:r>
      <w:r w:rsidR="00083DC8" w:rsidRPr="001D1F4A">
        <w:t>ый</w:t>
      </w:r>
      <w:r w:rsidR="00A35F20" w:rsidRPr="001D1F4A">
        <w:t xml:space="preserve"> механизм предотвращения пыток и, косвенным образом, </w:t>
      </w:r>
      <w:r w:rsidR="00083DC8" w:rsidRPr="001D1F4A">
        <w:t>на</w:t>
      </w:r>
      <w:r w:rsidR="00A35F20" w:rsidRPr="001D1F4A">
        <w:t xml:space="preserve"> комисси</w:t>
      </w:r>
      <w:r w:rsidR="00083DC8" w:rsidRPr="001D1F4A">
        <w:t>и</w:t>
      </w:r>
      <w:r w:rsidR="00A35F20" w:rsidRPr="001D1F4A">
        <w:t xml:space="preserve"> по правам человека и организаци</w:t>
      </w:r>
      <w:r w:rsidR="002359CA" w:rsidRPr="001D1F4A">
        <w:t>и</w:t>
      </w:r>
      <w:r w:rsidR="00A35F20" w:rsidRPr="001D1F4A">
        <w:t xml:space="preserve"> гражданского общества, без сомнения, станет дополнительным механизмом предотвращения пыток и жестокого обращения (п</w:t>
      </w:r>
      <w:r w:rsidR="002359CA" w:rsidRPr="001D1F4A">
        <w:t>ункт</w:t>
      </w:r>
      <w:r w:rsidR="002C7C9C">
        <w:t xml:space="preserve"> 19)</w:t>
      </w:r>
    </w:p>
    <w:p w:rsidR="00A35F20" w:rsidRPr="001D1F4A" w:rsidRDefault="00A35F20" w:rsidP="001D1F4A">
      <w:pPr>
        <w:pStyle w:val="H4G"/>
      </w:pPr>
      <w:r w:rsidRPr="00A35245">
        <w:rPr>
          <w:lang w:val="es-MX" w:eastAsia="en-US"/>
        </w:rPr>
        <w:tab/>
      </w:r>
      <w:r w:rsidR="00F63222">
        <w:rPr>
          <w:lang w:eastAsia="en-US"/>
        </w:rPr>
        <w:tab/>
      </w:r>
      <w:r w:rsidRPr="001D1F4A">
        <w:t>Выполнение рекомендации</w:t>
      </w:r>
    </w:p>
    <w:p w:rsidR="00A35F20" w:rsidRPr="001D1F4A" w:rsidRDefault="00A35F20" w:rsidP="001D1F4A">
      <w:pPr>
        <w:pStyle w:val="SingleTxtG0"/>
      </w:pPr>
      <w:r w:rsidRPr="001D1F4A">
        <w:t>17.</w:t>
      </w:r>
      <w:r w:rsidRPr="001D1F4A">
        <w:tab/>
      </w:r>
      <w:r w:rsidR="00CB6650" w:rsidRPr="001D1F4A">
        <w:t>6 мая 2010 года п</w:t>
      </w:r>
      <w:r w:rsidRPr="001D1F4A">
        <w:t xml:space="preserve">равительство Мексики обнародовало доклад ППП </w:t>
      </w:r>
      <w:r w:rsidR="002359CA" w:rsidRPr="001D1F4A">
        <w:t>в рамках</w:t>
      </w:r>
      <w:r w:rsidR="001C607E" w:rsidRPr="001D1F4A">
        <w:t xml:space="preserve"> диалога с </w:t>
      </w:r>
      <w:r w:rsidRPr="001D1F4A">
        <w:t>различны</w:t>
      </w:r>
      <w:r w:rsidR="001C607E" w:rsidRPr="001D1F4A">
        <w:t>ми</w:t>
      </w:r>
      <w:r w:rsidRPr="001D1F4A">
        <w:t xml:space="preserve"> средства</w:t>
      </w:r>
      <w:r w:rsidR="001C607E" w:rsidRPr="001D1F4A">
        <w:t>ми</w:t>
      </w:r>
      <w:r w:rsidRPr="001D1F4A">
        <w:t xml:space="preserve"> массовой информации. Помимо эт</w:t>
      </w:r>
      <w:r w:rsidRPr="001D1F4A">
        <w:t>о</w:t>
      </w:r>
      <w:r w:rsidRPr="001D1F4A">
        <w:t>го</w:t>
      </w:r>
      <w:r w:rsidR="002359CA" w:rsidRPr="001D1F4A">
        <w:t>,</w:t>
      </w:r>
      <w:r w:rsidRPr="001D1F4A">
        <w:t xml:space="preserve"> с указанным докладом можно ознакомиться на веб-сайте Министерства ин</w:t>
      </w:r>
      <w:r w:rsidRPr="001D1F4A">
        <w:t>о</w:t>
      </w:r>
      <w:r w:rsidRPr="001D1F4A">
        <w:t xml:space="preserve">странных дел по </w:t>
      </w:r>
      <w:r w:rsidR="002359CA" w:rsidRPr="001D1F4A">
        <w:t>адресу</w:t>
      </w:r>
      <w:r w:rsidRPr="001D1F4A">
        <w:t xml:space="preserve">: </w:t>
      </w:r>
      <w:r w:rsidRPr="001D1F4A">
        <w:fldChar w:fldCharType="begin"/>
      </w:r>
      <w:r w:rsidRPr="001D1F4A">
        <w:instrText xml:space="preserve"> HYPERLINK "http://www.sre.gob.mx/derechoshumanos/" </w:instrText>
      </w:r>
      <w:r w:rsidRPr="001D1F4A">
        <w:fldChar w:fldCharType="separate"/>
      </w:r>
      <w:r w:rsidRPr="001D1F4A">
        <w:t>http://www.sre.gob.mx/de</w:t>
      </w:r>
      <w:r w:rsidRPr="001D1F4A">
        <w:t>r</w:t>
      </w:r>
      <w:r w:rsidRPr="001D1F4A">
        <w:t>echoshumanos/</w:t>
      </w:r>
      <w:r w:rsidRPr="001D1F4A">
        <w:fldChar w:fldCharType="end"/>
      </w:r>
      <w:r w:rsidRPr="001D1F4A">
        <w:t xml:space="preserve"> </w:t>
      </w:r>
    </w:p>
    <w:p w:rsidR="00A35F20" w:rsidRPr="001D1F4A" w:rsidRDefault="00A35F20" w:rsidP="001D1F4A">
      <w:pPr>
        <w:pStyle w:val="SingleTxtG0"/>
      </w:pPr>
      <w:r w:rsidRPr="001D1F4A">
        <w:t>18.</w:t>
      </w:r>
      <w:r w:rsidRPr="001D1F4A">
        <w:tab/>
      </w:r>
      <w:r w:rsidR="00CB6650" w:rsidRPr="001D1F4A">
        <w:t>Следует отметить</w:t>
      </w:r>
      <w:r w:rsidRPr="001D1F4A">
        <w:t xml:space="preserve">, что одновременно с публикацией доклада ППП был </w:t>
      </w:r>
      <w:r w:rsidR="005E5660" w:rsidRPr="001D1F4A">
        <w:t>опубликован и</w:t>
      </w:r>
      <w:r w:rsidRPr="001D1F4A">
        <w:t xml:space="preserve"> </w:t>
      </w:r>
      <w:r w:rsidR="008104EF" w:rsidRPr="001D1F4A">
        <w:rPr>
          <w:i/>
        </w:rPr>
        <w:t>П</w:t>
      </w:r>
      <w:r w:rsidR="00346633" w:rsidRPr="001D1F4A">
        <w:rPr>
          <w:i/>
        </w:rPr>
        <w:t>лан</w:t>
      </w:r>
      <w:r w:rsidRPr="001D1F4A">
        <w:rPr>
          <w:i/>
        </w:rPr>
        <w:t xml:space="preserve"> действий правительства Мексики по </w:t>
      </w:r>
      <w:r w:rsidR="009C2EC6" w:rsidRPr="001D1F4A">
        <w:rPr>
          <w:i/>
        </w:rPr>
        <w:t>реализации</w:t>
      </w:r>
      <w:r w:rsidRPr="001D1F4A">
        <w:rPr>
          <w:i/>
        </w:rPr>
        <w:t xml:space="preserve"> рекоме</w:t>
      </w:r>
      <w:r w:rsidRPr="001D1F4A">
        <w:rPr>
          <w:i/>
        </w:rPr>
        <w:t>н</w:t>
      </w:r>
      <w:r w:rsidRPr="001D1F4A">
        <w:rPr>
          <w:i/>
        </w:rPr>
        <w:t>даций Подкомитета по предупреждению пыток</w:t>
      </w:r>
      <w:r w:rsidRPr="001D1F4A">
        <w:t>.</w:t>
      </w:r>
    </w:p>
    <w:p w:rsidR="00A35F20" w:rsidRPr="001D1F4A" w:rsidRDefault="005F3ABE" w:rsidP="005F3ABE">
      <w:pPr>
        <w:pStyle w:val="H23G"/>
        <w:rPr>
          <w:sz w:val="24"/>
          <w:szCs w:val="24"/>
        </w:rPr>
      </w:pPr>
      <w:r>
        <w:tab/>
      </w:r>
      <w:r>
        <w:tab/>
      </w:r>
      <w:r w:rsidR="00A35F20" w:rsidRPr="001D1F4A">
        <w:t>Прове</w:t>
      </w:r>
      <w:r w:rsidR="005E5660" w:rsidRPr="001D1F4A">
        <w:t>сти</w:t>
      </w:r>
      <w:r w:rsidR="00A35F20" w:rsidRPr="001D1F4A">
        <w:t xml:space="preserve"> кампани</w:t>
      </w:r>
      <w:r w:rsidR="005E5660" w:rsidRPr="001D1F4A">
        <w:t xml:space="preserve">ю </w:t>
      </w:r>
      <w:r w:rsidR="00A35F20" w:rsidRPr="001D1F4A">
        <w:t>по недопущению повторения практики пыток, направленн</w:t>
      </w:r>
      <w:r w:rsidR="005E5660" w:rsidRPr="001D1F4A">
        <w:t>ую</w:t>
      </w:r>
      <w:r w:rsidR="00A35F20" w:rsidRPr="001D1F4A">
        <w:t xml:space="preserve"> на</w:t>
      </w:r>
      <w:r w:rsidR="00EE4A8F" w:rsidRPr="001D1F4A">
        <w:t xml:space="preserve"> </w:t>
      </w:r>
      <w:r w:rsidR="00A35F20" w:rsidRPr="001D1F4A">
        <w:t>предупреждение пыток (</w:t>
      </w:r>
      <w:r w:rsidR="009A0724" w:rsidRPr="001D1F4A">
        <w:t>п</w:t>
      </w:r>
      <w:r w:rsidR="002359CA" w:rsidRPr="001D1F4A">
        <w:t>ункт</w:t>
      </w:r>
      <w:r w:rsidR="00A35F20" w:rsidRPr="001D1F4A">
        <w:t xml:space="preserve"> 270)</w:t>
      </w:r>
    </w:p>
    <w:p w:rsidR="00A35F20" w:rsidRPr="001D1F4A" w:rsidRDefault="00A35F20" w:rsidP="00A35F20">
      <w:pPr>
        <w:pStyle w:val="H4G"/>
      </w:pPr>
      <w:r w:rsidRPr="00A35245">
        <w:rPr>
          <w:sz w:val="24"/>
          <w:szCs w:val="24"/>
          <w:lang w:val="es-MX" w:eastAsia="en-US"/>
        </w:rPr>
        <w:tab/>
      </w:r>
      <w:r w:rsidR="00F63222">
        <w:rPr>
          <w:sz w:val="24"/>
          <w:szCs w:val="24"/>
          <w:lang w:eastAsia="en-US"/>
        </w:rPr>
        <w:tab/>
      </w:r>
      <w:r w:rsidRPr="001D1F4A">
        <w:t>Выполнение рекомендации</w:t>
      </w:r>
    </w:p>
    <w:p w:rsidR="00A35F20" w:rsidRPr="001D1F4A" w:rsidRDefault="00A35F20" w:rsidP="001D1F4A">
      <w:pPr>
        <w:pStyle w:val="SingleTxtG0"/>
      </w:pPr>
      <w:r w:rsidRPr="001D1F4A">
        <w:t>19.</w:t>
      </w:r>
      <w:r w:rsidRPr="001D1F4A">
        <w:tab/>
        <w:t xml:space="preserve">В Федеральном округе по линии </w:t>
      </w:r>
      <w:r w:rsidR="00312DC6" w:rsidRPr="001D1F4A">
        <w:t xml:space="preserve">Исполнительной дирекции по вопросам профилактики правонарушений и социальной </w:t>
      </w:r>
      <w:r w:rsidR="007F5DF7" w:rsidRPr="001D1F4A">
        <w:t>реабилитации</w:t>
      </w:r>
      <w:r w:rsidRPr="001D1F4A">
        <w:t>, действующей в координации с Институтом</w:t>
      </w:r>
      <w:r w:rsidR="00EE4A8F" w:rsidRPr="001D1F4A">
        <w:t xml:space="preserve"> </w:t>
      </w:r>
      <w:r w:rsidRPr="001D1F4A">
        <w:t>повышения</w:t>
      </w:r>
      <w:r w:rsidR="005E5660" w:rsidRPr="001D1F4A">
        <w:t xml:space="preserve"> профессиональной квалификации</w:t>
      </w:r>
      <w:r w:rsidRPr="001D1F4A">
        <w:t xml:space="preserve"> с</w:t>
      </w:r>
      <w:r w:rsidRPr="001D1F4A">
        <w:t>о</w:t>
      </w:r>
      <w:r w:rsidRPr="001D1F4A">
        <w:t>трудников пенитенциарных учреждений,</w:t>
      </w:r>
      <w:r w:rsidR="00EE4A8F" w:rsidRPr="001D1F4A">
        <w:t xml:space="preserve"> </w:t>
      </w:r>
      <w:r w:rsidRPr="001D1F4A">
        <w:t xml:space="preserve">разработано и согласовано содержание плакатов, </w:t>
      </w:r>
      <w:r w:rsidR="000066F7" w:rsidRPr="001D1F4A">
        <w:t>памяток</w:t>
      </w:r>
      <w:r w:rsidRPr="001D1F4A">
        <w:t xml:space="preserve"> и брошюр, необходимых для проведения</w:t>
      </w:r>
      <w:r w:rsidR="000A00F5" w:rsidRPr="001D1F4A">
        <w:t xml:space="preserve"> </w:t>
      </w:r>
      <w:r w:rsidRPr="001D1F4A">
        <w:t>кампании</w:t>
      </w:r>
      <w:r w:rsidR="000A00F5" w:rsidRPr="001D1F4A">
        <w:t xml:space="preserve"> по ра</w:t>
      </w:r>
      <w:r w:rsidR="000A00F5" w:rsidRPr="001D1F4A">
        <w:t>с</w:t>
      </w:r>
      <w:r w:rsidR="000A00F5" w:rsidRPr="001D1F4A">
        <w:t>пространению</w:t>
      </w:r>
      <w:r w:rsidR="00EE4A8F" w:rsidRPr="001D1F4A">
        <w:t xml:space="preserve"> </w:t>
      </w:r>
      <w:r w:rsidRPr="001D1F4A">
        <w:t>информации об основополагающих и процессуальных</w:t>
      </w:r>
      <w:r w:rsidR="00EE4A8F" w:rsidRPr="001D1F4A">
        <w:t xml:space="preserve"> </w:t>
      </w:r>
      <w:r w:rsidRPr="001D1F4A">
        <w:t>правах всех лиц, лишенных свободы</w:t>
      </w:r>
      <w:r w:rsidR="000A00F5" w:rsidRPr="001D1F4A">
        <w:t>, и пропаганде этих прав.</w:t>
      </w:r>
    </w:p>
    <w:p w:rsidR="00A35F20" w:rsidRPr="001D1F4A" w:rsidRDefault="00A35F20" w:rsidP="001D1F4A">
      <w:pPr>
        <w:pStyle w:val="SingleTxtG0"/>
      </w:pPr>
      <w:r w:rsidRPr="001D1F4A">
        <w:t>20.</w:t>
      </w:r>
      <w:r w:rsidRPr="001D1F4A">
        <w:tab/>
        <w:t xml:space="preserve">Помимо </w:t>
      </w:r>
      <w:r w:rsidR="000A00F5" w:rsidRPr="001D1F4A">
        <w:t>э</w:t>
      </w:r>
      <w:r w:rsidRPr="001D1F4A">
        <w:t>того</w:t>
      </w:r>
      <w:r w:rsidR="002359CA" w:rsidRPr="001D1F4A">
        <w:t>,</w:t>
      </w:r>
      <w:r w:rsidRPr="001D1F4A">
        <w:t xml:space="preserve"> было увеличено количество публикуемых плакатов и др</w:t>
      </w:r>
      <w:r w:rsidRPr="001D1F4A">
        <w:t>у</w:t>
      </w:r>
      <w:r w:rsidRPr="001D1F4A">
        <w:t>гих средств распространения информации об основополагающих правах чел</w:t>
      </w:r>
      <w:r w:rsidRPr="001D1F4A">
        <w:t>о</w:t>
      </w:r>
      <w:r w:rsidRPr="001D1F4A">
        <w:t>века и проце</w:t>
      </w:r>
      <w:r w:rsidRPr="001D1F4A">
        <w:t>с</w:t>
      </w:r>
      <w:r w:rsidRPr="001D1F4A">
        <w:t>суальных правах</w:t>
      </w:r>
      <w:r w:rsidR="000A00F5" w:rsidRPr="001D1F4A">
        <w:t xml:space="preserve">; </w:t>
      </w:r>
      <w:r w:rsidRPr="001D1F4A">
        <w:t xml:space="preserve">соответствующие материалы распространялись и размещались на видных местах во всех местах содержания </w:t>
      </w:r>
      <w:r w:rsidR="00DB140B" w:rsidRPr="001D1F4A">
        <w:t>под стражей</w:t>
      </w:r>
      <w:r w:rsidRPr="001D1F4A">
        <w:t xml:space="preserve">. </w:t>
      </w:r>
    </w:p>
    <w:p w:rsidR="00A35F20" w:rsidRPr="001D1F4A" w:rsidRDefault="00A35F20" w:rsidP="001D1F4A">
      <w:pPr>
        <w:pStyle w:val="SingleTxtG0"/>
      </w:pPr>
      <w:r w:rsidRPr="001D1F4A">
        <w:t>21.</w:t>
      </w:r>
      <w:r w:rsidRPr="001D1F4A">
        <w:tab/>
        <w:t>Генеральная прокуратура Федерального округа стремится защищать пр</w:t>
      </w:r>
      <w:r w:rsidRPr="001D1F4A">
        <w:t>а</w:t>
      </w:r>
      <w:r w:rsidRPr="001D1F4A">
        <w:t xml:space="preserve">ва лиц, содержащихся под стражей в её учреждениях, с </w:t>
      </w:r>
      <w:r w:rsidR="007F2032" w:rsidRPr="001D1F4A">
        <w:t xml:space="preserve">тем чтобы </w:t>
      </w:r>
      <w:r w:rsidRPr="001D1F4A">
        <w:t>предотвр</w:t>
      </w:r>
      <w:r w:rsidRPr="001D1F4A">
        <w:t>а</w:t>
      </w:r>
      <w:r w:rsidRPr="001D1F4A">
        <w:t>щ</w:t>
      </w:r>
      <w:r w:rsidR="007F2032" w:rsidRPr="001D1F4A">
        <w:t>ать</w:t>
      </w:r>
      <w:r w:rsidRPr="001D1F4A">
        <w:t xml:space="preserve"> нарушени</w:t>
      </w:r>
      <w:r w:rsidR="007F2032" w:rsidRPr="001D1F4A">
        <w:t>я</w:t>
      </w:r>
      <w:r w:rsidRPr="001D1F4A">
        <w:t xml:space="preserve"> прав человека</w:t>
      </w:r>
      <w:r w:rsidR="007F2032" w:rsidRPr="001D1F4A">
        <w:t>,</w:t>
      </w:r>
      <w:r w:rsidRPr="001D1F4A">
        <w:t xml:space="preserve"> обеспеч</w:t>
      </w:r>
      <w:r w:rsidR="007F2032" w:rsidRPr="001D1F4A">
        <w:t>ить</w:t>
      </w:r>
      <w:r w:rsidRPr="001D1F4A">
        <w:t xml:space="preserve"> уважени</w:t>
      </w:r>
      <w:r w:rsidR="007F2032" w:rsidRPr="001D1F4A">
        <w:t>е</w:t>
      </w:r>
      <w:r w:rsidRPr="001D1F4A">
        <w:t xml:space="preserve"> личной неприкоснове</w:t>
      </w:r>
      <w:r w:rsidRPr="001D1F4A">
        <w:t>н</w:t>
      </w:r>
      <w:r w:rsidRPr="001D1F4A">
        <w:t>ности</w:t>
      </w:r>
      <w:r w:rsidR="007F2032" w:rsidRPr="001D1F4A">
        <w:t xml:space="preserve"> и</w:t>
      </w:r>
      <w:r w:rsidRPr="001D1F4A">
        <w:t xml:space="preserve"> </w:t>
      </w:r>
      <w:r w:rsidR="00294120" w:rsidRPr="001D1F4A">
        <w:t>соблюдение</w:t>
      </w:r>
      <w:r w:rsidR="00EE4A8F" w:rsidRPr="001D1F4A">
        <w:t xml:space="preserve"> </w:t>
      </w:r>
      <w:r w:rsidRPr="001D1F4A">
        <w:t>прав</w:t>
      </w:r>
      <w:r w:rsidR="009D300B" w:rsidRPr="001D1F4A">
        <w:t xml:space="preserve"> лиц, лишенных свободы,</w:t>
      </w:r>
      <w:r w:rsidRPr="001D1F4A">
        <w:t xml:space="preserve"> и надлежащей правовой процедуры.</w:t>
      </w:r>
    </w:p>
    <w:p w:rsidR="00A35F20" w:rsidRPr="001D1F4A" w:rsidRDefault="00A35F20" w:rsidP="001D1F4A">
      <w:pPr>
        <w:pStyle w:val="SingleTxtG0"/>
      </w:pPr>
      <w:r w:rsidRPr="001D1F4A">
        <w:t>22.</w:t>
      </w:r>
      <w:r w:rsidRPr="001D1F4A">
        <w:tab/>
        <w:t xml:space="preserve">В этой связи следует отметить, что </w:t>
      </w:r>
      <w:r w:rsidR="00B71542" w:rsidRPr="001D1F4A">
        <w:t>П</w:t>
      </w:r>
      <w:r w:rsidRPr="001D1F4A">
        <w:t>рокуратур</w:t>
      </w:r>
      <w:r w:rsidR="00B71542" w:rsidRPr="001D1F4A">
        <w:t>а</w:t>
      </w:r>
      <w:r w:rsidRPr="001D1F4A">
        <w:t xml:space="preserve"> </w:t>
      </w:r>
      <w:r w:rsidR="00346633" w:rsidRPr="001D1F4A">
        <w:t>план</w:t>
      </w:r>
      <w:r w:rsidRPr="001D1F4A">
        <w:t>иру</w:t>
      </w:r>
      <w:r w:rsidR="00B71542" w:rsidRPr="001D1F4A">
        <w:t>е</w:t>
      </w:r>
      <w:r w:rsidRPr="001D1F4A">
        <w:t>т разместить</w:t>
      </w:r>
      <w:r w:rsidR="00EE4A8F" w:rsidRPr="001D1F4A">
        <w:t xml:space="preserve"> </w:t>
      </w:r>
      <w:r w:rsidRPr="001D1F4A">
        <w:t>в местах содержания под стражей</w:t>
      </w:r>
      <w:r w:rsidR="009D300B" w:rsidRPr="001D1F4A">
        <w:t xml:space="preserve"> </w:t>
      </w:r>
      <w:r w:rsidRPr="001D1F4A">
        <w:t>информацию о правах задержанн</w:t>
      </w:r>
      <w:r w:rsidR="009D300B" w:rsidRPr="001D1F4A">
        <w:t>ых</w:t>
      </w:r>
      <w:r w:rsidRPr="001D1F4A">
        <w:t xml:space="preserve"> лиц и н</w:t>
      </w:r>
      <w:r w:rsidRPr="001D1F4A">
        <w:t>о</w:t>
      </w:r>
      <w:r w:rsidRPr="001D1F4A">
        <w:t>мера телефонов, по которым задержанные могут</w:t>
      </w:r>
      <w:r w:rsidR="00EE4A8F" w:rsidRPr="001D1F4A">
        <w:t xml:space="preserve"> </w:t>
      </w:r>
      <w:r w:rsidRPr="001D1F4A">
        <w:t xml:space="preserve">обращаться с жалобами </w:t>
      </w:r>
      <w:r w:rsidR="00B71542" w:rsidRPr="001D1F4A">
        <w:t>на</w:t>
      </w:r>
      <w:r w:rsidRPr="001D1F4A">
        <w:t xml:space="preserve"> действи</w:t>
      </w:r>
      <w:r w:rsidR="00B71542" w:rsidRPr="001D1F4A">
        <w:t xml:space="preserve">я </w:t>
      </w:r>
      <w:r w:rsidRPr="001D1F4A">
        <w:t>государственных служащих, нарушивших их права.</w:t>
      </w:r>
      <w:r w:rsidR="00EE4A8F" w:rsidRPr="001D1F4A">
        <w:t xml:space="preserve"> </w:t>
      </w:r>
      <w:r w:rsidRPr="001D1F4A">
        <w:t xml:space="preserve">Например, </w:t>
      </w:r>
      <w:r w:rsidR="009F15AE" w:rsidRPr="001D1F4A">
        <w:t>отд</w:t>
      </w:r>
      <w:r w:rsidR="009F15AE" w:rsidRPr="001D1F4A">
        <w:t>е</w:t>
      </w:r>
      <w:r w:rsidR="009F15AE" w:rsidRPr="001D1F4A">
        <w:t xml:space="preserve">ление </w:t>
      </w:r>
      <w:r w:rsidRPr="001D1F4A">
        <w:t xml:space="preserve">прокуратуры </w:t>
      </w:r>
      <w:r w:rsidR="00210595" w:rsidRPr="001D1F4A">
        <w:t xml:space="preserve">в районе </w:t>
      </w:r>
      <w:r w:rsidRPr="001D1F4A">
        <w:t>Мигель</w:t>
      </w:r>
      <w:r w:rsidR="00210595" w:rsidRPr="001D1F4A">
        <w:t>-</w:t>
      </w:r>
      <w:r w:rsidRPr="001D1F4A">
        <w:t xml:space="preserve">Идальго-4 разместило </w:t>
      </w:r>
      <w:r w:rsidR="009F15AE" w:rsidRPr="001D1F4A">
        <w:t xml:space="preserve">в этих целях </w:t>
      </w:r>
      <w:r w:rsidRPr="001D1F4A">
        <w:t>текст следующего содержания:</w:t>
      </w:r>
    </w:p>
    <w:tbl>
      <w:tblPr>
        <w:tblW w:w="7371" w:type="dxa"/>
        <w:tblInd w:w="1134" w:type="dxa"/>
        <w:tblBorders>
          <w:top w:val="single" w:sz="12" w:space="0" w:color="auto"/>
          <w:bottom w:val="single" w:sz="12" w:space="0" w:color="auto"/>
        </w:tblBorders>
        <w:tblLayout w:type="fixed"/>
        <w:tblCellMar>
          <w:left w:w="0" w:type="dxa"/>
          <w:right w:w="0" w:type="dxa"/>
        </w:tblCellMar>
        <w:tblLook w:val="01E0" w:firstRow="1" w:lastRow="1" w:firstColumn="1" w:lastColumn="1" w:noHBand="0" w:noVBand="0"/>
      </w:tblPr>
      <w:tblGrid>
        <w:gridCol w:w="7371"/>
      </w:tblGrid>
      <w:tr w:rsidR="00A35F20" w:rsidRPr="006E3E0E">
        <w:tc>
          <w:tcPr>
            <w:tcW w:w="7326" w:type="dxa"/>
            <w:shd w:val="clear" w:color="auto" w:fill="auto"/>
            <w:vAlign w:val="bottom"/>
          </w:tcPr>
          <w:p w:rsidR="00A35F20" w:rsidRPr="00F63222" w:rsidRDefault="00A35F20" w:rsidP="00F63222">
            <w:pPr>
              <w:pStyle w:val="022"/>
            </w:pPr>
            <w:r w:rsidRPr="00F63222">
              <w:t>Генеральная прокуратура</w:t>
            </w:r>
          </w:p>
          <w:p w:rsidR="00A35F20" w:rsidRPr="00F63222" w:rsidRDefault="00A35F20" w:rsidP="00F63222">
            <w:pPr>
              <w:pStyle w:val="022"/>
            </w:pPr>
            <w:r w:rsidRPr="00F63222">
              <w:t>Федеральный округ</w:t>
            </w:r>
          </w:p>
          <w:p w:rsidR="00A35F20" w:rsidRPr="00F63222" w:rsidRDefault="00A35F20" w:rsidP="00A35F20">
            <w:pPr>
              <w:suppressAutoHyphens/>
              <w:spacing w:before="40" w:after="120"/>
              <w:ind w:right="113"/>
              <w:jc w:val="center"/>
            </w:pPr>
            <w:r w:rsidRPr="00F63222">
              <w:t>Отделение прокуратуры в Мигель</w:t>
            </w:r>
            <w:r w:rsidR="00210595" w:rsidRPr="00F63222">
              <w:t>-</w:t>
            </w:r>
            <w:r w:rsidRPr="00F63222">
              <w:t>Идальго</w:t>
            </w:r>
          </w:p>
          <w:p w:rsidR="00A35F20" w:rsidRPr="00F63222" w:rsidRDefault="00A35F20" w:rsidP="00F63222">
            <w:pPr>
              <w:pStyle w:val="022"/>
            </w:pPr>
            <w:r w:rsidRPr="00F63222">
              <w:t>В случае задержания вы имеете следующие права:</w:t>
            </w:r>
          </w:p>
          <w:p w:rsidR="00A35F20" w:rsidRPr="00F63222" w:rsidRDefault="00A35F20" w:rsidP="00A35F20">
            <w:pPr>
              <w:suppressAutoHyphens/>
              <w:spacing w:before="40" w:after="120"/>
              <w:ind w:right="113"/>
              <w:jc w:val="center"/>
            </w:pPr>
            <w:r w:rsidRPr="00F63222">
              <w:t xml:space="preserve">1. </w:t>
            </w:r>
            <w:r w:rsidR="00210595" w:rsidRPr="00F63222">
              <w:t>Право т</w:t>
            </w:r>
            <w:r w:rsidRPr="00F63222">
              <w:t>ребовать освобождения под залог;</w:t>
            </w:r>
          </w:p>
          <w:p w:rsidR="00A35F20" w:rsidRPr="00F63222" w:rsidRDefault="00A35F20" w:rsidP="00A35F20">
            <w:pPr>
              <w:suppressAutoHyphens/>
              <w:spacing w:before="40" w:after="120"/>
              <w:ind w:right="113"/>
              <w:jc w:val="center"/>
            </w:pPr>
            <w:r w:rsidRPr="00F63222">
              <w:t xml:space="preserve">2. </w:t>
            </w:r>
            <w:r w:rsidR="00210595" w:rsidRPr="00F63222">
              <w:t xml:space="preserve">Право </w:t>
            </w:r>
            <w:r w:rsidRPr="00F63222">
              <w:t xml:space="preserve">не </w:t>
            </w:r>
            <w:r w:rsidR="00210595" w:rsidRPr="00F63222">
              <w:t>давать</w:t>
            </w:r>
            <w:r w:rsidRPr="00F63222">
              <w:rPr>
                <w:rStyle w:val="hps"/>
              </w:rPr>
              <w:t xml:space="preserve"> показани</w:t>
            </w:r>
            <w:r w:rsidR="00210595" w:rsidRPr="00F63222">
              <w:rPr>
                <w:rStyle w:val="hps"/>
              </w:rPr>
              <w:t>я</w:t>
            </w:r>
            <w:r w:rsidRPr="00F63222">
              <w:t>;</w:t>
            </w:r>
          </w:p>
          <w:p w:rsidR="00A35F20" w:rsidRPr="00F63222" w:rsidRDefault="00A35F20" w:rsidP="00A35F20">
            <w:pPr>
              <w:suppressAutoHyphens/>
              <w:spacing w:before="40" w:after="120"/>
              <w:ind w:right="113"/>
              <w:jc w:val="center"/>
            </w:pPr>
            <w:r w:rsidRPr="00F63222">
              <w:t xml:space="preserve">3. </w:t>
            </w:r>
            <w:r w:rsidR="00294120" w:rsidRPr="00F63222">
              <w:t>П</w:t>
            </w:r>
            <w:r w:rsidRPr="00F63222">
              <w:t>раво сообщить о задержании любому лицу, используя как телефон, так и любые другие имеющиеся средства связи;</w:t>
            </w:r>
          </w:p>
          <w:p w:rsidR="00A35F20" w:rsidRPr="00F63222" w:rsidRDefault="00A35F20" w:rsidP="00A35F20">
            <w:pPr>
              <w:suppressAutoHyphens/>
              <w:spacing w:before="40" w:after="120"/>
              <w:ind w:right="113"/>
              <w:jc w:val="center"/>
            </w:pPr>
            <w:r w:rsidRPr="00F63222">
              <w:t xml:space="preserve">4. </w:t>
            </w:r>
            <w:r w:rsidR="00294120" w:rsidRPr="00F63222">
              <w:t>П</w:t>
            </w:r>
            <w:r w:rsidRPr="00F63222">
              <w:t>раво знать фамилию</w:t>
            </w:r>
            <w:r w:rsidRPr="00F63222">
              <w:rPr>
                <w:rStyle w:val="hps"/>
              </w:rPr>
              <w:t xml:space="preserve"> своего</w:t>
            </w:r>
            <w:r w:rsidRPr="00F63222">
              <w:t xml:space="preserve"> </w:t>
            </w:r>
            <w:r w:rsidRPr="00F63222">
              <w:rPr>
                <w:rStyle w:val="hps"/>
              </w:rPr>
              <w:t>обвинителя и</w:t>
            </w:r>
            <w:r w:rsidRPr="00F63222">
              <w:t xml:space="preserve"> </w:t>
            </w:r>
            <w:r w:rsidRPr="00F63222">
              <w:rPr>
                <w:rStyle w:val="hps"/>
              </w:rPr>
              <w:t>характер обвинения</w:t>
            </w:r>
            <w:r w:rsidRPr="00F63222">
              <w:t>;</w:t>
            </w:r>
          </w:p>
          <w:p w:rsidR="00A35F20" w:rsidRPr="00F63222" w:rsidRDefault="00A35F20" w:rsidP="00A35F20">
            <w:pPr>
              <w:suppressAutoHyphens/>
              <w:spacing w:before="40" w:after="120"/>
              <w:ind w:right="113"/>
              <w:jc w:val="center"/>
            </w:pPr>
            <w:r w:rsidRPr="00F63222">
              <w:t>5</w:t>
            </w:r>
            <w:r w:rsidR="00294120" w:rsidRPr="00F63222">
              <w:t>. П</w:t>
            </w:r>
            <w:r w:rsidRPr="00F63222">
              <w:t xml:space="preserve">раво </w:t>
            </w:r>
            <w:r w:rsidRPr="00F63222">
              <w:rPr>
                <w:rStyle w:val="hps"/>
              </w:rPr>
              <w:t>предоставить</w:t>
            </w:r>
            <w:r w:rsidRPr="00F63222">
              <w:rPr>
                <w:rStyle w:val="shorttext"/>
              </w:rPr>
              <w:t xml:space="preserve"> </w:t>
            </w:r>
            <w:r w:rsidRPr="00F63222">
              <w:rPr>
                <w:rStyle w:val="hps"/>
              </w:rPr>
              <w:t>всю информацию, необходимую для вашей защиты</w:t>
            </w:r>
            <w:r w:rsidRPr="00F63222">
              <w:t>; и</w:t>
            </w:r>
          </w:p>
          <w:p w:rsidR="00A35F20" w:rsidRPr="00F63222" w:rsidRDefault="00A35F20" w:rsidP="00A35F20">
            <w:pPr>
              <w:suppressAutoHyphens/>
              <w:spacing w:before="40" w:after="120"/>
              <w:ind w:right="113"/>
              <w:jc w:val="center"/>
            </w:pPr>
            <w:r w:rsidRPr="00F63222">
              <w:t xml:space="preserve">6. </w:t>
            </w:r>
            <w:r w:rsidR="00294120" w:rsidRPr="00F63222">
              <w:t>П</w:t>
            </w:r>
            <w:r w:rsidRPr="00F63222">
              <w:t>раво на надлежащую защиту.</w:t>
            </w:r>
          </w:p>
          <w:p w:rsidR="00A35F20" w:rsidRPr="00F63222" w:rsidRDefault="00A35F20" w:rsidP="00F63222">
            <w:pPr>
              <w:pStyle w:val="022"/>
            </w:pPr>
            <w:r w:rsidRPr="00F63222">
              <w:rPr>
                <w:rStyle w:val="hps"/>
              </w:rPr>
              <w:t>Статья 20</w:t>
            </w:r>
            <w:r w:rsidRPr="00F63222">
              <w:t xml:space="preserve"> </w:t>
            </w:r>
            <w:r w:rsidRPr="00F63222">
              <w:rPr>
                <w:rStyle w:val="hps"/>
              </w:rPr>
              <w:t>Конституции и статья 269</w:t>
            </w:r>
            <w:r w:rsidRPr="00F63222">
              <w:t xml:space="preserve"> </w:t>
            </w:r>
            <w:r w:rsidRPr="00F63222">
              <w:rPr>
                <w:rStyle w:val="hps"/>
              </w:rPr>
              <w:t>Уголовно-процессуального кодекса</w:t>
            </w:r>
            <w:r w:rsidRPr="00F63222">
              <w:t xml:space="preserve"> Фед</w:t>
            </w:r>
            <w:r w:rsidRPr="00F63222">
              <w:t>е</w:t>
            </w:r>
            <w:r w:rsidRPr="00F63222">
              <w:t>рального округа</w:t>
            </w:r>
          </w:p>
          <w:p w:rsidR="00A35F20" w:rsidRPr="006E3E0E" w:rsidRDefault="00A35F20" w:rsidP="00A35F20">
            <w:pPr>
              <w:suppressAutoHyphens/>
              <w:spacing w:before="40" w:after="120"/>
              <w:ind w:right="113"/>
              <w:jc w:val="center"/>
              <w:rPr>
                <w:sz w:val="24"/>
                <w:szCs w:val="24"/>
                <w:lang w:val="es-MX" w:eastAsia="en-US"/>
              </w:rPr>
            </w:pPr>
            <w:r w:rsidRPr="00F63222">
              <w:rPr>
                <w:rStyle w:val="hps"/>
              </w:rPr>
              <w:t>Если</w:t>
            </w:r>
            <w:r w:rsidRPr="00F63222">
              <w:t xml:space="preserve"> </w:t>
            </w:r>
            <w:r w:rsidRPr="00F63222">
              <w:rPr>
                <w:rStyle w:val="hps"/>
              </w:rPr>
              <w:t>вы считаете, что</w:t>
            </w:r>
            <w:r w:rsidRPr="00F63222">
              <w:t xml:space="preserve"> </w:t>
            </w:r>
            <w:r w:rsidR="007547CB" w:rsidRPr="00F63222">
              <w:t xml:space="preserve">должностные лица </w:t>
            </w:r>
            <w:r w:rsidR="00294120" w:rsidRPr="00F63222">
              <w:t xml:space="preserve">Генеральной </w:t>
            </w:r>
            <w:r w:rsidRPr="00F63222">
              <w:rPr>
                <w:rStyle w:val="hps"/>
              </w:rPr>
              <w:t xml:space="preserve">прокуратуры Федерального округа </w:t>
            </w:r>
            <w:r w:rsidRPr="00F63222">
              <w:t xml:space="preserve">нарушают </w:t>
            </w:r>
            <w:r w:rsidRPr="00F63222">
              <w:rPr>
                <w:rStyle w:val="hps"/>
              </w:rPr>
              <w:t>ваши права</w:t>
            </w:r>
            <w:r w:rsidRPr="00F63222">
              <w:t xml:space="preserve">, </w:t>
            </w:r>
            <w:r w:rsidR="00B71542" w:rsidRPr="00F63222">
              <w:t>просьба</w:t>
            </w:r>
            <w:r w:rsidRPr="00F63222">
              <w:t xml:space="preserve"> </w:t>
            </w:r>
            <w:r w:rsidRPr="00F63222">
              <w:rPr>
                <w:rStyle w:val="hps"/>
              </w:rPr>
              <w:t>сообщит</w:t>
            </w:r>
            <w:r w:rsidR="00B71542" w:rsidRPr="00F63222">
              <w:rPr>
                <w:rStyle w:val="hps"/>
              </w:rPr>
              <w:t>ь</w:t>
            </w:r>
            <w:r w:rsidRPr="00F63222">
              <w:rPr>
                <w:rStyle w:val="hps"/>
              </w:rPr>
              <w:t xml:space="preserve"> об этом по телефонам</w:t>
            </w:r>
            <w:r w:rsidRPr="00F63222">
              <w:t>: 53468220, 53468905</w:t>
            </w:r>
          </w:p>
        </w:tc>
      </w:tr>
    </w:tbl>
    <w:p w:rsidR="00A35F20" w:rsidRPr="0074757C" w:rsidRDefault="00A35F20" w:rsidP="0074757C">
      <w:pPr>
        <w:pStyle w:val="SingleTxtG0"/>
        <w:spacing w:before="240"/>
      </w:pPr>
      <w:r w:rsidRPr="0074757C">
        <w:t>23.</w:t>
      </w:r>
      <w:r w:rsidRPr="0074757C">
        <w:tab/>
      </w:r>
      <w:r w:rsidR="007547CB" w:rsidRPr="0074757C">
        <w:t>Н</w:t>
      </w:r>
      <w:r w:rsidRPr="0074757C">
        <w:t>аконец, в дополнение к указанным действиям, Национальная комиссия по правам человека и Комиссия по правам человека Федерального округа ра</w:t>
      </w:r>
      <w:r w:rsidRPr="0074757C">
        <w:t>с</w:t>
      </w:r>
      <w:r w:rsidRPr="0074757C">
        <w:t>пространяют брошюры, плакаты</w:t>
      </w:r>
      <w:r w:rsidR="00A63A18" w:rsidRPr="0074757C">
        <w:t>,</w:t>
      </w:r>
      <w:r w:rsidRPr="0074757C">
        <w:t xml:space="preserve"> </w:t>
      </w:r>
      <w:r w:rsidR="00872734" w:rsidRPr="0074757C">
        <w:t>памятки</w:t>
      </w:r>
      <w:r w:rsidRPr="0074757C">
        <w:t xml:space="preserve"> </w:t>
      </w:r>
      <w:r w:rsidR="00A63A18" w:rsidRPr="0074757C">
        <w:t xml:space="preserve">и другие </w:t>
      </w:r>
      <w:r w:rsidR="00B26764" w:rsidRPr="0074757C">
        <w:t xml:space="preserve">информационные </w:t>
      </w:r>
      <w:r w:rsidRPr="0074757C">
        <w:t>матери</w:t>
      </w:r>
      <w:r w:rsidRPr="0074757C">
        <w:t>а</w:t>
      </w:r>
      <w:r w:rsidRPr="0074757C">
        <w:t>л</w:t>
      </w:r>
      <w:r w:rsidR="00A63A18" w:rsidRPr="0074757C">
        <w:t>ы</w:t>
      </w:r>
      <w:r w:rsidRPr="0074757C">
        <w:t xml:space="preserve"> по вопросам, </w:t>
      </w:r>
      <w:r w:rsidR="00B71542" w:rsidRPr="0074757C">
        <w:t>затр</w:t>
      </w:r>
      <w:r w:rsidR="00B71542" w:rsidRPr="0074757C">
        <w:t>о</w:t>
      </w:r>
      <w:r w:rsidR="00B71542" w:rsidRPr="0074757C">
        <w:t>нут</w:t>
      </w:r>
      <w:r w:rsidRPr="0074757C">
        <w:t>ым в замечаниях ПП</w:t>
      </w:r>
      <w:r w:rsidR="002359CA" w:rsidRPr="0074757C">
        <w:t>П</w:t>
      </w:r>
      <w:r w:rsidR="00B71542" w:rsidRPr="0074757C">
        <w:t>.</w:t>
      </w:r>
    </w:p>
    <w:p w:rsidR="00A35F20" w:rsidRPr="0074757C" w:rsidRDefault="0074757C" w:rsidP="0074757C">
      <w:pPr>
        <w:pStyle w:val="H1GR"/>
      </w:pPr>
      <w:r>
        <w:tab/>
      </w:r>
      <w:r w:rsidR="00A35F20" w:rsidRPr="0074757C">
        <w:t>B.</w:t>
      </w:r>
      <w:r w:rsidR="005647E4" w:rsidRPr="0074757C">
        <w:t xml:space="preserve"> </w:t>
      </w:r>
      <w:r w:rsidR="00A35F20" w:rsidRPr="0074757C">
        <w:tab/>
      </w:r>
      <w:r w:rsidR="00D53641" w:rsidRPr="0074757C">
        <w:t xml:space="preserve">Реализация рекомендаций ППП в рамках деятельности по достижению цели </w:t>
      </w:r>
      <w:r w:rsidR="006B0D6E" w:rsidRPr="0074757C">
        <w:t xml:space="preserve">2 </w:t>
      </w:r>
      <w:r w:rsidR="00B71542" w:rsidRPr="0074757C">
        <w:t>п</w:t>
      </w:r>
      <w:r w:rsidR="00346633" w:rsidRPr="0074757C">
        <w:t>лан</w:t>
      </w:r>
      <w:r w:rsidR="006B0D6E" w:rsidRPr="0074757C">
        <w:t>а действий</w:t>
      </w:r>
    </w:p>
    <w:p w:rsidR="00A35F20" w:rsidRPr="0074757C" w:rsidRDefault="005F3ABE" w:rsidP="005F3ABE">
      <w:pPr>
        <w:pStyle w:val="H23G"/>
      </w:pPr>
      <w:r>
        <w:tab/>
      </w:r>
      <w:r>
        <w:tab/>
      </w:r>
      <w:r w:rsidR="00A35F20" w:rsidRPr="0074757C">
        <w:t xml:space="preserve">Реализовать </w:t>
      </w:r>
      <w:r w:rsidR="00346633" w:rsidRPr="0074757C">
        <w:t>план</w:t>
      </w:r>
      <w:r w:rsidR="00A35F20" w:rsidRPr="0074757C">
        <w:t xml:space="preserve"> профессиональной подготовки и повышения осведомленности по проблемам предотвращения пыток, рассчитанный на тех государственных служащих, которые первыми вступают в контакт с лицами, лишенными свободы (</w:t>
      </w:r>
      <w:r w:rsidR="009A0724" w:rsidRPr="0074757C">
        <w:t>п</w:t>
      </w:r>
      <w:r w:rsidR="002359CA" w:rsidRPr="0074757C">
        <w:t>ункт</w:t>
      </w:r>
      <w:r w:rsidR="005647E4" w:rsidRPr="0074757C">
        <w:t xml:space="preserve"> </w:t>
      </w:r>
      <w:r w:rsidR="00A35F20" w:rsidRPr="0074757C">
        <w:t>30)</w:t>
      </w:r>
    </w:p>
    <w:p w:rsidR="00A35F20" w:rsidRPr="00F24532" w:rsidRDefault="001F58EF" w:rsidP="0074757C">
      <w:pPr>
        <w:pStyle w:val="H4G"/>
        <w:rPr>
          <w:szCs w:val="24"/>
        </w:rPr>
      </w:pPr>
      <w:r>
        <w:rPr>
          <w:szCs w:val="24"/>
        </w:rPr>
        <w:tab/>
      </w:r>
      <w:r w:rsidR="0074757C" w:rsidRPr="0074757C">
        <w:rPr>
          <w:szCs w:val="24"/>
        </w:rPr>
        <w:tab/>
      </w:r>
      <w:r w:rsidR="00B71542" w:rsidRPr="0074757C">
        <w:rPr>
          <w:szCs w:val="24"/>
        </w:rPr>
        <w:t>Выполнение рекомендации</w:t>
      </w:r>
    </w:p>
    <w:p w:rsidR="00A35F20" w:rsidRPr="0074757C" w:rsidRDefault="00A35F20" w:rsidP="00EB104B">
      <w:pPr>
        <w:pStyle w:val="SingleTxtG0"/>
      </w:pPr>
      <w:r w:rsidRPr="0074757C">
        <w:t>24.</w:t>
      </w:r>
      <w:r w:rsidRPr="0074757C">
        <w:tab/>
        <w:t>В штате Халиско</w:t>
      </w:r>
      <w:r w:rsidRPr="00EB104B">
        <w:t xml:space="preserve"> </w:t>
      </w:r>
      <w:r w:rsidRPr="0074757C">
        <w:t xml:space="preserve">лица, поступающие на службу в органы </w:t>
      </w:r>
      <w:r w:rsidR="000C3E03" w:rsidRPr="0074757C">
        <w:t>обще</w:t>
      </w:r>
      <w:r w:rsidRPr="0074757C">
        <w:t>ственной безопасности и в Академию полиции и дорожн</w:t>
      </w:r>
      <w:r w:rsidR="00730B3A" w:rsidRPr="0074757C">
        <w:t xml:space="preserve">о-патрульной </w:t>
      </w:r>
      <w:r w:rsidRPr="0074757C">
        <w:t>служб</w:t>
      </w:r>
      <w:r w:rsidR="00730B3A" w:rsidRPr="0074757C">
        <w:t>ы</w:t>
      </w:r>
      <w:r w:rsidR="000C3E03" w:rsidRPr="0074757C">
        <w:t xml:space="preserve"> штата</w:t>
      </w:r>
      <w:r w:rsidRPr="0074757C">
        <w:t>, проходят курс начального обучения сотрудников полиции</w:t>
      </w:r>
      <w:r w:rsidR="000C3E03" w:rsidRPr="0074757C">
        <w:t xml:space="preserve">, </w:t>
      </w:r>
      <w:r w:rsidRPr="0074757C">
        <w:t>служб безопасности и охраны мест лишения свободы</w:t>
      </w:r>
      <w:r w:rsidR="000C3E03" w:rsidRPr="0074757C">
        <w:t xml:space="preserve"> данного штата</w:t>
      </w:r>
      <w:r w:rsidRPr="0074757C">
        <w:t>, одной из главных задач кот</w:t>
      </w:r>
      <w:r w:rsidRPr="0074757C">
        <w:t>о</w:t>
      </w:r>
      <w:r w:rsidRPr="0074757C">
        <w:t>рого</w:t>
      </w:r>
      <w:r w:rsidR="00EE4A8F" w:rsidRPr="0074757C">
        <w:t xml:space="preserve"> </w:t>
      </w:r>
      <w:r w:rsidRPr="0074757C">
        <w:t>является ознакомление с правовыми аспектами общественной безопасн</w:t>
      </w:r>
      <w:r w:rsidRPr="0074757C">
        <w:t>о</w:t>
      </w:r>
      <w:r w:rsidRPr="0074757C">
        <w:t>сти и соблюдения прав человека. В рамках этого курса рассматриваются вопр</w:t>
      </w:r>
      <w:r w:rsidRPr="0074757C">
        <w:t>о</w:t>
      </w:r>
      <w:r w:rsidRPr="0074757C">
        <w:t>сы внедрения в</w:t>
      </w:r>
      <w:r w:rsidR="00EE4A8F" w:rsidRPr="0074757C">
        <w:t xml:space="preserve"> </w:t>
      </w:r>
      <w:r w:rsidRPr="0074757C">
        <w:t xml:space="preserve">пенитенциарных учреждениях новых элементов </w:t>
      </w:r>
      <w:r w:rsidR="001D0119" w:rsidRPr="0074757C">
        <w:t xml:space="preserve">обеспечения </w:t>
      </w:r>
      <w:r w:rsidRPr="0074757C">
        <w:t>безопасности и содержания под стражей,</w:t>
      </w:r>
      <w:r w:rsidR="00EE4A8F" w:rsidRPr="0074757C">
        <w:t xml:space="preserve"> </w:t>
      </w:r>
      <w:r w:rsidRPr="0074757C">
        <w:t>изучаются правила работы</w:t>
      </w:r>
      <w:r w:rsidR="001D0119" w:rsidRPr="0074757C">
        <w:t xml:space="preserve"> соответс</w:t>
      </w:r>
      <w:r w:rsidR="001D0119" w:rsidRPr="0074757C">
        <w:t>т</w:t>
      </w:r>
      <w:r w:rsidR="001D0119" w:rsidRPr="0074757C">
        <w:t>вующих</w:t>
      </w:r>
      <w:r w:rsidRPr="0074757C">
        <w:t xml:space="preserve"> пенитенциарных учреждений,</w:t>
      </w:r>
      <w:r w:rsidR="00EE4A8F" w:rsidRPr="0074757C">
        <w:t xml:space="preserve"> </w:t>
      </w:r>
      <w:r w:rsidRPr="0074757C">
        <w:t xml:space="preserve">в том числе запрещающие жестокое и унижающее достоинство человека обращение, пытки, использование штрафных изоляторов или других подобных мест заключения, представляющих угрозу для физического и психического здоровья </w:t>
      </w:r>
      <w:r w:rsidR="00EB104B">
        <w:t>заключенных.</w:t>
      </w:r>
    </w:p>
    <w:p w:rsidR="00A35F20" w:rsidRPr="0074757C" w:rsidRDefault="00A35F20" w:rsidP="00EB104B">
      <w:pPr>
        <w:pStyle w:val="SingleTxtG0"/>
      </w:pPr>
      <w:r w:rsidRPr="0074757C">
        <w:t>25.</w:t>
      </w:r>
      <w:r w:rsidRPr="0074757C">
        <w:tab/>
        <w:t>Помимо этого</w:t>
      </w:r>
      <w:r w:rsidR="00730B3A" w:rsidRPr="0074757C">
        <w:t>,</w:t>
      </w:r>
      <w:r w:rsidRPr="0074757C">
        <w:t xml:space="preserve"> при поддержке Комиссии по правам человека штата Хал</w:t>
      </w:r>
      <w:r w:rsidRPr="0074757C">
        <w:t>и</w:t>
      </w:r>
      <w:r w:rsidRPr="0074757C">
        <w:t>ско для сотрудников учреждений пенитенциарной системы организованы уче</w:t>
      </w:r>
      <w:r w:rsidRPr="0074757C">
        <w:t>б</w:t>
      </w:r>
      <w:r w:rsidRPr="0074757C">
        <w:t>ные курсы и ку</w:t>
      </w:r>
      <w:r w:rsidRPr="0074757C">
        <w:t>р</w:t>
      </w:r>
      <w:r w:rsidRPr="0074757C">
        <w:t>сы повышения квалификации по следующей тематике:</w:t>
      </w:r>
    </w:p>
    <w:p w:rsidR="00A35F20" w:rsidRPr="0074757C" w:rsidRDefault="00B434B3" w:rsidP="0074757C">
      <w:pPr>
        <w:pStyle w:val="Bullet1G"/>
      </w:pPr>
      <w:r w:rsidRPr="0074757C">
        <w:t>г</w:t>
      </w:r>
      <w:r w:rsidR="00A35F20" w:rsidRPr="0074757C">
        <w:t>арантии прав</w:t>
      </w:r>
      <w:r w:rsidR="001D0119" w:rsidRPr="0074757C">
        <w:t xml:space="preserve"> личн</w:t>
      </w:r>
      <w:r w:rsidR="00650ACD" w:rsidRPr="0074757C">
        <w:t>ости</w:t>
      </w:r>
      <w:r w:rsidR="00A35F20" w:rsidRPr="0074757C">
        <w:t>,</w:t>
      </w:r>
    </w:p>
    <w:p w:rsidR="00A35F20" w:rsidRPr="0074757C" w:rsidRDefault="00B434B3" w:rsidP="0074757C">
      <w:pPr>
        <w:pStyle w:val="Bullet1G"/>
      </w:pPr>
      <w:r w:rsidRPr="0074757C">
        <w:t>п</w:t>
      </w:r>
      <w:r w:rsidR="00A35F20" w:rsidRPr="0074757C">
        <w:t>рава человека.</w:t>
      </w:r>
    </w:p>
    <w:p w:rsidR="00A35F20" w:rsidRPr="00EB104B" w:rsidRDefault="00A35F20" w:rsidP="00EB104B">
      <w:pPr>
        <w:pStyle w:val="SingleTxtG0"/>
      </w:pPr>
      <w:r w:rsidRPr="00EB104B">
        <w:t>26.</w:t>
      </w:r>
      <w:r w:rsidRPr="00EB104B">
        <w:tab/>
        <w:t>Следует отметить, что власти штата Халиско обратились к председателю</w:t>
      </w:r>
      <w:r w:rsidR="00EE4A8F" w:rsidRPr="00EB104B">
        <w:t xml:space="preserve"> </w:t>
      </w:r>
      <w:r w:rsidRPr="00EB104B">
        <w:t xml:space="preserve">Комиссии по правам человека штата Халиско с просьбой оказать поддержку в организации учебных курсов и курсов повышения квалификации сотрудников пенитенциарных учреждений по </w:t>
      </w:r>
      <w:r w:rsidR="003942A2" w:rsidRPr="00EB104B">
        <w:t>вопросам недопущения</w:t>
      </w:r>
      <w:r w:rsidRPr="00EB104B">
        <w:t xml:space="preserve"> пыток и применения физической силы и</w:t>
      </w:r>
      <w:r w:rsidR="00EE4A8F" w:rsidRPr="00EB104B">
        <w:t xml:space="preserve"> </w:t>
      </w:r>
      <w:r w:rsidRPr="00EB104B">
        <w:t>формализовать эт</w:t>
      </w:r>
      <w:r w:rsidR="003942A2" w:rsidRPr="00EB104B">
        <w:t>от процесс</w:t>
      </w:r>
      <w:r w:rsidRPr="00EB104B">
        <w:t xml:space="preserve"> путем заключения соглашения о сотрудничестве; в настоящее время власти </w:t>
      </w:r>
      <w:r w:rsidR="00650ACD" w:rsidRPr="00EB104B">
        <w:t xml:space="preserve">штата </w:t>
      </w:r>
      <w:r w:rsidRPr="00EB104B">
        <w:t xml:space="preserve">ожидают ответа </w:t>
      </w:r>
      <w:r w:rsidR="003942A2" w:rsidRPr="00EB104B">
        <w:t>данн</w:t>
      </w:r>
      <w:r w:rsidRPr="00EB104B">
        <w:t>ой о</w:t>
      </w:r>
      <w:r w:rsidRPr="00EB104B">
        <w:t>б</w:t>
      </w:r>
      <w:r w:rsidRPr="00EB104B">
        <w:t>щественной организации на это обращение</w:t>
      </w:r>
      <w:r w:rsidR="00EB104B">
        <w:t>.</w:t>
      </w:r>
    </w:p>
    <w:p w:rsidR="00A35F20" w:rsidRPr="00EB104B" w:rsidRDefault="00A35F20" w:rsidP="00EB104B">
      <w:pPr>
        <w:pStyle w:val="SingleTxtG0"/>
      </w:pPr>
      <w:r w:rsidRPr="00EB104B">
        <w:t>27.</w:t>
      </w:r>
      <w:r w:rsidRPr="00EB104B">
        <w:tab/>
      </w:r>
      <w:r w:rsidR="00B434B3" w:rsidRPr="00EB104B">
        <w:t>В</w:t>
      </w:r>
      <w:r w:rsidR="00014971" w:rsidRPr="00EB104B">
        <w:t xml:space="preserve"> период </w:t>
      </w:r>
      <w:r w:rsidRPr="00EB104B">
        <w:t>2009</w:t>
      </w:r>
      <w:r w:rsidR="00B70903">
        <w:t>–</w:t>
      </w:r>
      <w:r w:rsidRPr="00EB104B">
        <w:t>2010 год</w:t>
      </w:r>
      <w:r w:rsidR="00014971" w:rsidRPr="00EB104B">
        <w:t>ов</w:t>
      </w:r>
      <w:r w:rsidRPr="00EB104B">
        <w:t xml:space="preserve"> Генеральная прокуратура штата Оахака при содействии Комиссии по прав</w:t>
      </w:r>
      <w:r w:rsidR="00650ACD" w:rsidRPr="00EB104B">
        <w:t>ам</w:t>
      </w:r>
      <w:r w:rsidRPr="00EB104B">
        <w:t xml:space="preserve"> человека этого штата организовала 14 курсов по тематике </w:t>
      </w:r>
      <w:r w:rsidR="00EE4A8F" w:rsidRPr="00EB104B">
        <w:t>"</w:t>
      </w:r>
      <w:r w:rsidRPr="00EB104B">
        <w:t>Ценности и права человека</w:t>
      </w:r>
      <w:r w:rsidR="00EE4A8F" w:rsidRPr="00EB104B">
        <w:t>"</w:t>
      </w:r>
      <w:r w:rsidRPr="00EB104B">
        <w:t xml:space="preserve">, ориентированных на сотрудников прокуратуры и </w:t>
      </w:r>
      <w:r w:rsidR="00014971" w:rsidRPr="00EB104B">
        <w:t xml:space="preserve">руководящих работников </w:t>
      </w:r>
      <w:r w:rsidRPr="00EB104B">
        <w:t>муниципальных органов р</w:t>
      </w:r>
      <w:r w:rsidR="00014971" w:rsidRPr="00EB104B">
        <w:t>айо</w:t>
      </w:r>
      <w:r w:rsidRPr="00EB104B">
        <w:t>нов Ис</w:t>
      </w:r>
      <w:r w:rsidRPr="00EB104B">
        <w:t>т</w:t>
      </w:r>
      <w:r w:rsidRPr="00EB104B">
        <w:t>мо, Микстека, Куэнка и Коста.</w:t>
      </w:r>
    </w:p>
    <w:p w:rsidR="00A35F20" w:rsidRPr="00EB104B" w:rsidRDefault="00A35F20" w:rsidP="00EB104B">
      <w:pPr>
        <w:pStyle w:val="SingleTxtG0"/>
      </w:pPr>
      <w:r w:rsidRPr="00EB104B">
        <w:t>28.</w:t>
      </w:r>
      <w:r w:rsidRPr="00EB104B">
        <w:tab/>
        <w:t>В 2010 год</w:t>
      </w:r>
      <w:r w:rsidR="00CC6F4C" w:rsidRPr="00EB104B">
        <w:t>у</w:t>
      </w:r>
      <w:r w:rsidRPr="00EB104B">
        <w:t xml:space="preserve"> </w:t>
      </w:r>
      <w:r w:rsidR="00972126" w:rsidRPr="00EB104B">
        <w:t>совместно</w:t>
      </w:r>
      <w:r w:rsidRPr="00EB104B">
        <w:t xml:space="preserve"> с </w:t>
      </w:r>
      <w:r w:rsidR="00014971" w:rsidRPr="00EB104B">
        <w:t>Управлением</w:t>
      </w:r>
      <w:r w:rsidRPr="00EB104B">
        <w:t xml:space="preserve"> международного сотрудничества Генеральной прокуратуры Республики был организован </w:t>
      </w:r>
      <w:r w:rsidR="00CC6F4C" w:rsidRPr="00EB104B">
        <w:t xml:space="preserve">учебный </w:t>
      </w:r>
      <w:r w:rsidRPr="00EB104B">
        <w:t xml:space="preserve">курс </w:t>
      </w:r>
      <w:r w:rsidR="00EE4A8F" w:rsidRPr="00EB104B">
        <w:t>"</w:t>
      </w:r>
      <w:r w:rsidR="00B7430E" w:rsidRPr="00EB104B">
        <w:t>Практ</w:t>
      </w:r>
      <w:r w:rsidR="00B7430E" w:rsidRPr="00EB104B">
        <w:t>и</w:t>
      </w:r>
      <w:r w:rsidR="00B7430E" w:rsidRPr="00EB104B">
        <w:t>ка</w:t>
      </w:r>
      <w:r w:rsidRPr="00EB104B">
        <w:t xml:space="preserve"> выполнения положений Стамбульского протокола </w:t>
      </w:r>
      <w:r w:rsidR="00CC6F4C" w:rsidRPr="00EB104B">
        <w:t xml:space="preserve">при </w:t>
      </w:r>
      <w:r w:rsidR="00B7430E" w:rsidRPr="00EB104B">
        <w:t>отправлении правос</w:t>
      </w:r>
      <w:r w:rsidR="00B7430E" w:rsidRPr="00EB104B">
        <w:t>у</w:t>
      </w:r>
      <w:r w:rsidR="00B7430E" w:rsidRPr="00EB104B">
        <w:t>дия в</w:t>
      </w:r>
      <w:r w:rsidR="00EE4A8F" w:rsidRPr="00EB104B">
        <w:t xml:space="preserve"> </w:t>
      </w:r>
      <w:r w:rsidRPr="00EB104B">
        <w:t>Мексик</w:t>
      </w:r>
      <w:r w:rsidR="00B7430E" w:rsidRPr="00EB104B">
        <w:t>е</w:t>
      </w:r>
      <w:r w:rsidR="00EE4A8F" w:rsidRPr="00EB104B">
        <w:t>"</w:t>
      </w:r>
      <w:r w:rsidRPr="00EB104B">
        <w:t xml:space="preserve">, ориентированный на </w:t>
      </w:r>
      <w:r w:rsidR="00972126" w:rsidRPr="00EB104B">
        <w:t>прокурорский</w:t>
      </w:r>
      <w:r w:rsidRPr="00EB104B">
        <w:t xml:space="preserve"> и руководящий состав, а также на экспертов и других сотрудников прокуратуры.</w:t>
      </w:r>
    </w:p>
    <w:p w:rsidR="00A35F20" w:rsidRPr="00EB104B" w:rsidRDefault="00A35F20" w:rsidP="00EB104B">
      <w:pPr>
        <w:pStyle w:val="SingleTxtG0"/>
      </w:pPr>
      <w:r w:rsidRPr="00EB104B">
        <w:t>29.</w:t>
      </w:r>
      <w:r w:rsidRPr="00EB104B">
        <w:tab/>
        <w:t>Следует также отметить, что в штате Нижняя Калифорния с 11 августа 2010 г</w:t>
      </w:r>
      <w:r w:rsidRPr="00EB104B">
        <w:t>о</w:t>
      </w:r>
      <w:r w:rsidRPr="00EB104B">
        <w:t xml:space="preserve">да </w:t>
      </w:r>
      <w:r w:rsidR="00B7430E" w:rsidRPr="00EB104B">
        <w:t xml:space="preserve">начался процесс </w:t>
      </w:r>
      <w:r w:rsidRPr="00EB104B">
        <w:t xml:space="preserve">постепенного </w:t>
      </w:r>
      <w:r w:rsidR="00765433" w:rsidRPr="00EB104B">
        <w:t>распространения на всю</w:t>
      </w:r>
      <w:r w:rsidRPr="00EB104B">
        <w:t xml:space="preserve"> территори</w:t>
      </w:r>
      <w:r w:rsidR="00765433" w:rsidRPr="00EB104B">
        <w:t>ю</w:t>
      </w:r>
      <w:r w:rsidRPr="00EB104B">
        <w:t xml:space="preserve"> штата </w:t>
      </w:r>
      <w:r w:rsidR="00B7430E" w:rsidRPr="00EB104B">
        <w:t>н</w:t>
      </w:r>
      <w:r w:rsidRPr="00EB104B">
        <w:t>ов</w:t>
      </w:r>
      <w:r w:rsidR="00B7430E" w:rsidRPr="00EB104B">
        <w:t>ой</w:t>
      </w:r>
      <w:r w:rsidRPr="00EB104B">
        <w:t xml:space="preserve"> систем</w:t>
      </w:r>
      <w:r w:rsidR="00B7430E" w:rsidRPr="00EB104B">
        <w:t>ы</w:t>
      </w:r>
      <w:r w:rsidRPr="00EB104B">
        <w:t xml:space="preserve"> уголовного правосудия; эта система уже применяется в судебном районе М</w:t>
      </w:r>
      <w:r w:rsidRPr="00EB104B">
        <w:t>е</w:t>
      </w:r>
      <w:r w:rsidRPr="00EB104B">
        <w:t>хикали и</w:t>
      </w:r>
      <w:r w:rsidR="00765433" w:rsidRPr="00EB104B">
        <w:t>, соответственно,</w:t>
      </w:r>
      <w:r w:rsidRPr="00EB104B">
        <w:t xml:space="preserve"> 3 мая 2012 года и 3 мая 2013 </w:t>
      </w:r>
      <w:r w:rsidR="00872734" w:rsidRPr="00EB104B">
        <w:t xml:space="preserve">она </w:t>
      </w:r>
      <w:r w:rsidRPr="00EB104B">
        <w:t xml:space="preserve">вступит в силу в судебных </w:t>
      </w:r>
      <w:r w:rsidR="00765433" w:rsidRPr="00EB104B">
        <w:t>районах</w:t>
      </w:r>
      <w:r w:rsidRPr="00EB104B">
        <w:t xml:space="preserve"> Энсенада и Тихуана.</w:t>
      </w:r>
    </w:p>
    <w:p w:rsidR="00A35F20" w:rsidRPr="00EB104B" w:rsidRDefault="00A35F20" w:rsidP="00EB104B">
      <w:pPr>
        <w:pStyle w:val="SingleTxtG0"/>
      </w:pPr>
      <w:r w:rsidRPr="00EB104B">
        <w:t>30.</w:t>
      </w:r>
      <w:r w:rsidRPr="00EB104B">
        <w:tab/>
        <w:t xml:space="preserve">В связи с </w:t>
      </w:r>
      <w:r w:rsidR="003942A2" w:rsidRPr="00EB104B">
        <w:t>началом функционирования</w:t>
      </w:r>
      <w:r w:rsidR="00EE4A8F" w:rsidRPr="00EB104B">
        <w:t xml:space="preserve"> </w:t>
      </w:r>
      <w:r w:rsidRPr="00EB104B">
        <w:t>в Мехикали новой системы уголо</w:t>
      </w:r>
      <w:r w:rsidRPr="00EB104B">
        <w:t>в</w:t>
      </w:r>
      <w:r w:rsidRPr="00EB104B">
        <w:t>ного правосудия предусмотренные в этой системе государственные защитники прошли интенсивную подготовку по целому ряду технических и професси</w:t>
      </w:r>
      <w:r w:rsidRPr="00EB104B">
        <w:t>о</w:t>
      </w:r>
      <w:r w:rsidRPr="00EB104B">
        <w:t xml:space="preserve">нальных вопросов в рамках 23 специальных курсов, </w:t>
      </w:r>
      <w:r w:rsidR="00D72E48" w:rsidRPr="00EB104B">
        <w:t>включаю</w:t>
      </w:r>
      <w:r w:rsidR="00500A0E" w:rsidRPr="00EB104B">
        <w:t>щих</w:t>
      </w:r>
      <w:r w:rsidR="00D72E48" w:rsidRPr="00EB104B">
        <w:t xml:space="preserve"> </w:t>
      </w:r>
      <w:r w:rsidRPr="00EB104B">
        <w:t>более 375 ч</w:t>
      </w:r>
      <w:r w:rsidRPr="00EB104B">
        <w:t>а</w:t>
      </w:r>
      <w:r w:rsidRPr="00EB104B">
        <w:t>сов подготовки по техническим вопросам устно</w:t>
      </w:r>
      <w:r w:rsidR="00097AB6" w:rsidRPr="00EB104B">
        <w:t>го</w:t>
      </w:r>
      <w:r w:rsidRPr="00EB104B">
        <w:t xml:space="preserve"> состязательно</w:t>
      </w:r>
      <w:r w:rsidR="00097AB6" w:rsidRPr="00EB104B">
        <w:t>го</w:t>
      </w:r>
      <w:r w:rsidR="00ED0D1B" w:rsidRPr="00EB104B">
        <w:t xml:space="preserve"> судопрои</w:t>
      </w:r>
      <w:r w:rsidR="00ED0D1B" w:rsidRPr="00EB104B">
        <w:t>з</w:t>
      </w:r>
      <w:r w:rsidR="00ED0D1B" w:rsidRPr="00EB104B">
        <w:t xml:space="preserve">водства </w:t>
      </w:r>
      <w:r w:rsidRPr="00EB104B">
        <w:t>в соответствии с конституционными нормами, обеспечивающими си</w:t>
      </w:r>
      <w:r w:rsidRPr="00EB104B">
        <w:t>с</w:t>
      </w:r>
      <w:r w:rsidRPr="00EB104B">
        <w:t>тему гарантий и полного уважения прав человека.</w:t>
      </w:r>
    </w:p>
    <w:p w:rsidR="00A35F20" w:rsidRPr="00EB104B" w:rsidRDefault="00A35F20" w:rsidP="00EB104B">
      <w:pPr>
        <w:pStyle w:val="SingleTxtG0"/>
      </w:pPr>
      <w:r w:rsidRPr="00EB104B">
        <w:t>31.</w:t>
      </w:r>
      <w:r w:rsidRPr="00EB104B">
        <w:tab/>
        <w:t>Помимо вышеуказанной деятельности</w:t>
      </w:r>
      <w:r w:rsidR="003942A2" w:rsidRPr="00EB104B">
        <w:t>,</w:t>
      </w:r>
      <w:r w:rsidRPr="00EB104B">
        <w:t xml:space="preserve"> в целях усиления работы по п</w:t>
      </w:r>
      <w:r w:rsidRPr="00EB104B">
        <w:t>о</w:t>
      </w:r>
      <w:r w:rsidR="00097AB6" w:rsidRPr="00EB104B">
        <w:t xml:space="preserve">вышению квалификации </w:t>
      </w:r>
      <w:r w:rsidRPr="00EB104B">
        <w:t>кадров в области прав человека в 2010 году совместно с</w:t>
      </w:r>
      <w:r w:rsidR="00EE4A8F" w:rsidRPr="00EB104B">
        <w:t xml:space="preserve"> </w:t>
      </w:r>
      <w:r w:rsidR="003942A2" w:rsidRPr="00EB104B">
        <w:t>Управлением</w:t>
      </w:r>
      <w:r w:rsidRPr="00EB104B">
        <w:t xml:space="preserve"> </w:t>
      </w:r>
      <w:r w:rsidR="00097AB6" w:rsidRPr="00EB104B">
        <w:t xml:space="preserve">штата </w:t>
      </w:r>
      <w:r w:rsidRPr="00EB104B">
        <w:t xml:space="preserve">по правам человека и защите населения была </w:t>
      </w:r>
      <w:r w:rsidR="003942A2" w:rsidRPr="00EB104B">
        <w:t>осущест</w:t>
      </w:r>
      <w:r w:rsidR="003942A2" w:rsidRPr="00EB104B">
        <w:t>в</w:t>
      </w:r>
      <w:r w:rsidR="003942A2" w:rsidRPr="00EB104B">
        <w:t>л</w:t>
      </w:r>
      <w:r w:rsidRPr="00EB104B">
        <w:t>ена программа обучения 111 государственных защитников</w:t>
      </w:r>
      <w:r w:rsidR="00097AB6" w:rsidRPr="00EB104B">
        <w:t xml:space="preserve"> штата</w:t>
      </w:r>
      <w:r w:rsidRPr="00EB104B">
        <w:t>, в рамках к</w:t>
      </w:r>
      <w:r w:rsidRPr="00EB104B">
        <w:t>о</w:t>
      </w:r>
      <w:r w:rsidRPr="00EB104B">
        <w:t xml:space="preserve">торой </w:t>
      </w:r>
      <w:r w:rsidR="00447D58" w:rsidRPr="00EB104B">
        <w:t>было проведено</w:t>
      </w:r>
      <w:r w:rsidR="00522A20" w:rsidRPr="00EB104B">
        <w:t xml:space="preserve"> восемь зан</w:t>
      </w:r>
      <w:r w:rsidR="00522A20" w:rsidRPr="00EB104B">
        <w:t>я</w:t>
      </w:r>
      <w:r w:rsidR="00522A20" w:rsidRPr="00EB104B">
        <w:t xml:space="preserve">тий </w:t>
      </w:r>
      <w:r w:rsidR="00447D58" w:rsidRPr="00EB104B">
        <w:t xml:space="preserve">по </w:t>
      </w:r>
      <w:r w:rsidRPr="00EB104B">
        <w:t>следующи</w:t>
      </w:r>
      <w:r w:rsidR="00447D58" w:rsidRPr="00EB104B">
        <w:t>м</w:t>
      </w:r>
      <w:r w:rsidRPr="00EB104B">
        <w:t xml:space="preserve"> тем</w:t>
      </w:r>
      <w:r w:rsidR="00447D58" w:rsidRPr="00EB104B">
        <w:t>ам</w:t>
      </w:r>
      <w:r w:rsidRPr="00EB104B">
        <w:t>:</w:t>
      </w:r>
    </w:p>
    <w:p w:rsidR="00A35F20" w:rsidRPr="00EB104B" w:rsidRDefault="00447D58" w:rsidP="00EB104B">
      <w:pPr>
        <w:pStyle w:val="Bullet1G"/>
      </w:pPr>
      <w:r w:rsidRPr="00EB104B">
        <w:t>к</w:t>
      </w:r>
      <w:r w:rsidR="00A35F20" w:rsidRPr="00EB104B">
        <w:t>одекс поведения должностных лиц право</w:t>
      </w:r>
      <w:r w:rsidR="003942A2" w:rsidRPr="00EB104B">
        <w:t>охра</w:t>
      </w:r>
      <w:r w:rsidR="00A35F20" w:rsidRPr="00EB104B">
        <w:t>нительных органов;</w:t>
      </w:r>
    </w:p>
    <w:p w:rsidR="00A35F20" w:rsidRPr="00EB104B" w:rsidRDefault="00447D58" w:rsidP="00EB104B">
      <w:pPr>
        <w:pStyle w:val="Bullet1G"/>
      </w:pPr>
      <w:r w:rsidRPr="00EB104B">
        <w:t>с</w:t>
      </w:r>
      <w:r w:rsidR="00A35F20" w:rsidRPr="00EB104B">
        <w:t>вод принципов защиты всех лиц, подвергаемых любой форме задерж</w:t>
      </w:r>
      <w:r w:rsidR="00A35F20" w:rsidRPr="00EB104B">
        <w:t>а</w:t>
      </w:r>
      <w:r w:rsidR="00A35F20" w:rsidRPr="00EB104B">
        <w:t xml:space="preserve">ния или </w:t>
      </w:r>
      <w:r w:rsidR="001A61F0" w:rsidRPr="00EB104B">
        <w:t xml:space="preserve">тюремного </w:t>
      </w:r>
      <w:r w:rsidR="00A35F20" w:rsidRPr="00EB104B">
        <w:t>заключения; и</w:t>
      </w:r>
    </w:p>
    <w:p w:rsidR="00A35F20" w:rsidRPr="00EB104B" w:rsidRDefault="00447D58" w:rsidP="00EB104B">
      <w:pPr>
        <w:pStyle w:val="Bullet1G"/>
      </w:pPr>
      <w:r w:rsidRPr="00EB104B">
        <w:t>к</w:t>
      </w:r>
      <w:r w:rsidR="00A35F20" w:rsidRPr="00EB104B">
        <w:t xml:space="preserve">ачественное и </w:t>
      </w:r>
      <w:r w:rsidR="003F403C" w:rsidRPr="00EB104B">
        <w:t>эффективное</w:t>
      </w:r>
      <w:r w:rsidR="00A35F20" w:rsidRPr="00EB104B">
        <w:t xml:space="preserve"> </w:t>
      </w:r>
      <w:r w:rsidR="001A61F0" w:rsidRPr="00EB104B">
        <w:t>исполнение служебных обязанностей</w:t>
      </w:r>
      <w:r w:rsidR="00A35F20" w:rsidRPr="00EB104B">
        <w:t>.</w:t>
      </w:r>
    </w:p>
    <w:p w:rsidR="00A35F20" w:rsidRPr="00EB104B" w:rsidRDefault="00A35F20" w:rsidP="00EB104B">
      <w:pPr>
        <w:pStyle w:val="SingleTxtG0"/>
      </w:pPr>
      <w:r w:rsidRPr="00EB104B">
        <w:t>32.</w:t>
      </w:r>
      <w:r w:rsidRPr="00EB104B">
        <w:tab/>
        <w:t xml:space="preserve">В течение 2010 года Генеральная прокуратура штата Нижняя Калифорния </w:t>
      </w:r>
      <w:r w:rsidR="001A61F0" w:rsidRPr="00EB104B">
        <w:t xml:space="preserve">также </w:t>
      </w:r>
      <w:r w:rsidRPr="00EB104B">
        <w:t>организовала</w:t>
      </w:r>
      <w:r w:rsidR="00EE4A8F" w:rsidRPr="00EB104B">
        <w:t xml:space="preserve"> </w:t>
      </w:r>
      <w:r w:rsidRPr="00EB104B">
        <w:t>учебные курсы и курсы повышения квалификации перс</w:t>
      </w:r>
      <w:r w:rsidRPr="00EB104B">
        <w:t>о</w:t>
      </w:r>
      <w:r w:rsidRPr="00EB104B">
        <w:t>нала в области прав человека и предупреждения пыток по следующей тематике</w:t>
      </w:r>
      <w:r w:rsidR="00EB104B">
        <w:t>:</w:t>
      </w:r>
    </w:p>
    <w:p w:rsidR="00A35F20" w:rsidRPr="00EB104B" w:rsidRDefault="00447D58" w:rsidP="00EB104B">
      <w:pPr>
        <w:pStyle w:val="Bullet1G"/>
      </w:pPr>
      <w:r w:rsidRPr="00EB104B">
        <w:t>о</w:t>
      </w:r>
      <w:r w:rsidR="00A35F20" w:rsidRPr="00EB104B">
        <w:t>снов</w:t>
      </w:r>
      <w:r w:rsidRPr="00EB104B">
        <w:t xml:space="preserve">ополагающие </w:t>
      </w:r>
      <w:r w:rsidR="00A35F20" w:rsidRPr="00EB104B">
        <w:t>прав</w:t>
      </w:r>
      <w:r w:rsidRPr="00EB104B">
        <w:t>а</w:t>
      </w:r>
      <w:r w:rsidR="00A35F20" w:rsidRPr="00EB104B">
        <w:t xml:space="preserve"> человека;</w:t>
      </w:r>
    </w:p>
    <w:p w:rsidR="00A35F20" w:rsidRPr="00EB104B" w:rsidRDefault="00A35F20" w:rsidP="00EB104B">
      <w:pPr>
        <w:pStyle w:val="Bullet1G"/>
      </w:pPr>
      <w:r w:rsidRPr="00EB104B">
        <w:t>Стамбульский протокол;</w:t>
      </w:r>
    </w:p>
    <w:p w:rsidR="00A35F20" w:rsidRPr="00EB104B" w:rsidRDefault="00447D58" w:rsidP="00EB104B">
      <w:pPr>
        <w:pStyle w:val="Bullet1G"/>
      </w:pPr>
      <w:r w:rsidRPr="00EB104B">
        <w:t>с</w:t>
      </w:r>
      <w:r w:rsidR="00A35F20" w:rsidRPr="00EB104B">
        <w:t xml:space="preserve">еминар по вопросам прав человека и </w:t>
      </w:r>
      <w:hyperlink r:id="rId8" w:history="1">
        <w:r w:rsidR="00A35F20" w:rsidRPr="00EB104B">
          <w:t>отправления правосудия</w:t>
        </w:r>
      </w:hyperlink>
      <w:r w:rsidR="00A35F20" w:rsidRPr="00EB104B">
        <w:t xml:space="preserve">; </w:t>
      </w:r>
    </w:p>
    <w:p w:rsidR="00A35F20" w:rsidRPr="00EB104B" w:rsidRDefault="00447D58" w:rsidP="00EB104B">
      <w:pPr>
        <w:pStyle w:val="Bullet1G"/>
      </w:pPr>
      <w:r w:rsidRPr="00EB104B">
        <w:t>к</w:t>
      </w:r>
      <w:r w:rsidR="00A35F20" w:rsidRPr="00EB104B">
        <w:t>оллоквиум по вопросам прав человека в новой модели правосудия;</w:t>
      </w:r>
    </w:p>
    <w:p w:rsidR="00A35F20" w:rsidRPr="00EB104B" w:rsidRDefault="00447D58" w:rsidP="00EB104B">
      <w:pPr>
        <w:pStyle w:val="Bullet1G"/>
      </w:pPr>
      <w:r w:rsidRPr="00EB104B">
        <w:t>ф</w:t>
      </w:r>
      <w:r w:rsidR="00A35F20" w:rsidRPr="00EB104B">
        <w:t>орум по вопросам прав человека;</w:t>
      </w:r>
    </w:p>
    <w:p w:rsidR="00A35F20" w:rsidRPr="00EB104B" w:rsidRDefault="00447D58" w:rsidP="00EB104B">
      <w:pPr>
        <w:pStyle w:val="Bullet1G"/>
      </w:pPr>
      <w:r w:rsidRPr="00EB104B">
        <w:t>п</w:t>
      </w:r>
      <w:r w:rsidR="00A35F20" w:rsidRPr="00EB104B">
        <w:t xml:space="preserve">рава женщин и вопросы </w:t>
      </w:r>
      <w:r w:rsidR="006752F2" w:rsidRPr="00EB104B">
        <w:t xml:space="preserve">гендерного </w:t>
      </w:r>
      <w:r w:rsidR="00A35F20" w:rsidRPr="00EB104B">
        <w:t>рав</w:t>
      </w:r>
      <w:r w:rsidR="006752F2" w:rsidRPr="00EB104B">
        <w:t>ноправия</w:t>
      </w:r>
      <w:r w:rsidR="00A35F20" w:rsidRPr="00EB104B">
        <w:t>;</w:t>
      </w:r>
    </w:p>
    <w:p w:rsidR="00A35F20" w:rsidRPr="00EB104B" w:rsidRDefault="00447D58" w:rsidP="00EB104B">
      <w:pPr>
        <w:pStyle w:val="Bullet1G"/>
      </w:pPr>
      <w:r w:rsidRPr="00EB104B">
        <w:t>с</w:t>
      </w:r>
      <w:r w:rsidR="00A35F20" w:rsidRPr="00EB104B">
        <w:t xml:space="preserve">еминар по вопросам правовых гарантий на тему: </w:t>
      </w:r>
      <w:r w:rsidR="003F403C" w:rsidRPr="00EB104B">
        <w:t>в</w:t>
      </w:r>
      <w:r w:rsidR="00A35F20" w:rsidRPr="00EB104B">
        <w:t>иктимология и права ч</w:t>
      </w:r>
      <w:r w:rsidR="00A35F20" w:rsidRPr="00EB104B">
        <w:t>е</w:t>
      </w:r>
      <w:r w:rsidR="00A35F20" w:rsidRPr="00EB104B">
        <w:t>ловека;</w:t>
      </w:r>
    </w:p>
    <w:p w:rsidR="00A35F20" w:rsidRPr="00EB104B" w:rsidRDefault="00447D58" w:rsidP="00EB104B">
      <w:pPr>
        <w:pStyle w:val="Bullet1G"/>
      </w:pPr>
      <w:r w:rsidRPr="00EB104B">
        <w:t>о</w:t>
      </w:r>
      <w:r w:rsidR="00A35F20" w:rsidRPr="00EB104B">
        <w:t>сновные аспекты торговли людьми и учет гендерных факторов;</w:t>
      </w:r>
    </w:p>
    <w:p w:rsidR="00A35F20" w:rsidRPr="00EB104B" w:rsidRDefault="00447D58" w:rsidP="00EB104B">
      <w:pPr>
        <w:pStyle w:val="Bullet1G"/>
      </w:pPr>
      <w:r w:rsidRPr="00EB104B">
        <w:t>с</w:t>
      </w:r>
      <w:r w:rsidR="00A35F20" w:rsidRPr="00EB104B">
        <w:t>истемы правосудия и защита прав детей от действий</w:t>
      </w:r>
      <w:r w:rsidR="00EE4A8F" w:rsidRPr="00EB104B">
        <w:t xml:space="preserve"> </w:t>
      </w:r>
      <w:r w:rsidR="00A35F20" w:rsidRPr="00EB104B">
        <w:t xml:space="preserve">организованной преступности; </w:t>
      </w:r>
    </w:p>
    <w:p w:rsidR="00A35F20" w:rsidRPr="00EB104B" w:rsidRDefault="00447D58" w:rsidP="00EB104B">
      <w:pPr>
        <w:pStyle w:val="Bullet1G"/>
      </w:pPr>
      <w:r w:rsidRPr="00EB104B">
        <w:t>с</w:t>
      </w:r>
      <w:r w:rsidR="00A35F20" w:rsidRPr="00EB104B">
        <w:t xml:space="preserve">еминар по вопросам </w:t>
      </w:r>
      <w:r w:rsidR="00AA66D4" w:rsidRPr="00EB104B">
        <w:t xml:space="preserve">борьбы против </w:t>
      </w:r>
      <w:r w:rsidR="00A35F20" w:rsidRPr="00EB104B">
        <w:t>торговли людьми;</w:t>
      </w:r>
    </w:p>
    <w:p w:rsidR="00A35F20" w:rsidRPr="00EB104B" w:rsidRDefault="00447D58" w:rsidP="00EB104B">
      <w:pPr>
        <w:pStyle w:val="Bullet1G"/>
      </w:pPr>
      <w:r w:rsidRPr="00EB104B">
        <w:t>о</w:t>
      </w:r>
      <w:r w:rsidR="00A35F20" w:rsidRPr="00EB104B">
        <w:t>свещение прав человека в публичной политике;</w:t>
      </w:r>
    </w:p>
    <w:p w:rsidR="00A35F20" w:rsidRPr="00EB104B" w:rsidRDefault="006752F2" w:rsidP="00EB104B">
      <w:pPr>
        <w:pStyle w:val="Bullet1G"/>
      </w:pPr>
      <w:r w:rsidRPr="00EB104B">
        <w:t>г</w:t>
      </w:r>
      <w:r w:rsidR="00A35F20" w:rsidRPr="00EB104B">
        <w:t>ендерное насилие и торговля людьми: модель действий специально</w:t>
      </w:r>
      <w:r w:rsidR="003F403C" w:rsidRPr="00EB104B">
        <w:t xml:space="preserve">го управления </w:t>
      </w:r>
      <w:r w:rsidR="00A35F20" w:rsidRPr="00EB104B">
        <w:t xml:space="preserve">по вопросам </w:t>
      </w:r>
      <w:r w:rsidR="00DE4A58" w:rsidRPr="00EB104B">
        <w:t xml:space="preserve">преступного </w:t>
      </w:r>
      <w:r w:rsidR="00A35F20" w:rsidRPr="00EB104B">
        <w:t>насилия в отношении женщин;</w:t>
      </w:r>
    </w:p>
    <w:p w:rsidR="00A35F20" w:rsidRPr="00EB104B" w:rsidRDefault="006752F2" w:rsidP="00EB104B">
      <w:pPr>
        <w:pStyle w:val="Bullet1G"/>
      </w:pPr>
      <w:r w:rsidRPr="00EB104B">
        <w:t>п</w:t>
      </w:r>
      <w:r w:rsidR="00A35F20" w:rsidRPr="00EB104B">
        <w:t>рава человека жертв и</w:t>
      </w:r>
      <w:r w:rsidR="00EE4A8F" w:rsidRPr="00EB104B">
        <w:t xml:space="preserve"> </w:t>
      </w:r>
      <w:r w:rsidR="00DE4A58" w:rsidRPr="00EB104B">
        <w:t xml:space="preserve">лиц, </w:t>
      </w:r>
      <w:r w:rsidR="00A35F20" w:rsidRPr="00EB104B">
        <w:t>по</w:t>
      </w:r>
      <w:r w:rsidR="003F403C" w:rsidRPr="00EB104B">
        <w:t>страдавших</w:t>
      </w:r>
      <w:r w:rsidR="00A35F20" w:rsidRPr="00EB104B">
        <w:t xml:space="preserve"> от преступных действий;</w:t>
      </w:r>
    </w:p>
    <w:p w:rsidR="00A35F20" w:rsidRPr="00EB104B" w:rsidRDefault="006752F2" w:rsidP="00EB104B">
      <w:pPr>
        <w:pStyle w:val="Bullet1G"/>
      </w:pPr>
      <w:r w:rsidRPr="00EB104B">
        <w:t>п</w:t>
      </w:r>
      <w:r w:rsidR="00A35F20" w:rsidRPr="00EB104B">
        <w:t>рименение физической силы и огнестрельного оружия;</w:t>
      </w:r>
    </w:p>
    <w:p w:rsidR="00A35F20" w:rsidRPr="00EB104B" w:rsidRDefault="006752F2" w:rsidP="00EB104B">
      <w:pPr>
        <w:pStyle w:val="Bullet1G"/>
      </w:pPr>
      <w:r w:rsidRPr="00EB104B">
        <w:t>н</w:t>
      </w:r>
      <w:r w:rsidR="00A35F20" w:rsidRPr="00EB104B">
        <w:t>ормативно-правовая база действий по предупреждению пыток и наказ</w:t>
      </w:r>
      <w:r w:rsidR="00A35F20" w:rsidRPr="00EB104B">
        <w:t>а</w:t>
      </w:r>
      <w:r w:rsidR="00A35F20" w:rsidRPr="00EB104B">
        <w:t>нию за их применение; и</w:t>
      </w:r>
    </w:p>
    <w:p w:rsidR="00A35F20" w:rsidRPr="00EB104B" w:rsidRDefault="006752F2" w:rsidP="00EB104B">
      <w:pPr>
        <w:pStyle w:val="Bullet1G"/>
      </w:pPr>
      <w:r w:rsidRPr="00EB104B">
        <w:t>п</w:t>
      </w:r>
      <w:r w:rsidR="00A35F20" w:rsidRPr="00EB104B">
        <w:t>рава и обязанности сотрудников полиции.</w:t>
      </w:r>
    </w:p>
    <w:p w:rsidR="00A35F20" w:rsidRPr="00EB104B" w:rsidRDefault="00A35F20" w:rsidP="00EB104B">
      <w:pPr>
        <w:pStyle w:val="SingleTxtG0"/>
      </w:pPr>
      <w:r w:rsidRPr="00EB104B">
        <w:t>33.</w:t>
      </w:r>
      <w:r w:rsidRPr="00EB104B">
        <w:tab/>
        <w:t>Кроме того, координаторы, назначенные для работы с жертвами и свид</w:t>
      </w:r>
      <w:r w:rsidRPr="00EB104B">
        <w:t>е</w:t>
      </w:r>
      <w:r w:rsidRPr="00EB104B">
        <w:t>телями преступлений, посещали подведомственные Генеральной прокуратуре штата центры содержания под стражей, с целью составления отчетов о ходе с</w:t>
      </w:r>
      <w:r w:rsidRPr="00EB104B">
        <w:t>у</w:t>
      </w:r>
      <w:r w:rsidRPr="00EB104B">
        <w:t xml:space="preserve">допроизводства; в ходе этих посещений они опрашивали задержанных, не </w:t>
      </w:r>
      <w:r w:rsidR="003F403C" w:rsidRPr="00EB104B">
        <w:t>по</w:t>
      </w:r>
      <w:r w:rsidR="003F403C" w:rsidRPr="00EB104B">
        <w:t>д</w:t>
      </w:r>
      <w:r w:rsidR="003F403C" w:rsidRPr="00EB104B">
        <w:t xml:space="preserve">вергались ли они </w:t>
      </w:r>
      <w:r w:rsidRPr="00EB104B">
        <w:t>пыт</w:t>
      </w:r>
      <w:r w:rsidR="003F403C" w:rsidRPr="00EB104B">
        <w:t>кам</w:t>
      </w:r>
      <w:r w:rsidRPr="00EB104B">
        <w:t>, жестоко</w:t>
      </w:r>
      <w:r w:rsidR="003F403C" w:rsidRPr="00EB104B">
        <w:t>му</w:t>
      </w:r>
      <w:r w:rsidRPr="00EB104B">
        <w:t xml:space="preserve">, </w:t>
      </w:r>
      <w:r w:rsidR="003F403C" w:rsidRPr="00EB104B">
        <w:t>бесчеловечному</w:t>
      </w:r>
      <w:r w:rsidRPr="00EB104B">
        <w:t xml:space="preserve"> или унижающе</w:t>
      </w:r>
      <w:r w:rsidR="003F403C" w:rsidRPr="00EB104B">
        <w:t>му</w:t>
      </w:r>
      <w:r w:rsidRPr="00EB104B">
        <w:t xml:space="preserve"> дост</w:t>
      </w:r>
      <w:r w:rsidRPr="00EB104B">
        <w:t>о</w:t>
      </w:r>
      <w:r w:rsidRPr="00EB104B">
        <w:t>инство обращени</w:t>
      </w:r>
      <w:r w:rsidR="003F403C" w:rsidRPr="00EB104B">
        <w:t>ю</w:t>
      </w:r>
      <w:r w:rsidRPr="00EB104B">
        <w:t xml:space="preserve"> со стороны кого-либо из </w:t>
      </w:r>
      <w:r w:rsidR="00DE4A58" w:rsidRPr="00EB104B">
        <w:t>должностных лиц</w:t>
      </w:r>
      <w:r w:rsidRPr="00EB104B">
        <w:t xml:space="preserve">, и раздавали </w:t>
      </w:r>
      <w:r w:rsidR="00FA764E" w:rsidRPr="00EB104B">
        <w:t>п</w:t>
      </w:r>
      <w:r w:rsidR="00FA764E" w:rsidRPr="00EB104B">
        <w:t>а</w:t>
      </w:r>
      <w:r w:rsidR="00FA764E" w:rsidRPr="00EB104B">
        <w:t xml:space="preserve">мятки с </w:t>
      </w:r>
      <w:r w:rsidRPr="00EB104B">
        <w:t>изл</w:t>
      </w:r>
      <w:r w:rsidR="00FA764E" w:rsidRPr="00EB104B">
        <w:t>ожением</w:t>
      </w:r>
      <w:r w:rsidRPr="00EB104B">
        <w:t xml:space="preserve"> прав, провозглашенны</w:t>
      </w:r>
      <w:r w:rsidR="00FA764E" w:rsidRPr="00EB104B">
        <w:t>х</w:t>
      </w:r>
      <w:r w:rsidRPr="00EB104B">
        <w:t xml:space="preserve"> в статье 20 раздела C </w:t>
      </w:r>
      <w:r w:rsidR="00DE4A58" w:rsidRPr="00EB104B">
        <w:t>Политич</w:t>
      </w:r>
      <w:r w:rsidR="00DE4A58" w:rsidRPr="00EB104B">
        <w:t>е</w:t>
      </w:r>
      <w:r w:rsidR="00DE4A58" w:rsidRPr="00EB104B">
        <w:t>ской к</w:t>
      </w:r>
      <w:r w:rsidRPr="00EB104B">
        <w:t>онституции Мексиканских Соединенных Штатов.</w:t>
      </w:r>
    </w:p>
    <w:p w:rsidR="00A35F20" w:rsidRPr="00EB104B" w:rsidRDefault="00A35F20" w:rsidP="00EB104B">
      <w:pPr>
        <w:pStyle w:val="SingleTxtG0"/>
      </w:pPr>
      <w:r w:rsidRPr="00EB104B">
        <w:t>34.</w:t>
      </w:r>
      <w:r w:rsidRPr="00EB104B">
        <w:tab/>
        <w:t>Что касается разработки пособия для всех сотрудников полиции и мест содержания под стражей</w:t>
      </w:r>
      <w:r w:rsidR="00FA764E" w:rsidRPr="00EB104B">
        <w:t xml:space="preserve"> относительно</w:t>
      </w:r>
      <w:r w:rsidRPr="00EB104B">
        <w:t xml:space="preserve"> метод</w:t>
      </w:r>
      <w:r w:rsidR="00FA764E" w:rsidRPr="00EB104B">
        <w:t>ов</w:t>
      </w:r>
      <w:r w:rsidRPr="00EB104B">
        <w:t xml:space="preserve"> информирования задержа</w:t>
      </w:r>
      <w:r w:rsidRPr="00EB104B">
        <w:t>н</w:t>
      </w:r>
      <w:r w:rsidRPr="00EB104B">
        <w:t xml:space="preserve">ных об их правах, то следует </w:t>
      </w:r>
      <w:r w:rsidR="00581100" w:rsidRPr="00EB104B">
        <w:t>отметить</w:t>
      </w:r>
      <w:r w:rsidRPr="00EB104B">
        <w:t>, что</w:t>
      </w:r>
      <w:r w:rsidR="00EE4A8F" w:rsidRPr="00EB104B">
        <w:t xml:space="preserve"> </w:t>
      </w:r>
      <w:r w:rsidRPr="00EB104B">
        <w:t>в Мехикали вступила в силу новая си</w:t>
      </w:r>
      <w:r w:rsidRPr="00EB104B">
        <w:t>с</w:t>
      </w:r>
      <w:r w:rsidRPr="00EB104B">
        <w:t>тема уголовного правосудия, основанная на положениях нового Уголо</w:t>
      </w:r>
      <w:r w:rsidRPr="00EB104B">
        <w:t>в</w:t>
      </w:r>
      <w:r w:rsidRPr="00EB104B">
        <w:t xml:space="preserve">но-процессуального кодекса, </w:t>
      </w:r>
      <w:r w:rsidR="00FA764E" w:rsidRPr="00EB104B">
        <w:t>согласно которым</w:t>
      </w:r>
      <w:r w:rsidRPr="00EB104B">
        <w:t xml:space="preserve"> </w:t>
      </w:r>
      <w:r w:rsidR="00FA764E" w:rsidRPr="00EB104B">
        <w:t>производящие</w:t>
      </w:r>
      <w:r w:rsidR="00EE4A8F" w:rsidRPr="00EB104B">
        <w:t xml:space="preserve"> </w:t>
      </w:r>
      <w:r w:rsidRPr="00EB104B">
        <w:t>арест сотрудник</w:t>
      </w:r>
      <w:r w:rsidR="00FA764E" w:rsidRPr="00EB104B">
        <w:t xml:space="preserve">и обязаны </w:t>
      </w:r>
      <w:r w:rsidRPr="00EB104B">
        <w:t xml:space="preserve">зачитывать обвиняемым их права, </w:t>
      </w:r>
      <w:r w:rsidR="009438A9" w:rsidRPr="00EB104B">
        <w:t xml:space="preserve">и </w:t>
      </w:r>
      <w:r w:rsidRPr="00EB104B">
        <w:t>в частности, права, предусмотре</w:t>
      </w:r>
      <w:r w:rsidRPr="00EB104B">
        <w:t>н</w:t>
      </w:r>
      <w:r w:rsidRPr="00EB104B">
        <w:t>ные в статье 122 Уголовно-процессуального кодекса штата Нижняя Калифо</w:t>
      </w:r>
      <w:r w:rsidRPr="00EB104B">
        <w:t>р</w:t>
      </w:r>
      <w:r w:rsidRPr="00EB104B">
        <w:t>ния.</w:t>
      </w:r>
    </w:p>
    <w:p w:rsidR="00A35F20" w:rsidRPr="00EB104B" w:rsidRDefault="00A35F20" w:rsidP="00EB104B">
      <w:pPr>
        <w:pStyle w:val="SingleTxtG0"/>
      </w:pPr>
      <w:r w:rsidRPr="00EB104B">
        <w:t>35.</w:t>
      </w:r>
      <w:r w:rsidRPr="00EB104B">
        <w:tab/>
        <w:t>Группе</w:t>
      </w:r>
      <w:r w:rsidR="00B5063A" w:rsidRPr="00EB104B">
        <w:t xml:space="preserve"> по вопросам</w:t>
      </w:r>
      <w:r w:rsidRPr="00EB104B">
        <w:t xml:space="preserve"> </w:t>
      </w:r>
      <w:r w:rsidR="00FA764E" w:rsidRPr="00EB104B">
        <w:t>введения</w:t>
      </w:r>
      <w:r w:rsidRPr="00EB104B">
        <w:t xml:space="preserve"> </w:t>
      </w:r>
      <w:r w:rsidR="009438A9" w:rsidRPr="00EB104B">
        <w:t>н</w:t>
      </w:r>
      <w:r w:rsidRPr="00EB104B">
        <w:t xml:space="preserve">овой системы уголовного правосудия штата Нижняя Калифорния поручено разработать </w:t>
      </w:r>
      <w:r w:rsidR="005007A3" w:rsidRPr="00EB104B">
        <w:t xml:space="preserve">пособия </w:t>
      </w:r>
      <w:r w:rsidRPr="00EB104B">
        <w:t xml:space="preserve">для </w:t>
      </w:r>
      <w:r w:rsidR="00FA764E" w:rsidRPr="00EB104B">
        <w:t>сотрудников, з</w:t>
      </w:r>
      <w:r w:rsidR="00FA764E" w:rsidRPr="00EB104B">
        <w:t>а</w:t>
      </w:r>
      <w:r w:rsidR="00FA764E" w:rsidRPr="00EB104B">
        <w:t>нимающихся внедрением</w:t>
      </w:r>
      <w:r w:rsidRPr="00EB104B">
        <w:t xml:space="preserve"> новой системы, в том числе Руководство по порядку делопроизводства и организации работы следственной полиции</w:t>
      </w:r>
      <w:r w:rsidR="005007A3" w:rsidRPr="00EB104B">
        <w:t xml:space="preserve"> штата</w:t>
      </w:r>
      <w:r w:rsidR="00D156A0" w:rsidRPr="00EB104B">
        <w:t>; особо отмечается</w:t>
      </w:r>
      <w:r w:rsidRPr="00EB104B">
        <w:t>, что в Руководстве предусм</w:t>
      </w:r>
      <w:r w:rsidR="00B03F58" w:rsidRPr="00EB104B">
        <w:t>атривается составление п</w:t>
      </w:r>
      <w:r w:rsidRPr="00EB104B">
        <w:t>ротокола з</w:t>
      </w:r>
      <w:r w:rsidRPr="00EB104B">
        <w:t>а</w:t>
      </w:r>
      <w:r w:rsidRPr="00EB104B">
        <w:t xml:space="preserve">держания обвиняемого лица </w:t>
      </w:r>
      <w:r w:rsidR="00C14E18" w:rsidRPr="00EB104B">
        <w:t xml:space="preserve">с поличным </w:t>
      </w:r>
      <w:r w:rsidRPr="00EB104B">
        <w:t>на месте преступления, согласно кот</w:t>
      </w:r>
      <w:r w:rsidRPr="00EB104B">
        <w:t>о</w:t>
      </w:r>
      <w:r w:rsidRPr="00EB104B">
        <w:t xml:space="preserve">рому сотрудники </w:t>
      </w:r>
      <w:r w:rsidR="00D156A0" w:rsidRPr="00EB104B">
        <w:t xml:space="preserve">следственной </w:t>
      </w:r>
      <w:r w:rsidRPr="00EB104B">
        <w:t xml:space="preserve">полиции обязаны зачитывать задержанному </w:t>
      </w:r>
      <w:r w:rsidR="00B03F58" w:rsidRPr="00EB104B">
        <w:t xml:space="preserve">его </w:t>
      </w:r>
      <w:r w:rsidRPr="00EB104B">
        <w:t>права</w:t>
      </w:r>
      <w:r w:rsidR="003B4CAB" w:rsidRPr="00EB104B">
        <w:t xml:space="preserve">. Согласно этому </w:t>
      </w:r>
      <w:r w:rsidR="00B03F58" w:rsidRPr="00EB104B">
        <w:t>п</w:t>
      </w:r>
      <w:r w:rsidR="003B4CAB" w:rsidRPr="00EB104B">
        <w:t>ротоколу</w:t>
      </w:r>
      <w:r w:rsidR="00B03F58" w:rsidRPr="00EB104B">
        <w:t>, также</w:t>
      </w:r>
      <w:r w:rsidR="003B4CAB" w:rsidRPr="00EB104B">
        <w:t xml:space="preserve"> составляется </w:t>
      </w:r>
      <w:r w:rsidR="003B4CAB" w:rsidRPr="00E12F1F">
        <w:rPr>
          <w:i/>
        </w:rPr>
        <w:t>Акт о</w:t>
      </w:r>
      <w:r w:rsidR="00B03F58" w:rsidRPr="00E12F1F">
        <w:rPr>
          <w:i/>
        </w:rPr>
        <w:t>б ознакомлении о</w:t>
      </w:r>
      <w:r w:rsidR="00B03F58" w:rsidRPr="00E12F1F">
        <w:rPr>
          <w:i/>
        </w:rPr>
        <w:t>б</w:t>
      </w:r>
      <w:r w:rsidR="00B03F58" w:rsidRPr="00E12F1F">
        <w:rPr>
          <w:i/>
        </w:rPr>
        <w:t>виняемого с его правами</w:t>
      </w:r>
      <w:r w:rsidR="00EE4A8F" w:rsidRPr="00EB104B">
        <w:t xml:space="preserve"> </w:t>
      </w:r>
      <w:r w:rsidR="00B03F58" w:rsidRPr="00EB104B">
        <w:t xml:space="preserve">с </w:t>
      </w:r>
      <w:r w:rsidRPr="00EB104B">
        <w:t>подробн</w:t>
      </w:r>
      <w:r w:rsidR="003B4CAB" w:rsidRPr="00EB104B">
        <w:t>ым изложением всех прав, пер</w:t>
      </w:r>
      <w:r w:rsidR="003B4CAB" w:rsidRPr="00EB104B">
        <w:t>е</w:t>
      </w:r>
      <w:r w:rsidR="003B4CAB" w:rsidRPr="00EB104B">
        <w:t xml:space="preserve">численных в </w:t>
      </w:r>
      <w:r w:rsidRPr="00EB104B">
        <w:t>статье 122 Уголовно</w:t>
      </w:r>
      <w:r w:rsidR="00B5063A" w:rsidRPr="00EB104B">
        <w:t>го</w:t>
      </w:r>
      <w:r w:rsidRPr="00EB104B">
        <w:t>-процессуального кодекса.</w:t>
      </w:r>
    </w:p>
    <w:p w:rsidR="00A35F20" w:rsidRPr="00EB104B" w:rsidRDefault="00A35F20" w:rsidP="00EB104B">
      <w:pPr>
        <w:pStyle w:val="SingleTxtG0"/>
      </w:pPr>
      <w:r w:rsidRPr="00EB104B">
        <w:t>36.</w:t>
      </w:r>
      <w:r w:rsidRPr="00EB104B">
        <w:tab/>
        <w:t xml:space="preserve">Министерство общественной безопасности </w:t>
      </w:r>
      <w:r w:rsidR="00C14E18" w:rsidRPr="00EB104B">
        <w:t xml:space="preserve">штата </w:t>
      </w:r>
      <w:r w:rsidRPr="00EB104B">
        <w:t>Нижн</w:t>
      </w:r>
      <w:r w:rsidR="00C14E18" w:rsidRPr="00EB104B">
        <w:t>яя</w:t>
      </w:r>
      <w:r w:rsidRPr="00EB104B">
        <w:t xml:space="preserve"> Калифорни</w:t>
      </w:r>
      <w:r w:rsidR="00C14E18" w:rsidRPr="00EB104B">
        <w:t>я</w:t>
      </w:r>
      <w:r w:rsidRPr="00EB104B">
        <w:t xml:space="preserve"> по линии своей Академии общественной безопасности постоянно</w:t>
      </w:r>
      <w:r w:rsidR="00B03F58" w:rsidRPr="00EB104B">
        <w:t xml:space="preserve"> осуществляет</w:t>
      </w:r>
      <w:r w:rsidRPr="00EB104B">
        <w:t xml:space="preserve"> программы оценки, направленные на обеспечение высокого качества исполн</w:t>
      </w:r>
      <w:r w:rsidRPr="00EB104B">
        <w:t>е</w:t>
      </w:r>
      <w:r w:rsidRPr="00EB104B">
        <w:t xml:space="preserve">ния служебных обязанностей сотрудниками </w:t>
      </w:r>
      <w:r w:rsidR="00EE4B54" w:rsidRPr="00EB104B">
        <w:t xml:space="preserve">всех подразделений </w:t>
      </w:r>
      <w:r w:rsidRPr="00EB104B">
        <w:t xml:space="preserve">полиции этого </w:t>
      </w:r>
      <w:r w:rsidR="00B03F58" w:rsidRPr="00EB104B">
        <w:t>М</w:t>
      </w:r>
      <w:r w:rsidRPr="00EB104B">
        <w:t xml:space="preserve">инистерства, в том числе сотрудниками </w:t>
      </w:r>
      <w:r w:rsidR="00C14E18" w:rsidRPr="00EB104B">
        <w:t xml:space="preserve">службы </w:t>
      </w:r>
      <w:r w:rsidR="004B1472" w:rsidRPr="00EB104B">
        <w:t xml:space="preserve">обеспечения </w:t>
      </w:r>
      <w:r w:rsidR="00C14E18" w:rsidRPr="00EB104B">
        <w:t xml:space="preserve">безопасности </w:t>
      </w:r>
      <w:r w:rsidRPr="00EB104B">
        <w:t xml:space="preserve">и </w:t>
      </w:r>
      <w:r w:rsidR="004B1472" w:rsidRPr="00EB104B">
        <w:t>содержания под стражей лиц, лишенных свободы, в</w:t>
      </w:r>
      <w:r w:rsidR="00C14E18" w:rsidRPr="00EB104B">
        <w:t xml:space="preserve"> </w:t>
      </w:r>
      <w:r w:rsidR="00E029D3" w:rsidRPr="00EB104B">
        <w:t>пенитенциарных учрежд</w:t>
      </w:r>
      <w:r w:rsidR="00E029D3" w:rsidRPr="00EB104B">
        <w:t>е</w:t>
      </w:r>
      <w:r w:rsidR="00E029D3" w:rsidRPr="00EB104B">
        <w:t>ни</w:t>
      </w:r>
      <w:r w:rsidR="004B1472" w:rsidRPr="00EB104B">
        <w:t>ях</w:t>
      </w:r>
      <w:r w:rsidR="00FB769F" w:rsidRPr="00EB104B">
        <w:t>. Э</w:t>
      </w:r>
      <w:r w:rsidRPr="00EB104B">
        <w:t xml:space="preserve">ти сотрудники </w:t>
      </w:r>
      <w:r w:rsidR="00E029D3" w:rsidRPr="00EB104B">
        <w:t>периодически</w:t>
      </w:r>
      <w:r w:rsidRPr="00EB104B">
        <w:t xml:space="preserve"> проходят конфиденциальные проверки н</w:t>
      </w:r>
      <w:r w:rsidRPr="00EB104B">
        <w:t>а</w:t>
      </w:r>
      <w:r w:rsidRPr="00EB104B">
        <w:t xml:space="preserve">дежности и участвуют в постоянном процессе </w:t>
      </w:r>
      <w:r w:rsidR="00FB769F" w:rsidRPr="00EB104B">
        <w:t>аттестации</w:t>
      </w:r>
      <w:r w:rsidRPr="00EB104B">
        <w:t>, что позволяет рук</w:t>
      </w:r>
      <w:r w:rsidRPr="00EB104B">
        <w:t>о</w:t>
      </w:r>
      <w:r w:rsidRPr="00EB104B">
        <w:t xml:space="preserve">водству Министерства проверять </w:t>
      </w:r>
      <w:r w:rsidR="00E029D3" w:rsidRPr="00EB104B">
        <w:t>и дополнять</w:t>
      </w:r>
      <w:r w:rsidRPr="00EB104B">
        <w:t xml:space="preserve"> характеристики соответству</w:t>
      </w:r>
      <w:r w:rsidRPr="00EB104B">
        <w:t>ю</w:t>
      </w:r>
      <w:r w:rsidRPr="00EB104B">
        <w:t>щих сотрудников, знать их этические взгляды,</w:t>
      </w:r>
      <w:r w:rsidR="00EE4A8F" w:rsidRPr="00EB104B">
        <w:t xml:space="preserve"> </w:t>
      </w:r>
      <w:r w:rsidRPr="00EB104B">
        <w:t>социально-экономическое пол</w:t>
      </w:r>
      <w:r w:rsidRPr="00EB104B">
        <w:t>о</w:t>
      </w:r>
      <w:r w:rsidRPr="00EB104B">
        <w:t xml:space="preserve">жение и состояние здоровья, а также </w:t>
      </w:r>
      <w:r w:rsidR="00FB769F" w:rsidRPr="00EB104B">
        <w:t xml:space="preserve">оценивать </w:t>
      </w:r>
      <w:r w:rsidRPr="00EB104B">
        <w:t>профессиональн</w:t>
      </w:r>
      <w:r w:rsidR="00FB769F" w:rsidRPr="00EB104B">
        <w:t xml:space="preserve">ые навыки и </w:t>
      </w:r>
      <w:r w:rsidRPr="00EB104B">
        <w:t>способности</w:t>
      </w:r>
      <w:r w:rsidR="00FB769F" w:rsidRPr="00EB104B">
        <w:t>; тем самым гарантируется</w:t>
      </w:r>
      <w:r w:rsidRPr="00EB104B">
        <w:t xml:space="preserve"> высокое качество исполнения </w:t>
      </w:r>
      <w:r w:rsidR="00EE4B54" w:rsidRPr="00EB104B">
        <w:t>сотру</w:t>
      </w:r>
      <w:r w:rsidR="00EE4B54" w:rsidRPr="00EB104B">
        <w:t>д</w:t>
      </w:r>
      <w:r w:rsidR="00EE4B54" w:rsidRPr="00EB104B">
        <w:t>никами сво</w:t>
      </w:r>
      <w:r w:rsidRPr="00EB104B">
        <w:t>их служебных обязанностей.</w:t>
      </w:r>
    </w:p>
    <w:p w:rsidR="00A35F20" w:rsidRPr="00EB104B" w:rsidRDefault="00A35F20" w:rsidP="00EB104B">
      <w:pPr>
        <w:pStyle w:val="SingleTxtG0"/>
      </w:pPr>
      <w:r w:rsidRPr="00EB104B">
        <w:t>37.</w:t>
      </w:r>
      <w:r w:rsidRPr="00EB104B">
        <w:tab/>
      </w:r>
      <w:r w:rsidR="00EE4B54" w:rsidRPr="00EB104B">
        <w:t>Базовое профессиональное о</w:t>
      </w:r>
      <w:r w:rsidR="004B1472" w:rsidRPr="00EB104B">
        <w:t>бучение сотрудников</w:t>
      </w:r>
      <w:r w:rsidR="005F6A44" w:rsidRPr="00EB104B">
        <w:t xml:space="preserve">, обеспечивающих безопасность и </w:t>
      </w:r>
      <w:r w:rsidR="004B1472" w:rsidRPr="00EB104B">
        <w:t>содержание под стражей лиц в пенитенциарных учреждениях</w:t>
      </w:r>
      <w:r w:rsidR="00A90D30" w:rsidRPr="00EB104B">
        <w:t>,</w:t>
      </w:r>
      <w:r w:rsidR="005F6A44" w:rsidRPr="00EB104B">
        <w:t xml:space="preserve"> </w:t>
      </w:r>
      <w:r w:rsidRPr="00EB104B">
        <w:t xml:space="preserve">осуществляется по </w:t>
      </w:r>
      <w:r w:rsidR="0088716C" w:rsidRPr="00EB104B">
        <w:t>учебным</w:t>
      </w:r>
      <w:r w:rsidRPr="00EB104B">
        <w:t xml:space="preserve"> программам, которые обновляются и уточняются на постоянной основе в соответствии с требованиями качества, устанавлива</w:t>
      </w:r>
      <w:r w:rsidRPr="00EB104B">
        <w:t>е</w:t>
      </w:r>
      <w:r w:rsidRPr="00EB104B">
        <w:t>мыми Национальной академией общественной безопасности, которая на еж</w:t>
      </w:r>
      <w:r w:rsidRPr="00EB104B">
        <w:t>е</w:t>
      </w:r>
      <w:r w:rsidRPr="00EB104B">
        <w:t xml:space="preserve">годной основе утверждает </w:t>
      </w:r>
      <w:r w:rsidR="009078E6" w:rsidRPr="00EB104B">
        <w:t xml:space="preserve">содержание </w:t>
      </w:r>
      <w:r w:rsidR="0088716C" w:rsidRPr="00EB104B">
        <w:t>эти</w:t>
      </w:r>
      <w:r w:rsidR="009078E6" w:rsidRPr="00EB104B">
        <w:t>х</w:t>
      </w:r>
      <w:r w:rsidRPr="00EB104B">
        <w:t xml:space="preserve"> программ</w:t>
      </w:r>
      <w:r w:rsidR="003F2D1B" w:rsidRPr="00EB104B">
        <w:t>. П</w:t>
      </w:r>
      <w:r w:rsidRPr="00EB104B">
        <w:t>омимо вопросов техн</w:t>
      </w:r>
      <w:r w:rsidRPr="00EB104B">
        <w:t>и</w:t>
      </w:r>
      <w:r w:rsidRPr="00EB104B">
        <w:t>ко-оперативного характера, связанных с деятельн</w:t>
      </w:r>
      <w:r w:rsidRPr="00EB104B">
        <w:t>о</w:t>
      </w:r>
      <w:r w:rsidRPr="00EB104B">
        <w:t xml:space="preserve">стью </w:t>
      </w:r>
      <w:r w:rsidR="009078E6" w:rsidRPr="00EB104B">
        <w:t xml:space="preserve">сотрудников </w:t>
      </w:r>
      <w:r w:rsidRPr="00EB104B">
        <w:t xml:space="preserve">полиции, </w:t>
      </w:r>
      <w:r w:rsidR="009078E6" w:rsidRPr="00EB104B">
        <w:t>в этих программах</w:t>
      </w:r>
      <w:r w:rsidR="00EE4A8F" w:rsidRPr="00EB104B">
        <w:t xml:space="preserve"> </w:t>
      </w:r>
      <w:r w:rsidR="009078E6" w:rsidRPr="00EB104B">
        <w:t xml:space="preserve">содержатся также </w:t>
      </w:r>
      <w:r w:rsidRPr="00EB104B">
        <w:t>вопросы, касающиеся этических ценностей, правовой культуры и уважения прав человека</w:t>
      </w:r>
      <w:r w:rsidR="00133524" w:rsidRPr="00EB104B">
        <w:t xml:space="preserve">. Соответственнно, </w:t>
      </w:r>
      <w:r w:rsidRPr="00EB104B">
        <w:t>эти программы гарантируют высокое качество</w:t>
      </w:r>
      <w:r w:rsidR="00EE4A8F" w:rsidRPr="00EB104B">
        <w:t xml:space="preserve"> </w:t>
      </w:r>
      <w:r w:rsidR="00133524" w:rsidRPr="00EB104B">
        <w:t xml:space="preserve">профессиональной </w:t>
      </w:r>
      <w:r w:rsidRPr="00EB104B">
        <w:t xml:space="preserve">подготовки </w:t>
      </w:r>
      <w:r w:rsidR="004B1472" w:rsidRPr="00EB104B">
        <w:t xml:space="preserve">обучаемых </w:t>
      </w:r>
      <w:r w:rsidRPr="00EB104B">
        <w:t>ка</w:t>
      </w:r>
      <w:r w:rsidRPr="00EB104B">
        <w:t>д</w:t>
      </w:r>
      <w:r w:rsidRPr="00EB104B">
        <w:t>ров.</w:t>
      </w:r>
    </w:p>
    <w:p w:rsidR="00A35F20" w:rsidRPr="00EB104B" w:rsidRDefault="00A35F20" w:rsidP="00EB104B">
      <w:pPr>
        <w:pStyle w:val="SingleTxtG0"/>
      </w:pPr>
      <w:r w:rsidRPr="00EB104B">
        <w:t>38.</w:t>
      </w:r>
      <w:r w:rsidRPr="00EB104B">
        <w:tab/>
      </w:r>
      <w:r w:rsidR="00133524" w:rsidRPr="00EB104B">
        <w:t xml:space="preserve">Исключительно важную роль в </w:t>
      </w:r>
      <w:r w:rsidRPr="00EB104B">
        <w:t xml:space="preserve">обеспечении психического здоровья и развития личности в системе пенитенциарных учреждений </w:t>
      </w:r>
      <w:r w:rsidR="00133524" w:rsidRPr="00EB104B">
        <w:t>штата Нижняя К</w:t>
      </w:r>
      <w:r w:rsidR="00133524" w:rsidRPr="00EB104B">
        <w:t>а</w:t>
      </w:r>
      <w:r w:rsidR="00133524" w:rsidRPr="00EB104B">
        <w:t xml:space="preserve">лифорния </w:t>
      </w:r>
      <w:r w:rsidRPr="00EB104B">
        <w:t>играет внимание, уделяемое вопросам психологии в рамках структ</w:t>
      </w:r>
      <w:r w:rsidRPr="00EB104B">
        <w:t>у</w:t>
      </w:r>
      <w:r w:rsidRPr="00EB104B">
        <w:t xml:space="preserve">рированных программ и методик, обеспечивающих диагностику </w:t>
      </w:r>
      <w:r w:rsidR="00BA58B3" w:rsidRPr="00EB104B">
        <w:t>психологич</w:t>
      </w:r>
      <w:r w:rsidR="00BA58B3" w:rsidRPr="00EB104B">
        <w:t>е</w:t>
      </w:r>
      <w:r w:rsidR="00BA58B3" w:rsidRPr="00EB104B">
        <w:t xml:space="preserve">ского состояния </w:t>
      </w:r>
      <w:r w:rsidRPr="00EB104B">
        <w:t>и оказание помощи сотрудникам с целью минимизации нег</w:t>
      </w:r>
      <w:r w:rsidRPr="00EB104B">
        <w:t>а</w:t>
      </w:r>
      <w:r w:rsidRPr="00EB104B">
        <w:t>тивного влияния на них постоянного общения с антиобщественными элемент</w:t>
      </w:r>
      <w:r w:rsidRPr="00EB104B">
        <w:t>а</w:t>
      </w:r>
      <w:r w:rsidRPr="00EB104B">
        <w:t>ми и стрессовых ситуаций в функционировании соответствующих учреждений.</w:t>
      </w:r>
    </w:p>
    <w:p w:rsidR="00A35F20" w:rsidRPr="00EB104B" w:rsidRDefault="00A35F20" w:rsidP="00EB104B">
      <w:pPr>
        <w:pStyle w:val="SingleTxtG0"/>
      </w:pPr>
      <w:r w:rsidRPr="00EB104B">
        <w:t>39.</w:t>
      </w:r>
      <w:r w:rsidRPr="00EB104B">
        <w:tab/>
      </w:r>
      <w:r w:rsidR="0088716C" w:rsidRPr="00EB104B">
        <w:t xml:space="preserve">Исходя из </w:t>
      </w:r>
      <w:r w:rsidRPr="00EB104B">
        <w:t xml:space="preserve">вышеизложенного, в рамках </w:t>
      </w:r>
      <w:r w:rsidRPr="00EB104B">
        <w:rPr>
          <w:i/>
        </w:rPr>
        <w:t>Стратегического</w:t>
      </w:r>
      <w:r w:rsidRPr="00EB104B">
        <w:t xml:space="preserve"> </w:t>
      </w:r>
      <w:r w:rsidR="00346633" w:rsidRPr="00EB104B">
        <w:rPr>
          <w:i/>
        </w:rPr>
        <w:t>план</w:t>
      </w:r>
      <w:r w:rsidRPr="00EB104B">
        <w:rPr>
          <w:i/>
        </w:rPr>
        <w:t>а развития пенитенциарных учреждений штата Нижняя Калифорния на</w:t>
      </w:r>
      <w:r w:rsidR="00EB104B" w:rsidRPr="00EB104B">
        <w:rPr>
          <w:i/>
        </w:rPr>
        <w:t xml:space="preserve"> 2008–</w:t>
      </w:r>
      <w:r w:rsidRPr="00EB104B">
        <w:rPr>
          <w:i/>
        </w:rPr>
        <w:t>2013 годы</w:t>
      </w:r>
      <w:r w:rsidRPr="00EB104B">
        <w:t xml:space="preserve"> предусмотрено создание </w:t>
      </w:r>
      <w:r w:rsidR="0088716C" w:rsidRPr="00EB104B">
        <w:t>н</w:t>
      </w:r>
      <w:r w:rsidRPr="00EB104B">
        <w:t>аучно-исследовательского института по вопросам развития личности, который совместно с Академией общественной безопасн</w:t>
      </w:r>
      <w:r w:rsidRPr="00EB104B">
        <w:t>о</w:t>
      </w:r>
      <w:r w:rsidRPr="00EB104B">
        <w:t xml:space="preserve">сти </w:t>
      </w:r>
      <w:r w:rsidR="0088716C" w:rsidRPr="00EB104B">
        <w:t xml:space="preserve">будет </w:t>
      </w:r>
      <w:r w:rsidR="0030330A" w:rsidRPr="00EB104B">
        <w:t>обеспечивать</w:t>
      </w:r>
      <w:r w:rsidRPr="00EB104B">
        <w:t xml:space="preserve"> повышени</w:t>
      </w:r>
      <w:r w:rsidR="0030330A" w:rsidRPr="00EB104B">
        <w:t>е</w:t>
      </w:r>
      <w:r w:rsidRPr="00EB104B">
        <w:t xml:space="preserve"> </w:t>
      </w:r>
      <w:r w:rsidR="00BA58B3" w:rsidRPr="00EB104B">
        <w:t xml:space="preserve">профессиональной </w:t>
      </w:r>
      <w:r w:rsidRPr="00EB104B">
        <w:t xml:space="preserve">квалификации </w:t>
      </w:r>
      <w:r w:rsidR="00BA58B3" w:rsidRPr="00EB104B">
        <w:t>и осв</w:t>
      </w:r>
      <w:r w:rsidR="00BA58B3" w:rsidRPr="00EB104B">
        <w:t>е</w:t>
      </w:r>
      <w:r w:rsidR="00BA58B3" w:rsidRPr="00EB104B">
        <w:t xml:space="preserve">домленности </w:t>
      </w:r>
      <w:r w:rsidRPr="00EB104B">
        <w:t>технического, правов</w:t>
      </w:r>
      <w:r w:rsidRPr="00EB104B">
        <w:t>о</w:t>
      </w:r>
      <w:r w:rsidRPr="00EB104B">
        <w:t xml:space="preserve">го и административного персонала, а также сотрудников, обеспечивающих безопасность </w:t>
      </w:r>
      <w:r w:rsidR="00BA58B3" w:rsidRPr="00EB104B">
        <w:t xml:space="preserve">учреждений </w:t>
      </w:r>
      <w:r w:rsidRPr="00EB104B">
        <w:t>пенитенциарной си</w:t>
      </w:r>
      <w:r w:rsidRPr="00EB104B">
        <w:t>с</w:t>
      </w:r>
      <w:r w:rsidRPr="00EB104B">
        <w:t>темы штата.</w:t>
      </w:r>
    </w:p>
    <w:p w:rsidR="00A35F20" w:rsidRPr="00EA2B4A" w:rsidRDefault="00A35F20" w:rsidP="00EA2B4A">
      <w:pPr>
        <w:pStyle w:val="SingleTxtG0"/>
      </w:pPr>
      <w:r w:rsidRPr="00EA2B4A">
        <w:t>40.</w:t>
      </w:r>
      <w:r w:rsidRPr="00EA2B4A">
        <w:tab/>
        <w:t xml:space="preserve">Целями деятельности </w:t>
      </w:r>
      <w:r w:rsidR="0088716C" w:rsidRPr="00EA2B4A">
        <w:t>данн</w:t>
      </w:r>
      <w:r w:rsidRPr="00EA2B4A">
        <w:t xml:space="preserve">ого </w:t>
      </w:r>
      <w:r w:rsidR="0088716C" w:rsidRPr="00EA2B4A">
        <w:t>н</w:t>
      </w:r>
      <w:r w:rsidR="00412E03" w:rsidRPr="00EA2B4A">
        <w:t xml:space="preserve">аучно-исследовательского </w:t>
      </w:r>
      <w:r w:rsidRPr="00EA2B4A">
        <w:t>института я</w:t>
      </w:r>
      <w:r w:rsidRPr="00EA2B4A">
        <w:t>в</w:t>
      </w:r>
      <w:r w:rsidRPr="00EA2B4A">
        <w:t>ляются:</w:t>
      </w:r>
    </w:p>
    <w:p w:rsidR="00A35F20" w:rsidRPr="00EA2B4A" w:rsidRDefault="0030330A" w:rsidP="00EA2B4A">
      <w:pPr>
        <w:pStyle w:val="Bullet1G"/>
      </w:pPr>
      <w:r w:rsidRPr="00EA2B4A">
        <w:t>у</w:t>
      </w:r>
      <w:r w:rsidR="00A35F20" w:rsidRPr="00EA2B4A">
        <w:t xml:space="preserve">крепление физического здоровья и эмоционального </w:t>
      </w:r>
      <w:r w:rsidR="0088716C" w:rsidRPr="00EA2B4A">
        <w:t>состояния</w:t>
      </w:r>
      <w:r w:rsidR="00A35F20" w:rsidRPr="00EA2B4A">
        <w:t xml:space="preserve">; </w:t>
      </w:r>
    </w:p>
    <w:p w:rsidR="00A35F20" w:rsidRPr="00EA2B4A" w:rsidRDefault="00E03E4B" w:rsidP="00EA2B4A">
      <w:pPr>
        <w:pStyle w:val="Bullet1G"/>
      </w:pPr>
      <w:r w:rsidRPr="00EA2B4A">
        <w:t>у</w:t>
      </w:r>
      <w:r w:rsidR="00A35F20" w:rsidRPr="00EA2B4A">
        <w:t>правление эмоциями и развитие эмоционального интеллекта;</w:t>
      </w:r>
    </w:p>
    <w:p w:rsidR="00A35F20" w:rsidRPr="00EA2B4A" w:rsidRDefault="00E03E4B" w:rsidP="00EA2B4A">
      <w:pPr>
        <w:pStyle w:val="Bullet1G"/>
      </w:pPr>
      <w:r w:rsidRPr="00EA2B4A">
        <w:t>п</w:t>
      </w:r>
      <w:r w:rsidR="00A35F20" w:rsidRPr="00EA2B4A">
        <w:t>овышение чувства ответственности и</w:t>
      </w:r>
      <w:r w:rsidR="0088716C" w:rsidRPr="00EA2B4A">
        <w:t xml:space="preserve"> формирование</w:t>
      </w:r>
      <w:r w:rsidR="00EE4A8F" w:rsidRPr="00EA2B4A">
        <w:t xml:space="preserve"> </w:t>
      </w:r>
      <w:r w:rsidR="00A35F20" w:rsidRPr="00EA2B4A">
        <w:t>активно</w:t>
      </w:r>
      <w:r w:rsidR="0088716C" w:rsidRPr="00EA2B4A">
        <w:t>й жизне</w:t>
      </w:r>
      <w:r w:rsidR="0088716C" w:rsidRPr="00EA2B4A">
        <w:t>н</w:t>
      </w:r>
      <w:r w:rsidR="0088716C" w:rsidRPr="00EA2B4A">
        <w:t>ной позиции</w:t>
      </w:r>
      <w:r w:rsidR="00A35F20" w:rsidRPr="00EA2B4A">
        <w:t>;</w:t>
      </w:r>
    </w:p>
    <w:p w:rsidR="00A35F20" w:rsidRPr="00EA2B4A" w:rsidRDefault="00E03E4B" w:rsidP="00EA2B4A">
      <w:pPr>
        <w:pStyle w:val="Bullet1G"/>
      </w:pPr>
      <w:r w:rsidRPr="00EA2B4A">
        <w:t>в</w:t>
      </w:r>
      <w:r w:rsidR="00A35F20" w:rsidRPr="00EA2B4A">
        <w:t xml:space="preserve">ыявление эмоциональных слабостей и тренировка </w:t>
      </w:r>
      <w:r w:rsidR="00412E03" w:rsidRPr="00EA2B4A">
        <w:t>проявлени</w:t>
      </w:r>
      <w:r w:rsidR="0088716C" w:rsidRPr="00EA2B4A">
        <w:t>я</w:t>
      </w:r>
      <w:r w:rsidR="00412E03" w:rsidRPr="00EA2B4A">
        <w:t xml:space="preserve"> </w:t>
      </w:r>
      <w:r w:rsidR="00A35F20" w:rsidRPr="00EA2B4A">
        <w:t>эмоций;</w:t>
      </w:r>
    </w:p>
    <w:p w:rsidR="00A35F20" w:rsidRPr="00EA2B4A" w:rsidRDefault="00E03E4B" w:rsidP="00EA2B4A">
      <w:pPr>
        <w:pStyle w:val="Bullet1G"/>
      </w:pPr>
      <w:r w:rsidRPr="00EA2B4A">
        <w:t>и</w:t>
      </w:r>
      <w:r w:rsidR="00A35F20" w:rsidRPr="00EA2B4A">
        <w:t>спользование проблемных и конфликтных ситуаций для целей обучения;</w:t>
      </w:r>
    </w:p>
    <w:p w:rsidR="00A35F20" w:rsidRPr="00EA2B4A" w:rsidRDefault="00E03E4B" w:rsidP="00EA2B4A">
      <w:pPr>
        <w:pStyle w:val="Bullet1G"/>
      </w:pPr>
      <w:r w:rsidRPr="00EA2B4A">
        <w:t>у</w:t>
      </w:r>
      <w:r w:rsidR="00A35F20" w:rsidRPr="00EA2B4A">
        <w:t xml:space="preserve">лучшение отношений и общения с </w:t>
      </w:r>
      <w:r w:rsidR="00412E03" w:rsidRPr="00EA2B4A">
        <w:t xml:space="preserve">другими </w:t>
      </w:r>
      <w:r w:rsidR="00A35F20" w:rsidRPr="00EA2B4A">
        <w:t>людьми;</w:t>
      </w:r>
    </w:p>
    <w:p w:rsidR="00A35F20" w:rsidRPr="00EA2B4A" w:rsidRDefault="00E03E4B" w:rsidP="00EA2B4A">
      <w:pPr>
        <w:pStyle w:val="Bullet1G"/>
      </w:pPr>
      <w:r w:rsidRPr="00EA2B4A">
        <w:t>р</w:t>
      </w:r>
      <w:r w:rsidR="00A35F20" w:rsidRPr="00EA2B4A">
        <w:t xml:space="preserve">азвитие </w:t>
      </w:r>
      <w:r w:rsidRPr="00EA2B4A">
        <w:t xml:space="preserve">личных </w:t>
      </w:r>
      <w:r w:rsidR="00A35F20" w:rsidRPr="00EA2B4A">
        <w:t>качеств лидера на основе реальных ценностей;</w:t>
      </w:r>
    </w:p>
    <w:p w:rsidR="00A35F20" w:rsidRPr="00EA2B4A" w:rsidRDefault="00E03E4B" w:rsidP="00EA2B4A">
      <w:pPr>
        <w:pStyle w:val="Bullet1G"/>
      </w:pPr>
      <w:r w:rsidRPr="00EA2B4A">
        <w:t>р</w:t>
      </w:r>
      <w:r w:rsidR="00A35F20" w:rsidRPr="00EA2B4A">
        <w:t>аскрытие профессионального потенциала; и</w:t>
      </w:r>
    </w:p>
    <w:p w:rsidR="00A35F20" w:rsidRPr="00EA2B4A" w:rsidRDefault="007528B8" w:rsidP="00EA2B4A">
      <w:pPr>
        <w:pStyle w:val="Bullet1G"/>
      </w:pPr>
      <w:r w:rsidRPr="00EA2B4A">
        <w:t>приобретение</w:t>
      </w:r>
      <w:r w:rsidR="00A35F20" w:rsidRPr="00EA2B4A">
        <w:t xml:space="preserve"> навыков, необходимых для профессионального роста.</w:t>
      </w:r>
    </w:p>
    <w:p w:rsidR="00A35F20" w:rsidRPr="00EA2B4A" w:rsidRDefault="00A35F20" w:rsidP="00EA2B4A">
      <w:pPr>
        <w:pStyle w:val="SingleTxtG0"/>
      </w:pPr>
      <w:r w:rsidRPr="00EA2B4A">
        <w:t>41.</w:t>
      </w:r>
      <w:r w:rsidRPr="00EA2B4A">
        <w:tab/>
        <w:t>Повышение профессионального уровня сотрудников системы пенитенц</w:t>
      </w:r>
      <w:r w:rsidRPr="00EA2B4A">
        <w:t>и</w:t>
      </w:r>
      <w:r w:rsidRPr="00EA2B4A">
        <w:t>арных учреждений штата осуществляется путем постоянного и динамичного обучения, направленного на повышение качества и эффективности работы, расширение возможн</w:t>
      </w:r>
      <w:r w:rsidRPr="00EA2B4A">
        <w:t>о</w:t>
      </w:r>
      <w:r w:rsidRPr="00EA2B4A">
        <w:t xml:space="preserve">стей профессионального роста и продвижения по службе, а также на укрепление институциональной идентичности </w:t>
      </w:r>
      <w:r w:rsidR="00630519" w:rsidRPr="00EA2B4A">
        <w:t>сотрудников.</w:t>
      </w:r>
      <w:r w:rsidR="00C028F8" w:rsidRPr="00EA2B4A">
        <w:t xml:space="preserve"> </w:t>
      </w:r>
      <w:r w:rsidR="008264C4" w:rsidRPr="00EA2B4A">
        <w:t>Такое</w:t>
      </w:r>
      <w:r w:rsidR="00C028F8" w:rsidRPr="00EA2B4A">
        <w:t xml:space="preserve"> обучение позволяет </w:t>
      </w:r>
      <w:r w:rsidR="003F7CA6" w:rsidRPr="00EA2B4A">
        <w:t>развивать, расширять, дополнять и обновлять</w:t>
      </w:r>
      <w:r w:rsidR="00EE4A8F" w:rsidRPr="00EA2B4A">
        <w:t xml:space="preserve"> </w:t>
      </w:r>
      <w:r w:rsidR="00C028F8" w:rsidRPr="00EA2B4A">
        <w:t xml:space="preserve">специальные знания и навыки, необходимые для эффективного выполнения </w:t>
      </w:r>
      <w:r w:rsidR="003F7CA6" w:rsidRPr="00EA2B4A">
        <w:t>служебных об</w:t>
      </w:r>
      <w:r w:rsidR="003F7CA6" w:rsidRPr="00EA2B4A">
        <w:t>я</w:t>
      </w:r>
      <w:r w:rsidR="003F7CA6" w:rsidRPr="00EA2B4A">
        <w:t>занностей сотрудниками</w:t>
      </w:r>
      <w:r w:rsidR="00C028F8" w:rsidRPr="00EA2B4A">
        <w:t xml:space="preserve"> пенитенциарной системы государства.</w:t>
      </w:r>
    </w:p>
    <w:p w:rsidR="00A35F20" w:rsidRPr="00EA2B4A" w:rsidRDefault="00A35F20" w:rsidP="00EA2B4A">
      <w:pPr>
        <w:pStyle w:val="SingleTxtG0"/>
      </w:pPr>
      <w:r w:rsidRPr="00EA2B4A">
        <w:t>42.</w:t>
      </w:r>
      <w:r w:rsidRPr="00EA2B4A">
        <w:tab/>
        <w:t>В частности, Министерство общественной безопасности штата Нижняя Калифорния организова</w:t>
      </w:r>
      <w:r w:rsidR="00630519" w:rsidRPr="00EA2B4A">
        <w:t xml:space="preserve">ло для </w:t>
      </w:r>
      <w:r w:rsidR="00DF0B35" w:rsidRPr="00EA2B4A">
        <w:t xml:space="preserve">своих </w:t>
      </w:r>
      <w:r w:rsidR="00630519" w:rsidRPr="00EA2B4A">
        <w:t xml:space="preserve">сотрудников </w:t>
      </w:r>
      <w:r w:rsidRPr="00EA2B4A">
        <w:t>следующие курс</w:t>
      </w:r>
      <w:r w:rsidR="00630519" w:rsidRPr="00EA2B4A">
        <w:t>ы повышения профессиональной квалификации</w:t>
      </w:r>
      <w:r w:rsidRPr="00EA2B4A">
        <w:t>:</w:t>
      </w:r>
    </w:p>
    <w:tbl>
      <w:tblPr>
        <w:tblW w:w="9540" w:type="dxa"/>
        <w:tblLayout w:type="fixed"/>
        <w:tblCellMar>
          <w:left w:w="0" w:type="dxa"/>
          <w:right w:w="0" w:type="dxa"/>
        </w:tblCellMar>
        <w:tblLook w:val="01E0" w:firstRow="1" w:lastRow="1" w:firstColumn="1" w:lastColumn="1" w:noHBand="0" w:noVBand="0"/>
      </w:tblPr>
      <w:tblGrid>
        <w:gridCol w:w="2700"/>
        <w:gridCol w:w="1836"/>
        <w:gridCol w:w="3432"/>
        <w:gridCol w:w="1572"/>
      </w:tblGrid>
      <w:tr w:rsidR="00A35F20" w:rsidRPr="00174CBB">
        <w:trPr>
          <w:tblHeader/>
        </w:trPr>
        <w:tc>
          <w:tcPr>
            <w:tcW w:w="2700" w:type="dxa"/>
            <w:tcBorders>
              <w:top w:val="single" w:sz="4" w:space="0" w:color="auto"/>
              <w:bottom w:val="single" w:sz="12" w:space="0" w:color="auto"/>
            </w:tcBorders>
            <w:shd w:val="clear" w:color="auto" w:fill="auto"/>
            <w:vAlign w:val="bottom"/>
          </w:tcPr>
          <w:p w:rsidR="00A35F20" w:rsidRPr="00174CBB" w:rsidRDefault="00A35F20" w:rsidP="00202E0D">
            <w:pPr>
              <w:pStyle w:val="a"/>
            </w:pPr>
            <w:r>
              <w:t>Название курса</w:t>
            </w:r>
          </w:p>
        </w:tc>
        <w:tc>
          <w:tcPr>
            <w:tcW w:w="1836" w:type="dxa"/>
            <w:tcBorders>
              <w:top w:val="single" w:sz="4" w:space="0" w:color="auto"/>
              <w:bottom w:val="single" w:sz="12" w:space="0" w:color="auto"/>
            </w:tcBorders>
            <w:shd w:val="clear" w:color="auto" w:fill="auto"/>
            <w:vAlign w:val="bottom"/>
          </w:tcPr>
          <w:p w:rsidR="00A35F20" w:rsidRPr="00174CBB" w:rsidRDefault="003F7CA6" w:rsidP="00202E0D">
            <w:pPr>
              <w:pStyle w:val="a"/>
            </w:pPr>
            <w:r>
              <w:t>Числ</w:t>
            </w:r>
            <w:r w:rsidR="00A35F20">
              <w:t xml:space="preserve">о слушателей, прошедших обучение </w:t>
            </w:r>
          </w:p>
        </w:tc>
        <w:tc>
          <w:tcPr>
            <w:tcW w:w="3432" w:type="dxa"/>
            <w:tcBorders>
              <w:top w:val="single" w:sz="4" w:space="0" w:color="auto"/>
              <w:bottom w:val="single" w:sz="12" w:space="0" w:color="auto"/>
            </w:tcBorders>
            <w:shd w:val="clear" w:color="auto" w:fill="auto"/>
            <w:vAlign w:val="bottom"/>
          </w:tcPr>
          <w:p w:rsidR="00A35F20" w:rsidRPr="00174CBB" w:rsidRDefault="00A35F20" w:rsidP="00202E0D">
            <w:pPr>
              <w:pStyle w:val="a"/>
            </w:pPr>
            <w:r>
              <w:t>Название курса</w:t>
            </w:r>
          </w:p>
        </w:tc>
        <w:tc>
          <w:tcPr>
            <w:tcW w:w="1572" w:type="dxa"/>
            <w:tcBorders>
              <w:top w:val="single" w:sz="4" w:space="0" w:color="auto"/>
              <w:bottom w:val="single" w:sz="12" w:space="0" w:color="auto"/>
            </w:tcBorders>
            <w:shd w:val="clear" w:color="auto" w:fill="auto"/>
            <w:vAlign w:val="bottom"/>
          </w:tcPr>
          <w:p w:rsidR="00A35F20" w:rsidRPr="00174CBB" w:rsidRDefault="003F7CA6" w:rsidP="00202E0D">
            <w:pPr>
              <w:pStyle w:val="a"/>
            </w:pPr>
            <w:r>
              <w:t xml:space="preserve">Число </w:t>
            </w:r>
            <w:r w:rsidR="00A35F20">
              <w:t>слушателей, прошедших обучение</w:t>
            </w:r>
          </w:p>
        </w:tc>
      </w:tr>
      <w:tr w:rsidR="00A35F20" w:rsidRPr="00174CBB">
        <w:tc>
          <w:tcPr>
            <w:tcW w:w="2700" w:type="dxa"/>
            <w:tcBorders>
              <w:top w:val="single" w:sz="12" w:space="0" w:color="auto"/>
            </w:tcBorders>
            <w:shd w:val="clear" w:color="auto" w:fill="auto"/>
          </w:tcPr>
          <w:p w:rsidR="00A35F20" w:rsidRPr="00174CBB" w:rsidRDefault="00A35F20" w:rsidP="00202E0D">
            <w:pPr>
              <w:pStyle w:val="a0"/>
            </w:pPr>
            <w:r>
              <w:t>Управление конфликтами</w:t>
            </w:r>
          </w:p>
        </w:tc>
        <w:tc>
          <w:tcPr>
            <w:tcW w:w="1836" w:type="dxa"/>
            <w:tcBorders>
              <w:top w:val="single" w:sz="12" w:space="0" w:color="auto"/>
            </w:tcBorders>
            <w:shd w:val="clear" w:color="auto" w:fill="auto"/>
          </w:tcPr>
          <w:p w:rsidR="00A35F20" w:rsidRPr="00174CBB" w:rsidRDefault="00A35F20" w:rsidP="00202E0D">
            <w:pPr>
              <w:pStyle w:val="a0"/>
            </w:pPr>
            <w:r w:rsidRPr="00174CBB">
              <w:t>379</w:t>
            </w:r>
          </w:p>
        </w:tc>
        <w:tc>
          <w:tcPr>
            <w:tcW w:w="3432" w:type="dxa"/>
            <w:tcBorders>
              <w:top w:val="single" w:sz="12" w:space="0" w:color="auto"/>
            </w:tcBorders>
            <w:shd w:val="clear" w:color="auto" w:fill="auto"/>
          </w:tcPr>
          <w:p w:rsidR="00A35F20" w:rsidRPr="00174CBB" w:rsidRDefault="00A35F20" w:rsidP="00202E0D">
            <w:pPr>
              <w:pStyle w:val="a0"/>
            </w:pPr>
            <w:r>
              <w:t>Права человека</w:t>
            </w:r>
          </w:p>
        </w:tc>
        <w:tc>
          <w:tcPr>
            <w:tcW w:w="1572" w:type="dxa"/>
            <w:tcBorders>
              <w:top w:val="single" w:sz="12" w:space="0" w:color="auto"/>
            </w:tcBorders>
            <w:shd w:val="clear" w:color="auto" w:fill="auto"/>
          </w:tcPr>
          <w:p w:rsidR="00A35F20" w:rsidRPr="00174CBB" w:rsidRDefault="00A35F20" w:rsidP="00202E0D">
            <w:pPr>
              <w:pStyle w:val="a0"/>
            </w:pPr>
            <w:r w:rsidRPr="00174CBB">
              <w:t>110</w:t>
            </w:r>
          </w:p>
        </w:tc>
      </w:tr>
      <w:tr w:rsidR="00A35F20" w:rsidRPr="00174CBB">
        <w:tc>
          <w:tcPr>
            <w:tcW w:w="2700" w:type="dxa"/>
            <w:shd w:val="clear" w:color="auto" w:fill="auto"/>
          </w:tcPr>
          <w:p w:rsidR="00A35F20" w:rsidRPr="00174CBB" w:rsidRDefault="00A35F20" w:rsidP="00202E0D">
            <w:pPr>
              <w:pStyle w:val="a0"/>
            </w:pPr>
            <w:r>
              <w:t>Управление стрессом</w:t>
            </w:r>
          </w:p>
        </w:tc>
        <w:tc>
          <w:tcPr>
            <w:tcW w:w="1836" w:type="dxa"/>
            <w:shd w:val="clear" w:color="auto" w:fill="auto"/>
          </w:tcPr>
          <w:p w:rsidR="00A35F20" w:rsidRPr="00174CBB" w:rsidRDefault="00A35F20" w:rsidP="00202E0D">
            <w:pPr>
              <w:pStyle w:val="a0"/>
            </w:pPr>
            <w:r w:rsidRPr="00174CBB">
              <w:t>276</w:t>
            </w:r>
          </w:p>
        </w:tc>
        <w:tc>
          <w:tcPr>
            <w:tcW w:w="3432" w:type="dxa"/>
            <w:shd w:val="clear" w:color="auto" w:fill="auto"/>
          </w:tcPr>
          <w:p w:rsidR="00A35F20" w:rsidRPr="00174CBB" w:rsidRDefault="00A35F20" w:rsidP="00202E0D">
            <w:pPr>
              <w:pStyle w:val="a0"/>
            </w:pPr>
            <w:r>
              <w:t>Агрессивные химические вещества</w:t>
            </w:r>
          </w:p>
        </w:tc>
        <w:tc>
          <w:tcPr>
            <w:tcW w:w="1572" w:type="dxa"/>
            <w:shd w:val="clear" w:color="auto" w:fill="auto"/>
          </w:tcPr>
          <w:p w:rsidR="00A35F20" w:rsidRPr="00174CBB" w:rsidRDefault="00A35F20" w:rsidP="00202E0D">
            <w:pPr>
              <w:pStyle w:val="a0"/>
            </w:pPr>
            <w:r w:rsidRPr="00174CBB">
              <w:t>970</w:t>
            </w:r>
          </w:p>
        </w:tc>
      </w:tr>
      <w:tr w:rsidR="00A35F20" w:rsidRPr="00174CBB">
        <w:tc>
          <w:tcPr>
            <w:tcW w:w="2700" w:type="dxa"/>
            <w:shd w:val="clear" w:color="auto" w:fill="auto"/>
          </w:tcPr>
          <w:p w:rsidR="00A35F20" w:rsidRPr="00A856E2" w:rsidRDefault="00A35F20" w:rsidP="00202E0D">
            <w:pPr>
              <w:pStyle w:val="a0"/>
            </w:pPr>
            <w:r w:rsidRPr="00202E0D">
              <w:t>Роль интеллекта в пените</w:t>
            </w:r>
            <w:r w:rsidRPr="00202E0D">
              <w:t>н</w:t>
            </w:r>
            <w:r w:rsidRPr="00202E0D">
              <w:t xml:space="preserve">циарной системе </w:t>
            </w:r>
          </w:p>
        </w:tc>
        <w:tc>
          <w:tcPr>
            <w:tcW w:w="1836" w:type="dxa"/>
            <w:shd w:val="clear" w:color="auto" w:fill="auto"/>
          </w:tcPr>
          <w:p w:rsidR="00A35F20" w:rsidRPr="00174CBB" w:rsidRDefault="00A35F20" w:rsidP="00202E0D">
            <w:pPr>
              <w:pStyle w:val="a0"/>
            </w:pPr>
            <w:r w:rsidRPr="00174CBB">
              <w:t>50</w:t>
            </w:r>
          </w:p>
        </w:tc>
        <w:tc>
          <w:tcPr>
            <w:tcW w:w="3432" w:type="dxa"/>
            <w:shd w:val="clear" w:color="auto" w:fill="auto"/>
          </w:tcPr>
          <w:p w:rsidR="00A35F20" w:rsidRPr="00E91832" w:rsidRDefault="00A35F20" w:rsidP="00202E0D">
            <w:pPr>
              <w:pStyle w:val="a0"/>
            </w:pPr>
            <w:r>
              <w:t>Вопросы законодательства</w:t>
            </w:r>
          </w:p>
        </w:tc>
        <w:tc>
          <w:tcPr>
            <w:tcW w:w="1572" w:type="dxa"/>
            <w:shd w:val="clear" w:color="auto" w:fill="auto"/>
          </w:tcPr>
          <w:p w:rsidR="00A35F20" w:rsidRPr="00174CBB" w:rsidRDefault="00A35F20" w:rsidP="00202E0D">
            <w:pPr>
              <w:pStyle w:val="a0"/>
            </w:pPr>
            <w:r w:rsidRPr="00174CBB">
              <w:t>130</w:t>
            </w:r>
          </w:p>
        </w:tc>
      </w:tr>
      <w:tr w:rsidR="00A35F20" w:rsidRPr="00174CBB">
        <w:tc>
          <w:tcPr>
            <w:tcW w:w="2700" w:type="dxa"/>
            <w:shd w:val="clear" w:color="auto" w:fill="auto"/>
          </w:tcPr>
          <w:p w:rsidR="00A35F20" w:rsidRPr="00174CBB" w:rsidRDefault="00A35F20" w:rsidP="00202E0D">
            <w:pPr>
              <w:pStyle w:val="a0"/>
            </w:pPr>
            <w:r>
              <w:t>Совершенствование</w:t>
            </w:r>
            <w:r w:rsidRPr="00142E22">
              <w:t xml:space="preserve"> </w:t>
            </w:r>
            <w:r>
              <w:t>навыков</w:t>
            </w:r>
            <w:r w:rsidRPr="00142E22">
              <w:t xml:space="preserve"> </w:t>
            </w:r>
            <w:r>
              <w:t>устного суд</w:t>
            </w:r>
            <w:r w:rsidR="00DF0B35">
              <w:t>опроизводства</w:t>
            </w:r>
          </w:p>
        </w:tc>
        <w:tc>
          <w:tcPr>
            <w:tcW w:w="1836" w:type="dxa"/>
            <w:shd w:val="clear" w:color="auto" w:fill="auto"/>
          </w:tcPr>
          <w:p w:rsidR="00A35F20" w:rsidRPr="00174CBB" w:rsidRDefault="00A35F20" w:rsidP="00202E0D">
            <w:pPr>
              <w:pStyle w:val="a0"/>
            </w:pPr>
            <w:r w:rsidRPr="00174CBB">
              <w:t>125</w:t>
            </w:r>
          </w:p>
        </w:tc>
        <w:tc>
          <w:tcPr>
            <w:tcW w:w="3432" w:type="dxa"/>
            <w:shd w:val="clear" w:color="auto" w:fill="auto"/>
          </w:tcPr>
          <w:p w:rsidR="00A35F20" w:rsidRPr="00174CBB" w:rsidRDefault="00A35F20" w:rsidP="00202E0D">
            <w:pPr>
              <w:pStyle w:val="a0"/>
            </w:pPr>
            <w:r>
              <w:t>Безопасность в пенитенциарных у</w:t>
            </w:r>
            <w:r>
              <w:t>ч</w:t>
            </w:r>
            <w:r>
              <w:t>реждениях</w:t>
            </w:r>
          </w:p>
        </w:tc>
        <w:tc>
          <w:tcPr>
            <w:tcW w:w="1572" w:type="dxa"/>
            <w:shd w:val="clear" w:color="auto" w:fill="auto"/>
          </w:tcPr>
          <w:p w:rsidR="00A35F20" w:rsidRPr="00174CBB" w:rsidRDefault="00A35F20" w:rsidP="00202E0D">
            <w:pPr>
              <w:pStyle w:val="a0"/>
            </w:pPr>
            <w:r w:rsidRPr="00174CBB">
              <w:t>550</w:t>
            </w:r>
          </w:p>
        </w:tc>
      </w:tr>
      <w:tr w:rsidR="00A35F20" w:rsidRPr="00174CBB">
        <w:tc>
          <w:tcPr>
            <w:tcW w:w="2700" w:type="dxa"/>
            <w:shd w:val="clear" w:color="auto" w:fill="auto"/>
          </w:tcPr>
          <w:p w:rsidR="00A35F20" w:rsidRPr="00142E22" w:rsidRDefault="00A35F20" w:rsidP="00202E0D">
            <w:pPr>
              <w:pStyle w:val="a0"/>
            </w:pPr>
            <w:r>
              <w:t>Чтение татуиров</w:t>
            </w:r>
            <w:r w:rsidR="003F7CA6">
              <w:t>о</w:t>
            </w:r>
            <w:r>
              <w:t>к</w:t>
            </w:r>
          </w:p>
        </w:tc>
        <w:tc>
          <w:tcPr>
            <w:tcW w:w="1836" w:type="dxa"/>
            <w:shd w:val="clear" w:color="auto" w:fill="auto"/>
          </w:tcPr>
          <w:p w:rsidR="00A35F20" w:rsidRPr="00174CBB" w:rsidRDefault="00A35F20" w:rsidP="00202E0D">
            <w:pPr>
              <w:pStyle w:val="a0"/>
            </w:pPr>
            <w:r w:rsidRPr="00174CBB">
              <w:t>6</w:t>
            </w:r>
          </w:p>
        </w:tc>
        <w:tc>
          <w:tcPr>
            <w:tcW w:w="3432" w:type="dxa"/>
            <w:shd w:val="clear" w:color="auto" w:fill="auto"/>
          </w:tcPr>
          <w:p w:rsidR="00A35F20" w:rsidRPr="00174CBB" w:rsidRDefault="00A35F20" w:rsidP="00202E0D">
            <w:pPr>
              <w:pStyle w:val="a0"/>
            </w:pPr>
            <w:r>
              <w:t>Самооборона и мотивированное применение физической силы</w:t>
            </w:r>
          </w:p>
        </w:tc>
        <w:tc>
          <w:tcPr>
            <w:tcW w:w="1572" w:type="dxa"/>
            <w:shd w:val="clear" w:color="auto" w:fill="auto"/>
          </w:tcPr>
          <w:p w:rsidR="00A35F20" w:rsidRPr="00174CBB" w:rsidRDefault="00A35F20" w:rsidP="00202E0D">
            <w:pPr>
              <w:pStyle w:val="a0"/>
            </w:pPr>
            <w:r w:rsidRPr="00174CBB">
              <w:t>555</w:t>
            </w:r>
          </w:p>
        </w:tc>
      </w:tr>
      <w:tr w:rsidR="00A35F20" w:rsidRPr="00174CBB">
        <w:tc>
          <w:tcPr>
            <w:tcW w:w="2700" w:type="dxa"/>
            <w:shd w:val="clear" w:color="auto" w:fill="auto"/>
          </w:tcPr>
          <w:p w:rsidR="00A35F20" w:rsidRPr="00A856E2" w:rsidRDefault="00A35F20" w:rsidP="00202E0D">
            <w:pPr>
              <w:pStyle w:val="a0"/>
            </w:pPr>
            <w:r>
              <w:t>Применение полицейской д</w:t>
            </w:r>
            <w:r>
              <w:t>у</w:t>
            </w:r>
            <w:r>
              <w:t xml:space="preserve">бинки длиной </w:t>
            </w:r>
            <w:r w:rsidRPr="00174CBB">
              <w:rPr>
                <w:lang w:val="es-MX"/>
              </w:rPr>
              <w:t>24</w:t>
            </w:r>
            <w:r>
              <w:t xml:space="preserve"> дюйма</w:t>
            </w:r>
          </w:p>
        </w:tc>
        <w:tc>
          <w:tcPr>
            <w:tcW w:w="1836" w:type="dxa"/>
            <w:shd w:val="clear" w:color="auto" w:fill="auto"/>
          </w:tcPr>
          <w:p w:rsidR="00A35F20" w:rsidRPr="00174CBB" w:rsidRDefault="00A35F20" w:rsidP="00202E0D">
            <w:pPr>
              <w:pStyle w:val="a0"/>
            </w:pPr>
            <w:r w:rsidRPr="00174CBB">
              <w:t>555</w:t>
            </w:r>
          </w:p>
        </w:tc>
        <w:tc>
          <w:tcPr>
            <w:tcW w:w="3432" w:type="dxa"/>
            <w:shd w:val="clear" w:color="auto" w:fill="auto"/>
          </w:tcPr>
          <w:p w:rsidR="00A35F20" w:rsidRPr="00174CBB" w:rsidRDefault="00A35F20" w:rsidP="00202E0D">
            <w:pPr>
              <w:pStyle w:val="a0"/>
            </w:pPr>
            <w:r>
              <w:t>Беспорядки в пенитенциарных у</w:t>
            </w:r>
            <w:r>
              <w:t>ч</w:t>
            </w:r>
            <w:r>
              <w:t>реждениях</w:t>
            </w:r>
          </w:p>
        </w:tc>
        <w:tc>
          <w:tcPr>
            <w:tcW w:w="1572" w:type="dxa"/>
            <w:shd w:val="clear" w:color="auto" w:fill="auto"/>
          </w:tcPr>
          <w:p w:rsidR="00A35F20" w:rsidRPr="00174CBB" w:rsidRDefault="00A35F20" w:rsidP="00202E0D">
            <w:pPr>
              <w:pStyle w:val="a0"/>
            </w:pPr>
            <w:r w:rsidRPr="00174CBB">
              <w:t>575</w:t>
            </w:r>
          </w:p>
        </w:tc>
      </w:tr>
      <w:tr w:rsidR="00A35F20" w:rsidRPr="00174CBB">
        <w:tc>
          <w:tcPr>
            <w:tcW w:w="2700" w:type="dxa"/>
            <w:shd w:val="clear" w:color="auto" w:fill="auto"/>
          </w:tcPr>
          <w:p w:rsidR="00A35F20" w:rsidRPr="00A833F5" w:rsidRDefault="007528B8" w:rsidP="00202E0D">
            <w:pPr>
              <w:pStyle w:val="a0"/>
            </w:pPr>
            <w:r>
              <w:t>Техника с</w:t>
            </w:r>
            <w:hyperlink r:id="rId9" w:history="1">
              <w:r w:rsidR="00A35F20" w:rsidRPr="00202E0D">
                <w:t>омкнут</w:t>
              </w:r>
              <w:r w:rsidRPr="00202E0D">
                <w:t>ого</w:t>
              </w:r>
              <w:r w:rsidR="00A35F20" w:rsidRPr="00202E0D">
                <w:t xml:space="preserve"> стро</w:t>
              </w:r>
              <w:r w:rsidRPr="00202E0D">
                <w:t>я</w:t>
              </w:r>
            </w:hyperlink>
          </w:p>
        </w:tc>
        <w:tc>
          <w:tcPr>
            <w:tcW w:w="1836" w:type="dxa"/>
            <w:shd w:val="clear" w:color="auto" w:fill="auto"/>
          </w:tcPr>
          <w:p w:rsidR="00A35F20" w:rsidRPr="00174CBB" w:rsidRDefault="00A35F20" w:rsidP="00202E0D">
            <w:pPr>
              <w:pStyle w:val="a0"/>
            </w:pPr>
            <w:r w:rsidRPr="00174CBB">
              <w:t>648</w:t>
            </w:r>
          </w:p>
        </w:tc>
        <w:tc>
          <w:tcPr>
            <w:tcW w:w="3432" w:type="dxa"/>
            <w:shd w:val="clear" w:color="auto" w:fill="auto"/>
          </w:tcPr>
          <w:p w:rsidR="00A35F20" w:rsidRPr="00174CBB" w:rsidRDefault="00A35F20" w:rsidP="00202E0D">
            <w:pPr>
              <w:pStyle w:val="a0"/>
            </w:pPr>
            <w:r>
              <w:t>Оружие, вооружение и разоружение</w:t>
            </w:r>
          </w:p>
        </w:tc>
        <w:tc>
          <w:tcPr>
            <w:tcW w:w="1572" w:type="dxa"/>
            <w:shd w:val="clear" w:color="auto" w:fill="auto"/>
          </w:tcPr>
          <w:p w:rsidR="00A35F20" w:rsidRPr="00174CBB" w:rsidRDefault="00A35F20" w:rsidP="00202E0D">
            <w:pPr>
              <w:pStyle w:val="a0"/>
            </w:pPr>
            <w:r w:rsidRPr="00174CBB">
              <w:t>971</w:t>
            </w:r>
          </w:p>
        </w:tc>
      </w:tr>
      <w:tr w:rsidR="00A35F20" w:rsidRPr="00174CBB">
        <w:tc>
          <w:tcPr>
            <w:tcW w:w="2700" w:type="dxa"/>
            <w:shd w:val="clear" w:color="auto" w:fill="auto"/>
          </w:tcPr>
          <w:p w:rsidR="00A35F20" w:rsidRPr="00174CBB" w:rsidRDefault="00A35F20" w:rsidP="00202E0D">
            <w:pPr>
              <w:pStyle w:val="a0"/>
            </w:pPr>
            <w:r>
              <w:t>Техника досмотра</w:t>
            </w:r>
          </w:p>
        </w:tc>
        <w:tc>
          <w:tcPr>
            <w:tcW w:w="1836" w:type="dxa"/>
            <w:shd w:val="clear" w:color="auto" w:fill="auto"/>
          </w:tcPr>
          <w:p w:rsidR="00A35F20" w:rsidRPr="00174CBB" w:rsidRDefault="00A35F20" w:rsidP="00202E0D">
            <w:pPr>
              <w:pStyle w:val="a0"/>
            </w:pPr>
            <w:r w:rsidRPr="00174CBB">
              <w:t>971</w:t>
            </w:r>
          </w:p>
        </w:tc>
        <w:tc>
          <w:tcPr>
            <w:tcW w:w="3432" w:type="dxa"/>
            <w:shd w:val="clear" w:color="auto" w:fill="auto"/>
          </w:tcPr>
          <w:p w:rsidR="00A35F20" w:rsidRPr="00174CBB" w:rsidRDefault="00A35F20" w:rsidP="00202E0D">
            <w:pPr>
              <w:pStyle w:val="a0"/>
            </w:pPr>
            <w:r>
              <w:t>Практические стрельбы</w:t>
            </w:r>
          </w:p>
        </w:tc>
        <w:tc>
          <w:tcPr>
            <w:tcW w:w="1572" w:type="dxa"/>
            <w:shd w:val="clear" w:color="auto" w:fill="auto"/>
          </w:tcPr>
          <w:p w:rsidR="00A35F20" w:rsidRPr="00174CBB" w:rsidRDefault="00A35F20" w:rsidP="00202E0D">
            <w:pPr>
              <w:pStyle w:val="a0"/>
            </w:pPr>
            <w:r w:rsidRPr="00174CBB">
              <w:t>962</w:t>
            </w:r>
          </w:p>
        </w:tc>
      </w:tr>
      <w:tr w:rsidR="00A35F20" w:rsidRPr="00174CBB">
        <w:tc>
          <w:tcPr>
            <w:tcW w:w="2700" w:type="dxa"/>
            <w:shd w:val="clear" w:color="auto" w:fill="auto"/>
          </w:tcPr>
          <w:p w:rsidR="00A35F20" w:rsidRPr="00411989" w:rsidRDefault="00A35F20" w:rsidP="00202E0D">
            <w:pPr>
              <w:pStyle w:val="a0"/>
            </w:pPr>
            <w:r>
              <w:t>Поддержание связи по радио</w:t>
            </w:r>
          </w:p>
        </w:tc>
        <w:tc>
          <w:tcPr>
            <w:tcW w:w="1836" w:type="dxa"/>
            <w:shd w:val="clear" w:color="auto" w:fill="auto"/>
          </w:tcPr>
          <w:p w:rsidR="00A35F20" w:rsidRPr="00174CBB" w:rsidRDefault="00A35F20" w:rsidP="00202E0D">
            <w:pPr>
              <w:pStyle w:val="a0"/>
            </w:pPr>
            <w:r w:rsidRPr="00174CBB">
              <w:t>750</w:t>
            </w:r>
          </w:p>
        </w:tc>
        <w:tc>
          <w:tcPr>
            <w:tcW w:w="3432" w:type="dxa"/>
            <w:shd w:val="clear" w:color="auto" w:fill="auto"/>
          </w:tcPr>
          <w:p w:rsidR="00A35F20" w:rsidRPr="00411989" w:rsidRDefault="00A35F20" w:rsidP="00202E0D">
            <w:pPr>
              <w:pStyle w:val="a0"/>
            </w:pPr>
            <w:r>
              <w:t>Культура законности</w:t>
            </w:r>
          </w:p>
        </w:tc>
        <w:tc>
          <w:tcPr>
            <w:tcW w:w="1572" w:type="dxa"/>
            <w:shd w:val="clear" w:color="auto" w:fill="auto"/>
          </w:tcPr>
          <w:p w:rsidR="00A35F20" w:rsidRPr="00174CBB" w:rsidRDefault="00A35F20" w:rsidP="00202E0D">
            <w:pPr>
              <w:pStyle w:val="a0"/>
            </w:pPr>
            <w:r w:rsidRPr="00174CBB">
              <w:t>348</w:t>
            </w:r>
          </w:p>
        </w:tc>
      </w:tr>
      <w:tr w:rsidR="00A35F20" w:rsidRPr="00174CBB">
        <w:tc>
          <w:tcPr>
            <w:tcW w:w="2700" w:type="dxa"/>
            <w:shd w:val="clear" w:color="auto" w:fill="auto"/>
          </w:tcPr>
          <w:p w:rsidR="00A35F20" w:rsidRPr="00411989" w:rsidRDefault="00A35F20" w:rsidP="00202E0D">
            <w:pPr>
              <w:pStyle w:val="a0"/>
            </w:pPr>
            <w:r>
              <w:t>Составление информацио</w:t>
            </w:r>
            <w:r>
              <w:t>н</w:t>
            </w:r>
            <w:r>
              <w:t>ных материалов</w:t>
            </w:r>
          </w:p>
        </w:tc>
        <w:tc>
          <w:tcPr>
            <w:tcW w:w="1836" w:type="dxa"/>
            <w:shd w:val="clear" w:color="auto" w:fill="auto"/>
          </w:tcPr>
          <w:p w:rsidR="00A35F20" w:rsidRPr="00174CBB" w:rsidRDefault="00A35F20" w:rsidP="00202E0D">
            <w:pPr>
              <w:pStyle w:val="a0"/>
            </w:pPr>
            <w:r w:rsidRPr="00174CBB">
              <w:t>230</w:t>
            </w:r>
          </w:p>
        </w:tc>
        <w:tc>
          <w:tcPr>
            <w:tcW w:w="3432" w:type="dxa"/>
            <w:shd w:val="clear" w:color="auto" w:fill="auto"/>
          </w:tcPr>
          <w:p w:rsidR="00A35F20" w:rsidRPr="00202E0D" w:rsidRDefault="00A35F20" w:rsidP="00202E0D">
            <w:pPr>
              <w:pStyle w:val="a0"/>
            </w:pPr>
            <w:r>
              <w:t>Обзор оперативных приказов</w:t>
            </w:r>
          </w:p>
        </w:tc>
        <w:tc>
          <w:tcPr>
            <w:tcW w:w="1572" w:type="dxa"/>
            <w:shd w:val="clear" w:color="auto" w:fill="auto"/>
          </w:tcPr>
          <w:p w:rsidR="00A35F20" w:rsidRPr="00174CBB" w:rsidRDefault="00A35F20" w:rsidP="00202E0D">
            <w:pPr>
              <w:pStyle w:val="a0"/>
            </w:pPr>
            <w:r w:rsidRPr="00174CBB">
              <w:t>985</w:t>
            </w:r>
          </w:p>
        </w:tc>
      </w:tr>
      <w:tr w:rsidR="00A35F20" w:rsidRPr="00174CBB">
        <w:tc>
          <w:tcPr>
            <w:tcW w:w="2700" w:type="dxa"/>
            <w:tcBorders>
              <w:bottom w:val="single" w:sz="12" w:space="0" w:color="auto"/>
            </w:tcBorders>
            <w:shd w:val="clear" w:color="auto" w:fill="auto"/>
          </w:tcPr>
          <w:p w:rsidR="00A35F20" w:rsidRPr="00202E0D" w:rsidRDefault="00A35F20" w:rsidP="00202E0D">
            <w:pPr>
              <w:pStyle w:val="a0"/>
            </w:pPr>
            <w:r>
              <w:t>Физическая подготовка</w:t>
            </w:r>
          </w:p>
        </w:tc>
        <w:tc>
          <w:tcPr>
            <w:tcW w:w="1836" w:type="dxa"/>
            <w:tcBorders>
              <w:bottom w:val="single" w:sz="12" w:space="0" w:color="auto"/>
            </w:tcBorders>
            <w:shd w:val="clear" w:color="auto" w:fill="auto"/>
          </w:tcPr>
          <w:p w:rsidR="00A35F20" w:rsidRPr="00174CBB" w:rsidRDefault="00A35F20" w:rsidP="00202E0D">
            <w:pPr>
              <w:pStyle w:val="a0"/>
            </w:pPr>
            <w:r w:rsidRPr="00174CBB">
              <w:t>962</w:t>
            </w:r>
          </w:p>
        </w:tc>
        <w:tc>
          <w:tcPr>
            <w:tcW w:w="3432" w:type="dxa"/>
            <w:tcBorders>
              <w:bottom w:val="single" w:sz="12" w:space="0" w:color="auto"/>
            </w:tcBorders>
            <w:shd w:val="clear" w:color="auto" w:fill="auto"/>
          </w:tcPr>
          <w:p w:rsidR="00A35F20" w:rsidRPr="00174CBB" w:rsidRDefault="00A35F20" w:rsidP="00202E0D">
            <w:pPr>
              <w:pStyle w:val="a0"/>
            </w:pPr>
          </w:p>
        </w:tc>
        <w:tc>
          <w:tcPr>
            <w:tcW w:w="1572" w:type="dxa"/>
            <w:tcBorders>
              <w:bottom w:val="single" w:sz="12" w:space="0" w:color="auto"/>
            </w:tcBorders>
            <w:shd w:val="clear" w:color="auto" w:fill="auto"/>
          </w:tcPr>
          <w:p w:rsidR="00A35F20" w:rsidRPr="00174CBB" w:rsidRDefault="00A35F20" w:rsidP="00202E0D">
            <w:pPr>
              <w:pStyle w:val="a0"/>
            </w:pPr>
          </w:p>
        </w:tc>
      </w:tr>
    </w:tbl>
    <w:p w:rsidR="00A35F20" w:rsidRPr="000D4476" w:rsidRDefault="00A35F20" w:rsidP="00CC10DB">
      <w:pPr>
        <w:pStyle w:val="SingleTxtG0"/>
        <w:spacing w:before="120"/>
      </w:pPr>
      <w:r w:rsidRPr="000D4476">
        <w:t>43.</w:t>
      </w:r>
      <w:r w:rsidRPr="000D4476">
        <w:tab/>
        <w:t>Помимо этого</w:t>
      </w:r>
      <w:r w:rsidR="003F7CA6" w:rsidRPr="000D4476">
        <w:t>,</w:t>
      </w:r>
      <w:r w:rsidRPr="000D4476">
        <w:t xml:space="preserve"> Министерство общественной безопасности штата Нижняя Калифорния организовало учебные курсы для сотрудников, занимающихся те</w:t>
      </w:r>
      <w:r w:rsidRPr="000D4476">
        <w:t>х</w:t>
      </w:r>
      <w:r w:rsidRPr="000D4476">
        <w:t>ническими вопросами,</w:t>
      </w:r>
      <w:r w:rsidR="00EE4A8F" w:rsidRPr="000D4476">
        <w:t xml:space="preserve"> </w:t>
      </w:r>
      <w:r w:rsidRPr="000D4476">
        <w:t>что позволяет поддерживать и повышать их професси</w:t>
      </w:r>
      <w:r w:rsidRPr="000D4476">
        <w:t>о</w:t>
      </w:r>
      <w:r w:rsidRPr="000D4476">
        <w:t>нальный уровень в соответствии с требованиями службы; был</w:t>
      </w:r>
      <w:r w:rsidR="00C467F4" w:rsidRPr="000D4476">
        <w:t>и организованы следующие курсы</w:t>
      </w:r>
      <w:r w:rsidRPr="000D4476">
        <w:t>:</w:t>
      </w:r>
    </w:p>
    <w:tbl>
      <w:tblPr>
        <w:tblW w:w="9540" w:type="dxa"/>
        <w:tblLayout w:type="fixed"/>
        <w:tblCellMar>
          <w:left w:w="0" w:type="dxa"/>
          <w:right w:w="0" w:type="dxa"/>
        </w:tblCellMar>
        <w:tblLook w:val="01E0" w:firstRow="1" w:lastRow="1" w:firstColumn="1" w:lastColumn="1" w:noHBand="0" w:noVBand="0"/>
      </w:tblPr>
      <w:tblGrid>
        <w:gridCol w:w="4819"/>
        <w:gridCol w:w="4721"/>
      </w:tblGrid>
      <w:tr w:rsidR="006C1C3E" w:rsidRPr="001553FB">
        <w:trPr>
          <w:tblHeader/>
        </w:trPr>
        <w:tc>
          <w:tcPr>
            <w:tcW w:w="4819" w:type="dxa"/>
            <w:tcBorders>
              <w:top w:val="single" w:sz="4" w:space="0" w:color="auto"/>
              <w:bottom w:val="single" w:sz="12" w:space="0" w:color="auto"/>
            </w:tcBorders>
            <w:shd w:val="clear" w:color="auto" w:fill="auto"/>
            <w:vAlign w:val="bottom"/>
          </w:tcPr>
          <w:p w:rsidR="006C1C3E" w:rsidRPr="001553FB" w:rsidRDefault="006C1C3E" w:rsidP="000D4476">
            <w:pPr>
              <w:pStyle w:val="a"/>
            </w:pPr>
            <w:r w:rsidRPr="001553FB">
              <w:t>Название курса</w:t>
            </w:r>
          </w:p>
        </w:tc>
        <w:tc>
          <w:tcPr>
            <w:tcW w:w="4721" w:type="dxa"/>
            <w:tcBorders>
              <w:top w:val="single" w:sz="4" w:space="0" w:color="auto"/>
              <w:bottom w:val="single" w:sz="12" w:space="0" w:color="auto"/>
            </w:tcBorders>
            <w:shd w:val="clear" w:color="auto" w:fill="auto"/>
            <w:vAlign w:val="bottom"/>
          </w:tcPr>
          <w:p w:rsidR="006C1C3E" w:rsidRPr="001553FB" w:rsidRDefault="006C1C3E" w:rsidP="000D4476">
            <w:pPr>
              <w:pStyle w:val="a"/>
            </w:pPr>
            <w:r>
              <w:t>Число</w:t>
            </w:r>
            <w:r w:rsidRPr="001553FB">
              <w:t xml:space="preserve"> слушателей, прошедших обучение</w:t>
            </w:r>
          </w:p>
        </w:tc>
      </w:tr>
      <w:tr w:rsidR="006C1C3E" w:rsidRPr="001553FB">
        <w:tc>
          <w:tcPr>
            <w:tcW w:w="4819" w:type="dxa"/>
            <w:tcBorders>
              <w:top w:val="single" w:sz="12" w:space="0" w:color="auto"/>
            </w:tcBorders>
            <w:shd w:val="clear" w:color="auto" w:fill="auto"/>
          </w:tcPr>
          <w:p w:rsidR="006C1C3E" w:rsidRPr="001553FB" w:rsidRDefault="006C1C3E" w:rsidP="000D4476">
            <w:pPr>
              <w:pStyle w:val="a0"/>
            </w:pPr>
            <w:r w:rsidRPr="001553FB">
              <w:t>Качеств</w:t>
            </w:r>
            <w:r>
              <w:t>о служебной деятельности</w:t>
            </w:r>
          </w:p>
        </w:tc>
        <w:tc>
          <w:tcPr>
            <w:tcW w:w="4721" w:type="dxa"/>
            <w:tcBorders>
              <w:top w:val="single" w:sz="12" w:space="0" w:color="auto"/>
            </w:tcBorders>
            <w:shd w:val="clear" w:color="auto" w:fill="auto"/>
          </w:tcPr>
          <w:p w:rsidR="006C1C3E" w:rsidRPr="001553FB" w:rsidRDefault="006C1C3E" w:rsidP="000D4476">
            <w:pPr>
              <w:pStyle w:val="a0"/>
            </w:pPr>
            <w:r w:rsidRPr="001553FB">
              <w:t>9</w:t>
            </w:r>
          </w:p>
        </w:tc>
      </w:tr>
      <w:tr w:rsidR="006C1C3E" w:rsidRPr="001553FB">
        <w:tc>
          <w:tcPr>
            <w:tcW w:w="4819" w:type="dxa"/>
            <w:shd w:val="clear" w:color="auto" w:fill="auto"/>
          </w:tcPr>
          <w:p w:rsidR="006C1C3E" w:rsidRPr="001553FB" w:rsidRDefault="006C1C3E" w:rsidP="000D4476">
            <w:pPr>
              <w:pStyle w:val="a0"/>
            </w:pPr>
            <w:r w:rsidRPr="001553FB">
              <w:t>Восьмой форум по вопросам повышения квалиф</w:t>
            </w:r>
            <w:r w:rsidRPr="001553FB">
              <w:t>и</w:t>
            </w:r>
            <w:r w:rsidRPr="001553FB">
              <w:t>кации персонала, занимающегося техническими вопросами</w:t>
            </w:r>
          </w:p>
        </w:tc>
        <w:tc>
          <w:tcPr>
            <w:tcW w:w="4721" w:type="dxa"/>
            <w:shd w:val="clear" w:color="auto" w:fill="auto"/>
          </w:tcPr>
          <w:p w:rsidR="006C1C3E" w:rsidRPr="001553FB" w:rsidRDefault="006C1C3E" w:rsidP="000D4476">
            <w:pPr>
              <w:pStyle w:val="a0"/>
            </w:pPr>
            <w:r w:rsidRPr="001553FB">
              <w:t>150</w:t>
            </w:r>
          </w:p>
        </w:tc>
      </w:tr>
      <w:tr w:rsidR="006C1C3E" w:rsidRPr="001553FB">
        <w:tc>
          <w:tcPr>
            <w:tcW w:w="4819" w:type="dxa"/>
            <w:shd w:val="clear" w:color="auto" w:fill="auto"/>
          </w:tcPr>
          <w:p w:rsidR="006C1C3E" w:rsidRPr="001553FB" w:rsidRDefault="006C1C3E" w:rsidP="000D4476">
            <w:pPr>
              <w:pStyle w:val="a0"/>
            </w:pPr>
            <w:r w:rsidRPr="001553FB">
              <w:t xml:space="preserve">Неправительственная некоммерческая организация </w:t>
            </w:r>
            <w:r w:rsidR="00EE4A8F">
              <w:t>"</w:t>
            </w:r>
            <w:r w:rsidRPr="001553FB">
              <w:t>Правовая помощь по вопросам прав человека</w:t>
            </w:r>
            <w:r w:rsidR="00EE4A8F">
              <w:t>"</w:t>
            </w:r>
            <w:r w:rsidRPr="001553FB">
              <w:t xml:space="preserve"> (ASILEGAL, A.C.)</w:t>
            </w:r>
          </w:p>
          <w:p w:rsidR="006C1C3E" w:rsidRPr="001553FB" w:rsidRDefault="006C1C3E" w:rsidP="000D4476">
            <w:pPr>
              <w:pStyle w:val="a0"/>
            </w:pPr>
          </w:p>
        </w:tc>
        <w:tc>
          <w:tcPr>
            <w:tcW w:w="4721" w:type="dxa"/>
            <w:shd w:val="clear" w:color="auto" w:fill="auto"/>
          </w:tcPr>
          <w:p w:rsidR="006C1C3E" w:rsidRPr="001553FB" w:rsidRDefault="006C1C3E" w:rsidP="000D4476">
            <w:pPr>
              <w:pStyle w:val="a0"/>
            </w:pPr>
            <w:r w:rsidRPr="001553FB">
              <w:t xml:space="preserve">Для 120 работников </w:t>
            </w:r>
            <w:r w:rsidRPr="000D4476">
              <w:t>центров социальной реабил</w:t>
            </w:r>
            <w:r w:rsidRPr="000D4476">
              <w:t>и</w:t>
            </w:r>
            <w:r w:rsidRPr="000D4476">
              <w:t xml:space="preserve">тации </w:t>
            </w:r>
            <w:r w:rsidRPr="001553FB">
              <w:t xml:space="preserve">штата, занимающихся техническими и </w:t>
            </w:r>
            <w:r w:rsidRPr="000D4476">
              <w:t>пр</w:t>
            </w:r>
            <w:r w:rsidRPr="000D4476">
              <w:t>а</w:t>
            </w:r>
            <w:r w:rsidRPr="000D4476">
              <w:t>вовыми вопросами,</w:t>
            </w:r>
            <w:r w:rsidRPr="001553FB">
              <w:t xml:space="preserve"> проведены семинары </w:t>
            </w:r>
            <w:r w:rsidRPr="000D4476">
              <w:t>по пр</w:t>
            </w:r>
            <w:r w:rsidRPr="000D4476">
              <w:t>а</w:t>
            </w:r>
            <w:r w:rsidRPr="000D4476">
              <w:t>вам человека,</w:t>
            </w:r>
            <w:r w:rsidRPr="001553FB">
              <w:t xml:space="preserve"> по вопросам управления конфликт</w:t>
            </w:r>
            <w:r w:rsidRPr="001553FB">
              <w:t>а</w:t>
            </w:r>
            <w:r w:rsidRPr="001553FB">
              <w:t>ми и сохранения ценностей без применения нас</w:t>
            </w:r>
            <w:r w:rsidRPr="001553FB">
              <w:t>и</w:t>
            </w:r>
            <w:r w:rsidRPr="001553FB">
              <w:t>лия и по учету гендерных аспектов в работе.</w:t>
            </w:r>
          </w:p>
        </w:tc>
      </w:tr>
      <w:tr w:rsidR="006C1C3E" w:rsidRPr="001553FB">
        <w:tc>
          <w:tcPr>
            <w:tcW w:w="4819" w:type="dxa"/>
            <w:tcBorders>
              <w:bottom w:val="single" w:sz="12" w:space="0" w:color="auto"/>
            </w:tcBorders>
            <w:shd w:val="clear" w:color="auto" w:fill="auto"/>
          </w:tcPr>
          <w:p w:rsidR="006C1C3E" w:rsidRPr="001553FB" w:rsidRDefault="006C1C3E" w:rsidP="000D4476">
            <w:pPr>
              <w:pStyle w:val="a0"/>
            </w:pPr>
            <w:r w:rsidRPr="000D4476">
              <w:t>Сертификация</w:t>
            </w:r>
            <w:r w:rsidRPr="001553FB">
              <w:t xml:space="preserve"> </w:t>
            </w:r>
            <w:r w:rsidRPr="000D4476">
              <w:t>стратегической модели</w:t>
            </w:r>
            <w:r w:rsidRPr="001553FB">
              <w:t xml:space="preserve"> </w:t>
            </w:r>
            <w:r w:rsidRPr="000D4476">
              <w:t>социальной реинтеграции в</w:t>
            </w:r>
            <w:r w:rsidRPr="001553FB">
              <w:t xml:space="preserve"> </w:t>
            </w:r>
            <w:r>
              <w:t>процессе</w:t>
            </w:r>
            <w:r w:rsidRPr="000D4476">
              <w:t xml:space="preserve"> свиданий с членами семьи</w:t>
            </w:r>
            <w:r w:rsidRPr="001553FB">
              <w:t xml:space="preserve"> </w:t>
            </w:r>
            <w:r w:rsidRPr="000D4476">
              <w:t>и технических исследований, ориентированных</w:t>
            </w:r>
            <w:r w:rsidR="00EE4A8F" w:rsidRPr="000D4476">
              <w:t xml:space="preserve"> </w:t>
            </w:r>
            <w:r w:rsidRPr="000D4476">
              <w:t>на досрочное освобождение лиц, лишенных свободы, по стандарту качества управления</w:t>
            </w:r>
            <w:r w:rsidR="00EE4A8F" w:rsidRPr="000D4476">
              <w:t xml:space="preserve"> </w:t>
            </w:r>
            <w:r w:rsidRPr="000D4476">
              <w:t>ISO</w:t>
            </w:r>
            <w:r w:rsidRPr="001553FB">
              <w:t xml:space="preserve"> 9001:2008</w:t>
            </w:r>
          </w:p>
        </w:tc>
        <w:tc>
          <w:tcPr>
            <w:tcW w:w="4721" w:type="dxa"/>
            <w:tcBorders>
              <w:bottom w:val="single" w:sz="12" w:space="0" w:color="auto"/>
            </w:tcBorders>
            <w:shd w:val="clear" w:color="auto" w:fill="auto"/>
          </w:tcPr>
          <w:p w:rsidR="006C1C3E" w:rsidRPr="001553FB" w:rsidRDefault="006C1C3E" w:rsidP="000D4476">
            <w:pPr>
              <w:pStyle w:val="a0"/>
            </w:pPr>
            <w:r w:rsidRPr="001553FB">
              <w:t>П</w:t>
            </w:r>
            <w:r>
              <w:t>рофессиональная п</w:t>
            </w:r>
            <w:r w:rsidRPr="001553FB">
              <w:t>одготовка к сертиф</w:t>
            </w:r>
            <w:r w:rsidRPr="001553FB">
              <w:t>и</w:t>
            </w:r>
            <w:r w:rsidRPr="001553FB">
              <w:t>кации специалистов по техничес</w:t>
            </w:r>
            <w:r>
              <w:t>ким вопросам социал</w:t>
            </w:r>
            <w:r>
              <w:t>ь</w:t>
            </w:r>
            <w:r>
              <w:t>ной работы ц</w:t>
            </w:r>
            <w:r w:rsidRPr="001553FB">
              <w:t>ентра</w:t>
            </w:r>
            <w:r w:rsidR="00EE4A8F">
              <w:t xml:space="preserve"> </w:t>
            </w:r>
            <w:r w:rsidRPr="001553FB">
              <w:t>соц</w:t>
            </w:r>
            <w:r w:rsidRPr="001553FB">
              <w:t>и</w:t>
            </w:r>
            <w:r w:rsidRPr="001553FB">
              <w:t xml:space="preserve">альной реинтеграции в </w:t>
            </w:r>
            <w:r>
              <w:t xml:space="preserve">городе </w:t>
            </w:r>
            <w:r w:rsidRPr="001553FB">
              <w:t>Ме</w:t>
            </w:r>
            <w:r>
              <w:t>х</w:t>
            </w:r>
            <w:r w:rsidRPr="001553FB">
              <w:t xml:space="preserve">икали и персонала, занимающегося техническими и правовыми вопросами в </w:t>
            </w:r>
            <w:r>
              <w:t>ц</w:t>
            </w:r>
            <w:r w:rsidRPr="001553FB">
              <w:t>ентре социал</w:t>
            </w:r>
            <w:r w:rsidRPr="001553FB">
              <w:t>ь</w:t>
            </w:r>
            <w:r w:rsidRPr="001553FB">
              <w:t xml:space="preserve">ной реадаптации </w:t>
            </w:r>
            <w:r w:rsidR="00EE4A8F">
              <w:t>"</w:t>
            </w:r>
            <w:r w:rsidRPr="001553FB">
              <w:t>Эль</w:t>
            </w:r>
            <w:r>
              <w:t xml:space="preserve"> </w:t>
            </w:r>
            <w:r w:rsidRPr="001553FB">
              <w:t>Хонго II</w:t>
            </w:r>
            <w:r w:rsidR="00EE4A8F">
              <w:t>"</w:t>
            </w:r>
            <w:r w:rsidRPr="001553FB">
              <w:t xml:space="preserve">, с целью проведения </w:t>
            </w:r>
            <w:r w:rsidRPr="000D4476">
              <w:t>технических исследований</w:t>
            </w:r>
            <w:r w:rsidRPr="001553FB">
              <w:t xml:space="preserve"> </w:t>
            </w:r>
            <w:r>
              <w:t>по вопр</w:t>
            </w:r>
            <w:r>
              <w:t>о</w:t>
            </w:r>
            <w:r>
              <w:t xml:space="preserve">сам </w:t>
            </w:r>
            <w:r w:rsidRPr="000D4476">
              <w:t>досрочного освобождения заключенных.</w:t>
            </w:r>
          </w:p>
        </w:tc>
      </w:tr>
    </w:tbl>
    <w:p w:rsidR="00A35F20" w:rsidRPr="001C494C" w:rsidRDefault="005F3ABE" w:rsidP="005F3ABE">
      <w:pPr>
        <w:pStyle w:val="H23G"/>
        <w:rPr>
          <w:sz w:val="24"/>
          <w:szCs w:val="24"/>
        </w:rPr>
      </w:pPr>
      <w:r>
        <w:tab/>
      </w:r>
      <w:r>
        <w:tab/>
      </w:r>
      <w:r w:rsidR="00A35F20" w:rsidRPr="000D4476">
        <w:t>Разрабатывать и осуществлять компонент профессиональной подготовки и повышения осведомленности</w:t>
      </w:r>
      <w:r w:rsidR="006C1C3E" w:rsidRPr="000D4476">
        <w:t xml:space="preserve"> посредством</w:t>
      </w:r>
      <w:r w:rsidR="00A35F20" w:rsidRPr="000D4476">
        <w:t xml:space="preserve"> модул</w:t>
      </w:r>
      <w:r w:rsidR="006C1C3E" w:rsidRPr="000D4476">
        <w:t>я</w:t>
      </w:r>
      <w:r w:rsidR="00B74A7B" w:rsidRPr="000D4476">
        <w:t>, учитывающего</w:t>
      </w:r>
      <w:r w:rsidR="00A35F20" w:rsidRPr="000D4476">
        <w:t xml:space="preserve"> прав</w:t>
      </w:r>
      <w:r w:rsidR="00B74A7B" w:rsidRPr="000D4476">
        <w:t>о</w:t>
      </w:r>
      <w:r w:rsidR="00A35F20" w:rsidRPr="000D4476">
        <w:t xml:space="preserve"> на защиту и гаранти</w:t>
      </w:r>
      <w:r w:rsidR="00B74A7B" w:rsidRPr="000D4476">
        <w:t>и</w:t>
      </w:r>
      <w:r w:rsidR="00A35F20" w:rsidRPr="000D4476">
        <w:t xml:space="preserve"> соблюдения надлежащей правовой процедуры, </w:t>
      </w:r>
      <w:r w:rsidR="00B74A7B" w:rsidRPr="000D4476">
        <w:t xml:space="preserve">включая </w:t>
      </w:r>
      <w:r w:rsidR="00A35F20" w:rsidRPr="000D4476">
        <w:t>предупреждение пыток и жестокого обращения с обвиняемыми и осужденными, находящимися в местах лишения свободы (</w:t>
      </w:r>
      <w:r w:rsidR="009A0724" w:rsidRPr="000D4476">
        <w:t>п</w:t>
      </w:r>
      <w:r w:rsidR="002359CA" w:rsidRPr="000D4476">
        <w:t>ункт</w:t>
      </w:r>
      <w:r w:rsidR="00A35F20" w:rsidRPr="000D4476">
        <w:t xml:space="preserve"> 58)</w:t>
      </w:r>
    </w:p>
    <w:p w:rsidR="00A35F20" w:rsidRPr="00E34536" w:rsidRDefault="00A35F20" w:rsidP="00A35F20">
      <w:pPr>
        <w:pStyle w:val="H4G"/>
        <w:rPr>
          <w:sz w:val="24"/>
          <w:szCs w:val="24"/>
          <w:lang w:val="es-MX" w:eastAsia="en-US"/>
        </w:rPr>
      </w:pPr>
      <w:r w:rsidRPr="00E34536">
        <w:rPr>
          <w:sz w:val="24"/>
          <w:szCs w:val="24"/>
          <w:lang w:val="es-MX" w:eastAsia="en-US"/>
        </w:rPr>
        <w:tab/>
      </w:r>
      <w:r w:rsidR="008A46FD">
        <w:rPr>
          <w:sz w:val="24"/>
          <w:szCs w:val="24"/>
          <w:lang w:eastAsia="en-US"/>
        </w:rPr>
        <w:tab/>
      </w:r>
      <w:r w:rsidR="00B71542" w:rsidRPr="008A46FD">
        <w:rPr>
          <w:szCs w:val="24"/>
        </w:rPr>
        <w:t>Выполнение рекомендации</w:t>
      </w:r>
    </w:p>
    <w:p w:rsidR="00A35F20" w:rsidRPr="008A46FD" w:rsidRDefault="00A35F20" w:rsidP="00D13A0A">
      <w:pPr>
        <w:pStyle w:val="SingleTxtG0"/>
      </w:pPr>
      <w:r w:rsidRPr="008A46FD">
        <w:t>44.</w:t>
      </w:r>
      <w:r w:rsidR="0062070C" w:rsidRPr="008A46FD">
        <w:t xml:space="preserve"> </w:t>
      </w:r>
      <w:r w:rsidRPr="008A46FD">
        <w:t>Федеральное Министерство общественной безопасности осуществляет Н</w:t>
      </w:r>
      <w:r w:rsidRPr="008A46FD">
        <w:t>а</w:t>
      </w:r>
      <w:r w:rsidRPr="008A46FD">
        <w:t xml:space="preserve">циональную программу </w:t>
      </w:r>
      <w:r w:rsidR="00E518C3" w:rsidRPr="008A46FD">
        <w:t>в области</w:t>
      </w:r>
      <w:r w:rsidRPr="008A46FD">
        <w:t xml:space="preserve"> прав человека, в рамках которой предприн</w:t>
      </w:r>
      <w:r w:rsidRPr="008A46FD">
        <w:t>и</w:t>
      </w:r>
      <w:r w:rsidRPr="008A46FD">
        <w:t xml:space="preserve">маются конкретные </w:t>
      </w:r>
      <w:r w:rsidR="00B74A7B" w:rsidRPr="008A46FD">
        <w:t>шаги</w:t>
      </w:r>
      <w:r w:rsidRPr="008A46FD">
        <w:t xml:space="preserve"> по координации действий и сотрудничеству с </w:t>
      </w:r>
      <w:r w:rsidR="0062070C" w:rsidRPr="008A46FD">
        <w:t>Отдел</w:t>
      </w:r>
      <w:r w:rsidR="0062070C" w:rsidRPr="008A46FD">
        <w:t>е</w:t>
      </w:r>
      <w:r w:rsidR="0062070C" w:rsidRPr="008A46FD">
        <w:t>нием</w:t>
      </w:r>
      <w:r w:rsidRPr="008A46FD">
        <w:t xml:space="preserve"> Управления Верховного комиссара Организации Объединенных Наций по правам человека в Мексике, с Международным </w:t>
      </w:r>
      <w:r w:rsidR="00EC6EB3" w:rsidRPr="008A46FD">
        <w:t>К</w:t>
      </w:r>
      <w:r w:rsidRPr="008A46FD">
        <w:t>омитетом Красного Креста, Национальной комиссией по правам человека, с Национальным советом по предупреждению дискриминации и с такими организациями гражданского о</w:t>
      </w:r>
      <w:r w:rsidRPr="008A46FD">
        <w:t>б</w:t>
      </w:r>
      <w:r w:rsidRPr="008A46FD">
        <w:t xml:space="preserve">щества, как, например, </w:t>
      </w:r>
      <w:r w:rsidR="00EE4A8F" w:rsidRPr="008A46FD">
        <w:t>"</w:t>
      </w:r>
      <w:r w:rsidRPr="008A46FD">
        <w:t>Син фронтерас</w:t>
      </w:r>
      <w:r w:rsidR="00EE4A8F" w:rsidRPr="008A46FD">
        <w:t>"</w:t>
      </w:r>
      <w:r w:rsidRPr="008A46FD">
        <w:t xml:space="preserve"> и</w:t>
      </w:r>
      <w:r w:rsidR="00EE4A8F" w:rsidRPr="008A46FD">
        <w:t xml:space="preserve"> </w:t>
      </w:r>
      <w:r w:rsidRPr="008A46FD">
        <w:t>Ибероамерика</w:t>
      </w:r>
      <w:r w:rsidRPr="008A46FD">
        <w:t>н</w:t>
      </w:r>
      <w:r w:rsidRPr="008A46FD">
        <w:t xml:space="preserve">ский университет. </w:t>
      </w:r>
    </w:p>
    <w:p w:rsidR="00A35F20" w:rsidRPr="008A46FD" w:rsidRDefault="00A35F20" w:rsidP="00D13A0A">
      <w:pPr>
        <w:pStyle w:val="SingleTxtG0"/>
      </w:pPr>
      <w:r w:rsidRPr="008A46FD">
        <w:t>45.</w:t>
      </w:r>
      <w:r w:rsidRPr="008A46FD">
        <w:tab/>
        <w:t>Эта деятельность направлена как на повышение информированности, так и на обеспечение соблюдения национальных и международных норм в области прав человека, применимых в сфере общественной безопасности и защиты ко</w:t>
      </w:r>
      <w:r w:rsidRPr="008A46FD">
        <w:t>н</w:t>
      </w:r>
      <w:r w:rsidRPr="008A46FD">
        <w:t xml:space="preserve">кретных лиц и их прав, с уделением особого внимания </w:t>
      </w:r>
      <w:r w:rsidR="00EC6EB3" w:rsidRPr="008A46FD">
        <w:t>группам населения</w:t>
      </w:r>
      <w:r w:rsidRPr="008A46FD">
        <w:t>, н</w:t>
      </w:r>
      <w:r w:rsidRPr="008A46FD">
        <w:t>а</w:t>
      </w:r>
      <w:r w:rsidRPr="008A46FD">
        <w:t>ходящимся в уязвимом п</w:t>
      </w:r>
      <w:r w:rsidRPr="008A46FD">
        <w:t>о</w:t>
      </w:r>
      <w:r w:rsidRPr="008A46FD">
        <w:t xml:space="preserve">ложении. </w:t>
      </w:r>
    </w:p>
    <w:p w:rsidR="00A35F20" w:rsidRPr="008A46FD" w:rsidRDefault="00A35F20" w:rsidP="00D13A0A">
      <w:pPr>
        <w:pStyle w:val="SingleTxtG0"/>
      </w:pPr>
      <w:r w:rsidRPr="008A46FD">
        <w:t>46.</w:t>
      </w:r>
      <w:r w:rsidRPr="008A46FD">
        <w:tab/>
        <w:t>В этом контексте разрабатываются и проводятся специализированные курсы, семинары,</w:t>
      </w:r>
      <w:r w:rsidR="00EE4A8F" w:rsidRPr="008A46FD">
        <w:t xml:space="preserve"> </w:t>
      </w:r>
      <w:r w:rsidR="00955168" w:rsidRPr="008A46FD">
        <w:t xml:space="preserve">учебные </w:t>
      </w:r>
      <w:r w:rsidRPr="008A46FD">
        <w:t xml:space="preserve">конференции и видеоконференции по вопросам прав человека, ориентированные на государственных служащих </w:t>
      </w:r>
      <w:r w:rsidR="00CF5A03" w:rsidRPr="008A46FD">
        <w:t>Федерального</w:t>
      </w:r>
      <w:r w:rsidRPr="008A46FD">
        <w:t xml:space="preserve"> </w:t>
      </w:r>
      <w:r w:rsidR="00224650">
        <w:t>М</w:t>
      </w:r>
      <w:r w:rsidRPr="008A46FD">
        <w:t>и</w:t>
      </w:r>
      <w:r w:rsidRPr="008A46FD">
        <w:t>нистерства,</w:t>
      </w:r>
      <w:r w:rsidR="00EE4A8F" w:rsidRPr="008A46FD">
        <w:t xml:space="preserve"> </w:t>
      </w:r>
      <w:r w:rsidRPr="008A46FD">
        <w:t xml:space="preserve">значительную часть которых составляют сотрудники федеральной полиции, как участвующие в специальных </w:t>
      </w:r>
      <w:r w:rsidR="00CB184F" w:rsidRPr="008A46FD">
        <w:t>операциях</w:t>
      </w:r>
      <w:r w:rsidRPr="008A46FD">
        <w:t>, так и работающие на п</w:t>
      </w:r>
      <w:r w:rsidRPr="008A46FD">
        <w:t>о</w:t>
      </w:r>
      <w:r w:rsidRPr="008A46FD">
        <w:t>стоянной основе во всех районах стр</w:t>
      </w:r>
      <w:r w:rsidRPr="008A46FD">
        <w:t>а</w:t>
      </w:r>
      <w:r w:rsidRPr="008A46FD">
        <w:t>ны.</w:t>
      </w:r>
    </w:p>
    <w:p w:rsidR="00A35F20" w:rsidRPr="008A46FD" w:rsidRDefault="00A35F20" w:rsidP="00D13A0A">
      <w:pPr>
        <w:pStyle w:val="SingleTxtG0"/>
      </w:pPr>
      <w:r w:rsidRPr="008A46FD">
        <w:t>47.</w:t>
      </w:r>
      <w:r w:rsidRPr="008A46FD">
        <w:tab/>
      </w:r>
      <w:r w:rsidR="00955168" w:rsidRPr="008A46FD">
        <w:t>На этих мероприятиях р</w:t>
      </w:r>
      <w:r w:rsidRPr="008A46FD">
        <w:t>ассматрива</w:t>
      </w:r>
      <w:r w:rsidR="00955168" w:rsidRPr="008A46FD">
        <w:t>ются</w:t>
      </w:r>
      <w:r w:rsidRPr="008A46FD">
        <w:t xml:space="preserve"> след</w:t>
      </w:r>
      <w:r w:rsidR="005062CA">
        <w:t>ующие темы:</w:t>
      </w:r>
    </w:p>
    <w:p w:rsidR="00A35F20" w:rsidRPr="008A46FD" w:rsidRDefault="00CB184F" w:rsidP="008A46FD">
      <w:pPr>
        <w:pStyle w:val="Bullet1G"/>
      </w:pPr>
      <w:r w:rsidRPr="008A46FD">
        <w:t>э</w:t>
      </w:r>
      <w:r w:rsidR="00A35F20" w:rsidRPr="008A46FD">
        <w:t>волюци</w:t>
      </w:r>
      <w:r w:rsidR="005062CA">
        <w:t>я и консолидация прав человека;</w:t>
      </w:r>
    </w:p>
    <w:p w:rsidR="00A35F20" w:rsidRPr="008A46FD" w:rsidRDefault="00CB184F" w:rsidP="008A46FD">
      <w:pPr>
        <w:pStyle w:val="Bullet1G"/>
      </w:pPr>
      <w:r w:rsidRPr="008A46FD">
        <w:t>н</w:t>
      </w:r>
      <w:r w:rsidR="00A35F20" w:rsidRPr="008A46FD">
        <w:t xml:space="preserve">ациональные и международные </w:t>
      </w:r>
      <w:r w:rsidR="00232F8A" w:rsidRPr="008A46FD">
        <w:t xml:space="preserve">правозащитные </w:t>
      </w:r>
      <w:r w:rsidR="00A35F20" w:rsidRPr="008A46FD">
        <w:t>механизмы;</w:t>
      </w:r>
    </w:p>
    <w:p w:rsidR="00A35F20" w:rsidRPr="008A46FD" w:rsidRDefault="00CB184F" w:rsidP="008A46FD">
      <w:pPr>
        <w:pStyle w:val="Bullet1G"/>
      </w:pPr>
      <w:r w:rsidRPr="008A46FD">
        <w:t>п</w:t>
      </w:r>
      <w:r w:rsidR="00A35F20" w:rsidRPr="008A46FD">
        <w:t xml:space="preserve">рава человека в государственной политике: </w:t>
      </w:r>
    </w:p>
    <w:p w:rsidR="00A35F20" w:rsidRPr="008A46FD" w:rsidRDefault="00A35F20" w:rsidP="005062CA">
      <w:pPr>
        <w:pStyle w:val="SingleTxtG0"/>
        <w:numPr>
          <w:ilvl w:val="1"/>
          <w:numId w:val="20"/>
        </w:numPr>
      </w:pPr>
      <w:r w:rsidRPr="008A46FD">
        <w:t xml:space="preserve">ответственность государства </w:t>
      </w:r>
      <w:r w:rsidR="004821FD" w:rsidRPr="008A46FD">
        <w:t>в о</w:t>
      </w:r>
      <w:r w:rsidR="004821FD" w:rsidRPr="008A46FD">
        <w:t>б</w:t>
      </w:r>
      <w:r w:rsidR="004821FD" w:rsidRPr="008A46FD">
        <w:t>ласти</w:t>
      </w:r>
      <w:r w:rsidRPr="008A46FD">
        <w:t xml:space="preserve"> прав человека,</w:t>
      </w:r>
    </w:p>
    <w:p w:rsidR="00A35F20" w:rsidRPr="008A46FD" w:rsidRDefault="004821FD" w:rsidP="005062CA">
      <w:pPr>
        <w:pStyle w:val="SingleTxtG0"/>
        <w:numPr>
          <w:ilvl w:val="1"/>
          <w:numId w:val="20"/>
        </w:numPr>
      </w:pPr>
      <w:r w:rsidRPr="008A46FD">
        <w:t xml:space="preserve">защита </w:t>
      </w:r>
      <w:r w:rsidR="00A35F20" w:rsidRPr="008A46FD">
        <w:t>прав человека при отправл</w:t>
      </w:r>
      <w:r w:rsidR="00A35F20" w:rsidRPr="008A46FD">
        <w:t>е</w:t>
      </w:r>
      <w:r w:rsidR="00A35F20" w:rsidRPr="008A46FD">
        <w:t xml:space="preserve">нии правосудия, </w:t>
      </w:r>
    </w:p>
    <w:p w:rsidR="00A35F20" w:rsidRPr="008A46FD" w:rsidRDefault="00A35F20" w:rsidP="005062CA">
      <w:pPr>
        <w:pStyle w:val="SingleTxtG0"/>
        <w:numPr>
          <w:ilvl w:val="1"/>
          <w:numId w:val="20"/>
        </w:numPr>
      </w:pPr>
      <w:r w:rsidRPr="008A46FD">
        <w:t>защита прав человека при исполн</w:t>
      </w:r>
      <w:r w:rsidRPr="008A46FD">
        <w:t>е</w:t>
      </w:r>
      <w:r w:rsidR="005062CA">
        <w:t>нии законов,</w:t>
      </w:r>
    </w:p>
    <w:p w:rsidR="00A35F20" w:rsidRPr="008A46FD" w:rsidRDefault="00A35F20" w:rsidP="005062CA">
      <w:pPr>
        <w:pStyle w:val="SingleTxtG0"/>
        <w:numPr>
          <w:ilvl w:val="1"/>
          <w:numId w:val="20"/>
        </w:numPr>
      </w:pPr>
      <w:r w:rsidRPr="008A46FD">
        <w:t xml:space="preserve">вопросы этики и </w:t>
      </w:r>
      <w:r w:rsidR="004821FD" w:rsidRPr="008A46FD">
        <w:t>законности</w:t>
      </w:r>
      <w:r w:rsidRPr="008A46FD">
        <w:t xml:space="preserve"> при исполнении полици</w:t>
      </w:r>
      <w:r w:rsidR="00B74A7B" w:rsidRPr="008A46FD">
        <w:t>ей своих функций</w:t>
      </w:r>
      <w:r w:rsidR="00B46924">
        <w:t>,</w:t>
      </w:r>
    </w:p>
    <w:p w:rsidR="00A35F20" w:rsidRPr="008A46FD" w:rsidRDefault="00A35F20" w:rsidP="005062CA">
      <w:pPr>
        <w:pStyle w:val="SingleTxtG0"/>
        <w:numPr>
          <w:ilvl w:val="1"/>
          <w:numId w:val="20"/>
        </w:numPr>
      </w:pPr>
      <w:r w:rsidRPr="008A46FD">
        <w:t>право на личную неприкоснове</w:t>
      </w:r>
      <w:r w:rsidRPr="008A46FD">
        <w:t>н</w:t>
      </w:r>
      <w:r w:rsidR="00B46924">
        <w:t>ность,</w:t>
      </w:r>
    </w:p>
    <w:p w:rsidR="00A35F20" w:rsidRPr="008A46FD" w:rsidRDefault="00A35F20" w:rsidP="005062CA">
      <w:pPr>
        <w:pStyle w:val="SingleTxtG0"/>
        <w:numPr>
          <w:ilvl w:val="1"/>
          <w:numId w:val="20"/>
        </w:numPr>
      </w:pPr>
      <w:r w:rsidRPr="008A46FD">
        <w:t>право на свободу и личную безопа</w:t>
      </w:r>
      <w:r w:rsidRPr="008A46FD">
        <w:t>с</w:t>
      </w:r>
      <w:r w:rsidR="005062CA">
        <w:t>ность,</w:t>
      </w:r>
    </w:p>
    <w:p w:rsidR="00A35F20" w:rsidRPr="008A46FD" w:rsidRDefault="00A35F20" w:rsidP="005062CA">
      <w:pPr>
        <w:pStyle w:val="SingleTxtG0"/>
        <w:numPr>
          <w:ilvl w:val="1"/>
          <w:numId w:val="20"/>
        </w:numPr>
      </w:pPr>
      <w:r w:rsidRPr="008A46FD">
        <w:t xml:space="preserve">защита прав человека </w:t>
      </w:r>
      <w:r w:rsidR="00B74A7B" w:rsidRPr="008A46FD">
        <w:t>при</w:t>
      </w:r>
      <w:r w:rsidRPr="008A46FD">
        <w:t xml:space="preserve"> процедуре </w:t>
      </w:r>
      <w:r w:rsidR="0095713B" w:rsidRPr="008A46FD">
        <w:t>задержания</w:t>
      </w:r>
      <w:r w:rsidR="005062CA">
        <w:t>,</w:t>
      </w:r>
    </w:p>
    <w:p w:rsidR="00A35F20" w:rsidRPr="008A46FD" w:rsidRDefault="00A35F20" w:rsidP="005062CA">
      <w:pPr>
        <w:pStyle w:val="SingleTxtG0"/>
        <w:numPr>
          <w:ilvl w:val="1"/>
          <w:numId w:val="20"/>
        </w:numPr>
      </w:pPr>
      <w:r w:rsidRPr="008A46FD">
        <w:t xml:space="preserve">права на доступ к правосудию, </w:t>
      </w:r>
      <w:r w:rsidR="004821FD" w:rsidRPr="008A46FD">
        <w:t xml:space="preserve">на соблюдение надлежащей </w:t>
      </w:r>
      <w:r w:rsidRPr="008A46FD">
        <w:t>прав</w:t>
      </w:r>
      <w:r w:rsidRPr="008A46FD">
        <w:t>о</w:t>
      </w:r>
      <w:r w:rsidRPr="008A46FD">
        <w:t>вой проц</w:t>
      </w:r>
      <w:r w:rsidRPr="008A46FD">
        <w:t>е</w:t>
      </w:r>
      <w:r w:rsidRPr="008A46FD">
        <w:t xml:space="preserve">дуры и на </w:t>
      </w:r>
      <w:r w:rsidR="00761A17" w:rsidRPr="008A46FD">
        <w:t>судебную</w:t>
      </w:r>
      <w:r w:rsidR="005062CA">
        <w:t xml:space="preserve"> защиту;</w:t>
      </w:r>
    </w:p>
    <w:p w:rsidR="00A35F20" w:rsidRPr="008A46FD" w:rsidRDefault="00B74A7B" w:rsidP="005062CA">
      <w:pPr>
        <w:pStyle w:val="SingleTxtG0"/>
        <w:numPr>
          <w:ilvl w:val="1"/>
          <w:numId w:val="20"/>
        </w:numPr>
      </w:pPr>
      <w:r w:rsidRPr="008A46FD">
        <w:t xml:space="preserve">уязвимые </w:t>
      </w:r>
      <w:r w:rsidR="00761A17" w:rsidRPr="008A46FD">
        <w:t>группы населения</w:t>
      </w:r>
      <w:r w:rsidR="00A35F20" w:rsidRPr="008A46FD">
        <w:t>: права мигрантов, нормативные а</w:t>
      </w:r>
      <w:r w:rsidR="00A35F20" w:rsidRPr="008A46FD">
        <w:t>к</w:t>
      </w:r>
      <w:r w:rsidR="00A35F20" w:rsidRPr="008A46FD">
        <w:t xml:space="preserve">ты, регулирующие миграцию, международные инструменты защиты мигрантов, тенденции в области миграции, методы выявления, </w:t>
      </w:r>
      <w:r w:rsidR="00A35F20" w:rsidRPr="008A46FD">
        <w:rPr>
          <w:rStyle w:val="hps"/>
          <w:szCs w:val="24"/>
        </w:rPr>
        <w:t>общения и идентификации</w:t>
      </w:r>
      <w:r w:rsidR="00A35F20" w:rsidRPr="008A46FD">
        <w:t xml:space="preserve"> </w:t>
      </w:r>
      <w:r w:rsidR="00A35F20" w:rsidRPr="008A46FD">
        <w:rPr>
          <w:rStyle w:val="hps"/>
          <w:szCs w:val="24"/>
        </w:rPr>
        <w:t>лиц, находящихся</w:t>
      </w:r>
      <w:r w:rsidR="00A35F20" w:rsidRPr="008A46FD">
        <w:t xml:space="preserve"> </w:t>
      </w:r>
      <w:r w:rsidR="00A35F20" w:rsidRPr="008A46FD">
        <w:rPr>
          <w:rStyle w:val="hps"/>
          <w:szCs w:val="24"/>
        </w:rPr>
        <w:t>в стране нелегально, специальные меры защиты женщин, д</w:t>
      </w:r>
      <w:r w:rsidR="00A35F20" w:rsidRPr="008A46FD">
        <w:rPr>
          <w:rStyle w:val="hps"/>
          <w:szCs w:val="24"/>
        </w:rPr>
        <w:t>е</w:t>
      </w:r>
      <w:r w:rsidR="00A35F20" w:rsidRPr="008A46FD">
        <w:rPr>
          <w:rStyle w:val="hps"/>
          <w:szCs w:val="24"/>
        </w:rPr>
        <w:t>тей и подрос</w:t>
      </w:r>
      <w:r w:rsidR="00A35F20" w:rsidRPr="008A46FD">
        <w:rPr>
          <w:rStyle w:val="hps"/>
          <w:szCs w:val="24"/>
        </w:rPr>
        <w:t>т</w:t>
      </w:r>
      <w:r w:rsidR="00A35F20" w:rsidRPr="008A46FD">
        <w:rPr>
          <w:rStyle w:val="hps"/>
          <w:szCs w:val="24"/>
        </w:rPr>
        <w:t>ков</w:t>
      </w:r>
      <w:r w:rsidR="00A35F20" w:rsidRPr="008A46FD">
        <w:t>;</w:t>
      </w:r>
    </w:p>
    <w:p w:rsidR="00A35F20" w:rsidRPr="008A46FD" w:rsidRDefault="00A35F20" w:rsidP="005062CA">
      <w:pPr>
        <w:pStyle w:val="SingleTxtG0"/>
        <w:numPr>
          <w:ilvl w:val="1"/>
          <w:numId w:val="20"/>
        </w:numPr>
      </w:pPr>
      <w:r w:rsidRPr="008A46FD">
        <w:t>пред</w:t>
      </w:r>
      <w:r w:rsidR="00761A17" w:rsidRPr="008A46FD">
        <w:t>отвращение</w:t>
      </w:r>
      <w:r w:rsidRPr="008A46FD">
        <w:t xml:space="preserve"> и выявление</w:t>
      </w:r>
      <w:r w:rsidR="00EE4A8F" w:rsidRPr="008A46FD">
        <w:t xml:space="preserve"> </w:t>
      </w:r>
      <w:r w:rsidRPr="008A46FD">
        <w:t>вероятных жертв торговли люд</w:t>
      </w:r>
      <w:r w:rsidRPr="008A46FD">
        <w:t>ь</w:t>
      </w:r>
      <w:r w:rsidRPr="008A46FD">
        <w:t>ми;</w:t>
      </w:r>
    </w:p>
    <w:p w:rsidR="00A35F20" w:rsidRPr="008A46FD" w:rsidRDefault="00A35F20" w:rsidP="005062CA">
      <w:pPr>
        <w:pStyle w:val="SingleTxtG0"/>
        <w:numPr>
          <w:ilvl w:val="1"/>
          <w:numId w:val="20"/>
        </w:numPr>
      </w:pPr>
      <w:r w:rsidRPr="008A46FD">
        <w:t>основополагающие принципы правосудия, применяемые в отнош</w:t>
      </w:r>
      <w:r w:rsidRPr="008A46FD">
        <w:t>е</w:t>
      </w:r>
      <w:r w:rsidRPr="008A46FD">
        <w:t>нии жертв преступлений и злоупотребл</w:t>
      </w:r>
      <w:r w:rsidRPr="008A46FD">
        <w:t>е</w:t>
      </w:r>
      <w:r w:rsidR="005062CA">
        <w:t>ний властью; и</w:t>
      </w:r>
    </w:p>
    <w:p w:rsidR="00A35F20" w:rsidRPr="008A46FD" w:rsidRDefault="00A35F20" w:rsidP="005062CA">
      <w:pPr>
        <w:pStyle w:val="SingleTxtG0"/>
        <w:numPr>
          <w:ilvl w:val="1"/>
          <w:numId w:val="20"/>
        </w:numPr>
      </w:pPr>
      <w:r w:rsidRPr="008A46FD">
        <w:t>выполнение международных дог</w:t>
      </w:r>
      <w:r w:rsidRPr="008A46FD">
        <w:t>о</w:t>
      </w:r>
      <w:r w:rsidRPr="008A46FD">
        <w:t>воров.</w:t>
      </w:r>
    </w:p>
    <w:p w:rsidR="00A35F20" w:rsidRPr="00D13A0A" w:rsidRDefault="00A35F20" w:rsidP="00D13A0A">
      <w:pPr>
        <w:pStyle w:val="SingleTxtG0"/>
      </w:pPr>
      <w:r w:rsidRPr="00D13A0A">
        <w:t>48.</w:t>
      </w:r>
      <w:r w:rsidRPr="00D13A0A">
        <w:tab/>
        <w:t>В Федеральном округе по линии Управления системы пенитенциарных учреждений Министерства внутренних дел в пенитенциарных учреждениях распространяю</w:t>
      </w:r>
      <w:r w:rsidRPr="00D13A0A">
        <w:t>т</w:t>
      </w:r>
      <w:r w:rsidRPr="00D13A0A">
        <w:t>ся материалы о правах и обязанностях</w:t>
      </w:r>
      <w:r w:rsidR="00EE4A8F" w:rsidRPr="00D13A0A">
        <w:t xml:space="preserve"> </w:t>
      </w:r>
      <w:r w:rsidRPr="00D13A0A">
        <w:t>лишенных свободы лиц, находящихся в исправ</w:t>
      </w:r>
      <w:r w:rsidRPr="00D13A0A">
        <w:t>и</w:t>
      </w:r>
      <w:r w:rsidRPr="00D13A0A">
        <w:t>тельных учреждениях</w:t>
      </w:r>
      <w:r w:rsidR="009C62D6" w:rsidRPr="00D13A0A">
        <w:t xml:space="preserve"> исполн</w:t>
      </w:r>
      <w:r w:rsidR="00662B8C" w:rsidRPr="00D13A0A">
        <w:t>ения</w:t>
      </w:r>
      <w:r w:rsidR="009C62D6" w:rsidRPr="00D13A0A">
        <w:t xml:space="preserve"> уголовны</w:t>
      </w:r>
      <w:r w:rsidR="00662B8C" w:rsidRPr="00D13A0A">
        <w:t>х</w:t>
      </w:r>
      <w:r w:rsidR="009C62D6" w:rsidRPr="00D13A0A">
        <w:t xml:space="preserve"> наказани</w:t>
      </w:r>
      <w:r w:rsidR="00662B8C" w:rsidRPr="00D13A0A">
        <w:t>й</w:t>
      </w:r>
      <w:r w:rsidR="009C62D6" w:rsidRPr="00D13A0A">
        <w:t>,</w:t>
      </w:r>
      <w:r w:rsidRPr="00D13A0A">
        <w:t xml:space="preserve"> в том числе видеоматериалы и </w:t>
      </w:r>
      <w:r w:rsidR="00362808" w:rsidRPr="00D13A0A">
        <w:t>памятки</w:t>
      </w:r>
      <w:r w:rsidRPr="00D13A0A">
        <w:t xml:space="preserve"> информационного содержания; эти де</w:t>
      </w:r>
      <w:r w:rsidRPr="00D13A0A">
        <w:t>й</w:t>
      </w:r>
      <w:r w:rsidRPr="00D13A0A">
        <w:t>ствия направлены на предупреждение пыток и на недопущение повторных н</w:t>
      </w:r>
      <w:r w:rsidRPr="00D13A0A">
        <w:t>а</w:t>
      </w:r>
      <w:r w:rsidRPr="00D13A0A">
        <w:t>рушений прав человека.</w:t>
      </w:r>
    </w:p>
    <w:p w:rsidR="00A35F20" w:rsidRPr="00D13A0A" w:rsidRDefault="00A35F20" w:rsidP="00D13A0A">
      <w:pPr>
        <w:pStyle w:val="SingleTxtG0"/>
      </w:pPr>
      <w:r w:rsidRPr="00D13A0A">
        <w:t>49.</w:t>
      </w:r>
      <w:r w:rsidRPr="00D13A0A">
        <w:tab/>
        <w:t>Действуя в этом же направлении, Институт</w:t>
      </w:r>
      <w:r w:rsidR="00EE4A8F" w:rsidRPr="00D13A0A">
        <w:t xml:space="preserve"> </w:t>
      </w:r>
      <w:r w:rsidR="009C62D6" w:rsidRPr="00D13A0A">
        <w:t>повышения профессионал</w:t>
      </w:r>
      <w:r w:rsidR="009C62D6" w:rsidRPr="00D13A0A">
        <w:t>ь</w:t>
      </w:r>
      <w:r w:rsidR="009C62D6" w:rsidRPr="00D13A0A">
        <w:t xml:space="preserve">ной квалификации </w:t>
      </w:r>
      <w:r w:rsidR="00BC0B5F" w:rsidRPr="00D13A0A">
        <w:t>сотруд</w:t>
      </w:r>
      <w:r w:rsidRPr="00D13A0A">
        <w:t xml:space="preserve">ников </w:t>
      </w:r>
      <w:r w:rsidR="00EB2B05" w:rsidRPr="00D13A0A">
        <w:t>пенитенциарных учреждений</w:t>
      </w:r>
      <w:r w:rsidRPr="00D13A0A">
        <w:t xml:space="preserve"> при поддержке Г</w:t>
      </w:r>
      <w:r w:rsidR="009C62D6" w:rsidRPr="00D13A0A">
        <w:t xml:space="preserve">лавного управления </w:t>
      </w:r>
      <w:r w:rsidRPr="00D13A0A">
        <w:t xml:space="preserve">по вопросам </w:t>
      </w:r>
      <w:r w:rsidR="00FA0194" w:rsidRPr="00D13A0A">
        <w:t>изучения</w:t>
      </w:r>
      <w:r w:rsidRPr="00D13A0A">
        <w:t xml:space="preserve"> и </w:t>
      </w:r>
      <w:r w:rsidR="00B74A7B" w:rsidRPr="00D13A0A">
        <w:t>поощрения</w:t>
      </w:r>
      <w:r w:rsidRPr="00D13A0A">
        <w:t xml:space="preserve"> прав человека и К</w:t>
      </w:r>
      <w:r w:rsidRPr="00D13A0A">
        <w:t>о</w:t>
      </w:r>
      <w:r w:rsidRPr="00D13A0A">
        <w:t xml:space="preserve">миссии по правам человека Федерального округа разработали </w:t>
      </w:r>
      <w:r w:rsidRPr="00D13A0A">
        <w:rPr>
          <w:i/>
        </w:rPr>
        <w:t>Комплексную</w:t>
      </w:r>
      <w:r w:rsidR="00EE4A8F" w:rsidRPr="00D13A0A">
        <w:rPr>
          <w:i/>
        </w:rPr>
        <w:t xml:space="preserve"> </w:t>
      </w:r>
      <w:r w:rsidRPr="00D13A0A">
        <w:rPr>
          <w:i/>
        </w:rPr>
        <w:t>программу профессиональной подготовки по</w:t>
      </w:r>
      <w:r w:rsidR="00EE4A8F" w:rsidRPr="00D13A0A">
        <w:rPr>
          <w:i/>
        </w:rPr>
        <w:t xml:space="preserve"> </w:t>
      </w:r>
      <w:r w:rsidRPr="00D13A0A">
        <w:rPr>
          <w:i/>
        </w:rPr>
        <w:t>правам человека</w:t>
      </w:r>
      <w:r w:rsidRPr="00D13A0A">
        <w:t>, в рамках кот</w:t>
      </w:r>
      <w:r w:rsidRPr="00D13A0A">
        <w:t>о</w:t>
      </w:r>
      <w:r w:rsidRPr="00D13A0A">
        <w:t>рой право на защиту и гарантии соблюдения надлежащей правовой процедуры ра</w:t>
      </w:r>
      <w:r w:rsidRPr="00D13A0A">
        <w:t>с</w:t>
      </w:r>
      <w:r w:rsidRPr="00D13A0A">
        <w:t xml:space="preserve">сматриваются как средства предупреждния пыток и жестокого обращения </w:t>
      </w:r>
      <w:r w:rsidR="00FA0194" w:rsidRPr="00D13A0A">
        <w:t>в о</w:t>
      </w:r>
      <w:r w:rsidR="00FA0194" w:rsidRPr="00D13A0A">
        <w:t>т</w:t>
      </w:r>
      <w:r w:rsidR="00FA0194" w:rsidRPr="00D13A0A">
        <w:t>ношении</w:t>
      </w:r>
      <w:r w:rsidRPr="00D13A0A">
        <w:t xml:space="preserve"> </w:t>
      </w:r>
      <w:r w:rsidR="008158A9" w:rsidRPr="00D13A0A">
        <w:t>лишенны</w:t>
      </w:r>
      <w:r w:rsidR="00FA0194" w:rsidRPr="00D13A0A">
        <w:t>х</w:t>
      </w:r>
      <w:r w:rsidR="008158A9" w:rsidRPr="00D13A0A">
        <w:t xml:space="preserve"> свободы </w:t>
      </w:r>
      <w:r w:rsidRPr="00D13A0A">
        <w:t>обвиняемы</w:t>
      </w:r>
      <w:r w:rsidR="00FA0194" w:rsidRPr="00D13A0A">
        <w:t xml:space="preserve">х </w:t>
      </w:r>
      <w:r w:rsidRPr="00D13A0A">
        <w:t>и осужденны</w:t>
      </w:r>
      <w:r w:rsidR="00FA0194" w:rsidRPr="00D13A0A">
        <w:t>х</w:t>
      </w:r>
      <w:r w:rsidR="008158A9" w:rsidRPr="00D13A0A">
        <w:t xml:space="preserve"> лиц; одна из тем этой программы посвящена вопросам </w:t>
      </w:r>
      <w:r w:rsidRPr="00D13A0A">
        <w:t>применения силы.</w:t>
      </w:r>
    </w:p>
    <w:p w:rsidR="00A35F20" w:rsidRDefault="00A35F20" w:rsidP="00D13A0A">
      <w:pPr>
        <w:pStyle w:val="SingleTxtG0"/>
        <w:rPr>
          <w:rStyle w:val="hps"/>
          <w:sz w:val="24"/>
          <w:szCs w:val="24"/>
        </w:rPr>
      </w:pPr>
      <w:r w:rsidRPr="00D13A0A">
        <w:t>50.</w:t>
      </w:r>
      <w:r w:rsidRPr="00D13A0A">
        <w:tab/>
        <w:t>Исполнительная дирекция по вопросам безопасности пенитенциарных учреждений, действуя при поддержке Национального совета по предупрежд</w:t>
      </w:r>
      <w:r w:rsidRPr="00D13A0A">
        <w:t>е</w:t>
      </w:r>
      <w:r w:rsidRPr="00D13A0A">
        <w:t>нию дискриминации (КОНАПРЕД) и с участием организаций гражданского общества, разработала</w:t>
      </w:r>
      <w:r w:rsidR="00662B8C" w:rsidRPr="00D13A0A">
        <w:t xml:space="preserve"> и</w:t>
      </w:r>
      <w:r w:rsidRPr="00D13A0A">
        <w:t xml:space="preserve"> реализовала </w:t>
      </w:r>
      <w:r w:rsidRPr="00D13A0A">
        <w:rPr>
          <w:i/>
        </w:rPr>
        <w:t>Программ</w:t>
      </w:r>
      <w:r w:rsidR="00662B8C" w:rsidRPr="00D13A0A">
        <w:rPr>
          <w:i/>
        </w:rPr>
        <w:t>у</w:t>
      </w:r>
      <w:r w:rsidRPr="00D13A0A">
        <w:rPr>
          <w:i/>
        </w:rPr>
        <w:t xml:space="preserve"> повышения осведомленности, информирования и профессионально</w:t>
      </w:r>
      <w:r w:rsidR="00E53087" w:rsidRPr="00D13A0A">
        <w:rPr>
          <w:i/>
        </w:rPr>
        <w:t>й подготовки</w:t>
      </w:r>
      <w:r w:rsidRPr="00D13A0A">
        <w:rPr>
          <w:i/>
        </w:rPr>
        <w:t xml:space="preserve"> по вопросам права на </w:t>
      </w:r>
      <w:r w:rsidR="00B2206E" w:rsidRPr="00D13A0A">
        <w:rPr>
          <w:i/>
        </w:rPr>
        <w:t>раве</w:t>
      </w:r>
      <w:r w:rsidR="00B2206E" w:rsidRPr="00D13A0A">
        <w:rPr>
          <w:i/>
        </w:rPr>
        <w:t>н</w:t>
      </w:r>
      <w:r w:rsidR="00B2206E" w:rsidRPr="00D13A0A">
        <w:rPr>
          <w:i/>
        </w:rPr>
        <w:t xml:space="preserve">ство перед законом и на </w:t>
      </w:r>
      <w:r w:rsidRPr="00D13A0A">
        <w:rPr>
          <w:i/>
        </w:rPr>
        <w:t xml:space="preserve">недискриминационное </w:t>
      </w:r>
      <w:r w:rsidRPr="00D13A0A">
        <w:t>обращение</w:t>
      </w:r>
      <w:r w:rsidR="00EE4A8F" w:rsidRPr="00D13A0A">
        <w:t xml:space="preserve"> </w:t>
      </w:r>
      <w:r w:rsidRPr="00D13A0A">
        <w:t>для руководящего персонала центров лишения свободы</w:t>
      </w:r>
      <w:r w:rsidR="00662B8C" w:rsidRPr="00D13A0A">
        <w:t xml:space="preserve">, а затем </w:t>
      </w:r>
      <w:r w:rsidR="00E53087" w:rsidRPr="00D13A0A">
        <w:t>провела</w:t>
      </w:r>
      <w:r w:rsidR="00662B8C" w:rsidRPr="00D13A0A">
        <w:t xml:space="preserve"> оценку эффективности этой программы</w:t>
      </w:r>
      <w:r w:rsidR="00E53087" w:rsidRPr="00D13A0A">
        <w:t>,</w:t>
      </w:r>
      <w:r w:rsidR="005611A4" w:rsidRPr="00D13A0A">
        <w:t xml:space="preserve"> </w:t>
      </w:r>
      <w:r w:rsidR="00E53087" w:rsidRPr="00D13A0A">
        <w:t>в</w:t>
      </w:r>
      <w:r w:rsidR="005611A4" w:rsidRPr="00D13A0A">
        <w:t xml:space="preserve"> </w:t>
      </w:r>
      <w:r w:rsidR="00E53087" w:rsidRPr="00D13A0A">
        <w:t>которой</w:t>
      </w:r>
      <w:r w:rsidR="00EE4A8F" w:rsidRPr="00D13A0A">
        <w:t xml:space="preserve"> </w:t>
      </w:r>
      <w:r w:rsidRPr="00D13A0A">
        <w:t>особо</w:t>
      </w:r>
      <w:r w:rsidR="005611A4" w:rsidRPr="00D13A0A">
        <w:t>е</w:t>
      </w:r>
      <w:r w:rsidRPr="00D13A0A">
        <w:t xml:space="preserve"> внимани</w:t>
      </w:r>
      <w:r w:rsidR="005611A4" w:rsidRPr="00D13A0A">
        <w:t>е</w:t>
      </w:r>
      <w:r w:rsidRPr="00D13A0A">
        <w:t xml:space="preserve"> </w:t>
      </w:r>
      <w:r w:rsidR="00E53087" w:rsidRPr="00D13A0A">
        <w:t xml:space="preserve">уделяется </w:t>
      </w:r>
      <w:r w:rsidRPr="00D13A0A">
        <w:t>вопросам обращения с лицами, лишенными свободы,</w:t>
      </w:r>
      <w:r w:rsidR="00EE4A8F" w:rsidRPr="00D13A0A">
        <w:t xml:space="preserve"> </w:t>
      </w:r>
      <w:r w:rsidRPr="00D13A0A">
        <w:t>и соблюдения их прав человека.</w:t>
      </w:r>
    </w:p>
    <w:p w:rsidR="00A35F20" w:rsidRPr="00D13A0A" w:rsidRDefault="005F3ABE" w:rsidP="005F3ABE">
      <w:pPr>
        <w:pStyle w:val="H23G"/>
      </w:pPr>
      <w:r>
        <w:tab/>
      </w:r>
      <w:r>
        <w:tab/>
      </w:r>
      <w:r w:rsidR="00A35F20" w:rsidRPr="00D13A0A">
        <w:t xml:space="preserve">Пересмотреть сложившуюся практику и программы профессиональной подготовки и с помощью </w:t>
      </w:r>
      <w:r w:rsidR="00B2206E" w:rsidRPr="00D13A0A">
        <w:t xml:space="preserve">независимых, </w:t>
      </w:r>
      <w:r w:rsidR="00E53087" w:rsidRPr="00D13A0A">
        <w:t>неотложных</w:t>
      </w:r>
      <w:r w:rsidR="00201A28" w:rsidRPr="00D13A0A">
        <w:t xml:space="preserve"> и </w:t>
      </w:r>
      <w:r w:rsidR="00E53087" w:rsidRPr="00D13A0A">
        <w:t>тщательны</w:t>
      </w:r>
      <w:r w:rsidR="00A35F20" w:rsidRPr="00D13A0A">
        <w:t xml:space="preserve">х </w:t>
      </w:r>
      <w:r w:rsidR="00E53087" w:rsidRPr="00D13A0A">
        <w:t>рас</w:t>
      </w:r>
      <w:r w:rsidR="00A35F20" w:rsidRPr="00D13A0A">
        <w:t>следований обеспечить, чтобы заключения по результатам медицинского и психологического обследования, которые делаются на основании Стамбульского протокола, соответствовали целям, четко определенным в самом этом Протоколе, и не могли использоваться в качестве доказательства</w:t>
      </w:r>
      <w:r w:rsidR="001C494C" w:rsidRPr="00D13A0A">
        <w:t xml:space="preserve"> ложных показаний пострадавших </w:t>
      </w:r>
      <w:r w:rsidR="00A35F20" w:rsidRPr="00D13A0A">
        <w:t>(</w:t>
      </w:r>
      <w:r w:rsidR="009A0724" w:rsidRPr="00D13A0A">
        <w:t>п</w:t>
      </w:r>
      <w:r w:rsidR="002359CA" w:rsidRPr="00D13A0A">
        <w:t>ункт</w:t>
      </w:r>
      <w:r w:rsidR="00E53087" w:rsidRPr="00D13A0A">
        <w:t>ы</w:t>
      </w:r>
      <w:r w:rsidR="00201A28" w:rsidRPr="00D13A0A">
        <w:t xml:space="preserve"> </w:t>
      </w:r>
      <w:r w:rsidR="002C7C9C">
        <w:t>92 и 195)</w:t>
      </w:r>
    </w:p>
    <w:p w:rsidR="00A35F20" w:rsidRPr="00D13A0A" w:rsidRDefault="00A35F20" w:rsidP="00D13A0A">
      <w:pPr>
        <w:pStyle w:val="H4G"/>
      </w:pPr>
      <w:r w:rsidRPr="00A40F6F">
        <w:rPr>
          <w:lang w:val="es-MX" w:eastAsia="en-US"/>
        </w:rPr>
        <w:tab/>
      </w:r>
      <w:r w:rsidR="00D13A0A">
        <w:rPr>
          <w:lang w:eastAsia="en-US"/>
        </w:rPr>
        <w:tab/>
      </w:r>
      <w:r w:rsidR="00B71542" w:rsidRPr="00D13A0A">
        <w:t>Выполнение рекомендации</w:t>
      </w:r>
    </w:p>
    <w:p w:rsidR="00A35F20" w:rsidRPr="004858C8" w:rsidRDefault="00BA6AA9" w:rsidP="004858C8">
      <w:pPr>
        <w:pStyle w:val="SingleTxtG0"/>
      </w:pPr>
      <w:r w:rsidRPr="004858C8">
        <w:t>51</w:t>
      </w:r>
      <w:r w:rsidR="005611A4" w:rsidRPr="004858C8">
        <w:t xml:space="preserve">. В течение 2010 года Генеральная прокуратура Республики </w:t>
      </w:r>
      <w:r w:rsidR="00E53087" w:rsidRPr="004858C8">
        <w:t>организовала</w:t>
      </w:r>
      <w:r w:rsidRPr="004858C8">
        <w:t xml:space="preserve"> учебные курсы по вопросам контекстуализации и порядка </w:t>
      </w:r>
      <w:r w:rsidR="00E53087" w:rsidRPr="004858C8">
        <w:t>выполнения</w:t>
      </w:r>
      <w:r w:rsidRPr="004858C8">
        <w:t xml:space="preserve"> полож</w:t>
      </w:r>
      <w:r w:rsidRPr="004858C8">
        <w:t>е</w:t>
      </w:r>
      <w:r w:rsidRPr="004858C8">
        <w:t xml:space="preserve">ний Стамбульского протокола в ряде </w:t>
      </w:r>
      <w:r w:rsidR="001C7B58" w:rsidRPr="004858C8">
        <w:t>федеративных образований страны</w:t>
      </w:r>
      <w:r w:rsidRPr="004858C8">
        <w:t>, а именно:</w:t>
      </w:r>
    </w:p>
    <w:p w:rsidR="00A35F20" w:rsidRPr="004858C8" w:rsidRDefault="001C494C" w:rsidP="004858C8">
      <w:pPr>
        <w:pStyle w:val="Bullet1G"/>
      </w:pPr>
      <w:r w:rsidRPr="004858C8">
        <w:t>в штате Коауила, 27–</w:t>
      </w:r>
      <w:r w:rsidR="00A35F20" w:rsidRPr="004858C8">
        <w:t xml:space="preserve">30 </w:t>
      </w:r>
      <w:r w:rsidR="00201A28" w:rsidRPr="004858C8">
        <w:t>апре</w:t>
      </w:r>
      <w:r w:rsidR="00A35F20" w:rsidRPr="004858C8">
        <w:t>ля;</w:t>
      </w:r>
    </w:p>
    <w:p w:rsidR="00D648DE" w:rsidRPr="004858C8" w:rsidRDefault="00A35F20" w:rsidP="004858C8">
      <w:pPr>
        <w:pStyle w:val="Bullet1G"/>
      </w:pPr>
      <w:r w:rsidRPr="004858C8">
        <w:t xml:space="preserve">в штате Наярит, </w:t>
      </w:r>
      <w:r w:rsidR="001C494C" w:rsidRPr="004858C8">
        <w:t>18–</w:t>
      </w:r>
      <w:r w:rsidRPr="004858C8">
        <w:t>21 мая</w:t>
      </w:r>
      <w:r w:rsidR="00BA6AA9" w:rsidRPr="004858C8">
        <w:t>;</w:t>
      </w:r>
      <w:r w:rsidR="00D648DE" w:rsidRPr="004858C8">
        <w:t xml:space="preserve"> </w:t>
      </w:r>
    </w:p>
    <w:p w:rsidR="00D648DE" w:rsidRPr="004858C8" w:rsidRDefault="00BA6AA9" w:rsidP="004858C8">
      <w:pPr>
        <w:pStyle w:val="Bullet1G"/>
      </w:pPr>
      <w:r w:rsidRPr="004858C8">
        <w:t>в штате Сан-Луис-Потоси, 13</w:t>
      </w:r>
      <w:r w:rsidR="001C494C" w:rsidRPr="004858C8">
        <w:t>–</w:t>
      </w:r>
      <w:r w:rsidRPr="004858C8">
        <w:t xml:space="preserve">16 </w:t>
      </w:r>
      <w:r w:rsidR="00D648DE" w:rsidRPr="004858C8">
        <w:t>и</w:t>
      </w:r>
      <w:r w:rsidRPr="004858C8">
        <w:t>юля;</w:t>
      </w:r>
      <w:r w:rsidR="00D648DE" w:rsidRPr="004858C8">
        <w:t xml:space="preserve"> и</w:t>
      </w:r>
    </w:p>
    <w:p w:rsidR="00BA6AA9" w:rsidRPr="00D648DE" w:rsidRDefault="00D648DE" w:rsidP="004858C8">
      <w:pPr>
        <w:pStyle w:val="Bullet1G"/>
        <w:rPr>
          <w:sz w:val="24"/>
          <w:szCs w:val="24"/>
          <w:lang w:val="es-MX"/>
        </w:rPr>
      </w:pPr>
      <w:r w:rsidRPr="004858C8">
        <w:t>в штате Нуэво-Леон</w:t>
      </w:r>
      <w:r w:rsidR="001C494C" w:rsidRPr="004858C8">
        <w:t>, 9–</w:t>
      </w:r>
      <w:r w:rsidRPr="004858C8">
        <w:t>12 ноября</w:t>
      </w:r>
      <w:r w:rsidRPr="00D648DE">
        <w:rPr>
          <w:sz w:val="24"/>
          <w:szCs w:val="24"/>
          <w:lang w:val="es-MX"/>
        </w:rPr>
        <w:t>.</w:t>
      </w:r>
    </w:p>
    <w:p w:rsidR="00A35F20" w:rsidRPr="004858C8" w:rsidRDefault="00A35F20" w:rsidP="004858C8">
      <w:pPr>
        <w:pStyle w:val="SingleTxtG0"/>
      </w:pPr>
      <w:r w:rsidRPr="004858C8">
        <w:t>52.</w:t>
      </w:r>
      <w:r w:rsidRPr="004858C8">
        <w:tab/>
        <w:t>Помимо этого</w:t>
      </w:r>
      <w:r w:rsidR="008125E7" w:rsidRPr="004858C8">
        <w:t>,</w:t>
      </w:r>
      <w:r w:rsidRPr="004858C8">
        <w:t xml:space="preserve"> в ряде штатов были организованы </w:t>
      </w:r>
      <w:r w:rsidR="00CF39D6" w:rsidRPr="004858C8">
        <w:t xml:space="preserve">рабочие </w:t>
      </w:r>
      <w:r w:rsidRPr="004858C8">
        <w:t>встречи с</w:t>
      </w:r>
      <w:r w:rsidR="00CF39D6" w:rsidRPr="004858C8">
        <w:t xml:space="preserve"> уч</w:t>
      </w:r>
      <w:r w:rsidR="00CF39D6" w:rsidRPr="004858C8">
        <w:t>а</w:t>
      </w:r>
      <w:r w:rsidR="00CF39D6" w:rsidRPr="004858C8">
        <w:t>стием</w:t>
      </w:r>
      <w:r w:rsidRPr="004858C8">
        <w:t xml:space="preserve"> руководящи</w:t>
      </w:r>
      <w:r w:rsidR="00CF39D6" w:rsidRPr="004858C8">
        <w:t>х</w:t>
      </w:r>
      <w:r w:rsidRPr="004858C8">
        <w:t xml:space="preserve"> сотрудник</w:t>
      </w:r>
      <w:r w:rsidR="00CF39D6" w:rsidRPr="004858C8">
        <w:t>ов</w:t>
      </w:r>
      <w:r w:rsidRPr="004858C8">
        <w:t xml:space="preserve"> комиссий штатов по правам человека и с</w:t>
      </w:r>
      <w:r w:rsidRPr="004858C8">
        <w:t>о</w:t>
      </w:r>
      <w:r w:rsidRPr="004858C8">
        <w:t>трудник</w:t>
      </w:r>
      <w:r w:rsidR="00D648DE" w:rsidRPr="004858C8">
        <w:t>ов</w:t>
      </w:r>
      <w:r w:rsidRPr="004858C8">
        <w:t xml:space="preserve"> прокуратуры</w:t>
      </w:r>
      <w:r w:rsidR="00D648DE" w:rsidRPr="004858C8">
        <w:t>,</w:t>
      </w:r>
      <w:r w:rsidRPr="004858C8">
        <w:t xml:space="preserve"> с целью сбора информации о жалобах и рекомендац</w:t>
      </w:r>
      <w:r w:rsidRPr="004858C8">
        <w:t>и</w:t>
      </w:r>
      <w:r w:rsidRPr="004858C8">
        <w:t xml:space="preserve">ях, а также о предварительных </w:t>
      </w:r>
      <w:r w:rsidR="009C0A78" w:rsidRPr="004858C8">
        <w:t>расследованиях</w:t>
      </w:r>
      <w:r w:rsidRPr="004858C8">
        <w:t xml:space="preserve"> и уголовных делах, касающихся пыток; такие встречи состоялись:</w:t>
      </w:r>
    </w:p>
    <w:p w:rsidR="00A35F20" w:rsidRPr="004858C8" w:rsidRDefault="00A35F20" w:rsidP="004858C8">
      <w:pPr>
        <w:pStyle w:val="Bullet1G"/>
      </w:pPr>
      <w:r w:rsidRPr="004858C8">
        <w:t>в штате Коауила,</w:t>
      </w:r>
      <w:r w:rsidR="00EE4A8F" w:rsidRPr="004858C8">
        <w:t xml:space="preserve"> </w:t>
      </w:r>
      <w:r w:rsidRPr="004858C8">
        <w:t>18 и 19 февраля;</w:t>
      </w:r>
    </w:p>
    <w:p w:rsidR="00A35F20" w:rsidRPr="004858C8" w:rsidRDefault="00A35F20" w:rsidP="004858C8">
      <w:pPr>
        <w:pStyle w:val="Bullet1G"/>
      </w:pPr>
      <w:r w:rsidRPr="004858C8">
        <w:t>в штате Идаль</w:t>
      </w:r>
      <w:r w:rsidR="00E83057" w:rsidRPr="004858C8">
        <w:t>г</w:t>
      </w:r>
      <w:r w:rsidRPr="004858C8">
        <w:t>о, 1 июня;</w:t>
      </w:r>
    </w:p>
    <w:p w:rsidR="00A35F20" w:rsidRPr="004858C8" w:rsidRDefault="00A35F20" w:rsidP="004858C8">
      <w:pPr>
        <w:pStyle w:val="Bullet1G"/>
      </w:pPr>
      <w:r w:rsidRPr="004858C8">
        <w:t>в штате Тласкала, 2 июня;</w:t>
      </w:r>
    </w:p>
    <w:p w:rsidR="00A35F20" w:rsidRPr="004858C8" w:rsidRDefault="00A35F20" w:rsidP="004858C8">
      <w:pPr>
        <w:pStyle w:val="Bullet1G"/>
      </w:pPr>
      <w:r w:rsidRPr="004858C8">
        <w:t>в штате Керетаро, 29 июня;</w:t>
      </w:r>
    </w:p>
    <w:p w:rsidR="00A35F20" w:rsidRPr="004858C8" w:rsidRDefault="00A35F20" w:rsidP="004858C8">
      <w:pPr>
        <w:pStyle w:val="Bullet1G"/>
      </w:pPr>
      <w:r w:rsidRPr="004858C8">
        <w:t>в штате Герреро, 6 и 7 сентября;</w:t>
      </w:r>
    </w:p>
    <w:p w:rsidR="00A35F20" w:rsidRPr="004858C8" w:rsidRDefault="00A35F20" w:rsidP="004858C8">
      <w:pPr>
        <w:pStyle w:val="Bullet1G"/>
      </w:pPr>
      <w:r w:rsidRPr="004858C8">
        <w:t>в штате Морелос, 23 и 24 марта;</w:t>
      </w:r>
    </w:p>
    <w:p w:rsidR="00A35F20" w:rsidRPr="004858C8" w:rsidRDefault="00A35F20" w:rsidP="004858C8">
      <w:pPr>
        <w:pStyle w:val="Bullet1G"/>
      </w:pPr>
      <w:r w:rsidRPr="004858C8">
        <w:t>в штате Нуэво-Леон, 18 и 19 октября; и</w:t>
      </w:r>
    </w:p>
    <w:p w:rsidR="00A35F20" w:rsidRPr="004858C8" w:rsidRDefault="00A35F20" w:rsidP="004858C8">
      <w:pPr>
        <w:pStyle w:val="Bullet1G"/>
      </w:pPr>
      <w:r w:rsidRPr="004858C8">
        <w:t>в штате Мичоакан, 27 и 28 октября.</w:t>
      </w:r>
    </w:p>
    <w:p w:rsidR="00A35F20" w:rsidRPr="004858C8" w:rsidRDefault="004858C8" w:rsidP="004858C8">
      <w:pPr>
        <w:pStyle w:val="SingleTxtG0"/>
      </w:pPr>
      <w:r>
        <w:t>53.</w:t>
      </w:r>
      <w:r>
        <w:tab/>
      </w:r>
      <w:r w:rsidR="00A35F20" w:rsidRPr="004858C8">
        <w:t xml:space="preserve">Что касается </w:t>
      </w:r>
      <w:r w:rsidR="0032047B" w:rsidRPr="004858C8">
        <w:t>осуществления</w:t>
      </w:r>
      <w:r w:rsidR="008125E7" w:rsidRPr="004858C8">
        <w:t xml:space="preserve"> </w:t>
      </w:r>
      <w:r w:rsidR="00A35F20" w:rsidRPr="004858C8">
        <w:t xml:space="preserve">на национальном уровне практики </w:t>
      </w:r>
      <w:r w:rsidR="00BC7DD0" w:rsidRPr="004858C8">
        <w:t>испол</w:t>
      </w:r>
      <w:r w:rsidR="00BC7DD0" w:rsidRPr="004858C8">
        <w:t>ь</w:t>
      </w:r>
      <w:r w:rsidR="00BC7DD0" w:rsidRPr="004858C8">
        <w:t>зования заключений</w:t>
      </w:r>
      <w:r w:rsidR="00EE4A8F" w:rsidRPr="004858C8">
        <w:t xml:space="preserve"> </w:t>
      </w:r>
      <w:r w:rsidR="00BC7DD0" w:rsidRPr="004858C8">
        <w:t>медицинского и психологического обследования</w:t>
      </w:r>
      <w:r w:rsidR="00A35F20" w:rsidRPr="004858C8">
        <w:t>, то</w:t>
      </w:r>
      <w:r w:rsidR="00EE4A8F" w:rsidRPr="004858C8">
        <w:t xml:space="preserve"> </w:t>
      </w:r>
      <w:r w:rsidR="00A35F20" w:rsidRPr="004858C8">
        <w:t>пре</w:t>
      </w:r>
      <w:r w:rsidR="00A35F20" w:rsidRPr="004858C8">
        <w:t>д</w:t>
      </w:r>
      <w:r w:rsidR="00A35F20" w:rsidRPr="004858C8">
        <w:t>ставление на этот счет дает приводимая ниже информация о наличии соотве</w:t>
      </w:r>
      <w:r w:rsidR="00A35F20" w:rsidRPr="004858C8">
        <w:t>т</w:t>
      </w:r>
      <w:r w:rsidR="00A35F20" w:rsidRPr="004858C8">
        <w:t>ствующих соглашений между Генеральной прокуратурой страны и прокурат</w:t>
      </w:r>
      <w:r w:rsidR="00A35F20" w:rsidRPr="004858C8">
        <w:t>у</w:t>
      </w:r>
      <w:r w:rsidR="00A35F20" w:rsidRPr="004858C8">
        <w:t>рами штатов.</w:t>
      </w:r>
    </w:p>
    <w:tbl>
      <w:tblPr>
        <w:tblW w:w="8505" w:type="dxa"/>
        <w:tblInd w:w="1134" w:type="dxa"/>
        <w:tblLayout w:type="fixed"/>
        <w:tblCellMar>
          <w:left w:w="0" w:type="dxa"/>
          <w:right w:w="0" w:type="dxa"/>
        </w:tblCellMar>
        <w:tblLook w:val="01E0" w:firstRow="1" w:lastRow="1" w:firstColumn="1" w:lastColumn="1" w:noHBand="0" w:noVBand="0"/>
      </w:tblPr>
      <w:tblGrid>
        <w:gridCol w:w="2106"/>
        <w:gridCol w:w="4744"/>
        <w:gridCol w:w="1655"/>
      </w:tblGrid>
      <w:tr w:rsidR="00A35F20" w:rsidRPr="00DB2A05">
        <w:trPr>
          <w:tblHeader/>
        </w:trPr>
        <w:tc>
          <w:tcPr>
            <w:tcW w:w="2106" w:type="dxa"/>
            <w:tcBorders>
              <w:top w:val="single" w:sz="4" w:space="0" w:color="auto"/>
              <w:bottom w:val="single" w:sz="12" w:space="0" w:color="auto"/>
            </w:tcBorders>
            <w:shd w:val="clear" w:color="auto" w:fill="auto"/>
            <w:vAlign w:val="bottom"/>
          </w:tcPr>
          <w:p w:rsidR="00A35F20" w:rsidRPr="00A40F6F" w:rsidRDefault="00A35F20" w:rsidP="004858C8">
            <w:pPr>
              <w:pStyle w:val="a"/>
            </w:pPr>
            <w:r w:rsidRPr="00A40F6F">
              <w:t>Штат</w:t>
            </w:r>
          </w:p>
        </w:tc>
        <w:tc>
          <w:tcPr>
            <w:tcW w:w="4744" w:type="dxa"/>
            <w:tcBorders>
              <w:top w:val="single" w:sz="4" w:space="0" w:color="auto"/>
              <w:bottom w:val="single" w:sz="12" w:space="0" w:color="auto"/>
            </w:tcBorders>
            <w:shd w:val="clear" w:color="auto" w:fill="auto"/>
            <w:vAlign w:val="bottom"/>
          </w:tcPr>
          <w:p w:rsidR="00A35F20" w:rsidRPr="00A40F6F" w:rsidRDefault="00A35F20" w:rsidP="004858C8">
            <w:pPr>
              <w:pStyle w:val="a"/>
            </w:pPr>
            <w:r w:rsidRPr="00A40F6F">
              <w:t>Тип документа</w:t>
            </w:r>
          </w:p>
        </w:tc>
        <w:tc>
          <w:tcPr>
            <w:tcW w:w="1655" w:type="dxa"/>
            <w:tcBorders>
              <w:top w:val="single" w:sz="4" w:space="0" w:color="auto"/>
              <w:bottom w:val="single" w:sz="12" w:space="0" w:color="auto"/>
            </w:tcBorders>
            <w:shd w:val="clear" w:color="auto" w:fill="auto"/>
            <w:vAlign w:val="bottom"/>
          </w:tcPr>
          <w:p w:rsidR="00A35F20" w:rsidRPr="00A40F6F" w:rsidRDefault="00A35F20" w:rsidP="004858C8">
            <w:pPr>
              <w:pStyle w:val="a"/>
            </w:pPr>
            <w:r w:rsidRPr="00A40F6F">
              <w:t>Дата опубликования</w:t>
            </w:r>
          </w:p>
        </w:tc>
      </w:tr>
      <w:tr w:rsidR="00A35F20" w:rsidRPr="0036712F">
        <w:tc>
          <w:tcPr>
            <w:tcW w:w="2106" w:type="dxa"/>
            <w:tcBorders>
              <w:top w:val="single" w:sz="12" w:space="0" w:color="auto"/>
            </w:tcBorders>
            <w:shd w:val="clear" w:color="auto" w:fill="auto"/>
          </w:tcPr>
          <w:p w:rsidR="00A35F20" w:rsidRPr="00A40F6F" w:rsidRDefault="00A35F20" w:rsidP="004858C8">
            <w:pPr>
              <w:pStyle w:val="a0"/>
            </w:pPr>
            <w:r w:rsidRPr="00A40F6F">
              <w:t>Агуаскальентес</w:t>
            </w:r>
          </w:p>
        </w:tc>
        <w:tc>
          <w:tcPr>
            <w:tcW w:w="4744" w:type="dxa"/>
            <w:tcBorders>
              <w:top w:val="single" w:sz="12" w:space="0" w:color="auto"/>
            </w:tcBorders>
            <w:shd w:val="clear" w:color="auto" w:fill="auto"/>
          </w:tcPr>
          <w:p w:rsidR="00A35F20" w:rsidRPr="00A40F6F" w:rsidRDefault="008125E7" w:rsidP="004858C8">
            <w:pPr>
              <w:pStyle w:val="a0"/>
            </w:pPr>
            <w:r>
              <w:t>С</w:t>
            </w:r>
            <w:r w:rsidR="00A35F20" w:rsidRPr="00A40F6F">
              <w:t>оглашени</w:t>
            </w:r>
            <w:r>
              <w:t>е отсутствует</w:t>
            </w:r>
            <w:r w:rsidR="00A35F20" w:rsidRPr="00A40F6F">
              <w:t>.</w:t>
            </w:r>
          </w:p>
        </w:tc>
        <w:tc>
          <w:tcPr>
            <w:tcW w:w="1655" w:type="dxa"/>
            <w:tcBorders>
              <w:top w:val="single" w:sz="12" w:space="0" w:color="auto"/>
            </w:tcBorders>
            <w:shd w:val="clear" w:color="auto" w:fill="auto"/>
          </w:tcPr>
          <w:p w:rsidR="00A35F20" w:rsidRPr="00A40F6F" w:rsidRDefault="00A35F20" w:rsidP="004858C8">
            <w:pPr>
              <w:pStyle w:val="a0"/>
            </w:pPr>
          </w:p>
        </w:tc>
      </w:tr>
      <w:tr w:rsidR="00A35F20" w:rsidRPr="0036712F">
        <w:tc>
          <w:tcPr>
            <w:tcW w:w="2106" w:type="dxa"/>
            <w:shd w:val="clear" w:color="auto" w:fill="auto"/>
          </w:tcPr>
          <w:p w:rsidR="00A35F20" w:rsidRPr="00A40F6F" w:rsidRDefault="00A35F20" w:rsidP="004858C8">
            <w:pPr>
              <w:pStyle w:val="a0"/>
            </w:pPr>
            <w:r w:rsidRPr="00A40F6F">
              <w:t xml:space="preserve">Нижняя Калифорния </w:t>
            </w:r>
          </w:p>
        </w:tc>
        <w:tc>
          <w:tcPr>
            <w:tcW w:w="4744" w:type="dxa"/>
            <w:shd w:val="clear" w:color="auto" w:fill="auto"/>
          </w:tcPr>
          <w:p w:rsidR="00A35F20" w:rsidRPr="00A40F6F" w:rsidRDefault="00A35F20" w:rsidP="004858C8">
            <w:pPr>
              <w:pStyle w:val="a0"/>
            </w:pPr>
            <w:r w:rsidRPr="00A40F6F">
              <w:t>Соглашение 01/2008, устанавливающее</w:t>
            </w:r>
            <w:r w:rsidRPr="004858C8">
              <w:t xml:space="preserve"> инстит</w:t>
            </w:r>
            <w:r w:rsidRPr="004858C8">
              <w:t>у</w:t>
            </w:r>
            <w:r w:rsidRPr="004858C8">
              <w:t>циональные</w:t>
            </w:r>
            <w:r w:rsidRPr="00A40F6F">
              <w:t xml:space="preserve"> </w:t>
            </w:r>
            <w:r w:rsidRPr="004858C8">
              <w:t>руководящие принципы</w:t>
            </w:r>
            <w:r w:rsidRPr="00A40F6F">
              <w:t xml:space="preserve">, которым должны следовать </w:t>
            </w:r>
            <w:r w:rsidRPr="004858C8">
              <w:t>прокуроры,</w:t>
            </w:r>
            <w:r w:rsidRPr="00A40F6F">
              <w:t xml:space="preserve"> </w:t>
            </w:r>
            <w:r w:rsidRPr="004858C8">
              <w:t>медицинские эк</w:t>
            </w:r>
            <w:r w:rsidRPr="004858C8">
              <w:t>с</w:t>
            </w:r>
            <w:r w:rsidRPr="004858C8">
              <w:t>перты и</w:t>
            </w:r>
            <w:r w:rsidRPr="00A40F6F">
              <w:t xml:space="preserve"> приглашаемые </w:t>
            </w:r>
            <w:r w:rsidR="001C3909">
              <w:t>задержанными или осу</w:t>
            </w:r>
            <w:r w:rsidR="001C3909">
              <w:t>ж</w:t>
            </w:r>
            <w:r w:rsidR="001C3909">
              <w:t xml:space="preserve">денными лицами </w:t>
            </w:r>
            <w:r w:rsidRPr="00A40F6F">
              <w:t xml:space="preserve">врачи-специалисты </w:t>
            </w:r>
            <w:r w:rsidRPr="004858C8">
              <w:t xml:space="preserve">и </w:t>
            </w:r>
            <w:r w:rsidR="001C3909" w:rsidRPr="004858C8">
              <w:t>другие</w:t>
            </w:r>
            <w:r w:rsidRPr="004858C8">
              <w:t xml:space="preserve"> с</w:t>
            </w:r>
            <w:r w:rsidRPr="004858C8">
              <w:t>о</w:t>
            </w:r>
            <w:r w:rsidRPr="004858C8">
              <w:t>трудники</w:t>
            </w:r>
            <w:r w:rsidRPr="00A40F6F">
              <w:t xml:space="preserve"> соответствующ</w:t>
            </w:r>
            <w:r w:rsidR="001C3909">
              <w:t xml:space="preserve">их </w:t>
            </w:r>
            <w:r w:rsidRPr="00A40F6F">
              <w:t>учре</w:t>
            </w:r>
            <w:r w:rsidRPr="00A40F6F">
              <w:t>ж</w:t>
            </w:r>
            <w:r w:rsidRPr="00A40F6F">
              <w:t>дени</w:t>
            </w:r>
            <w:r w:rsidR="001C3909">
              <w:t>й</w:t>
            </w:r>
            <w:r w:rsidRPr="00A40F6F">
              <w:t>.</w:t>
            </w:r>
          </w:p>
        </w:tc>
        <w:tc>
          <w:tcPr>
            <w:tcW w:w="1655" w:type="dxa"/>
            <w:shd w:val="clear" w:color="auto" w:fill="auto"/>
          </w:tcPr>
          <w:p w:rsidR="00A35F20" w:rsidRPr="00A40F6F" w:rsidRDefault="00A35F20" w:rsidP="004858C8">
            <w:pPr>
              <w:pStyle w:val="a0"/>
            </w:pPr>
            <w:r w:rsidRPr="00A40F6F">
              <w:t>1 августа 2008 года</w:t>
            </w:r>
          </w:p>
        </w:tc>
      </w:tr>
      <w:tr w:rsidR="00A35F20" w:rsidRPr="0036712F">
        <w:tc>
          <w:tcPr>
            <w:tcW w:w="2106" w:type="dxa"/>
            <w:shd w:val="clear" w:color="auto" w:fill="auto"/>
          </w:tcPr>
          <w:p w:rsidR="00A35F20" w:rsidRPr="00A40F6F" w:rsidRDefault="00A35F20" w:rsidP="004858C8">
            <w:pPr>
              <w:pStyle w:val="a0"/>
            </w:pPr>
            <w:r w:rsidRPr="00A40F6F">
              <w:t>Кампече</w:t>
            </w:r>
          </w:p>
        </w:tc>
        <w:tc>
          <w:tcPr>
            <w:tcW w:w="4744" w:type="dxa"/>
            <w:shd w:val="clear" w:color="auto" w:fill="auto"/>
          </w:tcPr>
          <w:p w:rsidR="00A35F20" w:rsidRPr="00A40F6F" w:rsidRDefault="00A35F20" w:rsidP="004858C8">
            <w:pPr>
              <w:pStyle w:val="a0"/>
            </w:pPr>
            <w:r w:rsidRPr="00A40F6F">
              <w:t xml:space="preserve">Циркуляр C/002/2010, </w:t>
            </w:r>
            <w:r w:rsidRPr="004858C8">
              <w:t>устанавливающий</w:t>
            </w:r>
            <w:r w:rsidR="00EE4A8F" w:rsidRPr="004858C8">
              <w:t xml:space="preserve"> </w:t>
            </w:r>
            <w:r w:rsidRPr="004858C8">
              <w:t>руков</w:t>
            </w:r>
            <w:r w:rsidRPr="004858C8">
              <w:t>о</w:t>
            </w:r>
            <w:r w:rsidRPr="004858C8">
              <w:t>дящие принципы</w:t>
            </w:r>
            <w:r w:rsidRPr="00A40F6F">
              <w:t xml:space="preserve"> </w:t>
            </w:r>
            <w:r w:rsidRPr="004858C8">
              <w:t>действий</w:t>
            </w:r>
            <w:r w:rsidRPr="00A40F6F">
              <w:t xml:space="preserve"> прокурорских работн</w:t>
            </w:r>
            <w:r w:rsidRPr="00A40F6F">
              <w:t>и</w:t>
            </w:r>
            <w:r w:rsidRPr="00A40F6F">
              <w:t>ков</w:t>
            </w:r>
            <w:r w:rsidRPr="004858C8">
              <w:t>,</w:t>
            </w:r>
            <w:r w:rsidRPr="00A40F6F">
              <w:t xml:space="preserve"> </w:t>
            </w:r>
            <w:r w:rsidR="009D2E04">
              <w:t xml:space="preserve">независимых </w:t>
            </w:r>
            <w:r w:rsidRPr="004858C8">
              <w:t>судебн</w:t>
            </w:r>
            <w:r w:rsidR="009D2E04" w:rsidRPr="004858C8">
              <w:t>ых медиков</w:t>
            </w:r>
            <w:r w:rsidRPr="004858C8">
              <w:t>-эксперто</w:t>
            </w:r>
            <w:r w:rsidR="009D2E04" w:rsidRPr="004858C8">
              <w:t>в</w:t>
            </w:r>
            <w:r w:rsidRPr="00A40F6F">
              <w:t xml:space="preserve"> </w:t>
            </w:r>
            <w:r w:rsidRPr="004858C8">
              <w:t>и/или</w:t>
            </w:r>
            <w:r w:rsidRPr="00A40F6F">
              <w:t xml:space="preserve"> </w:t>
            </w:r>
            <w:r w:rsidRPr="004858C8">
              <w:t>судебн</w:t>
            </w:r>
            <w:r w:rsidR="007A2C8A" w:rsidRPr="004858C8">
              <w:t>о-медицинских экспертов и</w:t>
            </w:r>
            <w:r w:rsidRPr="004858C8">
              <w:t xml:space="preserve"> психол</w:t>
            </w:r>
            <w:r w:rsidRPr="004858C8">
              <w:t>о</w:t>
            </w:r>
            <w:r w:rsidRPr="004858C8">
              <w:t>гов соответствующих учрежд</w:t>
            </w:r>
            <w:r w:rsidRPr="004858C8">
              <w:t>е</w:t>
            </w:r>
            <w:r w:rsidRPr="004858C8">
              <w:t>ний.</w:t>
            </w:r>
          </w:p>
        </w:tc>
        <w:tc>
          <w:tcPr>
            <w:tcW w:w="1655" w:type="dxa"/>
            <w:shd w:val="clear" w:color="auto" w:fill="auto"/>
          </w:tcPr>
          <w:p w:rsidR="00A35F20" w:rsidRPr="00A40F6F" w:rsidRDefault="00A35F20" w:rsidP="004858C8">
            <w:pPr>
              <w:pStyle w:val="a0"/>
            </w:pPr>
            <w:r w:rsidRPr="00A40F6F">
              <w:t xml:space="preserve">8 февраля 2010 года </w:t>
            </w:r>
          </w:p>
        </w:tc>
      </w:tr>
      <w:tr w:rsidR="00A35F20" w:rsidRPr="0036712F">
        <w:tc>
          <w:tcPr>
            <w:tcW w:w="2106" w:type="dxa"/>
            <w:shd w:val="clear" w:color="auto" w:fill="auto"/>
          </w:tcPr>
          <w:p w:rsidR="00A35F20" w:rsidRPr="00A40F6F" w:rsidRDefault="00A35F20" w:rsidP="004858C8">
            <w:pPr>
              <w:pStyle w:val="a0"/>
            </w:pPr>
            <w:r w:rsidRPr="00A40F6F">
              <w:t>Чьяпас</w:t>
            </w:r>
          </w:p>
        </w:tc>
        <w:tc>
          <w:tcPr>
            <w:tcW w:w="4744" w:type="dxa"/>
            <w:shd w:val="clear" w:color="auto" w:fill="auto"/>
          </w:tcPr>
          <w:p w:rsidR="00A35F20" w:rsidRPr="00A40F6F" w:rsidRDefault="00A35F20" w:rsidP="004858C8">
            <w:pPr>
              <w:pStyle w:val="a0"/>
            </w:pPr>
            <w:r w:rsidRPr="00A40F6F">
              <w:t>Соглашение 01/2005, устанавливающее руковод</w:t>
            </w:r>
            <w:r w:rsidRPr="00A40F6F">
              <w:t>я</w:t>
            </w:r>
            <w:r w:rsidRPr="00A40F6F">
              <w:t>щие институциональные принципы, которыми должны руководствоваться прокурорские работн</w:t>
            </w:r>
            <w:r w:rsidRPr="00A40F6F">
              <w:t>и</w:t>
            </w:r>
            <w:r w:rsidRPr="00A40F6F">
              <w:t xml:space="preserve">ки, </w:t>
            </w:r>
            <w:r w:rsidR="009D2E04">
              <w:t xml:space="preserve">независимые </w:t>
            </w:r>
            <w:r w:rsidRPr="00A40F6F">
              <w:t>судебно-медицинские экспе</w:t>
            </w:r>
            <w:r w:rsidRPr="00A40F6F">
              <w:t>р</w:t>
            </w:r>
            <w:r w:rsidRPr="00A40F6F">
              <w:t>ты,</w:t>
            </w:r>
            <w:r w:rsidR="00EE4A8F">
              <w:t xml:space="preserve"> </w:t>
            </w:r>
            <w:r w:rsidRPr="00A40F6F">
              <w:t>медицинские эксперты и другой персонал соотве</w:t>
            </w:r>
            <w:r w:rsidRPr="00A40F6F">
              <w:t>т</w:t>
            </w:r>
            <w:r w:rsidRPr="00A40F6F">
              <w:t>ствующих у</w:t>
            </w:r>
            <w:r w:rsidRPr="00A40F6F">
              <w:t>ч</w:t>
            </w:r>
            <w:r w:rsidRPr="00A40F6F">
              <w:t>реждений.</w:t>
            </w:r>
          </w:p>
        </w:tc>
        <w:tc>
          <w:tcPr>
            <w:tcW w:w="1655" w:type="dxa"/>
            <w:shd w:val="clear" w:color="auto" w:fill="auto"/>
          </w:tcPr>
          <w:p w:rsidR="00A35F20" w:rsidRPr="00A40F6F" w:rsidRDefault="00A35F20" w:rsidP="004858C8">
            <w:pPr>
              <w:pStyle w:val="a0"/>
            </w:pPr>
            <w:r w:rsidRPr="00A40F6F">
              <w:t>10 июня 2005 г</w:t>
            </w:r>
            <w:r w:rsidRPr="00A40F6F">
              <w:t>о</w:t>
            </w:r>
            <w:r w:rsidRPr="00A40F6F">
              <w:t>да</w:t>
            </w:r>
          </w:p>
        </w:tc>
      </w:tr>
      <w:tr w:rsidR="00A35F20" w:rsidRPr="0036712F">
        <w:tc>
          <w:tcPr>
            <w:tcW w:w="2106" w:type="dxa"/>
            <w:shd w:val="clear" w:color="auto" w:fill="auto"/>
          </w:tcPr>
          <w:p w:rsidR="00A35F20" w:rsidRPr="00A40F6F" w:rsidRDefault="00A35F20" w:rsidP="004858C8">
            <w:pPr>
              <w:pStyle w:val="a0"/>
            </w:pPr>
            <w:r w:rsidRPr="00A40F6F">
              <w:t>Чиуауа</w:t>
            </w:r>
          </w:p>
        </w:tc>
        <w:tc>
          <w:tcPr>
            <w:tcW w:w="4744" w:type="dxa"/>
            <w:shd w:val="clear" w:color="auto" w:fill="auto"/>
          </w:tcPr>
          <w:p w:rsidR="00A35F20" w:rsidRPr="00A40F6F" w:rsidRDefault="00A35F20" w:rsidP="004858C8">
            <w:pPr>
              <w:pStyle w:val="a0"/>
            </w:pPr>
            <w:r w:rsidRPr="00A40F6F">
              <w:t>Соглашение PGJE/01/05, устанавливающее руков</w:t>
            </w:r>
            <w:r w:rsidRPr="00A40F6F">
              <w:t>о</w:t>
            </w:r>
            <w:r w:rsidRPr="00A40F6F">
              <w:t>дящие институциональные принципы, которыми должны руководствоваться прокурорские работн</w:t>
            </w:r>
            <w:r w:rsidRPr="00A40F6F">
              <w:t>и</w:t>
            </w:r>
            <w:r w:rsidRPr="00A40F6F">
              <w:t xml:space="preserve">ки, </w:t>
            </w:r>
            <w:r w:rsidR="00A30317">
              <w:t xml:space="preserve">независимые </w:t>
            </w:r>
            <w:r w:rsidRPr="00A40F6F">
              <w:t>судебно-медицинские эксперты</w:t>
            </w:r>
            <w:r w:rsidR="00A30317" w:rsidRPr="00A40F6F">
              <w:t xml:space="preserve"> и</w:t>
            </w:r>
            <w:r w:rsidR="00A30317" w:rsidRPr="00A30317">
              <w:t>/</w:t>
            </w:r>
            <w:r w:rsidR="00A30317">
              <w:t>или</w:t>
            </w:r>
            <w:r w:rsidR="00EE4A8F">
              <w:t xml:space="preserve"> </w:t>
            </w:r>
            <w:r w:rsidR="00A30317">
              <w:t>судебно-</w:t>
            </w:r>
            <w:r w:rsidRPr="00A40F6F">
              <w:t xml:space="preserve">медицинские эксперты </w:t>
            </w:r>
            <w:r w:rsidR="00A30317">
              <w:t xml:space="preserve">и </w:t>
            </w:r>
            <w:r w:rsidRPr="00A40F6F">
              <w:t xml:space="preserve">другой персонал Генеральной прокуратуры, </w:t>
            </w:r>
            <w:r w:rsidR="00A30317">
              <w:t>при</w:t>
            </w:r>
            <w:r w:rsidRPr="00A40F6F">
              <w:t xml:space="preserve"> использ</w:t>
            </w:r>
            <w:r w:rsidRPr="00A40F6F">
              <w:t>о</w:t>
            </w:r>
            <w:r w:rsidRPr="00A40F6F">
              <w:t>вани</w:t>
            </w:r>
            <w:r w:rsidR="00A30317">
              <w:t>и</w:t>
            </w:r>
            <w:r w:rsidRPr="00A40F6F">
              <w:t xml:space="preserve"> </w:t>
            </w:r>
            <w:r w:rsidR="00BC7DD0" w:rsidRPr="00A40F6F">
              <w:t>заключений</w:t>
            </w:r>
            <w:r w:rsidR="00EE4A8F">
              <w:t xml:space="preserve"> </w:t>
            </w:r>
            <w:r w:rsidR="00BC7DD0" w:rsidRPr="00A40F6F">
              <w:t>медицинского и психологич</w:t>
            </w:r>
            <w:r w:rsidR="00BC7DD0" w:rsidRPr="00A40F6F">
              <w:t>е</w:t>
            </w:r>
            <w:r w:rsidR="00BC7DD0" w:rsidRPr="00A40F6F">
              <w:t>ского обследования</w:t>
            </w:r>
            <w:r w:rsidRPr="00A40F6F">
              <w:t xml:space="preserve"> в случаях возможного прим</w:t>
            </w:r>
            <w:r w:rsidRPr="00A40F6F">
              <w:t>е</w:t>
            </w:r>
            <w:r w:rsidRPr="00A40F6F">
              <w:t>нения пыток</w:t>
            </w:r>
            <w:r w:rsidR="00A30317">
              <w:t xml:space="preserve"> и</w:t>
            </w:r>
            <w:r w:rsidR="00A30317" w:rsidRPr="00D750E7">
              <w:t>/</w:t>
            </w:r>
            <w:r w:rsidRPr="00A40F6F">
              <w:t>или жестокого обр</w:t>
            </w:r>
            <w:r w:rsidRPr="00A40F6F">
              <w:t>а</w:t>
            </w:r>
            <w:r w:rsidRPr="00A40F6F">
              <w:t>щения.</w:t>
            </w:r>
            <w:r w:rsidR="00BC7DD0" w:rsidRPr="00A40F6F">
              <w:t xml:space="preserve"> </w:t>
            </w:r>
          </w:p>
        </w:tc>
        <w:tc>
          <w:tcPr>
            <w:tcW w:w="1655" w:type="dxa"/>
            <w:shd w:val="clear" w:color="auto" w:fill="auto"/>
          </w:tcPr>
          <w:p w:rsidR="00A35F20" w:rsidRPr="00A40F6F" w:rsidRDefault="00A35F20" w:rsidP="004858C8">
            <w:pPr>
              <w:pStyle w:val="a0"/>
            </w:pPr>
            <w:r w:rsidRPr="00A40F6F">
              <w:t>13 октября 2005 года</w:t>
            </w:r>
          </w:p>
        </w:tc>
      </w:tr>
      <w:tr w:rsidR="00A35F20" w:rsidRPr="0036712F">
        <w:tc>
          <w:tcPr>
            <w:tcW w:w="2106" w:type="dxa"/>
            <w:shd w:val="clear" w:color="auto" w:fill="auto"/>
          </w:tcPr>
          <w:p w:rsidR="00A35F20" w:rsidRPr="00A40F6F" w:rsidRDefault="00A35F20" w:rsidP="004858C8">
            <w:pPr>
              <w:pStyle w:val="a0"/>
            </w:pPr>
            <w:r w:rsidRPr="00A40F6F">
              <w:t>Коауила</w:t>
            </w:r>
          </w:p>
        </w:tc>
        <w:tc>
          <w:tcPr>
            <w:tcW w:w="4744" w:type="dxa"/>
            <w:shd w:val="clear" w:color="auto" w:fill="auto"/>
          </w:tcPr>
          <w:p w:rsidR="00A35F20" w:rsidRPr="00A40F6F" w:rsidRDefault="00A35F20" w:rsidP="004858C8">
            <w:pPr>
              <w:pStyle w:val="a0"/>
            </w:pPr>
            <w:r w:rsidRPr="004858C8">
              <w:t>Завершен второй этап</w:t>
            </w:r>
            <w:r w:rsidRPr="00A40F6F">
              <w:t xml:space="preserve"> </w:t>
            </w:r>
            <w:r w:rsidRPr="004858C8">
              <w:t>курса</w:t>
            </w:r>
            <w:r w:rsidR="00D750E7" w:rsidRPr="004858C8">
              <w:t xml:space="preserve"> обучения</w:t>
            </w:r>
            <w:r w:rsidRPr="00A40F6F">
              <w:t xml:space="preserve"> п</w:t>
            </w:r>
            <w:r w:rsidRPr="004858C8">
              <w:t>о вопр</w:t>
            </w:r>
            <w:r w:rsidRPr="004858C8">
              <w:t>о</w:t>
            </w:r>
            <w:r w:rsidRPr="004858C8">
              <w:t xml:space="preserve">сам </w:t>
            </w:r>
            <w:r w:rsidR="00BC7DD0" w:rsidRPr="004858C8">
              <w:t xml:space="preserve">использования </w:t>
            </w:r>
            <w:r w:rsidR="00BC7DD0" w:rsidRPr="00A40F6F">
              <w:t>заключений</w:t>
            </w:r>
            <w:r w:rsidR="00EE4A8F">
              <w:t xml:space="preserve"> </w:t>
            </w:r>
            <w:r w:rsidR="00BC7DD0" w:rsidRPr="00A40F6F">
              <w:t>медицинского и псих</w:t>
            </w:r>
            <w:r w:rsidR="00BC7DD0" w:rsidRPr="00A40F6F">
              <w:t>о</w:t>
            </w:r>
            <w:r w:rsidR="00BC7DD0" w:rsidRPr="00A40F6F">
              <w:t>логического обследования</w:t>
            </w:r>
            <w:r w:rsidRPr="004858C8">
              <w:t>; таки</w:t>
            </w:r>
            <w:r w:rsidR="00D750E7" w:rsidRPr="004858C8">
              <w:t>е</w:t>
            </w:r>
            <w:r w:rsidR="00EE4A8F" w:rsidRPr="004858C8">
              <w:t xml:space="preserve"> </w:t>
            </w:r>
            <w:r w:rsidRPr="004858C8">
              <w:t>заключ</w:t>
            </w:r>
            <w:r w:rsidRPr="004858C8">
              <w:t>е</w:t>
            </w:r>
            <w:r w:rsidRPr="004858C8">
              <w:t>ни</w:t>
            </w:r>
            <w:r w:rsidR="00D750E7" w:rsidRPr="004858C8">
              <w:t>я еще не выдаются</w:t>
            </w:r>
            <w:r w:rsidRPr="004858C8">
              <w:t>.</w:t>
            </w:r>
          </w:p>
        </w:tc>
        <w:tc>
          <w:tcPr>
            <w:tcW w:w="1655" w:type="dxa"/>
            <w:shd w:val="clear" w:color="auto" w:fill="auto"/>
          </w:tcPr>
          <w:p w:rsidR="00A35F20" w:rsidRPr="00A40F6F" w:rsidRDefault="00A35F20" w:rsidP="004858C8">
            <w:pPr>
              <w:pStyle w:val="a0"/>
            </w:pPr>
          </w:p>
        </w:tc>
      </w:tr>
      <w:tr w:rsidR="00A35F20" w:rsidRPr="0036712F">
        <w:tc>
          <w:tcPr>
            <w:tcW w:w="2106" w:type="dxa"/>
            <w:shd w:val="clear" w:color="auto" w:fill="auto"/>
          </w:tcPr>
          <w:p w:rsidR="00A35F20" w:rsidRPr="00A40F6F" w:rsidRDefault="00A35F20" w:rsidP="004858C8">
            <w:pPr>
              <w:pStyle w:val="a0"/>
            </w:pPr>
            <w:r w:rsidRPr="00A40F6F">
              <w:t>Федеральный округ</w:t>
            </w:r>
          </w:p>
        </w:tc>
        <w:tc>
          <w:tcPr>
            <w:tcW w:w="4744" w:type="dxa"/>
            <w:shd w:val="clear" w:color="auto" w:fill="auto"/>
          </w:tcPr>
          <w:p w:rsidR="00A35F20" w:rsidRPr="00A40F6F" w:rsidRDefault="00A35F20" w:rsidP="004858C8">
            <w:pPr>
              <w:pStyle w:val="a0"/>
            </w:pPr>
            <w:r w:rsidRPr="00A40F6F">
              <w:t>Соглашение A/008/2005, устанавливающее</w:t>
            </w:r>
            <w:r w:rsidR="00EE4A8F">
              <w:t xml:space="preserve"> </w:t>
            </w:r>
            <w:r w:rsidRPr="00A40F6F">
              <w:t>осно</w:t>
            </w:r>
            <w:r w:rsidRPr="00A40F6F">
              <w:t>в</w:t>
            </w:r>
            <w:r w:rsidRPr="00A40F6F">
              <w:t>ные направления действий</w:t>
            </w:r>
            <w:r w:rsidR="00EE4A8F">
              <w:t xml:space="preserve"> </w:t>
            </w:r>
            <w:r w:rsidRPr="00A40F6F">
              <w:t>прокурорских работн</w:t>
            </w:r>
            <w:r w:rsidRPr="00A40F6F">
              <w:t>и</w:t>
            </w:r>
            <w:r w:rsidRPr="00A40F6F">
              <w:t xml:space="preserve">ков, а также </w:t>
            </w:r>
            <w:r w:rsidR="00B95DF2">
              <w:t xml:space="preserve">независимых </w:t>
            </w:r>
            <w:r w:rsidRPr="00A40F6F">
              <w:t>судебных медиков и пс</w:t>
            </w:r>
            <w:r w:rsidRPr="00A40F6F">
              <w:t>и</w:t>
            </w:r>
            <w:r w:rsidRPr="00A40F6F">
              <w:t xml:space="preserve">хологов, </w:t>
            </w:r>
            <w:r w:rsidR="00B95DF2">
              <w:t xml:space="preserve">с </w:t>
            </w:r>
            <w:r w:rsidRPr="00A40F6F">
              <w:t xml:space="preserve">целью </w:t>
            </w:r>
            <w:r w:rsidR="00B95DF2">
              <w:t xml:space="preserve">практического </w:t>
            </w:r>
            <w:r w:rsidRPr="00A40F6F">
              <w:t xml:space="preserve">применения </w:t>
            </w:r>
            <w:r w:rsidR="00BC7DD0" w:rsidRPr="00A40F6F">
              <w:t>з</w:t>
            </w:r>
            <w:r w:rsidR="00BC7DD0" w:rsidRPr="00A40F6F">
              <w:t>а</w:t>
            </w:r>
            <w:r w:rsidR="00BC7DD0" w:rsidRPr="00A40F6F">
              <w:t>ключений</w:t>
            </w:r>
            <w:r w:rsidR="00EE4A8F">
              <w:t xml:space="preserve"> </w:t>
            </w:r>
            <w:r w:rsidR="00BC7DD0" w:rsidRPr="00A40F6F">
              <w:t>медицинского и психологического о</w:t>
            </w:r>
            <w:r w:rsidR="00BC7DD0" w:rsidRPr="00A40F6F">
              <w:t>б</w:t>
            </w:r>
            <w:r w:rsidR="00BC7DD0" w:rsidRPr="00A40F6F">
              <w:t>следования</w:t>
            </w:r>
            <w:r w:rsidRPr="00A40F6F">
              <w:t>.</w:t>
            </w:r>
          </w:p>
        </w:tc>
        <w:tc>
          <w:tcPr>
            <w:tcW w:w="1655" w:type="dxa"/>
            <w:shd w:val="clear" w:color="auto" w:fill="auto"/>
          </w:tcPr>
          <w:p w:rsidR="00A35F20" w:rsidRPr="00A40F6F" w:rsidRDefault="00A35F20" w:rsidP="004858C8">
            <w:pPr>
              <w:pStyle w:val="a0"/>
            </w:pPr>
            <w:r w:rsidRPr="00A40F6F">
              <w:t xml:space="preserve">13 декабря 2005 года </w:t>
            </w:r>
          </w:p>
        </w:tc>
      </w:tr>
      <w:tr w:rsidR="00A35F20" w:rsidRPr="0036712F">
        <w:tc>
          <w:tcPr>
            <w:tcW w:w="2106" w:type="dxa"/>
            <w:shd w:val="clear" w:color="auto" w:fill="auto"/>
          </w:tcPr>
          <w:p w:rsidR="00A35F20" w:rsidRPr="00A40F6F" w:rsidRDefault="00A35F20" w:rsidP="004858C8">
            <w:pPr>
              <w:pStyle w:val="a0"/>
            </w:pPr>
            <w:r w:rsidRPr="00A40F6F">
              <w:t>Дуранго</w:t>
            </w:r>
          </w:p>
        </w:tc>
        <w:tc>
          <w:tcPr>
            <w:tcW w:w="4744" w:type="dxa"/>
            <w:shd w:val="clear" w:color="auto" w:fill="auto"/>
          </w:tcPr>
          <w:p w:rsidR="00A35F20" w:rsidRPr="00A40F6F" w:rsidRDefault="00B95DF2" w:rsidP="004858C8">
            <w:pPr>
              <w:pStyle w:val="a0"/>
            </w:pPr>
            <w:r>
              <w:t xml:space="preserve">Принято </w:t>
            </w:r>
            <w:r w:rsidR="00A35F20" w:rsidRPr="00A40F6F">
              <w:t>Руководство по расследовани</w:t>
            </w:r>
            <w:r w:rsidR="00660669">
              <w:t>ю</w:t>
            </w:r>
            <w:r w:rsidR="00A35F20" w:rsidRPr="00A40F6F">
              <w:t xml:space="preserve"> и док</w:t>
            </w:r>
            <w:r w:rsidR="00A35F20" w:rsidRPr="00A40F6F">
              <w:t>у</w:t>
            </w:r>
            <w:r w:rsidR="00A35F20" w:rsidRPr="00A40F6F">
              <w:t>ментировани</w:t>
            </w:r>
            <w:r w:rsidR="00660669">
              <w:t>ю</w:t>
            </w:r>
            <w:r w:rsidR="00A35F20" w:rsidRPr="00A40F6F">
              <w:t xml:space="preserve"> пыток и жестокого, бесчеловечн</w:t>
            </w:r>
            <w:r w:rsidR="00A35F20" w:rsidRPr="00A40F6F">
              <w:t>о</w:t>
            </w:r>
            <w:r w:rsidR="00A35F20" w:rsidRPr="00A40F6F">
              <w:t>го и унижающего достоинство обращ</w:t>
            </w:r>
            <w:r w:rsidR="00A35F20" w:rsidRPr="00A40F6F">
              <w:t>е</w:t>
            </w:r>
            <w:r w:rsidR="00A35F20" w:rsidRPr="00A40F6F">
              <w:t>ния.</w:t>
            </w:r>
            <w:r w:rsidRPr="004858C8">
              <w:t xml:space="preserve"> </w:t>
            </w:r>
          </w:p>
        </w:tc>
        <w:tc>
          <w:tcPr>
            <w:tcW w:w="1655" w:type="dxa"/>
            <w:shd w:val="clear" w:color="auto" w:fill="auto"/>
          </w:tcPr>
          <w:p w:rsidR="00A35F20" w:rsidRPr="00A40F6F" w:rsidRDefault="00660669" w:rsidP="004858C8">
            <w:pPr>
              <w:pStyle w:val="a0"/>
            </w:pPr>
            <w:r>
              <w:t>П</w:t>
            </w:r>
            <w:r w:rsidR="00A35F20" w:rsidRPr="00A40F6F">
              <w:t>ерв</w:t>
            </w:r>
            <w:r>
              <w:t xml:space="preserve">ый </w:t>
            </w:r>
            <w:r w:rsidR="00A35F20" w:rsidRPr="00A40F6F">
              <w:t>квартал 2007 года</w:t>
            </w:r>
          </w:p>
        </w:tc>
      </w:tr>
      <w:tr w:rsidR="00A35F20" w:rsidRPr="0036712F">
        <w:tc>
          <w:tcPr>
            <w:tcW w:w="2106" w:type="dxa"/>
            <w:shd w:val="clear" w:color="auto" w:fill="auto"/>
          </w:tcPr>
          <w:p w:rsidR="00A35F20" w:rsidRPr="00A40F6F" w:rsidRDefault="00A35F20" w:rsidP="004858C8">
            <w:pPr>
              <w:pStyle w:val="a0"/>
            </w:pPr>
            <w:r w:rsidRPr="00A40F6F">
              <w:t>Штат Мехико</w:t>
            </w:r>
          </w:p>
        </w:tc>
        <w:tc>
          <w:tcPr>
            <w:tcW w:w="4744" w:type="dxa"/>
            <w:shd w:val="clear" w:color="auto" w:fill="auto"/>
          </w:tcPr>
          <w:p w:rsidR="00A35F20" w:rsidRPr="00A40F6F" w:rsidRDefault="006733FF" w:rsidP="004858C8">
            <w:pPr>
              <w:pStyle w:val="a0"/>
            </w:pPr>
            <w:r>
              <w:t>Распоряж</w:t>
            </w:r>
            <w:r w:rsidR="00A14953">
              <w:t>ение</w:t>
            </w:r>
            <w:r w:rsidR="00A35F20" w:rsidRPr="00A40F6F">
              <w:t xml:space="preserve"> 21/2007 Генеральн</w:t>
            </w:r>
            <w:r w:rsidR="00A14953">
              <w:t>ого</w:t>
            </w:r>
            <w:r w:rsidR="00A35F20" w:rsidRPr="00A40F6F">
              <w:t xml:space="preserve"> прок</w:t>
            </w:r>
            <w:r w:rsidR="00A35F20" w:rsidRPr="00A40F6F">
              <w:t>у</w:t>
            </w:r>
            <w:r w:rsidR="00A35F20" w:rsidRPr="00A40F6F">
              <w:t>рор</w:t>
            </w:r>
            <w:r w:rsidR="00A14953">
              <w:t>а</w:t>
            </w:r>
            <w:r w:rsidR="00A35F20" w:rsidRPr="00A40F6F">
              <w:t xml:space="preserve"> штата Мехико,</w:t>
            </w:r>
            <w:r w:rsidR="00EE4A8F">
              <w:t xml:space="preserve"> </w:t>
            </w:r>
            <w:r w:rsidR="00A35F20" w:rsidRPr="00A40F6F">
              <w:t>устанавливающее основные инст</w:t>
            </w:r>
            <w:r w:rsidR="00A35F20" w:rsidRPr="00A40F6F">
              <w:t>и</w:t>
            </w:r>
            <w:r w:rsidR="00A35F20" w:rsidRPr="00A40F6F">
              <w:t>туциональные требования, которые должны с</w:t>
            </w:r>
            <w:r w:rsidR="00A35F20" w:rsidRPr="00A40F6F">
              <w:t>о</w:t>
            </w:r>
            <w:r w:rsidR="00A35F20" w:rsidRPr="00A40F6F">
              <w:t>блюдать прокурорские работники, судебно-медицинские эксперты,</w:t>
            </w:r>
            <w:r w:rsidR="00EE4A8F">
              <w:t xml:space="preserve"> </w:t>
            </w:r>
            <w:r w:rsidR="00A35F20" w:rsidRPr="00A40F6F">
              <w:t xml:space="preserve">психологи и </w:t>
            </w:r>
            <w:r w:rsidR="00A14953">
              <w:t xml:space="preserve">другой </w:t>
            </w:r>
            <w:r w:rsidR="00A35F20" w:rsidRPr="00A40F6F">
              <w:t>перс</w:t>
            </w:r>
            <w:r w:rsidR="00A35F20" w:rsidRPr="00A40F6F">
              <w:t>о</w:t>
            </w:r>
            <w:r w:rsidR="00A35F20" w:rsidRPr="00A40F6F">
              <w:t>нал Генеральной прокуратуры штата М</w:t>
            </w:r>
            <w:r w:rsidR="00A35F20" w:rsidRPr="00A40F6F">
              <w:t>е</w:t>
            </w:r>
            <w:r w:rsidR="00A35F20" w:rsidRPr="00A40F6F">
              <w:t>хико при использовании заключений</w:t>
            </w:r>
            <w:r w:rsidR="00EE4A8F">
              <w:t xml:space="preserve"> </w:t>
            </w:r>
            <w:r w:rsidR="00A35F20" w:rsidRPr="00A40F6F">
              <w:t>медицинского и псих</w:t>
            </w:r>
            <w:r w:rsidR="00A35F20" w:rsidRPr="00A40F6F">
              <w:t>о</w:t>
            </w:r>
            <w:r w:rsidR="00A35F20" w:rsidRPr="00A40F6F">
              <w:t>логического обследования по поводу во</w:t>
            </w:r>
            <w:r w:rsidR="00A35F20" w:rsidRPr="00A40F6F">
              <w:t>з</w:t>
            </w:r>
            <w:r w:rsidR="00A35F20" w:rsidRPr="00A40F6F">
              <w:t>можных пыток или жестокого обращ</w:t>
            </w:r>
            <w:r w:rsidR="00A35F20" w:rsidRPr="00A40F6F">
              <w:t>е</w:t>
            </w:r>
            <w:r w:rsidR="00A35F20" w:rsidRPr="00A40F6F">
              <w:t>ния.</w:t>
            </w:r>
          </w:p>
        </w:tc>
        <w:tc>
          <w:tcPr>
            <w:tcW w:w="1655" w:type="dxa"/>
            <w:shd w:val="clear" w:color="auto" w:fill="auto"/>
          </w:tcPr>
          <w:p w:rsidR="00A35F20" w:rsidRPr="00A40F6F" w:rsidRDefault="00A35F20" w:rsidP="004858C8">
            <w:pPr>
              <w:pStyle w:val="a0"/>
            </w:pPr>
            <w:r w:rsidRPr="00A40F6F">
              <w:t>14 февраля 2008 года</w:t>
            </w:r>
          </w:p>
        </w:tc>
      </w:tr>
      <w:tr w:rsidR="00A35F20" w:rsidRPr="0036712F">
        <w:tc>
          <w:tcPr>
            <w:tcW w:w="2106" w:type="dxa"/>
            <w:shd w:val="clear" w:color="auto" w:fill="auto"/>
          </w:tcPr>
          <w:p w:rsidR="00A35F20" w:rsidRPr="00A40F6F" w:rsidRDefault="00A35F20" w:rsidP="004858C8">
            <w:pPr>
              <w:pStyle w:val="a0"/>
            </w:pPr>
            <w:r w:rsidRPr="00A40F6F">
              <w:t>Гуан</w:t>
            </w:r>
            <w:r w:rsidR="00851D47">
              <w:t>а</w:t>
            </w:r>
            <w:r w:rsidRPr="00A40F6F">
              <w:t>хуато</w:t>
            </w:r>
          </w:p>
        </w:tc>
        <w:tc>
          <w:tcPr>
            <w:tcW w:w="4744" w:type="dxa"/>
            <w:shd w:val="clear" w:color="auto" w:fill="auto"/>
          </w:tcPr>
          <w:p w:rsidR="00A35F20" w:rsidRPr="00A40F6F" w:rsidRDefault="0065557E" w:rsidP="004858C8">
            <w:pPr>
              <w:pStyle w:val="a0"/>
            </w:pPr>
            <w:r>
              <w:t>Соглашение</w:t>
            </w:r>
            <w:r w:rsidR="00A35F20" w:rsidRPr="00A40F6F">
              <w:t xml:space="preserve"> 1/2005</w:t>
            </w:r>
            <w:r w:rsidR="00851D47">
              <w:t xml:space="preserve">, </w:t>
            </w:r>
            <w:r>
              <w:t>содержащее инструкции</w:t>
            </w:r>
            <w:r w:rsidR="00A35F20" w:rsidRPr="00A40F6F">
              <w:t xml:space="preserve"> пр</w:t>
            </w:r>
            <w:r w:rsidR="00A35F20" w:rsidRPr="00A40F6F">
              <w:t>о</w:t>
            </w:r>
            <w:r w:rsidR="00A35F20" w:rsidRPr="00A40F6F">
              <w:t>курорски</w:t>
            </w:r>
            <w:r>
              <w:t>м</w:t>
            </w:r>
            <w:r w:rsidR="00A35F20" w:rsidRPr="00A40F6F">
              <w:t xml:space="preserve"> работник</w:t>
            </w:r>
            <w:r>
              <w:t>ам</w:t>
            </w:r>
            <w:r w:rsidR="00A35F20" w:rsidRPr="00A40F6F">
              <w:t xml:space="preserve">, </w:t>
            </w:r>
            <w:r w:rsidR="00851D47">
              <w:t>независимы</w:t>
            </w:r>
            <w:r>
              <w:t>м</w:t>
            </w:r>
            <w:r w:rsidR="00851D47">
              <w:t xml:space="preserve"> </w:t>
            </w:r>
            <w:r w:rsidR="00A35F20" w:rsidRPr="00A40F6F">
              <w:t>суде</w:t>
            </w:r>
            <w:r w:rsidR="00A35F20" w:rsidRPr="00A40F6F">
              <w:t>б</w:t>
            </w:r>
            <w:r w:rsidR="00A35F20" w:rsidRPr="00A40F6F">
              <w:t>ны</w:t>
            </w:r>
            <w:r>
              <w:t>м</w:t>
            </w:r>
            <w:r w:rsidR="00A35F20" w:rsidRPr="00A40F6F">
              <w:t xml:space="preserve"> </w:t>
            </w:r>
            <w:r w:rsidR="00851D47">
              <w:t>эксперт</w:t>
            </w:r>
            <w:r>
              <w:t>ам</w:t>
            </w:r>
            <w:r w:rsidR="00851D47">
              <w:t xml:space="preserve"> </w:t>
            </w:r>
            <w:r w:rsidR="00A35F20" w:rsidRPr="00A40F6F">
              <w:t>и</w:t>
            </w:r>
            <w:r w:rsidR="00851D47" w:rsidRPr="00851D47">
              <w:t>/</w:t>
            </w:r>
            <w:r w:rsidR="00851D47">
              <w:t>или</w:t>
            </w:r>
            <w:r w:rsidR="00A35F20" w:rsidRPr="00A40F6F">
              <w:t xml:space="preserve"> судебно-медицински</w:t>
            </w:r>
            <w:r>
              <w:t>м</w:t>
            </w:r>
            <w:r w:rsidR="00A35F20" w:rsidRPr="00A40F6F">
              <w:t xml:space="preserve"> эк</w:t>
            </w:r>
            <w:r w:rsidR="00A35F20" w:rsidRPr="00A40F6F">
              <w:t>с</w:t>
            </w:r>
            <w:r w:rsidR="00A35F20" w:rsidRPr="00A40F6F">
              <w:t>перт</w:t>
            </w:r>
            <w:r>
              <w:t>ам</w:t>
            </w:r>
            <w:r w:rsidR="00A35F20" w:rsidRPr="00A40F6F">
              <w:t xml:space="preserve"> и други</w:t>
            </w:r>
            <w:r>
              <w:t>м</w:t>
            </w:r>
            <w:r w:rsidR="00A35F20" w:rsidRPr="00A40F6F">
              <w:t xml:space="preserve"> сотрудник</w:t>
            </w:r>
            <w:r>
              <w:t>ам</w:t>
            </w:r>
            <w:r w:rsidR="00A35F20" w:rsidRPr="00A40F6F">
              <w:t xml:space="preserve"> прокуратуры по вопросам и</w:t>
            </w:r>
            <w:r w:rsidR="00A35F20" w:rsidRPr="00A40F6F">
              <w:t>с</w:t>
            </w:r>
            <w:r w:rsidR="00A35F20" w:rsidRPr="00A40F6F">
              <w:t xml:space="preserve">пользования </w:t>
            </w:r>
            <w:r w:rsidRPr="00A40F6F">
              <w:t>заключений</w:t>
            </w:r>
            <w:r w:rsidR="00EE4A8F">
              <w:t xml:space="preserve"> </w:t>
            </w:r>
            <w:r w:rsidRPr="00A40F6F">
              <w:t>медицинского и психол</w:t>
            </w:r>
            <w:r w:rsidRPr="00A40F6F">
              <w:t>о</w:t>
            </w:r>
            <w:r w:rsidRPr="00A40F6F">
              <w:t>гическ</w:t>
            </w:r>
            <w:r w:rsidRPr="00A40F6F">
              <w:t>о</w:t>
            </w:r>
            <w:r w:rsidRPr="00A40F6F">
              <w:t>го обследования</w:t>
            </w:r>
            <w:r>
              <w:t>.</w:t>
            </w:r>
          </w:p>
        </w:tc>
        <w:tc>
          <w:tcPr>
            <w:tcW w:w="1655" w:type="dxa"/>
            <w:shd w:val="clear" w:color="auto" w:fill="auto"/>
          </w:tcPr>
          <w:p w:rsidR="00A35F20" w:rsidRPr="00A40F6F" w:rsidRDefault="00813740" w:rsidP="004858C8">
            <w:pPr>
              <w:pStyle w:val="a0"/>
            </w:pPr>
            <w:r>
              <w:t>17 июня 2005 г</w:t>
            </w:r>
            <w:r>
              <w:t>о</w:t>
            </w:r>
            <w:r>
              <w:t>да</w:t>
            </w:r>
          </w:p>
        </w:tc>
      </w:tr>
      <w:tr w:rsidR="00A35F20" w:rsidRPr="0036712F">
        <w:tc>
          <w:tcPr>
            <w:tcW w:w="2106" w:type="dxa"/>
            <w:shd w:val="clear" w:color="auto" w:fill="auto"/>
          </w:tcPr>
          <w:p w:rsidR="00A35F20" w:rsidRPr="00A40F6F" w:rsidRDefault="00A35F20" w:rsidP="004858C8">
            <w:pPr>
              <w:pStyle w:val="a0"/>
            </w:pPr>
            <w:r w:rsidRPr="00A40F6F">
              <w:t>Герреро</w:t>
            </w:r>
          </w:p>
        </w:tc>
        <w:tc>
          <w:tcPr>
            <w:tcW w:w="4744" w:type="dxa"/>
            <w:shd w:val="clear" w:color="auto" w:fill="auto"/>
          </w:tcPr>
          <w:p w:rsidR="00A35F20" w:rsidRPr="00A40F6F" w:rsidRDefault="008125E7" w:rsidP="004858C8">
            <w:pPr>
              <w:pStyle w:val="a0"/>
            </w:pPr>
            <w:r>
              <w:t>С</w:t>
            </w:r>
            <w:r w:rsidRPr="00A40F6F">
              <w:t>оглашени</w:t>
            </w:r>
            <w:r>
              <w:t>е отсутствует</w:t>
            </w:r>
            <w:r w:rsidRPr="00A40F6F">
              <w:t>.</w:t>
            </w:r>
          </w:p>
        </w:tc>
        <w:tc>
          <w:tcPr>
            <w:tcW w:w="1655" w:type="dxa"/>
            <w:shd w:val="clear" w:color="auto" w:fill="auto"/>
          </w:tcPr>
          <w:p w:rsidR="00A35F20" w:rsidRPr="00A40F6F" w:rsidRDefault="00A35F20" w:rsidP="004858C8">
            <w:pPr>
              <w:pStyle w:val="a0"/>
            </w:pPr>
          </w:p>
        </w:tc>
      </w:tr>
      <w:tr w:rsidR="00A35F20" w:rsidRPr="0036712F">
        <w:tc>
          <w:tcPr>
            <w:tcW w:w="2106" w:type="dxa"/>
            <w:shd w:val="clear" w:color="auto" w:fill="auto"/>
          </w:tcPr>
          <w:p w:rsidR="00A35F20" w:rsidRPr="00A40F6F" w:rsidRDefault="00A35F20" w:rsidP="004858C8">
            <w:pPr>
              <w:pStyle w:val="a0"/>
            </w:pPr>
            <w:r w:rsidRPr="00A40F6F">
              <w:t>Халиско</w:t>
            </w:r>
          </w:p>
        </w:tc>
        <w:tc>
          <w:tcPr>
            <w:tcW w:w="4744" w:type="dxa"/>
            <w:shd w:val="clear" w:color="auto" w:fill="auto"/>
          </w:tcPr>
          <w:p w:rsidR="00A35F20" w:rsidRPr="00A40F6F" w:rsidRDefault="00A35F20" w:rsidP="004858C8">
            <w:pPr>
              <w:pStyle w:val="a0"/>
            </w:pPr>
            <w:r w:rsidRPr="00A40F6F">
              <w:t xml:space="preserve">Действует </w:t>
            </w:r>
            <w:r w:rsidR="0065557E">
              <w:t>З</w:t>
            </w:r>
            <w:r w:rsidRPr="00A40F6F">
              <w:t>акон штата о предупреждении п</w:t>
            </w:r>
            <w:r w:rsidRPr="00A40F6F">
              <w:t>ы</w:t>
            </w:r>
            <w:r w:rsidRPr="00A40F6F">
              <w:t>ток и наказании за их применение, направленный на предупреждение пыток и наказание за их примен</w:t>
            </w:r>
            <w:r w:rsidRPr="00A40F6F">
              <w:t>е</w:t>
            </w:r>
            <w:r w:rsidRPr="00A40F6F">
              <w:t xml:space="preserve">ние; </w:t>
            </w:r>
            <w:r w:rsidR="004A370B">
              <w:t>указанный з</w:t>
            </w:r>
            <w:r w:rsidRPr="00A40F6F">
              <w:t>акон действует на всей террит</w:t>
            </w:r>
            <w:r w:rsidRPr="00A40F6F">
              <w:t>о</w:t>
            </w:r>
            <w:r w:rsidRPr="00A40F6F">
              <w:t>рии</w:t>
            </w:r>
            <w:r w:rsidR="00EE4A8F">
              <w:t xml:space="preserve"> </w:t>
            </w:r>
            <w:r w:rsidRPr="00A40F6F">
              <w:t>этого федера</w:t>
            </w:r>
            <w:r w:rsidR="009D183D">
              <w:t>тивного</w:t>
            </w:r>
            <w:r w:rsidRPr="00A40F6F">
              <w:t xml:space="preserve"> образ</w:t>
            </w:r>
            <w:r w:rsidRPr="00A40F6F">
              <w:t>о</w:t>
            </w:r>
            <w:r w:rsidRPr="00A40F6F">
              <w:t>вания.</w:t>
            </w:r>
          </w:p>
        </w:tc>
        <w:tc>
          <w:tcPr>
            <w:tcW w:w="1655" w:type="dxa"/>
            <w:shd w:val="clear" w:color="auto" w:fill="auto"/>
          </w:tcPr>
          <w:p w:rsidR="00A35F20" w:rsidRPr="00A40F6F" w:rsidRDefault="00A35F20" w:rsidP="004858C8">
            <w:pPr>
              <w:pStyle w:val="a0"/>
            </w:pPr>
          </w:p>
        </w:tc>
      </w:tr>
      <w:tr w:rsidR="00A35F20" w:rsidRPr="0036712F">
        <w:trPr>
          <w:trHeight w:val="1989"/>
        </w:trPr>
        <w:tc>
          <w:tcPr>
            <w:tcW w:w="2106" w:type="dxa"/>
            <w:shd w:val="clear" w:color="auto" w:fill="auto"/>
          </w:tcPr>
          <w:p w:rsidR="00A35F20" w:rsidRPr="00A40F6F" w:rsidRDefault="00A35F20" w:rsidP="004858C8">
            <w:pPr>
              <w:pStyle w:val="a0"/>
            </w:pPr>
            <w:r w:rsidRPr="00A40F6F">
              <w:t>Мичоакан</w:t>
            </w:r>
          </w:p>
        </w:tc>
        <w:tc>
          <w:tcPr>
            <w:tcW w:w="4744" w:type="dxa"/>
            <w:shd w:val="clear" w:color="auto" w:fill="auto"/>
          </w:tcPr>
          <w:p w:rsidR="00A35F20" w:rsidRPr="00A40F6F" w:rsidRDefault="00A35F20" w:rsidP="004858C8">
            <w:pPr>
              <w:pStyle w:val="a0"/>
            </w:pPr>
            <w:r w:rsidRPr="00A40F6F">
              <w:t>Соглашение 002/2006, устанавливающее осно</w:t>
            </w:r>
            <w:r w:rsidRPr="00A40F6F">
              <w:t>в</w:t>
            </w:r>
            <w:r w:rsidRPr="00A40F6F">
              <w:t>ные институциональные требования, кот</w:t>
            </w:r>
            <w:r w:rsidRPr="00A40F6F">
              <w:t>о</w:t>
            </w:r>
            <w:r w:rsidRPr="00A40F6F">
              <w:t>рые должны соблюдать прокурорские работники,</w:t>
            </w:r>
            <w:r w:rsidR="00EE4A8F">
              <w:t xml:space="preserve"> </w:t>
            </w:r>
            <w:r w:rsidR="00C63E9C">
              <w:t>н</w:t>
            </w:r>
            <w:r w:rsidR="00C63E9C">
              <w:t>е</w:t>
            </w:r>
            <w:r w:rsidR="00C63E9C">
              <w:t xml:space="preserve">зависимые </w:t>
            </w:r>
            <w:r w:rsidRPr="00A40F6F">
              <w:t>судебно-медицинские экспе</w:t>
            </w:r>
            <w:r w:rsidRPr="00A40F6F">
              <w:t>р</w:t>
            </w:r>
            <w:r w:rsidRPr="00A40F6F">
              <w:t>ты</w:t>
            </w:r>
            <w:r w:rsidR="00C63E9C">
              <w:t xml:space="preserve"> и</w:t>
            </w:r>
            <w:r w:rsidR="00C63E9C" w:rsidRPr="00C63E9C">
              <w:t>/</w:t>
            </w:r>
            <w:r w:rsidR="00C63E9C">
              <w:t>или</w:t>
            </w:r>
            <w:r w:rsidR="00EE4A8F">
              <w:t xml:space="preserve"> </w:t>
            </w:r>
            <w:r w:rsidR="00C63E9C">
              <w:t>судебно-</w:t>
            </w:r>
            <w:r w:rsidRPr="00A40F6F">
              <w:t>медицинские эксперты и психологи</w:t>
            </w:r>
            <w:r w:rsidR="00EE4A8F">
              <w:t xml:space="preserve"> </w:t>
            </w:r>
            <w:r w:rsidRPr="00A40F6F">
              <w:t>пр</w:t>
            </w:r>
            <w:r w:rsidRPr="00A40F6F">
              <w:t>о</w:t>
            </w:r>
            <w:r w:rsidRPr="00A40F6F">
              <w:t xml:space="preserve">куратуры при использовании </w:t>
            </w:r>
            <w:r w:rsidR="00C63E9C" w:rsidRPr="00A40F6F">
              <w:t>заключений</w:t>
            </w:r>
            <w:r w:rsidR="00EE4A8F">
              <w:t xml:space="preserve"> </w:t>
            </w:r>
            <w:r w:rsidR="00C63E9C" w:rsidRPr="00A40F6F">
              <w:t>мед</w:t>
            </w:r>
            <w:r w:rsidR="00C63E9C" w:rsidRPr="00A40F6F">
              <w:t>и</w:t>
            </w:r>
            <w:r w:rsidR="00C63E9C" w:rsidRPr="00A40F6F">
              <w:t>цинского и психол</w:t>
            </w:r>
            <w:r w:rsidR="00C63E9C" w:rsidRPr="00A40F6F">
              <w:t>о</w:t>
            </w:r>
            <w:r w:rsidR="00C63E9C" w:rsidRPr="00A40F6F">
              <w:t>гического обследования</w:t>
            </w:r>
            <w:r w:rsidR="00C63E9C">
              <w:t>.</w:t>
            </w:r>
          </w:p>
        </w:tc>
        <w:tc>
          <w:tcPr>
            <w:tcW w:w="1655" w:type="dxa"/>
            <w:shd w:val="clear" w:color="auto" w:fill="auto"/>
          </w:tcPr>
          <w:p w:rsidR="00A35F20" w:rsidRPr="00A40F6F" w:rsidRDefault="00A35F20" w:rsidP="004858C8">
            <w:pPr>
              <w:pStyle w:val="a0"/>
            </w:pPr>
            <w:r w:rsidRPr="00A40F6F">
              <w:t>23 августа 2006 года</w:t>
            </w:r>
            <w:r w:rsidR="00EE4A8F">
              <w:t xml:space="preserve"> </w:t>
            </w:r>
          </w:p>
        </w:tc>
      </w:tr>
      <w:tr w:rsidR="00A35F20" w:rsidRPr="0036712F">
        <w:tc>
          <w:tcPr>
            <w:tcW w:w="2106" w:type="dxa"/>
            <w:shd w:val="clear" w:color="auto" w:fill="auto"/>
          </w:tcPr>
          <w:p w:rsidR="00A35F20" w:rsidRPr="00A40F6F" w:rsidRDefault="00A35F20" w:rsidP="004858C8">
            <w:pPr>
              <w:pStyle w:val="a0"/>
            </w:pPr>
            <w:r w:rsidRPr="00A40F6F">
              <w:t>Оахака</w:t>
            </w:r>
          </w:p>
        </w:tc>
        <w:tc>
          <w:tcPr>
            <w:tcW w:w="4744" w:type="dxa"/>
            <w:shd w:val="clear" w:color="auto" w:fill="auto"/>
          </w:tcPr>
          <w:p w:rsidR="00A35F20" w:rsidRPr="00A40F6F" w:rsidRDefault="008125E7" w:rsidP="004858C8">
            <w:pPr>
              <w:pStyle w:val="a0"/>
            </w:pPr>
            <w:r>
              <w:t>С</w:t>
            </w:r>
            <w:r w:rsidRPr="00A40F6F">
              <w:t>оглашени</w:t>
            </w:r>
            <w:r>
              <w:t>е отсутствует</w:t>
            </w:r>
            <w:r w:rsidRPr="00A40F6F">
              <w:t>.</w:t>
            </w:r>
          </w:p>
        </w:tc>
        <w:tc>
          <w:tcPr>
            <w:tcW w:w="1655" w:type="dxa"/>
            <w:shd w:val="clear" w:color="auto" w:fill="auto"/>
          </w:tcPr>
          <w:p w:rsidR="00A35F20" w:rsidRPr="00A40F6F" w:rsidRDefault="00A35F20" w:rsidP="004858C8">
            <w:pPr>
              <w:pStyle w:val="a0"/>
            </w:pPr>
          </w:p>
        </w:tc>
      </w:tr>
      <w:tr w:rsidR="00A35F20" w:rsidRPr="0036712F">
        <w:tc>
          <w:tcPr>
            <w:tcW w:w="2106" w:type="dxa"/>
            <w:shd w:val="clear" w:color="auto" w:fill="auto"/>
          </w:tcPr>
          <w:p w:rsidR="00A35F20" w:rsidRPr="00A40F6F" w:rsidRDefault="00A35F20" w:rsidP="004858C8">
            <w:pPr>
              <w:pStyle w:val="a0"/>
            </w:pPr>
            <w:r w:rsidRPr="00A40F6F">
              <w:t>Пуэбла</w:t>
            </w:r>
          </w:p>
        </w:tc>
        <w:tc>
          <w:tcPr>
            <w:tcW w:w="4744" w:type="dxa"/>
            <w:shd w:val="clear" w:color="auto" w:fill="auto"/>
          </w:tcPr>
          <w:p w:rsidR="00A35F20" w:rsidRPr="00A40F6F" w:rsidRDefault="008125E7" w:rsidP="004858C8">
            <w:pPr>
              <w:pStyle w:val="a0"/>
            </w:pPr>
            <w:r>
              <w:t>С</w:t>
            </w:r>
            <w:r w:rsidRPr="00A40F6F">
              <w:t>оглашени</w:t>
            </w:r>
            <w:r>
              <w:t>е отсутствует</w:t>
            </w:r>
            <w:r w:rsidRPr="00A40F6F">
              <w:t>.</w:t>
            </w:r>
          </w:p>
        </w:tc>
        <w:tc>
          <w:tcPr>
            <w:tcW w:w="1655" w:type="dxa"/>
            <w:shd w:val="clear" w:color="auto" w:fill="auto"/>
          </w:tcPr>
          <w:p w:rsidR="00A35F20" w:rsidRPr="00A40F6F" w:rsidRDefault="00A35F20" w:rsidP="004858C8">
            <w:pPr>
              <w:pStyle w:val="a0"/>
            </w:pPr>
          </w:p>
        </w:tc>
      </w:tr>
      <w:tr w:rsidR="00A35F20" w:rsidRPr="0036712F">
        <w:tc>
          <w:tcPr>
            <w:tcW w:w="2106" w:type="dxa"/>
            <w:shd w:val="clear" w:color="auto" w:fill="auto"/>
          </w:tcPr>
          <w:p w:rsidR="00A35F20" w:rsidRPr="00A40F6F" w:rsidRDefault="00A35F20" w:rsidP="004858C8">
            <w:pPr>
              <w:pStyle w:val="a0"/>
            </w:pPr>
            <w:r w:rsidRPr="00A40F6F">
              <w:t>Кинтана-Роо 19</w:t>
            </w:r>
          </w:p>
        </w:tc>
        <w:tc>
          <w:tcPr>
            <w:tcW w:w="4744" w:type="dxa"/>
            <w:shd w:val="clear" w:color="auto" w:fill="auto"/>
          </w:tcPr>
          <w:p w:rsidR="00A35F20" w:rsidRPr="00A40F6F" w:rsidRDefault="00A35F20" w:rsidP="004858C8">
            <w:pPr>
              <w:pStyle w:val="a0"/>
            </w:pPr>
            <w:r w:rsidRPr="00A40F6F">
              <w:t>Соглашение A/002/2010, устанавливающее осно</w:t>
            </w:r>
            <w:r w:rsidRPr="00A40F6F">
              <w:t>в</w:t>
            </w:r>
            <w:r w:rsidRPr="00A40F6F">
              <w:t xml:space="preserve">ные институциональные требования, которые должны соблюдать </w:t>
            </w:r>
            <w:r w:rsidR="00C63E9C">
              <w:t xml:space="preserve">независимые </w:t>
            </w:r>
            <w:r w:rsidRPr="00A40F6F">
              <w:t>с</w:t>
            </w:r>
            <w:r w:rsidRPr="00A40F6F">
              <w:t>у</w:t>
            </w:r>
            <w:r w:rsidRPr="00A40F6F">
              <w:t>дебно-медицинские эксперты и</w:t>
            </w:r>
            <w:r w:rsidR="00C63E9C" w:rsidRPr="00C63E9C">
              <w:t>/</w:t>
            </w:r>
            <w:r w:rsidR="00C63E9C">
              <w:t>или</w:t>
            </w:r>
            <w:r w:rsidR="00EE4A8F">
              <w:t xml:space="preserve"> </w:t>
            </w:r>
            <w:r w:rsidR="00C63E9C">
              <w:t>судебно-</w:t>
            </w:r>
            <w:r w:rsidRPr="00A40F6F">
              <w:t>медицинские эксперты Генеральной прокуратуры штата</w:t>
            </w:r>
            <w:r w:rsidR="00EE4A8F">
              <w:t xml:space="preserve"> </w:t>
            </w:r>
            <w:r w:rsidRPr="00A40F6F">
              <w:t>Кинт</w:t>
            </w:r>
            <w:r w:rsidRPr="00A40F6F">
              <w:t>а</w:t>
            </w:r>
            <w:r w:rsidRPr="00A40F6F">
              <w:t xml:space="preserve">на-Роо при использовании </w:t>
            </w:r>
            <w:r w:rsidR="00C63E9C" w:rsidRPr="00A40F6F">
              <w:t>заключений</w:t>
            </w:r>
            <w:r w:rsidR="00EE4A8F">
              <w:t xml:space="preserve"> </w:t>
            </w:r>
            <w:r w:rsidR="00C63E9C" w:rsidRPr="00A40F6F">
              <w:t>медици</w:t>
            </w:r>
            <w:r w:rsidR="00C63E9C" w:rsidRPr="00A40F6F">
              <w:t>н</w:t>
            </w:r>
            <w:r w:rsidR="00C63E9C" w:rsidRPr="00A40F6F">
              <w:t>ского и психологического обслед</w:t>
            </w:r>
            <w:r w:rsidR="00C63E9C" w:rsidRPr="00A40F6F">
              <w:t>о</w:t>
            </w:r>
            <w:r w:rsidR="00C63E9C" w:rsidRPr="00A40F6F">
              <w:t xml:space="preserve">вания </w:t>
            </w:r>
            <w:r w:rsidRPr="00A40F6F">
              <w:t xml:space="preserve">по поводу возможных пыток или жестокого обращения. </w:t>
            </w:r>
          </w:p>
        </w:tc>
        <w:tc>
          <w:tcPr>
            <w:tcW w:w="1655" w:type="dxa"/>
            <w:shd w:val="clear" w:color="auto" w:fill="auto"/>
          </w:tcPr>
          <w:p w:rsidR="00A35F20" w:rsidRPr="00A40F6F" w:rsidRDefault="00A35F20" w:rsidP="004858C8">
            <w:pPr>
              <w:pStyle w:val="a0"/>
            </w:pPr>
            <w:r w:rsidRPr="00A40F6F">
              <w:t>21 мая 2010 года</w:t>
            </w:r>
          </w:p>
        </w:tc>
      </w:tr>
      <w:tr w:rsidR="00A35F20" w:rsidRPr="0036712F">
        <w:tc>
          <w:tcPr>
            <w:tcW w:w="2106" w:type="dxa"/>
            <w:shd w:val="clear" w:color="auto" w:fill="auto"/>
          </w:tcPr>
          <w:p w:rsidR="00A35F20" w:rsidRPr="00A40F6F" w:rsidRDefault="00A35F20" w:rsidP="004858C8">
            <w:pPr>
              <w:pStyle w:val="a0"/>
            </w:pPr>
            <w:r w:rsidRPr="00A40F6F">
              <w:t>Синалоа</w:t>
            </w:r>
          </w:p>
        </w:tc>
        <w:tc>
          <w:tcPr>
            <w:tcW w:w="4744" w:type="dxa"/>
            <w:shd w:val="clear" w:color="auto" w:fill="auto"/>
          </w:tcPr>
          <w:p w:rsidR="00A35F20" w:rsidRPr="00A40F6F" w:rsidRDefault="00A35F20" w:rsidP="004858C8">
            <w:pPr>
              <w:pStyle w:val="a0"/>
            </w:pPr>
            <w:r w:rsidRPr="00A40F6F">
              <w:t xml:space="preserve">Соглашение об использовании </w:t>
            </w:r>
            <w:r w:rsidR="00C63E9C" w:rsidRPr="00A40F6F">
              <w:t>заключений</w:t>
            </w:r>
            <w:r w:rsidR="00EE4A8F">
              <w:t xml:space="preserve"> </w:t>
            </w:r>
            <w:r w:rsidR="00C63E9C" w:rsidRPr="00A40F6F">
              <w:t>мед</w:t>
            </w:r>
            <w:r w:rsidR="00C63E9C" w:rsidRPr="00A40F6F">
              <w:t>и</w:t>
            </w:r>
            <w:r w:rsidR="00C63E9C" w:rsidRPr="00A40F6F">
              <w:t xml:space="preserve">цинского и психологического обследования </w:t>
            </w:r>
            <w:r w:rsidRPr="00A40F6F">
              <w:t>нах</w:t>
            </w:r>
            <w:r w:rsidRPr="00A40F6F">
              <w:t>о</w:t>
            </w:r>
            <w:r w:rsidRPr="00A40F6F">
              <w:t xml:space="preserve">дится в процессе утверждения. </w:t>
            </w:r>
          </w:p>
        </w:tc>
        <w:tc>
          <w:tcPr>
            <w:tcW w:w="1655" w:type="dxa"/>
            <w:shd w:val="clear" w:color="auto" w:fill="auto"/>
          </w:tcPr>
          <w:p w:rsidR="00A35F20" w:rsidRPr="00A40F6F" w:rsidRDefault="00A35F20" w:rsidP="004858C8">
            <w:pPr>
              <w:pStyle w:val="a0"/>
            </w:pPr>
          </w:p>
        </w:tc>
      </w:tr>
      <w:tr w:rsidR="00A35F20" w:rsidRPr="0036712F">
        <w:tc>
          <w:tcPr>
            <w:tcW w:w="2106" w:type="dxa"/>
            <w:tcBorders>
              <w:bottom w:val="single" w:sz="12" w:space="0" w:color="auto"/>
            </w:tcBorders>
            <w:shd w:val="clear" w:color="auto" w:fill="auto"/>
          </w:tcPr>
          <w:p w:rsidR="00A35F20" w:rsidRPr="00A40F6F" w:rsidRDefault="00A35F20" w:rsidP="004858C8">
            <w:pPr>
              <w:pStyle w:val="a0"/>
            </w:pPr>
            <w:r w:rsidRPr="00A40F6F">
              <w:t>Сонора</w:t>
            </w:r>
          </w:p>
        </w:tc>
        <w:tc>
          <w:tcPr>
            <w:tcW w:w="4744" w:type="dxa"/>
            <w:tcBorders>
              <w:bottom w:val="single" w:sz="12" w:space="0" w:color="auto"/>
            </w:tcBorders>
            <w:shd w:val="clear" w:color="auto" w:fill="auto"/>
          </w:tcPr>
          <w:p w:rsidR="00A35F20" w:rsidRPr="00A40F6F" w:rsidRDefault="008125E7" w:rsidP="004858C8">
            <w:pPr>
              <w:pStyle w:val="a0"/>
            </w:pPr>
            <w:r>
              <w:t>С</w:t>
            </w:r>
            <w:r w:rsidRPr="00A40F6F">
              <w:t>оглашени</w:t>
            </w:r>
            <w:r>
              <w:t>е отсутствует</w:t>
            </w:r>
            <w:r w:rsidRPr="00A40F6F">
              <w:t>.</w:t>
            </w:r>
          </w:p>
        </w:tc>
        <w:tc>
          <w:tcPr>
            <w:tcW w:w="1655" w:type="dxa"/>
            <w:tcBorders>
              <w:bottom w:val="single" w:sz="12" w:space="0" w:color="auto"/>
            </w:tcBorders>
            <w:shd w:val="clear" w:color="auto" w:fill="auto"/>
          </w:tcPr>
          <w:p w:rsidR="00A35F20" w:rsidRPr="00A40F6F" w:rsidRDefault="00A35F20" w:rsidP="004858C8">
            <w:pPr>
              <w:pStyle w:val="a0"/>
            </w:pPr>
          </w:p>
        </w:tc>
      </w:tr>
    </w:tbl>
    <w:p w:rsidR="00A35F20" w:rsidRPr="00C004F5" w:rsidRDefault="00A35F20" w:rsidP="00CC10DB">
      <w:pPr>
        <w:pStyle w:val="SingleTxtG0"/>
        <w:spacing w:before="120"/>
      </w:pPr>
      <w:r w:rsidRPr="00C004F5">
        <w:t>54.</w:t>
      </w:r>
      <w:r w:rsidRPr="00C004F5">
        <w:tab/>
        <w:t>Помимо этого</w:t>
      </w:r>
      <w:r w:rsidR="00187039" w:rsidRPr="00C004F5">
        <w:t>,</w:t>
      </w:r>
      <w:r w:rsidRPr="00C004F5">
        <w:t xml:space="preserve"> в общем контексте поощрения и защиты прав человека Г</w:t>
      </w:r>
      <w:r w:rsidRPr="00C004F5">
        <w:t>е</w:t>
      </w:r>
      <w:r w:rsidRPr="00C004F5">
        <w:t xml:space="preserve">неральная прокуратура Республики совместно с прокуратурами штатов страны </w:t>
      </w:r>
      <w:r w:rsidR="00493B31" w:rsidRPr="00C004F5">
        <w:t>организ</w:t>
      </w:r>
      <w:r w:rsidR="00493B31" w:rsidRPr="00C004F5">
        <w:t>о</w:t>
      </w:r>
      <w:r w:rsidR="00493B31" w:rsidRPr="00C004F5">
        <w:t>вала</w:t>
      </w:r>
      <w:r w:rsidRPr="00C004F5">
        <w:t xml:space="preserve"> ряд учебных курсов в области прав ч</w:t>
      </w:r>
      <w:r w:rsidR="00C004F5">
        <w:t>еловека, а именно:</w:t>
      </w:r>
    </w:p>
    <w:p w:rsidR="00A35F20" w:rsidRPr="0006058A" w:rsidRDefault="00A35F20" w:rsidP="0054724B">
      <w:pPr>
        <w:pStyle w:val="SingleTxtG"/>
        <w:ind w:left="1701"/>
        <w:rPr>
          <w:b/>
          <w:lang w:eastAsia="en-US"/>
        </w:rPr>
      </w:pPr>
      <w:r w:rsidRPr="0006058A">
        <w:rPr>
          <w:b/>
          <w:lang w:eastAsia="en-US"/>
        </w:rPr>
        <w:t>a)</w:t>
      </w:r>
      <w:r w:rsidRPr="0006058A">
        <w:rPr>
          <w:b/>
          <w:lang w:eastAsia="en-US"/>
        </w:rPr>
        <w:tab/>
        <w:t>В 2008 году</w:t>
      </w:r>
    </w:p>
    <w:p w:rsidR="00A35F20" w:rsidRPr="00C004F5" w:rsidRDefault="00493B31" w:rsidP="00C004F5">
      <w:pPr>
        <w:pStyle w:val="Bullet1G"/>
      </w:pPr>
      <w:r w:rsidRPr="00C004F5">
        <w:t>в</w:t>
      </w:r>
      <w:r w:rsidR="00A35F20" w:rsidRPr="00C004F5">
        <w:t xml:space="preserve"> штате Нижняя Калифорния, с 22 по 25 апреля</w:t>
      </w:r>
      <w:r w:rsidRPr="00C004F5">
        <w:t xml:space="preserve"> и с 28 по 30 апреля</w:t>
      </w:r>
      <w:r w:rsidR="00A35F20" w:rsidRPr="00C004F5">
        <w:t>;</w:t>
      </w:r>
    </w:p>
    <w:p w:rsidR="00A35F20" w:rsidRPr="00C004F5" w:rsidRDefault="00493B31" w:rsidP="00C004F5">
      <w:pPr>
        <w:pStyle w:val="Bullet1G"/>
      </w:pPr>
      <w:r w:rsidRPr="00C004F5">
        <w:t>в</w:t>
      </w:r>
      <w:r w:rsidR="0032047B" w:rsidRPr="00C004F5">
        <w:t xml:space="preserve"> штате Синалоа, 26–</w:t>
      </w:r>
      <w:r w:rsidR="00A35F20" w:rsidRPr="00C004F5">
        <w:t>27 мая.</w:t>
      </w:r>
    </w:p>
    <w:p w:rsidR="00A35F20" w:rsidRPr="0006058A" w:rsidRDefault="00A35F20" w:rsidP="00C004F5">
      <w:pPr>
        <w:pStyle w:val="SingleTxtG"/>
        <w:ind w:left="1701"/>
        <w:rPr>
          <w:b/>
          <w:lang w:eastAsia="en-US"/>
        </w:rPr>
      </w:pPr>
      <w:r w:rsidRPr="0006058A">
        <w:rPr>
          <w:b/>
          <w:lang w:eastAsia="en-US"/>
        </w:rPr>
        <w:t>b)</w:t>
      </w:r>
      <w:r w:rsidRPr="0006058A">
        <w:rPr>
          <w:b/>
          <w:lang w:eastAsia="en-US"/>
        </w:rPr>
        <w:tab/>
        <w:t>В 2009 году</w:t>
      </w:r>
    </w:p>
    <w:p w:rsidR="00A35F20" w:rsidRPr="00C004F5" w:rsidRDefault="00493B31" w:rsidP="00C004F5">
      <w:pPr>
        <w:pStyle w:val="Bullet1G"/>
      </w:pPr>
      <w:r w:rsidRPr="00C004F5">
        <w:t>в</w:t>
      </w:r>
      <w:r w:rsidR="00A35F20" w:rsidRPr="00C004F5">
        <w:t xml:space="preserve"> штате Веракрус, с 24 по 27 марта;</w:t>
      </w:r>
    </w:p>
    <w:p w:rsidR="00A35F20" w:rsidRPr="00C004F5" w:rsidRDefault="00493B31" w:rsidP="00C004F5">
      <w:pPr>
        <w:pStyle w:val="Bullet1G"/>
      </w:pPr>
      <w:r w:rsidRPr="00C004F5">
        <w:t>в</w:t>
      </w:r>
      <w:r w:rsidR="00A35F20" w:rsidRPr="00C004F5">
        <w:t xml:space="preserve"> штате Наярит, </w:t>
      </w:r>
      <w:r w:rsidR="0032047B" w:rsidRPr="00C004F5">
        <w:t>8–</w:t>
      </w:r>
      <w:r w:rsidR="00A35F20" w:rsidRPr="00C004F5">
        <w:t>9 июня;</w:t>
      </w:r>
    </w:p>
    <w:p w:rsidR="00A35F20" w:rsidRPr="00C004F5" w:rsidRDefault="00493B31" w:rsidP="00C004F5">
      <w:pPr>
        <w:pStyle w:val="Bullet1G"/>
      </w:pPr>
      <w:r w:rsidRPr="00C004F5">
        <w:t>в</w:t>
      </w:r>
      <w:r w:rsidR="00A35F20" w:rsidRPr="00C004F5">
        <w:t xml:space="preserve"> штате Халиско, с 8 по 11 сентября.</w:t>
      </w:r>
    </w:p>
    <w:p w:rsidR="00A35F20" w:rsidRPr="00C004F5" w:rsidRDefault="00A35F20" w:rsidP="00C004F5">
      <w:pPr>
        <w:pStyle w:val="SingleTxtG0"/>
      </w:pPr>
      <w:r w:rsidRPr="00C004F5">
        <w:t>55.</w:t>
      </w:r>
      <w:r w:rsidRPr="00C004F5">
        <w:tab/>
        <w:t xml:space="preserve">Следует также отметить, что, в связи с тем, что прокуратуры </w:t>
      </w:r>
      <w:r w:rsidR="00493B31" w:rsidRPr="00C004F5">
        <w:t xml:space="preserve">многих </w:t>
      </w:r>
      <w:r w:rsidRPr="00C004F5">
        <w:t>шт</w:t>
      </w:r>
      <w:r w:rsidRPr="00C004F5">
        <w:t>а</w:t>
      </w:r>
      <w:r w:rsidRPr="00C004F5">
        <w:t>тов постоянно обновляют сво</w:t>
      </w:r>
      <w:r w:rsidR="00493B31" w:rsidRPr="00C004F5">
        <w:t>й персонал</w:t>
      </w:r>
      <w:r w:rsidRPr="00C004F5">
        <w:t>, Генеральная прокуратура Республики организ</w:t>
      </w:r>
      <w:r w:rsidR="000D368B" w:rsidRPr="00C004F5">
        <w:t>о</w:t>
      </w:r>
      <w:r w:rsidR="000D368B" w:rsidRPr="00C004F5">
        <w:t>вала</w:t>
      </w:r>
      <w:r w:rsidRPr="00C004F5">
        <w:t xml:space="preserve"> профессиональное обучение лиц, недавно пришедших на работу в </w:t>
      </w:r>
      <w:r w:rsidR="004A370B" w:rsidRPr="00C004F5">
        <w:t xml:space="preserve">органы </w:t>
      </w:r>
      <w:r w:rsidRPr="00C004F5">
        <w:t>прокуратур</w:t>
      </w:r>
      <w:r w:rsidR="004A370B" w:rsidRPr="00C004F5">
        <w:t>ы</w:t>
      </w:r>
      <w:r w:rsidRPr="00C004F5">
        <w:t xml:space="preserve">. </w:t>
      </w:r>
      <w:r w:rsidR="002E5FC6" w:rsidRPr="00C004F5">
        <w:t>П</w:t>
      </w:r>
      <w:r w:rsidRPr="00C004F5">
        <w:t xml:space="preserve">рофессиональное обучение </w:t>
      </w:r>
      <w:r w:rsidR="00187039" w:rsidRPr="00C004F5">
        <w:t>таких</w:t>
      </w:r>
      <w:r w:rsidRPr="00C004F5">
        <w:t xml:space="preserve"> сотрудников провод</w:t>
      </w:r>
      <w:r w:rsidRPr="00C004F5">
        <w:t>и</w:t>
      </w:r>
      <w:r w:rsidRPr="00C004F5">
        <w:t>лось в ряде штатов в следующие сроки:</w:t>
      </w:r>
    </w:p>
    <w:p w:rsidR="00A35F20" w:rsidRPr="0006058A" w:rsidRDefault="00CF02A4" w:rsidP="0006058A">
      <w:pPr>
        <w:pStyle w:val="Bullet1G"/>
      </w:pPr>
      <w:r w:rsidRPr="0006058A">
        <w:t>7–</w:t>
      </w:r>
      <w:r w:rsidR="00A35F20" w:rsidRPr="0006058A">
        <w:t>9 июля 2009 года проводил</w:t>
      </w:r>
      <w:r w:rsidR="000D368B" w:rsidRPr="0006058A">
        <w:t>о</w:t>
      </w:r>
      <w:r w:rsidR="00A35F20" w:rsidRPr="0006058A">
        <w:t>сь профессиональн</w:t>
      </w:r>
      <w:r w:rsidR="000D368B" w:rsidRPr="0006058A">
        <w:t>ое обучение</w:t>
      </w:r>
      <w:r w:rsidR="00A35F20" w:rsidRPr="0006058A">
        <w:t xml:space="preserve"> прокуро</w:t>
      </w:r>
      <w:r w:rsidR="00A35F20" w:rsidRPr="0006058A">
        <w:t>р</w:t>
      </w:r>
      <w:r w:rsidR="00A35F20" w:rsidRPr="0006058A">
        <w:t>ских работников в штате Нижняя Калифорния;</w:t>
      </w:r>
    </w:p>
    <w:p w:rsidR="00A35F20" w:rsidRPr="0006058A" w:rsidRDefault="00CF02A4" w:rsidP="0006058A">
      <w:pPr>
        <w:pStyle w:val="Bullet1G"/>
      </w:pPr>
      <w:r w:rsidRPr="0006058A">
        <w:t>25–</w:t>
      </w:r>
      <w:r w:rsidR="00A35F20" w:rsidRPr="0006058A">
        <w:t>28 августа 2009 года аналогичная работа проводилась в штате Чьяпас;</w:t>
      </w:r>
    </w:p>
    <w:p w:rsidR="00A35F20" w:rsidRPr="0006058A" w:rsidRDefault="00A35F20" w:rsidP="0006058A">
      <w:pPr>
        <w:pStyle w:val="Bullet1G"/>
      </w:pPr>
      <w:r w:rsidRPr="0006058A">
        <w:t>28</w:t>
      </w:r>
      <w:r w:rsidR="00CF02A4" w:rsidRPr="0006058A">
        <w:t>–</w:t>
      </w:r>
      <w:r w:rsidRPr="0006058A">
        <w:t xml:space="preserve">30 апреля 2010 года </w:t>
      </w:r>
      <w:r w:rsidR="000D368B" w:rsidRPr="0006058A">
        <w:t xml:space="preserve">проводилось </w:t>
      </w:r>
      <w:r w:rsidR="00187039" w:rsidRPr="0006058A">
        <w:t xml:space="preserve">повышение </w:t>
      </w:r>
      <w:r w:rsidR="000D368B" w:rsidRPr="0006058A">
        <w:t>профессионально</w:t>
      </w:r>
      <w:r w:rsidR="00187039" w:rsidRPr="0006058A">
        <w:t>й кв</w:t>
      </w:r>
      <w:r w:rsidR="00187039" w:rsidRPr="0006058A">
        <w:t>а</w:t>
      </w:r>
      <w:r w:rsidR="00187039" w:rsidRPr="0006058A">
        <w:t>лификации</w:t>
      </w:r>
      <w:r w:rsidR="000D368B" w:rsidRPr="0006058A">
        <w:t xml:space="preserve"> </w:t>
      </w:r>
      <w:r w:rsidR="002E5FC6" w:rsidRPr="0006058A">
        <w:t>прокурорских работников в штате</w:t>
      </w:r>
      <w:r w:rsidRPr="0006058A">
        <w:t xml:space="preserve"> Коауила;</w:t>
      </w:r>
    </w:p>
    <w:p w:rsidR="00A35F20" w:rsidRPr="0006058A" w:rsidRDefault="00A35F20" w:rsidP="0006058A">
      <w:pPr>
        <w:pStyle w:val="Bullet1G"/>
      </w:pPr>
      <w:r w:rsidRPr="0006058A">
        <w:t>1</w:t>
      </w:r>
      <w:r w:rsidR="00CF02A4" w:rsidRPr="0006058A">
        <w:t>9–</w:t>
      </w:r>
      <w:r w:rsidRPr="0006058A">
        <w:t xml:space="preserve">21 мая 2010 года </w:t>
      </w:r>
      <w:r w:rsidR="001B67EF" w:rsidRPr="0006058A">
        <w:t>проводил</w:t>
      </w:r>
      <w:r w:rsidR="00187039" w:rsidRPr="0006058A">
        <w:t>а</w:t>
      </w:r>
      <w:r w:rsidR="001B67EF" w:rsidRPr="0006058A">
        <w:t>сь профессиональн</w:t>
      </w:r>
      <w:r w:rsidR="00187039" w:rsidRPr="0006058A">
        <w:t>ая подготовка</w:t>
      </w:r>
      <w:r w:rsidR="001B67EF" w:rsidRPr="0006058A">
        <w:t xml:space="preserve"> </w:t>
      </w:r>
      <w:r w:rsidR="002E5FC6" w:rsidRPr="0006058A">
        <w:t>прок</w:t>
      </w:r>
      <w:r w:rsidR="002E5FC6" w:rsidRPr="0006058A">
        <w:t>у</w:t>
      </w:r>
      <w:r w:rsidR="002E5FC6" w:rsidRPr="0006058A">
        <w:t>рорских работников</w:t>
      </w:r>
      <w:r w:rsidRPr="0006058A">
        <w:t xml:space="preserve"> в штате Наярит;</w:t>
      </w:r>
    </w:p>
    <w:p w:rsidR="00A35F20" w:rsidRPr="0006058A" w:rsidRDefault="00CF02A4" w:rsidP="0006058A">
      <w:pPr>
        <w:pStyle w:val="Bullet1G"/>
      </w:pPr>
      <w:r w:rsidRPr="0006058A">
        <w:t>14–</w:t>
      </w:r>
      <w:r w:rsidR="00A35F20" w:rsidRPr="0006058A">
        <w:t xml:space="preserve">16 июля </w:t>
      </w:r>
      <w:r w:rsidR="001B67EF" w:rsidRPr="0006058A">
        <w:t xml:space="preserve">проводилось профессиональное обучение </w:t>
      </w:r>
      <w:r w:rsidR="00E3137B" w:rsidRPr="0006058A">
        <w:t>прокурорских р</w:t>
      </w:r>
      <w:r w:rsidR="00E3137B" w:rsidRPr="0006058A">
        <w:t>а</w:t>
      </w:r>
      <w:r w:rsidR="00E3137B" w:rsidRPr="0006058A">
        <w:t>ботников</w:t>
      </w:r>
      <w:r w:rsidR="00A35F20" w:rsidRPr="0006058A">
        <w:t xml:space="preserve"> в штате Сан-Луис-Потоси; и</w:t>
      </w:r>
    </w:p>
    <w:p w:rsidR="00A35F20" w:rsidRPr="0006058A" w:rsidRDefault="00CF02A4" w:rsidP="0006058A">
      <w:pPr>
        <w:pStyle w:val="Bullet1G"/>
      </w:pPr>
      <w:r w:rsidRPr="0006058A">
        <w:t>10–</w:t>
      </w:r>
      <w:r w:rsidR="00A35F20" w:rsidRPr="0006058A">
        <w:t xml:space="preserve">12 ноября 2010 года </w:t>
      </w:r>
      <w:r w:rsidR="001B67EF" w:rsidRPr="0006058A">
        <w:t>проводил</w:t>
      </w:r>
      <w:r w:rsidR="00187039" w:rsidRPr="0006058A">
        <w:t>а</w:t>
      </w:r>
      <w:r w:rsidR="001B67EF" w:rsidRPr="0006058A">
        <w:t>сь профессиональн</w:t>
      </w:r>
      <w:r w:rsidR="00187039" w:rsidRPr="0006058A">
        <w:t>ая подготовка</w:t>
      </w:r>
      <w:r w:rsidR="001B67EF" w:rsidRPr="0006058A">
        <w:t xml:space="preserve"> </w:t>
      </w:r>
      <w:r w:rsidR="00A35F20" w:rsidRPr="0006058A">
        <w:t>пе</w:t>
      </w:r>
      <w:r w:rsidR="00A35F20" w:rsidRPr="0006058A">
        <w:t>р</w:t>
      </w:r>
      <w:r w:rsidR="00A35F20" w:rsidRPr="0006058A">
        <w:t>сонала Генеральной прокуратуры штата Нуэво-Леон.</w:t>
      </w:r>
    </w:p>
    <w:p w:rsidR="00A35F20" w:rsidRPr="00C004F5" w:rsidRDefault="00A35F20" w:rsidP="00C004F5">
      <w:pPr>
        <w:pStyle w:val="SingleTxtG0"/>
      </w:pPr>
      <w:r w:rsidRPr="00C004F5">
        <w:t>56.</w:t>
      </w:r>
      <w:r w:rsidRPr="00C004F5">
        <w:tab/>
        <w:t xml:space="preserve">Основная </w:t>
      </w:r>
      <w:r w:rsidR="001B67EF" w:rsidRPr="00C004F5">
        <w:t>работа</w:t>
      </w:r>
      <w:r w:rsidRPr="00C004F5">
        <w:t xml:space="preserve"> Генеральной прокуратуры </w:t>
      </w:r>
      <w:r w:rsidR="00E3137B" w:rsidRPr="00C004F5">
        <w:t xml:space="preserve">Республики </w:t>
      </w:r>
      <w:r w:rsidR="00FA3CB6" w:rsidRPr="00C004F5">
        <w:t xml:space="preserve">в области </w:t>
      </w:r>
      <w:r w:rsidRPr="00C004F5">
        <w:t xml:space="preserve"> </w:t>
      </w:r>
      <w:r w:rsidR="00A75E6A" w:rsidRPr="00C004F5">
        <w:t>пов</w:t>
      </w:r>
      <w:r w:rsidR="00A75E6A" w:rsidRPr="00C004F5">
        <w:t>ы</w:t>
      </w:r>
      <w:r w:rsidR="00A75E6A" w:rsidRPr="00C004F5">
        <w:t xml:space="preserve">шения квалификации </w:t>
      </w:r>
      <w:r w:rsidR="001B67EF" w:rsidRPr="00C004F5">
        <w:t>осуществлялась,</w:t>
      </w:r>
      <w:r w:rsidRPr="00C004F5">
        <w:t xml:space="preserve"> в частности, </w:t>
      </w:r>
      <w:r w:rsidR="001B67EF" w:rsidRPr="00C004F5">
        <w:t>по линии следующих мер</w:t>
      </w:r>
      <w:r w:rsidR="001B67EF" w:rsidRPr="00C004F5">
        <w:t>о</w:t>
      </w:r>
      <w:r w:rsidR="001B67EF" w:rsidRPr="00C004F5">
        <w:t>приятий</w:t>
      </w:r>
      <w:r w:rsidRPr="00C004F5">
        <w:t>:</w:t>
      </w:r>
    </w:p>
    <w:p w:rsidR="0091719D" w:rsidRPr="0006058A" w:rsidRDefault="00FA3CB6" w:rsidP="0006058A">
      <w:pPr>
        <w:pStyle w:val="Bullet1G"/>
      </w:pPr>
      <w:r w:rsidRPr="0006058A">
        <w:t>у</w:t>
      </w:r>
      <w:r w:rsidR="001B67EF" w:rsidRPr="0006058A">
        <w:t>чебный к</w:t>
      </w:r>
      <w:r w:rsidR="00A35F20" w:rsidRPr="0006058A">
        <w:t xml:space="preserve">урс по вопросам использования </w:t>
      </w:r>
      <w:r w:rsidR="0091719D" w:rsidRPr="0006058A">
        <w:t>заключений</w:t>
      </w:r>
      <w:r w:rsidR="00EE4A8F" w:rsidRPr="0006058A">
        <w:t xml:space="preserve"> </w:t>
      </w:r>
      <w:r w:rsidR="0091719D" w:rsidRPr="0006058A">
        <w:t>медицинского и психологического обследования по поводу возможных пыток и/или же</w:t>
      </w:r>
      <w:r w:rsidR="0091719D" w:rsidRPr="0006058A">
        <w:t>с</w:t>
      </w:r>
      <w:r w:rsidR="0091719D" w:rsidRPr="0006058A">
        <w:t xml:space="preserve">токого обращения; </w:t>
      </w:r>
    </w:p>
    <w:p w:rsidR="00A35F20" w:rsidRPr="0006058A" w:rsidRDefault="00FA3CB6" w:rsidP="0006058A">
      <w:pPr>
        <w:pStyle w:val="Bullet1G"/>
      </w:pPr>
      <w:r w:rsidRPr="0006058A">
        <w:t>к</w:t>
      </w:r>
      <w:r w:rsidR="00A35F20" w:rsidRPr="0006058A">
        <w:t>урс по вопросам содержания под стражей;</w:t>
      </w:r>
    </w:p>
    <w:p w:rsidR="00A35F20" w:rsidRPr="0006058A" w:rsidRDefault="00FA3CB6" w:rsidP="0006058A">
      <w:pPr>
        <w:pStyle w:val="Bullet1G"/>
      </w:pPr>
      <w:r w:rsidRPr="0006058A">
        <w:t>р</w:t>
      </w:r>
      <w:r w:rsidR="00A35F20" w:rsidRPr="0006058A">
        <w:t>абочее совещание по вопросам соблюдения прав человека при</w:t>
      </w:r>
      <w:r w:rsidR="00EE4A8F" w:rsidRPr="0006058A">
        <w:t xml:space="preserve"> </w:t>
      </w:r>
      <w:r w:rsidR="00A35F20" w:rsidRPr="0006058A">
        <w:t>отпра</w:t>
      </w:r>
      <w:r w:rsidR="00A35F20" w:rsidRPr="0006058A">
        <w:t>в</w:t>
      </w:r>
      <w:r w:rsidR="00A35F20" w:rsidRPr="0006058A">
        <w:t>лении правосудия на федеральном уровне;</w:t>
      </w:r>
    </w:p>
    <w:p w:rsidR="00A35F20" w:rsidRPr="0006058A" w:rsidRDefault="00FA3CB6" w:rsidP="0006058A">
      <w:pPr>
        <w:pStyle w:val="Bullet1G"/>
      </w:pPr>
      <w:r w:rsidRPr="0006058A">
        <w:t>с</w:t>
      </w:r>
      <w:r w:rsidR="00A35F20" w:rsidRPr="0006058A">
        <w:t>еминар по вопросам соблюдения прав человека в вопросах обществе</w:t>
      </w:r>
      <w:r w:rsidR="00A35F20" w:rsidRPr="0006058A">
        <w:t>н</w:t>
      </w:r>
      <w:r w:rsidR="00A35F20" w:rsidRPr="0006058A">
        <w:t>ной б</w:t>
      </w:r>
      <w:r w:rsidR="0091719D" w:rsidRPr="0006058A">
        <w:t>езопасности и отправления право</w:t>
      </w:r>
      <w:r w:rsidR="00A35F20" w:rsidRPr="0006058A">
        <w:t>судия;</w:t>
      </w:r>
    </w:p>
    <w:p w:rsidR="00A35F20" w:rsidRPr="0006058A" w:rsidRDefault="00FA3CB6" w:rsidP="0006058A">
      <w:pPr>
        <w:pStyle w:val="Bullet1G"/>
      </w:pPr>
      <w:r w:rsidRPr="0006058A">
        <w:t>с</w:t>
      </w:r>
      <w:r w:rsidR="00A35F20" w:rsidRPr="0006058A">
        <w:t>еминар по вопросам внимания, уделяемого жертвам преступлений;</w:t>
      </w:r>
    </w:p>
    <w:p w:rsidR="00A35F20" w:rsidRPr="0006058A" w:rsidRDefault="00FA3CB6" w:rsidP="0006058A">
      <w:pPr>
        <w:pStyle w:val="Bullet1G"/>
      </w:pPr>
      <w:r w:rsidRPr="0006058A">
        <w:t>с</w:t>
      </w:r>
      <w:r w:rsidR="00A35F20" w:rsidRPr="0006058A">
        <w:t xml:space="preserve">еминар по вопросам прав человека и </w:t>
      </w:r>
      <w:r w:rsidR="00B846DF" w:rsidRPr="0006058A">
        <w:t xml:space="preserve">гендерного </w:t>
      </w:r>
      <w:r w:rsidR="00A35F20" w:rsidRPr="0006058A">
        <w:t>равенства;</w:t>
      </w:r>
    </w:p>
    <w:p w:rsidR="00A35F20" w:rsidRPr="0006058A" w:rsidRDefault="00FA3CB6" w:rsidP="0006058A">
      <w:pPr>
        <w:pStyle w:val="Bullet1G"/>
      </w:pPr>
      <w:r w:rsidRPr="0006058A">
        <w:t>с</w:t>
      </w:r>
      <w:r w:rsidR="00A35F20" w:rsidRPr="0006058A">
        <w:t>еминар по вопросам недискриминации и прав лиц c ограниченными возможностями; и</w:t>
      </w:r>
    </w:p>
    <w:p w:rsidR="00A35F20" w:rsidRPr="0006058A" w:rsidRDefault="00FA3CB6" w:rsidP="0006058A">
      <w:pPr>
        <w:pStyle w:val="Bullet1G"/>
      </w:pPr>
      <w:r w:rsidRPr="0006058A">
        <w:t>с</w:t>
      </w:r>
      <w:r w:rsidR="00A35F20" w:rsidRPr="0006058A">
        <w:t>еминар по правам человека лиц, относящихся к</w:t>
      </w:r>
      <w:r w:rsidR="00EE4A8F" w:rsidRPr="0006058A">
        <w:t xml:space="preserve"> </w:t>
      </w:r>
      <w:r w:rsidR="00A35F20" w:rsidRPr="0006058A">
        <w:t>коренным народам.</w:t>
      </w:r>
    </w:p>
    <w:p w:rsidR="00A35F20" w:rsidRPr="0006058A" w:rsidRDefault="00A35F20" w:rsidP="0006058A">
      <w:pPr>
        <w:pStyle w:val="SingleTxtG0"/>
      </w:pPr>
      <w:r w:rsidRPr="0006058A">
        <w:t>57.</w:t>
      </w:r>
      <w:r w:rsidRPr="0006058A">
        <w:tab/>
        <w:t>За период с января 2007 года по ноябрь 2010 года Генеральная прокур</w:t>
      </w:r>
      <w:r w:rsidRPr="0006058A">
        <w:t>а</w:t>
      </w:r>
      <w:r w:rsidRPr="0006058A">
        <w:t xml:space="preserve">тура Республики провела в общей сложности </w:t>
      </w:r>
      <w:r w:rsidRPr="0006058A">
        <w:rPr>
          <w:b/>
        </w:rPr>
        <w:t>494 мероприятия</w:t>
      </w:r>
      <w:r w:rsidRPr="0006058A">
        <w:t xml:space="preserve"> по повышению профессиональной </w:t>
      </w:r>
      <w:r w:rsidR="00B846DF" w:rsidRPr="0006058A">
        <w:t xml:space="preserve">квалификации </w:t>
      </w:r>
      <w:r w:rsidRPr="0006058A">
        <w:t xml:space="preserve">в области прав человека, в которых приняли участие </w:t>
      </w:r>
      <w:r w:rsidRPr="0006058A">
        <w:rPr>
          <w:b/>
        </w:rPr>
        <w:t>19714 сотрудников</w:t>
      </w:r>
      <w:r w:rsidR="00A75E6A" w:rsidRPr="0006058A">
        <w:t>. О</w:t>
      </w:r>
      <w:r w:rsidRPr="0006058A">
        <w:t>бщая продолжительность мероприятий состав</w:t>
      </w:r>
      <w:r w:rsidRPr="0006058A">
        <w:t>и</w:t>
      </w:r>
      <w:r w:rsidRPr="0006058A">
        <w:t xml:space="preserve">ла </w:t>
      </w:r>
      <w:r w:rsidRPr="0006058A">
        <w:rPr>
          <w:b/>
        </w:rPr>
        <w:t>4315 часов</w:t>
      </w:r>
      <w:r w:rsidRPr="0006058A">
        <w:t xml:space="preserve">. </w:t>
      </w:r>
    </w:p>
    <w:p w:rsidR="00A35F20" w:rsidRPr="0006058A" w:rsidRDefault="00A35F20" w:rsidP="0006058A">
      <w:pPr>
        <w:pStyle w:val="SingleTxtG0"/>
      </w:pPr>
      <w:r w:rsidRPr="0006058A">
        <w:t>58.</w:t>
      </w:r>
      <w:r w:rsidRPr="0006058A">
        <w:tab/>
        <w:t xml:space="preserve">Как уже сообщала Генеральная прокуратура Республики, </w:t>
      </w:r>
      <w:r w:rsidR="00A75E6A" w:rsidRPr="0006058A">
        <w:t>за</w:t>
      </w:r>
      <w:r w:rsidRPr="0006058A">
        <w:t xml:space="preserve"> этот же пер</w:t>
      </w:r>
      <w:r w:rsidRPr="0006058A">
        <w:t>и</w:t>
      </w:r>
      <w:r w:rsidRPr="0006058A">
        <w:t xml:space="preserve">од в рамках </w:t>
      </w:r>
      <w:r w:rsidR="00A75E6A" w:rsidRPr="0006058A">
        <w:t>к</w:t>
      </w:r>
      <w:r w:rsidRPr="0006058A">
        <w:t xml:space="preserve">урса по вопросам </w:t>
      </w:r>
      <w:r w:rsidR="00B846DF" w:rsidRPr="0006058A">
        <w:t>использовани</w:t>
      </w:r>
      <w:r w:rsidR="00D24AF2" w:rsidRPr="0006058A">
        <w:t>я</w:t>
      </w:r>
      <w:r w:rsidR="00B846DF" w:rsidRPr="0006058A">
        <w:t xml:space="preserve"> заключений</w:t>
      </w:r>
      <w:r w:rsidR="00EE4A8F" w:rsidRPr="0006058A">
        <w:t xml:space="preserve"> </w:t>
      </w:r>
      <w:r w:rsidR="00B846DF" w:rsidRPr="0006058A">
        <w:t>медицинского и пс</w:t>
      </w:r>
      <w:r w:rsidR="00B846DF" w:rsidRPr="0006058A">
        <w:t>и</w:t>
      </w:r>
      <w:r w:rsidR="00B846DF" w:rsidRPr="0006058A">
        <w:t xml:space="preserve">хологического обследования </w:t>
      </w:r>
      <w:r w:rsidRPr="0006058A">
        <w:t>по поводу возможных пыток или жестокого обр</w:t>
      </w:r>
      <w:r w:rsidRPr="0006058A">
        <w:t>а</w:t>
      </w:r>
      <w:r w:rsidRPr="0006058A">
        <w:t xml:space="preserve">щения было проведено в общей сложности </w:t>
      </w:r>
      <w:r w:rsidRPr="0006058A">
        <w:rPr>
          <w:b/>
        </w:rPr>
        <w:t>39 учебных мероприятий</w:t>
      </w:r>
      <w:r w:rsidRPr="0006058A">
        <w:t xml:space="preserve"> общей продолжительностью </w:t>
      </w:r>
      <w:r w:rsidR="00A75E6A" w:rsidRPr="0006058A">
        <w:t xml:space="preserve">в </w:t>
      </w:r>
      <w:r w:rsidRPr="0006058A">
        <w:rPr>
          <w:b/>
        </w:rPr>
        <w:t>332 часа</w:t>
      </w:r>
      <w:r w:rsidRPr="0006058A">
        <w:t xml:space="preserve">, в которых приняли участие </w:t>
      </w:r>
      <w:r w:rsidRPr="0006058A">
        <w:rPr>
          <w:b/>
        </w:rPr>
        <w:t>1432 государс</w:t>
      </w:r>
      <w:r w:rsidRPr="0006058A">
        <w:rPr>
          <w:b/>
        </w:rPr>
        <w:t>т</w:t>
      </w:r>
      <w:r w:rsidRPr="0006058A">
        <w:rPr>
          <w:b/>
        </w:rPr>
        <w:t>венных служащих</w:t>
      </w:r>
      <w:r w:rsidRPr="0006058A">
        <w:t>.</w:t>
      </w:r>
      <w:r w:rsidR="00EE4A8F" w:rsidRPr="0006058A">
        <w:t xml:space="preserve"> </w:t>
      </w:r>
    </w:p>
    <w:p w:rsidR="00A35F20" w:rsidRPr="0006058A" w:rsidRDefault="00A35F20" w:rsidP="0006058A">
      <w:pPr>
        <w:pStyle w:val="SingleTxtG0"/>
      </w:pPr>
      <w:r w:rsidRPr="0006058A">
        <w:t>59.</w:t>
      </w:r>
      <w:r w:rsidRPr="0006058A">
        <w:tab/>
      </w:r>
      <w:r w:rsidR="005E20D0" w:rsidRPr="0006058A">
        <w:t xml:space="preserve">Генеральный прокурор </w:t>
      </w:r>
      <w:r w:rsidRPr="0006058A">
        <w:t>Федерально</w:t>
      </w:r>
      <w:r w:rsidR="005E20D0" w:rsidRPr="0006058A">
        <w:t>го</w:t>
      </w:r>
      <w:r w:rsidRPr="0006058A">
        <w:t xml:space="preserve"> округ</w:t>
      </w:r>
      <w:r w:rsidR="005E20D0" w:rsidRPr="0006058A">
        <w:t>а</w:t>
      </w:r>
      <w:r w:rsidRPr="0006058A">
        <w:t xml:space="preserve"> издал </w:t>
      </w:r>
      <w:r w:rsidR="006733FF" w:rsidRPr="0006058A">
        <w:t>распоряж</w:t>
      </w:r>
      <w:r w:rsidRPr="0006058A">
        <w:t>ение, уст</w:t>
      </w:r>
      <w:r w:rsidRPr="0006058A">
        <w:t>а</w:t>
      </w:r>
      <w:r w:rsidRPr="0006058A">
        <w:t xml:space="preserve">навливающее </w:t>
      </w:r>
      <w:r w:rsidR="00A75E6A" w:rsidRPr="0006058A">
        <w:t>правила</w:t>
      </w:r>
      <w:r w:rsidRPr="0006058A">
        <w:t xml:space="preserve"> действий сотрудников прокуратуры при расследовании преступления </w:t>
      </w:r>
      <w:r w:rsidR="00A75E6A" w:rsidRPr="0006058A">
        <w:t xml:space="preserve">в форме </w:t>
      </w:r>
      <w:r w:rsidRPr="0006058A">
        <w:t xml:space="preserve">пытки. </w:t>
      </w:r>
    </w:p>
    <w:p w:rsidR="00A35F20" w:rsidRPr="0006058A" w:rsidRDefault="00A35F20" w:rsidP="0006058A">
      <w:pPr>
        <w:pStyle w:val="SingleTxtG0"/>
      </w:pPr>
      <w:r w:rsidRPr="0006058A">
        <w:t>60.</w:t>
      </w:r>
      <w:r w:rsidRPr="0006058A">
        <w:tab/>
        <w:t>Следует отметить, что в рамках действий, предусмотренных Советом по внедрению новой модели организации следственной полиции прокуратуры Ф</w:t>
      </w:r>
      <w:r w:rsidRPr="0006058A">
        <w:t>е</w:t>
      </w:r>
      <w:r w:rsidRPr="0006058A">
        <w:t xml:space="preserve">дерального округа, </w:t>
      </w:r>
      <w:r w:rsidR="00545D2F" w:rsidRPr="0006058A">
        <w:t>для</w:t>
      </w:r>
      <w:r w:rsidRPr="0006058A">
        <w:t xml:space="preserve"> обеспечения эффективной защиты прав человека </w:t>
      </w:r>
      <w:r w:rsidR="00A75E6A" w:rsidRPr="0006058A">
        <w:t>пре</w:t>
      </w:r>
      <w:r w:rsidR="00A75E6A" w:rsidRPr="0006058A">
        <w:t>д</w:t>
      </w:r>
      <w:r w:rsidR="00A75E6A" w:rsidRPr="0006058A">
        <w:t xml:space="preserve">полагается </w:t>
      </w:r>
      <w:r w:rsidRPr="0006058A">
        <w:t>принять сл</w:t>
      </w:r>
      <w:r w:rsidRPr="0006058A">
        <w:t>е</w:t>
      </w:r>
      <w:r w:rsidRPr="0006058A">
        <w:t>дующие меры:</w:t>
      </w:r>
      <w:r w:rsidR="00EE4A8F" w:rsidRPr="0006058A">
        <w:t xml:space="preserve"> </w:t>
      </w:r>
    </w:p>
    <w:p w:rsidR="00A35F20" w:rsidRPr="0006058A" w:rsidRDefault="00A35F20" w:rsidP="0006058A">
      <w:pPr>
        <w:pStyle w:val="SingleTxtG0"/>
      </w:pPr>
      <w:r w:rsidRPr="0006058A">
        <w:t>61.</w:t>
      </w:r>
      <w:r w:rsidRPr="0006058A">
        <w:tab/>
        <w:t>Вступить в диалог с Комиссией по правам человека Федерального округа относ</w:t>
      </w:r>
      <w:r w:rsidRPr="0006058A">
        <w:t>и</w:t>
      </w:r>
      <w:r w:rsidRPr="0006058A">
        <w:t xml:space="preserve">тельно </w:t>
      </w:r>
      <w:r w:rsidR="00A75E6A" w:rsidRPr="0006058A">
        <w:t>установления опознавательных знаков только на те транспортные средства</w:t>
      </w:r>
      <w:r w:rsidRPr="0006058A">
        <w:t xml:space="preserve"> следственной полиции, которые требуются для патрулирования ко</w:t>
      </w:r>
      <w:r w:rsidRPr="0006058A">
        <w:t>н</w:t>
      </w:r>
      <w:r w:rsidRPr="0006058A">
        <w:t>кретных объектов</w:t>
      </w:r>
      <w:r w:rsidR="00C62D04" w:rsidRPr="0006058A">
        <w:t>; при этом</w:t>
      </w:r>
      <w:r w:rsidRPr="0006058A">
        <w:t xml:space="preserve"> остальные транспортные средства </w:t>
      </w:r>
      <w:r w:rsidR="001A647E" w:rsidRPr="0006058A">
        <w:t xml:space="preserve">следственной полиции </w:t>
      </w:r>
      <w:r w:rsidRPr="0006058A">
        <w:t xml:space="preserve">не </w:t>
      </w:r>
      <w:r w:rsidR="00C62D04" w:rsidRPr="0006058A">
        <w:t>должны иметь</w:t>
      </w:r>
      <w:r w:rsidRPr="0006058A">
        <w:t xml:space="preserve"> специальн</w:t>
      </w:r>
      <w:r w:rsidR="00C62D04" w:rsidRPr="0006058A">
        <w:t>ых</w:t>
      </w:r>
      <w:r w:rsidRPr="0006058A">
        <w:t xml:space="preserve"> обозначени</w:t>
      </w:r>
      <w:r w:rsidR="00C62D04" w:rsidRPr="0006058A">
        <w:t>й</w:t>
      </w:r>
      <w:r w:rsidRPr="0006058A">
        <w:t>, с тем чтобы сотрудники следственной полиции могли выполнять задачи по сбору информации и рассл</w:t>
      </w:r>
      <w:r w:rsidRPr="0006058A">
        <w:t>е</w:t>
      </w:r>
      <w:r w:rsidRPr="0006058A">
        <w:t>дованию дел</w:t>
      </w:r>
      <w:r w:rsidR="00EE4A8F" w:rsidRPr="0006058A">
        <w:t xml:space="preserve"> </w:t>
      </w:r>
      <w:r w:rsidRPr="0006058A">
        <w:t>вероятных правонарушителей или членов преступных групп</w:t>
      </w:r>
      <w:r w:rsidR="00C62D04" w:rsidRPr="0006058A">
        <w:t xml:space="preserve"> н</w:t>
      </w:r>
      <w:r w:rsidR="00C62D04" w:rsidRPr="0006058A">
        <w:t>е</w:t>
      </w:r>
      <w:r w:rsidR="00C62D04" w:rsidRPr="0006058A">
        <w:t>гласно</w:t>
      </w:r>
      <w:r w:rsidRPr="0006058A">
        <w:t xml:space="preserve">. Одновременно </w:t>
      </w:r>
      <w:r w:rsidR="00C62D04" w:rsidRPr="0006058A">
        <w:t xml:space="preserve">следует </w:t>
      </w:r>
      <w:r w:rsidRPr="0006058A">
        <w:t>официально обратиться к</w:t>
      </w:r>
      <w:r w:rsidR="001A647E" w:rsidRPr="0006058A">
        <w:t xml:space="preserve"> соответствующим</w:t>
      </w:r>
      <w:r w:rsidRPr="0006058A">
        <w:t xml:space="preserve"> вл</w:t>
      </w:r>
      <w:r w:rsidRPr="0006058A">
        <w:t>а</w:t>
      </w:r>
      <w:r w:rsidRPr="0006058A">
        <w:t>стям с просьбой, чтобы</w:t>
      </w:r>
      <w:r w:rsidR="00EB18B9" w:rsidRPr="0006058A">
        <w:t>,</w:t>
      </w:r>
      <w:r w:rsidRPr="0006058A">
        <w:t xml:space="preserve"> помимо </w:t>
      </w:r>
      <w:r w:rsidR="00EB18B9" w:rsidRPr="0006058A">
        <w:t xml:space="preserve">принятия </w:t>
      </w:r>
      <w:r w:rsidRPr="0006058A">
        <w:t>упомянутых мер</w:t>
      </w:r>
      <w:r w:rsidR="00EB18B9" w:rsidRPr="0006058A">
        <w:t>,</w:t>
      </w:r>
      <w:r w:rsidRPr="0006058A">
        <w:t xml:space="preserve"> для следственной полиции приобретались автомашины различных типов и моделей, чтобы з</w:t>
      </w:r>
      <w:r w:rsidRPr="0006058A">
        <w:t>а</w:t>
      </w:r>
      <w:r w:rsidRPr="0006058A">
        <w:t>труднить идентификацию таких автом</w:t>
      </w:r>
      <w:r w:rsidR="00AB592B" w:rsidRPr="0006058A">
        <w:t>ашин</w:t>
      </w:r>
      <w:r w:rsidRPr="0006058A">
        <w:t>,</w:t>
      </w:r>
      <w:r w:rsidR="00EE4A8F" w:rsidRPr="0006058A">
        <w:t xml:space="preserve"> </w:t>
      </w:r>
      <w:r w:rsidRPr="0006058A">
        <w:t xml:space="preserve">и </w:t>
      </w:r>
      <w:r w:rsidR="00AB592B" w:rsidRPr="0006058A">
        <w:t xml:space="preserve">чтобы </w:t>
      </w:r>
      <w:r w:rsidRPr="0006058A">
        <w:t xml:space="preserve">на приобретаемые новые патрульные автомобили </w:t>
      </w:r>
      <w:r w:rsidR="00AB592B" w:rsidRPr="0006058A">
        <w:t xml:space="preserve">не наносились </w:t>
      </w:r>
      <w:r w:rsidRPr="0006058A">
        <w:t>отличительны</w:t>
      </w:r>
      <w:r w:rsidR="00AB592B" w:rsidRPr="0006058A">
        <w:t>е</w:t>
      </w:r>
      <w:r w:rsidRPr="0006058A">
        <w:t xml:space="preserve"> знак</w:t>
      </w:r>
      <w:r w:rsidR="00AB592B" w:rsidRPr="0006058A">
        <w:t>и</w:t>
      </w:r>
      <w:r w:rsidRPr="0006058A">
        <w:t xml:space="preserve"> и раскраск</w:t>
      </w:r>
      <w:r w:rsidR="00AB592B" w:rsidRPr="0006058A">
        <w:t>а</w:t>
      </w:r>
      <w:r w:rsidRPr="0006058A">
        <w:t>.</w:t>
      </w:r>
    </w:p>
    <w:p w:rsidR="00A35F20" w:rsidRPr="0006058A" w:rsidRDefault="00A35F20" w:rsidP="0006058A">
      <w:pPr>
        <w:pStyle w:val="SingleTxtG0"/>
      </w:pPr>
      <w:r w:rsidRPr="0006058A">
        <w:t>62.</w:t>
      </w:r>
      <w:r w:rsidRPr="0006058A">
        <w:tab/>
        <w:t xml:space="preserve">В среднесрочной и долгосрочной перспективе </w:t>
      </w:r>
      <w:r w:rsidR="00C62D04" w:rsidRPr="0006058A">
        <w:t xml:space="preserve">необходимо </w:t>
      </w:r>
      <w:r w:rsidRPr="0006058A">
        <w:t xml:space="preserve">учредить должность омбудсмена сотрудников полиции, который занимался </w:t>
      </w:r>
      <w:r w:rsidR="00C62D04" w:rsidRPr="0006058A">
        <w:t xml:space="preserve">бы </w:t>
      </w:r>
      <w:r w:rsidRPr="0006058A">
        <w:t xml:space="preserve">вопросами </w:t>
      </w:r>
      <w:r w:rsidR="00C62D04" w:rsidRPr="0006058A">
        <w:t>защиты</w:t>
      </w:r>
      <w:r w:rsidRPr="0006058A">
        <w:t xml:space="preserve"> прав (и в первую очередь</w:t>
      </w:r>
      <w:r w:rsidR="00545D2F" w:rsidRPr="0006058A">
        <w:t xml:space="preserve"> </w:t>
      </w:r>
      <w:r w:rsidR="00CF02A4" w:rsidRPr="0006058A">
        <w:t>–</w:t>
      </w:r>
      <w:r w:rsidRPr="0006058A">
        <w:t xml:space="preserve"> прав человека) всех </w:t>
      </w:r>
      <w:r w:rsidR="0032068A" w:rsidRPr="0006058A">
        <w:t>без исключения</w:t>
      </w:r>
      <w:r w:rsidRPr="0006058A">
        <w:t xml:space="preserve"> сотру</w:t>
      </w:r>
      <w:r w:rsidRPr="0006058A">
        <w:t>д</w:t>
      </w:r>
      <w:r w:rsidRPr="0006058A">
        <w:t>ников следственной полиции. Начало работе в этом направлении мог бы пол</w:t>
      </w:r>
      <w:r w:rsidRPr="0006058A">
        <w:t>о</w:t>
      </w:r>
      <w:r w:rsidRPr="0006058A">
        <w:t>жить диалог с Комиссией по правам человека Федерального округа относ</w:t>
      </w:r>
      <w:r w:rsidRPr="0006058A">
        <w:t>и</w:t>
      </w:r>
      <w:r w:rsidRPr="0006058A">
        <w:t xml:space="preserve">тельно того, каким образом с помощью </w:t>
      </w:r>
      <w:r w:rsidR="00C62D04" w:rsidRPr="0006058A">
        <w:t>данного учреждения</w:t>
      </w:r>
      <w:r w:rsidRPr="0006058A">
        <w:t xml:space="preserve"> можно было бы преодолеть с</w:t>
      </w:r>
      <w:r w:rsidR="001A647E" w:rsidRPr="0006058A">
        <w:t>уществующую</w:t>
      </w:r>
      <w:r w:rsidRPr="0006058A">
        <w:t xml:space="preserve"> ситуацию, не соответствующую нормам констит</w:t>
      </w:r>
      <w:r w:rsidRPr="0006058A">
        <w:t>у</w:t>
      </w:r>
      <w:r w:rsidRPr="0006058A">
        <w:t>ционного правового государства.</w:t>
      </w:r>
    </w:p>
    <w:p w:rsidR="00A35F20" w:rsidRPr="0006058A" w:rsidRDefault="00A35F20" w:rsidP="0006058A">
      <w:pPr>
        <w:pStyle w:val="SingleTxtG0"/>
      </w:pPr>
      <w:r w:rsidRPr="0006058A">
        <w:t>63.</w:t>
      </w:r>
      <w:r w:rsidRPr="0006058A">
        <w:tab/>
        <w:t>Помимо этого</w:t>
      </w:r>
      <w:r w:rsidR="00C62D04" w:rsidRPr="0006058A">
        <w:t>,</w:t>
      </w:r>
      <w:r w:rsidRPr="0006058A">
        <w:t xml:space="preserve"> Институт п</w:t>
      </w:r>
      <w:r w:rsidR="00C62D04" w:rsidRPr="0006058A">
        <w:t>овышения квалификации</w:t>
      </w:r>
      <w:r w:rsidRPr="0006058A">
        <w:t>, являющийся</w:t>
      </w:r>
      <w:r w:rsidR="00EE4A8F" w:rsidRPr="0006058A">
        <w:t xml:space="preserve"> </w:t>
      </w:r>
      <w:r w:rsidRPr="0006058A">
        <w:t>одним из децентрализованных органов Генеральной прокуратуры Федерального окр</w:t>
      </w:r>
      <w:r w:rsidRPr="0006058A">
        <w:t>у</w:t>
      </w:r>
      <w:r w:rsidRPr="0006058A">
        <w:t xml:space="preserve">га, </w:t>
      </w:r>
      <w:r w:rsidR="007D2EA1" w:rsidRPr="0006058A">
        <w:t>у</w:t>
      </w:r>
      <w:r w:rsidR="0032068A" w:rsidRPr="0006058A">
        <w:t>полномоч</w:t>
      </w:r>
      <w:r w:rsidR="007D2EA1" w:rsidRPr="0006058A">
        <w:t>ен</w:t>
      </w:r>
      <w:r w:rsidRPr="0006058A">
        <w:t xml:space="preserve"> разрабатывать стратегии </w:t>
      </w:r>
      <w:r w:rsidR="007D2EA1" w:rsidRPr="0006058A">
        <w:t xml:space="preserve">профессионального обучения, </w:t>
      </w:r>
      <w:r w:rsidRPr="0006058A">
        <w:t>пов</w:t>
      </w:r>
      <w:r w:rsidRPr="0006058A">
        <w:t>ы</w:t>
      </w:r>
      <w:r w:rsidRPr="0006058A">
        <w:t xml:space="preserve">шения профессиональной квалификации и </w:t>
      </w:r>
      <w:r w:rsidR="007D2EA1" w:rsidRPr="0006058A">
        <w:t xml:space="preserve">осведомленности </w:t>
      </w:r>
      <w:r w:rsidR="000F2B1A" w:rsidRPr="0006058A">
        <w:t>штатных сотру</w:t>
      </w:r>
      <w:r w:rsidR="000F2B1A" w:rsidRPr="0006058A">
        <w:t>д</w:t>
      </w:r>
      <w:r w:rsidR="000F2B1A" w:rsidRPr="0006058A">
        <w:t>ников</w:t>
      </w:r>
      <w:r w:rsidRPr="0006058A">
        <w:t xml:space="preserve"> </w:t>
      </w:r>
      <w:r w:rsidR="007D2EA1" w:rsidRPr="0006058A">
        <w:t xml:space="preserve">Генеральной </w:t>
      </w:r>
      <w:r w:rsidRPr="0006058A">
        <w:t xml:space="preserve">прокуратуры, а также </w:t>
      </w:r>
      <w:r w:rsidR="007D2EA1" w:rsidRPr="0006058A">
        <w:t xml:space="preserve">разрабатывать </w:t>
      </w:r>
      <w:r w:rsidR="00C51374" w:rsidRPr="0006058A">
        <w:t>п</w:t>
      </w:r>
      <w:r w:rsidRPr="0006058A">
        <w:t>рограммы приема на службу, непрерывного обучения, конкретной специализации и оценки деятел</w:t>
      </w:r>
      <w:r w:rsidRPr="0006058A">
        <w:t>ь</w:t>
      </w:r>
      <w:r w:rsidRPr="0006058A">
        <w:t xml:space="preserve">ности государственных служащих. </w:t>
      </w:r>
    </w:p>
    <w:p w:rsidR="00A35F20" w:rsidRPr="0006058A" w:rsidRDefault="00A35F20" w:rsidP="0006058A">
      <w:pPr>
        <w:pStyle w:val="SingleTxtG0"/>
      </w:pPr>
      <w:r w:rsidRPr="0006058A">
        <w:t>64.</w:t>
      </w:r>
      <w:r w:rsidRPr="0006058A">
        <w:tab/>
        <w:t xml:space="preserve">Что касается профессионального обучения </w:t>
      </w:r>
      <w:r w:rsidR="000F2B1A" w:rsidRPr="0006058A">
        <w:t xml:space="preserve">штатных сотрудников </w:t>
      </w:r>
      <w:r w:rsidR="007D2EA1" w:rsidRPr="0006058A">
        <w:t>Ген</w:t>
      </w:r>
      <w:r w:rsidR="007D2EA1" w:rsidRPr="0006058A">
        <w:t>е</w:t>
      </w:r>
      <w:r w:rsidR="007D2EA1" w:rsidRPr="0006058A">
        <w:t xml:space="preserve">ральной </w:t>
      </w:r>
      <w:r w:rsidRPr="0006058A">
        <w:t xml:space="preserve">прокуратуры, то, начиная с 1998 года, </w:t>
      </w:r>
      <w:r w:rsidR="000F2B1A" w:rsidRPr="0006058A">
        <w:t>Институт повышения квалиф</w:t>
      </w:r>
      <w:r w:rsidR="000F2B1A" w:rsidRPr="0006058A">
        <w:t>и</w:t>
      </w:r>
      <w:r w:rsidR="000F2B1A" w:rsidRPr="0006058A">
        <w:t xml:space="preserve">кации </w:t>
      </w:r>
      <w:r w:rsidRPr="0006058A">
        <w:t xml:space="preserve">реализует программы </w:t>
      </w:r>
      <w:r w:rsidR="009A55AE" w:rsidRPr="0006058A">
        <w:t>повышения профессиональной квалификации и о</w:t>
      </w:r>
      <w:r w:rsidR="009A55AE" w:rsidRPr="0006058A">
        <w:t>с</w:t>
      </w:r>
      <w:r w:rsidR="009A55AE" w:rsidRPr="0006058A">
        <w:t>ведомленности персонала</w:t>
      </w:r>
      <w:r w:rsidRPr="0006058A">
        <w:t xml:space="preserve"> в целях углубления профессиональных знаний гос</w:t>
      </w:r>
      <w:r w:rsidRPr="0006058A">
        <w:t>у</w:t>
      </w:r>
      <w:r w:rsidRPr="0006058A">
        <w:t>дарственных служащих и ознакомления с основными инструментами, необх</w:t>
      </w:r>
      <w:r w:rsidRPr="0006058A">
        <w:t>о</w:t>
      </w:r>
      <w:r w:rsidRPr="0006058A">
        <w:t>димыми для их эффективной деятельности по расследованию преступлений.</w:t>
      </w:r>
    </w:p>
    <w:p w:rsidR="00A35F20" w:rsidRPr="0006058A" w:rsidRDefault="00A35F20" w:rsidP="0006058A">
      <w:pPr>
        <w:pStyle w:val="SingleTxtG0"/>
      </w:pPr>
      <w:r w:rsidRPr="0006058A">
        <w:t>65.</w:t>
      </w:r>
      <w:r w:rsidRPr="0006058A">
        <w:tab/>
      </w:r>
      <w:r w:rsidR="00E0333A" w:rsidRPr="0006058A">
        <w:t>Учебн</w:t>
      </w:r>
      <w:r w:rsidRPr="0006058A">
        <w:t>ая про</w:t>
      </w:r>
      <w:r w:rsidR="00CF02A4" w:rsidRPr="0006058A">
        <w:t>грамма Института на период 1998–</w:t>
      </w:r>
      <w:r w:rsidRPr="0006058A">
        <w:t>2006 год</w:t>
      </w:r>
      <w:r w:rsidR="00E0333A" w:rsidRPr="0006058A">
        <w:t>ов</w:t>
      </w:r>
      <w:r w:rsidRPr="0006058A">
        <w:t xml:space="preserve"> предусматр</w:t>
      </w:r>
      <w:r w:rsidRPr="0006058A">
        <w:t>и</w:t>
      </w:r>
      <w:r w:rsidRPr="0006058A">
        <w:t>вала сл</w:t>
      </w:r>
      <w:r w:rsidRPr="0006058A">
        <w:t>е</w:t>
      </w:r>
      <w:r w:rsidRPr="0006058A">
        <w:t>дующие основные направления деятельности:</w:t>
      </w:r>
    </w:p>
    <w:p w:rsidR="00A35F20" w:rsidRPr="0006058A" w:rsidRDefault="009A55AE" w:rsidP="0006058A">
      <w:pPr>
        <w:pStyle w:val="Bullet1G"/>
      </w:pPr>
      <w:r w:rsidRPr="0006058A">
        <w:t>р</w:t>
      </w:r>
      <w:r w:rsidR="00A35F20" w:rsidRPr="0006058A">
        <w:t>азработк</w:t>
      </w:r>
      <w:r w:rsidR="00E0333A" w:rsidRPr="0006058A">
        <w:t>у</w:t>
      </w:r>
      <w:r w:rsidR="00A35F20" w:rsidRPr="0006058A">
        <w:t xml:space="preserve"> и </w:t>
      </w:r>
      <w:r w:rsidR="00346633" w:rsidRPr="0006058A">
        <w:t>план</w:t>
      </w:r>
      <w:r w:rsidR="00A35F20" w:rsidRPr="0006058A">
        <w:t>ирование учебных программ и специальных тематич</w:t>
      </w:r>
      <w:r w:rsidR="00A35F20" w:rsidRPr="0006058A">
        <w:t>е</w:t>
      </w:r>
      <w:r w:rsidR="00A35F20" w:rsidRPr="0006058A">
        <w:t>ских курсов, направленных на укрепление практических навыков гос</w:t>
      </w:r>
      <w:r w:rsidR="00A35F20" w:rsidRPr="0006058A">
        <w:t>у</w:t>
      </w:r>
      <w:r w:rsidR="00A35F20" w:rsidRPr="0006058A">
        <w:t>дарственных служащих;</w:t>
      </w:r>
    </w:p>
    <w:p w:rsidR="00A35F20" w:rsidRPr="0006058A" w:rsidRDefault="009A55AE" w:rsidP="0006058A">
      <w:pPr>
        <w:pStyle w:val="Bullet1G"/>
      </w:pPr>
      <w:r w:rsidRPr="0006058A">
        <w:t>р</w:t>
      </w:r>
      <w:r w:rsidR="00A35F20" w:rsidRPr="0006058A">
        <w:t>азработк</w:t>
      </w:r>
      <w:r w:rsidR="00E0333A" w:rsidRPr="0006058A">
        <w:t>у</w:t>
      </w:r>
      <w:r w:rsidR="00A35F20" w:rsidRPr="0006058A">
        <w:t xml:space="preserve"> специальных дидактических материалов для эффективной п</w:t>
      </w:r>
      <w:r w:rsidR="00A35F20" w:rsidRPr="0006058A">
        <w:t>о</w:t>
      </w:r>
      <w:r w:rsidR="00A35F20" w:rsidRPr="0006058A">
        <w:t>дачи материалов учебных курсов;</w:t>
      </w:r>
    </w:p>
    <w:p w:rsidR="00A35F20" w:rsidRPr="0006058A" w:rsidRDefault="009A55AE" w:rsidP="0006058A">
      <w:pPr>
        <w:pStyle w:val="Bullet1G"/>
      </w:pPr>
      <w:r w:rsidRPr="0006058A">
        <w:t>в</w:t>
      </w:r>
      <w:r w:rsidR="00A35F20" w:rsidRPr="0006058A">
        <w:t xml:space="preserve">ключение </w:t>
      </w:r>
      <w:r w:rsidRPr="0006058A">
        <w:t xml:space="preserve">элементов этики </w:t>
      </w:r>
      <w:r w:rsidR="00A35F20" w:rsidRPr="0006058A">
        <w:t>в тематику курсов повышения професси</w:t>
      </w:r>
      <w:r w:rsidR="00A35F20" w:rsidRPr="0006058A">
        <w:t>о</w:t>
      </w:r>
      <w:r w:rsidR="00A35F20" w:rsidRPr="0006058A">
        <w:t>нальной квалификации;</w:t>
      </w:r>
    </w:p>
    <w:p w:rsidR="002F12A6" w:rsidRPr="0006058A" w:rsidRDefault="002F12A6" w:rsidP="0006058A">
      <w:pPr>
        <w:pStyle w:val="Bullet1G"/>
      </w:pPr>
      <w:r w:rsidRPr="0006058A">
        <w:t>создание в структуре комплексного обучения Института факультета, укомплектованного государственными служащими основных специал</w:t>
      </w:r>
      <w:r w:rsidRPr="0006058A">
        <w:t>ь</w:t>
      </w:r>
      <w:r w:rsidRPr="0006058A">
        <w:t>ностей, имеющими опыт преподавания и большой опыт практической р</w:t>
      </w:r>
      <w:r w:rsidRPr="0006058A">
        <w:t>а</w:t>
      </w:r>
      <w:r w:rsidRPr="0006058A">
        <w:t>боты,</w:t>
      </w:r>
      <w:r w:rsidR="00EE4A8F" w:rsidRPr="0006058A">
        <w:t xml:space="preserve"> </w:t>
      </w:r>
      <w:r w:rsidRPr="0006058A">
        <w:t>с тем чтобы они могли делиться своим опытом работы с другими. Слушатели на этот факультет отбираются на основе конкурсных экзам</w:t>
      </w:r>
      <w:r w:rsidRPr="0006058A">
        <w:t>е</w:t>
      </w:r>
      <w:r w:rsidRPr="0006058A">
        <w:t>нов, а затем проходят подготовку по технике преподавания;</w:t>
      </w:r>
    </w:p>
    <w:p w:rsidR="00A35F20" w:rsidRPr="0006058A" w:rsidRDefault="009A55AE" w:rsidP="0006058A">
      <w:pPr>
        <w:pStyle w:val="Bullet1G"/>
      </w:pPr>
      <w:r w:rsidRPr="0006058A">
        <w:t>в</w:t>
      </w:r>
      <w:r w:rsidR="00A35F20" w:rsidRPr="0006058A">
        <w:t xml:space="preserve">недрение практики ситуационных исследований и семинаров, с целью поощрения активной классной и внеклассной работы; </w:t>
      </w:r>
    </w:p>
    <w:p w:rsidR="00A35F20" w:rsidRPr="0006058A" w:rsidRDefault="00C43260" w:rsidP="0006058A">
      <w:pPr>
        <w:pStyle w:val="Bullet1G"/>
      </w:pPr>
      <w:r w:rsidRPr="0006058A">
        <w:t xml:space="preserve">введение </w:t>
      </w:r>
      <w:r w:rsidR="00A35F20" w:rsidRPr="0006058A">
        <w:t xml:space="preserve">признанной Министерством образования </w:t>
      </w:r>
      <w:r w:rsidR="00672A0E" w:rsidRPr="0006058A">
        <w:t xml:space="preserve">специальности </w:t>
      </w:r>
      <w:r w:rsidR="00EE4A8F" w:rsidRPr="0006058A">
        <w:t>"</w:t>
      </w:r>
      <w:r w:rsidR="00A35F20" w:rsidRPr="0006058A">
        <w:t>Вы</w:t>
      </w:r>
      <w:r w:rsidR="00A35F20" w:rsidRPr="0006058A">
        <w:t>с</w:t>
      </w:r>
      <w:r w:rsidR="00A35F20" w:rsidRPr="0006058A">
        <w:t>шее техническое образование университетского уровня для</w:t>
      </w:r>
      <w:r w:rsidR="00EE4A8F" w:rsidRPr="0006058A">
        <w:t xml:space="preserve"> </w:t>
      </w:r>
      <w:r w:rsidR="00A35F20" w:rsidRPr="0006058A">
        <w:t>сотрудников следственной полиции</w:t>
      </w:r>
      <w:r w:rsidR="00EE4A8F" w:rsidRPr="0006058A">
        <w:t>"</w:t>
      </w:r>
      <w:r w:rsidR="00A35F20" w:rsidRPr="0006058A">
        <w:t xml:space="preserve">, </w:t>
      </w:r>
      <w:r w:rsidR="009F45D7" w:rsidRPr="0006058A">
        <w:t xml:space="preserve">по </w:t>
      </w:r>
      <w:r w:rsidR="00A35F20" w:rsidRPr="0006058A">
        <w:t>котор</w:t>
      </w:r>
      <w:r w:rsidR="009F45D7" w:rsidRPr="0006058A">
        <w:t>ой производится</w:t>
      </w:r>
      <w:r w:rsidR="00EE4A8F" w:rsidRPr="0006058A">
        <w:t xml:space="preserve"> </w:t>
      </w:r>
      <w:r w:rsidR="00A35F20" w:rsidRPr="0006058A">
        <w:t>обучени</w:t>
      </w:r>
      <w:r w:rsidR="009F45D7" w:rsidRPr="0006058A">
        <w:t>е</w:t>
      </w:r>
      <w:r w:rsidR="00A35F20" w:rsidRPr="0006058A">
        <w:t xml:space="preserve"> новых с</w:t>
      </w:r>
      <w:r w:rsidR="00A35F20" w:rsidRPr="0006058A">
        <w:t>о</w:t>
      </w:r>
      <w:r w:rsidR="00A35F20" w:rsidRPr="0006058A">
        <w:t>трудников полиции;</w:t>
      </w:r>
      <w:r w:rsidR="00EE4A8F" w:rsidRPr="0006058A">
        <w:t xml:space="preserve"> </w:t>
      </w:r>
    </w:p>
    <w:p w:rsidR="00A35F20" w:rsidRPr="0006058A" w:rsidRDefault="000457AA" w:rsidP="0006058A">
      <w:pPr>
        <w:pStyle w:val="Bullet1G"/>
      </w:pPr>
      <w:r w:rsidRPr="0006058A">
        <w:t>реализаци</w:t>
      </w:r>
      <w:r w:rsidR="00E0333A" w:rsidRPr="0006058A">
        <w:t>ю</w:t>
      </w:r>
      <w:r w:rsidR="00A35F20" w:rsidRPr="0006058A">
        <w:t xml:space="preserve"> </w:t>
      </w:r>
      <w:r w:rsidR="009F45D7" w:rsidRPr="0006058A">
        <w:t>П</w:t>
      </w:r>
      <w:r w:rsidR="00A35F20" w:rsidRPr="0006058A">
        <w:t xml:space="preserve">рограммы моральной поддержки, упорядочения условий службы и повышения профессионализма государственных служащих </w:t>
      </w:r>
      <w:r w:rsidR="00420291" w:rsidRPr="0006058A">
        <w:t>о</w:t>
      </w:r>
      <w:r w:rsidR="00420291" w:rsidRPr="0006058A">
        <w:t>с</w:t>
      </w:r>
      <w:r w:rsidR="00420291" w:rsidRPr="0006058A">
        <w:t xml:space="preserve">новных специальностей </w:t>
      </w:r>
      <w:r w:rsidR="00A35F20" w:rsidRPr="0006058A">
        <w:t>следственной полиции. Эта программа пред</w:t>
      </w:r>
      <w:r w:rsidR="00A35F20" w:rsidRPr="0006058A">
        <w:t>у</w:t>
      </w:r>
      <w:r w:rsidR="00A35F20" w:rsidRPr="0006058A">
        <w:t xml:space="preserve">сматривает проведение комплексного междисциплинарного курса </w:t>
      </w:r>
      <w:r w:rsidR="00763909" w:rsidRPr="0006058A">
        <w:t>обуч</w:t>
      </w:r>
      <w:r w:rsidR="00763909" w:rsidRPr="0006058A">
        <w:t>е</w:t>
      </w:r>
      <w:r w:rsidR="00763909" w:rsidRPr="0006058A">
        <w:t xml:space="preserve">ния </w:t>
      </w:r>
      <w:r w:rsidR="00A35F20" w:rsidRPr="0006058A">
        <w:t xml:space="preserve">по вопросам </w:t>
      </w:r>
      <w:r w:rsidR="00420291" w:rsidRPr="0006058A">
        <w:t xml:space="preserve">повышения эффективности </w:t>
      </w:r>
      <w:r w:rsidR="00A35F20" w:rsidRPr="0006058A">
        <w:t>процедур и техники рассл</w:t>
      </w:r>
      <w:r w:rsidR="00A35F20" w:rsidRPr="0006058A">
        <w:t>е</w:t>
      </w:r>
      <w:r w:rsidR="00A35F20" w:rsidRPr="0006058A">
        <w:t>дования преступлений, этики государственных служащих, знания и в</w:t>
      </w:r>
      <w:r w:rsidR="00A35F20" w:rsidRPr="0006058A">
        <w:t>ы</w:t>
      </w:r>
      <w:r w:rsidR="00A35F20" w:rsidRPr="0006058A">
        <w:t>полнения требований кодекса поведения,</w:t>
      </w:r>
      <w:r w:rsidR="00EE4A8F" w:rsidRPr="0006058A">
        <w:t xml:space="preserve"> </w:t>
      </w:r>
      <w:r w:rsidR="00A35F20" w:rsidRPr="0006058A">
        <w:t xml:space="preserve"> а также нормативной базы де</w:t>
      </w:r>
      <w:r w:rsidR="00A35F20" w:rsidRPr="0006058A">
        <w:t>я</w:t>
      </w:r>
      <w:r w:rsidR="00A35F20" w:rsidRPr="0006058A">
        <w:t>тельности следственной полиции. Помимо этого</w:t>
      </w:r>
      <w:r w:rsidR="00BD6E30" w:rsidRPr="0006058A">
        <w:t>,</w:t>
      </w:r>
      <w:r w:rsidR="00A35F20" w:rsidRPr="0006058A">
        <w:t xml:space="preserve"> </w:t>
      </w:r>
      <w:r w:rsidR="00420291" w:rsidRPr="0006058A">
        <w:t xml:space="preserve">в программе </w:t>
      </w:r>
      <w:r w:rsidR="00A35F20" w:rsidRPr="0006058A">
        <w:t>рассматр</w:t>
      </w:r>
      <w:r w:rsidR="00A35F20" w:rsidRPr="0006058A">
        <w:t>и</w:t>
      </w:r>
      <w:r w:rsidR="00A35F20" w:rsidRPr="0006058A">
        <w:t xml:space="preserve">ваются также трудовые конфликты и вопросы практического применения </w:t>
      </w:r>
      <w:r w:rsidR="00420291" w:rsidRPr="0006058A">
        <w:t>результатов аттестации</w:t>
      </w:r>
      <w:r w:rsidR="00A35F20" w:rsidRPr="0006058A">
        <w:t xml:space="preserve"> сотрудников. </w:t>
      </w:r>
    </w:p>
    <w:p w:rsidR="00A35F20" w:rsidRPr="0006058A" w:rsidRDefault="002F12A6" w:rsidP="0006058A">
      <w:pPr>
        <w:pStyle w:val="Bullet1G"/>
      </w:pPr>
      <w:r w:rsidRPr="0006058A">
        <w:t>Э</w:t>
      </w:r>
      <w:r w:rsidR="00A35F20" w:rsidRPr="0006058A">
        <w:t>та программа оказала позитивное влияние на институциональном уро</w:t>
      </w:r>
      <w:r w:rsidR="00A35F20" w:rsidRPr="0006058A">
        <w:t>в</w:t>
      </w:r>
      <w:r w:rsidR="00A35F20" w:rsidRPr="0006058A">
        <w:t xml:space="preserve">не, и лица, прошедшие </w:t>
      </w:r>
      <w:r w:rsidR="00420291" w:rsidRPr="0006058A">
        <w:t>обучение по этой</w:t>
      </w:r>
      <w:r w:rsidR="00A35F20" w:rsidRPr="0006058A">
        <w:t xml:space="preserve"> программ</w:t>
      </w:r>
      <w:r w:rsidR="00420291" w:rsidRPr="0006058A">
        <w:t>е</w:t>
      </w:r>
      <w:r w:rsidR="00A35F20" w:rsidRPr="0006058A">
        <w:t>,</w:t>
      </w:r>
      <w:r w:rsidR="00EE4A8F" w:rsidRPr="0006058A">
        <w:t xml:space="preserve"> </w:t>
      </w:r>
      <w:r w:rsidR="00A35F20" w:rsidRPr="0006058A">
        <w:t xml:space="preserve">получили 90-процентную прибавку к зарплате. </w:t>
      </w:r>
    </w:p>
    <w:p w:rsidR="00A35F20" w:rsidRPr="0006058A" w:rsidRDefault="00A35F20" w:rsidP="0006058A">
      <w:pPr>
        <w:pStyle w:val="Bullet1G"/>
      </w:pPr>
      <w:r w:rsidRPr="0006058A">
        <w:t>Усиление координации и ме</w:t>
      </w:r>
      <w:r w:rsidR="00BF7AC3" w:rsidRPr="0006058A">
        <w:t>ж</w:t>
      </w:r>
      <w:r w:rsidRPr="0006058A">
        <w:t>учрежденческих связей с посольствами И</w:t>
      </w:r>
      <w:r w:rsidRPr="0006058A">
        <w:t>с</w:t>
      </w:r>
      <w:r w:rsidRPr="0006058A">
        <w:t>пании и Франции в Мексике</w:t>
      </w:r>
      <w:r w:rsidR="00BF7AC3" w:rsidRPr="0006058A">
        <w:t>,</w:t>
      </w:r>
      <w:r w:rsidRPr="0006058A">
        <w:t xml:space="preserve"> с целью расширения возможностей спец</w:t>
      </w:r>
      <w:r w:rsidRPr="0006058A">
        <w:t>и</w:t>
      </w:r>
      <w:r w:rsidRPr="0006058A">
        <w:t xml:space="preserve">альной профессиональной подготовки сотрудников судебной полиции. В </w:t>
      </w:r>
      <w:r w:rsidR="00826576" w:rsidRPr="0006058A">
        <w:t>частности,</w:t>
      </w:r>
      <w:r w:rsidRPr="0006058A">
        <w:t xml:space="preserve"> </w:t>
      </w:r>
      <w:r w:rsidR="00E0333A" w:rsidRPr="0006058A">
        <w:t>п</w:t>
      </w:r>
      <w:r w:rsidRPr="0006058A">
        <w:t xml:space="preserve">осольство Испании ежегодно предоставляет стипендии для обучения на </w:t>
      </w:r>
      <w:r w:rsidR="00E0333A" w:rsidRPr="0006058A">
        <w:t>в</w:t>
      </w:r>
      <w:r w:rsidRPr="0006058A">
        <w:t>ысших курсах подготовки сотрудников полиции в городе Авила, Испания.</w:t>
      </w:r>
      <w:r w:rsidR="00EE4A8F" w:rsidRPr="0006058A">
        <w:t xml:space="preserve"> </w:t>
      </w:r>
      <w:r w:rsidRPr="0006058A">
        <w:t xml:space="preserve">При поддержке </w:t>
      </w:r>
      <w:r w:rsidR="00E0333A" w:rsidRPr="0006058A">
        <w:t>п</w:t>
      </w:r>
      <w:r w:rsidRPr="0006058A">
        <w:t>осольства Франции организуются сп</w:t>
      </w:r>
      <w:r w:rsidRPr="0006058A">
        <w:t>е</w:t>
      </w:r>
      <w:r w:rsidRPr="0006058A">
        <w:t xml:space="preserve">циальные курсы по вопросам защиты сотрудников полиции, </w:t>
      </w:r>
      <w:r w:rsidR="00BF7AC3" w:rsidRPr="0006058A">
        <w:t>осуществл</w:t>
      </w:r>
      <w:r w:rsidR="00BF7AC3" w:rsidRPr="0006058A">
        <w:t>е</w:t>
      </w:r>
      <w:r w:rsidR="00BF7AC3" w:rsidRPr="0006058A">
        <w:t>ни</w:t>
      </w:r>
      <w:r w:rsidR="000457AA" w:rsidRPr="0006058A">
        <w:t>я</w:t>
      </w:r>
      <w:r w:rsidR="00BF7AC3" w:rsidRPr="0006058A">
        <w:t xml:space="preserve"> командных функций </w:t>
      </w:r>
      <w:r w:rsidRPr="0006058A">
        <w:t>и управления в полиции</w:t>
      </w:r>
      <w:r w:rsidR="000457AA" w:rsidRPr="0006058A">
        <w:t>,</w:t>
      </w:r>
      <w:r w:rsidRPr="0006058A">
        <w:t xml:space="preserve"> и</w:t>
      </w:r>
      <w:r w:rsidR="00EE4A8F" w:rsidRPr="0006058A">
        <w:t xml:space="preserve"> </w:t>
      </w:r>
      <w:r w:rsidRPr="0006058A">
        <w:t>следственных дейс</w:t>
      </w:r>
      <w:r w:rsidRPr="0006058A">
        <w:t>т</w:t>
      </w:r>
      <w:r w:rsidRPr="0006058A">
        <w:t>вий в связи с убийствами и ограблениями банков.</w:t>
      </w:r>
    </w:p>
    <w:p w:rsidR="00A35F20" w:rsidRPr="0006058A" w:rsidRDefault="000457AA" w:rsidP="0006058A">
      <w:pPr>
        <w:pStyle w:val="Bullet1G"/>
      </w:pPr>
      <w:r w:rsidRPr="0006058A">
        <w:t xml:space="preserve">Были организованы </w:t>
      </w:r>
      <w:r w:rsidR="00A35F20" w:rsidRPr="0006058A">
        <w:t>следующи</w:t>
      </w:r>
      <w:r w:rsidRPr="0006058A">
        <w:t>е</w:t>
      </w:r>
      <w:r w:rsidR="00A35F20" w:rsidRPr="0006058A">
        <w:t xml:space="preserve"> курс</w:t>
      </w:r>
      <w:r w:rsidRPr="0006058A">
        <w:t>ы</w:t>
      </w:r>
      <w:r w:rsidR="00A35F20" w:rsidRPr="0006058A">
        <w:t xml:space="preserve"> профессионально</w:t>
      </w:r>
      <w:r w:rsidRPr="0006058A">
        <w:t>го</w:t>
      </w:r>
      <w:r w:rsidR="00A35F20" w:rsidRPr="0006058A">
        <w:t xml:space="preserve"> </w:t>
      </w:r>
      <w:r w:rsidRPr="0006058A">
        <w:t>обучения</w:t>
      </w:r>
      <w:r w:rsidR="00A35F20" w:rsidRPr="0006058A">
        <w:t>:</w:t>
      </w:r>
    </w:p>
    <w:p w:rsidR="00A35F20" w:rsidRPr="0006058A" w:rsidRDefault="000457AA" w:rsidP="0006058A">
      <w:pPr>
        <w:pStyle w:val="Bullet2G"/>
        <w:rPr>
          <w:lang w:eastAsia="en-US"/>
        </w:rPr>
      </w:pPr>
      <w:r w:rsidRPr="0006058A">
        <w:rPr>
          <w:lang w:eastAsia="en-US"/>
        </w:rPr>
        <w:t>к</w:t>
      </w:r>
      <w:r w:rsidR="00A35F20" w:rsidRPr="0006058A">
        <w:rPr>
          <w:lang w:eastAsia="en-US"/>
        </w:rPr>
        <w:t xml:space="preserve">урс </w:t>
      </w:r>
      <w:r w:rsidR="00EE4A8F" w:rsidRPr="0006058A">
        <w:rPr>
          <w:lang w:eastAsia="en-US"/>
        </w:rPr>
        <w:t>"</w:t>
      </w:r>
      <w:r w:rsidR="00A35F20" w:rsidRPr="0006058A">
        <w:rPr>
          <w:lang w:eastAsia="en-US"/>
        </w:rPr>
        <w:t>Правов</w:t>
      </w:r>
      <w:r w:rsidR="00826576" w:rsidRPr="0006058A">
        <w:rPr>
          <w:lang w:eastAsia="en-US"/>
        </w:rPr>
        <w:t>ые основы</w:t>
      </w:r>
      <w:r w:rsidR="00A35F20" w:rsidRPr="0006058A">
        <w:rPr>
          <w:lang w:eastAsia="en-US"/>
        </w:rPr>
        <w:t xml:space="preserve"> деятельности судебной полиции Федерал</w:t>
      </w:r>
      <w:r w:rsidR="00A35F20" w:rsidRPr="0006058A">
        <w:rPr>
          <w:lang w:eastAsia="en-US"/>
        </w:rPr>
        <w:t>ь</w:t>
      </w:r>
      <w:r w:rsidR="00A35F20" w:rsidRPr="0006058A">
        <w:rPr>
          <w:lang w:eastAsia="en-US"/>
        </w:rPr>
        <w:t>ного округа</w:t>
      </w:r>
      <w:r w:rsidR="00EE4A8F" w:rsidRPr="0006058A">
        <w:rPr>
          <w:lang w:eastAsia="en-US"/>
        </w:rPr>
        <w:t>"</w:t>
      </w:r>
      <w:r w:rsidR="00A35F20" w:rsidRPr="0006058A">
        <w:rPr>
          <w:lang w:eastAsia="en-US"/>
        </w:rPr>
        <w:t>;</w:t>
      </w:r>
    </w:p>
    <w:p w:rsidR="00A35F20" w:rsidRPr="0006058A" w:rsidRDefault="000457AA" w:rsidP="0006058A">
      <w:pPr>
        <w:pStyle w:val="Bullet2G"/>
        <w:rPr>
          <w:lang w:eastAsia="en-US"/>
        </w:rPr>
      </w:pPr>
      <w:r w:rsidRPr="0006058A">
        <w:rPr>
          <w:lang w:eastAsia="en-US"/>
        </w:rPr>
        <w:t>с</w:t>
      </w:r>
      <w:r w:rsidR="00A35F20" w:rsidRPr="0006058A">
        <w:rPr>
          <w:lang w:eastAsia="en-US"/>
        </w:rPr>
        <w:t>еминар по вопросам оформления полицейских отчетов;</w:t>
      </w:r>
    </w:p>
    <w:p w:rsidR="00A35F20" w:rsidRPr="0006058A" w:rsidRDefault="000457AA" w:rsidP="0006058A">
      <w:pPr>
        <w:pStyle w:val="Bullet2G"/>
        <w:rPr>
          <w:lang w:eastAsia="en-US"/>
        </w:rPr>
      </w:pPr>
      <w:r w:rsidRPr="0006058A">
        <w:rPr>
          <w:lang w:eastAsia="en-US"/>
        </w:rPr>
        <w:t>к</w:t>
      </w:r>
      <w:r w:rsidR="00A35F20" w:rsidRPr="0006058A">
        <w:rPr>
          <w:lang w:eastAsia="en-US"/>
        </w:rPr>
        <w:t xml:space="preserve">урс </w:t>
      </w:r>
      <w:r w:rsidR="00714630" w:rsidRPr="0006058A">
        <w:rPr>
          <w:lang w:eastAsia="en-US"/>
        </w:rPr>
        <w:t xml:space="preserve">прикладной </w:t>
      </w:r>
      <w:r w:rsidR="00A35F20" w:rsidRPr="0006058A">
        <w:rPr>
          <w:lang w:eastAsia="en-US"/>
        </w:rPr>
        <w:t>криминалистики для след</w:t>
      </w:r>
      <w:r w:rsidR="003745D2" w:rsidRPr="0006058A">
        <w:rPr>
          <w:lang w:eastAsia="en-US"/>
        </w:rPr>
        <w:t>ователей полиции</w:t>
      </w:r>
      <w:r w:rsidR="00A35F20" w:rsidRPr="0006058A">
        <w:rPr>
          <w:lang w:eastAsia="en-US"/>
        </w:rPr>
        <w:t>;</w:t>
      </w:r>
    </w:p>
    <w:p w:rsidR="00A35F20" w:rsidRPr="0006058A" w:rsidRDefault="000457AA" w:rsidP="0006058A">
      <w:pPr>
        <w:pStyle w:val="Bullet2G"/>
        <w:rPr>
          <w:lang w:eastAsia="en-US"/>
        </w:rPr>
      </w:pPr>
      <w:r w:rsidRPr="0006058A">
        <w:rPr>
          <w:lang w:eastAsia="en-US"/>
        </w:rPr>
        <w:t>к</w:t>
      </w:r>
      <w:r w:rsidR="00A35F20" w:rsidRPr="0006058A">
        <w:rPr>
          <w:lang w:eastAsia="en-US"/>
        </w:rPr>
        <w:t>урс по технике расследования убийств;</w:t>
      </w:r>
    </w:p>
    <w:p w:rsidR="00A35F20" w:rsidRPr="0006058A" w:rsidRDefault="000457AA" w:rsidP="0006058A">
      <w:pPr>
        <w:pStyle w:val="Bullet2G"/>
        <w:rPr>
          <w:lang w:eastAsia="en-US"/>
        </w:rPr>
      </w:pPr>
      <w:r w:rsidRPr="0006058A">
        <w:rPr>
          <w:lang w:eastAsia="en-US"/>
        </w:rPr>
        <w:t>с</w:t>
      </w:r>
      <w:r w:rsidR="00A35F20" w:rsidRPr="0006058A">
        <w:rPr>
          <w:lang w:eastAsia="en-US"/>
        </w:rPr>
        <w:t>еминар по использованию компьютер</w:t>
      </w:r>
      <w:r w:rsidR="00714630" w:rsidRPr="0006058A">
        <w:rPr>
          <w:lang w:eastAsia="en-US"/>
        </w:rPr>
        <w:t>ной техники</w:t>
      </w:r>
      <w:r w:rsidR="00A35F20" w:rsidRPr="0006058A">
        <w:rPr>
          <w:lang w:eastAsia="en-US"/>
        </w:rPr>
        <w:t>;</w:t>
      </w:r>
    </w:p>
    <w:p w:rsidR="00A35F20" w:rsidRPr="0006058A" w:rsidRDefault="000457AA" w:rsidP="0006058A">
      <w:pPr>
        <w:pStyle w:val="Bullet2G"/>
        <w:rPr>
          <w:lang w:eastAsia="en-US"/>
        </w:rPr>
      </w:pPr>
      <w:r w:rsidRPr="0006058A">
        <w:rPr>
          <w:lang w:eastAsia="en-US"/>
        </w:rPr>
        <w:t>с</w:t>
      </w:r>
      <w:r w:rsidR="00A35F20" w:rsidRPr="0006058A">
        <w:rPr>
          <w:lang w:eastAsia="en-US"/>
        </w:rPr>
        <w:t>еминар по вопросам расследования угона и идентификации у</w:t>
      </w:r>
      <w:r w:rsidR="00A35F20" w:rsidRPr="0006058A">
        <w:rPr>
          <w:lang w:eastAsia="en-US"/>
        </w:rPr>
        <w:t>г</w:t>
      </w:r>
      <w:r w:rsidR="00A35F20" w:rsidRPr="0006058A">
        <w:rPr>
          <w:lang w:eastAsia="en-US"/>
        </w:rPr>
        <w:t>нанных автомобилей;</w:t>
      </w:r>
    </w:p>
    <w:p w:rsidR="00A35F20" w:rsidRPr="0006058A" w:rsidRDefault="003745D2" w:rsidP="0006058A">
      <w:pPr>
        <w:pStyle w:val="Bullet2G"/>
        <w:rPr>
          <w:lang w:eastAsia="en-US"/>
        </w:rPr>
      </w:pPr>
      <w:r w:rsidRPr="0006058A">
        <w:rPr>
          <w:lang w:eastAsia="en-US"/>
        </w:rPr>
        <w:t xml:space="preserve">курс по </w:t>
      </w:r>
      <w:r w:rsidR="00B2283D" w:rsidRPr="0006058A">
        <w:rPr>
          <w:lang w:eastAsia="en-US"/>
        </w:rPr>
        <w:t xml:space="preserve">технике интеграции </w:t>
      </w:r>
      <w:r w:rsidR="00A35F20" w:rsidRPr="0006058A">
        <w:rPr>
          <w:lang w:eastAsia="en-US"/>
        </w:rPr>
        <w:t xml:space="preserve">данных предварительного </w:t>
      </w:r>
      <w:r w:rsidR="00D93BB8" w:rsidRPr="0006058A">
        <w:rPr>
          <w:lang w:eastAsia="en-US"/>
        </w:rPr>
        <w:t>расследов</w:t>
      </w:r>
      <w:r w:rsidR="00D93BB8" w:rsidRPr="0006058A">
        <w:rPr>
          <w:lang w:eastAsia="en-US"/>
        </w:rPr>
        <w:t>а</w:t>
      </w:r>
      <w:r w:rsidR="00D93BB8" w:rsidRPr="0006058A">
        <w:rPr>
          <w:lang w:eastAsia="en-US"/>
        </w:rPr>
        <w:t>ния</w:t>
      </w:r>
      <w:r w:rsidR="00A35F20" w:rsidRPr="0006058A">
        <w:rPr>
          <w:lang w:eastAsia="en-US"/>
        </w:rPr>
        <w:t>;</w:t>
      </w:r>
    </w:p>
    <w:p w:rsidR="00A35F20" w:rsidRPr="0006058A" w:rsidRDefault="00B2283D" w:rsidP="0006058A">
      <w:pPr>
        <w:pStyle w:val="Bullet2G"/>
        <w:rPr>
          <w:lang w:eastAsia="en-US"/>
        </w:rPr>
      </w:pPr>
      <w:r w:rsidRPr="0006058A">
        <w:rPr>
          <w:lang w:eastAsia="en-US"/>
        </w:rPr>
        <w:t xml:space="preserve">семинар по вопросам </w:t>
      </w:r>
      <w:r w:rsidR="00714630" w:rsidRPr="0006058A">
        <w:rPr>
          <w:lang w:eastAsia="en-US"/>
        </w:rPr>
        <w:t>з</w:t>
      </w:r>
      <w:r w:rsidR="00A35F20" w:rsidRPr="0006058A">
        <w:rPr>
          <w:lang w:eastAsia="en-US"/>
        </w:rPr>
        <w:t>аполнени</w:t>
      </w:r>
      <w:r w:rsidRPr="0006058A">
        <w:rPr>
          <w:lang w:eastAsia="en-US"/>
        </w:rPr>
        <w:t>я</w:t>
      </w:r>
      <w:r w:rsidR="00A35F20" w:rsidRPr="0006058A">
        <w:rPr>
          <w:lang w:eastAsia="en-US"/>
        </w:rPr>
        <w:t xml:space="preserve"> листка прибытия задержанного</w:t>
      </w:r>
      <w:r w:rsidR="00714630" w:rsidRPr="0006058A">
        <w:rPr>
          <w:lang w:eastAsia="en-US"/>
        </w:rPr>
        <w:t xml:space="preserve"> лица</w:t>
      </w:r>
      <w:r w:rsidR="00A35F20" w:rsidRPr="0006058A">
        <w:rPr>
          <w:lang w:eastAsia="en-US"/>
        </w:rPr>
        <w:t>;</w:t>
      </w:r>
    </w:p>
    <w:p w:rsidR="00A35F20" w:rsidRPr="0006058A" w:rsidRDefault="00B2283D" w:rsidP="0006058A">
      <w:pPr>
        <w:pStyle w:val="Bullet2G"/>
        <w:rPr>
          <w:lang w:eastAsia="en-US"/>
        </w:rPr>
      </w:pPr>
      <w:r w:rsidRPr="0006058A">
        <w:rPr>
          <w:lang w:eastAsia="en-US"/>
        </w:rPr>
        <w:t xml:space="preserve">курс по </w:t>
      </w:r>
      <w:r w:rsidR="00714630" w:rsidRPr="0006058A">
        <w:rPr>
          <w:lang w:eastAsia="en-US"/>
        </w:rPr>
        <w:t>т</w:t>
      </w:r>
      <w:r w:rsidR="00A35F20" w:rsidRPr="0006058A">
        <w:rPr>
          <w:lang w:eastAsia="en-US"/>
        </w:rPr>
        <w:t>еори</w:t>
      </w:r>
      <w:r w:rsidRPr="0006058A">
        <w:rPr>
          <w:lang w:eastAsia="en-US"/>
        </w:rPr>
        <w:t>и</w:t>
      </w:r>
      <w:r w:rsidR="00A35F20" w:rsidRPr="0006058A">
        <w:rPr>
          <w:lang w:eastAsia="en-US"/>
        </w:rPr>
        <w:t xml:space="preserve"> преступности; и</w:t>
      </w:r>
    </w:p>
    <w:p w:rsidR="00A35F20" w:rsidRPr="0006058A" w:rsidRDefault="00B2283D" w:rsidP="0006058A">
      <w:pPr>
        <w:pStyle w:val="Bullet2G"/>
        <w:rPr>
          <w:lang w:eastAsia="en-US"/>
        </w:rPr>
      </w:pPr>
      <w:r w:rsidRPr="0006058A">
        <w:rPr>
          <w:lang w:eastAsia="en-US"/>
        </w:rPr>
        <w:t xml:space="preserve">курс по </w:t>
      </w:r>
      <w:r w:rsidR="00714630" w:rsidRPr="0006058A">
        <w:rPr>
          <w:lang w:eastAsia="en-US"/>
        </w:rPr>
        <w:t>техник</w:t>
      </w:r>
      <w:r w:rsidRPr="0006058A">
        <w:rPr>
          <w:lang w:eastAsia="en-US"/>
        </w:rPr>
        <w:t>е</w:t>
      </w:r>
      <w:r w:rsidR="00714630" w:rsidRPr="0006058A">
        <w:rPr>
          <w:lang w:eastAsia="en-US"/>
        </w:rPr>
        <w:t xml:space="preserve"> и</w:t>
      </w:r>
      <w:r w:rsidR="00A35F20" w:rsidRPr="0006058A">
        <w:rPr>
          <w:lang w:eastAsia="en-US"/>
        </w:rPr>
        <w:t>нтервью и допрос</w:t>
      </w:r>
      <w:r w:rsidR="00714630" w:rsidRPr="0006058A">
        <w:rPr>
          <w:lang w:eastAsia="en-US"/>
        </w:rPr>
        <w:t>ов</w:t>
      </w:r>
      <w:r w:rsidR="00A35F20" w:rsidRPr="0006058A">
        <w:rPr>
          <w:lang w:eastAsia="en-US"/>
        </w:rPr>
        <w:t>.</w:t>
      </w:r>
    </w:p>
    <w:p w:rsidR="003A049A" w:rsidRPr="00DC07BA" w:rsidRDefault="003A049A" w:rsidP="00DC07BA">
      <w:pPr>
        <w:pStyle w:val="SingleTxtG0"/>
      </w:pPr>
      <w:r w:rsidRPr="00DC07BA">
        <w:t>66.</w:t>
      </w:r>
      <w:r w:rsidRPr="00DC07BA">
        <w:tab/>
        <w:t>В целях усиления работы по повышению профессиональной квалифик</w:t>
      </w:r>
      <w:r w:rsidRPr="00DC07BA">
        <w:t>а</w:t>
      </w:r>
      <w:r w:rsidRPr="00DC07BA">
        <w:t>ции слушателей, за период с декабря 2006 года по настоящее время</w:t>
      </w:r>
      <w:r w:rsidR="00EE4A8F" w:rsidRPr="00DC07BA">
        <w:t xml:space="preserve"> </w:t>
      </w:r>
      <w:r w:rsidRPr="00DC07BA">
        <w:t>в Институте осущест</w:t>
      </w:r>
      <w:r w:rsidRPr="00DC07BA">
        <w:t>в</w:t>
      </w:r>
      <w:r w:rsidRPr="00DC07BA">
        <w:t>лен целый ряд мероприятий по усилению и повышению квалификации основного преподавательского состава этого института, а именно:</w:t>
      </w:r>
      <w:r w:rsidR="00EE4A8F" w:rsidRPr="00DC07BA">
        <w:t xml:space="preserve"> </w:t>
      </w:r>
    </w:p>
    <w:p w:rsidR="002B16FC" w:rsidRPr="00DC07BA" w:rsidRDefault="002B16FC" w:rsidP="00DC07BA">
      <w:pPr>
        <w:pStyle w:val="Bullet1G"/>
      </w:pPr>
      <w:r w:rsidRPr="00DC07BA">
        <w:t>увеличена численность преподавательского состава путем найма специ</w:t>
      </w:r>
      <w:r w:rsidRPr="00DC07BA">
        <w:t>а</w:t>
      </w:r>
      <w:r w:rsidRPr="00DC07BA">
        <w:t>листов высокого академического и профессионального уровня.</w:t>
      </w:r>
    </w:p>
    <w:p w:rsidR="00A35F20" w:rsidRPr="00DC07BA" w:rsidRDefault="00F348E3" w:rsidP="00DC07BA">
      <w:pPr>
        <w:pStyle w:val="Bullet1G"/>
      </w:pPr>
      <w:r w:rsidRPr="00DC07BA">
        <w:t>О</w:t>
      </w:r>
      <w:r w:rsidR="00A35F20" w:rsidRPr="00DC07BA">
        <w:t xml:space="preserve">существляются программы </w:t>
      </w:r>
      <w:r w:rsidRPr="00DC07BA">
        <w:t>аттестации</w:t>
      </w:r>
      <w:r w:rsidR="00A35F20" w:rsidRPr="00DC07BA">
        <w:t xml:space="preserve"> персонала, используемые для определения потребностей в профессиональной подготовке. В ноябре 2008 года была произведена оценка знаний всех сотрудников полиции по вопросам законодательства, регулирующего применение силы сотрудн</w:t>
      </w:r>
      <w:r w:rsidR="00A35F20" w:rsidRPr="00DC07BA">
        <w:t>и</w:t>
      </w:r>
      <w:r w:rsidR="00A35F20" w:rsidRPr="00DC07BA">
        <w:t>ками органов о</w:t>
      </w:r>
      <w:r w:rsidR="00A35F20" w:rsidRPr="00DC07BA">
        <w:t>б</w:t>
      </w:r>
      <w:r w:rsidR="00A35F20" w:rsidRPr="00DC07BA">
        <w:t>щественной безопасности Федерально</w:t>
      </w:r>
      <w:r w:rsidR="00CF5EDB" w:rsidRPr="00DC07BA">
        <w:t>го</w:t>
      </w:r>
      <w:r w:rsidR="00A35F20" w:rsidRPr="00DC07BA">
        <w:t xml:space="preserve"> округ</w:t>
      </w:r>
      <w:r w:rsidR="00CF5EDB" w:rsidRPr="00DC07BA">
        <w:t>а</w:t>
      </w:r>
      <w:r w:rsidR="00A35F20" w:rsidRPr="00DC07BA">
        <w:t xml:space="preserve">. </w:t>
      </w:r>
    </w:p>
    <w:p w:rsidR="00A35F20" w:rsidRPr="00DC07BA" w:rsidRDefault="00A35F20" w:rsidP="00DC07BA">
      <w:pPr>
        <w:pStyle w:val="Bullet1G"/>
      </w:pPr>
      <w:r w:rsidRPr="00DC07BA">
        <w:t>Введены ученые степени магистра юриспруденции и магистра кримин</w:t>
      </w:r>
      <w:r w:rsidRPr="00DC07BA">
        <w:t>о</w:t>
      </w:r>
      <w:r w:rsidRPr="00DC07BA">
        <w:t>логии.</w:t>
      </w:r>
    </w:p>
    <w:p w:rsidR="00A35F20" w:rsidRPr="00DC07BA" w:rsidRDefault="00A35F20" w:rsidP="00DC07BA">
      <w:pPr>
        <w:pStyle w:val="Bullet1G"/>
      </w:pPr>
      <w:r w:rsidRPr="00DC07BA">
        <w:t xml:space="preserve">Обеспечено повышение профессиональной подготовки должностных лиц </w:t>
      </w:r>
      <w:r w:rsidR="00CA140B" w:rsidRPr="00DC07BA">
        <w:t xml:space="preserve">Генеральной прокуратуры </w:t>
      </w:r>
      <w:r w:rsidRPr="00DC07BA">
        <w:t xml:space="preserve">и экспертов на шестимесячных курсах </w:t>
      </w:r>
      <w:r w:rsidR="003A049A" w:rsidRPr="00DC07BA">
        <w:t>пов</w:t>
      </w:r>
      <w:r w:rsidR="003A049A" w:rsidRPr="00DC07BA">
        <w:t>ы</w:t>
      </w:r>
      <w:r w:rsidR="003A049A" w:rsidRPr="00DC07BA">
        <w:t>шения квалификации</w:t>
      </w:r>
      <w:r w:rsidRPr="00DC07BA">
        <w:t xml:space="preserve"> с выдачей диплома специалиста в области уголо</w:t>
      </w:r>
      <w:r w:rsidRPr="00DC07BA">
        <w:t>в</w:t>
      </w:r>
      <w:r w:rsidRPr="00DC07BA">
        <w:t>ного правосудия и прав человека и диплома специалиста в области суде</w:t>
      </w:r>
      <w:r w:rsidRPr="00DC07BA">
        <w:t>б</w:t>
      </w:r>
      <w:r w:rsidRPr="00DC07BA">
        <w:t xml:space="preserve">но-медицинской экспертизы. </w:t>
      </w:r>
    </w:p>
    <w:p w:rsidR="002B16FC" w:rsidRPr="00DC07BA" w:rsidRDefault="00A35F20" w:rsidP="00DC07BA">
      <w:pPr>
        <w:pStyle w:val="Bullet1G"/>
      </w:pPr>
      <w:r w:rsidRPr="00DC07BA">
        <w:t xml:space="preserve">Произведена интеграция научных исследований по </w:t>
      </w:r>
      <w:r w:rsidR="0049372C" w:rsidRPr="00DC07BA">
        <w:t>избранным</w:t>
      </w:r>
      <w:r w:rsidRPr="00DC07BA">
        <w:t xml:space="preserve"> темам уголовного права с целью усиления научно-исследовательской работы Института. </w:t>
      </w:r>
    </w:p>
    <w:p w:rsidR="00A35F20" w:rsidRPr="00DC07BA" w:rsidRDefault="00A35F20" w:rsidP="00DC07BA">
      <w:pPr>
        <w:pStyle w:val="Bullet1G"/>
      </w:pPr>
      <w:r w:rsidRPr="00DC07BA">
        <w:t xml:space="preserve">Создана редакционная коллегия Института </w:t>
      </w:r>
      <w:r w:rsidR="00E03076" w:rsidRPr="00DC07BA">
        <w:t>повышения квалификации</w:t>
      </w:r>
      <w:r w:rsidRPr="00DC07BA">
        <w:t>, ориентированная на перспективную тематику</w:t>
      </w:r>
      <w:r w:rsidR="00B05194" w:rsidRPr="00DC07BA">
        <w:t xml:space="preserve">, </w:t>
      </w:r>
      <w:r w:rsidRPr="00DC07BA">
        <w:t>представляющую практ</w:t>
      </w:r>
      <w:r w:rsidRPr="00DC07BA">
        <w:t>и</w:t>
      </w:r>
      <w:r w:rsidRPr="00DC07BA">
        <w:t>ческий интерес для субстантивной деятельности Генеральной прокурат</w:t>
      </w:r>
      <w:r w:rsidRPr="00DC07BA">
        <w:t>у</w:t>
      </w:r>
      <w:r w:rsidRPr="00DC07BA">
        <w:t>ры Федерал</w:t>
      </w:r>
      <w:r w:rsidRPr="00DC07BA">
        <w:t>ь</w:t>
      </w:r>
      <w:r w:rsidRPr="00DC07BA">
        <w:t>ного округа.</w:t>
      </w:r>
    </w:p>
    <w:p w:rsidR="00A35F20" w:rsidRPr="00DC07BA" w:rsidRDefault="00A35F20" w:rsidP="00DC07BA">
      <w:pPr>
        <w:pStyle w:val="Bullet1G"/>
      </w:pPr>
      <w:r w:rsidRPr="00DC07BA">
        <w:t xml:space="preserve">Составлено и в ближайшее время будет опубликовано </w:t>
      </w:r>
      <w:r w:rsidR="00EE4A8F" w:rsidRPr="00DC07BA">
        <w:t>"</w:t>
      </w:r>
      <w:r w:rsidRPr="00DC07BA">
        <w:t>Пособие по в</w:t>
      </w:r>
      <w:r w:rsidRPr="00DC07BA">
        <w:t>о</w:t>
      </w:r>
      <w:r w:rsidRPr="00DC07BA">
        <w:t>просам профессионального обучения сотрудников следственной пол</w:t>
      </w:r>
      <w:r w:rsidRPr="00DC07BA">
        <w:t>и</w:t>
      </w:r>
      <w:r w:rsidRPr="00DC07BA">
        <w:t>ции</w:t>
      </w:r>
      <w:r w:rsidR="00EE4A8F" w:rsidRPr="00DC07BA">
        <w:t>"</w:t>
      </w:r>
      <w:r w:rsidRPr="00DC07BA">
        <w:t xml:space="preserve">. Следует отметить, что до сих пор в Мексике </w:t>
      </w:r>
      <w:r w:rsidR="0069361E" w:rsidRPr="00DC07BA">
        <w:t xml:space="preserve">подобное пособие </w:t>
      </w:r>
      <w:r w:rsidR="00DC07BA">
        <w:t>н</w:t>
      </w:r>
      <w:r w:rsidR="00DC07BA">
        <w:t>и</w:t>
      </w:r>
      <w:r w:rsidR="00DC07BA">
        <w:t>когда не</w:t>
      </w:r>
      <w:r w:rsidRPr="00DC07BA">
        <w:t xml:space="preserve"> издавалось. Разрабатывается также пособие для подготовки </w:t>
      </w:r>
      <w:r w:rsidR="0049372C" w:rsidRPr="00DC07BA">
        <w:t>пр</w:t>
      </w:r>
      <w:r w:rsidR="0049372C" w:rsidRPr="00DC07BA">
        <w:t>о</w:t>
      </w:r>
      <w:r w:rsidR="0049372C" w:rsidRPr="00DC07BA">
        <w:t>кур</w:t>
      </w:r>
      <w:r w:rsidR="00B05194" w:rsidRPr="00DC07BA">
        <w:t>оров</w:t>
      </w:r>
      <w:r w:rsidRPr="00DC07BA">
        <w:t>.</w:t>
      </w:r>
    </w:p>
    <w:p w:rsidR="00A35F20" w:rsidRPr="00DC07BA" w:rsidRDefault="00B05194" w:rsidP="00DC07BA">
      <w:pPr>
        <w:pStyle w:val="Bullet1G"/>
      </w:pPr>
      <w:r w:rsidRPr="00DC07BA">
        <w:t>В учебные программы в</w:t>
      </w:r>
      <w:r w:rsidR="00A35F20" w:rsidRPr="00DC07BA">
        <w:t>ключен</w:t>
      </w:r>
      <w:r w:rsidRPr="00DC07BA">
        <w:t>а</w:t>
      </w:r>
      <w:r w:rsidR="00A35F20" w:rsidRPr="00DC07BA">
        <w:t xml:space="preserve"> специальн</w:t>
      </w:r>
      <w:r w:rsidRPr="00DC07BA">
        <w:t>ая</w:t>
      </w:r>
      <w:r w:rsidR="00A35F20" w:rsidRPr="00DC07BA">
        <w:t xml:space="preserve"> тематик</w:t>
      </w:r>
      <w:r w:rsidRPr="00DC07BA">
        <w:t>а</w:t>
      </w:r>
      <w:r w:rsidR="00A35F20" w:rsidRPr="00DC07BA">
        <w:t>, которая в пред</w:t>
      </w:r>
      <w:r w:rsidR="00A35F20" w:rsidRPr="00DC07BA">
        <w:t>ы</w:t>
      </w:r>
      <w:r w:rsidR="00A35F20" w:rsidRPr="00DC07BA">
        <w:t xml:space="preserve">дущие годы в учебном процессе не рассматривалась, в частности, </w:t>
      </w:r>
      <w:r w:rsidRPr="00DC07BA">
        <w:t>темы</w:t>
      </w:r>
      <w:r w:rsidR="00A35F20" w:rsidRPr="00DC07BA">
        <w:t xml:space="preserve"> применени</w:t>
      </w:r>
      <w:r w:rsidRPr="00DC07BA">
        <w:t>я</w:t>
      </w:r>
      <w:r w:rsidR="00A35F20" w:rsidRPr="00DC07BA">
        <w:t xml:space="preserve"> силы, устно</w:t>
      </w:r>
      <w:r w:rsidRPr="00DC07BA">
        <w:t>го</w:t>
      </w:r>
      <w:r w:rsidR="00A35F20" w:rsidRPr="00DC07BA">
        <w:t xml:space="preserve"> судопроизводств</w:t>
      </w:r>
      <w:r w:rsidRPr="00DC07BA">
        <w:t>а</w:t>
      </w:r>
      <w:r w:rsidR="00A35F20" w:rsidRPr="00DC07BA">
        <w:t>, прикладн</w:t>
      </w:r>
      <w:r w:rsidRPr="00DC07BA">
        <w:t>ой</w:t>
      </w:r>
      <w:r w:rsidR="00A35F20" w:rsidRPr="00DC07BA">
        <w:t xml:space="preserve"> криминологи</w:t>
      </w:r>
      <w:r w:rsidRPr="00DC07BA">
        <w:t>и</w:t>
      </w:r>
      <w:r w:rsidR="00A35F20" w:rsidRPr="00DC07BA">
        <w:t xml:space="preserve"> следственных действий полиции, качественны</w:t>
      </w:r>
      <w:r w:rsidRPr="00DC07BA">
        <w:t>х</w:t>
      </w:r>
      <w:r w:rsidR="00A35F20" w:rsidRPr="00DC07BA">
        <w:t xml:space="preserve"> методик расследования преступл</w:t>
      </w:r>
      <w:r w:rsidR="00A35F20" w:rsidRPr="00DC07BA">
        <w:t>е</w:t>
      </w:r>
      <w:r w:rsidR="00A35F20" w:rsidRPr="00DC07BA">
        <w:t>ний, пред</w:t>
      </w:r>
      <w:r w:rsidR="0049372C" w:rsidRPr="00DC07BA">
        <w:t>отвращени</w:t>
      </w:r>
      <w:r w:rsidR="000A47A3" w:rsidRPr="00DC07BA">
        <w:t>я</w:t>
      </w:r>
      <w:r w:rsidR="00A35F20" w:rsidRPr="00DC07BA">
        <w:t xml:space="preserve"> пыток и наказани</w:t>
      </w:r>
      <w:r w:rsidR="000A47A3" w:rsidRPr="00DC07BA">
        <w:t>я</w:t>
      </w:r>
      <w:r w:rsidR="00A35F20" w:rsidRPr="00DC07BA">
        <w:t xml:space="preserve"> за</w:t>
      </w:r>
      <w:r w:rsidR="00EE4A8F" w:rsidRPr="00DC07BA">
        <w:t xml:space="preserve"> </w:t>
      </w:r>
      <w:r w:rsidR="0049372C" w:rsidRPr="00DC07BA">
        <w:t>них</w:t>
      </w:r>
      <w:r w:rsidR="00A35F20" w:rsidRPr="00DC07BA">
        <w:t>, прав человека, техник</w:t>
      </w:r>
      <w:r w:rsidR="000A47A3" w:rsidRPr="00DC07BA">
        <w:t>и</w:t>
      </w:r>
      <w:r w:rsidR="00A35F20" w:rsidRPr="00DC07BA">
        <w:t xml:space="preserve"> ди</w:t>
      </w:r>
      <w:r w:rsidR="00A35F20" w:rsidRPr="00DC07BA">
        <w:t>а</w:t>
      </w:r>
      <w:r w:rsidR="00A35F20" w:rsidRPr="00DC07BA">
        <w:t>лога и допроса.</w:t>
      </w:r>
    </w:p>
    <w:p w:rsidR="00A35F20" w:rsidRPr="00DB2807" w:rsidRDefault="00A35F20" w:rsidP="00DB2807">
      <w:pPr>
        <w:pStyle w:val="SingleTxtG0"/>
      </w:pPr>
      <w:r w:rsidRPr="00DB2807">
        <w:t>67.</w:t>
      </w:r>
      <w:r w:rsidRPr="00DB2807">
        <w:tab/>
      </w:r>
      <w:r w:rsidR="00F26A96" w:rsidRPr="00DB2807">
        <w:t xml:space="preserve">В </w:t>
      </w:r>
      <w:r w:rsidR="00DC577A" w:rsidRPr="00DB2807">
        <w:t xml:space="preserve">этом </w:t>
      </w:r>
      <w:r w:rsidR="00F26A96" w:rsidRPr="00DB2807">
        <w:t xml:space="preserve">контексте </w:t>
      </w:r>
      <w:r w:rsidR="000F2B1A" w:rsidRPr="00DB2807">
        <w:t>Институт повышения квалификации</w:t>
      </w:r>
      <w:r w:rsidR="009E7B06" w:rsidRPr="00DB2807">
        <w:t xml:space="preserve"> </w:t>
      </w:r>
      <w:r w:rsidRPr="00DB2807">
        <w:t>применяет новую схему профессиональной подготовки, предусматривающую комплексное изуч</w:t>
      </w:r>
      <w:r w:rsidRPr="00DB2807">
        <w:t>е</w:t>
      </w:r>
      <w:r w:rsidRPr="00DB2807">
        <w:t>ние сотрудн</w:t>
      </w:r>
      <w:r w:rsidRPr="00DB2807">
        <w:t>и</w:t>
      </w:r>
      <w:r w:rsidRPr="00DB2807">
        <w:t>ками следственной полиции всех тем первостепенной важности в рамках программы обучения, ведущей к выдаче</w:t>
      </w:r>
      <w:r w:rsidR="00EE4A8F" w:rsidRPr="00DB2807">
        <w:t xml:space="preserve"> </w:t>
      </w:r>
      <w:r w:rsidRPr="00DB2807">
        <w:t>диплома следователя полиции.</w:t>
      </w:r>
      <w:r w:rsidR="00EE4A8F" w:rsidRPr="00DB2807">
        <w:t xml:space="preserve"> </w:t>
      </w:r>
      <w:r w:rsidRPr="00DB2807">
        <w:t xml:space="preserve">Основными целями этого подхода являются: </w:t>
      </w:r>
    </w:p>
    <w:p w:rsidR="00A35F20" w:rsidRPr="00DB2807" w:rsidRDefault="00BF5F15" w:rsidP="00DB2807">
      <w:pPr>
        <w:pStyle w:val="Bullet1G"/>
      </w:pPr>
      <w:r w:rsidRPr="00DB2807">
        <w:t>п</w:t>
      </w:r>
      <w:r w:rsidR="00A35F20" w:rsidRPr="00DB2807">
        <w:t>овышение правовых, методологических и научно-технических знаний сотрудников судебной полиции, в результате чего</w:t>
      </w:r>
    </w:p>
    <w:p w:rsidR="00A35F20" w:rsidRPr="00DB2807" w:rsidRDefault="004D4D50" w:rsidP="00DB2807">
      <w:pPr>
        <w:pStyle w:val="Bullet1G"/>
      </w:pPr>
      <w:r w:rsidRPr="00DB2807">
        <w:t>слушатели</w:t>
      </w:r>
      <w:r w:rsidR="00A35F20" w:rsidRPr="00DB2807">
        <w:t xml:space="preserve"> приобретают профессиональные знания сотрудников следс</w:t>
      </w:r>
      <w:r w:rsidR="00A35F20" w:rsidRPr="00DB2807">
        <w:t>т</w:t>
      </w:r>
      <w:r w:rsidR="00A35F20" w:rsidRPr="00DB2807">
        <w:t xml:space="preserve">венной полиции. </w:t>
      </w:r>
    </w:p>
    <w:p w:rsidR="00A35F20" w:rsidRPr="00DB2807" w:rsidRDefault="00EE4A8F" w:rsidP="00DB2807">
      <w:pPr>
        <w:pStyle w:val="Bullet1G"/>
      </w:pPr>
      <w:r w:rsidRPr="00DB2807">
        <w:t xml:space="preserve"> </w:t>
      </w:r>
      <w:r w:rsidR="00A35F20" w:rsidRPr="00DB2807">
        <w:t>Создание инструментария, необходимого для становления в Мексике н</w:t>
      </w:r>
      <w:r w:rsidR="00A35F20" w:rsidRPr="00DB2807">
        <w:t>о</w:t>
      </w:r>
      <w:r w:rsidR="00A35F20" w:rsidRPr="00DB2807">
        <w:t xml:space="preserve">вой системы уголовного правосудия на </w:t>
      </w:r>
      <w:r w:rsidR="00916A5A" w:rsidRPr="00DB2807">
        <w:t>основе</w:t>
      </w:r>
      <w:r w:rsidR="00A35F20" w:rsidRPr="00DB2807">
        <w:t xml:space="preserve"> недавно осуществленной конституционной реформы. </w:t>
      </w:r>
    </w:p>
    <w:p w:rsidR="00A35F20" w:rsidRPr="00DB2807" w:rsidRDefault="00EE4A8F" w:rsidP="00DB2807">
      <w:pPr>
        <w:pStyle w:val="Bullet1G"/>
      </w:pPr>
      <w:r w:rsidRPr="00DB2807">
        <w:t xml:space="preserve"> </w:t>
      </w:r>
      <w:r w:rsidR="00BF5F15" w:rsidRPr="00DB2807">
        <w:t>Стимулирование</w:t>
      </w:r>
      <w:r w:rsidR="00A35F20" w:rsidRPr="00DB2807">
        <w:t xml:space="preserve"> и укрепление карьерной государственной службы.</w:t>
      </w:r>
    </w:p>
    <w:p w:rsidR="00A35F20" w:rsidRPr="00DB2807" w:rsidRDefault="00A35F20" w:rsidP="00DB2807">
      <w:pPr>
        <w:pStyle w:val="Bullet1G"/>
      </w:pPr>
      <w:r w:rsidRPr="00DB2807">
        <w:t>Осуществление программы постоянного и обязательного профессионал</w:t>
      </w:r>
      <w:r w:rsidRPr="00DB2807">
        <w:t>ь</w:t>
      </w:r>
      <w:r w:rsidRPr="00DB2807">
        <w:t>ного обучения.</w:t>
      </w:r>
    </w:p>
    <w:p w:rsidR="00A35F20" w:rsidRPr="00AC1C60" w:rsidRDefault="00916A5A" w:rsidP="00DB2807">
      <w:pPr>
        <w:pStyle w:val="Bullet1G"/>
        <w:rPr>
          <w:sz w:val="24"/>
          <w:szCs w:val="24"/>
          <w:lang w:val="es-MX"/>
        </w:rPr>
      </w:pPr>
      <w:r w:rsidRPr="00DB2807">
        <w:t>Выработка</w:t>
      </w:r>
      <w:r w:rsidR="00A35F20" w:rsidRPr="00DB2807">
        <w:t xml:space="preserve"> методов диагностики, позволяющих сотрудникам судебной полиции использовать в своей работе п</w:t>
      </w:r>
      <w:r w:rsidR="00BF5F15" w:rsidRPr="00DB2807">
        <w:t>одходы и п</w:t>
      </w:r>
      <w:r w:rsidR="00A35F20" w:rsidRPr="00DB2807">
        <w:t>риемы психологии</w:t>
      </w:r>
      <w:r w:rsidR="00A35F20" w:rsidRPr="00AC1C60">
        <w:rPr>
          <w:rStyle w:val="hps"/>
          <w:sz w:val="24"/>
          <w:szCs w:val="24"/>
          <w:lang w:val="es-MX"/>
        </w:rPr>
        <w:t>.</w:t>
      </w:r>
    </w:p>
    <w:p w:rsidR="00A35F20" w:rsidRPr="00DB2807" w:rsidRDefault="00A35F20" w:rsidP="00DB2807">
      <w:pPr>
        <w:pStyle w:val="SingleTxtG0"/>
      </w:pPr>
      <w:r w:rsidRPr="00DB2807">
        <w:t>68.</w:t>
      </w:r>
      <w:r w:rsidRPr="00DB2807">
        <w:tab/>
        <w:t xml:space="preserve">Объем программы </w:t>
      </w:r>
      <w:r w:rsidR="003C6577" w:rsidRPr="00DB2807">
        <w:t xml:space="preserve">обучения </w:t>
      </w:r>
      <w:r w:rsidRPr="00DB2807">
        <w:t>составляет 162 учебных часа классных зан</w:t>
      </w:r>
      <w:r w:rsidRPr="00DB2807">
        <w:t>я</w:t>
      </w:r>
      <w:r w:rsidRPr="00DB2807">
        <w:t>тий; зан</w:t>
      </w:r>
      <w:r w:rsidRPr="00DB2807">
        <w:t>я</w:t>
      </w:r>
      <w:r w:rsidRPr="00DB2807">
        <w:t>тия проходят без перерывов, в течение трех недель, с понедельника по пятницу – с 9.00 до 20.00 часов, а по субботам – с 9.00 до 13.00 часов. Это ра</w:t>
      </w:r>
      <w:r w:rsidRPr="00DB2807">
        <w:t>с</w:t>
      </w:r>
      <w:r w:rsidRPr="00DB2807">
        <w:t>писание занятий составлено таким образом, чтобы сотрудники судебной пол</w:t>
      </w:r>
      <w:r w:rsidRPr="00DB2807">
        <w:t>и</w:t>
      </w:r>
      <w:r w:rsidRPr="00DB2807">
        <w:t>ции уделяли занятиям полный</w:t>
      </w:r>
      <w:r w:rsidR="00EE4A8F" w:rsidRPr="00DB2807">
        <w:t xml:space="preserve"> </w:t>
      </w:r>
      <w:r w:rsidRPr="00DB2807">
        <w:t>рабочий день, отдавая профессиональной подг</w:t>
      </w:r>
      <w:r w:rsidRPr="00DB2807">
        <w:t>о</w:t>
      </w:r>
      <w:r w:rsidRPr="00DB2807">
        <w:t xml:space="preserve">товке все свое внимание и </w:t>
      </w:r>
      <w:r w:rsidR="009B5F5D" w:rsidRPr="00DB2807">
        <w:t>эмоционал</w:t>
      </w:r>
      <w:r w:rsidR="009B5F5D" w:rsidRPr="00DB2807">
        <w:t>ь</w:t>
      </w:r>
      <w:r w:rsidR="009B5F5D" w:rsidRPr="00DB2807">
        <w:t>ную</w:t>
      </w:r>
      <w:r w:rsidR="0069361E" w:rsidRPr="00DB2807">
        <w:t xml:space="preserve"> </w:t>
      </w:r>
      <w:r w:rsidR="005B3C99" w:rsidRPr="00DB2807">
        <w:t>энергию.</w:t>
      </w:r>
      <w:r w:rsidRPr="00DB2807">
        <w:t xml:space="preserve"> </w:t>
      </w:r>
    </w:p>
    <w:p w:rsidR="00A35F20" w:rsidRPr="00DB2807" w:rsidRDefault="00A35F20" w:rsidP="00DB2807">
      <w:pPr>
        <w:pStyle w:val="SingleTxtG0"/>
      </w:pPr>
      <w:r w:rsidRPr="00DB2807">
        <w:t>69.</w:t>
      </w:r>
      <w:r w:rsidRPr="00DB2807">
        <w:tab/>
      </w:r>
      <w:r w:rsidR="00346633" w:rsidRPr="00DB2807">
        <w:t>План</w:t>
      </w:r>
      <w:r w:rsidRPr="00DB2807">
        <w:t xml:space="preserve"> обучения, ведущего к выдаче диплома следователя полиции, пред</w:t>
      </w:r>
      <w:r w:rsidRPr="00DB2807">
        <w:t>у</w:t>
      </w:r>
      <w:r w:rsidRPr="00DB2807">
        <w:t>сматривает комплексную профессиональную подготовку государственных сл</w:t>
      </w:r>
      <w:r w:rsidRPr="00DB2807">
        <w:t>у</w:t>
      </w:r>
      <w:r w:rsidRPr="00DB2807">
        <w:t xml:space="preserve">жащих органов полиции путем освоения ими теоретических и практических вопросов </w:t>
      </w:r>
      <w:r w:rsidR="003C6577" w:rsidRPr="00DB2807">
        <w:t xml:space="preserve">по </w:t>
      </w:r>
      <w:r w:rsidRPr="00DB2807">
        <w:t>таки</w:t>
      </w:r>
      <w:r w:rsidR="003C6577" w:rsidRPr="00DB2807">
        <w:t>м</w:t>
      </w:r>
      <w:r w:rsidRPr="00DB2807">
        <w:t xml:space="preserve"> тем</w:t>
      </w:r>
      <w:r w:rsidR="003C6577" w:rsidRPr="00DB2807">
        <w:t>ам</w:t>
      </w:r>
      <w:r w:rsidRPr="00DB2807">
        <w:t>, как:</w:t>
      </w:r>
    </w:p>
    <w:p w:rsidR="00A35F20" w:rsidRPr="00DB2807" w:rsidRDefault="003C6577" w:rsidP="00DB2807">
      <w:pPr>
        <w:pStyle w:val="Bullet1G"/>
      </w:pPr>
      <w:r w:rsidRPr="00DB2807">
        <w:t>п</w:t>
      </w:r>
      <w:r w:rsidR="00A35F20" w:rsidRPr="00DB2807">
        <w:t xml:space="preserve">равовые </w:t>
      </w:r>
      <w:r w:rsidRPr="00DB2807">
        <w:t>рамки</w:t>
      </w:r>
      <w:r w:rsidR="00A35F20" w:rsidRPr="00DB2807">
        <w:t xml:space="preserve"> деятельности полиции;</w:t>
      </w:r>
    </w:p>
    <w:p w:rsidR="00A35F20" w:rsidRPr="00DB2807" w:rsidRDefault="003C6577" w:rsidP="00DB2807">
      <w:pPr>
        <w:pStyle w:val="Bullet1G"/>
      </w:pPr>
      <w:r w:rsidRPr="00DB2807">
        <w:t>с</w:t>
      </w:r>
      <w:r w:rsidR="00A35F20" w:rsidRPr="00DB2807">
        <w:t xml:space="preserve">облюдение </w:t>
      </w:r>
      <w:r w:rsidRPr="00DB2807">
        <w:t xml:space="preserve">следственной полицией </w:t>
      </w:r>
      <w:r w:rsidR="00A35F20" w:rsidRPr="00DB2807">
        <w:t>прав человека и эти</w:t>
      </w:r>
      <w:r w:rsidR="00BF3274" w:rsidRPr="00DB2807">
        <w:t>ческих норм</w:t>
      </w:r>
      <w:r w:rsidRPr="00DB2807">
        <w:t>;</w:t>
      </w:r>
      <w:r w:rsidR="00EE4A8F" w:rsidRPr="00DB2807">
        <w:t xml:space="preserve"> </w:t>
      </w:r>
    </w:p>
    <w:p w:rsidR="00A35F20" w:rsidRPr="00DB2807" w:rsidRDefault="003C6577" w:rsidP="00DB2807">
      <w:pPr>
        <w:pStyle w:val="Bullet1G"/>
      </w:pPr>
      <w:r w:rsidRPr="00DB2807">
        <w:t>п</w:t>
      </w:r>
      <w:r w:rsidR="00A35F20" w:rsidRPr="00DB2807">
        <w:t>ред</w:t>
      </w:r>
      <w:r w:rsidRPr="00DB2807">
        <w:t>отвращение</w:t>
      </w:r>
      <w:r w:rsidR="00A35F20" w:rsidRPr="00DB2807">
        <w:t xml:space="preserve"> пыток и наказание за </w:t>
      </w:r>
      <w:r w:rsidRPr="00DB2807">
        <w:t>них</w:t>
      </w:r>
      <w:r w:rsidR="00A35F20" w:rsidRPr="00DB2807">
        <w:t>;</w:t>
      </w:r>
    </w:p>
    <w:p w:rsidR="00A35F20" w:rsidRPr="00DB2807" w:rsidRDefault="003C6577" w:rsidP="00DB2807">
      <w:pPr>
        <w:pStyle w:val="Bullet1G"/>
      </w:pPr>
      <w:r w:rsidRPr="00DB2807">
        <w:t>м</w:t>
      </w:r>
      <w:r w:rsidR="00A35F20" w:rsidRPr="00DB2807">
        <w:t>етодология следственных действий полиции;</w:t>
      </w:r>
    </w:p>
    <w:p w:rsidR="00A35F20" w:rsidRPr="00DB2807" w:rsidRDefault="003C6577" w:rsidP="00DB2807">
      <w:pPr>
        <w:pStyle w:val="Bullet1G"/>
      </w:pPr>
      <w:r w:rsidRPr="00DB2807">
        <w:t>н</w:t>
      </w:r>
      <w:r w:rsidR="00A35F20" w:rsidRPr="00DB2807">
        <w:t xml:space="preserve">аучно-технические основы </w:t>
      </w:r>
      <w:r w:rsidR="00872511" w:rsidRPr="00DB2807">
        <w:t xml:space="preserve">следственных действий </w:t>
      </w:r>
      <w:r w:rsidR="00A35F20" w:rsidRPr="00DB2807">
        <w:t>полиции;</w:t>
      </w:r>
    </w:p>
    <w:p w:rsidR="00A35F20" w:rsidRPr="00DB2807" w:rsidRDefault="00872511" w:rsidP="00DB2807">
      <w:pPr>
        <w:pStyle w:val="Bullet1G"/>
      </w:pPr>
      <w:r w:rsidRPr="00DB2807">
        <w:t>с</w:t>
      </w:r>
      <w:r w:rsidR="00A35F20" w:rsidRPr="00DB2807">
        <w:t>удебная медицина;</w:t>
      </w:r>
    </w:p>
    <w:p w:rsidR="00A35F20" w:rsidRPr="00DB2807" w:rsidRDefault="00872511" w:rsidP="00DB2807">
      <w:pPr>
        <w:pStyle w:val="Bullet1G"/>
      </w:pPr>
      <w:r w:rsidRPr="00DB2807">
        <w:t>о</w:t>
      </w:r>
      <w:r w:rsidR="00A35F20" w:rsidRPr="00DB2807">
        <w:t xml:space="preserve">бнаружение, </w:t>
      </w:r>
      <w:r w:rsidR="00CF5EDB" w:rsidRPr="00DB2807">
        <w:t>хранение</w:t>
      </w:r>
      <w:r w:rsidR="00A35F20" w:rsidRPr="00DB2807">
        <w:t xml:space="preserve"> и анализ биологических доказательств; </w:t>
      </w:r>
    </w:p>
    <w:p w:rsidR="00A35F20" w:rsidRPr="00DB2807" w:rsidRDefault="00872511" w:rsidP="00DB2807">
      <w:pPr>
        <w:pStyle w:val="Bullet1G"/>
      </w:pPr>
      <w:r w:rsidRPr="00DB2807">
        <w:t>т</w:t>
      </w:r>
      <w:r w:rsidR="00A35F20" w:rsidRPr="00DB2807">
        <w:t xml:space="preserve">ехника и тактика </w:t>
      </w:r>
      <w:r w:rsidRPr="00DB2807">
        <w:t xml:space="preserve">деятельности </w:t>
      </w:r>
      <w:r w:rsidR="00A35F20" w:rsidRPr="00DB2807">
        <w:t>полиции;</w:t>
      </w:r>
    </w:p>
    <w:p w:rsidR="00A35F20" w:rsidRPr="00DB2807" w:rsidRDefault="00872511" w:rsidP="00DB2807">
      <w:pPr>
        <w:pStyle w:val="Bullet1G"/>
      </w:pPr>
      <w:r w:rsidRPr="00DB2807">
        <w:t>с</w:t>
      </w:r>
      <w:r w:rsidR="00A35F20" w:rsidRPr="00DB2807">
        <w:t>бор полицейской информации при расследовании преступлений;</w:t>
      </w:r>
    </w:p>
    <w:p w:rsidR="00A35F20" w:rsidRPr="00DB2807" w:rsidRDefault="00872511" w:rsidP="00DB2807">
      <w:pPr>
        <w:pStyle w:val="Bullet1G"/>
      </w:pPr>
      <w:r w:rsidRPr="00DB2807">
        <w:t>ф</w:t>
      </w:r>
      <w:r w:rsidR="00A35F20" w:rsidRPr="00DB2807">
        <w:t>изическая подготовка и оборона сотрудников полиции;</w:t>
      </w:r>
    </w:p>
    <w:p w:rsidR="00A35F20" w:rsidRPr="00DB2807" w:rsidRDefault="00872511" w:rsidP="00DB2807">
      <w:pPr>
        <w:pStyle w:val="Bullet1G"/>
      </w:pPr>
      <w:r w:rsidRPr="00DB2807">
        <w:t>р</w:t>
      </w:r>
      <w:r w:rsidR="00A35F20" w:rsidRPr="00DB2807">
        <w:t>азвитие личности в условиях службы в полиции; и</w:t>
      </w:r>
    </w:p>
    <w:p w:rsidR="00A35F20" w:rsidRPr="00DB2807" w:rsidRDefault="003F4380" w:rsidP="00DB2807">
      <w:pPr>
        <w:pStyle w:val="Bullet1G"/>
      </w:pPr>
      <w:r w:rsidRPr="00DB2807">
        <w:t xml:space="preserve">основные </w:t>
      </w:r>
      <w:r w:rsidR="00872511" w:rsidRPr="00DB2807">
        <w:t>п</w:t>
      </w:r>
      <w:r w:rsidR="00A35F20" w:rsidRPr="00DB2807">
        <w:t>равила оказания первой помощи.</w:t>
      </w:r>
    </w:p>
    <w:p w:rsidR="00A35F20" w:rsidRPr="00DB2807" w:rsidRDefault="00A35F20" w:rsidP="00DB2807">
      <w:pPr>
        <w:pStyle w:val="SingleTxtG0"/>
      </w:pPr>
      <w:r w:rsidRPr="00DB2807">
        <w:t>70.</w:t>
      </w:r>
      <w:r w:rsidRPr="00DB2807">
        <w:tab/>
        <w:t>Что касается среднесрочной и долгосрочной перспективы, то предполаг</w:t>
      </w:r>
      <w:r w:rsidRPr="00DB2807">
        <w:t>а</w:t>
      </w:r>
      <w:r w:rsidRPr="00DB2807">
        <w:t xml:space="preserve">ется, что в течение трех лет обучение по программе </w:t>
      </w:r>
      <w:r w:rsidR="00BF3274" w:rsidRPr="00DB2807">
        <w:t xml:space="preserve">повышения </w:t>
      </w:r>
      <w:r w:rsidRPr="00DB2807">
        <w:t>професси</w:t>
      </w:r>
      <w:r w:rsidRPr="00DB2807">
        <w:t>о</w:t>
      </w:r>
      <w:r w:rsidRPr="00DB2807">
        <w:t xml:space="preserve">нальной </w:t>
      </w:r>
      <w:r w:rsidR="00BF3274" w:rsidRPr="00DB2807">
        <w:t>квалификации</w:t>
      </w:r>
      <w:r w:rsidRPr="00DB2807">
        <w:t xml:space="preserve"> пройдут все сотрудники судебной полиции Федеральн</w:t>
      </w:r>
      <w:r w:rsidRPr="00DB2807">
        <w:t>о</w:t>
      </w:r>
      <w:r w:rsidRPr="00DB2807">
        <w:t xml:space="preserve">го округа. </w:t>
      </w:r>
      <w:r w:rsidR="003F4380" w:rsidRPr="00DB2807">
        <w:t xml:space="preserve">По состоянию на декабрь 2009 года </w:t>
      </w:r>
      <w:r w:rsidR="006D1C0A" w:rsidRPr="00DB2807">
        <w:t xml:space="preserve">курсы </w:t>
      </w:r>
      <w:r w:rsidRPr="00DB2807">
        <w:t>профессионально</w:t>
      </w:r>
      <w:r w:rsidR="00BF3274" w:rsidRPr="00DB2807">
        <w:t>й подг</w:t>
      </w:r>
      <w:r w:rsidR="00BF3274" w:rsidRPr="00DB2807">
        <w:t>о</w:t>
      </w:r>
      <w:r w:rsidR="00BF3274" w:rsidRPr="00DB2807">
        <w:t xml:space="preserve">товки </w:t>
      </w:r>
      <w:r w:rsidR="003F4380" w:rsidRPr="00DB2807">
        <w:t>по указанной системе</w:t>
      </w:r>
      <w:r w:rsidR="00EE4A8F" w:rsidRPr="00DB2807">
        <w:t xml:space="preserve"> </w:t>
      </w:r>
      <w:r w:rsidRPr="00DB2807">
        <w:t>пр</w:t>
      </w:r>
      <w:r w:rsidRPr="00DB2807">
        <w:t>о</w:t>
      </w:r>
      <w:r w:rsidRPr="00DB2807">
        <w:t>шли 1400 сотрудников судебной полиции.</w:t>
      </w:r>
    </w:p>
    <w:p w:rsidR="00A35F20" w:rsidRPr="00DB2807" w:rsidRDefault="00A35F20" w:rsidP="00DB2807">
      <w:pPr>
        <w:pStyle w:val="SingleTxtG0"/>
      </w:pPr>
      <w:r w:rsidRPr="00DB2807">
        <w:t>71.</w:t>
      </w:r>
      <w:r w:rsidRPr="00DB2807">
        <w:tab/>
        <w:t>По этой же с</w:t>
      </w:r>
      <w:r w:rsidR="003F4380" w:rsidRPr="00DB2807">
        <w:t>истеме</w:t>
      </w:r>
      <w:r w:rsidRPr="00DB2807">
        <w:t xml:space="preserve"> </w:t>
      </w:r>
      <w:r w:rsidR="000F2B1A" w:rsidRPr="00DB2807">
        <w:t>Институт повышения квалификации</w:t>
      </w:r>
      <w:r w:rsidRPr="00DB2807">
        <w:t xml:space="preserve"> осуществляет профессиональную подготовку</w:t>
      </w:r>
      <w:r w:rsidR="00B623C0" w:rsidRPr="00DB2807">
        <w:t xml:space="preserve"> </w:t>
      </w:r>
      <w:r w:rsidRPr="00DB2807">
        <w:t>следователей прокуратуры, получающих соо</w:t>
      </w:r>
      <w:r w:rsidRPr="00DB2807">
        <w:t>т</w:t>
      </w:r>
      <w:r w:rsidRPr="00DB2807">
        <w:t>ветствующие дипломы. Эт</w:t>
      </w:r>
      <w:r w:rsidR="00B623C0" w:rsidRPr="00DB2807">
        <w:t>а</w:t>
      </w:r>
      <w:r w:rsidRPr="00DB2807">
        <w:t xml:space="preserve"> новая модель профессиональной подготовки </w:t>
      </w:r>
      <w:r w:rsidR="00B623C0" w:rsidRPr="00DB2807">
        <w:t>орие</w:t>
      </w:r>
      <w:r w:rsidR="00B623C0" w:rsidRPr="00DB2807">
        <w:t>н</w:t>
      </w:r>
      <w:r w:rsidR="00B623C0" w:rsidRPr="00DB2807">
        <w:t xml:space="preserve">тирована на обучение </w:t>
      </w:r>
      <w:r w:rsidRPr="00DB2807">
        <w:t xml:space="preserve">руководящего персонала и </w:t>
      </w:r>
      <w:r w:rsidR="00B623C0" w:rsidRPr="00DB2807">
        <w:t>сотрудников</w:t>
      </w:r>
      <w:r w:rsidRPr="00DB2807">
        <w:t xml:space="preserve"> прокуратуры Ф</w:t>
      </w:r>
      <w:r w:rsidRPr="00DB2807">
        <w:t>е</w:t>
      </w:r>
      <w:r w:rsidRPr="00DB2807">
        <w:t xml:space="preserve">дерального округа. </w:t>
      </w:r>
    </w:p>
    <w:p w:rsidR="00A35F20" w:rsidRPr="00DB2807" w:rsidRDefault="00A35F20" w:rsidP="00DB2807">
      <w:pPr>
        <w:pStyle w:val="SingleTxtG0"/>
      </w:pPr>
      <w:r w:rsidRPr="00DB2807">
        <w:t>72.</w:t>
      </w:r>
      <w:r w:rsidRPr="00DB2807">
        <w:tab/>
        <w:t>Основными целями этой деятельности являются следующие:</w:t>
      </w:r>
    </w:p>
    <w:p w:rsidR="00A35F20" w:rsidRPr="00DB2807" w:rsidRDefault="005F3FE3" w:rsidP="00DB2807">
      <w:pPr>
        <w:pStyle w:val="Bullet1G"/>
      </w:pPr>
      <w:r w:rsidRPr="00DB2807">
        <w:t>п</w:t>
      </w:r>
      <w:r w:rsidR="00A35F20" w:rsidRPr="00DB2807">
        <w:t>овышение уровня юридических</w:t>
      </w:r>
      <w:r w:rsidR="006D1C0A" w:rsidRPr="00DB2807">
        <w:t xml:space="preserve">, </w:t>
      </w:r>
      <w:r w:rsidR="00A35F20" w:rsidRPr="00DB2807">
        <w:t xml:space="preserve">методологических </w:t>
      </w:r>
      <w:r w:rsidR="004F7740" w:rsidRPr="00DB2807">
        <w:t xml:space="preserve">и некоторых научно-технических </w:t>
      </w:r>
      <w:r w:rsidR="00A35F20" w:rsidRPr="00DB2807">
        <w:t xml:space="preserve">знаний </w:t>
      </w:r>
      <w:r w:rsidR="004F7740" w:rsidRPr="00DB2807">
        <w:t>сотрудников</w:t>
      </w:r>
      <w:r w:rsidR="00A35F20" w:rsidRPr="00DB2807">
        <w:t xml:space="preserve"> прокуратуры,</w:t>
      </w:r>
      <w:r w:rsidR="00EE4A8F" w:rsidRPr="00DB2807">
        <w:t xml:space="preserve"> </w:t>
      </w:r>
      <w:r w:rsidR="00A35F20" w:rsidRPr="00DB2807">
        <w:t>обеспечивающее пов</w:t>
      </w:r>
      <w:r w:rsidR="00A35F20" w:rsidRPr="00DB2807">
        <w:t>ы</w:t>
      </w:r>
      <w:r w:rsidR="00A35F20" w:rsidRPr="00DB2807">
        <w:t xml:space="preserve">шение </w:t>
      </w:r>
      <w:r w:rsidR="00DC577A" w:rsidRPr="00DB2807">
        <w:t xml:space="preserve">уровня </w:t>
      </w:r>
      <w:r w:rsidR="00A35F20" w:rsidRPr="00DB2807">
        <w:t>их профессиональной подготовки;</w:t>
      </w:r>
    </w:p>
    <w:p w:rsidR="00A35F20" w:rsidRPr="00DB2807" w:rsidRDefault="005F3FE3" w:rsidP="00DB2807">
      <w:pPr>
        <w:pStyle w:val="Bullet1G"/>
      </w:pPr>
      <w:r w:rsidRPr="00DB2807">
        <w:t>с</w:t>
      </w:r>
      <w:r w:rsidR="00A35F20" w:rsidRPr="00DB2807">
        <w:t xml:space="preserve">оздание </w:t>
      </w:r>
      <w:r w:rsidRPr="00DB2807">
        <w:t xml:space="preserve">необходимых </w:t>
      </w:r>
      <w:r w:rsidR="00A35F20" w:rsidRPr="00DB2807">
        <w:t xml:space="preserve">условий для реализации в Мексике новой системы уголовного правосудия на </w:t>
      </w:r>
      <w:r w:rsidR="004F7740" w:rsidRPr="00DB2807">
        <w:t>основе</w:t>
      </w:r>
      <w:r w:rsidR="00A35F20" w:rsidRPr="00DB2807">
        <w:t xml:space="preserve"> недавно проведенной конституцион</w:t>
      </w:r>
      <w:r w:rsidRPr="00DB2807">
        <w:t>н</w:t>
      </w:r>
      <w:r w:rsidR="00A35F20" w:rsidRPr="00DB2807">
        <w:t xml:space="preserve">ой реформы; </w:t>
      </w:r>
    </w:p>
    <w:p w:rsidR="00A35F20" w:rsidRPr="00DB2807" w:rsidRDefault="005F3FE3" w:rsidP="00DB2807">
      <w:pPr>
        <w:pStyle w:val="Bullet1G"/>
      </w:pPr>
      <w:r w:rsidRPr="00DB2807">
        <w:t>с</w:t>
      </w:r>
      <w:r w:rsidR="00A35F20" w:rsidRPr="00DB2807">
        <w:t>тимулирование и укрепление карьерной государственной службы;</w:t>
      </w:r>
    </w:p>
    <w:p w:rsidR="00A35F20" w:rsidRPr="00DB2807" w:rsidRDefault="005F3FE3" w:rsidP="00DB2807">
      <w:pPr>
        <w:pStyle w:val="Bullet1G"/>
      </w:pPr>
      <w:r w:rsidRPr="00DB2807">
        <w:t>р</w:t>
      </w:r>
      <w:r w:rsidR="00A35F20" w:rsidRPr="00DB2807">
        <w:t>еализация комплексной, постоянно действующей и обязательной пр</w:t>
      </w:r>
      <w:r w:rsidR="00A35F20" w:rsidRPr="00DB2807">
        <w:t>о</w:t>
      </w:r>
      <w:r w:rsidR="00A35F20" w:rsidRPr="00DB2807">
        <w:t>граммы профессионально</w:t>
      </w:r>
      <w:r w:rsidR="00B5497D" w:rsidRPr="00DB2807">
        <w:t>го обучения</w:t>
      </w:r>
      <w:r w:rsidR="00A35F20" w:rsidRPr="00DB2807">
        <w:t xml:space="preserve">; и </w:t>
      </w:r>
    </w:p>
    <w:p w:rsidR="00A35F20" w:rsidRPr="00DB2807" w:rsidRDefault="00A35F20" w:rsidP="00DB2807">
      <w:pPr>
        <w:pStyle w:val="Bullet1G"/>
      </w:pPr>
      <w:r w:rsidRPr="00DB2807">
        <w:t>профессиональное обучение и переподготовк</w:t>
      </w:r>
      <w:r w:rsidR="00B5497D" w:rsidRPr="00DB2807">
        <w:t>а</w:t>
      </w:r>
      <w:r w:rsidRPr="00DB2807">
        <w:t xml:space="preserve"> кадров, оценк</w:t>
      </w:r>
      <w:r w:rsidR="00B5497D" w:rsidRPr="00DB2807">
        <w:t>а</w:t>
      </w:r>
      <w:r w:rsidRPr="00DB2807">
        <w:t xml:space="preserve"> их профе</w:t>
      </w:r>
      <w:r w:rsidRPr="00DB2807">
        <w:t>с</w:t>
      </w:r>
      <w:r w:rsidRPr="00DB2807">
        <w:t>сиональной подготовленности и сертификаци</w:t>
      </w:r>
      <w:r w:rsidR="00B5497D" w:rsidRPr="00DB2807">
        <w:t>я</w:t>
      </w:r>
      <w:r w:rsidRPr="00DB2807">
        <w:t xml:space="preserve"> в соответствии с </w:t>
      </w:r>
      <w:r w:rsidR="00B5497D" w:rsidRPr="00DB2807">
        <w:t>полож</w:t>
      </w:r>
      <w:r w:rsidR="00B5497D" w:rsidRPr="00DB2807">
        <w:t>е</w:t>
      </w:r>
      <w:r w:rsidR="00B5497D" w:rsidRPr="00DB2807">
        <w:t>ниями Общего</w:t>
      </w:r>
      <w:r w:rsidRPr="00DB2807">
        <w:t xml:space="preserve"> закон</w:t>
      </w:r>
      <w:r w:rsidR="00B5497D" w:rsidRPr="00DB2807">
        <w:t>а</w:t>
      </w:r>
      <w:r w:rsidRPr="00DB2807">
        <w:t xml:space="preserve"> о национальной системе общественной безопасн</w:t>
      </w:r>
      <w:r w:rsidRPr="00DB2807">
        <w:t>о</w:t>
      </w:r>
      <w:r w:rsidRPr="00DB2807">
        <w:t>сти.</w:t>
      </w:r>
    </w:p>
    <w:p w:rsidR="00A35F20" w:rsidRPr="00DB2807" w:rsidRDefault="00A35F20" w:rsidP="00DB2807">
      <w:pPr>
        <w:pStyle w:val="SingleTxtG0"/>
      </w:pPr>
      <w:r w:rsidRPr="00DB2807">
        <w:t>73.</w:t>
      </w:r>
      <w:r w:rsidRPr="00DB2807">
        <w:tab/>
      </w:r>
      <w:r w:rsidR="00B02679" w:rsidRPr="00DB2807">
        <w:t>С</w:t>
      </w:r>
      <w:r w:rsidRPr="00DB2807">
        <w:t>оответствующ</w:t>
      </w:r>
      <w:r w:rsidR="00B02679" w:rsidRPr="00DB2807">
        <w:t>ая</w:t>
      </w:r>
      <w:r w:rsidRPr="00DB2807">
        <w:t xml:space="preserve"> учебн</w:t>
      </w:r>
      <w:r w:rsidR="00B02679" w:rsidRPr="00DB2807">
        <w:t>ая</w:t>
      </w:r>
      <w:r w:rsidRPr="00DB2807">
        <w:t xml:space="preserve"> программ</w:t>
      </w:r>
      <w:r w:rsidR="00B02679" w:rsidRPr="00DB2807">
        <w:t xml:space="preserve">а рассчитана на </w:t>
      </w:r>
      <w:r w:rsidRPr="00DB2807">
        <w:t xml:space="preserve">150 часов классных занятий одним блоком, в течение трех недель, с понедельника по пятницу, с 9.00 до 20.00 часов. </w:t>
      </w:r>
      <w:r w:rsidR="009D6310" w:rsidRPr="00DB2807">
        <w:t>Р</w:t>
      </w:r>
      <w:r w:rsidRPr="00DB2807">
        <w:t>асписание занятий составлено таким образом, чтобы гос</w:t>
      </w:r>
      <w:r w:rsidRPr="00DB2807">
        <w:t>у</w:t>
      </w:r>
      <w:r w:rsidRPr="00DB2807">
        <w:t>дарственные служащие уделяли занятиям полный</w:t>
      </w:r>
      <w:r w:rsidR="00EE4A8F" w:rsidRPr="00DB2807">
        <w:t xml:space="preserve"> </w:t>
      </w:r>
      <w:r w:rsidRPr="00DB2807">
        <w:t>рабочий день, отдавая пр</w:t>
      </w:r>
      <w:r w:rsidRPr="00DB2807">
        <w:t>о</w:t>
      </w:r>
      <w:r w:rsidRPr="00DB2807">
        <w:t xml:space="preserve">фессиональной подготовке все свое внимание и эмоциональную энергию. </w:t>
      </w:r>
    </w:p>
    <w:p w:rsidR="00A35F20" w:rsidRPr="00DB2807" w:rsidRDefault="00A35F20" w:rsidP="00DB2807">
      <w:pPr>
        <w:pStyle w:val="SingleTxtG0"/>
      </w:pPr>
      <w:r w:rsidRPr="00DB2807">
        <w:t>74.</w:t>
      </w:r>
      <w:r w:rsidRPr="00DB2807">
        <w:tab/>
        <w:t>Учебная программа курса, ориентированного на выдачу диплома след</w:t>
      </w:r>
      <w:r w:rsidRPr="00DB2807">
        <w:t>о</w:t>
      </w:r>
      <w:r w:rsidRPr="00DB2807">
        <w:t>вателя прокуратуры, предусматривает комплексную профессиональную подг</w:t>
      </w:r>
      <w:r w:rsidRPr="00DB2807">
        <w:t>о</w:t>
      </w:r>
      <w:r w:rsidRPr="00DB2807">
        <w:t xml:space="preserve">товку государственных служащих прокуратуры путем </w:t>
      </w:r>
      <w:r w:rsidR="00B02679" w:rsidRPr="00DB2807">
        <w:t>освоения</w:t>
      </w:r>
      <w:r w:rsidRPr="00DB2807">
        <w:t xml:space="preserve"> </w:t>
      </w:r>
      <w:r w:rsidR="009D55B0" w:rsidRPr="00DB2807">
        <w:t xml:space="preserve">ими </w:t>
      </w:r>
      <w:r w:rsidRPr="00DB2807">
        <w:t>таких тем теоретического и практич</w:t>
      </w:r>
      <w:r w:rsidRPr="00DB2807">
        <w:t>е</w:t>
      </w:r>
      <w:r w:rsidRPr="00DB2807">
        <w:t>ского характера, как:</w:t>
      </w:r>
    </w:p>
    <w:p w:rsidR="00A35F20" w:rsidRPr="00DB2807" w:rsidRDefault="009D55B0" w:rsidP="00DB2807">
      <w:pPr>
        <w:pStyle w:val="Bullet1G"/>
      </w:pPr>
      <w:r w:rsidRPr="00DB2807">
        <w:t>р</w:t>
      </w:r>
      <w:r w:rsidR="00A35F20" w:rsidRPr="00DB2807">
        <w:t>азвитие личности на службе в прокуратуре;</w:t>
      </w:r>
    </w:p>
    <w:p w:rsidR="00A35F20" w:rsidRPr="00DB2807" w:rsidRDefault="009D55B0" w:rsidP="00DB2807">
      <w:pPr>
        <w:pStyle w:val="Bullet1G"/>
      </w:pPr>
      <w:r w:rsidRPr="00DB2807">
        <w:t xml:space="preserve">основы </w:t>
      </w:r>
      <w:r w:rsidR="00A35F20" w:rsidRPr="00DB2807">
        <w:t>теории преступности;</w:t>
      </w:r>
    </w:p>
    <w:p w:rsidR="00A35F20" w:rsidRPr="00DB2807" w:rsidRDefault="009D55B0" w:rsidP="00DB2807">
      <w:pPr>
        <w:pStyle w:val="Bullet1G"/>
      </w:pPr>
      <w:r w:rsidRPr="00DB2807">
        <w:t>п</w:t>
      </w:r>
      <w:r w:rsidR="00A35F20" w:rsidRPr="00DB2807">
        <w:t xml:space="preserve">редварительное </w:t>
      </w:r>
      <w:r w:rsidR="00D93BB8" w:rsidRPr="00DB2807">
        <w:t>расследование</w:t>
      </w:r>
      <w:r w:rsidR="00A35F20" w:rsidRPr="00DB2807">
        <w:t>;</w:t>
      </w:r>
    </w:p>
    <w:p w:rsidR="00A35F20" w:rsidRPr="00DB2807" w:rsidRDefault="009D55B0" w:rsidP="00DB2807">
      <w:pPr>
        <w:pStyle w:val="Bullet1G"/>
      </w:pPr>
      <w:r w:rsidRPr="00DB2807">
        <w:t>у</w:t>
      </w:r>
      <w:r w:rsidR="00A35F20" w:rsidRPr="00DB2807">
        <w:t>головное судопроизводство в Федеральном округе;</w:t>
      </w:r>
    </w:p>
    <w:p w:rsidR="00A35F20" w:rsidRPr="00DB2807" w:rsidRDefault="009D55B0" w:rsidP="00DB2807">
      <w:pPr>
        <w:pStyle w:val="Bullet1G"/>
      </w:pPr>
      <w:r w:rsidRPr="00DB2807">
        <w:t>с</w:t>
      </w:r>
      <w:r w:rsidR="00A35F20" w:rsidRPr="00DB2807">
        <w:t>удебная защита ампаро по уголовным делам;</w:t>
      </w:r>
    </w:p>
    <w:p w:rsidR="00A35F20" w:rsidRPr="00DB2807" w:rsidRDefault="009D55B0" w:rsidP="00DB2807">
      <w:pPr>
        <w:pStyle w:val="Bullet1G"/>
      </w:pPr>
      <w:r w:rsidRPr="00DB2807">
        <w:t>к</w:t>
      </w:r>
      <w:r w:rsidR="00A35F20" w:rsidRPr="00DB2807">
        <w:t>риминология: анализ феномена преступности;</w:t>
      </w:r>
    </w:p>
    <w:p w:rsidR="00A35F20" w:rsidRPr="00DB2807" w:rsidRDefault="009D55B0" w:rsidP="00DB2807">
      <w:pPr>
        <w:pStyle w:val="Bullet1G"/>
      </w:pPr>
      <w:r w:rsidRPr="00DB2807">
        <w:t>с</w:t>
      </w:r>
      <w:r w:rsidR="00A35F20" w:rsidRPr="00DB2807">
        <w:t xml:space="preserve">удебная медицина в </w:t>
      </w:r>
      <w:r w:rsidRPr="00DB2807">
        <w:t>следственных действиях прокуратуры</w:t>
      </w:r>
      <w:r w:rsidR="00A35F20" w:rsidRPr="00DB2807">
        <w:t>;</w:t>
      </w:r>
    </w:p>
    <w:p w:rsidR="00A35F20" w:rsidRPr="00DB2807" w:rsidRDefault="009D55B0" w:rsidP="00DB2807">
      <w:pPr>
        <w:pStyle w:val="Bullet1G"/>
      </w:pPr>
      <w:r w:rsidRPr="00DB2807">
        <w:t>ф</w:t>
      </w:r>
      <w:r w:rsidR="00A35F20" w:rsidRPr="00DB2807">
        <w:t xml:space="preserve">ункции полиции </w:t>
      </w:r>
      <w:r w:rsidRPr="00DB2807">
        <w:t>в следственных действиях прокуратуры</w:t>
      </w:r>
      <w:r w:rsidR="00A35F20" w:rsidRPr="00DB2807">
        <w:t>;</w:t>
      </w:r>
    </w:p>
    <w:p w:rsidR="00A35F20" w:rsidRPr="00DB2807" w:rsidRDefault="009D55B0" w:rsidP="00DB2807">
      <w:pPr>
        <w:pStyle w:val="Bullet1G"/>
      </w:pPr>
      <w:r w:rsidRPr="00DB2807">
        <w:t>п</w:t>
      </w:r>
      <w:r w:rsidR="00A35F20" w:rsidRPr="00DB2807">
        <w:t>рава человека и этика</w:t>
      </w:r>
      <w:r w:rsidR="00A046DD" w:rsidRPr="00DB2807">
        <w:t xml:space="preserve"> прокурорской работы</w:t>
      </w:r>
      <w:r w:rsidR="00A35F20" w:rsidRPr="00DB2807">
        <w:t>;</w:t>
      </w:r>
    </w:p>
    <w:p w:rsidR="00A35F20" w:rsidRPr="00DB2807" w:rsidRDefault="009D55B0" w:rsidP="00DB2807">
      <w:pPr>
        <w:pStyle w:val="Bullet1G"/>
      </w:pPr>
      <w:r w:rsidRPr="00DB2807">
        <w:t>у</w:t>
      </w:r>
      <w:r w:rsidR="00A35F20" w:rsidRPr="00DB2807">
        <w:t xml:space="preserve">головное правосудие </w:t>
      </w:r>
      <w:r w:rsidR="00623FF2" w:rsidRPr="00DB2807">
        <w:t>в отношении</w:t>
      </w:r>
      <w:r w:rsidR="00A35F20" w:rsidRPr="00DB2807">
        <w:t xml:space="preserve"> несовершеннолетних;</w:t>
      </w:r>
    </w:p>
    <w:p w:rsidR="00A35F20" w:rsidRPr="00DB2807" w:rsidRDefault="00623FF2" w:rsidP="00DB2807">
      <w:pPr>
        <w:pStyle w:val="Bullet1G"/>
      </w:pPr>
      <w:r w:rsidRPr="00DB2807">
        <w:t xml:space="preserve">связи между </w:t>
      </w:r>
      <w:r w:rsidR="009D55B0" w:rsidRPr="00DB2807">
        <w:t>к</w:t>
      </w:r>
      <w:r w:rsidR="00A35F20" w:rsidRPr="00DB2807">
        <w:t>онституционн</w:t>
      </w:r>
      <w:r w:rsidR="00A046DD" w:rsidRPr="00DB2807">
        <w:t>ой</w:t>
      </w:r>
      <w:r w:rsidR="00A35F20" w:rsidRPr="00DB2807">
        <w:t xml:space="preserve"> реформ</w:t>
      </w:r>
      <w:r w:rsidRPr="00DB2807">
        <w:t xml:space="preserve">ой </w:t>
      </w:r>
      <w:r w:rsidR="00110E33" w:rsidRPr="00DB2807">
        <w:t>по вопросам</w:t>
      </w:r>
      <w:r w:rsidR="00A046DD" w:rsidRPr="00DB2807">
        <w:t xml:space="preserve"> </w:t>
      </w:r>
      <w:r w:rsidR="00A35F20" w:rsidRPr="00DB2807">
        <w:t>уголовного прав</w:t>
      </w:r>
      <w:r w:rsidR="00A35F20" w:rsidRPr="00DB2807">
        <w:t>о</w:t>
      </w:r>
      <w:r w:rsidR="00A35F20" w:rsidRPr="00DB2807">
        <w:t>судия и</w:t>
      </w:r>
      <w:r w:rsidR="00A046DD" w:rsidRPr="00DB2807">
        <w:t xml:space="preserve"> обеспечение</w:t>
      </w:r>
      <w:r w:rsidR="00110E33" w:rsidRPr="00DB2807">
        <w:t>м</w:t>
      </w:r>
      <w:r w:rsidR="00A046DD" w:rsidRPr="00DB2807">
        <w:t xml:space="preserve"> </w:t>
      </w:r>
      <w:r w:rsidR="00A35F20" w:rsidRPr="00DB2807">
        <w:t>общественной безопасности;</w:t>
      </w:r>
    </w:p>
    <w:p w:rsidR="00A35F20" w:rsidRPr="00DB2807" w:rsidRDefault="009D55B0" w:rsidP="00DB2807">
      <w:pPr>
        <w:pStyle w:val="Bullet1G"/>
      </w:pPr>
      <w:r w:rsidRPr="00DB2807">
        <w:t>у</w:t>
      </w:r>
      <w:r w:rsidR="00A35F20" w:rsidRPr="00DB2807">
        <w:t>бийств</w:t>
      </w:r>
      <w:r w:rsidR="00A046DD" w:rsidRPr="00DB2807">
        <w:t>а</w:t>
      </w:r>
      <w:r w:rsidR="00A35F20" w:rsidRPr="00DB2807">
        <w:t>, грабеж</w:t>
      </w:r>
      <w:r w:rsidR="00A046DD" w:rsidRPr="00DB2807">
        <w:t>и</w:t>
      </w:r>
      <w:r w:rsidR="00A35F20" w:rsidRPr="00DB2807">
        <w:t>, похищени</w:t>
      </w:r>
      <w:r w:rsidR="00A046DD" w:rsidRPr="00DB2807">
        <w:t>я</w:t>
      </w:r>
      <w:r w:rsidR="00A35F20" w:rsidRPr="00DB2807">
        <w:t xml:space="preserve"> и насилование; и </w:t>
      </w:r>
    </w:p>
    <w:p w:rsidR="00A35F20" w:rsidRPr="00DB2807" w:rsidRDefault="009D55B0" w:rsidP="00DB2807">
      <w:pPr>
        <w:pStyle w:val="Bullet1G"/>
      </w:pPr>
      <w:r w:rsidRPr="00DB2807">
        <w:t>в</w:t>
      </w:r>
      <w:r w:rsidR="00A35F20" w:rsidRPr="00DB2807">
        <w:t xml:space="preserve">спомогательная деятельность: </w:t>
      </w:r>
      <w:r w:rsidR="00662388" w:rsidRPr="00DB2807">
        <w:t>поддержание хорошей</w:t>
      </w:r>
      <w:r w:rsidR="00A35F20" w:rsidRPr="00DB2807">
        <w:t xml:space="preserve"> физической </w:t>
      </w:r>
      <w:r w:rsidR="00662388" w:rsidRPr="00DB2807">
        <w:t>формы</w:t>
      </w:r>
      <w:r w:rsidR="00A35F20" w:rsidRPr="00DB2807">
        <w:t xml:space="preserve"> и оказание первой помощи.</w:t>
      </w:r>
    </w:p>
    <w:p w:rsidR="00A35F20" w:rsidRPr="00DB2807" w:rsidRDefault="00DB2807" w:rsidP="00DB2807">
      <w:pPr>
        <w:pStyle w:val="SingleTxtG0"/>
      </w:pPr>
      <w:r>
        <w:t>75.</w:t>
      </w:r>
      <w:r>
        <w:tab/>
      </w:r>
      <w:r w:rsidR="00A35F20" w:rsidRPr="00DB2807">
        <w:t>Институт также организовал недельный специальный курс по вопросам</w:t>
      </w:r>
      <w:r w:rsidR="00113549" w:rsidRPr="00DB2807">
        <w:t xml:space="preserve"> </w:t>
      </w:r>
      <w:r w:rsidR="00A35F20" w:rsidRPr="00DB2807">
        <w:t xml:space="preserve">уголовного правосудия в отношении несовершеннолетних, </w:t>
      </w:r>
      <w:r w:rsidR="00662388" w:rsidRPr="00DB2807">
        <w:t xml:space="preserve">ориентированный </w:t>
      </w:r>
      <w:r w:rsidR="00A35F20" w:rsidRPr="00DB2807">
        <w:t>на профессиональн</w:t>
      </w:r>
      <w:r w:rsidR="00662388" w:rsidRPr="00DB2807">
        <w:t xml:space="preserve">ое обучение </w:t>
      </w:r>
      <w:r w:rsidR="00A35F20" w:rsidRPr="00DB2807">
        <w:t>государственных служащих, занимающихся соо</w:t>
      </w:r>
      <w:r w:rsidR="00A35F20" w:rsidRPr="00DB2807">
        <w:t>т</w:t>
      </w:r>
      <w:r w:rsidR="00A35F20" w:rsidRPr="00DB2807">
        <w:t>ветствующими вопросами; в этом курсе общим объемом 50 часов классных з</w:t>
      </w:r>
      <w:r w:rsidR="00A35F20" w:rsidRPr="00DB2807">
        <w:t>а</w:t>
      </w:r>
      <w:r w:rsidR="00A35F20" w:rsidRPr="00DB2807">
        <w:t>нятий предусмотрено ра</w:t>
      </w:r>
      <w:r w:rsidR="00A35F20" w:rsidRPr="00DB2807">
        <w:t>с</w:t>
      </w:r>
      <w:r w:rsidR="00A35F20" w:rsidRPr="00DB2807">
        <w:t xml:space="preserve">смотрение следующих тем: </w:t>
      </w:r>
    </w:p>
    <w:p w:rsidR="00A35F20" w:rsidRPr="00DB2807" w:rsidRDefault="00346BB3" w:rsidP="00DB2807">
      <w:pPr>
        <w:pStyle w:val="Bullet1G"/>
      </w:pPr>
      <w:r w:rsidRPr="00DB2807">
        <w:t>р</w:t>
      </w:r>
      <w:r w:rsidR="00A35F20" w:rsidRPr="00DB2807">
        <w:t>оль жертвы в системе уголовного правосудия в отношении несоверше</w:t>
      </w:r>
      <w:r w:rsidR="00A35F20" w:rsidRPr="00DB2807">
        <w:t>н</w:t>
      </w:r>
      <w:r w:rsidR="00A35F20" w:rsidRPr="00DB2807">
        <w:t>нолетних;</w:t>
      </w:r>
    </w:p>
    <w:p w:rsidR="00A35F20" w:rsidRPr="00DB2807" w:rsidRDefault="00346BB3" w:rsidP="00DB2807">
      <w:pPr>
        <w:pStyle w:val="Bullet1G"/>
      </w:pPr>
      <w:r w:rsidRPr="00DB2807">
        <w:t>п</w:t>
      </w:r>
      <w:r w:rsidR="00A35F20" w:rsidRPr="00DB2807">
        <w:t>роцедуры примирения;</w:t>
      </w:r>
    </w:p>
    <w:p w:rsidR="00A35F20" w:rsidRPr="00DB2807" w:rsidRDefault="005B0578" w:rsidP="00DB2807">
      <w:pPr>
        <w:pStyle w:val="Bullet1G"/>
      </w:pPr>
      <w:r w:rsidRPr="00DB2807">
        <w:t>техника судебных заседаний</w:t>
      </w:r>
      <w:r w:rsidR="00A35F20" w:rsidRPr="00DB2807">
        <w:t xml:space="preserve"> при устном судопроизводстве;</w:t>
      </w:r>
    </w:p>
    <w:p w:rsidR="00A35F20" w:rsidRPr="00DB2807" w:rsidRDefault="00346BB3" w:rsidP="00DB2807">
      <w:pPr>
        <w:pStyle w:val="Bullet1G"/>
      </w:pPr>
      <w:r w:rsidRPr="00DB2807">
        <w:t>п</w:t>
      </w:r>
      <w:r w:rsidR="00A35F20" w:rsidRPr="00DB2807">
        <w:t>ринципы и доказательства в системе уголовного правосудия в отнош</w:t>
      </w:r>
      <w:r w:rsidR="00A35F20" w:rsidRPr="00DB2807">
        <w:t>е</w:t>
      </w:r>
      <w:r w:rsidR="00A35F20" w:rsidRPr="00DB2807">
        <w:t>нии несовершеннолетних;</w:t>
      </w:r>
    </w:p>
    <w:p w:rsidR="00A35F20" w:rsidRPr="00DB2807" w:rsidRDefault="00346BB3" w:rsidP="00DB2807">
      <w:pPr>
        <w:pStyle w:val="Bullet1G"/>
      </w:pPr>
      <w:r w:rsidRPr="00DB2807">
        <w:t>п</w:t>
      </w:r>
      <w:r w:rsidR="00A35F20" w:rsidRPr="00DB2807">
        <w:t>риемы диалога и допроса</w:t>
      </w:r>
      <w:r w:rsidRPr="00DB2807">
        <w:t xml:space="preserve"> и</w:t>
      </w:r>
      <w:r w:rsidR="00A35F20" w:rsidRPr="00DB2807">
        <w:t xml:space="preserve"> язык телодвижений; и</w:t>
      </w:r>
    </w:p>
    <w:p w:rsidR="00A35F20" w:rsidRPr="00DB2807" w:rsidRDefault="00346BB3" w:rsidP="00DB2807">
      <w:pPr>
        <w:pStyle w:val="Bullet1G"/>
      </w:pPr>
      <w:r w:rsidRPr="00DB2807">
        <w:t>у</w:t>
      </w:r>
      <w:r w:rsidR="00A35F20" w:rsidRPr="00DB2807">
        <w:t>стные заявления.</w:t>
      </w:r>
    </w:p>
    <w:p w:rsidR="00A35F20" w:rsidRPr="00DB2807" w:rsidRDefault="00A35F20" w:rsidP="00DB2807">
      <w:pPr>
        <w:pStyle w:val="SingleTxtG0"/>
      </w:pPr>
      <w:r w:rsidRPr="00DB2807">
        <w:t>76.</w:t>
      </w:r>
      <w:r w:rsidRPr="00DB2807">
        <w:tab/>
        <w:t xml:space="preserve">Следует отметить, что каждые три недели, </w:t>
      </w:r>
      <w:r w:rsidR="005B0578" w:rsidRPr="00DB2807">
        <w:t>непрерывно</w:t>
      </w:r>
      <w:r w:rsidRPr="00DB2807">
        <w:t>, профессионал</w:t>
      </w:r>
      <w:r w:rsidRPr="00DB2807">
        <w:t>ь</w:t>
      </w:r>
      <w:r w:rsidRPr="00DB2807">
        <w:t>н</w:t>
      </w:r>
      <w:r w:rsidR="009B5F5D" w:rsidRPr="00DB2807">
        <w:t>ое</w:t>
      </w:r>
      <w:r w:rsidRPr="00DB2807">
        <w:t xml:space="preserve"> </w:t>
      </w:r>
      <w:r w:rsidR="009B5F5D" w:rsidRPr="00DB2807">
        <w:t>обучение</w:t>
      </w:r>
      <w:r w:rsidRPr="00DB2807">
        <w:t xml:space="preserve"> в Институте </w:t>
      </w:r>
      <w:r w:rsidR="00E03076" w:rsidRPr="00DB2807">
        <w:t>повышения квалификации</w:t>
      </w:r>
      <w:r w:rsidR="00346BB3" w:rsidRPr="00DB2807">
        <w:t xml:space="preserve"> </w:t>
      </w:r>
      <w:r w:rsidRPr="00DB2807">
        <w:t>проход</w:t>
      </w:r>
      <w:r w:rsidR="007C1EEF" w:rsidRPr="00DB2807">
        <w:t>ят</w:t>
      </w:r>
      <w:r w:rsidRPr="00DB2807">
        <w:t xml:space="preserve"> примерно 100 государственных служащих.</w:t>
      </w:r>
    </w:p>
    <w:p w:rsidR="00A35F20" w:rsidRPr="00DB2807" w:rsidRDefault="00A35F20" w:rsidP="00DB2807">
      <w:pPr>
        <w:pStyle w:val="SingleTxtG0"/>
      </w:pPr>
      <w:r w:rsidRPr="00DB2807">
        <w:t>77.</w:t>
      </w:r>
      <w:r w:rsidRPr="00DB2807">
        <w:tab/>
      </w:r>
      <w:r w:rsidR="00346BB3" w:rsidRPr="00DB2807">
        <w:t>К</w:t>
      </w:r>
      <w:r w:rsidRPr="00DB2807">
        <w:t xml:space="preserve"> настояще</w:t>
      </w:r>
      <w:r w:rsidR="00346BB3" w:rsidRPr="00DB2807">
        <w:t>му</w:t>
      </w:r>
      <w:r w:rsidRPr="00DB2807">
        <w:t xml:space="preserve"> времени профессиональн</w:t>
      </w:r>
      <w:r w:rsidR="001836C8" w:rsidRPr="00DB2807">
        <w:t>ую</w:t>
      </w:r>
      <w:r w:rsidRPr="00DB2807">
        <w:t xml:space="preserve"> </w:t>
      </w:r>
      <w:r w:rsidR="001836C8" w:rsidRPr="00DB2807">
        <w:t>квалификацию</w:t>
      </w:r>
      <w:r w:rsidRPr="00DB2807">
        <w:t xml:space="preserve"> по рассматр</w:t>
      </w:r>
      <w:r w:rsidRPr="00DB2807">
        <w:t>и</w:t>
      </w:r>
      <w:r w:rsidRPr="00DB2807">
        <w:t>ваемой программе п</w:t>
      </w:r>
      <w:r w:rsidR="001836C8" w:rsidRPr="00DB2807">
        <w:t>овысили</w:t>
      </w:r>
      <w:r w:rsidRPr="00DB2807">
        <w:t xml:space="preserve"> 533 государственных служащих. </w:t>
      </w:r>
    </w:p>
    <w:p w:rsidR="00A35F20" w:rsidRPr="00DB2807" w:rsidRDefault="00A35F20" w:rsidP="00DB2807">
      <w:pPr>
        <w:pStyle w:val="SingleTxtG0"/>
      </w:pPr>
      <w:r w:rsidRPr="00DB2807">
        <w:t>78.</w:t>
      </w:r>
      <w:r w:rsidRPr="00DB2807">
        <w:tab/>
        <w:t xml:space="preserve">В штате Халиско на рассмотрение </w:t>
      </w:r>
      <w:r w:rsidR="001836C8" w:rsidRPr="00DB2807">
        <w:t>дирекции</w:t>
      </w:r>
      <w:r w:rsidRPr="00DB2807">
        <w:t xml:space="preserve"> тюрьмы </w:t>
      </w:r>
      <w:r w:rsidR="00EE4A8F" w:rsidRPr="00DB2807">
        <w:t>"</w:t>
      </w:r>
      <w:r w:rsidRPr="00DB2807">
        <w:t>Пуэрто-Вальярта</w:t>
      </w:r>
      <w:r w:rsidR="00EE4A8F" w:rsidRPr="00DB2807">
        <w:t>"</w:t>
      </w:r>
      <w:r w:rsidRPr="00DB2807">
        <w:t xml:space="preserve"> представлен документ, в котором содержится руководство по эффективному расследованию и документированию пыток и других жестоких, бесчеловечных или унижающих достоинство видов обращения и наказания, составленное на основе Стамбульского протокола, с целью </w:t>
      </w:r>
      <w:r w:rsidR="00BB7181" w:rsidRPr="00DB2807">
        <w:t xml:space="preserve">пропагандирования </w:t>
      </w:r>
      <w:r w:rsidR="007C1EEF" w:rsidRPr="00DB2807">
        <w:t>указанно</w:t>
      </w:r>
      <w:r w:rsidR="00BB7181" w:rsidRPr="00DB2807">
        <w:t>го</w:t>
      </w:r>
      <w:r w:rsidR="007C1EEF" w:rsidRPr="00DB2807">
        <w:t xml:space="preserve"> рук</w:t>
      </w:r>
      <w:r w:rsidR="007C1EEF" w:rsidRPr="00DB2807">
        <w:t>о</w:t>
      </w:r>
      <w:r w:rsidR="007C1EEF" w:rsidRPr="00DB2807">
        <w:t>водств</w:t>
      </w:r>
      <w:r w:rsidR="00BB7181" w:rsidRPr="00DB2807">
        <w:t>а</w:t>
      </w:r>
      <w:r w:rsidRPr="00DB2807">
        <w:t>.</w:t>
      </w:r>
    </w:p>
    <w:p w:rsidR="00A35F20" w:rsidRPr="00AB0ECE" w:rsidRDefault="005F3ABE" w:rsidP="005F3ABE">
      <w:pPr>
        <w:pStyle w:val="H23G"/>
      </w:pPr>
      <w:r>
        <w:tab/>
      </w:r>
      <w:r>
        <w:tab/>
      </w:r>
      <w:r w:rsidR="00A35F20" w:rsidRPr="00AB0ECE">
        <w:t>Удвоить усилия в деле организации соответствующей профессиональной подготовки как механизма предотвращения пыток (</w:t>
      </w:r>
      <w:r w:rsidR="009A0724" w:rsidRPr="00AB0ECE">
        <w:t>п</w:t>
      </w:r>
      <w:r w:rsidR="002359CA" w:rsidRPr="00AB0ECE">
        <w:t>ункт</w:t>
      </w:r>
      <w:r w:rsidR="00A35F20" w:rsidRPr="00AB0ECE">
        <w:t xml:space="preserve"> 95)</w:t>
      </w:r>
    </w:p>
    <w:p w:rsidR="00A35F20" w:rsidRPr="00AB0ECE" w:rsidRDefault="00A35F20" w:rsidP="00AB0ECE">
      <w:pPr>
        <w:pStyle w:val="H4G"/>
      </w:pPr>
      <w:r w:rsidRPr="00964BB6">
        <w:rPr>
          <w:lang w:val="es-MX" w:eastAsia="en-US"/>
        </w:rPr>
        <w:tab/>
      </w:r>
      <w:r w:rsidR="00AB0ECE">
        <w:rPr>
          <w:lang w:eastAsia="en-US"/>
        </w:rPr>
        <w:tab/>
      </w:r>
      <w:r w:rsidR="00B71542" w:rsidRPr="00AB0ECE">
        <w:t>Выполнение рекомендации</w:t>
      </w:r>
    </w:p>
    <w:p w:rsidR="00A35F20" w:rsidRPr="00AB0ECE" w:rsidRDefault="00A35F20" w:rsidP="00AB0ECE">
      <w:pPr>
        <w:pStyle w:val="SingleTxtG0"/>
      </w:pPr>
      <w:r w:rsidRPr="00AB0ECE">
        <w:t>79.</w:t>
      </w:r>
      <w:r w:rsidRPr="00AB0ECE">
        <w:tab/>
        <w:t xml:space="preserve">Как упоминалось выше, </w:t>
      </w:r>
      <w:r w:rsidR="00695AC9" w:rsidRPr="00AB0ECE">
        <w:t xml:space="preserve">за </w:t>
      </w:r>
      <w:r w:rsidRPr="00AB0ECE">
        <w:t>период с 2009 по 2010 год Генеральная прок</w:t>
      </w:r>
      <w:r w:rsidRPr="00AB0ECE">
        <w:t>у</w:t>
      </w:r>
      <w:r w:rsidRPr="00AB0ECE">
        <w:t>ратура штата Оахака при содействии Комиссии по прав</w:t>
      </w:r>
      <w:r w:rsidR="00BB7181" w:rsidRPr="00AB0ECE">
        <w:t>ам</w:t>
      </w:r>
      <w:r w:rsidRPr="00AB0ECE">
        <w:t xml:space="preserve"> человека этого штата организовала 14 курсов по тематике </w:t>
      </w:r>
      <w:r w:rsidR="00EE4A8F" w:rsidRPr="00AB0ECE">
        <w:t>"</w:t>
      </w:r>
      <w:r w:rsidRPr="00AB0ECE">
        <w:t>Ценности и права человека</w:t>
      </w:r>
      <w:r w:rsidR="00EE4A8F" w:rsidRPr="00AB0ECE">
        <w:t>"</w:t>
      </w:r>
      <w:r w:rsidRPr="00AB0ECE">
        <w:t>, ориентир</w:t>
      </w:r>
      <w:r w:rsidRPr="00AB0ECE">
        <w:t>о</w:t>
      </w:r>
      <w:r w:rsidRPr="00AB0ECE">
        <w:t xml:space="preserve">ванных на сотрудников прокуратуры и </w:t>
      </w:r>
      <w:r w:rsidR="00BB7181" w:rsidRPr="00AB0ECE">
        <w:t xml:space="preserve">руководящий персонал </w:t>
      </w:r>
      <w:r w:rsidRPr="00AB0ECE">
        <w:t>муниципальных органов власти</w:t>
      </w:r>
      <w:r w:rsidR="00695AC9" w:rsidRPr="00AB0ECE">
        <w:t xml:space="preserve"> в</w:t>
      </w:r>
      <w:r w:rsidRPr="00AB0ECE">
        <w:t xml:space="preserve"> р</w:t>
      </w:r>
      <w:r w:rsidR="00AC78CA" w:rsidRPr="00AB0ECE">
        <w:t>айонах</w:t>
      </w:r>
      <w:r w:rsidRPr="00AB0ECE">
        <w:t xml:space="preserve"> Ис</w:t>
      </w:r>
      <w:r w:rsidRPr="00AB0ECE">
        <w:t>т</w:t>
      </w:r>
      <w:r w:rsidRPr="00AB0ECE">
        <w:t>мо, Микстека, Куэнка и Коста.</w:t>
      </w:r>
    </w:p>
    <w:p w:rsidR="00A35F20" w:rsidRPr="00AB0ECE" w:rsidRDefault="00A35F20" w:rsidP="00AB0ECE">
      <w:pPr>
        <w:pStyle w:val="SingleTxtG0"/>
      </w:pPr>
      <w:r w:rsidRPr="00AB0ECE">
        <w:t>80.</w:t>
      </w:r>
      <w:r w:rsidRPr="00AB0ECE">
        <w:tab/>
        <w:t>В течение 2010 года при со</w:t>
      </w:r>
      <w:r w:rsidR="00F24D9A" w:rsidRPr="00AB0ECE">
        <w:t>действии</w:t>
      </w:r>
      <w:r w:rsidRPr="00AB0ECE">
        <w:t xml:space="preserve"> </w:t>
      </w:r>
      <w:r w:rsidR="00D872F8" w:rsidRPr="00AB0ECE">
        <w:t>Управления</w:t>
      </w:r>
      <w:r w:rsidRPr="00AB0ECE">
        <w:t xml:space="preserve"> по вопросам междун</w:t>
      </w:r>
      <w:r w:rsidRPr="00AB0ECE">
        <w:t>а</w:t>
      </w:r>
      <w:r w:rsidRPr="00AB0ECE">
        <w:t>родного сотрудничества Генеральной прокуратуры Республики был организ</w:t>
      </w:r>
      <w:r w:rsidRPr="00AB0ECE">
        <w:t>о</w:t>
      </w:r>
      <w:r w:rsidRPr="00AB0ECE">
        <w:t xml:space="preserve">ван курс </w:t>
      </w:r>
      <w:r w:rsidR="00EE4A8F" w:rsidRPr="00AB0ECE">
        <w:t>"</w:t>
      </w:r>
      <w:r w:rsidRPr="00AB0ECE">
        <w:t xml:space="preserve">Процесс </w:t>
      </w:r>
      <w:r w:rsidR="00AC78CA" w:rsidRPr="00AB0ECE">
        <w:t>выполнения</w:t>
      </w:r>
      <w:r w:rsidRPr="00AB0ECE">
        <w:t xml:space="preserve"> Стамбульского протокола в области отправл</w:t>
      </w:r>
      <w:r w:rsidRPr="00AB0ECE">
        <w:t>е</w:t>
      </w:r>
      <w:r w:rsidRPr="00AB0ECE">
        <w:t>нии правосудия в Мексике</w:t>
      </w:r>
      <w:r w:rsidR="00EE4A8F" w:rsidRPr="00AB0ECE">
        <w:t>"</w:t>
      </w:r>
      <w:r w:rsidRPr="00AB0ECE">
        <w:t>, ориентированный на прокурор</w:t>
      </w:r>
      <w:r w:rsidR="00355AE3" w:rsidRPr="00AB0ECE">
        <w:t>ов</w:t>
      </w:r>
      <w:r w:rsidRPr="00AB0ECE">
        <w:t>, руководящий персонал, экспертов и других сотрудников органов прокуратуры.</w:t>
      </w:r>
    </w:p>
    <w:p w:rsidR="00A35F20" w:rsidRPr="00AB0ECE" w:rsidRDefault="005F3ABE" w:rsidP="005F3ABE">
      <w:pPr>
        <w:pStyle w:val="H23G"/>
      </w:pPr>
      <w:r>
        <w:tab/>
      </w:r>
      <w:r>
        <w:tab/>
      </w:r>
      <w:r w:rsidR="00A35F20" w:rsidRPr="00AB0ECE">
        <w:t xml:space="preserve">Пересмотреть и обновить программы и курсы </w:t>
      </w:r>
      <w:r w:rsidR="00731EC3" w:rsidRPr="00AB0ECE">
        <w:t xml:space="preserve">профессиональной </w:t>
      </w:r>
      <w:r w:rsidR="00A35F20" w:rsidRPr="00AB0ECE">
        <w:t>под</w:t>
      </w:r>
      <w:r w:rsidR="00D872F8" w:rsidRPr="00AB0ECE">
        <w:t>г</w:t>
      </w:r>
      <w:r w:rsidR="00A35F20" w:rsidRPr="00AB0ECE">
        <w:t>отовки служащих полиции всех уровней, чтобы отразить в этих программах и курсах принципы, стандарты и основные направления защиты прав человека и, в частности, необходимость предотвращения пыток и дру</w:t>
      </w:r>
      <w:r w:rsidR="00731EC3" w:rsidRPr="00AB0ECE">
        <w:t>г</w:t>
      </w:r>
      <w:r w:rsidR="00A35F20" w:rsidRPr="00AB0ECE">
        <w:t>их жестоких, бесчеловечных или унижающих достоинство видов обращения (</w:t>
      </w:r>
      <w:r w:rsidR="009A0724" w:rsidRPr="00AB0ECE">
        <w:t>п</w:t>
      </w:r>
      <w:r w:rsidR="002359CA" w:rsidRPr="00AB0ECE">
        <w:t>ункт</w:t>
      </w:r>
      <w:r w:rsidR="00A35F20" w:rsidRPr="00AB0ECE">
        <w:t xml:space="preserve"> 95)</w:t>
      </w:r>
    </w:p>
    <w:p w:rsidR="00A35F20" w:rsidRPr="00AB0ECE" w:rsidRDefault="00A35F20" w:rsidP="00AB0ECE">
      <w:pPr>
        <w:pStyle w:val="H4G"/>
      </w:pPr>
      <w:r>
        <w:rPr>
          <w:lang w:val="es-MX" w:eastAsia="en-US"/>
        </w:rPr>
        <w:tab/>
      </w:r>
      <w:r w:rsidR="00AB0ECE">
        <w:rPr>
          <w:lang w:eastAsia="en-US"/>
        </w:rPr>
        <w:tab/>
      </w:r>
      <w:r w:rsidR="00B71542" w:rsidRPr="00AB0ECE">
        <w:t>Выполнение рекомендации</w:t>
      </w:r>
    </w:p>
    <w:p w:rsidR="00A35F20" w:rsidRPr="00AB0ECE" w:rsidRDefault="00A35F20" w:rsidP="00AB0ECE">
      <w:pPr>
        <w:pStyle w:val="SingleTxtG0"/>
      </w:pPr>
      <w:r w:rsidRPr="00AB0ECE">
        <w:t>81.</w:t>
      </w:r>
      <w:r w:rsidRPr="00AB0ECE">
        <w:tab/>
        <w:t xml:space="preserve">Действуя в </w:t>
      </w:r>
      <w:r w:rsidR="00B667F1" w:rsidRPr="00AB0ECE">
        <w:t>общем</w:t>
      </w:r>
      <w:r w:rsidRPr="00AB0ECE">
        <w:t xml:space="preserve"> контексте мер по поощрению и защите прав человека, Генеральная прокуратура Республики совместно с </w:t>
      </w:r>
      <w:r w:rsidR="00B667F1" w:rsidRPr="00AB0ECE">
        <w:t xml:space="preserve">генеральными </w:t>
      </w:r>
      <w:r w:rsidRPr="00AB0ECE">
        <w:t>прокуратур</w:t>
      </w:r>
      <w:r w:rsidRPr="00AB0ECE">
        <w:t>а</w:t>
      </w:r>
      <w:r w:rsidRPr="00AB0ECE">
        <w:t xml:space="preserve">ми штатов провела </w:t>
      </w:r>
      <w:r w:rsidR="006971C4" w:rsidRPr="00AB0ECE">
        <w:t>ряд</w:t>
      </w:r>
      <w:r w:rsidR="00355AE3" w:rsidRPr="00AB0ECE">
        <w:t xml:space="preserve"> </w:t>
      </w:r>
      <w:r w:rsidRPr="00AB0ECE">
        <w:t>мероприяти</w:t>
      </w:r>
      <w:r w:rsidR="006971C4" w:rsidRPr="00AB0ECE">
        <w:t>й</w:t>
      </w:r>
      <w:r w:rsidRPr="00AB0ECE">
        <w:t xml:space="preserve"> по повышению профессиональн</w:t>
      </w:r>
      <w:r w:rsidR="006971C4" w:rsidRPr="00AB0ECE">
        <w:t xml:space="preserve">ой </w:t>
      </w:r>
      <w:r w:rsidRPr="00AB0ECE">
        <w:t>подг</w:t>
      </w:r>
      <w:r w:rsidRPr="00AB0ECE">
        <w:t>о</w:t>
      </w:r>
      <w:r w:rsidRPr="00AB0ECE">
        <w:t>товки в области прав человека:</w:t>
      </w:r>
    </w:p>
    <w:p w:rsidR="00A35F20" w:rsidRPr="00AB0ECE" w:rsidRDefault="00A35F20" w:rsidP="00AB0ECE">
      <w:pPr>
        <w:pStyle w:val="SingleTxtG"/>
        <w:ind w:left="1701"/>
        <w:rPr>
          <w:b/>
          <w:lang w:eastAsia="en-US"/>
        </w:rPr>
      </w:pPr>
      <w:r w:rsidRPr="00AB0ECE">
        <w:rPr>
          <w:b/>
          <w:lang w:eastAsia="en-US"/>
        </w:rPr>
        <w:t>a)</w:t>
      </w:r>
      <w:r w:rsidRPr="00AB0ECE">
        <w:rPr>
          <w:b/>
          <w:lang w:eastAsia="en-US"/>
        </w:rPr>
        <w:tab/>
        <w:t>В 2008 году</w:t>
      </w:r>
    </w:p>
    <w:p w:rsidR="00A35F20" w:rsidRPr="00AB0ECE" w:rsidRDefault="00B667F1" w:rsidP="00AB0ECE">
      <w:pPr>
        <w:pStyle w:val="Bullet1G"/>
      </w:pPr>
      <w:r w:rsidRPr="00AB0ECE">
        <w:t>в</w:t>
      </w:r>
      <w:r w:rsidR="00A35F20" w:rsidRPr="00AB0ECE">
        <w:t xml:space="preserve"> штате Нижняя Калифорния: с 22 по 25</w:t>
      </w:r>
      <w:r w:rsidR="00EE4A8F" w:rsidRPr="00AB0ECE">
        <w:t xml:space="preserve"> </w:t>
      </w:r>
      <w:r w:rsidR="00A35F20" w:rsidRPr="00AB0ECE">
        <w:t xml:space="preserve">и с 28 по 30 апреля; </w:t>
      </w:r>
    </w:p>
    <w:p w:rsidR="00A35F20" w:rsidRPr="00AB0ECE" w:rsidRDefault="00B667F1" w:rsidP="00AB0ECE">
      <w:pPr>
        <w:pStyle w:val="Bullet1G"/>
      </w:pPr>
      <w:r w:rsidRPr="00AB0ECE">
        <w:t>в</w:t>
      </w:r>
      <w:r w:rsidR="00A35F20" w:rsidRPr="00AB0ECE">
        <w:t xml:space="preserve"> штате Синалоа: </w:t>
      </w:r>
      <w:r w:rsidRPr="00AB0ECE">
        <w:t xml:space="preserve">с </w:t>
      </w:r>
      <w:r w:rsidR="00A35F20" w:rsidRPr="00AB0ECE">
        <w:t xml:space="preserve">26 </w:t>
      </w:r>
      <w:r w:rsidRPr="00AB0ECE">
        <w:t>по</w:t>
      </w:r>
      <w:r w:rsidR="00A35F20" w:rsidRPr="00AB0ECE">
        <w:t xml:space="preserve"> 27 мая.</w:t>
      </w:r>
    </w:p>
    <w:p w:rsidR="00A35F20" w:rsidRPr="00AB0ECE" w:rsidRDefault="00A35F20" w:rsidP="00AB0ECE">
      <w:pPr>
        <w:pStyle w:val="SingleTxtG"/>
        <w:ind w:left="1701"/>
        <w:rPr>
          <w:b/>
          <w:lang w:eastAsia="en-US"/>
        </w:rPr>
      </w:pPr>
      <w:r w:rsidRPr="00AB0ECE">
        <w:rPr>
          <w:b/>
          <w:lang w:eastAsia="en-US"/>
        </w:rPr>
        <w:t>b)</w:t>
      </w:r>
      <w:r w:rsidRPr="00AB0ECE">
        <w:rPr>
          <w:b/>
          <w:lang w:eastAsia="en-US"/>
        </w:rPr>
        <w:tab/>
        <w:t>В 2009 году</w:t>
      </w:r>
    </w:p>
    <w:p w:rsidR="00A35F20" w:rsidRPr="00AB0ECE" w:rsidRDefault="00B667F1" w:rsidP="00AB0ECE">
      <w:pPr>
        <w:pStyle w:val="Bullet1G"/>
      </w:pPr>
      <w:r w:rsidRPr="00AB0ECE">
        <w:t>в</w:t>
      </w:r>
      <w:r w:rsidR="00A35F20" w:rsidRPr="00AB0ECE">
        <w:t xml:space="preserve"> штате Веракрус: с 24 по 27 марта;</w:t>
      </w:r>
    </w:p>
    <w:p w:rsidR="00A35F20" w:rsidRPr="00AB0ECE" w:rsidRDefault="00B667F1" w:rsidP="00AB0ECE">
      <w:pPr>
        <w:pStyle w:val="Bullet1G"/>
      </w:pPr>
      <w:r w:rsidRPr="00AB0ECE">
        <w:t>в</w:t>
      </w:r>
      <w:r w:rsidR="00A35F20" w:rsidRPr="00AB0ECE">
        <w:t xml:space="preserve"> штате Наярит: </w:t>
      </w:r>
      <w:r w:rsidRPr="00AB0ECE">
        <w:t xml:space="preserve">с </w:t>
      </w:r>
      <w:r w:rsidR="00A35F20" w:rsidRPr="00AB0ECE">
        <w:t xml:space="preserve">8 </w:t>
      </w:r>
      <w:r w:rsidRPr="00AB0ECE">
        <w:t>по</w:t>
      </w:r>
      <w:r w:rsidR="00A35F20" w:rsidRPr="00AB0ECE">
        <w:t xml:space="preserve"> 9 июня;</w:t>
      </w:r>
    </w:p>
    <w:p w:rsidR="00A35F20" w:rsidRPr="00AB0ECE" w:rsidRDefault="00B667F1" w:rsidP="00AB0ECE">
      <w:pPr>
        <w:pStyle w:val="Bullet1G"/>
      </w:pPr>
      <w:r w:rsidRPr="00AB0ECE">
        <w:t>в</w:t>
      </w:r>
      <w:r w:rsidR="00A35F20" w:rsidRPr="00AB0ECE">
        <w:t xml:space="preserve"> штате Халиско: с 8 по 11 сентября.</w:t>
      </w:r>
    </w:p>
    <w:p w:rsidR="00A35F20" w:rsidRPr="00AB0ECE" w:rsidRDefault="00A35F20" w:rsidP="00AB0ECE">
      <w:pPr>
        <w:pStyle w:val="SingleTxtG0"/>
      </w:pPr>
      <w:r w:rsidRPr="00AB0ECE">
        <w:t>82.</w:t>
      </w:r>
      <w:r w:rsidRPr="00AB0ECE">
        <w:tab/>
        <w:t xml:space="preserve">Следует отметить, что, в связи с тем, что </w:t>
      </w:r>
      <w:r w:rsidR="00B667F1" w:rsidRPr="00AB0ECE">
        <w:t>генеральные</w:t>
      </w:r>
      <w:r w:rsidRPr="00AB0ECE">
        <w:t xml:space="preserve"> прокуратуры мн</w:t>
      </w:r>
      <w:r w:rsidRPr="00AB0ECE">
        <w:t>о</w:t>
      </w:r>
      <w:r w:rsidRPr="00AB0ECE">
        <w:t>гих штатов постоянно обновляют свои кадры, Генеральная прокуратура Респу</w:t>
      </w:r>
      <w:r w:rsidRPr="00AB0ECE">
        <w:t>б</w:t>
      </w:r>
      <w:r w:rsidRPr="00AB0ECE">
        <w:t>лики организует профессиональное обучение лиц, недавно пришедших на раб</w:t>
      </w:r>
      <w:r w:rsidRPr="00AB0ECE">
        <w:t>о</w:t>
      </w:r>
      <w:r w:rsidRPr="00AB0ECE">
        <w:t xml:space="preserve">ту в </w:t>
      </w:r>
      <w:r w:rsidR="002C5268" w:rsidRPr="00AB0ECE">
        <w:t xml:space="preserve">органы </w:t>
      </w:r>
      <w:r w:rsidRPr="00AB0ECE">
        <w:t>прокуратур</w:t>
      </w:r>
      <w:r w:rsidR="002C5268" w:rsidRPr="00AB0ECE">
        <w:t>ы</w:t>
      </w:r>
      <w:r w:rsidRPr="00AB0ECE">
        <w:t>. В частности, в ряде штатов повышение професси</w:t>
      </w:r>
      <w:r w:rsidRPr="00AB0ECE">
        <w:t>о</w:t>
      </w:r>
      <w:r w:rsidRPr="00AB0ECE">
        <w:t xml:space="preserve">нальной подготовки </w:t>
      </w:r>
      <w:r w:rsidR="00BF7F19" w:rsidRPr="00AB0ECE">
        <w:t xml:space="preserve">таких </w:t>
      </w:r>
      <w:r w:rsidRPr="00AB0ECE">
        <w:t>сотрудн</w:t>
      </w:r>
      <w:r w:rsidRPr="00AB0ECE">
        <w:t>и</w:t>
      </w:r>
      <w:r w:rsidRPr="00AB0ECE">
        <w:t>ков проводилось в следующие сроки:</w:t>
      </w:r>
    </w:p>
    <w:p w:rsidR="00A35F20" w:rsidRPr="00AB0ECE" w:rsidRDefault="002C5268" w:rsidP="00AB0ECE">
      <w:pPr>
        <w:pStyle w:val="Bullet1G"/>
      </w:pPr>
      <w:r w:rsidRPr="00AB0ECE">
        <w:t>в</w:t>
      </w:r>
      <w:r w:rsidR="00A35F20" w:rsidRPr="00AB0ECE">
        <w:t xml:space="preserve"> штате Нижняя Калифорния повышение профессиональной подготовки прокурорских работников проводилось 7</w:t>
      </w:r>
      <w:r w:rsidR="00470880">
        <w:t>–</w:t>
      </w:r>
      <w:r w:rsidR="00A35F20" w:rsidRPr="00AB0ECE">
        <w:t xml:space="preserve">9 июля 2009 года; </w:t>
      </w:r>
    </w:p>
    <w:p w:rsidR="00A35F20" w:rsidRPr="00AB0ECE" w:rsidRDefault="002C5268" w:rsidP="00AB0ECE">
      <w:pPr>
        <w:pStyle w:val="Bullet1G"/>
      </w:pPr>
      <w:r w:rsidRPr="00AB0ECE">
        <w:t>в</w:t>
      </w:r>
      <w:r w:rsidR="00A35F20" w:rsidRPr="00AB0ECE">
        <w:t xml:space="preserve"> штате</w:t>
      </w:r>
      <w:r w:rsidR="00B85430" w:rsidRPr="00AB0ECE">
        <w:t xml:space="preserve"> </w:t>
      </w:r>
      <w:r w:rsidR="00A35F20" w:rsidRPr="00AB0ECE">
        <w:t>Ч</w:t>
      </w:r>
      <w:r w:rsidR="00B85430" w:rsidRPr="00AB0ECE">
        <w:t>ья</w:t>
      </w:r>
      <w:r w:rsidR="00A35F20" w:rsidRPr="00AB0ECE">
        <w:t>пас аналогичная работа проводилась 25</w:t>
      </w:r>
      <w:r w:rsidR="00470880">
        <w:t>–</w:t>
      </w:r>
      <w:r w:rsidR="00A35F20" w:rsidRPr="00AB0ECE">
        <w:t>28 ав</w:t>
      </w:r>
      <w:r w:rsidRPr="00AB0ECE">
        <w:t>г</w:t>
      </w:r>
      <w:r w:rsidR="00A35F20" w:rsidRPr="00AB0ECE">
        <w:t>уста 2009 г</w:t>
      </w:r>
      <w:r w:rsidRPr="00AB0ECE">
        <w:t>о</w:t>
      </w:r>
      <w:r w:rsidRPr="00AB0ECE">
        <w:t>да;</w:t>
      </w:r>
    </w:p>
    <w:p w:rsidR="00A35F20" w:rsidRPr="00AB0ECE" w:rsidRDefault="00EE4A8F" w:rsidP="00AB0ECE">
      <w:pPr>
        <w:pStyle w:val="Bullet1G"/>
      </w:pPr>
      <w:r w:rsidRPr="00AB0ECE">
        <w:t xml:space="preserve"> </w:t>
      </w:r>
      <w:r w:rsidR="002C5268" w:rsidRPr="00AB0ECE">
        <w:t>п</w:t>
      </w:r>
      <w:r w:rsidR="00A35F20" w:rsidRPr="00AB0ECE">
        <w:t>овышение профессиональной подготовки сотрудников прокуратуры штата Коауила проводилось 28</w:t>
      </w:r>
      <w:r w:rsidR="00492765">
        <w:t xml:space="preserve"> – </w:t>
      </w:r>
      <w:r w:rsidR="00A35F20" w:rsidRPr="00AB0ECE">
        <w:t xml:space="preserve">30 апреля 2010 года; </w:t>
      </w:r>
    </w:p>
    <w:p w:rsidR="00A35F20" w:rsidRPr="00AB0ECE" w:rsidRDefault="002C5268" w:rsidP="00AB0ECE">
      <w:pPr>
        <w:pStyle w:val="Bullet1G"/>
      </w:pPr>
      <w:r w:rsidRPr="00AB0ECE">
        <w:t>в</w:t>
      </w:r>
      <w:r w:rsidR="00A35F20" w:rsidRPr="00AB0ECE">
        <w:t xml:space="preserve"> штате Наярит повышение профессиональной подготовки сотрудников прокуратуры проводилось 19</w:t>
      </w:r>
      <w:r w:rsidR="00492765">
        <w:t xml:space="preserve"> – </w:t>
      </w:r>
      <w:r w:rsidR="00A35F20" w:rsidRPr="00AB0ECE">
        <w:t xml:space="preserve">21 мая 2010 года; </w:t>
      </w:r>
    </w:p>
    <w:p w:rsidR="00A35F20" w:rsidRPr="00AB0ECE" w:rsidRDefault="002C5268" w:rsidP="00AB0ECE">
      <w:pPr>
        <w:pStyle w:val="Bullet1G"/>
      </w:pPr>
      <w:r w:rsidRPr="00AB0ECE">
        <w:t>в</w:t>
      </w:r>
      <w:r w:rsidR="00A35F20" w:rsidRPr="00AB0ECE">
        <w:t xml:space="preserve"> штате Сан-Луис-Потоси повышение профессиональной подготовки с</w:t>
      </w:r>
      <w:r w:rsidR="00A35F20" w:rsidRPr="00AB0ECE">
        <w:t>о</w:t>
      </w:r>
      <w:r w:rsidR="00A35F20" w:rsidRPr="00AB0ECE">
        <w:t>трудников прокуратуры проводилось 14</w:t>
      </w:r>
      <w:r w:rsidR="00470880">
        <w:t>–</w:t>
      </w:r>
      <w:r w:rsidR="00A35F20" w:rsidRPr="00AB0ECE">
        <w:t>16 июля; и</w:t>
      </w:r>
    </w:p>
    <w:p w:rsidR="00A35F20" w:rsidRPr="00AB0ECE" w:rsidRDefault="002C5268" w:rsidP="00AB0ECE">
      <w:pPr>
        <w:pStyle w:val="Bullet1G"/>
      </w:pPr>
      <w:r w:rsidRPr="00AB0ECE">
        <w:t>в</w:t>
      </w:r>
      <w:r w:rsidR="00A35F20" w:rsidRPr="00AB0ECE">
        <w:t xml:space="preserve"> штате Нуэво-Леон повышение профессиональной подготовки сотрудн</w:t>
      </w:r>
      <w:r w:rsidR="00A35F20" w:rsidRPr="00AB0ECE">
        <w:t>и</w:t>
      </w:r>
      <w:r w:rsidR="00A35F20" w:rsidRPr="00AB0ECE">
        <w:t xml:space="preserve">ков </w:t>
      </w:r>
      <w:r w:rsidRPr="00AB0ECE">
        <w:t xml:space="preserve">Генеральной </w:t>
      </w:r>
      <w:r w:rsidR="00A35F20" w:rsidRPr="00AB0ECE">
        <w:t xml:space="preserve">прокуратуры </w:t>
      </w:r>
      <w:r w:rsidRPr="00AB0ECE">
        <w:t xml:space="preserve">штата </w:t>
      </w:r>
      <w:r w:rsidR="00A35F20" w:rsidRPr="00AB0ECE">
        <w:t>проводилось 10</w:t>
      </w:r>
      <w:r w:rsidR="00470880">
        <w:t>–</w:t>
      </w:r>
      <w:r w:rsidR="00A35F20" w:rsidRPr="00AB0ECE">
        <w:t>12 ноября 2010 г</w:t>
      </w:r>
      <w:r w:rsidR="00A35F20" w:rsidRPr="00AB0ECE">
        <w:t>о</w:t>
      </w:r>
      <w:r w:rsidR="00A35F20" w:rsidRPr="00AB0ECE">
        <w:t>да.</w:t>
      </w:r>
    </w:p>
    <w:p w:rsidR="00A35F20" w:rsidRPr="00AB0ECE" w:rsidRDefault="00A35F20" w:rsidP="00AB0ECE">
      <w:pPr>
        <w:pStyle w:val="SingleTxtG0"/>
      </w:pPr>
      <w:r w:rsidRPr="00AB0ECE">
        <w:t>83.</w:t>
      </w:r>
      <w:r w:rsidRPr="00AB0ECE">
        <w:tab/>
      </w:r>
      <w:r w:rsidR="006518CB" w:rsidRPr="00AB0ECE">
        <w:t>Генеральная прокуратура Республики организует п</w:t>
      </w:r>
      <w:r w:rsidRPr="00AB0ECE">
        <w:t>овышение професси</w:t>
      </w:r>
      <w:r w:rsidRPr="00AB0ECE">
        <w:t>о</w:t>
      </w:r>
      <w:r w:rsidRPr="00AB0ECE">
        <w:t>нальной подготовки сотрудников</w:t>
      </w:r>
      <w:r w:rsidR="00B85430" w:rsidRPr="00AB0ECE">
        <w:t>, в основном,</w:t>
      </w:r>
      <w:r w:rsidRPr="00AB0ECE">
        <w:t xml:space="preserve"> </w:t>
      </w:r>
      <w:r w:rsidR="006518CB" w:rsidRPr="00AB0ECE">
        <w:t xml:space="preserve">путем проведения </w:t>
      </w:r>
      <w:r w:rsidRPr="00AB0ECE">
        <w:t>следующи</w:t>
      </w:r>
      <w:r w:rsidR="006518CB" w:rsidRPr="00AB0ECE">
        <w:t>х</w:t>
      </w:r>
      <w:r w:rsidRPr="00AB0ECE">
        <w:t xml:space="preserve"> </w:t>
      </w:r>
      <w:r w:rsidR="006518CB" w:rsidRPr="00AB0ECE">
        <w:t>мероприятий</w:t>
      </w:r>
      <w:r w:rsidRPr="00AB0ECE">
        <w:t>:</w:t>
      </w:r>
    </w:p>
    <w:p w:rsidR="00A35F20" w:rsidRPr="00AB0ECE" w:rsidRDefault="00D247A2" w:rsidP="00AB0ECE">
      <w:pPr>
        <w:pStyle w:val="Bullet1G"/>
      </w:pPr>
      <w:r w:rsidRPr="00AB0ECE">
        <w:t>к</w:t>
      </w:r>
      <w:r w:rsidR="00A35F20" w:rsidRPr="00AB0ECE">
        <w:t xml:space="preserve">урс </w:t>
      </w:r>
      <w:r w:rsidR="005D3318" w:rsidRPr="00AB0ECE">
        <w:t>по вопросам использования заключений</w:t>
      </w:r>
      <w:r w:rsidR="00EE4A8F" w:rsidRPr="00AB0ECE">
        <w:t xml:space="preserve"> </w:t>
      </w:r>
      <w:r w:rsidR="005D3318" w:rsidRPr="00AB0ECE">
        <w:t>медицинского и психолог</w:t>
      </w:r>
      <w:r w:rsidR="005D3318" w:rsidRPr="00AB0ECE">
        <w:t>и</w:t>
      </w:r>
      <w:r w:rsidR="005D3318" w:rsidRPr="00AB0ECE">
        <w:t xml:space="preserve">ческого обследования </w:t>
      </w:r>
      <w:r w:rsidR="00A35F20" w:rsidRPr="00AB0ECE">
        <w:t>при расследовании случаев возможного примен</w:t>
      </w:r>
      <w:r w:rsidR="00A35F20" w:rsidRPr="00AB0ECE">
        <w:t>е</w:t>
      </w:r>
      <w:r w:rsidR="00A35F20" w:rsidRPr="00AB0ECE">
        <w:t>ния пыток и жестокого обращения;</w:t>
      </w:r>
    </w:p>
    <w:p w:rsidR="00A35F20" w:rsidRPr="00AB0ECE" w:rsidRDefault="00D247A2" w:rsidP="00AB0ECE">
      <w:pPr>
        <w:pStyle w:val="Bullet1G"/>
      </w:pPr>
      <w:r w:rsidRPr="00AB0ECE">
        <w:t>к</w:t>
      </w:r>
      <w:r w:rsidR="00A35F20" w:rsidRPr="00AB0ECE">
        <w:t>урс по вопросам задержания;</w:t>
      </w:r>
    </w:p>
    <w:p w:rsidR="00A35F20" w:rsidRPr="00AB0ECE" w:rsidRDefault="00D247A2" w:rsidP="00AB0ECE">
      <w:pPr>
        <w:pStyle w:val="Bullet1G"/>
      </w:pPr>
      <w:r w:rsidRPr="00AB0ECE">
        <w:t>р</w:t>
      </w:r>
      <w:r w:rsidR="00A35F20" w:rsidRPr="00AB0ECE">
        <w:t>абочее совещание по вопросам соблюдения прав человека при отпра</w:t>
      </w:r>
      <w:r w:rsidR="00A35F20" w:rsidRPr="00AB0ECE">
        <w:t>в</w:t>
      </w:r>
      <w:r w:rsidR="00A35F20" w:rsidRPr="00AB0ECE">
        <w:t>лении правосудия на федеральном уровне;</w:t>
      </w:r>
    </w:p>
    <w:p w:rsidR="00A35F20" w:rsidRPr="00AB0ECE" w:rsidRDefault="00D247A2" w:rsidP="00AB0ECE">
      <w:pPr>
        <w:pStyle w:val="Bullet1G"/>
      </w:pPr>
      <w:r w:rsidRPr="00AB0ECE">
        <w:t>с</w:t>
      </w:r>
      <w:r w:rsidR="00A35F20" w:rsidRPr="00AB0ECE">
        <w:t>еминар по вопросам соблюдения прав человека при обеспечении общ</w:t>
      </w:r>
      <w:r w:rsidR="00A35F20" w:rsidRPr="00AB0ECE">
        <w:t>е</w:t>
      </w:r>
      <w:r w:rsidR="00A35F20" w:rsidRPr="00AB0ECE">
        <w:t>ственной безопасности и отправлении правосудия;</w:t>
      </w:r>
    </w:p>
    <w:p w:rsidR="00A35F20" w:rsidRPr="00AB0ECE" w:rsidRDefault="00D247A2" w:rsidP="00AB0ECE">
      <w:pPr>
        <w:pStyle w:val="Bullet1G"/>
      </w:pPr>
      <w:r w:rsidRPr="00AB0ECE">
        <w:t>с</w:t>
      </w:r>
      <w:r w:rsidR="00A35F20" w:rsidRPr="00AB0ECE">
        <w:t>еминар по вопросам о</w:t>
      </w:r>
      <w:r w:rsidR="004A25E1" w:rsidRPr="00AB0ECE">
        <w:t>бращения</w:t>
      </w:r>
      <w:r w:rsidR="00A35F20" w:rsidRPr="00AB0ECE">
        <w:t xml:space="preserve"> </w:t>
      </w:r>
      <w:r w:rsidR="004A25E1" w:rsidRPr="00AB0ECE">
        <w:t>с</w:t>
      </w:r>
      <w:r w:rsidR="00A35F20" w:rsidRPr="00AB0ECE">
        <w:t xml:space="preserve"> жертвам</w:t>
      </w:r>
      <w:r w:rsidR="004A25E1" w:rsidRPr="00AB0ECE">
        <w:t>и</w:t>
      </w:r>
      <w:r w:rsidR="00A35F20" w:rsidRPr="00AB0ECE">
        <w:t xml:space="preserve"> преступлений;</w:t>
      </w:r>
    </w:p>
    <w:p w:rsidR="00A35F20" w:rsidRPr="00AB0ECE" w:rsidRDefault="00D247A2" w:rsidP="00AB0ECE">
      <w:pPr>
        <w:pStyle w:val="Bullet1G"/>
      </w:pPr>
      <w:r w:rsidRPr="00AB0ECE">
        <w:t>с</w:t>
      </w:r>
      <w:r w:rsidR="00A35F20" w:rsidRPr="00AB0ECE">
        <w:t xml:space="preserve">еминар по вопросам прав человека и </w:t>
      </w:r>
      <w:r w:rsidR="004A25E1" w:rsidRPr="00AB0ECE">
        <w:t xml:space="preserve">гендерного </w:t>
      </w:r>
      <w:r w:rsidR="00A35F20" w:rsidRPr="00AB0ECE">
        <w:t>равноправия;</w:t>
      </w:r>
    </w:p>
    <w:p w:rsidR="00A35F20" w:rsidRPr="00AB0ECE" w:rsidRDefault="00D247A2" w:rsidP="00AB0ECE">
      <w:pPr>
        <w:pStyle w:val="Bullet1G"/>
      </w:pPr>
      <w:r w:rsidRPr="00AB0ECE">
        <w:t>с</w:t>
      </w:r>
      <w:r w:rsidR="00A35F20" w:rsidRPr="00AB0ECE">
        <w:t>еминар по вопросам недискриминаци</w:t>
      </w:r>
      <w:r w:rsidR="004A25E1" w:rsidRPr="00AB0ECE">
        <w:t>и и прав человека</w:t>
      </w:r>
      <w:r w:rsidR="00A35F20" w:rsidRPr="00AB0ECE">
        <w:t xml:space="preserve"> лиц с физич</w:t>
      </w:r>
      <w:r w:rsidR="00A35F20" w:rsidRPr="00AB0ECE">
        <w:t>е</w:t>
      </w:r>
      <w:r w:rsidR="00A35F20" w:rsidRPr="00AB0ECE">
        <w:t>скими недостатками;</w:t>
      </w:r>
    </w:p>
    <w:p w:rsidR="00A35F20" w:rsidRPr="00AB0ECE" w:rsidRDefault="00D247A2" w:rsidP="00AB0ECE">
      <w:pPr>
        <w:pStyle w:val="Bullet1G"/>
      </w:pPr>
      <w:r w:rsidRPr="00AB0ECE">
        <w:t>с</w:t>
      </w:r>
      <w:r w:rsidR="00A35F20" w:rsidRPr="00AB0ECE">
        <w:t>еминар по вопросам прав человека коренного населения;</w:t>
      </w:r>
    </w:p>
    <w:p w:rsidR="00A35F20" w:rsidRPr="00AB0ECE" w:rsidRDefault="00D247A2" w:rsidP="00AB0ECE">
      <w:pPr>
        <w:pStyle w:val="Bullet1G"/>
      </w:pPr>
      <w:r w:rsidRPr="00AB0ECE">
        <w:t>другие мероприятия</w:t>
      </w:r>
      <w:r w:rsidR="00A35F20" w:rsidRPr="00AB0ECE">
        <w:t>.</w:t>
      </w:r>
    </w:p>
    <w:p w:rsidR="00A35F20" w:rsidRPr="00AB0ECE" w:rsidRDefault="00A35F20" w:rsidP="00AB0ECE">
      <w:pPr>
        <w:pStyle w:val="SingleTxtG0"/>
      </w:pPr>
      <w:r w:rsidRPr="00AB0ECE">
        <w:t>84.</w:t>
      </w:r>
      <w:r w:rsidRPr="00AB0ECE">
        <w:tab/>
      </w:r>
      <w:r w:rsidR="00037430" w:rsidRPr="00AB0ECE">
        <w:t>В дополнение к в</w:t>
      </w:r>
      <w:r w:rsidRPr="00AB0ECE">
        <w:t>ышеизложенн</w:t>
      </w:r>
      <w:r w:rsidR="00037430" w:rsidRPr="00AB0ECE">
        <w:t xml:space="preserve">ому следует отметить, что </w:t>
      </w:r>
      <w:r w:rsidRPr="00AB0ECE">
        <w:t>за период с я</w:t>
      </w:r>
      <w:r w:rsidRPr="00AB0ECE">
        <w:t>н</w:t>
      </w:r>
      <w:r w:rsidRPr="00AB0ECE">
        <w:t>варя 2007 года по ноябрь 2010 года Генеральная прокуратура Республики пр</w:t>
      </w:r>
      <w:r w:rsidRPr="00AB0ECE">
        <w:t>о</w:t>
      </w:r>
      <w:r w:rsidRPr="00AB0ECE">
        <w:t>вела в общей сложности 494 мероприятия по повышению профессиональной подготовки в области прав человека</w:t>
      </w:r>
      <w:r w:rsidR="00BF7F19" w:rsidRPr="00AB0ECE">
        <w:t>.</w:t>
      </w:r>
      <w:r w:rsidRPr="00AB0ECE">
        <w:t xml:space="preserve"> </w:t>
      </w:r>
      <w:r w:rsidR="00BF7F19" w:rsidRPr="00AB0ECE">
        <w:t>О</w:t>
      </w:r>
      <w:r w:rsidRPr="00AB0ECE">
        <w:t>бщая</w:t>
      </w:r>
      <w:r w:rsidR="00EE4A8F" w:rsidRPr="00AB0ECE">
        <w:t xml:space="preserve"> </w:t>
      </w:r>
      <w:r w:rsidRPr="00AB0ECE">
        <w:t>продолжительность этих</w:t>
      </w:r>
      <w:r w:rsidR="00EE4A8F" w:rsidRPr="00AB0ECE">
        <w:t xml:space="preserve"> </w:t>
      </w:r>
      <w:r w:rsidRPr="00AB0ECE">
        <w:t>мер</w:t>
      </w:r>
      <w:r w:rsidRPr="00AB0ECE">
        <w:t>о</w:t>
      </w:r>
      <w:r w:rsidRPr="00AB0ECE">
        <w:t xml:space="preserve">приятий составила 4315 часов, и в них приняли участие 19714 государственных служащих. </w:t>
      </w:r>
    </w:p>
    <w:p w:rsidR="00A35F20" w:rsidRPr="00AB0ECE" w:rsidRDefault="00A35F20" w:rsidP="00AB0ECE">
      <w:pPr>
        <w:pStyle w:val="SingleTxtG0"/>
      </w:pPr>
      <w:r w:rsidRPr="00AB0ECE">
        <w:t>85.</w:t>
      </w:r>
      <w:r w:rsidRPr="00AB0ECE">
        <w:tab/>
      </w:r>
      <w:r w:rsidR="00037430" w:rsidRPr="00AB0ECE">
        <w:t xml:space="preserve">В конкретном </w:t>
      </w:r>
      <w:r w:rsidR="00346633" w:rsidRPr="00AB0ECE">
        <w:t>план</w:t>
      </w:r>
      <w:r w:rsidR="00037430" w:rsidRPr="00AB0ECE">
        <w:t>е, з</w:t>
      </w:r>
      <w:r w:rsidRPr="00AB0ECE">
        <w:t xml:space="preserve">а тот же период в связи с упомянутым выше курсом по вопросам </w:t>
      </w:r>
      <w:r w:rsidR="00D247A2" w:rsidRPr="00AB0ECE">
        <w:t>использования заключений</w:t>
      </w:r>
      <w:r w:rsidR="00EE4A8F" w:rsidRPr="00AB0ECE">
        <w:t xml:space="preserve"> </w:t>
      </w:r>
      <w:r w:rsidR="00D247A2" w:rsidRPr="00AB0ECE">
        <w:t>медицинского и психологического о</w:t>
      </w:r>
      <w:r w:rsidR="00D247A2" w:rsidRPr="00AB0ECE">
        <w:t>б</w:t>
      </w:r>
      <w:r w:rsidR="00D247A2" w:rsidRPr="00AB0ECE">
        <w:t>следования при расследовании случаев возможного применения пыток и жест</w:t>
      </w:r>
      <w:r w:rsidR="00D247A2" w:rsidRPr="00AB0ECE">
        <w:t>о</w:t>
      </w:r>
      <w:r w:rsidR="00D247A2" w:rsidRPr="00AB0ECE">
        <w:t xml:space="preserve">кого обращения </w:t>
      </w:r>
      <w:r w:rsidRPr="00AB0ECE">
        <w:t>Г</w:t>
      </w:r>
      <w:r w:rsidRPr="00AB0ECE">
        <w:t>е</w:t>
      </w:r>
      <w:r w:rsidRPr="00AB0ECE">
        <w:t>неральная прокуратура Республики провела 39 мероприятий по повышению профессиональной подготовки; их общая продолжительность составила 332 часа,</w:t>
      </w:r>
      <w:r w:rsidR="00EE4A8F" w:rsidRPr="00AB0ECE">
        <w:t xml:space="preserve"> </w:t>
      </w:r>
      <w:r w:rsidRPr="00AB0ECE">
        <w:t>и в них пр</w:t>
      </w:r>
      <w:r w:rsidRPr="00AB0ECE">
        <w:t>и</w:t>
      </w:r>
      <w:r w:rsidRPr="00AB0ECE">
        <w:t>няли участие 1432 государственных служащих.</w:t>
      </w:r>
    </w:p>
    <w:p w:rsidR="00A35F20" w:rsidRPr="00AB0ECE" w:rsidRDefault="005F3ABE" w:rsidP="005F3ABE">
      <w:pPr>
        <w:pStyle w:val="H23G"/>
      </w:pPr>
      <w:r>
        <w:tab/>
      </w:r>
      <w:r>
        <w:tab/>
      </w:r>
      <w:r w:rsidR="00A35F20" w:rsidRPr="00AB0ECE">
        <w:t xml:space="preserve">Обеспечить профессиональную подготовку и повышение осведомленности </w:t>
      </w:r>
      <w:r w:rsidR="00EF71BA" w:rsidRPr="00AB0ECE">
        <w:t xml:space="preserve">сотрудников полиции </w:t>
      </w:r>
      <w:r w:rsidR="00A35F20" w:rsidRPr="00AB0ECE">
        <w:t>по вопросам предупреждения пыток и применения силы (</w:t>
      </w:r>
      <w:r w:rsidR="009A0724" w:rsidRPr="00AB0ECE">
        <w:t>п</w:t>
      </w:r>
      <w:r w:rsidR="002359CA" w:rsidRPr="00AB0ECE">
        <w:t>ункт</w:t>
      </w:r>
      <w:r w:rsidR="00A35F20" w:rsidRPr="00AB0ECE">
        <w:t xml:space="preserve"> 115)</w:t>
      </w:r>
    </w:p>
    <w:p w:rsidR="00A35F20" w:rsidRPr="00AB0ECE" w:rsidRDefault="00A35F20" w:rsidP="00AB0ECE">
      <w:pPr>
        <w:pStyle w:val="H4G"/>
      </w:pPr>
      <w:r>
        <w:rPr>
          <w:lang w:val="es-MX" w:eastAsia="en-US"/>
        </w:rPr>
        <w:tab/>
      </w:r>
      <w:r w:rsidR="00AB0ECE">
        <w:rPr>
          <w:lang w:eastAsia="en-US"/>
        </w:rPr>
        <w:tab/>
      </w:r>
      <w:r w:rsidR="00B71542" w:rsidRPr="00AB0ECE">
        <w:t>Выполнение рекомендации</w:t>
      </w:r>
    </w:p>
    <w:p w:rsidR="00A35F20" w:rsidRPr="00AB0ECE" w:rsidRDefault="00A35F20" w:rsidP="00AB0ECE">
      <w:pPr>
        <w:pStyle w:val="SingleTxtG0"/>
      </w:pPr>
      <w:r w:rsidRPr="00AB0ECE">
        <w:t>86.</w:t>
      </w:r>
      <w:r w:rsidRPr="00AB0ECE">
        <w:tab/>
        <w:t xml:space="preserve">12 июня 2008 года </w:t>
      </w:r>
      <w:r w:rsidR="00571937" w:rsidRPr="00AB0ECE">
        <w:t>Ф</w:t>
      </w:r>
      <w:r w:rsidRPr="00AB0ECE">
        <w:t xml:space="preserve">едеральное </w:t>
      </w:r>
      <w:r w:rsidR="00571937" w:rsidRPr="00AB0ECE">
        <w:t>м</w:t>
      </w:r>
      <w:r w:rsidRPr="00AB0ECE">
        <w:t>инистерство общественной безопасн</w:t>
      </w:r>
      <w:r w:rsidRPr="00AB0ECE">
        <w:t>о</w:t>
      </w:r>
      <w:r w:rsidRPr="00AB0ECE">
        <w:t>сти и Международный Комитет</w:t>
      </w:r>
      <w:r w:rsidR="00591D1C" w:rsidRPr="00AB0ECE">
        <w:t xml:space="preserve"> </w:t>
      </w:r>
      <w:r w:rsidRPr="00AB0ECE">
        <w:t>Красного Креста подписали соглашение о с</w:t>
      </w:r>
      <w:r w:rsidRPr="00AB0ECE">
        <w:t>о</w:t>
      </w:r>
      <w:r w:rsidRPr="00AB0ECE">
        <w:t>трудничестве, закладывающее основу для работы по повышению професси</w:t>
      </w:r>
      <w:r w:rsidRPr="00AB0ECE">
        <w:t>о</w:t>
      </w:r>
      <w:r w:rsidRPr="00AB0ECE">
        <w:t xml:space="preserve">нальной </w:t>
      </w:r>
      <w:r w:rsidR="001C6582" w:rsidRPr="00AB0ECE">
        <w:t>квалификации</w:t>
      </w:r>
      <w:r w:rsidRPr="00AB0ECE">
        <w:t xml:space="preserve"> сотрудников федеральной полиции и персонала относ</w:t>
      </w:r>
      <w:r w:rsidRPr="00AB0ECE">
        <w:t>я</w:t>
      </w:r>
      <w:r w:rsidRPr="00AB0ECE">
        <w:t>щихся к ней учреждений</w:t>
      </w:r>
      <w:r w:rsidR="00571937" w:rsidRPr="00AB0ECE">
        <w:t>,</w:t>
      </w:r>
      <w:r w:rsidRPr="00AB0ECE">
        <w:t xml:space="preserve"> с целью обеспечить соблюдение прав человека и ра</w:t>
      </w:r>
      <w:r w:rsidRPr="00AB0ECE">
        <w:t>с</w:t>
      </w:r>
      <w:r w:rsidRPr="00AB0ECE">
        <w:t>ширить технические возможности федеральной полиции</w:t>
      </w:r>
      <w:r w:rsidR="00EE4A8F" w:rsidRPr="00AB0ECE">
        <w:t xml:space="preserve"> </w:t>
      </w:r>
      <w:r w:rsidRPr="00AB0ECE">
        <w:t>в борьбе с преступн</w:t>
      </w:r>
      <w:r w:rsidRPr="00AB0ECE">
        <w:t>о</w:t>
      </w:r>
      <w:r w:rsidRPr="00AB0ECE">
        <w:t>стью.</w:t>
      </w:r>
    </w:p>
    <w:p w:rsidR="00A35F20" w:rsidRPr="00AB0ECE" w:rsidRDefault="00A35F20" w:rsidP="00AB0ECE">
      <w:pPr>
        <w:pStyle w:val="SingleTxtG0"/>
      </w:pPr>
      <w:r w:rsidRPr="00AB0ECE">
        <w:t>87.</w:t>
      </w:r>
      <w:r w:rsidRPr="00AB0ECE">
        <w:tab/>
        <w:t>В соответствии с данным соглашением практи</w:t>
      </w:r>
      <w:r w:rsidR="00FF735C" w:rsidRPr="00AB0ECE">
        <w:t>ческая работа</w:t>
      </w:r>
      <w:r w:rsidRPr="00AB0ECE">
        <w:t xml:space="preserve"> полиции </w:t>
      </w:r>
      <w:r w:rsidR="00FF735C" w:rsidRPr="00AB0ECE">
        <w:t>ориентир</w:t>
      </w:r>
      <w:r w:rsidR="00FF735C" w:rsidRPr="00AB0ECE">
        <w:t>у</w:t>
      </w:r>
      <w:r w:rsidR="00FF735C" w:rsidRPr="00AB0ECE">
        <w:t>ется на</w:t>
      </w:r>
      <w:r w:rsidRPr="00AB0ECE">
        <w:t xml:space="preserve"> национальные и международные нормативные акты в области прав человека и </w:t>
      </w:r>
      <w:r w:rsidR="00DD6280" w:rsidRPr="00AB0ECE">
        <w:t xml:space="preserve">применимые в этой сфере </w:t>
      </w:r>
      <w:r w:rsidRPr="00AB0ECE">
        <w:t>принципы гуманного обращения. Помимо этого</w:t>
      </w:r>
      <w:r w:rsidR="00BD6E30" w:rsidRPr="00AB0ECE">
        <w:t>,</w:t>
      </w:r>
      <w:r w:rsidRPr="00AB0ECE">
        <w:t xml:space="preserve"> </w:t>
      </w:r>
      <w:r w:rsidR="0048759F" w:rsidRPr="00AB0ECE">
        <w:t>предусмотрено</w:t>
      </w:r>
      <w:r w:rsidRPr="00AB0ECE">
        <w:t xml:space="preserve"> профессиональное обучение сотрудников </w:t>
      </w:r>
      <w:r w:rsidR="00DD6280" w:rsidRPr="00AB0ECE">
        <w:t>Фед</w:t>
      </w:r>
      <w:r w:rsidR="00DD6280" w:rsidRPr="00AB0ECE">
        <w:t>е</w:t>
      </w:r>
      <w:r w:rsidR="00DD6280" w:rsidRPr="00AB0ECE">
        <w:t>рального м</w:t>
      </w:r>
      <w:r w:rsidRPr="00AB0ECE">
        <w:t>инистерства и органов, находящихся в его административном подч</w:t>
      </w:r>
      <w:r w:rsidRPr="00AB0ECE">
        <w:t>и</w:t>
      </w:r>
      <w:r w:rsidRPr="00AB0ECE">
        <w:t xml:space="preserve">нении; при этом в качестве модели используется программа </w:t>
      </w:r>
      <w:r w:rsidR="00EE4A8F" w:rsidRPr="00AB0ECE">
        <w:t>"</w:t>
      </w:r>
      <w:r w:rsidRPr="00AB0ECE">
        <w:t>Служить и защ</w:t>
      </w:r>
      <w:r w:rsidRPr="00AB0ECE">
        <w:t>и</w:t>
      </w:r>
      <w:r w:rsidRPr="00AB0ECE">
        <w:t>щать</w:t>
      </w:r>
      <w:r w:rsidR="00EE4A8F" w:rsidRPr="00AB0ECE">
        <w:t>"</w:t>
      </w:r>
      <w:r w:rsidRPr="00AB0ECE">
        <w:t>, с уделением особого внимания вопросам применения силы, использов</w:t>
      </w:r>
      <w:r w:rsidRPr="00AB0ECE">
        <w:t>а</w:t>
      </w:r>
      <w:r w:rsidRPr="00AB0ECE">
        <w:t>ния огнестрельного оружия, ареста, содержания под стражей, а также вопросам внимательного отношения к группам населения, находящимся в уязвимом п</w:t>
      </w:r>
      <w:r w:rsidRPr="00AB0ECE">
        <w:t>о</w:t>
      </w:r>
      <w:r w:rsidRPr="00AB0ECE">
        <w:t>ложении, в частности, к мигрантам, беженцам и перемещенным лицам.</w:t>
      </w:r>
    </w:p>
    <w:p w:rsidR="00A35F20" w:rsidRPr="00AB0ECE" w:rsidRDefault="00A35F20" w:rsidP="00AB0ECE">
      <w:pPr>
        <w:pStyle w:val="SingleTxtG0"/>
      </w:pPr>
      <w:r w:rsidRPr="00AB0ECE">
        <w:t>88.</w:t>
      </w:r>
      <w:r w:rsidRPr="00AB0ECE">
        <w:tab/>
        <w:t xml:space="preserve">Главной целью соглашения является </w:t>
      </w:r>
      <w:r w:rsidR="009550DA" w:rsidRPr="00AB0ECE">
        <w:t xml:space="preserve">усиление </w:t>
      </w:r>
      <w:r w:rsidR="00614B89" w:rsidRPr="00AB0ECE">
        <w:t>внимания вопросам пр</w:t>
      </w:r>
      <w:r w:rsidR="00614B89" w:rsidRPr="00AB0ECE">
        <w:t>о</w:t>
      </w:r>
      <w:r w:rsidR="00614B89" w:rsidRPr="00AB0ECE">
        <w:t xml:space="preserve">фессиональной </w:t>
      </w:r>
      <w:r w:rsidR="009550DA" w:rsidRPr="00AB0ECE">
        <w:t xml:space="preserve">этики </w:t>
      </w:r>
      <w:r w:rsidR="003D2D3F" w:rsidRPr="00AB0ECE">
        <w:t xml:space="preserve">и уважения человеческих ценностей </w:t>
      </w:r>
      <w:r w:rsidR="009550DA" w:rsidRPr="00AB0ECE">
        <w:t>в деятельности с</w:t>
      </w:r>
      <w:r w:rsidR="009550DA" w:rsidRPr="00AB0ECE">
        <w:t>о</w:t>
      </w:r>
      <w:r w:rsidR="009550DA" w:rsidRPr="00AB0ECE">
        <w:t>трудников органов безопасности</w:t>
      </w:r>
      <w:r w:rsidRPr="00AB0ECE">
        <w:t xml:space="preserve">, а также обеспечение полного уважения прав личности. </w:t>
      </w:r>
    </w:p>
    <w:p w:rsidR="00A35F20" w:rsidRPr="00AB0ECE" w:rsidRDefault="00A35F20" w:rsidP="00AB0ECE">
      <w:pPr>
        <w:pStyle w:val="SingleTxtG0"/>
      </w:pPr>
      <w:r w:rsidRPr="00AB0ECE">
        <w:t>89.</w:t>
      </w:r>
      <w:r w:rsidRPr="00AB0ECE">
        <w:tab/>
        <w:t xml:space="preserve">В </w:t>
      </w:r>
      <w:r w:rsidR="00376152" w:rsidRPr="00AB0ECE">
        <w:t xml:space="preserve">рамках </w:t>
      </w:r>
      <w:r w:rsidRPr="00AB0ECE">
        <w:t>упомянутого соглашения Международный Комитет Красного Креста сертифицировал 45 офицеров федеральной полиции старшего и средн</w:t>
      </w:r>
      <w:r w:rsidRPr="00AB0ECE">
        <w:t>е</w:t>
      </w:r>
      <w:r w:rsidRPr="00AB0ECE">
        <w:t>го звена в качестве инструкторов для передачи знаний о нормах и принципах в области прав человека новым сотрудникам федеральной полиции в рамках ку</w:t>
      </w:r>
      <w:r w:rsidRPr="00AB0ECE">
        <w:t>р</w:t>
      </w:r>
      <w:r w:rsidRPr="00AB0ECE">
        <w:t>са начальной профессиональной подготовки след</w:t>
      </w:r>
      <w:r w:rsidR="009E3303" w:rsidRPr="00AB0ECE">
        <w:t>ователей</w:t>
      </w:r>
      <w:r w:rsidRPr="00AB0ECE">
        <w:t>. Также была пер</w:t>
      </w:r>
      <w:r w:rsidRPr="00AB0ECE">
        <w:t>е</w:t>
      </w:r>
      <w:r w:rsidRPr="00AB0ECE">
        <w:t>смотрена тематика учебного курса отн</w:t>
      </w:r>
      <w:r w:rsidRPr="00AB0ECE">
        <w:t>о</w:t>
      </w:r>
      <w:r w:rsidRPr="00AB0ECE">
        <w:t xml:space="preserve">сительно </w:t>
      </w:r>
      <w:r w:rsidR="009E3303" w:rsidRPr="00AB0ECE">
        <w:t xml:space="preserve">законного </w:t>
      </w:r>
      <w:r w:rsidRPr="00AB0ECE">
        <w:t>применения силы, в рамках которого за период с июня по декабрь 2009 года прошли обучение 130 групп слушателей общей численностью 4628 человек.</w:t>
      </w:r>
      <w:r w:rsidR="00EE4A8F" w:rsidRPr="00AB0ECE">
        <w:t xml:space="preserve"> </w:t>
      </w:r>
    </w:p>
    <w:p w:rsidR="00A35F20" w:rsidRPr="00AB0ECE" w:rsidRDefault="00A35F20" w:rsidP="00AB0ECE">
      <w:pPr>
        <w:pStyle w:val="SingleTxtG0"/>
      </w:pPr>
      <w:r w:rsidRPr="00AB0ECE">
        <w:t>90.</w:t>
      </w:r>
      <w:r w:rsidRPr="00AB0ECE">
        <w:tab/>
        <w:t>Помимо этого</w:t>
      </w:r>
      <w:r w:rsidR="00BD6E30" w:rsidRPr="00AB0ECE">
        <w:t>,</w:t>
      </w:r>
      <w:r w:rsidRPr="00AB0ECE">
        <w:t xml:space="preserve"> Международный Комитет Красного Креста организовал аналогичные курсы для сотрудников федеральной полиции, работающих в у</w:t>
      </w:r>
      <w:r w:rsidRPr="00AB0ECE">
        <w:t>ч</w:t>
      </w:r>
      <w:r w:rsidRPr="00AB0ECE">
        <w:t>реждениях фед</w:t>
      </w:r>
      <w:r w:rsidRPr="00AB0ECE">
        <w:t>е</w:t>
      </w:r>
      <w:r w:rsidRPr="00AB0ECE">
        <w:t>рального уровня; эти курсы охватывают следующую тематику: концепции прав челов</w:t>
      </w:r>
      <w:r w:rsidRPr="00AB0ECE">
        <w:t>е</w:t>
      </w:r>
      <w:r w:rsidRPr="00AB0ECE">
        <w:t xml:space="preserve">ка; соблюдение </w:t>
      </w:r>
      <w:r w:rsidR="00614B89" w:rsidRPr="00AB0ECE">
        <w:t xml:space="preserve">профессиональной </w:t>
      </w:r>
      <w:r w:rsidRPr="00AB0ECE">
        <w:t>этики и норм права в законоприменительной де</w:t>
      </w:r>
      <w:r w:rsidRPr="00AB0ECE">
        <w:t>я</w:t>
      </w:r>
      <w:r w:rsidRPr="00AB0ECE">
        <w:t xml:space="preserve">тельности; принципы применения </w:t>
      </w:r>
      <w:r w:rsidR="003D2D3F" w:rsidRPr="00AB0ECE">
        <w:t xml:space="preserve">физической </w:t>
      </w:r>
      <w:r w:rsidRPr="00AB0ECE">
        <w:t>силы и огнестрельного оружия; поддержание общественного порядка; арест и соде</w:t>
      </w:r>
      <w:r w:rsidRPr="00AB0ECE">
        <w:t>р</w:t>
      </w:r>
      <w:r w:rsidRPr="00AB0ECE">
        <w:t>жание под стражей; а также вопросы ок</w:t>
      </w:r>
      <w:r w:rsidRPr="00AB0ECE">
        <w:t>а</w:t>
      </w:r>
      <w:r w:rsidRPr="00AB0ECE">
        <w:t>зания помощи жертвам преступлений.</w:t>
      </w:r>
    </w:p>
    <w:p w:rsidR="00A35F20" w:rsidRPr="00AB0ECE" w:rsidRDefault="00A35F20" w:rsidP="00AB0ECE">
      <w:pPr>
        <w:pStyle w:val="SingleTxtG0"/>
      </w:pPr>
      <w:r w:rsidRPr="00AB0ECE">
        <w:t>91.</w:t>
      </w:r>
      <w:r w:rsidRPr="00AB0ECE">
        <w:tab/>
        <w:t xml:space="preserve">В штате Халиско руководящему персоналу тюрем, </w:t>
      </w:r>
      <w:r w:rsidR="00572B66" w:rsidRPr="00AB0ECE">
        <w:t xml:space="preserve">исправительных </w:t>
      </w:r>
      <w:r w:rsidRPr="00AB0ECE">
        <w:t>це</w:t>
      </w:r>
      <w:r w:rsidRPr="00AB0ECE">
        <w:t>н</w:t>
      </w:r>
      <w:r w:rsidRPr="00AB0ECE">
        <w:t xml:space="preserve">тров и полицейских </w:t>
      </w:r>
      <w:r w:rsidR="003D2D3F" w:rsidRPr="00AB0ECE">
        <w:t>изоляторов</w:t>
      </w:r>
      <w:r w:rsidRPr="00AB0ECE">
        <w:t xml:space="preserve"> </w:t>
      </w:r>
      <w:r w:rsidR="009341DE" w:rsidRPr="00AB0ECE">
        <w:t>предваритель</w:t>
      </w:r>
      <w:r w:rsidRPr="00AB0ECE">
        <w:t>ного содержания</w:t>
      </w:r>
      <w:r w:rsidR="009341DE" w:rsidRPr="00AB0ECE">
        <w:t xml:space="preserve"> под стражей</w:t>
      </w:r>
      <w:r w:rsidRPr="00AB0ECE">
        <w:t xml:space="preserve"> </w:t>
      </w:r>
      <w:r w:rsidR="00572B66" w:rsidRPr="00AB0ECE">
        <w:t>б</w:t>
      </w:r>
      <w:r w:rsidR="00572B66" w:rsidRPr="00AB0ECE">
        <w:t>ы</w:t>
      </w:r>
      <w:r w:rsidR="00572B66" w:rsidRPr="00AB0ECE">
        <w:t xml:space="preserve">ли </w:t>
      </w:r>
      <w:r w:rsidRPr="00AB0ECE">
        <w:t>разосланы</w:t>
      </w:r>
      <w:r w:rsidR="00EE4A8F" w:rsidRPr="00AB0ECE">
        <w:t xml:space="preserve"> </w:t>
      </w:r>
      <w:r w:rsidRPr="00AB0ECE">
        <w:t>предписания</w:t>
      </w:r>
      <w:r w:rsidR="00EE4A8F" w:rsidRPr="00AB0ECE">
        <w:t xml:space="preserve"> </w:t>
      </w:r>
      <w:r w:rsidRPr="00AB0ECE">
        <w:t>довести до сведения своих сотрудников, что они должны проявлять сде</w:t>
      </w:r>
      <w:r w:rsidRPr="00AB0ECE">
        <w:t>р</w:t>
      </w:r>
      <w:r w:rsidRPr="00AB0ECE">
        <w:t>жанность в случае возникновения ситуации, требующей усмирения находящегося под стражей лица, проявляющего эмоциональную а</w:t>
      </w:r>
      <w:r w:rsidRPr="00AB0ECE">
        <w:t>г</w:t>
      </w:r>
      <w:r w:rsidRPr="00AB0ECE">
        <w:t>рессивность,</w:t>
      </w:r>
      <w:r w:rsidR="00EE4A8F" w:rsidRPr="00AB0ECE">
        <w:t xml:space="preserve"> </w:t>
      </w:r>
      <w:r w:rsidRPr="00AB0ECE">
        <w:t>и использовать наручники только в качестве меры предупрежд</w:t>
      </w:r>
      <w:r w:rsidRPr="00AB0ECE">
        <w:t>е</w:t>
      </w:r>
      <w:r w:rsidRPr="00AB0ECE">
        <w:t>ния возможности побега при передаче заключенных или по просьбе врача по медицинским показаниям. Вышеизложенное не отменяет необходимость с</w:t>
      </w:r>
      <w:r w:rsidRPr="00AB0ECE">
        <w:t>о</w:t>
      </w:r>
      <w:r w:rsidRPr="00AB0ECE">
        <w:t>блюдения необходимых мер безопасности, с тем чтобы лишенное свободы лицо не ставило под угрозу ни свою жизнь, ни жизни</w:t>
      </w:r>
      <w:r w:rsidR="00AB0ECE">
        <w:t xml:space="preserve"> других.</w:t>
      </w:r>
    </w:p>
    <w:p w:rsidR="00A35F20" w:rsidRPr="00AB0ECE" w:rsidRDefault="00A35F20" w:rsidP="00AB0ECE">
      <w:pPr>
        <w:pStyle w:val="SingleTxtG0"/>
      </w:pPr>
      <w:r w:rsidRPr="00AB0ECE">
        <w:t>92.</w:t>
      </w:r>
      <w:r w:rsidRPr="00AB0ECE">
        <w:tab/>
        <w:t>Со своей стороны правительство Федерального округа, используя во</w:t>
      </w:r>
      <w:r w:rsidRPr="00AB0ECE">
        <w:t>з</w:t>
      </w:r>
      <w:r w:rsidRPr="00AB0ECE">
        <w:t xml:space="preserve">можности </w:t>
      </w:r>
      <w:r w:rsidR="00EB2B05" w:rsidRPr="00AB0ECE">
        <w:t>Института</w:t>
      </w:r>
      <w:r w:rsidR="00EE4A8F" w:rsidRPr="00AB0ECE">
        <w:t xml:space="preserve"> </w:t>
      </w:r>
      <w:r w:rsidR="00EB2B05" w:rsidRPr="00AB0ECE">
        <w:t>повышения профессиональной квалификации сотрудн</w:t>
      </w:r>
      <w:r w:rsidR="00EB2B05" w:rsidRPr="00AB0ECE">
        <w:t>и</w:t>
      </w:r>
      <w:r w:rsidR="00EB2B05" w:rsidRPr="00AB0ECE">
        <w:t xml:space="preserve">ков пенитенциарных учреждений </w:t>
      </w:r>
      <w:r w:rsidRPr="00AB0ECE">
        <w:t>и поддержк</w:t>
      </w:r>
      <w:r w:rsidR="007D1B94" w:rsidRPr="00AB0ECE">
        <w:t>у</w:t>
      </w:r>
      <w:r w:rsidRPr="00AB0ECE">
        <w:t xml:space="preserve"> Комиссии по правам человека Федерального округа, разработало </w:t>
      </w:r>
      <w:r w:rsidR="00EE4A8F" w:rsidRPr="00AB0ECE">
        <w:rPr>
          <w:i/>
        </w:rPr>
        <w:t>"</w:t>
      </w:r>
      <w:r w:rsidRPr="00AB0ECE">
        <w:rPr>
          <w:i/>
        </w:rPr>
        <w:t>Комплексную программу профессионал</w:t>
      </w:r>
      <w:r w:rsidRPr="00AB0ECE">
        <w:rPr>
          <w:i/>
        </w:rPr>
        <w:t>ь</w:t>
      </w:r>
      <w:r w:rsidRPr="00AB0ECE">
        <w:rPr>
          <w:i/>
        </w:rPr>
        <w:t>ной подготовки по вопросам прав человека</w:t>
      </w:r>
      <w:r w:rsidR="00EE4A8F" w:rsidRPr="00AB0ECE">
        <w:rPr>
          <w:i/>
        </w:rPr>
        <w:t>"</w:t>
      </w:r>
      <w:r w:rsidRPr="00AB0ECE">
        <w:t xml:space="preserve">, в которой </w:t>
      </w:r>
      <w:r w:rsidR="007D1B94" w:rsidRPr="00AB0ECE">
        <w:t>содержатся</w:t>
      </w:r>
      <w:r w:rsidRPr="00AB0ECE">
        <w:t xml:space="preserve"> темы предупр</w:t>
      </w:r>
      <w:r w:rsidRPr="00AB0ECE">
        <w:t>е</w:t>
      </w:r>
      <w:r w:rsidRPr="00AB0ECE">
        <w:t>ждения пыток и применения силы.</w:t>
      </w:r>
      <w:r w:rsidR="00EE4A8F" w:rsidRPr="00AB0ECE">
        <w:t xml:space="preserve"> </w:t>
      </w:r>
    </w:p>
    <w:p w:rsidR="00A35F20" w:rsidRPr="00AB0ECE" w:rsidRDefault="00A35F20" w:rsidP="00AB0ECE">
      <w:pPr>
        <w:pStyle w:val="SingleTxtG0"/>
      </w:pPr>
      <w:r w:rsidRPr="00AB0ECE">
        <w:t>93.</w:t>
      </w:r>
      <w:r w:rsidRPr="00AB0ECE">
        <w:tab/>
        <w:t xml:space="preserve">В штате Нуэво-Леон проведена реформа </w:t>
      </w:r>
      <w:r w:rsidR="00DE2FFE" w:rsidRPr="00AB0ECE">
        <w:t>функции предварительного з</w:t>
      </w:r>
      <w:r w:rsidR="00DE2FFE" w:rsidRPr="00AB0ECE">
        <w:t>а</w:t>
      </w:r>
      <w:r w:rsidR="00DE2FFE" w:rsidRPr="00AB0ECE">
        <w:t>ключения в полиции, преду</w:t>
      </w:r>
      <w:r w:rsidRPr="00AB0ECE">
        <w:t>сматривающая</w:t>
      </w:r>
      <w:r w:rsidR="00DE2FFE" w:rsidRPr="00AB0ECE">
        <w:t>, в частности,</w:t>
      </w:r>
      <w:r w:rsidRPr="00AB0ECE">
        <w:t xml:space="preserve"> пересмотр оперативных функций полиции, с тем чтобы исключить возможности жестокого обращения с задержанными лицами</w:t>
      </w:r>
      <w:r w:rsidR="007D1B94" w:rsidRPr="00AB0ECE">
        <w:t>, начиная с</w:t>
      </w:r>
      <w:r w:rsidRPr="00AB0ECE">
        <w:t xml:space="preserve"> момент</w:t>
      </w:r>
      <w:r w:rsidR="007D1B94" w:rsidRPr="00AB0ECE">
        <w:t>а</w:t>
      </w:r>
      <w:r w:rsidRPr="00AB0ECE">
        <w:t xml:space="preserve"> их задержания, во время перемещ</w:t>
      </w:r>
      <w:r w:rsidRPr="00AB0ECE">
        <w:t>е</w:t>
      </w:r>
      <w:r w:rsidRPr="00AB0ECE">
        <w:t xml:space="preserve">ния и до </w:t>
      </w:r>
      <w:r w:rsidR="007D1B94" w:rsidRPr="00AB0ECE">
        <w:t>оформления</w:t>
      </w:r>
      <w:r w:rsidRPr="00AB0ECE">
        <w:t xml:space="preserve"> п</w:t>
      </w:r>
      <w:r w:rsidRPr="00AB0ECE">
        <w:t>е</w:t>
      </w:r>
      <w:r w:rsidRPr="00AB0ECE">
        <w:t xml:space="preserve">редачи в </w:t>
      </w:r>
      <w:r w:rsidR="007D1B94" w:rsidRPr="00AB0ECE">
        <w:t>ведение</w:t>
      </w:r>
      <w:r w:rsidR="00AB0ECE">
        <w:t xml:space="preserve"> прокуратуры.</w:t>
      </w:r>
    </w:p>
    <w:p w:rsidR="00A35F20" w:rsidRPr="00964BB6" w:rsidRDefault="00A64F3E" w:rsidP="00A64F3E">
      <w:pPr>
        <w:pStyle w:val="H23G"/>
        <w:rPr>
          <w:sz w:val="24"/>
          <w:szCs w:val="24"/>
          <w:lang w:val="es-MX"/>
        </w:rPr>
      </w:pPr>
      <w:r>
        <w:tab/>
      </w:r>
      <w:r>
        <w:tab/>
      </w:r>
      <w:r w:rsidR="00A35F20" w:rsidRPr="00AB0ECE">
        <w:t xml:space="preserve">Обучить персонал пенитенциарных учреждений пользованию книгами учета, так чтобы между записями не оставалось </w:t>
      </w:r>
      <w:r w:rsidR="007020CF" w:rsidRPr="00AB0ECE">
        <w:t>незаполненных</w:t>
      </w:r>
      <w:r w:rsidR="00A35F20" w:rsidRPr="00AB0ECE">
        <w:t xml:space="preserve"> мест (</w:t>
      </w:r>
      <w:r w:rsidR="009A0724" w:rsidRPr="00AB0ECE">
        <w:t>п</w:t>
      </w:r>
      <w:r w:rsidR="002359CA" w:rsidRPr="00AB0ECE">
        <w:t>ункт</w:t>
      </w:r>
      <w:r w:rsidR="00A35F20" w:rsidRPr="00AB0ECE">
        <w:t xml:space="preserve"> 171)</w:t>
      </w:r>
    </w:p>
    <w:p w:rsidR="00A35F20" w:rsidRPr="00AB0ECE" w:rsidRDefault="00A35F20" w:rsidP="00AB0ECE">
      <w:pPr>
        <w:pStyle w:val="H4G"/>
      </w:pPr>
      <w:r>
        <w:rPr>
          <w:lang w:val="es-MX" w:eastAsia="en-US"/>
        </w:rPr>
        <w:tab/>
      </w:r>
      <w:r w:rsidR="00AB0ECE">
        <w:rPr>
          <w:lang w:eastAsia="en-US"/>
        </w:rPr>
        <w:tab/>
      </w:r>
      <w:r w:rsidR="00B71542" w:rsidRPr="00AB0ECE">
        <w:t>Выполнение рекомендации</w:t>
      </w:r>
    </w:p>
    <w:p w:rsidR="00A35F20" w:rsidRPr="00AB0ECE" w:rsidRDefault="00A35F20" w:rsidP="00AB0ECE">
      <w:pPr>
        <w:pStyle w:val="SingleTxtG0"/>
      </w:pPr>
      <w:r w:rsidRPr="00AB0ECE">
        <w:t>94.</w:t>
      </w:r>
      <w:r w:rsidRPr="00AB0ECE">
        <w:tab/>
        <w:t xml:space="preserve">Во всех </w:t>
      </w:r>
      <w:r w:rsidR="009511B8" w:rsidRPr="00AB0ECE">
        <w:t>центрах содержания под стражей</w:t>
      </w:r>
      <w:r w:rsidRPr="00AB0ECE">
        <w:t xml:space="preserve"> Федерального округа имеются книги учета, в которых регистрируются поступление и выбытие задержанных лиц; в этих книгах учета категорически запрещается оставлять между записями незаполненные места, которые могут быть использованы незаконным образом.</w:t>
      </w:r>
      <w:r w:rsidR="00EE4A8F" w:rsidRPr="00AB0ECE">
        <w:t xml:space="preserve"> </w:t>
      </w:r>
      <w:r w:rsidRPr="00AB0ECE">
        <w:t>Следует отметить, что в целях контроля все страницы книг учета пронумеров</w:t>
      </w:r>
      <w:r w:rsidRPr="00AB0ECE">
        <w:t>а</w:t>
      </w:r>
      <w:r w:rsidRPr="00AB0ECE">
        <w:t>ны.</w:t>
      </w:r>
    </w:p>
    <w:p w:rsidR="00A35F20" w:rsidRPr="00AB0ECE" w:rsidRDefault="00A35F20" w:rsidP="00AB0ECE">
      <w:pPr>
        <w:pStyle w:val="SingleTxtG0"/>
      </w:pPr>
      <w:r w:rsidRPr="00AB0ECE">
        <w:t>95.</w:t>
      </w:r>
      <w:r w:rsidRPr="00AB0ECE">
        <w:tab/>
      </w:r>
      <w:r w:rsidR="009511B8" w:rsidRPr="00AB0ECE">
        <w:t>В</w:t>
      </w:r>
      <w:r w:rsidRPr="00AB0ECE">
        <w:t xml:space="preserve"> пенитенциарных учреждениях штата Халиско используются книги уч</w:t>
      </w:r>
      <w:r w:rsidRPr="00AB0ECE">
        <w:t>е</w:t>
      </w:r>
      <w:r w:rsidRPr="00AB0ECE">
        <w:t>та приб</w:t>
      </w:r>
      <w:r w:rsidRPr="00AB0ECE">
        <w:t>ы</w:t>
      </w:r>
      <w:r w:rsidRPr="00AB0ECE">
        <w:t>тия задержанных, в которых регистрируются как минимум следующие данные: полное имя заключенного</w:t>
      </w:r>
      <w:r w:rsidR="007020CF" w:rsidRPr="00AB0ECE">
        <w:t xml:space="preserve"> лица</w:t>
      </w:r>
      <w:r w:rsidRPr="00AB0ECE">
        <w:t xml:space="preserve">, </w:t>
      </w:r>
      <w:r w:rsidR="007020CF" w:rsidRPr="00AB0ECE">
        <w:t xml:space="preserve">его </w:t>
      </w:r>
      <w:r w:rsidRPr="00AB0ECE">
        <w:t xml:space="preserve">возраст, дата и время прибытия, совершенное преступление, наличие судимости и орган власти, по </w:t>
      </w:r>
      <w:r w:rsidR="006733FF" w:rsidRPr="00AB0ECE">
        <w:t>распоряж</w:t>
      </w:r>
      <w:r w:rsidRPr="00AB0ECE">
        <w:t>е</w:t>
      </w:r>
      <w:r w:rsidRPr="00AB0ECE">
        <w:t>нию которого лицо помещается под стражу. В этих учреждениях имеются также книги учета убытия задержанных, в которых указываются: фамилия задержа</w:t>
      </w:r>
      <w:r w:rsidRPr="00AB0ECE">
        <w:t>н</w:t>
      </w:r>
      <w:r w:rsidRPr="00AB0ECE">
        <w:t>ного</w:t>
      </w:r>
      <w:r w:rsidR="007020CF" w:rsidRPr="00AB0ECE">
        <w:t xml:space="preserve"> лица</w:t>
      </w:r>
      <w:r w:rsidRPr="00AB0ECE">
        <w:t>,</w:t>
      </w:r>
      <w:r w:rsidR="00EE4A8F" w:rsidRPr="00AB0ECE">
        <w:t xml:space="preserve"> </w:t>
      </w:r>
      <w:r w:rsidRPr="00AB0ECE">
        <w:t>его возраст, дата и время убытия, номер официального решения об освобождении, мотив освобождения, процессуальный номер, суд, принявший соответствующее решение, адрес и личная подпись задержанного. Обе книги учета заполняются полностью, оставлять незаполненные места между записями не разрешается.</w:t>
      </w:r>
    </w:p>
    <w:p w:rsidR="00A35F20" w:rsidRPr="00AB0ECE" w:rsidRDefault="00A35F20" w:rsidP="00AB0ECE">
      <w:pPr>
        <w:pStyle w:val="SingleTxtG0"/>
      </w:pPr>
      <w:r w:rsidRPr="00AB0ECE">
        <w:t>96.</w:t>
      </w:r>
      <w:r w:rsidRPr="00AB0ECE">
        <w:tab/>
        <w:t>Следует также отметить, что заключения криминологического характера составляются криминологом, а в случае отсутствия такого специалиста</w:t>
      </w:r>
      <w:r w:rsidR="00492765">
        <w:t xml:space="preserve"> – </w:t>
      </w:r>
      <w:r w:rsidRPr="00AB0ECE">
        <w:t>сп</w:t>
      </w:r>
      <w:r w:rsidRPr="00AB0ECE">
        <w:t>е</w:t>
      </w:r>
      <w:r w:rsidRPr="00AB0ECE">
        <w:t>циалистом-психиатром соответствующего учреждения.</w:t>
      </w:r>
    </w:p>
    <w:p w:rsidR="00A35F20" w:rsidRPr="00AB0ECE" w:rsidRDefault="00A64F3E" w:rsidP="00A64F3E">
      <w:pPr>
        <w:pStyle w:val="H23G"/>
      </w:pPr>
      <w:r>
        <w:tab/>
      </w:r>
      <w:r>
        <w:tab/>
      </w:r>
      <w:r w:rsidR="00A35F20" w:rsidRPr="00AB0ECE">
        <w:t>Организовать для врачей, работающих в пенитенциарных учреждениях, специализированные курсы подготовки по таким актуальным темам, как инфекционные заболевания, эпидемиология, гигиена, судебная медицина, включая описание травм, и медицинская этика (</w:t>
      </w:r>
      <w:r w:rsidR="009A0724" w:rsidRPr="00AB0ECE">
        <w:t>п</w:t>
      </w:r>
      <w:r w:rsidR="002359CA" w:rsidRPr="00AB0ECE">
        <w:t>ункт</w:t>
      </w:r>
      <w:r w:rsidR="00A35F20" w:rsidRPr="00AB0ECE">
        <w:t xml:space="preserve"> 173)</w:t>
      </w:r>
    </w:p>
    <w:p w:rsidR="00A35F20" w:rsidRPr="00360639" w:rsidRDefault="00A35F20" w:rsidP="00A35F20">
      <w:pPr>
        <w:pStyle w:val="H4G"/>
        <w:rPr>
          <w:sz w:val="24"/>
          <w:szCs w:val="24"/>
          <w:lang w:val="es-MX" w:eastAsia="en-US"/>
        </w:rPr>
      </w:pPr>
      <w:r w:rsidRPr="00360639">
        <w:rPr>
          <w:sz w:val="24"/>
          <w:szCs w:val="24"/>
          <w:lang w:val="es-MX" w:eastAsia="en-US"/>
        </w:rPr>
        <w:tab/>
      </w:r>
      <w:r w:rsidR="00AB0ECE">
        <w:rPr>
          <w:sz w:val="24"/>
          <w:szCs w:val="24"/>
          <w:lang w:eastAsia="en-US"/>
        </w:rPr>
        <w:tab/>
      </w:r>
      <w:r w:rsidR="00B71542" w:rsidRPr="00AB0ECE">
        <w:rPr>
          <w:lang w:val="es-MX" w:eastAsia="en-US"/>
        </w:rPr>
        <w:t>Выполнение рекомендации</w:t>
      </w:r>
    </w:p>
    <w:p w:rsidR="00A35F20" w:rsidRPr="00AB0ECE" w:rsidRDefault="00A35F20" w:rsidP="00AB0ECE">
      <w:pPr>
        <w:pStyle w:val="SingleTxtG0"/>
      </w:pPr>
      <w:r w:rsidRPr="00AB0ECE">
        <w:t>97.</w:t>
      </w:r>
      <w:r w:rsidRPr="00AB0ECE">
        <w:tab/>
        <w:t xml:space="preserve">В Федеральном округе по линии </w:t>
      </w:r>
      <w:r w:rsidR="00EB2B05" w:rsidRPr="00AB0ECE">
        <w:t>Института</w:t>
      </w:r>
      <w:r w:rsidR="00EE4A8F" w:rsidRPr="00AB0ECE">
        <w:t xml:space="preserve"> </w:t>
      </w:r>
      <w:r w:rsidR="00EB2B05" w:rsidRPr="00AB0ECE">
        <w:t>повышения профессионал</w:t>
      </w:r>
      <w:r w:rsidR="00EB2B05" w:rsidRPr="00AB0ECE">
        <w:t>ь</w:t>
      </w:r>
      <w:r w:rsidR="00EB2B05" w:rsidRPr="00AB0ECE">
        <w:t xml:space="preserve">ной квалификации сотрудников пенитенциарных учреждений </w:t>
      </w:r>
      <w:r w:rsidRPr="00AB0ECE">
        <w:t>выполняется ра</w:t>
      </w:r>
      <w:r w:rsidRPr="00AB0ECE">
        <w:t>з</w:t>
      </w:r>
      <w:r w:rsidRPr="00AB0ECE">
        <w:t>работанная Министерством здравоохранения программа предоставления мед</w:t>
      </w:r>
      <w:r w:rsidRPr="00AB0ECE">
        <w:t>и</w:t>
      </w:r>
      <w:r w:rsidRPr="00AB0ECE">
        <w:t>цинского обслуживания, в соответствии с которой персонал, работающий в п</w:t>
      </w:r>
      <w:r w:rsidRPr="00AB0ECE">
        <w:t>е</w:t>
      </w:r>
      <w:r w:rsidRPr="00AB0ECE">
        <w:t>нитенциарных учреждениях, проходит необходимую профессиональную подг</w:t>
      </w:r>
      <w:r w:rsidRPr="00AB0ECE">
        <w:t>о</w:t>
      </w:r>
      <w:r w:rsidRPr="00AB0ECE">
        <w:t>товку</w:t>
      </w:r>
      <w:r w:rsidR="00BF268F" w:rsidRPr="00AB0ECE">
        <w:t xml:space="preserve"> и принимаются </w:t>
      </w:r>
      <w:r w:rsidRPr="00AB0ECE">
        <w:t>мер</w:t>
      </w:r>
      <w:r w:rsidR="00BF268F" w:rsidRPr="00AB0ECE">
        <w:t>ы</w:t>
      </w:r>
      <w:r w:rsidRPr="00AB0ECE">
        <w:t xml:space="preserve"> безопасности, необходимы</w:t>
      </w:r>
      <w:r w:rsidR="00BF268F" w:rsidRPr="00AB0ECE">
        <w:t>е</w:t>
      </w:r>
      <w:r w:rsidRPr="00AB0ECE">
        <w:t xml:space="preserve"> для обеспечения физ</w:t>
      </w:r>
      <w:r w:rsidRPr="00AB0ECE">
        <w:t>и</w:t>
      </w:r>
      <w:r w:rsidRPr="00AB0ECE">
        <w:t xml:space="preserve">ческой неприкосновенности такого персонала. </w:t>
      </w:r>
    </w:p>
    <w:p w:rsidR="00A35F20" w:rsidRPr="00AB0ECE" w:rsidRDefault="00A35F20" w:rsidP="00AB0ECE">
      <w:pPr>
        <w:pStyle w:val="SingleTxtG0"/>
      </w:pPr>
      <w:r w:rsidRPr="00AB0ECE">
        <w:t>98.</w:t>
      </w:r>
      <w:r w:rsidRPr="00AB0ECE">
        <w:tab/>
        <w:t>Помимо этого</w:t>
      </w:r>
      <w:r w:rsidR="00BD6E30" w:rsidRPr="00AB0ECE">
        <w:t>,</w:t>
      </w:r>
      <w:r w:rsidRPr="00AB0ECE">
        <w:t xml:space="preserve"> разработана и реализуется программа профессионального обучения сотрудников, предоставляющих медицинские услуги в местах лиш</w:t>
      </w:r>
      <w:r w:rsidRPr="00AB0ECE">
        <w:t>е</w:t>
      </w:r>
      <w:r w:rsidRPr="00AB0ECE">
        <w:t>ния свободы, по вопросам прав человека, с учетом гендерных аспектов пробл</w:t>
      </w:r>
      <w:r w:rsidRPr="00AB0ECE">
        <w:t>е</w:t>
      </w:r>
      <w:r w:rsidRPr="00AB0ECE">
        <w:t>матики и с уделением особого внимания вопросам сексуального и репродукти</w:t>
      </w:r>
      <w:r w:rsidRPr="00AB0ECE">
        <w:t>в</w:t>
      </w:r>
      <w:r w:rsidRPr="00AB0ECE">
        <w:t>ного здоровья.</w:t>
      </w:r>
    </w:p>
    <w:p w:rsidR="00A35F20" w:rsidRPr="00AB0ECE" w:rsidRDefault="00A35F20" w:rsidP="00AB0ECE">
      <w:pPr>
        <w:pStyle w:val="SingleTxtG0"/>
      </w:pPr>
      <w:r w:rsidRPr="00AB0ECE">
        <w:t>99.</w:t>
      </w:r>
      <w:r w:rsidRPr="00AB0ECE">
        <w:tab/>
        <w:t>Следует также отметить ориентированную на государственных служащих</w:t>
      </w:r>
      <w:r w:rsidR="00EE4A8F" w:rsidRPr="00AB0ECE">
        <w:t xml:space="preserve"> </w:t>
      </w:r>
      <w:r w:rsidRPr="00AB0ECE">
        <w:t>пр</w:t>
      </w:r>
      <w:r w:rsidRPr="00AB0ECE">
        <w:t>о</w:t>
      </w:r>
      <w:r w:rsidRPr="00AB0ECE">
        <w:t xml:space="preserve">грамму </w:t>
      </w:r>
      <w:r w:rsidR="0053218A" w:rsidRPr="00AB0ECE">
        <w:t xml:space="preserve">повышения профессиональной квалификации и </w:t>
      </w:r>
      <w:r w:rsidRPr="00AB0ECE">
        <w:t>осведомленности по проблематике дискриминации, с целью недопущения воспроизводства предра</w:t>
      </w:r>
      <w:r w:rsidRPr="00AB0ECE">
        <w:t>с</w:t>
      </w:r>
      <w:r w:rsidRPr="00AB0ECE">
        <w:t>судков, стереот</w:t>
      </w:r>
      <w:r w:rsidRPr="00AB0ECE">
        <w:t>и</w:t>
      </w:r>
      <w:r w:rsidRPr="00AB0ECE">
        <w:t xml:space="preserve">пов и стигматизации </w:t>
      </w:r>
      <w:r w:rsidR="00B00B84" w:rsidRPr="00AB0ECE">
        <w:t>в работе государственных служб.</w:t>
      </w:r>
      <w:r w:rsidRPr="00AB0ECE">
        <w:t xml:space="preserve"> </w:t>
      </w:r>
    </w:p>
    <w:p w:rsidR="004A55F7" w:rsidRPr="00AB0ECE" w:rsidRDefault="00A35F20" w:rsidP="00AB0ECE">
      <w:pPr>
        <w:pStyle w:val="SingleTxtG0"/>
      </w:pPr>
      <w:r w:rsidRPr="00AB0ECE">
        <w:t>100.</w:t>
      </w:r>
      <w:r w:rsidRPr="00AB0ECE">
        <w:tab/>
      </w:r>
      <w:r w:rsidR="004A55F7" w:rsidRPr="00AB0ECE">
        <w:t>По линии Исполнительной дирекции по вопросам безопасности пените</w:t>
      </w:r>
      <w:r w:rsidR="004A55F7" w:rsidRPr="00AB0ECE">
        <w:t>н</w:t>
      </w:r>
      <w:r w:rsidR="004A55F7" w:rsidRPr="00AB0ECE">
        <w:t>циарных учреждений разработан</w:t>
      </w:r>
      <w:r w:rsidR="0053218A" w:rsidRPr="00AB0ECE">
        <w:t>ы</w:t>
      </w:r>
      <w:r w:rsidR="004A55F7" w:rsidRPr="00AB0ECE">
        <w:t xml:space="preserve"> и применя</w:t>
      </w:r>
      <w:r w:rsidR="0053218A" w:rsidRPr="00AB0ECE">
        <w:t>ю</w:t>
      </w:r>
      <w:r w:rsidR="004A55F7" w:rsidRPr="00AB0ECE">
        <w:t>тся на практике пр</w:t>
      </w:r>
      <w:r w:rsidR="0053218A" w:rsidRPr="00AB0ECE">
        <w:t>авила</w:t>
      </w:r>
      <w:r w:rsidR="004A55F7" w:rsidRPr="00AB0ECE">
        <w:t xml:space="preserve"> оказ</w:t>
      </w:r>
      <w:r w:rsidR="004A55F7" w:rsidRPr="00AB0ECE">
        <w:t>а</w:t>
      </w:r>
      <w:r w:rsidR="004A55F7" w:rsidRPr="00AB0ECE">
        <w:t>ния первой помощи сотрудниками службы безопасности, с учетом требований безопасности и при соблюдении прав человека; эт</w:t>
      </w:r>
      <w:r w:rsidR="00753501" w:rsidRPr="00AB0ECE">
        <w:t>и</w:t>
      </w:r>
      <w:r w:rsidR="004A55F7" w:rsidRPr="00AB0ECE">
        <w:t xml:space="preserve"> пр</w:t>
      </w:r>
      <w:r w:rsidR="00753501" w:rsidRPr="00AB0ECE">
        <w:t>авила</w:t>
      </w:r>
      <w:r w:rsidR="004A55F7" w:rsidRPr="00AB0ECE">
        <w:t xml:space="preserve"> предназначен</w:t>
      </w:r>
      <w:r w:rsidR="00753501" w:rsidRPr="00AB0ECE">
        <w:t>ы</w:t>
      </w:r>
      <w:r w:rsidR="004A55F7" w:rsidRPr="00AB0ECE">
        <w:t xml:space="preserve"> для использования как при перевозках задержанных лиц по медицинским показан</w:t>
      </w:r>
      <w:r w:rsidR="004A55F7" w:rsidRPr="00AB0ECE">
        <w:t>и</w:t>
      </w:r>
      <w:r w:rsidR="004A55F7" w:rsidRPr="00AB0ECE">
        <w:t>ям, так</w:t>
      </w:r>
      <w:r w:rsidR="00EE4A8F" w:rsidRPr="00AB0ECE">
        <w:t xml:space="preserve"> </w:t>
      </w:r>
      <w:r w:rsidR="004A55F7" w:rsidRPr="00AB0ECE">
        <w:t>и в пунктах оказания мед</w:t>
      </w:r>
      <w:r w:rsidR="004A55F7" w:rsidRPr="00AB0ECE">
        <w:t>и</w:t>
      </w:r>
      <w:r w:rsidR="004A55F7" w:rsidRPr="00AB0ECE">
        <w:t>цинской помощи.</w:t>
      </w:r>
    </w:p>
    <w:p w:rsidR="00A35F20" w:rsidRPr="00AB0ECE" w:rsidRDefault="00A35F20" w:rsidP="00AB0ECE">
      <w:pPr>
        <w:pStyle w:val="SingleTxtG0"/>
      </w:pPr>
      <w:r w:rsidRPr="00AB0ECE">
        <w:t>101.</w:t>
      </w:r>
      <w:r w:rsidRPr="00AB0ECE">
        <w:tab/>
        <w:t xml:space="preserve">В штате Неуэво-Леон при поддержке организации </w:t>
      </w:r>
      <w:r w:rsidR="00EE4A8F" w:rsidRPr="00AB0ECE">
        <w:t>"</w:t>
      </w:r>
      <w:r w:rsidRPr="00AB0ECE">
        <w:t>Зеленый крест</w:t>
      </w:r>
      <w:r w:rsidR="00EE4A8F" w:rsidRPr="00AB0ECE">
        <w:t>"</w:t>
      </w:r>
      <w:r w:rsidRPr="00AB0ECE">
        <w:t xml:space="preserve"> гор</w:t>
      </w:r>
      <w:r w:rsidRPr="00AB0ECE">
        <w:t>о</w:t>
      </w:r>
      <w:r w:rsidRPr="00AB0ECE">
        <w:t xml:space="preserve">да Монтеррей осуществляется профессиональная подготовка в рамках курса </w:t>
      </w:r>
      <w:r w:rsidR="00EE4A8F" w:rsidRPr="00AB0ECE">
        <w:rPr>
          <w:i/>
        </w:rPr>
        <w:t>"</w:t>
      </w:r>
      <w:r w:rsidRPr="00AB0ECE">
        <w:rPr>
          <w:i/>
        </w:rPr>
        <w:t>Оказание первой медицинской помощи несовершеннолетним правонарушит</w:t>
      </w:r>
      <w:r w:rsidRPr="00AB0ECE">
        <w:rPr>
          <w:i/>
        </w:rPr>
        <w:t>е</w:t>
      </w:r>
      <w:r w:rsidRPr="00AB0ECE">
        <w:rPr>
          <w:i/>
        </w:rPr>
        <w:t>лям</w:t>
      </w:r>
      <w:r w:rsidR="00EE4A8F" w:rsidRPr="00AB0ECE">
        <w:rPr>
          <w:i/>
        </w:rPr>
        <w:t>"</w:t>
      </w:r>
      <w:r w:rsidRPr="00AB0ECE">
        <w:t xml:space="preserve">, а при поддержке </w:t>
      </w:r>
      <w:r w:rsidR="009735AF" w:rsidRPr="00AB0ECE">
        <w:t>отдела</w:t>
      </w:r>
      <w:r w:rsidRPr="00AB0ECE">
        <w:t xml:space="preserve"> социальной реинтеграции Управлени</w:t>
      </w:r>
      <w:r w:rsidR="00A27CAA" w:rsidRPr="00AB0ECE">
        <w:t>я</w:t>
      </w:r>
      <w:r w:rsidRPr="00AB0ECE">
        <w:t xml:space="preserve"> по делам пенитенциарных учреждений был</w:t>
      </w:r>
      <w:r w:rsidR="006E084B" w:rsidRPr="00AB0ECE">
        <w:t>о</w:t>
      </w:r>
      <w:r w:rsidRPr="00AB0ECE">
        <w:t xml:space="preserve"> организован</w:t>
      </w:r>
      <w:r w:rsidR="006E084B" w:rsidRPr="00AB0ECE">
        <w:t>о мероприятие</w:t>
      </w:r>
      <w:r w:rsidRPr="00AB0ECE">
        <w:t xml:space="preserve"> </w:t>
      </w:r>
      <w:r w:rsidR="00EE4A8F" w:rsidRPr="00AB0ECE">
        <w:rPr>
          <w:i/>
        </w:rPr>
        <w:t>"</w:t>
      </w:r>
      <w:r w:rsidR="007D430D" w:rsidRPr="00AB0ECE">
        <w:rPr>
          <w:i/>
        </w:rPr>
        <w:t>Первый д</w:t>
      </w:r>
      <w:r w:rsidRPr="00AB0ECE">
        <w:rPr>
          <w:i/>
        </w:rPr>
        <w:t>ень спорта и культуры</w:t>
      </w:r>
      <w:r w:rsidR="00EE4A8F" w:rsidRPr="00AB0ECE">
        <w:rPr>
          <w:i/>
        </w:rPr>
        <w:t>"</w:t>
      </w:r>
      <w:r w:rsidRPr="00AB0ECE">
        <w:t xml:space="preserve">. </w:t>
      </w:r>
    </w:p>
    <w:p w:rsidR="00A35F20" w:rsidRPr="00AB0ECE" w:rsidRDefault="00A35F20" w:rsidP="00AB0ECE">
      <w:pPr>
        <w:pStyle w:val="SingleTxtG0"/>
      </w:pPr>
      <w:r w:rsidRPr="00AB0ECE">
        <w:t>102.</w:t>
      </w:r>
      <w:r w:rsidRPr="00AB0ECE">
        <w:tab/>
        <w:t>Также следует отметить, что в апреле, августе и декабре 2009 года Мин</w:t>
      </w:r>
      <w:r w:rsidRPr="00AB0ECE">
        <w:t>и</w:t>
      </w:r>
      <w:r w:rsidRPr="00AB0ECE">
        <w:t xml:space="preserve">стерство общественной безопасности штата Оахака провело три семинара на тему </w:t>
      </w:r>
      <w:r w:rsidR="00EE4A8F" w:rsidRPr="00AB0ECE">
        <w:t>"</w:t>
      </w:r>
      <w:r w:rsidRPr="00AB0ECE">
        <w:t>Права чел</w:t>
      </w:r>
      <w:r w:rsidRPr="00AB0ECE">
        <w:t>о</w:t>
      </w:r>
      <w:r w:rsidRPr="00AB0ECE">
        <w:t>века и пенитенциарная система</w:t>
      </w:r>
      <w:r w:rsidR="00EE4A8F" w:rsidRPr="00AB0ECE">
        <w:t>"</w:t>
      </w:r>
      <w:r w:rsidR="00AB0ECE">
        <w:t>.</w:t>
      </w:r>
    </w:p>
    <w:p w:rsidR="00A35F20" w:rsidRPr="00AB0ECE" w:rsidRDefault="00A64F3E" w:rsidP="00A64F3E">
      <w:pPr>
        <w:pStyle w:val="H23G"/>
      </w:pPr>
      <w:r>
        <w:tab/>
      </w:r>
      <w:r>
        <w:tab/>
      </w:r>
      <w:r w:rsidR="00A35F20" w:rsidRPr="00AB0ECE">
        <w:t>Обязать врачей, работающих в пенитенциарных учреждениях, проходить обучение на специальных курсах (</w:t>
      </w:r>
      <w:r w:rsidR="009A0724" w:rsidRPr="00AB0ECE">
        <w:t>п</w:t>
      </w:r>
      <w:r w:rsidR="002359CA" w:rsidRPr="00AB0ECE">
        <w:t>ункт</w:t>
      </w:r>
      <w:r w:rsidR="00A35F20" w:rsidRPr="00AB0ECE">
        <w:t xml:space="preserve"> 173)</w:t>
      </w:r>
    </w:p>
    <w:p w:rsidR="00A35F20" w:rsidRPr="00AB0ECE" w:rsidRDefault="00A35F20" w:rsidP="00AB0ECE">
      <w:pPr>
        <w:pStyle w:val="H4G"/>
      </w:pPr>
      <w:r w:rsidRPr="00360639">
        <w:rPr>
          <w:lang w:val="es-MX" w:eastAsia="en-US"/>
        </w:rPr>
        <w:tab/>
      </w:r>
      <w:r w:rsidR="00AD03A2">
        <w:rPr>
          <w:lang w:eastAsia="en-US"/>
        </w:rPr>
        <w:tab/>
      </w:r>
      <w:r w:rsidR="00B71542" w:rsidRPr="00AB0ECE">
        <w:t>Выполнение рекомендации</w:t>
      </w:r>
    </w:p>
    <w:p w:rsidR="00A35F20" w:rsidRPr="00AB0ECE" w:rsidRDefault="00A35F20" w:rsidP="00AB0ECE">
      <w:pPr>
        <w:pStyle w:val="SingleTxtG0"/>
      </w:pPr>
      <w:r w:rsidRPr="00AB0ECE">
        <w:t>103.</w:t>
      </w:r>
      <w:r w:rsidRPr="00AB0ECE">
        <w:tab/>
        <w:t xml:space="preserve">В Федеральном округе по линии Института </w:t>
      </w:r>
      <w:r w:rsidR="000C5018" w:rsidRPr="00AB0ECE">
        <w:t xml:space="preserve">повышения </w:t>
      </w:r>
      <w:r w:rsidRPr="00AB0ECE">
        <w:t>профессионал</w:t>
      </w:r>
      <w:r w:rsidRPr="00AB0ECE">
        <w:t>ь</w:t>
      </w:r>
      <w:r w:rsidRPr="00AB0ECE">
        <w:t>но</w:t>
      </w:r>
      <w:r w:rsidR="000C5018" w:rsidRPr="00AB0ECE">
        <w:t>й</w:t>
      </w:r>
      <w:r w:rsidR="00E433CA" w:rsidRPr="00AB0ECE">
        <w:t xml:space="preserve"> </w:t>
      </w:r>
      <w:r w:rsidR="000C5018" w:rsidRPr="00AB0ECE">
        <w:t>квал</w:t>
      </w:r>
      <w:r w:rsidR="000C5018" w:rsidRPr="00AB0ECE">
        <w:t>и</w:t>
      </w:r>
      <w:r w:rsidR="000C5018" w:rsidRPr="00AB0ECE">
        <w:t>фикации</w:t>
      </w:r>
      <w:r w:rsidR="00EE4A8F" w:rsidRPr="00AB0ECE">
        <w:t xml:space="preserve"> </w:t>
      </w:r>
      <w:r w:rsidRPr="00AB0ECE">
        <w:t>организованы курсы по следующей тематике: инфекционные заболевания, эпидемиология, гигиена, судебная медицина (включая описание телесных поврежд</w:t>
      </w:r>
      <w:r w:rsidRPr="00AB0ECE">
        <w:t>е</w:t>
      </w:r>
      <w:r w:rsidRPr="00AB0ECE">
        <w:t>ний) и медицинская этика.</w:t>
      </w:r>
      <w:r w:rsidR="00EE4A8F" w:rsidRPr="00AB0ECE">
        <w:t xml:space="preserve"> </w:t>
      </w:r>
    </w:p>
    <w:p w:rsidR="00A35F20" w:rsidRPr="00AB0ECE" w:rsidRDefault="00A35F20" w:rsidP="00AB0ECE">
      <w:pPr>
        <w:pStyle w:val="SingleTxtG0"/>
      </w:pPr>
      <w:r w:rsidRPr="00AB0ECE">
        <w:t>104.</w:t>
      </w:r>
      <w:r w:rsidRPr="00AB0ECE">
        <w:tab/>
        <w:t>Кроме того</w:t>
      </w:r>
      <w:r w:rsidR="00666D1D" w:rsidRPr="00AB0ECE">
        <w:t>,</w:t>
      </w:r>
      <w:r w:rsidRPr="00AB0ECE">
        <w:t xml:space="preserve"> по линии </w:t>
      </w:r>
      <w:r w:rsidR="00312DC6" w:rsidRPr="00AB0ECE">
        <w:t>Исполнительной дирекции по вопросам профила</w:t>
      </w:r>
      <w:r w:rsidR="00312DC6" w:rsidRPr="00AB0ECE">
        <w:t>к</w:t>
      </w:r>
      <w:r w:rsidR="00312DC6" w:rsidRPr="00AB0ECE">
        <w:t xml:space="preserve">тики правонарушений и социальной </w:t>
      </w:r>
      <w:r w:rsidR="007F5DF7" w:rsidRPr="00AB0ECE">
        <w:t>реабилитации</w:t>
      </w:r>
      <w:r w:rsidR="00312DC6" w:rsidRPr="00AB0ECE">
        <w:t xml:space="preserve"> </w:t>
      </w:r>
      <w:r w:rsidRPr="00AB0ECE">
        <w:t>ведется работа по повыш</w:t>
      </w:r>
      <w:r w:rsidRPr="00AB0ECE">
        <w:t>е</w:t>
      </w:r>
      <w:r w:rsidRPr="00AB0ECE">
        <w:t xml:space="preserve">нию профессионального уровня и качества </w:t>
      </w:r>
      <w:r w:rsidR="00394D76" w:rsidRPr="00AB0ECE">
        <w:t xml:space="preserve">необходимого </w:t>
      </w:r>
      <w:r w:rsidRPr="00AB0ECE">
        <w:t>регулярного мед</w:t>
      </w:r>
      <w:r w:rsidRPr="00AB0ECE">
        <w:t>и</w:t>
      </w:r>
      <w:r w:rsidRPr="00AB0ECE">
        <w:t>цинского обслуживания и экстренной медицинской помощи в местах содерж</w:t>
      </w:r>
      <w:r w:rsidRPr="00AB0ECE">
        <w:t>а</w:t>
      </w:r>
      <w:r w:rsidRPr="00AB0ECE">
        <w:t>ния под стражей в соответствии с требованиями соблюдения прав человека. Также разрабатываются и осуществляются программы в области диагностики и лечения в семье, когда заключенный-пациент</w:t>
      </w:r>
      <w:r w:rsidR="00EE4A8F" w:rsidRPr="00AB0ECE">
        <w:t xml:space="preserve"> </w:t>
      </w:r>
      <w:r w:rsidRPr="00AB0ECE">
        <w:t>о</w:t>
      </w:r>
      <w:r w:rsidRPr="00AB0ECE">
        <w:t>с</w:t>
      </w:r>
      <w:r w:rsidRPr="00AB0ECE">
        <w:t xml:space="preserve">вобождается из заключения. </w:t>
      </w:r>
    </w:p>
    <w:p w:rsidR="00A35F20" w:rsidRPr="00AB0ECE" w:rsidRDefault="00A35F20" w:rsidP="00AB0ECE">
      <w:pPr>
        <w:pStyle w:val="SingleTxtG0"/>
      </w:pPr>
      <w:r w:rsidRPr="00AB0ECE">
        <w:t>105.</w:t>
      </w:r>
      <w:r w:rsidRPr="00AB0ECE">
        <w:tab/>
        <w:t xml:space="preserve">В штате Халиско были организованы курсы </w:t>
      </w:r>
      <w:r w:rsidR="000C5018" w:rsidRPr="00AB0ECE">
        <w:t xml:space="preserve">повышения </w:t>
      </w:r>
      <w:r w:rsidRPr="00AB0ECE">
        <w:t>профессионал</w:t>
      </w:r>
      <w:r w:rsidRPr="00AB0ECE">
        <w:t>ь</w:t>
      </w:r>
      <w:r w:rsidRPr="00AB0ECE">
        <w:t xml:space="preserve">ной </w:t>
      </w:r>
      <w:r w:rsidR="000C5018" w:rsidRPr="00AB0ECE">
        <w:t>квалификации</w:t>
      </w:r>
      <w:r w:rsidRPr="00AB0ECE">
        <w:t xml:space="preserve"> для медицинского персонала пенитенциарных учреждений</w:t>
      </w:r>
      <w:r w:rsidR="00394D76" w:rsidRPr="00AB0ECE">
        <w:t>;</w:t>
      </w:r>
      <w:r w:rsidRPr="00AB0ECE">
        <w:t xml:space="preserve"> в частности, в 2008 году работали два </w:t>
      </w:r>
      <w:r w:rsidR="00394D76" w:rsidRPr="00AB0ECE">
        <w:t xml:space="preserve">таких </w:t>
      </w:r>
      <w:r w:rsidRPr="00AB0ECE">
        <w:t>курса</w:t>
      </w:r>
      <w:r w:rsidR="000C5018" w:rsidRPr="00AB0ECE">
        <w:t>.</w:t>
      </w:r>
      <w:r w:rsidRPr="00AB0ECE">
        <w:t xml:space="preserve"> Один их них касался борьбы с конкретными заболеваниями, и в ходе обучения рассматривались методы ра</w:t>
      </w:r>
      <w:r w:rsidRPr="00AB0ECE">
        <w:t>н</w:t>
      </w:r>
      <w:r w:rsidRPr="00AB0ECE">
        <w:t>него выявления рака молочной железы и рака шейки матки, диагностики хр</w:t>
      </w:r>
      <w:r w:rsidRPr="00AB0ECE">
        <w:t>о</w:t>
      </w:r>
      <w:r w:rsidRPr="00AB0ECE">
        <w:t>нических дегенеративных заболеваний, ожирения и гипертони</w:t>
      </w:r>
      <w:r w:rsidR="00720F8D" w:rsidRPr="00AB0ECE">
        <w:t>и</w:t>
      </w:r>
      <w:r w:rsidRPr="00AB0ECE">
        <w:t>. В рамках этого курса прошли профессиональную подготовку 20 врачей и 12 медицинских се</w:t>
      </w:r>
      <w:r w:rsidRPr="00AB0ECE">
        <w:t>с</w:t>
      </w:r>
      <w:r w:rsidRPr="00AB0ECE">
        <w:t>тер.</w:t>
      </w:r>
      <w:r w:rsidR="00EE4A8F" w:rsidRPr="00AB0ECE">
        <w:t xml:space="preserve"> </w:t>
      </w:r>
      <w:r w:rsidRPr="00AB0ECE">
        <w:t>Помимо этого</w:t>
      </w:r>
      <w:r w:rsidR="00BD6E30" w:rsidRPr="00AB0ECE">
        <w:t>,</w:t>
      </w:r>
      <w:r w:rsidRPr="00AB0ECE">
        <w:t xml:space="preserve"> была организована профессиональная подготовка по вопр</w:t>
      </w:r>
      <w:r w:rsidRPr="00AB0ECE">
        <w:t>о</w:t>
      </w:r>
      <w:r w:rsidRPr="00AB0ECE">
        <w:t>сам современных методов диагностики оникомикоза и факторов риска серде</w:t>
      </w:r>
      <w:r w:rsidRPr="00AB0ECE">
        <w:t>ч</w:t>
      </w:r>
      <w:r w:rsidRPr="00AB0ECE">
        <w:t>но-сосудистых заболеваний, а также предупреждения заболеваний, вызываемых дерматофитами, и сердечно-сосудистых заболеваний. В 2009 году было пров</w:t>
      </w:r>
      <w:r w:rsidRPr="00AB0ECE">
        <w:t>е</w:t>
      </w:r>
      <w:r w:rsidRPr="00AB0ECE">
        <w:t xml:space="preserve">дено два мероприятия </w:t>
      </w:r>
      <w:r w:rsidR="00EA3027" w:rsidRPr="00AB0ECE">
        <w:t>по</w:t>
      </w:r>
      <w:r w:rsidRPr="00AB0ECE">
        <w:t xml:space="preserve"> </w:t>
      </w:r>
      <w:r w:rsidR="000C5018" w:rsidRPr="00AB0ECE">
        <w:t>повышени</w:t>
      </w:r>
      <w:r w:rsidR="00EA3027" w:rsidRPr="00AB0ECE">
        <w:t>ю</w:t>
      </w:r>
      <w:r w:rsidR="000C5018" w:rsidRPr="00AB0ECE">
        <w:t xml:space="preserve"> </w:t>
      </w:r>
      <w:r w:rsidRPr="00AB0ECE">
        <w:t xml:space="preserve">профессиональной </w:t>
      </w:r>
      <w:r w:rsidR="000C5018" w:rsidRPr="00AB0ECE">
        <w:t>квалификации</w:t>
      </w:r>
      <w:r w:rsidRPr="00AB0ECE">
        <w:t>. Одним из них был научно-практический семинар по гепатиту, в ходе которого рассма</w:t>
      </w:r>
      <w:r w:rsidRPr="00AB0ECE">
        <w:t>т</w:t>
      </w:r>
      <w:r w:rsidRPr="00AB0ECE">
        <w:t>ривались теоретические и практические вопросы своевременного выявления и лечения гепатита С. В этом семинаре приняли участие 10 врачей и 3 медици</w:t>
      </w:r>
      <w:r w:rsidRPr="00AB0ECE">
        <w:t>н</w:t>
      </w:r>
      <w:r w:rsidRPr="00AB0ECE">
        <w:t>ских сестры.</w:t>
      </w:r>
      <w:r w:rsidR="00EE4A8F" w:rsidRPr="00AB0ECE">
        <w:t xml:space="preserve"> </w:t>
      </w:r>
      <w:r w:rsidRPr="00AB0ECE">
        <w:t>Вторым мероприятием был семинар</w:t>
      </w:r>
      <w:r w:rsidR="00EE4A8F" w:rsidRPr="00AB0ECE">
        <w:t xml:space="preserve"> </w:t>
      </w:r>
      <w:r w:rsidRPr="00AB0ECE">
        <w:t>по вопросам современной</w:t>
      </w:r>
      <w:r w:rsidR="00EE4A8F" w:rsidRPr="00AB0ECE">
        <w:t xml:space="preserve"> </w:t>
      </w:r>
      <w:r w:rsidRPr="00AB0ECE">
        <w:t>д</w:t>
      </w:r>
      <w:r w:rsidRPr="00AB0ECE">
        <w:t>и</w:t>
      </w:r>
      <w:r w:rsidRPr="00AB0ECE">
        <w:t>агностики и лечения хронических респираторных заболеваний. В нем приняли участие 8 врачей и 5 медицинских сестер. Наконец, в 2010 году</w:t>
      </w:r>
      <w:r w:rsidR="00EE4A8F" w:rsidRPr="00AB0ECE">
        <w:t xml:space="preserve"> </w:t>
      </w:r>
      <w:r w:rsidRPr="00AB0ECE">
        <w:t xml:space="preserve">также было проведено два мероприятия по линии </w:t>
      </w:r>
      <w:r w:rsidR="00EA3027" w:rsidRPr="00AB0ECE">
        <w:t xml:space="preserve">повышения </w:t>
      </w:r>
      <w:r w:rsidRPr="00AB0ECE">
        <w:t xml:space="preserve">профессиональной </w:t>
      </w:r>
      <w:r w:rsidR="00EA3027" w:rsidRPr="00AB0ECE">
        <w:t>квалиф</w:t>
      </w:r>
      <w:r w:rsidR="00EA3027" w:rsidRPr="00AB0ECE">
        <w:t>и</w:t>
      </w:r>
      <w:r w:rsidR="00EA3027" w:rsidRPr="00AB0ECE">
        <w:t>кации</w:t>
      </w:r>
      <w:r w:rsidRPr="00AB0ECE">
        <w:t>. В частности, был</w:t>
      </w:r>
      <w:r w:rsidR="00EE4A8F" w:rsidRPr="00AB0ECE">
        <w:t xml:space="preserve"> </w:t>
      </w:r>
      <w:r w:rsidRPr="00AB0ECE">
        <w:t>проведен семинар в рамках повышения квалификации медицинского персонала, в ходе которого рассматривались темы антибактер</w:t>
      </w:r>
      <w:r w:rsidRPr="00AB0ECE">
        <w:t>и</w:t>
      </w:r>
      <w:r w:rsidRPr="00AB0ECE">
        <w:t xml:space="preserve">альной терапии, остеопороза, сердечно-сосудистых заболеваний, депрессии и тревоги, хронических болей и синдрома раздраженного кишечника. В работе этого семинара </w:t>
      </w:r>
      <w:r w:rsidR="00EA3027" w:rsidRPr="00AB0ECE">
        <w:t xml:space="preserve">приняли </w:t>
      </w:r>
      <w:r w:rsidRPr="00AB0ECE">
        <w:t>участ</w:t>
      </w:r>
      <w:r w:rsidR="00EA3027" w:rsidRPr="00AB0ECE">
        <w:t>ие</w:t>
      </w:r>
      <w:r w:rsidRPr="00AB0ECE">
        <w:t xml:space="preserve"> 36 врачей. Наконец, был проведен семинар по линии повышения профессиональной квалификации медицинского персонала по вопросам</w:t>
      </w:r>
      <w:r w:rsidRPr="00AB0ECE">
        <w:rPr>
          <w:b/>
        </w:rPr>
        <w:t xml:space="preserve"> </w:t>
      </w:r>
      <w:r w:rsidRPr="00AB0ECE">
        <w:t>работы с пациентами психиатрических больниц и новых методов терапевтического лечения, в котором приняли участие 30 врачей.</w:t>
      </w:r>
    </w:p>
    <w:p w:rsidR="00A35F20" w:rsidRPr="00AB0ECE" w:rsidRDefault="00A35F20" w:rsidP="00AB0ECE">
      <w:pPr>
        <w:pStyle w:val="SingleTxtG0"/>
      </w:pPr>
      <w:r w:rsidRPr="00AB0ECE">
        <w:t>106.</w:t>
      </w:r>
      <w:r w:rsidRPr="00AB0ECE">
        <w:tab/>
        <w:t xml:space="preserve">В 2009 году власти штата Оахака организовали ряд курсов </w:t>
      </w:r>
      <w:r w:rsidR="00664870" w:rsidRPr="00AB0ECE">
        <w:t xml:space="preserve">повышения </w:t>
      </w:r>
      <w:r w:rsidRPr="00AB0ECE">
        <w:t xml:space="preserve">профессиональной </w:t>
      </w:r>
      <w:r w:rsidR="00664870" w:rsidRPr="00AB0ECE">
        <w:t>квалификации</w:t>
      </w:r>
      <w:r w:rsidRPr="00AB0ECE">
        <w:t xml:space="preserve"> медицинских работников</w:t>
      </w:r>
      <w:r w:rsidR="00EA3027" w:rsidRPr="00AB0ECE">
        <w:t xml:space="preserve"> и</w:t>
      </w:r>
      <w:r w:rsidRPr="00AB0ECE">
        <w:t xml:space="preserve"> работников соц</w:t>
      </w:r>
      <w:r w:rsidRPr="00AB0ECE">
        <w:t>и</w:t>
      </w:r>
      <w:r w:rsidRPr="00AB0ECE">
        <w:t>альной сферы, пс</w:t>
      </w:r>
      <w:r w:rsidRPr="00AB0ECE">
        <w:t>и</w:t>
      </w:r>
      <w:r w:rsidRPr="00AB0ECE">
        <w:t>хологов и среднего медицинского персонала, работающего в центрах содержания под стражей, по таким вопросам, как: наркозависимость, травмы, медицинские параметры повреждений и токсикология при изнасилов</w:t>
      </w:r>
      <w:r w:rsidRPr="00AB0ECE">
        <w:t>а</w:t>
      </w:r>
      <w:r w:rsidRPr="00AB0ECE">
        <w:t>ниях; индивидуальн</w:t>
      </w:r>
      <w:r w:rsidR="00EA3027" w:rsidRPr="00AB0ECE">
        <w:t>ая</w:t>
      </w:r>
      <w:r w:rsidRPr="00AB0ECE">
        <w:t xml:space="preserve"> социальная </w:t>
      </w:r>
      <w:r w:rsidR="00EA3027" w:rsidRPr="00AB0ECE">
        <w:t>работа</w:t>
      </w:r>
      <w:r w:rsidRPr="00AB0ECE">
        <w:t>; содержание психологических тестов, обследование состояния психики, классификаци</w:t>
      </w:r>
      <w:r w:rsidR="00B8126A" w:rsidRPr="00AB0ECE">
        <w:t>я</w:t>
      </w:r>
      <w:r w:rsidRPr="00AB0ECE">
        <w:t xml:space="preserve"> психических расстройств и криминология; повышение </w:t>
      </w:r>
      <w:r w:rsidR="00EA3027" w:rsidRPr="00AB0ECE">
        <w:t>осведомленности</w:t>
      </w:r>
      <w:r w:rsidRPr="00AB0ECE">
        <w:t xml:space="preserve"> по вопросам ВИЧ-СПИД; и пр</w:t>
      </w:r>
      <w:r w:rsidRPr="00AB0ECE">
        <w:t>о</w:t>
      </w:r>
      <w:r w:rsidRPr="00AB0ECE">
        <w:t xml:space="preserve">блема туберкулеза в центрах социальной </w:t>
      </w:r>
      <w:r w:rsidR="007F5DF7" w:rsidRPr="00AB0ECE">
        <w:t>реабилитации</w:t>
      </w:r>
      <w:r w:rsidR="00AB0ECE">
        <w:t>.</w:t>
      </w:r>
    </w:p>
    <w:p w:rsidR="00A35F20" w:rsidRPr="00AD03A2" w:rsidRDefault="00A64F3E" w:rsidP="00A64F3E">
      <w:pPr>
        <w:pStyle w:val="H23G"/>
      </w:pPr>
      <w:r>
        <w:tab/>
      </w:r>
      <w:r>
        <w:tab/>
      </w:r>
      <w:r w:rsidR="00A35F20" w:rsidRPr="00AD03A2">
        <w:t>Включить в программы профессиональной подготовки сотрудников правоохранительных органов стратегии по предупреждению пыток и жестокого обращения во время полицейских операций, в ходе которых люди, наход</w:t>
      </w:r>
      <w:r w:rsidR="00A35F20" w:rsidRPr="00AD03A2">
        <w:t>я</w:t>
      </w:r>
      <w:r w:rsidR="00A35F20" w:rsidRPr="00AD03A2">
        <w:t>щиеся в общественных и частных местах, берутся под стражу и перевозя</w:t>
      </w:r>
      <w:r w:rsidR="00A35F20" w:rsidRPr="00AD03A2">
        <w:t>т</w:t>
      </w:r>
      <w:r w:rsidR="00A35F20" w:rsidRPr="00AD03A2">
        <w:t>ся в полицейские участки (</w:t>
      </w:r>
      <w:r w:rsidR="009A0724" w:rsidRPr="00AD03A2">
        <w:t>п</w:t>
      </w:r>
      <w:r w:rsidR="002359CA" w:rsidRPr="00AD03A2">
        <w:t>ункт</w:t>
      </w:r>
      <w:r w:rsidR="00A35F20" w:rsidRPr="00AD03A2">
        <w:t xml:space="preserve"> 251)</w:t>
      </w:r>
    </w:p>
    <w:p w:rsidR="00A35F20" w:rsidRPr="00AD03A2" w:rsidRDefault="00A35F20" w:rsidP="00AD03A2">
      <w:pPr>
        <w:pStyle w:val="H4G"/>
      </w:pPr>
      <w:r w:rsidRPr="00360639">
        <w:rPr>
          <w:lang w:val="es-MX" w:eastAsia="en-US"/>
        </w:rPr>
        <w:tab/>
      </w:r>
      <w:r w:rsidR="00AD03A2">
        <w:rPr>
          <w:lang w:eastAsia="en-US"/>
        </w:rPr>
        <w:tab/>
      </w:r>
      <w:r w:rsidR="00B71542" w:rsidRPr="00AD03A2">
        <w:t>Выполнение рекомендации</w:t>
      </w:r>
    </w:p>
    <w:p w:rsidR="00A35F20" w:rsidRPr="00AD03A2" w:rsidRDefault="00A35F20" w:rsidP="00AD03A2">
      <w:pPr>
        <w:pStyle w:val="SingleTxtG0"/>
      </w:pPr>
      <w:r w:rsidRPr="00AD03A2">
        <w:t>107.</w:t>
      </w:r>
      <w:r w:rsidRPr="00AD03A2">
        <w:tab/>
        <w:t xml:space="preserve">Федеральное </w:t>
      </w:r>
      <w:r w:rsidR="00B8126A" w:rsidRPr="00AD03A2">
        <w:t>м</w:t>
      </w:r>
      <w:r w:rsidRPr="00AD03A2">
        <w:t xml:space="preserve">инистерство общественной безопасности выполнило ряд мероприятий в области </w:t>
      </w:r>
      <w:r w:rsidR="00664870" w:rsidRPr="00AD03A2">
        <w:t xml:space="preserve">повышения </w:t>
      </w:r>
      <w:r w:rsidRPr="00AD03A2">
        <w:t xml:space="preserve">профессиональной </w:t>
      </w:r>
      <w:r w:rsidR="00664870" w:rsidRPr="00AD03A2">
        <w:t>квалификации</w:t>
      </w:r>
      <w:r w:rsidRPr="00AD03A2">
        <w:t xml:space="preserve"> сотрудн</w:t>
      </w:r>
      <w:r w:rsidRPr="00AD03A2">
        <w:t>и</w:t>
      </w:r>
      <w:r w:rsidRPr="00AD03A2">
        <w:t>ков правоохранительных органов по вопросам предупреждения пыток. В час</w:t>
      </w:r>
      <w:r w:rsidRPr="00AD03A2">
        <w:t>т</w:t>
      </w:r>
      <w:r w:rsidRPr="00AD03A2">
        <w:t xml:space="preserve">ности, проведен специализированный учебный семинар на тему </w:t>
      </w:r>
      <w:r w:rsidR="00EE4A8F" w:rsidRPr="00AD03A2">
        <w:rPr>
          <w:i/>
        </w:rPr>
        <w:t>"</w:t>
      </w:r>
      <w:r w:rsidRPr="00AD03A2">
        <w:rPr>
          <w:i/>
        </w:rPr>
        <w:t>Предупре</w:t>
      </w:r>
      <w:r w:rsidRPr="00AD03A2">
        <w:rPr>
          <w:i/>
        </w:rPr>
        <w:t>ж</w:t>
      </w:r>
      <w:r w:rsidRPr="00AD03A2">
        <w:rPr>
          <w:i/>
        </w:rPr>
        <w:t xml:space="preserve">дение пыток и </w:t>
      </w:r>
      <w:r w:rsidR="00E01B91" w:rsidRPr="00AD03A2">
        <w:rPr>
          <w:i/>
        </w:rPr>
        <w:t>выполнение</w:t>
      </w:r>
      <w:r w:rsidRPr="00AD03A2">
        <w:rPr>
          <w:i/>
        </w:rPr>
        <w:t xml:space="preserve"> положений Стамбульского протокола</w:t>
      </w:r>
      <w:r w:rsidR="00EE4A8F" w:rsidRPr="00AD03A2">
        <w:rPr>
          <w:i/>
        </w:rPr>
        <w:t>"</w:t>
      </w:r>
      <w:r w:rsidRPr="00AD03A2">
        <w:t>, предусма</w:t>
      </w:r>
      <w:r w:rsidRPr="00AD03A2">
        <w:t>т</w:t>
      </w:r>
      <w:r w:rsidRPr="00AD03A2">
        <w:t>ривающий изучение и практическое прим</w:t>
      </w:r>
      <w:r w:rsidRPr="00AD03A2">
        <w:t>е</w:t>
      </w:r>
      <w:r w:rsidRPr="00AD03A2">
        <w:t>нение для решения соответствующих национальных проблем как национальной, так и международной нормативно-правовой базы.</w:t>
      </w:r>
      <w:r w:rsidR="00EE4A8F" w:rsidRPr="00AD03A2">
        <w:t xml:space="preserve"> </w:t>
      </w:r>
    </w:p>
    <w:p w:rsidR="00A35F20" w:rsidRPr="00AD03A2" w:rsidRDefault="00A35F20" w:rsidP="00AD03A2">
      <w:pPr>
        <w:pStyle w:val="SingleTxtG0"/>
      </w:pPr>
      <w:r w:rsidRPr="00AD03A2">
        <w:t>108.</w:t>
      </w:r>
      <w:r w:rsidRPr="00AD03A2">
        <w:tab/>
      </w:r>
      <w:r w:rsidR="0023451A" w:rsidRPr="00AD03A2">
        <w:t>Обучение в порядке повышения п</w:t>
      </w:r>
      <w:r w:rsidRPr="00AD03A2">
        <w:t>рофессиональн</w:t>
      </w:r>
      <w:r w:rsidR="0023451A" w:rsidRPr="00AD03A2">
        <w:t>ой</w:t>
      </w:r>
      <w:r w:rsidRPr="00AD03A2">
        <w:t xml:space="preserve"> </w:t>
      </w:r>
      <w:r w:rsidR="00753501" w:rsidRPr="00AD03A2">
        <w:t>квалификации</w:t>
      </w:r>
      <w:r w:rsidRPr="00AD03A2">
        <w:t xml:space="preserve"> </w:t>
      </w:r>
      <w:r w:rsidR="0023451A" w:rsidRPr="00AD03A2">
        <w:t>пр</w:t>
      </w:r>
      <w:r w:rsidR="0023451A" w:rsidRPr="00AD03A2">
        <w:t>о</w:t>
      </w:r>
      <w:r w:rsidR="0023451A" w:rsidRPr="00AD03A2">
        <w:t>шли</w:t>
      </w:r>
      <w:r w:rsidRPr="00AD03A2">
        <w:t xml:space="preserve"> 2483 государственных служащих, в том числе:</w:t>
      </w:r>
    </w:p>
    <w:p w:rsidR="00A35F20" w:rsidRPr="00AD03A2" w:rsidRDefault="00985997" w:rsidP="00AD03A2">
      <w:pPr>
        <w:pStyle w:val="Bullet1G"/>
      </w:pPr>
      <w:r w:rsidRPr="00AD03A2">
        <w:t>в</w:t>
      </w:r>
      <w:r w:rsidR="00A35F20" w:rsidRPr="00AD03A2">
        <w:t xml:space="preserve"> 2007 году в работе трех курсов профессиональной подготовки приняли уч</w:t>
      </w:r>
      <w:r w:rsidR="00A35F20" w:rsidRPr="00AD03A2">
        <w:t>а</w:t>
      </w:r>
      <w:r w:rsidR="00A35F20" w:rsidRPr="00AD03A2">
        <w:t>стие 691 государственный служащий;</w:t>
      </w:r>
    </w:p>
    <w:p w:rsidR="00A35F20" w:rsidRPr="00AD03A2" w:rsidRDefault="00985997" w:rsidP="00AD03A2">
      <w:pPr>
        <w:pStyle w:val="Bullet1G"/>
      </w:pPr>
      <w:r w:rsidRPr="00AD03A2">
        <w:t>в</w:t>
      </w:r>
      <w:r w:rsidR="00A35F20" w:rsidRPr="00AD03A2">
        <w:t xml:space="preserve"> 2008 году в работе четырех курсов профессиональной подготовки</w:t>
      </w:r>
      <w:r w:rsidR="00EE4A8F" w:rsidRPr="00AD03A2">
        <w:t xml:space="preserve"> </w:t>
      </w:r>
      <w:r w:rsidR="00A35F20" w:rsidRPr="00AD03A2">
        <w:t>пр</w:t>
      </w:r>
      <w:r w:rsidR="00A35F20" w:rsidRPr="00AD03A2">
        <w:t>и</w:t>
      </w:r>
      <w:r w:rsidR="00A35F20" w:rsidRPr="00AD03A2">
        <w:t>няли участие 825 государственных служащих;</w:t>
      </w:r>
    </w:p>
    <w:p w:rsidR="00A35F20" w:rsidRPr="00AD03A2" w:rsidRDefault="00985997" w:rsidP="00AD03A2">
      <w:pPr>
        <w:pStyle w:val="Bullet1G"/>
      </w:pPr>
      <w:r w:rsidRPr="00AD03A2">
        <w:t>в</w:t>
      </w:r>
      <w:r w:rsidR="00A35F20" w:rsidRPr="00AD03A2">
        <w:t xml:space="preserve"> 2009 году в работе шести курсов профессиональной подготовки прин</w:t>
      </w:r>
      <w:r w:rsidR="00A35F20" w:rsidRPr="00AD03A2">
        <w:t>я</w:t>
      </w:r>
      <w:r w:rsidR="00A35F20" w:rsidRPr="00AD03A2">
        <w:t>ли участие 910 государственных служащих; и</w:t>
      </w:r>
    </w:p>
    <w:p w:rsidR="00A35F20" w:rsidRPr="00AD03A2" w:rsidRDefault="00985997" w:rsidP="00AD03A2">
      <w:pPr>
        <w:pStyle w:val="Bullet1G"/>
      </w:pPr>
      <w:r w:rsidRPr="00AD03A2">
        <w:t>п</w:t>
      </w:r>
      <w:r w:rsidR="00A35F20" w:rsidRPr="00AD03A2">
        <w:t>о состоянию на время представления данного доклада, в 2010 году пр</w:t>
      </w:r>
      <w:r w:rsidR="00A35F20" w:rsidRPr="00AD03A2">
        <w:t>о</w:t>
      </w:r>
      <w:r w:rsidR="00A35F20" w:rsidRPr="00AD03A2">
        <w:t>фессиональную подготовку прошли 57 государственных служащих.</w:t>
      </w:r>
    </w:p>
    <w:p w:rsidR="002B47A0" w:rsidRPr="00AD03A2" w:rsidRDefault="00A35F20" w:rsidP="00AD03A2">
      <w:pPr>
        <w:pStyle w:val="SingleTxtG0"/>
      </w:pPr>
      <w:r w:rsidRPr="00AD03A2">
        <w:t>109.</w:t>
      </w:r>
      <w:r w:rsidRPr="00AD03A2">
        <w:tab/>
        <w:t xml:space="preserve">В Федеральном округе в соответствии с документом </w:t>
      </w:r>
      <w:r w:rsidR="00EE4A8F" w:rsidRPr="00AD03A2">
        <w:rPr>
          <w:i/>
        </w:rPr>
        <w:t>"</w:t>
      </w:r>
      <w:r w:rsidRPr="00AD03A2">
        <w:rPr>
          <w:i/>
        </w:rPr>
        <w:t>Программа дейс</w:t>
      </w:r>
      <w:r w:rsidRPr="00AD03A2">
        <w:rPr>
          <w:i/>
        </w:rPr>
        <w:t>т</w:t>
      </w:r>
      <w:r w:rsidRPr="00AD03A2">
        <w:rPr>
          <w:i/>
        </w:rPr>
        <w:t>вий Федерального округа в области прав человека</w:t>
      </w:r>
      <w:r w:rsidR="00EE4A8F" w:rsidRPr="00AD03A2">
        <w:rPr>
          <w:i/>
        </w:rPr>
        <w:t>"</w:t>
      </w:r>
      <w:r w:rsidR="00EE4A8F" w:rsidRPr="00AD03A2">
        <w:t xml:space="preserve"> </w:t>
      </w:r>
      <w:r w:rsidRPr="00AD03A2">
        <w:t xml:space="preserve">в целях предупреждения пыток и жестокого обращения во время перевозки заключенных </w:t>
      </w:r>
      <w:r w:rsidR="00D43842" w:rsidRPr="00AD03A2">
        <w:t>разработан</w:t>
      </w:r>
      <w:r w:rsidR="00753501" w:rsidRPr="00AD03A2">
        <w:t>ы</w:t>
      </w:r>
      <w:r w:rsidR="00D43842" w:rsidRPr="00AD03A2">
        <w:t xml:space="preserve"> и применя</w:t>
      </w:r>
      <w:r w:rsidR="00753501" w:rsidRPr="00AD03A2">
        <w:t>ю</w:t>
      </w:r>
      <w:r w:rsidR="00D43842" w:rsidRPr="00AD03A2">
        <w:t xml:space="preserve">тся </w:t>
      </w:r>
      <w:r w:rsidR="00753501" w:rsidRPr="00AD03A2">
        <w:t xml:space="preserve">на практике </w:t>
      </w:r>
      <w:r w:rsidR="00D43842" w:rsidRPr="00AD03A2">
        <w:t>пр</w:t>
      </w:r>
      <w:r w:rsidR="00753501" w:rsidRPr="00AD03A2">
        <w:t>авила</w:t>
      </w:r>
      <w:r w:rsidR="00D43842" w:rsidRPr="00AD03A2">
        <w:t xml:space="preserve"> оказания первой помощи сотрудникам</w:t>
      </w:r>
      <w:r w:rsidR="007B0163" w:rsidRPr="00AD03A2">
        <w:t>и</w:t>
      </w:r>
      <w:r w:rsidR="00D43842" w:rsidRPr="00AD03A2">
        <w:t xml:space="preserve"> службы безопасности, с учетом требований безопасности и при соблюдении прав человека; </w:t>
      </w:r>
      <w:r w:rsidR="002B47A0" w:rsidRPr="00AD03A2">
        <w:t>эт</w:t>
      </w:r>
      <w:r w:rsidR="00753501" w:rsidRPr="00AD03A2">
        <w:t xml:space="preserve">и </w:t>
      </w:r>
      <w:r w:rsidR="002B47A0" w:rsidRPr="00AD03A2">
        <w:t>пр</w:t>
      </w:r>
      <w:r w:rsidR="00753501" w:rsidRPr="00AD03A2">
        <w:t>авила</w:t>
      </w:r>
      <w:r w:rsidR="002B47A0" w:rsidRPr="00AD03A2">
        <w:t xml:space="preserve"> предназначен</w:t>
      </w:r>
      <w:r w:rsidR="00753501" w:rsidRPr="00AD03A2">
        <w:t>ы</w:t>
      </w:r>
      <w:r w:rsidR="002B47A0" w:rsidRPr="00AD03A2">
        <w:t xml:space="preserve"> для использования </w:t>
      </w:r>
      <w:r w:rsidR="007B0163" w:rsidRPr="00AD03A2">
        <w:t>как при перево</w:t>
      </w:r>
      <w:r w:rsidR="007B0163" w:rsidRPr="00AD03A2">
        <w:t>з</w:t>
      </w:r>
      <w:r w:rsidR="007B0163" w:rsidRPr="00AD03A2">
        <w:t>ках задержанных лиц по медицинским показаниям</w:t>
      </w:r>
      <w:r w:rsidR="002B47A0" w:rsidRPr="00AD03A2">
        <w:t>, так</w:t>
      </w:r>
      <w:r w:rsidR="00EE4A8F" w:rsidRPr="00AD03A2">
        <w:t xml:space="preserve"> </w:t>
      </w:r>
      <w:r w:rsidR="002B47A0" w:rsidRPr="00AD03A2">
        <w:t>и в пунктах оказания медицинской помощи</w:t>
      </w:r>
      <w:r w:rsidR="00D60A83" w:rsidRPr="00AD03A2">
        <w:t>.</w:t>
      </w:r>
      <w:r w:rsidR="00753501" w:rsidRPr="00AD03A2">
        <w:t xml:space="preserve"> </w:t>
      </w:r>
    </w:p>
    <w:p w:rsidR="00A35F20" w:rsidRPr="00AD03A2" w:rsidRDefault="00A35F20" w:rsidP="00AD03A2">
      <w:pPr>
        <w:pStyle w:val="SingleTxtG0"/>
      </w:pPr>
      <w:r w:rsidRPr="00AD03A2">
        <w:t>110.</w:t>
      </w:r>
      <w:r w:rsidRPr="00AD03A2">
        <w:tab/>
        <w:t>Кроме того</w:t>
      </w:r>
      <w:r w:rsidR="00A14A65" w:rsidRPr="00AD03A2">
        <w:t>,</w:t>
      </w:r>
      <w:r w:rsidRPr="00AD03A2">
        <w:t xml:space="preserve"> расширяются масштабы применения визуального контроля безопасности в местах лишения свободы; в том числе применяется </w:t>
      </w:r>
      <w:r w:rsidR="00753501" w:rsidRPr="00AD03A2">
        <w:t xml:space="preserve">система </w:t>
      </w:r>
      <w:r w:rsidRPr="00AD03A2">
        <w:t>в</w:t>
      </w:r>
      <w:r w:rsidRPr="00AD03A2">
        <w:t>и</w:t>
      </w:r>
      <w:r w:rsidRPr="00AD03A2">
        <w:t>део</w:t>
      </w:r>
      <w:r w:rsidR="00753501" w:rsidRPr="00AD03A2">
        <w:t xml:space="preserve">наблюдения </w:t>
      </w:r>
      <w:r w:rsidRPr="00AD03A2">
        <w:t>замкнуто</w:t>
      </w:r>
      <w:r w:rsidR="00753501" w:rsidRPr="00AD03A2">
        <w:t>го типа</w:t>
      </w:r>
      <w:r w:rsidRPr="00AD03A2">
        <w:t>, при которой видеозаписи хранятся в безопа</w:t>
      </w:r>
      <w:r w:rsidRPr="00AD03A2">
        <w:t>с</w:t>
      </w:r>
      <w:r w:rsidRPr="00AD03A2">
        <w:t>ном месте, но в сл</w:t>
      </w:r>
      <w:r w:rsidRPr="00AD03A2">
        <w:t>у</w:t>
      </w:r>
      <w:r w:rsidRPr="00AD03A2">
        <w:t xml:space="preserve">чае необходимости доступны в любое время. </w:t>
      </w:r>
    </w:p>
    <w:p w:rsidR="00A35F20" w:rsidRPr="00AD03A2" w:rsidRDefault="00A35F20" w:rsidP="00AD03A2">
      <w:pPr>
        <w:pStyle w:val="SingleTxtG0"/>
      </w:pPr>
      <w:r w:rsidRPr="00AD03A2">
        <w:t>111.</w:t>
      </w:r>
      <w:r w:rsidRPr="00AD03A2">
        <w:tab/>
        <w:t>Наряду с этим на основе соответствующих международных стандартов осуществляется</w:t>
      </w:r>
      <w:r w:rsidR="00EE4A8F" w:rsidRPr="00AD03A2">
        <w:t xml:space="preserve"> </w:t>
      </w:r>
      <w:r w:rsidRPr="00AD03A2">
        <w:t>институционализация критериев и руководящих принципов оперативной работы и обязанностей различных учреждений во время перевозки больных заключенных.</w:t>
      </w:r>
    </w:p>
    <w:p w:rsidR="00A35F20" w:rsidRPr="00AD03A2" w:rsidRDefault="00A35F20" w:rsidP="00AD03A2">
      <w:pPr>
        <w:pStyle w:val="SingleTxtG0"/>
      </w:pPr>
      <w:r w:rsidRPr="00AD03A2">
        <w:t>112.</w:t>
      </w:r>
      <w:r w:rsidRPr="00AD03A2">
        <w:tab/>
        <w:t>Следует также отметить, что</w:t>
      </w:r>
      <w:r w:rsidR="00FA7DB6" w:rsidRPr="00AD03A2">
        <w:t>,</w:t>
      </w:r>
      <w:r w:rsidRPr="00AD03A2">
        <w:t xml:space="preserve"> в соответствии с </w:t>
      </w:r>
      <w:r w:rsidR="005B305E" w:rsidRPr="00AD03A2">
        <w:t>р</w:t>
      </w:r>
      <w:r w:rsidR="006733FF" w:rsidRPr="00AD03A2">
        <w:t>аспоряж</w:t>
      </w:r>
      <w:r w:rsidRPr="00AD03A2">
        <w:t>ением A/017/2009 Генерального прокурора Федерального округа</w:t>
      </w:r>
      <w:r w:rsidR="00FA7DB6" w:rsidRPr="00AD03A2">
        <w:t>,</w:t>
      </w:r>
      <w:r w:rsidRPr="00AD03A2">
        <w:t xml:space="preserve"> создан Совет по в</w:t>
      </w:r>
      <w:r w:rsidRPr="00AD03A2">
        <w:t>о</w:t>
      </w:r>
      <w:r w:rsidRPr="00AD03A2">
        <w:t>просам внедрения основ новой модели следственной полиции прокуратуры, с целью</w:t>
      </w:r>
      <w:r w:rsidR="00FA7DB6" w:rsidRPr="00AD03A2">
        <w:t xml:space="preserve"> </w:t>
      </w:r>
      <w:r w:rsidRPr="00AD03A2">
        <w:t>ориентации следственной полиции на новые ценности и усиления ее р</w:t>
      </w:r>
      <w:r w:rsidRPr="00AD03A2">
        <w:t>а</w:t>
      </w:r>
      <w:r w:rsidRPr="00AD03A2">
        <w:t>боты в соответствии с конституционной моделью уголовного правосудия.</w:t>
      </w:r>
    </w:p>
    <w:p w:rsidR="00A35F20" w:rsidRPr="00AD03A2" w:rsidRDefault="00A64F3E" w:rsidP="00A64F3E">
      <w:pPr>
        <w:pStyle w:val="H23G"/>
      </w:pPr>
      <w:r>
        <w:tab/>
      </w:r>
      <w:r>
        <w:tab/>
      </w:r>
      <w:r w:rsidR="00A35F20" w:rsidRPr="00AD03A2">
        <w:t>Обеспечить предоставление соответствующих указаний, повышение осведомленности и организацию профессиональной подготовки персонала, ответственного за работу с несовершеннолетними, находящимися под любого вида надзором государства (</w:t>
      </w:r>
      <w:r w:rsidR="009A0724" w:rsidRPr="00AD03A2">
        <w:t>п</w:t>
      </w:r>
      <w:r w:rsidR="002359CA" w:rsidRPr="00AD03A2">
        <w:t>ункт</w:t>
      </w:r>
      <w:r w:rsidR="00A35F20" w:rsidRPr="00AD03A2">
        <w:t xml:space="preserve"> 253)</w:t>
      </w:r>
    </w:p>
    <w:p w:rsidR="00A35F20" w:rsidRPr="00AD03A2" w:rsidRDefault="00A35F20" w:rsidP="00AD03A2">
      <w:pPr>
        <w:pStyle w:val="H4G"/>
      </w:pPr>
      <w:r w:rsidRPr="003A3D8C">
        <w:rPr>
          <w:lang w:val="es-MX" w:eastAsia="en-US"/>
        </w:rPr>
        <w:tab/>
      </w:r>
      <w:r w:rsidR="00AD03A2">
        <w:rPr>
          <w:lang w:eastAsia="en-US"/>
        </w:rPr>
        <w:tab/>
      </w:r>
      <w:r w:rsidR="00B71542" w:rsidRPr="00AD03A2">
        <w:t>Выполнение рекомендации</w:t>
      </w:r>
    </w:p>
    <w:p w:rsidR="007B1405" w:rsidRPr="00AD03A2" w:rsidRDefault="00A35F20" w:rsidP="00AD03A2">
      <w:pPr>
        <w:pStyle w:val="SingleTxtG0"/>
      </w:pPr>
      <w:r w:rsidRPr="00AD03A2">
        <w:t>113.</w:t>
      </w:r>
      <w:r w:rsidRPr="00AD03A2">
        <w:tab/>
      </w:r>
      <w:r w:rsidR="00F36BFE" w:rsidRPr="00AD03A2">
        <w:t>В Федеральном округе по линии Исполнительной дирекции по делам н</w:t>
      </w:r>
      <w:r w:rsidR="00F36BFE" w:rsidRPr="00AD03A2">
        <w:t>е</w:t>
      </w:r>
      <w:r w:rsidR="00F36BFE" w:rsidRPr="00AD03A2">
        <w:t>совершеннолетних разработана специальная программа профессиональной по</w:t>
      </w:r>
      <w:r w:rsidR="00F36BFE" w:rsidRPr="00AD03A2">
        <w:t>д</w:t>
      </w:r>
      <w:r w:rsidR="00F36BFE" w:rsidRPr="00AD03A2">
        <w:t>готовки и повышения осведомленности персонала, ответственного за работу с несовершеннолетн</w:t>
      </w:r>
      <w:r w:rsidR="00F36BFE" w:rsidRPr="00AD03A2">
        <w:t>и</w:t>
      </w:r>
      <w:r w:rsidR="00F36BFE" w:rsidRPr="00AD03A2">
        <w:t xml:space="preserve">ми, находящимися под любого вида надзором государства. Эта программа </w:t>
      </w:r>
      <w:r w:rsidR="00753501" w:rsidRPr="00AD03A2">
        <w:t>направлена</w:t>
      </w:r>
      <w:r w:rsidR="00F36BFE" w:rsidRPr="00AD03A2">
        <w:t xml:space="preserve"> на снижение рецидивной преступности среди нес</w:t>
      </w:r>
      <w:r w:rsidR="00F36BFE" w:rsidRPr="00AD03A2">
        <w:t>о</w:t>
      </w:r>
      <w:r w:rsidR="00F36BFE" w:rsidRPr="00AD03A2">
        <w:t>вершеннолетних правонарушителей, обучение их рабочим специальностям, предоставление им стипендий для продолжения учебы, обеспечение доступа к</w:t>
      </w:r>
      <w:r w:rsidR="00EE4A8F" w:rsidRPr="00AD03A2">
        <w:t xml:space="preserve"> </w:t>
      </w:r>
      <w:r w:rsidR="00F36BFE" w:rsidRPr="00AD03A2">
        <w:t>различной деятельности в области культуры и на оказание им специаль</w:t>
      </w:r>
      <w:r w:rsidR="00AD03A2">
        <w:t>ной профессиональной поддержки.</w:t>
      </w:r>
    </w:p>
    <w:p w:rsidR="00A35F20" w:rsidRPr="00AD03A2" w:rsidRDefault="00A35F20" w:rsidP="00AD03A2">
      <w:pPr>
        <w:pStyle w:val="SingleTxtG0"/>
      </w:pPr>
      <w:r w:rsidRPr="00AD03A2">
        <w:t>114.</w:t>
      </w:r>
      <w:r w:rsidRPr="00AD03A2">
        <w:tab/>
        <w:t>Что касается соблюдения правила 24 Минимальных стандартных правил Организации Объединенных Наций, касающихся отправления правосудия в о</w:t>
      </w:r>
      <w:r w:rsidRPr="00AD03A2">
        <w:t>т</w:t>
      </w:r>
      <w:r w:rsidRPr="00AD03A2">
        <w:t>ношении несовершеннолетних (Пекинские правила)</w:t>
      </w:r>
      <w:r w:rsidRPr="00AD03A2">
        <w:rPr>
          <w:rStyle w:val="FootnoteReference"/>
        </w:rPr>
        <w:footnoteReference w:id="6"/>
      </w:r>
      <w:r w:rsidRPr="00AD03A2">
        <w:t>, то на всех этапах суде</w:t>
      </w:r>
      <w:r w:rsidRPr="00AD03A2">
        <w:t>б</w:t>
      </w:r>
      <w:r w:rsidRPr="00AD03A2">
        <w:t>ного разбирательства несовершеннолетни</w:t>
      </w:r>
      <w:r w:rsidR="00037CFA" w:rsidRPr="00AD03A2">
        <w:t>м</w:t>
      </w:r>
      <w:r w:rsidRPr="00AD03A2">
        <w:t xml:space="preserve"> лица</w:t>
      </w:r>
      <w:r w:rsidR="00037CFA" w:rsidRPr="00AD03A2">
        <w:t>м предоставляется</w:t>
      </w:r>
      <w:r w:rsidRPr="00AD03A2">
        <w:t xml:space="preserve"> помощь в обеспечении жильем, в получении образования или профессиональной подг</w:t>
      </w:r>
      <w:r w:rsidRPr="00AD03A2">
        <w:t>о</w:t>
      </w:r>
      <w:r w:rsidRPr="00AD03A2">
        <w:t>товки, в трудоустройстве и люб</w:t>
      </w:r>
      <w:r w:rsidR="00037CFA" w:rsidRPr="00AD03A2">
        <w:t>ая</w:t>
      </w:r>
      <w:r w:rsidRPr="00AD03A2">
        <w:t xml:space="preserve"> друг</w:t>
      </w:r>
      <w:r w:rsidR="00037CFA" w:rsidRPr="00AD03A2">
        <w:t>ая</w:t>
      </w:r>
      <w:r w:rsidRPr="00AD03A2">
        <w:t xml:space="preserve"> помощь, которая может оказаться п</w:t>
      </w:r>
      <w:r w:rsidRPr="00AD03A2">
        <w:t>о</w:t>
      </w:r>
      <w:r w:rsidRPr="00AD03A2">
        <w:t>лезной</w:t>
      </w:r>
      <w:r w:rsidR="00753501" w:rsidRPr="00AD03A2">
        <w:t>,</w:t>
      </w:r>
      <w:r w:rsidRPr="00AD03A2">
        <w:t xml:space="preserve"> практичной</w:t>
      </w:r>
      <w:r w:rsidR="00753501" w:rsidRPr="00AD03A2">
        <w:t xml:space="preserve"> и способствующей </w:t>
      </w:r>
      <w:r w:rsidR="00037CFA" w:rsidRPr="00AD03A2">
        <w:t>процессу перевоспитания.</w:t>
      </w:r>
    </w:p>
    <w:p w:rsidR="00A35F20" w:rsidRPr="00AD03A2" w:rsidRDefault="00A35F20" w:rsidP="00AD03A2">
      <w:pPr>
        <w:pStyle w:val="SingleTxtG0"/>
      </w:pPr>
      <w:r w:rsidRPr="00AD03A2">
        <w:t>115.</w:t>
      </w:r>
      <w:r w:rsidRPr="00AD03A2">
        <w:tab/>
        <w:t xml:space="preserve">В штате Нуэво-Леон в соответствии с </w:t>
      </w:r>
      <w:r w:rsidR="00E65D7F" w:rsidRPr="00AD03A2">
        <w:t>З</w:t>
      </w:r>
      <w:r w:rsidRPr="00AD03A2">
        <w:t>аконом этого штата о специальной си</w:t>
      </w:r>
      <w:r w:rsidRPr="00AD03A2">
        <w:t>с</w:t>
      </w:r>
      <w:r w:rsidRPr="00AD03A2">
        <w:t xml:space="preserve">теме правосудия для несовершеннолетних правонарушителей </w:t>
      </w:r>
      <w:r w:rsidR="00E65D7F" w:rsidRPr="00AD03A2">
        <w:t>организовано</w:t>
      </w:r>
      <w:r w:rsidRPr="00AD03A2">
        <w:t xml:space="preserve"> ряд курсов профессионального обучения, ориентированных на обучение как технического персонала, так и сотрудников служб безопасности. Эти меропри</w:t>
      </w:r>
      <w:r w:rsidRPr="00AD03A2">
        <w:t>я</w:t>
      </w:r>
      <w:r w:rsidRPr="00AD03A2">
        <w:t>тия пользуются поддержкой орг</w:t>
      </w:r>
      <w:r w:rsidRPr="00AD03A2">
        <w:t>а</w:t>
      </w:r>
      <w:r w:rsidR="00AD03A2">
        <w:t>нов судебной власти штата.</w:t>
      </w:r>
    </w:p>
    <w:p w:rsidR="00A35F20" w:rsidRPr="00AD03A2" w:rsidRDefault="00A35F20" w:rsidP="00AD03A2">
      <w:pPr>
        <w:pStyle w:val="SingleTxtG0"/>
      </w:pPr>
      <w:r w:rsidRPr="00AD03A2">
        <w:t>116.</w:t>
      </w:r>
      <w:r w:rsidRPr="00AD03A2">
        <w:tab/>
        <w:t xml:space="preserve">В этом же штате в координации с Комиссией по правам человека штата </w:t>
      </w:r>
      <w:r w:rsidR="00F146E3" w:rsidRPr="00AD03A2">
        <w:t xml:space="preserve">в рамках профессиональной подготовки </w:t>
      </w:r>
      <w:r w:rsidRPr="00AD03A2">
        <w:t>был проведен</w:t>
      </w:r>
      <w:r w:rsidR="00EE4A8F" w:rsidRPr="00AD03A2">
        <w:t xml:space="preserve"> </w:t>
      </w:r>
      <w:r w:rsidRPr="00AD03A2">
        <w:t>обучающий семинар для технических специалистов, административного персонала и сотрудников</w:t>
      </w:r>
      <w:r w:rsidR="0066586D" w:rsidRPr="00AD03A2">
        <w:t>,</w:t>
      </w:r>
      <w:r w:rsidRPr="00AD03A2">
        <w:t xml:space="preserve"> </w:t>
      </w:r>
      <w:r w:rsidR="00F146E3" w:rsidRPr="00AD03A2">
        <w:t>об</w:t>
      </w:r>
      <w:r w:rsidR="0066586D" w:rsidRPr="00AD03A2">
        <w:t>е</w:t>
      </w:r>
      <w:r w:rsidR="0066586D" w:rsidRPr="00AD03A2">
        <w:t>с</w:t>
      </w:r>
      <w:r w:rsidR="0066586D" w:rsidRPr="00AD03A2">
        <w:t xml:space="preserve">печивающих </w:t>
      </w:r>
      <w:r w:rsidR="00F146E3" w:rsidRPr="00AD03A2">
        <w:t>содержани</w:t>
      </w:r>
      <w:r w:rsidR="0066586D" w:rsidRPr="00AD03A2">
        <w:t>е</w:t>
      </w:r>
      <w:r w:rsidR="00F146E3" w:rsidRPr="00AD03A2">
        <w:t xml:space="preserve"> под стражей</w:t>
      </w:r>
      <w:r w:rsidR="0066586D" w:rsidRPr="00AD03A2">
        <w:t xml:space="preserve">, </w:t>
      </w:r>
      <w:r w:rsidRPr="00AD03A2">
        <w:t xml:space="preserve">на тему </w:t>
      </w:r>
      <w:r w:rsidR="00EE4A8F" w:rsidRPr="00AD03A2">
        <w:rPr>
          <w:i/>
        </w:rPr>
        <w:t>"</w:t>
      </w:r>
      <w:r w:rsidRPr="00AD03A2">
        <w:rPr>
          <w:i/>
        </w:rPr>
        <w:t>Правосудие в отношении</w:t>
      </w:r>
      <w:r w:rsidR="00EE4A8F" w:rsidRPr="00AD03A2">
        <w:rPr>
          <w:i/>
        </w:rPr>
        <w:t xml:space="preserve"> </w:t>
      </w:r>
      <w:r w:rsidRPr="00AD03A2">
        <w:rPr>
          <w:i/>
        </w:rPr>
        <w:t>нес</w:t>
      </w:r>
      <w:r w:rsidRPr="00AD03A2">
        <w:rPr>
          <w:i/>
        </w:rPr>
        <w:t>о</w:t>
      </w:r>
      <w:r w:rsidRPr="00AD03A2">
        <w:rPr>
          <w:i/>
        </w:rPr>
        <w:t>вершеннолетних правонарушителей, восстановительное правосудие и меди</w:t>
      </w:r>
      <w:r w:rsidRPr="00AD03A2">
        <w:rPr>
          <w:i/>
        </w:rPr>
        <w:t>а</w:t>
      </w:r>
      <w:r w:rsidRPr="00AD03A2">
        <w:rPr>
          <w:i/>
        </w:rPr>
        <w:t>ция</w:t>
      </w:r>
      <w:r w:rsidR="00EE4A8F" w:rsidRPr="00AD03A2">
        <w:rPr>
          <w:i/>
        </w:rPr>
        <w:t>"</w:t>
      </w:r>
      <w:r w:rsidRPr="00AD03A2">
        <w:t>.</w:t>
      </w:r>
    </w:p>
    <w:p w:rsidR="00A35F20" w:rsidRPr="00AD03A2" w:rsidRDefault="00A35F20" w:rsidP="00AD03A2">
      <w:pPr>
        <w:pStyle w:val="SingleTxtG0"/>
      </w:pPr>
      <w:r w:rsidRPr="00AD03A2">
        <w:t>117.</w:t>
      </w:r>
      <w:r w:rsidRPr="00AD03A2">
        <w:tab/>
        <w:t>Сотрудники</w:t>
      </w:r>
      <w:r w:rsidR="000212B1" w:rsidRPr="00AD03A2">
        <w:t>-</w:t>
      </w:r>
      <w:r w:rsidRPr="00AD03A2">
        <w:t xml:space="preserve">криминологи Центра </w:t>
      </w:r>
      <w:r w:rsidR="0066586D" w:rsidRPr="00AD03A2">
        <w:t>содержания</w:t>
      </w:r>
      <w:r w:rsidR="00BB5AD8" w:rsidRPr="00AD03A2">
        <w:t xml:space="preserve"> под стражей </w:t>
      </w:r>
      <w:r w:rsidRPr="00AD03A2">
        <w:t xml:space="preserve">и </w:t>
      </w:r>
      <w:r w:rsidR="00BB5AD8" w:rsidRPr="00AD03A2">
        <w:t>реабилит</w:t>
      </w:r>
      <w:r w:rsidR="00BB5AD8" w:rsidRPr="00AD03A2">
        <w:t>а</w:t>
      </w:r>
      <w:r w:rsidR="00BB5AD8" w:rsidRPr="00AD03A2">
        <w:t>ции</w:t>
      </w:r>
      <w:r w:rsidR="00EE4A8F" w:rsidRPr="00AD03A2">
        <w:t xml:space="preserve"> </w:t>
      </w:r>
      <w:r w:rsidRPr="00AD03A2">
        <w:t xml:space="preserve">несовершеннолетних правонарушителей приняли участие в работе </w:t>
      </w:r>
      <w:r w:rsidRPr="00AD03A2">
        <w:rPr>
          <w:i/>
        </w:rPr>
        <w:t>Втор</w:t>
      </w:r>
      <w:r w:rsidRPr="00AD03A2">
        <w:rPr>
          <w:i/>
        </w:rPr>
        <w:t>о</w:t>
      </w:r>
      <w:r w:rsidRPr="00AD03A2">
        <w:rPr>
          <w:i/>
        </w:rPr>
        <w:t>го конгресса по вопросам современной криминологии</w:t>
      </w:r>
      <w:r w:rsidRPr="00AD03A2">
        <w:t>, организованного факул</w:t>
      </w:r>
      <w:r w:rsidRPr="00AD03A2">
        <w:t>ь</w:t>
      </w:r>
      <w:r w:rsidRPr="00AD03A2">
        <w:t>тетом права и криминологии</w:t>
      </w:r>
      <w:r w:rsidR="00EE4A8F" w:rsidRPr="00AD03A2">
        <w:t xml:space="preserve"> </w:t>
      </w:r>
      <w:r w:rsidRPr="00AD03A2">
        <w:t>Автономного университета штата Нуэво-Леон.</w:t>
      </w:r>
      <w:r w:rsidR="00EE4A8F" w:rsidRPr="00AD03A2">
        <w:t xml:space="preserve"> </w:t>
      </w:r>
    </w:p>
    <w:p w:rsidR="00A35F20" w:rsidRDefault="00A35F20" w:rsidP="00AD03A2">
      <w:pPr>
        <w:pStyle w:val="SingleTxtG0"/>
      </w:pPr>
      <w:r w:rsidRPr="00AD03A2">
        <w:t>118.</w:t>
      </w:r>
      <w:r w:rsidRPr="00AD03A2">
        <w:tab/>
        <w:t>В штате Халиско</w:t>
      </w:r>
      <w:r w:rsidR="00753501" w:rsidRPr="00AD03A2">
        <w:t>,</w:t>
      </w:r>
      <w:r w:rsidRPr="00AD03A2">
        <w:t xml:space="preserve"> в соответствии с требованиями Национальной системы общественной безопасности, действовавшей в стране до мая 2011 года,</w:t>
      </w:r>
      <w:r w:rsidR="00EE4A8F" w:rsidRPr="00AD03A2">
        <w:t xml:space="preserve"> </w:t>
      </w:r>
      <w:r w:rsidRPr="00AD03A2">
        <w:t>по л</w:t>
      </w:r>
      <w:r w:rsidRPr="00AD03A2">
        <w:t>и</w:t>
      </w:r>
      <w:r w:rsidRPr="00AD03A2">
        <w:t>нии Академии полиции и дорожно</w:t>
      </w:r>
      <w:r w:rsidR="00753501" w:rsidRPr="00AD03A2">
        <w:t>-патрульной службы</w:t>
      </w:r>
      <w:r w:rsidRPr="00AD03A2">
        <w:t xml:space="preserve"> </w:t>
      </w:r>
      <w:r w:rsidR="00D0626A" w:rsidRPr="00AD03A2">
        <w:t xml:space="preserve">штата </w:t>
      </w:r>
      <w:r w:rsidRPr="00AD03A2">
        <w:t xml:space="preserve">организован курс профессиональной подготовки под названием </w:t>
      </w:r>
      <w:r w:rsidR="00EE4A8F" w:rsidRPr="00AD03A2">
        <w:t>"</w:t>
      </w:r>
      <w:r w:rsidRPr="00AD03A2">
        <w:t>Специальный курс по вопросам обеспечения безопасности несовершен</w:t>
      </w:r>
      <w:r w:rsidR="00A14A65" w:rsidRPr="00AD03A2">
        <w:t>н</w:t>
      </w:r>
      <w:r w:rsidRPr="00AD03A2">
        <w:t>олетних лиц</w:t>
      </w:r>
      <w:r w:rsidR="00EE4A8F" w:rsidRPr="00AD03A2">
        <w:t>"</w:t>
      </w:r>
      <w:r w:rsidRPr="00AD03A2">
        <w:t>; имеется в виду, что в</w:t>
      </w:r>
      <w:r w:rsidR="00DC0B32" w:rsidRPr="00AD03A2">
        <w:t xml:space="preserve"> дальнейшем </w:t>
      </w:r>
      <w:r w:rsidRPr="00AD03A2">
        <w:t xml:space="preserve">обучение по этому курсу пройдут сотрудники двух центров </w:t>
      </w:r>
      <w:r w:rsidR="005F3CAE" w:rsidRPr="00AD03A2">
        <w:t>соде</w:t>
      </w:r>
      <w:r w:rsidR="005F3CAE" w:rsidRPr="00AD03A2">
        <w:t>р</w:t>
      </w:r>
      <w:r w:rsidR="005F3CAE" w:rsidRPr="00AD03A2">
        <w:t>жания под стражей</w:t>
      </w:r>
      <w:r w:rsidRPr="00AD03A2">
        <w:t xml:space="preserve"> несовершеннолетних правонарушителей, что позволит п</w:t>
      </w:r>
      <w:r w:rsidRPr="00AD03A2">
        <w:t>о</w:t>
      </w:r>
      <w:r w:rsidRPr="00AD03A2">
        <w:t>высить профессиональный уровень и обеспечит специальную подготовку соо</w:t>
      </w:r>
      <w:r w:rsidRPr="00AD03A2">
        <w:t>т</w:t>
      </w:r>
      <w:r w:rsidRPr="00AD03A2">
        <w:t>ветствующих государственных служащих по вопросам работы с несовершенн</w:t>
      </w:r>
      <w:r w:rsidRPr="00AD03A2">
        <w:t>о</w:t>
      </w:r>
      <w:r w:rsidRPr="00AD03A2">
        <w:t>летними прав</w:t>
      </w:r>
      <w:r w:rsidRPr="00AD03A2">
        <w:t>о</w:t>
      </w:r>
      <w:r w:rsidRPr="00AD03A2">
        <w:t>нарушителями.</w:t>
      </w:r>
    </w:p>
    <w:p w:rsidR="00A35F20" w:rsidRPr="00D136E3" w:rsidRDefault="00A64F3E" w:rsidP="00A64F3E">
      <w:pPr>
        <w:pStyle w:val="H23G"/>
      </w:pPr>
      <w:r>
        <w:tab/>
      </w:r>
      <w:r>
        <w:tab/>
      </w:r>
      <w:r w:rsidR="00250CC8" w:rsidRPr="00D136E3">
        <w:t>Реализовать</w:t>
      </w:r>
      <w:r w:rsidR="00A35F20" w:rsidRPr="00D136E3">
        <w:t xml:space="preserve"> программы профессиональной подготовки и повышения осведомленности сотрудников судебных органов, полиции и пенитенциарных учреждений по вопросам правильной квалификации и расследования заявлений о пытках, чтобы в процессе расследования такого рода деяния не рассматривались как иные, менее тяжкие преступления (</w:t>
      </w:r>
      <w:r w:rsidR="009A0724" w:rsidRPr="00D136E3">
        <w:t>п</w:t>
      </w:r>
      <w:r w:rsidR="002359CA" w:rsidRPr="00D136E3">
        <w:t>ункт</w:t>
      </w:r>
      <w:r w:rsidR="009A0724" w:rsidRPr="00D136E3">
        <w:t>ы</w:t>
      </w:r>
      <w:r w:rsidR="00A35F20" w:rsidRPr="00D136E3">
        <w:t xml:space="preserve"> 40 и 57)</w:t>
      </w:r>
    </w:p>
    <w:p w:rsidR="00A35F20" w:rsidRPr="00D136E3" w:rsidRDefault="00A35F20" w:rsidP="00D136E3">
      <w:pPr>
        <w:pStyle w:val="H4G"/>
      </w:pPr>
      <w:r w:rsidRPr="00360639">
        <w:rPr>
          <w:lang w:val="es-MX" w:eastAsia="en-US"/>
        </w:rPr>
        <w:tab/>
      </w:r>
      <w:r w:rsidR="00D136E3">
        <w:rPr>
          <w:lang w:eastAsia="en-US"/>
        </w:rPr>
        <w:tab/>
      </w:r>
      <w:r w:rsidR="00B71542" w:rsidRPr="00D136E3">
        <w:t>Выполнение рекомендации</w:t>
      </w:r>
    </w:p>
    <w:p w:rsidR="00097388" w:rsidRPr="00A36774" w:rsidRDefault="00A35F20" w:rsidP="00A36774">
      <w:pPr>
        <w:pStyle w:val="SingleTxtG0"/>
      </w:pPr>
      <w:r w:rsidRPr="00A36774">
        <w:t>119.</w:t>
      </w:r>
      <w:r w:rsidRPr="00A36774">
        <w:tab/>
      </w:r>
      <w:r w:rsidR="00097388" w:rsidRPr="00A36774">
        <w:t>В рамках Программы сотрудничества в области прав человека между Мексикой и Европейским Союзом на 200</w:t>
      </w:r>
      <w:r w:rsidR="000445E1">
        <w:t>8–</w:t>
      </w:r>
      <w:r w:rsidR="00097388" w:rsidRPr="00A36774">
        <w:t>2012 годы Федеральное министерс</w:t>
      </w:r>
      <w:r w:rsidR="00097388" w:rsidRPr="00A36774">
        <w:t>т</w:t>
      </w:r>
      <w:r w:rsidR="00097388" w:rsidRPr="00A36774">
        <w:t>во общественной безопасности</w:t>
      </w:r>
      <w:r w:rsidR="00EE4A8F" w:rsidRPr="00A36774">
        <w:t xml:space="preserve"> </w:t>
      </w:r>
      <w:r w:rsidR="00097388" w:rsidRPr="00A36774">
        <w:t>сотрудничает</w:t>
      </w:r>
      <w:r w:rsidR="00EE4A8F" w:rsidRPr="00A36774">
        <w:t xml:space="preserve"> </w:t>
      </w:r>
      <w:r w:rsidR="00097388" w:rsidRPr="00A36774">
        <w:t>с правительствами соответству</w:t>
      </w:r>
      <w:r w:rsidR="00097388" w:rsidRPr="00A36774">
        <w:t>ю</w:t>
      </w:r>
      <w:r w:rsidR="00097388" w:rsidRPr="00A36774">
        <w:t xml:space="preserve">щих стран в целях установления взаимных связей по вопросам общественной безопасности как на правительственном уровне, так и на уровне </w:t>
      </w:r>
      <w:r w:rsidR="00D94284" w:rsidRPr="00A36774">
        <w:t>ведомств</w:t>
      </w:r>
      <w:r w:rsidR="00097388" w:rsidRPr="00A36774">
        <w:t xml:space="preserve"> и и</w:t>
      </w:r>
      <w:r w:rsidR="00097388" w:rsidRPr="00A36774">
        <w:t>н</w:t>
      </w:r>
      <w:r w:rsidR="00097388" w:rsidRPr="00A36774">
        <w:t>ститут</w:t>
      </w:r>
      <w:r w:rsidR="0052591A" w:rsidRPr="00A36774">
        <w:t>ов</w:t>
      </w:r>
      <w:r w:rsidR="00097388" w:rsidRPr="00A36774">
        <w:t xml:space="preserve"> общественной безопасности</w:t>
      </w:r>
      <w:r w:rsidR="0052591A" w:rsidRPr="00A36774">
        <w:t>, что способствует укреплению сотрудн</w:t>
      </w:r>
      <w:r w:rsidR="0052591A" w:rsidRPr="00A36774">
        <w:t>и</w:t>
      </w:r>
      <w:r w:rsidR="0052591A" w:rsidRPr="00A36774">
        <w:t>чества между Мексикой и Европейским Со</w:t>
      </w:r>
      <w:r w:rsidR="0052591A" w:rsidRPr="00A36774">
        <w:t>ю</w:t>
      </w:r>
      <w:r w:rsidR="0052591A" w:rsidRPr="00A36774">
        <w:t>зом.</w:t>
      </w:r>
    </w:p>
    <w:p w:rsidR="00A35F20" w:rsidRPr="00A36774" w:rsidRDefault="00A35F20" w:rsidP="00A36774">
      <w:pPr>
        <w:pStyle w:val="SingleTxtG0"/>
      </w:pPr>
      <w:r w:rsidRPr="00A36774">
        <w:t>120.</w:t>
      </w:r>
      <w:r w:rsidRPr="00A36774">
        <w:tab/>
        <w:t>В этом контексте в ходе восьмо</w:t>
      </w:r>
      <w:r w:rsidR="0052591A" w:rsidRPr="00A36774">
        <w:t>й сессии</w:t>
      </w:r>
      <w:r w:rsidRPr="00A36774">
        <w:t xml:space="preserve"> </w:t>
      </w:r>
      <w:r w:rsidR="00D94284" w:rsidRPr="00A36774">
        <w:t xml:space="preserve">Объединенного </w:t>
      </w:r>
      <w:r w:rsidRPr="00A36774">
        <w:t>комитета Мекс</w:t>
      </w:r>
      <w:r w:rsidRPr="00A36774">
        <w:t>и</w:t>
      </w:r>
      <w:r w:rsidRPr="00A36774">
        <w:t>ки и Европейского союза, проходивше</w:t>
      </w:r>
      <w:r w:rsidR="007265FA" w:rsidRPr="00A36774">
        <w:t>й</w:t>
      </w:r>
      <w:r w:rsidRPr="00A36774">
        <w:t xml:space="preserve"> в городе Мехико 13 и 14 октября 2008 года, стороны договорились развивать сотрудничество в вопросах безопасн</w:t>
      </w:r>
      <w:r w:rsidRPr="00A36774">
        <w:t>о</w:t>
      </w:r>
      <w:r w:rsidRPr="00A36774">
        <w:t xml:space="preserve">сти, борьбы против организованной преступности, а также </w:t>
      </w:r>
      <w:r w:rsidR="00753501" w:rsidRPr="00A36774">
        <w:t xml:space="preserve">борьбы </w:t>
      </w:r>
      <w:r w:rsidRPr="00A36774">
        <w:t>против то</w:t>
      </w:r>
      <w:r w:rsidRPr="00A36774">
        <w:t>р</w:t>
      </w:r>
      <w:r w:rsidRPr="00A36774">
        <w:t xml:space="preserve">говли оружием, наркотическими средствами и торговли людьми. </w:t>
      </w:r>
    </w:p>
    <w:p w:rsidR="00A35F20" w:rsidRPr="00A36774" w:rsidRDefault="00A35F20" w:rsidP="00A36774">
      <w:pPr>
        <w:pStyle w:val="SingleTxtG0"/>
      </w:pPr>
      <w:r w:rsidRPr="00A36774">
        <w:t>121. 21 и 22 ноября 2008 года в городе Монтерре</w:t>
      </w:r>
      <w:r w:rsidR="00B578FD" w:rsidRPr="00A36774">
        <w:t>е</w:t>
      </w:r>
      <w:r w:rsidRPr="00A36774">
        <w:t xml:space="preserve"> был проведен семинар на т</w:t>
      </w:r>
      <w:r w:rsidRPr="00A36774">
        <w:t>е</w:t>
      </w:r>
      <w:r w:rsidRPr="00A36774">
        <w:t xml:space="preserve">му </w:t>
      </w:r>
      <w:r w:rsidR="00EE4A8F" w:rsidRPr="00A36774">
        <w:rPr>
          <w:i/>
        </w:rPr>
        <w:t>"</w:t>
      </w:r>
      <w:r w:rsidR="00E01B91" w:rsidRPr="00A36774">
        <w:rPr>
          <w:i/>
        </w:rPr>
        <w:t xml:space="preserve">Выполнение положений </w:t>
      </w:r>
      <w:r w:rsidRPr="00A36774">
        <w:rPr>
          <w:i/>
        </w:rPr>
        <w:t>Стамбульского протокола государственными у</w:t>
      </w:r>
      <w:r w:rsidRPr="00A36774">
        <w:rPr>
          <w:i/>
        </w:rPr>
        <w:t>ч</w:t>
      </w:r>
      <w:r w:rsidRPr="00A36774">
        <w:rPr>
          <w:i/>
        </w:rPr>
        <w:t>реждениями Мексики: Стратегия эффективного расследования и документ</w:t>
      </w:r>
      <w:r w:rsidRPr="00A36774">
        <w:rPr>
          <w:i/>
        </w:rPr>
        <w:t>и</w:t>
      </w:r>
      <w:r w:rsidRPr="00A36774">
        <w:rPr>
          <w:i/>
        </w:rPr>
        <w:t>рования пыток и жестокого обращения</w:t>
      </w:r>
      <w:r w:rsidR="00EE4A8F" w:rsidRPr="00A36774">
        <w:rPr>
          <w:i/>
        </w:rPr>
        <w:t>"</w:t>
      </w:r>
      <w:r w:rsidRPr="00A36774">
        <w:t xml:space="preserve">. Основной целью этого семинара был обмен практическим опытом </w:t>
      </w:r>
      <w:r w:rsidR="00E01B91" w:rsidRPr="00A36774">
        <w:t>выполнения</w:t>
      </w:r>
      <w:r w:rsidRPr="00A36774">
        <w:t xml:space="preserve"> Стамбульского протокола между Ф</w:t>
      </w:r>
      <w:r w:rsidRPr="00A36774">
        <w:t>е</w:t>
      </w:r>
      <w:r w:rsidRPr="00A36774">
        <w:t>деральным министерством общественной безопасности, Генеральной прокур</w:t>
      </w:r>
      <w:r w:rsidRPr="00A36774">
        <w:t>а</w:t>
      </w:r>
      <w:r w:rsidRPr="00A36774">
        <w:t xml:space="preserve">турой Республики, </w:t>
      </w:r>
      <w:r w:rsidR="007265FA" w:rsidRPr="00A36774">
        <w:t xml:space="preserve">Генеральной </w:t>
      </w:r>
      <w:r w:rsidRPr="00A36774">
        <w:t>прокуратурой штата Нуэво-Леон и Министе</w:t>
      </w:r>
      <w:r w:rsidRPr="00A36774">
        <w:t>р</w:t>
      </w:r>
      <w:r w:rsidRPr="00A36774">
        <w:t>ством иностранных дел.</w:t>
      </w:r>
    </w:p>
    <w:p w:rsidR="00A35F20" w:rsidRPr="00A36774" w:rsidRDefault="00A64F3E" w:rsidP="00A64F3E">
      <w:pPr>
        <w:pStyle w:val="H23G"/>
      </w:pPr>
      <w:r>
        <w:tab/>
      </w:r>
      <w:r>
        <w:tab/>
      </w:r>
      <w:r w:rsidR="00A35F20" w:rsidRPr="00A36774">
        <w:t>П</w:t>
      </w:r>
      <w:r w:rsidR="00EB4B35" w:rsidRPr="00A36774">
        <w:t xml:space="preserve">омимо применения обычных мер контроля для </w:t>
      </w:r>
      <w:r w:rsidR="00A35F20" w:rsidRPr="00A36774">
        <w:t>недопущения пыток</w:t>
      </w:r>
      <w:r w:rsidR="001C7B26" w:rsidRPr="00A36774">
        <w:t>,</w:t>
      </w:r>
      <w:r w:rsidR="00A35F20" w:rsidRPr="00A36774">
        <w:t xml:space="preserve"> проводить профессиональную </w:t>
      </w:r>
      <w:r w:rsidR="00EB4B35" w:rsidRPr="00A36774">
        <w:t>подготовку по вопросам</w:t>
      </w:r>
      <w:r w:rsidR="00A35F20" w:rsidRPr="00A36774">
        <w:t xml:space="preserve"> искоренения любых форм пыток и других жестоких, бесчеловечных или унижающих достоинство видов обращения в период расследования или в любой другой момент, когда задержанные лица находятся в ведении сотрудников прокуратуры (</w:t>
      </w:r>
      <w:r w:rsidR="009A0724" w:rsidRPr="00A36774">
        <w:t>п</w:t>
      </w:r>
      <w:r w:rsidR="002359CA" w:rsidRPr="00A36774">
        <w:t>ункт</w:t>
      </w:r>
      <w:r w:rsidR="00A35F20" w:rsidRPr="00A36774">
        <w:t xml:space="preserve"> 46)</w:t>
      </w:r>
    </w:p>
    <w:p w:rsidR="00A35F20" w:rsidRPr="00765418" w:rsidRDefault="00A35F20" w:rsidP="00765418">
      <w:pPr>
        <w:pStyle w:val="H4G"/>
      </w:pPr>
      <w:r w:rsidRPr="002C68DC">
        <w:rPr>
          <w:lang w:val="es-MX" w:eastAsia="en-US"/>
        </w:rPr>
        <w:tab/>
      </w:r>
      <w:r w:rsidR="00765418">
        <w:rPr>
          <w:lang w:eastAsia="en-US"/>
        </w:rPr>
        <w:tab/>
      </w:r>
      <w:r w:rsidR="00B71542" w:rsidRPr="00765418">
        <w:t>Выполнение рекомендации</w:t>
      </w:r>
    </w:p>
    <w:p w:rsidR="00A35F20" w:rsidRPr="00765418" w:rsidRDefault="00A35F20" w:rsidP="00765418">
      <w:pPr>
        <w:pStyle w:val="SingleTxtG0"/>
      </w:pPr>
      <w:r w:rsidRPr="00765418">
        <w:t>122.</w:t>
      </w:r>
      <w:r w:rsidRPr="00765418">
        <w:tab/>
        <w:t>Федеральное министерство общественной безопасности реализ</w:t>
      </w:r>
      <w:r w:rsidR="00EB4B35" w:rsidRPr="00765418">
        <w:t>овало</w:t>
      </w:r>
      <w:r w:rsidRPr="00765418">
        <w:t xml:space="preserve"> программу дистанционного обучения, чтобы расширить охват и повысить кач</w:t>
      </w:r>
      <w:r w:rsidRPr="00765418">
        <w:t>е</w:t>
      </w:r>
      <w:r w:rsidRPr="00765418">
        <w:t xml:space="preserve">ство профессионального образования, </w:t>
      </w:r>
      <w:r w:rsidR="00A65186" w:rsidRPr="00765418">
        <w:t xml:space="preserve">специализации и </w:t>
      </w:r>
      <w:r w:rsidRPr="00765418">
        <w:t>повышения квалифик</w:t>
      </w:r>
      <w:r w:rsidRPr="00765418">
        <w:t>а</w:t>
      </w:r>
      <w:r w:rsidRPr="00765418">
        <w:t>ции</w:t>
      </w:r>
      <w:r w:rsidR="00EE4A8F" w:rsidRPr="00765418">
        <w:t xml:space="preserve"> </w:t>
      </w:r>
      <w:r w:rsidRPr="00765418">
        <w:t>государственных служащих, выполняющих оперативные функции, в час</w:t>
      </w:r>
      <w:r w:rsidRPr="00765418">
        <w:t>т</w:t>
      </w:r>
      <w:r w:rsidRPr="00765418">
        <w:t>ности, всех сотрудников фед</w:t>
      </w:r>
      <w:r w:rsidRPr="00765418">
        <w:t>е</w:t>
      </w:r>
      <w:r w:rsidRPr="00765418">
        <w:t xml:space="preserve">ральной полиции. </w:t>
      </w:r>
    </w:p>
    <w:p w:rsidR="00A35F20" w:rsidRPr="00765418" w:rsidRDefault="00A35F20" w:rsidP="00765418">
      <w:pPr>
        <w:pStyle w:val="SingleTxtG0"/>
      </w:pPr>
      <w:r w:rsidRPr="00765418">
        <w:t>123.</w:t>
      </w:r>
      <w:r w:rsidRPr="00765418">
        <w:tab/>
        <w:t>Следует отметить, что в рамках этого проекта, выполняемого в сотрудн</w:t>
      </w:r>
      <w:r w:rsidRPr="00765418">
        <w:t>и</w:t>
      </w:r>
      <w:r w:rsidRPr="00765418">
        <w:t xml:space="preserve">честве с </w:t>
      </w:r>
      <w:r w:rsidR="00A65186" w:rsidRPr="00765418">
        <w:t>Национальным а</w:t>
      </w:r>
      <w:r w:rsidRPr="00765418">
        <w:t>втономным университетом Мексики и с участием видных ученых страны,</w:t>
      </w:r>
      <w:r w:rsidR="00EE4A8F" w:rsidRPr="00765418">
        <w:t xml:space="preserve"> </w:t>
      </w:r>
      <w:r w:rsidRPr="00765418">
        <w:t xml:space="preserve">используются возможности Национальной </w:t>
      </w:r>
      <w:r w:rsidR="00A65186" w:rsidRPr="00765418">
        <w:t>образов</w:t>
      </w:r>
      <w:r w:rsidR="00A65186" w:rsidRPr="00765418">
        <w:t>а</w:t>
      </w:r>
      <w:r w:rsidR="00A65186" w:rsidRPr="00765418">
        <w:t xml:space="preserve">тельной </w:t>
      </w:r>
      <w:r w:rsidRPr="00765418">
        <w:t>сети видеоконф</w:t>
      </w:r>
      <w:r w:rsidRPr="00765418">
        <w:t>е</w:t>
      </w:r>
      <w:r w:rsidRPr="00765418">
        <w:t>ренций.</w:t>
      </w:r>
      <w:r w:rsidR="00EE4A8F" w:rsidRPr="00765418">
        <w:t xml:space="preserve"> </w:t>
      </w:r>
    </w:p>
    <w:p w:rsidR="00A35F20" w:rsidRPr="00765418" w:rsidRDefault="00A35F20" w:rsidP="00765418">
      <w:pPr>
        <w:pStyle w:val="SingleTxtG0"/>
      </w:pPr>
      <w:r w:rsidRPr="00765418">
        <w:t>124.</w:t>
      </w:r>
      <w:r w:rsidRPr="00765418">
        <w:tab/>
        <w:t>Например, была проведена видеоконференция по вопросам прав челов</w:t>
      </w:r>
      <w:r w:rsidRPr="00765418">
        <w:t>е</w:t>
      </w:r>
      <w:r w:rsidRPr="00765418">
        <w:t>ка, которой руководил профессор Эмилио Альварес Исаза Лонгория, возгла</w:t>
      </w:r>
      <w:r w:rsidRPr="00765418">
        <w:t>в</w:t>
      </w:r>
      <w:r w:rsidRPr="00765418">
        <w:t>лявший в то время Комиссию по правам человека</w:t>
      </w:r>
      <w:r w:rsidR="00A65186" w:rsidRPr="00765418">
        <w:t xml:space="preserve"> Федерального округа</w:t>
      </w:r>
      <w:r w:rsidRPr="00765418">
        <w:t xml:space="preserve">; он </w:t>
      </w:r>
      <w:r w:rsidR="001C7B26" w:rsidRPr="00765418">
        <w:t>в</w:t>
      </w:r>
      <w:r w:rsidR="001C7B26" w:rsidRPr="00765418">
        <w:t>ы</w:t>
      </w:r>
      <w:r w:rsidR="001C7B26" w:rsidRPr="00765418">
        <w:t>ступил с обстоятельным докладом на тему</w:t>
      </w:r>
      <w:r w:rsidRPr="00765418">
        <w:t xml:space="preserve"> </w:t>
      </w:r>
      <w:r w:rsidR="00EE4A8F" w:rsidRPr="00765418">
        <w:t>"</w:t>
      </w:r>
      <w:r w:rsidRPr="00765418">
        <w:t>Предупреждение пыток в деятел</w:t>
      </w:r>
      <w:r w:rsidRPr="00765418">
        <w:t>ь</w:t>
      </w:r>
      <w:r w:rsidRPr="00765418">
        <w:t>ности полиции</w:t>
      </w:r>
      <w:r w:rsidR="00EE4A8F" w:rsidRPr="00765418">
        <w:t>"</w:t>
      </w:r>
      <w:r w:rsidRPr="00765418">
        <w:t>.</w:t>
      </w:r>
      <w:r w:rsidR="00EE4A8F" w:rsidRPr="00765418">
        <w:t xml:space="preserve"> </w:t>
      </w:r>
    </w:p>
    <w:p w:rsidR="00A35F20" w:rsidRPr="00765418" w:rsidRDefault="00A35F20" w:rsidP="00765418">
      <w:pPr>
        <w:pStyle w:val="SingleTxtG0"/>
      </w:pPr>
      <w:r w:rsidRPr="00765418">
        <w:t>125.</w:t>
      </w:r>
      <w:r w:rsidRPr="00765418">
        <w:tab/>
        <w:t>Материалы этой видеоконференции передавались из аудитории Мин</w:t>
      </w:r>
      <w:r w:rsidRPr="00765418">
        <w:t>и</w:t>
      </w:r>
      <w:r w:rsidRPr="00765418">
        <w:t>стерства общественной безопасности в конференц-залы девяти университетов страны и на приемные устройства 150 командных пунктов регионального и се</w:t>
      </w:r>
      <w:r w:rsidRPr="00765418">
        <w:t>к</w:t>
      </w:r>
      <w:r w:rsidRPr="00765418">
        <w:t xml:space="preserve">торального уровней и </w:t>
      </w:r>
      <w:r w:rsidR="004F4E82" w:rsidRPr="00765418">
        <w:t>пунктов</w:t>
      </w:r>
      <w:r w:rsidRPr="00765418">
        <w:t xml:space="preserve"> оперативного базирования федеральной полиции по всей стране; аудитория слушателей насчитывала 2973 сотрудника руковод</w:t>
      </w:r>
      <w:r w:rsidRPr="00765418">
        <w:t>я</w:t>
      </w:r>
      <w:r w:rsidRPr="00765418">
        <w:t xml:space="preserve">щего, среднего и оперативного состава федеральной полиции. </w:t>
      </w:r>
    </w:p>
    <w:p w:rsidR="00A35F20" w:rsidRPr="00765418" w:rsidRDefault="00A35F20" w:rsidP="00765418">
      <w:pPr>
        <w:pStyle w:val="SingleTxtG0"/>
      </w:pPr>
      <w:r w:rsidRPr="00765418">
        <w:t>126.</w:t>
      </w:r>
      <w:r w:rsidRPr="00765418">
        <w:tab/>
        <w:t>В штате Халиско как сотрудники полиции, так и персонал</w:t>
      </w:r>
      <w:r w:rsidR="00D76FD8" w:rsidRPr="00765418">
        <w:t>, обеспечива</w:t>
      </w:r>
      <w:r w:rsidR="00D76FD8" w:rsidRPr="00765418">
        <w:t>ю</w:t>
      </w:r>
      <w:r w:rsidR="00D76FD8" w:rsidRPr="00765418">
        <w:t>щий содержание под стражей, п</w:t>
      </w:r>
      <w:r w:rsidR="003865C2" w:rsidRPr="00765418">
        <w:t>роходят инструктаж</w:t>
      </w:r>
      <w:r w:rsidRPr="00765418">
        <w:t xml:space="preserve"> по вопросам соблюдения прав человека; их также обучают правилам, регулирующим достойное и гума</w:t>
      </w:r>
      <w:r w:rsidRPr="00765418">
        <w:t>н</w:t>
      </w:r>
      <w:r w:rsidRPr="00765418">
        <w:t>ное обращение с заключенными. Помимо этого</w:t>
      </w:r>
      <w:r w:rsidR="00BD6E30" w:rsidRPr="00765418">
        <w:t>,</w:t>
      </w:r>
      <w:r w:rsidRPr="00765418">
        <w:t xml:space="preserve"> сотрудники полиции и перс</w:t>
      </w:r>
      <w:r w:rsidRPr="00765418">
        <w:t>о</w:t>
      </w:r>
      <w:r w:rsidRPr="00765418">
        <w:t xml:space="preserve">нал мест лишения свободы проходят обучение на организуемых Комиссией по правам человека </w:t>
      </w:r>
      <w:r w:rsidR="004F4E82" w:rsidRPr="00765418">
        <w:t xml:space="preserve">штата Халиско </w:t>
      </w:r>
      <w:r w:rsidRPr="00765418">
        <w:t>курсах по вопросам предупреждения пыток и другого жестокого, бесчеловечного или унижающего достоинство обращения.</w:t>
      </w:r>
    </w:p>
    <w:p w:rsidR="00A35F20" w:rsidRPr="00765418" w:rsidRDefault="00A35F20" w:rsidP="00765418">
      <w:pPr>
        <w:pStyle w:val="SingleTxtG0"/>
      </w:pPr>
      <w:r w:rsidRPr="00765418">
        <w:t>127.</w:t>
      </w:r>
      <w:r w:rsidRPr="00765418">
        <w:tab/>
        <w:t xml:space="preserve">В штате Мехико прокуратура обеспечивает выполнение процедур </w:t>
      </w:r>
      <w:r w:rsidR="006725B4" w:rsidRPr="00765418">
        <w:t>ведения учета</w:t>
      </w:r>
      <w:r w:rsidRPr="00765418">
        <w:t xml:space="preserve">, контроля и защиты основных прав человека в процессе содержания под стражей и </w:t>
      </w:r>
      <w:r w:rsidR="006725B4" w:rsidRPr="00765418">
        <w:t>охраны</w:t>
      </w:r>
      <w:r w:rsidRPr="00765418">
        <w:t xml:space="preserve"> людей. В соответствии с этими процедурами, задержание производится на месте совершения преступления и в чрезвычайных ситуациях, с соответствующим предупр</w:t>
      </w:r>
      <w:r w:rsidRPr="00765418">
        <w:t>е</w:t>
      </w:r>
      <w:r w:rsidRPr="00765418">
        <w:t>ждением</w:t>
      </w:r>
      <w:r w:rsidR="006725B4" w:rsidRPr="00765418">
        <w:t>,</w:t>
      </w:r>
      <w:r w:rsidRPr="00765418">
        <w:t xml:space="preserve"> и контролируется судебными органами. Помещение задержанных в места содержания под стражей позволяет держать их под контролем; прибытие заде</w:t>
      </w:r>
      <w:r w:rsidRPr="00765418">
        <w:t>р</w:t>
      </w:r>
      <w:r w:rsidRPr="00765418">
        <w:t>жанных немедленно регистрируется в книге учета, в которую заносится четкая инфо</w:t>
      </w:r>
      <w:r w:rsidRPr="00765418">
        <w:t>р</w:t>
      </w:r>
      <w:r w:rsidRPr="00765418">
        <w:t xml:space="preserve">мация о задержании, о лицах, </w:t>
      </w:r>
      <w:r w:rsidR="00CB1889" w:rsidRPr="00765418">
        <w:t xml:space="preserve">которые </w:t>
      </w:r>
      <w:r w:rsidRPr="00765418">
        <w:t>произве</w:t>
      </w:r>
      <w:r w:rsidR="00CB1889" w:rsidRPr="00765418">
        <w:t>ли</w:t>
      </w:r>
      <w:r w:rsidRPr="00765418">
        <w:t xml:space="preserve"> задержание, о передаче задержанного лица, о мотивах, обстоятельс</w:t>
      </w:r>
      <w:r w:rsidRPr="00765418">
        <w:t>т</w:t>
      </w:r>
      <w:r w:rsidRPr="00765418">
        <w:t>вах, месте и времени задержания, а также идентификационные данные заде</w:t>
      </w:r>
      <w:r w:rsidRPr="00765418">
        <w:t>р</w:t>
      </w:r>
      <w:r w:rsidRPr="00765418">
        <w:t>жанного и</w:t>
      </w:r>
      <w:r w:rsidR="00EE4A8F" w:rsidRPr="00765418">
        <w:t xml:space="preserve"> </w:t>
      </w:r>
      <w:r w:rsidRPr="00765418">
        <w:t>информа</w:t>
      </w:r>
      <w:r w:rsidR="00765418">
        <w:t>ция о его физическом состоянии.</w:t>
      </w:r>
    </w:p>
    <w:p w:rsidR="00A35F20" w:rsidRPr="00765418" w:rsidRDefault="00A35F20" w:rsidP="00765418">
      <w:pPr>
        <w:pStyle w:val="SingleTxtG0"/>
      </w:pPr>
      <w:r w:rsidRPr="00765418">
        <w:t>128.</w:t>
      </w:r>
      <w:r w:rsidRPr="00765418">
        <w:tab/>
        <w:t xml:space="preserve">В целях осуществления более тщательного контроля за содержанием под стражей лиц, которые, вероятно, ответственны за совершение </w:t>
      </w:r>
      <w:r w:rsidR="00E32A65" w:rsidRPr="00765418">
        <w:t xml:space="preserve">определенного </w:t>
      </w:r>
      <w:r w:rsidRPr="00765418">
        <w:t>преступления, прокуратура Федерального округа предприняла ряд мер, обесп</w:t>
      </w:r>
      <w:r w:rsidRPr="00765418">
        <w:t>е</w:t>
      </w:r>
      <w:r w:rsidRPr="00765418">
        <w:t>чивающих соблюдение прав задержанных и предупреждающих применение п</w:t>
      </w:r>
      <w:r w:rsidRPr="00765418">
        <w:t>ы</w:t>
      </w:r>
      <w:r w:rsidRPr="00765418">
        <w:t>ток в отношении соответствующих лиц в период их содержания под стражей</w:t>
      </w:r>
      <w:r w:rsidR="00A3326A" w:rsidRPr="00765418">
        <w:t>, а именно</w:t>
      </w:r>
      <w:r w:rsidRPr="00765418">
        <w:t>:</w:t>
      </w:r>
    </w:p>
    <w:p w:rsidR="00A35F20" w:rsidRPr="00765418" w:rsidRDefault="00A3326A" w:rsidP="00765418">
      <w:pPr>
        <w:pStyle w:val="Bullet1G"/>
      </w:pPr>
      <w:r w:rsidRPr="00765418">
        <w:t>ф</w:t>
      </w:r>
      <w:r w:rsidR="00A35F20" w:rsidRPr="00765418">
        <w:t>иксируются причины, дата и время прибытия задержанного лица в у</w:t>
      </w:r>
      <w:r w:rsidR="00A35F20" w:rsidRPr="00765418">
        <w:t>ч</w:t>
      </w:r>
      <w:r w:rsidR="00A35F20" w:rsidRPr="00765418">
        <w:t>реждение прокуратуры. Также фиксируются время, дата, место, мотив з</w:t>
      </w:r>
      <w:r w:rsidR="00A35F20" w:rsidRPr="00765418">
        <w:t>а</w:t>
      </w:r>
      <w:r w:rsidR="00A35F20" w:rsidRPr="00765418">
        <w:t xml:space="preserve">держания и фамилия и должность лица, по </w:t>
      </w:r>
      <w:r w:rsidR="006733FF" w:rsidRPr="00765418">
        <w:t>распоряж</w:t>
      </w:r>
      <w:r w:rsidR="00A35F20" w:rsidRPr="00765418">
        <w:t xml:space="preserve">ению которого было произведено соответствующее задержание; </w:t>
      </w:r>
    </w:p>
    <w:p w:rsidR="00A35F20" w:rsidRPr="00765418" w:rsidRDefault="00A3326A" w:rsidP="00765418">
      <w:pPr>
        <w:pStyle w:val="Bullet1G"/>
      </w:pPr>
      <w:r w:rsidRPr="00765418">
        <w:t>в</w:t>
      </w:r>
      <w:r w:rsidR="00A35F20" w:rsidRPr="00765418">
        <w:t xml:space="preserve"> книге учета регистрируются дата и время начала и окончания посещ</w:t>
      </w:r>
      <w:r w:rsidR="00A35F20" w:rsidRPr="00765418">
        <w:t>е</w:t>
      </w:r>
      <w:r w:rsidR="00A35F20" w:rsidRPr="00765418">
        <w:t>ний</w:t>
      </w:r>
      <w:r w:rsidR="00EE4A8F" w:rsidRPr="00765418">
        <w:t xml:space="preserve"> </w:t>
      </w:r>
      <w:r w:rsidR="00A35F20" w:rsidRPr="00765418">
        <w:t>задержанного лица, фамилия и наличие родственной связи посетит</w:t>
      </w:r>
      <w:r w:rsidR="00A35F20" w:rsidRPr="00765418">
        <w:t>е</w:t>
      </w:r>
      <w:r w:rsidR="00A35F20" w:rsidRPr="00765418">
        <w:t>ля с з</w:t>
      </w:r>
      <w:r w:rsidR="00A35F20" w:rsidRPr="00765418">
        <w:t>а</w:t>
      </w:r>
      <w:r w:rsidR="00A35F20" w:rsidRPr="00765418">
        <w:t>держанным лицом и мотив посещения;</w:t>
      </w:r>
    </w:p>
    <w:p w:rsidR="00A35F20" w:rsidRPr="00765418" w:rsidRDefault="00A3326A" w:rsidP="00765418">
      <w:pPr>
        <w:pStyle w:val="Bullet1G"/>
      </w:pPr>
      <w:r w:rsidRPr="00765418">
        <w:t>з</w:t>
      </w:r>
      <w:r w:rsidR="00A35F20" w:rsidRPr="00765418">
        <w:t>адержанному, до дачи его показаний прокурору, выдается документ, в котором излагаются его права как обвиняемого лица.</w:t>
      </w:r>
      <w:r w:rsidR="00EE4A8F" w:rsidRPr="00765418">
        <w:t xml:space="preserve"> </w:t>
      </w:r>
      <w:r w:rsidR="00A35F20" w:rsidRPr="00765418">
        <w:t>Следует отметить, что этот документ должен быть подписан обвиняемым, а в случае отказа подписать должна быть указана причина этого отказа;</w:t>
      </w:r>
    </w:p>
    <w:p w:rsidR="00A35F20" w:rsidRPr="00765418" w:rsidRDefault="00A3326A" w:rsidP="00765418">
      <w:pPr>
        <w:pStyle w:val="Bullet1G"/>
      </w:pPr>
      <w:r w:rsidRPr="00765418">
        <w:t>з</w:t>
      </w:r>
      <w:r w:rsidR="00A35F20" w:rsidRPr="00765418">
        <w:t xml:space="preserve">адержанного информируют о его праве на </w:t>
      </w:r>
      <w:hyperlink r:id="rId10" w:history="1">
        <w:r w:rsidR="00A35F20" w:rsidRPr="00765418">
          <w:t>освобождение из-под стражи под залог</w:t>
        </w:r>
      </w:hyperlink>
      <w:r w:rsidR="00A35F20" w:rsidRPr="00765418">
        <w:t xml:space="preserve"> и объ</w:t>
      </w:r>
      <w:r w:rsidR="0025684F" w:rsidRPr="00765418">
        <w:t>я</w:t>
      </w:r>
      <w:r w:rsidR="00A35F20" w:rsidRPr="00765418">
        <w:t>сняют причины в случае непредоставления этого права;</w:t>
      </w:r>
    </w:p>
    <w:p w:rsidR="00A35F20" w:rsidRPr="00765418" w:rsidRDefault="00A3326A" w:rsidP="00765418">
      <w:pPr>
        <w:pStyle w:val="Bullet1G"/>
      </w:pPr>
      <w:r w:rsidRPr="00765418">
        <w:t>у</w:t>
      </w:r>
      <w:r w:rsidR="00A35F20" w:rsidRPr="00765418">
        <w:t>казываются причины, по которым необходимы следственные действия, и фиксируются</w:t>
      </w:r>
      <w:r w:rsidR="00EE4A8F" w:rsidRPr="00765418">
        <w:t xml:space="preserve"> </w:t>
      </w:r>
      <w:r w:rsidR="00A35F20" w:rsidRPr="00765418">
        <w:t>дата и время, когда задержанный реализовал право на тел</w:t>
      </w:r>
      <w:r w:rsidR="00A35F20" w:rsidRPr="00765418">
        <w:t>е</w:t>
      </w:r>
      <w:r w:rsidR="00A35F20" w:rsidRPr="00765418">
        <w:t xml:space="preserve">фонный разговор с </w:t>
      </w:r>
      <w:r w:rsidR="003D6F27" w:rsidRPr="00765418">
        <w:t xml:space="preserve">членами </w:t>
      </w:r>
      <w:r w:rsidR="00A35F20" w:rsidRPr="00765418">
        <w:t>семь</w:t>
      </w:r>
      <w:r w:rsidR="003D6F27" w:rsidRPr="00765418">
        <w:t>и</w:t>
      </w:r>
      <w:r w:rsidR="00A35F20" w:rsidRPr="00765418">
        <w:t xml:space="preserve"> и с адвокатом, до дачи его показаний прокурору. Эта запись должна подтверждаться подписью задержанного, а в случае его отказа подписать</w:t>
      </w:r>
      <w:r w:rsidR="003D6F27" w:rsidRPr="00765418">
        <w:t xml:space="preserve"> </w:t>
      </w:r>
      <w:r w:rsidR="00A35F20" w:rsidRPr="00765418">
        <w:t>соответствующий текст должны быть и</w:t>
      </w:r>
      <w:r w:rsidR="00A35F20" w:rsidRPr="00765418">
        <w:t>з</w:t>
      </w:r>
      <w:r w:rsidR="00A35F20" w:rsidRPr="00765418">
        <w:t>ложены мотивы отказа;</w:t>
      </w:r>
    </w:p>
    <w:p w:rsidR="00A35F20" w:rsidRPr="00765418" w:rsidRDefault="00A3326A" w:rsidP="00765418">
      <w:pPr>
        <w:pStyle w:val="Bullet1G"/>
      </w:pPr>
      <w:r w:rsidRPr="00765418">
        <w:t>ф</w:t>
      </w:r>
      <w:r w:rsidR="00A35F20" w:rsidRPr="00765418">
        <w:t>иксируются дата и время, когда задержанный встречался со своим ли</w:t>
      </w:r>
      <w:r w:rsidR="00A35F20" w:rsidRPr="00765418">
        <w:t>ч</w:t>
      </w:r>
      <w:r w:rsidR="00A35F20" w:rsidRPr="00765418">
        <w:t>ным или государственным защитником в условиях, позволяющих вести конфиденциальный разговор,</w:t>
      </w:r>
      <w:r w:rsidR="00EE4A8F" w:rsidRPr="00765418">
        <w:t xml:space="preserve"> </w:t>
      </w:r>
      <w:r w:rsidR="00A35F20" w:rsidRPr="00765418">
        <w:t>до дачи его показаний прокурору. Эта и</w:t>
      </w:r>
      <w:r w:rsidR="00A35F20" w:rsidRPr="00765418">
        <w:t>н</w:t>
      </w:r>
      <w:r w:rsidR="00A35F20" w:rsidRPr="00765418">
        <w:t>формация должна быть подтверждена подписью задержанного, или должна быть указана причина отказа задержанного поставить свою по</w:t>
      </w:r>
      <w:r w:rsidR="00A35F20" w:rsidRPr="00765418">
        <w:t>д</w:t>
      </w:r>
      <w:r w:rsidR="00A35F20" w:rsidRPr="00765418">
        <w:t>пись.</w:t>
      </w:r>
    </w:p>
    <w:p w:rsidR="00A35F20" w:rsidRPr="00765418" w:rsidRDefault="00A35F20" w:rsidP="00765418">
      <w:pPr>
        <w:pStyle w:val="SingleTxtG0"/>
      </w:pPr>
      <w:r w:rsidRPr="00765418">
        <w:t>129.</w:t>
      </w:r>
      <w:r w:rsidRPr="00765418">
        <w:tab/>
        <w:t xml:space="preserve">В штате Халиско на курсах начального обучения сотрудников полиции и </w:t>
      </w:r>
      <w:r w:rsidR="003D6F27" w:rsidRPr="00765418">
        <w:t xml:space="preserve">службы безопасности </w:t>
      </w:r>
      <w:r w:rsidRPr="00765418">
        <w:t>пенитенциарных учреждений штата проводится инстру</w:t>
      </w:r>
      <w:r w:rsidRPr="00765418">
        <w:t>к</w:t>
      </w:r>
      <w:r w:rsidRPr="00765418">
        <w:t>таж по вопр</w:t>
      </w:r>
      <w:r w:rsidRPr="00765418">
        <w:t>о</w:t>
      </w:r>
      <w:r w:rsidRPr="00765418">
        <w:t>сам соблюдения прав личности и прав человека в целом</w:t>
      </w:r>
      <w:r w:rsidR="00765418">
        <w:t>.</w:t>
      </w:r>
    </w:p>
    <w:p w:rsidR="00A35F20" w:rsidRPr="00765418" w:rsidRDefault="00A64F3E" w:rsidP="00A64F3E">
      <w:pPr>
        <w:pStyle w:val="H23G"/>
      </w:pPr>
      <w:r>
        <w:tab/>
      </w:r>
      <w:r>
        <w:tab/>
      </w:r>
      <w:r w:rsidR="00A35F20" w:rsidRPr="00765418">
        <w:t>Подготовить масштабные пропагандистские кампании по вопросам предупреждения пыток и распространять информацию о том, каким образом и где можно заявить о случаях</w:t>
      </w:r>
      <w:r w:rsidR="00252C28" w:rsidRPr="00765418">
        <w:t xml:space="preserve"> пыток</w:t>
      </w:r>
      <w:r w:rsidR="00A35F20" w:rsidRPr="00765418">
        <w:t xml:space="preserve">, а также совершенствовать технологии выявления и расследования случаев пыток и других жестоких, бесчеловечных или унижающих достоинство видов обращения и организовать </w:t>
      </w:r>
      <w:r w:rsidR="00252C28" w:rsidRPr="00765418">
        <w:t>профессиональное обучение по вопросам</w:t>
      </w:r>
      <w:r w:rsidR="00A35F20" w:rsidRPr="00765418">
        <w:t xml:space="preserve"> применения этих технологий (</w:t>
      </w:r>
      <w:r w:rsidR="009A0724" w:rsidRPr="00765418">
        <w:t>п</w:t>
      </w:r>
      <w:r w:rsidR="002359CA" w:rsidRPr="00765418">
        <w:t>ункт</w:t>
      </w:r>
      <w:r w:rsidR="00263709">
        <w:t> </w:t>
      </w:r>
      <w:r w:rsidR="00A35F20" w:rsidRPr="00765418">
        <w:t>98)</w:t>
      </w:r>
    </w:p>
    <w:p w:rsidR="00A35F20" w:rsidRPr="00765418" w:rsidRDefault="00A35F20" w:rsidP="00765418">
      <w:pPr>
        <w:pStyle w:val="H4G"/>
      </w:pPr>
      <w:r>
        <w:rPr>
          <w:lang w:val="es-MX" w:eastAsia="en-US"/>
        </w:rPr>
        <w:tab/>
      </w:r>
      <w:r w:rsidR="00765418">
        <w:rPr>
          <w:lang w:eastAsia="en-US"/>
        </w:rPr>
        <w:tab/>
      </w:r>
      <w:r w:rsidR="00B71542" w:rsidRPr="00765418">
        <w:t>Выполнение рекомендации</w:t>
      </w:r>
    </w:p>
    <w:p w:rsidR="00A35F20" w:rsidRPr="00765418" w:rsidRDefault="00A35F20" w:rsidP="00765418">
      <w:pPr>
        <w:pStyle w:val="SingleTxtG0"/>
      </w:pPr>
      <w:r w:rsidRPr="00765418">
        <w:t>130.</w:t>
      </w:r>
      <w:r w:rsidRPr="00765418">
        <w:tab/>
        <w:t xml:space="preserve">Федеральное министерство общественной безопасности </w:t>
      </w:r>
      <w:r w:rsidR="004A11D9" w:rsidRPr="00765418">
        <w:t>выполнило</w:t>
      </w:r>
      <w:r w:rsidRPr="00765418">
        <w:t xml:space="preserve"> пр</w:t>
      </w:r>
      <w:r w:rsidRPr="00765418">
        <w:t>о</w:t>
      </w:r>
      <w:r w:rsidRPr="00765418">
        <w:t xml:space="preserve">грамму </w:t>
      </w:r>
      <w:r w:rsidR="00EE4A8F" w:rsidRPr="00765418">
        <w:rPr>
          <w:i/>
        </w:rPr>
        <w:t>"</w:t>
      </w:r>
      <w:r w:rsidRPr="00765418">
        <w:rPr>
          <w:i/>
        </w:rPr>
        <w:t>Оказание внимания жертвам злоупотреблений властью</w:t>
      </w:r>
      <w:r w:rsidR="00EE4A8F" w:rsidRPr="00765418">
        <w:rPr>
          <w:i/>
        </w:rPr>
        <w:t>"</w:t>
      </w:r>
      <w:r w:rsidRPr="00765418">
        <w:t>; цели этой программы предусматривают: предупреждение и выявление случаев пыток ф</w:t>
      </w:r>
      <w:r w:rsidRPr="00765418">
        <w:t>и</w:t>
      </w:r>
      <w:r w:rsidRPr="00765418">
        <w:t>зического и психического характера в отношении жертв злоупотреблений вл</w:t>
      </w:r>
      <w:r w:rsidRPr="00765418">
        <w:t>а</w:t>
      </w:r>
      <w:r w:rsidRPr="00765418">
        <w:t>стью; разработка и практическое применение моделей оказания специализир</w:t>
      </w:r>
      <w:r w:rsidRPr="00765418">
        <w:t>о</w:t>
      </w:r>
      <w:r w:rsidRPr="00765418">
        <w:t>ванной медицинской и психологической помощи жертвам пыток и/или жесток</w:t>
      </w:r>
      <w:r w:rsidRPr="00765418">
        <w:t>о</w:t>
      </w:r>
      <w:r w:rsidRPr="00765418">
        <w:t>го, бесчеловечного и унижающего достоинство обращения; предоставление юридических консультаций жертвам пыток с целью возмещения ущерба и нак</w:t>
      </w:r>
      <w:r w:rsidRPr="00765418">
        <w:t>а</w:t>
      </w:r>
      <w:r w:rsidRPr="00765418">
        <w:t>зания виновных, при сотрудничестве с</w:t>
      </w:r>
      <w:r w:rsidR="00EE4A8F" w:rsidRPr="00765418">
        <w:t xml:space="preserve"> </w:t>
      </w:r>
      <w:r w:rsidRPr="00765418">
        <w:t xml:space="preserve">органами, ведущими соответствующее уголовное или административное судопроизводство; </w:t>
      </w:r>
      <w:r w:rsidR="004A11D9" w:rsidRPr="00765418">
        <w:t xml:space="preserve">оказание содействия в </w:t>
      </w:r>
      <w:r w:rsidRPr="00765418">
        <w:t>приняти</w:t>
      </w:r>
      <w:r w:rsidR="004A11D9" w:rsidRPr="00765418">
        <w:t>и</w:t>
      </w:r>
      <w:r w:rsidRPr="00765418">
        <w:t xml:space="preserve"> судебных </w:t>
      </w:r>
      <w:hyperlink r:id="rId11" w:tooltip="Юридический термин" w:history="1"/>
      <w:hyperlink r:id="rId12" w:history="1">
        <w:r w:rsidRPr="00765418">
          <w:t>мер обеспечения иска</w:t>
        </w:r>
      </w:hyperlink>
      <w:r w:rsidRPr="00765418">
        <w:t xml:space="preserve"> в пользу потерпевших и сертифиц</w:t>
      </w:r>
      <w:r w:rsidRPr="00765418">
        <w:t>и</w:t>
      </w:r>
      <w:r w:rsidRPr="00765418">
        <w:t>ровани</w:t>
      </w:r>
      <w:r w:rsidR="004A11D9" w:rsidRPr="00765418">
        <w:t>е</w:t>
      </w:r>
      <w:r w:rsidRPr="00765418">
        <w:t xml:space="preserve"> персонала, ответственного за оказание медицинской и психологич</w:t>
      </w:r>
      <w:r w:rsidRPr="00765418">
        <w:t>е</w:t>
      </w:r>
      <w:r w:rsidRPr="00765418">
        <w:t>ской помощи пострадавшим в соответствии с предписаниями Стамбульского протокола.</w:t>
      </w:r>
    </w:p>
    <w:p w:rsidR="00A35F20" w:rsidRPr="00765418" w:rsidRDefault="00A64F3E" w:rsidP="00A64F3E">
      <w:pPr>
        <w:pStyle w:val="H23G"/>
      </w:pPr>
      <w:r>
        <w:tab/>
      </w:r>
      <w:r>
        <w:tab/>
      </w:r>
      <w:r w:rsidR="00A35F20" w:rsidRPr="00765418">
        <w:t xml:space="preserve">Обеспечить широкую пропаганду и распространение среди сотрудников учреждений, где содержатся лица, лишенные свободы, содержания и информации о наиболее эффективных методах </w:t>
      </w:r>
      <w:r w:rsidR="00E01B91" w:rsidRPr="00765418">
        <w:t>выполнения</w:t>
      </w:r>
      <w:r w:rsidR="00A35F20" w:rsidRPr="00765418">
        <w:t xml:space="preserve"> положений Стамбульского протокола (</w:t>
      </w:r>
      <w:r w:rsidR="009A0724" w:rsidRPr="00765418">
        <w:t>п</w:t>
      </w:r>
      <w:r w:rsidR="002359CA" w:rsidRPr="00765418">
        <w:t>ункт</w:t>
      </w:r>
      <w:r w:rsidR="00A35F20" w:rsidRPr="00765418">
        <w:t xml:space="preserve"> 92)</w:t>
      </w:r>
    </w:p>
    <w:p w:rsidR="00A35F20" w:rsidRPr="00765418" w:rsidRDefault="00A35F20" w:rsidP="00765418">
      <w:pPr>
        <w:pStyle w:val="H4G"/>
      </w:pPr>
      <w:r>
        <w:rPr>
          <w:lang w:val="es-MX" w:eastAsia="en-US"/>
        </w:rPr>
        <w:tab/>
      </w:r>
      <w:r w:rsidR="00765418">
        <w:rPr>
          <w:lang w:eastAsia="en-US"/>
        </w:rPr>
        <w:tab/>
      </w:r>
      <w:r w:rsidR="00B71542" w:rsidRPr="00765418">
        <w:t>Выполнение рекомендации</w:t>
      </w:r>
    </w:p>
    <w:p w:rsidR="00A35F20" w:rsidRPr="00765418" w:rsidRDefault="00A35F20" w:rsidP="00765418">
      <w:pPr>
        <w:pStyle w:val="SingleTxtG0"/>
      </w:pPr>
      <w:r w:rsidRPr="00765418">
        <w:t>131.</w:t>
      </w:r>
      <w:r w:rsidRPr="00765418">
        <w:tab/>
      </w:r>
      <w:r w:rsidR="00E01B91" w:rsidRPr="00765418">
        <w:t>Выполнение</w:t>
      </w:r>
      <w:r w:rsidRPr="00765418">
        <w:t xml:space="preserve"> положений Стамбульского протокола позволяет Федерал</w:t>
      </w:r>
      <w:r w:rsidRPr="00765418">
        <w:t>ь</w:t>
      </w:r>
      <w:r w:rsidRPr="00765418">
        <w:t xml:space="preserve">ному </w:t>
      </w:r>
      <w:r w:rsidR="00134C99" w:rsidRPr="00765418">
        <w:t>м</w:t>
      </w:r>
      <w:r w:rsidRPr="00765418">
        <w:t>инистерству общественной безопасности повысить уровень работы по предупреждению и выявлению пыток физического или психологического х</w:t>
      </w:r>
      <w:r w:rsidRPr="00765418">
        <w:t>а</w:t>
      </w:r>
      <w:r w:rsidRPr="00765418">
        <w:t xml:space="preserve">рактера при прибытии заключенных в федеральные центры содержания под стражей, во время их пребывания в этих центрах и при выбытии из центров. </w:t>
      </w:r>
    </w:p>
    <w:p w:rsidR="00A35F20" w:rsidRPr="00765418" w:rsidRDefault="00A35F20" w:rsidP="00765418">
      <w:pPr>
        <w:pStyle w:val="SingleTxtG0"/>
      </w:pPr>
      <w:r w:rsidRPr="00765418">
        <w:t>132.</w:t>
      </w:r>
      <w:r w:rsidRPr="00765418">
        <w:tab/>
        <w:t>Это помогает также наладить сотрудничество с национальными и межд</w:t>
      </w:r>
      <w:r w:rsidRPr="00765418">
        <w:t>у</w:t>
      </w:r>
      <w:r w:rsidRPr="00765418">
        <w:t xml:space="preserve">народными </w:t>
      </w:r>
      <w:r w:rsidR="00134C99" w:rsidRPr="00765418">
        <w:t xml:space="preserve">механизмами, с </w:t>
      </w:r>
      <w:r w:rsidRPr="00765418">
        <w:t>организациями гражданского общества и другими международными органами, конкретно занимающимися рассматриваемой пр</w:t>
      </w:r>
      <w:r w:rsidRPr="00765418">
        <w:t>о</w:t>
      </w:r>
      <w:r w:rsidRPr="00765418">
        <w:t xml:space="preserve">блематикой, с целью </w:t>
      </w:r>
      <w:r w:rsidR="00134C99" w:rsidRPr="00765418">
        <w:t>приведения</w:t>
      </w:r>
      <w:r w:rsidRPr="00765418">
        <w:t xml:space="preserve"> медицинских обследований, </w:t>
      </w:r>
      <w:r w:rsidR="00CE013F" w:rsidRPr="00765418">
        <w:t>выполняемых</w:t>
      </w:r>
      <w:r w:rsidRPr="00765418">
        <w:t xml:space="preserve"> в центрах содержания под стр</w:t>
      </w:r>
      <w:r w:rsidRPr="00765418">
        <w:t>а</w:t>
      </w:r>
      <w:r w:rsidRPr="00765418">
        <w:t xml:space="preserve">жей, </w:t>
      </w:r>
      <w:r w:rsidR="00134C99" w:rsidRPr="00765418">
        <w:t xml:space="preserve">в соответствие </w:t>
      </w:r>
      <w:r w:rsidRPr="00765418">
        <w:t>с положениями Стамбульского протокола и обеспечения соответствия информации, жалоб и заявлений следс</w:t>
      </w:r>
      <w:r w:rsidRPr="00765418">
        <w:t>т</w:t>
      </w:r>
      <w:r w:rsidRPr="00765418">
        <w:t>венных органов международным стандартам.</w:t>
      </w:r>
    </w:p>
    <w:p w:rsidR="00A35F20" w:rsidRPr="00765418" w:rsidRDefault="00A35F20" w:rsidP="00765418">
      <w:pPr>
        <w:pStyle w:val="SingleTxtG0"/>
      </w:pPr>
      <w:r w:rsidRPr="00765418">
        <w:t>133.</w:t>
      </w:r>
      <w:r w:rsidRPr="00765418">
        <w:tab/>
        <w:t>Для реализации указанных целей ведется работа по следующим страт</w:t>
      </w:r>
      <w:r w:rsidRPr="00765418">
        <w:t>е</w:t>
      </w:r>
      <w:r w:rsidRPr="00765418">
        <w:t>гическим направлениям:</w:t>
      </w:r>
    </w:p>
    <w:p w:rsidR="00A35F20" w:rsidRPr="00765418" w:rsidRDefault="00BF616B" w:rsidP="00765418">
      <w:pPr>
        <w:pStyle w:val="Bullet1G"/>
      </w:pPr>
      <w:r w:rsidRPr="00765418">
        <w:t>п</w:t>
      </w:r>
      <w:r w:rsidR="00A35F20" w:rsidRPr="00765418">
        <w:t>рофессиональное обучение всех сотрудников, занимающихся как вопр</w:t>
      </w:r>
      <w:r w:rsidR="00A35F20" w:rsidRPr="00765418">
        <w:t>о</w:t>
      </w:r>
      <w:r w:rsidR="00A35F20" w:rsidRPr="00765418">
        <w:t xml:space="preserve">сами </w:t>
      </w:r>
      <w:r w:rsidR="00F01B30" w:rsidRPr="00765418">
        <w:t xml:space="preserve">охраны </w:t>
      </w:r>
      <w:r w:rsidR="00A35F20" w:rsidRPr="00765418">
        <w:t>зд</w:t>
      </w:r>
      <w:r w:rsidR="00F01B30" w:rsidRPr="00765418">
        <w:t>оровья</w:t>
      </w:r>
      <w:r w:rsidR="00A35F20" w:rsidRPr="00765418">
        <w:t xml:space="preserve"> и пр</w:t>
      </w:r>
      <w:r w:rsidR="00A728DB" w:rsidRPr="00765418">
        <w:t>едупреждения</w:t>
      </w:r>
      <w:r w:rsidR="00A35F20" w:rsidRPr="00765418">
        <w:t xml:space="preserve"> пыток, так и выявлением жертв п</w:t>
      </w:r>
      <w:r w:rsidR="00A35F20" w:rsidRPr="00765418">
        <w:t>ы</w:t>
      </w:r>
      <w:r w:rsidR="00A35F20" w:rsidRPr="00765418">
        <w:t>ток и оказанием им помощи;</w:t>
      </w:r>
    </w:p>
    <w:p w:rsidR="00A35F20" w:rsidRPr="00765418" w:rsidRDefault="00BF616B" w:rsidP="00765418">
      <w:pPr>
        <w:pStyle w:val="Bullet1G"/>
      </w:pPr>
      <w:r w:rsidRPr="00765418">
        <w:t>се</w:t>
      </w:r>
      <w:r w:rsidR="00A35F20" w:rsidRPr="00765418">
        <w:t>ртификация медицинского персонала, психологов, психиатров и стом</w:t>
      </w:r>
      <w:r w:rsidR="00A35F20" w:rsidRPr="00765418">
        <w:t>а</w:t>
      </w:r>
      <w:r w:rsidR="00A35F20" w:rsidRPr="00765418">
        <w:t>тологов, работающих в центрах содержания под стражей.</w:t>
      </w:r>
    </w:p>
    <w:p w:rsidR="00A35F20" w:rsidRPr="00765418" w:rsidRDefault="00A35F20" w:rsidP="00765418">
      <w:pPr>
        <w:pStyle w:val="SingleTxtG0"/>
      </w:pPr>
      <w:r w:rsidRPr="00765418">
        <w:t>134.</w:t>
      </w:r>
      <w:r w:rsidRPr="00765418">
        <w:tab/>
        <w:t>Совместными усилиями Министерства общественной безопасности, М</w:t>
      </w:r>
      <w:r w:rsidRPr="00765418">
        <w:t>и</w:t>
      </w:r>
      <w:r w:rsidRPr="00765418">
        <w:t>нистерства иностраннных дел, Министерства внутренних дел, Генеральной прокуратуры Республики, Национальной комиссии по правам человека, орган</w:t>
      </w:r>
      <w:r w:rsidRPr="00765418">
        <w:t>а</w:t>
      </w:r>
      <w:r w:rsidRPr="00765418">
        <w:t>ми исполнительной и судебной власти штатов, а также комисси</w:t>
      </w:r>
      <w:r w:rsidR="00BF616B" w:rsidRPr="00765418">
        <w:t>й</w:t>
      </w:r>
      <w:r w:rsidRPr="00765418">
        <w:t xml:space="preserve"> по правам ч</w:t>
      </w:r>
      <w:r w:rsidRPr="00765418">
        <w:t>е</w:t>
      </w:r>
      <w:r w:rsidRPr="00765418">
        <w:t xml:space="preserve">ловека </w:t>
      </w:r>
      <w:r w:rsidR="00BF616B" w:rsidRPr="00765418">
        <w:t xml:space="preserve">штатов </w:t>
      </w:r>
      <w:r w:rsidRPr="00765418">
        <w:t xml:space="preserve">и </w:t>
      </w:r>
      <w:r w:rsidR="00BF616B" w:rsidRPr="00765418">
        <w:t xml:space="preserve">Отделения </w:t>
      </w:r>
      <w:r w:rsidRPr="00765418">
        <w:t xml:space="preserve">Управления Верховного комиссара Организации Объединенных Наций по правам человека </w:t>
      </w:r>
      <w:r w:rsidR="0062070C" w:rsidRPr="00765418">
        <w:t xml:space="preserve">в Мексике </w:t>
      </w:r>
      <w:r w:rsidRPr="00765418">
        <w:t>было организовано семь семинаров по проблематике прав человек</w:t>
      </w:r>
      <w:r w:rsidR="0062070C" w:rsidRPr="00765418">
        <w:t>а</w:t>
      </w:r>
      <w:r w:rsidRPr="00765418">
        <w:t>, в работе которых приняли участие</w:t>
      </w:r>
      <w:r w:rsidR="00F01B30" w:rsidRPr="00765418">
        <w:t>,</w:t>
      </w:r>
      <w:r w:rsidRPr="00765418">
        <w:t xml:space="preserve"> </w:t>
      </w:r>
      <w:r w:rsidR="00F01B30" w:rsidRPr="00765418">
        <w:t xml:space="preserve">в общей сложности, </w:t>
      </w:r>
      <w:r w:rsidRPr="00765418">
        <w:t xml:space="preserve">795 государственных служащих. </w:t>
      </w:r>
    </w:p>
    <w:p w:rsidR="00A35F20" w:rsidRPr="00765418" w:rsidRDefault="00A35F20" w:rsidP="00765418">
      <w:pPr>
        <w:pStyle w:val="SingleTxtG0"/>
      </w:pPr>
      <w:r w:rsidRPr="00765418">
        <w:t>135.</w:t>
      </w:r>
      <w:r w:rsidRPr="00765418">
        <w:tab/>
        <w:t xml:space="preserve">В Федеральном округе Генеральный прокурор округа своим </w:t>
      </w:r>
      <w:r w:rsidR="006733FF" w:rsidRPr="00765418">
        <w:t>распоряж</w:t>
      </w:r>
      <w:r w:rsidRPr="00765418">
        <w:t>е</w:t>
      </w:r>
      <w:r w:rsidRPr="00765418">
        <w:t>нием</w:t>
      </w:r>
      <w:r w:rsidR="00EE4A8F" w:rsidRPr="00765418">
        <w:t xml:space="preserve"> </w:t>
      </w:r>
      <w:r w:rsidRPr="00765418">
        <w:t>A/008/2005 установил руководящие принципы, которыми должны руков</w:t>
      </w:r>
      <w:r w:rsidRPr="00765418">
        <w:t>о</w:t>
      </w:r>
      <w:r w:rsidRPr="00765418">
        <w:t>дствоваться сотрудники прокуратуры и судебно-медицинские эксперты и пс</w:t>
      </w:r>
      <w:r w:rsidRPr="00765418">
        <w:t>и</w:t>
      </w:r>
      <w:r w:rsidRPr="00765418">
        <w:t>хологи при использовании медицинс</w:t>
      </w:r>
      <w:r w:rsidR="00A728DB" w:rsidRPr="00765418">
        <w:t>к</w:t>
      </w:r>
      <w:r w:rsidRPr="00765418">
        <w:t xml:space="preserve">их и психологических заключений в связи с рассмотрением случаев возможных пыток. </w:t>
      </w:r>
    </w:p>
    <w:p w:rsidR="00A35F20" w:rsidRPr="00765418" w:rsidRDefault="00A35F20" w:rsidP="00765418">
      <w:pPr>
        <w:pStyle w:val="SingleTxtG0"/>
      </w:pPr>
      <w:r w:rsidRPr="00765418">
        <w:t>136.</w:t>
      </w:r>
      <w:r w:rsidRPr="00765418">
        <w:tab/>
        <w:t>Помимо этого</w:t>
      </w:r>
      <w:r w:rsidR="00BD6E30" w:rsidRPr="00765418">
        <w:t>,</w:t>
      </w:r>
      <w:r w:rsidRPr="00765418">
        <w:t xml:space="preserve"> в соответствии с </w:t>
      </w:r>
      <w:r w:rsidR="006733FF" w:rsidRPr="00765418">
        <w:t>распоряж</w:t>
      </w:r>
      <w:r w:rsidRPr="00765418">
        <w:t xml:space="preserve">ением А/005/2006 Генерального прокурора </w:t>
      </w:r>
      <w:r w:rsidR="00FD6589" w:rsidRPr="00765418">
        <w:t xml:space="preserve">Федерального округа </w:t>
      </w:r>
      <w:r w:rsidRPr="00765418">
        <w:t xml:space="preserve">в его </w:t>
      </w:r>
      <w:r w:rsidR="006733FF" w:rsidRPr="00765418">
        <w:t>распоряж</w:t>
      </w:r>
      <w:r w:rsidRPr="00765418">
        <w:t>ение A/008/2005 был добавлен десятый пункт, устанавливающий руководящие принципы, которыми должны руководствоваться с</w:t>
      </w:r>
      <w:r w:rsidRPr="00765418">
        <w:t>о</w:t>
      </w:r>
      <w:r w:rsidRPr="00765418">
        <w:t>трудники прокуратуры и судебно-медицинские эксперты и психологи при использов</w:t>
      </w:r>
      <w:r w:rsidRPr="00765418">
        <w:t>а</w:t>
      </w:r>
      <w:r w:rsidRPr="00765418">
        <w:t>нии медицинс</w:t>
      </w:r>
      <w:r w:rsidR="00F01B30" w:rsidRPr="00765418">
        <w:t>к</w:t>
      </w:r>
      <w:r w:rsidRPr="00765418">
        <w:t>их и психологических заключений по поводу случаев возможных п</w:t>
      </w:r>
      <w:r w:rsidRPr="00765418">
        <w:t>ы</w:t>
      </w:r>
      <w:r w:rsidRPr="00765418">
        <w:t>ток.</w:t>
      </w:r>
    </w:p>
    <w:p w:rsidR="00A35F20" w:rsidRPr="00765418" w:rsidRDefault="00A35F20" w:rsidP="00765418">
      <w:pPr>
        <w:pStyle w:val="SingleTxtG0"/>
      </w:pPr>
      <w:r w:rsidRPr="00765418">
        <w:t>137.</w:t>
      </w:r>
      <w:r w:rsidRPr="00765418">
        <w:tab/>
        <w:t>В 2008 году упомянутые заключения использовались в 23 случаях, в 2009 году – в 23 случаях и в 2010 году – в 34 случаях, то есть в общей сложности</w:t>
      </w:r>
      <w:r w:rsidR="00492765">
        <w:t xml:space="preserve"> – </w:t>
      </w:r>
      <w:r w:rsidRPr="00765418">
        <w:t xml:space="preserve">в 80 случаях. </w:t>
      </w:r>
    </w:p>
    <w:p w:rsidR="00A35F20" w:rsidRPr="00765418" w:rsidRDefault="00A35F20" w:rsidP="00765418">
      <w:pPr>
        <w:pStyle w:val="SingleTxtG0"/>
      </w:pPr>
      <w:r w:rsidRPr="00765418">
        <w:t>138.</w:t>
      </w:r>
      <w:r w:rsidRPr="00765418">
        <w:tab/>
      </w:r>
      <w:r w:rsidR="00A728DB" w:rsidRPr="00765418">
        <w:t>С</w:t>
      </w:r>
      <w:r w:rsidRPr="00765418">
        <w:t xml:space="preserve">ледует </w:t>
      </w:r>
      <w:r w:rsidR="00A728DB" w:rsidRPr="00765418">
        <w:t xml:space="preserve">также </w:t>
      </w:r>
      <w:r w:rsidRPr="00765418">
        <w:t>иметь в виду, что, начиная с 3 ноября 2008 года, для мед</w:t>
      </w:r>
      <w:r w:rsidRPr="00765418">
        <w:t>и</w:t>
      </w:r>
      <w:r w:rsidRPr="00765418">
        <w:t>цинского персонала и психологов пенитенциарных учреждений</w:t>
      </w:r>
      <w:r w:rsidR="00EE4A8F" w:rsidRPr="00765418">
        <w:t xml:space="preserve"> </w:t>
      </w:r>
      <w:r w:rsidRPr="00765418">
        <w:t xml:space="preserve">штата Мехико в Региональной академии общественной безопасности </w:t>
      </w:r>
      <w:r w:rsidR="00EE4A8F" w:rsidRPr="00765418">
        <w:t>"</w:t>
      </w:r>
      <w:r w:rsidR="00F01B30" w:rsidRPr="00765418">
        <w:t>Сентро</w:t>
      </w:r>
      <w:r w:rsidR="00EE4A8F" w:rsidRPr="00765418">
        <w:t>"</w:t>
      </w:r>
      <w:r w:rsidRPr="00765418">
        <w:t xml:space="preserve">, расположенной в </w:t>
      </w:r>
      <w:r w:rsidR="006A69CF" w:rsidRPr="00765418">
        <w:t xml:space="preserve">городе </w:t>
      </w:r>
      <w:r w:rsidRPr="00765418">
        <w:t>Тлал</w:t>
      </w:r>
      <w:r w:rsidR="006A69CF" w:rsidRPr="00765418">
        <w:t>ь</w:t>
      </w:r>
      <w:r w:rsidRPr="00765418">
        <w:t>непантла-де-Ба</w:t>
      </w:r>
      <w:r w:rsidR="006A69CF" w:rsidRPr="00765418">
        <w:t>с</w:t>
      </w:r>
      <w:r w:rsidRPr="00765418">
        <w:t>, работают курсы профессиональной подготовки по вопросам эффективно</w:t>
      </w:r>
      <w:r w:rsidR="00E01B91" w:rsidRPr="00765418">
        <w:t>го выполнения</w:t>
      </w:r>
      <w:r w:rsidRPr="00765418">
        <w:t xml:space="preserve"> положений Стамбульского протокола. Кроме того</w:t>
      </w:r>
      <w:r w:rsidR="00A728DB" w:rsidRPr="00765418">
        <w:t>,</w:t>
      </w:r>
      <w:r w:rsidRPr="00765418">
        <w:t xml:space="preserve"> в период с 2 октября по 20 ноября 2009 года в упомянутой акад</w:t>
      </w:r>
      <w:r w:rsidRPr="00765418">
        <w:t>е</w:t>
      </w:r>
      <w:r w:rsidRPr="00765418">
        <w:t>мии было организовано профессиональное обучение по этой же тематике пе</w:t>
      </w:r>
      <w:r w:rsidRPr="00765418">
        <w:t>р</w:t>
      </w:r>
      <w:r w:rsidRPr="00765418">
        <w:t xml:space="preserve">сонала руководящего звена </w:t>
      </w:r>
      <w:r w:rsidR="00E82D3D" w:rsidRPr="00765418">
        <w:t xml:space="preserve">центров содержания под стражей в </w:t>
      </w:r>
      <w:r w:rsidRPr="00765418">
        <w:t>штат</w:t>
      </w:r>
      <w:r w:rsidR="00E82D3D" w:rsidRPr="00765418">
        <w:t>е</w:t>
      </w:r>
      <w:r w:rsidRPr="00765418">
        <w:t xml:space="preserve"> Мехико.</w:t>
      </w:r>
      <w:r w:rsidR="00EE4A8F" w:rsidRPr="00765418">
        <w:t xml:space="preserve"> </w:t>
      </w:r>
      <w:r w:rsidRPr="00765418">
        <w:t>В период с 11 июня по 6 августа 2010 года аналогичное обучение прошли высшие должностные лица, ведающие техническими и оперативными вопросами соц</w:t>
      </w:r>
      <w:r w:rsidRPr="00765418">
        <w:t>и</w:t>
      </w:r>
      <w:r w:rsidRPr="00765418">
        <w:t xml:space="preserve">альной </w:t>
      </w:r>
      <w:r w:rsidR="007F5DF7" w:rsidRPr="00765418">
        <w:t>реабилитации</w:t>
      </w:r>
      <w:r w:rsidRPr="00765418">
        <w:t>, а также руководители подведомственных им департаме</w:t>
      </w:r>
      <w:r w:rsidRPr="00765418">
        <w:t>н</w:t>
      </w:r>
      <w:r w:rsidRPr="00765418">
        <w:t>тов.</w:t>
      </w:r>
    </w:p>
    <w:p w:rsidR="00A35F20" w:rsidRPr="00765418" w:rsidRDefault="00A64F3E" w:rsidP="00A64F3E">
      <w:pPr>
        <w:pStyle w:val="H23G"/>
      </w:pPr>
      <w:r>
        <w:tab/>
      </w:r>
      <w:r>
        <w:tab/>
      </w:r>
      <w:r w:rsidR="00A35F20" w:rsidRPr="00765418">
        <w:t>Обучать сотрудников полиции методам информирования задержанных</w:t>
      </w:r>
      <w:r w:rsidR="00EE4A8F" w:rsidRPr="00765418">
        <w:t xml:space="preserve"> </w:t>
      </w:r>
      <w:r w:rsidR="00A35F20" w:rsidRPr="00765418">
        <w:t xml:space="preserve">об их правах и о способах </w:t>
      </w:r>
      <w:r w:rsidR="00E93FE1" w:rsidRPr="00765418">
        <w:t xml:space="preserve">эффективной </w:t>
      </w:r>
      <w:r w:rsidR="00A35F20" w:rsidRPr="00765418">
        <w:t>реализации эт</w:t>
      </w:r>
      <w:r w:rsidR="00E93FE1" w:rsidRPr="00765418">
        <w:t>ого требования</w:t>
      </w:r>
      <w:r w:rsidR="00A35F20" w:rsidRPr="00765418">
        <w:t xml:space="preserve"> (</w:t>
      </w:r>
      <w:r w:rsidR="009A0724" w:rsidRPr="00765418">
        <w:t>п</w:t>
      </w:r>
      <w:r w:rsidR="002359CA" w:rsidRPr="00765418">
        <w:t>ункт</w:t>
      </w:r>
      <w:r>
        <w:t> </w:t>
      </w:r>
      <w:r w:rsidR="00A35F20" w:rsidRPr="00765418">
        <w:t>125)</w:t>
      </w:r>
    </w:p>
    <w:p w:rsidR="00A35F20" w:rsidRPr="00765418" w:rsidRDefault="00A35F20" w:rsidP="00765418">
      <w:pPr>
        <w:pStyle w:val="H4G"/>
      </w:pPr>
      <w:r>
        <w:rPr>
          <w:lang w:val="es-MX" w:eastAsia="en-US"/>
        </w:rPr>
        <w:tab/>
      </w:r>
      <w:r w:rsidR="00765418">
        <w:rPr>
          <w:lang w:eastAsia="en-US"/>
        </w:rPr>
        <w:tab/>
      </w:r>
      <w:r w:rsidR="00B71542" w:rsidRPr="00765418">
        <w:t>Выполнение рекомендации</w:t>
      </w:r>
    </w:p>
    <w:p w:rsidR="00A35F20" w:rsidRPr="00765418" w:rsidRDefault="00A35F20" w:rsidP="00765418">
      <w:pPr>
        <w:pStyle w:val="SingleTxtG0"/>
      </w:pPr>
      <w:r w:rsidRPr="00765418">
        <w:t>139.</w:t>
      </w:r>
      <w:r w:rsidRPr="00765418">
        <w:tab/>
        <w:t xml:space="preserve">В штате Мехико разработано и используется </w:t>
      </w:r>
      <w:r w:rsidR="006C2165" w:rsidRPr="00765418">
        <w:t xml:space="preserve">в </w:t>
      </w:r>
      <w:r w:rsidRPr="00765418">
        <w:t>практи</w:t>
      </w:r>
      <w:r w:rsidR="006C2165" w:rsidRPr="00765418">
        <w:t>ческой работе</w:t>
      </w:r>
      <w:r w:rsidRPr="00765418">
        <w:t xml:space="preserve"> пос</w:t>
      </w:r>
      <w:r w:rsidRPr="00765418">
        <w:t>о</w:t>
      </w:r>
      <w:r w:rsidRPr="00765418">
        <w:t xml:space="preserve">бие </w:t>
      </w:r>
      <w:r w:rsidR="00EE4A8F" w:rsidRPr="00765418">
        <w:t>"</w:t>
      </w:r>
      <w:r w:rsidRPr="00765418">
        <w:t>Руководство по основным вопросам деятельности сотрудников следстве</w:t>
      </w:r>
      <w:r w:rsidRPr="00765418">
        <w:t>н</w:t>
      </w:r>
      <w:r w:rsidRPr="00765418">
        <w:t>ной полиции прокуратуры</w:t>
      </w:r>
      <w:r w:rsidR="00EE4A8F" w:rsidRPr="00765418">
        <w:t>"</w:t>
      </w:r>
      <w:r w:rsidRPr="00765418">
        <w:t>, положения которого, обязательные для исполнения указанны</w:t>
      </w:r>
      <w:r w:rsidR="003360A1" w:rsidRPr="00765418">
        <w:t>ми</w:t>
      </w:r>
      <w:r w:rsidRPr="00765418">
        <w:t xml:space="preserve"> сотрудник</w:t>
      </w:r>
      <w:r w:rsidR="003360A1" w:rsidRPr="00765418">
        <w:t>ами</w:t>
      </w:r>
      <w:r w:rsidRPr="00765418">
        <w:t>, соответствуют</w:t>
      </w:r>
      <w:r w:rsidR="00EE4A8F" w:rsidRPr="00765418">
        <w:t xml:space="preserve"> </w:t>
      </w:r>
      <w:r w:rsidRPr="00765418">
        <w:t>принципам соблюдения неприкосн</w:t>
      </w:r>
      <w:r w:rsidRPr="00765418">
        <w:t>о</w:t>
      </w:r>
      <w:r w:rsidRPr="00765418">
        <w:t>венности личности и уважения достоинства человека, презумпции невиновн</w:t>
      </w:r>
      <w:r w:rsidRPr="00765418">
        <w:t>о</w:t>
      </w:r>
      <w:r w:rsidRPr="00765418">
        <w:t>сти и права на защиту и на подачу жалоб. Данное руководство подробно регл</w:t>
      </w:r>
      <w:r w:rsidRPr="00765418">
        <w:t>а</w:t>
      </w:r>
      <w:r w:rsidRPr="00765418">
        <w:t xml:space="preserve">ментирует действия сотрудников следственной полиции при расследовании уголовных преступлений, </w:t>
      </w:r>
      <w:r w:rsidR="006C2165" w:rsidRPr="00765418">
        <w:t xml:space="preserve">в частности, </w:t>
      </w:r>
      <w:r w:rsidRPr="00765418">
        <w:t xml:space="preserve">их действия по собственной инициативе на основе </w:t>
      </w:r>
      <w:r w:rsidR="006C2165" w:rsidRPr="00765418">
        <w:t>решения суда</w:t>
      </w:r>
      <w:r w:rsidRPr="00765418">
        <w:t xml:space="preserve"> или </w:t>
      </w:r>
      <w:r w:rsidR="006733FF" w:rsidRPr="00765418">
        <w:t>распоряж</w:t>
      </w:r>
      <w:r w:rsidRPr="00765418">
        <w:t>ения прокуратуры, а также такие дейс</w:t>
      </w:r>
      <w:r w:rsidRPr="00765418">
        <w:t>т</w:t>
      </w:r>
      <w:r w:rsidRPr="00765418">
        <w:t>вия, как задержание по решению суда, задержание лиц, застигнутых при с</w:t>
      </w:r>
      <w:r w:rsidRPr="00765418">
        <w:t>о</w:t>
      </w:r>
      <w:r w:rsidRPr="00765418">
        <w:t xml:space="preserve">вершении </w:t>
      </w:r>
      <w:r w:rsidR="006C2165" w:rsidRPr="00765418">
        <w:t xml:space="preserve">ими </w:t>
      </w:r>
      <w:r w:rsidRPr="00765418">
        <w:rPr>
          <w:iCs/>
        </w:rPr>
        <w:t>преступления</w:t>
      </w:r>
      <w:r w:rsidRPr="00765418">
        <w:rPr>
          <w:i/>
          <w:iCs/>
        </w:rPr>
        <w:t>,</w:t>
      </w:r>
      <w:r w:rsidRPr="00765418">
        <w:t xml:space="preserve"> и в случае возникновения чрезвычайных обсто</w:t>
      </w:r>
      <w:r w:rsidRPr="00765418">
        <w:t>я</w:t>
      </w:r>
      <w:r w:rsidRPr="00765418">
        <w:t>тельств.</w:t>
      </w:r>
    </w:p>
    <w:p w:rsidR="00A35F20" w:rsidRPr="00765418" w:rsidRDefault="00A35F20" w:rsidP="00765418">
      <w:pPr>
        <w:pStyle w:val="SingleTxtG0"/>
      </w:pPr>
      <w:r w:rsidRPr="00765418">
        <w:t>140.</w:t>
      </w:r>
      <w:r w:rsidRPr="00765418">
        <w:tab/>
        <w:t>Следует также отметить, что в академии Главного управления общес</w:t>
      </w:r>
      <w:r w:rsidRPr="00765418">
        <w:t>т</w:t>
      </w:r>
      <w:r w:rsidRPr="00765418">
        <w:t>венной без</w:t>
      </w:r>
      <w:r w:rsidRPr="00765418">
        <w:t>о</w:t>
      </w:r>
      <w:r w:rsidRPr="00765418">
        <w:t>пасности муниципал</w:t>
      </w:r>
      <w:r w:rsidR="00C24078" w:rsidRPr="00765418">
        <w:t>итета</w:t>
      </w:r>
      <w:r w:rsidRPr="00765418">
        <w:t xml:space="preserve"> Оахака-де-Хуарес на регулярной основе про</w:t>
      </w:r>
      <w:r w:rsidR="00C24078" w:rsidRPr="00765418">
        <w:t>водится</w:t>
      </w:r>
      <w:r w:rsidRPr="00765418">
        <w:t xml:space="preserve"> обучение по вопросам прав человека</w:t>
      </w:r>
      <w:r w:rsidR="00C24078" w:rsidRPr="00765418">
        <w:t xml:space="preserve"> оперативных сотрудников К</w:t>
      </w:r>
      <w:r w:rsidR="00C24078" w:rsidRPr="00765418">
        <w:t>о</w:t>
      </w:r>
      <w:r w:rsidR="00C24078" w:rsidRPr="00765418">
        <w:t>миссии по правам человека штата Оахака</w:t>
      </w:r>
      <w:r w:rsidRPr="00765418">
        <w:t>, с уделением особого внимания в</w:t>
      </w:r>
      <w:r w:rsidRPr="00765418">
        <w:t>ы</w:t>
      </w:r>
      <w:r w:rsidRPr="00765418">
        <w:t>шеуказанной проблематике</w:t>
      </w:r>
      <w:r w:rsidR="00C24078" w:rsidRPr="00765418">
        <w:t>.</w:t>
      </w:r>
    </w:p>
    <w:p w:rsidR="00A35F20" w:rsidRPr="0036494B" w:rsidRDefault="0036494B" w:rsidP="0036494B">
      <w:pPr>
        <w:pStyle w:val="H1GR"/>
      </w:pPr>
      <w:r>
        <w:tab/>
      </w:r>
      <w:r w:rsidR="00A35F20" w:rsidRPr="0036494B">
        <w:t>C.</w:t>
      </w:r>
      <w:r w:rsidR="00484791" w:rsidRPr="0036494B">
        <w:t xml:space="preserve"> </w:t>
      </w:r>
      <w:r w:rsidR="00A35F20" w:rsidRPr="0036494B">
        <w:tab/>
      </w:r>
      <w:r w:rsidR="00D53641" w:rsidRPr="0036494B">
        <w:t xml:space="preserve">Реализация рекомендаций ППП в рамках деятельности по достижению цели </w:t>
      </w:r>
      <w:r w:rsidR="006B0D6E" w:rsidRPr="0036494B">
        <w:t xml:space="preserve">3 </w:t>
      </w:r>
      <w:r w:rsidR="008104EF" w:rsidRPr="0036494B">
        <w:t>п</w:t>
      </w:r>
      <w:r w:rsidR="00346633" w:rsidRPr="0036494B">
        <w:t>лан</w:t>
      </w:r>
      <w:r w:rsidR="006B0D6E" w:rsidRPr="0036494B">
        <w:t>а действий</w:t>
      </w:r>
    </w:p>
    <w:p w:rsidR="00A35F20" w:rsidRPr="0036494B" w:rsidRDefault="00A64F3E" w:rsidP="00A64F3E">
      <w:pPr>
        <w:pStyle w:val="H23G"/>
      </w:pPr>
      <w:r>
        <w:tab/>
      </w:r>
      <w:r>
        <w:tab/>
      </w:r>
      <w:r w:rsidR="00A35F20" w:rsidRPr="0036494B">
        <w:t>Обеспечить пересмотр и обновление содержания рекомендаций и протоколов посещений и экспертиз, в том числе и методики оценки показателей результативности усилий по предотвращению пыток (</w:t>
      </w:r>
      <w:r w:rsidR="009A0724" w:rsidRPr="0036494B">
        <w:t>п</w:t>
      </w:r>
      <w:r w:rsidR="002359CA" w:rsidRPr="0036494B">
        <w:t>ункт</w:t>
      </w:r>
      <w:r w:rsidR="007C52A6">
        <w:rPr>
          <w:lang w:val="en-US"/>
        </w:rPr>
        <w:t> </w:t>
      </w:r>
      <w:r w:rsidR="00A35F20" w:rsidRPr="0036494B">
        <w:t>30)</w:t>
      </w:r>
    </w:p>
    <w:p w:rsidR="00A35F20" w:rsidRPr="0036494B" w:rsidRDefault="00A35F20" w:rsidP="0036494B">
      <w:pPr>
        <w:pStyle w:val="H4G"/>
      </w:pPr>
      <w:r w:rsidRPr="00E73106">
        <w:rPr>
          <w:lang w:val="es-MX" w:eastAsia="en-US"/>
        </w:rPr>
        <w:tab/>
      </w:r>
      <w:r w:rsidR="0036494B">
        <w:rPr>
          <w:lang w:eastAsia="en-US"/>
        </w:rPr>
        <w:tab/>
      </w:r>
      <w:r w:rsidR="00B71542" w:rsidRPr="0036494B">
        <w:t>Выполнение рекомендации</w:t>
      </w:r>
    </w:p>
    <w:p w:rsidR="00A35F20" w:rsidRPr="0036494B" w:rsidRDefault="00A35F20" w:rsidP="0036494B">
      <w:pPr>
        <w:pStyle w:val="SingleTxtG0"/>
      </w:pPr>
      <w:r w:rsidRPr="0036494B">
        <w:t>141.</w:t>
      </w:r>
      <w:r w:rsidRPr="0036494B">
        <w:tab/>
      </w:r>
      <w:r w:rsidR="00143DA8" w:rsidRPr="0036494B">
        <w:t>Руководящие органы</w:t>
      </w:r>
      <w:r w:rsidRPr="0036494B">
        <w:t xml:space="preserve"> нескольких центров содержания под стражей </w:t>
      </w:r>
      <w:r w:rsidR="002F364A" w:rsidRPr="0036494B">
        <w:t>Фед</w:t>
      </w:r>
      <w:r w:rsidR="002F364A" w:rsidRPr="0036494B">
        <w:t>е</w:t>
      </w:r>
      <w:r w:rsidR="002F364A" w:rsidRPr="0036494B">
        <w:t xml:space="preserve">рального округа </w:t>
      </w:r>
      <w:r w:rsidRPr="0036494B">
        <w:t>разработал</w:t>
      </w:r>
      <w:r w:rsidR="00143DA8" w:rsidRPr="0036494B">
        <w:t>и</w:t>
      </w:r>
      <w:r w:rsidRPr="0036494B">
        <w:t xml:space="preserve"> подробные </w:t>
      </w:r>
      <w:r w:rsidR="00346633" w:rsidRPr="0036494B">
        <w:t>план</w:t>
      </w:r>
      <w:r w:rsidRPr="0036494B">
        <w:t>ы</w:t>
      </w:r>
      <w:r w:rsidR="004D0A26" w:rsidRPr="0036494B">
        <w:t xml:space="preserve"> </w:t>
      </w:r>
      <w:r w:rsidRPr="0036494B">
        <w:t>посещени</w:t>
      </w:r>
      <w:r w:rsidR="00143DA8" w:rsidRPr="0036494B">
        <w:t>й</w:t>
      </w:r>
      <w:r w:rsidR="003B315F" w:rsidRPr="0036494B">
        <w:t xml:space="preserve"> обвиняемых, подо</w:t>
      </w:r>
      <w:r w:rsidR="003B315F" w:rsidRPr="0036494B">
        <w:t>з</w:t>
      </w:r>
      <w:r w:rsidR="003B315F" w:rsidRPr="0036494B">
        <w:t xml:space="preserve">реваемых или осужденных лиц, </w:t>
      </w:r>
      <w:r w:rsidR="00A31669" w:rsidRPr="0036494B">
        <w:t>позволяющие</w:t>
      </w:r>
      <w:r w:rsidR="00EE4A8F" w:rsidRPr="0036494B">
        <w:t xml:space="preserve"> </w:t>
      </w:r>
      <w:r w:rsidRPr="0036494B">
        <w:t>близки</w:t>
      </w:r>
      <w:r w:rsidR="00A31669" w:rsidRPr="0036494B">
        <w:t>м</w:t>
      </w:r>
      <w:r w:rsidRPr="0036494B">
        <w:t xml:space="preserve"> член</w:t>
      </w:r>
      <w:r w:rsidR="00A31669" w:rsidRPr="0036494B">
        <w:t>ам</w:t>
      </w:r>
      <w:r w:rsidRPr="0036494B">
        <w:t xml:space="preserve"> семьи проходить в соответствующие учреждения без каких-либо задержек. </w:t>
      </w:r>
    </w:p>
    <w:p w:rsidR="00143DA8" w:rsidRPr="0036494B" w:rsidRDefault="00A35F20" w:rsidP="0036494B">
      <w:pPr>
        <w:pStyle w:val="SingleTxtG0"/>
      </w:pPr>
      <w:r w:rsidRPr="0036494B">
        <w:t>142.</w:t>
      </w:r>
      <w:r w:rsidRPr="0036494B">
        <w:tab/>
      </w:r>
      <w:r w:rsidR="00143DA8" w:rsidRPr="0036494B">
        <w:t xml:space="preserve">В том же Федеральном округе </w:t>
      </w:r>
      <w:r w:rsidR="00312DC6" w:rsidRPr="0036494B">
        <w:t xml:space="preserve">Исполнительная дирекция по вопросам профилактики правонарушений и социальной </w:t>
      </w:r>
      <w:r w:rsidR="007F5DF7" w:rsidRPr="0036494B">
        <w:t>реабилитации</w:t>
      </w:r>
      <w:r w:rsidR="00B00B84" w:rsidRPr="0036494B">
        <w:t xml:space="preserve"> </w:t>
      </w:r>
      <w:r w:rsidRPr="0036494B">
        <w:t xml:space="preserve">выпустила </w:t>
      </w:r>
      <w:r w:rsidR="00EE4A8F" w:rsidRPr="0036494B">
        <w:rPr>
          <w:i/>
        </w:rPr>
        <w:t>"</w:t>
      </w:r>
      <w:r w:rsidR="004D0A26" w:rsidRPr="0036494B">
        <w:rPr>
          <w:i/>
        </w:rPr>
        <w:t>Прав</w:t>
      </w:r>
      <w:r w:rsidR="004D0A26" w:rsidRPr="0036494B">
        <w:rPr>
          <w:i/>
        </w:rPr>
        <w:t>и</w:t>
      </w:r>
      <w:r w:rsidR="004D0A26" w:rsidRPr="0036494B">
        <w:rPr>
          <w:i/>
        </w:rPr>
        <w:t>ла</w:t>
      </w:r>
      <w:r w:rsidRPr="0036494B">
        <w:rPr>
          <w:i/>
        </w:rPr>
        <w:t xml:space="preserve"> доступа в центры содержания под стражей</w:t>
      </w:r>
      <w:r w:rsidR="00EE4A8F" w:rsidRPr="0036494B">
        <w:rPr>
          <w:i/>
        </w:rPr>
        <w:t>"</w:t>
      </w:r>
      <w:r w:rsidRPr="0036494B">
        <w:t>, в котором, в частности, изл</w:t>
      </w:r>
      <w:r w:rsidRPr="0036494B">
        <w:t>о</w:t>
      </w:r>
      <w:r w:rsidRPr="0036494B">
        <w:t>жены требования,</w:t>
      </w:r>
      <w:r w:rsidR="00EE4A8F" w:rsidRPr="0036494B">
        <w:t xml:space="preserve"> </w:t>
      </w:r>
      <w:r w:rsidRPr="0036494B">
        <w:t>которым должны</w:t>
      </w:r>
      <w:r w:rsidR="00EE4A8F" w:rsidRPr="0036494B">
        <w:t xml:space="preserve"> </w:t>
      </w:r>
      <w:r w:rsidRPr="0036494B">
        <w:t>соответствовать лица, посещающие закл</w:t>
      </w:r>
      <w:r w:rsidRPr="0036494B">
        <w:t>ю</w:t>
      </w:r>
      <w:r w:rsidRPr="0036494B">
        <w:t>ченных, и критерии, по которым разрешаются или не разрешаются соответс</w:t>
      </w:r>
      <w:r w:rsidRPr="0036494B">
        <w:t>т</w:t>
      </w:r>
      <w:r w:rsidRPr="0036494B">
        <w:t>вующие посещения.</w:t>
      </w:r>
    </w:p>
    <w:p w:rsidR="00A35F20" w:rsidRPr="0036494B" w:rsidRDefault="00A35F20" w:rsidP="0036494B">
      <w:pPr>
        <w:pStyle w:val="SingleTxtG0"/>
      </w:pPr>
      <w:r w:rsidRPr="0036494B">
        <w:t>143.</w:t>
      </w:r>
      <w:r w:rsidRPr="0036494B">
        <w:tab/>
        <w:t>Кроме того</w:t>
      </w:r>
      <w:r w:rsidR="00A31669" w:rsidRPr="0036494B">
        <w:t>,</w:t>
      </w:r>
      <w:r w:rsidRPr="0036494B">
        <w:t xml:space="preserve"> при поддержке Программы гражданского контроля в центрах содержания под стражей Федерального округа возобновлена программа </w:t>
      </w:r>
      <w:r w:rsidR="00651CAC" w:rsidRPr="0036494B">
        <w:t>ко</w:t>
      </w:r>
      <w:r w:rsidR="00651CAC" w:rsidRPr="0036494B">
        <w:t>н</w:t>
      </w:r>
      <w:r w:rsidR="00651CAC" w:rsidRPr="0036494B">
        <w:t xml:space="preserve">троля за </w:t>
      </w:r>
      <w:r w:rsidRPr="0036494B">
        <w:t>досмотр</w:t>
      </w:r>
      <w:r w:rsidR="00651CAC" w:rsidRPr="0036494B">
        <w:t>ом</w:t>
      </w:r>
      <w:r w:rsidRPr="0036494B">
        <w:t xml:space="preserve"> посетителей в дни посещений, с тем чтобы снизить риск коррупционных действий и злоупотреблений в отношении посетителей со ст</w:t>
      </w:r>
      <w:r w:rsidRPr="0036494B">
        <w:t>о</w:t>
      </w:r>
      <w:r w:rsidRPr="0036494B">
        <w:t>роны должностных лиц пенитенц</w:t>
      </w:r>
      <w:r w:rsidRPr="0036494B">
        <w:t>и</w:t>
      </w:r>
      <w:r w:rsidRPr="0036494B">
        <w:t>арной системы.</w:t>
      </w:r>
    </w:p>
    <w:p w:rsidR="00A35F20" w:rsidRPr="0036494B" w:rsidRDefault="00A35F20" w:rsidP="0036494B">
      <w:pPr>
        <w:pStyle w:val="SingleTxtG0"/>
      </w:pPr>
      <w:r w:rsidRPr="0036494B">
        <w:t>144.</w:t>
      </w:r>
      <w:r w:rsidRPr="0036494B">
        <w:tab/>
        <w:t xml:space="preserve">В Центре </w:t>
      </w:r>
      <w:r w:rsidR="006507EC" w:rsidRPr="0036494B">
        <w:t>содержания под стражей и реабилитации</w:t>
      </w:r>
      <w:r w:rsidR="00EE4A8F" w:rsidRPr="0036494B">
        <w:t xml:space="preserve"> </w:t>
      </w:r>
      <w:r w:rsidRPr="0036494B">
        <w:t xml:space="preserve">несовершеннолетних правонарушителей в штате Нуэво-Леон организован </w:t>
      </w:r>
      <w:r w:rsidR="003B315F" w:rsidRPr="0036494B">
        <w:t>отдел</w:t>
      </w:r>
      <w:r w:rsidRPr="0036494B">
        <w:t xml:space="preserve"> криминологии, гла</w:t>
      </w:r>
      <w:r w:rsidRPr="0036494B">
        <w:t>в</w:t>
      </w:r>
      <w:r w:rsidRPr="0036494B">
        <w:t>ной задачей которого является</w:t>
      </w:r>
      <w:r w:rsidRPr="0036494B">
        <w:rPr>
          <w:b/>
        </w:rPr>
        <w:t xml:space="preserve"> </w:t>
      </w:r>
      <w:r w:rsidRPr="0036494B">
        <w:t xml:space="preserve">усиление работы в области профессиональной ориентации и обучения, которую ведет многодисциплинарная группа </w:t>
      </w:r>
      <w:r w:rsidR="00651CAC" w:rsidRPr="0036494B">
        <w:t>технич</w:t>
      </w:r>
      <w:r w:rsidR="00651CAC" w:rsidRPr="0036494B">
        <w:t>е</w:t>
      </w:r>
      <w:r w:rsidR="00651CAC" w:rsidRPr="0036494B">
        <w:t xml:space="preserve">ских </w:t>
      </w:r>
      <w:r w:rsidRPr="0036494B">
        <w:t>специалистов</w:t>
      </w:r>
      <w:r w:rsidR="002463F5" w:rsidRPr="0036494B">
        <w:t>; помимо этого</w:t>
      </w:r>
      <w:r w:rsidR="00BD6E30" w:rsidRPr="0036494B">
        <w:t>,</w:t>
      </w:r>
      <w:r w:rsidRPr="0036494B">
        <w:t xml:space="preserve"> в рамках системы мероприятий штата по в</w:t>
      </w:r>
      <w:r w:rsidRPr="0036494B">
        <w:t>о</w:t>
      </w:r>
      <w:r w:rsidRPr="0036494B">
        <w:t xml:space="preserve">просам </w:t>
      </w:r>
      <w:r w:rsidR="000F3434" w:rsidRPr="0036494B">
        <w:t xml:space="preserve">всестороннего </w:t>
      </w:r>
      <w:r w:rsidRPr="0036494B">
        <w:t xml:space="preserve">развития семьи начата реализация </w:t>
      </w:r>
      <w:r w:rsidR="00EE4A8F" w:rsidRPr="0036494B">
        <w:rPr>
          <w:i/>
        </w:rPr>
        <w:t>"</w:t>
      </w:r>
      <w:r w:rsidR="006C6C33" w:rsidRPr="0036494B">
        <w:rPr>
          <w:i/>
        </w:rPr>
        <w:t>Пр</w:t>
      </w:r>
      <w:r w:rsidRPr="0036494B">
        <w:rPr>
          <w:i/>
        </w:rPr>
        <w:t>ограммы проф</w:t>
      </w:r>
      <w:r w:rsidRPr="0036494B">
        <w:rPr>
          <w:i/>
        </w:rPr>
        <w:t>и</w:t>
      </w:r>
      <w:r w:rsidRPr="0036494B">
        <w:rPr>
          <w:i/>
        </w:rPr>
        <w:t>лактик</w:t>
      </w:r>
      <w:r w:rsidR="006C6C33" w:rsidRPr="0036494B">
        <w:rPr>
          <w:i/>
        </w:rPr>
        <w:t>и и оказания комплексной помощи при</w:t>
      </w:r>
      <w:r w:rsidRPr="0036494B">
        <w:rPr>
          <w:i/>
        </w:rPr>
        <w:t xml:space="preserve"> подростковой беременности</w:t>
      </w:r>
      <w:r w:rsidR="00EE4A8F" w:rsidRPr="0036494B">
        <w:rPr>
          <w:i/>
        </w:rPr>
        <w:t>"</w:t>
      </w:r>
      <w:r w:rsidRPr="0036494B">
        <w:t xml:space="preserve"> (ПАИДЕА).</w:t>
      </w:r>
    </w:p>
    <w:p w:rsidR="00A35F20" w:rsidRPr="0036494B" w:rsidRDefault="00A35F20" w:rsidP="0036494B">
      <w:pPr>
        <w:pStyle w:val="SingleTxtG0"/>
      </w:pPr>
      <w:r w:rsidRPr="0036494B">
        <w:t>145.</w:t>
      </w:r>
      <w:r w:rsidRPr="0036494B">
        <w:tab/>
      </w:r>
      <w:r w:rsidR="00DD5D1F" w:rsidRPr="0036494B">
        <w:t xml:space="preserve">В этом же </w:t>
      </w:r>
      <w:r w:rsidR="002463F5" w:rsidRPr="0036494B">
        <w:t>ц</w:t>
      </w:r>
      <w:r w:rsidR="00DD5D1F" w:rsidRPr="0036494B">
        <w:t>ентре п</w:t>
      </w:r>
      <w:r w:rsidR="006C6C33" w:rsidRPr="0036494B">
        <w:t>омимо</w:t>
      </w:r>
      <w:r w:rsidRPr="0036494B">
        <w:t xml:space="preserve"> Национального института по вопросам образ</w:t>
      </w:r>
      <w:r w:rsidRPr="0036494B">
        <w:t>о</w:t>
      </w:r>
      <w:r w:rsidRPr="0036494B">
        <w:t xml:space="preserve">вания </w:t>
      </w:r>
      <w:r w:rsidR="00BB6DA1" w:rsidRPr="0036494B">
        <w:t xml:space="preserve">для </w:t>
      </w:r>
      <w:r w:rsidRPr="0036494B">
        <w:t>взрослых</w:t>
      </w:r>
      <w:r w:rsidR="00DD5D1F" w:rsidRPr="0036494B">
        <w:t xml:space="preserve"> </w:t>
      </w:r>
      <w:r w:rsidRPr="0036494B">
        <w:t xml:space="preserve">по линии Министерства образования штата </w:t>
      </w:r>
      <w:r w:rsidR="00DD5D1F" w:rsidRPr="0036494B">
        <w:t xml:space="preserve">функционирует </w:t>
      </w:r>
      <w:r w:rsidRPr="0036494B">
        <w:t>открытая</w:t>
      </w:r>
      <w:r w:rsidR="00EE4A8F" w:rsidRPr="0036494B">
        <w:t xml:space="preserve"> </w:t>
      </w:r>
      <w:r w:rsidRPr="0036494B">
        <w:t>система начально</w:t>
      </w:r>
      <w:r w:rsidR="00DD5D1F" w:rsidRPr="0036494B">
        <w:t>го</w:t>
      </w:r>
      <w:r w:rsidRPr="0036494B">
        <w:t xml:space="preserve"> и средне</w:t>
      </w:r>
      <w:r w:rsidR="00DD5D1F" w:rsidRPr="0036494B">
        <w:t>го школьного образования.</w:t>
      </w:r>
    </w:p>
    <w:p w:rsidR="00A35F20" w:rsidRPr="0036494B" w:rsidRDefault="00A35F20" w:rsidP="0036494B">
      <w:pPr>
        <w:pStyle w:val="SingleTxtG0"/>
      </w:pPr>
      <w:r w:rsidRPr="0036494B">
        <w:t xml:space="preserve">15 октября 2010 года в </w:t>
      </w:r>
      <w:r w:rsidR="00EE4A8F" w:rsidRPr="0036494B">
        <w:t>"</w:t>
      </w:r>
      <w:r w:rsidR="001235FA" w:rsidRPr="0036494B">
        <w:t>Вестнике о</w:t>
      </w:r>
      <w:r w:rsidRPr="0036494B">
        <w:t>фициальн</w:t>
      </w:r>
      <w:r w:rsidR="001235FA" w:rsidRPr="0036494B">
        <w:t>ых сообщений</w:t>
      </w:r>
      <w:r w:rsidR="00EE4A8F" w:rsidRPr="0036494B">
        <w:t>"</w:t>
      </w:r>
      <w:r w:rsidRPr="0036494B">
        <w:t xml:space="preserve"> штата Нижняя К</w:t>
      </w:r>
      <w:r w:rsidRPr="0036494B">
        <w:t>а</w:t>
      </w:r>
      <w:r w:rsidRPr="0036494B">
        <w:t xml:space="preserve">лифорния было опубликовано </w:t>
      </w:r>
      <w:r w:rsidR="006733FF" w:rsidRPr="0036494B">
        <w:t>распоряж</w:t>
      </w:r>
      <w:r w:rsidRPr="0036494B">
        <w:t xml:space="preserve">ение о внесении поправок, дополнений и об отмене некоторых положений </w:t>
      </w:r>
      <w:r w:rsidR="006733FF" w:rsidRPr="0036494B">
        <w:t>распоряж</w:t>
      </w:r>
      <w:r w:rsidRPr="0036494B">
        <w:t>ения об установлении институци</w:t>
      </w:r>
      <w:r w:rsidRPr="0036494B">
        <w:t>о</w:t>
      </w:r>
      <w:r w:rsidRPr="0036494B">
        <w:t>нальных руководящих принципов, которыми должны руководствоваться с</w:t>
      </w:r>
      <w:r w:rsidRPr="0036494B">
        <w:t>о</w:t>
      </w:r>
      <w:r w:rsidRPr="0036494B">
        <w:t xml:space="preserve">трудники прокуратуры, медицинские эксперты </w:t>
      </w:r>
      <w:r w:rsidR="00F87DDC" w:rsidRPr="0036494B">
        <w:t xml:space="preserve">Управления </w:t>
      </w:r>
      <w:r w:rsidRPr="0036494B">
        <w:t xml:space="preserve">экспертных услуг, специалисты, выбираемые задержанными лицами или другими заключенными, и сотрудники прокуратуры штата Нижняя Калифорния при </w:t>
      </w:r>
      <w:r w:rsidR="00F87DDC" w:rsidRPr="0036494B">
        <w:t>использовании</w:t>
      </w:r>
      <w:r w:rsidRPr="0036494B">
        <w:t xml:space="preserve"> м</w:t>
      </w:r>
      <w:r w:rsidRPr="0036494B">
        <w:t>е</w:t>
      </w:r>
      <w:r w:rsidRPr="0036494B">
        <w:t xml:space="preserve">дицинских и психологических заключений </w:t>
      </w:r>
      <w:r w:rsidR="00B23C8D" w:rsidRPr="0036494B">
        <w:t xml:space="preserve">в </w:t>
      </w:r>
      <w:r w:rsidRPr="0036494B">
        <w:t>случая</w:t>
      </w:r>
      <w:r w:rsidR="00B23C8D" w:rsidRPr="0036494B">
        <w:t>х</w:t>
      </w:r>
      <w:r w:rsidRPr="0036494B">
        <w:t xml:space="preserve"> возможного применения пыток и/или жестокого обращения.</w:t>
      </w:r>
    </w:p>
    <w:p w:rsidR="00A35F20" w:rsidRPr="0036494B" w:rsidRDefault="00A35F20" w:rsidP="0036494B">
      <w:pPr>
        <w:pStyle w:val="SingleTxtG0"/>
      </w:pPr>
      <w:r w:rsidRPr="0036494B">
        <w:t>146.</w:t>
      </w:r>
      <w:r w:rsidRPr="0036494B">
        <w:tab/>
      </w:r>
      <w:r w:rsidR="00B23C8D" w:rsidRPr="0036494B">
        <w:t>В это</w:t>
      </w:r>
      <w:r w:rsidR="004A3120" w:rsidRPr="0036494B">
        <w:t>й связи</w:t>
      </w:r>
      <w:r w:rsidR="00B23C8D" w:rsidRPr="0036494B">
        <w:t xml:space="preserve"> </w:t>
      </w:r>
      <w:r w:rsidRPr="0036494B">
        <w:t xml:space="preserve">в данном штате проведено ряд мероприятий по </w:t>
      </w:r>
      <w:r w:rsidR="00E01B91" w:rsidRPr="0036494B">
        <w:t>обеспечению выпо</w:t>
      </w:r>
      <w:r w:rsidR="00E01B91" w:rsidRPr="0036494B">
        <w:t>л</w:t>
      </w:r>
      <w:r w:rsidR="00E01B91" w:rsidRPr="0036494B">
        <w:t>нения</w:t>
      </w:r>
      <w:r w:rsidRPr="0036494B">
        <w:t xml:space="preserve"> положений Ста</w:t>
      </w:r>
      <w:r w:rsidR="0015673B">
        <w:t>мбульского протокола, а именно:</w:t>
      </w:r>
    </w:p>
    <w:p w:rsidR="00A35F20" w:rsidRPr="0015673B" w:rsidRDefault="00B23C8D" w:rsidP="0015673B">
      <w:pPr>
        <w:pStyle w:val="Bullet1G"/>
      </w:pPr>
      <w:r w:rsidRPr="0015673B">
        <w:t>п</w:t>
      </w:r>
      <w:r w:rsidR="00A35F20" w:rsidRPr="0015673B">
        <w:t xml:space="preserve">равительство штата Нижняя Калифорния разработало и выпустило в </w:t>
      </w:r>
      <w:r w:rsidR="00C27A60" w:rsidRPr="0015673B">
        <w:t>цифровом</w:t>
      </w:r>
      <w:r w:rsidR="00A35F20" w:rsidRPr="0015673B">
        <w:t xml:space="preserve"> формате материал </w:t>
      </w:r>
      <w:r w:rsidR="00EE4A8F" w:rsidRPr="0015673B">
        <w:rPr>
          <w:i/>
        </w:rPr>
        <w:t>"</w:t>
      </w:r>
      <w:r w:rsidR="00A31669" w:rsidRPr="0015673B">
        <w:rPr>
          <w:i/>
        </w:rPr>
        <w:t>М</w:t>
      </w:r>
      <w:r w:rsidR="00A35F20" w:rsidRPr="0015673B">
        <w:rPr>
          <w:i/>
        </w:rPr>
        <w:t>едицинское и психологическое заключ</w:t>
      </w:r>
      <w:r w:rsidR="00A35F20" w:rsidRPr="0015673B">
        <w:rPr>
          <w:i/>
        </w:rPr>
        <w:t>е</w:t>
      </w:r>
      <w:r w:rsidR="00A35F20" w:rsidRPr="0015673B">
        <w:rPr>
          <w:i/>
        </w:rPr>
        <w:t>ние в случаях возможного применения пыток и/или жестокого обращения</w:t>
      </w:r>
      <w:r w:rsidR="00EE4A8F" w:rsidRPr="0015673B">
        <w:rPr>
          <w:i/>
        </w:rPr>
        <w:t>"</w:t>
      </w:r>
      <w:r w:rsidR="00A35F20" w:rsidRPr="0015673B">
        <w:t>. Этот материал отправлен в печать для размножения и последующего ра</w:t>
      </w:r>
      <w:r w:rsidR="00A35F20" w:rsidRPr="0015673B">
        <w:t>с</w:t>
      </w:r>
      <w:r w:rsidR="00A35F20" w:rsidRPr="0015673B">
        <w:t xml:space="preserve">пространения. </w:t>
      </w:r>
    </w:p>
    <w:p w:rsidR="00A35F20" w:rsidRPr="0015673B" w:rsidRDefault="00C27A60" w:rsidP="0015673B">
      <w:pPr>
        <w:pStyle w:val="Bullet1G"/>
      </w:pPr>
      <w:r w:rsidRPr="0015673B">
        <w:t>Р</w:t>
      </w:r>
      <w:r w:rsidR="00A35F20" w:rsidRPr="0015673B">
        <w:t>азработаны голограммы, которы</w:t>
      </w:r>
      <w:r w:rsidRPr="0015673B">
        <w:t>е</w:t>
      </w:r>
      <w:r w:rsidR="00A35F20" w:rsidRPr="0015673B">
        <w:t xml:space="preserve"> должны применяться при запечатыв</w:t>
      </w:r>
      <w:r w:rsidR="00A35F20" w:rsidRPr="0015673B">
        <w:t>а</w:t>
      </w:r>
      <w:r w:rsidR="00A35F20" w:rsidRPr="0015673B">
        <w:t xml:space="preserve">нии конвертов, содержащих упомянутые заключения. </w:t>
      </w:r>
    </w:p>
    <w:p w:rsidR="00A35F20" w:rsidRPr="0015673B" w:rsidRDefault="00C27A60" w:rsidP="0015673B">
      <w:pPr>
        <w:pStyle w:val="Bullet1G"/>
      </w:pPr>
      <w:r w:rsidRPr="0015673B">
        <w:t>М</w:t>
      </w:r>
      <w:r w:rsidR="00A35F20" w:rsidRPr="0015673B">
        <w:t>едицинский персонал и психологи прошли обучение методике обслед</w:t>
      </w:r>
      <w:r w:rsidR="00A35F20" w:rsidRPr="0015673B">
        <w:t>о</w:t>
      </w:r>
      <w:r w:rsidR="00A35F20" w:rsidRPr="0015673B">
        <w:t>вания лиц, утверждающих, что они подвергались пыткам, и в настоящее время готовится заявка на новую программу обучения по этой же теме для опытных сот</w:t>
      </w:r>
      <w:r w:rsidR="007C52A6">
        <w:t>рудников соответствующих служб.</w:t>
      </w:r>
    </w:p>
    <w:p w:rsidR="00A35F20" w:rsidRPr="0015673B" w:rsidRDefault="00A35F20" w:rsidP="0015673B">
      <w:pPr>
        <w:pStyle w:val="Bullet1G"/>
      </w:pPr>
      <w:r w:rsidRPr="0015673B">
        <w:t xml:space="preserve">11 января 2011 была организована беседа на эту тему для сотрудников </w:t>
      </w:r>
      <w:r w:rsidR="008803D9" w:rsidRPr="0015673B">
        <w:t>Управления</w:t>
      </w:r>
      <w:r w:rsidRPr="0015673B">
        <w:t xml:space="preserve"> по вопросам отношений с жертвами и свидетелями престу</w:t>
      </w:r>
      <w:r w:rsidRPr="0015673B">
        <w:t>п</w:t>
      </w:r>
      <w:r w:rsidRPr="0015673B">
        <w:t xml:space="preserve">лений. </w:t>
      </w:r>
    </w:p>
    <w:p w:rsidR="00A35F20" w:rsidRPr="0015673B" w:rsidRDefault="00C27A60" w:rsidP="0015673B">
      <w:pPr>
        <w:pStyle w:val="Bullet1G"/>
      </w:pPr>
      <w:r w:rsidRPr="0015673B">
        <w:t>В</w:t>
      </w:r>
      <w:r w:rsidR="00A35F20" w:rsidRPr="0015673B">
        <w:t>едется отбор и изучение внешних кандидатов для участия в работе к</w:t>
      </w:r>
      <w:r w:rsidR="00A35F20" w:rsidRPr="0015673B">
        <w:t>о</w:t>
      </w:r>
      <w:r w:rsidR="00A35F20" w:rsidRPr="0015673B">
        <w:t xml:space="preserve">митетов, </w:t>
      </w:r>
      <w:r w:rsidR="00E51335" w:rsidRPr="0015673B">
        <w:t>предусмотренных</w:t>
      </w:r>
      <w:r w:rsidR="00A35F20" w:rsidRPr="0015673B">
        <w:t xml:space="preserve"> в упомянутом </w:t>
      </w:r>
      <w:r w:rsidR="008155F2" w:rsidRPr="0015673B">
        <w:t xml:space="preserve">выше </w:t>
      </w:r>
      <w:r w:rsidR="006733FF" w:rsidRPr="0015673B">
        <w:t>распоряж</w:t>
      </w:r>
      <w:r w:rsidR="00A35F20" w:rsidRPr="0015673B">
        <w:t>ении; эти ком</w:t>
      </w:r>
      <w:r w:rsidR="00A35F20" w:rsidRPr="0015673B">
        <w:t>и</w:t>
      </w:r>
      <w:r w:rsidR="00A35F20" w:rsidRPr="0015673B">
        <w:t>теты должны приступить к работе в первом квартале 2011 года.</w:t>
      </w:r>
    </w:p>
    <w:p w:rsidR="00A35F20" w:rsidRPr="0015673B" w:rsidRDefault="00C27A60" w:rsidP="0015673B">
      <w:pPr>
        <w:pStyle w:val="Bullet1G"/>
      </w:pPr>
      <w:r w:rsidRPr="0015673B">
        <w:t>З</w:t>
      </w:r>
      <w:r w:rsidR="00A35F20" w:rsidRPr="0015673B">
        <w:t>а</w:t>
      </w:r>
      <w:r w:rsidR="00346633" w:rsidRPr="0015673B">
        <w:t>план</w:t>
      </w:r>
      <w:r w:rsidR="00A35F20" w:rsidRPr="0015673B">
        <w:t xml:space="preserve">ировано проведение беседы о </w:t>
      </w:r>
      <w:r w:rsidRPr="0015673B">
        <w:t>практическо</w:t>
      </w:r>
      <w:r w:rsidR="00E01B91" w:rsidRPr="0015673B">
        <w:t>м выполнении</w:t>
      </w:r>
      <w:r w:rsidR="00A35F20" w:rsidRPr="0015673B">
        <w:t xml:space="preserve"> полож</w:t>
      </w:r>
      <w:r w:rsidR="00A35F20" w:rsidRPr="0015673B">
        <w:t>е</w:t>
      </w:r>
      <w:r w:rsidR="00A35F20" w:rsidRPr="0015673B">
        <w:t xml:space="preserve">ний Стамбульского протокола для сотрудников </w:t>
      </w:r>
      <w:r w:rsidR="00E51335" w:rsidRPr="0015673B">
        <w:t xml:space="preserve">главного офиса </w:t>
      </w:r>
      <w:r w:rsidR="00A35F20" w:rsidRPr="0015673B">
        <w:t>прокур</w:t>
      </w:r>
      <w:r w:rsidR="00A35F20" w:rsidRPr="0015673B">
        <w:t>а</w:t>
      </w:r>
      <w:r w:rsidR="00A35F20" w:rsidRPr="0015673B">
        <w:t xml:space="preserve">туры штата, </w:t>
      </w:r>
      <w:r w:rsidR="004A3120" w:rsidRPr="0015673B">
        <w:t>а затем</w:t>
      </w:r>
      <w:r w:rsidR="00A35F20" w:rsidRPr="0015673B">
        <w:t xml:space="preserve"> таки</w:t>
      </w:r>
      <w:r w:rsidR="008155F2" w:rsidRPr="0015673B">
        <w:t>е</w:t>
      </w:r>
      <w:r w:rsidR="00A35F20" w:rsidRPr="0015673B">
        <w:t xml:space="preserve"> бесед</w:t>
      </w:r>
      <w:r w:rsidR="008155F2" w:rsidRPr="0015673B">
        <w:t>ы будут проведены</w:t>
      </w:r>
      <w:r w:rsidR="00A35F20" w:rsidRPr="0015673B">
        <w:t xml:space="preserve"> во всех подразделен</w:t>
      </w:r>
      <w:r w:rsidR="00A35F20" w:rsidRPr="0015673B">
        <w:t>и</w:t>
      </w:r>
      <w:r w:rsidR="00A35F20" w:rsidRPr="0015673B">
        <w:t>ях этой прокуратуры.</w:t>
      </w:r>
    </w:p>
    <w:p w:rsidR="00A35F20" w:rsidRPr="0015673B" w:rsidRDefault="00A35F20" w:rsidP="0015673B">
      <w:pPr>
        <w:pStyle w:val="SingleTxtG0"/>
      </w:pPr>
      <w:r w:rsidRPr="0015673B">
        <w:t>147.</w:t>
      </w:r>
      <w:r w:rsidRPr="0015673B">
        <w:tab/>
        <w:t>В этом контексте и в соответствии с Общим законом о национальной си</w:t>
      </w:r>
      <w:r w:rsidRPr="0015673B">
        <w:t>с</w:t>
      </w:r>
      <w:r w:rsidRPr="0015673B">
        <w:t xml:space="preserve">теме общественной безопасности в штате Нижняя Калифорния был принят </w:t>
      </w:r>
      <w:r w:rsidRPr="0015673B">
        <w:rPr>
          <w:i/>
        </w:rPr>
        <w:t>З</w:t>
      </w:r>
      <w:r w:rsidRPr="0015673B">
        <w:rPr>
          <w:i/>
        </w:rPr>
        <w:t>а</w:t>
      </w:r>
      <w:r w:rsidRPr="0015673B">
        <w:rPr>
          <w:i/>
        </w:rPr>
        <w:t>кон об общественной безопасности в штате Нижняя Калифорния</w:t>
      </w:r>
      <w:r w:rsidRPr="0015673B">
        <w:t>, опублик</w:t>
      </w:r>
      <w:r w:rsidRPr="0015673B">
        <w:t>о</w:t>
      </w:r>
      <w:r w:rsidRPr="0015673B">
        <w:t xml:space="preserve">ванный в </w:t>
      </w:r>
      <w:r w:rsidR="00EE4A8F" w:rsidRPr="0015673B">
        <w:t>"</w:t>
      </w:r>
      <w:r w:rsidR="001235FA" w:rsidRPr="0015673B">
        <w:t>Вестнике официальных сообщений</w:t>
      </w:r>
      <w:r w:rsidR="00EE4A8F" w:rsidRPr="0015673B">
        <w:t>"</w:t>
      </w:r>
      <w:r w:rsidR="001235FA" w:rsidRPr="0015673B">
        <w:t xml:space="preserve"> </w:t>
      </w:r>
      <w:r w:rsidRPr="0015673B">
        <w:t>штата № 38 от 21 августа 2009.</w:t>
      </w:r>
      <w:r w:rsidR="00EE4A8F" w:rsidRPr="0015673B">
        <w:t xml:space="preserve"> </w:t>
      </w:r>
      <w:r w:rsidRPr="0015673B">
        <w:t>Содержание упомянутого закона соответствует принципам, установленным в статьях 18 и 21 Политической конституции Мексиканских Соединенных Шт</w:t>
      </w:r>
      <w:r w:rsidRPr="0015673B">
        <w:t>а</w:t>
      </w:r>
      <w:r w:rsidRPr="0015673B">
        <w:t xml:space="preserve">тов. Этот закон направлен на создание основ </w:t>
      </w:r>
      <w:r w:rsidR="00937239" w:rsidRPr="0015673B">
        <w:t>н</w:t>
      </w:r>
      <w:r w:rsidRPr="0015673B">
        <w:t>ациональной системы общес</w:t>
      </w:r>
      <w:r w:rsidRPr="0015673B">
        <w:t>т</w:t>
      </w:r>
      <w:r w:rsidRPr="0015673B">
        <w:t>венной безопасности; он устанавливает базовые правила координации действий штата и муниципал</w:t>
      </w:r>
      <w:r w:rsidR="007B600D" w:rsidRPr="0015673B">
        <w:t>итетов</w:t>
      </w:r>
      <w:r w:rsidRPr="0015673B">
        <w:t>, регулирует деятельность служб общественной без</w:t>
      </w:r>
      <w:r w:rsidRPr="0015673B">
        <w:t>о</w:t>
      </w:r>
      <w:r w:rsidRPr="0015673B">
        <w:t>пасности и частных охранных служб, а также определяет административные отношения между сотрудниками учреждений полиции штата Нижняя Калифо</w:t>
      </w:r>
      <w:r w:rsidRPr="0015673B">
        <w:t>р</w:t>
      </w:r>
      <w:r w:rsidRPr="0015673B">
        <w:t>ния и органами</w:t>
      </w:r>
      <w:r w:rsidR="001411BD" w:rsidRPr="0015673B">
        <w:t xml:space="preserve"> на уровне штата или муниципалитета</w:t>
      </w:r>
      <w:r w:rsidRPr="0015673B">
        <w:t>, административно подч</w:t>
      </w:r>
      <w:r w:rsidRPr="0015673B">
        <w:t>и</w:t>
      </w:r>
      <w:r w:rsidRPr="0015673B">
        <w:t>няющим</w:t>
      </w:r>
      <w:r w:rsidR="00DC421F" w:rsidRPr="0015673B">
        <w:t>и</w:t>
      </w:r>
      <w:r w:rsidRPr="0015673B">
        <w:t xml:space="preserve">ся органам власти федерального уровня, по вопросам </w:t>
      </w:r>
      <w:r w:rsidR="001411BD" w:rsidRPr="0015673B">
        <w:t>взаимодействия</w:t>
      </w:r>
      <w:r w:rsidRPr="0015673B">
        <w:t>, предусмотренны</w:t>
      </w:r>
      <w:r w:rsidR="001411BD" w:rsidRPr="0015673B">
        <w:t>м</w:t>
      </w:r>
      <w:r w:rsidRPr="0015673B">
        <w:t xml:space="preserve"> в пункте B статьи 123 раздела XIII Политической констит</w:t>
      </w:r>
      <w:r w:rsidRPr="0015673B">
        <w:t>у</w:t>
      </w:r>
      <w:r w:rsidRPr="0015673B">
        <w:t>ции Мексиканских Соединенных Штатов. Этот закон также устанавливает, что по своему характеру деятельность учреждений общественной безопасности я</w:t>
      </w:r>
      <w:r w:rsidRPr="0015673B">
        <w:t>в</w:t>
      </w:r>
      <w:r w:rsidRPr="0015673B">
        <w:t>ляется гражданской, осуществляется дисциплинированно и профессионально и что эта деятельность регулируется в соответствии с принципами законности, объективности, эффективности, профессион</w:t>
      </w:r>
      <w:r w:rsidRPr="0015673B">
        <w:t>а</w:t>
      </w:r>
      <w:r w:rsidRPr="0015673B">
        <w:t>лизма, честности и уважения прав, закрепленных в Политической конституции Мексиканских Соединенных Шт</w:t>
      </w:r>
      <w:r w:rsidRPr="0015673B">
        <w:t>а</w:t>
      </w:r>
      <w:r w:rsidRPr="0015673B">
        <w:t xml:space="preserve">тов. </w:t>
      </w:r>
    </w:p>
    <w:p w:rsidR="00A35F20" w:rsidRPr="0015673B" w:rsidRDefault="00A35F20" w:rsidP="0015673B">
      <w:pPr>
        <w:pStyle w:val="SingleTxtG0"/>
      </w:pPr>
      <w:r w:rsidRPr="0015673B">
        <w:t>148.</w:t>
      </w:r>
      <w:r w:rsidRPr="0015673B">
        <w:tab/>
      </w:r>
      <w:r w:rsidR="00DC421F" w:rsidRPr="0015673B">
        <w:t>Помимо этого</w:t>
      </w:r>
      <w:r w:rsidR="00BD6E30" w:rsidRPr="0015673B">
        <w:t>,</w:t>
      </w:r>
      <w:r w:rsidRPr="0015673B">
        <w:t xml:space="preserve"> в </w:t>
      </w:r>
      <w:r w:rsidR="00EE4A8F" w:rsidRPr="0015673B">
        <w:t>"</w:t>
      </w:r>
      <w:r w:rsidR="001235FA" w:rsidRPr="0015673B">
        <w:t>Вестнике официальных сообщений</w:t>
      </w:r>
      <w:r w:rsidR="00EE4A8F" w:rsidRPr="0015673B">
        <w:t>"</w:t>
      </w:r>
      <w:r w:rsidR="001235FA" w:rsidRPr="0015673B">
        <w:t xml:space="preserve"> </w:t>
      </w:r>
      <w:r w:rsidRPr="0015673B">
        <w:t>штата Нижняя К</w:t>
      </w:r>
      <w:r w:rsidRPr="0015673B">
        <w:t>а</w:t>
      </w:r>
      <w:r w:rsidRPr="0015673B">
        <w:t xml:space="preserve">лифорния от 24 сентября 2010 был опубликован </w:t>
      </w:r>
      <w:r w:rsidRPr="0015673B">
        <w:rPr>
          <w:i/>
        </w:rPr>
        <w:t xml:space="preserve">Закон о </w:t>
      </w:r>
      <w:r w:rsidR="00DC421F" w:rsidRPr="0015673B">
        <w:rPr>
          <w:i/>
        </w:rPr>
        <w:t xml:space="preserve">сотрудниках </w:t>
      </w:r>
      <w:r w:rsidRPr="0015673B">
        <w:rPr>
          <w:i/>
        </w:rPr>
        <w:t>полиции штата</w:t>
      </w:r>
      <w:r w:rsidR="00DC421F" w:rsidRPr="0015673B">
        <w:t>, обеспечивающих</w:t>
      </w:r>
      <w:r w:rsidRPr="0015673B">
        <w:t xml:space="preserve"> безопасност</w:t>
      </w:r>
      <w:r w:rsidR="00DC421F" w:rsidRPr="0015673B">
        <w:t xml:space="preserve">ь и </w:t>
      </w:r>
      <w:r w:rsidR="008155F2" w:rsidRPr="0015673B">
        <w:t xml:space="preserve">содержание под стражей лишенных свободы лиц в </w:t>
      </w:r>
      <w:r w:rsidRPr="0015673B">
        <w:t>пенитенциарных учреждени</w:t>
      </w:r>
      <w:r w:rsidR="008155F2" w:rsidRPr="0015673B">
        <w:t>ях</w:t>
      </w:r>
      <w:r w:rsidRPr="0015673B">
        <w:t xml:space="preserve">. Согласно этому закону, </w:t>
      </w:r>
      <w:r w:rsidR="003360A1" w:rsidRPr="0015673B">
        <w:t>обязанн</w:t>
      </w:r>
      <w:r w:rsidR="003360A1" w:rsidRPr="0015673B">
        <w:t>о</w:t>
      </w:r>
      <w:r w:rsidR="003360A1" w:rsidRPr="0015673B">
        <w:t>сти по охране указанных лиц в местах содержания под стражей, а также по</w:t>
      </w:r>
      <w:r w:rsidR="00EE4A8F" w:rsidRPr="0015673B">
        <w:t xml:space="preserve"> </w:t>
      </w:r>
      <w:r w:rsidR="003360A1" w:rsidRPr="0015673B">
        <w:t>поддержанию порядка и спокойствия в помещениях для свиданий заключе</w:t>
      </w:r>
      <w:r w:rsidR="003360A1" w:rsidRPr="0015673B">
        <w:t>н</w:t>
      </w:r>
      <w:r w:rsidR="003360A1" w:rsidRPr="0015673B">
        <w:t>ных</w:t>
      </w:r>
      <w:r w:rsidR="00D22620" w:rsidRPr="0015673B">
        <w:t>,</w:t>
      </w:r>
      <w:r w:rsidR="003360A1" w:rsidRPr="0015673B">
        <w:t xml:space="preserve"> </w:t>
      </w:r>
      <w:r w:rsidR="00D22620" w:rsidRPr="0015673B">
        <w:t xml:space="preserve">возлагаются </w:t>
      </w:r>
      <w:r w:rsidRPr="0015673B">
        <w:t>исключительно на сотрудников полиции штата</w:t>
      </w:r>
      <w:r w:rsidR="00DC421F" w:rsidRPr="0015673B">
        <w:t>, обеспеч</w:t>
      </w:r>
      <w:r w:rsidR="00DC421F" w:rsidRPr="0015673B">
        <w:t>и</w:t>
      </w:r>
      <w:r w:rsidR="00DC421F" w:rsidRPr="0015673B">
        <w:t xml:space="preserve">вающих безопасность и </w:t>
      </w:r>
      <w:r w:rsidR="007F5DF7" w:rsidRPr="0015673B">
        <w:t>содержание под стражей лишенных свободы лиц в п</w:t>
      </w:r>
      <w:r w:rsidR="007F5DF7" w:rsidRPr="0015673B">
        <w:t>е</w:t>
      </w:r>
      <w:r w:rsidR="007F5DF7" w:rsidRPr="0015673B">
        <w:t>нитенциарных учреждениях</w:t>
      </w:r>
      <w:r w:rsidR="00627CDE" w:rsidRPr="0015673B">
        <w:t>. Они должны</w:t>
      </w:r>
      <w:r w:rsidRPr="0015673B">
        <w:t xml:space="preserve"> не допускать никаких инцидентов или возникновения чрезвычайных ситуаций, которые могли бы создавать угрозу физической неприкосновенности обвиняемых или осужденных лиц, а также персонала, находящ</w:t>
      </w:r>
      <w:r w:rsidR="007F5DF7" w:rsidRPr="0015673B">
        <w:t>егося</w:t>
      </w:r>
      <w:r w:rsidRPr="0015673B">
        <w:t xml:space="preserve"> в соответствующих помещениях</w:t>
      </w:r>
      <w:r w:rsidR="0015673B">
        <w:t>.</w:t>
      </w:r>
    </w:p>
    <w:p w:rsidR="00A35F20" w:rsidRPr="0015673B" w:rsidRDefault="00A35F20" w:rsidP="0015673B">
      <w:pPr>
        <w:pStyle w:val="SingleTxtG0"/>
      </w:pPr>
      <w:r w:rsidRPr="0015673B">
        <w:t>149.</w:t>
      </w:r>
      <w:r w:rsidRPr="0015673B">
        <w:tab/>
        <w:t>Кроме того</w:t>
      </w:r>
      <w:r w:rsidR="00287B50" w:rsidRPr="0015673B">
        <w:t>,</w:t>
      </w:r>
      <w:r w:rsidRPr="0015673B">
        <w:t xml:space="preserve"> в штате Нижняя Калифорния при</w:t>
      </w:r>
      <w:r w:rsidR="00C44E3F" w:rsidRPr="0015673B">
        <w:t>меня</w:t>
      </w:r>
      <w:r w:rsidR="00287B50" w:rsidRPr="0015673B">
        <w:t>ю</w:t>
      </w:r>
      <w:r w:rsidR="00C44E3F" w:rsidRPr="0015673B">
        <w:t>тся</w:t>
      </w:r>
      <w:r w:rsidRPr="0015673B">
        <w:t xml:space="preserve"> опубликованны</w:t>
      </w:r>
      <w:r w:rsidR="00287B50" w:rsidRPr="0015673B">
        <w:t>е</w:t>
      </w:r>
      <w:r w:rsidRPr="0015673B">
        <w:t xml:space="preserve"> 20 октября 2006 года </w:t>
      </w:r>
      <w:r w:rsidR="00287B50" w:rsidRPr="0015673B">
        <w:rPr>
          <w:i/>
        </w:rPr>
        <w:t>Правила</w:t>
      </w:r>
      <w:r w:rsidRPr="0015673B">
        <w:rPr>
          <w:i/>
        </w:rPr>
        <w:t xml:space="preserve"> деятельности центров социальной реабилит</w:t>
      </w:r>
      <w:r w:rsidRPr="0015673B">
        <w:rPr>
          <w:i/>
        </w:rPr>
        <w:t>а</w:t>
      </w:r>
      <w:r w:rsidRPr="0015673B">
        <w:rPr>
          <w:i/>
        </w:rPr>
        <w:t>ции штата Нижняя Калифорния</w:t>
      </w:r>
      <w:r w:rsidRPr="0015673B">
        <w:t>, регулир</w:t>
      </w:r>
      <w:r w:rsidR="00627CDE" w:rsidRPr="0015673B">
        <w:t>ующи</w:t>
      </w:r>
      <w:r w:rsidR="00287B50" w:rsidRPr="0015673B">
        <w:t>е</w:t>
      </w:r>
      <w:r w:rsidRPr="0015673B">
        <w:t xml:space="preserve"> организаци</w:t>
      </w:r>
      <w:r w:rsidR="00627CDE" w:rsidRPr="0015673B">
        <w:t>ю</w:t>
      </w:r>
      <w:r w:rsidRPr="0015673B">
        <w:t xml:space="preserve"> и функционир</w:t>
      </w:r>
      <w:r w:rsidRPr="0015673B">
        <w:t>о</w:t>
      </w:r>
      <w:r w:rsidRPr="0015673B">
        <w:t>вани</w:t>
      </w:r>
      <w:r w:rsidR="00627CDE" w:rsidRPr="0015673B">
        <w:t>е</w:t>
      </w:r>
      <w:r w:rsidRPr="0015673B">
        <w:t xml:space="preserve"> центров социальной реабилитации </w:t>
      </w:r>
      <w:r w:rsidR="00287B50" w:rsidRPr="0015673B">
        <w:t>данного</w:t>
      </w:r>
      <w:r w:rsidRPr="0015673B">
        <w:t xml:space="preserve"> штата. Следует отметить, что</w:t>
      </w:r>
      <w:r w:rsidR="00EE4A8F" w:rsidRPr="0015673B">
        <w:t xml:space="preserve"> </w:t>
      </w:r>
      <w:r w:rsidRPr="0015673B">
        <w:t>на сегодняшний день существует проект нов</w:t>
      </w:r>
      <w:r w:rsidR="00287B50" w:rsidRPr="0015673B">
        <w:t>ых</w:t>
      </w:r>
      <w:r w:rsidRPr="0015673B">
        <w:t xml:space="preserve"> </w:t>
      </w:r>
      <w:r w:rsidR="00287B50" w:rsidRPr="0015673B">
        <w:t>Правил</w:t>
      </w:r>
      <w:r w:rsidRPr="0015673B">
        <w:t xml:space="preserve"> деятельности центров социальной ре</w:t>
      </w:r>
      <w:r w:rsidR="007C4974" w:rsidRPr="0015673B">
        <w:t>интеграции</w:t>
      </w:r>
      <w:r w:rsidRPr="0015673B">
        <w:t xml:space="preserve"> несовершеннолетних лиц, учитывающий основные положения конституционной реформы от 18 июня 2008 года, положения</w:t>
      </w:r>
      <w:r w:rsidR="00EE4A8F" w:rsidRPr="0015673B">
        <w:t xml:space="preserve"> </w:t>
      </w:r>
      <w:r w:rsidRPr="0015673B">
        <w:t>Закона об исполнении судебных наказаний и других мер судебного воздействия, а та</w:t>
      </w:r>
      <w:r w:rsidRPr="0015673B">
        <w:t>к</w:t>
      </w:r>
      <w:r w:rsidRPr="0015673B">
        <w:t xml:space="preserve">же </w:t>
      </w:r>
      <w:r w:rsidR="0003656F" w:rsidRPr="0015673B">
        <w:t>О</w:t>
      </w:r>
      <w:r w:rsidRPr="0015673B">
        <w:t xml:space="preserve">перативные </w:t>
      </w:r>
      <w:r w:rsidR="006733FF" w:rsidRPr="0015673B">
        <w:t>распоряж</w:t>
      </w:r>
      <w:r w:rsidRPr="0015673B">
        <w:t>ения по вопросам политики, основных направлений работы и процедур обеспечения безопасности указанных центров,</w:t>
      </w:r>
      <w:r w:rsidR="00EE4A8F" w:rsidRPr="0015673B">
        <w:t xml:space="preserve"> </w:t>
      </w:r>
      <w:r w:rsidRPr="0015673B">
        <w:t>ре</w:t>
      </w:r>
      <w:r w:rsidR="007C4974" w:rsidRPr="0015673B">
        <w:t>г</w:t>
      </w:r>
      <w:r w:rsidRPr="0015673B">
        <w:t>улиру</w:t>
      </w:r>
      <w:r w:rsidRPr="0015673B">
        <w:t>ю</w:t>
      </w:r>
      <w:r w:rsidRPr="0015673B">
        <w:t>щие деятельность полиции в пенитенциарных учреждениях.</w:t>
      </w:r>
    </w:p>
    <w:p w:rsidR="001E4AE8" w:rsidRPr="0015673B" w:rsidRDefault="00A35F20" w:rsidP="0015673B">
      <w:pPr>
        <w:pStyle w:val="SingleTxtG0"/>
      </w:pPr>
      <w:r w:rsidRPr="0015673B">
        <w:t>150.</w:t>
      </w:r>
      <w:r w:rsidRPr="0015673B">
        <w:tab/>
      </w:r>
      <w:r w:rsidR="00861F0E" w:rsidRPr="0015673B">
        <w:t xml:space="preserve">Следует также отметить, что </w:t>
      </w:r>
      <w:r w:rsidRPr="0015673B">
        <w:t>Управление по делам пенитенциарной си</w:t>
      </w:r>
      <w:r w:rsidRPr="0015673B">
        <w:t>с</w:t>
      </w:r>
      <w:r w:rsidRPr="0015673B">
        <w:t xml:space="preserve">темы штата Нижняя Калифорния </w:t>
      </w:r>
      <w:r w:rsidR="00861F0E" w:rsidRPr="0015673B">
        <w:t>по линии</w:t>
      </w:r>
      <w:r w:rsidRPr="0015673B">
        <w:t xml:space="preserve"> </w:t>
      </w:r>
      <w:r w:rsidR="0003656F" w:rsidRPr="0015673B">
        <w:t xml:space="preserve">Управления </w:t>
      </w:r>
      <w:r w:rsidRPr="0015673B">
        <w:t>по вопросам центров социальной ре</w:t>
      </w:r>
      <w:r w:rsidR="00861F0E" w:rsidRPr="0015673B">
        <w:t>интеграции</w:t>
      </w:r>
      <w:r w:rsidRPr="0015673B">
        <w:t xml:space="preserve"> несовершеннолетних регулярно проводит меропри</w:t>
      </w:r>
      <w:r w:rsidRPr="0015673B">
        <w:t>я</w:t>
      </w:r>
      <w:r w:rsidRPr="0015673B">
        <w:t xml:space="preserve">тия по повышению профессиональной подготовки сотрудников полиции, и в сентябре прошлого года указанное Управление выпустило </w:t>
      </w:r>
      <w:r w:rsidR="003A5F53" w:rsidRPr="0015673B">
        <w:t>К</w:t>
      </w:r>
      <w:r w:rsidRPr="0015673B">
        <w:t xml:space="preserve">одекс </w:t>
      </w:r>
      <w:r w:rsidR="003A5F53" w:rsidRPr="0015673B">
        <w:t>професси</w:t>
      </w:r>
      <w:r w:rsidR="003A5F53" w:rsidRPr="0015673B">
        <w:t>о</w:t>
      </w:r>
      <w:r w:rsidR="003A5F53" w:rsidRPr="0015673B">
        <w:t xml:space="preserve">нальной этики </w:t>
      </w:r>
      <w:r w:rsidRPr="0015673B">
        <w:t xml:space="preserve">сотрудников полиции, </w:t>
      </w:r>
      <w:r w:rsidR="00861F0E" w:rsidRPr="0015673B">
        <w:t xml:space="preserve">обеспечивающих безопасность и охрану </w:t>
      </w:r>
      <w:r w:rsidR="003A5F53" w:rsidRPr="0015673B">
        <w:t xml:space="preserve">лиц, содержащихся под стражей в </w:t>
      </w:r>
      <w:r w:rsidR="00861F0E" w:rsidRPr="0015673B">
        <w:t>пенитенциарных учреждени</w:t>
      </w:r>
      <w:r w:rsidR="00C44E3F" w:rsidRPr="0015673B">
        <w:t>ях</w:t>
      </w:r>
      <w:r w:rsidR="00861F0E" w:rsidRPr="0015673B">
        <w:t xml:space="preserve"> </w:t>
      </w:r>
      <w:r w:rsidRPr="0015673B">
        <w:t>штата. Осно</w:t>
      </w:r>
      <w:r w:rsidRPr="0015673B">
        <w:t>в</w:t>
      </w:r>
      <w:r w:rsidRPr="0015673B">
        <w:t>ные положения этого кодекса устанавливают следущее:</w:t>
      </w:r>
      <w:r w:rsidR="001E4AE8" w:rsidRPr="0015673B">
        <w:t xml:space="preserve"> </w:t>
      </w:r>
      <w:r w:rsidR="00EE4A8F" w:rsidRPr="0015673B">
        <w:rPr>
          <w:i/>
        </w:rPr>
        <w:t>"</w:t>
      </w:r>
      <w:r w:rsidRPr="0015673B">
        <w:rPr>
          <w:i/>
        </w:rPr>
        <w:t>При выполнении наших задач мы будем уважать и защищать человеческое достоинство, поддерж</w:t>
      </w:r>
      <w:r w:rsidRPr="0015673B">
        <w:rPr>
          <w:i/>
        </w:rPr>
        <w:t>и</w:t>
      </w:r>
      <w:r w:rsidRPr="0015673B">
        <w:rPr>
          <w:i/>
        </w:rPr>
        <w:t>вать и защищать права человека всех людей</w:t>
      </w:r>
      <w:r w:rsidR="00EE4A8F" w:rsidRPr="0015673B">
        <w:rPr>
          <w:i/>
        </w:rPr>
        <w:t>"</w:t>
      </w:r>
      <w:r w:rsidRPr="0015673B">
        <w:rPr>
          <w:i/>
        </w:rPr>
        <w:t xml:space="preserve">; </w:t>
      </w:r>
      <w:r w:rsidR="00EE4A8F" w:rsidRPr="0015673B">
        <w:rPr>
          <w:i/>
        </w:rPr>
        <w:t>"</w:t>
      </w:r>
      <w:r w:rsidRPr="0015673B">
        <w:rPr>
          <w:i/>
        </w:rPr>
        <w:t>Мы будем применять силу лишь в случае крайней необходимости и в объеме, необходимом для выполнения н</w:t>
      </w:r>
      <w:r w:rsidRPr="0015673B">
        <w:rPr>
          <w:i/>
        </w:rPr>
        <w:t>а</w:t>
      </w:r>
      <w:r w:rsidRPr="0015673B">
        <w:rPr>
          <w:i/>
        </w:rPr>
        <w:t>ших обязанностей</w:t>
      </w:r>
      <w:r w:rsidR="00EE4A8F" w:rsidRPr="0015673B">
        <w:rPr>
          <w:i/>
        </w:rPr>
        <w:t>"</w:t>
      </w:r>
      <w:r w:rsidRPr="0015673B">
        <w:rPr>
          <w:i/>
        </w:rPr>
        <w:t xml:space="preserve">; </w:t>
      </w:r>
      <w:r w:rsidR="00EE4A8F" w:rsidRPr="0015673B">
        <w:rPr>
          <w:i/>
        </w:rPr>
        <w:t>"</w:t>
      </w:r>
      <w:r w:rsidRPr="0015673B">
        <w:rPr>
          <w:i/>
        </w:rPr>
        <w:t>Мы не будем ни сами нарушать, ни подстрекать других или терпимо относиться к любым актам пыток или других видов жестокого, бесчеловечного или унижающего достоинство обращения, в том числе не б</w:t>
      </w:r>
      <w:r w:rsidRPr="0015673B">
        <w:rPr>
          <w:i/>
        </w:rPr>
        <w:t>у</w:t>
      </w:r>
      <w:r w:rsidRPr="0015673B">
        <w:rPr>
          <w:i/>
        </w:rPr>
        <w:t>дем ссылаться на приказ вышестоящего начальника или такие исключител</w:t>
      </w:r>
      <w:r w:rsidRPr="0015673B">
        <w:rPr>
          <w:i/>
        </w:rPr>
        <w:t>ь</w:t>
      </w:r>
      <w:r w:rsidRPr="0015673B">
        <w:rPr>
          <w:i/>
        </w:rPr>
        <w:t>ные обстоятельства, как состояние войны или угроза войны, угроза наци</w:t>
      </w:r>
      <w:r w:rsidRPr="0015673B">
        <w:rPr>
          <w:i/>
        </w:rPr>
        <w:t>о</w:t>
      </w:r>
      <w:r w:rsidRPr="0015673B">
        <w:rPr>
          <w:i/>
        </w:rPr>
        <w:t>нальной безопасности, политическая нестабильность, внутренний мятеж, бунт или любое другое чрезвычайное положение, для оправдания пыток или других жестоких, бесчеловечных или унижающих достоинство видов обращ</w:t>
      </w:r>
      <w:r w:rsidRPr="0015673B">
        <w:rPr>
          <w:i/>
        </w:rPr>
        <w:t>е</w:t>
      </w:r>
      <w:r w:rsidRPr="0015673B">
        <w:rPr>
          <w:i/>
        </w:rPr>
        <w:t>ния</w:t>
      </w:r>
      <w:r w:rsidR="00EE4A8F" w:rsidRPr="0015673B">
        <w:rPr>
          <w:i/>
        </w:rPr>
        <w:t>"</w:t>
      </w:r>
      <w:r w:rsidRPr="0015673B">
        <w:t xml:space="preserve">. Следует отметить, что на сегодняшний день этот кодекс изучают во всех подразделениях полиции, </w:t>
      </w:r>
      <w:r w:rsidR="001E4AE8" w:rsidRPr="0015673B">
        <w:t>обеспечивающих безопасность и охрану пенитенц</w:t>
      </w:r>
      <w:r w:rsidR="001E4AE8" w:rsidRPr="0015673B">
        <w:t>и</w:t>
      </w:r>
      <w:r w:rsidR="001E4AE8" w:rsidRPr="0015673B">
        <w:t xml:space="preserve">арных учреждений </w:t>
      </w:r>
      <w:r w:rsidRPr="0015673B">
        <w:t>штата</w:t>
      </w:r>
      <w:r w:rsidR="001E4AE8" w:rsidRPr="0015673B">
        <w:t>.</w:t>
      </w:r>
    </w:p>
    <w:p w:rsidR="00A35F20" w:rsidRPr="00736B68" w:rsidRDefault="00A35F20" w:rsidP="00736B68">
      <w:pPr>
        <w:pStyle w:val="SingleTxtG0"/>
      </w:pPr>
      <w:r w:rsidRPr="00736B68">
        <w:t>151.</w:t>
      </w:r>
      <w:r w:rsidRPr="00736B68">
        <w:tab/>
        <w:t>Кроме того, для информирования сотрудников полиции об ограничениях, установленных действующими нормативно-правовыми актами, в сотрудничес</w:t>
      </w:r>
      <w:r w:rsidRPr="00736B68">
        <w:t>т</w:t>
      </w:r>
      <w:r w:rsidRPr="00736B68">
        <w:t xml:space="preserve">ве с Академией общественной безопасности штата организован курс </w:t>
      </w:r>
      <w:r w:rsidR="00EE4A8F" w:rsidRPr="00736B68">
        <w:rPr>
          <w:i/>
        </w:rPr>
        <w:t>"</w:t>
      </w:r>
      <w:r w:rsidRPr="00736B68">
        <w:rPr>
          <w:i/>
        </w:rPr>
        <w:t>Культура законности</w:t>
      </w:r>
      <w:r w:rsidR="00EE4A8F" w:rsidRPr="00736B68">
        <w:rPr>
          <w:i/>
        </w:rPr>
        <w:t>"</w:t>
      </w:r>
      <w:r w:rsidRPr="00736B68">
        <w:t>, который изучают все сотрудники</w:t>
      </w:r>
      <w:r w:rsidR="00EE4A8F" w:rsidRPr="00736B68">
        <w:t xml:space="preserve"> </w:t>
      </w:r>
      <w:r w:rsidRPr="00736B68">
        <w:t>полиции, обеспечивающие без</w:t>
      </w:r>
      <w:r w:rsidRPr="00736B68">
        <w:t>о</w:t>
      </w:r>
      <w:r w:rsidRPr="00736B68">
        <w:t>пасность пенитенциарных учреждений; в рамках этого курса слушатели изуч</w:t>
      </w:r>
      <w:r w:rsidRPr="00736B68">
        <w:t>а</w:t>
      </w:r>
      <w:r w:rsidRPr="00736B68">
        <w:t xml:space="preserve">ют темы уважения </w:t>
      </w:r>
      <w:r w:rsidR="00FB401B" w:rsidRPr="00736B68">
        <w:t xml:space="preserve">прав личности </w:t>
      </w:r>
      <w:r w:rsidR="00285686" w:rsidRPr="00736B68">
        <w:t xml:space="preserve">и правовых гарантий </w:t>
      </w:r>
      <w:r w:rsidRPr="00736B68">
        <w:t>прав человека.</w:t>
      </w:r>
      <w:r w:rsidR="00EE4A8F" w:rsidRPr="00736B68">
        <w:t xml:space="preserve"> </w:t>
      </w:r>
    </w:p>
    <w:p w:rsidR="00A35F20" w:rsidRPr="00736B68" w:rsidRDefault="00A35F20" w:rsidP="00736B68">
      <w:pPr>
        <w:pStyle w:val="SingleTxtG0"/>
      </w:pPr>
      <w:r w:rsidRPr="00736B68">
        <w:t>152.</w:t>
      </w:r>
      <w:r w:rsidRPr="00736B68">
        <w:tab/>
        <w:t xml:space="preserve">В </w:t>
      </w:r>
      <w:r w:rsidR="006F4AEA" w:rsidRPr="00736B68">
        <w:t>ц</w:t>
      </w:r>
      <w:r w:rsidRPr="00736B68">
        <w:t>ентр</w:t>
      </w:r>
      <w:r w:rsidR="006F4AEA" w:rsidRPr="00736B68">
        <w:t>ах</w:t>
      </w:r>
      <w:r w:rsidRPr="00736B68">
        <w:t xml:space="preserve"> социальной ре</w:t>
      </w:r>
      <w:r w:rsidR="008D7A31" w:rsidRPr="00736B68">
        <w:t>интеграции</w:t>
      </w:r>
      <w:r w:rsidRPr="00736B68">
        <w:t xml:space="preserve"> штата Нижняя Калифорния </w:t>
      </w:r>
      <w:r w:rsidR="006F4AEA" w:rsidRPr="00736B68">
        <w:t xml:space="preserve">были </w:t>
      </w:r>
      <w:r w:rsidRPr="00736B68">
        <w:t>пров</w:t>
      </w:r>
      <w:r w:rsidR="006F4AEA" w:rsidRPr="00736B68">
        <w:t>ед</w:t>
      </w:r>
      <w:r w:rsidR="006F4AEA" w:rsidRPr="00736B68">
        <w:t>е</w:t>
      </w:r>
      <w:r w:rsidR="006F4AEA" w:rsidRPr="00736B68">
        <w:t>ны</w:t>
      </w:r>
      <w:r w:rsidRPr="00736B68">
        <w:t xml:space="preserve"> учебные занятия по таким вопросам, как </w:t>
      </w:r>
      <w:r w:rsidR="00EE4A8F" w:rsidRPr="00736B68">
        <w:t>"</w:t>
      </w:r>
      <w:r w:rsidR="00020D8F" w:rsidRPr="00736B68">
        <w:t>Рациональное</w:t>
      </w:r>
      <w:r w:rsidRPr="00736B68">
        <w:t xml:space="preserve"> применение силы</w:t>
      </w:r>
      <w:r w:rsidR="00EE4A8F" w:rsidRPr="00736B68">
        <w:t>"</w:t>
      </w:r>
      <w:r w:rsidRPr="00736B68">
        <w:t>,</w:t>
      </w:r>
      <w:r w:rsidR="00EE4A8F" w:rsidRPr="00736B68">
        <w:t xml:space="preserve"> "</w:t>
      </w:r>
      <w:r w:rsidRPr="00736B68">
        <w:t>Примен</w:t>
      </w:r>
      <w:r w:rsidRPr="00736B68">
        <w:t>е</w:t>
      </w:r>
      <w:r w:rsidRPr="00736B68">
        <w:t>ние огнестрельного оружия и оружия нелетального действия</w:t>
      </w:r>
      <w:r w:rsidR="00EE4A8F" w:rsidRPr="00736B68">
        <w:t>"</w:t>
      </w:r>
      <w:r w:rsidRPr="00736B68">
        <w:t>, а также, совместно с Прокуратурой по прав</w:t>
      </w:r>
      <w:r w:rsidR="006F4AEA" w:rsidRPr="00736B68">
        <w:t>ам</w:t>
      </w:r>
      <w:r w:rsidRPr="00736B68">
        <w:t xml:space="preserve"> человека и защит</w:t>
      </w:r>
      <w:r w:rsidR="006F4AEA" w:rsidRPr="00736B68">
        <w:t>е</w:t>
      </w:r>
      <w:r w:rsidRPr="00736B68">
        <w:t xml:space="preserve"> граждан</w:t>
      </w:r>
      <w:r w:rsidR="008D7A31" w:rsidRPr="00736B68">
        <w:t xml:space="preserve"> шт</w:t>
      </w:r>
      <w:r w:rsidR="008D7A31" w:rsidRPr="00736B68">
        <w:t>а</w:t>
      </w:r>
      <w:r w:rsidR="008D7A31" w:rsidRPr="00736B68">
        <w:t>та</w:t>
      </w:r>
      <w:r w:rsidRPr="00736B68">
        <w:t xml:space="preserve">, </w:t>
      </w:r>
      <w:r w:rsidR="0039007B" w:rsidRPr="00736B68">
        <w:t>повышается информированность лиц</w:t>
      </w:r>
      <w:r w:rsidRPr="00736B68">
        <w:t>, лишенных свободы</w:t>
      </w:r>
      <w:r w:rsidR="0039007B" w:rsidRPr="00736B68">
        <w:t>,</w:t>
      </w:r>
      <w:r w:rsidRPr="00736B68">
        <w:t xml:space="preserve"> </w:t>
      </w:r>
      <w:r w:rsidR="0039007B" w:rsidRPr="00736B68">
        <w:t xml:space="preserve">по </w:t>
      </w:r>
      <w:r w:rsidR="00285686" w:rsidRPr="00736B68">
        <w:t xml:space="preserve">теме </w:t>
      </w:r>
      <w:r w:rsidR="00EE4A8F" w:rsidRPr="00736B68">
        <w:t>"</w:t>
      </w:r>
      <w:r w:rsidR="00285686" w:rsidRPr="00736B68">
        <w:t xml:space="preserve">Права </w:t>
      </w:r>
      <w:r w:rsidR="0039007B" w:rsidRPr="00736B68">
        <w:t>человека</w:t>
      </w:r>
      <w:r w:rsidR="00EE4A8F" w:rsidRPr="00736B68">
        <w:t>"</w:t>
      </w:r>
      <w:r w:rsidR="0039007B" w:rsidRPr="00736B68">
        <w:t>.</w:t>
      </w:r>
    </w:p>
    <w:p w:rsidR="00A35F20" w:rsidRPr="00736B68" w:rsidRDefault="00A64F3E" w:rsidP="00A64F3E">
      <w:pPr>
        <w:pStyle w:val="H23G"/>
      </w:pPr>
      <w:r>
        <w:tab/>
      </w:r>
      <w:r>
        <w:tab/>
      </w:r>
      <w:r w:rsidR="00A35F20" w:rsidRPr="00736B68">
        <w:t>Создать национальную базу данных с перекрестными ссылками, которая позволила бы систематизировать информацию о случаях пыток и жестокого обращения, выявляемых на основе заявлений, подаваемых в прокуратуру, полицию, комиссии штатов по правам человека, а также на основе докладов по результатам медицинских и психологических обследований, проводимых для выяснения происхождения телесных повреждений у лиц, к</w:t>
      </w:r>
      <w:r w:rsidR="00A35F20" w:rsidRPr="00736B68">
        <w:t>о</w:t>
      </w:r>
      <w:r w:rsidR="00A35F20" w:rsidRPr="00736B68">
        <w:t>торые, возможно, подвергались пыткам (</w:t>
      </w:r>
      <w:r w:rsidR="009A0724" w:rsidRPr="00736B68">
        <w:t>п</w:t>
      </w:r>
      <w:r w:rsidR="002359CA" w:rsidRPr="00736B68">
        <w:t>ункт</w:t>
      </w:r>
      <w:r w:rsidR="00A35F20" w:rsidRPr="00736B68">
        <w:t xml:space="preserve"> 98)</w:t>
      </w:r>
    </w:p>
    <w:p w:rsidR="00A35F20" w:rsidRPr="00736B68" w:rsidRDefault="00736B68" w:rsidP="00736B68">
      <w:pPr>
        <w:pStyle w:val="H4G"/>
      </w:pPr>
      <w:r>
        <w:tab/>
      </w:r>
      <w:r>
        <w:tab/>
      </w:r>
      <w:r w:rsidR="00B71542" w:rsidRPr="00736B68">
        <w:t>Выполнение рекомендации</w:t>
      </w:r>
    </w:p>
    <w:p w:rsidR="00A35F20" w:rsidRPr="00736B68" w:rsidRDefault="00A35F20" w:rsidP="00A06381">
      <w:pPr>
        <w:pStyle w:val="SingleTxtG0"/>
      </w:pPr>
      <w:r w:rsidRPr="00736B68">
        <w:t>153.</w:t>
      </w:r>
      <w:r w:rsidRPr="00736B68">
        <w:tab/>
        <w:t>О</w:t>
      </w:r>
      <w:r w:rsidRPr="00A06381">
        <w:t xml:space="preserve">фициальным письмом под номером </w:t>
      </w:r>
      <w:r w:rsidR="00314C3F" w:rsidRPr="00A06381">
        <w:t xml:space="preserve">EMP 101 </w:t>
      </w:r>
      <w:r w:rsidRPr="00A06381">
        <w:t xml:space="preserve">100/12/02-10 Генеральная прокуратура Федерального округа через свое Главное управление следственной полиции представила информацию о программах обучения должностных лиц следственной полиции по вопросам задержания, с </w:t>
      </w:r>
      <w:r w:rsidR="00D22620" w:rsidRPr="00A06381">
        <w:t xml:space="preserve">целью </w:t>
      </w:r>
      <w:r w:rsidRPr="00A06381">
        <w:t>обеспеч</w:t>
      </w:r>
      <w:r w:rsidR="00D22620" w:rsidRPr="00A06381">
        <w:t>ения</w:t>
      </w:r>
      <w:r w:rsidRPr="00A06381">
        <w:t xml:space="preserve"> </w:t>
      </w:r>
      <w:r w:rsidR="00B06FC3" w:rsidRPr="00A06381">
        <w:t xml:space="preserve">ими </w:t>
      </w:r>
      <w:r w:rsidR="00D22620" w:rsidRPr="00A06381">
        <w:t>на</w:t>
      </w:r>
      <w:r w:rsidR="00D22620" w:rsidRPr="00A06381">
        <w:t>д</w:t>
      </w:r>
      <w:r w:rsidR="00D22620" w:rsidRPr="00A06381">
        <w:t>лежащ</w:t>
      </w:r>
      <w:r w:rsidR="00B06FC3" w:rsidRPr="00A06381">
        <w:t xml:space="preserve">его </w:t>
      </w:r>
      <w:r w:rsidRPr="00A06381">
        <w:t>контрол</w:t>
      </w:r>
      <w:r w:rsidR="00B06FC3" w:rsidRPr="00A06381">
        <w:t>я</w:t>
      </w:r>
      <w:r w:rsidRPr="00A06381">
        <w:t xml:space="preserve"> за </w:t>
      </w:r>
      <w:r w:rsidR="00314C3F" w:rsidRPr="00A06381">
        <w:t>этими действиями</w:t>
      </w:r>
      <w:r w:rsidRPr="00A06381">
        <w:t>.</w:t>
      </w:r>
    </w:p>
    <w:p w:rsidR="00A35F20" w:rsidRPr="00736B68" w:rsidRDefault="00A64F3E" w:rsidP="00A64F3E">
      <w:pPr>
        <w:pStyle w:val="H23G"/>
      </w:pPr>
      <w:r>
        <w:tab/>
      </w:r>
      <w:r>
        <w:tab/>
      </w:r>
      <w:r w:rsidR="00A35F20" w:rsidRPr="00736B68">
        <w:t>Разработать механизмы и средства контроля для рассмотрения утверждений о пытках (</w:t>
      </w:r>
      <w:r w:rsidR="009A0724" w:rsidRPr="00736B68">
        <w:t>п</w:t>
      </w:r>
      <w:r w:rsidR="002359CA" w:rsidRPr="00736B68">
        <w:t>ункт</w:t>
      </w:r>
      <w:r w:rsidR="00A35F20" w:rsidRPr="00736B68">
        <w:t xml:space="preserve"> 270)</w:t>
      </w:r>
    </w:p>
    <w:p w:rsidR="00A35F20" w:rsidRPr="00736B68" w:rsidRDefault="00A35F20" w:rsidP="00736B68">
      <w:pPr>
        <w:pStyle w:val="H4G"/>
      </w:pPr>
      <w:r w:rsidRPr="00072E27">
        <w:rPr>
          <w:lang w:val="es-MX" w:eastAsia="en-US"/>
        </w:rPr>
        <w:tab/>
      </w:r>
      <w:r w:rsidR="00736B68">
        <w:rPr>
          <w:lang w:eastAsia="en-US"/>
        </w:rPr>
        <w:tab/>
      </w:r>
      <w:r w:rsidR="00B71542" w:rsidRPr="00736B68">
        <w:t>Выполнение рекомендации</w:t>
      </w:r>
    </w:p>
    <w:p w:rsidR="00A35F20" w:rsidRPr="00736B68" w:rsidRDefault="00A35F20" w:rsidP="00A06381">
      <w:pPr>
        <w:pStyle w:val="SingleTxtG0"/>
      </w:pPr>
      <w:r w:rsidRPr="00736B68">
        <w:t>154.</w:t>
      </w:r>
      <w:r w:rsidRPr="00736B68">
        <w:tab/>
      </w:r>
      <w:r w:rsidRPr="00A06381">
        <w:t>Учитывая</w:t>
      </w:r>
      <w:r w:rsidRPr="00736B68">
        <w:t xml:space="preserve"> </w:t>
      </w:r>
      <w:r w:rsidRPr="00A06381">
        <w:t>возможность того, что</w:t>
      </w:r>
      <w:r w:rsidRPr="00736B68">
        <w:t xml:space="preserve"> права </w:t>
      </w:r>
      <w:r w:rsidRPr="00A06381">
        <w:t xml:space="preserve">человека, </w:t>
      </w:r>
      <w:r w:rsidR="00F05A1B" w:rsidRPr="00A06381">
        <w:t>участвующего в проц</w:t>
      </w:r>
      <w:r w:rsidR="00F05A1B" w:rsidRPr="00A06381">
        <w:t>е</w:t>
      </w:r>
      <w:r w:rsidR="00F05A1B" w:rsidRPr="00A06381">
        <w:t xml:space="preserve">дуре предварительного </w:t>
      </w:r>
      <w:r w:rsidR="003F2D47" w:rsidRPr="00A06381">
        <w:t>расследования</w:t>
      </w:r>
      <w:r w:rsidR="00F05A1B" w:rsidRPr="00A06381">
        <w:t xml:space="preserve">, </w:t>
      </w:r>
      <w:r w:rsidRPr="00A06381">
        <w:t>могут быть каким-либо образом нар</w:t>
      </w:r>
      <w:r w:rsidRPr="00A06381">
        <w:t>у</w:t>
      </w:r>
      <w:r w:rsidRPr="00A06381">
        <w:t>шены, 6 октября 2009 года Генеральный прокурор Федерального округа издал</w:t>
      </w:r>
      <w:r w:rsidR="00EE4A8F" w:rsidRPr="00A06381">
        <w:t xml:space="preserve"> </w:t>
      </w:r>
      <w:r w:rsidRPr="00A06381">
        <w:t xml:space="preserve">циркулярное </w:t>
      </w:r>
      <w:r w:rsidR="006733FF" w:rsidRPr="00A06381">
        <w:t>распоряж</w:t>
      </w:r>
      <w:r w:rsidRPr="00A06381">
        <w:t xml:space="preserve">ение </w:t>
      </w:r>
      <w:r w:rsidRPr="00736B68">
        <w:t xml:space="preserve">OC/009/2009, в котором содержится предписание руководящему персоналу и другим сотрудникам прокуратуры, занимающимся вопросами </w:t>
      </w:r>
      <w:r w:rsidR="00F05A1B" w:rsidRPr="00A06381">
        <w:t xml:space="preserve">предварительного </w:t>
      </w:r>
      <w:r w:rsidR="00CD2964" w:rsidRPr="00A06381">
        <w:t>расследования</w:t>
      </w:r>
      <w:r w:rsidRPr="00736B68">
        <w:t>, информировать</w:t>
      </w:r>
      <w:r w:rsidR="00EE4A8F" w:rsidRPr="00736B68">
        <w:t xml:space="preserve"> </w:t>
      </w:r>
      <w:r w:rsidRPr="00736B68">
        <w:t xml:space="preserve">подателей жалоб, истцов, свидетелей и обвиняемых об их праве </w:t>
      </w:r>
      <w:r w:rsidRPr="00A06381">
        <w:t>подавать жалобы в</w:t>
      </w:r>
      <w:r w:rsidRPr="00736B68">
        <w:t xml:space="preserve"> </w:t>
      </w:r>
      <w:r w:rsidRPr="00A06381">
        <w:t>Главное управление по</w:t>
      </w:r>
      <w:r w:rsidRPr="00736B68">
        <w:t xml:space="preserve"> </w:t>
      </w:r>
      <w:r w:rsidRPr="00A06381">
        <w:t>прав</w:t>
      </w:r>
      <w:r w:rsidR="00F05A1B" w:rsidRPr="00A06381">
        <w:t>ам</w:t>
      </w:r>
      <w:r w:rsidRPr="00A06381">
        <w:t xml:space="preserve"> человека</w:t>
      </w:r>
      <w:r w:rsidR="00A06381">
        <w:t>.</w:t>
      </w:r>
    </w:p>
    <w:p w:rsidR="00A35F20" w:rsidRPr="00736B68" w:rsidRDefault="00A35F20" w:rsidP="00A06381">
      <w:pPr>
        <w:pStyle w:val="SingleTxtG0"/>
      </w:pPr>
      <w:r w:rsidRPr="00736B68">
        <w:t>155.</w:t>
      </w:r>
      <w:r w:rsidRPr="00736B68">
        <w:tab/>
        <w:t xml:space="preserve">В указанном документе отмечается, что </w:t>
      </w:r>
      <w:r w:rsidR="009333AB" w:rsidRPr="00736B68">
        <w:t>государственные служащие</w:t>
      </w:r>
      <w:r w:rsidRPr="00736B68">
        <w:t xml:space="preserve"> пр</w:t>
      </w:r>
      <w:r w:rsidRPr="00736B68">
        <w:t>о</w:t>
      </w:r>
      <w:r w:rsidRPr="00736B68">
        <w:t>куратуры обязаны во всей своей деятельности руководствоваться принципами законности, беспристрастности, эффективности,</w:t>
      </w:r>
      <w:r w:rsidRPr="00A06381">
        <w:t xml:space="preserve"> результативности и</w:t>
      </w:r>
      <w:r w:rsidRPr="00736B68">
        <w:t xml:space="preserve"> </w:t>
      </w:r>
      <w:r w:rsidRPr="00A06381">
        <w:t>честности, и что органы внутреннего контроля</w:t>
      </w:r>
      <w:r w:rsidRPr="00736B68">
        <w:t xml:space="preserve">, такие как </w:t>
      </w:r>
      <w:r w:rsidRPr="00A06381">
        <w:t xml:space="preserve">Главное управление </w:t>
      </w:r>
      <w:r w:rsidR="00470A18" w:rsidRPr="00A06381">
        <w:t xml:space="preserve">по </w:t>
      </w:r>
      <w:r w:rsidRPr="00A06381">
        <w:t>прав</w:t>
      </w:r>
      <w:r w:rsidR="00470A18" w:rsidRPr="00A06381">
        <w:t>ам</w:t>
      </w:r>
      <w:r w:rsidRPr="00736B68">
        <w:t xml:space="preserve"> </w:t>
      </w:r>
      <w:r w:rsidRPr="00A06381">
        <w:t>человека,</w:t>
      </w:r>
      <w:r w:rsidRPr="00736B68">
        <w:t xml:space="preserve"> </w:t>
      </w:r>
      <w:r w:rsidRPr="00A06381">
        <w:t>обязаны принимать жалобы</w:t>
      </w:r>
      <w:r w:rsidRPr="00736B68">
        <w:t xml:space="preserve"> </w:t>
      </w:r>
      <w:r w:rsidRPr="00A06381">
        <w:t xml:space="preserve">или сообщения и устанавливать, были ли нарушены указанные принципы. </w:t>
      </w:r>
    </w:p>
    <w:p w:rsidR="00A35F20" w:rsidRPr="00736B68" w:rsidRDefault="00A35F20" w:rsidP="00A06381">
      <w:pPr>
        <w:pStyle w:val="SingleTxtG0"/>
      </w:pPr>
      <w:r w:rsidRPr="00736B68">
        <w:t>156.</w:t>
      </w:r>
      <w:r w:rsidRPr="00736B68">
        <w:tab/>
      </w:r>
      <w:r w:rsidRPr="00A06381">
        <w:t>Кроме того,</w:t>
      </w:r>
      <w:r w:rsidRPr="00736B68">
        <w:t xml:space="preserve"> </w:t>
      </w:r>
      <w:r w:rsidRPr="00A06381">
        <w:t>согласно статье 6</w:t>
      </w:r>
      <w:r w:rsidRPr="00736B68">
        <w:t xml:space="preserve"> </w:t>
      </w:r>
      <w:r w:rsidRPr="00A06381">
        <w:t>Органического закона</w:t>
      </w:r>
      <w:r w:rsidRPr="00736B68">
        <w:t xml:space="preserve"> о </w:t>
      </w:r>
      <w:r w:rsidRPr="00A06381">
        <w:t>Генеральной пр</w:t>
      </w:r>
      <w:r w:rsidRPr="00A06381">
        <w:t>о</w:t>
      </w:r>
      <w:r w:rsidRPr="00A06381">
        <w:t>куратуре</w:t>
      </w:r>
      <w:r w:rsidRPr="00736B68">
        <w:t xml:space="preserve"> Ф</w:t>
      </w:r>
      <w:r w:rsidRPr="00A06381">
        <w:t>едерального округа</w:t>
      </w:r>
      <w:r w:rsidRPr="00736B68">
        <w:t xml:space="preserve"> </w:t>
      </w:r>
      <w:r w:rsidRPr="00A06381">
        <w:t>и статье 63</w:t>
      </w:r>
      <w:r w:rsidRPr="00736B68">
        <w:t xml:space="preserve"> Регламента этого </w:t>
      </w:r>
      <w:r w:rsidR="00470A18" w:rsidRPr="00736B68">
        <w:t>органа</w:t>
      </w:r>
      <w:r w:rsidRPr="00736B68">
        <w:t xml:space="preserve">, </w:t>
      </w:r>
      <w:r w:rsidRPr="00A06381">
        <w:t>Главное управление по</w:t>
      </w:r>
      <w:r w:rsidRPr="00736B68">
        <w:t xml:space="preserve"> </w:t>
      </w:r>
      <w:r w:rsidRPr="00A06381">
        <w:t>прав</w:t>
      </w:r>
      <w:r w:rsidR="00470A18" w:rsidRPr="00A06381">
        <w:t>ам</w:t>
      </w:r>
      <w:r w:rsidRPr="00A06381">
        <w:t xml:space="preserve"> человека</w:t>
      </w:r>
      <w:r w:rsidRPr="00736B68">
        <w:t xml:space="preserve"> </w:t>
      </w:r>
      <w:r w:rsidRPr="00A06381">
        <w:t>имеет право</w:t>
      </w:r>
      <w:r w:rsidRPr="00736B68">
        <w:t xml:space="preserve"> </w:t>
      </w:r>
      <w:r w:rsidRPr="00A06381">
        <w:t>принимать жалобы о</w:t>
      </w:r>
      <w:r w:rsidRPr="00736B68">
        <w:t xml:space="preserve"> </w:t>
      </w:r>
      <w:r w:rsidRPr="00A06381">
        <w:t>предполага</w:t>
      </w:r>
      <w:r w:rsidRPr="00A06381">
        <w:t>е</w:t>
      </w:r>
      <w:r w:rsidRPr="00A06381">
        <w:t>мых нарушениях</w:t>
      </w:r>
      <w:r w:rsidRPr="00736B68">
        <w:t xml:space="preserve"> </w:t>
      </w:r>
      <w:r w:rsidRPr="00A06381">
        <w:t xml:space="preserve">прав человека, якобы совершаемых </w:t>
      </w:r>
      <w:r w:rsidR="00287939" w:rsidRPr="00A06381">
        <w:t>государственными служ</w:t>
      </w:r>
      <w:r w:rsidR="00287939" w:rsidRPr="00A06381">
        <w:t>а</w:t>
      </w:r>
      <w:r w:rsidR="00287939" w:rsidRPr="00A06381">
        <w:t>щими</w:t>
      </w:r>
      <w:r w:rsidRPr="00A06381">
        <w:t xml:space="preserve"> </w:t>
      </w:r>
      <w:r w:rsidR="00470A18" w:rsidRPr="00A06381">
        <w:t>Генеральной</w:t>
      </w:r>
      <w:r w:rsidRPr="00A06381">
        <w:t xml:space="preserve"> прокуратуры</w:t>
      </w:r>
      <w:r w:rsidRPr="00736B68">
        <w:t>.</w:t>
      </w:r>
    </w:p>
    <w:p w:rsidR="00A35F20" w:rsidRPr="00736B68" w:rsidRDefault="00A35F20" w:rsidP="00A06381">
      <w:pPr>
        <w:pStyle w:val="SingleTxtG0"/>
      </w:pPr>
      <w:r w:rsidRPr="00736B68">
        <w:t>157.</w:t>
      </w:r>
      <w:r w:rsidRPr="00736B68">
        <w:tab/>
        <w:t xml:space="preserve">Исходя из этого, в указанном </w:t>
      </w:r>
      <w:r w:rsidRPr="00A06381">
        <w:t xml:space="preserve">официальном циркулярном </w:t>
      </w:r>
      <w:r w:rsidR="006733FF" w:rsidRPr="00A06381">
        <w:t>распоряж</w:t>
      </w:r>
      <w:r w:rsidRPr="00A06381">
        <w:t>ении дано указание всем сотрудникам прокуратуры информировать подателей жалоб,</w:t>
      </w:r>
      <w:r w:rsidRPr="00736B68">
        <w:t xml:space="preserve"> </w:t>
      </w:r>
      <w:r w:rsidRPr="00A06381">
        <w:t>истцов, свидетелей и</w:t>
      </w:r>
      <w:r w:rsidRPr="00736B68">
        <w:t xml:space="preserve"> обвиняемых относительно их </w:t>
      </w:r>
      <w:r w:rsidRPr="00A06381">
        <w:t>права подавать жалобы в</w:t>
      </w:r>
      <w:r w:rsidRPr="00736B68">
        <w:t xml:space="preserve"> </w:t>
      </w:r>
      <w:r w:rsidRPr="00A06381">
        <w:t>Главное управление по прав</w:t>
      </w:r>
      <w:r w:rsidR="00287939" w:rsidRPr="00A06381">
        <w:t>ам</w:t>
      </w:r>
      <w:r w:rsidRPr="00736B68">
        <w:t xml:space="preserve"> </w:t>
      </w:r>
      <w:r w:rsidRPr="00A06381">
        <w:t>человека; о выполнении этого предписания должна свидетельствовать подпись информируемого лица на полях информ</w:t>
      </w:r>
      <w:r w:rsidRPr="00A06381">
        <w:t>а</w:t>
      </w:r>
      <w:r w:rsidRPr="00A06381">
        <w:t>ции на</w:t>
      </w:r>
      <w:r w:rsidR="00EE4A8F" w:rsidRPr="00A06381">
        <w:t xml:space="preserve"> </w:t>
      </w:r>
      <w:r w:rsidRPr="00736B68">
        <w:t>этот счет.</w:t>
      </w:r>
    </w:p>
    <w:p w:rsidR="00A35F20" w:rsidRPr="00736B68" w:rsidRDefault="00A64F3E" w:rsidP="00A64F3E">
      <w:pPr>
        <w:pStyle w:val="H23G"/>
      </w:pPr>
      <w:r>
        <w:tab/>
      </w:r>
      <w:r>
        <w:tab/>
      </w:r>
      <w:r w:rsidR="00A35F20" w:rsidRPr="00736B68">
        <w:t>Представить подробную информацию о применяемых в настоящее время методах поощрения сотрудников полиции за произведенные ими задержания (пункты 104 и 182)</w:t>
      </w:r>
    </w:p>
    <w:p w:rsidR="00A35F20" w:rsidRPr="00736B68" w:rsidRDefault="00A35F20" w:rsidP="00736B68">
      <w:pPr>
        <w:pStyle w:val="H4G"/>
      </w:pPr>
      <w:r>
        <w:rPr>
          <w:lang w:val="es-MX" w:eastAsia="en-US"/>
        </w:rPr>
        <w:tab/>
      </w:r>
      <w:r w:rsidR="00736B68">
        <w:rPr>
          <w:lang w:eastAsia="en-US"/>
        </w:rPr>
        <w:tab/>
      </w:r>
      <w:r w:rsidR="00B71542" w:rsidRPr="00736B68">
        <w:t>Выполнение рекомендации</w:t>
      </w:r>
    </w:p>
    <w:p w:rsidR="00A35F20" w:rsidRPr="00736B68" w:rsidRDefault="00A35F20" w:rsidP="00A06381">
      <w:pPr>
        <w:pStyle w:val="SingleTxtG0"/>
      </w:pPr>
      <w:r w:rsidRPr="00736B68">
        <w:t>158.</w:t>
      </w:r>
      <w:r w:rsidRPr="00736B68">
        <w:tab/>
        <w:t>Существуют следующие программы поощрения сотрудников Генеральной судебной прокуратуры Федерального округа:</w:t>
      </w:r>
    </w:p>
    <w:p w:rsidR="00A35F20" w:rsidRPr="00F1039E" w:rsidRDefault="00EE4A8F" w:rsidP="00736B68">
      <w:pPr>
        <w:pStyle w:val="Bullet1G"/>
      </w:pPr>
      <w:r>
        <w:rPr>
          <w:lang w:val="es-MX"/>
        </w:rPr>
        <w:t>"</w:t>
      </w:r>
      <w:r w:rsidR="00A35F20" w:rsidRPr="00BE614E">
        <w:t>Ежемесячные выплаты</w:t>
      </w:r>
      <w:r w:rsidR="00A35F20" w:rsidRPr="00BE614E">
        <w:rPr>
          <w:lang w:val="es-MX"/>
        </w:rPr>
        <w:t xml:space="preserve"> </w:t>
      </w:r>
      <w:r w:rsidR="00A35F20" w:rsidRPr="00BE614E">
        <w:t>правительства</w:t>
      </w:r>
      <w:r w:rsidR="00A35F20" w:rsidRPr="00BE614E">
        <w:rPr>
          <w:lang w:val="es-MX"/>
        </w:rPr>
        <w:t xml:space="preserve"> </w:t>
      </w:r>
      <w:r w:rsidR="00A35F20" w:rsidRPr="00BE614E">
        <w:t>Федерального</w:t>
      </w:r>
      <w:r w:rsidR="00A35F20" w:rsidRPr="00BE614E">
        <w:rPr>
          <w:lang w:val="es-MX"/>
        </w:rPr>
        <w:t xml:space="preserve"> </w:t>
      </w:r>
      <w:r w:rsidR="00A35F20" w:rsidRPr="00BE614E">
        <w:t>округа</w:t>
      </w:r>
      <w:r w:rsidR="00A35F20" w:rsidRPr="00BE614E">
        <w:rPr>
          <w:lang w:val="es-MX"/>
        </w:rPr>
        <w:t xml:space="preserve"> </w:t>
      </w:r>
      <w:r w:rsidR="00043AAC">
        <w:t>сотрудникам</w:t>
      </w:r>
      <w:r w:rsidR="00A35F20" w:rsidRPr="00BE614E">
        <w:rPr>
          <w:lang w:val="es-MX"/>
        </w:rPr>
        <w:t xml:space="preserve"> </w:t>
      </w:r>
      <w:r w:rsidR="00A35F20" w:rsidRPr="00BE614E">
        <w:t>следственной</w:t>
      </w:r>
      <w:r w:rsidR="00A35F20" w:rsidRPr="00BE614E">
        <w:rPr>
          <w:lang w:val="es-MX"/>
        </w:rPr>
        <w:t xml:space="preserve"> </w:t>
      </w:r>
      <w:r w:rsidR="00A35F20" w:rsidRPr="00BE614E">
        <w:t>полиции</w:t>
      </w:r>
      <w:r>
        <w:rPr>
          <w:lang w:val="es-MX"/>
        </w:rPr>
        <w:t>"</w:t>
      </w:r>
      <w:r w:rsidR="00492765">
        <w:rPr>
          <w:lang w:val="es-MX"/>
        </w:rPr>
        <w:t xml:space="preserve"> – </w:t>
      </w:r>
      <w:r w:rsidR="00A35F20" w:rsidRPr="00BE614E">
        <w:t>эт</w:t>
      </w:r>
      <w:r w:rsidR="00A35F20">
        <w:t>и</w:t>
      </w:r>
      <w:r w:rsidR="00A35F20" w:rsidRPr="00BE614E">
        <w:rPr>
          <w:lang w:val="es-MX"/>
        </w:rPr>
        <w:t xml:space="preserve"> </w:t>
      </w:r>
      <w:r w:rsidR="00A35F20">
        <w:t>выплаты</w:t>
      </w:r>
      <w:r w:rsidR="00A35F20" w:rsidRPr="00BE614E">
        <w:rPr>
          <w:lang w:val="es-MX"/>
        </w:rPr>
        <w:t xml:space="preserve"> </w:t>
      </w:r>
      <w:r w:rsidR="00A35F20" w:rsidRPr="00BE614E">
        <w:t>назнача</w:t>
      </w:r>
      <w:r w:rsidR="00A35F20">
        <w:t>ю</w:t>
      </w:r>
      <w:r w:rsidR="00A35F20" w:rsidRPr="00BE614E">
        <w:t>тся</w:t>
      </w:r>
      <w:r w:rsidR="00A35F20" w:rsidRPr="00BE614E">
        <w:rPr>
          <w:lang w:val="es-MX"/>
        </w:rPr>
        <w:t xml:space="preserve"> </w:t>
      </w:r>
      <w:r w:rsidR="00A35F20" w:rsidRPr="00BE614E">
        <w:t>с</w:t>
      </w:r>
      <w:r w:rsidR="00A35F20" w:rsidRPr="00BE614E">
        <w:rPr>
          <w:lang w:val="es-MX"/>
        </w:rPr>
        <w:t xml:space="preserve"> </w:t>
      </w:r>
      <w:r w:rsidR="00A35F20" w:rsidRPr="00BE614E">
        <w:t>учетом</w:t>
      </w:r>
      <w:r w:rsidR="00A35F20" w:rsidRPr="00BE614E">
        <w:rPr>
          <w:lang w:val="es-MX"/>
        </w:rPr>
        <w:t xml:space="preserve"> </w:t>
      </w:r>
      <w:r w:rsidR="00A35F20" w:rsidRPr="00BE614E">
        <w:t>работы</w:t>
      </w:r>
      <w:r w:rsidR="00A35F20" w:rsidRPr="00BE614E">
        <w:rPr>
          <w:lang w:val="es-MX"/>
        </w:rPr>
        <w:t xml:space="preserve">, </w:t>
      </w:r>
      <w:r w:rsidR="00A35F20">
        <w:t>в</w:t>
      </w:r>
      <w:r w:rsidR="00A35F20">
        <w:t>ы</w:t>
      </w:r>
      <w:r w:rsidR="00A35F20">
        <w:t>полненной</w:t>
      </w:r>
      <w:r w:rsidR="00A35F20" w:rsidRPr="00F1039E">
        <w:rPr>
          <w:lang w:val="es-MX"/>
        </w:rPr>
        <w:t xml:space="preserve"> </w:t>
      </w:r>
      <w:r w:rsidR="00A35F20" w:rsidRPr="00F1039E">
        <w:t>соответствующими</w:t>
      </w:r>
      <w:r w:rsidR="00A35F20" w:rsidRPr="00F1039E">
        <w:rPr>
          <w:lang w:val="es-MX"/>
        </w:rPr>
        <w:t xml:space="preserve"> </w:t>
      </w:r>
      <w:r w:rsidR="00043AAC">
        <w:t>сотрудниками</w:t>
      </w:r>
      <w:r w:rsidR="00A35F20" w:rsidRPr="00F1039E">
        <w:rPr>
          <w:lang w:val="es-MX"/>
        </w:rPr>
        <w:t xml:space="preserve"> </w:t>
      </w:r>
      <w:r w:rsidR="00A35F20" w:rsidRPr="00F1039E">
        <w:t>полиции</w:t>
      </w:r>
      <w:r w:rsidR="00A35F20" w:rsidRPr="00F1039E">
        <w:rPr>
          <w:lang w:val="es-MX"/>
        </w:rPr>
        <w:t xml:space="preserve"> </w:t>
      </w:r>
      <w:r w:rsidR="00A35F20" w:rsidRPr="00F1039E">
        <w:t>и</w:t>
      </w:r>
      <w:r w:rsidR="00A35F20" w:rsidRPr="00F1039E">
        <w:rPr>
          <w:lang w:val="es-MX"/>
        </w:rPr>
        <w:t xml:space="preserve"> </w:t>
      </w:r>
      <w:r w:rsidR="00A35F20" w:rsidRPr="00F1039E">
        <w:t>оцениваемой</w:t>
      </w:r>
      <w:r w:rsidR="00A35F20" w:rsidRPr="00F1039E">
        <w:rPr>
          <w:lang w:val="es-MX"/>
        </w:rPr>
        <w:t xml:space="preserve"> </w:t>
      </w:r>
      <w:r w:rsidR="00A35F20" w:rsidRPr="00F1039E">
        <w:t>по</w:t>
      </w:r>
      <w:r w:rsidR="00A35F20" w:rsidRPr="00F1039E">
        <w:rPr>
          <w:lang w:val="es-MX"/>
        </w:rPr>
        <w:t xml:space="preserve"> </w:t>
      </w:r>
      <w:r w:rsidR="00A35F20" w:rsidRPr="00F1039E">
        <w:t>критериям</w:t>
      </w:r>
      <w:r w:rsidR="00A35F20" w:rsidRPr="00F1039E">
        <w:rPr>
          <w:lang w:val="es-MX"/>
        </w:rPr>
        <w:t xml:space="preserve">: </w:t>
      </w:r>
      <w:r w:rsidR="00A35F20" w:rsidRPr="00F1039E">
        <w:t>а</w:t>
      </w:r>
      <w:r w:rsidR="00A35F20" w:rsidRPr="00F1039E">
        <w:rPr>
          <w:lang w:val="es-MX"/>
        </w:rPr>
        <w:t xml:space="preserve">) </w:t>
      </w:r>
      <w:r w:rsidR="00A35F20" w:rsidRPr="00F1039E">
        <w:t>степени</w:t>
      </w:r>
      <w:r w:rsidR="00A35F20" w:rsidRPr="00F1039E">
        <w:rPr>
          <w:lang w:val="es-MX"/>
        </w:rPr>
        <w:t xml:space="preserve"> </w:t>
      </w:r>
      <w:r w:rsidR="00A35F20" w:rsidRPr="00F1039E">
        <w:t>тяжести</w:t>
      </w:r>
      <w:r w:rsidR="00A35F20" w:rsidRPr="00F1039E">
        <w:rPr>
          <w:lang w:val="es-MX"/>
        </w:rPr>
        <w:t xml:space="preserve"> </w:t>
      </w:r>
      <w:r w:rsidR="00A35F20" w:rsidRPr="00F1039E">
        <w:t>расследуемых</w:t>
      </w:r>
      <w:r w:rsidR="00A35F20" w:rsidRPr="00F1039E">
        <w:rPr>
          <w:lang w:val="es-MX"/>
        </w:rPr>
        <w:t xml:space="preserve"> </w:t>
      </w:r>
      <w:r w:rsidR="00A35F20" w:rsidRPr="00F1039E">
        <w:rPr>
          <w:rStyle w:val="hps"/>
          <w:sz w:val="24"/>
          <w:szCs w:val="24"/>
        </w:rPr>
        <w:t>преступлений</w:t>
      </w:r>
      <w:r w:rsidR="00A35F20" w:rsidRPr="00F1039E">
        <w:rPr>
          <w:rStyle w:val="hps"/>
          <w:sz w:val="24"/>
          <w:szCs w:val="24"/>
          <w:lang w:val="es-MX"/>
        </w:rPr>
        <w:t xml:space="preserve">, </w:t>
      </w:r>
      <w:r w:rsidR="00A35F20" w:rsidRPr="00F1039E">
        <w:t>b) сло</w:t>
      </w:r>
      <w:r w:rsidR="00A35F20" w:rsidRPr="00F1039E">
        <w:t>ж</w:t>
      </w:r>
      <w:r w:rsidR="00A35F20" w:rsidRPr="00F1039E">
        <w:t>ности</w:t>
      </w:r>
      <w:r w:rsidR="00A35F20" w:rsidRPr="00F1039E">
        <w:rPr>
          <w:lang w:val="es-MX"/>
        </w:rPr>
        <w:t xml:space="preserve"> </w:t>
      </w:r>
      <w:r w:rsidR="00A35F20" w:rsidRPr="00F1039E">
        <w:t xml:space="preserve">расследования, c) </w:t>
      </w:r>
      <w:r w:rsidR="00280A42">
        <w:t xml:space="preserve">степени </w:t>
      </w:r>
      <w:r w:rsidR="00A35F20" w:rsidRPr="00F1039E">
        <w:t>риска и возможности раскрытия прест</w:t>
      </w:r>
      <w:r w:rsidR="00A35F20" w:rsidRPr="00F1039E">
        <w:t>у</w:t>
      </w:r>
      <w:r w:rsidR="00A35F20" w:rsidRPr="00F1039E">
        <w:t xml:space="preserve">пления во время его совершения, d) </w:t>
      </w:r>
      <w:r w:rsidR="00043AAC">
        <w:t xml:space="preserve">связей с материалами других </w:t>
      </w:r>
      <w:r w:rsidR="00A35F20" w:rsidRPr="00F1039E">
        <w:t>предв</w:t>
      </w:r>
      <w:r w:rsidR="00A35F20" w:rsidRPr="00F1039E">
        <w:t>а</w:t>
      </w:r>
      <w:r w:rsidR="00A35F20" w:rsidRPr="00F1039E">
        <w:t>рительн</w:t>
      </w:r>
      <w:r w:rsidR="00043AAC">
        <w:t>ых</w:t>
      </w:r>
      <w:r w:rsidR="00A35F20" w:rsidRPr="00F1039E">
        <w:t xml:space="preserve"> </w:t>
      </w:r>
      <w:r w:rsidR="00CD2964">
        <w:t>расследований</w:t>
      </w:r>
      <w:r w:rsidR="00A35F20" w:rsidRPr="00F1039E">
        <w:t xml:space="preserve"> и </w:t>
      </w:r>
      <w:r w:rsidR="00117B24">
        <w:t>е</w:t>
      </w:r>
      <w:r w:rsidR="00A35F20" w:rsidRPr="00F1039E">
        <w:t xml:space="preserve">) </w:t>
      </w:r>
      <w:r w:rsidR="00117B24">
        <w:t>завершенности</w:t>
      </w:r>
      <w:r w:rsidR="00280A42">
        <w:t xml:space="preserve"> </w:t>
      </w:r>
      <w:r w:rsidR="00A35F20" w:rsidRPr="00F1039E">
        <w:t>материалов предварител</w:t>
      </w:r>
      <w:r w:rsidR="00A35F20" w:rsidRPr="00F1039E">
        <w:t>ь</w:t>
      </w:r>
      <w:r w:rsidR="00A35F20" w:rsidRPr="00F1039E">
        <w:t xml:space="preserve">ного </w:t>
      </w:r>
      <w:r w:rsidR="00CD2964">
        <w:t>расслед</w:t>
      </w:r>
      <w:r w:rsidR="00CD2964">
        <w:t>о</w:t>
      </w:r>
      <w:r w:rsidR="00CD2964">
        <w:t>вания</w:t>
      </w:r>
      <w:r w:rsidR="00A35F20" w:rsidRPr="00F1039E">
        <w:t>;</w:t>
      </w:r>
      <w:r w:rsidR="00A35F20" w:rsidRPr="00F1039E">
        <w:rPr>
          <w:rStyle w:val="FootnoteReference"/>
          <w:sz w:val="24"/>
          <w:szCs w:val="24"/>
        </w:rPr>
        <w:t xml:space="preserve"> </w:t>
      </w:r>
    </w:p>
    <w:p w:rsidR="00A35F20" w:rsidRPr="00A06381" w:rsidRDefault="00A35F20" w:rsidP="00736B68">
      <w:pPr>
        <w:pStyle w:val="Bullet1G"/>
      </w:pPr>
      <w:r w:rsidRPr="00736B68">
        <w:rPr>
          <w:lang w:val="es-MX"/>
        </w:rPr>
        <w:t xml:space="preserve"> </w:t>
      </w:r>
      <w:r w:rsidR="00736B68" w:rsidRPr="00A06381">
        <w:t>"</w:t>
      </w:r>
      <w:r w:rsidRPr="00A06381">
        <w:t>Национальная премия за успехи в области государственного управл</w:t>
      </w:r>
      <w:r w:rsidRPr="00A06381">
        <w:t>е</w:t>
      </w:r>
      <w:r w:rsidRPr="00A06381">
        <w:t>ния, выдаваемая в порядке</w:t>
      </w:r>
      <w:r w:rsidR="00EE4A8F" w:rsidRPr="00A06381">
        <w:t xml:space="preserve"> </w:t>
      </w:r>
      <w:r w:rsidRPr="00A06381">
        <w:t>стимулирования и поощрения государстве</w:t>
      </w:r>
      <w:r w:rsidRPr="00A06381">
        <w:t>н</w:t>
      </w:r>
      <w:r w:rsidRPr="00A06381">
        <w:t>ных служащих</w:t>
      </w:r>
      <w:r w:rsidR="00736B68" w:rsidRPr="00A06381">
        <w:t>"</w:t>
      </w:r>
      <w:r w:rsidRPr="00A06381">
        <w:t xml:space="preserve"> – эта премия присуждается ежегодно как сотрудникам следственной полиции, так и административно-управленческому перс</w:t>
      </w:r>
      <w:r w:rsidRPr="00A06381">
        <w:t>о</w:t>
      </w:r>
      <w:r w:rsidRPr="00A06381">
        <w:t xml:space="preserve">налу по усмотрению Главного управления </w:t>
      </w:r>
      <w:r w:rsidR="00117B24" w:rsidRPr="00A06381">
        <w:t>людских ресурсов</w:t>
      </w:r>
      <w:r w:rsidRPr="00A06381">
        <w:t xml:space="preserve"> </w:t>
      </w:r>
      <w:r w:rsidR="00B41B05" w:rsidRPr="00A06381">
        <w:t>П</w:t>
      </w:r>
      <w:r w:rsidRPr="00A06381">
        <w:t>рокурат</w:t>
      </w:r>
      <w:r w:rsidRPr="00A06381">
        <w:t>у</w:t>
      </w:r>
      <w:r w:rsidRPr="00A06381">
        <w:t>ры. Данная премия представляет собой либо финансовую выплату, либо возможность отдыха на престижном курорте продолжительностью 10 р</w:t>
      </w:r>
      <w:r w:rsidRPr="00A06381">
        <w:t>а</w:t>
      </w:r>
      <w:r w:rsidRPr="00A06381">
        <w:t xml:space="preserve">бочих дней. Она предоставляется на основе индексов продуктивности, рассчитываемых администрацией </w:t>
      </w:r>
      <w:r w:rsidR="007F5988" w:rsidRPr="00A06381">
        <w:t>подразделения</w:t>
      </w:r>
      <w:r w:rsidR="00117B24" w:rsidRPr="00A06381">
        <w:t>, в котором служит соо</w:t>
      </w:r>
      <w:r w:rsidR="00117B24" w:rsidRPr="00A06381">
        <w:t>т</w:t>
      </w:r>
      <w:r w:rsidR="00117B24" w:rsidRPr="00A06381">
        <w:t>ветствующий кандидат.</w:t>
      </w:r>
      <w:r w:rsidR="00EE4A8F" w:rsidRPr="00A06381">
        <w:t xml:space="preserve"> </w:t>
      </w:r>
    </w:p>
    <w:p w:rsidR="00A35F20" w:rsidRPr="00C414C3" w:rsidRDefault="00A35F20" w:rsidP="00A06381">
      <w:pPr>
        <w:pStyle w:val="SingleTxtG0"/>
      </w:pPr>
      <w:r w:rsidRPr="00A06381">
        <w:t>159.</w:t>
      </w:r>
      <w:r w:rsidRPr="00A06381">
        <w:tab/>
      </w:r>
      <w:r w:rsidRPr="00375DA9">
        <w:t>Реализация программы осуществляется путем систематического напра</w:t>
      </w:r>
      <w:r w:rsidRPr="00375DA9">
        <w:t>в</w:t>
      </w:r>
      <w:r w:rsidRPr="00375DA9">
        <w:t>ления запросов и получения предложений по установленной форме; на ранней стадии управление этой программой осуществля</w:t>
      </w:r>
      <w:r w:rsidR="00746C21">
        <w:t>ли</w:t>
      </w:r>
      <w:r w:rsidRPr="00375DA9">
        <w:t xml:space="preserve"> специальный координатор, заместитель прокурора и прокурор по наздору за следственной полицией соо</w:t>
      </w:r>
      <w:r w:rsidRPr="00375DA9">
        <w:t>т</w:t>
      </w:r>
      <w:r w:rsidRPr="00375DA9">
        <w:t>ветствующей зоны. З</w:t>
      </w:r>
      <w:r w:rsidRPr="00A06381">
        <w:t>аявки</w:t>
      </w:r>
      <w:r w:rsidRPr="00C414C3">
        <w:t xml:space="preserve"> </w:t>
      </w:r>
      <w:r w:rsidRPr="00A06381">
        <w:t>подписывают</w:t>
      </w:r>
      <w:r w:rsidR="00EE4A8F" w:rsidRPr="00A06381">
        <w:t xml:space="preserve"> </w:t>
      </w:r>
      <w:r w:rsidRPr="00A06381">
        <w:t>заместитель прокурора или прокурор</w:t>
      </w:r>
      <w:r w:rsidR="00EE4A8F" w:rsidRPr="00A06381">
        <w:t xml:space="preserve"> </w:t>
      </w:r>
      <w:r w:rsidRPr="00A06381">
        <w:t>соответствующей зоны.</w:t>
      </w:r>
    </w:p>
    <w:p w:rsidR="00A35F20" w:rsidRDefault="00A35F20" w:rsidP="00A06381">
      <w:pPr>
        <w:pStyle w:val="SingleTxtG0"/>
      </w:pPr>
      <w:r w:rsidRPr="00A06381">
        <w:t>160.</w:t>
      </w:r>
      <w:r w:rsidRPr="00A06381">
        <w:tab/>
      </w:r>
      <w:r w:rsidR="007312B3">
        <w:t xml:space="preserve">Затем поступившие </w:t>
      </w:r>
      <w:r>
        <w:t>предложени</w:t>
      </w:r>
      <w:r w:rsidR="007312B3">
        <w:t>я</w:t>
      </w:r>
      <w:r w:rsidRPr="000A1628">
        <w:t xml:space="preserve"> </w:t>
      </w:r>
      <w:r w:rsidR="007312B3">
        <w:t xml:space="preserve">прорабатываются </w:t>
      </w:r>
      <w:r>
        <w:t>в</w:t>
      </w:r>
      <w:r w:rsidRPr="000A1628">
        <w:t xml:space="preserve"> </w:t>
      </w:r>
      <w:r>
        <w:t>Подкомитете</w:t>
      </w:r>
      <w:r w:rsidRPr="000A1628">
        <w:t xml:space="preserve"> </w:t>
      </w:r>
      <w:r>
        <w:t>по</w:t>
      </w:r>
      <w:r w:rsidRPr="000A1628">
        <w:t xml:space="preserve"> </w:t>
      </w:r>
      <w:r>
        <w:t>в</w:t>
      </w:r>
      <w:r>
        <w:t>о</w:t>
      </w:r>
      <w:r>
        <w:t>просам</w:t>
      </w:r>
      <w:r w:rsidRPr="000A1628">
        <w:t xml:space="preserve"> </w:t>
      </w:r>
      <w:r>
        <w:t>профессиональной</w:t>
      </w:r>
      <w:r w:rsidRPr="000A1628">
        <w:t xml:space="preserve"> </w:t>
      </w:r>
      <w:r>
        <w:t>квалификации</w:t>
      </w:r>
      <w:r w:rsidRPr="000A1628">
        <w:t xml:space="preserve">, </w:t>
      </w:r>
      <w:r>
        <w:t>в</w:t>
      </w:r>
      <w:r w:rsidRPr="000A1628">
        <w:t xml:space="preserve"> </w:t>
      </w:r>
      <w:r>
        <w:t>состав</w:t>
      </w:r>
      <w:r w:rsidRPr="000A1628">
        <w:t xml:space="preserve"> </w:t>
      </w:r>
      <w:r>
        <w:t>которого</w:t>
      </w:r>
      <w:r w:rsidRPr="000A1628">
        <w:t xml:space="preserve"> </w:t>
      </w:r>
      <w:r>
        <w:t>входят</w:t>
      </w:r>
      <w:r w:rsidRPr="000A1628">
        <w:t xml:space="preserve"> </w:t>
      </w:r>
      <w:r>
        <w:t>представ</w:t>
      </w:r>
      <w:r>
        <w:t>и</w:t>
      </w:r>
      <w:r>
        <w:t>тель</w:t>
      </w:r>
      <w:r w:rsidRPr="000A1628">
        <w:t xml:space="preserve"> </w:t>
      </w:r>
      <w:r>
        <w:t>Генерального</w:t>
      </w:r>
      <w:r w:rsidRPr="000A1628">
        <w:t xml:space="preserve"> </w:t>
      </w:r>
      <w:r>
        <w:t>директора</w:t>
      </w:r>
      <w:r w:rsidRPr="000A1628">
        <w:t xml:space="preserve"> </w:t>
      </w:r>
      <w:r>
        <w:t>по</w:t>
      </w:r>
      <w:r w:rsidRPr="000A1628">
        <w:t xml:space="preserve"> </w:t>
      </w:r>
      <w:r>
        <w:t>вопросам</w:t>
      </w:r>
      <w:r w:rsidRPr="000A1628">
        <w:t xml:space="preserve"> </w:t>
      </w:r>
      <w:r>
        <w:t>уголовного</w:t>
      </w:r>
      <w:r w:rsidRPr="000A1628">
        <w:t xml:space="preserve"> </w:t>
      </w:r>
      <w:r>
        <w:t>розыска</w:t>
      </w:r>
      <w:r w:rsidRPr="000A1628">
        <w:t xml:space="preserve">, </w:t>
      </w:r>
      <w:r>
        <w:t>выполняемого</w:t>
      </w:r>
      <w:r w:rsidRPr="000A1628">
        <w:t xml:space="preserve"> </w:t>
      </w:r>
      <w:r>
        <w:t>учреждениями</w:t>
      </w:r>
      <w:r w:rsidRPr="000A1628">
        <w:t xml:space="preserve"> </w:t>
      </w:r>
      <w:r>
        <w:t>прокуратуры</w:t>
      </w:r>
      <w:r w:rsidRPr="000A1628">
        <w:t xml:space="preserve"> </w:t>
      </w:r>
      <w:r>
        <w:t>на</w:t>
      </w:r>
      <w:r w:rsidRPr="000A1628">
        <w:t xml:space="preserve"> </w:t>
      </w:r>
      <w:r>
        <w:t>местах</w:t>
      </w:r>
      <w:r w:rsidRPr="000A1628">
        <w:t xml:space="preserve">, </w:t>
      </w:r>
      <w:r>
        <w:t>представитель</w:t>
      </w:r>
      <w:r w:rsidRPr="000A1628">
        <w:t xml:space="preserve"> </w:t>
      </w:r>
      <w:r>
        <w:t>Генерального</w:t>
      </w:r>
      <w:r w:rsidRPr="000A1628">
        <w:t xml:space="preserve"> </w:t>
      </w:r>
      <w:r>
        <w:t>директора</w:t>
      </w:r>
      <w:r w:rsidRPr="000A1628">
        <w:t xml:space="preserve"> </w:t>
      </w:r>
      <w:r>
        <w:t>по</w:t>
      </w:r>
      <w:r w:rsidRPr="000A1628">
        <w:t xml:space="preserve"> </w:t>
      </w:r>
      <w:r>
        <w:t>вопросам</w:t>
      </w:r>
      <w:r w:rsidRPr="000A1628">
        <w:t xml:space="preserve"> </w:t>
      </w:r>
      <w:r>
        <w:t>уголовного</w:t>
      </w:r>
      <w:r w:rsidRPr="000A1628">
        <w:t xml:space="preserve"> </w:t>
      </w:r>
      <w:r>
        <w:t>розыска</w:t>
      </w:r>
      <w:r w:rsidRPr="000A1628">
        <w:t xml:space="preserve">, </w:t>
      </w:r>
      <w:r>
        <w:t>выполняемого</w:t>
      </w:r>
      <w:r w:rsidRPr="000A1628">
        <w:t xml:space="preserve"> </w:t>
      </w:r>
      <w:r>
        <w:t>сотрудниками</w:t>
      </w:r>
      <w:r w:rsidRPr="000A1628">
        <w:t xml:space="preserve"> </w:t>
      </w:r>
      <w:r>
        <w:t>центральных</w:t>
      </w:r>
      <w:r w:rsidRPr="000A1628">
        <w:t xml:space="preserve"> </w:t>
      </w:r>
      <w:r>
        <w:t>учреждений</w:t>
      </w:r>
      <w:r w:rsidRPr="000A1628">
        <w:t xml:space="preserve"> </w:t>
      </w:r>
      <w:r>
        <w:t>прокуратуры</w:t>
      </w:r>
      <w:r w:rsidRPr="000A1628">
        <w:t xml:space="preserve">, </w:t>
      </w:r>
      <w:r>
        <w:t>по</w:t>
      </w:r>
      <w:r w:rsidRPr="000A1628">
        <w:t xml:space="preserve"> </w:t>
      </w:r>
      <w:r>
        <w:t>одному</w:t>
      </w:r>
      <w:r w:rsidRPr="000A1628">
        <w:t xml:space="preserve"> </w:t>
      </w:r>
      <w:r>
        <w:t>представителю</w:t>
      </w:r>
      <w:r w:rsidRPr="000A1628">
        <w:t xml:space="preserve"> </w:t>
      </w:r>
      <w:r>
        <w:t>отдела</w:t>
      </w:r>
      <w:r w:rsidRPr="000A1628">
        <w:t xml:space="preserve"> </w:t>
      </w:r>
      <w:r>
        <w:t>центральных</w:t>
      </w:r>
      <w:r w:rsidRPr="000A1628">
        <w:t xml:space="preserve"> </w:t>
      </w:r>
      <w:r>
        <w:t>учр</w:t>
      </w:r>
      <w:r>
        <w:t>е</w:t>
      </w:r>
      <w:r>
        <w:t>ждений</w:t>
      </w:r>
      <w:r w:rsidRPr="000A1628">
        <w:t xml:space="preserve"> </w:t>
      </w:r>
      <w:r>
        <w:t>прокуратуры</w:t>
      </w:r>
      <w:r w:rsidRPr="000A1628">
        <w:t xml:space="preserve">, </w:t>
      </w:r>
      <w:r>
        <w:t>осуществляющего</w:t>
      </w:r>
      <w:r w:rsidRPr="000A1628">
        <w:t xml:space="preserve"> </w:t>
      </w:r>
      <w:r>
        <w:t>надзор</w:t>
      </w:r>
      <w:r w:rsidRPr="000A1628">
        <w:t xml:space="preserve"> </w:t>
      </w:r>
      <w:r>
        <w:t>за</w:t>
      </w:r>
      <w:r w:rsidRPr="000A1628">
        <w:t xml:space="preserve"> </w:t>
      </w:r>
      <w:r w:rsidR="0057276C">
        <w:t xml:space="preserve">процедурами </w:t>
      </w:r>
      <w:r>
        <w:t>предварител</w:t>
      </w:r>
      <w:r>
        <w:t>ь</w:t>
      </w:r>
      <w:r>
        <w:t>н</w:t>
      </w:r>
      <w:r w:rsidR="0057276C">
        <w:t xml:space="preserve">ого </w:t>
      </w:r>
      <w:r w:rsidR="00CD2964">
        <w:t>расследования</w:t>
      </w:r>
      <w:r w:rsidRPr="000A1628">
        <w:t xml:space="preserve">, </w:t>
      </w:r>
      <w:r>
        <w:t>и</w:t>
      </w:r>
      <w:r w:rsidRPr="000A1628">
        <w:t xml:space="preserve"> </w:t>
      </w:r>
      <w:r>
        <w:t>отдела</w:t>
      </w:r>
      <w:r w:rsidRPr="000A1628">
        <w:t xml:space="preserve"> </w:t>
      </w:r>
      <w:r>
        <w:t>по</w:t>
      </w:r>
      <w:r w:rsidRPr="000A1628">
        <w:t xml:space="preserve"> </w:t>
      </w:r>
      <w:r>
        <w:t>надзору</w:t>
      </w:r>
      <w:r w:rsidRPr="000A1628">
        <w:t xml:space="preserve"> </w:t>
      </w:r>
      <w:r>
        <w:t>за</w:t>
      </w:r>
      <w:r w:rsidRPr="000A1628">
        <w:t xml:space="preserve"> </w:t>
      </w:r>
      <w:r w:rsidR="00674965">
        <w:t>за</w:t>
      </w:r>
      <w:r w:rsidR="00674965" w:rsidRPr="000A1628">
        <w:t xml:space="preserve"> </w:t>
      </w:r>
      <w:r w:rsidR="00674965">
        <w:t xml:space="preserve">процедурами предварительного </w:t>
      </w:r>
      <w:r w:rsidR="00CD2964">
        <w:t>расследования</w:t>
      </w:r>
      <w:r w:rsidRPr="000A1628">
        <w:t xml:space="preserve"> </w:t>
      </w:r>
      <w:r>
        <w:t>отделений</w:t>
      </w:r>
      <w:r w:rsidRPr="000A1628">
        <w:t xml:space="preserve"> </w:t>
      </w:r>
      <w:r>
        <w:t>прокуратуры</w:t>
      </w:r>
      <w:r w:rsidRPr="000A1628">
        <w:t xml:space="preserve"> </w:t>
      </w:r>
      <w:r>
        <w:t>на</w:t>
      </w:r>
      <w:r w:rsidRPr="000A1628">
        <w:t xml:space="preserve"> </w:t>
      </w:r>
      <w:r>
        <w:t>местах</w:t>
      </w:r>
      <w:r w:rsidRPr="000A1628">
        <w:t>,</w:t>
      </w:r>
      <w:r w:rsidR="00EE4A8F">
        <w:t xml:space="preserve"> </w:t>
      </w:r>
      <w:r>
        <w:t>один</w:t>
      </w:r>
      <w:r w:rsidRPr="000A1628">
        <w:t xml:space="preserve"> </w:t>
      </w:r>
      <w:r>
        <w:t>представитель</w:t>
      </w:r>
      <w:r w:rsidRPr="000A1628">
        <w:t xml:space="preserve"> </w:t>
      </w:r>
      <w:r>
        <w:t>дирекции</w:t>
      </w:r>
      <w:r w:rsidRPr="000A1628">
        <w:t xml:space="preserve"> </w:t>
      </w:r>
      <w:r>
        <w:t xml:space="preserve">Института </w:t>
      </w:r>
      <w:r w:rsidR="00E03076">
        <w:t>повышения квалификации</w:t>
      </w:r>
      <w:r>
        <w:t xml:space="preserve"> и член или представитель Управления и</w:t>
      </w:r>
      <w:r>
        <w:t>н</w:t>
      </w:r>
      <w:r>
        <w:t>ституционального развития; каждый из членов Подкомитета дает оценку п</w:t>
      </w:r>
      <w:r>
        <w:t>о</w:t>
      </w:r>
      <w:r>
        <w:t>ступ</w:t>
      </w:r>
      <w:r w:rsidR="002B19C4">
        <w:t>ивш</w:t>
      </w:r>
      <w:r>
        <w:t>их предложений по следующим основным параметрам:</w:t>
      </w:r>
    </w:p>
    <w:p w:rsidR="00A35F20" w:rsidRPr="00A06381" w:rsidRDefault="00674965" w:rsidP="00A06381">
      <w:pPr>
        <w:pStyle w:val="Bullet1G"/>
      </w:pPr>
      <w:r w:rsidRPr="00A06381">
        <w:t>с</w:t>
      </w:r>
      <w:r w:rsidR="00A35F20" w:rsidRPr="00A06381">
        <w:t xml:space="preserve">ложность расследования, основательность выводов расследования, учет рисков и возможностей расследования преступления </w:t>
      </w:r>
      <w:r w:rsidR="002B19C4" w:rsidRPr="00A06381">
        <w:t xml:space="preserve">сразу после ареста подозреваемого </w:t>
      </w:r>
      <w:r w:rsidR="00850AD0" w:rsidRPr="00A06381">
        <w:t>на месте</w:t>
      </w:r>
      <w:r w:rsidR="00A35F20" w:rsidRPr="00A06381">
        <w:t xml:space="preserve"> преступления, </w:t>
      </w:r>
      <w:r w:rsidR="002B19C4" w:rsidRPr="00A06381">
        <w:t>степень</w:t>
      </w:r>
      <w:r w:rsidR="00A35F20" w:rsidRPr="00A06381">
        <w:t xml:space="preserve"> тяжести преступления, </w:t>
      </w:r>
      <w:r w:rsidR="002B19C4" w:rsidRPr="00A06381">
        <w:t>использование м</w:t>
      </w:r>
      <w:r w:rsidRPr="00A06381">
        <w:t>атериалов</w:t>
      </w:r>
      <w:r w:rsidR="00A35F20" w:rsidRPr="00A06381">
        <w:t xml:space="preserve"> предварительного </w:t>
      </w:r>
      <w:r w:rsidR="00CD2964" w:rsidRPr="00A06381">
        <w:t>расследования</w:t>
      </w:r>
      <w:r w:rsidR="00A35F20" w:rsidRPr="00A06381">
        <w:t xml:space="preserve"> и учет мат</w:t>
      </w:r>
      <w:r w:rsidR="00A35F20" w:rsidRPr="00A06381">
        <w:t>е</w:t>
      </w:r>
      <w:r w:rsidR="00A35F20" w:rsidRPr="00A06381">
        <w:t>риалов ранее проведенных и официально представленных</w:t>
      </w:r>
      <w:r w:rsidR="00EE4A8F" w:rsidRPr="00A06381">
        <w:t xml:space="preserve"> </w:t>
      </w:r>
      <w:r w:rsidR="00A35F20" w:rsidRPr="00A06381">
        <w:t>предварител</w:t>
      </w:r>
      <w:r w:rsidR="00A35F20" w:rsidRPr="00A06381">
        <w:t>ь</w:t>
      </w:r>
      <w:r w:rsidR="00A35F20" w:rsidRPr="00A06381">
        <w:t xml:space="preserve">ных </w:t>
      </w:r>
      <w:r w:rsidR="00CD2964" w:rsidRPr="00A06381">
        <w:t>расследований</w:t>
      </w:r>
      <w:r w:rsidR="00A35F20" w:rsidRPr="00A06381">
        <w:t xml:space="preserve">; </w:t>
      </w:r>
    </w:p>
    <w:p w:rsidR="00A35F20" w:rsidRPr="00A06381" w:rsidRDefault="00020D8F" w:rsidP="00A06381">
      <w:pPr>
        <w:pStyle w:val="Bullet1G"/>
      </w:pPr>
      <w:r w:rsidRPr="00A06381">
        <w:t xml:space="preserve">степень </w:t>
      </w:r>
      <w:r w:rsidR="00674965" w:rsidRPr="00A06381">
        <w:t>т</w:t>
      </w:r>
      <w:r w:rsidR="00A35F20" w:rsidRPr="00A06381">
        <w:t>яжест</w:t>
      </w:r>
      <w:r w:rsidRPr="00A06381">
        <w:t>и</w:t>
      </w:r>
      <w:r w:rsidR="00A35F20" w:rsidRPr="00A06381">
        <w:t xml:space="preserve"> преступ</w:t>
      </w:r>
      <w:r w:rsidRPr="00A06381">
        <w:t>ления</w:t>
      </w:r>
      <w:r w:rsidR="00A35F20" w:rsidRPr="00A06381">
        <w:t>.</w:t>
      </w:r>
      <w:r w:rsidR="003F15AC" w:rsidRPr="00A06381">
        <w:t xml:space="preserve"> </w:t>
      </w:r>
      <w:r w:rsidR="00614585" w:rsidRPr="00A06381">
        <w:t>–</w:t>
      </w:r>
      <w:r w:rsidR="00A35F20" w:rsidRPr="00A06381">
        <w:t xml:space="preserve"> Учитываются обстоятельства места, времени, метода совершения преступления, характеристики поведения, степень опасности и криминальная история предполагаемого преступн</w:t>
      </w:r>
      <w:r w:rsidR="00A35F20" w:rsidRPr="00A06381">
        <w:t>и</w:t>
      </w:r>
      <w:r w:rsidR="00A35F20" w:rsidRPr="00A06381">
        <w:t>ка,</w:t>
      </w:r>
      <w:r w:rsidR="00EE4A8F" w:rsidRPr="00A06381">
        <w:t xml:space="preserve"> </w:t>
      </w:r>
      <w:r w:rsidR="00A35F20" w:rsidRPr="00A06381">
        <w:t>связи подозреваемого с другими преступниками или преступными группами;</w:t>
      </w:r>
    </w:p>
    <w:p w:rsidR="00A35F20" w:rsidRPr="00A06381" w:rsidRDefault="00674965" w:rsidP="00A06381">
      <w:pPr>
        <w:pStyle w:val="Bullet1G"/>
      </w:pPr>
      <w:r w:rsidRPr="00A06381">
        <w:t>с</w:t>
      </w:r>
      <w:r w:rsidR="00A35F20" w:rsidRPr="00A06381">
        <w:t>ложность расследования.</w:t>
      </w:r>
      <w:r w:rsidR="003F15AC" w:rsidRPr="00A06381">
        <w:t xml:space="preserve"> </w:t>
      </w:r>
      <w:r w:rsidR="00614585" w:rsidRPr="00A06381">
        <w:t>–</w:t>
      </w:r>
      <w:r w:rsidR="00A35F20" w:rsidRPr="00A06381">
        <w:t xml:space="preserve"> Учитываются степень </w:t>
      </w:r>
      <w:r w:rsidR="003922BC" w:rsidRPr="00A06381">
        <w:t>сложности</w:t>
      </w:r>
      <w:r w:rsidR="00A35F20" w:rsidRPr="00A06381">
        <w:t xml:space="preserve"> рассматр</w:t>
      </w:r>
      <w:r w:rsidR="00A35F20" w:rsidRPr="00A06381">
        <w:t>и</w:t>
      </w:r>
      <w:r w:rsidR="00A35F20" w:rsidRPr="00A06381">
        <w:t>ваемого дела, препятствия, мешающие получить улики или доказательс</w:t>
      </w:r>
      <w:r w:rsidR="00A35F20" w:rsidRPr="00A06381">
        <w:t>т</w:t>
      </w:r>
      <w:r w:rsidR="00A35F20" w:rsidRPr="00A06381">
        <w:t>ва, проявление профессиональных навыков и интуиции следователей, а также их способности устанавливать рабочие связи с другими учрежд</w:t>
      </w:r>
      <w:r w:rsidR="00A35F20" w:rsidRPr="00A06381">
        <w:t>е</w:t>
      </w:r>
      <w:r w:rsidR="00A35F20" w:rsidRPr="00A06381">
        <w:t>ниями;</w:t>
      </w:r>
    </w:p>
    <w:p w:rsidR="00A35F20" w:rsidRPr="00A06381" w:rsidRDefault="00A35F20" w:rsidP="00A06381">
      <w:pPr>
        <w:pStyle w:val="Bullet1G"/>
      </w:pPr>
      <w:r w:rsidRPr="00A06381">
        <w:t xml:space="preserve"> </w:t>
      </w:r>
      <w:r w:rsidR="003F15AC" w:rsidRPr="00A06381">
        <w:t>о</w:t>
      </w:r>
      <w:r w:rsidRPr="00A06381">
        <w:t>бстоятельства задержания на месте преступления и тщательность раб</w:t>
      </w:r>
      <w:r w:rsidRPr="00A06381">
        <w:t>о</w:t>
      </w:r>
      <w:r w:rsidRPr="00A06381">
        <w:t>ты следствия, оценка точности работы, использования возможностей и рисков следственной полицией, а также</w:t>
      </w:r>
      <w:r w:rsidR="00EE4A8F" w:rsidRPr="00A06381">
        <w:t xml:space="preserve"> </w:t>
      </w:r>
      <w:r w:rsidRPr="00A06381">
        <w:t>проявленная рассматриваемыми кандидатами следственной полиции осторожность, с тем чтобы не возн</w:t>
      </w:r>
      <w:r w:rsidRPr="00A06381">
        <w:t>и</w:t>
      </w:r>
      <w:r w:rsidRPr="00A06381">
        <w:t>кало угроз или не причинялся ущерб физической или моральной непр</w:t>
      </w:r>
      <w:r w:rsidRPr="00A06381">
        <w:t>и</w:t>
      </w:r>
      <w:r w:rsidRPr="00A06381">
        <w:t>косновенности жертв</w:t>
      </w:r>
      <w:r w:rsidR="003F15AC" w:rsidRPr="00A06381">
        <w:t>ы</w:t>
      </w:r>
      <w:r w:rsidRPr="00A06381">
        <w:t xml:space="preserve"> преступления,</w:t>
      </w:r>
      <w:r w:rsidR="00EE4A8F" w:rsidRPr="00A06381">
        <w:t xml:space="preserve"> </w:t>
      </w:r>
      <w:r w:rsidRPr="00A06381">
        <w:t>обществу или самим сотрудникам следственной полиции.</w:t>
      </w:r>
    </w:p>
    <w:p w:rsidR="00517A4A" w:rsidRPr="00A06381" w:rsidRDefault="00A06381" w:rsidP="00A06381">
      <w:pPr>
        <w:pStyle w:val="SingleTxtG0"/>
      </w:pPr>
      <w:r>
        <w:t>161.</w:t>
      </w:r>
      <w:r>
        <w:tab/>
      </w:r>
      <w:r w:rsidR="00A35F20" w:rsidRPr="00A06381">
        <w:t>Прокуратура располагает организационным механизмом, позволяющим не</w:t>
      </w:r>
      <w:r w:rsidR="003922BC" w:rsidRPr="00A06381">
        <w:t xml:space="preserve"> </w:t>
      </w:r>
      <w:r w:rsidR="00A35F20" w:rsidRPr="00A06381">
        <w:t xml:space="preserve">допускать выплат премиальных вознаграждений или иного стимулирования службы, которые могли бы поощрять произвольные или незаконные аресты. В этой связи важно отметить следующие дополнительные факторы: </w:t>
      </w:r>
    </w:p>
    <w:p w:rsidR="00BF761C" w:rsidRPr="00A06381" w:rsidRDefault="007608A6" w:rsidP="00A06381">
      <w:pPr>
        <w:pStyle w:val="Bullet1G"/>
      </w:pPr>
      <w:r w:rsidRPr="00A06381">
        <w:t>требуется представление</w:t>
      </w:r>
      <w:r w:rsidR="00B643D0" w:rsidRPr="00A06381">
        <w:t xml:space="preserve"> материал</w:t>
      </w:r>
      <w:r w:rsidRPr="00A06381">
        <w:t>ов</w:t>
      </w:r>
      <w:r w:rsidR="00B643D0" w:rsidRPr="00A06381">
        <w:t xml:space="preserve"> документального сопровождения дела </w:t>
      </w:r>
      <w:r w:rsidR="00BF761C" w:rsidRPr="00A06381">
        <w:t>предполагаемых</w:t>
      </w:r>
      <w:r w:rsidR="00B643D0" w:rsidRPr="00A06381">
        <w:t xml:space="preserve"> правонарушителей;</w:t>
      </w:r>
      <w:r w:rsidR="00EE4A8F" w:rsidRPr="00A06381">
        <w:t xml:space="preserve"> </w:t>
      </w:r>
    </w:p>
    <w:p w:rsidR="00BF761C" w:rsidRPr="00A06381" w:rsidRDefault="00BF761C" w:rsidP="00A06381">
      <w:pPr>
        <w:pStyle w:val="Bullet1G"/>
      </w:pPr>
      <w:r w:rsidRPr="00A06381">
        <w:t>материалы документального сопровождения подтверждают своими</w:t>
      </w:r>
      <w:r w:rsidR="00EE4A8F" w:rsidRPr="00A06381">
        <w:t xml:space="preserve"> </w:t>
      </w:r>
      <w:r w:rsidRPr="00A06381">
        <w:t>по</w:t>
      </w:r>
      <w:r w:rsidRPr="00A06381">
        <w:t>д</w:t>
      </w:r>
      <w:r w:rsidRPr="00A06381">
        <w:t>писями на соответствующем бланке прокурор или заместитель прокур</w:t>
      </w:r>
      <w:r w:rsidRPr="00A06381">
        <w:t>о</w:t>
      </w:r>
      <w:r w:rsidRPr="00A06381">
        <w:t>ра, осуществляющие надзор за</w:t>
      </w:r>
      <w:r w:rsidR="00EE4A8F" w:rsidRPr="00A06381">
        <w:t xml:space="preserve"> </w:t>
      </w:r>
      <w:r w:rsidRPr="00A06381">
        <w:t>соответствующей зоной ответственности;</w:t>
      </w:r>
      <w:r w:rsidRPr="00517A4A">
        <w:t xml:space="preserve"> </w:t>
      </w:r>
    </w:p>
    <w:p w:rsidR="00B643D0" w:rsidRPr="00A06381" w:rsidRDefault="00A35F20" w:rsidP="00A06381">
      <w:pPr>
        <w:pStyle w:val="Bullet1G"/>
      </w:pPr>
      <w:r w:rsidRPr="00A06381">
        <w:t xml:space="preserve">еще одним </w:t>
      </w:r>
      <w:r w:rsidR="007608A6" w:rsidRPr="00A06381">
        <w:t xml:space="preserve">контрольным </w:t>
      </w:r>
      <w:r w:rsidRPr="00A06381">
        <w:t>механизмом является система запросов, офиц</w:t>
      </w:r>
      <w:r w:rsidRPr="00A06381">
        <w:t>и</w:t>
      </w:r>
      <w:r w:rsidRPr="00A06381">
        <w:t>ально направляемых руководством Главного управления институци</w:t>
      </w:r>
      <w:r w:rsidRPr="00A06381">
        <w:t>о</w:t>
      </w:r>
      <w:r w:rsidRPr="00A06381">
        <w:t>нального развития, относительно инцидентов, в связи с которы</w:t>
      </w:r>
      <w:r w:rsidR="00A46DB1" w:rsidRPr="00A06381">
        <w:t>ми</w:t>
      </w:r>
      <w:r w:rsidRPr="00A06381">
        <w:t xml:space="preserve"> могла бы возникнуть административная или уголовная ответственность канд</w:t>
      </w:r>
      <w:r w:rsidRPr="00A06381">
        <w:t>и</w:t>
      </w:r>
      <w:r w:rsidRPr="00A06381">
        <w:t>датов на получение экономических стимулов и/или п</w:t>
      </w:r>
      <w:r w:rsidRPr="00A06381">
        <w:t>о</w:t>
      </w:r>
      <w:r w:rsidRPr="00A06381">
        <w:t>ощрени</w:t>
      </w:r>
      <w:r w:rsidR="00A46DB1" w:rsidRPr="00A06381">
        <w:t>я</w:t>
      </w:r>
      <w:r w:rsidRPr="00A06381">
        <w:t>.</w:t>
      </w:r>
    </w:p>
    <w:p w:rsidR="00A35F20" w:rsidRPr="00334360" w:rsidRDefault="00A35F20" w:rsidP="00334360">
      <w:pPr>
        <w:pStyle w:val="SingleTxtG0"/>
      </w:pPr>
      <w:r w:rsidRPr="00334360">
        <w:t>162.</w:t>
      </w:r>
      <w:r w:rsidRPr="00334360">
        <w:tab/>
        <w:t xml:space="preserve">В настоящее время </w:t>
      </w:r>
      <w:r w:rsidR="000F2B1A" w:rsidRPr="00334360">
        <w:t xml:space="preserve">штатные сотрудники </w:t>
      </w:r>
      <w:r w:rsidR="00B41B05" w:rsidRPr="00334360">
        <w:t>П</w:t>
      </w:r>
      <w:r w:rsidRPr="00334360">
        <w:t>рокуратуры проходят профе</w:t>
      </w:r>
      <w:r w:rsidRPr="00334360">
        <w:t>с</w:t>
      </w:r>
      <w:r w:rsidRPr="00334360">
        <w:t>сиональн</w:t>
      </w:r>
      <w:r w:rsidR="00A46DB1" w:rsidRPr="00334360">
        <w:t>ое</w:t>
      </w:r>
      <w:r w:rsidRPr="00334360">
        <w:t xml:space="preserve"> </w:t>
      </w:r>
      <w:r w:rsidR="00A46DB1" w:rsidRPr="00334360">
        <w:t>обучение</w:t>
      </w:r>
      <w:r w:rsidRPr="00334360">
        <w:t xml:space="preserve"> по программе</w:t>
      </w:r>
      <w:r w:rsidR="00A46DB1" w:rsidRPr="00334360">
        <w:t>, ведущей к</w:t>
      </w:r>
      <w:r w:rsidRPr="00334360">
        <w:t xml:space="preserve"> получени</w:t>
      </w:r>
      <w:r w:rsidR="00A46DB1" w:rsidRPr="00334360">
        <w:t>ю</w:t>
      </w:r>
      <w:r w:rsidRPr="00334360">
        <w:t xml:space="preserve"> диплома следователя полиции, в которой содержится тематика прав человека и </w:t>
      </w:r>
      <w:r w:rsidR="007608A6" w:rsidRPr="00334360">
        <w:t xml:space="preserve">профессиональной </w:t>
      </w:r>
      <w:r w:rsidRPr="00334360">
        <w:t>этики следственной полиции, а также предусмотрен семинар по предупрежд</w:t>
      </w:r>
      <w:r w:rsidRPr="00334360">
        <w:t>е</w:t>
      </w:r>
      <w:r w:rsidRPr="00334360">
        <w:t xml:space="preserve">нию </w:t>
      </w:r>
      <w:r w:rsidR="00746C21" w:rsidRPr="00334360">
        <w:t xml:space="preserve">пыток </w:t>
      </w:r>
      <w:r w:rsidRPr="00334360">
        <w:t xml:space="preserve">и наказанию за </w:t>
      </w:r>
      <w:r w:rsidR="00746C21" w:rsidRPr="00334360">
        <w:t xml:space="preserve">их </w:t>
      </w:r>
      <w:r w:rsidRPr="00334360">
        <w:t>применение; цель этой подготовки – повысить осведомленность действующих сотрудников п</w:t>
      </w:r>
      <w:r w:rsidRPr="00334360">
        <w:t>о</w:t>
      </w:r>
      <w:r w:rsidRPr="00334360">
        <w:t>лиции по указанным вопросам.</w:t>
      </w:r>
    </w:p>
    <w:p w:rsidR="00A35F20" w:rsidRPr="00334360" w:rsidRDefault="00A35F20" w:rsidP="00334360">
      <w:pPr>
        <w:pStyle w:val="SingleTxtG0"/>
      </w:pPr>
      <w:r w:rsidRPr="00334360">
        <w:t>163.</w:t>
      </w:r>
      <w:r w:rsidRPr="00334360">
        <w:tab/>
        <w:t>С момента задержания подозреваемый имеет право быть информирова</w:t>
      </w:r>
      <w:r w:rsidRPr="00334360">
        <w:t>н</w:t>
      </w:r>
      <w:r w:rsidRPr="00334360">
        <w:t>ным о том, что у него есть право не отвечать на вопросы и что его молчание не может быть использовано против него, а также о причинах ареста. Всякое л</w:t>
      </w:r>
      <w:r w:rsidRPr="00334360">
        <w:t>и</w:t>
      </w:r>
      <w:r w:rsidRPr="00334360">
        <w:t xml:space="preserve">шение возможности общаться, угрозы и пытки запрещены и караются </w:t>
      </w:r>
      <w:r w:rsidR="00B41B05" w:rsidRPr="00334360">
        <w:t>в соо</w:t>
      </w:r>
      <w:r w:rsidR="00B41B05" w:rsidRPr="00334360">
        <w:t>т</w:t>
      </w:r>
      <w:r w:rsidR="00B41B05" w:rsidRPr="00334360">
        <w:t xml:space="preserve">ветствии с </w:t>
      </w:r>
      <w:r w:rsidRPr="00334360">
        <w:t>уголовным законода</w:t>
      </w:r>
      <w:r w:rsidR="00334360">
        <w:t>тельством.</w:t>
      </w:r>
    </w:p>
    <w:p w:rsidR="00A35F20" w:rsidRPr="00334360" w:rsidRDefault="00A64F3E" w:rsidP="00A64F3E">
      <w:pPr>
        <w:pStyle w:val="H23G"/>
      </w:pPr>
      <w:r>
        <w:tab/>
      </w:r>
      <w:r>
        <w:tab/>
      </w:r>
      <w:r w:rsidR="00A35F20" w:rsidRPr="00334360">
        <w:t xml:space="preserve">Разработать государственную политику, </w:t>
      </w:r>
      <w:r w:rsidR="00E518C3" w:rsidRPr="00334360">
        <w:t xml:space="preserve">составной </w:t>
      </w:r>
      <w:r w:rsidR="00A35F20" w:rsidRPr="00334360">
        <w:t>частью которой должны стать меры по предотвращению пыток и других жестоких, бесчеловечных или унижающих достоинство видов обращения</w:t>
      </w:r>
      <w:r w:rsidR="00B41B05" w:rsidRPr="00334360">
        <w:t xml:space="preserve"> </w:t>
      </w:r>
      <w:r w:rsidR="00A35F20" w:rsidRPr="00334360">
        <w:t>(</w:t>
      </w:r>
      <w:r w:rsidR="009A0724" w:rsidRPr="00334360">
        <w:t>п</w:t>
      </w:r>
      <w:r w:rsidR="002359CA" w:rsidRPr="00334360">
        <w:t>ункт</w:t>
      </w:r>
      <w:r w:rsidR="00A35F20" w:rsidRPr="00334360">
        <w:t xml:space="preserve"> 99)</w:t>
      </w:r>
    </w:p>
    <w:p w:rsidR="00A35F20" w:rsidRPr="008B7B95" w:rsidRDefault="00A35F20" w:rsidP="008B7B95">
      <w:pPr>
        <w:pStyle w:val="H4G"/>
      </w:pPr>
      <w:r>
        <w:rPr>
          <w:lang w:val="es-MX" w:eastAsia="en-US"/>
        </w:rPr>
        <w:tab/>
      </w:r>
      <w:r w:rsidR="008B7B95">
        <w:rPr>
          <w:lang w:eastAsia="en-US"/>
        </w:rPr>
        <w:tab/>
      </w:r>
      <w:r w:rsidR="00B71542" w:rsidRPr="008B7B95">
        <w:t>Выполнение рекомендации</w:t>
      </w:r>
    </w:p>
    <w:p w:rsidR="00A35F20" w:rsidRPr="008B7B95" w:rsidRDefault="00A35F20" w:rsidP="008B7B95">
      <w:pPr>
        <w:pStyle w:val="SingleTxtG0"/>
      </w:pPr>
      <w:r w:rsidRPr="008B7B95">
        <w:t>164.</w:t>
      </w:r>
      <w:r w:rsidRPr="008B7B95">
        <w:tab/>
        <w:t xml:space="preserve">По этому вопросу следует отметить, что в </w:t>
      </w:r>
      <w:r w:rsidR="00DC5E1C" w:rsidRPr="008B7B95">
        <w:t xml:space="preserve">Национальной программе </w:t>
      </w:r>
      <w:r w:rsidR="00A901FE">
        <w:t>в области прав человека на 2008–</w:t>
      </w:r>
      <w:r w:rsidR="00DC5E1C" w:rsidRPr="008B7B95">
        <w:t>2012 год</w:t>
      </w:r>
      <w:r w:rsidR="000B7B26" w:rsidRPr="008B7B95">
        <w:t>ы</w:t>
      </w:r>
      <w:r w:rsidR="00E518C3" w:rsidRPr="008B7B95">
        <w:t xml:space="preserve"> </w:t>
      </w:r>
      <w:r w:rsidRPr="008B7B95">
        <w:t>сформулированы следующие страт</w:t>
      </w:r>
      <w:r w:rsidRPr="008B7B95">
        <w:t>е</w:t>
      </w:r>
      <w:r w:rsidRPr="008B7B95">
        <w:t xml:space="preserve">гии и направления действий </w:t>
      </w:r>
      <w:r w:rsidR="00DC2425" w:rsidRPr="008B7B95">
        <w:t>в области</w:t>
      </w:r>
      <w:r w:rsidRPr="008B7B95">
        <w:t xml:space="preserve"> предупреждения пыток.</w:t>
      </w:r>
    </w:p>
    <w:p w:rsidR="00A35F20" w:rsidRPr="00A901FE" w:rsidRDefault="00A901FE" w:rsidP="00A901FE">
      <w:pPr>
        <w:pStyle w:val="SingleTxtG0"/>
        <w:rPr>
          <w:i/>
        </w:rPr>
      </w:pPr>
      <w:r w:rsidRPr="00A901FE">
        <w:rPr>
          <w:i/>
        </w:rPr>
        <w:t>"</w:t>
      </w:r>
      <w:r w:rsidR="00A35F20" w:rsidRPr="00A901FE">
        <w:rPr>
          <w:b/>
          <w:i/>
        </w:rPr>
        <w:t>Стратегия 2.4</w:t>
      </w:r>
      <w:r w:rsidR="00A35F20" w:rsidRPr="00A901FE">
        <w:rPr>
          <w:i/>
        </w:rPr>
        <w:t>. Усилить направление защиты прав человека в деятельности по предупреждению преступлений, отправлению правосудия и при исполнении приговоров.</w:t>
      </w:r>
    </w:p>
    <w:p w:rsidR="00A35F20" w:rsidRPr="00A901FE" w:rsidRDefault="00A35F20" w:rsidP="00A901FE">
      <w:pPr>
        <w:pStyle w:val="SingleTxtG0"/>
        <w:rPr>
          <w:b/>
          <w:i/>
        </w:rPr>
      </w:pPr>
      <w:r w:rsidRPr="00A901FE">
        <w:rPr>
          <w:b/>
          <w:i/>
        </w:rPr>
        <w:t>Направления действий</w:t>
      </w:r>
    </w:p>
    <w:p w:rsidR="00A35F20" w:rsidRPr="00A901FE" w:rsidRDefault="00A35F20" w:rsidP="00A901FE">
      <w:pPr>
        <w:pStyle w:val="SingleTxtG0"/>
        <w:rPr>
          <w:b/>
        </w:rPr>
      </w:pPr>
      <w:r w:rsidRPr="00A901FE">
        <w:rPr>
          <w:b/>
        </w:rPr>
        <w:t>Отправление правосудия</w:t>
      </w:r>
    </w:p>
    <w:p w:rsidR="00A35F20" w:rsidRPr="00A901FE" w:rsidRDefault="00A35F20" w:rsidP="00A901FE">
      <w:pPr>
        <w:pStyle w:val="SingleTxtG0"/>
        <w:rPr>
          <w:i/>
        </w:rPr>
      </w:pPr>
      <w:r w:rsidRPr="00A901FE">
        <w:rPr>
          <w:i/>
        </w:rPr>
        <w:t>(Генеральной прокуратуре Республики) Оказывать содействие эффективной реализ</w:t>
      </w:r>
      <w:r w:rsidRPr="00A901FE">
        <w:rPr>
          <w:i/>
        </w:rPr>
        <w:t>а</w:t>
      </w:r>
      <w:r w:rsidRPr="00A901FE">
        <w:rPr>
          <w:i/>
        </w:rPr>
        <w:t xml:space="preserve">ции Федерального закона о предупреждении пыток и наказании за них, в частности, в том, что касается обследования жертвы пыток </w:t>
      </w:r>
      <w:r w:rsidRPr="00A901FE">
        <w:t>независимыми экспертами.</w:t>
      </w:r>
    </w:p>
    <w:p w:rsidR="00A35F20" w:rsidRPr="00A901FE" w:rsidRDefault="00A35F20" w:rsidP="00A901FE">
      <w:pPr>
        <w:pStyle w:val="SingleTxtG0"/>
        <w:rPr>
          <w:i/>
        </w:rPr>
      </w:pPr>
      <w:r w:rsidRPr="00A901FE">
        <w:rPr>
          <w:i/>
        </w:rPr>
        <w:t>(</w:t>
      </w:r>
      <w:r w:rsidR="00EB7CD5" w:rsidRPr="00A901FE">
        <w:rPr>
          <w:i/>
        </w:rPr>
        <w:t>Генеральной прокуратуре Республики</w:t>
      </w:r>
      <w:r w:rsidRPr="00A901FE">
        <w:rPr>
          <w:i/>
        </w:rPr>
        <w:t xml:space="preserve"> и Министерству общественной безопа</w:t>
      </w:r>
      <w:r w:rsidRPr="00A901FE">
        <w:rPr>
          <w:i/>
        </w:rPr>
        <w:t>с</w:t>
      </w:r>
      <w:r w:rsidRPr="00A901FE">
        <w:rPr>
          <w:i/>
        </w:rPr>
        <w:t>ности) На уровне Федерации обеспечивать отправление правосудия путем и</w:t>
      </w:r>
      <w:r w:rsidRPr="00A901FE">
        <w:rPr>
          <w:i/>
        </w:rPr>
        <w:t>н</w:t>
      </w:r>
      <w:r w:rsidRPr="00A901FE">
        <w:rPr>
          <w:i/>
        </w:rPr>
        <w:t>ституционализации обязательств, вытекающих из международных договоров, ратифицированных нашей страной, с уделением особого внимания вопросам применения пыток.</w:t>
      </w:r>
    </w:p>
    <w:p w:rsidR="00A35F20" w:rsidRPr="00A901FE" w:rsidRDefault="00A35F20" w:rsidP="00A901FE">
      <w:pPr>
        <w:pStyle w:val="SingleTxtG0"/>
        <w:rPr>
          <w:i/>
        </w:rPr>
      </w:pPr>
      <w:r w:rsidRPr="00A901FE">
        <w:rPr>
          <w:i/>
        </w:rPr>
        <w:t>(</w:t>
      </w:r>
      <w:r w:rsidR="00EB7CD5" w:rsidRPr="00A901FE">
        <w:rPr>
          <w:i/>
        </w:rPr>
        <w:t>Генеральной прокуратуре Республики</w:t>
      </w:r>
      <w:r w:rsidRPr="00A901FE">
        <w:rPr>
          <w:i/>
        </w:rPr>
        <w:t>) Ускорить работу по согласованию</w:t>
      </w:r>
      <w:r w:rsidR="00EE4A8F" w:rsidRPr="00A901FE">
        <w:rPr>
          <w:i/>
        </w:rPr>
        <w:t xml:space="preserve"> </w:t>
      </w:r>
      <w:r w:rsidRPr="00A901FE">
        <w:t>пр</w:t>
      </w:r>
      <w:r w:rsidRPr="00A901FE">
        <w:t>о</w:t>
      </w:r>
      <w:r w:rsidRPr="00A901FE">
        <w:t>екта</w:t>
      </w:r>
      <w:r w:rsidRPr="00A901FE">
        <w:rPr>
          <w:i/>
        </w:rPr>
        <w:t xml:space="preserve"> </w:t>
      </w:r>
      <w:r w:rsidRPr="00A901FE">
        <w:t>создания</w:t>
      </w:r>
      <w:r w:rsidRPr="00A901FE">
        <w:rPr>
          <w:i/>
        </w:rPr>
        <w:t xml:space="preserve"> </w:t>
      </w:r>
      <w:r w:rsidRPr="00A901FE">
        <w:t>национального реестра</w:t>
      </w:r>
      <w:r w:rsidRPr="00A901FE">
        <w:rPr>
          <w:i/>
        </w:rPr>
        <w:t xml:space="preserve"> </w:t>
      </w:r>
      <w:r w:rsidRPr="00A901FE">
        <w:t>жалоб</w:t>
      </w:r>
      <w:r w:rsidRPr="00A901FE">
        <w:rPr>
          <w:i/>
        </w:rPr>
        <w:t xml:space="preserve"> </w:t>
      </w:r>
      <w:r w:rsidRPr="00A901FE">
        <w:t>по поводу возможного</w:t>
      </w:r>
      <w:r w:rsidRPr="00A901FE">
        <w:rPr>
          <w:i/>
        </w:rPr>
        <w:t xml:space="preserve"> </w:t>
      </w:r>
      <w:r w:rsidRPr="00A901FE">
        <w:t>применения пыток</w:t>
      </w:r>
      <w:r w:rsidRPr="00A901FE">
        <w:rPr>
          <w:i/>
        </w:rPr>
        <w:t xml:space="preserve"> </w:t>
      </w:r>
      <w:r w:rsidRPr="00A901FE">
        <w:t xml:space="preserve">в отдельных юрисдикциях. </w:t>
      </w:r>
    </w:p>
    <w:p w:rsidR="00A35F20" w:rsidRPr="00A901FE" w:rsidRDefault="00A35F20" w:rsidP="00A901FE">
      <w:pPr>
        <w:pStyle w:val="SingleTxtG0"/>
        <w:rPr>
          <w:i/>
        </w:rPr>
      </w:pPr>
      <w:r w:rsidRPr="00A901FE">
        <w:rPr>
          <w:b/>
          <w:i/>
        </w:rPr>
        <w:t>Стратегия 3.3.</w:t>
      </w:r>
      <w:r w:rsidRPr="00A901FE">
        <w:rPr>
          <w:i/>
        </w:rPr>
        <w:t xml:space="preserve"> Обеспечить профессиональное обучение и повышение осведо</w:t>
      </w:r>
      <w:r w:rsidRPr="00A901FE">
        <w:rPr>
          <w:i/>
        </w:rPr>
        <w:t>м</w:t>
      </w:r>
      <w:r w:rsidRPr="00A901FE">
        <w:rPr>
          <w:i/>
        </w:rPr>
        <w:t>ленности государственных служащих органов государственной власти по в</w:t>
      </w:r>
      <w:r w:rsidRPr="00A901FE">
        <w:rPr>
          <w:i/>
        </w:rPr>
        <w:t>о</w:t>
      </w:r>
      <w:r w:rsidRPr="00A901FE">
        <w:rPr>
          <w:i/>
        </w:rPr>
        <w:t>просам соде</w:t>
      </w:r>
      <w:r w:rsidRPr="00A901FE">
        <w:rPr>
          <w:i/>
        </w:rPr>
        <w:t>р</w:t>
      </w:r>
      <w:r w:rsidRPr="00A901FE">
        <w:rPr>
          <w:i/>
        </w:rPr>
        <w:t xml:space="preserve">жания и </w:t>
      </w:r>
      <w:r w:rsidR="00DC2425" w:rsidRPr="00A901FE">
        <w:rPr>
          <w:i/>
        </w:rPr>
        <w:t>охвата</w:t>
      </w:r>
      <w:r w:rsidRPr="00A901FE">
        <w:rPr>
          <w:i/>
        </w:rPr>
        <w:t xml:space="preserve"> прав </w:t>
      </w:r>
      <w:r w:rsidRPr="00A901FE">
        <w:t>человека.</w:t>
      </w:r>
      <w:r w:rsidR="00EE4A8F" w:rsidRPr="00A901FE">
        <w:t xml:space="preserve"> </w:t>
      </w:r>
    </w:p>
    <w:p w:rsidR="00A35F20" w:rsidRPr="00A901FE" w:rsidRDefault="00A35F20" w:rsidP="00A901FE">
      <w:pPr>
        <w:pStyle w:val="SingleTxtG0"/>
        <w:rPr>
          <w:b/>
        </w:rPr>
      </w:pPr>
      <w:r w:rsidRPr="00A901FE">
        <w:rPr>
          <w:b/>
        </w:rPr>
        <w:t>Направления действий</w:t>
      </w:r>
    </w:p>
    <w:p w:rsidR="00A35F20" w:rsidRPr="00A901FE" w:rsidRDefault="00A35F20" w:rsidP="00A901FE">
      <w:pPr>
        <w:pStyle w:val="SingleTxtG0"/>
        <w:rPr>
          <w:i/>
        </w:rPr>
      </w:pPr>
      <w:r w:rsidRPr="00A901FE">
        <w:rPr>
          <w:i/>
        </w:rPr>
        <w:t xml:space="preserve"> (</w:t>
      </w:r>
      <w:r w:rsidR="00EB7CD5" w:rsidRPr="00A901FE">
        <w:rPr>
          <w:i/>
        </w:rPr>
        <w:t>Министерству общественной безопасности</w:t>
      </w:r>
      <w:r w:rsidRPr="00A901FE">
        <w:rPr>
          <w:i/>
        </w:rPr>
        <w:t xml:space="preserve">, </w:t>
      </w:r>
      <w:r w:rsidR="00EB7CD5" w:rsidRPr="00A901FE">
        <w:rPr>
          <w:i/>
        </w:rPr>
        <w:t>Генеральной прокуратуре Ре</w:t>
      </w:r>
      <w:r w:rsidR="00EB7CD5" w:rsidRPr="00A901FE">
        <w:rPr>
          <w:i/>
        </w:rPr>
        <w:t>с</w:t>
      </w:r>
      <w:r w:rsidR="00EB7CD5" w:rsidRPr="00A901FE">
        <w:rPr>
          <w:i/>
        </w:rPr>
        <w:t>публики</w:t>
      </w:r>
      <w:r w:rsidRPr="00A901FE">
        <w:rPr>
          <w:i/>
        </w:rPr>
        <w:t xml:space="preserve">, Министерству внутренних дел, Национальному институту миграции, Министерству </w:t>
      </w:r>
      <w:r w:rsidR="004B506D" w:rsidRPr="00A901FE">
        <w:rPr>
          <w:i/>
        </w:rPr>
        <w:t xml:space="preserve">национальной </w:t>
      </w:r>
      <w:r w:rsidRPr="00A901FE">
        <w:rPr>
          <w:i/>
        </w:rPr>
        <w:t>обороны, Министерству здравоохранения) Обе</w:t>
      </w:r>
      <w:r w:rsidRPr="00A901FE">
        <w:rPr>
          <w:i/>
        </w:rPr>
        <w:t>с</w:t>
      </w:r>
      <w:r w:rsidRPr="00A901FE">
        <w:rPr>
          <w:i/>
        </w:rPr>
        <w:t>печить профессиональное обучение сотрудников федеральной системы пен</w:t>
      </w:r>
      <w:r w:rsidRPr="00A901FE">
        <w:rPr>
          <w:i/>
        </w:rPr>
        <w:t>и</w:t>
      </w:r>
      <w:r w:rsidRPr="00A901FE">
        <w:rPr>
          <w:i/>
        </w:rPr>
        <w:t>тенциарных учреждений,</w:t>
      </w:r>
      <w:r w:rsidR="00EE4A8F" w:rsidRPr="00A901FE">
        <w:rPr>
          <w:i/>
        </w:rPr>
        <w:t xml:space="preserve"> </w:t>
      </w:r>
      <w:r w:rsidRPr="00A901FE">
        <w:rPr>
          <w:i/>
        </w:rPr>
        <w:t>персонал, имеющий полномочия производить заде</w:t>
      </w:r>
      <w:r w:rsidRPr="00A901FE">
        <w:rPr>
          <w:i/>
        </w:rPr>
        <w:t>р</w:t>
      </w:r>
      <w:r w:rsidRPr="00A901FE">
        <w:rPr>
          <w:i/>
        </w:rPr>
        <w:t>жания, и сотрудников мест содержания под стражей по вопросам соблюд</w:t>
      </w:r>
      <w:r w:rsidRPr="00A901FE">
        <w:rPr>
          <w:i/>
        </w:rPr>
        <w:t>е</w:t>
      </w:r>
      <w:r w:rsidRPr="00A901FE">
        <w:rPr>
          <w:i/>
        </w:rPr>
        <w:t xml:space="preserve">ния, уважения и </w:t>
      </w:r>
      <w:r w:rsidR="00E01B91" w:rsidRPr="00A901FE">
        <w:rPr>
          <w:i/>
        </w:rPr>
        <w:t>выполнени</w:t>
      </w:r>
      <w:r w:rsidR="00EB7CD5" w:rsidRPr="00A901FE">
        <w:rPr>
          <w:i/>
        </w:rPr>
        <w:t>я</w:t>
      </w:r>
      <w:r w:rsidR="00E01B91" w:rsidRPr="00A901FE">
        <w:rPr>
          <w:i/>
        </w:rPr>
        <w:t xml:space="preserve"> положений</w:t>
      </w:r>
      <w:r w:rsidRPr="00A901FE">
        <w:rPr>
          <w:i/>
        </w:rPr>
        <w:t xml:space="preserve"> Стамбульского протокола, Факульт</w:t>
      </w:r>
      <w:r w:rsidRPr="00A901FE">
        <w:rPr>
          <w:i/>
        </w:rPr>
        <w:t>а</w:t>
      </w:r>
      <w:r w:rsidRPr="00A901FE">
        <w:rPr>
          <w:i/>
        </w:rPr>
        <w:t xml:space="preserve">тивного </w:t>
      </w:r>
      <w:r w:rsidRPr="00A901FE">
        <w:t>протокола к Конвенции против пыток и других жестоких, бесчелове</w:t>
      </w:r>
      <w:r w:rsidRPr="00A901FE">
        <w:t>ч</w:t>
      </w:r>
      <w:r w:rsidRPr="00A901FE">
        <w:t>ных или унижающих достоинство видов обращения и наказания и других ме</w:t>
      </w:r>
      <w:r w:rsidRPr="00A901FE">
        <w:t>ж</w:t>
      </w:r>
      <w:r w:rsidRPr="00A901FE">
        <w:t>дународных инструментов в области прав человека, с целью предупреждения и искоренения пыток.</w:t>
      </w:r>
      <w:r w:rsidR="00A901FE">
        <w:rPr>
          <w:i/>
        </w:rPr>
        <w:t>"</w:t>
      </w:r>
    </w:p>
    <w:p w:rsidR="00A35F20" w:rsidRPr="00A901FE" w:rsidRDefault="00A64F3E" w:rsidP="00A64F3E">
      <w:pPr>
        <w:pStyle w:val="H23G"/>
      </w:pPr>
      <w:r>
        <w:tab/>
      </w:r>
      <w:r>
        <w:tab/>
      </w:r>
      <w:r w:rsidR="00A35F20" w:rsidRPr="00A901FE">
        <w:t>Проводить твердую и гласную пенитенциарную политику, с тем чтобы бороться с</w:t>
      </w:r>
      <w:r w:rsidR="00EE4A8F" w:rsidRPr="00A901FE">
        <w:t xml:space="preserve"> </w:t>
      </w:r>
      <w:r w:rsidR="00A35F20" w:rsidRPr="00A901FE">
        <w:t>коррупцией (</w:t>
      </w:r>
      <w:r w:rsidR="009A0724" w:rsidRPr="00A901FE">
        <w:t>п</w:t>
      </w:r>
      <w:r w:rsidR="002359CA" w:rsidRPr="00A901FE">
        <w:t>ункт</w:t>
      </w:r>
      <w:r w:rsidR="00A35F20" w:rsidRPr="00A901FE">
        <w:t xml:space="preserve"> 199)</w:t>
      </w:r>
    </w:p>
    <w:p w:rsidR="00A35F20" w:rsidRPr="00A901FE" w:rsidRDefault="00A35F20" w:rsidP="00A901FE">
      <w:pPr>
        <w:pStyle w:val="H4G"/>
      </w:pPr>
      <w:r w:rsidRPr="00A87315">
        <w:rPr>
          <w:lang w:val="es-MX" w:eastAsia="en-US"/>
        </w:rPr>
        <w:tab/>
      </w:r>
      <w:r w:rsidR="00A901FE">
        <w:rPr>
          <w:lang w:eastAsia="en-US"/>
        </w:rPr>
        <w:tab/>
      </w:r>
      <w:r w:rsidR="00B71542" w:rsidRPr="00A901FE">
        <w:t>Выполнение рекомендации</w:t>
      </w:r>
    </w:p>
    <w:p w:rsidR="00A35F20" w:rsidRPr="00A901FE" w:rsidRDefault="00A35F20" w:rsidP="00A901FE">
      <w:pPr>
        <w:pStyle w:val="SingleTxtG0"/>
      </w:pPr>
      <w:r w:rsidRPr="00A901FE">
        <w:t>165.</w:t>
      </w:r>
      <w:r w:rsidRPr="00A901FE">
        <w:tab/>
        <w:t xml:space="preserve">Исполнительная дирекция по вопросам безопасности пенитенциарных учреждений </w:t>
      </w:r>
      <w:r w:rsidR="009A4651" w:rsidRPr="00A901FE">
        <w:t xml:space="preserve">Федерального округа </w:t>
      </w:r>
      <w:r w:rsidRPr="00A901FE">
        <w:t>создала специальн</w:t>
      </w:r>
      <w:r w:rsidR="009A0DBA" w:rsidRPr="00A901FE">
        <w:t>ое подразделение</w:t>
      </w:r>
      <w:r w:rsidRPr="00A901FE">
        <w:t xml:space="preserve"> для борьбы с коррупцией в пенитенциарных учреждениях. Под эгидой это</w:t>
      </w:r>
      <w:r w:rsidR="009A0DBA" w:rsidRPr="00A901FE">
        <w:t>го по</w:t>
      </w:r>
      <w:r w:rsidR="009A0DBA" w:rsidRPr="00A901FE">
        <w:t>д</w:t>
      </w:r>
      <w:r w:rsidR="009A0DBA" w:rsidRPr="00A901FE">
        <w:t xml:space="preserve">разделения </w:t>
      </w:r>
      <w:r w:rsidRPr="00A901FE">
        <w:t>подготовлено</w:t>
      </w:r>
      <w:r w:rsidR="00EE4A8F" w:rsidRPr="00A901FE">
        <w:t xml:space="preserve"> </w:t>
      </w:r>
      <w:r w:rsidRPr="00A901FE">
        <w:t>несколько плакатов, информационных бюллетеней и информационных листков и внедрена надежная система контроля, позволяющая обеспечить должный уровень технической подготовки сотрудников, обеспеч</w:t>
      </w:r>
      <w:r w:rsidRPr="00A901FE">
        <w:t>и</w:t>
      </w:r>
      <w:r w:rsidRPr="00A901FE">
        <w:t>вающих безопасность пенитенциарных учре</w:t>
      </w:r>
      <w:r w:rsidRPr="00A901FE">
        <w:t>ж</w:t>
      </w:r>
      <w:r w:rsidRPr="00A901FE">
        <w:t>дений.</w:t>
      </w:r>
    </w:p>
    <w:p w:rsidR="00A35F20" w:rsidRPr="00A901FE" w:rsidRDefault="00A35F20" w:rsidP="00A901FE">
      <w:pPr>
        <w:pStyle w:val="SingleTxtG0"/>
      </w:pPr>
      <w:r w:rsidRPr="00A901FE">
        <w:t>166.</w:t>
      </w:r>
      <w:r w:rsidRPr="00A901FE">
        <w:tab/>
        <w:t>Помимо этого</w:t>
      </w:r>
      <w:r w:rsidR="00BD6E30" w:rsidRPr="00A901FE">
        <w:t>,</w:t>
      </w:r>
      <w:r w:rsidRPr="00A901FE">
        <w:t xml:space="preserve"> осуществляется программа мониторинга и контроля с</w:t>
      </w:r>
      <w:r w:rsidRPr="00A901FE">
        <w:t>и</w:t>
      </w:r>
      <w:r w:rsidRPr="00A901FE">
        <w:t xml:space="preserve">туации в пенитенциарных учреждениях с использованием систем локального видеонаблюдения и групп </w:t>
      </w:r>
      <w:r w:rsidR="009A4651" w:rsidRPr="00A901FE">
        <w:t>контроля</w:t>
      </w:r>
      <w:r w:rsidRPr="00A901FE">
        <w:t xml:space="preserve">. </w:t>
      </w:r>
    </w:p>
    <w:p w:rsidR="00A35F20" w:rsidRPr="00A901FE" w:rsidRDefault="00A35F20" w:rsidP="00A901FE">
      <w:pPr>
        <w:pStyle w:val="SingleTxtG0"/>
      </w:pPr>
      <w:r w:rsidRPr="00A901FE">
        <w:t>167.</w:t>
      </w:r>
      <w:r w:rsidRPr="00A901FE">
        <w:tab/>
        <w:t>Следует также отметить, что в</w:t>
      </w:r>
      <w:r w:rsidR="00A901FE">
        <w:t xml:space="preserve"> 2009–</w:t>
      </w:r>
      <w:r w:rsidRPr="00A901FE">
        <w:t>2010 годах в штате Оахака была н</w:t>
      </w:r>
      <w:r w:rsidRPr="00A901FE">
        <w:t>а</w:t>
      </w:r>
      <w:r w:rsidRPr="00A901FE">
        <w:t xml:space="preserve">чата реализация программы под названием </w:t>
      </w:r>
      <w:r w:rsidR="00EE4A8F" w:rsidRPr="00A901FE">
        <w:t>"</w:t>
      </w:r>
      <w:r w:rsidRPr="00A901FE">
        <w:t>Борьба с коррупцией в пенитенц</w:t>
      </w:r>
      <w:r w:rsidRPr="00A901FE">
        <w:t>и</w:t>
      </w:r>
      <w:r w:rsidRPr="00A901FE">
        <w:t>арных учреждениях</w:t>
      </w:r>
      <w:r w:rsidR="00EE4A8F" w:rsidRPr="00A901FE">
        <w:t>"</w:t>
      </w:r>
      <w:r w:rsidRPr="00A901FE">
        <w:t>. В рамках этой программы были напечатаны и разосланы руководи</w:t>
      </w:r>
      <w:r w:rsidR="009A4651" w:rsidRPr="00A901FE">
        <w:t xml:space="preserve">телям пенитенциарных учреждений </w:t>
      </w:r>
      <w:r w:rsidRPr="00A901FE">
        <w:t xml:space="preserve">штата </w:t>
      </w:r>
      <w:r w:rsidR="00362808" w:rsidRPr="00A901FE">
        <w:t>памятки</w:t>
      </w:r>
      <w:r w:rsidRPr="00A901FE">
        <w:t xml:space="preserve"> и плакаты соотве</w:t>
      </w:r>
      <w:r w:rsidRPr="00A901FE">
        <w:t>т</w:t>
      </w:r>
      <w:r w:rsidRPr="00A901FE">
        <w:t>ствующего содержания</w:t>
      </w:r>
      <w:r w:rsidR="009A4651" w:rsidRPr="00A901FE">
        <w:t xml:space="preserve"> с предписанием разместить </w:t>
      </w:r>
      <w:r w:rsidRPr="00A901FE">
        <w:t>эти материалы на видных местах.</w:t>
      </w:r>
    </w:p>
    <w:p w:rsidR="00A35F20" w:rsidRPr="00A901FE" w:rsidRDefault="00A64F3E" w:rsidP="00A64F3E">
      <w:pPr>
        <w:pStyle w:val="H23G"/>
      </w:pPr>
      <w:r>
        <w:tab/>
      </w:r>
      <w:r>
        <w:tab/>
      </w:r>
      <w:r w:rsidR="00A35F20" w:rsidRPr="00A901FE">
        <w:t>Усилить меры контроля, чтобы не допустить произвола со стороны сотрудников полиции при проведении задержания (</w:t>
      </w:r>
      <w:r w:rsidR="009A0724" w:rsidRPr="00A901FE">
        <w:t>п</w:t>
      </w:r>
      <w:r w:rsidR="002359CA" w:rsidRPr="00A901FE">
        <w:t>ункт</w:t>
      </w:r>
      <w:r w:rsidR="00A35F20" w:rsidRPr="00A901FE">
        <w:t xml:space="preserve"> 115)</w:t>
      </w:r>
    </w:p>
    <w:p w:rsidR="00A35F20" w:rsidRPr="00A901FE" w:rsidRDefault="00A35F20" w:rsidP="00A901FE">
      <w:pPr>
        <w:pStyle w:val="H4G"/>
      </w:pPr>
      <w:r w:rsidRPr="00A87315">
        <w:rPr>
          <w:lang w:val="es-MX" w:eastAsia="en-US"/>
        </w:rPr>
        <w:tab/>
      </w:r>
      <w:r w:rsidR="00A901FE">
        <w:rPr>
          <w:lang w:eastAsia="en-US"/>
        </w:rPr>
        <w:tab/>
      </w:r>
      <w:r w:rsidR="00B71542" w:rsidRPr="00A901FE">
        <w:t>Выполнение рекомендации</w:t>
      </w:r>
    </w:p>
    <w:p w:rsidR="00A35F20" w:rsidRPr="00A901FE" w:rsidRDefault="00A35F20" w:rsidP="00A901FE">
      <w:pPr>
        <w:pStyle w:val="SingleTxtG0"/>
      </w:pPr>
      <w:r w:rsidRPr="00A901FE">
        <w:t>168.</w:t>
      </w:r>
      <w:r w:rsidRPr="00A901FE">
        <w:tab/>
        <w:t>Юридический департамент муниципалитета Оахака-де-Хуарес инициир</w:t>
      </w:r>
      <w:r w:rsidRPr="00A901FE">
        <w:t>у</w:t>
      </w:r>
      <w:r w:rsidRPr="00A901FE">
        <w:t xml:space="preserve">ет процедуры административного расследования и привлекает </w:t>
      </w:r>
      <w:r w:rsidR="00074C50" w:rsidRPr="00A901FE">
        <w:t>сотрудников п</w:t>
      </w:r>
      <w:r w:rsidR="00074C50" w:rsidRPr="00A901FE">
        <w:t>о</w:t>
      </w:r>
      <w:r w:rsidR="00074C50" w:rsidRPr="00A901FE">
        <w:t xml:space="preserve">лиции </w:t>
      </w:r>
      <w:r w:rsidRPr="00A901FE">
        <w:t>к ответственности в случаях, когда такие сотрудники допускают прои</w:t>
      </w:r>
      <w:r w:rsidRPr="00A901FE">
        <w:t>з</w:t>
      </w:r>
      <w:r w:rsidRPr="00A901FE">
        <w:t>вол при исполнении возложенных на них функций; помимо этого</w:t>
      </w:r>
      <w:r w:rsidR="00BD6E30" w:rsidRPr="00A901FE">
        <w:t>,</w:t>
      </w:r>
      <w:r w:rsidRPr="00A901FE">
        <w:t xml:space="preserve"> ведется раб</w:t>
      </w:r>
      <w:r w:rsidRPr="00A901FE">
        <w:t>о</w:t>
      </w:r>
      <w:r w:rsidRPr="00A901FE">
        <w:t>та по профессиональной подготовке оперативных сот</w:t>
      </w:r>
      <w:r w:rsidR="00A901FE">
        <w:t>рудников муниципальных органов.</w:t>
      </w:r>
    </w:p>
    <w:p w:rsidR="00A35F20" w:rsidRPr="00A901FE" w:rsidRDefault="00A64F3E" w:rsidP="00A64F3E">
      <w:pPr>
        <w:pStyle w:val="H23G"/>
      </w:pPr>
      <w:r>
        <w:tab/>
      </w:r>
      <w:r>
        <w:tab/>
      </w:r>
      <w:r w:rsidR="00074C50" w:rsidRPr="00A901FE">
        <w:t>Принять</w:t>
      </w:r>
      <w:r w:rsidR="00A35F20" w:rsidRPr="00A901FE">
        <w:t xml:space="preserve"> меры для недопущения ситуаций, когда задержанные лица вынуждены платить произвольные штрафы сотрудникам служб правопорядка, чтобы не быть без достаточных оснований препровожденными в отделение полиции (</w:t>
      </w:r>
      <w:r w:rsidR="009A0724" w:rsidRPr="00A901FE">
        <w:t>п</w:t>
      </w:r>
      <w:r w:rsidR="002359CA" w:rsidRPr="00A901FE">
        <w:t>ункт</w:t>
      </w:r>
      <w:r w:rsidR="00A35F20" w:rsidRPr="00A901FE">
        <w:t xml:space="preserve"> 115)</w:t>
      </w:r>
    </w:p>
    <w:p w:rsidR="00A35F20" w:rsidRPr="00A901FE" w:rsidRDefault="00A35F20" w:rsidP="00A35F20">
      <w:pPr>
        <w:pStyle w:val="H4G"/>
      </w:pPr>
      <w:r w:rsidRPr="00A87315">
        <w:rPr>
          <w:sz w:val="24"/>
          <w:szCs w:val="24"/>
          <w:lang w:val="es-MX" w:eastAsia="en-US"/>
        </w:rPr>
        <w:tab/>
      </w:r>
      <w:r w:rsidR="00A901FE">
        <w:rPr>
          <w:sz w:val="24"/>
          <w:szCs w:val="24"/>
          <w:lang w:eastAsia="en-US"/>
        </w:rPr>
        <w:tab/>
      </w:r>
      <w:r w:rsidR="00B71542" w:rsidRPr="00A901FE">
        <w:t>Выполнение рекомендации</w:t>
      </w:r>
    </w:p>
    <w:p w:rsidR="00A35F20" w:rsidRPr="00A901FE" w:rsidRDefault="00A35F20" w:rsidP="00A901FE">
      <w:pPr>
        <w:pStyle w:val="SingleTxtG0"/>
      </w:pPr>
      <w:r w:rsidRPr="00A901FE">
        <w:t>169.</w:t>
      </w:r>
      <w:r w:rsidRPr="00A901FE">
        <w:tab/>
        <w:t xml:space="preserve">2 января 2009 года в </w:t>
      </w:r>
      <w:r w:rsidR="00EE4A8F" w:rsidRPr="00A901FE">
        <w:t>"</w:t>
      </w:r>
      <w:r w:rsidR="00121519" w:rsidRPr="00A901FE">
        <w:t>Бюллетене о</w:t>
      </w:r>
      <w:r w:rsidR="004307A7" w:rsidRPr="00A901FE">
        <w:t>фициальн</w:t>
      </w:r>
      <w:r w:rsidR="00121519" w:rsidRPr="00A901FE">
        <w:t>ых сообщений</w:t>
      </w:r>
      <w:r w:rsidR="00EE4A8F" w:rsidRPr="00A901FE">
        <w:t>"</w:t>
      </w:r>
      <w:r w:rsidR="004307A7" w:rsidRPr="00A901FE">
        <w:t xml:space="preserve"> </w:t>
      </w:r>
      <w:r w:rsidRPr="00A901FE">
        <w:t>Федерации был опубликован Общий закон о системе национальной</w:t>
      </w:r>
      <w:r w:rsidR="00EE4A8F" w:rsidRPr="00A901FE">
        <w:t xml:space="preserve"> </w:t>
      </w:r>
      <w:r w:rsidRPr="00A901FE">
        <w:t>общественной безопа</w:t>
      </w:r>
      <w:r w:rsidRPr="00A901FE">
        <w:t>с</w:t>
      </w:r>
      <w:r w:rsidRPr="00A901FE">
        <w:t>ности, целью которого является унификация деятельности в сфере обществе</w:t>
      </w:r>
      <w:r w:rsidRPr="00A901FE">
        <w:t>н</w:t>
      </w:r>
      <w:r w:rsidRPr="00A901FE">
        <w:t>ной безопасности посредством интеграции, организации и обеспечения фун</w:t>
      </w:r>
      <w:r w:rsidRPr="00A901FE">
        <w:t>к</w:t>
      </w:r>
      <w:r w:rsidRPr="00A901FE">
        <w:t xml:space="preserve">ционирования упомянутой системы, а также путем распределения полномочий и создания органов </w:t>
      </w:r>
      <w:r w:rsidR="00B555D1" w:rsidRPr="00A901FE">
        <w:t xml:space="preserve">и баз </w:t>
      </w:r>
      <w:r w:rsidRPr="00A901FE">
        <w:t>координации деятельности в области общественной безопасности на уровне Федерации, на уровне штатов и на уровне Федеральн</w:t>
      </w:r>
      <w:r w:rsidRPr="00A901FE">
        <w:t>о</w:t>
      </w:r>
      <w:r w:rsidRPr="00A901FE">
        <w:t>го округа и муниципал</w:t>
      </w:r>
      <w:r w:rsidR="007B600D" w:rsidRPr="00A901FE">
        <w:t>итетов</w:t>
      </w:r>
      <w:r w:rsidRPr="00A901FE">
        <w:t>.</w:t>
      </w:r>
    </w:p>
    <w:p w:rsidR="00A35F20" w:rsidRPr="00A901FE" w:rsidRDefault="00A35F20" w:rsidP="00A901FE">
      <w:pPr>
        <w:pStyle w:val="SingleTxtG0"/>
      </w:pPr>
      <w:r w:rsidRPr="00A901FE">
        <w:t>170.</w:t>
      </w:r>
      <w:r w:rsidRPr="00A901FE">
        <w:tab/>
        <w:t>Чтобы гарантировать соблюдение конституционных принципов законн</w:t>
      </w:r>
      <w:r w:rsidRPr="00A901FE">
        <w:t>о</w:t>
      </w:r>
      <w:r w:rsidRPr="00A901FE">
        <w:t>сти, объективности, эффективности, профессионализма, честности и уважения прав человека, Общий закон устанавливает, что учреждения, входящие в сист</w:t>
      </w:r>
      <w:r w:rsidRPr="00A901FE">
        <w:t>е</w:t>
      </w:r>
      <w:r w:rsidRPr="00A901FE">
        <w:t xml:space="preserve">му общественной безопасности, должны воздерживаться от выдачи </w:t>
      </w:r>
      <w:r w:rsidR="006733FF" w:rsidRPr="00A901FE">
        <w:t>распоряж</w:t>
      </w:r>
      <w:r w:rsidRPr="00A901FE">
        <w:t>е</w:t>
      </w:r>
      <w:r w:rsidRPr="00A901FE">
        <w:t xml:space="preserve">ний о задержании или от задержания какого-либо лица, если такие </w:t>
      </w:r>
      <w:r w:rsidR="006733FF" w:rsidRPr="00A901FE">
        <w:t>распоряж</w:t>
      </w:r>
      <w:r w:rsidRPr="00A901FE">
        <w:t>е</w:t>
      </w:r>
      <w:r w:rsidRPr="00A901FE">
        <w:t xml:space="preserve">ния </w:t>
      </w:r>
      <w:r w:rsidR="007F0C43" w:rsidRPr="00A901FE">
        <w:t xml:space="preserve">или действия </w:t>
      </w:r>
      <w:r w:rsidRPr="00A901FE">
        <w:t>не соответствуют положениям Конституции и применимого законодательства.</w:t>
      </w:r>
    </w:p>
    <w:p w:rsidR="00A35F20" w:rsidRPr="00A901FE" w:rsidRDefault="00A35F20" w:rsidP="00A901FE">
      <w:pPr>
        <w:pStyle w:val="SingleTxtG0"/>
      </w:pPr>
      <w:r w:rsidRPr="00A901FE">
        <w:t>171.</w:t>
      </w:r>
      <w:r w:rsidRPr="00A901FE">
        <w:tab/>
        <w:t>В этом законе также изложены руководящие принципы надлежащего в</w:t>
      </w:r>
      <w:r w:rsidRPr="00A901FE">
        <w:t>е</w:t>
      </w:r>
      <w:r w:rsidRPr="00A901FE">
        <w:t>дения Ре</w:t>
      </w:r>
      <w:r w:rsidR="001878C2" w:rsidRPr="00A901FE">
        <w:t>е</w:t>
      </w:r>
      <w:r w:rsidRPr="00A901FE">
        <w:t>стра задержаний за административные правонарушения, в который будет</w:t>
      </w:r>
      <w:r w:rsidR="00EE4A8F" w:rsidRPr="00A901FE">
        <w:t xml:space="preserve"> </w:t>
      </w:r>
      <w:r w:rsidRPr="00A901FE">
        <w:t>включаться информация о задержаниях, произведенных сотрудниками полиции и оформленных протоколами, составленным</w:t>
      </w:r>
      <w:r w:rsidR="0091545A" w:rsidRPr="00A901FE">
        <w:t>и</w:t>
      </w:r>
      <w:r w:rsidRPr="00A901FE">
        <w:t xml:space="preserve"> по</w:t>
      </w:r>
      <w:r w:rsidR="00EE4A8F" w:rsidRPr="00A901FE">
        <w:t xml:space="preserve"> </w:t>
      </w:r>
      <w:r w:rsidRPr="00A901FE">
        <w:t>унифицированной форме и представленными в</w:t>
      </w:r>
      <w:r w:rsidR="001878C2" w:rsidRPr="00A901FE">
        <w:t xml:space="preserve"> </w:t>
      </w:r>
      <w:r w:rsidRPr="00A901FE">
        <w:t>Национальный информационный центр. Содерж</w:t>
      </w:r>
      <w:r w:rsidRPr="00A901FE">
        <w:t>а</w:t>
      </w:r>
      <w:r w:rsidRPr="00A901FE">
        <w:t>щаяся в ре</w:t>
      </w:r>
      <w:r w:rsidR="001878C2" w:rsidRPr="00A901FE">
        <w:t>е</w:t>
      </w:r>
      <w:r w:rsidRPr="00A901FE">
        <w:t>стре информация об административных задержаниях будет носить конфиденциальный характер, доступ к ней будет ограничен; эта информация будет вклю</w:t>
      </w:r>
      <w:r w:rsidR="00A901FE">
        <w:t>чать примерно следующие данные:</w:t>
      </w:r>
    </w:p>
    <w:p w:rsidR="00A35F20" w:rsidRPr="00A901FE" w:rsidRDefault="001878C2" w:rsidP="00A901FE">
      <w:pPr>
        <w:pStyle w:val="Bullet1G"/>
      </w:pPr>
      <w:r w:rsidRPr="00A901FE">
        <w:t>ф</w:t>
      </w:r>
      <w:r w:rsidR="00A35F20" w:rsidRPr="00A901FE">
        <w:t>амилия и в некоторых случаях кличка задержанного;</w:t>
      </w:r>
    </w:p>
    <w:p w:rsidR="00A35F20" w:rsidRPr="00A901FE" w:rsidRDefault="001878C2" w:rsidP="00A901FE">
      <w:pPr>
        <w:pStyle w:val="Bullet1G"/>
      </w:pPr>
      <w:r w:rsidRPr="00A901FE">
        <w:t>о</w:t>
      </w:r>
      <w:r w:rsidR="00A35F20" w:rsidRPr="00A901FE">
        <w:t>писание физических данных задержанного;</w:t>
      </w:r>
    </w:p>
    <w:p w:rsidR="00A35F20" w:rsidRPr="00A901FE" w:rsidRDefault="001878C2" w:rsidP="00A901FE">
      <w:pPr>
        <w:pStyle w:val="Bullet1G"/>
      </w:pPr>
      <w:r w:rsidRPr="00A901FE">
        <w:t>мотивы</w:t>
      </w:r>
      <w:r w:rsidR="00A35F20" w:rsidRPr="00A901FE">
        <w:t>, общие обстоятельства, место и время задержания;</w:t>
      </w:r>
    </w:p>
    <w:p w:rsidR="00A35F20" w:rsidRPr="00A901FE" w:rsidRDefault="001878C2" w:rsidP="00A901FE">
      <w:pPr>
        <w:pStyle w:val="Bullet1G"/>
      </w:pPr>
      <w:r w:rsidRPr="00A901FE">
        <w:t>ф</w:t>
      </w:r>
      <w:r w:rsidR="00A35F20" w:rsidRPr="00A901FE">
        <w:t>амилия лица или лиц, которые принимали участие в задержании, с ук</w:t>
      </w:r>
      <w:r w:rsidR="00A35F20" w:rsidRPr="00A901FE">
        <w:t>а</w:t>
      </w:r>
      <w:r w:rsidR="00A35F20" w:rsidRPr="00A901FE">
        <w:t xml:space="preserve">занием звания (если таковое имеется) и места работы, </w:t>
      </w:r>
    </w:p>
    <w:p w:rsidR="00A35F20" w:rsidRPr="00A901FE" w:rsidRDefault="001878C2" w:rsidP="00A901FE">
      <w:pPr>
        <w:pStyle w:val="Bullet1G"/>
      </w:pPr>
      <w:r w:rsidRPr="00A901FE">
        <w:t>м</w:t>
      </w:r>
      <w:r w:rsidR="00A35F20" w:rsidRPr="00A901FE">
        <w:t xml:space="preserve">есто, куда будет направлено задержанное лицо. </w:t>
      </w:r>
    </w:p>
    <w:p w:rsidR="00A35F20" w:rsidRPr="00A901FE" w:rsidRDefault="00A35F20" w:rsidP="00A901FE">
      <w:pPr>
        <w:pStyle w:val="SingleTxtG0"/>
      </w:pPr>
      <w:r w:rsidRPr="00A901FE">
        <w:t>172.</w:t>
      </w:r>
      <w:r w:rsidRPr="00A901FE">
        <w:tab/>
        <w:t>Указанный закон предусматривает, что законодательство Федерации, Ф</w:t>
      </w:r>
      <w:r w:rsidRPr="00A901FE">
        <w:t>е</w:t>
      </w:r>
      <w:r w:rsidRPr="00A901FE">
        <w:t>дерального округа и штатов устанавливает функции, подлежащие выполнению оперативными следственными подразделениями; в частности, эти подраздел</w:t>
      </w:r>
      <w:r w:rsidRPr="00A901FE">
        <w:t>е</w:t>
      </w:r>
      <w:r w:rsidRPr="00A901FE">
        <w:t>ния могут производить задержания в соответствии со статьей 16 Конституции, с целью обеспечения выполнения конституционных принципов, ука</w:t>
      </w:r>
      <w:r w:rsidR="00A901FE">
        <w:t>занных в статье 6 этого закона.</w:t>
      </w:r>
    </w:p>
    <w:p w:rsidR="00A35F20" w:rsidRPr="00A901FE" w:rsidRDefault="00A35F20" w:rsidP="00A901FE">
      <w:pPr>
        <w:pStyle w:val="SingleTxtG0"/>
      </w:pPr>
      <w:r w:rsidRPr="00A901FE">
        <w:t>173.</w:t>
      </w:r>
      <w:r w:rsidRPr="00A901FE">
        <w:tab/>
        <w:t>Наряду с этим в муниципалитете Оахака-де-Хуарес штата Оахака дейс</w:t>
      </w:r>
      <w:r w:rsidRPr="00A901FE">
        <w:t>т</w:t>
      </w:r>
      <w:r w:rsidRPr="00A901FE">
        <w:t>вует система контроля, в рамках которой все лица, задержанные за совершение административных правонарушений, незамедлительно предстают перед судьей, который имеет право налагать штрафы, размеры которых зависят от содержания конкретных правонарушений и от личных обстоятельств и возможностей ка</w:t>
      </w:r>
      <w:r w:rsidRPr="00A901FE">
        <w:t>ж</w:t>
      </w:r>
      <w:r w:rsidRPr="00A901FE">
        <w:t>дого задержанного</w:t>
      </w:r>
      <w:r w:rsidR="00A901FE">
        <w:t>.</w:t>
      </w:r>
    </w:p>
    <w:p w:rsidR="00A35F20" w:rsidRPr="00A901FE" w:rsidRDefault="00A64F3E" w:rsidP="00A64F3E">
      <w:pPr>
        <w:pStyle w:val="H23G"/>
      </w:pPr>
      <w:r>
        <w:tab/>
      </w:r>
      <w:r>
        <w:tab/>
      </w:r>
      <w:r w:rsidR="00A35F20" w:rsidRPr="00A901FE">
        <w:t>Создать национальную программу помощи для возмещения ущерба жертвам пыток (</w:t>
      </w:r>
      <w:r w:rsidR="009A0724" w:rsidRPr="00A901FE">
        <w:t>п</w:t>
      </w:r>
      <w:r w:rsidR="002359CA" w:rsidRPr="00A901FE">
        <w:t>ункт</w:t>
      </w:r>
      <w:r w:rsidR="00A35F20" w:rsidRPr="00A901FE">
        <w:t xml:space="preserve"> 270)</w:t>
      </w:r>
    </w:p>
    <w:p w:rsidR="00A35F20" w:rsidRPr="00A901FE" w:rsidRDefault="00A35F20" w:rsidP="00A901FE">
      <w:pPr>
        <w:pStyle w:val="SingleTxtG0"/>
      </w:pPr>
      <w:r w:rsidRPr="00A901FE">
        <w:t>174.</w:t>
      </w:r>
      <w:r w:rsidRPr="00A901FE">
        <w:tab/>
        <w:t>Правительство Мексики осуществляет целый ряд мер с целью обеспеч</w:t>
      </w:r>
      <w:r w:rsidRPr="00A901FE">
        <w:t>е</w:t>
      </w:r>
      <w:r w:rsidRPr="00A901FE">
        <w:t>ния надлежащей защиты</w:t>
      </w:r>
      <w:r w:rsidR="00EE4A8F" w:rsidRPr="00A901FE">
        <w:t xml:space="preserve"> </w:t>
      </w:r>
      <w:r w:rsidRPr="00A901FE">
        <w:t>жертв любого преступления; в частности, женщинам, ставшим жертвами любого преступного насилия, предоставляется професси</w:t>
      </w:r>
      <w:r w:rsidRPr="00A901FE">
        <w:t>о</w:t>
      </w:r>
      <w:r w:rsidRPr="00A901FE">
        <w:t>нальная психологическая помощь и для них проводятся консультации по юр</w:t>
      </w:r>
      <w:r w:rsidRPr="00A901FE">
        <w:t>и</w:t>
      </w:r>
      <w:r w:rsidRPr="00A901FE">
        <w:t xml:space="preserve">дическим и медицинским вопросам. </w:t>
      </w:r>
    </w:p>
    <w:p w:rsidR="00A35F20" w:rsidRPr="00A901FE" w:rsidRDefault="00A35F20" w:rsidP="00A901FE">
      <w:pPr>
        <w:pStyle w:val="SingleTxtG0"/>
      </w:pPr>
      <w:r w:rsidRPr="00A901FE">
        <w:t>175.</w:t>
      </w:r>
      <w:r w:rsidRPr="00A901FE">
        <w:tab/>
        <w:t>В этом контексте Министерство общественной безопасности создало Комплексную систему оказания помощи жертвам преступлений. Цели этой си</w:t>
      </w:r>
      <w:r w:rsidRPr="00A901FE">
        <w:t>с</w:t>
      </w:r>
      <w:r w:rsidRPr="00A901FE">
        <w:t>темы предусматривают обеспечение компенсации жертвам преступлений или потерпевшим, защиту и оказание содействия в реализации прав и методов з</w:t>
      </w:r>
      <w:r w:rsidRPr="00A901FE">
        <w:t>а</w:t>
      </w:r>
      <w:r w:rsidRPr="00A901FE">
        <w:t>щиты и либо предоставление жертвам преступлений комплексных, своевреме</w:t>
      </w:r>
      <w:r w:rsidRPr="00A901FE">
        <w:t>н</w:t>
      </w:r>
      <w:r w:rsidRPr="00A901FE">
        <w:t>ных, эффективных и достойных услуг на конфиденциальной основе и беспла</w:t>
      </w:r>
      <w:r w:rsidRPr="00A901FE">
        <w:t>т</w:t>
      </w:r>
      <w:r w:rsidRPr="00A901FE">
        <w:t>но, либо подключение к этой работе государственных или частных социальных институтов соответствующего профиля. В принятой модели системы использ</w:t>
      </w:r>
      <w:r w:rsidRPr="00A901FE">
        <w:t>у</w:t>
      </w:r>
      <w:r w:rsidRPr="00A901FE">
        <w:t xml:space="preserve">ются стандарты </w:t>
      </w:r>
      <w:r w:rsidR="00D52ED7" w:rsidRPr="00A901FE">
        <w:t xml:space="preserve">минимально необходимой </w:t>
      </w:r>
      <w:r w:rsidRPr="00A901FE">
        <w:t>помощи жертвам преступлений, к</w:t>
      </w:r>
      <w:r w:rsidRPr="00A901FE">
        <w:t>о</w:t>
      </w:r>
      <w:r w:rsidRPr="00A901FE">
        <w:t>торая позволяет:</w:t>
      </w:r>
    </w:p>
    <w:p w:rsidR="00A35F20" w:rsidRPr="00A901FE" w:rsidRDefault="00BA65E1" w:rsidP="00A901FE">
      <w:pPr>
        <w:pStyle w:val="Bullet1G"/>
      </w:pPr>
      <w:r w:rsidRPr="00A901FE">
        <w:t>в</w:t>
      </w:r>
      <w:r w:rsidR="00A35F20" w:rsidRPr="00A901FE">
        <w:t xml:space="preserve"> срочном порядке привлечь внимание к жертвам преступлений, связа</w:t>
      </w:r>
      <w:r w:rsidR="00A35F20" w:rsidRPr="00A901FE">
        <w:t>н</w:t>
      </w:r>
      <w:r w:rsidR="00A35F20" w:rsidRPr="00A901FE">
        <w:t>ных с превышением</w:t>
      </w:r>
      <w:r w:rsidR="00EE4A8F" w:rsidRPr="00A901FE">
        <w:t xml:space="preserve"> </w:t>
      </w:r>
      <w:r w:rsidR="00A35F20" w:rsidRPr="00A901FE">
        <w:t>служебных полномочий и насилием;</w:t>
      </w:r>
    </w:p>
    <w:p w:rsidR="00A35F20" w:rsidRPr="00A901FE" w:rsidRDefault="00BA65E1" w:rsidP="00A901FE">
      <w:pPr>
        <w:pStyle w:val="Bullet1G"/>
      </w:pPr>
      <w:r w:rsidRPr="00A901FE">
        <w:t>н</w:t>
      </w:r>
      <w:r w:rsidR="00A35F20" w:rsidRPr="00A901FE">
        <w:t>е допускать виктимизации и обеспечивать достойное обращение с</w:t>
      </w:r>
      <w:r w:rsidR="00D52ED7" w:rsidRPr="00A901FE">
        <w:t xml:space="preserve"> </w:t>
      </w:r>
      <w:r w:rsidR="00A35F20" w:rsidRPr="00A901FE">
        <w:t>жер</w:t>
      </w:r>
      <w:r w:rsidR="00A35F20" w:rsidRPr="00A901FE">
        <w:t>т</w:t>
      </w:r>
      <w:r w:rsidR="00A35F20" w:rsidRPr="00A901FE">
        <w:t>вами преступлений;</w:t>
      </w:r>
    </w:p>
    <w:p w:rsidR="00A35F20" w:rsidRPr="00A901FE" w:rsidRDefault="00BA65E1" w:rsidP="00A901FE">
      <w:pPr>
        <w:pStyle w:val="Bullet1G"/>
      </w:pPr>
      <w:r w:rsidRPr="00A901FE">
        <w:t>п</w:t>
      </w:r>
      <w:r w:rsidR="00A35F20" w:rsidRPr="00A901FE">
        <w:t>олучить компенсацию за нанесенный ущерб.</w:t>
      </w:r>
    </w:p>
    <w:p w:rsidR="00A35F20" w:rsidRPr="00A901FE" w:rsidRDefault="00A35F20" w:rsidP="00A901FE">
      <w:pPr>
        <w:pStyle w:val="SingleTxtG0"/>
      </w:pPr>
      <w:r w:rsidRPr="00A901FE">
        <w:t>176.</w:t>
      </w:r>
      <w:r w:rsidRPr="00A901FE">
        <w:tab/>
        <w:t xml:space="preserve">Услугами </w:t>
      </w:r>
      <w:r w:rsidR="00A033E8" w:rsidRPr="00A901FE">
        <w:t xml:space="preserve">этой </w:t>
      </w:r>
      <w:r w:rsidRPr="00A901FE">
        <w:t xml:space="preserve">системы </w:t>
      </w:r>
      <w:r w:rsidR="00AB596E" w:rsidRPr="00A901FE">
        <w:t xml:space="preserve">помощи </w:t>
      </w:r>
      <w:r w:rsidRPr="00A901FE">
        <w:t>может воспользоваться каждый гражд</w:t>
      </w:r>
      <w:r w:rsidRPr="00A901FE">
        <w:t>а</w:t>
      </w:r>
      <w:r w:rsidRPr="00A901FE">
        <w:t>нин либо через веб</w:t>
      </w:r>
      <w:r w:rsidR="00A033E8" w:rsidRPr="00A901FE">
        <w:t>-</w:t>
      </w:r>
      <w:r w:rsidRPr="00A901FE">
        <w:t xml:space="preserve">сайт Министерства общественной безопасности по </w:t>
      </w:r>
      <w:r w:rsidR="006846D8" w:rsidRPr="00A901FE">
        <w:t>адресам</w:t>
      </w:r>
      <w:r w:rsidR="005044C3" w:rsidRPr="00A901FE">
        <w:t xml:space="preserve">: </w:t>
      </w:r>
      <w:hyperlink r:id="rId13" w:history="1">
        <w:r w:rsidRPr="00A901FE">
          <w:t>atencionavictimas@ssp.gob.mx</w:t>
        </w:r>
      </w:hyperlink>
      <w:r w:rsidR="005044C3" w:rsidRPr="00A901FE">
        <w:t xml:space="preserve"> или</w:t>
      </w:r>
      <w:r w:rsidR="00EE4A8F" w:rsidRPr="00A901FE">
        <w:t xml:space="preserve"> </w:t>
      </w:r>
      <w:r w:rsidRPr="00A901FE">
        <w:t>http//www.atencionavictimas.gob.mx, либо п</w:t>
      </w:r>
      <w:r w:rsidRPr="00A901FE">
        <w:t>о</w:t>
      </w:r>
      <w:r w:rsidRPr="00A901FE">
        <w:t>звонив по бесплатному номеру телефона 01 800 90 AYUDA (29832).</w:t>
      </w:r>
    </w:p>
    <w:p w:rsidR="00A35F20" w:rsidRPr="00A901FE" w:rsidRDefault="00A35F20" w:rsidP="00A901FE">
      <w:pPr>
        <w:pStyle w:val="SingleTxtG0"/>
      </w:pPr>
      <w:r w:rsidRPr="00A901FE">
        <w:t>177.</w:t>
      </w:r>
      <w:r w:rsidRPr="00A901FE">
        <w:tab/>
        <w:t>Многопрофильные услуги в рамках указанной системы состоят, в частн</w:t>
      </w:r>
      <w:r w:rsidRPr="00A901FE">
        <w:t>о</w:t>
      </w:r>
      <w:r w:rsidRPr="00A901FE">
        <w:t>сти, из следующих элементов:</w:t>
      </w:r>
    </w:p>
    <w:p w:rsidR="00A35F20" w:rsidRPr="00A901FE" w:rsidRDefault="00A35F20" w:rsidP="00A901FE">
      <w:pPr>
        <w:pStyle w:val="Bullet1G"/>
      </w:pPr>
      <w:r w:rsidRPr="00A901FE">
        <w:t>прямая (психологическая, юридическая и медицинская) помощь жертвам преступлений;</w:t>
      </w:r>
    </w:p>
    <w:p w:rsidR="00A35F20" w:rsidRPr="00A901FE" w:rsidRDefault="00A35F20" w:rsidP="00A901FE">
      <w:pPr>
        <w:pStyle w:val="Bullet1G"/>
      </w:pPr>
      <w:r w:rsidRPr="00A901FE">
        <w:t>услуги национальной телефонной службы для оказания помощи жертвам преступлений;</w:t>
      </w:r>
    </w:p>
    <w:p w:rsidR="00A35F20" w:rsidRPr="00A901FE" w:rsidRDefault="00A35F20" w:rsidP="00A901FE">
      <w:pPr>
        <w:pStyle w:val="Bullet1G"/>
      </w:pPr>
      <w:r w:rsidRPr="00A901FE">
        <w:t>услуги групп самопомощи (фактических и виртуальных) потерпевших и правонарушителей;</w:t>
      </w:r>
    </w:p>
    <w:p w:rsidR="00A35F20" w:rsidRPr="00A901FE" w:rsidRDefault="00A35F20" w:rsidP="00A901FE">
      <w:pPr>
        <w:pStyle w:val="Bullet1G"/>
      </w:pPr>
      <w:r w:rsidRPr="00A901FE">
        <w:t>услуги групп оказания помощи жертвам стихийных бедствий и насилия;</w:t>
      </w:r>
    </w:p>
    <w:p w:rsidR="00A35F20" w:rsidRPr="00A901FE" w:rsidRDefault="00A35F20" w:rsidP="00A901FE">
      <w:pPr>
        <w:pStyle w:val="Bullet1G"/>
      </w:pPr>
      <w:r w:rsidRPr="00A901FE">
        <w:t>услуги психо-</w:t>
      </w:r>
      <w:r w:rsidR="00AB596E" w:rsidRPr="00A901FE">
        <w:t>образовательных</w:t>
      </w:r>
      <w:r w:rsidRPr="00A901FE">
        <w:t xml:space="preserve"> групп профилактики преступлений;</w:t>
      </w:r>
    </w:p>
    <w:p w:rsidR="00A35F20" w:rsidRPr="00A901FE" w:rsidRDefault="00A35F20" w:rsidP="00A901FE">
      <w:pPr>
        <w:pStyle w:val="Bullet1G"/>
      </w:pPr>
      <w:r w:rsidRPr="00A901FE">
        <w:t>услуги детского сада для детей-жертв преступлений;</w:t>
      </w:r>
    </w:p>
    <w:p w:rsidR="00A35F20" w:rsidRPr="00A901FE" w:rsidRDefault="00A35F20" w:rsidP="00A901FE">
      <w:pPr>
        <w:pStyle w:val="Bullet1G"/>
      </w:pPr>
      <w:r w:rsidRPr="00A901FE">
        <w:t>розыск пропавших без вести;</w:t>
      </w:r>
    </w:p>
    <w:p w:rsidR="00A35F20" w:rsidRPr="00A901FE" w:rsidRDefault="00A35F20" w:rsidP="00A901FE">
      <w:pPr>
        <w:pStyle w:val="Bullet1G"/>
      </w:pPr>
      <w:r w:rsidRPr="00A901FE">
        <w:t>оказание помощи в случаях насилия в отношении женщин;</w:t>
      </w:r>
    </w:p>
    <w:p w:rsidR="00A35F20" w:rsidRPr="00A901FE" w:rsidRDefault="00A35F20" w:rsidP="00A901FE">
      <w:pPr>
        <w:pStyle w:val="Bullet1G"/>
      </w:pPr>
      <w:r w:rsidRPr="00A901FE">
        <w:t>система подачи анонимных жалоб граждан;</w:t>
      </w:r>
    </w:p>
    <w:p w:rsidR="00A35F20" w:rsidRPr="00A901FE" w:rsidRDefault="00A35F20" w:rsidP="00A901FE">
      <w:pPr>
        <w:pStyle w:val="Bullet1G"/>
      </w:pPr>
      <w:r w:rsidRPr="00A901FE">
        <w:t>прием жалоб и сообщений о нарушени</w:t>
      </w:r>
      <w:r w:rsidR="00BB70A6" w:rsidRPr="00A901FE">
        <w:t>ях</w:t>
      </w:r>
      <w:r w:rsidRPr="00A901FE">
        <w:t xml:space="preserve"> прав человека;</w:t>
      </w:r>
    </w:p>
    <w:p w:rsidR="00A35F20" w:rsidRPr="00A901FE" w:rsidRDefault="00A35F20" w:rsidP="00A901FE">
      <w:pPr>
        <w:pStyle w:val="Bullet1G"/>
      </w:pPr>
      <w:r w:rsidRPr="00A901FE">
        <w:t>альтернативны</w:t>
      </w:r>
      <w:r w:rsidR="00BB70A6" w:rsidRPr="00A901FE">
        <w:t>е</w:t>
      </w:r>
      <w:r w:rsidRPr="00A901FE">
        <w:t xml:space="preserve"> метод</w:t>
      </w:r>
      <w:r w:rsidR="00BB70A6" w:rsidRPr="00A901FE">
        <w:t>ы</w:t>
      </w:r>
      <w:r w:rsidRPr="00A901FE">
        <w:t xml:space="preserve"> мирного урегулирования конфликтов в области общественной безопасности;</w:t>
      </w:r>
    </w:p>
    <w:p w:rsidR="00A35F20" w:rsidRPr="00A901FE" w:rsidRDefault="00A35F20" w:rsidP="00A901FE">
      <w:pPr>
        <w:pStyle w:val="Bullet1G"/>
      </w:pPr>
      <w:r w:rsidRPr="00A901FE">
        <w:t>профессиональное обучение по вопросам прав человека и оказания п</w:t>
      </w:r>
      <w:r w:rsidRPr="00A901FE">
        <w:t>о</w:t>
      </w:r>
      <w:r w:rsidRPr="00A901FE">
        <w:t>мощи жертвам преступлений.</w:t>
      </w:r>
    </w:p>
    <w:p w:rsidR="00A35F20" w:rsidRPr="00A901FE" w:rsidRDefault="00A35F20" w:rsidP="00A901FE">
      <w:pPr>
        <w:pStyle w:val="SingleTxtG0"/>
      </w:pPr>
      <w:r w:rsidRPr="00A901FE">
        <w:t>178.</w:t>
      </w:r>
      <w:r w:rsidRPr="00A901FE">
        <w:tab/>
        <w:t>Указанные услуги предоставляются:</w:t>
      </w:r>
    </w:p>
    <w:p w:rsidR="00A35F20" w:rsidRPr="00A901FE" w:rsidRDefault="00A35F20" w:rsidP="00A901FE">
      <w:pPr>
        <w:pStyle w:val="Bullet1G"/>
      </w:pPr>
      <w:r w:rsidRPr="00A901FE">
        <w:t>центрами оказания комплексной помощи жертвам преступлений;</w:t>
      </w:r>
    </w:p>
    <w:p w:rsidR="00A35F20" w:rsidRPr="00A901FE" w:rsidRDefault="00A35F20" w:rsidP="00A901FE">
      <w:pPr>
        <w:pStyle w:val="Bullet1G"/>
      </w:pPr>
      <w:r w:rsidRPr="00A901FE">
        <w:t>через информационные модули;</w:t>
      </w:r>
    </w:p>
    <w:p w:rsidR="00A35F20" w:rsidRPr="00A901FE" w:rsidRDefault="00A35F20" w:rsidP="00A901FE">
      <w:pPr>
        <w:pStyle w:val="Bullet1G"/>
      </w:pPr>
      <w:r w:rsidRPr="00A901FE">
        <w:t>специальными мобильными группами;</w:t>
      </w:r>
    </w:p>
    <w:p w:rsidR="00A35F20" w:rsidRPr="00A901FE" w:rsidRDefault="00A35F20" w:rsidP="00A901FE">
      <w:pPr>
        <w:pStyle w:val="Bullet1G"/>
      </w:pPr>
      <w:r w:rsidRPr="00A901FE">
        <w:t>группами оказания помощи;</w:t>
      </w:r>
    </w:p>
    <w:p w:rsidR="00A35F20" w:rsidRPr="00A901FE" w:rsidRDefault="00A35F20" w:rsidP="00A901FE">
      <w:pPr>
        <w:pStyle w:val="Bullet1G"/>
      </w:pPr>
      <w:r w:rsidRPr="00A901FE">
        <w:t>группами самопомощи;</w:t>
      </w:r>
    </w:p>
    <w:p w:rsidR="00A35F20" w:rsidRPr="00A901FE" w:rsidRDefault="00A35F20" w:rsidP="00A901FE">
      <w:pPr>
        <w:pStyle w:val="Bullet1G"/>
      </w:pPr>
      <w:r w:rsidRPr="00A901FE">
        <w:t>службами виртуальной помощи и удаленной поддержки;</w:t>
      </w:r>
    </w:p>
    <w:p w:rsidR="00A35F20" w:rsidRPr="00A901FE" w:rsidRDefault="00A35F20" w:rsidP="00A901FE">
      <w:pPr>
        <w:pStyle w:val="Bullet1G"/>
      </w:pPr>
      <w:r w:rsidRPr="00A901FE">
        <w:t>службами телефонной связи.</w:t>
      </w:r>
    </w:p>
    <w:p w:rsidR="00A35F20" w:rsidRPr="00A901FE" w:rsidRDefault="00A35F20" w:rsidP="00A901FE">
      <w:pPr>
        <w:pStyle w:val="SingleTxtG0"/>
      </w:pPr>
      <w:r w:rsidRPr="00A901FE">
        <w:t>179.</w:t>
      </w:r>
      <w:r w:rsidRPr="00A901FE">
        <w:tab/>
        <w:t>Уважение основ</w:t>
      </w:r>
      <w:r w:rsidR="00BB70A6" w:rsidRPr="00A901FE">
        <w:t>ополагающих</w:t>
      </w:r>
      <w:r w:rsidRPr="00A901FE">
        <w:t xml:space="preserve"> прав жертв преступлений </w:t>
      </w:r>
      <w:r w:rsidR="00BB70A6" w:rsidRPr="00A901FE">
        <w:t>является це</w:t>
      </w:r>
      <w:r w:rsidR="00BB70A6" w:rsidRPr="00A901FE">
        <w:t>н</w:t>
      </w:r>
      <w:r w:rsidR="00BB70A6" w:rsidRPr="00A901FE">
        <w:t xml:space="preserve">тральным элементом </w:t>
      </w:r>
      <w:r w:rsidRPr="00A901FE">
        <w:t>деятельности по укреплению системы свобод и обеспеч</w:t>
      </w:r>
      <w:r w:rsidRPr="00A901FE">
        <w:t>е</w:t>
      </w:r>
      <w:r w:rsidRPr="00A901FE">
        <w:t>нию более эффективного осуществления прав человека в демократическом г</w:t>
      </w:r>
      <w:r w:rsidRPr="00A901FE">
        <w:t>о</w:t>
      </w:r>
      <w:r w:rsidRPr="00A901FE">
        <w:t>сударстве,</w:t>
      </w:r>
      <w:r w:rsidR="00EE4A8F" w:rsidRPr="00A901FE">
        <w:t xml:space="preserve"> </w:t>
      </w:r>
      <w:r w:rsidRPr="00A901FE">
        <w:t>и в этой связи выявление жертв необходимо</w:t>
      </w:r>
      <w:r w:rsidR="00EE4A8F" w:rsidRPr="00A901FE">
        <w:t xml:space="preserve"> </w:t>
      </w:r>
      <w:r w:rsidRPr="00A901FE">
        <w:t>проводить в рамках о</w:t>
      </w:r>
      <w:r w:rsidRPr="00A901FE">
        <w:t>т</w:t>
      </w:r>
      <w:r w:rsidRPr="00A901FE">
        <w:t>дельной области уголовного права, имеющей свою собственную сферу прим</w:t>
      </w:r>
      <w:r w:rsidRPr="00A901FE">
        <w:t>е</w:t>
      </w:r>
      <w:r w:rsidRPr="00A901FE">
        <w:t>нения и приоритеты, с целью создания правовой основы, необходимой для ок</w:t>
      </w:r>
      <w:r w:rsidRPr="00A901FE">
        <w:t>а</w:t>
      </w:r>
      <w:r w:rsidRPr="00A901FE">
        <w:t>зания надлежащей и своевременной помощи, без каких-либо ограничений, п</w:t>
      </w:r>
      <w:r w:rsidRPr="00A901FE">
        <w:t>о</w:t>
      </w:r>
      <w:r w:rsidRPr="00A901FE">
        <w:t>мимо установленных законом.</w:t>
      </w:r>
      <w:r w:rsidR="00EE4A8F" w:rsidRPr="00A901FE">
        <w:t xml:space="preserve"> </w:t>
      </w:r>
    </w:p>
    <w:p w:rsidR="00A35F20" w:rsidRPr="00A901FE" w:rsidRDefault="00A35F20" w:rsidP="00A901FE">
      <w:pPr>
        <w:pStyle w:val="SingleTxtG0"/>
      </w:pPr>
      <w:r w:rsidRPr="00A901FE">
        <w:t>180.</w:t>
      </w:r>
      <w:r w:rsidRPr="00A901FE">
        <w:tab/>
        <w:t>С другой стороны, фактически Национальная комиссия по правам чел</w:t>
      </w:r>
      <w:r w:rsidRPr="00A901FE">
        <w:t>о</w:t>
      </w:r>
      <w:r w:rsidRPr="00A901FE">
        <w:t>века стремится обеспечить особое внимание жертвам преступлений, в частн</w:t>
      </w:r>
      <w:r w:rsidRPr="00A901FE">
        <w:t>о</w:t>
      </w:r>
      <w:r w:rsidRPr="00A901FE">
        <w:t>сти, путем пересмотра своих полномочий и выработки руководящих принц</w:t>
      </w:r>
      <w:r w:rsidRPr="00A901FE">
        <w:t>и</w:t>
      </w:r>
      <w:r w:rsidRPr="00A901FE">
        <w:t>пов, которым должно следовать мексиканское правительство, чтобы обеспечить не только признание прав жертв преступлений, уже установленных Констит</w:t>
      </w:r>
      <w:r w:rsidRPr="00A901FE">
        <w:t>у</w:t>
      </w:r>
      <w:r w:rsidRPr="00A901FE">
        <w:t xml:space="preserve">цией Мексики, но и обеспечить соблюдение этих прав. </w:t>
      </w:r>
    </w:p>
    <w:p w:rsidR="00A35F20" w:rsidRPr="00A901FE" w:rsidRDefault="00A35F20" w:rsidP="00A901FE">
      <w:pPr>
        <w:pStyle w:val="SingleTxtG0"/>
      </w:pPr>
      <w:r w:rsidRPr="00A901FE">
        <w:t>181.</w:t>
      </w:r>
      <w:r w:rsidRPr="00A901FE">
        <w:tab/>
        <w:t xml:space="preserve">На это направлена Программа оказания помощи жертвам преступлений (ПРОВИКТИМА), </w:t>
      </w:r>
      <w:r w:rsidR="006B0030" w:rsidRPr="00A901FE">
        <w:t>принятая</w:t>
      </w:r>
      <w:r w:rsidRPr="00A901FE">
        <w:t xml:space="preserve"> Национальной комиссией по правам человека в 2000 году. </w:t>
      </w:r>
    </w:p>
    <w:p w:rsidR="00A35F20" w:rsidRPr="00A901FE" w:rsidRDefault="00A35F20" w:rsidP="00A901FE">
      <w:pPr>
        <w:pStyle w:val="SingleTxtG0"/>
      </w:pPr>
      <w:r w:rsidRPr="00A901FE">
        <w:t>182.</w:t>
      </w:r>
      <w:r w:rsidRPr="00A901FE">
        <w:tab/>
        <w:t>С момента создания программы ПРОВИКТИМА Национальная комиссия по правам человека стремится к тому, чтобы эта программа занималась вопр</w:t>
      </w:r>
      <w:r w:rsidRPr="00A901FE">
        <w:t>о</w:t>
      </w:r>
      <w:r w:rsidRPr="00A901FE">
        <w:t>сами как оказ</w:t>
      </w:r>
      <w:r w:rsidRPr="00A901FE">
        <w:t>а</w:t>
      </w:r>
      <w:r w:rsidRPr="00A901FE">
        <w:t>ния помощи и поддержки, так и поощрения и защиты прав жертв преступлений.</w:t>
      </w:r>
      <w:r w:rsidR="00EE4A8F" w:rsidRPr="00A901FE">
        <w:t xml:space="preserve"> </w:t>
      </w:r>
      <w:r w:rsidRPr="00A901FE">
        <w:t>Полномочия и возможности этой программы позволяют ей пр</w:t>
      </w:r>
      <w:r w:rsidRPr="00A901FE">
        <w:t>е</w:t>
      </w:r>
      <w:r w:rsidRPr="00A901FE">
        <w:t>доставлять услуги жертвам насильственных преступлений, преступлений се</w:t>
      </w:r>
      <w:r w:rsidRPr="00A901FE">
        <w:t>к</w:t>
      </w:r>
      <w:r w:rsidRPr="00A901FE">
        <w:t>суального характера, пыток, насилия в семье и похищений как на федеральном, так и на местном уровне; и в тех случаях, когда полномочий или возможностей у этой программы оказывается недостаточно, она предоставляет обратившем</w:t>
      </w:r>
      <w:r w:rsidRPr="00A901FE">
        <w:t>у</w:t>
      </w:r>
      <w:r w:rsidRPr="00A901FE">
        <w:t>ся за помощью лицу информацию, в которой указывает, в какие органы заяв</w:t>
      </w:r>
      <w:r w:rsidRPr="00A901FE">
        <w:t>и</w:t>
      </w:r>
      <w:r w:rsidRPr="00A901FE">
        <w:t>телю наиболее целесообразно обратиться за помощью в решении его конкре</w:t>
      </w:r>
      <w:r w:rsidRPr="00A901FE">
        <w:t>т</w:t>
      </w:r>
      <w:r w:rsidRPr="00A901FE">
        <w:t xml:space="preserve">ной проблемы. </w:t>
      </w:r>
    </w:p>
    <w:p w:rsidR="00A35F20" w:rsidRPr="00A901FE" w:rsidRDefault="00A35F20" w:rsidP="00A901FE">
      <w:pPr>
        <w:pStyle w:val="SingleTxtG0"/>
      </w:pPr>
      <w:r w:rsidRPr="00A901FE">
        <w:t>183.</w:t>
      </w:r>
      <w:r w:rsidRPr="00A901FE">
        <w:tab/>
        <w:t>Важными целями деятельности Национальной комиссии по правам чел</w:t>
      </w:r>
      <w:r w:rsidRPr="00A901FE">
        <w:t>о</w:t>
      </w:r>
      <w:r w:rsidRPr="00A901FE">
        <w:t>века являются защита, соблюдение, поощрение и распространение прав челов</w:t>
      </w:r>
      <w:r w:rsidRPr="00A901FE">
        <w:t>е</w:t>
      </w:r>
      <w:r w:rsidRPr="00A901FE">
        <w:t xml:space="preserve">ка, закрепленных в мексиканском законодательстве; в этом контексте важным направлением деятельности программы </w:t>
      </w:r>
      <w:r w:rsidRPr="00A901FE">
        <w:rPr>
          <w:i/>
        </w:rPr>
        <w:t>ПРОВИКТИМА</w:t>
      </w:r>
      <w:r w:rsidRPr="00A901FE">
        <w:t xml:space="preserve"> является реализация мероприятий, ориентированных на защиту и обеспечение основных прав </w:t>
      </w:r>
      <w:r w:rsidRPr="002C7C9C">
        <w:rPr>
          <w:i/>
        </w:rPr>
        <w:t>жертв преступлений</w:t>
      </w:r>
      <w:r w:rsidRPr="00A901FE">
        <w:t xml:space="preserve"> в Мексике.</w:t>
      </w:r>
      <w:r w:rsidR="00EE4A8F" w:rsidRPr="00A901FE">
        <w:t xml:space="preserve"> </w:t>
      </w:r>
    </w:p>
    <w:p w:rsidR="00A35F20" w:rsidRPr="002C7C9C" w:rsidRDefault="00A35F20" w:rsidP="002C7C9C">
      <w:pPr>
        <w:pStyle w:val="SingleTxtG0"/>
      </w:pPr>
      <w:r w:rsidRPr="002C7C9C">
        <w:t>184.</w:t>
      </w:r>
      <w:r w:rsidRPr="002C7C9C">
        <w:tab/>
        <w:t xml:space="preserve">Для достижения этой цели </w:t>
      </w:r>
      <w:r w:rsidR="00302980" w:rsidRPr="002C7C9C">
        <w:t>Национальная комиссия по правам человека</w:t>
      </w:r>
      <w:r w:rsidR="00EE4A8F" w:rsidRPr="002C7C9C">
        <w:t xml:space="preserve"> </w:t>
      </w:r>
      <w:r w:rsidR="00302980" w:rsidRPr="002C7C9C">
        <w:t>(</w:t>
      </w:r>
      <w:r w:rsidRPr="002C7C9C">
        <w:t>НКПЧ</w:t>
      </w:r>
      <w:r w:rsidR="00302980" w:rsidRPr="002C7C9C">
        <w:t>)</w:t>
      </w:r>
      <w:r w:rsidRPr="002C7C9C">
        <w:t xml:space="preserve"> по линии указанной программы осуществляет следующую деятел</w:t>
      </w:r>
      <w:r w:rsidRPr="002C7C9C">
        <w:t>ь</w:t>
      </w:r>
      <w:r w:rsidRPr="002C7C9C">
        <w:t>ность:</w:t>
      </w:r>
    </w:p>
    <w:p w:rsidR="00A35F20" w:rsidRPr="002C7C9C" w:rsidRDefault="00F85E54" w:rsidP="002C7C9C">
      <w:pPr>
        <w:pStyle w:val="Bullet1G"/>
      </w:pPr>
      <w:r w:rsidRPr="002C7C9C">
        <w:t>п</w:t>
      </w:r>
      <w:r w:rsidR="00A35F20" w:rsidRPr="002C7C9C">
        <w:t xml:space="preserve">редоставляет помощь виктимологического характера; </w:t>
      </w:r>
    </w:p>
    <w:p w:rsidR="00A35F20" w:rsidRPr="002C7C9C" w:rsidRDefault="00F85E54" w:rsidP="002C7C9C">
      <w:pPr>
        <w:pStyle w:val="Bullet1G"/>
      </w:pPr>
      <w:r w:rsidRPr="002C7C9C">
        <w:t>с</w:t>
      </w:r>
      <w:r w:rsidR="00A35F20" w:rsidRPr="002C7C9C">
        <w:t>пособствует поощрению, изучению и распространению основных прав жертв преступлений.</w:t>
      </w:r>
    </w:p>
    <w:p w:rsidR="00A35F20" w:rsidRPr="002C7C9C" w:rsidRDefault="00A35F20" w:rsidP="002C7C9C">
      <w:pPr>
        <w:pStyle w:val="SingleTxtG0"/>
      </w:pPr>
      <w:r w:rsidRPr="002C7C9C">
        <w:t>185.</w:t>
      </w:r>
      <w:r w:rsidRPr="002C7C9C">
        <w:tab/>
        <w:t>По линии этой программы граждан</w:t>
      </w:r>
      <w:r w:rsidR="00F85E54" w:rsidRPr="002C7C9C">
        <w:t>ам</w:t>
      </w:r>
      <w:r w:rsidRPr="002C7C9C">
        <w:t xml:space="preserve"> п</w:t>
      </w:r>
      <w:r w:rsidR="00F85E54" w:rsidRPr="002C7C9C">
        <w:t>редоставляются</w:t>
      </w:r>
      <w:r w:rsidR="006B0030" w:rsidRPr="002C7C9C">
        <w:t>, в частности,</w:t>
      </w:r>
      <w:r w:rsidRPr="002C7C9C">
        <w:t xml:space="preserve"> сл</w:t>
      </w:r>
      <w:r w:rsidRPr="002C7C9C">
        <w:t>е</w:t>
      </w:r>
      <w:r w:rsidRPr="002C7C9C">
        <w:t>дующие услуги:</w:t>
      </w:r>
    </w:p>
    <w:p w:rsidR="00A35F20" w:rsidRPr="002C7C9C" w:rsidRDefault="00F85E54" w:rsidP="002C7C9C">
      <w:pPr>
        <w:pStyle w:val="Bullet1G"/>
      </w:pPr>
      <w:r w:rsidRPr="002C7C9C">
        <w:t>п</w:t>
      </w:r>
      <w:r w:rsidR="00A35F20" w:rsidRPr="002C7C9C">
        <w:t>сихологическая помощь. ПРОВИКТИМА оказывает первую психолог</w:t>
      </w:r>
      <w:r w:rsidR="00A35F20" w:rsidRPr="002C7C9C">
        <w:t>и</w:t>
      </w:r>
      <w:r w:rsidR="00A35F20" w:rsidRPr="002C7C9C">
        <w:t>ческую помощь жертвам преступлений (которые либо посещают</w:t>
      </w:r>
      <w:r w:rsidR="00EE4A8F" w:rsidRPr="002C7C9C">
        <w:t xml:space="preserve"> </w:t>
      </w:r>
      <w:r w:rsidR="00A35F20" w:rsidRPr="002C7C9C">
        <w:t>отдел</w:t>
      </w:r>
      <w:r w:rsidR="00A35F20" w:rsidRPr="002C7C9C">
        <w:t>е</w:t>
      </w:r>
      <w:r w:rsidR="00A35F20" w:rsidRPr="002C7C9C">
        <w:t>ния программы во время кризиса, либо связываются с ними по поводу к</w:t>
      </w:r>
      <w:r w:rsidR="00A35F20" w:rsidRPr="002C7C9C">
        <w:t>а</w:t>
      </w:r>
      <w:r w:rsidR="00A35F20" w:rsidRPr="002C7C9C">
        <w:t>кого-</w:t>
      </w:r>
      <w:r w:rsidRPr="002C7C9C">
        <w:t>либо</w:t>
      </w:r>
      <w:r w:rsidR="00A35F20" w:rsidRPr="002C7C9C">
        <w:t xml:space="preserve"> пост-травматического стресса), предоставляя пострадавшим психотерапевтическую поддержку, необходимую для снятия эмоционал</w:t>
      </w:r>
      <w:r w:rsidR="00A35F20" w:rsidRPr="002C7C9C">
        <w:t>ь</w:t>
      </w:r>
      <w:r w:rsidR="00A35F20" w:rsidRPr="002C7C9C">
        <w:t>ных проявлений, вызванных виктимизацией, с целью защиты, адаптации и поддержания психического здоровья и восстановления функций, по</w:t>
      </w:r>
      <w:r w:rsidR="00A35F20" w:rsidRPr="002C7C9C">
        <w:t>л</w:t>
      </w:r>
      <w:r w:rsidR="00A35F20" w:rsidRPr="002C7C9C">
        <w:t>ностью или частично утраченных в результате преступления;</w:t>
      </w:r>
    </w:p>
    <w:p w:rsidR="00A35F20" w:rsidRPr="002C7C9C" w:rsidRDefault="00F85E54" w:rsidP="002C7C9C">
      <w:pPr>
        <w:pStyle w:val="Bullet1G"/>
      </w:pPr>
      <w:r w:rsidRPr="002C7C9C">
        <w:t>ю</w:t>
      </w:r>
      <w:r w:rsidR="00A35F20" w:rsidRPr="002C7C9C">
        <w:t>ридическая помощь. Пострадавшим от преступлений предоставляется информация о защищающих их права нормах мексиканского законод</w:t>
      </w:r>
      <w:r w:rsidR="00A35F20" w:rsidRPr="002C7C9C">
        <w:t>а</w:t>
      </w:r>
      <w:r w:rsidR="00A35F20" w:rsidRPr="002C7C9C">
        <w:t>тельства, о процедурах правоприменения и отправления правосудия, а также о действиях, процедурах, ресурсах и органах власти, которые тр</w:t>
      </w:r>
      <w:r w:rsidR="00A35F20" w:rsidRPr="002C7C9C">
        <w:t>е</w:t>
      </w:r>
      <w:r w:rsidR="00A35F20" w:rsidRPr="002C7C9C">
        <w:t>буется задействовать, чтобы добиться реализации прав пострадавших в рамках правового поля.</w:t>
      </w:r>
    </w:p>
    <w:p w:rsidR="006A4A20" w:rsidRPr="002C7C9C" w:rsidRDefault="006A4A20" w:rsidP="002C7C9C">
      <w:pPr>
        <w:pStyle w:val="Bullet1G"/>
      </w:pPr>
      <w:r w:rsidRPr="002C7C9C">
        <w:t>Сопровождение. Предполагает нахождение рядом с пострадавшим, уч</w:t>
      </w:r>
      <w:r w:rsidRPr="002C7C9C">
        <w:t>а</w:t>
      </w:r>
      <w:r w:rsidRPr="002C7C9C">
        <w:t>стие в его переживаниях и эмоциях. Данная виктимологическая услуга предоставляется по двум направлениям: 1) поддержка жертвам престу</w:t>
      </w:r>
      <w:r w:rsidRPr="002C7C9C">
        <w:t>п</w:t>
      </w:r>
      <w:r w:rsidRPr="002C7C9C">
        <w:t>лений и/или их семье в их отношениях с государственными и частными учреждениями, и 2) в случае тяжких преступлений, относящихся к ко</w:t>
      </w:r>
      <w:r w:rsidRPr="002C7C9C">
        <w:t>м</w:t>
      </w:r>
      <w:r w:rsidRPr="002C7C9C">
        <w:t>петенции программы,</w:t>
      </w:r>
      <w:r w:rsidR="00492765">
        <w:t xml:space="preserve"> – </w:t>
      </w:r>
      <w:r w:rsidRPr="002C7C9C">
        <w:t>юридическое сопровождение взаимодействия п</w:t>
      </w:r>
      <w:r w:rsidRPr="002C7C9C">
        <w:t>о</w:t>
      </w:r>
      <w:r w:rsidRPr="002C7C9C">
        <w:t>страдавшего лица с органами власти в ходе судебных разбирательств или оказание психологической поддержки до стабилизации кризисной ситу</w:t>
      </w:r>
      <w:r w:rsidRPr="002C7C9C">
        <w:t>а</w:t>
      </w:r>
      <w:r w:rsidRPr="002C7C9C">
        <w:t>ции и направления пострадавшего и/или членов его семьи на терапевт</w:t>
      </w:r>
      <w:r w:rsidRPr="002C7C9C">
        <w:t>и</w:t>
      </w:r>
      <w:r w:rsidRPr="002C7C9C">
        <w:t>ческое лечение.</w:t>
      </w:r>
    </w:p>
    <w:p w:rsidR="00A35F20" w:rsidRPr="002C7C9C" w:rsidRDefault="00A64F3E" w:rsidP="00A64F3E">
      <w:pPr>
        <w:pStyle w:val="H23G"/>
      </w:pPr>
      <w:r>
        <w:tab/>
      </w:r>
      <w:r>
        <w:tab/>
      </w:r>
      <w:r w:rsidR="00A35F20" w:rsidRPr="002C7C9C">
        <w:t>Знакомить всех задержанных с их правами и всегда, когда это необходимо, прибегать к услугам переводчиков с языков коренных народов или иностранных языков (</w:t>
      </w:r>
      <w:r w:rsidR="009A0724" w:rsidRPr="002C7C9C">
        <w:t>п</w:t>
      </w:r>
      <w:r w:rsidR="002359CA" w:rsidRPr="002C7C9C">
        <w:t>ункт</w:t>
      </w:r>
      <w:r w:rsidR="00A35F20" w:rsidRPr="002C7C9C">
        <w:t xml:space="preserve"> 123)</w:t>
      </w:r>
    </w:p>
    <w:p w:rsidR="00A35F20" w:rsidRPr="002C7C9C" w:rsidRDefault="00A35F20" w:rsidP="002C7C9C">
      <w:pPr>
        <w:pStyle w:val="H4G"/>
      </w:pPr>
      <w:r w:rsidRPr="00A87315">
        <w:rPr>
          <w:lang w:val="es-MX" w:eastAsia="en-US"/>
        </w:rPr>
        <w:tab/>
      </w:r>
      <w:r w:rsidR="002C7C9C">
        <w:rPr>
          <w:lang w:eastAsia="en-US"/>
        </w:rPr>
        <w:tab/>
      </w:r>
      <w:r w:rsidR="00B71542" w:rsidRPr="002C7C9C">
        <w:t>Выполнение рекомендации</w:t>
      </w:r>
    </w:p>
    <w:p w:rsidR="00A35F20" w:rsidRPr="002C7C9C" w:rsidRDefault="00A35F20" w:rsidP="002C7C9C">
      <w:pPr>
        <w:pStyle w:val="SingleTxtG0"/>
      </w:pPr>
      <w:r w:rsidRPr="002C7C9C">
        <w:t>186.</w:t>
      </w:r>
      <w:r w:rsidRPr="002C7C9C">
        <w:tab/>
      </w:r>
      <w:r w:rsidR="00312DC6" w:rsidRPr="002C7C9C">
        <w:t xml:space="preserve">Исполнительная дирекция по вопросам профилактики правонарушений и социальной </w:t>
      </w:r>
      <w:r w:rsidR="007F5DF7" w:rsidRPr="002C7C9C">
        <w:t>реабилитации</w:t>
      </w:r>
      <w:r w:rsidR="00312DC6" w:rsidRPr="002C7C9C">
        <w:t xml:space="preserve"> </w:t>
      </w:r>
      <w:r w:rsidRPr="002C7C9C">
        <w:t>Федерального округа заключила соглашение о с</w:t>
      </w:r>
      <w:r w:rsidRPr="002C7C9C">
        <w:t>о</w:t>
      </w:r>
      <w:r w:rsidRPr="002C7C9C">
        <w:t>трудничестве с Главным управлением по вопросам равноправия коренных н</w:t>
      </w:r>
      <w:r w:rsidRPr="002C7C9C">
        <w:t>а</w:t>
      </w:r>
      <w:r w:rsidRPr="002C7C9C">
        <w:t>родов и этнических общин Министерства по вопросам развития сельских ра</w:t>
      </w:r>
      <w:r w:rsidRPr="002C7C9C">
        <w:t>й</w:t>
      </w:r>
      <w:r w:rsidRPr="002C7C9C">
        <w:t>онов и равноправия общин. Цель этого</w:t>
      </w:r>
      <w:r w:rsidR="00EE4A8F" w:rsidRPr="002C7C9C">
        <w:t xml:space="preserve"> </w:t>
      </w:r>
      <w:r w:rsidRPr="002C7C9C">
        <w:t>соглашения – координация усилий, н</w:t>
      </w:r>
      <w:r w:rsidRPr="002C7C9C">
        <w:t>а</w:t>
      </w:r>
      <w:r w:rsidRPr="002C7C9C">
        <w:t xml:space="preserve">правленных на поощрение образовательных и культурных мероприятий и на обучение рабочим профессиям, на реализацию производственных проектов, способствующих социальной </w:t>
      </w:r>
      <w:r w:rsidR="00735629" w:rsidRPr="002C7C9C">
        <w:t>ре</w:t>
      </w:r>
      <w:r w:rsidRPr="002C7C9C">
        <w:t xml:space="preserve">интеграции и увеличению правовых ресурсов общин коренного населения, а также на предоставление </w:t>
      </w:r>
      <w:r w:rsidR="00735629" w:rsidRPr="002C7C9C">
        <w:t xml:space="preserve">каждому </w:t>
      </w:r>
      <w:r w:rsidRPr="002C7C9C">
        <w:t>граждан</w:t>
      </w:r>
      <w:r w:rsidR="00735629" w:rsidRPr="002C7C9C">
        <w:t>ину</w:t>
      </w:r>
      <w:r w:rsidRPr="002C7C9C">
        <w:t>, в случае необходимости, услуг переводчиков в связи с рассмотрением дела в с</w:t>
      </w:r>
      <w:r w:rsidRPr="002C7C9C">
        <w:t>у</w:t>
      </w:r>
      <w:r w:rsidRPr="002C7C9C">
        <w:t>де.</w:t>
      </w:r>
      <w:r w:rsidR="00EE4A8F" w:rsidRPr="002C7C9C">
        <w:t xml:space="preserve"> </w:t>
      </w:r>
    </w:p>
    <w:p w:rsidR="00A35F20" w:rsidRPr="002C7C9C" w:rsidRDefault="00A35F20" w:rsidP="002C7C9C">
      <w:pPr>
        <w:pStyle w:val="SingleTxtG0"/>
      </w:pPr>
      <w:r w:rsidRPr="002C7C9C">
        <w:t>187.</w:t>
      </w:r>
      <w:r w:rsidRPr="002C7C9C">
        <w:tab/>
        <w:t>Кроме того</w:t>
      </w:r>
      <w:r w:rsidR="00302980" w:rsidRPr="002C7C9C">
        <w:t>,</w:t>
      </w:r>
      <w:r w:rsidRPr="002C7C9C">
        <w:t xml:space="preserve"> в порядке профилактики и поощрения прав коренных нар</w:t>
      </w:r>
      <w:r w:rsidRPr="002C7C9C">
        <w:t>о</w:t>
      </w:r>
      <w:r w:rsidRPr="002C7C9C">
        <w:t>дов составляются и через учреждения Министерства внутренних дел распр</w:t>
      </w:r>
      <w:r w:rsidRPr="002C7C9C">
        <w:t>о</w:t>
      </w:r>
      <w:r w:rsidRPr="002C7C9C">
        <w:t>страняются информационные материалы по правам человека, в том числе к</w:t>
      </w:r>
      <w:r w:rsidRPr="002C7C9C">
        <w:t>а</w:t>
      </w:r>
      <w:r w:rsidRPr="002C7C9C">
        <w:t xml:space="preserve">сающиеся права на получение, в случае необходимости, помощи </w:t>
      </w:r>
      <w:r w:rsidR="00B83FA6" w:rsidRPr="002C7C9C">
        <w:t xml:space="preserve">устного </w:t>
      </w:r>
      <w:r w:rsidRPr="002C7C9C">
        <w:t>пер</w:t>
      </w:r>
      <w:r w:rsidRPr="002C7C9C">
        <w:t>е</w:t>
      </w:r>
      <w:r w:rsidRPr="002C7C9C">
        <w:t>водчика.</w:t>
      </w:r>
    </w:p>
    <w:p w:rsidR="00A35F20" w:rsidRPr="002C7C9C" w:rsidRDefault="00A35F20" w:rsidP="002C7C9C">
      <w:pPr>
        <w:pStyle w:val="SingleTxtG0"/>
      </w:pPr>
      <w:r w:rsidRPr="002C7C9C">
        <w:t>188.</w:t>
      </w:r>
      <w:r w:rsidRPr="002C7C9C">
        <w:tab/>
        <w:t xml:space="preserve">Следует также отметить важные </w:t>
      </w:r>
      <w:r w:rsidR="006733FF" w:rsidRPr="002C7C9C">
        <w:t>распоряж</w:t>
      </w:r>
      <w:r w:rsidRPr="002C7C9C">
        <w:t>ения Генерального прокурора Федерального округа об оказании помощи конкретным группам населения, уч</w:t>
      </w:r>
      <w:r w:rsidRPr="002C7C9C">
        <w:t>а</w:t>
      </w:r>
      <w:r w:rsidRPr="002C7C9C">
        <w:t xml:space="preserve">ствующим в уголовном судопроизводстве: </w:t>
      </w:r>
    </w:p>
    <w:p w:rsidR="00A35F20" w:rsidRPr="002C7C9C" w:rsidRDefault="00AE39D8" w:rsidP="00CA664E">
      <w:pPr>
        <w:pStyle w:val="SingleTxtG0"/>
        <w:ind w:left="1701"/>
      </w:pPr>
      <w:r w:rsidRPr="002C7C9C">
        <w:t>р</w:t>
      </w:r>
      <w:r w:rsidR="006733FF" w:rsidRPr="002C7C9C">
        <w:t>аспоряж</w:t>
      </w:r>
      <w:r w:rsidR="00A35F20" w:rsidRPr="002C7C9C">
        <w:t>ение A/016/2008, согласно которому</w:t>
      </w:r>
      <w:r w:rsidR="00EE4A8F" w:rsidRPr="002C7C9C">
        <w:t xml:space="preserve"> </w:t>
      </w:r>
      <w:r w:rsidR="00A35F20" w:rsidRPr="002C7C9C">
        <w:t>Прокуратура по организ</w:t>
      </w:r>
      <w:r w:rsidR="00A35F20" w:rsidRPr="002C7C9C">
        <w:t>а</w:t>
      </w:r>
      <w:r w:rsidR="00A35F20" w:rsidRPr="002C7C9C">
        <w:t xml:space="preserve">ции прокурорского надзора и координации предварительного </w:t>
      </w:r>
      <w:r w:rsidR="00E6710A" w:rsidRPr="002C7C9C">
        <w:t>расследов</w:t>
      </w:r>
      <w:r w:rsidR="00E6710A" w:rsidRPr="002C7C9C">
        <w:t>а</w:t>
      </w:r>
      <w:r w:rsidR="00E6710A" w:rsidRPr="002C7C9C">
        <w:t>ния</w:t>
      </w:r>
      <w:r w:rsidR="00EE4A8F" w:rsidRPr="002C7C9C">
        <w:t xml:space="preserve"> </w:t>
      </w:r>
      <w:r w:rsidR="00A35F20" w:rsidRPr="002C7C9C">
        <w:t>западной части округа наделяется функциями координатора следу</w:t>
      </w:r>
      <w:r w:rsidR="00A35F20" w:rsidRPr="002C7C9C">
        <w:t>ю</w:t>
      </w:r>
      <w:r w:rsidR="00A35F20" w:rsidRPr="002C7C9C">
        <w:t>щих учреждений, оказывающих специализированные услуги и подп</w:t>
      </w:r>
      <w:r w:rsidR="00A35F20" w:rsidRPr="002C7C9C">
        <w:t>а</w:t>
      </w:r>
      <w:r w:rsidR="00A35F20" w:rsidRPr="002C7C9C">
        <w:t>дающих под юрисдикцию и ответственность прокуратуры, и осуществл</w:t>
      </w:r>
      <w:r w:rsidR="00A35F20" w:rsidRPr="002C7C9C">
        <w:t>я</w:t>
      </w:r>
      <w:r w:rsidR="00A35F20" w:rsidRPr="002C7C9C">
        <w:t>ет надзор за деятельностью этих специализированных учреждений:</w:t>
      </w:r>
    </w:p>
    <w:p w:rsidR="00A35F20" w:rsidRPr="00CA664E" w:rsidRDefault="00B83FA6" w:rsidP="00F339AF">
      <w:pPr>
        <w:pStyle w:val="Bullet2G"/>
      </w:pPr>
      <w:r w:rsidRPr="00CA664E">
        <w:t>у</w:t>
      </w:r>
      <w:r w:rsidR="00A35F20" w:rsidRPr="00CA664E">
        <w:t>чреждени</w:t>
      </w:r>
      <w:r w:rsidR="00CA215B" w:rsidRPr="00CA664E">
        <w:t>й</w:t>
      </w:r>
      <w:r w:rsidR="00A35F20" w:rsidRPr="00CA664E">
        <w:t xml:space="preserve"> прокуратуры, специализирующи</w:t>
      </w:r>
      <w:r w:rsidR="00CA215B" w:rsidRPr="00CA664E">
        <w:t>х</w:t>
      </w:r>
      <w:r w:rsidR="00A35F20" w:rsidRPr="00CA664E">
        <w:t>ся на оказании п</w:t>
      </w:r>
      <w:r w:rsidR="00A35F20" w:rsidRPr="00CA664E">
        <w:t>о</w:t>
      </w:r>
      <w:r w:rsidR="00A35F20" w:rsidRPr="00CA664E">
        <w:t>мощи туристам;</w:t>
      </w:r>
    </w:p>
    <w:p w:rsidR="00A35F20" w:rsidRPr="00CA664E" w:rsidRDefault="00B83FA6" w:rsidP="00F339AF">
      <w:pPr>
        <w:pStyle w:val="Bullet2G"/>
      </w:pPr>
      <w:r w:rsidRPr="00CA664E">
        <w:t>у</w:t>
      </w:r>
      <w:r w:rsidR="00A35F20" w:rsidRPr="00CA664E">
        <w:t>чреждени</w:t>
      </w:r>
      <w:r w:rsidR="00CA215B" w:rsidRPr="00CA664E">
        <w:t>й</w:t>
      </w:r>
      <w:r w:rsidR="00A35F20" w:rsidRPr="00CA664E">
        <w:t xml:space="preserve"> прокуратуры, специализирующи</w:t>
      </w:r>
      <w:r w:rsidR="00CA215B" w:rsidRPr="00CA664E">
        <w:t>х</w:t>
      </w:r>
      <w:r w:rsidR="00A35F20" w:rsidRPr="00CA664E">
        <w:t>ся на оказании п</w:t>
      </w:r>
      <w:r w:rsidR="00A35F20" w:rsidRPr="00CA664E">
        <w:t>о</w:t>
      </w:r>
      <w:r w:rsidR="00A35F20" w:rsidRPr="00CA664E">
        <w:t>мощи лицам коренных народов;</w:t>
      </w:r>
    </w:p>
    <w:p w:rsidR="00A35F20" w:rsidRPr="00CA664E" w:rsidRDefault="00B83FA6" w:rsidP="00F339AF">
      <w:pPr>
        <w:pStyle w:val="Bullet2G"/>
      </w:pPr>
      <w:r w:rsidRPr="00CA664E">
        <w:t>у</w:t>
      </w:r>
      <w:r w:rsidR="00A35F20" w:rsidRPr="00CA664E">
        <w:t>чреждени</w:t>
      </w:r>
      <w:r w:rsidR="00CA215B" w:rsidRPr="00CA664E">
        <w:t>й</w:t>
      </w:r>
      <w:r w:rsidR="00A35F20" w:rsidRPr="00CA664E">
        <w:t xml:space="preserve"> прокуратуры, специализирующи</w:t>
      </w:r>
      <w:r w:rsidR="00CA215B" w:rsidRPr="00CA664E">
        <w:t>х</w:t>
      </w:r>
      <w:r w:rsidR="00A35F20" w:rsidRPr="00CA664E">
        <w:t>ся на оказании п</w:t>
      </w:r>
      <w:r w:rsidR="00A35F20" w:rsidRPr="00CA664E">
        <w:t>о</w:t>
      </w:r>
      <w:r w:rsidR="00A35F20" w:rsidRPr="00CA664E">
        <w:t>мощи лицам, пользующимся услугами Международного аэропорта города Мехико;</w:t>
      </w:r>
    </w:p>
    <w:p w:rsidR="00A35F20" w:rsidRPr="00CA664E" w:rsidRDefault="00B83FA6" w:rsidP="00F339AF">
      <w:pPr>
        <w:pStyle w:val="Bullet2G"/>
      </w:pPr>
      <w:r w:rsidRPr="00CA664E">
        <w:t>у</w:t>
      </w:r>
      <w:r w:rsidR="00A35F20" w:rsidRPr="00CA664E">
        <w:t>чреждени</w:t>
      </w:r>
      <w:r w:rsidR="00CA215B" w:rsidRPr="00CA664E">
        <w:t>й</w:t>
      </w:r>
      <w:r w:rsidR="00A35F20" w:rsidRPr="00CA664E">
        <w:t xml:space="preserve"> прокуратуры, специализирующи</w:t>
      </w:r>
      <w:r w:rsidR="00CA215B" w:rsidRPr="00CA664E">
        <w:t>х</w:t>
      </w:r>
      <w:r w:rsidR="00A35F20" w:rsidRPr="00CA664E">
        <w:t>ся на оказании п</w:t>
      </w:r>
      <w:r w:rsidR="00A35F20" w:rsidRPr="00CA664E">
        <w:t>о</w:t>
      </w:r>
      <w:r w:rsidR="00A35F20" w:rsidRPr="00CA664E">
        <w:t>мощи лицам, пользующимся услугами системы общественного транспорта</w:t>
      </w:r>
      <w:r w:rsidR="00492765" w:rsidRPr="00CA664E">
        <w:t xml:space="preserve"> – </w:t>
      </w:r>
      <w:r w:rsidR="00A35F20" w:rsidRPr="00CA664E">
        <w:t>метро;</w:t>
      </w:r>
    </w:p>
    <w:p w:rsidR="00A35F20" w:rsidRPr="00CA664E" w:rsidRDefault="00B83FA6" w:rsidP="00F339AF">
      <w:pPr>
        <w:pStyle w:val="Bullet2G"/>
      </w:pPr>
      <w:r w:rsidRPr="00CA664E">
        <w:t>п</w:t>
      </w:r>
      <w:r w:rsidR="00A35F20" w:rsidRPr="00CA664E">
        <w:t>рочи</w:t>
      </w:r>
      <w:r w:rsidR="00CA215B" w:rsidRPr="00CA664E">
        <w:t>х</w:t>
      </w:r>
      <w:r w:rsidR="00A35F20" w:rsidRPr="00CA664E">
        <w:t xml:space="preserve"> учреждени</w:t>
      </w:r>
      <w:r w:rsidR="00CA215B" w:rsidRPr="00CA664E">
        <w:t>й</w:t>
      </w:r>
      <w:r w:rsidR="00A35F20" w:rsidRPr="00CA664E">
        <w:t>, поименованны</w:t>
      </w:r>
      <w:r w:rsidR="00CA215B" w:rsidRPr="00CA664E">
        <w:t>х</w:t>
      </w:r>
      <w:r w:rsidR="00A35F20" w:rsidRPr="00CA664E">
        <w:t xml:space="preserve"> в </w:t>
      </w:r>
      <w:r w:rsidR="006733FF" w:rsidRPr="00CA664E">
        <w:t>распоряж</w:t>
      </w:r>
      <w:r w:rsidR="00A35F20" w:rsidRPr="00CA664E">
        <w:t>ении Генерального прокурора Федерального округа.</w:t>
      </w:r>
    </w:p>
    <w:p w:rsidR="00A35F20" w:rsidRPr="002C7C9C" w:rsidRDefault="00A35F20" w:rsidP="002C7C9C">
      <w:pPr>
        <w:pStyle w:val="SingleTxtG0"/>
      </w:pPr>
      <w:r w:rsidRPr="002C7C9C">
        <w:t>189.</w:t>
      </w:r>
      <w:r w:rsidRPr="002C7C9C">
        <w:tab/>
        <w:t xml:space="preserve">Согласно указанному </w:t>
      </w:r>
      <w:r w:rsidR="006733FF" w:rsidRPr="002C7C9C">
        <w:t>распоряж</w:t>
      </w:r>
      <w:r w:rsidRPr="002C7C9C">
        <w:t>ению следственные органы специализир</w:t>
      </w:r>
      <w:r w:rsidRPr="002C7C9C">
        <w:t>о</w:t>
      </w:r>
      <w:r w:rsidRPr="002C7C9C">
        <w:t>ванных органов прокуратуры обязаны принимать любые жалобы и заявления по фактам,</w:t>
      </w:r>
      <w:r w:rsidR="00EE4A8F" w:rsidRPr="002C7C9C">
        <w:t xml:space="preserve"> </w:t>
      </w:r>
      <w:r w:rsidRPr="002C7C9C">
        <w:t xml:space="preserve">которые могут представлять собой преступления согласно Уголовному кодексу </w:t>
      </w:r>
      <w:r w:rsidR="00400DD8" w:rsidRPr="002C7C9C">
        <w:t>Ф</w:t>
      </w:r>
      <w:r w:rsidRPr="002C7C9C">
        <w:t>едерального округа, и предпринимать необходимые начальные пр</w:t>
      </w:r>
      <w:r w:rsidRPr="002C7C9C">
        <w:t>о</w:t>
      </w:r>
      <w:r w:rsidRPr="002C7C9C">
        <w:t>цессуальные действия, немедленно сообщив об этом своему непосредственн</w:t>
      </w:r>
      <w:r w:rsidRPr="002C7C9C">
        <w:t>о</w:t>
      </w:r>
      <w:r w:rsidRPr="002C7C9C">
        <w:t xml:space="preserve">му руководству, а затем направлять материалы предварительного </w:t>
      </w:r>
      <w:r w:rsidR="00E6710A" w:rsidRPr="002C7C9C">
        <w:t>расследования</w:t>
      </w:r>
      <w:r w:rsidRPr="002C7C9C">
        <w:t xml:space="preserve"> в соответствующую прокуратуру для</w:t>
      </w:r>
      <w:r w:rsidR="00EE4A8F" w:rsidRPr="002C7C9C">
        <w:t xml:space="preserve"> </w:t>
      </w:r>
      <w:r w:rsidRPr="002C7C9C">
        <w:t>их должно</w:t>
      </w:r>
      <w:r w:rsidR="00400DD8" w:rsidRPr="002C7C9C">
        <w:t xml:space="preserve">й </w:t>
      </w:r>
      <w:r w:rsidR="00641FCC" w:rsidRPr="002C7C9C">
        <w:t xml:space="preserve">последующей </w:t>
      </w:r>
      <w:r w:rsidR="00400DD8" w:rsidRPr="002C7C9C">
        <w:t>проработки и</w:t>
      </w:r>
      <w:r w:rsidR="00EE4A8F" w:rsidRPr="002C7C9C">
        <w:t xml:space="preserve"> </w:t>
      </w:r>
      <w:r w:rsidRPr="002C7C9C">
        <w:t>использования.</w:t>
      </w:r>
    </w:p>
    <w:p w:rsidR="00A35F20" w:rsidRPr="002C7C9C" w:rsidRDefault="00A35F20" w:rsidP="002C7C9C">
      <w:pPr>
        <w:pStyle w:val="SingleTxtG0"/>
      </w:pPr>
      <w:r w:rsidRPr="002C7C9C">
        <w:t>190.</w:t>
      </w:r>
      <w:r w:rsidRPr="002C7C9C">
        <w:tab/>
        <w:t>Следует также иметь в виду, что как центральные органы прокуратуры, так и их отделения на местах обязаны еженедельно представлять в</w:t>
      </w:r>
      <w:r w:rsidR="00EE4A8F" w:rsidRPr="002C7C9C">
        <w:t xml:space="preserve"> </w:t>
      </w:r>
      <w:r w:rsidRPr="002C7C9C">
        <w:t xml:space="preserve">Прокуратуру по организации прокурорского надзора и координации предварительного </w:t>
      </w:r>
      <w:r w:rsidR="00E6710A" w:rsidRPr="002C7C9C">
        <w:t>ра</w:t>
      </w:r>
      <w:r w:rsidR="00E6710A" w:rsidRPr="002C7C9C">
        <w:t>с</w:t>
      </w:r>
      <w:r w:rsidR="00E6710A" w:rsidRPr="002C7C9C">
        <w:t xml:space="preserve">следования </w:t>
      </w:r>
      <w:r w:rsidRPr="002C7C9C">
        <w:t>западной части округа информацию о начатых производством пре</w:t>
      </w:r>
      <w:r w:rsidRPr="002C7C9C">
        <w:t>д</w:t>
      </w:r>
      <w:r w:rsidRPr="002C7C9C">
        <w:t>варительных расследованиях, имеющих отношение к конкретным специальным направлениям,</w:t>
      </w:r>
      <w:r w:rsidR="00EE4A8F" w:rsidRPr="002C7C9C">
        <w:t xml:space="preserve"> </w:t>
      </w:r>
      <w:r w:rsidRPr="002C7C9C">
        <w:t>надзор за которыми относится к ведению соответствующих у</w:t>
      </w:r>
      <w:r w:rsidRPr="002C7C9C">
        <w:t>ч</w:t>
      </w:r>
      <w:r w:rsidR="002C7C9C">
        <w:t>реждений.</w:t>
      </w:r>
    </w:p>
    <w:p w:rsidR="00A35F20" w:rsidRPr="002C7C9C" w:rsidRDefault="00A35F20" w:rsidP="002C7C9C">
      <w:pPr>
        <w:pStyle w:val="Bullet1G"/>
      </w:pPr>
      <w:r w:rsidRPr="002C7C9C">
        <w:t xml:space="preserve">В </w:t>
      </w:r>
      <w:r w:rsidR="006733FF" w:rsidRPr="002C7C9C">
        <w:t>распоряж</w:t>
      </w:r>
      <w:r w:rsidRPr="002C7C9C">
        <w:t xml:space="preserve">ении A/010/2003 устанавливаются руководящие принципы действий прокуроров, которые проводят предварительное </w:t>
      </w:r>
      <w:r w:rsidR="00CD1851" w:rsidRPr="002C7C9C">
        <w:t>расследование</w:t>
      </w:r>
      <w:r w:rsidRPr="002C7C9C">
        <w:t xml:space="preserve"> </w:t>
      </w:r>
      <w:r w:rsidR="00CD1851" w:rsidRPr="002C7C9C">
        <w:t xml:space="preserve">по делу </w:t>
      </w:r>
      <w:r w:rsidRPr="002C7C9C">
        <w:t>задержанного лица, находящегося под стражей, или лица, пр</w:t>
      </w:r>
      <w:r w:rsidRPr="002C7C9C">
        <w:t>и</w:t>
      </w:r>
      <w:r w:rsidRPr="002C7C9C">
        <w:t>надлежащего к общине или группе лиц коренных народов.</w:t>
      </w:r>
    </w:p>
    <w:p w:rsidR="00A35F20" w:rsidRPr="002C7C9C" w:rsidRDefault="00A35F20" w:rsidP="002C7C9C">
      <w:pPr>
        <w:pStyle w:val="Bullet1G"/>
      </w:pPr>
      <w:r w:rsidRPr="002C7C9C">
        <w:t xml:space="preserve">В этом же </w:t>
      </w:r>
      <w:r w:rsidR="006733FF" w:rsidRPr="002C7C9C">
        <w:t>распоряж</w:t>
      </w:r>
      <w:r w:rsidRPr="002C7C9C">
        <w:t>ении содержатся указания прокурорам, работающим как в центральных органах, так и в территориальных органах координ</w:t>
      </w:r>
      <w:r w:rsidRPr="002C7C9C">
        <w:t>а</w:t>
      </w:r>
      <w:r w:rsidRPr="002C7C9C">
        <w:t>ции деятельности органов общественной безопасности и прокуратуры,</w:t>
      </w:r>
      <w:r w:rsidR="00EE4A8F" w:rsidRPr="002C7C9C">
        <w:t xml:space="preserve"> </w:t>
      </w:r>
      <w:r w:rsidRPr="002C7C9C">
        <w:t xml:space="preserve">каким образом следует включать материалы предварительного </w:t>
      </w:r>
      <w:r w:rsidR="00E6710A" w:rsidRPr="002C7C9C">
        <w:t>расслед</w:t>
      </w:r>
      <w:r w:rsidR="00E6710A" w:rsidRPr="002C7C9C">
        <w:t>о</w:t>
      </w:r>
      <w:r w:rsidR="00E6710A" w:rsidRPr="002C7C9C">
        <w:t>вания</w:t>
      </w:r>
      <w:r w:rsidRPr="002C7C9C">
        <w:t xml:space="preserve"> в дела лиц, имеющих отношение к какой-либо общине или группе лиц коренных народов, не говорящих на испанском языке</w:t>
      </w:r>
      <w:r w:rsidR="007204A2" w:rsidRPr="002C7C9C">
        <w:t>,</w:t>
      </w:r>
      <w:r w:rsidRPr="002C7C9C">
        <w:t xml:space="preserve"> или недост</w:t>
      </w:r>
      <w:r w:rsidRPr="002C7C9C">
        <w:t>а</w:t>
      </w:r>
      <w:r w:rsidRPr="002C7C9C">
        <w:t>точно хорошо понимающих речь на испанском языке</w:t>
      </w:r>
      <w:r w:rsidR="007204A2" w:rsidRPr="002C7C9C">
        <w:t>,</w:t>
      </w:r>
      <w:r w:rsidRPr="002C7C9C">
        <w:t xml:space="preserve"> или обратившихся с соответствующей просьбой, и прин</w:t>
      </w:r>
      <w:r w:rsidR="007204A2" w:rsidRPr="002C7C9C">
        <w:t>има</w:t>
      </w:r>
      <w:r w:rsidRPr="002C7C9C">
        <w:t>ть необходимые меры, с тем чтобы в кратчайший возможный срок ознакомить соответствующее лицо с пр</w:t>
      </w:r>
      <w:r w:rsidRPr="002C7C9C">
        <w:t>а</w:t>
      </w:r>
      <w:r w:rsidRPr="002C7C9C">
        <w:t xml:space="preserve">вами в его пользу, которыми это лицо наделено согласно конституции и </w:t>
      </w:r>
      <w:r w:rsidR="00CA215B" w:rsidRPr="002C7C9C">
        <w:t xml:space="preserve">действующим </w:t>
      </w:r>
      <w:r w:rsidRPr="002C7C9C">
        <w:t>нормам права.</w:t>
      </w:r>
    </w:p>
    <w:p w:rsidR="00A35F20" w:rsidRPr="001E1656" w:rsidRDefault="00A35F20" w:rsidP="002C7C9C">
      <w:pPr>
        <w:pStyle w:val="Bullet1G"/>
      </w:pPr>
      <w:r w:rsidRPr="002C7C9C">
        <w:t xml:space="preserve">В соответствии с </w:t>
      </w:r>
      <w:r w:rsidR="00895B41" w:rsidRPr="002C7C9C">
        <w:t>р</w:t>
      </w:r>
      <w:r w:rsidR="006733FF" w:rsidRPr="002C7C9C">
        <w:t>аспоряж</w:t>
      </w:r>
      <w:r w:rsidRPr="002C7C9C">
        <w:t>ением A/008/2007 создано специализирова</w:t>
      </w:r>
      <w:r w:rsidRPr="002C7C9C">
        <w:t>н</w:t>
      </w:r>
      <w:r w:rsidRPr="002C7C9C">
        <w:t>ное учреждение прокуратуры, занимающееся делами представителей к</w:t>
      </w:r>
      <w:r w:rsidRPr="002C7C9C">
        <w:t>о</w:t>
      </w:r>
      <w:r w:rsidRPr="002C7C9C">
        <w:t>ренных народов.</w:t>
      </w:r>
      <w:r w:rsidR="00EE4A8F" w:rsidRPr="002C7C9C">
        <w:t xml:space="preserve"> </w:t>
      </w:r>
      <w:r w:rsidRPr="002C7C9C">
        <w:t xml:space="preserve">В компетенцию данного учреждения входит включение в такие дела материалов предварительного </w:t>
      </w:r>
      <w:r w:rsidR="00E6710A" w:rsidRPr="002C7C9C">
        <w:t>расследования</w:t>
      </w:r>
      <w:r w:rsidRPr="002C7C9C">
        <w:t>; в этом учре</w:t>
      </w:r>
      <w:r w:rsidRPr="002C7C9C">
        <w:t>ж</w:t>
      </w:r>
      <w:r w:rsidRPr="002C7C9C">
        <w:t>дении имеется владеющий двумя языками персонал, прошедший профе</w:t>
      </w:r>
      <w:r w:rsidRPr="002C7C9C">
        <w:t>с</w:t>
      </w:r>
      <w:r w:rsidRPr="002C7C9C">
        <w:t>сиональную подготовку по вопросам прав коренного населения, культу</w:t>
      </w:r>
      <w:r w:rsidRPr="002C7C9C">
        <w:t>р</w:t>
      </w:r>
      <w:r w:rsidRPr="002C7C9C">
        <w:t xml:space="preserve">ного разнообразия и правовых норм коренных народов. Соответствующие </w:t>
      </w:r>
      <w:r w:rsidR="007204A2" w:rsidRPr="002C7C9C">
        <w:t xml:space="preserve">коренные </w:t>
      </w:r>
      <w:r w:rsidRPr="002C7C9C">
        <w:t>народы имеют возможности бороться против нарушений своих прав, и для эффективной защиты таких прав они могут инициировать</w:t>
      </w:r>
      <w:r w:rsidR="00EE4A8F" w:rsidRPr="002C7C9C">
        <w:t xml:space="preserve"> </w:t>
      </w:r>
      <w:r w:rsidRPr="002C7C9C">
        <w:t>с</w:t>
      </w:r>
      <w:r w:rsidRPr="002C7C9C">
        <w:t>у</w:t>
      </w:r>
      <w:r w:rsidRPr="002C7C9C">
        <w:t>дебные разбирательства путем как личных обращений, так и обращений через свои представительные орг</w:t>
      </w:r>
      <w:r w:rsidRPr="002C7C9C">
        <w:t>а</w:t>
      </w:r>
      <w:r w:rsidRPr="002C7C9C">
        <w:t>ны.</w:t>
      </w:r>
    </w:p>
    <w:p w:rsidR="00A35F20" w:rsidRPr="002C7C9C" w:rsidRDefault="00A35F20" w:rsidP="002C7C9C">
      <w:pPr>
        <w:pStyle w:val="SingleTxtG0"/>
      </w:pPr>
      <w:r w:rsidRPr="002C7C9C">
        <w:t>191.</w:t>
      </w:r>
      <w:r w:rsidRPr="002C7C9C">
        <w:tab/>
        <w:t xml:space="preserve">В числе основных прав, перечисленных в упомянутом </w:t>
      </w:r>
      <w:r w:rsidR="006733FF" w:rsidRPr="002C7C9C">
        <w:t>распоряж</w:t>
      </w:r>
      <w:r w:rsidRPr="002C7C9C">
        <w:t xml:space="preserve">ении, указаны </w:t>
      </w:r>
      <w:r w:rsidR="002C7C9C">
        <w:t>следующие:</w:t>
      </w:r>
    </w:p>
    <w:p w:rsidR="00A35F20" w:rsidRPr="002C7C9C" w:rsidRDefault="00A44E81" w:rsidP="002C7C9C">
      <w:pPr>
        <w:pStyle w:val="Bullet1G"/>
      </w:pPr>
      <w:r w:rsidRPr="002C7C9C">
        <w:t xml:space="preserve">Гарантия </w:t>
      </w:r>
      <w:r w:rsidR="00A35F20" w:rsidRPr="002C7C9C">
        <w:t>содействи</w:t>
      </w:r>
      <w:r w:rsidRPr="002C7C9C">
        <w:t>я</w:t>
      </w:r>
      <w:r w:rsidR="00A35F20" w:rsidRPr="002C7C9C">
        <w:t xml:space="preserve"> прокуратуры в решении вопроса о предоставлении лицу, обвиняем</w:t>
      </w:r>
      <w:r w:rsidR="00A35F20" w:rsidRPr="002C7C9C">
        <w:t>о</w:t>
      </w:r>
      <w:r w:rsidR="00A35F20" w:rsidRPr="002C7C9C">
        <w:t>му в совершении какого-либо уголовного преступления</w:t>
      </w:r>
      <w:r w:rsidR="008500E1" w:rsidRPr="002C7C9C">
        <w:t>,</w:t>
      </w:r>
      <w:r w:rsidR="00A35F20" w:rsidRPr="002C7C9C">
        <w:t xml:space="preserve"> в ходе процессуальных действий во время содержания соответствующего лица под стражей услуг устного или письменного переводчика, незав</w:t>
      </w:r>
      <w:r w:rsidR="00A35F20" w:rsidRPr="002C7C9C">
        <w:t>и</w:t>
      </w:r>
      <w:r w:rsidR="00A35F20" w:rsidRPr="002C7C9C">
        <w:t>симо от результатов предварительного расследования; также обеспеч</w:t>
      </w:r>
      <w:r w:rsidR="008500E1" w:rsidRPr="002C7C9C">
        <w:t>ение</w:t>
      </w:r>
      <w:r w:rsidR="00A35F20" w:rsidRPr="002C7C9C">
        <w:t xml:space="preserve"> привлечени</w:t>
      </w:r>
      <w:r w:rsidR="008500E1" w:rsidRPr="002C7C9C">
        <w:t>я</w:t>
      </w:r>
      <w:r w:rsidR="00A35F20" w:rsidRPr="002C7C9C">
        <w:t xml:space="preserve"> антропологов, социологов и других экспертов, чьи экспер</w:t>
      </w:r>
      <w:r w:rsidR="00A35F20" w:rsidRPr="002C7C9C">
        <w:t>т</w:t>
      </w:r>
      <w:r w:rsidR="00A35F20" w:rsidRPr="002C7C9C">
        <w:t>ные знания необходимы как для определения принадлежности обвиня</w:t>
      </w:r>
      <w:r w:rsidR="00A35F20" w:rsidRPr="002C7C9C">
        <w:t>е</w:t>
      </w:r>
      <w:r w:rsidR="00A35F20" w:rsidRPr="002C7C9C">
        <w:t>мого в совершении уголовного преступления к одной из культурных групп коренных народов, так и для разъяснения, какое отношение такая принадлежность может иметь к совершению преступных действий.</w:t>
      </w:r>
    </w:p>
    <w:p w:rsidR="00A35F20" w:rsidRPr="002C7C9C" w:rsidRDefault="00EE4A8F" w:rsidP="002C7C9C">
      <w:pPr>
        <w:pStyle w:val="Bullet1G"/>
      </w:pPr>
      <w:r w:rsidRPr="002C7C9C">
        <w:t xml:space="preserve"> </w:t>
      </w:r>
      <w:r w:rsidR="00A44E81" w:rsidRPr="002C7C9C">
        <w:t xml:space="preserve">Гарантия </w:t>
      </w:r>
      <w:r w:rsidR="00A35F20" w:rsidRPr="002C7C9C">
        <w:t>участи</w:t>
      </w:r>
      <w:r w:rsidR="00A44E81" w:rsidRPr="002C7C9C">
        <w:t>я</w:t>
      </w:r>
      <w:r w:rsidR="00A35F20" w:rsidRPr="002C7C9C">
        <w:t xml:space="preserve"> адвоката-защитника прав представителя коренных н</w:t>
      </w:r>
      <w:r w:rsidR="00A35F20" w:rsidRPr="002C7C9C">
        <w:t>а</w:t>
      </w:r>
      <w:r w:rsidR="00A35F20" w:rsidRPr="002C7C9C">
        <w:t xml:space="preserve">родов в ходе процессуальных действий в связи с интеграцией материалов предварительного расследования, особенно </w:t>
      </w:r>
      <w:r w:rsidR="0056499E" w:rsidRPr="002C7C9C">
        <w:t>во время представления т</w:t>
      </w:r>
      <w:r w:rsidR="0056499E" w:rsidRPr="002C7C9C">
        <w:t>а</w:t>
      </w:r>
      <w:r w:rsidR="0056499E" w:rsidRPr="002C7C9C">
        <w:t>ким представителем своего заявления прокурору.</w:t>
      </w:r>
    </w:p>
    <w:p w:rsidR="00A35F20" w:rsidRPr="002C7C9C" w:rsidRDefault="00A35F20" w:rsidP="002C7C9C">
      <w:pPr>
        <w:pStyle w:val="Bullet1G"/>
      </w:pPr>
      <w:r w:rsidRPr="002C7C9C">
        <w:t xml:space="preserve">В </w:t>
      </w:r>
      <w:r w:rsidR="006733FF" w:rsidRPr="002C7C9C">
        <w:t>распоряж</w:t>
      </w:r>
      <w:r w:rsidRPr="002C7C9C">
        <w:t xml:space="preserve">ении A/008/2000 определены основные направления оказания помощи иностранным гражданам, касающейся интеграции материалов предварительного расследования. Целью этого </w:t>
      </w:r>
      <w:r w:rsidR="006733FF" w:rsidRPr="002C7C9C">
        <w:t>распоряж</w:t>
      </w:r>
      <w:r w:rsidRPr="002C7C9C">
        <w:t>ения является указание как центральным учреждениям, так и отделениям прокуратуры на местах, какую помощь они должны оказывать иностранным гражд</w:t>
      </w:r>
      <w:r w:rsidRPr="002C7C9C">
        <w:t>а</w:t>
      </w:r>
      <w:r w:rsidRPr="002C7C9C">
        <w:t>нам.</w:t>
      </w:r>
    </w:p>
    <w:p w:rsidR="00A35F20" w:rsidRPr="002C7C9C" w:rsidRDefault="00A35F20" w:rsidP="002C7C9C">
      <w:pPr>
        <w:pStyle w:val="Bullet1G"/>
        <w:numPr>
          <w:ilvl w:val="0"/>
          <w:numId w:val="0"/>
        </w:numPr>
        <w:ind w:left="1701"/>
      </w:pPr>
      <w:r w:rsidRPr="002C7C9C">
        <w:t xml:space="preserve">Указанное </w:t>
      </w:r>
      <w:r w:rsidR="006733FF" w:rsidRPr="002C7C9C">
        <w:t>распоряж</w:t>
      </w:r>
      <w:r w:rsidRPr="002C7C9C">
        <w:t>ение принимает во внимание права, установленные Венской конвенцией о консульских сношениях, а также Консульской ко</w:t>
      </w:r>
      <w:r w:rsidRPr="002C7C9C">
        <w:t>н</w:t>
      </w:r>
      <w:r w:rsidRPr="002C7C9C">
        <w:t>венцией, заключенной между Соединенными Штатами Америки и С</w:t>
      </w:r>
      <w:r w:rsidRPr="002C7C9C">
        <w:t>о</w:t>
      </w:r>
      <w:r w:rsidRPr="002C7C9C">
        <w:t>единенными Мексиканскими Штатами.</w:t>
      </w:r>
    </w:p>
    <w:p w:rsidR="00A35F20" w:rsidRPr="002C7C9C" w:rsidRDefault="00A35F20" w:rsidP="002C7C9C">
      <w:pPr>
        <w:pStyle w:val="Bullet1G"/>
        <w:numPr>
          <w:ilvl w:val="0"/>
          <w:numId w:val="0"/>
        </w:numPr>
        <w:ind w:left="1701"/>
      </w:pPr>
      <w:r w:rsidRPr="002C7C9C">
        <w:t>В числе основных прав, отмеченных в у</w:t>
      </w:r>
      <w:r w:rsidR="0056499E" w:rsidRPr="002C7C9C">
        <w:t>помянутом</w:t>
      </w:r>
      <w:r w:rsidRPr="002C7C9C">
        <w:t xml:space="preserve"> </w:t>
      </w:r>
      <w:r w:rsidR="006733FF" w:rsidRPr="002C7C9C">
        <w:t>распоряж</w:t>
      </w:r>
      <w:r w:rsidRPr="002C7C9C">
        <w:t xml:space="preserve">ении, </w:t>
      </w:r>
      <w:r w:rsidR="0056499E" w:rsidRPr="002C7C9C">
        <w:t>указ</w:t>
      </w:r>
      <w:r w:rsidR="0056499E" w:rsidRPr="002C7C9C">
        <w:t>а</w:t>
      </w:r>
      <w:r w:rsidR="0056499E" w:rsidRPr="002C7C9C">
        <w:t>ны</w:t>
      </w:r>
      <w:r w:rsidRPr="002C7C9C">
        <w:t xml:space="preserve"> следующие:</w:t>
      </w:r>
    </w:p>
    <w:p w:rsidR="00A35F20" w:rsidRPr="006556F9" w:rsidRDefault="006556F9" w:rsidP="006556F9">
      <w:pPr>
        <w:pStyle w:val="Bullet1G"/>
        <w:numPr>
          <w:ilvl w:val="0"/>
          <w:numId w:val="0"/>
        </w:numPr>
        <w:ind w:left="1701"/>
        <w:rPr>
          <w:i/>
        </w:rPr>
      </w:pPr>
      <w:r w:rsidRPr="006556F9">
        <w:rPr>
          <w:i/>
        </w:rPr>
        <w:t>"</w:t>
      </w:r>
      <w:r w:rsidR="00A35F20" w:rsidRPr="006556F9">
        <w:rPr>
          <w:i/>
        </w:rPr>
        <w:t>ПЯ</w:t>
      </w:r>
      <w:r w:rsidR="00263709">
        <w:rPr>
          <w:i/>
        </w:rPr>
        <w:t>ТОЕ. –</w:t>
      </w:r>
      <w:r w:rsidR="00A35F20" w:rsidRPr="006556F9">
        <w:rPr>
          <w:i/>
        </w:rPr>
        <w:t xml:space="preserve"> В тех случаях, когда следственный орган прокуратуры расп</w:t>
      </w:r>
      <w:r w:rsidR="00A35F20" w:rsidRPr="006556F9">
        <w:rPr>
          <w:i/>
        </w:rPr>
        <w:t>о</w:t>
      </w:r>
      <w:r w:rsidR="00A35F20" w:rsidRPr="006556F9">
        <w:rPr>
          <w:i/>
        </w:rPr>
        <w:t>лагает информацией о том, что</w:t>
      </w:r>
      <w:r w:rsidR="00EE4A8F" w:rsidRPr="006556F9">
        <w:rPr>
          <w:i/>
        </w:rPr>
        <w:t xml:space="preserve"> </w:t>
      </w:r>
      <w:r w:rsidR="00A35F20" w:rsidRPr="006556F9">
        <w:rPr>
          <w:i/>
        </w:rPr>
        <w:t>обвиняемый в участии в совершении преступления является</w:t>
      </w:r>
      <w:r w:rsidR="00EE4A8F" w:rsidRPr="006556F9">
        <w:rPr>
          <w:i/>
        </w:rPr>
        <w:t xml:space="preserve"> </w:t>
      </w:r>
      <w:r w:rsidR="00A35F20" w:rsidRPr="006556F9">
        <w:rPr>
          <w:i/>
        </w:rPr>
        <w:t>иностранным гражданином, глава следственной группы прокуратуры должен действовать по следующей процедуре:</w:t>
      </w:r>
    </w:p>
    <w:p w:rsidR="00A35F20" w:rsidRPr="006556F9" w:rsidRDefault="00A35F20" w:rsidP="006556F9">
      <w:pPr>
        <w:pStyle w:val="Bullet1G"/>
        <w:numPr>
          <w:ilvl w:val="0"/>
          <w:numId w:val="0"/>
        </w:numPr>
        <w:ind w:left="1701"/>
        <w:rPr>
          <w:i/>
        </w:rPr>
      </w:pPr>
      <w:r w:rsidRPr="006556F9">
        <w:rPr>
          <w:i/>
        </w:rPr>
        <w:t>I. Незамедлительно информировать компетентное консульское предст</w:t>
      </w:r>
      <w:r w:rsidRPr="006556F9">
        <w:rPr>
          <w:i/>
        </w:rPr>
        <w:t>а</w:t>
      </w:r>
      <w:r w:rsidRPr="006556F9">
        <w:rPr>
          <w:i/>
        </w:rPr>
        <w:t>вительство о задержании</w:t>
      </w:r>
      <w:r w:rsidR="00EE4A8F" w:rsidRPr="006556F9">
        <w:rPr>
          <w:i/>
        </w:rPr>
        <w:t xml:space="preserve"> </w:t>
      </w:r>
      <w:r w:rsidRPr="006556F9">
        <w:rPr>
          <w:i/>
        </w:rPr>
        <w:t>или о вызове обвиняемого лица в суд;</w:t>
      </w:r>
    </w:p>
    <w:p w:rsidR="00A35F20" w:rsidRPr="006556F9" w:rsidRDefault="00A35F20" w:rsidP="006556F9">
      <w:pPr>
        <w:pStyle w:val="Bullet1G"/>
        <w:numPr>
          <w:ilvl w:val="0"/>
          <w:numId w:val="0"/>
        </w:numPr>
        <w:ind w:left="1701"/>
        <w:rPr>
          <w:i/>
        </w:rPr>
      </w:pPr>
      <w:r w:rsidRPr="006556F9">
        <w:rPr>
          <w:i/>
        </w:rPr>
        <w:t>II.</w:t>
      </w:r>
      <w:r w:rsidR="00EE4A8F" w:rsidRPr="006556F9">
        <w:rPr>
          <w:i/>
        </w:rPr>
        <w:t xml:space="preserve"> </w:t>
      </w:r>
      <w:r w:rsidRPr="006556F9">
        <w:rPr>
          <w:i/>
        </w:rPr>
        <w:t>Проинформировать обвиняемого о его праве на общение с соотве</w:t>
      </w:r>
      <w:r w:rsidRPr="006556F9">
        <w:rPr>
          <w:i/>
        </w:rPr>
        <w:t>т</w:t>
      </w:r>
      <w:r w:rsidRPr="006556F9">
        <w:rPr>
          <w:i/>
        </w:rPr>
        <w:t>ствующим консульским представительством и на посещение консул</w:t>
      </w:r>
      <w:r w:rsidRPr="006556F9">
        <w:rPr>
          <w:i/>
        </w:rPr>
        <w:t>ь</w:t>
      </w:r>
      <w:r w:rsidRPr="006556F9">
        <w:rPr>
          <w:i/>
        </w:rPr>
        <w:t>скими должностными лицами, которые могут говорить с ним и орган</w:t>
      </w:r>
      <w:r w:rsidRPr="006556F9">
        <w:rPr>
          <w:i/>
        </w:rPr>
        <w:t>и</w:t>
      </w:r>
      <w:r w:rsidRPr="006556F9">
        <w:rPr>
          <w:i/>
        </w:rPr>
        <w:t>зовать защиту в суде, если только у обвиняемого нет решительных во</w:t>
      </w:r>
      <w:r w:rsidRPr="006556F9">
        <w:rPr>
          <w:i/>
        </w:rPr>
        <w:t>з</w:t>
      </w:r>
      <w:r w:rsidRPr="006556F9">
        <w:rPr>
          <w:i/>
        </w:rPr>
        <w:t>ражений на этот счет;</w:t>
      </w:r>
      <w:r w:rsidR="00EE4A8F" w:rsidRPr="006556F9">
        <w:rPr>
          <w:i/>
        </w:rPr>
        <w:t xml:space="preserve"> </w:t>
      </w:r>
    </w:p>
    <w:p w:rsidR="00A35F20" w:rsidRPr="006556F9" w:rsidRDefault="006556F9" w:rsidP="006556F9">
      <w:pPr>
        <w:pStyle w:val="Bullet1G"/>
        <w:numPr>
          <w:ilvl w:val="0"/>
          <w:numId w:val="0"/>
        </w:numPr>
        <w:ind w:left="1701"/>
        <w:rPr>
          <w:i/>
        </w:rPr>
      </w:pPr>
      <w:r>
        <w:rPr>
          <w:i/>
        </w:rPr>
        <w:t xml:space="preserve">III. </w:t>
      </w:r>
      <w:r w:rsidR="0056499E" w:rsidRPr="006556F9">
        <w:rPr>
          <w:i/>
        </w:rPr>
        <w:t>Обеспечить, п</w:t>
      </w:r>
      <w:r w:rsidR="00A35F20" w:rsidRPr="006556F9">
        <w:rPr>
          <w:i/>
        </w:rPr>
        <w:t>о запросу обвиняемого</w:t>
      </w:r>
      <w:r w:rsidR="0056499E" w:rsidRPr="006556F9">
        <w:rPr>
          <w:i/>
        </w:rPr>
        <w:t xml:space="preserve">, </w:t>
      </w:r>
      <w:r w:rsidR="00A35F20" w:rsidRPr="006556F9">
        <w:rPr>
          <w:i/>
        </w:rPr>
        <w:t>оказ</w:t>
      </w:r>
      <w:r w:rsidR="0056499E" w:rsidRPr="006556F9">
        <w:rPr>
          <w:i/>
        </w:rPr>
        <w:t>ание ему</w:t>
      </w:r>
      <w:r w:rsidR="00A35F20" w:rsidRPr="006556F9">
        <w:rPr>
          <w:i/>
        </w:rPr>
        <w:t xml:space="preserve"> помощ</w:t>
      </w:r>
      <w:r w:rsidR="0056499E" w:rsidRPr="006556F9">
        <w:rPr>
          <w:i/>
        </w:rPr>
        <w:t xml:space="preserve">и </w:t>
      </w:r>
      <w:r w:rsidR="00A35F20" w:rsidRPr="006556F9">
        <w:rPr>
          <w:i/>
        </w:rPr>
        <w:t>квалиф</w:t>
      </w:r>
      <w:r w:rsidR="00A35F20" w:rsidRPr="006556F9">
        <w:rPr>
          <w:i/>
        </w:rPr>
        <w:t>и</w:t>
      </w:r>
      <w:r w:rsidR="00A35F20" w:rsidRPr="006556F9">
        <w:rPr>
          <w:i/>
        </w:rPr>
        <w:t>цированн</w:t>
      </w:r>
      <w:r w:rsidR="0056499E" w:rsidRPr="006556F9">
        <w:rPr>
          <w:i/>
        </w:rPr>
        <w:t>ого</w:t>
      </w:r>
      <w:r w:rsidR="00A35F20" w:rsidRPr="006556F9">
        <w:rPr>
          <w:i/>
        </w:rPr>
        <w:t xml:space="preserve"> переводчик</w:t>
      </w:r>
      <w:r w:rsidR="0056499E" w:rsidRPr="006556F9">
        <w:rPr>
          <w:i/>
        </w:rPr>
        <w:t>а</w:t>
      </w:r>
      <w:r w:rsidR="00A35F20" w:rsidRPr="006556F9">
        <w:rPr>
          <w:i/>
        </w:rPr>
        <w:t xml:space="preserve"> в соответствии с положениями статьи 269 раздела IV Уголовно-процессуального кодекса Федерального округа;</w:t>
      </w:r>
    </w:p>
    <w:p w:rsidR="00A35F20" w:rsidRPr="006556F9" w:rsidRDefault="006556F9" w:rsidP="006556F9">
      <w:pPr>
        <w:pStyle w:val="Bullet1G"/>
        <w:numPr>
          <w:ilvl w:val="0"/>
          <w:numId w:val="0"/>
        </w:numPr>
        <w:ind w:left="1701"/>
        <w:rPr>
          <w:i/>
        </w:rPr>
      </w:pPr>
      <w:r>
        <w:rPr>
          <w:i/>
        </w:rPr>
        <w:t xml:space="preserve">IV.  </w:t>
      </w:r>
      <w:r w:rsidR="00A35F20" w:rsidRPr="006556F9">
        <w:rPr>
          <w:i/>
        </w:rPr>
        <w:t>Запросить у соответствующего консульского представителя да</w:t>
      </w:r>
      <w:r w:rsidR="00A35F20" w:rsidRPr="006556F9">
        <w:rPr>
          <w:i/>
        </w:rPr>
        <w:t>н</w:t>
      </w:r>
      <w:r w:rsidR="00A35F20" w:rsidRPr="006556F9">
        <w:rPr>
          <w:i/>
        </w:rPr>
        <w:t>ные о судимости обвиняемого лица в стране его происхождения; и</w:t>
      </w:r>
    </w:p>
    <w:p w:rsidR="00A35F20" w:rsidRPr="006556F9" w:rsidRDefault="00A35F20" w:rsidP="006556F9">
      <w:pPr>
        <w:pStyle w:val="Bullet1G"/>
        <w:numPr>
          <w:ilvl w:val="0"/>
          <w:numId w:val="0"/>
        </w:numPr>
        <w:ind w:left="1701"/>
        <w:rPr>
          <w:i/>
        </w:rPr>
      </w:pPr>
      <w:r w:rsidRPr="006556F9">
        <w:rPr>
          <w:i/>
        </w:rPr>
        <w:t>V. Глава следственной группы прокуратуры должен принять все возмо</w:t>
      </w:r>
      <w:r w:rsidRPr="006556F9">
        <w:rPr>
          <w:i/>
        </w:rPr>
        <w:t>ж</w:t>
      </w:r>
      <w:r w:rsidRPr="006556F9">
        <w:rPr>
          <w:i/>
        </w:rPr>
        <w:t>ные меры в пределах своей компетенции, чтобы обеспечить представл</w:t>
      </w:r>
      <w:r w:rsidRPr="006556F9">
        <w:rPr>
          <w:i/>
        </w:rPr>
        <w:t>е</w:t>
      </w:r>
      <w:r w:rsidRPr="006556F9">
        <w:rPr>
          <w:i/>
        </w:rPr>
        <w:t>ние информации в соответствующее консульское представительство</w:t>
      </w:r>
      <w:r w:rsidR="006556F9">
        <w:rPr>
          <w:i/>
        </w:rPr>
        <w:t>."</w:t>
      </w:r>
    </w:p>
    <w:p w:rsidR="00A35F20" w:rsidRPr="006556F9" w:rsidRDefault="00A35F20" w:rsidP="006556F9">
      <w:pPr>
        <w:pStyle w:val="Bullet1G"/>
      </w:pPr>
      <w:r w:rsidRPr="006556F9">
        <w:t xml:space="preserve">Согласно </w:t>
      </w:r>
      <w:r w:rsidR="006733FF" w:rsidRPr="006556F9">
        <w:t>распоряж</w:t>
      </w:r>
      <w:r w:rsidRPr="006556F9">
        <w:t>ению A/001/2007 созданы специализированные по</w:t>
      </w:r>
      <w:r w:rsidRPr="006556F9">
        <w:t>д</w:t>
      </w:r>
      <w:r w:rsidRPr="006556F9">
        <w:t>разделения прокуратуры для оказания помощи туристам в связи с пр</w:t>
      </w:r>
      <w:r w:rsidRPr="006556F9">
        <w:t>е</w:t>
      </w:r>
      <w:r w:rsidRPr="006556F9">
        <w:t>ступлениями, к которым оказываются причастными как национальные мексиканские, так и иностранные туристы. Указанные подразделения прокуратуры занимаются действиями, которые, вероятно, являются пр</w:t>
      </w:r>
      <w:r w:rsidRPr="006556F9">
        <w:t>е</w:t>
      </w:r>
      <w:r w:rsidRPr="006556F9">
        <w:t>ступными и к совершению которых причастны национальные или ин</w:t>
      </w:r>
      <w:r w:rsidRPr="006556F9">
        <w:t>о</w:t>
      </w:r>
      <w:r w:rsidRPr="006556F9">
        <w:t>странные туристы.</w:t>
      </w:r>
    </w:p>
    <w:p w:rsidR="00A35F20" w:rsidRPr="006556F9" w:rsidRDefault="00A35F20" w:rsidP="006556F9">
      <w:pPr>
        <w:pStyle w:val="Bullet1G"/>
        <w:numPr>
          <w:ilvl w:val="0"/>
          <w:numId w:val="0"/>
        </w:numPr>
        <w:ind w:left="1701"/>
      </w:pPr>
      <w:r w:rsidRPr="006556F9">
        <w:t>Поскольку лица, находящиеся в Мексике в качестве туристов и прина</w:t>
      </w:r>
      <w:r w:rsidRPr="006556F9">
        <w:t>д</w:t>
      </w:r>
      <w:r w:rsidRPr="006556F9">
        <w:t>лежащие к одной из общин коренных народов</w:t>
      </w:r>
      <w:r w:rsidR="00602127" w:rsidRPr="006556F9">
        <w:t>,</w:t>
      </w:r>
      <w:r w:rsidRPr="006556F9">
        <w:t xml:space="preserve"> могут быть виновными в совершении какого-либо преступления, то указанное </w:t>
      </w:r>
      <w:r w:rsidR="006733FF" w:rsidRPr="006556F9">
        <w:t>распоряж</w:t>
      </w:r>
      <w:r w:rsidRPr="006556F9">
        <w:t>ение м</w:t>
      </w:r>
      <w:r w:rsidRPr="006556F9">
        <w:t>о</w:t>
      </w:r>
      <w:r w:rsidRPr="006556F9">
        <w:t>жет быть важным инструментом для защиты их прав в качестве подозр</w:t>
      </w:r>
      <w:r w:rsidRPr="006556F9">
        <w:t>е</w:t>
      </w:r>
      <w:r w:rsidRPr="006556F9">
        <w:t>ваемых.</w:t>
      </w:r>
    </w:p>
    <w:p w:rsidR="00A35F20" w:rsidRPr="006556F9" w:rsidRDefault="00A35F20" w:rsidP="006556F9">
      <w:pPr>
        <w:pStyle w:val="Bullet1G"/>
        <w:numPr>
          <w:ilvl w:val="0"/>
          <w:numId w:val="0"/>
        </w:numPr>
        <w:ind w:left="1701"/>
      </w:pPr>
      <w:r w:rsidRPr="006556F9">
        <w:t xml:space="preserve">Все указанные в упомянутом </w:t>
      </w:r>
      <w:r w:rsidR="006733FF" w:rsidRPr="006556F9">
        <w:t>распоряж</w:t>
      </w:r>
      <w:r w:rsidRPr="006556F9">
        <w:t>ении специализированные следс</w:t>
      </w:r>
      <w:r w:rsidRPr="006556F9">
        <w:t>т</w:t>
      </w:r>
      <w:r w:rsidRPr="006556F9">
        <w:t>венные подразделения</w:t>
      </w:r>
      <w:r w:rsidR="00EE4A8F" w:rsidRPr="006556F9">
        <w:t xml:space="preserve"> </w:t>
      </w:r>
      <w:r w:rsidRPr="006556F9">
        <w:t>прокуратуры, и каждое из них в отдельности, н</w:t>
      </w:r>
      <w:r w:rsidRPr="006556F9">
        <w:t>а</w:t>
      </w:r>
      <w:r w:rsidRPr="006556F9">
        <w:t>деляются полномочиями, которыми в настоящее время располагают те</w:t>
      </w:r>
      <w:r w:rsidRPr="006556F9">
        <w:t>р</w:t>
      </w:r>
      <w:r w:rsidRPr="006556F9">
        <w:t>риториальные органы по обеспечению общественной безопасности и прокурорского надзора, что позволит соответствующим следственным подразделениям выполнять, в пределах своей компетенции, все функци</w:t>
      </w:r>
      <w:r w:rsidR="00443EE9" w:rsidRPr="006556F9">
        <w:t>и</w:t>
      </w:r>
      <w:r w:rsidRPr="006556F9">
        <w:t xml:space="preserve"> в области расследования и уголовного преследования за преступления, относящиеся к компетенции Генеральной прокуратуры Федерального о</w:t>
      </w:r>
      <w:r w:rsidRPr="006556F9">
        <w:t>к</w:t>
      </w:r>
      <w:r w:rsidRPr="006556F9">
        <w:t>руга.</w:t>
      </w:r>
      <w:r w:rsidR="00EE4A8F" w:rsidRPr="006556F9">
        <w:t xml:space="preserve"> </w:t>
      </w:r>
    </w:p>
    <w:p w:rsidR="00A35F20" w:rsidRPr="006556F9" w:rsidRDefault="00A35F20" w:rsidP="006556F9">
      <w:pPr>
        <w:pStyle w:val="Bullet1G"/>
        <w:numPr>
          <w:ilvl w:val="0"/>
          <w:numId w:val="0"/>
        </w:numPr>
        <w:ind w:left="1701"/>
      </w:pPr>
      <w:r w:rsidRPr="006556F9">
        <w:t>В числе основных прав задержанного лица в указанном</w:t>
      </w:r>
      <w:r w:rsidR="00EE4A8F" w:rsidRPr="006556F9">
        <w:t xml:space="preserve"> </w:t>
      </w:r>
      <w:r w:rsidR="006733FF" w:rsidRPr="006556F9">
        <w:t>распоряж</w:t>
      </w:r>
      <w:r w:rsidRPr="006556F9">
        <w:t>ении фигурируют следующие</w:t>
      </w:r>
      <w:r w:rsidR="006556F9">
        <w:t>:</w:t>
      </w:r>
    </w:p>
    <w:p w:rsidR="00A35F20" w:rsidRPr="00F339AF" w:rsidRDefault="00422752" w:rsidP="00F339AF">
      <w:pPr>
        <w:pStyle w:val="Bullet2G"/>
      </w:pPr>
      <w:r w:rsidRPr="00F339AF">
        <w:t>п</w:t>
      </w:r>
      <w:r w:rsidR="00A35F20" w:rsidRPr="00F339AF">
        <w:t>раво быть информированным о своих правах;</w:t>
      </w:r>
    </w:p>
    <w:p w:rsidR="00A35F20" w:rsidRPr="00F339AF" w:rsidRDefault="00422752" w:rsidP="00F339AF">
      <w:pPr>
        <w:pStyle w:val="Bullet2G"/>
      </w:pPr>
      <w:r w:rsidRPr="00F339AF">
        <w:t>п</w:t>
      </w:r>
      <w:r w:rsidR="00A35F20" w:rsidRPr="00F339AF">
        <w:t>раво на общение с дипломатическим или консульским представ</w:t>
      </w:r>
      <w:r w:rsidR="00A35F20" w:rsidRPr="00F339AF">
        <w:t>и</w:t>
      </w:r>
      <w:r w:rsidR="00A35F20" w:rsidRPr="00F339AF">
        <w:t>тельством своей страны и на посещение консульскими должнос</w:t>
      </w:r>
      <w:r w:rsidR="00A35F20" w:rsidRPr="00F339AF">
        <w:t>т</w:t>
      </w:r>
      <w:r w:rsidR="00A35F20" w:rsidRPr="00F339AF">
        <w:t xml:space="preserve">ными лицами, которые могут говорить с </w:t>
      </w:r>
      <w:r w:rsidR="00602127" w:rsidRPr="00F339AF">
        <w:t>задержанным лицом</w:t>
      </w:r>
      <w:r w:rsidR="00A35F20" w:rsidRPr="00F339AF">
        <w:t xml:space="preserve"> и о</w:t>
      </w:r>
      <w:r w:rsidR="00A35F20" w:rsidRPr="00F339AF">
        <w:t>р</w:t>
      </w:r>
      <w:r w:rsidR="00A35F20" w:rsidRPr="00F339AF">
        <w:t>ганизовать его защиту в суде, если только задержанное лицо не возражает против этого;</w:t>
      </w:r>
    </w:p>
    <w:p w:rsidR="00A35F20" w:rsidRPr="00F339AF" w:rsidRDefault="00422752" w:rsidP="00F339AF">
      <w:pPr>
        <w:pStyle w:val="Bullet2G"/>
      </w:pPr>
      <w:r w:rsidRPr="00F339AF">
        <w:t>право пользоваться экспертными услугами переводчика во время представления своего заявления прокурору, в соответствии с пол</w:t>
      </w:r>
      <w:r w:rsidRPr="00F339AF">
        <w:t>о</w:t>
      </w:r>
      <w:r w:rsidRPr="00F339AF">
        <w:t>жениями статьи 269 раздела IV Уголовно-процессуального кодекса Фед</w:t>
      </w:r>
      <w:r w:rsidRPr="00F339AF">
        <w:t>е</w:t>
      </w:r>
      <w:r w:rsidRPr="00F339AF">
        <w:t>рального округа.</w:t>
      </w:r>
    </w:p>
    <w:p w:rsidR="00A35F20" w:rsidRPr="006556F9" w:rsidRDefault="00A35F20" w:rsidP="006556F9">
      <w:pPr>
        <w:pStyle w:val="Bullet1G"/>
      </w:pPr>
      <w:r w:rsidRPr="006556F9">
        <w:t xml:space="preserve">В циркулярном </w:t>
      </w:r>
      <w:r w:rsidR="00191530" w:rsidRPr="006556F9">
        <w:t>р</w:t>
      </w:r>
      <w:r w:rsidR="006733FF" w:rsidRPr="006556F9">
        <w:t>аспоряж</w:t>
      </w:r>
      <w:r w:rsidRPr="006556F9">
        <w:t>ении C/001/2005, в котором закрепляется право иностранных граждан информировать о своем</w:t>
      </w:r>
      <w:r w:rsidR="00EE4A8F" w:rsidRPr="006556F9">
        <w:t xml:space="preserve"> </w:t>
      </w:r>
      <w:r w:rsidRPr="006556F9">
        <w:t>задержании консульские представительства своих стран, устанавливаются следующие критерии применения этого права:</w:t>
      </w:r>
    </w:p>
    <w:p w:rsidR="00A35F20" w:rsidRPr="006556F9" w:rsidRDefault="006556F9" w:rsidP="006556F9">
      <w:pPr>
        <w:pStyle w:val="Bullet1G"/>
        <w:numPr>
          <w:ilvl w:val="0"/>
          <w:numId w:val="0"/>
        </w:numPr>
        <w:ind w:left="1701"/>
        <w:rPr>
          <w:i/>
        </w:rPr>
      </w:pPr>
      <w:r w:rsidRPr="006556F9">
        <w:rPr>
          <w:i/>
        </w:rPr>
        <w:t>"</w:t>
      </w:r>
      <w:r w:rsidR="00A35F20" w:rsidRPr="006556F9">
        <w:rPr>
          <w:i/>
        </w:rPr>
        <w:t xml:space="preserve">Когда задержание </w:t>
      </w:r>
      <w:r w:rsidR="00CE1434" w:rsidRPr="006556F9">
        <w:rPr>
          <w:i/>
        </w:rPr>
        <w:t>и</w:t>
      </w:r>
      <w:r w:rsidR="00A35F20" w:rsidRPr="006556F9">
        <w:rPr>
          <w:i/>
        </w:rPr>
        <w:t>ностранного гражданина производится в соотве</w:t>
      </w:r>
      <w:r w:rsidR="00A35F20" w:rsidRPr="006556F9">
        <w:rPr>
          <w:i/>
        </w:rPr>
        <w:t>т</w:t>
      </w:r>
      <w:r w:rsidR="00A35F20" w:rsidRPr="006556F9">
        <w:rPr>
          <w:i/>
        </w:rPr>
        <w:t>ствии с данными</w:t>
      </w:r>
      <w:r w:rsidR="00EE4A8F" w:rsidRPr="006556F9">
        <w:rPr>
          <w:i/>
        </w:rPr>
        <w:t xml:space="preserve"> </w:t>
      </w:r>
      <w:r w:rsidR="00A35F20" w:rsidRPr="006556F9">
        <w:rPr>
          <w:i/>
        </w:rPr>
        <w:t xml:space="preserve">предварительного </w:t>
      </w:r>
      <w:r w:rsidR="00E6710A" w:rsidRPr="006556F9">
        <w:rPr>
          <w:i/>
        </w:rPr>
        <w:t>расследования</w:t>
      </w:r>
      <w:r w:rsidR="00A35F20" w:rsidRPr="006556F9">
        <w:rPr>
          <w:i/>
        </w:rPr>
        <w:t xml:space="preserve">, в соответствии со статьей 269 раздела IV Уголовно-процессуального кодекса Федерального округа, сотрудники прокуратуры обязаны сообщить об этом факте по телефону и в письменной форме в дипломатическое или консульское представительство страны происхождения </w:t>
      </w:r>
      <w:r>
        <w:rPr>
          <w:i/>
        </w:rPr>
        <w:t>задержанного лица.</w:t>
      </w:r>
    </w:p>
    <w:p w:rsidR="00A35F20" w:rsidRPr="006556F9" w:rsidRDefault="00A35F20" w:rsidP="006556F9">
      <w:pPr>
        <w:pStyle w:val="Bullet1G"/>
        <w:numPr>
          <w:ilvl w:val="0"/>
          <w:numId w:val="0"/>
        </w:numPr>
        <w:ind w:left="1701"/>
        <w:rPr>
          <w:i/>
        </w:rPr>
      </w:pPr>
      <w:r w:rsidRPr="006556F9">
        <w:rPr>
          <w:i/>
        </w:rPr>
        <w:t>В соответствии с процедурой, изложенной в предыдущем пункте, ин</w:t>
      </w:r>
      <w:r w:rsidRPr="006556F9">
        <w:rPr>
          <w:i/>
        </w:rPr>
        <w:t>о</w:t>
      </w:r>
      <w:r w:rsidRPr="006556F9">
        <w:rPr>
          <w:i/>
        </w:rPr>
        <w:t>странный гражданин, независимо от субъективных оценок прокуратуры Федерального округа, под присягой подтверждает, что является ин</w:t>
      </w:r>
      <w:r w:rsidRPr="006556F9">
        <w:rPr>
          <w:i/>
        </w:rPr>
        <w:t>о</w:t>
      </w:r>
      <w:r w:rsidRPr="006556F9">
        <w:rPr>
          <w:i/>
        </w:rPr>
        <w:t>странцем.</w:t>
      </w:r>
    </w:p>
    <w:p w:rsidR="00A35F20" w:rsidRPr="006556F9" w:rsidRDefault="00A35F20" w:rsidP="006556F9">
      <w:pPr>
        <w:pStyle w:val="Bullet1G"/>
        <w:numPr>
          <w:ilvl w:val="0"/>
          <w:numId w:val="0"/>
        </w:numPr>
        <w:ind w:left="1701"/>
        <w:rPr>
          <w:i/>
        </w:rPr>
      </w:pPr>
      <w:r w:rsidRPr="006556F9">
        <w:rPr>
          <w:i/>
        </w:rPr>
        <w:t>Кроме того</w:t>
      </w:r>
      <w:r w:rsidR="00A326A2" w:rsidRPr="006556F9">
        <w:rPr>
          <w:i/>
        </w:rPr>
        <w:t>,</w:t>
      </w:r>
      <w:r w:rsidRPr="006556F9">
        <w:rPr>
          <w:i/>
        </w:rPr>
        <w:t xml:space="preserve"> когда при слушании дела в суде по существу представитель прокуратуры отмечает, что преступление подпадает под соответс</w:t>
      </w:r>
      <w:r w:rsidRPr="006556F9">
        <w:rPr>
          <w:i/>
        </w:rPr>
        <w:t>т</w:t>
      </w:r>
      <w:r w:rsidRPr="006556F9">
        <w:rPr>
          <w:i/>
        </w:rPr>
        <w:t>вующую категорию, подозреваемое лицо должно быть проинформиров</w:t>
      </w:r>
      <w:r w:rsidRPr="006556F9">
        <w:rPr>
          <w:i/>
        </w:rPr>
        <w:t>а</w:t>
      </w:r>
      <w:r w:rsidRPr="006556F9">
        <w:rPr>
          <w:i/>
        </w:rPr>
        <w:t>но о его правах,</w:t>
      </w:r>
      <w:r w:rsidR="00EE4A8F" w:rsidRPr="006556F9">
        <w:rPr>
          <w:i/>
        </w:rPr>
        <w:t xml:space="preserve"> </w:t>
      </w:r>
      <w:r w:rsidRPr="006556F9">
        <w:rPr>
          <w:i/>
        </w:rPr>
        <w:t xml:space="preserve">в соответствии с его </w:t>
      </w:r>
      <w:r w:rsidR="005A31C6" w:rsidRPr="006556F9">
        <w:rPr>
          <w:i/>
        </w:rPr>
        <w:t>гражданст</w:t>
      </w:r>
      <w:r w:rsidRPr="006556F9">
        <w:rPr>
          <w:i/>
        </w:rPr>
        <w:t xml:space="preserve">вом, и в частности о праве на </w:t>
      </w:r>
      <w:r w:rsidRPr="006556F9">
        <w:t>общение с дипломатическим или консульским</w:t>
      </w:r>
      <w:r w:rsidRPr="006556F9">
        <w:rPr>
          <w:i/>
        </w:rPr>
        <w:t xml:space="preserve"> </w:t>
      </w:r>
      <w:r w:rsidRPr="006556F9">
        <w:t>представительс</w:t>
      </w:r>
      <w:r w:rsidRPr="006556F9">
        <w:t>т</w:t>
      </w:r>
      <w:r w:rsidRPr="006556F9">
        <w:t>вом в</w:t>
      </w:r>
      <w:r w:rsidRPr="006556F9">
        <w:rPr>
          <w:i/>
        </w:rPr>
        <w:t xml:space="preserve"> соответствии с условиями, изложенными в первом </w:t>
      </w:r>
      <w:r w:rsidR="005A31C6" w:rsidRPr="006556F9">
        <w:rPr>
          <w:i/>
        </w:rPr>
        <w:t>абзаце</w:t>
      </w:r>
      <w:r w:rsidRPr="006556F9">
        <w:rPr>
          <w:i/>
        </w:rPr>
        <w:t>.”</w:t>
      </w:r>
    </w:p>
    <w:p w:rsidR="00A35F20" w:rsidRPr="00C51E0C" w:rsidRDefault="00A35F20" w:rsidP="00C51E0C">
      <w:pPr>
        <w:pStyle w:val="SingleTxtG0"/>
      </w:pPr>
      <w:r w:rsidRPr="00C51E0C">
        <w:t>192.</w:t>
      </w:r>
      <w:r w:rsidRPr="00C51E0C">
        <w:tab/>
        <w:t>Помимо этого</w:t>
      </w:r>
      <w:r w:rsidR="00BD6E30" w:rsidRPr="00C51E0C">
        <w:t>,</w:t>
      </w:r>
      <w:r w:rsidRPr="00C51E0C">
        <w:t xml:space="preserve"> в соответствии с </w:t>
      </w:r>
      <w:r w:rsidR="00245897" w:rsidRPr="00C51E0C">
        <w:t>р</w:t>
      </w:r>
      <w:r w:rsidRPr="00C51E0C">
        <w:t>екомендацией 5/2008 Комиссии по пр</w:t>
      </w:r>
      <w:r w:rsidRPr="00C51E0C">
        <w:t>а</w:t>
      </w:r>
      <w:r w:rsidRPr="00C51E0C">
        <w:t xml:space="preserve">вам человека Федерального округа относительно </w:t>
      </w:r>
      <w:r w:rsidR="00FB401B" w:rsidRPr="00C51E0C">
        <w:t xml:space="preserve">гарантий и </w:t>
      </w:r>
      <w:r w:rsidRPr="00C51E0C">
        <w:t>прав представит</w:t>
      </w:r>
      <w:r w:rsidRPr="00C51E0C">
        <w:t>е</w:t>
      </w:r>
      <w:r w:rsidRPr="00C51E0C">
        <w:t>лей групп лесбиянок, геев, бисексуалов, транссексуалов, трансвеститов, трав</w:t>
      </w:r>
      <w:r w:rsidRPr="00C51E0C">
        <w:t>е</w:t>
      </w:r>
      <w:r w:rsidRPr="00C51E0C">
        <w:t xml:space="preserve">ститов, женщин, инвалидов и </w:t>
      </w:r>
      <w:r w:rsidR="005A31C6" w:rsidRPr="00C51E0C">
        <w:t>представителей</w:t>
      </w:r>
      <w:r w:rsidRPr="00C51E0C">
        <w:t xml:space="preserve"> коренных народов, Генеральная прокуратура подготовила ряд печатных материалов с изложением прав упом</w:t>
      </w:r>
      <w:r w:rsidRPr="00C51E0C">
        <w:t>я</w:t>
      </w:r>
      <w:r w:rsidRPr="00C51E0C">
        <w:t>нутых групп; эти материалы распространяются как в центральных учреждениях прокуратуры, так и в ее специализированных подразделениях</w:t>
      </w:r>
      <w:r w:rsidR="00C51E0C">
        <w:t>.</w:t>
      </w:r>
    </w:p>
    <w:p w:rsidR="00A35F20" w:rsidRPr="00C51E0C" w:rsidRDefault="00A64F3E" w:rsidP="00A64F3E">
      <w:pPr>
        <w:pStyle w:val="H23G"/>
      </w:pPr>
      <w:r>
        <w:tab/>
      </w:r>
      <w:r>
        <w:tab/>
      </w:r>
      <w:r w:rsidR="00A35F20" w:rsidRPr="00C51E0C">
        <w:t>Разработать единообразную систему регистрации дисциплинарных взысканий, в которой указывалась бы личность нарушителя, наложенное взыскание, его продолжительность и фамилия сотрудника, наложившего взыскание (</w:t>
      </w:r>
      <w:r w:rsidR="009A0724" w:rsidRPr="00C51E0C">
        <w:t>п</w:t>
      </w:r>
      <w:r w:rsidR="002359CA" w:rsidRPr="00C51E0C">
        <w:t>ункт</w:t>
      </w:r>
      <w:r w:rsidR="00A35F20" w:rsidRPr="00C51E0C">
        <w:t xml:space="preserve"> 171)</w:t>
      </w:r>
    </w:p>
    <w:p w:rsidR="00A35F20" w:rsidRPr="00C51E0C" w:rsidRDefault="00A35F20" w:rsidP="00C51E0C">
      <w:pPr>
        <w:pStyle w:val="H4G"/>
      </w:pPr>
      <w:r>
        <w:rPr>
          <w:lang w:val="es-MX" w:eastAsia="en-US"/>
        </w:rPr>
        <w:tab/>
      </w:r>
      <w:r w:rsidR="00C51E0C">
        <w:rPr>
          <w:lang w:eastAsia="en-US"/>
        </w:rPr>
        <w:tab/>
      </w:r>
      <w:r w:rsidR="00B71542" w:rsidRPr="00C51E0C">
        <w:t>Выполнение рекомендации</w:t>
      </w:r>
    </w:p>
    <w:p w:rsidR="00A35F20" w:rsidRPr="00C51E0C" w:rsidRDefault="00A35F20" w:rsidP="00C51E0C">
      <w:pPr>
        <w:pStyle w:val="SingleTxtG0"/>
      </w:pPr>
      <w:r w:rsidRPr="00C51E0C">
        <w:t>193.</w:t>
      </w:r>
      <w:r w:rsidRPr="00C51E0C">
        <w:tab/>
        <w:t>В штате Халиско в разделе III Закона об исполнении приговоров</w:t>
      </w:r>
      <w:r w:rsidR="00EE4A8F" w:rsidRPr="00C51E0C">
        <w:t xml:space="preserve"> </w:t>
      </w:r>
      <w:r w:rsidRPr="00C51E0C">
        <w:t>опред</w:t>
      </w:r>
      <w:r w:rsidRPr="00C51E0C">
        <w:t>е</w:t>
      </w:r>
      <w:r w:rsidRPr="00C51E0C">
        <w:t>лен дисциплинарный режим, который должны соблюдать заключенные в пен</w:t>
      </w:r>
      <w:r w:rsidRPr="00C51E0C">
        <w:t>и</w:t>
      </w:r>
      <w:r w:rsidRPr="00C51E0C">
        <w:t>тенциарных учреждениях;</w:t>
      </w:r>
      <w:r w:rsidR="00EE4A8F" w:rsidRPr="00C51E0C">
        <w:t xml:space="preserve"> </w:t>
      </w:r>
      <w:r w:rsidR="00FA668E" w:rsidRPr="00C51E0C">
        <w:t xml:space="preserve">помимо этого, </w:t>
      </w:r>
      <w:r w:rsidRPr="00C51E0C">
        <w:t xml:space="preserve">на </w:t>
      </w:r>
      <w:r w:rsidR="00C34E2D" w:rsidRPr="00C51E0C">
        <w:t xml:space="preserve">состоявшемся 29 января 2010 года </w:t>
      </w:r>
      <w:r w:rsidRPr="00C51E0C">
        <w:t>рабочем совещании генеральных инспекторов пенитенциарных учреждений была достигнута договоренность о том, что при нарушении</w:t>
      </w:r>
      <w:r w:rsidR="00EE4A8F" w:rsidRPr="00C51E0C">
        <w:t xml:space="preserve"> </w:t>
      </w:r>
      <w:r w:rsidRPr="00C51E0C">
        <w:t>заключенным к</w:t>
      </w:r>
      <w:r w:rsidRPr="00C51E0C">
        <w:t>а</w:t>
      </w:r>
      <w:r w:rsidRPr="00C51E0C">
        <w:t xml:space="preserve">ких-либо правил, установленных внутренним регламентом соответствующего учреждения, необходимо проводить </w:t>
      </w:r>
      <w:r w:rsidRPr="00C51E0C">
        <w:rPr>
          <w:u w:val="single"/>
        </w:rPr>
        <w:t>пр</w:t>
      </w:r>
      <w:r w:rsidR="00D570A5" w:rsidRPr="00C51E0C">
        <w:rPr>
          <w:u w:val="single"/>
        </w:rPr>
        <w:t>офилактическую</w:t>
      </w:r>
      <w:r w:rsidRPr="00C51E0C">
        <w:rPr>
          <w:u w:val="single"/>
        </w:rPr>
        <w:t xml:space="preserve"> изоляцию</w:t>
      </w:r>
      <w:r w:rsidRPr="00C51E0C">
        <w:t xml:space="preserve"> нарушителя от остальных заключенных, чтобы обеспечить безопасность как остальных з</w:t>
      </w:r>
      <w:r w:rsidRPr="00C51E0C">
        <w:t>а</w:t>
      </w:r>
      <w:r w:rsidRPr="00C51E0C">
        <w:t xml:space="preserve">ключенных, так и сотрудников охраны и администрации учреждения. </w:t>
      </w:r>
      <w:r w:rsidR="00977482" w:rsidRPr="00C51E0C">
        <w:t xml:space="preserve">В этой связи было предложено </w:t>
      </w:r>
      <w:r w:rsidRPr="00C51E0C">
        <w:t>соз</w:t>
      </w:r>
      <w:r w:rsidR="00EE605B" w:rsidRPr="00C51E0C">
        <w:t>ва</w:t>
      </w:r>
      <w:r w:rsidR="00977482" w:rsidRPr="00C51E0C">
        <w:t>ть</w:t>
      </w:r>
      <w:r w:rsidRPr="00C51E0C">
        <w:t xml:space="preserve"> сесси</w:t>
      </w:r>
      <w:r w:rsidR="00977482" w:rsidRPr="00C51E0C">
        <w:t>ю</w:t>
      </w:r>
      <w:r w:rsidRPr="00C51E0C">
        <w:t xml:space="preserve"> Междисциплинарного технического с</w:t>
      </w:r>
      <w:r w:rsidRPr="00C51E0C">
        <w:t>о</w:t>
      </w:r>
      <w:r w:rsidRPr="00C51E0C">
        <w:t>вета, для того, чтобы</w:t>
      </w:r>
      <w:r w:rsidR="00EE4A8F" w:rsidRPr="00C51E0C">
        <w:t xml:space="preserve"> </w:t>
      </w:r>
      <w:r w:rsidR="00977482" w:rsidRPr="00C51E0C">
        <w:t>выработать</w:t>
      </w:r>
      <w:r w:rsidRPr="00C51E0C">
        <w:t xml:space="preserve"> надлежащ</w:t>
      </w:r>
      <w:r w:rsidR="00977482" w:rsidRPr="00C51E0C">
        <w:t>ую</w:t>
      </w:r>
      <w:r w:rsidRPr="00C51E0C">
        <w:t xml:space="preserve"> процедур</w:t>
      </w:r>
      <w:r w:rsidR="00977482" w:rsidRPr="00C51E0C">
        <w:t>у</w:t>
      </w:r>
      <w:r w:rsidRPr="00C51E0C">
        <w:t xml:space="preserve">, </w:t>
      </w:r>
      <w:r w:rsidR="00977482" w:rsidRPr="00C51E0C">
        <w:t>обеспечивающую с</w:t>
      </w:r>
      <w:r w:rsidR="00977482" w:rsidRPr="00C51E0C">
        <w:t>о</w:t>
      </w:r>
      <w:r w:rsidR="00977482" w:rsidRPr="00C51E0C">
        <w:t xml:space="preserve">блюдение прав заключенного, </w:t>
      </w:r>
      <w:r w:rsidRPr="00C51E0C">
        <w:t>в том числе права быть выслушанным админис</w:t>
      </w:r>
      <w:r w:rsidRPr="00C51E0C">
        <w:t>т</w:t>
      </w:r>
      <w:r w:rsidRPr="00C51E0C">
        <w:t>рацией пенитенциарного учреждения</w:t>
      </w:r>
      <w:r w:rsidR="00EE605B" w:rsidRPr="00C51E0C">
        <w:t>,</w:t>
      </w:r>
      <w:r w:rsidRPr="00C51E0C">
        <w:t xml:space="preserve"> указать в письменном виде, какие соб</w:t>
      </w:r>
      <w:r w:rsidRPr="00C51E0C">
        <w:t>ы</w:t>
      </w:r>
      <w:r w:rsidRPr="00C51E0C">
        <w:t>тия стали причиной возможного наказания</w:t>
      </w:r>
      <w:r w:rsidR="00FA668E" w:rsidRPr="00C51E0C">
        <w:t>,</w:t>
      </w:r>
      <w:r w:rsidRPr="00C51E0C">
        <w:t xml:space="preserve"> и изложить факты, доказывающие его невиновность; необходимо также информировать заключенного о назначе</w:t>
      </w:r>
      <w:r w:rsidRPr="00C51E0C">
        <w:t>н</w:t>
      </w:r>
      <w:r w:rsidRPr="00C51E0C">
        <w:t>ном ему наказании, не огран</w:t>
      </w:r>
      <w:r w:rsidRPr="00C51E0C">
        <w:t>и</w:t>
      </w:r>
      <w:r w:rsidRPr="00C51E0C">
        <w:t>чивая его право звонить по телефону.</w:t>
      </w:r>
    </w:p>
    <w:p w:rsidR="00A35F20" w:rsidRPr="00C51E0C" w:rsidRDefault="00A35F20" w:rsidP="00C51E0C">
      <w:pPr>
        <w:pStyle w:val="SingleTxtG0"/>
      </w:pPr>
      <w:r w:rsidRPr="00C51E0C">
        <w:t>194.</w:t>
      </w:r>
      <w:r w:rsidRPr="00C51E0C">
        <w:tab/>
        <w:t>Следует также отметить, что в 2009 году Главное управление исполнения наказ</w:t>
      </w:r>
      <w:r w:rsidRPr="00C51E0C">
        <w:t>а</w:t>
      </w:r>
      <w:r w:rsidRPr="00C51E0C">
        <w:t>ний и карательных мер Министерства общественной безопасности штата Оахака разработало формат ре</w:t>
      </w:r>
      <w:r w:rsidR="00C254E8" w:rsidRPr="00C51E0C">
        <w:t>е</w:t>
      </w:r>
      <w:r w:rsidRPr="00C51E0C">
        <w:t>стра для учета налагаемых на заключенных дисциплинарных наказаний, который был разослан для практического испол</w:t>
      </w:r>
      <w:r w:rsidRPr="00C51E0C">
        <w:t>ь</w:t>
      </w:r>
      <w:r w:rsidRPr="00C51E0C">
        <w:t xml:space="preserve">зования во все </w:t>
      </w:r>
      <w:r w:rsidR="00C254E8" w:rsidRPr="00C51E0C">
        <w:t>имеющиеся в шт</w:t>
      </w:r>
      <w:r w:rsidR="00C254E8" w:rsidRPr="00C51E0C">
        <w:t>а</w:t>
      </w:r>
      <w:r w:rsidR="00C254E8" w:rsidRPr="00C51E0C">
        <w:t>те центры содержания под стражей.</w:t>
      </w:r>
    </w:p>
    <w:p w:rsidR="00A35F20" w:rsidRPr="00C51E0C" w:rsidRDefault="00A64F3E" w:rsidP="00A64F3E">
      <w:pPr>
        <w:pStyle w:val="H23G"/>
      </w:pPr>
      <w:r>
        <w:tab/>
      </w:r>
      <w:r>
        <w:tab/>
      </w:r>
      <w:r w:rsidR="00A35F20" w:rsidRPr="00C51E0C">
        <w:t xml:space="preserve">Укрепить необходимый потенциал расследования преступлений как на федеральном, так и на местном уровне, отказаться от незаконных видов задержания, которые не являются арестом </w:t>
      </w:r>
      <w:r w:rsidR="00FA668E" w:rsidRPr="00C51E0C">
        <w:t>на месте преступления</w:t>
      </w:r>
      <w:r w:rsidR="00A35F20" w:rsidRPr="00C51E0C">
        <w:t xml:space="preserve"> и при которых не соблюдается требование о наличии ордера на арест, </w:t>
      </w:r>
      <w:r w:rsidR="007D3064" w:rsidRPr="00C51E0C">
        <w:t xml:space="preserve">хотя речь не идет об аресте </w:t>
      </w:r>
      <w:r w:rsidR="00FA668E" w:rsidRPr="00C51E0C">
        <w:t>на месте пр</w:t>
      </w:r>
      <w:r w:rsidR="00FA668E" w:rsidRPr="00C51E0C">
        <w:t>е</w:t>
      </w:r>
      <w:r w:rsidR="00FA668E" w:rsidRPr="00C51E0C">
        <w:t xml:space="preserve">ступления </w:t>
      </w:r>
      <w:r w:rsidR="00A35F20" w:rsidRPr="00C51E0C">
        <w:t>(</w:t>
      </w:r>
      <w:r w:rsidR="009A0724" w:rsidRPr="00C51E0C">
        <w:t>п</w:t>
      </w:r>
      <w:r w:rsidR="002359CA" w:rsidRPr="00C51E0C">
        <w:t>ункт</w:t>
      </w:r>
      <w:r w:rsidR="00A35F20" w:rsidRPr="00C51E0C">
        <w:t xml:space="preserve"> 211)</w:t>
      </w:r>
    </w:p>
    <w:p w:rsidR="00A35F20" w:rsidRPr="00C51E0C" w:rsidRDefault="00A35F20" w:rsidP="00C51E0C">
      <w:pPr>
        <w:pStyle w:val="H4G"/>
      </w:pPr>
      <w:r w:rsidRPr="00CB2FCE">
        <w:rPr>
          <w:lang w:val="es-MX" w:eastAsia="en-US"/>
        </w:rPr>
        <w:tab/>
      </w:r>
      <w:r w:rsidR="00C51E0C">
        <w:rPr>
          <w:lang w:eastAsia="en-US"/>
        </w:rPr>
        <w:tab/>
      </w:r>
      <w:r w:rsidR="00B71542" w:rsidRPr="00C51E0C">
        <w:t>Выполнение рекомендации</w:t>
      </w:r>
    </w:p>
    <w:p w:rsidR="00A35F20" w:rsidRPr="00C51E0C" w:rsidRDefault="00A35F20" w:rsidP="00C51E0C">
      <w:pPr>
        <w:pStyle w:val="SingleTxtG0"/>
      </w:pPr>
      <w:r w:rsidRPr="00C51E0C">
        <w:t>195.</w:t>
      </w:r>
      <w:r w:rsidRPr="00C51E0C">
        <w:tab/>
        <w:t xml:space="preserve">В </w:t>
      </w:r>
      <w:r w:rsidR="006733FF" w:rsidRPr="00C51E0C">
        <w:t>распоряж</w:t>
      </w:r>
      <w:r w:rsidRPr="00C51E0C">
        <w:t>ении A/011/2008 Генеральный прокурор Федерального округа</w:t>
      </w:r>
      <w:r w:rsidR="00EE4A8F" w:rsidRPr="00C51E0C">
        <w:t xml:space="preserve"> </w:t>
      </w:r>
      <w:r w:rsidRPr="00C51E0C">
        <w:t>установил руководящие принципы, которыми должна руководствоваться прок</w:t>
      </w:r>
      <w:r w:rsidRPr="00C51E0C">
        <w:t>у</w:t>
      </w:r>
      <w:r w:rsidRPr="00C51E0C">
        <w:t>ратура в отношении</w:t>
      </w:r>
      <w:r w:rsidR="00EE4A8F" w:rsidRPr="00C51E0C">
        <w:t xml:space="preserve"> </w:t>
      </w:r>
      <w:r w:rsidRPr="00C51E0C">
        <w:t>содержания данных, которые должны указываться в пов</w:t>
      </w:r>
      <w:r w:rsidRPr="00C51E0C">
        <w:t>е</w:t>
      </w:r>
      <w:r w:rsidRPr="00C51E0C">
        <w:t>стке в суд, направляемой лицам, приглашаемым для дачи показаний в ходе предварительного расследования, а также</w:t>
      </w:r>
      <w:r w:rsidR="00EE4A8F" w:rsidRPr="00C51E0C">
        <w:t xml:space="preserve"> </w:t>
      </w:r>
      <w:r w:rsidRPr="00C51E0C">
        <w:t xml:space="preserve">при изменении статуса таких лиц. </w:t>
      </w:r>
    </w:p>
    <w:p w:rsidR="00A326A2" w:rsidRPr="00C51E0C" w:rsidRDefault="00C51E0C" w:rsidP="00C51E0C">
      <w:pPr>
        <w:pStyle w:val="H1GR"/>
      </w:pPr>
      <w:r>
        <w:tab/>
      </w:r>
      <w:r w:rsidR="00A35F20" w:rsidRPr="00C51E0C">
        <w:t>D.</w:t>
      </w:r>
      <w:r w:rsidR="006B0D6E" w:rsidRPr="00C51E0C">
        <w:t xml:space="preserve"> </w:t>
      </w:r>
      <w:r w:rsidR="00A35F20" w:rsidRPr="00C51E0C">
        <w:tab/>
      </w:r>
      <w:r w:rsidR="00D53641" w:rsidRPr="00C51E0C">
        <w:t xml:space="preserve">Реализация рекомендаций ППП в рамках деятельности по достижению цели </w:t>
      </w:r>
      <w:r w:rsidR="006B0D6E" w:rsidRPr="00C51E0C">
        <w:t xml:space="preserve">4 </w:t>
      </w:r>
      <w:r w:rsidR="008104EF" w:rsidRPr="00C51E0C">
        <w:t>п</w:t>
      </w:r>
      <w:r w:rsidR="00346633" w:rsidRPr="00C51E0C">
        <w:t>лан</w:t>
      </w:r>
      <w:r w:rsidR="006B0D6E" w:rsidRPr="00C51E0C">
        <w:t>а действий</w:t>
      </w:r>
    </w:p>
    <w:p w:rsidR="00A35F20" w:rsidRPr="00C51E0C" w:rsidRDefault="00A64F3E" w:rsidP="00A64F3E">
      <w:pPr>
        <w:pStyle w:val="H23G"/>
      </w:pPr>
      <w:r>
        <w:tab/>
      </w:r>
      <w:r>
        <w:tab/>
      </w:r>
      <w:r w:rsidR="00A35F20" w:rsidRPr="00C51E0C">
        <w:t>Вести централизованный учет заявлений о применении пыток и других видов бесчеловечного обращения, фиксируя при этом как минимум данные о дате, месте, способах и методах возможного совершения подобных деяний, равно как и о жертвах и о возможных виновных в применении пыток (</w:t>
      </w:r>
      <w:r w:rsidR="009A0724" w:rsidRPr="00C51E0C">
        <w:t>п</w:t>
      </w:r>
      <w:r w:rsidR="002359CA" w:rsidRPr="00C51E0C">
        <w:t>ункт</w:t>
      </w:r>
      <w:r w:rsidR="00A35F20" w:rsidRPr="00C51E0C">
        <w:t xml:space="preserve"> 99)</w:t>
      </w:r>
    </w:p>
    <w:p w:rsidR="00A35F20" w:rsidRPr="00C51E0C" w:rsidRDefault="00A35F20" w:rsidP="00C51E0C">
      <w:pPr>
        <w:pStyle w:val="H4G"/>
      </w:pPr>
      <w:r>
        <w:rPr>
          <w:lang w:val="es-MX" w:eastAsia="en-US"/>
        </w:rPr>
        <w:tab/>
      </w:r>
      <w:r w:rsidR="00C51E0C">
        <w:rPr>
          <w:lang w:eastAsia="en-US"/>
        </w:rPr>
        <w:tab/>
      </w:r>
      <w:r w:rsidR="00B71542" w:rsidRPr="00C51E0C">
        <w:t>Выполнение рекомендации</w:t>
      </w:r>
    </w:p>
    <w:p w:rsidR="00A35F20" w:rsidRPr="005C3A1C" w:rsidRDefault="00A35F20" w:rsidP="005C3A1C">
      <w:pPr>
        <w:pStyle w:val="SingleTxtG0"/>
      </w:pPr>
      <w:r w:rsidRPr="005C3A1C">
        <w:t>196.</w:t>
      </w:r>
      <w:r w:rsidRPr="005C3A1C">
        <w:tab/>
        <w:t xml:space="preserve">Важно иметь в виду, что данная тема относится к ведению Подкомиссии по гражданским и политическим правам Комиссии по вопросам </w:t>
      </w:r>
      <w:r w:rsidR="00F654F8" w:rsidRPr="005C3A1C">
        <w:t>государстве</w:t>
      </w:r>
      <w:r w:rsidR="00F654F8" w:rsidRPr="005C3A1C">
        <w:t>н</w:t>
      </w:r>
      <w:r w:rsidR="00F654F8" w:rsidRPr="005C3A1C">
        <w:t>ной</w:t>
      </w:r>
      <w:r w:rsidRPr="005C3A1C">
        <w:t xml:space="preserve"> политики в области прав человека.</w:t>
      </w:r>
    </w:p>
    <w:p w:rsidR="00A35F20" w:rsidRPr="005C3A1C" w:rsidRDefault="00A35F20" w:rsidP="005C3A1C">
      <w:pPr>
        <w:pStyle w:val="SingleTxtG0"/>
      </w:pPr>
      <w:r w:rsidRPr="005C3A1C">
        <w:t>197.</w:t>
      </w:r>
      <w:r w:rsidRPr="005C3A1C">
        <w:tab/>
        <w:t>Что касается деятельности Генеральной прокуратуры на этом направл</w:t>
      </w:r>
      <w:r w:rsidRPr="005C3A1C">
        <w:t>е</w:t>
      </w:r>
      <w:r w:rsidRPr="005C3A1C">
        <w:t>нии, то ею было организовано несколько рабочих совещаний с участием пре</w:t>
      </w:r>
      <w:r w:rsidRPr="005C3A1C">
        <w:t>д</w:t>
      </w:r>
      <w:r w:rsidRPr="005C3A1C">
        <w:t>ставителей как прокуратуры, так и ряда федеральных органов исполнительной власти; обсуждался вопрос о создании внутреннего реестра, в который бы зан</w:t>
      </w:r>
      <w:r w:rsidRPr="005C3A1C">
        <w:t>о</w:t>
      </w:r>
      <w:r w:rsidRPr="005C3A1C">
        <w:t xml:space="preserve">сились конкретные данные, относящиеся к расследованию дел, в которых </w:t>
      </w:r>
      <w:r w:rsidR="00F654F8" w:rsidRPr="005C3A1C">
        <w:t>им</w:t>
      </w:r>
      <w:r w:rsidR="00F654F8" w:rsidRPr="005C3A1C">
        <w:t>е</w:t>
      </w:r>
      <w:r w:rsidR="00F654F8" w:rsidRPr="005C3A1C">
        <w:t>ются</w:t>
      </w:r>
      <w:r w:rsidRPr="005C3A1C">
        <w:t xml:space="preserve"> обвинения в совершении предполагаемых актов пыток, с тем чтобы четко знать основные направления расследования, содержание уголовного преслед</w:t>
      </w:r>
      <w:r w:rsidRPr="005C3A1C">
        <w:t>о</w:t>
      </w:r>
      <w:r w:rsidRPr="005C3A1C">
        <w:t xml:space="preserve">вания и помощи, </w:t>
      </w:r>
      <w:r w:rsidR="00630B32" w:rsidRPr="005C3A1C">
        <w:t>оказанной</w:t>
      </w:r>
      <w:r w:rsidRPr="005C3A1C">
        <w:t xml:space="preserve"> вероятной жертв</w:t>
      </w:r>
      <w:r w:rsidR="00630B32" w:rsidRPr="005C3A1C">
        <w:t>е</w:t>
      </w:r>
      <w:r w:rsidRPr="005C3A1C">
        <w:t xml:space="preserve"> или лиц</w:t>
      </w:r>
      <w:r w:rsidR="00630B32" w:rsidRPr="005C3A1C">
        <w:t>у</w:t>
      </w:r>
      <w:r w:rsidRPr="005C3A1C">
        <w:t>, пострадавш</w:t>
      </w:r>
      <w:r w:rsidR="00630B32" w:rsidRPr="005C3A1C">
        <w:t>ему</w:t>
      </w:r>
      <w:r w:rsidRPr="005C3A1C">
        <w:t xml:space="preserve"> от п</w:t>
      </w:r>
      <w:r w:rsidRPr="005C3A1C">
        <w:t>ы</w:t>
      </w:r>
      <w:r w:rsidRPr="005C3A1C">
        <w:t>ток.</w:t>
      </w:r>
    </w:p>
    <w:p w:rsidR="00A35F20" w:rsidRPr="005C3A1C" w:rsidRDefault="00A35F20" w:rsidP="005C3A1C">
      <w:pPr>
        <w:pStyle w:val="SingleTxtG0"/>
      </w:pPr>
      <w:r w:rsidRPr="005C3A1C">
        <w:t>198.</w:t>
      </w:r>
      <w:r w:rsidRPr="005C3A1C">
        <w:tab/>
        <w:t>В этом контексте реализация идеи создания внутреннего реестра нах</w:t>
      </w:r>
      <w:r w:rsidRPr="005C3A1C">
        <w:t>о</w:t>
      </w:r>
      <w:r w:rsidRPr="005C3A1C">
        <w:t xml:space="preserve">дится на этапе составления перечня основных мероприятий, которые должны осуществляться в ходе предварительного </w:t>
      </w:r>
      <w:r w:rsidR="00E6710A" w:rsidRPr="005C3A1C">
        <w:t>расследования</w:t>
      </w:r>
      <w:r w:rsidRPr="005C3A1C">
        <w:t>; по завершении этой работы указанный перечень будет представлен подразделениям прокуратуры, занимающимся соответствующей работой на постоянной основе.</w:t>
      </w:r>
      <w:r w:rsidR="00EE4A8F" w:rsidRPr="005C3A1C">
        <w:t xml:space="preserve"> </w:t>
      </w:r>
      <w:r w:rsidRPr="005C3A1C">
        <w:t>После заве</w:t>
      </w:r>
      <w:r w:rsidRPr="005C3A1C">
        <w:t>р</w:t>
      </w:r>
      <w:r w:rsidRPr="005C3A1C">
        <w:t>шения работы над перечнем имеется в виду приступить к автоматизации обр</w:t>
      </w:r>
      <w:r w:rsidRPr="005C3A1C">
        <w:t>а</w:t>
      </w:r>
      <w:r w:rsidRPr="005C3A1C">
        <w:t xml:space="preserve">ботки базы данных, позволяющей вести мониторинг ситуации и применяемых процедур в случаях, когда имеются жалобы или сообщения о возможных </w:t>
      </w:r>
      <w:r w:rsidR="005C3A1C">
        <w:t>актах пыток.</w:t>
      </w:r>
    </w:p>
    <w:p w:rsidR="00A35F20" w:rsidRPr="005C3A1C" w:rsidRDefault="00A35F20" w:rsidP="005C3A1C">
      <w:pPr>
        <w:pStyle w:val="SingleTxtG0"/>
      </w:pPr>
      <w:r w:rsidRPr="005C3A1C">
        <w:t>199.</w:t>
      </w:r>
      <w:r w:rsidRPr="005C3A1C">
        <w:tab/>
        <w:t>После того, как вышеуказанная работа будет завершена, упомянутый р</w:t>
      </w:r>
      <w:r w:rsidRPr="005C3A1C">
        <w:t>е</w:t>
      </w:r>
      <w:r w:rsidRPr="005C3A1C">
        <w:t>естр начнет функционировать на базе информации, которой располагает Ген</w:t>
      </w:r>
      <w:r w:rsidRPr="005C3A1C">
        <w:t>е</w:t>
      </w:r>
      <w:r w:rsidRPr="005C3A1C">
        <w:t xml:space="preserve">ральная прокуратура Республики; в свою очередь данные этого реестра могут передаваться и в Национальный реестр, как только </w:t>
      </w:r>
      <w:r w:rsidR="00346633" w:rsidRPr="005C3A1C">
        <w:t>план</w:t>
      </w:r>
      <w:r w:rsidRPr="005C3A1C">
        <w:t xml:space="preserve">ы его создания будут реализованы. </w:t>
      </w:r>
      <w:r w:rsidR="00C15987" w:rsidRPr="005C3A1C">
        <w:t>Выполнение</w:t>
      </w:r>
      <w:r w:rsidRPr="005C3A1C">
        <w:t xml:space="preserve"> вышеизложенных мероприятий не помешает анал</w:t>
      </w:r>
      <w:r w:rsidRPr="005C3A1C">
        <w:t>о</w:t>
      </w:r>
      <w:r w:rsidRPr="005C3A1C">
        <w:t>гичной деятельности на уровне прокуратур штатов, и он</w:t>
      </w:r>
      <w:r w:rsidR="00C24234" w:rsidRPr="005C3A1C">
        <w:t xml:space="preserve">а может </w:t>
      </w:r>
      <w:r w:rsidRPr="005C3A1C">
        <w:t xml:space="preserve">поэтапно </w:t>
      </w:r>
      <w:r w:rsidR="00C15987" w:rsidRPr="005C3A1C">
        <w:t>охв</w:t>
      </w:r>
      <w:r w:rsidR="00C15987" w:rsidRPr="005C3A1C">
        <w:t>а</w:t>
      </w:r>
      <w:r w:rsidR="00C15987" w:rsidRPr="005C3A1C">
        <w:t>тить</w:t>
      </w:r>
      <w:r w:rsidR="00C24234" w:rsidRPr="005C3A1C">
        <w:t xml:space="preserve"> </w:t>
      </w:r>
      <w:r w:rsidR="005C3A1C">
        <w:t>все субъекты федерации.</w:t>
      </w:r>
    </w:p>
    <w:p w:rsidR="00A35F20" w:rsidRPr="005C3A1C" w:rsidRDefault="00A35F20" w:rsidP="005C3A1C">
      <w:pPr>
        <w:pStyle w:val="SingleTxtG0"/>
      </w:pPr>
      <w:r w:rsidRPr="005C3A1C">
        <w:t>200.</w:t>
      </w:r>
      <w:r w:rsidRPr="005C3A1C">
        <w:tab/>
        <w:t>С</w:t>
      </w:r>
      <w:r w:rsidR="00F654F8" w:rsidRPr="005C3A1C">
        <w:t xml:space="preserve">ледует также отметить, что </w:t>
      </w:r>
      <w:r w:rsidRPr="005C3A1C">
        <w:t>в штате Нижняя Калифорния Главная и</w:t>
      </w:r>
      <w:r w:rsidRPr="005C3A1C">
        <w:t>н</w:t>
      </w:r>
      <w:r w:rsidRPr="005C3A1C">
        <w:t>спекция Генеральной прокуратуры штата ежедневно осуществляет инспекц</w:t>
      </w:r>
      <w:r w:rsidRPr="005C3A1C">
        <w:t>и</w:t>
      </w:r>
      <w:r w:rsidRPr="005C3A1C">
        <w:t>онные посещения учреждений с целью выявления вероятных преступных де</w:t>
      </w:r>
      <w:r w:rsidRPr="005C3A1C">
        <w:t>й</w:t>
      </w:r>
      <w:r w:rsidRPr="005C3A1C">
        <w:t xml:space="preserve">ствий, в том числе пыток, нанесения телесных повреждений и злоупотреблений властью; календарный </w:t>
      </w:r>
      <w:r w:rsidR="00346633" w:rsidRPr="005C3A1C">
        <w:t>план</w:t>
      </w:r>
      <w:r w:rsidRPr="005C3A1C">
        <w:t xml:space="preserve"> посещений разрабатывается и </w:t>
      </w:r>
      <w:r w:rsidR="00630B32" w:rsidRPr="005C3A1C">
        <w:t>выполняется</w:t>
      </w:r>
      <w:r w:rsidRPr="005C3A1C">
        <w:t xml:space="preserve"> таким образом, чтобы не допустить совершения упомянутых преступлений. Наряду с этим</w:t>
      </w:r>
      <w:r w:rsidR="00EE4A8F" w:rsidRPr="005C3A1C">
        <w:t xml:space="preserve"> </w:t>
      </w:r>
      <w:r w:rsidRPr="005C3A1C">
        <w:t xml:space="preserve">инспекторы периодически проводят беседы с руководителями </w:t>
      </w:r>
      <w:r w:rsidR="00C15987" w:rsidRPr="005C3A1C">
        <w:t>следстве</w:t>
      </w:r>
      <w:r w:rsidR="00C15987" w:rsidRPr="005C3A1C">
        <w:t>н</w:t>
      </w:r>
      <w:r w:rsidR="00C15987" w:rsidRPr="005C3A1C">
        <w:t xml:space="preserve">ных </w:t>
      </w:r>
      <w:r w:rsidRPr="005C3A1C">
        <w:t>подразделений прокуратур</w:t>
      </w:r>
      <w:r w:rsidR="00C15987" w:rsidRPr="005C3A1C">
        <w:t>ы</w:t>
      </w:r>
      <w:r w:rsidRPr="005C3A1C">
        <w:t xml:space="preserve"> штата, знакомя их с перечнем возможных пр</w:t>
      </w:r>
      <w:r w:rsidRPr="005C3A1C">
        <w:t>е</w:t>
      </w:r>
      <w:r w:rsidRPr="005C3A1C">
        <w:t>ступных действий и последствий в случае совершения каких-либо из соотве</w:t>
      </w:r>
      <w:r w:rsidRPr="005C3A1C">
        <w:t>т</w:t>
      </w:r>
      <w:r w:rsidRPr="005C3A1C">
        <w:t>ствующих преступлений, в том числе уголовного судебного преследования и</w:t>
      </w:r>
      <w:r w:rsidR="00EE4A8F" w:rsidRPr="005C3A1C">
        <w:t xml:space="preserve"> </w:t>
      </w:r>
      <w:r w:rsidRPr="005C3A1C">
        <w:t xml:space="preserve">отстранения от занимаемой должности. </w:t>
      </w:r>
    </w:p>
    <w:p w:rsidR="00A35F20" w:rsidRPr="005C3A1C" w:rsidRDefault="00A35F20" w:rsidP="005C3A1C">
      <w:pPr>
        <w:pStyle w:val="SingleTxtG0"/>
      </w:pPr>
      <w:r w:rsidRPr="005C3A1C">
        <w:t>201.</w:t>
      </w:r>
      <w:r w:rsidRPr="005C3A1C">
        <w:tab/>
        <w:t>Помимо этого</w:t>
      </w:r>
      <w:r w:rsidR="00BD6E30" w:rsidRPr="005C3A1C">
        <w:t>,</w:t>
      </w:r>
      <w:r w:rsidRPr="005C3A1C">
        <w:t xml:space="preserve"> Главная инспекция периодически проводит кампании по распространению информации, используя как печатные материалы, так и сре</w:t>
      </w:r>
      <w:r w:rsidRPr="005C3A1C">
        <w:t>д</w:t>
      </w:r>
      <w:r w:rsidRPr="005C3A1C">
        <w:t xml:space="preserve">ства массовой </w:t>
      </w:r>
      <w:r w:rsidR="00C15987" w:rsidRPr="005C3A1C">
        <w:t>информации</w:t>
      </w:r>
      <w:r w:rsidRPr="005C3A1C">
        <w:t>, с тем чтобы граждане были осведомлены о работе этой инспекции и знали, что они могут предпринять, если окажутся жертвой</w:t>
      </w:r>
      <w:r w:rsidR="005C3A1C">
        <w:t xml:space="preserve"> </w:t>
      </w:r>
      <w:r w:rsidRPr="005C3A1C">
        <w:t>или свидетелем преступления, или узнают о совершении такого преступления</w:t>
      </w:r>
      <w:r w:rsidR="005C3A1C">
        <w:t>.</w:t>
      </w:r>
    </w:p>
    <w:p w:rsidR="00A35F20" w:rsidRPr="005C3A1C" w:rsidRDefault="005C3A1C" w:rsidP="005C3A1C">
      <w:pPr>
        <w:pStyle w:val="H1GR"/>
      </w:pPr>
      <w:r>
        <w:tab/>
      </w:r>
      <w:r w:rsidR="00A35F20" w:rsidRPr="005C3A1C">
        <w:t>E.</w:t>
      </w:r>
      <w:r w:rsidR="00A35F20" w:rsidRPr="005C3A1C">
        <w:tab/>
        <w:t xml:space="preserve"> </w:t>
      </w:r>
      <w:r w:rsidR="00D53641" w:rsidRPr="005C3A1C">
        <w:t xml:space="preserve">Реализация рекомендаций ППП в рамках деятельности по достижению цели </w:t>
      </w:r>
      <w:r w:rsidR="006B0D6E" w:rsidRPr="005C3A1C">
        <w:t xml:space="preserve">5 </w:t>
      </w:r>
      <w:r w:rsidR="008104EF" w:rsidRPr="005C3A1C">
        <w:t>п</w:t>
      </w:r>
      <w:r w:rsidR="00346633" w:rsidRPr="005C3A1C">
        <w:t>лан</w:t>
      </w:r>
      <w:r w:rsidR="006B0D6E" w:rsidRPr="005C3A1C">
        <w:t>а действий</w:t>
      </w:r>
    </w:p>
    <w:p w:rsidR="00A35F20" w:rsidRPr="005C3A1C" w:rsidRDefault="00A64F3E" w:rsidP="00A64F3E">
      <w:pPr>
        <w:pStyle w:val="H23G"/>
      </w:pPr>
      <w:r>
        <w:tab/>
      </w:r>
      <w:r>
        <w:tab/>
      </w:r>
      <w:r w:rsidR="00A35F20" w:rsidRPr="005C3A1C">
        <w:t>Принять необходимые меры для расширения масштаба досуговых и развлекательных мероприятий для женщин-заключенных в женской зоне Центральной тюрьмы штата Оахака (</w:t>
      </w:r>
      <w:r w:rsidR="009A0724" w:rsidRPr="005C3A1C">
        <w:t>п</w:t>
      </w:r>
      <w:r w:rsidR="002359CA" w:rsidRPr="005C3A1C">
        <w:t>ункт</w:t>
      </w:r>
      <w:r w:rsidR="00A35F20" w:rsidRPr="005C3A1C">
        <w:t xml:space="preserve"> 187)</w:t>
      </w:r>
    </w:p>
    <w:p w:rsidR="00A35F20" w:rsidRPr="005C3A1C" w:rsidRDefault="00A35F20" w:rsidP="005C3A1C">
      <w:pPr>
        <w:pStyle w:val="H4G"/>
      </w:pPr>
      <w:r>
        <w:rPr>
          <w:lang w:val="es-MX" w:eastAsia="en-US"/>
        </w:rPr>
        <w:tab/>
      </w:r>
      <w:r w:rsidR="005C3A1C">
        <w:rPr>
          <w:lang w:eastAsia="en-US"/>
        </w:rPr>
        <w:tab/>
      </w:r>
      <w:r w:rsidR="00B71542" w:rsidRPr="005C3A1C">
        <w:t>Выполнение рекомендации</w:t>
      </w:r>
    </w:p>
    <w:p w:rsidR="00A35F20" w:rsidRPr="005C3A1C" w:rsidRDefault="00A35F20" w:rsidP="005C3A1C">
      <w:pPr>
        <w:pStyle w:val="SingleTxtG0"/>
      </w:pPr>
      <w:r w:rsidRPr="005C3A1C">
        <w:t>202.</w:t>
      </w:r>
      <w:r w:rsidRPr="005C3A1C">
        <w:tab/>
        <w:t xml:space="preserve">В течение 2009 и 2010 годов дирекция </w:t>
      </w:r>
      <w:r w:rsidR="007B5DF5" w:rsidRPr="005C3A1C">
        <w:t>Ц</w:t>
      </w:r>
      <w:r w:rsidRPr="005C3A1C">
        <w:t>ентральной тюрьмы штата Оах</w:t>
      </w:r>
      <w:r w:rsidRPr="005C3A1C">
        <w:t>а</w:t>
      </w:r>
      <w:r w:rsidRPr="005C3A1C">
        <w:t>ка организовала в центральном дворе этой тюрьмы ряд досуговых и развлек</w:t>
      </w:r>
      <w:r w:rsidRPr="005C3A1C">
        <w:t>а</w:t>
      </w:r>
      <w:r w:rsidRPr="005C3A1C">
        <w:t>тельных мероприятий, таких как рекреационное чтение, хоровое пение, литер</w:t>
      </w:r>
      <w:r w:rsidRPr="005C3A1C">
        <w:t>а</w:t>
      </w:r>
      <w:r w:rsidRPr="005C3A1C">
        <w:t>турные беседы и капустники. Заключенные также получили возможность п</w:t>
      </w:r>
      <w:r w:rsidRPr="005C3A1C">
        <w:t>о</w:t>
      </w:r>
      <w:r w:rsidRPr="005C3A1C">
        <w:t>сещать тренажерный зал и играть в волейбол.</w:t>
      </w:r>
    </w:p>
    <w:p w:rsidR="00A35F20" w:rsidRPr="005C3A1C" w:rsidRDefault="00A35F20" w:rsidP="005C3A1C">
      <w:pPr>
        <w:pStyle w:val="SingleTxtG0"/>
      </w:pPr>
      <w:r w:rsidRPr="005C3A1C">
        <w:t>203.</w:t>
      </w:r>
      <w:r w:rsidRPr="005C3A1C">
        <w:tab/>
        <w:t>В целях укрепления связей между заключенными и их семьями оказыв</w:t>
      </w:r>
      <w:r w:rsidRPr="005C3A1C">
        <w:t>а</w:t>
      </w:r>
      <w:r w:rsidRPr="005C3A1C">
        <w:t xml:space="preserve">лось содействие в проведении праздничных мероприятий по поводу </w:t>
      </w:r>
      <w:r w:rsidR="00EE4A8F" w:rsidRPr="005C3A1C">
        <w:t>"</w:t>
      </w:r>
      <w:r w:rsidRPr="005C3A1C">
        <w:t>Богоявл</w:t>
      </w:r>
      <w:r w:rsidRPr="005C3A1C">
        <w:t>е</w:t>
      </w:r>
      <w:r w:rsidRPr="005C3A1C">
        <w:t>ния</w:t>
      </w:r>
      <w:r w:rsidR="00EE4A8F" w:rsidRPr="005C3A1C">
        <w:t>"</w:t>
      </w:r>
      <w:r w:rsidRPr="005C3A1C">
        <w:t xml:space="preserve">, </w:t>
      </w:r>
      <w:r w:rsidR="00EE4A8F" w:rsidRPr="005C3A1C">
        <w:t>"</w:t>
      </w:r>
      <w:r w:rsidRPr="005C3A1C">
        <w:t>Дня з</w:t>
      </w:r>
      <w:r w:rsidRPr="005C3A1C">
        <w:t>а</w:t>
      </w:r>
      <w:r w:rsidRPr="005C3A1C">
        <w:t>щиты детей</w:t>
      </w:r>
      <w:r w:rsidR="00EE4A8F" w:rsidRPr="005C3A1C">
        <w:t>"</w:t>
      </w:r>
      <w:r w:rsidRPr="005C3A1C">
        <w:t xml:space="preserve">, </w:t>
      </w:r>
      <w:r w:rsidR="00EE4A8F" w:rsidRPr="005C3A1C">
        <w:t>"</w:t>
      </w:r>
      <w:r w:rsidRPr="005C3A1C">
        <w:t>Женского дня</w:t>
      </w:r>
      <w:r w:rsidR="00EE4A8F" w:rsidRPr="005C3A1C">
        <w:t>"</w:t>
      </w:r>
      <w:r w:rsidRPr="005C3A1C">
        <w:t xml:space="preserve"> и </w:t>
      </w:r>
      <w:r w:rsidR="00EE4A8F" w:rsidRPr="005C3A1C">
        <w:t>"</w:t>
      </w:r>
      <w:r w:rsidRPr="005C3A1C">
        <w:t>Дня матери</w:t>
      </w:r>
      <w:r w:rsidR="00EE4A8F" w:rsidRPr="005C3A1C">
        <w:t>"</w:t>
      </w:r>
      <w:r w:rsidR="005C3A1C">
        <w:t>.</w:t>
      </w:r>
    </w:p>
    <w:p w:rsidR="00A35F20" w:rsidRPr="005C3A1C" w:rsidRDefault="00A35F20" w:rsidP="005C3A1C">
      <w:pPr>
        <w:pStyle w:val="SingleTxtG0"/>
      </w:pPr>
      <w:r w:rsidRPr="005C3A1C">
        <w:t>204.</w:t>
      </w:r>
      <w:r w:rsidRPr="005C3A1C">
        <w:tab/>
        <w:t>Заключенные выполняют различные виды работ, в том числе занимаются шитьем и ремеслами.</w:t>
      </w:r>
    </w:p>
    <w:p w:rsidR="00A35F20" w:rsidRDefault="00A35F20" w:rsidP="005C3A1C">
      <w:pPr>
        <w:pStyle w:val="SingleTxtG0"/>
        <w:rPr>
          <w:rStyle w:val="hps"/>
          <w:sz w:val="24"/>
          <w:szCs w:val="24"/>
        </w:rPr>
      </w:pPr>
      <w:r w:rsidRPr="005C3A1C">
        <w:t>205.</w:t>
      </w:r>
      <w:r w:rsidRPr="005C3A1C">
        <w:tab/>
        <w:t>Что касается образовательной деятельности, то Институт образования для взрослых штата Оахака обеспечивает обучение по открытой системе на уровне ликвидации неграмотности, а также на уровне начального и среднего образования;</w:t>
      </w:r>
      <w:r w:rsidR="00EE4A8F" w:rsidRPr="005C3A1C">
        <w:t xml:space="preserve"> </w:t>
      </w:r>
      <w:r w:rsidRPr="005C3A1C">
        <w:t>помимо этого</w:t>
      </w:r>
      <w:r w:rsidR="00BD6E30" w:rsidRPr="005C3A1C">
        <w:t>,</w:t>
      </w:r>
      <w:r w:rsidRPr="005C3A1C">
        <w:t xml:space="preserve"> Центр базового образования, находящийся в вед</w:t>
      </w:r>
      <w:r w:rsidRPr="005C3A1C">
        <w:t>е</w:t>
      </w:r>
      <w:r w:rsidRPr="005C3A1C">
        <w:t>нии Института общественного образования штата Оахака, обеспечивает обр</w:t>
      </w:r>
      <w:r w:rsidRPr="005C3A1C">
        <w:t>а</w:t>
      </w:r>
      <w:r w:rsidRPr="005C3A1C">
        <w:t>зование по системе обучения в начальной школе; занятия проводятся с пон</w:t>
      </w:r>
      <w:r w:rsidRPr="005C3A1C">
        <w:t>е</w:t>
      </w:r>
      <w:r w:rsidRPr="005C3A1C">
        <w:t xml:space="preserve">дельника по пятницу, с 16:00 до 18:00 часов. </w:t>
      </w:r>
      <w:r w:rsidR="007B5DF5" w:rsidRPr="005C3A1C">
        <w:t>Упомянутый Ц</w:t>
      </w:r>
      <w:r w:rsidRPr="005C3A1C">
        <w:t>ентр организова</w:t>
      </w:r>
      <w:r w:rsidR="007B5DF5" w:rsidRPr="005C3A1C">
        <w:t xml:space="preserve">л </w:t>
      </w:r>
      <w:r w:rsidRPr="005C3A1C">
        <w:t>курсы шитья женской одежды. Также функционируют курсы по изучению ан</w:t>
      </w:r>
      <w:r w:rsidRPr="005C3A1C">
        <w:t>г</w:t>
      </w:r>
      <w:r w:rsidRPr="005C3A1C">
        <w:t>лийского языка.</w:t>
      </w:r>
    </w:p>
    <w:p w:rsidR="00A35F20" w:rsidRPr="0039007E" w:rsidRDefault="00A64F3E" w:rsidP="00A64F3E">
      <w:pPr>
        <w:pStyle w:val="H23G"/>
        <w:rPr>
          <w:sz w:val="24"/>
          <w:szCs w:val="24"/>
          <w:lang w:val="es-MX"/>
        </w:rPr>
      </w:pPr>
      <w:r>
        <w:tab/>
      </w:r>
      <w:r>
        <w:tab/>
      </w:r>
      <w:r w:rsidR="00A35F20" w:rsidRPr="005C3A1C">
        <w:t>Срочно провести ревизию материальных условий, в том числе разр</w:t>
      </w:r>
      <w:r w:rsidR="00A35F20" w:rsidRPr="005C3A1C">
        <w:t>а</w:t>
      </w:r>
      <w:r w:rsidR="00A35F20" w:rsidRPr="005C3A1C">
        <w:t>ботать программы реновации женской зоны Центральной тюрьмы штата Оахака (</w:t>
      </w:r>
      <w:r w:rsidR="009A0724" w:rsidRPr="005C3A1C">
        <w:t>п</w:t>
      </w:r>
      <w:r w:rsidR="002359CA" w:rsidRPr="005C3A1C">
        <w:t>ункт</w:t>
      </w:r>
      <w:r w:rsidR="00A35F20" w:rsidRPr="005C3A1C">
        <w:t xml:space="preserve"> 187)</w:t>
      </w:r>
    </w:p>
    <w:p w:rsidR="00A35F20" w:rsidRPr="005C3A1C" w:rsidRDefault="00A35F20" w:rsidP="005C3A1C">
      <w:pPr>
        <w:pStyle w:val="H4G"/>
      </w:pPr>
      <w:r w:rsidRPr="0039007E">
        <w:rPr>
          <w:lang w:val="es-MX" w:eastAsia="en-US"/>
        </w:rPr>
        <w:tab/>
      </w:r>
      <w:r w:rsidR="005C3A1C">
        <w:rPr>
          <w:lang w:eastAsia="en-US"/>
        </w:rPr>
        <w:tab/>
      </w:r>
      <w:r w:rsidR="00B71542" w:rsidRPr="005C3A1C">
        <w:t>Выполнение рекомендации</w:t>
      </w:r>
    </w:p>
    <w:p w:rsidR="00A35F20" w:rsidRPr="005C3A1C" w:rsidRDefault="00A35F20" w:rsidP="005C3A1C">
      <w:pPr>
        <w:pStyle w:val="SingleTxtG0"/>
      </w:pPr>
      <w:r w:rsidRPr="005C3A1C">
        <w:t>206.</w:t>
      </w:r>
      <w:r w:rsidRPr="005C3A1C">
        <w:tab/>
        <w:t>В течение 2009 и 2010 годов в женской зоне Центральной тюрьмы пров</w:t>
      </w:r>
      <w:r w:rsidRPr="005C3A1C">
        <w:t>о</w:t>
      </w:r>
      <w:r w:rsidRPr="005C3A1C">
        <w:t>дились профилактические работы</w:t>
      </w:r>
      <w:r w:rsidR="00EE4A8F" w:rsidRPr="005C3A1C">
        <w:t xml:space="preserve"> </w:t>
      </w:r>
      <w:r w:rsidRPr="005C3A1C">
        <w:t>и ремонт сантехники и электрических приб</w:t>
      </w:r>
      <w:r w:rsidRPr="005C3A1C">
        <w:t>о</w:t>
      </w:r>
      <w:r w:rsidRPr="005C3A1C">
        <w:t>ров.</w:t>
      </w:r>
    </w:p>
    <w:p w:rsidR="00A35F20" w:rsidRPr="005C3A1C" w:rsidRDefault="00A35F20" w:rsidP="005C3A1C">
      <w:pPr>
        <w:pStyle w:val="SingleTxtG0"/>
      </w:pPr>
      <w:r w:rsidRPr="005C3A1C">
        <w:t>207.</w:t>
      </w:r>
      <w:r w:rsidRPr="005C3A1C">
        <w:tab/>
        <w:t>В Центральной тюрьме штата проведены работы по благоустройству, в частности, по улучшению вентиляци</w:t>
      </w:r>
      <w:r w:rsidR="00840E6E" w:rsidRPr="005C3A1C">
        <w:t>и</w:t>
      </w:r>
      <w:r w:rsidRPr="005C3A1C">
        <w:t xml:space="preserve"> в помещении кухни, выполнен ремонт крыши и потолка, улучшено освещение в спальном отделении, полностью п</w:t>
      </w:r>
      <w:r w:rsidRPr="005C3A1C">
        <w:t>е</w:t>
      </w:r>
      <w:r w:rsidRPr="005C3A1C">
        <w:t>реоборудованы душевые, улучшены условия для стирки в душевых комнатах и на открытом воздухе, произведено обновление электрических приборов, в</w:t>
      </w:r>
      <w:r w:rsidRPr="005C3A1C">
        <w:t>ы</w:t>
      </w:r>
      <w:r w:rsidRPr="005C3A1C">
        <w:t>полнены работы по гидроизоляции навеса, кухни и помещений женской зоны и камеры № 19; работы по ремонту и окраске полов и очистке стен и потолков в помещении общей кухни будут завершены не позднее я</w:t>
      </w:r>
      <w:r w:rsidRPr="005C3A1C">
        <w:t>н</w:t>
      </w:r>
      <w:r w:rsidRPr="005C3A1C">
        <w:t>варя 2011 года.</w:t>
      </w:r>
    </w:p>
    <w:p w:rsidR="00A35F20" w:rsidRPr="005C3A1C" w:rsidRDefault="00A64F3E" w:rsidP="00A64F3E">
      <w:pPr>
        <w:pStyle w:val="H23G"/>
      </w:pPr>
      <w:r>
        <w:tab/>
      </w:r>
      <w:r>
        <w:tab/>
      </w:r>
      <w:r w:rsidR="00A35F20" w:rsidRPr="005C3A1C">
        <w:t>Незамедлительно рассмотреть условия, в которых содержатся заключенные в корпусе № 19 и других подобных помещениях тюр</w:t>
      </w:r>
      <w:r w:rsidR="0025121E" w:rsidRPr="005C3A1C">
        <w:t>ьмы</w:t>
      </w:r>
      <w:r w:rsidR="00A35F20" w:rsidRPr="005C3A1C">
        <w:t xml:space="preserve"> </w:t>
      </w:r>
      <w:r w:rsidR="00EE4A8F" w:rsidRPr="005C3A1C">
        <w:t>"</w:t>
      </w:r>
      <w:r w:rsidR="00A35F20" w:rsidRPr="005C3A1C">
        <w:t>Санта-Мария-Икскотель</w:t>
      </w:r>
      <w:r w:rsidR="00EE4A8F" w:rsidRPr="005C3A1C">
        <w:t>"</w:t>
      </w:r>
      <w:r w:rsidR="00A35F20" w:rsidRPr="005C3A1C">
        <w:t xml:space="preserve"> в </w:t>
      </w:r>
      <w:r w:rsidR="00134228" w:rsidRPr="005C3A1C">
        <w:t xml:space="preserve">штате </w:t>
      </w:r>
      <w:r w:rsidR="00A35F20" w:rsidRPr="005C3A1C">
        <w:t>Оахак</w:t>
      </w:r>
      <w:r w:rsidR="00134228" w:rsidRPr="005C3A1C">
        <w:t>а</w:t>
      </w:r>
      <w:r w:rsidR="00A35F20" w:rsidRPr="005C3A1C">
        <w:t>, где налицо чрезмерная переполненность камер (</w:t>
      </w:r>
      <w:r w:rsidR="009A0724" w:rsidRPr="005C3A1C">
        <w:t>п</w:t>
      </w:r>
      <w:r w:rsidR="002359CA" w:rsidRPr="005C3A1C">
        <w:t>ункт</w:t>
      </w:r>
      <w:r w:rsidR="009A0724" w:rsidRPr="005C3A1C">
        <w:t>ы</w:t>
      </w:r>
      <w:r w:rsidR="00A35F20" w:rsidRPr="005C3A1C">
        <w:t xml:space="preserve"> 191 и 196)</w:t>
      </w:r>
    </w:p>
    <w:p w:rsidR="00A35F20" w:rsidRPr="005C3A1C" w:rsidRDefault="00A35F20" w:rsidP="005C3A1C">
      <w:pPr>
        <w:pStyle w:val="H4G"/>
      </w:pPr>
      <w:r w:rsidRPr="00D53E58">
        <w:rPr>
          <w:lang w:val="es-MX" w:eastAsia="en-US"/>
        </w:rPr>
        <w:tab/>
      </w:r>
      <w:r w:rsidR="005C3A1C">
        <w:rPr>
          <w:lang w:eastAsia="en-US"/>
        </w:rPr>
        <w:tab/>
      </w:r>
      <w:r w:rsidR="00B71542" w:rsidRPr="005C3A1C">
        <w:t>Выполнение рекомендации</w:t>
      </w:r>
    </w:p>
    <w:p w:rsidR="00A35F20" w:rsidRPr="005C3A1C" w:rsidRDefault="00A35F20" w:rsidP="005C3A1C">
      <w:pPr>
        <w:pStyle w:val="SingleTxtG0"/>
      </w:pPr>
      <w:r w:rsidRPr="005C3A1C">
        <w:t>208.</w:t>
      </w:r>
      <w:r w:rsidRPr="005C3A1C">
        <w:tab/>
        <w:t>Правительство штата Оахака приступило к ремонту спальных помещений ко</w:t>
      </w:r>
      <w:r w:rsidRPr="005C3A1C">
        <w:t>р</w:t>
      </w:r>
      <w:r w:rsidRPr="005C3A1C">
        <w:t>пуса № 19, и поэтому 35 заключенных из камер 19, 20 и 21 и из камер</w:t>
      </w:r>
      <w:r w:rsidR="00EE4A8F" w:rsidRPr="005C3A1C">
        <w:t xml:space="preserve"> </w:t>
      </w:r>
      <w:r w:rsidRPr="005C3A1C">
        <w:t xml:space="preserve">блока № 3 были переведены в другие помещения общей площадью 150 квадратных метров. </w:t>
      </w:r>
    </w:p>
    <w:p w:rsidR="00A35F20" w:rsidRPr="005C3A1C" w:rsidRDefault="00A35F20" w:rsidP="005C3A1C">
      <w:pPr>
        <w:pStyle w:val="SingleTxtG0"/>
      </w:pPr>
      <w:r w:rsidRPr="005C3A1C">
        <w:t>209.</w:t>
      </w:r>
      <w:r w:rsidRPr="005C3A1C">
        <w:tab/>
        <w:t>Кроме того, в данном центре тюремного заключения штата проведены работы по благоустройству, в частности, по улучшению вентиляци</w:t>
      </w:r>
      <w:r w:rsidR="00840E6E" w:rsidRPr="005C3A1C">
        <w:t>и</w:t>
      </w:r>
      <w:r w:rsidRPr="005C3A1C">
        <w:t xml:space="preserve"> в помещ</w:t>
      </w:r>
      <w:r w:rsidRPr="005C3A1C">
        <w:t>е</w:t>
      </w:r>
      <w:r w:rsidRPr="005C3A1C">
        <w:t>нии кухни, выполнен ремонт крыши и потолка, улучшено освещение в спал</w:t>
      </w:r>
      <w:r w:rsidRPr="005C3A1C">
        <w:t>ь</w:t>
      </w:r>
      <w:r w:rsidRPr="005C3A1C">
        <w:t>ном отделении, полностью переоборудованы душевые, улучшены условия для стирки в душевых комнатах и на открытом воздухе, произведено обновление электрических приборов, выполнены работы по гидроизоляции навеса, кухни и помещений женской зоны и камеры № 19. К настоящему времени также заве</w:t>
      </w:r>
      <w:r w:rsidRPr="005C3A1C">
        <w:t>р</w:t>
      </w:r>
      <w:r w:rsidRPr="005C3A1C">
        <w:t>шены работы по ремонту и окраске полов и очистке стен и потолков в помещ</w:t>
      </w:r>
      <w:r w:rsidRPr="005C3A1C">
        <w:t>е</w:t>
      </w:r>
      <w:r w:rsidRPr="005C3A1C">
        <w:t>нии общей кухни.</w:t>
      </w:r>
    </w:p>
    <w:p w:rsidR="00A35F20" w:rsidRPr="005C3A1C" w:rsidRDefault="00A64F3E" w:rsidP="00A64F3E">
      <w:pPr>
        <w:pStyle w:val="H23G"/>
      </w:pPr>
      <w:r>
        <w:tab/>
      </w:r>
      <w:r>
        <w:tab/>
      </w:r>
      <w:r w:rsidR="00A35F20" w:rsidRPr="005C3A1C">
        <w:t xml:space="preserve">Улучшить условия содержания пациентов, размещенных в пристройке к тюрьме Симатлан в </w:t>
      </w:r>
      <w:r w:rsidR="00134228" w:rsidRPr="005C3A1C">
        <w:t xml:space="preserve">штате </w:t>
      </w:r>
      <w:r w:rsidR="00A35F20" w:rsidRPr="005C3A1C">
        <w:t>Оахак</w:t>
      </w:r>
      <w:r w:rsidR="00134228" w:rsidRPr="005C3A1C">
        <w:t>а</w:t>
      </w:r>
      <w:r w:rsidR="00A35F20" w:rsidRPr="005C3A1C">
        <w:t>, поскольку их нынешние матер</w:t>
      </w:r>
      <w:r w:rsidR="00A35F20" w:rsidRPr="005C3A1C">
        <w:t>и</w:t>
      </w:r>
      <w:r w:rsidR="00A35F20" w:rsidRPr="005C3A1C">
        <w:t>альные условия являются бесчеловечными и унижающими достоинство (</w:t>
      </w:r>
      <w:r w:rsidR="009A0724" w:rsidRPr="005C3A1C">
        <w:t>п</w:t>
      </w:r>
      <w:r w:rsidR="002359CA" w:rsidRPr="005C3A1C">
        <w:t>ункт</w:t>
      </w:r>
      <w:r w:rsidR="00587C40">
        <w:t> </w:t>
      </w:r>
      <w:r w:rsidR="00A35F20" w:rsidRPr="005C3A1C">
        <w:t>205)</w:t>
      </w:r>
    </w:p>
    <w:p w:rsidR="00A35F20" w:rsidRPr="005C3A1C" w:rsidRDefault="00A35F20" w:rsidP="005C3A1C">
      <w:pPr>
        <w:pStyle w:val="H4G"/>
      </w:pPr>
      <w:r w:rsidRPr="00134228">
        <w:rPr>
          <w:lang w:val="es-MX" w:eastAsia="en-US"/>
        </w:rPr>
        <w:tab/>
      </w:r>
      <w:r w:rsidR="005C3A1C">
        <w:rPr>
          <w:lang w:eastAsia="en-US"/>
        </w:rPr>
        <w:tab/>
      </w:r>
      <w:r w:rsidR="00B71542" w:rsidRPr="005C3A1C">
        <w:t>Выполнение рекомендации</w:t>
      </w:r>
    </w:p>
    <w:p w:rsidR="00A35F20" w:rsidRPr="005C3A1C" w:rsidRDefault="00A35F20" w:rsidP="005C3A1C">
      <w:pPr>
        <w:pStyle w:val="SingleTxtG0"/>
      </w:pPr>
      <w:r w:rsidRPr="005C3A1C">
        <w:t>210.</w:t>
      </w:r>
      <w:r w:rsidRPr="005C3A1C">
        <w:tab/>
        <w:t xml:space="preserve">В соответствии с </w:t>
      </w:r>
      <w:r w:rsidR="006733FF" w:rsidRPr="005C3A1C">
        <w:t>распоряж</w:t>
      </w:r>
      <w:r w:rsidRPr="005C3A1C">
        <w:t xml:space="preserve">ением </w:t>
      </w:r>
      <w:r w:rsidR="0006269B" w:rsidRPr="005C3A1C">
        <w:t>№</w:t>
      </w:r>
      <w:r w:rsidRPr="005C3A1C">
        <w:t xml:space="preserve">112 </w:t>
      </w:r>
      <w:r w:rsidR="00840E6E" w:rsidRPr="005C3A1C">
        <w:t>Министерства</w:t>
      </w:r>
      <w:r w:rsidRPr="005C3A1C">
        <w:t xml:space="preserve"> общественной безопасности штата Оахака от 29 января 2009 года, 55 заключенных, страда</w:t>
      </w:r>
      <w:r w:rsidRPr="005C3A1C">
        <w:t>ю</w:t>
      </w:r>
      <w:r w:rsidRPr="005C3A1C">
        <w:t>щих психическ</w:t>
      </w:r>
      <w:r w:rsidRPr="005C3A1C">
        <w:t>и</w:t>
      </w:r>
      <w:r w:rsidRPr="005C3A1C">
        <w:t xml:space="preserve">ми расстройствами, были переведены из пристройки к тюрьме Симатлан в </w:t>
      </w:r>
      <w:r w:rsidR="00DC6C90" w:rsidRPr="005C3A1C">
        <w:t>р</w:t>
      </w:r>
      <w:r w:rsidRPr="005C3A1C">
        <w:t>егионал</w:t>
      </w:r>
      <w:r w:rsidRPr="005C3A1C">
        <w:t>ь</w:t>
      </w:r>
      <w:r w:rsidRPr="005C3A1C">
        <w:t>ную тюрьму Танивет в Тлаколула, штат Оахака. В тот же день пристройка к тюрьме Симатлан в штате Оахака для заключенных, стр</w:t>
      </w:r>
      <w:r w:rsidRPr="005C3A1C">
        <w:t>а</w:t>
      </w:r>
      <w:r w:rsidRPr="005C3A1C">
        <w:t>дающих психическими расстройствами, б</w:t>
      </w:r>
      <w:r w:rsidRPr="005C3A1C">
        <w:t>ы</w:t>
      </w:r>
      <w:r w:rsidR="005C3A1C">
        <w:t>ла закрыта.</w:t>
      </w:r>
    </w:p>
    <w:p w:rsidR="00A35F20" w:rsidRPr="005C3A1C" w:rsidRDefault="00A64F3E" w:rsidP="00A64F3E">
      <w:pPr>
        <w:pStyle w:val="H23G"/>
      </w:pPr>
      <w:r>
        <w:tab/>
      </w:r>
      <w:r>
        <w:tab/>
      </w:r>
      <w:r w:rsidR="00A35F20" w:rsidRPr="005C3A1C">
        <w:t>Обеспечить надлежащие условия для женщин-заключенных, чьи дети проживают с ними в тюрьме</w:t>
      </w:r>
      <w:r w:rsidR="00EE4A8F" w:rsidRPr="005C3A1C">
        <w:t xml:space="preserve"> </w:t>
      </w:r>
      <w:r w:rsidR="00A35F20" w:rsidRPr="005C3A1C">
        <w:t>(</w:t>
      </w:r>
      <w:r w:rsidR="009A0724" w:rsidRPr="005C3A1C">
        <w:t>п</w:t>
      </w:r>
      <w:r w:rsidR="002359CA" w:rsidRPr="005C3A1C">
        <w:t>ункт</w:t>
      </w:r>
      <w:r w:rsidR="00A35F20" w:rsidRPr="005C3A1C">
        <w:t xml:space="preserve"> 187)</w:t>
      </w:r>
    </w:p>
    <w:p w:rsidR="00A35F20" w:rsidRPr="005C3A1C" w:rsidRDefault="00A35F20" w:rsidP="00A35F20">
      <w:pPr>
        <w:pStyle w:val="H4G"/>
        <w:rPr>
          <w:lang w:val="es-MX" w:eastAsia="en-US"/>
        </w:rPr>
      </w:pPr>
      <w:r w:rsidRPr="00134228">
        <w:rPr>
          <w:sz w:val="24"/>
          <w:szCs w:val="24"/>
          <w:lang w:val="es-MX" w:eastAsia="en-US"/>
        </w:rPr>
        <w:tab/>
      </w:r>
      <w:r w:rsidR="005C3A1C">
        <w:rPr>
          <w:sz w:val="24"/>
          <w:szCs w:val="24"/>
          <w:lang w:eastAsia="en-US"/>
        </w:rPr>
        <w:tab/>
      </w:r>
      <w:r w:rsidR="00B71542" w:rsidRPr="005C3A1C">
        <w:rPr>
          <w:lang w:val="es-MX" w:eastAsia="en-US"/>
        </w:rPr>
        <w:t>Выполнение рекомендации</w:t>
      </w:r>
    </w:p>
    <w:p w:rsidR="00A35F20" w:rsidRPr="005C3A1C" w:rsidRDefault="00A35F20" w:rsidP="005C3A1C">
      <w:pPr>
        <w:pStyle w:val="SingleTxtG0"/>
      </w:pPr>
      <w:r w:rsidRPr="005C3A1C">
        <w:t>211.</w:t>
      </w:r>
      <w:r w:rsidRPr="005C3A1C">
        <w:tab/>
        <w:t>По состоянию на конец сентября 2009 года в тюрьмах штата Оахака н</w:t>
      </w:r>
      <w:r w:rsidRPr="005C3A1C">
        <w:t>а</w:t>
      </w:r>
      <w:r w:rsidRPr="005C3A1C">
        <w:t>ходились девять детей, живущих там с матерями; в остальных случаях дети м</w:t>
      </w:r>
      <w:r w:rsidRPr="005C3A1C">
        <w:t>а</w:t>
      </w:r>
      <w:r w:rsidRPr="005C3A1C">
        <w:t xml:space="preserve">терей-заключенных, с согласия соответствующих матерей, проживали у </w:t>
      </w:r>
      <w:r w:rsidR="004F1FDE" w:rsidRPr="005C3A1C">
        <w:t xml:space="preserve">кого-либо из </w:t>
      </w:r>
      <w:r w:rsidRPr="005C3A1C">
        <w:t>родс</w:t>
      </w:r>
      <w:r w:rsidRPr="005C3A1C">
        <w:t>т</w:t>
      </w:r>
      <w:r w:rsidRPr="005C3A1C">
        <w:t>венников или в специальном приюте.</w:t>
      </w:r>
    </w:p>
    <w:p w:rsidR="00A35F20" w:rsidRPr="005C3A1C" w:rsidRDefault="00A35F20" w:rsidP="005C3A1C">
      <w:pPr>
        <w:pStyle w:val="SingleTxtG0"/>
      </w:pPr>
      <w:r w:rsidRPr="005C3A1C">
        <w:t>212.</w:t>
      </w:r>
      <w:r w:rsidRPr="005C3A1C">
        <w:tab/>
        <w:t xml:space="preserve">Следует также отметить, что по линии властей Федерального округа и по согласованию с центрами развития ребенка </w:t>
      </w:r>
      <w:r w:rsidR="004F1FDE" w:rsidRPr="005C3A1C">
        <w:t>н</w:t>
      </w:r>
      <w:r w:rsidRPr="005C3A1C">
        <w:t xml:space="preserve">ародного фронта </w:t>
      </w:r>
      <w:r w:rsidR="00EE4A8F" w:rsidRPr="005C3A1C">
        <w:t>"</w:t>
      </w:r>
      <w:r w:rsidRPr="005C3A1C">
        <w:t>Тьерра и Либе</w:t>
      </w:r>
      <w:r w:rsidRPr="005C3A1C">
        <w:t>р</w:t>
      </w:r>
      <w:r w:rsidRPr="005C3A1C">
        <w:t>тад</w:t>
      </w:r>
      <w:r w:rsidR="00EE4A8F" w:rsidRPr="005C3A1C">
        <w:t>"</w:t>
      </w:r>
      <w:r w:rsidRPr="005C3A1C">
        <w:t xml:space="preserve">, дети, проживающие с матерями в центре социальной </w:t>
      </w:r>
      <w:r w:rsidR="007F5DF7" w:rsidRPr="005C3A1C">
        <w:t>реабилитации</w:t>
      </w:r>
      <w:r w:rsidRPr="005C3A1C">
        <w:t xml:space="preserve"> </w:t>
      </w:r>
      <w:r w:rsidR="006643E5" w:rsidRPr="005C3A1C">
        <w:t>з</w:t>
      </w:r>
      <w:r w:rsidR="006643E5" w:rsidRPr="005C3A1C">
        <w:t>а</w:t>
      </w:r>
      <w:r w:rsidR="006643E5" w:rsidRPr="005C3A1C">
        <w:t xml:space="preserve">ключенных-женщин </w:t>
      </w:r>
      <w:r w:rsidR="00EE4A8F" w:rsidRPr="005C3A1C">
        <w:t>"</w:t>
      </w:r>
      <w:r w:rsidRPr="005C3A1C">
        <w:t>Санта-Марта-Акатитла</w:t>
      </w:r>
      <w:r w:rsidR="00EE4A8F" w:rsidRPr="005C3A1C">
        <w:t>"</w:t>
      </w:r>
      <w:r w:rsidRPr="005C3A1C">
        <w:t>, получают лечебное питание и педиатрическую помощь,</w:t>
      </w:r>
      <w:r w:rsidR="00EE4A8F" w:rsidRPr="005C3A1C">
        <w:t xml:space="preserve"> </w:t>
      </w:r>
      <w:r w:rsidRPr="005C3A1C">
        <w:t>им обеспечивается физическая, психологическая и сексуальная неприкосновенность, а также начальное и дошкольное образов</w:t>
      </w:r>
      <w:r w:rsidRPr="005C3A1C">
        <w:t>а</w:t>
      </w:r>
      <w:r w:rsidRPr="005C3A1C">
        <w:t>ние;</w:t>
      </w:r>
      <w:r w:rsidR="00EE4A8F" w:rsidRPr="005C3A1C">
        <w:t xml:space="preserve"> </w:t>
      </w:r>
      <w:r w:rsidRPr="005C3A1C">
        <w:t>они обеспечены достаточно просторными помещениями, и им созданы у</w:t>
      </w:r>
      <w:r w:rsidRPr="005C3A1C">
        <w:t>с</w:t>
      </w:r>
      <w:r w:rsidRPr="005C3A1C">
        <w:t xml:space="preserve">ловия, необходимые для отдыха и нормального развития. </w:t>
      </w:r>
    </w:p>
    <w:p w:rsidR="00A35F20" w:rsidRPr="005C3A1C" w:rsidRDefault="00A35F20" w:rsidP="005C3A1C">
      <w:pPr>
        <w:pStyle w:val="SingleTxtG0"/>
      </w:pPr>
      <w:r w:rsidRPr="005C3A1C">
        <w:t>213.</w:t>
      </w:r>
      <w:r w:rsidRPr="005C3A1C">
        <w:tab/>
        <w:t>В упомянутом центре созданы площадки для ухода за детьми с помещ</w:t>
      </w:r>
      <w:r w:rsidRPr="005C3A1C">
        <w:t>е</w:t>
      </w:r>
      <w:r w:rsidRPr="005C3A1C">
        <w:t xml:space="preserve">ниями, соответствующими обязательствам, принятым </w:t>
      </w:r>
      <w:r w:rsidR="0025121E" w:rsidRPr="005C3A1C">
        <w:t xml:space="preserve">Мексикой </w:t>
      </w:r>
      <w:r w:rsidRPr="005C3A1C">
        <w:t xml:space="preserve">в соответствии с Конвенцией о правах ребенка, и с квалифицированным персоналом для ухода за детьми во время отсутствия их матерей. </w:t>
      </w:r>
    </w:p>
    <w:p w:rsidR="00A35F20" w:rsidRPr="005C3A1C" w:rsidRDefault="00A35F20" w:rsidP="005C3A1C">
      <w:pPr>
        <w:pStyle w:val="SingleTxtG0"/>
      </w:pPr>
      <w:r w:rsidRPr="005C3A1C">
        <w:t>214.</w:t>
      </w:r>
      <w:r w:rsidRPr="005C3A1C">
        <w:tab/>
        <w:t>Вышеупомянутая деятельность соответствует положениям статьи 4° П</w:t>
      </w:r>
      <w:r w:rsidRPr="005C3A1C">
        <w:t>о</w:t>
      </w:r>
      <w:r w:rsidRPr="005C3A1C">
        <w:t>литической конституции Мексиканских Соединенных Штатов, касающимся прав ребенка, в частности, в том что касается удовлетворения потребностей д</w:t>
      </w:r>
      <w:r w:rsidRPr="005C3A1C">
        <w:t>е</w:t>
      </w:r>
      <w:r w:rsidRPr="005C3A1C">
        <w:t>тей в питании, в охране здоровья, в образовании</w:t>
      </w:r>
      <w:r w:rsidR="00EE4A8F" w:rsidRPr="005C3A1C">
        <w:t xml:space="preserve"> </w:t>
      </w:r>
      <w:r w:rsidRPr="005C3A1C">
        <w:t>и здоровом отдыхе, необход</w:t>
      </w:r>
      <w:r w:rsidRPr="005C3A1C">
        <w:t>и</w:t>
      </w:r>
      <w:r w:rsidRPr="005C3A1C">
        <w:t>мом для их всестороннего развития, а также прав, закрепленны</w:t>
      </w:r>
      <w:r w:rsidR="009D7C75" w:rsidRPr="005C3A1C">
        <w:t>х</w:t>
      </w:r>
      <w:r w:rsidRPr="005C3A1C">
        <w:t xml:space="preserve"> в Законе о з</w:t>
      </w:r>
      <w:r w:rsidRPr="005C3A1C">
        <w:t>а</w:t>
      </w:r>
      <w:r w:rsidRPr="005C3A1C">
        <w:t>щите прав детей и подростков, в Законе Федерального округа о правах детей</w:t>
      </w:r>
      <w:r w:rsidR="00EE4A8F" w:rsidRPr="005C3A1C">
        <w:t xml:space="preserve"> </w:t>
      </w:r>
      <w:r w:rsidRPr="005C3A1C">
        <w:t>и в Законе Федерального округа о молодежи.</w:t>
      </w:r>
    </w:p>
    <w:p w:rsidR="00A35F20" w:rsidRPr="005C3A1C" w:rsidRDefault="00A35F20" w:rsidP="005C3A1C">
      <w:pPr>
        <w:pStyle w:val="SingleTxtG0"/>
      </w:pPr>
      <w:r w:rsidRPr="005C3A1C">
        <w:t>215.</w:t>
      </w:r>
      <w:r w:rsidRPr="005C3A1C">
        <w:tab/>
        <w:t>Кроме того</w:t>
      </w:r>
      <w:r w:rsidR="0025121E" w:rsidRPr="005C3A1C">
        <w:t>,</w:t>
      </w:r>
      <w:r w:rsidRPr="005C3A1C">
        <w:t xml:space="preserve"> создана основа для сотрудничества с Советом по вопросам поощрения прав детей</w:t>
      </w:r>
      <w:r w:rsidR="00345497" w:rsidRPr="005C3A1C">
        <w:t xml:space="preserve"> Федерального округа</w:t>
      </w:r>
      <w:r w:rsidRPr="005C3A1C">
        <w:t>, с целью мониторинга и оценки у</w:t>
      </w:r>
      <w:r w:rsidRPr="005C3A1C">
        <w:t>с</w:t>
      </w:r>
      <w:r w:rsidRPr="005C3A1C">
        <w:t>ловий, в которых находятся дети, проживающие в местах лишения свободы.</w:t>
      </w:r>
    </w:p>
    <w:p w:rsidR="00A35F20" w:rsidRPr="005C3A1C" w:rsidRDefault="00A64F3E" w:rsidP="00A64F3E">
      <w:pPr>
        <w:pStyle w:val="H23G"/>
      </w:pPr>
      <w:r>
        <w:tab/>
      </w:r>
      <w:r>
        <w:tab/>
      </w:r>
      <w:r w:rsidR="00A35F20" w:rsidRPr="005C3A1C">
        <w:t xml:space="preserve">Принять необходимые меры для безотлагательного переоборудования пристройки к тюрьме Симатлан в </w:t>
      </w:r>
      <w:r w:rsidR="001C1DCE" w:rsidRPr="005C3A1C">
        <w:t xml:space="preserve">штате </w:t>
      </w:r>
      <w:r w:rsidR="00A35F20" w:rsidRPr="005C3A1C">
        <w:t>Оахак</w:t>
      </w:r>
      <w:r w:rsidR="001C1DCE" w:rsidRPr="005C3A1C">
        <w:t>а</w:t>
      </w:r>
      <w:r w:rsidR="00A35F20" w:rsidRPr="005C3A1C">
        <w:t>, с тем чтобы создать находящимся там лишенным свободы людям достойные условия жизни. Если переоборудование центра невозможно, то перевести этих людей в другое место (</w:t>
      </w:r>
      <w:r w:rsidR="009A0724" w:rsidRPr="005C3A1C">
        <w:t>п</w:t>
      </w:r>
      <w:r w:rsidR="002359CA" w:rsidRPr="005C3A1C">
        <w:t>ункт</w:t>
      </w:r>
      <w:r w:rsidR="00A35F20" w:rsidRPr="005C3A1C">
        <w:t xml:space="preserve"> 205)</w:t>
      </w:r>
    </w:p>
    <w:p w:rsidR="00A35F20" w:rsidRPr="005C3A1C" w:rsidRDefault="00A35F20" w:rsidP="005C3A1C">
      <w:pPr>
        <w:pStyle w:val="H4G"/>
      </w:pPr>
      <w:r w:rsidRPr="00134228">
        <w:rPr>
          <w:lang w:val="es-MX" w:eastAsia="en-US"/>
        </w:rPr>
        <w:tab/>
      </w:r>
      <w:r w:rsidR="005C3A1C">
        <w:rPr>
          <w:lang w:eastAsia="en-US"/>
        </w:rPr>
        <w:tab/>
      </w:r>
      <w:r w:rsidR="00B71542" w:rsidRPr="005C3A1C">
        <w:t>Выполнение рекомендации</w:t>
      </w:r>
    </w:p>
    <w:p w:rsidR="00A35F20" w:rsidRPr="005C3A1C" w:rsidRDefault="00A35F20" w:rsidP="005C3A1C">
      <w:pPr>
        <w:pStyle w:val="SingleTxtG0"/>
      </w:pPr>
      <w:r w:rsidRPr="005C3A1C">
        <w:t>216.</w:t>
      </w:r>
      <w:r w:rsidRPr="005C3A1C">
        <w:tab/>
        <w:t xml:space="preserve">В соответствии с </w:t>
      </w:r>
      <w:r w:rsidR="006733FF" w:rsidRPr="005C3A1C">
        <w:t>распоряж</w:t>
      </w:r>
      <w:r w:rsidRPr="005C3A1C">
        <w:t xml:space="preserve">ением </w:t>
      </w:r>
      <w:r w:rsidR="0006269B" w:rsidRPr="005C3A1C">
        <w:t>№</w:t>
      </w:r>
      <w:r w:rsidRPr="005C3A1C">
        <w:t>112 властей штата Оахака от 29 янв</w:t>
      </w:r>
      <w:r w:rsidRPr="005C3A1C">
        <w:t>а</w:t>
      </w:r>
      <w:r w:rsidRPr="005C3A1C">
        <w:t>ря 2009 года, 55 заключенных, страдающих психическими расстройствами, б</w:t>
      </w:r>
      <w:r w:rsidRPr="005C3A1C">
        <w:t>ы</w:t>
      </w:r>
      <w:r w:rsidRPr="005C3A1C">
        <w:t xml:space="preserve">ли переведены из пристройки к тюрьме Симатлан в </w:t>
      </w:r>
      <w:r w:rsidR="00345497" w:rsidRPr="005C3A1C">
        <w:t>р</w:t>
      </w:r>
      <w:r w:rsidRPr="005C3A1C">
        <w:t>егиональную тюрьму Т</w:t>
      </w:r>
      <w:r w:rsidRPr="005C3A1C">
        <w:t>а</w:t>
      </w:r>
      <w:r w:rsidRPr="005C3A1C">
        <w:t xml:space="preserve">нивет в Тлаколула, штат Оахака. </w:t>
      </w:r>
    </w:p>
    <w:p w:rsidR="00A35F20" w:rsidRPr="005C3A1C" w:rsidRDefault="00A35F20" w:rsidP="005C3A1C">
      <w:pPr>
        <w:pStyle w:val="SingleTxtG0"/>
      </w:pPr>
      <w:r w:rsidRPr="005C3A1C">
        <w:t>217.</w:t>
      </w:r>
      <w:r w:rsidRPr="005C3A1C">
        <w:tab/>
        <w:t>Указанные заключенные размещаются в одном из корпусов региональной тюрьмы Танивет, в который нет доступа обычным заключенным этой тюрьмы. В этом корпусе размещается 60 коек и имеются все услуги. Все палаты прове</w:t>
      </w:r>
      <w:r w:rsidRPr="005C3A1C">
        <w:t>т</w:t>
      </w:r>
      <w:r w:rsidRPr="005C3A1C">
        <w:t>риваются, и в каждой палате есть туалет и душ. Приготовление пищи произв</w:t>
      </w:r>
      <w:r w:rsidRPr="005C3A1C">
        <w:t>о</w:t>
      </w:r>
      <w:r w:rsidRPr="005C3A1C">
        <w:t xml:space="preserve">дится на центральной кухне тюрьмы с соблюдением </w:t>
      </w:r>
      <w:r w:rsidR="00345497" w:rsidRPr="005C3A1C">
        <w:t>надлежащих</w:t>
      </w:r>
      <w:r w:rsidRPr="005C3A1C">
        <w:t xml:space="preserve"> мер гигиены.</w:t>
      </w:r>
    </w:p>
    <w:p w:rsidR="00A35F20" w:rsidRPr="005C3A1C" w:rsidRDefault="00A35F20" w:rsidP="005C3A1C">
      <w:pPr>
        <w:pStyle w:val="SingleTxtG0"/>
      </w:pPr>
      <w:r w:rsidRPr="005C3A1C">
        <w:t>218.</w:t>
      </w:r>
      <w:r w:rsidRPr="005C3A1C">
        <w:tab/>
        <w:t xml:space="preserve">В </w:t>
      </w:r>
      <w:r w:rsidR="00345497" w:rsidRPr="005C3A1C">
        <w:t>указанном</w:t>
      </w:r>
      <w:r w:rsidRPr="005C3A1C">
        <w:t xml:space="preserve"> корпусе имеются помещения для образовательных, лече</w:t>
      </w:r>
      <w:r w:rsidRPr="005C3A1C">
        <w:t>б</w:t>
      </w:r>
      <w:r w:rsidRPr="005C3A1C">
        <w:t>ных и развлекательных мероприятий, а также имеется площадка для активного отдыха на открытом воздухе. Заключенным регулярно выдается форменная одежда и обувь.</w:t>
      </w:r>
    </w:p>
    <w:p w:rsidR="00A35F20" w:rsidRPr="005C3A1C" w:rsidRDefault="00A35F20" w:rsidP="005C3A1C">
      <w:pPr>
        <w:pStyle w:val="SingleTxtG0"/>
      </w:pPr>
      <w:r w:rsidRPr="005C3A1C">
        <w:t>219.</w:t>
      </w:r>
      <w:r w:rsidRPr="005C3A1C">
        <w:tab/>
        <w:t>Лечебно–психиатрическое обслуживание заключенных осуществляется в помещении пункта медицинской помощи штатным врачом-психиатром. Мед</w:t>
      </w:r>
      <w:r w:rsidRPr="005C3A1C">
        <w:t>и</w:t>
      </w:r>
      <w:r w:rsidRPr="005C3A1C">
        <w:t>каменты предоставляются Главным управлением исполнения наказаний и кар</w:t>
      </w:r>
      <w:r w:rsidRPr="005C3A1C">
        <w:t>а</w:t>
      </w:r>
      <w:r w:rsidRPr="005C3A1C">
        <w:t xml:space="preserve">тельных мер Министерства общественной безопасности штата Оахака, </w:t>
      </w:r>
      <w:r w:rsidR="0006269B" w:rsidRPr="005C3A1C">
        <w:t>что</w:t>
      </w:r>
      <w:r w:rsidRPr="005C3A1C">
        <w:t xml:space="preserve"> п</w:t>
      </w:r>
      <w:r w:rsidRPr="005C3A1C">
        <w:t>о</w:t>
      </w:r>
      <w:r w:rsidRPr="005C3A1C">
        <w:t xml:space="preserve">зволяет избежать их </w:t>
      </w:r>
      <w:r w:rsidR="0073277F" w:rsidRPr="005C3A1C">
        <w:t>нер</w:t>
      </w:r>
      <w:r w:rsidR="0073277F" w:rsidRPr="005C3A1C">
        <w:t>а</w:t>
      </w:r>
      <w:r w:rsidR="0073277F" w:rsidRPr="005C3A1C">
        <w:t>ционального использования</w:t>
      </w:r>
      <w:r w:rsidR="005C3A1C">
        <w:t>.</w:t>
      </w:r>
    </w:p>
    <w:p w:rsidR="00A35F20" w:rsidRPr="005C3A1C" w:rsidRDefault="00A64F3E" w:rsidP="00A64F3E">
      <w:pPr>
        <w:pStyle w:val="H23G"/>
      </w:pPr>
      <w:r>
        <w:tab/>
      </w:r>
      <w:r>
        <w:tab/>
      </w:r>
      <w:r w:rsidR="00A35F20" w:rsidRPr="005C3A1C">
        <w:t xml:space="preserve">Безотлагательно принять административные меры и провести чрезвычайную оценку ситуации с целью полной реорганизации Центра </w:t>
      </w:r>
      <w:r w:rsidR="006507EC" w:rsidRPr="005C3A1C">
        <w:t>содержания под стражей и реабилитации</w:t>
      </w:r>
      <w:r w:rsidR="00EE4A8F" w:rsidRPr="005C3A1C">
        <w:t xml:space="preserve"> </w:t>
      </w:r>
      <w:r w:rsidR="00A35F20" w:rsidRPr="005C3A1C">
        <w:t xml:space="preserve">несовершеннолетних в городе Монтеррее. Условия содержания в </w:t>
      </w:r>
      <w:r w:rsidR="00740C3E" w:rsidRPr="005C3A1C">
        <w:t>ц</w:t>
      </w:r>
      <w:r w:rsidR="00A35F20" w:rsidRPr="005C3A1C">
        <w:t>ентре, а также его администрация должны быть радикальным образом изменены, и следует ввести комплекс мероприятий, реализованных не только в теории, но и на практике. Если реорганизация невозможна, Подкомитет рекомендует закрыть это учреждение (</w:t>
      </w:r>
      <w:r w:rsidR="009A0724" w:rsidRPr="005C3A1C">
        <w:t>п</w:t>
      </w:r>
      <w:r w:rsidR="002359CA" w:rsidRPr="005C3A1C">
        <w:t>ункт</w:t>
      </w:r>
      <w:r w:rsidR="00345497" w:rsidRPr="005C3A1C">
        <w:t xml:space="preserve"> </w:t>
      </w:r>
      <w:r w:rsidR="00A35F20" w:rsidRPr="005C3A1C">
        <w:t>249)</w:t>
      </w:r>
    </w:p>
    <w:p w:rsidR="00A35F20" w:rsidRPr="005C3A1C" w:rsidRDefault="00A35F20" w:rsidP="005C3A1C">
      <w:pPr>
        <w:pStyle w:val="H4G"/>
      </w:pPr>
      <w:r w:rsidRPr="003A78F1">
        <w:rPr>
          <w:lang w:val="es-MX" w:eastAsia="en-US"/>
        </w:rPr>
        <w:tab/>
      </w:r>
      <w:r w:rsidR="005C3A1C">
        <w:rPr>
          <w:lang w:eastAsia="en-US"/>
        </w:rPr>
        <w:tab/>
      </w:r>
      <w:r w:rsidR="00B71542" w:rsidRPr="005C3A1C">
        <w:t>Выполнение рекомендации</w:t>
      </w:r>
    </w:p>
    <w:p w:rsidR="00A35F20" w:rsidRPr="005C3A1C" w:rsidRDefault="00A35F20" w:rsidP="005C3A1C">
      <w:pPr>
        <w:pStyle w:val="SingleTxtG0"/>
      </w:pPr>
      <w:r w:rsidRPr="005C3A1C">
        <w:t>220.</w:t>
      </w:r>
      <w:r w:rsidRPr="005C3A1C">
        <w:tab/>
        <w:t xml:space="preserve">В сентябре 2008 года </w:t>
      </w:r>
      <w:r w:rsidR="00740C3E" w:rsidRPr="005C3A1C">
        <w:t>были</w:t>
      </w:r>
      <w:r w:rsidRPr="005C3A1C">
        <w:t xml:space="preserve"> назначен</w:t>
      </w:r>
      <w:r w:rsidR="00740C3E" w:rsidRPr="005C3A1C">
        <w:t>ы</w:t>
      </w:r>
      <w:r w:rsidRPr="005C3A1C">
        <w:t xml:space="preserve"> главн</w:t>
      </w:r>
      <w:r w:rsidR="00740C3E" w:rsidRPr="005C3A1C">
        <w:t>ый</w:t>
      </w:r>
      <w:r w:rsidRPr="005C3A1C">
        <w:t xml:space="preserve"> управляющ</w:t>
      </w:r>
      <w:r w:rsidR="00740C3E" w:rsidRPr="005C3A1C">
        <w:t>ий</w:t>
      </w:r>
      <w:r w:rsidRPr="005C3A1C">
        <w:t xml:space="preserve"> и генерал</w:t>
      </w:r>
      <w:r w:rsidRPr="005C3A1C">
        <w:t>ь</w:t>
      </w:r>
      <w:r w:rsidRPr="005C3A1C">
        <w:t>н</w:t>
      </w:r>
      <w:r w:rsidR="00740C3E" w:rsidRPr="005C3A1C">
        <w:t>ый</w:t>
      </w:r>
      <w:r w:rsidRPr="005C3A1C">
        <w:t xml:space="preserve"> директор Центра </w:t>
      </w:r>
      <w:r w:rsidR="006507EC" w:rsidRPr="005C3A1C">
        <w:t>содержания под стражей и реабилитации</w:t>
      </w:r>
      <w:r w:rsidR="00EE4A8F" w:rsidRPr="005C3A1C">
        <w:t xml:space="preserve"> </w:t>
      </w:r>
      <w:r w:rsidRPr="005C3A1C">
        <w:t>несовершенн</w:t>
      </w:r>
      <w:r w:rsidRPr="005C3A1C">
        <w:t>о</w:t>
      </w:r>
      <w:r w:rsidRPr="005C3A1C">
        <w:t xml:space="preserve">летних в городе Монтеррее, </w:t>
      </w:r>
      <w:r w:rsidR="0073277F" w:rsidRPr="005C3A1C">
        <w:t xml:space="preserve">в </w:t>
      </w:r>
      <w:r w:rsidRPr="005C3A1C">
        <w:t>штат</w:t>
      </w:r>
      <w:r w:rsidR="0073277F" w:rsidRPr="005C3A1C">
        <w:t>е</w:t>
      </w:r>
      <w:r w:rsidRPr="005C3A1C">
        <w:t xml:space="preserve"> Нуэво-Леон. </w:t>
      </w:r>
    </w:p>
    <w:p w:rsidR="0073277F" w:rsidRPr="005C3A1C" w:rsidRDefault="00A35F20" w:rsidP="005C3A1C">
      <w:pPr>
        <w:pStyle w:val="SingleTxtG0"/>
      </w:pPr>
      <w:r w:rsidRPr="005C3A1C">
        <w:t>221.</w:t>
      </w:r>
      <w:r w:rsidRPr="005C3A1C">
        <w:tab/>
        <w:t>В январе 2010 года циклоновые</w:t>
      </w:r>
      <w:r w:rsidR="00EE4A8F" w:rsidRPr="005C3A1C">
        <w:t xml:space="preserve"> </w:t>
      </w:r>
      <w:r w:rsidRPr="005C3A1C">
        <w:t xml:space="preserve">сетки в камерах </w:t>
      </w:r>
      <w:r w:rsidR="00740C3E" w:rsidRPr="005C3A1C">
        <w:t>несовершеннолетних</w:t>
      </w:r>
      <w:r w:rsidRPr="005C3A1C">
        <w:t xml:space="preserve"> правонарушителей были заменены на акриловые </w:t>
      </w:r>
      <w:r w:rsidR="00EE4A8F" w:rsidRPr="005C3A1C">
        <w:t>"</w:t>
      </w:r>
      <w:r w:rsidRPr="005C3A1C">
        <w:t>вандалоустойчивые</w:t>
      </w:r>
      <w:r w:rsidR="00EE4A8F" w:rsidRPr="005C3A1C">
        <w:t>"</w:t>
      </w:r>
      <w:r w:rsidRPr="005C3A1C">
        <w:t xml:space="preserve"> конс</w:t>
      </w:r>
      <w:r w:rsidRPr="005C3A1C">
        <w:t>т</w:t>
      </w:r>
      <w:r w:rsidRPr="005C3A1C">
        <w:t>рукции; помимо этого</w:t>
      </w:r>
      <w:r w:rsidR="00BD6E30" w:rsidRPr="005C3A1C">
        <w:t>,</w:t>
      </w:r>
      <w:r w:rsidRPr="005C3A1C">
        <w:t xml:space="preserve"> были установлены шкафы для </w:t>
      </w:r>
      <w:r w:rsidR="00740C3E" w:rsidRPr="005C3A1C">
        <w:t xml:space="preserve">личных </w:t>
      </w:r>
      <w:r w:rsidRPr="005C3A1C">
        <w:t>вещей подрос</w:t>
      </w:r>
      <w:r w:rsidRPr="005C3A1C">
        <w:t>т</w:t>
      </w:r>
      <w:r w:rsidRPr="005C3A1C">
        <w:t xml:space="preserve">ков, помещения центра были отремонтированы и покрашены, была установлена система принудительной вентиляция и </w:t>
      </w:r>
      <w:r w:rsidR="00740C3E" w:rsidRPr="005C3A1C">
        <w:t>выполнена</w:t>
      </w:r>
      <w:r w:rsidRPr="005C3A1C">
        <w:t xml:space="preserve"> гидроизоляция помещений центра.</w:t>
      </w:r>
    </w:p>
    <w:p w:rsidR="00A35F20" w:rsidRPr="005C3A1C" w:rsidRDefault="00A35F20" w:rsidP="005C3A1C">
      <w:pPr>
        <w:pStyle w:val="SingleTxtG0"/>
      </w:pPr>
      <w:r w:rsidRPr="005C3A1C">
        <w:t>222.</w:t>
      </w:r>
      <w:r w:rsidRPr="005C3A1C">
        <w:tab/>
        <w:t xml:space="preserve">Также реализована программа профилактики и оказания комплексной помощи в случае подростковой беременности в рамках </w:t>
      </w:r>
      <w:r w:rsidR="00BB6DA1" w:rsidRPr="005C3A1C">
        <w:t xml:space="preserve">действующей в штате Нуэво-Леон </w:t>
      </w:r>
      <w:r w:rsidRPr="005C3A1C">
        <w:t xml:space="preserve">Системы </w:t>
      </w:r>
      <w:r w:rsidR="000F3434" w:rsidRPr="005C3A1C">
        <w:t>всестороннего</w:t>
      </w:r>
      <w:r w:rsidR="00EE4A8F" w:rsidRPr="005C3A1C">
        <w:t xml:space="preserve"> </w:t>
      </w:r>
      <w:r w:rsidRPr="005C3A1C">
        <w:t xml:space="preserve">развития семьи. </w:t>
      </w:r>
    </w:p>
    <w:p w:rsidR="00A35F20" w:rsidRPr="005C3A1C" w:rsidRDefault="00A35F20" w:rsidP="005C3A1C">
      <w:pPr>
        <w:pStyle w:val="SingleTxtG0"/>
      </w:pPr>
      <w:r w:rsidRPr="005C3A1C">
        <w:t>223.</w:t>
      </w:r>
      <w:r w:rsidRPr="005C3A1C">
        <w:tab/>
        <w:t>Помимо вышеуказанных мер и независимо от уже функционирующей системы образования по линии</w:t>
      </w:r>
      <w:r w:rsidR="00EE4A8F" w:rsidRPr="005C3A1C">
        <w:t xml:space="preserve"> </w:t>
      </w:r>
      <w:r w:rsidRPr="005C3A1C">
        <w:t xml:space="preserve">Национального института образования </w:t>
      </w:r>
      <w:r w:rsidR="00BB6DA1" w:rsidRPr="005C3A1C">
        <w:t xml:space="preserve">для </w:t>
      </w:r>
      <w:r w:rsidRPr="005C3A1C">
        <w:t>взрослых, в Центре центре создана и начала работать открытая система начал</w:t>
      </w:r>
      <w:r w:rsidRPr="005C3A1C">
        <w:t>ь</w:t>
      </w:r>
      <w:r w:rsidRPr="005C3A1C">
        <w:t xml:space="preserve">ного и среднего школьного образования по линии Министерства образования штата. </w:t>
      </w:r>
    </w:p>
    <w:p w:rsidR="00191530" w:rsidRPr="005C3A1C" w:rsidRDefault="00A35F20" w:rsidP="005C3A1C">
      <w:pPr>
        <w:pStyle w:val="SingleTxtG0"/>
      </w:pPr>
      <w:r w:rsidRPr="005C3A1C">
        <w:t>224.</w:t>
      </w:r>
      <w:r w:rsidRPr="005C3A1C">
        <w:tab/>
      </w:r>
      <w:r w:rsidR="0006269B" w:rsidRPr="005C3A1C">
        <w:t>И</w:t>
      </w:r>
      <w:r w:rsidRPr="005C3A1C">
        <w:t>нициирован постоянно действующий проект по подготовке бригады п</w:t>
      </w:r>
      <w:r w:rsidRPr="005C3A1C">
        <w:t>а</w:t>
      </w:r>
      <w:r w:rsidRPr="005C3A1C">
        <w:t>рикмахеров для стрижки подростков через каждые 20 дней; этот проект осущ</w:t>
      </w:r>
      <w:r w:rsidRPr="005C3A1C">
        <w:t>е</w:t>
      </w:r>
      <w:r w:rsidRPr="005C3A1C">
        <w:t xml:space="preserve">ствляется при поддержке Института красоты </w:t>
      </w:r>
      <w:r w:rsidR="00EE4A8F" w:rsidRPr="005C3A1C">
        <w:t>"</w:t>
      </w:r>
      <w:r w:rsidR="00B55EB2" w:rsidRPr="005C3A1C">
        <w:t>Рей</w:t>
      </w:r>
      <w:r w:rsidRPr="005C3A1C">
        <w:t xml:space="preserve"> Селл</w:t>
      </w:r>
      <w:r w:rsidR="00EE4A8F" w:rsidRPr="005C3A1C">
        <w:t>"</w:t>
      </w:r>
      <w:r w:rsidRPr="005C3A1C">
        <w:t>. При поддержке пе</w:t>
      </w:r>
      <w:r w:rsidRPr="005C3A1C">
        <w:t>р</w:t>
      </w:r>
      <w:r w:rsidRPr="005C3A1C">
        <w:t>сонала Культурного центра Лойолы города Монтеррея для молодых правонар</w:t>
      </w:r>
      <w:r w:rsidRPr="005C3A1C">
        <w:t>у</w:t>
      </w:r>
      <w:r w:rsidRPr="005C3A1C">
        <w:t>шителей организованы курсы по п</w:t>
      </w:r>
      <w:r w:rsidR="005C3A1C">
        <w:t>риготовлению холодных десертов.</w:t>
      </w:r>
    </w:p>
    <w:p w:rsidR="00A35F20" w:rsidRPr="005C3A1C" w:rsidRDefault="00A64F3E" w:rsidP="00A64F3E">
      <w:pPr>
        <w:pStyle w:val="H23G"/>
      </w:pPr>
      <w:r>
        <w:tab/>
      </w:r>
      <w:r>
        <w:tab/>
      </w:r>
      <w:r w:rsidR="00A35F20" w:rsidRPr="005C3A1C">
        <w:t>Включить упоминание о праве извещать родственников о задержании в текст брошюр с изложением прав лиц, лишенных свободы (</w:t>
      </w:r>
      <w:r w:rsidR="009A0724" w:rsidRPr="005C3A1C">
        <w:t>п</w:t>
      </w:r>
      <w:r w:rsidR="002359CA" w:rsidRPr="005C3A1C">
        <w:t>ункт</w:t>
      </w:r>
      <w:r w:rsidR="00A35F20" w:rsidRPr="005C3A1C">
        <w:t xml:space="preserve"> 125)</w:t>
      </w:r>
    </w:p>
    <w:p w:rsidR="00A35F20" w:rsidRPr="005C3A1C" w:rsidRDefault="00A35F20" w:rsidP="005C3A1C">
      <w:pPr>
        <w:pStyle w:val="H4G"/>
      </w:pPr>
      <w:r w:rsidRPr="00F736F6">
        <w:rPr>
          <w:lang w:val="es-MX" w:eastAsia="en-US"/>
        </w:rPr>
        <w:tab/>
      </w:r>
      <w:r w:rsidR="005C3A1C">
        <w:rPr>
          <w:lang w:eastAsia="en-US"/>
        </w:rPr>
        <w:tab/>
      </w:r>
      <w:r w:rsidR="00B71542" w:rsidRPr="005C3A1C">
        <w:t>Выполнение рекомендации</w:t>
      </w:r>
    </w:p>
    <w:p w:rsidR="00A35F20" w:rsidRPr="005C3A1C" w:rsidRDefault="00A35F20" w:rsidP="005C3A1C">
      <w:pPr>
        <w:pStyle w:val="SingleTxtG0"/>
      </w:pPr>
      <w:r w:rsidRPr="005C3A1C">
        <w:t>225.</w:t>
      </w:r>
      <w:r w:rsidRPr="005C3A1C">
        <w:tab/>
        <w:t>В подведомственных правительству Федерального округа центрах соде</w:t>
      </w:r>
      <w:r w:rsidRPr="005C3A1C">
        <w:t>р</w:t>
      </w:r>
      <w:r w:rsidRPr="005C3A1C">
        <w:t xml:space="preserve">жания под стражей предоставляется информация о правах и обязанностях лиц, лишенных свободы, в том числе о </w:t>
      </w:r>
      <w:r w:rsidR="005937ED" w:rsidRPr="005C3A1C">
        <w:t xml:space="preserve">их </w:t>
      </w:r>
      <w:r w:rsidRPr="005C3A1C">
        <w:t>праве на общение по телефону со своими родственниками и защитниками</w:t>
      </w:r>
      <w:r w:rsidR="00B55EB2" w:rsidRPr="005C3A1C">
        <w:t>,</w:t>
      </w:r>
      <w:r w:rsidRPr="005C3A1C">
        <w:t xml:space="preserve"> при соблюдении установленных требований безопасности</w:t>
      </w:r>
      <w:r w:rsidR="00B55EB2" w:rsidRPr="005C3A1C">
        <w:t>,</w:t>
      </w:r>
      <w:r w:rsidRPr="005C3A1C">
        <w:t xml:space="preserve"> и о праве принимать, при соблюдении требуемых формальн</w:t>
      </w:r>
      <w:r w:rsidRPr="005C3A1C">
        <w:t>о</w:t>
      </w:r>
      <w:r w:rsidRPr="005C3A1C">
        <w:t>стей,</w:t>
      </w:r>
      <w:r w:rsidR="00EE4A8F" w:rsidRPr="005C3A1C">
        <w:t xml:space="preserve"> </w:t>
      </w:r>
      <w:r w:rsidRPr="005C3A1C">
        <w:t>посетителей-родственников в количестве до 15 человек, включая нес</w:t>
      </w:r>
      <w:r w:rsidRPr="005C3A1C">
        <w:t>о</w:t>
      </w:r>
      <w:r w:rsidRPr="005C3A1C">
        <w:t>вершеннолетних лиц, с регистрацией посетителей в личной карточке учета п</w:t>
      </w:r>
      <w:r w:rsidRPr="005C3A1C">
        <w:t>о</w:t>
      </w:r>
      <w:r w:rsidRPr="005C3A1C">
        <w:t>сещений заключенного.</w:t>
      </w:r>
    </w:p>
    <w:p w:rsidR="00A35F20" w:rsidRPr="005C3A1C" w:rsidRDefault="00A35F20" w:rsidP="005C3A1C">
      <w:pPr>
        <w:pStyle w:val="SingleTxtG0"/>
      </w:pPr>
      <w:r w:rsidRPr="005C3A1C">
        <w:t>226.</w:t>
      </w:r>
      <w:r w:rsidRPr="005C3A1C">
        <w:tab/>
        <w:t xml:space="preserve">В своем </w:t>
      </w:r>
      <w:r w:rsidR="006733FF" w:rsidRPr="005C3A1C">
        <w:t>распоряж</w:t>
      </w:r>
      <w:r w:rsidRPr="005C3A1C">
        <w:t>ении A/001/96 Генеральный прокурор Федерального округа дал указания сотрудникам прокуратуры Федерального округа относ</w:t>
      </w:r>
      <w:r w:rsidRPr="005C3A1C">
        <w:t>и</w:t>
      </w:r>
      <w:r w:rsidRPr="005C3A1C">
        <w:t xml:space="preserve">тельно мер, которые они должны предпринять, чтобы обеспечить выполнение гарантий, </w:t>
      </w:r>
      <w:r w:rsidR="00375287" w:rsidRPr="005C3A1C">
        <w:t>предусмотренных</w:t>
      </w:r>
      <w:r w:rsidRPr="005C3A1C">
        <w:t xml:space="preserve"> в части </w:t>
      </w:r>
      <w:r w:rsidR="005937ED" w:rsidRPr="005C3A1C">
        <w:t>С</w:t>
      </w:r>
      <w:r w:rsidRPr="005C3A1C">
        <w:t xml:space="preserve"> статьи 20 Политической конституции Мексиканских Соединенных Штатов</w:t>
      </w:r>
      <w:r w:rsidR="00F736F6" w:rsidRPr="005C3A1C">
        <w:t>,</w:t>
      </w:r>
      <w:r w:rsidRPr="005C3A1C">
        <w:t xml:space="preserve"> и </w:t>
      </w:r>
      <w:r w:rsidR="00F736F6" w:rsidRPr="005C3A1C">
        <w:t>положений</w:t>
      </w:r>
      <w:r w:rsidRPr="005C3A1C">
        <w:t xml:space="preserve"> пункт</w:t>
      </w:r>
      <w:r w:rsidR="00F736F6" w:rsidRPr="005C3A1C">
        <w:t>а</w:t>
      </w:r>
      <w:r w:rsidRPr="005C3A1C">
        <w:t xml:space="preserve"> III статьи 269 Уг</w:t>
      </w:r>
      <w:r w:rsidRPr="005C3A1C">
        <w:t>о</w:t>
      </w:r>
      <w:r w:rsidRPr="005C3A1C">
        <w:t>ловно-процессуального кодекса Федерального округа, в которых установлены права обвиняемого.</w:t>
      </w:r>
    </w:p>
    <w:p w:rsidR="00A35F20" w:rsidRPr="005C3A1C" w:rsidRDefault="00A35F20" w:rsidP="005C3A1C">
      <w:pPr>
        <w:pStyle w:val="SingleTxtG0"/>
      </w:pPr>
      <w:r w:rsidRPr="005C3A1C">
        <w:t>227.</w:t>
      </w:r>
      <w:r w:rsidRPr="005C3A1C">
        <w:tab/>
      </w:r>
      <w:r w:rsidR="00D60897" w:rsidRPr="005C3A1C">
        <w:t>С</w:t>
      </w:r>
      <w:r w:rsidRPr="005C3A1C">
        <w:t>ледует отметить, что Комиссия по правам человека Федерального окр</w:t>
      </w:r>
      <w:r w:rsidRPr="005C3A1C">
        <w:t>у</w:t>
      </w:r>
      <w:r w:rsidRPr="005C3A1C">
        <w:t>га</w:t>
      </w:r>
      <w:r w:rsidR="00EE4A8F" w:rsidRPr="005C3A1C">
        <w:t xml:space="preserve"> </w:t>
      </w:r>
      <w:r w:rsidRPr="005C3A1C">
        <w:t>ежедневно проводит рабочие посещения различных координационных терр</w:t>
      </w:r>
      <w:r w:rsidRPr="005C3A1C">
        <w:t>и</w:t>
      </w:r>
      <w:r w:rsidRPr="005C3A1C">
        <w:t>ториальных структур</w:t>
      </w:r>
      <w:r w:rsidR="00EE4A8F" w:rsidRPr="005C3A1C">
        <w:t xml:space="preserve"> </w:t>
      </w:r>
      <w:r w:rsidRPr="005C3A1C">
        <w:t>прокуратуры Федерального округа, в которых осущест</w:t>
      </w:r>
      <w:r w:rsidRPr="005C3A1C">
        <w:t>в</w:t>
      </w:r>
      <w:r w:rsidRPr="005C3A1C">
        <w:t>ляется интеграция материалов предварительных расследований предполага</w:t>
      </w:r>
      <w:r w:rsidRPr="005C3A1C">
        <w:t>е</w:t>
      </w:r>
      <w:r w:rsidRPr="005C3A1C">
        <w:t>мых нарушений прав человека, в целях проверки состояния этой работы</w:t>
      </w:r>
      <w:r w:rsidR="005C3A1C">
        <w:t>.</w:t>
      </w:r>
    </w:p>
    <w:p w:rsidR="00A35F20" w:rsidRPr="005C3A1C" w:rsidRDefault="00A35F20" w:rsidP="005C3A1C">
      <w:pPr>
        <w:pStyle w:val="SingleTxtG0"/>
      </w:pPr>
      <w:r w:rsidRPr="005C3A1C">
        <w:t>228.</w:t>
      </w:r>
      <w:r w:rsidRPr="005C3A1C">
        <w:tab/>
      </w:r>
      <w:r w:rsidR="00375287" w:rsidRPr="005C3A1C">
        <w:t>П</w:t>
      </w:r>
      <w:r w:rsidRPr="005C3A1C">
        <w:t>ри интеграции этих материалов прокуроры принимают во внимание не только</w:t>
      </w:r>
      <w:r w:rsidR="00EE4A8F" w:rsidRPr="005C3A1C">
        <w:t xml:space="preserve"> </w:t>
      </w:r>
      <w:r w:rsidRPr="005C3A1C">
        <w:t>предписания Конституции, но и нормативные материалы прокуратуры. В этой связи отмечается, что</w:t>
      </w:r>
      <w:r w:rsidR="00D60897" w:rsidRPr="005C3A1C">
        <w:t>,</w:t>
      </w:r>
      <w:r w:rsidRPr="005C3A1C">
        <w:t xml:space="preserve"> согласно циркулярному </w:t>
      </w:r>
      <w:r w:rsidR="006733FF" w:rsidRPr="005C3A1C">
        <w:t>распоряж</w:t>
      </w:r>
      <w:r w:rsidRPr="005C3A1C">
        <w:t>ению</w:t>
      </w:r>
      <w:r w:rsidR="00EE4A8F" w:rsidRPr="005C3A1C">
        <w:t xml:space="preserve"> </w:t>
      </w:r>
      <w:r w:rsidRPr="005C3A1C">
        <w:t xml:space="preserve">C/001/2004, опубликованному 4 мая 2004 года в </w:t>
      </w:r>
      <w:r w:rsidR="00EE4A8F" w:rsidRPr="005C3A1C">
        <w:t>"</w:t>
      </w:r>
      <w:r w:rsidR="004307A7" w:rsidRPr="005C3A1C">
        <w:t>Официально</w:t>
      </w:r>
      <w:r w:rsidR="00D102B1" w:rsidRPr="005C3A1C">
        <w:t>й газете</w:t>
      </w:r>
      <w:r w:rsidR="00EE4A8F" w:rsidRPr="005C3A1C">
        <w:t>"</w:t>
      </w:r>
      <w:r w:rsidR="004307A7" w:rsidRPr="005C3A1C">
        <w:t xml:space="preserve"> </w:t>
      </w:r>
      <w:r w:rsidRPr="005C3A1C">
        <w:t>Федерального окр</w:t>
      </w:r>
      <w:r w:rsidRPr="005C3A1C">
        <w:t>у</w:t>
      </w:r>
      <w:r w:rsidRPr="005C3A1C">
        <w:t>га, главной целью указанной работы является обеспечение оптимальной без</w:t>
      </w:r>
      <w:r w:rsidRPr="005C3A1C">
        <w:t>о</w:t>
      </w:r>
      <w:r w:rsidRPr="005C3A1C">
        <w:t>пасности и законности в интересах лиц, которые оказываются в ведении прок</w:t>
      </w:r>
      <w:r w:rsidRPr="005C3A1C">
        <w:t>у</w:t>
      </w:r>
      <w:r w:rsidRPr="005C3A1C">
        <w:t>ратуры по подозрению в совершении преступл</w:t>
      </w:r>
      <w:r w:rsidRPr="005C3A1C">
        <w:t>е</w:t>
      </w:r>
      <w:r w:rsidRPr="005C3A1C">
        <w:t>ния.</w:t>
      </w:r>
    </w:p>
    <w:p w:rsidR="00A35F20" w:rsidRPr="005C3A1C" w:rsidRDefault="00A35F20" w:rsidP="005C3A1C">
      <w:pPr>
        <w:pStyle w:val="SingleTxtG0"/>
      </w:pPr>
      <w:r w:rsidRPr="005C3A1C">
        <w:t>229.</w:t>
      </w:r>
      <w:r w:rsidRPr="005C3A1C">
        <w:tab/>
        <w:t>Кроме того, для того, чтобы в подведомственных прокуратуре Федерал</w:t>
      </w:r>
      <w:r w:rsidRPr="005C3A1C">
        <w:t>ь</w:t>
      </w:r>
      <w:r w:rsidRPr="005C3A1C">
        <w:t xml:space="preserve">ного округа центрах содержания под стражей не применялось пыток, в </w:t>
      </w:r>
      <w:r w:rsidR="00EE4A8F" w:rsidRPr="005C3A1C">
        <w:t>"</w:t>
      </w:r>
      <w:r w:rsidR="004307A7" w:rsidRPr="005C3A1C">
        <w:t>Оф</w:t>
      </w:r>
      <w:r w:rsidR="004307A7" w:rsidRPr="005C3A1C">
        <w:t>и</w:t>
      </w:r>
      <w:r w:rsidR="004307A7" w:rsidRPr="005C3A1C">
        <w:t>циально</w:t>
      </w:r>
      <w:r w:rsidR="00D102B1" w:rsidRPr="005C3A1C">
        <w:t>й газете</w:t>
      </w:r>
      <w:r w:rsidR="00EE4A8F" w:rsidRPr="005C3A1C">
        <w:t>"</w:t>
      </w:r>
      <w:r w:rsidR="004307A7" w:rsidRPr="005C3A1C">
        <w:t xml:space="preserve"> </w:t>
      </w:r>
      <w:r w:rsidRPr="005C3A1C">
        <w:t>Федерального округа от 20 января 2010 года было опублик</w:t>
      </w:r>
      <w:r w:rsidRPr="005C3A1C">
        <w:t>о</w:t>
      </w:r>
      <w:r w:rsidRPr="005C3A1C">
        <w:t xml:space="preserve">вано циркулярное </w:t>
      </w:r>
      <w:r w:rsidR="006733FF" w:rsidRPr="005C3A1C">
        <w:t>распоряж</w:t>
      </w:r>
      <w:r w:rsidRPr="005C3A1C">
        <w:t>ение C/001/2010, в котором предпис</w:t>
      </w:r>
      <w:r w:rsidR="00CA67FD" w:rsidRPr="005C3A1C">
        <w:t>ывалось</w:t>
      </w:r>
      <w:r w:rsidRPr="005C3A1C">
        <w:t xml:space="preserve"> пр</w:t>
      </w:r>
      <w:r w:rsidRPr="005C3A1C">
        <w:t>и</w:t>
      </w:r>
      <w:r w:rsidRPr="005C3A1C">
        <w:t>нять конкретные меры</w:t>
      </w:r>
      <w:r w:rsidR="00CA67FD" w:rsidRPr="005C3A1C">
        <w:t>, чтобы гарантировать</w:t>
      </w:r>
      <w:r w:rsidRPr="005C3A1C">
        <w:t xml:space="preserve"> безопасност</w:t>
      </w:r>
      <w:r w:rsidR="00CA67FD" w:rsidRPr="005C3A1C">
        <w:t>ь</w:t>
      </w:r>
      <w:r w:rsidRPr="005C3A1C">
        <w:t xml:space="preserve"> лиц, находящихся под стражей в местах лишения свободы, относящихся к ведению органов пр</w:t>
      </w:r>
      <w:r w:rsidRPr="005C3A1C">
        <w:t>о</w:t>
      </w:r>
      <w:r w:rsidRPr="005C3A1C">
        <w:t>куратуры.</w:t>
      </w:r>
      <w:r w:rsidR="00EE4A8F" w:rsidRPr="005C3A1C">
        <w:t xml:space="preserve"> </w:t>
      </w:r>
    </w:p>
    <w:p w:rsidR="00A35F20" w:rsidRPr="005C3A1C" w:rsidRDefault="00A35F20" w:rsidP="005C3A1C">
      <w:pPr>
        <w:pStyle w:val="SingleTxtG0"/>
      </w:pPr>
      <w:r w:rsidRPr="005C3A1C">
        <w:t>230.</w:t>
      </w:r>
      <w:r w:rsidRPr="005C3A1C">
        <w:tab/>
        <w:t xml:space="preserve">Цель этого циркулярного </w:t>
      </w:r>
      <w:r w:rsidR="006733FF" w:rsidRPr="005C3A1C">
        <w:t>распоряж</w:t>
      </w:r>
      <w:r w:rsidRPr="005C3A1C">
        <w:t>ения заключается в том, чтобы гара</w:t>
      </w:r>
      <w:r w:rsidRPr="005C3A1C">
        <w:t>н</w:t>
      </w:r>
      <w:r w:rsidRPr="005C3A1C">
        <w:t>тировать, что во время</w:t>
      </w:r>
      <w:r w:rsidR="00EE4A8F" w:rsidRPr="005C3A1C">
        <w:t xml:space="preserve"> </w:t>
      </w:r>
      <w:r w:rsidRPr="005C3A1C">
        <w:t>нахождения арестованных в местах лишения свободы они не будут подвергаться пыткам. В числе основных прав, указанных в цирк</w:t>
      </w:r>
      <w:r w:rsidRPr="005C3A1C">
        <w:t>у</w:t>
      </w:r>
      <w:r w:rsidRPr="005C3A1C">
        <w:t xml:space="preserve">лярном </w:t>
      </w:r>
      <w:r w:rsidR="006733FF" w:rsidRPr="005C3A1C">
        <w:t>распоряж</w:t>
      </w:r>
      <w:r w:rsidRPr="005C3A1C">
        <w:t>ении, следует отметить следующие:</w:t>
      </w:r>
    </w:p>
    <w:p w:rsidR="00A35F20" w:rsidRPr="00C46326" w:rsidRDefault="00C306DD" w:rsidP="00C46326">
      <w:pPr>
        <w:pStyle w:val="Bullet1G"/>
        <w:rPr>
          <w:i/>
        </w:rPr>
      </w:pPr>
      <w:r>
        <w:rPr>
          <w:i/>
        </w:rPr>
        <w:t>Первое:–</w:t>
      </w:r>
      <w:r w:rsidR="00A35F20" w:rsidRPr="00C46326">
        <w:rPr>
          <w:i/>
        </w:rPr>
        <w:t xml:space="preserve"> Медицинские работники учреждений прокуратуры должны н</w:t>
      </w:r>
      <w:r w:rsidR="00A35F20" w:rsidRPr="00C46326">
        <w:rPr>
          <w:i/>
        </w:rPr>
        <w:t>е</w:t>
      </w:r>
      <w:r w:rsidR="00A35F20" w:rsidRPr="00C46326">
        <w:rPr>
          <w:i/>
        </w:rPr>
        <w:t>замедлительно обращаться к представителю</w:t>
      </w:r>
      <w:r w:rsidR="00EE4A8F" w:rsidRPr="00C46326">
        <w:rPr>
          <w:i/>
        </w:rPr>
        <w:t xml:space="preserve"> </w:t>
      </w:r>
      <w:r w:rsidR="00A35F20" w:rsidRPr="00C46326">
        <w:rPr>
          <w:i/>
        </w:rPr>
        <w:t>прокуратуры</w:t>
      </w:r>
      <w:r w:rsidR="00EE4A8F" w:rsidRPr="00C46326">
        <w:rPr>
          <w:i/>
        </w:rPr>
        <w:t xml:space="preserve"> </w:t>
      </w:r>
      <w:r w:rsidR="00A35F20" w:rsidRPr="00C46326">
        <w:rPr>
          <w:i/>
        </w:rPr>
        <w:t>как только, по их мнению, возникает необходимость в оказании психологической или психиатрической помощи, и просить его об о</w:t>
      </w:r>
      <w:r w:rsidR="00543535" w:rsidRPr="00C46326">
        <w:rPr>
          <w:i/>
        </w:rPr>
        <w:t>рганизации</w:t>
      </w:r>
      <w:r w:rsidR="00A35F20" w:rsidRPr="00C46326">
        <w:rPr>
          <w:i/>
        </w:rPr>
        <w:t xml:space="preserve"> помощи </w:t>
      </w:r>
      <w:r w:rsidR="00543535" w:rsidRPr="00C46326">
        <w:rPr>
          <w:i/>
        </w:rPr>
        <w:t>экспе</w:t>
      </w:r>
      <w:r w:rsidR="00543535" w:rsidRPr="00C46326">
        <w:rPr>
          <w:i/>
        </w:rPr>
        <w:t>р</w:t>
      </w:r>
      <w:r w:rsidR="00543535" w:rsidRPr="00C46326">
        <w:rPr>
          <w:i/>
        </w:rPr>
        <w:t>та-</w:t>
      </w:r>
      <w:r w:rsidR="00A35F20" w:rsidRPr="00C46326">
        <w:rPr>
          <w:i/>
        </w:rPr>
        <w:t>специалист</w:t>
      </w:r>
      <w:r w:rsidR="00543535" w:rsidRPr="00C46326">
        <w:rPr>
          <w:i/>
        </w:rPr>
        <w:t>а</w:t>
      </w:r>
      <w:r w:rsidR="00A35F20" w:rsidRPr="00C46326">
        <w:rPr>
          <w:i/>
        </w:rPr>
        <w:t xml:space="preserve"> в соответствующей области или, в случае необходим</w:t>
      </w:r>
      <w:r w:rsidR="00A35F20" w:rsidRPr="00C46326">
        <w:rPr>
          <w:i/>
        </w:rPr>
        <w:t>о</w:t>
      </w:r>
      <w:r w:rsidR="00A35F20" w:rsidRPr="00C46326">
        <w:rPr>
          <w:i/>
        </w:rPr>
        <w:t>сти, обращаться в Управление прокуратуры по вопросам оказания п</w:t>
      </w:r>
      <w:r w:rsidR="00A35F20" w:rsidRPr="00C46326">
        <w:rPr>
          <w:i/>
        </w:rPr>
        <w:t>о</w:t>
      </w:r>
      <w:r w:rsidR="00A35F20" w:rsidRPr="00C46326">
        <w:rPr>
          <w:i/>
        </w:rPr>
        <w:t>мощи и предоставления услуг жертвам преступлений и</w:t>
      </w:r>
      <w:r w:rsidR="00EE4A8F" w:rsidRPr="00C46326">
        <w:rPr>
          <w:i/>
        </w:rPr>
        <w:t xml:space="preserve"> </w:t>
      </w:r>
      <w:r w:rsidR="00A35F20" w:rsidRPr="00C46326">
        <w:rPr>
          <w:i/>
        </w:rPr>
        <w:t>населению в ц</w:t>
      </w:r>
      <w:r w:rsidR="00A35F20" w:rsidRPr="00C46326">
        <w:rPr>
          <w:i/>
        </w:rPr>
        <w:t>е</w:t>
      </w:r>
      <w:r w:rsidR="00A35F20" w:rsidRPr="00C46326">
        <w:rPr>
          <w:i/>
        </w:rPr>
        <w:t>лом.</w:t>
      </w:r>
    </w:p>
    <w:p w:rsidR="00A35F20" w:rsidRPr="00C46326" w:rsidRDefault="00A35F20" w:rsidP="00C46326">
      <w:pPr>
        <w:pStyle w:val="Bullet1G"/>
        <w:numPr>
          <w:ilvl w:val="0"/>
          <w:numId w:val="0"/>
        </w:numPr>
        <w:ind w:left="1701"/>
        <w:rPr>
          <w:i/>
        </w:rPr>
      </w:pPr>
      <w:r w:rsidRPr="00C46326">
        <w:rPr>
          <w:i/>
        </w:rPr>
        <w:t>В целях обеспечения безопасности лиц, лишенных свободы, в местах их содержания под стражей необходимо:</w:t>
      </w:r>
    </w:p>
    <w:p w:rsidR="00A35F20" w:rsidRPr="00DA39BF" w:rsidRDefault="00455E7A" w:rsidP="00C306DD">
      <w:pPr>
        <w:pStyle w:val="Bullet2G"/>
      </w:pPr>
      <w:r w:rsidRPr="00DA39BF">
        <w:rPr>
          <w:lang w:eastAsia="en-US"/>
        </w:rPr>
        <w:t>в</w:t>
      </w:r>
      <w:r w:rsidR="00A35F20" w:rsidRPr="00DA39BF">
        <w:rPr>
          <w:lang w:eastAsia="en-US"/>
        </w:rPr>
        <w:t>ыдавать временное свидетельство о физическом и психологич</w:t>
      </w:r>
      <w:r w:rsidR="00A35F20" w:rsidRPr="00DA39BF">
        <w:rPr>
          <w:lang w:eastAsia="en-US"/>
        </w:rPr>
        <w:t>е</w:t>
      </w:r>
      <w:r w:rsidR="00A35F20" w:rsidRPr="00DA39BF">
        <w:rPr>
          <w:lang w:eastAsia="en-US"/>
        </w:rPr>
        <w:t>ском состоянии лиц, лишенных свободы, а также о их физической неприкосновенности и о травмах, если таковые имеются. Эта и</w:t>
      </w:r>
      <w:r w:rsidR="00A35F20" w:rsidRPr="00DA39BF">
        <w:rPr>
          <w:lang w:eastAsia="en-US"/>
        </w:rPr>
        <w:t>н</w:t>
      </w:r>
      <w:r w:rsidR="00A35F20" w:rsidRPr="00DA39BF">
        <w:rPr>
          <w:lang w:eastAsia="en-US"/>
        </w:rPr>
        <w:t>формация должна быть отражена в материалах преварительного расследования;</w:t>
      </w:r>
    </w:p>
    <w:p w:rsidR="00881FB0" w:rsidRPr="00DA39BF" w:rsidRDefault="00881FB0" w:rsidP="00C306DD">
      <w:pPr>
        <w:pStyle w:val="Bullet2G"/>
      </w:pPr>
      <w:r w:rsidRPr="00DA39BF">
        <w:rPr>
          <w:lang w:eastAsia="en-US"/>
        </w:rPr>
        <w:t>проводить тщательный досмотр соответствующего лица до напра</w:t>
      </w:r>
      <w:r w:rsidRPr="00DA39BF">
        <w:rPr>
          <w:lang w:eastAsia="en-US"/>
        </w:rPr>
        <w:t>в</w:t>
      </w:r>
      <w:r w:rsidRPr="00DA39BF">
        <w:rPr>
          <w:lang w:eastAsia="en-US"/>
        </w:rPr>
        <w:t>ления его в конкретное место заключения, с тем чтобы он не мог пронести туда какой-либо инструмент, предмет или предмет оде</w:t>
      </w:r>
      <w:r w:rsidRPr="00DA39BF">
        <w:rPr>
          <w:lang w:eastAsia="en-US"/>
        </w:rPr>
        <w:t>ж</w:t>
      </w:r>
      <w:r w:rsidRPr="00DA39BF">
        <w:rPr>
          <w:lang w:eastAsia="en-US"/>
        </w:rPr>
        <w:t>ды, который может представлять опасность или причинить вред данному лицу или третьим лицам;</w:t>
      </w:r>
    </w:p>
    <w:p w:rsidR="00881FB0" w:rsidRPr="00DA39BF" w:rsidRDefault="00881FB0" w:rsidP="00C306DD">
      <w:pPr>
        <w:pStyle w:val="Bullet2G"/>
      </w:pPr>
      <w:r w:rsidRPr="00455E7A">
        <w:rPr>
          <w:lang w:eastAsia="en-US"/>
        </w:rPr>
        <w:t>требовать</w:t>
      </w:r>
      <w:r w:rsidRPr="00DA39BF">
        <w:rPr>
          <w:lang w:eastAsia="en-US"/>
        </w:rPr>
        <w:t xml:space="preserve"> </w:t>
      </w:r>
      <w:r w:rsidRPr="00455E7A">
        <w:rPr>
          <w:lang w:eastAsia="en-US"/>
        </w:rPr>
        <w:t>от</w:t>
      </w:r>
      <w:r w:rsidRPr="00DA39BF">
        <w:rPr>
          <w:lang w:eastAsia="en-US"/>
        </w:rPr>
        <w:t xml:space="preserve"> сотрудников, </w:t>
      </w:r>
      <w:r w:rsidRPr="00455E7A">
        <w:rPr>
          <w:lang w:eastAsia="en-US"/>
        </w:rPr>
        <w:t>отвечающих</w:t>
      </w:r>
      <w:r w:rsidRPr="00DA39BF">
        <w:rPr>
          <w:lang w:eastAsia="en-US"/>
        </w:rPr>
        <w:t xml:space="preserve"> </w:t>
      </w:r>
      <w:r w:rsidRPr="00455E7A">
        <w:rPr>
          <w:lang w:eastAsia="en-US"/>
        </w:rPr>
        <w:t>за</w:t>
      </w:r>
      <w:r w:rsidRPr="00DA39BF">
        <w:rPr>
          <w:lang w:eastAsia="en-US"/>
        </w:rPr>
        <w:t xml:space="preserve"> содержание под стражей лиц, </w:t>
      </w:r>
      <w:r w:rsidRPr="00455E7A">
        <w:rPr>
          <w:lang w:eastAsia="en-US"/>
        </w:rPr>
        <w:t>лишенных свободы, проводить</w:t>
      </w:r>
      <w:r w:rsidRPr="00DA39BF">
        <w:rPr>
          <w:lang w:eastAsia="en-US"/>
        </w:rPr>
        <w:t xml:space="preserve"> </w:t>
      </w:r>
      <w:r w:rsidRPr="00455E7A">
        <w:rPr>
          <w:lang w:eastAsia="en-US"/>
        </w:rPr>
        <w:t>тщательный</w:t>
      </w:r>
      <w:r w:rsidRPr="00DA39BF">
        <w:rPr>
          <w:lang w:eastAsia="en-US"/>
        </w:rPr>
        <w:t xml:space="preserve"> </w:t>
      </w:r>
      <w:r w:rsidRPr="00455E7A">
        <w:rPr>
          <w:lang w:eastAsia="en-US"/>
        </w:rPr>
        <w:t>осмотр</w:t>
      </w:r>
      <w:r w:rsidRPr="00DA39BF">
        <w:rPr>
          <w:lang w:eastAsia="en-US"/>
        </w:rPr>
        <w:t xml:space="preserve"> </w:t>
      </w:r>
      <w:r w:rsidRPr="00455E7A">
        <w:rPr>
          <w:lang w:eastAsia="en-US"/>
        </w:rPr>
        <w:t>физич</w:t>
      </w:r>
      <w:r w:rsidRPr="00455E7A">
        <w:rPr>
          <w:lang w:eastAsia="en-US"/>
        </w:rPr>
        <w:t>е</w:t>
      </w:r>
      <w:r w:rsidRPr="00455E7A">
        <w:rPr>
          <w:lang w:eastAsia="en-US"/>
        </w:rPr>
        <w:t>ского</w:t>
      </w:r>
      <w:r w:rsidRPr="00DA39BF">
        <w:rPr>
          <w:lang w:eastAsia="en-US"/>
        </w:rPr>
        <w:t xml:space="preserve"> </w:t>
      </w:r>
      <w:r w:rsidRPr="00455E7A">
        <w:rPr>
          <w:lang w:eastAsia="en-US"/>
        </w:rPr>
        <w:t>места</w:t>
      </w:r>
      <w:r w:rsidRPr="00DA39BF">
        <w:rPr>
          <w:lang w:eastAsia="en-US"/>
        </w:rPr>
        <w:t xml:space="preserve"> </w:t>
      </w:r>
      <w:r w:rsidRPr="00455E7A">
        <w:rPr>
          <w:lang w:eastAsia="en-US"/>
        </w:rPr>
        <w:t>размещения</w:t>
      </w:r>
      <w:r w:rsidRPr="00DA39BF">
        <w:rPr>
          <w:lang w:eastAsia="en-US"/>
        </w:rPr>
        <w:t xml:space="preserve"> </w:t>
      </w:r>
      <w:r w:rsidRPr="00455E7A">
        <w:rPr>
          <w:lang w:eastAsia="en-US"/>
        </w:rPr>
        <w:t>лишенного</w:t>
      </w:r>
      <w:r w:rsidRPr="00DA39BF">
        <w:rPr>
          <w:lang w:eastAsia="en-US"/>
        </w:rPr>
        <w:t xml:space="preserve"> </w:t>
      </w:r>
      <w:r w:rsidRPr="00455E7A">
        <w:rPr>
          <w:lang w:eastAsia="en-US"/>
        </w:rPr>
        <w:t>свободы</w:t>
      </w:r>
      <w:r w:rsidRPr="00DA39BF">
        <w:rPr>
          <w:lang w:eastAsia="en-US"/>
        </w:rPr>
        <w:t xml:space="preserve"> </w:t>
      </w:r>
      <w:r w:rsidRPr="00455E7A">
        <w:rPr>
          <w:lang w:eastAsia="en-US"/>
        </w:rPr>
        <w:t>лица, чтобы</w:t>
      </w:r>
      <w:r w:rsidRPr="00DA39BF">
        <w:rPr>
          <w:lang w:eastAsia="en-US"/>
        </w:rPr>
        <w:t xml:space="preserve"> </w:t>
      </w:r>
      <w:r w:rsidRPr="00455E7A">
        <w:rPr>
          <w:lang w:eastAsia="en-US"/>
        </w:rPr>
        <w:t>убедиться</w:t>
      </w:r>
      <w:r w:rsidRPr="00DA39BF">
        <w:rPr>
          <w:lang w:eastAsia="en-US"/>
        </w:rPr>
        <w:t xml:space="preserve"> </w:t>
      </w:r>
      <w:r w:rsidRPr="00455E7A">
        <w:rPr>
          <w:lang w:eastAsia="en-US"/>
        </w:rPr>
        <w:t>в</w:t>
      </w:r>
      <w:r w:rsidRPr="00DA39BF">
        <w:rPr>
          <w:lang w:eastAsia="en-US"/>
        </w:rPr>
        <w:t xml:space="preserve"> </w:t>
      </w:r>
      <w:r w:rsidRPr="00455E7A">
        <w:rPr>
          <w:lang w:eastAsia="en-US"/>
        </w:rPr>
        <w:t>том</w:t>
      </w:r>
      <w:r w:rsidRPr="00DA39BF">
        <w:rPr>
          <w:lang w:eastAsia="en-US"/>
        </w:rPr>
        <w:t xml:space="preserve">, </w:t>
      </w:r>
      <w:r w:rsidRPr="00455E7A">
        <w:rPr>
          <w:lang w:eastAsia="en-US"/>
        </w:rPr>
        <w:t>что</w:t>
      </w:r>
      <w:r w:rsidRPr="00DA39BF">
        <w:rPr>
          <w:lang w:eastAsia="en-US"/>
        </w:rPr>
        <w:t xml:space="preserve"> </w:t>
      </w:r>
      <w:r w:rsidRPr="00455E7A">
        <w:rPr>
          <w:lang w:eastAsia="en-US"/>
        </w:rPr>
        <w:t xml:space="preserve">соответствующее место </w:t>
      </w:r>
      <w:r w:rsidRPr="00DA39BF">
        <w:rPr>
          <w:lang w:eastAsia="en-US"/>
        </w:rPr>
        <w:t>чистое и</w:t>
      </w:r>
      <w:r w:rsidRPr="00455E7A">
        <w:rPr>
          <w:lang w:eastAsia="en-US"/>
        </w:rPr>
        <w:t xml:space="preserve"> в нем функционируют канализация и водопровод, </w:t>
      </w:r>
      <w:r w:rsidRPr="00DA39BF">
        <w:rPr>
          <w:lang w:eastAsia="en-US"/>
        </w:rPr>
        <w:t>уделяя особое внимание тому, чтобы там не было предметов, представляющих какую-либо опасность. Результаты такого осмотра должны докладываться прокурорским работникам;</w:t>
      </w:r>
    </w:p>
    <w:p w:rsidR="00881FB0" w:rsidRPr="00DA39BF" w:rsidRDefault="00881FB0" w:rsidP="00C306DD">
      <w:pPr>
        <w:pStyle w:val="Bullet2G"/>
        <w:rPr>
          <w:lang w:eastAsia="en-US"/>
        </w:rPr>
      </w:pPr>
      <w:r w:rsidRPr="00DA39BF">
        <w:rPr>
          <w:lang w:eastAsia="en-US"/>
        </w:rPr>
        <w:t>в случае, если, согласно результатам медицинского обследования, окажется, что обвиняемого необходимо направить на лечение в м</w:t>
      </w:r>
      <w:r w:rsidRPr="00DA39BF">
        <w:rPr>
          <w:lang w:eastAsia="en-US"/>
        </w:rPr>
        <w:t>е</w:t>
      </w:r>
      <w:r w:rsidRPr="00DA39BF">
        <w:rPr>
          <w:lang w:eastAsia="en-US"/>
        </w:rPr>
        <w:t>дицинское учреждение или в больницу, необходимо незамедл</w:t>
      </w:r>
      <w:r w:rsidRPr="00DA39BF">
        <w:rPr>
          <w:lang w:eastAsia="en-US"/>
        </w:rPr>
        <w:t>и</w:t>
      </w:r>
      <w:r w:rsidRPr="00DA39BF">
        <w:rPr>
          <w:lang w:eastAsia="en-US"/>
        </w:rPr>
        <w:t>тельно принять необходимые меры на этот счет. При этом необх</w:t>
      </w:r>
      <w:r w:rsidRPr="00DA39BF">
        <w:rPr>
          <w:lang w:eastAsia="en-US"/>
        </w:rPr>
        <w:t>о</w:t>
      </w:r>
      <w:r w:rsidRPr="00DA39BF">
        <w:rPr>
          <w:lang w:eastAsia="en-US"/>
        </w:rPr>
        <w:t>димо проинструктировать персонал следственной полиции, чтобы были приняты меры по обеспечению безопасности перевозки з</w:t>
      </w:r>
      <w:r w:rsidRPr="00DA39BF">
        <w:rPr>
          <w:lang w:eastAsia="en-US"/>
        </w:rPr>
        <w:t>а</w:t>
      </w:r>
      <w:r w:rsidRPr="00DA39BF">
        <w:rPr>
          <w:lang w:eastAsia="en-US"/>
        </w:rPr>
        <w:t>ключенного.</w:t>
      </w:r>
    </w:p>
    <w:p w:rsidR="00A35F20" w:rsidRPr="00DA39BF" w:rsidRDefault="00A35F20" w:rsidP="00DA39BF">
      <w:pPr>
        <w:pStyle w:val="Bullet1G"/>
        <w:rPr>
          <w:i/>
        </w:rPr>
      </w:pPr>
      <w:r w:rsidRPr="00DA39BF">
        <w:rPr>
          <w:i/>
        </w:rPr>
        <w:t>Второе: Сотрудники прокуратуры должны находиться в помещениях следственной полиции, чтобы обеспечить психическую и физическую н</w:t>
      </w:r>
      <w:r w:rsidRPr="00DA39BF">
        <w:rPr>
          <w:i/>
        </w:rPr>
        <w:t>е</w:t>
      </w:r>
      <w:r w:rsidRPr="00DA39BF">
        <w:rPr>
          <w:i/>
        </w:rPr>
        <w:t xml:space="preserve">прикосновенность </w:t>
      </w:r>
      <w:r w:rsidRPr="00DA39BF">
        <w:t xml:space="preserve">лиц, </w:t>
      </w:r>
      <w:r w:rsidRPr="00DA39BF">
        <w:rPr>
          <w:i/>
        </w:rPr>
        <w:t>лишенных свободы</w:t>
      </w:r>
      <w:r w:rsidRPr="00DA39BF">
        <w:t>.</w:t>
      </w:r>
      <w:r w:rsidRPr="00DA39BF">
        <w:rPr>
          <w:i/>
        </w:rPr>
        <w:t xml:space="preserve"> </w:t>
      </w:r>
      <w:r w:rsidRPr="00DA39BF">
        <w:t>Для этого</w:t>
      </w:r>
      <w:r w:rsidRPr="00DA39BF">
        <w:rPr>
          <w:i/>
        </w:rPr>
        <w:t xml:space="preserve"> </w:t>
      </w:r>
      <w:r w:rsidR="001543F8" w:rsidRPr="00DA39BF">
        <w:rPr>
          <w:i/>
        </w:rPr>
        <w:t xml:space="preserve">необходимо </w:t>
      </w:r>
      <w:r w:rsidRPr="00DA39BF">
        <w:t>устан</w:t>
      </w:r>
      <w:r w:rsidRPr="00DA39BF">
        <w:t>о</w:t>
      </w:r>
      <w:r w:rsidRPr="00DA39BF">
        <w:t>вить</w:t>
      </w:r>
      <w:r w:rsidRPr="00DA39BF">
        <w:rPr>
          <w:i/>
        </w:rPr>
        <w:t xml:space="preserve"> </w:t>
      </w:r>
      <w:r w:rsidRPr="00DA39BF">
        <w:t>системы видеонаблюдения</w:t>
      </w:r>
      <w:r w:rsidRPr="00DA39BF">
        <w:rPr>
          <w:i/>
        </w:rPr>
        <w:t xml:space="preserve"> и контроля </w:t>
      </w:r>
      <w:r w:rsidRPr="00DA39BF">
        <w:t>в</w:t>
      </w:r>
      <w:r w:rsidRPr="00DA39BF">
        <w:rPr>
          <w:i/>
        </w:rPr>
        <w:t xml:space="preserve"> охраняемых объектах, </w:t>
      </w:r>
      <w:r w:rsidRPr="00DA39BF">
        <w:t xml:space="preserve">при соблюдении прав человека лиц, </w:t>
      </w:r>
      <w:r w:rsidRPr="00DA39BF">
        <w:rPr>
          <w:i/>
        </w:rPr>
        <w:t>лишенных свободы</w:t>
      </w:r>
      <w:r w:rsidRPr="00DA39BF">
        <w:t xml:space="preserve"> .</w:t>
      </w:r>
    </w:p>
    <w:p w:rsidR="00A35F20" w:rsidRPr="00DA39BF" w:rsidRDefault="00A35F20" w:rsidP="00DA39BF">
      <w:pPr>
        <w:pStyle w:val="Bullet1G"/>
        <w:rPr>
          <w:i/>
        </w:rPr>
      </w:pPr>
      <w:r w:rsidRPr="00DA39BF">
        <w:t>В каждом охраняемом объекте</w:t>
      </w:r>
      <w:r w:rsidRPr="00DA39BF">
        <w:rPr>
          <w:i/>
        </w:rPr>
        <w:t xml:space="preserve"> </w:t>
      </w:r>
      <w:r w:rsidRPr="00DA39BF">
        <w:t>сотрудники</w:t>
      </w:r>
      <w:r w:rsidRPr="00DA39BF">
        <w:rPr>
          <w:i/>
        </w:rPr>
        <w:t xml:space="preserve">, отвечающие за </w:t>
      </w:r>
      <w:r w:rsidRPr="00DA39BF">
        <w:t>содержание под стражей лиц</w:t>
      </w:r>
      <w:r w:rsidRPr="00DA39BF">
        <w:rPr>
          <w:i/>
        </w:rPr>
        <w:t>, лишенных свободы, должны вести журнал учета, в к</w:t>
      </w:r>
      <w:r w:rsidRPr="00DA39BF">
        <w:rPr>
          <w:i/>
        </w:rPr>
        <w:t>о</w:t>
      </w:r>
      <w:r w:rsidRPr="00DA39BF">
        <w:rPr>
          <w:i/>
        </w:rPr>
        <w:t xml:space="preserve">тором должны отмечаться </w:t>
      </w:r>
      <w:r w:rsidRPr="00DA39BF">
        <w:t>точное время</w:t>
      </w:r>
      <w:r w:rsidRPr="00DA39BF">
        <w:rPr>
          <w:i/>
        </w:rPr>
        <w:t xml:space="preserve"> приема объекта под охрану и его сдачи, а также</w:t>
      </w:r>
      <w:r w:rsidR="00EE4A8F" w:rsidRPr="00DA39BF">
        <w:rPr>
          <w:i/>
        </w:rPr>
        <w:t xml:space="preserve"> </w:t>
      </w:r>
      <w:r w:rsidRPr="00DA39BF">
        <w:rPr>
          <w:i/>
        </w:rPr>
        <w:t>лица, посетившие соответствующий объект, с ук</w:t>
      </w:r>
      <w:r w:rsidRPr="00DA39BF">
        <w:rPr>
          <w:i/>
        </w:rPr>
        <w:t>а</w:t>
      </w:r>
      <w:r w:rsidRPr="00DA39BF">
        <w:rPr>
          <w:i/>
        </w:rPr>
        <w:t>занием фамилий посетителей, должностного лица, разрешившего пос</w:t>
      </w:r>
      <w:r w:rsidRPr="00DA39BF">
        <w:rPr>
          <w:i/>
        </w:rPr>
        <w:t>е</w:t>
      </w:r>
      <w:r w:rsidRPr="00DA39BF">
        <w:rPr>
          <w:i/>
        </w:rPr>
        <w:t>щение, даты и времени, а также мотива посещения. Помимо этого</w:t>
      </w:r>
      <w:r w:rsidR="00BD6E30" w:rsidRPr="00DA39BF">
        <w:rPr>
          <w:i/>
        </w:rPr>
        <w:t>,</w:t>
      </w:r>
      <w:r w:rsidRPr="00DA39BF">
        <w:rPr>
          <w:i/>
        </w:rPr>
        <w:t xml:space="preserve"> должно отмечаться, когда закл</w:t>
      </w:r>
      <w:r w:rsidRPr="00DA39BF">
        <w:rPr>
          <w:i/>
        </w:rPr>
        <w:t>ю</w:t>
      </w:r>
      <w:r w:rsidRPr="00DA39BF">
        <w:rPr>
          <w:i/>
        </w:rPr>
        <w:t>ченный принимал пищу.</w:t>
      </w:r>
      <w:r w:rsidR="00EE4A8F" w:rsidRPr="00DA39BF">
        <w:rPr>
          <w:i/>
        </w:rPr>
        <w:t xml:space="preserve"> </w:t>
      </w:r>
      <w:r w:rsidRPr="00DA39BF">
        <w:t>Доклад</w:t>
      </w:r>
      <w:r w:rsidRPr="00DA39BF">
        <w:rPr>
          <w:i/>
        </w:rPr>
        <w:t xml:space="preserve"> по этим вопросам должен направляться </w:t>
      </w:r>
      <w:r w:rsidRPr="00DA39BF">
        <w:t>в прокуратуру и оригинал доклада – пр</w:t>
      </w:r>
      <w:r w:rsidRPr="00DA39BF">
        <w:t>и</w:t>
      </w:r>
      <w:r w:rsidRPr="00DA39BF">
        <w:t>общаться к материалам</w:t>
      </w:r>
      <w:r w:rsidR="00EE4A8F" w:rsidRPr="00DA39BF">
        <w:t xml:space="preserve"> </w:t>
      </w:r>
      <w:r w:rsidRPr="00DA39BF">
        <w:t>предварительного расследования.</w:t>
      </w:r>
    </w:p>
    <w:p w:rsidR="00A35F20" w:rsidRPr="00DA39BF" w:rsidRDefault="00A64F3E" w:rsidP="00A64F3E">
      <w:pPr>
        <w:pStyle w:val="H23G"/>
      </w:pPr>
      <w:r>
        <w:tab/>
      </w:r>
      <w:r>
        <w:tab/>
      </w:r>
      <w:r w:rsidR="00A35F20" w:rsidRPr="00DA39BF">
        <w:t>Ввести практику использования документа, в котором задержанное лицо указывает, кому следует сообщить о его задержании, и предусмотреть подписание задержанным такого документа (</w:t>
      </w:r>
      <w:r w:rsidR="009A0724" w:rsidRPr="00DA39BF">
        <w:t>п</w:t>
      </w:r>
      <w:r w:rsidR="002359CA" w:rsidRPr="00DA39BF">
        <w:t>ункт</w:t>
      </w:r>
      <w:r w:rsidR="00A35F20" w:rsidRPr="00DA39BF">
        <w:t xml:space="preserve"> 125)</w:t>
      </w:r>
    </w:p>
    <w:p w:rsidR="00A35F20" w:rsidRPr="00DA39BF" w:rsidRDefault="00A35F20" w:rsidP="00DA39BF">
      <w:pPr>
        <w:pStyle w:val="H4G"/>
      </w:pPr>
      <w:r w:rsidRPr="007E5193">
        <w:rPr>
          <w:lang w:val="es-MX" w:eastAsia="en-US"/>
        </w:rPr>
        <w:tab/>
      </w:r>
      <w:r w:rsidR="00DA39BF">
        <w:rPr>
          <w:lang w:eastAsia="en-US"/>
        </w:rPr>
        <w:tab/>
      </w:r>
      <w:r w:rsidR="00B71542" w:rsidRPr="00DA39BF">
        <w:t>Выполнение рекомендации</w:t>
      </w:r>
    </w:p>
    <w:p w:rsidR="00A35F20" w:rsidRPr="00F13B3B" w:rsidRDefault="00A35F20" w:rsidP="00F13B3B">
      <w:pPr>
        <w:pStyle w:val="SingleTxtG0"/>
      </w:pPr>
      <w:r w:rsidRPr="00F13B3B">
        <w:t>231.</w:t>
      </w:r>
      <w:r w:rsidRPr="00F13B3B">
        <w:tab/>
        <w:t xml:space="preserve">В следственных органах прокуратуры Федерального округа имеются уполномоченные должностные лица, отвечающие за обеспечение права каждого задержанного лица сделать телефонный звонок, чтобы пообщаться с семьей и/или адвокатом до </w:t>
      </w:r>
      <w:r w:rsidR="00AE29BC" w:rsidRPr="00F13B3B">
        <w:t xml:space="preserve">того, как это лицо сделает </w:t>
      </w:r>
      <w:r w:rsidRPr="00F13B3B">
        <w:t>заявлени</w:t>
      </w:r>
      <w:r w:rsidR="00AE29BC" w:rsidRPr="00F13B3B">
        <w:t>е</w:t>
      </w:r>
      <w:r w:rsidRPr="00F13B3B">
        <w:t xml:space="preserve"> прокурору во время предварительного расследования. Это согласуется с замечаниями, высказанн</w:t>
      </w:r>
      <w:r w:rsidRPr="00F13B3B">
        <w:t>ы</w:t>
      </w:r>
      <w:r w:rsidRPr="00F13B3B">
        <w:t>ми Национальным механизмом предотвращения пыток в его информационном бюллетене I/2008</w:t>
      </w:r>
      <w:r w:rsidR="00F13B3B">
        <w:t>.</w:t>
      </w:r>
    </w:p>
    <w:p w:rsidR="00A35F20" w:rsidRPr="00391496" w:rsidRDefault="00A35F20" w:rsidP="00F13B3B">
      <w:pPr>
        <w:pStyle w:val="SingleTxtG0"/>
        <w:rPr>
          <w:b/>
          <w:sz w:val="24"/>
          <w:szCs w:val="24"/>
        </w:rPr>
      </w:pPr>
      <w:r w:rsidRPr="00F13B3B">
        <w:t>232.</w:t>
      </w:r>
      <w:r w:rsidRPr="00F13B3B">
        <w:tab/>
        <w:t>Такими же полномочиями обладают сотрудники Генеральной прокурат</w:t>
      </w:r>
      <w:r w:rsidRPr="00F13B3B">
        <w:t>у</w:t>
      </w:r>
      <w:r w:rsidRPr="00F13B3B">
        <w:t>ры Федерального округа, участвующие в интеграции материалов предварител</w:t>
      </w:r>
      <w:r w:rsidRPr="00F13B3B">
        <w:t>ь</w:t>
      </w:r>
      <w:r w:rsidRPr="00F13B3B">
        <w:t>ного расследования с показаниями задержанного лица.</w:t>
      </w:r>
      <w:r w:rsidRPr="00391496">
        <w:rPr>
          <w:rStyle w:val="hps"/>
          <w:sz w:val="24"/>
          <w:szCs w:val="24"/>
        </w:rPr>
        <w:t xml:space="preserve"> </w:t>
      </w:r>
      <w:r w:rsidRPr="00391496">
        <w:rPr>
          <w:sz w:val="24"/>
          <w:szCs w:val="24"/>
          <w:lang w:val="es-MX"/>
        </w:rPr>
        <w:tab/>
      </w:r>
    </w:p>
    <w:p w:rsidR="00A35F20" w:rsidRPr="00F13B3B" w:rsidRDefault="00A64F3E" w:rsidP="00A64F3E">
      <w:pPr>
        <w:pStyle w:val="H23G"/>
      </w:pPr>
      <w:r>
        <w:tab/>
      </w:r>
      <w:r>
        <w:tab/>
      </w:r>
      <w:r w:rsidR="00A35F20" w:rsidRPr="00F13B3B">
        <w:t>Гарантировать присутствие адвоката или государственного защитника в тех случаях, когда задержанные лица не могут оплатить услуги адвоката (</w:t>
      </w:r>
      <w:r w:rsidR="009A0724" w:rsidRPr="00F13B3B">
        <w:t>п</w:t>
      </w:r>
      <w:r w:rsidR="002359CA" w:rsidRPr="00F13B3B">
        <w:t>ункт</w:t>
      </w:r>
      <w:r w:rsidR="00A35F20" w:rsidRPr="00F13B3B">
        <w:t xml:space="preserve"> 128)</w:t>
      </w:r>
    </w:p>
    <w:p w:rsidR="00A35F20" w:rsidRPr="00F13B3B" w:rsidRDefault="00A35F20" w:rsidP="00A35F20">
      <w:pPr>
        <w:pStyle w:val="H4G"/>
      </w:pPr>
      <w:r w:rsidRPr="007E5193">
        <w:rPr>
          <w:sz w:val="24"/>
          <w:szCs w:val="24"/>
          <w:lang w:val="es-MX" w:eastAsia="en-US"/>
        </w:rPr>
        <w:tab/>
      </w:r>
      <w:r w:rsidR="00F13B3B">
        <w:rPr>
          <w:sz w:val="24"/>
          <w:szCs w:val="24"/>
          <w:lang w:eastAsia="en-US"/>
        </w:rPr>
        <w:tab/>
      </w:r>
      <w:r w:rsidR="00B71542" w:rsidRPr="00F13B3B">
        <w:t>Выполнение рекомендации</w:t>
      </w:r>
    </w:p>
    <w:p w:rsidR="00A35F20" w:rsidRPr="00F13B3B" w:rsidRDefault="00A35F20" w:rsidP="00F13B3B">
      <w:pPr>
        <w:pStyle w:val="SingleTxtG0"/>
      </w:pPr>
      <w:r w:rsidRPr="00F13B3B">
        <w:t>233.</w:t>
      </w:r>
      <w:r w:rsidRPr="00F13B3B">
        <w:tab/>
        <w:t xml:space="preserve">По информации </w:t>
      </w:r>
      <w:r w:rsidR="00723C8E" w:rsidRPr="00F13B3B">
        <w:t>П</w:t>
      </w:r>
      <w:r w:rsidRPr="00F13B3B">
        <w:t xml:space="preserve">рокуратуры по вопросам защиты </w:t>
      </w:r>
      <w:r w:rsidR="00723C8E" w:rsidRPr="00F13B3B">
        <w:t xml:space="preserve">прав </w:t>
      </w:r>
      <w:r w:rsidRPr="00F13B3B">
        <w:t>коренных нар</w:t>
      </w:r>
      <w:r w:rsidRPr="00F13B3B">
        <w:t>о</w:t>
      </w:r>
      <w:r w:rsidRPr="00F13B3B">
        <w:t xml:space="preserve">дов, </w:t>
      </w:r>
      <w:r w:rsidR="005B1EE1" w:rsidRPr="00F13B3B">
        <w:t>государственные защитники</w:t>
      </w:r>
      <w:r w:rsidRPr="00F13B3B">
        <w:t xml:space="preserve"> имеются во всех уголовных судах и в судах смешанной юри</w:t>
      </w:r>
      <w:r w:rsidRPr="00F13B3B">
        <w:t>с</w:t>
      </w:r>
      <w:r w:rsidRPr="00F13B3B">
        <w:t>дикции на территории штата Оахака.</w:t>
      </w:r>
    </w:p>
    <w:p w:rsidR="00191530" w:rsidRPr="00F13B3B" w:rsidRDefault="00A35F20" w:rsidP="00F13B3B">
      <w:pPr>
        <w:pStyle w:val="SingleTxtG0"/>
      </w:pPr>
      <w:r w:rsidRPr="00F13B3B">
        <w:t>234.</w:t>
      </w:r>
      <w:r w:rsidRPr="00F13B3B">
        <w:tab/>
        <w:t xml:space="preserve">Тем не менее Совет по юридическим вопросам и услугам Федерального округа прилагает усилия, чтобы увеличить количество </w:t>
      </w:r>
      <w:r w:rsidR="005B1EE1" w:rsidRPr="00F13B3B">
        <w:t>государственных</w:t>
      </w:r>
      <w:r w:rsidRPr="00F13B3B">
        <w:t xml:space="preserve"> защи</w:t>
      </w:r>
      <w:r w:rsidRPr="00F13B3B">
        <w:t>т</w:t>
      </w:r>
      <w:r w:rsidRPr="00F13B3B">
        <w:t>ников в каждом территориальном подразделении и в других органах прокурат</w:t>
      </w:r>
      <w:r w:rsidRPr="00F13B3B">
        <w:t>у</w:t>
      </w:r>
      <w:r w:rsidRPr="00F13B3B">
        <w:t xml:space="preserve">ры, с тем чтобы их услугами можно было пользоваться </w:t>
      </w:r>
      <w:r w:rsidR="005B1EE1" w:rsidRPr="00F13B3B">
        <w:t>в любое время суток</w:t>
      </w:r>
      <w:r w:rsidRPr="00F13B3B">
        <w:t>.</w:t>
      </w:r>
    </w:p>
    <w:p w:rsidR="00A35F20" w:rsidRPr="00F13B3B" w:rsidRDefault="00A64F3E" w:rsidP="00A64F3E">
      <w:pPr>
        <w:pStyle w:val="H23G"/>
      </w:pPr>
      <w:r>
        <w:tab/>
      </w:r>
      <w:r>
        <w:tab/>
      </w:r>
      <w:r w:rsidR="00A35F20" w:rsidRPr="00F13B3B">
        <w:t>Гарантировать беспристрастность специалистов-медиков при с</w:t>
      </w:r>
      <w:r w:rsidR="00A35F20" w:rsidRPr="00F13B3B">
        <w:t>о</w:t>
      </w:r>
      <w:r w:rsidR="00A35F20" w:rsidRPr="00F13B3B">
        <w:t>ставлении ими актов врачебных обследований и соблюдать при проведении медицинских осмотров принцип сохранения врачебной тайны (</w:t>
      </w:r>
      <w:r w:rsidR="009A0724" w:rsidRPr="00F13B3B">
        <w:t>п</w:t>
      </w:r>
      <w:r w:rsidR="002359CA" w:rsidRPr="00F13B3B">
        <w:t>ункт</w:t>
      </w:r>
      <w:r w:rsidR="00A35F20" w:rsidRPr="00F13B3B">
        <w:t xml:space="preserve"> 136)</w:t>
      </w:r>
    </w:p>
    <w:p w:rsidR="00A35F20" w:rsidRPr="00F13B3B" w:rsidRDefault="00A35F20" w:rsidP="00F13B3B">
      <w:pPr>
        <w:pStyle w:val="H4G"/>
      </w:pPr>
      <w:r w:rsidRPr="007E5193">
        <w:rPr>
          <w:lang w:val="es-MX" w:eastAsia="en-US"/>
        </w:rPr>
        <w:tab/>
      </w:r>
      <w:r w:rsidR="00F13B3B">
        <w:rPr>
          <w:lang w:eastAsia="en-US"/>
        </w:rPr>
        <w:tab/>
      </w:r>
      <w:r w:rsidR="00B71542" w:rsidRPr="00F13B3B">
        <w:t>Выполнение рекомендации</w:t>
      </w:r>
    </w:p>
    <w:p w:rsidR="00A35F20" w:rsidRPr="00F13B3B" w:rsidRDefault="00A35F20" w:rsidP="00F13B3B">
      <w:pPr>
        <w:pStyle w:val="SingleTxtG0"/>
      </w:pPr>
      <w:r w:rsidRPr="00F13B3B">
        <w:t>235.</w:t>
      </w:r>
      <w:r w:rsidRPr="00F13B3B">
        <w:tab/>
        <w:t>Министерство здравоохранения Федерального округа несет ответстве</w:t>
      </w:r>
      <w:r w:rsidRPr="00F13B3B">
        <w:t>н</w:t>
      </w:r>
      <w:r w:rsidRPr="00F13B3B">
        <w:t>ность за обеспечение беспристрастности медицинских специалистов, которые оказывают услуги по запросу прокуратуры, и за соблюдение принципа сохран</w:t>
      </w:r>
      <w:r w:rsidRPr="00F13B3B">
        <w:t>е</w:t>
      </w:r>
      <w:r w:rsidRPr="00F13B3B">
        <w:t>ния врачебной тайны при проведении медицинских осмотров</w:t>
      </w:r>
      <w:r w:rsidR="00F13B3B">
        <w:t>.</w:t>
      </w:r>
    </w:p>
    <w:p w:rsidR="00A35F20" w:rsidRPr="00F13B3B" w:rsidRDefault="00A35F20" w:rsidP="00F13B3B">
      <w:pPr>
        <w:pStyle w:val="SingleTxtG0"/>
      </w:pPr>
      <w:r w:rsidRPr="00F13B3B">
        <w:t>236.</w:t>
      </w:r>
      <w:r w:rsidRPr="00F13B3B">
        <w:tab/>
        <w:t>Работа специалистов-медиков с заключенными регламентируется пр</w:t>
      </w:r>
      <w:r w:rsidR="00E73634" w:rsidRPr="00F13B3B">
        <w:t>ав</w:t>
      </w:r>
      <w:r w:rsidR="00E73634" w:rsidRPr="00F13B3B">
        <w:t>и</w:t>
      </w:r>
      <w:r w:rsidR="00E73634" w:rsidRPr="00F13B3B">
        <w:t>лами</w:t>
      </w:r>
      <w:r w:rsidRPr="00F13B3B">
        <w:t xml:space="preserve"> и методиками проведения медицинских осмотров и составления медици</w:t>
      </w:r>
      <w:r w:rsidRPr="00F13B3B">
        <w:t>н</w:t>
      </w:r>
      <w:r w:rsidRPr="00F13B3B">
        <w:t xml:space="preserve">ских заключений. В частности, судебно-медицинские эксперты используют </w:t>
      </w:r>
      <w:r w:rsidR="00EE4A8F" w:rsidRPr="00F13B3B">
        <w:t>"</w:t>
      </w:r>
      <w:r w:rsidRPr="00F13B3B">
        <w:t>Руководство по процедурам работы судебно-медицинских экспертов Мин</w:t>
      </w:r>
      <w:r w:rsidRPr="00F13B3B">
        <w:t>и</w:t>
      </w:r>
      <w:r w:rsidRPr="00F13B3B">
        <w:t>стерства здравоохранения Федерального округа</w:t>
      </w:r>
      <w:r w:rsidR="00F13B3B">
        <w:t>"</w:t>
      </w:r>
      <w:r w:rsidRPr="00F13B3B">
        <w:t>, изданное в</w:t>
      </w:r>
      <w:r w:rsidR="00EE4A8F" w:rsidRPr="00F13B3B">
        <w:t xml:space="preserve"> </w:t>
      </w:r>
      <w:r w:rsidRPr="00F13B3B">
        <w:t>феврале 2008 года,</w:t>
      </w:r>
      <w:r w:rsidR="00EE4A8F" w:rsidRPr="00F13B3B">
        <w:t xml:space="preserve"> </w:t>
      </w:r>
      <w:r w:rsidRPr="00F13B3B">
        <w:t xml:space="preserve">и </w:t>
      </w:r>
      <w:r w:rsidR="00F13B3B">
        <w:t>"</w:t>
      </w:r>
      <w:r w:rsidRPr="00F13B3B">
        <w:t>Пр</w:t>
      </w:r>
      <w:r w:rsidR="00E73634" w:rsidRPr="00F13B3B">
        <w:t>авила</w:t>
      </w:r>
      <w:r w:rsidRPr="00F13B3B">
        <w:t xml:space="preserve"> проведения судебно-медицинской экспертизы в процессе медици</w:t>
      </w:r>
      <w:r w:rsidRPr="00F13B3B">
        <w:t>н</w:t>
      </w:r>
      <w:r w:rsidRPr="00F13B3B">
        <w:t>ских осмотров по поводу физической неприкосновенности или возможных кл</w:t>
      </w:r>
      <w:r w:rsidRPr="00F13B3B">
        <w:t>и</w:t>
      </w:r>
      <w:r w:rsidRPr="00F13B3B">
        <w:t>нических проявлений</w:t>
      </w:r>
      <w:r w:rsidR="00EE4A8F" w:rsidRPr="00F13B3B">
        <w:t>"</w:t>
      </w:r>
      <w:r w:rsidRPr="00F13B3B">
        <w:t>, опубликованны</w:t>
      </w:r>
      <w:r w:rsidR="00E73634" w:rsidRPr="00F13B3B">
        <w:t>е</w:t>
      </w:r>
      <w:r w:rsidRPr="00F13B3B">
        <w:t xml:space="preserve"> в </w:t>
      </w:r>
      <w:r w:rsidR="00EE4A8F" w:rsidRPr="00F13B3B">
        <w:t>"</w:t>
      </w:r>
      <w:r w:rsidR="004307A7" w:rsidRPr="00F13B3B">
        <w:t>Официально</w:t>
      </w:r>
      <w:r w:rsidR="00D102B1" w:rsidRPr="00F13B3B">
        <w:t>й газете</w:t>
      </w:r>
      <w:r w:rsidR="00EE4A8F" w:rsidRPr="00F13B3B">
        <w:t>"</w:t>
      </w:r>
      <w:r w:rsidR="004307A7" w:rsidRPr="00F13B3B">
        <w:t xml:space="preserve"> </w:t>
      </w:r>
      <w:r w:rsidRPr="00F13B3B">
        <w:t>Федерального округа от 24 февраля 2009 года.</w:t>
      </w:r>
    </w:p>
    <w:p w:rsidR="00A35F20" w:rsidRPr="00F13B3B" w:rsidRDefault="00A35F20" w:rsidP="00F13B3B">
      <w:pPr>
        <w:pStyle w:val="SingleTxtG0"/>
      </w:pPr>
      <w:r w:rsidRPr="00F13B3B">
        <w:t>237.</w:t>
      </w:r>
      <w:r w:rsidRPr="00F13B3B">
        <w:tab/>
        <w:t>В обоих указанных документах предусматривается, что эксперт должен узнать у пациента историю его болезни, текущие симптомы и принимает ли п</w:t>
      </w:r>
      <w:r w:rsidRPr="00F13B3B">
        <w:t>а</w:t>
      </w:r>
      <w:r w:rsidRPr="00F13B3B">
        <w:t>циент медицинские препараты; если пациент такие препараты принимает, то необходимо узнать н</w:t>
      </w:r>
      <w:r w:rsidRPr="00F13B3B">
        <w:t>а</w:t>
      </w:r>
      <w:r w:rsidRPr="00F13B3B">
        <w:t>звание принимаемых лекарств, их дозы и график приема.</w:t>
      </w:r>
    </w:p>
    <w:p w:rsidR="00A35F20" w:rsidRPr="00F13B3B" w:rsidRDefault="00A35F20" w:rsidP="00F13B3B">
      <w:pPr>
        <w:pStyle w:val="SingleTxtG0"/>
      </w:pPr>
      <w:r w:rsidRPr="00F13B3B">
        <w:t>238.</w:t>
      </w:r>
      <w:r w:rsidRPr="00F13B3B">
        <w:tab/>
        <w:t>Медицинский осмотр осуществляется с информированного согласия о</w:t>
      </w:r>
      <w:r w:rsidRPr="00F13B3B">
        <w:t>с</w:t>
      </w:r>
      <w:r w:rsidRPr="00F13B3B">
        <w:t>матриваемого лица. В случае наличия травм, производится их полное и по</w:t>
      </w:r>
      <w:r w:rsidRPr="00F13B3B">
        <w:t>д</w:t>
      </w:r>
      <w:r w:rsidRPr="00F13B3B">
        <w:t xml:space="preserve">робное описание, с указанием их формы, размеров, цвета, границ, </w:t>
      </w:r>
      <w:r w:rsidR="0010764B" w:rsidRPr="00F13B3B">
        <w:t>времени</w:t>
      </w:r>
      <w:r w:rsidRPr="00F13B3B">
        <w:t xml:space="preserve"> п</w:t>
      </w:r>
      <w:r w:rsidRPr="00F13B3B">
        <w:t>о</w:t>
      </w:r>
      <w:r w:rsidRPr="00F13B3B">
        <w:t>лучен</w:t>
      </w:r>
      <w:r w:rsidR="0010764B" w:rsidRPr="00F13B3B">
        <w:t>ия данной травмы</w:t>
      </w:r>
      <w:r w:rsidRPr="00F13B3B">
        <w:t xml:space="preserve"> и других возможных характерист</w:t>
      </w:r>
      <w:r w:rsidR="00F13B3B">
        <w:t>ик.</w:t>
      </w:r>
    </w:p>
    <w:p w:rsidR="00191530" w:rsidRPr="00F13B3B" w:rsidRDefault="00A35F20" w:rsidP="00F13B3B">
      <w:pPr>
        <w:pStyle w:val="SingleTxtG0"/>
      </w:pPr>
      <w:r w:rsidRPr="00F13B3B">
        <w:t>239.</w:t>
      </w:r>
      <w:r w:rsidRPr="00F13B3B">
        <w:tab/>
      </w:r>
      <w:r w:rsidR="005A4A7B" w:rsidRPr="00F13B3B">
        <w:t>При Управлении</w:t>
      </w:r>
      <w:r w:rsidRPr="00F13B3B">
        <w:t xml:space="preserve"> судебно-медицинско</w:t>
      </w:r>
      <w:r w:rsidR="005A4A7B" w:rsidRPr="00F13B3B">
        <w:t>го обслуживания</w:t>
      </w:r>
      <w:r w:rsidRPr="00F13B3B">
        <w:t xml:space="preserve"> Федерального о</w:t>
      </w:r>
      <w:r w:rsidRPr="00F13B3B">
        <w:t>к</w:t>
      </w:r>
      <w:r w:rsidRPr="00F13B3B">
        <w:t>руга имеется постоянн</w:t>
      </w:r>
      <w:r w:rsidR="00DE3754" w:rsidRPr="00F13B3B">
        <w:t>о действующая</w:t>
      </w:r>
      <w:r w:rsidRPr="00F13B3B">
        <w:t xml:space="preserve"> группа </w:t>
      </w:r>
      <w:r w:rsidR="004B7BE5" w:rsidRPr="00F13B3B">
        <w:t>инспекторов</w:t>
      </w:r>
      <w:r w:rsidR="004F5D4B" w:rsidRPr="00F13B3B">
        <w:t>, и</w:t>
      </w:r>
      <w:r w:rsidRPr="00F13B3B">
        <w:t xml:space="preserve"> проводятся мер</w:t>
      </w:r>
      <w:r w:rsidRPr="00F13B3B">
        <w:t>о</w:t>
      </w:r>
      <w:r w:rsidRPr="00F13B3B">
        <w:t>приятия по повышению профессиональной квалификации медицинского перс</w:t>
      </w:r>
      <w:r w:rsidRPr="00F13B3B">
        <w:t>о</w:t>
      </w:r>
      <w:r w:rsidRPr="00F13B3B">
        <w:t>нала.</w:t>
      </w:r>
    </w:p>
    <w:p w:rsidR="00A35F20" w:rsidRPr="00F13B3B" w:rsidRDefault="00A64F3E" w:rsidP="00A64F3E">
      <w:pPr>
        <w:pStyle w:val="H23G"/>
      </w:pPr>
      <w:r>
        <w:tab/>
      </w:r>
      <w:r>
        <w:tab/>
      </w:r>
      <w:r w:rsidR="00A35F20" w:rsidRPr="00F13B3B">
        <w:t>Обеспечить систематическое проведение медицинских осмотров всех задержанных как можно быстрее после задержания (</w:t>
      </w:r>
      <w:r w:rsidR="009A0724" w:rsidRPr="00F13B3B">
        <w:t>п</w:t>
      </w:r>
      <w:r w:rsidR="002359CA" w:rsidRPr="00F13B3B">
        <w:t>ункт</w:t>
      </w:r>
      <w:r w:rsidR="00A35F20" w:rsidRPr="00F13B3B">
        <w:t xml:space="preserve"> 136)</w:t>
      </w:r>
    </w:p>
    <w:p w:rsidR="00A35F20" w:rsidRPr="00F13B3B" w:rsidRDefault="00A35F20" w:rsidP="00F13B3B">
      <w:pPr>
        <w:pStyle w:val="H4G"/>
      </w:pPr>
      <w:r w:rsidRPr="007E5193">
        <w:rPr>
          <w:lang w:val="es-MX" w:eastAsia="en-US"/>
        </w:rPr>
        <w:tab/>
      </w:r>
      <w:r w:rsidR="00F13B3B">
        <w:rPr>
          <w:lang w:eastAsia="en-US"/>
        </w:rPr>
        <w:tab/>
      </w:r>
      <w:r w:rsidR="00B71542" w:rsidRPr="00F13B3B">
        <w:t>Выполнение рекомендации</w:t>
      </w:r>
    </w:p>
    <w:p w:rsidR="00A35F20" w:rsidRPr="00F13B3B" w:rsidRDefault="00A35F20" w:rsidP="00F13B3B">
      <w:pPr>
        <w:pStyle w:val="SingleTxtG0"/>
      </w:pPr>
      <w:r w:rsidRPr="00F13B3B">
        <w:t>240.</w:t>
      </w:r>
      <w:r w:rsidRPr="00F13B3B">
        <w:tab/>
        <w:t xml:space="preserve">В </w:t>
      </w:r>
      <w:r w:rsidR="007F13B6" w:rsidRPr="00F13B3B">
        <w:t>р</w:t>
      </w:r>
      <w:r w:rsidR="006733FF" w:rsidRPr="00F13B3B">
        <w:t>аспоряж</w:t>
      </w:r>
      <w:r w:rsidRPr="00F13B3B">
        <w:t xml:space="preserve">ении A/009/2008 Генеральный прокурор </w:t>
      </w:r>
      <w:r w:rsidR="005E1F3C" w:rsidRPr="00F13B3B">
        <w:t xml:space="preserve">Федерального округа </w:t>
      </w:r>
      <w:r w:rsidRPr="00F13B3B">
        <w:t>дал указание составлять заключения о психическом и физическом состоянии лиц, наход</w:t>
      </w:r>
      <w:r w:rsidRPr="00F13B3B">
        <w:t>я</w:t>
      </w:r>
      <w:r w:rsidRPr="00F13B3B">
        <w:t>щихся под стражей в учреждениях прокуратуры</w:t>
      </w:r>
      <w:r w:rsidR="00F13B3B">
        <w:t>.</w:t>
      </w:r>
    </w:p>
    <w:p w:rsidR="00A35F20" w:rsidRPr="00F13B3B" w:rsidRDefault="00A35F20" w:rsidP="00F13B3B">
      <w:pPr>
        <w:pStyle w:val="SingleTxtG0"/>
      </w:pPr>
      <w:r w:rsidRPr="00F13B3B">
        <w:t>241.</w:t>
      </w:r>
      <w:r w:rsidRPr="00F13B3B">
        <w:tab/>
        <w:t>Помимо этого</w:t>
      </w:r>
      <w:r w:rsidR="00BD6E30" w:rsidRPr="00F13B3B">
        <w:t>,</w:t>
      </w:r>
      <w:r w:rsidRPr="00F13B3B">
        <w:t xml:space="preserve"> было принято циркулярное </w:t>
      </w:r>
      <w:r w:rsidR="007F13B6" w:rsidRPr="00F13B3B">
        <w:t>р</w:t>
      </w:r>
      <w:r w:rsidR="006733FF" w:rsidRPr="00F13B3B">
        <w:t>аспоряж</w:t>
      </w:r>
      <w:r w:rsidRPr="00F13B3B">
        <w:t>ение C/001/2010, в котором устанавливаются меры по обеспечению безопасности лиц, находящи</w:t>
      </w:r>
      <w:r w:rsidRPr="00F13B3B">
        <w:t>х</w:t>
      </w:r>
      <w:r w:rsidRPr="00F13B3B">
        <w:t>ся под стражей в учреждениях прокуратуры</w:t>
      </w:r>
      <w:r w:rsidR="00F13B3B">
        <w:t>.</w:t>
      </w:r>
    </w:p>
    <w:p w:rsidR="005E1F3C" w:rsidRPr="00F13B3B" w:rsidRDefault="00A35F20" w:rsidP="00F13B3B">
      <w:pPr>
        <w:pStyle w:val="SingleTxtG0"/>
      </w:pPr>
      <w:r w:rsidRPr="00F13B3B">
        <w:t>242.</w:t>
      </w:r>
      <w:r w:rsidRPr="00F13B3B">
        <w:tab/>
        <w:t>В нескольких центрах содержания под стражей в штате Халиско заде</w:t>
      </w:r>
      <w:r w:rsidRPr="00F13B3B">
        <w:t>р</w:t>
      </w:r>
      <w:r w:rsidRPr="00F13B3B">
        <w:t>жанные, при их прибытии в соответствующий центр, проходят медицинское о</w:t>
      </w:r>
      <w:r w:rsidRPr="00F13B3B">
        <w:t>б</w:t>
      </w:r>
      <w:r w:rsidRPr="00F13B3B">
        <w:t xml:space="preserve">следование; там также ведутся истории болезни </w:t>
      </w:r>
      <w:r w:rsidR="005E1F3C" w:rsidRPr="00F13B3B">
        <w:t xml:space="preserve">прибывающих лиц </w:t>
      </w:r>
      <w:r w:rsidRPr="00F13B3B">
        <w:t>и может н</w:t>
      </w:r>
      <w:r w:rsidRPr="00F13B3B">
        <w:t>а</w:t>
      </w:r>
      <w:r w:rsidRPr="00F13B3B">
        <w:t>значаться лечение за пределами медицинского пункта соответствующего це</w:t>
      </w:r>
      <w:r w:rsidRPr="00F13B3B">
        <w:t>н</w:t>
      </w:r>
      <w:r w:rsidRPr="00F13B3B">
        <w:t>тра.</w:t>
      </w:r>
    </w:p>
    <w:p w:rsidR="00A35F20" w:rsidRPr="00F56D02" w:rsidRDefault="00A64F3E" w:rsidP="00A64F3E">
      <w:pPr>
        <w:pStyle w:val="H23G"/>
      </w:pPr>
      <w:r>
        <w:tab/>
      </w:r>
      <w:r>
        <w:tab/>
      </w:r>
      <w:r w:rsidR="00A35F20" w:rsidRPr="00F56D02">
        <w:t>Фиксировать в ходе врачебного осмотра каждого задержанного данные медицинского характера и описание осматриваемым лицом актов насилия, которым оно подвергалось; состояние здоровья этого лица на данный момент, в том числе наличие симптомов; результаты врачебного осмотра, прежде всего описание телесных повреждений (при их наличии), а также отметку о том, было ли осмотрено все тело; и заключение врача (</w:t>
      </w:r>
      <w:r w:rsidR="009A0724" w:rsidRPr="00F56D02">
        <w:t>п</w:t>
      </w:r>
      <w:r w:rsidR="002359CA" w:rsidRPr="00F56D02">
        <w:t>ункт</w:t>
      </w:r>
      <w:r>
        <w:t> </w:t>
      </w:r>
      <w:r w:rsidR="00A35F20" w:rsidRPr="00F56D02">
        <w:t>139)</w:t>
      </w:r>
    </w:p>
    <w:p w:rsidR="00A35F20" w:rsidRPr="00F56D02" w:rsidRDefault="00A35F20" w:rsidP="00F56D02">
      <w:pPr>
        <w:pStyle w:val="H4G"/>
      </w:pPr>
      <w:r w:rsidRPr="001500AF">
        <w:rPr>
          <w:lang w:val="es-MX" w:eastAsia="en-US"/>
        </w:rPr>
        <w:tab/>
      </w:r>
      <w:r w:rsidR="00F56D02">
        <w:rPr>
          <w:lang w:eastAsia="en-US"/>
        </w:rPr>
        <w:tab/>
      </w:r>
      <w:r w:rsidR="00B71542" w:rsidRPr="00F56D02">
        <w:t>Выполнение рекомендации</w:t>
      </w:r>
    </w:p>
    <w:p w:rsidR="00A35F20" w:rsidRPr="00F56D02" w:rsidRDefault="00A35F20" w:rsidP="00F56D02">
      <w:pPr>
        <w:pStyle w:val="SingleTxtG0"/>
      </w:pPr>
      <w:r w:rsidRPr="00F56D02">
        <w:t>243.</w:t>
      </w:r>
      <w:r w:rsidRPr="00F56D02">
        <w:tab/>
      </w:r>
      <w:r w:rsidR="001527A2" w:rsidRPr="00F56D02">
        <w:t>В Федеральном округе в</w:t>
      </w:r>
      <w:r w:rsidRPr="00F56D02">
        <w:t xml:space="preserve"> ходе врачебных осмотров, выполняемых в це</w:t>
      </w:r>
      <w:r w:rsidRPr="00F56D02">
        <w:t>н</w:t>
      </w:r>
      <w:r w:rsidRPr="00F56D02">
        <w:t>трах содержания под стражей, фиксируются данные медицинского характера, описание осматриваемым лицом актов насилия, которым оно подвергалось</w:t>
      </w:r>
      <w:r w:rsidR="001527A2" w:rsidRPr="00F56D02">
        <w:t>,</w:t>
      </w:r>
      <w:r w:rsidRPr="00F56D02">
        <w:t xml:space="preserve"> с</w:t>
      </w:r>
      <w:r w:rsidRPr="00F56D02">
        <w:t>о</w:t>
      </w:r>
      <w:r w:rsidRPr="00F56D02">
        <w:t>стояние здоровья этого лица на момент осмотра, в том числе наличие симпт</w:t>
      </w:r>
      <w:r w:rsidRPr="00F56D02">
        <w:t>о</w:t>
      </w:r>
      <w:r w:rsidRPr="00F56D02">
        <w:t>мов</w:t>
      </w:r>
      <w:r w:rsidR="001527A2" w:rsidRPr="00F56D02">
        <w:t>,</w:t>
      </w:r>
      <w:r w:rsidRPr="00F56D02">
        <w:t xml:space="preserve"> результаты врачебного осмотра, и прежде всего описание телесных повр</w:t>
      </w:r>
      <w:r w:rsidRPr="00F56D02">
        <w:t>е</w:t>
      </w:r>
      <w:r w:rsidRPr="00F56D02">
        <w:t xml:space="preserve">ждений (если таковые имеются), а также </w:t>
      </w:r>
      <w:r w:rsidR="001527A2" w:rsidRPr="00F56D02">
        <w:t xml:space="preserve">делается </w:t>
      </w:r>
      <w:r w:rsidRPr="00F56D02">
        <w:t>отметка о том, было ли о</w:t>
      </w:r>
      <w:r w:rsidRPr="00F56D02">
        <w:t>с</w:t>
      </w:r>
      <w:r w:rsidRPr="00F56D02">
        <w:t>мотрено все тело</w:t>
      </w:r>
      <w:r w:rsidR="001527A2" w:rsidRPr="00F56D02">
        <w:t>,</w:t>
      </w:r>
      <w:r w:rsidRPr="00F56D02">
        <w:t xml:space="preserve"> и </w:t>
      </w:r>
      <w:r w:rsidR="001527A2" w:rsidRPr="00F56D02">
        <w:t xml:space="preserve">врач делает </w:t>
      </w:r>
      <w:r w:rsidRPr="00F56D02">
        <w:t>заключение относительно взаимосвязи между упомянутыми тремя элементами.</w:t>
      </w:r>
    </w:p>
    <w:p w:rsidR="00712791" w:rsidRPr="00F56D02" w:rsidRDefault="00A35F20" w:rsidP="00F56D02">
      <w:pPr>
        <w:pStyle w:val="SingleTxtG0"/>
      </w:pPr>
      <w:r w:rsidRPr="00F56D02">
        <w:t>244.</w:t>
      </w:r>
      <w:r w:rsidRPr="00F56D02">
        <w:tab/>
        <w:t xml:space="preserve">Как упоминалось выше, врачи действуют в соответствии с </w:t>
      </w:r>
      <w:r w:rsidR="00F56D02">
        <w:rPr>
          <w:i/>
        </w:rPr>
        <w:t>"</w:t>
      </w:r>
      <w:r w:rsidRPr="00F56D02">
        <w:rPr>
          <w:i/>
        </w:rPr>
        <w:t>Руков</w:t>
      </w:r>
      <w:r w:rsidRPr="00F56D02">
        <w:rPr>
          <w:i/>
        </w:rPr>
        <w:t>о</w:t>
      </w:r>
      <w:r w:rsidRPr="00F56D02">
        <w:rPr>
          <w:i/>
        </w:rPr>
        <w:t xml:space="preserve">дством по процедурам работы судебно-медицинских экспертов </w:t>
      </w:r>
      <w:r w:rsidR="00712791" w:rsidRPr="00F56D02">
        <w:rPr>
          <w:i/>
        </w:rPr>
        <w:t>Мини</w:t>
      </w:r>
      <w:r w:rsidR="004B7BE5" w:rsidRPr="00F56D02">
        <w:rPr>
          <w:i/>
        </w:rPr>
        <w:t>с</w:t>
      </w:r>
      <w:r w:rsidR="00712791" w:rsidRPr="00F56D02">
        <w:rPr>
          <w:i/>
        </w:rPr>
        <w:t>терства</w:t>
      </w:r>
      <w:r w:rsidRPr="00F56D02">
        <w:rPr>
          <w:i/>
        </w:rPr>
        <w:t xml:space="preserve"> здравоохранения Федерального округа</w:t>
      </w:r>
      <w:r w:rsidR="00F56D02">
        <w:rPr>
          <w:i/>
        </w:rPr>
        <w:t>"</w:t>
      </w:r>
      <w:r w:rsidRPr="00F56D02">
        <w:rPr>
          <w:i/>
        </w:rPr>
        <w:t xml:space="preserve">, </w:t>
      </w:r>
      <w:r w:rsidRPr="00F56D02">
        <w:t>изданным в</w:t>
      </w:r>
      <w:r w:rsidR="00EE4A8F" w:rsidRPr="00F56D02">
        <w:t xml:space="preserve"> </w:t>
      </w:r>
      <w:r w:rsidRPr="00F56D02">
        <w:t>феврале 2008 года</w:t>
      </w:r>
      <w:r w:rsidRPr="00F56D02">
        <w:rPr>
          <w:i/>
        </w:rPr>
        <w:t>,</w:t>
      </w:r>
      <w:r w:rsidR="00EE4A8F" w:rsidRPr="00F56D02">
        <w:rPr>
          <w:i/>
        </w:rPr>
        <w:t xml:space="preserve"> </w:t>
      </w:r>
      <w:r w:rsidRPr="00F56D02">
        <w:rPr>
          <w:i/>
        </w:rPr>
        <w:t xml:space="preserve">и </w:t>
      </w:r>
      <w:r w:rsidR="00F56D02">
        <w:rPr>
          <w:i/>
        </w:rPr>
        <w:t>"</w:t>
      </w:r>
      <w:r w:rsidRPr="00F56D02">
        <w:rPr>
          <w:i/>
        </w:rPr>
        <w:t>Пр</w:t>
      </w:r>
      <w:r w:rsidR="00E73634" w:rsidRPr="00F56D02">
        <w:rPr>
          <w:i/>
        </w:rPr>
        <w:t>а</w:t>
      </w:r>
      <w:r w:rsidR="00E73634" w:rsidRPr="00F56D02">
        <w:rPr>
          <w:i/>
        </w:rPr>
        <w:t>вилами</w:t>
      </w:r>
      <w:r w:rsidRPr="00F56D02">
        <w:rPr>
          <w:i/>
        </w:rPr>
        <w:t xml:space="preserve"> проведения судебно-медицинской экспертизы в процессе медицинских осмотров по поводу физической неприкосновенности или возможных клинич</w:t>
      </w:r>
      <w:r w:rsidRPr="00F56D02">
        <w:rPr>
          <w:i/>
        </w:rPr>
        <w:t>е</w:t>
      </w:r>
      <w:r w:rsidRPr="00F56D02">
        <w:rPr>
          <w:i/>
        </w:rPr>
        <w:t>ских проявлений</w:t>
      </w:r>
      <w:r w:rsidR="00EE4A8F" w:rsidRPr="00F56D02">
        <w:rPr>
          <w:i/>
        </w:rPr>
        <w:t>"</w:t>
      </w:r>
      <w:r w:rsidRPr="00F56D02">
        <w:t>.</w:t>
      </w:r>
      <w:r w:rsidR="00712791" w:rsidRPr="00F56D02">
        <w:t xml:space="preserve"> </w:t>
      </w:r>
    </w:p>
    <w:p w:rsidR="00A35F20" w:rsidRPr="00F56D02" w:rsidRDefault="00A35F20" w:rsidP="00F56D02">
      <w:pPr>
        <w:pStyle w:val="SingleTxtG0"/>
      </w:pPr>
      <w:r w:rsidRPr="00F56D02">
        <w:t>245.</w:t>
      </w:r>
      <w:r w:rsidRPr="00F56D02">
        <w:tab/>
        <w:t xml:space="preserve">Согласно указанным документам, в ходе опроса обследуемого лица врач должен получить информацию о </w:t>
      </w:r>
      <w:r w:rsidR="00712791" w:rsidRPr="00F56D02">
        <w:t xml:space="preserve">заболеваниях, ранее </w:t>
      </w:r>
      <w:r w:rsidRPr="00F56D02">
        <w:t xml:space="preserve">перенесенных </w:t>
      </w:r>
      <w:r w:rsidR="00712791" w:rsidRPr="00F56D02">
        <w:t>этим л</w:t>
      </w:r>
      <w:r w:rsidR="00712791" w:rsidRPr="00F56D02">
        <w:t>и</w:t>
      </w:r>
      <w:r w:rsidR="00712791" w:rsidRPr="00F56D02">
        <w:t>цом</w:t>
      </w:r>
      <w:r w:rsidRPr="00F56D02">
        <w:t>, о возможных симптомах в настоящее время и о лекарственных средствах, принимавшихся обследуемым лицом в недавнее время (если таковые приним</w:t>
      </w:r>
      <w:r w:rsidRPr="00F56D02">
        <w:t>а</w:t>
      </w:r>
      <w:r w:rsidRPr="00F56D02">
        <w:t>лись). Обследование физического состояния должно быть как можно более полным, но не нарушающим принятых этических норм. Важно отметить, что практическое</w:t>
      </w:r>
      <w:r w:rsidR="00EE4A8F" w:rsidRPr="00F56D02">
        <w:t xml:space="preserve"> </w:t>
      </w:r>
      <w:r w:rsidRPr="00F56D02">
        <w:t>обследование производится только с предварительно выраженн</w:t>
      </w:r>
      <w:r w:rsidRPr="00F56D02">
        <w:t>о</w:t>
      </w:r>
      <w:r w:rsidRPr="00F56D02">
        <w:t xml:space="preserve">го согласия обследуемого лица. </w:t>
      </w:r>
    </w:p>
    <w:p w:rsidR="00A35F20" w:rsidRPr="00F56D02" w:rsidRDefault="00A35F20" w:rsidP="00F56D02">
      <w:pPr>
        <w:pStyle w:val="SingleTxtG0"/>
      </w:pPr>
      <w:r w:rsidRPr="00F56D02">
        <w:t>246.</w:t>
      </w:r>
      <w:r w:rsidRPr="00F56D02">
        <w:tab/>
        <w:t>В случае обнаружения у обследуемого лица телесных повреждений, врач обязан дать их исчерпывающее описание, отметив такие детали, как</w:t>
      </w:r>
      <w:r w:rsidR="00EE4A8F" w:rsidRPr="00F56D02">
        <w:t xml:space="preserve"> </w:t>
      </w:r>
      <w:r w:rsidRPr="00F56D02">
        <w:t>форма, размеры, цвет и границы повреждения, было ли оно нанесено недавно, а также возможные другие пр</w:t>
      </w:r>
      <w:r w:rsidRPr="00F56D02">
        <w:t>и</w:t>
      </w:r>
      <w:r w:rsidRPr="00F56D02">
        <w:t>знаки.</w:t>
      </w:r>
      <w:r w:rsidR="00EE4A8F" w:rsidRPr="00F56D02">
        <w:t xml:space="preserve"> </w:t>
      </w:r>
    </w:p>
    <w:p w:rsidR="00A35F20" w:rsidRPr="00F56D02" w:rsidRDefault="00A35F20" w:rsidP="00F56D02">
      <w:pPr>
        <w:pStyle w:val="SingleTxtG0"/>
      </w:pPr>
      <w:r w:rsidRPr="00F56D02">
        <w:t>247.</w:t>
      </w:r>
      <w:r w:rsidRPr="00F56D02">
        <w:tab/>
        <w:t>Следует отметить, что в Отделе судебно-медицинской экспертизы Упра</w:t>
      </w:r>
      <w:r w:rsidRPr="00F56D02">
        <w:t>в</w:t>
      </w:r>
      <w:r w:rsidRPr="00F56D02">
        <w:t xml:space="preserve">ления судебно-медицинского обслуживания пенитенциарных учреждений </w:t>
      </w:r>
      <w:r w:rsidR="00557431" w:rsidRPr="00F56D02">
        <w:t>М</w:t>
      </w:r>
      <w:r w:rsidR="00557431" w:rsidRPr="00F56D02">
        <w:t>и</w:t>
      </w:r>
      <w:r w:rsidR="00557431" w:rsidRPr="00F56D02">
        <w:t>нистерства</w:t>
      </w:r>
      <w:r w:rsidRPr="00F56D02">
        <w:t xml:space="preserve"> здравоохранения Федерального округа имеется постоянная группа инспекторов, осуществляющих надзор </w:t>
      </w:r>
      <w:r w:rsidR="00557431" w:rsidRPr="00F56D02">
        <w:t>за</w:t>
      </w:r>
      <w:r w:rsidRPr="00F56D02">
        <w:t xml:space="preserve"> судебно-медицинскими специалист</w:t>
      </w:r>
      <w:r w:rsidRPr="00F56D02">
        <w:t>а</w:t>
      </w:r>
      <w:r w:rsidRPr="00F56D02">
        <w:t xml:space="preserve">ми, работающими в учреждениях, подведомственных прокуратуре штата. В упомянутом отделе </w:t>
      </w:r>
      <w:r w:rsidR="00557431" w:rsidRPr="00F56D02">
        <w:t>Министерства</w:t>
      </w:r>
      <w:r w:rsidR="00EE4A8F" w:rsidRPr="00F56D02">
        <w:t xml:space="preserve"> </w:t>
      </w:r>
      <w:r w:rsidRPr="00F56D02">
        <w:t>здравоохранения Федерального округа веде</w:t>
      </w:r>
      <w:r w:rsidRPr="00F56D02">
        <w:t>т</w:t>
      </w:r>
      <w:r w:rsidRPr="00F56D02">
        <w:t>ся систематическая работа по повышению квалификации персонала, с тем чт</w:t>
      </w:r>
      <w:r w:rsidRPr="00F56D02">
        <w:t>о</w:t>
      </w:r>
      <w:r w:rsidRPr="00F56D02">
        <w:t>бы постоянно совершенствовать качество услуг, предоставляемых этими сп</w:t>
      </w:r>
      <w:r w:rsidRPr="00F56D02">
        <w:t>е</w:t>
      </w:r>
      <w:r w:rsidRPr="00F56D02">
        <w:t xml:space="preserve">циалистами. </w:t>
      </w:r>
    </w:p>
    <w:p w:rsidR="00A35F20" w:rsidRDefault="00A35F20" w:rsidP="00F56D02">
      <w:pPr>
        <w:pStyle w:val="SingleTxtG0"/>
      </w:pPr>
      <w:r w:rsidRPr="00F56D02">
        <w:t>248.</w:t>
      </w:r>
      <w:r w:rsidRPr="00F56D02">
        <w:tab/>
        <w:t xml:space="preserve">24 декабря 2009 года Генеральный прокурор Федерального округа издал </w:t>
      </w:r>
      <w:r w:rsidR="006733FF" w:rsidRPr="00F56D02">
        <w:t>распоряж</w:t>
      </w:r>
      <w:r w:rsidRPr="00F56D02">
        <w:t>ение A/022/2009 относительно обеспечения физической неприкосн</w:t>
      </w:r>
      <w:r w:rsidRPr="00F56D02">
        <w:t>о</w:t>
      </w:r>
      <w:r w:rsidRPr="00F56D02">
        <w:t xml:space="preserve">венности задержанных лиц. В этом </w:t>
      </w:r>
      <w:r w:rsidR="006733FF" w:rsidRPr="00F56D02">
        <w:t>распоряж</w:t>
      </w:r>
      <w:r w:rsidRPr="00F56D02">
        <w:t>ении указаны основные правила, которые обязаны соблюдать ведущие расследование сотрудники</w:t>
      </w:r>
      <w:r w:rsidR="00EE4A8F" w:rsidRPr="00F56D02">
        <w:t xml:space="preserve"> </w:t>
      </w:r>
      <w:r w:rsidRPr="00F56D02">
        <w:t>прокуратуры, когда они имеют дело с арестованными или задержанными лицами, в повед</w:t>
      </w:r>
      <w:r w:rsidRPr="00F56D02">
        <w:t>е</w:t>
      </w:r>
      <w:r w:rsidRPr="00F56D02">
        <w:t xml:space="preserve">нии которых имеется достаточно признаков, свидетельствующих о наличии у них психического расстройства. </w:t>
      </w:r>
    </w:p>
    <w:p w:rsidR="00A35F20" w:rsidRPr="00F56D02" w:rsidRDefault="00A35F20" w:rsidP="00F56D02">
      <w:pPr>
        <w:pStyle w:val="SingleTxtG0"/>
      </w:pPr>
      <w:r w:rsidRPr="00F56D02">
        <w:t>249.</w:t>
      </w:r>
      <w:r w:rsidRPr="00F56D02">
        <w:tab/>
      </w:r>
      <w:r w:rsidR="005A4A7B" w:rsidRPr="00F56D02">
        <w:t>В указанном</w:t>
      </w:r>
      <w:r w:rsidRPr="00F56D02">
        <w:t xml:space="preserve"> </w:t>
      </w:r>
      <w:r w:rsidR="006733FF" w:rsidRPr="00F56D02">
        <w:t>распоряж</w:t>
      </w:r>
      <w:r w:rsidR="00557431" w:rsidRPr="00F56D02">
        <w:t>ени</w:t>
      </w:r>
      <w:r w:rsidR="005A4A7B" w:rsidRPr="00F56D02">
        <w:t>и</w:t>
      </w:r>
      <w:r w:rsidRPr="00F56D02">
        <w:t xml:space="preserve"> </w:t>
      </w:r>
      <w:r w:rsidR="00557431" w:rsidRPr="00F56D02">
        <w:t>отмечает</w:t>
      </w:r>
      <w:r w:rsidR="005A4A7B" w:rsidRPr="00F56D02">
        <w:t>ся</w:t>
      </w:r>
      <w:r w:rsidRPr="00F56D02">
        <w:t>, что обеспечение физической и психологической неприкосновенности лиц, задержанных или арестованных в связи с совершением преступления, относится к компетенции руководства у</w:t>
      </w:r>
      <w:r w:rsidRPr="00F56D02">
        <w:t>ч</w:t>
      </w:r>
      <w:r w:rsidRPr="00F56D02">
        <w:t>реждения, в котором содержится соответствующее лицо.</w:t>
      </w:r>
    </w:p>
    <w:p w:rsidR="00A35F20" w:rsidRPr="00F56D02" w:rsidRDefault="00A35F20" w:rsidP="00F56D02">
      <w:pPr>
        <w:pStyle w:val="SingleTxtG0"/>
      </w:pPr>
      <w:r w:rsidRPr="00F56D02">
        <w:t>250.</w:t>
      </w:r>
      <w:r w:rsidRPr="00F56D02">
        <w:tab/>
        <w:t xml:space="preserve">Что касается сотрудников прокуратуры, то в упомянутом </w:t>
      </w:r>
      <w:r w:rsidR="006733FF" w:rsidRPr="00F56D02">
        <w:t>распоряж</w:t>
      </w:r>
      <w:r w:rsidRPr="00F56D02">
        <w:t>ении устана</w:t>
      </w:r>
      <w:r w:rsidRPr="00F56D02">
        <w:t>в</w:t>
      </w:r>
      <w:r w:rsidRPr="00F56D02">
        <w:t>ливается, что они:</w:t>
      </w:r>
    </w:p>
    <w:p w:rsidR="00A35F20" w:rsidRPr="00F56D02" w:rsidRDefault="00557431" w:rsidP="00F56D02">
      <w:pPr>
        <w:pStyle w:val="Bullet1G"/>
      </w:pPr>
      <w:r w:rsidRPr="00F56D02">
        <w:t>о</w:t>
      </w:r>
      <w:r w:rsidR="00A35F20" w:rsidRPr="00F56D02">
        <w:t>бязаны требовать проведения медицинского освидетельствования обв</w:t>
      </w:r>
      <w:r w:rsidR="00A35F20" w:rsidRPr="00F56D02">
        <w:t>и</w:t>
      </w:r>
      <w:r w:rsidR="00A35F20" w:rsidRPr="00F56D02">
        <w:t>няемых и выдачи соответствующего предварительного медицинского з</w:t>
      </w:r>
      <w:r w:rsidR="00A35F20" w:rsidRPr="00F56D02">
        <w:t>а</w:t>
      </w:r>
      <w:r w:rsidR="00A35F20" w:rsidRPr="00F56D02">
        <w:t>ключения по поводу того, не страдает ли соответствующее лицо какими-либо психическими расстройствами, и в случае наличия таких ра</w:t>
      </w:r>
      <w:r w:rsidR="00A35F20" w:rsidRPr="00F56D02">
        <w:t>с</w:t>
      </w:r>
      <w:r w:rsidR="00A35F20" w:rsidRPr="00F56D02">
        <w:t>стройств добиваться направления этого лица в соответствующее мед</w:t>
      </w:r>
      <w:r w:rsidR="00A35F20" w:rsidRPr="00F56D02">
        <w:t>и</w:t>
      </w:r>
      <w:r w:rsidR="00A35F20" w:rsidRPr="00F56D02">
        <w:t xml:space="preserve">цинское учреждение для оказания помощи или обеспечения </w:t>
      </w:r>
      <w:r w:rsidR="00BC4B0A" w:rsidRPr="00F56D02">
        <w:t>соответс</w:t>
      </w:r>
      <w:r w:rsidR="00BC4B0A" w:rsidRPr="00F56D02">
        <w:t>т</w:t>
      </w:r>
      <w:r w:rsidR="00BC4B0A" w:rsidRPr="00F56D02">
        <w:t xml:space="preserve">вующего </w:t>
      </w:r>
      <w:r w:rsidR="00A35F20" w:rsidRPr="00F56D02">
        <w:t>ухода</w:t>
      </w:r>
      <w:r w:rsidR="00BC4B0A" w:rsidRPr="00F56D02">
        <w:t>;</w:t>
      </w:r>
      <w:r w:rsidR="00A35F20" w:rsidRPr="00F56D02">
        <w:t xml:space="preserve"> </w:t>
      </w:r>
    </w:p>
    <w:p w:rsidR="00A35F20" w:rsidRPr="00F56D02" w:rsidRDefault="00BC4B0A" w:rsidP="00F56D02">
      <w:pPr>
        <w:pStyle w:val="Bullet1G"/>
      </w:pPr>
      <w:r w:rsidRPr="00F56D02">
        <w:t>о</w:t>
      </w:r>
      <w:r w:rsidR="00A35F20" w:rsidRPr="00F56D02">
        <w:t>бязаны убедиться</w:t>
      </w:r>
      <w:r w:rsidRPr="00F56D02">
        <w:t xml:space="preserve"> в том</w:t>
      </w:r>
      <w:r w:rsidR="00A35F20" w:rsidRPr="00F56D02">
        <w:t xml:space="preserve">, </w:t>
      </w:r>
      <w:r w:rsidRPr="00F56D02">
        <w:t>что</w:t>
      </w:r>
      <w:r w:rsidR="00A35F20" w:rsidRPr="00F56D02">
        <w:t xml:space="preserve"> из медицинской справки или из заключения экспертов</w:t>
      </w:r>
      <w:r w:rsidRPr="00F56D02">
        <w:t xml:space="preserve"> следует</w:t>
      </w:r>
      <w:r w:rsidR="00A35F20" w:rsidRPr="00F56D02">
        <w:t>, что данно</w:t>
      </w:r>
      <w:r w:rsidRPr="00F56D02">
        <w:t xml:space="preserve">е </w:t>
      </w:r>
      <w:r w:rsidR="00A35F20" w:rsidRPr="00F56D02">
        <w:t>лиц</w:t>
      </w:r>
      <w:r w:rsidRPr="00F56D02">
        <w:t>о страдает</w:t>
      </w:r>
      <w:r w:rsidR="00A35F20" w:rsidRPr="00F56D02">
        <w:t xml:space="preserve"> психически</w:t>
      </w:r>
      <w:r w:rsidRPr="00F56D02">
        <w:t>ми</w:t>
      </w:r>
      <w:r w:rsidR="00A35F20" w:rsidRPr="00F56D02">
        <w:t xml:space="preserve"> расстро</w:t>
      </w:r>
      <w:r w:rsidR="00A35F20" w:rsidRPr="00F56D02">
        <w:t>й</w:t>
      </w:r>
      <w:r w:rsidR="00A35F20" w:rsidRPr="00F56D02">
        <w:t>ства</w:t>
      </w:r>
      <w:r w:rsidRPr="00F56D02">
        <w:t>ми;</w:t>
      </w:r>
      <w:r w:rsidR="00A35F20" w:rsidRPr="00F56D02">
        <w:t xml:space="preserve"> </w:t>
      </w:r>
    </w:p>
    <w:p w:rsidR="00A35F20" w:rsidRPr="00F56D02" w:rsidRDefault="00BC4B0A" w:rsidP="00F56D02">
      <w:pPr>
        <w:pStyle w:val="Bullet1G"/>
      </w:pPr>
      <w:r w:rsidRPr="00F56D02">
        <w:t>о</w:t>
      </w:r>
      <w:r w:rsidR="00A35F20" w:rsidRPr="00F56D02">
        <w:t xml:space="preserve">бязаны принять </w:t>
      </w:r>
      <w:r w:rsidR="00345A9D" w:rsidRPr="00F56D02">
        <w:t xml:space="preserve">соответствующие </w:t>
      </w:r>
      <w:r w:rsidRPr="00F56D02">
        <w:t xml:space="preserve">необходимые </w:t>
      </w:r>
      <w:r w:rsidR="00A35F20" w:rsidRPr="00F56D02">
        <w:t>меры для обеспечения физической и психологической неприкосновенности задержанного лица, если медицинское обследование свидетельствует о том, что его психич</w:t>
      </w:r>
      <w:r w:rsidR="00A35F20" w:rsidRPr="00F56D02">
        <w:t>е</w:t>
      </w:r>
      <w:r w:rsidR="00A35F20" w:rsidRPr="00F56D02">
        <w:t>ское зд</w:t>
      </w:r>
      <w:r w:rsidR="00A35F20" w:rsidRPr="00F56D02">
        <w:t>о</w:t>
      </w:r>
      <w:r w:rsidR="00A35F20" w:rsidRPr="00F56D02">
        <w:t>ровье</w:t>
      </w:r>
      <w:r w:rsidR="00EE4A8F" w:rsidRPr="00F56D02">
        <w:t xml:space="preserve"> </w:t>
      </w:r>
      <w:r w:rsidR="00A35F20" w:rsidRPr="00F56D02">
        <w:t>нарушено.</w:t>
      </w:r>
    </w:p>
    <w:p w:rsidR="00A35F20" w:rsidRPr="00F56D02" w:rsidRDefault="00A35F20" w:rsidP="00F56D02">
      <w:pPr>
        <w:pStyle w:val="SingleTxtG0"/>
      </w:pPr>
      <w:r w:rsidRPr="00F56D02">
        <w:t>251.</w:t>
      </w:r>
      <w:r w:rsidRPr="00F56D02">
        <w:tab/>
        <w:t xml:space="preserve">В последнем случае, если </w:t>
      </w:r>
      <w:r w:rsidR="00345A9D" w:rsidRPr="00F56D02">
        <w:t xml:space="preserve">кто-либо из </w:t>
      </w:r>
      <w:r w:rsidRPr="00F56D02">
        <w:t>член</w:t>
      </w:r>
      <w:r w:rsidR="00345A9D" w:rsidRPr="00F56D02">
        <w:t>ов</w:t>
      </w:r>
      <w:r w:rsidRPr="00F56D02">
        <w:t xml:space="preserve"> семьи требу</w:t>
      </w:r>
      <w:r w:rsidR="00345A9D" w:rsidRPr="00F56D02">
        <w:t>е</w:t>
      </w:r>
      <w:r w:rsidRPr="00F56D02">
        <w:t>т взять такое лицо под стражу, то прокурору</w:t>
      </w:r>
      <w:r w:rsidR="00EE4A8F" w:rsidRPr="00F56D02">
        <w:t xml:space="preserve"> </w:t>
      </w:r>
      <w:r w:rsidRPr="00F56D02">
        <w:t>необходимо потребовать представления офиц</w:t>
      </w:r>
      <w:r w:rsidRPr="00F56D02">
        <w:t>и</w:t>
      </w:r>
      <w:r w:rsidRPr="00F56D02">
        <w:t xml:space="preserve">ального заявления на этот счет, поддержать эту просьбу и принять решение о временном </w:t>
      </w:r>
      <w:r w:rsidR="00345A9D" w:rsidRPr="00F56D02">
        <w:t>заключ</w:t>
      </w:r>
      <w:r w:rsidR="00345A9D" w:rsidRPr="00F56D02">
        <w:t>е</w:t>
      </w:r>
      <w:r w:rsidR="00345A9D" w:rsidRPr="00F56D02">
        <w:t>нии под стражу</w:t>
      </w:r>
      <w:r w:rsidR="00F56D02">
        <w:t>.</w:t>
      </w:r>
    </w:p>
    <w:p w:rsidR="00A35F20" w:rsidRPr="00F56D02" w:rsidRDefault="00A64F3E" w:rsidP="00A64F3E">
      <w:pPr>
        <w:pStyle w:val="H23G"/>
      </w:pPr>
      <w:r>
        <w:tab/>
      </w:r>
      <w:r>
        <w:tab/>
      </w:r>
      <w:r w:rsidR="00A35F20" w:rsidRPr="00F56D02">
        <w:t>Соблюдать правило 24 Минимальных стандартных правил Организации Объединенных Наций, касающихся отправления правосудия в отношении несовершеннолетних (Пекинские правила), согласно которому на всех этапах судебного разбирательства несовершеннолетни</w:t>
      </w:r>
      <w:r w:rsidR="0080503B" w:rsidRPr="00F56D02">
        <w:t>х</w:t>
      </w:r>
      <w:r w:rsidR="00A35F20" w:rsidRPr="00F56D02">
        <w:t xml:space="preserve"> лиц </w:t>
      </w:r>
      <w:r w:rsidR="00072AD4" w:rsidRPr="00F56D02">
        <w:t xml:space="preserve">им </w:t>
      </w:r>
      <w:r w:rsidR="00A35F20" w:rsidRPr="00F56D02">
        <w:t xml:space="preserve">следует </w:t>
      </w:r>
      <w:r w:rsidR="0080503B" w:rsidRPr="00F56D02">
        <w:t xml:space="preserve">оказывать помощь в </w:t>
      </w:r>
      <w:r w:rsidR="00A35F20" w:rsidRPr="00F56D02">
        <w:t>обеспеч</w:t>
      </w:r>
      <w:r w:rsidR="0080503B" w:rsidRPr="00F56D02">
        <w:t>ении</w:t>
      </w:r>
      <w:r w:rsidR="00A35F20" w:rsidRPr="00F56D02">
        <w:t xml:space="preserve"> жильем, в получении образования или профессиональной подготовки, в трудоустройстве или любую другую помощь, которая может оказаться полезной и практичной в целях содействия проце</w:t>
      </w:r>
      <w:r w:rsidR="00A35F20" w:rsidRPr="00F56D02">
        <w:t>с</w:t>
      </w:r>
      <w:r w:rsidR="00A35F20" w:rsidRPr="00F56D02">
        <w:t>су перевоспитания (</w:t>
      </w:r>
      <w:r w:rsidR="009A0724" w:rsidRPr="00F56D02">
        <w:t>п</w:t>
      </w:r>
      <w:r w:rsidR="002359CA" w:rsidRPr="00F56D02">
        <w:t>ункт</w:t>
      </w:r>
      <w:r w:rsidR="00A35F20" w:rsidRPr="00F56D02">
        <w:t xml:space="preserve"> 252)</w:t>
      </w:r>
    </w:p>
    <w:p w:rsidR="00A35F20" w:rsidRPr="00F56D02" w:rsidRDefault="00A35F20" w:rsidP="00F56D02">
      <w:pPr>
        <w:pStyle w:val="H4G"/>
      </w:pPr>
      <w:r w:rsidRPr="001500AF">
        <w:rPr>
          <w:lang w:val="es-MX" w:eastAsia="en-US"/>
        </w:rPr>
        <w:tab/>
      </w:r>
      <w:r w:rsidR="00F56D02">
        <w:rPr>
          <w:lang w:eastAsia="en-US"/>
        </w:rPr>
        <w:tab/>
      </w:r>
      <w:r w:rsidR="00B71542" w:rsidRPr="00F56D02">
        <w:t>Выполнение рекомендации</w:t>
      </w:r>
    </w:p>
    <w:p w:rsidR="00A35F20" w:rsidRPr="00F56D02" w:rsidRDefault="00A35F20" w:rsidP="00F56D02">
      <w:pPr>
        <w:pStyle w:val="SingleTxtG0"/>
      </w:pPr>
      <w:r w:rsidRPr="00F56D02">
        <w:t>252.</w:t>
      </w:r>
      <w:r w:rsidRPr="00F56D02">
        <w:tab/>
        <w:t xml:space="preserve">Федеральное </w:t>
      </w:r>
      <w:r w:rsidR="005A4A7B" w:rsidRPr="00F56D02">
        <w:t>м</w:t>
      </w:r>
      <w:r w:rsidRPr="00F56D02">
        <w:t>инистерство общественной безопасности провело работу по ун</w:t>
      </w:r>
      <w:r w:rsidRPr="00F56D02">
        <w:t>и</w:t>
      </w:r>
      <w:r w:rsidRPr="00F56D02">
        <w:t xml:space="preserve">фикации </w:t>
      </w:r>
      <w:r w:rsidR="00072AD4" w:rsidRPr="00F56D02">
        <w:t>правил</w:t>
      </w:r>
      <w:r w:rsidRPr="00F56D02">
        <w:t xml:space="preserve"> и процедур обеспечения безопасности центров лишения свободы, а также по выработке определений критериев диагностики и класс</w:t>
      </w:r>
      <w:r w:rsidRPr="00F56D02">
        <w:t>и</w:t>
      </w:r>
      <w:r w:rsidRPr="00F56D02">
        <w:t>фикаци</w:t>
      </w:r>
      <w:r w:rsidR="00B74643" w:rsidRPr="00F56D02">
        <w:t>и</w:t>
      </w:r>
      <w:r w:rsidRPr="00F56D02">
        <w:t xml:space="preserve"> заключенных. Одним из главных направлений этой работы является </w:t>
      </w:r>
      <w:r w:rsidR="00B553AB" w:rsidRPr="00F56D02">
        <w:t>создание</w:t>
      </w:r>
      <w:r w:rsidRPr="00F56D02">
        <w:t xml:space="preserve"> Национальной </w:t>
      </w:r>
      <w:r w:rsidR="0080503B" w:rsidRPr="00F56D02">
        <w:t xml:space="preserve">информационной </w:t>
      </w:r>
      <w:r w:rsidRPr="00F56D02">
        <w:t>системы пенитенциарных учрежд</w:t>
      </w:r>
      <w:r w:rsidRPr="00F56D02">
        <w:t>е</w:t>
      </w:r>
      <w:r w:rsidRPr="00F56D02">
        <w:t>ний.</w:t>
      </w:r>
    </w:p>
    <w:p w:rsidR="00A35F20" w:rsidRPr="00F56D02" w:rsidRDefault="00A35F20" w:rsidP="00F56D02">
      <w:pPr>
        <w:pStyle w:val="SingleTxtG0"/>
      </w:pPr>
      <w:r w:rsidRPr="00F56D02">
        <w:t>253.</w:t>
      </w:r>
      <w:r w:rsidRPr="00F56D02">
        <w:tab/>
        <w:t>Также следует отметить, что</w:t>
      </w:r>
      <w:r w:rsidR="00072AD4" w:rsidRPr="00F56D02">
        <w:t>,</w:t>
      </w:r>
      <w:r w:rsidRPr="00F56D02">
        <w:t xml:space="preserve"> в целях содействия процессам, связанным с внедрением новой модели пенитенциарных учреждений, по линии </w:t>
      </w:r>
      <w:r w:rsidR="0080503B" w:rsidRPr="00F56D02">
        <w:t>Национал</w:t>
      </w:r>
      <w:r w:rsidR="0080503B" w:rsidRPr="00F56D02">
        <w:t>ь</w:t>
      </w:r>
      <w:r w:rsidR="0080503B" w:rsidRPr="00F56D02">
        <w:t xml:space="preserve">ной </w:t>
      </w:r>
      <w:r w:rsidR="00F82AF1" w:rsidRPr="00F56D02">
        <w:t xml:space="preserve">академии управления </w:t>
      </w:r>
      <w:r w:rsidR="0080503B" w:rsidRPr="00F56D02">
        <w:t>пенитенциарны</w:t>
      </w:r>
      <w:r w:rsidR="00471440" w:rsidRPr="00F56D02">
        <w:t>ми</w:t>
      </w:r>
      <w:r w:rsidR="0080503B" w:rsidRPr="00F56D02">
        <w:t xml:space="preserve"> учреждени</w:t>
      </w:r>
      <w:r w:rsidR="00471440" w:rsidRPr="00F56D02">
        <w:t>ями</w:t>
      </w:r>
      <w:r w:rsidR="0080503B" w:rsidRPr="00F56D02">
        <w:t xml:space="preserve"> </w:t>
      </w:r>
      <w:r w:rsidRPr="00F56D02">
        <w:t>организована сп</w:t>
      </w:r>
      <w:r w:rsidRPr="00F56D02">
        <w:t>е</w:t>
      </w:r>
      <w:r w:rsidRPr="00F56D02">
        <w:t>циальная подготовка</w:t>
      </w:r>
      <w:r w:rsidR="00EE4A8F" w:rsidRPr="00F56D02">
        <w:t xml:space="preserve"> </w:t>
      </w:r>
      <w:r w:rsidRPr="00F56D02">
        <w:t>карьерных сотрудников пенитенциарных учреждений. В рамках этой деятельности организуются курсы для руководителей и инспект</w:t>
      </w:r>
      <w:r w:rsidRPr="00F56D02">
        <w:t>о</w:t>
      </w:r>
      <w:r w:rsidRPr="00F56D02">
        <w:t xml:space="preserve">ров высшего звена, для сотрудников охраны пенитенциарных учреждений, для технического </w:t>
      </w:r>
      <w:r w:rsidR="00F82AF1" w:rsidRPr="00F56D02">
        <w:t>и</w:t>
      </w:r>
      <w:r w:rsidRPr="00F56D02">
        <w:t xml:space="preserve"> административного персонала пенитенциарных учреждений и для специали</w:t>
      </w:r>
      <w:r w:rsidR="00E50D9C" w:rsidRPr="00F56D02">
        <w:t xml:space="preserve">стов по </w:t>
      </w:r>
      <w:r w:rsidRPr="00F56D02">
        <w:t>урегулировани</w:t>
      </w:r>
      <w:r w:rsidR="00E50D9C" w:rsidRPr="00F56D02">
        <w:t>ю</w:t>
      </w:r>
      <w:r w:rsidRPr="00F56D02">
        <w:t xml:space="preserve"> кр</w:t>
      </w:r>
      <w:r w:rsidRPr="00F56D02">
        <w:t>и</w:t>
      </w:r>
      <w:r w:rsidRPr="00F56D02">
        <w:t xml:space="preserve">зисных ситуаций. </w:t>
      </w:r>
    </w:p>
    <w:p w:rsidR="00A35F20" w:rsidRPr="00F56D02" w:rsidRDefault="00A35F20" w:rsidP="00F56D02">
      <w:pPr>
        <w:pStyle w:val="SingleTxtG0"/>
      </w:pPr>
      <w:r w:rsidRPr="00F56D02">
        <w:t>254.</w:t>
      </w:r>
      <w:r w:rsidRPr="00F56D02">
        <w:tab/>
        <w:t>Помимо этого</w:t>
      </w:r>
      <w:r w:rsidR="00BD6E30" w:rsidRPr="00F56D02">
        <w:t>,</w:t>
      </w:r>
      <w:r w:rsidRPr="00F56D02">
        <w:t xml:space="preserve"> в соответствии с положениями Общего закона о </w:t>
      </w:r>
      <w:r w:rsidR="00E50D9C" w:rsidRPr="00F56D02">
        <w:t>Н</w:t>
      </w:r>
      <w:r w:rsidRPr="00F56D02">
        <w:t>аци</w:t>
      </w:r>
      <w:r w:rsidRPr="00F56D02">
        <w:t>о</w:t>
      </w:r>
      <w:r w:rsidRPr="00F56D02">
        <w:t>нальной системе общественной безопасности</w:t>
      </w:r>
      <w:r w:rsidR="00072AD4" w:rsidRPr="00F56D02">
        <w:t>,</w:t>
      </w:r>
      <w:r w:rsidRPr="00F56D02">
        <w:t xml:space="preserve"> в стране создана Национальная конференция пенитенциарной системы. Участниками Конференции являются руководители органов, обеспечивающих социальную реинтеграцию на всей территории страны, и основной функцией Конференции является содействие координации действий и развитие сотрудничества в целях выработки программ совместных действий всех трех ветвей власти. </w:t>
      </w:r>
    </w:p>
    <w:p w:rsidR="00A35F20" w:rsidRPr="00F56D02" w:rsidRDefault="00A35F20" w:rsidP="00F56D02">
      <w:pPr>
        <w:pStyle w:val="SingleTxtG0"/>
      </w:pPr>
      <w:r w:rsidRPr="00F56D02">
        <w:t>255.</w:t>
      </w:r>
      <w:r w:rsidRPr="00F56D02">
        <w:tab/>
        <w:t xml:space="preserve">Было также вынесено первое </w:t>
      </w:r>
      <w:r w:rsidR="00E50D9C" w:rsidRPr="00F56D02">
        <w:t xml:space="preserve">диагностическое </w:t>
      </w:r>
      <w:r w:rsidRPr="00F56D02">
        <w:t>заключение по поводу преступного вымогательства, совершенного по телефону из тюрьмы, с целью борьбы против этого типа преступлений; был выполнен анализ развития прои</w:t>
      </w:r>
      <w:r w:rsidRPr="00F56D02">
        <w:t>з</w:t>
      </w:r>
      <w:r w:rsidRPr="00F56D02">
        <w:t>водственной деятельности в центрах лишения свободы</w:t>
      </w:r>
      <w:r w:rsidR="00E50D9C" w:rsidRPr="00F56D02">
        <w:t>,</w:t>
      </w:r>
      <w:r w:rsidRPr="00F56D02">
        <w:t xml:space="preserve"> с целью определения мер, способствующих </w:t>
      </w:r>
      <w:r w:rsidR="00E50D9C" w:rsidRPr="00F56D02">
        <w:t xml:space="preserve">процессу </w:t>
      </w:r>
      <w:r w:rsidRPr="00F56D02">
        <w:t>социальной реинтеграции в соответствии с</w:t>
      </w:r>
      <w:r w:rsidR="00E50D9C" w:rsidRPr="00F56D02">
        <w:t xml:space="preserve">о </w:t>
      </w:r>
      <w:r w:rsidRPr="00F56D02">
        <w:t>статьей 18 Конституции; внедрены реестры лиц, посещающих центры содерж</w:t>
      </w:r>
      <w:r w:rsidRPr="00F56D02">
        <w:t>а</w:t>
      </w:r>
      <w:r w:rsidRPr="00F56D02">
        <w:t>ния под стражей, и организованы курсы повышения квалификации персо</w:t>
      </w:r>
      <w:r w:rsidR="00F56D02">
        <w:t>нала пенитенциарных учреждений.</w:t>
      </w:r>
    </w:p>
    <w:p w:rsidR="00A35F20" w:rsidRPr="00F56D02" w:rsidRDefault="00A35F20" w:rsidP="00F56D02">
      <w:pPr>
        <w:pStyle w:val="SingleTxtG0"/>
      </w:pPr>
      <w:r w:rsidRPr="00F56D02">
        <w:t>256.</w:t>
      </w:r>
      <w:r w:rsidRPr="00F56D02">
        <w:tab/>
        <w:t xml:space="preserve">В пенитенциарном центре № 4 </w:t>
      </w:r>
      <w:r w:rsidR="00EE4A8F" w:rsidRPr="00F56D02">
        <w:t>"</w:t>
      </w:r>
      <w:r w:rsidRPr="00F56D02">
        <w:t>Нор</w:t>
      </w:r>
      <w:r w:rsidR="00F905E1" w:rsidRPr="00F56D02">
        <w:t>о</w:t>
      </w:r>
      <w:r w:rsidRPr="00F56D02">
        <w:t>эсте</w:t>
      </w:r>
      <w:r w:rsidR="00EE4A8F" w:rsidRPr="00F56D02">
        <w:t>"</w:t>
      </w:r>
      <w:r w:rsidRPr="00F56D02">
        <w:t xml:space="preserve"> (город Тепик, штат Наярит) и в фед</w:t>
      </w:r>
      <w:r w:rsidRPr="00F56D02">
        <w:t>е</w:t>
      </w:r>
      <w:r w:rsidRPr="00F56D02">
        <w:t xml:space="preserve">ральной исправительной колонии </w:t>
      </w:r>
      <w:r w:rsidR="00EE4A8F" w:rsidRPr="00F56D02">
        <w:t>"</w:t>
      </w:r>
      <w:r w:rsidRPr="00F56D02">
        <w:t>Ислас</w:t>
      </w:r>
      <w:r w:rsidR="00F905E1" w:rsidRPr="00F56D02">
        <w:t>-</w:t>
      </w:r>
      <w:r w:rsidRPr="00F56D02">
        <w:t>Мариас</w:t>
      </w:r>
      <w:r w:rsidR="00EE4A8F" w:rsidRPr="00F56D02">
        <w:t>"</w:t>
      </w:r>
      <w:r w:rsidRPr="00F56D02">
        <w:t xml:space="preserve"> реализована пилотная программа </w:t>
      </w:r>
      <w:r w:rsidR="00EE4A8F" w:rsidRPr="00F56D02">
        <w:rPr>
          <w:i/>
        </w:rPr>
        <w:t>"</w:t>
      </w:r>
      <w:r w:rsidRPr="00F56D02">
        <w:rPr>
          <w:i/>
        </w:rPr>
        <w:t>Производственный пенитенциарный центр</w:t>
      </w:r>
      <w:r w:rsidR="00EE4A8F" w:rsidRPr="00F56D02">
        <w:rPr>
          <w:i/>
        </w:rPr>
        <w:t>"</w:t>
      </w:r>
      <w:r w:rsidR="00F905E1" w:rsidRPr="00F56D02">
        <w:t xml:space="preserve">; в </w:t>
      </w:r>
      <w:r w:rsidR="00414B40" w:rsidRPr="00F56D02">
        <w:t>ней участвуют</w:t>
      </w:r>
      <w:r w:rsidRPr="00F56D02">
        <w:t xml:space="preserve"> з</w:t>
      </w:r>
      <w:r w:rsidRPr="00F56D02">
        <w:t>а</w:t>
      </w:r>
      <w:r w:rsidRPr="00F56D02">
        <w:t>ключенны</w:t>
      </w:r>
      <w:r w:rsidR="00414B40" w:rsidRPr="00F56D02">
        <w:t>е</w:t>
      </w:r>
      <w:r w:rsidRPr="00F56D02">
        <w:t xml:space="preserve"> группы относительно малого риска</w:t>
      </w:r>
      <w:r w:rsidR="00471440" w:rsidRPr="00F56D02">
        <w:t xml:space="preserve">; </w:t>
      </w:r>
      <w:r w:rsidR="00B553AB" w:rsidRPr="00F56D02">
        <w:t xml:space="preserve">работа </w:t>
      </w:r>
      <w:r w:rsidR="00471440" w:rsidRPr="00F56D02">
        <w:t>указанн</w:t>
      </w:r>
      <w:r w:rsidR="00B553AB" w:rsidRPr="00F56D02">
        <w:t>ого</w:t>
      </w:r>
      <w:r w:rsidR="00414B40" w:rsidRPr="00F56D02">
        <w:t xml:space="preserve"> центр</w:t>
      </w:r>
      <w:r w:rsidR="00B553AB" w:rsidRPr="00F56D02">
        <w:t>а</w:t>
      </w:r>
      <w:r w:rsidR="00471440" w:rsidRPr="00F56D02">
        <w:t xml:space="preserve"> </w:t>
      </w:r>
      <w:r w:rsidRPr="00F56D02">
        <w:t>соо</w:t>
      </w:r>
      <w:r w:rsidRPr="00F56D02">
        <w:t>т</w:t>
      </w:r>
      <w:r w:rsidRPr="00F56D02">
        <w:t>ветству</w:t>
      </w:r>
      <w:r w:rsidR="00471440" w:rsidRPr="00F56D02">
        <w:t>е</w:t>
      </w:r>
      <w:r w:rsidRPr="00F56D02">
        <w:t xml:space="preserve">т критериям </w:t>
      </w:r>
      <w:r w:rsidR="00414B40" w:rsidRPr="00F56D02">
        <w:t>усто</w:t>
      </w:r>
      <w:r w:rsidR="00414B40" w:rsidRPr="00F56D02">
        <w:t>й</w:t>
      </w:r>
      <w:r w:rsidR="00414B40" w:rsidRPr="00F56D02">
        <w:t>чивого</w:t>
      </w:r>
      <w:r w:rsidRPr="00F56D02">
        <w:t xml:space="preserve"> развития.</w:t>
      </w:r>
    </w:p>
    <w:p w:rsidR="00A35F20" w:rsidRPr="00F56D02" w:rsidRDefault="00A35F20" w:rsidP="00F56D02">
      <w:pPr>
        <w:pStyle w:val="SingleTxtG0"/>
      </w:pPr>
      <w:r w:rsidRPr="00F56D02">
        <w:t>257.</w:t>
      </w:r>
      <w:r w:rsidRPr="00F56D02">
        <w:tab/>
        <w:t>Кроме того</w:t>
      </w:r>
      <w:r w:rsidR="00072AD4" w:rsidRPr="00F56D02">
        <w:t>,</w:t>
      </w:r>
      <w:r w:rsidRPr="00F56D02">
        <w:t xml:space="preserve"> нача</w:t>
      </w:r>
      <w:r w:rsidR="00414B40" w:rsidRPr="00F56D02">
        <w:t>та</w:t>
      </w:r>
      <w:r w:rsidRPr="00F56D02">
        <w:t xml:space="preserve"> реализация программы стратегического взаимодейс</w:t>
      </w:r>
      <w:r w:rsidRPr="00F56D02">
        <w:t>т</w:t>
      </w:r>
      <w:r w:rsidRPr="00F56D02">
        <w:t>вия</w:t>
      </w:r>
      <w:r w:rsidR="00EE4A8F" w:rsidRPr="00F56D02">
        <w:t xml:space="preserve"> </w:t>
      </w:r>
      <w:r w:rsidRPr="00F56D02">
        <w:t>в области социальной ре</w:t>
      </w:r>
      <w:r w:rsidR="00414B40" w:rsidRPr="00F56D02">
        <w:t>интеграции</w:t>
      </w:r>
      <w:r w:rsidRPr="00F56D02">
        <w:t xml:space="preserve"> с участием Министерства сельского х</w:t>
      </w:r>
      <w:r w:rsidRPr="00F56D02">
        <w:t>о</w:t>
      </w:r>
      <w:r w:rsidRPr="00F56D02">
        <w:t xml:space="preserve">зяйства, животноводства, развития сельских районов, раболовства и питания, колледжа пост-университетского образования </w:t>
      </w:r>
      <w:r w:rsidR="00414B40" w:rsidRPr="00F56D02">
        <w:t>(</w:t>
      </w:r>
      <w:r w:rsidRPr="00F56D02">
        <w:t>КОЛПОС</w:t>
      </w:r>
      <w:r w:rsidR="00414B40" w:rsidRPr="00F56D02">
        <w:t>)</w:t>
      </w:r>
      <w:r w:rsidRPr="00F56D02">
        <w:t xml:space="preserve"> и государственного агентства для финансирования проектов сельского хозяйства </w:t>
      </w:r>
      <w:r w:rsidR="00EE4A8F" w:rsidRPr="00F56D02">
        <w:t>"</w:t>
      </w:r>
      <w:r w:rsidRPr="00F56D02">
        <w:t>Финансьера р</w:t>
      </w:r>
      <w:r w:rsidRPr="00F56D02">
        <w:t>у</w:t>
      </w:r>
      <w:r w:rsidRPr="00F56D02">
        <w:t>рал</w:t>
      </w:r>
      <w:r w:rsidR="00EE4A8F" w:rsidRPr="00F56D02">
        <w:t>"</w:t>
      </w:r>
      <w:r w:rsidRPr="00F56D02">
        <w:t xml:space="preserve">; это взаимодействие позволяет генерировать производственные проекты, а также программы профессиональной подготовки </w:t>
      </w:r>
      <w:r w:rsidR="00471440" w:rsidRPr="00F56D02">
        <w:t xml:space="preserve">по </w:t>
      </w:r>
      <w:r w:rsidRPr="00F56D02">
        <w:t>рабо</w:t>
      </w:r>
      <w:r w:rsidR="00D35C9A" w:rsidRPr="00F56D02">
        <w:t xml:space="preserve">чим профессиям </w:t>
      </w:r>
      <w:r w:rsidRPr="00F56D02">
        <w:t xml:space="preserve">и </w:t>
      </w:r>
      <w:r w:rsidR="00F54456" w:rsidRPr="00F56D02">
        <w:t xml:space="preserve">программы </w:t>
      </w:r>
      <w:r w:rsidRPr="00F56D02">
        <w:t>сертификации уровня профессиональной компетенции</w:t>
      </w:r>
      <w:r w:rsidR="00D35C9A" w:rsidRPr="00F56D02">
        <w:t xml:space="preserve"> соответс</w:t>
      </w:r>
      <w:r w:rsidR="00D35C9A" w:rsidRPr="00F56D02">
        <w:t>т</w:t>
      </w:r>
      <w:r w:rsidR="00D35C9A" w:rsidRPr="00F56D02">
        <w:t>вующих лиц</w:t>
      </w:r>
      <w:r w:rsidRPr="00F56D02">
        <w:t>.</w:t>
      </w:r>
      <w:r w:rsidR="00EE4A8F" w:rsidRPr="00F56D02">
        <w:t xml:space="preserve"> </w:t>
      </w:r>
    </w:p>
    <w:p w:rsidR="00A35F20" w:rsidRPr="00F56D02" w:rsidRDefault="00A35F20" w:rsidP="00F56D02">
      <w:pPr>
        <w:pStyle w:val="SingleTxtG0"/>
      </w:pPr>
      <w:r w:rsidRPr="00F56D02">
        <w:t>258.</w:t>
      </w:r>
      <w:r w:rsidRPr="00F56D02">
        <w:tab/>
        <w:t xml:space="preserve">В </w:t>
      </w:r>
      <w:r w:rsidR="00D35C9A" w:rsidRPr="00F56D02">
        <w:t xml:space="preserve">общинах </w:t>
      </w:r>
      <w:r w:rsidRPr="00F56D02">
        <w:t>Федерально</w:t>
      </w:r>
      <w:r w:rsidR="00D35C9A" w:rsidRPr="00F56D02">
        <w:t>го</w:t>
      </w:r>
      <w:r w:rsidRPr="00F56D02">
        <w:t xml:space="preserve"> округ</w:t>
      </w:r>
      <w:r w:rsidR="00D35C9A" w:rsidRPr="00F56D02">
        <w:t>а</w:t>
      </w:r>
      <w:r w:rsidRPr="00F56D02">
        <w:t xml:space="preserve"> реализованы следующие программы для подр</w:t>
      </w:r>
      <w:r w:rsidRPr="00F56D02">
        <w:t>о</w:t>
      </w:r>
      <w:r w:rsidRPr="00F56D02">
        <w:t>стков:</w:t>
      </w:r>
    </w:p>
    <w:p w:rsidR="00A35F20" w:rsidRPr="00F56D02" w:rsidRDefault="00D35C9A" w:rsidP="00F56D02">
      <w:pPr>
        <w:pStyle w:val="Bullet1G"/>
      </w:pPr>
      <w:r w:rsidRPr="00F56D02">
        <w:t>о</w:t>
      </w:r>
      <w:r w:rsidR="00A35F20" w:rsidRPr="00F56D02">
        <w:t>бщеобразовательная программа, направленная на обучение молодых людей, находящихся в конфликте с законом,</w:t>
      </w:r>
      <w:r w:rsidR="00EE4A8F" w:rsidRPr="00F56D02">
        <w:t xml:space="preserve"> </w:t>
      </w:r>
      <w:r w:rsidR="00A35F20" w:rsidRPr="00F56D02">
        <w:t>конкретным специальностям, навыкам и подходам, в целях</w:t>
      </w:r>
      <w:r w:rsidR="00EE4A8F" w:rsidRPr="00F56D02">
        <w:t xml:space="preserve"> </w:t>
      </w:r>
      <w:r w:rsidR="00A35F20" w:rsidRPr="00F56D02">
        <w:t>реинтеграции этой молодежи в образов</w:t>
      </w:r>
      <w:r w:rsidR="00A35F20" w:rsidRPr="00F56D02">
        <w:t>а</w:t>
      </w:r>
      <w:r w:rsidR="00A35F20" w:rsidRPr="00F56D02">
        <w:t>тельную, социальную и семейную среду;</w:t>
      </w:r>
    </w:p>
    <w:p w:rsidR="00A35F20" w:rsidRPr="00F56D02" w:rsidRDefault="00D35C9A" w:rsidP="00F56D02">
      <w:pPr>
        <w:pStyle w:val="Bullet1G"/>
      </w:pPr>
      <w:r w:rsidRPr="00F56D02">
        <w:t>п</w:t>
      </w:r>
      <w:r w:rsidR="00A35F20" w:rsidRPr="00F56D02">
        <w:t>рограмма дополнительного образования, состоящая из трех компоне</w:t>
      </w:r>
      <w:r w:rsidR="00A35F20" w:rsidRPr="00F56D02">
        <w:t>н</w:t>
      </w:r>
      <w:r w:rsidR="00A35F20" w:rsidRPr="00F56D02">
        <w:t>тов:</w:t>
      </w:r>
      <w:r w:rsidR="00EE4A8F" w:rsidRPr="00F56D02">
        <w:t xml:space="preserve"> "</w:t>
      </w:r>
      <w:r w:rsidR="005E7FCA" w:rsidRPr="00F56D02">
        <w:t xml:space="preserve">Чтобы не было насилия, </w:t>
      </w:r>
      <w:r w:rsidR="00A35F20" w:rsidRPr="00F56D02">
        <w:t>давайте научимся жить в мире</w:t>
      </w:r>
      <w:r w:rsidR="00EE4A8F" w:rsidRPr="00F56D02">
        <w:t>"</w:t>
      </w:r>
      <w:r w:rsidR="00A35F20" w:rsidRPr="00F56D02">
        <w:t xml:space="preserve">; </w:t>
      </w:r>
      <w:r w:rsidR="00EE4A8F" w:rsidRPr="00F56D02">
        <w:t>"</w:t>
      </w:r>
      <w:r w:rsidR="00A35F20" w:rsidRPr="00F56D02">
        <w:t>Построй свою жизнь без наркотиков</w:t>
      </w:r>
      <w:r w:rsidR="00EE4A8F" w:rsidRPr="00F56D02">
        <w:t>"</w:t>
      </w:r>
      <w:r w:rsidR="00A35F20" w:rsidRPr="00F56D02">
        <w:t xml:space="preserve"> и </w:t>
      </w:r>
      <w:r w:rsidR="00EE4A8F" w:rsidRPr="00F56D02">
        <w:t>"</w:t>
      </w:r>
      <w:r w:rsidR="00A35F20" w:rsidRPr="00F56D02">
        <w:t xml:space="preserve">Программа </w:t>
      </w:r>
      <w:r w:rsidR="00B4162F" w:rsidRPr="00F56D02">
        <w:t>Ассоциации прогрессивного развития Мексик</w:t>
      </w:r>
      <w:r w:rsidR="00A34E96" w:rsidRPr="00F56D02">
        <w:t>и</w:t>
      </w:r>
      <w:r w:rsidR="00B4162F" w:rsidRPr="00F56D02">
        <w:t xml:space="preserve"> (</w:t>
      </w:r>
      <w:r w:rsidR="00A35F20" w:rsidRPr="00F56D02">
        <w:t>АСЮМЕ</w:t>
      </w:r>
      <w:r w:rsidR="00B4162F" w:rsidRPr="00F56D02">
        <w:t>)</w:t>
      </w:r>
      <w:r w:rsidR="00EE4A8F" w:rsidRPr="00F56D02">
        <w:t>"</w:t>
      </w:r>
      <w:r w:rsidR="00A35F20" w:rsidRPr="00F56D02">
        <w:t>.</w:t>
      </w:r>
    </w:p>
    <w:p w:rsidR="00A35F20" w:rsidRPr="00F56D02" w:rsidRDefault="00A35F20" w:rsidP="00F56D02">
      <w:pPr>
        <w:pStyle w:val="SingleTxtG0"/>
      </w:pPr>
      <w:r w:rsidRPr="00F56D02">
        <w:t>259.</w:t>
      </w:r>
      <w:r w:rsidRPr="00F56D02">
        <w:tab/>
        <w:t>Помимо этого</w:t>
      </w:r>
      <w:r w:rsidR="00BD6E30" w:rsidRPr="00F56D02">
        <w:t>,</w:t>
      </w:r>
      <w:r w:rsidRPr="00F56D02">
        <w:t xml:space="preserve"> существует целый ряд образовательных программ, в ра</w:t>
      </w:r>
      <w:r w:rsidRPr="00F56D02">
        <w:t>м</w:t>
      </w:r>
      <w:r w:rsidRPr="00F56D02">
        <w:t>ках которых для заключенных, при поддержке целого ряда школ, университ</w:t>
      </w:r>
      <w:r w:rsidRPr="00F56D02">
        <w:t>е</w:t>
      </w:r>
      <w:r w:rsidRPr="00F56D02">
        <w:t>тов, институтов и организаций гражданского общества,</w:t>
      </w:r>
      <w:r w:rsidR="00EE4A8F" w:rsidRPr="00F56D02">
        <w:t xml:space="preserve"> </w:t>
      </w:r>
      <w:r w:rsidRPr="00F56D02">
        <w:t>проводится большое количество культурных м</w:t>
      </w:r>
      <w:r w:rsidRPr="00F56D02">
        <w:t>е</w:t>
      </w:r>
      <w:r w:rsidRPr="00F56D02">
        <w:t>роприятий.</w:t>
      </w:r>
    </w:p>
    <w:p w:rsidR="00A35F20" w:rsidRPr="00F56D02" w:rsidRDefault="00A35F20" w:rsidP="00F56D02">
      <w:pPr>
        <w:pStyle w:val="SingleTxtG0"/>
      </w:pPr>
      <w:r w:rsidRPr="00F56D02">
        <w:t>260.</w:t>
      </w:r>
      <w:r w:rsidRPr="00F56D02">
        <w:tab/>
        <w:t xml:space="preserve">Целью программы </w:t>
      </w:r>
      <w:r w:rsidR="00EE4A8F" w:rsidRPr="00F56D02">
        <w:rPr>
          <w:i/>
        </w:rPr>
        <w:t>"</w:t>
      </w:r>
      <w:r w:rsidRPr="00F56D02">
        <w:rPr>
          <w:i/>
        </w:rPr>
        <w:t>Общая программа повышения социально-трудового потенциала</w:t>
      </w:r>
      <w:r w:rsidR="00EE4A8F" w:rsidRPr="00F56D02">
        <w:rPr>
          <w:i/>
        </w:rPr>
        <w:t>"</w:t>
      </w:r>
      <w:r w:rsidRPr="00F56D02">
        <w:t xml:space="preserve"> является развитие способностей и трудовых навыков у подрос</w:t>
      </w:r>
      <w:r w:rsidRPr="00F56D02">
        <w:t>т</w:t>
      </w:r>
      <w:r w:rsidRPr="00F56D02">
        <w:t>ков, заключенных под стражу в пенитенциарных учреждениях Федерального округа,</w:t>
      </w:r>
      <w:r w:rsidR="00EE4A8F" w:rsidRPr="00F56D02">
        <w:t xml:space="preserve"> </w:t>
      </w:r>
      <w:r w:rsidRPr="00F56D02">
        <w:t>путем изменения структуры их мышления и обеспечения межучре</w:t>
      </w:r>
      <w:r w:rsidRPr="00F56D02">
        <w:t>ж</w:t>
      </w:r>
      <w:r w:rsidRPr="00F56D02">
        <w:t>денческого взаимодействия, способствующего реинтеграции соответствующих подростков в общество путем включения в рынок рабочей силы в качестве пр</w:t>
      </w:r>
      <w:r w:rsidRPr="00F56D02">
        <w:t>о</w:t>
      </w:r>
      <w:r w:rsidRPr="00F56D02">
        <w:t xml:space="preserve">дуктивных </w:t>
      </w:r>
      <w:r w:rsidR="00A34E96" w:rsidRPr="00F56D02">
        <w:t>членов общества</w:t>
      </w:r>
      <w:r w:rsidRPr="00F56D02">
        <w:t>.</w:t>
      </w:r>
      <w:r>
        <w:t xml:space="preserve"> </w:t>
      </w:r>
    </w:p>
    <w:p w:rsidR="00A35F20" w:rsidRPr="00F56D02" w:rsidRDefault="00A35F20" w:rsidP="00F56D02">
      <w:pPr>
        <w:pStyle w:val="SingleTxtG0"/>
      </w:pPr>
      <w:r w:rsidRPr="00F56D02">
        <w:t>261.</w:t>
      </w:r>
      <w:r w:rsidRPr="00F56D02">
        <w:tab/>
        <w:t xml:space="preserve">Реализуется также программа </w:t>
      </w:r>
      <w:r w:rsidR="00EE4A8F" w:rsidRPr="00F56D02">
        <w:rPr>
          <w:i/>
        </w:rPr>
        <w:t>"</w:t>
      </w:r>
      <w:r w:rsidRPr="00F56D02">
        <w:rPr>
          <w:i/>
        </w:rPr>
        <w:t>Физическое воспитание и спорт</w:t>
      </w:r>
      <w:r w:rsidR="00EE4A8F" w:rsidRPr="00F56D02">
        <w:rPr>
          <w:i/>
        </w:rPr>
        <w:t>"</w:t>
      </w:r>
      <w:r w:rsidRPr="00F56D02">
        <w:t>, в ра</w:t>
      </w:r>
      <w:r w:rsidRPr="00F56D02">
        <w:t>м</w:t>
      </w:r>
      <w:r w:rsidRPr="00F56D02">
        <w:t>ках которой проводятся различные мероприятия общего физического развития и структурированные тренировки</w:t>
      </w:r>
      <w:r w:rsidR="00EE4A8F" w:rsidRPr="00F56D02">
        <w:t xml:space="preserve"> </w:t>
      </w:r>
      <w:r w:rsidRPr="00F56D02">
        <w:t xml:space="preserve">в различных видах спорта, </w:t>
      </w:r>
      <w:r w:rsidR="00A34E96" w:rsidRPr="00F56D02">
        <w:t>способствующие</w:t>
      </w:r>
      <w:r w:rsidRPr="00F56D02">
        <w:t xml:space="preserve"> процессу социальной реинтеграции подростков. </w:t>
      </w:r>
    </w:p>
    <w:p w:rsidR="00A35F20" w:rsidRPr="00F56D02" w:rsidRDefault="00A35F20" w:rsidP="00F56D02">
      <w:pPr>
        <w:pStyle w:val="SingleTxtG0"/>
      </w:pPr>
      <w:r w:rsidRPr="00F56D02">
        <w:t>262.</w:t>
      </w:r>
      <w:r w:rsidRPr="00F56D02">
        <w:tab/>
      </w:r>
      <w:r w:rsidR="00A34E96" w:rsidRPr="00F56D02">
        <w:t>Т</w:t>
      </w:r>
      <w:r w:rsidRPr="00F56D02">
        <w:t xml:space="preserve">акже </w:t>
      </w:r>
      <w:r w:rsidR="00A34E96" w:rsidRPr="00F56D02">
        <w:t xml:space="preserve">осуществляется </w:t>
      </w:r>
      <w:r w:rsidR="00EE4A8F" w:rsidRPr="00F56D02">
        <w:rPr>
          <w:i/>
        </w:rPr>
        <w:t>"</w:t>
      </w:r>
      <w:r w:rsidR="00C7683B" w:rsidRPr="00F56D02">
        <w:rPr>
          <w:i/>
        </w:rPr>
        <w:t>П</w:t>
      </w:r>
      <w:r w:rsidRPr="00F56D02">
        <w:rPr>
          <w:i/>
        </w:rPr>
        <w:t xml:space="preserve">рограмма развития </w:t>
      </w:r>
      <w:r w:rsidR="00C7683B" w:rsidRPr="00F56D02">
        <w:rPr>
          <w:i/>
        </w:rPr>
        <w:t xml:space="preserve">общей </w:t>
      </w:r>
      <w:r w:rsidRPr="00F56D02">
        <w:rPr>
          <w:i/>
        </w:rPr>
        <w:t>культуры</w:t>
      </w:r>
      <w:r w:rsidR="00EE4A8F" w:rsidRPr="00F56D02">
        <w:rPr>
          <w:i/>
        </w:rPr>
        <w:t>"</w:t>
      </w:r>
      <w:r w:rsidRPr="00F56D02">
        <w:t xml:space="preserve"> для по</w:t>
      </w:r>
      <w:r w:rsidRPr="00F56D02">
        <w:t>д</w:t>
      </w:r>
      <w:r w:rsidRPr="00F56D02">
        <w:t>ростков как внутри, так и вне их соответствующих общин; для них организую</w:t>
      </w:r>
      <w:r w:rsidRPr="00F56D02">
        <w:t>т</w:t>
      </w:r>
      <w:r w:rsidRPr="00F56D02">
        <w:t>ся культурные мероприятия, с тем чтобы с помощью средств искусства стим</w:t>
      </w:r>
      <w:r w:rsidRPr="00F56D02">
        <w:t>у</w:t>
      </w:r>
      <w:r w:rsidRPr="00F56D02">
        <w:t xml:space="preserve">лировать у них и у их родителей стремление к новому содержанию жизни. </w:t>
      </w:r>
    </w:p>
    <w:p w:rsidR="00A35F20" w:rsidRPr="00F56D02" w:rsidRDefault="00A35F20" w:rsidP="00F56D02">
      <w:pPr>
        <w:pStyle w:val="SingleTxtG0"/>
      </w:pPr>
      <w:r w:rsidRPr="00F56D02">
        <w:t>263.</w:t>
      </w:r>
      <w:r w:rsidRPr="00F56D02">
        <w:tab/>
        <w:t xml:space="preserve">В сотрудничестве с </w:t>
      </w:r>
      <w:r w:rsidR="00451F07" w:rsidRPr="00F56D02">
        <w:t>Министерством</w:t>
      </w:r>
      <w:r w:rsidRPr="00F56D02">
        <w:t xml:space="preserve"> здравоохранения Федерального окр</w:t>
      </w:r>
      <w:r w:rsidRPr="00F56D02">
        <w:t>у</w:t>
      </w:r>
      <w:r w:rsidRPr="00F56D02">
        <w:t xml:space="preserve">га реализуется также важная программа </w:t>
      </w:r>
      <w:r w:rsidR="00EE4A8F" w:rsidRPr="00F56D02">
        <w:rPr>
          <w:i/>
        </w:rPr>
        <w:t>"</w:t>
      </w:r>
      <w:r w:rsidRPr="00F56D02">
        <w:rPr>
          <w:i/>
        </w:rPr>
        <w:t>Медицина и здоровье</w:t>
      </w:r>
      <w:r w:rsidR="00EE4A8F" w:rsidRPr="00F56D02">
        <w:rPr>
          <w:i/>
        </w:rPr>
        <w:t>"</w:t>
      </w:r>
      <w:r w:rsidRPr="00F56D02">
        <w:t>, направленная на о</w:t>
      </w:r>
      <w:r w:rsidR="00F54456" w:rsidRPr="00F56D02">
        <w:t>казание медицинской помощи</w:t>
      </w:r>
      <w:r w:rsidRPr="00F56D02">
        <w:t xml:space="preserve"> несовершеннолетни</w:t>
      </w:r>
      <w:r w:rsidR="00F54456" w:rsidRPr="00F56D02">
        <w:t>м</w:t>
      </w:r>
      <w:r w:rsidRPr="00F56D02">
        <w:t xml:space="preserve"> заключенны</w:t>
      </w:r>
      <w:r w:rsidR="00F54456" w:rsidRPr="00F56D02">
        <w:t>м</w:t>
      </w:r>
      <w:r w:rsidRPr="00F56D02">
        <w:t xml:space="preserve"> на ра</w:t>
      </w:r>
      <w:r w:rsidRPr="00F56D02">
        <w:t>з</w:t>
      </w:r>
      <w:r w:rsidR="00F54456" w:rsidRPr="00F56D02">
        <w:t>личных</w:t>
      </w:r>
      <w:r w:rsidRPr="00F56D02">
        <w:t xml:space="preserve"> этапах лечения. </w:t>
      </w:r>
    </w:p>
    <w:p w:rsidR="00A35F20" w:rsidRPr="00F56D02" w:rsidRDefault="00A35F20" w:rsidP="00F56D02">
      <w:pPr>
        <w:pStyle w:val="SingleTxtG0"/>
      </w:pPr>
      <w:r w:rsidRPr="00F56D02">
        <w:t>264.</w:t>
      </w:r>
      <w:r w:rsidRPr="00F56D02">
        <w:tab/>
        <w:t>Кроме того</w:t>
      </w:r>
      <w:r w:rsidR="00F54456" w:rsidRPr="00F56D02">
        <w:t>,</w:t>
      </w:r>
      <w:r w:rsidRPr="00F56D02">
        <w:t xml:space="preserve"> целый ряд органов и инстанций, входящих в систему юв</w:t>
      </w:r>
      <w:r w:rsidRPr="00F56D02">
        <w:t>е</w:t>
      </w:r>
      <w:r w:rsidRPr="00F56D02">
        <w:t>нальной юстиции, действуя в соответствии с установленными правилами, в</w:t>
      </w:r>
      <w:r w:rsidRPr="00F56D02">
        <w:t>ы</w:t>
      </w:r>
      <w:r w:rsidRPr="00F56D02">
        <w:t>полняют свою работу при соблюдении прав человека молодых людей, наход</w:t>
      </w:r>
      <w:r w:rsidRPr="00F56D02">
        <w:t>я</w:t>
      </w:r>
      <w:r w:rsidRPr="00F56D02">
        <w:t>щихся в конфликте с законом,</w:t>
      </w:r>
      <w:r w:rsidR="00EE4A8F" w:rsidRPr="00F56D02">
        <w:t xml:space="preserve"> </w:t>
      </w:r>
      <w:r w:rsidRPr="00F56D02">
        <w:t>не допуская ни их стигматизации, ни виктимиз</w:t>
      </w:r>
      <w:r w:rsidRPr="00F56D02">
        <w:t>а</w:t>
      </w:r>
      <w:r w:rsidRPr="00F56D02">
        <w:t>ции</w:t>
      </w:r>
      <w:r w:rsidR="00451F07" w:rsidRPr="00F56D02">
        <w:t>,</w:t>
      </w:r>
      <w:r w:rsidRPr="00F56D02">
        <w:t xml:space="preserve"> и не обращаясь с ними как с простыми объектами контроля. Этот подход применяется как при принятии карательных мер, так и при </w:t>
      </w:r>
      <w:r w:rsidR="00B05624" w:rsidRPr="00F56D02">
        <w:t>рассмотрении</w:t>
      </w:r>
      <w:r w:rsidR="00EE4A8F" w:rsidRPr="00F56D02">
        <w:t xml:space="preserve"> </w:t>
      </w:r>
      <w:r w:rsidRPr="00F56D02">
        <w:t>ход</w:t>
      </w:r>
      <w:r w:rsidRPr="00F56D02">
        <w:t>а</w:t>
      </w:r>
      <w:r w:rsidRPr="00F56D02">
        <w:t>тайств о смягчении или замене наказания.</w:t>
      </w:r>
      <w:r w:rsidR="00EE4A8F" w:rsidRPr="00F56D02">
        <w:t xml:space="preserve"> </w:t>
      </w:r>
    </w:p>
    <w:p w:rsidR="00A35F20" w:rsidRPr="00562AAA" w:rsidRDefault="00A35F20" w:rsidP="00A35F20">
      <w:pPr>
        <w:pStyle w:val="SingleTxtG0"/>
      </w:pPr>
      <w:r w:rsidRPr="00F56D02">
        <w:t>265.</w:t>
      </w:r>
      <w:r w:rsidRPr="00F56D02">
        <w:tab/>
        <w:t xml:space="preserve">В штате Мехико принято </w:t>
      </w:r>
      <w:r w:rsidR="00EE4A8F" w:rsidRPr="00F56D02">
        <w:rPr>
          <w:i/>
        </w:rPr>
        <w:t>"</w:t>
      </w:r>
      <w:r w:rsidRPr="00F56D02">
        <w:rPr>
          <w:i/>
        </w:rPr>
        <w:t>Техническое руководство по вопросам опред</w:t>
      </w:r>
      <w:r w:rsidRPr="00F56D02">
        <w:rPr>
          <w:i/>
        </w:rPr>
        <w:t>е</w:t>
      </w:r>
      <w:r w:rsidRPr="00F56D02">
        <w:rPr>
          <w:i/>
        </w:rPr>
        <w:t>ления возраста</w:t>
      </w:r>
      <w:r w:rsidR="00EE4A8F" w:rsidRPr="00F56D02">
        <w:rPr>
          <w:i/>
        </w:rPr>
        <w:t>"</w:t>
      </w:r>
      <w:r w:rsidRPr="00F56D02">
        <w:t>, в котором используются научно обоснованные критерии и объективные медицинские характеристики для определения возраста несове</w:t>
      </w:r>
      <w:r w:rsidRPr="00F56D02">
        <w:t>р</w:t>
      </w:r>
      <w:r w:rsidRPr="00F56D02">
        <w:t>шеннолетних, вовлеченных в процесс отправления правосудия, и защиты их прав в соответствии с международными договорами. Это производится при полном уважении прав несовершеннолетних и</w:t>
      </w:r>
      <w:r w:rsidR="00EE4A8F" w:rsidRPr="00F56D02">
        <w:t xml:space="preserve"> </w:t>
      </w:r>
      <w:r w:rsidRPr="00F56D02">
        <w:t>при условии предварительного обоснованного согласия их родителей, опекунов или законных представителей, в целях направления дел</w:t>
      </w:r>
      <w:r w:rsidR="00EE4A8F" w:rsidRPr="00F56D02">
        <w:t xml:space="preserve"> </w:t>
      </w:r>
      <w:r w:rsidRPr="00F56D02">
        <w:t xml:space="preserve">соответствующих несовершеннолетних </w:t>
      </w:r>
      <w:r w:rsidR="00B05624" w:rsidRPr="00F56D02">
        <w:t>правонаруш</w:t>
      </w:r>
      <w:r w:rsidR="00B05624" w:rsidRPr="00F56D02">
        <w:t>и</w:t>
      </w:r>
      <w:r w:rsidR="00B05624" w:rsidRPr="00F56D02">
        <w:t xml:space="preserve">телей </w:t>
      </w:r>
      <w:r w:rsidRPr="00F56D02">
        <w:t>в органы Специализированной системы правосудия для несовершенн</w:t>
      </w:r>
      <w:r w:rsidRPr="00F56D02">
        <w:t>о</w:t>
      </w:r>
      <w:r w:rsidRPr="00F56D02">
        <w:t>летних.</w:t>
      </w:r>
      <w:r w:rsidRPr="001500AF">
        <w:rPr>
          <w:sz w:val="24"/>
          <w:szCs w:val="24"/>
          <w:lang w:val="es-MX"/>
        </w:rPr>
        <w:tab/>
      </w:r>
    </w:p>
    <w:p w:rsidR="00A35F20" w:rsidRPr="00F56D02" w:rsidRDefault="00A64F3E" w:rsidP="00A64F3E">
      <w:pPr>
        <w:pStyle w:val="H23G"/>
      </w:pPr>
      <w:r>
        <w:tab/>
      </w:r>
      <w:r>
        <w:tab/>
      </w:r>
      <w:r w:rsidR="00A35F20" w:rsidRPr="00F56D02">
        <w:t xml:space="preserve">Обеспечить, чтобы родители несовершеннолетних, находящихся под надзором </w:t>
      </w:r>
      <w:r w:rsidR="001C339D" w:rsidRPr="00F56D02">
        <w:t xml:space="preserve">органов </w:t>
      </w:r>
      <w:r w:rsidR="00A35F20" w:rsidRPr="00F56D02">
        <w:t>штата Мехико, извещались по соответствующим каналам связи о местонахождении своих детей (</w:t>
      </w:r>
      <w:r w:rsidR="009A0724" w:rsidRPr="00F56D02">
        <w:t>п</w:t>
      </w:r>
      <w:r w:rsidR="002359CA" w:rsidRPr="00F56D02">
        <w:t>ункт</w:t>
      </w:r>
      <w:r w:rsidR="00A35F20" w:rsidRPr="00F56D02">
        <w:t xml:space="preserve"> 254)</w:t>
      </w:r>
    </w:p>
    <w:p w:rsidR="00A35F20" w:rsidRPr="00F56D02" w:rsidRDefault="00A35F20" w:rsidP="00F56D02">
      <w:pPr>
        <w:pStyle w:val="H4G"/>
      </w:pPr>
      <w:r w:rsidRPr="001500AF">
        <w:rPr>
          <w:lang w:val="es-MX" w:eastAsia="en-US"/>
        </w:rPr>
        <w:tab/>
      </w:r>
      <w:r w:rsidR="00F56D02">
        <w:rPr>
          <w:lang w:eastAsia="en-US"/>
        </w:rPr>
        <w:tab/>
      </w:r>
      <w:r w:rsidR="00B71542" w:rsidRPr="00F56D02">
        <w:t>Выполнение рекомендации</w:t>
      </w:r>
    </w:p>
    <w:p w:rsidR="00A35F20" w:rsidRPr="00F56D02" w:rsidRDefault="00A35F20" w:rsidP="00F56D02">
      <w:pPr>
        <w:pStyle w:val="SingleTxtG0"/>
      </w:pPr>
      <w:r w:rsidRPr="00F56D02">
        <w:t>266.</w:t>
      </w:r>
      <w:r w:rsidRPr="00F56D02">
        <w:tab/>
        <w:t>В муниципалитете Синакантепек, в штате Мехико, открыта школа соц</w:t>
      </w:r>
      <w:r w:rsidRPr="00F56D02">
        <w:t>и</w:t>
      </w:r>
      <w:r w:rsidRPr="00F56D02">
        <w:t xml:space="preserve">альной реинтеграции для несовершеннолетних </w:t>
      </w:r>
      <w:r w:rsidR="00EE4A8F" w:rsidRPr="00F56D02">
        <w:t>"</w:t>
      </w:r>
      <w:r w:rsidRPr="00F56D02">
        <w:t>Кинта дель Боск</w:t>
      </w:r>
      <w:r w:rsidR="00C7683B" w:rsidRPr="00F56D02">
        <w:t>е</w:t>
      </w:r>
      <w:r w:rsidR="00EE4A8F" w:rsidRPr="00F56D02">
        <w:t>"</w:t>
      </w:r>
      <w:r w:rsidRPr="00F56D02">
        <w:t xml:space="preserve">. В школе обучаются лишенные свободы несовершеннолетние дети, и их пребывание в школе начинается с информирования родителей о том, что они могут навещать своих детей. </w:t>
      </w:r>
    </w:p>
    <w:p w:rsidR="00A35F20" w:rsidRPr="00F56D02" w:rsidRDefault="00A35F20" w:rsidP="00F56D02">
      <w:pPr>
        <w:pStyle w:val="SingleTxtG0"/>
      </w:pPr>
      <w:r w:rsidRPr="00F56D02">
        <w:t>267.</w:t>
      </w:r>
      <w:r w:rsidRPr="00F56D02">
        <w:tab/>
        <w:t xml:space="preserve">Тем не менее, правительство штата Мехико поручило директору этой школы </w:t>
      </w:r>
      <w:r w:rsidR="001C339D" w:rsidRPr="00F56D02">
        <w:t>систематически</w:t>
      </w:r>
      <w:r w:rsidRPr="00F56D02">
        <w:t xml:space="preserve"> </w:t>
      </w:r>
      <w:r w:rsidR="00CA3B4F" w:rsidRPr="00F56D02">
        <w:t>предоставлять необходимую информацию</w:t>
      </w:r>
      <w:r w:rsidRPr="00F56D02">
        <w:t xml:space="preserve"> родител</w:t>
      </w:r>
      <w:r w:rsidR="00CA3B4F" w:rsidRPr="00F56D02">
        <w:t>ям</w:t>
      </w:r>
      <w:r w:rsidRPr="00F56D02">
        <w:t xml:space="preserve"> детей, лишенных свободы. Чтобы обеспечить полное выполнение упомянутого поручения, сотрудники соответствующих органов власти этого штата регулярно </w:t>
      </w:r>
      <w:r w:rsidR="001C339D" w:rsidRPr="00F56D02">
        <w:t>инспектируют</w:t>
      </w:r>
      <w:r w:rsidRPr="00F56D02">
        <w:t xml:space="preserve"> указанную</w:t>
      </w:r>
      <w:r w:rsidR="00EE4A8F" w:rsidRPr="00F56D02">
        <w:t xml:space="preserve"> </w:t>
      </w:r>
      <w:r w:rsidRPr="00F56D02">
        <w:t>школу</w:t>
      </w:r>
      <w:r w:rsidR="00F56D02">
        <w:t>.</w:t>
      </w:r>
    </w:p>
    <w:p w:rsidR="00A35F20" w:rsidRPr="00F56D02" w:rsidRDefault="00A64F3E" w:rsidP="00A64F3E">
      <w:pPr>
        <w:pStyle w:val="H23G"/>
      </w:pPr>
      <w:r>
        <w:tab/>
      </w:r>
      <w:r>
        <w:tab/>
      </w:r>
      <w:r w:rsidR="00A35F20" w:rsidRPr="00F56D02">
        <w:t>Сделать все возможное, чтобы обеспечить представителям коренных народов соответствующий доступ к правосудию, в особенности на тех этапах судопроизводства, где они подвергаются наибольшему риску незащищенности и нарушения их физической и психической неприкосновенности (</w:t>
      </w:r>
      <w:r w:rsidR="009A0724" w:rsidRPr="00F56D02">
        <w:t>п</w:t>
      </w:r>
      <w:r w:rsidR="002359CA" w:rsidRPr="00F56D02">
        <w:t>ункт</w:t>
      </w:r>
      <w:r w:rsidR="00A35F20" w:rsidRPr="00F56D02">
        <w:t xml:space="preserve"> 258)</w:t>
      </w:r>
    </w:p>
    <w:p w:rsidR="00A35F20" w:rsidRPr="00F56D02" w:rsidRDefault="00A35F20" w:rsidP="00F56D02">
      <w:pPr>
        <w:pStyle w:val="H4G"/>
      </w:pPr>
      <w:r w:rsidRPr="001500AF">
        <w:rPr>
          <w:lang w:val="es-MX" w:eastAsia="en-US"/>
        </w:rPr>
        <w:tab/>
      </w:r>
      <w:r w:rsidR="00F56D02">
        <w:rPr>
          <w:lang w:eastAsia="en-US"/>
        </w:rPr>
        <w:tab/>
      </w:r>
      <w:r w:rsidR="00B71542" w:rsidRPr="00F56D02">
        <w:t>Выполнение рекомендации</w:t>
      </w:r>
    </w:p>
    <w:p w:rsidR="00A35F20" w:rsidRPr="00F56D02" w:rsidRDefault="00A35F20" w:rsidP="00F56D02">
      <w:pPr>
        <w:pStyle w:val="SingleTxtG0"/>
      </w:pPr>
      <w:r w:rsidRPr="00F56D02">
        <w:t>268.</w:t>
      </w:r>
      <w:r w:rsidRPr="00F56D02">
        <w:tab/>
        <w:t>Согласно предписанию Покуратуры по вопросам защиты прав коренных народов штата Оахака, государственные защитники должны не только оказ</w:t>
      </w:r>
      <w:r w:rsidRPr="00F56D02">
        <w:t>ы</w:t>
      </w:r>
      <w:r w:rsidRPr="00F56D02">
        <w:t>вать представителям коренных народов содействие в ходе</w:t>
      </w:r>
      <w:r w:rsidR="00EE4A8F" w:rsidRPr="00F56D02">
        <w:t xml:space="preserve"> </w:t>
      </w:r>
      <w:r w:rsidRPr="00F56D02">
        <w:t>судопроизводства, но также, чтобы избежать возникновения ситуации беззащитности обвиняемого, предоставлять им помощь в виде услуг устного или письменного переводчика.</w:t>
      </w:r>
      <w:r w:rsidR="00EE4A8F" w:rsidRPr="00F56D02">
        <w:t xml:space="preserve"> </w:t>
      </w:r>
      <w:r w:rsidRPr="00F56D02">
        <w:t>Они также должны уважительно относиться к нормам коренных народов и уч</w:t>
      </w:r>
      <w:r w:rsidRPr="00F56D02">
        <w:t>и</w:t>
      </w:r>
      <w:r w:rsidRPr="00F56D02">
        <w:t xml:space="preserve">тывать их культуру, язык, условия проживания и другие характерные для них факторы, подпадающие под защиту прав человека. </w:t>
      </w:r>
    </w:p>
    <w:p w:rsidR="00A35F20" w:rsidRPr="00F56D02" w:rsidRDefault="00A35F20" w:rsidP="00F56D02">
      <w:pPr>
        <w:pStyle w:val="SingleTxtG0"/>
      </w:pPr>
      <w:r w:rsidRPr="00F56D02">
        <w:t>269.</w:t>
      </w:r>
      <w:r w:rsidRPr="00F56D02">
        <w:tab/>
      </w:r>
      <w:r w:rsidR="00F43164" w:rsidRPr="00F56D02">
        <w:t xml:space="preserve">Генеральная прокуратура </w:t>
      </w:r>
      <w:r w:rsidRPr="00F56D02">
        <w:t>Федерально</w:t>
      </w:r>
      <w:r w:rsidR="00F43164" w:rsidRPr="00F56D02">
        <w:t>го</w:t>
      </w:r>
      <w:r w:rsidRPr="00F56D02">
        <w:t xml:space="preserve"> округ</w:t>
      </w:r>
      <w:r w:rsidR="00F43164" w:rsidRPr="00F56D02">
        <w:t>а</w:t>
      </w:r>
      <w:r w:rsidRPr="00F56D02">
        <w:t xml:space="preserve"> издала следующие </w:t>
      </w:r>
      <w:r w:rsidR="006733FF" w:rsidRPr="00F56D02">
        <w:t>расп</w:t>
      </w:r>
      <w:r w:rsidR="006733FF" w:rsidRPr="00F56D02">
        <w:t>о</w:t>
      </w:r>
      <w:r w:rsidR="006733FF" w:rsidRPr="00F56D02">
        <w:t>ряж</w:t>
      </w:r>
      <w:r w:rsidRPr="00F56D02">
        <w:t>ения, направленные на оказание юридической помощи группам лиц, и ос</w:t>
      </w:r>
      <w:r w:rsidRPr="00F56D02">
        <w:t>о</w:t>
      </w:r>
      <w:r w:rsidRPr="00F56D02">
        <w:t>бенно конкретным группам населения, находящимся в уязвимом положении:</w:t>
      </w:r>
    </w:p>
    <w:p w:rsidR="00A35F20" w:rsidRPr="00587C40" w:rsidRDefault="007F13B6" w:rsidP="00587C40">
      <w:pPr>
        <w:pStyle w:val="SingleTxtG0"/>
        <w:ind w:left="1701"/>
      </w:pPr>
      <w:r w:rsidRPr="00587C40">
        <w:t>р</w:t>
      </w:r>
      <w:r w:rsidR="006733FF" w:rsidRPr="00587C40">
        <w:t>аспоряж</w:t>
      </w:r>
      <w:r w:rsidR="00A35F20" w:rsidRPr="00587C40">
        <w:t>ение A/010/2003 устанавливает руководящие принципы, кот</w:t>
      </w:r>
      <w:r w:rsidR="00A35F20" w:rsidRPr="00587C40">
        <w:t>о</w:t>
      </w:r>
      <w:r w:rsidR="00A35F20" w:rsidRPr="00587C40">
        <w:t>рыми должны руководствоваться прокуроры при проведении предвар</w:t>
      </w:r>
      <w:r w:rsidR="00A35F20" w:rsidRPr="00587C40">
        <w:t>и</w:t>
      </w:r>
      <w:r w:rsidR="00A35F20" w:rsidRPr="00587C40">
        <w:t>тельного расследования по делам задержанного или причастного к пр</w:t>
      </w:r>
      <w:r w:rsidR="00A35F20" w:rsidRPr="00587C40">
        <w:t>е</w:t>
      </w:r>
      <w:r w:rsidR="00A35F20" w:rsidRPr="00587C40">
        <w:t xml:space="preserve">ступлению представителя </w:t>
      </w:r>
      <w:r w:rsidR="00F43164" w:rsidRPr="00587C40">
        <w:t>какой-либо</w:t>
      </w:r>
      <w:r w:rsidR="00A35F20" w:rsidRPr="00587C40">
        <w:t xml:space="preserve"> групп</w:t>
      </w:r>
      <w:r w:rsidR="00F43164" w:rsidRPr="00587C40">
        <w:t>ы</w:t>
      </w:r>
      <w:r w:rsidR="00A35F20" w:rsidRPr="00587C40">
        <w:t xml:space="preserve"> или общин</w:t>
      </w:r>
      <w:r w:rsidR="00F43164" w:rsidRPr="00587C40">
        <w:t>ы</w:t>
      </w:r>
      <w:r w:rsidR="00A35F20" w:rsidRPr="00587C40">
        <w:t xml:space="preserve"> коренных н</w:t>
      </w:r>
      <w:r w:rsidR="00A35F20" w:rsidRPr="00587C40">
        <w:t>а</w:t>
      </w:r>
      <w:r w:rsidR="00A35F20" w:rsidRPr="00587C40">
        <w:t xml:space="preserve">родов. </w:t>
      </w:r>
    </w:p>
    <w:p w:rsidR="00A35F20" w:rsidRPr="00587C40" w:rsidRDefault="00A35F20" w:rsidP="00587C40">
      <w:pPr>
        <w:pStyle w:val="SingleTxtG0"/>
        <w:ind w:left="1701"/>
      </w:pPr>
      <w:r w:rsidRPr="00587C40">
        <w:t xml:space="preserve">В </w:t>
      </w:r>
      <w:r w:rsidR="007F13B6" w:rsidRPr="00587C40">
        <w:t>данном</w:t>
      </w:r>
      <w:r w:rsidRPr="00587C40">
        <w:t xml:space="preserve"> </w:t>
      </w:r>
      <w:r w:rsidR="006733FF" w:rsidRPr="00587C40">
        <w:t>распоряж</w:t>
      </w:r>
      <w:r w:rsidRPr="00587C40">
        <w:t>ении содержится</w:t>
      </w:r>
      <w:r w:rsidR="00F020A0" w:rsidRPr="00587C40">
        <w:t xml:space="preserve">, в частности, </w:t>
      </w:r>
      <w:r w:rsidRPr="00587C40">
        <w:t>предписание собл</w:t>
      </w:r>
      <w:r w:rsidRPr="00587C40">
        <w:t>ю</w:t>
      </w:r>
      <w:r w:rsidRPr="00587C40">
        <w:t xml:space="preserve">дать в ходе судебных процедур права, установленные в Конвенции 169 Международной организации труда </w:t>
      </w:r>
      <w:r w:rsidR="00F020A0" w:rsidRPr="00587C40">
        <w:t>(</w:t>
      </w:r>
      <w:r w:rsidR="00EE4A8F" w:rsidRPr="00587C40">
        <w:t>"</w:t>
      </w:r>
      <w:r w:rsidR="00F020A0" w:rsidRPr="00587C40">
        <w:t>Конвенци</w:t>
      </w:r>
      <w:r w:rsidR="00CA3B4F" w:rsidRPr="00587C40">
        <w:t>я</w:t>
      </w:r>
      <w:r w:rsidR="00F020A0" w:rsidRPr="00587C40">
        <w:t xml:space="preserve"> </w:t>
      </w:r>
      <w:r w:rsidRPr="00587C40">
        <w:t>о коренных народа</w:t>
      </w:r>
      <w:r w:rsidR="00F020A0" w:rsidRPr="00587C40">
        <w:t>х</w:t>
      </w:r>
      <w:r w:rsidRPr="00587C40">
        <w:t xml:space="preserve"> и народах, ведущих племенной образ жизни</w:t>
      </w:r>
      <w:r w:rsidR="00EE4A8F" w:rsidRPr="00587C40">
        <w:t>"</w:t>
      </w:r>
      <w:r w:rsidR="00F020A0" w:rsidRPr="00587C40">
        <w:t>)</w:t>
      </w:r>
      <w:r w:rsidRPr="00587C40">
        <w:t xml:space="preserve"> и</w:t>
      </w:r>
      <w:r w:rsidR="00EE4A8F" w:rsidRPr="00587C40">
        <w:t xml:space="preserve"> </w:t>
      </w:r>
      <w:r w:rsidRPr="00587C40">
        <w:t xml:space="preserve">в Общем законе о </w:t>
      </w:r>
      <w:r w:rsidR="00203062" w:rsidRPr="00587C40">
        <w:t>лингви</w:t>
      </w:r>
      <w:r w:rsidR="00203062" w:rsidRPr="00587C40">
        <w:t>с</w:t>
      </w:r>
      <w:r w:rsidR="00203062" w:rsidRPr="00587C40">
        <w:t xml:space="preserve">тических </w:t>
      </w:r>
      <w:r w:rsidRPr="00587C40">
        <w:t>правах коренных народов, а также положения Конституции, г</w:t>
      </w:r>
      <w:r w:rsidRPr="00587C40">
        <w:t>а</w:t>
      </w:r>
      <w:r w:rsidRPr="00587C40">
        <w:t>рантирующие права коренных народов на их традиционную одежду и особую кул</w:t>
      </w:r>
      <w:r w:rsidRPr="00587C40">
        <w:t>ь</w:t>
      </w:r>
      <w:r w:rsidRPr="00587C40">
        <w:t>туру.</w:t>
      </w:r>
    </w:p>
    <w:p w:rsidR="00A35F20" w:rsidRPr="00587C40" w:rsidRDefault="00A35F20" w:rsidP="00587C40">
      <w:pPr>
        <w:pStyle w:val="SingleTxtG0"/>
      </w:pPr>
      <w:r w:rsidRPr="00587C40">
        <w:t>270.</w:t>
      </w:r>
      <w:r w:rsidRPr="00587C40">
        <w:tab/>
      </w:r>
      <w:r w:rsidR="00B10FD3" w:rsidRPr="00587C40">
        <w:t xml:space="preserve">В указанном </w:t>
      </w:r>
      <w:r w:rsidR="006733FF" w:rsidRPr="00587C40">
        <w:t>распоряж</w:t>
      </w:r>
      <w:r w:rsidR="00B10FD3" w:rsidRPr="00587C40">
        <w:t xml:space="preserve">ении устанавливаются </w:t>
      </w:r>
      <w:r w:rsidRPr="00587C40">
        <w:t>следующие</w:t>
      </w:r>
      <w:r w:rsidR="00B10FD3" w:rsidRPr="00587C40">
        <w:t xml:space="preserve"> основные пр</w:t>
      </w:r>
      <w:r w:rsidR="00B10FD3" w:rsidRPr="00587C40">
        <w:t>а</w:t>
      </w:r>
      <w:r w:rsidR="00B10FD3" w:rsidRPr="00587C40">
        <w:t>ва</w:t>
      </w:r>
      <w:r w:rsidRPr="00587C40">
        <w:t>:</w:t>
      </w:r>
    </w:p>
    <w:p w:rsidR="00A35F20" w:rsidRPr="00587C40" w:rsidRDefault="00587C40" w:rsidP="00587C40">
      <w:pPr>
        <w:pStyle w:val="SingleTxtG0"/>
        <w:rPr>
          <w:i/>
        </w:rPr>
      </w:pPr>
      <w:r w:rsidRPr="00587C40">
        <w:rPr>
          <w:i/>
        </w:rPr>
        <w:t>"</w:t>
      </w:r>
      <w:r w:rsidR="00A35F20" w:rsidRPr="00587C40">
        <w:rPr>
          <w:i/>
        </w:rPr>
        <w:t>Первое.- Прокурорам, работающим как в центральных учреждениях прокур</w:t>
      </w:r>
      <w:r w:rsidR="00A35F20" w:rsidRPr="00587C40">
        <w:rPr>
          <w:i/>
        </w:rPr>
        <w:t>а</w:t>
      </w:r>
      <w:r w:rsidR="00A35F20" w:rsidRPr="00587C40">
        <w:rPr>
          <w:i/>
        </w:rPr>
        <w:t>туры, так и в территориальных органах общественной безопасности и прав</w:t>
      </w:r>
      <w:r w:rsidR="00A35F20" w:rsidRPr="00587C40">
        <w:rPr>
          <w:i/>
        </w:rPr>
        <w:t>о</w:t>
      </w:r>
      <w:r w:rsidR="00A35F20" w:rsidRPr="00587C40">
        <w:rPr>
          <w:i/>
        </w:rPr>
        <w:t>судия, размещающихся по местам нахождения соответствующих местных отделений прокуратуры, при включении в дело материалов предварительного расследования, касающихся лица, являющегося представителем какого-либо коренного народа или общины коренного населения,</w:t>
      </w:r>
      <w:r w:rsidR="00EE4A8F" w:rsidRPr="00587C40">
        <w:rPr>
          <w:i/>
        </w:rPr>
        <w:t xml:space="preserve"> </w:t>
      </w:r>
      <w:r w:rsidR="00A35F20" w:rsidRPr="00587C40">
        <w:rPr>
          <w:i/>
        </w:rPr>
        <w:t>которое не говорит на и</w:t>
      </w:r>
      <w:r w:rsidR="00A35F20" w:rsidRPr="00587C40">
        <w:rPr>
          <w:i/>
        </w:rPr>
        <w:t>с</w:t>
      </w:r>
      <w:r w:rsidR="00A35F20" w:rsidRPr="00587C40">
        <w:rPr>
          <w:i/>
        </w:rPr>
        <w:t>панском языке, или не полностью понимает речь на испанском языке, или кот</w:t>
      </w:r>
      <w:r w:rsidR="00A35F20" w:rsidRPr="00587C40">
        <w:rPr>
          <w:i/>
        </w:rPr>
        <w:t>о</w:t>
      </w:r>
      <w:r w:rsidR="00A35F20" w:rsidRPr="00587C40">
        <w:rPr>
          <w:i/>
        </w:rPr>
        <w:t>рое просит о помощи, следует уделять такому лицу необходимое внимание, с тем чтобы оно в кратчайший возможный срок ознакомилось с правами, позв</w:t>
      </w:r>
      <w:r w:rsidR="00A35F20" w:rsidRPr="00587C40">
        <w:rPr>
          <w:i/>
        </w:rPr>
        <w:t>о</w:t>
      </w:r>
      <w:r w:rsidR="00A35F20" w:rsidRPr="00587C40">
        <w:rPr>
          <w:i/>
        </w:rPr>
        <w:t>ляющими толковать в его пользу конституционные и судебные нормы; для этого они должны</w:t>
      </w:r>
      <w:r w:rsidR="00B10FD3" w:rsidRPr="00587C40">
        <w:rPr>
          <w:i/>
        </w:rPr>
        <w:t xml:space="preserve"> действовать следующим образом</w:t>
      </w:r>
      <w:r w:rsidR="00A35F20" w:rsidRPr="00587C40">
        <w:rPr>
          <w:i/>
        </w:rPr>
        <w:t xml:space="preserve">: </w:t>
      </w:r>
    </w:p>
    <w:p w:rsidR="00A35F20" w:rsidRPr="00587C40" w:rsidRDefault="00A35F20" w:rsidP="00587C40">
      <w:pPr>
        <w:pStyle w:val="SingleTxtG0"/>
        <w:rPr>
          <w:i/>
        </w:rPr>
      </w:pPr>
      <w:r w:rsidRPr="00587C40">
        <w:rPr>
          <w:i/>
        </w:rPr>
        <w:t>I. В тех случаях, когда прокурор не знает соответствующего языка коренного народа, для установления того, какой именно это язык, он, действуя неме</w:t>
      </w:r>
      <w:r w:rsidRPr="00587C40">
        <w:rPr>
          <w:i/>
        </w:rPr>
        <w:t>д</w:t>
      </w:r>
      <w:r w:rsidRPr="00587C40">
        <w:rPr>
          <w:i/>
        </w:rPr>
        <w:t>ленно и в атмосфере доброжелательности, должен воспроизвести подгото</w:t>
      </w:r>
      <w:r w:rsidRPr="00587C40">
        <w:rPr>
          <w:i/>
        </w:rPr>
        <w:t>в</w:t>
      </w:r>
      <w:r w:rsidRPr="00587C40">
        <w:rPr>
          <w:i/>
        </w:rPr>
        <w:t>ленный Национальной комиссией по вопросам развития коренных народов а</w:t>
      </w:r>
      <w:r w:rsidRPr="00587C40">
        <w:rPr>
          <w:i/>
        </w:rPr>
        <w:t>у</w:t>
      </w:r>
      <w:r w:rsidRPr="00587C40">
        <w:rPr>
          <w:i/>
        </w:rPr>
        <w:t>диомат</w:t>
      </w:r>
      <w:r w:rsidRPr="00587C40">
        <w:rPr>
          <w:i/>
        </w:rPr>
        <w:t>е</w:t>
      </w:r>
      <w:r w:rsidRPr="00587C40">
        <w:rPr>
          <w:i/>
        </w:rPr>
        <w:t xml:space="preserve">риал под названием </w:t>
      </w:r>
      <w:r w:rsidR="00EE4A8F" w:rsidRPr="00587C40">
        <w:rPr>
          <w:i/>
        </w:rPr>
        <w:t>"</w:t>
      </w:r>
      <w:r w:rsidRPr="00587C40">
        <w:rPr>
          <w:i/>
        </w:rPr>
        <w:t>На каком языке Вы говорите?</w:t>
      </w:r>
      <w:r w:rsidR="00EE4A8F" w:rsidRPr="00587C40">
        <w:rPr>
          <w:i/>
        </w:rPr>
        <w:t>"</w:t>
      </w:r>
      <w:r w:rsidRPr="00587C40">
        <w:rPr>
          <w:i/>
        </w:rPr>
        <w:t>.</w:t>
      </w:r>
    </w:p>
    <w:p w:rsidR="00A35F20" w:rsidRPr="00587C40" w:rsidRDefault="00A35F20" w:rsidP="00587C40">
      <w:pPr>
        <w:pStyle w:val="SingleTxtG0"/>
        <w:rPr>
          <w:i/>
        </w:rPr>
      </w:pPr>
      <w:r w:rsidRPr="00587C40">
        <w:rPr>
          <w:i/>
        </w:rPr>
        <w:t>Как только будет установлено, на каком языке коренных народов говорит л</w:t>
      </w:r>
      <w:r w:rsidRPr="00587C40">
        <w:rPr>
          <w:i/>
        </w:rPr>
        <w:t>и</w:t>
      </w:r>
      <w:r w:rsidRPr="00587C40">
        <w:rPr>
          <w:i/>
        </w:rPr>
        <w:t>цо, имеющее отношение к расследованию, или окажется невозможным это установить, прокурору следует официально обратиться в Организацию пис</w:t>
      </w:r>
      <w:r w:rsidRPr="00587C40">
        <w:rPr>
          <w:i/>
        </w:rPr>
        <w:t>ь</w:t>
      </w:r>
      <w:r w:rsidRPr="00587C40">
        <w:rPr>
          <w:i/>
        </w:rPr>
        <w:t>менных и устных переводчиков</w:t>
      </w:r>
      <w:r w:rsidR="00EE4A8F" w:rsidRPr="00587C40">
        <w:rPr>
          <w:i/>
        </w:rPr>
        <w:t xml:space="preserve"> </w:t>
      </w:r>
      <w:r w:rsidRPr="00587C40">
        <w:rPr>
          <w:i/>
        </w:rPr>
        <w:t>языков и символов межкультурного общения коренных народов по телефону или по факсу (номера 55 26 42 00 или 55 29 43 86) и запросить ее услуги по идентификации языка и обеспечению перевода.</w:t>
      </w:r>
    </w:p>
    <w:p w:rsidR="00A35F20" w:rsidRPr="00587C40" w:rsidRDefault="00A35F20" w:rsidP="00587C40">
      <w:pPr>
        <w:pStyle w:val="SingleTxtG0"/>
        <w:rPr>
          <w:i/>
        </w:rPr>
      </w:pPr>
      <w:r w:rsidRPr="00587C40">
        <w:rPr>
          <w:i/>
        </w:rPr>
        <w:t>Для повышения вероятности того, что прокуроры смогут воспользоваться у</w:t>
      </w:r>
      <w:r w:rsidRPr="00587C40">
        <w:rPr>
          <w:i/>
        </w:rPr>
        <w:t>с</w:t>
      </w:r>
      <w:r w:rsidRPr="00587C40">
        <w:rPr>
          <w:i/>
        </w:rPr>
        <w:t>лугами устных или письменных переводчиков</w:t>
      </w:r>
      <w:r w:rsidR="00EE4A8F" w:rsidRPr="00587C40">
        <w:rPr>
          <w:i/>
        </w:rPr>
        <w:t xml:space="preserve"> </w:t>
      </w:r>
      <w:r w:rsidRPr="00587C40">
        <w:rPr>
          <w:i/>
        </w:rPr>
        <w:t>с языков коренных народов, Н</w:t>
      </w:r>
      <w:r w:rsidRPr="00587C40">
        <w:rPr>
          <w:i/>
        </w:rPr>
        <w:t>а</w:t>
      </w:r>
      <w:r w:rsidRPr="00587C40">
        <w:rPr>
          <w:i/>
        </w:rPr>
        <w:t>циональная комиссия по вопросам развития коренных народов предоставляет им телефонный справочник устных и письменных переводчиков с языков коре</w:t>
      </w:r>
      <w:r w:rsidRPr="00587C40">
        <w:rPr>
          <w:i/>
        </w:rPr>
        <w:t>н</w:t>
      </w:r>
      <w:r w:rsidRPr="00587C40">
        <w:rPr>
          <w:i/>
        </w:rPr>
        <w:t xml:space="preserve">ных народов. </w:t>
      </w:r>
    </w:p>
    <w:p w:rsidR="00A35F20" w:rsidRPr="00587C40" w:rsidRDefault="00A35F20" w:rsidP="00587C40">
      <w:pPr>
        <w:pStyle w:val="SingleTxtG0"/>
        <w:rPr>
          <w:i/>
        </w:rPr>
      </w:pPr>
      <w:r w:rsidRPr="00587C40">
        <w:rPr>
          <w:i/>
        </w:rPr>
        <w:t>II. Когда представитель коренного народа является обвиняемым в рамках предварительного расследования,</w:t>
      </w:r>
      <w:r w:rsidR="00EE4A8F" w:rsidRPr="00587C40">
        <w:rPr>
          <w:i/>
        </w:rPr>
        <w:t xml:space="preserve"> </w:t>
      </w:r>
      <w:r w:rsidRPr="00587C40">
        <w:rPr>
          <w:i/>
        </w:rPr>
        <w:t>сотрудники прокуратуры должны обр</w:t>
      </w:r>
      <w:r w:rsidRPr="00587C40">
        <w:rPr>
          <w:i/>
        </w:rPr>
        <w:t>а</w:t>
      </w:r>
      <w:r w:rsidRPr="00587C40">
        <w:rPr>
          <w:i/>
        </w:rPr>
        <w:t>щаться к упомянутой выше Организации переводчиков с просьбой подгот</w:t>
      </w:r>
      <w:r w:rsidRPr="00587C40">
        <w:rPr>
          <w:i/>
        </w:rPr>
        <w:t>о</w:t>
      </w:r>
      <w:r w:rsidRPr="00587C40">
        <w:rPr>
          <w:i/>
        </w:rPr>
        <w:t>вить экспертное заключение о практических проявлениях культуры группы к</w:t>
      </w:r>
      <w:r w:rsidRPr="00587C40">
        <w:rPr>
          <w:i/>
        </w:rPr>
        <w:t>о</w:t>
      </w:r>
      <w:r w:rsidRPr="00587C40">
        <w:rPr>
          <w:i/>
        </w:rPr>
        <w:t>ренного народа, к которой принадлежит обвиняемое лицо, её традициях, об</w:t>
      </w:r>
      <w:r w:rsidRPr="00587C40">
        <w:rPr>
          <w:i/>
        </w:rPr>
        <w:t>ы</w:t>
      </w:r>
      <w:r w:rsidRPr="00587C40">
        <w:rPr>
          <w:i/>
        </w:rPr>
        <w:t>чаях,</w:t>
      </w:r>
      <w:r w:rsidR="00EE4A8F" w:rsidRPr="00587C40">
        <w:rPr>
          <w:i/>
        </w:rPr>
        <w:t xml:space="preserve"> </w:t>
      </w:r>
      <w:r w:rsidRPr="00587C40">
        <w:rPr>
          <w:i/>
        </w:rPr>
        <w:t>одежде и нормах поведения.</w:t>
      </w:r>
    </w:p>
    <w:p w:rsidR="00A35F20" w:rsidRPr="00587C40" w:rsidRDefault="00A35F20" w:rsidP="00587C40">
      <w:pPr>
        <w:pStyle w:val="SingleTxtG0"/>
        <w:rPr>
          <w:i/>
        </w:rPr>
      </w:pPr>
      <w:r w:rsidRPr="00587C40">
        <w:rPr>
          <w:i/>
        </w:rPr>
        <w:t>Во всех случаях необходимо указывать, что запрашиваемая помощь может включать следующие элементы:</w:t>
      </w:r>
    </w:p>
    <w:p w:rsidR="00A35F20" w:rsidRPr="00587C40" w:rsidRDefault="00A35F20" w:rsidP="00587C40">
      <w:pPr>
        <w:pStyle w:val="SingleTxtG0"/>
        <w:rPr>
          <w:i/>
        </w:rPr>
      </w:pPr>
      <w:r w:rsidRPr="00587C40">
        <w:rPr>
          <w:i/>
        </w:rPr>
        <w:t xml:space="preserve">a) </w:t>
      </w:r>
      <w:r w:rsidR="008F6625" w:rsidRPr="00587C40">
        <w:rPr>
          <w:i/>
        </w:rPr>
        <w:t>п</w:t>
      </w:r>
      <w:r w:rsidRPr="00587C40">
        <w:rPr>
          <w:i/>
        </w:rPr>
        <w:t>омощь в идентификации языка и происхождения конкретного человека;</w:t>
      </w:r>
    </w:p>
    <w:p w:rsidR="00A35F20" w:rsidRPr="00587C40" w:rsidRDefault="00A35F20" w:rsidP="00587C40">
      <w:pPr>
        <w:pStyle w:val="SingleTxtG0"/>
        <w:rPr>
          <w:i/>
        </w:rPr>
      </w:pPr>
      <w:r w:rsidRPr="00587C40">
        <w:rPr>
          <w:i/>
        </w:rPr>
        <w:t xml:space="preserve">b) </w:t>
      </w:r>
      <w:r w:rsidR="008F6625" w:rsidRPr="00587C40">
        <w:rPr>
          <w:i/>
        </w:rPr>
        <w:t>п</w:t>
      </w:r>
      <w:r w:rsidRPr="00587C40">
        <w:rPr>
          <w:i/>
        </w:rPr>
        <w:t>еревод с конкретного языка;</w:t>
      </w:r>
    </w:p>
    <w:p w:rsidR="00A35F20" w:rsidRPr="00587C40" w:rsidRDefault="00A35F20" w:rsidP="00587C40">
      <w:pPr>
        <w:pStyle w:val="SingleTxtG0"/>
        <w:rPr>
          <w:i/>
        </w:rPr>
      </w:pPr>
      <w:r w:rsidRPr="00587C40">
        <w:rPr>
          <w:i/>
        </w:rPr>
        <w:t xml:space="preserve">c) </w:t>
      </w:r>
      <w:r w:rsidR="008F6625" w:rsidRPr="00587C40">
        <w:rPr>
          <w:i/>
        </w:rPr>
        <w:t>э</w:t>
      </w:r>
      <w:r w:rsidRPr="00587C40">
        <w:rPr>
          <w:i/>
        </w:rPr>
        <w:t>кспертная справка о практических проявлениях соответствующей культ</w:t>
      </w:r>
      <w:r w:rsidRPr="00587C40">
        <w:rPr>
          <w:i/>
        </w:rPr>
        <w:t>у</w:t>
      </w:r>
      <w:r w:rsidRPr="00587C40">
        <w:rPr>
          <w:i/>
        </w:rPr>
        <w:t>ры.</w:t>
      </w:r>
    </w:p>
    <w:p w:rsidR="00A35F20" w:rsidRPr="00587C40" w:rsidRDefault="00A35F20" w:rsidP="00587C40">
      <w:pPr>
        <w:pStyle w:val="SingleTxtG0"/>
        <w:rPr>
          <w:i/>
        </w:rPr>
      </w:pPr>
      <w:r w:rsidRPr="00587C40">
        <w:rPr>
          <w:i/>
        </w:rPr>
        <w:t>III. Когда представитель коренного народа проходит по делу в статусе жер</w:t>
      </w:r>
      <w:r w:rsidRPr="00587C40">
        <w:rPr>
          <w:i/>
        </w:rPr>
        <w:t>т</w:t>
      </w:r>
      <w:r w:rsidRPr="00587C40">
        <w:rPr>
          <w:i/>
        </w:rPr>
        <w:t>вы преступления или пострадавшего лица, прокурор обязан немедленно увед</w:t>
      </w:r>
      <w:r w:rsidRPr="00587C40">
        <w:rPr>
          <w:i/>
        </w:rPr>
        <w:t>о</w:t>
      </w:r>
      <w:r w:rsidRPr="00587C40">
        <w:rPr>
          <w:i/>
        </w:rPr>
        <w:t>мить об этом Главное управление по вопросам оказания помощи жертвам пр</w:t>
      </w:r>
      <w:r w:rsidRPr="00587C40">
        <w:rPr>
          <w:i/>
        </w:rPr>
        <w:t>е</w:t>
      </w:r>
      <w:r w:rsidRPr="00587C40">
        <w:rPr>
          <w:i/>
        </w:rPr>
        <w:t>ступлений, с целью оказания этому представителю коренного народа необх</w:t>
      </w:r>
      <w:r w:rsidRPr="00587C40">
        <w:rPr>
          <w:i/>
        </w:rPr>
        <w:t>о</w:t>
      </w:r>
      <w:r w:rsidRPr="00587C40">
        <w:rPr>
          <w:i/>
        </w:rPr>
        <w:t>димой юридической и психологической помощи</w:t>
      </w:r>
      <w:r w:rsidR="00EE4A8F" w:rsidRPr="00587C40">
        <w:rPr>
          <w:i/>
        </w:rPr>
        <w:t>"</w:t>
      </w:r>
      <w:r w:rsidRPr="00587C40">
        <w:rPr>
          <w:i/>
        </w:rPr>
        <w:t>.</w:t>
      </w:r>
    </w:p>
    <w:p w:rsidR="00A35F20" w:rsidRPr="00587C40" w:rsidRDefault="006733FF" w:rsidP="00587C40">
      <w:pPr>
        <w:pStyle w:val="Bullet1G"/>
      </w:pPr>
      <w:r w:rsidRPr="00587C40">
        <w:t>Распоряж</w:t>
      </w:r>
      <w:r w:rsidR="00A35F20" w:rsidRPr="00587C40">
        <w:t>ение A/008/2007 о создании специализированного управления прокуратуры по вопросам оказания помощи представителям коренных народов.</w:t>
      </w:r>
    </w:p>
    <w:p w:rsidR="00A35F20" w:rsidRPr="00587C40" w:rsidRDefault="006733FF" w:rsidP="00587C40">
      <w:pPr>
        <w:pStyle w:val="Bullet1G"/>
      </w:pPr>
      <w:r w:rsidRPr="00587C40">
        <w:t>Распоряж</w:t>
      </w:r>
      <w:r w:rsidR="00A35F20" w:rsidRPr="00587C40">
        <w:t>ение A/016/2008 о наделении Прокуратуры по надзору и коо</w:t>
      </w:r>
      <w:r w:rsidR="00A35F20" w:rsidRPr="00587C40">
        <w:t>р</w:t>
      </w:r>
      <w:r w:rsidR="00A35F20" w:rsidRPr="00587C40">
        <w:t xml:space="preserve">динации предварительного </w:t>
      </w:r>
      <w:r w:rsidR="00E6710A" w:rsidRPr="00587C40">
        <w:t>расследования</w:t>
      </w:r>
      <w:r w:rsidR="00A35F20" w:rsidRPr="00587C40">
        <w:t xml:space="preserve"> в западных районах </w:t>
      </w:r>
      <w:r w:rsidR="00AC4498" w:rsidRPr="00587C40">
        <w:t>Федерал</w:t>
      </w:r>
      <w:r w:rsidR="00AC4498" w:rsidRPr="00587C40">
        <w:t>ь</w:t>
      </w:r>
      <w:r w:rsidR="00AC4498" w:rsidRPr="00587C40">
        <w:t>ного округа</w:t>
      </w:r>
      <w:r w:rsidR="00A35F20" w:rsidRPr="00587C40">
        <w:t xml:space="preserve"> полномочиями по координации действий специализирова</w:t>
      </w:r>
      <w:r w:rsidR="00A35F20" w:rsidRPr="00587C40">
        <w:t>н</w:t>
      </w:r>
      <w:r w:rsidR="00A35F20" w:rsidRPr="00587C40">
        <w:t>ных учр</w:t>
      </w:r>
      <w:r w:rsidR="00A35F20" w:rsidRPr="00587C40">
        <w:t>е</w:t>
      </w:r>
      <w:r w:rsidR="00A35F20" w:rsidRPr="00587C40">
        <w:t>ждений прокуратуры.</w:t>
      </w:r>
    </w:p>
    <w:p w:rsidR="00A35F20" w:rsidRPr="00587C40" w:rsidRDefault="00A64F3E" w:rsidP="00A64F3E">
      <w:pPr>
        <w:pStyle w:val="H23G"/>
      </w:pPr>
      <w:r>
        <w:tab/>
      </w:r>
      <w:r>
        <w:tab/>
      </w:r>
      <w:r w:rsidR="00A35F20" w:rsidRPr="00587C40">
        <w:t>Обеспечить, чтобы специалисты, дающие медицинские и психологические заключения, работали в судебно-медицинских учреждениях, доказавших свою независимость, и чтобы свидетельства независимых экспертов принимались на соответствующих процессуальных этапах в соответствии с применимыми критериями судебного разбирательства (</w:t>
      </w:r>
      <w:r w:rsidR="009A0724" w:rsidRPr="00587C40">
        <w:t>п</w:t>
      </w:r>
      <w:r w:rsidR="002359CA" w:rsidRPr="00587C40">
        <w:t>ункт</w:t>
      </w:r>
      <w:r w:rsidR="009A0724" w:rsidRPr="00587C40">
        <w:t>ы</w:t>
      </w:r>
      <w:r w:rsidR="00A35F20" w:rsidRPr="00587C40">
        <w:t xml:space="preserve"> 92 и 195)</w:t>
      </w:r>
    </w:p>
    <w:p w:rsidR="00A35F20" w:rsidRPr="00587C40" w:rsidRDefault="00A35F20" w:rsidP="00587C40">
      <w:pPr>
        <w:pStyle w:val="H4G"/>
      </w:pPr>
      <w:r w:rsidRPr="001500AF">
        <w:rPr>
          <w:lang w:val="es-MX" w:eastAsia="en-US"/>
        </w:rPr>
        <w:tab/>
      </w:r>
      <w:r w:rsidR="00587C40">
        <w:rPr>
          <w:lang w:eastAsia="en-US"/>
        </w:rPr>
        <w:tab/>
      </w:r>
      <w:r w:rsidR="00B71542" w:rsidRPr="00587C40">
        <w:t>Выполнение рекомендации</w:t>
      </w:r>
    </w:p>
    <w:p w:rsidR="00A35F20" w:rsidRPr="00587C40" w:rsidRDefault="00A35F20" w:rsidP="00587C40">
      <w:pPr>
        <w:pStyle w:val="SingleTxtG0"/>
      </w:pPr>
      <w:r w:rsidRPr="00587C40">
        <w:t>271.</w:t>
      </w:r>
      <w:r w:rsidRPr="00587C40">
        <w:tab/>
        <w:t>Мексика является первым в мире государством, осуществившим конте</w:t>
      </w:r>
      <w:r w:rsidRPr="00587C40">
        <w:t>к</w:t>
      </w:r>
      <w:r w:rsidRPr="00587C40">
        <w:t>стуализацию Стамбульского протокола, которая варажается в приведении при</w:t>
      </w:r>
      <w:r w:rsidRPr="00587C40">
        <w:t>н</w:t>
      </w:r>
      <w:r w:rsidRPr="00587C40">
        <w:t>ципов документирования медицинских фактов и эффективного судопроизводс</w:t>
      </w:r>
      <w:r w:rsidRPr="00587C40">
        <w:t>т</w:t>
      </w:r>
      <w:r w:rsidRPr="00587C40">
        <w:t xml:space="preserve">ва в соответствие с юридическими нормами, регулирующими преступления </w:t>
      </w:r>
      <w:r w:rsidR="0095296C" w:rsidRPr="00587C40">
        <w:t xml:space="preserve">в виде </w:t>
      </w:r>
      <w:r w:rsidRPr="00587C40">
        <w:t xml:space="preserve">пытки как на этапе расследования </w:t>
      </w:r>
      <w:r w:rsidR="0095296C" w:rsidRPr="00587C40">
        <w:t>таких</w:t>
      </w:r>
      <w:r w:rsidR="004F3E62" w:rsidRPr="00587C40">
        <w:t xml:space="preserve"> </w:t>
      </w:r>
      <w:r w:rsidRPr="00587C40">
        <w:t>преступлени</w:t>
      </w:r>
      <w:r w:rsidR="0095296C" w:rsidRPr="00587C40">
        <w:t>й</w:t>
      </w:r>
      <w:r w:rsidRPr="00587C40">
        <w:t xml:space="preserve"> прокуратурой, так и на этапе суда.</w:t>
      </w:r>
    </w:p>
    <w:p w:rsidR="00A35F20" w:rsidRPr="00587C40" w:rsidRDefault="00A35F20" w:rsidP="00587C40">
      <w:pPr>
        <w:pStyle w:val="SingleTxtG0"/>
      </w:pPr>
      <w:r w:rsidRPr="00587C40">
        <w:t>272.</w:t>
      </w:r>
      <w:r w:rsidRPr="00587C40">
        <w:tab/>
      </w:r>
      <w:r w:rsidR="003B4C8C" w:rsidRPr="00587C40">
        <w:t>В связи с</w:t>
      </w:r>
      <w:r w:rsidRPr="00587C40">
        <w:t xml:space="preserve"> контекстуализаци</w:t>
      </w:r>
      <w:r w:rsidR="003B4C8C" w:rsidRPr="00587C40">
        <w:t>ей</w:t>
      </w:r>
      <w:r w:rsidRPr="00587C40">
        <w:t xml:space="preserve"> Стамбульского протокола</w:t>
      </w:r>
      <w:r w:rsidR="00215471" w:rsidRPr="00587C40">
        <w:t>,</w:t>
      </w:r>
      <w:r w:rsidRPr="00587C40">
        <w:t xml:space="preserve"> 18 февраля 2003 года в </w:t>
      </w:r>
      <w:r w:rsidR="00EE4A8F" w:rsidRPr="00587C40">
        <w:t>"</w:t>
      </w:r>
      <w:r w:rsidR="00C21D35" w:rsidRPr="00587C40">
        <w:t>Бюллетене официальных сообщений</w:t>
      </w:r>
      <w:r w:rsidR="00EE4A8F" w:rsidRPr="00587C40">
        <w:t>"</w:t>
      </w:r>
      <w:r w:rsidR="004307A7" w:rsidRPr="00587C40">
        <w:t xml:space="preserve"> </w:t>
      </w:r>
      <w:r w:rsidRPr="00587C40">
        <w:t xml:space="preserve">Федерации было опубликовано </w:t>
      </w:r>
      <w:r w:rsidR="00536246" w:rsidRPr="00587C40">
        <w:t>р</w:t>
      </w:r>
      <w:r w:rsidR="006733FF" w:rsidRPr="00587C40">
        <w:t>аспоряж</w:t>
      </w:r>
      <w:r w:rsidRPr="00587C40">
        <w:t>ение A/57/03 Генерального прокурора Республики, устанавливающее основные институциональные принципы, которым должны следовать сотрудн</w:t>
      </w:r>
      <w:r w:rsidRPr="00587C40">
        <w:t>и</w:t>
      </w:r>
      <w:r w:rsidRPr="00587C40">
        <w:t>ки прокуратуры и судебные и судебно-медицинские эксперты Генеральной пр</w:t>
      </w:r>
      <w:r w:rsidRPr="00587C40">
        <w:t>о</w:t>
      </w:r>
      <w:r w:rsidRPr="00587C40">
        <w:t>куратуры Республики при использов</w:t>
      </w:r>
      <w:r w:rsidRPr="00587C40">
        <w:t>а</w:t>
      </w:r>
      <w:r w:rsidRPr="00587C40">
        <w:t>нии медико-психологических заключений в случаях возможного применения пыток и/или жестокого обращения. Таким образом первый свод международных руководящих принципов проведения ра</w:t>
      </w:r>
      <w:r w:rsidRPr="00587C40">
        <w:t>с</w:t>
      </w:r>
      <w:r w:rsidRPr="00587C40">
        <w:t>следований и документирования пыток направлен непосредственно официал</w:t>
      </w:r>
      <w:r w:rsidRPr="00587C40">
        <w:t>ь</w:t>
      </w:r>
      <w:r w:rsidRPr="00587C40">
        <w:t>ным лицам, проводящим судебно-медицинскую экспертизу; получено теорет</w:t>
      </w:r>
      <w:r w:rsidRPr="00587C40">
        <w:t>и</w:t>
      </w:r>
      <w:r w:rsidRPr="00587C40">
        <w:t>ческое, методологическое и практическое признание этого свода принципов, исключительно важное для эффективного осуществления специальных профе</w:t>
      </w:r>
      <w:r w:rsidRPr="00587C40">
        <w:t>с</w:t>
      </w:r>
      <w:r w:rsidRPr="00587C40">
        <w:t>сиональных функций и сотрудничества органов прокуратуры с судебными о</w:t>
      </w:r>
      <w:r w:rsidRPr="00587C40">
        <w:t>р</w:t>
      </w:r>
      <w:r w:rsidRPr="00587C40">
        <w:t>ганами в п</w:t>
      </w:r>
      <w:r w:rsidRPr="00587C40">
        <w:t>о</w:t>
      </w:r>
      <w:r w:rsidRPr="00587C40">
        <w:t xml:space="preserve">исках истины в </w:t>
      </w:r>
      <w:r w:rsidR="00D967AD" w:rsidRPr="00587C40">
        <w:t xml:space="preserve">расследуемых </w:t>
      </w:r>
      <w:r w:rsidRPr="00587C40">
        <w:t>делах.</w:t>
      </w:r>
    </w:p>
    <w:p w:rsidR="00A35F20" w:rsidRPr="00587C40" w:rsidRDefault="00A35F20" w:rsidP="00587C40">
      <w:pPr>
        <w:pStyle w:val="SingleTxtG0"/>
      </w:pPr>
      <w:r w:rsidRPr="00587C40">
        <w:t>273.</w:t>
      </w:r>
      <w:r w:rsidRPr="00587C40">
        <w:tab/>
        <w:t xml:space="preserve">В </w:t>
      </w:r>
      <w:r w:rsidR="00D967AD" w:rsidRPr="00587C40">
        <w:t>конкретном</w:t>
      </w:r>
      <w:r w:rsidRPr="00587C40">
        <w:t xml:space="preserve"> </w:t>
      </w:r>
      <w:r w:rsidR="00346633" w:rsidRPr="00587C40">
        <w:t>план</w:t>
      </w:r>
      <w:r w:rsidRPr="00587C40">
        <w:t xml:space="preserve">е, был создан учебный курс по вопросам </w:t>
      </w:r>
      <w:r w:rsidR="00D967AD" w:rsidRPr="00587C40">
        <w:t>применения</w:t>
      </w:r>
      <w:r w:rsidRPr="00587C40">
        <w:t xml:space="preserve"> мед</w:t>
      </w:r>
      <w:r w:rsidRPr="00587C40">
        <w:t>и</w:t>
      </w:r>
      <w:r w:rsidRPr="00587C40">
        <w:t>ко-психологических заключений в случаях возможного применения пыток и/или жесток</w:t>
      </w:r>
      <w:r w:rsidRPr="00587C40">
        <w:t>о</w:t>
      </w:r>
      <w:r w:rsidRPr="00587C40">
        <w:t xml:space="preserve">го обращения; </w:t>
      </w:r>
      <w:r w:rsidR="00215471" w:rsidRPr="00587C40">
        <w:t xml:space="preserve">в рамках этого курса </w:t>
      </w:r>
      <w:r w:rsidRPr="00587C40">
        <w:t xml:space="preserve">за период с января 2007 </w:t>
      </w:r>
      <w:r w:rsidR="00D967AD" w:rsidRPr="00587C40">
        <w:t xml:space="preserve">года </w:t>
      </w:r>
      <w:r w:rsidRPr="00587C40">
        <w:t xml:space="preserve">по ноябрь 2010 года Генеральная прокуратура Республики провела в общей сложности 39 мероприятий по линии </w:t>
      </w:r>
      <w:r w:rsidR="00215471" w:rsidRPr="00587C40">
        <w:t xml:space="preserve">повышения </w:t>
      </w:r>
      <w:r w:rsidRPr="00587C40">
        <w:t>профессионально</w:t>
      </w:r>
      <w:r w:rsidR="00215471" w:rsidRPr="00587C40">
        <w:t>й квалиф</w:t>
      </w:r>
      <w:r w:rsidR="00215471" w:rsidRPr="00587C40">
        <w:t>и</w:t>
      </w:r>
      <w:r w:rsidR="00215471" w:rsidRPr="00587C40">
        <w:t>кации</w:t>
      </w:r>
      <w:r w:rsidRPr="00587C40">
        <w:t xml:space="preserve"> общим объемом 332 часа, в которых приняли участие 1432 государстве</w:t>
      </w:r>
      <w:r w:rsidRPr="00587C40">
        <w:t>н</w:t>
      </w:r>
      <w:r w:rsidRPr="00587C40">
        <w:t>ных служащих.</w:t>
      </w:r>
    </w:p>
    <w:p w:rsidR="00A35F20" w:rsidRPr="00587C40" w:rsidRDefault="00A35F20" w:rsidP="00587C40">
      <w:pPr>
        <w:pStyle w:val="SingleTxtG0"/>
      </w:pPr>
      <w:r w:rsidRPr="00587C40">
        <w:t>274.</w:t>
      </w:r>
      <w:r w:rsidRPr="00587C40">
        <w:tab/>
        <w:t>В 2009 году Министерство обороны распространило Стамбульский пр</w:t>
      </w:r>
      <w:r w:rsidRPr="00587C40">
        <w:t>о</w:t>
      </w:r>
      <w:r w:rsidRPr="00587C40">
        <w:t>токол во всех своих подразделениях, учреждениях и организациях. В соответс</w:t>
      </w:r>
      <w:r w:rsidRPr="00587C40">
        <w:t>т</w:t>
      </w:r>
      <w:r w:rsidRPr="00587C40">
        <w:t>вии с Федеральным законом о предупреждении пыток и наказании за их прим</w:t>
      </w:r>
      <w:r w:rsidRPr="00587C40">
        <w:t>е</w:t>
      </w:r>
      <w:r w:rsidRPr="00587C40">
        <w:t>нение, положения Стамбульского протокола применимы в деятельности вое</w:t>
      </w:r>
      <w:r w:rsidRPr="00587C40">
        <w:t>н</w:t>
      </w:r>
      <w:r w:rsidRPr="00587C40">
        <w:t>ных судов по вопросам, входящим в их компетенцию, в ситуациях, предусмо</w:t>
      </w:r>
      <w:r w:rsidRPr="00587C40">
        <w:t>т</w:t>
      </w:r>
      <w:r w:rsidRPr="00587C40">
        <w:t>ренных упомянутым федеральным законом.</w:t>
      </w:r>
    </w:p>
    <w:p w:rsidR="00A35F20" w:rsidRPr="00587C40" w:rsidRDefault="00A35F20" w:rsidP="00587C40">
      <w:pPr>
        <w:pStyle w:val="SingleTxtG0"/>
      </w:pPr>
      <w:r w:rsidRPr="00587C40">
        <w:t>275.</w:t>
      </w:r>
      <w:r w:rsidRPr="00587C40">
        <w:tab/>
        <w:t>Что касается практического применения Стамбульского протокола, то было проведено 3 предварительных расследования, в ходе которых было возб</w:t>
      </w:r>
      <w:r w:rsidRPr="00587C40">
        <w:t>у</w:t>
      </w:r>
      <w:r w:rsidRPr="00587C40">
        <w:t xml:space="preserve">ждено уголовное преследование военнослужащих за пытки, </w:t>
      </w:r>
      <w:r w:rsidR="00D967AD" w:rsidRPr="00587C40">
        <w:t>и в итоге в военные суды было напра</w:t>
      </w:r>
      <w:r w:rsidR="00D967AD" w:rsidRPr="00587C40">
        <w:t>в</w:t>
      </w:r>
      <w:r w:rsidR="00D967AD" w:rsidRPr="00587C40">
        <w:t xml:space="preserve">лено </w:t>
      </w:r>
      <w:r w:rsidRPr="00587C40">
        <w:t>3 уголовных дел</w:t>
      </w:r>
      <w:r w:rsidR="00D967AD" w:rsidRPr="00587C40">
        <w:t>а</w:t>
      </w:r>
      <w:r w:rsidRPr="00587C40">
        <w:t>.</w:t>
      </w:r>
    </w:p>
    <w:p w:rsidR="00A35F20" w:rsidRPr="00587C40" w:rsidRDefault="00A35F20" w:rsidP="00587C40">
      <w:pPr>
        <w:pStyle w:val="SingleTxtG0"/>
      </w:pPr>
      <w:r w:rsidRPr="00587C40">
        <w:t>276.</w:t>
      </w:r>
      <w:r w:rsidRPr="00587C40">
        <w:tab/>
        <w:t>На уровне штатов, существенных успехов в применении Стамбульского прот</w:t>
      </w:r>
      <w:r w:rsidRPr="00587C40">
        <w:t>о</w:t>
      </w:r>
      <w:r w:rsidRPr="00587C40">
        <w:t>кола добился Институт экспертных услуг штата Мехико.</w:t>
      </w:r>
      <w:r w:rsidR="00EE4A8F" w:rsidRPr="00587C40">
        <w:t xml:space="preserve"> </w:t>
      </w:r>
      <w:r w:rsidRPr="00587C40">
        <w:t xml:space="preserve">Коллектив этого института подготовил </w:t>
      </w:r>
      <w:r w:rsidR="00EE4A8F" w:rsidRPr="00587C40">
        <w:rPr>
          <w:i/>
        </w:rPr>
        <w:t>"</w:t>
      </w:r>
      <w:r w:rsidRPr="00587C40">
        <w:rPr>
          <w:i/>
        </w:rPr>
        <w:t xml:space="preserve">Общее руководство по методике судебных </w:t>
      </w:r>
      <w:r w:rsidR="0032619A" w:rsidRPr="00587C40">
        <w:rPr>
          <w:i/>
        </w:rPr>
        <w:t>об</w:t>
      </w:r>
      <w:r w:rsidRPr="00587C40">
        <w:rPr>
          <w:i/>
        </w:rPr>
        <w:t>следов</w:t>
      </w:r>
      <w:r w:rsidRPr="00587C40">
        <w:rPr>
          <w:i/>
        </w:rPr>
        <w:t>а</w:t>
      </w:r>
      <w:r w:rsidRPr="00587C40">
        <w:rPr>
          <w:i/>
        </w:rPr>
        <w:t>ний для выдачи медицинских справок</w:t>
      </w:r>
      <w:r w:rsidR="00EE4A8F" w:rsidRPr="00587C40">
        <w:rPr>
          <w:i/>
        </w:rPr>
        <w:t>"</w:t>
      </w:r>
      <w:r w:rsidRPr="00587C40">
        <w:t xml:space="preserve"> и </w:t>
      </w:r>
      <w:r w:rsidR="00EE4A8F" w:rsidRPr="00587C40">
        <w:rPr>
          <w:i/>
        </w:rPr>
        <w:t>"</w:t>
      </w:r>
      <w:r w:rsidRPr="00587C40">
        <w:rPr>
          <w:i/>
        </w:rPr>
        <w:t>Руководство по методике определения возраста</w:t>
      </w:r>
      <w:r w:rsidR="00EE4A8F" w:rsidRPr="00587C40">
        <w:rPr>
          <w:i/>
        </w:rPr>
        <w:t>"</w:t>
      </w:r>
      <w:r w:rsidRPr="00587C40">
        <w:t>; оба руководства исходят из принципа абсолютного соблюдения прав и основных свобод</w:t>
      </w:r>
      <w:r w:rsidR="00F679EE" w:rsidRPr="00587C40">
        <w:t xml:space="preserve"> человека</w:t>
      </w:r>
      <w:r w:rsidRPr="00587C40">
        <w:t>.</w:t>
      </w:r>
    </w:p>
    <w:p w:rsidR="00A35F20" w:rsidRPr="00587C40" w:rsidRDefault="00A35F20" w:rsidP="00587C40">
      <w:pPr>
        <w:pStyle w:val="SingleTxtG0"/>
      </w:pPr>
      <w:r w:rsidRPr="00587C40">
        <w:t>277.</w:t>
      </w:r>
      <w:r w:rsidRPr="00587C40">
        <w:tab/>
        <w:t>В этих руководствах предусмотрено получение разрешения на осмотр всей поверхности тела, включение в бланк сертификата раздела, в котором д</w:t>
      </w:r>
      <w:r w:rsidRPr="00587C40">
        <w:t>а</w:t>
      </w:r>
      <w:r w:rsidRPr="00587C40">
        <w:t>ется описание применяемой техники обследования, и фиксирование обращения с обследуемым лицом персонала, выполнившего задержание или доставку о</w:t>
      </w:r>
      <w:r w:rsidRPr="00587C40">
        <w:t>б</w:t>
      </w:r>
      <w:r w:rsidRPr="00587C40">
        <w:t>следуемого лица на медици</w:t>
      </w:r>
      <w:r w:rsidRPr="00587C40">
        <w:t>н</w:t>
      </w:r>
      <w:r w:rsidRPr="00587C40">
        <w:t>ский осмотр.</w:t>
      </w:r>
      <w:r>
        <w:t xml:space="preserve"> </w:t>
      </w:r>
    </w:p>
    <w:p w:rsidR="00A35F20" w:rsidRPr="00587C40" w:rsidRDefault="00A35F20" w:rsidP="00587C40">
      <w:pPr>
        <w:pStyle w:val="SingleTxtG0"/>
      </w:pPr>
      <w:r w:rsidRPr="00587C40">
        <w:t>278.</w:t>
      </w:r>
      <w:r w:rsidRPr="00587C40">
        <w:tab/>
      </w:r>
      <w:r w:rsidR="00F679EE" w:rsidRPr="00587C40">
        <w:t xml:space="preserve">В штате Халиско </w:t>
      </w:r>
      <w:r w:rsidR="00C405C4" w:rsidRPr="00587C40">
        <w:t xml:space="preserve">c </w:t>
      </w:r>
      <w:r w:rsidRPr="00587C40">
        <w:t xml:space="preserve">9 </w:t>
      </w:r>
      <w:r w:rsidR="00C405C4" w:rsidRPr="00587C40">
        <w:t xml:space="preserve">по 11 сентября и </w:t>
      </w:r>
      <w:r w:rsidRPr="00587C40">
        <w:t xml:space="preserve">ноября </w:t>
      </w:r>
      <w:r w:rsidR="00157FC2" w:rsidRPr="00587C40">
        <w:t>проводился</w:t>
      </w:r>
      <w:r w:rsidRPr="00587C40">
        <w:t xml:space="preserve"> курс </w:t>
      </w:r>
      <w:r w:rsidR="00C405C4" w:rsidRPr="00587C40">
        <w:t xml:space="preserve">обучения </w:t>
      </w:r>
      <w:r w:rsidR="00EE4A8F" w:rsidRPr="00587C40">
        <w:t>"</w:t>
      </w:r>
      <w:r w:rsidRPr="00587C40">
        <w:t>Контекстуализация Стамбульского протокола</w:t>
      </w:r>
      <w:r w:rsidR="00EE4A8F" w:rsidRPr="00587C40">
        <w:t>"</w:t>
      </w:r>
      <w:r w:rsidRPr="00587C40">
        <w:t xml:space="preserve">, организованный </w:t>
      </w:r>
      <w:r w:rsidR="00F679EE" w:rsidRPr="00587C40">
        <w:t xml:space="preserve">совместно </w:t>
      </w:r>
      <w:r w:rsidRPr="00587C40">
        <w:t xml:space="preserve">правительством </w:t>
      </w:r>
      <w:r w:rsidR="00F679EE" w:rsidRPr="00587C40">
        <w:t>и</w:t>
      </w:r>
      <w:r w:rsidRPr="00587C40">
        <w:t xml:space="preserve"> Генеральной прокуратурой этого штата. </w:t>
      </w:r>
    </w:p>
    <w:p w:rsidR="00A35F20" w:rsidRPr="00FB34CC" w:rsidRDefault="00A64F3E" w:rsidP="00A64F3E">
      <w:pPr>
        <w:pStyle w:val="H23G"/>
      </w:pPr>
      <w:r>
        <w:tab/>
      </w:r>
      <w:r>
        <w:tab/>
      </w:r>
      <w:r w:rsidR="00A35F20" w:rsidRPr="00FB34CC">
        <w:t>Принять стандарт, который касался бы управления пенитенциарными учреждениями, чтобы обеспечить законным властям возможность контролировать происходящее в таких учреждениях и нести за это ответственность, не допуская самоуправления и риска применения пыток и жестокого и бесчеловечного обращения (</w:t>
      </w:r>
      <w:r w:rsidR="009A0724" w:rsidRPr="00FB34CC">
        <w:t>п</w:t>
      </w:r>
      <w:r w:rsidR="002359CA" w:rsidRPr="00FB34CC">
        <w:t>ункт</w:t>
      </w:r>
      <w:r w:rsidR="00A35F20" w:rsidRPr="00FB34CC">
        <w:t xml:space="preserve"> 66)</w:t>
      </w:r>
    </w:p>
    <w:p w:rsidR="00A35F20" w:rsidRPr="00FB34CC" w:rsidRDefault="00A35F20" w:rsidP="00FB34CC">
      <w:pPr>
        <w:pStyle w:val="H4G"/>
      </w:pPr>
      <w:r w:rsidRPr="001500AF">
        <w:rPr>
          <w:lang w:val="es-MX" w:eastAsia="en-US"/>
        </w:rPr>
        <w:tab/>
      </w:r>
      <w:r w:rsidR="00FB34CC">
        <w:rPr>
          <w:lang w:eastAsia="en-US"/>
        </w:rPr>
        <w:tab/>
      </w:r>
      <w:r w:rsidR="00B71542" w:rsidRPr="00FB34CC">
        <w:t>Выполнение рекомендации</w:t>
      </w:r>
    </w:p>
    <w:p w:rsidR="00A35F20" w:rsidRPr="00FB34CC" w:rsidRDefault="00A35F20" w:rsidP="00FB34CC">
      <w:pPr>
        <w:pStyle w:val="SingleTxtG0"/>
      </w:pPr>
      <w:r w:rsidRPr="00FB34CC">
        <w:t>279.</w:t>
      </w:r>
      <w:r w:rsidRPr="00FB34CC">
        <w:tab/>
      </w:r>
      <w:r w:rsidR="00084664" w:rsidRPr="00FB34CC">
        <w:t>В мужско</w:t>
      </w:r>
      <w:r w:rsidR="00A4556B" w:rsidRPr="00FB34CC">
        <w:t>й тюрьме</w:t>
      </w:r>
      <w:r w:rsidR="00084664" w:rsidRPr="00FB34CC">
        <w:t xml:space="preserve"> </w:t>
      </w:r>
      <w:r w:rsidR="00EE4A8F" w:rsidRPr="00FB34CC">
        <w:t>"</w:t>
      </w:r>
      <w:r w:rsidR="00084664" w:rsidRPr="00FB34CC">
        <w:t>Норте</w:t>
      </w:r>
      <w:r w:rsidR="00EE4A8F" w:rsidRPr="00FB34CC">
        <w:t>"</w:t>
      </w:r>
      <w:r w:rsidRPr="00FB34CC">
        <w:t xml:space="preserve"> Федерально</w:t>
      </w:r>
      <w:r w:rsidR="00084664" w:rsidRPr="00FB34CC">
        <w:t>го</w:t>
      </w:r>
      <w:r w:rsidRPr="00FB34CC">
        <w:t xml:space="preserve"> округ</w:t>
      </w:r>
      <w:r w:rsidR="00084664" w:rsidRPr="00FB34CC">
        <w:t>а</w:t>
      </w:r>
      <w:r w:rsidRPr="00FB34CC">
        <w:t xml:space="preserve"> проведены информац</w:t>
      </w:r>
      <w:r w:rsidRPr="00FB34CC">
        <w:t>и</w:t>
      </w:r>
      <w:r w:rsidRPr="00FB34CC">
        <w:t>онные беседы о рав</w:t>
      </w:r>
      <w:r w:rsidR="003F5E25" w:rsidRPr="00FB34CC">
        <w:t>енстве</w:t>
      </w:r>
      <w:r w:rsidR="00EE4A8F" w:rsidRPr="00FB34CC">
        <w:t xml:space="preserve"> </w:t>
      </w:r>
      <w:r w:rsidRPr="00FB34CC">
        <w:t>прав всех заключенных</w:t>
      </w:r>
      <w:r w:rsidR="00084664" w:rsidRPr="00FB34CC">
        <w:t>.</w:t>
      </w:r>
      <w:r w:rsidRPr="00FB34CC">
        <w:t xml:space="preserve"> Помимо этого</w:t>
      </w:r>
      <w:r w:rsidR="00BD6E30" w:rsidRPr="00FB34CC">
        <w:t>,</w:t>
      </w:r>
      <w:r w:rsidRPr="00FB34CC">
        <w:t xml:space="preserve"> проведен ряд мероприятий, направленных на поощрение взаимодействия сотрудников ук</w:t>
      </w:r>
      <w:r w:rsidRPr="00FB34CC">
        <w:t>а</w:t>
      </w:r>
      <w:r w:rsidRPr="00FB34CC">
        <w:t>занного центра с заключенны</w:t>
      </w:r>
      <w:r w:rsidR="00157FC2" w:rsidRPr="00FB34CC">
        <w:t>ми</w:t>
      </w:r>
      <w:r w:rsidRPr="00FB34CC">
        <w:t>, с целью недопущения злоупотреблений и н</w:t>
      </w:r>
      <w:r w:rsidRPr="00FB34CC">
        <w:t>а</w:t>
      </w:r>
      <w:r w:rsidR="00FB34CC">
        <w:t>рушений прав человека.</w:t>
      </w:r>
    </w:p>
    <w:p w:rsidR="00A35F20" w:rsidRPr="00FB34CC" w:rsidRDefault="00A35F20" w:rsidP="00FB34CC">
      <w:pPr>
        <w:pStyle w:val="SingleTxtG0"/>
      </w:pPr>
      <w:r w:rsidRPr="00FB34CC">
        <w:t>280.</w:t>
      </w:r>
      <w:r w:rsidRPr="00FB34CC">
        <w:tab/>
        <w:t xml:space="preserve">За работой персонала </w:t>
      </w:r>
      <w:r w:rsidR="003F5E25" w:rsidRPr="00FB34CC">
        <w:t xml:space="preserve">мужского </w:t>
      </w:r>
      <w:r w:rsidR="0055016B" w:rsidRPr="00FB34CC">
        <w:t>Ц</w:t>
      </w:r>
      <w:r w:rsidRPr="00FB34CC">
        <w:t>ентра психосоциальной реабилитации осущес</w:t>
      </w:r>
      <w:r w:rsidRPr="00FB34CC">
        <w:t>т</w:t>
      </w:r>
      <w:r w:rsidRPr="00FB34CC">
        <w:t>вляется надзор, позволяющий в любое время контролировать действия персонала,</w:t>
      </w:r>
      <w:r w:rsidR="00EE4A8F" w:rsidRPr="00FB34CC">
        <w:t xml:space="preserve"> </w:t>
      </w:r>
      <w:r w:rsidRPr="00FB34CC">
        <w:t xml:space="preserve">касающиеся лечения и обращения с невменяемыми и психически больными лицами. Кроме того ежедневно проводятся проверки спальных палат, зон и различных помещений, а также находящихся в </w:t>
      </w:r>
      <w:r w:rsidR="0055016B" w:rsidRPr="00FB34CC">
        <w:t>указанном</w:t>
      </w:r>
      <w:r w:rsidRPr="00FB34CC">
        <w:t xml:space="preserve"> центре пацие</w:t>
      </w:r>
      <w:r w:rsidRPr="00FB34CC">
        <w:t>н</w:t>
      </w:r>
      <w:r w:rsidRPr="00FB34CC">
        <w:t>тов и их имущества, с целью выявления возможных нарушений внутренне</w:t>
      </w:r>
      <w:r w:rsidR="00FB34CC">
        <w:t>го распорядка этого учреждения.</w:t>
      </w:r>
    </w:p>
    <w:p w:rsidR="00A35F20" w:rsidRPr="00FB34CC" w:rsidRDefault="00A35F20" w:rsidP="00FB34CC">
      <w:pPr>
        <w:pStyle w:val="SingleTxtG0"/>
      </w:pPr>
      <w:r w:rsidRPr="00FB34CC">
        <w:t>281.</w:t>
      </w:r>
      <w:r w:rsidRPr="00FB34CC">
        <w:tab/>
        <w:t>Также разработан</w:t>
      </w:r>
      <w:r w:rsidR="00084664" w:rsidRPr="00FB34CC">
        <w:t>ы</w:t>
      </w:r>
      <w:r w:rsidRPr="00FB34CC">
        <w:t xml:space="preserve"> пр</w:t>
      </w:r>
      <w:r w:rsidR="00084664" w:rsidRPr="00FB34CC">
        <w:t>авила</w:t>
      </w:r>
      <w:r w:rsidRPr="00FB34CC">
        <w:t xml:space="preserve"> </w:t>
      </w:r>
      <w:r w:rsidR="0055016B" w:rsidRPr="00FB34CC">
        <w:t>применения</w:t>
      </w:r>
      <w:r w:rsidRPr="00FB34CC">
        <w:t xml:space="preserve"> мер безопасности, включающи</w:t>
      </w:r>
      <w:r w:rsidR="00084664" w:rsidRPr="00FB34CC">
        <w:t>е</w:t>
      </w:r>
      <w:r w:rsidRPr="00FB34CC">
        <w:t>, в частности, меры по обеспечению безопасности, порядка и контроля за пов</w:t>
      </w:r>
      <w:r w:rsidRPr="00FB34CC">
        <w:t>е</w:t>
      </w:r>
      <w:r w:rsidRPr="00FB34CC">
        <w:t>дением заключенных в</w:t>
      </w:r>
      <w:r w:rsidR="0055016B" w:rsidRPr="00FB34CC">
        <w:t>нутри тюремных помещений</w:t>
      </w:r>
      <w:r w:rsidRPr="00FB34CC">
        <w:t>, а также мер</w:t>
      </w:r>
      <w:r w:rsidR="0055016B" w:rsidRPr="00FB34CC">
        <w:t>ы</w:t>
      </w:r>
      <w:r w:rsidRPr="00FB34CC">
        <w:t xml:space="preserve"> по сове</w:t>
      </w:r>
      <w:r w:rsidRPr="00FB34CC">
        <w:t>р</w:t>
      </w:r>
      <w:r w:rsidRPr="00FB34CC">
        <w:t xml:space="preserve">шенствованию </w:t>
      </w:r>
      <w:r w:rsidR="0055016B" w:rsidRPr="00FB34CC">
        <w:t xml:space="preserve">регулярного </w:t>
      </w:r>
      <w:r w:rsidRPr="00FB34CC">
        <w:t>технического обслуживания и ре</w:t>
      </w:r>
      <w:r w:rsidR="004B506D" w:rsidRPr="00FB34CC">
        <w:t>монта</w:t>
      </w:r>
      <w:r w:rsidRPr="00FB34CC">
        <w:t xml:space="preserve"> оборудов</w:t>
      </w:r>
      <w:r w:rsidRPr="00FB34CC">
        <w:t>а</w:t>
      </w:r>
      <w:r w:rsidR="00FB34CC">
        <w:t>ния в упомянутых центрах.</w:t>
      </w:r>
    </w:p>
    <w:p w:rsidR="00A35F20" w:rsidRPr="00FB34CC" w:rsidRDefault="00A35F20" w:rsidP="00FB34CC">
      <w:pPr>
        <w:pStyle w:val="SingleTxtG0"/>
      </w:pPr>
      <w:r w:rsidRPr="00FB34CC">
        <w:t>282.</w:t>
      </w:r>
      <w:r w:rsidRPr="00FB34CC">
        <w:tab/>
        <w:t>Кроме того</w:t>
      </w:r>
      <w:r w:rsidR="00084664" w:rsidRPr="00FB34CC">
        <w:t>,</w:t>
      </w:r>
      <w:r w:rsidRPr="00FB34CC">
        <w:t xml:space="preserve"> Академия </w:t>
      </w:r>
      <w:r w:rsidR="006C2322" w:rsidRPr="00FB34CC">
        <w:t xml:space="preserve">Главного </w:t>
      </w:r>
      <w:r w:rsidRPr="00FB34CC">
        <w:t xml:space="preserve">управления общественной безопасности </w:t>
      </w:r>
      <w:r w:rsidR="006C2322" w:rsidRPr="00FB34CC">
        <w:t xml:space="preserve">муниципалитетов </w:t>
      </w:r>
      <w:r w:rsidRPr="00FB34CC">
        <w:t>штата Оахака на постоянной основе проводит професси</w:t>
      </w:r>
      <w:r w:rsidRPr="00FB34CC">
        <w:t>о</w:t>
      </w:r>
      <w:r w:rsidRPr="00FB34CC">
        <w:t>нальное обучение оперативных работников</w:t>
      </w:r>
      <w:r w:rsidR="00EE4A8F" w:rsidRPr="00FB34CC">
        <w:t xml:space="preserve"> </w:t>
      </w:r>
      <w:r w:rsidRPr="00FB34CC">
        <w:t>по вопросам соблюдения прав чел</w:t>
      </w:r>
      <w:r w:rsidRPr="00FB34CC">
        <w:t>о</w:t>
      </w:r>
      <w:r w:rsidRPr="00FB34CC">
        <w:t>века, в рамках которого рассматриваются вопросы предупреждения пыток.</w:t>
      </w:r>
    </w:p>
    <w:p w:rsidR="00A35F20" w:rsidRPr="00FB34CC" w:rsidRDefault="00A64F3E" w:rsidP="00A64F3E">
      <w:pPr>
        <w:pStyle w:val="H23G"/>
      </w:pPr>
      <w:r>
        <w:tab/>
      </w:r>
      <w:r>
        <w:tab/>
      </w:r>
      <w:r w:rsidR="00A35F20" w:rsidRPr="00FB34CC">
        <w:t>Обеспечить, чтобы все заносимые в документы учета данные были подписаны ответственным сотрудником и удостоверены вышестоящим лицом</w:t>
      </w:r>
      <w:r w:rsidR="00EE4A8F" w:rsidRPr="00FB34CC">
        <w:t xml:space="preserve"> </w:t>
      </w:r>
      <w:r w:rsidR="00A35F20" w:rsidRPr="00FB34CC">
        <w:t>(</w:t>
      </w:r>
      <w:r w:rsidR="009A0724" w:rsidRPr="00FB34CC">
        <w:t>п</w:t>
      </w:r>
      <w:r w:rsidR="002359CA" w:rsidRPr="00FB34CC">
        <w:t>ункт</w:t>
      </w:r>
      <w:r w:rsidR="00A35F20" w:rsidRPr="00FB34CC">
        <w:t xml:space="preserve"> 119)</w:t>
      </w:r>
    </w:p>
    <w:p w:rsidR="00A35F20" w:rsidRPr="00FB34CC" w:rsidRDefault="00A35F20" w:rsidP="00FB34CC">
      <w:pPr>
        <w:pStyle w:val="H4G"/>
      </w:pPr>
      <w:r w:rsidRPr="001500AF">
        <w:rPr>
          <w:lang w:val="es-MX" w:eastAsia="en-US"/>
        </w:rPr>
        <w:tab/>
      </w:r>
      <w:r w:rsidR="00FB34CC">
        <w:rPr>
          <w:lang w:eastAsia="en-US"/>
        </w:rPr>
        <w:tab/>
      </w:r>
      <w:r w:rsidR="00B71542" w:rsidRPr="00FB34CC">
        <w:t>Выполнение рекомендации</w:t>
      </w:r>
    </w:p>
    <w:p w:rsidR="00A35F20" w:rsidRPr="00FB34CC" w:rsidRDefault="00A35F20" w:rsidP="00FB34CC">
      <w:pPr>
        <w:pStyle w:val="SingleTxtG0"/>
      </w:pPr>
      <w:r w:rsidRPr="00FB34CC">
        <w:t>283.</w:t>
      </w:r>
      <w:r w:rsidRPr="00FB34CC">
        <w:tab/>
        <w:t xml:space="preserve">В соответствии с </w:t>
      </w:r>
      <w:r w:rsidR="00536246" w:rsidRPr="00FB34CC">
        <w:t>р</w:t>
      </w:r>
      <w:r w:rsidR="006733FF" w:rsidRPr="00FB34CC">
        <w:t>аспоряж</w:t>
      </w:r>
      <w:r w:rsidRPr="00FB34CC">
        <w:t xml:space="preserve">ением A/017/2009 Генерального прокурора Федерального округа был создан </w:t>
      </w:r>
      <w:r w:rsidRPr="00FB34CC">
        <w:rPr>
          <w:i/>
        </w:rPr>
        <w:t>Совет для внедрения основ новой модели р</w:t>
      </w:r>
      <w:r w:rsidRPr="00FB34CC">
        <w:rPr>
          <w:i/>
        </w:rPr>
        <w:t>а</w:t>
      </w:r>
      <w:r w:rsidRPr="00FB34CC">
        <w:rPr>
          <w:i/>
        </w:rPr>
        <w:t>боты следственной полиции прокуратуры</w:t>
      </w:r>
      <w:r w:rsidRPr="00FB34CC">
        <w:t>, который разработал руководство по вопросам оперативной деятельности сотрудников следственной полиции, а также пр</w:t>
      </w:r>
      <w:r w:rsidR="001F1CFD" w:rsidRPr="00FB34CC">
        <w:t>авила</w:t>
      </w:r>
      <w:r w:rsidRPr="00FB34CC">
        <w:t xml:space="preserve"> действий полиции в процессе расследования. </w:t>
      </w:r>
    </w:p>
    <w:p w:rsidR="00A35F20" w:rsidRPr="00FB34CC" w:rsidRDefault="00A64F3E" w:rsidP="00A64F3E">
      <w:pPr>
        <w:pStyle w:val="H23G"/>
      </w:pPr>
      <w:r>
        <w:tab/>
      </w:r>
      <w:r>
        <w:tab/>
      </w:r>
      <w:r w:rsidR="00A35F20" w:rsidRPr="00FB34CC">
        <w:t xml:space="preserve">Включить в бланк, используемый при проведении медицинского осмотра вновь поступающих заключенных из числа военнослужащих, графы относительно недавно применявшегося </w:t>
      </w:r>
      <w:r w:rsidR="005E1DF5" w:rsidRPr="00FB34CC">
        <w:t>к ним</w:t>
      </w:r>
      <w:r w:rsidR="00A35F20" w:rsidRPr="00FB34CC">
        <w:t xml:space="preserve"> насилия, а также предусмотреть оценку взаимосвязи между </w:t>
      </w:r>
      <w:r w:rsidR="005E1DF5" w:rsidRPr="00FB34CC">
        <w:t xml:space="preserve">фактами </w:t>
      </w:r>
      <w:r w:rsidR="00A35F20" w:rsidRPr="00FB34CC">
        <w:t>применени</w:t>
      </w:r>
      <w:r w:rsidR="005E1DF5" w:rsidRPr="00FB34CC">
        <w:t>я</w:t>
      </w:r>
      <w:r w:rsidR="00A35F20" w:rsidRPr="00FB34CC">
        <w:t xml:space="preserve"> насилия, состоянием зд</w:t>
      </w:r>
      <w:r w:rsidR="00A35F20" w:rsidRPr="00FB34CC">
        <w:t>о</w:t>
      </w:r>
      <w:r w:rsidR="00A35F20" w:rsidRPr="00FB34CC">
        <w:t xml:space="preserve">ровья </w:t>
      </w:r>
      <w:r w:rsidR="005E1DF5" w:rsidRPr="00FB34CC">
        <w:t xml:space="preserve">или симптомами </w:t>
      </w:r>
      <w:r w:rsidR="00A35F20" w:rsidRPr="00FB34CC">
        <w:t>на данный момент и объективными данными о</w:t>
      </w:r>
      <w:r w:rsidR="00A35F20" w:rsidRPr="00FB34CC">
        <w:t>с</w:t>
      </w:r>
      <w:r w:rsidR="00A35F20" w:rsidRPr="00FB34CC">
        <w:t>мотра (</w:t>
      </w:r>
      <w:r w:rsidR="009A0724" w:rsidRPr="00FB34CC">
        <w:t>п</w:t>
      </w:r>
      <w:r w:rsidR="002359CA" w:rsidRPr="00FB34CC">
        <w:t>ункт</w:t>
      </w:r>
      <w:r w:rsidR="00A35F20" w:rsidRPr="00FB34CC">
        <w:t xml:space="preserve"> 164)</w:t>
      </w:r>
    </w:p>
    <w:p w:rsidR="00A35F20" w:rsidRPr="00FB34CC" w:rsidRDefault="00A35F20" w:rsidP="00FB34CC">
      <w:pPr>
        <w:pStyle w:val="H4G"/>
      </w:pPr>
      <w:r w:rsidRPr="001500AF">
        <w:rPr>
          <w:lang w:val="es-MX" w:eastAsia="en-US"/>
        </w:rPr>
        <w:tab/>
      </w:r>
      <w:r w:rsidR="00FB34CC">
        <w:rPr>
          <w:lang w:eastAsia="en-US"/>
        </w:rPr>
        <w:tab/>
      </w:r>
      <w:r w:rsidR="00B71542" w:rsidRPr="00FB34CC">
        <w:t>Выполнение рекомендации</w:t>
      </w:r>
    </w:p>
    <w:p w:rsidR="00A35F20" w:rsidRPr="00FB34CC" w:rsidRDefault="00A35F20" w:rsidP="00FB34CC">
      <w:pPr>
        <w:pStyle w:val="SingleTxtG0"/>
      </w:pPr>
      <w:r w:rsidRPr="00FB34CC">
        <w:t>284.</w:t>
      </w:r>
      <w:r w:rsidRPr="00FB34CC">
        <w:tab/>
        <w:t>По данному вопросу Министерство национальной обороны сообщило, что оно у</w:t>
      </w:r>
      <w:r w:rsidRPr="00FB34CC">
        <w:t>с</w:t>
      </w:r>
      <w:r w:rsidRPr="00FB34CC">
        <w:t>пешно выполнило указанное предложение</w:t>
      </w:r>
      <w:r w:rsidR="00D0528D" w:rsidRPr="00FB34CC">
        <w:t>,</w:t>
      </w:r>
      <w:r w:rsidRPr="00FB34CC">
        <w:t xml:space="preserve"> и соответствующая графа включена в бланк обычного медицинского осмотра, который проходят военн</w:t>
      </w:r>
      <w:r w:rsidRPr="00FB34CC">
        <w:t>о</w:t>
      </w:r>
      <w:r w:rsidRPr="00FB34CC">
        <w:t>служащие при прибытии в тюрьму для военнослужащих; в этом бланке может регистрироваться информация как о текущем состоянии здоровья задержанных лиц, так и о ранее применявшемся</w:t>
      </w:r>
      <w:r w:rsidR="00EE4A8F" w:rsidRPr="00FB34CC">
        <w:t xml:space="preserve"> </w:t>
      </w:r>
      <w:r w:rsidRPr="00FB34CC">
        <w:t>к ним н</w:t>
      </w:r>
      <w:r w:rsidRPr="00FB34CC">
        <w:t>а</w:t>
      </w:r>
      <w:r w:rsidRPr="00FB34CC">
        <w:t>силии.</w:t>
      </w:r>
    </w:p>
    <w:p w:rsidR="00A35F20" w:rsidRPr="00FB34CC" w:rsidRDefault="00A35F20" w:rsidP="00FB34CC">
      <w:pPr>
        <w:pStyle w:val="SingleTxtG0"/>
      </w:pPr>
      <w:r w:rsidRPr="00FB34CC">
        <w:t>285.</w:t>
      </w:r>
      <w:r w:rsidRPr="00FB34CC">
        <w:tab/>
        <w:t xml:space="preserve">Следует отметить, что соответствующее изменение бланка медицинского осмотра принято во всех трех </w:t>
      </w:r>
      <w:r w:rsidR="005E1DF5" w:rsidRPr="00FB34CC">
        <w:t>военных тюрьмах, функционирующих</w:t>
      </w:r>
      <w:r w:rsidR="00EE4A8F" w:rsidRPr="00FB34CC">
        <w:t xml:space="preserve"> </w:t>
      </w:r>
      <w:r w:rsidRPr="00FB34CC">
        <w:t>на терр</w:t>
      </w:r>
      <w:r w:rsidRPr="00FB34CC">
        <w:t>и</w:t>
      </w:r>
      <w:r w:rsidRPr="00FB34CC">
        <w:t>тории стр</w:t>
      </w:r>
      <w:r w:rsidRPr="00FB34CC">
        <w:t>а</w:t>
      </w:r>
      <w:r w:rsidRPr="00FB34CC">
        <w:t>ны</w:t>
      </w:r>
      <w:r w:rsidR="005E1DF5" w:rsidRPr="00FB34CC">
        <w:t>.</w:t>
      </w:r>
    </w:p>
    <w:p w:rsidR="00A35F20" w:rsidRPr="00FB34CC" w:rsidRDefault="00A64F3E" w:rsidP="00A64F3E">
      <w:pPr>
        <w:pStyle w:val="H23G"/>
      </w:pPr>
      <w:r>
        <w:tab/>
      </w:r>
      <w:r>
        <w:tab/>
      </w:r>
      <w:r w:rsidR="00A35F20" w:rsidRPr="00FB34CC">
        <w:t>Разработать меры, направленные на удовлетворение особых потре</w:t>
      </w:r>
      <w:r w:rsidR="00A35F20" w:rsidRPr="00FB34CC">
        <w:t>б</w:t>
      </w:r>
      <w:r w:rsidR="00A35F20" w:rsidRPr="00FB34CC">
        <w:t xml:space="preserve">ностей женщин, находящихся в тюрьмах </w:t>
      </w:r>
      <w:r w:rsidR="00FB34CC">
        <w:t xml:space="preserve">(пункт </w:t>
      </w:r>
      <w:r w:rsidR="00A35F20" w:rsidRPr="00FB34CC">
        <w:t>188)</w:t>
      </w:r>
    </w:p>
    <w:p w:rsidR="00A35F20" w:rsidRPr="00FB34CC" w:rsidRDefault="00A35F20" w:rsidP="00FB34CC">
      <w:pPr>
        <w:pStyle w:val="H4G"/>
      </w:pPr>
      <w:r w:rsidRPr="001500AF">
        <w:rPr>
          <w:lang w:val="es-MX" w:eastAsia="en-US"/>
        </w:rPr>
        <w:tab/>
      </w:r>
      <w:r w:rsidR="00FB34CC">
        <w:rPr>
          <w:lang w:eastAsia="en-US"/>
        </w:rPr>
        <w:tab/>
      </w:r>
      <w:r w:rsidR="00B71542" w:rsidRPr="00FB34CC">
        <w:t>Выполнение рекомендации</w:t>
      </w:r>
    </w:p>
    <w:p w:rsidR="00A35F20" w:rsidRPr="00FB34CC" w:rsidRDefault="00A35F20" w:rsidP="00FB34CC">
      <w:pPr>
        <w:pStyle w:val="SingleTxtG0"/>
      </w:pPr>
      <w:r w:rsidRPr="00FB34CC">
        <w:t>286.</w:t>
      </w:r>
      <w:r w:rsidRPr="00FB34CC">
        <w:tab/>
        <w:t>В находящихся в Федеральном округе центрах содержания под стражей пров</w:t>
      </w:r>
      <w:r w:rsidRPr="00FB34CC">
        <w:t>е</w:t>
      </w:r>
      <w:r w:rsidRPr="00FB34CC">
        <w:t>дена диагностическая оценка потребностей женщин в связи с реализацией их права на образование; цель этого мероприятия – создать благоприятные у</w:t>
      </w:r>
      <w:r w:rsidRPr="00FB34CC">
        <w:t>с</w:t>
      </w:r>
      <w:r w:rsidRPr="00FB34CC">
        <w:t>ловия для позитивных действий, с тем чтобы женщины-заключенные имели возможность получить образование, до уровня высшего образования, в соотве</w:t>
      </w:r>
      <w:r w:rsidRPr="00FB34CC">
        <w:t>т</w:t>
      </w:r>
      <w:r w:rsidRPr="00FB34CC">
        <w:t>ствии с обязательными критериями и официальными программами образов</w:t>
      </w:r>
      <w:r w:rsidRPr="00FB34CC">
        <w:t>а</w:t>
      </w:r>
      <w:r w:rsidRPr="00FB34CC">
        <w:t>ния.</w:t>
      </w:r>
    </w:p>
    <w:p w:rsidR="00A35F20" w:rsidRPr="001500AF" w:rsidRDefault="00A35F20" w:rsidP="00FB34CC">
      <w:pPr>
        <w:pStyle w:val="SingleTxtG0"/>
        <w:rPr>
          <w:sz w:val="24"/>
          <w:szCs w:val="24"/>
          <w:lang w:val="es-MX"/>
        </w:rPr>
      </w:pPr>
      <w:r w:rsidRPr="00FB34CC">
        <w:t>287.</w:t>
      </w:r>
      <w:r w:rsidRPr="00FB34CC">
        <w:tab/>
        <w:t>В штате Халиско пров</w:t>
      </w:r>
      <w:r w:rsidR="000B087D" w:rsidRPr="00FB34CC">
        <w:t>едена</w:t>
      </w:r>
      <w:r w:rsidRPr="00FB34CC">
        <w:t xml:space="preserve"> конкретная работа в связи с особыми п</w:t>
      </w:r>
      <w:r w:rsidRPr="00FB34CC">
        <w:t>о</w:t>
      </w:r>
      <w:r w:rsidRPr="00FB34CC">
        <w:t>требност</w:t>
      </w:r>
      <w:r w:rsidRPr="00FB34CC">
        <w:t>я</w:t>
      </w:r>
      <w:r w:rsidRPr="00FB34CC">
        <w:t>ми находящихся в заключении женщин в области здравоохранения; в частности, в рамках кампаний по охране здоровья были проведены обследов</w:t>
      </w:r>
      <w:r w:rsidRPr="00FB34CC">
        <w:t>а</w:t>
      </w:r>
      <w:r w:rsidRPr="00FB34CC">
        <w:t>ния</w:t>
      </w:r>
      <w:r w:rsidR="00EE4A8F" w:rsidRPr="00FB34CC">
        <w:t xml:space="preserve"> </w:t>
      </w:r>
      <w:r w:rsidRPr="00FB34CC">
        <w:t>с целью выявления рака шейки матки и рака молочной железы. Участие з</w:t>
      </w:r>
      <w:r w:rsidRPr="00FB34CC">
        <w:t>а</w:t>
      </w:r>
      <w:r w:rsidRPr="00FB34CC">
        <w:t>ключенных-женщин в этих кампаниях в 2009 и 2010 годах характеризуют сл</w:t>
      </w:r>
      <w:r w:rsidRPr="00FB34CC">
        <w:t>е</w:t>
      </w:r>
      <w:r w:rsidR="00A3587E">
        <w:t>дующие данные:</w:t>
      </w:r>
    </w:p>
    <w:p w:rsidR="00A35F20" w:rsidRPr="00F94A0D" w:rsidRDefault="00F94A0D" w:rsidP="00F94A0D">
      <w:pPr>
        <w:pStyle w:val="H23G"/>
      </w:pPr>
      <w:r>
        <w:tab/>
      </w:r>
      <w:r>
        <w:tab/>
      </w:r>
      <w:r w:rsidR="00A35F20" w:rsidRPr="00F94A0D">
        <w:t xml:space="preserve">Медицинские услуги, предоставленные женщинам, </w:t>
      </w:r>
      <w:r>
        <w:t>находящимся</w:t>
      </w:r>
      <w:r>
        <w:br/>
      </w:r>
      <w:r w:rsidR="00A35F20" w:rsidRPr="00F94A0D">
        <w:t xml:space="preserve">в </w:t>
      </w:r>
      <w:r w:rsidR="00191530" w:rsidRPr="00F94A0D">
        <w:t xml:space="preserve">заключении в </w:t>
      </w:r>
      <w:r w:rsidR="00A35F20" w:rsidRPr="00F94A0D">
        <w:t>тюрьмах в штате Халиско</w:t>
      </w:r>
    </w:p>
    <w:tbl>
      <w:tblPr>
        <w:tblW w:w="9639" w:type="dxa"/>
        <w:tblLayout w:type="fixed"/>
        <w:tblCellMar>
          <w:left w:w="0" w:type="dxa"/>
          <w:right w:w="0" w:type="dxa"/>
        </w:tblCellMar>
        <w:tblLook w:val="01E0" w:firstRow="1" w:lastRow="1" w:firstColumn="1" w:lastColumn="1" w:noHBand="0" w:noVBand="0"/>
      </w:tblPr>
      <w:tblGrid>
        <w:gridCol w:w="1980"/>
        <w:gridCol w:w="2340"/>
        <w:gridCol w:w="1620"/>
        <w:gridCol w:w="2160"/>
        <w:gridCol w:w="1539"/>
      </w:tblGrid>
      <w:tr w:rsidR="00A35F20" w:rsidRPr="001500AF">
        <w:trPr>
          <w:tblHeader/>
        </w:trPr>
        <w:tc>
          <w:tcPr>
            <w:tcW w:w="1980" w:type="dxa"/>
            <w:tcBorders>
              <w:top w:val="single" w:sz="4" w:space="0" w:color="auto"/>
              <w:bottom w:val="single" w:sz="12" w:space="0" w:color="auto"/>
            </w:tcBorders>
            <w:shd w:val="clear" w:color="auto" w:fill="auto"/>
          </w:tcPr>
          <w:p w:rsidR="00A35F20" w:rsidRPr="001F1CFD" w:rsidRDefault="00A35F20" w:rsidP="00F94A0D">
            <w:pPr>
              <w:pStyle w:val="a"/>
            </w:pPr>
            <w:r w:rsidRPr="001F1CFD">
              <w:t>Центр</w:t>
            </w:r>
          </w:p>
        </w:tc>
        <w:tc>
          <w:tcPr>
            <w:tcW w:w="2340" w:type="dxa"/>
            <w:tcBorders>
              <w:top w:val="single" w:sz="4" w:space="0" w:color="auto"/>
              <w:bottom w:val="single" w:sz="12" w:space="0" w:color="auto"/>
            </w:tcBorders>
            <w:shd w:val="clear" w:color="auto" w:fill="auto"/>
          </w:tcPr>
          <w:p w:rsidR="00A35F20" w:rsidRPr="001F1CFD" w:rsidRDefault="00A35F20" w:rsidP="00F94A0D">
            <w:pPr>
              <w:pStyle w:val="a"/>
            </w:pPr>
            <w:r w:rsidRPr="001F1CFD">
              <w:t>Тип медицинской услуги,</w:t>
            </w:r>
            <w:r w:rsidR="00EE4A8F">
              <w:t xml:space="preserve"> </w:t>
            </w:r>
            <w:r w:rsidRPr="001F1CFD">
              <w:t>пр</w:t>
            </w:r>
            <w:r w:rsidRPr="001F1CFD">
              <w:t>е</w:t>
            </w:r>
            <w:r w:rsidRPr="001F1CFD">
              <w:t>доставленной в 2009 году</w:t>
            </w:r>
          </w:p>
        </w:tc>
        <w:tc>
          <w:tcPr>
            <w:tcW w:w="1620" w:type="dxa"/>
            <w:tcBorders>
              <w:top w:val="single" w:sz="4" w:space="0" w:color="auto"/>
              <w:bottom w:val="single" w:sz="12" w:space="0" w:color="auto"/>
            </w:tcBorders>
            <w:shd w:val="clear" w:color="auto" w:fill="auto"/>
          </w:tcPr>
          <w:p w:rsidR="00A35F20" w:rsidRPr="001F1CFD" w:rsidRDefault="007B7378" w:rsidP="00F94A0D">
            <w:pPr>
              <w:pStyle w:val="a"/>
            </w:pPr>
            <w:r w:rsidRPr="001F1CFD">
              <w:t>Число</w:t>
            </w:r>
            <w:r w:rsidR="00A35F20" w:rsidRPr="001F1CFD">
              <w:t xml:space="preserve"> заключе</w:t>
            </w:r>
            <w:r w:rsidR="00A35F20" w:rsidRPr="001F1CFD">
              <w:t>н</w:t>
            </w:r>
            <w:r w:rsidR="00A35F20" w:rsidRPr="001F1CFD">
              <w:t>ных</w:t>
            </w:r>
          </w:p>
        </w:tc>
        <w:tc>
          <w:tcPr>
            <w:tcW w:w="2160" w:type="dxa"/>
            <w:tcBorders>
              <w:top w:val="single" w:sz="4" w:space="0" w:color="auto"/>
              <w:bottom w:val="single" w:sz="12" w:space="0" w:color="auto"/>
            </w:tcBorders>
            <w:shd w:val="clear" w:color="auto" w:fill="auto"/>
          </w:tcPr>
          <w:p w:rsidR="00A35F20" w:rsidRPr="001F1CFD" w:rsidRDefault="00A35F20" w:rsidP="00F94A0D">
            <w:pPr>
              <w:pStyle w:val="a"/>
            </w:pPr>
            <w:r w:rsidRPr="001F1CFD">
              <w:t>Тип медицинской услуги,</w:t>
            </w:r>
            <w:r w:rsidR="00EE4A8F">
              <w:t xml:space="preserve"> </w:t>
            </w:r>
            <w:r w:rsidRPr="001F1CFD">
              <w:t>пр</w:t>
            </w:r>
            <w:r w:rsidRPr="001F1CFD">
              <w:t>е</w:t>
            </w:r>
            <w:r w:rsidRPr="001F1CFD">
              <w:t>доставленной в 2010 году</w:t>
            </w:r>
          </w:p>
        </w:tc>
        <w:tc>
          <w:tcPr>
            <w:tcW w:w="1539" w:type="dxa"/>
            <w:tcBorders>
              <w:top w:val="single" w:sz="4" w:space="0" w:color="auto"/>
              <w:bottom w:val="single" w:sz="12" w:space="0" w:color="auto"/>
            </w:tcBorders>
            <w:shd w:val="clear" w:color="auto" w:fill="auto"/>
          </w:tcPr>
          <w:p w:rsidR="00A35F20" w:rsidRPr="001F1CFD" w:rsidRDefault="007B7378" w:rsidP="00F94A0D">
            <w:pPr>
              <w:pStyle w:val="a"/>
            </w:pPr>
            <w:r w:rsidRPr="001F1CFD">
              <w:t>Число заключенных</w:t>
            </w:r>
          </w:p>
        </w:tc>
      </w:tr>
      <w:tr w:rsidR="00A35F20" w:rsidRPr="001500AF">
        <w:tc>
          <w:tcPr>
            <w:tcW w:w="1980" w:type="dxa"/>
            <w:vMerge w:val="restart"/>
            <w:shd w:val="clear" w:color="auto" w:fill="auto"/>
          </w:tcPr>
          <w:p w:rsidR="00A35F20" w:rsidRPr="001F1CFD" w:rsidRDefault="00A35F20" w:rsidP="00F94A0D">
            <w:pPr>
              <w:pStyle w:val="a0"/>
              <w:rPr>
                <w:lang w:val="es-MX"/>
              </w:rPr>
            </w:pPr>
            <w:r w:rsidRPr="001F1CFD">
              <w:t>Центр ре</w:t>
            </w:r>
            <w:r w:rsidR="000B087D" w:rsidRPr="001F1CFD">
              <w:t>интегр</w:t>
            </w:r>
            <w:r w:rsidR="000B087D" w:rsidRPr="001F1CFD">
              <w:t>а</w:t>
            </w:r>
            <w:r w:rsidR="000B087D" w:rsidRPr="001F1CFD">
              <w:t>ции</w:t>
            </w:r>
            <w:r w:rsidRPr="001F1CFD">
              <w:t xml:space="preserve"> заключенных</w:t>
            </w:r>
            <w:r w:rsidR="00536F0E" w:rsidRPr="001F1CFD">
              <w:t>- же</w:t>
            </w:r>
            <w:r w:rsidR="00536F0E" w:rsidRPr="001F1CFD">
              <w:t>н</w:t>
            </w:r>
            <w:r w:rsidR="00536F0E" w:rsidRPr="001F1CFD">
              <w:t>щин</w:t>
            </w:r>
          </w:p>
        </w:tc>
        <w:tc>
          <w:tcPr>
            <w:tcW w:w="2340" w:type="dxa"/>
            <w:shd w:val="clear" w:color="auto" w:fill="auto"/>
          </w:tcPr>
          <w:p w:rsidR="00A35F20" w:rsidRPr="00F94A0D" w:rsidRDefault="00A35F20" w:rsidP="00F94A0D">
            <w:pPr>
              <w:pStyle w:val="a0"/>
            </w:pPr>
            <w:r w:rsidRPr="00F94A0D">
              <w:t>Скрининг на рак ше</w:t>
            </w:r>
            <w:r w:rsidRPr="00F94A0D">
              <w:t>й</w:t>
            </w:r>
            <w:r w:rsidRPr="00F94A0D">
              <w:t>ки матки</w:t>
            </w:r>
          </w:p>
        </w:tc>
        <w:tc>
          <w:tcPr>
            <w:tcW w:w="1620" w:type="dxa"/>
            <w:shd w:val="clear" w:color="auto" w:fill="auto"/>
          </w:tcPr>
          <w:p w:rsidR="00A35F20" w:rsidRPr="001F1CFD" w:rsidRDefault="00A35F20" w:rsidP="00F94A0D">
            <w:pPr>
              <w:pStyle w:val="a0"/>
            </w:pPr>
            <w:r w:rsidRPr="001F1CFD">
              <w:t>199</w:t>
            </w:r>
          </w:p>
        </w:tc>
        <w:tc>
          <w:tcPr>
            <w:tcW w:w="2160" w:type="dxa"/>
            <w:shd w:val="clear" w:color="auto" w:fill="auto"/>
          </w:tcPr>
          <w:p w:rsidR="00A35F20" w:rsidRPr="001F1CFD" w:rsidRDefault="00A35F20" w:rsidP="00F94A0D">
            <w:pPr>
              <w:pStyle w:val="a0"/>
            </w:pPr>
            <w:r w:rsidRPr="00F94A0D">
              <w:t>Обследование на рак м</w:t>
            </w:r>
            <w:r w:rsidRPr="00F94A0D">
              <w:t>о</w:t>
            </w:r>
            <w:r w:rsidRPr="00F94A0D">
              <w:t>лочной железы</w:t>
            </w:r>
          </w:p>
        </w:tc>
        <w:tc>
          <w:tcPr>
            <w:tcW w:w="1539" w:type="dxa"/>
            <w:shd w:val="clear" w:color="auto" w:fill="auto"/>
          </w:tcPr>
          <w:p w:rsidR="00A35F20" w:rsidRPr="001F1CFD" w:rsidRDefault="00A35F20" w:rsidP="00F94A0D">
            <w:pPr>
              <w:pStyle w:val="a0"/>
            </w:pPr>
            <w:r w:rsidRPr="001F1CFD">
              <w:t>106</w:t>
            </w:r>
          </w:p>
        </w:tc>
      </w:tr>
      <w:tr w:rsidR="00A35F20" w:rsidRPr="001500AF">
        <w:tc>
          <w:tcPr>
            <w:tcW w:w="1980" w:type="dxa"/>
            <w:vMerge/>
            <w:shd w:val="clear" w:color="auto" w:fill="auto"/>
          </w:tcPr>
          <w:p w:rsidR="00A35F20" w:rsidRPr="001F1CFD" w:rsidRDefault="00A35F20" w:rsidP="00F94A0D">
            <w:pPr>
              <w:pStyle w:val="a0"/>
              <w:rPr>
                <w:lang w:val="es-MX"/>
              </w:rPr>
            </w:pPr>
          </w:p>
        </w:tc>
        <w:tc>
          <w:tcPr>
            <w:tcW w:w="2340" w:type="dxa"/>
            <w:shd w:val="clear" w:color="auto" w:fill="auto"/>
          </w:tcPr>
          <w:p w:rsidR="00A35F20" w:rsidRPr="00F94A0D" w:rsidRDefault="00A35F20" w:rsidP="00F94A0D">
            <w:pPr>
              <w:pStyle w:val="a0"/>
            </w:pPr>
            <w:r w:rsidRPr="00F94A0D">
              <w:t>Скрининг на рак ше</w:t>
            </w:r>
            <w:r w:rsidRPr="00F94A0D">
              <w:t>й</w:t>
            </w:r>
            <w:r w:rsidRPr="00F94A0D">
              <w:t>ки матки</w:t>
            </w:r>
          </w:p>
        </w:tc>
        <w:tc>
          <w:tcPr>
            <w:tcW w:w="1620" w:type="dxa"/>
            <w:shd w:val="clear" w:color="auto" w:fill="auto"/>
          </w:tcPr>
          <w:p w:rsidR="00A35F20" w:rsidRPr="001F1CFD" w:rsidRDefault="00A35F20" w:rsidP="00F94A0D">
            <w:pPr>
              <w:pStyle w:val="a0"/>
            </w:pPr>
            <w:r w:rsidRPr="001F1CFD">
              <w:t>103</w:t>
            </w:r>
          </w:p>
        </w:tc>
        <w:tc>
          <w:tcPr>
            <w:tcW w:w="2160" w:type="dxa"/>
            <w:shd w:val="clear" w:color="auto" w:fill="auto"/>
          </w:tcPr>
          <w:p w:rsidR="00A35F20" w:rsidRPr="001F1CFD" w:rsidRDefault="00A35F20" w:rsidP="00F94A0D">
            <w:pPr>
              <w:pStyle w:val="a0"/>
            </w:pPr>
            <w:r w:rsidRPr="00F94A0D">
              <w:t>Обследование на рак м</w:t>
            </w:r>
            <w:r w:rsidRPr="00F94A0D">
              <w:t>о</w:t>
            </w:r>
            <w:r w:rsidRPr="00F94A0D">
              <w:t>лочной железы</w:t>
            </w:r>
          </w:p>
        </w:tc>
        <w:tc>
          <w:tcPr>
            <w:tcW w:w="1539" w:type="dxa"/>
            <w:shd w:val="clear" w:color="auto" w:fill="auto"/>
          </w:tcPr>
          <w:p w:rsidR="00A35F20" w:rsidRPr="001F1CFD" w:rsidRDefault="00A35F20" w:rsidP="00F94A0D">
            <w:pPr>
              <w:pStyle w:val="a0"/>
            </w:pPr>
            <w:r w:rsidRPr="001F1CFD">
              <w:t>121</w:t>
            </w:r>
          </w:p>
        </w:tc>
      </w:tr>
      <w:tr w:rsidR="00A35F20" w:rsidRPr="001500AF">
        <w:tc>
          <w:tcPr>
            <w:tcW w:w="1980" w:type="dxa"/>
            <w:vMerge w:val="restart"/>
            <w:shd w:val="clear" w:color="auto" w:fill="auto"/>
          </w:tcPr>
          <w:p w:rsidR="00A35F20" w:rsidRPr="00F94A0D" w:rsidRDefault="00EA439B" w:rsidP="00F94A0D">
            <w:pPr>
              <w:pStyle w:val="a0"/>
            </w:pPr>
            <w:r w:rsidRPr="001F1CFD">
              <w:t>Т</w:t>
            </w:r>
            <w:r w:rsidR="00A35F20" w:rsidRPr="00F94A0D">
              <w:t>юрьм</w:t>
            </w:r>
            <w:r w:rsidRPr="00F94A0D">
              <w:t xml:space="preserve">а </w:t>
            </w:r>
            <w:r w:rsidR="00EE4A8F" w:rsidRPr="00F94A0D">
              <w:t>"</w:t>
            </w:r>
            <w:r w:rsidR="00A35F20" w:rsidRPr="00F94A0D">
              <w:t>Пуэрто-Вальярта</w:t>
            </w:r>
            <w:r w:rsidR="00EE4A8F" w:rsidRPr="00F94A0D">
              <w:t>"</w:t>
            </w:r>
          </w:p>
        </w:tc>
        <w:tc>
          <w:tcPr>
            <w:tcW w:w="2340" w:type="dxa"/>
            <w:shd w:val="clear" w:color="auto" w:fill="auto"/>
          </w:tcPr>
          <w:p w:rsidR="00A35F20" w:rsidRPr="00F94A0D" w:rsidRDefault="00A35F20" w:rsidP="00F94A0D">
            <w:pPr>
              <w:pStyle w:val="a0"/>
            </w:pPr>
            <w:r w:rsidRPr="00F94A0D">
              <w:t>Скрининг на рак ше</w:t>
            </w:r>
            <w:r w:rsidRPr="00F94A0D">
              <w:t>й</w:t>
            </w:r>
            <w:r w:rsidRPr="00F94A0D">
              <w:t>ки матки</w:t>
            </w:r>
          </w:p>
        </w:tc>
        <w:tc>
          <w:tcPr>
            <w:tcW w:w="1620" w:type="dxa"/>
            <w:shd w:val="clear" w:color="auto" w:fill="auto"/>
          </w:tcPr>
          <w:p w:rsidR="00A35F20" w:rsidRPr="001F1CFD" w:rsidRDefault="00A35F20" w:rsidP="00F94A0D">
            <w:pPr>
              <w:pStyle w:val="a0"/>
            </w:pPr>
            <w:r w:rsidRPr="001F1CFD">
              <w:t>51</w:t>
            </w:r>
          </w:p>
        </w:tc>
        <w:tc>
          <w:tcPr>
            <w:tcW w:w="2160" w:type="dxa"/>
            <w:shd w:val="clear" w:color="auto" w:fill="auto"/>
          </w:tcPr>
          <w:p w:rsidR="00A35F20" w:rsidRPr="001F1CFD" w:rsidRDefault="00A35F20" w:rsidP="00F94A0D">
            <w:pPr>
              <w:pStyle w:val="a0"/>
            </w:pPr>
            <w:r w:rsidRPr="00F94A0D">
              <w:t>Обследование на рак м</w:t>
            </w:r>
            <w:r w:rsidRPr="00F94A0D">
              <w:t>о</w:t>
            </w:r>
            <w:r w:rsidRPr="00F94A0D">
              <w:t>лочной железы</w:t>
            </w:r>
          </w:p>
        </w:tc>
        <w:tc>
          <w:tcPr>
            <w:tcW w:w="1539" w:type="dxa"/>
            <w:shd w:val="clear" w:color="auto" w:fill="auto"/>
          </w:tcPr>
          <w:p w:rsidR="00A35F20" w:rsidRPr="001F1CFD" w:rsidRDefault="00A35F20" w:rsidP="00F94A0D">
            <w:pPr>
              <w:pStyle w:val="a0"/>
            </w:pPr>
            <w:r w:rsidRPr="001F1CFD">
              <w:t>51</w:t>
            </w:r>
          </w:p>
        </w:tc>
      </w:tr>
      <w:tr w:rsidR="00A35F20" w:rsidRPr="00FB56DF">
        <w:tc>
          <w:tcPr>
            <w:tcW w:w="1980" w:type="dxa"/>
            <w:vMerge/>
            <w:shd w:val="clear" w:color="auto" w:fill="auto"/>
          </w:tcPr>
          <w:p w:rsidR="00A35F20" w:rsidRPr="00F94A0D" w:rsidRDefault="00A35F20" w:rsidP="00F94A0D">
            <w:pPr>
              <w:pStyle w:val="a0"/>
            </w:pPr>
          </w:p>
        </w:tc>
        <w:tc>
          <w:tcPr>
            <w:tcW w:w="2340" w:type="dxa"/>
            <w:shd w:val="clear" w:color="auto" w:fill="auto"/>
          </w:tcPr>
          <w:p w:rsidR="00A35F20" w:rsidRPr="00F94A0D" w:rsidRDefault="00A35F20" w:rsidP="00F94A0D">
            <w:pPr>
              <w:pStyle w:val="a0"/>
            </w:pPr>
            <w:r w:rsidRPr="00F94A0D">
              <w:t>Скрининг на рак ше</w:t>
            </w:r>
            <w:r w:rsidRPr="00F94A0D">
              <w:t>й</w:t>
            </w:r>
            <w:r w:rsidRPr="00F94A0D">
              <w:t>ки матки</w:t>
            </w:r>
          </w:p>
        </w:tc>
        <w:tc>
          <w:tcPr>
            <w:tcW w:w="1620" w:type="dxa"/>
            <w:shd w:val="clear" w:color="auto" w:fill="auto"/>
          </w:tcPr>
          <w:p w:rsidR="00A35F20" w:rsidRPr="001F1CFD" w:rsidRDefault="00A35F20" w:rsidP="00F94A0D">
            <w:pPr>
              <w:pStyle w:val="a0"/>
            </w:pPr>
            <w:r w:rsidRPr="001F1CFD">
              <w:t>29</w:t>
            </w:r>
          </w:p>
        </w:tc>
        <w:tc>
          <w:tcPr>
            <w:tcW w:w="2160" w:type="dxa"/>
            <w:shd w:val="clear" w:color="auto" w:fill="auto"/>
          </w:tcPr>
          <w:p w:rsidR="00A35F20" w:rsidRPr="001F1CFD" w:rsidRDefault="00A35F20" w:rsidP="00F94A0D">
            <w:pPr>
              <w:pStyle w:val="a0"/>
            </w:pPr>
            <w:r w:rsidRPr="00F94A0D">
              <w:t>Обследование на рак м</w:t>
            </w:r>
            <w:r w:rsidRPr="00F94A0D">
              <w:t>о</w:t>
            </w:r>
            <w:r w:rsidRPr="00F94A0D">
              <w:t>лочной железы</w:t>
            </w:r>
          </w:p>
        </w:tc>
        <w:tc>
          <w:tcPr>
            <w:tcW w:w="1539" w:type="dxa"/>
            <w:shd w:val="clear" w:color="auto" w:fill="auto"/>
          </w:tcPr>
          <w:p w:rsidR="00A35F20" w:rsidRPr="001F1CFD" w:rsidRDefault="00A35F20" w:rsidP="00F94A0D">
            <w:pPr>
              <w:pStyle w:val="a0"/>
            </w:pPr>
            <w:r w:rsidRPr="001F1CFD">
              <w:t>29</w:t>
            </w:r>
          </w:p>
        </w:tc>
      </w:tr>
      <w:tr w:rsidR="00A35F20" w:rsidRPr="00FB56DF">
        <w:tc>
          <w:tcPr>
            <w:tcW w:w="1980" w:type="dxa"/>
            <w:shd w:val="clear" w:color="auto" w:fill="auto"/>
          </w:tcPr>
          <w:p w:rsidR="00A35F20" w:rsidRPr="00F94A0D" w:rsidRDefault="00EA439B" w:rsidP="00F94A0D">
            <w:pPr>
              <w:pStyle w:val="a0"/>
            </w:pPr>
            <w:r w:rsidRPr="00F94A0D">
              <w:t>Т</w:t>
            </w:r>
            <w:r w:rsidR="00A35F20" w:rsidRPr="00F94A0D">
              <w:t>юрьм</w:t>
            </w:r>
            <w:r w:rsidRPr="00F94A0D">
              <w:t>а</w:t>
            </w:r>
            <w:r w:rsidR="00A35F20" w:rsidRPr="00F94A0D">
              <w:t xml:space="preserve"> Южной зоны (город Сапо</w:t>
            </w:r>
            <w:r w:rsidR="00A35F20" w:rsidRPr="00F94A0D">
              <w:t>т</w:t>
            </w:r>
            <w:r w:rsidR="00A35F20" w:rsidRPr="00F94A0D">
              <w:t>лан-эль-Гранде)</w:t>
            </w:r>
          </w:p>
        </w:tc>
        <w:tc>
          <w:tcPr>
            <w:tcW w:w="2340" w:type="dxa"/>
            <w:shd w:val="clear" w:color="auto" w:fill="auto"/>
          </w:tcPr>
          <w:p w:rsidR="00A35F20" w:rsidRPr="00F94A0D" w:rsidRDefault="00A35F20" w:rsidP="00F94A0D">
            <w:pPr>
              <w:pStyle w:val="a0"/>
            </w:pPr>
            <w:r w:rsidRPr="00F94A0D">
              <w:t>Скрининг на рак ше</w:t>
            </w:r>
            <w:r w:rsidRPr="00F94A0D">
              <w:t>й</w:t>
            </w:r>
            <w:r w:rsidRPr="00F94A0D">
              <w:t>ки матки</w:t>
            </w:r>
          </w:p>
        </w:tc>
        <w:tc>
          <w:tcPr>
            <w:tcW w:w="1620" w:type="dxa"/>
            <w:shd w:val="clear" w:color="auto" w:fill="auto"/>
          </w:tcPr>
          <w:p w:rsidR="00A35F20" w:rsidRPr="001F1CFD" w:rsidRDefault="00A35F20" w:rsidP="00F94A0D">
            <w:pPr>
              <w:pStyle w:val="a0"/>
            </w:pPr>
            <w:r w:rsidRPr="001F1CFD">
              <w:t>50</w:t>
            </w:r>
          </w:p>
        </w:tc>
        <w:tc>
          <w:tcPr>
            <w:tcW w:w="2160" w:type="dxa"/>
            <w:shd w:val="clear" w:color="auto" w:fill="auto"/>
          </w:tcPr>
          <w:p w:rsidR="00A35F20" w:rsidRPr="001F1CFD" w:rsidRDefault="00A35F20" w:rsidP="00F94A0D">
            <w:pPr>
              <w:pStyle w:val="a0"/>
            </w:pPr>
            <w:r w:rsidRPr="00F94A0D">
              <w:t>Скрининг на рак ше</w:t>
            </w:r>
            <w:r w:rsidRPr="00F94A0D">
              <w:t>й</w:t>
            </w:r>
            <w:r w:rsidRPr="00F94A0D">
              <w:t>ки матки</w:t>
            </w:r>
          </w:p>
        </w:tc>
        <w:tc>
          <w:tcPr>
            <w:tcW w:w="1539" w:type="dxa"/>
            <w:shd w:val="clear" w:color="auto" w:fill="auto"/>
          </w:tcPr>
          <w:p w:rsidR="00A35F20" w:rsidRPr="001F1CFD" w:rsidRDefault="00A35F20" w:rsidP="00F94A0D">
            <w:pPr>
              <w:pStyle w:val="a0"/>
            </w:pPr>
            <w:r w:rsidRPr="001F1CFD">
              <w:t>54</w:t>
            </w:r>
          </w:p>
        </w:tc>
      </w:tr>
      <w:tr w:rsidR="00A35F20" w:rsidRPr="00FB56DF">
        <w:tc>
          <w:tcPr>
            <w:tcW w:w="1980" w:type="dxa"/>
            <w:shd w:val="clear" w:color="auto" w:fill="auto"/>
          </w:tcPr>
          <w:p w:rsidR="00A35F20" w:rsidRPr="00F94A0D" w:rsidRDefault="00EA439B" w:rsidP="00F94A0D">
            <w:pPr>
              <w:pStyle w:val="a0"/>
            </w:pPr>
            <w:r w:rsidRPr="001F1CFD">
              <w:t>О</w:t>
            </w:r>
            <w:r w:rsidR="00A35F20" w:rsidRPr="001F1CFD">
              <w:t>бщ</w:t>
            </w:r>
            <w:r w:rsidRPr="001F1CFD">
              <w:t>ая</w:t>
            </w:r>
            <w:r w:rsidR="00A35F20" w:rsidRPr="001F1CFD">
              <w:t xml:space="preserve"> регионал</w:t>
            </w:r>
            <w:r w:rsidR="00A35F20" w:rsidRPr="001F1CFD">
              <w:t>ь</w:t>
            </w:r>
            <w:r w:rsidR="00A35F20" w:rsidRPr="001F1CFD">
              <w:t>н</w:t>
            </w:r>
            <w:r w:rsidRPr="001F1CFD">
              <w:t>ая</w:t>
            </w:r>
            <w:r w:rsidR="00A35F20" w:rsidRPr="001F1CFD">
              <w:t xml:space="preserve"> тюрьм</w:t>
            </w:r>
            <w:r w:rsidRPr="001F1CFD">
              <w:t>а</w:t>
            </w:r>
            <w:r w:rsidR="00A35F20" w:rsidRPr="001F1CFD">
              <w:t xml:space="preserve"> (город Ам</w:t>
            </w:r>
            <w:r w:rsidR="00A35F20" w:rsidRPr="001F1CFD">
              <w:t>е</w:t>
            </w:r>
            <w:r w:rsidR="00A35F20" w:rsidRPr="001F1CFD">
              <w:t>ка)</w:t>
            </w:r>
          </w:p>
        </w:tc>
        <w:tc>
          <w:tcPr>
            <w:tcW w:w="3960" w:type="dxa"/>
            <w:gridSpan w:val="2"/>
            <w:shd w:val="clear" w:color="auto" w:fill="auto"/>
          </w:tcPr>
          <w:p w:rsidR="00A35F20" w:rsidRPr="001F1CFD" w:rsidRDefault="00A35F20" w:rsidP="00F94A0D">
            <w:pPr>
              <w:pStyle w:val="a0"/>
            </w:pPr>
            <w:r w:rsidRPr="001F1CFD">
              <w:t>Обследований не производилось в св</w:t>
            </w:r>
            <w:r w:rsidRPr="001F1CFD">
              <w:t>я</w:t>
            </w:r>
            <w:r w:rsidRPr="001F1CFD">
              <w:t>зи с неучастием в кампании женщин-заключенных</w:t>
            </w:r>
          </w:p>
        </w:tc>
        <w:tc>
          <w:tcPr>
            <w:tcW w:w="2160" w:type="dxa"/>
            <w:shd w:val="clear" w:color="auto" w:fill="auto"/>
          </w:tcPr>
          <w:p w:rsidR="00A35F20" w:rsidRPr="001F1CFD" w:rsidRDefault="00A35F20" w:rsidP="00F94A0D">
            <w:pPr>
              <w:pStyle w:val="a0"/>
            </w:pPr>
            <w:r w:rsidRPr="00F94A0D">
              <w:t>Скрининг на рак ше</w:t>
            </w:r>
            <w:r w:rsidRPr="00F94A0D">
              <w:t>й</w:t>
            </w:r>
            <w:r w:rsidRPr="00F94A0D">
              <w:t>ки матки</w:t>
            </w:r>
          </w:p>
        </w:tc>
        <w:tc>
          <w:tcPr>
            <w:tcW w:w="1539" w:type="dxa"/>
            <w:shd w:val="clear" w:color="auto" w:fill="auto"/>
          </w:tcPr>
          <w:p w:rsidR="00A35F20" w:rsidRPr="001F1CFD" w:rsidRDefault="00A35F20" w:rsidP="00F94A0D">
            <w:pPr>
              <w:pStyle w:val="a0"/>
            </w:pPr>
            <w:r w:rsidRPr="001F1CFD">
              <w:t>03</w:t>
            </w:r>
          </w:p>
        </w:tc>
      </w:tr>
      <w:tr w:rsidR="00A35F20" w:rsidRPr="00FB56DF">
        <w:tc>
          <w:tcPr>
            <w:tcW w:w="1980" w:type="dxa"/>
            <w:vMerge w:val="restart"/>
            <w:shd w:val="clear" w:color="auto" w:fill="auto"/>
          </w:tcPr>
          <w:p w:rsidR="00A35F20" w:rsidRPr="00F94A0D" w:rsidRDefault="00EA439B" w:rsidP="00F94A0D">
            <w:pPr>
              <w:pStyle w:val="a0"/>
            </w:pPr>
            <w:r w:rsidRPr="001F1CFD">
              <w:t>О</w:t>
            </w:r>
            <w:r w:rsidR="00A35F20" w:rsidRPr="001F1CFD">
              <w:t>бщ</w:t>
            </w:r>
            <w:r w:rsidRPr="001F1CFD">
              <w:t>ая</w:t>
            </w:r>
            <w:r w:rsidR="00A35F20" w:rsidRPr="001F1CFD">
              <w:t xml:space="preserve"> регионал</w:t>
            </w:r>
            <w:r w:rsidR="00A35F20" w:rsidRPr="001F1CFD">
              <w:t>ь</w:t>
            </w:r>
            <w:r w:rsidR="00A35F20" w:rsidRPr="001F1CFD">
              <w:t>н</w:t>
            </w:r>
            <w:r w:rsidRPr="001F1CFD">
              <w:t xml:space="preserve">ая </w:t>
            </w:r>
            <w:r w:rsidR="00A35F20" w:rsidRPr="001F1CFD">
              <w:t>тюрьм</w:t>
            </w:r>
            <w:r w:rsidRPr="001F1CFD">
              <w:t>а</w:t>
            </w:r>
            <w:r w:rsidR="00A35F20" w:rsidRPr="001F1CFD">
              <w:t xml:space="preserve"> (город Ау</w:t>
            </w:r>
            <w:r w:rsidR="00A35F20" w:rsidRPr="001F1CFD">
              <w:t>т</w:t>
            </w:r>
            <w:r w:rsidR="00A35F20" w:rsidRPr="001F1CFD">
              <w:t>лан-де-Наварро)</w:t>
            </w:r>
          </w:p>
        </w:tc>
        <w:tc>
          <w:tcPr>
            <w:tcW w:w="3960" w:type="dxa"/>
            <w:gridSpan w:val="2"/>
            <w:vMerge w:val="restart"/>
            <w:shd w:val="clear" w:color="auto" w:fill="auto"/>
          </w:tcPr>
          <w:p w:rsidR="00A35F20" w:rsidRPr="001F1CFD" w:rsidRDefault="00A35F20" w:rsidP="00F94A0D">
            <w:pPr>
              <w:pStyle w:val="a0"/>
            </w:pPr>
            <w:r w:rsidRPr="001F1CFD">
              <w:t>Обследований не производилось в св</w:t>
            </w:r>
            <w:r w:rsidRPr="001F1CFD">
              <w:t>я</w:t>
            </w:r>
            <w:r w:rsidRPr="001F1CFD">
              <w:t>зи с неучастием в кампании женщин-заключенных</w:t>
            </w:r>
          </w:p>
        </w:tc>
        <w:tc>
          <w:tcPr>
            <w:tcW w:w="2160" w:type="dxa"/>
            <w:shd w:val="clear" w:color="auto" w:fill="auto"/>
          </w:tcPr>
          <w:p w:rsidR="00A35F20" w:rsidRPr="001F1CFD" w:rsidRDefault="00A35F20" w:rsidP="00F94A0D">
            <w:pPr>
              <w:pStyle w:val="a0"/>
            </w:pPr>
          </w:p>
        </w:tc>
        <w:tc>
          <w:tcPr>
            <w:tcW w:w="1539" w:type="dxa"/>
            <w:shd w:val="clear" w:color="auto" w:fill="auto"/>
          </w:tcPr>
          <w:p w:rsidR="00A35F20" w:rsidRPr="001F1CFD" w:rsidRDefault="00A35F20" w:rsidP="00F94A0D">
            <w:pPr>
              <w:pStyle w:val="a0"/>
            </w:pPr>
            <w:r w:rsidRPr="001F1CFD">
              <w:t>05</w:t>
            </w:r>
          </w:p>
        </w:tc>
      </w:tr>
      <w:tr w:rsidR="00A35F20" w:rsidRPr="00FB56DF">
        <w:tc>
          <w:tcPr>
            <w:tcW w:w="1980" w:type="dxa"/>
            <w:vMerge/>
            <w:shd w:val="clear" w:color="auto" w:fill="auto"/>
          </w:tcPr>
          <w:p w:rsidR="00A35F20" w:rsidRPr="00F94A0D" w:rsidRDefault="00A35F20" w:rsidP="00F94A0D">
            <w:pPr>
              <w:pStyle w:val="a0"/>
            </w:pPr>
          </w:p>
        </w:tc>
        <w:tc>
          <w:tcPr>
            <w:tcW w:w="3960" w:type="dxa"/>
            <w:gridSpan w:val="2"/>
            <w:vMerge/>
            <w:shd w:val="clear" w:color="auto" w:fill="auto"/>
          </w:tcPr>
          <w:p w:rsidR="00A35F20" w:rsidRPr="001F1CFD" w:rsidRDefault="00A35F20" w:rsidP="00F94A0D">
            <w:pPr>
              <w:pStyle w:val="a0"/>
            </w:pPr>
          </w:p>
        </w:tc>
        <w:tc>
          <w:tcPr>
            <w:tcW w:w="2160" w:type="dxa"/>
            <w:shd w:val="clear" w:color="auto" w:fill="auto"/>
          </w:tcPr>
          <w:p w:rsidR="00A35F20" w:rsidRPr="001F1CFD" w:rsidRDefault="00A35F20" w:rsidP="00F94A0D">
            <w:pPr>
              <w:pStyle w:val="a0"/>
            </w:pPr>
            <w:r w:rsidRPr="00F94A0D">
              <w:t>Обследование на рак м</w:t>
            </w:r>
            <w:r w:rsidRPr="00F94A0D">
              <w:t>о</w:t>
            </w:r>
            <w:r w:rsidRPr="00F94A0D">
              <w:t>лочной железы</w:t>
            </w:r>
          </w:p>
        </w:tc>
        <w:tc>
          <w:tcPr>
            <w:tcW w:w="1539" w:type="dxa"/>
            <w:shd w:val="clear" w:color="auto" w:fill="auto"/>
          </w:tcPr>
          <w:p w:rsidR="00A35F20" w:rsidRPr="001F1CFD" w:rsidRDefault="00A35F20" w:rsidP="00F94A0D">
            <w:pPr>
              <w:pStyle w:val="a0"/>
            </w:pPr>
            <w:r w:rsidRPr="001F1CFD">
              <w:t>05</w:t>
            </w:r>
          </w:p>
        </w:tc>
      </w:tr>
      <w:tr w:rsidR="00A35F20" w:rsidRPr="00FB56DF">
        <w:tc>
          <w:tcPr>
            <w:tcW w:w="1980" w:type="dxa"/>
            <w:vMerge w:val="restart"/>
            <w:shd w:val="clear" w:color="auto" w:fill="auto"/>
          </w:tcPr>
          <w:p w:rsidR="00A35F20" w:rsidRPr="00F94A0D" w:rsidRDefault="00EA439B" w:rsidP="00F94A0D">
            <w:pPr>
              <w:pStyle w:val="a0"/>
            </w:pPr>
            <w:r w:rsidRPr="001F1CFD">
              <w:t>О</w:t>
            </w:r>
            <w:r w:rsidR="00A35F20" w:rsidRPr="001F1CFD">
              <w:t>бщ</w:t>
            </w:r>
            <w:r w:rsidRPr="001F1CFD">
              <w:t>ая</w:t>
            </w:r>
            <w:r w:rsidR="00A35F20" w:rsidRPr="001F1CFD">
              <w:t xml:space="preserve"> регионал</w:t>
            </w:r>
            <w:r w:rsidR="00A35F20" w:rsidRPr="001F1CFD">
              <w:t>ь</w:t>
            </w:r>
            <w:r w:rsidR="00A35F20" w:rsidRPr="001F1CFD">
              <w:t>н</w:t>
            </w:r>
            <w:r w:rsidRPr="001F1CFD">
              <w:t>ая</w:t>
            </w:r>
            <w:r w:rsidR="00A35F20" w:rsidRPr="001F1CFD">
              <w:t xml:space="preserve"> тюрьм</w:t>
            </w:r>
            <w:r w:rsidRPr="001F1CFD">
              <w:t>а</w:t>
            </w:r>
            <w:r w:rsidR="00A35F20" w:rsidRPr="001F1CFD">
              <w:t xml:space="preserve"> (город Чап</w:t>
            </w:r>
            <w:r w:rsidR="00A35F20" w:rsidRPr="001F1CFD">
              <w:t>а</w:t>
            </w:r>
            <w:r w:rsidR="00A35F20" w:rsidRPr="001F1CFD">
              <w:t>ла)</w:t>
            </w:r>
          </w:p>
        </w:tc>
        <w:tc>
          <w:tcPr>
            <w:tcW w:w="3960" w:type="dxa"/>
            <w:gridSpan w:val="2"/>
            <w:vMerge w:val="restart"/>
            <w:shd w:val="clear" w:color="auto" w:fill="auto"/>
          </w:tcPr>
          <w:p w:rsidR="00A35F20" w:rsidRPr="001F1CFD" w:rsidRDefault="00A35F20" w:rsidP="00F94A0D">
            <w:pPr>
              <w:pStyle w:val="a0"/>
            </w:pPr>
            <w:r w:rsidRPr="001F1CFD">
              <w:t>Обследований не производилось в св</w:t>
            </w:r>
            <w:r w:rsidRPr="001F1CFD">
              <w:t>я</w:t>
            </w:r>
            <w:r w:rsidRPr="001F1CFD">
              <w:t>зи с неучастием в кампании женщин-заключенных</w:t>
            </w:r>
          </w:p>
        </w:tc>
        <w:tc>
          <w:tcPr>
            <w:tcW w:w="2160" w:type="dxa"/>
            <w:shd w:val="clear" w:color="auto" w:fill="auto"/>
          </w:tcPr>
          <w:p w:rsidR="00A35F20" w:rsidRPr="001F1CFD" w:rsidRDefault="00A35F20" w:rsidP="00F94A0D">
            <w:pPr>
              <w:pStyle w:val="a0"/>
            </w:pPr>
            <w:r w:rsidRPr="00F94A0D">
              <w:t>Скрининг на рак ше</w:t>
            </w:r>
            <w:r w:rsidRPr="00F94A0D">
              <w:t>й</w:t>
            </w:r>
            <w:r w:rsidRPr="00F94A0D">
              <w:t>ки матки</w:t>
            </w:r>
          </w:p>
        </w:tc>
        <w:tc>
          <w:tcPr>
            <w:tcW w:w="1539" w:type="dxa"/>
            <w:shd w:val="clear" w:color="auto" w:fill="auto"/>
          </w:tcPr>
          <w:p w:rsidR="00A35F20" w:rsidRPr="001F1CFD" w:rsidRDefault="00A35F20" w:rsidP="00F94A0D">
            <w:pPr>
              <w:pStyle w:val="a0"/>
            </w:pPr>
            <w:r w:rsidRPr="001F1CFD">
              <w:t>05</w:t>
            </w:r>
          </w:p>
        </w:tc>
      </w:tr>
      <w:tr w:rsidR="00A35F20" w:rsidRPr="00FB56DF">
        <w:tc>
          <w:tcPr>
            <w:tcW w:w="1980" w:type="dxa"/>
            <w:vMerge/>
            <w:shd w:val="clear" w:color="auto" w:fill="auto"/>
          </w:tcPr>
          <w:p w:rsidR="00A35F20" w:rsidRPr="00F94A0D" w:rsidRDefault="00A35F20" w:rsidP="00F94A0D">
            <w:pPr>
              <w:pStyle w:val="a0"/>
            </w:pPr>
          </w:p>
        </w:tc>
        <w:tc>
          <w:tcPr>
            <w:tcW w:w="3960" w:type="dxa"/>
            <w:gridSpan w:val="2"/>
            <w:vMerge/>
            <w:shd w:val="clear" w:color="auto" w:fill="auto"/>
          </w:tcPr>
          <w:p w:rsidR="00A35F20" w:rsidRPr="001F1CFD" w:rsidRDefault="00A35F20" w:rsidP="00F94A0D">
            <w:pPr>
              <w:pStyle w:val="a0"/>
            </w:pPr>
          </w:p>
        </w:tc>
        <w:tc>
          <w:tcPr>
            <w:tcW w:w="2160" w:type="dxa"/>
            <w:shd w:val="clear" w:color="auto" w:fill="auto"/>
          </w:tcPr>
          <w:p w:rsidR="00A35F20" w:rsidRPr="001F1CFD" w:rsidRDefault="00A35F20" w:rsidP="00F94A0D">
            <w:pPr>
              <w:pStyle w:val="a0"/>
            </w:pPr>
            <w:r w:rsidRPr="00F94A0D">
              <w:t>Обследование на рак м</w:t>
            </w:r>
            <w:r w:rsidRPr="00F94A0D">
              <w:t>о</w:t>
            </w:r>
            <w:r w:rsidRPr="00F94A0D">
              <w:t>лочной железы</w:t>
            </w:r>
          </w:p>
        </w:tc>
        <w:tc>
          <w:tcPr>
            <w:tcW w:w="1539" w:type="dxa"/>
            <w:shd w:val="clear" w:color="auto" w:fill="auto"/>
          </w:tcPr>
          <w:p w:rsidR="00A35F20" w:rsidRPr="001F1CFD" w:rsidRDefault="00A35F20" w:rsidP="00F94A0D">
            <w:pPr>
              <w:pStyle w:val="a0"/>
            </w:pPr>
            <w:r w:rsidRPr="001F1CFD">
              <w:t>05</w:t>
            </w:r>
          </w:p>
        </w:tc>
      </w:tr>
      <w:tr w:rsidR="00A35F20" w:rsidRPr="00FB56DF">
        <w:tc>
          <w:tcPr>
            <w:tcW w:w="1980" w:type="dxa"/>
            <w:vMerge w:val="restart"/>
            <w:shd w:val="clear" w:color="auto" w:fill="auto"/>
          </w:tcPr>
          <w:p w:rsidR="00A35F20" w:rsidRPr="00F94A0D" w:rsidRDefault="00EA439B" w:rsidP="00F94A0D">
            <w:pPr>
              <w:pStyle w:val="a0"/>
            </w:pPr>
            <w:r w:rsidRPr="001F1CFD">
              <w:t>О</w:t>
            </w:r>
            <w:r w:rsidR="00A35F20" w:rsidRPr="001F1CFD">
              <w:t>бщ</w:t>
            </w:r>
            <w:r w:rsidRPr="001F1CFD">
              <w:t>ая</w:t>
            </w:r>
            <w:r w:rsidR="00A35F20" w:rsidRPr="001F1CFD">
              <w:t xml:space="preserve"> регионал</w:t>
            </w:r>
            <w:r w:rsidR="00A35F20" w:rsidRPr="001F1CFD">
              <w:t>ь</w:t>
            </w:r>
            <w:r w:rsidR="00A35F20" w:rsidRPr="001F1CFD">
              <w:t>н</w:t>
            </w:r>
            <w:r w:rsidRPr="001F1CFD">
              <w:t xml:space="preserve">ая </w:t>
            </w:r>
            <w:r w:rsidR="00A35F20" w:rsidRPr="001F1CFD">
              <w:t>тюрьм</w:t>
            </w:r>
            <w:r w:rsidRPr="001F1CFD">
              <w:t>а</w:t>
            </w:r>
            <w:r w:rsidR="00A35F20" w:rsidRPr="001F1CFD">
              <w:t xml:space="preserve"> (город Л</w:t>
            </w:r>
            <w:r w:rsidR="00A35F20" w:rsidRPr="001F1CFD">
              <w:t>а</w:t>
            </w:r>
            <w:r w:rsidR="00A35F20" w:rsidRPr="001F1CFD">
              <w:t>гос-де-Морено)</w:t>
            </w:r>
          </w:p>
        </w:tc>
        <w:tc>
          <w:tcPr>
            <w:tcW w:w="3960" w:type="dxa"/>
            <w:gridSpan w:val="2"/>
            <w:vMerge w:val="restart"/>
            <w:shd w:val="clear" w:color="auto" w:fill="auto"/>
          </w:tcPr>
          <w:p w:rsidR="00A35F20" w:rsidRPr="001F1CFD" w:rsidRDefault="00A35F20" w:rsidP="00F94A0D">
            <w:pPr>
              <w:pStyle w:val="a0"/>
            </w:pPr>
            <w:r w:rsidRPr="001F1CFD">
              <w:t>Обследований не производилось в св</w:t>
            </w:r>
            <w:r w:rsidRPr="001F1CFD">
              <w:t>я</w:t>
            </w:r>
            <w:r w:rsidRPr="001F1CFD">
              <w:t>зи с неучастием в кампании женщин-заключенных</w:t>
            </w:r>
          </w:p>
        </w:tc>
        <w:tc>
          <w:tcPr>
            <w:tcW w:w="2160" w:type="dxa"/>
            <w:shd w:val="clear" w:color="auto" w:fill="auto"/>
          </w:tcPr>
          <w:p w:rsidR="00A35F20" w:rsidRPr="001F1CFD" w:rsidRDefault="00A35F20" w:rsidP="00F94A0D">
            <w:pPr>
              <w:pStyle w:val="a0"/>
            </w:pPr>
            <w:r w:rsidRPr="00F94A0D">
              <w:t>Скрининг на рак ше</w:t>
            </w:r>
            <w:r w:rsidRPr="00F94A0D">
              <w:t>й</w:t>
            </w:r>
            <w:r w:rsidRPr="00F94A0D">
              <w:t>ки матки</w:t>
            </w:r>
          </w:p>
        </w:tc>
        <w:tc>
          <w:tcPr>
            <w:tcW w:w="1539" w:type="dxa"/>
            <w:shd w:val="clear" w:color="auto" w:fill="auto"/>
          </w:tcPr>
          <w:p w:rsidR="00A35F20" w:rsidRPr="001F1CFD" w:rsidRDefault="00A35F20" w:rsidP="00F94A0D">
            <w:pPr>
              <w:pStyle w:val="a0"/>
            </w:pPr>
            <w:r w:rsidRPr="001F1CFD">
              <w:t>02</w:t>
            </w:r>
          </w:p>
        </w:tc>
      </w:tr>
      <w:tr w:rsidR="00A35F20" w:rsidRPr="00FB56DF">
        <w:tc>
          <w:tcPr>
            <w:tcW w:w="1980" w:type="dxa"/>
            <w:vMerge/>
            <w:shd w:val="clear" w:color="auto" w:fill="auto"/>
          </w:tcPr>
          <w:p w:rsidR="00A35F20" w:rsidRPr="00F94A0D" w:rsidRDefault="00A35F20" w:rsidP="00F94A0D">
            <w:pPr>
              <w:pStyle w:val="a0"/>
            </w:pPr>
          </w:p>
        </w:tc>
        <w:tc>
          <w:tcPr>
            <w:tcW w:w="3960" w:type="dxa"/>
            <w:gridSpan w:val="2"/>
            <w:vMerge/>
            <w:shd w:val="clear" w:color="auto" w:fill="auto"/>
          </w:tcPr>
          <w:p w:rsidR="00A35F20" w:rsidRPr="001F1CFD" w:rsidRDefault="00A35F20" w:rsidP="00F94A0D">
            <w:pPr>
              <w:pStyle w:val="a0"/>
            </w:pPr>
          </w:p>
        </w:tc>
        <w:tc>
          <w:tcPr>
            <w:tcW w:w="2160" w:type="dxa"/>
            <w:shd w:val="clear" w:color="auto" w:fill="auto"/>
          </w:tcPr>
          <w:p w:rsidR="00A35F20" w:rsidRPr="001F1CFD" w:rsidRDefault="00A35F20" w:rsidP="00F94A0D">
            <w:pPr>
              <w:pStyle w:val="a0"/>
            </w:pPr>
            <w:r w:rsidRPr="00F94A0D">
              <w:t>Обследование на рак м</w:t>
            </w:r>
            <w:r w:rsidRPr="00F94A0D">
              <w:t>о</w:t>
            </w:r>
            <w:r w:rsidRPr="00F94A0D">
              <w:t>лочной железы</w:t>
            </w:r>
          </w:p>
        </w:tc>
        <w:tc>
          <w:tcPr>
            <w:tcW w:w="1539" w:type="dxa"/>
            <w:shd w:val="clear" w:color="auto" w:fill="auto"/>
          </w:tcPr>
          <w:p w:rsidR="00A35F20" w:rsidRPr="001F1CFD" w:rsidRDefault="00A35F20" w:rsidP="00F94A0D">
            <w:pPr>
              <w:pStyle w:val="a0"/>
            </w:pPr>
            <w:r w:rsidRPr="001F1CFD">
              <w:t>04</w:t>
            </w:r>
          </w:p>
        </w:tc>
      </w:tr>
      <w:tr w:rsidR="00A35F20" w:rsidRPr="00FB56DF">
        <w:tc>
          <w:tcPr>
            <w:tcW w:w="1980" w:type="dxa"/>
            <w:shd w:val="clear" w:color="auto" w:fill="auto"/>
          </w:tcPr>
          <w:p w:rsidR="00A35F20" w:rsidRPr="00F94A0D" w:rsidRDefault="00EA439B" w:rsidP="00F94A0D">
            <w:pPr>
              <w:pStyle w:val="a0"/>
            </w:pPr>
            <w:r w:rsidRPr="001F1CFD">
              <w:t>О</w:t>
            </w:r>
            <w:r w:rsidR="00A35F20" w:rsidRPr="001F1CFD">
              <w:t>бщ</w:t>
            </w:r>
            <w:r w:rsidRPr="001F1CFD">
              <w:t xml:space="preserve">ая </w:t>
            </w:r>
            <w:r w:rsidR="00A35F20" w:rsidRPr="001F1CFD">
              <w:t>регионал</w:t>
            </w:r>
            <w:r w:rsidR="00A35F20" w:rsidRPr="001F1CFD">
              <w:t>ь</w:t>
            </w:r>
            <w:r w:rsidR="00A35F20" w:rsidRPr="001F1CFD">
              <w:t>н</w:t>
            </w:r>
            <w:r w:rsidRPr="001F1CFD">
              <w:t>ая</w:t>
            </w:r>
            <w:r w:rsidR="00A35F20" w:rsidRPr="001F1CFD">
              <w:t xml:space="preserve"> тюрьм</w:t>
            </w:r>
            <w:r w:rsidRPr="001F1CFD">
              <w:t>а</w:t>
            </w:r>
            <w:r w:rsidR="00A35F20" w:rsidRPr="001F1CFD">
              <w:t xml:space="preserve"> (город Теп</w:t>
            </w:r>
            <w:r w:rsidR="00A35F20" w:rsidRPr="001F1CFD">
              <w:t>а</w:t>
            </w:r>
            <w:r w:rsidR="00A35F20" w:rsidRPr="001F1CFD">
              <w:t>титлан-де-Морелос)</w:t>
            </w:r>
          </w:p>
        </w:tc>
        <w:tc>
          <w:tcPr>
            <w:tcW w:w="3960" w:type="dxa"/>
            <w:gridSpan w:val="2"/>
            <w:shd w:val="clear" w:color="auto" w:fill="auto"/>
          </w:tcPr>
          <w:p w:rsidR="00A35F20" w:rsidRPr="001F1CFD" w:rsidRDefault="00A35F20" w:rsidP="00F94A0D">
            <w:pPr>
              <w:pStyle w:val="a0"/>
            </w:pPr>
            <w:r w:rsidRPr="001F1CFD">
              <w:t>Обследований не производилось в св</w:t>
            </w:r>
            <w:r w:rsidRPr="001F1CFD">
              <w:t>я</w:t>
            </w:r>
            <w:r w:rsidRPr="001F1CFD">
              <w:t>зи с неучастием в кампании женщин-заключенных</w:t>
            </w:r>
          </w:p>
        </w:tc>
        <w:tc>
          <w:tcPr>
            <w:tcW w:w="2160" w:type="dxa"/>
            <w:shd w:val="clear" w:color="auto" w:fill="auto"/>
          </w:tcPr>
          <w:p w:rsidR="00A35F20" w:rsidRPr="001F1CFD" w:rsidRDefault="00A35F20" w:rsidP="00F94A0D">
            <w:pPr>
              <w:pStyle w:val="a0"/>
            </w:pPr>
            <w:r w:rsidRPr="00F94A0D">
              <w:t>Скрининг на рак ше</w:t>
            </w:r>
            <w:r w:rsidRPr="00F94A0D">
              <w:t>й</w:t>
            </w:r>
            <w:r w:rsidRPr="00F94A0D">
              <w:t>ки матки</w:t>
            </w:r>
          </w:p>
        </w:tc>
        <w:tc>
          <w:tcPr>
            <w:tcW w:w="1539" w:type="dxa"/>
            <w:shd w:val="clear" w:color="auto" w:fill="auto"/>
          </w:tcPr>
          <w:p w:rsidR="00A35F20" w:rsidRPr="001F1CFD" w:rsidRDefault="00A35F20" w:rsidP="00F94A0D">
            <w:pPr>
              <w:pStyle w:val="a0"/>
            </w:pPr>
            <w:r w:rsidRPr="001F1CFD">
              <w:t>01</w:t>
            </w:r>
          </w:p>
        </w:tc>
      </w:tr>
      <w:tr w:rsidR="00A35F20" w:rsidRPr="00FB56DF">
        <w:tc>
          <w:tcPr>
            <w:tcW w:w="1980" w:type="dxa"/>
            <w:vMerge w:val="restart"/>
            <w:shd w:val="clear" w:color="auto" w:fill="auto"/>
          </w:tcPr>
          <w:p w:rsidR="00A35F20" w:rsidRPr="00F94A0D" w:rsidRDefault="00EA439B" w:rsidP="00F94A0D">
            <w:pPr>
              <w:pStyle w:val="a0"/>
            </w:pPr>
            <w:r w:rsidRPr="001F1CFD">
              <w:t>О</w:t>
            </w:r>
            <w:r w:rsidR="00A35F20" w:rsidRPr="001F1CFD">
              <w:t>бщ</w:t>
            </w:r>
            <w:r w:rsidRPr="001F1CFD">
              <w:t xml:space="preserve">ая </w:t>
            </w:r>
            <w:r w:rsidR="00A35F20" w:rsidRPr="001F1CFD">
              <w:t>регионал</w:t>
            </w:r>
            <w:r w:rsidR="00A35F20" w:rsidRPr="001F1CFD">
              <w:t>ь</w:t>
            </w:r>
            <w:r w:rsidR="00A35F20" w:rsidRPr="001F1CFD">
              <w:t>н</w:t>
            </w:r>
            <w:r w:rsidRPr="001F1CFD">
              <w:t>ая</w:t>
            </w:r>
            <w:r w:rsidR="00A35F20" w:rsidRPr="001F1CFD">
              <w:t xml:space="preserve"> тюрьм</w:t>
            </w:r>
            <w:r w:rsidRPr="001F1CFD">
              <w:t>а</w:t>
            </w:r>
            <w:r w:rsidR="00A35F20" w:rsidRPr="001F1CFD">
              <w:t xml:space="preserve"> (город Тек</w:t>
            </w:r>
            <w:r w:rsidR="00A35F20" w:rsidRPr="001F1CFD">
              <w:t>и</w:t>
            </w:r>
            <w:r w:rsidR="00A35F20" w:rsidRPr="001F1CFD">
              <w:t>ла)</w:t>
            </w:r>
          </w:p>
        </w:tc>
        <w:tc>
          <w:tcPr>
            <w:tcW w:w="3960" w:type="dxa"/>
            <w:gridSpan w:val="2"/>
            <w:vMerge w:val="restart"/>
            <w:shd w:val="clear" w:color="auto" w:fill="auto"/>
          </w:tcPr>
          <w:p w:rsidR="00A35F20" w:rsidRPr="001F1CFD" w:rsidRDefault="00A35F20" w:rsidP="00F94A0D">
            <w:pPr>
              <w:pStyle w:val="a0"/>
            </w:pPr>
            <w:r w:rsidRPr="001F1CFD">
              <w:t>Обследований не производилось в св</w:t>
            </w:r>
            <w:r w:rsidRPr="001F1CFD">
              <w:t>я</w:t>
            </w:r>
            <w:r w:rsidRPr="001F1CFD">
              <w:t>зи с неучастием в кампании женщин-заключенных</w:t>
            </w:r>
          </w:p>
        </w:tc>
        <w:tc>
          <w:tcPr>
            <w:tcW w:w="2160" w:type="dxa"/>
            <w:shd w:val="clear" w:color="auto" w:fill="auto"/>
          </w:tcPr>
          <w:p w:rsidR="00A35F20" w:rsidRPr="001F1CFD" w:rsidRDefault="00A35F20" w:rsidP="00F94A0D">
            <w:pPr>
              <w:pStyle w:val="a0"/>
            </w:pPr>
            <w:r w:rsidRPr="00F94A0D">
              <w:t>Скрининг на рак ше</w:t>
            </w:r>
            <w:r w:rsidRPr="00F94A0D">
              <w:t>й</w:t>
            </w:r>
            <w:r w:rsidRPr="00F94A0D">
              <w:t>ки матки</w:t>
            </w:r>
          </w:p>
        </w:tc>
        <w:tc>
          <w:tcPr>
            <w:tcW w:w="1539" w:type="dxa"/>
            <w:shd w:val="clear" w:color="auto" w:fill="auto"/>
          </w:tcPr>
          <w:p w:rsidR="00A35F20" w:rsidRPr="001F1CFD" w:rsidRDefault="00A35F20" w:rsidP="00F94A0D">
            <w:pPr>
              <w:pStyle w:val="a0"/>
            </w:pPr>
            <w:r w:rsidRPr="001F1CFD">
              <w:t>03</w:t>
            </w:r>
          </w:p>
        </w:tc>
      </w:tr>
      <w:tr w:rsidR="00A35F20" w:rsidRPr="00FB56DF">
        <w:tc>
          <w:tcPr>
            <w:tcW w:w="1980" w:type="dxa"/>
            <w:vMerge/>
            <w:tcBorders>
              <w:bottom w:val="single" w:sz="12" w:space="0" w:color="auto"/>
            </w:tcBorders>
            <w:shd w:val="clear" w:color="auto" w:fill="auto"/>
          </w:tcPr>
          <w:p w:rsidR="00A35F20" w:rsidRPr="001F1CFD" w:rsidRDefault="00A35F20" w:rsidP="00F94A0D">
            <w:pPr>
              <w:pStyle w:val="a0"/>
            </w:pPr>
          </w:p>
        </w:tc>
        <w:tc>
          <w:tcPr>
            <w:tcW w:w="3960" w:type="dxa"/>
            <w:gridSpan w:val="2"/>
            <w:vMerge/>
            <w:tcBorders>
              <w:bottom w:val="single" w:sz="12" w:space="0" w:color="auto"/>
            </w:tcBorders>
            <w:shd w:val="clear" w:color="auto" w:fill="auto"/>
          </w:tcPr>
          <w:p w:rsidR="00A35F20" w:rsidRPr="001F1CFD" w:rsidRDefault="00A35F20" w:rsidP="00F94A0D">
            <w:pPr>
              <w:pStyle w:val="a0"/>
            </w:pPr>
          </w:p>
        </w:tc>
        <w:tc>
          <w:tcPr>
            <w:tcW w:w="2160" w:type="dxa"/>
            <w:tcBorders>
              <w:bottom w:val="single" w:sz="12" w:space="0" w:color="auto"/>
            </w:tcBorders>
            <w:shd w:val="clear" w:color="auto" w:fill="auto"/>
          </w:tcPr>
          <w:p w:rsidR="00A35F20" w:rsidRPr="001F1CFD" w:rsidRDefault="00A35F20" w:rsidP="00F94A0D">
            <w:pPr>
              <w:pStyle w:val="a0"/>
            </w:pPr>
            <w:r w:rsidRPr="00F94A0D">
              <w:t>Обследование на рак м</w:t>
            </w:r>
            <w:r w:rsidRPr="00F94A0D">
              <w:t>о</w:t>
            </w:r>
            <w:r w:rsidRPr="00F94A0D">
              <w:t>лочной железы</w:t>
            </w:r>
          </w:p>
        </w:tc>
        <w:tc>
          <w:tcPr>
            <w:tcW w:w="1539" w:type="dxa"/>
            <w:tcBorders>
              <w:bottom w:val="single" w:sz="12" w:space="0" w:color="auto"/>
            </w:tcBorders>
            <w:shd w:val="clear" w:color="auto" w:fill="auto"/>
          </w:tcPr>
          <w:p w:rsidR="00A35F20" w:rsidRPr="001F1CFD" w:rsidRDefault="00A35F20" w:rsidP="00F94A0D">
            <w:pPr>
              <w:pStyle w:val="a0"/>
            </w:pPr>
            <w:r w:rsidRPr="001F1CFD">
              <w:t>03</w:t>
            </w:r>
          </w:p>
        </w:tc>
      </w:tr>
    </w:tbl>
    <w:p w:rsidR="00A35F20" w:rsidRPr="00A3587E" w:rsidRDefault="00A35F20" w:rsidP="00CC10DB">
      <w:pPr>
        <w:pStyle w:val="SingleTxtG0"/>
        <w:spacing w:before="120"/>
      </w:pPr>
      <w:r w:rsidRPr="00A3587E">
        <w:t>288.</w:t>
      </w:r>
      <w:r w:rsidRPr="00A3587E">
        <w:tab/>
        <w:t xml:space="preserve">Следует также отметить, что в результате согласованных действий </w:t>
      </w:r>
      <w:r w:rsidR="002057FA" w:rsidRPr="00A3587E">
        <w:t>Мин</w:t>
      </w:r>
      <w:r w:rsidR="002057FA" w:rsidRPr="00A3587E">
        <w:t>и</w:t>
      </w:r>
      <w:r w:rsidR="002057FA" w:rsidRPr="00A3587E">
        <w:t>стерства</w:t>
      </w:r>
      <w:r w:rsidRPr="00A3587E">
        <w:t xml:space="preserve"> здравоохранения и </w:t>
      </w:r>
      <w:r w:rsidR="002057FA" w:rsidRPr="00A3587E">
        <w:t>Министерства</w:t>
      </w:r>
      <w:r w:rsidRPr="00A3587E">
        <w:t xml:space="preserve"> общественной безопасности штата Оахака в 2009 году женщинам-заключенным Центральной тюрьмы были оказ</w:t>
      </w:r>
      <w:r w:rsidRPr="00A3587E">
        <w:t>а</w:t>
      </w:r>
      <w:r w:rsidRPr="00A3587E">
        <w:t>ны услуги по обследованию на рак молочной железы, по выявлению вируса п</w:t>
      </w:r>
      <w:r w:rsidRPr="00A3587E">
        <w:t>а</w:t>
      </w:r>
      <w:r w:rsidRPr="00A3587E">
        <w:t>пилломы человека</w:t>
      </w:r>
      <w:r w:rsidR="00EE4A8F" w:rsidRPr="00A3587E">
        <w:t xml:space="preserve"> </w:t>
      </w:r>
      <w:r w:rsidRPr="00A3587E">
        <w:t>и по цитологической</w:t>
      </w:r>
      <w:r w:rsidRPr="00A3587E">
        <w:rPr>
          <w:b/>
        </w:rPr>
        <w:t xml:space="preserve"> </w:t>
      </w:r>
      <w:r w:rsidRPr="00A3587E">
        <w:t>диагностике заболеваний шейки матки.</w:t>
      </w:r>
    </w:p>
    <w:p w:rsidR="00A35F20" w:rsidRPr="00A3587E" w:rsidRDefault="00A64F3E" w:rsidP="00A64F3E">
      <w:pPr>
        <w:pStyle w:val="H23G"/>
      </w:pPr>
      <w:r>
        <w:tab/>
      </w:r>
      <w:r>
        <w:tab/>
      </w:r>
      <w:r w:rsidR="00A35F20" w:rsidRPr="00A3587E">
        <w:t>Указывать в учетных записях учреждения и/или в личном деле заключенного, в какой корпус и по какой причине он определен (</w:t>
      </w:r>
      <w:r w:rsidR="009A0724" w:rsidRPr="00A3587E">
        <w:t>п</w:t>
      </w:r>
      <w:r w:rsidR="002359CA" w:rsidRPr="00A3587E">
        <w:t>ункт</w:t>
      </w:r>
      <w:r>
        <w:t> </w:t>
      </w:r>
      <w:r w:rsidR="00A35F20" w:rsidRPr="00A3587E">
        <w:t>201)</w:t>
      </w:r>
    </w:p>
    <w:p w:rsidR="00A35F20" w:rsidRPr="00A3587E" w:rsidRDefault="00A35F20" w:rsidP="00A3587E">
      <w:pPr>
        <w:pStyle w:val="H4G"/>
      </w:pPr>
      <w:r w:rsidRPr="002277B1">
        <w:rPr>
          <w:lang w:val="es-MX" w:eastAsia="en-US"/>
        </w:rPr>
        <w:tab/>
      </w:r>
      <w:r w:rsidR="00A3587E">
        <w:rPr>
          <w:lang w:eastAsia="en-US"/>
        </w:rPr>
        <w:tab/>
      </w:r>
      <w:r w:rsidR="00B71542" w:rsidRPr="00A3587E">
        <w:t>Выполнение рекомендации</w:t>
      </w:r>
    </w:p>
    <w:p w:rsidR="00A35F20" w:rsidRPr="00A3587E" w:rsidRDefault="00A35F20" w:rsidP="00A3587E">
      <w:pPr>
        <w:pStyle w:val="SingleTxtG0"/>
      </w:pPr>
      <w:r w:rsidRPr="00A3587E">
        <w:t>289.</w:t>
      </w:r>
      <w:r w:rsidRPr="00A3587E">
        <w:tab/>
        <w:t>Во всех пенитенциарных учреждениях Федерального округа ведется учет разм</w:t>
      </w:r>
      <w:r w:rsidRPr="00A3587E">
        <w:t>е</w:t>
      </w:r>
      <w:r w:rsidRPr="00A3587E">
        <w:t xml:space="preserve">щения и перемещения заключенных. </w:t>
      </w:r>
    </w:p>
    <w:p w:rsidR="00A35F20" w:rsidRPr="00A3587E" w:rsidRDefault="00A35F20" w:rsidP="00A3587E">
      <w:pPr>
        <w:pStyle w:val="SingleTxtG0"/>
      </w:pPr>
      <w:r w:rsidRPr="00A3587E">
        <w:t>290.</w:t>
      </w:r>
      <w:r w:rsidRPr="00A3587E">
        <w:tab/>
        <w:t>В пенитенциарных учреждениях штата Халиско ведутся журналы учета заключе</w:t>
      </w:r>
      <w:r w:rsidRPr="00A3587E">
        <w:t>н</w:t>
      </w:r>
      <w:r w:rsidRPr="00A3587E">
        <w:t>ных, в которых фиксируются их прибытие, перемещения и выбытие; в этих журн</w:t>
      </w:r>
      <w:r w:rsidRPr="00A3587E">
        <w:t>а</w:t>
      </w:r>
      <w:r w:rsidRPr="00A3587E">
        <w:t>лах регистрируются как минимум следующие данные: полное имя и фамилия</w:t>
      </w:r>
      <w:r w:rsidR="00EE4A8F" w:rsidRPr="00A3587E">
        <w:t xml:space="preserve"> </w:t>
      </w:r>
      <w:r w:rsidRPr="00A3587E">
        <w:t>заключенного лица,</w:t>
      </w:r>
      <w:r w:rsidR="00EE4A8F" w:rsidRPr="00A3587E">
        <w:t xml:space="preserve"> </w:t>
      </w:r>
      <w:r w:rsidRPr="00A3587E">
        <w:t>спальный корпус или камера (помещ</w:t>
      </w:r>
      <w:r w:rsidRPr="00A3587E">
        <w:t>е</w:t>
      </w:r>
      <w:r w:rsidRPr="00A3587E">
        <w:t>ние/спальный модуль) и списки заключенных в каждом спальном корпусе или камере (или в помещении/спальном модуле). Ответственными за ведение этих журналов учета являются</w:t>
      </w:r>
      <w:r w:rsidR="00EE4A8F" w:rsidRPr="00A3587E">
        <w:t xml:space="preserve"> </w:t>
      </w:r>
      <w:r w:rsidRPr="00A3587E">
        <w:t>сотрудники, занимающиеся вопросами социальной реинтеграции (ранее эта функция называлась координацией и мониторингом безопасности).</w:t>
      </w:r>
    </w:p>
    <w:p w:rsidR="00A35F20" w:rsidRPr="00A3587E" w:rsidRDefault="00A35F20" w:rsidP="00A3587E">
      <w:pPr>
        <w:pStyle w:val="SingleTxtG0"/>
      </w:pPr>
      <w:r w:rsidRPr="00A3587E">
        <w:t>291.</w:t>
      </w:r>
      <w:r w:rsidRPr="00A3587E">
        <w:tab/>
        <w:t>В этом контексте Главное управление исполнения наказаний и карател</w:t>
      </w:r>
      <w:r w:rsidRPr="00A3587E">
        <w:t>ь</w:t>
      </w:r>
      <w:r w:rsidRPr="00A3587E">
        <w:t xml:space="preserve">ных мер штата Оахака по линии своего </w:t>
      </w:r>
      <w:r w:rsidR="00012C6C" w:rsidRPr="00A3587E">
        <w:t>У</w:t>
      </w:r>
      <w:r w:rsidRPr="00A3587E">
        <w:t xml:space="preserve">правления по вопросам социальной реинтеграции разработало и представило </w:t>
      </w:r>
      <w:r w:rsidR="00F769CB" w:rsidRPr="00A3587E">
        <w:t>дирекции</w:t>
      </w:r>
      <w:r w:rsidRPr="00A3587E">
        <w:t xml:space="preserve"> тюрем руководств</w:t>
      </w:r>
      <w:r w:rsidR="002E6514" w:rsidRPr="00A3587E">
        <w:t>о</w:t>
      </w:r>
      <w:r w:rsidRPr="00A3587E">
        <w:t xml:space="preserve"> </w:t>
      </w:r>
      <w:r w:rsidR="00EE4A8F" w:rsidRPr="00A3587E">
        <w:t>"</w:t>
      </w:r>
      <w:r w:rsidRPr="00A3587E">
        <w:t>Крит</w:t>
      </w:r>
      <w:r w:rsidRPr="00A3587E">
        <w:t>е</w:t>
      </w:r>
      <w:r w:rsidRPr="00A3587E">
        <w:t>рии классификации заключенных</w:t>
      </w:r>
      <w:r w:rsidR="00EE4A8F" w:rsidRPr="00A3587E">
        <w:t>"</w:t>
      </w:r>
      <w:r w:rsidRPr="00A3587E">
        <w:t xml:space="preserve"> и </w:t>
      </w:r>
      <w:r w:rsidR="00EE4A8F" w:rsidRPr="00A3587E">
        <w:t>"</w:t>
      </w:r>
      <w:r w:rsidRPr="00A3587E">
        <w:t>Руководство по классификации заключе</w:t>
      </w:r>
      <w:r w:rsidRPr="00A3587E">
        <w:t>н</w:t>
      </w:r>
      <w:r w:rsidRPr="00A3587E">
        <w:t>ных в пенитенциарных учреждениях</w:t>
      </w:r>
      <w:r w:rsidR="00EE4A8F" w:rsidRPr="00A3587E">
        <w:t>"</w:t>
      </w:r>
      <w:r w:rsidRPr="00A3587E">
        <w:t>, которые послужили основой для крим</w:t>
      </w:r>
      <w:r w:rsidRPr="00A3587E">
        <w:t>и</w:t>
      </w:r>
      <w:r w:rsidRPr="00A3587E">
        <w:t>н</w:t>
      </w:r>
      <w:r w:rsidR="007B5BC0" w:rsidRPr="00A3587E">
        <w:t>о</w:t>
      </w:r>
      <w:r w:rsidRPr="00A3587E">
        <w:t xml:space="preserve">логической классификации заключенных в </w:t>
      </w:r>
      <w:r w:rsidR="007B5BC0" w:rsidRPr="00A3587E">
        <w:t>тюрьмах указанного штата</w:t>
      </w:r>
      <w:r w:rsidRPr="00A3587E">
        <w:t>.</w:t>
      </w:r>
    </w:p>
    <w:p w:rsidR="00A35F20" w:rsidRPr="00A3587E" w:rsidRDefault="00A35F20" w:rsidP="00A3587E">
      <w:pPr>
        <w:pStyle w:val="SingleTxtG0"/>
      </w:pPr>
      <w:r w:rsidRPr="00A3587E">
        <w:t>292.</w:t>
      </w:r>
      <w:r w:rsidRPr="00A3587E">
        <w:tab/>
        <w:t>В мае 2009 был начат процесс кримин</w:t>
      </w:r>
      <w:r w:rsidR="007B5BC0" w:rsidRPr="00A3587E">
        <w:t>о</w:t>
      </w:r>
      <w:r w:rsidRPr="00A3587E">
        <w:t>логической классификации закл</w:t>
      </w:r>
      <w:r w:rsidRPr="00A3587E">
        <w:t>ю</w:t>
      </w:r>
      <w:r w:rsidRPr="00A3587E">
        <w:t xml:space="preserve">ченных в пенитенциарных учреждениях на основе документа </w:t>
      </w:r>
      <w:r w:rsidR="00EE4A8F" w:rsidRPr="00A3587E">
        <w:t>"</w:t>
      </w:r>
      <w:r w:rsidRPr="00A3587E">
        <w:t>Критерии кр</w:t>
      </w:r>
      <w:r w:rsidRPr="00A3587E">
        <w:t>и</w:t>
      </w:r>
      <w:r w:rsidRPr="00A3587E">
        <w:t>минологической классификации заключенных в пенитенциарных учрежден</w:t>
      </w:r>
      <w:r w:rsidRPr="00A3587E">
        <w:t>и</w:t>
      </w:r>
      <w:r w:rsidRPr="00A3587E">
        <w:t>ях</w:t>
      </w:r>
      <w:r w:rsidR="00EE4A8F" w:rsidRPr="00A3587E">
        <w:t>"</w:t>
      </w:r>
      <w:r w:rsidRPr="00A3587E">
        <w:t>; в указанном документе представлены в концентрированном виде аргуме</w:t>
      </w:r>
      <w:r w:rsidRPr="00A3587E">
        <w:t>н</w:t>
      </w:r>
      <w:r w:rsidRPr="00A3587E">
        <w:t xml:space="preserve">ты, на основе которых осуществлялась классификация заключенных в </w:t>
      </w:r>
      <w:r w:rsidR="007B5BC0" w:rsidRPr="00A3587E">
        <w:t>тюрьмах</w:t>
      </w:r>
      <w:r w:rsidRPr="00A3587E">
        <w:t xml:space="preserve"> штат</w:t>
      </w:r>
      <w:r w:rsidR="007B5BC0" w:rsidRPr="00A3587E">
        <w:t>а</w:t>
      </w:r>
      <w:r w:rsidRPr="00A3587E">
        <w:t xml:space="preserve"> Оахака. </w:t>
      </w:r>
      <w:r w:rsidR="007B5BC0" w:rsidRPr="00A3587E">
        <w:t>Учитывались</w:t>
      </w:r>
      <w:r w:rsidRPr="00A3587E">
        <w:t xml:space="preserve"> физически</w:t>
      </w:r>
      <w:r w:rsidR="007B5BC0" w:rsidRPr="00A3587E">
        <w:t>е</w:t>
      </w:r>
      <w:r w:rsidRPr="00A3587E">
        <w:t xml:space="preserve"> данны</w:t>
      </w:r>
      <w:r w:rsidR="007B5BC0" w:rsidRPr="00A3587E">
        <w:t>е</w:t>
      </w:r>
      <w:r w:rsidRPr="00A3587E">
        <w:t>, истории уголовных престу</w:t>
      </w:r>
      <w:r w:rsidRPr="00A3587E">
        <w:t>п</w:t>
      </w:r>
      <w:r w:rsidRPr="00A3587E">
        <w:t>лений и личностны</w:t>
      </w:r>
      <w:r w:rsidR="00DA4D91" w:rsidRPr="00A3587E">
        <w:t>е</w:t>
      </w:r>
      <w:r w:rsidRPr="00A3587E">
        <w:t xml:space="preserve"> данны</w:t>
      </w:r>
      <w:r w:rsidR="00DA4D91" w:rsidRPr="00A3587E">
        <w:t>е</w:t>
      </w:r>
      <w:r w:rsidRPr="00A3587E">
        <w:t>, которые считаются основными факторами, позв</w:t>
      </w:r>
      <w:r w:rsidRPr="00A3587E">
        <w:t>о</w:t>
      </w:r>
      <w:r w:rsidRPr="00A3587E">
        <w:t>ляющими группировать заключенных таким образом, чтобы избежать конфли</w:t>
      </w:r>
      <w:r w:rsidRPr="00A3587E">
        <w:t>к</w:t>
      </w:r>
      <w:r w:rsidR="00A3587E">
        <w:t>тов между ними.</w:t>
      </w:r>
    </w:p>
    <w:p w:rsidR="00A35F20" w:rsidRPr="00A3587E" w:rsidRDefault="00A35F20" w:rsidP="00A3587E">
      <w:pPr>
        <w:pStyle w:val="SingleTxtG0"/>
      </w:pPr>
      <w:r w:rsidRPr="00A3587E">
        <w:t>293.</w:t>
      </w:r>
      <w:r w:rsidRPr="00A3587E">
        <w:tab/>
        <w:t>Процесс классификации заключенных в пенитенциарных учреждениях предлагается пров</w:t>
      </w:r>
      <w:r w:rsidR="00DA4D91" w:rsidRPr="00A3587E">
        <w:t>одить</w:t>
      </w:r>
      <w:r w:rsidRPr="00A3587E">
        <w:t xml:space="preserve"> в четыре этапа. На первом этапе собирается информ</w:t>
      </w:r>
      <w:r w:rsidRPr="00A3587E">
        <w:t>а</w:t>
      </w:r>
      <w:r w:rsidRPr="00A3587E">
        <w:t>ция о каждом пенитенциарном учреждении. На втором этапе производится оценка физического состояния помещений пенитенциарных учреждений, с ц</w:t>
      </w:r>
      <w:r w:rsidRPr="00A3587E">
        <w:t>е</w:t>
      </w:r>
      <w:r w:rsidRPr="00A3587E">
        <w:t xml:space="preserve">лью проведения диагностической оценки криминологической ситуации внутри этих учреждений. </w:t>
      </w:r>
    </w:p>
    <w:p w:rsidR="00A35F20" w:rsidRPr="00A3587E" w:rsidRDefault="00A35F20" w:rsidP="00A3587E">
      <w:pPr>
        <w:pStyle w:val="SingleTxtG0"/>
      </w:pPr>
      <w:r w:rsidRPr="00A3587E">
        <w:t>294.</w:t>
      </w:r>
      <w:r w:rsidRPr="00A3587E">
        <w:tab/>
        <w:t>На третьем этапе на основе полученной информации производится кла</w:t>
      </w:r>
      <w:r w:rsidRPr="00A3587E">
        <w:t>с</w:t>
      </w:r>
      <w:r w:rsidRPr="00A3587E">
        <w:t>сификация и ее результаты направляются в Управление по вопросам социал</w:t>
      </w:r>
      <w:r w:rsidRPr="00A3587E">
        <w:t>ь</w:t>
      </w:r>
      <w:r w:rsidRPr="00A3587E">
        <w:t>ной реинтеграции, где определяются оперативные детали ее реализации. На з</w:t>
      </w:r>
      <w:r w:rsidRPr="00A3587E">
        <w:t>а</w:t>
      </w:r>
      <w:r w:rsidRPr="00A3587E">
        <w:t>ключительном этапе производится фактическая классификация заключенных в соответствующем пенитенциарном учреждении.</w:t>
      </w:r>
    </w:p>
    <w:p w:rsidR="00A35F20" w:rsidRPr="00A3587E" w:rsidRDefault="00A35F20" w:rsidP="00A3587E">
      <w:pPr>
        <w:pStyle w:val="SingleTxtG0"/>
      </w:pPr>
      <w:r w:rsidRPr="00A3587E">
        <w:t>295.</w:t>
      </w:r>
      <w:r w:rsidRPr="00A3587E">
        <w:tab/>
        <w:t>В мае 2009 года была произведена криминологическая классификация з</w:t>
      </w:r>
      <w:r w:rsidRPr="00A3587E">
        <w:t>а</w:t>
      </w:r>
      <w:r w:rsidRPr="00A3587E">
        <w:t xml:space="preserve">ключенных в тюрьме Миахуатлан. В ноябре 2009 года было выпущено </w:t>
      </w:r>
      <w:r w:rsidR="00EE4A8F" w:rsidRPr="00A3587E">
        <w:t>"</w:t>
      </w:r>
      <w:r w:rsidRPr="00A3587E">
        <w:t>Руков</w:t>
      </w:r>
      <w:r w:rsidRPr="00A3587E">
        <w:t>о</w:t>
      </w:r>
      <w:r w:rsidRPr="00A3587E">
        <w:t>дство по вопросам классификации заключенных в пенитенциарных учрежден</w:t>
      </w:r>
      <w:r w:rsidRPr="00A3587E">
        <w:t>и</w:t>
      </w:r>
      <w:r w:rsidRPr="00A3587E">
        <w:t>ях</w:t>
      </w:r>
      <w:r w:rsidR="00EE4A8F" w:rsidRPr="00A3587E">
        <w:t>"</w:t>
      </w:r>
      <w:r w:rsidRPr="00A3587E">
        <w:t>, устанавливающее критерии классификации и содержащее предложение о</w:t>
      </w:r>
      <w:r w:rsidRPr="00A3587E">
        <w:t>т</w:t>
      </w:r>
      <w:r w:rsidRPr="00A3587E">
        <w:t>носительно того, чтобы все сотрудники</w:t>
      </w:r>
      <w:r w:rsidR="00E735BA" w:rsidRPr="00A3587E">
        <w:t xml:space="preserve"> тюремного персонала</w:t>
      </w:r>
      <w:r w:rsidRPr="00A3587E">
        <w:t xml:space="preserve"> имели возмо</w:t>
      </w:r>
      <w:r w:rsidRPr="00A3587E">
        <w:t>ж</w:t>
      </w:r>
      <w:r w:rsidRPr="00A3587E">
        <w:t>ность продолжать службу в среднесрочной и долгосрочной перспективе.</w:t>
      </w:r>
    </w:p>
    <w:p w:rsidR="00A35F20" w:rsidRPr="00A3587E" w:rsidRDefault="00A35F20" w:rsidP="00A3587E">
      <w:pPr>
        <w:pStyle w:val="SingleTxtG0"/>
      </w:pPr>
      <w:r w:rsidRPr="00A3587E">
        <w:t>296.</w:t>
      </w:r>
      <w:r w:rsidRPr="00A3587E">
        <w:tab/>
        <w:t>В 10 из 14 пенитенциарных учреждений</w:t>
      </w:r>
      <w:r w:rsidR="00EE4A8F" w:rsidRPr="00A3587E">
        <w:t xml:space="preserve"> </w:t>
      </w:r>
      <w:r w:rsidRPr="00A3587E">
        <w:t xml:space="preserve">признается необходимость в среднесрочной перспективе завершить </w:t>
      </w:r>
      <w:r w:rsidR="00800309" w:rsidRPr="00A3587E">
        <w:t xml:space="preserve">процесс </w:t>
      </w:r>
      <w:r w:rsidRPr="00A3587E">
        <w:t>криминологическ</w:t>
      </w:r>
      <w:r w:rsidR="00800309" w:rsidRPr="00A3587E">
        <w:t xml:space="preserve">ой </w:t>
      </w:r>
      <w:r w:rsidRPr="00A3587E">
        <w:t>классиф</w:t>
      </w:r>
      <w:r w:rsidRPr="00A3587E">
        <w:t>и</w:t>
      </w:r>
      <w:r w:rsidRPr="00A3587E">
        <w:t>каци</w:t>
      </w:r>
      <w:r w:rsidR="00800309" w:rsidRPr="00A3587E">
        <w:t>и</w:t>
      </w:r>
      <w:r w:rsidRPr="00A3587E">
        <w:t>, начат</w:t>
      </w:r>
      <w:r w:rsidR="00800309" w:rsidRPr="00A3587E">
        <w:t>ый</w:t>
      </w:r>
      <w:r w:rsidR="00A3587E">
        <w:t xml:space="preserve"> в 2010 году.</w:t>
      </w:r>
    </w:p>
    <w:p w:rsidR="00A35F20" w:rsidRPr="00A3587E" w:rsidRDefault="00A35F20" w:rsidP="00A3587E">
      <w:pPr>
        <w:pStyle w:val="SingleTxtG0"/>
      </w:pPr>
      <w:r w:rsidRPr="00A3587E">
        <w:t>297.</w:t>
      </w:r>
      <w:r w:rsidRPr="00A3587E">
        <w:tab/>
      </w:r>
      <w:r w:rsidR="00800309" w:rsidRPr="00A3587E">
        <w:t>Криминологическая классификация у</w:t>
      </w:r>
      <w:r w:rsidRPr="00A3587E">
        <w:t>же завершена в тюрьме Миахуатлан; в тюрьмах Этла, Куикатлан и Танивет соответствующая работа выполнена на 75%, в тюрьмах Тукстепек, Матиас Ромеро и Хучитан – на 25%, а в тюрьмах Косолапа, Уахуапам и Тлахиако эта работа находится на начальном этапе.</w:t>
      </w:r>
      <w:r w:rsidR="00EE4A8F" w:rsidRPr="00A3587E">
        <w:t xml:space="preserve"> </w:t>
      </w:r>
      <w:r w:rsidRPr="00A3587E">
        <w:t>В о</w:t>
      </w:r>
      <w:r w:rsidRPr="00A3587E">
        <w:t>с</w:t>
      </w:r>
      <w:r w:rsidRPr="00A3587E">
        <w:t>тальных четырех тюрьмах (</w:t>
      </w:r>
      <w:r w:rsidR="00800309" w:rsidRPr="00A3587E">
        <w:t xml:space="preserve">в </w:t>
      </w:r>
      <w:r w:rsidRPr="00A3587E">
        <w:t>Центральн</w:t>
      </w:r>
      <w:r w:rsidR="00800309" w:rsidRPr="00A3587E">
        <w:t>ой</w:t>
      </w:r>
      <w:r w:rsidRPr="00A3587E">
        <w:t xml:space="preserve"> тюрьм</w:t>
      </w:r>
      <w:r w:rsidR="00800309" w:rsidRPr="00A3587E">
        <w:t>е</w:t>
      </w:r>
      <w:r w:rsidRPr="00A3587E">
        <w:t xml:space="preserve"> и </w:t>
      </w:r>
      <w:r w:rsidR="00800309" w:rsidRPr="00A3587E">
        <w:t xml:space="preserve">в </w:t>
      </w:r>
      <w:r w:rsidRPr="00A3587E">
        <w:t>тюрьм</w:t>
      </w:r>
      <w:r w:rsidR="00800309" w:rsidRPr="00A3587E">
        <w:t>ах</w:t>
      </w:r>
      <w:r w:rsidRPr="00A3587E">
        <w:t xml:space="preserve"> в </w:t>
      </w:r>
      <w:r w:rsidR="00800309" w:rsidRPr="00A3587E">
        <w:t xml:space="preserve">городах </w:t>
      </w:r>
      <w:r w:rsidRPr="00A3587E">
        <w:t>Те</w:t>
      </w:r>
      <w:r w:rsidRPr="00A3587E">
        <w:t>у</w:t>
      </w:r>
      <w:r w:rsidRPr="00A3587E">
        <w:t xml:space="preserve">антепек, Почутла и Хукила) </w:t>
      </w:r>
      <w:r w:rsidR="00B71CC4" w:rsidRPr="00A3587E">
        <w:t>соответству</w:t>
      </w:r>
      <w:r w:rsidR="00B71CC4" w:rsidRPr="00A3587E">
        <w:t>ю</w:t>
      </w:r>
      <w:r w:rsidR="00B71CC4" w:rsidRPr="00A3587E">
        <w:t>щий</w:t>
      </w:r>
      <w:r w:rsidRPr="00A3587E">
        <w:t xml:space="preserve"> процесс еще не начался.</w:t>
      </w:r>
    </w:p>
    <w:p w:rsidR="00A35F20" w:rsidRPr="00A3587E" w:rsidRDefault="00A64F3E" w:rsidP="00A64F3E">
      <w:pPr>
        <w:pStyle w:val="H23G"/>
      </w:pPr>
      <w:r>
        <w:tab/>
      </w:r>
      <w:r>
        <w:tab/>
      </w:r>
      <w:r w:rsidR="00A35F20" w:rsidRPr="00A3587E">
        <w:t>Указывать в письменном виде транспарентные критерии и правила распредел</w:t>
      </w:r>
      <w:r w:rsidR="00A35F20" w:rsidRPr="00A3587E">
        <w:t>е</w:t>
      </w:r>
      <w:r w:rsidR="00A35F20" w:rsidRPr="00A3587E">
        <w:t>ния заключенных по камерам (</w:t>
      </w:r>
      <w:r w:rsidR="009A0724" w:rsidRPr="00A3587E">
        <w:t>п</w:t>
      </w:r>
      <w:r w:rsidR="002359CA" w:rsidRPr="00A3587E">
        <w:t>ункт</w:t>
      </w:r>
      <w:r w:rsidR="00A35F20" w:rsidRPr="00A3587E">
        <w:t xml:space="preserve"> 201)</w:t>
      </w:r>
    </w:p>
    <w:p w:rsidR="00A35F20" w:rsidRPr="00A3587E" w:rsidRDefault="00A35F20" w:rsidP="00A3587E">
      <w:pPr>
        <w:pStyle w:val="H4G"/>
      </w:pPr>
      <w:r w:rsidRPr="002277B1">
        <w:rPr>
          <w:lang w:val="es-MX" w:eastAsia="en-US"/>
        </w:rPr>
        <w:tab/>
      </w:r>
      <w:r w:rsidR="00A3587E">
        <w:rPr>
          <w:lang w:eastAsia="en-US"/>
        </w:rPr>
        <w:tab/>
      </w:r>
      <w:r w:rsidR="00B71542" w:rsidRPr="00A3587E">
        <w:t>Выполнение рекомендации</w:t>
      </w:r>
    </w:p>
    <w:p w:rsidR="00A35F20" w:rsidRPr="00A3587E" w:rsidRDefault="00A35F20" w:rsidP="00A3587E">
      <w:pPr>
        <w:pStyle w:val="SingleTxtG0"/>
      </w:pPr>
      <w:r w:rsidRPr="00A3587E">
        <w:t>298.</w:t>
      </w:r>
      <w:r w:rsidRPr="00A3587E">
        <w:tab/>
        <w:t xml:space="preserve">В штате Халиско, когда заключенные-женщины прибывают в Центр </w:t>
      </w:r>
      <w:r w:rsidR="00A53D0A" w:rsidRPr="00A3587E">
        <w:t>с</w:t>
      </w:r>
      <w:r w:rsidR="00A53D0A" w:rsidRPr="00A3587E">
        <w:t>о</w:t>
      </w:r>
      <w:r w:rsidR="00A53D0A" w:rsidRPr="00A3587E">
        <w:t xml:space="preserve">держания под стражей </w:t>
      </w:r>
      <w:r w:rsidRPr="00A3587E">
        <w:t xml:space="preserve">и </w:t>
      </w:r>
      <w:r w:rsidR="007F5DF7" w:rsidRPr="00A3587E">
        <w:t>реабилитации</w:t>
      </w:r>
      <w:r w:rsidRPr="00A3587E">
        <w:t>, их личные данные изучаются и в соо</w:t>
      </w:r>
      <w:r w:rsidRPr="00A3587E">
        <w:t>т</w:t>
      </w:r>
      <w:r w:rsidRPr="00A3587E">
        <w:t>ветствии с криминологическим профилем</w:t>
      </w:r>
      <w:r w:rsidR="002D36FE" w:rsidRPr="00A3587E">
        <w:t xml:space="preserve"> каждой из них</w:t>
      </w:r>
      <w:r w:rsidRPr="00A3587E">
        <w:t xml:space="preserve"> определяются ко</w:t>
      </w:r>
      <w:r w:rsidRPr="00A3587E">
        <w:t>н</w:t>
      </w:r>
      <w:r w:rsidRPr="00A3587E">
        <w:t xml:space="preserve">кретные места размещения. Кроме того, </w:t>
      </w:r>
      <w:r w:rsidR="00A53D0A" w:rsidRPr="00A3587E">
        <w:t xml:space="preserve">предложения о </w:t>
      </w:r>
      <w:r w:rsidRPr="00A3587E">
        <w:t>размещени</w:t>
      </w:r>
      <w:r w:rsidR="00A53D0A" w:rsidRPr="00A3587E">
        <w:t>и</w:t>
      </w:r>
      <w:r w:rsidRPr="00A3587E">
        <w:t xml:space="preserve"> и перем</w:t>
      </w:r>
      <w:r w:rsidRPr="00A3587E">
        <w:t>е</w:t>
      </w:r>
      <w:r w:rsidRPr="00A3587E">
        <w:t>щения</w:t>
      </w:r>
      <w:r w:rsidR="00A53D0A" w:rsidRPr="00A3587E">
        <w:t>х</w:t>
      </w:r>
      <w:r w:rsidRPr="00A3587E">
        <w:t xml:space="preserve"> заключенных (как подозреваемых, так и осужденных) подлежат утве</w:t>
      </w:r>
      <w:r w:rsidRPr="00A3587E">
        <w:t>р</w:t>
      </w:r>
      <w:r w:rsidRPr="00A3587E">
        <w:t xml:space="preserve">ждению </w:t>
      </w:r>
      <w:r w:rsidR="00A53D0A" w:rsidRPr="00A3587E">
        <w:t>Т</w:t>
      </w:r>
      <w:r w:rsidRPr="00A3587E">
        <w:t>ехнического совета по распределению заключенных по корпусам це</w:t>
      </w:r>
      <w:r w:rsidRPr="00A3587E">
        <w:t>н</w:t>
      </w:r>
      <w:r w:rsidRPr="00A3587E">
        <w:t xml:space="preserve">тра. В дополнение к вышесказанному практикуется индивидуальный подход к каждой заключенной на каждом этапе ее пребывания в </w:t>
      </w:r>
      <w:r w:rsidR="002D36FE" w:rsidRPr="00A3587E">
        <w:t>Ц</w:t>
      </w:r>
      <w:r w:rsidRPr="00A3587E">
        <w:t>ентре; в частности,</w:t>
      </w:r>
      <w:r w:rsidR="00EE4A8F" w:rsidRPr="00A3587E">
        <w:t xml:space="preserve"> </w:t>
      </w:r>
      <w:r w:rsidRPr="00A3587E">
        <w:t>оказывается междисциплинарная поддержка в рамках 44 программ реинтегр</w:t>
      </w:r>
      <w:r w:rsidRPr="00A3587E">
        <w:t>а</w:t>
      </w:r>
      <w:r w:rsidR="00A3587E">
        <w:t>ционной направленности.</w:t>
      </w:r>
    </w:p>
    <w:p w:rsidR="00A35F20" w:rsidRPr="00A3587E" w:rsidRDefault="00A64F3E" w:rsidP="00A64F3E">
      <w:pPr>
        <w:pStyle w:val="H23G"/>
      </w:pPr>
      <w:r>
        <w:tab/>
      </w:r>
      <w:r>
        <w:tab/>
      </w:r>
      <w:r w:rsidR="00784197" w:rsidRPr="00A3587E">
        <w:t xml:space="preserve">Задержанные, </w:t>
      </w:r>
      <w:r w:rsidR="00A35F20" w:rsidRPr="00A3587E">
        <w:t xml:space="preserve">поступающие в место содержания под стражей, </w:t>
      </w:r>
      <w:r w:rsidR="00784197" w:rsidRPr="00A3587E">
        <w:t>должны быть</w:t>
      </w:r>
      <w:r w:rsidR="00A35F20" w:rsidRPr="00A3587E">
        <w:t xml:space="preserve"> полностью информированы и получи</w:t>
      </w:r>
      <w:r w:rsidR="00784197" w:rsidRPr="00A3587E">
        <w:t>ть</w:t>
      </w:r>
      <w:r w:rsidR="00A35F20" w:rsidRPr="00A3587E">
        <w:t xml:space="preserve"> консультации относительно своих прав и обязанностей</w:t>
      </w:r>
      <w:r w:rsidR="00784197" w:rsidRPr="00A3587E">
        <w:t>,</w:t>
      </w:r>
      <w:r w:rsidR="00A35F20" w:rsidRPr="00A3587E">
        <w:t xml:space="preserve"> условий содержания под стражей, а также о том, что с ними должны обращаться гуманно, уважая их человеческое достоинство (</w:t>
      </w:r>
      <w:r w:rsidR="009A0724" w:rsidRPr="00A3587E">
        <w:t>п</w:t>
      </w:r>
      <w:r w:rsidR="002359CA" w:rsidRPr="00A3587E">
        <w:t>ункт</w:t>
      </w:r>
      <w:r w:rsidR="00A35F20" w:rsidRPr="00A3587E">
        <w:t xml:space="preserve"> 237)</w:t>
      </w:r>
    </w:p>
    <w:p w:rsidR="00A35F20" w:rsidRPr="00A3587E" w:rsidRDefault="00A35F20" w:rsidP="00A3587E">
      <w:pPr>
        <w:pStyle w:val="H4G"/>
      </w:pPr>
      <w:r>
        <w:rPr>
          <w:lang w:val="es-MX" w:eastAsia="en-US"/>
        </w:rPr>
        <w:tab/>
      </w:r>
      <w:r w:rsidR="00A3587E">
        <w:rPr>
          <w:lang w:eastAsia="en-US"/>
        </w:rPr>
        <w:tab/>
      </w:r>
      <w:r w:rsidR="00B71542" w:rsidRPr="00A3587E">
        <w:t>Выполнение рекомендации</w:t>
      </w:r>
    </w:p>
    <w:p w:rsidR="00A35F20" w:rsidRPr="00A3587E" w:rsidRDefault="00A35F20" w:rsidP="00A3587E">
      <w:pPr>
        <w:pStyle w:val="SingleTxtG0"/>
      </w:pPr>
      <w:r w:rsidRPr="00A3587E">
        <w:t>299.</w:t>
      </w:r>
      <w:r w:rsidRPr="00A3587E">
        <w:tab/>
        <w:t xml:space="preserve">В Федеральном округе по линии </w:t>
      </w:r>
      <w:r w:rsidR="00312DC6" w:rsidRPr="00A3587E">
        <w:t>Исполнительной дирекции по вопросам проф</w:t>
      </w:r>
      <w:r w:rsidR="00312DC6" w:rsidRPr="00A3587E">
        <w:t>и</w:t>
      </w:r>
      <w:r w:rsidR="00312DC6" w:rsidRPr="00A3587E">
        <w:t xml:space="preserve">лактики правонарушений и социальной </w:t>
      </w:r>
      <w:r w:rsidR="007F5DF7" w:rsidRPr="00A3587E">
        <w:t>реабилитации</w:t>
      </w:r>
      <w:r w:rsidR="00312DC6" w:rsidRPr="00A3587E">
        <w:t xml:space="preserve"> </w:t>
      </w:r>
      <w:r w:rsidR="00784197" w:rsidRPr="00A3587E">
        <w:t>всех</w:t>
      </w:r>
      <w:r w:rsidRPr="00A3587E">
        <w:t xml:space="preserve"> </w:t>
      </w:r>
      <w:r w:rsidR="00ED54A2" w:rsidRPr="00A3587E">
        <w:t xml:space="preserve">задержанных </w:t>
      </w:r>
      <w:r w:rsidRPr="00A3587E">
        <w:t>лиц информ</w:t>
      </w:r>
      <w:r w:rsidRPr="00A3587E">
        <w:t>и</w:t>
      </w:r>
      <w:r w:rsidRPr="00A3587E">
        <w:t>руют, в частности, об их правах, свободах и обязанностях, а также о запретах и о вну</w:t>
      </w:r>
      <w:r w:rsidRPr="00A3587E">
        <w:t>т</w:t>
      </w:r>
      <w:r w:rsidRPr="00A3587E">
        <w:t xml:space="preserve">реннем режиме (в том числе об </w:t>
      </w:r>
      <w:r w:rsidR="00784197" w:rsidRPr="00A3587E">
        <w:t xml:space="preserve">общих </w:t>
      </w:r>
      <w:r w:rsidRPr="00A3587E">
        <w:t>условиях содержания и о ра</w:t>
      </w:r>
      <w:r w:rsidR="00784197" w:rsidRPr="00A3587E">
        <w:t>здельном содерж</w:t>
      </w:r>
      <w:r w:rsidR="00784197" w:rsidRPr="00A3587E">
        <w:t>а</w:t>
      </w:r>
      <w:r w:rsidR="00784197" w:rsidRPr="00A3587E">
        <w:t xml:space="preserve">нии </w:t>
      </w:r>
      <w:r w:rsidRPr="00A3587E">
        <w:t>заключенных), о режиме посещений заключенных, о мерах дисциплинарного во</w:t>
      </w:r>
      <w:r w:rsidRPr="00A3587E">
        <w:t>з</w:t>
      </w:r>
      <w:r w:rsidRPr="00A3587E">
        <w:t>действия, о техническом обслуживании, о службе медицинской помощи и о мерах безопасности.</w:t>
      </w:r>
    </w:p>
    <w:p w:rsidR="00A35F20" w:rsidRPr="00A3587E" w:rsidRDefault="00A35F20" w:rsidP="00A3587E">
      <w:pPr>
        <w:pStyle w:val="SingleTxtG0"/>
      </w:pPr>
      <w:r w:rsidRPr="00A3587E">
        <w:t>300.</w:t>
      </w:r>
      <w:r w:rsidRPr="00A3587E">
        <w:tab/>
        <w:t>Кроме того, в рамках постоянно действующей программы распростран</w:t>
      </w:r>
      <w:r w:rsidRPr="00A3587E">
        <w:t>е</w:t>
      </w:r>
      <w:r w:rsidRPr="00A3587E">
        <w:t xml:space="preserve">ния информации оформлены информационные </w:t>
      </w:r>
      <w:r w:rsidR="00ED54A2" w:rsidRPr="00A3587E">
        <w:t>плакаты</w:t>
      </w:r>
      <w:r w:rsidRPr="00A3587E">
        <w:t xml:space="preserve"> по правам человека; эти </w:t>
      </w:r>
      <w:r w:rsidR="00ED54A2" w:rsidRPr="00A3587E">
        <w:t>плакаты</w:t>
      </w:r>
      <w:r w:rsidRPr="00A3587E">
        <w:t xml:space="preserve"> поступа</w:t>
      </w:r>
      <w:r w:rsidR="00ED54A2" w:rsidRPr="00A3587E">
        <w:t>ют</w:t>
      </w:r>
      <w:r w:rsidRPr="00A3587E">
        <w:t xml:space="preserve"> в учреждения прокуратуры не позднее чем через три дня после их изготовления, с предписанием обеспечить адекватную видимость с</w:t>
      </w:r>
      <w:r w:rsidRPr="00A3587E">
        <w:t>о</w:t>
      </w:r>
      <w:r w:rsidRPr="00A3587E">
        <w:t xml:space="preserve">ответствующей информации и ее сохранность. </w:t>
      </w:r>
    </w:p>
    <w:p w:rsidR="00A35F20" w:rsidRPr="00A3587E" w:rsidRDefault="00A35F20" w:rsidP="00A3587E">
      <w:pPr>
        <w:pStyle w:val="SingleTxtG0"/>
      </w:pPr>
      <w:r w:rsidRPr="00A3587E">
        <w:t>301.</w:t>
      </w:r>
      <w:r w:rsidRPr="00A3587E">
        <w:tab/>
        <w:t xml:space="preserve">В своем </w:t>
      </w:r>
      <w:r w:rsidR="00536246" w:rsidRPr="00A3587E">
        <w:t>р</w:t>
      </w:r>
      <w:r w:rsidR="006733FF" w:rsidRPr="00A3587E">
        <w:t>аспоряж</w:t>
      </w:r>
      <w:r w:rsidRPr="00A3587E">
        <w:t>ении A/011/2008 Генеральный прокурор Федерального округа установил</w:t>
      </w:r>
      <w:r w:rsidR="00EE4A8F" w:rsidRPr="00A3587E">
        <w:t xml:space="preserve"> </w:t>
      </w:r>
      <w:r w:rsidRPr="00A3587E">
        <w:t>руководящие принципы, которыми должна руководствоваться прокуратура при установлении даты рассылки</w:t>
      </w:r>
      <w:r w:rsidR="00EE4A8F" w:rsidRPr="00A3587E">
        <w:t xml:space="preserve"> </w:t>
      </w:r>
      <w:r w:rsidRPr="00A3587E">
        <w:t>повестки</w:t>
      </w:r>
      <w:r w:rsidR="00435B88" w:rsidRPr="00A3587E">
        <w:t>-вызова</w:t>
      </w:r>
      <w:r w:rsidRPr="00A3587E">
        <w:t xml:space="preserve"> в суд, напра</w:t>
      </w:r>
      <w:r w:rsidRPr="00A3587E">
        <w:t>в</w:t>
      </w:r>
      <w:r w:rsidRPr="00A3587E">
        <w:t>ляемой</w:t>
      </w:r>
      <w:r w:rsidR="00EE4A8F" w:rsidRPr="00A3587E">
        <w:t xml:space="preserve"> </w:t>
      </w:r>
      <w:r w:rsidRPr="00A3587E">
        <w:t xml:space="preserve">лицам, дававшим показания в ходе предварительного расследования, а также </w:t>
      </w:r>
      <w:r w:rsidR="00435B88" w:rsidRPr="00A3587E">
        <w:t xml:space="preserve">сообщения </w:t>
      </w:r>
      <w:r w:rsidRPr="00A3587E">
        <w:t>об изменении статуса вызываемых лиц. Кроме того задержа</w:t>
      </w:r>
      <w:r w:rsidRPr="00A3587E">
        <w:t>н</w:t>
      </w:r>
      <w:r w:rsidRPr="00A3587E">
        <w:t>ных также информируют об их праве на получение помощи при составлении жалоб</w:t>
      </w:r>
      <w:r w:rsidR="00B3635C" w:rsidRPr="00A3587E">
        <w:t>, направляемых в</w:t>
      </w:r>
      <w:r w:rsidRPr="00A3587E">
        <w:t xml:space="preserve"> Главно</w:t>
      </w:r>
      <w:r w:rsidR="00B3635C" w:rsidRPr="00A3587E">
        <w:t>е</w:t>
      </w:r>
      <w:r w:rsidRPr="00A3587E">
        <w:t xml:space="preserve"> управлени</w:t>
      </w:r>
      <w:r w:rsidR="00B3635C" w:rsidRPr="00A3587E">
        <w:t>е</w:t>
      </w:r>
      <w:r w:rsidRPr="00A3587E">
        <w:t xml:space="preserve"> по правам человека.</w:t>
      </w:r>
    </w:p>
    <w:p w:rsidR="00A35F20" w:rsidRPr="00A3587E" w:rsidRDefault="00A35F20" w:rsidP="00A3587E">
      <w:pPr>
        <w:pStyle w:val="SingleTxtG0"/>
      </w:pPr>
      <w:r w:rsidRPr="00A3587E">
        <w:t>302.</w:t>
      </w:r>
      <w:r w:rsidRPr="00A3587E">
        <w:tab/>
        <w:t>Наконец, в качестве меры для обеспечения того, чтобы лица, по поводу которых проводится какое-либо прокурорское расследование, по повестке пр</w:t>
      </w:r>
      <w:r w:rsidRPr="00A3587E">
        <w:t>о</w:t>
      </w:r>
      <w:r w:rsidRPr="00A3587E">
        <w:t xml:space="preserve">курора являлись для дачи показаний, 14 мая 2009 года Генеральный прокурор </w:t>
      </w:r>
      <w:r w:rsidR="00B3635C" w:rsidRPr="00A3587E">
        <w:t>Ф</w:t>
      </w:r>
      <w:r w:rsidRPr="00A3587E">
        <w:t xml:space="preserve">едерального округа издал циркулярное </w:t>
      </w:r>
      <w:r w:rsidR="00536246" w:rsidRPr="00A3587E">
        <w:t>р</w:t>
      </w:r>
      <w:r w:rsidR="006733FF" w:rsidRPr="00A3587E">
        <w:t>аспоряж</w:t>
      </w:r>
      <w:r w:rsidRPr="00A3587E">
        <w:t>ение OC/002/2009, адрес</w:t>
      </w:r>
      <w:r w:rsidRPr="00A3587E">
        <w:t>о</w:t>
      </w:r>
      <w:r w:rsidRPr="00A3587E">
        <w:t>ванное всем подразделени</w:t>
      </w:r>
      <w:r w:rsidR="00B3635C" w:rsidRPr="00A3587E">
        <w:t>ям</w:t>
      </w:r>
      <w:r w:rsidRPr="00A3587E">
        <w:t xml:space="preserve"> и учреждени</w:t>
      </w:r>
      <w:r w:rsidR="00B3635C" w:rsidRPr="00A3587E">
        <w:t>ям</w:t>
      </w:r>
      <w:r w:rsidRPr="00A3587E">
        <w:t xml:space="preserve"> прокуратуры, а также органам к</w:t>
      </w:r>
      <w:r w:rsidRPr="00A3587E">
        <w:t>о</w:t>
      </w:r>
      <w:r w:rsidRPr="00A3587E">
        <w:t>ординации и сотрудникам судебной полиции, в котором содержится предпис</w:t>
      </w:r>
      <w:r w:rsidRPr="00A3587E">
        <w:t>а</w:t>
      </w:r>
      <w:r w:rsidRPr="00A3587E">
        <w:t>ние в отношении формальностей, которые должны соблюдаться при выписке ордера на установление места пребывания и</w:t>
      </w:r>
      <w:r w:rsidR="00900EAA" w:rsidRPr="00A3587E">
        <w:t xml:space="preserve"> на</w:t>
      </w:r>
      <w:r w:rsidRPr="00A3587E">
        <w:t xml:space="preserve"> доставку соответствующих лиц. </w:t>
      </w:r>
    </w:p>
    <w:p w:rsidR="00A35F20" w:rsidRPr="00A3587E" w:rsidRDefault="00A35F20" w:rsidP="00A3587E">
      <w:pPr>
        <w:pStyle w:val="SingleTxtG0"/>
      </w:pPr>
      <w:r w:rsidRPr="00A3587E">
        <w:t>303.</w:t>
      </w:r>
      <w:r w:rsidRPr="00A3587E">
        <w:tab/>
        <w:t>В этих ордерах должны быть указаны дата и время, когда должно явиться вызываемое лицо, его правовой статус, расследуемое (ые) преступление (я), а также основ</w:t>
      </w:r>
      <w:r w:rsidRPr="00A3587E">
        <w:t>а</w:t>
      </w:r>
      <w:r w:rsidRPr="00A3587E">
        <w:t xml:space="preserve">ния и причины для направления соответствующего ордера. </w:t>
      </w:r>
    </w:p>
    <w:p w:rsidR="00A35F20" w:rsidRPr="00A3587E" w:rsidRDefault="00A35F20" w:rsidP="00A3587E">
      <w:pPr>
        <w:pStyle w:val="SingleTxtG0"/>
      </w:pPr>
      <w:r w:rsidRPr="00A3587E">
        <w:t>304.</w:t>
      </w:r>
      <w:r w:rsidRPr="00A3587E">
        <w:tab/>
        <w:t>В процессе предварительного расследования прокуроры имеют право выписывать ордер на установление местонахождения и доставку соответс</w:t>
      </w:r>
      <w:r w:rsidRPr="00A3587E">
        <w:t>т</w:t>
      </w:r>
      <w:r w:rsidRPr="00A3587E">
        <w:t>вующих лиц в следу</w:t>
      </w:r>
      <w:r w:rsidRPr="00A3587E">
        <w:t>ю</w:t>
      </w:r>
      <w:r w:rsidRPr="00A3587E">
        <w:t>щих случаях</w:t>
      </w:r>
      <w:r w:rsidR="002C0381" w:rsidRPr="00A3587E">
        <w:t>.</w:t>
      </w:r>
    </w:p>
    <w:p w:rsidR="00A35F20" w:rsidRPr="00A3587E" w:rsidRDefault="00A35F20" w:rsidP="00A3587E">
      <w:pPr>
        <w:pStyle w:val="SingleTxtG0"/>
        <w:ind w:firstLine="567"/>
      </w:pPr>
      <w:r w:rsidRPr="00A3587E">
        <w:t>a)</w:t>
      </w:r>
      <w:r w:rsidRPr="00A3587E">
        <w:tab/>
      </w:r>
      <w:r w:rsidR="002C0381" w:rsidRPr="00A3587E">
        <w:t>В</w:t>
      </w:r>
      <w:r w:rsidRPr="00A3587E">
        <w:t xml:space="preserve"> отношении обвиняемых</w:t>
      </w:r>
      <w:r w:rsidR="002C0381" w:rsidRPr="00A3587E">
        <w:t>:</w:t>
      </w:r>
    </w:p>
    <w:p w:rsidR="00A35F20" w:rsidRPr="00A3587E" w:rsidRDefault="00900EAA" w:rsidP="00A3587E">
      <w:pPr>
        <w:pStyle w:val="Bullet2G"/>
      </w:pPr>
      <w:r w:rsidRPr="00A3587E">
        <w:t>е</w:t>
      </w:r>
      <w:r w:rsidR="00A35F20" w:rsidRPr="00A3587E">
        <w:t>сли</w:t>
      </w:r>
      <w:r w:rsidRPr="00A3587E">
        <w:t>,</w:t>
      </w:r>
      <w:r w:rsidR="00A35F20" w:rsidRPr="00A3587E">
        <w:t xml:space="preserve"> несмотря на получение двух повесток с вызовом для дачи п</w:t>
      </w:r>
      <w:r w:rsidR="00A35F20" w:rsidRPr="00A3587E">
        <w:t>о</w:t>
      </w:r>
      <w:r w:rsidR="00A35F20" w:rsidRPr="00A3587E">
        <w:t>казаний</w:t>
      </w:r>
      <w:r w:rsidRPr="00A3587E">
        <w:t>,</w:t>
      </w:r>
      <w:r w:rsidR="00A35F20" w:rsidRPr="00A3587E">
        <w:t xml:space="preserve"> данное лицо по вызову не явилось;</w:t>
      </w:r>
    </w:p>
    <w:p w:rsidR="00A35F20" w:rsidRPr="00A3587E" w:rsidRDefault="00900EAA" w:rsidP="00A3587E">
      <w:pPr>
        <w:pStyle w:val="Bullet2G"/>
      </w:pPr>
      <w:r w:rsidRPr="00A3587E">
        <w:t>е</w:t>
      </w:r>
      <w:r w:rsidR="00A35F20" w:rsidRPr="00A3587E">
        <w:t>сли нет практических возможностей установить дату для вызова повесткой;</w:t>
      </w:r>
    </w:p>
    <w:p w:rsidR="00A35F20" w:rsidRPr="00A3587E" w:rsidRDefault="00900EAA" w:rsidP="00A3587E">
      <w:pPr>
        <w:pStyle w:val="Bullet2G"/>
      </w:pPr>
      <w:r w:rsidRPr="00A3587E">
        <w:t>е</w:t>
      </w:r>
      <w:r w:rsidR="00A35F20" w:rsidRPr="00A3587E">
        <w:t>сли обвиняемый уже представал перед прокурором и воспольз</w:t>
      </w:r>
      <w:r w:rsidR="00A35F20" w:rsidRPr="00A3587E">
        <w:t>о</w:t>
      </w:r>
      <w:r w:rsidR="00A35F20" w:rsidRPr="00A3587E">
        <w:t xml:space="preserve">вался правом дать показания в более поздний срок, но в указанную дату не явился; и </w:t>
      </w:r>
    </w:p>
    <w:p w:rsidR="00A35F20" w:rsidRPr="00A3587E" w:rsidRDefault="00900EAA" w:rsidP="00A3587E">
      <w:pPr>
        <w:pStyle w:val="Bullet2G"/>
      </w:pPr>
      <w:r w:rsidRPr="00A3587E">
        <w:t>е</w:t>
      </w:r>
      <w:r w:rsidR="00A35F20" w:rsidRPr="00A3587E">
        <w:t>сли обстоятельства и характеристики преступления таковы, что имеются основания полагать, что обвиняемое лицо</w:t>
      </w:r>
      <w:r w:rsidRPr="00A3587E">
        <w:t>, возможно,</w:t>
      </w:r>
      <w:r w:rsidR="002C0381" w:rsidRPr="00A3587E">
        <w:t xml:space="preserve"> п</w:t>
      </w:r>
      <w:r w:rsidR="002C0381" w:rsidRPr="00A3587E">
        <w:t>о</w:t>
      </w:r>
      <w:r w:rsidR="002C0381" w:rsidRPr="00A3587E">
        <w:t>пытается</w:t>
      </w:r>
      <w:r w:rsidR="00A35F20" w:rsidRPr="00A3587E">
        <w:t xml:space="preserve"> избежать правосудия.</w:t>
      </w:r>
    </w:p>
    <w:p w:rsidR="00A35F20" w:rsidRPr="00A3587E" w:rsidRDefault="00A35F20" w:rsidP="00A3587E">
      <w:pPr>
        <w:pStyle w:val="SingleTxtG0"/>
        <w:ind w:firstLine="567"/>
      </w:pPr>
      <w:r w:rsidRPr="00A3587E">
        <w:t>b)</w:t>
      </w:r>
      <w:r w:rsidRPr="00A3587E">
        <w:tab/>
        <w:t>В отношении свидетелей и других лиц</w:t>
      </w:r>
      <w:r w:rsidR="002C0381" w:rsidRPr="00A3587E">
        <w:t>:</w:t>
      </w:r>
    </w:p>
    <w:p w:rsidR="00A35F20" w:rsidRPr="00E4295A" w:rsidRDefault="00900EAA" w:rsidP="00E4295A">
      <w:pPr>
        <w:pStyle w:val="Bullet2G"/>
      </w:pPr>
      <w:r w:rsidRPr="00E4295A">
        <w:t>е</w:t>
      </w:r>
      <w:r w:rsidR="00A35F20" w:rsidRPr="00E4295A">
        <w:t>сли эти лица не выполняют полученные ими в повестках предп</w:t>
      </w:r>
      <w:r w:rsidR="00A35F20" w:rsidRPr="00E4295A">
        <w:t>и</w:t>
      </w:r>
      <w:r w:rsidR="00A35F20" w:rsidRPr="00E4295A">
        <w:t>сания явиться для дачи показаний; и</w:t>
      </w:r>
    </w:p>
    <w:p w:rsidR="00A35F20" w:rsidRPr="00E4295A" w:rsidRDefault="00900EAA" w:rsidP="00E4295A">
      <w:pPr>
        <w:pStyle w:val="Bullet2G"/>
      </w:pPr>
      <w:r w:rsidRPr="00E4295A">
        <w:t>е</w:t>
      </w:r>
      <w:r w:rsidR="00A35F20" w:rsidRPr="00E4295A">
        <w:t>сли нет практических возможностей установить дату для вызова повесткой.</w:t>
      </w:r>
    </w:p>
    <w:p w:rsidR="00A35F20" w:rsidRPr="00A3587E" w:rsidRDefault="00A35F20" w:rsidP="00A3587E">
      <w:pPr>
        <w:pStyle w:val="SingleTxtG0"/>
      </w:pPr>
      <w:r w:rsidRPr="00A3587E">
        <w:t>305.</w:t>
      </w:r>
      <w:r w:rsidRPr="00A3587E">
        <w:tab/>
        <w:t>Ни при каких обстоятельствах исполнение ордеров на установление м</w:t>
      </w:r>
      <w:r w:rsidRPr="00A3587E">
        <w:t>е</w:t>
      </w:r>
      <w:r w:rsidRPr="00A3587E">
        <w:t>стонахождения и доставку соответствующих лиц не означает действий по л</w:t>
      </w:r>
      <w:r w:rsidRPr="00A3587E">
        <w:t>и</w:t>
      </w:r>
      <w:r w:rsidRPr="00A3587E">
        <w:t xml:space="preserve">шению свободы. </w:t>
      </w:r>
    </w:p>
    <w:p w:rsidR="00A35F20" w:rsidRPr="00A3587E" w:rsidRDefault="00A35F20" w:rsidP="00A3587E">
      <w:pPr>
        <w:pStyle w:val="SingleTxtG0"/>
      </w:pPr>
      <w:r w:rsidRPr="00A3587E">
        <w:t>306.</w:t>
      </w:r>
      <w:r w:rsidRPr="00A3587E">
        <w:tab/>
        <w:t xml:space="preserve">Кроме того в указанном циркулярном </w:t>
      </w:r>
      <w:r w:rsidR="006733FF" w:rsidRPr="00A3587E">
        <w:t>распоряж</w:t>
      </w:r>
      <w:r w:rsidRPr="00A3587E">
        <w:t>ении отмечается, что и</w:t>
      </w:r>
      <w:r w:rsidRPr="00A3587E">
        <w:t>с</w:t>
      </w:r>
      <w:r w:rsidRPr="00A3587E">
        <w:t>полнение ордеров на установление местонахождения и доставку соответс</w:t>
      </w:r>
      <w:r w:rsidRPr="00A3587E">
        <w:t>т</w:t>
      </w:r>
      <w:r w:rsidRPr="00A3587E">
        <w:t>вующих лиц осуществляет Главное управление судебной полиции и различные координационные службы судебной полиции через своих сотрудников, которые должны уважительно относиться к достоинству людей и соблюдать их права человека, действуя в соответствии с Политической конституцией Мексиканских Соединенных Штатов, Уголовно-процессуальным кодексом</w:t>
      </w:r>
      <w:r w:rsidR="00EE4A8F" w:rsidRPr="00A3587E">
        <w:t xml:space="preserve"> </w:t>
      </w:r>
      <w:r w:rsidRPr="00A3587E">
        <w:t>Федерального окр</w:t>
      </w:r>
      <w:r w:rsidRPr="00A3587E">
        <w:t>у</w:t>
      </w:r>
      <w:r w:rsidRPr="00A3587E">
        <w:t xml:space="preserve">га, Законом, регулирующим применение полиции, и </w:t>
      </w:r>
      <w:r w:rsidR="002C0381" w:rsidRPr="00A3587E">
        <w:t>Руководством в отношении о</w:t>
      </w:r>
      <w:r w:rsidRPr="00A3587E">
        <w:t>перативны</w:t>
      </w:r>
      <w:r w:rsidR="002C0381" w:rsidRPr="00A3587E">
        <w:t>х</w:t>
      </w:r>
      <w:r w:rsidRPr="00A3587E">
        <w:t xml:space="preserve"> </w:t>
      </w:r>
      <w:r w:rsidR="002C0381" w:rsidRPr="00A3587E">
        <w:t xml:space="preserve">действий </w:t>
      </w:r>
      <w:r w:rsidRPr="00A3587E">
        <w:t>судебной полиции, а также в соответствии с другими нормативными документами, применимыми к соответствующей ситуации. Л</w:t>
      </w:r>
      <w:r w:rsidRPr="00A3587E">
        <w:t>ю</w:t>
      </w:r>
      <w:r w:rsidRPr="00A3587E">
        <w:t xml:space="preserve">бые действия в нарушение </w:t>
      </w:r>
      <w:r w:rsidR="00474452" w:rsidRPr="00A3587E">
        <w:t xml:space="preserve">соответствующих положений указанных документов преследуются в </w:t>
      </w:r>
      <w:r w:rsidRPr="00A3587E">
        <w:t>административно</w:t>
      </w:r>
      <w:r w:rsidR="00474452" w:rsidRPr="00A3587E">
        <w:t>м</w:t>
      </w:r>
      <w:r w:rsidRPr="00A3587E">
        <w:t xml:space="preserve"> и уголовно</w:t>
      </w:r>
      <w:r w:rsidR="00474452" w:rsidRPr="00A3587E">
        <w:t>м порядке</w:t>
      </w:r>
      <w:r w:rsidRPr="00A3587E">
        <w:t xml:space="preserve">. </w:t>
      </w:r>
    </w:p>
    <w:p w:rsidR="00A35F20" w:rsidRPr="00A3587E" w:rsidRDefault="00A35F20" w:rsidP="00A3587E">
      <w:pPr>
        <w:pStyle w:val="SingleTxtG0"/>
      </w:pPr>
      <w:r w:rsidRPr="00A3587E">
        <w:t>307.</w:t>
      </w:r>
      <w:r w:rsidRPr="00A3587E">
        <w:tab/>
        <w:t>В соответствии с вышеизложенным, сотрудники судебной полиции дол</w:t>
      </w:r>
      <w:r w:rsidRPr="00A3587E">
        <w:t>ж</w:t>
      </w:r>
      <w:r w:rsidRPr="00A3587E">
        <w:t xml:space="preserve">ны выполнять содержащиеся в ордере </w:t>
      </w:r>
      <w:r w:rsidR="006733FF" w:rsidRPr="00A3587E">
        <w:t>распоряж</w:t>
      </w:r>
      <w:r w:rsidRPr="00A3587E">
        <w:t>ения об установлении местон</w:t>
      </w:r>
      <w:r w:rsidRPr="00A3587E">
        <w:t>а</w:t>
      </w:r>
      <w:r w:rsidRPr="00A3587E">
        <w:t xml:space="preserve">хождения и о доставке соответствующих лиц, предпринимая все необходимые для этого меры; для этого они действуют следующим образом: </w:t>
      </w:r>
    </w:p>
    <w:p w:rsidR="00A35F20" w:rsidRPr="00DD71F0" w:rsidRDefault="00474452" w:rsidP="00DD71F0">
      <w:pPr>
        <w:pStyle w:val="Bullet1G"/>
      </w:pPr>
      <w:r w:rsidRPr="00DD71F0">
        <w:t>п</w:t>
      </w:r>
      <w:r w:rsidR="00A35F20" w:rsidRPr="00DD71F0">
        <w:t>редставляются соответствующему лицу;</w:t>
      </w:r>
    </w:p>
    <w:p w:rsidR="00A35F20" w:rsidRPr="00DD71F0" w:rsidRDefault="00474452" w:rsidP="00DD71F0">
      <w:pPr>
        <w:pStyle w:val="Bullet1G"/>
      </w:pPr>
      <w:r w:rsidRPr="00DD71F0">
        <w:t>и</w:t>
      </w:r>
      <w:r w:rsidR="00A35F20" w:rsidRPr="00DD71F0">
        <w:t>нформируют это лицо относительно мотивов, по которым требуется его присутствие, предъявляют ему соответствующий ордер и информируют о мотивах его выписки;</w:t>
      </w:r>
    </w:p>
    <w:p w:rsidR="00A35F20" w:rsidRPr="00DD71F0" w:rsidRDefault="00474452" w:rsidP="00DD71F0">
      <w:pPr>
        <w:pStyle w:val="Bullet1G"/>
      </w:pPr>
      <w:r w:rsidRPr="00DD71F0">
        <w:t>е</w:t>
      </w:r>
      <w:r w:rsidR="00A35F20" w:rsidRPr="00DD71F0">
        <w:t xml:space="preserve">сли соответствующее лицо является обвиняемым, то его информируют о том, что оно имеет право на помощь адвоката до </w:t>
      </w:r>
      <w:r w:rsidRPr="00DD71F0">
        <w:t>прибытия в прокурат</w:t>
      </w:r>
      <w:r w:rsidRPr="00DD71F0">
        <w:t>у</w:t>
      </w:r>
      <w:r w:rsidRPr="00DD71F0">
        <w:t>ру</w:t>
      </w:r>
      <w:r w:rsidR="00A35F20" w:rsidRPr="00DD71F0">
        <w:t xml:space="preserve">; </w:t>
      </w:r>
      <w:r w:rsidR="00F5280E" w:rsidRPr="00DD71F0">
        <w:t>и</w:t>
      </w:r>
    </w:p>
    <w:p w:rsidR="00A35F20" w:rsidRPr="00DD71F0" w:rsidRDefault="00F5280E" w:rsidP="00DD71F0">
      <w:pPr>
        <w:pStyle w:val="Bullet1G"/>
      </w:pPr>
      <w:r w:rsidRPr="00DD71F0">
        <w:t>п</w:t>
      </w:r>
      <w:r w:rsidR="00A35F20" w:rsidRPr="00DD71F0">
        <w:t>редставляют соответствующее лицо прокурору, выписавшему ордер.</w:t>
      </w:r>
    </w:p>
    <w:p w:rsidR="00A35F20" w:rsidRPr="00DD71F0" w:rsidRDefault="00BA4F01" w:rsidP="00BA4F01">
      <w:pPr>
        <w:pStyle w:val="H23G"/>
      </w:pPr>
      <w:r>
        <w:tab/>
      </w:r>
      <w:r>
        <w:tab/>
      </w:r>
      <w:r w:rsidR="00A35F20" w:rsidRPr="00DD71F0">
        <w:t>Улучшить систему учета в тюрьмах (</w:t>
      </w:r>
      <w:r w:rsidR="009A0724" w:rsidRPr="00DD71F0">
        <w:t>п</w:t>
      </w:r>
      <w:r w:rsidR="002359CA" w:rsidRPr="00DD71F0">
        <w:t>ункт</w:t>
      </w:r>
      <w:r w:rsidR="00A35F20" w:rsidRPr="00DD71F0">
        <w:t xml:space="preserve"> 197)</w:t>
      </w:r>
    </w:p>
    <w:p w:rsidR="00A35F20" w:rsidRPr="00DD71F0" w:rsidRDefault="00A35F20" w:rsidP="00DD71F0">
      <w:pPr>
        <w:pStyle w:val="H4G"/>
      </w:pPr>
      <w:r w:rsidRPr="00536A3D">
        <w:rPr>
          <w:lang w:val="es-MX" w:eastAsia="en-US"/>
        </w:rPr>
        <w:tab/>
      </w:r>
      <w:r w:rsidR="00DD71F0">
        <w:rPr>
          <w:lang w:eastAsia="en-US"/>
        </w:rPr>
        <w:tab/>
      </w:r>
      <w:r w:rsidR="00B71542" w:rsidRPr="00DD71F0">
        <w:t>Выполнение рекомендации</w:t>
      </w:r>
    </w:p>
    <w:p w:rsidR="00A35F20" w:rsidRPr="00DD71F0" w:rsidRDefault="00A35F20" w:rsidP="00DD71F0">
      <w:pPr>
        <w:pStyle w:val="SingleTxtG0"/>
      </w:pPr>
      <w:r w:rsidRPr="00DD71F0">
        <w:t>308.</w:t>
      </w:r>
      <w:r w:rsidRPr="00DD71F0">
        <w:tab/>
        <w:t xml:space="preserve">Как упоминалось выше, во многих </w:t>
      </w:r>
      <w:r w:rsidR="00F5280E" w:rsidRPr="00DD71F0">
        <w:t>пенитенциарных учреждениях</w:t>
      </w:r>
      <w:r w:rsidRPr="00DD71F0">
        <w:t xml:space="preserve"> Мекс</w:t>
      </w:r>
      <w:r w:rsidRPr="00DD71F0">
        <w:t>и</w:t>
      </w:r>
      <w:r w:rsidRPr="00DD71F0">
        <w:t xml:space="preserve">ки </w:t>
      </w:r>
      <w:r w:rsidR="00EE36BF" w:rsidRPr="00DD71F0">
        <w:t xml:space="preserve">применяются </w:t>
      </w:r>
      <w:r w:rsidR="00F5280E" w:rsidRPr="00DD71F0">
        <w:t xml:space="preserve">как </w:t>
      </w:r>
      <w:r w:rsidRPr="00DD71F0">
        <w:t>журналы учета</w:t>
      </w:r>
      <w:r w:rsidR="00EE36BF" w:rsidRPr="00DD71F0">
        <w:t xml:space="preserve">, </w:t>
      </w:r>
      <w:r w:rsidR="00F5280E" w:rsidRPr="00DD71F0">
        <w:t xml:space="preserve">так и </w:t>
      </w:r>
      <w:r w:rsidRPr="00DD71F0">
        <w:t xml:space="preserve">другие </w:t>
      </w:r>
      <w:r w:rsidR="00EE36BF" w:rsidRPr="00DD71F0">
        <w:t>средства учета и контроля лиц, наход</w:t>
      </w:r>
      <w:r w:rsidR="00EE36BF" w:rsidRPr="00DD71F0">
        <w:t>я</w:t>
      </w:r>
      <w:r w:rsidR="00EE36BF" w:rsidRPr="00DD71F0">
        <w:t>щихся под стражей.</w:t>
      </w:r>
    </w:p>
    <w:p w:rsidR="00A35F20" w:rsidRPr="00BB291F" w:rsidRDefault="00BA4F01" w:rsidP="00BA4F01">
      <w:pPr>
        <w:pStyle w:val="H23G"/>
        <w:rPr>
          <w:sz w:val="24"/>
          <w:szCs w:val="24"/>
          <w:lang w:val="es-MX"/>
        </w:rPr>
      </w:pPr>
      <w:r>
        <w:tab/>
      </w:r>
      <w:r>
        <w:tab/>
      </w:r>
      <w:r w:rsidR="00A35F20" w:rsidRPr="00DD71F0">
        <w:t xml:space="preserve">Принять соответствующие меры, чтобы не допускать нарушений прав и свобод человека </w:t>
      </w:r>
      <w:r w:rsidR="007D2B5E" w:rsidRPr="00DD71F0">
        <w:t>лиц</w:t>
      </w:r>
      <w:r w:rsidR="00A35F20" w:rsidRPr="00DD71F0">
        <w:t>, содержащихся в местах лишения свободы, и наказывать за такие нарушения (</w:t>
      </w:r>
      <w:r w:rsidR="009A0724" w:rsidRPr="00DD71F0">
        <w:t>п</w:t>
      </w:r>
      <w:r w:rsidR="002359CA" w:rsidRPr="00DD71F0">
        <w:t>ункт</w:t>
      </w:r>
      <w:r w:rsidR="00A35F20" w:rsidRPr="00DD71F0">
        <w:t xml:space="preserve"> 191)</w:t>
      </w:r>
    </w:p>
    <w:p w:rsidR="00A35F20" w:rsidRPr="00DD71F0" w:rsidRDefault="00A35F20" w:rsidP="00A35F20">
      <w:pPr>
        <w:pStyle w:val="H4G"/>
      </w:pPr>
      <w:r w:rsidRPr="00536A3D">
        <w:rPr>
          <w:sz w:val="24"/>
          <w:szCs w:val="24"/>
          <w:lang w:val="es-MX" w:eastAsia="en-US"/>
        </w:rPr>
        <w:tab/>
      </w:r>
      <w:r w:rsidR="00DD71F0">
        <w:rPr>
          <w:sz w:val="24"/>
          <w:szCs w:val="24"/>
          <w:lang w:eastAsia="en-US"/>
        </w:rPr>
        <w:tab/>
      </w:r>
      <w:r w:rsidR="00B71542" w:rsidRPr="00DD71F0">
        <w:t>Выполнение рекомендации</w:t>
      </w:r>
    </w:p>
    <w:p w:rsidR="00A35F20" w:rsidRPr="00DD71F0" w:rsidRDefault="00A35F20" w:rsidP="00DD71F0">
      <w:pPr>
        <w:pStyle w:val="SingleTxtG0"/>
      </w:pPr>
      <w:r w:rsidRPr="00DD71F0">
        <w:t>309.</w:t>
      </w:r>
      <w:r w:rsidRPr="00DD71F0">
        <w:tab/>
        <w:t>Как уже упоминалось выше, для профессионального обучения сотрудн</w:t>
      </w:r>
      <w:r w:rsidRPr="00DD71F0">
        <w:t>и</w:t>
      </w:r>
      <w:r w:rsidRPr="00DD71F0">
        <w:t>ков, обеспечивающих безопасность и обслуживание пенитенциарных учрежд</w:t>
      </w:r>
      <w:r w:rsidRPr="00DD71F0">
        <w:t>е</w:t>
      </w:r>
      <w:r w:rsidRPr="00DD71F0">
        <w:t>ний, имеются специальные, постоянно пересматриваемые и обновляемые пр</w:t>
      </w:r>
      <w:r w:rsidRPr="00DD71F0">
        <w:t>о</w:t>
      </w:r>
      <w:r w:rsidRPr="00DD71F0">
        <w:t>граммы, качество которых соответствует требованиям ряда академий общес</w:t>
      </w:r>
      <w:r w:rsidRPr="00DD71F0">
        <w:t>т</w:t>
      </w:r>
      <w:r w:rsidRPr="00DD71F0">
        <w:t>венной безопасности, которые ежегодно дают оценку содержания соответс</w:t>
      </w:r>
      <w:r w:rsidRPr="00DD71F0">
        <w:t>т</w:t>
      </w:r>
      <w:r w:rsidRPr="00DD71F0">
        <w:t>вующих программ, содержащих материалы не только по технико-оперативным функциям, которые должны выполнять сотрудники полиции, но и по вопросам этики, правовой культуры и уважения прав человека; все это способствует в</w:t>
      </w:r>
      <w:r w:rsidRPr="00DD71F0">
        <w:t>ы</w:t>
      </w:r>
      <w:r w:rsidRPr="00DD71F0">
        <w:t xml:space="preserve">сокому качеству </w:t>
      </w:r>
      <w:r w:rsidR="00A90D30" w:rsidRPr="00DD71F0">
        <w:t xml:space="preserve">образования </w:t>
      </w:r>
      <w:r w:rsidRPr="00DD71F0">
        <w:t>и создает благоприятную атмосферу для обучения указанной категории сотрудников</w:t>
      </w:r>
      <w:r w:rsidR="00DD71F0">
        <w:t>.</w:t>
      </w:r>
    </w:p>
    <w:p w:rsidR="00A35F20" w:rsidRPr="00DD71F0" w:rsidRDefault="00BA4F01" w:rsidP="00BA4F01">
      <w:pPr>
        <w:pStyle w:val="H23G"/>
      </w:pPr>
      <w:r>
        <w:tab/>
      </w:r>
      <w:r>
        <w:tab/>
      </w:r>
      <w:r w:rsidR="00A35F20" w:rsidRPr="00DD71F0">
        <w:t>Указывать в реестре прибытия мотивы лишения свободы, точное время п</w:t>
      </w:r>
      <w:r w:rsidR="00A90D30" w:rsidRPr="00DD71F0">
        <w:t>рибытия</w:t>
      </w:r>
      <w:r w:rsidR="00A35F20" w:rsidRPr="00DD71F0">
        <w:t>, срок лишения свободы, орган власти, принявший соответствующее решение, и конкретных должностных лиц, ответственных за выполнение этого решения, а также точные данные о месте, где лицо должно пребывать под стражей, и о времени его первого доставления в суд или в другой орган (</w:t>
      </w:r>
      <w:r w:rsidR="009A0724" w:rsidRPr="00DD71F0">
        <w:t>п</w:t>
      </w:r>
      <w:r w:rsidR="002359CA" w:rsidRPr="00DD71F0">
        <w:t>ункт</w:t>
      </w:r>
      <w:r w:rsidR="00A90D30" w:rsidRPr="00DD71F0">
        <w:t xml:space="preserve"> </w:t>
      </w:r>
      <w:r w:rsidR="00A35F20" w:rsidRPr="00DD71F0">
        <w:t>118)</w:t>
      </w:r>
    </w:p>
    <w:p w:rsidR="00A35F20" w:rsidRPr="00DD71F0" w:rsidRDefault="00A35F20" w:rsidP="00DD71F0">
      <w:pPr>
        <w:pStyle w:val="H4G"/>
      </w:pPr>
      <w:r w:rsidRPr="00536A3D">
        <w:rPr>
          <w:lang w:val="es-MX" w:eastAsia="en-US"/>
        </w:rPr>
        <w:tab/>
      </w:r>
      <w:r w:rsidR="00DD71F0">
        <w:rPr>
          <w:lang w:eastAsia="en-US"/>
        </w:rPr>
        <w:tab/>
      </w:r>
      <w:r w:rsidR="00B71542" w:rsidRPr="00DD71F0">
        <w:t>Выполнение рекомендации</w:t>
      </w:r>
    </w:p>
    <w:p w:rsidR="00A35F20" w:rsidRPr="00DD71F0" w:rsidRDefault="00A35F20" w:rsidP="00DD71F0">
      <w:pPr>
        <w:pStyle w:val="SingleTxtG0"/>
      </w:pPr>
      <w:r w:rsidRPr="00DD71F0">
        <w:t>310.</w:t>
      </w:r>
      <w:r w:rsidRPr="00DD71F0">
        <w:tab/>
        <w:t xml:space="preserve">В </w:t>
      </w:r>
      <w:r w:rsidR="004D0A56" w:rsidRPr="00DD71F0">
        <w:t>мужском</w:t>
      </w:r>
      <w:r w:rsidR="002C1252" w:rsidRPr="00DD71F0">
        <w:t xml:space="preserve"> </w:t>
      </w:r>
      <w:r w:rsidR="004D0A56" w:rsidRPr="00DD71F0">
        <w:t xml:space="preserve">Центре </w:t>
      </w:r>
      <w:r w:rsidRPr="00DD71F0">
        <w:t>психосоциально</w:t>
      </w:r>
      <w:r w:rsidR="004D0A56" w:rsidRPr="00DD71F0">
        <w:t>й</w:t>
      </w:r>
      <w:r w:rsidRPr="00DD71F0">
        <w:t xml:space="preserve"> реабилитаци</w:t>
      </w:r>
      <w:r w:rsidR="004D0A56" w:rsidRPr="00DD71F0">
        <w:t>и</w:t>
      </w:r>
      <w:r w:rsidRPr="00DD71F0">
        <w:t xml:space="preserve"> реестр ведется в виде книги учета прибытия и выбытия лиц, лишенных свободы; в этой книге указ</w:t>
      </w:r>
      <w:r w:rsidRPr="00DD71F0">
        <w:t>ы</w:t>
      </w:r>
      <w:r w:rsidRPr="00DD71F0">
        <w:t>вают</w:t>
      </w:r>
      <w:r w:rsidR="004D0A56" w:rsidRPr="00DD71F0">
        <w:t>ся</w:t>
      </w:r>
      <w:r w:rsidRPr="00DD71F0">
        <w:t xml:space="preserve"> полное имя и фамилия каждого такого лица, основание для задержания, номер личного дела или предварительного </w:t>
      </w:r>
      <w:r w:rsidR="00E6710A" w:rsidRPr="00DD71F0">
        <w:t>расследования</w:t>
      </w:r>
      <w:r w:rsidRPr="00DD71F0">
        <w:t>, вменяемое престу</w:t>
      </w:r>
      <w:r w:rsidRPr="00DD71F0">
        <w:t>п</w:t>
      </w:r>
      <w:r w:rsidRPr="00DD71F0">
        <w:t>ление, и суд, в котором слушалось дело и принималось решение о лишении свободы.</w:t>
      </w:r>
    </w:p>
    <w:p w:rsidR="00A35F20" w:rsidRPr="00DD71F0" w:rsidRDefault="00A35F20" w:rsidP="00DD71F0">
      <w:pPr>
        <w:pStyle w:val="SingleTxtG0"/>
      </w:pPr>
      <w:r w:rsidRPr="00DD71F0">
        <w:t>311.</w:t>
      </w:r>
      <w:r w:rsidRPr="00DD71F0">
        <w:tab/>
        <w:t xml:space="preserve">Точное время и дата прибытия регистрируются в материалах дела. </w:t>
      </w:r>
    </w:p>
    <w:p w:rsidR="00A35F20" w:rsidRPr="00DD71F0" w:rsidRDefault="00A35F20" w:rsidP="00DD71F0">
      <w:pPr>
        <w:pStyle w:val="SingleTxtG0"/>
      </w:pPr>
      <w:r w:rsidRPr="00DD71F0">
        <w:t>312.</w:t>
      </w:r>
      <w:r w:rsidRPr="00DD71F0">
        <w:tab/>
        <w:t xml:space="preserve">В </w:t>
      </w:r>
      <w:r w:rsidR="00477183" w:rsidRPr="00DD71F0">
        <w:t xml:space="preserve">Федеральном округе в </w:t>
      </w:r>
      <w:r w:rsidR="00A4556B" w:rsidRPr="00DD71F0">
        <w:t xml:space="preserve">мужской тюрьме </w:t>
      </w:r>
      <w:r w:rsidR="00EE4A8F" w:rsidRPr="00DD71F0">
        <w:t>"</w:t>
      </w:r>
      <w:r w:rsidR="00A4556B" w:rsidRPr="00DD71F0">
        <w:t>Норте</w:t>
      </w:r>
      <w:r w:rsidR="00EE4A8F" w:rsidRPr="00DD71F0">
        <w:t>"</w:t>
      </w:r>
      <w:r w:rsidR="00A4556B" w:rsidRPr="00DD71F0">
        <w:t xml:space="preserve"> </w:t>
      </w:r>
      <w:r w:rsidRPr="00DD71F0">
        <w:t>имеется реестр приб</w:t>
      </w:r>
      <w:r w:rsidRPr="00DD71F0">
        <w:t>ы</w:t>
      </w:r>
      <w:r w:rsidRPr="00DD71F0">
        <w:t>тия заключенных, соответствующий требованиям статьи 16 Регламента пен</w:t>
      </w:r>
      <w:r w:rsidRPr="00DD71F0">
        <w:t>и</w:t>
      </w:r>
      <w:r w:rsidRPr="00DD71F0">
        <w:t>тенциарных заведений Федерального округа, которая гласит следующее:</w:t>
      </w:r>
    </w:p>
    <w:p w:rsidR="00A35F20" w:rsidRPr="00DD71F0" w:rsidRDefault="00DD71F0" w:rsidP="00DD71F0">
      <w:pPr>
        <w:pStyle w:val="SingleTxtG0"/>
        <w:rPr>
          <w:i/>
        </w:rPr>
      </w:pPr>
      <w:r>
        <w:rPr>
          <w:i/>
        </w:rPr>
        <w:t>"</w:t>
      </w:r>
      <w:r w:rsidR="00A35F20" w:rsidRPr="00DD71F0">
        <w:rPr>
          <w:i/>
        </w:rPr>
        <w:t>Статья 16.- Директор</w:t>
      </w:r>
      <w:r w:rsidR="00C3459B" w:rsidRPr="00DD71F0">
        <w:rPr>
          <w:i/>
        </w:rPr>
        <w:t xml:space="preserve"> каждого </w:t>
      </w:r>
      <w:r w:rsidR="00A35F20" w:rsidRPr="00DD71F0">
        <w:rPr>
          <w:i/>
        </w:rPr>
        <w:t>центр</w:t>
      </w:r>
      <w:r w:rsidR="00C3459B" w:rsidRPr="00DD71F0">
        <w:rPr>
          <w:i/>
        </w:rPr>
        <w:t>а</w:t>
      </w:r>
      <w:r w:rsidR="00A35F20" w:rsidRPr="00DD71F0">
        <w:rPr>
          <w:i/>
        </w:rPr>
        <w:t xml:space="preserve"> лишения свободы обязан, </w:t>
      </w:r>
      <w:r w:rsidR="00C3459B" w:rsidRPr="00DD71F0">
        <w:rPr>
          <w:i/>
        </w:rPr>
        <w:t>в соотве</w:t>
      </w:r>
      <w:r w:rsidR="00C3459B" w:rsidRPr="00DD71F0">
        <w:rPr>
          <w:i/>
        </w:rPr>
        <w:t>т</w:t>
      </w:r>
      <w:r w:rsidR="00C3459B" w:rsidRPr="00DD71F0">
        <w:rPr>
          <w:i/>
        </w:rPr>
        <w:t xml:space="preserve">ствии с </w:t>
      </w:r>
      <w:r w:rsidR="00A35F20" w:rsidRPr="00DD71F0">
        <w:rPr>
          <w:i/>
        </w:rPr>
        <w:t>имеющи</w:t>
      </w:r>
      <w:r w:rsidR="00C3459B" w:rsidRPr="00DD71F0">
        <w:rPr>
          <w:i/>
        </w:rPr>
        <w:t>ми</w:t>
      </w:r>
      <w:r w:rsidR="00A35F20" w:rsidRPr="00DD71F0">
        <w:rPr>
          <w:i/>
        </w:rPr>
        <w:t>ся бюджетны</w:t>
      </w:r>
      <w:r w:rsidR="00C3459B" w:rsidRPr="00DD71F0">
        <w:rPr>
          <w:i/>
        </w:rPr>
        <w:t>ми</w:t>
      </w:r>
      <w:r w:rsidR="00A35F20" w:rsidRPr="00DD71F0">
        <w:rPr>
          <w:i/>
        </w:rPr>
        <w:t xml:space="preserve"> ресурс</w:t>
      </w:r>
      <w:r w:rsidR="00C3459B" w:rsidRPr="00DD71F0">
        <w:rPr>
          <w:i/>
        </w:rPr>
        <w:t>ами</w:t>
      </w:r>
      <w:r w:rsidR="00A35F20" w:rsidRPr="00DD71F0">
        <w:rPr>
          <w:i/>
        </w:rPr>
        <w:t xml:space="preserve">, создать </w:t>
      </w:r>
      <w:r w:rsidR="00C3459B" w:rsidRPr="00DD71F0">
        <w:rPr>
          <w:i/>
        </w:rPr>
        <w:t xml:space="preserve">систему </w:t>
      </w:r>
      <w:r w:rsidR="00A35F20" w:rsidRPr="00DD71F0">
        <w:rPr>
          <w:i/>
        </w:rPr>
        <w:t>администр</w:t>
      </w:r>
      <w:r w:rsidR="00A35F20" w:rsidRPr="00DD71F0">
        <w:rPr>
          <w:i/>
        </w:rPr>
        <w:t>а</w:t>
      </w:r>
      <w:r w:rsidR="00A35F20" w:rsidRPr="00DD71F0">
        <w:rPr>
          <w:i/>
        </w:rPr>
        <w:t>тивн</w:t>
      </w:r>
      <w:r w:rsidR="00C3459B" w:rsidRPr="00DD71F0">
        <w:rPr>
          <w:i/>
        </w:rPr>
        <w:t>ого учета</w:t>
      </w:r>
      <w:r w:rsidR="00A35F20" w:rsidRPr="00DD71F0">
        <w:rPr>
          <w:i/>
        </w:rPr>
        <w:t>, обеспечивающую идентификацию заключенных. В соответс</w:t>
      </w:r>
      <w:r w:rsidR="00A35F20" w:rsidRPr="00DD71F0">
        <w:rPr>
          <w:i/>
        </w:rPr>
        <w:t>т</w:t>
      </w:r>
      <w:r w:rsidR="00A35F20" w:rsidRPr="00DD71F0">
        <w:rPr>
          <w:i/>
        </w:rPr>
        <w:t>вующем реестре должны регистрироваться, в частности,</w:t>
      </w:r>
      <w:r w:rsidR="00EE4A8F" w:rsidRPr="00DD71F0">
        <w:rPr>
          <w:i/>
        </w:rPr>
        <w:t xml:space="preserve"> </w:t>
      </w:r>
      <w:r w:rsidR="00A35F20" w:rsidRPr="00DD71F0">
        <w:rPr>
          <w:i/>
        </w:rPr>
        <w:t>следующие данные:</w:t>
      </w:r>
    </w:p>
    <w:p w:rsidR="00A35F20" w:rsidRPr="00DD71F0" w:rsidRDefault="00A35F20" w:rsidP="00DD71F0">
      <w:pPr>
        <w:pStyle w:val="SingleTxtG0"/>
        <w:rPr>
          <w:i/>
        </w:rPr>
      </w:pPr>
      <w:r w:rsidRPr="00DD71F0">
        <w:rPr>
          <w:i/>
        </w:rPr>
        <w:t>I. Фамилия и имя, пол, возраст, место рождения заключенного; если примен</w:t>
      </w:r>
      <w:r w:rsidRPr="00DD71F0">
        <w:rPr>
          <w:i/>
        </w:rPr>
        <w:t>и</w:t>
      </w:r>
      <w:r w:rsidRPr="00DD71F0">
        <w:rPr>
          <w:i/>
        </w:rPr>
        <w:t>мо – принадлежность к определенной этнической группе, инвалидность, место жительства, гражданское состояние,</w:t>
      </w:r>
      <w:r w:rsidR="001A0BA3" w:rsidRPr="00DD71F0">
        <w:rPr>
          <w:i/>
        </w:rPr>
        <w:t xml:space="preserve"> </w:t>
      </w:r>
      <w:r w:rsidRPr="00DD71F0">
        <w:rPr>
          <w:i/>
        </w:rPr>
        <w:t>профессия или специальность и инфо</w:t>
      </w:r>
      <w:r w:rsidRPr="00DD71F0">
        <w:rPr>
          <w:i/>
        </w:rPr>
        <w:t>р</w:t>
      </w:r>
      <w:r w:rsidRPr="00DD71F0">
        <w:rPr>
          <w:i/>
        </w:rPr>
        <w:t>мация о членах семьи;</w:t>
      </w:r>
    </w:p>
    <w:p w:rsidR="00A35F20" w:rsidRPr="00DD71F0" w:rsidRDefault="00A35F20" w:rsidP="00DD71F0">
      <w:pPr>
        <w:pStyle w:val="SingleTxtG0"/>
        <w:rPr>
          <w:i/>
        </w:rPr>
      </w:pPr>
      <w:r w:rsidRPr="00DD71F0">
        <w:rPr>
          <w:i/>
        </w:rPr>
        <w:t xml:space="preserve">II. Дата и время передачи лица в </w:t>
      </w:r>
      <w:r w:rsidR="006733FF" w:rsidRPr="00DD71F0">
        <w:rPr>
          <w:i/>
        </w:rPr>
        <w:t>распоряж</w:t>
      </w:r>
      <w:r w:rsidRPr="00DD71F0">
        <w:rPr>
          <w:i/>
        </w:rPr>
        <w:t>ение органов исполнения наказания;</w:t>
      </w:r>
    </w:p>
    <w:p w:rsidR="00A35F20" w:rsidRPr="00DD71F0" w:rsidRDefault="00A35F20" w:rsidP="00DD71F0">
      <w:pPr>
        <w:pStyle w:val="SingleTxtG0"/>
        <w:rPr>
          <w:i/>
        </w:rPr>
      </w:pPr>
      <w:r w:rsidRPr="00DD71F0">
        <w:rPr>
          <w:i/>
        </w:rPr>
        <w:t>III. Дата и время прибытия заключенного, а также документ</w:t>
      </w:r>
      <w:r w:rsidR="003B00EA" w:rsidRPr="00DD71F0">
        <w:rPr>
          <w:i/>
        </w:rPr>
        <w:t>ов</w:t>
      </w:r>
      <w:r w:rsidRPr="00DD71F0">
        <w:rPr>
          <w:i/>
        </w:rPr>
        <w:t>, подтве</w:t>
      </w:r>
      <w:r w:rsidRPr="00DD71F0">
        <w:rPr>
          <w:i/>
        </w:rPr>
        <w:t>р</w:t>
      </w:r>
      <w:r w:rsidRPr="00DD71F0">
        <w:rPr>
          <w:i/>
        </w:rPr>
        <w:t>ждающи</w:t>
      </w:r>
      <w:r w:rsidR="003B00EA" w:rsidRPr="00DD71F0">
        <w:rPr>
          <w:i/>
        </w:rPr>
        <w:t xml:space="preserve">х </w:t>
      </w:r>
      <w:r w:rsidRPr="00DD71F0">
        <w:rPr>
          <w:i/>
        </w:rPr>
        <w:t>его заключение под стражу;</w:t>
      </w:r>
    </w:p>
    <w:p w:rsidR="00A35F20" w:rsidRPr="00DD71F0" w:rsidRDefault="00A35F20" w:rsidP="00DD71F0">
      <w:pPr>
        <w:pStyle w:val="SingleTxtG0"/>
        <w:rPr>
          <w:i/>
        </w:rPr>
      </w:pPr>
      <w:r w:rsidRPr="00DD71F0">
        <w:rPr>
          <w:i/>
        </w:rPr>
        <w:t>IV. Отпечатки всех десяти пальцев рук;</w:t>
      </w:r>
    </w:p>
    <w:p w:rsidR="00A35F20" w:rsidRPr="00DD71F0" w:rsidRDefault="00A35F20" w:rsidP="00DD71F0">
      <w:pPr>
        <w:pStyle w:val="SingleTxtG0"/>
        <w:rPr>
          <w:i/>
        </w:rPr>
      </w:pPr>
      <w:r w:rsidRPr="00DD71F0">
        <w:rPr>
          <w:i/>
        </w:rPr>
        <w:t xml:space="preserve">V. </w:t>
      </w:r>
      <w:r w:rsidR="003B00EA" w:rsidRPr="00DD71F0">
        <w:rPr>
          <w:i/>
        </w:rPr>
        <w:t>Идентификационная ф</w:t>
      </w:r>
      <w:r w:rsidRPr="00DD71F0">
        <w:rPr>
          <w:i/>
        </w:rPr>
        <w:t>отография анфас и в профиль;</w:t>
      </w:r>
    </w:p>
    <w:p w:rsidR="00A35F20" w:rsidRPr="00DD71F0" w:rsidRDefault="00A35F20" w:rsidP="00DD71F0">
      <w:pPr>
        <w:pStyle w:val="SingleTxtG0"/>
        <w:rPr>
          <w:i/>
        </w:rPr>
      </w:pPr>
      <w:r w:rsidRPr="00DD71F0">
        <w:rPr>
          <w:i/>
        </w:rPr>
        <w:t>VI. Полномочный орган, принявший решение о лишении свободы, и мотивы эт</w:t>
      </w:r>
      <w:r w:rsidRPr="00DD71F0">
        <w:rPr>
          <w:i/>
        </w:rPr>
        <w:t>о</w:t>
      </w:r>
      <w:r w:rsidRPr="00DD71F0">
        <w:rPr>
          <w:i/>
        </w:rPr>
        <w:t>го решения;</w:t>
      </w:r>
    </w:p>
    <w:p w:rsidR="00A35F20" w:rsidRPr="00DD71F0" w:rsidRDefault="00A35F20" w:rsidP="00DD71F0">
      <w:pPr>
        <w:pStyle w:val="SingleTxtG0"/>
        <w:rPr>
          <w:i/>
        </w:rPr>
      </w:pPr>
      <w:r w:rsidRPr="00DD71F0">
        <w:rPr>
          <w:i/>
        </w:rPr>
        <w:t>VII. Опись личных вещей заключенного;</w:t>
      </w:r>
    </w:p>
    <w:p w:rsidR="00A35F20" w:rsidRPr="00DD71F0" w:rsidRDefault="00A35F20" w:rsidP="00DD71F0">
      <w:pPr>
        <w:pStyle w:val="SingleTxtG0"/>
        <w:rPr>
          <w:i/>
        </w:rPr>
      </w:pPr>
      <w:r w:rsidRPr="00DD71F0">
        <w:rPr>
          <w:i/>
        </w:rPr>
        <w:t>VIII. Медицинская справка о состоянии здоровья заключенного, и</w:t>
      </w:r>
    </w:p>
    <w:p w:rsidR="00A35F20" w:rsidRPr="00DD71F0" w:rsidRDefault="00A35F20" w:rsidP="00DD71F0">
      <w:pPr>
        <w:pStyle w:val="SingleTxtG0"/>
        <w:rPr>
          <w:i/>
        </w:rPr>
      </w:pPr>
      <w:r w:rsidRPr="00DD71F0">
        <w:rPr>
          <w:i/>
        </w:rPr>
        <w:t>IX. Дата и время освобождения из заключения, а также мотивы, по которым принято решение полномочного органа об освобождении данного лица.</w:t>
      </w:r>
      <w:r w:rsidR="00DD71F0">
        <w:rPr>
          <w:i/>
        </w:rPr>
        <w:t>"</w:t>
      </w:r>
    </w:p>
    <w:p w:rsidR="00A35F20" w:rsidRPr="00DD71F0" w:rsidRDefault="00A35F20" w:rsidP="00DD71F0">
      <w:pPr>
        <w:pStyle w:val="SingleTxtG0"/>
      </w:pPr>
      <w:r w:rsidRPr="00DD71F0">
        <w:t>313.</w:t>
      </w:r>
      <w:r w:rsidRPr="00DD71F0">
        <w:tab/>
        <w:t xml:space="preserve">В </w:t>
      </w:r>
      <w:r w:rsidR="0048618B" w:rsidRPr="00DD71F0">
        <w:t>ц</w:t>
      </w:r>
      <w:r w:rsidRPr="00DD71F0">
        <w:t xml:space="preserve">ентре социальной </w:t>
      </w:r>
      <w:r w:rsidR="007F5DF7" w:rsidRPr="00DD71F0">
        <w:t>реабилитации</w:t>
      </w:r>
      <w:r w:rsidRPr="00DD71F0">
        <w:t xml:space="preserve"> </w:t>
      </w:r>
      <w:r w:rsidR="00EE4A8F" w:rsidRPr="00DD71F0">
        <w:t>"</w:t>
      </w:r>
      <w:r w:rsidRPr="00DD71F0">
        <w:t>Санта-Марта-Акатитла</w:t>
      </w:r>
      <w:r w:rsidR="00EE4A8F" w:rsidRPr="00DD71F0">
        <w:t>"</w:t>
      </w:r>
      <w:r w:rsidRPr="00DD71F0">
        <w:t xml:space="preserve"> используе</w:t>
      </w:r>
      <w:r w:rsidRPr="00DD71F0">
        <w:t>т</w:t>
      </w:r>
      <w:r w:rsidRPr="00DD71F0">
        <w:t>ся книга учета, в которой фиксируются номер дела подозреваемого</w:t>
      </w:r>
      <w:r w:rsidR="00220E4D" w:rsidRPr="00DD71F0">
        <w:t xml:space="preserve"> лица</w:t>
      </w:r>
      <w:r w:rsidRPr="00DD71F0">
        <w:t>, его регистрационный номер, возраст, гражданское состояние, национальность, профессия, вменяемое преступление, суд, обоснование или отсылка на соотве</w:t>
      </w:r>
      <w:r w:rsidRPr="00DD71F0">
        <w:t>т</w:t>
      </w:r>
      <w:r w:rsidRPr="00DD71F0">
        <w:t xml:space="preserve">ствующие документы, номер дела, по которому проходит данное лицо, номер предварительного </w:t>
      </w:r>
      <w:r w:rsidR="00E6710A" w:rsidRPr="00DD71F0">
        <w:t>расследования</w:t>
      </w:r>
      <w:r w:rsidRPr="00DD71F0">
        <w:t>, фамилия и номер жетона сотрудника, дост</w:t>
      </w:r>
      <w:r w:rsidRPr="00DD71F0">
        <w:t>а</w:t>
      </w:r>
      <w:r w:rsidRPr="00DD71F0">
        <w:t>вившего заключенного, и дата и время доставления. В указанном центре также имеется три книги регистрации освобождаемых заключенных.</w:t>
      </w:r>
    </w:p>
    <w:p w:rsidR="00A35F20" w:rsidRPr="00DD71F0" w:rsidRDefault="00A35F20" w:rsidP="00DD71F0">
      <w:pPr>
        <w:pStyle w:val="SingleTxtG0"/>
      </w:pPr>
      <w:r w:rsidRPr="00DD71F0">
        <w:t>314.</w:t>
      </w:r>
      <w:r w:rsidRPr="00DD71F0">
        <w:tab/>
        <w:t>Что касается следственных органов прокуратуры на местах, то во всех этих учреждениях имеются реестры, в которых фиксируется прибытие лиц, п</w:t>
      </w:r>
      <w:r w:rsidRPr="00DD71F0">
        <w:t>е</w:t>
      </w:r>
      <w:r w:rsidRPr="00DD71F0">
        <w:t xml:space="preserve">редаваемых в </w:t>
      </w:r>
      <w:r w:rsidR="006733FF" w:rsidRPr="00DD71F0">
        <w:t>распоряж</w:t>
      </w:r>
      <w:r w:rsidRPr="00DD71F0">
        <w:t xml:space="preserve">ение прокуратуры, обстоятельства их задержания, а также фамилия, имя и должность лица, по </w:t>
      </w:r>
      <w:r w:rsidR="006733FF" w:rsidRPr="00DD71F0">
        <w:t>распоряж</w:t>
      </w:r>
      <w:r w:rsidRPr="00DD71F0">
        <w:t>ению которого произведено задержание.</w:t>
      </w:r>
    </w:p>
    <w:p w:rsidR="00A35F20" w:rsidRPr="00DD71F0" w:rsidRDefault="00A35F20" w:rsidP="00DD71F0">
      <w:pPr>
        <w:pStyle w:val="SingleTxtG0"/>
      </w:pPr>
      <w:r w:rsidRPr="00DD71F0">
        <w:t>315.</w:t>
      </w:r>
      <w:r w:rsidRPr="00DD71F0">
        <w:tab/>
        <w:t xml:space="preserve">Принимая во внимание утверждения различных </w:t>
      </w:r>
      <w:r w:rsidR="00CE33E2" w:rsidRPr="00DD71F0">
        <w:t xml:space="preserve">органов и </w:t>
      </w:r>
      <w:r w:rsidRPr="00DD71F0">
        <w:t>механизмов защиты прав человека о том, что большая часть актов пыток задержанных лиц якобы происходит в течение отрезка времени между задержанием соответс</w:t>
      </w:r>
      <w:r w:rsidRPr="00DD71F0">
        <w:t>т</w:t>
      </w:r>
      <w:r w:rsidRPr="00DD71F0">
        <w:t xml:space="preserve">вующего лица за совершение какого-либо преступления и доставлением этого лица в </w:t>
      </w:r>
      <w:r w:rsidR="006733FF" w:rsidRPr="00DD71F0">
        <w:t>распоряж</w:t>
      </w:r>
      <w:r w:rsidRPr="00DD71F0">
        <w:t>ение следственных органов, 16 июня</w:t>
      </w:r>
      <w:r w:rsidR="00EE4A8F" w:rsidRPr="00DD71F0">
        <w:t xml:space="preserve"> </w:t>
      </w:r>
      <w:r w:rsidRPr="00DD71F0">
        <w:t xml:space="preserve">2009 года Генeральный прокурор Федерального округа издал циркулярное </w:t>
      </w:r>
      <w:r w:rsidR="0024787E" w:rsidRPr="00DD71F0">
        <w:t>р</w:t>
      </w:r>
      <w:r w:rsidR="006733FF" w:rsidRPr="00DD71F0">
        <w:t>аспоряж</w:t>
      </w:r>
      <w:r w:rsidRPr="00DD71F0">
        <w:t xml:space="preserve">ение OC/004/2009, устанавливающее, что передача задержанных в </w:t>
      </w:r>
      <w:r w:rsidR="006733FF" w:rsidRPr="00DD71F0">
        <w:t>распоряж</w:t>
      </w:r>
      <w:r w:rsidRPr="00DD71F0">
        <w:t>ение следственных о</w:t>
      </w:r>
      <w:r w:rsidRPr="00DD71F0">
        <w:t>р</w:t>
      </w:r>
      <w:r w:rsidRPr="00DD71F0">
        <w:t>ганов должна осуществляться незамедлительно.</w:t>
      </w:r>
    </w:p>
    <w:p w:rsidR="00A35F20" w:rsidRPr="00DD71F0" w:rsidRDefault="00A35F20" w:rsidP="00DD71F0">
      <w:pPr>
        <w:pStyle w:val="SingleTxtG0"/>
      </w:pPr>
      <w:r w:rsidRPr="00DD71F0">
        <w:t>316.</w:t>
      </w:r>
      <w:r w:rsidRPr="00DD71F0">
        <w:tab/>
        <w:t xml:space="preserve">В указанном циркулярном </w:t>
      </w:r>
      <w:r w:rsidR="006733FF" w:rsidRPr="00DD71F0">
        <w:t>распоряж</w:t>
      </w:r>
      <w:r w:rsidRPr="00DD71F0">
        <w:t>ении устанавливается, что сотрудн</w:t>
      </w:r>
      <w:r w:rsidRPr="00DD71F0">
        <w:t>и</w:t>
      </w:r>
      <w:r w:rsidRPr="00DD71F0">
        <w:t xml:space="preserve">ки судебной полиции, которые произвели задержание какого-либо лица </w:t>
      </w:r>
      <w:r w:rsidR="00CE33E2" w:rsidRPr="00DD71F0">
        <w:t>по</w:t>
      </w:r>
      <w:r w:rsidRPr="00DD71F0">
        <w:t xml:space="preserve"> </w:t>
      </w:r>
      <w:r w:rsidR="006733FF" w:rsidRPr="00DD71F0">
        <w:t>ра</w:t>
      </w:r>
      <w:r w:rsidR="006733FF" w:rsidRPr="00DD71F0">
        <w:t>с</w:t>
      </w:r>
      <w:r w:rsidR="006733FF" w:rsidRPr="00DD71F0">
        <w:t>поряж</w:t>
      </w:r>
      <w:r w:rsidRPr="00DD71F0">
        <w:t>ени</w:t>
      </w:r>
      <w:r w:rsidR="00CE33E2" w:rsidRPr="00DD71F0">
        <w:t>ю</w:t>
      </w:r>
      <w:r w:rsidRPr="00DD71F0">
        <w:t xml:space="preserve"> прокуратуры или </w:t>
      </w:r>
      <w:r w:rsidR="00CE33E2" w:rsidRPr="00DD71F0">
        <w:t>при</w:t>
      </w:r>
      <w:r w:rsidRPr="00DD71F0">
        <w:t xml:space="preserve"> совершени</w:t>
      </w:r>
      <w:r w:rsidR="00CE33E2" w:rsidRPr="00DD71F0">
        <w:t>и</w:t>
      </w:r>
      <w:r w:rsidRPr="00DD71F0">
        <w:t xml:space="preserve"> им преступления, должны н</w:t>
      </w:r>
      <w:r w:rsidRPr="00DD71F0">
        <w:t>е</w:t>
      </w:r>
      <w:r w:rsidRPr="00DD71F0">
        <w:t>медленно передать задержанного в ведение прокуратуры; категорически запр</w:t>
      </w:r>
      <w:r w:rsidRPr="00DD71F0">
        <w:t>е</w:t>
      </w:r>
      <w:r w:rsidRPr="00DD71F0">
        <w:t>щается размещение таких лиц в каких-либо местах помимо</w:t>
      </w:r>
      <w:r w:rsidR="00EE4A8F" w:rsidRPr="00DD71F0">
        <w:t xml:space="preserve"> </w:t>
      </w:r>
      <w:r w:rsidRPr="00DD71F0">
        <w:t>специально предн</w:t>
      </w:r>
      <w:r w:rsidRPr="00DD71F0">
        <w:t>а</w:t>
      </w:r>
      <w:r w:rsidRPr="00DD71F0">
        <w:t>значенных для этих целей.</w:t>
      </w:r>
      <w:r w:rsidR="00EE4A8F" w:rsidRPr="00DD71F0">
        <w:t xml:space="preserve"> </w:t>
      </w:r>
    </w:p>
    <w:p w:rsidR="00A35F20" w:rsidRPr="00DD71F0" w:rsidRDefault="00A35F20" w:rsidP="00DD71F0">
      <w:pPr>
        <w:pStyle w:val="SingleTxtG0"/>
      </w:pPr>
      <w:r w:rsidRPr="00DD71F0">
        <w:t>317.</w:t>
      </w:r>
      <w:r w:rsidRPr="00DD71F0">
        <w:tab/>
        <w:t xml:space="preserve">В </w:t>
      </w:r>
      <w:r w:rsidR="001F7535" w:rsidRPr="00DD71F0">
        <w:t>том же</w:t>
      </w:r>
      <w:r w:rsidRPr="00DD71F0">
        <w:t xml:space="preserve"> </w:t>
      </w:r>
      <w:r w:rsidR="006733FF" w:rsidRPr="00DD71F0">
        <w:t>распоряж</w:t>
      </w:r>
      <w:r w:rsidRPr="00DD71F0">
        <w:t>ении сотрудникам прокуратуры также конкретно предписывается немедленно регистрировать поступление задержанного лица под их контроль в соответствующем учреждении, указав, по крайней мере, по</w:t>
      </w:r>
      <w:r w:rsidRPr="00DD71F0">
        <w:t>л</w:t>
      </w:r>
      <w:r w:rsidRPr="00DD71F0">
        <w:t>ное имя и фамилию, мотив</w:t>
      </w:r>
      <w:r w:rsidR="00EE4A8F" w:rsidRPr="00DD71F0">
        <w:t xml:space="preserve"> </w:t>
      </w:r>
      <w:r w:rsidRPr="00DD71F0">
        <w:t xml:space="preserve">задержания, орган власти, по </w:t>
      </w:r>
      <w:r w:rsidR="006733FF" w:rsidRPr="00DD71F0">
        <w:t>распоряж</w:t>
      </w:r>
      <w:r w:rsidRPr="00DD71F0">
        <w:t>ению котор</w:t>
      </w:r>
      <w:r w:rsidRPr="00DD71F0">
        <w:t>о</w:t>
      </w:r>
      <w:r w:rsidRPr="00DD71F0">
        <w:t>го произведено задержание, а также время и дат</w:t>
      </w:r>
      <w:r w:rsidR="001F7535" w:rsidRPr="00DD71F0">
        <w:t>у</w:t>
      </w:r>
      <w:r w:rsidRPr="00DD71F0">
        <w:t xml:space="preserve"> прибытия задержанного</w:t>
      </w:r>
      <w:r w:rsidR="00862A6A" w:rsidRPr="00DD71F0">
        <w:t>;</w:t>
      </w:r>
      <w:r w:rsidRPr="00DD71F0">
        <w:t xml:space="preserve"> </w:t>
      </w:r>
      <w:r w:rsidR="001F7535" w:rsidRPr="00DD71F0">
        <w:t>р</w:t>
      </w:r>
      <w:r w:rsidR="001F7535" w:rsidRPr="00DD71F0">
        <w:t>у</w:t>
      </w:r>
      <w:r w:rsidR="001F7535" w:rsidRPr="00DD71F0">
        <w:t>ководств</w:t>
      </w:r>
      <w:r w:rsidR="00862A6A" w:rsidRPr="00DD71F0">
        <w:t>о</w:t>
      </w:r>
      <w:r w:rsidR="001F7535" w:rsidRPr="00DD71F0">
        <w:t xml:space="preserve"> соо</w:t>
      </w:r>
      <w:r w:rsidRPr="00DD71F0">
        <w:t>тветств</w:t>
      </w:r>
      <w:r w:rsidR="001F7535" w:rsidRPr="00DD71F0">
        <w:t>ующего</w:t>
      </w:r>
      <w:r w:rsidRPr="00DD71F0">
        <w:t xml:space="preserve"> учреждения </w:t>
      </w:r>
      <w:r w:rsidR="00862A6A" w:rsidRPr="00DD71F0">
        <w:t>обязано</w:t>
      </w:r>
      <w:r w:rsidR="001F7535" w:rsidRPr="00DD71F0">
        <w:t xml:space="preserve"> </w:t>
      </w:r>
      <w:r w:rsidRPr="00DD71F0">
        <w:t>следить за исполнением этого требования.</w:t>
      </w:r>
    </w:p>
    <w:p w:rsidR="00A35F20" w:rsidRPr="00DD71F0" w:rsidRDefault="00A35F20" w:rsidP="00DD71F0">
      <w:pPr>
        <w:pStyle w:val="SingleTxtG0"/>
      </w:pPr>
      <w:r w:rsidRPr="00DD71F0">
        <w:t>318.</w:t>
      </w:r>
      <w:r w:rsidRPr="00DD71F0">
        <w:tab/>
        <w:t>Следует иметь в виду, что принятие задержанного лица возлагает на с</w:t>
      </w:r>
      <w:r w:rsidRPr="00DD71F0">
        <w:t>о</w:t>
      </w:r>
      <w:r w:rsidRPr="00DD71F0">
        <w:t>ответствующего сотрудника прокуратуры ответственность за материальное и правовое обеспечение его содержания под стражей; он также обязан предоста</w:t>
      </w:r>
      <w:r w:rsidRPr="00DD71F0">
        <w:t>в</w:t>
      </w:r>
      <w:r w:rsidRPr="00DD71F0">
        <w:t xml:space="preserve">лять информацию относительно правового </w:t>
      </w:r>
      <w:r w:rsidR="00862A6A" w:rsidRPr="00DD71F0">
        <w:t>статуса</w:t>
      </w:r>
      <w:r w:rsidRPr="00DD71F0">
        <w:t xml:space="preserve"> задержанного запрашива</w:t>
      </w:r>
      <w:r w:rsidRPr="00DD71F0">
        <w:t>ю</w:t>
      </w:r>
      <w:r w:rsidRPr="00DD71F0">
        <w:t xml:space="preserve">щим такую информацию лицам и/или органам власти. </w:t>
      </w:r>
    </w:p>
    <w:p w:rsidR="00A35F20" w:rsidRPr="00DD71F0" w:rsidRDefault="00BA4F01" w:rsidP="00BA4F01">
      <w:pPr>
        <w:pStyle w:val="H23G"/>
      </w:pPr>
      <w:r>
        <w:tab/>
      </w:r>
      <w:r>
        <w:tab/>
      </w:r>
      <w:r w:rsidR="00A35F20" w:rsidRPr="00DD71F0">
        <w:t xml:space="preserve">Разработать усовершенствованную систему </w:t>
      </w:r>
      <w:r w:rsidR="00126038" w:rsidRPr="00DD71F0">
        <w:t>учета задержанных лиц</w:t>
      </w:r>
      <w:r w:rsidR="00A35F20" w:rsidRPr="00DD71F0">
        <w:t>,</w:t>
      </w:r>
      <w:r w:rsidR="00EE4A8F" w:rsidRPr="00DD71F0">
        <w:t xml:space="preserve"> </w:t>
      </w:r>
      <w:r w:rsidR="00A35F20" w:rsidRPr="00DD71F0">
        <w:t xml:space="preserve">находящихся под стражей, </w:t>
      </w:r>
      <w:r w:rsidR="00126038" w:rsidRPr="00DD71F0">
        <w:t>занося в нее</w:t>
      </w:r>
      <w:r w:rsidR="00A35F20" w:rsidRPr="00DD71F0">
        <w:t xml:space="preserve"> в должные сроки и полностью основную информацию о лице, лишенном свободы, о должностных лицах, в сфере ответственности которых данное лицо находится в каждый момент времени, а также о врачах, уполномоченных удостоверить физическую и психич</w:t>
      </w:r>
      <w:r w:rsidR="00A35F20" w:rsidRPr="00DD71F0">
        <w:t>е</w:t>
      </w:r>
      <w:r w:rsidR="00A35F20" w:rsidRPr="00DD71F0">
        <w:t>скую неприкосновенность данного лица (</w:t>
      </w:r>
      <w:r w:rsidR="009A0724" w:rsidRPr="00DD71F0">
        <w:t>п</w:t>
      </w:r>
      <w:r w:rsidR="002359CA" w:rsidRPr="00DD71F0">
        <w:t>ункт</w:t>
      </w:r>
      <w:r w:rsidR="00A35F20" w:rsidRPr="00DD71F0">
        <w:t xml:space="preserve"> 119)</w:t>
      </w:r>
    </w:p>
    <w:p w:rsidR="00A35F20" w:rsidRPr="00DD71F0" w:rsidRDefault="00A35F20" w:rsidP="00DD71F0">
      <w:pPr>
        <w:pStyle w:val="H4G"/>
      </w:pPr>
      <w:r w:rsidRPr="00536A3D">
        <w:rPr>
          <w:lang w:val="es-MX" w:eastAsia="en-US"/>
        </w:rPr>
        <w:tab/>
      </w:r>
      <w:r w:rsidR="00DD71F0">
        <w:rPr>
          <w:lang w:eastAsia="en-US"/>
        </w:rPr>
        <w:tab/>
      </w:r>
      <w:r w:rsidR="00B71542" w:rsidRPr="00DD71F0">
        <w:t>Выполнение рекомендации</w:t>
      </w:r>
    </w:p>
    <w:p w:rsidR="00A35F20" w:rsidRPr="00DD71F0" w:rsidRDefault="00A35F20" w:rsidP="00DD71F0">
      <w:pPr>
        <w:pStyle w:val="SingleTxtG0"/>
      </w:pPr>
      <w:r w:rsidRPr="00DD71F0">
        <w:t>319.</w:t>
      </w:r>
      <w:r w:rsidRPr="00DD71F0">
        <w:tab/>
        <w:t>В порядке реагирования на замечания Национального механизма предо</w:t>
      </w:r>
      <w:r w:rsidRPr="00DD71F0">
        <w:t>т</w:t>
      </w:r>
      <w:r w:rsidRPr="00DD71F0">
        <w:t xml:space="preserve">вращения пыток, содержащиеся в его </w:t>
      </w:r>
      <w:r w:rsidR="000404B9" w:rsidRPr="00DD71F0">
        <w:t>информационном бюллетене</w:t>
      </w:r>
      <w:r w:rsidR="00220E4D" w:rsidRPr="00DD71F0">
        <w:t xml:space="preserve"> </w:t>
      </w:r>
      <w:r w:rsidRPr="00DD71F0">
        <w:t>I/2008, во всех следственных подразделениях прокуратуры Федерального округа были приняты меры по упорядочению ведения журналов учета прибытия в эти учр</w:t>
      </w:r>
      <w:r w:rsidRPr="00DD71F0">
        <w:t>е</w:t>
      </w:r>
      <w:r w:rsidRPr="00DD71F0">
        <w:t xml:space="preserve">ждения лиц, поступающих в сферу ответственности прокуратуры, с указанием обстоятельств задержания, а также, если это возможно, имени и фамилии и должности лица, по </w:t>
      </w:r>
      <w:r w:rsidR="006733FF" w:rsidRPr="00DD71F0">
        <w:t>распоряж</w:t>
      </w:r>
      <w:r w:rsidRPr="00DD71F0">
        <w:t xml:space="preserve">ению которого произведено задержание. </w:t>
      </w:r>
    </w:p>
    <w:p w:rsidR="00A35F20" w:rsidRPr="00DD71F0" w:rsidRDefault="00A35F20" w:rsidP="00DD71F0">
      <w:pPr>
        <w:pStyle w:val="SingleTxtG0"/>
      </w:pPr>
      <w:r w:rsidRPr="00DD71F0">
        <w:t>320.</w:t>
      </w:r>
      <w:r w:rsidRPr="00DD71F0">
        <w:tab/>
        <w:t>Прокурорам Федерального округа предписано немедленно проводить психофиз</w:t>
      </w:r>
      <w:r w:rsidRPr="00DD71F0">
        <w:t>и</w:t>
      </w:r>
      <w:r w:rsidRPr="00DD71F0">
        <w:t>ческое обследование лиц, поступающих в сферу их ответственности, с тем чтобы располагать справками о состоянии, в котором к ним поступили соответствующие лица, и в случае необходимости обеспечить оказание им н</w:t>
      </w:r>
      <w:r w:rsidRPr="00DD71F0">
        <w:t>е</w:t>
      </w:r>
      <w:r w:rsidRPr="00DD71F0">
        <w:t xml:space="preserve">обходимой срочной медицинской помощи. Это важно также для обеспечения безопасности лиц, находящихся в соответствующем месте лишения свободы учреждений прокуратуры. </w:t>
      </w:r>
    </w:p>
    <w:p w:rsidR="00A35F20" w:rsidRPr="00DD71F0" w:rsidRDefault="00A35F20" w:rsidP="00DD71F0">
      <w:pPr>
        <w:pStyle w:val="SingleTxtG0"/>
      </w:pPr>
      <w:r w:rsidRPr="00DD71F0">
        <w:t>321.</w:t>
      </w:r>
      <w:r w:rsidRPr="00DD71F0">
        <w:tab/>
        <w:t>В целях уважения права как потерпевшего, так и предполагаемого пр</w:t>
      </w:r>
      <w:r w:rsidRPr="00DD71F0">
        <w:t>е</w:t>
      </w:r>
      <w:r w:rsidRPr="00DD71F0">
        <w:t xml:space="preserve">ступника на осмотр судебными медиками, </w:t>
      </w:r>
      <w:r w:rsidR="00C42D33" w:rsidRPr="00DD71F0">
        <w:t xml:space="preserve">и </w:t>
      </w:r>
      <w:r w:rsidRPr="00DD71F0">
        <w:t>с тем</w:t>
      </w:r>
      <w:r w:rsidR="00C42D33" w:rsidRPr="00DD71F0">
        <w:t>,</w:t>
      </w:r>
      <w:r w:rsidRPr="00DD71F0">
        <w:t xml:space="preserve"> чтобы можно было убедит</w:t>
      </w:r>
      <w:r w:rsidRPr="00DD71F0">
        <w:t>ь</w:t>
      </w:r>
      <w:r w:rsidRPr="00DD71F0">
        <w:t>ся, что их заявления были сделаны без</w:t>
      </w:r>
      <w:r w:rsidR="00EE4A8F" w:rsidRPr="00DD71F0">
        <w:t xml:space="preserve"> </w:t>
      </w:r>
      <w:r w:rsidRPr="00DD71F0">
        <w:t>всякого принуждения, Генеральный пр</w:t>
      </w:r>
      <w:r w:rsidRPr="00DD71F0">
        <w:t>о</w:t>
      </w:r>
      <w:r w:rsidRPr="00DD71F0">
        <w:t xml:space="preserve">курор Федерального округа издал </w:t>
      </w:r>
      <w:r w:rsidR="0024787E" w:rsidRPr="00DD71F0">
        <w:t>р</w:t>
      </w:r>
      <w:r w:rsidR="006733FF" w:rsidRPr="00DD71F0">
        <w:t>аспоряж</w:t>
      </w:r>
      <w:r w:rsidRPr="00DD71F0">
        <w:t>ение A/009/2008 от 6 ноября 2008 года, предписывающее сотрудникам прокуратуры обеспечить выдачу справок о психофизическом состоянии лиц, поступающих в сферу их ответственности.</w:t>
      </w:r>
    </w:p>
    <w:p w:rsidR="00A35F20" w:rsidRPr="00DD71F0" w:rsidRDefault="00A35F20" w:rsidP="00DD71F0">
      <w:pPr>
        <w:pStyle w:val="SingleTxtG0"/>
      </w:pPr>
      <w:r w:rsidRPr="00DD71F0">
        <w:t>322.</w:t>
      </w:r>
      <w:r w:rsidRPr="00DD71F0">
        <w:tab/>
        <w:t xml:space="preserve">Целью указанного </w:t>
      </w:r>
      <w:r w:rsidR="006733FF" w:rsidRPr="00DD71F0">
        <w:t>распоряж</w:t>
      </w:r>
      <w:r w:rsidRPr="00DD71F0">
        <w:t>ения является недопущение нарушений соо</w:t>
      </w:r>
      <w:r w:rsidRPr="00DD71F0">
        <w:t>т</w:t>
      </w:r>
      <w:r w:rsidRPr="00DD71F0">
        <w:t xml:space="preserve">ветствующих прав человека и избежание таких действий, как пытки, отказ в праве сообщения с внешним миром и произвольные задержания. </w:t>
      </w:r>
    </w:p>
    <w:p w:rsidR="00A35F20" w:rsidRPr="00DD71F0" w:rsidRDefault="00A35F20" w:rsidP="00DD71F0">
      <w:pPr>
        <w:pStyle w:val="SingleTxtG0"/>
      </w:pPr>
      <w:r w:rsidRPr="00DD71F0">
        <w:t>323.</w:t>
      </w:r>
      <w:r w:rsidRPr="00DD71F0">
        <w:tab/>
        <w:t xml:space="preserve">В числе основных прав, закрепляемых указанным </w:t>
      </w:r>
      <w:r w:rsidR="006733FF" w:rsidRPr="00DD71F0">
        <w:t>распоряж</w:t>
      </w:r>
      <w:r w:rsidRPr="00DD71F0">
        <w:t>ением, указ</w:t>
      </w:r>
      <w:r w:rsidRPr="00DD71F0">
        <w:t>а</w:t>
      </w:r>
      <w:r w:rsidRPr="00DD71F0">
        <w:t>но, что прокурор обязан выдавать официальную справку о психофизическом состоянии задержанного или находящегося в сфере его ответственности лица на основе проведения м</w:t>
      </w:r>
      <w:r w:rsidRPr="00DD71F0">
        <w:t>е</w:t>
      </w:r>
      <w:r w:rsidRPr="00DD71F0">
        <w:t>дицинского обследования.</w:t>
      </w:r>
    </w:p>
    <w:p w:rsidR="00A35F20" w:rsidRPr="00DD71F0" w:rsidRDefault="00A35F20" w:rsidP="00DD71F0">
      <w:pPr>
        <w:pStyle w:val="SingleTxtG0"/>
      </w:pPr>
      <w:r w:rsidRPr="00DD71F0">
        <w:t>324.</w:t>
      </w:r>
      <w:r w:rsidRPr="00DD71F0">
        <w:tab/>
        <w:t xml:space="preserve">В штате Мехико применяется </w:t>
      </w:r>
      <w:r w:rsidR="00EE4A8F" w:rsidRPr="00DD71F0">
        <w:rPr>
          <w:i/>
        </w:rPr>
        <w:t>"</w:t>
      </w:r>
      <w:r w:rsidRPr="00DD71F0">
        <w:rPr>
          <w:i/>
        </w:rPr>
        <w:t xml:space="preserve">Руководство по системе основных мер, </w:t>
      </w:r>
      <w:r w:rsidR="001A0BA3" w:rsidRPr="00DD71F0">
        <w:rPr>
          <w:i/>
        </w:rPr>
        <w:t>пред</w:t>
      </w:r>
      <w:r w:rsidRPr="00DD71F0">
        <w:rPr>
          <w:i/>
        </w:rPr>
        <w:t>принимаемых для сохранения идентичности и неприкосновенности заде</w:t>
      </w:r>
      <w:r w:rsidRPr="00DD71F0">
        <w:rPr>
          <w:i/>
        </w:rPr>
        <w:t>р</w:t>
      </w:r>
      <w:r w:rsidRPr="00DD71F0">
        <w:rPr>
          <w:i/>
        </w:rPr>
        <w:t>жанных лиц</w:t>
      </w:r>
      <w:r w:rsidR="00A72672" w:rsidRPr="00DD71F0">
        <w:rPr>
          <w:i/>
        </w:rPr>
        <w:t xml:space="preserve"> и вещественных доказательств</w:t>
      </w:r>
      <w:r w:rsidR="00EE4A8F" w:rsidRPr="00DD71F0">
        <w:rPr>
          <w:i/>
        </w:rPr>
        <w:t>"</w:t>
      </w:r>
      <w:r w:rsidRPr="00DD71F0">
        <w:t xml:space="preserve">. Это </w:t>
      </w:r>
      <w:r w:rsidR="009456B2" w:rsidRPr="00DD71F0">
        <w:t>р</w:t>
      </w:r>
      <w:r w:rsidRPr="00DD71F0">
        <w:t>уководство позволяет и</w:t>
      </w:r>
      <w:r w:rsidRPr="00DD71F0">
        <w:t>с</w:t>
      </w:r>
      <w:r w:rsidRPr="00DD71F0">
        <w:t>пользовать надлежащим обр</w:t>
      </w:r>
      <w:r w:rsidRPr="00DD71F0">
        <w:t>а</w:t>
      </w:r>
      <w:r w:rsidRPr="00DD71F0">
        <w:t>зом</w:t>
      </w:r>
      <w:r w:rsidR="00EE4A8F" w:rsidRPr="00DD71F0">
        <w:t xml:space="preserve"> </w:t>
      </w:r>
      <w:r w:rsidRPr="00DD71F0">
        <w:t>доказательства совершенных преступлений и способствует обеспечению</w:t>
      </w:r>
      <w:r w:rsidR="00EE4A8F" w:rsidRPr="00DD71F0">
        <w:t xml:space="preserve"> </w:t>
      </w:r>
      <w:r w:rsidRPr="00DD71F0">
        <w:t>достоверности как доказательной базы обвинения, так и вещественных доказательств преступления; положения этого руководства обязаны выполнять в ходе расследования и последующего уголовного пресл</w:t>
      </w:r>
      <w:r w:rsidRPr="00DD71F0">
        <w:t>е</w:t>
      </w:r>
      <w:r w:rsidRPr="00DD71F0">
        <w:t>дования за преступления как соответствующие сотрудники учреждений прок</w:t>
      </w:r>
      <w:r w:rsidRPr="00DD71F0">
        <w:t>у</w:t>
      </w:r>
      <w:r w:rsidRPr="00DD71F0">
        <w:t>ратуры, так и сотрудники органов безопасности штата и муниципальной пол</w:t>
      </w:r>
      <w:r w:rsidRPr="00DD71F0">
        <w:t>и</w:t>
      </w:r>
      <w:r w:rsidRPr="00DD71F0">
        <w:t>ции.</w:t>
      </w:r>
      <w:r w:rsidR="00EE4A8F" w:rsidRPr="00DD71F0">
        <w:t xml:space="preserve"> </w:t>
      </w:r>
      <w:r w:rsidRPr="00DD71F0">
        <w:t>Этот правовой инструмент позволяет использовать технику и методы</w:t>
      </w:r>
      <w:r w:rsidR="00EE4A8F" w:rsidRPr="00DD71F0">
        <w:t xml:space="preserve"> </w:t>
      </w:r>
      <w:r w:rsidRPr="00DD71F0">
        <w:t>кр</w:t>
      </w:r>
      <w:r w:rsidRPr="00DD71F0">
        <w:t>и</w:t>
      </w:r>
      <w:r w:rsidRPr="00DD71F0">
        <w:t>миналистики для подкрепления</w:t>
      </w:r>
      <w:r w:rsidR="00EE4A8F" w:rsidRPr="00DD71F0">
        <w:t xml:space="preserve"> </w:t>
      </w:r>
      <w:r w:rsidRPr="00DD71F0">
        <w:t>достоверности косвенных улик и разграничить компетенцию и ответственность государственных служащих, участвующих в разбиратель</w:t>
      </w:r>
      <w:r w:rsidR="00DD71F0">
        <w:t>стве и направляющих его.</w:t>
      </w:r>
    </w:p>
    <w:p w:rsidR="00A35F20" w:rsidRPr="00DD71F0" w:rsidRDefault="00A35F20" w:rsidP="00DD71F0">
      <w:pPr>
        <w:pStyle w:val="SingleTxtG0"/>
      </w:pPr>
      <w:r w:rsidRPr="00DD71F0">
        <w:t>325.</w:t>
      </w:r>
      <w:r w:rsidRPr="00DD71F0">
        <w:tab/>
        <w:t xml:space="preserve">Содержание и </w:t>
      </w:r>
      <w:r w:rsidR="00E61A41" w:rsidRPr="00DD71F0">
        <w:t>охрана</w:t>
      </w:r>
      <w:r w:rsidRPr="00DD71F0">
        <w:t xml:space="preserve"> лиц в конкретных учреждениях прокуратуры ос</w:t>
      </w:r>
      <w:r w:rsidRPr="00DD71F0">
        <w:t>у</w:t>
      </w:r>
      <w:r w:rsidRPr="00DD71F0">
        <w:t>ществля</w:t>
      </w:r>
      <w:r w:rsidR="009456B2" w:rsidRPr="00DD71F0">
        <w:t>ю</w:t>
      </w:r>
      <w:r w:rsidRPr="00DD71F0">
        <w:t>тся в соответствии с установленными процедурами регистрации, ко</w:t>
      </w:r>
      <w:r w:rsidRPr="00DD71F0">
        <w:t>н</w:t>
      </w:r>
      <w:r w:rsidRPr="00DD71F0">
        <w:t xml:space="preserve">троля и защиты основных прав человека. Задержание производится </w:t>
      </w:r>
      <w:r w:rsidR="00FF311A" w:rsidRPr="00DD71F0">
        <w:t xml:space="preserve">на месте преступления </w:t>
      </w:r>
      <w:r w:rsidRPr="00DD71F0">
        <w:t>и в случае чрезвычайных обстоятельств, по установленной пр</w:t>
      </w:r>
      <w:r w:rsidRPr="00DD71F0">
        <w:t>о</w:t>
      </w:r>
      <w:r w:rsidRPr="00DD71F0">
        <w:t>цедуре, и эти действия подлежат судебному контролю. Процедура распредел</w:t>
      </w:r>
      <w:r w:rsidRPr="00DD71F0">
        <w:t>е</w:t>
      </w:r>
      <w:r w:rsidRPr="00DD71F0">
        <w:t>ния мест позволяет осуществлять контроль за содержанием задержанных лиц под стражей, но для ее эффективной реализации требуется, в частности, опер</w:t>
      </w:r>
      <w:r w:rsidRPr="00DD71F0">
        <w:t>а</w:t>
      </w:r>
      <w:r w:rsidRPr="00DD71F0">
        <w:t>тивная и точная информации об аресте, о лицах, которые произвели задерж</w:t>
      </w:r>
      <w:r w:rsidRPr="00DD71F0">
        <w:t>а</w:t>
      </w:r>
      <w:r w:rsidRPr="00DD71F0">
        <w:t>ние, о доставке задержанных лиц, о мотивах, обстоятельствах, месте и времени задержания, а также идентификационные личные данные и данные о физич</w:t>
      </w:r>
      <w:r w:rsidRPr="00DD71F0">
        <w:t>е</w:t>
      </w:r>
      <w:r w:rsidRPr="00DD71F0">
        <w:t>ском состоянии</w:t>
      </w:r>
      <w:r w:rsidR="00A72672" w:rsidRPr="00DD71F0">
        <w:t xml:space="preserve"> задержанного лица</w:t>
      </w:r>
      <w:r w:rsidRPr="00DD71F0">
        <w:t>.</w:t>
      </w:r>
    </w:p>
    <w:p w:rsidR="00A35F20" w:rsidRPr="00DD71F0" w:rsidRDefault="00A35F20" w:rsidP="00DD71F0">
      <w:pPr>
        <w:pStyle w:val="SingleTxtG0"/>
      </w:pPr>
      <w:r w:rsidRPr="00DD71F0">
        <w:t>326.</w:t>
      </w:r>
      <w:r w:rsidRPr="00DD71F0">
        <w:tab/>
        <w:t>В этой связи следует отметить, что правительство штата Мехико осущ</w:t>
      </w:r>
      <w:r w:rsidRPr="00DD71F0">
        <w:t>е</w:t>
      </w:r>
      <w:r w:rsidRPr="00DD71F0">
        <w:t>ствляет программу непрерывного профессионального обучения и повышения квалификации руководящего и административаного персонала, а также техн</w:t>
      </w:r>
      <w:r w:rsidRPr="00DD71F0">
        <w:t>и</w:t>
      </w:r>
      <w:r w:rsidRPr="00DD71F0">
        <w:t>ческих работников и сотрудников служб обеспечения безопасности мест соде</w:t>
      </w:r>
      <w:r w:rsidRPr="00DD71F0">
        <w:t>р</w:t>
      </w:r>
      <w:r w:rsidRPr="00DD71F0">
        <w:t xml:space="preserve">жания под стражей. В 2008 году </w:t>
      </w:r>
      <w:r w:rsidR="00E23896" w:rsidRPr="00DD71F0">
        <w:t>было организовано профессиональное обуч</w:t>
      </w:r>
      <w:r w:rsidR="00E23896" w:rsidRPr="00DD71F0">
        <w:t>е</w:t>
      </w:r>
      <w:r w:rsidR="00E23896" w:rsidRPr="00DD71F0">
        <w:t>ние</w:t>
      </w:r>
      <w:r w:rsidRPr="00DD71F0">
        <w:t xml:space="preserve"> </w:t>
      </w:r>
      <w:r w:rsidRPr="00DD71F0">
        <w:rPr>
          <w:b/>
        </w:rPr>
        <w:t>1305 государственных служащих</w:t>
      </w:r>
      <w:r w:rsidRPr="00DD71F0">
        <w:t xml:space="preserve">, в 2009 году – </w:t>
      </w:r>
      <w:r w:rsidRPr="00DD71F0">
        <w:rPr>
          <w:b/>
        </w:rPr>
        <w:t>1956 сотрудников</w:t>
      </w:r>
      <w:r w:rsidRPr="00DD71F0">
        <w:t xml:space="preserve"> и в 2010 году – </w:t>
      </w:r>
      <w:r w:rsidRPr="00DD71F0">
        <w:rPr>
          <w:b/>
        </w:rPr>
        <w:t>2894 сотрудник</w:t>
      </w:r>
      <w:r w:rsidR="00560849" w:rsidRPr="00DD71F0">
        <w:rPr>
          <w:b/>
        </w:rPr>
        <w:t>ов</w:t>
      </w:r>
      <w:r w:rsidR="00DD71F0">
        <w:t>.</w:t>
      </w:r>
    </w:p>
    <w:p w:rsidR="00A35F20" w:rsidRPr="00DD71F0" w:rsidRDefault="00BA4F01" w:rsidP="00BA4F01">
      <w:pPr>
        <w:pStyle w:val="H23G"/>
      </w:pPr>
      <w:r>
        <w:tab/>
      </w:r>
      <w:r>
        <w:tab/>
      </w:r>
      <w:r w:rsidR="00A35F20" w:rsidRPr="00DD71F0">
        <w:t>Разработать единую систему регистрации прибытия, чтобы каждое пенитенциарное учреждение в государстве-участнике имело свой реестр в виде переплетенного журнала с пронумерованными страницами. В этих книгах следует четко указывать: сведения о личности заключенного, мотивы его заключения, орган власти, принявший соответствующее решение, а также день и час прибытия и выбытия (</w:t>
      </w:r>
      <w:r w:rsidR="009A0724" w:rsidRPr="00DD71F0">
        <w:t>п</w:t>
      </w:r>
      <w:r w:rsidR="002359CA" w:rsidRPr="00DD71F0">
        <w:t>ункт</w:t>
      </w:r>
      <w:r w:rsidR="00A35F20" w:rsidRPr="00DD71F0">
        <w:t xml:space="preserve"> 171)</w:t>
      </w:r>
    </w:p>
    <w:p w:rsidR="00A35F20" w:rsidRPr="00DD71F0" w:rsidRDefault="00A35F20" w:rsidP="00DD71F0">
      <w:pPr>
        <w:pStyle w:val="H4G"/>
      </w:pPr>
      <w:r w:rsidRPr="00536A3D">
        <w:rPr>
          <w:lang w:val="es-MX" w:eastAsia="en-US"/>
        </w:rPr>
        <w:tab/>
      </w:r>
      <w:r w:rsidR="00DD71F0">
        <w:rPr>
          <w:lang w:eastAsia="en-US"/>
        </w:rPr>
        <w:tab/>
      </w:r>
      <w:r w:rsidR="00B71542" w:rsidRPr="00DD71F0">
        <w:t>Выполнение рекомендации</w:t>
      </w:r>
    </w:p>
    <w:p w:rsidR="00A35F20" w:rsidRPr="00DD71F0" w:rsidRDefault="00A35F20" w:rsidP="00DD71F0">
      <w:pPr>
        <w:pStyle w:val="SingleTxtG0"/>
      </w:pPr>
      <w:r w:rsidRPr="00DD71F0">
        <w:t>327.</w:t>
      </w:r>
      <w:r w:rsidRPr="00DD71F0">
        <w:tab/>
        <w:t xml:space="preserve">В штате Халиско имеется </w:t>
      </w:r>
      <w:r w:rsidRPr="00DD71F0">
        <w:rPr>
          <w:i/>
        </w:rPr>
        <w:t>Реестр заключенных, находящихся в пените</w:t>
      </w:r>
      <w:r w:rsidRPr="00DD71F0">
        <w:rPr>
          <w:i/>
        </w:rPr>
        <w:t>н</w:t>
      </w:r>
      <w:r w:rsidRPr="00DD71F0">
        <w:rPr>
          <w:i/>
        </w:rPr>
        <w:t>циарных учреждениях штата</w:t>
      </w:r>
      <w:r w:rsidRPr="00DD71F0">
        <w:t>. Там функционирует система, помогающая вести реестр лиц, прибывающих в каждое пенитенциарное учреждение штата и в</w:t>
      </w:r>
      <w:r w:rsidRPr="00DD71F0">
        <w:t>ы</w:t>
      </w:r>
      <w:r w:rsidRPr="00DD71F0">
        <w:t>бывающих из этих учреждений, а также применяются информационные техн</w:t>
      </w:r>
      <w:r w:rsidRPr="00DD71F0">
        <w:t>о</w:t>
      </w:r>
      <w:r w:rsidRPr="00DD71F0">
        <w:t>логии, необходимые для получения в электронном виде информации, вкл</w:t>
      </w:r>
      <w:r w:rsidRPr="00DD71F0">
        <w:t>ю</w:t>
      </w:r>
      <w:r w:rsidRPr="00DD71F0">
        <w:t>чающей полную идентификацию заключенных, их фотографии (анфас и в пр</w:t>
      </w:r>
      <w:r w:rsidRPr="00DD71F0">
        <w:t>о</w:t>
      </w:r>
      <w:r w:rsidRPr="00DD71F0">
        <w:t>филь), частичную идентификацию, отпечатки пальцев, правовой статус, особые приметы, клички и имена и фамилии родителей.</w:t>
      </w:r>
    </w:p>
    <w:p w:rsidR="00A35F20" w:rsidRPr="00DD71F0" w:rsidRDefault="00A35F20" w:rsidP="00DD71F0">
      <w:pPr>
        <w:pStyle w:val="SingleTxtG0"/>
      </w:pPr>
      <w:r w:rsidRPr="00DD71F0">
        <w:t>328.</w:t>
      </w:r>
      <w:r w:rsidRPr="00DD71F0">
        <w:tab/>
      </w:r>
      <w:r w:rsidR="00333557" w:rsidRPr="00DD71F0">
        <w:t>Помимо этого</w:t>
      </w:r>
      <w:r w:rsidRPr="00DD71F0">
        <w:t>, как известно, в стране осуществляется унификация да</w:t>
      </w:r>
      <w:r w:rsidRPr="00DD71F0">
        <w:t>н</w:t>
      </w:r>
      <w:r w:rsidRPr="00DD71F0">
        <w:t>ных, касающихся</w:t>
      </w:r>
      <w:r w:rsidR="00EE4A8F" w:rsidRPr="00DD71F0">
        <w:t xml:space="preserve"> </w:t>
      </w:r>
      <w:r w:rsidRPr="00DD71F0">
        <w:t>заключенных, с данными</w:t>
      </w:r>
      <w:r w:rsidR="00333557" w:rsidRPr="00DD71F0">
        <w:t xml:space="preserve"> информационной </w:t>
      </w:r>
      <w:r w:rsidRPr="00DD71F0">
        <w:t xml:space="preserve">платформы </w:t>
      </w:r>
      <w:r w:rsidR="00EE4A8F" w:rsidRPr="00DD71F0">
        <w:t>"</w:t>
      </w:r>
      <w:r w:rsidRPr="00DD71F0">
        <w:t>Ме</w:t>
      </w:r>
      <w:r w:rsidRPr="00DD71F0">
        <w:t>к</w:t>
      </w:r>
      <w:r w:rsidRPr="00DD71F0">
        <w:t>сика</w:t>
      </w:r>
      <w:r w:rsidR="00EE4A8F" w:rsidRPr="00DD71F0">
        <w:t>"</w:t>
      </w:r>
      <w:r w:rsidRPr="00DD71F0">
        <w:t>; эта работа носит обязательный характер и предусматривает представл</w:t>
      </w:r>
      <w:r w:rsidRPr="00DD71F0">
        <w:t>е</w:t>
      </w:r>
      <w:r w:rsidRPr="00DD71F0">
        <w:t>ние в Национальную систему пенитенциарной информации данных по 50 поз</w:t>
      </w:r>
      <w:r w:rsidRPr="00DD71F0">
        <w:t>и</w:t>
      </w:r>
      <w:r w:rsidRPr="00DD71F0">
        <w:t>циям.</w:t>
      </w:r>
    </w:p>
    <w:tbl>
      <w:tblPr>
        <w:tblW w:w="7371" w:type="dxa"/>
        <w:tblInd w:w="1134" w:type="dxa"/>
        <w:tblLayout w:type="fixed"/>
        <w:tblCellMar>
          <w:left w:w="0" w:type="dxa"/>
          <w:right w:w="0" w:type="dxa"/>
        </w:tblCellMar>
        <w:tblLook w:val="01E0" w:firstRow="1" w:lastRow="1" w:firstColumn="1" w:lastColumn="1" w:noHBand="0" w:noVBand="0"/>
      </w:tblPr>
      <w:tblGrid>
        <w:gridCol w:w="1566"/>
        <w:gridCol w:w="5805"/>
      </w:tblGrid>
      <w:tr w:rsidR="00A35F20" w:rsidRPr="00536A3D">
        <w:trPr>
          <w:tblHeader/>
        </w:trPr>
        <w:tc>
          <w:tcPr>
            <w:tcW w:w="7371" w:type="dxa"/>
            <w:gridSpan w:val="2"/>
            <w:tcBorders>
              <w:top w:val="single" w:sz="4" w:space="0" w:color="auto"/>
              <w:bottom w:val="single" w:sz="12" w:space="0" w:color="auto"/>
            </w:tcBorders>
            <w:shd w:val="clear" w:color="auto" w:fill="auto"/>
            <w:vAlign w:val="bottom"/>
          </w:tcPr>
          <w:p w:rsidR="00A35F20" w:rsidRPr="00BA0E28" w:rsidRDefault="00A35F20" w:rsidP="00BA0E28">
            <w:pPr>
              <w:pStyle w:val="a"/>
            </w:pPr>
            <w:r w:rsidRPr="00BA0E28">
              <w:t>Позиции, информация по которым обязательна для представления в НСПИ</w:t>
            </w:r>
          </w:p>
        </w:tc>
      </w:tr>
      <w:tr w:rsidR="00A35F20" w:rsidRPr="00536A3D">
        <w:tc>
          <w:tcPr>
            <w:tcW w:w="1566" w:type="dxa"/>
            <w:tcBorders>
              <w:top w:val="single" w:sz="12" w:space="0" w:color="auto"/>
            </w:tcBorders>
            <w:shd w:val="clear" w:color="auto" w:fill="auto"/>
          </w:tcPr>
          <w:p w:rsidR="00A35F20" w:rsidRPr="00BA0E28" w:rsidRDefault="00A35F20" w:rsidP="00BA0E28">
            <w:pPr>
              <w:pStyle w:val="a0"/>
            </w:pPr>
            <w:r w:rsidRPr="00BA0E28">
              <w:t>1</w:t>
            </w:r>
          </w:p>
        </w:tc>
        <w:tc>
          <w:tcPr>
            <w:tcW w:w="5805" w:type="dxa"/>
            <w:tcBorders>
              <w:top w:val="single" w:sz="12" w:space="0" w:color="auto"/>
            </w:tcBorders>
            <w:shd w:val="clear" w:color="auto" w:fill="auto"/>
          </w:tcPr>
          <w:p w:rsidR="00A35F20" w:rsidRPr="00BA0E28" w:rsidRDefault="00A35F20" w:rsidP="00BA0E28">
            <w:pPr>
              <w:pStyle w:val="a0"/>
            </w:pPr>
            <w:r w:rsidRPr="00BA0E28">
              <w:t>Фотографи</w:t>
            </w:r>
            <w:r w:rsidR="00333557" w:rsidRPr="00BA0E28">
              <w:t>я</w:t>
            </w:r>
          </w:p>
        </w:tc>
      </w:tr>
      <w:tr w:rsidR="00A35F20" w:rsidRPr="00536A3D">
        <w:tc>
          <w:tcPr>
            <w:tcW w:w="1566" w:type="dxa"/>
            <w:shd w:val="clear" w:color="auto" w:fill="auto"/>
          </w:tcPr>
          <w:p w:rsidR="00A35F20" w:rsidRPr="00BA0E28" w:rsidRDefault="00A35F20" w:rsidP="00BA0E28">
            <w:pPr>
              <w:pStyle w:val="a0"/>
            </w:pPr>
            <w:r w:rsidRPr="00BA0E28">
              <w:t>2</w:t>
            </w:r>
          </w:p>
        </w:tc>
        <w:tc>
          <w:tcPr>
            <w:tcW w:w="5805" w:type="dxa"/>
            <w:shd w:val="clear" w:color="auto" w:fill="auto"/>
          </w:tcPr>
          <w:p w:rsidR="00A35F20" w:rsidRPr="00BA0E28" w:rsidRDefault="00A35F20" w:rsidP="00BA0E28">
            <w:pPr>
              <w:pStyle w:val="a0"/>
            </w:pPr>
            <w:r w:rsidRPr="00BA0E28">
              <w:t>Дата прибытия (с указанием времени приб</w:t>
            </w:r>
            <w:r w:rsidRPr="00BA0E28">
              <w:t>ы</w:t>
            </w:r>
            <w:r w:rsidRPr="00BA0E28">
              <w:t>тия)</w:t>
            </w:r>
          </w:p>
        </w:tc>
      </w:tr>
      <w:tr w:rsidR="00A35F20" w:rsidRPr="00536A3D">
        <w:tc>
          <w:tcPr>
            <w:tcW w:w="1566" w:type="dxa"/>
            <w:shd w:val="clear" w:color="auto" w:fill="auto"/>
          </w:tcPr>
          <w:p w:rsidR="00A35F20" w:rsidRPr="00BA0E28" w:rsidRDefault="00A35F20" w:rsidP="00BA0E28">
            <w:pPr>
              <w:pStyle w:val="a0"/>
            </w:pPr>
            <w:r w:rsidRPr="00BA0E28">
              <w:t>3</w:t>
            </w:r>
          </w:p>
        </w:tc>
        <w:tc>
          <w:tcPr>
            <w:tcW w:w="5805" w:type="dxa"/>
            <w:shd w:val="clear" w:color="auto" w:fill="auto"/>
          </w:tcPr>
          <w:p w:rsidR="00A35F20" w:rsidRPr="00BA0E28" w:rsidRDefault="00A35F20" w:rsidP="00BA0E28">
            <w:pPr>
              <w:pStyle w:val="a0"/>
            </w:pPr>
            <w:r w:rsidRPr="00BA0E28">
              <w:t>Национальность</w:t>
            </w:r>
          </w:p>
        </w:tc>
      </w:tr>
      <w:tr w:rsidR="00A35F20" w:rsidRPr="00536A3D">
        <w:tc>
          <w:tcPr>
            <w:tcW w:w="1566" w:type="dxa"/>
            <w:shd w:val="clear" w:color="auto" w:fill="auto"/>
          </w:tcPr>
          <w:p w:rsidR="00A35F20" w:rsidRPr="00BA0E28" w:rsidRDefault="00A35F20" w:rsidP="00BA0E28">
            <w:pPr>
              <w:pStyle w:val="a0"/>
            </w:pPr>
            <w:r w:rsidRPr="00BA0E28">
              <w:t>4</w:t>
            </w:r>
          </w:p>
        </w:tc>
        <w:tc>
          <w:tcPr>
            <w:tcW w:w="5805" w:type="dxa"/>
            <w:shd w:val="clear" w:color="auto" w:fill="auto"/>
          </w:tcPr>
          <w:p w:rsidR="00A35F20" w:rsidRPr="00BA0E28" w:rsidRDefault="00A35F20" w:rsidP="00BA0E28">
            <w:pPr>
              <w:pStyle w:val="a0"/>
            </w:pPr>
            <w:r w:rsidRPr="00BA0E28">
              <w:t>Образование</w:t>
            </w:r>
          </w:p>
        </w:tc>
      </w:tr>
      <w:tr w:rsidR="00A35F20" w:rsidRPr="00536A3D">
        <w:tc>
          <w:tcPr>
            <w:tcW w:w="1566" w:type="dxa"/>
            <w:shd w:val="clear" w:color="auto" w:fill="auto"/>
          </w:tcPr>
          <w:p w:rsidR="00A35F20" w:rsidRPr="00BA0E28" w:rsidRDefault="00A35F20" w:rsidP="00BA0E28">
            <w:pPr>
              <w:pStyle w:val="a0"/>
            </w:pPr>
            <w:r w:rsidRPr="00BA0E28">
              <w:t>5</w:t>
            </w:r>
          </w:p>
        </w:tc>
        <w:tc>
          <w:tcPr>
            <w:tcW w:w="5805" w:type="dxa"/>
            <w:shd w:val="clear" w:color="auto" w:fill="auto"/>
          </w:tcPr>
          <w:p w:rsidR="00A35F20" w:rsidRPr="00BA0E28" w:rsidRDefault="00A35F20" w:rsidP="00BA0E28">
            <w:pPr>
              <w:pStyle w:val="a0"/>
            </w:pPr>
            <w:r w:rsidRPr="00BA0E28">
              <w:t>Профессия</w:t>
            </w:r>
          </w:p>
        </w:tc>
      </w:tr>
      <w:tr w:rsidR="00A35F20" w:rsidRPr="00536A3D">
        <w:tc>
          <w:tcPr>
            <w:tcW w:w="1566" w:type="dxa"/>
            <w:shd w:val="clear" w:color="auto" w:fill="auto"/>
          </w:tcPr>
          <w:p w:rsidR="00A35F20" w:rsidRPr="00BA0E28" w:rsidRDefault="00A35F20" w:rsidP="00BA0E28">
            <w:pPr>
              <w:pStyle w:val="a0"/>
            </w:pPr>
            <w:r w:rsidRPr="00BA0E28">
              <w:t>6</w:t>
            </w:r>
          </w:p>
        </w:tc>
        <w:tc>
          <w:tcPr>
            <w:tcW w:w="5805" w:type="dxa"/>
            <w:shd w:val="clear" w:color="auto" w:fill="auto"/>
          </w:tcPr>
          <w:p w:rsidR="00A35F20" w:rsidRPr="00BA0E28" w:rsidRDefault="00A35F20" w:rsidP="00BA0E28">
            <w:pPr>
              <w:pStyle w:val="a0"/>
            </w:pPr>
            <w:r w:rsidRPr="00BA0E28">
              <w:t>Гражданское состояние</w:t>
            </w:r>
          </w:p>
        </w:tc>
      </w:tr>
      <w:tr w:rsidR="00A35F20" w:rsidRPr="00536A3D">
        <w:tc>
          <w:tcPr>
            <w:tcW w:w="1566" w:type="dxa"/>
            <w:shd w:val="clear" w:color="auto" w:fill="auto"/>
          </w:tcPr>
          <w:p w:rsidR="00A35F20" w:rsidRPr="00BA0E28" w:rsidRDefault="00A35F20" w:rsidP="00BA0E28">
            <w:pPr>
              <w:pStyle w:val="a0"/>
            </w:pPr>
            <w:r w:rsidRPr="00BA0E28">
              <w:t>7</w:t>
            </w:r>
          </w:p>
        </w:tc>
        <w:tc>
          <w:tcPr>
            <w:tcW w:w="5805" w:type="dxa"/>
            <w:shd w:val="clear" w:color="auto" w:fill="auto"/>
          </w:tcPr>
          <w:p w:rsidR="00A35F20" w:rsidRPr="00BA0E28" w:rsidRDefault="00A35F20" w:rsidP="00BA0E28">
            <w:pPr>
              <w:pStyle w:val="a0"/>
            </w:pPr>
            <w:r w:rsidRPr="00BA0E28">
              <w:t>Пол</w:t>
            </w:r>
          </w:p>
        </w:tc>
      </w:tr>
      <w:tr w:rsidR="00A35F20" w:rsidRPr="00536A3D">
        <w:tc>
          <w:tcPr>
            <w:tcW w:w="1566" w:type="dxa"/>
            <w:shd w:val="clear" w:color="auto" w:fill="auto"/>
          </w:tcPr>
          <w:p w:rsidR="00A35F20" w:rsidRPr="00BA0E28" w:rsidRDefault="00A35F20" w:rsidP="00BA0E28">
            <w:pPr>
              <w:pStyle w:val="a0"/>
            </w:pPr>
            <w:r w:rsidRPr="00BA0E28">
              <w:t>8</w:t>
            </w:r>
          </w:p>
        </w:tc>
        <w:tc>
          <w:tcPr>
            <w:tcW w:w="5805" w:type="dxa"/>
            <w:shd w:val="clear" w:color="auto" w:fill="auto"/>
          </w:tcPr>
          <w:p w:rsidR="00A35F20" w:rsidRPr="00BA0E28" w:rsidRDefault="00A35F20" w:rsidP="00BA0E28">
            <w:pPr>
              <w:pStyle w:val="a0"/>
            </w:pPr>
            <w:r w:rsidRPr="00BA0E28">
              <w:t>Дата рождения</w:t>
            </w:r>
          </w:p>
        </w:tc>
      </w:tr>
      <w:tr w:rsidR="00A35F20" w:rsidRPr="00536A3D">
        <w:tc>
          <w:tcPr>
            <w:tcW w:w="1566" w:type="dxa"/>
            <w:shd w:val="clear" w:color="auto" w:fill="auto"/>
          </w:tcPr>
          <w:p w:rsidR="00A35F20" w:rsidRPr="00BA0E28" w:rsidRDefault="00A35F20" w:rsidP="00BA0E28">
            <w:pPr>
              <w:pStyle w:val="a0"/>
            </w:pPr>
            <w:r w:rsidRPr="00BA0E28">
              <w:t>9</w:t>
            </w:r>
          </w:p>
        </w:tc>
        <w:tc>
          <w:tcPr>
            <w:tcW w:w="5805" w:type="dxa"/>
            <w:shd w:val="clear" w:color="auto" w:fill="auto"/>
          </w:tcPr>
          <w:p w:rsidR="00A35F20" w:rsidRPr="00BA0E28" w:rsidRDefault="00A35F20" w:rsidP="00BA0E28">
            <w:pPr>
              <w:pStyle w:val="a0"/>
            </w:pPr>
            <w:r w:rsidRPr="00BA0E28">
              <w:t>Место рождения</w:t>
            </w:r>
          </w:p>
        </w:tc>
      </w:tr>
      <w:tr w:rsidR="00A35F20" w:rsidRPr="00536A3D">
        <w:tc>
          <w:tcPr>
            <w:tcW w:w="1566" w:type="dxa"/>
            <w:shd w:val="clear" w:color="auto" w:fill="auto"/>
          </w:tcPr>
          <w:p w:rsidR="00A35F20" w:rsidRPr="00BA0E28" w:rsidRDefault="00A35F20" w:rsidP="00BA0E28">
            <w:pPr>
              <w:pStyle w:val="a0"/>
            </w:pPr>
            <w:r w:rsidRPr="00BA0E28">
              <w:t>10</w:t>
            </w:r>
          </w:p>
        </w:tc>
        <w:tc>
          <w:tcPr>
            <w:tcW w:w="5805" w:type="dxa"/>
            <w:shd w:val="clear" w:color="auto" w:fill="auto"/>
          </w:tcPr>
          <w:p w:rsidR="00A35F20" w:rsidRPr="00BA0E28" w:rsidRDefault="00A35F20" w:rsidP="00BA0E28">
            <w:pPr>
              <w:pStyle w:val="a0"/>
            </w:pPr>
            <w:r w:rsidRPr="00BA0E28">
              <w:t>Место проживания</w:t>
            </w:r>
          </w:p>
        </w:tc>
      </w:tr>
      <w:tr w:rsidR="00A35F20" w:rsidRPr="00536A3D">
        <w:tc>
          <w:tcPr>
            <w:tcW w:w="1566" w:type="dxa"/>
            <w:shd w:val="clear" w:color="auto" w:fill="auto"/>
          </w:tcPr>
          <w:p w:rsidR="00A35F20" w:rsidRPr="00BA0E28" w:rsidRDefault="00A35F20" w:rsidP="00BA0E28">
            <w:pPr>
              <w:pStyle w:val="a0"/>
            </w:pPr>
            <w:r w:rsidRPr="00BA0E28">
              <w:t>11</w:t>
            </w:r>
          </w:p>
        </w:tc>
        <w:tc>
          <w:tcPr>
            <w:tcW w:w="5805" w:type="dxa"/>
            <w:shd w:val="clear" w:color="auto" w:fill="auto"/>
          </w:tcPr>
          <w:p w:rsidR="00A35F20" w:rsidRPr="00BA0E28" w:rsidRDefault="00A35F20" w:rsidP="00BA0E28">
            <w:pPr>
              <w:pStyle w:val="a0"/>
            </w:pPr>
            <w:r w:rsidRPr="00BA0E28">
              <w:t>Происхождение</w:t>
            </w:r>
          </w:p>
        </w:tc>
      </w:tr>
      <w:tr w:rsidR="00A35F20" w:rsidRPr="00536A3D">
        <w:tc>
          <w:tcPr>
            <w:tcW w:w="1566" w:type="dxa"/>
            <w:shd w:val="clear" w:color="auto" w:fill="auto"/>
          </w:tcPr>
          <w:p w:rsidR="00A35F20" w:rsidRPr="00BA0E28" w:rsidRDefault="00A35F20" w:rsidP="00BA0E28">
            <w:pPr>
              <w:pStyle w:val="a0"/>
            </w:pPr>
            <w:r w:rsidRPr="00BA0E28">
              <w:t>12</w:t>
            </w:r>
          </w:p>
        </w:tc>
        <w:tc>
          <w:tcPr>
            <w:tcW w:w="5805" w:type="dxa"/>
            <w:shd w:val="clear" w:color="auto" w:fill="auto"/>
          </w:tcPr>
          <w:p w:rsidR="00A35F20" w:rsidRPr="00BA0E28" w:rsidRDefault="00A35F20" w:rsidP="00BA0E28">
            <w:pPr>
              <w:pStyle w:val="a0"/>
            </w:pPr>
            <w:r w:rsidRPr="00BA0E28">
              <w:t>Обвинение</w:t>
            </w:r>
          </w:p>
        </w:tc>
      </w:tr>
      <w:tr w:rsidR="00A35F20" w:rsidRPr="00536A3D">
        <w:tc>
          <w:tcPr>
            <w:tcW w:w="1566" w:type="dxa"/>
            <w:shd w:val="clear" w:color="auto" w:fill="auto"/>
          </w:tcPr>
          <w:p w:rsidR="00A35F20" w:rsidRPr="00BA0E28" w:rsidRDefault="00A35F20" w:rsidP="00BA0E28">
            <w:pPr>
              <w:pStyle w:val="a0"/>
            </w:pPr>
            <w:r w:rsidRPr="00BA0E28">
              <w:t>13</w:t>
            </w:r>
          </w:p>
        </w:tc>
        <w:tc>
          <w:tcPr>
            <w:tcW w:w="5805" w:type="dxa"/>
            <w:shd w:val="clear" w:color="auto" w:fill="auto"/>
          </w:tcPr>
          <w:p w:rsidR="00A35F20" w:rsidRPr="00BA0E28" w:rsidRDefault="00A35F20" w:rsidP="00BA0E28">
            <w:pPr>
              <w:pStyle w:val="a0"/>
            </w:pPr>
            <w:r w:rsidRPr="00BA0E28">
              <w:t>Текущ</w:t>
            </w:r>
            <w:r w:rsidR="00DF311D" w:rsidRPr="00BA0E28">
              <w:t>ее судебное разбирательство</w:t>
            </w:r>
          </w:p>
        </w:tc>
      </w:tr>
      <w:tr w:rsidR="00A35F20" w:rsidRPr="00536A3D">
        <w:tc>
          <w:tcPr>
            <w:tcW w:w="1566" w:type="dxa"/>
            <w:shd w:val="clear" w:color="auto" w:fill="auto"/>
          </w:tcPr>
          <w:p w:rsidR="00A35F20" w:rsidRPr="00BA0E28" w:rsidRDefault="00A35F20" w:rsidP="00BA0E28">
            <w:pPr>
              <w:pStyle w:val="a0"/>
            </w:pPr>
            <w:r w:rsidRPr="00BA0E28">
              <w:t>14</w:t>
            </w:r>
          </w:p>
        </w:tc>
        <w:tc>
          <w:tcPr>
            <w:tcW w:w="5805" w:type="dxa"/>
            <w:shd w:val="clear" w:color="auto" w:fill="auto"/>
          </w:tcPr>
          <w:p w:rsidR="00A35F20" w:rsidRPr="00BA0E28" w:rsidRDefault="00126038" w:rsidP="00BA0E28">
            <w:pPr>
              <w:pStyle w:val="a0"/>
            </w:pPr>
            <w:r w:rsidRPr="00BA0E28">
              <w:t>Правовой</w:t>
            </w:r>
            <w:r w:rsidR="00A35F20" w:rsidRPr="00BA0E28">
              <w:t xml:space="preserve"> статус</w:t>
            </w:r>
          </w:p>
        </w:tc>
      </w:tr>
      <w:tr w:rsidR="00A35F20" w:rsidRPr="00536A3D">
        <w:tc>
          <w:tcPr>
            <w:tcW w:w="1566" w:type="dxa"/>
            <w:shd w:val="clear" w:color="auto" w:fill="auto"/>
          </w:tcPr>
          <w:p w:rsidR="00A35F20" w:rsidRPr="00BA0E28" w:rsidRDefault="00A35F20" w:rsidP="00BA0E28">
            <w:pPr>
              <w:pStyle w:val="a0"/>
            </w:pPr>
            <w:r w:rsidRPr="00BA0E28">
              <w:t>15</w:t>
            </w:r>
          </w:p>
        </w:tc>
        <w:tc>
          <w:tcPr>
            <w:tcW w:w="5805" w:type="dxa"/>
            <w:shd w:val="clear" w:color="auto" w:fill="auto"/>
          </w:tcPr>
          <w:p w:rsidR="00A35F20" w:rsidRPr="00BA0E28" w:rsidRDefault="00A35F20" w:rsidP="00BA0E28">
            <w:pPr>
              <w:pStyle w:val="a0"/>
            </w:pPr>
            <w:r w:rsidRPr="00BA0E28">
              <w:t>Судебный орган</w:t>
            </w:r>
          </w:p>
        </w:tc>
      </w:tr>
      <w:tr w:rsidR="00A35F20" w:rsidRPr="00536A3D">
        <w:tc>
          <w:tcPr>
            <w:tcW w:w="1566" w:type="dxa"/>
            <w:shd w:val="clear" w:color="auto" w:fill="auto"/>
          </w:tcPr>
          <w:p w:rsidR="00A35F20" w:rsidRPr="00BA0E28" w:rsidRDefault="00A35F20" w:rsidP="00BA0E28">
            <w:pPr>
              <w:pStyle w:val="a0"/>
            </w:pPr>
            <w:r w:rsidRPr="00BA0E28">
              <w:t>16</w:t>
            </w:r>
          </w:p>
        </w:tc>
        <w:tc>
          <w:tcPr>
            <w:tcW w:w="5805" w:type="dxa"/>
            <w:shd w:val="clear" w:color="auto" w:fill="auto"/>
          </w:tcPr>
          <w:p w:rsidR="00A35F20" w:rsidRPr="00BA0E28" w:rsidRDefault="00A35F20" w:rsidP="00BA0E28">
            <w:pPr>
              <w:pStyle w:val="a0"/>
            </w:pPr>
            <w:r w:rsidRPr="00BA0E28">
              <w:t>Приговор (для осужденных заключе</w:t>
            </w:r>
            <w:r w:rsidRPr="00BA0E28">
              <w:t>н</w:t>
            </w:r>
            <w:r w:rsidRPr="00BA0E28">
              <w:t>ных)</w:t>
            </w:r>
          </w:p>
        </w:tc>
      </w:tr>
      <w:tr w:rsidR="00A35F20" w:rsidRPr="00536A3D">
        <w:tc>
          <w:tcPr>
            <w:tcW w:w="1566" w:type="dxa"/>
            <w:shd w:val="clear" w:color="auto" w:fill="auto"/>
          </w:tcPr>
          <w:p w:rsidR="00A35F20" w:rsidRPr="00BA0E28" w:rsidRDefault="00A35F20" w:rsidP="00BA0E28">
            <w:pPr>
              <w:pStyle w:val="a0"/>
            </w:pPr>
            <w:r w:rsidRPr="00BA0E28">
              <w:t>17</w:t>
            </w:r>
          </w:p>
        </w:tc>
        <w:tc>
          <w:tcPr>
            <w:tcW w:w="5805" w:type="dxa"/>
            <w:shd w:val="clear" w:color="auto" w:fill="auto"/>
          </w:tcPr>
          <w:p w:rsidR="00A35F20" w:rsidRPr="00BA0E28" w:rsidRDefault="00A35F20" w:rsidP="00BA0E28">
            <w:pPr>
              <w:pStyle w:val="a0"/>
            </w:pPr>
            <w:r w:rsidRPr="00BA0E28">
              <w:t>Дата выхода из заключения (для осу</w:t>
            </w:r>
            <w:r w:rsidRPr="00BA0E28">
              <w:t>ж</w:t>
            </w:r>
            <w:r w:rsidRPr="00BA0E28">
              <w:t>денных заключенных)</w:t>
            </w:r>
          </w:p>
        </w:tc>
      </w:tr>
      <w:tr w:rsidR="00A35F20" w:rsidRPr="00536A3D">
        <w:tc>
          <w:tcPr>
            <w:tcW w:w="1566" w:type="dxa"/>
            <w:shd w:val="clear" w:color="auto" w:fill="auto"/>
          </w:tcPr>
          <w:p w:rsidR="00A35F20" w:rsidRPr="00BA0E28" w:rsidRDefault="00A35F20" w:rsidP="00BA0E28">
            <w:pPr>
              <w:pStyle w:val="a0"/>
            </w:pPr>
            <w:r w:rsidRPr="00BA0E28">
              <w:t>18</w:t>
            </w:r>
          </w:p>
        </w:tc>
        <w:tc>
          <w:tcPr>
            <w:tcW w:w="5805" w:type="dxa"/>
            <w:shd w:val="clear" w:color="auto" w:fill="auto"/>
          </w:tcPr>
          <w:p w:rsidR="00A35F20" w:rsidRPr="00BA0E28" w:rsidRDefault="00A35F20" w:rsidP="00BA0E28">
            <w:pPr>
              <w:pStyle w:val="a0"/>
            </w:pPr>
            <w:r w:rsidRPr="00BA0E28">
              <w:t>Статья</w:t>
            </w:r>
          </w:p>
        </w:tc>
      </w:tr>
      <w:tr w:rsidR="00A35F20" w:rsidRPr="00536A3D">
        <w:tc>
          <w:tcPr>
            <w:tcW w:w="1566" w:type="dxa"/>
            <w:shd w:val="clear" w:color="auto" w:fill="auto"/>
          </w:tcPr>
          <w:p w:rsidR="00A35F20" w:rsidRPr="00BA0E28" w:rsidRDefault="00A35F20" w:rsidP="00BA0E28">
            <w:pPr>
              <w:pStyle w:val="a0"/>
            </w:pPr>
            <w:r w:rsidRPr="00BA0E28">
              <w:t>19</w:t>
            </w:r>
          </w:p>
        </w:tc>
        <w:tc>
          <w:tcPr>
            <w:tcW w:w="5805" w:type="dxa"/>
            <w:shd w:val="clear" w:color="auto" w:fill="auto"/>
          </w:tcPr>
          <w:p w:rsidR="00A35F20" w:rsidRPr="00BA0E28" w:rsidRDefault="00A35F20" w:rsidP="00BA0E28">
            <w:pPr>
              <w:pStyle w:val="a0"/>
            </w:pPr>
            <w:r w:rsidRPr="00BA0E28">
              <w:t>Количество объектов преступления</w:t>
            </w:r>
          </w:p>
        </w:tc>
      </w:tr>
      <w:tr w:rsidR="00A35F20" w:rsidRPr="00536A3D">
        <w:tc>
          <w:tcPr>
            <w:tcW w:w="1566" w:type="dxa"/>
            <w:shd w:val="clear" w:color="auto" w:fill="auto"/>
          </w:tcPr>
          <w:p w:rsidR="00A35F20" w:rsidRPr="00BA0E28" w:rsidRDefault="00A35F20" w:rsidP="00BA0E28">
            <w:pPr>
              <w:pStyle w:val="a0"/>
            </w:pPr>
            <w:r w:rsidRPr="00BA0E28">
              <w:t>20</w:t>
            </w:r>
          </w:p>
        </w:tc>
        <w:tc>
          <w:tcPr>
            <w:tcW w:w="5805" w:type="dxa"/>
            <w:shd w:val="clear" w:color="auto" w:fill="auto"/>
          </w:tcPr>
          <w:p w:rsidR="00A35F20" w:rsidRPr="00BA0E28" w:rsidRDefault="00A35F20" w:rsidP="00BA0E28">
            <w:pPr>
              <w:pStyle w:val="a0"/>
            </w:pPr>
            <w:r w:rsidRPr="00BA0E28">
              <w:t>Объект преступления</w:t>
            </w:r>
            <w:r w:rsidR="00EE4A8F" w:rsidRPr="00BA0E28">
              <w:t xml:space="preserve"> </w:t>
            </w:r>
          </w:p>
        </w:tc>
      </w:tr>
      <w:tr w:rsidR="00A35F20" w:rsidRPr="00536A3D">
        <w:tc>
          <w:tcPr>
            <w:tcW w:w="1566" w:type="dxa"/>
            <w:shd w:val="clear" w:color="auto" w:fill="auto"/>
          </w:tcPr>
          <w:p w:rsidR="00A35F20" w:rsidRPr="00BA0E28" w:rsidRDefault="00A35F20" w:rsidP="00BA0E28">
            <w:pPr>
              <w:pStyle w:val="a0"/>
            </w:pPr>
            <w:r w:rsidRPr="00BA0E28">
              <w:t>21</w:t>
            </w:r>
          </w:p>
        </w:tc>
        <w:tc>
          <w:tcPr>
            <w:tcW w:w="5805" w:type="dxa"/>
            <w:shd w:val="clear" w:color="auto" w:fill="auto"/>
          </w:tcPr>
          <w:p w:rsidR="00A35F20" w:rsidRPr="00BA0E28" w:rsidRDefault="00A35F20" w:rsidP="00BA0E28">
            <w:pPr>
              <w:pStyle w:val="a0"/>
            </w:pPr>
            <w:r w:rsidRPr="00BA0E28">
              <w:t>Данные о суде первой инстанции</w:t>
            </w:r>
          </w:p>
        </w:tc>
      </w:tr>
      <w:tr w:rsidR="00A35F20" w:rsidRPr="00536A3D">
        <w:tc>
          <w:tcPr>
            <w:tcW w:w="1566" w:type="dxa"/>
            <w:shd w:val="clear" w:color="auto" w:fill="auto"/>
          </w:tcPr>
          <w:p w:rsidR="00A35F20" w:rsidRPr="00BA0E28" w:rsidRDefault="00A35F20" w:rsidP="00BA0E28">
            <w:pPr>
              <w:pStyle w:val="a0"/>
            </w:pPr>
            <w:r w:rsidRPr="00BA0E28">
              <w:t>22</w:t>
            </w:r>
          </w:p>
        </w:tc>
        <w:tc>
          <w:tcPr>
            <w:tcW w:w="5805" w:type="dxa"/>
            <w:shd w:val="clear" w:color="auto" w:fill="auto"/>
          </w:tcPr>
          <w:p w:rsidR="00A35F20" w:rsidRPr="00BA0E28" w:rsidRDefault="00A35F20" w:rsidP="00BA0E28">
            <w:pPr>
              <w:pStyle w:val="a0"/>
            </w:pPr>
            <w:r w:rsidRPr="00BA0E28">
              <w:t>Данные об апелляции</w:t>
            </w:r>
          </w:p>
        </w:tc>
      </w:tr>
      <w:tr w:rsidR="00A35F20" w:rsidRPr="00536A3D">
        <w:tc>
          <w:tcPr>
            <w:tcW w:w="1566" w:type="dxa"/>
            <w:shd w:val="clear" w:color="auto" w:fill="auto"/>
          </w:tcPr>
          <w:p w:rsidR="00A35F20" w:rsidRPr="00BA0E28" w:rsidRDefault="00A35F20" w:rsidP="00BA0E28">
            <w:pPr>
              <w:pStyle w:val="a0"/>
            </w:pPr>
            <w:r w:rsidRPr="00BA0E28">
              <w:t>23</w:t>
            </w:r>
          </w:p>
        </w:tc>
        <w:tc>
          <w:tcPr>
            <w:tcW w:w="5805" w:type="dxa"/>
            <w:shd w:val="clear" w:color="auto" w:fill="auto"/>
          </w:tcPr>
          <w:p w:rsidR="00A35F20" w:rsidRPr="00BA0E28" w:rsidRDefault="00A35F20" w:rsidP="00BA0E28">
            <w:pPr>
              <w:pStyle w:val="a0"/>
            </w:pPr>
            <w:r w:rsidRPr="00BA0E28">
              <w:t>Данные об ампаро</w:t>
            </w:r>
            <w:r w:rsidR="00EE4A8F" w:rsidRPr="00BA0E28">
              <w:t xml:space="preserve"> </w:t>
            </w:r>
          </w:p>
        </w:tc>
      </w:tr>
      <w:tr w:rsidR="00A35F20" w:rsidRPr="00536A3D">
        <w:tc>
          <w:tcPr>
            <w:tcW w:w="1566" w:type="dxa"/>
            <w:shd w:val="clear" w:color="auto" w:fill="auto"/>
          </w:tcPr>
          <w:p w:rsidR="00A35F20" w:rsidRPr="00BA0E28" w:rsidRDefault="00A35F20" w:rsidP="00BA0E28">
            <w:pPr>
              <w:pStyle w:val="a0"/>
            </w:pPr>
            <w:r w:rsidRPr="00BA0E28">
              <w:t>24</w:t>
            </w:r>
          </w:p>
        </w:tc>
        <w:tc>
          <w:tcPr>
            <w:tcW w:w="5805" w:type="dxa"/>
            <w:shd w:val="clear" w:color="auto" w:fill="auto"/>
          </w:tcPr>
          <w:p w:rsidR="00A35F20" w:rsidRPr="00BA0E28" w:rsidRDefault="00A35F20" w:rsidP="00BA0E28">
            <w:pPr>
              <w:pStyle w:val="a0"/>
            </w:pPr>
            <w:r w:rsidRPr="00BA0E28">
              <w:t>Уголовные преступления</w:t>
            </w:r>
          </w:p>
        </w:tc>
      </w:tr>
      <w:tr w:rsidR="00A35F20" w:rsidRPr="00536A3D">
        <w:tc>
          <w:tcPr>
            <w:tcW w:w="1566" w:type="dxa"/>
            <w:shd w:val="clear" w:color="auto" w:fill="auto"/>
          </w:tcPr>
          <w:p w:rsidR="00A35F20" w:rsidRPr="00BA0E28" w:rsidRDefault="00A35F20" w:rsidP="00BA0E28">
            <w:pPr>
              <w:pStyle w:val="a0"/>
            </w:pPr>
            <w:r w:rsidRPr="00BA0E28">
              <w:t>25</w:t>
            </w:r>
          </w:p>
        </w:tc>
        <w:tc>
          <w:tcPr>
            <w:tcW w:w="5805" w:type="dxa"/>
            <w:shd w:val="clear" w:color="auto" w:fill="auto"/>
          </w:tcPr>
          <w:p w:rsidR="00A35F20" w:rsidRPr="00BA0E28" w:rsidRDefault="00A35F20" w:rsidP="00BA0E28">
            <w:pPr>
              <w:pStyle w:val="a0"/>
            </w:pPr>
            <w:r w:rsidRPr="00BA0E28">
              <w:t>Номер центра лишения свободы</w:t>
            </w:r>
          </w:p>
        </w:tc>
      </w:tr>
      <w:tr w:rsidR="00A35F20" w:rsidRPr="00536A3D">
        <w:tc>
          <w:tcPr>
            <w:tcW w:w="1566" w:type="dxa"/>
            <w:shd w:val="clear" w:color="auto" w:fill="auto"/>
          </w:tcPr>
          <w:p w:rsidR="00A35F20" w:rsidRPr="00BA0E28" w:rsidRDefault="00A35F20" w:rsidP="00BA0E28">
            <w:pPr>
              <w:pStyle w:val="a0"/>
            </w:pPr>
            <w:r w:rsidRPr="00BA0E28">
              <w:t>26</w:t>
            </w:r>
          </w:p>
        </w:tc>
        <w:tc>
          <w:tcPr>
            <w:tcW w:w="5805" w:type="dxa"/>
            <w:shd w:val="clear" w:color="auto" w:fill="auto"/>
          </w:tcPr>
          <w:p w:rsidR="00A35F20" w:rsidRPr="00BA0E28" w:rsidRDefault="00644389" w:rsidP="00BA0E28">
            <w:pPr>
              <w:pStyle w:val="a0"/>
            </w:pPr>
            <w:r w:rsidRPr="00BA0E28">
              <w:t>Номер дела</w:t>
            </w:r>
          </w:p>
        </w:tc>
      </w:tr>
      <w:tr w:rsidR="00A35F20" w:rsidRPr="00536A3D">
        <w:tc>
          <w:tcPr>
            <w:tcW w:w="1566" w:type="dxa"/>
            <w:shd w:val="clear" w:color="auto" w:fill="auto"/>
          </w:tcPr>
          <w:p w:rsidR="00A35F20" w:rsidRPr="00BA0E28" w:rsidRDefault="00A35F20" w:rsidP="00BA0E28">
            <w:pPr>
              <w:pStyle w:val="a0"/>
            </w:pPr>
            <w:r w:rsidRPr="00BA0E28">
              <w:t>27</w:t>
            </w:r>
          </w:p>
        </w:tc>
        <w:tc>
          <w:tcPr>
            <w:tcW w:w="5805" w:type="dxa"/>
            <w:shd w:val="clear" w:color="auto" w:fill="auto"/>
          </w:tcPr>
          <w:p w:rsidR="00A35F20" w:rsidRPr="00BA0E28" w:rsidRDefault="00A35F20" w:rsidP="00BA0E28">
            <w:pPr>
              <w:pStyle w:val="a0"/>
            </w:pPr>
            <w:r w:rsidRPr="00BA0E28">
              <w:t xml:space="preserve">Полное имя и фамилия </w:t>
            </w:r>
          </w:p>
        </w:tc>
      </w:tr>
      <w:tr w:rsidR="00A35F20" w:rsidRPr="00536A3D">
        <w:tc>
          <w:tcPr>
            <w:tcW w:w="1566" w:type="dxa"/>
            <w:shd w:val="clear" w:color="auto" w:fill="auto"/>
          </w:tcPr>
          <w:p w:rsidR="00A35F20" w:rsidRPr="00BA0E28" w:rsidRDefault="00A35F20" w:rsidP="00BA0E28">
            <w:pPr>
              <w:pStyle w:val="a0"/>
            </w:pPr>
            <w:r w:rsidRPr="00BA0E28">
              <w:t>28</w:t>
            </w:r>
          </w:p>
        </w:tc>
        <w:tc>
          <w:tcPr>
            <w:tcW w:w="5805" w:type="dxa"/>
            <w:shd w:val="clear" w:color="auto" w:fill="auto"/>
          </w:tcPr>
          <w:p w:rsidR="00A35F20" w:rsidRPr="00BA0E28" w:rsidRDefault="00A35F20" w:rsidP="00BA0E28">
            <w:pPr>
              <w:pStyle w:val="a0"/>
            </w:pPr>
            <w:r w:rsidRPr="00BA0E28">
              <w:t>Клички</w:t>
            </w:r>
          </w:p>
        </w:tc>
      </w:tr>
      <w:tr w:rsidR="00A35F20" w:rsidRPr="00536A3D">
        <w:tc>
          <w:tcPr>
            <w:tcW w:w="1566" w:type="dxa"/>
            <w:shd w:val="clear" w:color="auto" w:fill="auto"/>
          </w:tcPr>
          <w:p w:rsidR="00A35F20" w:rsidRPr="00BA0E28" w:rsidRDefault="00A35F20" w:rsidP="00BA0E28">
            <w:pPr>
              <w:pStyle w:val="a0"/>
            </w:pPr>
            <w:r w:rsidRPr="00BA0E28">
              <w:t>29</w:t>
            </w:r>
          </w:p>
        </w:tc>
        <w:tc>
          <w:tcPr>
            <w:tcW w:w="5805" w:type="dxa"/>
            <w:shd w:val="clear" w:color="auto" w:fill="auto"/>
          </w:tcPr>
          <w:p w:rsidR="00A35F20" w:rsidRPr="00BA0E28" w:rsidRDefault="00A35F20" w:rsidP="00BA0E28">
            <w:pPr>
              <w:pStyle w:val="a0"/>
            </w:pPr>
            <w:r w:rsidRPr="00BA0E28">
              <w:t>Этническое происхождение</w:t>
            </w:r>
          </w:p>
        </w:tc>
      </w:tr>
      <w:tr w:rsidR="00A35F20" w:rsidRPr="00536A3D">
        <w:tc>
          <w:tcPr>
            <w:tcW w:w="1566" w:type="dxa"/>
            <w:shd w:val="clear" w:color="auto" w:fill="auto"/>
          </w:tcPr>
          <w:p w:rsidR="00A35F20" w:rsidRPr="00BA0E28" w:rsidRDefault="00A35F20" w:rsidP="00BA0E28">
            <w:pPr>
              <w:pStyle w:val="a0"/>
            </w:pPr>
            <w:r w:rsidRPr="00BA0E28">
              <w:t>30</w:t>
            </w:r>
          </w:p>
        </w:tc>
        <w:tc>
          <w:tcPr>
            <w:tcW w:w="5805" w:type="dxa"/>
            <w:shd w:val="clear" w:color="auto" w:fill="auto"/>
          </w:tcPr>
          <w:p w:rsidR="00A35F20" w:rsidRPr="00BA0E28" w:rsidRDefault="00A35F20" w:rsidP="00BA0E28">
            <w:pPr>
              <w:pStyle w:val="a0"/>
            </w:pPr>
            <w:r w:rsidRPr="00BA0E28">
              <w:t>Индивидуальный номер налогопл</w:t>
            </w:r>
            <w:r w:rsidRPr="00BA0E28">
              <w:t>а</w:t>
            </w:r>
            <w:r w:rsidRPr="00BA0E28">
              <w:t xml:space="preserve">тельщика </w:t>
            </w:r>
          </w:p>
        </w:tc>
      </w:tr>
      <w:tr w:rsidR="00A35F20" w:rsidRPr="00536A3D">
        <w:tc>
          <w:tcPr>
            <w:tcW w:w="1566" w:type="dxa"/>
            <w:shd w:val="clear" w:color="auto" w:fill="auto"/>
          </w:tcPr>
          <w:p w:rsidR="00A35F20" w:rsidRPr="00BA0E28" w:rsidRDefault="00A35F20" w:rsidP="00BA0E28">
            <w:pPr>
              <w:pStyle w:val="a0"/>
            </w:pPr>
            <w:r w:rsidRPr="00BA0E28">
              <w:t>31</w:t>
            </w:r>
          </w:p>
        </w:tc>
        <w:tc>
          <w:tcPr>
            <w:tcW w:w="5805" w:type="dxa"/>
            <w:shd w:val="clear" w:color="auto" w:fill="auto"/>
          </w:tcPr>
          <w:p w:rsidR="00A35F20" w:rsidRPr="00BA0E28" w:rsidRDefault="00A35F20" w:rsidP="00BA0E28">
            <w:pPr>
              <w:pStyle w:val="a0"/>
            </w:pPr>
            <w:r w:rsidRPr="00BA0E28">
              <w:t>Вероисповедание</w:t>
            </w:r>
          </w:p>
        </w:tc>
      </w:tr>
      <w:tr w:rsidR="00A35F20" w:rsidRPr="00536A3D">
        <w:tc>
          <w:tcPr>
            <w:tcW w:w="1566" w:type="dxa"/>
            <w:shd w:val="clear" w:color="auto" w:fill="auto"/>
          </w:tcPr>
          <w:p w:rsidR="00A35F20" w:rsidRPr="00BA0E28" w:rsidRDefault="00A35F20" w:rsidP="00BA0E28">
            <w:pPr>
              <w:pStyle w:val="a0"/>
            </w:pPr>
            <w:r w:rsidRPr="00BA0E28">
              <w:t>32</w:t>
            </w:r>
          </w:p>
        </w:tc>
        <w:tc>
          <w:tcPr>
            <w:tcW w:w="5805" w:type="dxa"/>
            <w:shd w:val="clear" w:color="auto" w:fill="auto"/>
          </w:tcPr>
          <w:p w:rsidR="00A35F20" w:rsidRPr="00BA0E28" w:rsidRDefault="00A35F20" w:rsidP="00BA0E28">
            <w:pPr>
              <w:pStyle w:val="a0"/>
            </w:pPr>
            <w:r w:rsidRPr="00BA0E28">
              <w:t xml:space="preserve">Штрих-код </w:t>
            </w:r>
          </w:p>
        </w:tc>
      </w:tr>
      <w:tr w:rsidR="00A35F20" w:rsidRPr="00536A3D">
        <w:tc>
          <w:tcPr>
            <w:tcW w:w="1566" w:type="dxa"/>
            <w:shd w:val="clear" w:color="auto" w:fill="auto"/>
          </w:tcPr>
          <w:p w:rsidR="00A35F20" w:rsidRPr="00BA0E28" w:rsidRDefault="00A35F20" w:rsidP="00BA0E28">
            <w:pPr>
              <w:pStyle w:val="a0"/>
            </w:pPr>
            <w:r w:rsidRPr="00BA0E28">
              <w:t>33</w:t>
            </w:r>
          </w:p>
        </w:tc>
        <w:tc>
          <w:tcPr>
            <w:tcW w:w="5805" w:type="dxa"/>
            <w:shd w:val="clear" w:color="auto" w:fill="auto"/>
          </w:tcPr>
          <w:p w:rsidR="00A35F20" w:rsidRPr="00BA0E28" w:rsidRDefault="00A35F20" w:rsidP="00BA0E28">
            <w:pPr>
              <w:pStyle w:val="a0"/>
            </w:pPr>
            <w:r w:rsidRPr="00BA0E28">
              <w:t>Другие фамилии и имена</w:t>
            </w:r>
          </w:p>
        </w:tc>
      </w:tr>
      <w:tr w:rsidR="00A35F20" w:rsidRPr="00536A3D">
        <w:tc>
          <w:tcPr>
            <w:tcW w:w="1566" w:type="dxa"/>
            <w:shd w:val="clear" w:color="auto" w:fill="auto"/>
          </w:tcPr>
          <w:p w:rsidR="00A35F20" w:rsidRPr="00BA0E28" w:rsidRDefault="00A35F20" w:rsidP="00BA0E28">
            <w:pPr>
              <w:pStyle w:val="a0"/>
            </w:pPr>
            <w:r w:rsidRPr="00BA0E28">
              <w:t>34</w:t>
            </w:r>
          </w:p>
        </w:tc>
        <w:tc>
          <w:tcPr>
            <w:tcW w:w="5805" w:type="dxa"/>
            <w:shd w:val="clear" w:color="auto" w:fill="auto"/>
          </w:tcPr>
          <w:p w:rsidR="00A35F20" w:rsidRPr="00BA0E28" w:rsidRDefault="00644389" w:rsidP="00BA0E28">
            <w:pPr>
              <w:pStyle w:val="a0"/>
            </w:pPr>
            <w:r w:rsidRPr="00BA0E28">
              <w:t>Роль в и</w:t>
            </w:r>
            <w:r w:rsidR="00A35F20" w:rsidRPr="00BA0E28">
              <w:t>сполн</w:t>
            </w:r>
            <w:r w:rsidRPr="00BA0E28">
              <w:t>ении</w:t>
            </w:r>
            <w:r w:rsidR="00A35F20" w:rsidRPr="00BA0E28">
              <w:t xml:space="preserve"> правонарушения, рассматриваемого в т</w:t>
            </w:r>
            <w:r w:rsidR="00A35F20" w:rsidRPr="00BA0E28">
              <w:t>е</w:t>
            </w:r>
            <w:r w:rsidR="00A35F20" w:rsidRPr="00BA0E28">
              <w:t>кущем судебном процессе</w:t>
            </w:r>
          </w:p>
        </w:tc>
      </w:tr>
      <w:tr w:rsidR="00A35F20" w:rsidRPr="00536A3D">
        <w:tc>
          <w:tcPr>
            <w:tcW w:w="1566" w:type="dxa"/>
            <w:shd w:val="clear" w:color="auto" w:fill="auto"/>
          </w:tcPr>
          <w:p w:rsidR="00A35F20" w:rsidRPr="00BA0E28" w:rsidRDefault="00A35F20" w:rsidP="00BA0E28">
            <w:pPr>
              <w:pStyle w:val="a0"/>
            </w:pPr>
            <w:r w:rsidRPr="00BA0E28">
              <w:t>35</w:t>
            </w:r>
          </w:p>
        </w:tc>
        <w:tc>
          <w:tcPr>
            <w:tcW w:w="5805" w:type="dxa"/>
            <w:shd w:val="clear" w:color="auto" w:fill="auto"/>
          </w:tcPr>
          <w:p w:rsidR="00A35F20" w:rsidRPr="00BA0E28" w:rsidRDefault="00644389" w:rsidP="00BA0E28">
            <w:pPr>
              <w:pStyle w:val="a0"/>
            </w:pPr>
            <w:r w:rsidRPr="00BA0E28">
              <w:t>Роль в с</w:t>
            </w:r>
            <w:r w:rsidR="00A35F20" w:rsidRPr="00BA0E28">
              <w:t>оучаст</w:t>
            </w:r>
            <w:r w:rsidRPr="00BA0E28">
              <w:t>ии</w:t>
            </w:r>
            <w:r w:rsidR="00A35F20" w:rsidRPr="00BA0E28">
              <w:t xml:space="preserve"> </w:t>
            </w:r>
            <w:r w:rsidRPr="00BA0E28">
              <w:t xml:space="preserve">в </w:t>
            </w:r>
            <w:r w:rsidR="00A35F20" w:rsidRPr="00BA0E28">
              <w:t>правонарушени</w:t>
            </w:r>
            <w:r w:rsidRPr="00BA0E28">
              <w:t>и</w:t>
            </w:r>
            <w:r w:rsidR="00A35F20" w:rsidRPr="00BA0E28">
              <w:t>, рассматриваемо</w:t>
            </w:r>
            <w:r w:rsidRPr="00BA0E28">
              <w:t>м</w:t>
            </w:r>
            <w:r w:rsidR="00A35F20" w:rsidRPr="00BA0E28">
              <w:t xml:space="preserve"> в тек</w:t>
            </w:r>
            <w:r w:rsidR="00A35F20" w:rsidRPr="00BA0E28">
              <w:t>у</w:t>
            </w:r>
            <w:r w:rsidR="00A35F20" w:rsidRPr="00BA0E28">
              <w:t>щем судебном процессе</w:t>
            </w:r>
          </w:p>
        </w:tc>
      </w:tr>
      <w:tr w:rsidR="00A35F20" w:rsidRPr="00536A3D">
        <w:tc>
          <w:tcPr>
            <w:tcW w:w="1566" w:type="dxa"/>
            <w:shd w:val="clear" w:color="auto" w:fill="auto"/>
          </w:tcPr>
          <w:p w:rsidR="00A35F20" w:rsidRPr="00BA0E28" w:rsidRDefault="00A35F20" w:rsidP="00BA0E28">
            <w:pPr>
              <w:pStyle w:val="a0"/>
            </w:pPr>
            <w:r w:rsidRPr="00BA0E28">
              <w:t>36</w:t>
            </w:r>
          </w:p>
        </w:tc>
        <w:tc>
          <w:tcPr>
            <w:tcW w:w="5805" w:type="dxa"/>
            <w:shd w:val="clear" w:color="auto" w:fill="auto"/>
          </w:tcPr>
          <w:p w:rsidR="00A35F20" w:rsidRPr="00BA0E28" w:rsidRDefault="00644389" w:rsidP="00BA0E28">
            <w:pPr>
              <w:pStyle w:val="a0"/>
            </w:pPr>
            <w:r w:rsidRPr="00BA0E28">
              <w:t>Правовая</w:t>
            </w:r>
            <w:r w:rsidR="00A35F20" w:rsidRPr="00BA0E28">
              <w:t xml:space="preserve"> квалификация </w:t>
            </w:r>
            <w:r w:rsidR="008D6CA9" w:rsidRPr="00BA0E28">
              <w:t xml:space="preserve">деяния </w:t>
            </w:r>
            <w:r w:rsidR="00A35F20" w:rsidRPr="00BA0E28">
              <w:t>в текущем с</w:t>
            </w:r>
            <w:r w:rsidR="00A35F20" w:rsidRPr="00BA0E28">
              <w:t>у</w:t>
            </w:r>
            <w:r w:rsidR="00A35F20" w:rsidRPr="00BA0E28">
              <w:t>дебном процессе</w:t>
            </w:r>
          </w:p>
        </w:tc>
      </w:tr>
      <w:tr w:rsidR="00A35F20" w:rsidRPr="00536A3D">
        <w:tc>
          <w:tcPr>
            <w:tcW w:w="1566" w:type="dxa"/>
            <w:shd w:val="clear" w:color="auto" w:fill="auto"/>
          </w:tcPr>
          <w:p w:rsidR="00A35F20" w:rsidRPr="00BA0E28" w:rsidRDefault="00A35F20" w:rsidP="00BA0E28">
            <w:pPr>
              <w:pStyle w:val="a0"/>
            </w:pPr>
            <w:r w:rsidRPr="00BA0E28">
              <w:t>37</w:t>
            </w:r>
          </w:p>
        </w:tc>
        <w:tc>
          <w:tcPr>
            <w:tcW w:w="5805" w:type="dxa"/>
            <w:shd w:val="clear" w:color="auto" w:fill="auto"/>
          </w:tcPr>
          <w:p w:rsidR="00A35F20" w:rsidRPr="00BA0E28" w:rsidRDefault="00A35F20" w:rsidP="00BA0E28">
            <w:pPr>
              <w:pStyle w:val="a0"/>
            </w:pPr>
            <w:r w:rsidRPr="00BA0E28">
              <w:t>Степень опасности по определению с</w:t>
            </w:r>
            <w:r w:rsidRPr="00BA0E28">
              <w:t>у</w:t>
            </w:r>
            <w:r w:rsidRPr="00BA0E28">
              <w:t>дебного органа</w:t>
            </w:r>
          </w:p>
        </w:tc>
      </w:tr>
      <w:tr w:rsidR="00A35F20" w:rsidRPr="00536A3D">
        <w:tc>
          <w:tcPr>
            <w:tcW w:w="1566" w:type="dxa"/>
            <w:shd w:val="clear" w:color="auto" w:fill="auto"/>
          </w:tcPr>
          <w:p w:rsidR="00A35F20" w:rsidRPr="00BA0E28" w:rsidRDefault="00A35F20" w:rsidP="00BA0E28">
            <w:pPr>
              <w:pStyle w:val="a0"/>
            </w:pPr>
            <w:r w:rsidRPr="00BA0E28">
              <w:t>38</w:t>
            </w:r>
          </w:p>
        </w:tc>
        <w:tc>
          <w:tcPr>
            <w:tcW w:w="5805" w:type="dxa"/>
            <w:shd w:val="clear" w:color="auto" w:fill="auto"/>
          </w:tcPr>
          <w:p w:rsidR="00A35F20" w:rsidRPr="00BA0E28" w:rsidRDefault="00A35F20" w:rsidP="00BA0E28">
            <w:pPr>
              <w:pStyle w:val="a0"/>
            </w:pPr>
            <w:r w:rsidRPr="00BA0E28">
              <w:t>Степень криминологической тяжести преступления, рассма</w:t>
            </w:r>
            <w:r w:rsidRPr="00BA0E28">
              <w:t>т</w:t>
            </w:r>
            <w:r w:rsidRPr="00BA0E28">
              <w:t>риваемого в пр</w:t>
            </w:r>
            <w:r w:rsidRPr="00BA0E28">
              <w:t>о</w:t>
            </w:r>
            <w:r w:rsidRPr="00BA0E28">
              <w:t xml:space="preserve">цессе </w:t>
            </w:r>
          </w:p>
        </w:tc>
      </w:tr>
      <w:tr w:rsidR="00A35F20" w:rsidRPr="00536A3D">
        <w:tc>
          <w:tcPr>
            <w:tcW w:w="1566" w:type="dxa"/>
            <w:shd w:val="clear" w:color="auto" w:fill="auto"/>
          </w:tcPr>
          <w:p w:rsidR="00A35F20" w:rsidRPr="00BA0E28" w:rsidRDefault="00A35F20" w:rsidP="00BA0E28">
            <w:pPr>
              <w:pStyle w:val="a0"/>
            </w:pPr>
            <w:r w:rsidRPr="00BA0E28">
              <w:t>39</w:t>
            </w:r>
          </w:p>
        </w:tc>
        <w:tc>
          <w:tcPr>
            <w:tcW w:w="5805" w:type="dxa"/>
            <w:shd w:val="clear" w:color="auto" w:fill="auto"/>
          </w:tcPr>
          <w:p w:rsidR="00A35F20" w:rsidRPr="00BA0E28" w:rsidRDefault="00A35F20" w:rsidP="00BA0E28">
            <w:pPr>
              <w:pStyle w:val="a0"/>
            </w:pPr>
            <w:r w:rsidRPr="00BA0E28">
              <w:t>Оплата текущего процесса</w:t>
            </w:r>
          </w:p>
        </w:tc>
      </w:tr>
      <w:tr w:rsidR="00A35F20" w:rsidRPr="00536A3D">
        <w:tc>
          <w:tcPr>
            <w:tcW w:w="1566" w:type="dxa"/>
            <w:shd w:val="clear" w:color="auto" w:fill="auto"/>
          </w:tcPr>
          <w:p w:rsidR="00A35F20" w:rsidRPr="00BA0E28" w:rsidRDefault="00A35F20" w:rsidP="00BA0E28">
            <w:pPr>
              <w:pStyle w:val="a0"/>
            </w:pPr>
            <w:r w:rsidRPr="00BA0E28">
              <w:t>40</w:t>
            </w:r>
          </w:p>
        </w:tc>
        <w:tc>
          <w:tcPr>
            <w:tcW w:w="5805" w:type="dxa"/>
            <w:shd w:val="clear" w:color="auto" w:fill="auto"/>
          </w:tcPr>
          <w:p w:rsidR="00A35F20" w:rsidRPr="00BA0E28" w:rsidRDefault="00A35F20" w:rsidP="00BA0E28">
            <w:pPr>
              <w:pStyle w:val="a0"/>
            </w:pPr>
            <w:r w:rsidRPr="00BA0E28">
              <w:t xml:space="preserve">Дата </w:t>
            </w:r>
            <w:r w:rsidR="008D6CA9" w:rsidRPr="00BA0E28">
              <w:t xml:space="preserve">приказа о </w:t>
            </w:r>
            <w:r w:rsidRPr="00BA0E28">
              <w:t>начал</w:t>
            </w:r>
            <w:r w:rsidR="008D6CA9" w:rsidRPr="00BA0E28">
              <w:t>е</w:t>
            </w:r>
            <w:r w:rsidRPr="00BA0E28">
              <w:t xml:space="preserve"> текущего пр</w:t>
            </w:r>
            <w:r w:rsidRPr="00BA0E28">
              <w:t>о</w:t>
            </w:r>
            <w:r w:rsidRPr="00BA0E28">
              <w:t xml:space="preserve">цесса </w:t>
            </w:r>
          </w:p>
        </w:tc>
      </w:tr>
      <w:tr w:rsidR="00A35F20" w:rsidRPr="00536A3D">
        <w:tc>
          <w:tcPr>
            <w:tcW w:w="1566" w:type="dxa"/>
            <w:shd w:val="clear" w:color="auto" w:fill="auto"/>
          </w:tcPr>
          <w:p w:rsidR="00A35F20" w:rsidRPr="00BA0E28" w:rsidRDefault="00A35F20" w:rsidP="00BA0E28">
            <w:pPr>
              <w:pStyle w:val="a0"/>
            </w:pPr>
            <w:r w:rsidRPr="00BA0E28">
              <w:t>41</w:t>
            </w:r>
          </w:p>
        </w:tc>
        <w:tc>
          <w:tcPr>
            <w:tcW w:w="5805" w:type="dxa"/>
            <w:shd w:val="clear" w:color="auto" w:fill="auto"/>
          </w:tcPr>
          <w:p w:rsidR="00A35F20" w:rsidRPr="00BA0E28" w:rsidRDefault="00A35F20" w:rsidP="00BA0E28">
            <w:pPr>
              <w:pStyle w:val="a0"/>
            </w:pPr>
            <w:r w:rsidRPr="00BA0E28">
              <w:t>Тип преступления, рассматриваемого в тек</w:t>
            </w:r>
            <w:r w:rsidRPr="00BA0E28">
              <w:t>у</w:t>
            </w:r>
            <w:r w:rsidRPr="00BA0E28">
              <w:t>щем процессе</w:t>
            </w:r>
          </w:p>
        </w:tc>
      </w:tr>
      <w:tr w:rsidR="00A35F20" w:rsidRPr="00536A3D">
        <w:tc>
          <w:tcPr>
            <w:tcW w:w="1566" w:type="dxa"/>
            <w:shd w:val="clear" w:color="auto" w:fill="auto"/>
          </w:tcPr>
          <w:p w:rsidR="00A35F20" w:rsidRPr="00BA0E28" w:rsidRDefault="00A35F20" w:rsidP="00BA0E28">
            <w:pPr>
              <w:pStyle w:val="a0"/>
            </w:pPr>
            <w:r w:rsidRPr="00BA0E28">
              <w:t>42</w:t>
            </w:r>
          </w:p>
        </w:tc>
        <w:tc>
          <w:tcPr>
            <w:tcW w:w="5805" w:type="dxa"/>
            <w:shd w:val="clear" w:color="auto" w:fill="auto"/>
          </w:tcPr>
          <w:p w:rsidR="00A35F20" w:rsidRPr="00BA0E28" w:rsidRDefault="00A35F20" w:rsidP="00BA0E28">
            <w:pPr>
              <w:pStyle w:val="a0"/>
            </w:pPr>
            <w:r w:rsidRPr="00BA0E28">
              <w:t>Рабочие дни в текущем процессе</w:t>
            </w:r>
          </w:p>
        </w:tc>
      </w:tr>
      <w:tr w:rsidR="00A35F20" w:rsidRPr="00536A3D">
        <w:tc>
          <w:tcPr>
            <w:tcW w:w="1566" w:type="dxa"/>
            <w:shd w:val="clear" w:color="auto" w:fill="auto"/>
          </w:tcPr>
          <w:p w:rsidR="00A35F20" w:rsidRPr="00BA0E28" w:rsidRDefault="00A35F20" w:rsidP="00BA0E28">
            <w:pPr>
              <w:pStyle w:val="a0"/>
            </w:pPr>
            <w:r w:rsidRPr="00BA0E28">
              <w:t>43</w:t>
            </w:r>
          </w:p>
        </w:tc>
        <w:tc>
          <w:tcPr>
            <w:tcW w:w="5805" w:type="dxa"/>
            <w:shd w:val="clear" w:color="auto" w:fill="auto"/>
          </w:tcPr>
          <w:p w:rsidR="00A35F20" w:rsidRPr="00BA0E28" w:rsidRDefault="00A35F20" w:rsidP="00BA0E28">
            <w:pPr>
              <w:pStyle w:val="a0"/>
            </w:pPr>
            <w:r w:rsidRPr="00BA0E28">
              <w:t xml:space="preserve">Покрытие </w:t>
            </w:r>
            <w:r w:rsidR="008D6CA9" w:rsidRPr="00BA0E28">
              <w:t xml:space="preserve">расходов по </w:t>
            </w:r>
            <w:r w:rsidRPr="00BA0E28">
              <w:t>текущем</w:t>
            </w:r>
            <w:r w:rsidR="008D6CA9" w:rsidRPr="00BA0E28">
              <w:t>у</w:t>
            </w:r>
            <w:r w:rsidRPr="00BA0E28">
              <w:t xml:space="preserve"> пр</w:t>
            </w:r>
            <w:r w:rsidRPr="00BA0E28">
              <w:t>о</w:t>
            </w:r>
            <w:r w:rsidRPr="00BA0E28">
              <w:t>цесс</w:t>
            </w:r>
            <w:r w:rsidR="008D6CA9" w:rsidRPr="00BA0E28">
              <w:t>у</w:t>
            </w:r>
          </w:p>
        </w:tc>
      </w:tr>
      <w:tr w:rsidR="00A35F20" w:rsidRPr="00536A3D">
        <w:tc>
          <w:tcPr>
            <w:tcW w:w="1566" w:type="dxa"/>
            <w:shd w:val="clear" w:color="auto" w:fill="auto"/>
          </w:tcPr>
          <w:p w:rsidR="00A35F20" w:rsidRPr="00BA0E28" w:rsidRDefault="00A35F20" w:rsidP="00BA0E28">
            <w:pPr>
              <w:pStyle w:val="a0"/>
            </w:pPr>
            <w:r w:rsidRPr="00BA0E28">
              <w:t>44</w:t>
            </w:r>
          </w:p>
        </w:tc>
        <w:tc>
          <w:tcPr>
            <w:tcW w:w="5805" w:type="dxa"/>
            <w:shd w:val="clear" w:color="auto" w:fill="auto"/>
          </w:tcPr>
          <w:p w:rsidR="00A35F20" w:rsidRPr="00BA0E28" w:rsidRDefault="00A35F20" w:rsidP="00BA0E28">
            <w:pPr>
              <w:pStyle w:val="a0"/>
            </w:pPr>
            <w:r w:rsidRPr="00BA0E28">
              <w:t>Штрафы, наложенные в текущем пр</w:t>
            </w:r>
            <w:r w:rsidRPr="00BA0E28">
              <w:t>о</w:t>
            </w:r>
            <w:r w:rsidRPr="00BA0E28">
              <w:t>цессе</w:t>
            </w:r>
          </w:p>
        </w:tc>
      </w:tr>
      <w:tr w:rsidR="00A35F20" w:rsidRPr="00536A3D">
        <w:tc>
          <w:tcPr>
            <w:tcW w:w="1566" w:type="dxa"/>
            <w:shd w:val="clear" w:color="auto" w:fill="auto"/>
          </w:tcPr>
          <w:p w:rsidR="00A35F20" w:rsidRPr="00BA0E28" w:rsidRDefault="00A35F20" w:rsidP="00BA0E28">
            <w:pPr>
              <w:pStyle w:val="a0"/>
            </w:pPr>
            <w:r w:rsidRPr="00BA0E28">
              <w:t>45</w:t>
            </w:r>
          </w:p>
        </w:tc>
        <w:tc>
          <w:tcPr>
            <w:tcW w:w="5805" w:type="dxa"/>
            <w:shd w:val="clear" w:color="auto" w:fill="auto"/>
          </w:tcPr>
          <w:p w:rsidR="00A35F20" w:rsidRPr="00BA0E28" w:rsidRDefault="00A35F20" w:rsidP="00BA0E28">
            <w:pPr>
              <w:pStyle w:val="a0"/>
            </w:pPr>
            <w:r w:rsidRPr="00BA0E28">
              <w:t>Судебные запреты, вынесенные в тек</w:t>
            </w:r>
            <w:r w:rsidRPr="00BA0E28">
              <w:t>у</w:t>
            </w:r>
            <w:r w:rsidRPr="00BA0E28">
              <w:t>щем процессе</w:t>
            </w:r>
          </w:p>
        </w:tc>
      </w:tr>
      <w:tr w:rsidR="00A35F20" w:rsidRPr="00536A3D">
        <w:tc>
          <w:tcPr>
            <w:tcW w:w="1566" w:type="dxa"/>
            <w:shd w:val="clear" w:color="auto" w:fill="auto"/>
          </w:tcPr>
          <w:p w:rsidR="00A35F20" w:rsidRPr="00BA0E28" w:rsidRDefault="00A35F20" w:rsidP="00BA0E28">
            <w:pPr>
              <w:pStyle w:val="a0"/>
            </w:pPr>
            <w:r w:rsidRPr="00BA0E28">
              <w:t>46</w:t>
            </w:r>
          </w:p>
        </w:tc>
        <w:tc>
          <w:tcPr>
            <w:tcW w:w="5805" w:type="dxa"/>
            <w:shd w:val="clear" w:color="auto" w:fill="auto"/>
          </w:tcPr>
          <w:p w:rsidR="00A35F20" w:rsidRPr="00BA0E28" w:rsidRDefault="00A35F20" w:rsidP="00BA0E28">
            <w:pPr>
              <w:pStyle w:val="a0"/>
            </w:pPr>
            <w:r w:rsidRPr="00BA0E28">
              <w:t>Родственники, зарегистрированные в данной системе</w:t>
            </w:r>
          </w:p>
        </w:tc>
      </w:tr>
      <w:tr w:rsidR="00A35F20" w:rsidRPr="00536A3D">
        <w:tc>
          <w:tcPr>
            <w:tcW w:w="1566" w:type="dxa"/>
            <w:shd w:val="clear" w:color="auto" w:fill="auto"/>
          </w:tcPr>
          <w:p w:rsidR="00A35F20" w:rsidRPr="00BA0E28" w:rsidRDefault="00A35F20" w:rsidP="00BA0E28">
            <w:pPr>
              <w:pStyle w:val="a0"/>
            </w:pPr>
            <w:r w:rsidRPr="00BA0E28">
              <w:t>47</w:t>
            </w:r>
          </w:p>
        </w:tc>
        <w:tc>
          <w:tcPr>
            <w:tcW w:w="5805" w:type="dxa"/>
            <w:shd w:val="clear" w:color="auto" w:fill="auto"/>
          </w:tcPr>
          <w:p w:rsidR="00A35F20" w:rsidRPr="00BA0E28" w:rsidRDefault="00A35F20" w:rsidP="00BA0E28">
            <w:pPr>
              <w:pStyle w:val="a0"/>
            </w:pPr>
            <w:r w:rsidRPr="00BA0E28">
              <w:t xml:space="preserve">Полные имена и фамилии </w:t>
            </w:r>
            <w:r w:rsidR="00A30BAC" w:rsidRPr="00BA0E28">
              <w:t>родственн</w:t>
            </w:r>
            <w:r w:rsidR="00A30BAC" w:rsidRPr="00BA0E28">
              <w:t>и</w:t>
            </w:r>
            <w:r w:rsidR="00A30BAC" w:rsidRPr="00BA0E28">
              <w:t>ков</w:t>
            </w:r>
          </w:p>
        </w:tc>
      </w:tr>
      <w:tr w:rsidR="00A35F20" w:rsidRPr="00536A3D">
        <w:tc>
          <w:tcPr>
            <w:tcW w:w="1566" w:type="dxa"/>
            <w:shd w:val="clear" w:color="auto" w:fill="auto"/>
          </w:tcPr>
          <w:p w:rsidR="00A35F20" w:rsidRPr="00BA0E28" w:rsidRDefault="00A35F20" w:rsidP="00BA0E28">
            <w:pPr>
              <w:pStyle w:val="a0"/>
            </w:pPr>
            <w:r w:rsidRPr="00BA0E28">
              <w:t>48</w:t>
            </w:r>
          </w:p>
        </w:tc>
        <w:tc>
          <w:tcPr>
            <w:tcW w:w="5805" w:type="dxa"/>
            <w:shd w:val="clear" w:color="auto" w:fill="auto"/>
          </w:tcPr>
          <w:p w:rsidR="00A35F20" w:rsidRPr="00BA0E28" w:rsidRDefault="00A35F20" w:rsidP="00BA0E28">
            <w:pPr>
              <w:pStyle w:val="a0"/>
            </w:pPr>
            <w:r w:rsidRPr="00BA0E28">
              <w:t xml:space="preserve">Отношения родства </w:t>
            </w:r>
          </w:p>
        </w:tc>
      </w:tr>
      <w:tr w:rsidR="00A35F20" w:rsidRPr="00536A3D">
        <w:tc>
          <w:tcPr>
            <w:tcW w:w="1566" w:type="dxa"/>
            <w:shd w:val="clear" w:color="auto" w:fill="auto"/>
          </w:tcPr>
          <w:p w:rsidR="00A35F20" w:rsidRPr="00BA0E28" w:rsidRDefault="00A35F20" w:rsidP="00BA0E28">
            <w:pPr>
              <w:pStyle w:val="a0"/>
            </w:pPr>
            <w:r w:rsidRPr="00BA0E28">
              <w:t>49</w:t>
            </w:r>
          </w:p>
        </w:tc>
        <w:tc>
          <w:tcPr>
            <w:tcW w:w="5805" w:type="dxa"/>
            <w:shd w:val="clear" w:color="auto" w:fill="auto"/>
          </w:tcPr>
          <w:p w:rsidR="00A35F20" w:rsidRPr="00BA0E28" w:rsidRDefault="00A35F20" w:rsidP="00BA0E28">
            <w:pPr>
              <w:pStyle w:val="a0"/>
            </w:pPr>
            <w:r w:rsidRPr="00BA0E28">
              <w:t>Адреса родственников</w:t>
            </w:r>
          </w:p>
        </w:tc>
      </w:tr>
      <w:tr w:rsidR="00A35F20" w:rsidRPr="00536A3D">
        <w:tc>
          <w:tcPr>
            <w:tcW w:w="1566" w:type="dxa"/>
            <w:tcBorders>
              <w:bottom w:val="single" w:sz="12" w:space="0" w:color="auto"/>
            </w:tcBorders>
            <w:shd w:val="clear" w:color="auto" w:fill="auto"/>
          </w:tcPr>
          <w:p w:rsidR="00A35F20" w:rsidRPr="00BA0E28" w:rsidRDefault="00A35F20" w:rsidP="00BA0E28">
            <w:pPr>
              <w:pStyle w:val="a0"/>
            </w:pPr>
            <w:r w:rsidRPr="00BA0E28">
              <w:t>50</w:t>
            </w:r>
          </w:p>
        </w:tc>
        <w:tc>
          <w:tcPr>
            <w:tcW w:w="5805" w:type="dxa"/>
            <w:tcBorders>
              <w:bottom w:val="single" w:sz="12" w:space="0" w:color="auto"/>
            </w:tcBorders>
            <w:shd w:val="clear" w:color="auto" w:fill="auto"/>
          </w:tcPr>
          <w:p w:rsidR="00A35F20" w:rsidRPr="00BA0E28" w:rsidRDefault="00A35F20" w:rsidP="00BA0E28">
            <w:pPr>
              <w:pStyle w:val="a0"/>
            </w:pPr>
            <w:r w:rsidRPr="00BA0E28">
              <w:t>Номера телефонов родственников</w:t>
            </w:r>
          </w:p>
        </w:tc>
      </w:tr>
    </w:tbl>
    <w:p w:rsidR="00A30BAC" w:rsidRPr="00CC294F" w:rsidRDefault="00A35F20" w:rsidP="00CC10DB">
      <w:pPr>
        <w:pStyle w:val="SingleTxtG0"/>
        <w:spacing w:before="120"/>
      </w:pPr>
      <w:r w:rsidRPr="00CC294F">
        <w:t>329.</w:t>
      </w:r>
      <w:r w:rsidRPr="00CC294F">
        <w:tab/>
        <w:t xml:space="preserve">Как отмечалось выше, </w:t>
      </w:r>
      <w:r w:rsidR="00012C6C" w:rsidRPr="00CC294F">
        <w:t>Главное управление исполнения наказаний и кар</w:t>
      </w:r>
      <w:r w:rsidR="00012C6C" w:rsidRPr="00CC294F">
        <w:t>а</w:t>
      </w:r>
      <w:r w:rsidR="00012C6C" w:rsidRPr="00CC294F">
        <w:t>тельных мер штата Оахака</w:t>
      </w:r>
      <w:r w:rsidRPr="00CC294F">
        <w:t xml:space="preserve"> разработало и разослало в пенитенциарные учре</w:t>
      </w:r>
      <w:r w:rsidRPr="00CC294F">
        <w:t>ж</w:t>
      </w:r>
      <w:r w:rsidRPr="00CC294F">
        <w:t xml:space="preserve">дения штата рекомендуемые </w:t>
      </w:r>
      <w:r w:rsidR="00A30BAC" w:rsidRPr="00CC294F">
        <w:t xml:space="preserve">формы </w:t>
      </w:r>
      <w:r w:rsidRPr="00CC294F">
        <w:t>реестр</w:t>
      </w:r>
      <w:r w:rsidR="00A30BAC" w:rsidRPr="00CC294F">
        <w:t>а</w:t>
      </w:r>
      <w:r w:rsidRPr="00CC294F">
        <w:t xml:space="preserve">, с целью обеспечить единообразие систем учета заключенных, применяемых в пенитенциарных учреждениях. </w:t>
      </w:r>
    </w:p>
    <w:p w:rsidR="00A35F20" w:rsidRPr="00CC294F" w:rsidRDefault="00BA4F01" w:rsidP="00BA4F01">
      <w:pPr>
        <w:pStyle w:val="H23G"/>
      </w:pPr>
      <w:r>
        <w:tab/>
      </w:r>
      <w:r>
        <w:tab/>
      </w:r>
      <w:r w:rsidR="00A35F20" w:rsidRPr="00CC294F">
        <w:t xml:space="preserve">Разработать систему регистрации данных осмотров физического состояния заключенных, указывая в ней, в частности, данные обо всех телесных повреждениях травматического характера, о взаимосвязи между </w:t>
      </w:r>
      <w:r w:rsidR="00920A72" w:rsidRPr="00CC294F">
        <w:t xml:space="preserve">ранее </w:t>
      </w:r>
      <w:r w:rsidR="00A35F20" w:rsidRPr="00CC294F">
        <w:t>примен</w:t>
      </w:r>
      <w:r w:rsidR="00920A72" w:rsidRPr="00CC294F">
        <w:t>явшимся жестоким</w:t>
      </w:r>
      <w:r w:rsidR="00A35F20" w:rsidRPr="00CC294F">
        <w:t xml:space="preserve"> обращени</w:t>
      </w:r>
      <w:r w:rsidR="00920A72" w:rsidRPr="00CC294F">
        <w:t>ем</w:t>
      </w:r>
      <w:r w:rsidR="00A35F20" w:rsidRPr="00CC294F">
        <w:t xml:space="preserve"> и состоянием здоровья или симптомами на данный момент,</w:t>
      </w:r>
      <w:r w:rsidR="00EE4A8F" w:rsidRPr="00CC294F">
        <w:t xml:space="preserve"> </w:t>
      </w:r>
      <w:r w:rsidR="00A35F20" w:rsidRPr="00CC294F">
        <w:t>о выявленных в результате клинического осмотра инфекционных заболеваниях, а также дату, время, фамилию и имя, возраст заключенного и номер его камеры, а также все другие относящиеся к делу обстоятельства</w:t>
      </w:r>
      <w:r w:rsidR="00EE4A8F" w:rsidRPr="00CC294F">
        <w:t xml:space="preserve"> </w:t>
      </w:r>
      <w:r w:rsidR="00A35F20" w:rsidRPr="00CC294F">
        <w:t>(</w:t>
      </w:r>
      <w:r w:rsidR="009A0724" w:rsidRPr="00CC294F">
        <w:t>п</w:t>
      </w:r>
      <w:r w:rsidR="002359CA" w:rsidRPr="00CC294F">
        <w:t>ункт</w:t>
      </w:r>
      <w:r w:rsidR="009A0724" w:rsidRPr="00CC294F">
        <w:t>ы</w:t>
      </w:r>
      <w:r w:rsidR="00A35F20" w:rsidRPr="00CC294F">
        <w:t xml:space="preserve"> 173 и 181)</w:t>
      </w:r>
    </w:p>
    <w:p w:rsidR="00A35F20" w:rsidRPr="00452AB4" w:rsidRDefault="00A35F20" w:rsidP="00CC294F">
      <w:pPr>
        <w:pStyle w:val="H4G"/>
      </w:pPr>
      <w:r>
        <w:tab/>
      </w:r>
      <w:r w:rsidR="00CC294F">
        <w:tab/>
      </w:r>
      <w:r w:rsidR="00B71542">
        <w:t>Выполнение рекомендации</w:t>
      </w:r>
    </w:p>
    <w:p w:rsidR="00A35F20" w:rsidRPr="00CC294F" w:rsidRDefault="00A35F20" w:rsidP="004E10C0">
      <w:pPr>
        <w:pStyle w:val="SingleTxtG0"/>
      </w:pPr>
      <w:r w:rsidRPr="00CC294F">
        <w:t>330.</w:t>
      </w:r>
      <w:r w:rsidRPr="00CC294F">
        <w:tab/>
        <w:t xml:space="preserve">В </w:t>
      </w:r>
      <w:r w:rsidR="0048618B" w:rsidRPr="00CC294F">
        <w:t>ц</w:t>
      </w:r>
      <w:r w:rsidRPr="00CC294F">
        <w:t xml:space="preserve">ентре социальной </w:t>
      </w:r>
      <w:r w:rsidR="007F5DF7" w:rsidRPr="00CC294F">
        <w:t>реабилитации</w:t>
      </w:r>
      <w:r w:rsidRPr="00CC294F">
        <w:t xml:space="preserve"> </w:t>
      </w:r>
      <w:r w:rsidR="006643E5" w:rsidRPr="00CC294F">
        <w:t xml:space="preserve">женщин </w:t>
      </w:r>
      <w:r w:rsidR="00EE4A8F" w:rsidRPr="00CC294F">
        <w:t>"</w:t>
      </w:r>
      <w:r w:rsidRPr="00CC294F">
        <w:t>Санта-Марта-Акатитла</w:t>
      </w:r>
      <w:r w:rsidR="00EE4A8F" w:rsidRPr="00CC294F">
        <w:t>"</w:t>
      </w:r>
      <w:r w:rsidRPr="00CC294F">
        <w:t xml:space="preserve"> </w:t>
      </w:r>
      <w:r w:rsidR="00920A72" w:rsidRPr="00CC294F">
        <w:t>в</w:t>
      </w:r>
      <w:r w:rsidR="00920A72" w:rsidRPr="00CC294F">
        <w:t>е</w:t>
      </w:r>
      <w:r w:rsidR="00920A72" w:rsidRPr="00CC294F">
        <w:t>дут</w:t>
      </w:r>
      <w:r w:rsidRPr="00CC294F">
        <w:t xml:space="preserve"> книг</w:t>
      </w:r>
      <w:r w:rsidR="00920A72" w:rsidRPr="00CC294F">
        <w:t>у</w:t>
      </w:r>
      <w:r w:rsidRPr="00CC294F">
        <w:t xml:space="preserve"> учета заключенных, которая называется </w:t>
      </w:r>
      <w:r w:rsidR="00EE4A8F" w:rsidRPr="00CC294F">
        <w:t>"</w:t>
      </w:r>
      <w:r w:rsidR="00A229C0" w:rsidRPr="00CC294F">
        <w:t>Правовая</w:t>
      </w:r>
      <w:r w:rsidRPr="00CC294F">
        <w:t xml:space="preserve"> книга</w:t>
      </w:r>
      <w:r w:rsidR="00EE4A8F" w:rsidRPr="00CC294F">
        <w:t>"</w:t>
      </w:r>
      <w:r w:rsidRPr="00CC294F">
        <w:t>; в ней р</w:t>
      </w:r>
      <w:r w:rsidRPr="00CC294F">
        <w:t>е</w:t>
      </w:r>
      <w:r w:rsidRPr="00CC294F">
        <w:t>гистрируются дата и время выдачи справок о физическом состоянии приб</w:t>
      </w:r>
      <w:r w:rsidRPr="00CC294F">
        <w:t>ы</w:t>
      </w:r>
      <w:r w:rsidRPr="00CC294F">
        <w:t>вающих в учреждение заключенных. В этой же книге указываются имя и фам</w:t>
      </w:r>
      <w:r w:rsidRPr="00CC294F">
        <w:t>и</w:t>
      </w:r>
      <w:r w:rsidRPr="00CC294F">
        <w:t>лия, возраст, пол, происхождение, описание физического состояния, предвар</w:t>
      </w:r>
      <w:r w:rsidRPr="00CC294F">
        <w:t>и</w:t>
      </w:r>
      <w:r w:rsidRPr="00CC294F">
        <w:t>тельная оценка и классификация телесных повреждений, а также ответы на в</w:t>
      </w:r>
      <w:r w:rsidRPr="00CC294F">
        <w:t>о</w:t>
      </w:r>
      <w:r w:rsidRPr="00CC294F">
        <w:t>просы о хронических дегенеративных заболеваниях, о беременности и о приеме рецептурных лекарственных средств.</w:t>
      </w:r>
    </w:p>
    <w:p w:rsidR="00A35F20" w:rsidRPr="00CC294F" w:rsidRDefault="00A35F20" w:rsidP="004E10C0">
      <w:pPr>
        <w:pStyle w:val="SingleTxtG0"/>
      </w:pPr>
      <w:r w:rsidRPr="00CC294F">
        <w:t>331.</w:t>
      </w:r>
      <w:r w:rsidRPr="00CC294F">
        <w:tab/>
        <w:t>В центрах содержания под стражей в штате Халиско заключенные пол</w:t>
      </w:r>
      <w:r w:rsidRPr="00CC294F">
        <w:t>у</w:t>
      </w:r>
      <w:r w:rsidRPr="00CC294F">
        <w:t>чают медицинское заключение о всех имеющихся у них травмах и их описание; эти материалы направляются из медицинского пункта места пребывания закл</w:t>
      </w:r>
      <w:r w:rsidRPr="00CC294F">
        <w:t>ю</w:t>
      </w:r>
      <w:r w:rsidRPr="00CC294F">
        <w:t>ченного в медицинский пункт</w:t>
      </w:r>
      <w:r w:rsidR="00E67A66" w:rsidRPr="00CC294F">
        <w:t xml:space="preserve"> учреждения</w:t>
      </w:r>
      <w:r w:rsidRPr="00CC294F">
        <w:t>, куда</w:t>
      </w:r>
      <w:r w:rsidR="00EE4A8F" w:rsidRPr="00CC294F">
        <w:t xml:space="preserve"> </w:t>
      </w:r>
      <w:r w:rsidRPr="00CC294F">
        <w:t>его направляют. Вместе с эт</w:t>
      </w:r>
      <w:r w:rsidRPr="00CC294F">
        <w:t>и</w:t>
      </w:r>
      <w:r w:rsidRPr="00CC294F">
        <w:t>ми материалами направляется история болезни и материалы обследования з</w:t>
      </w:r>
      <w:r w:rsidRPr="00CC294F">
        <w:t>а</w:t>
      </w:r>
      <w:r w:rsidRPr="00CC294F">
        <w:t xml:space="preserve">ключенного. </w:t>
      </w:r>
      <w:r w:rsidR="00A229C0" w:rsidRPr="00CC294F">
        <w:t>Указанные</w:t>
      </w:r>
      <w:r w:rsidRPr="00CC294F">
        <w:t xml:space="preserve"> материалы могут использоваться для последующего наблюдения за динамикой инвалидности, хроническими заболеваниями, тра</w:t>
      </w:r>
      <w:r w:rsidRPr="00CC294F">
        <w:t>в</w:t>
      </w:r>
      <w:r w:rsidRPr="00CC294F">
        <w:t>мами и проявлениями паталогии, по поводу которых может обращаться закл</w:t>
      </w:r>
      <w:r w:rsidRPr="00CC294F">
        <w:t>ю</w:t>
      </w:r>
      <w:r w:rsidRPr="00CC294F">
        <w:t>ченный</w:t>
      </w:r>
      <w:r w:rsidR="006A62E1" w:rsidRPr="00CC294F">
        <w:t>; эти материалы могут также</w:t>
      </w:r>
      <w:r w:rsidRPr="00CC294F">
        <w:t xml:space="preserve"> помочь специалистам своевременно и </w:t>
      </w:r>
      <w:r w:rsidR="00A229C0" w:rsidRPr="00CC294F">
        <w:t>ц</w:t>
      </w:r>
      <w:r w:rsidR="00A229C0" w:rsidRPr="00CC294F">
        <w:t>е</w:t>
      </w:r>
      <w:r w:rsidR="00A229C0" w:rsidRPr="00CC294F">
        <w:t>ленаправленно</w:t>
      </w:r>
      <w:r w:rsidRPr="00CC294F">
        <w:t xml:space="preserve"> реагировать на обращения заключенного.</w:t>
      </w:r>
    </w:p>
    <w:p w:rsidR="00A35F20" w:rsidRPr="00CC294F" w:rsidRDefault="00A35F20" w:rsidP="004E10C0">
      <w:pPr>
        <w:pStyle w:val="SingleTxtG0"/>
      </w:pPr>
      <w:r w:rsidRPr="00CC294F">
        <w:t>332.</w:t>
      </w:r>
      <w:r w:rsidRPr="00CC294F">
        <w:tab/>
        <w:t xml:space="preserve">Иметь заключение экспертов и историю болезни очень полезно: если у заключенного </w:t>
      </w:r>
      <w:r w:rsidR="00A229C0" w:rsidRPr="00CC294F">
        <w:t>выявляются</w:t>
      </w:r>
      <w:r w:rsidRPr="00CC294F">
        <w:t xml:space="preserve"> медицинские проблемы со здоровьем, то о них ст</w:t>
      </w:r>
      <w:r w:rsidRPr="00CC294F">
        <w:t>а</w:t>
      </w:r>
      <w:r w:rsidRPr="00CC294F">
        <w:t>вится в известность директор пенитенциарного учреждения и члены семьи з</w:t>
      </w:r>
      <w:r w:rsidRPr="00CC294F">
        <w:t>а</w:t>
      </w:r>
      <w:r w:rsidRPr="00CC294F">
        <w:t>ключенного.</w:t>
      </w:r>
    </w:p>
    <w:p w:rsidR="00A35F20" w:rsidRPr="00CC294F" w:rsidRDefault="00A35F20" w:rsidP="004E10C0">
      <w:pPr>
        <w:pStyle w:val="SingleTxtG0"/>
      </w:pPr>
      <w:r w:rsidRPr="00CC294F">
        <w:t>333.</w:t>
      </w:r>
      <w:r w:rsidRPr="00CC294F">
        <w:tab/>
        <w:t>Кроме того, данные обследования и истории болезни, как и данные об оказании заключенному любой медицинской помощи, регистрируются и зан</w:t>
      </w:r>
      <w:r w:rsidRPr="00CC294F">
        <w:t>о</w:t>
      </w:r>
      <w:r w:rsidRPr="00CC294F">
        <w:t xml:space="preserve">сятся в </w:t>
      </w:r>
      <w:r w:rsidR="00E24865" w:rsidRPr="00CC294F">
        <w:t>личное</w:t>
      </w:r>
      <w:r w:rsidRPr="00CC294F">
        <w:t xml:space="preserve"> дело заключенного, с копией исключительно для использования в медицинском пункте, </w:t>
      </w:r>
      <w:r w:rsidR="00E24865" w:rsidRPr="00CC294F">
        <w:t xml:space="preserve">находящемся </w:t>
      </w:r>
      <w:r w:rsidRPr="00CC294F">
        <w:t>под юрисдикци</w:t>
      </w:r>
      <w:r w:rsidR="00E24865" w:rsidRPr="00CC294F">
        <w:t>ей</w:t>
      </w:r>
      <w:r w:rsidRPr="00CC294F">
        <w:t xml:space="preserve"> соответствующего п</w:t>
      </w:r>
      <w:r w:rsidRPr="00CC294F">
        <w:t>е</w:t>
      </w:r>
      <w:r w:rsidRPr="00CC294F">
        <w:t>нитенциарного учреждения.</w:t>
      </w:r>
    </w:p>
    <w:p w:rsidR="00A35F20" w:rsidRPr="00CC294F" w:rsidRDefault="00A35F20" w:rsidP="004E10C0">
      <w:pPr>
        <w:pStyle w:val="SingleTxtG0"/>
      </w:pPr>
      <w:r w:rsidRPr="00CC294F">
        <w:t>334.</w:t>
      </w:r>
      <w:r w:rsidRPr="00CC294F">
        <w:tab/>
        <w:t>Следует также отметить, что в Управлении исполнения наказаний и кар</w:t>
      </w:r>
      <w:r w:rsidRPr="00CC294F">
        <w:t>а</w:t>
      </w:r>
      <w:r w:rsidRPr="00CC294F">
        <w:t>тельных мер штата Оахака разработана система учета материалов медосмотров заключенных, в которой предусмотрен раздел, касающийся телесных повре</w:t>
      </w:r>
      <w:r w:rsidRPr="00CC294F">
        <w:t>ж</w:t>
      </w:r>
      <w:r w:rsidRPr="00CC294F">
        <w:t xml:space="preserve">дений травматического характера; данные о таких повреждениях сообщаются </w:t>
      </w:r>
      <w:r w:rsidR="006A62E1" w:rsidRPr="00CC294F">
        <w:t>руководству</w:t>
      </w:r>
      <w:r w:rsidRPr="00CC294F">
        <w:t xml:space="preserve"> пенитенциарных учреждений для принятия соответствующих мер.</w:t>
      </w:r>
    </w:p>
    <w:p w:rsidR="00A35F20" w:rsidRPr="00CC294F" w:rsidRDefault="00BA4F01" w:rsidP="00BA4F01">
      <w:pPr>
        <w:pStyle w:val="H23G"/>
      </w:pPr>
      <w:r>
        <w:tab/>
      </w:r>
      <w:r>
        <w:tab/>
      </w:r>
      <w:r w:rsidR="00A35F20" w:rsidRPr="00CC294F">
        <w:t>Создать местные и централизованные системы медицинского учета скончавшихся заключенных с указанием фамилии и имени, возраста, места и причины смерти, с информацией о данных вскрытия и описанием обстоятельств смерти, если она не носит естественного характера (</w:t>
      </w:r>
      <w:r w:rsidR="009A0724" w:rsidRPr="00CC294F">
        <w:t>п</w:t>
      </w:r>
      <w:r w:rsidR="002359CA" w:rsidRPr="00CC294F">
        <w:t>ункт</w:t>
      </w:r>
      <w:r w:rsidR="009A0724" w:rsidRPr="00CC294F">
        <w:t>ы</w:t>
      </w:r>
      <w:r w:rsidR="00A35F20" w:rsidRPr="00CC294F">
        <w:t xml:space="preserve"> 173 и 181)</w:t>
      </w:r>
    </w:p>
    <w:p w:rsidR="00A35F20" w:rsidRPr="00F85C96" w:rsidRDefault="00A35F20" w:rsidP="00A35F20">
      <w:pPr>
        <w:pStyle w:val="H4G"/>
        <w:rPr>
          <w:sz w:val="24"/>
          <w:szCs w:val="24"/>
          <w:lang w:val="es-MX" w:eastAsia="en-US"/>
        </w:rPr>
      </w:pPr>
      <w:r w:rsidRPr="008223F2">
        <w:rPr>
          <w:sz w:val="24"/>
          <w:szCs w:val="24"/>
          <w:lang w:val="es-MX" w:eastAsia="en-US"/>
        </w:rPr>
        <w:tab/>
      </w:r>
      <w:r w:rsidR="00CC294F">
        <w:rPr>
          <w:sz w:val="24"/>
          <w:szCs w:val="24"/>
          <w:lang w:eastAsia="en-US"/>
        </w:rPr>
        <w:tab/>
      </w:r>
      <w:r w:rsidR="00B71542" w:rsidRPr="00CC294F">
        <w:t>Выполнение рекомендации</w:t>
      </w:r>
    </w:p>
    <w:p w:rsidR="00A35F20" w:rsidRPr="00CC294F" w:rsidRDefault="00A35F20" w:rsidP="004E10C0">
      <w:pPr>
        <w:pStyle w:val="SingleTxtG0"/>
      </w:pPr>
      <w:r w:rsidRPr="00CC294F">
        <w:t>335.</w:t>
      </w:r>
      <w:r w:rsidRPr="00CC294F">
        <w:tab/>
        <w:t xml:space="preserve">В Управлении исполнения наказаний и карательных мер штата Оахака разработан реестр умерших заключенных, который разослан для практического применения </w:t>
      </w:r>
      <w:r w:rsidR="00DB1CDA" w:rsidRPr="00CC294F">
        <w:t>руководству</w:t>
      </w:r>
      <w:r w:rsidRPr="00CC294F">
        <w:t xml:space="preserve"> всех центров содержания под стражей.</w:t>
      </w:r>
    </w:p>
    <w:p w:rsidR="00A35F20" w:rsidRPr="00CC294F" w:rsidRDefault="00BA4F01" w:rsidP="00BA4F01">
      <w:pPr>
        <w:pStyle w:val="H23G"/>
      </w:pPr>
      <w:r>
        <w:tab/>
      </w:r>
      <w:r>
        <w:tab/>
      </w:r>
      <w:r w:rsidR="00A35F20" w:rsidRPr="00CC294F">
        <w:t xml:space="preserve">Разработать электронные реестры, в которых предусматривалась бы графа для указания травм, полученных в результате </w:t>
      </w:r>
      <w:r w:rsidR="001C745D" w:rsidRPr="00CC294F">
        <w:t>беспорядков</w:t>
      </w:r>
      <w:r w:rsidR="00A35F20" w:rsidRPr="00CC294F">
        <w:t xml:space="preserve"> в соответствующих пенитенциарных учреждениях (</w:t>
      </w:r>
      <w:r w:rsidR="009A0724" w:rsidRPr="00CC294F">
        <w:t>п</w:t>
      </w:r>
      <w:r w:rsidR="002359CA" w:rsidRPr="00CC294F">
        <w:t>ункт</w:t>
      </w:r>
      <w:r w:rsidR="00A35F20" w:rsidRPr="00CC294F">
        <w:t xml:space="preserve"> 181)</w:t>
      </w:r>
    </w:p>
    <w:p w:rsidR="00A35F20" w:rsidRPr="00E15845" w:rsidRDefault="00A35F20" w:rsidP="00A35F20">
      <w:pPr>
        <w:pStyle w:val="H4G"/>
        <w:rPr>
          <w:sz w:val="24"/>
          <w:szCs w:val="24"/>
          <w:lang w:val="es-MX" w:eastAsia="en-US"/>
        </w:rPr>
      </w:pPr>
      <w:r w:rsidRPr="008223F2">
        <w:rPr>
          <w:sz w:val="24"/>
          <w:szCs w:val="24"/>
          <w:lang w:val="es-MX" w:eastAsia="en-US"/>
        </w:rPr>
        <w:tab/>
      </w:r>
      <w:r w:rsidR="00CC294F">
        <w:rPr>
          <w:sz w:val="24"/>
          <w:szCs w:val="24"/>
          <w:lang w:eastAsia="en-US"/>
        </w:rPr>
        <w:tab/>
      </w:r>
      <w:r w:rsidR="00B71542" w:rsidRPr="00CC294F">
        <w:t>Выполнение рекомендации</w:t>
      </w:r>
    </w:p>
    <w:p w:rsidR="00A35F20" w:rsidRPr="00CC294F" w:rsidRDefault="00A35F20" w:rsidP="004E10C0">
      <w:pPr>
        <w:pStyle w:val="SingleTxtG0"/>
      </w:pPr>
      <w:r w:rsidRPr="00CC294F">
        <w:t>336.</w:t>
      </w:r>
      <w:r w:rsidRPr="00CC294F">
        <w:tab/>
        <w:t xml:space="preserve">Министерство общественной безопасности реализует </w:t>
      </w:r>
      <w:r w:rsidR="001010F2" w:rsidRPr="00CC294F">
        <w:t>Стратегию разв</w:t>
      </w:r>
      <w:r w:rsidR="001010F2" w:rsidRPr="00CC294F">
        <w:t>и</w:t>
      </w:r>
      <w:r w:rsidR="001010F2" w:rsidRPr="00CC294F">
        <w:t>тия пенитенциарной системы на 200</w:t>
      </w:r>
      <w:r w:rsidR="000445E1">
        <w:t>8–</w:t>
      </w:r>
      <w:r w:rsidR="001010F2" w:rsidRPr="00CC294F">
        <w:t>2012 годы</w:t>
      </w:r>
      <w:r w:rsidRPr="00CC294F">
        <w:t>, в которой предусматривается усиление внимания вопросам охраны здоровья заключенных, с уделением ос</w:t>
      </w:r>
      <w:r w:rsidRPr="00CC294F">
        <w:t>о</w:t>
      </w:r>
      <w:r w:rsidRPr="00CC294F">
        <w:t>бого внимания вопросам профилактики заболеваний на основе применения технических, и в первую очередь информационно-</w:t>
      </w:r>
      <w:r w:rsidRPr="004E10C0">
        <w:t xml:space="preserve">телекоммуникационных </w:t>
      </w:r>
      <w:r w:rsidRPr="00CC294F">
        <w:t xml:space="preserve">средств. Эта работа ведется в рамках программы </w:t>
      </w:r>
      <w:r w:rsidRPr="004E10C0">
        <w:rPr>
          <w:i/>
        </w:rPr>
        <w:t>Дистанционное лечение</w:t>
      </w:r>
      <w:r w:rsidR="00DB1CDA" w:rsidRPr="00CC294F">
        <w:t xml:space="preserve">, </w:t>
      </w:r>
      <w:r w:rsidRPr="00CC294F">
        <w:t>п</w:t>
      </w:r>
      <w:r w:rsidRPr="00CC294F">
        <w:t>о</w:t>
      </w:r>
      <w:r w:rsidRPr="00CC294F">
        <w:t>зволя</w:t>
      </w:r>
      <w:r w:rsidR="00DB1CDA" w:rsidRPr="00CC294F">
        <w:t>ющей</w:t>
      </w:r>
      <w:r w:rsidRPr="00CC294F">
        <w:t xml:space="preserve"> оказывать заключенным специализированную медицинскую п</w:t>
      </w:r>
      <w:r w:rsidRPr="00CC294F">
        <w:t>о</w:t>
      </w:r>
      <w:r w:rsidRPr="00CC294F">
        <w:t>мощь, не подвергая риску общественную безопасность.</w:t>
      </w:r>
      <w:r w:rsidR="00EE4A8F" w:rsidRPr="00CC294F">
        <w:t xml:space="preserve"> </w:t>
      </w:r>
    </w:p>
    <w:p w:rsidR="00A35F20" w:rsidRPr="00CC294F" w:rsidRDefault="00A35F20" w:rsidP="004E10C0">
      <w:pPr>
        <w:pStyle w:val="SingleTxtG0"/>
      </w:pPr>
      <w:r w:rsidRPr="00CC294F">
        <w:t>337.</w:t>
      </w:r>
      <w:r w:rsidRPr="00CC294F">
        <w:tab/>
        <w:t>В рамках программ, реализуемых Министерством общественной без</w:t>
      </w:r>
      <w:r w:rsidRPr="00CC294F">
        <w:t>о</w:t>
      </w:r>
      <w:r w:rsidRPr="00CC294F">
        <w:t>пасности, предусматривается разработка предварительных проектов руковод</w:t>
      </w:r>
      <w:r w:rsidRPr="00CC294F">
        <w:t>я</w:t>
      </w:r>
      <w:r w:rsidRPr="00CC294F">
        <w:t>щих принципов терапевтической работы и диагностики</w:t>
      </w:r>
      <w:r w:rsidR="00C4496E" w:rsidRPr="00CC294F">
        <w:t xml:space="preserve"> и</w:t>
      </w:r>
      <w:r w:rsidR="00EE4A8F" w:rsidRPr="00CC294F">
        <w:t xml:space="preserve"> </w:t>
      </w:r>
      <w:r w:rsidRPr="00CC294F">
        <w:t>пособий по организ</w:t>
      </w:r>
      <w:r w:rsidRPr="00CC294F">
        <w:t>а</w:t>
      </w:r>
      <w:r w:rsidRPr="00CC294F">
        <w:t xml:space="preserve">ции и порядку предоставления медицинского обслуживания в федеральных центрах профилактики и социальной </w:t>
      </w:r>
      <w:r w:rsidR="007F5DF7" w:rsidRPr="00CC294F">
        <w:t>реабилитации</w:t>
      </w:r>
      <w:r w:rsidRPr="00CC294F">
        <w:t>. Кроме того</w:t>
      </w:r>
      <w:r w:rsidR="00DB1CDA" w:rsidRPr="00CC294F">
        <w:t>,</w:t>
      </w:r>
      <w:r w:rsidRPr="00CC294F">
        <w:t xml:space="preserve"> ведутся раб</w:t>
      </w:r>
      <w:r w:rsidRPr="00CC294F">
        <w:t>о</w:t>
      </w:r>
      <w:r w:rsidRPr="00CC294F">
        <w:t>ты по обновлению технической инфраструктуры и медицинского оборудования федеральных пенитенциарных учреждений.</w:t>
      </w:r>
    </w:p>
    <w:p w:rsidR="00A35F20" w:rsidRPr="00CC294F" w:rsidRDefault="00A35F20" w:rsidP="004E10C0">
      <w:pPr>
        <w:pStyle w:val="SingleTxtG0"/>
      </w:pPr>
      <w:r w:rsidRPr="00CC294F">
        <w:t>338.</w:t>
      </w:r>
      <w:r w:rsidRPr="00CC294F">
        <w:tab/>
        <w:t xml:space="preserve">Правительство Федерального округа создало во всех подразделениях мест лишения свободы местные и централизованные системы медицинского учета </w:t>
      </w:r>
      <w:r w:rsidR="00C4496E" w:rsidRPr="00CC294F">
        <w:t>умерших</w:t>
      </w:r>
      <w:r w:rsidRPr="00CC294F">
        <w:t xml:space="preserve"> заключенных с указанием фамилии и имени, возраста, места и причины смерти, с информацией о данных вскрытия и описанием обсто</w:t>
      </w:r>
      <w:r w:rsidRPr="00CC294F">
        <w:t>я</w:t>
      </w:r>
      <w:r w:rsidRPr="00CC294F">
        <w:t>тельств смерти, если она не носит ест</w:t>
      </w:r>
      <w:r w:rsidRPr="00CC294F">
        <w:t>е</w:t>
      </w:r>
      <w:r w:rsidRPr="00CC294F">
        <w:t>ственного характера.</w:t>
      </w:r>
    </w:p>
    <w:p w:rsidR="00A35F20" w:rsidRPr="00CC294F" w:rsidRDefault="00A35F20" w:rsidP="004E10C0">
      <w:pPr>
        <w:pStyle w:val="SingleTxtG0"/>
      </w:pPr>
      <w:r w:rsidRPr="00CC294F">
        <w:t>339.</w:t>
      </w:r>
      <w:r w:rsidRPr="00CC294F">
        <w:tab/>
        <w:t>Кроме того</w:t>
      </w:r>
      <w:r w:rsidR="00DB1CDA" w:rsidRPr="00CC294F">
        <w:t>,</w:t>
      </w:r>
      <w:r w:rsidRPr="00CC294F">
        <w:t xml:space="preserve"> в </w:t>
      </w:r>
      <w:r w:rsidR="00C4496E" w:rsidRPr="00CC294F">
        <w:t>мужском Ц</w:t>
      </w:r>
      <w:r w:rsidRPr="00CC294F">
        <w:t>ентре психосоциальной реабилитации использ</w:t>
      </w:r>
      <w:r w:rsidRPr="00CC294F">
        <w:t>у</w:t>
      </w:r>
      <w:r w:rsidRPr="00CC294F">
        <w:t>ется официальный универсальный бланк учетной документации, распростр</w:t>
      </w:r>
      <w:r w:rsidRPr="00CC294F">
        <w:t>а</w:t>
      </w:r>
      <w:r w:rsidRPr="00CC294F">
        <w:t xml:space="preserve">ненный </w:t>
      </w:r>
      <w:r w:rsidR="00E67A66" w:rsidRPr="00CC294F">
        <w:t>Министерством</w:t>
      </w:r>
      <w:r w:rsidRPr="00CC294F">
        <w:t xml:space="preserve"> здравоохранения Федерального округа, в котором рег</w:t>
      </w:r>
      <w:r w:rsidRPr="00CC294F">
        <w:t>и</w:t>
      </w:r>
      <w:r w:rsidRPr="00CC294F">
        <w:t>стрируется общая информации об оказании медицинской помощи, время выд</w:t>
      </w:r>
      <w:r w:rsidRPr="00CC294F">
        <w:t>а</w:t>
      </w:r>
      <w:r w:rsidRPr="00CC294F">
        <w:t>чи медицинской справки, дата, имя и фамилия, пол и возраст больного закл</w:t>
      </w:r>
      <w:r w:rsidRPr="00CC294F">
        <w:t>ю</w:t>
      </w:r>
      <w:r w:rsidRPr="00CC294F">
        <w:t>ченного и состояние его жизненно важных функций. Эта информация заносится в соответствующий журнал учета правительства штата</w:t>
      </w:r>
      <w:r w:rsidR="00752A2A" w:rsidRPr="00CC294F">
        <w:t>, представляющий собой</w:t>
      </w:r>
      <w:r w:rsidRPr="00CC294F">
        <w:t xml:space="preserve"> реестр, всегда доступн</w:t>
      </w:r>
      <w:r w:rsidR="00752A2A" w:rsidRPr="00CC294F">
        <w:t>ый</w:t>
      </w:r>
      <w:r w:rsidRPr="00CC294F">
        <w:t xml:space="preserve"> для консультаций, а также в медицинскую карту п</w:t>
      </w:r>
      <w:r w:rsidRPr="00CC294F">
        <w:t>о</w:t>
      </w:r>
      <w:r w:rsidRPr="00CC294F">
        <w:t>лучателя соответствующей медицинской справки.</w:t>
      </w:r>
    </w:p>
    <w:p w:rsidR="00A35F20" w:rsidRPr="00CC294F" w:rsidRDefault="00A35F20" w:rsidP="004E10C0">
      <w:pPr>
        <w:pStyle w:val="SingleTxtG0"/>
      </w:pPr>
      <w:r w:rsidRPr="00CC294F">
        <w:t>340.</w:t>
      </w:r>
      <w:r w:rsidRPr="00CC294F">
        <w:tab/>
        <w:t>Помимо этого</w:t>
      </w:r>
      <w:r w:rsidR="00BD6E30" w:rsidRPr="00CC294F">
        <w:t>,</w:t>
      </w:r>
      <w:r w:rsidRPr="00CC294F">
        <w:t xml:space="preserve"> руководители пунктов медицинской помощи ведут по</w:t>
      </w:r>
      <w:r w:rsidRPr="00CC294F">
        <w:t>д</w:t>
      </w:r>
      <w:r w:rsidRPr="00CC294F">
        <w:t>робные дневники, в которых указывают имя и фамилию, возраст, дату и вероя</w:t>
      </w:r>
      <w:r w:rsidRPr="00CC294F">
        <w:t>т</w:t>
      </w:r>
      <w:r w:rsidRPr="00CC294F">
        <w:t>ную причину смерти, прилагают копию медицинской справки о смерти, данные об обстоятельствах смерти, а также, в соответствующ</w:t>
      </w:r>
      <w:r w:rsidR="003D6F35" w:rsidRPr="00CC294F">
        <w:t>их случаях</w:t>
      </w:r>
      <w:r w:rsidRPr="00CC294F">
        <w:t xml:space="preserve">, прилагают протокол вскрытия, в котором указывается фактическая причина смерти. </w:t>
      </w:r>
    </w:p>
    <w:p w:rsidR="00A35F20" w:rsidRPr="00CC294F" w:rsidRDefault="00A35F20" w:rsidP="004E10C0">
      <w:pPr>
        <w:pStyle w:val="SingleTxtG0"/>
      </w:pPr>
      <w:r w:rsidRPr="00CC294F">
        <w:t>341.</w:t>
      </w:r>
      <w:r w:rsidRPr="00CC294F">
        <w:tab/>
        <w:t>Что касается упомянутых реестров в штате Халиско, то в инструкциях руководства штата, адресованных пенитенциарным учреждениям, предписыв</w:t>
      </w:r>
      <w:r w:rsidRPr="00CC294F">
        <w:t>а</w:t>
      </w:r>
      <w:r w:rsidRPr="00CC294F">
        <w:t>ется осуществлять строгий контроль за ведением специальных реестров учета умерших заключенных и указывать в них следующие данные: имя и фамилия заключенного лица, возраст, камера пенитенциарного учреждения, процесс, суд и преступление, дата и время наступления смерти, место смерти, причины смерти (диагностические), номер дела и возможные другие обстоятельства, к</w:t>
      </w:r>
      <w:r w:rsidRPr="00CC294F">
        <w:t>о</w:t>
      </w:r>
      <w:r w:rsidRPr="00CC294F">
        <w:t>торые могут быть связаны с причиной смерти.</w:t>
      </w:r>
    </w:p>
    <w:p w:rsidR="00A35F20" w:rsidRPr="00CC294F" w:rsidRDefault="00A35F20" w:rsidP="004E10C0">
      <w:pPr>
        <w:pStyle w:val="SingleTxtG0"/>
      </w:pPr>
      <w:r w:rsidRPr="00CC294F">
        <w:t>342.</w:t>
      </w:r>
      <w:r w:rsidRPr="00CC294F">
        <w:tab/>
        <w:t>Правительство штата Оахака также издало инструкции относительно разрабо</w:t>
      </w:r>
      <w:r w:rsidRPr="00CC294F">
        <w:t>т</w:t>
      </w:r>
      <w:r w:rsidRPr="00CC294F">
        <w:t>ки электронного реестра или баз</w:t>
      </w:r>
      <w:r w:rsidR="005969B0" w:rsidRPr="00CC294F">
        <w:t>ы</w:t>
      </w:r>
      <w:r w:rsidRPr="00CC294F">
        <w:t xml:space="preserve"> данных, </w:t>
      </w:r>
      <w:r w:rsidR="003D6F35" w:rsidRPr="00CC294F">
        <w:t>чтобы</w:t>
      </w:r>
      <w:r w:rsidRPr="00CC294F">
        <w:t xml:space="preserve"> обеспечить контроль за заключенн</w:t>
      </w:r>
      <w:r w:rsidRPr="00CC294F">
        <w:t>ы</w:t>
      </w:r>
      <w:r w:rsidRPr="00CC294F">
        <w:t xml:space="preserve">ми, имеющими телесные </w:t>
      </w:r>
      <w:r w:rsidR="005969B0" w:rsidRPr="00CC294F">
        <w:t>повреждения</w:t>
      </w:r>
      <w:r w:rsidRPr="00CC294F">
        <w:t>.</w:t>
      </w:r>
    </w:p>
    <w:p w:rsidR="00A35F20" w:rsidRPr="00CC294F" w:rsidRDefault="00BA4F01" w:rsidP="00BA4F01">
      <w:pPr>
        <w:pStyle w:val="H23G"/>
      </w:pPr>
      <w:r>
        <w:tab/>
      </w:r>
      <w:r>
        <w:tab/>
      </w:r>
      <w:r w:rsidR="00A35F20" w:rsidRPr="00CC294F">
        <w:t>Усилить меры контроля за возрастом лиц, прибывающих в пенитенциарные учреждения, чтобы ни в коем случае не допускать нахождения несовершеннолетних в учреждениях, предназначенных для взрослых (</w:t>
      </w:r>
      <w:r w:rsidR="009A0724" w:rsidRPr="00CC294F">
        <w:t>п</w:t>
      </w:r>
      <w:r w:rsidR="002359CA" w:rsidRPr="00CC294F">
        <w:t>ункт</w:t>
      </w:r>
      <w:r>
        <w:t xml:space="preserve"> </w:t>
      </w:r>
      <w:r w:rsidR="00A35F20" w:rsidRPr="00CC294F">
        <w:t>183)</w:t>
      </w:r>
    </w:p>
    <w:p w:rsidR="00A35F20" w:rsidRPr="00CC294F" w:rsidRDefault="00A35F20" w:rsidP="00CC294F">
      <w:pPr>
        <w:pStyle w:val="H4G"/>
      </w:pPr>
      <w:r w:rsidRPr="008223F2">
        <w:rPr>
          <w:lang w:val="es-MX" w:eastAsia="en-US"/>
        </w:rPr>
        <w:tab/>
      </w:r>
      <w:r w:rsidR="00CC294F">
        <w:rPr>
          <w:lang w:eastAsia="en-US"/>
        </w:rPr>
        <w:tab/>
      </w:r>
      <w:r w:rsidR="00B71542" w:rsidRPr="00CC294F">
        <w:t>Выполнение рекомендации</w:t>
      </w:r>
    </w:p>
    <w:p w:rsidR="00A35F20" w:rsidRPr="00CC294F" w:rsidRDefault="00A35F20" w:rsidP="004E10C0">
      <w:pPr>
        <w:pStyle w:val="SingleTxtG0"/>
      </w:pPr>
      <w:r w:rsidRPr="00CC294F">
        <w:t>343.</w:t>
      </w:r>
      <w:r w:rsidRPr="00CC294F">
        <w:tab/>
        <w:t>В соответствии с учетными данными Управлении исполнения наказаний и карательных мер штата Оахака, в региональных центрах лишения свободы этого штата нет ни одного несовершеннолетнего заключенного.</w:t>
      </w:r>
    </w:p>
    <w:p w:rsidR="00A35F20" w:rsidRPr="00CC294F" w:rsidRDefault="00BA4F01" w:rsidP="00BA4F01">
      <w:pPr>
        <w:pStyle w:val="H23G"/>
      </w:pPr>
      <w:r>
        <w:tab/>
      </w:r>
      <w:r>
        <w:tab/>
      </w:r>
      <w:r w:rsidR="00A35F20" w:rsidRPr="00CC294F">
        <w:t>Решить проблемы перенаселенности и тесноты в камерах пенитенциарных учреждений (</w:t>
      </w:r>
      <w:r w:rsidR="009A0724" w:rsidRPr="00CC294F">
        <w:t>п</w:t>
      </w:r>
      <w:r w:rsidR="002359CA" w:rsidRPr="00CC294F">
        <w:t>ункт</w:t>
      </w:r>
      <w:r w:rsidR="00A35F20" w:rsidRPr="00CC294F">
        <w:t xml:space="preserve"> 192)</w:t>
      </w:r>
    </w:p>
    <w:p w:rsidR="00A35F20" w:rsidRPr="008223F2" w:rsidRDefault="00A35F20" w:rsidP="00A35F20">
      <w:pPr>
        <w:pStyle w:val="H4G"/>
        <w:rPr>
          <w:sz w:val="24"/>
          <w:szCs w:val="24"/>
          <w:lang w:val="es-MX" w:eastAsia="en-US"/>
        </w:rPr>
      </w:pPr>
      <w:r w:rsidRPr="008223F2">
        <w:rPr>
          <w:sz w:val="24"/>
          <w:szCs w:val="24"/>
          <w:lang w:val="es-MX" w:eastAsia="en-US"/>
        </w:rPr>
        <w:tab/>
      </w:r>
      <w:r w:rsidR="00CC294F">
        <w:rPr>
          <w:sz w:val="24"/>
          <w:szCs w:val="24"/>
          <w:lang w:eastAsia="en-US"/>
        </w:rPr>
        <w:tab/>
      </w:r>
      <w:r w:rsidR="00B71542" w:rsidRPr="00CC294F">
        <w:t>Выполнение рекомендации</w:t>
      </w:r>
    </w:p>
    <w:p w:rsidR="00A35F20" w:rsidRPr="00CC294F" w:rsidRDefault="00A35F20" w:rsidP="004E10C0">
      <w:pPr>
        <w:pStyle w:val="SingleTxtG0"/>
      </w:pPr>
      <w:r w:rsidRPr="00CC294F">
        <w:t>344.</w:t>
      </w:r>
      <w:r w:rsidRPr="00CC294F">
        <w:tab/>
        <w:t>В целях решения проблем перенаселенности и тесноты в камерах пен</w:t>
      </w:r>
      <w:r w:rsidRPr="00CC294F">
        <w:t>и</w:t>
      </w:r>
      <w:r w:rsidRPr="00CC294F">
        <w:t>тенциарных учреждений в течение 2009 года в штате Оахака были закрыты районные тюрьмы в населенных пунктах Хамилтепек, Путла, Ночихтлан, Теп</w:t>
      </w:r>
      <w:r w:rsidRPr="00CC294F">
        <w:t>о</w:t>
      </w:r>
      <w:r w:rsidRPr="00CC294F">
        <w:t>сколула и Сола-де-Вега. В настоящее время перенаселенность имеет место лишь в региональной тюрьме в населе</w:t>
      </w:r>
      <w:r w:rsidRPr="00CC294F">
        <w:t>н</w:t>
      </w:r>
      <w:r w:rsidRPr="00CC294F">
        <w:t xml:space="preserve">ном пункте Почутла. Для решения этой проблемы осужденных и обвиняемых заключенных на добровольной основе переводят в другие тюрьмы. </w:t>
      </w:r>
    </w:p>
    <w:p w:rsidR="00A35F20" w:rsidRPr="00CC294F" w:rsidRDefault="00A35F20" w:rsidP="004E10C0">
      <w:pPr>
        <w:pStyle w:val="SingleTxtG0"/>
      </w:pPr>
      <w:r w:rsidRPr="00CC294F">
        <w:t>345.</w:t>
      </w:r>
      <w:r w:rsidRPr="00CC294F">
        <w:tab/>
        <w:t>В результате принятия мер по уменьшению тесноты в камерах пените</w:t>
      </w:r>
      <w:r w:rsidRPr="00CC294F">
        <w:t>н</w:t>
      </w:r>
      <w:r w:rsidRPr="00CC294F">
        <w:t>циарных учреждений путем закрытия ряда муниципальных и регниональных тюрем и перемещения заключенных в другие учреждения на добровольной о</w:t>
      </w:r>
      <w:r w:rsidRPr="00CC294F">
        <w:t>с</w:t>
      </w:r>
      <w:r w:rsidRPr="00CC294F">
        <w:t xml:space="preserve">нове, </w:t>
      </w:r>
      <w:r w:rsidR="006600F0" w:rsidRPr="00CC294F">
        <w:t xml:space="preserve">по состоянию на </w:t>
      </w:r>
      <w:r w:rsidRPr="00CC294F">
        <w:t>январ</w:t>
      </w:r>
      <w:r w:rsidR="006600F0" w:rsidRPr="00CC294F">
        <w:t>ь</w:t>
      </w:r>
      <w:r w:rsidRPr="00CC294F">
        <w:t xml:space="preserve"> 2001 года </w:t>
      </w:r>
      <w:r w:rsidR="006600F0" w:rsidRPr="00CC294F">
        <w:t xml:space="preserve">в штате </w:t>
      </w:r>
      <w:r w:rsidRPr="00CC294F">
        <w:t>функционировало 14 реги</w:t>
      </w:r>
      <w:r w:rsidRPr="00CC294F">
        <w:t>о</w:t>
      </w:r>
      <w:r w:rsidRPr="00CC294F">
        <w:t>нальных тюрем и психиатрических отделений, тогда как в 2006 году их насч</w:t>
      </w:r>
      <w:r w:rsidRPr="00CC294F">
        <w:t>и</w:t>
      </w:r>
      <w:r w:rsidRPr="00CC294F">
        <w:t>тывалось 29. В большинстве тюрем фактическое количество содержащихся там заключенных соответствует вместимости этих учреждений.</w:t>
      </w:r>
    </w:p>
    <w:p w:rsidR="00A35F20" w:rsidRPr="00CC294F" w:rsidRDefault="00A35F20" w:rsidP="004E10C0">
      <w:pPr>
        <w:pStyle w:val="SingleTxtG0"/>
      </w:pPr>
      <w:r w:rsidRPr="00CC294F">
        <w:t>346.</w:t>
      </w:r>
      <w:r w:rsidRPr="00CC294F">
        <w:tab/>
        <w:t>В штате Халиско перенаселенность учреждений пенитенциарной сист</w:t>
      </w:r>
      <w:r w:rsidRPr="00CC294F">
        <w:t>е</w:t>
      </w:r>
      <w:r w:rsidRPr="00CC294F">
        <w:t xml:space="preserve">мы </w:t>
      </w:r>
      <w:r w:rsidR="00C2603F" w:rsidRPr="00CC294F">
        <w:t xml:space="preserve">наблюдается </w:t>
      </w:r>
      <w:r w:rsidRPr="00CC294F">
        <w:t>с 2003 года</w:t>
      </w:r>
      <w:r w:rsidR="00C2603F" w:rsidRPr="00CC294F">
        <w:t>; по состоянию на</w:t>
      </w:r>
      <w:r w:rsidRPr="00CC294F">
        <w:t xml:space="preserve"> 24 января 2011 года </w:t>
      </w:r>
      <w:r w:rsidR="00C2603F" w:rsidRPr="00CC294F">
        <w:t>уровень п</w:t>
      </w:r>
      <w:r w:rsidR="00C2603F" w:rsidRPr="00CC294F">
        <w:t>е</w:t>
      </w:r>
      <w:r w:rsidR="00C2603F" w:rsidRPr="00CC294F">
        <w:t>ренаселенности составил</w:t>
      </w:r>
      <w:r w:rsidRPr="00CC294F">
        <w:t xml:space="preserve"> 67,86%. Следует отметить, что при нынешней адм</w:t>
      </w:r>
      <w:r w:rsidRPr="00CC294F">
        <w:t>и</w:t>
      </w:r>
      <w:r w:rsidRPr="00CC294F">
        <w:t>нистрации (2007</w:t>
      </w:r>
      <w:r w:rsidR="00CC294F">
        <w:t>–</w:t>
      </w:r>
      <w:r w:rsidRPr="00CC294F">
        <w:t>2013 годы) перенаселенность тюрем увеличилась лишь на 3,08%. Этот результат достигнут путем реализации программ по улучшению условий содержания заключенных во всех тюрьмах штата. В целях уменьшения перенаселенности тюрем систематически принимаются следующие меры:</w:t>
      </w:r>
      <w:r w:rsidR="00EE4A8F" w:rsidRPr="00CC294F">
        <w:t xml:space="preserve"> </w:t>
      </w:r>
      <w:r w:rsidRPr="00CC294F">
        <w:t>в</w:t>
      </w:r>
      <w:r w:rsidRPr="00CC294F">
        <w:t>е</w:t>
      </w:r>
      <w:r w:rsidRPr="00CC294F">
        <w:t>дется строительство пенитенциарных учреждений, принимаются более щад</w:t>
      </w:r>
      <w:r w:rsidRPr="00CC294F">
        <w:t>я</w:t>
      </w:r>
      <w:r w:rsidRPr="00CC294F">
        <w:t>щие решения в судах общей юрисдикции, заключенных переводят в менее з</w:t>
      </w:r>
      <w:r w:rsidRPr="00CC294F">
        <w:t>а</w:t>
      </w:r>
      <w:r w:rsidRPr="00CC294F">
        <w:t>полненные тюрьмы внутри штата или в других штатах, ведется лоббирование перед финансовыми учреждениями, гарантирующими финансирование залога, вносимого правонарушителями с низким уровнем риска, судимыми не за тя</w:t>
      </w:r>
      <w:r w:rsidRPr="00CC294F">
        <w:t>ж</w:t>
      </w:r>
      <w:r w:rsidRPr="00CC294F">
        <w:t>кие преступления, осуществляется взаимодействие с Администрацией учре</w:t>
      </w:r>
      <w:r w:rsidRPr="00CC294F">
        <w:t>ж</w:t>
      </w:r>
      <w:r w:rsidRPr="00CC294F">
        <w:t xml:space="preserve">дений профилактики и социальной </w:t>
      </w:r>
      <w:r w:rsidR="007F5DF7" w:rsidRPr="00CC294F">
        <w:t>реабилитации</w:t>
      </w:r>
      <w:r w:rsidRPr="00CC294F">
        <w:t xml:space="preserve"> по поводу принятия более щадящих решений судами федерального уровня и по вопросам перевода закл</w:t>
      </w:r>
      <w:r w:rsidRPr="00CC294F">
        <w:t>ю</w:t>
      </w:r>
      <w:r w:rsidRPr="00CC294F">
        <w:t xml:space="preserve">ченных в тюрьмы федерального подчинения, в частности, </w:t>
      </w:r>
      <w:r w:rsidR="003D6F35" w:rsidRPr="00CC294F">
        <w:t xml:space="preserve">в тюрьмы </w:t>
      </w:r>
      <w:r w:rsidRPr="00CC294F">
        <w:t>на остр</w:t>
      </w:r>
      <w:r w:rsidRPr="00CC294F">
        <w:t>о</w:t>
      </w:r>
      <w:r w:rsidRPr="00CC294F">
        <w:t>вах Лас-Трес-Мариас.</w:t>
      </w:r>
    </w:p>
    <w:p w:rsidR="00A35F20" w:rsidRPr="00CC294F" w:rsidRDefault="00A35F20" w:rsidP="004E10C0">
      <w:pPr>
        <w:pStyle w:val="SingleTxtG0"/>
      </w:pPr>
      <w:r w:rsidRPr="00CC294F">
        <w:t>347.</w:t>
      </w:r>
      <w:r w:rsidRPr="00CC294F">
        <w:tab/>
        <w:t>Кроме того</w:t>
      </w:r>
      <w:r w:rsidR="00B3466F" w:rsidRPr="00CC294F">
        <w:t>,</w:t>
      </w:r>
      <w:r w:rsidRPr="00CC294F">
        <w:t xml:space="preserve"> в 2010 году 1021 заключенный был освобожден досрочно по решению судов общей юрисдикции.</w:t>
      </w:r>
    </w:p>
    <w:p w:rsidR="00A35F20" w:rsidRPr="00CC294F" w:rsidRDefault="00A35F20" w:rsidP="004E10C0">
      <w:pPr>
        <w:pStyle w:val="SingleTxtG0"/>
      </w:pPr>
      <w:r w:rsidRPr="00CC294F">
        <w:t>348.</w:t>
      </w:r>
      <w:r w:rsidRPr="00CC294F">
        <w:tab/>
        <w:t>Наконец, ведутся работы по модернизации и расширению пенитенциа</w:t>
      </w:r>
      <w:r w:rsidRPr="00CC294F">
        <w:t>р</w:t>
      </w:r>
      <w:r w:rsidRPr="00CC294F">
        <w:t xml:space="preserve">ной системы; в частности, в камерах </w:t>
      </w:r>
      <w:r w:rsidR="00CC294F">
        <w:t>"</w:t>
      </w:r>
      <w:r w:rsidRPr="00CC294F">
        <w:t>B</w:t>
      </w:r>
      <w:r w:rsidR="00CC294F">
        <w:t>"</w:t>
      </w:r>
      <w:r w:rsidRPr="00CC294F">
        <w:t xml:space="preserve">, </w:t>
      </w:r>
      <w:r w:rsidR="00CC294F">
        <w:t>"</w:t>
      </w:r>
      <w:r w:rsidRPr="00CC294F">
        <w:t>C</w:t>
      </w:r>
      <w:r w:rsidR="00CC294F">
        <w:t>"</w:t>
      </w:r>
      <w:r w:rsidRPr="00CC294F">
        <w:t xml:space="preserve"> и </w:t>
      </w:r>
      <w:r w:rsidR="00CC294F">
        <w:t>"</w:t>
      </w:r>
      <w:r w:rsidRPr="00CC294F">
        <w:t>D</w:t>
      </w:r>
      <w:r w:rsidR="00CC294F">
        <w:t>"</w:t>
      </w:r>
      <w:r w:rsidR="00EE4A8F" w:rsidRPr="00CC294F">
        <w:t xml:space="preserve"> </w:t>
      </w:r>
      <w:r w:rsidRPr="00CC294F">
        <w:t xml:space="preserve">главного корпуса </w:t>
      </w:r>
      <w:r w:rsidR="00BE00D2" w:rsidRPr="00CC294F">
        <w:t>Ц</w:t>
      </w:r>
      <w:r w:rsidRPr="00CC294F">
        <w:t>ентра ре</w:t>
      </w:r>
      <w:r w:rsidR="00AE3597" w:rsidRPr="00CC294F">
        <w:t>интеграции</w:t>
      </w:r>
      <w:r w:rsidRPr="00CC294F">
        <w:t xml:space="preserve"> </w:t>
      </w:r>
      <w:r w:rsidR="006643E5" w:rsidRPr="00CC294F">
        <w:t xml:space="preserve">заключенных-женщин </w:t>
      </w:r>
      <w:r w:rsidRPr="00CC294F">
        <w:t>были установлены дополнительные койки, в результате чего вместимость этих помещений, составлявшая 259 мест, увел</w:t>
      </w:r>
      <w:r w:rsidRPr="00CC294F">
        <w:t>и</w:t>
      </w:r>
      <w:r w:rsidRPr="00CC294F">
        <w:t>чилась на 75 мест. То есть за счет установки дополнительных коек вместимость указанных помещений увеличилась с 259 до 334 мест, что помогло значительно продвинуться в решении проблемы перенаселенности в указанном центре.</w:t>
      </w:r>
    </w:p>
    <w:p w:rsidR="00A35F20" w:rsidRPr="00CC294F" w:rsidRDefault="00A35F20" w:rsidP="004E10C0">
      <w:pPr>
        <w:pStyle w:val="SingleTxtG0"/>
      </w:pPr>
      <w:r w:rsidRPr="00CC294F">
        <w:t>349.</w:t>
      </w:r>
      <w:r w:rsidRPr="00CC294F">
        <w:tab/>
        <w:t xml:space="preserve">С другой стороны, правительство штата Нижняя Калифорния </w:t>
      </w:r>
      <w:r w:rsidR="00BE00D2" w:rsidRPr="00CC294F">
        <w:t>по линии</w:t>
      </w:r>
      <w:r w:rsidRPr="00CC294F">
        <w:t xml:space="preserve"> </w:t>
      </w:r>
      <w:r w:rsidR="00BE00D2" w:rsidRPr="00CC294F">
        <w:t>Министерства</w:t>
      </w:r>
      <w:r w:rsidRPr="00CC294F">
        <w:t xml:space="preserve"> общественной безопасности принимает меры по улучшению о</w:t>
      </w:r>
      <w:r w:rsidRPr="00CC294F">
        <w:t>б</w:t>
      </w:r>
      <w:r w:rsidRPr="00CC294F">
        <w:t>щих условий содержания заключенных в пенитенциарных учреждениях этого штата</w:t>
      </w:r>
      <w:r w:rsidR="00CC294F">
        <w:t>.</w:t>
      </w:r>
    </w:p>
    <w:p w:rsidR="00A35F20" w:rsidRPr="00CC294F" w:rsidRDefault="00A35F20" w:rsidP="004E10C0">
      <w:pPr>
        <w:pStyle w:val="SingleTxtG0"/>
      </w:pPr>
      <w:r w:rsidRPr="00CC294F">
        <w:t>350.</w:t>
      </w:r>
      <w:r w:rsidRPr="00CC294F">
        <w:tab/>
        <w:t xml:space="preserve">Можно с уверенностью </w:t>
      </w:r>
      <w:r w:rsidR="00212ECB" w:rsidRPr="00CC294F">
        <w:t>утверждать</w:t>
      </w:r>
      <w:r w:rsidRPr="00CC294F">
        <w:t>, что модернизация способствует у</w:t>
      </w:r>
      <w:r w:rsidRPr="00CC294F">
        <w:t>к</w:t>
      </w:r>
      <w:r w:rsidRPr="00CC294F">
        <w:t>реплению пенитенциарной системы штата. Принятие мер по улучшению и</w:t>
      </w:r>
      <w:r w:rsidRPr="00CC294F">
        <w:t>н</w:t>
      </w:r>
      <w:r w:rsidRPr="00CC294F">
        <w:t>фраструктуры, эффективное укрепление систем безопасности пенитенциарных учреждений, обеспечение нормальных условий жизни в заключении и упрощ</w:t>
      </w:r>
      <w:r w:rsidRPr="00CC294F">
        <w:t>е</w:t>
      </w:r>
      <w:r w:rsidRPr="00CC294F">
        <w:t xml:space="preserve">ние административных процедур позволили добиться реальных и радикальных изменений пенитенциарной системы. В </w:t>
      </w:r>
      <w:r w:rsidR="00346633" w:rsidRPr="00CC294F">
        <w:t>план</w:t>
      </w:r>
      <w:r w:rsidR="00CC294F">
        <w:t>е развития на 2008–</w:t>
      </w:r>
      <w:r w:rsidRPr="00CC294F">
        <w:t>2013 годы пр</w:t>
      </w:r>
      <w:r w:rsidRPr="00CC294F">
        <w:t>е</w:t>
      </w:r>
      <w:r w:rsidRPr="00CC294F">
        <w:t>дусмотрено укрепление пенитенциарной системы, направленное на гарантир</w:t>
      </w:r>
      <w:r w:rsidRPr="00CC294F">
        <w:t>о</w:t>
      </w:r>
      <w:r w:rsidRPr="00CC294F">
        <w:t>ванное соблюдение законодательных норм, прав человека</w:t>
      </w:r>
      <w:r w:rsidR="00EE4A8F" w:rsidRPr="00CC294F">
        <w:t xml:space="preserve"> </w:t>
      </w:r>
      <w:r w:rsidRPr="00CC294F">
        <w:t>и на эффективную социальную ре</w:t>
      </w:r>
      <w:r w:rsidR="00BE00D2" w:rsidRPr="00CC294F">
        <w:t>интеграцию</w:t>
      </w:r>
      <w:r w:rsidRPr="00CC294F">
        <w:t>. В результате институциональной модернизации п</w:t>
      </w:r>
      <w:r w:rsidRPr="00CC294F">
        <w:t>е</w:t>
      </w:r>
      <w:r w:rsidRPr="00CC294F">
        <w:t>нитенциарной системы общество получит, в частности,</w:t>
      </w:r>
      <w:r w:rsidR="00EE4A8F" w:rsidRPr="00CC294F">
        <w:t xml:space="preserve"> </w:t>
      </w:r>
      <w:r w:rsidRPr="00CC294F">
        <w:t>учреждения, в которых будут созданы надлежащие условия пребывания, способствующие созданию здоровой атмосферы. Это будет стимулировать заключенных, отбывающих н</w:t>
      </w:r>
      <w:r w:rsidRPr="00CC294F">
        <w:t>а</w:t>
      </w:r>
      <w:r w:rsidRPr="00CC294F">
        <w:t>казание, совершенствовать свои профессиональные навыки и развивать поте</w:t>
      </w:r>
      <w:r w:rsidRPr="00CC294F">
        <w:t>н</w:t>
      </w:r>
      <w:r w:rsidRPr="00CC294F">
        <w:t>циал своей личности, укреплять связи с семьей и социальные связи.</w:t>
      </w:r>
    </w:p>
    <w:p w:rsidR="00A35F20" w:rsidRPr="00CC294F" w:rsidRDefault="00A35F20" w:rsidP="004E10C0">
      <w:pPr>
        <w:pStyle w:val="SingleTxtG0"/>
      </w:pPr>
      <w:r w:rsidRPr="00CC294F">
        <w:t>351.</w:t>
      </w:r>
      <w:r w:rsidRPr="00CC294F">
        <w:tab/>
        <w:t>Ниже приводится перечень уже выполненных и за</w:t>
      </w:r>
      <w:r w:rsidR="00346633" w:rsidRPr="00CC294F">
        <w:t>план</w:t>
      </w:r>
      <w:r w:rsidRPr="00CC294F">
        <w:t>ированных мер</w:t>
      </w:r>
      <w:r w:rsidRPr="00CC294F">
        <w:t>о</w:t>
      </w:r>
      <w:r w:rsidRPr="00CC294F">
        <w:t xml:space="preserve">приятий по совершенствованию инфраструктуры пенитенциарных учреждений штата Нижняя Калифорния, направленных на улучшение </w:t>
      </w:r>
      <w:r w:rsidR="00CC294F">
        <w:t>условий содержания заключенных.</w:t>
      </w:r>
    </w:p>
    <w:p w:rsidR="00A35F20" w:rsidRPr="00CC294F" w:rsidRDefault="00A35F20" w:rsidP="004E10C0">
      <w:pPr>
        <w:pStyle w:val="SingleTxtG0"/>
      </w:pPr>
      <w:r w:rsidRPr="00CC294F">
        <w:t>352.</w:t>
      </w:r>
      <w:r w:rsidRPr="00CC294F">
        <w:tab/>
        <w:t>Выполненные мероприятия:</w:t>
      </w:r>
    </w:p>
    <w:p w:rsidR="00A35F20" w:rsidRPr="00CC294F" w:rsidRDefault="00412A42" w:rsidP="00CC294F">
      <w:pPr>
        <w:pStyle w:val="Bullet1G"/>
      </w:pPr>
      <w:r w:rsidRPr="00CC294F">
        <w:t>р</w:t>
      </w:r>
      <w:r w:rsidR="00A35F20" w:rsidRPr="00CC294F">
        <w:t>асширен центр социальной ре</w:t>
      </w:r>
      <w:r w:rsidR="009F4115" w:rsidRPr="00CC294F">
        <w:t>интеграции</w:t>
      </w:r>
      <w:r w:rsidR="00A35F20" w:rsidRPr="00CC294F">
        <w:t xml:space="preserve"> </w:t>
      </w:r>
      <w:r w:rsidR="00EE4A8F" w:rsidRPr="00CC294F">
        <w:t>"</w:t>
      </w:r>
      <w:r w:rsidR="00A35F20" w:rsidRPr="00CC294F">
        <w:t>Эль Хонго</w:t>
      </w:r>
      <w:r w:rsidR="00EE4A8F" w:rsidRPr="00CC294F">
        <w:t>"</w:t>
      </w:r>
      <w:r w:rsidR="00A35F20" w:rsidRPr="00CC294F">
        <w:t>;</w:t>
      </w:r>
    </w:p>
    <w:p w:rsidR="00A35F20" w:rsidRPr="00CC294F" w:rsidRDefault="006F0FD3" w:rsidP="00CC294F">
      <w:pPr>
        <w:pStyle w:val="Bullet1G"/>
      </w:pPr>
      <w:r w:rsidRPr="00CC294F">
        <w:t xml:space="preserve">завершено </w:t>
      </w:r>
      <w:r w:rsidR="00412A42" w:rsidRPr="00CC294F">
        <w:t>с</w:t>
      </w:r>
      <w:r w:rsidR="00A35F20" w:rsidRPr="00CC294F">
        <w:t xml:space="preserve">троительство и введен в эксплуатацию центр социальной </w:t>
      </w:r>
      <w:r w:rsidR="009F4115" w:rsidRPr="00CC294F">
        <w:t>р</w:t>
      </w:r>
      <w:r w:rsidR="009F4115" w:rsidRPr="00CC294F">
        <w:t>е</w:t>
      </w:r>
      <w:r w:rsidR="009F4115" w:rsidRPr="00CC294F">
        <w:t>интеграции</w:t>
      </w:r>
      <w:r w:rsidR="00A35F20" w:rsidRPr="00CC294F">
        <w:t xml:space="preserve"> </w:t>
      </w:r>
      <w:r w:rsidR="00EE4A8F" w:rsidRPr="00CC294F">
        <w:t>"</w:t>
      </w:r>
      <w:r w:rsidR="00A35F20" w:rsidRPr="00CC294F">
        <w:t>Эль Хонго II</w:t>
      </w:r>
      <w:r w:rsidR="00EE4A8F" w:rsidRPr="00CC294F">
        <w:t>"</w:t>
      </w:r>
      <w:r w:rsidR="00A35F20" w:rsidRPr="00CC294F">
        <w:t>;</w:t>
      </w:r>
    </w:p>
    <w:p w:rsidR="00A35F20" w:rsidRPr="00CC294F" w:rsidRDefault="006F0FD3" w:rsidP="00CC294F">
      <w:pPr>
        <w:pStyle w:val="Bullet1G"/>
      </w:pPr>
      <w:r w:rsidRPr="00CC294F">
        <w:t xml:space="preserve">завершено </w:t>
      </w:r>
      <w:r w:rsidR="00412A42" w:rsidRPr="00CC294F">
        <w:t>р</w:t>
      </w:r>
      <w:r w:rsidR="00A35F20" w:rsidRPr="00CC294F">
        <w:t xml:space="preserve">асширение центра социальной </w:t>
      </w:r>
      <w:r w:rsidR="009F4115" w:rsidRPr="00CC294F">
        <w:t>реинтеграции</w:t>
      </w:r>
      <w:r w:rsidR="00A35F20" w:rsidRPr="00CC294F">
        <w:t xml:space="preserve"> </w:t>
      </w:r>
      <w:r w:rsidR="00EE4A8F" w:rsidRPr="00CC294F">
        <w:t>"</w:t>
      </w:r>
      <w:r w:rsidR="00A35F20" w:rsidRPr="00CC294F">
        <w:t>Эль Хонго II</w:t>
      </w:r>
      <w:r w:rsidR="00EE4A8F" w:rsidRPr="00CC294F">
        <w:t>"</w:t>
      </w:r>
      <w:r w:rsidR="00A35F20" w:rsidRPr="00CC294F">
        <w:t>;</w:t>
      </w:r>
    </w:p>
    <w:p w:rsidR="00A35F20" w:rsidRPr="00CC294F" w:rsidRDefault="006F0FD3" w:rsidP="00CC294F">
      <w:pPr>
        <w:pStyle w:val="Bullet1G"/>
      </w:pPr>
      <w:r w:rsidRPr="00CC294F">
        <w:t xml:space="preserve">завершено </w:t>
      </w:r>
      <w:r w:rsidR="00412A42" w:rsidRPr="00CC294F">
        <w:t>с</w:t>
      </w:r>
      <w:r w:rsidR="00A35F20" w:rsidRPr="00CC294F">
        <w:t xml:space="preserve">троительство центра социальной </w:t>
      </w:r>
      <w:r w:rsidR="009F4115" w:rsidRPr="00CC294F">
        <w:t>реинтеграции</w:t>
      </w:r>
      <w:r w:rsidR="00A35F20" w:rsidRPr="00CC294F">
        <w:t xml:space="preserve"> </w:t>
      </w:r>
      <w:r w:rsidR="00EE4A8F" w:rsidRPr="00CC294F">
        <w:t>"</w:t>
      </w:r>
      <w:r w:rsidR="00A35F20" w:rsidRPr="00CC294F">
        <w:t>Эль Хонго III</w:t>
      </w:r>
      <w:r w:rsidR="00EE4A8F" w:rsidRPr="00CC294F">
        <w:t>"</w:t>
      </w:r>
      <w:r w:rsidR="00A35F20" w:rsidRPr="00CC294F">
        <w:t>;</w:t>
      </w:r>
    </w:p>
    <w:p w:rsidR="00A35F20" w:rsidRPr="00CC294F" w:rsidRDefault="006F0FD3" w:rsidP="00CC294F">
      <w:pPr>
        <w:pStyle w:val="Bullet1G"/>
      </w:pPr>
      <w:r w:rsidRPr="00CC294F">
        <w:t xml:space="preserve">завершено </w:t>
      </w:r>
      <w:r w:rsidR="00412A42" w:rsidRPr="00CC294F">
        <w:t>с</w:t>
      </w:r>
      <w:r w:rsidR="00A35F20" w:rsidRPr="00CC294F">
        <w:t xml:space="preserve">троительство центра </w:t>
      </w:r>
      <w:r w:rsidR="00B3466F" w:rsidRPr="00CC294F">
        <w:t>предварительного заключения</w:t>
      </w:r>
      <w:r w:rsidR="00A35F20" w:rsidRPr="00CC294F">
        <w:t xml:space="preserve"> в мун</w:t>
      </w:r>
      <w:r w:rsidR="00A35F20" w:rsidRPr="00CC294F">
        <w:t>и</w:t>
      </w:r>
      <w:r w:rsidR="00A35F20" w:rsidRPr="00CC294F">
        <w:t>ципалитете Мехикали;</w:t>
      </w:r>
    </w:p>
    <w:p w:rsidR="00A35F20" w:rsidRPr="00CC294F" w:rsidRDefault="006F0FD3" w:rsidP="00CC294F">
      <w:pPr>
        <w:pStyle w:val="Bullet1G"/>
      </w:pPr>
      <w:r w:rsidRPr="00CC294F">
        <w:t xml:space="preserve">завершено </w:t>
      </w:r>
      <w:r w:rsidR="00412A42" w:rsidRPr="00CC294F">
        <w:t>с</w:t>
      </w:r>
      <w:r w:rsidR="00A35F20" w:rsidRPr="00CC294F">
        <w:t>троительство здания приемного отделения и помещения для досмотра в центре социальной ре</w:t>
      </w:r>
      <w:r w:rsidR="00412A42" w:rsidRPr="00CC294F">
        <w:t>интеграции</w:t>
      </w:r>
      <w:r w:rsidR="00A35F20" w:rsidRPr="00CC294F">
        <w:t xml:space="preserve"> в городе Тихуана;</w:t>
      </w:r>
    </w:p>
    <w:p w:rsidR="00A35F20" w:rsidRPr="00CC294F" w:rsidRDefault="006F0FD3" w:rsidP="00CC294F">
      <w:pPr>
        <w:pStyle w:val="Bullet1G"/>
      </w:pPr>
      <w:r w:rsidRPr="00CC294F">
        <w:t xml:space="preserve">завершено </w:t>
      </w:r>
      <w:r w:rsidR="00590C26" w:rsidRPr="00CC294F">
        <w:t>р</w:t>
      </w:r>
      <w:r w:rsidR="00A35F20" w:rsidRPr="00CC294F">
        <w:t xml:space="preserve">асширение </w:t>
      </w:r>
      <w:r w:rsidR="00412A42" w:rsidRPr="00CC294F">
        <w:t xml:space="preserve">исправительного </w:t>
      </w:r>
      <w:r w:rsidR="00A35F20" w:rsidRPr="00CC294F">
        <w:t>центра</w:t>
      </w:r>
      <w:r w:rsidR="00BF0D48" w:rsidRPr="00CC294F">
        <w:t xml:space="preserve"> для</w:t>
      </w:r>
      <w:r w:rsidR="00A35F20" w:rsidRPr="00CC294F">
        <w:t xml:space="preserve"> несовершеннолетних правонарушителей в городе Тихуана.</w:t>
      </w:r>
    </w:p>
    <w:p w:rsidR="00A35F20" w:rsidRPr="00353029" w:rsidRDefault="00A35F20" w:rsidP="004E10C0">
      <w:pPr>
        <w:pStyle w:val="SingleTxtG0"/>
      </w:pPr>
      <w:r w:rsidRPr="00353029">
        <w:t>353.</w:t>
      </w:r>
      <w:r w:rsidRPr="00353029">
        <w:tab/>
        <w:t xml:space="preserve">Мероприятия, </w:t>
      </w:r>
      <w:r w:rsidR="002C6345" w:rsidRPr="00353029">
        <w:t>вы</w:t>
      </w:r>
      <w:r w:rsidRPr="00353029">
        <w:t>полнение которых за</w:t>
      </w:r>
      <w:r w:rsidR="00346633" w:rsidRPr="00353029">
        <w:t>план</w:t>
      </w:r>
      <w:r w:rsidRPr="00353029">
        <w:t xml:space="preserve">ировано на </w:t>
      </w:r>
      <w:r w:rsidR="00353029">
        <w:t>2011–</w:t>
      </w:r>
      <w:r w:rsidRPr="00353029">
        <w:t>2013 годы:</w:t>
      </w:r>
    </w:p>
    <w:p w:rsidR="00A35F20" w:rsidRPr="00353029" w:rsidRDefault="00412A42" w:rsidP="00353029">
      <w:pPr>
        <w:pStyle w:val="Bullet1G"/>
      </w:pPr>
      <w:r w:rsidRPr="00353029">
        <w:t>с</w:t>
      </w:r>
      <w:r w:rsidR="00A35F20" w:rsidRPr="00353029">
        <w:t xml:space="preserve">троительство центра </w:t>
      </w:r>
      <w:r w:rsidRPr="00353029">
        <w:t xml:space="preserve">временного содержания </w:t>
      </w:r>
      <w:r w:rsidR="00A35F20" w:rsidRPr="00353029">
        <w:t>в городе Энсенада;</w:t>
      </w:r>
    </w:p>
    <w:p w:rsidR="00A35F20" w:rsidRPr="00353029" w:rsidRDefault="00412A42" w:rsidP="00353029">
      <w:pPr>
        <w:pStyle w:val="Bullet1G"/>
      </w:pPr>
      <w:r w:rsidRPr="00353029">
        <w:t>с</w:t>
      </w:r>
      <w:r w:rsidR="00A35F20" w:rsidRPr="00353029">
        <w:t>троительство временного жилья для освобождаемых заключенных в п</w:t>
      </w:r>
      <w:r w:rsidR="00A35F20" w:rsidRPr="00353029">
        <w:t>о</w:t>
      </w:r>
      <w:r w:rsidR="00A35F20" w:rsidRPr="00353029">
        <w:t>селке</w:t>
      </w:r>
      <w:r w:rsidR="00EE4A8F" w:rsidRPr="00353029">
        <w:t xml:space="preserve"> </w:t>
      </w:r>
      <w:r w:rsidR="00A35F20" w:rsidRPr="00353029">
        <w:t>Хонго;</w:t>
      </w:r>
    </w:p>
    <w:p w:rsidR="00A35F20" w:rsidRPr="00353029" w:rsidRDefault="00412A42" w:rsidP="00353029">
      <w:pPr>
        <w:pStyle w:val="Bullet1G"/>
      </w:pPr>
      <w:r w:rsidRPr="00353029">
        <w:t>р</w:t>
      </w:r>
      <w:r w:rsidR="00A35F20" w:rsidRPr="00353029">
        <w:t xml:space="preserve">асширение центра исполнения наказаний </w:t>
      </w:r>
      <w:r w:rsidRPr="00353029">
        <w:t xml:space="preserve">для </w:t>
      </w:r>
      <w:r w:rsidR="00A35F20" w:rsidRPr="00353029">
        <w:t>несовершеннолетних пр</w:t>
      </w:r>
      <w:r w:rsidR="00A35F20" w:rsidRPr="00353029">
        <w:t>а</w:t>
      </w:r>
      <w:r w:rsidR="00A35F20" w:rsidRPr="00353029">
        <w:t>вонарушителей в муниципал</w:t>
      </w:r>
      <w:r w:rsidR="00A35F20" w:rsidRPr="00353029">
        <w:t>и</w:t>
      </w:r>
      <w:r w:rsidR="00A35F20" w:rsidRPr="00353029">
        <w:t>тете Мехикали; и</w:t>
      </w:r>
    </w:p>
    <w:p w:rsidR="00A35F20" w:rsidRPr="00353029" w:rsidRDefault="00412A42" w:rsidP="00353029">
      <w:pPr>
        <w:pStyle w:val="Bullet1G"/>
      </w:pPr>
      <w:r w:rsidRPr="00353029">
        <w:t>с</w:t>
      </w:r>
      <w:r w:rsidR="00A35F20" w:rsidRPr="00353029">
        <w:t xml:space="preserve">троительство центра </w:t>
      </w:r>
      <w:r w:rsidR="00B3466F" w:rsidRPr="00353029">
        <w:t xml:space="preserve">предварительного заключения </w:t>
      </w:r>
      <w:r w:rsidR="00A35F20" w:rsidRPr="00353029">
        <w:t>в городе Тихуана.</w:t>
      </w:r>
    </w:p>
    <w:p w:rsidR="00A35F20" w:rsidRPr="00353029" w:rsidRDefault="00A35F20" w:rsidP="004E10C0">
      <w:pPr>
        <w:pStyle w:val="SingleTxtG0"/>
      </w:pPr>
      <w:r w:rsidRPr="00353029">
        <w:t>354.</w:t>
      </w:r>
      <w:r w:rsidRPr="00353029">
        <w:tab/>
        <w:t>В контексте темы перенаселенности и тесноты в пенитенциарных учре</w:t>
      </w:r>
      <w:r w:rsidRPr="00353029">
        <w:t>ж</w:t>
      </w:r>
      <w:r w:rsidRPr="00353029">
        <w:t>дениях необходимо отметить, что одной из первоочередных обязанностей си</w:t>
      </w:r>
      <w:r w:rsidRPr="00353029">
        <w:t>с</w:t>
      </w:r>
      <w:r w:rsidRPr="00353029">
        <w:t xml:space="preserve">темы пенитенциарных учреждений, находящихся в ведении </w:t>
      </w:r>
      <w:r w:rsidR="00BF0D48" w:rsidRPr="00353029">
        <w:t>Министерства</w:t>
      </w:r>
      <w:r w:rsidRPr="00353029">
        <w:t xml:space="preserve"> о</w:t>
      </w:r>
      <w:r w:rsidRPr="00353029">
        <w:t>б</w:t>
      </w:r>
      <w:r w:rsidRPr="00353029">
        <w:t>щественной безопасности штата Нижняя Калифорния,</w:t>
      </w:r>
      <w:r w:rsidR="00EE4A8F" w:rsidRPr="00353029">
        <w:t xml:space="preserve"> </w:t>
      </w:r>
      <w:r w:rsidRPr="00353029">
        <w:t>является создание в п</w:t>
      </w:r>
      <w:r w:rsidRPr="00353029">
        <w:t>е</w:t>
      </w:r>
      <w:r w:rsidRPr="00353029">
        <w:t>нитенциарных учреждениях достойных, функциональных, безопасных и отв</w:t>
      </w:r>
      <w:r w:rsidRPr="00353029">
        <w:t>е</w:t>
      </w:r>
      <w:r w:rsidRPr="00353029">
        <w:t>чающих требованиям санитарии помещений для размещения лиц, лишенных свободы, с тем чтобы в этих учреждениях были помещения и оборудование, н</w:t>
      </w:r>
      <w:r w:rsidRPr="00353029">
        <w:t>е</w:t>
      </w:r>
      <w:r w:rsidRPr="00353029">
        <w:t>обходимые для проведения мероприятий и реализации программ, способс</w:t>
      </w:r>
      <w:r w:rsidRPr="00353029">
        <w:t>т</w:t>
      </w:r>
      <w:r w:rsidRPr="00353029">
        <w:t xml:space="preserve">вующих реинтеграции заключенных в </w:t>
      </w:r>
      <w:r w:rsidR="00353029">
        <w:t>общество.</w:t>
      </w:r>
    </w:p>
    <w:p w:rsidR="00A35F20" w:rsidRPr="00353029" w:rsidRDefault="00A35F20" w:rsidP="004E10C0">
      <w:pPr>
        <w:pStyle w:val="SingleTxtG0"/>
      </w:pPr>
      <w:r w:rsidRPr="00353029">
        <w:t>355.</w:t>
      </w:r>
      <w:r w:rsidRPr="00353029">
        <w:tab/>
        <w:t xml:space="preserve">В этом контексте выполнение Национального </w:t>
      </w:r>
      <w:r w:rsidR="00346633" w:rsidRPr="00353029">
        <w:t>план</w:t>
      </w:r>
      <w:r w:rsidR="00353029">
        <w:t>а развития на 2007–</w:t>
      </w:r>
      <w:r w:rsidRPr="00353029">
        <w:t xml:space="preserve">2012 годы способствует </w:t>
      </w:r>
      <w:r w:rsidR="00EC39CC" w:rsidRPr="00353029">
        <w:t>ис</w:t>
      </w:r>
      <w:r w:rsidRPr="00353029">
        <w:t>полнению Постановления об укреплении пенитенц</w:t>
      </w:r>
      <w:r w:rsidRPr="00353029">
        <w:t>и</w:t>
      </w:r>
      <w:r w:rsidRPr="00353029">
        <w:t>арной системы штата Нижняя Калифорния путем оснащения пенитенциарных центров помещениями и оборудованием, позволяющими развивать программы социальной ре</w:t>
      </w:r>
      <w:r w:rsidR="00BF0D48" w:rsidRPr="00353029">
        <w:t>интеграции</w:t>
      </w:r>
      <w:r w:rsidRPr="00353029">
        <w:t xml:space="preserve"> заключенных. В частности, в рамках упомянутого </w:t>
      </w:r>
      <w:r w:rsidR="00346633" w:rsidRPr="00353029">
        <w:t>план</w:t>
      </w:r>
      <w:r w:rsidRPr="00353029">
        <w:t>а путем строительства нового здания на 504 заключенных расширены</w:t>
      </w:r>
      <w:r w:rsidR="00EE4A8F" w:rsidRPr="00353029">
        <w:t xml:space="preserve"> </w:t>
      </w:r>
      <w:r w:rsidRPr="00353029">
        <w:t>во</w:t>
      </w:r>
      <w:r w:rsidRPr="00353029">
        <w:t>з</w:t>
      </w:r>
      <w:r w:rsidRPr="00353029">
        <w:t>можности центра социальной ре</w:t>
      </w:r>
      <w:r w:rsidR="00BF0D48" w:rsidRPr="00353029">
        <w:t>интеграции</w:t>
      </w:r>
      <w:r w:rsidRPr="00353029">
        <w:t xml:space="preserve"> </w:t>
      </w:r>
      <w:r w:rsidR="00EE4A8F" w:rsidRPr="00353029">
        <w:t>"</w:t>
      </w:r>
      <w:r w:rsidRPr="00353029">
        <w:t>Эль Хонго</w:t>
      </w:r>
      <w:r w:rsidR="00EE4A8F" w:rsidRPr="00353029">
        <w:t>"</w:t>
      </w:r>
      <w:r w:rsidRPr="00353029">
        <w:t>; следует также отм</w:t>
      </w:r>
      <w:r w:rsidRPr="00353029">
        <w:t>е</w:t>
      </w:r>
      <w:r w:rsidRPr="00353029">
        <w:t>тить, что</w:t>
      </w:r>
      <w:r w:rsidR="00EE4A8F" w:rsidRPr="00353029">
        <w:t xml:space="preserve"> </w:t>
      </w:r>
      <w:r w:rsidRPr="00353029">
        <w:t>установка нового пульта контроля за помещениями для прогулок, ус</w:t>
      </w:r>
      <w:r w:rsidRPr="00353029">
        <w:t>и</w:t>
      </w:r>
      <w:r w:rsidRPr="00353029">
        <w:t>ление коридоров металлическими конструкциями и оборудование двух новых универсальных спортивных залов позволяет размещать в новом помещении з</w:t>
      </w:r>
      <w:r w:rsidRPr="00353029">
        <w:t>а</w:t>
      </w:r>
      <w:r w:rsidRPr="00353029">
        <w:t xml:space="preserve">ключенных с </w:t>
      </w:r>
      <w:r w:rsidR="001E4495" w:rsidRPr="00353029">
        <w:t>характерным</w:t>
      </w:r>
      <w:r w:rsidRPr="00353029">
        <w:t xml:space="preserve"> проф</w:t>
      </w:r>
      <w:r w:rsidRPr="00353029">
        <w:t>и</w:t>
      </w:r>
      <w:r w:rsidRPr="00353029">
        <w:t xml:space="preserve">лем риска. </w:t>
      </w:r>
    </w:p>
    <w:p w:rsidR="00A35F20" w:rsidRPr="00353029" w:rsidRDefault="00A35F20" w:rsidP="004E10C0">
      <w:pPr>
        <w:pStyle w:val="SingleTxtG0"/>
      </w:pPr>
      <w:r w:rsidRPr="00353029">
        <w:t>356.</w:t>
      </w:r>
      <w:r w:rsidRPr="00353029">
        <w:tab/>
        <w:t xml:space="preserve">Власти штата Нижняя Калифорния ведут работы по расширению центра социальной </w:t>
      </w:r>
      <w:r w:rsidR="008A0535" w:rsidRPr="00353029">
        <w:t>реинтеграции</w:t>
      </w:r>
      <w:r w:rsidRPr="00353029">
        <w:t xml:space="preserve"> </w:t>
      </w:r>
      <w:r w:rsidR="00EE4A8F" w:rsidRPr="00353029">
        <w:t>"</w:t>
      </w:r>
      <w:r w:rsidRPr="00353029">
        <w:t>Эль Хонго II</w:t>
      </w:r>
      <w:r w:rsidR="00EE4A8F" w:rsidRPr="00353029">
        <w:t>"</w:t>
      </w:r>
      <w:r w:rsidRPr="00353029">
        <w:t xml:space="preserve"> </w:t>
      </w:r>
      <w:r w:rsidR="00353029" w:rsidRPr="00353029">
        <w:t>–</w:t>
      </w:r>
      <w:r w:rsidRPr="00353029">
        <w:t xml:space="preserve"> идет строительство двух зданий, в которых </w:t>
      </w:r>
      <w:r w:rsidR="00346633" w:rsidRPr="00353029">
        <w:t>план</w:t>
      </w:r>
      <w:r w:rsidRPr="00353029">
        <w:t>ируется разместить две камеры для заключенных вместимостью по 504 человека в каждой камере. То есть будет создано 1008 новых мест, и о</w:t>
      </w:r>
      <w:r w:rsidRPr="00353029">
        <w:t>б</w:t>
      </w:r>
      <w:r w:rsidRPr="00353029">
        <w:t>щая вместимость этого</w:t>
      </w:r>
      <w:r w:rsidR="00EE4A8F" w:rsidRPr="00353029">
        <w:t xml:space="preserve"> </w:t>
      </w:r>
      <w:r w:rsidRPr="00353029">
        <w:t>центра достигнет 4608 заключенных.</w:t>
      </w:r>
      <w:r w:rsidR="00EE4A8F" w:rsidRPr="00353029">
        <w:t xml:space="preserve"> </w:t>
      </w:r>
      <w:r w:rsidRPr="00353029">
        <w:t>В новых зданиях будут свои столовые, спортивные залы и контролируемые помещения и корид</w:t>
      </w:r>
      <w:r w:rsidRPr="00353029">
        <w:t>о</w:t>
      </w:r>
      <w:r w:rsidRPr="00353029">
        <w:t>ры для прогулок. В виде пристроек к каждому зданию, в которых будут разм</w:t>
      </w:r>
      <w:r w:rsidRPr="00353029">
        <w:t>е</w:t>
      </w:r>
      <w:r w:rsidRPr="00353029">
        <w:t>щены камеры для заключенных, сооружаются двухэтажные помещения, пре</w:t>
      </w:r>
      <w:r w:rsidRPr="00353029">
        <w:t>д</w:t>
      </w:r>
      <w:r w:rsidRPr="00353029">
        <w:t xml:space="preserve">назначенные для организации образовательных программ: в них </w:t>
      </w:r>
      <w:r w:rsidR="007174F5" w:rsidRPr="00353029">
        <w:t>предусмотрено</w:t>
      </w:r>
      <w:r w:rsidRPr="00353029">
        <w:t xml:space="preserve"> по три классных комнаты, а также библиотека и помещения для культурных м</w:t>
      </w:r>
      <w:r w:rsidRPr="00353029">
        <w:t>е</w:t>
      </w:r>
      <w:r w:rsidRPr="00353029">
        <w:t>роприятий и занятий художественным творчеством, с</w:t>
      </w:r>
      <w:r w:rsidR="00E453A4" w:rsidRPr="00353029">
        <w:t>пособствующим</w:t>
      </w:r>
      <w:r w:rsidRPr="00353029">
        <w:t xml:space="preserve"> развит</w:t>
      </w:r>
      <w:r w:rsidR="00E453A4" w:rsidRPr="00353029">
        <w:t>ию</w:t>
      </w:r>
      <w:r w:rsidRPr="00353029">
        <w:t xml:space="preserve"> способност</w:t>
      </w:r>
      <w:r w:rsidR="00E453A4" w:rsidRPr="00353029">
        <w:t xml:space="preserve">ей </w:t>
      </w:r>
      <w:r w:rsidRPr="00353029">
        <w:t xml:space="preserve">заключенных, что поможет их реинтеграции в продуктивную жизнь. </w:t>
      </w:r>
    </w:p>
    <w:p w:rsidR="00A35F20" w:rsidRPr="00353029" w:rsidRDefault="00A35F20" w:rsidP="004E10C0">
      <w:pPr>
        <w:pStyle w:val="SingleTxtG0"/>
      </w:pPr>
      <w:r w:rsidRPr="00353029">
        <w:t>357.</w:t>
      </w:r>
      <w:r w:rsidRPr="00353029">
        <w:tab/>
        <w:t>Кроме того идет строительство четырех мастерских площадью по 200 квадратных метров и шести мастерских площадью по 400 квадратных метров каждая. Создание этих мастерских позволит усилить работу по профессионал</w:t>
      </w:r>
      <w:r w:rsidRPr="00353029">
        <w:t>ь</w:t>
      </w:r>
      <w:r w:rsidRPr="00353029">
        <w:t>ному обучению заключенных и организовать выполнение продуктивных прое</w:t>
      </w:r>
      <w:r w:rsidRPr="00353029">
        <w:t>к</w:t>
      </w:r>
      <w:r w:rsidRPr="00353029">
        <w:t xml:space="preserve">тов. </w:t>
      </w:r>
    </w:p>
    <w:p w:rsidR="00A35F20" w:rsidRPr="00353029" w:rsidRDefault="00A35F20" w:rsidP="004E10C0">
      <w:pPr>
        <w:pStyle w:val="SingleTxtG0"/>
      </w:pPr>
      <w:r w:rsidRPr="00353029">
        <w:t>358.</w:t>
      </w:r>
      <w:r w:rsidRPr="00353029">
        <w:tab/>
        <w:t>Власти штата Нижняя Калифорния также продолжают строительство н</w:t>
      </w:r>
      <w:r w:rsidRPr="00353029">
        <w:t>о</w:t>
      </w:r>
      <w:r w:rsidRPr="00353029">
        <w:t xml:space="preserve">вого центра социальной </w:t>
      </w:r>
      <w:r w:rsidR="008A0535" w:rsidRPr="00353029">
        <w:t>реинтеграции</w:t>
      </w:r>
      <w:r w:rsidRPr="00353029">
        <w:t xml:space="preserve"> для заключенных среднего и высокого уровней риска </w:t>
      </w:r>
      <w:r w:rsidR="00EE4A8F" w:rsidRPr="00353029">
        <w:t>"</w:t>
      </w:r>
      <w:r w:rsidRPr="00353029">
        <w:t>Эль Хонго III</w:t>
      </w:r>
      <w:r w:rsidR="00EE4A8F" w:rsidRPr="00353029">
        <w:t>"</w:t>
      </w:r>
      <w:r w:rsidRPr="00353029">
        <w:t xml:space="preserve">. Вместе с центрами </w:t>
      </w:r>
      <w:r w:rsidR="00EE4A8F" w:rsidRPr="00353029">
        <w:t>"</w:t>
      </w:r>
      <w:r w:rsidRPr="00353029">
        <w:t>Эль Хонго</w:t>
      </w:r>
      <w:r w:rsidR="00EE4A8F" w:rsidRPr="00353029">
        <w:t>"</w:t>
      </w:r>
      <w:r w:rsidRPr="00353029">
        <w:t xml:space="preserve"> и</w:t>
      </w:r>
      <w:r w:rsidR="00EE4A8F" w:rsidRPr="00353029">
        <w:t xml:space="preserve"> "</w:t>
      </w:r>
      <w:r w:rsidRPr="00353029">
        <w:t>Эль Хонго II</w:t>
      </w:r>
      <w:r w:rsidR="00EE4A8F" w:rsidRPr="00353029">
        <w:t>"</w:t>
      </w:r>
      <w:r w:rsidRPr="00353029">
        <w:t xml:space="preserve"> этот центр будет включен в </w:t>
      </w:r>
      <w:r w:rsidR="00EE4A8F" w:rsidRPr="00353029">
        <w:t>"</w:t>
      </w:r>
      <w:r w:rsidRPr="00353029">
        <w:t>Пенитенциарный комплекс Эль Хонго</w:t>
      </w:r>
      <w:r w:rsidR="00EE4A8F" w:rsidRPr="00353029">
        <w:t>"</w:t>
      </w:r>
      <w:r w:rsidRPr="00353029">
        <w:t>. Вмест</w:t>
      </w:r>
      <w:r w:rsidRPr="00353029">
        <w:t>и</w:t>
      </w:r>
      <w:r w:rsidRPr="00353029">
        <w:t xml:space="preserve">мость нового центра составит 1238 заключенных. В </w:t>
      </w:r>
      <w:r w:rsidR="001E4495" w:rsidRPr="00353029">
        <w:t xml:space="preserve">этом </w:t>
      </w:r>
      <w:r w:rsidRPr="00353029">
        <w:t xml:space="preserve">центре будет три </w:t>
      </w:r>
      <w:r w:rsidR="0030403D" w:rsidRPr="00353029">
        <w:t>зд</w:t>
      </w:r>
      <w:r w:rsidR="0030403D" w:rsidRPr="00353029">
        <w:t>а</w:t>
      </w:r>
      <w:r w:rsidR="0030403D" w:rsidRPr="00353029">
        <w:t>ния</w:t>
      </w:r>
      <w:r w:rsidRPr="00353029">
        <w:t>, в которых будут располагаться камеры заключенных, здания общих служб, а также здания для индивидуальных и семейных посещений и помещений, н</w:t>
      </w:r>
      <w:r w:rsidRPr="00353029">
        <w:t>е</w:t>
      </w:r>
      <w:r w:rsidRPr="00353029">
        <w:t>обходимых для всех служб обеспечения автономного функционирования це</w:t>
      </w:r>
      <w:r w:rsidRPr="00353029">
        <w:t>н</w:t>
      </w:r>
      <w:r w:rsidRPr="00353029">
        <w:t>тра.</w:t>
      </w:r>
      <w:r w:rsidR="00EE4A8F" w:rsidRPr="00353029">
        <w:t xml:space="preserve"> </w:t>
      </w:r>
    </w:p>
    <w:p w:rsidR="00A35F20" w:rsidRPr="00353029" w:rsidRDefault="00A35F20" w:rsidP="004E10C0">
      <w:pPr>
        <w:pStyle w:val="SingleTxtG0"/>
      </w:pPr>
      <w:r w:rsidRPr="00353029">
        <w:t>359.</w:t>
      </w:r>
      <w:r w:rsidRPr="00353029">
        <w:tab/>
        <w:t xml:space="preserve">В центре социальной </w:t>
      </w:r>
      <w:r w:rsidR="008A0535" w:rsidRPr="00353029">
        <w:t>реинтеграции</w:t>
      </w:r>
      <w:r w:rsidRPr="00353029">
        <w:t xml:space="preserve"> в Мехикали построен так называемый центр </w:t>
      </w:r>
      <w:r w:rsidR="001E4495" w:rsidRPr="00353029">
        <w:t>предварительного заключения</w:t>
      </w:r>
      <w:r w:rsidRPr="00353029">
        <w:t>, рассчитанный на размещение в общей сложности 216</w:t>
      </w:r>
      <w:r w:rsidR="00EE4A8F" w:rsidRPr="00353029">
        <w:t xml:space="preserve"> </w:t>
      </w:r>
      <w:r w:rsidRPr="00353029">
        <w:t>обвиняемых заключенных, дела которых рассматриваются по новой системе состязательного правосудия, которая предусматривает</w:t>
      </w:r>
      <w:r w:rsidR="00EE4A8F" w:rsidRPr="00353029">
        <w:t xml:space="preserve"> </w:t>
      </w:r>
      <w:r w:rsidR="00BF0D48" w:rsidRPr="00353029">
        <w:t>раздел</w:t>
      </w:r>
      <w:r w:rsidR="00BF0D48" w:rsidRPr="00353029">
        <w:t>ь</w:t>
      </w:r>
      <w:r w:rsidR="00BF0D48" w:rsidRPr="00353029">
        <w:t>ное содержание</w:t>
      </w:r>
      <w:r w:rsidR="00EE4A8F" w:rsidRPr="00353029">
        <w:t xml:space="preserve"> </w:t>
      </w:r>
      <w:r w:rsidR="0030403D" w:rsidRPr="00353029">
        <w:t xml:space="preserve">этой категории </w:t>
      </w:r>
      <w:r w:rsidRPr="00353029">
        <w:t>подсудимых от лиц, к которым применяется традиционная система правосудия.</w:t>
      </w:r>
    </w:p>
    <w:p w:rsidR="00A35F20" w:rsidRPr="00353029" w:rsidRDefault="00A35F20" w:rsidP="004E10C0">
      <w:pPr>
        <w:pStyle w:val="SingleTxtG0"/>
      </w:pPr>
      <w:r w:rsidRPr="00353029">
        <w:t>360.</w:t>
      </w:r>
      <w:r w:rsidRPr="00353029">
        <w:tab/>
      </w:r>
      <w:r w:rsidR="0030403D" w:rsidRPr="00353029">
        <w:t>После</w:t>
      </w:r>
      <w:r w:rsidRPr="00353029">
        <w:t xml:space="preserve"> сдачи в эксплуатацию упомянутых новых помещений, а также в результате усиления Программы смягчения наказаний заключенных и продо</w:t>
      </w:r>
      <w:r w:rsidRPr="00353029">
        <w:t>л</w:t>
      </w:r>
      <w:r w:rsidRPr="00353029">
        <w:t>жения постоянно действующей программы перевода</w:t>
      </w:r>
      <w:r w:rsidR="00EE4A8F" w:rsidRPr="00353029">
        <w:t xml:space="preserve"> </w:t>
      </w:r>
      <w:r w:rsidRPr="00353029">
        <w:t xml:space="preserve">заключенных </w:t>
      </w:r>
      <w:r w:rsidR="0030403D" w:rsidRPr="00353029">
        <w:t>в другие п</w:t>
      </w:r>
      <w:r w:rsidR="0030403D" w:rsidRPr="00353029">
        <w:t>е</w:t>
      </w:r>
      <w:r w:rsidR="0030403D" w:rsidRPr="00353029">
        <w:t>нитенциарные учреждения</w:t>
      </w:r>
      <w:r w:rsidR="00106B49" w:rsidRPr="00353029">
        <w:t>,</w:t>
      </w:r>
      <w:r w:rsidR="0030403D" w:rsidRPr="00353029">
        <w:t xml:space="preserve"> </w:t>
      </w:r>
      <w:r w:rsidRPr="00353029">
        <w:t>уровень перенаселенности пенитенциарных учре</w:t>
      </w:r>
      <w:r w:rsidRPr="00353029">
        <w:t>ж</w:t>
      </w:r>
      <w:r w:rsidRPr="00353029">
        <w:t>дений снизи</w:t>
      </w:r>
      <w:r w:rsidR="002B4E12" w:rsidRPr="00353029">
        <w:t>т</w:t>
      </w:r>
      <w:r w:rsidRPr="00353029">
        <w:t xml:space="preserve">ся с 83,57% до 14,79% следующим образом: </w:t>
      </w:r>
    </w:p>
    <w:p w:rsidR="00A35F20" w:rsidRDefault="00A35F20" w:rsidP="00353029">
      <w:pPr>
        <w:pStyle w:val="H23G"/>
        <w:rPr>
          <w:lang w:val="en-US"/>
        </w:rPr>
      </w:pPr>
      <w:r w:rsidRPr="008223F2">
        <w:rPr>
          <w:lang w:val="es-MX" w:eastAsia="en-US"/>
        </w:rPr>
        <w:tab/>
      </w:r>
      <w:r w:rsidRPr="008223F2">
        <w:rPr>
          <w:lang w:val="es-MX" w:eastAsia="en-US"/>
        </w:rPr>
        <w:tab/>
      </w:r>
      <w:r w:rsidRPr="00353029">
        <w:t xml:space="preserve">Снижение уровня перенаселенности </w:t>
      </w:r>
      <w:r w:rsidR="002B4E12" w:rsidRPr="00353029">
        <w:t xml:space="preserve">учреждений </w:t>
      </w:r>
      <w:r w:rsidRPr="00353029">
        <w:t>пенитенциарной системы штата Нижняя Калифорния</w:t>
      </w:r>
    </w:p>
    <w:p w:rsidR="002D5DFD" w:rsidRPr="002D5DFD" w:rsidRDefault="002D5DFD" w:rsidP="002D5DFD">
      <w:pPr>
        <w:jc w:val="center"/>
        <w:rPr>
          <w:lang w:val="en-US"/>
        </w:rPr>
      </w:pPr>
      <w:r w:rsidRPr="002D5DFD">
        <w:pict>
          <v:shape id="_x0000_i1026" type="#_x0000_t75" style="width:368.25pt;height:149.25pt">
            <v:imagedata r:id="rId14" o:title=""/>
          </v:shape>
        </w:pict>
      </w:r>
    </w:p>
    <w:p w:rsidR="00A35F20" w:rsidRPr="004E10C0" w:rsidRDefault="00A35F20" w:rsidP="007C36D4">
      <w:pPr>
        <w:pStyle w:val="SingleTxtG0"/>
        <w:spacing w:before="120"/>
      </w:pPr>
      <w:r w:rsidRPr="004E10C0">
        <w:t>361.</w:t>
      </w:r>
      <w:r w:rsidRPr="004E10C0">
        <w:tab/>
        <w:t xml:space="preserve">Что касается </w:t>
      </w:r>
      <w:r w:rsidR="002B4E12" w:rsidRPr="004E10C0">
        <w:t xml:space="preserve">проблемы </w:t>
      </w:r>
      <w:r w:rsidR="00EE4A8F" w:rsidRPr="004E10C0">
        <w:t>"</w:t>
      </w:r>
      <w:r w:rsidRPr="004E10C0">
        <w:t>потери управляемости</w:t>
      </w:r>
      <w:r w:rsidR="00EE4A8F" w:rsidRPr="004E10C0">
        <w:t>"</w:t>
      </w:r>
      <w:r w:rsidRPr="004E10C0">
        <w:t xml:space="preserve">, то следует отметить, что </w:t>
      </w:r>
      <w:r w:rsidR="002B4E12" w:rsidRPr="004E10C0">
        <w:t>н</w:t>
      </w:r>
      <w:r w:rsidR="00106B49" w:rsidRPr="004E10C0">
        <w:t>и</w:t>
      </w:r>
      <w:r w:rsidR="002B4E12" w:rsidRPr="004E10C0">
        <w:t xml:space="preserve"> в одном из</w:t>
      </w:r>
      <w:r w:rsidRPr="004E10C0">
        <w:t xml:space="preserve"> всех пяти центр</w:t>
      </w:r>
      <w:r w:rsidR="002B4E12" w:rsidRPr="004E10C0">
        <w:t>ов</w:t>
      </w:r>
      <w:r w:rsidRPr="004E10C0">
        <w:t xml:space="preserve"> социальной ре</w:t>
      </w:r>
      <w:r w:rsidR="002B4E12" w:rsidRPr="004E10C0">
        <w:t>интеграции</w:t>
      </w:r>
      <w:r w:rsidRPr="004E10C0">
        <w:t xml:space="preserve"> штата Нижняя К</w:t>
      </w:r>
      <w:r w:rsidRPr="004E10C0">
        <w:t>а</w:t>
      </w:r>
      <w:r w:rsidRPr="004E10C0">
        <w:t xml:space="preserve">лифорния понятия </w:t>
      </w:r>
      <w:r w:rsidR="00EE4A8F" w:rsidRPr="004E10C0">
        <w:t>"</w:t>
      </w:r>
      <w:r w:rsidRPr="004E10C0">
        <w:t>самоуправление</w:t>
      </w:r>
      <w:r w:rsidR="00EE4A8F" w:rsidRPr="004E10C0">
        <w:t>"</w:t>
      </w:r>
      <w:r w:rsidRPr="004E10C0">
        <w:t xml:space="preserve"> не существует; </w:t>
      </w:r>
      <w:r w:rsidR="002B4E12" w:rsidRPr="004E10C0">
        <w:t>обеспеч</w:t>
      </w:r>
      <w:r w:rsidR="00D63BF8" w:rsidRPr="004E10C0">
        <w:t>ение</w:t>
      </w:r>
      <w:r w:rsidR="00EE4A8F" w:rsidRPr="004E10C0">
        <w:t xml:space="preserve"> </w:t>
      </w:r>
      <w:r w:rsidRPr="004E10C0">
        <w:t>надлежащей безопасности, контрол</w:t>
      </w:r>
      <w:r w:rsidR="00D63BF8" w:rsidRPr="004E10C0">
        <w:t>ь</w:t>
      </w:r>
      <w:r w:rsidRPr="004E10C0">
        <w:t xml:space="preserve"> за посещениями, за условиями содержания, за проце</w:t>
      </w:r>
      <w:r w:rsidRPr="004E10C0">
        <w:t>с</w:t>
      </w:r>
      <w:r w:rsidRPr="004E10C0">
        <w:t>сами классификации, за распределением по камерам, за работой блоков пит</w:t>
      </w:r>
      <w:r w:rsidRPr="004E10C0">
        <w:t>а</w:t>
      </w:r>
      <w:r w:rsidRPr="004E10C0">
        <w:t>ния,</w:t>
      </w:r>
      <w:r w:rsidR="00EE4A8F" w:rsidRPr="004E10C0">
        <w:t xml:space="preserve"> </w:t>
      </w:r>
      <w:r w:rsidRPr="004E10C0">
        <w:t>за развлекательными мероприятиями, за предоставлением медицинской помощи и за всей деятельностью в рамках уголовного преследования – вся эта деятельность выполняется властями пенитенциарных учреждений, а не закл</w:t>
      </w:r>
      <w:r w:rsidRPr="004E10C0">
        <w:t>ю</w:t>
      </w:r>
      <w:r w:rsidRPr="004E10C0">
        <w:t xml:space="preserve">ченными. </w:t>
      </w:r>
      <w:r w:rsidR="00D63BF8" w:rsidRPr="004E10C0">
        <w:t xml:space="preserve">В конкретном </w:t>
      </w:r>
      <w:r w:rsidR="00346633" w:rsidRPr="004E10C0">
        <w:t>план</w:t>
      </w:r>
      <w:r w:rsidR="00D63BF8" w:rsidRPr="004E10C0">
        <w:t>е</w:t>
      </w:r>
      <w:r w:rsidRPr="004E10C0">
        <w:t xml:space="preserve">, в центре социальной </w:t>
      </w:r>
      <w:r w:rsidR="00D63BF8" w:rsidRPr="004E10C0">
        <w:t>реинтеграции</w:t>
      </w:r>
      <w:r w:rsidRPr="004E10C0">
        <w:t xml:space="preserve"> </w:t>
      </w:r>
      <w:r w:rsidR="00EE4A8F" w:rsidRPr="004E10C0">
        <w:t>"</w:t>
      </w:r>
      <w:r w:rsidRPr="004E10C0">
        <w:t>Эль Хонго</w:t>
      </w:r>
      <w:r w:rsidR="00EE4A8F" w:rsidRPr="004E10C0">
        <w:t>"</w:t>
      </w:r>
      <w:r w:rsidRPr="004E10C0">
        <w:t xml:space="preserve"> выполнен ряд мероприятий, разрешенных для проведения в системе пените</w:t>
      </w:r>
      <w:r w:rsidRPr="004E10C0">
        <w:t>н</w:t>
      </w:r>
      <w:r w:rsidRPr="004E10C0">
        <w:t>циарных учреждений штата и способствующих укреплению авторитета властей и поддержанию правопорядка, управляемости и безопасности пенитенциарных учреждений</w:t>
      </w:r>
      <w:r w:rsidR="00D63BF8" w:rsidRPr="004E10C0">
        <w:t>. В</w:t>
      </w:r>
      <w:r w:rsidRPr="004E10C0">
        <w:t xml:space="preserve"> частности, выполнены следующие мероприятия: </w:t>
      </w:r>
    </w:p>
    <w:p w:rsidR="00A35F20" w:rsidRPr="00F019B7" w:rsidRDefault="00A35F20" w:rsidP="00F019B7">
      <w:pPr>
        <w:pStyle w:val="Bullet1G"/>
      </w:pPr>
      <w:r w:rsidRPr="00F019B7">
        <w:t xml:space="preserve">198 заключенных </w:t>
      </w:r>
      <w:r w:rsidR="00D63BF8" w:rsidRPr="00F019B7">
        <w:t xml:space="preserve">переведены </w:t>
      </w:r>
      <w:r w:rsidRPr="00F019B7">
        <w:t xml:space="preserve">в различные федеральные </w:t>
      </w:r>
      <w:r w:rsidR="00F27D92" w:rsidRPr="00F019B7">
        <w:t xml:space="preserve">центры </w:t>
      </w:r>
      <w:r w:rsidRPr="00F019B7">
        <w:t>социал</w:t>
      </w:r>
      <w:r w:rsidRPr="00F019B7">
        <w:t>ь</w:t>
      </w:r>
      <w:r w:rsidRPr="00F019B7">
        <w:t xml:space="preserve">ной </w:t>
      </w:r>
      <w:r w:rsidR="00F27D92" w:rsidRPr="00F019B7">
        <w:t>реинтеграции</w:t>
      </w:r>
      <w:r w:rsidRPr="00F019B7">
        <w:t>;</w:t>
      </w:r>
    </w:p>
    <w:p w:rsidR="00A35F20" w:rsidRPr="00F019B7" w:rsidRDefault="00D63BF8" w:rsidP="00F019B7">
      <w:pPr>
        <w:pStyle w:val="Bullet1G"/>
      </w:pPr>
      <w:r w:rsidRPr="00F019B7">
        <w:t>з</w:t>
      </w:r>
      <w:r w:rsidR="00A35F20" w:rsidRPr="00F019B7">
        <w:t>амен</w:t>
      </w:r>
      <w:r w:rsidR="00F27D92" w:rsidRPr="00F019B7">
        <w:t>ен</w:t>
      </w:r>
      <w:r w:rsidR="00A35F20" w:rsidRPr="00F019B7">
        <w:t xml:space="preserve"> в</w:t>
      </w:r>
      <w:r w:rsidR="00F27D92" w:rsidRPr="00F019B7">
        <w:t>есь</w:t>
      </w:r>
      <w:r w:rsidR="00A35F20" w:rsidRPr="00F019B7">
        <w:t xml:space="preserve"> руководящ</w:t>
      </w:r>
      <w:r w:rsidR="00F27D92" w:rsidRPr="00F019B7">
        <w:t>ий</w:t>
      </w:r>
      <w:r w:rsidR="00A35F20" w:rsidRPr="00F019B7">
        <w:t xml:space="preserve"> состав пенитенциарн</w:t>
      </w:r>
      <w:r w:rsidR="008B4246" w:rsidRPr="00F019B7">
        <w:t>ого учреждения</w:t>
      </w:r>
      <w:r w:rsidR="00A35F20" w:rsidRPr="00F019B7">
        <w:t>;</w:t>
      </w:r>
    </w:p>
    <w:p w:rsidR="00A35F20" w:rsidRPr="00F019B7" w:rsidRDefault="00EE4A8F" w:rsidP="00F019B7">
      <w:pPr>
        <w:pStyle w:val="Bullet1G"/>
      </w:pPr>
      <w:r w:rsidRPr="00F019B7">
        <w:t xml:space="preserve"> </w:t>
      </w:r>
      <w:r w:rsidR="00F27D92" w:rsidRPr="00F019B7">
        <w:t xml:space="preserve">проведена </w:t>
      </w:r>
      <w:r w:rsidR="00D63BF8" w:rsidRPr="00F019B7">
        <w:t>к</w:t>
      </w:r>
      <w:r w:rsidR="00A35F20" w:rsidRPr="00F019B7">
        <w:t>лассификация заключенных;</w:t>
      </w:r>
    </w:p>
    <w:p w:rsidR="00A35F20" w:rsidRPr="00F019B7" w:rsidRDefault="00D63BF8" w:rsidP="00F019B7">
      <w:pPr>
        <w:pStyle w:val="Bullet1G"/>
      </w:pPr>
      <w:r w:rsidRPr="00F019B7">
        <w:t>с</w:t>
      </w:r>
      <w:r w:rsidR="00A35F20" w:rsidRPr="00F019B7">
        <w:t>оздан</w:t>
      </w:r>
      <w:r w:rsidR="00F27D92" w:rsidRPr="00F019B7">
        <w:t>а</w:t>
      </w:r>
      <w:r w:rsidR="00A35F20" w:rsidRPr="00F019B7">
        <w:t xml:space="preserve"> Групп</w:t>
      </w:r>
      <w:r w:rsidR="00F27D92" w:rsidRPr="00F019B7">
        <w:t>а</w:t>
      </w:r>
      <w:r w:rsidR="00A35F20" w:rsidRPr="00F019B7">
        <w:t xml:space="preserve"> для расследования правонарушений в пенитенциарн</w:t>
      </w:r>
      <w:r w:rsidR="00F27D92" w:rsidRPr="00F019B7">
        <w:t xml:space="preserve">ом </w:t>
      </w:r>
      <w:r w:rsidR="00A35F20" w:rsidRPr="00F019B7">
        <w:t>учреждени</w:t>
      </w:r>
      <w:r w:rsidR="00F27D92" w:rsidRPr="00F019B7">
        <w:t>и</w:t>
      </w:r>
      <w:r w:rsidR="00A35F20" w:rsidRPr="00F019B7">
        <w:t>;</w:t>
      </w:r>
    </w:p>
    <w:p w:rsidR="00A35F20" w:rsidRPr="00F019B7" w:rsidRDefault="00F27D92" w:rsidP="00F019B7">
      <w:pPr>
        <w:pStyle w:val="Bullet1G"/>
      </w:pPr>
      <w:r w:rsidRPr="00F019B7">
        <w:t xml:space="preserve">осуществлено </w:t>
      </w:r>
      <w:r w:rsidR="00A35F20" w:rsidRPr="00F019B7">
        <w:t>внедрение технической системы обнаружения наркотич</w:t>
      </w:r>
      <w:r w:rsidR="00A35F20" w:rsidRPr="00F019B7">
        <w:t>е</w:t>
      </w:r>
      <w:r w:rsidR="00A35F20" w:rsidRPr="00F019B7">
        <w:t>ских средств, взрывчатых веществ и предметов, запрещенных на терр</w:t>
      </w:r>
      <w:r w:rsidR="00A35F20" w:rsidRPr="00F019B7">
        <w:t>и</w:t>
      </w:r>
      <w:r w:rsidR="00A35F20" w:rsidRPr="00F019B7">
        <w:t>тории центра, в помещении для приема прибывающих заключенных, н</w:t>
      </w:r>
      <w:r w:rsidR="00A35F20" w:rsidRPr="00F019B7">
        <w:t>а</w:t>
      </w:r>
      <w:r w:rsidR="00A35F20" w:rsidRPr="00F019B7">
        <w:t xml:space="preserve">зываемом </w:t>
      </w:r>
      <w:r w:rsidR="00EE4A8F" w:rsidRPr="00F019B7">
        <w:t>"</w:t>
      </w:r>
      <w:r w:rsidR="00A35F20" w:rsidRPr="00F019B7">
        <w:t>пункт интеллектуального досмотра</w:t>
      </w:r>
      <w:r w:rsidR="00EE4A8F" w:rsidRPr="00F019B7">
        <w:t>"</w:t>
      </w:r>
      <w:r w:rsidR="00A35F20" w:rsidRPr="00F019B7">
        <w:t>;</w:t>
      </w:r>
    </w:p>
    <w:p w:rsidR="00A35F20" w:rsidRPr="00F019B7" w:rsidRDefault="00D63BF8" w:rsidP="00F019B7">
      <w:pPr>
        <w:pStyle w:val="Bullet1G"/>
      </w:pPr>
      <w:r w:rsidRPr="00F019B7">
        <w:t>в</w:t>
      </w:r>
      <w:r w:rsidR="00A35F20" w:rsidRPr="00F019B7">
        <w:t>недрен</w:t>
      </w:r>
      <w:r w:rsidR="00F27D92" w:rsidRPr="00F019B7">
        <w:t>а</w:t>
      </w:r>
      <w:r w:rsidR="00A35F20" w:rsidRPr="00F019B7">
        <w:t xml:space="preserve"> систем</w:t>
      </w:r>
      <w:r w:rsidR="007174F5" w:rsidRPr="00F019B7">
        <w:t>а</w:t>
      </w:r>
      <w:r w:rsidR="00A35F20" w:rsidRPr="00F019B7">
        <w:t xml:space="preserve"> биометрической идентификации в целях контроля за работой блоков питания и управления ими;</w:t>
      </w:r>
    </w:p>
    <w:p w:rsidR="00A35F20" w:rsidRPr="00F019B7" w:rsidRDefault="00092B15" w:rsidP="00F019B7">
      <w:pPr>
        <w:pStyle w:val="Bullet1G"/>
      </w:pPr>
      <w:r w:rsidRPr="00F019B7">
        <w:t xml:space="preserve">приняты меры по </w:t>
      </w:r>
      <w:r w:rsidR="00D63BF8" w:rsidRPr="00F019B7">
        <w:t>у</w:t>
      </w:r>
      <w:r w:rsidR="00A35F20" w:rsidRPr="00F019B7">
        <w:t>креплени</w:t>
      </w:r>
      <w:r w:rsidRPr="00F019B7">
        <w:t>ю</w:t>
      </w:r>
      <w:r w:rsidR="00A35F20" w:rsidRPr="00F019B7">
        <w:t xml:space="preserve"> режима строгого соблюдения законности и выполнения оперативных </w:t>
      </w:r>
      <w:r w:rsidR="006733FF" w:rsidRPr="00F019B7">
        <w:t>распоряж</w:t>
      </w:r>
      <w:r w:rsidR="00A35F20" w:rsidRPr="00F019B7">
        <w:t>ений.</w:t>
      </w:r>
    </w:p>
    <w:p w:rsidR="004F7312" w:rsidRPr="00F019B7" w:rsidRDefault="00BA4F01" w:rsidP="00BA4F01">
      <w:pPr>
        <w:pStyle w:val="H23G"/>
      </w:pPr>
      <w:r>
        <w:tab/>
      </w:r>
      <w:r>
        <w:tab/>
      </w:r>
      <w:r w:rsidR="004F7312" w:rsidRPr="00F019B7">
        <w:t>Улучшить положение лиц, лишенных свободы (</w:t>
      </w:r>
      <w:r w:rsidR="009A0724" w:rsidRPr="00F019B7">
        <w:t>п</w:t>
      </w:r>
      <w:r w:rsidR="002359CA" w:rsidRPr="00F019B7">
        <w:t>ункт</w:t>
      </w:r>
      <w:r w:rsidR="004F7312" w:rsidRPr="00F019B7">
        <w:t xml:space="preserve"> 192)</w:t>
      </w:r>
    </w:p>
    <w:p w:rsidR="004F7312" w:rsidRPr="00F019B7" w:rsidRDefault="004F7312" w:rsidP="00F019B7">
      <w:pPr>
        <w:pStyle w:val="H4G"/>
      </w:pPr>
      <w:r>
        <w:rPr>
          <w:lang w:val="es-MX" w:eastAsia="en-US"/>
        </w:rPr>
        <w:tab/>
      </w:r>
      <w:r w:rsidR="00F019B7">
        <w:rPr>
          <w:lang w:eastAsia="en-US"/>
        </w:rPr>
        <w:tab/>
      </w:r>
      <w:r w:rsidR="00B71542" w:rsidRPr="00F019B7">
        <w:t>Выполнение рекомендации</w:t>
      </w:r>
    </w:p>
    <w:p w:rsidR="004F7312" w:rsidRPr="00F019B7" w:rsidRDefault="004F7312" w:rsidP="00F019B7">
      <w:pPr>
        <w:pStyle w:val="SingleTxtG0"/>
      </w:pPr>
      <w:r w:rsidRPr="00F019B7">
        <w:t>362.</w:t>
      </w:r>
      <w:r w:rsidRPr="00F019B7">
        <w:tab/>
        <w:t>В порядке улучшения положения лиц, лишенных свободы, власти штата Оахака распорядились закрыть пристройку к тюрьме Симатлан, в которой ра</w:t>
      </w:r>
      <w:r w:rsidRPr="00F019B7">
        <w:t>з</w:t>
      </w:r>
      <w:r w:rsidRPr="00F019B7">
        <w:t xml:space="preserve">мещалась психиатрическая лечебница </w:t>
      </w:r>
      <w:r w:rsidR="00EE4A8F" w:rsidRPr="00F019B7">
        <w:t>"</w:t>
      </w:r>
      <w:r w:rsidRPr="00F019B7">
        <w:t>Симатлан-де-Альварес</w:t>
      </w:r>
      <w:r w:rsidR="00EE4A8F" w:rsidRPr="00F019B7">
        <w:t>"</w:t>
      </w:r>
      <w:r w:rsidRPr="00F019B7">
        <w:t>. Заключенные переведены в региональную тюрьму Танивет, в районе города Тлаколула.</w:t>
      </w:r>
    </w:p>
    <w:p w:rsidR="00A35F20" w:rsidRPr="00F019B7" w:rsidRDefault="00BA4F01" w:rsidP="00BA4F01">
      <w:pPr>
        <w:pStyle w:val="H23G"/>
      </w:pPr>
      <w:r>
        <w:tab/>
      </w:r>
      <w:r>
        <w:tab/>
      </w:r>
      <w:r w:rsidR="00A35F20" w:rsidRPr="00F019B7">
        <w:t xml:space="preserve">Подготовить </w:t>
      </w:r>
      <w:r w:rsidR="00346633" w:rsidRPr="00F019B7">
        <w:t>план</w:t>
      </w:r>
      <w:r w:rsidR="00A35F20" w:rsidRPr="00F019B7">
        <w:t xml:space="preserve"> действий по улучшению состояния мест заключ</w:t>
      </w:r>
      <w:r w:rsidR="00A35F20" w:rsidRPr="00F019B7">
        <w:t>е</w:t>
      </w:r>
      <w:r w:rsidR="00A35F20" w:rsidRPr="00F019B7">
        <w:t>ния по всей стране (</w:t>
      </w:r>
      <w:r w:rsidR="009A0724" w:rsidRPr="00F019B7">
        <w:t>п</w:t>
      </w:r>
      <w:r w:rsidR="002359CA" w:rsidRPr="00F019B7">
        <w:t>ункт</w:t>
      </w:r>
      <w:r w:rsidR="00A35F20" w:rsidRPr="00F019B7">
        <w:t xml:space="preserve"> 192)</w:t>
      </w:r>
    </w:p>
    <w:p w:rsidR="00A35F20" w:rsidRPr="00F019B7" w:rsidRDefault="00A35F20" w:rsidP="00A35F20">
      <w:pPr>
        <w:pStyle w:val="H4G"/>
      </w:pPr>
      <w:r>
        <w:rPr>
          <w:sz w:val="24"/>
          <w:szCs w:val="24"/>
          <w:lang w:val="es-MX" w:eastAsia="en-US"/>
        </w:rPr>
        <w:tab/>
      </w:r>
      <w:r w:rsidR="00F019B7">
        <w:rPr>
          <w:sz w:val="24"/>
          <w:szCs w:val="24"/>
          <w:lang w:eastAsia="en-US"/>
        </w:rPr>
        <w:tab/>
      </w:r>
      <w:r w:rsidR="00B71542" w:rsidRPr="00F019B7">
        <w:t>Выполнение рекомендации</w:t>
      </w:r>
    </w:p>
    <w:p w:rsidR="00A35F20" w:rsidRPr="00F019B7" w:rsidRDefault="00A35F20" w:rsidP="00F019B7">
      <w:pPr>
        <w:pStyle w:val="SingleTxtG0"/>
      </w:pPr>
      <w:r w:rsidRPr="00F019B7">
        <w:t>363.</w:t>
      </w:r>
      <w:r w:rsidRPr="00F019B7">
        <w:tab/>
        <w:t xml:space="preserve">Управление по вопросам инфраструктуры пенитенциарных учреждений </w:t>
      </w:r>
      <w:r w:rsidR="004F7312" w:rsidRPr="00F019B7">
        <w:t>Министерства</w:t>
      </w:r>
      <w:r w:rsidRPr="00F019B7">
        <w:t xml:space="preserve"> общественной безопасности штата Оахака ежегодно устанавл</w:t>
      </w:r>
      <w:r w:rsidRPr="00F019B7">
        <w:t>и</w:t>
      </w:r>
      <w:r w:rsidRPr="00F019B7">
        <w:t xml:space="preserve">вает </w:t>
      </w:r>
      <w:r w:rsidR="00346633" w:rsidRPr="00F019B7">
        <w:t>план</w:t>
      </w:r>
      <w:r w:rsidRPr="00F019B7">
        <w:t>овые показатели по улучшению состояния и текущему обслуживанию помещений пенитенциарных учреждений, в соответствии с бюджетными ресу</w:t>
      </w:r>
      <w:r w:rsidRPr="00F019B7">
        <w:t>р</w:t>
      </w:r>
      <w:r w:rsidRPr="00F019B7">
        <w:t>сами, предусмотренными на эти цели. В 2009 году были утверждены ремонтно-восстановительные работы в тюрьмах</w:t>
      </w:r>
      <w:r w:rsidR="00E7709E" w:rsidRPr="00F019B7">
        <w:t>, расположенных в</w:t>
      </w:r>
      <w:r w:rsidRPr="00F019B7">
        <w:t xml:space="preserve"> </w:t>
      </w:r>
      <w:r w:rsidR="00E7709E" w:rsidRPr="00F019B7">
        <w:t xml:space="preserve">городах </w:t>
      </w:r>
      <w:r w:rsidRPr="00F019B7">
        <w:t>Куикатлан, Уахуапам, Этла, Миахуатлан, Матиас</w:t>
      </w:r>
      <w:r w:rsidR="004F7312" w:rsidRPr="00F019B7">
        <w:t>-</w:t>
      </w:r>
      <w:r w:rsidRPr="00F019B7">
        <w:t>Ромеро, Теуантепек, Хучитан</w:t>
      </w:r>
      <w:r w:rsidR="0010624B" w:rsidRPr="00F019B7">
        <w:t xml:space="preserve"> и</w:t>
      </w:r>
      <w:r w:rsidRPr="00F019B7">
        <w:t xml:space="preserve"> Танивет</w:t>
      </w:r>
      <w:r w:rsidR="0010624B" w:rsidRPr="00F019B7">
        <w:t>,</w:t>
      </w:r>
      <w:r w:rsidRPr="00F019B7">
        <w:t xml:space="preserve"> и в Центральной тюрьме. </w:t>
      </w:r>
    </w:p>
    <w:p w:rsidR="00A35F20" w:rsidRPr="00F019B7" w:rsidRDefault="00A35F20" w:rsidP="00F019B7">
      <w:pPr>
        <w:pStyle w:val="SingleTxtG0"/>
      </w:pPr>
      <w:r w:rsidRPr="00F019B7">
        <w:t>364.</w:t>
      </w:r>
      <w:r w:rsidRPr="00F019B7">
        <w:tab/>
        <w:t>К настоящему времени (январь 2011 года) работы по гидроизоляции п</w:t>
      </w:r>
      <w:r w:rsidRPr="00F019B7">
        <w:t>о</w:t>
      </w:r>
      <w:r w:rsidRPr="00F019B7">
        <w:t>мещений в региональной тюрьме Санто-Доминго-Теуантепек выполнены на</w:t>
      </w:r>
      <w:r w:rsidR="00F019B7">
        <w:t xml:space="preserve"> 60</w:t>
      </w:r>
      <w:r w:rsidRPr="00F019B7">
        <w:t>%, в региональной тюрьме Хучитан</w:t>
      </w:r>
      <w:r w:rsidR="00E7709E" w:rsidRPr="00F019B7">
        <w:t>-</w:t>
      </w:r>
      <w:r w:rsidRPr="00F019B7">
        <w:t>де</w:t>
      </w:r>
      <w:r w:rsidR="00E7709E" w:rsidRPr="00F019B7">
        <w:t>-</w:t>
      </w:r>
      <w:r w:rsidRPr="00F019B7">
        <w:t>Сарагоса – на</w:t>
      </w:r>
      <w:r w:rsidR="00F019B7">
        <w:t xml:space="preserve"> 85</w:t>
      </w:r>
      <w:r w:rsidRPr="00F019B7">
        <w:t>%,</w:t>
      </w:r>
      <w:r w:rsidR="00EE4A8F" w:rsidRPr="00F019B7">
        <w:t xml:space="preserve"> </w:t>
      </w:r>
      <w:r w:rsidRPr="00F019B7">
        <w:t>в региональной тюрьме Матиас</w:t>
      </w:r>
      <w:r w:rsidR="00E7709E" w:rsidRPr="00F019B7">
        <w:t>-</w:t>
      </w:r>
      <w:r w:rsidRPr="00F019B7">
        <w:t>Ромеро</w:t>
      </w:r>
      <w:r w:rsidR="00492765">
        <w:t xml:space="preserve"> – </w:t>
      </w:r>
      <w:r w:rsidRPr="00F019B7">
        <w:t>на</w:t>
      </w:r>
      <w:r w:rsidR="00F019B7">
        <w:t xml:space="preserve"> 95</w:t>
      </w:r>
      <w:r w:rsidRPr="00F019B7">
        <w:t>%</w:t>
      </w:r>
      <w:r w:rsidR="00EE4A8F" w:rsidRPr="00F019B7">
        <w:t xml:space="preserve"> </w:t>
      </w:r>
      <w:r w:rsidRPr="00F019B7">
        <w:t>и в</w:t>
      </w:r>
      <w:r w:rsidR="00EE4A8F" w:rsidRPr="00F019B7">
        <w:t xml:space="preserve"> </w:t>
      </w:r>
      <w:r w:rsidRPr="00F019B7">
        <w:t>региональной тюрьме Санта</w:t>
      </w:r>
      <w:r w:rsidR="00E7709E" w:rsidRPr="00F019B7">
        <w:t xml:space="preserve"> </w:t>
      </w:r>
      <w:r w:rsidRPr="00F019B7">
        <w:t>Катарина</w:t>
      </w:r>
      <w:r w:rsidR="00E7709E" w:rsidRPr="00F019B7">
        <w:t xml:space="preserve"> </w:t>
      </w:r>
      <w:r w:rsidRPr="00F019B7">
        <w:t>Х</w:t>
      </w:r>
      <w:r w:rsidRPr="00F019B7">
        <w:t>у</w:t>
      </w:r>
      <w:r w:rsidR="00F019B7">
        <w:t>кила – на 100</w:t>
      </w:r>
      <w:r w:rsidRPr="00F019B7">
        <w:t xml:space="preserve">%. В региональной тюрьме </w:t>
      </w:r>
      <w:r w:rsidR="0081411D" w:rsidRPr="00F019B7">
        <w:t xml:space="preserve">в районе </w:t>
      </w:r>
      <w:r w:rsidRPr="00F019B7">
        <w:t>Миахутлан</w:t>
      </w:r>
      <w:r w:rsidR="0081411D" w:rsidRPr="00F019B7">
        <w:t>-</w:t>
      </w:r>
      <w:r w:rsidRPr="00F019B7">
        <w:t>де</w:t>
      </w:r>
      <w:r w:rsidR="0081411D" w:rsidRPr="00F019B7">
        <w:t>-</w:t>
      </w:r>
      <w:r w:rsidRPr="00F019B7">
        <w:t>Порфирио</w:t>
      </w:r>
      <w:r w:rsidR="0081411D" w:rsidRPr="00F019B7">
        <w:t>-</w:t>
      </w:r>
      <w:r w:rsidRPr="00F019B7">
        <w:t>Диас завершены работы по</w:t>
      </w:r>
      <w:r w:rsidR="00EE4A8F" w:rsidRPr="00F019B7">
        <w:t xml:space="preserve"> </w:t>
      </w:r>
      <w:r w:rsidRPr="00F019B7">
        <w:t>ремонту крыши в помещении для досмотра. В Це</w:t>
      </w:r>
      <w:r w:rsidRPr="00F019B7">
        <w:t>н</w:t>
      </w:r>
      <w:r w:rsidRPr="00F019B7">
        <w:t>тральной тюрьме помимо упомянутых выше работ установлено специальное электрооборудование и построено помещение для резервного энергоснабжения при возникновении чрезвычайных ситуаций, отремонтирована система вод</w:t>
      </w:r>
      <w:r w:rsidRPr="00F019B7">
        <w:t>о</w:t>
      </w:r>
      <w:r w:rsidRPr="00F019B7">
        <w:t>снабжения для заполнения емкостей для воды и проведены работы по ремонту сеточной ограды периметра тюрьмы.</w:t>
      </w:r>
    </w:p>
    <w:p w:rsidR="00A35F20" w:rsidRPr="00F019B7" w:rsidRDefault="00A35F20" w:rsidP="00F019B7">
      <w:pPr>
        <w:pStyle w:val="SingleTxtG0"/>
      </w:pPr>
      <w:r w:rsidRPr="00F019B7">
        <w:t>365.</w:t>
      </w:r>
      <w:r w:rsidRPr="00F019B7">
        <w:tab/>
        <w:t>Кроме того</w:t>
      </w:r>
      <w:r w:rsidR="0010624B" w:rsidRPr="00F019B7">
        <w:t>,</w:t>
      </w:r>
      <w:r w:rsidRPr="00F019B7">
        <w:t xml:space="preserve"> в ряде тюрем Федерального округа проведены работы по улучшению материальных условий пребывания в тюрьмах; в частности, опт</w:t>
      </w:r>
      <w:r w:rsidRPr="00F019B7">
        <w:t>и</w:t>
      </w:r>
      <w:r w:rsidRPr="00F019B7">
        <w:t>мизировано освещение, улучшено снабжение питьевой водой, улучшена са</w:t>
      </w:r>
      <w:r w:rsidRPr="00F019B7">
        <w:t>н</w:t>
      </w:r>
      <w:r w:rsidRPr="00F019B7">
        <w:t>техника, улучшены питание и одежда, расширены возможности личной гиги</w:t>
      </w:r>
      <w:r w:rsidRPr="00F019B7">
        <w:t>е</w:t>
      </w:r>
      <w:r w:rsidRPr="00F019B7">
        <w:t>ны и пользования банными и д</w:t>
      </w:r>
      <w:r w:rsidRPr="00F019B7">
        <w:t>у</w:t>
      </w:r>
      <w:r w:rsidRPr="00F019B7">
        <w:t xml:space="preserve">шевыми установками. </w:t>
      </w:r>
    </w:p>
    <w:p w:rsidR="00A35F20" w:rsidRPr="00F019B7" w:rsidRDefault="00BA4F01" w:rsidP="00BA4F01">
      <w:pPr>
        <w:pStyle w:val="H23G"/>
      </w:pPr>
      <w:r>
        <w:tab/>
      </w:r>
      <w:r>
        <w:tab/>
      </w:r>
      <w:r w:rsidR="00A35F20" w:rsidRPr="00F019B7">
        <w:t>Принимать адекватные меры во всех центрах содержания под стр</w:t>
      </w:r>
      <w:r w:rsidR="00A35F20" w:rsidRPr="00F019B7">
        <w:t>а</w:t>
      </w:r>
      <w:r w:rsidR="00A35F20" w:rsidRPr="00F019B7">
        <w:t>жей для устранения ситуаций, при которых возникал бы риск пыток или жестокого, бесчеловечного или унижающего достоинство обращения (</w:t>
      </w:r>
      <w:r w:rsidR="009A0724" w:rsidRPr="00F019B7">
        <w:t>п</w:t>
      </w:r>
      <w:r w:rsidR="002359CA" w:rsidRPr="00F019B7">
        <w:t>ункт</w:t>
      </w:r>
      <w:r w:rsidR="00A35F20" w:rsidRPr="00F019B7">
        <w:t xml:space="preserve"> 196)</w:t>
      </w:r>
    </w:p>
    <w:p w:rsidR="00A35F20" w:rsidRPr="00F019B7" w:rsidRDefault="00A35F20" w:rsidP="00F019B7">
      <w:pPr>
        <w:pStyle w:val="H4G"/>
      </w:pPr>
      <w:r>
        <w:rPr>
          <w:lang w:val="es-MX" w:eastAsia="en-US"/>
        </w:rPr>
        <w:tab/>
      </w:r>
      <w:r w:rsidR="00F019B7">
        <w:rPr>
          <w:lang w:eastAsia="en-US"/>
        </w:rPr>
        <w:tab/>
      </w:r>
      <w:r w:rsidR="00B71542" w:rsidRPr="00F019B7">
        <w:t>Выполнение рекомендации</w:t>
      </w:r>
    </w:p>
    <w:p w:rsidR="00A35F20" w:rsidRPr="00F019B7" w:rsidRDefault="00A35F20" w:rsidP="00F019B7">
      <w:pPr>
        <w:pStyle w:val="SingleTxtG0"/>
      </w:pPr>
      <w:r w:rsidRPr="00F019B7">
        <w:t>366.</w:t>
      </w:r>
      <w:r w:rsidRPr="00F019B7">
        <w:tab/>
        <w:t>В течение 2009 года Управлени</w:t>
      </w:r>
      <w:r w:rsidR="002F643D" w:rsidRPr="00F019B7">
        <w:t>е</w:t>
      </w:r>
      <w:r w:rsidRPr="00F019B7">
        <w:t xml:space="preserve"> исполнения наказаний и карательных мер штата Оахака организовало два семинара по вопросам прав человека и п</w:t>
      </w:r>
      <w:r w:rsidRPr="00F019B7">
        <w:t>е</w:t>
      </w:r>
      <w:r w:rsidRPr="00F019B7">
        <w:t>нитенциарной си</w:t>
      </w:r>
      <w:r w:rsidRPr="00F019B7">
        <w:t>с</w:t>
      </w:r>
      <w:r w:rsidRPr="00F019B7">
        <w:t xml:space="preserve">темы. Первый их указанных семинаров был ориентирован на </w:t>
      </w:r>
      <w:r w:rsidR="0010624B" w:rsidRPr="00F019B7">
        <w:t>руководящий состав</w:t>
      </w:r>
      <w:r w:rsidRPr="00F019B7">
        <w:t xml:space="preserve"> тюрем, а второй – на юристов-сотрудников </w:t>
      </w:r>
      <w:r w:rsidR="002F643D" w:rsidRPr="00F019B7">
        <w:t>У</w:t>
      </w:r>
      <w:r w:rsidRPr="00F019B7">
        <w:t xml:space="preserve">правления и тюрем штата. </w:t>
      </w:r>
    </w:p>
    <w:p w:rsidR="00A35F20" w:rsidRPr="00F019B7" w:rsidRDefault="00A35F20" w:rsidP="00F019B7">
      <w:pPr>
        <w:pStyle w:val="SingleTxtG0"/>
      </w:pPr>
      <w:r w:rsidRPr="00F019B7">
        <w:t>367.</w:t>
      </w:r>
      <w:r w:rsidRPr="00F019B7">
        <w:tab/>
        <w:t xml:space="preserve">Следует также отметить, что по прибытии заключенных в </w:t>
      </w:r>
      <w:r w:rsidR="00A4556B" w:rsidRPr="00F019B7">
        <w:t>мужской тюр</w:t>
      </w:r>
      <w:r w:rsidR="00A4556B" w:rsidRPr="00F019B7">
        <w:t>ь</w:t>
      </w:r>
      <w:r w:rsidR="00A4556B" w:rsidRPr="00F019B7">
        <w:t xml:space="preserve">ме </w:t>
      </w:r>
      <w:r w:rsidR="00EE4A8F" w:rsidRPr="00F019B7">
        <w:t>"</w:t>
      </w:r>
      <w:r w:rsidR="00A4556B" w:rsidRPr="00F019B7">
        <w:t>Норте</w:t>
      </w:r>
      <w:r w:rsidR="00EE4A8F" w:rsidRPr="00F019B7">
        <w:t>"</w:t>
      </w:r>
      <w:r w:rsidR="00A4556B" w:rsidRPr="00F019B7">
        <w:t xml:space="preserve"> </w:t>
      </w:r>
      <w:r w:rsidRPr="00F019B7">
        <w:t xml:space="preserve">им зачитывают их права и вручают </w:t>
      </w:r>
      <w:r w:rsidR="0010624B" w:rsidRPr="00F019B7">
        <w:t>памятки</w:t>
      </w:r>
      <w:r w:rsidRPr="00F019B7">
        <w:t xml:space="preserve"> с изложением прав и обязанностей, а также с изложением процедуры подачи жалоб по поводу нар</w:t>
      </w:r>
      <w:r w:rsidRPr="00F019B7">
        <w:t>у</w:t>
      </w:r>
      <w:r w:rsidRPr="00F019B7">
        <w:t>шений правил или злоупотреблений со стороны</w:t>
      </w:r>
      <w:r w:rsidR="00EE4A8F" w:rsidRPr="00F019B7">
        <w:t xml:space="preserve"> </w:t>
      </w:r>
      <w:r w:rsidRPr="00F019B7">
        <w:t>государственных служащих.</w:t>
      </w:r>
    </w:p>
    <w:p w:rsidR="00A35F20" w:rsidRPr="00F019B7" w:rsidRDefault="00BA4F01" w:rsidP="00BA4F01">
      <w:pPr>
        <w:pStyle w:val="H23G"/>
      </w:pPr>
      <w:r>
        <w:tab/>
      </w:r>
      <w:r>
        <w:tab/>
      </w:r>
      <w:r w:rsidR="00A35F20" w:rsidRPr="00F019B7">
        <w:t>Улучшить материальные условия содержания заключенных в тюрьмах (</w:t>
      </w:r>
      <w:r w:rsidR="009A0724" w:rsidRPr="00F019B7">
        <w:t>п</w:t>
      </w:r>
      <w:r w:rsidR="002359CA" w:rsidRPr="00F019B7">
        <w:t>ункт</w:t>
      </w:r>
      <w:r w:rsidR="00A35F20" w:rsidRPr="00F019B7">
        <w:t xml:space="preserve"> 198)</w:t>
      </w:r>
    </w:p>
    <w:p w:rsidR="00A35F20" w:rsidRPr="008223F2" w:rsidRDefault="00A35F20" w:rsidP="00A35F20">
      <w:pPr>
        <w:pStyle w:val="H4G"/>
        <w:rPr>
          <w:sz w:val="24"/>
          <w:szCs w:val="24"/>
          <w:lang w:val="es-MX" w:eastAsia="en-US"/>
        </w:rPr>
      </w:pPr>
      <w:r>
        <w:rPr>
          <w:sz w:val="24"/>
          <w:szCs w:val="24"/>
          <w:lang w:val="es-MX" w:eastAsia="en-US"/>
        </w:rPr>
        <w:tab/>
      </w:r>
      <w:r w:rsidR="00F019B7">
        <w:rPr>
          <w:sz w:val="24"/>
          <w:szCs w:val="24"/>
          <w:lang w:eastAsia="en-US"/>
        </w:rPr>
        <w:tab/>
      </w:r>
      <w:r w:rsidR="00B71542" w:rsidRPr="00F019B7">
        <w:rPr>
          <w:lang w:val="es-MX" w:eastAsia="en-US"/>
        </w:rPr>
        <w:t>Выполнение рекомендации</w:t>
      </w:r>
    </w:p>
    <w:p w:rsidR="00A35F20" w:rsidRPr="00F019B7" w:rsidRDefault="00A35F20" w:rsidP="00F019B7">
      <w:pPr>
        <w:pStyle w:val="SingleTxtG0"/>
      </w:pPr>
      <w:r w:rsidRPr="00F019B7">
        <w:t>368.</w:t>
      </w:r>
      <w:r w:rsidRPr="00F019B7">
        <w:tab/>
        <w:t xml:space="preserve">В </w:t>
      </w:r>
      <w:r w:rsidR="00F73273" w:rsidRPr="00F019B7">
        <w:t>мужском Ц</w:t>
      </w:r>
      <w:r w:rsidRPr="00F019B7">
        <w:t>ентре психосоциальной реабилитации Федерального округа осуществляется программа мониторинга и координации мер по соблюдению норм гигиены и охраны здоровья</w:t>
      </w:r>
      <w:r w:rsidR="00F73273" w:rsidRPr="00F019B7">
        <w:t xml:space="preserve"> заключенных</w:t>
      </w:r>
      <w:r w:rsidRPr="00F019B7">
        <w:t>. Помимо этого</w:t>
      </w:r>
      <w:r w:rsidR="00BD6E30" w:rsidRPr="00F019B7">
        <w:t>,</w:t>
      </w:r>
      <w:r w:rsidRPr="00F019B7">
        <w:t xml:space="preserve"> осуществляется также контроль за обеспечением </w:t>
      </w:r>
      <w:r w:rsidR="00F73273" w:rsidRPr="00F019B7">
        <w:t xml:space="preserve">их </w:t>
      </w:r>
      <w:r w:rsidRPr="00F019B7">
        <w:t>адекватн</w:t>
      </w:r>
      <w:r w:rsidR="00515963" w:rsidRPr="00F019B7">
        <w:t>ым</w:t>
      </w:r>
      <w:r w:rsidRPr="00F019B7">
        <w:t xml:space="preserve"> питани</w:t>
      </w:r>
      <w:r w:rsidR="00515963" w:rsidRPr="00F019B7">
        <w:t>ем</w:t>
      </w:r>
      <w:r w:rsidRPr="00F019B7">
        <w:t xml:space="preserve"> и за справедливым распределением пищи.</w:t>
      </w:r>
    </w:p>
    <w:p w:rsidR="00A35F20" w:rsidRPr="00F019B7" w:rsidRDefault="00A35F20" w:rsidP="00F019B7">
      <w:pPr>
        <w:pStyle w:val="SingleTxtG0"/>
      </w:pPr>
      <w:r w:rsidRPr="00F019B7">
        <w:t>369.</w:t>
      </w:r>
      <w:r w:rsidRPr="00F019B7">
        <w:tab/>
      </w:r>
      <w:r w:rsidR="00F73273" w:rsidRPr="00F019B7">
        <w:t>В</w:t>
      </w:r>
      <w:r w:rsidRPr="00F019B7">
        <w:t xml:space="preserve"> тюр</w:t>
      </w:r>
      <w:r w:rsidR="00F73273" w:rsidRPr="00F019B7">
        <w:t>ьм</w:t>
      </w:r>
      <w:r w:rsidR="00DB4210" w:rsidRPr="00F019B7">
        <w:t>е</w:t>
      </w:r>
      <w:r w:rsidRPr="00F019B7">
        <w:t xml:space="preserve"> Южной зоны надзор и медицинская помощь организованы т</w:t>
      </w:r>
      <w:r w:rsidRPr="00F019B7">
        <w:t>а</w:t>
      </w:r>
      <w:r w:rsidRPr="00F019B7">
        <w:t>ким образом, что соответствующие услуги предоставляются ежедневно, 24 часа в сутки, хотя следует отметить, что по мере роста численности заключенных потребности в таких услугах возрастают.</w:t>
      </w:r>
    </w:p>
    <w:p w:rsidR="00A35F20" w:rsidRPr="00F019B7" w:rsidRDefault="00A35F20" w:rsidP="00F019B7">
      <w:pPr>
        <w:pStyle w:val="SingleTxtG0"/>
      </w:pPr>
      <w:r w:rsidRPr="00F019B7">
        <w:t>370.</w:t>
      </w:r>
      <w:r w:rsidRPr="00F019B7">
        <w:tab/>
        <w:t>В штате Халиско выполнены следующие мероприятия: в тюрьме в городе Сьюдад-Гусман построена станция очистки сточных вод, и в результате дости</w:t>
      </w:r>
      <w:r w:rsidRPr="00F019B7">
        <w:t>г</w:t>
      </w:r>
      <w:r w:rsidRPr="00F019B7">
        <w:t>нута экономия воды, так как очищенная на</w:t>
      </w:r>
      <w:r w:rsidR="00EE4A8F" w:rsidRPr="00F019B7">
        <w:t xml:space="preserve"> </w:t>
      </w:r>
      <w:r w:rsidRPr="00F019B7">
        <w:t>очистных сооружениях вода может повторно использоваться для полива зеленых насаждений; помимо этого</w:t>
      </w:r>
      <w:r w:rsidR="00BD6E30" w:rsidRPr="00F019B7">
        <w:t>,</w:t>
      </w:r>
      <w:r w:rsidRPr="00F019B7">
        <w:t xml:space="preserve"> сн</w:t>
      </w:r>
      <w:r w:rsidRPr="00F019B7">
        <w:t>и</w:t>
      </w:r>
      <w:r w:rsidRPr="00F019B7">
        <w:t>жается расход электроэнергии, потребляемой насосным оборудованием, обе</w:t>
      </w:r>
      <w:r w:rsidRPr="00F019B7">
        <w:t>с</w:t>
      </w:r>
      <w:r w:rsidRPr="00F019B7">
        <w:t>печивающим подачу в тюрьму питьевой воды. В общей региональной тюрьме в городе Аутлан-де-Наварро построена водоочистная станция, что позволило улучшить обеспечение заключенных питьевой водой; в</w:t>
      </w:r>
      <w:r w:rsidR="00EE4A8F" w:rsidRPr="00F019B7">
        <w:t xml:space="preserve"> </w:t>
      </w:r>
      <w:r w:rsidRPr="00F019B7">
        <w:t>общей региональной тюрьме в городе Амека также модернизированы водоочистные сооружения и повышена их производительность, и в результате улучшено снабжение закл</w:t>
      </w:r>
      <w:r w:rsidRPr="00F019B7">
        <w:t>ю</w:t>
      </w:r>
      <w:r w:rsidRPr="00F019B7">
        <w:t>ченных питьевой водой; в региональной тюрьме города Чапала были пролож</w:t>
      </w:r>
      <w:r w:rsidRPr="00F019B7">
        <w:t>е</w:t>
      </w:r>
      <w:r w:rsidRPr="00F019B7">
        <w:t>ны трубы для отвода воды, очищенной на водоочистной станции, в естестве</w:t>
      </w:r>
      <w:r w:rsidRPr="00F019B7">
        <w:t>н</w:t>
      </w:r>
      <w:r w:rsidRPr="00F019B7">
        <w:t>ный канал, с тем чтобы не происходило заболачивания земли и гниения отходов на участках частных земель, прилегающих к тюрьме, и чтобы плодородие этих участков не снижалось. Также постоянно проводятся профилактические и р</w:t>
      </w:r>
      <w:r w:rsidRPr="00F019B7">
        <w:t>е</w:t>
      </w:r>
      <w:r w:rsidRPr="00F019B7">
        <w:t xml:space="preserve">монтные работы на скважинах глубокого бурения под номерами два, четыре и восемь в тюремном комплексе </w:t>
      </w:r>
      <w:r w:rsidR="00EE4A8F" w:rsidRPr="00F019B7">
        <w:t>"</w:t>
      </w:r>
      <w:r w:rsidRPr="00F019B7">
        <w:t>Пуэнте-Гранде</w:t>
      </w:r>
      <w:r w:rsidR="00EE4A8F" w:rsidRPr="00F019B7">
        <w:t>"</w:t>
      </w:r>
      <w:r w:rsidRPr="00F019B7">
        <w:t>, что позволяет поддерживать нормальное водоснабжение входящих в состав комплекса трех центров соде</w:t>
      </w:r>
      <w:r w:rsidRPr="00F019B7">
        <w:t>р</w:t>
      </w:r>
      <w:r w:rsidRPr="00F019B7">
        <w:t>жания под стражей, а именно центра реинтеграции</w:t>
      </w:r>
      <w:r w:rsidR="006643E5" w:rsidRPr="00F019B7">
        <w:t xml:space="preserve"> заключенных-женщин</w:t>
      </w:r>
      <w:r w:rsidRPr="00F019B7">
        <w:t xml:space="preserve">, </w:t>
      </w:r>
      <w:r w:rsidR="00232F8A" w:rsidRPr="00F019B7">
        <w:t>cледственного изолятора</w:t>
      </w:r>
      <w:r w:rsidR="00EE4A8F" w:rsidRPr="00F019B7">
        <w:t xml:space="preserve"> "</w:t>
      </w:r>
      <w:r w:rsidRPr="00F019B7">
        <w:t>Гвадалахара</w:t>
      </w:r>
      <w:r w:rsidR="00EE4A8F" w:rsidRPr="00F019B7">
        <w:t>"</w:t>
      </w:r>
      <w:r w:rsidRPr="00F019B7">
        <w:t xml:space="preserve"> и центра социальной реинтеграции. </w:t>
      </w:r>
    </w:p>
    <w:p w:rsidR="00A35F20" w:rsidRPr="00F019B7" w:rsidRDefault="00A35F20" w:rsidP="00F019B7">
      <w:pPr>
        <w:pStyle w:val="SingleTxtG0"/>
      </w:pPr>
      <w:r w:rsidRPr="00F019B7">
        <w:t>371.</w:t>
      </w:r>
      <w:r w:rsidRPr="00F019B7">
        <w:tab/>
        <w:t xml:space="preserve">В центре реинтеграции </w:t>
      </w:r>
      <w:r w:rsidR="006643E5" w:rsidRPr="00F019B7">
        <w:t xml:space="preserve">заключенных-женщин </w:t>
      </w:r>
      <w:r w:rsidRPr="00F019B7">
        <w:t>в дополнение к имевшимся 259 койкам было дополнительно установлено еще 79 коек, и в результате вм</w:t>
      </w:r>
      <w:r w:rsidRPr="00F019B7">
        <w:t>е</w:t>
      </w:r>
      <w:r w:rsidRPr="00F019B7">
        <w:t xml:space="preserve">стимость этого центра увеличилась с 259 до 334 койко-мест. Благодаря этому стало возможным увеличить количество индивидуальных коек заключенных-женщин. </w:t>
      </w:r>
    </w:p>
    <w:p w:rsidR="00A35F20" w:rsidRPr="00F019B7" w:rsidRDefault="00A35F20" w:rsidP="00F019B7">
      <w:pPr>
        <w:pStyle w:val="SingleTxtG0"/>
      </w:pPr>
      <w:r w:rsidRPr="00F019B7">
        <w:t>372.</w:t>
      </w:r>
      <w:r w:rsidRPr="00F019B7">
        <w:tab/>
        <w:t xml:space="preserve">Важно отметить, что правительство штата Мехико </w:t>
      </w:r>
      <w:r w:rsidR="00346633" w:rsidRPr="00F019B7">
        <w:t>план</w:t>
      </w:r>
      <w:r w:rsidRPr="00F019B7">
        <w:t>ирует завершить в 2011 году строительство тюрем в муниципал</w:t>
      </w:r>
      <w:r w:rsidR="009A78C2" w:rsidRPr="00F019B7">
        <w:t>итетах</w:t>
      </w:r>
      <w:r w:rsidRPr="00F019B7">
        <w:t xml:space="preserve"> Тенанго-дель-Валье и Т</w:t>
      </w:r>
      <w:r w:rsidRPr="00F019B7">
        <w:t>е</w:t>
      </w:r>
      <w:r w:rsidRPr="00F019B7">
        <w:t xml:space="preserve">нансинго, что поможет значительно </w:t>
      </w:r>
      <w:r w:rsidR="009A78C2" w:rsidRPr="00F019B7">
        <w:t>снизить остроту</w:t>
      </w:r>
      <w:r w:rsidRPr="00F019B7">
        <w:t xml:space="preserve"> проблемы переполненн</w:t>
      </w:r>
      <w:r w:rsidRPr="00F019B7">
        <w:t>о</w:t>
      </w:r>
      <w:r w:rsidRPr="00F019B7">
        <w:t>сти тюрем в этом штате.</w:t>
      </w:r>
    </w:p>
    <w:p w:rsidR="00A35F20" w:rsidRPr="00F019B7" w:rsidRDefault="00A35F20" w:rsidP="00F019B7">
      <w:pPr>
        <w:pStyle w:val="SingleTxtG0"/>
      </w:pPr>
      <w:r w:rsidRPr="00F019B7">
        <w:t>373.</w:t>
      </w:r>
      <w:r w:rsidRPr="00F019B7">
        <w:tab/>
        <w:t>Помимо этого</w:t>
      </w:r>
      <w:r w:rsidR="00BD6E30" w:rsidRPr="00F019B7">
        <w:t>,</w:t>
      </w:r>
      <w:r w:rsidRPr="00F019B7">
        <w:t xml:space="preserve"> власти штата Мехико </w:t>
      </w:r>
      <w:r w:rsidR="00346633" w:rsidRPr="00F019B7">
        <w:t>план</w:t>
      </w:r>
      <w:r w:rsidRPr="00F019B7">
        <w:t>ируют в течение 2011 года вв</w:t>
      </w:r>
      <w:r w:rsidRPr="00F019B7">
        <w:t>е</w:t>
      </w:r>
      <w:r w:rsidRPr="00F019B7">
        <w:t>сти в</w:t>
      </w:r>
      <w:r w:rsidR="00EE4A8F" w:rsidRPr="00F019B7">
        <w:t xml:space="preserve"> </w:t>
      </w:r>
      <w:r w:rsidRPr="00F019B7">
        <w:t xml:space="preserve">эксплуатацию в муниципалитете </w:t>
      </w:r>
      <w:r w:rsidR="009A78C2" w:rsidRPr="00F019B7">
        <w:t>Несауалькойотль</w:t>
      </w:r>
      <w:r w:rsidRPr="00F019B7">
        <w:t xml:space="preserve"> два учреждения закр</w:t>
      </w:r>
      <w:r w:rsidRPr="00F019B7">
        <w:t>ы</w:t>
      </w:r>
      <w:r w:rsidRPr="00F019B7">
        <w:t>того типа,</w:t>
      </w:r>
      <w:r w:rsidR="00EE4A8F" w:rsidRPr="00F019B7">
        <w:t xml:space="preserve"> </w:t>
      </w:r>
      <w:r w:rsidRPr="00F019B7">
        <w:t>а именно центр психосоциальной</w:t>
      </w:r>
      <w:r w:rsidR="00EE4A8F" w:rsidRPr="00F019B7">
        <w:t xml:space="preserve"> </w:t>
      </w:r>
      <w:r w:rsidRPr="00F019B7">
        <w:t>реабилитации и женскую тюрьму.</w:t>
      </w:r>
    </w:p>
    <w:p w:rsidR="00DA57D9" w:rsidRPr="00F019B7" w:rsidRDefault="00A35F20" w:rsidP="00F019B7">
      <w:pPr>
        <w:pStyle w:val="SingleTxtG0"/>
      </w:pPr>
      <w:r w:rsidRPr="00F019B7">
        <w:t>374.</w:t>
      </w:r>
      <w:r w:rsidRPr="00F019B7">
        <w:tab/>
      </w:r>
      <w:r w:rsidR="002F4178" w:rsidRPr="00F019B7">
        <w:t>Д</w:t>
      </w:r>
      <w:r w:rsidRPr="00F019B7">
        <w:t>епартамент по вопросам инфраструктуры Главного управления испо</w:t>
      </w:r>
      <w:r w:rsidRPr="00F019B7">
        <w:t>л</w:t>
      </w:r>
      <w:r w:rsidRPr="00F019B7">
        <w:t>нения наказаний и карательных мер штата Оахака</w:t>
      </w:r>
      <w:r w:rsidR="00515963" w:rsidRPr="00F019B7">
        <w:t xml:space="preserve"> запросил выделить ему на</w:t>
      </w:r>
      <w:r w:rsidR="00515963" w:rsidRPr="00F019B7">
        <w:t>д</w:t>
      </w:r>
      <w:r w:rsidR="00515963" w:rsidRPr="00F019B7">
        <w:t>лежащее бюджетное финансирование на ремонтно-восстановительные работы в тюрьмах,</w:t>
      </w:r>
      <w:r w:rsidRPr="00F019B7">
        <w:t xml:space="preserve"> с учетом приоритетности </w:t>
      </w:r>
      <w:r w:rsidR="00515963" w:rsidRPr="00F019B7">
        <w:t>этих работ.</w:t>
      </w:r>
    </w:p>
    <w:p w:rsidR="00A35F20" w:rsidRPr="003C505C" w:rsidRDefault="00BA4F01" w:rsidP="00BA4F01">
      <w:pPr>
        <w:pStyle w:val="H23G"/>
      </w:pPr>
      <w:r>
        <w:tab/>
      </w:r>
      <w:r>
        <w:tab/>
      </w:r>
      <w:r w:rsidR="00A35F20" w:rsidRPr="003C505C">
        <w:t>Осуществлять контроль за распределением камер и коек для обеспечения того, чтобы каждому заключенному было предоставлено пристойное место для сна без необходимости платить за него (</w:t>
      </w:r>
      <w:r w:rsidR="009A0724" w:rsidRPr="003C505C">
        <w:t>п</w:t>
      </w:r>
      <w:r w:rsidR="002359CA" w:rsidRPr="003C505C">
        <w:t>ункт</w:t>
      </w:r>
      <w:r w:rsidR="00A35F20" w:rsidRPr="003C505C">
        <w:t xml:space="preserve"> 200)</w:t>
      </w:r>
    </w:p>
    <w:p w:rsidR="00A35F20" w:rsidRPr="003C505C" w:rsidRDefault="00A35F20" w:rsidP="003C505C">
      <w:pPr>
        <w:pStyle w:val="H4G"/>
      </w:pPr>
      <w:r w:rsidRPr="00AA05F0">
        <w:rPr>
          <w:lang w:val="es-MX" w:eastAsia="en-US"/>
        </w:rPr>
        <w:tab/>
      </w:r>
      <w:r w:rsidR="003C505C">
        <w:rPr>
          <w:lang w:eastAsia="en-US"/>
        </w:rPr>
        <w:tab/>
      </w:r>
      <w:r w:rsidR="00B71542" w:rsidRPr="003C505C">
        <w:t>Выполнение рекомендации</w:t>
      </w:r>
    </w:p>
    <w:p w:rsidR="00A35F20" w:rsidRPr="003C505C" w:rsidRDefault="00A35F20" w:rsidP="003C505C">
      <w:pPr>
        <w:pStyle w:val="SingleTxtG0"/>
      </w:pPr>
      <w:r w:rsidRPr="003C505C">
        <w:t>375.</w:t>
      </w:r>
      <w:r w:rsidRPr="003C505C">
        <w:tab/>
        <w:t xml:space="preserve">В порядке реализации этой рекомендации Министерство общественной безопасности разработало упоминавшуюся выше </w:t>
      </w:r>
      <w:r w:rsidRPr="003C505C">
        <w:rPr>
          <w:i/>
        </w:rPr>
        <w:t xml:space="preserve">Стратегию </w:t>
      </w:r>
      <w:r w:rsidR="001010F2" w:rsidRPr="003C505C">
        <w:rPr>
          <w:i/>
        </w:rPr>
        <w:t xml:space="preserve">развития </w:t>
      </w:r>
      <w:r w:rsidRPr="003C505C">
        <w:rPr>
          <w:i/>
        </w:rPr>
        <w:t>пен</w:t>
      </w:r>
      <w:r w:rsidRPr="003C505C">
        <w:rPr>
          <w:i/>
        </w:rPr>
        <w:t>и</w:t>
      </w:r>
      <w:r w:rsidRPr="003C505C">
        <w:rPr>
          <w:i/>
        </w:rPr>
        <w:t>тенциарной с</w:t>
      </w:r>
      <w:r w:rsidR="001010F2" w:rsidRPr="003C505C">
        <w:rPr>
          <w:i/>
        </w:rPr>
        <w:t>истемы</w:t>
      </w:r>
      <w:r w:rsidRPr="003C505C">
        <w:rPr>
          <w:i/>
        </w:rPr>
        <w:t xml:space="preserve"> на</w:t>
      </w:r>
      <w:r w:rsidR="003C505C">
        <w:rPr>
          <w:i/>
        </w:rPr>
        <w:t xml:space="preserve"> 2008–</w:t>
      </w:r>
      <w:r w:rsidRPr="003C505C">
        <w:rPr>
          <w:i/>
        </w:rPr>
        <w:t>2012 годы</w:t>
      </w:r>
      <w:r w:rsidRPr="003C505C">
        <w:t>. В этом документе сформулированы основные направления действий по модернизации системы пенитенциарных учреждений страны, в частности, направленных на решение проблемы перен</w:t>
      </w:r>
      <w:r w:rsidRPr="003C505C">
        <w:t>а</w:t>
      </w:r>
      <w:r w:rsidRPr="003C505C">
        <w:t>селенности тюрем, на повышение безопасности учреждений закрытого типа, на борьбу с коррупцией и на продвижение новой модели пенитенциарного учре</w:t>
      </w:r>
      <w:r w:rsidRPr="003C505C">
        <w:t>ж</w:t>
      </w:r>
      <w:r w:rsidRPr="003C505C">
        <w:t xml:space="preserve">дения. </w:t>
      </w:r>
    </w:p>
    <w:p w:rsidR="00A35F20" w:rsidRPr="003C505C" w:rsidRDefault="00A35F20" w:rsidP="003C505C">
      <w:pPr>
        <w:pStyle w:val="SingleTxtG0"/>
      </w:pPr>
      <w:r w:rsidRPr="003C505C">
        <w:t>376.</w:t>
      </w:r>
      <w:r w:rsidRPr="003C505C">
        <w:tab/>
        <w:t>Основу новой модели пенитенциарного учреждения составляют пять компонентов социальной реинтеграции: трудовая деятельность, професси</w:t>
      </w:r>
      <w:r w:rsidRPr="003C505C">
        <w:t>о</w:t>
      </w:r>
      <w:r w:rsidRPr="003C505C">
        <w:t xml:space="preserve">нальное обучение на основе труда, образование, охрана здоровья и занятие спортом. </w:t>
      </w:r>
    </w:p>
    <w:p w:rsidR="00A35F20" w:rsidRPr="003C505C" w:rsidRDefault="00A35F20" w:rsidP="003C505C">
      <w:pPr>
        <w:pStyle w:val="SingleTxtG0"/>
      </w:pPr>
      <w:r w:rsidRPr="003C505C">
        <w:t>377.</w:t>
      </w:r>
      <w:r w:rsidRPr="003C505C">
        <w:tab/>
        <w:t>В рамках этой стратегии предусмотрены меры краткосрочного и средн</w:t>
      </w:r>
      <w:r w:rsidRPr="003C505C">
        <w:t>е</w:t>
      </w:r>
      <w:r w:rsidRPr="003C505C">
        <w:t xml:space="preserve">срочного </w:t>
      </w:r>
      <w:r w:rsidR="00346633" w:rsidRPr="003C505C">
        <w:t>план</w:t>
      </w:r>
      <w:r w:rsidRPr="003C505C">
        <w:t>а, реализация которых необходима для</w:t>
      </w:r>
      <w:r w:rsidR="00EE4A8F" w:rsidRPr="003C505C">
        <w:t xml:space="preserve"> </w:t>
      </w:r>
      <w:r w:rsidRPr="003C505C">
        <w:t>того, чтобы преодолеть кризис пенитенциарной системы, а именно меры по</w:t>
      </w:r>
      <w:r w:rsidR="00EE4A8F" w:rsidRPr="003C505C">
        <w:t xml:space="preserve"> </w:t>
      </w:r>
      <w:r w:rsidRPr="003C505C">
        <w:t>модернизации и обновл</w:t>
      </w:r>
      <w:r w:rsidRPr="003C505C">
        <w:t>е</w:t>
      </w:r>
      <w:r w:rsidRPr="003C505C">
        <w:t xml:space="preserve">нию федеральных центров социальной </w:t>
      </w:r>
      <w:r w:rsidR="007F5DF7" w:rsidRPr="003C505C">
        <w:t>реабилитации</w:t>
      </w:r>
      <w:r w:rsidRPr="003C505C">
        <w:t xml:space="preserve"> строгого режима, по у</w:t>
      </w:r>
      <w:r w:rsidRPr="003C505C">
        <w:t>к</w:t>
      </w:r>
      <w:r w:rsidRPr="003C505C">
        <w:t>реплению</w:t>
      </w:r>
      <w:r w:rsidR="00EE4A8F" w:rsidRPr="003C505C">
        <w:t xml:space="preserve"> </w:t>
      </w:r>
      <w:r w:rsidRPr="003C505C">
        <w:t>федеральной инфраструктуры путем увеличения вместимости учр</w:t>
      </w:r>
      <w:r w:rsidRPr="003C505C">
        <w:t>е</w:t>
      </w:r>
      <w:r w:rsidRPr="003C505C">
        <w:t>ждений для содержания под стражей, по оптимизации использования наци</w:t>
      </w:r>
      <w:r w:rsidRPr="003C505C">
        <w:t>о</w:t>
      </w:r>
      <w:r w:rsidRPr="003C505C">
        <w:t>нальных исправительных учреждений и по постепенному сокращению числе</w:t>
      </w:r>
      <w:r w:rsidRPr="003C505C">
        <w:t>н</w:t>
      </w:r>
      <w:r w:rsidRPr="003C505C">
        <w:t>ности лиц, лишенных свободы.</w:t>
      </w:r>
    </w:p>
    <w:p w:rsidR="00A35F20" w:rsidRPr="003C505C" w:rsidRDefault="00A35F20" w:rsidP="003C505C">
      <w:pPr>
        <w:pStyle w:val="SingleTxtG0"/>
      </w:pPr>
      <w:r w:rsidRPr="003C505C">
        <w:t>378.</w:t>
      </w:r>
      <w:r w:rsidRPr="003C505C">
        <w:tab/>
        <w:t xml:space="preserve">В ряде </w:t>
      </w:r>
      <w:r w:rsidR="006608FB" w:rsidRPr="003C505C">
        <w:t xml:space="preserve">пенитенциарных учреждений </w:t>
      </w:r>
      <w:r w:rsidRPr="003C505C">
        <w:t xml:space="preserve">Федерального округа </w:t>
      </w:r>
      <w:r w:rsidR="006608FB" w:rsidRPr="003C505C">
        <w:t>осуществляе</w:t>
      </w:r>
      <w:r w:rsidR="006608FB" w:rsidRPr="003C505C">
        <w:t>т</w:t>
      </w:r>
      <w:r w:rsidR="006608FB" w:rsidRPr="003C505C">
        <w:t xml:space="preserve">ся </w:t>
      </w:r>
      <w:r w:rsidRPr="003C505C">
        <w:t>контроль за распределением заключенных по камерам и за распределением коек,</w:t>
      </w:r>
      <w:r w:rsidR="00EE4A8F" w:rsidRPr="003C505C">
        <w:t xml:space="preserve"> </w:t>
      </w:r>
      <w:r w:rsidRPr="003C505C">
        <w:t>с тем чтобы каждому заключенному было предоставлено пристойное м</w:t>
      </w:r>
      <w:r w:rsidRPr="003C505C">
        <w:t>е</w:t>
      </w:r>
      <w:r w:rsidRPr="003C505C">
        <w:t>сто для сна без нео</w:t>
      </w:r>
      <w:r w:rsidRPr="003C505C">
        <w:t>б</w:t>
      </w:r>
      <w:r w:rsidRPr="003C505C">
        <w:t>ходимости платить за это место.</w:t>
      </w:r>
    </w:p>
    <w:p w:rsidR="00A35F20" w:rsidRPr="003C505C" w:rsidRDefault="00A35F20" w:rsidP="003C505C">
      <w:pPr>
        <w:pStyle w:val="SingleTxtG0"/>
      </w:pPr>
      <w:r w:rsidRPr="003C505C">
        <w:t>379.</w:t>
      </w:r>
      <w:r w:rsidRPr="003C505C">
        <w:tab/>
        <w:t>В штате Халиско в настоящее время проводятся необходимые меропри</w:t>
      </w:r>
      <w:r w:rsidRPr="003C505C">
        <w:t>я</w:t>
      </w:r>
      <w:r w:rsidRPr="003C505C">
        <w:t>тия по увеличению количества коек в тюремных камерах, так чтобы в каждой камере размещалось 1</w:t>
      </w:r>
      <w:r w:rsidR="000445E1">
        <w:t>0–</w:t>
      </w:r>
      <w:r w:rsidRPr="003C505C">
        <w:t>12 коек (в настоящее время в каждой камере размещ</w:t>
      </w:r>
      <w:r w:rsidRPr="003C505C">
        <w:t>а</w:t>
      </w:r>
      <w:r w:rsidRPr="003C505C">
        <w:t>ется, в среднем, по 4 койки); это позволит удовлетворить потребности ныне</w:t>
      </w:r>
      <w:r w:rsidRPr="003C505C">
        <w:t>ш</w:t>
      </w:r>
      <w:r w:rsidRPr="003C505C">
        <w:t>него контингента заключенных и разместить всех заключенных в достойных условиях;</w:t>
      </w:r>
      <w:r w:rsidR="00EE4A8F" w:rsidRPr="003C505C">
        <w:t xml:space="preserve"> </w:t>
      </w:r>
      <w:r w:rsidRPr="003C505C">
        <w:t>следует иметь в виду, что количество коек в тюрьмах штата рассч</w:t>
      </w:r>
      <w:r w:rsidRPr="003C505C">
        <w:t>и</w:t>
      </w:r>
      <w:r w:rsidRPr="003C505C">
        <w:t>тывалось</w:t>
      </w:r>
      <w:r w:rsidR="006608FB" w:rsidRPr="003C505C">
        <w:t>,</w:t>
      </w:r>
      <w:r w:rsidRPr="003C505C">
        <w:t xml:space="preserve"> исходя из численности заключенных около 2000 человек, тогда как в настоящее время</w:t>
      </w:r>
      <w:r w:rsidR="00EE4A8F" w:rsidRPr="003C505C">
        <w:t xml:space="preserve"> </w:t>
      </w:r>
      <w:r w:rsidRPr="003C505C">
        <w:t>их число превышает 5500 человек.</w:t>
      </w:r>
    </w:p>
    <w:p w:rsidR="00A35F20" w:rsidRPr="003C505C" w:rsidRDefault="00A35F20" w:rsidP="003C505C">
      <w:pPr>
        <w:pStyle w:val="SingleTxtG0"/>
      </w:pPr>
      <w:r w:rsidRPr="003C505C">
        <w:t>380.</w:t>
      </w:r>
      <w:r w:rsidRPr="003C505C">
        <w:tab/>
        <w:t xml:space="preserve">Ведется также работа по замене имеющейся мебели и оборудования на модели в </w:t>
      </w:r>
      <w:r w:rsidR="00125624" w:rsidRPr="003C505C">
        <w:t>“</w:t>
      </w:r>
      <w:r w:rsidRPr="003C505C">
        <w:t>антивандальном</w:t>
      </w:r>
      <w:r w:rsidR="00EE4A8F" w:rsidRPr="003C505C">
        <w:t>"</w:t>
      </w:r>
      <w:r w:rsidRPr="003C505C">
        <w:t xml:space="preserve"> исполнении (койки, раковины, унитазы, душевые установки, светильники, двери и окна), чтобы заключенные не могли использ</w:t>
      </w:r>
      <w:r w:rsidRPr="003C505C">
        <w:t>о</w:t>
      </w:r>
      <w:r w:rsidRPr="003C505C">
        <w:t>вать их для самовред</w:t>
      </w:r>
      <w:r w:rsidRPr="003C505C">
        <w:t>и</w:t>
      </w:r>
      <w:r w:rsidRPr="003C505C">
        <w:t>тельства, для нападения на других заключенных или как оружие в случае мятежа против оперативного персонала, а также чтобы обесп</w:t>
      </w:r>
      <w:r w:rsidRPr="003C505C">
        <w:t>е</w:t>
      </w:r>
      <w:r w:rsidRPr="003C505C">
        <w:t xml:space="preserve">чить надлежащее использование и долговечность этой мебели и оборудования. </w:t>
      </w:r>
    </w:p>
    <w:p w:rsidR="00A35F20" w:rsidRPr="003C505C" w:rsidRDefault="00A35F20" w:rsidP="003C505C">
      <w:pPr>
        <w:pStyle w:val="SingleTxtG0"/>
      </w:pPr>
      <w:r w:rsidRPr="003C505C">
        <w:t>381.</w:t>
      </w:r>
      <w:r w:rsidRPr="003C505C">
        <w:tab/>
        <w:t xml:space="preserve">Следует отметить, что для реализации мер по установке в каждой камере дополнительно 10 коек и мебели и устройств в </w:t>
      </w:r>
      <w:r w:rsidR="00EE4A8F" w:rsidRPr="003C505C">
        <w:t>"</w:t>
      </w:r>
      <w:r w:rsidRPr="003C505C">
        <w:t>антивандальном</w:t>
      </w:r>
      <w:r w:rsidR="00EE4A8F" w:rsidRPr="003C505C">
        <w:t>"</w:t>
      </w:r>
      <w:r w:rsidRPr="003C505C">
        <w:t xml:space="preserve"> исполнении необходимо, чтобы было принято решение о выделении на эти цели достато</w:t>
      </w:r>
      <w:r w:rsidRPr="003C505C">
        <w:t>ч</w:t>
      </w:r>
      <w:r w:rsidRPr="003C505C">
        <w:t>ных финансовых ресурсов; решение по этому вопросу долж</w:t>
      </w:r>
      <w:r w:rsidR="00125624" w:rsidRPr="003C505C">
        <w:t>но принять Закон</w:t>
      </w:r>
      <w:r w:rsidR="00125624" w:rsidRPr="003C505C">
        <w:t>о</w:t>
      </w:r>
      <w:r w:rsidR="00125624" w:rsidRPr="003C505C">
        <w:t>дательное со</w:t>
      </w:r>
      <w:r w:rsidR="00125624" w:rsidRPr="003C505C">
        <w:t>б</w:t>
      </w:r>
      <w:r w:rsidR="00125624" w:rsidRPr="003C505C">
        <w:t xml:space="preserve">рание </w:t>
      </w:r>
      <w:r w:rsidRPr="003C505C">
        <w:t xml:space="preserve">штата. </w:t>
      </w:r>
    </w:p>
    <w:p w:rsidR="00A35F20" w:rsidRPr="003C505C" w:rsidRDefault="00A35F20" w:rsidP="003C505C">
      <w:pPr>
        <w:pStyle w:val="SingleTxtG0"/>
      </w:pPr>
      <w:r w:rsidRPr="003C505C">
        <w:t>382.</w:t>
      </w:r>
      <w:r w:rsidRPr="003C505C">
        <w:tab/>
        <w:t>В пенитенциарных учреждениях штата Оахака распределение приб</w:t>
      </w:r>
      <w:r w:rsidRPr="003C505C">
        <w:t>ы</w:t>
      </w:r>
      <w:r w:rsidRPr="003C505C">
        <w:t>вающих новых заключенных по блокам и камерам осуществляют директор и руководитель службы безопасности соответствующего учреждения. Решения на этот счет принимаются в письменном виде и их исполнение контролируется.</w:t>
      </w:r>
    </w:p>
    <w:p w:rsidR="00A35F20" w:rsidRPr="003C505C" w:rsidRDefault="00BA4F01" w:rsidP="00BA4F01">
      <w:pPr>
        <w:pStyle w:val="H23G"/>
      </w:pPr>
      <w:r>
        <w:tab/>
      </w:r>
      <w:r>
        <w:tab/>
      </w:r>
      <w:r w:rsidR="00A35F20" w:rsidRPr="003C505C">
        <w:t>Предпринять меры для укрепления центра содержания под стражей несовершеннолетних в штате Оахака, с тем чтобы обеспечить устойчивость этого центра и чтобы он служил эталоном для других мест лишения свободы несовершенноле</w:t>
      </w:r>
      <w:r w:rsidR="00A35F20" w:rsidRPr="003C505C">
        <w:t>т</w:t>
      </w:r>
      <w:r w:rsidR="00A35F20" w:rsidRPr="003C505C">
        <w:t>них (</w:t>
      </w:r>
      <w:r w:rsidR="009A0724" w:rsidRPr="003C505C">
        <w:t>п</w:t>
      </w:r>
      <w:r w:rsidR="002359CA" w:rsidRPr="003C505C">
        <w:t>ункт</w:t>
      </w:r>
      <w:r w:rsidR="00A35F20" w:rsidRPr="003C505C">
        <w:t xml:space="preserve"> 243)</w:t>
      </w:r>
    </w:p>
    <w:p w:rsidR="00A35F20" w:rsidRPr="003C505C" w:rsidRDefault="00A35F20" w:rsidP="003C505C">
      <w:pPr>
        <w:pStyle w:val="H4G"/>
      </w:pPr>
      <w:r w:rsidRPr="00AA05F0">
        <w:rPr>
          <w:lang w:val="es-MX" w:eastAsia="en-US"/>
        </w:rPr>
        <w:tab/>
      </w:r>
      <w:r w:rsidR="003C505C">
        <w:rPr>
          <w:lang w:eastAsia="en-US"/>
        </w:rPr>
        <w:tab/>
      </w:r>
      <w:r w:rsidR="00B71542" w:rsidRPr="003C505C">
        <w:t>Выполнение рекомендации</w:t>
      </w:r>
    </w:p>
    <w:p w:rsidR="00A35F20" w:rsidRPr="003C505C" w:rsidRDefault="00A35F20" w:rsidP="003C505C">
      <w:pPr>
        <w:pStyle w:val="SingleTxtG0"/>
      </w:pPr>
      <w:r w:rsidRPr="003C505C">
        <w:t>383.</w:t>
      </w:r>
      <w:r w:rsidRPr="003C505C">
        <w:tab/>
        <w:t>26 января 2011 года состоялось публичное подписание Соглашения о с</w:t>
      </w:r>
      <w:r w:rsidRPr="003C505C">
        <w:t>о</w:t>
      </w:r>
      <w:r w:rsidRPr="003C505C">
        <w:t>трудничестве между центрами интеграции несовершеннолетних правонаруш</w:t>
      </w:r>
      <w:r w:rsidRPr="003C505C">
        <w:t>и</w:t>
      </w:r>
      <w:r w:rsidRPr="003C505C">
        <w:t>телей штата Оахака и Министерством общественной безопасности, направле</w:t>
      </w:r>
      <w:r w:rsidRPr="003C505C">
        <w:t>н</w:t>
      </w:r>
      <w:r w:rsidRPr="003C505C">
        <w:t>ного на создание</w:t>
      </w:r>
      <w:r w:rsidR="00EE4A8F" w:rsidRPr="003C505C">
        <w:t xml:space="preserve"> </w:t>
      </w:r>
      <w:r w:rsidRPr="003C505C">
        <w:t>условий для мониторинга соблюдения прав несовершенноле</w:t>
      </w:r>
      <w:r w:rsidRPr="003C505C">
        <w:t>т</w:t>
      </w:r>
      <w:r w:rsidRPr="003C505C">
        <w:t>них правонарушителей и на предотвращение попадания</w:t>
      </w:r>
      <w:r w:rsidR="00EE4A8F" w:rsidRPr="003C505C">
        <w:t xml:space="preserve"> </w:t>
      </w:r>
      <w:r w:rsidRPr="003C505C">
        <w:t>подростков в какую-либо вредную зависимость.</w:t>
      </w:r>
      <w:r w:rsidR="00EE4A8F" w:rsidRPr="003C505C">
        <w:t xml:space="preserve"> </w:t>
      </w:r>
      <w:r w:rsidRPr="003C505C">
        <w:t>Этот документ отражает тот факт, что государство и общество обязаны оберегать молодежь от вредных явлений и появлять бдител</w:t>
      </w:r>
      <w:r w:rsidRPr="003C505C">
        <w:t>ь</w:t>
      </w:r>
      <w:r w:rsidRPr="003C505C">
        <w:t xml:space="preserve">ность на этот счет. </w:t>
      </w:r>
    </w:p>
    <w:p w:rsidR="00A35F20" w:rsidRPr="003C505C" w:rsidRDefault="00A35F20" w:rsidP="003C505C">
      <w:pPr>
        <w:pStyle w:val="SingleTxtG0"/>
      </w:pPr>
      <w:r w:rsidRPr="003C505C">
        <w:t>384.</w:t>
      </w:r>
      <w:r w:rsidRPr="003C505C">
        <w:tab/>
        <w:t xml:space="preserve">Следует отметить, что в качестве органов, участвующих в продвижении мер, предусмотренных в Соглашении, указаны </w:t>
      </w:r>
      <w:r w:rsidR="00F37976" w:rsidRPr="003C505C">
        <w:t>Прокуратура</w:t>
      </w:r>
      <w:r w:rsidRPr="003C505C">
        <w:t xml:space="preserve"> по защите </w:t>
      </w:r>
      <w:r w:rsidR="003A45C9" w:rsidRPr="003C505C">
        <w:t>нес</w:t>
      </w:r>
      <w:r w:rsidR="003A45C9" w:rsidRPr="003C505C">
        <w:t>о</w:t>
      </w:r>
      <w:r w:rsidR="003A45C9" w:rsidRPr="003C505C">
        <w:t>вершеннолетних</w:t>
      </w:r>
      <w:r w:rsidRPr="003C505C">
        <w:t>, женщин и семьи, центры социальной интеграции молодежи, Главное управление и</w:t>
      </w:r>
      <w:r w:rsidRPr="003C505C">
        <w:t>с</w:t>
      </w:r>
      <w:r w:rsidRPr="003C505C">
        <w:t>полнения наказаний и карательных мер штата Оахака и Мин</w:t>
      </w:r>
      <w:r w:rsidRPr="003C505C">
        <w:t>и</w:t>
      </w:r>
      <w:r w:rsidRPr="003C505C">
        <w:t>стерство общественной безопасности.</w:t>
      </w:r>
    </w:p>
    <w:p w:rsidR="00A35F20" w:rsidRPr="003C505C" w:rsidRDefault="00BA4F01" w:rsidP="00BA4F01">
      <w:pPr>
        <w:pStyle w:val="H23G"/>
      </w:pPr>
      <w:r>
        <w:tab/>
      </w:r>
      <w:r>
        <w:tab/>
      </w:r>
      <w:r w:rsidR="00A35F20" w:rsidRPr="003C505C">
        <w:t xml:space="preserve">Обеспечить применение подхода, предусматривающего </w:t>
      </w:r>
      <w:r w:rsidR="00E64437" w:rsidRPr="003C505C">
        <w:t xml:space="preserve">активные </w:t>
      </w:r>
      <w:r w:rsidR="00A35F20" w:rsidRPr="003C505C">
        <w:t>позитивные действия в тюрьмах, для того чтобы представители коренного населения, лишенные свободы, могли придерживаться своего образа жизни и своих обычаев в максимально возможной степени (</w:t>
      </w:r>
      <w:r w:rsidR="009A0724" w:rsidRPr="003C505C">
        <w:t>п</w:t>
      </w:r>
      <w:r w:rsidR="002359CA" w:rsidRPr="003C505C">
        <w:t>ункт</w:t>
      </w:r>
      <w:r w:rsidR="00A35F20" w:rsidRPr="003C505C">
        <w:t xml:space="preserve"> 260)</w:t>
      </w:r>
    </w:p>
    <w:p w:rsidR="00A35F20" w:rsidRPr="003C505C" w:rsidRDefault="00A35F20" w:rsidP="00A35F20">
      <w:pPr>
        <w:pStyle w:val="H4G"/>
      </w:pPr>
      <w:r w:rsidRPr="00AA05F0">
        <w:rPr>
          <w:sz w:val="24"/>
          <w:szCs w:val="24"/>
          <w:lang w:val="es-MX" w:eastAsia="en-US"/>
        </w:rPr>
        <w:tab/>
      </w:r>
      <w:r w:rsidR="003C505C">
        <w:rPr>
          <w:sz w:val="24"/>
          <w:szCs w:val="24"/>
          <w:lang w:eastAsia="en-US"/>
        </w:rPr>
        <w:tab/>
      </w:r>
      <w:r w:rsidR="00B71542" w:rsidRPr="003C505C">
        <w:t>Выполнение рекомендации</w:t>
      </w:r>
    </w:p>
    <w:p w:rsidR="00A35F20" w:rsidRPr="003C505C" w:rsidRDefault="00A35F20" w:rsidP="003C505C">
      <w:pPr>
        <w:pStyle w:val="SingleTxtG0"/>
      </w:pPr>
      <w:r w:rsidRPr="003C505C">
        <w:t>385.</w:t>
      </w:r>
      <w:r w:rsidRPr="003C505C">
        <w:tab/>
      </w:r>
      <w:r w:rsidR="00B00B84" w:rsidRPr="003C505C">
        <w:t>Исполнительн</w:t>
      </w:r>
      <w:r w:rsidR="00735629" w:rsidRPr="003C505C">
        <w:t>ая</w:t>
      </w:r>
      <w:r w:rsidR="00B00B84" w:rsidRPr="003C505C">
        <w:t xml:space="preserve"> дирекци</w:t>
      </w:r>
      <w:r w:rsidR="00735629" w:rsidRPr="003C505C">
        <w:t>я</w:t>
      </w:r>
      <w:r w:rsidR="00B00B84" w:rsidRPr="003C505C">
        <w:t xml:space="preserve"> по вопросам профилактики </w:t>
      </w:r>
      <w:r w:rsidR="003A45C9" w:rsidRPr="003C505C">
        <w:t xml:space="preserve">правонарушений </w:t>
      </w:r>
      <w:r w:rsidR="00B00B84" w:rsidRPr="003C505C">
        <w:t xml:space="preserve">и социальной </w:t>
      </w:r>
      <w:r w:rsidR="007F5DF7" w:rsidRPr="003C505C">
        <w:t>реабилитации</w:t>
      </w:r>
      <w:r w:rsidR="00B00B84" w:rsidRPr="003C505C">
        <w:t xml:space="preserve"> </w:t>
      </w:r>
      <w:r w:rsidRPr="003C505C">
        <w:t>Федерального округа заключила соглашение о с</w:t>
      </w:r>
      <w:r w:rsidRPr="003C505C">
        <w:t>о</w:t>
      </w:r>
      <w:r w:rsidRPr="003C505C">
        <w:t>трудничестве с Главным управлением по вопросам равноправия коренных н</w:t>
      </w:r>
      <w:r w:rsidRPr="003C505C">
        <w:t>а</w:t>
      </w:r>
      <w:r w:rsidRPr="003C505C">
        <w:t>родов и этнических общин Министерства по вопросам развития сельских ра</w:t>
      </w:r>
      <w:r w:rsidRPr="003C505C">
        <w:t>й</w:t>
      </w:r>
      <w:r w:rsidRPr="003C505C">
        <w:t>онов и равноправия общин. Цель этого</w:t>
      </w:r>
      <w:r w:rsidR="00EE4A8F" w:rsidRPr="003C505C">
        <w:t xml:space="preserve"> </w:t>
      </w:r>
      <w:r w:rsidRPr="003C505C">
        <w:t>соглашения – координация усилий, н</w:t>
      </w:r>
      <w:r w:rsidRPr="003C505C">
        <w:t>а</w:t>
      </w:r>
      <w:r w:rsidRPr="003C505C">
        <w:t xml:space="preserve">правленных на поощрение образовательных и культурных мероприятий и на обучение рабочим профессиям, на реализацию производственных проектов, способствующих социальной </w:t>
      </w:r>
      <w:r w:rsidR="006D29A8" w:rsidRPr="003C505C">
        <w:t>ре</w:t>
      </w:r>
      <w:r w:rsidRPr="003C505C">
        <w:t>интеграции и увеличению правовых ресурсов общин коренного населения, а также на предоставление гражданам, в случае необходимости, услуг переводчиков в связи с рассмотрением дела в суде.</w:t>
      </w:r>
      <w:r w:rsidR="00EE4A8F" w:rsidRPr="003C505C">
        <w:t xml:space="preserve"> </w:t>
      </w:r>
    </w:p>
    <w:p w:rsidR="00A35F20" w:rsidRPr="003C505C" w:rsidRDefault="00A35F20" w:rsidP="003C505C">
      <w:pPr>
        <w:pStyle w:val="SingleTxtG0"/>
      </w:pPr>
      <w:r w:rsidRPr="003C505C">
        <w:t>386.</w:t>
      </w:r>
      <w:r w:rsidRPr="003C505C">
        <w:tab/>
        <w:t>Кроме того</w:t>
      </w:r>
      <w:r w:rsidR="00E64437" w:rsidRPr="003C505C">
        <w:t>,</w:t>
      </w:r>
      <w:r w:rsidRPr="003C505C">
        <w:t xml:space="preserve"> в штате Оахака в рамках ежегодных </w:t>
      </w:r>
      <w:r w:rsidR="00346633" w:rsidRPr="003C505C">
        <w:t>план</w:t>
      </w:r>
      <w:r w:rsidRPr="003C505C">
        <w:t>ов социальной р</w:t>
      </w:r>
      <w:r w:rsidRPr="003C505C">
        <w:t>а</w:t>
      </w:r>
      <w:r w:rsidRPr="003C505C">
        <w:t xml:space="preserve">боты Управления исполнения наказаний и карательных мер особое внимание уделяется работе с заключенными, </w:t>
      </w:r>
      <w:r w:rsidR="006D29A8" w:rsidRPr="003C505C">
        <w:t>направленной на</w:t>
      </w:r>
      <w:r w:rsidRPr="003C505C">
        <w:t xml:space="preserve"> их здоровое развитие в центрах содержания под стражей.</w:t>
      </w:r>
    </w:p>
    <w:p w:rsidR="00A35F20" w:rsidRPr="003C505C" w:rsidRDefault="00BA4F01" w:rsidP="00BA4F01">
      <w:pPr>
        <w:pStyle w:val="H23G"/>
      </w:pPr>
      <w:r>
        <w:tab/>
      </w:r>
      <w:r>
        <w:tab/>
      </w:r>
      <w:r w:rsidR="00346633" w:rsidRPr="003C505C">
        <w:t>План</w:t>
      </w:r>
      <w:r w:rsidR="00A35F20" w:rsidRPr="003C505C">
        <w:t xml:space="preserve">ировать перевод представителей коренного населения, лишенных свободы, в места лишения свободы, расположенные как можно ближе к их </w:t>
      </w:r>
      <w:r w:rsidR="006D29A8" w:rsidRPr="003C505C">
        <w:t xml:space="preserve">родным </w:t>
      </w:r>
      <w:r w:rsidR="00A35F20" w:rsidRPr="003C505C">
        <w:t>общинам, чтобы не усугублять эффект изгнания их с родовых земель и разлучения с семьями, у которых нет достаточных средств, чтобы навещать их (</w:t>
      </w:r>
      <w:r w:rsidR="009A0724" w:rsidRPr="003C505C">
        <w:t>п</w:t>
      </w:r>
      <w:r w:rsidR="002359CA" w:rsidRPr="003C505C">
        <w:t>ункт</w:t>
      </w:r>
      <w:r w:rsidR="00A35F20" w:rsidRPr="003C505C">
        <w:t xml:space="preserve"> 260)</w:t>
      </w:r>
    </w:p>
    <w:p w:rsidR="00A35F20" w:rsidRPr="003C505C" w:rsidRDefault="00A35F20" w:rsidP="003C505C">
      <w:pPr>
        <w:pStyle w:val="H4G"/>
      </w:pPr>
      <w:r w:rsidRPr="00AA05F0">
        <w:rPr>
          <w:lang w:val="es-MX" w:eastAsia="en-US"/>
        </w:rPr>
        <w:tab/>
      </w:r>
      <w:r w:rsidR="003C505C">
        <w:rPr>
          <w:lang w:eastAsia="en-US"/>
        </w:rPr>
        <w:tab/>
      </w:r>
      <w:r w:rsidR="00B71542" w:rsidRPr="003C505C">
        <w:t>Выполнение рекомендации</w:t>
      </w:r>
    </w:p>
    <w:p w:rsidR="00A35F20" w:rsidRPr="003C505C" w:rsidRDefault="00A35F20" w:rsidP="003C505C">
      <w:pPr>
        <w:pStyle w:val="SingleTxtG0"/>
      </w:pPr>
      <w:r w:rsidRPr="003C505C">
        <w:t>387.</w:t>
      </w:r>
      <w:r w:rsidRPr="003C505C">
        <w:tab/>
        <w:t>Исполнительная дирекция по юридическим вопросам и правам человека Федерального округа осуществляет перевод представителей коренного насел</w:t>
      </w:r>
      <w:r w:rsidRPr="003C505C">
        <w:t>е</w:t>
      </w:r>
      <w:r w:rsidRPr="003C505C">
        <w:t>ния, лише</w:t>
      </w:r>
      <w:r w:rsidRPr="003C505C">
        <w:t>н</w:t>
      </w:r>
      <w:r w:rsidRPr="003C505C">
        <w:t xml:space="preserve">ных свободы, в места лишения свободы, расположенные как можно ближе к их </w:t>
      </w:r>
      <w:r w:rsidR="0023563D" w:rsidRPr="003C505C">
        <w:t xml:space="preserve">родным </w:t>
      </w:r>
      <w:r w:rsidRPr="003C505C">
        <w:t>общинам, чтобы не усугублять эффект изгнания их с род</w:t>
      </w:r>
      <w:r w:rsidRPr="003C505C">
        <w:t>о</w:t>
      </w:r>
      <w:r w:rsidRPr="003C505C">
        <w:t>вых земель и разлучения с семьями, у которых нет достаточных средств, чтобы навещать их.</w:t>
      </w:r>
    </w:p>
    <w:p w:rsidR="00A35F20" w:rsidRPr="003C505C" w:rsidRDefault="00A35F20" w:rsidP="003C505C">
      <w:pPr>
        <w:pStyle w:val="SingleTxtG0"/>
      </w:pPr>
      <w:r w:rsidRPr="003C505C">
        <w:t>388.</w:t>
      </w:r>
      <w:r w:rsidRPr="003C505C">
        <w:tab/>
        <w:t>В частности, в пенитенциарных учреждениях Федерального округа всем закл</w:t>
      </w:r>
      <w:r w:rsidRPr="003C505C">
        <w:t>ю</w:t>
      </w:r>
      <w:r w:rsidRPr="003C505C">
        <w:t xml:space="preserve">ченным из числа </w:t>
      </w:r>
      <w:r w:rsidR="00685143" w:rsidRPr="003C505C">
        <w:t xml:space="preserve">представителей </w:t>
      </w:r>
      <w:r w:rsidRPr="003C505C">
        <w:t xml:space="preserve">коренных народов были вручены бланки </w:t>
      </w:r>
      <w:r w:rsidR="0023563D" w:rsidRPr="003C505C">
        <w:t xml:space="preserve">заявления </w:t>
      </w:r>
      <w:r w:rsidR="00EE4A8F" w:rsidRPr="003C505C">
        <w:rPr>
          <w:i/>
        </w:rPr>
        <w:t>"</w:t>
      </w:r>
      <w:r w:rsidRPr="003C505C">
        <w:rPr>
          <w:i/>
        </w:rPr>
        <w:t>Анкета – просьба представителя коренных народов о переводе в другое место лишения свободы</w:t>
      </w:r>
      <w:r w:rsidR="00EE4A8F" w:rsidRPr="003C505C">
        <w:rPr>
          <w:i/>
        </w:rPr>
        <w:t>"</w:t>
      </w:r>
      <w:r w:rsidRPr="003C505C">
        <w:t>;</w:t>
      </w:r>
      <w:r w:rsidR="00EE4A8F" w:rsidRPr="003C505C">
        <w:t xml:space="preserve"> </w:t>
      </w:r>
      <w:r w:rsidRPr="003C505C">
        <w:t>содержание этих бланков было доведено до сведения даже тех представителей коренных народов, которые могли воспр</w:t>
      </w:r>
      <w:r w:rsidRPr="003C505C">
        <w:t>и</w:t>
      </w:r>
      <w:r w:rsidRPr="003C505C">
        <w:t xml:space="preserve">нять соответствующий текст только на слух, и каждый из заключенный </w:t>
      </w:r>
      <w:r w:rsidRPr="007C36D4">
        <w:rPr>
          <w:spacing w:val="0"/>
        </w:rPr>
        <w:t>по</w:t>
      </w:r>
      <w:r w:rsidRPr="007C36D4">
        <w:rPr>
          <w:spacing w:val="0"/>
        </w:rPr>
        <w:t>д</w:t>
      </w:r>
      <w:r w:rsidRPr="007C36D4">
        <w:rPr>
          <w:spacing w:val="0"/>
        </w:rPr>
        <w:t>твердил ознакомление со всем текстом</w:t>
      </w:r>
      <w:r w:rsidRPr="003C505C">
        <w:t xml:space="preserve"> </w:t>
      </w:r>
      <w:r w:rsidRPr="007C36D4">
        <w:rPr>
          <w:spacing w:val="0"/>
        </w:rPr>
        <w:t>(не означающее его принятие или неприн</w:t>
      </w:r>
      <w:r w:rsidRPr="007C36D4">
        <w:rPr>
          <w:spacing w:val="0"/>
        </w:rPr>
        <w:t>я</w:t>
      </w:r>
      <w:r w:rsidRPr="007C36D4">
        <w:rPr>
          <w:spacing w:val="0"/>
        </w:rPr>
        <w:t>тие) своей подписью или поставив отпечаток большого пальца своей правой р</w:t>
      </w:r>
      <w:r w:rsidRPr="007C36D4">
        <w:rPr>
          <w:spacing w:val="0"/>
        </w:rPr>
        <w:t>у</w:t>
      </w:r>
      <w:r w:rsidRPr="007C36D4">
        <w:rPr>
          <w:spacing w:val="0"/>
        </w:rPr>
        <w:t>ки.</w:t>
      </w:r>
    </w:p>
    <w:p w:rsidR="00A35F20" w:rsidRPr="003C505C" w:rsidRDefault="00A35F20" w:rsidP="003C505C">
      <w:pPr>
        <w:pStyle w:val="SingleTxtG0"/>
      </w:pPr>
      <w:r w:rsidRPr="003C505C">
        <w:t>389.</w:t>
      </w:r>
      <w:r w:rsidRPr="003C505C">
        <w:tab/>
        <w:t>Администрация штата Оахака позаботилась о том, чтобы заключенных закрытых пенитенциарных учреждений переводили в региональные учрежд</w:t>
      </w:r>
      <w:r w:rsidRPr="003C505C">
        <w:t>е</w:t>
      </w:r>
      <w:r w:rsidRPr="003C505C">
        <w:t xml:space="preserve">ния, расположенные ближе всего к региону происхождения соответствующих заключенных. </w:t>
      </w:r>
    </w:p>
    <w:p w:rsidR="00A35F20" w:rsidRPr="003C505C" w:rsidRDefault="00BA4F01" w:rsidP="00BA4F01">
      <w:pPr>
        <w:pStyle w:val="H23G"/>
      </w:pPr>
      <w:r>
        <w:tab/>
      </w:r>
      <w:r>
        <w:tab/>
      </w:r>
      <w:r w:rsidR="00A35F20" w:rsidRPr="003C505C">
        <w:t>Укрепить существующие средства коммуникации для представителей коренного населения, лишенных свободы, и, когда необходимо, предоставлять им услуги устных переводчиков или другие соответствующие услуги (</w:t>
      </w:r>
      <w:r w:rsidR="009A0724" w:rsidRPr="003C505C">
        <w:t>п</w:t>
      </w:r>
      <w:r w:rsidR="002359CA" w:rsidRPr="003C505C">
        <w:t>ункт</w:t>
      </w:r>
      <w:r w:rsidR="00A35F20" w:rsidRPr="003C505C">
        <w:t xml:space="preserve"> 2</w:t>
      </w:r>
      <w:r w:rsidR="00914C4C" w:rsidRPr="003C505C">
        <w:t>59</w:t>
      </w:r>
      <w:r w:rsidR="00A35F20" w:rsidRPr="003C505C">
        <w:t>)</w:t>
      </w:r>
    </w:p>
    <w:p w:rsidR="00A35F20" w:rsidRPr="003C505C" w:rsidRDefault="00A35F20" w:rsidP="003C505C">
      <w:pPr>
        <w:pStyle w:val="H4G"/>
      </w:pPr>
      <w:r w:rsidRPr="00FA0BB3">
        <w:rPr>
          <w:lang w:val="es-MX" w:eastAsia="en-US"/>
        </w:rPr>
        <w:tab/>
      </w:r>
      <w:r w:rsidR="003C505C">
        <w:rPr>
          <w:lang w:eastAsia="en-US"/>
        </w:rPr>
        <w:tab/>
      </w:r>
      <w:r w:rsidR="00B71542" w:rsidRPr="003C505C">
        <w:t>Выполнение рекомендации</w:t>
      </w:r>
    </w:p>
    <w:p w:rsidR="00A35F20" w:rsidRPr="003C505C" w:rsidRDefault="00A35F20" w:rsidP="003C505C">
      <w:pPr>
        <w:pStyle w:val="SingleTxtG0"/>
      </w:pPr>
      <w:r w:rsidRPr="003C505C">
        <w:t>390.</w:t>
      </w:r>
      <w:r w:rsidRPr="003C505C">
        <w:tab/>
        <w:t xml:space="preserve">В </w:t>
      </w:r>
      <w:r w:rsidR="00C611CD" w:rsidRPr="003C505C">
        <w:t>р</w:t>
      </w:r>
      <w:r w:rsidR="006733FF" w:rsidRPr="003C505C">
        <w:t>аспоряж</w:t>
      </w:r>
      <w:r w:rsidRPr="003C505C">
        <w:t>ении A/010/2003 Генерального прокурора Федерального окр</w:t>
      </w:r>
      <w:r w:rsidRPr="003C505C">
        <w:t>у</w:t>
      </w:r>
      <w:r w:rsidRPr="003C505C">
        <w:t>га установлены</w:t>
      </w:r>
      <w:r w:rsidR="00EE4A8F" w:rsidRPr="003C505C">
        <w:t xml:space="preserve"> </w:t>
      </w:r>
      <w:r w:rsidRPr="003C505C">
        <w:t>руководящие принципы организации работы сотрудников пр</w:t>
      </w:r>
      <w:r w:rsidRPr="003C505C">
        <w:t>о</w:t>
      </w:r>
      <w:r w:rsidRPr="003C505C">
        <w:t>куратуры, участвующих в предварительном расследовании по делу, по которому проходит находящееся под стражей или иное лицо, принадлежащее к общине коренных народов.</w:t>
      </w:r>
      <w:r w:rsidR="00EE4A8F" w:rsidRPr="003C505C">
        <w:t xml:space="preserve"> </w:t>
      </w:r>
    </w:p>
    <w:p w:rsidR="00A35F20" w:rsidRPr="003C505C" w:rsidRDefault="00A35F20" w:rsidP="003C505C">
      <w:pPr>
        <w:pStyle w:val="SingleTxtG0"/>
      </w:pPr>
      <w:r w:rsidRPr="003C505C">
        <w:t>391.</w:t>
      </w:r>
      <w:r w:rsidRPr="003C505C">
        <w:tab/>
        <w:t>Помимо этого</w:t>
      </w:r>
      <w:r w:rsidR="00BD6E30" w:rsidRPr="003C505C">
        <w:t>,</w:t>
      </w:r>
      <w:r w:rsidRPr="003C505C">
        <w:t xml:space="preserve"> согласно </w:t>
      </w:r>
      <w:r w:rsidR="006733FF" w:rsidRPr="003C505C">
        <w:t>распоряж</w:t>
      </w:r>
      <w:r w:rsidRPr="003C505C">
        <w:t>ению A/008/2007 было создано специ</w:t>
      </w:r>
      <w:r w:rsidRPr="003C505C">
        <w:t>а</w:t>
      </w:r>
      <w:r w:rsidRPr="003C505C">
        <w:t>лизированное управление прокуратуры по вопросам, касающимся представит</w:t>
      </w:r>
      <w:r w:rsidRPr="003C505C">
        <w:t>е</w:t>
      </w:r>
      <w:r w:rsidRPr="003C505C">
        <w:t>лей коренных народов</w:t>
      </w:r>
      <w:r w:rsidR="003C505C">
        <w:t>.</w:t>
      </w:r>
    </w:p>
    <w:p w:rsidR="00A35F20" w:rsidRPr="003C505C" w:rsidRDefault="00A35F20" w:rsidP="003C505C">
      <w:pPr>
        <w:pStyle w:val="SingleTxtG0"/>
      </w:pPr>
      <w:r w:rsidRPr="003C505C">
        <w:t>392.</w:t>
      </w:r>
      <w:r w:rsidRPr="003C505C">
        <w:tab/>
        <w:t xml:space="preserve">Согласно </w:t>
      </w:r>
      <w:r w:rsidR="006733FF" w:rsidRPr="003C505C">
        <w:t>распоряж</w:t>
      </w:r>
      <w:r w:rsidRPr="003C505C">
        <w:t>ению A/016/08, координация деятельности специал</w:t>
      </w:r>
      <w:r w:rsidRPr="003C505C">
        <w:t>и</w:t>
      </w:r>
      <w:r w:rsidRPr="003C505C">
        <w:t>зированных управлений прокуратуры отнесена к ведению Прокуратуры Запа</w:t>
      </w:r>
      <w:r w:rsidRPr="003C505C">
        <w:t>д</w:t>
      </w:r>
      <w:r w:rsidRPr="003C505C">
        <w:t>ного района по вопросам надзора за исполнением законов органами предвар</w:t>
      </w:r>
      <w:r w:rsidRPr="003C505C">
        <w:t>и</w:t>
      </w:r>
      <w:r w:rsidRPr="003C505C">
        <w:t xml:space="preserve">тельного </w:t>
      </w:r>
      <w:r w:rsidR="00E6710A" w:rsidRPr="003C505C">
        <w:t>расследования</w:t>
      </w:r>
      <w:r w:rsidRPr="003C505C">
        <w:t xml:space="preserve"> и координации предварительного </w:t>
      </w:r>
      <w:r w:rsidR="00E6710A" w:rsidRPr="003C505C">
        <w:t>расследования</w:t>
      </w:r>
      <w:r w:rsidRPr="003C505C">
        <w:t xml:space="preserve">. </w:t>
      </w:r>
    </w:p>
    <w:p w:rsidR="00A35F20" w:rsidRPr="003C505C" w:rsidRDefault="00A35F20" w:rsidP="003C505C">
      <w:pPr>
        <w:pStyle w:val="SingleTxtG0"/>
      </w:pPr>
      <w:r w:rsidRPr="003C505C">
        <w:t>393.</w:t>
      </w:r>
      <w:r w:rsidRPr="003C505C">
        <w:tab/>
        <w:t xml:space="preserve">Следует также отметить, что в </w:t>
      </w:r>
      <w:r w:rsidR="005908C0" w:rsidRPr="003C505C">
        <w:t>Службе государственных защитников</w:t>
      </w:r>
      <w:r w:rsidRPr="003C505C">
        <w:t xml:space="preserve"> шт</w:t>
      </w:r>
      <w:r w:rsidRPr="003C505C">
        <w:t>а</w:t>
      </w:r>
      <w:r w:rsidRPr="003C505C">
        <w:t>та Мехико имеются переводчики-эксперты, которые оказывают помощь учас</w:t>
      </w:r>
      <w:r w:rsidRPr="003C505C">
        <w:t>т</w:t>
      </w:r>
      <w:r w:rsidRPr="003C505C">
        <w:t>вующим в судебных процессах представителям коренных народов.</w:t>
      </w:r>
      <w:r w:rsidR="00EE4A8F" w:rsidRPr="003C505C">
        <w:t xml:space="preserve"> </w:t>
      </w:r>
    </w:p>
    <w:p w:rsidR="00A35F20" w:rsidRPr="003C505C" w:rsidRDefault="00A35F20" w:rsidP="003C505C">
      <w:pPr>
        <w:pStyle w:val="SingleTxtG0"/>
      </w:pPr>
      <w:r w:rsidRPr="003C505C">
        <w:t>394.</w:t>
      </w:r>
      <w:r w:rsidRPr="003C505C">
        <w:tab/>
        <w:t>Помимо этого</w:t>
      </w:r>
      <w:r w:rsidR="00BD6E30" w:rsidRPr="003C505C">
        <w:t>,</w:t>
      </w:r>
      <w:r w:rsidRPr="003C505C">
        <w:t xml:space="preserve"> Главное управление по вопросам профилактики правон</w:t>
      </w:r>
      <w:r w:rsidRPr="003C505C">
        <w:t>а</w:t>
      </w:r>
      <w:r w:rsidRPr="003C505C">
        <w:t xml:space="preserve">рушений и социальной </w:t>
      </w:r>
      <w:r w:rsidR="007F5DF7" w:rsidRPr="003C505C">
        <w:t>реабилитации</w:t>
      </w:r>
      <w:r w:rsidRPr="003C505C">
        <w:t xml:space="preserve"> </w:t>
      </w:r>
      <w:r w:rsidR="005908C0" w:rsidRPr="003C505C">
        <w:t xml:space="preserve">штата Мехико </w:t>
      </w:r>
      <w:r w:rsidRPr="003C505C">
        <w:t>заключило ряд соглашений о сотрудничестве с Национальной комиссией по вопросам развития коренных народов и с Комиссией штата по вопросам развития коренных народов, в соо</w:t>
      </w:r>
      <w:r w:rsidRPr="003C505C">
        <w:t>т</w:t>
      </w:r>
      <w:r w:rsidRPr="003C505C">
        <w:t>ветствии с которыми заключенным из числа представителей коренных народов предоставляются бесплатная юридическая помощь и поддержка.</w:t>
      </w:r>
    </w:p>
    <w:p w:rsidR="00A35F20" w:rsidRPr="003C505C" w:rsidRDefault="00A35F20" w:rsidP="003C505C">
      <w:pPr>
        <w:pStyle w:val="SingleTxtG0"/>
      </w:pPr>
      <w:r w:rsidRPr="003C505C">
        <w:t>395.</w:t>
      </w:r>
      <w:r w:rsidRPr="003C505C">
        <w:tab/>
        <w:t>В штате Оахака заключенным оказывают помощь в качестве переводч</w:t>
      </w:r>
      <w:r w:rsidRPr="003C505C">
        <w:t>и</w:t>
      </w:r>
      <w:r w:rsidRPr="003C505C">
        <w:t>ков сотрудники тюремного персонала или другие заключенные, владеющие двумя соответствующими языками.</w:t>
      </w:r>
    </w:p>
    <w:p w:rsidR="00A35F20" w:rsidRPr="003C505C" w:rsidRDefault="00BA4F01" w:rsidP="00BA4F01">
      <w:pPr>
        <w:pStyle w:val="H23G"/>
      </w:pPr>
      <w:r>
        <w:tab/>
      </w:r>
      <w:r>
        <w:tab/>
      </w:r>
      <w:r w:rsidR="00A35F20" w:rsidRPr="003C505C">
        <w:t>Исправить бесчеловечные и унижающие достоинство материальные условия, в которых находятся пациенты в пристройке к тюрьме Симатлан, в штате Оахака (</w:t>
      </w:r>
      <w:r w:rsidR="009A0724" w:rsidRPr="003C505C">
        <w:t>п</w:t>
      </w:r>
      <w:r w:rsidR="002359CA" w:rsidRPr="003C505C">
        <w:t>ункт</w:t>
      </w:r>
      <w:r w:rsidR="00A35F20" w:rsidRPr="003C505C">
        <w:t xml:space="preserve"> 205)</w:t>
      </w:r>
    </w:p>
    <w:p w:rsidR="00A35F20" w:rsidRPr="003C505C" w:rsidRDefault="00A35F20" w:rsidP="003C505C">
      <w:pPr>
        <w:pStyle w:val="H4G"/>
      </w:pPr>
      <w:r w:rsidRPr="00AA05F0">
        <w:rPr>
          <w:lang w:val="es-MX" w:eastAsia="en-US"/>
        </w:rPr>
        <w:tab/>
      </w:r>
      <w:r w:rsidR="003C505C">
        <w:rPr>
          <w:lang w:eastAsia="en-US"/>
        </w:rPr>
        <w:tab/>
      </w:r>
      <w:r w:rsidR="00B71542" w:rsidRPr="003C505C">
        <w:t>Выполнение рекомендации</w:t>
      </w:r>
    </w:p>
    <w:p w:rsidR="00A35F20" w:rsidRPr="003C505C" w:rsidRDefault="00A35F20" w:rsidP="003C505C">
      <w:pPr>
        <w:pStyle w:val="SingleTxtG0"/>
      </w:pPr>
      <w:r w:rsidRPr="003C505C">
        <w:t>396.</w:t>
      </w:r>
      <w:r w:rsidRPr="003C505C">
        <w:tab/>
        <w:t xml:space="preserve">Как упоминалось выше, в соответствии с </w:t>
      </w:r>
      <w:r w:rsidR="00C611CD" w:rsidRPr="003C505C">
        <w:t>р</w:t>
      </w:r>
      <w:r w:rsidR="006733FF" w:rsidRPr="003C505C">
        <w:t>аспоряж</w:t>
      </w:r>
      <w:r w:rsidRPr="003C505C">
        <w:t xml:space="preserve">ением </w:t>
      </w:r>
      <w:r w:rsidR="00CD2964" w:rsidRPr="003C505C">
        <w:t>№</w:t>
      </w:r>
      <w:r w:rsidRPr="003C505C">
        <w:t xml:space="preserve">112 </w:t>
      </w:r>
      <w:r w:rsidR="00436E38" w:rsidRPr="003C505C">
        <w:t>Мин</w:t>
      </w:r>
      <w:r w:rsidR="00436E38" w:rsidRPr="003C505C">
        <w:t>и</w:t>
      </w:r>
      <w:r w:rsidR="00436E38" w:rsidRPr="003C505C">
        <w:t>стерства</w:t>
      </w:r>
      <w:r w:rsidRPr="003C505C">
        <w:t xml:space="preserve"> общественной безопасности штата Оахака от 29 января 2009 года, 55 заключенных, страдающих психическими расстройствами, были переведены из пристройки к тюрьме С</w:t>
      </w:r>
      <w:r w:rsidRPr="003C505C">
        <w:t>и</w:t>
      </w:r>
      <w:r w:rsidRPr="003C505C">
        <w:t xml:space="preserve">матлан в </w:t>
      </w:r>
      <w:r w:rsidR="00B3690F" w:rsidRPr="003C505C">
        <w:t>р</w:t>
      </w:r>
      <w:r w:rsidRPr="003C505C">
        <w:t>егиональную тюрьму Танивет в Тлаколула, штат Оахака. В тот же день пристройка к тюрьме Симатлан в штате Оахака для заключенных, страдающих психическими расстр</w:t>
      </w:r>
      <w:r w:rsidR="003C505C">
        <w:t>ойствами, была закрыта.</w:t>
      </w:r>
    </w:p>
    <w:p w:rsidR="00A35F20" w:rsidRPr="003C505C" w:rsidRDefault="00BA4F01" w:rsidP="00BA4F01">
      <w:pPr>
        <w:pStyle w:val="H23G"/>
      </w:pPr>
      <w:r>
        <w:tab/>
      </w:r>
      <w:r>
        <w:tab/>
      </w:r>
      <w:r w:rsidR="00B3690F" w:rsidRPr="003C505C">
        <w:t>Значительно у</w:t>
      </w:r>
      <w:r w:rsidR="00A35F20" w:rsidRPr="003C505C">
        <w:t>величить численность персонала пенитенциарных учреждений, чтобы его было достаточно для поддержания дисциплины и обеспечения эффективного повсеместного надзора во всех частях этих учреждений (</w:t>
      </w:r>
      <w:r w:rsidR="009A0724" w:rsidRPr="003C505C">
        <w:t>п</w:t>
      </w:r>
      <w:r w:rsidR="002359CA" w:rsidRPr="003C505C">
        <w:t>ункт</w:t>
      </w:r>
      <w:r w:rsidR="00A35F20" w:rsidRPr="003C505C">
        <w:t xml:space="preserve"> 168)</w:t>
      </w:r>
    </w:p>
    <w:p w:rsidR="00A35F20" w:rsidRPr="003C505C" w:rsidRDefault="00A35F20" w:rsidP="00A35F20">
      <w:pPr>
        <w:pStyle w:val="H4G"/>
      </w:pPr>
      <w:r w:rsidRPr="00AA05F0">
        <w:rPr>
          <w:sz w:val="24"/>
          <w:szCs w:val="24"/>
          <w:lang w:val="es-MX" w:eastAsia="en-US"/>
        </w:rPr>
        <w:tab/>
      </w:r>
      <w:r w:rsidR="003C505C">
        <w:rPr>
          <w:sz w:val="24"/>
          <w:szCs w:val="24"/>
          <w:lang w:eastAsia="en-US"/>
        </w:rPr>
        <w:tab/>
      </w:r>
      <w:r w:rsidR="00B71542" w:rsidRPr="003C505C">
        <w:t>Выполнение рекомендации</w:t>
      </w:r>
    </w:p>
    <w:p w:rsidR="00A35F20" w:rsidRPr="003C505C" w:rsidRDefault="00A35F20" w:rsidP="003C505C">
      <w:pPr>
        <w:pStyle w:val="SingleTxtG0"/>
      </w:pPr>
      <w:r w:rsidRPr="003C505C">
        <w:t>397.</w:t>
      </w:r>
      <w:r w:rsidRPr="003C505C">
        <w:tab/>
        <w:t>Главное управление по вопросам профилактики правонарушений и соц</w:t>
      </w:r>
      <w:r w:rsidRPr="003C505C">
        <w:t>и</w:t>
      </w:r>
      <w:r w:rsidRPr="003C505C">
        <w:t>альной реабилитации штата Халиско произвело необходимые перестановки оперативного персонала и включило в работу новых выпускников академии п</w:t>
      </w:r>
      <w:r w:rsidRPr="003C505C">
        <w:t>о</w:t>
      </w:r>
      <w:r w:rsidRPr="003C505C">
        <w:t>лиции, с тем чтобы можно было уделять больше внимания лицам, находящимся в заключении в пенитенциарных учреждениях, и обеспечив</w:t>
      </w:r>
      <w:r w:rsidR="00F95EDD">
        <w:t>ать эффективный надзор за ними.</w:t>
      </w:r>
    </w:p>
    <w:p w:rsidR="00A35F20" w:rsidRPr="003C505C" w:rsidRDefault="00A35F20" w:rsidP="003C505C">
      <w:pPr>
        <w:pStyle w:val="SingleTxtG0"/>
      </w:pPr>
      <w:r w:rsidRPr="003C505C">
        <w:t>398.</w:t>
      </w:r>
      <w:r w:rsidRPr="003C505C">
        <w:tab/>
        <w:t>В настоящее время, согласно штатному расписанию, в штате пенитенц</w:t>
      </w:r>
      <w:r w:rsidRPr="003C505C">
        <w:t>и</w:t>
      </w:r>
      <w:r w:rsidRPr="003C505C">
        <w:t>арных учреждений штата Халиско насчитывается 3429 государственных сл</w:t>
      </w:r>
      <w:r w:rsidRPr="003C505C">
        <w:t>у</w:t>
      </w:r>
      <w:r w:rsidRPr="003C505C">
        <w:t>жащих, в том числе</w:t>
      </w:r>
      <w:r w:rsidR="00EE4A8F" w:rsidRPr="003C505C">
        <w:t xml:space="preserve"> </w:t>
      </w:r>
      <w:r w:rsidRPr="003C505C">
        <w:t>804 работника администрации,</w:t>
      </w:r>
      <w:r w:rsidR="00EE4A8F" w:rsidRPr="003C505C">
        <w:t xml:space="preserve"> </w:t>
      </w:r>
      <w:r w:rsidRPr="003C505C">
        <w:t xml:space="preserve">604 технических сотрудника и 2021 </w:t>
      </w:r>
      <w:r w:rsidR="00D344B1" w:rsidRPr="003C505C">
        <w:t>сотрудник</w:t>
      </w:r>
      <w:r w:rsidRPr="003C505C">
        <w:t xml:space="preserve"> опер</w:t>
      </w:r>
      <w:r w:rsidRPr="003C505C">
        <w:t>а</w:t>
      </w:r>
      <w:r w:rsidRPr="003C505C">
        <w:t>тивного персонала.</w:t>
      </w:r>
      <w:r w:rsidR="00EE4A8F" w:rsidRPr="003C505C">
        <w:t xml:space="preserve"> </w:t>
      </w:r>
      <w:r w:rsidRPr="003C505C">
        <w:t xml:space="preserve">В 2009 году были наняты </w:t>
      </w:r>
      <w:r w:rsidR="00B3690F" w:rsidRPr="003C505C">
        <w:t xml:space="preserve">на службу </w:t>
      </w:r>
      <w:r w:rsidRPr="003C505C">
        <w:t>168, а в 2010 году</w:t>
      </w:r>
      <w:r w:rsidR="003C505C">
        <w:t xml:space="preserve"> –</w:t>
      </w:r>
      <w:r w:rsidRPr="003C505C">
        <w:t xml:space="preserve"> 48 сотрудников следующих категорий:</w:t>
      </w:r>
      <w:r w:rsidR="00EE4A8F" w:rsidRPr="003C505C">
        <w:t xml:space="preserve"> </w:t>
      </w:r>
    </w:p>
    <w:tbl>
      <w:tblPr>
        <w:tblW w:w="7371" w:type="dxa"/>
        <w:tblInd w:w="1134" w:type="dxa"/>
        <w:tblLayout w:type="fixed"/>
        <w:tblCellMar>
          <w:left w:w="0" w:type="dxa"/>
          <w:right w:w="0" w:type="dxa"/>
        </w:tblCellMar>
        <w:tblLook w:val="01E0" w:firstRow="1" w:lastRow="1" w:firstColumn="1" w:lastColumn="1" w:noHBand="0" w:noVBand="0"/>
      </w:tblPr>
      <w:tblGrid>
        <w:gridCol w:w="4177"/>
        <w:gridCol w:w="3194"/>
      </w:tblGrid>
      <w:tr w:rsidR="00A35F20" w:rsidRPr="00016B91">
        <w:trPr>
          <w:tblHeader/>
        </w:trPr>
        <w:tc>
          <w:tcPr>
            <w:tcW w:w="4177" w:type="dxa"/>
            <w:tcBorders>
              <w:top w:val="single" w:sz="4" w:space="0" w:color="auto"/>
              <w:bottom w:val="single" w:sz="12" w:space="0" w:color="auto"/>
            </w:tcBorders>
            <w:shd w:val="clear" w:color="auto" w:fill="auto"/>
            <w:vAlign w:val="bottom"/>
          </w:tcPr>
          <w:p w:rsidR="00A35F20" w:rsidRPr="003C505C" w:rsidRDefault="00A35F20" w:rsidP="00F95EDD">
            <w:pPr>
              <w:pStyle w:val="a"/>
            </w:pPr>
            <w:r w:rsidRPr="003C505C">
              <w:t>Персонал, нанятый в 2009 году</w:t>
            </w:r>
          </w:p>
        </w:tc>
        <w:tc>
          <w:tcPr>
            <w:tcW w:w="3194" w:type="dxa"/>
            <w:tcBorders>
              <w:top w:val="single" w:sz="4" w:space="0" w:color="auto"/>
              <w:bottom w:val="single" w:sz="12" w:space="0" w:color="auto"/>
            </w:tcBorders>
            <w:shd w:val="clear" w:color="auto" w:fill="auto"/>
            <w:vAlign w:val="bottom"/>
          </w:tcPr>
          <w:p w:rsidR="00A35F20" w:rsidRPr="003C505C" w:rsidRDefault="00A35F20" w:rsidP="00F95EDD">
            <w:pPr>
              <w:pStyle w:val="a"/>
            </w:pPr>
            <w:r w:rsidRPr="003C505C">
              <w:t>Персонал, нанятый в 2010 году</w:t>
            </w:r>
          </w:p>
        </w:tc>
      </w:tr>
      <w:tr w:rsidR="00A35F20" w:rsidRPr="00AA05F0">
        <w:tc>
          <w:tcPr>
            <w:tcW w:w="4177" w:type="dxa"/>
            <w:tcBorders>
              <w:top w:val="single" w:sz="12" w:space="0" w:color="auto"/>
            </w:tcBorders>
            <w:shd w:val="clear" w:color="auto" w:fill="auto"/>
          </w:tcPr>
          <w:p w:rsidR="00A35F20" w:rsidRPr="003C505C" w:rsidRDefault="00A35F20" w:rsidP="003C505C">
            <w:pPr>
              <w:pStyle w:val="a0"/>
            </w:pPr>
            <w:r w:rsidRPr="003C505C">
              <w:t>01 криминолог</w:t>
            </w:r>
          </w:p>
        </w:tc>
        <w:tc>
          <w:tcPr>
            <w:tcW w:w="3194" w:type="dxa"/>
            <w:tcBorders>
              <w:top w:val="single" w:sz="12" w:space="0" w:color="auto"/>
            </w:tcBorders>
            <w:shd w:val="clear" w:color="auto" w:fill="auto"/>
          </w:tcPr>
          <w:p w:rsidR="00A35F20" w:rsidRPr="003C505C" w:rsidRDefault="00A35F20" w:rsidP="003C505C">
            <w:pPr>
              <w:pStyle w:val="a0"/>
            </w:pPr>
            <w:r w:rsidRPr="003C505C">
              <w:t>03 врача</w:t>
            </w:r>
          </w:p>
        </w:tc>
      </w:tr>
      <w:tr w:rsidR="00A35F20" w:rsidRPr="00AA05F0">
        <w:tc>
          <w:tcPr>
            <w:tcW w:w="4177" w:type="dxa"/>
            <w:shd w:val="clear" w:color="auto" w:fill="auto"/>
          </w:tcPr>
          <w:p w:rsidR="00A35F20" w:rsidRPr="003C505C" w:rsidRDefault="00A35F20" w:rsidP="003C505C">
            <w:pPr>
              <w:pStyle w:val="a0"/>
            </w:pPr>
            <w:r w:rsidRPr="003C505C">
              <w:t>01 врач</w:t>
            </w:r>
          </w:p>
        </w:tc>
        <w:tc>
          <w:tcPr>
            <w:tcW w:w="3194" w:type="dxa"/>
            <w:shd w:val="clear" w:color="auto" w:fill="auto"/>
          </w:tcPr>
          <w:p w:rsidR="00A35F20" w:rsidRPr="003C505C" w:rsidRDefault="00A35F20" w:rsidP="003C505C">
            <w:pPr>
              <w:pStyle w:val="a0"/>
            </w:pPr>
            <w:r w:rsidRPr="003C505C">
              <w:t>04 адвоката</w:t>
            </w:r>
          </w:p>
        </w:tc>
      </w:tr>
      <w:tr w:rsidR="00A35F20" w:rsidRPr="00AA05F0">
        <w:tc>
          <w:tcPr>
            <w:tcW w:w="4177" w:type="dxa"/>
            <w:shd w:val="clear" w:color="auto" w:fill="auto"/>
          </w:tcPr>
          <w:p w:rsidR="00A35F20" w:rsidRPr="003C505C" w:rsidRDefault="00A35F20" w:rsidP="003C505C">
            <w:pPr>
              <w:pStyle w:val="a0"/>
            </w:pPr>
            <w:r w:rsidRPr="003C505C">
              <w:t>02 адвоката</w:t>
            </w:r>
          </w:p>
        </w:tc>
        <w:tc>
          <w:tcPr>
            <w:tcW w:w="3194" w:type="dxa"/>
            <w:shd w:val="clear" w:color="auto" w:fill="auto"/>
          </w:tcPr>
          <w:p w:rsidR="00A35F20" w:rsidRPr="003C505C" w:rsidRDefault="00A35F20" w:rsidP="003C505C">
            <w:pPr>
              <w:pStyle w:val="a0"/>
            </w:pPr>
            <w:r w:rsidRPr="003C505C">
              <w:t>01 социальный работник</w:t>
            </w:r>
          </w:p>
        </w:tc>
      </w:tr>
      <w:tr w:rsidR="00A35F20" w:rsidRPr="00AA05F0">
        <w:tc>
          <w:tcPr>
            <w:tcW w:w="4177" w:type="dxa"/>
            <w:shd w:val="clear" w:color="auto" w:fill="auto"/>
          </w:tcPr>
          <w:p w:rsidR="00A35F20" w:rsidRPr="003C505C" w:rsidRDefault="00A35F20" w:rsidP="003C505C">
            <w:pPr>
              <w:pStyle w:val="a0"/>
            </w:pPr>
            <w:r w:rsidRPr="003C505C">
              <w:t>01 медсестра</w:t>
            </w:r>
          </w:p>
        </w:tc>
        <w:tc>
          <w:tcPr>
            <w:tcW w:w="3194" w:type="dxa"/>
            <w:shd w:val="clear" w:color="auto" w:fill="auto"/>
          </w:tcPr>
          <w:p w:rsidR="00A35F20" w:rsidRPr="003C505C" w:rsidRDefault="00A35F20" w:rsidP="003C505C">
            <w:pPr>
              <w:pStyle w:val="a0"/>
            </w:pPr>
            <w:r w:rsidRPr="003C505C">
              <w:t>16 административных работников</w:t>
            </w:r>
          </w:p>
        </w:tc>
      </w:tr>
      <w:tr w:rsidR="00A35F20" w:rsidRPr="00AA05F0">
        <w:tc>
          <w:tcPr>
            <w:tcW w:w="4177" w:type="dxa"/>
            <w:shd w:val="clear" w:color="auto" w:fill="auto"/>
          </w:tcPr>
          <w:p w:rsidR="00A35F20" w:rsidRPr="003C505C" w:rsidRDefault="00A35F20" w:rsidP="003C505C">
            <w:pPr>
              <w:pStyle w:val="a0"/>
            </w:pPr>
            <w:r w:rsidRPr="003C505C">
              <w:t>150 оперативных работников</w:t>
            </w:r>
          </w:p>
        </w:tc>
        <w:tc>
          <w:tcPr>
            <w:tcW w:w="3194" w:type="dxa"/>
            <w:shd w:val="clear" w:color="auto" w:fill="auto"/>
          </w:tcPr>
          <w:p w:rsidR="00A35F20" w:rsidRPr="003C505C" w:rsidRDefault="00A35F20" w:rsidP="003C505C">
            <w:pPr>
              <w:pStyle w:val="a0"/>
            </w:pPr>
            <w:r w:rsidRPr="003C505C">
              <w:t>24 оперативных работника</w:t>
            </w:r>
          </w:p>
        </w:tc>
      </w:tr>
      <w:tr w:rsidR="00A35F20" w:rsidRPr="00AA05F0">
        <w:tc>
          <w:tcPr>
            <w:tcW w:w="4177" w:type="dxa"/>
            <w:tcBorders>
              <w:bottom w:val="single" w:sz="4" w:space="0" w:color="auto"/>
            </w:tcBorders>
            <w:shd w:val="clear" w:color="auto" w:fill="auto"/>
          </w:tcPr>
          <w:p w:rsidR="00A35F20" w:rsidRPr="003C505C" w:rsidRDefault="00A35F20" w:rsidP="003C505C">
            <w:pPr>
              <w:pStyle w:val="a0"/>
            </w:pPr>
            <w:r w:rsidRPr="003C505C">
              <w:t>13 административных работников</w:t>
            </w:r>
          </w:p>
        </w:tc>
        <w:tc>
          <w:tcPr>
            <w:tcW w:w="3194" w:type="dxa"/>
            <w:tcBorders>
              <w:bottom w:val="single" w:sz="4" w:space="0" w:color="auto"/>
            </w:tcBorders>
            <w:shd w:val="clear" w:color="auto" w:fill="auto"/>
          </w:tcPr>
          <w:p w:rsidR="00A35F20" w:rsidRPr="003C505C" w:rsidRDefault="00A35F20" w:rsidP="003C505C">
            <w:pPr>
              <w:pStyle w:val="a0"/>
            </w:pPr>
          </w:p>
        </w:tc>
      </w:tr>
      <w:tr w:rsidR="00A35F20" w:rsidRPr="00AA05F0">
        <w:tc>
          <w:tcPr>
            <w:tcW w:w="4177" w:type="dxa"/>
            <w:tcBorders>
              <w:top w:val="single" w:sz="4" w:space="0" w:color="auto"/>
              <w:bottom w:val="single" w:sz="12" w:space="0" w:color="auto"/>
            </w:tcBorders>
            <w:shd w:val="clear" w:color="auto" w:fill="auto"/>
          </w:tcPr>
          <w:p w:rsidR="00A35F20" w:rsidRPr="003C505C" w:rsidRDefault="00A35F20" w:rsidP="00F95EDD">
            <w:pPr>
              <w:pStyle w:val="a0"/>
              <w:ind w:firstLine="284"/>
              <w:rPr>
                <w:b/>
              </w:rPr>
            </w:pPr>
            <w:r w:rsidRPr="003C505C">
              <w:rPr>
                <w:b/>
              </w:rPr>
              <w:t>Всего 168 человек</w:t>
            </w:r>
          </w:p>
        </w:tc>
        <w:tc>
          <w:tcPr>
            <w:tcW w:w="3194" w:type="dxa"/>
            <w:tcBorders>
              <w:top w:val="single" w:sz="4" w:space="0" w:color="auto"/>
              <w:bottom w:val="single" w:sz="12" w:space="0" w:color="auto"/>
            </w:tcBorders>
            <w:shd w:val="clear" w:color="auto" w:fill="auto"/>
          </w:tcPr>
          <w:p w:rsidR="00A35F20" w:rsidRPr="003C505C" w:rsidRDefault="00A35F20" w:rsidP="0099460B">
            <w:pPr>
              <w:pStyle w:val="a0"/>
              <w:ind w:firstLine="284"/>
              <w:rPr>
                <w:b/>
              </w:rPr>
            </w:pPr>
            <w:r w:rsidRPr="003C505C">
              <w:rPr>
                <w:b/>
              </w:rPr>
              <w:t>Всего 48 человек</w:t>
            </w:r>
          </w:p>
        </w:tc>
      </w:tr>
    </w:tbl>
    <w:p w:rsidR="006679C1" w:rsidRPr="00F95EDD" w:rsidRDefault="00A35F20" w:rsidP="00CC10DB">
      <w:pPr>
        <w:pStyle w:val="SingleTxtG0"/>
        <w:spacing w:before="120"/>
      </w:pPr>
      <w:r w:rsidRPr="00F95EDD">
        <w:t>399.</w:t>
      </w:r>
      <w:r w:rsidRPr="00F95EDD">
        <w:tab/>
        <w:t>Помимо этого</w:t>
      </w:r>
      <w:r w:rsidR="00BD6E30" w:rsidRPr="00F95EDD">
        <w:t>,</w:t>
      </w:r>
      <w:r w:rsidRPr="00F95EDD">
        <w:t xml:space="preserve"> в связи с закрытием районных тюрем в населенных пун</w:t>
      </w:r>
      <w:r w:rsidRPr="00F95EDD">
        <w:t>к</w:t>
      </w:r>
      <w:r w:rsidRPr="00F95EDD">
        <w:t xml:space="preserve">тах Хамилтепек, Путла, Ночихтлан, Тепосколула и Сола-де-Вега штата Оахака власти соответствующих населенных пунктов получили возможность нанимать новых сотрудников. </w:t>
      </w:r>
      <w:r w:rsidR="00112609" w:rsidRPr="00F95EDD">
        <w:t xml:space="preserve">Однако </w:t>
      </w:r>
      <w:r w:rsidRPr="00F95EDD">
        <w:t>с закрытием упомянутых тюрем произошло увел</w:t>
      </w:r>
      <w:r w:rsidRPr="00F95EDD">
        <w:t>и</w:t>
      </w:r>
      <w:r w:rsidRPr="00F95EDD">
        <w:t>чение численности заключенных в региональных тюрьмах, где наблюдается значительная перенаселенность.</w:t>
      </w:r>
    </w:p>
    <w:p w:rsidR="00A35F20" w:rsidRPr="00F95EDD" w:rsidRDefault="00BA4F01" w:rsidP="00BA4F01">
      <w:pPr>
        <w:pStyle w:val="H23G"/>
      </w:pPr>
      <w:r>
        <w:tab/>
      </w:r>
      <w:r>
        <w:tab/>
      </w:r>
      <w:r w:rsidR="00A35F20" w:rsidRPr="00F95EDD">
        <w:t>Увеличить численность персонала, обслуживающего</w:t>
      </w:r>
      <w:r w:rsidR="00EE4A8F" w:rsidRPr="00F95EDD">
        <w:t xml:space="preserve"> </w:t>
      </w:r>
      <w:r w:rsidR="00A35F20" w:rsidRPr="00F95EDD">
        <w:t>женщин-заключенных в женских пенитенциарных учреждениях (</w:t>
      </w:r>
      <w:r w:rsidR="009A0724" w:rsidRPr="00F95EDD">
        <w:t>п</w:t>
      </w:r>
      <w:r w:rsidR="002359CA" w:rsidRPr="00F95EDD">
        <w:t>ункт</w:t>
      </w:r>
      <w:r w:rsidR="00A35F20" w:rsidRPr="00F95EDD">
        <w:t xml:space="preserve"> 187)</w:t>
      </w:r>
    </w:p>
    <w:p w:rsidR="00A35F20" w:rsidRPr="0099460B" w:rsidRDefault="00A35F20" w:rsidP="0099460B">
      <w:pPr>
        <w:pStyle w:val="H4G"/>
      </w:pPr>
      <w:r w:rsidRPr="00AA05F0">
        <w:rPr>
          <w:lang w:val="es-MX" w:eastAsia="en-US"/>
        </w:rPr>
        <w:tab/>
      </w:r>
      <w:r w:rsidR="0099460B">
        <w:rPr>
          <w:lang w:eastAsia="en-US"/>
        </w:rPr>
        <w:tab/>
      </w:r>
      <w:r w:rsidR="00B71542" w:rsidRPr="0099460B">
        <w:t>Выполнение рекомендации</w:t>
      </w:r>
    </w:p>
    <w:p w:rsidR="00A35F20" w:rsidRPr="0099460B" w:rsidRDefault="00A35F20" w:rsidP="0099460B">
      <w:pPr>
        <w:pStyle w:val="SingleTxtG0"/>
      </w:pPr>
      <w:r w:rsidRPr="0099460B">
        <w:t>400.</w:t>
      </w:r>
      <w:r w:rsidRPr="0099460B">
        <w:tab/>
        <w:t>Чтобы в полной мере выполнить рекомендации Подкомитета, Исполн</w:t>
      </w:r>
      <w:r w:rsidRPr="0099460B">
        <w:t>и</w:t>
      </w:r>
      <w:r w:rsidRPr="0099460B">
        <w:t xml:space="preserve">тельному директору администрации было предложено нанять 1565 технических сотрудников службы безопасности, которые затем </w:t>
      </w:r>
      <w:r w:rsidR="00A14155" w:rsidRPr="0099460B">
        <w:t>предполагается</w:t>
      </w:r>
      <w:r w:rsidRPr="0099460B">
        <w:t xml:space="preserve"> распредел</w:t>
      </w:r>
      <w:r w:rsidR="00A14155" w:rsidRPr="0099460B">
        <w:t>ить</w:t>
      </w:r>
      <w:r w:rsidRPr="0099460B">
        <w:t xml:space="preserve"> по всем пенитенц</w:t>
      </w:r>
      <w:r w:rsidRPr="0099460B">
        <w:t>и</w:t>
      </w:r>
      <w:r w:rsidRPr="0099460B">
        <w:t>арным учреждениям.</w:t>
      </w:r>
    </w:p>
    <w:p w:rsidR="00A35F20" w:rsidRPr="0099460B" w:rsidRDefault="00BA4F01" w:rsidP="00BA4F01">
      <w:pPr>
        <w:pStyle w:val="H23G"/>
      </w:pPr>
      <w:r>
        <w:tab/>
      </w:r>
      <w:r>
        <w:tab/>
      </w:r>
      <w:r w:rsidR="00A35F20" w:rsidRPr="0099460B">
        <w:t>Выделить финансирование, достаточное для обеспечения профессиональной подготовки и повышения осведомленности судей, для того чтобы дать судам по исполнению наказаний возможность эффективно действовать на всей территории страны (</w:t>
      </w:r>
      <w:r w:rsidR="009A0724" w:rsidRPr="0099460B">
        <w:t>п</w:t>
      </w:r>
      <w:r w:rsidR="002359CA" w:rsidRPr="0099460B">
        <w:t>ункт</w:t>
      </w:r>
      <w:r w:rsidR="00A35F20" w:rsidRPr="0099460B">
        <w:t xml:space="preserve"> 190)</w:t>
      </w:r>
    </w:p>
    <w:p w:rsidR="00A35F20" w:rsidRPr="00D45AF1" w:rsidRDefault="00A35F20" w:rsidP="00A35F20">
      <w:pPr>
        <w:pStyle w:val="H4G"/>
        <w:rPr>
          <w:sz w:val="24"/>
          <w:szCs w:val="24"/>
          <w:lang w:val="es-MX" w:eastAsia="en-US"/>
        </w:rPr>
      </w:pPr>
      <w:r w:rsidRPr="00AA05F0">
        <w:rPr>
          <w:sz w:val="24"/>
          <w:szCs w:val="24"/>
          <w:lang w:val="es-MX" w:eastAsia="en-US"/>
        </w:rPr>
        <w:tab/>
      </w:r>
      <w:r w:rsidR="0099460B">
        <w:rPr>
          <w:sz w:val="24"/>
          <w:szCs w:val="24"/>
          <w:lang w:eastAsia="en-US"/>
        </w:rPr>
        <w:tab/>
      </w:r>
      <w:r w:rsidR="00B71542" w:rsidRPr="0099460B">
        <w:rPr>
          <w:lang w:val="es-MX" w:eastAsia="en-US"/>
        </w:rPr>
        <w:t>Выполнение рекомендации</w:t>
      </w:r>
    </w:p>
    <w:p w:rsidR="00A35F20" w:rsidRPr="0099460B" w:rsidRDefault="00A35F20" w:rsidP="0099460B">
      <w:pPr>
        <w:pStyle w:val="SingleTxtG0"/>
      </w:pPr>
      <w:r w:rsidRPr="0099460B">
        <w:t>401.</w:t>
      </w:r>
      <w:r w:rsidRPr="0099460B">
        <w:tab/>
        <w:t>В этой связи следует отметить, что, согласно Закону о доходах штата М</w:t>
      </w:r>
      <w:r w:rsidRPr="0099460B">
        <w:t>е</w:t>
      </w:r>
      <w:r w:rsidRPr="0099460B">
        <w:t xml:space="preserve">хико на 2011 финансовый год, 1,7% утвержденного бюджета предназначено на финансирование органов судебной власти </w:t>
      </w:r>
      <w:r w:rsidR="00231720" w:rsidRPr="0099460B">
        <w:t>эт</w:t>
      </w:r>
      <w:r w:rsidRPr="0099460B">
        <w:t>ого штата</w:t>
      </w:r>
      <w:r w:rsidR="0099460B">
        <w:t>.</w:t>
      </w:r>
    </w:p>
    <w:p w:rsidR="00A35F20" w:rsidRPr="0099460B" w:rsidRDefault="00BA4F01" w:rsidP="00BA4F01">
      <w:pPr>
        <w:pStyle w:val="H23G"/>
      </w:pPr>
      <w:r>
        <w:tab/>
      </w:r>
      <w:r>
        <w:tab/>
      </w:r>
      <w:r w:rsidR="00A35F20" w:rsidRPr="0099460B">
        <w:t>Увеличить численность персонала мест заключения, с тем чтобы обеспечить общую безопасность пенитенциарных учреждений и защитить сотрудников и заключенных от возможных актов насилия со стороны других заключенных (</w:t>
      </w:r>
      <w:r w:rsidR="009A0724" w:rsidRPr="0099460B">
        <w:t>п</w:t>
      </w:r>
      <w:r w:rsidR="002359CA" w:rsidRPr="0099460B">
        <w:t>ункт</w:t>
      </w:r>
      <w:r w:rsidR="00A35F20" w:rsidRPr="0099460B">
        <w:t xml:space="preserve"> 193)</w:t>
      </w:r>
    </w:p>
    <w:p w:rsidR="00A35F20" w:rsidRPr="0099460B" w:rsidRDefault="00A35F20" w:rsidP="0099460B">
      <w:pPr>
        <w:pStyle w:val="H4G"/>
      </w:pPr>
      <w:r w:rsidRPr="00AA05F0">
        <w:rPr>
          <w:lang w:val="es-MX" w:eastAsia="en-US"/>
        </w:rPr>
        <w:tab/>
      </w:r>
      <w:r w:rsidR="0099460B">
        <w:rPr>
          <w:lang w:eastAsia="en-US"/>
        </w:rPr>
        <w:tab/>
      </w:r>
      <w:r w:rsidR="00B71542" w:rsidRPr="0099460B">
        <w:t>Выполнение рекомендации</w:t>
      </w:r>
    </w:p>
    <w:p w:rsidR="00A35F20" w:rsidRPr="0099460B" w:rsidRDefault="00A35F20" w:rsidP="0099460B">
      <w:pPr>
        <w:pStyle w:val="SingleTxtG0"/>
      </w:pPr>
      <w:r w:rsidRPr="0099460B">
        <w:t>402.</w:t>
      </w:r>
      <w:r w:rsidRPr="0099460B">
        <w:tab/>
        <w:t>Власти штата Оахака распорядились перевести руководителей служб безопасности и обслуживающий персонал закрываемых районных тюрем на р</w:t>
      </w:r>
      <w:r w:rsidRPr="0099460B">
        <w:t>а</w:t>
      </w:r>
      <w:r w:rsidRPr="0099460B">
        <w:t>боту в регионал</w:t>
      </w:r>
      <w:r w:rsidRPr="0099460B">
        <w:t>ь</w:t>
      </w:r>
      <w:r w:rsidRPr="0099460B">
        <w:t>ные тюрьмы</w:t>
      </w:r>
      <w:r w:rsidR="0099460B">
        <w:t>.</w:t>
      </w:r>
    </w:p>
    <w:p w:rsidR="00A35F20" w:rsidRPr="0099460B" w:rsidRDefault="00BA4F01" w:rsidP="00BA4F01">
      <w:pPr>
        <w:pStyle w:val="H23G"/>
      </w:pPr>
      <w:r>
        <w:tab/>
      </w:r>
      <w:r>
        <w:tab/>
      </w:r>
      <w:r w:rsidR="00A35F20" w:rsidRPr="0099460B">
        <w:t xml:space="preserve">Обеспечить адекватное вознаграждение персонала </w:t>
      </w:r>
      <w:r w:rsidR="00CB6DF7" w:rsidRPr="0099460B">
        <w:t>пенитенциарных учреждений</w:t>
      </w:r>
      <w:r w:rsidR="00A35F20" w:rsidRPr="0099460B">
        <w:t xml:space="preserve"> и его общую и специальную подготовку (</w:t>
      </w:r>
      <w:r w:rsidR="009A0724" w:rsidRPr="0099460B">
        <w:t>п</w:t>
      </w:r>
      <w:r w:rsidR="002359CA" w:rsidRPr="0099460B">
        <w:t>ункт</w:t>
      </w:r>
      <w:r w:rsidR="00A35F20" w:rsidRPr="0099460B">
        <w:t xml:space="preserve"> 193)</w:t>
      </w:r>
    </w:p>
    <w:p w:rsidR="00A35F20" w:rsidRPr="0099460B" w:rsidRDefault="00A35F20" w:rsidP="0099460B">
      <w:pPr>
        <w:pStyle w:val="H4G"/>
      </w:pPr>
      <w:r w:rsidRPr="00C0152B">
        <w:rPr>
          <w:lang w:val="es-MX" w:eastAsia="en-US"/>
        </w:rPr>
        <w:tab/>
      </w:r>
      <w:r w:rsidR="0099460B">
        <w:rPr>
          <w:lang w:eastAsia="en-US"/>
        </w:rPr>
        <w:tab/>
      </w:r>
      <w:r w:rsidR="00B71542" w:rsidRPr="0099460B">
        <w:t>Выполнение рекомендации</w:t>
      </w:r>
    </w:p>
    <w:p w:rsidR="00A35F20" w:rsidRPr="0099460B" w:rsidRDefault="00A35F20" w:rsidP="0099460B">
      <w:pPr>
        <w:pStyle w:val="SingleTxtG0"/>
      </w:pPr>
      <w:r w:rsidRPr="0099460B">
        <w:t>403.</w:t>
      </w:r>
      <w:r w:rsidRPr="0099460B">
        <w:tab/>
        <w:t>В рамках программы оценки надежности управления, осуществляемой в штате Оахака, в 2009 году прошли аттестацию 127 государственных служащих, работающих с конфиденциальной информацией, и сотрудников обслуживания и обеспечения безопасности мест заключения.</w:t>
      </w:r>
    </w:p>
    <w:p w:rsidR="00A35F20" w:rsidRPr="0099460B" w:rsidRDefault="00A35F20" w:rsidP="0099460B">
      <w:pPr>
        <w:pStyle w:val="SingleTxtG0"/>
      </w:pPr>
      <w:r w:rsidRPr="0099460B">
        <w:t>404.</w:t>
      </w:r>
      <w:r w:rsidRPr="0099460B">
        <w:tab/>
        <w:t xml:space="preserve">В настоящее время Внутренний регламент Центральной тюрьмы города Оахака применяется также во всех остальных местах заключения </w:t>
      </w:r>
      <w:r w:rsidR="00700992" w:rsidRPr="0099460B">
        <w:t>этог</w:t>
      </w:r>
      <w:r w:rsidRPr="0099460B">
        <w:t>о штата. Ведется подг</w:t>
      </w:r>
      <w:r w:rsidRPr="0099460B">
        <w:t>о</w:t>
      </w:r>
      <w:r w:rsidRPr="0099460B">
        <w:t>товка нового регламента</w:t>
      </w:r>
      <w:r w:rsidR="0099460B">
        <w:t>.</w:t>
      </w:r>
    </w:p>
    <w:p w:rsidR="00A35F20" w:rsidRPr="0099460B" w:rsidRDefault="00BA4F01" w:rsidP="00BA4F01">
      <w:pPr>
        <w:pStyle w:val="H23G"/>
      </w:pPr>
      <w:r>
        <w:tab/>
      </w:r>
      <w:r>
        <w:tab/>
      </w:r>
      <w:r w:rsidR="00A35F20" w:rsidRPr="0099460B">
        <w:t xml:space="preserve">Увеличить численность </w:t>
      </w:r>
      <w:r w:rsidR="001F2574" w:rsidRPr="0099460B">
        <w:t>служащих</w:t>
      </w:r>
      <w:r w:rsidR="00A35F20" w:rsidRPr="0099460B">
        <w:t>, осуществляющ</w:t>
      </w:r>
      <w:r w:rsidR="001F2574" w:rsidRPr="0099460B">
        <w:t xml:space="preserve">их </w:t>
      </w:r>
      <w:r w:rsidR="00A35F20" w:rsidRPr="0099460B">
        <w:t xml:space="preserve">контроль за работой </w:t>
      </w:r>
      <w:r w:rsidR="001F2574" w:rsidRPr="0099460B">
        <w:t xml:space="preserve">сотрудников </w:t>
      </w:r>
      <w:r w:rsidR="00A35F20" w:rsidRPr="0099460B">
        <w:t>полиц</w:t>
      </w:r>
      <w:r w:rsidR="001F2574" w:rsidRPr="0099460B">
        <w:t>ии</w:t>
      </w:r>
      <w:r w:rsidR="00A35F20" w:rsidRPr="0099460B">
        <w:t xml:space="preserve"> и </w:t>
      </w:r>
      <w:r w:rsidR="001F2574" w:rsidRPr="0099460B">
        <w:t>персонала</w:t>
      </w:r>
      <w:r w:rsidR="00A35F20" w:rsidRPr="0099460B">
        <w:t xml:space="preserve"> пенитенциарных учреждений</w:t>
      </w:r>
      <w:r w:rsidR="00EE4A8F" w:rsidRPr="0099460B">
        <w:t xml:space="preserve"> </w:t>
      </w:r>
      <w:r w:rsidR="00A35F20" w:rsidRPr="0099460B">
        <w:t>(</w:t>
      </w:r>
      <w:r w:rsidR="009A0724" w:rsidRPr="0099460B">
        <w:t>п</w:t>
      </w:r>
      <w:r w:rsidR="002359CA" w:rsidRPr="0099460B">
        <w:t>ункт</w:t>
      </w:r>
      <w:r w:rsidR="0099460B">
        <w:t> </w:t>
      </w:r>
      <w:r w:rsidR="00A35F20" w:rsidRPr="0099460B">
        <w:t>199)</w:t>
      </w:r>
    </w:p>
    <w:p w:rsidR="00A35F20" w:rsidRPr="0099460B" w:rsidRDefault="00A35F20" w:rsidP="0099460B">
      <w:pPr>
        <w:pStyle w:val="H4G"/>
      </w:pPr>
      <w:r w:rsidRPr="00C0152B">
        <w:rPr>
          <w:lang w:val="es-MX" w:eastAsia="en-US"/>
        </w:rPr>
        <w:tab/>
      </w:r>
      <w:r w:rsidR="0099460B">
        <w:rPr>
          <w:lang w:eastAsia="en-US"/>
        </w:rPr>
        <w:tab/>
      </w:r>
      <w:r w:rsidR="00B71542" w:rsidRPr="0099460B">
        <w:t>Выполнение рекомендации</w:t>
      </w:r>
    </w:p>
    <w:p w:rsidR="00DA57D9" w:rsidRPr="0099460B" w:rsidRDefault="00A35F20" w:rsidP="0099460B">
      <w:pPr>
        <w:pStyle w:val="SingleTxtG0"/>
      </w:pPr>
      <w:r w:rsidRPr="0099460B">
        <w:t>405.</w:t>
      </w:r>
      <w:r w:rsidRPr="0099460B">
        <w:tab/>
        <w:t>В Управлении исполнения наказаний и карательных мер штата Оахака насчитывается</w:t>
      </w:r>
      <w:r w:rsidR="00EE4A8F" w:rsidRPr="0099460B">
        <w:t xml:space="preserve"> </w:t>
      </w:r>
      <w:r w:rsidRPr="0099460B">
        <w:t>27 старших должностных лиц службы безопасности, которые осуществляют ко</w:t>
      </w:r>
      <w:r w:rsidRPr="0099460B">
        <w:t>н</w:t>
      </w:r>
      <w:r w:rsidRPr="0099460B">
        <w:t xml:space="preserve">троль за работой 15 пенитенциарных </w:t>
      </w:r>
      <w:r w:rsidR="001F2574" w:rsidRPr="0099460B">
        <w:t>учреждений штата</w:t>
      </w:r>
      <w:r w:rsidRPr="0099460B">
        <w:t>.</w:t>
      </w:r>
    </w:p>
    <w:p w:rsidR="00A35F20" w:rsidRPr="0099460B" w:rsidRDefault="00BA4F01" w:rsidP="00BA4F01">
      <w:pPr>
        <w:pStyle w:val="H23G"/>
      </w:pPr>
      <w:r>
        <w:tab/>
      </w:r>
      <w:r>
        <w:tab/>
      </w:r>
      <w:r w:rsidR="00A35F20" w:rsidRPr="0099460B">
        <w:t>Принять необходимые меры для безотлагательного переоборудования пристройки к тюрьме Симатлан в штате Оахака, с тем чтобы создать находящимся там лишенным свободы людям достойные условия жизни. Если переоборудование указанной пристройки невозможно, то</w:t>
      </w:r>
      <w:r w:rsidR="00EE4A8F" w:rsidRPr="0099460B">
        <w:t xml:space="preserve"> </w:t>
      </w:r>
      <w:r w:rsidR="00A35F20" w:rsidRPr="0099460B">
        <w:t>перевести этих людей в другое место (</w:t>
      </w:r>
      <w:r w:rsidR="009A0724" w:rsidRPr="0099460B">
        <w:t>п</w:t>
      </w:r>
      <w:r w:rsidR="002359CA" w:rsidRPr="0099460B">
        <w:t>ункт</w:t>
      </w:r>
      <w:r w:rsidR="00A35F20" w:rsidRPr="0099460B">
        <w:t xml:space="preserve"> 205)</w:t>
      </w:r>
    </w:p>
    <w:p w:rsidR="00A35F20" w:rsidRPr="0099460B" w:rsidRDefault="00A35F20" w:rsidP="0099460B">
      <w:pPr>
        <w:pStyle w:val="H4G"/>
      </w:pPr>
      <w:r w:rsidRPr="00C0152B">
        <w:rPr>
          <w:lang w:val="es-MX" w:eastAsia="en-US"/>
        </w:rPr>
        <w:tab/>
      </w:r>
      <w:r w:rsidR="0099460B" w:rsidRPr="0099460B">
        <w:tab/>
      </w:r>
      <w:r w:rsidR="00B71542" w:rsidRPr="0099460B">
        <w:t>Выполнение рекомендации</w:t>
      </w:r>
    </w:p>
    <w:p w:rsidR="00A35F20" w:rsidRPr="0099460B" w:rsidRDefault="00A35F20" w:rsidP="0099460B">
      <w:pPr>
        <w:pStyle w:val="SingleTxtG0"/>
      </w:pPr>
      <w:r w:rsidRPr="0099460B">
        <w:t>406.</w:t>
      </w:r>
      <w:r w:rsidRPr="0099460B">
        <w:tab/>
        <w:t xml:space="preserve">Как уже отмечалось выше, в соответствии с </w:t>
      </w:r>
      <w:r w:rsidR="00530678" w:rsidRPr="0099460B">
        <w:t>р</w:t>
      </w:r>
      <w:r w:rsidR="006733FF" w:rsidRPr="0099460B">
        <w:t>аспоряж</w:t>
      </w:r>
      <w:r w:rsidRPr="0099460B">
        <w:t>ением</w:t>
      </w:r>
      <w:r w:rsidR="00CD2964" w:rsidRPr="0099460B">
        <w:t xml:space="preserve"> №</w:t>
      </w:r>
      <w:r w:rsidRPr="0099460B">
        <w:t xml:space="preserve">112 </w:t>
      </w:r>
      <w:r w:rsidR="00F0668E" w:rsidRPr="0099460B">
        <w:t>Мин</w:t>
      </w:r>
      <w:r w:rsidR="00F0668E" w:rsidRPr="0099460B">
        <w:t>и</w:t>
      </w:r>
      <w:r w:rsidR="00F0668E" w:rsidRPr="0099460B">
        <w:t>стерства</w:t>
      </w:r>
      <w:r w:rsidRPr="0099460B">
        <w:t xml:space="preserve"> общественной безопасности штата Оахака от 29 января 2009 года, 55 заключенных, страдающих психическими расстройствами, были переведены из пристройки к тюрьме Симатлан в </w:t>
      </w:r>
      <w:r w:rsidR="00F0668E" w:rsidRPr="0099460B">
        <w:t>р</w:t>
      </w:r>
      <w:r w:rsidRPr="0099460B">
        <w:t>егиональную тюрьму Танивет в Тлаколула, штат</w:t>
      </w:r>
      <w:r w:rsidR="00231720" w:rsidRPr="0099460B">
        <w:t xml:space="preserve"> </w:t>
      </w:r>
      <w:r w:rsidRPr="0099460B">
        <w:t xml:space="preserve">Оахака. В тот же день пристройка к тюрьме Симатлан в штате Оахака для заключенных, страдающих психическими расстройствами, была закрыта. </w:t>
      </w:r>
    </w:p>
    <w:p w:rsidR="00A35F20" w:rsidRPr="0099460B" w:rsidRDefault="00BA4F01" w:rsidP="00BA4F01">
      <w:pPr>
        <w:pStyle w:val="H23G"/>
      </w:pPr>
      <w:r>
        <w:tab/>
      </w:r>
      <w:r>
        <w:tab/>
      </w:r>
      <w:r w:rsidR="00A35F20" w:rsidRPr="0099460B">
        <w:t>Рассмотреть возможность увеличения заработной платы сотрудников полиции, чтобы они могли вести достойное существование и не были вынуждены присваивать себе имущество задержанных (</w:t>
      </w:r>
      <w:r w:rsidR="009A0724" w:rsidRPr="0099460B">
        <w:t>п</w:t>
      </w:r>
      <w:r w:rsidR="002359CA" w:rsidRPr="0099460B">
        <w:t>ункт</w:t>
      </w:r>
      <w:r w:rsidR="00A35F20" w:rsidRPr="0099460B">
        <w:t xml:space="preserve"> 103)</w:t>
      </w:r>
    </w:p>
    <w:p w:rsidR="00A35F20" w:rsidRPr="00C0152B" w:rsidRDefault="00A35F20" w:rsidP="00A35F20">
      <w:pPr>
        <w:pStyle w:val="H4G"/>
        <w:rPr>
          <w:sz w:val="24"/>
          <w:szCs w:val="24"/>
          <w:lang w:val="es-MX" w:eastAsia="en-US"/>
        </w:rPr>
      </w:pPr>
      <w:r w:rsidRPr="00C0152B">
        <w:rPr>
          <w:sz w:val="24"/>
          <w:szCs w:val="24"/>
          <w:lang w:val="es-MX" w:eastAsia="en-US"/>
        </w:rPr>
        <w:tab/>
      </w:r>
      <w:r w:rsidR="0099460B">
        <w:rPr>
          <w:sz w:val="24"/>
          <w:szCs w:val="24"/>
          <w:lang w:eastAsia="en-US"/>
        </w:rPr>
        <w:tab/>
      </w:r>
      <w:r w:rsidR="00B71542" w:rsidRPr="0099460B">
        <w:rPr>
          <w:lang w:val="es-MX" w:eastAsia="en-US"/>
        </w:rPr>
        <w:t>Выполнение рекомендации</w:t>
      </w:r>
    </w:p>
    <w:p w:rsidR="00A35F20" w:rsidRPr="0099460B" w:rsidRDefault="00A35F20" w:rsidP="0099460B">
      <w:pPr>
        <w:pStyle w:val="SingleTxtG0"/>
      </w:pPr>
      <w:r w:rsidRPr="0099460B">
        <w:t>407.</w:t>
      </w:r>
      <w:r w:rsidRPr="0099460B">
        <w:tab/>
        <w:t>После того, как город Оахака-де-Хуарес был включен в список муниц</w:t>
      </w:r>
      <w:r w:rsidRPr="0099460B">
        <w:t>и</w:t>
      </w:r>
      <w:r w:rsidRPr="0099460B">
        <w:t>пал</w:t>
      </w:r>
      <w:r w:rsidR="007B600D" w:rsidRPr="0099460B">
        <w:t>итетов</w:t>
      </w:r>
      <w:r w:rsidRPr="0099460B">
        <w:t>, имещих право на получение субсидии на цели обеспечения безопа</w:t>
      </w:r>
      <w:r w:rsidRPr="0099460B">
        <w:t>с</w:t>
      </w:r>
      <w:r w:rsidRPr="0099460B">
        <w:t xml:space="preserve">ности муниципалитета, были приняты меры по увеличению заработной платы работников Главного управления общественной безопасности </w:t>
      </w:r>
      <w:r w:rsidR="007B600D" w:rsidRPr="0099460B">
        <w:t xml:space="preserve">этого </w:t>
      </w:r>
      <w:r w:rsidRPr="0099460B">
        <w:t>муницип</w:t>
      </w:r>
      <w:r w:rsidRPr="0099460B">
        <w:t>а</w:t>
      </w:r>
      <w:r w:rsidRPr="0099460B">
        <w:t>л</w:t>
      </w:r>
      <w:r w:rsidR="007B600D" w:rsidRPr="0099460B">
        <w:t>итета</w:t>
      </w:r>
      <w:r w:rsidRPr="0099460B">
        <w:t xml:space="preserve"> в соответствии с положениями Специального соглашения об участии в этой программе и </w:t>
      </w:r>
      <w:r w:rsidR="007B600D" w:rsidRPr="0099460B">
        <w:t>п</w:t>
      </w:r>
      <w:r w:rsidRPr="0099460B">
        <w:t xml:space="preserve">равилами предоставления указанной субсидии. </w:t>
      </w:r>
    </w:p>
    <w:p w:rsidR="00A35F20" w:rsidRPr="0099460B" w:rsidRDefault="00BA4F01" w:rsidP="00BA4F01">
      <w:pPr>
        <w:pStyle w:val="H23G"/>
      </w:pPr>
      <w:r>
        <w:tab/>
      </w:r>
      <w:r>
        <w:tab/>
      </w:r>
      <w:r w:rsidR="00A35F20" w:rsidRPr="0099460B">
        <w:t xml:space="preserve">Увеличить бюджетные ассигнования пенитенциарным учреждениям, чтобы выделить достаточные суммы на обеспечение </w:t>
      </w:r>
      <w:r w:rsidR="00047318" w:rsidRPr="0099460B">
        <w:t xml:space="preserve">лекарственными препаратами всех нуждающихся в них </w:t>
      </w:r>
      <w:r w:rsidR="00A35F20" w:rsidRPr="0099460B">
        <w:t>заключенных (</w:t>
      </w:r>
      <w:r w:rsidR="009A0724" w:rsidRPr="0099460B">
        <w:t>п</w:t>
      </w:r>
      <w:r w:rsidR="002359CA" w:rsidRPr="0099460B">
        <w:t>ункт</w:t>
      </w:r>
      <w:r w:rsidR="00A35F20" w:rsidRPr="0099460B">
        <w:t xml:space="preserve"> 173)</w:t>
      </w:r>
    </w:p>
    <w:p w:rsidR="00A35F20" w:rsidRPr="00486BA9" w:rsidRDefault="00A35F20" w:rsidP="00486BA9">
      <w:pPr>
        <w:pStyle w:val="H4G"/>
      </w:pPr>
      <w:r w:rsidRPr="00C0152B">
        <w:rPr>
          <w:lang w:val="es-MX" w:eastAsia="en-US"/>
        </w:rPr>
        <w:tab/>
      </w:r>
      <w:r w:rsidR="00486BA9">
        <w:rPr>
          <w:lang w:eastAsia="en-US"/>
        </w:rPr>
        <w:tab/>
      </w:r>
      <w:r w:rsidR="00B71542" w:rsidRPr="00486BA9">
        <w:t>Выполнение рекомендации</w:t>
      </w:r>
    </w:p>
    <w:p w:rsidR="00A35F20" w:rsidRPr="00486BA9" w:rsidRDefault="00A35F20" w:rsidP="00486BA9">
      <w:pPr>
        <w:pStyle w:val="SingleTxtG0"/>
      </w:pPr>
      <w:r w:rsidRPr="00486BA9">
        <w:t>408.</w:t>
      </w:r>
      <w:r w:rsidRPr="00486BA9">
        <w:tab/>
        <w:t>В соответствии с этой рекомендацией Управлению исполнения наказаний и карательных мер штата Оахака удалось увеличить бюджетное финансиров</w:t>
      </w:r>
      <w:r w:rsidRPr="00486BA9">
        <w:t>а</w:t>
      </w:r>
      <w:r w:rsidRPr="00486BA9">
        <w:t>ние до уровня, достаточного для обеспечения заключенных лекарственными препаратами.</w:t>
      </w:r>
      <w:r w:rsidRPr="00486BA9">
        <w:rPr>
          <w:b/>
        </w:rPr>
        <w:t xml:space="preserve"> </w:t>
      </w:r>
    </w:p>
    <w:p w:rsidR="00A35F20" w:rsidRPr="00486BA9" w:rsidRDefault="00BA4F01" w:rsidP="00BA4F01">
      <w:pPr>
        <w:pStyle w:val="H23G"/>
      </w:pPr>
      <w:r>
        <w:tab/>
      </w:r>
      <w:r>
        <w:tab/>
      </w:r>
      <w:r w:rsidR="00A35F20" w:rsidRPr="00486BA9">
        <w:t>Информировать родителей о задержании, переводе, освобождении, заболевании, несчастном случае или кончине лишенного свободы несовершеннолетнего (</w:t>
      </w:r>
      <w:r w:rsidR="009A0724" w:rsidRPr="00486BA9">
        <w:t>п</w:t>
      </w:r>
      <w:r w:rsidR="002359CA" w:rsidRPr="00486BA9">
        <w:t>ункт</w:t>
      </w:r>
      <w:r w:rsidR="00A35F20" w:rsidRPr="00486BA9">
        <w:t xml:space="preserve"> 245)</w:t>
      </w:r>
    </w:p>
    <w:p w:rsidR="00A35F20" w:rsidRPr="00C0152B" w:rsidRDefault="00A35F20" w:rsidP="00A35F20">
      <w:pPr>
        <w:pStyle w:val="H4G"/>
        <w:rPr>
          <w:sz w:val="24"/>
          <w:szCs w:val="24"/>
          <w:lang w:val="es-MX" w:eastAsia="en-US"/>
        </w:rPr>
      </w:pPr>
      <w:r w:rsidRPr="00C0152B">
        <w:rPr>
          <w:sz w:val="24"/>
          <w:szCs w:val="24"/>
          <w:lang w:val="es-MX" w:eastAsia="en-US"/>
        </w:rPr>
        <w:tab/>
      </w:r>
      <w:r w:rsidR="00486BA9">
        <w:rPr>
          <w:sz w:val="24"/>
          <w:szCs w:val="24"/>
          <w:lang w:eastAsia="en-US"/>
        </w:rPr>
        <w:tab/>
      </w:r>
      <w:r w:rsidR="00B71542" w:rsidRPr="00486BA9">
        <w:rPr>
          <w:lang w:val="es-MX" w:eastAsia="en-US"/>
        </w:rPr>
        <w:t>Выполнение рекомендации</w:t>
      </w:r>
    </w:p>
    <w:p w:rsidR="00A35F20" w:rsidRPr="00486BA9" w:rsidRDefault="00A35F20" w:rsidP="00486BA9">
      <w:pPr>
        <w:pStyle w:val="SingleTxtG0"/>
      </w:pPr>
      <w:r w:rsidRPr="00486BA9">
        <w:t>409.</w:t>
      </w:r>
      <w:r w:rsidRPr="00486BA9">
        <w:tab/>
        <w:t>Принимая во внимание тот факт, что прокуратура обязана защищать пр</w:t>
      </w:r>
      <w:r w:rsidRPr="00486BA9">
        <w:t>а</w:t>
      </w:r>
      <w:r w:rsidRPr="00486BA9">
        <w:t>ва и интересы детей и подростков, а также лиц с ограниченными возможност</w:t>
      </w:r>
      <w:r w:rsidRPr="00486BA9">
        <w:t>я</w:t>
      </w:r>
      <w:r w:rsidRPr="00486BA9">
        <w:t>ми, которые по каким-то обстоятельствам оказываются в опасной или вредной ситуации, и что различные следственные органы прокуратуры ежедневно ин</w:t>
      </w:r>
      <w:r w:rsidRPr="00486BA9">
        <w:t>и</w:t>
      </w:r>
      <w:r w:rsidRPr="00486BA9">
        <w:t xml:space="preserve">циируют предварительные расследования, касающиеся различных проявлений преступного насилия в семье, жертвами которых являются исключительно </w:t>
      </w:r>
      <w:r w:rsidR="00047318" w:rsidRPr="00486BA9">
        <w:t>н</w:t>
      </w:r>
      <w:r w:rsidR="00047318" w:rsidRPr="00486BA9">
        <w:t>е</w:t>
      </w:r>
      <w:r w:rsidR="00047318" w:rsidRPr="00486BA9">
        <w:t>совершенно</w:t>
      </w:r>
      <w:r w:rsidRPr="00486BA9">
        <w:t>летние или недееспособные лица, а предполагаемыми</w:t>
      </w:r>
      <w:r w:rsidR="00EE4A8F" w:rsidRPr="00486BA9">
        <w:t xml:space="preserve"> </w:t>
      </w:r>
      <w:r w:rsidRPr="00486BA9">
        <w:t>преступн</w:t>
      </w:r>
      <w:r w:rsidRPr="00486BA9">
        <w:t>и</w:t>
      </w:r>
      <w:r w:rsidRPr="00486BA9">
        <w:t>ками – лица, которые осуществляют родительскую власть, опеку или попеч</w:t>
      </w:r>
      <w:r w:rsidRPr="00486BA9">
        <w:t>и</w:t>
      </w:r>
      <w:r w:rsidRPr="00486BA9">
        <w:t>тельство, 17 октября 2005 года Генеральный прокурор Федерального округа и</w:t>
      </w:r>
      <w:r w:rsidRPr="00486BA9">
        <w:t>з</w:t>
      </w:r>
      <w:r w:rsidRPr="00486BA9">
        <w:t xml:space="preserve">дал </w:t>
      </w:r>
      <w:r w:rsidR="00530678" w:rsidRPr="00486BA9">
        <w:t>р</w:t>
      </w:r>
      <w:r w:rsidR="006733FF" w:rsidRPr="00486BA9">
        <w:t>аспоряж</w:t>
      </w:r>
      <w:r w:rsidRPr="00486BA9">
        <w:t>ение A/006/2005, в котором устанавливаются руководящие при</w:t>
      </w:r>
      <w:r w:rsidRPr="00486BA9">
        <w:t>н</w:t>
      </w:r>
      <w:r w:rsidRPr="00486BA9">
        <w:t xml:space="preserve">ципы, касающиеся </w:t>
      </w:r>
      <w:r w:rsidR="00F00611" w:rsidRPr="00486BA9">
        <w:t>полномочий</w:t>
      </w:r>
      <w:r w:rsidRPr="00486BA9">
        <w:t xml:space="preserve"> Главного следственного управления </w:t>
      </w:r>
      <w:r w:rsidR="00E3385C" w:rsidRPr="00486BA9">
        <w:t>П</w:t>
      </w:r>
      <w:r w:rsidRPr="00486BA9">
        <w:t>рокурат</w:t>
      </w:r>
      <w:r w:rsidRPr="00486BA9">
        <w:t>у</w:t>
      </w:r>
      <w:r w:rsidRPr="00486BA9">
        <w:t>ры по делам несовершеннолетних и насилия в семье.</w:t>
      </w:r>
    </w:p>
    <w:p w:rsidR="00A35F20" w:rsidRPr="00486BA9" w:rsidRDefault="00A35F20" w:rsidP="00486BA9">
      <w:pPr>
        <w:pStyle w:val="SingleTxtG0"/>
      </w:pPr>
      <w:r w:rsidRPr="00486BA9">
        <w:t>410.</w:t>
      </w:r>
      <w:r w:rsidRPr="00486BA9">
        <w:tab/>
        <w:t xml:space="preserve">Следует отметить, что в упомянутом </w:t>
      </w:r>
      <w:r w:rsidR="006733FF" w:rsidRPr="00486BA9">
        <w:t>распоряж</w:t>
      </w:r>
      <w:r w:rsidRPr="00486BA9">
        <w:t>ении, в частности, уст</w:t>
      </w:r>
      <w:r w:rsidRPr="00486BA9">
        <w:t>а</w:t>
      </w:r>
      <w:r w:rsidRPr="00486BA9">
        <w:t>навливается, что во всех случаях, когда сотрудники прокуратуры участвуют в рассмотрении дел, касающихся несовершеннолетних, они должны руководств</w:t>
      </w:r>
      <w:r w:rsidRPr="00486BA9">
        <w:t>о</w:t>
      </w:r>
      <w:r w:rsidRPr="00486BA9">
        <w:t xml:space="preserve">ваться принципом наилучшего обеспечения интересов детей. </w:t>
      </w:r>
    </w:p>
    <w:p w:rsidR="00A35F20" w:rsidRPr="00486BA9" w:rsidRDefault="00A35F20" w:rsidP="00486BA9">
      <w:pPr>
        <w:pStyle w:val="SingleTxtG0"/>
      </w:pPr>
      <w:r w:rsidRPr="00486BA9">
        <w:t>411.</w:t>
      </w:r>
      <w:r w:rsidRPr="00486BA9">
        <w:tab/>
        <w:t xml:space="preserve">В соответствии с вышеизложенным, 23 ноября 2005 года Генеральный прокурор Федерального округа издал </w:t>
      </w:r>
      <w:r w:rsidR="00530678" w:rsidRPr="00486BA9">
        <w:t>р</w:t>
      </w:r>
      <w:r w:rsidR="006733FF" w:rsidRPr="00486BA9">
        <w:t>аспоряж</w:t>
      </w:r>
      <w:r w:rsidRPr="00486BA9">
        <w:t xml:space="preserve">ение A/007/006/2005, в котором предусматривается изменение второго пункта </w:t>
      </w:r>
      <w:r w:rsidR="00530678" w:rsidRPr="00486BA9">
        <w:t>р</w:t>
      </w:r>
      <w:r w:rsidR="006733FF" w:rsidRPr="00486BA9">
        <w:t>аспоряж</w:t>
      </w:r>
      <w:r w:rsidRPr="00486BA9">
        <w:t>ения A/006/2005, уто</w:t>
      </w:r>
      <w:r w:rsidRPr="00486BA9">
        <w:t>ч</w:t>
      </w:r>
      <w:r w:rsidRPr="00486BA9">
        <w:t>няющее, что в случае, если предварительное расследование инициируется в о</w:t>
      </w:r>
      <w:r w:rsidRPr="00486BA9">
        <w:t>т</w:t>
      </w:r>
      <w:r w:rsidRPr="00486BA9">
        <w:t>ношении лиц, находящихся под стражей, то правовой статус подозреваемых в преступлении должен определять следственный орган, производивший перв</w:t>
      </w:r>
      <w:r w:rsidRPr="00486BA9">
        <w:t>о</w:t>
      </w:r>
      <w:r w:rsidRPr="00486BA9">
        <w:t>начальное следствие.</w:t>
      </w:r>
      <w:r w:rsidR="00EE4A8F" w:rsidRPr="00486BA9">
        <w:t xml:space="preserve"> </w:t>
      </w:r>
    </w:p>
    <w:p w:rsidR="00A35F20" w:rsidRPr="00486BA9" w:rsidRDefault="00A35F20" w:rsidP="00486BA9">
      <w:pPr>
        <w:pStyle w:val="SingleTxtG0"/>
      </w:pPr>
      <w:r w:rsidRPr="00486BA9">
        <w:t>412.</w:t>
      </w:r>
      <w:r w:rsidRPr="00486BA9">
        <w:tab/>
        <w:t xml:space="preserve">В </w:t>
      </w:r>
      <w:r w:rsidR="00530678" w:rsidRPr="00486BA9">
        <w:t>р</w:t>
      </w:r>
      <w:r w:rsidR="006733FF" w:rsidRPr="00486BA9">
        <w:t>аспоряж</w:t>
      </w:r>
      <w:r w:rsidRPr="00486BA9">
        <w:t>ении A/0011/2007 Генеральный прокурор Федерального окр</w:t>
      </w:r>
      <w:r w:rsidRPr="00486BA9">
        <w:t>у</w:t>
      </w:r>
      <w:r w:rsidRPr="00486BA9">
        <w:t xml:space="preserve">га установил руководящие принципы, касающиеся </w:t>
      </w:r>
      <w:r w:rsidR="00F00611" w:rsidRPr="00486BA9">
        <w:t>полномочий</w:t>
      </w:r>
      <w:r w:rsidRPr="00486BA9">
        <w:t xml:space="preserve"> Главного сле</w:t>
      </w:r>
      <w:r w:rsidRPr="00486BA9">
        <w:t>д</w:t>
      </w:r>
      <w:r w:rsidRPr="00486BA9">
        <w:t>ственного управл</w:t>
      </w:r>
      <w:r w:rsidRPr="00486BA9">
        <w:t>е</w:t>
      </w:r>
      <w:r w:rsidRPr="00486BA9">
        <w:t xml:space="preserve">ния </w:t>
      </w:r>
      <w:r w:rsidR="00E3385C" w:rsidRPr="00486BA9">
        <w:t>П</w:t>
      </w:r>
      <w:r w:rsidRPr="00486BA9">
        <w:t>рокуратуры по делам несовершеннолетних.</w:t>
      </w:r>
    </w:p>
    <w:p w:rsidR="00A35F20" w:rsidRPr="00486BA9" w:rsidRDefault="00A35F20" w:rsidP="00486BA9">
      <w:pPr>
        <w:pStyle w:val="SingleTxtG0"/>
      </w:pPr>
      <w:r w:rsidRPr="00486BA9">
        <w:t>413.</w:t>
      </w:r>
      <w:r w:rsidRPr="00486BA9">
        <w:tab/>
        <w:t xml:space="preserve">В указанном </w:t>
      </w:r>
      <w:r w:rsidR="006733FF" w:rsidRPr="00486BA9">
        <w:t>распоряж</w:t>
      </w:r>
      <w:r w:rsidRPr="00486BA9">
        <w:t>ении уточняется, что проведение предварительного расследования и интеграция соответствующих материалов относится к комп</w:t>
      </w:r>
      <w:r w:rsidRPr="00486BA9">
        <w:t>е</w:t>
      </w:r>
      <w:r w:rsidRPr="00486BA9">
        <w:t xml:space="preserve">тенции Главного следственного управления </w:t>
      </w:r>
      <w:r w:rsidR="00120E1D" w:rsidRPr="00486BA9">
        <w:t>П</w:t>
      </w:r>
      <w:r w:rsidRPr="00486BA9">
        <w:t>рокуратуры по делам несове</w:t>
      </w:r>
      <w:r w:rsidRPr="00486BA9">
        <w:t>р</w:t>
      </w:r>
      <w:r w:rsidRPr="00486BA9">
        <w:t xml:space="preserve">шеннолетних и такие расследования инициируются в случаях, когда жертвами преступлений являются несовершеннолетние и когда преступление </w:t>
      </w:r>
      <w:r w:rsidR="00486BA9">
        <w:t>заключае</w:t>
      </w:r>
      <w:r w:rsidR="00486BA9">
        <w:t>т</w:t>
      </w:r>
      <w:r w:rsidR="00486BA9">
        <w:t>ся в</w:t>
      </w:r>
      <w:r w:rsidRPr="00486BA9">
        <w:t>:</w:t>
      </w:r>
    </w:p>
    <w:p w:rsidR="00A35F20" w:rsidRPr="00486BA9" w:rsidRDefault="00F00611" w:rsidP="00486BA9">
      <w:pPr>
        <w:pStyle w:val="Bullet1G"/>
      </w:pPr>
      <w:r w:rsidRPr="00486BA9">
        <w:t>н</w:t>
      </w:r>
      <w:r w:rsidR="00A35F20" w:rsidRPr="00486BA9">
        <w:t>анесении телесных повреждений;</w:t>
      </w:r>
    </w:p>
    <w:p w:rsidR="00A35F20" w:rsidRPr="00486BA9" w:rsidRDefault="00F00611" w:rsidP="00486BA9">
      <w:pPr>
        <w:pStyle w:val="Bullet1G"/>
      </w:pPr>
      <w:r w:rsidRPr="00486BA9">
        <w:t>н</w:t>
      </w:r>
      <w:r w:rsidR="00A35F20" w:rsidRPr="00486BA9">
        <w:t>еоказании помощи или непредоставлении ухода;</w:t>
      </w:r>
    </w:p>
    <w:p w:rsidR="00A35F20" w:rsidRPr="00486BA9" w:rsidRDefault="00F00611" w:rsidP="00486BA9">
      <w:pPr>
        <w:pStyle w:val="Bullet1G"/>
      </w:pPr>
      <w:r w:rsidRPr="00486BA9">
        <w:t>о</w:t>
      </w:r>
      <w:r w:rsidR="00A35F20" w:rsidRPr="00486BA9">
        <w:t>пасности заражения;</w:t>
      </w:r>
    </w:p>
    <w:p w:rsidR="00A35F20" w:rsidRPr="00486BA9" w:rsidRDefault="00F00611" w:rsidP="00486BA9">
      <w:pPr>
        <w:pStyle w:val="Bullet1G"/>
      </w:pPr>
      <w:r w:rsidRPr="00486BA9">
        <w:t>т</w:t>
      </w:r>
      <w:r w:rsidR="00A35F20" w:rsidRPr="00486BA9">
        <w:t>орговле детьми;</w:t>
      </w:r>
    </w:p>
    <w:p w:rsidR="00A35F20" w:rsidRPr="00486BA9" w:rsidRDefault="00F00611" w:rsidP="00486BA9">
      <w:pPr>
        <w:pStyle w:val="Bullet1G"/>
      </w:pPr>
      <w:r w:rsidRPr="00486BA9">
        <w:t>н</w:t>
      </w:r>
      <w:r w:rsidR="00A35F20" w:rsidRPr="00486BA9">
        <w:t>асильственном удержании и похищении несовершеннолетних и</w:t>
      </w:r>
      <w:r w:rsidRPr="00486BA9">
        <w:t>ли</w:t>
      </w:r>
      <w:r w:rsidR="00A35F20" w:rsidRPr="00486BA9">
        <w:t xml:space="preserve"> н</w:t>
      </w:r>
      <w:r w:rsidR="00A35F20" w:rsidRPr="00486BA9">
        <w:t>е</w:t>
      </w:r>
      <w:r w:rsidR="00A35F20" w:rsidRPr="00486BA9">
        <w:t>дееспособных лиц;</w:t>
      </w:r>
    </w:p>
    <w:p w:rsidR="00A35F20" w:rsidRPr="00486BA9" w:rsidRDefault="00F00611" w:rsidP="00486BA9">
      <w:pPr>
        <w:pStyle w:val="Bullet1G"/>
      </w:pPr>
      <w:r w:rsidRPr="00486BA9">
        <w:t>р</w:t>
      </w:r>
      <w:r w:rsidR="00A35F20" w:rsidRPr="00486BA9">
        <w:t>азвратных действиях в отношении несовершеннолетних и недееспосо</w:t>
      </w:r>
      <w:r w:rsidR="00A35F20" w:rsidRPr="00486BA9">
        <w:t>б</w:t>
      </w:r>
      <w:r w:rsidR="00A35F20" w:rsidRPr="00486BA9">
        <w:t>ных лиц;</w:t>
      </w:r>
    </w:p>
    <w:p w:rsidR="00A35F20" w:rsidRPr="00486BA9" w:rsidRDefault="00F00611" w:rsidP="00486BA9">
      <w:pPr>
        <w:pStyle w:val="Bullet1G"/>
      </w:pPr>
      <w:r w:rsidRPr="00486BA9">
        <w:t>д</w:t>
      </w:r>
      <w:r w:rsidR="00A35F20" w:rsidRPr="00486BA9">
        <w:t>етской порнографии;</w:t>
      </w:r>
    </w:p>
    <w:p w:rsidR="00A35F20" w:rsidRPr="00486BA9" w:rsidRDefault="00F00611" w:rsidP="00486BA9">
      <w:pPr>
        <w:pStyle w:val="Bullet1G"/>
      </w:pPr>
      <w:r w:rsidRPr="00486BA9">
        <w:t>с</w:t>
      </w:r>
      <w:r w:rsidR="00A35F20" w:rsidRPr="00486BA9">
        <w:t>водничестве;</w:t>
      </w:r>
    </w:p>
    <w:p w:rsidR="00A35F20" w:rsidRPr="00486BA9" w:rsidRDefault="00F00611" w:rsidP="00486BA9">
      <w:pPr>
        <w:pStyle w:val="Bullet1G"/>
      </w:pPr>
      <w:r w:rsidRPr="00486BA9">
        <w:t>т</w:t>
      </w:r>
      <w:r w:rsidR="00A35F20" w:rsidRPr="00486BA9">
        <w:t>рудовой эксплуатации несовершеннолетних или лиц с физическими или психическими недостатками;</w:t>
      </w:r>
    </w:p>
    <w:p w:rsidR="00A35F20" w:rsidRPr="00486BA9" w:rsidRDefault="00F00611" w:rsidP="00486BA9">
      <w:pPr>
        <w:pStyle w:val="Bullet1G"/>
      </w:pPr>
      <w:r w:rsidRPr="00486BA9">
        <w:t>п</w:t>
      </w:r>
      <w:r w:rsidR="00A35F20" w:rsidRPr="00486BA9">
        <w:t>реступлениях, связанны</w:t>
      </w:r>
      <w:r w:rsidR="00E522D9" w:rsidRPr="00486BA9">
        <w:t>х</w:t>
      </w:r>
      <w:r w:rsidR="00A35F20" w:rsidRPr="00486BA9">
        <w:t xml:space="preserve"> с невыполнением обязанности обеспечить п</w:t>
      </w:r>
      <w:r w:rsidR="00A35F20" w:rsidRPr="00486BA9">
        <w:t>и</w:t>
      </w:r>
      <w:r w:rsidR="00A35F20" w:rsidRPr="00486BA9">
        <w:t>танием;</w:t>
      </w:r>
    </w:p>
    <w:p w:rsidR="00A35F20" w:rsidRPr="00486BA9" w:rsidRDefault="00E3385C" w:rsidP="00486BA9">
      <w:pPr>
        <w:pStyle w:val="Bullet1G"/>
      </w:pPr>
      <w:r w:rsidRPr="00486BA9">
        <w:t>ф</w:t>
      </w:r>
      <w:r w:rsidR="00A35F20" w:rsidRPr="00486BA9">
        <w:t xml:space="preserve">актах насилия в семье, указанных в </w:t>
      </w:r>
      <w:r w:rsidR="006733FF" w:rsidRPr="00486BA9">
        <w:t>распоряж</w:t>
      </w:r>
      <w:r w:rsidR="00A35F20" w:rsidRPr="00486BA9">
        <w:t>ении</w:t>
      </w:r>
      <w:r w:rsidR="00EE4A8F" w:rsidRPr="00486BA9">
        <w:t xml:space="preserve"> </w:t>
      </w:r>
      <w:r w:rsidR="00A35F20" w:rsidRPr="00486BA9">
        <w:t>A/006/2005;</w:t>
      </w:r>
    </w:p>
    <w:p w:rsidR="00A35F20" w:rsidRPr="00486BA9" w:rsidRDefault="00E3385C" w:rsidP="00486BA9">
      <w:pPr>
        <w:pStyle w:val="Bullet1G"/>
      </w:pPr>
      <w:r w:rsidRPr="00486BA9">
        <w:t>д</w:t>
      </w:r>
      <w:r w:rsidR="00A35F20" w:rsidRPr="00486BA9">
        <w:t>искриминации; и</w:t>
      </w:r>
    </w:p>
    <w:p w:rsidR="00A35F20" w:rsidRPr="00486BA9" w:rsidRDefault="00E3385C" w:rsidP="00486BA9">
      <w:pPr>
        <w:pStyle w:val="Bullet1G"/>
      </w:pPr>
      <w:r w:rsidRPr="00486BA9">
        <w:t>п</w:t>
      </w:r>
      <w:r w:rsidR="00A35F20" w:rsidRPr="00486BA9">
        <w:t xml:space="preserve">реступных действиях, прямо предусмотренных в других </w:t>
      </w:r>
      <w:r w:rsidR="006733FF" w:rsidRPr="00486BA9">
        <w:t>распоряж</w:t>
      </w:r>
      <w:r w:rsidR="00A35F20" w:rsidRPr="00486BA9">
        <w:t>ениях Генерального прокурора.</w:t>
      </w:r>
    </w:p>
    <w:p w:rsidR="00A35F20" w:rsidRPr="00486BA9" w:rsidRDefault="00A35F20" w:rsidP="00486BA9">
      <w:pPr>
        <w:pStyle w:val="SingleTxtG0"/>
      </w:pPr>
      <w:r w:rsidRPr="00486BA9">
        <w:t>414.</w:t>
      </w:r>
      <w:r w:rsidRPr="00486BA9">
        <w:tab/>
        <w:t>Помимо этого</w:t>
      </w:r>
      <w:r w:rsidR="00BD6E30" w:rsidRPr="00486BA9">
        <w:t>,</w:t>
      </w:r>
      <w:r w:rsidRPr="00486BA9">
        <w:t xml:space="preserve"> в этом же </w:t>
      </w:r>
      <w:r w:rsidR="006733FF" w:rsidRPr="00486BA9">
        <w:t>распоряж</w:t>
      </w:r>
      <w:r w:rsidRPr="00486BA9">
        <w:t>ении предусматривается, что, незав</w:t>
      </w:r>
      <w:r w:rsidRPr="00486BA9">
        <w:t>и</w:t>
      </w:r>
      <w:r w:rsidRPr="00486BA9">
        <w:t>симо от того, в какое следственное подразделение прокуратуры поступит соо</w:t>
      </w:r>
      <w:r w:rsidRPr="00486BA9">
        <w:t>б</w:t>
      </w:r>
      <w:r w:rsidRPr="00486BA9">
        <w:t>щение о совершении вышеперечисленных преступлений, соответствующее подразделение обязано выполнить</w:t>
      </w:r>
      <w:r w:rsidR="00EE4A8F" w:rsidRPr="00486BA9">
        <w:t xml:space="preserve"> </w:t>
      </w:r>
      <w:r w:rsidRPr="00486BA9">
        <w:t>необходимые процедуры по открытию пр</w:t>
      </w:r>
      <w:r w:rsidRPr="00486BA9">
        <w:t>о</w:t>
      </w:r>
      <w:r w:rsidRPr="00486BA9">
        <w:t xml:space="preserve">изводства, немедленно сообщить об этом жертвам преступления и направить дело на предварительное расследование в Главное следственное управление </w:t>
      </w:r>
      <w:r w:rsidR="00E3385C" w:rsidRPr="00486BA9">
        <w:t>П</w:t>
      </w:r>
      <w:r w:rsidRPr="00486BA9">
        <w:t>рокуратуры по делам несовершеннолетних.</w:t>
      </w:r>
    </w:p>
    <w:p w:rsidR="00A35F20" w:rsidRPr="00486BA9" w:rsidRDefault="00A35F20" w:rsidP="00486BA9">
      <w:pPr>
        <w:pStyle w:val="SingleTxtG0"/>
      </w:pPr>
      <w:r w:rsidRPr="00486BA9">
        <w:t>415.</w:t>
      </w:r>
      <w:r w:rsidRPr="00486BA9">
        <w:tab/>
        <w:t>Ч</w:t>
      </w:r>
      <w:r w:rsidR="0070530E" w:rsidRPr="00486BA9">
        <w:t>т</w:t>
      </w:r>
      <w:r w:rsidRPr="00486BA9">
        <w:t>о касается Главного следственного управления Прокуратуры по делам несовершеннолетних, то он</w:t>
      </w:r>
      <w:r w:rsidR="00120E1D" w:rsidRPr="00486BA9">
        <w:t>о</w:t>
      </w:r>
      <w:r w:rsidRPr="00486BA9">
        <w:t xml:space="preserve"> обязан</w:t>
      </w:r>
      <w:r w:rsidR="00120E1D" w:rsidRPr="00486BA9">
        <w:t>о</w:t>
      </w:r>
      <w:r w:rsidRPr="00486BA9">
        <w:t xml:space="preserve"> в кратчайший возможный срок обеспечить проведение предварительного расследования, соблюдая принципы законности, честности, лояльности, профессионализма, беспристрастности, эффективности и результативности, а также принцип наилучшего обеспечения интересов р</w:t>
      </w:r>
      <w:r w:rsidRPr="00486BA9">
        <w:t>е</w:t>
      </w:r>
      <w:r w:rsidRPr="00486BA9">
        <w:t>бенка</w:t>
      </w:r>
      <w:r w:rsidR="00486BA9">
        <w:t>.</w:t>
      </w:r>
    </w:p>
    <w:p w:rsidR="00A35F20" w:rsidRPr="00486BA9" w:rsidRDefault="00A35F20" w:rsidP="00486BA9">
      <w:pPr>
        <w:pStyle w:val="SingleTxtG0"/>
      </w:pPr>
      <w:r w:rsidRPr="00486BA9">
        <w:t>416.</w:t>
      </w:r>
      <w:r w:rsidRPr="00486BA9">
        <w:tab/>
      </w:r>
      <w:r w:rsidR="00E3385C" w:rsidRPr="00486BA9">
        <w:t>Следует также отметить, что в</w:t>
      </w:r>
      <w:r w:rsidRPr="00486BA9">
        <w:t xml:space="preserve"> штате Халиско несовершеннолетние им</w:t>
      </w:r>
      <w:r w:rsidRPr="00486BA9">
        <w:t>е</w:t>
      </w:r>
      <w:r w:rsidRPr="00486BA9">
        <w:t>ют право на посещения посетителей</w:t>
      </w:r>
      <w:r w:rsidR="001713CA" w:rsidRPr="00486BA9">
        <w:t xml:space="preserve"> и</w:t>
      </w:r>
      <w:r w:rsidRPr="00486BA9">
        <w:t xml:space="preserve"> на общение в письменном виде и по т</w:t>
      </w:r>
      <w:r w:rsidRPr="00486BA9">
        <w:t>е</w:t>
      </w:r>
      <w:r w:rsidRPr="00486BA9">
        <w:t>лефону в соответствии с внутренним регламентом соответствующего пените</w:t>
      </w:r>
      <w:r w:rsidRPr="00486BA9">
        <w:t>н</w:t>
      </w:r>
      <w:r w:rsidRPr="00486BA9">
        <w:t>циарного учреждения этого штата для несовершеннолетних правонарушителей; это право закреплено в</w:t>
      </w:r>
      <w:r w:rsidR="00EE4A8F" w:rsidRPr="00486BA9">
        <w:t xml:space="preserve"> </w:t>
      </w:r>
      <w:r w:rsidRPr="00486BA9">
        <w:t>пункте VI стать</w:t>
      </w:r>
      <w:r w:rsidR="00E522D9" w:rsidRPr="00486BA9">
        <w:t>и</w:t>
      </w:r>
      <w:r w:rsidRPr="00486BA9">
        <w:t xml:space="preserve"> 10 Закона штата Халиско о правосудии в отношении несовершеннолетних правонарушителей.</w:t>
      </w:r>
    </w:p>
    <w:p w:rsidR="00A35F20" w:rsidRPr="00486BA9" w:rsidRDefault="005F3ABE" w:rsidP="005F3ABE">
      <w:pPr>
        <w:pStyle w:val="H23G"/>
      </w:pPr>
      <w:r>
        <w:tab/>
      </w:r>
      <w:r>
        <w:tab/>
      </w:r>
      <w:r w:rsidR="00A35F20" w:rsidRPr="00486BA9">
        <w:t xml:space="preserve">Обязать сотрудников полиции </w:t>
      </w:r>
      <w:r w:rsidR="001713CA" w:rsidRPr="00486BA9">
        <w:t xml:space="preserve">обеспечить </w:t>
      </w:r>
      <w:r w:rsidR="00A35F20" w:rsidRPr="00486BA9">
        <w:t>четко</w:t>
      </w:r>
      <w:r w:rsidR="001713CA" w:rsidRPr="00486BA9">
        <w:t>е</w:t>
      </w:r>
      <w:r w:rsidR="00A35F20" w:rsidRPr="00486BA9">
        <w:t xml:space="preserve"> указ</w:t>
      </w:r>
      <w:r w:rsidR="001713CA" w:rsidRPr="00486BA9">
        <w:t>ание</w:t>
      </w:r>
      <w:r w:rsidR="00A35F20" w:rsidRPr="00486BA9">
        <w:t xml:space="preserve"> на униформе свои</w:t>
      </w:r>
      <w:r w:rsidR="001713CA" w:rsidRPr="00486BA9">
        <w:t>х</w:t>
      </w:r>
      <w:r w:rsidR="00A35F20" w:rsidRPr="00486BA9">
        <w:t xml:space="preserve"> личны</w:t>
      </w:r>
      <w:r w:rsidR="001713CA" w:rsidRPr="00486BA9">
        <w:t>х</w:t>
      </w:r>
      <w:r w:rsidR="00A35F20" w:rsidRPr="00486BA9">
        <w:t xml:space="preserve"> данны</w:t>
      </w:r>
      <w:r w:rsidR="001713CA" w:rsidRPr="00486BA9">
        <w:t>х</w:t>
      </w:r>
      <w:r w:rsidR="00A35F20" w:rsidRPr="00486BA9">
        <w:t xml:space="preserve"> и запретить им при исполнении обязанностей иметь при себе наличные деньги (</w:t>
      </w:r>
      <w:r w:rsidR="009A0724" w:rsidRPr="00486BA9">
        <w:t>п</w:t>
      </w:r>
      <w:r w:rsidR="002359CA" w:rsidRPr="00486BA9">
        <w:t>ункт</w:t>
      </w:r>
      <w:r w:rsidR="00A35F20" w:rsidRPr="00486BA9">
        <w:t xml:space="preserve"> 103)</w:t>
      </w:r>
    </w:p>
    <w:p w:rsidR="00A35F20" w:rsidRPr="00486BA9" w:rsidRDefault="00A35F20" w:rsidP="00486BA9">
      <w:pPr>
        <w:pStyle w:val="H4G"/>
      </w:pPr>
      <w:r w:rsidRPr="00120E1D">
        <w:rPr>
          <w:lang w:val="es-MX" w:eastAsia="en-US"/>
        </w:rPr>
        <w:tab/>
      </w:r>
      <w:r w:rsidR="00486BA9">
        <w:rPr>
          <w:lang w:eastAsia="en-US"/>
        </w:rPr>
        <w:tab/>
      </w:r>
      <w:r w:rsidR="00B71542" w:rsidRPr="00486BA9">
        <w:t>Выполнение рекомендации</w:t>
      </w:r>
    </w:p>
    <w:p w:rsidR="005F26ED" w:rsidRPr="00486BA9" w:rsidRDefault="00A35F20" w:rsidP="00486BA9">
      <w:pPr>
        <w:pStyle w:val="SingleTxtG0"/>
        <w:rPr>
          <w:sz w:val="24"/>
          <w:szCs w:val="24"/>
        </w:rPr>
      </w:pPr>
      <w:r w:rsidRPr="00486BA9">
        <w:t>417.</w:t>
      </w:r>
      <w:r w:rsidRPr="00486BA9">
        <w:tab/>
        <w:t xml:space="preserve">В настоящее время в </w:t>
      </w:r>
      <w:r w:rsidR="001713CA" w:rsidRPr="00486BA9">
        <w:t xml:space="preserve">Департаменте по вопросам </w:t>
      </w:r>
      <w:r w:rsidRPr="00486BA9">
        <w:t>общественной безопа</w:t>
      </w:r>
      <w:r w:rsidRPr="00486BA9">
        <w:t>с</w:t>
      </w:r>
      <w:r w:rsidRPr="00486BA9">
        <w:t>ности</w:t>
      </w:r>
      <w:r w:rsidR="00120E1D" w:rsidRPr="00486BA9">
        <w:t xml:space="preserve"> и дорожно-патрульной службы</w:t>
      </w:r>
      <w:r w:rsidRPr="00486BA9">
        <w:t xml:space="preserve"> муниципал</w:t>
      </w:r>
      <w:r w:rsidR="007B600D" w:rsidRPr="00486BA9">
        <w:t>итета</w:t>
      </w:r>
      <w:r w:rsidRPr="00486BA9">
        <w:t xml:space="preserve"> Оахака-де-Хуарес веде</w:t>
      </w:r>
      <w:r w:rsidRPr="00486BA9">
        <w:t>т</w:t>
      </w:r>
      <w:r w:rsidRPr="00486BA9">
        <w:t>ся работа по изменению формата идентификационн</w:t>
      </w:r>
      <w:r w:rsidR="0095222F" w:rsidRPr="00486BA9">
        <w:t>ых</w:t>
      </w:r>
      <w:r w:rsidRPr="00486BA9">
        <w:t xml:space="preserve"> </w:t>
      </w:r>
      <w:r w:rsidR="0095222F" w:rsidRPr="00486BA9">
        <w:t>документов</w:t>
      </w:r>
      <w:r w:rsidRPr="00486BA9">
        <w:t xml:space="preserve"> полицейск</w:t>
      </w:r>
      <w:r w:rsidRPr="00486BA9">
        <w:t>о</w:t>
      </w:r>
      <w:r w:rsidRPr="00486BA9">
        <w:t>го и по созданию ткан</w:t>
      </w:r>
      <w:r w:rsidRPr="00486BA9">
        <w:t>е</w:t>
      </w:r>
      <w:r w:rsidRPr="00486BA9">
        <w:t>вой нашивки с указанием инициалов имени, фамилии и должности лица, состоящего на службе в полиции</w:t>
      </w:r>
      <w:r w:rsidR="0095222F" w:rsidRPr="00486BA9">
        <w:t>; для</w:t>
      </w:r>
      <w:r w:rsidRPr="00486BA9">
        <w:t xml:space="preserve"> легкой идентификации</w:t>
      </w:r>
      <w:r w:rsidR="0095222F" w:rsidRPr="00486BA9">
        <w:t xml:space="preserve"> эта нашивка</w:t>
      </w:r>
      <w:r w:rsidRPr="00486BA9">
        <w:t xml:space="preserve"> </w:t>
      </w:r>
      <w:r w:rsidR="0095222F" w:rsidRPr="00486BA9">
        <w:t xml:space="preserve">размещается </w:t>
      </w:r>
      <w:r w:rsidRPr="00486BA9">
        <w:t xml:space="preserve">над верхним правым карманом </w:t>
      </w:r>
      <w:r w:rsidR="0095222F" w:rsidRPr="00486BA9">
        <w:t>форменной одежды полицейского</w:t>
      </w:r>
      <w:r w:rsidRPr="00486BA9">
        <w:t>. Помимо этого</w:t>
      </w:r>
      <w:r w:rsidR="00BD6E30" w:rsidRPr="00486BA9">
        <w:t>,</w:t>
      </w:r>
      <w:r w:rsidRPr="00486BA9">
        <w:t xml:space="preserve"> сотрудникам органов безопасности даны инс</w:t>
      </w:r>
      <w:r w:rsidRPr="00486BA9">
        <w:t>т</w:t>
      </w:r>
      <w:r w:rsidRPr="00486BA9">
        <w:t>рукции в случае соответствующих требований граждан предъявлять док</w:t>
      </w:r>
      <w:r w:rsidRPr="00486BA9">
        <w:t>у</w:t>
      </w:r>
      <w:r w:rsidRPr="00486BA9">
        <w:t>менты</w:t>
      </w:r>
      <w:r w:rsidR="0095222F" w:rsidRPr="00486BA9">
        <w:t>, удостоверяющие личность</w:t>
      </w:r>
      <w:r w:rsidRPr="00486BA9">
        <w:t>.</w:t>
      </w:r>
    </w:p>
    <w:p w:rsidR="00A35F20" w:rsidRPr="00486BA9" w:rsidRDefault="00BA4F01" w:rsidP="00BA4F01">
      <w:pPr>
        <w:pStyle w:val="H23G"/>
      </w:pPr>
      <w:r>
        <w:tab/>
      </w:r>
      <w:r>
        <w:tab/>
      </w:r>
      <w:r w:rsidR="00A35F20" w:rsidRPr="00486BA9">
        <w:t>Пересмотреть и устранить распространенную практику публикации в средствах массовой информации данных о задержанных лицах, которые еще не осуждены, не знают о своих правах и не получили правовой защиты (</w:t>
      </w:r>
      <w:r w:rsidR="009A0724" w:rsidRPr="00486BA9">
        <w:t>п</w:t>
      </w:r>
      <w:r w:rsidR="002359CA" w:rsidRPr="00486BA9">
        <w:t>ункт</w:t>
      </w:r>
      <w:r w:rsidR="00A35F20" w:rsidRPr="00486BA9">
        <w:t xml:space="preserve"> 114)</w:t>
      </w:r>
    </w:p>
    <w:p w:rsidR="00A35F20" w:rsidRPr="00486BA9" w:rsidRDefault="00A35F20" w:rsidP="00486BA9">
      <w:pPr>
        <w:pStyle w:val="H4G"/>
      </w:pPr>
      <w:r w:rsidRPr="00C0152B">
        <w:rPr>
          <w:lang w:val="es-MX" w:eastAsia="en-US"/>
        </w:rPr>
        <w:tab/>
      </w:r>
      <w:r w:rsidR="00486BA9">
        <w:rPr>
          <w:lang w:eastAsia="en-US"/>
        </w:rPr>
        <w:tab/>
      </w:r>
      <w:r w:rsidR="00B71542" w:rsidRPr="00486BA9">
        <w:t>Выполнение рекомендации</w:t>
      </w:r>
    </w:p>
    <w:p w:rsidR="00A35F20" w:rsidRPr="00486BA9" w:rsidRDefault="00A35F20" w:rsidP="00486BA9">
      <w:pPr>
        <w:pStyle w:val="SingleTxtG0"/>
      </w:pPr>
      <w:r w:rsidRPr="00486BA9">
        <w:t>418.</w:t>
      </w:r>
      <w:r w:rsidRPr="00486BA9">
        <w:tab/>
        <w:t>В целях обеспечения прав человека вероятных правонарушителей путем недопущения появления информации о</w:t>
      </w:r>
      <w:r w:rsidR="0095222F" w:rsidRPr="00486BA9">
        <w:t xml:space="preserve"> соответствующих</w:t>
      </w:r>
      <w:r w:rsidRPr="00486BA9">
        <w:t xml:space="preserve"> правонарушениях в средствах массовой информации, </w:t>
      </w:r>
      <w:r w:rsidR="001C5714" w:rsidRPr="00486BA9">
        <w:t xml:space="preserve">Генеральная </w:t>
      </w:r>
      <w:r w:rsidRPr="00486BA9">
        <w:t>прокуратура Федерального окр</w:t>
      </w:r>
      <w:r w:rsidRPr="00486BA9">
        <w:t>у</w:t>
      </w:r>
      <w:r w:rsidRPr="00486BA9">
        <w:t xml:space="preserve">га издала </w:t>
      </w:r>
      <w:r w:rsidR="00530678" w:rsidRPr="00486BA9">
        <w:t>р</w:t>
      </w:r>
      <w:r w:rsidR="006733FF" w:rsidRPr="00486BA9">
        <w:t>аспоряж</w:t>
      </w:r>
      <w:r w:rsidRPr="00486BA9">
        <w:t>ение A/004/2005, устанавливающ</w:t>
      </w:r>
      <w:r w:rsidR="00013277" w:rsidRPr="00486BA9">
        <w:t>ее</w:t>
      </w:r>
      <w:r w:rsidRPr="00486BA9">
        <w:t>, что задержанные могут быть представлены средствам массовой информации только в случае соверш</w:t>
      </w:r>
      <w:r w:rsidRPr="00486BA9">
        <w:t>е</w:t>
      </w:r>
      <w:r w:rsidR="00486BA9">
        <w:t>ния ими тяжких преступленеий.</w:t>
      </w:r>
    </w:p>
    <w:p w:rsidR="00A35F20" w:rsidRPr="00486BA9" w:rsidRDefault="00A35F20" w:rsidP="00486BA9">
      <w:pPr>
        <w:pStyle w:val="SingleTxtG0"/>
      </w:pPr>
      <w:r w:rsidRPr="00486BA9">
        <w:t>419.</w:t>
      </w:r>
      <w:r w:rsidRPr="00486BA9">
        <w:tab/>
        <w:t xml:space="preserve">В упомянутом </w:t>
      </w:r>
      <w:r w:rsidR="006733FF" w:rsidRPr="00486BA9">
        <w:t>распоряж</w:t>
      </w:r>
      <w:r w:rsidRPr="00486BA9">
        <w:t>ении также содержится предписание государс</w:t>
      </w:r>
      <w:r w:rsidRPr="00486BA9">
        <w:t>т</w:t>
      </w:r>
      <w:r w:rsidRPr="00486BA9">
        <w:t>венным служащим обеспечить уважение человеческого достоинства</w:t>
      </w:r>
      <w:r w:rsidR="001C5714" w:rsidRPr="00486BA9">
        <w:t xml:space="preserve"> и</w:t>
      </w:r>
      <w:r w:rsidRPr="00486BA9">
        <w:t xml:space="preserve"> не д</w:t>
      </w:r>
      <w:r w:rsidRPr="00486BA9">
        <w:t>о</w:t>
      </w:r>
      <w:r w:rsidRPr="00486BA9">
        <w:t>пускать жестокого,</w:t>
      </w:r>
      <w:r w:rsidR="00EE4A8F" w:rsidRPr="00486BA9">
        <w:t xml:space="preserve"> </w:t>
      </w:r>
      <w:r w:rsidRPr="00486BA9">
        <w:t>бесчеловечного и унижающего достоинство обращения и издевательств</w:t>
      </w:r>
      <w:r w:rsidR="001C5714" w:rsidRPr="00486BA9">
        <w:t>;</w:t>
      </w:r>
      <w:r w:rsidRPr="00486BA9">
        <w:t xml:space="preserve"> поэтому они должны призывать всех присутствующих проявлять абсолютное уважение достоинства представляемых лиц, не допуская никаких манифестаций, оскорблений, жестов, унижающих достоинство вопросов и ко</w:t>
      </w:r>
      <w:r w:rsidRPr="00486BA9">
        <w:t>м</w:t>
      </w:r>
      <w:r w:rsidRPr="00486BA9">
        <w:t>ментариев, исходя из принципа презумпции невиновности, согласно которому обвиняемый считается невиновным, пока его виновность не будет доказана</w:t>
      </w:r>
      <w:r w:rsidR="00486BA9">
        <w:t xml:space="preserve"> и установлена приговором суда.</w:t>
      </w:r>
    </w:p>
    <w:p w:rsidR="00A35F20" w:rsidRPr="00486BA9" w:rsidRDefault="00A35F20" w:rsidP="00486BA9">
      <w:pPr>
        <w:pStyle w:val="SingleTxtG0"/>
      </w:pPr>
      <w:r w:rsidRPr="00486BA9">
        <w:t>420.</w:t>
      </w:r>
      <w:r w:rsidRPr="00486BA9">
        <w:tab/>
        <w:t xml:space="preserve">В этом же </w:t>
      </w:r>
      <w:r w:rsidR="006733FF" w:rsidRPr="00486BA9">
        <w:t>распоряж</w:t>
      </w:r>
      <w:r w:rsidRPr="00486BA9">
        <w:t>ении указывается, что представление задержанных представ</w:t>
      </w:r>
      <w:r w:rsidRPr="00486BA9">
        <w:t>и</w:t>
      </w:r>
      <w:r w:rsidRPr="00486BA9">
        <w:t>телям средств массовой информации должно ограничиваться общим информиров</w:t>
      </w:r>
      <w:r w:rsidRPr="00486BA9">
        <w:t>а</w:t>
      </w:r>
      <w:r w:rsidRPr="00486BA9">
        <w:t>нием о сути и обстоятельствах преступления, по поводу которого было произведено задержание, и об общественной значимости преступления.</w:t>
      </w:r>
      <w:r w:rsidRPr="00486BA9">
        <w:rPr>
          <w:b/>
        </w:rPr>
        <w:t xml:space="preserve"> </w:t>
      </w:r>
      <w:r w:rsidRPr="00486BA9">
        <w:t>При необходимости представления предполагаемых преступников с предмет</w:t>
      </w:r>
      <w:r w:rsidRPr="00486BA9">
        <w:t>а</w:t>
      </w:r>
      <w:r w:rsidRPr="00486BA9">
        <w:t>ми, связанными с орудиями преступления, необходимо избегать того, чтобы они надевали, либо держали, либо имитировали применение орудий преступления, либо принимали драматические позы или</w:t>
      </w:r>
      <w:r w:rsidR="00EE4A8F" w:rsidRPr="00486BA9">
        <w:t xml:space="preserve"> </w:t>
      </w:r>
      <w:r w:rsidRPr="00486BA9">
        <w:t>жестикулировали.</w:t>
      </w:r>
    </w:p>
    <w:p w:rsidR="00A35F20" w:rsidRPr="00486BA9" w:rsidRDefault="00BA4F01" w:rsidP="00BA4F01">
      <w:pPr>
        <w:pStyle w:val="H23G"/>
      </w:pPr>
      <w:r>
        <w:tab/>
      </w:r>
      <w:r>
        <w:tab/>
      </w:r>
      <w:r w:rsidR="00A35F20" w:rsidRPr="00486BA9">
        <w:t>Усилить меры контроля за действиями полиции, чтобы вышестоящие руководители осуществляли надзор и подробно фиксировали, как работают сотрудники полиции, производящие задержания (</w:t>
      </w:r>
      <w:r w:rsidR="009A0724" w:rsidRPr="00486BA9">
        <w:t>п</w:t>
      </w:r>
      <w:r w:rsidR="002359CA" w:rsidRPr="00486BA9">
        <w:t>ункт</w:t>
      </w:r>
      <w:r w:rsidR="00A35F20" w:rsidRPr="00486BA9">
        <w:t xml:space="preserve"> 141)</w:t>
      </w:r>
    </w:p>
    <w:p w:rsidR="00A35F20" w:rsidRPr="00486BA9" w:rsidRDefault="00A35F20" w:rsidP="00486BA9">
      <w:pPr>
        <w:pStyle w:val="H4G"/>
      </w:pPr>
      <w:r w:rsidRPr="00C0152B">
        <w:rPr>
          <w:lang w:val="es-MX" w:eastAsia="en-US"/>
        </w:rPr>
        <w:tab/>
      </w:r>
      <w:r w:rsidR="00486BA9">
        <w:rPr>
          <w:lang w:eastAsia="en-US"/>
        </w:rPr>
        <w:tab/>
      </w:r>
      <w:r w:rsidR="00B71542" w:rsidRPr="00486BA9">
        <w:t>Выполнение рекомендации</w:t>
      </w:r>
    </w:p>
    <w:p w:rsidR="00A35F20" w:rsidRPr="00486BA9" w:rsidRDefault="00A35F20" w:rsidP="00486BA9">
      <w:pPr>
        <w:pStyle w:val="SingleTxtG0"/>
      </w:pPr>
      <w:r w:rsidRPr="00486BA9">
        <w:t>421.</w:t>
      </w:r>
      <w:r w:rsidRPr="00486BA9">
        <w:tab/>
        <w:t>Федеральное министерство общественной безопасности, действуя в соо</w:t>
      </w:r>
      <w:r w:rsidRPr="00486BA9">
        <w:t>т</w:t>
      </w:r>
      <w:r w:rsidRPr="00486BA9">
        <w:t>ветствии с руководящими указаниями относительно правильного оформления реестра административных задержаний, заносит в этот реестр сводную инфо</w:t>
      </w:r>
      <w:r w:rsidRPr="00486BA9">
        <w:t>р</w:t>
      </w:r>
      <w:r w:rsidRPr="00486BA9">
        <w:t>мацию о задержаниях, произведенных сотрудниками полиции и отраженных в их отчетах по стандартной форме, представляемых в Национальный центр и</w:t>
      </w:r>
      <w:r w:rsidRPr="00486BA9">
        <w:t>н</w:t>
      </w:r>
      <w:r w:rsidRPr="00486BA9">
        <w:t>формации.</w:t>
      </w:r>
      <w:r w:rsidR="00EE4A8F" w:rsidRPr="00486BA9">
        <w:t xml:space="preserve"> </w:t>
      </w:r>
    </w:p>
    <w:p w:rsidR="00A35F20" w:rsidRPr="00486BA9" w:rsidRDefault="00A35F20" w:rsidP="00486BA9">
      <w:pPr>
        <w:pStyle w:val="SingleTxtG0"/>
      </w:pPr>
      <w:r w:rsidRPr="00486BA9">
        <w:t>422.</w:t>
      </w:r>
      <w:r w:rsidRPr="00486BA9">
        <w:tab/>
        <w:t>Следует отметить, что в реестре административных задержаний соде</w:t>
      </w:r>
      <w:r w:rsidRPr="00486BA9">
        <w:t>р</w:t>
      </w:r>
      <w:r w:rsidRPr="00486BA9">
        <w:t>жатся по крайней мере следующие данные: фамилия и имя, а в некоторых сл</w:t>
      </w:r>
      <w:r w:rsidRPr="00486BA9">
        <w:t>у</w:t>
      </w:r>
      <w:r w:rsidRPr="00486BA9">
        <w:t>чаях и кличка задержанного; описание физических данных задержанного; м</w:t>
      </w:r>
      <w:r w:rsidRPr="00486BA9">
        <w:t>о</w:t>
      </w:r>
      <w:r w:rsidRPr="00486BA9">
        <w:t xml:space="preserve">тив, общие обстоятельства, место и время задержания; фамилия или фамилии лиц, осуществивших задержание. Если применимо, </w:t>
      </w:r>
      <w:r w:rsidR="0070530E" w:rsidRPr="00486BA9">
        <w:t xml:space="preserve">указываются также </w:t>
      </w:r>
      <w:r w:rsidRPr="00486BA9">
        <w:t>вои</w:t>
      </w:r>
      <w:r w:rsidRPr="00486BA9">
        <w:t>н</w:t>
      </w:r>
      <w:r w:rsidRPr="00486BA9">
        <w:t xml:space="preserve">ский чин и место прикомандирования лиц, </w:t>
      </w:r>
      <w:r w:rsidR="00013277" w:rsidRPr="00486BA9">
        <w:t>которые произвели</w:t>
      </w:r>
      <w:r w:rsidRPr="00486BA9">
        <w:t xml:space="preserve"> задержание, и место, куда будет направлен задержанный.</w:t>
      </w:r>
    </w:p>
    <w:p w:rsidR="005F26ED" w:rsidRPr="00486BA9" w:rsidRDefault="00A35F20" w:rsidP="00486BA9">
      <w:pPr>
        <w:pStyle w:val="SingleTxtG0"/>
        <w:rPr>
          <w:sz w:val="24"/>
          <w:szCs w:val="24"/>
        </w:rPr>
      </w:pPr>
      <w:r w:rsidRPr="00486BA9">
        <w:t>423.</w:t>
      </w:r>
      <w:r w:rsidRPr="00486BA9">
        <w:tab/>
        <w:t>Что касается Федерального округа, то там считают, что важной мерой, позволяющей не допус</w:t>
      </w:r>
      <w:r w:rsidR="004E00B7" w:rsidRPr="00486BA9">
        <w:t>ка</w:t>
      </w:r>
      <w:r w:rsidRPr="00486BA9">
        <w:t>ть нарушений сотрудниками органов безопасности прав задержа</w:t>
      </w:r>
      <w:r w:rsidRPr="00486BA9">
        <w:t>н</w:t>
      </w:r>
      <w:r w:rsidRPr="00486BA9">
        <w:t>ных лиц, является требование руководства следственной полиции об обязательном представлении доклада о мерах надзора, выполненных в о</w:t>
      </w:r>
      <w:r w:rsidRPr="00486BA9">
        <w:t>т</w:t>
      </w:r>
      <w:r w:rsidRPr="00486BA9">
        <w:t>ношении сотрудников пол</w:t>
      </w:r>
      <w:r w:rsidRPr="00486BA9">
        <w:t>и</w:t>
      </w:r>
      <w:r w:rsidRPr="00486BA9">
        <w:t>ции, проводивших задержание.</w:t>
      </w:r>
    </w:p>
    <w:p w:rsidR="00A35F20" w:rsidRPr="00486BA9" w:rsidRDefault="00BA4F01" w:rsidP="00BA4F01">
      <w:pPr>
        <w:pStyle w:val="H23G"/>
      </w:pPr>
      <w:r>
        <w:tab/>
      </w:r>
      <w:r>
        <w:tab/>
      </w:r>
      <w:r w:rsidR="00A35F20" w:rsidRPr="00486BA9">
        <w:t>В срочном порядке усилить систематический контроль за поведением сотрудников полиции (</w:t>
      </w:r>
      <w:r w:rsidR="009A0724" w:rsidRPr="00486BA9">
        <w:t>п</w:t>
      </w:r>
      <w:r w:rsidR="002359CA" w:rsidRPr="00486BA9">
        <w:t>ункт</w:t>
      </w:r>
      <w:r w:rsidR="00A35F20" w:rsidRPr="00486BA9">
        <w:t xml:space="preserve"> 143)</w:t>
      </w:r>
    </w:p>
    <w:p w:rsidR="00A35F20" w:rsidRPr="00486BA9" w:rsidRDefault="00A35F20" w:rsidP="00486BA9">
      <w:pPr>
        <w:pStyle w:val="H4G"/>
      </w:pPr>
      <w:r w:rsidRPr="00416866">
        <w:rPr>
          <w:lang w:eastAsia="en-US"/>
        </w:rPr>
        <w:tab/>
      </w:r>
      <w:r w:rsidR="00486BA9">
        <w:rPr>
          <w:lang w:eastAsia="en-US"/>
        </w:rPr>
        <w:tab/>
      </w:r>
      <w:r w:rsidR="00B71542" w:rsidRPr="00486BA9">
        <w:t>Выполнение рекомендации</w:t>
      </w:r>
    </w:p>
    <w:p w:rsidR="00A35F20" w:rsidRPr="00486BA9" w:rsidRDefault="00A35F20" w:rsidP="00486BA9">
      <w:pPr>
        <w:pStyle w:val="SingleTxtG0"/>
      </w:pPr>
      <w:r w:rsidRPr="00486BA9">
        <w:t>424.</w:t>
      </w:r>
      <w:r w:rsidRPr="00486BA9">
        <w:tab/>
        <w:t>В муниципал</w:t>
      </w:r>
      <w:r w:rsidR="007B600D" w:rsidRPr="00486BA9">
        <w:t>итете</w:t>
      </w:r>
      <w:r w:rsidRPr="00486BA9">
        <w:t xml:space="preserve"> Оахака-де-Хуарес имеется Главный инспектор с н</w:t>
      </w:r>
      <w:r w:rsidRPr="00486BA9">
        <w:t>е</w:t>
      </w:r>
      <w:r w:rsidRPr="00486BA9">
        <w:t xml:space="preserve">сколькими </w:t>
      </w:r>
      <w:r w:rsidR="009F1CE2" w:rsidRPr="00486BA9">
        <w:t xml:space="preserve">подчиненными ему </w:t>
      </w:r>
      <w:r w:rsidRPr="00486BA9">
        <w:t>инспекторами, которые осуществляют контроль за поведением оперативного персонала Департамента общественной безопа</w:t>
      </w:r>
      <w:r w:rsidRPr="00486BA9">
        <w:t>с</w:t>
      </w:r>
      <w:r w:rsidRPr="00486BA9">
        <w:t>ности муниципал</w:t>
      </w:r>
      <w:r w:rsidR="007B600D" w:rsidRPr="00486BA9">
        <w:t>итета</w:t>
      </w:r>
      <w:r w:rsidRPr="00486BA9">
        <w:t xml:space="preserve">, и они </w:t>
      </w:r>
      <w:r w:rsidR="009F1CE2" w:rsidRPr="00486BA9">
        <w:t>располагают информацией как</w:t>
      </w:r>
      <w:r w:rsidRPr="00486BA9">
        <w:t xml:space="preserve"> о проступках, так и о лицах, совершивших соответс</w:t>
      </w:r>
      <w:r w:rsidRPr="00486BA9">
        <w:t>т</w:t>
      </w:r>
      <w:r w:rsidR="00486BA9">
        <w:t>вующие проступки.</w:t>
      </w:r>
    </w:p>
    <w:p w:rsidR="00A35F20" w:rsidRPr="00486BA9" w:rsidRDefault="00486BA9" w:rsidP="00486BA9">
      <w:pPr>
        <w:pStyle w:val="H1GR"/>
      </w:pPr>
      <w:r>
        <w:tab/>
      </w:r>
      <w:r w:rsidR="00270697">
        <w:t>F.</w:t>
      </w:r>
      <w:r w:rsidR="00270697">
        <w:tab/>
      </w:r>
      <w:r w:rsidR="00D53641" w:rsidRPr="00486BA9">
        <w:t xml:space="preserve">Реализация рекомендаций ППП в рамках деятельности по достижению цели </w:t>
      </w:r>
      <w:r w:rsidR="006B0D6E" w:rsidRPr="00486BA9">
        <w:t xml:space="preserve">6 </w:t>
      </w:r>
      <w:r w:rsidR="008104EF" w:rsidRPr="00486BA9">
        <w:t>п</w:t>
      </w:r>
      <w:r w:rsidR="00346633" w:rsidRPr="00486BA9">
        <w:t>лан</w:t>
      </w:r>
      <w:r w:rsidR="006B0D6E" w:rsidRPr="00486BA9">
        <w:t>а действий</w:t>
      </w:r>
      <w:r w:rsidR="00600AA3" w:rsidRPr="00486BA9">
        <w:t>,</w:t>
      </w:r>
      <w:r w:rsidR="00A35F20" w:rsidRPr="00486BA9">
        <w:t xml:space="preserve"> касающ</w:t>
      </w:r>
      <w:r w:rsidR="00600AA3" w:rsidRPr="00486BA9">
        <w:t>ей</w:t>
      </w:r>
      <w:r w:rsidR="00A35F20" w:rsidRPr="00486BA9">
        <w:t xml:space="preserve">ся реформирования </w:t>
      </w:r>
      <w:r w:rsidR="00A01DBE" w:rsidRPr="00486BA9">
        <w:t xml:space="preserve">судебной </w:t>
      </w:r>
      <w:r w:rsidR="00A35F20" w:rsidRPr="00486BA9">
        <w:t xml:space="preserve">системы </w:t>
      </w:r>
    </w:p>
    <w:p w:rsidR="00A35F20" w:rsidRPr="00486BA9" w:rsidRDefault="00BA4F01" w:rsidP="00BA4F01">
      <w:pPr>
        <w:pStyle w:val="H23G"/>
      </w:pPr>
      <w:r>
        <w:tab/>
      </w:r>
      <w:r>
        <w:tab/>
      </w:r>
      <w:r w:rsidR="00A35F20" w:rsidRPr="00486BA9">
        <w:t>Пересмотреть систему государственной защиты по уголовным делам и устранить существующие ограничения в деятельности института государственных защитников (</w:t>
      </w:r>
      <w:r w:rsidR="009A0724" w:rsidRPr="00486BA9">
        <w:t>п</w:t>
      </w:r>
      <w:r w:rsidR="002359CA" w:rsidRPr="00486BA9">
        <w:t>ункт</w:t>
      </w:r>
      <w:r w:rsidR="00A35F20" w:rsidRPr="00486BA9">
        <w:t xml:space="preserve"> 79)</w:t>
      </w:r>
    </w:p>
    <w:p w:rsidR="00A35F20" w:rsidRPr="00BA4F01" w:rsidRDefault="00A35F20" w:rsidP="00BA4F01">
      <w:pPr>
        <w:pStyle w:val="H4G"/>
      </w:pPr>
      <w:r w:rsidRPr="00C0152B">
        <w:rPr>
          <w:lang w:val="es-MX" w:eastAsia="en-US"/>
        </w:rPr>
        <w:tab/>
      </w:r>
      <w:r w:rsidR="00BA4F01">
        <w:rPr>
          <w:lang w:eastAsia="en-US"/>
        </w:rPr>
        <w:tab/>
      </w:r>
      <w:r w:rsidR="00B71542" w:rsidRPr="00BA4F01">
        <w:t>Выполнение рекомендации</w:t>
      </w:r>
    </w:p>
    <w:p w:rsidR="00A35F20" w:rsidRPr="00BA4F01" w:rsidRDefault="00A35F20" w:rsidP="00BA4F01">
      <w:pPr>
        <w:pStyle w:val="SingleTxtG0"/>
      </w:pPr>
      <w:r w:rsidRPr="00BA4F01">
        <w:t>425.</w:t>
      </w:r>
      <w:r w:rsidRPr="00BA4F01">
        <w:tab/>
        <w:t>Прокуратура по вопросам защиты коренных народов и уязвимых групп населения штата Оахако</w:t>
      </w:r>
      <w:r w:rsidR="00EE4A8F" w:rsidRPr="00BA4F01">
        <w:t xml:space="preserve"> </w:t>
      </w:r>
      <w:r w:rsidRPr="00BA4F01">
        <w:t xml:space="preserve">(ранее называлась </w:t>
      </w:r>
      <w:r w:rsidR="00EE4A8F" w:rsidRPr="00BA4F01">
        <w:t>"</w:t>
      </w:r>
      <w:r w:rsidRPr="00BA4F01">
        <w:t>Прокуратура по вопросам защиты коренных народов</w:t>
      </w:r>
      <w:r w:rsidR="00EE4A8F" w:rsidRPr="00BA4F01">
        <w:t>"</w:t>
      </w:r>
      <w:r w:rsidRPr="00BA4F01">
        <w:t>) предложила внести изменения в Органический закон об этой прокуратуре, с ц</w:t>
      </w:r>
      <w:r w:rsidRPr="00BA4F01">
        <w:t>е</w:t>
      </w:r>
      <w:r w:rsidRPr="00BA4F01">
        <w:t>лью усиления системы государственной защиты.</w:t>
      </w:r>
    </w:p>
    <w:p w:rsidR="00A35F20" w:rsidRPr="00BA4F01" w:rsidRDefault="00A35F20" w:rsidP="00BA4F01">
      <w:pPr>
        <w:pStyle w:val="SingleTxtG0"/>
      </w:pPr>
      <w:r w:rsidRPr="00BA4F01">
        <w:t>426.</w:t>
      </w:r>
      <w:r w:rsidRPr="00BA4F01">
        <w:tab/>
        <w:t xml:space="preserve">По сообщению </w:t>
      </w:r>
      <w:r w:rsidR="00996CD9" w:rsidRPr="00BA4F01">
        <w:t>юридического отдела</w:t>
      </w:r>
      <w:r w:rsidRPr="00BA4F01">
        <w:t xml:space="preserve"> </w:t>
      </w:r>
      <w:r w:rsidR="00996CD9" w:rsidRPr="00BA4F01">
        <w:t xml:space="preserve">Генерального </w:t>
      </w:r>
      <w:r w:rsidRPr="00BA4F01">
        <w:t>секретариата прав</w:t>
      </w:r>
      <w:r w:rsidRPr="00BA4F01">
        <w:t>и</w:t>
      </w:r>
      <w:r w:rsidRPr="00BA4F01">
        <w:t>тельства штата Нижняя Калифорния, предприняты значительные меры по укр</w:t>
      </w:r>
      <w:r w:rsidRPr="00BA4F01">
        <w:t>е</w:t>
      </w:r>
      <w:r w:rsidRPr="00BA4F01">
        <w:t>плению нормативной базы</w:t>
      </w:r>
      <w:r w:rsidR="001700FE" w:rsidRPr="00BA4F01">
        <w:t>,</w:t>
      </w:r>
      <w:r w:rsidRPr="00BA4F01">
        <w:t xml:space="preserve"> с целью успешной реализации </w:t>
      </w:r>
      <w:r w:rsidR="00F33FC3" w:rsidRPr="00BA4F01">
        <w:t>н</w:t>
      </w:r>
      <w:r w:rsidRPr="00BA4F01">
        <w:t>овой системы уг</w:t>
      </w:r>
      <w:r w:rsidRPr="00BA4F01">
        <w:t>о</w:t>
      </w:r>
      <w:r w:rsidRPr="00BA4F01">
        <w:t>ловного правосудия</w:t>
      </w:r>
      <w:r w:rsidR="00C20C1D" w:rsidRPr="00BA4F01">
        <w:t xml:space="preserve"> в </w:t>
      </w:r>
      <w:r w:rsidR="001700FE" w:rsidRPr="00BA4F01">
        <w:t>этом штате</w:t>
      </w:r>
      <w:r w:rsidRPr="00BA4F01">
        <w:t>.</w:t>
      </w:r>
      <w:r w:rsidR="00EE4A8F" w:rsidRPr="00BA4F01">
        <w:t xml:space="preserve"> </w:t>
      </w:r>
    </w:p>
    <w:p w:rsidR="00A35F20" w:rsidRPr="00BA4F01" w:rsidRDefault="00A35F20" w:rsidP="00BA4F01">
      <w:pPr>
        <w:pStyle w:val="SingleTxtG0"/>
      </w:pPr>
      <w:r w:rsidRPr="00BA4F01">
        <w:t>427.</w:t>
      </w:r>
      <w:r w:rsidRPr="00BA4F01">
        <w:tab/>
        <w:t xml:space="preserve">В частности, </w:t>
      </w:r>
      <w:r w:rsidR="00013277" w:rsidRPr="00BA4F01">
        <w:t>в целях</w:t>
      </w:r>
      <w:r w:rsidRPr="00BA4F01">
        <w:t xml:space="preserve"> укрепления института государственн</w:t>
      </w:r>
      <w:r w:rsidR="00B24F74" w:rsidRPr="00BA4F01">
        <w:t>ых</w:t>
      </w:r>
      <w:r w:rsidR="00F17D72" w:rsidRPr="00BA4F01">
        <w:t xml:space="preserve"> </w:t>
      </w:r>
      <w:r w:rsidRPr="00BA4F01">
        <w:t>защит</w:t>
      </w:r>
      <w:r w:rsidR="00B24F74" w:rsidRPr="00BA4F01">
        <w:t>ников</w:t>
      </w:r>
      <w:r w:rsidR="00996CD9" w:rsidRPr="00BA4F01">
        <w:t xml:space="preserve"> в </w:t>
      </w:r>
      <w:r w:rsidRPr="00BA4F01">
        <w:t>штат</w:t>
      </w:r>
      <w:r w:rsidR="00996CD9" w:rsidRPr="00BA4F01">
        <w:t xml:space="preserve">е </w:t>
      </w:r>
      <w:r w:rsidRPr="00BA4F01">
        <w:t>разработ</w:t>
      </w:r>
      <w:r w:rsidR="00996CD9" w:rsidRPr="00BA4F01">
        <w:t>ан</w:t>
      </w:r>
      <w:r w:rsidRPr="00BA4F01">
        <w:t xml:space="preserve"> </w:t>
      </w:r>
      <w:r w:rsidR="00996CD9" w:rsidRPr="00BA4F01">
        <w:t>н</w:t>
      </w:r>
      <w:r w:rsidRPr="00BA4F01">
        <w:t>ов</w:t>
      </w:r>
      <w:r w:rsidR="00996CD9" w:rsidRPr="00BA4F01">
        <w:t>ый</w:t>
      </w:r>
      <w:r w:rsidRPr="00BA4F01">
        <w:t xml:space="preserve"> </w:t>
      </w:r>
      <w:r w:rsidR="001700FE" w:rsidRPr="00BA4F01">
        <w:t>З</w:t>
      </w:r>
      <w:r w:rsidRPr="00BA4F01">
        <w:t>акон</w:t>
      </w:r>
      <w:r w:rsidR="00EE4A8F" w:rsidRPr="00BA4F01">
        <w:t xml:space="preserve"> </w:t>
      </w:r>
      <w:r w:rsidRPr="00BA4F01">
        <w:t>о государственном защитнике в штате Нижняя Кал</w:t>
      </w:r>
      <w:r w:rsidRPr="00BA4F01">
        <w:t>и</w:t>
      </w:r>
      <w:r w:rsidRPr="00BA4F01">
        <w:t xml:space="preserve">форния и регламент этого закона, которые были опубликованы </w:t>
      </w:r>
      <w:r w:rsidR="00121519" w:rsidRPr="00BA4F01">
        <w:t xml:space="preserve">в </w:t>
      </w:r>
      <w:r w:rsidR="00EE4A8F" w:rsidRPr="00BA4F01">
        <w:t>"</w:t>
      </w:r>
      <w:r w:rsidR="00121519" w:rsidRPr="00BA4F01">
        <w:t>Вестнике официальных сообщений</w:t>
      </w:r>
      <w:r w:rsidR="00EE4A8F" w:rsidRPr="00BA4F01">
        <w:t>"</w:t>
      </w:r>
      <w:r w:rsidR="004307A7" w:rsidRPr="00BA4F01">
        <w:t xml:space="preserve"> </w:t>
      </w:r>
      <w:r w:rsidRPr="00BA4F01">
        <w:t xml:space="preserve">штата, соответственно, 22 мая 2009 года и 28 мая 2010 года. Указанные документы создают прочную основу, позволяющую этому институту </w:t>
      </w:r>
      <w:r w:rsidR="00C20C1D" w:rsidRPr="00BA4F01">
        <w:t>обеспечить</w:t>
      </w:r>
      <w:r w:rsidRPr="00BA4F01">
        <w:t xml:space="preserve"> высоки</w:t>
      </w:r>
      <w:r w:rsidR="00C20C1D" w:rsidRPr="00BA4F01">
        <w:t>е</w:t>
      </w:r>
      <w:r w:rsidRPr="00BA4F01">
        <w:t xml:space="preserve"> стандарт</w:t>
      </w:r>
      <w:r w:rsidR="00C20C1D" w:rsidRPr="00BA4F01">
        <w:t>ы</w:t>
      </w:r>
      <w:r w:rsidRPr="00BA4F01">
        <w:t xml:space="preserve"> качества и совершенства, которым должны отвечать предоставляемые им услуги, и о</w:t>
      </w:r>
      <w:r w:rsidR="00C20C1D" w:rsidRPr="00BA4F01">
        <w:t>казывать</w:t>
      </w:r>
      <w:r w:rsidRPr="00BA4F01">
        <w:t xml:space="preserve"> правовую помощь в соответствии с новыми требованиями уважения прав лиц, привлекаемых к уг</w:t>
      </w:r>
      <w:r w:rsidRPr="00BA4F01">
        <w:t>о</w:t>
      </w:r>
      <w:r w:rsidRPr="00BA4F01">
        <w:t xml:space="preserve">ловной, гражданской или административной ответственности и не имеющих финансовых ресурсов, чтобы нанять частного адвоката. </w:t>
      </w:r>
    </w:p>
    <w:p w:rsidR="00A35F20" w:rsidRPr="00BA4F01" w:rsidRDefault="00A35F20" w:rsidP="00BA4F01">
      <w:pPr>
        <w:pStyle w:val="SingleTxtG0"/>
      </w:pPr>
      <w:r w:rsidRPr="00BA4F01">
        <w:t>428.</w:t>
      </w:r>
      <w:r w:rsidRPr="00BA4F01">
        <w:tab/>
        <w:t>Что касается бюджетных расходов на укрепление института государс</w:t>
      </w:r>
      <w:r w:rsidRPr="00BA4F01">
        <w:t>т</w:t>
      </w:r>
      <w:r w:rsidRPr="00BA4F01">
        <w:t>венн</w:t>
      </w:r>
      <w:r w:rsidR="00B24F74" w:rsidRPr="00BA4F01">
        <w:t>ых</w:t>
      </w:r>
      <w:r w:rsidRPr="00BA4F01">
        <w:t xml:space="preserve"> защитник</w:t>
      </w:r>
      <w:r w:rsidR="00B24F74" w:rsidRPr="00BA4F01">
        <w:t>ов</w:t>
      </w:r>
      <w:r w:rsidRPr="00BA4F01">
        <w:t xml:space="preserve"> штата Нижняя Калифорния, то следует отметить, что в 2010 году </w:t>
      </w:r>
      <w:r w:rsidR="00F17D72" w:rsidRPr="00BA4F01">
        <w:t xml:space="preserve">на развитие этого института </w:t>
      </w:r>
      <w:r w:rsidR="001700FE" w:rsidRPr="00BA4F01">
        <w:t>был</w:t>
      </w:r>
      <w:r w:rsidR="00A17B91" w:rsidRPr="00BA4F01">
        <w:t>и</w:t>
      </w:r>
      <w:r w:rsidR="001700FE" w:rsidRPr="00BA4F01">
        <w:t xml:space="preserve"> </w:t>
      </w:r>
      <w:r w:rsidR="00F17D72" w:rsidRPr="00BA4F01">
        <w:t>выделен</w:t>
      </w:r>
      <w:r w:rsidR="00A17B91" w:rsidRPr="00BA4F01">
        <w:t>ы</w:t>
      </w:r>
      <w:r w:rsidR="001700FE" w:rsidRPr="00BA4F01">
        <w:t xml:space="preserve"> </w:t>
      </w:r>
      <w:r w:rsidR="00A17B91" w:rsidRPr="00BA4F01">
        <w:t>средства</w:t>
      </w:r>
      <w:r w:rsidR="00F17D72" w:rsidRPr="00BA4F01">
        <w:t>,</w:t>
      </w:r>
      <w:r w:rsidRPr="00BA4F01">
        <w:t xml:space="preserve"> позволяющи</w:t>
      </w:r>
      <w:r w:rsidR="00A17B91" w:rsidRPr="00BA4F01">
        <w:t>е</w:t>
      </w:r>
      <w:r w:rsidRPr="00BA4F01">
        <w:t xml:space="preserve"> оказывать эффективн</w:t>
      </w:r>
      <w:r w:rsidR="00F17D72" w:rsidRPr="00BA4F01">
        <w:t>ые услуги</w:t>
      </w:r>
      <w:r w:rsidRPr="00BA4F01">
        <w:t xml:space="preserve"> и создать инфраструктуру, нео</w:t>
      </w:r>
      <w:r w:rsidRPr="00BA4F01">
        <w:t>б</w:t>
      </w:r>
      <w:r w:rsidRPr="00BA4F01">
        <w:t>ходимую для</w:t>
      </w:r>
      <w:r w:rsidR="00EE4A8F" w:rsidRPr="00BA4F01">
        <w:t xml:space="preserve"> </w:t>
      </w:r>
      <w:r w:rsidRPr="00BA4F01">
        <w:t xml:space="preserve">реализации </w:t>
      </w:r>
      <w:r w:rsidR="00F33FC3" w:rsidRPr="00BA4F01">
        <w:t>н</w:t>
      </w:r>
      <w:r w:rsidRPr="00BA4F01">
        <w:t>овой системы уголовного правосудия. В результате мероприятий последнего времени удалось добиться значительного у</w:t>
      </w:r>
      <w:r w:rsidR="00F17D72" w:rsidRPr="00BA4F01">
        <w:t>силения</w:t>
      </w:r>
      <w:r w:rsidRPr="00BA4F01">
        <w:t xml:space="preserve"> работы в этой области, и теперь </w:t>
      </w:r>
      <w:r w:rsidR="00B24F74" w:rsidRPr="00BA4F01">
        <w:t>С</w:t>
      </w:r>
      <w:r w:rsidRPr="00BA4F01">
        <w:t xml:space="preserve">лужба </w:t>
      </w:r>
      <w:r w:rsidR="00B24F74" w:rsidRPr="00BA4F01">
        <w:t>г</w:t>
      </w:r>
      <w:r w:rsidRPr="00BA4F01">
        <w:t>осударственн</w:t>
      </w:r>
      <w:r w:rsidR="00B24F74" w:rsidRPr="00BA4F01">
        <w:t>ых</w:t>
      </w:r>
      <w:r w:rsidRPr="00BA4F01">
        <w:t xml:space="preserve"> защит</w:t>
      </w:r>
      <w:r w:rsidR="00B24F74" w:rsidRPr="00BA4F01">
        <w:t>ников</w:t>
      </w:r>
      <w:r w:rsidRPr="00BA4F01">
        <w:t xml:space="preserve"> штата размещается в новых помещениях в Центре уголовной юстиции муниципалитета Мехикали; помимо этого</w:t>
      </w:r>
      <w:r w:rsidR="00BD6E30" w:rsidRPr="00BA4F01">
        <w:t>,</w:t>
      </w:r>
      <w:r w:rsidRPr="00BA4F01">
        <w:t xml:space="preserve"> укреплены и основные направления работы этого института п</w:t>
      </w:r>
      <w:r w:rsidRPr="00BA4F01">
        <w:t>у</w:t>
      </w:r>
      <w:r w:rsidRPr="00BA4F01">
        <w:t>тем реализации программ профессионального обучения, которые непосредс</w:t>
      </w:r>
      <w:r w:rsidRPr="00BA4F01">
        <w:t>т</w:t>
      </w:r>
      <w:r w:rsidRPr="00BA4F01">
        <w:t>венно способствуют</w:t>
      </w:r>
      <w:r w:rsidR="00EE4A8F" w:rsidRPr="00BA4F01">
        <w:t xml:space="preserve"> </w:t>
      </w:r>
      <w:r w:rsidRPr="00BA4F01">
        <w:t>повышению авторитетности функций защитника и пов</w:t>
      </w:r>
      <w:r w:rsidRPr="00BA4F01">
        <w:t>ы</w:t>
      </w:r>
      <w:r w:rsidRPr="00BA4F01">
        <w:t xml:space="preserve">шению качества предоставляемых гражданам услуг. </w:t>
      </w:r>
    </w:p>
    <w:p w:rsidR="00A35F20" w:rsidRPr="00BA4F01" w:rsidRDefault="00A35F20" w:rsidP="00BA4F01">
      <w:pPr>
        <w:pStyle w:val="H23G"/>
      </w:pPr>
      <w:r w:rsidRPr="00C0152B">
        <w:rPr>
          <w:lang w:val="es-MX" w:eastAsia="en-US"/>
        </w:rPr>
        <w:tab/>
      </w:r>
      <w:r w:rsidR="00BA4F01">
        <w:rPr>
          <w:lang w:eastAsia="en-US"/>
        </w:rPr>
        <w:tab/>
      </w:r>
      <w:r w:rsidRPr="00BA4F01">
        <w:t xml:space="preserve">Снабдить </w:t>
      </w:r>
      <w:r w:rsidR="00265E78" w:rsidRPr="00BA4F01">
        <w:t>Н</w:t>
      </w:r>
      <w:r w:rsidR="00265E78" w:rsidRPr="00BA4F01">
        <w:rPr>
          <w:rStyle w:val="hps"/>
          <w:szCs w:val="24"/>
        </w:rPr>
        <w:t>ациональный механизм по</w:t>
      </w:r>
      <w:r w:rsidR="00265E78" w:rsidRPr="00BA4F01">
        <w:t xml:space="preserve"> </w:t>
      </w:r>
      <w:r w:rsidR="00265E78" w:rsidRPr="00BA4F01">
        <w:rPr>
          <w:rStyle w:val="hps"/>
          <w:szCs w:val="24"/>
        </w:rPr>
        <w:t>предупреждению пыток</w:t>
      </w:r>
      <w:r w:rsidR="00265E78" w:rsidRPr="00BA4F01">
        <w:t xml:space="preserve"> (</w:t>
      </w:r>
      <w:r w:rsidRPr="00BA4F01">
        <w:t>НМПП</w:t>
      </w:r>
      <w:r w:rsidR="00265E78" w:rsidRPr="00BA4F01">
        <w:t>)</w:t>
      </w:r>
      <w:r w:rsidRPr="00BA4F01">
        <w:t xml:space="preserve"> необходимой правовой основой, обеспечить его необходимыми людскими и материальными ресурсами, а также гарантировать его автономию, независимость и институциональность, без чего он не сможет выполнять функции, предусмотренные Факультативным протоколом (</w:t>
      </w:r>
      <w:r w:rsidR="009A0724" w:rsidRPr="00BA4F01">
        <w:t>п</w:t>
      </w:r>
      <w:r w:rsidR="002359CA" w:rsidRPr="00BA4F01">
        <w:t>ункт</w:t>
      </w:r>
      <w:r w:rsidRPr="00BA4F01">
        <w:t xml:space="preserve"> 30)</w:t>
      </w:r>
    </w:p>
    <w:p w:rsidR="00A35F20" w:rsidRPr="00BA4F01" w:rsidRDefault="00A35F20" w:rsidP="00BA4F01">
      <w:pPr>
        <w:pStyle w:val="H4G"/>
      </w:pPr>
      <w:r w:rsidRPr="00C0152B">
        <w:rPr>
          <w:lang w:val="es-MX" w:eastAsia="en-US"/>
        </w:rPr>
        <w:tab/>
      </w:r>
      <w:r w:rsidR="00BA4F01">
        <w:rPr>
          <w:lang w:eastAsia="en-US"/>
        </w:rPr>
        <w:tab/>
      </w:r>
      <w:r w:rsidR="00B71542" w:rsidRPr="00BA4F01">
        <w:t>Выполнение рекомендации</w:t>
      </w:r>
    </w:p>
    <w:p w:rsidR="00A35F20" w:rsidRPr="00BA4F01" w:rsidRDefault="00A35F20" w:rsidP="00BA4F01">
      <w:pPr>
        <w:pStyle w:val="SingleTxtG0"/>
      </w:pPr>
      <w:r w:rsidRPr="00BA4F01">
        <w:t>429.</w:t>
      </w:r>
      <w:r w:rsidRPr="00BA4F01">
        <w:tab/>
        <w:t xml:space="preserve">Для выполнения обязательств по созданию в Мексике </w:t>
      </w:r>
      <w:r w:rsidR="00265E78" w:rsidRPr="00BA4F01">
        <w:t>Н</w:t>
      </w:r>
      <w:r w:rsidRPr="00BA4F01">
        <w:t>ационального м</w:t>
      </w:r>
      <w:r w:rsidRPr="00BA4F01">
        <w:t>е</w:t>
      </w:r>
      <w:r w:rsidRPr="00BA4F01">
        <w:t>ханизма по предупреждению пыток (НМПП)</w:t>
      </w:r>
      <w:r w:rsidR="00E67CF5" w:rsidRPr="00BA4F01">
        <w:t>,</w:t>
      </w:r>
      <w:r w:rsidRPr="00BA4F01">
        <w:t xml:space="preserve"> Министерство иностранных дел инициировало процесс консультаций на высоком уровне и консультаций по техническим вопросам с Министерством внутренних дел, Министерством н</w:t>
      </w:r>
      <w:r w:rsidRPr="00BA4F01">
        <w:t>а</w:t>
      </w:r>
      <w:r w:rsidRPr="00BA4F01">
        <w:t xml:space="preserve">циональной обороны, Министерством военно-морского флота, Министерством общественной безопасности, </w:t>
      </w:r>
      <w:r w:rsidR="00265E78" w:rsidRPr="00BA4F01">
        <w:t xml:space="preserve">Министерством здравоохранения, Генеральной прокуратурой Республики, </w:t>
      </w:r>
      <w:r w:rsidRPr="00BA4F01">
        <w:t>Национальным институтом миграции, с Юридич</w:t>
      </w:r>
      <w:r w:rsidRPr="00BA4F01">
        <w:t>е</w:t>
      </w:r>
      <w:r w:rsidRPr="00BA4F01">
        <w:t>ским советом при Президенте Республики и с Национальной комиссией по пр</w:t>
      </w:r>
      <w:r w:rsidRPr="00BA4F01">
        <w:t>а</w:t>
      </w:r>
      <w:r w:rsidRPr="00BA4F01">
        <w:t>вам человека (НКПЧ).</w:t>
      </w:r>
      <w:r w:rsidR="00EE4A8F" w:rsidRPr="00BA4F01">
        <w:t xml:space="preserve"> </w:t>
      </w:r>
      <w:r w:rsidRPr="00BA4F01">
        <w:t xml:space="preserve">Кроме того через посольства Мексики в зарубежных странах были проведены консультации относительно опыта других стран в осуществлении Факультативного протокола. </w:t>
      </w:r>
    </w:p>
    <w:p w:rsidR="00A35F20" w:rsidRPr="00BA4F01" w:rsidRDefault="00A35F20" w:rsidP="00BA4F01">
      <w:pPr>
        <w:pStyle w:val="SingleTxtG0"/>
      </w:pPr>
      <w:r w:rsidRPr="00BA4F01">
        <w:t>430.</w:t>
      </w:r>
      <w:r w:rsidRPr="00BA4F01">
        <w:tab/>
        <w:t xml:space="preserve">С учетом упомянутых консультаций, правительство Мексики приняло решение предложить выполнение функций Национального механизма </w:t>
      </w:r>
      <w:r w:rsidR="00416A6A" w:rsidRPr="00BA4F01">
        <w:t>по пр</w:t>
      </w:r>
      <w:r w:rsidR="00416A6A" w:rsidRPr="00BA4F01">
        <w:t>е</w:t>
      </w:r>
      <w:r w:rsidR="00416A6A" w:rsidRPr="00BA4F01">
        <w:t xml:space="preserve">дупреждению пыток </w:t>
      </w:r>
      <w:r w:rsidRPr="00BA4F01">
        <w:t>Национальной комиссии по правам человека (НКПЧ),</w:t>
      </w:r>
      <w:r w:rsidR="00EE4A8F" w:rsidRPr="00BA4F01">
        <w:t xml:space="preserve"> </w:t>
      </w:r>
      <w:r w:rsidRPr="00BA4F01">
        <w:t>и Национальная комиссия приняла это предложение. Для практической реализ</w:t>
      </w:r>
      <w:r w:rsidRPr="00BA4F01">
        <w:t>а</w:t>
      </w:r>
      <w:r w:rsidRPr="00BA4F01">
        <w:t>ции этой договоренности Министерство внутренних дел, Министерство ин</w:t>
      </w:r>
      <w:r w:rsidRPr="00BA4F01">
        <w:t>о</w:t>
      </w:r>
      <w:r w:rsidRPr="00BA4F01">
        <w:t>странных дел, Министерство национальной обороны, Министерство военно-морского флота, Министерство общественной безопасности, Министерство здравоохранения и Генеральная прокуратура Республики заключили Соглаш</w:t>
      </w:r>
      <w:r w:rsidRPr="00BA4F01">
        <w:t>е</w:t>
      </w:r>
      <w:r w:rsidRPr="00BA4F01">
        <w:t>ние о сотрудничестве с НКПЧ, которая разраб</w:t>
      </w:r>
      <w:r w:rsidR="00E80B3E" w:rsidRPr="00BA4F01">
        <w:t>отала</w:t>
      </w:r>
      <w:r w:rsidRPr="00BA4F01">
        <w:t xml:space="preserve"> методологию </w:t>
      </w:r>
      <w:r w:rsidR="00E80B3E" w:rsidRPr="00BA4F01">
        <w:t xml:space="preserve">реализации </w:t>
      </w:r>
      <w:r w:rsidRPr="00BA4F01">
        <w:t>системы посещений мест содержания под стражей в соответстви</w:t>
      </w:r>
      <w:r w:rsidR="00416A6A" w:rsidRPr="00BA4F01">
        <w:t>и</w:t>
      </w:r>
      <w:r w:rsidRPr="00BA4F01">
        <w:t xml:space="preserve"> с полож</w:t>
      </w:r>
      <w:r w:rsidRPr="00BA4F01">
        <w:t>е</w:t>
      </w:r>
      <w:r w:rsidRPr="00BA4F01">
        <w:t xml:space="preserve">ниями Факультативного протокола. </w:t>
      </w:r>
    </w:p>
    <w:p w:rsidR="00A35F20" w:rsidRPr="00BA4F01" w:rsidRDefault="00A35F20" w:rsidP="00BA4F01">
      <w:pPr>
        <w:pStyle w:val="SingleTxtG0"/>
      </w:pPr>
      <w:r w:rsidRPr="00BA4F01">
        <w:t>431.</w:t>
      </w:r>
      <w:r w:rsidRPr="00BA4F01">
        <w:tab/>
        <w:t>Следует также отметить, что указанное соглашение предусматривает возможность распространения действия НМПП на территорию всей страны п</w:t>
      </w:r>
      <w:r w:rsidRPr="00BA4F01">
        <w:t>у</w:t>
      </w:r>
      <w:r w:rsidRPr="00BA4F01">
        <w:t>тем сотрудничества с комиссиями по правам человека конкретных штатов. Предполагается, что гра</w:t>
      </w:r>
      <w:r w:rsidRPr="00BA4F01">
        <w:t>ж</w:t>
      </w:r>
      <w:r w:rsidRPr="00BA4F01">
        <w:t>данское общество также сможет сыграть важную роль в укреплении потенциала автономных органов штатов Мексики по вопросам работы НМП</w:t>
      </w:r>
      <w:r w:rsidR="002359CA" w:rsidRPr="00BA4F01">
        <w:t>П</w:t>
      </w:r>
      <w:r w:rsidR="009B7816" w:rsidRPr="00BA4F01">
        <w:t>.</w:t>
      </w:r>
      <w:r>
        <w:t xml:space="preserve"> </w:t>
      </w:r>
    </w:p>
    <w:p w:rsidR="00A35F20" w:rsidRPr="00BA4F01" w:rsidRDefault="00A35F20" w:rsidP="00BA4F01">
      <w:pPr>
        <w:pStyle w:val="SingleTxtG0"/>
      </w:pPr>
      <w:r w:rsidRPr="00BA4F01">
        <w:t>432.</w:t>
      </w:r>
      <w:r w:rsidRPr="00BA4F01">
        <w:tab/>
        <w:t>В свою очередь НМПП разработал свою собственную методологию п</w:t>
      </w:r>
      <w:r w:rsidRPr="00BA4F01">
        <w:t>о</w:t>
      </w:r>
      <w:r w:rsidRPr="00BA4F01">
        <w:t xml:space="preserve">сещений </w:t>
      </w:r>
      <w:r w:rsidR="00315914" w:rsidRPr="00BA4F01">
        <w:t xml:space="preserve">без предварительного уведомления </w:t>
      </w:r>
      <w:r w:rsidRPr="00BA4F01">
        <w:t>различных мест содержания под стражей и ко</w:t>
      </w:r>
      <w:r w:rsidRPr="00BA4F01">
        <w:t>н</w:t>
      </w:r>
      <w:r w:rsidRPr="00BA4F01">
        <w:t xml:space="preserve">кретные руководящие принципы посещений мест содержания под стражей </w:t>
      </w:r>
      <w:r w:rsidR="00285F04" w:rsidRPr="00BA4F01">
        <w:t xml:space="preserve">для </w:t>
      </w:r>
      <w:r w:rsidRPr="00BA4F01">
        <w:t>взрослых</w:t>
      </w:r>
      <w:r w:rsidR="00F33FC3" w:rsidRPr="00BA4F01">
        <w:t xml:space="preserve"> правонарушителей</w:t>
      </w:r>
      <w:r w:rsidRPr="00BA4F01">
        <w:t>, мест содержания под стражей орг</w:t>
      </w:r>
      <w:r w:rsidRPr="00BA4F01">
        <w:t>а</w:t>
      </w:r>
      <w:r w:rsidRPr="00BA4F01">
        <w:t>нов прокуратуры, психиа</w:t>
      </w:r>
      <w:r w:rsidRPr="00BA4F01">
        <w:t>т</w:t>
      </w:r>
      <w:r w:rsidRPr="00BA4F01">
        <w:t xml:space="preserve">рических больниц и детских домов. </w:t>
      </w:r>
    </w:p>
    <w:p w:rsidR="00A35F20" w:rsidRPr="00BA4F01" w:rsidRDefault="00A35F20" w:rsidP="00BA4F01">
      <w:pPr>
        <w:pStyle w:val="SingleTxtG0"/>
      </w:pPr>
      <w:r w:rsidRPr="00BA4F01">
        <w:t>433.</w:t>
      </w:r>
      <w:r w:rsidRPr="00BA4F01">
        <w:tab/>
        <w:t>Во время посещений, организуемых Н</w:t>
      </w:r>
      <w:r w:rsidR="00315914" w:rsidRPr="00BA4F01">
        <w:t>МПП</w:t>
      </w:r>
      <w:r w:rsidRPr="00BA4F01">
        <w:t>, имеется возможность пров</w:t>
      </w:r>
      <w:r w:rsidRPr="00BA4F01">
        <w:t>е</w:t>
      </w:r>
      <w:r w:rsidRPr="00BA4F01">
        <w:t>рить, соблюдаются ли в соответствующих учреждениях право на гуманное и достойное обращение, право на соблюдение законности и право на охрану зд</w:t>
      </w:r>
      <w:r w:rsidRPr="00BA4F01">
        <w:t>о</w:t>
      </w:r>
      <w:r w:rsidRPr="00BA4F01">
        <w:t>ровья.</w:t>
      </w:r>
    </w:p>
    <w:p w:rsidR="00A35F20" w:rsidRPr="00BA4F01" w:rsidRDefault="00A35F20" w:rsidP="00BA4F01">
      <w:pPr>
        <w:pStyle w:val="H23G"/>
      </w:pPr>
      <w:r w:rsidRPr="00C0152B">
        <w:rPr>
          <w:lang w:val="es-MX" w:eastAsia="en-US"/>
        </w:rPr>
        <w:tab/>
      </w:r>
      <w:r w:rsidR="00BA4F01">
        <w:rPr>
          <w:lang w:eastAsia="en-US"/>
        </w:rPr>
        <w:tab/>
      </w:r>
      <w:r w:rsidRPr="00BA4F01">
        <w:t>Разработать законодательство, которое бы консолидировало и подкрепляло первоначальный указ о создании НМПП (</w:t>
      </w:r>
      <w:r w:rsidR="009A0724" w:rsidRPr="00BA4F01">
        <w:t>п</w:t>
      </w:r>
      <w:r w:rsidR="002359CA" w:rsidRPr="00BA4F01">
        <w:t>ункт</w:t>
      </w:r>
      <w:r w:rsidRPr="00BA4F01">
        <w:t xml:space="preserve"> 30)</w:t>
      </w:r>
    </w:p>
    <w:p w:rsidR="00A35F20" w:rsidRPr="00BA4F01" w:rsidRDefault="00A35F20" w:rsidP="00BA4F01">
      <w:pPr>
        <w:pStyle w:val="H4G"/>
      </w:pPr>
      <w:r w:rsidRPr="00C0152B">
        <w:rPr>
          <w:lang w:val="es-MX" w:eastAsia="en-US"/>
        </w:rPr>
        <w:tab/>
      </w:r>
      <w:r w:rsidR="00BA4F01">
        <w:rPr>
          <w:lang w:eastAsia="en-US"/>
        </w:rPr>
        <w:tab/>
      </w:r>
      <w:r w:rsidR="00B71542" w:rsidRPr="00BA4F01">
        <w:t>Выполнение рекомендации</w:t>
      </w:r>
    </w:p>
    <w:p w:rsidR="00A35F20" w:rsidRPr="00BA4F01" w:rsidRDefault="00A35F20" w:rsidP="00BA4F01">
      <w:pPr>
        <w:pStyle w:val="SingleTxtG0"/>
      </w:pPr>
      <w:r w:rsidRPr="00BA4F01">
        <w:t>434.</w:t>
      </w:r>
      <w:r w:rsidRPr="00BA4F01">
        <w:tab/>
        <w:t xml:space="preserve">В целях обеспечения автономии НМПП, 15 июня 2007 года </w:t>
      </w:r>
      <w:r w:rsidR="007C2F4B" w:rsidRPr="00BA4F01">
        <w:t>Консульт</w:t>
      </w:r>
      <w:r w:rsidR="007C2F4B" w:rsidRPr="00BA4F01">
        <w:t>а</w:t>
      </w:r>
      <w:r w:rsidR="007C2F4B" w:rsidRPr="00BA4F01">
        <w:t xml:space="preserve">тивный совет НКПЧ </w:t>
      </w:r>
      <w:r w:rsidRPr="00BA4F01">
        <w:t xml:space="preserve">принял решение внести изменение в статью 61 Правил процедуры НКПЧ, в соответствии с которым устанавливается, что на </w:t>
      </w:r>
      <w:r w:rsidR="00400933" w:rsidRPr="00BA4F01">
        <w:t>Т</w:t>
      </w:r>
      <w:r w:rsidRPr="00BA4F01">
        <w:t xml:space="preserve">ретьего </w:t>
      </w:r>
      <w:r w:rsidR="00400933" w:rsidRPr="00BA4F01">
        <w:t>г</w:t>
      </w:r>
      <w:r w:rsidRPr="00BA4F01">
        <w:t>енерального инспектора возлагаются функции координации действий Наци</w:t>
      </w:r>
      <w:r w:rsidRPr="00BA4F01">
        <w:t>о</w:t>
      </w:r>
      <w:r w:rsidRPr="00BA4F01">
        <w:t>нального механизма по предупреждению пыток по реализации отнесенных к компетенции НМПП обязательств государства по Факультативному протоколу к Конвенции ООН против пыток и другого жестокого, бесчеловечного или ун</w:t>
      </w:r>
      <w:r w:rsidRPr="00BA4F01">
        <w:t>и</w:t>
      </w:r>
      <w:r w:rsidRPr="00BA4F01">
        <w:t>жающего достоинство обращения и наказания.</w:t>
      </w:r>
    </w:p>
    <w:p w:rsidR="00A35F20" w:rsidRPr="00BA4F01" w:rsidRDefault="00A35F20" w:rsidP="00BA4F01">
      <w:pPr>
        <w:pStyle w:val="SingleTxtG0"/>
      </w:pPr>
      <w:r w:rsidRPr="00BA4F01">
        <w:t>435.</w:t>
      </w:r>
      <w:r w:rsidRPr="00BA4F01">
        <w:tab/>
        <w:t xml:space="preserve">Для того, чтобы </w:t>
      </w:r>
      <w:r w:rsidR="00400933" w:rsidRPr="00BA4F01">
        <w:t>Т</w:t>
      </w:r>
      <w:r w:rsidRPr="00BA4F01">
        <w:t xml:space="preserve">ретий </w:t>
      </w:r>
      <w:r w:rsidR="00400933" w:rsidRPr="00BA4F01">
        <w:t>г</w:t>
      </w:r>
      <w:r w:rsidRPr="00BA4F01">
        <w:t>енеральный инспектор имел возможности в</w:t>
      </w:r>
      <w:r w:rsidRPr="00BA4F01">
        <w:t>ы</w:t>
      </w:r>
      <w:r w:rsidRPr="00BA4F01">
        <w:t>полнять соответствующие международные обязательства, в его программу р</w:t>
      </w:r>
      <w:r w:rsidRPr="00BA4F01">
        <w:t>а</w:t>
      </w:r>
      <w:r w:rsidRPr="00BA4F01">
        <w:t>боты были внесены необходимые коррективы и была укреплена организацио</w:t>
      </w:r>
      <w:r w:rsidRPr="00BA4F01">
        <w:t>н</w:t>
      </w:r>
      <w:r w:rsidRPr="00BA4F01">
        <w:t>ная структура его по</w:t>
      </w:r>
      <w:r w:rsidRPr="00BA4F01">
        <w:t>д</w:t>
      </w:r>
      <w:r w:rsidRPr="00BA4F01">
        <w:t>держки.</w:t>
      </w:r>
    </w:p>
    <w:p w:rsidR="00A35F20" w:rsidRPr="00BA4F01" w:rsidRDefault="00BA4F01" w:rsidP="00BA4F01">
      <w:pPr>
        <w:pStyle w:val="H23G"/>
      </w:pPr>
      <w:r>
        <w:tab/>
      </w:r>
      <w:r>
        <w:tab/>
      </w:r>
      <w:r w:rsidR="00A35F20" w:rsidRPr="00BA4F01">
        <w:t>Принять меры законодательного, административного и любого другого характера для приведения первичного и вторичного законодательства в соответствие с международными договорами по вопросу пыток, в первую очередь с Конвенцией против пыток и других жестоких, бесчеловечных или унижающих достоинство видов обращения и наказания и Межамериканской конвенцией о запрещении пыток и наказании за них (</w:t>
      </w:r>
      <w:r w:rsidR="009A0724" w:rsidRPr="00BA4F01">
        <w:t>п</w:t>
      </w:r>
      <w:r w:rsidR="002359CA" w:rsidRPr="00BA4F01">
        <w:t>ункт</w:t>
      </w:r>
      <w:r w:rsidR="00A35F20" w:rsidRPr="00BA4F01">
        <w:t xml:space="preserve"> 40)</w:t>
      </w:r>
    </w:p>
    <w:p w:rsidR="00A35F20" w:rsidRPr="00BA4F01" w:rsidRDefault="00A35F20" w:rsidP="00BA4F01">
      <w:pPr>
        <w:pStyle w:val="H4G"/>
      </w:pPr>
      <w:r w:rsidRPr="00457064">
        <w:rPr>
          <w:lang w:val="es-MX" w:eastAsia="en-US"/>
        </w:rPr>
        <w:tab/>
      </w:r>
      <w:r w:rsidR="00BA4F01">
        <w:rPr>
          <w:lang w:eastAsia="en-US"/>
        </w:rPr>
        <w:tab/>
      </w:r>
      <w:r w:rsidR="00B71542" w:rsidRPr="00BA4F01">
        <w:t>Выполнение рекомендации</w:t>
      </w:r>
    </w:p>
    <w:p w:rsidR="00A35F20" w:rsidRPr="00BA4F01" w:rsidRDefault="00A35F20" w:rsidP="00BA4F01">
      <w:pPr>
        <w:pStyle w:val="SingleTxtG0"/>
      </w:pPr>
      <w:r w:rsidRPr="00BA4F01">
        <w:t>436.</w:t>
      </w:r>
      <w:r w:rsidRPr="00BA4F01">
        <w:tab/>
      </w:r>
      <w:r w:rsidRPr="00BA4F01">
        <w:rPr>
          <w:iCs/>
        </w:rPr>
        <w:t>Политическая конституция Мексиканских</w:t>
      </w:r>
      <w:r w:rsidRPr="00BA4F01">
        <w:t xml:space="preserve"> Соединенных Штатов четко запрещает применение пыток и жестокого обращения; пункт 4º статьи 19 этой Конституции устанавливает следующее: </w:t>
      </w:r>
      <w:r w:rsidR="00BA4F01" w:rsidRPr="00BA4F01">
        <w:rPr>
          <w:i/>
        </w:rPr>
        <w:t>"</w:t>
      </w:r>
      <w:r w:rsidRPr="00BA4F01">
        <w:rPr>
          <w:i/>
        </w:rPr>
        <w:t>Любое жестокое обращение во время ареста или во время нахождения под стражей, любое преследование, любое наказание или взыскание без законных оснований во время пребывания в закл</w:t>
      </w:r>
      <w:r w:rsidRPr="00BA4F01">
        <w:rPr>
          <w:i/>
        </w:rPr>
        <w:t>ю</w:t>
      </w:r>
      <w:r w:rsidRPr="00BA4F01">
        <w:rPr>
          <w:i/>
        </w:rPr>
        <w:t>чении представляют собой</w:t>
      </w:r>
      <w:r w:rsidR="00EE4A8F" w:rsidRPr="00BA4F01">
        <w:rPr>
          <w:i/>
        </w:rPr>
        <w:t xml:space="preserve"> </w:t>
      </w:r>
      <w:r w:rsidRPr="00BA4F01">
        <w:rPr>
          <w:i/>
        </w:rPr>
        <w:t>злоупотребления, которые должны быть исправл</w:t>
      </w:r>
      <w:r w:rsidRPr="00BA4F01">
        <w:rPr>
          <w:i/>
        </w:rPr>
        <w:t>е</w:t>
      </w:r>
      <w:r w:rsidRPr="00BA4F01">
        <w:rPr>
          <w:i/>
        </w:rPr>
        <w:t>ны, а их исполнители наказаны</w:t>
      </w:r>
      <w:r w:rsidR="00EE4A8F" w:rsidRPr="00BA4F01">
        <w:rPr>
          <w:i/>
        </w:rPr>
        <w:t xml:space="preserve"> </w:t>
      </w:r>
      <w:r w:rsidRPr="00BA4F01">
        <w:rPr>
          <w:i/>
        </w:rPr>
        <w:t>соответствующими органами власти</w:t>
      </w:r>
      <w:r w:rsidR="00BA4F01" w:rsidRPr="00BA4F01">
        <w:rPr>
          <w:i/>
        </w:rPr>
        <w:t>"</w:t>
      </w:r>
      <w:r w:rsidRPr="00BA4F01">
        <w:t>.</w:t>
      </w:r>
    </w:p>
    <w:p w:rsidR="00A35F20" w:rsidRPr="00BA4F01" w:rsidRDefault="00A35F20" w:rsidP="00BA4F01">
      <w:pPr>
        <w:pStyle w:val="SingleTxtG0"/>
      </w:pPr>
      <w:r w:rsidRPr="00BA4F01">
        <w:t>437.</w:t>
      </w:r>
      <w:r w:rsidRPr="00BA4F01">
        <w:tab/>
        <w:t>Помимо этого</w:t>
      </w:r>
      <w:r w:rsidR="00BD6E30" w:rsidRPr="00BA4F01">
        <w:t>,</w:t>
      </w:r>
      <w:r w:rsidRPr="00BA4F01">
        <w:t xml:space="preserve"> статья 20 Конституции гласит, что </w:t>
      </w:r>
      <w:r w:rsidR="00BA4F01" w:rsidRPr="00BA4F01">
        <w:rPr>
          <w:i/>
        </w:rPr>
        <w:t>"</w:t>
      </w:r>
      <w:r w:rsidRPr="00BA4F01">
        <w:rPr>
          <w:i/>
        </w:rPr>
        <w:t>В любом уголовном процессе обвиняемый, жертва преступления или потерпевшая сторона дол</w:t>
      </w:r>
      <w:r w:rsidRPr="00BA4F01">
        <w:rPr>
          <w:i/>
        </w:rPr>
        <w:t>ж</w:t>
      </w:r>
      <w:r w:rsidRPr="00BA4F01">
        <w:rPr>
          <w:i/>
        </w:rPr>
        <w:t>ны иметь следующие гарантии: ... II. Никто не должен принуждаться к даче показаний. Любое лишение возможности общаться, запугивание или пытки з</w:t>
      </w:r>
      <w:r w:rsidRPr="00BA4F01">
        <w:rPr>
          <w:i/>
        </w:rPr>
        <w:t>а</w:t>
      </w:r>
      <w:r w:rsidRPr="00BA4F01">
        <w:rPr>
          <w:i/>
        </w:rPr>
        <w:t>прещаются и караются уголовным законом. Признания, сделанные перед л</w:t>
      </w:r>
      <w:r w:rsidRPr="00BA4F01">
        <w:rPr>
          <w:i/>
        </w:rPr>
        <w:t>ю</w:t>
      </w:r>
      <w:r w:rsidRPr="00BA4F01">
        <w:rPr>
          <w:i/>
        </w:rPr>
        <w:t>бым органом власти, кроме прокурора или судьи, или перед прокурором или судьей без присутствия адвоката обвиняемого, не имеют доказательной с</w:t>
      </w:r>
      <w:r w:rsidRPr="00BA4F01">
        <w:rPr>
          <w:i/>
        </w:rPr>
        <w:t>и</w:t>
      </w:r>
      <w:r w:rsidRPr="00BA4F01">
        <w:rPr>
          <w:i/>
        </w:rPr>
        <w:t>лы;</w:t>
      </w:r>
      <w:r w:rsidR="00BA4F01" w:rsidRPr="00BA4F01">
        <w:rPr>
          <w:i/>
        </w:rPr>
        <w:t>"</w:t>
      </w:r>
    </w:p>
    <w:p w:rsidR="00A35F20" w:rsidRPr="00BA4F01" w:rsidRDefault="00A35F20" w:rsidP="00BA4F01">
      <w:pPr>
        <w:pStyle w:val="SingleTxtG0"/>
      </w:pPr>
      <w:r w:rsidRPr="00BA4F01">
        <w:t xml:space="preserve">438. 27 декабря 1991 года в </w:t>
      </w:r>
      <w:r w:rsidR="00EE4A8F" w:rsidRPr="00BA4F01">
        <w:t>"</w:t>
      </w:r>
      <w:r w:rsidR="004A081D" w:rsidRPr="00BA4F01">
        <w:t>Бюллетене официальных сообщений</w:t>
      </w:r>
      <w:r w:rsidR="00EE4A8F" w:rsidRPr="00BA4F01">
        <w:t>"</w:t>
      </w:r>
      <w:r w:rsidR="004A081D" w:rsidRPr="00BA4F01">
        <w:t xml:space="preserve"> </w:t>
      </w:r>
      <w:r w:rsidRPr="00BA4F01">
        <w:t xml:space="preserve">Федерации был опубликован Федеральный закон о предотвращении пыток и наказании за них, в статье 3 которого говорится, что </w:t>
      </w:r>
      <w:r w:rsidR="00EE4A8F" w:rsidRPr="00BA4F01">
        <w:t>"</w:t>
      </w:r>
      <w:r w:rsidRPr="00BA4F01">
        <w:t>Виновным в совершении преступления пытки является государственное должностное лицо, которое, в силу своих по</w:t>
      </w:r>
      <w:r w:rsidRPr="00BA4F01">
        <w:t>л</w:t>
      </w:r>
      <w:r w:rsidRPr="00BA4F01">
        <w:t>номочий, причиняет какому-либо лицу сильную боль или страдание, физич</w:t>
      </w:r>
      <w:r w:rsidRPr="00BA4F01">
        <w:t>е</w:t>
      </w:r>
      <w:r w:rsidRPr="00BA4F01">
        <w:t>ское или нравственное, чтобы получить от лица, подвергаемого пытке, или от третьего лица сведения или призна</w:t>
      </w:r>
      <w:r w:rsidR="00AE00FC" w:rsidRPr="00BA4F01">
        <w:t>тельные показания</w:t>
      </w:r>
      <w:r w:rsidRPr="00BA4F01">
        <w:t xml:space="preserve"> или наказать его за де</w:t>
      </w:r>
      <w:r w:rsidRPr="00BA4F01">
        <w:t>й</w:t>
      </w:r>
      <w:r w:rsidRPr="00BA4F01">
        <w:t>ствие, которое это лицо совершило или в совершении которого оно подозрев</w:t>
      </w:r>
      <w:r w:rsidRPr="00BA4F01">
        <w:t>а</w:t>
      </w:r>
      <w:r w:rsidRPr="00BA4F01">
        <w:t>ется, или принудить его к совершению определенного поступка или к отказу от его совершения</w:t>
      </w:r>
      <w:r w:rsidR="00BA4F01">
        <w:t>"</w:t>
      </w:r>
      <w:r w:rsidRPr="00BA4F01">
        <w:t>.</w:t>
      </w:r>
    </w:p>
    <w:p w:rsidR="00A35F20" w:rsidRPr="00BA4F01" w:rsidRDefault="00A35F20" w:rsidP="00BA4F01">
      <w:pPr>
        <w:pStyle w:val="SingleTxtG0"/>
      </w:pPr>
      <w:r w:rsidRPr="00BA4F01">
        <w:t>439.</w:t>
      </w:r>
      <w:r w:rsidRPr="00BA4F01">
        <w:tab/>
        <w:t xml:space="preserve">В Мексике помимо указанного закона преступление пытки регулируется во всех </w:t>
      </w:r>
      <w:r w:rsidR="009D183D" w:rsidRPr="00BA4F01">
        <w:t xml:space="preserve">федеративных </w:t>
      </w:r>
      <w:r w:rsidR="00F40AC1" w:rsidRPr="00BA4F01">
        <w:t xml:space="preserve">образованиях </w:t>
      </w:r>
      <w:r w:rsidR="009D183D" w:rsidRPr="00BA4F01">
        <w:t>страны</w:t>
      </w:r>
      <w:r w:rsidRPr="00BA4F01">
        <w:t xml:space="preserve"> либо специальными законами, либо положениями уголовного кодекса. Специальное законодательство, касающееся преступления пытки, имеется в следующих штатах:</w:t>
      </w:r>
    </w:p>
    <w:p w:rsidR="00A35F20" w:rsidRPr="00BA4F01" w:rsidRDefault="00A35F20" w:rsidP="00BA4F01">
      <w:pPr>
        <w:pStyle w:val="Bullet1G"/>
      </w:pPr>
      <w:hyperlink r:id="rId15" w:tooltip="Агуаскальентес (штат)" w:history="1">
        <w:r w:rsidRPr="00BA4F01">
          <w:t>Агуаскальентес</w:t>
        </w:r>
      </w:hyperlink>
      <w:r w:rsidRPr="00BA4F01">
        <w:t xml:space="preserve"> (14 мая 1995 года),</w:t>
      </w:r>
    </w:p>
    <w:p w:rsidR="00A35F20" w:rsidRPr="00BA4F01" w:rsidRDefault="00A35F20" w:rsidP="00BA4F01">
      <w:pPr>
        <w:pStyle w:val="Bullet1G"/>
      </w:pPr>
      <w:r w:rsidRPr="00BA4F01">
        <w:t>Кампече (28 октября 1993 года),</w:t>
      </w:r>
    </w:p>
    <w:p w:rsidR="00A35F20" w:rsidRPr="00BA4F01" w:rsidRDefault="00A35F20" w:rsidP="00BA4F01">
      <w:pPr>
        <w:pStyle w:val="Bullet1G"/>
      </w:pPr>
      <w:r w:rsidRPr="00BA4F01">
        <w:t>Коауила (27 июля 1993 года),</w:t>
      </w:r>
    </w:p>
    <w:p w:rsidR="00A35F20" w:rsidRPr="00BA4F01" w:rsidRDefault="00A35F20" w:rsidP="00BA4F01">
      <w:pPr>
        <w:pStyle w:val="Bullet1G"/>
      </w:pPr>
      <w:r w:rsidRPr="00BA4F01">
        <w:t xml:space="preserve">Колима (13 </w:t>
      </w:r>
      <w:r w:rsidR="007A037A" w:rsidRPr="00BA4F01">
        <w:t>м</w:t>
      </w:r>
      <w:r w:rsidRPr="00BA4F01">
        <w:t>ая 1995 года),</w:t>
      </w:r>
    </w:p>
    <w:p w:rsidR="00A35F20" w:rsidRPr="00BA4F01" w:rsidRDefault="00A35F20" w:rsidP="00BA4F01">
      <w:pPr>
        <w:pStyle w:val="Bullet1G"/>
      </w:pPr>
      <w:r w:rsidRPr="00BA4F01">
        <w:t>Чьяпас (9 февраля 1994 года),</w:t>
      </w:r>
    </w:p>
    <w:p w:rsidR="00A35F20" w:rsidRPr="00BA4F01" w:rsidRDefault="00A35F20" w:rsidP="00BA4F01">
      <w:pPr>
        <w:pStyle w:val="Bullet1G"/>
      </w:pPr>
      <w:r w:rsidRPr="00BA4F01">
        <w:t xml:space="preserve">Штат Мехико (25 февраля 1994 года), </w:t>
      </w:r>
    </w:p>
    <w:p w:rsidR="00A35F20" w:rsidRPr="00BA4F01" w:rsidRDefault="00A35F20" w:rsidP="00BA4F01">
      <w:pPr>
        <w:pStyle w:val="Bullet1G"/>
      </w:pPr>
      <w:r w:rsidRPr="00BA4F01">
        <w:t>Халиско (21 декабря 1993 года),</w:t>
      </w:r>
    </w:p>
    <w:p w:rsidR="00A35F20" w:rsidRPr="00BA4F01" w:rsidRDefault="00A35F20" w:rsidP="00BA4F01">
      <w:pPr>
        <w:pStyle w:val="Bullet1G"/>
      </w:pPr>
      <w:r w:rsidRPr="00BA4F01">
        <w:t>Мичоакан (10 марта 1994 года),</w:t>
      </w:r>
    </w:p>
    <w:p w:rsidR="00A35F20" w:rsidRPr="00BA4F01" w:rsidRDefault="00A35F20" w:rsidP="00BA4F01">
      <w:pPr>
        <w:pStyle w:val="Bullet1G"/>
      </w:pPr>
      <w:r w:rsidRPr="00BA4F01">
        <w:t>Морелос (22 декабря 1993 года),</w:t>
      </w:r>
    </w:p>
    <w:p w:rsidR="00A35F20" w:rsidRPr="00BA4F01" w:rsidRDefault="00A35F20" w:rsidP="00BA4F01">
      <w:pPr>
        <w:pStyle w:val="Bullet1G"/>
      </w:pPr>
      <w:r w:rsidRPr="00BA4F01">
        <w:t>Наярит (27 августа 2005 года),</w:t>
      </w:r>
    </w:p>
    <w:p w:rsidR="00A35F20" w:rsidRPr="00BA4F01" w:rsidRDefault="00A35F20" w:rsidP="00BA4F01">
      <w:pPr>
        <w:pStyle w:val="Bullet1G"/>
      </w:pPr>
      <w:r w:rsidRPr="00BA4F01">
        <w:t>Оахака (20 ноября 1993 года),</w:t>
      </w:r>
    </w:p>
    <w:p w:rsidR="00A35F20" w:rsidRPr="00BA4F01" w:rsidRDefault="00A35F20" w:rsidP="00BA4F01">
      <w:pPr>
        <w:pStyle w:val="Bullet1G"/>
      </w:pPr>
      <w:r w:rsidRPr="00BA4F01">
        <w:t>Кинтана-Роо (13 ноября 1992 года),</w:t>
      </w:r>
    </w:p>
    <w:p w:rsidR="00A35F20" w:rsidRPr="00BA4F01" w:rsidRDefault="00A35F20" w:rsidP="00BA4F01">
      <w:pPr>
        <w:pStyle w:val="Bullet1G"/>
      </w:pPr>
      <w:r w:rsidRPr="00BA4F01">
        <w:t>Тласкала (11 декабря 2003 года),</w:t>
      </w:r>
    </w:p>
    <w:p w:rsidR="00A35F20" w:rsidRPr="00BA4F01" w:rsidRDefault="00A35F20" w:rsidP="00BA4F01">
      <w:pPr>
        <w:pStyle w:val="Bullet1G"/>
      </w:pPr>
      <w:r w:rsidRPr="00BA4F01">
        <w:t>Веракрус (17 апреля 1999 года),</w:t>
      </w:r>
    </w:p>
    <w:p w:rsidR="00A35F20" w:rsidRPr="00BA4F01" w:rsidRDefault="00A35F20" w:rsidP="00BA4F01">
      <w:pPr>
        <w:pStyle w:val="Bullet1G"/>
      </w:pPr>
      <w:r w:rsidRPr="00BA4F01">
        <w:t>Юкатан (26 ноября 2003 года).</w:t>
      </w:r>
    </w:p>
    <w:p w:rsidR="00A35F20" w:rsidRPr="00BA4F01" w:rsidRDefault="00BA4F01" w:rsidP="00BA4F01">
      <w:pPr>
        <w:pStyle w:val="H23G"/>
      </w:pPr>
      <w:r>
        <w:tab/>
      </w:r>
      <w:r>
        <w:tab/>
      </w:r>
      <w:r w:rsidR="00A35F20" w:rsidRPr="00B75638">
        <w:t>Ускорить</w:t>
      </w:r>
      <w:r w:rsidR="00A35F20" w:rsidRPr="00B75638">
        <w:rPr>
          <w:lang w:val="es-MX"/>
        </w:rPr>
        <w:t xml:space="preserve"> </w:t>
      </w:r>
      <w:r w:rsidR="00A35F20" w:rsidRPr="00B75638">
        <w:t>процесс</w:t>
      </w:r>
      <w:r w:rsidR="00A35F20" w:rsidRPr="00B75638">
        <w:rPr>
          <w:lang w:val="es-MX"/>
        </w:rPr>
        <w:t xml:space="preserve"> </w:t>
      </w:r>
      <w:r w:rsidR="00A35F20" w:rsidRPr="00B75638">
        <w:t>проведения</w:t>
      </w:r>
      <w:r w:rsidR="00A35F20" w:rsidRPr="00B75638">
        <w:rPr>
          <w:lang w:val="es-MX"/>
        </w:rPr>
        <w:t xml:space="preserve"> </w:t>
      </w:r>
      <w:r w:rsidR="00A35F20" w:rsidRPr="00B75638">
        <w:t>судебной</w:t>
      </w:r>
      <w:r w:rsidR="00A35F20" w:rsidRPr="00B75638">
        <w:rPr>
          <w:lang w:val="es-MX"/>
        </w:rPr>
        <w:t xml:space="preserve"> </w:t>
      </w:r>
      <w:r w:rsidR="00A35F20" w:rsidRPr="00B75638">
        <w:t>реформы</w:t>
      </w:r>
      <w:r w:rsidR="00A35F20" w:rsidRPr="00B75638">
        <w:rPr>
          <w:lang w:val="es-MX"/>
        </w:rPr>
        <w:t xml:space="preserve"> </w:t>
      </w:r>
      <w:r w:rsidR="00A35F20" w:rsidRPr="00B75638">
        <w:t>в</w:t>
      </w:r>
      <w:r w:rsidR="00A35F20" w:rsidRPr="00B75638">
        <w:rPr>
          <w:lang w:val="es-MX"/>
        </w:rPr>
        <w:t xml:space="preserve"> </w:t>
      </w:r>
      <w:r w:rsidR="00A35F20" w:rsidRPr="00B75638">
        <w:t>целях</w:t>
      </w:r>
      <w:r w:rsidR="00A35F20" w:rsidRPr="00B75638">
        <w:rPr>
          <w:lang w:val="es-MX"/>
        </w:rPr>
        <w:t xml:space="preserve"> </w:t>
      </w:r>
      <w:r w:rsidR="00A35F20" w:rsidRPr="00B75638">
        <w:t>предупреждения</w:t>
      </w:r>
      <w:r w:rsidR="00A35F20" w:rsidRPr="00B75638">
        <w:rPr>
          <w:lang w:val="es-MX"/>
        </w:rPr>
        <w:t xml:space="preserve"> </w:t>
      </w:r>
      <w:r w:rsidR="00A35F20" w:rsidRPr="00B75638">
        <w:t>пыток</w:t>
      </w:r>
      <w:r w:rsidR="00A35F20" w:rsidRPr="00B75638">
        <w:rPr>
          <w:lang w:val="es-MX"/>
        </w:rPr>
        <w:t xml:space="preserve"> </w:t>
      </w:r>
      <w:r w:rsidR="00A35F20" w:rsidRPr="00B75638">
        <w:t>и</w:t>
      </w:r>
      <w:r w:rsidR="00A35F20" w:rsidRPr="00B75638">
        <w:rPr>
          <w:lang w:val="es-MX"/>
        </w:rPr>
        <w:t xml:space="preserve"> </w:t>
      </w:r>
      <w:r w:rsidR="00A35F20" w:rsidRPr="00B75638">
        <w:t>жестокого</w:t>
      </w:r>
      <w:r w:rsidR="00A35F20" w:rsidRPr="00B75638">
        <w:rPr>
          <w:lang w:val="es-MX"/>
        </w:rPr>
        <w:t xml:space="preserve"> </w:t>
      </w:r>
      <w:r w:rsidR="00A35F20" w:rsidRPr="00B75638">
        <w:t>обращения</w:t>
      </w:r>
      <w:r w:rsidR="00A35F20" w:rsidRPr="00B75638">
        <w:rPr>
          <w:lang w:val="es-MX"/>
        </w:rPr>
        <w:t xml:space="preserve"> </w:t>
      </w:r>
      <w:r w:rsidR="00A35F20" w:rsidRPr="00B75638">
        <w:t>и</w:t>
      </w:r>
      <w:r w:rsidR="00A35F20" w:rsidRPr="00B75638">
        <w:rPr>
          <w:lang w:val="es-MX"/>
        </w:rPr>
        <w:t xml:space="preserve"> </w:t>
      </w:r>
      <w:r w:rsidR="00A35F20" w:rsidRPr="00B75638">
        <w:t>представить</w:t>
      </w:r>
      <w:r w:rsidR="00A35F20" w:rsidRPr="00B75638">
        <w:rPr>
          <w:lang w:val="es-MX"/>
        </w:rPr>
        <w:t xml:space="preserve"> </w:t>
      </w:r>
      <w:r w:rsidR="00A35F20" w:rsidRPr="00B75638">
        <w:t>информацию</w:t>
      </w:r>
      <w:r w:rsidR="00A35F20" w:rsidRPr="00B75638">
        <w:rPr>
          <w:lang w:val="es-MX"/>
        </w:rPr>
        <w:t xml:space="preserve"> </w:t>
      </w:r>
      <w:r w:rsidR="00A35F20" w:rsidRPr="00B75638">
        <w:t>о</w:t>
      </w:r>
      <w:r w:rsidR="00EE4A8F">
        <w:rPr>
          <w:lang w:val="es-MX"/>
        </w:rPr>
        <w:t xml:space="preserve"> </w:t>
      </w:r>
      <w:r w:rsidR="00A35F20" w:rsidRPr="00B75638">
        <w:t>ходе</w:t>
      </w:r>
      <w:r w:rsidR="00A35F20" w:rsidRPr="00B75638">
        <w:rPr>
          <w:lang w:val="es-MX"/>
        </w:rPr>
        <w:t xml:space="preserve"> </w:t>
      </w:r>
      <w:r w:rsidR="00A35F20" w:rsidRPr="00B75638">
        <w:t>этой</w:t>
      </w:r>
      <w:r w:rsidR="00A35F20" w:rsidRPr="00B75638">
        <w:rPr>
          <w:lang w:val="es-MX"/>
        </w:rPr>
        <w:t xml:space="preserve"> </w:t>
      </w:r>
      <w:r w:rsidR="00A35F20" w:rsidRPr="00B75638">
        <w:t>работы</w:t>
      </w:r>
      <w:r w:rsidR="00A35F20" w:rsidRPr="00B75638">
        <w:rPr>
          <w:lang w:val="es-MX"/>
        </w:rPr>
        <w:t xml:space="preserve"> (</w:t>
      </w:r>
      <w:r w:rsidR="009A0724">
        <w:t>п</w:t>
      </w:r>
      <w:r w:rsidR="002359CA">
        <w:t>ункт</w:t>
      </w:r>
      <w:r w:rsidR="009A0724">
        <w:t>ы</w:t>
      </w:r>
      <w:r w:rsidR="00A35F20" w:rsidRPr="00B75638">
        <w:t xml:space="preserve"> </w:t>
      </w:r>
      <w:r w:rsidR="00A35F20" w:rsidRPr="00B75638">
        <w:rPr>
          <w:lang w:val="es-MX"/>
        </w:rPr>
        <w:t xml:space="preserve">42, 46 </w:t>
      </w:r>
      <w:r w:rsidR="00A35F20" w:rsidRPr="00B75638">
        <w:t>и</w:t>
      </w:r>
      <w:r w:rsidR="00A35F20" w:rsidRPr="00B75638">
        <w:rPr>
          <w:lang w:val="es-MX"/>
        </w:rPr>
        <w:t xml:space="preserve"> 58)</w:t>
      </w:r>
    </w:p>
    <w:p w:rsidR="00A35F20" w:rsidRPr="00BA4F01" w:rsidRDefault="00A35F20" w:rsidP="00BA4F01">
      <w:pPr>
        <w:pStyle w:val="H4G"/>
      </w:pPr>
      <w:r w:rsidRPr="00B75638">
        <w:rPr>
          <w:lang w:val="es-MX" w:eastAsia="en-US"/>
        </w:rPr>
        <w:tab/>
      </w:r>
      <w:r w:rsidR="00BA4F01">
        <w:rPr>
          <w:lang w:eastAsia="en-US"/>
        </w:rPr>
        <w:tab/>
      </w:r>
      <w:r w:rsidR="00B71542" w:rsidRPr="00BA4F01">
        <w:t>Выполнение рекомендации</w:t>
      </w:r>
    </w:p>
    <w:p w:rsidR="00A35F20" w:rsidRPr="00BA4F01" w:rsidRDefault="00A35F20" w:rsidP="00BA4F01">
      <w:pPr>
        <w:pStyle w:val="SingleTxtG0"/>
      </w:pPr>
      <w:r w:rsidRPr="00BA4F01">
        <w:t>440.</w:t>
      </w:r>
      <w:r w:rsidRPr="00BA4F01">
        <w:tab/>
        <w:t xml:space="preserve">18 июня 2008 года в </w:t>
      </w:r>
      <w:r w:rsidR="00EE4A8F" w:rsidRPr="00BA4F01">
        <w:t>"</w:t>
      </w:r>
      <w:r w:rsidR="00121519" w:rsidRPr="00BA4F01">
        <w:t>Бюллетене официальных сообщений</w:t>
      </w:r>
      <w:r w:rsidR="00EE4A8F" w:rsidRPr="00BA4F01">
        <w:t>"</w:t>
      </w:r>
      <w:r w:rsidR="00121519" w:rsidRPr="00BA4F01">
        <w:t xml:space="preserve"> Федерации </w:t>
      </w:r>
      <w:r w:rsidRPr="00BA4F01">
        <w:t xml:space="preserve">был опубликован </w:t>
      </w:r>
      <w:r w:rsidR="007A037A" w:rsidRPr="00BA4F01">
        <w:t>Указ</w:t>
      </w:r>
      <w:r w:rsidRPr="00BA4F01">
        <w:t xml:space="preserve"> </w:t>
      </w:r>
      <w:r w:rsidR="00DF51FC" w:rsidRPr="00BA4F01">
        <w:t>о внесении изменений и дополнений в ряд положений</w:t>
      </w:r>
      <w:r w:rsidR="00EE4A8F" w:rsidRPr="00BA4F01">
        <w:t xml:space="preserve"> </w:t>
      </w:r>
      <w:r w:rsidRPr="00BA4F01">
        <w:t>Политической конституции Соединенных Мексиканских Штатов; в соответс</w:t>
      </w:r>
      <w:r w:rsidRPr="00BA4F01">
        <w:t>т</w:t>
      </w:r>
      <w:r w:rsidRPr="00BA4F01">
        <w:t xml:space="preserve">вии с этим </w:t>
      </w:r>
      <w:r w:rsidR="007A037A" w:rsidRPr="00BA4F01">
        <w:t>указом</w:t>
      </w:r>
      <w:r w:rsidRPr="00BA4F01">
        <w:t xml:space="preserve"> были изменены статьи 16, 17, 18, 19, 20, 21 и 22, а также пункты XXI и XXIII статьи 73, пункт VII статьи 115 и пункт</w:t>
      </w:r>
      <w:r w:rsidR="00EE4A8F" w:rsidRPr="00BA4F01">
        <w:t xml:space="preserve"> </w:t>
      </w:r>
      <w:r w:rsidRPr="00BA4F01">
        <w:t>XIII части В статьи 123 Политической конституции Соединенных Мексиканских Штатов. Как ук</w:t>
      </w:r>
      <w:r w:rsidRPr="00BA4F01">
        <w:t>а</w:t>
      </w:r>
      <w:r w:rsidRPr="00BA4F01">
        <w:t>зано в обосновании этих изменений, их главная цель заключается в реформир</w:t>
      </w:r>
      <w:r w:rsidRPr="00BA4F01">
        <w:t>о</w:t>
      </w:r>
      <w:r w:rsidRPr="00BA4F01">
        <w:t>вании системы безопасности и уголовного правосудия как на федеральном уровне, так и на уровне штатов, в переходе от смешанной системы к системе, основанной на состязательности,</w:t>
      </w:r>
      <w:r w:rsidR="00EE4A8F" w:rsidRPr="00BA4F01">
        <w:t xml:space="preserve"> </w:t>
      </w:r>
      <w:r w:rsidRPr="00BA4F01">
        <w:t>и в обеспечении таким образом полной дейс</w:t>
      </w:r>
      <w:r w:rsidRPr="00BA4F01">
        <w:t>т</w:t>
      </w:r>
      <w:r w:rsidRPr="00BA4F01">
        <w:t>венности гарантий и прав человека, закрепленных в Конституции и в междун</w:t>
      </w:r>
      <w:r w:rsidRPr="00BA4F01">
        <w:t>а</w:t>
      </w:r>
      <w:r w:rsidRPr="00BA4F01">
        <w:t>родных договорах.</w:t>
      </w:r>
    </w:p>
    <w:p w:rsidR="00A35F20" w:rsidRPr="00BA4F01" w:rsidRDefault="00A35F20" w:rsidP="00BA4F01">
      <w:pPr>
        <w:pStyle w:val="SingleTxtG0"/>
      </w:pPr>
      <w:r w:rsidRPr="00BA4F01">
        <w:t>441.</w:t>
      </w:r>
      <w:r w:rsidRPr="00BA4F01">
        <w:tab/>
        <w:t>Анализировать процесс реформы уголовного правосудия в Мексике нео</w:t>
      </w:r>
      <w:r w:rsidRPr="00BA4F01">
        <w:t>б</w:t>
      </w:r>
      <w:r w:rsidRPr="00BA4F01">
        <w:t xml:space="preserve">ходимо на двух уровнях: на федеральном уровне и на уровне штатов. Несмотря на то, что внесенные в Конституцию страны изменения, опубликованные 18 июня 2008 года в </w:t>
      </w:r>
      <w:r w:rsidR="00EE4A8F" w:rsidRPr="00BA4F01">
        <w:t>"</w:t>
      </w:r>
      <w:r w:rsidR="00221C63" w:rsidRPr="00BA4F01">
        <w:t>Бюллетене официальных сообщений</w:t>
      </w:r>
      <w:r w:rsidR="00EE4A8F" w:rsidRPr="00BA4F01">
        <w:t>"</w:t>
      </w:r>
      <w:r w:rsidR="00221C63" w:rsidRPr="00BA4F01">
        <w:t xml:space="preserve"> Федерации</w:t>
      </w:r>
      <w:r w:rsidRPr="00BA4F01">
        <w:t>, касаются как Федерации в целом, так и составляющих её штатов,</w:t>
      </w:r>
      <w:r w:rsidR="00EE4A8F" w:rsidRPr="00BA4F01">
        <w:t xml:space="preserve"> </w:t>
      </w:r>
      <w:r w:rsidRPr="00BA4F01">
        <w:t>реально предположить, что фактические результаты изменений в различных районах страны будут о</w:t>
      </w:r>
      <w:r w:rsidRPr="00BA4F01">
        <w:t>т</w:t>
      </w:r>
      <w:r w:rsidRPr="00BA4F01">
        <w:t>личаться друг от друга.</w:t>
      </w:r>
      <w:r w:rsidR="00EE4A8F" w:rsidRPr="00BA4F01">
        <w:t xml:space="preserve"> </w:t>
      </w:r>
      <w:r w:rsidRPr="00BA4F01">
        <w:t>Эта ситуация объясняется тем, что в самом тексте ко</w:t>
      </w:r>
      <w:r w:rsidRPr="00BA4F01">
        <w:t>н</w:t>
      </w:r>
      <w:r w:rsidRPr="00BA4F01">
        <w:t>ституции предусмотрен ряд исключений из состязательности, которые прим</w:t>
      </w:r>
      <w:r w:rsidRPr="00BA4F01">
        <w:t>е</w:t>
      </w:r>
      <w:r w:rsidRPr="00BA4F01">
        <w:t>няются только к федеральным властям, когда речь идет об их юрисдикции в о</w:t>
      </w:r>
      <w:r w:rsidRPr="00BA4F01">
        <w:t>б</w:t>
      </w:r>
      <w:r w:rsidRPr="00BA4F01">
        <w:t>ласти борьбы с</w:t>
      </w:r>
      <w:r w:rsidR="00EE4A8F" w:rsidRPr="00BA4F01">
        <w:t xml:space="preserve"> </w:t>
      </w:r>
      <w:r w:rsidRPr="00BA4F01">
        <w:t xml:space="preserve">организованной преступностью (практика </w:t>
      </w:r>
      <w:r w:rsidR="00195570" w:rsidRPr="00BA4F01">
        <w:t xml:space="preserve">предварительного </w:t>
      </w:r>
      <w:r w:rsidRPr="00BA4F01">
        <w:t xml:space="preserve">ареста, </w:t>
      </w:r>
      <w:r w:rsidR="004A7180" w:rsidRPr="00BA4F01">
        <w:t>предваритель</w:t>
      </w:r>
      <w:r w:rsidRPr="00BA4F01">
        <w:t>ное заключение, специальные тюрьмы). Для координации работы по реформированию уголовного правосудия</w:t>
      </w:r>
      <w:r w:rsidR="00FD2598" w:rsidRPr="00BA4F01">
        <w:t xml:space="preserve"> </w:t>
      </w:r>
      <w:r w:rsidRPr="00BA4F01">
        <w:t>13 октября 2008 года был образован Координационный совет по осуществлению реформы системы уг</w:t>
      </w:r>
      <w:r w:rsidRPr="00BA4F01">
        <w:t>о</w:t>
      </w:r>
      <w:r w:rsidRPr="00BA4F01">
        <w:t>ловного правосудия, представляющий собой правительственный орган, который состоит из представителей всех трех ветвей власти как федерального уровня, так и штатов; этот орган отвечает за общее руководство и разработку соответс</w:t>
      </w:r>
      <w:r w:rsidRPr="00BA4F01">
        <w:t>т</w:t>
      </w:r>
      <w:r w:rsidRPr="00BA4F01">
        <w:t>вующих стратегий для реализации новой модели правосудия в соответствии с упомянутой выше конституционной реформой. Имеется в виду, что работа эт</w:t>
      </w:r>
      <w:r w:rsidRPr="00BA4F01">
        <w:t>о</w:t>
      </w:r>
      <w:r w:rsidRPr="00BA4F01">
        <w:t>го органа на территории всей страны будет всеобъемлющей, последовательной и эффективной и что в этой работе будут соблюдаться принципы, установле</w:t>
      </w:r>
      <w:r w:rsidRPr="00BA4F01">
        <w:t>н</w:t>
      </w:r>
      <w:r w:rsidRPr="00BA4F01">
        <w:t>ные самой Конституцией.</w:t>
      </w:r>
    </w:p>
    <w:p w:rsidR="007808B3" w:rsidRPr="00BA4F01" w:rsidRDefault="00A35F20" w:rsidP="00BA4F01">
      <w:pPr>
        <w:pStyle w:val="SingleTxtG0"/>
      </w:pPr>
      <w:r w:rsidRPr="00BA4F01">
        <w:t>442.</w:t>
      </w:r>
      <w:r w:rsidRPr="00BA4F01">
        <w:tab/>
      </w:r>
      <w:r w:rsidR="005C193C" w:rsidRPr="00BA4F01">
        <w:t>За период с июня 2009 года до января 2011 года Координационный совет провел семь сессий. За это время он, в частности, разработал</w:t>
      </w:r>
      <w:r w:rsidR="00EE4A8F" w:rsidRPr="00BA4F01">
        <w:t xml:space="preserve"> </w:t>
      </w:r>
      <w:r w:rsidR="005C193C" w:rsidRPr="00BA4F01">
        <w:t>механизмы для реализации Программы повышения потенциала и распространения информации о Техническом секретариате Координационного совета по осуществлению р</w:t>
      </w:r>
      <w:r w:rsidR="005C193C" w:rsidRPr="00BA4F01">
        <w:t>е</w:t>
      </w:r>
      <w:r w:rsidR="005C193C" w:rsidRPr="00BA4F01">
        <w:t>формы системы уголовного правосудия (СЕТЕК), Стратегию реализации ко</w:t>
      </w:r>
      <w:r w:rsidR="005C193C" w:rsidRPr="00BA4F01">
        <w:t>н</w:t>
      </w:r>
      <w:r w:rsidR="005C193C" w:rsidRPr="00BA4F01">
        <w:t>ституционной реформы в федеративных образованиях и Методические указ</w:t>
      </w:r>
      <w:r w:rsidR="005C193C" w:rsidRPr="00BA4F01">
        <w:t>а</w:t>
      </w:r>
      <w:r w:rsidR="005C193C" w:rsidRPr="00BA4F01">
        <w:t>ния по мобилизации ресурсов для осуществления реформы в штатах.</w:t>
      </w:r>
    </w:p>
    <w:p w:rsidR="007808B3" w:rsidRPr="00BA4F01" w:rsidRDefault="00A35F20" w:rsidP="00BA4F01">
      <w:pPr>
        <w:pStyle w:val="SingleTxtG0"/>
      </w:pPr>
      <w:r w:rsidRPr="00BA4F01">
        <w:t>443.</w:t>
      </w:r>
      <w:r w:rsidRPr="00BA4F01">
        <w:tab/>
      </w:r>
      <w:r w:rsidR="007808B3" w:rsidRPr="00BA4F01">
        <w:t>В этих же целях был создан Технический секретариат Координационного совета по осуществлению реформы системы уголовного правосудия (СЕТЕК), в функции которого входит реализация решений Координационного совета, ок</w:t>
      </w:r>
      <w:r w:rsidR="007808B3" w:rsidRPr="00BA4F01">
        <w:t>а</w:t>
      </w:r>
      <w:r w:rsidR="007808B3" w:rsidRPr="00BA4F01">
        <w:t>зание поддержки федеральным и местным органам власти в процессе внедр</w:t>
      </w:r>
      <w:r w:rsidR="007808B3" w:rsidRPr="00BA4F01">
        <w:t>е</w:t>
      </w:r>
      <w:r w:rsidR="007808B3" w:rsidRPr="00BA4F01">
        <w:t>ния ими новой системы уголовного правосудия и предоставление федерати</w:t>
      </w:r>
      <w:r w:rsidR="007808B3" w:rsidRPr="00BA4F01">
        <w:t>в</w:t>
      </w:r>
      <w:r w:rsidR="007808B3" w:rsidRPr="00BA4F01">
        <w:t>ным образованиям финансовой и экспертной помощи. Для того, чтобы реформы носили комплексный характер, работы по их внедрению велись по следующим пяти направлениям: нормативная деятельность, межинституциональные отн</w:t>
      </w:r>
      <w:r w:rsidR="007808B3" w:rsidRPr="00BA4F01">
        <w:t>о</w:t>
      </w:r>
      <w:r w:rsidR="007808B3" w:rsidRPr="00BA4F01">
        <w:t>шения, обучение и распространение информации, оказание технической пом</w:t>
      </w:r>
      <w:r w:rsidR="007808B3" w:rsidRPr="00BA4F01">
        <w:t>о</w:t>
      </w:r>
      <w:r w:rsidR="007808B3" w:rsidRPr="00BA4F01">
        <w:t>щи и решение административных вопросов. В связи с этой работой устанавл</w:t>
      </w:r>
      <w:r w:rsidR="007808B3" w:rsidRPr="00BA4F01">
        <w:t>и</w:t>
      </w:r>
      <w:r w:rsidR="007808B3" w:rsidRPr="00BA4F01">
        <w:t>вались деловые отношения и велась совместная деятельность с институтами и органами, ответственными за проведение реформ.</w:t>
      </w:r>
    </w:p>
    <w:p w:rsidR="007808B3" w:rsidRPr="00BA4F01" w:rsidRDefault="007808B3" w:rsidP="00BA4F01">
      <w:pPr>
        <w:pStyle w:val="SingleTxtG0"/>
      </w:pPr>
      <w:r w:rsidRPr="00BA4F01">
        <w:t>444.</w:t>
      </w:r>
      <w:r w:rsidRPr="00BA4F01">
        <w:tab/>
        <w:t>В области нормативной деятельности СЕТЕК ведет большую работу по координации усилий различных органов федеральной исполнительной власти по выработке проекта Уголовно-процессуального кодекса Федерации, учит</w:t>
      </w:r>
      <w:r w:rsidRPr="00BA4F01">
        <w:t>ы</w:t>
      </w:r>
      <w:r w:rsidRPr="00BA4F01">
        <w:t>вающего ценные комментарии и анализ Координационного совета. По распор</w:t>
      </w:r>
      <w:r w:rsidRPr="00BA4F01">
        <w:t>я</w:t>
      </w:r>
      <w:r w:rsidRPr="00BA4F01">
        <w:t xml:space="preserve">жению Координационного совета </w:t>
      </w:r>
      <w:r w:rsidR="002937DD" w:rsidRPr="00BA4F01">
        <w:t xml:space="preserve">указанный </w:t>
      </w:r>
      <w:r w:rsidRPr="00BA4F01">
        <w:t>проект был передан в юридич</w:t>
      </w:r>
      <w:r w:rsidRPr="00BA4F01">
        <w:t>е</w:t>
      </w:r>
      <w:r w:rsidRPr="00BA4F01">
        <w:t>скую службу федерального правительства для завершения путем добавления текста об официальных причинах разработки этого проекта, а также, по мере</w:t>
      </w:r>
      <w:r w:rsidR="00EE4A8F" w:rsidRPr="00BA4F01">
        <w:t xml:space="preserve"> </w:t>
      </w:r>
      <w:r w:rsidRPr="00BA4F01">
        <w:t>необходимости, для изложения содержания режима переходного периода и во</w:t>
      </w:r>
      <w:r w:rsidRPr="00BA4F01">
        <w:t>з</w:t>
      </w:r>
      <w:r w:rsidRPr="00BA4F01">
        <w:t>можных других вопросов и последующего направления проекта главе фед</w:t>
      </w:r>
      <w:r w:rsidRPr="00BA4F01">
        <w:t>е</w:t>
      </w:r>
      <w:r w:rsidRPr="00BA4F01">
        <w:t>рального правительства, который, в свою очередь, может направить его в кач</w:t>
      </w:r>
      <w:r w:rsidRPr="00BA4F01">
        <w:t>е</w:t>
      </w:r>
      <w:r w:rsidRPr="00BA4F01">
        <w:t>стве законопроекта в Национальный конгресс.</w:t>
      </w:r>
    </w:p>
    <w:p w:rsidR="00A35F20" w:rsidRPr="00C0152B" w:rsidRDefault="00A35F20" w:rsidP="00BA4F01">
      <w:pPr>
        <w:pStyle w:val="SingleTxtG0"/>
        <w:rPr>
          <w:sz w:val="24"/>
          <w:szCs w:val="24"/>
          <w:lang w:val="es-MX"/>
        </w:rPr>
      </w:pPr>
      <w:r w:rsidRPr="00BA4F01">
        <w:t>445.</w:t>
      </w:r>
      <w:r w:rsidRPr="00BA4F01">
        <w:tab/>
        <w:t xml:space="preserve">В </w:t>
      </w:r>
      <w:r w:rsidR="00501CE8" w:rsidRPr="00BA4F01">
        <w:t xml:space="preserve">этом </w:t>
      </w:r>
      <w:r w:rsidRPr="00BA4F01">
        <w:t>процессе реализации судебной реформы участвуют не только г</w:t>
      </w:r>
      <w:r w:rsidRPr="00BA4F01">
        <w:t>о</w:t>
      </w:r>
      <w:r w:rsidRPr="00BA4F01">
        <w:t>сударственные органы, но и представители граждан</w:t>
      </w:r>
      <w:r w:rsidR="002937DD" w:rsidRPr="00BA4F01">
        <w:t>ского общества</w:t>
      </w:r>
      <w:r w:rsidRPr="00BA4F01">
        <w:t xml:space="preserve">. </w:t>
      </w:r>
      <w:r w:rsidR="00063F13" w:rsidRPr="00BA4F01">
        <w:t>Р</w:t>
      </w:r>
      <w:r w:rsidRPr="00BA4F01">
        <w:t>абота ф</w:t>
      </w:r>
      <w:r w:rsidRPr="00BA4F01">
        <w:t>е</w:t>
      </w:r>
      <w:r w:rsidRPr="00BA4F01">
        <w:t xml:space="preserve">дерального правительства по линии </w:t>
      </w:r>
      <w:r w:rsidR="006A48A2" w:rsidRPr="00BA4F01">
        <w:t>Технического с</w:t>
      </w:r>
      <w:r w:rsidRPr="00BA4F01">
        <w:t>екретариата Координацио</w:t>
      </w:r>
      <w:r w:rsidRPr="00BA4F01">
        <w:t>н</w:t>
      </w:r>
      <w:r w:rsidRPr="00BA4F01">
        <w:t>ного совета по осуществлению реформы системы уголовного правосудия (СЕТЕК) заключается в координации усилий следующих органов:</w:t>
      </w:r>
    </w:p>
    <w:p w:rsidR="00A35F20" w:rsidRPr="00BA4F01" w:rsidRDefault="00501CE8" w:rsidP="00BA4F01">
      <w:pPr>
        <w:pStyle w:val="Bullet1G"/>
      </w:pPr>
      <w:r w:rsidRPr="00BA4F01">
        <w:t>п</w:t>
      </w:r>
      <w:r w:rsidR="00A35F20" w:rsidRPr="00BA4F01">
        <w:t>рокуратур штатов и Генеральной прокуратуры Республики;</w:t>
      </w:r>
    </w:p>
    <w:p w:rsidR="00A35F20" w:rsidRPr="00BA4F01" w:rsidRDefault="00501CE8" w:rsidP="00BA4F01">
      <w:pPr>
        <w:pStyle w:val="Bullet1G"/>
      </w:pPr>
      <w:r w:rsidRPr="00BA4F01">
        <w:t>с</w:t>
      </w:r>
      <w:r w:rsidR="00A35F20" w:rsidRPr="00BA4F01">
        <w:t>удов штатов и Верховного Суда;</w:t>
      </w:r>
    </w:p>
    <w:p w:rsidR="00A35F20" w:rsidRPr="00BA4F01" w:rsidRDefault="00271E51" w:rsidP="00BA4F01">
      <w:pPr>
        <w:pStyle w:val="Bullet1G"/>
      </w:pPr>
      <w:r w:rsidRPr="00BA4F01">
        <w:t>министерств</w:t>
      </w:r>
      <w:r w:rsidR="00A35F20" w:rsidRPr="00BA4F01">
        <w:t xml:space="preserve"> общественной безопасности штатов и федерального уровня;</w:t>
      </w:r>
    </w:p>
    <w:p w:rsidR="00A35F20" w:rsidRPr="00BA4F01" w:rsidRDefault="00271E51" w:rsidP="00BA4F01">
      <w:pPr>
        <w:pStyle w:val="Bullet1G"/>
      </w:pPr>
      <w:r w:rsidRPr="00BA4F01">
        <w:t>законодательных собраний</w:t>
      </w:r>
      <w:r w:rsidR="00A35F20" w:rsidRPr="00BA4F01">
        <w:t xml:space="preserve"> штатов и Национального конгресса;</w:t>
      </w:r>
    </w:p>
    <w:p w:rsidR="00A35F20" w:rsidRPr="00BA4F01" w:rsidRDefault="00271E51" w:rsidP="00BA4F01">
      <w:pPr>
        <w:pStyle w:val="Bullet1G"/>
      </w:pPr>
      <w:r w:rsidRPr="00BA4F01">
        <w:t>с</w:t>
      </w:r>
      <w:r w:rsidR="00A35F20" w:rsidRPr="00BA4F01">
        <w:t>лужб государственн</w:t>
      </w:r>
      <w:r w:rsidRPr="00BA4F01">
        <w:t>ых защитников</w:t>
      </w:r>
      <w:r w:rsidR="00A35F20" w:rsidRPr="00BA4F01">
        <w:t>;</w:t>
      </w:r>
    </w:p>
    <w:p w:rsidR="00A35F20" w:rsidRPr="00BA4F01" w:rsidRDefault="00271E51" w:rsidP="00BA4F01">
      <w:pPr>
        <w:pStyle w:val="Bullet1G"/>
      </w:pPr>
      <w:r w:rsidRPr="00BA4F01">
        <w:t>у</w:t>
      </w:r>
      <w:r w:rsidR="00A35F20" w:rsidRPr="00BA4F01">
        <w:t>ниверситетов;</w:t>
      </w:r>
    </w:p>
    <w:p w:rsidR="00A35F20" w:rsidRPr="00BA4F01" w:rsidRDefault="00271E51" w:rsidP="00BA4F01">
      <w:pPr>
        <w:pStyle w:val="Bullet1G"/>
      </w:pPr>
      <w:r w:rsidRPr="00BA4F01">
        <w:t>к</w:t>
      </w:r>
      <w:r w:rsidR="00A35F20" w:rsidRPr="00BA4F01">
        <w:t>омиссий по правам человека; и</w:t>
      </w:r>
    </w:p>
    <w:p w:rsidR="00A35F20" w:rsidRPr="00680E2D" w:rsidRDefault="00271E51" w:rsidP="00BA4F01">
      <w:pPr>
        <w:pStyle w:val="Bullet1G"/>
        <w:rPr>
          <w:sz w:val="24"/>
          <w:szCs w:val="24"/>
          <w:lang w:val="es-MX"/>
        </w:rPr>
      </w:pPr>
      <w:r w:rsidRPr="00BA4F01">
        <w:t>о</w:t>
      </w:r>
      <w:r w:rsidR="00A35F20" w:rsidRPr="00BA4F01">
        <w:t>рганизаций гражданского общества</w:t>
      </w:r>
      <w:r w:rsidR="00A35F20" w:rsidRPr="00C0152B">
        <w:rPr>
          <w:sz w:val="24"/>
          <w:szCs w:val="24"/>
          <w:lang w:val="es-MX"/>
        </w:rPr>
        <w:t>.</w:t>
      </w:r>
    </w:p>
    <w:p w:rsidR="007808B3" w:rsidRPr="00BA4F01" w:rsidRDefault="00A35F20" w:rsidP="00BA4F01">
      <w:pPr>
        <w:pStyle w:val="SingleTxtG0"/>
      </w:pPr>
      <w:r w:rsidRPr="00BA4F01">
        <w:t>446.</w:t>
      </w:r>
      <w:r w:rsidRPr="00BA4F01">
        <w:tab/>
      </w:r>
      <w:r w:rsidR="007808B3" w:rsidRPr="00BA4F01">
        <w:t>В этом контексте СЕТЕК, с учетом конкретных обстоятельств на местах, развернул деятельность в 27 из 32 штатов страны. В частности, была разраб</w:t>
      </w:r>
      <w:r w:rsidR="007808B3" w:rsidRPr="00BA4F01">
        <w:t>о</w:t>
      </w:r>
      <w:r w:rsidR="007808B3" w:rsidRPr="00BA4F01">
        <w:t>тана Стратегия реализации судебной реформы в федеративных образованиях в виде</w:t>
      </w:r>
      <w:r w:rsidR="00EE4A8F" w:rsidRPr="00BA4F01">
        <w:t xml:space="preserve"> </w:t>
      </w:r>
      <w:r w:rsidR="007808B3" w:rsidRPr="00BA4F01">
        <w:t>руководства, учитывающего передовую национальную и международную практику в соответствующих областях, а также включающего в себя два осно</w:t>
      </w:r>
      <w:r w:rsidR="007808B3" w:rsidRPr="00BA4F01">
        <w:t>в</w:t>
      </w:r>
      <w:r w:rsidR="007808B3" w:rsidRPr="00BA4F01">
        <w:t xml:space="preserve">ных технических инструмента </w:t>
      </w:r>
      <w:r w:rsidR="00346633" w:rsidRPr="00BA4F01">
        <w:t>план</w:t>
      </w:r>
      <w:r w:rsidR="007808B3" w:rsidRPr="00BA4F01">
        <w:t>ирования: имитационную модель и модель локализации. Помимо этого</w:t>
      </w:r>
      <w:r w:rsidR="00BD6E30" w:rsidRPr="00BA4F01">
        <w:t>,</w:t>
      </w:r>
      <w:r w:rsidR="007808B3" w:rsidRPr="00BA4F01">
        <w:t xml:space="preserve"> представители СЕТЕК в целях диагностики и в порядке последующей деятельности посетили 20 федеративных образований, и в шести федеративных образованиях организовали семинары по вопросам </w:t>
      </w:r>
      <w:r w:rsidR="00346633" w:rsidRPr="00BA4F01">
        <w:t>пл</w:t>
      </w:r>
      <w:r w:rsidR="00346633" w:rsidRPr="00BA4F01">
        <w:t>а</w:t>
      </w:r>
      <w:r w:rsidR="00346633" w:rsidRPr="00BA4F01">
        <w:t>н</w:t>
      </w:r>
      <w:r w:rsidR="007808B3" w:rsidRPr="00BA4F01">
        <w:t xml:space="preserve">ирования. </w:t>
      </w:r>
    </w:p>
    <w:p w:rsidR="007808B3" w:rsidRPr="00BA4F01" w:rsidRDefault="007808B3" w:rsidP="00BA4F01">
      <w:pPr>
        <w:pStyle w:val="SingleTxtG0"/>
      </w:pPr>
      <w:r w:rsidRPr="00BA4F01">
        <w:t>447.</w:t>
      </w:r>
      <w:r w:rsidRPr="00BA4F01">
        <w:tab/>
        <w:t>В рамках международного сотрудничества секретариат СЕТЕК разраб</w:t>
      </w:r>
      <w:r w:rsidRPr="00BA4F01">
        <w:t>о</w:t>
      </w:r>
      <w:r w:rsidRPr="00BA4F01">
        <w:t>тал несколько проектов с участием правительств иностранных государств, в ч</w:t>
      </w:r>
      <w:r w:rsidRPr="00BA4F01">
        <w:t>а</w:t>
      </w:r>
      <w:r w:rsidRPr="00BA4F01">
        <w:t>стности, правительств Канады и Чили.</w:t>
      </w:r>
      <w:r w:rsidR="00EE4A8F" w:rsidRPr="00BA4F01">
        <w:t xml:space="preserve"> </w:t>
      </w:r>
      <w:r w:rsidRPr="00BA4F01">
        <w:t xml:space="preserve">В рамках каждого из этих проектов было реализовано целый ряд таких мероприятий, как семинары по вопросам </w:t>
      </w:r>
      <w:r w:rsidR="00346633" w:rsidRPr="00BA4F01">
        <w:t>план</w:t>
      </w:r>
      <w:r w:rsidRPr="00BA4F01">
        <w:t>и</w:t>
      </w:r>
      <w:r w:rsidRPr="00BA4F01">
        <w:t>рования, дискуссионные ф</w:t>
      </w:r>
      <w:r w:rsidRPr="00BA4F01">
        <w:t>о</w:t>
      </w:r>
      <w:r w:rsidRPr="00BA4F01">
        <w:t>румы, международные семинары, курсы повышения квалификации судей, защитников, прокуроров и адвокатов, а также оказывалось техническое содействие по конкретным вопросам, касающимся реформы пен</w:t>
      </w:r>
      <w:r w:rsidRPr="00BA4F01">
        <w:t>и</w:t>
      </w:r>
      <w:r w:rsidRPr="00BA4F01">
        <w:t>тенциарной системы. Кроме того были установлены важные связи с правител</w:t>
      </w:r>
      <w:r w:rsidRPr="00BA4F01">
        <w:t>ь</w:t>
      </w:r>
      <w:r w:rsidRPr="00BA4F01">
        <w:t>ствами ряда иностранных государств, по линии которых оказалось возможным организовать учебно-ознакомительные поездки в Колумбию и Коста-Рику, и прорабатываются вопросы реализации других программ сотрудничества с р</w:t>
      </w:r>
      <w:r w:rsidRPr="00BA4F01">
        <w:t>я</w:t>
      </w:r>
      <w:r w:rsidRPr="00BA4F01">
        <w:t>дом международных организаций.</w:t>
      </w:r>
    </w:p>
    <w:p w:rsidR="007808B3" w:rsidRPr="00BA4F01" w:rsidRDefault="007808B3" w:rsidP="00BA4F01">
      <w:pPr>
        <w:pStyle w:val="SingleTxtG0"/>
      </w:pPr>
      <w:r w:rsidRPr="00BA4F01">
        <w:t>448.</w:t>
      </w:r>
      <w:r w:rsidRPr="00BA4F01">
        <w:tab/>
        <w:t>Кроме того секретариат СЕТЕК разработал Национальную программу повышения профессиональной квалификации, устанавливающую единые для всей страны критерии</w:t>
      </w:r>
      <w:r w:rsidR="00EE4A8F" w:rsidRPr="00BA4F01">
        <w:t xml:space="preserve"> </w:t>
      </w:r>
      <w:r w:rsidRPr="00BA4F01">
        <w:t>качества и эффективности; были также организованы многочисленные учебные курсы для работников системы правосудия на терр</w:t>
      </w:r>
      <w:r w:rsidRPr="00BA4F01">
        <w:t>и</w:t>
      </w:r>
      <w:r w:rsidRPr="00BA4F01">
        <w:t>тории всей страны.</w:t>
      </w:r>
      <w:r w:rsidR="00EE4A8F" w:rsidRPr="00BA4F01">
        <w:t xml:space="preserve"> </w:t>
      </w:r>
      <w:r w:rsidRPr="00BA4F01">
        <w:t>СЕТЕК также разработал типовые программы обучения практических работников, студентов университетского уровня и аспирантов высших учебных заведений и сформировал комитет по вопросам повышения профессиональной квалификации для обеспечения высокого качества обучения, выработки единой методологии</w:t>
      </w:r>
      <w:r w:rsidR="00EE4A8F" w:rsidRPr="00BA4F01">
        <w:t xml:space="preserve"> </w:t>
      </w:r>
      <w:r w:rsidRPr="00BA4F01">
        <w:t xml:space="preserve">оценки учебных </w:t>
      </w:r>
      <w:r w:rsidR="00346633" w:rsidRPr="00BA4F01">
        <w:t>план</w:t>
      </w:r>
      <w:r w:rsidRPr="00BA4F01">
        <w:t>ов и программ и специ</w:t>
      </w:r>
      <w:r w:rsidRPr="00BA4F01">
        <w:t>а</w:t>
      </w:r>
      <w:r w:rsidRPr="00BA4F01">
        <w:t>лизированного процесса сертификации инструкторов и пр</w:t>
      </w:r>
      <w:r w:rsidRPr="00BA4F01">
        <w:t>е</w:t>
      </w:r>
      <w:r w:rsidRPr="00BA4F01">
        <w:t>подавателей.</w:t>
      </w:r>
      <w:r w:rsidR="00EE4A8F" w:rsidRPr="00BA4F01">
        <w:t xml:space="preserve"> </w:t>
      </w:r>
    </w:p>
    <w:p w:rsidR="007808B3" w:rsidRPr="00BA4F01" w:rsidRDefault="007808B3" w:rsidP="00BA4F01">
      <w:pPr>
        <w:pStyle w:val="SingleTxtG0"/>
      </w:pPr>
      <w:r w:rsidRPr="00BA4F01">
        <w:t>449.</w:t>
      </w:r>
      <w:r w:rsidRPr="00BA4F01">
        <w:tab/>
        <w:t>В рамках оказания технической помощи секретариат СЕТЕК разработал програ</w:t>
      </w:r>
      <w:r w:rsidRPr="00BA4F01">
        <w:t>м</w:t>
      </w:r>
      <w:r w:rsidRPr="00BA4F01">
        <w:t xml:space="preserve">му </w:t>
      </w:r>
      <w:r w:rsidR="00EE4A8F" w:rsidRPr="00BA4F01">
        <w:t>"</w:t>
      </w:r>
      <w:r w:rsidRPr="00BA4F01">
        <w:t>Реорганизация системы уголовного правосудия Мексики</w:t>
      </w:r>
      <w:r w:rsidR="00EE4A8F" w:rsidRPr="00BA4F01">
        <w:t>"</w:t>
      </w:r>
      <w:r w:rsidRPr="00BA4F01">
        <w:t>, которая должна служить руководством к действиям как уже существующих институтов в своей новой роли, так и тех институтов, которые необходимо создать для функционирования состязательной системы правосудия.</w:t>
      </w:r>
      <w:r w:rsidR="00EE4A8F" w:rsidRPr="00BA4F01">
        <w:t xml:space="preserve"> </w:t>
      </w:r>
      <w:r w:rsidRPr="00BA4F01">
        <w:t>С использованием м</w:t>
      </w:r>
      <w:r w:rsidRPr="00BA4F01">
        <w:t>е</w:t>
      </w:r>
      <w:r w:rsidRPr="00BA4F01">
        <w:t>тодов</w:t>
      </w:r>
      <w:r w:rsidR="00EE4A8F" w:rsidRPr="00BA4F01">
        <w:t xml:space="preserve"> </w:t>
      </w:r>
      <w:r w:rsidRPr="00BA4F01">
        <w:t xml:space="preserve">архитектоники подготовлены модель и руководство по проектированию и </w:t>
      </w:r>
      <w:r w:rsidR="00346633" w:rsidRPr="00BA4F01">
        <w:t>план</w:t>
      </w:r>
      <w:r w:rsidRPr="00BA4F01">
        <w:t>ированию помещений для устного судопроизводства в ходе уголовного процесса и соответствующих служебных помещений и разработан проект О</w:t>
      </w:r>
      <w:r w:rsidRPr="00BA4F01">
        <w:t>б</w:t>
      </w:r>
      <w:r w:rsidRPr="00BA4F01">
        <w:t>щих критериев, которым должны соответствовать применяемые информацио</w:t>
      </w:r>
      <w:r w:rsidRPr="00BA4F01">
        <w:t>н</w:t>
      </w:r>
      <w:r w:rsidRPr="00BA4F01">
        <w:t xml:space="preserve">ные технологии и средства связи. </w:t>
      </w:r>
    </w:p>
    <w:p w:rsidR="00A35F20" w:rsidRPr="00E40916" w:rsidRDefault="00BA4F01" w:rsidP="00BA4F01">
      <w:pPr>
        <w:pStyle w:val="H23G"/>
        <w:rPr>
          <w:lang w:val="es-MX" w:eastAsia="en-US"/>
        </w:rPr>
      </w:pPr>
      <w:r>
        <w:tab/>
      </w:r>
      <w:r>
        <w:tab/>
      </w:r>
      <w:r w:rsidR="00A35F20" w:rsidRPr="00E40916">
        <w:t>Разработать такой порядок осуществления проводимой реформы, чтобы лица, задержанные по обвинению в совершении какого бы то ни было уголовного прест</w:t>
      </w:r>
      <w:r w:rsidR="00A35F20" w:rsidRPr="00E40916">
        <w:t>у</w:t>
      </w:r>
      <w:r w:rsidR="00A35F20" w:rsidRPr="00E40916">
        <w:t>пления, давали свои показания перед соответствующими судебными властями, а не в прокуратуре</w:t>
      </w:r>
      <w:r w:rsidR="00A35F20" w:rsidRPr="00E40916">
        <w:rPr>
          <w:lang w:val="es-MX"/>
        </w:rPr>
        <w:t xml:space="preserve"> </w:t>
      </w:r>
      <w:r w:rsidR="00A35F20" w:rsidRPr="00E40916">
        <w:rPr>
          <w:lang w:val="es-MX" w:eastAsia="en-US"/>
        </w:rPr>
        <w:t>(</w:t>
      </w:r>
      <w:r w:rsidR="009A0724">
        <w:rPr>
          <w:lang w:eastAsia="en-US"/>
        </w:rPr>
        <w:t>п</w:t>
      </w:r>
      <w:r w:rsidR="002359CA">
        <w:rPr>
          <w:lang w:eastAsia="en-US"/>
        </w:rPr>
        <w:t>ункт</w:t>
      </w:r>
      <w:r w:rsidR="009A0724">
        <w:rPr>
          <w:lang w:eastAsia="en-US"/>
        </w:rPr>
        <w:t>ы</w:t>
      </w:r>
      <w:r w:rsidR="00A35F20" w:rsidRPr="00E40916">
        <w:rPr>
          <w:lang w:val="es-MX" w:eastAsia="en-US"/>
        </w:rPr>
        <w:t xml:space="preserve"> 46 </w:t>
      </w:r>
      <w:r w:rsidR="00A35F20" w:rsidRPr="00E40916">
        <w:rPr>
          <w:lang w:eastAsia="en-US"/>
        </w:rPr>
        <w:t>и</w:t>
      </w:r>
      <w:r w:rsidR="00A35F20" w:rsidRPr="00E40916">
        <w:rPr>
          <w:lang w:val="es-MX" w:eastAsia="en-US"/>
        </w:rPr>
        <w:t xml:space="preserve"> 58)</w:t>
      </w:r>
      <w:r w:rsidR="00A35F20" w:rsidRPr="00E40916">
        <w:t xml:space="preserve">. </w:t>
      </w:r>
    </w:p>
    <w:p w:rsidR="00A35F20" w:rsidRPr="00BA4F01" w:rsidRDefault="00A35F20" w:rsidP="00BA4F01">
      <w:pPr>
        <w:pStyle w:val="H4G"/>
      </w:pPr>
      <w:r w:rsidRPr="00C0152B">
        <w:rPr>
          <w:lang w:val="es-MX" w:eastAsia="en-US"/>
        </w:rPr>
        <w:tab/>
      </w:r>
      <w:r w:rsidR="00BA4F01">
        <w:rPr>
          <w:lang w:eastAsia="en-US"/>
        </w:rPr>
        <w:tab/>
      </w:r>
      <w:r w:rsidR="00B71542" w:rsidRPr="00BA4F01">
        <w:t>Выполнение рекомендации</w:t>
      </w:r>
    </w:p>
    <w:p w:rsidR="00A35F20" w:rsidRPr="00636EFF" w:rsidRDefault="00A35F20" w:rsidP="00636EFF">
      <w:pPr>
        <w:pStyle w:val="SingleTxtG0"/>
        <w:rPr>
          <w:rStyle w:val="hpsatn"/>
          <w:szCs w:val="24"/>
        </w:rPr>
      </w:pPr>
      <w:r w:rsidRPr="00636EFF">
        <w:t>450.</w:t>
      </w:r>
      <w:r w:rsidRPr="00636EFF">
        <w:tab/>
        <w:t>По этому вопросу важно иметь в виду, что разделе В статьи 20</w:t>
      </w:r>
      <w:r w:rsidR="00EF5D2D" w:rsidRPr="00636EFF">
        <w:t xml:space="preserve"> Политич</w:t>
      </w:r>
      <w:r w:rsidR="00EF5D2D" w:rsidRPr="00636EFF">
        <w:t>е</w:t>
      </w:r>
      <w:r w:rsidR="00EF5D2D" w:rsidRPr="00636EFF">
        <w:t>ской конституции</w:t>
      </w:r>
      <w:r w:rsidRPr="00636EFF">
        <w:t xml:space="preserve"> </w:t>
      </w:r>
      <w:r w:rsidR="00283B34" w:rsidRPr="00636EFF">
        <w:t xml:space="preserve">Мексиканских Соединенных Штатов </w:t>
      </w:r>
      <w:r w:rsidRPr="00636EFF">
        <w:t xml:space="preserve">четко предусмотрено, что </w:t>
      </w:r>
      <w:r w:rsidR="00EE4A8F" w:rsidRPr="00636EFF">
        <w:t>"</w:t>
      </w:r>
      <w:r w:rsidRPr="00636EFF">
        <w:rPr>
          <w:rStyle w:val="hps"/>
          <w:szCs w:val="24"/>
        </w:rPr>
        <w:t>запрещается и карается</w:t>
      </w:r>
      <w:r w:rsidRPr="00636EFF">
        <w:t xml:space="preserve"> </w:t>
      </w:r>
      <w:r w:rsidRPr="00636EFF">
        <w:rPr>
          <w:rStyle w:val="hps"/>
          <w:szCs w:val="24"/>
        </w:rPr>
        <w:t>уголовным законом</w:t>
      </w:r>
      <w:r w:rsidRPr="00636EFF">
        <w:t xml:space="preserve"> любое </w:t>
      </w:r>
      <w:r w:rsidRPr="00636EFF">
        <w:rPr>
          <w:rStyle w:val="hps"/>
          <w:szCs w:val="24"/>
        </w:rPr>
        <w:t>заключение</w:t>
      </w:r>
      <w:r w:rsidRPr="00636EFF">
        <w:t>, запугив</w:t>
      </w:r>
      <w:r w:rsidRPr="00636EFF">
        <w:t>а</w:t>
      </w:r>
      <w:r w:rsidRPr="00636EFF">
        <w:t xml:space="preserve">ние </w:t>
      </w:r>
      <w:r w:rsidRPr="00636EFF">
        <w:rPr>
          <w:rStyle w:val="hps"/>
          <w:szCs w:val="24"/>
        </w:rPr>
        <w:t>или пытки. П</w:t>
      </w:r>
      <w:r w:rsidRPr="00636EFF">
        <w:t>ризнание, сделанное в отсутствие адвоката, не имеет доказ</w:t>
      </w:r>
      <w:r w:rsidRPr="00636EFF">
        <w:t>а</w:t>
      </w:r>
      <w:r w:rsidRPr="00636EFF">
        <w:t>тельной силы</w:t>
      </w:r>
      <w:r w:rsidR="00EE4A8F" w:rsidRPr="00636EFF">
        <w:rPr>
          <w:rStyle w:val="hpsatn"/>
          <w:szCs w:val="24"/>
        </w:rPr>
        <w:t>"</w:t>
      </w:r>
      <w:r w:rsidRPr="00636EFF">
        <w:rPr>
          <w:rStyle w:val="hpsatn"/>
          <w:szCs w:val="24"/>
        </w:rPr>
        <w:t>.</w:t>
      </w:r>
    </w:p>
    <w:p w:rsidR="00A35F20" w:rsidRPr="00636EFF" w:rsidRDefault="00A35F20" w:rsidP="00636EFF">
      <w:pPr>
        <w:pStyle w:val="H23G"/>
      </w:pPr>
      <w:r w:rsidRPr="00C0152B">
        <w:rPr>
          <w:lang w:val="es-MX" w:eastAsia="en-US"/>
        </w:rPr>
        <w:tab/>
      </w:r>
      <w:r w:rsidR="00636EFF">
        <w:rPr>
          <w:lang w:eastAsia="en-US"/>
        </w:rPr>
        <w:tab/>
      </w:r>
      <w:r w:rsidR="000102AA" w:rsidRPr="00636EFF">
        <w:t>Пр</w:t>
      </w:r>
      <w:r w:rsidRPr="00636EFF">
        <w:t>инять все необходимые меры законодательного, административного или иного характера для приведения первичного и вторичного законодательства в соответствие с международными договорами о пытках (</w:t>
      </w:r>
      <w:r w:rsidR="009A0724" w:rsidRPr="00636EFF">
        <w:t>п</w:t>
      </w:r>
      <w:r w:rsidR="002359CA" w:rsidRPr="00636EFF">
        <w:t>ункт</w:t>
      </w:r>
      <w:r w:rsidRPr="00636EFF">
        <w:t xml:space="preserve"> 57)</w:t>
      </w:r>
    </w:p>
    <w:p w:rsidR="00A35F20" w:rsidRPr="00636EFF" w:rsidRDefault="00A35F20" w:rsidP="00636EFF">
      <w:pPr>
        <w:pStyle w:val="H4G"/>
      </w:pPr>
      <w:r w:rsidRPr="00C0152B">
        <w:rPr>
          <w:lang w:val="es-MX" w:eastAsia="en-US"/>
        </w:rPr>
        <w:tab/>
      </w:r>
      <w:r w:rsidR="00636EFF">
        <w:rPr>
          <w:lang w:eastAsia="en-US"/>
        </w:rPr>
        <w:tab/>
      </w:r>
      <w:r w:rsidR="00B71542" w:rsidRPr="00636EFF">
        <w:t>Выполнение рекомендации</w:t>
      </w:r>
    </w:p>
    <w:p w:rsidR="00A35F20" w:rsidRPr="00636EFF" w:rsidRDefault="00A35F20" w:rsidP="00636EFF">
      <w:pPr>
        <w:pStyle w:val="SingleTxtG0"/>
      </w:pPr>
      <w:r w:rsidRPr="00636EFF">
        <w:t>451.</w:t>
      </w:r>
      <w:r w:rsidRPr="00636EFF">
        <w:tab/>
      </w:r>
      <w:r w:rsidR="008F579A" w:rsidRPr="00636EFF">
        <w:t>Власти</w:t>
      </w:r>
      <w:r w:rsidRPr="00636EFF">
        <w:t xml:space="preserve"> </w:t>
      </w:r>
      <w:r w:rsidRPr="00636EFF">
        <w:rPr>
          <w:rStyle w:val="hps"/>
          <w:szCs w:val="24"/>
        </w:rPr>
        <w:t>штата Мехико</w:t>
      </w:r>
      <w:r w:rsidR="008F579A" w:rsidRPr="00636EFF">
        <w:rPr>
          <w:rStyle w:val="hps"/>
          <w:szCs w:val="24"/>
        </w:rPr>
        <w:t xml:space="preserve"> считают</w:t>
      </w:r>
      <w:r w:rsidRPr="00636EFF">
        <w:rPr>
          <w:rStyle w:val="hps"/>
          <w:szCs w:val="24"/>
        </w:rPr>
        <w:t xml:space="preserve">, </w:t>
      </w:r>
      <w:r w:rsidR="008F579A" w:rsidRPr="00636EFF">
        <w:rPr>
          <w:rStyle w:val="hps"/>
          <w:szCs w:val="24"/>
        </w:rPr>
        <w:t xml:space="preserve">что </w:t>
      </w:r>
      <w:r w:rsidRPr="00636EFF">
        <w:rPr>
          <w:rStyle w:val="hps"/>
          <w:szCs w:val="24"/>
        </w:rPr>
        <w:t>свидетельством важного значения,</w:t>
      </w:r>
      <w:r w:rsidR="00EE4A8F" w:rsidRPr="00636EFF">
        <w:rPr>
          <w:rStyle w:val="hps"/>
          <w:szCs w:val="24"/>
        </w:rPr>
        <w:t xml:space="preserve"> </w:t>
      </w:r>
      <w:r w:rsidRPr="00636EFF">
        <w:t>к</w:t>
      </w:r>
      <w:r w:rsidRPr="00636EFF">
        <w:t>о</w:t>
      </w:r>
      <w:r w:rsidRPr="00636EFF">
        <w:t>торое они придают функционированию пенитенциарных учреждений</w:t>
      </w:r>
      <w:r w:rsidRPr="00636EFF">
        <w:rPr>
          <w:rStyle w:val="hps"/>
          <w:szCs w:val="24"/>
        </w:rPr>
        <w:t>, является то, что в 2011 году</w:t>
      </w:r>
      <w:r w:rsidRPr="00636EFF">
        <w:t xml:space="preserve"> </w:t>
      </w:r>
      <w:r w:rsidRPr="00636EFF">
        <w:rPr>
          <w:rStyle w:val="hps"/>
          <w:szCs w:val="24"/>
        </w:rPr>
        <w:t>в</w:t>
      </w:r>
      <w:r w:rsidRPr="00636EFF">
        <w:t xml:space="preserve"> этом </w:t>
      </w:r>
      <w:r w:rsidRPr="00636EFF">
        <w:rPr>
          <w:rStyle w:val="hps"/>
          <w:szCs w:val="24"/>
        </w:rPr>
        <w:t>штате</w:t>
      </w:r>
      <w:r w:rsidRPr="00636EFF">
        <w:t xml:space="preserve"> должен вступить в силу Закон о </w:t>
      </w:r>
      <w:r w:rsidRPr="00636EFF">
        <w:rPr>
          <w:rStyle w:val="hps"/>
          <w:szCs w:val="24"/>
        </w:rPr>
        <w:t>социальных</w:t>
      </w:r>
      <w:r w:rsidRPr="00636EFF">
        <w:t xml:space="preserve"> ограничениях,</w:t>
      </w:r>
      <w:r w:rsidR="00EE4A8F" w:rsidRPr="00636EFF">
        <w:t xml:space="preserve"> </w:t>
      </w:r>
      <w:r w:rsidRPr="00636EFF">
        <w:t xml:space="preserve">который отменит ныне действующий Закон об исполнении </w:t>
      </w:r>
      <w:r w:rsidRPr="00636EFF">
        <w:rPr>
          <w:rStyle w:val="hps"/>
          <w:szCs w:val="24"/>
        </w:rPr>
        <w:t>пр</w:t>
      </w:r>
      <w:r w:rsidRPr="00636EFF">
        <w:rPr>
          <w:rStyle w:val="hps"/>
          <w:szCs w:val="24"/>
        </w:rPr>
        <w:t>и</w:t>
      </w:r>
      <w:r w:rsidRPr="00636EFF">
        <w:rPr>
          <w:rStyle w:val="hps"/>
          <w:szCs w:val="24"/>
        </w:rPr>
        <w:t>говоров</w:t>
      </w:r>
      <w:r w:rsidRPr="00636EFF">
        <w:t xml:space="preserve"> </w:t>
      </w:r>
      <w:r w:rsidRPr="00636EFF">
        <w:rPr>
          <w:rStyle w:val="hps"/>
          <w:szCs w:val="24"/>
        </w:rPr>
        <w:t>и ограничениях</w:t>
      </w:r>
      <w:r w:rsidRPr="00636EFF">
        <w:t xml:space="preserve"> </w:t>
      </w:r>
      <w:r w:rsidRPr="00636EFF">
        <w:rPr>
          <w:rStyle w:val="hps"/>
          <w:szCs w:val="24"/>
        </w:rPr>
        <w:t xml:space="preserve">свободы и будет соответствовать изменениям в </w:t>
      </w:r>
      <w:r w:rsidR="008F579A" w:rsidRPr="00636EFF">
        <w:rPr>
          <w:rStyle w:val="hps"/>
          <w:szCs w:val="24"/>
        </w:rPr>
        <w:t xml:space="preserve">этой </w:t>
      </w:r>
      <w:r w:rsidRPr="00636EFF">
        <w:rPr>
          <w:rStyle w:val="hps"/>
          <w:szCs w:val="24"/>
        </w:rPr>
        <w:t>области, осуществленным в</w:t>
      </w:r>
      <w:r w:rsidR="00EE4A8F" w:rsidRPr="00636EFF">
        <w:rPr>
          <w:rStyle w:val="hps"/>
          <w:szCs w:val="24"/>
        </w:rPr>
        <w:t xml:space="preserve"> </w:t>
      </w:r>
      <w:r w:rsidRPr="00636EFF">
        <w:rPr>
          <w:rStyle w:val="hps"/>
          <w:szCs w:val="24"/>
        </w:rPr>
        <w:t>последнее время на национальном уровне.</w:t>
      </w:r>
    </w:p>
    <w:p w:rsidR="005F26ED" w:rsidRPr="00636EFF" w:rsidRDefault="00A35F20" w:rsidP="00636EFF">
      <w:pPr>
        <w:pStyle w:val="SingleTxtG0"/>
      </w:pPr>
      <w:r w:rsidRPr="00636EFF">
        <w:t>452.</w:t>
      </w:r>
      <w:r w:rsidRPr="00636EFF">
        <w:tab/>
        <w:t>Важно также отметить, что 1 октября 2009 года вступил в силу новый Уголовно-процессуальный кодекс штата Мехико, гарантирующий надлежащее отправление правосудия при полном соблюдении основных прав человека, з</w:t>
      </w:r>
      <w:r w:rsidRPr="00636EFF">
        <w:t>а</w:t>
      </w:r>
      <w:r w:rsidRPr="00636EFF">
        <w:t>крепленных в Конституции Мексики и в международных договорах, участн</w:t>
      </w:r>
      <w:r w:rsidRPr="00636EFF">
        <w:t>и</w:t>
      </w:r>
      <w:r w:rsidRPr="00636EFF">
        <w:t>ком которых является Мексика.</w:t>
      </w:r>
      <w:r w:rsidRPr="00063F13">
        <w:rPr>
          <w:lang w:val="es-MX"/>
        </w:rPr>
        <w:t xml:space="preserve"> </w:t>
      </w:r>
    </w:p>
    <w:p w:rsidR="00A35F20" w:rsidRPr="00636EFF" w:rsidRDefault="00636EFF" w:rsidP="00636EFF">
      <w:pPr>
        <w:pStyle w:val="H23G"/>
      </w:pPr>
      <w:r>
        <w:tab/>
      </w:r>
      <w:r>
        <w:tab/>
      </w:r>
      <w:r w:rsidR="00A35F20" w:rsidRPr="00636EFF">
        <w:t>Предусмотреть меры наказания, соизмеримые с тяжестью преступления пытки, чтобы оно не было приравнено к другим видам преступлений, таким как причинение телесных повреждений или аналогичные правонарушения (</w:t>
      </w:r>
      <w:r w:rsidR="009A0724" w:rsidRPr="00636EFF">
        <w:t>п</w:t>
      </w:r>
      <w:r w:rsidR="002359CA" w:rsidRPr="00636EFF">
        <w:t>ункт</w:t>
      </w:r>
      <w:r w:rsidR="00A35F20" w:rsidRPr="00636EFF">
        <w:t xml:space="preserve"> 57)</w:t>
      </w:r>
      <w:r w:rsidR="000102AA" w:rsidRPr="00636EFF">
        <w:t xml:space="preserve"> </w:t>
      </w:r>
    </w:p>
    <w:p w:rsidR="00A35F20" w:rsidRPr="00636EFF" w:rsidRDefault="00A35F20" w:rsidP="00636EFF">
      <w:pPr>
        <w:pStyle w:val="H4G"/>
      </w:pPr>
      <w:r w:rsidRPr="00663C5B">
        <w:rPr>
          <w:lang w:val="es-MX" w:eastAsia="en-US"/>
        </w:rPr>
        <w:tab/>
      </w:r>
      <w:r w:rsidR="00636EFF">
        <w:rPr>
          <w:lang w:eastAsia="en-US"/>
        </w:rPr>
        <w:tab/>
      </w:r>
      <w:r w:rsidR="00B71542" w:rsidRPr="00636EFF">
        <w:t>Выполнение рекомендации</w:t>
      </w:r>
    </w:p>
    <w:p w:rsidR="00A35F20" w:rsidRPr="00663C5B" w:rsidRDefault="00A35F20" w:rsidP="00636EFF">
      <w:pPr>
        <w:pStyle w:val="SingleTxtG0"/>
        <w:rPr>
          <w:sz w:val="24"/>
          <w:szCs w:val="24"/>
        </w:rPr>
      </w:pPr>
      <w:r w:rsidRPr="00636EFF">
        <w:t>453.</w:t>
      </w:r>
      <w:r w:rsidRPr="00636EFF">
        <w:tab/>
        <w:t>Как упоминалось выше, преступления в виде пыток регулируются в Ме</w:t>
      </w:r>
      <w:r w:rsidRPr="00636EFF">
        <w:t>к</w:t>
      </w:r>
      <w:r w:rsidRPr="00636EFF">
        <w:t>сике во всех федеративных образованиях.</w:t>
      </w:r>
      <w:r w:rsidRPr="00663C5B">
        <w:rPr>
          <w:rStyle w:val="hps"/>
          <w:sz w:val="24"/>
          <w:szCs w:val="24"/>
          <w:lang w:val="es-MX"/>
        </w:rPr>
        <w:t xml:space="preserve"> </w:t>
      </w:r>
    </w:p>
    <w:tbl>
      <w:tblPr>
        <w:tblW w:w="9624" w:type="dxa"/>
        <w:tblLayout w:type="fixed"/>
        <w:tblCellMar>
          <w:left w:w="0" w:type="dxa"/>
          <w:right w:w="0" w:type="dxa"/>
        </w:tblCellMar>
        <w:tblLook w:val="01E0" w:firstRow="1" w:lastRow="1" w:firstColumn="1" w:lastColumn="1" w:noHBand="0" w:noVBand="0"/>
      </w:tblPr>
      <w:tblGrid>
        <w:gridCol w:w="1980"/>
        <w:gridCol w:w="7644"/>
      </w:tblGrid>
      <w:tr w:rsidR="00A35F20" w:rsidRPr="005B5F5C">
        <w:trPr>
          <w:tblHeader/>
        </w:trPr>
        <w:tc>
          <w:tcPr>
            <w:tcW w:w="1980" w:type="dxa"/>
            <w:tcBorders>
              <w:top w:val="single" w:sz="4" w:space="0" w:color="auto"/>
              <w:bottom w:val="single" w:sz="12" w:space="0" w:color="auto"/>
            </w:tcBorders>
            <w:shd w:val="clear" w:color="auto" w:fill="auto"/>
            <w:vAlign w:val="bottom"/>
          </w:tcPr>
          <w:p w:rsidR="00A35F20" w:rsidRPr="005B5F5C" w:rsidRDefault="00A35F20" w:rsidP="00007D14">
            <w:pPr>
              <w:pStyle w:val="a"/>
            </w:pPr>
            <w:r w:rsidRPr="005B5F5C">
              <w:t>Юридический инс</w:t>
            </w:r>
            <w:r w:rsidRPr="005B5F5C">
              <w:t>т</w:t>
            </w:r>
            <w:r w:rsidRPr="005B5F5C">
              <w:t>румент</w:t>
            </w:r>
          </w:p>
        </w:tc>
        <w:tc>
          <w:tcPr>
            <w:tcW w:w="7644" w:type="dxa"/>
            <w:tcBorders>
              <w:top w:val="single" w:sz="4" w:space="0" w:color="auto"/>
              <w:bottom w:val="single" w:sz="12" w:space="0" w:color="auto"/>
            </w:tcBorders>
            <w:shd w:val="clear" w:color="auto" w:fill="auto"/>
            <w:vAlign w:val="bottom"/>
          </w:tcPr>
          <w:p w:rsidR="00A35F20" w:rsidRPr="005B5F5C" w:rsidRDefault="00A35F20" w:rsidP="00007D14">
            <w:pPr>
              <w:pStyle w:val="a"/>
            </w:pPr>
            <w:r w:rsidRPr="005B5F5C">
              <w:t>Текст</w:t>
            </w:r>
          </w:p>
        </w:tc>
      </w:tr>
      <w:tr w:rsidR="00A35F20" w:rsidRPr="005B5F5C">
        <w:tc>
          <w:tcPr>
            <w:tcW w:w="1980" w:type="dxa"/>
            <w:tcBorders>
              <w:top w:val="single" w:sz="12" w:space="0" w:color="auto"/>
            </w:tcBorders>
            <w:shd w:val="clear" w:color="auto" w:fill="auto"/>
          </w:tcPr>
          <w:p w:rsidR="00A35F20" w:rsidRPr="005B5F5C" w:rsidRDefault="00A35F20" w:rsidP="00007D14">
            <w:pPr>
              <w:pStyle w:val="a0"/>
            </w:pPr>
            <w:r w:rsidRPr="005B5F5C">
              <w:t xml:space="preserve">Агуаскальентес </w:t>
            </w:r>
          </w:p>
          <w:p w:rsidR="00A35F20" w:rsidRPr="005B5F5C" w:rsidRDefault="00A35F20" w:rsidP="00007D14">
            <w:pPr>
              <w:pStyle w:val="a0"/>
            </w:pPr>
            <w:r w:rsidRPr="005B5F5C">
              <w:t>Закон штата о пред</w:t>
            </w:r>
            <w:r w:rsidRPr="005B5F5C">
              <w:t>у</w:t>
            </w:r>
            <w:r w:rsidRPr="005B5F5C">
              <w:t>преждении пыток и наказании за них</w:t>
            </w:r>
          </w:p>
        </w:tc>
        <w:tc>
          <w:tcPr>
            <w:tcW w:w="7644" w:type="dxa"/>
            <w:tcBorders>
              <w:top w:val="single" w:sz="12" w:space="0" w:color="auto"/>
            </w:tcBorders>
            <w:shd w:val="clear" w:color="auto" w:fill="auto"/>
          </w:tcPr>
          <w:p w:rsidR="00A35F20" w:rsidRPr="005B5F5C" w:rsidRDefault="00A35F20" w:rsidP="00007D14">
            <w:pPr>
              <w:pStyle w:val="a0"/>
            </w:pPr>
            <w:r w:rsidRPr="005B5F5C">
              <w:t>Статья 3</w:t>
            </w:r>
            <w:r w:rsidR="00492765" w:rsidRPr="005B5F5C">
              <w:t xml:space="preserve"> – </w:t>
            </w:r>
            <w:r w:rsidRPr="005B5F5C">
              <w:t>Виновным в совершении преступления пытки является должностное лицо, которое, в силу своих полномочий, причиняет какому-либо лицу сильную боль или страдания, физические или нравственные, чтобы получить от лица, по</w:t>
            </w:r>
            <w:r w:rsidRPr="005B5F5C">
              <w:t>д</w:t>
            </w:r>
            <w:r w:rsidRPr="005B5F5C">
              <w:t xml:space="preserve">вергаемого пытке, или от третьего лица сведения или </w:t>
            </w:r>
            <w:r w:rsidR="007D674E" w:rsidRPr="005B5F5C">
              <w:t>признательные показания</w:t>
            </w:r>
            <w:r w:rsidRPr="005B5F5C">
              <w:t xml:space="preserve"> или наказать его за действие, которое это лицо совершило или в совершении кот</w:t>
            </w:r>
            <w:r w:rsidRPr="005B5F5C">
              <w:t>о</w:t>
            </w:r>
            <w:r w:rsidRPr="005B5F5C">
              <w:t>рого оно подозревается, или принудить его к совершению определенного поступка или к отказу от его совершения.</w:t>
            </w:r>
          </w:p>
          <w:p w:rsidR="00A35F20" w:rsidRPr="005B5F5C" w:rsidRDefault="00A35F20" w:rsidP="00007D14">
            <w:pPr>
              <w:pStyle w:val="a0"/>
            </w:pPr>
            <w:r w:rsidRPr="005B5F5C">
              <w:t>Статья 4</w:t>
            </w:r>
            <w:r w:rsidR="00492765" w:rsidRPr="005B5F5C">
              <w:t xml:space="preserve"> – </w:t>
            </w:r>
            <w:r w:rsidR="00663C5B" w:rsidRPr="005B5F5C">
              <w:t>Лицо</w:t>
            </w:r>
            <w:r w:rsidRPr="005B5F5C">
              <w:t>, совершивш</w:t>
            </w:r>
            <w:r w:rsidR="00663C5B" w:rsidRPr="005B5F5C">
              <w:t>ее</w:t>
            </w:r>
            <w:r w:rsidRPr="005B5F5C">
              <w:t xml:space="preserve"> преступление в виде пытки, наказывается лишен</w:t>
            </w:r>
            <w:r w:rsidRPr="005B5F5C">
              <w:t>и</w:t>
            </w:r>
            <w:r w:rsidRPr="005B5F5C">
              <w:t>ем свободы на срок от трех до двенадцати лет, штрафом в рамере от двухсоткра</w:t>
            </w:r>
            <w:r w:rsidRPr="005B5F5C">
              <w:t>т</w:t>
            </w:r>
            <w:r w:rsidRPr="005B5F5C">
              <w:t>ного до пятисоткратного размера минимальной заработной платы, установленной в данном штате, а также штрафом и запрещением исполнять любые функции, л</w:t>
            </w:r>
            <w:r w:rsidRPr="005B5F5C">
              <w:t>ю</w:t>
            </w:r>
            <w:r w:rsidRPr="005B5F5C">
              <w:t xml:space="preserve">бую работу и </w:t>
            </w:r>
            <w:r w:rsidR="006258F3" w:rsidRPr="005B5F5C">
              <w:t xml:space="preserve">поручения по линии </w:t>
            </w:r>
            <w:r w:rsidRPr="005B5F5C">
              <w:t>государственной служб</w:t>
            </w:r>
            <w:r w:rsidR="006258F3" w:rsidRPr="005B5F5C">
              <w:t>ы</w:t>
            </w:r>
            <w:r w:rsidRPr="005B5F5C">
              <w:t xml:space="preserve"> в течение срока, в два раза превышающего срок установленного для данного лица наказания в виде л</w:t>
            </w:r>
            <w:r w:rsidRPr="005B5F5C">
              <w:t>и</w:t>
            </w:r>
            <w:r w:rsidRPr="005B5F5C">
              <w:t xml:space="preserve">шения свободы. </w:t>
            </w:r>
            <w:r w:rsidR="006258F3" w:rsidRPr="005B5F5C">
              <w:t xml:space="preserve">Количество дней, за которые взимается штраф, устанавливается в соответствии с положениями Статьи 30 Уголовного кодекса штата. </w:t>
            </w:r>
          </w:p>
        </w:tc>
      </w:tr>
      <w:tr w:rsidR="00A35F20" w:rsidRPr="005B5F5C">
        <w:tc>
          <w:tcPr>
            <w:tcW w:w="1980" w:type="dxa"/>
            <w:shd w:val="clear" w:color="auto" w:fill="auto"/>
          </w:tcPr>
          <w:p w:rsidR="00007D14" w:rsidRPr="005B5F5C" w:rsidRDefault="00A35F20" w:rsidP="00007D14">
            <w:pPr>
              <w:pStyle w:val="a0"/>
            </w:pPr>
            <w:r w:rsidRPr="005B5F5C">
              <w:t xml:space="preserve">Нижняя Калифорния </w:t>
            </w:r>
          </w:p>
          <w:p w:rsidR="00A35F20" w:rsidRPr="005B5F5C" w:rsidRDefault="00A35F20" w:rsidP="00007D14">
            <w:pPr>
              <w:pStyle w:val="a0"/>
            </w:pPr>
            <w:r w:rsidRPr="005B5F5C">
              <w:t>Уголовный кодекс</w:t>
            </w:r>
            <w:r w:rsidR="00E440B4" w:rsidRPr="00E440B4">
              <w:br/>
            </w:r>
            <w:r w:rsidR="00E440B4">
              <w:rPr>
                <w:lang w:val="en-US"/>
              </w:rPr>
              <w:t>(</w:t>
            </w:r>
            <w:r w:rsidRPr="005B5F5C">
              <w:t>10 октября</w:t>
            </w:r>
            <w:r w:rsidR="00EE4A8F" w:rsidRPr="005B5F5C">
              <w:t xml:space="preserve"> </w:t>
            </w:r>
            <w:r w:rsidRPr="005B5F5C">
              <w:t>1992 г</w:t>
            </w:r>
            <w:r w:rsidRPr="005B5F5C">
              <w:t>о</w:t>
            </w:r>
            <w:r w:rsidRPr="005B5F5C">
              <w:t>да)</w:t>
            </w:r>
          </w:p>
        </w:tc>
        <w:tc>
          <w:tcPr>
            <w:tcW w:w="7644" w:type="dxa"/>
            <w:shd w:val="clear" w:color="auto" w:fill="auto"/>
          </w:tcPr>
          <w:p w:rsidR="00A35F20" w:rsidRPr="005B5F5C" w:rsidRDefault="0063476E" w:rsidP="00007D14">
            <w:pPr>
              <w:pStyle w:val="a0"/>
            </w:pPr>
            <w:r>
              <w:t>Статья 307 Bis.-Tipo.</w:t>
            </w:r>
            <w:r w:rsidRPr="0063476E">
              <w:t xml:space="preserve"> –</w:t>
            </w:r>
            <w:r w:rsidR="00A35F20" w:rsidRPr="005B5F5C">
              <w:t xml:space="preserve"> Виновным в совершении преступления пытки является должностное лицо штата или муниципал</w:t>
            </w:r>
            <w:r w:rsidR="007B600D" w:rsidRPr="005B5F5C">
              <w:t>итета</w:t>
            </w:r>
            <w:r w:rsidR="00A35F20" w:rsidRPr="005B5F5C">
              <w:t>, которое, в силу своих полномочий, причиняет какому-либо лицу</w:t>
            </w:r>
            <w:r w:rsidR="000918BC" w:rsidRPr="005B5F5C">
              <w:t>,</w:t>
            </w:r>
            <w:r w:rsidR="00A35F20" w:rsidRPr="005B5F5C">
              <w:t xml:space="preserve"> или третьему лицу, сильную боль или страдания, физические или нравственные, чтобы получить от лица, подвергаемого пытке, или от третьего лица</w:t>
            </w:r>
            <w:r w:rsidR="000918BC" w:rsidRPr="005B5F5C">
              <w:t>,</w:t>
            </w:r>
            <w:r w:rsidR="00A35F20" w:rsidRPr="005B5F5C">
              <w:t xml:space="preserve"> сведения или </w:t>
            </w:r>
            <w:r w:rsidR="007D674E" w:rsidRPr="005B5F5C">
              <w:t>признательные показания</w:t>
            </w:r>
            <w:r w:rsidR="00A35F20" w:rsidRPr="005B5F5C">
              <w:t>, или принудить его к с</w:t>
            </w:r>
            <w:r w:rsidR="00A35F20" w:rsidRPr="005B5F5C">
              <w:t>о</w:t>
            </w:r>
            <w:r w:rsidR="00A35F20" w:rsidRPr="005B5F5C">
              <w:t>вершению определенного поступка</w:t>
            </w:r>
            <w:r w:rsidR="000918BC" w:rsidRPr="005B5F5C">
              <w:t>,</w:t>
            </w:r>
            <w:r w:rsidR="00A35F20" w:rsidRPr="005B5F5C">
              <w:t xml:space="preserve"> или наказать его за действие, которое это лицо совершило или в совершении которого оно подозревается.</w:t>
            </w:r>
          </w:p>
          <w:p w:rsidR="00A35F20" w:rsidRPr="005B5F5C" w:rsidRDefault="00A35F20" w:rsidP="00007D14">
            <w:pPr>
              <w:pStyle w:val="a0"/>
            </w:pPr>
            <w:r w:rsidRPr="005B5F5C">
              <w:t>Пыткой не считается причинение боли или страданий, которые возникают лишь в результате законных санкций, неотделимы от этих санкций или вызываются з</w:t>
            </w:r>
            <w:r w:rsidRPr="005B5F5C">
              <w:t>а</w:t>
            </w:r>
            <w:r w:rsidRPr="005B5F5C">
              <w:t>конными действиями властей.</w:t>
            </w:r>
          </w:p>
          <w:p w:rsidR="00A35F20" w:rsidRPr="005B5F5C" w:rsidRDefault="00A35F20" w:rsidP="00007D14">
            <w:pPr>
              <w:pStyle w:val="a0"/>
            </w:pPr>
            <w:r w:rsidRPr="005B5F5C">
              <w:t>По просьбе любого заключенного или обвиняемого он должен быть обследован судебно-медицинским экспертом или врачом по его выбору. Производивший о</w:t>
            </w:r>
            <w:r w:rsidRPr="005B5F5C">
              <w:t>б</w:t>
            </w:r>
            <w:r w:rsidRPr="005B5F5C">
              <w:t>следование эксперт обязан немедленно выдать соответствующее официальное з</w:t>
            </w:r>
            <w:r w:rsidRPr="005B5F5C">
              <w:t>а</w:t>
            </w:r>
            <w:r w:rsidRPr="005B5F5C">
              <w:t xml:space="preserve">ключение и в случае установления факта причинения боли или страданий, которые подпадают под определение, содержащееся в первом абзаце настоящей статьи, обязан уведомить об этом компетентный орган власти. </w:t>
            </w:r>
          </w:p>
          <w:p w:rsidR="00A35F20" w:rsidRPr="005B5F5C" w:rsidRDefault="00A35F20" w:rsidP="00007D14">
            <w:pPr>
              <w:pStyle w:val="a0"/>
            </w:pPr>
            <w:r w:rsidRPr="005B5F5C">
              <w:t xml:space="preserve">Просьба о проведении медицинского обследования может быть также заявлена защитником заключенного или обвиняемого или третьим лицом. </w:t>
            </w:r>
          </w:p>
          <w:p w:rsidR="00A35F20" w:rsidRPr="005B5F5C" w:rsidRDefault="00A35F20" w:rsidP="00007D14">
            <w:pPr>
              <w:pStyle w:val="a0"/>
            </w:pPr>
            <w:r w:rsidRPr="005B5F5C">
              <w:t>Никакие заявления и никакая информация, полученные с помощью пыток, не м</w:t>
            </w:r>
            <w:r w:rsidRPr="005B5F5C">
              <w:t>о</w:t>
            </w:r>
            <w:r w:rsidRPr="005B5F5C">
              <w:t xml:space="preserve">гут </w:t>
            </w:r>
            <w:r w:rsidR="00901792" w:rsidRPr="005B5F5C">
              <w:t xml:space="preserve">использоваться </w:t>
            </w:r>
            <w:r w:rsidRPr="005B5F5C">
              <w:t>в качестве доказательств. Любой государственный служащий, которому известно об акте пытки, обязан немедленно сообщить об этом, а в случае</w:t>
            </w:r>
            <w:r w:rsidR="00EE4A8F" w:rsidRPr="005B5F5C">
              <w:t xml:space="preserve"> </w:t>
            </w:r>
            <w:r w:rsidRPr="005B5F5C">
              <w:t>неисполнения этой обязанности подлежит наказанию в виде лишения свободы на срок от шести месяцев до шести лет и денежно</w:t>
            </w:r>
            <w:r w:rsidR="00CF4D55" w:rsidRPr="005B5F5C">
              <w:t>го</w:t>
            </w:r>
            <w:r w:rsidRPr="005B5F5C">
              <w:t xml:space="preserve"> штраф</w:t>
            </w:r>
            <w:r w:rsidR="00CF4D55" w:rsidRPr="005B5F5C">
              <w:t>а</w:t>
            </w:r>
            <w:r w:rsidRPr="005B5F5C">
              <w:t xml:space="preserve"> в размере заработка за период от пятнадцати до шестидесяти дней.</w:t>
            </w:r>
          </w:p>
          <w:p w:rsidR="00A35F20" w:rsidRPr="005B5F5C" w:rsidRDefault="00901792" w:rsidP="00007D14">
            <w:pPr>
              <w:pStyle w:val="a0"/>
            </w:pPr>
            <w:r w:rsidRPr="005B5F5C">
              <w:t>Лицо, о</w:t>
            </w:r>
            <w:r w:rsidR="00A35F20" w:rsidRPr="005B5F5C">
              <w:t>тветственн</w:t>
            </w:r>
            <w:r w:rsidRPr="005B5F5C">
              <w:t>ое</w:t>
            </w:r>
            <w:r w:rsidR="00A35F20" w:rsidRPr="005B5F5C">
              <w:t xml:space="preserve"> за любое преступление, предусмотренное в настоящей </w:t>
            </w:r>
            <w:r w:rsidRPr="005B5F5C">
              <w:t>главе</w:t>
            </w:r>
            <w:r w:rsidR="00A35F20" w:rsidRPr="005B5F5C">
              <w:t>, обязан</w:t>
            </w:r>
            <w:r w:rsidRPr="005B5F5C">
              <w:t>о</w:t>
            </w:r>
            <w:r w:rsidR="00A35F20" w:rsidRPr="005B5F5C">
              <w:t xml:space="preserve"> по требованию потерпевшего или его семьи оплатить все расходы на юр</w:t>
            </w:r>
            <w:r w:rsidR="00A35F20" w:rsidRPr="005B5F5C">
              <w:t>и</w:t>
            </w:r>
            <w:r w:rsidR="00A35F20" w:rsidRPr="005B5F5C">
              <w:t xml:space="preserve">дические и медицинские услуги, на похороны, на реабилитацию и любые другие расходы, понесенные </w:t>
            </w:r>
            <w:r w:rsidR="00BA7BCC" w:rsidRPr="005B5F5C">
              <w:t xml:space="preserve">членами </w:t>
            </w:r>
            <w:r w:rsidR="00CF2CB5" w:rsidRPr="005B5F5C">
              <w:t>семь</w:t>
            </w:r>
            <w:r w:rsidR="00BA7BCC" w:rsidRPr="005B5F5C">
              <w:t>и</w:t>
            </w:r>
            <w:r w:rsidR="00CF2CB5" w:rsidRPr="005B5F5C">
              <w:t xml:space="preserve"> пострадавшего </w:t>
            </w:r>
            <w:r w:rsidR="00A35F20" w:rsidRPr="005B5F5C">
              <w:t>в результате преступления.</w:t>
            </w:r>
          </w:p>
          <w:p w:rsidR="00A35F20" w:rsidRPr="005B5F5C" w:rsidRDefault="00901792" w:rsidP="00007D14">
            <w:pPr>
              <w:pStyle w:val="a0"/>
            </w:pPr>
            <w:r w:rsidRPr="005B5F5C">
              <w:t>Это лицо</w:t>
            </w:r>
            <w:r w:rsidR="00A35F20" w:rsidRPr="005B5F5C">
              <w:t xml:space="preserve"> также обязан</w:t>
            </w:r>
            <w:r w:rsidRPr="005B5F5C">
              <w:t>о</w:t>
            </w:r>
            <w:r w:rsidR="00A35F20" w:rsidRPr="005B5F5C">
              <w:t xml:space="preserve"> возместить или компенсировать ущерб, причиненный п</w:t>
            </w:r>
            <w:r w:rsidR="00A35F20" w:rsidRPr="005B5F5C">
              <w:t>о</w:t>
            </w:r>
            <w:r w:rsidR="00A35F20" w:rsidRPr="005B5F5C">
              <w:t>терпевшему или его иждивенцам, в случае смерти, ослабления здоровья, утраты свободы, потери доходов, утраты трудоспособности, утраты или повреждения имущества и нанесения ущерба репутации гражданина.</w:t>
            </w:r>
          </w:p>
          <w:p w:rsidR="00A35F20" w:rsidRPr="005B5F5C" w:rsidRDefault="00A35F20" w:rsidP="00007D14">
            <w:pPr>
              <w:pStyle w:val="a0"/>
            </w:pPr>
            <w:r w:rsidRPr="005B5F5C">
              <w:t xml:space="preserve">При </w:t>
            </w:r>
            <w:r w:rsidR="00B9383F" w:rsidRPr="005B5F5C">
              <w:t>установлении</w:t>
            </w:r>
            <w:r w:rsidRPr="005B5F5C">
              <w:t xml:space="preserve"> соответствующих сумм судья </w:t>
            </w:r>
            <w:r w:rsidR="00BA7BCC" w:rsidRPr="005B5F5C">
              <w:t>исходит из величины</w:t>
            </w:r>
            <w:r w:rsidRPr="005B5F5C">
              <w:t xml:space="preserve"> нанесенного ущерба.</w:t>
            </w:r>
          </w:p>
        </w:tc>
      </w:tr>
      <w:tr w:rsidR="00A35F20" w:rsidRPr="005B5F5C">
        <w:tc>
          <w:tcPr>
            <w:tcW w:w="1980" w:type="dxa"/>
            <w:shd w:val="clear" w:color="auto" w:fill="auto"/>
          </w:tcPr>
          <w:p w:rsidR="00B9383F" w:rsidRPr="00E440B4" w:rsidRDefault="00063F13" w:rsidP="00007D14">
            <w:pPr>
              <w:pStyle w:val="a0"/>
              <w:rPr>
                <w:lang w:val="en-US"/>
              </w:rPr>
            </w:pPr>
            <w:r w:rsidRPr="005B5F5C">
              <w:t xml:space="preserve">Южная </w:t>
            </w:r>
            <w:r w:rsidR="00A35F20" w:rsidRPr="005B5F5C">
              <w:t>Нижняя К</w:t>
            </w:r>
            <w:r w:rsidR="00A35F20" w:rsidRPr="005B5F5C">
              <w:t>а</w:t>
            </w:r>
            <w:r w:rsidR="00A35F20" w:rsidRPr="005B5F5C">
              <w:t xml:space="preserve">лифорния </w:t>
            </w:r>
          </w:p>
          <w:p w:rsidR="00A35F20" w:rsidRPr="005B5F5C" w:rsidRDefault="00A35F20" w:rsidP="00007D14">
            <w:pPr>
              <w:pStyle w:val="a0"/>
            </w:pPr>
            <w:r w:rsidRPr="005B5F5C">
              <w:t>Уголовный кодекс</w:t>
            </w:r>
            <w:r w:rsidR="00E440B4">
              <w:rPr>
                <w:lang w:val="en-US"/>
              </w:rPr>
              <w:br/>
            </w:r>
            <w:r w:rsidRPr="005B5F5C">
              <w:t>(31 марта 2008 года)</w:t>
            </w:r>
          </w:p>
        </w:tc>
        <w:tc>
          <w:tcPr>
            <w:tcW w:w="7644" w:type="dxa"/>
            <w:shd w:val="clear" w:color="auto" w:fill="auto"/>
          </w:tcPr>
          <w:p w:rsidR="00A35F20" w:rsidRPr="005B5F5C" w:rsidRDefault="00A35F20" w:rsidP="00007D14">
            <w:pPr>
              <w:pStyle w:val="a0"/>
            </w:pPr>
            <w:r w:rsidRPr="005B5F5C">
              <w:t>Статья 149</w:t>
            </w:r>
            <w:r w:rsidR="00492765" w:rsidRPr="005B5F5C">
              <w:t xml:space="preserve"> – </w:t>
            </w:r>
            <w:r w:rsidRPr="005B5F5C">
              <w:t>Виновным в совершении преступления пытки является должностное лицо штата или муниципал</w:t>
            </w:r>
            <w:r w:rsidR="007B600D" w:rsidRPr="005B5F5C">
              <w:t>итета</w:t>
            </w:r>
            <w:r w:rsidRPr="005B5F5C">
              <w:t xml:space="preserve">, которое, в силу своих полномочий, причиняет какому-либо лицу, или третьему лицу, </w:t>
            </w:r>
            <w:r w:rsidR="00BB29A4" w:rsidRPr="005B5F5C">
              <w:t xml:space="preserve">сильную </w:t>
            </w:r>
            <w:r w:rsidRPr="005B5F5C">
              <w:t>боль или страдания, оказывает ф</w:t>
            </w:r>
            <w:r w:rsidRPr="005B5F5C">
              <w:t>и</w:t>
            </w:r>
            <w:r w:rsidRPr="005B5F5C">
              <w:t>зическое или моральное принуждение или психологическое давление, используя страшные угрозы или намеки или психоаналитические эксперименты или прим</w:t>
            </w:r>
            <w:r w:rsidRPr="005B5F5C">
              <w:t>е</w:t>
            </w:r>
            <w:r w:rsidRPr="005B5F5C">
              <w:t>няя психотропные или подобные им другие вещества аналогичного характера, с целью получения информации или признания вины</w:t>
            </w:r>
            <w:r w:rsidR="000918BC" w:rsidRPr="005B5F5C">
              <w:t>,</w:t>
            </w:r>
            <w:r w:rsidRPr="005B5F5C">
              <w:t xml:space="preserve"> или с целью побудить к опр</w:t>
            </w:r>
            <w:r w:rsidRPr="005B5F5C">
              <w:t>е</w:t>
            </w:r>
            <w:r w:rsidRPr="005B5F5C">
              <w:t>деленному поведению</w:t>
            </w:r>
            <w:r w:rsidR="000918BC" w:rsidRPr="005B5F5C">
              <w:t>,</w:t>
            </w:r>
            <w:r w:rsidRPr="005B5F5C">
              <w:t xml:space="preserve"> или наказать за действия, которые это лицо совершило или в совершении которых оно подозревается.</w:t>
            </w:r>
          </w:p>
          <w:p w:rsidR="00A35F20" w:rsidRPr="005B5F5C" w:rsidRDefault="00A35F20" w:rsidP="00007D14">
            <w:pPr>
              <w:pStyle w:val="a0"/>
            </w:pPr>
            <w:r w:rsidRPr="005B5F5C">
              <w:t xml:space="preserve">Статья 150 </w:t>
            </w:r>
            <w:r w:rsidR="00B9383F" w:rsidRPr="005B5F5C">
              <w:t>–</w:t>
            </w:r>
            <w:r w:rsidRPr="005B5F5C">
              <w:t xml:space="preserve"> </w:t>
            </w:r>
            <w:r w:rsidR="00B9383F" w:rsidRPr="005B5F5C">
              <w:t>Должностное л</w:t>
            </w:r>
            <w:r w:rsidRPr="005B5F5C">
              <w:t>ицо, совершившее преступление в виде пытки, подл</w:t>
            </w:r>
            <w:r w:rsidRPr="005B5F5C">
              <w:t>е</w:t>
            </w:r>
            <w:r w:rsidRPr="005B5F5C">
              <w:t>жит наказанию в виде лишения свободы на срок от двух до десяти лет, независимо от меры наказания, налагаемого на него в случае, если им совершено также другое преступление.</w:t>
            </w:r>
            <w:r w:rsidR="00EE4A8F" w:rsidRPr="005B5F5C">
              <w:t xml:space="preserve"> </w:t>
            </w:r>
            <w:r w:rsidRPr="005B5F5C">
              <w:t>В этих случаях пр</w:t>
            </w:r>
            <w:r w:rsidR="00C361AE" w:rsidRPr="005B5F5C">
              <w:t>авонарушитель</w:t>
            </w:r>
            <w:r w:rsidRPr="005B5F5C">
              <w:t xml:space="preserve"> не может ссылаться на выполн</w:t>
            </w:r>
            <w:r w:rsidRPr="005B5F5C">
              <w:t>е</w:t>
            </w:r>
            <w:r w:rsidRPr="005B5F5C">
              <w:t>ние им приказа вышестоящего начальника, а полученные таким образом призн</w:t>
            </w:r>
            <w:r w:rsidRPr="005B5F5C">
              <w:t>а</w:t>
            </w:r>
            <w:r w:rsidRPr="005B5F5C">
              <w:t>тельные показания не имеют доказательной силы.</w:t>
            </w:r>
            <w:r w:rsidR="00EE4A8F" w:rsidRPr="005B5F5C">
              <w:t xml:space="preserve"> </w:t>
            </w:r>
          </w:p>
          <w:p w:rsidR="00A35F20" w:rsidRPr="005B5F5C" w:rsidRDefault="00A35F20" w:rsidP="00007D14">
            <w:pPr>
              <w:pStyle w:val="a0"/>
            </w:pPr>
            <w:r w:rsidRPr="005B5F5C">
              <w:t xml:space="preserve">Сокрытие преступления пытки карается таким же </w:t>
            </w:r>
            <w:r w:rsidR="00BB29A4" w:rsidRPr="005B5F5C">
              <w:t>наказанием</w:t>
            </w:r>
            <w:r w:rsidRPr="005B5F5C">
              <w:t xml:space="preserve">. </w:t>
            </w:r>
          </w:p>
        </w:tc>
      </w:tr>
      <w:tr w:rsidR="00A35F20" w:rsidRPr="005B5F5C">
        <w:tc>
          <w:tcPr>
            <w:tcW w:w="1980" w:type="dxa"/>
            <w:shd w:val="clear" w:color="auto" w:fill="auto"/>
          </w:tcPr>
          <w:p w:rsidR="00A35F20" w:rsidRPr="005B5F5C" w:rsidRDefault="00A35F20" w:rsidP="00007D14">
            <w:pPr>
              <w:pStyle w:val="a0"/>
            </w:pPr>
            <w:r w:rsidRPr="005B5F5C">
              <w:t xml:space="preserve">Кампече </w:t>
            </w:r>
          </w:p>
          <w:p w:rsidR="00A35F20" w:rsidRPr="005B5F5C" w:rsidRDefault="00A35F20" w:rsidP="00007D14">
            <w:pPr>
              <w:pStyle w:val="a0"/>
            </w:pPr>
            <w:r w:rsidRPr="005B5F5C">
              <w:t>Закон штата о пред</w:t>
            </w:r>
            <w:r w:rsidRPr="005B5F5C">
              <w:t>у</w:t>
            </w:r>
            <w:r w:rsidRPr="005B5F5C">
              <w:t>преждении пыток и наказании за них</w:t>
            </w:r>
          </w:p>
        </w:tc>
        <w:tc>
          <w:tcPr>
            <w:tcW w:w="7644" w:type="dxa"/>
            <w:shd w:val="clear" w:color="auto" w:fill="auto"/>
          </w:tcPr>
          <w:p w:rsidR="00A35F20" w:rsidRPr="005B5F5C" w:rsidRDefault="00A35F20" w:rsidP="00007D14">
            <w:pPr>
              <w:pStyle w:val="a0"/>
            </w:pPr>
            <w:r w:rsidRPr="005B5F5C">
              <w:t>Статья 3</w:t>
            </w:r>
            <w:r w:rsidR="00492765" w:rsidRPr="005B5F5C">
              <w:t xml:space="preserve"> – </w:t>
            </w:r>
            <w:r w:rsidRPr="005B5F5C">
              <w:t>Виновным в совершении преступления пытки является должностное лицо, которое, в силу своих полномочий, причиняет какому-либо лицу сильную боль или страдания, физические или нравственные, чтобы получить от лица, по</w:t>
            </w:r>
            <w:r w:rsidRPr="005B5F5C">
              <w:t>д</w:t>
            </w:r>
            <w:r w:rsidRPr="005B5F5C">
              <w:t>вергаемого пытке, или от третьего лица</w:t>
            </w:r>
            <w:r w:rsidR="000918BC" w:rsidRPr="005B5F5C">
              <w:t>,</w:t>
            </w:r>
            <w:r w:rsidRPr="005B5F5C">
              <w:t xml:space="preserve"> сведения или </w:t>
            </w:r>
            <w:r w:rsidR="007D674E" w:rsidRPr="005B5F5C">
              <w:t>признательные показания</w:t>
            </w:r>
            <w:r w:rsidRPr="005B5F5C">
              <w:t xml:space="preserve"> или наказать его за действие, которое это лицо совершило или в совершении кот</w:t>
            </w:r>
            <w:r w:rsidRPr="005B5F5C">
              <w:t>о</w:t>
            </w:r>
            <w:r w:rsidRPr="005B5F5C">
              <w:t>рого оно подозревается, или принудить его к совершению определенного поступка или к отказу от его совершения.</w:t>
            </w:r>
          </w:p>
          <w:p w:rsidR="00A35F20" w:rsidRPr="005B5F5C" w:rsidRDefault="00A35F20" w:rsidP="00007D14">
            <w:pPr>
              <w:pStyle w:val="a0"/>
            </w:pPr>
            <w:r w:rsidRPr="005B5F5C">
              <w:t>Пыткой не считается причинение боли или страданий, которые возникают лишь в результате законных санкций, неотделимы от этих санкций или вызываются з</w:t>
            </w:r>
            <w:r w:rsidRPr="005B5F5C">
              <w:t>а</w:t>
            </w:r>
            <w:r w:rsidRPr="005B5F5C">
              <w:t>конными действиями властей.</w:t>
            </w:r>
          </w:p>
          <w:p w:rsidR="00A35F20" w:rsidRPr="005B5F5C" w:rsidRDefault="00A35F20" w:rsidP="00007D14">
            <w:pPr>
              <w:pStyle w:val="a0"/>
            </w:pPr>
            <w:r w:rsidRPr="005B5F5C">
              <w:t>Статья 4</w:t>
            </w:r>
            <w:r w:rsidR="00492765" w:rsidRPr="005B5F5C">
              <w:t xml:space="preserve"> – </w:t>
            </w:r>
            <w:r w:rsidRPr="005B5F5C">
              <w:t>Лицо, совершившее преступление в виде пытки, подлежит наказанию в виде лишения свободы на срок от трех до двенадцати лет, штраф</w:t>
            </w:r>
            <w:r w:rsidR="003B7CCC" w:rsidRPr="005B5F5C">
              <w:t>а</w:t>
            </w:r>
            <w:r w:rsidRPr="005B5F5C">
              <w:t xml:space="preserve"> в размере зар</w:t>
            </w:r>
            <w:r w:rsidRPr="005B5F5C">
              <w:t>а</w:t>
            </w:r>
            <w:r w:rsidRPr="005B5F5C">
              <w:t>ботка за период от двухсот до пятисот дней</w:t>
            </w:r>
            <w:r w:rsidR="005B30E5" w:rsidRPr="005B5F5C">
              <w:t xml:space="preserve"> и</w:t>
            </w:r>
            <w:r w:rsidRPr="005B5F5C">
              <w:t xml:space="preserve"> </w:t>
            </w:r>
            <w:r w:rsidR="005B30E5" w:rsidRPr="005B5F5C">
              <w:t>запрещени</w:t>
            </w:r>
            <w:r w:rsidR="003B7CCC" w:rsidRPr="005B5F5C">
              <w:t>я</w:t>
            </w:r>
            <w:r w:rsidR="005B30E5" w:rsidRPr="005B5F5C">
              <w:t xml:space="preserve"> исполнять любые фун</w:t>
            </w:r>
            <w:r w:rsidR="005B30E5" w:rsidRPr="005B5F5C">
              <w:t>к</w:t>
            </w:r>
            <w:r w:rsidR="005B30E5" w:rsidRPr="005B5F5C">
              <w:t>ции, любую работу и поручения по линии государственной службы</w:t>
            </w:r>
            <w:r w:rsidRPr="005B5F5C">
              <w:t xml:space="preserve"> в течение ср</w:t>
            </w:r>
            <w:r w:rsidRPr="005B5F5C">
              <w:t>о</w:t>
            </w:r>
            <w:r w:rsidRPr="005B5F5C">
              <w:t xml:space="preserve">ка, в два раза превышающего срок установленного для данного лица наказания в виде лишения свободы. </w:t>
            </w:r>
          </w:p>
          <w:p w:rsidR="00A35F20" w:rsidRPr="005B5F5C" w:rsidRDefault="005B30E5" w:rsidP="00007D14">
            <w:pPr>
              <w:pStyle w:val="a0"/>
            </w:pPr>
            <w:r w:rsidRPr="005B5F5C">
              <w:t>К</w:t>
            </w:r>
            <w:r w:rsidR="00A35F20" w:rsidRPr="005B5F5C">
              <w:t>оличеств</w:t>
            </w:r>
            <w:r w:rsidRPr="005B5F5C">
              <w:t>о</w:t>
            </w:r>
            <w:r w:rsidR="00A35F20" w:rsidRPr="005B5F5C">
              <w:t xml:space="preserve"> дней, используемо</w:t>
            </w:r>
            <w:r w:rsidRPr="005B5F5C">
              <w:t>е</w:t>
            </w:r>
            <w:r w:rsidR="00A35F20" w:rsidRPr="005B5F5C">
              <w:t xml:space="preserve"> для расчета суммы штрафа, </w:t>
            </w:r>
            <w:r w:rsidRPr="005B5F5C">
              <w:t xml:space="preserve">устанавливается </w:t>
            </w:r>
            <w:r w:rsidR="00A35F20" w:rsidRPr="005B5F5C">
              <w:t>в с</w:t>
            </w:r>
            <w:r w:rsidR="00A35F20" w:rsidRPr="005B5F5C">
              <w:t>о</w:t>
            </w:r>
            <w:r w:rsidR="00A35F20" w:rsidRPr="005B5F5C">
              <w:t xml:space="preserve">ответствии с положениями статьи 26 Уголовного </w:t>
            </w:r>
            <w:r w:rsidRPr="005B5F5C">
              <w:t xml:space="preserve">кодекса </w:t>
            </w:r>
            <w:r w:rsidR="00A35F20" w:rsidRPr="005B5F5C">
              <w:t>штата.</w:t>
            </w:r>
            <w:r w:rsidR="00EE4A8F" w:rsidRPr="005B5F5C">
              <w:t xml:space="preserve"> </w:t>
            </w:r>
          </w:p>
        </w:tc>
      </w:tr>
      <w:tr w:rsidR="00A35F20" w:rsidRPr="005B5F5C">
        <w:tc>
          <w:tcPr>
            <w:tcW w:w="1980" w:type="dxa"/>
            <w:shd w:val="clear" w:color="auto" w:fill="auto"/>
          </w:tcPr>
          <w:p w:rsidR="005B30E5" w:rsidRPr="005B5F5C" w:rsidRDefault="00A35F20" w:rsidP="00007D14">
            <w:pPr>
              <w:pStyle w:val="a0"/>
            </w:pPr>
            <w:r w:rsidRPr="005B5F5C">
              <w:t>Чьяпас</w:t>
            </w:r>
          </w:p>
          <w:p w:rsidR="00A35F20" w:rsidRPr="005B5F5C" w:rsidRDefault="00A35F20" w:rsidP="00007D14">
            <w:pPr>
              <w:pStyle w:val="a0"/>
            </w:pPr>
            <w:r w:rsidRPr="005B5F5C">
              <w:t xml:space="preserve"> Закон штата о пр</w:t>
            </w:r>
            <w:r w:rsidRPr="005B5F5C">
              <w:t>е</w:t>
            </w:r>
            <w:r w:rsidRPr="005B5F5C">
              <w:t>дупреждении пыток и наказании за них</w:t>
            </w:r>
          </w:p>
        </w:tc>
        <w:tc>
          <w:tcPr>
            <w:tcW w:w="7644" w:type="dxa"/>
            <w:shd w:val="clear" w:color="auto" w:fill="auto"/>
          </w:tcPr>
          <w:p w:rsidR="00A35F20" w:rsidRPr="005B5F5C" w:rsidRDefault="00A35F20" w:rsidP="00007D14">
            <w:pPr>
              <w:pStyle w:val="a0"/>
            </w:pPr>
            <w:r w:rsidRPr="005B5F5C">
              <w:t>Статья 3</w:t>
            </w:r>
            <w:r w:rsidR="00492765" w:rsidRPr="005B5F5C">
              <w:t xml:space="preserve"> – </w:t>
            </w:r>
            <w:r w:rsidRPr="005B5F5C">
              <w:t>Виновным в совершении преступления пытки является должностное лицо, которое, в силу своих полномочий, причиняет какому-либо лицу сильную боль или страдания, физические или нравственные, чтобы получить от лица, по</w:t>
            </w:r>
            <w:r w:rsidRPr="005B5F5C">
              <w:t>д</w:t>
            </w:r>
            <w:r w:rsidRPr="005B5F5C">
              <w:t>вергаемого пытке, или от третьего лица</w:t>
            </w:r>
            <w:r w:rsidR="000918BC" w:rsidRPr="005B5F5C">
              <w:t>,</w:t>
            </w:r>
            <w:r w:rsidRPr="005B5F5C">
              <w:t xml:space="preserve"> сведения или </w:t>
            </w:r>
            <w:r w:rsidR="007D674E" w:rsidRPr="005B5F5C">
              <w:t>признательные показания</w:t>
            </w:r>
            <w:r w:rsidRPr="005B5F5C">
              <w:t xml:space="preserve"> или наказать его за действие, которое это лицо совершило или в совершении кот</w:t>
            </w:r>
            <w:r w:rsidRPr="005B5F5C">
              <w:t>о</w:t>
            </w:r>
            <w:r w:rsidRPr="005B5F5C">
              <w:t xml:space="preserve">рого оно подозревается, или принудить его к совершению определенного поступка или к отказу от его совершения. </w:t>
            </w:r>
          </w:p>
          <w:p w:rsidR="00A35F20" w:rsidRPr="005B5F5C" w:rsidRDefault="00A35F20" w:rsidP="00007D14">
            <w:pPr>
              <w:pStyle w:val="a0"/>
            </w:pPr>
            <w:r w:rsidRPr="005B5F5C">
              <w:t>Статья 4</w:t>
            </w:r>
            <w:r w:rsidR="00492765" w:rsidRPr="005B5F5C">
              <w:t xml:space="preserve"> – </w:t>
            </w:r>
            <w:r w:rsidRPr="005B5F5C">
              <w:t>Лицо, совершившее преступление в виде пытки, подлежит наказанию в виде лишения свободы на срок от одного года до двенадцати лет, штраф</w:t>
            </w:r>
            <w:r w:rsidR="00E52E55" w:rsidRPr="005B5F5C">
              <w:t>а</w:t>
            </w:r>
            <w:r w:rsidRPr="005B5F5C">
              <w:t xml:space="preserve"> в размере заработка за период продолжительностью от ста до пятисот дней </w:t>
            </w:r>
            <w:r w:rsidR="003B7CCC" w:rsidRPr="005B5F5C">
              <w:t>и запрещения исполнять любые функции, любую работу и поручения по линии государственной службы в течение срока, в два раза превышающего срок установленного для да</w:t>
            </w:r>
            <w:r w:rsidR="003B7CCC" w:rsidRPr="005B5F5C">
              <w:t>н</w:t>
            </w:r>
            <w:r w:rsidR="003B7CCC" w:rsidRPr="005B5F5C">
              <w:t xml:space="preserve">ного лица наказания в виде лишения свободы. </w:t>
            </w:r>
          </w:p>
        </w:tc>
      </w:tr>
      <w:tr w:rsidR="00A35F20" w:rsidRPr="005B5F5C">
        <w:tc>
          <w:tcPr>
            <w:tcW w:w="1980" w:type="dxa"/>
            <w:shd w:val="clear" w:color="auto" w:fill="auto"/>
          </w:tcPr>
          <w:p w:rsidR="00E52E55" w:rsidRPr="005B5F5C" w:rsidRDefault="00A35F20" w:rsidP="00007D14">
            <w:pPr>
              <w:pStyle w:val="a0"/>
            </w:pPr>
            <w:r w:rsidRPr="005B5F5C">
              <w:t>Чиуауа</w:t>
            </w:r>
          </w:p>
          <w:p w:rsidR="00A35F20" w:rsidRPr="005B5F5C" w:rsidRDefault="00A35F20" w:rsidP="00007D14">
            <w:pPr>
              <w:pStyle w:val="a0"/>
            </w:pPr>
            <w:r w:rsidRPr="005B5F5C">
              <w:t>Уголовный кодекс</w:t>
            </w:r>
            <w:r w:rsidR="00E440B4" w:rsidRPr="00E440B4">
              <w:br/>
            </w:r>
            <w:r w:rsidRPr="005B5F5C">
              <w:t>(</w:t>
            </w:r>
            <w:r w:rsidR="00956617" w:rsidRPr="005B5F5C">
              <w:t xml:space="preserve">с изменениями от </w:t>
            </w:r>
            <w:r w:rsidRPr="005B5F5C">
              <w:t>15 мая 2002 года)</w:t>
            </w:r>
          </w:p>
        </w:tc>
        <w:tc>
          <w:tcPr>
            <w:tcW w:w="7644" w:type="dxa"/>
            <w:shd w:val="clear" w:color="auto" w:fill="auto"/>
          </w:tcPr>
          <w:p w:rsidR="00A35F20" w:rsidRPr="005B5F5C" w:rsidRDefault="00A35F20" w:rsidP="00007D14">
            <w:pPr>
              <w:pStyle w:val="a0"/>
            </w:pPr>
            <w:r w:rsidRPr="005B5F5C">
              <w:t>Статья 135</w:t>
            </w:r>
            <w:r w:rsidR="00492765" w:rsidRPr="005B5F5C">
              <w:t xml:space="preserve"> – </w:t>
            </w:r>
            <w:r w:rsidRPr="005B5F5C">
              <w:t>Виновным в совершении преступления пытки является должностное лицо, которое лично или с помощью третьей стороны, в силу своих полномочий,</w:t>
            </w:r>
            <w:r w:rsidR="00EE4A8F" w:rsidRPr="005B5F5C">
              <w:t xml:space="preserve"> </w:t>
            </w:r>
            <w:r w:rsidRPr="005B5F5C">
              <w:t>умышленно причиняет какому-либо лицу сильную боль или страдания, физич</w:t>
            </w:r>
            <w:r w:rsidRPr="005B5F5C">
              <w:t>е</w:t>
            </w:r>
            <w:r w:rsidRPr="005B5F5C">
              <w:t xml:space="preserve">ские или нравственные, чтобы получить от него или от третьего лица сведения или </w:t>
            </w:r>
            <w:r w:rsidR="007D674E" w:rsidRPr="005B5F5C">
              <w:t>признательные показания</w:t>
            </w:r>
            <w:r w:rsidRPr="005B5F5C">
              <w:t>, или принудить его к совершению определенного п</w:t>
            </w:r>
            <w:r w:rsidRPr="005B5F5C">
              <w:t>о</w:t>
            </w:r>
            <w:r w:rsidRPr="005B5F5C">
              <w:t>ступка</w:t>
            </w:r>
            <w:r w:rsidR="000918BC" w:rsidRPr="005B5F5C">
              <w:t>,</w:t>
            </w:r>
            <w:r w:rsidRPr="005B5F5C">
              <w:t xml:space="preserve"> или наказать его за действие, которое это лицо совершило или в соверш</w:t>
            </w:r>
            <w:r w:rsidRPr="005B5F5C">
              <w:t>е</w:t>
            </w:r>
            <w:r w:rsidRPr="005B5F5C">
              <w:t xml:space="preserve">нии которого оно подозревается. </w:t>
            </w:r>
          </w:p>
          <w:p w:rsidR="00A35F20" w:rsidRPr="005B5F5C" w:rsidRDefault="00A35F20" w:rsidP="00007D14">
            <w:pPr>
              <w:pStyle w:val="a0"/>
            </w:pPr>
            <w:r w:rsidRPr="005B5F5C">
              <w:t>Пыткой не считается причинение боли или страданий, которые возникают лишь в результате законных санкций, неотделимы от этих санкций или вызываются з</w:t>
            </w:r>
            <w:r w:rsidRPr="005B5F5C">
              <w:t>а</w:t>
            </w:r>
            <w:r w:rsidRPr="005B5F5C">
              <w:t>конными действиями властей.</w:t>
            </w:r>
          </w:p>
          <w:p w:rsidR="00A35F20" w:rsidRPr="005B5F5C" w:rsidRDefault="00A35F20" w:rsidP="00007D14">
            <w:pPr>
              <w:pStyle w:val="a0"/>
            </w:pPr>
            <w:r w:rsidRPr="005B5F5C">
              <w:t xml:space="preserve">Лицо, совершившее преступление в виде пытки, подлежит </w:t>
            </w:r>
            <w:r w:rsidR="00956617" w:rsidRPr="005B5F5C">
              <w:t xml:space="preserve">наказанию в виде </w:t>
            </w:r>
            <w:r w:rsidRPr="005B5F5C">
              <w:t>т</w:t>
            </w:r>
            <w:r w:rsidRPr="005B5F5C">
              <w:t>ю</w:t>
            </w:r>
            <w:r w:rsidRPr="005B5F5C">
              <w:t>ремно</w:t>
            </w:r>
            <w:r w:rsidR="00956617" w:rsidRPr="005B5F5C">
              <w:t>го</w:t>
            </w:r>
            <w:r w:rsidRPr="005B5F5C">
              <w:t xml:space="preserve"> заключени</w:t>
            </w:r>
            <w:r w:rsidR="00956617" w:rsidRPr="005B5F5C">
              <w:t>я</w:t>
            </w:r>
            <w:r w:rsidRPr="005B5F5C">
              <w:t xml:space="preserve"> на срок от двух до десяти лет, штраф</w:t>
            </w:r>
            <w:r w:rsidR="00956617" w:rsidRPr="005B5F5C">
              <w:t>а</w:t>
            </w:r>
            <w:r w:rsidRPr="005B5F5C">
              <w:t xml:space="preserve"> в размере от тридцат</w:t>
            </w:r>
            <w:r w:rsidRPr="005B5F5C">
              <w:t>и</w:t>
            </w:r>
            <w:r w:rsidRPr="005B5F5C">
              <w:t>кратного до двухсоткратного размера заработной платы</w:t>
            </w:r>
            <w:r w:rsidR="00C13D47" w:rsidRPr="005B5F5C">
              <w:t>,</w:t>
            </w:r>
            <w:r w:rsidR="00956617" w:rsidRPr="005B5F5C">
              <w:t xml:space="preserve"> запрещения исполнять любые функции, любую работу и поручения по линии государственной службы в течение от двух до восьми лет и </w:t>
            </w:r>
            <w:r w:rsidRPr="005B5F5C">
              <w:t>увольнени</w:t>
            </w:r>
            <w:r w:rsidR="00956617" w:rsidRPr="005B5F5C">
              <w:t>я</w:t>
            </w:r>
            <w:r w:rsidRPr="005B5F5C">
              <w:t xml:space="preserve"> с работы. </w:t>
            </w:r>
          </w:p>
        </w:tc>
      </w:tr>
      <w:tr w:rsidR="00A35F20" w:rsidRPr="005B5F5C">
        <w:tc>
          <w:tcPr>
            <w:tcW w:w="1980" w:type="dxa"/>
            <w:shd w:val="clear" w:color="auto" w:fill="auto"/>
          </w:tcPr>
          <w:p w:rsidR="00C13D47" w:rsidRPr="005B5F5C" w:rsidRDefault="00A35F20" w:rsidP="00007D14">
            <w:pPr>
              <w:pStyle w:val="a0"/>
            </w:pPr>
            <w:r w:rsidRPr="005B5F5C">
              <w:t>Коауила</w:t>
            </w:r>
          </w:p>
          <w:p w:rsidR="00A35F20" w:rsidRPr="005B5F5C" w:rsidRDefault="00A35F20" w:rsidP="00007D14">
            <w:pPr>
              <w:pStyle w:val="a0"/>
            </w:pPr>
            <w:r w:rsidRPr="005B5F5C">
              <w:t>Закон штата о пред</w:t>
            </w:r>
            <w:r w:rsidRPr="005B5F5C">
              <w:t>у</w:t>
            </w:r>
            <w:r w:rsidRPr="005B5F5C">
              <w:t>преждении пыток и наказании за них</w:t>
            </w:r>
          </w:p>
        </w:tc>
        <w:tc>
          <w:tcPr>
            <w:tcW w:w="7644" w:type="dxa"/>
            <w:shd w:val="clear" w:color="auto" w:fill="auto"/>
          </w:tcPr>
          <w:p w:rsidR="00A35F20" w:rsidRPr="005B5F5C" w:rsidRDefault="00A35F20" w:rsidP="00007D14">
            <w:pPr>
              <w:pStyle w:val="a0"/>
            </w:pPr>
            <w:r w:rsidRPr="005B5F5C">
              <w:t>Статья 3</w:t>
            </w:r>
            <w:r w:rsidR="00492765" w:rsidRPr="005B5F5C">
              <w:t xml:space="preserve"> – </w:t>
            </w:r>
            <w:r w:rsidRPr="005B5F5C">
              <w:t>Виновным в совершении преступления пытки является должностное лицо, которое, в силу своих полномочий, причиняет какому-либо лицу сильную боль или страдания, физические или нравственные, чтобы получить от лица, по</w:t>
            </w:r>
            <w:r w:rsidRPr="005B5F5C">
              <w:t>д</w:t>
            </w:r>
            <w:r w:rsidRPr="005B5F5C">
              <w:t>вергаемого пытке, или от третьего лица</w:t>
            </w:r>
            <w:r w:rsidR="000918BC" w:rsidRPr="005B5F5C">
              <w:t>,</w:t>
            </w:r>
            <w:r w:rsidRPr="005B5F5C">
              <w:t xml:space="preserve"> сведения или </w:t>
            </w:r>
            <w:r w:rsidR="00DA4279" w:rsidRPr="005B5F5C">
              <w:t>признательные показания</w:t>
            </w:r>
            <w:r w:rsidRPr="005B5F5C">
              <w:t xml:space="preserve"> или наказать его за действие, которое это лицо совершило или в совершении кот</w:t>
            </w:r>
            <w:r w:rsidRPr="005B5F5C">
              <w:t>о</w:t>
            </w:r>
            <w:r w:rsidRPr="005B5F5C">
              <w:t xml:space="preserve">рого оно подозревается. </w:t>
            </w:r>
          </w:p>
          <w:p w:rsidR="00A35F20" w:rsidRPr="005B5F5C" w:rsidRDefault="00A35F20" w:rsidP="00007D14">
            <w:pPr>
              <w:pStyle w:val="a0"/>
            </w:pPr>
            <w:r w:rsidRPr="005B5F5C">
              <w:t>Пыткой не считается причинение боли или страданий, которые возникают лишь в результате законных санкций, неотделимы от этих санкций или вызываются з</w:t>
            </w:r>
            <w:r w:rsidRPr="005B5F5C">
              <w:t>а</w:t>
            </w:r>
            <w:r w:rsidRPr="005B5F5C">
              <w:t>конными действиями властей.</w:t>
            </w:r>
          </w:p>
          <w:p w:rsidR="00A35F20" w:rsidRPr="005B5F5C" w:rsidRDefault="00A35F20" w:rsidP="00007D14">
            <w:pPr>
              <w:pStyle w:val="a0"/>
            </w:pPr>
            <w:r w:rsidRPr="005B5F5C">
              <w:t>Статья 4</w:t>
            </w:r>
            <w:r w:rsidR="00492765" w:rsidRPr="005B5F5C">
              <w:t xml:space="preserve"> – </w:t>
            </w:r>
            <w:r w:rsidRPr="005B5F5C">
              <w:t>Лицо, совершившее преступление в виде пытки, подлежит наказанию в виде лишения свободы на срок от трех до двенадцати лет, штрафа в размере зар</w:t>
            </w:r>
            <w:r w:rsidRPr="005B5F5C">
              <w:t>а</w:t>
            </w:r>
            <w:r w:rsidRPr="005B5F5C">
              <w:t xml:space="preserve">ботка за период от пятидесяти до пятисот дней и </w:t>
            </w:r>
            <w:r w:rsidR="00DE5BEE" w:rsidRPr="005B5F5C">
              <w:t xml:space="preserve">запрещения исполнять любые функции, любую работу и поручения по линии государственной службы в течение </w:t>
            </w:r>
            <w:r w:rsidRPr="005B5F5C">
              <w:t xml:space="preserve">срока, в два раза превышающего срок установленного для данного лица наказания в виде лишения свободы. </w:t>
            </w:r>
          </w:p>
          <w:p w:rsidR="00A35F20" w:rsidRPr="005B5F5C" w:rsidRDefault="009D61A3" w:rsidP="00007D14">
            <w:pPr>
              <w:pStyle w:val="a0"/>
            </w:pPr>
            <w:r w:rsidRPr="005B5F5C">
              <w:t>Количество дней, используемое для расчета суммы штрафа, устанавливается в с</w:t>
            </w:r>
            <w:r w:rsidRPr="005B5F5C">
              <w:t>о</w:t>
            </w:r>
            <w:r w:rsidRPr="005B5F5C">
              <w:t xml:space="preserve">ответствии с положениями статьи 65 </w:t>
            </w:r>
            <w:r w:rsidR="00A35F20" w:rsidRPr="005B5F5C">
              <w:t>Уголовного кодекса штата Коауила.</w:t>
            </w:r>
          </w:p>
        </w:tc>
      </w:tr>
      <w:tr w:rsidR="00A35F20" w:rsidRPr="005B5F5C">
        <w:tc>
          <w:tcPr>
            <w:tcW w:w="1980" w:type="dxa"/>
            <w:shd w:val="clear" w:color="auto" w:fill="auto"/>
          </w:tcPr>
          <w:p w:rsidR="00C13D47" w:rsidRPr="005B5F5C" w:rsidRDefault="00A35F20" w:rsidP="00007D14">
            <w:pPr>
              <w:pStyle w:val="a0"/>
            </w:pPr>
            <w:r w:rsidRPr="005B5F5C">
              <w:t xml:space="preserve">Колима </w:t>
            </w:r>
          </w:p>
          <w:p w:rsidR="00A35F20" w:rsidRPr="005B5F5C" w:rsidRDefault="00A35F20" w:rsidP="00007D14">
            <w:pPr>
              <w:pStyle w:val="a0"/>
            </w:pPr>
            <w:r w:rsidRPr="005B5F5C">
              <w:t>Закон штата о пред</w:t>
            </w:r>
            <w:r w:rsidRPr="005B5F5C">
              <w:t>у</w:t>
            </w:r>
            <w:r w:rsidRPr="005B5F5C">
              <w:t>преждении пыток и наказании за них</w:t>
            </w:r>
          </w:p>
          <w:p w:rsidR="00A35F20" w:rsidRPr="005B5F5C" w:rsidRDefault="00A35F20" w:rsidP="00007D14">
            <w:pPr>
              <w:pStyle w:val="a0"/>
            </w:pPr>
            <w:r w:rsidRPr="005B5F5C">
              <w:t>.</w:t>
            </w:r>
          </w:p>
        </w:tc>
        <w:tc>
          <w:tcPr>
            <w:tcW w:w="7644" w:type="dxa"/>
            <w:shd w:val="clear" w:color="auto" w:fill="auto"/>
          </w:tcPr>
          <w:p w:rsidR="00A35F20" w:rsidRPr="005B5F5C" w:rsidRDefault="00A35F20" w:rsidP="00007D14">
            <w:pPr>
              <w:pStyle w:val="a0"/>
            </w:pPr>
            <w:r w:rsidRPr="005B5F5C">
              <w:t>Статья 3</w:t>
            </w:r>
            <w:r w:rsidR="00492765" w:rsidRPr="005B5F5C">
              <w:t xml:space="preserve"> – </w:t>
            </w:r>
            <w:r w:rsidRPr="005B5F5C">
              <w:t>Виновным в совершении преступления пытки является должностное лицо, которое, в силу своих полномочий, причиняет какому-либо лицу сильную боль или страдания, нарушая его физическую и/или психическую неприкоснове</w:t>
            </w:r>
            <w:r w:rsidRPr="005B5F5C">
              <w:t>н</w:t>
            </w:r>
            <w:r w:rsidRPr="005B5F5C">
              <w:t>ность, чтобы получить от лица, подвергаемого пытке, или от третьего лица</w:t>
            </w:r>
            <w:r w:rsidR="000918BC" w:rsidRPr="005B5F5C">
              <w:t>,</w:t>
            </w:r>
            <w:r w:rsidRPr="005B5F5C">
              <w:t xml:space="preserve"> свед</w:t>
            </w:r>
            <w:r w:rsidRPr="005B5F5C">
              <w:t>е</w:t>
            </w:r>
            <w:r w:rsidRPr="005B5F5C">
              <w:t xml:space="preserve">ния или </w:t>
            </w:r>
            <w:r w:rsidR="00DA4279" w:rsidRPr="005B5F5C">
              <w:t>признательные показания</w:t>
            </w:r>
            <w:r w:rsidRPr="005B5F5C">
              <w:t xml:space="preserve"> или принудить его к совершению определенного поступка или к отказу от его совершения.</w:t>
            </w:r>
          </w:p>
          <w:p w:rsidR="00A35F20" w:rsidRPr="005B5F5C" w:rsidRDefault="00A35F20" w:rsidP="00007D14">
            <w:pPr>
              <w:pStyle w:val="a0"/>
            </w:pPr>
            <w:r w:rsidRPr="005B5F5C">
              <w:t>Пыткой не считается причинение боли или страданий, которые либо присущи з</w:t>
            </w:r>
            <w:r w:rsidRPr="005B5F5C">
              <w:t>а</w:t>
            </w:r>
            <w:r w:rsidRPr="005B5F5C">
              <w:t>конным санкциям, либо вызваны случайно или являются следствием законных действий властей.</w:t>
            </w:r>
          </w:p>
          <w:p w:rsidR="00A35F20" w:rsidRPr="005B5F5C" w:rsidRDefault="00A35F20" w:rsidP="00007D14">
            <w:pPr>
              <w:pStyle w:val="a0"/>
            </w:pPr>
            <w:r w:rsidRPr="005B5F5C">
              <w:t>Статья 4</w:t>
            </w:r>
            <w:r w:rsidR="00492765" w:rsidRPr="005B5F5C">
              <w:t xml:space="preserve"> – </w:t>
            </w:r>
            <w:r w:rsidRPr="005B5F5C">
              <w:t>Лицо, совершившее преступление в виде пытки, подлежит наказанию в виде лишения свободы на срок от одного года до десяти лет, штрафа в размере з</w:t>
            </w:r>
            <w:r w:rsidRPr="005B5F5C">
              <w:t>а</w:t>
            </w:r>
            <w:r w:rsidRPr="005B5F5C">
              <w:t xml:space="preserve">работной платы за период продолжительностью от 50 до 500 дней и </w:t>
            </w:r>
            <w:r w:rsidR="007D773B" w:rsidRPr="005B5F5C">
              <w:t>запрещения исполнять любые функции, любую работу и поручения по линии государственной службы в</w:t>
            </w:r>
            <w:r w:rsidRPr="005B5F5C">
              <w:t xml:space="preserve"> </w:t>
            </w:r>
            <w:r w:rsidR="007D773B" w:rsidRPr="005B5F5C">
              <w:t xml:space="preserve">течение </w:t>
            </w:r>
            <w:r w:rsidRPr="005B5F5C">
              <w:t>срока, в два раза превышающего срок установленного для да</w:t>
            </w:r>
            <w:r w:rsidRPr="005B5F5C">
              <w:t>н</w:t>
            </w:r>
            <w:r w:rsidRPr="005B5F5C">
              <w:t xml:space="preserve">ного лица наказания в виде лишения свободы, независимо от санкций, налагаемых на это лицо за другие преступления. </w:t>
            </w:r>
            <w:r w:rsidR="009D61A3" w:rsidRPr="005B5F5C">
              <w:t xml:space="preserve">Количество дней, используемое для расчета суммы штрафа, устанавливается в соответствии с положениями статьи </w:t>
            </w:r>
            <w:r w:rsidR="00C65939" w:rsidRPr="005B5F5C">
              <w:t>30</w:t>
            </w:r>
            <w:r w:rsidR="009D61A3" w:rsidRPr="005B5F5C">
              <w:t xml:space="preserve"> Уголо</w:t>
            </w:r>
            <w:r w:rsidR="009D61A3" w:rsidRPr="005B5F5C">
              <w:t>в</w:t>
            </w:r>
            <w:r w:rsidR="009D61A3" w:rsidRPr="005B5F5C">
              <w:t xml:space="preserve">ного кодекса штата </w:t>
            </w:r>
            <w:r w:rsidRPr="005B5F5C">
              <w:t>Колима.</w:t>
            </w:r>
          </w:p>
        </w:tc>
      </w:tr>
      <w:tr w:rsidR="00A35F20" w:rsidRPr="005B5F5C">
        <w:tc>
          <w:tcPr>
            <w:tcW w:w="1980" w:type="dxa"/>
            <w:shd w:val="clear" w:color="auto" w:fill="auto"/>
          </w:tcPr>
          <w:p w:rsidR="00C65939" w:rsidRPr="005B5F5C" w:rsidRDefault="00A35F20" w:rsidP="00007D14">
            <w:pPr>
              <w:pStyle w:val="a0"/>
            </w:pPr>
            <w:r w:rsidRPr="005B5F5C">
              <w:t>Федеральный округ</w:t>
            </w:r>
          </w:p>
          <w:p w:rsidR="00A35F20" w:rsidRPr="0063476E" w:rsidRDefault="00A35F20" w:rsidP="00007D14">
            <w:pPr>
              <w:pStyle w:val="a0"/>
              <w:rPr>
                <w:lang w:val="en-US"/>
              </w:rPr>
            </w:pPr>
            <w:r w:rsidRPr="005B5F5C">
              <w:t>Закон Федерального округа о предупре</w:t>
            </w:r>
            <w:r w:rsidRPr="005B5F5C">
              <w:t>ж</w:t>
            </w:r>
            <w:r w:rsidRPr="005B5F5C">
              <w:t>дении пыток и нак</w:t>
            </w:r>
            <w:r w:rsidRPr="005B5F5C">
              <w:t>а</w:t>
            </w:r>
            <w:r w:rsidRPr="005B5F5C">
              <w:t>зании за них</w:t>
            </w:r>
            <w:r w:rsidRPr="00E440B4">
              <w:rPr>
                <w:rStyle w:val="FootnoteReference"/>
              </w:rPr>
              <w:footnoteReference w:id="7"/>
            </w:r>
          </w:p>
        </w:tc>
        <w:tc>
          <w:tcPr>
            <w:tcW w:w="7644" w:type="dxa"/>
            <w:shd w:val="clear" w:color="auto" w:fill="auto"/>
          </w:tcPr>
          <w:p w:rsidR="00A35F20" w:rsidRPr="005B5F5C" w:rsidRDefault="00A35F20" w:rsidP="00007D14">
            <w:pPr>
              <w:pStyle w:val="a0"/>
            </w:pPr>
            <w:r w:rsidRPr="005B5F5C">
              <w:t>Виновным в совершении преступления пытки является должностное лицо, кот</w:t>
            </w:r>
            <w:r w:rsidRPr="005B5F5C">
              <w:t>о</w:t>
            </w:r>
            <w:r w:rsidRPr="005B5F5C">
              <w:t>рое, в силу своих полномочий, причиняет какому-либо лицу сильную боль или страдания, физические или нравственные, чтобы получить от лица, подвергаемого пытке, или от третьего лица</w:t>
            </w:r>
            <w:r w:rsidR="000918BC" w:rsidRPr="005B5F5C">
              <w:t>,</w:t>
            </w:r>
            <w:r w:rsidRPr="005B5F5C">
              <w:t xml:space="preserve"> сведения или </w:t>
            </w:r>
            <w:r w:rsidR="00DA4279" w:rsidRPr="005B5F5C">
              <w:t>признательные показания</w:t>
            </w:r>
            <w:r w:rsidRPr="005B5F5C">
              <w:t xml:space="preserve"> или наказать его за действие, которое это лицо совершило или в совершении которого оно п</w:t>
            </w:r>
            <w:r w:rsidRPr="005B5F5C">
              <w:t>о</w:t>
            </w:r>
            <w:r w:rsidRPr="005B5F5C">
              <w:t>дозревается, или принудить его к совершению определенного поступка или к отк</w:t>
            </w:r>
            <w:r w:rsidRPr="005B5F5C">
              <w:t>а</w:t>
            </w:r>
            <w:r w:rsidRPr="005B5F5C">
              <w:t>зу от его совершения.</w:t>
            </w:r>
          </w:p>
          <w:p w:rsidR="00A35F20" w:rsidRPr="005B5F5C" w:rsidRDefault="00A35F20" w:rsidP="00007D14">
            <w:pPr>
              <w:pStyle w:val="a0"/>
            </w:pPr>
            <w:r w:rsidRPr="005B5F5C">
              <w:t>Пыткой не считается причинение боли или страданий, которые либо присущи з</w:t>
            </w:r>
            <w:r w:rsidRPr="005B5F5C">
              <w:t>а</w:t>
            </w:r>
            <w:r w:rsidRPr="005B5F5C">
              <w:t>конным санкциям, либо вызваны случайно или являются следствием законных действий властей.</w:t>
            </w:r>
          </w:p>
        </w:tc>
      </w:tr>
      <w:tr w:rsidR="00A35F20" w:rsidRPr="005B5F5C">
        <w:tc>
          <w:tcPr>
            <w:tcW w:w="1980" w:type="dxa"/>
            <w:shd w:val="clear" w:color="auto" w:fill="auto"/>
          </w:tcPr>
          <w:p w:rsidR="00C65939" w:rsidRPr="005B5F5C" w:rsidRDefault="00A35F20" w:rsidP="00007D14">
            <w:pPr>
              <w:pStyle w:val="a0"/>
            </w:pPr>
            <w:r w:rsidRPr="005B5F5C">
              <w:t>Дуранго</w:t>
            </w:r>
          </w:p>
          <w:p w:rsidR="00A35F20" w:rsidRPr="005B5F5C" w:rsidRDefault="00A35F20" w:rsidP="00007D14">
            <w:pPr>
              <w:pStyle w:val="a0"/>
            </w:pPr>
            <w:r w:rsidRPr="005B5F5C">
              <w:t>Уголовный кодекс</w:t>
            </w:r>
            <w:r w:rsidR="0063476E" w:rsidRPr="0063476E">
              <w:br/>
            </w:r>
            <w:r w:rsidRPr="005B5F5C">
              <w:t>(1 апреля 2004 года)</w:t>
            </w:r>
          </w:p>
        </w:tc>
        <w:tc>
          <w:tcPr>
            <w:tcW w:w="7644" w:type="dxa"/>
            <w:shd w:val="clear" w:color="auto" w:fill="auto"/>
          </w:tcPr>
          <w:p w:rsidR="00A35F20" w:rsidRPr="005B5F5C" w:rsidRDefault="00A35F20" w:rsidP="00007D14">
            <w:pPr>
              <w:pStyle w:val="a0"/>
            </w:pPr>
            <w:r w:rsidRPr="005B5F5C">
              <w:t>Статья 197 – Подлежат наказанию в виде лишения свободы на срок от двух до шести лет и штрафу в размере заработной платы за период продолжитель</w:t>
            </w:r>
            <w:r w:rsidR="007D773B" w:rsidRPr="005B5F5C">
              <w:t>ностью от двухсот до пятисот дней должностные лица</w:t>
            </w:r>
            <w:r w:rsidRPr="005B5F5C">
              <w:t>, которые при осуществлении своих полномочий или на основании этих полномочий причинили какому-либо лицу боль или страдания, физические или нравственные, с целью:</w:t>
            </w:r>
          </w:p>
          <w:p w:rsidR="00A35F20" w:rsidRPr="005B5F5C" w:rsidRDefault="00A35F20" w:rsidP="00007D14">
            <w:pPr>
              <w:pStyle w:val="a0"/>
            </w:pPr>
            <w:r w:rsidRPr="005B5F5C">
              <w:t>I</w:t>
            </w:r>
            <w:r w:rsidR="00492765" w:rsidRPr="005B5F5C">
              <w:t xml:space="preserve"> – </w:t>
            </w:r>
            <w:r w:rsidR="00282B0E" w:rsidRPr="005B5F5C">
              <w:t>п</w:t>
            </w:r>
            <w:r w:rsidRPr="005B5F5C">
              <w:t>олучить от соответствующего лица, или от третьего лица</w:t>
            </w:r>
            <w:r w:rsidR="008D37E1" w:rsidRPr="005B5F5C">
              <w:t>,</w:t>
            </w:r>
            <w:r w:rsidRPr="005B5F5C">
              <w:t xml:space="preserve"> сведения или пр</w:t>
            </w:r>
            <w:r w:rsidRPr="005B5F5C">
              <w:t>и</w:t>
            </w:r>
            <w:r w:rsidRPr="005B5F5C">
              <w:t>зна</w:t>
            </w:r>
            <w:r w:rsidR="00282B0E" w:rsidRPr="005B5F5C">
              <w:t>тельные показания</w:t>
            </w:r>
            <w:r w:rsidRPr="005B5F5C">
              <w:t>;</w:t>
            </w:r>
          </w:p>
          <w:p w:rsidR="00A35F20" w:rsidRPr="005B5F5C" w:rsidRDefault="00A35F20" w:rsidP="00007D14">
            <w:pPr>
              <w:pStyle w:val="a0"/>
            </w:pPr>
            <w:r w:rsidRPr="005B5F5C">
              <w:t>II</w:t>
            </w:r>
            <w:r w:rsidR="00492765" w:rsidRPr="005B5F5C">
              <w:t xml:space="preserve"> – </w:t>
            </w:r>
            <w:r w:rsidR="00282B0E" w:rsidRPr="005B5F5C">
              <w:t>н</w:t>
            </w:r>
            <w:r w:rsidRPr="005B5F5C">
              <w:t>аказать это лицо за действие, которое это лицо сове</w:t>
            </w:r>
            <w:r w:rsidRPr="005B5F5C">
              <w:t>р</w:t>
            </w:r>
            <w:r w:rsidRPr="005B5F5C">
              <w:t>шило или в совершении которого оно подозревается; или</w:t>
            </w:r>
          </w:p>
          <w:p w:rsidR="00A35F20" w:rsidRPr="005B5F5C" w:rsidRDefault="00A35F20" w:rsidP="00007D14">
            <w:pPr>
              <w:pStyle w:val="a0"/>
            </w:pPr>
            <w:r w:rsidRPr="005B5F5C">
              <w:t>III</w:t>
            </w:r>
            <w:r w:rsidR="00492765" w:rsidRPr="005B5F5C">
              <w:t xml:space="preserve"> – </w:t>
            </w:r>
            <w:r w:rsidR="00282B0E" w:rsidRPr="005B5F5C">
              <w:t>п</w:t>
            </w:r>
            <w:r w:rsidRPr="005B5F5C">
              <w:t>ринудить его к совершению определенного поступка или к отказу от его с</w:t>
            </w:r>
            <w:r w:rsidRPr="005B5F5C">
              <w:t>о</w:t>
            </w:r>
            <w:r w:rsidRPr="005B5F5C">
              <w:t>вершения.</w:t>
            </w:r>
          </w:p>
          <w:p w:rsidR="00A35F20" w:rsidRPr="005B5F5C" w:rsidRDefault="00A35F20" w:rsidP="00007D14">
            <w:pPr>
              <w:pStyle w:val="a0"/>
            </w:pPr>
            <w:r w:rsidRPr="005B5F5C">
              <w:t xml:space="preserve">Такому же наказанию подлежат </w:t>
            </w:r>
            <w:r w:rsidR="00965821" w:rsidRPr="005B5F5C">
              <w:t>должностные лица</w:t>
            </w:r>
            <w:r w:rsidRPr="005B5F5C">
              <w:t>, которые при осуществлении своих полномочий или на основании этих полномочий подстрекают к совершению пыток или разрешают применять пытки другому лицу или не</w:t>
            </w:r>
            <w:r w:rsidR="00EE4A8F" w:rsidRPr="005B5F5C">
              <w:t xml:space="preserve"> </w:t>
            </w:r>
            <w:r w:rsidRPr="005B5F5C">
              <w:t>препятствуют их с</w:t>
            </w:r>
            <w:r w:rsidRPr="005B5F5C">
              <w:t>о</w:t>
            </w:r>
            <w:r w:rsidRPr="005B5F5C">
              <w:t xml:space="preserve">вершению; такому наказанию подлежат также лица, которые совершили пытки при подстрекательстве или с одобрения </w:t>
            </w:r>
            <w:r w:rsidR="00965821" w:rsidRPr="005B5F5C">
              <w:t>должностного лица</w:t>
            </w:r>
            <w:r w:rsidRPr="005B5F5C">
              <w:t>.</w:t>
            </w:r>
          </w:p>
          <w:p w:rsidR="00A35F20" w:rsidRPr="005B5F5C" w:rsidRDefault="00A35F20" w:rsidP="00007D14">
            <w:pPr>
              <w:pStyle w:val="a0"/>
            </w:pPr>
            <w:r w:rsidRPr="005B5F5C">
              <w:t>В случаях, когда помимо пыток были совершены другие преступления, при назн</w:t>
            </w:r>
            <w:r w:rsidRPr="005B5F5C">
              <w:t>а</w:t>
            </w:r>
            <w:r w:rsidRPr="005B5F5C">
              <w:t xml:space="preserve">чении наказания применяются правила </w:t>
            </w:r>
            <w:r w:rsidR="00E103BB" w:rsidRPr="005B5F5C">
              <w:t>конкуренции</w:t>
            </w:r>
            <w:r w:rsidR="00EE4A8F" w:rsidRPr="005B5F5C">
              <w:t xml:space="preserve"> </w:t>
            </w:r>
            <w:r w:rsidR="002C748B" w:rsidRPr="005B5F5C">
              <w:t xml:space="preserve">норм наказания </w:t>
            </w:r>
            <w:r w:rsidRPr="005B5F5C">
              <w:t>преступ</w:t>
            </w:r>
            <w:r w:rsidR="00E103BB" w:rsidRPr="005B5F5C">
              <w:t>ных деяний</w:t>
            </w:r>
            <w:r w:rsidRPr="005B5F5C">
              <w:t>.</w:t>
            </w:r>
          </w:p>
          <w:p w:rsidR="00A35F20" w:rsidRPr="005B5F5C" w:rsidRDefault="00A35F20" w:rsidP="00007D14">
            <w:pPr>
              <w:pStyle w:val="a0"/>
            </w:pPr>
            <w:r w:rsidRPr="005B5F5C">
              <w:t>Статья 198 – Также считается пытками и подлежит наказаниям, предусмотренным в предыдущей статье, применение к какому-либо лицу методов уничтожения ли</w:t>
            </w:r>
            <w:r w:rsidRPr="005B5F5C">
              <w:t>ч</w:t>
            </w:r>
            <w:r w:rsidRPr="005B5F5C">
              <w:t>ности и уменьшения физических или умственных способностей жертвы, не выз</w:t>
            </w:r>
            <w:r w:rsidRPr="005B5F5C">
              <w:t>ы</w:t>
            </w:r>
            <w:r w:rsidRPr="005B5F5C">
              <w:t>вающих физической боли или психических страданий.</w:t>
            </w:r>
          </w:p>
          <w:p w:rsidR="00A35F20" w:rsidRPr="005B5F5C" w:rsidRDefault="00A35F20" w:rsidP="00007D14">
            <w:pPr>
              <w:pStyle w:val="a0"/>
            </w:pPr>
            <w:r w:rsidRPr="005B5F5C">
              <w:t>Статья 203</w:t>
            </w:r>
            <w:r w:rsidR="00492765" w:rsidRPr="005B5F5C">
              <w:t xml:space="preserve"> – </w:t>
            </w:r>
            <w:r w:rsidRPr="005B5F5C">
              <w:t xml:space="preserve">Никакие </w:t>
            </w:r>
            <w:r w:rsidR="00D20DDC" w:rsidRPr="005B5F5C">
              <w:t xml:space="preserve">признательные </w:t>
            </w:r>
            <w:r w:rsidRPr="005B5F5C">
              <w:t>заявления и</w:t>
            </w:r>
            <w:r w:rsidR="00D20DDC" w:rsidRPr="005B5F5C">
              <w:t>ли</w:t>
            </w:r>
            <w:r w:rsidRPr="005B5F5C">
              <w:t xml:space="preserve"> информация, полученные с помощью пыток, не могут </w:t>
            </w:r>
            <w:r w:rsidR="00D20DDC" w:rsidRPr="005B5F5C">
              <w:t xml:space="preserve">использоваться </w:t>
            </w:r>
            <w:r w:rsidRPr="005B5F5C">
              <w:t xml:space="preserve">в качестве доказательств. </w:t>
            </w:r>
          </w:p>
        </w:tc>
      </w:tr>
      <w:tr w:rsidR="00A35F20" w:rsidRPr="005B5F5C">
        <w:tc>
          <w:tcPr>
            <w:tcW w:w="1980" w:type="dxa"/>
            <w:shd w:val="clear" w:color="auto" w:fill="auto"/>
          </w:tcPr>
          <w:p w:rsidR="00A35F20" w:rsidRPr="005B5F5C" w:rsidRDefault="00A35F20" w:rsidP="00007D14">
            <w:pPr>
              <w:pStyle w:val="a0"/>
            </w:pPr>
            <w:r w:rsidRPr="005B5F5C">
              <w:t>Штат Мехико</w:t>
            </w:r>
          </w:p>
          <w:p w:rsidR="00A35F20" w:rsidRPr="005B5F5C" w:rsidRDefault="00A35F20" w:rsidP="00007D14">
            <w:pPr>
              <w:pStyle w:val="a0"/>
            </w:pPr>
            <w:r w:rsidRPr="005B5F5C">
              <w:t>Закон штата о пред</w:t>
            </w:r>
            <w:r w:rsidRPr="005B5F5C">
              <w:t>у</w:t>
            </w:r>
            <w:r w:rsidRPr="005B5F5C">
              <w:t>преждении пыток и наказании за них</w:t>
            </w:r>
          </w:p>
          <w:p w:rsidR="00A35F20" w:rsidRPr="005B5F5C" w:rsidRDefault="00A35F20" w:rsidP="00007D14">
            <w:pPr>
              <w:pStyle w:val="a0"/>
            </w:pPr>
          </w:p>
        </w:tc>
        <w:tc>
          <w:tcPr>
            <w:tcW w:w="7644" w:type="dxa"/>
            <w:shd w:val="clear" w:color="auto" w:fill="auto"/>
          </w:tcPr>
          <w:p w:rsidR="00A35F20" w:rsidRPr="005B5F5C" w:rsidRDefault="00A35F20" w:rsidP="00007D14">
            <w:pPr>
              <w:pStyle w:val="a0"/>
            </w:pPr>
            <w:r w:rsidRPr="005B5F5C">
              <w:t>Статья 2</w:t>
            </w:r>
            <w:r w:rsidR="00492765" w:rsidRPr="005B5F5C">
              <w:t xml:space="preserve"> – </w:t>
            </w:r>
            <w:r w:rsidRPr="005B5F5C">
              <w:t>Виновным в совершении преступления пытки является должностное лицо, которое, в силу своих полномочий и для того, чтобы получить от обвиняем</w:t>
            </w:r>
            <w:r w:rsidRPr="005B5F5C">
              <w:t>о</w:t>
            </w:r>
            <w:r w:rsidRPr="005B5F5C">
              <w:t>го или третьего лица признательные показания, сведения или отказ от показаний, наносит ущерб обвиняемому или третьим лицам, совершая любые из следующих действий: причинение ущерба обвиняемому лицу путем избиения, нанесени</w:t>
            </w:r>
            <w:r w:rsidR="0092239A" w:rsidRPr="005B5F5C">
              <w:t>е</w:t>
            </w:r>
            <w:r w:rsidRPr="005B5F5C">
              <w:t xml:space="preserve"> ув</w:t>
            </w:r>
            <w:r w:rsidRPr="005B5F5C">
              <w:t>е</w:t>
            </w:r>
            <w:r w:rsidRPr="005B5F5C">
              <w:t>чий, нанесени</w:t>
            </w:r>
            <w:r w:rsidR="0092239A" w:rsidRPr="005B5F5C">
              <w:t>е</w:t>
            </w:r>
            <w:r w:rsidRPr="005B5F5C">
              <w:t xml:space="preserve"> ожогов, причинени</w:t>
            </w:r>
            <w:r w:rsidR="0092239A" w:rsidRPr="005B5F5C">
              <w:t>е</w:t>
            </w:r>
            <w:r w:rsidRPr="005B5F5C">
              <w:t xml:space="preserve"> болей, физических или нравственных страд</w:t>
            </w:r>
            <w:r w:rsidRPr="005B5F5C">
              <w:t>а</w:t>
            </w:r>
            <w:r w:rsidRPr="005B5F5C">
              <w:t>ний, лишени</w:t>
            </w:r>
            <w:r w:rsidR="0092239A" w:rsidRPr="005B5F5C">
              <w:t>е</w:t>
            </w:r>
            <w:r w:rsidRPr="005B5F5C">
              <w:t xml:space="preserve"> пищи и воды. </w:t>
            </w:r>
            <w:r w:rsidR="0092239A" w:rsidRPr="005B5F5C">
              <w:t xml:space="preserve">Такую же </w:t>
            </w:r>
            <w:r w:rsidRPr="005B5F5C">
              <w:t xml:space="preserve">ответственность </w:t>
            </w:r>
            <w:r w:rsidR="0092239A" w:rsidRPr="005B5F5C">
              <w:t>несут и должностные лица, осуществляющие подстрекательство</w:t>
            </w:r>
            <w:r w:rsidRPr="005B5F5C">
              <w:t>, побужд</w:t>
            </w:r>
            <w:r w:rsidR="0092239A" w:rsidRPr="005B5F5C">
              <w:t>ающие</w:t>
            </w:r>
            <w:r w:rsidRPr="005B5F5C">
              <w:t xml:space="preserve"> к применению пыток, </w:t>
            </w:r>
            <w:r w:rsidR="0092239A" w:rsidRPr="005B5F5C">
              <w:t xml:space="preserve">дающие </w:t>
            </w:r>
            <w:r w:rsidRPr="005B5F5C">
              <w:t>разрешение или согласие на применение пыток</w:t>
            </w:r>
            <w:r w:rsidR="006017FA" w:rsidRPr="005B5F5C">
              <w:t>, а также</w:t>
            </w:r>
            <w:r w:rsidRPr="005B5F5C">
              <w:t xml:space="preserve"> лица, участвующие в с</w:t>
            </w:r>
            <w:r w:rsidRPr="005B5F5C">
              <w:t>о</w:t>
            </w:r>
            <w:r w:rsidRPr="005B5F5C">
              <w:t>вершении пыток. Пытками не</w:t>
            </w:r>
            <w:r w:rsidR="00EE4A8F" w:rsidRPr="005B5F5C">
              <w:t xml:space="preserve"> </w:t>
            </w:r>
            <w:r w:rsidRPr="005B5F5C">
              <w:t>являются наказания, вытекающие из законных сан</w:t>
            </w:r>
            <w:r w:rsidRPr="005B5F5C">
              <w:t>к</w:t>
            </w:r>
            <w:r w:rsidRPr="005B5F5C">
              <w:t>ций или связанные с законными действиями</w:t>
            </w:r>
            <w:r w:rsidR="00EE4A8F" w:rsidRPr="005B5F5C">
              <w:t xml:space="preserve"> </w:t>
            </w:r>
            <w:r w:rsidRPr="005B5F5C">
              <w:t>властей.</w:t>
            </w:r>
          </w:p>
          <w:p w:rsidR="00A35F20" w:rsidRPr="005B5F5C" w:rsidRDefault="00A35F20" w:rsidP="00007D14">
            <w:pPr>
              <w:pStyle w:val="a0"/>
            </w:pPr>
            <w:r w:rsidRPr="005B5F5C">
              <w:t xml:space="preserve">Статья 3 – </w:t>
            </w:r>
            <w:r w:rsidR="006017FA" w:rsidRPr="005B5F5C">
              <w:t>Л</w:t>
            </w:r>
            <w:r w:rsidRPr="005B5F5C">
              <w:t>ицо, совершившее преступление в виде пытки, подлежит наказанию в виде лишения свободы на срок от трех до д</w:t>
            </w:r>
            <w:r w:rsidR="006017FA" w:rsidRPr="005B5F5C">
              <w:t>венадцати</w:t>
            </w:r>
            <w:r w:rsidRPr="005B5F5C">
              <w:t xml:space="preserve"> лет, штрафа в размере зар</w:t>
            </w:r>
            <w:r w:rsidRPr="005B5F5C">
              <w:t>а</w:t>
            </w:r>
            <w:r w:rsidRPr="005B5F5C">
              <w:t xml:space="preserve">ботной платы за период продолжительностью от </w:t>
            </w:r>
            <w:r w:rsidR="006017FA" w:rsidRPr="005B5F5C">
              <w:t>двухсот</w:t>
            </w:r>
            <w:r w:rsidRPr="005B5F5C">
              <w:t xml:space="preserve"> до </w:t>
            </w:r>
            <w:r w:rsidR="006017FA" w:rsidRPr="005B5F5C">
              <w:t>пятисот</w:t>
            </w:r>
            <w:r w:rsidRPr="005B5F5C">
              <w:t xml:space="preserve"> дней, отстр</w:t>
            </w:r>
            <w:r w:rsidRPr="005B5F5C">
              <w:t>а</w:t>
            </w:r>
            <w:r w:rsidRPr="005B5F5C">
              <w:t>нения от должности и лишения права занимать любые другие должности такого же характера на срок до</w:t>
            </w:r>
            <w:r w:rsidR="00EE4A8F" w:rsidRPr="005B5F5C">
              <w:t xml:space="preserve"> </w:t>
            </w:r>
            <w:r w:rsidRPr="005B5F5C">
              <w:t>двадцати лет, помимо наказаний за другие преступления, к</w:t>
            </w:r>
            <w:r w:rsidRPr="005B5F5C">
              <w:t>о</w:t>
            </w:r>
            <w:r w:rsidRPr="005B5F5C">
              <w:t>торые могли иметь место наряду с пытками.</w:t>
            </w:r>
          </w:p>
        </w:tc>
      </w:tr>
      <w:tr w:rsidR="00A35F20" w:rsidRPr="005B5F5C">
        <w:tc>
          <w:tcPr>
            <w:tcW w:w="1980" w:type="dxa"/>
            <w:shd w:val="clear" w:color="auto" w:fill="auto"/>
          </w:tcPr>
          <w:p w:rsidR="00A35F20" w:rsidRPr="005B5F5C" w:rsidRDefault="00A35F20" w:rsidP="00007D14">
            <w:pPr>
              <w:pStyle w:val="a0"/>
            </w:pPr>
            <w:r w:rsidRPr="005B5F5C">
              <w:t>Гуанахуато</w:t>
            </w:r>
          </w:p>
          <w:p w:rsidR="00A35F20" w:rsidRPr="005B5F5C" w:rsidRDefault="00A35F20" w:rsidP="00007D14">
            <w:pPr>
              <w:pStyle w:val="a0"/>
            </w:pPr>
            <w:r w:rsidRPr="005B5F5C">
              <w:t>Уголовный кодекс</w:t>
            </w:r>
            <w:r w:rsidR="005B5F5C" w:rsidRPr="005B5F5C">
              <w:t xml:space="preserve"> </w:t>
            </w:r>
            <w:r w:rsidR="005B5F5C" w:rsidRPr="005B5F5C">
              <w:br/>
            </w:r>
            <w:r w:rsidRPr="005B5F5C">
              <w:t>(2 ноября 2001 года)</w:t>
            </w:r>
          </w:p>
        </w:tc>
        <w:tc>
          <w:tcPr>
            <w:tcW w:w="7644" w:type="dxa"/>
            <w:shd w:val="clear" w:color="auto" w:fill="auto"/>
          </w:tcPr>
          <w:p w:rsidR="00A35F20" w:rsidRPr="005B5F5C" w:rsidRDefault="00A35F20" w:rsidP="00007D14">
            <w:pPr>
              <w:pStyle w:val="a0"/>
            </w:pPr>
            <w:r w:rsidRPr="005B5F5C">
              <w:t>Статья 264 –Должностное лицо, которое, в силу своих полномочий, лично или с помощью другого лица умышленно применяет насилие в отношении какого-либо лица, чтобы получить от него сведения, что является незаконным методом рассл</w:t>
            </w:r>
            <w:r w:rsidRPr="005B5F5C">
              <w:t>е</w:t>
            </w:r>
            <w:r w:rsidRPr="005B5F5C">
              <w:t>дования, наказывается лишением свободы на срок от двух до десяти лет, штрафом в размере заработной платы за период от ста до двухсот дней, увольнением с раб</w:t>
            </w:r>
            <w:r w:rsidRPr="005B5F5C">
              <w:t>о</w:t>
            </w:r>
            <w:r w:rsidRPr="005B5F5C">
              <w:t>ты и пожизненным лишением права исполнять выполнявшиеся им в данной дол</w:t>
            </w:r>
            <w:r w:rsidRPr="005B5F5C">
              <w:t>ж</w:t>
            </w:r>
            <w:r w:rsidRPr="005B5F5C">
              <w:t>ности или аналогичные функции.</w:t>
            </w:r>
          </w:p>
        </w:tc>
      </w:tr>
      <w:tr w:rsidR="00A35F20" w:rsidRPr="005B5F5C">
        <w:tc>
          <w:tcPr>
            <w:tcW w:w="1980" w:type="dxa"/>
            <w:shd w:val="clear" w:color="auto" w:fill="auto"/>
          </w:tcPr>
          <w:p w:rsidR="000B188A" w:rsidRPr="005B5F5C" w:rsidRDefault="00A35F20" w:rsidP="00007D14">
            <w:pPr>
              <w:pStyle w:val="a0"/>
            </w:pPr>
            <w:r w:rsidRPr="005B5F5C">
              <w:t>Герреро</w:t>
            </w:r>
          </w:p>
          <w:p w:rsidR="00A35F20" w:rsidRPr="005B5F5C" w:rsidRDefault="00A35F20" w:rsidP="00007D14">
            <w:pPr>
              <w:pStyle w:val="a0"/>
            </w:pPr>
            <w:r w:rsidRPr="005B5F5C">
              <w:t xml:space="preserve">Закон о создании Комиссии по защите прав человека и </w:t>
            </w:r>
            <w:r w:rsidR="001B4E36" w:rsidRPr="005B5F5C">
              <w:t>у</w:t>
            </w:r>
            <w:r w:rsidR="001B4E36" w:rsidRPr="005B5F5C">
              <w:t>с</w:t>
            </w:r>
            <w:r w:rsidR="001B4E36" w:rsidRPr="005B5F5C">
              <w:t xml:space="preserve">тановлении </w:t>
            </w:r>
            <w:r w:rsidRPr="005B5F5C">
              <w:t>процедур реагирования по в</w:t>
            </w:r>
            <w:r w:rsidRPr="005B5F5C">
              <w:t>о</w:t>
            </w:r>
            <w:r w:rsidRPr="005B5F5C">
              <w:t>просам насильстве</w:t>
            </w:r>
            <w:r w:rsidRPr="005B5F5C">
              <w:t>н</w:t>
            </w:r>
            <w:r w:rsidRPr="005B5F5C">
              <w:t>ных исчезновений людей</w:t>
            </w:r>
            <w:r w:rsidR="00EE4A8F" w:rsidRPr="005B5F5C">
              <w:t xml:space="preserve"> </w:t>
            </w:r>
          </w:p>
        </w:tc>
        <w:tc>
          <w:tcPr>
            <w:tcW w:w="7644" w:type="dxa"/>
            <w:shd w:val="clear" w:color="auto" w:fill="auto"/>
          </w:tcPr>
          <w:p w:rsidR="00A35F20" w:rsidRPr="005B5F5C" w:rsidRDefault="00A35F20" w:rsidP="00007D14">
            <w:pPr>
              <w:pStyle w:val="a0"/>
            </w:pPr>
            <w:r w:rsidRPr="005B5F5C">
              <w:t>Статья 53 – Виновным в совершении преступления пытки является любое дол</w:t>
            </w:r>
            <w:r w:rsidRPr="005B5F5C">
              <w:t>ж</w:t>
            </w:r>
            <w:r w:rsidRPr="005B5F5C">
              <w:t>ностное лицо штата, которое лично или с помощью третьего лица, в силу своих полномочий, умышленно причиняет какому-либо лицу боль или страдания или применяет меры грубого физического или психического принуждения, чтобы п</w:t>
            </w:r>
            <w:r w:rsidRPr="005B5F5C">
              <w:t>о</w:t>
            </w:r>
            <w:r w:rsidRPr="005B5F5C">
              <w:t>лучить от него</w:t>
            </w:r>
            <w:r w:rsidR="009569B3" w:rsidRPr="005B5F5C">
              <w:t>,</w:t>
            </w:r>
            <w:r w:rsidRPr="005B5F5C">
              <w:t xml:space="preserve"> или от третьего лица</w:t>
            </w:r>
            <w:r w:rsidR="009569B3" w:rsidRPr="005B5F5C">
              <w:t>,</w:t>
            </w:r>
            <w:r w:rsidRPr="005B5F5C">
              <w:t xml:space="preserve"> сведения или признательные показания, или принудить его к совершению определенного поступка, или наказать его за дейс</w:t>
            </w:r>
            <w:r w:rsidRPr="005B5F5C">
              <w:t>т</w:t>
            </w:r>
            <w:r w:rsidRPr="005B5F5C">
              <w:t xml:space="preserve">вие, которое это лицо совершило или в совершении которого оно подозревается. </w:t>
            </w:r>
          </w:p>
          <w:p w:rsidR="00A35F20" w:rsidRPr="005B5F5C" w:rsidRDefault="00A35F20" w:rsidP="00007D14">
            <w:pPr>
              <w:pStyle w:val="a0"/>
            </w:pPr>
            <w:r w:rsidRPr="005B5F5C">
              <w:t>Пыткой не считается причинение боли или страданий, которые возникают лишь в результате законных санкций, неотделимы от этих санкций или вызываются з</w:t>
            </w:r>
            <w:r w:rsidRPr="005B5F5C">
              <w:t>а</w:t>
            </w:r>
            <w:r w:rsidRPr="005B5F5C">
              <w:t>конными действиями властей.</w:t>
            </w:r>
          </w:p>
        </w:tc>
      </w:tr>
      <w:tr w:rsidR="00A35F20" w:rsidRPr="005B5F5C">
        <w:tc>
          <w:tcPr>
            <w:tcW w:w="1980" w:type="dxa"/>
            <w:shd w:val="clear" w:color="auto" w:fill="auto"/>
          </w:tcPr>
          <w:p w:rsidR="000B188A" w:rsidRPr="005B5F5C" w:rsidRDefault="00A35F20" w:rsidP="00007D14">
            <w:pPr>
              <w:pStyle w:val="a0"/>
            </w:pPr>
            <w:r w:rsidRPr="005B5F5C">
              <w:t>Идальго</w:t>
            </w:r>
          </w:p>
          <w:p w:rsidR="00A35F20" w:rsidRPr="005B5F5C" w:rsidRDefault="00A35F20" w:rsidP="00007D14">
            <w:pPr>
              <w:pStyle w:val="a0"/>
            </w:pPr>
            <w:r w:rsidRPr="005B5F5C">
              <w:t>Уголовный кодекс</w:t>
            </w:r>
            <w:r w:rsidR="005B5F5C" w:rsidRPr="005B5F5C">
              <w:br/>
            </w:r>
            <w:r w:rsidRPr="005B5F5C">
              <w:t>(31 декабря 2007 г</w:t>
            </w:r>
            <w:r w:rsidRPr="005B5F5C">
              <w:t>о</w:t>
            </w:r>
            <w:r w:rsidRPr="005B5F5C">
              <w:t>да)</w:t>
            </w:r>
          </w:p>
        </w:tc>
        <w:tc>
          <w:tcPr>
            <w:tcW w:w="7644" w:type="dxa"/>
            <w:shd w:val="clear" w:color="auto" w:fill="auto"/>
          </w:tcPr>
          <w:p w:rsidR="00A35F20" w:rsidRPr="005B5F5C" w:rsidRDefault="0063476E" w:rsidP="00007D14">
            <w:pPr>
              <w:pStyle w:val="a0"/>
            </w:pPr>
            <w:r>
              <w:t>Статья 322 bis</w:t>
            </w:r>
            <w:r w:rsidRPr="0063476E">
              <w:t>. –</w:t>
            </w:r>
            <w:r w:rsidR="00A35F20" w:rsidRPr="005B5F5C">
              <w:t xml:space="preserve"> Должностное лицо, которое, в силу своих полномочий, причин</w:t>
            </w:r>
            <w:r w:rsidR="00A35F20" w:rsidRPr="005B5F5C">
              <w:t>я</w:t>
            </w:r>
            <w:r w:rsidR="00A35F20" w:rsidRPr="005B5F5C">
              <w:t>ет какому-либо лицу сильную боль или страдания, физические или нравственные, чтобы получить от лица, подвергаемого пытке, или от третьего лица</w:t>
            </w:r>
            <w:r w:rsidR="006D4E35" w:rsidRPr="005B5F5C">
              <w:t>,</w:t>
            </w:r>
            <w:r w:rsidR="00A35F20" w:rsidRPr="005B5F5C">
              <w:t xml:space="preserve"> сведения или призна</w:t>
            </w:r>
            <w:r w:rsidR="000B188A" w:rsidRPr="005B5F5C">
              <w:t>тельные показания</w:t>
            </w:r>
            <w:r w:rsidR="00A35F20" w:rsidRPr="005B5F5C">
              <w:t xml:space="preserve"> или принудить его к совершению определенного п</w:t>
            </w:r>
            <w:r w:rsidR="00A35F20" w:rsidRPr="005B5F5C">
              <w:t>о</w:t>
            </w:r>
            <w:r w:rsidR="00A35F20" w:rsidRPr="005B5F5C">
              <w:t>ступка или к отказу от его совершения, или чтобы наказать его за действие, кот</w:t>
            </w:r>
            <w:r w:rsidR="00A35F20" w:rsidRPr="005B5F5C">
              <w:t>о</w:t>
            </w:r>
            <w:r w:rsidR="00A35F20" w:rsidRPr="005B5F5C">
              <w:t>рое это лицо совершило или в совершении которого оно подозревается, подлежит наказанию в виде лишения свободы на срок от трех до двенадцати лет, штрафа в размере заработной платы за период от двухсот до пятисот дней, увольнени</w:t>
            </w:r>
            <w:r w:rsidR="00387189" w:rsidRPr="005B5F5C">
              <w:t>я</w:t>
            </w:r>
            <w:r w:rsidR="00A35F20" w:rsidRPr="005B5F5C">
              <w:t xml:space="preserve"> с р</w:t>
            </w:r>
            <w:r w:rsidR="00A35F20" w:rsidRPr="005B5F5C">
              <w:t>а</w:t>
            </w:r>
            <w:r w:rsidR="00A35F20" w:rsidRPr="005B5F5C">
              <w:t>боты и лишени</w:t>
            </w:r>
            <w:r w:rsidR="00387189" w:rsidRPr="005B5F5C">
              <w:t>я</w:t>
            </w:r>
            <w:r w:rsidR="00A35F20" w:rsidRPr="005B5F5C">
              <w:t xml:space="preserve"> права занимать любые должности и выполнять любые функции и поручения но линии государственной службы в течение максимального срока н</w:t>
            </w:r>
            <w:r w:rsidR="00A35F20" w:rsidRPr="005B5F5C">
              <w:t>а</w:t>
            </w:r>
            <w:r w:rsidR="00A35F20" w:rsidRPr="005B5F5C">
              <w:t xml:space="preserve">казания, </w:t>
            </w:r>
            <w:r w:rsidR="00387189" w:rsidRPr="005B5F5C">
              <w:t>установленного</w:t>
            </w:r>
            <w:r w:rsidR="00A35F20" w:rsidRPr="005B5F5C">
              <w:t xml:space="preserve"> за соответствующее преступление.</w:t>
            </w:r>
          </w:p>
          <w:p w:rsidR="00A35F20" w:rsidRPr="005B5F5C" w:rsidRDefault="00A35F20" w:rsidP="00007D14">
            <w:pPr>
              <w:pStyle w:val="a0"/>
            </w:pPr>
            <w:r w:rsidRPr="005B5F5C">
              <w:t>Пыткой не считается причинение боли или страданий, которые либо присущи з</w:t>
            </w:r>
            <w:r w:rsidRPr="005B5F5C">
              <w:t>а</w:t>
            </w:r>
            <w:r w:rsidRPr="005B5F5C">
              <w:t>конным санкциям, либо вызваны случайно или являются следствием законных действий властей.</w:t>
            </w:r>
          </w:p>
          <w:p w:rsidR="00A35F20" w:rsidRPr="005B5F5C" w:rsidRDefault="00A35F20" w:rsidP="00007D14">
            <w:pPr>
              <w:pStyle w:val="a0"/>
            </w:pPr>
            <w:r w:rsidRPr="005B5F5C">
              <w:t xml:space="preserve">Такое же наказание налагается на любое лицо, не состоящее на государственной службе, но прямо или косвенно спровоцированное или уполномоченное </w:t>
            </w:r>
            <w:r w:rsidR="00387189" w:rsidRPr="005B5F5C">
              <w:t>должн</w:t>
            </w:r>
            <w:r w:rsidR="00387189" w:rsidRPr="005B5F5C">
              <w:t>о</w:t>
            </w:r>
            <w:r w:rsidR="00387189" w:rsidRPr="005B5F5C">
              <w:t>стным лицом</w:t>
            </w:r>
            <w:r w:rsidRPr="005B5F5C">
              <w:t xml:space="preserve"> осуществлять акты пыток.</w:t>
            </w:r>
          </w:p>
          <w:p w:rsidR="00A35F20" w:rsidRPr="005B5F5C" w:rsidRDefault="00A35F20" w:rsidP="00007D14">
            <w:pPr>
              <w:pStyle w:val="a0"/>
            </w:pPr>
            <w:r w:rsidRPr="005B5F5C">
              <w:t>Любое должностное лицо, которому при исполнении им своих служебных обяза</w:t>
            </w:r>
            <w:r w:rsidRPr="005B5F5C">
              <w:t>н</w:t>
            </w:r>
            <w:r w:rsidRPr="005B5F5C">
              <w:t>ностей станет известно о факте применения пытки, обязано немедленно сообщить об этом. Невыполнение этой обязанности карается</w:t>
            </w:r>
            <w:r w:rsidR="00EE4A8F" w:rsidRPr="005B5F5C">
              <w:t xml:space="preserve"> </w:t>
            </w:r>
            <w:r w:rsidRPr="005B5F5C">
              <w:t>лишением свободы на срок до трех лет, штрафом в размере заработной платы за период от 15 до 60 дней и о</w:t>
            </w:r>
            <w:r w:rsidRPr="005B5F5C">
              <w:t>т</w:t>
            </w:r>
            <w:r w:rsidRPr="005B5F5C">
              <w:t>странением от занимаемой должности на максимальный срок наказания</w:t>
            </w:r>
            <w:r w:rsidR="00DA4279" w:rsidRPr="005B5F5C">
              <w:t>, устано</w:t>
            </w:r>
            <w:r w:rsidR="00DA4279" w:rsidRPr="005B5F5C">
              <w:t>в</w:t>
            </w:r>
            <w:r w:rsidR="00DA4279" w:rsidRPr="005B5F5C">
              <w:t>ленного</w:t>
            </w:r>
            <w:r w:rsidRPr="005B5F5C">
              <w:t xml:space="preserve"> за </w:t>
            </w:r>
            <w:r w:rsidR="00DA4279" w:rsidRPr="005B5F5C">
              <w:t>соответствующее</w:t>
            </w:r>
            <w:r w:rsidRPr="005B5F5C">
              <w:t xml:space="preserve"> преступление.</w:t>
            </w:r>
          </w:p>
          <w:p w:rsidR="00A35F20" w:rsidRPr="005B5F5C" w:rsidRDefault="00A35F20" w:rsidP="00007D14">
            <w:pPr>
              <w:pStyle w:val="a0"/>
            </w:pPr>
            <w:r w:rsidRPr="005B5F5C">
              <w:t>Ссылки на приказ вышестоящего начальника или любого другого органа власти не могут использоваться для оправдания совершения уголовных преступлений, оп</w:t>
            </w:r>
            <w:r w:rsidRPr="005B5F5C">
              <w:t>и</w:t>
            </w:r>
            <w:r w:rsidRPr="005B5F5C">
              <w:t xml:space="preserve">санных в первом абзаце </w:t>
            </w:r>
            <w:r w:rsidR="009569B3" w:rsidRPr="005B5F5C">
              <w:t>данной</w:t>
            </w:r>
            <w:r w:rsidR="005B5F5C" w:rsidRPr="005B5F5C">
              <w:t xml:space="preserve"> статьи.</w:t>
            </w:r>
          </w:p>
          <w:p w:rsidR="00A35F20" w:rsidRPr="005B5F5C" w:rsidRDefault="00A35F20" w:rsidP="00007D14">
            <w:pPr>
              <w:pStyle w:val="a0"/>
            </w:pPr>
            <w:r w:rsidRPr="005B5F5C">
              <w:t>Применительно к преступлениям, охватываемым положениями данной статьи, компенсация ущерба и убытков распространяется, в частности, на расходы, кот</w:t>
            </w:r>
            <w:r w:rsidRPr="005B5F5C">
              <w:t>о</w:t>
            </w:r>
            <w:r w:rsidRPr="005B5F5C">
              <w:t>рые были вынуждены понести вследствие преступления жертва преступления или его родственники на юридические, медицинские и похоронные услуги, а также, в случае необходимости, на</w:t>
            </w:r>
            <w:r w:rsidR="00EE4A8F" w:rsidRPr="005B5F5C">
              <w:t xml:space="preserve"> </w:t>
            </w:r>
            <w:r w:rsidRPr="005B5F5C">
              <w:t>любые меры по реабилитации. Помимо этого</w:t>
            </w:r>
            <w:r w:rsidR="00BD6E30" w:rsidRPr="005B5F5C">
              <w:t>,</w:t>
            </w:r>
            <w:r w:rsidRPr="005B5F5C">
              <w:t xml:space="preserve"> осужде</w:t>
            </w:r>
            <w:r w:rsidRPr="005B5F5C">
              <w:t>н</w:t>
            </w:r>
            <w:r w:rsidRPr="005B5F5C">
              <w:t>ный</w:t>
            </w:r>
            <w:r w:rsidR="00EE4A8F" w:rsidRPr="005B5F5C">
              <w:t xml:space="preserve"> </w:t>
            </w:r>
            <w:r w:rsidRPr="005B5F5C">
              <w:t xml:space="preserve">обязан возместить и компенсировать ущерб, причиненный потерпевшему или его иждивенцам, в случаях гибели людей, ослабления здоровья, потери свободы, потери доходов, потери работоспособности, утраты или повреждения имущества или нанесения ущерба репутации. </w:t>
            </w:r>
          </w:p>
        </w:tc>
      </w:tr>
      <w:tr w:rsidR="00A35F20" w:rsidRPr="005B5F5C">
        <w:tc>
          <w:tcPr>
            <w:tcW w:w="1980" w:type="dxa"/>
            <w:shd w:val="clear" w:color="auto" w:fill="auto"/>
          </w:tcPr>
          <w:p w:rsidR="00A35F20" w:rsidRPr="005B5F5C" w:rsidRDefault="00A35F20" w:rsidP="00007D14">
            <w:pPr>
              <w:pStyle w:val="a0"/>
            </w:pPr>
            <w:r w:rsidRPr="005B5F5C">
              <w:t>Халиско</w:t>
            </w:r>
          </w:p>
          <w:p w:rsidR="00A35F20" w:rsidRPr="005B5F5C" w:rsidRDefault="00A35F20" w:rsidP="00007D14">
            <w:pPr>
              <w:pStyle w:val="a0"/>
            </w:pPr>
            <w:r w:rsidRPr="005B5F5C">
              <w:t>Закон штата о пред</w:t>
            </w:r>
            <w:r w:rsidRPr="005B5F5C">
              <w:t>у</w:t>
            </w:r>
            <w:r w:rsidRPr="005B5F5C">
              <w:t>преждении пыток и наказании за них</w:t>
            </w:r>
          </w:p>
          <w:p w:rsidR="00A35F20" w:rsidRPr="005B5F5C" w:rsidRDefault="00A35F20" w:rsidP="00007D14">
            <w:pPr>
              <w:pStyle w:val="a0"/>
            </w:pPr>
          </w:p>
        </w:tc>
        <w:tc>
          <w:tcPr>
            <w:tcW w:w="7644" w:type="dxa"/>
            <w:shd w:val="clear" w:color="auto" w:fill="auto"/>
          </w:tcPr>
          <w:p w:rsidR="00A35F20" w:rsidRPr="005B5F5C" w:rsidRDefault="00A35F20" w:rsidP="00007D14">
            <w:pPr>
              <w:pStyle w:val="a0"/>
            </w:pPr>
            <w:r w:rsidRPr="005B5F5C">
              <w:t>Статья 2</w:t>
            </w:r>
            <w:r w:rsidR="00492765" w:rsidRPr="005B5F5C">
              <w:t xml:space="preserve"> – </w:t>
            </w:r>
            <w:r w:rsidRPr="005B5F5C">
              <w:t>Виновным в совершении преступления пытки является должностное лицо, которое, в силу своих полномочий, в целях расследования уголовного пр</w:t>
            </w:r>
            <w:r w:rsidRPr="005B5F5C">
              <w:t>е</w:t>
            </w:r>
            <w:r w:rsidRPr="005B5F5C">
              <w:t>ступления или правонарушения причиняет какому-либо лицу сильную боль или страдания, физические или нравственные, чтобы получить от лица, подвергаемого пытке, или от третьего лица</w:t>
            </w:r>
            <w:r w:rsidR="006D4E35" w:rsidRPr="005B5F5C">
              <w:t>,</w:t>
            </w:r>
            <w:r w:rsidRPr="005B5F5C">
              <w:t xml:space="preserve"> сведения или </w:t>
            </w:r>
            <w:r w:rsidR="007D674E" w:rsidRPr="005B5F5C">
              <w:t>признательные показания</w:t>
            </w:r>
            <w:r w:rsidRPr="005B5F5C">
              <w:t>, чтобы прои</w:t>
            </w:r>
            <w:r w:rsidRPr="005B5F5C">
              <w:t>з</w:t>
            </w:r>
            <w:r w:rsidRPr="005B5F5C">
              <w:t>вести устрашающее воздействие, чтобы наказать подозреваемого за бездействие или за действие, которое это лицо совершило или в совершении которого оно п</w:t>
            </w:r>
            <w:r w:rsidRPr="005B5F5C">
              <w:t>о</w:t>
            </w:r>
            <w:r w:rsidRPr="005B5F5C">
              <w:t>дозревается, чтобы</w:t>
            </w:r>
            <w:r w:rsidR="00EE4A8F" w:rsidRPr="005B5F5C">
              <w:t xml:space="preserve"> </w:t>
            </w:r>
            <w:r w:rsidRPr="005B5F5C">
              <w:t xml:space="preserve">принудить его к совершению определенного поступка или к отказу от его совершения и в любых других целях. </w:t>
            </w:r>
          </w:p>
          <w:p w:rsidR="00A35F20" w:rsidRPr="005B5F5C" w:rsidRDefault="00A35F20" w:rsidP="00007D14">
            <w:pPr>
              <w:pStyle w:val="a0"/>
            </w:pPr>
            <w:r w:rsidRPr="005B5F5C">
              <w:t>Понятие пытки не распространяется на наказания или страдания физического или нравственного характера, которые возникают лишь в результате законных санкций за уголовные преступления, неотделимы от этих санкций или вызываются зако</w:t>
            </w:r>
            <w:r w:rsidRPr="005B5F5C">
              <w:t>н</w:t>
            </w:r>
            <w:r w:rsidRPr="005B5F5C">
              <w:t>ными действиями властей, и которые не относятся к числу мер, запрещенных с</w:t>
            </w:r>
            <w:r w:rsidRPr="005B5F5C">
              <w:t>о</w:t>
            </w:r>
            <w:r w:rsidRPr="005B5F5C">
              <w:t xml:space="preserve">гласно статье 22 Политической </w:t>
            </w:r>
            <w:r w:rsidR="007D674E" w:rsidRPr="005B5F5C">
              <w:t>к</w:t>
            </w:r>
            <w:r w:rsidRPr="005B5F5C">
              <w:t>онституции Соединенных Мексиканских Шт</w:t>
            </w:r>
            <w:r w:rsidRPr="005B5F5C">
              <w:t>а</w:t>
            </w:r>
            <w:r w:rsidRPr="005B5F5C">
              <w:t xml:space="preserve">тов. </w:t>
            </w:r>
          </w:p>
          <w:p w:rsidR="00A35F20" w:rsidRPr="005B5F5C" w:rsidRDefault="00A35F20" w:rsidP="00007D14">
            <w:pPr>
              <w:pStyle w:val="a0"/>
            </w:pPr>
            <w:r w:rsidRPr="005B5F5C">
              <w:t>Статья 3 –</w:t>
            </w:r>
            <w:r w:rsidR="00B23BCF" w:rsidRPr="005B5F5C">
              <w:t>Л</w:t>
            </w:r>
            <w:r w:rsidRPr="005B5F5C">
              <w:t>ицо, совершившее преступление в виде пытки, подлежит наказанию в виде лишения свободы на срок от одного года</w:t>
            </w:r>
            <w:r w:rsidR="00EE4A8F" w:rsidRPr="005B5F5C">
              <w:t xml:space="preserve"> </w:t>
            </w:r>
            <w:r w:rsidRPr="005B5F5C">
              <w:t>до девяти лет, штрафа в размере з</w:t>
            </w:r>
            <w:r w:rsidRPr="005B5F5C">
              <w:t>а</w:t>
            </w:r>
            <w:r w:rsidRPr="005B5F5C">
              <w:t xml:space="preserve">работной платы за период продолжительностью от двухсот до пятисот дней и </w:t>
            </w:r>
            <w:r w:rsidR="00B23BCF" w:rsidRPr="005B5F5C">
              <w:t>л</w:t>
            </w:r>
            <w:r w:rsidR="00B23BCF" w:rsidRPr="005B5F5C">
              <w:t>и</w:t>
            </w:r>
            <w:r w:rsidR="00B23BCF" w:rsidRPr="005B5F5C">
              <w:t>шения права занимать любые должности и выполнять любые функции и поруч</w:t>
            </w:r>
            <w:r w:rsidR="00B23BCF" w:rsidRPr="005B5F5C">
              <w:t>е</w:t>
            </w:r>
            <w:r w:rsidR="00B23BCF" w:rsidRPr="005B5F5C">
              <w:t>ния но линии государственной службы в течение срока,</w:t>
            </w:r>
            <w:r w:rsidRPr="005B5F5C">
              <w:t xml:space="preserve"> в два раза превышающего срок наложенного на данное лицо наказания в виде лишения свободы. В случае </w:t>
            </w:r>
            <w:r w:rsidR="00050135" w:rsidRPr="005B5F5C">
              <w:t xml:space="preserve">повторного совершения преступления пытки </w:t>
            </w:r>
            <w:r w:rsidRPr="005B5F5C">
              <w:t xml:space="preserve">применяется пожизненный запрет на работу на государственной службе. </w:t>
            </w:r>
            <w:r w:rsidR="009918A9" w:rsidRPr="005B5F5C">
              <w:t>Количество дней, используемое для расчета суммы штрафа, устанавливается в соответствии с положениями статей</w:t>
            </w:r>
            <w:r w:rsidRPr="005B5F5C">
              <w:t xml:space="preserve"> 26 и 27 Уголовного кодекса штата Халиско. </w:t>
            </w:r>
          </w:p>
        </w:tc>
      </w:tr>
      <w:tr w:rsidR="00A35F20" w:rsidRPr="005B5F5C">
        <w:tc>
          <w:tcPr>
            <w:tcW w:w="1980" w:type="dxa"/>
            <w:shd w:val="clear" w:color="auto" w:fill="auto"/>
          </w:tcPr>
          <w:p w:rsidR="00A35F20" w:rsidRPr="005B5F5C" w:rsidRDefault="00A35F20" w:rsidP="00007D14">
            <w:pPr>
              <w:pStyle w:val="a0"/>
            </w:pPr>
            <w:r w:rsidRPr="005B5F5C">
              <w:t>Mичоакан</w:t>
            </w:r>
          </w:p>
          <w:p w:rsidR="00A35F20" w:rsidRPr="005B5F5C" w:rsidRDefault="00A35F20" w:rsidP="00007D14">
            <w:pPr>
              <w:pStyle w:val="a0"/>
            </w:pPr>
            <w:r w:rsidRPr="005B5F5C">
              <w:t>Закон штата о пред</w:t>
            </w:r>
            <w:r w:rsidRPr="005B5F5C">
              <w:t>у</w:t>
            </w:r>
            <w:r w:rsidRPr="005B5F5C">
              <w:t>преждении пыток и наказании за них</w:t>
            </w:r>
          </w:p>
          <w:p w:rsidR="00A35F20" w:rsidRPr="005B5F5C" w:rsidRDefault="00A35F20" w:rsidP="00007D14">
            <w:pPr>
              <w:pStyle w:val="a0"/>
            </w:pPr>
          </w:p>
        </w:tc>
        <w:tc>
          <w:tcPr>
            <w:tcW w:w="7644" w:type="dxa"/>
            <w:shd w:val="clear" w:color="auto" w:fill="auto"/>
          </w:tcPr>
          <w:p w:rsidR="00A35F20" w:rsidRPr="005B5F5C" w:rsidRDefault="00A35F20" w:rsidP="00007D14">
            <w:pPr>
              <w:pStyle w:val="a0"/>
            </w:pPr>
            <w:r w:rsidRPr="005B5F5C">
              <w:t>Статья 1</w:t>
            </w:r>
            <w:r w:rsidR="00492765" w:rsidRPr="005B5F5C">
              <w:t xml:space="preserve"> – </w:t>
            </w:r>
            <w:r w:rsidRPr="005B5F5C">
              <w:t>Виновным в совершении преступления пытки является любое должн</w:t>
            </w:r>
            <w:r w:rsidRPr="005B5F5C">
              <w:t>о</w:t>
            </w:r>
            <w:r w:rsidRPr="005B5F5C">
              <w:t xml:space="preserve">стное лицо штата или </w:t>
            </w:r>
            <w:r w:rsidR="007B600D" w:rsidRPr="005B5F5C">
              <w:t>муниципалитета</w:t>
            </w:r>
            <w:r w:rsidRPr="005B5F5C">
              <w:t>, которое, в силу своих полномочий и по соответствующим мотивам, действуя лично или подстрекая к действиям либо пр</w:t>
            </w:r>
            <w:r w:rsidRPr="005B5F5C">
              <w:t>о</w:t>
            </w:r>
            <w:r w:rsidRPr="005B5F5C">
              <w:t>являя согласие и терпимость,</w:t>
            </w:r>
            <w:r w:rsidR="00EE4A8F" w:rsidRPr="005B5F5C">
              <w:t xml:space="preserve"> </w:t>
            </w:r>
            <w:r w:rsidRPr="005B5F5C">
              <w:t>умышленно причиняет какому-либо лицу сильную боль или страдания или оказывает принуждение физического, нравственного или морального характера, чтобы получить от лица, подвергаемого пытке, или от третьего лица</w:t>
            </w:r>
            <w:r w:rsidR="006D4E35" w:rsidRPr="005B5F5C">
              <w:t>,</w:t>
            </w:r>
            <w:r w:rsidRPr="005B5F5C">
              <w:t xml:space="preserve"> сведения или призна</w:t>
            </w:r>
            <w:r w:rsidR="009918A9" w:rsidRPr="005B5F5C">
              <w:t>тельные показания</w:t>
            </w:r>
            <w:r w:rsidRPr="005B5F5C">
              <w:t>, или наказать его за дейс</w:t>
            </w:r>
            <w:r w:rsidRPr="005B5F5C">
              <w:t>т</w:t>
            </w:r>
            <w:r w:rsidRPr="005B5F5C">
              <w:t>вие, которое это лицо совершило или в совершении которого оно подозревается, или принудить его к совершению определенного поступка или к отказу от его с</w:t>
            </w:r>
            <w:r w:rsidRPr="005B5F5C">
              <w:t>о</w:t>
            </w:r>
            <w:r w:rsidRPr="005B5F5C">
              <w:t>вершения.</w:t>
            </w:r>
          </w:p>
          <w:p w:rsidR="00A35F20" w:rsidRPr="005B5F5C" w:rsidRDefault="00A35F20" w:rsidP="00007D14">
            <w:pPr>
              <w:pStyle w:val="a0"/>
            </w:pPr>
            <w:r w:rsidRPr="005B5F5C">
              <w:t>Такие же наказания применяются в отношении третьего лица, независимо от того, в каких целях, по подстрекательству или по указанию, прямо или косвенно выр</w:t>
            </w:r>
            <w:r w:rsidRPr="005B5F5C">
              <w:t>а</w:t>
            </w:r>
            <w:r w:rsidRPr="005B5F5C">
              <w:t xml:space="preserve">женными официальным лицом, это </w:t>
            </w:r>
            <w:r w:rsidR="00A95DC1" w:rsidRPr="005B5F5C">
              <w:t xml:space="preserve">третье </w:t>
            </w:r>
            <w:r w:rsidRPr="005B5F5C">
              <w:t xml:space="preserve">лицо причиняет </w:t>
            </w:r>
            <w:r w:rsidR="00A95DC1" w:rsidRPr="005B5F5C">
              <w:t>задержанному лицу</w:t>
            </w:r>
            <w:r w:rsidRPr="005B5F5C">
              <w:t xml:space="preserve"> сильную боль и физические и моральные страдания. </w:t>
            </w:r>
          </w:p>
          <w:p w:rsidR="00A35F20" w:rsidRPr="005B5F5C" w:rsidRDefault="00A35F20" w:rsidP="00007D14">
            <w:pPr>
              <w:pStyle w:val="a0"/>
            </w:pPr>
            <w:r w:rsidRPr="005B5F5C">
              <w:t>Пыткой не считается причинение боли или страданий, которые либо присущи з</w:t>
            </w:r>
            <w:r w:rsidRPr="005B5F5C">
              <w:t>а</w:t>
            </w:r>
            <w:r w:rsidRPr="005B5F5C">
              <w:t>конным санкциям, либо вызваны случайно или являются следствием законных действий властей.</w:t>
            </w:r>
          </w:p>
          <w:p w:rsidR="00A35F20" w:rsidRPr="005B5F5C" w:rsidRDefault="00A35F20" w:rsidP="00007D14">
            <w:pPr>
              <w:pStyle w:val="a0"/>
            </w:pPr>
            <w:r w:rsidRPr="005B5F5C">
              <w:t>Содержани</w:t>
            </w:r>
            <w:r w:rsidR="002C748B" w:rsidRPr="005B5F5C">
              <w:t>е</w:t>
            </w:r>
            <w:r w:rsidRPr="005B5F5C">
              <w:t xml:space="preserve"> обвиняемого лица в одиночном заключении в целях, указанных выше в данной статье, считается пыткой. </w:t>
            </w:r>
          </w:p>
          <w:p w:rsidR="00A35F20" w:rsidRPr="005B5F5C" w:rsidRDefault="00A35F20" w:rsidP="00007D14">
            <w:pPr>
              <w:pStyle w:val="a0"/>
            </w:pPr>
            <w:r w:rsidRPr="005B5F5C">
              <w:t>Статья 2</w:t>
            </w:r>
            <w:r w:rsidR="00492765" w:rsidRPr="005B5F5C">
              <w:t xml:space="preserve"> – </w:t>
            </w:r>
            <w:r w:rsidRPr="005B5F5C">
              <w:t xml:space="preserve">Лицо, совершившее преступление в виде пытки, подлежит наказанию в виде лишения свободы на срок от трех до десяти лет, штрафа в размере заработной платы за период продолжительностью от двухсот до пятисот дней, отстранения от </w:t>
            </w:r>
            <w:r w:rsidR="003C078F" w:rsidRPr="005B5F5C">
              <w:t xml:space="preserve">занимаемой </w:t>
            </w:r>
            <w:r w:rsidRPr="005B5F5C">
              <w:t xml:space="preserve">должности и лишения права занимать любые другие должности или выполнять работы или поручения по линии государственной службы в течение срока, в два раза превышающего срок установленного для данного лица наказания в виде лишения свободы. </w:t>
            </w:r>
          </w:p>
          <w:p w:rsidR="00A35F20" w:rsidRPr="005B5F5C" w:rsidRDefault="00A35F20" w:rsidP="00007D14">
            <w:pPr>
              <w:pStyle w:val="a0"/>
            </w:pPr>
            <w:r w:rsidRPr="005B5F5C">
              <w:t>В случаях, когда помимо пыток были совершены другие преступления, при назн</w:t>
            </w:r>
            <w:r w:rsidRPr="005B5F5C">
              <w:t>а</w:t>
            </w:r>
            <w:r w:rsidRPr="005B5F5C">
              <w:t xml:space="preserve">чении наказания применяются правила </w:t>
            </w:r>
            <w:r w:rsidR="002C748B" w:rsidRPr="005B5F5C">
              <w:t>конкуренции</w:t>
            </w:r>
            <w:r w:rsidR="00EE4A8F" w:rsidRPr="005B5F5C">
              <w:t xml:space="preserve"> </w:t>
            </w:r>
            <w:r w:rsidR="002C748B" w:rsidRPr="005B5F5C">
              <w:t>норм наказания преступных деяний</w:t>
            </w:r>
            <w:r w:rsidRPr="005B5F5C">
              <w:t>.</w:t>
            </w:r>
          </w:p>
        </w:tc>
      </w:tr>
      <w:tr w:rsidR="00A35F20" w:rsidRPr="005B5F5C">
        <w:trPr>
          <w:trHeight w:val="4683"/>
        </w:trPr>
        <w:tc>
          <w:tcPr>
            <w:tcW w:w="1980" w:type="dxa"/>
            <w:shd w:val="clear" w:color="auto" w:fill="auto"/>
          </w:tcPr>
          <w:p w:rsidR="003C078F" w:rsidRPr="005B5F5C" w:rsidRDefault="00A35F20" w:rsidP="00007D14">
            <w:pPr>
              <w:pStyle w:val="a0"/>
            </w:pPr>
            <w:r w:rsidRPr="005B5F5C">
              <w:t>Морелос</w:t>
            </w:r>
          </w:p>
          <w:p w:rsidR="00A35F20" w:rsidRPr="005B5F5C" w:rsidRDefault="00A35F20" w:rsidP="00007D14">
            <w:pPr>
              <w:pStyle w:val="a0"/>
            </w:pPr>
            <w:r w:rsidRPr="005B5F5C">
              <w:t>Закон штата о пред</w:t>
            </w:r>
            <w:r w:rsidRPr="005B5F5C">
              <w:t>у</w:t>
            </w:r>
            <w:r w:rsidRPr="005B5F5C">
              <w:t>преждении пыток и наказании за них</w:t>
            </w:r>
          </w:p>
        </w:tc>
        <w:tc>
          <w:tcPr>
            <w:tcW w:w="7644" w:type="dxa"/>
            <w:shd w:val="clear" w:color="auto" w:fill="auto"/>
          </w:tcPr>
          <w:p w:rsidR="00A35F20" w:rsidRPr="005B5F5C" w:rsidRDefault="00A35F20" w:rsidP="00007D14">
            <w:pPr>
              <w:pStyle w:val="a0"/>
            </w:pPr>
            <w:r w:rsidRPr="005B5F5C">
              <w:t>Статья 3</w:t>
            </w:r>
            <w:r w:rsidR="00492765" w:rsidRPr="005B5F5C">
              <w:t xml:space="preserve"> – </w:t>
            </w:r>
            <w:r w:rsidRPr="005B5F5C">
              <w:t>Виновным в совершении преступления пытки является должностное лицо, которое, в силу своих полномочий и умышленно, причиняет какому-либо лицу сильную боль или страдания, физические или нравственные, чтобы получить от лица, подвергаемого пытке, или от третьего лица</w:t>
            </w:r>
            <w:r w:rsidR="006D4E35" w:rsidRPr="005B5F5C">
              <w:t>,</w:t>
            </w:r>
            <w:r w:rsidRPr="005B5F5C">
              <w:t xml:space="preserve"> сведения или </w:t>
            </w:r>
            <w:r w:rsidR="009918A9" w:rsidRPr="005B5F5C">
              <w:t>признательные показания</w:t>
            </w:r>
            <w:r w:rsidRPr="005B5F5C">
              <w:t xml:space="preserve"> или наказать его за действие, которое это лицо совершило или в сове</w:t>
            </w:r>
            <w:r w:rsidRPr="005B5F5C">
              <w:t>р</w:t>
            </w:r>
            <w:r w:rsidRPr="005B5F5C">
              <w:t xml:space="preserve">шении которого оно подозревается. </w:t>
            </w:r>
          </w:p>
          <w:p w:rsidR="00A35F20" w:rsidRPr="005B5F5C" w:rsidRDefault="00A35F20" w:rsidP="00007D14">
            <w:pPr>
              <w:pStyle w:val="a0"/>
            </w:pPr>
            <w:r w:rsidRPr="005B5F5C">
              <w:t xml:space="preserve">Пыткой не считается причинение боли или страданий, которые возникают лишь в результате законных санкций, неотделимы от этих санкций или случайно связаны с ними или вызываются законными действиями властей, при условии, что эти санкции не включают в себя осуществление действий или использование методов, указанных в данной статье. </w:t>
            </w:r>
          </w:p>
          <w:p w:rsidR="00A35F20" w:rsidRPr="005B5F5C" w:rsidRDefault="00A35F20" w:rsidP="00007D14">
            <w:pPr>
              <w:pStyle w:val="a0"/>
            </w:pPr>
            <w:r w:rsidRPr="005B5F5C">
              <w:t>Статья 4</w:t>
            </w:r>
            <w:r w:rsidR="00492765" w:rsidRPr="005B5F5C">
              <w:t xml:space="preserve"> – </w:t>
            </w:r>
            <w:r w:rsidRPr="005B5F5C">
              <w:t>Лицо, совершившее преступление в виде пытки, подлежит наказанию в виде лишения свободы на срок от трех до двенадцати лет, штрафа в размере мин</w:t>
            </w:r>
            <w:r w:rsidRPr="005B5F5C">
              <w:t>и</w:t>
            </w:r>
            <w:r w:rsidRPr="005B5F5C">
              <w:t>мальной заработной платы в данном штате за период продолжительностью от двухсот до пятисот дней и</w:t>
            </w:r>
            <w:r w:rsidR="00EE4A8F" w:rsidRPr="005B5F5C">
              <w:t xml:space="preserve"> </w:t>
            </w:r>
            <w:r w:rsidR="00FC774C" w:rsidRPr="005B5F5C">
              <w:t>лишения права занимать любые должности или выпо</w:t>
            </w:r>
            <w:r w:rsidR="00FC774C" w:rsidRPr="005B5F5C">
              <w:t>л</w:t>
            </w:r>
            <w:r w:rsidR="00FC774C" w:rsidRPr="005B5F5C">
              <w:t>нять работы или поручения по линии государственной службы в течение срока,</w:t>
            </w:r>
            <w:r w:rsidRPr="005B5F5C">
              <w:t xml:space="preserve"> в два раза превышающего срок установленного для данного лица наказания в виде лишения свободы. </w:t>
            </w:r>
          </w:p>
        </w:tc>
      </w:tr>
      <w:tr w:rsidR="00C3757F" w:rsidRPr="005B5F5C">
        <w:trPr>
          <w:trHeight w:val="885"/>
        </w:trPr>
        <w:tc>
          <w:tcPr>
            <w:tcW w:w="1980" w:type="dxa"/>
            <w:shd w:val="clear" w:color="auto" w:fill="auto"/>
          </w:tcPr>
          <w:p w:rsidR="00C3757F" w:rsidRPr="005B5F5C" w:rsidRDefault="00C3757F" w:rsidP="00007D14">
            <w:pPr>
              <w:pStyle w:val="a0"/>
            </w:pPr>
            <w:r w:rsidRPr="005B5F5C">
              <w:t>Наярит</w:t>
            </w:r>
          </w:p>
          <w:p w:rsidR="00C3757F" w:rsidRPr="005B5F5C" w:rsidRDefault="00C3757F" w:rsidP="00007D14">
            <w:pPr>
              <w:pStyle w:val="a0"/>
            </w:pPr>
            <w:r w:rsidRPr="005B5F5C">
              <w:t>Закон штата Наярит о предупреждении пыток и наказании за них</w:t>
            </w:r>
          </w:p>
          <w:p w:rsidR="00C3757F" w:rsidRPr="005B5F5C" w:rsidRDefault="00C3757F" w:rsidP="00007D14">
            <w:pPr>
              <w:pStyle w:val="a0"/>
            </w:pPr>
          </w:p>
        </w:tc>
        <w:tc>
          <w:tcPr>
            <w:tcW w:w="7644" w:type="dxa"/>
            <w:shd w:val="clear" w:color="auto" w:fill="auto"/>
          </w:tcPr>
          <w:p w:rsidR="00C3757F" w:rsidRPr="005B5F5C" w:rsidRDefault="00C3757F" w:rsidP="00007D14">
            <w:pPr>
              <w:pStyle w:val="a0"/>
            </w:pPr>
            <w:r w:rsidRPr="005B5F5C">
              <w:t>Статья 3</w:t>
            </w:r>
            <w:r w:rsidR="00492765" w:rsidRPr="005B5F5C">
              <w:t xml:space="preserve"> – </w:t>
            </w:r>
            <w:r w:rsidRPr="005B5F5C">
              <w:t xml:space="preserve">Виновным в совершении преступления пытки является должностное лицо штата или </w:t>
            </w:r>
            <w:r w:rsidR="007B600D" w:rsidRPr="005B5F5C">
              <w:t>муниципалитета</w:t>
            </w:r>
            <w:r w:rsidRPr="005B5F5C">
              <w:t>, которое, в силу своих полномочий, причиняет какому-либо лицу сильную боль или страдания, физические или нравственные, лишает его пищи или воды, для того чтобы получить от лица, подвергаемого пы</w:t>
            </w:r>
            <w:r w:rsidRPr="005B5F5C">
              <w:t>т</w:t>
            </w:r>
            <w:r w:rsidRPr="005B5F5C">
              <w:t>ке, или от третьего лица</w:t>
            </w:r>
            <w:r w:rsidR="006D4E35" w:rsidRPr="005B5F5C">
              <w:t>,</w:t>
            </w:r>
            <w:r w:rsidRPr="005B5F5C">
              <w:t xml:space="preserve"> сведения или признательные показания, или чтобы нак</w:t>
            </w:r>
            <w:r w:rsidRPr="005B5F5C">
              <w:t>а</w:t>
            </w:r>
            <w:r w:rsidRPr="005B5F5C">
              <w:t>зать его за действие, которое это лицо совершило или в совершении которого оно подозревается, или чтобы физически, психически или морально принудить его к совершению определенного поступка или к отказу от его совершения, в интересах данного должностного лица или какого-либо третьего лица, или по любой другой причине, основанной на дискриминации любого характера.</w:t>
            </w:r>
          </w:p>
          <w:p w:rsidR="00C3757F" w:rsidRPr="005B5F5C" w:rsidRDefault="00C3757F" w:rsidP="00007D14">
            <w:pPr>
              <w:pStyle w:val="a0"/>
            </w:pPr>
            <w:r w:rsidRPr="005B5F5C">
              <w:t>Статья 214</w:t>
            </w:r>
            <w:r w:rsidR="00492765" w:rsidRPr="005B5F5C">
              <w:t xml:space="preserve"> – </w:t>
            </w:r>
            <w:r w:rsidRPr="005B5F5C">
              <w:t xml:space="preserve">Виновным в совершении преступления пытки является должностное лицо органов управления штата или </w:t>
            </w:r>
            <w:r w:rsidR="007B600D" w:rsidRPr="005B5F5C">
              <w:t>муниципалитета</w:t>
            </w:r>
            <w:r w:rsidRPr="005B5F5C">
              <w:t xml:space="preserve">, которое лично или через третьих подчиненных ему лиц, и </w:t>
            </w:r>
            <w:r w:rsidR="00EE0345" w:rsidRPr="005B5F5C">
              <w:t>исключительно</w:t>
            </w:r>
            <w:r w:rsidRPr="005B5F5C">
              <w:t xml:space="preserve"> в силу своих полномочий, умы</w:t>
            </w:r>
            <w:r w:rsidRPr="005B5F5C">
              <w:t>ш</w:t>
            </w:r>
            <w:r w:rsidRPr="005B5F5C">
              <w:t>ленно причиняет какому-либо лицу боль или страдания. Такое лицо является та</w:t>
            </w:r>
            <w:r w:rsidRPr="005B5F5C">
              <w:t>к</w:t>
            </w:r>
            <w:r w:rsidRPr="005B5F5C">
              <w:t>же виновным в совершении преступления пытки, если оно оказывает физическое или психическое принуждение, чтобы получить от какого-либо лица, или от третьего лица, сведения или признательные показания или чтобы вынудить это лицо вести себя определенным образом или чтобы наказать его за действие, кот</w:t>
            </w:r>
            <w:r w:rsidRPr="005B5F5C">
              <w:t>о</w:t>
            </w:r>
            <w:r w:rsidRPr="005B5F5C">
              <w:t xml:space="preserve">рое это лицо совершило или в совершении которого оно подозревается. </w:t>
            </w:r>
          </w:p>
          <w:p w:rsidR="00C3757F" w:rsidRPr="005B5F5C" w:rsidRDefault="00C3757F" w:rsidP="00007D14">
            <w:pPr>
              <w:pStyle w:val="a0"/>
            </w:pPr>
            <w:r w:rsidRPr="005B5F5C">
              <w:t>Причинение боли и страданий косвенным образом, в результате ареста или заде</w:t>
            </w:r>
            <w:r w:rsidRPr="005B5F5C">
              <w:t>р</w:t>
            </w:r>
            <w:r w:rsidRPr="005B5F5C">
              <w:t xml:space="preserve">жания лица или вещей, не считается пыткой. </w:t>
            </w:r>
          </w:p>
          <w:p w:rsidR="00C3757F" w:rsidRPr="005B5F5C" w:rsidRDefault="00C3757F" w:rsidP="00007D14">
            <w:pPr>
              <w:pStyle w:val="a0"/>
            </w:pPr>
            <w:r w:rsidRPr="005B5F5C">
              <w:t>Не считаются пытками также тяготы и страдания, которые возникают лишь в р</w:t>
            </w:r>
            <w:r w:rsidRPr="005B5F5C">
              <w:t>е</w:t>
            </w:r>
            <w:r w:rsidRPr="005B5F5C">
              <w:t xml:space="preserve">зультате законных санкций, неотделимы от этих санкций или случайно связаны с ними. </w:t>
            </w:r>
          </w:p>
          <w:p w:rsidR="00C3757F" w:rsidRPr="005B5F5C" w:rsidRDefault="00C3757F" w:rsidP="00007D14">
            <w:pPr>
              <w:pStyle w:val="a0"/>
            </w:pPr>
            <w:r w:rsidRPr="005B5F5C">
              <w:t xml:space="preserve">На преступления пытки распространяются следующие правила: </w:t>
            </w:r>
          </w:p>
          <w:p w:rsidR="00C3757F" w:rsidRPr="005B5F5C" w:rsidRDefault="00C3757F" w:rsidP="00007D14">
            <w:pPr>
              <w:pStyle w:val="a0"/>
            </w:pPr>
            <w:r w:rsidRPr="005B5F5C">
              <w:t xml:space="preserve">I. Лицо, виновное в совершении преступления </w:t>
            </w:r>
            <w:r w:rsidR="00292A80" w:rsidRPr="005B5F5C">
              <w:t xml:space="preserve">в виде </w:t>
            </w:r>
            <w:r w:rsidRPr="005B5F5C">
              <w:t>пытки, наказывается лиш</w:t>
            </w:r>
            <w:r w:rsidRPr="005B5F5C">
              <w:t>е</w:t>
            </w:r>
            <w:r w:rsidRPr="005B5F5C">
              <w:t>нием свободы на срок от двух до десяти лет, штрафом, исчисленным по мин</w:t>
            </w:r>
            <w:r w:rsidRPr="005B5F5C">
              <w:t>и</w:t>
            </w:r>
            <w:r w:rsidRPr="005B5F5C">
              <w:t>мальной дневной заработной плате, существующей в данном штате на момент н</w:t>
            </w:r>
            <w:r w:rsidRPr="005B5F5C">
              <w:t>а</w:t>
            </w:r>
            <w:r w:rsidRPr="005B5F5C">
              <w:t>ложения данного наказания, за период от двухсот до пятисот дней, осв</w:t>
            </w:r>
            <w:r w:rsidRPr="005B5F5C">
              <w:t>о</w:t>
            </w:r>
            <w:r w:rsidRPr="005B5F5C">
              <w:t>бождением от занимаемой должности и запрещением занимать любую должность или выпо</w:t>
            </w:r>
            <w:r w:rsidRPr="005B5F5C">
              <w:t>л</w:t>
            </w:r>
            <w:r w:rsidRPr="005B5F5C">
              <w:t>нять работу или поручения</w:t>
            </w:r>
            <w:r w:rsidR="00480BE2" w:rsidRPr="005B5F5C">
              <w:t xml:space="preserve"> по линии государственной службы</w:t>
            </w:r>
            <w:r w:rsidRPr="005B5F5C">
              <w:t>;</w:t>
            </w:r>
          </w:p>
          <w:p w:rsidR="00C3757F" w:rsidRPr="005B5F5C" w:rsidRDefault="00C3757F" w:rsidP="00007D14">
            <w:pPr>
              <w:pStyle w:val="a0"/>
            </w:pPr>
            <w:r w:rsidRPr="005B5F5C">
              <w:t>II. В случаях, когда помимо пыток были совершены другие преступления, при н</w:t>
            </w:r>
            <w:r w:rsidRPr="005B5F5C">
              <w:t>а</w:t>
            </w:r>
            <w:r w:rsidRPr="005B5F5C">
              <w:t xml:space="preserve">значении наказания применяются правила </w:t>
            </w:r>
            <w:r w:rsidR="00480BE2" w:rsidRPr="005B5F5C">
              <w:t>конкуренции норм наказания престу</w:t>
            </w:r>
            <w:r w:rsidR="00480BE2" w:rsidRPr="005B5F5C">
              <w:t>п</w:t>
            </w:r>
            <w:r w:rsidR="00480BE2" w:rsidRPr="005B5F5C">
              <w:t>ных деяний</w:t>
            </w:r>
            <w:r w:rsidRPr="005B5F5C">
              <w:t>;</w:t>
            </w:r>
          </w:p>
          <w:p w:rsidR="00C3757F" w:rsidRPr="005B5F5C" w:rsidRDefault="00C3757F" w:rsidP="00007D14">
            <w:pPr>
              <w:pStyle w:val="a0"/>
            </w:pPr>
            <w:r w:rsidRPr="005B5F5C">
              <w:t>III. В оправдание пыток не может приводиться аргумент о наличии исключител</w:t>
            </w:r>
            <w:r w:rsidRPr="005B5F5C">
              <w:t>ь</w:t>
            </w:r>
            <w:r w:rsidRPr="005B5F5C">
              <w:t>ных обстоятельств, таких как состояние политической нестабильности и сообр</w:t>
            </w:r>
            <w:r w:rsidRPr="005B5F5C">
              <w:t>а</w:t>
            </w:r>
            <w:r w:rsidRPr="005B5F5C">
              <w:t>жения внешней политики, чрезвычайная срочность расследования или любые др</w:t>
            </w:r>
            <w:r w:rsidRPr="005B5F5C">
              <w:t>у</w:t>
            </w:r>
            <w:r w:rsidRPr="005B5F5C">
              <w:t xml:space="preserve">гие чрезвычайные </w:t>
            </w:r>
            <w:r w:rsidR="000E45A9" w:rsidRPr="005B5F5C">
              <w:t xml:space="preserve">общественные </w:t>
            </w:r>
            <w:r w:rsidRPr="005B5F5C">
              <w:t>обстоятельства;</w:t>
            </w:r>
          </w:p>
          <w:p w:rsidR="00C3757F" w:rsidRPr="005B5F5C" w:rsidRDefault="00C3757F" w:rsidP="00007D14">
            <w:pPr>
              <w:pStyle w:val="a0"/>
            </w:pPr>
            <w:r w:rsidRPr="005B5F5C">
              <w:t>IV. По просьбе любого заключенного или обвиняемого, или его адвоката, он до</w:t>
            </w:r>
            <w:r w:rsidRPr="005B5F5C">
              <w:t>л</w:t>
            </w:r>
            <w:r w:rsidRPr="005B5F5C">
              <w:t>жен быть незамедлительно обследован судебно-медицинским экспертом или вр</w:t>
            </w:r>
            <w:r w:rsidRPr="005B5F5C">
              <w:t>а</w:t>
            </w:r>
            <w:r w:rsidRPr="005B5F5C">
              <w:t>чом по его выбору. Производивший обследование эксперт обязан немедленно в</w:t>
            </w:r>
            <w:r w:rsidRPr="005B5F5C">
              <w:t>ы</w:t>
            </w:r>
            <w:r w:rsidRPr="005B5F5C">
              <w:t>дать соответствующее официальное заключение;</w:t>
            </w:r>
          </w:p>
          <w:p w:rsidR="00C3757F" w:rsidRPr="005B5F5C" w:rsidRDefault="00C3757F" w:rsidP="00007D14">
            <w:pPr>
              <w:pStyle w:val="a0"/>
            </w:pPr>
            <w:r w:rsidRPr="005B5F5C">
              <w:t xml:space="preserve">V. Если будет установлено, что какое-либо заявление было получено под пыткой, то его нельзя будет использовать в качестве доказательства; согласно закону, </w:t>
            </w:r>
            <w:r w:rsidR="000E45A9" w:rsidRPr="005B5F5C">
              <w:t>де</w:t>
            </w:r>
            <w:r w:rsidR="000E45A9" w:rsidRPr="005B5F5C">
              <w:t>й</w:t>
            </w:r>
            <w:r w:rsidR="000E45A9" w:rsidRPr="005B5F5C">
              <w:t>ствительными</w:t>
            </w:r>
            <w:r w:rsidRPr="005B5F5C">
              <w:t xml:space="preserve"> являются </w:t>
            </w:r>
            <w:r w:rsidR="000E45A9" w:rsidRPr="005B5F5C">
              <w:t xml:space="preserve">лишь </w:t>
            </w:r>
            <w:r w:rsidRPr="005B5F5C">
              <w:t>заявления, сделанные в присутствии адвоката защ</w:t>
            </w:r>
            <w:r w:rsidRPr="005B5F5C">
              <w:t>и</w:t>
            </w:r>
            <w:r w:rsidRPr="005B5F5C">
              <w:t xml:space="preserve">ты; и </w:t>
            </w:r>
          </w:p>
          <w:p w:rsidR="008412CC" w:rsidRPr="005B5F5C" w:rsidRDefault="00C3757F" w:rsidP="00007D14">
            <w:pPr>
              <w:pStyle w:val="a0"/>
            </w:pPr>
            <w:r w:rsidRPr="005B5F5C">
              <w:t xml:space="preserve">VI. Любое должностное лицо, которому стало известно об акте пытки, обязано немедленно сообщить об этом. </w:t>
            </w:r>
          </w:p>
        </w:tc>
      </w:tr>
      <w:tr w:rsidR="000E45A9" w:rsidRPr="005B5F5C">
        <w:tc>
          <w:tcPr>
            <w:tcW w:w="1980" w:type="dxa"/>
            <w:shd w:val="clear" w:color="auto" w:fill="auto"/>
          </w:tcPr>
          <w:p w:rsidR="000E45A9" w:rsidRPr="005B5F5C" w:rsidRDefault="000E45A9" w:rsidP="00007D14">
            <w:pPr>
              <w:pStyle w:val="a0"/>
            </w:pPr>
            <w:r w:rsidRPr="005B5F5C">
              <w:t>Нуэво-Леон</w:t>
            </w:r>
          </w:p>
          <w:p w:rsidR="000E45A9" w:rsidRPr="005B5F5C" w:rsidRDefault="000E45A9" w:rsidP="00007D14">
            <w:pPr>
              <w:pStyle w:val="a0"/>
            </w:pPr>
            <w:r w:rsidRPr="005B5F5C">
              <w:t>Уголовный кодекс</w:t>
            </w:r>
          </w:p>
        </w:tc>
        <w:tc>
          <w:tcPr>
            <w:tcW w:w="7644" w:type="dxa"/>
            <w:shd w:val="clear" w:color="auto" w:fill="auto"/>
          </w:tcPr>
          <w:p w:rsidR="000E45A9" w:rsidRPr="005B5F5C" w:rsidRDefault="0063476E" w:rsidP="00007D14">
            <w:pPr>
              <w:pStyle w:val="a0"/>
            </w:pPr>
            <w:r>
              <w:t>Статья 321 bis</w:t>
            </w:r>
            <w:r w:rsidRPr="0063476E">
              <w:t>. –</w:t>
            </w:r>
            <w:r w:rsidR="000E45A9" w:rsidRPr="005B5F5C">
              <w:t xml:space="preserve"> Виновным в совершении преступления пытки является должн</w:t>
            </w:r>
            <w:r w:rsidR="000E45A9" w:rsidRPr="005B5F5C">
              <w:t>о</w:t>
            </w:r>
            <w:r w:rsidR="000E45A9" w:rsidRPr="005B5F5C">
              <w:t>стное лицо, которое лично или через третье лицо, в силу своих полномочий, пр</w:t>
            </w:r>
            <w:r w:rsidR="000E45A9" w:rsidRPr="005B5F5C">
              <w:t>и</w:t>
            </w:r>
            <w:r w:rsidR="000E45A9" w:rsidRPr="005B5F5C">
              <w:t>чиняет какому-либо лицу сильную боль или страдания, физические или нравс</w:t>
            </w:r>
            <w:r w:rsidR="000E45A9" w:rsidRPr="005B5F5C">
              <w:t>т</w:t>
            </w:r>
            <w:r w:rsidR="000E45A9" w:rsidRPr="005B5F5C">
              <w:t>венные, чтобы получить от лица, подвергаемого пытке, или от другого лица, св</w:t>
            </w:r>
            <w:r w:rsidR="000E45A9" w:rsidRPr="005B5F5C">
              <w:t>е</w:t>
            </w:r>
            <w:r w:rsidR="000E45A9" w:rsidRPr="005B5F5C">
              <w:t>дения или признательные показания или чтобы наказать его за действие, которое это л</w:t>
            </w:r>
            <w:r w:rsidR="000E45A9" w:rsidRPr="005B5F5C">
              <w:t>и</w:t>
            </w:r>
            <w:r w:rsidR="000E45A9" w:rsidRPr="005B5F5C">
              <w:t>цо совершило или в совершении которого оно подозревается, или чтобы принудить подвергаемого пытке или третье лицо к совершению определенного поступка или к отказу от его совершения.</w:t>
            </w:r>
          </w:p>
          <w:p w:rsidR="000E45A9" w:rsidRPr="005B5F5C" w:rsidRDefault="000E45A9" w:rsidP="00007D14">
            <w:pPr>
              <w:pStyle w:val="a0"/>
            </w:pPr>
            <w:r w:rsidRPr="005B5F5C">
              <w:t>Пытками не считаются тяготы или страдания, которые возникают в результате з</w:t>
            </w:r>
            <w:r w:rsidRPr="005B5F5C">
              <w:t>а</w:t>
            </w:r>
            <w:r w:rsidRPr="005B5F5C">
              <w:t xml:space="preserve">конных санкций или вызываются законными действиями властей. </w:t>
            </w:r>
          </w:p>
        </w:tc>
      </w:tr>
      <w:tr w:rsidR="00C3757F" w:rsidRPr="005B5F5C">
        <w:tc>
          <w:tcPr>
            <w:tcW w:w="1980" w:type="dxa"/>
            <w:shd w:val="clear" w:color="auto" w:fill="auto"/>
          </w:tcPr>
          <w:p w:rsidR="00C3757F" w:rsidRPr="005B5F5C" w:rsidRDefault="00C3757F" w:rsidP="00007D14">
            <w:pPr>
              <w:pStyle w:val="a0"/>
            </w:pPr>
            <w:r w:rsidRPr="005B5F5C">
              <w:t>Оахака</w:t>
            </w:r>
          </w:p>
          <w:p w:rsidR="00C3757F" w:rsidRPr="005B5F5C" w:rsidRDefault="00C3757F" w:rsidP="00007D14">
            <w:pPr>
              <w:pStyle w:val="a0"/>
            </w:pPr>
            <w:r w:rsidRPr="005B5F5C">
              <w:t>Закон штата о пред</w:t>
            </w:r>
            <w:r w:rsidRPr="005B5F5C">
              <w:t>у</w:t>
            </w:r>
            <w:r w:rsidRPr="005B5F5C">
              <w:t>преждении пыток и наказании за них</w:t>
            </w:r>
          </w:p>
        </w:tc>
        <w:tc>
          <w:tcPr>
            <w:tcW w:w="7644" w:type="dxa"/>
            <w:shd w:val="clear" w:color="auto" w:fill="auto"/>
          </w:tcPr>
          <w:p w:rsidR="00C3757F" w:rsidRPr="005B5F5C" w:rsidRDefault="00C3757F" w:rsidP="00007D14">
            <w:pPr>
              <w:pStyle w:val="a0"/>
            </w:pPr>
            <w:r w:rsidRPr="005B5F5C">
              <w:t>Статья 1</w:t>
            </w:r>
            <w:r w:rsidR="00492765" w:rsidRPr="005B5F5C">
              <w:t xml:space="preserve"> – </w:t>
            </w:r>
            <w:r w:rsidRPr="005B5F5C">
              <w:t xml:space="preserve">Виновным в совершении преступления пытки является должностное лицо штата или </w:t>
            </w:r>
            <w:r w:rsidR="007B600D" w:rsidRPr="005B5F5C">
              <w:t>муниципалитета</w:t>
            </w:r>
            <w:r w:rsidRPr="005B5F5C">
              <w:t>, которое</w:t>
            </w:r>
            <w:r w:rsidR="006D4E35" w:rsidRPr="005B5F5C">
              <w:t>,</w:t>
            </w:r>
            <w:r w:rsidRPr="005B5F5C">
              <w:t xml:space="preserve"> в силу своих полномочий, причиняет какому-либо лицу сильную боль или страдания, физические или нравственные, чтобы получить от лица, подвергаемого пытке, или от третьего лица, сведения или признательные показания, или чтобы наказать его за действие, которое это лицо совершило или в совершении которого оно подозревается, или чтобы принудить подвергаемого пытке или третье лицо к совершению определенного поступка или к отказу от его совершения, в интересах данного должностного лица или какого-либо третьего лица, или по любой другой причине, основанной на дискриминации любого характера.</w:t>
            </w:r>
          </w:p>
          <w:p w:rsidR="00C3757F" w:rsidRPr="005B5F5C" w:rsidRDefault="00C3757F" w:rsidP="00007D14">
            <w:pPr>
              <w:pStyle w:val="a0"/>
            </w:pPr>
            <w:r w:rsidRPr="005B5F5C">
              <w:t>Пыткой не считается причинение боли или страданий, которые возникают лишь в результате законных санкций, неотделимы от этих санкций или случайно связаны с ними</w:t>
            </w:r>
            <w:r w:rsidR="00FA69C7" w:rsidRPr="005B5F5C">
              <w:t>,</w:t>
            </w:r>
            <w:r w:rsidRPr="005B5F5C">
              <w:t xml:space="preserve"> или вызываются законными действиями властей. </w:t>
            </w:r>
          </w:p>
          <w:p w:rsidR="00C3757F" w:rsidRPr="005B5F5C" w:rsidRDefault="00C3757F" w:rsidP="00007D14">
            <w:pPr>
              <w:pStyle w:val="a0"/>
            </w:pPr>
            <w:r w:rsidRPr="005B5F5C">
              <w:t>Статья 2</w:t>
            </w:r>
            <w:r w:rsidR="00492765" w:rsidRPr="005B5F5C">
              <w:t xml:space="preserve"> – </w:t>
            </w:r>
            <w:r w:rsidRPr="005B5F5C">
              <w:t xml:space="preserve">Лицо, виновное в совершении преступления </w:t>
            </w:r>
            <w:r w:rsidR="00B2032C" w:rsidRPr="005B5F5C">
              <w:t xml:space="preserve">в виде </w:t>
            </w:r>
            <w:r w:rsidRPr="005B5F5C">
              <w:t>пытки, наказывае</w:t>
            </w:r>
            <w:r w:rsidRPr="005B5F5C">
              <w:t>т</w:t>
            </w:r>
            <w:r w:rsidRPr="005B5F5C">
              <w:t>ся лишением свободы на срок от двух до десяти лет; это лицо также подвергается штрафу в размере текущей нормы минимальной заработной палаты за период от двухсот до пятисот дней и лишается права занимать любую дол</w:t>
            </w:r>
            <w:r w:rsidRPr="005B5F5C">
              <w:t>ж</w:t>
            </w:r>
            <w:r w:rsidRPr="005B5F5C">
              <w:t>ность, выполнять любую работу или поручения по линии государственной службы в течение пери</w:t>
            </w:r>
            <w:r w:rsidRPr="005B5F5C">
              <w:t>о</w:t>
            </w:r>
            <w:r w:rsidRPr="005B5F5C">
              <w:t>да, в два раза превышающего установленный для данного лица срок лишения св</w:t>
            </w:r>
            <w:r w:rsidRPr="005B5F5C">
              <w:t>о</w:t>
            </w:r>
            <w:r w:rsidRPr="005B5F5C">
              <w:t>боды.</w:t>
            </w:r>
          </w:p>
        </w:tc>
      </w:tr>
      <w:tr w:rsidR="00C3757F" w:rsidRPr="005B5F5C">
        <w:tc>
          <w:tcPr>
            <w:tcW w:w="1980" w:type="dxa"/>
            <w:shd w:val="clear" w:color="auto" w:fill="auto"/>
          </w:tcPr>
          <w:p w:rsidR="00ED5B09" w:rsidRPr="005B5F5C" w:rsidRDefault="00C3757F" w:rsidP="00007D14">
            <w:pPr>
              <w:pStyle w:val="a0"/>
            </w:pPr>
            <w:r w:rsidRPr="005B5F5C">
              <w:t>Пуэбла</w:t>
            </w:r>
          </w:p>
          <w:p w:rsidR="00C3757F" w:rsidRPr="005B5F5C" w:rsidRDefault="00C3757F" w:rsidP="00007D14">
            <w:pPr>
              <w:pStyle w:val="a0"/>
            </w:pPr>
            <w:r w:rsidRPr="005B5F5C">
              <w:t>Кодекс социальной защиты</w:t>
            </w:r>
          </w:p>
        </w:tc>
        <w:tc>
          <w:tcPr>
            <w:tcW w:w="7644" w:type="dxa"/>
            <w:shd w:val="clear" w:color="auto" w:fill="auto"/>
          </w:tcPr>
          <w:p w:rsidR="00C3757F" w:rsidRPr="005B5F5C" w:rsidRDefault="00C3757F" w:rsidP="00007D14">
            <w:pPr>
              <w:pStyle w:val="a0"/>
            </w:pPr>
            <w:r w:rsidRPr="005B5F5C">
              <w:t>Статья 449</w:t>
            </w:r>
            <w:r w:rsidR="00492765" w:rsidRPr="005B5F5C">
              <w:t xml:space="preserve"> – </w:t>
            </w:r>
            <w:r w:rsidRPr="005B5F5C">
              <w:t>Виновным в совершении преступления пытки является должностное лицо, которое, в силу своих полномочий, угрожает какому-либо лицу, содержит его в одиночном заключении, причиняет ему сильную боль или страдания, физические или нравственные, чтобы получить от подвергаемого пыткам</w:t>
            </w:r>
            <w:r w:rsidR="00292A80" w:rsidRPr="005B5F5C">
              <w:t>,</w:t>
            </w:r>
            <w:r w:rsidRPr="005B5F5C">
              <w:t xml:space="preserve"> или от третьего л</w:t>
            </w:r>
            <w:r w:rsidRPr="005B5F5C">
              <w:t>и</w:t>
            </w:r>
            <w:r w:rsidRPr="005B5F5C">
              <w:t>ца</w:t>
            </w:r>
            <w:r w:rsidR="00292A80" w:rsidRPr="005B5F5C">
              <w:t>,</w:t>
            </w:r>
            <w:r w:rsidRPr="005B5F5C">
              <w:t xml:space="preserve"> сведения или признательные показания, или наказать его за</w:t>
            </w:r>
            <w:r w:rsidR="00EE4A8F" w:rsidRPr="005B5F5C">
              <w:t xml:space="preserve"> </w:t>
            </w:r>
            <w:r w:rsidRPr="005B5F5C">
              <w:t xml:space="preserve">действие, которое это лицо совершило или в совершении которого оно подозревается, или чтобы принудить подвергаемого пытке или третье лицо к совершению определенного поступка или к отказу от его совершения. </w:t>
            </w:r>
          </w:p>
          <w:p w:rsidR="00C3757F" w:rsidRPr="005B5F5C" w:rsidRDefault="00C3757F" w:rsidP="00007D14">
            <w:pPr>
              <w:pStyle w:val="a0"/>
            </w:pPr>
            <w:r w:rsidRPr="005B5F5C">
              <w:t>Пыткой не считается причинение боли или страданий, которые возникают лишь в результате законных санкций, неотделимы от этих санкций или случайно связаны с ними</w:t>
            </w:r>
            <w:r w:rsidR="00FA69C7" w:rsidRPr="005B5F5C">
              <w:t>,</w:t>
            </w:r>
            <w:r w:rsidRPr="005B5F5C">
              <w:t xml:space="preserve"> или вызываются законными действиями властей. </w:t>
            </w:r>
          </w:p>
        </w:tc>
      </w:tr>
      <w:tr w:rsidR="00C3757F" w:rsidRPr="005B5F5C">
        <w:tc>
          <w:tcPr>
            <w:tcW w:w="1980" w:type="dxa"/>
            <w:shd w:val="clear" w:color="auto" w:fill="auto"/>
          </w:tcPr>
          <w:p w:rsidR="00ED5B09" w:rsidRPr="005B5F5C" w:rsidRDefault="00C3757F" w:rsidP="00007D14">
            <w:pPr>
              <w:pStyle w:val="a0"/>
            </w:pPr>
            <w:r w:rsidRPr="005B5F5C">
              <w:t>Керетаро</w:t>
            </w:r>
          </w:p>
          <w:p w:rsidR="00C3757F" w:rsidRPr="005B5F5C" w:rsidRDefault="00C3757F" w:rsidP="00007D14">
            <w:pPr>
              <w:pStyle w:val="a0"/>
            </w:pPr>
            <w:r w:rsidRPr="005B5F5C">
              <w:t>Уголовный кодекс</w:t>
            </w:r>
          </w:p>
        </w:tc>
        <w:tc>
          <w:tcPr>
            <w:tcW w:w="7644" w:type="dxa"/>
            <w:shd w:val="clear" w:color="auto" w:fill="auto"/>
          </w:tcPr>
          <w:p w:rsidR="00C3757F" w:rsidRPr="005B5F5C" w:rsidRDefault="00C3757F" w:rsidP="00007D14">
            <w:pPr>
              <w:pStyle w:val="a0"/>
            </w:pPr>
            <w:r w:rsidRPr="005B5F5C">
              <w:t>Статья 309</w:t>
            </w:r>
            <w:r w:rsidR="00492765" w:rsidRPr="005B5F5C">
              <w:t xml:space="preserve"> – </w:t>
            </w:r>
            <w:r w:rsidRPr="005B5F5C">
              <w:t>Виновным в совершении преступления пытки является должностное лицо, которое, в силу своих полномочий, причиняет какому-либо лицу сильную боль или страдания, физические или нравственные, чтобы получить от лица, по</w:t>
            </w:r>
            <w:r w:rsidRPr="005B5F5C">
              <w:t>д</w:t>
            </w:r>
            <w:r w:rsidRPr="005B5F5C">
              <w:t>вергаемого пытке, или от третьего лица, сведения или признательные показания, или чтобы наказать его за</w:t>
            </w:r>
            <w:r w:rsidR="00EE4A8F" w:rsidRPr="005B5F5C">
              <w:t xml:space="preserve"> </w:t>
            </w:r>
            <w:r w:rsidRPr="005B5F5C">
              <w:t>действие, которое это лицо совершило или в соверш</w:t>
            </w:r>
            <w:r w:rsidRPr="005B5F5C">
              <w:t>е</w:t>
            </w:r>
            <w:r w:rsidRPr="005B5F5C">
              <w:t>нии которого оно подозревается, или чтобы принудить подвергаемого пытке или третье лицо к совершению определенного поступка или к отказу от его соверш</w:t>
            </w:r>
            <w:r w:rsidRPr="005B5F5C">
              <w:t>е</w:t>
            </w:r>
            <w:r w:rsidRPr="005B5F5C">
              <w:t xml:space="preserve">ния, или в целях запугивания подвергаемого пытке или третьего лица. </w:t>
            </w:r>
          </w:p>
          <w:p w:rsidR="00C3757F" w:rsidRPr="005B5F5C" w:rsidRDefault="00C3757F" w:rsidP="00007D14">
            <w:pPr>
              <w:pStyle w:val="a0"/>
            </w:pPr>
            <w:r w:rsidRPr="005B5F5C">
              <w:t xml:space="preserve">Пыткой не считается причинение боли или страданий, которые возникают лишь в результате законных санкций, неотделимы от этих санкций или случайно связаны с ними или вызываются законными действиями властей. </w:t>
            </w:r>
          </w:p>
        </w:tc>
      </w:tr>
      <w:tr w:rsidR="00C3757F" w:rsidRPr="005B5F5C">
        <w:tc>
          <w:tcPr>
            <w:tcW w:w="1980" w:type="dxa"/>
            <w:shd w:val="clear" w:color="auto" w:fill="auto"/>
          </w:tcPr>
          <w:p w:rsidR="00ED5B09" w:rsidRPr="005B5F5C" w:rsidRDefault="00C3757F" w:rsidP="00007D14">
            <w:pPr>
              <w:pStyle w:val="a0"/>
            </w:pPr>
            <w:r w:rsidRPr="005B5F5C">
              <w:t>Кинтана-Роо</w:t>
            </w:r>
          </w:p>
          <w:p w:rsidR="00C3757F" w:rsidRPr="005B5F5C" w:rsidRDefault="00C3757F" w:rsidP="00007D14">
            <w:pPr>
              <w:pStyle w:val="a0"/>
            </w:pPr>
            <w:r w:rsidRPr="005B5F5C">
              <w:t>Закон штата о пред</w:t>
            </w:r>
            <w:r w:rsidRPr="005B5F5C">
              <w:t>у</w:t>
            </w:r>
            <w:r w:rsidRPr="005B5F5C">
              <w:t>преждении пыток и наказании за них</w:t>
            </w:r>
          </w:p>
          <w:p w:rsidR="00C3757F" w:rsidRPr="005B5F5C" w:rsidRDefault="00C3757F" w:rsidP="00007D14">
            <w:pPr>
              <w:pStyle w:val="a0"/>
            </w:pPr>
          </w:p>
        </w:tc>
        <w:tc>
          <w:tcPr>
            <w:tcW w:w="7644" w:type="dxa"/>
            <w:shd w:val="clear" w:color="auto" w:fill="auto"/>
          </w:tcPr>
          <w:p w:rsidR="00C3757F" w:rsidRPr="005B5F5C" w:rsidRDefault="00C3757F" w:rsidP="00007D14">
            <w:pPr>
              <w:pStyle w:val="a0"/>
            </w:pPr>
            <w:r w:rsidRPr="005B5F5C">
              <w:t>Статья 3</w:t>
            </w:r>
            <w:r w:rsidR="00492765" w:rsidRPr="005B5F5C">
              <w:t xml:space="preserve"> – </w:t>
            </w:r>
            <w:r w:rsidRPr="005B5F5C">
              <w:t>Виновным в совершении преступления пытки является должностное лицо, которое, в силу своих полномочий, причиняет какому-либо лицу сильную боль или страдания, физические или нравственные, чтобы получить от лица, по</w:t>
            </w:r>
            <w:r w:rsidRPr="005B5F5C">
              <w:t>д</w:t>
            </w:r>
            <w:r w:rsidRPr="005B5F5C">
              <w:t>вергаемого пытке, или от третьего лица, сведения или признательные показания, или чтобы наказать его за</w:t>
            </w:r>
            <w:r w:rsidR="00EE4A8F" w:rsidRPr="005B5F5C">
              <w:t xml:space="preserve"> </w:t>
            </w:r>
            <w:r w:rsidRPr="005B5F5C">
              <w:t>действие, которое это лицо совершило или в соверш</w:t>
            </w:r>
            <w:r w:rsidRPr="005B5F5C">
              <w:t>е</w:t>
            </w:r>
            <w:r w:rsidRPr="005B5F5C">
              <w:t xml:space="preserve">нии которого оно подозревается, или чтобы принудить подвергаемого пытке лицо к совершению определенного поступка или к отказу от его совершения. </w:t>
            </w:r>
          </w:p>
          <w:p w:rsidR="00F10E89" w:rsidRPr="005B5F5C" w:rsidRDefault="00C3757F" w:rsidP="00007D14">
            <w:pPr>
              <w:pStyle w:val="a0"/>
            </w:pPr>
            <w:r w:rsidRPr="005B5F5C">
              <w:t>Статья 4</w:t>
            </w:r>
            <w:r w:rsidR="00492765" w:rsidRPr="005B5F5C">
              <w:t xml:space="preserve"> – </w:t>
            </w:r>
            <w:r w:rsidRPr="005B5F5C">
              <w:t>Лицо, совершившее преступление в виде пытки, подлежит наказанию в виде лишения свободы на срок от трех до двенадцати лет, штрафа в размере зар</w:t>
            </w:r>
            <w:r w:rsidRPr="005B5F5C">
              <w:t>а</w:t>
            </w:r>
            <w:r w:rsidRPr="005B5F5C">
              <w:t>ботной платы за период продолжительностью от двухсот до пятисот дней и</w:t>
            </w:r>
            <w:r w:rsidR="00EE4A8F" w:rsidRPr="005B5F5C">
              <w:t xml:space="preserve"> </w:t>
            </w:r>
            <w:r w:rsidR="00F10E89" w:rsidRPr="005B5F5C">
              <w:t>лиш</w:t>
            </w:r>
            <w:r w:rsidR="00F10E89" w:rsidRPr="005B5F5C">
              <w:t>е</w:t>
            </w:r>
            <w:r w:rsidR="00F10E89" w:rsidRPr="005B5F5C">
              <w:t>ния права занимать любые должности или выполнять работы или поручения по линии государственной службы в течение срока, в два раза превышающего срок установленного для данного лица наказания в виде лишения свободы.</w:t>
            </w:r>
          </w:p>
          <w:p w:rsidR="00C3757F" w:rsidRPr="005B5F5C" w:rsidRDefault="00F10E89" w:rsidP="00007D14">
            <w:pPr>
              <w:pStyle w:val="a0"/>
            </w:pPr>
            <w:r w:rsidRPr="005B5F5C">
              <w:t>Количество дней, используемое для расчета суммы штрафа, устанавливается в с</w:t>
            </w:r>
            <w:r w:rsidRPr="005B5F5C">
              <w:t>о</w:t>
            </w:r>
            <w:r w:rsidRPr="005B5F5C">
              <w:t xml:space="preserve">ответствии с </w:t>
            </w:r>
            <w:r w:rsidR="00C3757F" w:rsidRPr="005B5F5C">
              <w:t>положениями статей 26 и 27 Уголовного кодекса штата Ки</w:t>
            </w:r>
            <w:r w:rsidRPr="005B5F5C">
              <w:t>н</w:t>
            </w:r>
            <w:r w:rsidR="00C3757F" w:rsidRPr="005B5F5C">
              <w:t>тана-Роо.</w:t>
            </w:r>
          </w:p>
        </w:tc>
      </w:tr>
      <w:tr w:rsidR="00C3757F" w:rsidRPr="005B5F5C">
        <w:tc>
          <w:tcPr>
            <w:tcW w:w="1980" w:type="dxa"/>
            <w:shd w:val="clear" w:color="auto" w:fill="auto"/>
          </w:tcPr>
          <w:p w:rsidR="00F10E89" w:rsidRPr="005B5F5C" w:rsidRDefault="00C3757F" w:rsidP="00007D14">
            <w:pPr>
              <w:pStyle w:val="a0"/>
            </w:pPr>
            <w:r w:rsidRPr="005B5F5C">
              <w:t>Сан-Луис-Потоси</w:t>
            </w:r>
          </w:p>
          <w:p w:rsidR="00C3757F" w:rsidRPr="005B5F5C" w:rsidRDefault="00C3757F" w:rsidP="00007D14">
            <w:pPr>
              <w:pStyle w:val="a0"/>
            </w:pPr>
            <w:r w:rsidRPr="005B5F5C">
              <w:t>Уголовный кодекс</w:t>
            </w:r>
          </w:p>
        </w:tc>
        <w:tc>
          <w:tcPr>
            <w:tcW w:w="7644" w:type="dxa"/>
            <w:shd w:val="clear" w:color="auto" w:fill="auto"/>
          </w:tcPr>
          <w:p w:rsidR="00C3757F" w:rsidRPr="005B5F5C" w:rsidRDefault="00C3757F" w:rsidP="00007D14">
            <w:pPr>
              <w:pStyle w:val="a0"/>
            </w:pPr>
            <w:r w:rsidRPr="005B5F5C">
              <w:t>Статья 282</w:t>
            </w:r>
            <w:r w:rsidR="00492765" w:rsidRPr="005B5F5C">
              <w:t xml:space="preserve"> – </w:t>
            </w:r>
            <w:r w:rsidRPr="005B5F5C">
              <w:t>Виновным в совершении преступления пытки является должностное лицо, которое, в силу своих полномочий, лично или через третьих лиц причиняет какому-либо лицу боль или страдания, физические или нравственные, чтобы пол</w:t>
            </w:r>
            <w:r w:rsidRPr="005B5F5C">
              <w:t>у</w:t>
            </w:r>
            <w:r w:rsidRPr="005B5F5C">
              <w:t>чить от лица, подвергаемого пытке, или от третьего лица, сведения, призн</w:t>
            </w:r>
            <w:r w:rsidRPr="005B5F5C">
              <w:t>а</w:t>
            </w:r>
            <w:r w:rsidRPr="005B5F5C">
              <w:t>тельные показания или имущество, чтобы принудить подвергаемого пытке к с</w:t>
            </w:r>
            <w:r w:rsidRPr="005B5F5C">
              <w:t>о</w:t>
            </w:r>
            <w:r w:rsidRPr="005B5F5C">
              <w:t>вершению определенного поступка или чтобы наказать его за действие, которое это лицо с</w:t>
            </w:r>
            <w:r w:rsidRPr="005B5F5C">
              <w:t>о</w:t>
            </w:r>
            <w:r w:rsidRPr="005B5F5C">
              <w:t xml:space="preserve">вершило или в совершении которого оно подозревается. </w:t>
            </w:r>
          </w:p>
          <w:p w:rsidR="00C3757F" w:rsidRPr="005B5F5C" w:rsidRDefault="00C3757F" w:rsidP="00007D14">
            <w:pPr>
              <w:pStyle w:val="a0"/>
            </w:pPr>
            <w:r w:rsidRPr="005B5F5C">
              <w:t xml:space="preserve">Лицо, виновное в совершении преступления </w:t>
            </w:r>
            <w:r w:rsidR="00292A80" w:rsidRPr="005B5F5C">
              <w:t xml:space="preserve">в виде </w:t>
            </w:r>
            <w:r w:rsidRPr="005B5F5C">
              <w:t>пытки, подлежит наказанию в виде лишения свободы на срок от двух до десяти лет, денежного штрафа в размере минимальной заработной платы за период продолжительностью от сорока до дву</w:t>
            </w:r>
            <w:r w:rsidRPr="005B5F5C">
              <w:t>х</w:t>
            </w:r>
            <w:r w:rsidRPr="005B5F5C">
              <w:t>сот дней и</w:t>
            </w:r>
            <w:r w:rsidR="00EE4A8F" w:rsidRPr="005B5F5C">
              <w:t xml:space="preserve"> </w:t>
            </w:r>
            <w:r w:rsidRPr="005B5F5C">
              <w:t xml:space="preserve">лишения права занимать </w:t>
            </w:r>
            <w:r w:rsidR="00DD3152" w:rsidRPr="005B5F5C">
              <w:t>любую</w:t>
            </w:r>
            <w:r w:rsidRPr="005B5F5C">
              <w:t xml:space="preserve"> должность или выполнять </w:t>
            </w:r>
            <w:r w:rsidR="00DD3152" w:rsidRPr="005B5F5C">
              <w:t>любую</w:t>
            </w:r>
            <w:r w:rsidRPr="005B5F5C">
              <w:t xml:space="preserve"> р</w:t>
            </w:r>
            <w:r w:rsidRPr="005B5F5C">
              <w:t>а</w:t>
            </w:r>
            <w:r w:rsidRPr="005B5F5C">
              <w:t xml:space="preserve">боту или поручения по линии государственной службы в течение срока, в два раза превышающего срок установленного для данного лица наказания в виде лишения свободы. </w:t>
            </w:r>
          </w:p>
        </w:tc>
      </w:tr>
      <w:tr w:rsidR="00C3757F" w:rsidRPr="005B5F5C">
        <w:tc>
          <w:tcPr>
            <w:tcW w:w="1980" w:type="dxa"/>
            <w:shd w:val="clear" w:color="auto" w:fill="auto"/>
          </w:tcPr>
          <w:p w:rsidR="00DD3152" w:rsidRPr="005B5F5C" w:rsidRDefault="00C3757F" w:rsidP="00007D14">
            <w:pPr>
              <w:pStyle w:val="a0"/>
            </w:pPr>
            <w:r w:rsidRPr="005B5F5C">
              <w:t>Синалоа</w:t>
            </w:r>
          </w:p>
          <w:p w:rsidR="00C3757F" w:rsidRPr="005B5F5C" w:rsidRDefault="00C3757F" w:rsidP="00007D14">
            <w:pPr>
              <w:pStyle w:val="a0"/>
            </w:pPr>
            <w:r w:rsidRPr="005B5F5C">
              <w:t>Уголовный кодекс</w:t>
            </w:r>
          </w:p>
        </w:tc>
        <w:tc>
          <w:tcPr>
            <w:tcW w:w="7644" w:type="dxa"/>
            <w:shd w:val="clear" w:color="auto" w:fill="auto"/>
          </w:tcPr>
          <w:p w:rsidR="00C3757F" w:rsidRPr="005B5F5C" w:rsidRDefault="00C3757F" w:rsidP="00007D14">
            <w:pPr>
              <w:pStyle w:val="a0"/>
            </w:pPr>
            <w:r w:rsidRPr="005B5F5C">
              <w:t>Статья 328</w:t>
            </w:r>
            <w:r w:rsidR="00492765" w:rsidRPr="005B5F5C">
              <w:t xml:space="preserve"> – </w:t>
            </w:r>
            <w:r w:rsidRPr="005B5F5C">
              <w:t>Виновным в совершении преступления пытки является должностное лицо, которое лично или через третьих лиц, в силу своих полномочий, умышленно причиняет какому-либо лицу сильную боль или страдания или принуждает его ф</w:t>
            </w:r>
            <w:r w:rsidRPr="005B5F5C">
              <w:t>и</w:t>
            </w:r>
            <w:r w:rsidRPr="005B5F5C">
              <w:t>зически или морально, чтобы получить от лица, подвергаемого пытке, или от третьего лица</w:t>
            </w:r>
            <w:r w:rsidR="000A78F7" w:rsidRPr="005B5F5C">
              <w:t>,</w:t>
            </w:r>
            <w:r w:rsidRPr="005B5F5C">
              <w:t xml:space="preserve"> какие-либо сведения</w:t>
            </w:r>
            <w:r w:rsidR="00DD3152" w:rsidRPr="005B5F5C">
              <w:t xml:space="preserve"> или признательные показания</w:t>
            </w:r>
            <w:r w:rsidRPr="005B5F5C">
              <w:t>, или чтобы пр</w:t>
            </w:r>
            <w:r w:rsidRPr="005B5F5C">
              <w:t>и</w:t>
            </w:r>
            <w:r w:rsidRPr="005B5F5C">
              <w:t>нудить его к совершению определенного поступка или чтобы наказать его за де</w:t>
            </w:r>
            <w:r w:rsidRPr="005B5F5C">
              <w:t>й</w:t>
            </w:r>
            <w:r w:rsidRPr="005B5F5C">
              <w:t xml:space="preserve">ствие, которое это лицо совершило или в совершении которого оно подозревается. </w:t>
            </w:r>
          </w:p>
          <w:p w:rsidR="00C3757F" w:rsidRPr="005B5F5C" w:rsidRDefault="00C3757F" w:rsidP="00007D14">
            <w:pPr>
              <w:pStyle w:val="a0"/>
            </w:pPr>
            <w:r w:rsidRPr="005B5F5C">
              <w:t xml:space="preserve">Пыткой не считается причинение боли или страданий, которые возникают лишь в результате законных санкций и неотделимы от этих санкций. </w:t>
            </w:r>
          </w:p>
        </w:tc>
      </w:tr>
      <w:tr w:rsidR="00C3757F" w:rsidRPr="005B5F5C">
        <w:tc>
          <w:tcPr>
            <w:tcW w:w="1980" w:type="dxa"/>
            <w:shd w:val="clear" w:color="auto" w:fill="auto"/>
          </w:tcPr>
          <w:p w:rsidR="00DD3152" w:rsidRPr="005B5F5C" w:rsidRDefault="00C3757F" w:rsidP="00007D14">
            <w:pPr>
              <w:pStyle w:val="a0"/>
            </w:pPr>
            <w:r w:rsidRPr="005B5F5C">
              <w:t>Сонора</w:t>
            </w:r>
          </w:p>
          <w:p w:rsidR="00C3757F" w:rsidRPr="005B5F5C" w:rsidRDefault="00C3757F" w:rsidP="00007D14">
            <w:pPr>
              <w:pStyle w:val="a0"/>
            </w:pPr>
            <w:r w:rsidRPr="005B5F5C">
              <w:t>Уголовный кодекс</w:t>
            </w:r>
          </w:p>
        </w:tc>
        <w:tc>
          <w:tcPr>
            <w:tcW w:w="7644" w:type="dxa"/>
            <w:shd w:val="clear" w:color="auto" w:fill="auto"/>
          </w:tcPr>
          <w:p w:rsidR="00C3757F" w:rsidRPr="005B5F5C" w:rsidRDefault="00C3757F" w:rsidP="00007D14">
            <w:pPr>
              <w:pStyle w:val="a0"/>
            </w:pPr>
            <w:r w:rsidRPr="005B5F5C">
              <w:t>Статья 181</w:t>
            </w:r>
            <w:r w:rsidR="00492765" w:rsidRPr="005B5F5C">
              <w:t xml:space="preserve"> – </w:t>
            </w:r>
            <w:r w:rsidRPr="005B5F5C">
              <w:t>Виновным в совершении преступления пытки является должностное лицо, которое непосредственно или через третьих лиц, в силу своих полномочий, умышленно причиняет какому-либо лицу сильную боль или страдания, физич</w:t>
            </w:r>
            <w:r w:rsidRPr="005B5F5C">
              <w:t>е</w:t>
            </w:r>
            <w:r w:rsidRPr="005B5F5C">
              <w:t>ские или нравственные, чтобы получить от этого или от третьего лица признател</w:t>
            </w:r>
            <w:r w:rsidRPr="005B5F5C">
              <w:t>ь</w:t>
            </w:r>
            <w:r w:rsidRPr="005B5F5C">
              <w:t>ные показания или сведения, или чтобы принудить его к совершению определе</w:t>
            </w:r>
            <w:r w:rsidRPr="005B5F5C">
              <w:t>н</w:t>
            </w:r>
            <w:r w:rsidRPr="005B5F5C">
              <w:t>ного поступка</w:t>
            </w:r>
            <w:r w:rsidR="00050135" w:rsidRPr="005B5F5C">
              <w:t>,</w:t>
            </w:r>
            <w:r w:rsidRPr="005B5F5C">
              <w:t xml:space="preserve"> или чтобы наказать его за действие, которое это лицо совершило или в совершении которого оно подозревается. </w:t>
            </w:r>
          </w:p>
          <w:p w:rsidR="00C3757F" w:rsidRPr="005B5F5C" w:rsidRDefault="00C3757F" w:rsidP="00007D14">
            <w:pPr>
              <w:pStyle w:val="a0"/>
            </w:pPr>
            <w:r w:rsidRPr="005B5F5C">
              <w:t xml:space="preserve">Должностное лицо, виновное в совершении преступления </w:t>
            </w:r>
            <w:r w:rsidR="00201125" w:rsidRPr="005B5F5C">
              <w:t xml:space="preserve">в виде </w:t>
            </w:r>
            <w:r w:rsidRPr="005B5F5C">
              <w:t>пытки, подлежит наказанию в виде лишения свободы на срок от двух до десяти лет, денежного штрафа в размере заработной платы за период продолжительностью от двадцати до трехсот дней и</w:t>
            </w:r>
            <w:r w:rsidR="00EE4A8F" w:rsidRPr="005B5F5C">
              <w:t xml:space="preserve"> </w:t>
            </w:r>
            <w:r w:rsidRPr="005B5F5C">
              <w:t xml:space="preserve">лишения права занимать </w:t>
            </w:r>
            <w:r w:rsidR="006A3CFD" w:rsidRPr="005B5F5C">
              <w:t>любую</w:t>
            </w:r>
            <w:r w:rsidRPr="005B5F5C">
              <w:t xml:space="preserve"> должность или выполнять </w:t>
            </w:r>
            <w:r w:rsidR="006A3CFD" w:rsidRPr="005B5F5C">
              <w:t>л</w:t>
            </w:r>
            <w:r w:rsidR="006A3CFD" w:rsidRPr="005B5F5C">
              <w:t>ю</w:t>
            </w:r>
            <w:r w:rsidR="006A3CFD" w:rsidRPr="005B5F5C">
              <w:t xml:space="preserve">бую </w:t>
            </w:r>
            <w:r w:rsidRPr="005B5F5C">
              <w:t xml:space="preserve">работу или поручения по линии государственной службы в течение срока от двух до десяти лет, независимо от возможного наказания за другие преступления. В случае повторного совершения преступления пытки, лишение права работать на государственной службе назначается на пожизненный срок. </w:t>
            </w:r>
          </w:p>
          <w:p w:rsidR="00C3757F" w:rsidRPr="005B5F5C" w:rsidRDefault="00C3757F" w:rsidP="00007D14">
            <w:pPr>
              <w:pStyle w:val="a0"/>
            </w:pPr>
            <w:r w:rsidRPr="005B5F5C">
              <w:t>Наказание, устанавливаемое в предыдущем абзаце данной статьи, применяется также в отношении любого лица, которое участвует в совершении преступления пытки по своей воле, или по приказу, или с разрешения какого-либо государстве</w:t>
            </w:r>
            <w:r w:rsidRPr="005B5F5C">
              <w:t>н</w:t>
            </w:r>
            <w:r w:rsidRPr="005B5F5C">
              <w:t xml:space="preserve">ного служащего. </w:t>
            </w:r>
          </w:p>
          <w:p w:rsidR="00C3757F" w:rsidRPr="005B5F5C" w:rsidRDefault="00C3757F" w:rsidP="00007D14">
            <w:pPr>
              <w:pStyle w:val="a0"/>
            </w:pPr>
            <w:r w:rsidRPr="005B5F5C">
              <w:t>На пытки не распространяется освобождение от ответственности за</w:t>
            </w:r>
            <w:r w:rsidR="00EE4A8F" w:rsidRPr="005B5F5C">
              <w:t xml:space="preserve"> </w:t>
            </w:r>
            <w:r w:rsidRPr="005B5F5C">
              <w:t>совершение преступления, предусмотренное в</w:t>
            </w:r>
            <w:r w:rsidR="00EE4A8F" w:rsidRPr="005B5F5C">
              <w:t xml:space="preserve"> </w:t>
            </w:r>
            <w:r w:rsidRPr="005B5F5C">
              <w:t xml:space="preserve">разделе VIII статьи 13 настоящего Кодекса. </w:t>
            </w:r>
          </w:p>
        </w:tc>
      </w:tr>
      <w:tr w:rsidR="00C3757F" w:rsidRPr="005B5F5C">
        <w:tc>
          <w:tcPr>
            <w:tcW w:w="1980" w:type="dxa"/>
            <w:shd w:val="clear" w:color="auto" w:fill="auto"/>
          </w:tcPr>
          <w:p w:rsidR="00C3757F" w:rsidRPr="005B5F5C" w:rsidRDefault="00C3757F" w:rsidP="00007D14">
            <w:pPr>
              <w:pStyle w:val="a0"/>
            </w:pPr>
            <w:r w:rsidRPr="005B5F5C">
              <w:t>Табаско</w:t>
            </w:r>
          </w:p>
          <w:p w:rsidR="00C3757F" w:rsidRPr="005B5F5C" w:rsidRDefault="00C3757F" w:rsidP="00007D14">
            <w:pPr>
              <w:pStyle w:val="a0"/>
            </w:pPr>
            <w:r w:rsidRPr="005B5F5C">
              <w:t>Уголовный кодекс</w:t>
            </w:r>
          </w:p>
        </w:tc>
        <w:tc>
          <w:tcPr>
            <w:tcW w:w="7644" w:type="dxa"/>
            <w:shd w:val="clear" w:color="auto" w:fill="auto"/>
          </w:tcPr>
          <w:p w:rsidR="00C3757F" w:rsidRPr="005B5F5C" w:rsidRDefault="00C3757F" w:rsidP="00007D14">
            <w:pPr>
              <w:pStyle w:val="a0"/>
            </w:pPr>
            <w:r w:rsidRPr="005B5F5C">
              <w:t>Статья 2</w:t>
            </w:r>
            <w:r w:rsidR="0063476E">
              <w:t>61</w:t>
            </w:r>
            <w:r w:rsidR="0063476E" w:rsidRPr="0063476E">
              <w:t xml:space="preserve"> –</w:t>
            </w:r>
            <w:r w:rsidRPr="005B5F5C">
              <w:t xml:space="preserve"> Виновным в совершении преступления пытки является должностное лицо штата или </w:t>
            </w:r>
            <w:r w:rsidR="007B600D" w:rsidRPr="005B5F5C">
              <w:t>муниципалитета</w:t>
            </w:r>
            <w:r w:rsidRPr="005B5F5C">
              <w:t>, которое либо лично, либо через третье лицо, в силу своих полномочий, умышленно причиняет какому-либо лицу сильную боль или страдания или оказывает в отношении этого лица физическое или моральное принуждение</w:t>
            </w:r>
            <w:r w:rsidR="00E002EE" w:rsidRPr="005B5F5C">
              <w:t xml:space="preserve"> по следующим соображениям</w:t>
            </w:r>
            <w:r w:rsidRPr="005B5F5C">
              <w:t xml:space="preserve">: </w:t>
            </w:r>
          </w:p>
          <w:p w:rsidR="00C3757F" w:rsidRPr="005B5F5C" w:rsidRDefault="00C3757F" w:rsidP="00007D14">
            <w:pPr>
              <w:pStyle w:val="a0"/>
            </w:pPr>
            <w:r w:rsidRPr="005B5F5C">
              <w:t>I. Чтобы получить от этого лица, или от третьего лица, сведения или признател</w:t>
            </w:r>
            <w:r w:rsidRPr="005B5F5C">
              <w:t>ь</w:t>
            </w:r>
            <w:r w:rsidRPr="005B5F5C">
              <w:t>ные показания;</w:t>
            </w:r>
          </w:p>
          <w:p w:rsidR="00C3757F" w:rsidRPr="005B5F5C" w:rsidRDefault="00C3757F" w:rsidP="00007D14">
            <w:pPr>
              <w:pStyle w:val="a0"/>
            </w:pPr>
            <w:r w:rsidRPr="005B5F5C">
              <w:t>II. Чтобы принудить это лицо к совершению определенного поступка, или</w:t>
            </w:r>
          </w:p>
          <w:p w:rsidR="00C3757F" w:rsidRPr="005B5F5C" w:rsidRDefault="00C3757F" w:rsidP="00007D14">
            <w:pPr>
              <w:pStyle w:val="a0"/>
            </w:pPr>
            <w:r w:rsidRPr="005B5F5C">
              <w:t>III. Чтобы наказать подвергаемое пытке лицо за действие, которое это лицо сове</w:t>
            </w:r>
            <w:r w:rsidRPr="005B5F5C">
              <w:t>р</w:t>
            </w:r>
            <w:r w:rsidRPr="005B5F5C">
              <w:t>шило или в совершении которого оно подозревается.</w:t>
            </w:r>
          </w:p>
          <w:p w:rsidR="00C3757F" w:rsidRPr="005B5F5C" w:rsidRDefault="00C3757F" w:rsidP="00007D14">
            <w:pPr>
              <w:pStyle w:val="a0"/>
            </w:pPr>
            <w:r w:rsidRPr="005B5F5C">
              <w:t xml:space="preserve">Пыткой не считается причинение боли или страданий, которые возникают лишь в результате законных санкций и неотделимы от этих санкций или вызываются ими. </w:t>
            </w:r>
          </w:p>
        </w:tc>
      </w:tr>
      <w:tr w:rsidR="00C3757F" w:rsidRPr="005B5F5C">
        <w:tc>
          <w:tcPr>
            <w:tcW w:w="1980" w:type="dxa"/>
            <w:shd w:val="clear" w:color="auto" w:fill="auto"/>
          </w:tcPr>
          <w:p w:rsidR="00C3757F" w:rsidRPr="005B5F5C" w:rsidRDefault="00C3757F" w:rsidP="00007D14">
            <w:pPr>
              <w:pStyle w:val="a0"/>
            </w:pPr>
            <w:r w:rsidRPr="005B5F5C">
              <w:t>Тамаулипас</w:t>
            </w:r>
          </w:p>
          <w:p w:rsidR="00C3757F" w:rsidRPr="005B5F5C" w:rsidRDefault="00C3757F" w:rsidP="00007D14">
            <w:pPr>
              <w:pStyle w:val="a0"/>
            </w:pPr>
            <w:r w:rsidRPr="005B5F5C">
              <w:t>Уголовный кодекс</w:t>
            </w:r>
          </w:p>
        </w:tc>
        <w:tc>
          <w:tcPr>
            <w:tcW w:w="7644" w:type="dxa"/>
            <w:shd w:val="clear" w:color="auto" w:fill="auto"/>
          </w:tcPr>
          <w:p w:rsidR="00C3757F" w:rsidRPr="005B5F5C" w:rsidRDefault="00C3757F" w:rsidP="00007D14">
            <w:pPr>
              <w:pStyle w:val="a0"/>
            </w:pPr>
            <w:r w:rsidRPr="005B5F5C">
              <w:t>Статья 213</w:t>
            </w:r>
            <w:r w:rsidR="00492765" w:rsidRPr="005B5F5C">
              <w:t xml:space="preserve"> – </w:t>
            </w:r>
            <w:r w:rsidR="00020927" w:rsidRPr="005B5F5C">
              <w:t xml:space="preserve">Должностное лицо, которое отдало приказ, либо дало согласие на нанесение какому-либо лицу ударов, на порку, жжение, нанесение увечий или на любые другие виды физического и психического насилия в отношении этого лица, либо лично </w:t>
            </w:r>
            <w:r w:rsidR="00160946" w:rsidRPr="005B5F5C">
              <w:t xml:space="preserve">умышленно </w:t>
            </w:r>
            <w:r w:rsidR="00020927" w:rsidRPr="005B5F5C">
              <w:t>выполнило перечисленные действия, с целью получения от подвергаемого этим действиям или от третьего лица сведений, признания</w:t>
            </w:r>
            <w:r w:rsidR="00EE4A8F" w:rsidRPr="005B5F5C">
              <w:t xml:space="preserve"> </w:t>
            </w:r>
            <w:r w:rsidR="00020927" w:rsidRPr="005B5F5C">
              <w:t>вины или любого другого поведения, которое снижало бы ответственность, либо было бы выгодным для данного должностного лица или для третьего лица,. п</w:t>
            </w:r>
            <w:r w:rsidRPr="005B5F5C">
              <w:t>одлежит наказанию в виде лишения свободы на срок от трех до двенадцати лет, штраф</w:t>
            </w:r>
            <w:r w:rsidR="00E002EE" w:rsidRPr="005B5F5C">
              <w:t>а</w:t>
            </w:r>
            <w:r w:rsidRPr="005B5F5C">
              <w:t xml:space="preserve"> в размере заработной платы за период продолжительностью от двухсот до четыре</w:t>
            </w:r>
            <w:r w:rsidRPr="005B5F5C">
              <w:t>х</w:t>
            </w:r>
            <w:r w:rsidRPr="005B5F5C">
              <w:t>сот дней, освобождени</w:t>
            </w:r>
            <w:r w:rsidR="00020927" w:rsidRPr="005B5F5C">
              <w:t>я</w:t>
            </w:r>
            <w:r w:rsidRPr="005B5F5C">
              <w:t xml:space="preserve"> от занимаемой должности и лишени</w:t>
            </w:r>
            <w:r w:rsidR="00020927" w:rsidRPr="005B5F5C">
              <w:t>я</w:t>
            </w:r>
            <w:r w:rsidRPr="005B5F5C">
              <w:t xml:space="preserve"> права в течение от десяти до четырнадцати лет занимать </w:t>
            </w:r>
            <w:r w:rsidR="00E002EE" w:rsidRPr="005B5F5C">
              <w:t>любые</w:t>
            </w:r>
            <w:r w:rsidRPr="005B5F5C">
              <w:t xml:space="preserve"> должности, выполнять </w:t>
            </w:r>
            <w:r w:rsidR="00020927" w:rsidRPr="005B5F5C">
              <w:t xml:space="preserve">любую </w:t>
            </w:r>
            <w:r w:rsidRPr="005B5F5C">
              <w:t>работу или поручения по линии государственной службы</w:t>
            </w:r>
            <w:r w:rsidR="007C453B" w:rsidRPr="005B5F5C">
              <w:t>.</w:t>
            </w:r>
            <w:r w:rsidRPr="005B5F5C">
              <w:t xml:space="preserve"> </w:t>
            </w:r>
          </w:p>
          <w:p w:rsidR="00C3757F" w:rsidRPr="005B5F5C" w:rsidRDefault="00C3757F" w:rsidP="00007D14">
            <w:pPr>
              <w:pStyle w:val="a0"/>
            </w:pPr>
            <w:r w:rsidRPr="005B5F5C">
              <w:t>Санкции, предусмотренные в настоящей статье, применяются также к должнос</w:t>
            </w:r>
            <w:r w:rsidRPr="005B5F5C">
              <w:t>т</w:t>
            </w:r>
            <w:r w:rsidRPr="005B5F5C">
              <w:t>ным лицам, которые, в связи с выполнением своих обязанностей, подстрекают, заставляют</w:t>
            </w:r>
            <w:r w:rsidR="00020927" w:rsidRPr="005B5F5C">
              <w:t xml:space="preserve"> или</w:t>
            </w:r>
            <w:r w:rsidRPr="005B5F5C">
              <w:t xml:space="preserve"> разрешают третьим лицам причинять сильную боль и физические и нравственные страдания лицу, находящемуся под их стражей, или не предотвр</w:t>
            </w:r>
            <w:r w:rsidRPr="005B5F5C">
              <w:t>а</w:t>
            </w:r>
            <w:r w:rsidRPr="005B5F5C">
              <w:t xml:space="preserve">щают причинение такой боли и таких страданий. </w:t>
            </w:r>
          </w:p>
          <w:p w:rsidR="00C3757F" w:rsidRPr="005B5F5C" w:rsidRDefault="00C3757F" w:rsidP="00007D14">
            <w:pPr>
              <w:pStyle w:val="a0"/>
            </w:pPr>
            <w:r w:rsidRPr="005B5F5C">
              <w:t>Эти же санкции применяются в отношении третьих лиц, которые, независимо от целей соответствующих действий, подстрекают или разрешают, прямо или косве</w:t>
            </w:r>
            <w:r w:rsidRPr="005B5F5C">
              <w:t>н</w:t>
            </w:r>
            <w:r w:rsidRPr="005B5F5C">
              <w:t>но, должностному лицу причинять сильную боль или физические и нравственные страдания лицу, находящемуся под стражей.</w:t>
            </w:r>
          </w:p>
        </w:tc>
      </w:tr>
      <w:tr w:rsidR="00C3757F" w:rsidRPr="005B5F5C">
        <w:tc>
          <w:tcPr>
            <w:tcW w:w="1980" w:type="dxa"/>
            <w:shd w:val="clear" w:color="auto" w:fill="auto"/>
          </w:tcPr>
          <w:p w:rsidR="00C3757F" w:rsidRPr="005B5F5C" w:rsidRDefault="00C3757F" w:rsidP="00007D14">
            <w:pPr>
              <w:pStyle w:val="a0"/>
            </w:pPr>
            <w:r w:rsidRPr="005B5F5C">
              <w:t>Тласкала</w:t>
            </w:r>
          </w:p>
          <w:p w:rsidR="00C3757F" w:rsidRPr="005B5F5C" w:rsidRDefault="00C3757F" w:rsidP="00007D14">
            <w:pPr>
              <w:pStyle w:val="a0"/>
            </w:pPr>
            <w:r w:rsidRPr="005B5F5C">
              <w:t>Закон штата о пред</w:t>
            </w:r>
            <w:r w:rsidRPr="005B5F5C">
              <w:t>у</w:t>
            </w:r>
            <w:r w:rsidRPr="005B5F5C">
              <w:t>преждении пыток и наказании за них</w:t>
            </w:r>
          </w:p>
          <w:p w:rsidR="00C3757F" w:rsidRPr="005B5F5C" w:rsidRDefault="00C3757F" w:rsidP="00007D14">
            <w:pPr>
              <w:pStyle w:val="a0"/>
            </w:pPr>
          </w:p>
        </w:tc>
        <w:tc>
          <w:tcPr>
            <w:tcW w:w="7644" w:type="dxa"/>
            <w:shd w:val="clear" w:color="auto" w:fill="auto"/>
          </w:tcPr>
          <w:p w:rsidR="00C3757F" w:rsidRPr="005B5F5C" w:rsidRDefault="0063476E" w:rsidP="00007D14">
            <w:pPr>
              <w:pStyle w:val="a0"/>
            </w:pPr>
            <w:r>
              <w:t>Статья 2</w:t>
            </w:r>
            <w:r w:rsidRPr="0063476E">
              <w:t xml:space="preserve"> –</w:t>
            </w:r>
            <w:r w:rsidR="00C3757F" w:rsidRPr="005B5F5C">
              <w:t xml:space="preserve"> Для целей данного закона виновным в совершении преступления пытки является должностное лицо, которое сво</w:t>
            </w:r>
            <w:r w:rsidR="007C453B" w:rsidRPr="005B5F5C">
              <w:t>им</w:t>
            </w:r>
            <w:r w:rsidR="0018227B" w:rsidRPr="005B5F5C">
              <w:t>и</w:t>
            </w:r>
            <w:r w:rsidR="00C3757F" w:rsidRPr="005B5F5C">
              <w:t xml:space="preserve"> действия</w:t>
            </w:r>
            <w:r w:rsidR="0018227B" w:rsidRPr="005B5F5C">
              <w:t>ми</w:t>
            </w:r>
            <w:r w:rsidR="00C3757F" w:rsidRPr="005B5F5C">
              <w:t xml:space="preserve"> или бездействи</w:t>
            </w:r>
            <w:r w:rsidR="0018227B" w:rsidRPr="005B5F5C">
              <w:t>ем</w:t>
            </w:r>
            <w:r w:rsidR="00C3757F" w:rsidRPr="005B5F5C">
              <w:t xml:space="preserve"> прямо или через третье лицо</w:t>
            </w:r>
            <w:r w:rsidR="0018227B" w:rsidRPr="005B5F5C">
              <w:t>:</w:t>
            </w:r>
            <w:r w:rsidR="00C3757F" w:rsidRPr="005B5F5C">
              <w:t xml:space="preserve"> </w:t>
            </w:r>
          </w:p>
          <w:p w:rsidR="00C3757F" w:rsidRPr="005B5F5C" w:rsidRDefault="00C3757F" w:rsidP="00007D14">
            <w:pPr>
              <w:pStyle w:val="a0"/>
            </w:pPr>
            <w:r w:rsidRPr="005B5F5C">
              <w:t xml:space="preserve">I. </w:t>
            </w:r>
            <w:r w:rsidR="0018227B" w:rsidRPr="005B5F5C">
              <w:t>Причиняет какому-либо лицу с</w:t>
            </w:r>
            <w:r w:rsidRPr="005B5F5C">
              <w:t>ильную боль и физические или нравственные страдания, для того чтобы получить от этого лица, или от третьего лица,</w:t>
            </w:r>
            <w:r w:rsidR="00EE4A8F" w:rsidRPr="005B5F5C">
              <w:t xml:space="preserve"> </w:t>
            </w:r>
            <w:r w:rsidRPr="005B5F5C">
              <w:t>сведения или признательные показания или чтобы наказать соответствующее лицо за дейс</w:t>
            </w:r>
            <w:r w:rsidRPr="005B5F5C">
              <w:t>т</w:t>
            </w:r>
            <w:r w:rsidRPr="005B5F5C">
              <w:t>вие, которое это лицо совершило или в совершении которого оно подозревается;</w:t>
            </w:r>
          </w:p>
          <w:p w:rsidR="00C3757F" w:rsidRPr="005B5F5C" w:rsidRDefault="00C3757F" w:rsidP="00007D14">
            <w:pPr>
              <w:pStyle w:val="a0"/>
            </w:pPr>
            <w:r w:rsidRPr="005B5F5C">
              <w:t>II. Запугивает это лицо или принуждает его совершить определенный поступок или отказаться от его совершения;</w:t>
            </w:r>
          </w:p>
          <w:p w:rsidR="00C3757F" w:rsidRPr="005B5F5C" w:rsidRDefault="00C3757F" w:rsidP="00007D14">
            <w:pPr>
              <w:pStyle w:val="a0"/>
            </w:pPr>
            <w:r w:rsidRPr="005B5F5C">
              <w:t xml:space="preserve">III. Вызывает разрушение личности этого лица или снижения его физических или </w:t>
            </w:r>
            <w:r w:rsidR="00624B5F" w:rsidRPr="005B5F5C">
              <w:t>психических</w:t>
            </w:r>
            <w:r w:rsidRPr="005B5F5C">
              <w:t xml:space="preserve"> способностей методами, не вызывающими физической боли или пс</w:t>
            </w:r>
            <w:r w:rsidRPr="005B5F5C">
              <w:t>и</w:t>
            </w:r>
            <w:r w:rsidRPr="005B5F5C">
              <w:t xml:space="preserve">хических страданий; </w:t>
            </w:r>
          </w:p>
          <w:p w:rsidR="00C3757F" w:rsidRPr="005B5F5C" w:rsidRDefault="00C3757F" w:rsidP="00007D14">
            <w:pPr>
              <w:pStyle w:val="a0"/>
            </w:pPr>
            <w:r w:rsidRPr="005B5F5C">
              <w:t>IV. Осуществляет другие действия, имеющие столь же тяжкие последствия, по л</w:t>
            </w:r>
            <w:r w:rsidRPr="005B5F5C">
              <w:t>ю</w:t>
            </w:r>
            <w:r w:rsidRPr="005B5F5C">
              <w:t>бым соображениям, основанным на дискриминации любого типа.</w:t>
            </w:r>
          </w:p>
          <w:p w:rsidR="00C3757F" w:rsidRPr="005B5F5C" w:rsidRDefault="00430AA3" w:rsidP="00007D14">
            <w:pPr>
              <w:pStyle w:val="a0"/>
            </w:pPr>
            <w:r w:rsidRPr="005B5F5C">
              <w:t>Такую же уголовную ответственность несут третьи лица, которые, независимо от преследуемых ими целей, прямо или косвенно подстрекают должностное лицо или разрешают ему совершить любое из перечисленных выше действий.</w:t>
            </w:r>
          </w:p>
          <w:p w:rsidR="00C3757F" w:rsidRPr="005B5F5C" w:rsidRDefault="00C3757F" w:rsidP="00007D14">
            <w:pPr>
              <w:pStyle w:val="a0"/>
            </w:pPr>
            <w:r w:rsidRPr="005B5F5C">
              <w:t xml:space="preserve">Пыткой не считается причинение боли или страданий, которые возникают лишь в результате законных санкций и неотделимы от этих санкций или случайно связаны с ними, или вызываются законными действиями властей. </w:t>
            </w:r>
          </w:p>
          <w:p w:rsidR="00C3757F" w:rsidRPr="005B5F5C" w:rsidRDefault="00C3757F" w:rsidP="00007D14">
            <w:pPr>
              <w:pStyle w:val="a0"/>
            </w:pPr>
            <w:r w:rsidRPr="005B5F5C">
              <w:t>Статья 13</w:t>
            </w:r>
            <w:r w:rsidR="00492765" w:rsidRPr="005B5F5C">
              <w:t xml:space="preserve"> – </w:t>
            </w:r>
            <w:r w:rsidRPr="005B5F5C">
              <w:t xml:space="preserve">Лицо, совершившее преступление </w:t>
            </w:r>
            <w:r w:rsidR="00201125" w:rsidRPr="005B5F5C">
              <w:t xml:space="preserve">в виде </w:t>
            </w:r>
            <w:r w:rsidRPr="005B5F5C">
              <w:t>пытки, подлежит наказанию в виде лишения свободы на срок от четырех до четырнадцати лет, штрафа в разм</w:t>
            </w:r>
            <w:r w:rsidRPr="005B5F5C">
              <w:t>е</w:t>
            </w:r>
            <w:r w:rsidRPr="005B5F5C">
              <w:t>ре минимальной заработной платы в данном районе за период продолжительн</w:t>
            </w:r>
            <w:r w:rsidRPr="005B5F5C">
              <w:t>о</w:t>
            </w:r>
            <w:r w:rsidRPr="005B5F5C">
              <w:t>стью от пятидесяти до пятисот дней и</w:t>
            </w:r>
            <w:r w:rsidR="00EE4A8F" w:rsidRPr="005B5F5C">
              <w:t xml:space="preserve"> </w:t>
            </w:r>
            <w:r w:rsidRPr="005B5F5C">
              <w:t xml:space="preserve">лишением права занимать </w:t>
            </w:r>
            <w:r w:rsidR="00430AA3" w:rsidRPr="005B5F5C">
              <w:t>любую</w:t>
            </w:r>
            <w:r w:rsidRPr="005B5F5C">
              <w:t xml:space="preserve"> должность или выполнять </w:t>
            </w:r>
            <w:r w:rsidR="00430AA3" w:rsidRPr="005B5F5C">
              <w:t xml:space="preserve">любую </w:t>
            </w:r>
            <w:r w:rsidRPr="005B5F5C">
              <w:t>работу или поручения по линии государственной службы в течение срока, в два раза превышающего срок установленного для данного лица наказания в виде лишения свободы, независимо от санкций</w:t>
            </w:r>
            <w:r w:rsidR="00430AA3" w:rsidRPr="005B5F5C">
              <w:t>,</w:t>
            </w:r>
            <w:r w:rsidRPr="005B5F5C">
              <w:t xml:space="preserve"> налагаемых на данное лицо за возможные другие преступления. </w:t>
            </w:r>
          </w:p>
        </w:tc>
      </w:tr>
      <w:tr w:rsidR="00C3757F" w:rsidRPr="005B5F5C">
        <w:tc>
          <w:tcPr>
            <w:tcW w:w="1980" w:type="dxa"/>
            <w:shd w:val="clear" w:color="auto" w:fill="auto"/>
          </w:tcPr>
          <w:p w:rsidR="00430AA3" w:rsidRPr="005B5F5C" w:rsidRDefault="00C3757F" w:rsidP="00007D14">
            <w:pPr>
              <w:pStyle w:val="a0"/>
            </w:pPr>
            <w:r w:rsidRPr="005B5F5C">
              <w:t>Веракрус</w:t>
            </w:r>
          </w:p>
          <w:p w:rsidR="00C3757F" w:rsidRPr="005B5F5C" w:rsidRDefault="00C3757F" w:rsidP="00007D14">
            <w:pPr>
              <w:pStyle w:val="a0"/>
            </w:pPr>
            <w:r w:rsidRPr="005B5F5C">
              <w:t>Закон штата о пред</w:t>
            </w:r>
            <w:r w:rsidRPr="005B5F5C">
              <w:t>у</w:t>
            </w:r>
            <w:r w:rsidRPr="005B5F5C">
              <w:t>преждении пыток и наказании за них</w:t>
            </w:r>
          </w:p>
          <w:p w:rsidR="00C3757F" w:rsidRPr="005B5F5C" w:rsidRDefault="00C3757F" w:rsidP="00007D14">
            <w:pPr>
              <w:pStyle w:val="a0"/>
            </w:pPr>
          </w:p>
        </w:tc>
        <w:tc>
          <w:tcPr>
            <w:tcW w:w="7644" w:type="dxa"/>
            <w:shd w:val="clear" w:color="auto" w:fill="auto"/>
          </w:tcPr>
          <w:p w:rsidR="00C3757F" w:rsidRPr="005B5F5C" w:rsidRDefault="00C3757F" w:rsidP="00007D14">
            <w:pPr>
              <w:pStyle w:val="a0"/>
            </w:pPr>
            <w:r w:rsidRPr="005B5F5C">
              <w:t>Статья 2</w:t>
            </w:r>
            <w:r w:rsidR="00492765" w:rsidRPr="005B5F5C">
              <w:t xml:space="preserve"> – </w:t>
            </w:r>
            <w:r w:rsidRPr="005B5F5C">
              <w:t>Виновным в совершении преступления пытки является лицо, которое умышленно причиняет какому-либо лицу сильную боль или страдания, физич</w:t>
            </w:r>
            <w:r w:rsidRPr="005B5F5C">
              <w:t>е</w:t>
            </w:r>
            <w:r w:rsidRPr="005B5F5C">
              <w:t>ские или нравственные, чтобы получить от этого лица, или от третьего лица, св</w:t>
            </w:r>
            <w:r w:rsidRPr="005B5F5C">
              <w:t>е</w:t>
            </w:r>
            <w:r w:rsidRPr="005B5F5C">
              <w:t>дения или признательные показания или наказать его за действие, которое это л</w:t>
            </w:r>
            <w:r w:rsidRPr="005B5F5C">
              <w:t>и</w:t>
            </w:r>
            <w:r w:rsidRPr="005B5F5C">
              <w:t xml:space="preserve">цо совершило или в совершении которого оно подозревается, или чтобы принудить его к совершению определенного поступка или к отказу от его совершения. </w:t>
            </w:r>
          </w:p>
          <w:p w:rsidR="00C3757F" w:rsidRPr="005B5F5C" w:rsidRDefault="00C3757F" w:rsidP="00007D14">
            <w:pPr>
              <w:pStyle w:val="a0"/>
            </w:pPr>
            <w:r w:rsidRPr="005B5F5C">
              <w:t>Статья 5</w:t>
            </w:r>
            <w:r w:rsidR="00492765" w:rsidRPr="005B5F5C">
              <w:t xml:space="preserve"> – </w:t>
            </w:r>
            <w:r w:rsidRPr="005B5F5C">
              <w:t>Лицо, совершившее преступление в виде пытки, подлежит наказанию в виде лишения свободы на срок от двух до двенадцати лет и штрафа в размере м</w:t>
            </w:r>
            <w:r w:rsidRPr="005B5F5C">
              <w:t>и</w:t>
            </w:r>
            <w:r w:rsidRPr="005B5F5C">
              <w:t>нимальной заработной платы, существовавшей в данном экономическом районе в момент совершения преступления, за период продолжительностью от двухсот до пятисот дней.</w:t>
            </w:r>
          </w:p>
        </w:tc>
      </w:tr>
      <w:tr w:rsidR="00C3757F" w:rsidRPr="005B5F5C">
        <w:tc>
          <w:tcPr>
            <w:tcW w:w="1980" w:type="dxa"/>
            <w:shd w:val="clear" w:color="auto" w:fill="auto"/>
          </w:tcPr>
          <w:p w:rsidR="00430AA3" w:rsidRPr="005B5F5C" w:rsidRDefault="00C3757F" w:rsidP="00007D14">
            <w:pPr>
              <w:pStyle w:val="a0"/>
            </w:pPr>
            <w:r w:rsidRPr="005B5F5C">
              <w:t>Юкатан</w:t>
            </w:r>
          </w:p>
          <w:p w:rsidR="00C3757F" w:rsidRPr="005B5F5C" w:rsidRDefault="00C3757F" w:rsidP="00007D14">
            <w:pPr>
              <w:pStyle w:val="a0"/>
            </w:pPr>
            <w:r w:rsidRPr="005B5F5C">
              <w:t>Закон штата о пред</w:t>
            </w:r>
            <w:r w:rsidRPr="005B5F5C">
              <w:t>у</w:t>
            </w:r>
            <w:r w:rsidRPr="005B5F5C">
              <w:t>преждении пыток и наказании за них</w:t>
            </w:r>
          </w:p>
          <w:p w:rsidR="00C3757F" w:rsidRPr="005B5F5C" w:rsidRDefault="00C3757F" w:rsidP="00007D14">
            <w:pPr>
              <w:pStyle w:val="a0"/>
            </w:pPr>
          </w:p>
        </w:tc>
        <w:tc>
          <w:tcPr>
            <w:tcW w:w="7644" w:type="dxa"/>
            <w:shd w:val="clear" w:color="auto" w:fill="auto"/>
          </w:tcPr>
          <w:p w:rsidR="00C3757F" w:rsidRPr="005B5F5C" w:rsidRDefault="00C3757F" w:rsidP="00007D14">
            <w:pPr>
              <w:pStyle w:val="a0"/>
            </w:pPr>
            <w:r w:rsidRPr="005B5F5C">
              <w:t>Статья 4</w:t>
            </w:r>
            <w:r w:rsidR="00492765" w:rsidRPr="005B5F5C">
              <w:t xml:space="preserve"> – </w:t>
            </w:r>
            <w:r w:rsidRPr="005B5F5C">
              <w:t>Виновным в совершении преступления пытки является должностное лицо, которое, действуя в официальном качестве и ссылаясь на свои полномочия, лично или через третьих лиц умышленно наносит вред здоровью обвиняемого, подозреваемого, осужденного или какого-либо иного лица, с целью расследования или уголовного судопроизводства преступлений или правонарушений, для получ</w:t>
            </w:r>
            <w:r w:rsidRPr="005B5F5C">
              <w:t>е</w:t>
            </w:r>
            <w:r w:rsidRPr="005B5F5C">
              <w:t>ния сведений или признательных показаний подвергаемого пытке или третьего лица, в целях запугивания, в качестве наказания за действие, которое это лицо с</w:t>
            </w:r>
            <w:r w:rsidRPr="005B5F5C">
              <w:t>о</w:t>
            </w:r>
            <w:r w:rsidRPr="005B5F5C">
              <w:t xml:space="preserve">вершило или в совершении которого оно подозревается, или чтобы принудить это лицо к совершению определенного поступка или к отказу от его совершения. </w:t>
            </w:r>
          </w:p>
          <w:p w:rsidR="00C3757F" w:rsidRPr="005B5F5C" w:rsidRDefault="00C3757F" w:rsidP="00007D14">
            <w:pPr>
              <w:pStyle w:val="a0"/>
            </w:pPr>
            <w:r w:rsidRPr="005B5F5C">
              <w:t>Понятие пытки не распространяется на наказания или страдания физического или нравственного характера, которые возникают лишь в результате законных санкций за уголовные преступления, неотделимы от этих санкций или вызываются зако</w:t>
            </w:r>
            <w:r w:rsidRPr="005B5F5C">
              <w:t>н</w:t>
            </w:r>
            <w:r w:rsidRPr="005B5F5C">
              <w:t>ными действиями властей, и которые не относятся к числу мер, запрещенных с</w:t>
            </w:r>
            <w:r w:rsidRPr="005B5F5C">
              <w:t>о</w:t>
            </w:r>
            <w:r w:rsidRPr="005B5F5C">
              <w:t xml:space="preserve">гласно статье 22 Политической </w:t>
            </w:r>
            <w:r w:rsidR="00411DAD" w:rsidRPr="005B5F5C">
              <w:t>к</w:t>
            </w:r>
            <w:r w:rsidRPr="005B5F5C">
              <w:t xml:space="preserve">онституции Соединенных Мексиканских Штатов. </w:t>
            </w:r>
          </w:p>
          <w:p w:rsidR="00C3757F" w:rsidRPr="005B5F5C" w:rsidRDefault="00C3757F" w:rsidP="00007D14">
            <w:pPr>
              <w:pStyle w:val="a0"/>
            </w:pPr>
            <w:r w:rsidRPr="005B5F5C">
              <w:t>В соответствии с положениями статьи 13 Уголовного кодекса штата Юкатан, пр</w:t>
            </w:r>
            <w:r w:rsidRPr="005B5F5C">
              <w:t>е</w:t>
            </w:r>
            <w:r w:rsidRPr="005B5F5C">
              <w:t>ступление в виде пытки считается тяжким уголовным преступлением, которое с</w:t>
            </w:r>
            <w:r w:rsidRPr="005B5F5C">
              <w:t>у</w:t>
            </w:r>
            <w:r w:rsidRPr="005B5F5C">
              <w:t>щественным образом подрывает основополагающие ценности общества.</w:t>
            </w:r>
            <w:r w:rsidR="00EE4A8F" w:rsidRPr="005B5F5C">
              <w:t xml:space="preserve"> </w:t>
            </w:r>
          </w:p>
          <w:p w:rsidR="00C3757F" w:rsidRPr="005B5F5C" w:rsidRDefault="00C3757F" w:rsidP="00007D14">
            <w:pPr>
              <w:pStyle w:val="a0"/>
            </w:pPr>
            <w:r w:rsidRPr="005B5F5C">
              <w:t>Статья 5 – Лицо, совершившее преступление в виде пытки, подлежит наказанию в виде лишения свободы на срок от трех до двенадцати лет, штрафа в размере зар</w:t>
            </w:r>
            <w:r w:rsidRPr="005B5F5C">
              <w:t>а</w:t>
            </w:r>
            <w:r w:rsidRPr="005B5F5C">
              <w:t>ботной платы за период продолжительностью от двухсот до пятисот дней и</w:t>
            </w:r>
            <w:r w:rsidR="00EE4A8F" w:rsidRPr="005B5F5C">
              <w:t xml:space="preserve"> </w:t>
            </w:r>
            <w:r w:rsidRPr="005B5F5C">
              <w:t>лиш</w:t>
            </w:r>
            <w:r w:rsidRPr="005B5F5C">
              <w:t>е</w:t>
            </w:r>
            <w:r w:rsidRPr="005B5F5C">
              <w:t xml:space="preserve">нием права занимать </w:t>
            </w:r>
            <w:r w:rsidR="00411DAD" w:rsidRPr="005B5F5C">
              <w:t>любую</w:t>
            </w:r>
            <w:r w:rsidRPr="005B5F5C">
              <w:t xml:space="preserve"> должность или выполнять </w:t>
            </w:r>
            <w:r w:rsidR="00411DAD" w:rsidRPr="005B5F5C">
              <w:t xml:space="preserve">любую </w:t>
            </w:r>
            <w:r w:rsidRPr="005B5F5C">
              <w:t>работу или поруч</w:t>
            </w:r>
            <w:r w:rsidRPr="005B5F5C">
              <w:t>е</w:t>
            </w:r>
            <w:r w:rsidRPr="005B5F5C">
              <w:t xml:space="preserve">ния по линии государственной службы, независимо от санкций, налагаемых на данное лицо за возможные другие преступления. </w:t>
            </w:r>
          </w:p>
        </w:tc>
      </w:tr>
      <w:tr w:rsidR="00C3757F" w:rsidRPr="00164407">
        <w:tc>
          <w:tcPr>
            <w:tcW w:w="1980" w:type="dxa"/>
            <w:tcBorders>
              <w:bottom w:val="single" w:sz="12" w:space="0" w:color="auto"/>
            </w:tcBorders>
            <w:shd w:val="clear" w:color="auto" w:fill="auto"/>
          </w:tcPr>
          <w:p w:rsidR="00C3757F" w:rsidRPr="005B5F5C" w:rsidRDefault="00C3757F" w:rsidP="00007D14">
            <w:pPr>
              <w:pStyle w:val="a0"/>
            </w:pPr>
            <w:r w:rsidRPr="005B5F5C">
              <w:t>Сакатекас</w:t>
            </w:r>
          </w:p>
          <w:p w:rsidR="00C3757F" w:rsidRPr="005B5F5C" w:rsidRDefault="00C3757F" w:rsidP="00007D14">
            <w:pPr>
              <w:pStyle w:val="a0"/>
            </w:pPr>
            <w:r w:rsidRPr="005B5F5C">
              <w:t>Уголовный кодекс</w:t>
            </w:r>
          </w:p>
        </w:tc>
        <w:tc>
          <w:tcPr>
            <w:tcW w:w="7644" w:type="dxa"/>
            <w:tcBorders>
              <w:bottom w:val="single" w:sz="12" w:space="0" w:color="auto"/>
            </w:tcBorders>
            <w:shd w:val="clear" w:color="auto" w:fill="auto"/>
          </w:tcPr>
          <w:p w:rsidR="00C3757F" w:rsidRPr="005B5F5C" w:rsidRDefault="00C3757F" w:rsidP="00007D14">
            <w:pPr>
              <w:pStyle w:val="a0"/>
            </w:pPr>
            <w:r w:rsidRPr="005B5F5C">
              <w:t>Статья 371 – Должностное лицо, которое, действуя в официальном качестве, пр</w:t>
            </w:r>
            <w:r w:rsidRPr="005B5F5C">
              <w:t>и</w:t>
            </w:r>
            <w:r w:rsidRPr="005B5F5C">
              <w:t>чиняет какому-либо лицу</w:t>
            </w:r>
            <w:r w:rsidR="00EE4A8F" w:rsidRPr="005B5F5C">
              <w:t xml:space="preserve"> </w:t>
            </w:r>
            <w:r w:rsidRPr="005B5F5C">
              <w:t>сильную боль и страдания, физические или нравстве</w:t>
            </w:r>
            <w:r w:rsidRPr="005B5F5C">
              <w:t>н</w:t>
            </w:r>
            <w:r w:rsidRPr="005B5F5C">
              <w:t>ные, с целью добиться от подвергаемого пыткам или от третьего лица сведений или признательных показаний или наказать за действие, которое это лицо сове</w:t>
            </w:r>
            <w:r w:rsidRPr="005B5F5C">
              <w:t>р</w:t>
            </w:r>
            <w:r w:rsidRPr="005B5F5C">
              <w:t>шило или в совершении которого оно подозревается, или чтобы принудить это л</w:t>
            </w:r>
            <w:r w:rsidRPr="005B5F5C">
              <w:t>и</w:t>
            </w:r>
            <w:r w:rsidRPr="005B5F5C">
              <w:t>цо, или третье лицо,</w:t>
            </w:r>
            <w:r w:rsidR="00EE4A8F" w:rsidRPr="005B5F5C">
              <w:t xml:space="preserve"> </w:t>
            </w:r>
            <w:r w:rsidRPr="005B5F5C">
              <w:t>к совершению определенного поступка или к отказу от его совершения, подлежит наказанию в виде тюремного заключения на срок от двух до восьми лет, штрафу в размере</w:t>
            </w:r>
            <w:r w:rsidR="00EE4A8F" w:rsidRPr="005B5F5C">
              <w:t xml:space="preserve"> </w:t>
            </w:r>
            <w:r w:rsidRPr="005B5F5C">
              <w:t xml:space="preserve">минимальной заработной платы в данном районе за период продолжительностью от ста до двухсот дней и лишением права занимать </w:t>
            </w:r>
            <w:r w:rsidR="00411DAD" w:rsidRPr="005B5F5C">
              <w:t>любую</w:t>
            </w:r>
            <w:r w:rsidRPr="005B5F5C">
              <w:t xml:space="preserve"> должность или выполнять </w:t>
            </w:r>
            <w:r w:rsidR="00411DAD" w:rsidRPr="005B5F5C">
              <w:t xml:space="preserve">любые </w:t>
            </w:r>
            <w:r w:rsidRPr="005B5F5C">
              <w:t>поручения по линии государственной службы в течение срока, в два раза превышающего срок установленного для да</w:t>
            </w:r>
            <w:r w:rsidRPr="005B5F5C">
              <w:t>н</w:t>
            </w:r>
            <w:r w:rsidRPr="005B5F5C">
              <w:t xml:space="preserve">ного лица наказания в виде лишения свободы. </w:t>
            </w:r>
          </w:p>
          <w:p w:rsidR="00C3757F" w:rsidRPr="00007D14" w:rsidRDefault="00C3757F" w:rsidP="00007D14">
            <w:pPr>
              <w:pStyle w:val="a0"/>
            </w:pPr>
            <w:r w:rsidRPr="005B5F5C">
              <w:t>Пыткой не считается причинение боли или страданий, которые возникают лишь в результате законных санкций и неотделимы от этих санкций или случайно связаны с ними, или вызываются законными действиями властей.</w:t>
            </w:r>
            <w:r w:rsidRPr="00007D14">
              <w:t xml:space="preserve"> </w:t>
            </w:r>
          </w:p>
        </w:tc>
      </w:tr>
    </w:tbl>
    <w:p w:rsidR="00A35F20" w:rsidRPr="00164407" w:rsidRDefault="00B439E4" w:rsidP="00B439E4">
      <w:pPr>
        <w:pStyle w:val="H23G"/>
        <w:rPr>
          <w:lang w:val="es-MX"/>
        </w:rPr>
      </w:pPr>
      <w:r>
        <w:tab/>
      </w:r>
      <w:r w:rsidR="005B5F5C" w:rsidRPr="0063476E">
        <w:tab/>
      </w:r>
      <w:r w:rsidR="00A35F20" w:rsidRPr="00164407">
        <w:t>Упразднить практику</w:t>
      </w:r>
      <w:r w:rsidR="00A71D70">
        <w:t xml:space="preserve"> </w:t>
      </w:r>
      <w:r w:rsidR="0083572E" w:rsidRPr="0083572E">
        <w:t>предварительного ареста</w:t>
      </w:r>
      <w:r w:rsidR="0083572E">
        <w:t xml:space="preserve"> </w:t>
      </w:r>
      <w:r w:rsidR="00A71D70">
        <w:t>как</w:t>
      </w:r>
      <w:r w:rsidR="00A35F20" w:rsidRPr="00164407">
        <w:t xml:space="preserve"> создающую ситуацию внесудебного контроля, чреватую опасностью применения пыток и жестокого обращ</w:t>
      </w:r>
      <w:r w:rsidR="00A35F20" w:rsidRPr="00164407">
        <w:t>е</w:t>
      </w:r>
      <w:r w:rsidR="00A35F20" w:rsidRPr="00164407">
        <w:t xml:space="preserve">ния </w:t>
      </w:r>
      <w:r w:rsidR="00A35F20" w:rsidRPr="00164407">
        <w:rPr>
          <w:lang w:val="es-MX"/>
        </w:rPr>
        <w:t>(</w:t>
      </w:r>
      <w:r w:rsidR="009A0724">
        <w:t>п</w:t>
      </w:r>
      <w:r w:rsidR="002359CA">
        <w:t>ункт</w:t>
      </w:r>
      <w:r w:rsidR="00A35F20" w:rsidRPr="00164407">
        <w:t xml:space="preserve"> </w:t>
      </w:r>
      <w:r w:rsidR="00A35F20" w:rsidRPr="00164407">
        <w:rPr>
          <w:lang w:val="es-MX"/>
        </w:rPr>
        <w:t>215)</w:t>
      </w:r>
    </w:p>
    <w:p w:rsidR="00A35F20" w:rsidRPr="00B439E4" w:rsidRDefault="00A35F20" w:rsidP="00B439E4">
      <w:pPr>
        <w:pStyle w:val="H4G"/>
      </w:pPr>
      <w:r w:rsidRPr="00164407">
        <w:rPr>
          <w:lang w:val="es-MX" w:eastAsia="en-US"/>
        </w:rPr>
        <w:tab/>
      </w:r>
      <w:r w:rsidR="00B439E4">
        <w:rPr>
          <w:lang w:eastAsia="en-US"/>
        </w:rPr>
        <w:tab/>
      </w:r>
      <w:r w:rsidR="00B71542" w:rsidRPr="00B439E4">
        <w:t>Выполнение рекомендации</w:t>
      </w:r>
    </w:p>
    <w:p w:rsidR="00A35F20" w:rsidRPr="00164407" w:rsidRDefault="00A35F20" w:rsidP="00B439E4">
      <w:pPr>
        <w:pStyle w:val="SingleTxtG0"/>
      </w:pPr>
      <w:r w:rsidRPr="00B439E4">
        <w:t>454.</w:t>
      </w:r>
      <w:r w:rsidRPr="00B439E4">
        <w:tab/>
        <w:t xml:space="preserve">В результате изменения статей 16, 17, 18, 19, 20, 21 и 22 </w:t>
      </w:r>
      <w:r w:rsidRPr="00164407">
        <w:t>Политической</w:t>
      </w:r>
      <w:r w:rsidRPr="00B439E4">
        <w:t xml:space="preserve"> </w:t>
      </w:r>
      <w:r w:rsidRPr="00164407">
        <w:t>к</w:t>
      </w:r>
      <w:r w:rsidRPr="00B439E4">
        <w:t>онституции Мексиканских Соединенных Штатов система уголовного правос</w:t>
      </w:r>
      <w:r w:rsidRPr="00B439E4">
        <w:t>у</w:t>
      </w:r>
      <w:r w:rsidRPr="00B439E4">
        <w:t xml:space="preserve">дия Мексики была изменена коренным образом, </w:t>
      </w:r>
      <w:r w:rsidR="00411FE5" w:rsidRPr="00B439E4">
        <w:t>причем</w:t>
      </w:r>
      <w:r w:rsidRPr="00B439E4">
        <w:t xml:space="preserve"> эти изменения оказ</w:t>
      </w:r>
      <w:r w:rsidRPr="00B439E4">
        <w:t>а</w:t>
      </w:r>
      <w:r w:rsidRPr="00B439E4">
        <w:t xml:space="preserve">лись настолько значительными, что оказали непосредственное влияние на структуру, бюджет и организацию судебной власти Федерации. </w:t>
      </w:r>
    </w:p>
    <w:p w:rsidR="00A35F20" w:rsidRPr="00C0152B" w:rsidRDefault="00A35F20" w:rsidP="00B439E4">
      <w:pPr>
        <w:pStyle w:val="SingleTxtG0"/>
      </w:pPr>
      <w:r w:rsidRPr="00164407">
        <w:t>455.</w:t>
      </w:r>
      <w:r w:rsidRPr="00164407">
        <w:tab/>
        <w:t xml:space="preserve">В частности, </w:t>
      </w:r>
      <w:r w:rsidRPr="00B439E4">
        <w:t>Федеральный</w:t>
      </w:r>
      <w:r w:rsidRPr="00164407">
        <w:t xml:space="preserve"> </w:t>
      </w:r>
      <w:r w:rsidRPr="00B439E4">
        <w:t>судебный совет, действуя в пределах</w:t>
      </w:r>
      <w:r w:rsidRPr="00164407">
        <w:t xml:space="preserve"> </w:t>
      </w:r>
      <w:r w:rsidRPr="00B439E4">
        <w:t>полн</w:t>
      </w:r>
      <w:r w:rsidRPr="00B439E4">
        <w:t>о</w:t>
      </w:r>
      <w:r w:rsidRPr="00B439E4">
        <w:t>мочий, предоставленных</w:t>
      </w:r>
      <w:r w:rsidRPr="00164407">
        <w:t xml:space="preserve"> ему </w:t>
      </w:r>
      <w:r w:rsidRPr="00B439E4">
        <w:t>Федеральной конституцией и</w:t>
      </w:r>
      <w:r w:rsidRPr="00164407">
        <w:t xml:space="preserve"> Органическим зак</w:t>
      </w:r>
      <w:r w:rsidRPr="00164407">
        <w:t>о</w:t>
      </w:r>
      <w:r w:rsidRPr="00164407">
        <w:t xml:space="preserve">ном </w:t>
      </w:r>
      <w:r w:rsidRPr="00B439E4">
        <w:t>о</w:t>
      </w:r>
      <w:r w:rsidRPr="00164407">
        <w:t xml:space="preserve"> </w:t>
      </w:r>
      <w:r w:rsidRPr="00B439E4">
        <w:t>судебной власти</w:t>
      </w:r>
      <w:r w:rsidRPr="00164407">
        <w:t xml:space="preserve"> </w:t>
      </w:r>
      <w:r w:rsidRPr="00B439E4">
        <w:t>Федерации,</w:t>
      </w:r>
      <w:r w:rsidRPr="00164407">
        <w:t xml:space="preserve"> </w:t>
      </w:r>
      <w:r w:rsidRPr="00B439E4">
        <w:t>сделал первый</w:t>
      </w:r>
      <w:r w:rsidRPr="00164407">
        <w:t xml:space="preserve"> </w:t>
      </w:r>
      <w:r w:rsidRPr="00B439E4">
        <w:t>шаг</w:t>
      </w:r>
      <w:r w:rsidRPr="00164407">
        <w:t xml:space="preserve"> </w:t>
      </w:r>
      <w:r w:rsidRPr="00B439E4">
        <w:t xml:space="preserve">в </w:t>
      </w:r>
      <w:r w:rsidR="00411FE5" w:rsidRPr="00B439E4">
        <w:t xml:space="preserve">направлении </w:t>
      </w:r>
      <w:r w:rsidRPr="00B439E4">
        <w:t>реализ</w:t>
      </w:r>
      <w:r w:rsidRPr="00B439E4">
        <w:t>а</w:t>
      </w:r>
      <w:r w:rsidRPr="00B439E4">
        <w:t>ции указанных</w:t>
      </w:r>
      <w:r w:rsidRPr="00164407">
        <w:t xml:space="preserve"> </w:t>
      </w:r>
      <w:r w:rsidRPr="00B439E4">
        <w:t xml:space="preserve">реформ, издав </w:t>
      </w:r>
      <w:r w:rsidR="006733FF" w:rsidRPr="00B439E4">
        <w:t>распоряж</w:t>
      </w:r>
      <w:r w:rsidRPr="00B439E4">
        <w:t xml:space="preserve">ения общего характера </w:t>
      </w:r>
      <w:r w:rsidRPr="00164407">
        <w:t>75/2008 и 25/2009 о создании с</w:t>
      </w:r>
      <w:r w:rsidRPr="00B439E4">
        <w:t>еми</w:t>
      </w:r>
      <w:r w:rsidRPr="00164407">
        <w:t xml:space="preserve"> специальных </w:t>
      </w:r>
      <w:r w:rsidRPr="00B439E4">
        <w:t>федеральных судов</w:t>
      </w:r>
      <w:r w:rsidRPr="00164407">
        <w:t xml:space="preserve"> по вопросам </w:t>
      </w:r>
      <w:r w:rsidR="009B367C">
        <w:t>пров</w:t>
      </w:r>
      <w:r w:rsidR="009B367C">
        <w:t>е</w:t>
      </w:r>
      <w:r w:rsidR="009B367C">
        <w:t xml:space="preserve">дения </w:t>
      </w:r>
      <w:r w:rsidRPr="00164407">
        <w:t xml:space="preserve">обыска, </w:t>
      </w:r>
      <w:r w:rsidR="00F665D3">
        <w:t>предварительного ареста</w:t>
      </w:r>
      <w:r w:rsidR="00F665D3" w:rsidRPr="00164407">
        <w:t xml:space="preserve"> </w:t>
      </w:r>
      <w:r w:rsidRPr="00164407">
        <w:t xml:space="preserve">и </w:t>
      </w:r>
      <w:r w:rsidR="009B367C">
        <w:t>прослушивания переговоров</w:t>
      </w:r>
      <w:r w:rsidRPr="00164407">
        <w:t xml:space="preserve"> и </w:t>
      </w:r>
      <w:r w:rsidR="009B367C" w:rsidRPr="00164407">
        <w:t>пер</w:t>
      </w:r>
      <w:r w:rsidR="009B367C" w:rsidRPr="00164407">
        <w:t>е</w:t>
      </w:r>
      <w:r w:rsidR="009B367C" w:rsidRPr="00164407">
        <w:t xml:space="preserve">хвата </w:t>
      </w:r>
      <w:r w:rsidRPr="00164407">
        <w:t>корреспонденции</w:t>
      </w:r>
      <w:r w:rsidR="00ED3243">
        <w:t>. К</w:t>
      </w:r>
      <w:r w:rsidRPr="00164407">
        <w:t>омпетенция этих судов о</w:t>
      </w:r>
      <w:r w:rsidR="00ED3243">
        <w:t>г</w:t>
      </w:r>
      <w:r w:rsidRPr="00164407">
        <w:t xml:space="preserve">раничена рассмотрением соответствующих заявок и выдачей ордеров на применение указанных и других методов расследования органами власти, </w:t>
      </w:r>
      <w:r w:rsidR="00ED3243">
        <w:t xml:space="preserve">и их </w:t>
      </w:r>
      <w:r w:rsidRPr="00164407">
        <w:t xml:space="preserve">деятельность </w:t>
      </w:r>
      <w:r>
        <w:t>должна осущест</w:t>
      </w:r>
      <w:r>
        <w:t>в</w:t>
      </w:r>
      <w:r>
        <w:t>ляться под независимым судебным контролем</w:t>
      </w:r>
      <w:r w:rsidR="00ED3243">
        <w:t>. Ф</w:t>
      </w:r>
      <w:r>
        <w:t xml:space="preserve">ункции </w:t>
      </w:r>
      <w:r w:rsidR="00B0336F">
        <w:t>упомянутых судов</w:t>
      </w:r>
      <w:r>
        <w:t xml:space="preserve"> б</w:t>
      </w:r>
      <w:r>
        <w:t>у</w:t>
      </w:r>
      <w:r>
        <w:t xml:space="preserve">дут постепенно расширены в соответствии с Конституцией и </w:t>
      </w:r>
      <w:r w:rsidR="00857028">
        <w:t xml:space="preserve">вторичными </w:t>
      </w:r>
      <w:r>
        <w:t>зак</w:t>
      </w:r>
      <w:r>
        <w:t>о</w:t>
      </w:r>
      <w:r>
        <w:t>нами</w:t>
      </w:r>
      <w:r w:rsidRPr="00B439E4">
        <w:t xml:space="preserve">. </w:t>
      </w:r>
    </w:p>
    <w:p w:rsidR="00A35F20" w:rsidRDefault="00A35F20" w:rsidP="00B439E4">
      <w:pPr>
        <w:pStyle w:val="SingleTxtG0"/>
      </w:pPr>
      <w:r w:rsidRPr="00C0152B">
        <w:t>456.</w:t>
      </w:r>
      <w:r w:rsidRPr="00C0152B">
        <w:tab/>
      </w:r>
      <w:r w:rsidR="00ED3243">
        <w:t>Фактически</w:t>
      </w:r>
      <w:r w:rsidRPr="000C39CF">
        <w:t xml:space="preserve">, </w:t>
      </w:r>
      <w:r>
        <w:t>функционирование специальных федеральных судов, упо</w:t>
      </w:r>
      <w:r>
        <w:t>л</w:t>
      </w:r>
      <w:r>
        <w:t>номоченных принимать меры по перечисленным вопросам, не только</w:t>
      </w:r>
      <w:r w:rsidR="00EE4A8F">
        <w:t xml:space="preserve"> </w:t>
      </w:r>
      <w:r>
        <w:t>соотве</w:t>
      </w:r>
      <w:r>
        <w:t>т</w:t>
      </w:r>
      <w:r>
        <w:t>ствует конкрет</w:t>
      </w:r>
      <w:r w:rsidR="00B0336F">
        <w:t>ным</w:t>
      </w:r>
      <w:r>
        <w:t xml:space="preserve"> </w:t>
      </w:r>
      <w:r w:rsidR="00B0336F">
        <w:t xml:space="preserve">требованиям </w:t>
      </w:r>
      <w:r>
        <w:t>конституционной реформы, но и способству</w:t>
      </w:r>
      <w:r w:rsidR="00B0336F">
        <w:t>е</w:t>
      </w:r>
      <w:r>
        <w:t>т формированию и отработке специальных механизмов, требуемых для практич</w:t>
      </w:r>
      <w:r>
        <w:t>е</w:t>
      </w:r>
      <w:r>
        <w:t xml:space="preserve">ской реализации этих реформ при </w:t>
      </w:r>
      <w:r w:rsidRPr="00E43065">
        <w:t>соблюдении высокого качества работы, пр</w:t>
      </w:r>
      <w:r w:rsidRPr="00E43065">
        <w:t>о</w:t>
      </w:r>
      <w:r w:rsidRPr="00E43065">
        <w:t>фессионализма, эффективности и</w:t>
      </w:r>
      <w:r w:rsidR="00EE4A8F">
        <w:t xml:space="preserve"> </w:t>
      </w:r>
      <w:r w:rsidRPr="00E43065">
        <w:t xml:space="preserve">обеспечении возможностей </w:t>
      </w:r>
      <w:r w:rsidR="00917C73">
        <w:t xml:space="preserve">реализации всех </w:t>
      </w:r>
      <w:r w:rsidRPr="00E43065">
        <w:t>вид</w:t>
      </w:r>
      <w:r w:rsidR="00917C73">
        <w:t>ов</w:t>
      </w:r>
      <w:r w:rsidRPr="00E43065">
        <w:t xml:space="preserve"> деятельности современной судебной сист</w:t>
      </w:r>
      <w:r w:rsidRPr="00E43065">
        <w:t>е</w:t>
      </w:r>
      <w:r w:rsidRPr="00E43065">
        <w:t xml:space="preserve">мы. </w:t>
      </w:r>
    </w:p>
    <w:p w:rsidR="00A35F20" w:rsidRPr="005D6378" w:rsidRDefault="00A35F20" w:rsidP="00B439E4">
      <w:pPr>
        <w:pStyle w:val="SingleTxtG0"/>
      </w:pPr>
      <w:r w:rsidRPr="00E43065">
        <w:t>457.</w:t>
      </w:r>
      <w:r w:rsidRPr="00E43065">
        <w:tab/>
        <w:t>Это актуально, потому что</w:t>
      </w:r>
      <w:r>
        <w:t>,</w:t>
      </w:r>
      <w:r w:rsidRPr="00E43065">
        <w:t xml:space="preserve"> согласно новой формулировке текста статьи 16 Конституции, должны быть суды, </w:t>
      </w:r>
      <w:r w:rsidR="00917C73">
        <w:t>имеющие</w:t>
      </w:r>
      <w:r w:rsidRPr="00E43065">
        <w:t xml:space="preserve"> полномоч</w:t>
      </w:r>
      <w:r w:rsidR="00917C73">
        <w:t>ия</w:t>
      </w:r>
      <w:r w:rsidRPr="00E43065">
        <w:t xml:space="preserve">, в частности, без промедления и </w:t>
      </w:r>
      <w:r w:rsidR="00A71D70">
        <w:t>эффективно</w:t>
      </w:r>
      <w:r w:rsidRPr="00E43065">
        <w:t xml:space="preserve"> принимать решения по </w:t>
      </w:r>
      <w:r w:rsidR="00F86653">
        <w:t>обращениям</w:t>
      </w:r>
      <w:r w:rsidRPr="00E43065">
        <w:t xml:space="preserve"> властей отн</w:t>
      </w:r>
      <w:r w:rsidRPr="00E43065">
        <w:t>о</w:t>
      </w:r>
      <w:r w:rsidRPr="00E43065">
        <w:t xml:space="preserve">сительно </w:t>
      </w:r>
      <w:r w:rsidR="00D23C20">
        <w:t>пр</w:t>
      </w:r>
      <w:r w:rsidR="00F86653">
        <w:t>едварительного ареста</w:t>
      </w:r>
      <w:r w:rsidR="00A90CA9">
        <w:t xml:space="preserve"> и </w:t>
      </w:r>
      <w:r w:rsidR="00E76FF0">
        <w:t xml:space="preserve">выдачи </w:t>
      </w:r>
      <w:r w:rsidRPr="005D6378">
        <w:t>ордеров на принятие пр</w:t>
      </w:r>
      <w:r w:rsidR="00E76FF0">
        <w:t>евентивных</w:t>
      </w:r>
      <w:r w:rsidRPr="005D6378">
        <w:t xml:space="preserve"> мер и </w:t>
      </w:r>
      <w:r w:rsidR="00E76FF0">
        <w:t xml:space="preserve">на </w:t>
      </w:r>
      <w:r w:rsidRPr="005D6378">
        <w:t>техническо</w:t>
      </w:r>
      <w:r w:rsidR="00E76FF0">
        <w:t>е</w:t>
      </w:r>
      <w:r w:rsidRPr="005D6378">
        <w:t xml:space="preserve"> обеспечени</w:t>
      </w:r>
      <w:r w:rsidR="00E76FF0">
        <w:t>е</w:t>
      </w:r>
      <w:r w:rsidRPr="005D6378">
        <w:t xml:space="preserve"> следственных мероприятий, над которыми должен осуществляться судебный контроль, обеспечивающий соблюдение прав как подозреваемых лиц, так и жертв и п</w:t>
      </w:r>
      <w:r w:rsidRPr="005D6378">
        <w:t>о</w:t>
      </w:r>
      <w:r w:rsidRPr="005D6378">
        <w:t xml:space="preserve">страдавших. </w:t>
      </w:r>
    </w:p>
    <w:p w:rsidR="00A35F20" w:rsidRPr="00AA7AB1" w:rsidRDefault="00A35F20" w:rsidP="00B439E4">
      <w:pPr>
        <w:pStyle w:val="SingleTxtG0"/>
      </w:pPr>
      <w:r w:rsidRPr="00F57660">
        <w:t>458.</w:t>
      </w:r>
      <w:r w:rsidRPr="00F57660">
        <w:tab/>
        <w:t xml:space="preserve">Территориально указанные семь специальных судов находятся в </w:t>
      </w:r>
      <w:r w:rsidRPr="00F57660">
        <w:rPr>
          <w:rStyle w:val="hps"/>
          <w:sz w:val="24"/>
          <w:szCs w:val="24"/>
        </w:rPr>
        <w:t>Фед</w:t>
      </w:r>
      <w:r w:rsidRPr="00F57660">
        <w:rPr>
          <w:rStyle w:val="hps"/>
          <w:sz w:val="24"/>
          <w:szCs w:val="24"/>
        </w:rPr>
        <w:t>е</w:t>
      </w:r>
      <w:r w:rsidRPr="00F57660">
        <w:rPr>
          <w:rStyle w:val="hps"/>
          <w:sz w:val="24"/>
          <w:szCs w:val="24"/>
        </w:rPr>
        <w:t>ральном округе;</w:t>
      </w:r>
      <w:r w:rsidRPr="00F57660">
        <w:t xml:space="preserve"> </w:t>
      </w:r>
      <w:r w:rsidRPr="00C415FF">
        <w:rPr>
          <w:rStyle w:val="hps"/>
          <w:sz w:val="24"/>
          <w:szCs w:val="24"/>
        </w:rPr>
        <w:t>они полномочны рассматривать и принимать р</w:t>
      </w:r>
      <w:r w:rsidRPr="00C415FF">
        <w:rPr>
          <w:rStyle w:val="hps"/>
          <w:sz w:val="24"/>
          <w:szCs w:val="24"/>
        </w:rPr>
        <w:t>е</w:t>
      </w:r>
      <w:r w:rsidRPr="00C415FF">
        <w:rPr>
          <w:rStyle w:val="hps"/>
          <w:sz w:val="24"/>
          <w:szCs w:val="24"/>
        </w:rPr>
        <w:t>шения</w:t>
      </w:r>
      <w:r w:rsidRPr="00C415FF">
        <w:t xml:space="preserve"> по поступающим со всей территории страны заявкам Судебной прок</w:t>
      </w:r>
      <w:r w:rsidRPr="00C415FF">
        <w:t>у</w:t>
      </w:r>
      <w:r w:rsidRPr="00C415FF">
        <w:t xml:space="preserve">ратуры Федерации, касающимся </w:t>
      </w:r>
      <w:r w:rsidRPr="00AA7AB1">
        <w:t xml:space="preserve">предварительного </w:t>
      </w:r>
      <w:r w:rsidR="00685143">
        <w:t>расследования</w:t>
      </w:r>
      <w:r w:rsidRPr="00AA7AB1">
        <w:t>, и</w:t>
      </w:r>
      <w:r w:rsidR="00C7226A">
        <w:t>,</w:t>
      </w:r>
      <w:r w:rsidRPr="00AA7AB1">
        <w:t xml:space="preserve"> </w:t>
      </w:r>
      <w:r w:rsidRPr="00AA7AB1">
        <w:rPr>
          <w:rStyle w:val="hps"/>
          <w:sz w:val="24"/>
          <w:szCs w:val="24"/>
        </w:rPr>
        <w:t>в час</w:t>
      </w:r>
      <w:r w:rsidRPr="00AA7AB1">
        <w:rPr>
          <w:rStyle w:val="hps"/>
          <w:sz w:val="24"/>
          <w:szCs w:val="24"/>
        </w:rPr>
        <w:t>т</w:t>
      </w:r>
      <w:r w:rsidRPr="00AA7AB1">
        <w:rPr>
          <w:rStyle w:val="hps"/>
          <w:sz w:val="24"/>
          <w:szCs w:val="24"/>
        </w:rPr>
        <w:t>ности</w:t>
      </w:r>
      <w:r w:rsidR="00C7226A">
        <w:rPr>
          <w:rStyle w:val="hps"/>
          <w:sz w:val="24"/>
          <w:szCs w:val="24"/>
        </w:rPr>
        <w:t>,</w:t>
      </w:r>
      <w:r w:rsidR="00A90CA9">
        <w:rPr>
          <w:rStyle w:val="hps"/>
          <w:sz w:val="24"/>
          <w:szCs w:val="24"/>
        </w:rPr>
        <w:t xml:space="preserve"> по</w:t>
      </w:r>
      <w:r w:rsidRPr="00AA7AB1">
        <w:rPr>
          <w:rStyle w:val="hps"/>
          <w:sz w:val="24"/>
          <w:szCs w:val="24"/>
        </w:rPr>
        <w:t xml:space="preserve"> вопрос</w:t>
      </w:r>
      <w:r w:rsidR="00A90CA9">
        <w:rPr>
          <w:rStyle w:val="hps"/>
          <w:sz w:val="24"/>
          <w:szCs w:val="24"/>
        </w:rPr>
        <w:t>ам</w:t>
      </w:r>
      <w:r w:rsidRPr="00AA7AB1">
        <w:rPr>
          <w:rStyle w:val="hps"/>
          <w:sz w:val="24"/>
          <w:szCs w:val="24"/>
        </w:rPr>
        <w:t>:</w:t>
      </w:r>
    </w:p>
    <w:p w:rsidR="00A35F20" w:rsidRPr="00B439E4" w:rsidRDefault="00A90CA9" w:rsidP="00B439E4">
      <w:pPr>
        <w:pStyle w:val="Bullet1G"/>
      </w:pPr>
      <w:r w:rsidRPr="00B439E4">
        <w:t xml:space="preserve">проведения </w:t>
      </w:r>
      <w:r w:rsidR="00C15D7B" w:rsidRPr="00B439E4">
        <w:t>о</w:t>
      </w:r>
      <w:r w:rsidR="00A35F20" w:rsidRPr="00B439E4">
        <w:t>быска;</w:t>
      </w:r>
    </w:p>
    <w:p w:rsidR="00A35F20" w:rsidRPr="00B439E4" w:rsidRDefault="00A90CA9" w:rsidP="00B439E4">
      <w:pPr>
        <w:pStyle w:val="Bullet1G"/>
      </w:pPr>
      <w:r w:rsidRPr="00B439E4">
        <w:t xml:space="preserve">применения </w:t>
      </w:r>
      <w:r w:rsidR="00C15D7B" w:rsidRPr="00B439E4">
        <w:t>п</w:t>
      </w:r>
      <w:r w:rsidR="00A35F20" w:rsidRPr="00B439E4">
        <w:t xml:space="preserve">роцедуры </w:t>
      </w:r>
      <w:r w:rsidR="00C7226A" w:rsidRPr="00B439E4">
        <w:t xml:space="preserve">предварительного </w:t>
      </w:r>
      <w:r w:rsidR="00F665D3" w:rsidRPr="00B439E4">
        <w:t>ареста</w:t>
      </w:r>
      <w:r w:rsidR="00A35F20" w:rsidRPr="00B439E4">
        <w:t xml:space="preserve">; </w:t>
      </w:r>
    </w:p>
    <w:p w:rsidR="00A35F20" w:rsidRPr="00B439E4" w:rsidRDefault="00A90CA9" w:rsidP="00B439E4">
      <w:pPr>
        <w:pStyle w:val="Bullet1G"/>
      </w:pPr>
      <w:r w:rsidRPr="00B439E4">
        <w:t>перехвата</w:t>
      </w:r>
      <w:r w:rsidR="00AA7AB1" w:rsidRPr="00B439E4">
        <w:t xml:space="preserve"> </w:t>
      </w:r>
      <w:r w:rsidR="00C15D7B" w:rsidRPr="00B439E4">
        <w:t>личной корреспонденц</w:t>
      </w:r>
      <w:r w:rsidR="00AA7AB1" w:rsidRPr="00B439E4">
        <w:t>и</w:t>
      </w:r>
      <w:r w:rsidR="00C15D7B" w:rsidRPr="00B439E4">
        <w:t>и</w:t>
      </w:r>
      <w:r w:rsidR="008217D2" w:rsidRPr="00B439E4">
        <w:t xml:space="preserve"> и переговоров</w:t>
      </w:r>
      <w:r w:rsidR="00A35F20" w:rsidRPr="00B439E4">
        <w:t>.</w:t>
      </w:r>
    </w:p>
    <w:p w:rsidR="00C15D7B" w:rsidRPr="00B439E4" w:rsidRDefault="00A35F20" w:rsidP="00B439E4">
      <w:pPr>
        <w:pStyle w:val="SingleTxtG0"/>
      </w:pPr>
      <w:r w:rsidRPr="00B439E4">
        <w:t>459.</w:t>
      </w:r>
      <w:r w:rsidRPr="00B439E4">
        <w:tab/>
        <w:t xml:space="preserve">Эти суды также компетентны рассматривать заявки </w:t>
      </w:r>
      <w:r w:rsidR="00AA7AB1" w:rsidRPr="00B439E4">
        <w:t>Центра расследов</w:t>
      </w:r>
      <w:r w:rsidR="00AA7AB1" w:rsidRPr="00B439E4">
        <w:t>а</w:t>
      </w:r>
      <w:r w:rsidR="00AA7AB1" w:rsidRPr="00B439E4">
        <w:t xml:space="preserve">ний и национальной безопасности и федеральной полиции относительно </w:t>
      </w:r>
      <w:r w:rsidR="008217D2" w:rsidRPr="00B439E4">
        <w:t>пер</w:t>
      </w:r>
      <w:r w:rsidR="008217D2" w:rsidRPr="00B439E4">
        <w:t>е</w:t>
      </w:r>
      <w:r w:rsidR="008217D2" w:rsidRPr="00B439E4">
        <w:t>хвата</w:t>
      </w:r>
      <w:r w:rsidR="00EE4A8F" w:rsidRPr="00B439E4">
        <w:t xml:space="preserve"> </w:t>
      </w:r>
      <w:r w:rsidR="00C15D7B" w:rsidRPr="00B439E4">
        <w:t>личной ко</w:t>
      </w:r>
      <w:r w:rsidR="00C15D7B" w:rsidRPr="00B439E4">
        <w:t>р</w:t>
      </w:r>
      <w:r w:rsidR="00C15D7B" w:rsidRPr="00B439E4">
        <w:t>респонденции</w:t>
      </w:r>
      <w:r w:rsidR="008217D2" w:rsidRPr="00B439E4">
        <w:t xml:space="preserve"> и переговоров</w:t>
      </w:r>
      <w:r w:rsidR="00C15D7B" w:rsidRPr="00B439E4">
        <w:t>.</w:t>
      </w:r>
    </w:p>
    <w:p w:rsidR="00A35F20" w:rsidRPr="00B439E4" w:rsidRDefault="00C15D7B" w:rsidP="00B439E4">
      <w:pPr>
        <w:pStyle w:val="SingleTxtG0"/>
      </w:pPr>
      <w:r w:rsidRPr="00B439E4">
        <w:t xml:space="preserve"> </w:t>
      </w:r>
      <w:r w:rsidR="00A35F20" w:rsidRPr="00B439E4">
        <w:t>460.</w:t>
      </w:r>
      <w:r w:rsidR="00A35F20" w:rsidRPr="00B439E4">
        <w:tab/>
      </w:r>
      <w:r w:rsidR="008217D2" w:rsidRPr="00B439E4">
        <w:t>З</w:t>
      </w:r>
      <w:r w:rsidR="00A35F20" w:rsidRPr="00B439E4">
        <w:t>аявки упомянутых органов власти подаются через компьютеризованную информационную систему с высокой степенью защиты, которая</w:t>
      </w:r>
      <w:r w:rsidR="00EE4A8F" w:rsidRPr="00B439E4">
        <w:t xml:space="preserve"> </w:t>
      </w:r>
      <w:r w:rsidR="00A35F20" w:rsidRPr="00B439E4">
        <w:t>обеспечивает высокий уровень безопасности и конфиденциальности при работе с доказател</w:t>
      </w:r>
      <w:r w:rsidR="00A35F20" w:rsidRPr="00B439E4">
        <w:t>ь</w:t>
      </w:r>
      <w:r w:rsidR="00A35F20" w:rsidRPr="00B439E4">
        <w:t xml:space="preserve">ствами, представляемыми для обоснования запрашиваемых судебных действий, </w:t>
      </w:r>
      <w:r w:rsidRPr="00B439E4">
        <w:t>такими как оцифрованные</w:t>
      </w:r>
      <w:r w:rsidR="00A35F20" w:rsidRPr="00B439E4">
        <w:t xml:space="preserve"> документ</w:t>
      </w:r>
      <w:r w:rsidRPr="00B439E4">
        <w:t>ы</w:t>
      </w:r>
      <w:r w:rsidR="00A35F20" w:rsidRPr="00B439E4">
        <w:t>, фотографии, видео</w:t>
      </w:r>
      <w:r w:rsidR="00C7226A" w:rsidRPr="00B439E4">
        <w:t>записи</w:t>
      </w:r>
      <w:r w:rsidR="00A35F20" w:rsidRPr="00B439E4">
        <w:t xml:space="preserve"> и други</w:t>
      </w:r>
      <w:r w:rsidRPr="00B439E4">
        <w:t>е</w:t>
      </w:r>
      <w:r w:rsidR="00EE4A8F" w:rsidRPr="00B439E4">
        <w:t xml:space="preserve"> </w:t>
      </w:r>
      <w:r w:rsidR="00A35F20" w:rsidRPr="00B439E4">
        <w:t>п</w:t>
      </w:r>
      <w:r w:rsidR="00A35F20" w:rsidRPr="00B439E4">
        <w:t>о</w:t>
      </w:r>
      <w:r w:rsidR="00A35F20" w:rsidRPr="00B439E4">
        <w:t>добны</w:t>
      </w:r>
      <w:r w:rsidRPr="00B439E4">
        <w:t>е</w:t>
      </w:r>
      <w:r w:rsidR="00A35F20" w:rsidRPr="00B439E4">
        <w:t xml:space="preserve"> материал</w:t>
      </w:r>
      <w:r w:rsidRPr="00B439E4">
        <w:t>ы</w:t>
      </w:r>
      <w:r w:rsidR="00A35F20" w:rsidRPr="00B439E4">
        <w:t>.</w:t>
      </w:r>
    </w:p>
    <w:p w:rsidR="00A35F20" w:rsidRPr="00B439E4" w:rsidRDefault="00A35F20" w:rsidP="00B439E4">
      <w:pPr>
        <w:pStyle w:val="SingleTxtG0"/>
      </w:pPr>
      <w:r w:rsidRPr="00B439E4">
        <w:t>461.</w:t>
      </w:r>
      <w:r w:rsidRPr="00B439E4">
        <w:tab/>
        <w:t xml:space="preserve">Следует также отметить, что решения по заявкам властей принимаются быстро, потому что данные специальные суды </w:t>
      </w:r>
      <w:r w:rsidR="008E3001" w:rsidRPr="00B439E4">
        <w:t>функционируют</w:t>
      </w:r>
      <w:r w:rsidRPr="00B439E4">
        <w:t xml:space="preserve"> круглосуточно, 365 дней в году. </w:t>
      </w:r>
    </w:p>
    <w:p w:rsidR="00A35F20" w:rsidRPr="00B439E4" w:rsidRDefault="00A35F20" w:rsidP="00B439E4">
      <w:pPr>
        <w:pStyle w:val="SingleTxtG0"/>
      </w:pPr>
      <w:r w:rsidRPr="00B439E4">
        <w:t xml:space="preserve">462. </w:t>
      </w:r>
      <w:r w:rsidRPr="00B439E4">
        <w:tab/>
        <w:t>Для более глубокого понимания реформы системы уголовного правос</w:t>
      </w:r>
      <w:r w:rsidRPr="00B439E4">
        <w:t>у</w:t>
      </w:r>
      <w:r w:rsidRPr="00B439E4">
        <w:t xml:space="preserve">дия в нашей стране, мы можем </w:t>
      </w:r>
      <w:r w:rsidR="008E3001" w:rsidRPr="00B439E4">
        <w:t>сообщить</w:t>
      </w:r>
      <w:r w:rsidRPr="00B439E4">
        <w:t xml:space="preserve"> следующее: </w:t>
      </w:r>
    </w:p>
    <w:p w:rsidR="00A35F20" w:rsidRPr="00B439E4" w:rsidRDefault="00A35F20" w:rsidP="00B439E4">
      <w:pPr>
        <w:pStyle w:val="SingleTxtG0"/>
      </w:pPr>
      <w:r w:rsidRPr="00B439E4">
        <w:t>463.</w:t>
      </w:r>
      <w:r w:rsidRPr="00B439E4">
        <w:tab/>
        <w:t xml:space="preserve">18 июня 2008 года в </w:t>
      </w:r>
      <w:r w:rsidR="00EE4A8F" w:rsidRPr="00B439E4">
        <w:t>"</w:t>
      </w:r>
      <w:r w:rsidR="00221C63" w:rsidRPr="00B439E4">
        <w:t>Бюллетене официальных сообщений</w:t>
      </w:r>
      <w:r w:rsidR="00EE4A8F" w:rsidRPr="00B439E4">
        <w:t>"</w:t>
      </w:r>
      <w:r w:rsidR="00221C63" w:rsidRPr="00B439E4">
        <w:t xml:space="preserve"> Федерации </w:t>
      </w:r>
      <w:r w:rsidRPr="00B439E4">
        <w:t xml:space="preserve">был опубликован </w:t>
      </w:r>
      <w:r w:rsidR="008E3001" w:rsidRPr="00B439E4">
        <w:rPr>
          <w:i/>
        </w:rPr>
        <w:t>Указ</w:t>
      </w:r>
      <w:r w:rsidRPr="00B439E4">
        <w:rPr>
          <w:i/>
        </w:rPr>
        <w:t xml:space="preserve"> о</w:t>
      </w:r>
      <w:r w:rsidR="003F4C92" w:rsidRPr="00B439E4">
        <w:rPr>
          <w:i/>
        </w:rPr>
        <w:t xml:space="preserve"> внесении </w:t>
      </w:r>
      <w:r w:rsidRPr="00B439E4">
        <w:rPr>
          <w:i/>
        </w:rPr>
        <w:t>изменени</w:t>
      </w:r>
      <w:r w:rsidR="003F4C92" w:rsidRPr="00B439E4">
        <w:rPr>
          <w:i/>
        </w:rPr>
        <w:t>й</w:t>
      </w:r>
      <w:r w:rsidRPr="00B439E4">
        <w:rPr>
          <w:i/>
        </w:rPr>
        <w:t xml:space="preserve"> и </w:t>
      </w:r>
      <w:r w:rsidR="003F4C92" w:rsidRPr="00B439E4">
        <w:rPr>
          <w:i/>
        </w:rPr>
        <w:t xml:space="preserve">дополнений в </w:t>
      </w:r>
      <w:r w:rsidRPr="00B439E4">
        <w:rPr>
          <w:i/>
        </w:rPr>
        <w:t>ряд положений</w:t>
      </w:r>
      <w:r w:rsidR="00EE4A8F" w:rsidRPr="00B439E4">
        <w:rPr>
          <w:i/>
        </w:rPr>
        <w:t xml:space="preserve"> </w:t>
      </w:r>
      <w:r w:rsidRPr="00B439E4">
        <w:rPr>
          <w:i/>
        </w:rPr>
        <w:t>П</w:t>
      </w:r>
      <w:r w:rsidRPr="00B439E4">
        <w:rPr>
          <w:i/>
        </w:rPr>
        <w:t>о</w:t>
      </w:r>
      <w:r w:rsidRPr="00B439E4">
        <w:rPr>
          <w:i/>
        </w:rPr>
        <w:t>литической конституции Соединенных Мексиканских Штатов</w:t>
      </w:r>
      <w:r w:rsidRPr="00B439E4">
        <w:t>, устанавлива</w:t>
      </w:r>
      <w:r w:rsidRPr="00B439E4">
        <w:t>ю</w:t>
      </w:r>
      <w:r w:rsidRPr="00B439E4">
        <w:t>щий гарантии устного состязательного уголовного судопроизводства на основе принципов открытости, противопоставления мнений, непрерывности и неме</w:t>
      </w:r>
      <w:r w:rsidRPr="00B439E4">
        <w:t>д</w:t>
      </w:r>
      <w:r w:rsidRPr="00B439E4">
        <w:t>ленности судопроизводства и соблюдения прав как жертв</w:t>
      </w:r>
      <w:r w:rsidR="00EE4A8F" w:rsidRPr="00B439E4">
        <w:t xml:space="preserve"> </w:t>
      </w:r>
      <w:r w:rsidRPr="00B439E4">
        <w:t>преступлений и п</w:t>
      </w:r>
      <w:r w:rsidRPr="00B439E4">
        <w:t>о</w:t>
      </w:r>
      <w:r w:rsidRPr="00B439E4">
        <w:t>страдавших, так и вероятных виновных лиц.</w:t>
      </w:r>
    </w:p>
    <w:p w:rsidR="00A35F20" w:rsidRPr="00B439E4" w:rsidRDefault="00A35F20" w:rsidP="00B439E4">
      <w:pPr>
        <w:pStyle w:val="SingleTxtG0"/>
      </w:pPr>
      <w:r w:rsidRPr="00B439E4">
        <w:t>464.</w:t>
      </w:r>
      <w:r w:rsidRPr="00B439E4">
        <w:tab/>
        <w:t>Согласно внесенным в Конституцию изменениям и поправкам, Федер</w:t>
      </w:r>
      <w:r w:rsidRPr="00B439E4">
        <w:t>а</w:t>
      </w:r>
      <w:r w:rsidRPr="00B439E4">
        <w:t>ция, штаты и Федеральный округ, в рамках своих соответствующих полном</w:t>
      </w:r>
      <w:r w:rsidRPr="00B439E4">
        <w:t>о</w:t>
      </w:r>
      <w:r w:rsidRPr="00B439E4">
        <w:t xml:space="preserve">чий, должны принять и ввести в действие необходимые изменения и </w:t>
      </w:r>
      <w:r w:rsidR="008E3001" w:rsidRPr="00B439E4">
        <w:t>предпр</w:t>
      </w:r>
      <w:r w:rsidR="008E3001" w:rsidRPr="00B439E4">
        <w:t>и</w:t>
      </w:r>
      <w:r w:rsidR="008E3001" w:rsidRPr="00B439E4">
        <w:t xml:space="preserve">нять </w:t>
      </w:r>
      <w:r w:rsidR="001F6F17" w:rsidRPr="00B439E4">
        <w:t>необходимые правовые действия</w:t>
      </w:r>
      <w:r w:rsidRPr="00B439E4">
        <w:t>, для того чтобы инкорпорировать в свои соответствующие системы меры состязательного обвинительного судопрои</w:t>
      </w:r>
      <w:r w:rsidRPr="00B439E4">
        <w:t>з</w:t>
      </w:r>
      <w:r w:rsidRPr="00B439E4">
        <w:t xml:space="preserve">водства в течение не более восьми лет с момента опубликования упомянутого </w:t>
      </w:r>
      <w:r w:rsidR="001F6F17" w:rsidRPr="00B439E4">
        <w:t>Указа</w:t>
      </w:r>
      <w:r w:rsidRPr="00B439E4">
        <w:t xml:space="preserve">, обеспечив </w:t>
      </w:r>
      <w:r w:rsidR="001F6F17" w:rsidRPr="00B439E4">
        <w:t>т</w:t>
      </w:r>
      <w:r w:rsidRPr="00B439E4">
        <w:t xml:space="preserve">ем самым полное соблюдение гарантий и прав человека. </w:t>
      </w:r>
    </w:p>
    <w:p w:rsidR="00A35F20" w:rsidRPr="00B439E4" w:rsidRDefault="00A35F20" w:rsidP="00B439E4">
      <w:pPr>
        <w:pStyle w:val="SingleTxtG0"/>
      </w:pPr>
      <w:r w:rsidRPr="00B439E4">
        <w:t>465.</w:t>
      </w:r>
      <w:r w:rsidRPr="00B439E4">
        <w:tab/>
        <w:t>Министерство внутренних дел готовит диагностическое исследование фактически существующей системы уголовного правосудия по тематике, вкл</w:t>
      </w:r>
      <w:r w:rsidRPr="00B439E4">
        <w:t>ю</w:t>
      </w:r>
      <w:r w:rsidRPr="00B439E4">
        <w:t>чающей вопросы пыток и других жестоких, бесчеловечных или унижающих достоинство видов обращения, и сравнительное исследование</w:t>
      </w:r>
      <w:r w:rsidR="001F6F17" w:rsidRPr="00B439E4">
        <w:t xml:space="preserve"> м</w:t>
      </w:r>
      <w:r w:rsidR="001F6F17" w:rsidRPr="00B439E4">
        <w:t>е</w:t>
      </w:r>
      <w:r w:rsidR="001F6F17" w:rsidRPr="00B439E4">
        <w:t>ждународного опыта</w:t>
      </w:r>
      <w:r w:rsidRPr="00B439E4">
        <w:t xml:space="preserve">, с тем чтобы </w:t>
      </w:r>
      <w:r w:rsidR="001F6F17" w:rsidRPr="00B439E4">
        <w:t>сопоставить</w:t>
      </w:r>
      <w:r w:rsidR="00EE4A8F" w:rsidRPr="00B439E4">
        <w:t xml:space="preserve"> </w:t>
      </w:r>
      <w:r w:rsidRPr="00B439E4">
        <w:t>эволюцию уголовно-процессуального закон</w:t>
      </w:r>
      <w:r w:rsidRPr="00B439E4">
        <w:t>о</w:t>
      </w:r>
      <w:r w:rsidRPr="00B439E4">
        <w:t xml:space="preserve">дательства в Мексике </w:t>
      </w:r>
      <w:r w:rsidR="001F6F17" w:rsidRPr="00B439E4">
        <w:t xml:space="preserve">с аналогичными процессами </w:t>
      </w:r>
      <w:r w:rsidRPr="00B439E4">
        <w:t xml:space="preserve">в других странах мира. </w:t>
      </w:r>
    </w:p>
    <w:p w:rsidR="00A35F20" w:rsidRPr="00B439E4" w:rsidRDefault="00A35F20" w:rsidP="00B439E4">
      <w:pPr>
        <w:pStyle w:val="SingleTxtG0"/>
      </w:pPr>
      <w:r w:rsidRPr="00B439E4">
        <w:t>466.</w:t>
      </w:r>
      <w:r w:rsidRPr="00B439E4">
        <w:tab/>
        <w:t>Помимо этого</w:t>
      </w:r>
      <w:r w:rsidR="00BD6E30" w:rsidRPr="00B439E4">
        <w:t>,</w:t>
      </w:r>
      <w:r w:rsidRPr="00B439E4">
        <w:t xml:space="preserve"> Министерство внутренних дел продвигает проекты, н</w:t>
      </w:r>
      <w:r w:rsidRPr="00B439E4">
        <w:t>а</w:t>
      </w:r>
      <w:r w:rsidRPr="00B439E4">
        <w:t xml:space="preserve">правленные на гармонизацию законодательства, касающегося вопросов как процедурного </w:t>
      </w:r>
      <w:r w:rsidR="00346633" w:rsidRPr="00B439E4">
        <w:t>план</w:t>
      </w:r>
      <w:r w:rsidRPr="00B439E4">
        <w:t>а, так и существа, с тем чтобы определения типичных пр</w:t>
      </w:r>
      <w:r w:rsidRPr="00B439E4">
        <w:t>а</w:t>
      </w:r>
      <w:r w:rsidRPr="00B439E4">
        <w:t>вонарушений и наказани</w:t>
      </w:r>
      <w:r w:rsidR="000B5E02" w:rsidRPr="00B439E4">
        <w:t>я за правонарушения</w:t>
      </w:r>
      <w:r w:rsidRPr="00B439E4">
        <w:t>, применяемые на федеральном уровне и на уровне федеративных образований, соответствовали междунаро</w:t>
      </w:r>
      <w:r w:rsidRPr="00B439E4">
        <w:t>д</w:t>
      </w:r>
      <w:r w:rsidRPr="00B439E4">
        <w:t>ным и региональными стандартам.</w:t>
      </w:r>
    </w:p>
    <w:p w:rsidR="00A35F20" w:rsidRPr="00B439E4" w:rsidRDefault="00A35F20" w:rsidP="00B439E4">
      <w:pPr>
        <w:pStyle w:val="SingleTxtG0"/>
      </w:pPr>
      <w:r w:rsidRPr="00B439E4">
        <w:t>467.</w:t>
      </w:r>
      <w:r w:rsidRPr="00B439E4">
        <w:tab/>
        <w:t>Следует отметить, что анализ процесса реформирования уголовного з</w:t>
      </w:r>
      <w:r w:rsidRPr="00B439E4">
        <w:t>а</w:t>
      </w:r>
      <w:r w:rsidRPr="00B439E4">
        <w:t>конодательства в Мексике необходимо проводить на двух уровнях, а именно на федеральном уровне и на уровне штатов. Можно предположить, что, хотя опу</w:t>
      </w:r>
      <w:r w:rsidRPr="00B439E4">
        <w:t>б</w:t>
      </w:r>
      <w:r w:rsidRPr="00B439E4">
        <w:t xml:space="preserve">ликованные 18 июня 2008 года в </w:t>
      </w:r>
      <w:r w:rsidR="00EE4A8F" w:rsidRPr="00B439E4">
        <w:t>"</w:t>
      </w:r>
      <w:r w:rsidR="00221C63" w:rsidRPr="00B439E4">
        <w:t>Бюллетене официальных сообщений</w:t>
      </w:r>
      <w:r w:rsidR="00EE4A8F" w:rsidRPr="00B439E4">
        <w:t>"</w:t>
      </w:r>
      <w:r w:rsidR="00221C63" w:rsidRPr="00B439E4">
        <w:t xml:space="preserve"> Фед</w:t>
      </w:r>
      <w:r w:rsidR="00221C63" w:rsidRPr="00B439E4">
        <w:t>е</w:t>
      </w:r>
      <w:r w:rsidR="00221C63" w:rsidRPr="00B439E4">
        <w:t xml:space="preserve">рации </w:t>
      </w:r>
      <w:r w:rsidRPr="00B439E4">
        <w:t>изменения Конституции коснутся как федеративных образований, так и Федерации в целом, результаты изменений на этих двух уровнях будут разные. Причиной этому является то обстоятельство, что в тексте Конституции пред</w:t>
      </w:r>
      <w:r w:rsidRPr="00B439E4">
        <w:t>у</w:t>
      </w:r>
      <w:r w:rsidRPr="00B439E4">
        <w:t>смотрен ряд исключений из системы состязательности, касающихся исключ</w:t>
      </w:r>
      <w:r w:rsidRPr="00B439E4">
        <w:t>и</w:t>
      </w:r>
      <w:r w:rsidRPr="00B439E4">
        <w:t>тельно органов власти федерального уровня, поскольку именно к их юрисди</w:t>
      </w:r>
      <w:r w:rsidRPr="00B439E4">
        <w:t>к</w:t>
      </w:r>
      <w:r w:rsidRPr="00B439E4">
        <w:t>ции относятся</w:t>
      </w:r>
      <w:r w:rsidR="00EE4A8F" w:rsidRPr="00B439E4">
        <w:t xml:space="preserve"> </w:t>
      </w:r>
      <w:r w:rsidRPr="00B439E4">
        <w:t>вопросы преследования организованной преступности (</w:t>
      </w:r>
      <w:r w:rsidR="00953687" w:rsidRPr="00B439E4">
        <w:t>практика предварительного ареста, предварительное заключение, специальные тюрьмы</w:t>
      </w:r>
      <w:r w:rsidRPr="00B439E4">
        <w:t>). Для координации усилий по реализации реформы</w:t>
      </w:r>
      <w:r w:rsidR="003379E1" w:rsidRPr="00B439E4">
        <w:t>,</w:t>
      </w:r>
      <w:r w:rsidRPr="00B439E4">
        <w:t xml:space="preserve"> 13 октября 2008 года создан </w:t>
      </w:r>
      <w:r w:rsidR="006A1F0A" w:rsidRPr="00B439E4">
        <w:t>Координационный совет по осуществлению реформы системы уголовного пр</w:t>
      </w:r>
      <w:r w:rsidR="006A1F0A" w:rsidRPr="00B439E4">
        <w:t>а</w:t>
      </w:r>
      <w:r w:rsidR="006A1F0A" w:rsidRPr="00B439E4">
        <w:t>восудия</w:t>
      </w:r>
      <w:r w:rsidRPr="00B439E4">
        <w:t>, который состоит из представителей всех трех ветвей власти как фед</w:t>
      </w:r>
      <w:r w:rsidRPr="00B439E4">
        <w:t>е</w:t>
      </w:r>
      <w:r w:rsidRPr="00B439E4">
        <w:t>рального уровня, так и штатов. Координационный совет отвечает за общее р</w:t>
      </w:r>
      <w:r w:rsidRPr="00B439E4">
        <w:t>у</w:t>
      </w:r>
      <w:r w:rsidRPr="00B439E4">
        <w:t>ководство и разработку соответствующих стратегий для реализации новой м</w:t>
      </w:r>
      <w:r w:rsidRPr="00B439E4">
        <w:t>о</w:t>
      </w:r>
      <w:r w:rsidRPr="00B439E4">
        <w:t>дели правосудия в соответствии с упомянутой выше конституционной рефо</w:t>
      </w:r>
      <w:r w:rsidRPr="00B439E4">
        <w:t>р</w:t>
      </w:r>
      <w:r w:rsidRPr="00B439E4">
        <w:t xml:space="preserve">мой. Имеется в виду, что работа этого органа на территории всей страны будет всеобъемлющей, последовательной и эффективной и что в этой работе будут соблюдаться принципы, установленные Конституцией. </w:t>
      </w:r>
    </w:p>
    <w:p w:rsidR="00A35F20" w:rsidRPr="00B439E4" w:rsidRDefault="00A35F20" w:rsidP="00B439E4">
      <w:pPr>
        <w:pStyle w:val="SingleTxtG0"/>
      </w:pPr>
      <w:r w:rsidRPr="00B439E4">
        <w:t>468.</w:t>
      </w:r>
      <w:r w:rsidRPr="00B439E4">
        <w:tab/>
      </w:r>
      <w:r w:rsidR="006A1F0A" w:rsidRPr="00B439E4">
        <w:t xml:space="preserve">За период с </w:t>
      </w:r>
      <w:r w:rsidRPr="00B439E4">
        <w:t>июн</w:t>
      </w:r>
      <w:r w:rsidR="006A1F0A" w:rsidRPr="00B439E4">
        <w:t>я</w:t>
      </w:r>
      <w:r w:rsidRPr="00B439E4">
        <w:t xml:space="preserve"> 2009 года</w:t>
      </w:r>
      <w:r w:rsidR="006A1F0A" w:rsidRPr="00B439E4">
        <w:t xml:space="preserve"> </w:t>
      </w:r>
      <w:r w:rsidRPr="00B439E4">
        <w:t xml:space="preserve">до января 2011 года </w:t>
      </w:r>
      <w:r w:rsidR="006A1F0A" w:rsidRPr="00B439E4">
        <w:t xml:space="preserve">Координационный совет </w:t>
      </w:r>
      <w:r w:rsidRPr="00B439E4">
        <w:t>провел семь сессий. За это время он, в частности, разработал</w:t>
      </w:r>
      <w:r w:rsidR="00EE4A8F" w:rsidRPr="00B439E4">
        <w:t xml:space="preserve"> </w:t>
      </w:r>
      <w:r w:rsidRPr="00B439E4">
        <w:t xml:space="preserve">механизмы для реализации Программы повышения </w:t>
      </w:r>
      <w:r w:rsidR="00953687" w:rsidRPr="00B439E4">
        <w:t>осведомленности</w:t>
      </w:r>
      <w:r w:rsidRPr="00B439E4">
        <w:t xml:space="preserve"> и распространения и</w:t>
      </w:r>
      <w:r w:rsidRPr="00B439E4">
        <w:t>н</w:t>
      </w:r>
      <w:r w:rsidRPr="00B439E4">
        <w:t>формации о Техническом секретариате Координационного совета по осущест</w:t>
      </w:r>
      <w:r w:rsidRPr="00B439E4">
        <w:t>в</w:t>
      </w:r>
      <w:r w:rsidRPr="00B439E4">
        <w:t xml:space="preserve">лению реформы системы уголовного правосудия (СЕТЕК), </w:t>
      </w:r>
      <w:r w:rsidR="00953687" w:rsidRPr="00B439E4">
        <w:t xml:space="preserve">а также </w:t>
      </w:r>
      <w:r w:rsidRPr="00B439E4">
        <w:t xml:space="preserve">Стратегию реализации конституционной реформы </w:t>
      </w:r>
      <w:r w:rsidR="003379E1" w:rsidRPr="00B439E4">
        <w:t xml:space="preserve">в </w:t>
      </w:r>
      <w:r w:rsidR="00320B1D" w:rsidRPr="00B439E4">
        <w:t>федеративных</w:t>
      </w:r>
      <w:r w:rsidR="003379E1" w:rsidRPr="00B439E4">
        <w:t xml:space="preserve"> образованиях</w:t>
      </w:r>
      <w:r w:rsidRPr="00B439E4">
        <w:t xml:space="preserve"> и Мет</w:t>
      </w:r>
      <w:r w:rsidRPr="00B439E4">
        <w:t>о</w:t>
      </w:r>
      <w:r w:rsidRPr="00B439E4">
        <w:t>дические указания по мобилизации ресурсов для осуществления реформы в штатах.</w:t>
      </w:r>
    </w:p>
    <w:p w:rsidR="00A35F20" w:rsidRPr="00B439E4" w:rsidRDefault="00A35F20" w:rsidP="00B439E4">
      <w:pPr>
        <w:pStyle w:val="SingleTxtG0"/>
      </w:pPr>
      <w:r w:rsidRPr="00B439E4">
        <w:t>469.</w:t>
      </w:r>
      <w:r w:rsidRPr="00B439E4">
        <w:tab/>
        <w:t>В этих же целях был создан Технический секретариат СЕТЕК, в функции которого входит реализация решений Координационного совета, оказание по</w:t>
      </w:r>
      <w:r w:rsidRPr="00B439E4">
        <w:t>д</w:t>
      </w:r>
      <w:r w:rsidRPr="00B439E4">
        <w:t>держки федеральным и местным органам власти в процессе внедрения ими н</w:t>
      </w:r>
      <w:r w:rsidRPr="00B439E4">
        <w:t>о</w:t>
      </w:r>
      <w:r w:rsidRPr="00B439E4">
        <w:t>вой системы уголовного правосудия и предоставление федеративным образов</w:t>
      </w:r>
      <w:r w:rsidRPr="00B439E4">
        <w:t>а</w:t>
      </w:r>
      <w:r w:rsidRPr="00B439E4">
        <w:t>ниям финансовой и экспертной помощи. Для того, чтобы реформы носили ко</w:t>
      </w:r>
      <w:r w:rsidRPr="00B439E4">
        <w:t>м</w:t>
      </w:r>
      <w:r w:rsidRPr="00B439E4">
        <w:t>плексный характер, работы по их внедрению велись по следующим пяти н</w:t>
      </w:r>
      <w:r w:rsidRPr="00B439E4">
        <w:t>а</w:t>
      </w:r>
      <w:r w:rsidRPr="00B439E4">
        <w:t xml:space="preserve">правлениям: нормативная деятельность, межинституциональные отношения, обучение и распространение информации, оказание технической помощи и </w:t>
      </w:r>
      <w:r w:rsidR="00644161" w:rsidRPr="00B439E4">
        <w:t>р</w:t>
      </w:r>
      <w:r w:rsidR="00644161" w:rsidRPr="00B439E4">
        <w:t>е</w:t>
      </w:r>
      <w:r w:rsidR="00644161" w:rsidRPr="00B439E4">
        <w:t>шение административных вопросов. В</w:t>
      </w:r>
      <w:r w:rsidRPr="00B439E4">
        <w:t xml:space="preserve"> связи с этой работой устанавливались деловые отношения и велась совместная деятельность с институтами и орган</w:t>
      </w:r>
      <w:r w:rsidRPr="00B439E4">
        <w:t>а</w:t>
      </w:r>
      <w:r w:rsidRPr="00B439E4">
        <w:t>ми, ответственными за проведение реформ.</w:t>
      </w:r>
    </w:p>
    <w:p w:rsidR="00A35F20" w:rsidRPr="00B439E4" w:rsidRDefault="00A35F20" w:rsidP="00B439E4">
      <w:pPr>
        <w:pStyle w:val="SingleTxtG0"/>
      </w:pPr>
      <w:r w:rsidRPr="00B439E4">
        <w:t>470.</w:t>
      </w:r>
      <w:r w:rsidRPr="00B439E4">
        <w:tab/>
        <w:t>В области нормативной деятельности СЕТЕК ведет большую работу по координации усилий различных органов федеральной исполнительной власти по выработке проекта Уголовно-процессуального кодекса Федерации, учит</w:t>
      </w:r>
      <w:r w:rsidRPr="00B439E4">
        <w:t>ы</w:t>
      </w:r>
      <w:r w:rsidRPr="00B439E4">
        <w:t xml:space="preserve">вающего комментарии и анализ Координационного совета. По </w:t>
      </w:r>
      <w:r w:rsidR="006733FF" w:rsidRPr="00B439E4">
        <w:t>распоряж</w:t>
      </w:r>
      <w:r w:rsidRPr="00B439E4">
        <w:t>ению Координационного совета проект был передан в юридическую службу фед</w:t>
      </w:r>
      <w:r w:rsidRPr="00B439E4">
        <w:t>е</w:t>
      </w:r>
      <w:r w:rsidRPr="00B439E4">
        <w:t xml:space="preserve">рального правительства для завершения </w:t>
      </w:r>
      <w:r w:rsidR="001710EB" w:rsidRPr="00B439E4">
        <w:t>путем добавления текста об официал</w:t>
      </w:r>
      <w:r w:rsidR="001710EB" w:rsidRPr="00B439E4">
        <w:t>ь</w:t>
      </w:r>
      <w:r w:rsidR="001710EB" w:rsidRPr="00B439E4">
        <w:t xml:space="preserve">ных </w:t>
      </w:r>
      <w:r w:rsidRPr="00B439E4">
        <w:t>причин</w:t>
      </w:r>
      <w:r w:rsidR="001710EB" w:rsidRPr="00B439E4">
        <w:t>ах</w:t>
      </w:r>
      <w:r w:rsidRPr="00B439E4">
        <w:t xml:space="preserve"> разработки этого проекта, </w:t>
      </w:r>
      <w:r w:rsidR="00780602" w:rsidRPr="00B439E4">
        <w:t xml:space="preserve">о </w:t>
      </w:r>
      <w:r w:rsidRPr="00B439E4">
        <w:t>содержани</w:t>
      </w:r>
      <w:r w:rsidR="00780602" w:rsidRPr="00B439E4">
        <w:t>и</w:t>
      </w:r>
      <w:r w:rsidRPr="00B439E4">
        <w:t xml:space="preserve"> режима переходного п</w:t>
      </w:r>
      <w:r w:rsidRPr="00B439E4">
        <w:t>е</w:t>
      </w:r>
      <w:r w:rsidRPr="00B439E4">
        <w:t xml:space="preserve">риода и </w:t>
      </w:r>
      <w:r w:rsidR="00780602" w:rsidRPr="00B439E4">
        <w:t xml:space="preserve">по </w:t>
      </w:r>
      <w:r w:rsidRPr="00B439E4">
        <w:t>возможны</w:t>
      </w:r>
      <w:r w:rsidR="00780602" w:rsidRPr="00B439E4">
        <w:t>м</w:t>
      </w:r>
      <w:r w:rsidRPr="00B439E4">
        <w:t xml:space="preserve"> други</w:t>
      </w:r>
      <w:r w:rsidR="00780602" w:rsidRPr="00B439E4">
        <w:t>м</w:t>
      </w:r>
      <w:r w:rsidRPr="00B439E4">
        <w:t xml:space="preserve"> вопрос</w:t>
      </w:r>
      <w:r w:rsidR="00780602" w:rsidRPr="00B439E4">
        <w:t>ам</w:t>
      </w:r>
      <w:r w:rsidRPr="00B439E4">
        <w:t xml:space="preserve"> и последующего направления проекта главе федерального правительства, который, в свою очередь, может направить его в качестве законопроекта в Национальный конгресс.</w:t>
      </w:r>
    </w:p>
    <w:p w:rsidR="00A35F20" w:rsidRPr="00B439E4" w:rsidRDefault="00A35F20" w:rsidP="00B439E4">
      <w:pPr>
        <w:pStyle w:val="SingleTxtG0"/>
      </w:pPr>
      <w:r w:rsidRPr="00B439E4">
        <w:t>471.</w:t>
      </w:r>
      <w:r w:rsidRPr="00B439E4">
        <w:tab/>
        <w:t>В процессе реализации судебной реформы участвуют не только госуда</w:t>
      </w:r>
      <w:r w:rsidRPr="00B439E4">
        <w:t>р</w:t>
      </w:r>
      <w:r w:rsidRPr="00B439E4">
        <w:t xml:space="preserve">ственные органы, но и представители гражданского общества. </w:t>
      </w:r>
      <w:r w:rsidR="00423EE6" w:rsidRPr="00B439E4">
        <w:t>Р</w:t>
      </w:r>
      <w:r w:rsidRPr="00B439E4">
        <w:t>абота фед</w:t>
      </w:r>
      <w:r w:rsidRPr="00B439E4">
        <w:t>е</w:t>
      </w:r>
      <w:r w:rsidRPr="00B439E4">
        <w:t xml:space="preserve">рального правительства по линии СЕТЕК заключается в координации усилий следующих органов: </w:t>
      </w:r>
    </w:p>
    <w:p w:rsidR="00A35F20" w:rsidRPr="006A28E7" w:rsidRDefault="001710EB" w:rsidP="006A28E7">
      <w:pPr>
        <w:pStyle w:val="Bullet1G"/>
      </w:pPr>
      <w:r w:rsidRPr="006A28E7">
        <w:t>п</w:t>
      </w:r>
      <w:r w:rsidR="00A35F20" w:rsidRPr="006A28E7">
        <w:t>рокуратур штатов и Генеральной прокуратуры Республики;</w:t>
      </w:r>
    </w:p>
    <w:p w:rsidR="00A35F20" w:rsidRPr="006A28E7" w:rsidRDefault="001710EB" w:rsidP="006A28E7">
      <w:pPr>
        <w:pStyle w:val="Bullet1G"/>
      </w:pPr>
      <w:r w:rsidRPr="006A28E7">
        <w:t>с</w:t>
      </w:r>
      <w:r w:rsidR="00A35F20" w:rsidRPr="006A28E7">
        <w:t>удов штатов и Верховного Суда;</w:t>
      </w:r>
    </w:p>
    <w:p w:rsidR="00A35F20" w:rsidRPr="006A28E7" w:rsidRDefault="001710EB" w:rsidP="006A28E7">
      <w:pPr>
        <w:pStyle w:val="Bullet1G"/>
      </w:pPr>
      <w:r w:rsidRPr="006A28E7">
        <w:t>о</w:t>
      </w:r>
      <w:r w:rsidR="00A35F20" w:rsidRPr="006A28E7">
        <w:t>рганов общественной безопасности штатов и федерального уровня;</w:t>
      </w:r>
    </w:p>
    <w:p w:rsidR="00A35F20" w:rsidRPr="006A28E7" w:rsidRDefault="00EE4A8F" w:rsidP="006A28E7">
      <w:pPr>
        <w:pStyle w:val="Bullet1G"/>
      </w:pPr>
      <w:r w:rsidRPr="006A28E7">
        <w:t xml:space="preserve"> </w:t>
      </w:r>
      <w:r w:rsidR="001710EB" w:rsidRPr="006A28E7">
        <w:t xml:space="preserve">законодательных собраний </w:t>
      </w:r>
      <w:r w:rsidR="00A35F20" w:rsidRPr="006A28E7">
        <w:t>штатов и Национального конгресса;</w:t>
      </w:r>
    </w:p>
    <w:p w:rsidR="00A35F20" w:rsidRPr="006A28E7" w:rsidRDefault="005B2756" w:rsidP="006A28E7">
      <w:pPr>
        <w:pStyle w:val="Bullet1G"/>
      </w:pPr>
      <w:r w:rsidRPr="006A28E7">
        <w:t>с</w:t>
      </w:r>
      <w:r w:rsidR="00A35F20" w:rsidRPr="006A28E7">
        <w:t>лужб государственн</w:t>
      </w:r>
      <w:r w:rsidRPr="006A28E7">
        <w:t>ых</w:t>
      </w:r>
      <w:r w:rsidR="00A35F20" w:rsidRPr="006A28E7">
        <w:t xml:space="preserve"> защит</w:t>
      </w:r>
      <w:r w:rsidRPr="006A28E7">
        <w:t>ников</w:t>
      </w:r>
      <w:r w:rsidR="00A35F20" w:rsidRPr="006A28E7">
        <w:t>;</w:t>
      </w:r>
    </w:p>
    <w:p w:rsidR="00A35F20" w:rsidRPr="006A28E7" w:rsidRDefault="005B2756" w:rsidP="006A28E7">
      <w:pPr>
        <w:pStyle w:val="Bullet1G"/>
      </w:pPr>
      <w:r w:rsidRPr="006A28E7">
        <w:t>у</w:t>
      </w:r>
      <w:r w:rsidR="00A35F20" w:rsidRPr="006A28E7">
        <w:t>ниверситетов;</w:t>
      </w:r>
    </w:p>
    <w:p w:rsidR="00A35F20" w:rsidRPr="006A28E7" w:rsidRDefault="005B2756" w:rsidP="006A28E7">
      <w:pPr>
        <w:pStyle w:val="Bullet1G"/>
      </w:pPr>
      <w:r w:rsidRPr="006A28E7">
        <w:t>к</w:t>
      </w:r>
      <w:r w:rsidR="00A35F20" w:rsidRPr="006A28E7">
        <w:t>омиссий по правам человека; и</w:t>
      </w:r>
    </w:p>
    <w:p w:rsidR="00A35F20" w:rsidRPr="006A28E7" w:rsidRDefault="005B2756" w:rsidP="006A28E7">
      <w:pPr>
        <w:pStyle w:val="Bullet1G"/>
      </w:pPr>
      <w:r w:rsidRPr="006A28E7">
        <w:t>о</w:t>
      </w:r>
      <w:r w:rsidR="00A35F20" w:rsidRPr="006A28E7">
        <w:t>рганизаций гражданского общества.</w:t>
      </w:r>
    </w:p>
    <w:p w:rsidR="00A35F20" w:rsidRPr="006A28E7" w:rsidRDefault="00A35F20" w:rsidP="006A28E7">
      <w:pPr>
        <w:pStyle w:val="SingleTxtG0"/>
      </w:pPr>
      <w:r w:rsidRPr="006A28E7">
        <w:t>472.</w:t>
      </w:r>
      <w:r w:rsidRPr="006A28E7">
        <w:tab/>
        <w:t>В этом контексте СЕТЕК, с учетом конкретных обстоятельств на местах, развернул деятельность в 27 из 32 штатов страны. В частности, была разраб</w:t>
      </w:r>
      <w:r w:rsidRPr="006A28E7">
        <w:t>о</w:t>
      </w:r>
      <w:r w:rsidRPr="006A28E7">
        <w:t xml:space="preserve">тана Стратегия реализации судебной реформы в </w:t>
      </w:r>
      <w:r w:rsidR="00294B0D" w:rsidRPr="006A28E7">
        <w:t>федеративных образованиях</w:t>
      </w:r>
      <w:r w:rsidRPr="006A28E7">
        <w:t xml:space="preserve"> в виде</w:t>
      </w:r>
      <w:r w:rsidR="00EE4A8F" w:rsidRPr="006A28E7">
        <w:t xml:space="preserve"> </w:t>
      </w:r>
      <w:r w:rsidRPr="006A28E7">
        <w:t>руководства, учитывающего передовую национальную и международную практику в соответствующих областях, а также включающего в себя два осно</w:t>
      </w:r>
      <w:r w:rsidRPr="006A28E7">
        <w:t>в</w:t>
      </w:r>
      <w:r w:rsidRPr="006A28E7">
        <w:t xml:space="preserve">ных технических инструмента </w:t>
      </w:r>
      <w:r w:rsidR="00346633" w:rsidRPr="006A28E7">
        <w:t>план</w:t>
      </w:r>
      <w:r w:rsidRPr="006A28E7">
        <w:t>ирования: имитационную модель и модель локализации. Помимо этого</w:t>
      </w:r>
      <w:r w:rsidR="00BD6E30" w:rsidRPr="006A28E7">
        <w:t>,</w:t>
      </w:r>
      <w:r w:rsidRPr="006A28E7">
        <w:t xml:space="preserve"> представители СЕТЕК в целях диагностики и в порядке последующей деятельности</w:t>
      </w:r>
      <w:r w:rsidR="005B2756" w:rsidRPr="006A28E7">
        <w:t xml:space="preserve"> посетили 20 </w:t>
      </w:r>
      <w:r w:rsidR="00294B0D" w:rsidRPr="006A28E7">
        <w:t xml:space="preserve">федеративных </w:t>
      </w:r>
      <w:r w:rsidR="005B2756" w:rsidRPr="006A28E7">
        <w:t>образований</w:t>
      </w:r>
      <w:r w:rsidRPr="006A28E7">
        <w:t xml:space="preserve">, и в шести </w:t>
      </w:r>
      <w:r w:rsidR="00294B0D" w:rsidRPr="006A28E7">
        <w:t xml:space="preserve">федеративных образованиях </w:t>
      </w:r>
      <w:r w:rsidRPr="006A28E7">
        <w:t xml:space="preserve">организовали семинары по вопросам </w:t>
      </w:r>
      <w:r w:rsidR="00346633" w:rsidRPr="006A28E7">
        <w:t>пл</w:t>
      </w:r>
      <w:r w:rsidR="00346633" w:rsidRPr="006A28E7">
        <w:t>а</w:t>
      </w:r>
      <w:r w:rsidR="00346633" w:rsidRPr="006A28E7">
        <w:t>н</w:t>
      </w:r>
      <w:r w:rsidRPr="006A28E7">
        <w:t xml:space="preserve">ирования. </w:t>
      </w:r>
    </w:p>
    <w:p w:rsidR="00A35F20" w:rsidRPr="006A28E7" w:rsidRDefault="00A35F20" w:rsidP="006A28E7">
      <w:pPr>
        <w:pStyle w:val="SingleTxtG0"/>
      </w:pPr>
      <w:r w:rsidRPr="006A28E7">
        <w:t>473.</w:t>
      </w:r>
      <w:r w:rsidRPr="006A28E7">
        <w:tab/>
        <w:t>В рамках международного сотрудничества СЕТЕК разработал несколько проектов с участием правительств иностранных государств, в частности, пр</w:t>
      </w:r>
      <w:r w:rsidRPr="006A28E7">
        <w:t>а</w:t>
      </w:r>
      <w:r w:rsidRPr="006A28E7">
        <w:t>вительств Канады и Чили.</w:t>
      </w:r>
      <w:r w:rsidR="00EE4A8F" w:rsidRPr="006A28E7">
        <w:t xml:space="preserve"> </w:t>
      </w:r>
      <w:r w:rsidRPr="006A28E7">
        <w:t xml:space="preserve">В </w:t>
      </w:r>
      <w:r w:rsidR="009344DD" w:rsidRPr="006A28E7">
        <w:t>ходе выполнения</w:t>
      </w:r>
      <w:r w:rsidRPr="006A28E7">
        <w:t xml:space="preserve"> каждого из этих проектов было реализовано целый ряд таких мероприятий, как семинары по вопросам </w:t>
      </w:r>
      <w:r w:rsidR="00346633" w:rsidRPr="006A28E7">
        <w:t>план</w:t>
      </w:r>
      <w:r w:rsidRPr="006A28E7">
        <w:t>и</w:t>
      </w:r>
      <w:r w:rsidRPr="006A28E7">
        <w:t>рования, дискуссионные форумы, международные семинары, курсы повышения квалификации судей, защитников, прокуроров и адвокатов, а также оказ</w:t>
      </w:r>
      <w:r w:rsidR="006A11CE" w:rsidRPr="006A28E7">
        <w:t>ывалось</w:t>
      </w:r>
      <w:r w:rsidRPr="006A28E7">
        <w:t xml:space="preserve"> техническое содействие по конкретным вопросам, касающимся реформы пен</w:t>
      </w:r>
      <w:r w:rsidRPr="006A28E7">
        <w:t>и</w:t>
      </w:r>
      <w:r w:rsidRPr="006A28E7">
        <w:t>тенциарной системы. Кроме того были установлены важные связи с правител</w:t>
      </w:r>
      <w:r w:rsidRPr="006A28E7">
        <w:t>ь</w:t>
      </w:r>
      <w:r w:rsidRPr="006A28E7">
        <w:t xml:space="preserve">ствами </w:t>
      </w:r>
      <w:r w:rsidR="006A11CE" w:rsidRPr="006A28E7">
        <w:t>ряда</w:t>
      </w:r>
      <w:r w:rsidRPr="006A28E7">
        <w:t xml:space="preserve"> иностранных государств, по линии которых оказалось возможным </w:t>
      </w:r>
      <w:r w:rsidR="006A11CE" w:rsidRPr="006A28E7">
        <w:t>организовать</w:t>
      </w:r>
      <w:r w:rsidRPr="006A28E7">
        <w:t xml:space="preserve"> учебно-ознакомительные поездки в Колумбию и Коста-Рику, и прорабатываются вопросы реализации других программ сотрудничества с р</w:t>
      </w:r>
      <w:r w:rsidRPr="006A28E7">
        <w:t>я</w:t>
      </w:r>
      <w:r w:rsidRPr="006A28E7">
        <w:t>дом международных организаций.</w:t>
      </w:r>
    </w:p>
    <w:p w:rsidR="00A35F20" w:rsidRPr="006A28E7" w:rsidRDefault="00A35F20" w:rsidP="006A28E7">
      <w:pPr>
        <w:pStyle w:val="SingleTxtG0"/>
      </w:pPr>
      <w:r w:rsidRPr="006A28E7">
        <w:t>474.</w:t>
      </w:r>
      <w:r w:rsidRPr="006A28E7">
        <w:tab/>
      </w:r>
      <w:r w:rsidR="009344DD" w:rsidRPr="006A28E7">
        <w:t>С</w:t>
      </w:r>
      <w:r w:rsidRPr="006A28E7">
        <w:t xml:space="preserve">екретариат СЕТЕК </w:t>
      </w:r>
      <w:r w:rsidR="009344DD" w:rsidRPr="006A28E7">
        <w:t xml:space="preserve">также </w:t>
      </w:r>
      <w:r w:rsidRPr="006A28E7">
        <w:t>разработал Национальную программу пов</w:t>
      </w:r>
      <w:r w:rsidRPr="006A28E7">
        <w:t>ы</w:t>
      </w:r>
      <w:r w:rsidRPr="006A28E7">
        <w:t>шения профессиональной квалификации, устанавливающую единые для всей страны критерии</w:t>
      </w:r>
      <w:r w:rsidR="00EE4A8F" w:rsidRPr="006A28E7">
        <w:t xml:space="preserve"> </w:t>
      </w:r>
      <w:r w:rsidRPr="006A28E7">
        <w:t>качества и эффективности; были также организованы мног</w:t>
      </w:r>
      <w:r w:rsidRPr="006A28E7">
        <w:t>о</w:t>
      </w:r>
      <w:r w:rsidRPr="006A28E7">
        <w:t>численные учебные курсы для работников системы правосудия на территории всей страны.</w:t>
      </w:r>
      <w:r w:rsidR="00EE4A8F" w:rsidRPr="006A28E7">
        <w:t xml:space="preserve"> </w:t>
      </w:r>
      <w:r w:rsidRPr="006A28E7">
        <w:t xml:space="preserve">СЕТЕК </w:t>
      </w:r>
      <w:r w:rsidR="009344DD" w:rsidRPr="006A28E7">
        <w:t>выработал</w:t>
      </w:r>
      <w:r w:rsidRPr="006A28E7">
        <w:t xml:space="preserve"> типовые программы обучения практических работников, студентов университетского уровня и аспирантов высших учебных заведений и сформировал комитет по вопросам повышения профе</w:t>
      </w:r>
      <w:r w:rsidRPr="006A28E7">
        <w:t>с</w:t>
      </w:r>
      <w:r w:rsidRPr="006A28E7">
        <w:t>сиональной квалификации для обеспечения высокого качества обучения, выр</w:t>
      </w:r>
      <w:r w:rsidRPr="006A28E7">
        <w:t>а</w:t>
      </w:r>
      <w:r w:rsidRPr="006A28E7">
        <w:t>ботки единой методологии</w:t>
      </w:r>
      <w:r w:rsidR="00EE4A8F" w:rsidRPr="006A28E7">
        <w:t xml:space="preserve"> </w:t>
      </w:r>
      <w:r w:rsidRPr="006A28E7">
        <w:t xml:space="preserve">оценки учебных </w:t>
      </w:r>
      <w:r w:rsidR="00346633" w:rsidRPr="006A28E7">
        <w:t>план</w:t>
      </w:r>
      <w:r w:rsidRPr="006A28E7">
        <w:t xml:space="preserve">ов и программ и </w:t>
      </w:r>
      <w:r w:rsidR="009344DD" w:rsidRPr="006A28E7">
        <w:t xml:space="preserve">организации </w:t>
      </w:r>
      <w:r w:rsidRPr="006A28E7">
        <w:t>процесса се</w:t>
      </w:r>
      <w:r w:rsidRPr="006A28E7">
        <w:t>р</w:t>
      </w:r>
      <w:r w:rsidRPr="006A28E7">
        <w:t>тификации инструкторов и преподавателей.</w:t>
      </w:r>
      <w:r w:rsidR="00EE4A8F" w:rsidRPr="006A28E7">
        <w:t xml:space="preserve"> </w:t>
      </w:r>
    </w:p>
    <w:p w:rsidR="00A35F20" w:rsidRPr="006A28E7" w:rsidRDefault="00A35F20" w:rsidP="006A28E7">
      <w:pPr>
        <w:pStyle w:val="SingleTxtG0"/>
      </w:pPr>
      <w:r w:rsidRPr="006A28E7">
        <w:t>475.</w:t>
      </w:r>
      <w:r w:rsidRPr="006A28E7">
        <w:tab/>
        <w:t xml:space="preserve">В рамках оказания технической помощи СЕТЕК разработал программу </w:t>
      </w:r>
      <w:r w:rsidR="00EE4A8F" w:rsidRPr="006A28E7">
        <w:t>"</w:t>
      </w:r>
      <w:r w:rsidRPr="006A28E7">
        <w:t>Реорганизация системы уголовного правосудия Мексики</w:t>
      </w:r>
      <w:r w:rsidR="00EE4A8F" w:rsidRPr="006A28E7">
        <w:t>"</w:t>
      </w:r>
      <w:r w:rsidRPr="006A28E7">
        <w:t>, которая должна служить руководством к действиям как уже существующих институтов в своей новой роли, так и тех институтов, которые необходимо создать для функцион</w:t>
      </w:r>
      <w:r w:rsidRPr="006A28E7">
        <w:t>и</w:t>
      </w:r>
      <w:r w:rsidRPr="006A28E7">
        <w:t>рования состязательной системы правосудия.</w:t>
      </w:r>
      <w:r w:rsidR="00EE4A8F" w:rsidRPr="006A28E7">
        <w:t xml:space="preserve"> </w:t>
      </w:r>
      <w:r w:rsidRPr="006A28E7">
        <w:t>С использованием методов</w:t>
      </w:r>
      <w:r w:rsidR="00EE4A8F" w:rsidRPr="006A28E7">
        <w:t xml:space="preserve"> </w:t>
      </w:r>
      <w:r w:rsidRPr="006A28E7">
        <w:t>арх</w:t>
      </w:r>
      <w:r w:rsidRPr="006A28E7">
        <w:t>и</w:t>
      </w:r>
      <w:r w:rsidRPr="006A28E7">
        <w:t xml:space="preserve">тектоники подготовлены модель и руководство по проектированию и </w:t>
      </w:r>
      <w:r w:rsidR="00346633" w:rsidRPr="006A28E7">
        <w:t>план</w:t>
      </w:r>
      <w:r w:rsidRPr="006A28E7">
        <w:t>ир</w:t>
      </w:r>
      <w:r w:rsidRPr="006A28E7">
        <w:t>о</w:t>
      </w:r>
      <w:r w:rsidRPr="006A28E7">
        <w:t>ванию помещений для устного судопроизводства в ходе уголовного процесса и соответствующих служебных помещений и разработан проект Общих критер</w:t>
      </w:r>
      <w:r w:rsidRPr="006A28E7">
        <w:t>и</w:t>
      </w:r>
      <w:r w:rsidRPr="006A28E7">
        <w:t>ев, которым должны соответствовать применяемые информационные технол</w:t>
      </w:r>
      <w:r w:rsidRPr="006A28E7">
        <w:t>о</w:t>
      </w:r>
      <w:r w:rsidRPr="006A28E7">
        <w:t xml:space="preserve">гии и средства связи. </w:t>
      </w:r>
    </w:p>
    <w:p w:rsidR="00A35F20" w:rsidRPr="006A28E7" w:rsidRDefault="00A35F20" w:rsidP="006A28E7">
      <w:pPr>
        <w:pStyle w:val="SingleTxtG0"/>
      </w:pPr>
      <w:r w:rsidRPr="006A28E7">
        <w:t>476.</w:t>
      </w:r>
      <w:r w:rsidRPr="006A28E7">
        <w:tab/>
        <w:t xml:space="preserve">На уровне штатов за период с 2004 года до настоящего времени </w:t>
      </w:r>
      <w:r w:rsidR="009A73B3" w:rsidRPr="006A28E7">
        <w:t xml:space="preserve">внесены изменения </w:t>
      </w:r>
      <w:r w:rsidRPr="006A28E7">
        <w:t>в законодательство восьми из 32 федеративных образований Мекс</w:t>
      </w:r>
      <w:r w:rsidRPr="006A28E7">
        <w:t>и</w:t>
      </w:r>
      <w:r w:rsidRPr="006A28E7">
        <w:t>ки, и</w:t>
      </w:r>
      <w:r w:rsidR="00EE4A8F" w:rsidRPr="006A28E7">
        <w:t xml:space="preserve"> </w:t>
      </w:r>
      <w:r w:rsidRPr="006A28E7">
        <w:t>новая обвинительная система уголовного правосудия начала применяться в штатах Нижняя Калифорния, Чиуауа, Дуранго, Мехико, Морелос, Нуэво-Леон,</w:t>
      </w:r>
      <w:r w:rsidR="00680E2D" w:rsidRPr="006A28E7">
        <w:t xml:space="preserve"> </w:t>
      </w:r>
      <w:r w:rsidRPr="006A28E7">
        <w:t>Оахака и Сакатекас. В четырех штатах</w:t>
      </w:r>
      <w:r w:rsidR="00492765">
        <w:t xml:space="preserve"> – </w:t>
      </w:r>
      <w:r w:rsidRPr="006A28E7">
        <w:t>Гуанах</w:t>
      </w:r>
      <w:r w:rsidR="006A28E7">
        <w:t>уато, Идальго, Юкатан и Пуэбла –</w:t>
      </w:r>
      <w:r w:rsidRPr="006A28E7">
        <w:t xml:space="preserve"> реформирование уголовного правосудия уже началось, и этот процесс </w:t>
      </w:r>
      <w:r w:rsidR="00346633" w:rsidRPr="006A28E7">
        <w:t>план</w:t>
      </w:r>
      <w:r w:rsidRPr="006A28E7">
        <w:t>ируется завершить в 2011 году. В тринад</w:t>
      </w:r>
      <w:r w:rsidR="006A28E7">
        <w:t>цати федеративных образованиях –</w:t>
      </w:r>
      <w:r w:rsidRPr="006A28E7">
        <w:t xml:space="preserve"> Кампече, Чьяпас, Колима, Федеральный округ, Герреро, Халиско, Мичоакан, Керетаро, Сан-Луис-Потоси, Табаско, Тамаулипас и Тласкала</w:t>
      </w:r>
      <w:r w:rsidR="00492765">
        <w:t xml:space="preserve"> – </w:t>
      </w:r>
      <w:r w:rsidRPr="006A28E7">
        <w:t>реформы нах</w:t>
      </w:r>
      <w:r w:rsidRPr="006A28E7">
        <w:t>о</w:t>
      </w:r>
      <w:r w:rsidRPr="006A28E7">
        <w:t xml:space="preserve">дятся на стадии </w:t>
      </w:r>
      <w:r w:rsidR="00346633" w:rsidRPr="006A28E7">
        <w:t>план</w:t>
      </w:r>
      <w:r w:rsidRPr="006A28E7">
        <w:t xml:space="preserve">ирования, и еще в семи федеративных образованиях – в штатах Агуаскальентес, </w:t>
      </w:r>
      <w:r w:rsidR="00256B5B" w:rsidRPr="006A28E7">
        <w:t xml:space="preserve">Южная </w:t>
      </w:r>
      <w:r w:rsidRPr="006A28E7">
        <w:t>Нижняя Калифорния, Коауила, Наярит, Кинт</w:t>
      </w:r>
      <w:r w:rsidRPr="006A28E7">
        <w:t>а</w:t>
      </w:r>
      <w:r w:rsidRPr="006A28E7">
        <w:t xml:space="preserve">на-Роо, Синалоа и Веракрус – соответствующая работа находится в начальной стадии, но уже достигнуты некоторые успехи в процессе </w:t>
      </w:r>
      <w:r w:rsidR="00346633" w:rsidRPr="006A28E7">
        <w:t>план</w:t>
      </w:r>
      <w:r w:rsidRPr="006A28E7">
        <w:t xml:space="preserve">ирования на уровне отдельных институтов. </w:t>
      </w:r>
    </w:p>
    <w:p w:rsidR="00A35F20" w:rsidRPr="006A28E7" w:rsidRDefault="00A35F20" w:rsidP="006A28E7">
      <w:pPr>
        <w:pStyle w:val="SingleTxtG0"/>
      </w:pPr>
      <w:r w:rsidRPr="006A28E7">
        <w:t>477.</w:t>
      </w:r>
      <w:r w:rsidRPr="006A28E7">
        <w:tab/>
      </w:r>
      <w:r w:rsidR="009E1EBE" w:rsidRPr="006A28E7">
        <w:t>Второй этап п</w:t>
      </w:r>
      <w:r w:rsidRPr="006A28E7">
        <w:t>ереходн</w:t>
      </w:r>
      <w:r w:rsidR="009E1EBE" w:rsidRPr="006A28E7">
        <w:t>ой</w:t>
      </w:r>
      <w:r w:rsidRPr="006A28E7">
        <w:t xml:space="preserve"> фаз</w:t>
      </w:r>
      <w:r w:rsidR="009E1EBE" w:rsidRPr="006A28E7">
        <w:t>ы</w:t>
      </w:r>
      <w:r w:rsidRPr="006A28E7">
        <w:t xml:space="preserve"> конституционной реформы позволяет о</w:t>
      </w:r>
      <w:r w:rsidRPr="006A28E7">
        <w:t>п</w:t>
      </w:r>
      <w:r w:rsidRPr="006A28E7">
        <w:t>ределить, какими темпами эта реформа должна постепенно вводиться, в зав</w:t>
      </w:r>
      <w:r w:rsidRPr="006A28E7">
        <w:t>и</w:t>
      </w:r>
      <w:r w:rsidRPr="006A28E7">
        <w:t>симости от особенностей различных регионов и различных видов преступл</w:t>
      </w:r>
      <w:r w:rsidRPr="006A28E7">
        <w:t>е</w:t>
      </w:r>
      <w:r w:rsidRPr="006A28E7">
        <w:t>ний; в большинстве штатов принят территориальный подход, позволяющий в</w:t>
      </w:r>
      <w:r w:rsidRPr="006A28E7">
        <w:t>ы</w:t>
      </w:r>
      <w:r w:rsidRPr="006A28E7">
        <w:t>являть ошибки и вносить соответствующие изменения в практические решения</w:t>
      </w:r>
      <w:r w:rsidR="00256B5B" w:rsidRPr="006A28E7">
        <w:t xml:space="preserve"> в одних районах</w:t>
      </w:r>
      <w:r w:rsidRPr="006A28E7">
        <w:t>, перенося на более поздние сроки практическое введение р</w:t>
      </w:r>
      <w:r w:rsidRPr="006A28E7">
        <w:t>е</w:t>
      </w:r>
      <w:r w:rsidRPr="006A28E7">
        <w:t xml:space="preserve">форм в других районах. </w:t>
      </w:r>
    </w:p>
    <w:p w:rsidR="00A35F20" w:rsidRPr="006A28E7" w:rsidRDefault="00A35F20" w:rsidP="006A28E7">
      <w:pPr>
        <w:pStyle w:val="SingleTxtG0"/>
      </w:pPr>
      <w:r w:rsidRPr="006A28E7">
        <w:t>478.</w:t>
      </w:r>
      <w:r w:rsidRPr="006A28E7">
        <w:tab/>
        <w:t>Ниже приводится подробная информация об основных достижениях р</w:t>
      </w:r>
      <w:r w:rsidRPr="006A28E7">
        <w:t>е</w:t>
      </w:r>
      <w:r w:rsidRPr="006A28E7">
        <w:t>формы в федеративных образованиях, где реформы находятся в оперативной фазе:</w:t>
      </w:r>
    </w:p>
    <w:p w:rsidR="00A35F20" w:rsidRPr="00F629F9" w:rsidRDefault="00A35F20" w:rsidP="00F629F9">
      <w:pPr>
        <w:pStyle w:val="H4G"/>
      </w:pPr>
      <w:r w:rsidRPr="00A7315C">
        <w:rPr>
          <w:lang w:eastAsia="en-US"/>
        </w:rPr>
        <w:tab/>
      </w:r>
      <w:r w:rsidR="00F629F9">
        <w:rPr>
          <w:lang w:eastAsia="en-US"/>
        </w:rPr>
        <w:tab/>
      </w:r>
      <w:r w:rsidRPr="00F629F9">
        <w:t>Нижняя Калифорния</w:t>
      </w:r>
    </w:p>
    <w:p w:rsidR="00A35F20" w:rsidRPr="00F629F9" w:rsidRDefault="00A35F20" w:rsidP="00F629F9">
      <w:pPr>
        <w:pStyle w:val="SingleTxtG0"/>
      </w:pPr>
      <w:r w:rsidRPr="00F629F9">
        <w:t>479.</w:t>
      </w:r>
      <w:r w:rsidRPr="00F629F9">
        <w:tab/>
        <w:t>В штате Нижняя Калифорния ведется работа по приведению действу</w:t>
      </w:r>
      <w:r w:rsidRPr="00F629F9">
        <w:t>ю</w:t>
      </w:r>
      <w:r w:rsidRPr="00F629F9">
        <w:t>щего законодательства в соответствие с</w:t>
      </w:r>
      <w:r w:rsidR="00EE4A8F" w:rsidRPr="00F629F9">
        <w:t xml:space="preserve"> </w:t>
      </w:r>
      <w:r w:rsidRPr="00F629F9">
        <w:t>новой системой уголовного правосудия. 11 августа 2010 года вступил в силу Уголовно-процессуальный кодекс</w:t>
      </w:r>
      <w:r w:rsidR="00C811D3" w:rsidRPr="00F629F9">
        <w:t xml:space="preserve"> в мун</w:t>
      </w:r>
      <w:r w:rsidR="00C811D3" w:rsidRPr="00F629F9">
        <w:t>и</w:t>
      </w:r>
      <w:r w:rsidR="00C811D3" w:rsidRPr="00F629F9">
        <w:t>ципалитете Мехикали</w:t>
      </w:r>
      <w:r w:rsidRPr="00F629F9">
        <w:t>. Применение этого кодекса будет осуществляться пост</w:t>
      </w:r>
      <w:r w:rsidRPr="00F629F9">
        <w:t>е</w:t>
      </w:r>
      <w:r w:rsidRPr="00F629F9">
        <w:t>пенно: вначале в муниципал</w:t>
      </w:r>
      <w:r w:rsidR="00744D50" w:rsidRPr="00F629F9">
        <w:t>итете</w:t>
      </w:r>
      <w:r w:rsidRPr="00F629F9">
        <w:t xml:space="preserve"> Мехикали, затем в муниципалитете Энсенада (август 2011 года) и далее – в муниципалитетах Тихуана, Плаяс-де-Росарито и Текате (август 2012 года). </w:t>
      </w:r>
    </w:p>
    <w:p w:rsidR="00744D50" w:rsidRPr="00F629F9" w:rsidRDefault="00A35F20" w:rsidP="00F629F9">
      <w:pPr>
        <w:pStyle w:val="SingleTxtG0"/>
      </w:pPr>
      <w:r w:rsidRPr="00F629F9">
        <w:t>480.</w:t>
      </w:r>
      <w:r w:rsidRPr="00F629F9">
        <w:tab/>
      </w:r>
      <w:r w:rsidR="00C811D3" w:rsidRPr="00F629F9">
        <w:t>Ш</w:t>
      </w:r>
      <w:r w:rsidRPr="00F629F9">
        <w:t xml:space="preserve">тат </w:t>
      </w:r>
      <w:r w:rsidR="00C811D3" w:rsidRPr="00F629F9">
        <w:t xml:space="preserve">Нижняя Калифорния </w:t>
      </w:r>
      <w:r w:rsidRPr="00F629F9">
        <w:t>располагает довольно хорошо развитой и</w:t>
      </w:r>
      <w:r w:rsidRPr="00F629F9">
        <w:t>н</w:t>
      </w:r>
      <w:r w:rsidRPr="00F629F9">
        <w:t>фраструктурой</w:t>
      </w:r>
      <w:r w:rsidR="00C811D3" w:rsidRPr="00F629F9">
        <w:t>;</w:t>
      </w:r>
      <w:r w:rsidRPr="00F629F9">
        <w:t xml:space="preserve"> </w:t>
      </w:r>
      <w:r w:rsidR="00C811D3" w:rsidRPr="00F629F9">
        <w:t xml:space="preserve">здесь </w:t>
      </w:r>
      <w:r w:rsidRPr="00F629F9">
        <w:t>хорошо поставлена подготовка кадров, отработаны те</w:t>
      </w:r>
      <w:r w:rsidRPr="00F629F9">
        <w:t>х</w:t>
      </w:r>
      <w:r w:rsidRPr="00F629F9">
        <w:t>нологические системы, налажены процессы отбора юридических операторов и социальной коммуникации. В штате имеется полная база нормативных док</w:t>
      </w:r>
      <w:r w:rsidRPr="00F629F9">
        <w:t>у</w:t>
      </w:r>
      <w:r w:rsidRPr="00F629F9">
        <w:t xml:space="preserve">ментов как </w:t>
      </w:r>
      <w:r w:rsidR="00744D50" w:rsidRPr="00F629F9">
        <w:t xml:space="preserve">по </w:t>
      </w:r>
      <w:r w:rsidRPr="00F629F9">
        <w:t>органи</w:t>
      </w:r>
      <w:r w:rsidR="00744D50" w:rsidRPr="00F629F9">
        <w:t>зационным</w:t>
      </w:r>
      <w:r w:rsidR="00B7188A" w:rsidRPr="00F629F9">
        <w:t xml:space="preserve"> вопросам</w:t>
      </w:r>
      <w:r w:rsidRPr="00F629F9">
        <w:t>, так и по вопросам</w:t>
      </w:r>
      <w:r w:rsidR="00B7188A" w:rsidRPr="00F629F9">
        <w:t xml:space="preserve"> существа</w:t>
      </w:r>
      <w:r w:rsidRPr="00F629F9">
        <w:t>.</w:t>
      </w:r>
    </w:p>
    <w:p w:rsidR="00A35F20" w:rsidRPr="00974854" w:rsidRDefault="00974854" w:rsidP="00974854">
      <w:pPr>
        <w:pStyle w:val="H4G"/>
      </w:pPr>
      <w:r>
        <w:tab/>
      </w:r>
      <w:r>
        <w:tab/>
      </w:r>
      <w:r w:rsidR="00A35F20" w:rsidRPr="00974854">
        <w:t>Чиуауа</w:t>
      </w:r>
    </w:p>
    <w:p w:rsidR="00A35F20" w:rsidRPr="00974854" w:rsidRDefault="00A35F20" w:rsidP="00974854">
      <w:pPr>
        <w:pStyle w:val="SingleTxtG0"/>
      </w:pPr>
      <w:r w:rsidRPr="00974854">
        <w:t>481.</w:t>
      </w:r>
      <w:r w:rsidRPr="00974854">
        <w:tab/>
        <w:t>Штат Чиуауа – первое федера</w:t>
      </w:r>
      <w:r w:rsidR="00C811D3" w:rsidRPr="00974854">
        <w:t>тивное</w:t>
      </w:r>
      <w:r w:rsidRPr="00974854">
        <w:t xml:space="preserve"> образование страны, в котором нач</w:t>
      </w:r>
      <w:r w:rsidRPr="00974854">
        <w:t>а</w:t>
      </w:r>
      <w:r w:rsidR="00B7188A" w:rsidRPr="00974854">
        <w:t>то</w:t>
      </w:r>
      <w:r w:rsidRPr="00974854">
        <w:t xml:space="preserve"> </w:t>
      </w:r>
      <w:r w:rsidR="00B7188A" w:rsidRPr="00974854">
        <w:t>осуществление реформ на основе комплексного подхода</w:t>
      </w:r>
      <w:r w:rsidRPr="00974854">
        <w:t>. В настоящее время новая система уголовного правосудия прим</w:t>
      </w:r>
      <w:r w:rsidRPr="00974854">
        <w:t>е</w:t>
      </w:r>
      <w:r w:rsidRPr="00974854">
        <w:t>няется на территории всего штата</w:t>
      </w:r>
      <w:r w:rsidR="00423EE6" w:rsidRPr="00974854">
        <w:t>. П</w:t>
      </w:r>
      <w:r w:rsidRPr="00974854">
        <w:t>ервый этап её введения начался 1 января 2007 года, когда новая система нач</w:t>
      </w:r>
      <w:r w:rsidRPr="00974854">
        <w:t>а</w:t>
      </w:r>
      <w:r w:rsidRPr="00974854">
        <w:t>ла применяться в судебном округе Морелос (включающем в себя муниципал</w:t>
      </w:r>
      <w:r w:rsidRPr="00974854">
        <w:t>и</w:t>
      </w:r>
      <w:r w:rsidRPr="00974854">
        <w:t>тет Чиуауа)</w:t>
      </w:r>
      <w:r w:rsidR="00744D50" w:rsidRPr="00974854">
        <w:t>;</w:t>
      </w:r>
      <w:r w:rsidRPr="00974854">
        <w:t xml:space="preserve"> затем, год спустя, она начала применяться в судебном округе Бр</w:t>
      </w:r>
      <w:r w:rsidRPr="00974854">
        <w:t>а</w:t>
      </w:r>
      <w:r w:rsidRPr="00974854">
        <w:t xml:space="preserve">вос (включающем в себя муниципалитет Сьюдад-Хуарес), и, наконец, с 1 июля 2008 года эта система была введена в остальных 12 судебных округах. Начинать процесс было решено в центральных городах </w:t>
      </w:r>
      <w:r w:rsidR="007B600D" w:rsidRPr="00974854">
        <w:t>муниципалитетов</w:t>
      </w:r>
      <w:r w:rsidRPr="00974854">
        <w:t xml:space="preserve">, поскольку именно там имеется наиболее обученный персонал. </w:t>
      </w:r>
    </w:p>
    <w:p w:rsidR="00A35F20" w:rsidRPr="00974854" w:rsidRDefault="00A35F20" w:rsidP="00974854">
      <w:pPr>
        <w:pStyle w:val="SingleTxtG0"/>
      </w:pPr>
      <w:r w:rsidRPr="00974854">
        <w:t>482.</w:t>
      </w:r>
      <w:r w:rsidRPr="00974854">
        <w:tab/>
        <w:t xml:space="preserve">В этом штате была проведена апробация полного пакета законодательных актов, касающихся как организационных вопросов, так и вопросов существа. Здесь также достигнуты </w:t>
      </w:r>
      <w:r w:rsidR="00A74D8C" w:rsidRPr="00974854">
        <w:t>значительные</w:t>
      </w:r>
      <w:r w:rsidRPr="00974854">
        <w:t xml:space="preserve"> успехи в подготовке квалифицирова</w:t>
      </w:r>
      <w:r w:rsidRPr="00974854">
        <w:t>н</w:t>
      </w:r>
      <w:r w:rsidRPr="00974854">
        <w:t>ных кадров, в распространении информации, имеются адекватная инфрастру</w:t>
      </w:r>
      <w:r w:rsidRPr="00974854">
        <w:t>к</w:t>
      </w:r>
      <w:r w:rsidRPr="00974854">
        <w:t>тура и оборудование.</w:t>
      </w:r>
    </w:p>
    <w:p w:rsidR="00A35F20" w:rsidRPr="00974854" w:rsidRDefault="00974854" w:rsidP="00974854">
      <w:pPr>
        <w:pStyle w:val="H4G"/>
      </w:pPr>
      <w:r>
        <w:tab/>
      </w:r>
      <w:r>
        <w:tab/>
      </w:r>
      <w:r w:rsidR="00A35F20" w:rsidRPr="00974854">
        <w:t>Дуранго</w:t>
      </w:r>
    </w:p>
    <w:p w:rsidR="00A35F20" w:rsidRPr="00974854" w:rsidRDefault="00F339AF" w:rsidP="00974854">
      <w:pPr>
        <w:pStyle w:val="SingleTxtG0"/>
      </w:pPr>
      <w:r>
        <w:t>483.</w:t>
      </w:r>
      <w:r w:rsidRPr="00F339AF">
        <w:tab/>
      </w:r>
      <w:r w:rsidR="00A35F20" w:rsidRPr="00974854">
        <w:t>В штате Дуранго новая система уголовного правосудия была введена в действие 14 декабря 2009 года в районе, в котором основная часть судебных дел приходилась на город Дуранго; в состав этого района входят также муницип</w:t>
      </w:r>
      <w:r w:rsidR="00A35F20" w:rsidRPr="00974854">
        <w:t>а</w:t>
      </w:r>
      <w:r w:rsidR="00A35F20" w:rsidRPr="00974854">
        <w:t>л</w:t>
      </w:r>
      <w:r w:rsidR="00C811D3" w:rsidRPr="00974854">
        <w:t>итеты</w:t>
      </w:r>
      <w:r w:rsidR="00A35F20" w:rsidRPr="00974854">
        <w:t xml:space="preserve"> Дуранго, Меcкиталь и часть муниципал</w:t>
      </w:r>
      <w:r w:rsidR="00C811D3" w:rsidRPr="00974854">
        <w:t>итета</w:t>
      </w:r>
      <w:r w:rsidR="00A35F20" w:rsidRPr="00974854">
        <w:t xml:space="preserve"> Сан-Димас. Впоследствии новая система была введена также в районе с центром в</w:t>
      </w:r>
      <w:r w:rsidR="00EE4A8F" w:rsidRPr="00974854">
        <w:t xml:space="preserve"> </w:t>
      </w:r>
      <w:r w:rsidR="00A35F20" w:rsidRPr="00974854">
        <w:t>Сьюдад-де-Гомес-Паласио, а затем была постепенно распространена на остальн</w:t>
      </w:r>
      <w:r w:rsidR="00BA4229" w:rsidRPr="00974854">
        <w:t>ую</w:t>
      </w:r>
      <w:r w:rsidR="00A35F20" w:rsidRPr="00974854">
        <w:t xml:space="preserve"> территори</w:t>
      </w:r>
      <w:r w:rsidR="00BA4229" w:rsidRPr="00974854">
        <w:t xml:space="preserve">ю </w:t>
      </w:r>
      <w:r w:rsidR="00A35F20" w:rsidRPr="00974854">
        <w:t>штата. 19 апреля 2010 года состоялось первое в этом штате устное судопрои</w:t>
      </w:r>
      <w:r w:rsidR="00A35F20" w:rsidRPr="00974854">
        <w:t>з</w:t>
      </w:r>
      <w:r w:rsidR="00A35F20" w:rsidRPr="00974854">
        <w:t xml:space="preserve">водство в ходе уголовного процесса. </w:t>
      </w:r>
    </w:p>
    <w:p w:rsidR="00BC679E" w:rsidRPr="00974854" w:rsidRDefault="00A35F20" w:rsidP="00974854">
      <w:pPr>
        <w:pStyle w:val="SingleTxtG0"/>
      </w:pPr>
      <w:r w:rsidRPr="00974854">
        <w:t>484.</w:t>
      </w:r>
      <w:r w:rsidRPr="00974854">
        <w:tab/>
        <w:t xml:space="preserve">В штате Дуранго также было решено издать </w:t>
      </w:r>
      <w:r w:rsidR="00BA4229" w:rsidRPr="00974854">
        <w:t>полный набор</w:t>
      </w:r>
      <w:r w:rsidRPr="00974854">
        <w:t xml:space="preserve"> законодател</w:t>
      </w:r>
      <w:r w:rsidRPr="00974854">
        <w:t>ь</w:t>
      </w:r>
      <w:r w:rsidRPr="00974854">
        <w:t>ных актов, касающихся как организационных вопросов, так и вопросов сущес</w:t>
      </w:r>
      <w:r w:rsidRPr="00974854">
        <w:t>т</w:t>
      </w:r>
      <w:r w:rsidRPr="00974854">
        <w:t xml:space="preserve">ва. В штате достигнут значительный прогресс в распространении информации, </w:t>
      </w:r>
      <w:r w:rsidR="00BA4229" w:rsidRPr="00974854">
        <w:t xml:space="preserve">в </w:t>
      </w:r>
      <w:r w:rsidRPr="00974854">
        <w:t>реорганизации, в принятии оправдательных решений и в развитии инфр</w:t>
      </w:r>
      <w:r w:rsidRPr="00974854">
        <w:t>а</w:t>
      </w:r>
      <w:r w:rsidRPr="00974854">
        <w:t>структуры.</w:t>
      </w:r>
    </w:p>
    <w:p w:rsidR="00A35F20" w:rsidRPr="00974854" w:rsidRDefault="00974854" w:rsidP="00974854">
      <w:pPr>
        <w:pStyle w:val="H4G"/>
      </w:pPr>
      <w:r>
        <w:tab/>
      </w:r>
      <w:r>
        <w:tab/>
      </w:r>
      <w:r w:rsidR="004579EB" w:rsidRPr="00974854">
        <w:t xml:space="preserve">Штат </w:t>
      </w:r>
      <w:r w:rsidR="00A35F20" w:rsidRPr="00974854">
        <w:t>Мехико</w:t>
      </w:r>
    </w:p>
    <w:p w:rsidR="00A35F20" w:rsidRPr="00974854" w:rsidRDefault="00A35F20" w:rsidP="00974854">
      <w:pPr>
        <w:pStyle w:val="SingleTxtG0"/>
      </w:pPr>
      <w:r w:rsidRPr="00974854">
        <w:t>485.</w:t>
      </w:r>
      <w:r w:rsidRPr="00974854">
        <w:tab/>
        <w:t>В штате Мехико работы по внедрению новой системы уголовного прав</w:t>
      </w:r>
      <w:r w:rsidRPr="00974854">
        <w:t>о</w:t>
      </w:r>
      <w:r w:rsidRPr="00974854">
        <w:t>судия и укреплению правовых и институциональных аспектов отправления правосудия ведутся с 2009 года.</w:t>
      </w:r>
    </w:p>
    <w:p w:rsidR="00A35F20" w:rsidRPr="00974854" w:rsidRDefault="00A35F20" w:rsidP="00974854">
      <w:pPr>
        <w:pStyle w:val="SingleTxtG0"/>
      </w:pPr>
      <w:r w:rsidRPr="00974854">
        <w:t>486.</w:t>
      </w:r>
      <w:r w:rsidRPr="00974854">
        <w:tab/>
        <w:t>Предусмотренный новым Уголовно-процессуальным кодексом штата М</w:t>
      </w:r>
      <w:r w:rsidRPr="00974854">
        <w:t>е</w:t>
      </w:r>
      <w:r w:rsidRPr="00974854">
        <w:t>хико режим обвинительного и состязательного устного судопроизводства</w:t>
      </w:r>
      <w:r w:rsidR="00EE4A8F" w:rsidRPr="00974854">
        <w:t xml:space="preserve"> </w:t>
      </w:r>
      <w:r w:rsidRPr="00974854">
        <w:t>пр</w:t>
      </w:r>
      <w:r w:rsidRPr="00974854">
        <w:t>и</w:t>
      </w:r>
      <w:r w:rsidRPr="00974854">
        <w:t xml:space="preserve">меняется в этом штате с октября 2009 года. Основу этого режима составляют следующие принципы прав человека, закрепленные в </w:t>
      </w:r>
      <w:r w:rsidR="0010603D" w:rsidRPr="00974854">
        <w:t>Политической к</w:t>
      </w:r>
      <w:r w:rsidRPr="00974854">
        <w:t>онстит</w:t>
      </w:r>
      <w:r w:rsidRPr="00974854">
        <w:t>у</w:t>
      </w:r>
      <w:r w:rsidRPr="00974854">
        <w:t>ции Мексиканских Соединенных Штатов и в международных договорах:</w:t>
      </w:r>
    </w:p>
    <w:p w:rsidR="00A35F20" w:rsidRPr="00974854" w:rsidRDefault="005A64C7" w:rsidP="00974854">
      <w:pPr>
        <w:pStyle w:val="Bullet1G"/>
      </w:pPr>
      <w:r w:rsidRPr="00974854">
        <w:t>п</w:t>
      </w:r>
      <w:r w:rsidR="00A35F20" w:rsidRPr="00974854">
        <w:t>резумпция невиновности обвиняемого лица на всех этапах судебного процесса, пока по делу не будет вынесен обвинительный приговор суда;</w:t>
      </w:r>
    </w:p>
    <w:p w:rsidR="00A35F20" w:rsidRPr="00974854" w:rsidRDefault="005A64C7" w:rsidP="00974854">
      <w:pPr>
        <w:pStyle w:val="Bullet1G"/>
      </w:pPr>
      <w:r w:rsidRPr="00974854">
        <w:t>р</w:t>
      </w:r>
      <w:r w:rsidR="00A35F20" w:rsidRPr="00974854">
        <w:t>авенство перед законом, независимо от национальности, пола, этнич</w:t>
      </w:r>
      <w:r w:rsidR="00A35F20" w:rsidRPr="00974854">
        <w:t>е</w:t>
      </w:r>
      <w:r w:rsidR="00A35F20" w:rsidRPr="00974854">
        <w:t>ского происхождения, вероисповедания или религии, политических взглядов, сексуальной ориентации, экономического положения или соц</w:t>
      </w:r>
      <w:r w:rsidR="00A35F20" w:rsidRPr="00974854">
        <w:t>и</w:t>
      </w:r>
      <w:r w:rsidR="00A35F20" w:rsidRPr="00974854">
        <w:t>ального статуса</w:t>
      </w:r>
      <w:r w:rsidR="00EE4A8F" w:rsidRPr="00974854">
        <w:t xml:space="preserve"> </w:t>
      </w:r>
      <w:r w:rsidR="00A35F20" w:rsidRPr="00974854">
        <w:t>или иных признаков, которые могут носить дискримин</w:t>
      </w:r>
      <w:r w:rsidR="00A35F20" w:rsidRPr="00974854">
        <w:t>а</w:t>
      </w:r>
      <w:r w:rsidR="00A35F20" w:rsidRPr="00974854">
        <w:t>ционный характер;</w:t>
      </w:r>
    </w:p>
    <w:p w:rsidR="00A35F20" w:rsidRPr="00974854" w:rsidRDefault="005A64C7" w:rsidP="00974854">
      <w:pPr>
        <w:pStyle w:val="Bullet1G"/>
      </w:pPr>
      <w:r w:rsidRPr="00974854">
        <w:t>у</w:t>
      </w:r>
      <w:r w:rsidR="00A35F20" w:rsidRPr="00974854">
        <w:t>важение достоинства, физической неприкосновенности, неприкоснове</w:t>
      </w:r>
      <w:r w:rsidR="00A35F20" w:rsidRPr="00974854">
        <w:t>н</w:t>
      </w:r>
      <w:r w:rsidR="00A35F20" w:rsidRPr="00974854">
        <w:t>ности частной жизни обвиняемого и, в частности, свободы совести, н</w:t>
      </w:r>
      <w:r w:rsidR="00A35F20" w:rsidRPr="00974854">
        <w:t>е</w:t>
      </w:r>
      <w:r w:rsidR="00A35F20" w:rsidRPr="00974854">
        <w:t>прикосновенности жилища, тайны переписки, неприкосновенности ли</w:t>
      </w:r>
      <w:r w:rsidR="00A35F20" w:rsidRPr="00974854">
        <w:t>ч</w:t>
      </w:r>
      <w:r w:rsidR="00A35F20" w:rsidRPr="00974854">
        <w:t xml:space="preserve">ных документов и предметов, а также тайны </w:t>
      </w:r>
      <w:r w:rsidRPr="00974854">
        <w:t>личной корреспонденции</w:t>
      </w:r>
      <w:r w:rsidR="00A35F20" w:rsidRPr="00974854">
        <w:t>;</w:t>
      </w:r>
      <w:r w:rsidR="00EE4A8F" w:rsidRPr="00974854">
        <w:t xml:space="preserve"> </w:t>
      </w:r>
    </w:p>
    <w:p w:rsidR="00A35F20" w:rsidRPr="00974854" w:rsidRDefault="005A64C7" w:rsidP="00974854">
      <w:pPr>
        <w:pStyle w:val="Bullet1G"/>
      </w:pPr>
      <w:r w:rsidRPr="00974854">
        <w:t>м</w:t>
      </w:r>
      <w:r w:rsidR="00A35F20" w:rsidRPr="00974854">
        <w:t xml:space="preserve">еры </w:t>
      </w:r>
      <w:r w:rsidR="004A7180" w:rsidRPr="00974854">
        <w:t>предварительного заключения</w:t>
      </w:r>
      <w:r w:rsidR="00A35F20" w:rsidRPr="00974854">
        <w:t xml:space="preserve"> носят исключительный характер</w:t>
      </w:r>
      <w:r w:rsidRPr="00974854">
        <w:t>,</w:t>
      </w:r>
      <w:r w:rsidR="00A35F20" w:rsidRPr="00974854">
        <w:t xml:space="preserve"> и их применение должно быть пропорционально значимости права, на з</w:t>
      </w:r>
      <w:r w:rsidR="00A35F20" w:rsidRPr="00974854">
        <w:t>а</w:t>
      </w:r>
      <w:r w:rsidR="00A35F20" w:rsidRPr="00974854">
        <w:t>щиту которого они направлены, опасности, которую эти меры призваны не допустить, и возможным негативным последствиям или мерам без</w:t>
      </w:r>
      <w:r w:rsidR="00A35F20" w:rsidRPr="00974854">
        <w:t>о</w:t>
      </w:r>
      <w:r w:rsidR="00A35F20" w:rsidRPr="00974854">
        <w:t>пасности, которые могли бы потребоваться без принятия этих превенти</w:t>
      </w:r>
      <w:r w:rsidR="00A35F20" w:rsidRPr="00974854">
        <w:t>в</w:t>
      </w:r>
      <w:r w:rsidR="00A35F20" w:rsidRPr="00974854">
        <w:t>ных мер;</w:t>
      </w:r>
    </w:p>
    <w:p w:rsidR="00A35F20" w:rsidRPr="00974854" w:rsidRDefault="005A64C7" w:rsidP="00974854">
      <w:pPr>
        <w:pStyle w:val="Bullet1G"/>
      </w:pPr>
      <w:r w:rsidRPr="00974854">
        <w:t>с</w:t>
      </w:r>
      <w:r w:rsidR="00A35F20" w:rsidRPr="00974854">
        <w:t>ведения, полученные с помощью пыток, угроз или с нарушением осно</w:t>
      </w:r>
      <w:r w:rsidR="00A35F20" w:rsidRPr="00974854">
        <w:t>в</w:t>
      </w:r>
      <w:r w:rsidR="00A35F20" w:rsidRPr="00974854">
        <w:t>ных прав человека, не имеют доказательной силы;</w:t>
      </w:r>
      <w:r w:rsidR="00EE4A8F" w:rsidRPr="00974854">
        <w:t xml:space="preserve"> </w:t>
      </w:r>
    </w:p>
    <w:p w:rsidR="00A35F20" w:rsidRPr="00974854" w:rsidRDefault="005A64C7" w:rsidP="00974854">
      <w:pPr>
        <w:pStyle w:val="Bullet1G"/>
      </w:pPr>
      <w:r w:rsidRPr="00974854">
        <w:t>с</w:t>
      </w:r>
      <w:r w:rsidR="00A35F20" w:rsidRPr="00974854">
        <w:t>оздание восстановительного правосудия на основе соглашений, пред</w:t>
      </w:r>
      <w:r w:rsidR="00A35F20" w:rsidRPr="00974854">
        <w:t>у</w:t>
      </w:r>
      <w:r w:rsidR="00A35F20" w:rsidRPr="00974854">
        <w:t>сматривающих удовлетворение потребностей и исполнение индивид</w:t>
      </w:r>
      <w:r w:rsidR="00A35F20" w:rsidRPr="00974854">
        <w:t>у</w:t>
      </w:r>
      <w:r w:rsidR="00A35F20" w:rsidRPr="00974854">
        <w:t>альных и коллективных обязательств сторон и обеспечение реинтеграции в общество как жертвы правонарушения, так и правонарушителя с пом</w:t>
      </w:r>
      <w:r w:rsidR="00A35F20" w:rsidRPr="00974854">
        <w:t>о</w:t>
      </w:r>
      <w:r w:rsidR="00A35F20" w:rsidRPr="00974854">
        <w:t xml:space="preserve">щью мер посредничества, примирения и арбитража; </w:t>
      </w:r>
    </w:p>
    <w:p w:rsidR="00A35F20" w:rsidRPr="00974854" w:rsidRDefault="005A64C7" w:rsidP="00974854">
      <w:pPr>
        <w:pStyle w:val="Bullet1G"/>
      </w:pPr>
      <w:r w:rsidRPr="00974854">
        <w:t>у</w:t>
      </w:r>
      <w:r w:rsidR="00A35F20" w:rsidRPr="00974854">
        <w:t>крепление надлежащей правовой процедуры путем обеспечения аде</w:t>
      </w:r>
      <w:r w:rsidR="00A35F20" w:rsidRPr="00974854">
        <w:t>к</w:t>
      </w:r>
      <w:r w:rsidR="00A35F20" w:rsidRPr="00974854">
        <w:t xml:space="preserve">ватной защиты адвокатами, имеющими лицензии профессиональных юристов и </w:t>
      </w:r>
      <w:r w:rsidR="001B2DD5" w:rsidRPr="00974854">
        <w:t xml:space="preserve">свободно </w:t>
      </w:r>
      <w:r w:rsidR="00A35F20" w:rsidRPr="00974854">
        <w:t xml:space="preserve">избираемых </w:t>
      </w:r>
      <w:r w:rsidR="00977828" w:rsidRPr="00974854">
        <w:t>при</w:t>
      </w:r>
      <w:r w:rsidR="00A35F20" w:rsidRPr="00974854">
        <w:t xml:space="preserve"> наличия практики работы в органах полиции, прокуратуры или в судебных органах; и </w:t>
      </w:r>
    </w:p>
    <w:p w:rsidR="00A35F20" w:rsidRPr="00974854" w:rsidRDefault="005A64C7" w:rsidP="00974854">
      <w:pPr>
        <w:pStyle w:val="Bullet1G"/>
      </w:pPr>
      <w:r w:rsidRPr="00974854">
        <w:t>с</w:t>
      </w:r>
      <w:r w:rsidR="00A35F20" w:rsidRPr="00974854">
        <w:t>облюдение положений Закона о правах и культуре коренных народов штата Мехико, касающихся уголовных преступлений, совершаемых представителями общин коренных народов и наносящих ущерб юридич</w:t>
      </w:r>
      <w:r w:rsidR="00A35F20" w:rsidRPr="00974854">
        <w:t>е</w:t>
      </w:r>
      <w:r w:rsidR="00A35F20" w:rsidRPr="00974854">
        <w:t xml:space="preserve">ским лицам этих общин или кому-либо из их членов. </w:t>
      </w:r>
    </w:p>
    <w:p w:rsidR="00A35F20" w:rsidRPr="00974854" w:rsidRDefault="00974854" w:rsidP="00974854">
      <w:pPr>
        <w:pStyle w:val="H4G"/>
      </w:pPr>
      <w:r>
        <w:rPr>
          <w:lang w:eastAsia="en-US"/>
        </w:rPr>
        <w:tab/>
      </w:r>
      <w:r w:rsidR="00A35F20" w:rsidRPr="00626A5C">
        <w:rPr>
          <w:lang w:val="es-MX" w:eastAsia="en-US"/>
        </w:rPr>
        <w:tab/>
      </w:r>
      <w:r w:rsidR="00A35F20" w:rsidRPr="00974854">
        <w:t>Морелос</w:t>
      </w:r>
    </w:p>
    <w:p w:rsidR="00A35F20" w:rsidRPr="00974854" w:rsidRDefault="00A35F20" w:rsidP="00974854">
      <w:pPr>
        <w:pStyle w:val="SingleTxtG0"/>
      </w:pPr>
      <w:r w:rsidRPr="00974854">
        <w:t>487.</w:t>
      </w:r>
      <w:r w:rsidRPr="00974854">
        <w:tab/>
        <w:t>В штате Морелос новая система уголовного правосудия уже функцион</w:t>
      </w:r>
      <w:r w:rsidRPr="00974854">
        <w:t>и</w:t>
      </w:r>
      <w:r w:rsidRPr="00974854">
        <w:t>рует в первом, пятом и шестом судебных округах, в том числе в столице штата. Первоначально было</w:t>
      </w:r>
      <w:r w:rsidR="00EE4A8F" w:rsidRPr="00974854">
        <w:t xml:space="preserve"> </w:t>
      </w:r>
      <w:r w:rsidRPr="00974854">
        <w:t>за</w:t>
      </w:r>
      <w:r w:rsidR="00346633" w:rsidRPr="00974854">
        <w:t>план</w:t>
      </w:r>
      <w:r w:rsidRPr="00974854">
        <w:t xml:space="preserve">ировано, что третий этап внедрения новой системы во втором, третьем, четвертом и седьмом судебных округах начнется с первого февраля 2010 года, но затем этот срок был </w:t>
      </w:r>
      <w:r w:rsidR="000A158A" w:rsidRPr="00974854">
        <w:t>перенесен</w:t>
      </w:r>
      <w:r w:rsidRPr="00974854">
        <w:t xml:space="preserve"> на четырнадцатое февраля 2011 года. В штате Морелос уже действуют изменения, внесенные в законод</w:t>
      </w:r>
      <w:r w:rsidRPr="00974854">
        <w:t>а</w:t>
      </w:r>
      <w:r w:rsidRPr="00974854">
        <w:t>тельство, и имеются политические и технические учреждения-исполнители н</w:t>
      </w:r>
      <w:r w:rsidRPr="00974854">
        <w:t>о</w:t>
      </w:r>
      <w:r w:rsidRPr="00974854">
        <w:t>вой системы уголовного правосудия.</w:t>
      </w:r>
    </w:p>
    <w:p w:rsidR="00A35F20" w:rsidRPr="00974854" w:rsidRDefault="00A35F20" w:rsidP="00974854">
      <w:pPr>
        <w:pStyle w:val="SingleTxtG0"/>
      </w:pPr>
      <w:r w:rsidRPr="00974854">
        <w:t>488.</w:t>
      </w:r>
      <w:r w:rsidRPr="00974854">
        <w:tab/>
        <w:t>В штате достигнуты некоторые успехи в обеспечении оборудованием, развитии инфраструктуры и в повышении квалификации кадров. Требуются д</w:t>
      </w:r>
      <w:r w:rsidRPr="00974854">
        <w:t>о</w:t>
      </w:r>
      <w:r w:rsidRPr="00974854">
        <w:t>полнительные усилия для укрепления возможностей распространения инфо</w:t>
      </w:r>
      <w:r w:rsidRPr="00974854">
        <w:t>р</w:t>
      </w:r>
      <w:r w:rsidRPr="00974854">
        <w:t xml:space="preserve">мации и внедрения информационных технологий и средств связи. </w:t>
      </w:r>
    </w:p>
    <w:p w:rsidR="00A35F20" w:rsidRPr="00974854" w:rsidRDefault="00A35F20" w:rsidP="00974854">
      <w:pPr>
        <w:pStyle w:val="H4G"/>
      </w:pPr>
      <w:r w:rsidRPr="00C0152B">
        <w:rPr>
          <w:lang w:val="es-MX" w:eastAsia="en-US"/>
        </w:rPr>
        <w:tab/>
      </w:r>
      <w:r w:rsidR="00974854">
        <w:rPr>
          <w:lang w:eastAsia="en-US"/>
        </w:rPr>
        <w:tab/>
      </w:r>
      <w:r w:rsidRPr="00974854">
        <w:t>Нуэво-Леон</w:t>
      </w:r>
    </w:p>
    <w:p w:rsidR="00A35F20" w:rsidRPr="00974854" w:rsidRDefault="00A35F20" w:rsidP="00974854">
      <w:pPr>
        <w:pStyle w:val="SingleTxtG0"/>
      </w:pPr>
      <w:r w:rsidRPr="00974854">
        <w:t>489.</w:t>
      </w:r>
      <w:r w:rsidRPr="00974854">
        <w:tab/>
        <w:t>В штате Нуэво-Леон введение новой системы уголовного правосудия осуществлялось не по территориальному признаку, а по категориям преступл</w:t>
      </w:r>
      <w:r w:rsidRPr="00974854">
        <w:t>е</w:t>
      </w:r>
      <w:r w:rsidRPr="00974854">
        <w:t>ний, а именно было реализовано постепенное ра</w:t>
      </w:r>
      <w:r w:rsidRPr="00974854">
        <w:t>с</w:t>
      </w:r>
      <w:r w:rsidRPr="00974854">
        <w:t>пространение новой системы по признакам тяжести преступлений, сформулированным в Уголовном кодексе штата. Первый этап этого процесса начался в ноябре 2004 года и касался незн</w:t>
      </w:r>
      <w:r w:rsidRPr="00974854">
        <w:t>а</w:t>
      </w:r>
      <w:r w:rsidRPr="00974854">
        <w:t>чительных преступлений</w:t>
      </w:r>
      <w:r w:rsidR="00226BD9" w:rsidRPr="00974854">
        <w:t>, совершенных по неосторожности</w:t>
      </w:r>
      <w:r w:rsidRPr="00974854">
        <w:t>;</w:t>
      </w:r>
      <w:r w:rsidR="00EE4A8F" w:rsidRPr="00974854">
        <w:t xml:space="preserve"> </w:t>
      </w:r>
      <w:r w:rsidRPr="00974854">
        <w:t>второй этап нача</w:t>
      </w:r>
      <w:r w:rsidRPr="00974854">
        <w:t>л</w:t>
      </w:r>
      <w:r w:rsidRPr="00974854">
        <w:t>ся в апреле 2006 года и касался тяжких преступлений,</w:t>
      </w:r>
      <w:r w:rsidR="004A77F3" w:rsidRPr="00974854">
        <w:t xml:space="preserve"> совершенных по неост</w:t>
      </w:r>
      <w:r w:rsidR="004A77F3" w:rsidRPr="00974854">
        <w:t>о</w:t>
      </w:r>
      <w:r w:rsidR="004A77F3" w:rsidRPr="00974854">
        <w:t>рожности и преследуемых на основании жалобы,</w:t>
      </w:r>
      <w:r w:rsidRPr="00974854">
        <w:t xml:space="preserve"> и преступлений, связанных с </w:t>
      </w:r>
      <w:r w:rsidR="00624FD4" w:rsidRPr="00974854">
        <w:t>выполнением служебных функций и не имеющих тяжких последствий</w:t>
      </w:r>
      <w:r w:rsidRPr="00974854">
        <w:t xml:space="preserve">, </w:t>
      </w:r>
      <w:r w:rsidR="00661922" w:rsidRPr="00974854">
        <w:t>за кот</w:t>
      </w:r>
      <w:r w:rsidR="00661922" w:rsidRPr="00974854">
        <w:t>о</w:t>
      </w:r>
      <w:r w:rsidR="00661922" w:rsidRPr="00974854">
        <w:t xml:space="preserve">рые назначалось </w:t>
      </w:r>
      <w:r w:rsidRPr="00974854">
        <w:t xml:space="preserve">максимальное наказание </w:t>
      </w:r>
      <w:r w:rsidR="00661922" w:rsidRPr="00974854">
        <w:t>в виде</w:t>
      </w:r>
      <w:r w:rsidRPr="00974854">
        <w:t xml:space="preserve"> лишени</w:t>
      </w:r>
      <w:r w:rsidR="00661922" w:rsidRPr="00974854">
        <w:t>я</w:t>
      </w:r>
      <w:r w:rsidRPr="00974854">
        <w:t xml:space="preserve"> свободы сроком на три года; и третий этап </w:t>
      </w:r>
      <w:r w:rsidR="00661922" w:rsidRPr="00974854">
        <w:t>проходил</w:t>
      </w:r>
      <w:r w:rsidRPr="00974854">
        <w:t xml:space="preserve"> в период с марта по июнь 2007 года и охватил преступления насилия в семье, двоеженство, нанесение не угрожающих жизни телесных повреждений и некоторые виды краж. В штате имеется орган, обесп</w:t>
      </w:r>
      <w:r w:rsidRPr="00974854">
        <w:t>е</w:t>
      </w:r>
      <w:r w:rsidRPr="00974854">
        <w:t>чивающий реализацию политики и технических вопросов, связанных с рефо</w:t>
      </w:r>
      <w:r w:rsidRPr="00974854">
        <w:t>р</w:t>
      </w:r>
      <w:r w:rsidRPr="00974854">
        <w:t xml:space="preserve">мированием системы уголовного правосудия. </w:t>
      </w:r>
    </w:p>
    <w:p w:rsidR="00A35F20" w:rsidRPr="00974854" w:rsidRDefault="00A35F20" w:rsidP="00974854">
      <w:pPr>
        <w:pStyle w:val="H4G"/>
      </w:pPr>
      <w:r w:rsidRPr="00974854">
        <w:tab/>
      </w:r>
      <w:r w:rsidR="00974854">
        <w:tab/>
      </w:r>
      <w:r w:rsidRPr="00974854">
        <w:t>Oaxaка</w:t>
      </w:r>
    </w:p>
    <w:p w:rsidR="00A35F20" w:rsidRPr="00974854" w:rsidRDefault="00A35F20" w:rsidP="00974854">
      <w:pPr>
        <w:pStyle w:val="SingleTxtG0"/>
      </w:pPr>
      <w:r w:rsidRPr="00974854">
        <w:t>490.</w:t>
      </w:r>
      <w:r w:rsidRPr="00974854">
        <w:tab/>
        <w:t>В настоящее время новая система уголовного правосудия функционирует в р</w:t>
      </w:r>
      <w:r w:rsidR="00975A87" w:rsidRPr="00974854">
        <w:t>айонах</w:t>
      </w:r>
      <w:r w:rsidRPr="00974854">
        <w:t xml:space="preserve"> Теуантепек и Мистека.</w:t>
      </w:r>
      <w:r w:rsidR="00EE4A8F" w:rsidRPr="00974854">
        <w:t xml:space="preserve"> </w:t>
      </w:r>
      <w:r w:rsidRPr="00974854">
        <w:t xml:space="preserve">Первоначально </w:t>
      </w:r>
      <w:r w:rsidR="00346633" w:rsidRPr="00974854">
        <w:t>план</w:t>
      </w:r>
      <w:r w:rsidRPr="00974854">
        <w:t>ировалось, что реформа будет осуществляться постепенно, в шесть этапов. Первый этап начался 9 се</w:t>
      </w:r>
      <w:r w:rsidRPr="00974854">
        <w:t>н</w:t>
      </w:r>
      <w:r w:rsidRPr="00974854">
        <w:t>тября 2007 года на территории полуострова Теуантепек; второй – 9 сентября 2008 года в районе Мистека; затем, в течение одного года – в р</w:t>
      </w:r>
      <w:r w:rsidR="005704BA" w:rsidRPr="00974854">
        <w:t>айонах</w:t>
      </w:r>
      <w:r w:rsidRPr="00974854">
        <w:t xml:space="preserve"> де-Коста, Куэнта, Вальес-Сентралес, и наконец 9 сентября 2012 года </w:t>
      </w:r>
      <w:r w:rsidR="00346633" w:rsidRPr="00974854">
        <w:t>план</w:t>
      </w:r>
      <w:r w:rsidRPr="00974854">
        <w:t>ировалось н</w:t>
      </w:r>
      <w:r w:rsidRPr="00974854">
        <w:t>а</w:t>
      </w:r>
      <w:r w:rsidRPr="00974854">
        <w:t>чать внедрение новой системы уголовного правосудия в районах Ла-Каньяда и Сьерра. Однако из-за нехватки ресурсов реализация третьего этапа (в районе побережья Тихого океана) была отложена до мая 2011 года, и пришлось внести соответствующие коррективы в весь календарь намеченных мероприятий. В штате Оахако уже внесены изменения в законодательство и приведены в соо</w:t>
      </w:r>
      <w:r w:rsidRPr="00974854">
        <w:t>т</w:t>
      </w:r>
      <w:r w:rsidRPr="00974854">
        <w:t>ветствие с ними руководящие право</w:t>
      </w:r>
      <w:r w:rsidR="00664870" w:rsidRPr="00974854">
        <w:t>охранительные</w:t>
      </w:r>
      <w:r w:rsidRPr="00974854">
        <w:t xml:space="preserve"> органы.</w:t>
      </w:r>
    </w:p>
    <w:p w:rsidR="00A35F20" w:rsidRPr="00974854" w:rsidRDefault="00A35F20" w:rsidP="00974854">
      <w:pPr>
        <w:pStyle w:val="SingleTxtG0"/>
      </w:pPr>
      <w:r w:rsidRPr="00974854">
        <w:t>491.</w:t>
      </w:r>
      <w:r w:rsidRPr="00974854">
        <w:tab/>
        <w:t>Штат Оахака особо известен тем, что на всей территории штата уже вв</w:t>
      </w:r>
      <w:r w:rsidRPr="00974854">
        <w:t>е</w:t>
      </w:r>
      <w:r w:rsidRPr="00974854">
        <w:t>дена в действие новая система правосудия для подростков, с соответствующими подразделениями во всех</w:t>
      </w:r>
      <w:r w:rsidR="00EE4A8F" w:rsidRPr="00974854">
        <w:t xml:space="preserve"> </w:t>
      </w:r>
      <w:r w:rsidRPr="00974854">
        <w:t>учреждениях системы правосудия. Следует особо о</w:t>
      </w:r>
      <w:r w:rsidRPr="00974854">
        <w:t>т</w:t>
      </w:r>
      <w:r w:rsidRPr="00974854">
        <w:t>метить роль лидера в этих вопросах, которую сыграли председатели Верховн</w:t>
      </w:r>
      <w:r w:rsidRPr="00974854">
        <w:t>о</w:t>
      </w:r>
      <w:r w:rsidRPr="00974854">
        <w:t xml:space="preserve">го Суда штата, которые не только занимались вопросами внедрения упомянутой системы на местах, но и выступали как горячие сторонники распространения результатов и опыта штата на территорию всей страны. </w:t>
      </w:r>
    </w:p>
    <w:p w:rsidR="00A35F20" w:rsidRPr="00974854" w:rsidRDefault="00A35F20" w:rsidP="00974854">
      <w:pPr>
        <w:pStyle w:val="H4G"/>
      </w:pPr>
      <w:r w:rsidRPr="00E83761">
        <w:rPr>
          <w:lang w:eastAsia="en-US"/>
        </w:rPr>
        <w:tab/>
      </w:r>
      <w:r w:rsidR="00974854">
        <w:rPr>
          <w:lang w:eastAsia="en-US"/>
        </w:rPr>
        <w:tab/>
      </w:r>
      <w:r w:rsidRPr="00974854">
        <w:t>Сакатекас</w:t>
      </w:r>
    </w:p>
    <w:p w:rsidR="00A35F20" w:rsidRPr="00974854" w:rsidRDefault="00A35F20" w:rsidP="00974854">
      <w:pPr>
        <w:pStyle w:val="SingleTxtG0"/>
      </w:pPr>
      <w:r w:rsidRPr="00974854">
        <w:t>492.</w:t>
      </w:r>
      <w:r w:rsidRPr="00974854">
        <w:tab/>
        <w:t>В штате Сакатекас 5 января 2009 года вступила в силу новая система пр</w:t>
      </w:r>
      <w:r w:rsidRPr="00974854">
        <w:t>а</w:t>
      </w:r>
      <w:r w:rsidRPr="00974854">
        <w:t>восудия в судебном районе столицы штата. По расчетам, эта система должна была вводиться поэтапно, с 1 июля 2012 года – в районах 2 и 7, и с 7 января 2013 года – в остальных районах штата. Однако сроки реализации этих этапов были отложены. В штате Сакатекас уже создан орган для политического и те</w:t>
      </w:r>
      <w:r w:rsidRPr="00974854">
        <w:t>х</w:t>
      </w:r>
      <w:r w:rsidRPr="00974854">
        <w:t>нического руководства процессом введения новой системы уголовного правос</w:t>
      </w:r>
      <w:r w:rsidRPr="00974854">
        <w:t>у</w:t>
      </w:r>
      <w:r w:rsidRPr="00974854">
        <w:t xml:space="preserve">дия и реформирования законодательства штата. </w:t>
      </w:r>
    </w:p>
    <w:p w:rsidR="00A35F20" w:rsidRPr="00974854" w:rsidRDefault="00A35F20" w:rsidP="00974854">
      <w:pPr>
        <w:pStyle w:val="SingleTxtG0"/>
      </w:pPr>
      <w:r w:rsidRPr="00974854">
        <w:t>493.</w:t>
      </w:r>
      <w:r w:rsidRPr="00974854">
        <w:tab/>
        <w:t>В штате Сакатекас достигнут серьезный прогресс в вопросах повышения квалификации кадров, но еще не создан орган</w:t>
      </w:r>
      <w:r w:rsidR="00BF1247" w:rsidRPr="00974854">
        <w:t>, уполномоченный руководить этой работой.</w:t>
      </w:r>
    </w:p>
    <w:p w:rsidR="00A35F20" w:rsidRPr="00974854" w:rsidRDefault="00A35F20" w:rsidP="00974854">
      <w:pPr>
        <w:pStyle w:val="SingleTxtG0"/>
      </w:pPr>
      <w:r w:rsidRPr="00974854">
        <w:t>494.</w:t>
      </w:r>
      <w:r w:rsidRPr="00974854">
        <w:tab/>
        <w:t xml:space="preserve">Следует </w:t>
      </w:r>
      <w:r w:rsidR="005704BA" w:rsidRPr="00974854">
        <w:t xml:space="preserve">также </w:t>
      </w:r>
      <w:r w:rsidRPr="00974854">
        <w:t>отметить</w:t>
      </w:r>
      <w:r w:rsidR="005704BA" w:rsidRPr="00974854">
        <w:t xml:space="preserve"> определенный прогресс</w:t>
      </w:r>
      <w:r w:rsidRPr="00974854">
        <w:t xml:space="preserve">, </w:t>
      </w:r>
      <w:r w:rsidR="005704BA" w:rsidRPr="00974854">
        <w:t>достигнутый</w:t>
      </w:r>
      <w:r w:rsidRPr="00974854">
        <w:t xml:space="preserve"> в штатах, в которых новая система будет вв</w:t>
      </w:r>
      <w:r w:rsidR="00FB7061" w:rsidRPr="00974854">
        <w:t>одиться</w:t>
      </w:r>
      <w:r w:rsidRPr="00974854">
        <w:t xml:space="preserve"> в течение 2011 года, а именно:</w:t>
      </w:r>
    </w:p>
    <w:p w:rsidR="00A35F20" w:rsidRPr="00974854" w:rsidRDefault="00A35F20" w:rsidP="00974854">
      <w:pPr>
        <w:pStyle w:val="H4G"/>
      </w:pPr>
      <w:r w:rsidRPr="00E83761">
        <w:rPr>
          <w:lang w:val="es-MX" w:eastAsia="en-US"/>
        </w:rPr>
        <w:tab/>
      </w:r>
      <w:r w:rsidR="00974854">
        <w:rPr>
          <w:lang w:eastAsia="en-US"/>
        </w:rPr>
        <w:tab/>
      </w:r>
      <w:r w:rsidRPr="00974854">
        <w:t>Гуанахуато</w:t>
      </w:r>
    </w:p>
    <w:p w:rsidR="00A35F20" w:rsidRPr="0092488F" w:rsidRDefault="00A35F20" w:rsidP="0092488F">
      <w:pPr>
        <w:pStyle w:val="SingleTxtG0"/>
      </w:pPr>
      <w:r w:rsidRPr="0092488F">
        <w:t>495.</w:t>
      </w:r>
      <w:r w:rsidRPr="0092488F">
        <w:tab/>
        <w:t xml:space="preserve">3 сентября 2010 года в </w:t>
      </w:r>
      <w:r w:rsidR="00EE4A8F" w:rsidRPr="0092488F">
        <w:t>"</w:t>
      </w:r>
      <w:r w:rsidR="00121519" w:rsidRPr="0092488F">
        <w:t>Бюллетене официальных сообщений</w:t>
      </w:r>
      <w:r w:rsidR="00EE4A8F" w:rsidRPr="0092488F">
        <w:t>"</w:t>
      </w:r>
      <w:r w:rsidR="00121519" w:rsidRPr="0092488F">
        <w:t xml:space="preserve"> </w:t>
      </w:r>
      <w:r w:rsidRPr="0092488F">
        <w:t>штата был опубликован новый Закон об уголовном процессе, в соответствии с которым у</w:t>
      </w:r>
      <w:r w:rsidRPr="0092488F">
        <w:t>с</w:t>
      </w:r>
      <w:r w:rsidRPr="0092488F">
        <w:t>танавливалось вступление в силу обвинительной системы уголовного правос</w:t>
      </w:r>
      <w:r w:rsidRPr="0092488F">
        <w:t>у</w:t>
      </w:r>
      <w:r w:rsidRPr="0092488F">
        <w:t>дия в четыре этапа</w:t>
      </w:r>
      <w:r w:rsidR="00C45643" w:rsidRPr="0092488F">
        <w:t>,</w:t>
      </w:r>
      <w:r w:rsidRPr="0092488F">
        <w:t xml:space="preserve"> по отдельным территориальным зонам, а именно: с 1 се</w:t>
      </w:r>
      <w:r w:rsidRPr="0092488F">
        <w:t>н</w:t>
      </w:r>
      <w:r w:rsidRPr="0092488F">
        <w:t>тября 20</w:t>
      </w:r>
      <w:r w:rsidR="00C45643" w:rsidRPr="0092488F">
        <w:t>1</w:t>
      </w:r>
      <w:r w:rsidRPr="0092488F">
        <w:t>1 года – в районе, в который входят муниципалитеты Атархеа, Комо</w:t>
      </w:r>
      <w:r w:rsidRPr="0092488F">
        <w:t>н</w:t>
      </w:r>
      <w:r w:rsidRPr="0092488F">
        <w:t xml:space="preserve">форт, Доктор-Мора, Долорес-Идальго-Куна-де-ла-Индепенденсиа-Насиональ, Сан-Фелипе, Сан-Хосе-Итурбиде, Сан-Мигель-де-Альенде, Сан-Луис-де-ла-Пас, Санта-Катарина, Тьерра-Бланка, Виктория и Хичу; с </w:t>
      </w:r>
      <w:r w:rsidRPr="0092488F">
        <w:rPr>
          <w:i/>
        </w:rPr>
        <w:t>1 января 2013 года</w:t>
      </w:r>
      <w:r w:rsidRPr="0092488F">
        <w:t xml:space="preserve"> – в районе, в который входят муниципалитеты Абасоло, Куэрамаро, Уанимаро, Ирапуато, Х</w:t>
      </w:r>
      <w:r w:rsidRPr="0092488F">
        <w:t>а</w:t>
      </w:r>
      <w:r w:rsidRPr="0092488F">
        <w:t xml:space="preserve">раль-дель-Прогресо, Пенхамо, Пуэбло-Нуэво, Ромита, Саламанка, Силао и Валье-де-Сантьяго; </w:t>
      </w:r>
      <w:r w:rsidRPr="0092488F">
        <w:rPr>
          <w:i/>
        </w:rPr>
        <w:t>с 1 января 2014 года</w:t>
      </w:r>
      <w:r w:rsidR="00492765">
        <w:t xml:space="preserve"> – </w:t>
      </w:r>
      <w:r w:rsidRPr="0092488F">
        <w:t>в районе, в который входят муниципалитеты</w:t>
      </w:r>
      <w:r w:rsidR="00EE4A8F" w:rsidRPr="0092488F">
        <w:t xml:space="preserve"> </w:t>
      </w:r>
      <w:r w:rsidRPr="0092488F">
        <w:t>Акамбаро, Апасео-эль-Альто, Апасео-эль-Гранде, Селайя, К</w:t>
      </w:r>
      <w:r w:rsidRPr="0092488F">
        <w:t>о</w:t>
      </w:r>
      <w:r w:rsidRPr="0092488F">
        <w:t>ронео, Кортасар, Херекуаро,</w:t>
      </w:r>
      <w:r w:rsidR="00EE4A8F" w:rsidRPr="0092488F">
        <w:t xml:space="preserve"> </w:t>
      </w:r>
      <w:r w:rsidRPr="0092488F">
        <w:t xml:space="preserve">Моролеон, Сальватьерра, Санта-Крус-де-Хувенито-Росас, Сантьяго-Мараватио, Тарандакуао, Тариморо, Урьянгато, Вильягран и Юририа; и с </w:t>
      </w:r>
      <w:r w:rsidRPr="0092488F">
        <w:rPr>
          <w:i/>
        </w:rPr>
        <w:t>1 января 2015 года</w:t>
      </w:r>
      <w:r w:rsidRPr="0092488F">
        <w:t xml:space="preserve"> – в районе, в который входят м</w:t>
      </w:r>
      <w:r w:rsidRPr="0092488F">
        <w:t>у</w:t>
      </w:r>
      <w:r w:rsidRPr="0092488F">
        <w:t>ниципалитеты Леон, Мануэль-Добладо, Пурисима-дель-Ринкон и Сан-Франсиско-дель-Ринкон.</w:t>
      </w:r>
    </w:p>
    <w:p w:rsidR="00A35F20" w:rsidRPr="00C104EA" w:rsidRDefault="00C104EA" w:rsidP="00C104EA">
      <w:pPr>
        <w:pStyle w:val="H4G"/>
      </w:pPr>
      <w:r>
        <w:rPr>
          <w:lang w:eastAsia="en-US"/>
        </w:rPr>
        <w:tab/>
      </w:r>
      <w:r w:rsidR="00A35F20" w:rsidRPr="00C0152B">
        <w:rPr>
          <w:lang w:val="es-MX" w:eastAsia="en-US"/>
        </w:rPr>
        <w:tab/>
      </w:r>
      <w:r w:rsidR="00A35F20" w:rsidRPr="00C104EA">
        <w:t>Идальго</w:t>
      </w:r>
    </w:p>
    <w:p w:rsidR="00A35F20" w:rsidRPr="00C104EA" w:rsidRDefault="00A35F20" w:rsidP="00C104EA">
      <w:pPr>
        <w:pStyle w:val="SingleTxtG0"/>
      </w:pPr>
      <w:r w:rsidRPr="00C104EA">
        <w:t>496.</w:t>
      </w:r>
      <w:r w:rsidRPr="00C104EA">
        <w:tab/>
        <w:t xml:space="preserve">Введение новой системы уголовного правосудия в 17 судебных округах штата Идальго </w:t>
      </w:r>
      <w:r w:rsidR="00346633" w:rsidRPr="00C104EA">
        <w:t>план</w:t>
      </w:r>
      <w:r w:rsidRPr="00C104EA">
        <w:t xml:space="preserve">ируется провести в четыре этапа, начиная с 2011 года, но точные сроки этих этапов до сих пор не установлены. Глава исполнительной власти штата направил проект </w:t>
      </w:r>
      <w:r w:rsidR="006F2E09" w:rsidRPr="00C104EA">
        <w:t>указа</w:t>
      </w:r>
      <w:r w:rsidRPr="00C104EA">
        <w:t>, содержащего Уголовно-процессуальный кодекс штата Идальго, в Комитет по вопросам безо</w:t>
      </w:r>
      <w:r w:rsidR="006F2E09" w:rsidRPr="00C104EA">
        <w:t>пасности и юстиции</w:t>
      </w:r>
      <w:r w:rsidR="00D432A1" w:rsidRPr="00C104EA">
        <w:t xml:space="preserve"> </w:t>
      </w:r>
      <w:r w:rsidR="00F41276" w:rsidRPr="00C104EA">
        <w:t>З</w:t>
      </w:r>
      <w:r w:rsidR="00D432A1" w:rsidRPr="00C104EA">
        <w:t>акон</w:t>
      </w:r>
      <w:r w:rsidR="00D432A1" w:rsidRPr="00C104EA">
        <w:t>о</w:t>
      </w:r>
      <w:r w:rsidR="00D432A1" w:rsidRPr="00C104EA">
        <w:t>дательного собрания штата</w:t>
      </w:r>
      <w:r w:rsidR="006F2E09" w:rsidRPr="00C104EA">
        <w:t xml:space="preserve">. </w:t>
      </w:r>
      <w:r w:rsidRPr="00C104EA">
        <w:t>Помимо этого</w:t>
      </w:r>
      <w:r w:rsidR="00BD6E30" w:rsidRPr="00C104EA">
        <w:t>,</w:t>
      </w:r>
      <w:r w:rsidRPr="00C104EA">
        <w:t xml:space="preserve"> были выпущены новый Органич</w:t>
      </w:r>
      <w:r w:rsidRPr="00C104EA">
        <w:t>е</w:t>
      </w:r>
      <w:r w:rsidRPr="00C104EA">
        <w:t xml:space="preserve">ский закон об органах прокуратуры, Органический закон об органах судебной власти и новый Закон о предупреждении преступности. </w:t>
      </w:r>
    </w:p>
    <w:p w:rsidR="00A35F20" w:rsidRPr="00C104EA" w:rsidRDefault="00A35F20" w:rsidP="00C104EA">
      <w:pPr>
        <w:pStyle w:val="SingleTxtG0"/>
      </w:pPr>
      <w:r w:rsidRPr="00C104EA">
        <w:t>497.</w:t>
      </w:r>
      <w:r w:rsidRPr="00C104EA">
        <w:tab/>
        <w:t>В штате достигнут значительный прогресс в развитии инфраструктуры, в работе по повышению квалификации кадров и в разработке требований, кот</w:t>
      </w:r>
      <w:r w:rsidRPr="00C104EA">
        <w:t>о</w:t>
      </w:r>
      <w:r w:rsidRPr="00C104EA">
        <w:t>рым должны соответствовать новые операторы системы уголовного правосудия.</w:t>
      </w:r>
    </w:p>
    <w:p w:rsidR="00A35F20" w:rsidRPr="00C104EA" w:rsidRDefault="00C104EA" w:rsidP="00C104EA">
      <w:pPr>
        <w:pStyle w:val="H4G"/>
      </w:pPr>
      <w:r>
        <w:tab/>
      </w:r>
      <w:r>
        <w:tab/>
      </w:r>
      <w:r w:rsidR="00A35F20" w:rsidRPr="00C104EA">
        <w:t>Пуэбла</w:t>
      </w:r>
    </w:p>
    <w:p w:rsidR="00A35F20" w:rsidRPr="00C104EA" w:rsidRDefault="00A35F20" w:rsidP="00C104EA">
      <w:pPr>
        <w:pStyle w:val="SingleTxtG0"/>
      </w:pPr>
      <w:r w:rsidRPr="00C104EA">
        <w:t>498.</w:t>
      </w:r>
      <w:r w:rsidRPr="00C104EA">
        <w:tab/>
        <w:t xml:space="preserve">11 января 2011 года </w:t>
      </w:r>
      <w:r w:rsidR="00F41276" w:rsidRPr="00C104EA">
        <w:t>З</w:t>
      </w:r>
      <w:r w:rsidRPr="00C104EA">
        <w:t>аконодательное собрание штата единогласно прин</w:t>
      </w:r>
      <w:r w:rsidRPr="00C104EA">
        <w:t>я</w:t>
      </w:r>
      <w:r w:rsidRPr="00C104EA">
        <w:t>ло новый Уголовно-процессуальный кодекс штата Пуэбла. Помимо этого</w:t>
      </w:r>
      <w:r w:rsidR="00BD6E30" w:rsidRPr="00C104EA">
        <w:t>,</w:t>
      </w:r>
      <w:r w:rsidRPr="00C104EA">
        <w:t xml:space="preserve"> вн</w:t>
      </w:r>
      <w:r w:rsidRPr="00C104EA">
        <w:t>е</w:t>
      </w:r>
      <w:r w:rsidRPr="00C104EA">
        <w:t>сены изменения в Конституцию штата и достигнут прогресс в области повыш</w:t>
      </w:r>
      <w:r w:rsidRPr="00C104EA">
        <w:t>е</w:t>
      </w:r>
      <w:r w:rsidRPr="00C104EA">
        <w:t xml:space="preserve">ния квалификации кадров. </w:t>
      </w:r>
    </w:p>
    <w:p w:rsidR="00A35F20" w:rsidRPr="00C104EA" w:rsidRDefault="00C104EA" w:rsidP="00C104EA">
      <w:pPr>
        <w:pStyle w:val="H4G"/>
      </w:pPr>
      <w:r>
        <w:rPr>
          <w:lang w:eastAsia="en-US"/>
        </w:rPr>
        <w:tab/>
      </w:r>
      <w:r w:rsidR="00A35F20" w:rsidRPr="00C0152B">
        <w:rPr>
          <w:lang w:val="es-MX" w:eastAsia="en-US"/>
        </w:rPr>
        <w:tab/>
      </w:r>
      <w:r w:rsidR="00A35F20" w:rsidRPr="00C104EA">
        <w:t>Юкатан</w:t>
      </w:r>
    </w:p>
    <w:p w:rsidR="00A35F20" w:rsidRPr="00C104EA" w:rsidRDefault="00A35F20" w:rsidP="00C104EA">
      <w:pPr>
        <w:pStyle w:val="SingleTxtG0"/>
      </w:pPr>
      <w:r w:rsidRPr="00C104EA">
        <w:t>499.</w:t>
      </w:r>
      <w:r w:rsidRPr="00C104EA">
        <w:tab/>
        <w:t xml:space="preserve">19 марта 2010 года пленум Законодательного собрания штата Юкатан принял документ </w:t>
      </w:r>
      <w:r w:rsidR="00EE4A8F" w:rsidRPr="00C104EA">
        <w:t>"</w:t>
      </w:r>
      <w:r w:rsidRPr="00C104EA">
        <w:t xml:space="preserve">Реформа </w:t>
      </w:r>
      <w:r w:rsidR="00F41276" w:rsidRPr="00C104EA">
        <w:t>К</w:t>
      </w:r>
      <w:r w:rsidRPr="00C104EA">
        <w:t>онституции и норм права по вопросам безопасн</w:t>
      </w:r>
      <w:r w:rsidRPr="00C104EA">
        <w:t>о</w:t>
      </w:r>
      <w:r w:rsidRPr="00C104EA">
        <w:t>сти и правопорядка</w:t>
      </w:r>
      <w:r w:rsidR="00EE4A8F" w:rsidRPr="00C104EA">
        <w:t>"</w:t>
      </w:r>
      <w:r w:rsidRPr="00C104EA">
        <w:t>, в котором предусматривается введение новой обвин</w:t>
      </w:r>
      <w:r w:rsidRPr="00C104EA">
        <w:t>и</w:t>
      </w:r>
      <w:r w:rsidRPr="00C104EA">
        <w:t>тельной системы уголовного процесса. В статье шестнадцатой этого документа, касающейся переходного процесса, устанавливается, что акты</w:t>
      </w:r>
      <w:r w:rsidR="00A46087" w:rsidRPr="00C104EA">
        <w:t xml:space="preserve"> вторичного зак</w:t>
      </w:r>
      <w:r w:rsidR="00A46087" w:rsidRPr="00C104EA">
        <w:t>о</w:t>
      </w:r>
      <w:r w:rsidR="00A46087" w:rsidRPr="00C104EA">
        <w:t>нодательства</w:t>
      </w:r>
      <w:r w:rsidRPr="00C104EA">
        <w:t>, необходимые для надлежащего функционирования новой обвин</w:t>
      </w:r>
      <w:r w:rsidRPr="00C104EA">
        <w:t>и</w:t>
      </w:r>
      <w:r w:rsidRPr="00C104EA">
        <w:t xml:space="preserve">тельной системы с устным судопроизводством в ходе уголовного процесса, предусмотренные в статьях 2, 62, 63, 64, 73, 85 bis, 86 и 87 </w:t>
      </w:r>
      <w:r w:rsidR="00A46087" w:rsidRPr="00C104EA">
        <w:t>указа</w:t>
      </w:r>
      <w:r w:rsidRPr="00C104EA">
        <w:t xml:space="preserve"> о реформе, должны быть приняты и опубликованы не позднее 31 мая 2011 года.</w:t>
      </w:r>
      <w:r w:rsidR="00EE4A8F" w:rsidRPr="00C104EA">
        <w:t xml:space="preserve"> </w:t>
      </w:r>
    </w:p>
    <w:p w:rsidR="00A35F20" w:rsidRPr="00C104EA" w:rsidRDefault="00A35F20" w:rsidP="00C104EA">
      <w:pPr>
        <w:pStyle w:val="SingleTxtG0"/>
      </w:pPr>
      <w:r w:rsidRPr="00C104EA">
        <w:t>500.</w:t>
      </w:r>
      <w:r w:rsidRPr="00C104EA">
        <w:tab/>
        <w:t>Уже разработаны проекты правовых реформ, касающихся актов</w:t>
      </w:r>
      <w:r w:rsidR="00A46087" w:rsidRPr="00C104EA">
        <w:t xml:space="preserve"> втори</w:t>
      </w:r>
      <w:r w:rsidR="00A46087" w:rsidRPr="00C104EA">
        <w:t>ч</w:t>
      </w:r>
      <w:r w:rsidR="00A46087" w:rsidRPr="00C104EA">
        <w:t>ного законодательства</w:t>
      </w:r>
      <w:r w:rsidRPr="00C104EA">
        <w:t>. Эти проекты направлены на рассмотрение Комиссии по осуществлению реформ в области безопасности и правосудия, и предполагае</w:t>
      </w:r>
      <w:r w:rsidRPr="00C104EA">
        <w:t>т</w:t>
      </w:r>
      <w:r w:rsidRPr="00C104EA">
        <w:t xml:space="preserve">ся, что они будут утверждены в первом квартале 2011 года. </w:t>
      </w:r>
    </w:p>
    <w:p w:rsidR="00A35F20" w:rsidRPr="00C104EA" w:rsidRDefault="00A35F20" w:rsidP="00C104EA">
      <w:pPr>
        <w:pStyle w:val="SingleTxtG0"/>
      </w:pPr>
      <w:r w:rsidRPr="00C104EA">
        <w:t>501.</w:t>
      </w:r>
      <w:r w:rsidRPr="00C104EA">
        <w:tab/>
      </w:r>
      <w:r w:rsidR="00F41276" w:rsidRPr="00C104EA">
        <w:t xml:space="preserve">В </w:t>
      </w:r>
      <w:r w:rsidRPr="00C104EA">
        <w:t>штат</w:t>
      </w:r>
      <w:r w:rsidR="00F41276" w:rsidRPr="00C104EA">
        <w:t>ах, находящихся на этапе планирования реформ,</w:t>
      </w:r>
      <w:r w:rsidRPr="00C104EA">
        <w:t xml:space="preserve"> </w:t>
      </w:r>
      <w:r w:rsidR="00A46087" w:rsidRPr="00C104EA">
        <w:t>сложилась</w:t>
      </w:r>
      <w:r w:rsidRPr="00C104EA">
        <w:t xml:space="preserve"> сл</w:t>
      </w:r>
      <w:r w:rsidRPr="00C104EA">
        <w:t>е</w:t>
      </w:r>
      <w:r w:rsidRPr="00C104EA">
        <w:t>дующая ситуация:</w:t>
      </w:r>
    </w:p>
    <w:p w:rsidR="00A35F20" w:rsidRPr="00C104EA" w:rsidRDefault="00A35F20" w:rsidP="00C104EA">
      <w:pPr>
        <w:pStyle w:val="SingleTxtG0"/>
      </w:pPr>
      <w:r w:rsidRPr="00C104EA">
        <w:t xml:space="preserve">Можно констатировать, что в федеративных образованиях, которые находятся на этапе </w:t>
      </w:r>
      <w:r w:rsidR="00346633" w:rsidRPr="00C104EA">
        <w:t>план</w:t>
      </w:r>
      <w:r w:rsidRPr="00C104EA">
        <w:t>ирования реформ, наблюдается политическая воля приступить к практической реализации реформ; это проявляется в том, что во всех этих ф</w:t>
      </w:r>
      <w:r w:rsidRPr="00C104EA">
        <w:t>е</w:t>
      </w:r>
      <w:r w:rsidRPr="00C104EA">
        <w:t>деративных образованиях уже имеются органы политического руководства этим процессом, состоящие из представителей всех трех ветвей власти</w:t>
      </w:r>
      <w:r w:rsidR="00492765">
        <w:t xml:space="preserve"> – </w:t>
      </w:r>
      <w:r w:rsidRPr="00C104EA">
        <w:t>исполн</w:t>
      </w:r>
      <w:r w:rsidRPr="00C104EA">
        <w:t>и</w:t>
      </w:r>
      <w:r w:rsidRPr="00C104EA">
        <w:t>тельной, законодательной и судебной – и уполномоченные осуществлять коо</w:t>
      </w:r>
      <w:r w:rsidRPr="00C104EA">
        <w:t>р</w:t>
      </w:r>
      <w:r w:rsidRPr="00C104EA">
        <w:t>динацию действий по введению в действие новой системы уголовного правос</w:t>
      </w:r>
      <w:r w:rsidRPr="00C104EA">
        <w:t>у</w:t>
      </w:r>
      <w:r w:rsidRPr="00C104EA">
        <w:t>дия. Также можно отметить, что в большинстве федеративных образований н</w:t>
      </w:r>
      <w:r w:rsidRPr="00C104EA">
        <w:t>а</w:t>
      </w:r>
      <w:r w:rsidRPr="00C104EA">
        <w:t>блюдается прогресс в области по</w:t>
      </w:r>
      <w:r w:rsidR="00A46087" w:rsidRPr="00C104EA">
        <w:t>вышения квалификации</w:t>
      </w:r>
      <w:r w:rsidRPr="00C104EA">
        <w:t xml:space="preserve"> специалистов-практиков в области права, а также в развити</w:t>
      </w:r>
      <w:r w:rsidR="00A46087" w:rsidRPr="00C104EA">
        <w:t>и</w:t>
      </w:r>
      <w:r w:rsidRPr="00C104EA">
        <w:t xml:space="preserve"> инфраструктуры и обеспечени</w:t>
      </w:r>
      <w:r w:rsidR="00A46087" w:rsidRPr="00C104EA">
        <w:t>и</w:t>
      </w:r>
      <w:r w:rsidRPr="00C104EA">
        <w:t xml:space="preserve"> оборудованием; в некоторых федеративных образованиях созданы органы ал</w:t>
      </w:r>
      <w:r w:rsidRPr="00C104EA">
        <w:t>ь</w:t>
      </w:r>
      <w:r w:rsidRPr="00C104EA">
        <w:t xml:space="preserve">тернативного правосудия и/или центры </w:t>
      </w:r>
      <w:r w:rsidR="001E661E" w:rsidRPr="00C104EA">
        <w:t xml:space="preserve">примирения </w:t>
      </w:r>
      <w:r w:rsidR="003427E9" w:rsidRPr="00C104EA">
        <w:t>потерпевших и правонар</w:t>
      </w:r>
      <w:r w:rsidR="003427E9" w:rsidRPr="00C104EA">
        <w:t>у</w:t>
      </w:r>
      <w:r w:rsidR="003427E9" w:rsidRPr="00C104EA">
        <w:t>шителей</w:t>
      </w:r>
      <w:r w:rsidRPr="00C104EA">
        <w:t>.</w:t>
      </w:r>
    </w:p>
    <w:p w:rsidR="00A35F20" w:rsidRPr="00C104EA" w:rsidRDefault="00A35F20" w:rsidP="00C104EA">
      <w:pPr>
        <w:pStyle w:val="SingleTxtG0"/>
      </w:pPr>
      <w:r w:rsidRPr="00C104EA">
        <w:t>502.</w:t>
      </w:r>
      <w:r w:rsidRPr="00C104EA">
        <w:tab/>
      </w:r>
      <w:r w:rsidR="00875879" w:rsidRPr="00C104EA">
        <w:t xml:space="preserve">В штатах, находящихся на </w:t>
      </w:r>
      <w:r w:rsidRPr="00C104EA">
        <w:t>начальном этапе реформ</w:t>
      </w:r>
      <w:r w:rsidR="00875879" w:rsidRPr="00C104EA">
        <w:t>,</w:t>
      </w:r>
      <w:r w:rsidRPr="00C104EA">
        <w:t xml:space="preserve"> достигнуты следу</w:t>
      </w:r>
      <w:r w:rsidRPr="00C104EA">
        <w:t>ю</w:t>
      </w:r>
      <w:r w:rsidRPr="00C104EA">
        <w:t>щие результаты:</w:t>
      </w:r>
    </w:p>
    <w:p w:rsidR="00A35F20" w:rsidRPr="00C104EA" w:rsidRDefault="00A35F20" w:rsidP="00C104EA">
      <w:pPr>
        <w:pStyle w:val="SingleTxtG0"/>
      </w:pPr>
      <w:r w:rsidRPr="00C104EA">
        <w:t>Федеративные образования все еще ведут переговоры о мерах, которые надл</w:t>
      </w:r>
      <w:r w:rsidRPr="00C104EA">
        <w:t>е</w:t>
      </w:r>
      <w:r w:rsidRPr="00C104EA">
        <w:t xml:space="preserve">жит принять для реализации реформ; они несколько продвинулись в области повышения квалификации кадров, и нет никакого продвижения по вопросам разработки </w:t>
      </w:r>
      <w:r w:rsidR="003427E9" w:rsidRPr="00C104EA">
        <w:t xml:space="preserve">или </w:t>
      </w:r>
      <w:r w:rsidRPr="00C104EA">
        <w:t>реформирования актов</w:t>
      </w:r>
      <w:r w:rsidR="003427E9" w:rsidRPr="00C104EA">
        <w:t xml:space="preserve"> вторичного законодательства</w:t>
      </w:r>
      <w:r w:rsidRPr="00C104EA">
        <w:t xml:space="preserve"> и дополн</w:t>
      </w:r>
      <w:r w:rsidRPr="00C104EA">
        <w:t>е</w:t>
      </w:r>
      <w:r w:rsidRPr="00C104EA">
        <w:t xml:space="preserve">ний к </w:t>
      </w:r>
      <w:r w:rsidR="003427E9" w:rsidRPr="00C104EA">
        <w:t>к</w:t>
      </w:r>
      <w:r w:rsidRPr="00C104EA">
        <w:t>онституции и к</w:t>
      </w:r>
      <w:r w:rsidR="00EE4A8F" w:rsidRPr="00C104EA">
        <w:t xml:space="preserve"> </w:t>
      </w:r>
      <w:r w:rsidR="003427E9" w:rsidRPr="00C104EA">
        <w:t>у</w:t>
      </w:r>
      <w:r w:rsidRPr="00C104EA">
        <w:t xml:space="preserve">головно-процессуальному кодексу. </w:t>
      </w:r>
    </w:p>
    <w:p w:rsidR="00A35F20" w:rsidRPr="00C104EA" w:rsidRDefault="00A35F20" w:rsidP="00C104EA">
      <w:pPr>
        <w:pStyle w:val="H23G"/>
      </w:pPr>
      <w:r w:rsidRPr="00C0152B">
        <w:rPr>
          <w:lang w:val="es-MX" w:eastAsia="en-US"/>
        </w:rPr>
        <w:tab/>
      </w:r>
      <w:r w:rsidR="00C104EA">
        <w:rPr>
          <w:lang w:eastAsia="en-US"/>
        </w:rPr>
        <w:tab/>
      </w:r>
      <w:r w:rsidRPr="00C104EA">
        <w:t xml:space="preserve">Принять законодательные, административные и любые другие необходимые меры, чтобы избежать возникновения, из-за практики </w:t>
      </w:r>
      <w:r w:rsidR="00875879" w:rsidRPr="00C104EA">
        <w:t>предварительного ареста</w:t>
      </w:r>
      <w:r w:rsidRPr="00C104EA">
        <w:t>, ситуаций, при которых возможны случаи жестокого, бесчеловечного или унижающего достоинство обращения (</w:t>
      </w:r>
      <w:r w:rsidR="009A0724" w:rsidRPr="00C104EA">
        <w:t>п</w:t>
      </w:r>
      <w:r w:rsidR="002359CA" w:rsidRPr="00C104EA">
        <w:t>ункт</w:t>
      </w:r>
      <w:r w:rsidRPr="00C104EA">
        <w:t xml:space="preserve"> 238)</w:t>
      </w:r>
    </w:p>
    <w:p w:rsidR="00A35F20" w:rsidRPr="00C104EA" w:rsidRDefault="00A35F20" w:rsidP="00C104EA">
      <w:pPr>
        <w:pStyle w:val="H4G"/>
      </w:pPr>
      <w:r w:rsidRPr="00C0152B">
        <w:rPr>
          <w:lang w:val="es-MX" w:eastAsia="en-US"/>
        </w:rPr>
        <w:tab/>
      </w:r>
      <w:r w:rsidR="00C104EA">
        <w:rPr>
          <w:lang w:eastAsia="en-US"/>
        </w:rPr>
        <w:tab/>
      </w:r>
      <w:r w:rsidR="00B71542" w:rsidRPr="00C104EA">
        <w:t>Выполнение рекомендации</w:t>
      </w:r>
    </w:p>
    <w:p w:rsidR="00A35F20" w:rsidRPr="00C104EA" w:rsidRDefault="00A35F20" w:rsidP="00C104EA">
      <w:pPr>
        <w:pStyle w:val="SingleTxtG0"/>
      </w:pPr>
      <w:r w:rsidRPr="00C104EA">
        <w:t>503.</w:t>
      </w:r>
      <w:r w:rsidRPr="00C104EA">
        <w:tab/>
        <w:t xml:space="preserve">По получении заявки на применение </w:t>
      </w:r>
      <w:r w:rsidR="00CF29E2" w:rsidRPr="00C104EA">
        <w:t>про</w:t>
      </w:r>
      <w:r w:rsidRPr="00C104EA">
        <w:t xml:space="preserve">цедуры </w:t>
      </w:r>
      <w:r w:rsidR="005B0A54" w:rsidRPr="00C104EA">
        <w:t>предварительного ареста</w:t>
      </w:r>
      <w:r w:rsidRPr="00C104EA">
        <w:t xml:space="preserve"> и </w:t>
      </w:r>
      <w:r w:rsidR="005B0A54" w:rsidRPr="00C104EA">
        <w:t xml:space="preserve">после </w:t>
      </w:r>
      <w:r w:rsidRPr="00C104EA">
        <w:t>проверки соблюдения необходимых формальностей судья немедленно анализирует вопросы существа поступившего запроса, а именно он устанавл</w:t>
      </w:r>
      <w:r w:rsidRPr="00C104EA">
        <w:t>и</w:t>
      </w:r>
      <w:r w:rsidRPr="00C104EA">
        <w:t xml:space="preserve">вает, соответствуют ли реквизиты этого запроса требованиям, установленным в </w:t>
      </w:r>
      <w:r w:rsidR="005B0A54" w:rsidRPr="00C104EA">
        <w:t>К</w:t>
      </w:r>
      <w:r w:rsidRPr="00C104EA">
        <w:t>онституции и в соответствующих законодательных актах, а именно, что:</w:t>
      </w:r>
    </w:p>
    <w:p w:rsidR="00A35F20" w:rsidRPr="00C104EA" w:rsidRDefault="00A35F20" w:rsidP="001B65F4">
      <w:pPr>
        <w:pStyle w:val="SingleTxtG0"/>
        <w:ind w:firstLine="567"/>
      </w:pPr>
      <w:r w:rsidRPr="00C104EA">
        <w:t>a)</w:t>
      </w:r>
      <w:r w:rsidRPr="00C104EA">
        <w:tab/>
      </w:r>
      <w:r w:rsidR="00CF29E2" w:rsidRPr="00C104EA">
        <w:t>з</w:t>
      </w:r>
      <w:r w:rsidRPr="00C104EA">
        <w:t>апрос исходит от прокуратуры;</w:t>
      </w:r>
    </w:p>
    <w:p w:rsidR="00A35F20" w:rsidRPr="00C104EA" w:rsidRDefault="00A35F20" w:rsidP="001B65F4">
      <w:pPr>
        <w:pStyle w:val="SingleTxtG0"/>
        <w:ind w:firstLine="567"/>
      </w:pPr>
      <w:r w:rsidRPr="00C104EA">
        <w:t>b)</w:t>
      </w:r>
      <w:r w:rsidRPr="00C104EA">
        <w:tab/>
      </w:r>
      <w:r w:rsidR="00CF29E2" w:rsidRPr="00C104EA">
        <w:t>р</w:t>
      </w:r>
      <w:r w:rsidRPr="00C104EA">
        <w:t>ечь идет о тяжких преступлениях и/или об организованной</w:t>
      </w:r>
      <w:r w:rsidR="00EE4A8F" w:rsidRPr="00C104EA">
        <w:t xml:space="preserve"> </w:t>
      </w:r>
      <w:r w:rsidRPr="00C104EA">
        <w:t>пр</w:t>
      </w:r>
      <w:r w:rsidRPr="00C104EA">
        <w:t>е</w:t>
      </w:r>
      <w:r w:rsidRPr="00C104EA">
        <w:t>ступности; и</w:t>
      </w:r>
    </w:p>
    <w:p w:rsidR="00A35F20" w:rsidRPr="00C104EA" w:rsidRDefault="00A35F20" w:rsidP="001B65F4">
      <w:pPr>
        <w:pStyle w:val="SingleTxtG0"/>
        <w:ind w:firstLine="567"/>
      </w:pPr>
      <w:r w:rsidRPr="00C104EA">
        <w:t xml:space="preserve">c) </w:t>
      </w:r>
      <w:r w:rsidRPr="00C104EA">
        <w:tab/>
      </w:r>
      <w:r w:rsidR="00CF29E2" w:rsidRPr="00C104EA">
        <w:t>п</w:t>
      </w:r>
      <w:r w:rsidRPr="00C104EA">
        <w:t>рименение этой процедуры необходимо для успешного провед</w:t>
      </w:r>
      <w:r w:rsidRPr="00C104EA">
        <w:t>е</w:t>
      </w:r>
      <w:r w:rsidRPr="00C104EA">
        <w:t>ния расследования, для защиты лиц и имущества или в случаях, когда есть обоснова</w:t>
      </w:r>
      <w:r w:rsidRPr="00C104EA">
        <w:t>н</w:t>
      </w:r>
      <w:r w:rsidRPr="00C104EA">
        <w:t xml:space="preserve">ный риск того, что обвиняемый может </w:t>
      </w:r>
      <w:r w:rsidR="00CF29E2" w:rsidRPr="00C104EA">
        <w:t>скрыться от</w:t>
      </w:r>
      <w:r w:rsidRPr="00C104EA">
        <w:t xml:space="preserve"> правосудия. </w:t>
      </w:r>
    </w:p>
    <w:p w:rsidR="00A35F20" w:rsidRPr="001B65F4" w:rsidRDefault="00A35F20" w:rsidP="001B65F4">
      <w:pPr>
        <w:pStyle w:val="SingleTxtG0"/>
      </w:pPr>
      <w:r w:rsidRPr="001B65F4">
        <w:t>504.</w:t>
      </w:r>
      <w:r w:rsidRPr="001B65F4">
        <w:tab/>
        <w:t>Для этого доказательства, представленные прокуратурой, изучаются на соответствие принципам релевантности и полезности, то есть они должны быть адекватными, чтобы оправдать запрашиваемые меры и подтвердить основ</w:t>
      </w:r>
      <w:r w:rsidRPr="001B65F4">
        <w:t>а</w:t>
      </w:r>
      <w:r w:rsidRPr="001B65F4">
        <w:t>тельность утверждений подателя заявки.</w:t>
      </w:r>
      <w:r w:rsidR="00EE4A8F" w:rsidRPr="001B65F4">
        <w:t xml:space="preserve"> </w:t>
      </w:r>
    </w:p>
    <w:p w:rsidR="00A35F20" w:rsidRPr="001B65F4" w:rsidRDefault="00A35F20" w:rsidP="001B65F4">
      <w:pPr>
        <w:pStyle w:val="SingleTxtG0"/>
      </w:pPr>
      <w:r w:rsidRPr="001B65F4">
        <w:t>505.</w:t>
      </w:r>
      <w:r w:rsidRPr="001B65F4">
        <w:tab/>
        <w:t xml:space="preserve">Таким образом, </w:t>
      </w:r>
      <w:r w:rsidR="00CF29E2" w:rsidRPr="001B65F4">
        <w:t>прокурор</w:t>
      </w:r>
      <w:r w:rsidRPr="001B65F4">
        <w:t xml:space="preserve"> должен убедительно доказать, что действител</w:t>
      </w:r>
      <w:r w:rsidRPr="001B65F4">
        <w:t>ь</w:t>
      </w:r>
      <w:r w:rsidRPr="001B65F4">
        <w:t>но существует опасность того, что подозреваемый может скрыться от правос</w:t>
      </w:r>
      <w:r w:rsidRPr="001B65F4">
        <w:t>у</w:t>
      </w:r>
      <w:r w:rsidRPr="001B65F4">
        <w:t xml:space="preserve">дия и/или что существует необходимость защиты людей и имущества. </w:t>
      </w:r>
    </w:p>
    <w:p w:rsidR="00A35F20" w:rsidRPr="001B65F4" w:rsidRDefault="00A35F20" w:rsidP="001B65F4">
      <w:pPr>
        <w:pStyle w:val="SingleTxtG0"/>
      </w:pPr>
      <w:r w:rsidRPr="001B65F4">
        <w:t>506.</w:t>
      </w:r>
      <w:r w:rsidRPr="001B65F4">
        <w:tab/>
        <w:t>Кроме того, приводимые доказательства должны ясно свидетельствовать о том, что весьма вероятно, что именно обвиняемое лицо ответственно за с</w:t>
      </w:r>
      <w:r w:rsidRPr="001B65F4">
        <w:t>о</w:t>
      </w:r>
      <w:r w:rsidRPr="001B65F4">
        <w:t>вершение соответствующего преступления.</w:t>
      </w:r>
      <w:r w:rsidR="00EE4A8F" w:rsidRPr="001B65F4">
        <w:t xml:space="preserve"> </w:t>
      </w:r>
    </w:p>
    <w:p w:rsidR="00A35F20" w:rsidRPr="001B65F4" w:rsidRDefault="00A35F20" w:rsidP="001B65F4">
      <w:pPr>
        <w:pStyle w:val="H4G"/>
      </w:pPr>
      <w:r w:rsidRPr="001B65F4">
        <w:tab/>
      </w:r>
      <w:r w:rsidR="001B65F4">
        <w:tab/>
      </w:r>
      <w:r w:rsidR="00475867" w:rsidRPr="001B65F4">
        <w:t>Доказательственные факты</w:t>
      </w:r>
      <w:r w:rsidRPr="001B65F4">
        <w:t xml:space="preserve">, </w:t>
      </w:r>
      <w:r w:rsidR="00475867" w:rsidRPr="001B65F4">
        <w:t>рассматриваемые</w:t>
      </w:r>
      <w:r w:rsidRPr="001B65F4">
        <w:t xml:space="preserve"> при выдаче разрешения на применение процедуры </w:t>
      </w:r>
      <w:r w:rsidR="005B0A54" w:rsidRPr="001B65F4">
        <w:t>предварительного ареста</w:t>
      </w:r>
    </w:p>
    <w:p w:rsidR="00A35F20" w:rsidRPr="001B65F4" w:rsidRDefault="00A35F20" w:rsidP="001B65F4">
      <w:pPr>
        <w:pStyle w:val="SingleTxtG0"/>
      </w:pPr>
      <w:r w:rsidRPr="001B65F4">
        <w:t>507.</w:t>
      </w:r>
      <w:r w:rsidRPr="001B65F4">
        <w:tab/>
        <w:t>Не имеет никакой доказательной ценности информация, полученная ан</w:t>
      </w:r>
      <w:r w:rsidRPr="001B65F4">
        <w:t>о</w:t>
      </w:r>
      <w:r w:rsidRPr="001B65F4">
        <w:t>нимно, или якобы полученная, по словам производивших арест сотрудников о</w:t>
      </w:r>
      <w:r w:rsidRPr="001B65F4">
        <w:t>р</w:t>
      </w:r>
      <w:r w:rsidRPr="001B65F4">
        <w:t xml:space="preserve">ганов безопасности, </w:t>
      </w:r>
      <w:r w:rsidR="00BC7D4D" w:rsidRPr="001B65F4">
        <w:t>из надежных источников,</w:t>
      </w:r>
      <w:r w:rsidRPr="001B65F4">
        <w:t xml:space="preserve"> или, тем более, основанная на применении принципов индукции или иных подобных методов; принимается лишь информация, полученная непосредственно конкретными людьми </w:t>
      </w:r>
      <w:r w:rsidR="00DB375C" w:rsidRPr="001B65F4">
        <w:t>с пом</w:t>
      </w:r>
      <w:r w:rsidR="00DB375C" w:rsidRPr="001B65F4">
        <w:t>о</w:t>
      </w:r>
      <w:r w:rsidR="00DB375C" w:rsidRPr="001B65F4">
        <w:t>щью</w:t>
      </w:r>
      <w:r w:rsidRPr="001B65F4">
        <w:t xml:space="preserve"> их соответс</w:t>
      </w:r>
      <w:r w:rsidRPr="001B65F4">
        <w:t>т</w:t>
      </w:r>
      <w:r w:rsidRPr="001B65F4">
        <w:t>вующи</w:t>
      </w:r>
      <w:r w:rsidR="00DB375C" w:rsidRPr="001B65F4">
        <w:t>х</w:t>
      </w:r>
      <w:r w:rsidRPr="001B65F4">
        <w:t xml:space="preserve"> орган</w:t>
      </w:r>
      <w:r w:rsidR="00DB375C" w:rsidRPr="001B65F4">
        <w:t xml:space="preserve">ов </w:t>
      </w:r>
      <w:r w:rsidRPr="001B65F4">
        <w:t xml:space="preserve">чувств. </w:t>
      </w:r>
    </w:p>
    <w:p w:rsidR="00A35F20" w:rsidRPr="001B65F4" w:rsidRDefault="00A35F20" w:rsidP="001B65F4">
      <w:pPr>
        <w:pStyle w:val="SingleTxtG0"/>
      </w:pPr>
      <w:r w:rsidRPr="001B65F4">
        <w:t>508.</w:t>
      </w:r>
      <w:r w:rsidRPr="001B65F4">
        <w:tab/>
        <w:t>Заявление обвиняемого име</w:t>
      </w:r>
      <w:r w:rsidR="00475867" w:rsidRPr="001B65F4">
        <w:t>е</w:t>
      </w:r>
      <w:r w:rsidRPr="001B65F4">
        <w:t>т доказательную силу только в том случае, если оно сделано прокурору в присутствии адвоката или доверенного лица о</w:t>
      </w:r>
      <w:r w:rsidRPr="001B65F4">
        <w:t>б</w:t>
      </w:r>
      <w:r w:rsidRPr="001B65F4">
        <w:t>виняемого; в случае отрицания обвиняемым вменяемых ему фактов, должны быть указаны подтверждающие его виновность обстоятельства, вытека</w:t>
      </w:r>
      <w:r w:rsidRPr="001B65F4">
        <w:t>ю</w:t>
      </w:r>
      <w:r w:rsidRPr="001B65F4">
        <w:t>щие из заявления обвиняемого, факты каких-либо других доказательств или доказ</w:t>
      </w:r>
      <w:r w:rsidRPr="001B65F4">
        <w:t>а</w:t>
      </w:r>
      <w:r w:rsidRPr="001B65F4">
        <w:t>тельства малой вероятности аргументов обвиняемого или их противоречия др</w:t>
      </w:r>
      <w:r w:rsidRPr="001B65F4">
        <w:t>у</w:t>
      </w:r>
      <w:r w:rsidRPr="001B65F4">
        <w:t>гим убедительным доказательствам по его делу.</w:t>
      </w:r>
    </w:p>
    <w:p w:rsidR="00A35F20" w:rsidRPr="001B65F4" w:rsidRDefault="00A35F20" w:rsidP="001B65F4">
      <w:pPr>
        <w:pStyle w:val="SingleTxtG0"/>
      </w:pPr>
      <w:r w:rsidRPr="001B65F4">
        <w:t>509.</w:t>
      </w:r>
      <w:r w:rsidRPr="001B65F4">
        <w:tab/>
        <w:t xml:space="preserve">Показания, данные официальным представителям </w:t>
      </w:r>
      <w:r w:rsidR="00DB375C" w:rsidRPr="001B65F4">
        <w:t>прокуратуры</w:t>
      </w:r>
      <w:r w:rsidRPr="001B65F4">
        <w:t xml:space="preserve"> жертвами или потерпевшими, имеют</w:t>
      </w:r>
      <w:r w:rsidR="00EE4A8F" w:rsidRPr="001B65F4">
        <w:t xml:space="preserve"> </w:t>
      </w:r>
      <w:r w:rsidRPr="001B65F4">
        <w:t>лишь ограниченную ценность, поскольку они исх</w:t>
      </w:r>
      <w:r w:rsidRPr="001B65F4">
        <w:t>о</w:t>
      </w:r>
      <w:r w:rsidRPr="001B65F4">
        <w:t>дят от людей, которые полагают, в силу своих способностей и полученного о</w:t>
      </w:r>
      <w:r w:rsidRPr="001B65F4">
        <w:t>б</w:t>
      </w:r>
      <w:r w:rsidRPr="001B65F4">
        <w:t>разования, что они владеют критериями, необходимыми для оценки с</w:t>
      </w:r>
      <w:r w:rsidRPr="001B65F4">
        <w:t>о</w:t>
      </w:r>
      <w:r w:rsidRPr="001B65F4">
        <w:t>бытий, и необходимо проверять, соответствуют ли их сообщения их собственным ощ</w:t>
      </w:r>
      <w:r w:rsidRPr="001B65F4">
        <w:t>у</w:t>
      </w:r>
      <w:r w:rsidRPr="001B65F4">
        <w:t>щениям или навеяны мнениями других; эти показания, с учетом</w:t>
      </w:r>
      <w:r w:rsidR="00EE4A8F" w:rsidRPr="001B65F4">
        <w:t xml:space="preserve"> </w:t>
      </w:r>
      <w:r w:rsidRPr="001B65F4">
        <w:t xml:space="preserve">остальных элементов доказательной базы и всей совокупности других объективных и субъективных обстоятельств, </w:t>
      </w:r>
      <w:r w:rsidR="00DB375C" w:rsidRPr="001B65F4">
        <w:t>с</w:t>
      </w:r>
      <w:r w:rsidRPr="001B65F4">
        <w:t xml:space="preserve"> помощью логики и рациональных ра</w:t>
      </w:r>
      <w:r w:rsidRPr="001B65F4">
        <w:t>с</w:t>
      </w:r>
      <w:r w:rsidRPr="001B65F4">
        <w:t>суждений помогают установить лживость или правдивость свидетельских показаний.</w:t>
      </w:r>
    </w:p>
    <w:p w:rsidR="00A35F20" w:rsidRPr="001B65F4" w:rsidRDefault="00A35F20" w:rsidP="001B65F4">
      <w:pPr>
        <w:pStyle w:val="SingleTxtG0"/>
      </w:pPr>
      <w:r w:rsidRPr="001B65F4">
        <w:t>510.</w:t>
      </w:r>
      <w:r w:rsidRPr="001B65F4">
        <w:tab/>
        <w:t>Что касается заявлений охраняемых свидетелей, то такие заявления я</w:t>
      </w:r>
      <w:r w:rsidRPr="001B65F4">
        <w:t>в</w:t>
      </w:r>
      <w:r w:rsidRPr="001B65F4">
        <w:t>ляются исключительно ценными, если они согласуются с остальными доказ</w:t>
      </w:r>
      <w:r w:rsidRPr="001B65F4">
        <w:t>а</w:t>
      </w:r>
      <w:r w:rsidRPr="001B65F4">
        <w:t>тельными материалами и позволяют определить их достоверность;</w:t>
      </w:r>
      <w:r w:rsidR="00EE4A8F" w:rsidRPr="001B65F4">
        <w:t xml:space="preserve"> </w:t>
      </w:r>
      <w:r w:rsidRPr="001B65F4">
        <w:t>однако их нельзя априори считать доминирующими и обязательными для учета в деле только потому, что их делает лицо, которое, вероятно, было членом преступной организации, по поводу которой оно делает свое сообщение.</w:t>
      </w:r>
    </w:p>
    <w:p w:rsidR="00A35F20" w:rsidRPr="001B65F4" w:rsidRDefault="00A35F20" w:rsidP="001B65F4">
      <w:pPr>
        <w:pStyle w:val="SingleTxtG0"/>
      </w:pPr>
      <w:r w:rsidRPr="001B65F4">
        <w:t>511.</w:t>
      </w:r>
      <w:r w:rsidRPr="001B65F4">
        <w:tab/>
        <w:t xml:space="preserve">Таким образом, доказательства необходимости применения процедуры </w:t>
      </w:r>
      <w:r w:rsidR="00DD4084" w:rsidRPr="001B65F4">
        <w:t>предварительного ареста</w:t>
      </w:r>
      <w:r w:rsidRPr="001B65F4">
        <w:t xml:space="preserve"> в качестве </w:t>
      </w:r>
      <w:r w:rsidR="00DD4084" w:rsidRPr="001B65F4">
        <w:t xml:space="preserve">превентивной </w:t>
      </w:r>
      <w:r w:rsidRPr="001B65F4">
        <w:t>меры должны быть обосн</w:t>
      </w:r>
      <w:r w:rsidRPr="001B65F4">
        <w:t>о</w:t>
      </w:r>
      <w:r w:rsidRPr="001B65F4">
        <w:t>ванными, подкрепленными доказательствами, подтверждающими возможное участие обвиняемого в совершении вменяемого ему преступления.</w:t>
      </w:r>
    </w:p>
    <w:p w:rsidR="00A35F20" w:rsidRPr="001B65F4" w:rsidRDefault="00A35F20" w:rsidP="001B65F4">
      <w:pPr>
        <w:pStyle w:val="SingleTxtG0"/>
      </w:pPr>
      <w:r w:rsidRPr="001B65F4">
        <w:t>512.</w:t>
      </w:r>
      <w:r w:rsidRPr="001B65F4">
        <w:tab/>
        <w:t>В заключение следует отметить, что ответ на запрос о применении пр</w:t>
      </w:r>
      <w:r w:rsidRPr="001B65F4">
        <w:t>о</w:t>
      </w:r>
      <w:r w:rsidRPr="001B65F4">
        <w:t xml:space="preserve">цедуры </w:t>
      </w:r>
      <w:r w:rsidR="00DD4084" w:rsidRPr="001B65F4">
        <w:t>предварительного ареста</w:t>
      </w:r>
      <w:r w:rsidRPr="001B65F4">
        <w:t xml:space="preserve"> должен быть отрицательным, если запрос обосновывается незавершенностью расследования конкретного дела и аргуме</w:t>
      </w:r>
      <w:r w:rsidRPr="001B65F4">
        <w:t>н</w:t>
      </w:r>
      <w:r w:rsidRPr="001B65F4">
        <w:t>том относительно того, что применение указанной процедуры позволило бы продолжить срок пребывания обвиняемого лица под стражей, и что это необх</w:t>
      </w:r>
      <w:r w:rsidRPr="001B65F4">
        <w:t>о</w:t>
      </w:r>
      <w:r w:rsidRPr="001B65F4">
        <w:t>димо в силу конкретного характера</w:t>
      </w:r>
      <w:r w:rsidR="00EE4A8F" w:rsidRPr="001B65F4">
        <w:t xml:space="preserve"> </w:t>
      </w:r>
      <w:r w:rsidRPr="001B65F4">
        <w:t>расследуемого уголовного события и недо</w:t>
      </w:r>
      <w:r w:rsidRPr="001B65F4">
        <w:t>с</w:t>
      </w:r>
      <w:r w:rsidRPr="001B65F4">
        <w:t>таточности установленного срока расследования для соответствующего фед</w:t>
      </w:r>
      <w:r w:rsidRPr="001B65F4">
        <w:t>е</w:t>
      </w:r>
      <w:r w:rsidRPr="001B65F4">
        <w:t>рального органа.</w:t>
      </w:r>
    </w:p>
    <w:p w:rsidR="00A35F20" w:rsidRPr="001B65F4" w:rsidRDefault="00A35F20" w:rsidP="001B65F4">
      <w:pPr>
        <w:pStyle w:val="SingleTxtG0"/>
      </w:pPr>
      <w:r w:rsidRPr="001B65F4">
        <w:t>513.</w:t>
      </w:r>
      <w:r w:rsidRPr="001B65F4">
        <w:tab/>
        <w:t xml:space="preserve">Следует подчеркнуть, что приведенные выше доказательства являются лишь примерной выборкой той массы доказательств, которые представляют представители прокуратуры в связи с запросами о применении процедуры </w:t>
      </w:r>
      <w:r w:rsidR="00DD4084" w:rsidRPr="001B65F4">
        <w:t>предварительного ареста</w:t>
      </w:r>
      <w:r w:rsidRPr="001B65F4">
        <w:t xml:space="preserve">. </w:t>
      </w:r>
    </w:p>
    <w:p w:rsidR="00A35F20" w:rsidRPr="001B65F4" w:rsidRDefault="00A35F20" w:rsidP="001B65F4">
      <w:pPr>
        <w:pStyle w:val="H4G"/>
      </w:pPr>
      <w:r w:rsidRPr="00EE7CA2">
        <w:rPr>
          <w:lang w:eastAsia="en-US"/>
        </w:rPr>
        <w:tab/>
      </w:r>
      <w:r w:rsidR="001B65F4">
        <w:rPr>
          <w:lang w:eastAsia="en-US"/>
        </w:rPr>
        <w:tab/>
      </w:r>
      <w:r w:rsidR="00412299" w:rsidRPr="001B65F4">
        <w:t>Принятие р</w:t>
      </w:r>
      <w:r w:rsidRPr="001B65F4">
        <w:t>ешени</w:t>
      </w:r>
      <w:r w:rsidR="00412299" w:rsidRPr="001B65F4">
        <w:t>я</w:t>
      </w:r>
    </w:p>
    <w:p w:rsidR="00A35F20" w:rsidRPr="001B65F4" w:rsidRDefault="00A35F20" w:rsidP="001B65F4">
      <w:pPr>
        <w:pStyle w:val="SingleTxtG0"/>
      </w:pPr>
      <w:r w:rsidRPr="001B65F4">
        <w:t>514.</w:t>
      </w:r>
      <w:r w:rsidRPr="001B65F4">
        <w:tab/>
        <w:t>После изучения соответствующих материалов принимается решение, к</w:t>
      </w:r>
      <w:r w:rsidRPr="001B65F4">
        <w:t>о</w:t>
      </w:r>
      <w:r w:rsidRPr="001B65F4">
        <w:t xml:space="preserve">торое сообщается представителю </w:t>
      </w:r>
      <w:r w:rsidR="00BC7D4D" w:rsidRPr="001B65F4">
        <w:t xml:space="preserve">Судебной </w:t>
      </w:r>
      <w:r w:rsidRPr="001B65F4">
        <w:t xml:space="preserve">прокуратуры Федерации; в свою очередь </w:t>
      </w:r>
      <w:r w:rsidR="00BC7D4D" w:rsidRPr="001B65F4">
        <w:t xml:space="preserve">Судебная </w:t>
      </w:r>
      <w:r w:rsidRPr="001B65F4">
        <w:t xml:space="preserve">прокуратура Федереции обязана уведомить обвиняемого о решении применить процедуру </w:t>
      </w:r>
      <w:r w:rsidR="00DD4084" w:rsidRPr="001B65F4">
        <w:t>предварительного ареста</w:t>
      </w:r>
      <w:r w:rsidRPr="001B65F4">
        <w:t xml:space="preserve"> и представить ему с</w:t>
      </w:r>
      <w:r w:rsidRPr="001B65F4">
        <w:t>о</w:t>
      </w:r>
      <w:r w:rsidRPr="001B65F4">
        <w:t>ответствующие документы, с тем чтобы обвиняемый знал о разрешении суда на применение этой м</w:t>
      </w:r>
      <w:r w:rsidRPr="001B65F4">
        <w:t>е</w:t>
      </w:r>
      <w:r w:rsidRPr="001B65F4">
        <w:t>ры и о мотивах, по которым это решение было принято.</w:t>
      </w:r>
    </w:p>
    <w:p w:rsidR="00A35F20" w:rsidRPr="001B65F4" w:rsidRDefault="00A35F20" w:rsidP="001B65F4">
      <w:pPr>
        <w:pStyle w:val="H4G"/>
      </w:pPr>
      <w:r w:rsidRPr="00EE7CA2">
        <w:rPr>
          <w:lang w:eastAsia="en-US"/>
        </w:rPr>
        <w:tab/>
      </w:r>
      <w:r w:rsidR="001B65F4">
        <w:rPr>
          <w:lang w:eastAsia="en-US"/>
        </w:rPr>
        <w:tab/>
      </w:r>
      <w:r w:rsidRPr="001B65F4">
        <w:t>Практическое применение процедуры и контроль за её применением</w:t>
      </w:r>
    </w:p>
    <w:p w:rsidR="00A35F20" w:rsidRPr="001B65F4" w:rsidRDefault="00A35F20" w:rsidP="006547AA">
      <w:pPr>
        <w:pStyle w:val="SingleTxtG0"/>
      </w:pPr>
      <w:r w:rsidRPr="001B65F4">
        <w:t>515.</w:t>
      </w:r>
      <w:r w:rsidRPr="001B65F4">
        <w:tab/>
        <w:t xml:space="preserve">В связи с применением процедуры </w:t>
      </w:r>
      <w:r w:rsidR="00DD4084" w:rsidRPr="001B65F4">
        <w:t>предварительного ареста</w:t>
      </w:r>
      <w:r w:rsidRPr="001B65F4">
        <w:t xml:space="preserve"> на </w:t>
      </w:r>
      <w:r w:rsidR="00412299" w:rsidRPr="001B65F4">
        <w:t>Судебную п</w:t>
      </w:r>
      <w:r w:rsidRPr="001B65F4">
        <w:t>рокуратуру Федерации возлагаются, в частности, следующие обязанности:</w:t>
      </w:r>
      <w:r w:rsidR="00EE4A8F" w:rsidRPr="001B65F4">
        <w:t xml:space="preserve"> </w:t>
      </w:r>
    </w:p>
    <w:p w:rsidR="00A35F20" w:rsidRPr="006547AA" w:rsidRDefault="00A35F20" w:rsidP="006547AA">
      <w:pPr>
        <w:pStyle w:val="SingleTxtG0"/>
        <w:ind w:firstLine="567"/>
      </w:pPr>
      <w:r w:rsidRPr="006547AA">
        <w:t>a)</w:t>
      </w:r>
      <w:r w:rsidRPr="006547AA">
        <w:tab/>
      </w:r>
      <w:r w:rsidR="00FF79AC" w:rsidRPr="006547AA">
        <w:t>о</w:t>
      </w:r>
      <w:r w:rsidRPr="006547AA">
        <w:t xml:space="preserve">существление контроля </w:t>
      </w:r>
      <w:r w:rsidR="00FF79AC" w:rsidRPr="006547AA">
        <w:t xml:space="preserve">уполномоченных сотрудников </w:t>
      </w:r>
      <w:r w:rsidR="00412299" w:rsidRPr="006547AA">
        <w:t>Судебной п</w:t>
      </w:r>
      <w:r w:rsidRPr="006547AA">
        <w:t>рокуратуры Федерации за работой сотрудников полиции, обеспечивающих реализацию мандата на применение указанной процед</w:t>
      </w:r>
      <w:r w:rsidRPr="006547AA">
        <w:t>у</w:t>
      </w:r>
      <w:r w:rsidRPr="006547AA">
        <w:t xml:space="preserve">ры; </w:t>
      </w:r>
    </w:p>
    <w:p w:rsidR="00A35F20" w:rsidRPr="006547AA" w:rsidRDefault="00A35F20" w:rsidP="006547AA">
      <w:pPr>
        <w:pStyle w:val="SingleTxtG0"/>
        <w:ind w:firstLine="567"/>
      </w:pPr>
      <w:r w:rsidRPr="006547AA">
        <w:t>b)</w:t>
      </w:r>
      <w:r w:rsidRPr="006547AA">
        <w:tab/>
      </w:r>
      <w:r w:rsidR="00BC7D4D" w:rsidRPr="006547AA">
        <w:t>п</w:t>
      </w:r>
      <w:r w:rsidRPr="006547AA">
        <w:t xml:space="preserve">рокурор </w:t>
      </w:r>
      <w:r w:rsidR="00054F0A" w:rsidRPr="006547AA">
        <w:t xml:space="preserve">Судебной прокуратуры </w:t>
      </w:r>
      <w:r w:rsidRPr="006547AA">
        <w:t>Федерации обязан сообщить дату постановления о заключении под стражу или об освобождении</w:t>
      </w:r>
      <w:r w:rsidR="00EE4A8F" w:rsidRPr="006547AA">
        <w:t xml:space="preserve"> </w:t>
      </w:r>
      <w:r w:rsidRPr="006547AA">
        <w:t>лица, в отнош</w:t>
      </w:r>
      <w:r w:rsidRPr="006547AA">
        <w:t>е</w:t>
      </w:r>
      <w:r w:rsidRPr="006547AA">
        <w:t xml:space="preserve">нии которого применяется процедура </w:t>
      </w:r>
      <w:r w:rsidR="00DD4084" w:rsidRPr="006547AA">
        <w:t>предварительного ареста</w:t>
      </w:r>
      <w:r w:rsidRPr="006547AA">
        <w:t xml:space="preserve">, а также </w:t>
      </w:r>
      <w:r w:rsidR="00B9329B" w:rsidRPr="006547AA">
        <w:t>соо</w:t>
      </w:r>
      <w:r w:rsidR="00B9329B" w:rsidRPr="006547AA">
        <w:t>б</w:t>
      </w:r>
      <w:r w:rsidR="00B9329B" w:rsidRPr="006547AA">
        <w:t xml:space="preserve">щать о </w:t>
      </w:r>
      <w:r w:rsidRPr="006547AA">
        <w:t>любы</w:t>
      </w:r>
      <w:r w:rsidR="00B9329B" w:rsidRPr="006547AA">
        <w:t>х</w:t>
      </w:r>
      <w:r w:rsidRPr="006547AA">
        <w:t xml:space="preserve"> други</w:t>
      </w:r>
      <w:r w:rsidR="00B9329B" w:rsidRPr="006547AA">
        <w:t xml:space="preserve">х </w:t>
      </w:r>
      <w:r w:rsidRPr="006547AA">
        <w:t>постановления</w:t>
      </w:r>
      <w:r w:rsidR="00B9329B" w:rsidRPr="006547AA">
        <w:t>х</w:t>
      </w:r>
      <w:r w:rsidRPr="006547AA">
        <w:t>, которые существенно влияют на пров</w:t>
      </w:r>
      <w:r w:rsidRPr="006547AA">
        <w:t>о</w:t>
      </w:r>
      <w:r w:rsidRPr="006547AA">
        <w:t>димое по соответствующему делу расследование;</w:t>
      </w:r>
    </w:p>
    <w:p w:rsidR="00A35F20" w:rsidRPr="006547AA" w:rsidRDefault="00A35F20" w:rsidP="006547AA">
      <w:pPr>
        <w:pStyle w:val="SingleTxtG0"/>
        <w:ind w:firstLine="567"/>
      </w:pPr>
      <w:r w:rsidRPr="006547AA">
        <w:t>c)</w:t>
      </w:r>
      <w:r w:rsidRPr="006547AA">
        <w:tab/>
      </w:r>
      <w:r w:rsidR="00412299" w:rsidRPr="006547AA">
        <w:t xml:space="preserve">обеспечение </w:t>
      </w:r>
      <w:r w:rsidRPr="006547AA">
        <w:t xml:space="preserve">при осуществлении процедуры </w:t>
      </w:r>
      <w:r w:rsidR="00DD4084" w:rsidRPr="006547AA">
        <w:t>предварительного ар</w:t>
      </w:r>
      <w:r w:rsidR="00DD4084" w:rsidRPr="006547AA">
        <w:t>е</w:t>
      </w:r>
      <w:r w:rsidR="00DD4084" w:rsidRPr="006547AA">
        <w:t>ста</w:t>
      </w:r>
      <w:r w:rsidRPr="006547AA">
        <w:t xml:space="preserve"> неприкосновенност</w:t>
      </w:r>
      <w:r w:rsidR="00412299" w:rsidRPr="006547AA">
        <w:t>и</w:t>
      </w:r>
      <w:r w:rsidRPr="006547AA">
        <w:t xml:space="preserve"> частной жизни обвиняемого, </w:t>
      </w:r>
      <w:r w:rsidR="00412299" w:rsidRPr="006547AA">
        <w:t>соблюдение</w:t>
      </w:r>
      <w:r w:rsidRPr="006547AA">
        <w:t xml:space="preserve"> его прав ч</w:t>
      </w:r>
      <w:r w:rsidRPr="006547AA">
        <w:t>е</w:t>
      </w:r>
      <w:r w:rsidRPr="006547AA">
        <w:t>ловека и прав на здоровье и физическую неприкосновенность,</w:t>
      </w:r>
      <w:r w:rsidR="00EE4A8F" w:rsidRPr="006547AA">
        <w:t xml:space="preserve"> </w:t>
      </w:r>
      <w:r w:rsidRPr="006547AA">
        <w:t>и сообщ</w:t>
      </w:r>
      <w:r w:rsidR="00E75C8D" w:rsidRPr="006547AA">
        <w:t>ение</w:t>
      </w:r>
      <w:r w:rsidRPr="006547AA">
        <w:t xml:space="preserve"> о</w:t>
      </w:r>
      <w:r w:rsidRPr="006547AA">
        <w:t>б</w:t>
      </w:r>
      <w:r w:rsidRPr="006547AA">
        <w:t xml:space="preserve">виняемому, в какой форме должна применяться процедура </w:t>
      </w:r>
      <w:r w:rsidR="00DD4084" w:rsidRPr="006547AA">
        <w:t>предварительного ареста</w:t>
      </w:r>
      <w:r w:rsidRPr="006547AA">
        <w:t xml:space="preserve"> и каковы ограничения, налагаемые этой процедурой;</w:t>
      </w:r>
    </w:p>
    <w:p w:rsidR="00A35F20" w:rsidRPr="006547AA" w:rsidRDefault="00A35F20" w:rsidP="006547AA">
      <w:pPr>
        <w:pStyle w:val="SingleTxtG0"/>
        <w:ind w:firstLine="567"/>
      </w:pPr>
      <w:r w:rsidRPr="006547AA">
        <w:t>d)</w:t>
      </w:r>
      <w:r w:rsidRPr="006547AA">
        <w:tab/>
      </w:r>
      <w:r w:rsidR="00E52D96" w:rsidRPr="006547AA">
        <w:t>в</w:t>
      </w:r>
      <w:r w:rsidRPr="006547AA">
        <w:t xml:space="preserve"> любое время судья или уполномоченное судьей должностное л</w:t>
      </w:r>
      <w:r w:rsidRPr="006547AA">
        <w:t>и</w:t>
      </w:r>
      <w:r w:rsidRPr="006547AA">
        <w:t xml:space="preserve">цо, действующее по </w:t>
      </w:r>
      <w:r w:rsidR="006733FF" w:rsidRPr="006547AA">
        <w:t>распоряж</w:t>
      </w:r>
      <w:r w:rsidRPr="006547AA">
        <w:t xml:space="preserve">ению судьи, могут в официальном порядке по своей инициативе или по просьбе лица, к которому применяется процедура </w:t>
      </w:r>
      <w:r w:rsidR="00DD4084" w:rsidRPr="006547AA">
        <w:t>предварительного ареста</w:t>
      </w:r>
      <w:r w:rsidRPr="006547AA">
        <w:t xml:space="preserve">, посещать места, в которых осуществляется </w:t>
      </w:r>
      <w:r w:rsidR="00BC7D4D" w:rsidRPr="006547AA">
        <w:t>это</w:t>
      </w:r>
      <w:r w:rsidRPr="006547AA">
        <w:t xml:space="preserve"> з</w:t>
      </w:r>
      <w:r w:rsidRPr="006547AA">
        <w:t>а</w:t>
      </w:r>
      <w:r w:rsidRPr="006547AA">
        <w:t>держание, в целях проверки, соответствуют ли условия содержания под стр</w:t>
      </w:r>
      <w:r w:rsidRPr="006547AA">
        <w:t>а</w:t>
      </w:r>
      <w:r w:rsidRPr="006547AA">
        <w:t>жей разрешению на применение указанной процедуры и соблюдаются ли о</w:t>
      </w:r>
      <w:r w:rsidRPr="006547AA">
        <w:t>с</w:t>
      </w:r>
      <w:r w:rsidRPr="006547AA">
        <w:t xml:space="preserve">новные права лиц, к которым применяется процедура </w:t>
      </w:r>
      <w:r w:rsidR="00DD4084" w:rsidRPr="006547AA">
        <w:t>предварительного ареста</w:t>
      </w:r>
      <w:r w:rsidRPr="006547AA">
        <w:t xml:space="preserve">. </w:t>
      </w:r>
    </w:p>
    <w:p w:rsidR="00A35F20" w:rsidRPr="006547AA" w:rsidRDefault="00A35F20" w:rsidP="006547AA">
      <w:pPr>
        <w:pStyle w:val="SingleTxtG0"/>
        <w:ind w:firstLine="567"/>
      </w:pPr>
      <w:r w:rsidRPr="006547AA">
        <w:t>e)</w:t>
      </w:r>
      <w:r w:rsidRPr="006547AA">
        <w:tab/>
      </w:r>
      <w:r w:rsidR="00E52D96" w:rsidRPr="006547AA">
        <w:t>п</w:t>
      </w:r>
      <w:r w:rsidRPr="006547AA">
        <w:t>редставитель прокуратуры обязан периодически представлять и</w:t>
      </w:r>
      <w:r w:rsidRPr="006547AA">
        <w:t>н</w:t>
      </w:r>
      <w:r w:rsidRPr="006547AA">
        <w:t xml:space="preserve">формацию о применении процедуры </w:t>
      </w:r>
      <w:r w:rsidR="00DD4084" w:rsidRPr="006547AA">
        <w:t>предварительного ареста</w:t>
      </w:r>
      <w:r w:rsidRPr="006547AA">
        <w:t xml:space="preserve"> и о ходе пров</w:t>
      </w:r>
      <w:r w:rsidRPr="006547AA">
        <w:t>о</w:t>
      </w:r>
      <w:r w:rsidRPr="006547AA">
        <w:t>димого расследования;</w:t>
      </w:r>
    </w:p>
    <w:p w:rsidR="00A35F20" w:rsidRPr="006547AA" w:rsidRDefault="00A35F20" w:rsidP="006547AA">
      <w:pPr>
        <w:pStyle w:val="SingleTxtG0"/>
        <w:ind w:firstLine="567"/>
      </w:pPr>
      <w:r w:rsidRPr="006547AA">
        <w:t>f)</w:t>
      </w:r>
      <w:r w:rsidRPr="006547AA">
        <w:tab/>
      </w:r>
      <w:r w:rsidR="00E52D96" w:rsidRPr="006547AA">
        <w:t>ч</w:t>
      </w:r>
      <w:r w:rsidRPr="006547AA">
        <w:t>то касается места содержания лиц, в отношении которых прим</w:t>
      </w:r>
      <w:r w:rsidRPr="006547AA">
        <w:t>е</w:t>
      </w:r>
      <w:r w:rsidRPr="006547AA">
        <w:t xml:space="preserve">няется процедура </w:t>
      </w:r>
      <w:r w:rsidR="00DD4084" w:rsidRPr="006547AA">
        <w:t>предварительного ареста</w:t>
      </w:r>
      <w:r w:rsidRPr="006547AA">
        <w:t>, то обычно для этих целей испол</w:t>
      </w:r>
      <w:r w:rsidRPr="006547AA">
        <w:t>ь</w:t>
      </w:r>
      <w:r w:rsidRPr="006547AA">
        <w:t>зуется Федеральный центр расследований, расположенный по адресу: город Мехико, Федеральный округ, район Каутемок, Колония врачей,</w:t>
      </w:r>
      <w:r w:rsidR="00EE4A8F" w:rsidRPr="006547AA">
        <w:t xml:space="preserve"> </w:t>
      </w:r>
      <w:r w:rsidRPr="006547AA">
        <w:t>авеню Игнасио Morones Прието, дом №43; и в исключительных случаях сотрудники Федерал</w:t>
      </w:r>
      <w:r w:rsidRPr="006547AA">
        <w:t>ь</w:t>
      </w:r>
      <w:r w:rsidRPr="006547AA">
        <w:t xml:space="preserve">ной прокуратуры, ссылаясь на особые обстоятельства, обращаются с просьбой применять в отношении обвиняемого процедуру </w:t>
      </w:r>
      <w:r w:rsidR="00DD4084" w:rsidRPr="006547AA">
        <w:t>предварительного ареста</w:t>
      </w:r>
      <w:r w:rsidRPr="006547AA">
        <w:t xml:space="preserve"> в другом месте; разрешения на этот счет выдаются только в тех случаях, когда представляется возможным соблюсти условия безопасности и материал</w:t>
      </w:r>
      <w:r w:rsidRPr="006547AA">
        <w:t>ь</w:t>
      </w:r>
      <w:r w:rsidRPr="006547AA">
        <w:t>но-технического обеспечения, достаточные для надлежащего исполнения пре</w:t>
      </w:r>
      <w:r w:rsidR="008104EF" w:rsidRPr="006547AA">
        <w:t>дв</w:t>
      </w:r>
      <w:r w:rsidR="008104EF" w:rsidRPr="006547AA">
        <w:t>а</w:t>
      </w:r>
      <w:r w:rsidR="008104EF" w:rsidRPr="006547AA">
        <w:t>рительного заключения</w:t>
      </w:r>
      <w:r w:rsidRPr="006547AA">
        <w:t>.</w:t>
      </w:r>
    </w:p>
    <w:p w:rsidR="00A35F20" w:rsidRPr="006547AA" w:rsidRDefault="00A35F20" w:rsidP="006547AA">
      <w:pPr>
        <w:pStyle w:val="H4G"/>
      </w:pPr>
      <w:r w:rsidRPr="005B7A8F">
        <w:rPr>
          <w:lang w:eastAsia="en-US"/>
        </w:rPr>
        <w:tab/>
      </w:r>
      <w:r w:rsidR="006547AA">
        <w:rPr>
          <w:lang w:eastAsia="en-US"/>
        </w:rPr>
        <w:tab/>
      </w:r>
      <w:r w:rsidRPr="006547AA">
        <w:t xml:space="preserve">Продление срока применения процедуры </w:t>
      </w:r>
      <w:r w:rsidR="00DD4084" w:rsidRPr="006547AA">
        <w:t>предварительного ареста</w:t>
      </w:r>
    </w:p>
    <w:p w:rsidR="00A35F20" w:rsidRPr="006547AA" w:rsidRDefault="00A35F20" w:rsidP="006547AA">
      <w:pPr>
        <w:pStyle w:val="SingleTxtG0"/>
      </w:pPr>
      <w:r w:rsidRPr="006547AA">
        <w:t>516.</w:t>
      </w:r>
      <w:r w:rsidRPr="006547AA">
        <w:tab/>
        <w:t xml:space="preserve">В тех случаях, когда </w:t>
      </w:r>
      <w:r w:rsidR="00E52D96" w:rsidRPr="006547AA">
        <w:t xml:space="preserve">представитель </w:t>
      </w:r>
      <w:r w:rsidR="00054F0A" w:rsidRPr="006547AA">
        <w:t xml:space="preserve">Судебной </w:t>
      </w:r>
      <w:r w:rsidRPr="006547AA">
        <w:t>прокуратур</w:t>
      </w:r>
      <w:r w:rsidR="00E52D96" w:rsidRPr="006547AA">
        <w:t>ы</w:t>
      </w:r>
      <w:r w:rsidR="00EE4A8F" w:rsidRPr="006547AA">
        <w:t xml:space="preserve"> </w:t>
      </w:r>
      <w:r w:rsidR="00054F0A" w:rsidRPr="006547AA">
        <w:t xml:space="preserve">Федерации </w:t>
      </w:r>
      <w:r w:rsidRPr="006547AA">
        <w:t xml:space="preserve">считает, что необходимо продлить уже установленный срок действия </w:t>
      </w:r>
      <w:r w:rsidR="008104EF" w:rsidRPr="006547AA">
        <w:t>предвар</w:t>
      </w:r>
      <w:r w:rsidR="008104EF" w:rsidRPr="006547AA">
        <w:t>и</w:t>
      </w:r>
      <w:r w:rsidR="008104EF" w:rsidRPr="006547AA">
        <w:t>тель</w:t>
      </w:r>
      <w:r w:rsidR="00DB7482" w:rsidRPr="006547AA">
        <w:t>ного</w:t>
      </w:r>
      <w:r w:rsidRPr="006547AA">
        <w:t xml:space="preserve"> за</w:t>
      </w:r>
      <w:r w:rsidR="008104EF" w:rsidRPr="006547AA">
        <w:t>ключения</w:t>
      </w:r>
      <w:r w:rsidRPr="006547AA">
        <w:t>, он обращается к федеральному судье</w:t>
      </w:r>
      <w:r w:rsidR="00EE4A8F" w:rsidRPr="006547AA">
        <w:t xml:space="preserve"> </w:t>
      </w:r>
      <w:r w:rsidRPr="006547AA">
        <w:t xml:space="preserve">с новым запросом по этому вопросу. </w:t>
      </w:r>
    </w:p>
    <w:p w:rsidR="00A35F20" w:rsidRPr="006547AA" w:rsidRDefault="00A35F20" w:rsidP="006547AA">
      <w:pPr>
        <w:pStyle w:val="SingleTxtG0"/>
      </w:pPr>
      <w:r w:rsidRPr="006547AA">
        <w:t>517.</w:t>
      </w:r>
      <w:r w:rsidRPr="006547AA">
        <w:tab/>
        <w:t>Фактически, согласно положениям статьи 16 Конституции, с учетом и</w:t>
      </w:r>
      <w:r w:rsidRPr="006547AA">
        <w:t>з</w:t>
      </w:r>
      <w:r w:rsidRPr="006547AA">
        <w:t xml:space="preserve">менений и дополнений, внесенных в неё согласно </w:t>
      </w:r>
      <w:r w:rsidR="00E52D96" w:rsidRPr="006547AA">
        <w:t>Указу</w:t>
      </w:r>
      <w:r w:rsidRPr="006547AA">
        <w:t xml:space="preserve"> о внесении изменений и дополнений в ряд положений</w:t>
      </w:r>
      <w:r w:rsidR="00EE4A8F" w:rsidRPr="006547AA">
        <w:t xml:space="preserve"> </w:t>
      </w:r>
      <w:r w:rsidRPr="006547AA">
        <w:t>Политической</w:t>
      </w:r>
      <w:r w:rsidRPr="006547AA">
        <w:tab/>
        <w:t xml:space="preserve"> конституции Мексиканских Соединенных Штатов, опубликованному в </w:t>
      </w:r>
      <w:r w:rsidR="00EE4A8F" w:rsidRPr="006547AA">
        <w:t>"</w:t>
      </w:r>
      <w:r w:rsidR="00121519" w:rsidRPr="006547AA">
        <w:t>Бюллетене официальных сообщ</w:t>
      </w:r>
      <w:r w:rsidR="00121519" w:rsidRPr="006547AA">
        <w:t>е</w:t>
      </w:r>
      <w:r w:rsidR="00121519" w:rsidRPr="006547AA">
        <w:t>ний</w:t>
      </w:r>
      <w:r w:rsidR="00EE4A8F" w:rsidRPr="006547AA">
        <w:t xml:space="preserve">" </w:t>
      </w:r>
      <w:r w:rsidRPr="006547AA">
        <w:t>Федерации от 18 июня 2008 года, и особенно согласно статье 12 Фед</w:t>
      </w:r>
      <w:r w:rsidRPr="006547AA">
        <w:t>е</w:t>
      </w:r>
      <w:r w:rsidRPr="006547AA">
        <w:t>рального закона о борьбе с организованной преступностью, с изменениями, и</w:t>
      </w:r>
      <w:r w:rsidRPr="006547AA">
        <w:t>з</w:t>
      </w:r>
      <w:r w:rsidRPr="006547AA">
        <w:t xml:space="preserve">ложенными в </w:t>
      </w:r>
      <w:r w:rsidR="00E52D96" w:rsidRPr="006547AA">
        <w:t>Указе</w:t>
      </w:r>
      <w:r w:rsidRPr="006547AA">
        <w:t xml:space="preserve">, опубликованном в </w:t>
      </w:r>
      <w:r w:rsidR="00EE4A8F" w:rsidRPr="006547AA">
        <w:t>"</w:t>
      </w:r>
      <w:r w:rsidR="004307A7" w:rsidRPr="006547AA">
        <w:t>Официальном вестнике</w:t>
      </w:r>
      <w:r w:rsidR="00EE4A8F" w:rsidRPr="006547AA">
        <w:t>"</w:t>
      </w:r>
      <w:r w:rsidR="004307A7" w:rsidRPr="006547AA">
        <w:t xml:space="preserve"> </w:t>
      </w:r>
      <w:r w:rsidRPr="006547AA">
        <w:t xml:space="preserve">Федерации от 23 января 2009 года, в настоящее время продление срока задержания </w:t>
      </w:r>
      <w:r w:rsidR="00054F0A" w:rsidRPr="006547AA">
        <w:t>по проц</w:t>
      </w:r>
      <w:r w:rsidR="00054F0A" w:rsidRPr="006547AA">
        <w:t>е</w:t>
      </w:r>
      <w:r w:rsidR="00054F0A" w:rsidRPr="006547AA">
        <w:t xml:space="preserve">дуре </w:t>
      </w:r>
      <w:r w:rsidR="00B82C39" w:rsidRPr="006547AA">
        <w:t>предварительного ареста</w:t>
      </w:r>
      <w:r w:rsidR="00054F0A" w:rsidRPr="006547AA">
        <w:t xml:space="preserve"> </w:t>
      </w:r>
      <w:r w:rsidRPr="006547AA">
        <w:t xml:space="preserve">возможно лишь в случаях, когда </w:t>
      </w:r>
      <w:r w:rsidR="00E52D96" w:rsidRPr="006547AA">
        <w:t>Ф</w:t>
      </w:r>
      <w:r w:rsidRPr="006547AA">
        <w:t xml:space="preserve">едеральная прокуратура сможет доказать, что причины, по которым было принято решение о применении процедуры </w:t>
      </w:r>
      <w:r w:rsidR="00B82C39" w:rsidRPr="006547AA">
        <w:t>предвар</w:t>
      </w:r>
      <w:r w:rsidR="00B82C39" w:rsidRPr="006547AA">
        <w:t>и</w:t>
      </w:r>
      <w:r w:rsidR="00B82C39" w:rsidRPr="006547AA">
        <w:t>тельного ареста</w:t>
      </w:r>
      <w:r w:rsidRPr="006547AA">
        <w:t>, остаются в силе</w:t>
      </w:r>
      <w:r w:rsidR="0059696C" w:rsidRPr="006547AA">
        <w:t>;</w:t>
      </w:r>
      <w:r w:rsidRPr="006547AA">
        <w:t xml:space="preserve"> продление </w:t>
      </w:r>
      <w:r w:rsidR="008104EF" w:rsidRPr="006547AA">
        <w:t>предварительно</w:t>
      </w:r>
      <w:r w:rsidR="00DB7482" w:rsidRPr="006547AA">
        <w:t>го</w:t>
      </w:r>
      <w:r w:rsidRPr="006547AA">
        <w:t xml:space="preserve"> за</w:t>
      </w:r>
      <w:r w:rsidR="008104EF" w:rsidRPr="006547AA">
        <w:t>ключения</w:t>
      </w:r>
      <w:r w:rsidRPr="006547AA">
        <w:t xml:space="preserve"> возможно не более чем на срок, составляющий в общей сложности </w:t>
      </w:r>
      <w:r w:rsidR="0059696C" w:rsidRPr="006547AA">
        <w:t>восемьдесят</w:t>
      </w:r>
      <w:r w:rsidRPr="006547AA">
        <w:t xml:space="preserve"> суток.</w:t>
      </w:r>
    </w:p>
    <w:p w:rsidR="00A35F20" w:rsidRPr="006547AA" w:rsidRDefault="00A35F20" w:rsidP="006547AA">
      <w:pPr>
        <w:pStyle w:val="SingleTxtG0"/>
      </w:pPr>
      <w:r w:rsidRPr="006547AA">
        <w:t>518.</w:t>
      </w:r>
      <w:r w:rsidRPr="006547AA">
        <w:tab/>
        <w:t xml:space="preserve">Для принятия решения о продлении срока </w:t>
      </w:r>
      <w:r w:rsidR="00B82C39" w:rsidRPr="006547AA">
        <w:t xml:space="preserve">предварительного ареста </w:t>
      </w:r>
      <w:r w:rsidRPr="006547AA">
        <w:t>нео</w:t>
      </w:r>
      <w:r w:rsidRPr="006547AA">
        <w:t>б</w:t>
      </w:r>
      <w:r w:rsidRPr="006547AA">
        <w:t>ходимо соблюдение сл</w:t>
      </w:r>
      <w:r w:rsidRPr="006547AA">
        <w:t>е</w:t>
      </w:r>
      <w:r w:rsidRPr="006547AA">
        <w:t xml:space="preserve">дующих условий: </w:t>
      </w:r>
    </w:p>
    <w:p w:rsidR="00A35F20" w:rsidRPr="006547AA" w:rsidRDefault="006547AA" w:rsidP="006547AA">
      <w:pPr>
        <w:pStyle w:val="SingleTxtG0"/>
        <w:ind w:firstLine="567"/>
      </w:pPr>
      <w:r>
        <w:t>а)</w:t>
      </w:r>
      <w:r>
        <w:tab/>
      </w:r>
      <w:r w:rsidR="0059696C" w:rsidRPr="006547AA">
        <w:t>д</w:t>
      </w:r>
      <w:r w:rsidR="00A35F20" w:rsidRPr="006547AA">
        <w:t xml:space="preserve">олжен быть ордер на применение процедуры </w:t>
      </w:r>
      <w:r w:rsidR="00B82C39" w:rsidRPr="006547AA">
        <w:t>предварительного ареста</w:t>
      </w:r>
      <w:r w:rsidR="00A35F20" w:rsidRPr="006547AA">
        <w:t>;</w:t>
      </w:r>
    </w:p>
    <w:p w:rsidR="00611A76" w:rsidRPr="006547AA" w:rsidRDefault="00A35F20" w:rsidP="006547AA">
      <w:pPr>
        <w:pStyle w:val="SingleTxtG0"/>
        <w:ind w:firstLine="567"/>
      </w:pPr>
      <w:r w:rsidRPr="006547AA">
        <w:t>b</w:t>
      </w:r>
      <w:r w:rsidR="006547AA">
        <w:t>)</w:t>
      </w:r>
      <w:r w:rsidR="006547AA">
        <w:tab/>
      </w:r>
      <w:r w:rsidR="0059696C" w:rsidRPr="006547AA">
        <w:t>д</w:t>
      </w:r>
      <w:r w:rsidRPr="006547AA">
        <w:t>олжны сохраняться причины, по которым был выдан упомянутый о</w:t>
      </w:r>
      <w:r w:rsidRPr="006547AA">
        <w:t>р</w:t>
      </w:r>
      <w:r w:rsidRPr="006547AA">
        <w:t xml:space="preserve">дер. </w:t>
      </w:r>
    </w:p>
    <w:p w:rsidR="00A35F20" w:rsidRPr="006547AA" w:rsidRDefault="00A35F20" w:rsidP="006547AA">
      <w:pPr>
        <w:pStyle w:val="H4G"/>
      </w:pPr>
      <w:r w:rsidRPr="005B7A8F">
        <w:rPr>
          <w:lang w:eastAsia="en-US"/>
        </w:rPr>
        <w:tab/>
      </w:r>
      <w:r w:rsidR="006547AA">
        <w:rPr>
          <w:lang w:eastAsia="en-US"/>
        </w:rPr>
        <w:tab/>
      </w:r>
      <w:r w:rsidRPr="006547AA">
        <w:t xml:space="preserve">Правовые средства прекращения применения процедуры </w:t>
      </w:r>
      <w:r w:rsidR="00B82C39" w:rsidRPr="006547AA">
        <w:t>предварительного ареста</w:t>
      </w:r>
    </w:p>
    <w:p w:rsidR="00A35F20" w:rsidRPr="006547AA" w:rsidRDefault="00A35F20" w:rsidP="006547AA">
      <w:pPr>
        <w:pStyle w:val="SingleTxtG0"/>
      </w:pPr>
      <w:r w:rsidRPr="006547AA">
        <w:t>519.</w:t>
      </w:r>
      <w:r w:rsidRPr="006547AA">
        <w:tab/>
        <w:t>Если прокурору будет доказано, что нет вероятности, что обвиняемый мог совершить соответствующее преступление и/или что нет состава престу</w:t>
      </w:r>
      <w:r w:rsidRPr="006547AA">
        <w:t>п</w:t>
      </w:r>
      <w:r w:rsidRPr="006547AA">
        <w:t>ления, то в этом случае прокурор может обратиться к судье с просьбой отм</w:t>
      </w:r>
      <w:r w:rsidRPr="006547AA">
        <w:t>е</w:t>
      </w:r>
      <w:r w:rsidRPr="006547AA">
        <w:t>нить применение указанной процедуры.</w:t>
      </w:r>
    </w:p>
    <w:p w:rsidR="00A35F20" w:rsidRPr="006547AA" w:rsidRDefault="00A35F20" w:rsidP="006547AA">
      <w:pPr>
        <w:pStyle w:val="SingleTxtG0"/>
      </w:pPr>
      <w:r w:rsidRPr="006547AA">
        <w:t>520.</w:t>
      </w:r>
      <w:r w:rsidRPr="006547AA">
        <w:tab/>
        <w:t>Пострадавшая сторона может обратиться к судье с запросом о неприм</w:t>
      </w:r>
      <w:r w:rsidRPr="006547AA">
        <w:t>е</w:t>
      </w:r>
      <w:r w:rsidRPr="006547AA">
        <w:t xml:space="preserve">нении процедуры </w:t>
      </w:r>
      <w:r w:rsidR="00B82C39" w:rsidRPr="006547AA">
        <w:t>предварительного ареста</w:t>
      </w:r>
      <w:r w:rsidRPr="006547AA">
        <w:t xml:space="preserve">, если она считает, что причин, по которым эта процедура была применена, больше не существует. В этом случае судья может узнать мнение прокуратуры и принять решение о том, следует ли продолжать применение указанной процедуры. </w:t>
      </w:r>
    </w:p>
    <w:p w:rsidR="00A35F20" w:rsidRPr="006547AA" w:rsidRDefault="00A35F20" w:rsidP="006547AA">
      <w:pPr>
        <w:pStyle w:val="SingleTxtG0"/>
      </w:pPr>
      <w:r w:rsidRPr="006547AA">
        <w:t>521.</w:t>
      </w:r>
      <w:r w:rsidRPr="006547AA">
        <w:tab/>
        <w:t>Хотя правовой нормы, регулирующей срок вынесения решения по выш</w:t>
      </w:r>
      <w:r w:rsidRPr="006547AA">
        <w:t>е</w:t>
      </w:r>
      <w:r w:rsidRPr="006547AA">
        <w:t>упомянутому запросу</w:t>
      </w:r>
      <w:r w:rsidR="00701AD9" w:rsidRPr="006547AA">
        <w:t>,</w:t>
      </w:r>
      <w:r w:rsidRPr="006547AA">
        <w:t xml:space="preserve"> нет, по поступлении соответствующего запроса он до</w:t>
      </w:r>
      <w:r w:rsidRPr="006547AA">
        <w:t>л</w:t>
      </w:r>
      <w:r w:rsidRPr="006547AA">
        <w:t>жен немедленно направляться в прокуратуру, чтобы прокурор в течение 24 ч</w:t>
      </w:r>
      <w:r w:rsidRPr="006547AA">
        <w:t>а</w:t>
      </w:r>
      <w:r w:rsidRPr="006547AA">
        <w:t>сов сообщил, какие правовые нормы должны применяться в соответствующем случае; по истечении этого срока дело должно закрываться</w:t>
      </w:r>
      <w:r w:rsidR="004779AB" w:rsidRPr="006547AA">
        <w:t>,</w:t>
      </w:r>
      <w:r w:rsidRPr="006547AA">
        <w:t xml:space="preserve"> с учетом или без учета мнения прокуратуры</w:t>
      </w:r>
      <w:r w:rsidR="004779AB" w:rsidRPr="006547AA">
        <w:t>,</w:t>
      </w:r>
      <w:r w:rsidRPr="006547AA">
        <w:t xml:space="preserve"> на основании запроса лица, в отношении которого применяется процедура</w:t>
      </w:r>
      <w:r w:rsidR="00EE4A8F" w:rsidRPr="006547AA">
        <w:t xml:space="preserve"> </w:t>
      </w:r>
      <w:r w:rsidR="00B82C39" w:rsidRPr="006547AA">
        <w:t>предварительного ареста</w:t>
      </w:r>
      <w:r w:rsidRPr="006547AA">
        <w:t xml:space="preserve">. </w:t>
      </w:r>
    </w:p>
    <w:p w:rsidR="00A35F20" w:rsidRPr="006547AA" w:rsidRDefault="00A35F20" w:rsidP="006547AA">
      <w:pPr>
        <w:pStyle w:val="SingleTxtG0"/>
      </w:pPr>
      <w:r w:rsidRPr="006547AA">
        <w:t>522.</w:t>
      </w:r>
      <w:r w:rsidRPr="006547AA">
        <w:tab/>
        <w:t xml:space="preserve">Лицо, в отношении которого применяется процедура </w:t>
      </w:r>
      <w:r w:rsidR="00B82C39" w:rsidRPr="006547AA">
        <w:t>предварительного ареста</w:t>
      </w:r>
      <w:r w:rsidRPr="006547AA">
        <w:t>, может также вос</w:t>
      </w:r>
      <w:r w:rsidR="004779AB" w:rsidRPr="006547AA">
        <w:t xml:space="preserve">пользоваться процедурой ампаро. </w:t>
      </w:r>
      <w:r w:rsidRPr="006547AA">
        <w:t>Следует отметить, что эффективность обращения на этот счет зависит от момента направления з</w:t>
      </w:r>
      <w:r w:rsidRPr="006547AA">
        <w:t>а</w:t>
      </w:r>
      <w:r w:rsidRPr="006547AA">
        <w:t>проса о предоставлении гарантий, а именно</w:t>
      </w:r>
      <w:r w:rsidR="00701AD9" w:rsidRPr="006547AA">
        <w:t>,</w:t>
      </w:r>
      <w:r w:rsidRPr="006547AA">
        <w:t xml:space="preserve"> по гарантиям, предусмотренным в статьях 16 (по вопросам уголовной ответственности), 19 и 20 (по вопросам ко</w:t>
      </w:r>
      <w:r w:rsidRPr="006547AA">
        <w:t>н</w:t>
      </w:r>
      <w:r w:rsidRPr="006547AA">
        <w:t>ституционных гарантий) срок рассмотрения</w:t>
      </w:r>
      <w:r w:rsidR="00EE4A8F" w:rsidRPr="006547AA">
        <w:t xml:space="preserve"> </w:t>
      </w:r>
      <w:r w:rsidRPr="006547AA">
        <w:t>сокращен до трех дней, без во</w:t>
      </w:r>
      <w:r w:rsidRPr="006547AA">
        <w:t>з</w:t>
      </w:r>
      <w:r w:rsidRPr="006547AA">
        <w:t xml:space="preserve">можности его продления; в этот срок орган власти, ответственный за выдачу ордера на применение процедуры </w:t>
      </w:r>
      <w:r w:rsidR="00B82C39" w:rsidRPr="006547AA">
        <w:t>предварительного ареста</w:t>
      </w:r>
      <w:r w:rsidRPr="006547AA">
        <w:t>,</w:t>
      </w:r>
      <w:r w:rsidR="00EE4A8F" w:rsidRPr="006547AA">
        <w:t xml:space="preserve"> </w:t>
      </w:r>
      <w:r w:rsidRPr="006547AA">
        <w:t>должен предст</w:t>
      </w:r>
      <w:r w:rsidRPr="006547AA">
        <w:t>а</w:t>
      </w:r>
      <w:r w:rsidRPr="006547AA">
        <w:t>вить обоснованный ответ на указанное обращение, и в течение десяти дней с момента приема запроса должно состояться слушание и принятие соответс</w:t>
      </w:r>
      <w:r w:rsidRPr="006547AA">
        <w:t>т</w:t>
      </w:r>
      <w:r w:rsidRPr="006547AA">
        <w:t>вующего решения.</w:t>
      </w:r>
    </w:p>
    <w:p w:rsidR="00A35F20" w:rsidRPr="006547AA" w:rsidRDefault="00A35F20" w:rsidP="006547AA">
      <w:pPr>
        <w:pStyle w:val="SingleTxtG0"/>
      </w:pPr>
      <w:r w:rsidRPr="006547AA">
        <w:t>523.</w:t>
      </w:r>
      <w:r w:rsidRPr="006547AA">
        <w:tab/>
        <w:t xml:space="preserve">Таким образом, например, если лицо, в отношении которого применена процедура </w:t>
      </w:r>
      <w:r w:rsidR="00B82C39" w:rsidRPr="006547AA">
        <w:t>предварительного ареста</w:t>
      </w:r>
      <w:r w:rsidRPr="006547AA">
        <w:t xml:space="preserve">, подает запрос о применении процедуры ампаро в первый же день </w:t>
      </w:r>
      <w:r w:rsidR="00B82C39" w:rsidRPr="006547AA">
        <w:t>предварительного ареста</w:t>
      </w:r>
      <w:r w:rsidR="004779AB" w:rsidRPr="006547AA">
        <w:t>, то</w:t>
      </w:r>
      <w:r w:rsidRPr="006547AA">
        <w:t xml:space="preserve"> на десятый день судья по конституционным вопросам проводит слушания и принимает решение о пр</w:t>
      </w:r>
      <w:r w:rsidRPr="006547AA">
        <w:t>и</w:t>
      </w:r>
      <w:r w:rsidRPr="006547AA">
        <w:t xml:space="preserve">менении ампаро и о признании </w:t>
      </w:r>
      <w:r w:rsidR="000632E2" w:rsidRPr="006547AA">
        <w:t xml:space="preserve">процедуры предварительного ареста </w:t>
      </w:r>
      <w:r w:rsidRPr="006547AA">
        <w:t>противор</w:t>
      </w:r>
      <w:r w:rsidRPr="006547AA">
        <w:t>е</w:t>
      </w:r>
      <w:r w:rsidRPr="006547AA">
        <w:t>чащ</w:t>
      </w:r>
      <w:r w:rsidR="000632E2" w:rsidRPr="006547AA">
        <w:t>ей</w:t>
      </w:r>
      <w:r w:rsidRPr="006547AA">
        <w:t xml:space="preserve"> конституции</w:t>
      </w:r>
      <w:r w:rsidR="00797182" w:rsidRPr="006547AA">
        <w:t xml:space="preserve">; соответственно, </w:t>
      </w:r>
      <w:r w:rsidRPr="006547AA">
        <w:t>применение процедуры</w:t>
      </w:r>
      <w:r w:rsidR="00EE4A8F" w:rsidRPr="006547AA">
        <w:t xml:space="preserve"> </w:t>
      </w:r>
      <w:r w:rsidR="000632E2" w:rsidRPr="006547AA">
        <w:t>предварительного ареста</w:t>
      </w:r>
      <w:r w:rsidRPr="006547AA">
        <w:t xml:space="preserve"> будет прекращено.</w:t>
      </w:r>
    </w:p>
    <w:p w:rsidR="00A35F20" w:rsidRPr="006547AA" w:rsidRDefault="00A35F20" w:rsidP="006547AA">
      <w:pPr>
        <w:pStyle w:val="SingleTxtG0"/>
      </w:pPr>
      <w:r w:rsidRPr="006547AA">
        <w:t>524.</w:t>
      </w:r>
      <w:r w:rsidRPr="006547AA">
        <w:tab/>
        <w:t xml:space="preserve">Возможны также ситуации, когда запросы о прекращении процедуры </w:t>
      </w:r>
      <w:r w:rsidR="000632E2" w:rsidRPr="006547AA">
        <w:t>предварительного ареста</w:t>
      </w:r>
      <w:r w:rsidRPr="006547AA">
        <w:t xml:space="preserve"> подаются бесконечно; такие запросы могут привести к увеличению продолжительности судебного разбирательства, но не дать эффе</w:t>
      </w:r>
      <w:r w:rsidRPr="006547AA">
        <w:t>к</w:t>
      </w:r>
      <w:r w:rsidRPr="006547AA">
        <w:t>тивных результатов, представляющих интерес для</w:t>
      </w:r>
      <w:r w:rsidR="00EE4A8F" w:rsidRPr="006547AA">
        <w:t xml:space="preserve"> </w:t>
      </w:r>
      <w:r w:rsidRPr="006547AA">
        <w:t xml:space="preserve">лица, в отношении которого эта процедура применяется. </w:t>
      </w:r>
    </w:p>
    <w:p w:rsidR="00A35F20" w:rsidRPr="006547AA" w:rsidRDefault="006547AA" w:rsidP="006547AA">
      <w:pPr>
        <w:pStyle w:val="H23G"/>
      </w:pPr>
      <w:r>
        <w:tab/>
      </w:r>
      <w:r>
        <w:tab/>
      </w:r>
      <w:r w:rsidR="00A35F20" w:rsidRPr="006547AA">
        <w:t>Активизировать работу в сфере укрепления института государственных защитников</w:t>
      </w:r>
      <w:r w:rsidR="00797182" w:rsidRPr="006547AA">
        <w:t>,</w:t>
      </w:r>
      <w:r w:rsidR="00A35F20" w:rsidRPr="006547AA">
        <w:t xml:space="preserve"> чтобы можно было как можно скорее покончить с беззащитным положением, в котором находятся наиболее уязвимые для подобных ситуаций лица (</w:t>
      </w:r>
      <w:r w:rsidR="009A0724" w:rsidRPr="006547AA">
        <w:t>п</w:t>
      </w:r>
      <w:r w:rsidR="002359CA" w:rsidRPr="006547AA">
        <w:t>ункт</w:t>
      </w:r>
      <w:r w:rsidR="00A35F20" w:rsidRPr="006547AA">
        <w:t xml:space="preserve"> 74)</w:t>
      </w:r>
    </w:p>
    <w:p w:rsidR="00A35F20" w:rsidRPr="006547AA" w:rsidRDefault="00A35F20" w:rsidP="006547AA">
      <w:pPr>
        <w:pStyle w:val="H4G"/>
      </w:pPr>
      <w:r w:rsidRPr="00C0152B">
        <w:rPr>
          <w:lang w:val="es-MX" w:eastAsia="en-US"/>
        </w:rPr>
        <w:tab/>
      </w:r>
      <w:r w:rsidR="006547AA">
        <w:rPr>
          <w:lang w:eastAsia="en-US"/>
        </w:rPr>
        <w:tab/>
      </w:r>
      <w:r w:rsidR="00B71542" w:rsidRPr="006547AA">
        <w:t>Выполнение рекомендации</w:t>
      </w:r>
    </w:p>
    <w:p w:rsidR="00A35F20" w:rsidRPr="006547AA" w:rsidRDefault="00A35F20" w:rsidP="006547AA">
      <w:pPr>
        <w:pStyle w:val="SingleTxtG0"/>
      </w:pPr>
      <w:r w:rsidRPr="006547AA">
        <w:t>525.</w:t>
      </w:r>
      <w:r w:rsidRPr="006547AA">
        <w:tab/>
        <w:t>Прокуратура по вопросам защиты представителей коренных народов штата Оахака дала указания адвокатам защиты, выступающим в качестве гос</w:t>
      </w:r>
      <w:r w:rsidRPr="006547AA">
        <w:t>у</w:t>
      </w:r>
      <w:r w:rsidRPr="006547AA">
        <w:t>дарственных защитников, использовать все возможности для активизации раб</w:t>
      </w:r>
      <w:r w:rsidRPr="006547AA">
        <w:t>о</w:t>
      </w:r>
      <w:r w:rsidRPr="006547AA">
        <w:t>ты в</w:t>
      </w:r>
      <w:r w:rsidR="00EE4A8F" w:rsidRPr="006547AA">
        <w:t xml:space="preserve"> </w:t>
      </w:r>
      <w:r w:rsidRPr="006547AA">
        <w:t>сфере укрепления института государственных защитников, использовать весь арсенал имеющихся правовых средств и поддерживать постоянный диалог с наиболее уязвимыми лицами, чтобы они могли избежать ситуаций беспомо</w:t>
      </w:r>
      <w:r w:rsidRPr="006547AA">
        <w:t>щ</w:t>
      </w:r>
      <w:r w:rsidRPr="006547AA">
        <w:t>ности.</w:t>
      </w:r>
    </w:p>
    <w:p w:rsidR="00A35F20" w:rsidRPr="006547AA" w:rsidRDefault="00A35F20" w:rsidP="006547AA">
      <w:pPr>
        <w:pStyle w:val="SingleTxtG0"/>
      </w:pPr>
      <w:r w:rsidRPr="006547AA">
        <w:t>526.</w:t>
      </w:r>
      <w:r w:rsidRPr="006547AA">
        <w:tab/>
        <w:t xml:space="preserve">В связи с наделением </w:t>
      </w:r>
      <w:r w:rsidR="00525A85" w:rsidRPr="006547AA">
        <w:t>Прокуратуры</w:t>
      </w:r>
      <w:r w:rsidRPr="006547AA">
        <w:t xml:space="preserve"> по </w:t>
      </w:r>
      <w:r w:rsidR="00525A85" w:rsidRPr="006547AA">
        <w:t xml:space="preserve">вопросам </w:t>
      </w:r>
      <w:r w:rsidRPr="006547AA">
        <w:t>защит</w:t>
      </w:r>
      <w:r w:rsidR="00525A85" w:rsidRPr="006547AA">
        <w:t>ы</w:t>
      </w:r>
      <w:r w:rsidRPr="006547AA">
        <w:t xml:space="preserve"> </w:t>
      </w:r>
      <w:r w:rsidR="00525A85" w:rsidRPr="006547AA">
        <w:t xml:space="preserve">представителей </w:t>
      </w:r>
      <w:r w:rsidRPr="006547AA">
        <w:t>коренных народов и уязвимых групп населения новыми полномочиями, пре</w:t>
      </w:r>
      <w:r w:rsidRPr="006547AA">
        <w:t>д</w:t>
      </w:r>
      <w:r w:rsidRPr="006547AA">
        <w:t>полагается создать подразделение, которое будет конкретно и целенаправленно</w:t>
      </w:r>
      <w:r w:rsidR="00EE4A8F" w:rsidRPr="006547AA">
        <w:t xml:space="preserve"> </w:t>
      </w:r>
      <w:r w:rsidRPr="006547AA">
        <w:t xml:space="preserve">обслуживать эти группы граждан. </w:t>
      </w:r>
    </w:p>
    <w:p w:rsidR="00A35F20" w:rsidRPr="006547AA" w:rsidRDefault="00A35F20" w:rsidP="006547AA">
      <w:pPr>
        <w:pStyle w:val="H23G"/>
      </w:pPr>
      <w:r w:rsidRPr="00C0152B">
        <w:rPr>
          <w:sz w:val="24"/>
          <w:szCs w:val="24"/>
          <w:lang w:val="es-MX" w:eastAsia="en-US"/>
        </w:rPr>
        <w:tab/>
      </w:r>
      <w:r w:rsidR="006547AA">
        <w:rPr>
          <w:sz w:val="24"/>
          <w:szCs w:val="24"/>
          <w:lang w:eastAsia="en-US"/>
        </w:rPr>
        <w:tab/>
      </w:r>
      <w:r w:rsidRPr="006547AA">
        <w:t>Пересмотреть систему государственной защиты по уголовным делам и устранить существующие ограничения в деятельности института государственных защитников (</w:t>
      </w:r>
      <w:r w:rsidR="009A0724" w:rsidRPr="006547AA">
        <w:t>п</w:t>
      </w:r>
      <w:r w:rsidR="002359CA" w:rsidRPr="006547AA">
        <w:t>ункт</w:t>
      </w:r>
      <w:r w:rsidRPr="006547AA">
        <w:t xml:space="preserve"> 79)</w:t>
      </w:r>
    </w:p>
    <w:p w:rsidR="00A35F20" w:rsidRPr="006547AA" w:rsidRDefault="00A35F20" w:rsidP="006547AA">
      <w:pPr>
        <w:pStyle w:val="H4G"/>
      </w:pPr>
      <w:r w:rsidRPr="00C0152B">
        <w:rPr>
          <w:lang w:val="es-MX" w:eastAsia="en-US"/>
        </w:rPr>
        <w:tab/>
      </w:r>
      <w:r w:rsidR="006547AA">
        <w:rPr>
          <w:lang w:eastAsia="en-US"/>
        </w:rPr>
        <w:tab/>
      </w:r>
      <w:r w:rsidR="00B71542" w:rsidRPr="006547AA">
        <w:t>Выполнение рекомендации</w:t>
      </w:r>
    </w:p>
    <w:p w:rsidR="00A35F20" w:rsidRPr="006547AA" w:rsidRDefault="00A35F20" w:rsidP="006547AA">
      <w:pPr>
        <w:pStyle w:val="SingleTxtG0"/>
      </w:pPr>
      <w:r w:rsidRPr="006547AA">
        <w:t>527.</w:t>
      </w:r>
      <w:r w:rsidRPr="006547AA">
        <w:tab/>
        <w:t xml:space="preserve">В 2009 году </w:t>
      </w:r>
      <w:r w:rsidR="00BC6248" w:rsidRPr="006547AA">
        <w:t>Прокуратура по вопросам защиты представителей коренных народов штата Оахака</w:t>
      </w:r>
      <w:r w:rsidRPr="006547AA">
        <w:t xml:space="preserve"> предложил</w:t>
      </w:r>
      <w:r w:rsidR="00BC6248" w:rsidRPr="006547AA">
        <w:t>а</w:t>
      </w:r>
      <w:r w:rsidRPr="006547AA">
        <w:t xml:space="preserve"> внести изменения в Органический закон и в предписания по организации и процедурам работы этого механизма; в соотве</w:t>
      </w:r>
      <w:r w:rsidRPr="006547AA">
        <w:t>т</w:t>
      </w:r>
      <w:r w:rsidRPr="006547AA">
        <w:t xml:space="preserve">ствии с этими предложениями, в состав </w:t>
      </w:r>
      <w:r w:rsidR="00BC6248" w:rsidRPr="006547AA">
        <w:t>этой Прокуратуры</w:t>
      </w:r>
      <w:r w:rsidRPr="006547AA">
        <w:t xml:space="preserve"> помимо </w:t>
      </w:r>
      <w:r w:rsidR="00B37D62" w:rsidRPr="006547AA">
        <w:t>г</w:t>
      </w:r>
      <w:r w:rsidR="00BC6248" w:rsidRPr="006547AA">
        <w:t>осударс</w:t>
      </w:r>
      <w:r w:rsidR="00BC6248" w:rsidRPr="006547AA">
        <w:t>т</w:t>
      </w:r>
      <w:r w:rsidR="00BC6248" w:rsidRPr="006547AA">
        <w:t>венного защитника</w:t>
      </w:r>
      <w:r w:rsidR="00EE4A8F" w:rsidRPr="006547AA">
        <w:t xml:space="preserve"> </w:t>
      </w:r>
      <w:r w:rsidRPr="006547AA">
        <w:t>следует включить также защитника про вопросам введения принципа состязательности сторон и обвинительной системы судопроизводства в ходе уголовного процесса и защитника, специализирующегося на проблем</w:t>
      </w:r>
      <w:r w:rsidRPr="006547AA">
        <w:t>а</w:t>
      </w:r>
      <w:r w:rsidRPr="006547AA">
        <w:t xml:space="preserve">тике несовершеннолетних правонарушителей. </w:t>
      </w:r>
    </w:p>
    <w:p w:rsidR="00A35F20" w:rsidRPr="006547AA" w:rsidRDefault="006547AA" w:rsidP="006547AA">
      <w:pPr>
        <w:pStyle w:val="H23G"/>
      </w:pPr>
      <w:r>
        <w:tab/>
      </w:r>
      <w:r>
        <w:tab/>
      </w:r>
      <w:r w:rsidR="00A35F20" w:rsidRPr="006547AA">
        <w:t>Расширять масштабы и повышать качество услуг, которые оказывают государственные защитники, и, в частности, усиливать гарантии независимости и институциональной автономии этого органа, создавая в рамках института государственных защитников базы данных, в которых регистрировались бы случаи пыток и других видов жестокого обращения, о которых поступали заявления или сообщалось в конфиденциальных беседах при условии сохранения профессиональной тайны (</w:t>
      </w:r>
      <w:r w:rsidR="009A0724" w:rsidRPr="006547AA">
        <w:t>п</w:t>
      </w:r>
      <w:r w:rsidR="002359CA" w:rsidRPr="006547AA">
        <w:t>ункт</w:t>
      </w:r>
      <w:r w:rsidR="00A35F20" w:rsidRPr="006547AA">
        <w:t xml:space="preserve"> 79)</w:t>
      </w:r>
    </w:p>
    <w:p w:rsidR="00A35F20" w:rsidRPr="006547AA" w:rsidRDefault="00A35F20" w:rsidP="006547AA">
      <w:pPr>
        <w:pStyle w:val="H4G"/>
      </w:pPr>
      <w:r w:rsidRPr="00805F0C">
        <w:rPr>
          <w:lang w:val="es-MX" w:eastAsia="en-US"/>
        </w:rPr>
        <w:tab/>
      </w:r>
      <w:r w:rsidR="006547AA">
        <w:rPr>
          <w:lang w:eastAsia="en-US"/>
        </w:rPr>
        <w:tab/>
      </w:r>
      <w:r w:rsidR="00B71542" w:rsidRPr="006547AA">
        <w:t>Выполнение рекомендации</w:t>
      </w:r>
    </w:p>
    <w:p w:rsidR="00A35F20" w:rsidRPr="006547AA" w:rsidRDefault="00A35F20" w:rsidP="006547AA">
      <w:pPr>
        <w:pStyle w:val="SingleTxtG0"/>
      </w:pPr>
      <w:r w:rsidRPr="006547AA">
        <w:t>528.</w:t>
      </w:r>
      <w:r w:rsidRPr="006547AA">
        <w:tab/>
        <w:t>В течение 200</w:t>
      </w:r>
      <w:r w:rsidR="000445E1">
        <w:t>9–</w:t>
      </w:r>
      <w:r w:rsidRPr="006547AA">
        <w:t xml:space="preserve">2010 годов </w:t>
      </w:r>
      <w:r w:rsidR="00A96E1B" w:rsidRPr="006547AA">
        <w:t>Прокуратурой по вопросам защиты предст</w:t>
      </w:r>
      <w:r w:rsidR="00A96E1B" w:rsidRPr="006547AA">
        <w:t>а</w:t>
      </w:r>
      <w:r w:rsidR="00A96E1B" w:rsidRPr="006547AA">
        <w:t xml:space="preserve">вителей коренных народов штата Оахака были </w:t>
      </w:r>
      <w:r w:rsidRPr="006547AA">
        <w:t>организова</w:t>
      </w:r>
      <w:r w:rsidR="00A96E1B" w:rsidRPr="006547AA">
        <w:t>ны</w:t>
      </w:r>
      <w:r w:rsidRPr="006547AA">
        <w:t xml:space="preserve"> курсы повышения квалификации юристов, включая государственных защитников</w:t>
      </w:r>
      <w:r w:rsidR="00B81170" w:rsidRPr="006547AA">
        <w:t xml:space="preserve"> общего </w:t>
      </w:r>
      <w:r w:rsidR="00346633" w:rsidRPr="006547AA">
        <w:t>план</w:t>
      </w:r>
      <w:r w:rsidR="00B81170" w:rsidRPr="006547AA">
        <w:t xml:space="preserve">а </w:t>
      </w:r>
      <w:r w:rsidRPr="006547AA">
        <w:t>и государственных защитников, специализирующихся на проблематике несове</w:t>
      </w:r>
      <w:r w:rsidRPr="006547AA">
        <w:t>р</w:t>
      </w:r>
      <w:r w:rsidRPr="006547AA">
        <w:t>шеннолетних,</w:t>
      </w:r>
      <w:r w:rsidR="00EE4A8F" w:rsidRPr="006547AA">
        <w:t xml:space="preserve"> </w:t>
      </w:r>
      <w:r w:rsidRPr="006547AA">
        <w:t xml:space="preserve">по вопросам </w:t>
      </w:r>
      <w:r w:rsidR="00B81170" w:rsidRPr="006547AA">
        <w:t>эффективного выполнения</w:t>
      </w:r>
      <w:r w:rsidRPr="006547AA">
        <w:t xml:space="preserve"> их функций и соблюд</w:t>
      </w:r>
      <w:r w:rsidRPr="006547AA">
        <w:t>е</w:t>
      </w:r>
      <w:r w:rsidRPr="006547AA">
        <w:t xml:space="preserve">ния прав человека. На этих курсах </w:t>
      </w:r>
      <w:r w:rsidR="00B81170" w:rsidRPr="006547AA">
        <w:t xml:space="preserve">государственным </w:t>
      </w:r>
      <w:r w:rsidRPr="006547AA">
        <w:t>защитникам вновь рек</w:t>
      </w:r>
      <w:r w:rsidRPr="006547AA">
        <w:t>о</w:t>
      </w:r>
      <w:r w:rsidRPr="006547AA">
        <w:t>мендовали регистрировать и включать в свои ежемесячные отчеты данные о случаях применения пыток и других известных им актах бесчеловечного обр</w:t>
      </w:r>
      <w:r w:rsidRPr="006547AA">
        <w:t>а</w:t>
      </w:r>
      <w:r w:rsidRPr="006547AA">
        <w:t>щения, с целью создания базы данных о случаях пыток и других жестоких, бе</w:t>
      </w:r>
      <w:r w:rsidRPr="006547AA">
        <w:t>с</w:t>
      </w:r>
      <w:r w:rsidRPr="006547AA">
        <w:t>человечных или унижающих достоинство вид</w:t>
      </w:r>
      <w:r w:rsidR="00B37D62" w:rsidRPr="006547AA">
        <w:t>ов</w:t>
      </w:r>
      <w:r w:rsidRPr="006547AA">
        <w:t xml:space="preserve"> обращения. </w:t>
      </w:r>
    </w:p>
    <w:p w:rsidR="00A35F20" w:rsidRPr="006547AA" w:rsidRDefault="00A35F20" w:rsidP="006547AA">
      <w:pPr>
        <w:pStyle w:val="H23G"/>
      </w:pPr>
      <w:r w:rsidRPr="00805F0C">
        <w:rPr>
          <w:lang w:val="es-MX" w:eastAsia="en-US"/>
        </w:rPr>
        <w:tab/>
      </w:r>
      <w:r w:rsidR="006547AA">
        <w:rPr>
          <w:lang w:eastAsia="en-US"/>
        </w:rPr>
        <w:tab/>
      </w:r>
      <w:r w:rsidRPr="006547AA">
        <w:t>Обеспечить наличие достаточного числа государственных защитников, услугами которых можно было бы воспользоваться круглосуточно, чтобы обеспечить адекватное, независимое и своевременное удовлетворение потребностей в сфере оказания правовой помощи тем, кто в этом нуждается, с того момента, как эти лица оказываются под стражей или в ведении прокуратуры (</w:t>
      </w:r>
      <w:r w:rsidR="009A0724" w:rsidRPr="006547AA">
        <w:t>п</w:t>
      </w:r>
      <w:r w:rsidR="002359CA" w:rsidRPr="006547AA">
        <w:t>ункт</w:t>
      </w:r>
      <w:r w:rsidR="009A0724" w:rsidRPr="006547AA">
        <w:t>ы</w:t>
      </w:r>
      <w:r w:rsidRPr="006547AA">
        <w:t xml:space="preserve"> 82 и 129)</w:t>
      </w:r>
    </w:p>
    <w:p w:rsidR="00A35F20" w:rsidRPr="006547AA" w:rsidRDefault="00A35F20" w:rsidP="006547AA">
      <w:pPr>
        <w:pStyle w:val="H4G"/>
      </w:pPr>
      <w:r w:rsidRPr="00805F0C">
        <w:rPr>
          <w:lang w:val="es-MX" w:eastAsia="en-US"/>
        </w:rPr>
        <w:tab/>
      </w:r>
      <w:r w:rsidR="006547AA">
        <w:rPr>
          <w:lang w:eastAsia="en-US"/>
        </w:rPr>
        <w:tab/>
      </w:r>
      <w:r w:rsidR="00B71542" w:rsidRPr="006547AA">
        <w:t>Выполнение рекомендации</w:t>
      </w:r>
    </w:p>
    <w:p w:rsidR="00A35F20" w:rsidRPr="006547AA" w:rsidRDefault="00A35F20" w:rsidP="006547AA">
      <w:pPr>
        <w:pStyle w:val="SingleTxtG0"/>
      </w:pPr>
      <w:r w:rsidRPr="006547AA">
        <w:t>529.</w:t>
      </w:r>
      <w:r w:rsidRPr="006547AA">
        <w:tab/>
        <w:t>В настоящее время в учреждениях прокуратуры, расположенных в пом</w:t>
      </w:r>
      <w:r w:rsidRPr="006547AA">
        <w:t>е</w:t>
      </w:r>
      <w:r w:rsidRPr="006547AA">
        <w:t>щениях Генеральной прокуратуры штата Оахака, круглосуточно дежурят три государственных защитника. Кроме того</w:t>
      </w:r>
      <w:r w:rsidR="000632E2" w:rsidRPr="006547AA">
        <w:t>,</w:t>
      </w:r>
      <w:r w:rsidRPr="006547AA">
        <w:t xml:space="preserve"> полный рабочий день работают гос</w:t>
      </w:r>
      <w:r w:rsidRPr="006547AA">
        <w:t>у</w:t>
      </w:r>
      <w:r w:rsidRPr="006547AA">
        <w:t>дарственные защитники в региональных подразделениях прокуратуры в гор</w:t>
      </w:r>
      <w:r w:rsidRPr="006547AA">
        <w:t>о</w:t>
      </w:r>
      <w:r w:rsidRPr="006547AA">
        <w:t>дах Пуэрто-Эскондидо, Теуантепек, Уахуапан и Тустепек. Что касается госуда</w:t>
      </w:r>
      <w:r w:rsidRPr="006547AA">
        <w:t>р</w:t>
      </w:r>
      <w:r w:rsidRPr="006547AA">
        <w:t>ственных защитников, обслуживающих уголовные суды и суды общей юри</w:t>
      </w:r>
      <w:r w:rsidRPr="006547AA">
        <w:t>с</w:t>
      </w:r>
      <w:r w:rsidRPr="006547AA">
        <w:t>дикции, то с ними поддерживается постоянная связь</w:t>
      </w:r>
      <w:r w:rsidR="00A4401E" w:rsidRPr="006547AA">
        <w:t>,</w:t>
      </w:r>
      <w:r w:rsidRPr="006547AA">
        <w:t xml:space="preserve"> и они находятся на терр</w:t>
      </w:r>
      <w:r w:rsidRPr="006547AA">
        <w:t>и</w:t>
      </w:r>
      <w:r w:rsidRPr="006547AA">
        <w:t>тории районов, обслуживаемых соответствующими судами.</w:t>
      </w:r>
    </w:p>
    <w:p w:rsidR="00A35F20" w:rsidRPr="006547AA" w:rsidRDefault="00A35F20" w:rsidP="006547AA">
      <w:pPr>
        <w:pStyle w:val="H23G"/>
      </w:pPr>
      <w:r w:rsidRPr="00805F0C">
        <w:rPr>
          <w:lang w:val="es-MX" w:eastAsia="en-US"/>
        </w:rPr>
        <w:tab/>
      </w:r>
      <w:r w:rsidR="006547AA">
        <w:rPr>
          <w:lang w:eastAsia="en-US"/>
        </w:rPr>
        <w:tab/>
      </w:r>
      <w:r w:rsidRPr="006547AA">
        <w:t>Применять лишение свободы при административных правонарушениях и незначительных прест</w:t>
      </w:r>
      <w:r w:rsidRPr="006547AA">
        <w:t>у</w:t>
      </w:r>
      <w:r w:rsidRPr="006547AA">
        <w:t>плениях лишь в крайних случаях, чтобы избежать риска необоснованных задержаний и применения жестоких, бесчеловечных или унижающих достоинство видов обращения (</w:t>
      </w:r>
      <w:r w:rsidR="009A0724" w:rsidRPr="006547AA">
        <w:t>п</w:t>
      </w:r>
      <w:r w:rsidR="002359CA" w:rsidRPr="006547AA">
        <w:t>ункт</w:t>
      </w:r>
      <w:r w:rsidRPr="006547AA">
        <w:t xml:space="preserve"> 102)</w:t>
      </w:r>
    </w:p>
    <w:p w:rsidR="00A35F20" w:rsidRPr="006547AA" w:rsidRDefault="006547AA" w:rsidP="006547AA">
      <w:pPr>
        <w:pStyle w:val="H1GR"/>
      </w:pPr>
      <w:r>
        <w:tab/>
      </w:r>
      <w:r w:rsidR="00A35F20" w:rsidRPr="006547AA">
        <w:t>G.</w:t>
      </w:r>
      <w:r w:rsidR="00A35F20" w:rsidRPr="006547AA">
        <w:tab/>
      </w:r>
      <w:r w:rsidR="00D53641" w:rsidRPr="006547AA">
        <w:t xml:space="preserve">Реализация рекомендаций ППП в рамках деятельности по достижению цели </w:t>
      </w:r>
      <w:r w:rsidR="00600AA3" w:rsidRPr="006547AA">
        <w:t xml:space="preserve">7 </w:t>
      </w:r>
      <w:r w:rsidR="008104EF" w:rsidRPr="006547AA">
        <w:t>п</w:t>
      </w:r>
      <w:r w:rsidR="00346633" w:rsidRPr="006547AA">
        <w:t>лан</w:t>
      </w:r>
      <w:r w:rsidR="00600AA3" w:rsidRPr="006547AA">
        <w:t xml:space="preserve">а действий, </w:t>
      </w:r>
      <w:r w:rsidR="00805CB8" w:rsidRPr="006547AA">
        <w:t xml:space="preserve">касающейся </w:t>
      </w:r>
      <w:r w:rsidR="00A35F20" w:rsidRPr="006547AA">
        <w:t>выполнени</w:t>
      </w:r>
      <w:r w:rsidR="00805CB8" w:rsidRPr="006547AA">
        <w:t>я</w:t>
      </w:r>
      <w:r w:rsidR="00A35F20" w:rsidRPr="006547AA">
        <w:t xml:space="preserve"> рекомендаций </w:t>
      </w:r>
      <w:r w:rsidR="00A6710B" w:rsidRPr="006547AA">
        <w:t xml:space="preserve">независимых </w:t>
      </w:r>
      <w:r w:rsidR="00A01DBE" w:rsidRPr="006547AA">
        <w:t xml:space="preserve">общественных </w:t>
      </w:r>
      <w:r w:rsidR="00B70E13" w:rsidRPr="006547AA">
        <w:t>органов</w:t>
      </w:r>
      <w:r w:rsidR="00A01DBE" w:rsidRPr="006547AA">
        <w:t xml:space="preserve"> в области защиты прав ч</w:t>
      </w:r>
      <w:r w:rsidR="00A01DBE" w:rsidRPr="006547AA">
        <w:t>е</w:t>
      </w:r>
      <w:r w:rsidR="00A01DBE" w:rsidRPr="006547AA">
        <w:t xml:space="preserve">ловека </w:t>
      </w:r>
    </w:p>
    <w:p w:rsidR="00A35F20" w:rsidRPr="006547AA" w:rsidRDefault="00A35F20" w:rsidP="006547AA">
      <w:pPr>
        <w:pStyle w:val="H23G"/>
      </w:pPr>
      <w:r w:rsidRPr="006547AA">
        <w:tab/>
      </w:r>
      <w:r w:rsidR="006547AA">
        <w:tab/>
      </w:r>
      <w:r w:rsidRPr="006547AA">
        <w:t>Принять во внимание заключения и рекомендации Комитета против пыток (</w:t>
      </w:r>
      <w:r w:rsidR="009A0724" w:rsidRPr="006547AA">
        <w:t>п</w:t>
      </w:r>
      <w:r w:rsidR="002359CA" w:rsidRPr="006547AA">
        <w:t>нкт</w:t>
      </w:r>
      <w:r w:rsidRPr="006547AA">
        <w:t xml:space="preserve"> 57)</w:t>
      </w:r>
    </w:p>
    <w:p w:rsidR="00A35F20" w:rsidRPr="006547AA" w:rsidRDefault="00A35F20" w:rsidP="006547AA">
      <w:pPr>
        <w:pStyle w:val="H4G"/>
      </w:pPr>
      <w:r w:rsidRPr="00805F0C">
        <w:rPr>
          <w:lang w:val="es-MX" w:eastAsia="en-US"/>
        </w:rPr>
        <w:tab/>
      </w:r>
      <w:r w:rsidR="006547AA">
        <w:rPr>
          <w:lang w:eastAsia="en-US"/>
        </w:rPr>
        <w:tab/>
      </w:r>
      <w:r w:rsidR="00B71542" w:rsidRPr="006547AA">
        <w:t>Выполнение рекомендации</w:t>
      </w:r>
    </w:p>
    <w:p w:rsidR="00A35F20" w:rsidRPr="006547AA" w:rsidRDefault="00A35F20" w:rsidP="006547AA">
      <w:pPr>
        <w:pStyle w:val="SingleTxtG0"/>
      </w:pPr>
      <w:r w:rsidRPr="006547AA">
        <w:t>530.</w:t>
      </w:r>
      <w:r w:rsidRPr="006547AA">
        <w:tab/>
        <w:t xml:space="preserve">1 сентября 2009 года сотрудники </w:t>
      </w:r>
      <w:r w:rsidR="0048618B" w:rsidRPr="006547AA">
        <w:t>ц</w:t>
      </w:r>
      <w:r w:rsidRPr="006547AA">
        <w:t xml:space="preserve">ентра социальной </w:t>
      </w:r>
      <w:r w:rsidR="007F5DF7" w:rsidRPr="006547AA">
        <w:t>реабилитации</w:t>
      </w:r>
      <w:r w:rsidRPr="006547AA">
        <w:t xml:space="preserve"> </w:t>
      </w:r>
      <w:r w:rsidR="00EE4A8F" w:rsidRPr="006547AA">
        <w:t>"</w:t>
      </w:r>
      <w:r w:rsidRPr="006547AA">
        <w:t>Са</w:t>
      </w:r>
      <w:r w:rsidRPr="006547AA">
        <w:t>н</w:t>
      </w:r>
      <w:r w:rsidRPr="006547AA">
        <w:t>та-Марта-Акатитла</w:t>
      </w:r>
      <w:r w:rsidR="00EE4A8F" w:rsidRPr="006547AA">
        <w:t>"</w:t>
      </w:r>
      <w:r w:rsidRPr="006547AA">
        <w:t xml:space="preserve"> были ознакомлены с рекомендациями Подкомитета по пр</w:t>
      </w:r>
      <w:r w:rsidRPr="006547AA">
        <w:t>е</w:t>
      </w:r>
      <w:r w:rsidRPr="006547AA">
        <w:t>дупреждению пыток и п</w:t>
      </w:r>
      <w:r w:rsidR="00A6710B" w:rsidRPr="006547AA">
        <w:t xml:space="preserve">олучили </w:t>
      </w:r>
      <w:r w:rsidRPr="006547AA">
        <w:t>инструк</w:t>
      </w:r>
      <w:r w:rsidR="00A6710B" w:rsidRPr="006547AA">
        <w:t>ции</w:t>
      </w:r>
      <w:r w:rsidRPr="006547AA">
        <w:t xml:space="preserve"> выполнять все без исключения р</w:t>
      </w:r>
      <w:r w:rsidRPr="006547AA">
        <w:t>е</w:t>
      </w:r>
      <w:r w:rsidRPr="006547AA">
        <w:t>комендации ПП</w:t>
      </w:r>
      <w:r w:rsidR="002359CA" w:rsidRPr="006547AA">
        <w:t>П</w:t>
      </w:r>
      <w:r w:rsidR="00A6710B" w:rsidRPr="006547AA">
        <w:t>.</w:t>
      </w:r>
    </w:p>
    <w:p w:rsidR="00A35F20" w:rsidRPr="006547AA" w:rsidRDefault="00A35F20" w:rsidP="006547AA">
      <w:pPr>
        <w:pStyle w:val="SingleTxtG0"/>
      </w:pPr>
      <w:r w:rsidRPr="006547AA">
        <w:t>531.</w:t>
      </w:r>
      <w:r w:rsidRPr="006547AA">
        <w:tab/>
        <w:t xml:space="preserve">4 сентября 2009 года </w:t>
      </w:r>
      <w:r w:rsidR="00555C7D" w:rsidRPr="006547AA">
        <w:t xml:space="preserve">руководство </w:t>
      </w:r>
      <w:r w:rsidR="007E7694" w:rsidRPr="006547AA">
        <w:t xml:space="preserve">мужской </w:t>
      </w:r>
      <w:r w:rsidR="00555C7D" w:rsidRPr="006547AA">
        <w:t>тюрьмы</w:t>
      </w:r>
      <w:r w:rsidRPr="006547AA">
        <w:t xml:space="preserve"> </w:t>
      </w:r>
      <w:r w:rsidR="00EE4A8F" w:rsidRPr="006547AA">
        <w:t>"</w:t>
      </w:r>
      <w:r w:rsidRPr="006547AA">
        <w:t>Орьенте</w:t>
      </w:r>
      <w:r w:rsidR="00EE4A8F" w:rsidRPr="006547AA">
        <w:t>"</w:t>
      </w:r>
      <w:r w:rsidRPr="006547AA">
        <w:t xml:space="preserve"> представ</w:t>
      </w:r>
      <w:r w:rsidRPr="006547AA">
        <w:t>и</w:t>
      </w:r>
      <w:r w:rsidRPr="006547AA">
        <w:t>л</w:t>
      </w:r>
      <w:r w:rsidR="00555C7D" w:rsidRPr="006547AA">
        <w:t>о</w:t>
      </w:r>
      <w:r w:rsidRPr="006547AA">
        <w:t xml:space="preserve"> информацию о мерах, </w:t>
      </w:r>
      <w:r w:rsidR="007E7694" w:rsidRPr="006547AA">
        <w:t>пред</w:t>
      </w:r>
      <w:r w:rsidRPr="006547AA">
        <w:t xml:space="preserve">принятых в этом учреждении для </w:t>
      </w:r>
      <w:r w:rsidR="007E7694" w:rsidRPr="006547AA">
        <w:t>выполнения</w:t>
      </w:r>
      <w:r w:rsidRPr="006547AA">
        <w:t xml:space="preserve"> п</w:t>
      </w:r>
      <w:r w:rsidRPr="006547AA">
        <w:t>о</w:t>
      </w:r>
      <w:r w:rsidRPr="006547AA">
        <w:t>лученных рекомендаций.</w:t>
      </w:r>
      <w:r w:rsidR="00EE4A8F" w:rsidRPr="006547AA">
        <w:t xml:space="preserve"> </w:t>
      </w:r>
    </w:p>
    <w:p w:rsidR="00A35F20" w:rsidRPr="006547AA" w:rsidRDefault="00A35F20" w:rsidP="006547AA">
      <w:pPr>
        <w:pStyle w:val="SingleTxtG0"/>
      </w:pPr>
      <w:r w:rsidRPr="006547AA">
        <w:t>532.</w:t>
      </w:r>
      <w:r w:rsidRPr="006547AA">
        <w:tab/>
        <w:t>Следует также отметить, что на уровне штатов предпринимаются раз</w:t>
      </w:r>
      <w:r w:rsidR="007E7694" w:rsidRPr="006547AA">
        <w:t>н</w:t>
      </w:r>
      <w:r w:rsidR="007E7694" w:rsidRPr="006547AA">
        <w:t>о</w:t>
      </w:r>
      <w:r w:rsidR="007E7694" w:rsidRPr="006547AA">
        <w:t>образные</w:t>
      </w:r>
      <w:r w:rsidRPr="006547AA">
        <w:t xml:space="preserve"> конкретные действия в </w:t>
      </w:r>
      <w:r w:rsidR="00274EEC" w:rsidRPr="006547AA">
        <w:t>целях</w:t>
      </w:r>
      <w:r w:rsidRPr="006547AA">
        <w:t xml:space="preserve"> </w:t>
      </w:r>
      <w:r w:rsidR="007E7694" w:rsidRPr="006547AA">
        <w:t xml:space="preserve">соблюдения </w:t>
      </w:r>
      <w:r w:rsidRPr="006547AA">
        <w:t>прав человека</w:t>
      </w:r>
      <w:r w:rsidR="007E7694" w:rsidRPr="006547AA">
        <w:t xml:space="preserve"> и </w:t>
      </w:r>
      <w:r w:rsidRPr="006547AA">
        <w:t>искорен</w:t>
      </w:r>
      <w:r w:rsidRPr="006547AA">
        <w:t>е</w:t>
      </w:r>
      <w:r w:rsidRPr="006547AA">
        <w:t>ни</w:t>
      </w:r>
      <w:r w:rsidR="007E7694" w:rsidRPr="006547AA">
        <w:t>я</w:t>
      </w:r>
      <w:r w:rsidRPr="006547AA">
        <w:t xml:space="preserve"> пыток. В частности, ниже приведена информация о некоторых таких дейс</w:t>
      </w:r>
      <w:r w:rsidRPr="006547AA">
        <w:t>т</w:t>
      </w:r>
      <w:r w:rsidRPr="006547AA">
        <w:t>виях, предпринятых правительствами штатов Коауила, Дуранго, Герреро, Кер</w:t>
      </w:r>
      <w:r w:rsidRPr="006547AA">
        <w:t>е</w:t>
      </w:r>
      <w:r w:rsidRPr="006547AA">
        <w:t xml:space="preserve">таро, Табаско и Юкатан. </w:t>
      </w:r>
    </w:p>
    <w:tbl>
      <w:tblPr>
        <w:tblW w:w="9639" w:type="dxa"/>
        <w:tblLayout w:type="fixed"/>
        <w:tblCellMar>
          <w:left w:w="0" w:type="dxa"/>
          <w:right w:w="0" w:type="dxa"/>
        </w:tblCellMar>
        <w:tblLook w:val="01E0" w:firstRow="1" w:lastRow="1" w:firstColumn="1" w:lastColumn="1" w:noHBand="0" w:noVBand="0"/>
      </w:tblPr>
      <w:tblGrid>
        <w:gridCol w:w="1165"/>
        <w:gridCol w:w="8474"/>
      </w:tblGrid>
      <w:tr w:rsidR="00A35F20" w:rsidRPr="00492765">
        <w:trPr>
          <w:tblHeader/>
        </w:trPr>
        <w:tc>
          <w:tcPr>
            <w:tcW w:w="1165" w:type="dxa"/>
            <w:tcBorders>
              <w:top w:val="single" w:sz="4" w:space="0" w:color="auto"/>
              <w:bottom w:val="single" w:sz="12" w:space="0" w:color="auto"/>
            </w:tcBorders>
            <w:shd w:val="clear" w:color="auto" w:fill="auto"/>
            <w:vAlign w:val="bottom"/>
          </w:tcPr>
          <w:p w:rsidR="00A35F20" w:rsidRPr="00BE0ACC" w:rsidRDefault="00A35F20" w:rsidP="006547AA">
            <w:pPr>
              <w:pStyle w:val="a"/>
            </w:pPr>
            <w:r w:rsidRPr="00BE0ACC">
              <w:t>Штат</w:t>
            </w:r>
          </w:p>
        </w:tc>
        <w:tc>
          <w:tcPr>
            <w:tcW w:w="8474" w:type="dxa"/>
            <w:tcBorders>
              <w:top w:val="single" w:sz="4" w:space="0" w:color="auto"/>
              <w:bottom w:val="single" w:sz="12" w:space="0" w:color="auto"/>
            </w:tcBorders>
            <w:shd w:val="clear" w:color="auto" w:fill="auto"/>
            <w:vAlign w:val="bottom"/>
          </w:tcPr>
          <w:p w:rsidR="00A35F20" w:rsidRPr="00BE0ACC" w:rsidRDefault="00A35F20" w:rsidP="006547AA">
            <w:pPr>
              <w:pStyle w:val="a"/>
            </w:pPr>
            <w:r w:rsidRPr="00BE0ACC">
              <w:t>Предпринятые действия</w:t>
            </w:r>
          </w:p>
        </w:tc>
      </w:tr>
      <w:tr w:rsidR="00A35F20" w:rsidRPr="00492765">
        <w:tc>
          <w:tcPr>
            <w:tcW w:w="1165" w:type="dxa"/>
            <w:tcBorders>
              <w:top w:val="single" w:sz="12" w:space="0" w:color="auto"/>
            </w:tcBorders>
            <w:shd w:val="clear" w:color="auto" w:fill="auto"/>
          </w:tcPr>
          <w:p w:rsidR="00A35F20" w:rsidRPr="00BE0ACC" w:rsidRDefault="00A35F20" w:rsidP="00BE0ACC">
            <w:pPr>
              <w:pStyle w:val="a0"/>
            </w:pPr>
            <w:r w:rsidRPr="00BE0ACC">
              <w:t>Коауила</w:t>
            </w:r>
          </w:p>
        </w:tc>
        <w:tc>
          <w:tcPr>
            <w:tcW w:w="8474" w:type="dxa"/>
            <w:tcBorders>
              <w:top w:val="single" w:sz="12" w:space="0" w:color="auto"/>
            </w:tcBorders>
            <w:shd w:val="clear" w:color="auto" w:fill="auto"/>
          </w:tcPr>
          <w:p w:rsidR="00A35F20" w:rsidRPr="00BE0ACC" w:rsidRDefault="00A35F20" w:rsidP="00BE0ACC">
            <w:pPr>
              <w:pStyle w:val="a0"/>
              <w:numPr>
                <w:ilvl w:val="0"/>
                <w:numId w:val="34"/>
              </w:numPr>
            </w:pPr>
            <w:r w:rsidRPr="00BE0ACC">
              <w:t>27</w:t>
            </w:r>
            <w:r w:rsidR="00492765" w:rsidRPr="00BE0ACC">
              <w:t>–</w:t>
            </w:r>
            <w:r w:rsidRPr="00BE0ACC">
              <w:t xml:space="preserve">30 числа указанного месяца закончился второй этап курса повышения </w:t>
            </w:r>
            <w:r w:rsidR="002B2A34" w:rsidRPr="00BE0ACC">
              <w:t>професси</w:t>
            </w:r>
            <w:r w:rsidR="002B2A34" w:rsidRPr="00BE0ACC">
              <w:t>о</w:t>
            </w:r>
            <w:r w:rsidR="002B2A34" w:rsidRPr="00BE0ACC">
              <w:t xml:space="preserve">нальной </w:t>
            </w:r>
            <w:r w:rsidRPr="00BE0ACC">
              <w:t>квалификации по вопросам использования заключений медицинских и психол</w:t>
            </w:r>
            <w:r w:rsidRPr="00BE0ACC">
              <w:t>о</w:t>
            </w:r>
            <w:r w:rsidRPr="00BE0ACC">
              <w:t>гических обследований в случаях п</w:t>
            </w:r>
            <w:r w:rsidRPr="00BE0ACC">
              <w:t>ы</w:t>
            </w:r>
            <w:r w:rsidRPr="00BE0ACC">
              <w:t xml:space="preserve">ток и/или жестокого обращения; этот курс </w:t>
            </w:r>
            <w:r w:rsidR="002B2A34" w:rsidRPr="00BE0ACC">
              <w:t>провели</w:t>
            </w:r>
            <w:r w:rsidRPr="00BE0ACC">
              <w:t xml:space="preserve"> сотрудники Управления по вопросам выработки рекомендаций и полюбовного урегул</w:t>
            </w:r>
            <w:r w:rsidRPr="00BE0ACC">
              <w:t>и</w:t>
            </w:r>
            <w:r w:rsidRPr="00BE0ACC">
              <w:t>рования вопросов защиты прав человека Генеральной прокуратуры Респу</w:t>
            </w:r>
            <w:r w:rsidRPr="00BE0ACC">
              <w:t>б</w:t>
            </w:r>
            <w:r w:rsidRPr="00BE0ACC">
              <w:t xml:space="preserve">лики. </w:t>
            </w:r>
          </w:p>
          <w:p w:rsidR="00A35F20" w:rsidRPr="00BE0ACC" w:rsidRDefault="00A35F20" w:rsidP="00BE0ACC">
            <w:pPr>
              <w:pStyle w:val="a0"/>
              <w:numPr>
                <w:ilvl w:val="0"/>
                <w:numId w:val="34"/>
              </w:numPr>
            </w:pPr>
            <w:r w:rsidRPr="00BE0ACC">
              <w:t>Программа этого курса ориентирована как на сотрудников Генеральной прокуратуры штата, так и на медицинских экспертов и психологов, сотрудников прокуратуры, раб</w:t>
            </w:r>
            <w:r w:rsidRPr="00BE0ACC">
              <w:t>о</w:t>
            </w:r>
            <w:r w:rsidRPr="00BE0ACC">
              <w:t>тающих с заключенными, сотрудников Главного управления</w:t>
            </w:r>
            <w:r w:rsidR="00EE4A8F" w:rsidRPr="00BE0ACC">
              <w:t xml:space="preserve"> </w:t>
            </w:r>
            <w:r w:rsidRPr="00BE0ACC">
              <w:t>исполнения наказаний, пе</w:t>
            </w:r>
            <w:r w:rsidRPr="00BE0ACC">
              <w:t>р</w:t>
            </w:r>
            <w:r w:rsidRPr="00BE0ACC">
              <w:t>сонал, занимающийся вопросами прав человека, сотрудников следственной и операти</w:t>
            </w:r>
            <w:r w:rsidRPr="00BE0ACC">
              <w:t>в</w:t>
            </w:r>
            <w:r w:rsidRPr="00BE0ACC">
              <w:t>ной</w:t>
            </w:r>
            <w:r w:rsidR="00EE4A8F" w:rsidRPr="00BE0ACC">
              <w:t xml:space="preserve"> </w:t>
            </w:r>
            <w:r w:rsidRPr="00BE0ACC">
              <w:t>п</w:t>
            </w:r>
            <w:r w:rsidRPr="00BE0ACC">
              <w:t>о</w:t>
            </w:r>
            <w:r w:rsidRPr="00BE0ACC">
              <w:t xml:space="preserve">лиции штата и на персонал центров социальной </w:t>
            </w:r>
            <w:r w:rsidR="007F5DF7" w:rsidRPr="00BE0ACC">
              <w:t>реабилитации</w:t>
            </w:r>
            <w:r w:rsidRPr="00BE0ACC">
              <w:t xml:space="preserve">. </w:t>
            </w:r>
          </w:p>
          <w:p w:rsidR="00A35F20" w:rsidRPr="00BE0ACC" w:rsidRDefault="00A35F20" w:rsidP="00BE0ACC">
            <w:pPr>
              <w:pStyle w:val="a0"/>
              <w:numPr>
                <w:ilvl w:val="0"/>
                <w:numId w:val="34"/>
              </w:numPr>
            </w:pPr>
            <w:r w:rsidRPr="00BE0ACC">
              <w:t xml:space="preserve">Следует иметь в виду, что в штате Коауила это </w:t>
            </w:r>
            <w:r w:rsidR="00270293" w:rsidRPr="00BE0ACC">
              <w:t xml:space="preserve">был </w:t>
            </w:r>
            <w:r w:rsidRPr="00BE0ACC">
              <w:t>уже второй этап обучения по вопр</w:t>
            </w:r>
            <w:r w:rsidRPr="00BE0ACC">
              <w:t>о</w:t>
            </w:r>
            <w:r w:rsidRPr="00BE0ACC">
              <w:t xml:space="preserve">сам использования </w:t>
            </w:r>
            <w:r w:rsidR="00274EEC" w:rsidRPr="00BE0ACC">
              <w:t>упомянутых заключений медицинских и психологических обслед</w:t>
            </w:r>
            <w:r w:rsidR="00274EEC" w:rsidRPr="00BE0ACC">
              <w:t>о</w:t>
            </w:r>
            <w:r w:rsidR="00274EEC" w:rsidRPr="00BE0ACC">
              <w:t>ваний</w:t>
            </w:r>
            <w:r w:rsidRPr="00BE0ACC">
              <w:t>; первый этап данного курса повышения квалификации, ориентированный на соо</w:t>
            </w:r>
            <w:r w:rsidRPr="00BE0ACC">
              <w:t>т</w:t>
            </w:r>
            <w:r w:rsidRPr="00BE0ACC">
              <w:t>ветствующий перс</w:t>
            </w:r>
            <w:r w:rsidRPr="00BE0ACC">
              <w:t>о</w:t>
            </w:r>
            <w:r w:rsidRPr="00BE0ACC">
              <w:t xml:space="preserve">нал штата, проходил в сентябре и октябре 2006 года. </w:t>
            </w:r>
          </w:p>
          <w:p w:rsidR="00A35F20" w:rsidRPr="00BE0ACC" w:rsidRDefault="00A35F20" w:rsidP="00BE0ACC">
            <w:pPr>
              <w:pStyle w:val="a0"/>
            </w:pPr>
            <w:r w:rsidRPr="00BE0ACC">
              <w:t>В свете вышеизложенного</w:t>
            </w:r>
            <w:r w:rsidR="00270293" w:rsidRPr="00BE0ACC">
              <w:t xml:space="preserve"> можно сделать вывод</w:t>
            </w:r>
            <w:r w:rsidRPr="00BE0ACC">
              <w:t xml:space="preserve">, </w:t>
            </w:r>
            <w:r w:rsidR="00270293" w:rsidRPr="00BE0ACC">
              <w:t xml:space="preserve">что </w:t>
            </w:r>
            <w:r w:rsidRPr="00BE0ACC">
              <w:t>в штате Коауила остается только обе</w:t>
            </w:r>
            <w:r w:rsidRPr="00BE0ACC">
              <w:t>с</w:t>
            </w:r>
            <w:r w:rsidRPr="00BE0ACC">
              <w:t xml:space="preserve">печить контекстуализацию упомянутого инструмента, выдачу </w:t>
            </w:r>
            <w:r w:rsidR="00270293" w:rsidRPr="00BE0ACC">
              <w:t xml:space="preserve">упомянутых </w:t>
            </w:r>
            <w:r w:rsidRPr="00BE0ACC">
              <w:t>заключений с необходимой степенью защиты и подписание соответствующего соглашения; по этим в</w:t>
            </w:r>
            <w:r w:rsidRPr="00BE0ACC">
              <w:t>о</w:t>
            </w:r>
            <w:r w:rsidRPr="00BE0ACC">
              <w:t>просам руководство штата поддерживает постоянные контакты с Генеральным директором Управления по вопросам выработки рекомендаций и полюбовного урегулирования вопр</w:t>
            </w:r>
            <w:r w:rsidRPr="00BE0ACC">
              <w:t>о</w:t>
            </w:r>
            <w:r w:rsidRPr="00BE0ACC">
              <w:t>сов защиты прав человека Генеральной прокуратуры Республики.</w:t>
            </w:r>
          </w:p>
        </w:tc>
      </w:tr>
      <w:tr w:rsidR="00A35F20" w:rsidRPr="00492765">
        <w:tc>
          <w:tcPr>
            <w:tcW w:w="1165" w:type="dxa"/>
            <w:shd w:val="clear" w:color="auto" w:fill="auto"/>
          </w:tcPr>
          <w:p w:rsidR="00A35F20" w:rsidRPr="00BE0ACC" w:rsidRDefault="00A35F20" w:rsidP="00BE0ACC">
            <w:pPr>
              <w:pStyle w:val="a0"/>
              <w:rPr>
                <w:szCs w:val="24"/>
              </w:rPr>
            </w:pPr>
            <w:r w:rsidRPr="00BE0ACC">
              <w:rPr>
                <w:szCs w:val="24"/>
              </w:rPr>
              <w:t>Дуранго</w:t>
            </w:r>
          </w:p>
        </w:tc>
        <w:tc>
          <w:tcPr>
            <w:tcW w:w="8474" w:type="dxa"/>
            <w:shd w:val="clear" w:color="auto" w:fill="auto"/>
          </w:tcPr>
          <w:p w:rsidR="00A35F20" w:rsidRPr="00BE0ACC" w:rsidRDefault="00A35F20" w:rsidP="00BE0ACC">
            <w:pPr>
              <w:pStyle w:val="a0"/>
              <w:numPr>
                <w:ilvl w:val="0"/>
                <w:numId w:val="34"/>
              </w:numPr>
            </w:pPr>
            <w:r w:rsidRPr="00BE0ACC">
              <w:t>Организован учет прибывающих лиц, а также лиц, содержащихся под стражей в соо</w:t>
            </w:r>
            <w:r w:rsidRPr="00BE0ACC">
              <w:t>т</w:t>
            </w:r>
            <w:r w:rsidRPr="00BE0ACC">
              <w:t xml:space="preserve">ветствующих учреждениях. </w:t>
            </w:r>
          </w:p>
          <w:p w:rsidR="00A35F20" w:rsidRPr="00BE0ACC" w:rsidRDefault="00497149" w:rsidP="00BE0ACC">
            <w:pPr>
              <w:pStyle w:val="a0"/>
            </w:pPr>
            <w:r w:rsidRPr="00BE0ACC">
              <w:t>Также о</w:t>
            </w:r>
            <w:r w:rsidR="00A35F20" w:rsidRPr="00BE0ACC">
              <w:t xml:space="preserve">рганизован учет лиц, которые обращаются с просьбами о посещении заключенных в учреждениях, находящихся в ведении Генеральной прокуратуры штата. </w:t>
            </w:r>
          </w:p>
        </w:tc>
      </w:tr>
      <w:tr w:rsidR="00A35F20" w:rsidRPr="00492765">
        <w:tc>
          <w:tcPr>
            <w:tcW w:w="1165" w:type="dxa"/>
            <w:shd w:val="clear" w:color="auto" w:fill="auto"/>
          </w:tcPr>
          <w:p w:rsidR="00A35F20" w:rsidRPr="00BE0ACC" w:rsidRDefault="00A35F20" w:rsidP="00BE0ACC">
            <w:pPr>
              <w:pStyle w:val="a0"/>
            </w:pPr>
            <w:r w:rsidRPr="00BE0ACC">
              <w:t>Герреро</w:t>
            </w:r>
          </w:p>
        </w:tc>
        <w:tc>
          <w:tcPr>
            <w:tcW w:w="8474" w:type="dxa"/>
            <w:shd w:val="clear" w:color="auto" w:fill="auto"/>
          </w:tcPr>
          <w:p w:rsidR="00A35F20" w:rsidRPr="00BE0ACC" w:rsidRDefault="00A35F20" w:rsidP="00BE0ACC">
            <w:pPr>
              <w:pStyle w:val="a0"/>
            </w:pPr>
            <w:r w:rsidRPr="00BE0ACC">
              <w:t>По сообщению Заместителя министра по вопросам профилактической и оперативной раб</w:t>
            </w:r>
            <w:r w:rsidRPr="00BE0ACC">
              <w:t>о</w:t>
            </w:r>
            <w:r w:rsidRPr="00BE0ACC">
              <w:t>ты полиции Министерства общественной безопасности и защиты граждан штата Герреро,</w:t>
            </w:r>
            <w:r w:rsidR="00EE4A8F" w:rsidRPr="00BE0ACC">
              <w:t xml:space="preserve"> </w:t>
            </w:r>
            <w:r w:rsidRPr="00BE0ACC">
              <w:t>в связи с вопросами миграции в штате был предпринят ряд мер, в том числе: решено не тр</w:t>
            </w:r>
            <w:r w:rsidRPr="00BE0ACC">
              <w:t>у</w:t>
            </w:r>
            <w:r w:rsidRPr="00BE0ACC">
              <w:t>доустраивать супругов мигрантов, имеющих страховое покрытие</w:t>
            </w:r>
            <w:r w:rsidR="00920046" w:rsidRPr="00BE0ACC">
              <w:t>;</w:t>
            </w:r>
            <w:r w:rsidRPr="00BE0ACC">
              <w:t xml:space="preserve"> оказывается содействие в организации питания мигрантов</w:t>
            </w:r>
            <w:r w:rsidR="00920046" w:rsidRPr="00BE0ACC">
              <w:t>;</w:t>
            </w:r>
            <w:r w:rsidRPr="00BE0ACC">
              <w:t xml:space="preserve"> мигрантам разрешается сделать один телефонный звонок</w:t>
            </w:r>
            <w:r w:rsidR="00920046" w:rsidRPr="00BE0ACC">
              <w:t>;</w:t>
            </w:r>
            <w:r w:rsidRPr="00BE0ACC">
              <w:t xml:space="preserve"> проводится медицинский осмотр мигрантов специалистом на установление физической н</w:t>
            </w:r>
            <w:r w:rsidRPr="00BE0ACC">
              <w:t>е</w:t>
            </w:r>
            <w:r w:rsidRPr="00BE0ACC">
              <w:t>прикосновенности соответствующих лиц</w:t>
            </w:r>
            <w:r w:rsidR="00920046" w:rsidRPr="00BE0ACC">
              <w:t>;</w:t>
            </w:r>
            <w:r w:rsidRPr="00BE0ACC">
              <w:t xml:space="preserve"> мигрантам оказывается медицинская помощь, а в случае необходимости предоставляются</w:t>
            </w:r>
            <w:r w:rsidR="00EE4A8F" w:rsidRPr="00BE0ACC">
              <w:t xml:space="preserve"> </w:t>
            </w:r>
            <w:r w:rsidRPr="00BE0ACC">
              <w:t>лекарства</w:t>
            </w:r>
            <w:r w:rsidR="00920046" w:rsidRPr="00BE0ACC">
              <w:t>;</w:t>
            </w:r>
            <w:r w:rsidRPr="00BE0ACC">
              <w:t xml:space="preserve"> мигрантов незамедлительно переводят в службу по делам миграции, обеспечив сохранность их личных вещей.</w:t>
            </w:r>
            <w:r w:rsidR="00EE4A8F" w:rsidRPr="00BE0ACC">
              <w:t xml:space="preserve"> </w:t>
            </w:r>
          </w:p>
        </w:tc>
      </w:tr>
      <w:tr w:rsidR="00A35F20" w:rsidRPr="00492765">
        <w:tc>
          <w:tcPr>
            <w:tcW w:w="1165" w:type="dxa"/>
            <w:shd w:val="clear" w:color="auto" w:fill="auto"/>
          </w:tcPr>
          <w:p w:rsidR="00A35F20" w:rsidRPr="00BE0ACC" w:rsidRDefault="00A35F20" w:rsidP="00BE0ACC">
            <w:pPr>
              <w:pStyle w:val="a0"/>
            </w:pPr>
            <w:r w:rsidRPr="00BE0ACC">
              <w:t>Керетаро</w:t>
            </w:r>
          </w:p>
        </w:tc>
        <w:tc>
          <w:tcPr>
            <w:tcW w:w="8474" w:type="dxa"/>
            <w:shd w:val="clear" w:color="auto" w:fill="auto"/>
          </w:tcPr>
          <w:p w:rsidR="00A35F20" w:rsidRPr="00BE0ACC" w:rsidRDefault="00A35F20" w:rsidP="00BE0ACC">
            <w:pPr>
              <w:pStyle w:val="a0"/>
            </w:pPr>
            <w:r w:rsidRPr="00BE0ACC">
              <w:t>Власти штата Керетаро разделили помещение для приема мигрантов на мужское и женское отделения. Обеспечена безопасность этих помещений, в них тепло и гигиенично; мигра</w:t>
            </w:r>
            <w:r w:rsidRPr="00BE0ACC">
              <w:t>н</w:t>
            </w:r>
            <w:r w:rsidRPr="00BE0ACC">
              <w:t>там выдается индивидуальный пакет, в котором имеется мыло, шампунь, зубная паста и зубная щетка</w:t>
            </w:r>
            <w:r w:rsidR="00216F83" w:rsidRPr="00BE0ACC">
              <w:t>. Помимо этого</w:t>
            </w:r>
            <w:r w:rsidR="00BD6E30" w:rsidRPr="00BE0ACC">
              <w:t>,</w:t>
            </w:r>
            <w:r w:rsidRPr="00BE0ACC">
              <w:t xml:space="preserve"> предоставляются матрасы, постельное белье и питание. Здесь также имеется врач, который обслуживает мигрантов с должным соблюдением их достои</w:t>
            </w:r>
            <w:r w:rsidRPr="00BE0ACC">
              <w:t>н</w:t>
            </w:r>
            <w:r w:rsidRPr="00BE0ACC">
              <w:t>ства.</w:t>
            </w:r>
          </w:p>
        </w:tc>
      </w:tr>
      <w:tr w:rsidR="00A35F20" w:rsidRPr="00492765">
        <w:tc>
          <w:tcPr>
            <w:tcW w:w="1165" w:type="dxa"/>
            <w:shd w:val="clear" w:color="auto" w:fill="auto"/>
          </w:tcPr>
          <w:p w:rsidR="00A35F20" w:rsidRPr="00BE0ACC" w:rsidRDefault="00A35F20" w:rsidP="00BE0ACC">
            <w:pPr>
              <w:pStyle w:val="a0"/>
              <w:rPr>
                <w:highlight w:val="yellow"/>
              </w:rPr>
            </w:pPr>
            <w:r w:rsidRPr="00BE0ACC">
              <w:t>Сонора</w:t>
            </w:r>
          </w:p>
        </w:tc>
        <w:tc>
          <w:tcPr>
            <w:tcW w:w="8474" w:type="dxa"/>
            <w:shd w:val="clear" w:color="auto" w:fill="auto"/>
          </w:tcPr>
          <w:p w:rsidR="00A35F20" w:rsidRPr="00BE0ACC" w:rsidRDefault="00A35F20" w:rsidP="00BE0ACC">
            <w:pPr>
              <w:pStyle w:val="a0"/>
              <w:numPr>
                <w:ilvl w:val="0"/>
                <w:numId w:val="34"/>
              </w:numPr>
            </w:pPr>
            <w:r w:rsidRPr="00BE0ACC">
              <w:t>Генеральная прокуратура штата осуществила ряд мероприятий в области професси</w:t>
            </w:r>
            <w:r w:rsidRPr="00BE0ACC">
              <w:t>о</w:t>
            </w:r>
            <w:r w:rsidRPr="00BE0ACC">
              <w:t>нального обучения по вопросам защиты прав человека, ориентированных на сотрудн</w:t>
            </w:r>
            <w:r w:rsidRPr="00BE0ACC">
              <w:t>и</w:t>
            </w:r>
            <w:r w:rsidRPr="00BE0ACC">
              <w:t>ков учре</w:t>
            </w:r>
            <w:r w:rsidRPr="00BE0ACC">
              <w:t>ж</w:t>
            </w:r>
            <w:r w:rsidRPr="00BE0ACC">
              <w:t xml:space="preserve">дений, в которых вероятность применения пыток считается высокой, а именно на сотрудников следственной полиции штата </w:t>
            </w:r>
            <w:r w:rsidR="00216F83" w:rsidRPr="00BE0ACC">
              <w:t xml:space="preserve">и на сотрудников прокуратуры. </w:t>
            </w:r>
            <w:r w:rsidRPr="00BE0ACC">
              <w:t>Были орг</w:t>
            </w:r>
            <w:r w:rsidRPr="00BE0ACC">
              <w:t>а</w:t>
            </w:r>
            <w:r w:rsidRPr="00BE0ACC">
              <w:t>низованы, в частности, учебные курсы по следующей тематике: соотношение норм н</w:t>
            </w:r>
            <w:r w:rsidRPr="00BE0ACC">
              <w:t>а</w:t>
            </w:r>
            <w:r w:rsidRPr="00BE0ACC">
              <w:t>ционального и международного права, кодекс поведения сотрудников</w:t>
            </w:r>
            <w:r w:rsidR="00823C82" w:rsidRPr="00BE0ACC">
              <w:t xml:space="preserve"> право</w:t>
            </w:r>
            <w:r w:rsidR="00664870" w:rsidRPr="00BE0ACC">
              <w:t>охранител</w:t>
            </w:r>
            <w:r w:rsidR="00664870" w:rsidRPr="00BE0ACC">
              <w:t>ь</w:t>
            </w:r>
            <w:r w:rsidR="00664870" w:rsidRPr="00BE0ACC">
              <w:t>ных</w:t>
            </w:r>
            <w:r w:rsidR="00823C82" w:rsidRPr="00BE0ACC">
              <w:t xml:space="preserve"> органов</w:t>
            </w:r>
            <w:r w:rsidRPr="00BE0ACC">
              <w:t>, принципы правосудия в отношении жертв преступлений и злоупотребл</w:t>
            </w:r>
            <w:r w:rsidRPr="00BE0ACC">
              <w:t>е</w:t>
            </w:r>
            <w:r w:rsidRPr="00BE0ACC">
              <w:t xml:space="preserve">ний властью и защиты всех лиц, подвергаемых любой форме содержания под стражей или заключения. </w:t>
            </w:r>
          </w:p>
          <w:p w:rsidR="00A35F20" w:rsidRPr="00BE0ACC" w:rsidRDefault="00A35F20" w:rsidP="00BE0ACC">
            <w:pPr>
              <w:pStyle w:val="a0"/>
              <w:numPr>
                <w:ilvl w:val="0"/>
                <w:numId w:val="34"/>
              </w:numPr>
            </w:pPr>
            <w:r w:rsidRPr="00BE0ACC">
              <w:t xml:space="preserve">Исполнительный секретариат </w:t>
            </w:r>
            <w:r w:rsidR="00216F83" w:rsidRPr="00BE0ACC">
              <w:t>Министерства</w:t>
            </w:r>
            <w:r w:rsidRPr="00BE0ACC">
              <w:t xml:space="preserve"> общественной безопасности штата разраб</w:t>
            </w:r>
            <w:r w:rsidRPr="00BE0ACC">
              <w:t>о</w:t>
            </w:r>
            <w:r w:rsidRPr="00BE0ACC">
              <w:t>тал</w:t>
            </w:r>
            <w:r w:rsidR="00EE4A8F" w:rsidRPr="00BE0ACC">
              <w:t xml:space="preserve"> </w:t>
            </w:r>
            <w:r w:rsidRPr="00BE0ACC">
              <w:t>проект закона об общественной безопасности, в котором надлежащим образом учт</w:t>
            </w:r>
            <w:r w:rsidRPr="00BE0ACC">
              <w:t>е</w:t>
            </w:r>
            <w:r w:rsidRPr="00BE0ACC">
              <w:t>ны</w:t>
            </w:r>
            <w:r w:rsidR="00EE4A8F" w:rsidRPr="00BE0ACC">
              <w:t xml:space="preserve"> </w:t>
            </w:r>
            <w:r w:rsidRPr="00BE0ACC">
              <w:t>изменения, внесенные в Конституцию в результате реформ июня 2008 года, закре</w:t>
            </w:r>
            <w:r w:rsidRPr="00BE0ACC">
              <w:t>п</w:t>
            </w:r>
            <w:r w:rsidRPr="00BE0ACC">
              <w:t>ляющие принципы работы учреждений общественной безопасности, в том числе при</w:t>
            </w:r>
            <w:r w:rsidRPr="00BE0ACC">
              <w:t>н</w:t>
            </w:r>
            <w:r w:rsidRPr="00BE0ACC">
              <w:t xml:space="preserve">цип уважения </w:t>
            </w:r>
            <w:r w:rsidR="00216F83" w:rsidRPr="00BE0ACC">
              <w:t>конституционных</w:t>
            </w:r>
            <w:r w:rsidRPr="00BE0ACC">
              <w:t xml:space="preserve"> прав человека; правительство штата представило этот</w:t>
            </w:r>
            <w:r w:rsidR="00EE4A8F" w:rsidRPr="00BE0ACC">
              <w:t xml:space="preserve"> </w:t>
            </w:r>
            <w:r w:rsidRPr="00BE0ACC">
              <w:t>инициативный з</w:t>
            </w:r>
            <w:r w:rsidRPr="00BE0ACC">
              <w:t>а</w:t>
            </w:r>
            <w:r w:rsidRPr="00BE0ACC">
              <w:t xml:space="preserve">конопроект на рассмотрение </w:t>
            </w:r>
            <w:r w:rsidR="00216F83" w:rsidRPr="00BE0ACC">
              <w:t>З</w:t>
            </w:r>
            <w:r w:rsidRPr="00BE0ACC">
              <w:t>аконодательного собрания штата.</w:t>
            </w:r>
          </w:p>
          <w:p w:rsidR="00A35F20" w:rsidRPr="00BE0ACC" w:rsidRDefault="00A35F20" w:rsidP="00BE0ACC">
            <w:pPr>
              <w:pStyle w:val="a0"/>
              <w:rPr>
                <w:highlight w:val="yellow"/>
              </w:rPr>
            </w:pPr>
            <w:r w:rsidRPr="00BE0ACC">
              <w:t>В этом же законопроекте устанавливаются нормы, которыми должны руководствоваться в своем поведении сотрудники органов полиции; основу этих норм составляют принципы</w:t>
            </w:r>
            <w:r w:rsidR="00EE4A8F" w:rsidRPr="00BE0ACC">
              <w:t xml:space="preserve"> </w:t>
            </w:r>
            <w:r w:rsidRPr="00BE0ACC">
              <w:t>законности, объективности, справедливости, беспристрастности, эффективности, профе</w:t>
            </w:r>
            <w:r w:rsidRPr="00BE0ACC">
              <w:t>с</w:t>
            </w:r>
            <w:r w:rsidRPr="00BE0ACC">
              <w:t>сионализма, честности и уважения прав человека. Предусматривается конкретн</w:t>
            </w:r>
            <w:r w:rsidR="00612DD2" w:rsidRPr="00BE0ACC">
              <w:t>ое</w:t>
            </w:r>
            <w:r w:rsidR="00EE4A8F" w:rsidRPr="00BE0ACC">
              <w:t xml:space="preserve"> </w:t>
            </w:r>
            <w:r w:rsidRPr="00BE0ACC">
              <w:t>запре</w:t>
            </w:r>
            <w:r w:rsidR="00612DD2" w:rsidRPr="00BE0ACC">
              <w:t>щ</w:t>
            </w:r>
            <w:r w:rsidR="00612DD2" w:rsidRPr="00BE0ACC">
              <w:t>е</w:t>
            </w:r>
            <w:r w:rsidR="00612DD2" w:rsidRPr="00BE0ACC">
              <w:t>ние</w:t>
            </w:r>
            <w:r w:rsidRPr="00BE0ACC">
              <w:t xml:space="preserve"> применени</w:t>
            </w:r>
            <w:r w:rsidR="00612DD2" w:rsidRPr="00BE0ACC">
              <w:t>я</w:t>
            </w:r>
            <w:r w:rsidRPr="00BE0ACC">
              <w:t xml:space="preserve"> пыток и терпимо</w:t>
            </w:r>
            <w:r w:rsidR="00612DD2" w:rsidRPr="00BE0ACC">
              <w:t>го</w:t>
            </w:r>
            <w:r w:rsidRPr="00BE0ACC">
              <w:t xml:space="preserve"> отношени</w:t>
            </w:r>
            <w:r w:rsidR="00612DD2" w:rsidRPr="00BE0ACC">
              <w:t>я</w:t>
            </w:r>
            <w:r w:rsidRPr="00BE0ACC">
              <w:t xml:space="preserve"> к пыткам, даже в случае приказа выш</w:t>
            </w:r>
            <w:r w:rsidRPr="00BE0ACC">
              <w:t>е</w:t>
            </w:r>
            <w:r w:rsidRPr="00BE0ACC">
              <w:t>стоящего руководителя или ссылок на особые обстоятельства.</w:t>
            </w:r>
          </w:p>
        </w:tc>
      </w:tr>
      <w:tr w:rsidR="00A35F20" w:rsidRPr="00492765">
        <w:tc>
          <w:tcPr>
            <w:tcW w:w="1165" w:type="dxa"/>
            <w:shd w:val="clear" w:color="auto" w:fill="auto"/>
          </w:tcPr>
          <w:p w:rsidR="00A35F20" w:rsidRPr="00315F66" w:rsidRDefault="00A35F20" w:rsidP="00315F66">
            <w:pPr>
              <w:pStyle w:val="a0"/>
              <w:rPr>
                <w:highlight w:val="yellow"/>
              </w:rPr>
            </w:pPr>
            <w:r w:rsidRPr="00315F66">
              <w:t>Табаско</w:t>
            </w:r>
          </w:p>
        </w:tc>
        <w:tc>
          <w:tcPr>
            <w:tcW w:w="8474" w:type="dxa"/>
            <w:shd w:val="clear" w:color="auto" w:fill="auto"/>
          </w:tcPr>
          <w:p w:rsidR="00A35F20" w:rsidRPr="00315F66" w:rsidRDefault="00A35F20" w:rsidP="00315F66">
            <w:pPr>
              <w:pStyle w:val="a0"/>
              <w:numPr>
                <w:ilvl w:val="0"/>
                <w:numId w:val="34"/>
              </w:numPr>
            </w:pPr>
            <w:r w:rsidRPr="00315F66">
              <w:t xml:space="preserve">В рамках программы </w:t>
            </w:r>
            <w:r w:rsidR="000F3434" w:rsidRPr="00315F66">
              <w:t>всестороннего</w:t>
            </w:r>
            <w:r w:rsidRPr="00315F66">
              <w:t xml:space="preserve"> развития семьи ДИФ-TAБАСКО, выполняемой с</w:t>
            </w:r>
            <w:r w:rsidRPr="00315F66">
              <w:t>о</w:t>
            </w:r>
            <w:r w:rsidRPr="00315F66">
              <w:t xml:space="preserve">вместно с общенациональной программой </w:t>
            </w:r>
            <w:r w:rsidR="000F3434" w:rsidRPr="00315F66">
              <w:t>всестороннего</w:t>
            </w:r>
            <w:r w:rsidRPr="00315F66">
              <w:t xml:space="preserve"> развития семьи ДИФ-НАСЬОНАЛЬ и Национальным институтом миграции, в муниципалитете Теносике, на участке южной границы страны с Гватемалой и Центральной Америкой, организован приют для репатриир</w:t>
            </w:r>
            <w:r w:rsidRPr="00315F66">
              <w:t>о</w:t>
            </w:r>
            <w:r w:rsidRPr="00315F66">
              <w:t>ванных мигрантов</w:t>
            </w:r>
            <w:r w:rsidR="00492765" w:rsidRPr="00315F66">
              <w:t xml:space="preserve"> – </w:t>
            </w:r>
            <w:r w:rsidRPr="00315F66">
              <w:t>детей и подростков, не сопровождаемых взрослыми. В приюте им предоставляют жилье, питание, консультации</w:t>
            </w:r>
            <w:r w:rsidR="00997230" w:rsidRPr="00315F66">
              <w:t>,</w:t>
            </w:r>
            <w:r w:rsidRPr="00315F66">
              <w:t xml:space="preserve"> и во время р</w:t>
            </w:r>
            <w:r w:rsidRPr="00315F66">
              <w:t>е</w:t>
            </w:r>
            <w:r w:rsidRPr="00315F66">
              <w:t>патриации детям оказывается н</w:t>
            </w:r>
            <w:r w:rsidRPr="00315F66">
              <w:t>е</w:t>
            </w:r>
            <w:r w:rsidRPr="00315F66">
              <w:t>обходимая помощь.</w:t>
            </w:r>
          </w:p>
          <w:p w:rsidR="00A35F20" w:rsidRPr="00315F66" w:rsidRDefault="00A35F20" w:rsidP="00315F66">
            <w:pPr>
              <w:pStyle w:val="a0"/>
              <w:numPr>
                <w:ilvl w:val="0"/>
                <w:numId w:val="34"/>
              </w:numPr>
            </w:pPr>
            <w:r w:rsidRPr="00315F66">
              <w:t xml:space="preserve">Во исполнение рекомендаций Комитета, </w:t>
            </w:r>
            <w:r w:rsidR="002E2A86" w:rsidRPr="00315F66">
              <w:t xml:space="preserve">было </w:t>
            </w:r>
            <w:r w:rsidRPr="00315F66">
              <w:t xml:space="preserve">организовано профессиональное обучение должностных лиц центров социальной </w:t>
            </w:r>
            <w:r w:rsidR="007F5DF7" w:rsidRPr="00315F66">
              <w:t>реабилитации</w:t>
            </w:r>
            <w:r w:rsidRPr="00315F66">
              <w:t xml:space="preserve"> муниципалитетов Карденас, К</w:t>
            </w:r>
            <w:r w:rsidRPr="00315F66">
              <w:t>о</w:t>
            </w:r>
            <w:r w:rsidRPr="00315F66">
              <w:t>малькалько, Макушпана, Теносике, Уимангильо и Хальпа-де-Мендес</w:t>
            </w:r>
            <w:r w:rsidR="002E2A86" w:rsidRPr="00315F66">
              <w:t>,</w:t>
            </w:r>
            <w:r w:rsidR="00EE4A8F" w:rsidRPr="00315F66">
              <w:t xml:space="preserve"> </w:t>
            </w:r>
            <w:r w:rsidRPr="00315F66">
              <w:t>пенитенциарных учреждений в городах Сентла, Халапа, Накахука, Парайсо, Вилья-ла-Вента и Центра с</w:t>
            </w:r>
            <w:r w:rsidRPr="00315F66">
              <w:t>о</w:t>
            </w:r>
            <w:r w:rsidRPr="00315F66">
              <w:t>держания несовершеннолетних правонарушителей штата Табаско по тематике правил</w:t>
            </w:r>
            <w:r w:rsidRPr="00315F66">
              <w:t>ь</w:t>
            </w:r>
            <w:r w:rsidRPr="00315F66">
              <w:t>ного применения физической силы, подготовки дипломированных специалистов в о</w:t>
            </w:r>
            <w:r w:rsidRPr="00315F66">
              <w:t>б</w:t>
            </w:r>
            <w:r w:rsidRPr="00315F66">
              <w:t>ласти прав человека, соблюдения прав человека в пенитенциарной системе, законного и</w:t>
            </w:r>
            <w:r w:rsidR="00EE4A8F" w:rsidRPr="00315F66">
              <w:t xml:space="preserve"> </w:t>
            </w:r>
            <w:r w:rsidRPr="00315F66">
              <w:t>рационального использования сил общественной безопасности, техники и тактики раб</w:t>
            </w:r>
            <w:r w:rsidRPr="00315F66">
              <w:t>о</w:t>
            </w:r>
            <w:r w:rsidRPr="00315F66">
              <w:t>ты пенитенциарных учр</w:t>
            </w:r>
            <w:r w:rsidRPr="00315F66">
              <w:t>е</w:t>
            </w:r>
            <w:r w:rsidRPr="00315F66">
              <w:t>ждений, обеспечения безопасности и защиты личности, работы пенитенциарных учреждений строгого режима, криминологии в системе пенитенциа</w:t>
            </w:r>
            <w:r w:rsidRPr="00315F66">
              <w:t>р</w:t>
            </w:r>
            <w:r w:rsidRPr="00315F66">
              <w:t>ных учреждений и перевода в другие учреждения заключенных, представляющих выс</w:t>
            </w:r>
            <w:r w:rsidRPr="00315F66">
              <w:t>о</w:t>
            </w:r>
            <w:r w:rsidRPr="00315F66">
              <w:t>кий риск.</w:t>
            </w:r>
          </w:p>
          <w:p w:rsidR="00A40F9B" w:rsidRPr="00315F66" w:rsidRDefault="00A35F20" w:rsidP="00315F66">
            <w:pPr>
              <w:pStyle w:val="a0"/>
              <w:numPr>
                <w:ilvl w:val="0"/>
                <w:numId w:val="34"/>
              </w:numPr>
            </w:pPr>
            <w:r w:rsidRPr="00315F66">
              <w:t>В целях усиления программ, ориентированных на недопущение применения пыток и других жестоких, бесчеловечных или унижающих достоинство видов обращения и нак</w:t>
            </w:r>
            <w:r w:rsidRPr="00315F66">
              <w:t>а</w:t>
            </w:r>
            <w:r w:rsidRPr="00315F66">
              <w:t>зания, Центр содержания несовершеннолетних правонарушителей штата Табаско</w:t>
            </w:r>
            <w:r w:rsidR="00EE4A8F" w:rsidRPr="00315F66">
              <w:t xml:space="preserve"> </w:t>
            </w:r>
            <w:r w:rsidRPr="00315F66">
              <w:t>ежен</w:t>
            </w:r>
            <w:r w:rsidRPr="00315F66">
              <w:t>е</w:t>
            </w:r>
            <w:r w:rsidRPr="00315F66">
              <w:t>дельно организует семинары для содержащихся под стражей лиц и их родителей, в ходе которых</w:t>
            </w:r>
            <w:r w:rsidR="00EE4A8F" w:rsidRPr="00315F66">
              <w:t xml:space="preserve"> </w:t>
            </w:r>
            <w:r w:rsidRPr="00315F66">
              <w:t>участников информируют, как с ними должны обращаться сотрудники, обесп</w:t>
            </w:r>
            <w:r w:rsidRPr="00315F66">
              <w:t>е</w:t>
            </w:r>
            <w:r w:rsidRPr="00315F66">
              <w:t>чивающие общественную безопасность. Помимо этого</w:t>
            </w:r>
            <w:r w:rsidR="00BD6E30" w:rsidRPr="00315F66">
              <w:t>,</w:t>
            </w:r>
            <w:r w:rsidRPr="00315F66">
              <w:t xml:space="preserve"> участникам также раздают пр</w:t>
            </w:r>
            <w:r w:rsidRPr="00315F66">
              <w:t>е</w:t>
            </w:r>
            <w:r w:rsidRPr="00315F66">
              <w:t xml:space="preserve">доставляемые Национальной комиссией по правам человека </w:t>
            </w:r>
            <w:r w:rsidR="00362808" w:rsidRPr="00315F66">
              <w:t>памятки</w:t>
            </w:r>
            <w:r w:rsidRPr="00315F66">
              <w:t>, в которых ко</w:t>
            </w:r>
            <w:r w:rsidRPr="00315F66">
              <w:t>н</w:t>
            </w:r>
            <w:r w:rsidRPr="00315F66">
              <w:t>кретно рассматриваются положения статьи 18 Конституции, касающиеся законного з</w:t>
            </w:r>
            <w:r w:rsidRPr="00315F66">
              <w:t>а</w:t>
            </w:r>
            <w:r w:rsidRPr="00315F66">
              <w:t>держания, а также ра</w:t>
            </w:r>
            <w:r w:rsidRPr="00315F66">
              <w:t>з</w:t>
            </w:r>
            <w:r w:rsidRPr="00315F66">
              <w:t xml:space="preserve">мещения в камерах пенитенциарных учреждений в соответствии с возрастом и поведением каждого подростка. </w:t>
            </w:r>
          </w:p>
          <w:p w:rsidR="00A35F20" w:rsidRPr="00315F66" w:rsidRDefault="00A35F20" w:rsidP="00315F66">
            <w:pPr>
              <w:pStyle w:val="a0"/>
              <w:numPr>
                <w:ilvl w:val="0"/>
                <w:numId w:val="34"/>
              </w:numPr>
            </w:pPr>
            <w:r w:rsidRPr="00315F66">
              <w:t>В Центре содержания правонарушителей-мальчиков штата Табаско осуществляется и</w:t>
            </w:r>
            <w:r w:rsidRPr="00315F66">
              <w:t>н</w:t>
            </w:r>
            <w:r w:rsidRPr="00315F66">
              <w:t>дивидуальный контроль за поведением и обращением сотрудников служб общественной безопасности, в функции которых входит оказание помощи лишенным свободы подрос</w:t>
            </w:r>
            <w:r w:rsidRPr="00315F66">
              <w:t>т</w:t>
            </w:r>
            <w:r w:rsidRPr="00315F66">
              <w:t>кам. В течение текущего (2010)</w:t>
            </w:r>
            <w:r w:rsidR="00EE4A8F" w:rsidRPr="00315F66">
              <w:t xml:space="preserve"> </w:t>
            </w:r>
            <w:r w:rsidRPr="00315F66">
              <w:t>года ряд сотрудников полиции и надзирателей, чье о</w:t>
            </w:r>
            <w:r w:rsidRPr="00315F66">
              <w:t>б</w:t>
            </w:r>
            <w:r w:rsidRPr="00315F66">
              <w:t xml:space="preserve">ращение с подростками не было адекватным, были заменены другими сотрудниками. </w:t>
            </w:r>
          </w:p>
          <w:p w:rsidR="00A35F20" w:rsidRPr="00315F66" w:rsidRDefault="00A35F20" w:rsidP="00315F66">
            <w:pPr>
              <w:pStyle w:val="a0"/>
              <w:numPr>
                <w:ilvl w:val="0"/>
                <w:numId w:val="34"/>
              </w:numPr>
            </w:pPr>
            <w:r w:rsidRPr="00315F66">
              <w:t>Проводились семинары психологической направленности для</w:t>
            </w:r>
            <w:r w:rsidR="00EE4A8F" w:rsidRPr="00315F66">
              <w:t xml:space="preserve"> </w:t>
            </w:r>
            <w:r w:rsidRPr="00315F66">
              <w:t>повышения осведомле</w:t>
            </w:r>
            <w:r w:rsidRPr="00315F66">
              <w:t>н</w:t>
            </w:r>
            <w:r w:rsidRPr="00315F66">
              <w:t xml:space="preserve">ности и информирования опекунов и сотрудников, которые </w:t>
            </w:r>
            <w:r w:rsidR="000C4692" w:rsidRPr="00315F66">
              <w:t>работают</w:t>
            </w:r>
            <w:r w:rsidRPr="00315F66">
              <w:t xml:space="preserve"> с подростками, с тем чтобы не допускать применения пыток в отношениях между задержанными. На это же был н</w:t>
            </w:r>
            <w:r w:rsidRPr="00315F66">
              <w:t>а</w:t>
            </w:r>
            <w:r w:rsidRPr="00315F66">
              <w:t>правлен и курс о человеческих ценностях.</w:t>
            </w:r>
            <w:r w:rsidR="00EE4A8F" w:rsidRPr="00315F66">
              <w:t xml:space="preserve"> </w:t>
            </w:r>
          </w:p>
          <w:p w:rsidR="00A35F20" w:rsidRPr="00315F66" w:rsidRDefault="00A35F20" w:rsidP="00315F66">
            <w:pPr>
              <w:pStyle w:val="a0"/>
              <w:numPr>
                <w:ilvl w:val="0"/>
                <w:numId w:val="34"/>
              </w:numPr>
            </w:pPr>
            <w:r w:rsidRPr="00315F66">
              <w:t xml:space="preserve">Кроме того в </w:t>
            </w:r>
            <w:r w:rsidR="00A40F9B" w:rsidRPr="00315F66">
              <w:t xml:space="preserve">указанном </w:t>
            </w:r>
            <w:r w:rsidRPr="00315F66">
              <w:t>Центре было организовано профессиональное обучение заде</w:t>
            </w:r>
            <w:r w:rsidRPr="00315F66">
              <w:t>р</w:t>
            </w:r>
            <w:r w:rsidRPr="00315F66">
              <w:t>жанных правонарушителей в рамках различных семинаров по методам измения повед</w:t>
            </w:r>
            <w:r w:rsidRPr="00315F66">
              <w:t>е</w:t>
            </w:r>
            <w:r w:rsidRPr="00315F66">
              <w:t>ния м</w:t>
            </w:r>
            <w:r w:rsidRPr="00315F66">
              <w:t>а</w:t>
            </w:r>
            <w:r w:rsidRPr="00315F66">
              <w:t>лолетних правонарушителей, и в результате улучшились отношения задержанных с перс</w:t>
            </w:r>
            <w:r w:rsidRPr="00315F66">
              <w:t>о</w:t>
            </w:r>
            <w:r w:rsidRPr="00315F66">
              <w:t>налом пенитенциарных учреждений, количество нарушений прав находящихся в указанных учреждениях подростков уменьшилось на 95% и количество драк среди по</w:t>
            </w:r>
            <w:r w:rsidRPr="00315F66">
              <w:t>д</w:t>
            </w:r>
            <w:r w:rsidRPr="00315F66">
              <w:t>ростков</w:t>
            </w:r>
            <w:r w:rsidR="00492765" w:rsidRPr="00315F66">
              <w:t xml:space="preserve"> – </w:t>
            </w:r>
            <w:r w:rsidRPr="00315F66">
              <w:t>на 9</w:t>
            </w:r>
            <w:r w:rsidR="00A40F9B" w:rsidRPr="00315F66">
              <w:t>0</w:t>
            </w:r>
            <w:r w:rsidRPr="00315F66">
              <w:t>%.</w:t>
            </w:r>
          </w:p>
          <w:p w:rsidR="00A35F20" w:rsidRPr="00315F66" w:rsidRDefault="00A35F20" w:rsidP="00315F66">
            <w:pPr>
              <w:pStyle w:val="a0"/>
              <w:numPr>
                <w:ilvl w:val="0"/>
                <w:numId w:val="34"/>
              </w:numPr>
            </w:pPr>
            <w:r w:rsidRPr="00315F66">
              <w:t>Поддерживались ежедневные контакты с задержанными подростками</w:t>
            </w:r>
            <w:r w:rsidR="00A40F9B" w:rsidRPr="00315F66">
              <w:t>,</w:t>
            </w:r>
            <w:r w:rsidRPr="00315F66">
              <w:t xml:space="preserve"> и по средам и субб</w:t>
            </w:r>
            <w:r w:rsidRPr="00315F66">
              <w:t>о</w:t>
            </w:r>
            <w:r w:rsidRPr="00315F66">
              <w:t>там проводились встречи с их родителями; в ходе этих контактов сообщалось, как ведут себя находящиеся под наблюдением задержанные</w:t>
            </w:r>
            <w:r w:rsidR="00EE4A8F" w:rsidRPr="00315F66">
              <w:t xml:space="preserve"> </w:t>
            </w:r>
            <w:r w:rsidRPr="00315F66">
              <w:t>подростки, а также разъяснялись их права</w:t>
            </w:r>
            <w:r w:rsidR="00EE4A8F" w:rsidRPr="00315F66">
              <w:t xml:space="preserve"> </w:t>
            </w:r>
            <w:r w:rsidRPr="00315F66">
              <w:t>и обязанности. Разрешались прямые контакты между частными адвокатами</w:t>
            </w:r>
            <w:r w:rsidR="00EE4A8F" w:rsidRPr="00315F66">
              <w:t xml:space="preserve"> </w:t>
            </w:r>
            <w:r w:rsidRPr="00315F66">
              <w:t xml:space="preserve">и </w:t>
            </w:r>
            <w:r w:rsidR="00A40F9B" w:rsidRPr="00315F66">
              <w:t xml:space="preserve">несовершеннолетними </w:t>
            </w:r>
            <w:r w:rsidRPr="00315F66">
              <w:t>задержанными. Наконец, каждый месяц пенитенциарные завед</w:t>
            </w:r>
            <w:r w:rsidRPr="00315F66">
              <w:t>е</w:t>
            </w:r>
            <w:r w:rsidRPr="00315F66">
              <w:t>ния посещали</w:t>
            </w:r>
            <w:r w:rsidR="00EE4A8F" w:rsidRPr="00315F66">
              <w:t xml:space="preserve"> </w:t>
            </w:r>
            <w:r w:rsidRPr="00315F66">
              <w:t>специальный судья по делам несовершеннолетних правонарушителей и судья по вопросам исполнения наказаний, которые информировали каждого задержанн</w:t>
            </w:r>
            <w:r w:rsidRPr="00315F66">
              <w:t>о</w:t>
            </w:r>
            <w:r w:rsidRPr="00315F66">
              <w:t xml:space="preserve">го о состоянии соответствующего судебного процесса. </w:t>
            </w:r>
          </w:p>
          <w:p w:rsidR="00A35F20" w:rsidRPr="00315F66" w:rsidRDefault="00A35F20" w:rsidP="00315F66">
            <w:pPr>
              <w:pStyle w:val="a0"/>
              <w:numPr>
                <w:ilvl w:val="0"/>
                <w:numId w:val="34"/>
              </w:numPr>
            </w:pPr>
            <w:r w:rsidRPr="00315F66">
              <w:t>В целях недопущения пыток и других жестоких, бесчеловечных или унижающих дост</w:t>
            </w:r>
            <w:r w:rsidRPr="00315F66">
              <w:t>о</w:t>
            </w:r>
            <w:r w:rsidRPr="00315F66">
              <w:t>инство видов обращения, проводится тщательное расследование по каждой жалобе, п</w:t>
            </w:r>
            <w:r w:rsidRPr="00315F66">
              <w:t>о</w:t>
            </w:r>
            <w:r w:rsidRPr="00315F66">
              <w:t>даваемой несовершеннолетними задержанными, причем в расследовании участвуют не только административный персонал, сотрудники охраны и надзиратели, но и другие н</w:t>
            </w:r>
            <w:r w:rsidRPr="00315F66">
              <w:t>е</w:t>
            </w:r>
            <w:r w:rsidRPr="00315F66">
              <w:t>соверше</w:t>
            </w:r>
            <w:r w:rsidRPr="00315F66">
              <w:t>н</w:t>
            </w:r>
            <w:r w:rsidRPr="00315F66">
              <w:t xml:space="preserve">нолетние задержанные. </w:t>
            </w:r>
          </w:p>
          <w:p w:rsidR="00A35F20" w:rsidRPr="00315F66" w:rsidRDefault="00A35F20" w:rsidP="00315F66">
            <w:pPr>
              <w:pStyle w:val="a0"/>
              <w:numPr>
                <w:ilvl w:val="0"/>
                <w:numId w:val="34"/>
              </w:numPr>
            </w:pPr>
            <w:r w:rsidRPr="00315F66">
              <w:t>По прибытии несовершеннолетних в указанный Центр они проходят индивидуальный медицинский осмотр, устанавливающий, в каком физическом состоянии эти лица пр</w:t>
            </w:r>
            <w:r w:rsidRPr="00315F66">
              <w:t>и</w:t>
            </w:r>
            <w:r w:rsidRPr="00315F66">
              <w:t>были,</w:t>
            </w:r>
            <w:r w:rsidR="00EE4A8F" w:rsidRPr="00315F66">
              <w:t xml:space="preserve"> </w:t>
            </w:r>
            <w:r w:rsidRPr="00315F66">
              <w:t>и эта информация передается сотрудникам прокуратуры следственного органа специализированного подразделения прокуратуры, занимающегося вопросами несове</w:t>
            </w:r>
            <w:r w:rsidRPr="00315F66">
              <w:t>р</w:t>
            </w:r>
            <w:r w:rsidRPr="00315F66">
              <w:t>шеннолетних пр</w:t>
            </w:r>
            <w:r w:rsidRPr="00315F66">
              <w:t>а</w:t>
            </w:r>
            <w:r w:rsidRPr="00315F66">
              <w:t>вонарушителей.</w:t>
            </w:r>
            <w:r w:rsidR="00EE4A8F" w:rsidRPr="00315F66">
              <w:t xml:space="preserve"> </w:t>
            </w:r>
          </w:p>
          <w:p w:rsidR="00A35F20" w:rsidRPr="00315F66" w:rsidRDefault="00A35F20" w:rsidP="00315F66">
            <w:pPr>
              <w:pStyle w:val="a0"/>
              <w:numPr>
                <w:ilvl w:val="0"/>
                <w:numId w:val="34"/>
              </w:numPr>
            </w:pPr>
            <w:r w:rsidRPr="00315F66">
              <w:t>Помимо этого</w:t>
            </w:r>
            <w:r w:rsidR="00BD6E30" w:rsidRPr="00315F66">
              <w:t>,</w:t>
            </w:r>
            <w:r w:rsidRPr="00315F66">
              <w:t xml:space="preserve"> программа ДИФ-Табаско через </w:t>
            </w:r>
            <w:r w:rsidR="00A40F9B" w:rsidRPr="00315F66">
              <w:t xml:space="preserve">Прокуратуру </w:t>
            </w:r>
            <w:r w:rsidRPr="00315F66">
              <w:t xml:space="preserve">по </w:t>
            </w:r>
            <w:r w:rsidR="00A40F9B" w:rsidRPr="00315F66">
              <w:t xml:space="preserve">вопросам </w:t>
            </w:r>
            <w:r w:rsidRPr="00315F66">
              <w:t>защит</w:t>
            </w:r>
            <w:r w:rsidR="00A40F9B" w:rsidRPr="00315F66">
              <w:t>ы</w:t>
            </w:r>
            <w:r w:rsidRPr="00315F66">
              <w:t xml:space="preserve"> </w:t>
            </w:r>
            <w:r w:rsidR="00A40F9B" w:rsidRPr="00315F66">
              <w:t>подр</w:t>
            </w:r>
            <w:r w:rsidR="00A40F9B" w:rsidRPr="00315F66">
              <w:t>о</w:t>
            </w:r>
            <w:r w:rsidR="00A40F9B" w:rsidRPr="00315F66">
              <w:t xml:space="preserve">стков и </w:t>
            </w:r>
            <w:r w:rsidRPr="00315F66">
              <w:t>сем</w:t>
            </w:r>
            <w:r w:rsidR="00507DA2" w:rsidRPr="00315F66">
              <w:t>ьи</w:t>
            </w:r>
            <w:r w:rsidRPr="00315F66">
              <w:t xml:space="preserve"> распространяет брошюры и информационные материалы, касающиеся п</w:t>
            </w:r>
            <w:r w:rsidRPr="00315F66">
              <w:t>ы</w:t>
            </w:r>
            <w:r w:rsidRPr="00315F66">
              <w:t xml:space="preserve">ток и других видов жестокого обращения, среди лиц, обращающихся с просьбами об оказании </w:t>
            </w:r>
            <w:r w:rsidR="00507DA2" w:rsidRPr="00315F66">
              <w:t>правовой</w:t>
            </w:r>
            <w:r w:rsidRPr="00315F66">
              <w:t xml:space="preserve"> помощи. </w:t>
            </w:r>
          </w:p>
          <w:p w:rsidR="00A35F20" w:rsidRPr="00315F66" w:rsidRDefault="00A35F20" w:rsidP="00315F66">
            <w:pPr>
              <w:pStyle w:val="a0"/>
              <w:numPr>
                <w:ilvl w:val="0"/>
                <w:numId w:val="34"/>
              </w:numPr>
            </w:pPr>
            <w:r w:rsidRPr="00315F66">
              <w:t>Что касается реализации законодательных реформ, то следует отметить изменение ст</w:t>
            </w:r>
            <w:r w:rsidRPr="00315F66">
              <w:t>а</w:t>
            </w:r>
            <w:r w:rsidRPr="00315F66">
              <w:t>тьи 4</w:t>
            </w:r>
            <w:r w:rsidR="00EE4A8F" w:rsidRPr="00315F66">
              <w:t xml:space="preserve"> </w:t>
            </w:r>
            <w:r w:rsidRPr="00315F66">
              <w:t xml:space="preserve">Политической конституции </w:t>
            </w:r>
            <w:r w:rsidR="0030445D" w:rsidRPr="00315F66">
              <w:t>С</w:t>
            </w:r>
            <w:r w:rsidRPr="00315F66">
              <w:t>вободного и суверенного штата Табаско, а именно в указанную статью был добавлен пункт следующего содержания: “Штат гарантирует к</w:t>
            </w:r>
            <w:r w:rsidRPr="00315F66">
              <w:t>а</w:t>
            </w:r>
            <w:r w:rsidRPr="00315F66">
              <w:t>ждому гражданину все основные права, которые юридически установлены в Политич</w:t>
            </w:r>
            <w:r w:rsidRPr="00315F66">
              <w:t>е</w:t>
            </w:r>
            <w:r w:rsidRPr="00315F66">
              <w:t>ской констит</w:t>
            </w:r>
            <w:r w:rsidRPr="00315F66">
              <w:t>у</w:t>
            </w:r>
            <w:r w:rsidRPr="00315F66">
              <w:t>ции Мексиканских Соединенных Штатов</w:t>
            </w:r>
            <w:r w:rsidR="00EE4A8F" w:rsidRPr="00315F66">
              <w:t>"</w:t>
            </w:r>
            <w:r w:rsidRPr="00315F66">
              <w:t>.</w:t>
            </w:r>
          </w:p>
          <w:p w:rsidR="00A35F20" w:rsidRPr="00315F66" w:rsidRDefault="00A35F20" w:rsidP="00315F66">
            <w:pPr>
              <w:pStyle w:val="a0"/>
              <w:numPr>
                <w:ilvl w:val="0"/>
                <w:numId w:val="34"/>
              </w:numPr>
            </w:pPr>
            <w:r w:rsidRPr="00315F66">
              <w:t xml:space="preserve">Что касается разработки и реализации государственной политики, то следует отметить, что 12 сентября 2006 года Указом </w:t>
            </w:r>
            <w:r w:rsidR="00906F96" w:rsidRPr="00315F66">
              <w:t>№</w:t>
            </w:r>
            <w:r w:rsidRPr="00315F66">
              <w:t>156 был издан Закон о создании комплексной сист</w:t>
            </w:r>
            <w:r w:rsidRPr="00315F66">
              <w:t>е</w:t>
            </w:r>
            <w:r w:rsidRPr="00315F66">
              <w:t>мы правосудия для подростков в штате Табаско; были также внесены добавления и и</w:t>
            </w:r>
            <w:r w:rsidRPr="00315F66">
              <w:t>з</w:t>
            </w:r>
            <w:r w:rsidRPr="00315F66">
              <w:t>менения в одиннадцать постановлений местных органов власти, которые в совокупности являются одним из элементов новой Комплексной системы, действие которой распр</w:t>
            </w:r>
            <w:r w:rsidRPr="00315F66">
              <w:t>о</w:t>
            </w:r>
            <w:r w:rsidRPr="00315F66">
              <w:t>страняется на несовершеннолетних правонарушителей, а именно на детей в возрасте от 8 до 12 лет, подростков в возрасте от 12 до 18 лет и на восемнадцатилетних подростков старшего возраста, которые совершили любое деяние, наказуемое в соответствии с уг</w:t>
            </w:r>
            <w:r w:rsidRPr="00315F66">
              <w:t>о</w:t>
            </w:r>
            <w:r w:rsidRPr="00315F66">
              <w:t>ловным законодательс</w:t>
            </w:r>
            <w:r w:rsidRPr="00315F66">
              <w:t>т</w:t>
            </w:r>
            <w:r w:rsidRPr="00315F66">
              <w:t>вом</w:t>
            </w:r>
            <w:r w:rsidR="000C4692" w:rsidRPr="00315F66">
              <w:t>,</w:t>
            </w:r>
            <w:r w:rsidRPr="00315F66">
              <w:t xml:space="preserve"> в подростковом возрасте, но для которых такое поведение не является</w:t>
            </w:r>
            <w:r w:rsidR="00EE4A8F" w:rsidRPr="00315F66">
              <w:t xml:space="preserve"> </w:t>
            </w:r>
            <w:r w:rsidRPr="00315F66">
              <w:t>типичным.</w:t>
            </w:r>
          </w:p>
          <w:p w:rsidR="00A35F20" w:rsidRPr="00315F66" w:rsidRDefault="00A35F20" w:rsidP="00315F66">
            <w:pPr>
              <w:pStyle w:val="a0"/>
              <w:numPr>
                <w:ilvl w:val="0"/>
                <w:numId w:val="34"/>
              </w:numPr>
            </w:pPr>
            <w:r w:rsidRPr="00315F66">
              <w:t>В целях укрепления механизмов правосудия, в 2010 году было начато строительство центров правоохранительных органов в муниципал</w:t>
            </w:r>
            <w:r w:rsidR="007B600D" w:rsidRPr="00315F66">
              <w:t>итетах</w:t>
            </w:r>
            <w:r w:rsidRPr="00315F66">
              <w:t xml:space="preserve"> Уимангильо и Кундуакан; в этих центрах будут размещаться постоянно действующий или мобильный</w:t>
            </w:r>
            <w:r w:rsidR="00EE4A8F" w:rsidRPr="00315F66">
              <w:t xml:space="preserve"> </w:t>
            </w:r>
            <w:r w:rsidRPr="00315F66">
              <w:t>следователь соотве</w:t>
            </w:r>
            <w:r w:rsidRPr="00315F66">
              <w:t>т</w:t>
            </w:r>
            <w:r w:rsidRPr="00315F66">
              <w:t xml:space="preserve">ствующего подразделения прокуратуры и прокуроры, назначенные для работы в уголовных судах, а также в судах общей юрисдикции, в семейных и в мировых судах, в следственной полиции и в службах медицинской и психологической экспертизы. </w:t>
            </w:r>
          </w:p>
          <w:p w:rsidR="00A35F20" w:rsidRPr="00315F66" w:rsidRDefault="00A35F20" w:rsidP="00315F66">
            <w:pPr>
              <w:pStyle w:val="a0"/>
              <w:numPr>
                <w:ilvl w:val="0"/>
                <w:numId w:val="34"/>
              </w:numPr>
            </w:pPr>
            <w:r w:rsidRPr="00315F66">
              <w:t>В настоящее время в штате Табаско насчитывается 18 пенитенциарных учреждений, в кот</w:t>
            </w:r>
            <w:r w:rsidRPr="00315F66">
              <w:t>о</w:t>
            </w:r>
            <w:r w:rsidRPr="00315F66">
              <w:t>рых находится в общей сложности</w:t>
            </w:r>
            <w:r w:rsidR="00EE4A8F" w:rsidRPr="00315F66">
              <w:t xml:space="preserve"> </w:t>
            </w:r>
            <w:r w:rsidRPr="00315F66">
              <w:t>4891 заключенный, в том числе 3999 осужденных мес</w:t>
            </w:r>
            <w:r w:rsidRPr="00315F66">
              <w:t>т</w:t>
            </w:r>
            <w:r w:rsidRPr="00315F66">
              <w:t>ными судами и 740 осужденных федеральными судами; помимо этого</w:t>
            </w:r>
            <w:r w:rsidR="00BD6E30" w:rsidRPr="00315F66">
              <w:t>,</w:t>
            </w:r>
            <w:r w:rsidRPr="00315F66">
              <w:t xml:space="preserve"> 148 мужчин и четыре женщины находятся в заключении в </w:t>
            </w:r>
            <w:r w:rsidR="00507DA2" w:rsidRPr="00315F66">
              <w:t>Центре содержания несовершеннолетних</w:t>
            </w:r>
            <w:r w:rsidRPr="00315F66">
              <w:t>.</w:t>
            </w:r>
          </w:p>
          <w:p w:rsidR="00A35F20" w:rsidRPr="00315F66" w:rsidRDefault="00A35F20" w:rsidP="00315F66">
            <w:pPr>
              <w:pStyle w:val="a0"/>
              <w:numPr>
                <w:ilvl w:val="0"/>
                <w:numId w:val="34"/>
              </w:numPr>
            </w:pPr>
            <w:r w:rsidRPr="00315F66">
              <w:t>В порядке охраны здоровья заключенных медицинские центры этого сектора провели 28551 консультацию тарапевтов, 2376 консультаций стоматологов и 1148 консультаций психиа</w:t>
            </w:r>
            <w:r w:rsidRPr="00315F66">
              <w:t>т</w:t>
            </w:r>
            <w:r w:rsidRPr="00315F66">
              <w:t xml:space="preserve">ров; 3383 человека были направлены на лечение в больницу. </w:t>
            </w:r>
          </w:p>
          <w:p w:rsidR="00A35F20" w:rsidRPr="00315F66" w:rsidRDefault="00A35F20" w:rsidP="00315F66">
            <w:pPr>
              <w:pStyle w:val="a0"/>
              <w:numPr>
                <w:ilvl w:val="0"/>
                <w:numId w:val="34"/>
              </w:numPr>
            </w:pPr>
            <w:r w:rsidRPr="00315F66">
              <w:t xml:space="preserve">В настоящее время ведется строительство центров правоохранительных органов в </w:t>
            </w:r>
            <w:r w:rsidR="007B600D" w:rsidRPr="00315F66">
              <w:t>мун</w:t>
            </w:r>
            <w:r w:rsidR="007B600D" w:rsidRPr="00315F66">
              <w:t>и</w:t>
            </w:r>
            <w:r w:rsidR="007B600D" w:rsidRPr="00315F66">
              <w:t>ципалитетах</w:t>
            </w:r>
            <w:r w:rsidRPr="00315F66">
              <w:t xml:space="preserve"> Кундуакан, Уимангильо, Макушпана, Парайсо и Теносике. </w:t>
            </w:r>
          </w:p>
          <w:p w:rsidR="00A35F20" w:rsidRPr="00315F66" w:rsidRDefault="00A35F20" w:rsidP="00315F66">
            <w:pPr>
              <w:pStyle w:val="a0"/>
              <w:numPr>
                <w:ilvl w:val="0"/>
                <w:numId w:val="34"/>
              </w:numPr>
            </w:pPr>
            <w:r w:rsidRPr="00315F66">
              <w:t xml:space="preserve">В 2010 году ассигнования на инфраструктуру судов высшего уровня составили 27042578 песо, из которых 14654355 песо были направлены на строительство центра юстиции в муниципалитете Maкушпана. </w:t>
            </w:r>
          </w:p>
          <w:p w:rsidR="00A35F20" w:rsidRPr="00315F66" w:rsidRDefault="00A35F20" w:rsidP="00315F66">
            <w:pPr>
              <w:pStyle w:val="a0"/>
              <w:numPr>
                <w:ilvl w:val="0"/>
                <w:numId w:val="34"/>
              </w:numPr>
            </w:pPr>
            <w:r w:rsidRPr="00315F66">
              <w:t xml:space="preserve">В том же году на строительство, модернизацию или расширение центров социальной </w:t>
            </w:r>
            <w:r w:rsidR="007F5DF7" w:rsidRPr="00315F66">
              <w:t>реабилитации</w:t>
            </w:r>
            <w:r w:rsidRPr="00315F66">
              <w:t xml:space="preserve"> было ассигновано 4128618 песо, из которых 780761 песо были выделено для центра социальной </w:t>
            </w:r>
            <w:r w:rsidR="007F5DF7" w:rsidRPr="00315F66">
              <w:t>реабилитации</w:t>
            </w:r>
            <w:r w:rsidRPr="00315F66">
              <w:t xml:space="preserve"> в муниципалитете Комалькалько</w:t>
            </w:r>
            <w:r w:rsidR="00906F96" w:rsidRPr="00315F66">
              <w:t xml:space="preserve">, </w:t>
            </w:r>
            <w:r w:rsidRPr="00315F66">
              <w:t xml:space="preserve">722 775 песо – для центра социальной </w:t>
            </w:r>
            <w:r w:rsidR="007F5DF7" w:rsidRPr="00315F66">
              <w:t>реабилитации</w:t>
            </w:r>
            <w:r w:rsidRPr="00315F66">
              <w:t xml:space="preserve"> в муниципалитете Карденас</w:t>
            </w:r>
            <w:r w:rsidR="00906F96" w:rsidRPr="00315F66">
              <w:t xml:space="preserve"> и </w:t>
            </w:r>
            <w:r w:rsidRPr="00315F66">
              <w:t>910731 песо – для центра с</w:t>
            </w:r>
            <w:r w:rsidRPr="00315F66">
              <w:t>о</w:t>
            </w:r>
            <w:r w:rsidRPr="00315F66">
              <w:t xml:space="preserve">циальной </w:t>
            </w:r>
            <w:r w:rsidR="007F5DF7" w:rsidRPr="00315F66">
              <w:t>реабилитации</w:t>
            </w:r>
            <w:r w:rsidRPr="00315F66">
              <w:t xml:space="preserve"> в муниципалитете Maкушпана. </w:t>
            </w:r>
          </w:p>
          <w:p w:rsidR="00A35F20" w:rsidRPr="00315F66" w:rsidRDefault="00A35F20" w:rsidP="00315F66">
            <w:pPr>
              <w:pStyle w:val="a0"/>
              <w:numPr>
                <w:ilvl w:val="0"/>
                <w:numId w:val="34"/>
              </w:numPr>
            </w:pPr>
            <w:r w:rsidRPr="00315F66">
              <w:t>На развитие инфраструктуры, необходимой для отправления правосудия, было выделено 26852332 песо; эта сумма была распределена следующим образом: 5500000 песо –</w:t>
            </w:r>
            <w:r w:rsidR="00EE4A8F" w:rsidRPr="00315F66">
              <w:t xml:space="preserve"> </w:t>
            </w:r>
            <w:r w:rsidRPr="00315F66">
              <w:t>для отделения прокуратуры в Уимангильо; 8300000 песо</w:t>
            </w:r>
            <w:r w:rsidR="00492765" w:rsidRPr="00315F66">
              <w:t xml:space="preserve"> – </w:t>
            </w:r>
            <w:r w:rsidRPr="00315F66">
              <w:t>для отделения прокуратуры в Т</w:t>
            </w:r>
            <w:r w:rsidRPr="00315F66">
              <w:t>е</w:t>
            </w:r>
            <w:r w:rsidRPr="00315F66">
              <w:t>носике; 6752332 песо – для Центра правоохранительных органов в муниципалитете М</w:t>
            </w:r>
            <w:r w:rsidRPr="00315F66">
              <w:t>а</w:t>
            </w:r>
            <w:r w:rsidRPr="00315F66">
              <w:t>кушпана и 6500000 песо – для Центра правоохранительных органов в муниципалитете Парайсо.</w:t>
            </w:r>
          </w:p>
          <w:p w:rsidR="00A35F20" w:rsidRPr="00315F66" w:rsidRDefault="00A35F20" w:rsidP="00315F66">
            <w:pPr>
              <w:pStyle w:val="a0"/>
              <w:numPr>
                <w:ilvl w:val="0"/>
                <w:numId w:val="34"/>
              </w:numPr>
            </w:pPr>
            <w:r w:rsidRPr="00315F66">
              <w:t>По прогнозам, в течение 201</w:t>
            </w:r>
            <w:r w:rsidR="000445E1">
              <w:t>1–</w:t>
            </w:r>
            <w:r w:rsidRPr="00315F66">
              <w:t>2012 годов инфраструктура правоохранительных органов штата расширится в</w:t>
            </w:r>
            <w:r w:rsidR="00EE4A8F" w:rsidRPr="00315F66">
              <w:t xml:space="preserve"> </w:t>
            </w:r>
            <w:r w:rsidRPr="00315F66">
              <w:t>результате строительства зданий экспертных служб при прокурат</w:t>
            </w:r>
            <w:r w:rsidRPr="00315F66">
              <w:t>у</w:t>
            </w:r>
            <w:r w:rsidRPr="00315F66">
              <w:t>ре, Института повышения профессиональной квалификации,</w:t>
            </w:r>
            <w:r w:rsidR="00EE4A8F" w:rsidRPr="00315F66">
              <w:t xml:space="preserve"> </w:t>
            </w:r>
            <w:r w:rsidRPr="00315F66">
              <w:t>зданий следственной пол</w:t>
            </w:r>
            <w:r w:rsidRPr="00315F66">
              <w:t>и</w:t>
            </w:r>
            <w:r w:rsidRPr="00315F66">
              <w:t>ции и центров правоохранительных органов в городах Карденас, Сентла, Комалькалько, Эмили</w:t>
            </w:r>
            <w:r w:rsidRPr="00315F66">
              <w:t>а</w:t>
            </w:r>
            <w:r w:rsidRPr="00315F66">
              <w:t>но</w:t>
            </w:r>
            <w:r w:rsidR="00492765" w:rsidRPr="00315F66">
              <w:t xml:space="preserve"> – </w:t>
            </w:r>
            <w:r w:rsidRPr="00315F66">
              <w:t xml:space="preserve">Сапата, Накахука и Теапа. </w:t>
            </w:r>
          </w:p>
          <w:p w:rsidR="00A35F20" w:rsidRPr="00315F66" w:rsidRDefault="00A35F20" w:rsidP="00315F66">
            <w:pPr>
              <w:pStyle w:val="a0"/>
              <w:rPr>
                <w:highlight w:val="yellow"/>
              </w:rPr>
            </w:pPr>
            <w:r w:rsidRPr="00315F66">
              <w:t>3 августа 2005 года правительство штата подписало Стамбульский протокол.</w:t>
            </w:r>
          </w:p>
        </w:tc>
      </w:tr>
      <w:tr w:rsidR="00A35F20" w:rsidRPr="007E7694">
        <w:tc>
          <w:tcPr>
            <w:tcW w:w="1165" w:type="dxa"/>
            <w:tcBorders>
              <w:bottom w:val="single" w:sz="12" w:space="0" w:color="auto"/>
            </w:tcBorders>
            <w:shd w:val="clear" w:color="auto" w:fill="auto"/>
          </w:tcPr>
          <w:p w:rsidR="00A35F20" w:rsidRPr="00315F66" w:rsidRDefault="00A35F20" w:rsidP="00315F66">
            <w:pPr>
              <w:pStyle w:val="a0"/>
              <w:rPr>
                <w:highlight w:val="yellow"/>
              </w:rPr>
            </w:pPr>
            <w:r w:rsidRPr="00315F66">
              <w:t>Юкатан</w:t>
            </w:r>
          </w:p>
        </w:tc>
        <w:tc>
          <w:tcPr>
            <w:tcW w:w="8474" w:type="dxa"/>
            <w:tcBorders>
              <w:bottom w:val="single" w:sz="12" w:space="0" w:color="auto"/>
            </w:tcBorders>
            <w:shd w:val="clear" w:color="auto" w:fill="auto"/>
          </w:tcPr>
          <w:p w:rsidR="00A35F20" w:rsidRPr="00315F66" w:rsidRDefault="00A35F20" w:rsidP="00315F66">
            <w:pPr>
              <w:pStyle w:val="a0"/>
              <w:numPr>
                <w:ilvl w:val="0"/>
                <w:numId w:val="34"/>
              </w:numPr>
            </w:pPr>
            <w:r w:rsidRPr="00315F66">
              <w:t>В Указе №351 Законодательного собрания Свободного и суверенного штата Юкатан</w:t>
            </w:r>
            <w:r w:rsidR="00EE4A8F" w:rsidRPr="00315F66">
              <w:t xml:space="preserve"> </w:t>
            </w:r>
            <w:r w:rsidRPr="00315F66">
              <w:t>был</w:t>
            </w:r>
            <w:r w:rsidR="004F6C58" w:rsidRPr="00315F66">
              <w:t xml:space="preserve"> </w:t>
            </w:r>
            <w:r w:rsidRPr="00315F66">
              <w:t>опубликован</w:t>
            </w:r>
            <w:r w:rsidR="00EE4A8F" w:rsidRPr="00315F66">
              <w:t xml:space="preserve"> "</w:t>
            </w:r>
            <w:r w:rsidRPr="00315F66">
              <w:t>Закон о запрещении пыток и наказании за их применение</w:t>
            </w:r>
            <w:r w:rsidR="00EE4A8F" w:rsidRPr="00315F66">
              <w:t>"</w:t>
            </w:r>
            <w:r w:rsidRPr="00315F66">
              <w:t xml:space="preserve">, размещенный в Интернете на вэб-сайте: </w:t>
            </w:r>
            <w:hyperlink r:id="rId16" w:history="1">
              <w:r w:rsidRPr="00315F66">
                <w:t>h</w:t>
              </w:r>
              <w:r w:rsidRPr="00315F66">
                <w:t>t</w:t>
              </w:r>
              <w:r w:rsidRPr="00315F66">
                <w:t>tp://www.congresoyucatan.gob.mx/index.php?seccion=descargar&amp;id=228</w:t>
              </w:r>
            </w:hyperlink>
            <w:r w:rsidRPr="00315F66">
              <w:t>.</w:t>
            </w:r>
          </w:p>
          <w:p w:rsidR="00A35F20" w:rsidRPr="00BE0ACC" w:rsidRDefault="00A35F20" w:rsidP="00BE0ACC">
            <w:pPr>
              <w:pStyle w:val="a0"/>
            </w:pPr>
            <w:r w:rsidRPr="00BE0ACC">
              <w:t>По линии Комиссии по правам человека штата Юкатан ведется работа по повышению пр</w:t>
            </w:r>
            <w:r w:rsidRPr="00BE0ACC">
              <w:t>о</w:t>
            </w:r>
            <w:r w:rsidRPr="00BE0ACC">
              <w:t>фессиональной квалификации сотрудников полиции. 9 декабря 2010 года</w:t>
            </w:r>
            <w:r w:rsidR="00EE4A8F" w:rsidRPr="00BE0ACC">
              <w:t xml:space="preserve"> </w:t>
            </w:r>
            <w:r w:rsidRPr="00BE0ACC">
              <w:t xml:space="preserve">с 10:00 до 14:00 часов в актовом зале </w:t>
            </w:r>
            <w:r w:rsidR="0095627F" w:rsidRPr="00BE0ACC">
              <w:t>Министерства</w:t>
            </w:r>
            <w:r w:rsidRPr="00BE0ACC">
              <w:t xml:space="preserve"> общественной безопасности штата Юкатан проходил курс обучения для сотрудников полиции</w:t>
            </w:r>
            <w:r w:rsidR="00EE4A8F" w:rsidRPr="00BE0ACC">
              <w:t xml:space="preserve"> </w:t>
            </w:r>
            <w:r w:rsidRPr="00BE0ACC">
              <w:t xml:space="preserve">штата и муниципальной полиции на тему </w:t>
            </w:r>
            <w:r w:rsidR="00EE4A8F" w:rsidRPr="00BE0ACC">
              <w:t>"</w:t>
            </w:r>
            <w:r w:rsidRPr="00BE0ACC">
              <w:t>Права человека мигрантов – курс для сотрудников полиции штата и муниципальной полиции</w:t>
            </w:r>
            <w:r w:rsidR="00EE4A8F" w:rsidRPr="00BE0ACC">
              <w:t>"</w:t>
            </w:r>
            <w:r w:rsidRPr="00BE0ACC">
              <w:t xml:space="preserve">. </w:t>
            </w:r>
          </w:p>
        </w:tc>
      </w:tr>
    </w:tbl>
    <w:p w:rsidR="00A35F20" w:rsidRPr="006547AA" w:rsidRDefault="00A35F20" w:rsidP="00CC10DB">
      <w:pPr>
        <w:pStyle w:val="SingleTxtG0"/>
        <w:spacing w:before="120"/>
        <w:rPr>
          <w:rFonts w:eastAsia="Calibri"/>
        </w:rPr>
      </w:pPr>
      <w:r w:rsidRPr="006547AA">
        <w:rPr>
          <w:rFonts w:eastAsia="Calibri"/>
        </w:rPr>
        <w:t>533.</w:t>
      </w:r>
      <w:r w:rsidRPr="006547AA">
        <w:rPr>
          <w:rFonts w:eastAsia="Calibri"/>
        </w:rPr>
        <w:tab/>
      </w:r>
      <w:r w:rsidR="0095627F" w:rsidRPr="006547AA">
        <w:rPr>
          <w:rFonts w:eastAsia="Calibri"/>
        </w:rPr>
        <w:t>П</w:t>
      </w:r>
      <w:r w:rsidRPr="006547AA">
        <w:t xml:space="preserve">о информации штата Нижняя Калифорния, в 2010 году в правительство этого штата не поступало никаких </w:t>
      </w:r>
      <w:r w:rsidR="00775BAA" w:rsidRPr="006547AA">
        <w:t>заявлений</w:t>
      </w:r>
      <w:r w:rsidRPr="006547AA">
        <w:t xml:space="preserve"> общественных защитников прав человека, ни федерального уровня, ни на уровне штата, касающихся возможн</w:t>
      </w:r>
      <w:r w:rsidRPr="006547AA">
        <w:t>о</w:t>
      </w:r>
      <w:r w:rsidRPr="006547AA">
        <w:t xml:space="preserve">го совершения актов пыток. </w:t>
      </w:r>
    </w:p>
    <w:p w:rsidR="00A35F20" w:rsidRPr="006547AA" w:rsidRDefault="00A35F20" w:rsidP="006547AA">
      <w:pPr>
        <w:pStyle w:val="SingleTxtG0"/>
      </w:pPr>
      <w:r w:rsidRPr="006547AA">
        <w:rPr>
          <w:rFonts w:eastAsia="Calibri"/>
        </w:rPr>
        <w:t>534.</w:t>
      </w:r>
      <w:r w:rsidRPr="006547AA">
        <w:rPr>
          <w:rFonts w:eastAsia="Calibri"/>
        </w:rPr>
        <w:tab/>
        <w:t>Вместе с тем правительство штата оказывает содействие федеральному правительству в связи с рассмотрением жалобы</w:t>
      </w:r>
      <w:r w:rsidRPr="006547AA">
        <w:t>, поданной в Межамериканскую комиссию по правам человека 25 сотрудниками муниципальной полиции города Тихуана, Нижняя Калифорния, четырьмя гражданскими лицами города Росар</w:t>
      </w:r>
      <w:r w:rsidRPr="006547AA">
        <w:t>и</w:t>
      </w:r>
      <w:r w:rsidRPr="006547AA">
        <w:t>то и двумя бывшими сотрудниками прокуратуры; в этой жалобе сообщается об актах пыток, совершенных в отношении этих лиц должностными лицами мун</w:t>
      </w:r>
      <w:r w:rsidRPr="006547AA">
        <w:t>и</w:t>
      </w:r>
      <w:r w:rsidRPr="006547AA">
        <w:t>ципального уровня и военнослужащими сухопутных сил армии Мексики.</w:t>
      </w:r>
      <w:r w:rsidR="00EE4A8F" w:rsidRPr="006547AA">
        <w:t xml:space="preserve"> </w:t>
      </w:r>
    </w:p>
    <w:p w:rsidR="00A35F20" w:rsidRPr="006547AA" w:rsidRDefault="006547AA" w:rsidP="006547AA">
      <w:pPr>
        <w:pStyle w:val="H23G"/>
      </w:pPr>
      <w:r>
        <w:tab/>
      </w:r>
      <w:r>
        <w:tab/>
      </w:r>
      <w:r w:rsidR="00DC5E1C" w:rsidRPr="006547AA">
        <w:t>Приумножить</w:t>
      </w:r>
      <w:r w:rsidR="00A35F20" w:rsidRPr="006547AA">
        <w:t xml:space="preserve"> усилия с тем, чтобы обеспечить эффективную реализацию относящихся к детям и подросткам</w:t>
      </w:r>
      <w:r w:rsidR="00DC5E1C" w:rsidRPr="006547AA">
        <w:t xml:space="preserve"> международных актов,</w:t>
      </w:r>
      <w:r w:rsidR="00A35F20" w:rsidRPr="006547AA">
        <w:t xml:space="preserve"> участником которых является Мексика (</w:t>
      </w:r>
      <w:r w:rsidR="00C63BEB" w:rsidRPr="006547AA">
        <w:t>п</w:t>
      </w:r>
      <w:r w:rsidR="002359CA" w:rsidRPr="006547AA">
        <w:t>ункт</w:t>
      </w:r>
      <w:r w:rsidR="00A35F20" w:rsidRPr="006547AA">
        <w:t xml:space="preserve"> 244)</w:t>
      </w:r>
    </w:p>
    <w:p w:rsidR="00A35F20" w:rsidRPr="006547AA" w:rsidRDefault="00A35F20" w:rsidP="006547AA">
      <w:pPr>
        <w:pStyle w:val="H4G"/>
      </w:pPr>
      <w:r w:rsidRPr="00822CDA">
        <w:rPr>
          <w:lang w:val="es-MX" w:eastAsia="en-US"/>
        </w:rPr>
        <w:tab/>
      </w:r>
      <w:r w:rsidR="006547AA">
        <w:rPr>
          <w:lang w:eastAsia="en-US"/>
        </w:rPr>
        <w:tab/>
      </w:r>
      <w:r w:rsidR="00B71542" w:rsidRPr="006547AA">
        <w:t>Выполнение рекомендации</w:t>
      </w:r>
    </w:p>
    <w:p w:rsidR="00A35F20" w:rsidRPr="006547AA" w:rsidRDefault="00A35F20" w:rsidP="006547AA">
      <w:pPr>
        <w:pStyle w:val="SingleTxtG0"/>
      </w:pPr>
      <w:r w:rsidRPr="006547AA">
        <w:t>535.</w:t>
      </w:r>
      <w:r w:rsidRPr="006547AA">
        <w:tab/>
        <w:t xml:space="preserve">По этому вопросу в </w:t>
      </w:r>
      <w:r w:rsidR="004A29BC" w:rsidRPr="006547AA">
        <w:t>Национальной программе в области прав человека на 200</w:t>
      </w:r>
      <w:r w:rsidR="000445E1">
        <w:t>8–</w:t>
      </w:r>
      <w:r w:rsidR="004A29BC" w:rsidRPr="006547AA">
        <w:t>2012 год</w:t>
      </w:r>
      <w:r w:rsidR="000B7B26" w:rsidRPr="006547AA">
        <w:t>ы</w:t>
      </w:r>
      <w:r w:rsidRPr="006547AA">
        <w:t xml:space="preserve"> предусмотрены следующие стратегии и направления деятел</w:t>
      </w:r>
      <w:r w:rsidRPr="006547AA">
        <w:t>ь</w:t>
      </w:r>
      <w:r w:rsidRPr="006547AA">
        <w:t>ности по осуществлению международных соглашений, участником которых я</w:t>
      </w:r>
      <w:r w:rsidRPr="006547AA">
        <w:t>в</w:t>
      </w:r>
      <w:r w:rsidRPr="006547AA">
        <w:t xml:space="preserve">ляется Мексика: </w:t>
      </w:r>
    </w:p>
    <w:p w:rsidR="00A35F20" w:rsidRPr="006547AA" w:rsidRDefault="006547AA" w:rsidP="00F339AF">
      <w:pPr>
        <w:pStyle w:val="SingleTxtG0"/>
        <w:ind w:left="1701"/>
      </w:pPr>
      <w:r w:rsidRPr="006547AA">
        <w:t>"</w:t>
      </w:r>
      <w:r w:rsidR="00A35F20" w:rsidRPr="006547AA">
        <w:t>Стратегия 4.1. Энергично содействовать эффективному осуществлению и соблюдению международных договоров по правам человека путем п</w:t>
      </w:r>
      <w:r w:rsidR="00A35F20" w:rsidRPr="006547AA">
        <w:t>о</w:t>
      </w:r>
      <w:r w:rsidR="00A35F20" w:rsidRPr="006547AA">
        <w:t>ощрения законодательных мер на всех уровнях правовой системы мекс</w:t>
      </w:r>
      <w:r w:rsidR="00A35F20" w:rsidRPr="006547AA">
        <w:t>и</w:t>
      </w:r>
      <w:r w:rsidR="00A35F20" w:rsidRPr="006547AA">
        <w:t>канского госуда</w:t>
      </w:r>
      <w:r w:rsidR="00A35F20" w:rsidRPr="006547AA">
        <w:t>р</w:t>
      </w:r>
      <w:r w:rsidR="00A35F20" w:rsidRPr="006547AA">
        <w:t xml:space="preserve">ства. </w:t>
      </w:r>
    </w:p>
    <w:p w:rsidR="00A35F20" w:rsidRPr="006547AA" w:rsidRDefault="00A35F20" w:rsidP="00F339AF">
      <w:pPr>
        <w:pStyle w:val="SingleTxtG0"/>
        <w:ind w:left="1701"/>
      </w:pPr>
      <w:r w:rsidRPr="006547AA">
        <w:t>Направления действий</w:t>
      </w:r>
    </w:p>
    <w:p w:rsidR="00A35F20" w:rsidRPr="006547AA" w:rsidRDefault="00A35F20" w:rsidP="00F339AF">
      <w:pPr>
        <w:pStyle w:val="SingleTxtG0"/>
        <w:ind w:left="1701"/>
      </w:pPr>
      <w:r w:rsidRPr="006547AA">
        <w:t>Реформирование законодательства федеративных образований.</w:t>
      </w:r>
    </w:p>
    <w:p w:rsidR="00A35F20" w:rsidRPr="006547AA" w:rsidRDefault="00A35F20" w:rsidP="00F339AF">
      <w:pPr>
        <w:pStyle w:val="SingleTxtG0"/>
        <w:ind w:left="1701"/>
      </w:pPr>
      <w:r w:rsidRPr="006547AA">
        <w:t>(Министерству иностранных дел и Министерству внутренних дел) Сп</w:t>
      </w:r>
      <w:r w:rsidRPr="006547AA">
        <w:t>о</w:t>
      </w:r>
      <w:r w:rsidRPr="006547AA">
        <w:t>собств</w:t>
      </w:r>
      <w:r w:rsidRPr="006547AA">
        <w:t>о</w:t>
      </w:r>
      <w:r w:rsidRPr="006547AA">
        <w:t>вать криминализации пыток в законодательстве на уровне штатов в соответс</w:t>
      </w:r>
      <w:r w:rsidRPr="006547AA">
        <w:t>т</w:t>
      </w:r>
      <w:r w:rsidRPr="006547AA">
        <w:t>вии с международными и региональными стандартами, в том числе в соотве</w:t>
      </w:r>
      <w:r w:rsidRPr="006547AA">
        <w:t>т</w:t>
      </w:r>
      <w:r w:rsidRPr="006547AA">
        <w:t>ствии с Конвенцией против пыток и других жестоких, бесчеловечных или унижающих достоинство видов обращения и наказ</w:t>
      </w:r>
      <w:r w:rsidRPr="006547AA">
        <w:t>а</w:t>
      </w:r>
      <w:r w:rsidRPr="006547AA">
        <w:t>ния и Межамериканской ко</w:t>
      </w:r>
      <w:r w:rsidRPr="006547AA">
        <w:t>н</w:t>
      </w:r>
      <w:r w:rsidRPr="006547AA">
        <w:t>венцией о запрещении пыток и наказании за них, а также рассмотреть возможность унификации правовых норм, де</w:t>
      </w:r>
      <w:r w:rsidRPr="006547AA">
        <w:t>й</w:t>
      </w:r>
      <w:r w:rsidRPr="006547AA">
        <w:t>ствующих на</w:t>
      </w:r>
      <w:r w:rsidR="00EE4A8F" w:rsidRPr="006547AA">
        <w:t xml:space="preserve"> </w:t>
      </w:r>
      <w:r w:rsidRPr="006547AA">
        <w:t>федера</w:t>
      </w:r>
      <w:r w:rsidR="006547AA" w:rsidRPr="006547AA">
        <w:t>льном уровне и на уровне штатов</w:t>
      </w:r>
      <w:r w:rsidR="00EE4A8F" w:rsidRPr="006547AA">
        <w:t>"</w:t>
      </w:r>
      <w:r w:rsidRPr="006547AA">
        <w:t>.</w:t>
      </w:r>
    </w:p>
    <w:p w:rsidR="00A35F20" w:rsidRPr="00F2659E" w:rsidRDefault="00F2659E" w:rsidP="00F2659E">
      <w:pPr>
        <w:pStyle w:val="H23G"/>
      </w:pPr>
      <w:r>
        <w:tab/>
      </w:r>
      <w:r>
        <w:tab/>
      </w:r>
      <w:r w:rsidR="00A35F20" w:rsidRPr="00F2659E">
        <w:t>Указать всем органам власти федерального уровня, равно как и уровня штатов, на необходимость строгого соблюдения рекомендаций общего и конкретного характера, которые соответствующие комиссии по правам человека на уровне штатов представили в связи с заявлениями отдельных граждан и ситуациями общего характера, которые могут создать условия для применения пыток и других жестоких, бесчеловечных или унижающих достоинство видов обращения, равно как и всех тех рекомендаций, которые имеют целью покончить с безнаказанностью всех виновных в совершении подобных деяний (</w:t>
      </w:r>
      <w:r w:rsidR="00C63BEB" w:rsidRPr="00F2659E">
        <w:t>п</w:t>
      </w:r>
      <w:r w:rsidR="002359CA" w:rsidRPr="00F2659E">
        <w:t>ункт</w:t>
      </w:r>
      <w:r w:rsidR="00A35F20" w:rsidRPr="00F2659E">
        <w:t xml:space="preserve"> 68)</w:t>
      </w:r>
    </w:p>
    <w:p w:rsidR="00A35F20" w:rsidRPr="00C33BE6" w:rsidRDefault="00A35F20" w:rsidP="00C33BE6">
      <w:pPr>
        <w:pStyle w:val="H4G"/>
      </w:pPr>
      <w:r w:rsidRPr="00C6200A">
        <w:rPr>
          <w:lang w:val="es-MX" w:eastAsia="en-US"/>
        </w:rPr>
        <w:tab/>
      </w:r>
      <w:r w:rsidR="00C33BE6">
        <w:rPr>
          <w:lang w:eastAsia="en-US"/>
        </w:rPr>
        <w:tab/>
      </w:r>
      <w:r w:rsidR="00B71542" w:rsidRPr="00C33BE6">
        <w:t>Выполнение рекомендации</w:t>
      </w:r>
    </w:p>
    <w:p w:rsidR="00A35F20" w:rsidRPr="00C33BE6" w:rsidRDefault="00A35F20" w:rsidP="00C33BE6">
      <w:pPr>
        <w:pStyle w:val="SingleTxtG0"/>
      </w:pPr>
      <w:r w:rsidRPr="00C33BE6">
        <w:t>536.</w:t>
      </w:r>
      <w:r w:rsidRPr="00C33BE6">
        <w:tab/>
        <w:t xml:space="preserve">30 июня 2009 года всем </w:t>
      </w:r>
      <w:r w:rsidR="001B2CC8" w:rsidRPr="00C33BE6">
        <w:t>руководителям</w:t>
      </w:r>
      <w:r w:rsidRPr="00C33BE6">
        <w:t xml:space="preserve"> </w:t>
      </w:r>
      <w:r w:rsidR="00A950D2" w:rsidRPr="00C33BE6">
        <w:t xml:space="preserve">мест лишения свободы </w:t>
      </w:r>
      <w:r w:rsidRPr="00C33BE6">
        <w:t>Федерал</w:t>
      </w:r>
      <w:r w:rsidRPr="00C33BE6">
        <w:t>ь</w:t>
      </w:r>
      <w:r w:rsidRPr="00C33BE6">
        <w:t>ного округа был</w:t>
      </w:r>
      <w:r w:rsidR="00A25385" w:rsidRPr="00C33BE6">
        <w:t>а раз</w:t>
      </w:r>
      <w:r w:rsidR="00A25385" w:rsidRPr="00C33BE6">
        <w:t>о</w:t>
      </w:r>
      <w:r w:rsidR="00A25385" w:rsidRPr="00C33BE6">
        <w:t>слана информация</w:t>
      </w:r>
      <w:r w:rsidRPr="00C33BE6">
        <w:t xml:space="preserve"> следующего содержания:</w:t>
      </w:r>
    </w:p>
    <w:p w:rsidR="00A35F20" w:rsidRPr="00C33BE6" w:rsidRDefault="00A35F20" w:rsidP="00C33BE6">
      <w:pPr>
        <w:pStyle w:val="Bullet1G"/>
      </w:pPr>
      <w:r w:rsidRPr="00C33BE6">
        <w:t>В мужско</w:t>
      </w:r>
      <w:r w:rsidR="00A25385" w:rsidRPr="00C33BE6">
        <w:t>й</w:t>
      </w:r>
      <w:r w:rsidRPr="00C33BE6">
        <w:t xml:space="preserve"> </w:t>
      </w:r>
      <w:r w:rsidR="00A25385" w:rsidRPr="00C33BE6">
        <w:t>тюрьме</w:t>
      </w:r>
      <w:r w:rsidRPr="00C33BE6">
        <w:t xml:space="preserve"> </w:t>
      </w:r>
      <w:r w:rsidR="00EE4A8F" w:rsidRPr="00C33BE6">
        <w:t>"</w:t>
      </w:r>
      <w:r w:rsidRPr="00C33BE6">
        <w:t>Норте</w:t>
      </w:r>
      <w:r w:rsidR="00EE4A8F" w:rsidRPr="00C33BE6">
        <w:t>"</w:t>
      </w:r>
      <w:r w:rsidRPr="00C33BE6">
        <w:t xml:space="preserve"> полностью выполнены рекомендации, пре</w:t>
      </w:r>
      <w:r w:rsidRPr="00C33BE6">
        <w:t>д</w:t>
      </w:r>
      <w:r w:rsidRPr="00C33BE6">
        <w:t xml:space="preserve">ставленные органами защиты прав человека. </w:t>
      </w:r>
      <w:r w:rsidR="00E24D08" w:rsidRPr="00C33BE6">
        <w:t>Наряду с этим</w:t>
      </w:r>
      <w:r w:rsidRPr="00C33BE6">
        <w:t xml:space="preserve"> руководству службы безопасности это</w:t>
      </w:r>
      <w:r w:rsidR="00A25385" w:rsidRPr="00C33BE6">
        <w:t>й тюрьмы</w:t>
      </w:r>
      <w:r w:rsidRPr="00C33BE6">
        <w:t xml:space="preserve"> даны инструкции не оставлять без внимания акты пыток, жестокого, бесчеловечного или унижающего до</w:t>
      </w:r>
      <w:r w:rsidRPr="00C33BE6">
        <w:t>с</w:t>
      </w:r>
      <w:r w:rsidRPr="00C33BE6">
        <w:t>тоинство обращения в отношении лиц, лишенных свободы, и</w:t>
      </w:r>
      <w:r w:rsidR="00EE4A8F" w:rsidRPr="00C33BE6">
        <w:t xml:space="preserve"> </w:t>
      </w:r>
      <w:r w:rsidRPr="00C33BE6">
        <w:t xml:space="preserve">сообщать им о принятых мерах наказания. </w:t>
      </w:r>
    </w:p>
    <w:p w:rsidR="00AD17F3" w:rsidRPr="00C33BE6" w:rsidRDefault="00AD17F3" w:rsidP="00C33BE6">
      <w:pPr>
        <w:pStyle w:val="Bullet1G"/>
      </w:pPr>
      <w:r w:rsidRPr="00C33BE6">
        <w:t xml:space="preserve">10 сентября 2009 года в мужском </w:t>
      </w:r>
      <w:r w:rsidR="00A007B5" w:rsidRPr="00C33BE6">
        <w:t>Ц</w:t>
      </w:r>
      <w:r w:rsidRPr="00C33BE6">
        <w:t xml:space="preserve">ентре психосоциальной реабилитации был проведен инструктаж по правовым вопросам </w:t>
      </w:r>
      <w:r w:rsidR="00987B7C" w:rsidRPr="00C33BE6">
        <w:t xml:space="preserve">в целях </w:t>
      </w:r>
      <w:r w:rsidRPr="00C33BE6">
        <w:t xml:space="preserve">своевременного и полного выполнения рекомендаций общего и конкретного характера, представленных соответствующими комиссиями по правам человека </w:t>
      </w:r>
      <w:r w:rsidR="00987B7C" w:rsidRPr="00C33BE6">
        <w:t xml:space="preserve">как </w:t>
      </w:r>
      <w:r w:rsidRPr="00C33BE6">
        <w:t>в связи с заявлениями отдельных граждан</w:t>
      </w:r>
      <w:r w:rsidR="00987B7C" w:rsidRPr="00C33BE6">
        <w:t xml:space="preserve">, так </w:t>
      </w:r>
      <w:r w:rsidRPr="00C33BE6">
        <w:t xml:space="preserve">и </w:t>
      </w:r>
      <w:r w:rsidR="00987B7C" w:rsidRPr="00C33BE6">
        <w:t xml:space="preserve">в контексте общей </w:t>
      </w:r>
      <w:r w:rsidRPr="00C33BE6">
        <w:t>с</w:t>
      </w:r>
      <w:r w:rsidRPr="00C33BE6">
        <w:t>и</w:t>
      </w:r>
      <w:r w:rsidRPr="00C33BE6">
        <w:t>туации</w:t>
      </w:r>
      <w:r w:rsidR="00A72617" w:rsidRPr="00C33BE6">
        <w:t xml:space="preserve">. </w:t>
      </w:r>
      <w:r w:rsidR="005D20D2" w:rsidRPr="00C33BE6">
        <w:t>Эти рекомендации направлены на недопущ</w:t>
      </w:r>
      <w:r w:rsidR="005D20D2" w:rsidRPr="00C33BE6">
        <w:t>е</w:t>
      </w:r>
      <w:r w:rsidR="005D20D2" w:rsidRPr="00C33BE6">
        <w:t xml:space="preserve">ние </w:t>
      </w:r>
      <w:r w:rsidR="00AE5D50" w:rsidRPr="00C33BE6">
        <w:t>созда</w:t>
      </w:r>
      <w:r w:rsidR="00A72617" w:rsidRPr="00C33BE6">
        <w:t>ния</w:t>
      </w:r>
      <w:r w:rsidR="00AE5D50" w:rsidRPr="00C33BE6">
        <w:t xml:space="preserve"> услови</w:t>
      </w:r>
      <w:r w:rsidR="00A72617" w:rsidRPr="00C33BE6">
        <w:t>й</w:t>
      </w:r>
      <w:r w:rsidR="00AE5D50" w:rsidRPr="00C33BE6">
        <w:t xml:space="preserve"> для применения </w:t>
      </w:r>
      <w:r w:rsidR="00364F61" w:rsidRPr="00C33BE6">
        <w:t>пыток, жестокого, бесчеловечного или дискриминацио</w:t>
      </w:r>
      <w:r w:rsidR="00364F61" w:rsidRPr="00C33BE6">
        <w:t>н</w:t>
      </w:r>
      <w:r w:rsidR="00364F61" w:rsidRPr="00C33BE6">
        <w:t>ного о</w:t>
      </w:r>
      <w:r w:rsidR="00364F61" w:rsidRPr="00C33BE6">
        <w:t>т</w:t>
      </w:r>
      <w:r w:rsidR="00364F61" w:rsidRPr="00C33BE6">
        <w:t xml:space="preserve">ношения к лицам, лишенным свободы, </w:t>
      </w:r>
      <w:r w:rsidR="005D20D2" w:rsidRPr="00C33BE6">
        <w:t>которые</w:t>
      </w:r>
      <w:r w:rsidR="00A72617" w:rsidRPr="00C33BE6">
        <w:t xml:space="preserve"> мо</w:t>
      </w:r>
      <w:r w:rsidR="005D20D2" w:rsidRPr="00C33BE6">
        <w:t>гут</w:t>
      </w:r>
      <w:r w:rsidR="00A72617" w:rsidRPr="00C33BE6">
        <w:t xml:space="preserve"> привести к жестокому</w:t>
      </w:r>
      <w:r w:rsidRPr="00C33BE6">
        <w:t xml:space="preserve"> обращени</w:t>
      </w:r>
      <w:r w:rsidR="00A72617" w:rsidRPr="00C33BE6">
        <w:t>ю</w:t>
      </w:r>
      <w:r w:rsidRPr="00C33BE6">
        <w:t xml:space="preserve"> с заключенн</w:t>
      </w:r>
      <w:r w:rsidRPr="00C33BE6">
        <w:t>ы</w:t>
      </w:r>
      <w:r w:rsidRPr="00C33BE6">
        <w:t>ми.</w:t>
      </w:r>
    </w:p>
    <w:p w:rsidR="00F579F8" w:rsidRDefault="00F579F8" w:rsidP="00F579F8">
      <w:pPr>
        <w:spacing w:before="240"/>
        <w:jc w:val="center"/>
        <w:rPr>
          <w:u w:val="single"/>
        </w:rPr>
      </w:pPr>
      <w:r w:rsidRPr="00FC5B49">
        <w:rPr>
          <w:u w:val="single"/>
        </w:rPr>
        <w:tab/>
      </w:r>
      <w:r w:rsidRPr="00FC5B49">
        <w:rPr>
          <w:u w:val="single"/>
        </w:rPr>
        <w:tab/>
      </w:r>
      <w:r w:rsidRPr="00FC5B49">
        <w:rPr>
          <w:u w:val="single"/>
        </w:rPr>
        <w:tab/>
      </w:r>
    </w:p>
    <w:p w:rsidR="000B3195" w:rsidRDefault="000B3195" w:rsidP="000B3195"/>
    <w:sectPr w:rsidR="000B3195" w:rsidSect="00B90116">
      <w:headerReference w:type="even" r:id="rId17"/>
      <w:headerReference w:type="default" r:id="rId18"/>
      <w:footerReference w:type="even" r:id="rId19"/>
      <w:footerReference w:type="default" r:id="rId20"/>
      <w:footerReference w:type="first" r:id="rId21"/>
      <w:type w:val="continuous"/>
      <w:pgSz w:w="11907" w:h="16840" w:code="1"/>
      <w:pgMar w:top="1701" w:right="1134" w:bottom="2268" w:left="1134" w:header="1134" w:footer="170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3FB1" w:rsidRDefault="006E3FB1">
      <w:r>
        <w:separator/>
      </w:r>
    </w:p>
  </w:endnote>
  <w:endnote w:type="continuationSeparator" w:id="0">
    <w:p w:rsidR="006E3FB1" w:rsidRDefault="006E3F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JNMFM B+ Eureka Sans">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918" w:rsidRDefault="00CA0918" w:rsidP="00FE7E8D">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CA0918" w:rsidRPr="00CA664E" w:rsidRDefault="00CA0918" w:rsidP="00B90116">
    <w:pPr>
      <w:pStyle w:val="Footer"/>
      <w:tabs>
        <w:tab w:val="right" w:pos="9599"/>
      </w:tabs>
      <w:ind w:right="360" w:firstLine="360"/>
      <w:rPr>
        <w:szCs w:val="16"/>
        <w:lang w:val="en-US"/>
      </w:rPr>
    </w:pPr>
    <w:r>
      <w:rPr>
        <w:b/>
        <w:sz w:val="18"/>
      </w:rPr>
      <w:tab/>
    </w:r>
    <w:r>
      <w:rPr>
        <w:szCs w:val="16"/>
      </w:rPr>
      <w:t>GE.11</w:t>
    </w:r>
    <w:r>
      <w:rPr>
        <w:szCs w:val="16"/>
        <w:lang w:val="en-US"/>
      </w:rPr>
      <w:t>-</w:t>
    </w:r>
    <w:r w:rsidRPr="00F618AF">
      <w:rPr>
        <w:szCs w:val="16"/>
      </w:rPr>
      <w:t>46663</w:t>
    </w:r>
    <w:r>
      <w:rPr>
        <w:szCs w:val="16"/>
        <w:lang w:val="en-US"/>
      </w:rPr>
      <w:t xml:space="preserve">  (EXT)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918" w:rsidRDefault="00CA0918" w:rsidP="00FE7E8D">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135</w:t>
    </w:r>
    <w:r>
      <w:rPr>
        <w:rStyle w:val="PageNumber"/>
      </w:rPr>
      <w:fldChar w:fldCharType="end"/>
    </w:r>
  </w:p>
  <w:p w:rsidR="00CA0918" w:rsidRPr="00F618AF" w:rsidRDefault="00CA0918" w:rsidP="00B90116">
    <w:pPr>
      <w:pStyle w:val="Footer"/>
      <w:tabs>
        <w:tab w:val="right" w:pos="9599"/>
      </w:tabs>
      <w:ind w:right="360"/>
      <w:rPr>
        <w:szCs w:val="16"/>
      </w:rPr>
    </w:pPr>
    <w:r>
      <w:rPr>
        <w:szCs w:val="16"/>
      </w:rPr>
      <w:t>GE.11</w:t>
    </w:r>
    <w:r>
      <w:rPr>
        <w:szCs w:val="16"/>
        <w:lang w:val="en-US"/>
      </w:rPr>
      <w:t>-</w:t>
    </w:r>
    <w:r>
      <w:rPr>
        <w:szCs w:val="16"/>
      </w:rPr>
      <w:t>46663</w:t>
    </w:r>
    <w:r>
      <w:rPr>
        <w:szCs w:val="16"/>
        <w:lang w:val="en-US"/>
      </w:rPr>
      <w:t xml:space="preserve">  (EXT)</w:t>
    </w:r>
    <w:r>
      <w:rPr>
        <w:szCs w:val="16"/>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918" w:rsidRPr="00F618AF" w:rsidRDefault="00CA0918" w:rsidP="00F618AF">
    <w:pPr>
      <w:pStyle w:val="Footer"/>
      <w:tabs>
        <w:tab w:val="right" w:pos="9599"/>
      </w:tabs>
      <w:rPr>
        <w:szCs w:val="16"/>
      </w:rPr>
    </w:pPr>
    <w:r>
      <w:rPr>
        <w:szCs w:val="16"/>
      </w:rPr>
      <w:t>GE.11</w:t>
    </w:r>
    <w:r>
      <w:rPr>
        <w:szCs w:val="16"/>
        <w:lang w:val="en-US"/>
      </w:rPr>
      <w:t>-</w:t>
    </w:r>
    <w:r w:rsidRPr="00F618AF">
      <w:rPr>
        <w:szCs w:val="16"/>
      </w:rPr>
      <w:t>46663</w:t>
    </w:r>
    <w:r>
      <w:rPr>
        <w:szCs w:val="16"/>
        <w:lang w:val="en-US"/>
      </w:rPr>
      <w:t xml:space="preserve">  (EXT)</w:t>
    </w:r>
    <w:r>
      <w:rPr>
        <w:szCs w:val="16"/>
      </w:rPr>
      <w:tab/>
    </w:r>
    <w:r w:rsidRPr="008613CD">
      <w:rPr>
        <w:b/>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13pt;height:18pt">
          <v:imagedata r:id="rId1" o:title="recycle_Russia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3FB1" w:rsidRDefault="006E3FB1" w:rsidP="0068279A">
      <w:pPr>
        <w:tabs>
          <w:tab w:val="right" w:pos="2155"/>
        </w:tabs>
        <w:spacing w:after="80" w:line="240" w:lineRule="auto"/>
        <w:ind w:left="680"/>
        <w:rPr>
          <w:u w:val="single"/>
        </w:rPr>
      </w:pPr>
      <w:r>
        <w:rPr>
          <w:u w:val="single"/>
        </w:rPr>
        <w:tab/>
      </w:r>
    </w:p>
  </w:footnote>
  <w:footnote w:type="continuationSeparator" w:id="0">
    <w:p w:rsidR="006E3FB1" w:rsidRDefault="006E3FB1">
      <w:r>
        <w:continuationSeparator/>
      </w:r>
    </w:p>
  </w:footnote>
  <w:footnote w:id="1">
    <w:p w:rsidR="00CA0918" w:rsidRPr="009D1934" w:rsidRDefault="00CA0918" w:rsidP="009D1934">
      <w:pPr>
        <w:pStyle w:val="FootnoteText"/>
        <w:widowControl w:val="0"/>
        <w:suppressAutoHyphens/>
        <w:ind w:right="0"/>
      </w:pPr>
      <w:r>
        <w:rPr>
          <w:b/>
          <w:spacing w:val="5"/>
          <w:w w:val="104"/>
          <w:lang w:eastAsia="ru-RU"/>
        </w:rPr>
        <w:tab/>
      </w:r>
      <w:r w:rsidRPr="009D1934">
        <w:rPr>
          <w:rStyle w:val="FootnoteReference"/>
          <w:b w:val="0"/>
          <w:bCs/>
          <w:sz w:val="20"/>
          <w:szCs w:val="20"/>
          <w:vertAlign w:val="baseline"/>
        </w:rPr>
        <w:t>*</w:t>
      </w:r>
      <w:r>
        <w:rPr>
          <w:b/>
          <w:spacing w:val="5"/>
          <w:w w:val="104"/>
          <w:lang w:eastAsia="ru-RU"/>
        </w:rPr>
        <w:tab/>
      </w:r>
      <w:r w:rsidRPr="009D1934">
        <w:t>С приложениями к настоящему документу можно ознакомиться в секретариате Подкомитета.</w:t>
      </w:r>
    </w:p>
  </w:footnote>
  <w:footnote w:id="2">
    <w:p w:rsidR="00CA0918" w:rsidRPr="009D1934" w:rsidRDefault="00CA0918" w:rsidP="009D1934">
      <w:pPr>
        <w:pStyle w:val="FootnoteText"/>
        <w:widowControl w:val="0"/>
        <w:suppressAutoHyphens/>
        <w:ind w:right="0"/>
        <w:rPr>
          <w:szCs w:val="18"/>
          <w:lang w:eastAsia="ru-RU"/>
        </w:rPr>
      </w:pPr>
      <w:r w:rsidRPr="00E66F1C">
        <w:rPr>
          <w:rStyle w:val="FootnoteReference"/>
        </w:rPr>
        <w:tab/>
      </w:r>
      <w:r w:rsidRPr="009D1934">
        <w:rPr>
          <w:rStyle w:val="FootnoteReference"/>
          <w:b w:val="0"/>
          <w:bCs/>
          <w:sz w:val="20"/>
          <w:szCs w:val="20"/>
          <w:vertAlign w:val="baseline"/>
        </w:rPr>
        <w:t>**</w:t>
      </w:r>
      <w:r>
        <w:rPr>
          <w:b/>
          <w:spacing w:val="5"/>
          <w:w w:val="104"/>
          <w:lang w:eastAsia="ru-RU"/>
        </w:rPr>
        <w:tab/>
      </w:r>
      <w:r w:rsidRPr="009D1934">
        <w:rPr>
          <w:rStyle w:val="5G"/>
          <w:szCs w:val="18"/>
        </w:rPr>
        <w:t>Настоящий документ до его передачи в службы письменного перевода Орган</w:t>
      </w:r>
      <w:r w:rsidRPr="009D1934">
        <w:rPr>
          <w:rStyle w:val="5G"/>
          <w:szCs w:val="18"/>
        </w:rPr>
        <w:t>и</w:t>
      </w:r>
      <w:r w:rsidRPr="009D1934">
        <w:rPr>
          <w:rStyle w:val="5G"/>
          <w:szCs w:val="18"/>
        </w:rPr>
        <w:t>зации Объединенных Наций не редактировался</w:t>
      </w:r>
      <w:r w:rsidRPr="009D1934">
        <w:rPr>
          <w:szCs w:val="18"/>
          <w:lang w:eastAsia="ru-RU"/>
        </w:rPr>
        <w:t>.</w:t>
      </w:r>
    </w:p>
  </w:footnote>
  <w:footnote w:id="3">
    <w:p w:rsidR="00CA0918" w:rsidRPr="009D1934" w:rsidRDefault="00CA0918" w:rsidP="009D1934">
      <w:pPr>
        <w:pStyle w:val="FootnoteText"/>
        <w:widowControl w:val="0"/>
        <w:suppressAutoHyphens/>
        <w:ind w:right="0"/>
        <w:rPr>
          <w:szCs w:val="18"/>
        </w:rPr>
      </w:pPr>
      <w:r w:rsidRPr="00E66F1C">
        <w:rPr>
          <w:rStyle w:val="FootnoteReference"/>
        </w:rPr>
        <w:tab/>
      </w:r>
      <w:r w:rsidRPr="009D1934">
        <w:rPr>
          <w:rStyle w:val="FootnoteReference"/>
          <w:b w:val="0"/>
          <w:bCs/>
          <w:sz w:val="20"/>
          <w:szCs w:val="20"/>
          <w:vertAlign w:val="baseline"/>
        </w:rPr>
        <w:t>***</w:t>
      </w:r>
      <w:r w:rsidRPr="00B668B8">
        <w:rPr>
          <w:rStyle w:val="FootnoteReference"/>
          <w:b w:val="0"/>
          <w:spacing w:val="5"/>
          <w:w w:val="104"/>
          <w:vertAlign w:val="baseline"/>
          <w:lang w:eastAsia="ru-RU"/>
        </w:rPr>
        <w:tab/>
      </w:r>
      <w:r w:rsidRPr="009D1934">
        <w:rPr>
          <w:szCs w:val="18"/>
        </w:rPr>
        <w:t>13 октября 2011 года государство-участник сообщило о своем решении обнар</w:t>
      </w:r>
      <w:r w:rsidRPr="009D1934">
        <w:rPr>
          <w:szCs w:val="18"/>
        </w:rPr>
        <w:t>о</w:t>
      </w:r>
      <w:r w:rsidRPr="009D1934">
        <w:rPr>
          <w:szCs w:val="18"/>
        </w:rPr>
        <w:t xml:space="preserve">довать свои ответы под названием "План действий по реализации рекомендаций Подкомитета по предупреждению пыток Организации Объединенных Наций; программа на 2010–2012 годы", разместив этот </w:t>
      </w:r>
      <w:r w:rsidRPr="009D1934">
        <w:rPr>
          <w:szCs w:val="18"/>
          <w:lang w:eastAsia="ru-RU"/>
        </w:rPr>
        <w:t>материал</w:t>
      </w:r>
      <w:r w:rsidRPr="009D1934">
        <w:rPr>
          <w:szCs w:val="18"/>
        </w:rPr>
        <w:t xml:space="preserve"> на веб-сайте Министерства иностранных дел Мексики. Настоящий документ публикуется в соответствии с пунктом 2 статьи 16 Факультативн</w:t>
      </w:r>
      <w:r w:rsidRPr="009D1934">
        <w:rPr>
          <w:szCs w:val="18"/>
        </w:rPr>
        <w:t>о</w:t>
      </w:r>
      <w:r w:rsidRPr="009D1934">
        <w:rPr>
          <w:szCs w:val="18"/>
        </w:rPr>
        <w:t>го протокола.</w:t>
      </w:r>
    </w:p>
  </w:footnote>
  <w:footnote w:id="4">
    <w:p w:rsidR="00CA0918" w:rsidRPr="00F62AB2" w:rsidRDefault="00CA0918" w:rsidP="006205B9">
      <w:pPr>
        <w:pStyle w:val="FootnoteText"/>
        <w:widowControl w:val="0"/>
        <w:suppressAutoHyphens/>
        <w:ind w:right="0"/>
      </w:pPr>
      <w:r>
        <w:tab/>
      </w:r>
      <w:r w:rsidRPr="006A3327">
        <w:rPr>
          <w:rStyle w:val="FootnoteReference"/>
          <w:b w:val="0"/>
          <w:spacing w:val="5"/>
          <w:w w:val="104"/>
          <w:szCs w:val="20"/>
          <w:lang w:val="en-GB" w:eastAsia="ru-RU"/>
        </w:rPr>
        <w:footnoteRef/>
      </w:r>
      <w:r w:rsidRPr="006A3327">
        <w:rPr>
          <w:rStyle w:val="FootnoteReference"/>
          <w:b w:val="0"/>
          <w:spacing w:val="5"/>
          <w:w w:val="104"/>
          <w:szCs w:val="20"/>
          <w:lang w:eastAsia="ru-RU"/>
        </w:rPr>
        <w:tab/>
      </w:r>
      <w:r w:rsidRPr="00F62AB2">
        <w:t>Мексика ратифицировала Факультативный протокол 11 апреля 2005 года. Этот Протокол вступил в силу 22 июня 2006 года.</w:t>
      </w:r>
    </w:p>
  </w:footnote>
  <w:footnote w:id="5">
    <w:p w:rsidR="00CA0918" w:rsidRPr="00A35F20" w:rsidRDefault="00CA0918" w:rsidP="006205B9">
      <w:pPr>
        <w:pStyle w:val="FootnoteText"/>
        <w:widowControl w:val="0"/>
        <w:suppressAutoHyphens/>
      </w:pPr>
      <w:r w:rsidRPr="006205B9">
        <w:rPr>
          <w:b/>
          <w:sz w:val="20"/>
          <w:lang w:val="en-US"/>
        </w:rPr>
        <w:tab/>
      </w:r>
      <w:r w:rsidRPr="00CA664E">
        <w:rPr>
          <w:rStyle w:val="FootnoteReference"/>
          <w:b w:val="0"/>
        </w:rPr>
        <w:footnoteRef/>
      </w:r>
      <w:r>
        <w:tab/>
      </w:r>
      <w:r w:rsidRPr="00B25268">
        <w:t>Приложение 1. План действий.</w:t>
      </w:r>
    </w:p>
  </w:footnote>
  <w:footnote w:id="6">
    <w:p w:rsidR="00CA0918" w:rsidRPr="006A3327" w:rsidRDefault="00CA0918" w:rsidP="005D31C8">
      <w:pPr>
        <w:spacing w:line="220" w:lineRule="exact"/>
        <w:ind w:left="1134" w:right="1134" w:hanging="170"/>
        <w:rPr>
          <w:rStyle w:val="FootnoteTextChar"/>
        </w:rPr>
      </w:pPr>
      <w:r w:rsidRPr="006A3327">
        <w:rPr>
          <w:rStyle w:val="FootnoteReference"/>
          <w:b w:val="0"/>
        </w:rPr>
        <w:footnoteRef/>
      </w:r>
      <w:r w:rsidRPr="006A3327">
        <w:rPr>
          <w:b/>
        </w:rPr>
        <w:tab/>
      </w:r>
      <w:r w:rsidRPr="006A3327">
        <w:rPr>
          <w:rStyle w:val="FootnoteTextChar"/>
        </w:rPr>
        <w:t>"Обеспечить предоставление соответствующих указаний, повышение осведо</w:t>
      </w:r>
      <w:r w:rsidRPr="006A3327">
        <w:rPr>
          <w:rStyle w:val="FootnoteTextChar"/>
        </w:rPr>
        <w:t>м</w:t>
      </w:r>
      <w:r w:rsidRPr="006A3327">
        <w:rPr>
          <w:rStyle w:val="FootnoteTextChar"/>
        </w:rPr>
        <w:t>ленности и организацию профессиональной подготовки персонала, ответственного за работу с н</w:t>
      </w:r>
      <w:r w:rsidRPr="006A3327">
        <w:rPr>
          <w:rStyle w:val="FootnoteTextChar"/>
        </w:rPr>
        <w:t>е</w:t>
      </w:r>
      <w:r w:rsidRPr="006A3327">
        <w:rPr>
          <w:rStyle w:val="FootnoteTextChar"/>
        </w:rPr>
        <w:t>совершеннолетними, находящимися под любого вида надзором государства".</w:t>
      </w:r>
    </w:p>
  </w:footnote>
  <w:footnote w:id="7">
    <w:p w:rsidR="00CA0918" w:rsidRPr="005D31C8" w:rsidRDefault="00CA0918" w:rsidP="006205B9">
      <w:pPr>
        <w:pStyle w:val="FootnoteText"/>
        <w:widowControl w:val="0"/>
        <w:suppressAutoHyphens/>
      </w:pPr>
      <w:r>
        <w:rPr>
          <w:szCs w:val="18"/>
        </w:rPr>
        <w:tab/>
      </w:r>
      <w:r w:rsidRPr="00BE4083">
        <w:rPr>
          <w:rStyle w:val="FootnoteReference"/>
          <w:b w:val="0"/>
        </w:rPr>
        <w:footnoteRef/>
      </w:r>
      <w:r w:rsidRPr="000032F9">
        <w:rPr>
          <w:szCs w:val="18"/>
        </w:rPr>
        <w:tab/>
      </w:r>
      <w:r w:rsidRPr="00492765">
        <w:t>Статья 1 данного закона устанавливает, что этот закон направлен на предупреждение пыток и наказание за них и подлежит применению на территории всей страны по делам федерального значения и на территории Федерального округа – по делам общей юрисдикции.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918" w:rsidRPr="00F618AF" w:rsidRDefault="00CA0918">
    <w:pPr>
      <w:pStyle w:val="Header"/>
      <w:rPr>
        <w:lang w:val="en-US"/>
      </w:rPr>
    </w:pPr>
    <w:r>
      <w:t>CAT/OP/MEX/1</w:t>
    </w:r>
    <w:r>
      <w:rPr>
        <w:lang w:val="en-US"/>
      </w:rPr>
      <w:t>/Add.1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918" w:rsidRPr="0068279A" w:rsidRDefault="00CA0918" w:rsidP="00776C90">
    <w:pPr>
      <w:pStyle w:val="Header"/>
      <w:jc w:val="right"/>
      <w:rPr>
        <w:lang w:val="en-US"/>
      </w:rPr>
    </w:pPr>
    <w:r>
      <w:t>CAT/OP/MEX/1/</w:t>
    </w:r>
    <w:r>
      <w:rPr>
        <w:lang w:val="en-US"/>
      </w:rPr>
      <w:t>Add.1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1BAC7C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F2036B"/>
    <w:multiLevelType w:val="hybridMultilevel"/>
    <w:tmpl w:val="75A6EB08"/>
    <w:lvl w:ilvl="0" w:tplc="9008FA9E">
      <w:start w:val="1"/>
      <w:numFmt w:val="bullet"/>
      <w:pStyle w:val="Bullet"/>
      <w:lvlText w:val="•"/>
      <w:lvlJc w:val="left"/>
      <w:pPr>
        <w:tabs>
          <w:tab w:val="num" w:pos="1701"/>
        </w:tabs>
        <w:ind w:left="1701" w:hanging="170"/>
      </w:pPr>
      <w:rPr>
        <w:rFonts w:ascii="Times New Roman" w:hAnsi="Times New Roman" w:cs="Times New Roman" w:hint="default"/>
      </w:rPr>
    </w:lvl>
    <w:lvl w:ilvl="1" w:tplc="526EB316">
      <w:start w:val="1"/>
      <w:numFmt w:val="decimal"/>
      <w:lvlText w:val="%2."/>
      <w:lvlJc w:val="left"/>
      <w:pPr>
        <w:tabs>
          <w:tab w:val="num" w:pos="2268"/>
        </w:tabs>
        <w:ind w:left="1701" w:firstLine="0"/>
      </w:pPr>
      <w:rPr>
        <w:rFonts w:hint="default"/>
      </w:rPr>
    </w:lvl>
    <w:lvl w:ilvl="2" w:tplc="3DFA2AFA">
      <w:start w:val="1"/>
      <w:numFmt w:val="decimal"/>
      <w:lvlText w:val="(%3)"/>
      <w:lvlJc w:val="left"/>
      <w:pPr>
        <w:tabs>
          <w:tab w:val="num" w:pos="2160"/>
        </w:tabs>
        <w:ind w:left="2160" w:hanging="360"/>
      </w:pPr>
      <w:rPr>
        <w:rFonts w:hint="default"/>
      </w:rPr>
    </w:lvl>
    <w:lvl w:ilvl="3" w:tplc="5128F5EA">
      <w:start w:val="1"/>
      <w:numFmt w:val="lowerRoman"/>
      <w:lvlText w:val="(%4)"/>
      <w:lvlJc w:val="left"/>
      <w:pPr>
        <w:tabs>
          <w:tab w:val="num" w:pos="3240"/>
        </w:tabs>
        <w:ind w:left="3240" w:hanging="720"/>
      </w:pPr>
      <w:rPr>
        <w:rFonts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0E8524F3"/>
    <w:multiLevelType w:val="hybridMultilevel"/>
    <w:tmpl w:val="D644A6D4"/>
    <w:lvl w:ilvl="0" w:tplc="D76A78A6">
      <w:start w:val="1"/>
      <w:numFmt w:val="bullet"/>
      <w:pStyle w:val="Bullet1G"/>
      <w:lvlText w:val="•"/>
      <w:lvlJc w:val="left"/>
      <w:pPr>
        <w:tabs>
          <w:tab w:val="num" w:pos="1701"/>
        </w:tabs>
        <w:ind w:left="1701" w:hanging="170"/>
      </w:pPr>
      <w:rPr>
        <w:rFonts w:ascii="Times New Roman" w:hAnsi="Times New Roman" w:cs="Times New Roman" w:hint="default"/>
      </w:rPr>
    </w:lvl>
    <w:lvl w:ilvl="1" w:tplc="A29843D8">
      <w:start w:val="1"/>
      <w:numFmt w:val="lowerLetter"/>
      <w:lvlText w:val="%2)"/>
      <w:lvlJc w:val="left"/>
      <w:pPr>
        <w:tabs>
          <w:tab w:val="num" w:pos="2268"/>
        </w:tabs>
        <w:ind w:left="1134" w:firstLine="567"/>
      </w:pPr>
      <w:rPr>
        <w:rFonts w:ascii="Times New Roman" w:hAnsi="Times New Roman" w:hint="default"/>
        <w:sz w:val="20"/>
        <w:szCs w:val="20"/>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11C96DBB"/>
    <w:multiLevelType w:val="hybridMultilevel"/>
    <w:tmpl w:val="BF140006"/>
    <w:lvl w:ilvl="0" w:tplc="29983244">
      <w:start w:val="1"/>
      <w:numFmt w:val="bullet"/>
      <w:lvlText w:val="•"/>
      <w:lvlJc w:val="left"/>
      <w:pPr>
        <w:tabs>
          <w:tab w:val="num" w:pos="284"/>
        </w:tabs>
        <w:ind w:left="284" w:hanging="284"/>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70C29F8"/>
    <w:multiLevelType w:val="hybridMultilevel"/>
    <w:tmpl w:val="950C6AAC"/>
    <w:lvl w:ilvl="0" w:tplc="D89EDE78">
      <w:start w:val="1"/>
      <w:numFmt w:val="bullet"/>
      <w:lvlText w:val="•"/>
      <w:lvlJc w:val="left"/>
      <w:pPr>
        <w:tabs>
          <w:tab w:val="num" w:pos="643"/>
        </w:tabs>
        <w:ind w:left="643"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A8E404A"/>
    <w:multiLevelType w:val="hybridMultilevel"/>
    <w:tmpl w:val="4894B440"/>
    <w:lvl w:ilvl="0" w:tplc="CCC683B8">
      <w:start w:val="1"/>
      <w:numFmt w:val="bullet"/>
      <w:lvlText w:val="•"/>
      <w:lvlJc w:val="left"/>
      <w:pPr>
        <w:tabs>
          <w:tab w:val="num" w:pos="1758"/>
        </w:tabs>
        <w:ind w:left="1758" w:hanging="358"/>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E552CD4"/>
    <w:multiLevelType w:val="hybridMultilevel"/>
    <w:tmpl w:val="F49827F0"/>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6">
    <w:nsid w:val="38D637E0"/>
    <w:multiLevelType w:val="hybridMultilevel"/>
    <w:tmpl w:val="8F46DC10"/>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7">
    <w:nsid w:val="43BF4AA4"/>
    <w:multiLevelType w:val="multilevel"/>
    <w:tmpl w:val="950C6AAC"/>
    <w:lvl w:ilvl="0">
      <w:start w:val="1"/>
      <w:numFmt w:val="bullet"/>
      <w:lvlText w:val="•"/>
      <w:lvlJc w:val="left"/>
      <w:pPr>
        <w:tabs>
          <w:tab w:val="num" w:pos="643"/>
        </w:tabs>
        <w:ind w:left="643" w:hanging="36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493E2008"/>
    <w:multiLevelType w:val="hybridMultilevel"/>
    <w:tmpl w:val="0DFCF50C"/>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9">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nsid w:val="61570D08"/>
    <w:multiLevelType w:val="multilevel"/>
    <w:tmpl w:val="4894B440"/>
    <w:lvl w:ilvl="0">
      <w:start w:val="1"/>
      <w:numFmt w:val="bullet"/>
      <w:lvlText w:val="•"/>
      <w:lvlJc w:val="left"/>
      <w:pPr>
        <w:tabs>
          <w:tab w:val="num" w:pos="1758"/>
        </w:tabs>
        <w:ind w:left="1758" w:hanging="358"/>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69BF1412"/>
    <w:multiLevelType w:val="hybridMultilevel"/>
    <w:tmpl w:val="5D447066"/>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22">
    <w:nsid w:val="70BE7966"/>
    <w:multiLevelType w:val="hybridMultilevel"/>
    <w:tmpl w:val="0F0EC8EA"/>
    <w:lvl w:ilvl="0" w:tplc="8BD4ABD6">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76D508EC"/>
    <w:multiLevelType w:val="hybridMultilevel"/>
    <w:tmpl w:val="4E00B70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25">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25"/>
  </w:num>
  <w:num w:numId="2">
    <w:abstractNumId w:val="23"/>
  </w:num>
  <w:num w:numId="3">
    <w:abstractNumId w:val="19"/>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5"/>
  </w:num>
  <w:num w:numId="15">
    <w:abstractNumId w:val="24"/>
  </w:num>
  <w:num w:numId="16">
    <w:abstractNumId w:val="16"/>
  </w:num>
  <w:num w:numId="17">
    <w:abstractNumId w:val="21"/>
  </w:num>
  <w:num w:numId="18">
    <w:abstractNumId w:val="18"/>
  </w:num>
  <w:num w:numId="19">
    <w:abstractNumId w:val="10"/>
  </w:num>
  <w:num w:numId="20">
    <w:abstractNumId w:val="11"/>
  </w:num>
  <w:num w:numId="21">
    <w:abstractNumId w:val="22"/>
  </w:num>
  <w:num w:numId="22">
    <w:abstractNumId w:val="11"/>
  </w:num>
  <w:num w:numId="23">
    <w:abstractNumId w:val="11"/>
  </w:num>
  <w:num w:numId="24">
    <w:abstractNumId w:val="11"/>
  </w:num>
  <w:num w:numId="25">
    <w:abstractNumId w:val="11"/>
  </w:num>
  <w:num w:numId="26">
    <w:abstractNumId w:val="11"/>
  </w:num>
  <w:num w:numId="27">
    <w:abstractNumId w:val="11"/>
  </w:num>
  <w:num w:numId="28">
    <w:abstractNumId w:val="11"/>
  </w:num>
  <w:num w:numId="29">
    <w:abstractNumId w:val="11"/>
  </w:num>
  <w:num w:numId="30">
    <w:abstractNumId w:val="13"/>
  </w:num>
  <w:num w:numId="31">
    <w:abstractNumId w:val="17"/>
  </w:num>
  <w:num w:numId="32">
    <w:abstractNumId w:val="14"/>
  </w:num>
  <w:num w:numId="33">
    <w:abstractNumId w:val="20"/>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2"/>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67"/>
  <w:autoHyphenation/>
  <w:hyphenationZone w:val="357"/>
  <w:doNotHyphenateCaps/>
  <w:evenAndOddHeaders/>
  <w:noPunctuationKerning/>
  <w:characterSpacingControl w:val="doNotCompress"/>
  <w:hdrShapeDefaults>
    <o:shapedefaults v:ext="edit" spidmax="3074"/>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B3195"/>
    <w:rsid w:val="000032F9"/>
    <w:rsid w:val="0000575D"/>
    <w:rsid w:val="000066F7"/>
    <w:rsid w:val="00007656"/>
    <w:rsid w:val="00007D14"/>
    <w:rsid w:val="000102AA"/>
    <w:rsid w:val="00012811"/>
    <w:rsid w:val="00012C6C"/>
    <w:rsid w:val="00013277"/>
    <w:rsid w:val="00014971"/>
    <w:rsid w:val="00016BC7"/>
    <w:rsid w:val="00020927"/>
    <w:rsid w:val="00020D8F"/>
    <w:rsid w:val="000212B1"/>
    <w:rsid w:val="00034B59"/>
    <w:rsid w:val="00035B1F"/>
    <w:rsid w:val="0003656F"/>
    <w:rsid w:val="00037430"/>
    <w:rsid w:val="00037CFA"/>
    <w:rsid w:val="0004047C"/>
    <w:rsid w:val="000404B9"/>
    <w:rsid w:val="000408BF"/>
    <w:rsid w:val="00043AAC"/>
    <w:rsid w:val="000445E1"/>
    <w:rsid w:val="000457AA"/>
    <w:rsid w:val="00047318"/>
    <w:rsid w:val="00050135"/>
    <w:rsid w:val="00054F0A"/>
    <w:rsid w:val="000603B0"/>
    <w:rsid w:val="0006058A"/>
    <w:rsid w:val="00061D23"/>
    <w:rsid w:val="0006269B"/>
    <w:rsid w:val="000632E2"/>
    <w:rsid w:val="00063F13"/>
    <w:rsid w:val="00072AD4"/>
    <w:rsid w:val="0007393E"/>
    <w:rsid w:val="00074658"/>
    <w:rsid w:val="00074C50"/>
    <w:rsid w:val="000806A9"/>
    <w:rsid w:val="00083DC8"/>
    <w:rsid w:val="00084664"/>
    <w:rsid w:val="00084F78"/>
    <w:rsid w:val="000872D5"/>
    <w:rsid w:val="000918BC"/>
    <w:rsid w:val="00092B15"/>
    <w:rsid w:val="00096D3F"/>
    <w:rsid w:val="00097388"/>
    <w:rsid w:val="00097AB6"/>
    <w:rsid w:val="000A00F5"/>
    <w:rsid w:val="000A158A"/>
    <w:rsid w:val="000A3CA2"/>
    <w:rsid w:val="000A47A3"/>
    <w:rsid w:val="000A78F7"/>
    <w:rsid w:val="000B087D"/>
    <w:rsid w:val="000B188A"/>
    <w:rsid w:val="000B3195"/>
    <w:rsid w:val="000B5E02"/>
    <w:rsid w:val="000B7B26"/>
    <w:rsid w:val="000C1855"/>
    <w:rsid w:val="000C3E03"/>
    <w:rsid w:val="000C4692"/>
    <w:rsid w:val="000C5018"/>
    <w:rsid w:val="000D2AFF"/>
    <w:rsid w:val="000D368B"/>
    <w:rsid w:val="000D4476"/>
    <w:rsid w:val="000D4652"/>
    <w:rsid w:val="000D6774"/>
    <w:rsid w:val="000D7DA6"/>
    <w:rsid w:val="000E45A9"/>
    <w:rsid w:val="000F2B1A"/>
    <w:rsid w:val="000F2C29"/>
    <w:rsid w:val="000F3434"/>
    <w:rsid w:val="000F59C8"/>
    <w:rsid w:val="000F5E68"/>
    <w:rsid w:val="001010F2"/>
    <w:rsid w:val="001012C6"/>
    <w:rsid w:val="00105F45"/>
    <w:rsid w:val="0010603D"/>
    <w:rsid w:val="0010624B"/>
    <w:rsid w:val="00106344"/>
    <w:rsid w:val="00106B49"/>
    <w:rsid w:val="0010764B"/>
    <w:rsid w:val="00110E33"/>
    <w:rsid w:val="00112609"/>
    <w:rsid w:val="00113549"/>
    <w:rsid w:val="001147F6"/>
    <w:rsid w:val="00115FA3"/>
    <w:rsid w:val="0011711D"/>
    <w:rsid w:val="00117B24"/>
    <w:rsid w:val="00120E1D"/>
    <w:rsid w:val="00121519"/>
    <w:rsid w:val="0012260F"/>
    <w:rsid w:val="00123215"/>
    <w:rsid w:val="001235FA"/>
    <w:rsid w:val="00125624"/>
    <w:rsid w:val="00126038"/>
    <w:rsid w:val="0012739A"/>
    <w:rsid w:val="00131206"/>
    <w:rsid w:val="00131651"/>
    <w:rsid w:val="00131835"/>
    <w:rsid w:val="00133524"/>
    <w:rsid w:val="00134228"/>
    <w:rsid w:val="00134C87"/>
    <w:rsid w:val="00134C99"/>
    <w:rsid w:val="0013539E"/>
    <w:rsid w:val="001411BD"/>
    <w:rsid w:val="00143DA8"/>
    <w:rsid w:val="001527A2"/>
    <w:rsid w:val="001543F8"/>
    <w:rsid w:val="0015673B"/>
    <w:rsid w:val="00157FC2"/>
    <w:rsid w:val="00160946"/>
    <w:rsid w:val="00161648"/>
    <w:rsid w:val="00164407"/>
    <w:rsid w:val="0016441B"/>
    <w:rsid w:val="001700FE"/>
    <w:rsid w:val="0017033C"/>
    <w:rsid w:val="001710EB"/>
    <w:rsid w:val="001713CA"/>
    <w:rsid w:val="00171BF7"/>
    <w:rsid w:val="0018227B"/>
    <w:rsid w:val="001836C8"/>
    <w:rsid w:val="0018586C"/>
    <w:rsid w:val="00187039"/>
    <w:rsid w:val="00187120"/>
    <w:rsid w:val="001878C2"/>
    <w:rsid w:val="00191530"/>
    <w:rsid w:val="00194E08"/>
    <w:rsid w:val="00195570"/>
    <w:rsid w:val="00195E44"/>
    <w:rsid w:val="001A0BA3"/>
    <w:rsid w:val="001A49F7"/>
    <w:rsid w:val="001A61F0"/>
    <w:rsid w:val="001A647E"/>
    <w:rsid w:val="001B2CC8"/>
    <w:rsid w:val="001B2DD5"/>
    <w:rsid w:val="001B35A9"/>
    <w:rsid w:val="001B4E36"/>
    <w:rsid w:val="001B58A0"/>
    <w:rsid w:val="001B65F4"/>
    <w:rsid w:val="001B67EF"/>
    <w:rsid w:val="001C1DCE"/>
    <w:rsid w:val="001C2ADC"/>
    <w:rsid w:val="001C2C71"/>
    <w:rsid w:val="001C339D"/>
    <w:rsid w:val="001C3909"/>
    <w:rsid w:val="001C4642"/>
    <w:rsid w:val="001C494C"/>
    <w:rsid w:val="001C5714"/>
    <w:rsid w:val="001C607E"/>
    <w:rsid w:val="001C6582"/>
    <w:rsid w:val="001C745D"/>
    <w:rsid w:val="001C7B26"/>
    <w:rsid w:val="001C7B58"/>
    <w:rsid w:val="001D0119"/>
    <w:rsid w:val="001D1F4A"/>
    <w:rsid w:val="001D6D8A"/>
    <w:rsid w:val="001E4495"/>
    <w:rsid w:val="001E4AE8"/>
    <w:rsid w:val="001E661E"/>
    <w:rsid w:val="001F1CFD"/>
    <w:rsid w:val="001F2574"/>
    <w:rsid w:val="001F56AF"/>
    <w:rsid w:val="001F58EF"/>
    <w:rsid w:val="001F66DB"/>
    <w:rsid w:val="001F6F17"/>
    <w:rsid w:val="001F7535"/>
    <w:rsid w:val="00201125"/>
    <w:rsid w:val="0020187F"/>
    <w:rsid w:val="00201A28"/>
    <w:rsid w:val="00202E0D"/>
    <w:rsid w:val="00203062"/>
    <w:rsid w:val="00203BCC"/>
    <w:rsid w:val="002057FA"/>
    <w:rsid w:val="0020698A"/>
    <w:rsid w:val="00210595"/>
    <w:rsid w:val="002107DE"/>
    <w:rsid w:val="00211783"/>
    <w:rsid w:val="00212ECB"/>
    <w:rsid w:val="00215471"/>
    <w:rsid w:val="002154BB"/>
    <w:rsid w:val="00216A8C"/>
    <w:rsid w:val="00216F83"/>
    <w:rsid w:val="00220E4D"/>
    <w:rsid w:val="00221C63"/>
    <w:rsid w:val="00224650"/>
    <w:rsid w:val="002261B9"/>
    <w:rsid w:val="00226BD9"/>
    <w:rsid w:val="002270EB"/>
    <w:rsid w:val="00231720"/>
    <w:rsid w:val="00232F8A"/>
    <w:rsid w:val="0023451A"/>
    <w:rsid w:val="0023563D"/>
    <w:rsid w:val="002359CA"/>
    <w:rsid w:val="00245897"/>
    <w:rsid w:val="002463F5"/>
    <w:rsid w:val="0024787E"/>
    <w:rsid w:val="00250CC8"/>
    <w:rsid w:val="0025121E"/>
    <w:rsid w:val="00252C28"/>
    <w:rsid w:val="0025684F"/>
    <w:rsid w:val="00256B5B"/>
    <w:rsid w:val="00260119"/>
    <w:rsid w:val="00261812"/>
    <w:rsid w:val="00263709"/>
    <w:rsid w:val="00265E78"/>
    <w:rsid w:val="00270293"/>
    <w:rsid w:val="00270697"/>
    <w:rsid w:val="00271E51"/>
    <w:rsid w:val="00272AAF"/>
    <w:rsid w:val="00274EEC"/>
    <w:rsid w:val="00280A42"/>
    <w:rsid w:val="00282B0E"/>
    <w:rsid w:val="00283B34"/>
    <w:rsid w:val="002840F0"/>
    <w:rsid w:val="002843FD"/>
    <w:rsid w:val="00284E72"/>
    <w:rsid w:val="00285686"/>
    <w:rsid w:val="00285F04"/>
    <w:rsid w:val="00287939"/>
    <w:rsid w:val="00287B50"/>
    <w:rsid w:val="00287F77"/>
    <w:rsid w:val="00292A80"/>
    <w:rsid w:val="002937DD"/>
    <w:rsid w:val="00294120"/>
    <w:rsid w:val="00294B0D"/>
    <w:rsid w:val="002A32E6"/>
    <w:rsid w:val="002B16FC"/>
    <w:rsid w:val="002B19C4"/>
    <w:rsid w:val="002B2A34"/>
    <w:rsid w:val="002B3C8E"/>
    <w:rsid w:val="002B468E"/>
    <w:rsid w:val="002B47A0"/>
    <w:rsid w:val="002B4E12"/>
    <w:rsid w:val="002B72F0"/>
    <w:rsid w:val="002C0381"/>
    <w:rsid w:val="002C1252"/>
    <w:rsid w:val="002C230F"/>
    <w:rsid w:val="002C41E1"/>
    <w:rsid w:val="002C505B"/>
    <w:rsid w:val="002C5268"/>
    <w:rsid w:val="002C6345"/>
    <w:rsid w:val="002C748B"/>
    <w:rsid w:val="002C7C9C"/>
    <w:rsid w:val="002D36FE"/>
    <w:rsid w:val="002D5804"/>
    <w:rsid w:val="002D5DFD"/>
    <w:rsid w:val="002D7BE5"/>
    <w:rsid w:val="002D7DF8"/>
    <w:rsid w:val="002E2A86"/>
    <w:rsid w:val="002E5FC6"/>
    <w:rsid w:val="002E6514"/>
    <w:rsid w:val="002E7B99"/>
    <w:rsid w:val="002F0150"/>
    <w:rsid w:val="002F125D"/>
    <w:rsid w:val="002F12A6"/>
    <w:rsid w:val="002F364A"/>
    <w:rsid w:val="002F3ACA"/>
    <w:rsid w:val="002F4178"/>
    <w:rsid w:val="002F46A2"/>
    <w:rsid w:val="002F643D"/>
    <w:rsid w:val="00301944"/>
    <w:rsid w:val="00302980"/>
    <w:rsid w:val="0030330A"/>
    <w:rsid w:val="0030403D"/>
    <w:rsid w:val="0030445D"/>
    <w:rsid w:val="00312DC6"/>
    <w:rsid w:val="00314C3F"/>
    <w:rsid w:val="00315471"/>
    <w:rsid w:val="00315914"/>
    <w:rsid w:val="00315F66"/>
    <w:rsid w:val="0032047B"/>
    <w:rsid w:val="0032068A"/>
    <w:rsid w:val="00320B1D"/>
    <w:rsid w:val="00321193"/>
    <w:rsid w:val="00321ECA"/>
    <w:rsid w:val="0032619A"/>
    <w:rsid w:val="00327187"/>
    <w:rsid w:val="003300D4"/>
    <w:rsid w:val="00333557"/>
    <w:rsid w:val="00334360"/>
    <w:rsid w:val="003360A1"/>
    <w:rsid w:val="003364BE"/>
    <w:rsid w:val="003379E1"/>
    <w:rsid w:val="00340155"/>
    <w:rsid w:val="003427E9"/>
    <w:rsid w:val="00345497"/>
    <w:rsid w:val="00345A9D"/>
    <w:rsid w:val="00346633"/>
    <w:rsid w:val="00346BB3"/>
    <w:rsid w:val="003515AD"/>
    <w:rsid w:val="00353029"/>
    <w:rsid w:val="00353CC0"/>
    <w:rsid w:val="00355AE3"/>
    <w:rsid w:val="00362808"/>
    <w:rsid w:val="00362E77"/>
    <w:rsid w:val="0036494B"/>
    <w:rsid w:val="00364F61"/>
    <w:rsid w:val="003650D2"/>
    <w:rsid w:val="00365FDF"/>
    <w:rsid w:val="003745D2"/>
    <w:rsid w:val="00375287"/>
    <w:rsid w:val="00375C1E"/>
    <w:rsid w:val="00376152"/>
    <w:rsid w:val="00381E67"/>
    <w:rsid w:val="003843A7"/>
    <w:rsid w:val="003865C2"/>
    <w:rsid w:val="00387189"/>
    <w:rsid w:val="0039007B"/>
    <w:rsid w:val="003903D5"/>
    <w:rsid w:val="00390715"/>
    <w:rsid w:val="00391496"/>
    <w:rsid w:val="003922BC"/>
    <w:rsid w:val="003938E6"/>
    <w:rsid w:val="003942A2"/>
    <w:rsid w:val="00394D76"/>
    <w:rsid w:val="003A049A"/>
    <w:rsid w:val="003A343A"/>
    <w:rsid w:val="003A3CE2"/>
    <w:rsid w:val="003A45C9"/>
    <w:rsid w:val="003A5F53"/>
    <w:rsid w:val="003B00EA"/>
    <w:rsid w:val="003B315F"/>
    <w:rsid w:val="003B3896"/>
    <w:rsid w:val="003B4C8C"/>
    <w:rsid w:val="003B4CAB"/>
    <w:rsid w:val="003B6435"/>
    <w:rsid w:val="003B7810"/>
    <w:rsid w:val="003B7CCC"/>
    <w:rsid w:val="003C078F"/>
    <w:rsid w:val="003C0875"/>
    <w:rsid w:val="003C1846"/>
    <w:rsid w:val="003C244D"/>
    <w:rsid w:val="003C2B92"/>
    <w:rsid w:val="003C3E68"/>
    <w:rsid w:val="003C505C"/>
    <w:rsid w:val="003C6577"/>
    <w:rsid w:val="003D2D3F"/>
    <w:rsid w:val="003D59E1"/>
    <w:rsid w:val="003D6F27"/>
    <w:rsid w:val="003D6F35"/>
    <w:rsid w:val="003E0FAA"/>
    <w:rsid w:val="003E76A6"/>
    <w:rsid w:val="003F15AC"/>
    <w:rsid w:val="003F2666"/>
    <w:rsid w:val="003F2D1B"/>
    <w:rsid w:val="003F2D47"/>
    <w:rsid w:val="003F403C"/>
    <w:rsid w:val="003F4107"/>
    <w:rsid w:val="003F4380"/>
    <w:rsid w:val="003F4C92"/>
    <w:rsid w:val="003F5591"/>
    <w:rsid w:val="003F5E25"/>
    <w:rsid w:val="003F6230"/>
    <w:rsid w:val="003F7CA6"/>
    <w:rsid w:val="00400355"/>
    <w:rsid w:val="00400933"/>
    <w:rsid w:val="00400DD8"/>
    <w:rsid w:val="004012D8"/>
    <w:rsid w:val="00405EA0"/>
    <w:rsid w:val="00411DAD"/>
    <w:rsid w:val="00411FE5"/>
    <w:rsid w:val="00412299"/>
    <w:rsid w:val="00412A42"/>
    <w:rsid w:val="00412E03"/>
    <w:rsid w:val="00414B40"/>
    <w:rsid w:val="00416866"/>
    <w:rsid w:val="00416A6A"/>
    <w:rsid w:val="00417A4C"/>
    <w:rsid w:val="00420291"/>
    <w:rsid w:val="00422752"/>
    <w:rsid w:val="00423EE6"/>
    <w:rsid w:val="004307A7"/>
    <w:rsid w:val="00430927"/>
    <w:rsid w:val="00430AA3"/>
    <w:rsid w:val="0043245A"/>
    <w:rsid w:val="00435B88"/>
    <w:rsid w:val="00436E38"/>
    <w:rsid w:val="00443EE9"/>
    <w:rsid w:val="00447D58"/>
    <w:rsid w:val="00451F07"/>
    <w:rsid w:val="00455E7A"/>
    <w:rsid w:val="004579EB"/>
    <w:rsid w:val="00460354"/>
    <w:rsid w:val="00463EDD"/>
    <w:rsid w:val="0046573F"/>
    <w:rsid w:val="00465AB1"/>
    <w:rsid w:val="00465AF4"/>
    <w:rsid w:val="004671E0"/>
    <w:rsid w:val="00470880"/>
    <w:rsid w:val="00470A18"/>
    <w:rsid w:val="00471440"/>
    <w:rsid w:val="0047408A"/>
    <w:rsid w:val="00474452"/>
    <w:rsid w:val="00475867"/>
    <w:rsid w:val="00477183"/>
    <w:rsid w:val="004779AB"/>
    <w:rsid w:val="00480BE2"/>
    <w:rsid w:val="00480C14"/>
    <w:rsid w:val="004821FD"/>
    <w:rsid w:val="00484791"/>
    <w:rsid w:val="004858C8"/>
    <w:rsid w:val="0048618B"/>
    <w:rsid w:val="00486BA9"/>
    <w:rsid w:val="0048759F"/>
    <w:rsid w:val="00492765"/>
    <w:rsid w:val="00493480"/>
    <w:rsid w:val="0049372C"/>
    <w:rsid w:val="00493B31"/>
    <w:rsid w:val="00497149"/>
    <w:rsid w:val="004A081D"/>
    <w:rsid w:val="004A11D9"/>
    <w:rsid w:val="004A25E1"/>
    <w:rsid w:val="004A29BC"/>
    <w:rsid w:val="004A3120"/>
    <w:rsid w:val="004A370B"/>
    <w:rsid w:val="004A55F7"/>
    <w:rsid w:val="004A7180"/>
    <w:rsid w:val="004A77F3"/>
    <w:rsid w:val="004B0AB8"/>
    <w:rsid w:val="004B0D36"/>
    <w:rsid w:val="004B1472"/>
    <w:rsid w:val="004B4DC1"/>
    <w:rsid w:val="004B506D"/>
    <w:rsid w:val="004B7BE5"/>
    <w:rsid w:val="004D0A26"/>
    <w:rsid w:val="004D0A56"/>
    <w:rsid w:val="004D3FD3"/>
    <w:rsid w:val="004D4D50"/>
    <w:rsid w:val="004E00B7"/>
    <w:rsid w:val="004E10C0"/>
    <w:rsid w:val="004E35AB"/>
    <w:rsid w:val="004E63CD"/>
    <w:rsid w:val="004F1FDE"/>
    <w:rsid w:val="004F2656"/>
    <w:rsid w:val="004F3E62"/>
    <w:rsid w:val="004F4E82"/>
    <w:rsid w:val="004F5D4B"/>
    <w:rsid w:val="004F6C58"/>
    <w:rsid w:val="004F7312"/>
    <w:rsid w:val="004F7740"/>
    <w:rsid w:val="004F7A55"/>
    <w:rsid w:val="005007A3"/>
    <w:rsid w:val="00500A0E"/>
    <w:rsid w:val="00501CE8"/>
    <w:rsid w:val="005044C3"/>
    <w:rsid w:val="005062CA"/>
    <w:rsid w:val="00507DA2"/>
    <w:rsid w:val="0051137A"/>
    <w:rsid w:val="00512808"/>
    <w:rsid w:val="00513D57"/>
    <w:rsid w:val="00515963"/>
    <w:rsid w:val="00517A4A"/>
    <w:rsid w:val="00522A20"/>
    <w:rsid w:val="0052591A"/>
    <w:rsid w:val="00525A85"/>
    <w:rsid w:val="0052792F"/>
    <w:rsid w:val="00530678"/>
    <w:rsid w:val="0053218A"/>
    <w:rsid w:val="00533260"/>
    <w:rsid w:val="0053574B"/>
    <w:rsid w:val="00536246"/>
    <w:rsid w:val="00536EA7"/>
    <w:rsid w:val="00536F0E"/>
    <w:rsid w:val="00542CAA"/>
    <w:rsid w:val="00543535"/>
    <w:rsid w:val="00545D2F"/>
    <w:rsid w:val="00546BD6"/>
    <w:rsid w:val="0054724B"/>
    <w:rsid w:val="00547424"/>
    <w:rsid w:val="0055016B"/>
    <w:rsid w:val="00555C7D"/>
    <w:rsid w:val="00557431"/>
    <w:rsid w:val="00557E2D"/>
    <w:rsid w:val="00560849"/>
    <w:rsid w:val="005611A4"/>
    <w:rsid w:val="00562F8B"/>
    <w:rsid w:val="005647E4"/>
    <w:rsid w:val="0056499E"/>
    <w:rsid w:val="005704BA"/>
    <w:rsid w:val="0057079E"/>
    <w:rsid w:val="00571937"/>
    <w:rsid w:val="0057276C"/>
    <w:rsid w:val="00572B66"/>
    <w:rsid w:val="00581100"/>
    <w:rsid w:val="00587C40"/>
    <w:rsid w:val="005908C0"/>
    <w:rsid w:val="00590C26"/>
    <w:rsid w:val="00590F2E"/>
    <w:rsid w:val="00591D1C"/>
    <w:rsid w:val="005922DC"/>
    <w:rsid w:val="005937ED"/>
    <w:rsid w:val="0059696C"/>
    <w:rsid w:val="005969B0"/>
    <w:rsid w:val="00597894"/>
    <w:rsid w:val="005A2A4A"/>
    <w:rsid w:val="005A31C6"/>
    <w:rsid w:val="005A3FB0"/>
    <w:rsid w:val="005A4A7B"/>
    <w:rsid w:val="005A64C7"/>
    <w:rsid w:val="005B0578"/>
    <w:rsid w:val="005B0A54"/>
    <w:rsid w:val="005B1EE1"/>
    <w:rsid w:val="005B2756"/>
    <w:rsid w:val="005B305E"/>
    <w:rsid w:val="005B30E5"/>
    <w:rsid w:val="005B3663"/>
    <w:rsid w:val="005B3C99"/>
    <w:rsid w:val="005B4A96"/>
    <w:rsid w:val="005B5F5C"/>
    <w:rsid w:val="005C193C"/>
    <w:rsid w:val="005C3A1C"/>
    <w:rsid w:val="005D20D2"/>
    <w:rsid w:val="005D31C8"/>
    <w:rsid w:val="005D3318"/>
    <w:rsid w:val="005D63B4"/>
    <w:rsid w:val="005E1DF5"/>
    <w:rsid w:val="005E1F3C"/>
    <w:rsid w:val="005E20D0"/>
    <w:rsid w:val="005E5660"/>
    <w:rsid w:val="005E57F0"/>
    <w:rsid w:val="005E5DA8"/>
    <w:rsid w:val="005E6EFC"/>
    <w:rsid w:val="005E7FCA"/>
    <w:rsid w:val="005F26ED"/>
    <w:rsid w:val="005F3ABE"/>
    <w:rsid w:val="005F3CAE"/>
    <w:rsid w:val="005F3FE3"/>
    <w:rsid w:val="005F6A44"/>
    <w:rsid w:val="00600AA3"/>
    <w:rsid w:val="006012D8"/>
    <w:rsid w:val="006017FA"/>
    <w:rsid w:val="00602127"/>
    <w:rsid w:val="0060624A"/>
    <w:rsid w:val="006076F3"/>
    <w:rsid w:val="00610BC9"/>
    <w:rsid w:val="00611A76"/>
    <w:rsid w:val="00612DD2"/>
    <w:rsid w:val="00613031"/>
    <w:rsid w:val="00614585"/>
    <w:rsid w:val="00614B89"/>
    <w:rsid w:val="006171E5"/>
    <w:rsid w:val="00617AFF"/>
    <w:rsid w:val="006205B9"/>
    <w:rsid w:val="0062070C"/>
    <w:rsid w:val="00623FF2"/>
    <w:rsid w:val="00624B5F"/>
    <w:rsid w:val="00624FD4"/>
    <w:rsid w:val="006258F3"/>
    <w:rsid w:val="00627CDE"/>
    <w:rsid w:val="00630519"/>
    <w:rsid w:val="00630B32"/>
    <w:rsid w:val="0063476E"/>
    <w:rsid w:val="00636EFF"/>
    <w:rsid w:val="00641FCC"/>
    <w:rsid w:val="006433B8"/>
    <w:rsid w:val="00644161"/>
    <w:rsid w:val="00644389"/>
    <w:rsid w:val="00645729"/>
    <w:rsid w:val="006507EC"/>
    <w:rsid w:val="00650ACD"/>
    <w:rsid w:val="006518CB"/>
    <w:rsid w:val="00651CAC"/>
    <w:rsid w:val="006547AA"/>
    <w:rsid w:val="0065557E"/>
    <w:rsid w:val="006556F9"/>
    <w:rsid w:val="006600F0"/>
    <w:rsid w:val="00660669"/>
    <w:rsid w:val="006608FB"/>
    <w:rsid w:val="00661922"/>
    <w:rsid w:val="00662388"/>
    <w:rsid w:val="00662B8C"/>
    <w:rsid w:val="00663C5B"/>
    <w:rsid w:val="006643E5"/>
    <w:rsid w:val="00664870"/>
    <w:rsid w:val="0066586D"/>
    <w:rsid w:val="00666D1D"/>
    <w:rsid w:val="006679C1"/>
    <w:rsid w:val="0067081A"/>
    <w:rsid w:val="00671320"/>
    <w:rsid w:val="006725B4"/>
    <w:rsid w:val="00672A0E"/>
    <w:rsid w:val="006733FF"/>
    <w:rsid w:val="00674965"/>
    <w:rsid w:val="006752F2"/>
    <w:rsid w:val="00675B20"/>
    <w:rsid w:val="00680E2D"/>
    <w:rsid w:val="0068279A"/>
    <w:rsid w:val="006846D8"/>
    <w:rsid w:val="00685143"/>
    <w:rsid w:val="00692293"/>
    <w:rsid w:val="00692E2D"/>
    <w:rsid w:val="00692FEE"/>
    <w:rsid w:val="0069361E"/>
    <w:rsid w:val="00695AC9"/>
    <w:rsid w:val="00696777"/>
    <w:rsid w:val="006971C4"/>
    <w:rsid w:val="006A01DD"/>
    <w:rsid w:val="006A0950"/>
    <w:rsid w:val="006A11CE"/>
    <w:rsid w:val="006A1F0A"/>
    <w:rsid w:val="006A28E7"/>
    <w:rsid w:val="006A3327"/>
    <w:rsid w:val="006A3CFD"/>
    <w:rsid w:val="006A48A2"/>
    <w:rsid w:val="006A4A20"/>
    <w:rsid w:val="006A62E1"/>
    <w:rsid w:val="006A69CF"/>
    <w:rsid w:val="006B0030"/>
    <w:rsid w:val="006B0764"/>
    <w:rsid w:val="006B0D6E"/>
    <w:rsid w:val="006B1179"/>
    <w:rsid w:val="006B27E5"/>
    <w:rsid w:val="006B3F87"/>
    <w:rsid w:val="006B4B2D"/>
    <w:rsid w:val="006B6EB0"/>
    <w:rsid w:val="006C1C3E"/>
    <w:rsid w:val="006C2165"/>
    <w:rsid w:val="006C2252"/>
    <w:rsid w:val="006C2322"/>
    <w:rsid w:val="006C4426"/>
    <w:rsid w:val="006C58B5"/>
    <w:rsid w:val="006C6C33"/>
    <w:rsid w:val="006D08CE"/>
    <w:rsid w:val="006D1C0A"/>
    <w:rsid w:val="006D29A8"/>
    <w:rsid w:val="006D4E35"/>
    <w:rsid w:val="006E084B"/>
    <w:rsid w:val="006E3FB1"/>
    <w:rsid w:val="006E6922"/>
    <w:rsid w:val="006E7C69"/>
    <w:rsid w:val="006F0C9B"/>
    <w:rsid w:val="006F0FD3"/>
    <w:rsid w:val="006F2E09"/>
    <w:rsid w:val="006F4AEA"/>
    <w:rsid w:val="006F536B"/>
    <w:rsid w:val="00700992"/>
    <w:rsid w:val="00701AD9"/>
    <w:rsid w:val="007020CF"/>
    <w:rsid w:val="00703EE0"/>
    <w:rsid w:val="0070530E"/>
    <w:rsid w:val="007102F9"/>
    <w:rsid w:val="00712791"/>
    <w:rsid w:val="00714630"/>
    <w:rsid w:val="007174F5"/>
    <w:rsid w:val="007204A2"/>
    <w:rsid w:val="00720F8D"/>
    <w:rsid w:val="00723619"/>
    <w:rsid w:val="00723C8E"/>
    <w:rsid w:val="007265FA"/>
    <w:rsid w:val="00730B3A"/>
    <w:rsid w:val="007312B3"/>
    <w:rsid w:val="00731EC3"/>
    <w:rsid w:val="0073277F"/>
    <w:rsid w:val="00735577"/>
    <w:rsid w:val="00735629"/>
    <w:rsid w:val="0073611A"/>
    <w:rsid w:val="00736B68"/>
    <w:rsid w:val="00740C3E"/>
    <w:rsid w:val="00744D50"/>
    <w:rsid w:val="007458E3"/>
    <w:rsid w:val="00746C21"/>
    <w:rsid w:val="0074757C"/>
    <w:rsid w:val="00751606"/>
    <w:rsid w:val="007528B8"/>
    <w:rsid w:val="00752A2A"/>
    <w:rsid w:val="00752E79"/>
    <w:rsid w:val="00753501"/>
    <w:rsid w:val="007547CB"/>
    <w:rsid w:val="00754965"/>
    <w:rsid w:val="007608A6"/>
    <w:rsid w:val="00761A17"/>
    <w:rsid w:val="00763909"/>
    <w:rsid w:val="00765418"/>
    <w:rsid w:val="00765433"/>
    <w:rsid w:val="00765518"/>
    <w:rsid w:val="00765821"/>
    <w:rsid w:val="00765999"/>
    <w:rsid w:val="00775BAA"/>
    <w:rsid w:val="00775D6F"/>
    <w:rsid w:val="00776C90"/>
    <w:rsid w:val="00780602"/>
    <w:rsid w:val="007808B3"/>
    <w:rsid w:val="00780B3E"/>
    <w:rsid w:val="00782AF0"/>
    <w:rsid w:val="00784197"/>
    <w:rsid w:val="00795D86"/>
    <w:rsid w:val="0079626D"/>
    <w:rsid w:val="00797182"/>
    <w:rsid w:val="007A037A"/>
    <w:rsid w:val="007A2C8A"/>
    <w:rsid w:val="007A6024"/>
    <w:rsid w:val="007B0163"/>
    <w:rsid w:val="007B1405"/>
    <w:rsid w:val="007B5BC0"/>
    <w:rsid w:val="007B5DF5"/>
    <w:rsid w:val="007B600D"/>
    <w:rsid w:val="007B7378"/>
    <w:rsid w:val="007C1EEF"/>
    <w:rsid w:val="007C2F4B"/>
    <w:rsid w:val="007C36D4"/>
    <w:rsid w:val="007C453B"/>
    <w:rsid w:val="007C4974"/>
    <w:rsid w:val="007C52A6"/>
    <w:rsid w:val="007C52B3"/>
    <w:rsid w:val="007D0B4D"/>
    <w:rsid w:val="007D1B94"/>
    <w:rsid w:val="007D2B5E"/>
    <w:rsid w:val="007D2EA1"/>
    <w:rsid w:val="007D3064"/>
    <w:rsid w:val="007D430D"/>
    <w:rsid w:val="007D674E"/>
    <w:rsid w:val="007D773B"/>
    <w:rsid w:val="007E52D5"/>
    <w:rsid w:val="007E7694"/>
    <w:rsid w:val="007F0C43"/>
    <w:rsid w:val="007F13B6"/>
    <w:rsid w:val="007F2032"/>
    <w:rsid w:val="007F26EA"/>
    <w:rsid w:val="007F5988"/>
    <w:rsid w:val="007F5DF7"/>
    <w:rsid w:val="007F6455"/>
    <w:rsid w:val="00800309"/>
    <w:rsid w:val="00804533"/>
    <w:rsid w:val="0080503B"/>
    <w:rsid w:val="00805CB8"/>
    <w:rsid w:val="008101FD"/>
    <w:rsid w:val="008104EF"/>
    <w:rsid w:val="008125E7"/>
    <w:rsid w:val="00813740"/>
    <w:rsid w:val="0081411D"/>
    <w:rsid w:val="008142D9"/>
    <w:rsid w:val="008155F2"/>
    <w:rsid w:val="008158A9"/>
    <w:rsid w:val="008209E0"/>
    <w:rsid w:val="008217D2"/>
    <w:rsid w:val="00823C82"/>
    <w:rsid w:val="008264C4"/>
    <w:rsid w:val="00826576"/>
    <w:rsid w:val="00833FBB"/>
    <w:rsid w:val="0083572E"/>
    <w:rsid w:val="00840E6E"/>
    <w:rsid w:val="008412CC"/>
    <w:rsid w:val="00841F95"/>
    <w:rsid w:val="008500E1"/>
    <w:rsid w:val="00850789"/>
    <w:rsid w:val="00850AD0"/>
    <w:rsid w:val="00851D47"/>
    <w:rsid w:val="00857028"/>
    <w:rsid w:val="00861F0E"/>
    <w:rsid w:val="00862A6A"/>
    <w:rsid w:val="00872511"/>
    <w:rsid w:val="00872734"/>
    <w:rsid w:val="00875879"/>
    <w:rsid w:val="008803D9"/>
    <w:rsid w:val="00881FB0"/>
    <w:rsid w:val="00883089"/>
    <w:rsid w:val="0088716C"/>
    <w:rsid w:val="0089343D"/>
    <w:rsid w:val="00895B41"/>
    <w:rsid w:val="008A0535"/>
    <w:rsid w:val="008A2809"/>
    <w:rsid w:val="008A46FD"/>
    <w:rsid w:val="008B05AD"/>
    <w:rsid w:val="008B4246"/>
    <w:rsid w:val="008B5D1B"/>
    <w:rsid w:val="008B6E66"/>
    <w:rsid w:val="008B7B95"/>
    <w:rsid w:val="008C26C4"/>
    <w:rsid w:val="008C582E"/>
    <w:rsid w:val="008D37E1"/>
    <w:rsid w:val="008D6C4C"/>
    <w:rsid w:val="008D6CA9"/>
    <w:rsid w:val="008D7406"/>
    <w:rsid w:val="008D7A31"/>
    <w:rsid w:val="008E095C"/>
    <w:rsid w:val="008E25AA"/>
    <w:rsid w:val="008E3001"/>
    <w:rsid w:val="008E3363"/>
    <w:rsid w:val="008E62B8"/>
    <w:rsid w:val="008E7958"/>
    <w:rsid w:val="008F2CD6"/>
    <w:rsid w:val="008F579A"/>
    <w:rsid w:val="008F6625"/>
    <w:rsid w:val="00900EAA"/>
    <w:rsid w:val="009014A7"/>
    <w:rsid w:val="00901792"/>
    <w:rsid w:val="009067FA"/>
    <w:rsid w:val="00906F96"/>
    <w:rsid w:val="009078E6"/>
    <w:rsid w:val="00911BD0"/>
    <w:rsid w:val="00914A1D"/>
    <w:rsid w:val="00914C4C"/>
    <w:rsid w:val="0091545A"/>
    <w:rsid w:val="00916A5A"/>
    <w:rsid w:val="0091719D"/>
    <w:rsid w:val="00917ADC"/>
    <w:rsid w:val="00917B79"/>
    <w:rsid w:val="00917C73"/>
    <w:rsid w:val="00920046"/>
    <w:rsid w:val="00920A72"/>
    <w:rsid w:val="0092239A"/>
    <w:rsid w:val="0092488F"/>
    <w:rsid w:val="009333AB"/>
    <w:rsid w:val="009341DE"/>
    <w:rsid w:val="009344DD"/>
    <w:rsid w:val="00937239"/>
    <w:rsid w:val="00937F00"/>
    <w:rsid w:val="009438A9"/>
    <w:rsid w:val="009456B2"/>
    <w:rsid w:val="009511B8"/>
    <w:rsid w:val="0095222F"/>
    <w:rsid w:val="0095296C"/>
    <w:rsid w:val="00953687"/>
    <w:rsid w:val="009550DA"/>
    <w:rsid w:val="00955168"/>
    <w:rsid w:val="0095627F"/>
    <w:rsid w:val="00956617"/>
    <w:rsid w:val="009569B3"/>
    <w:rsid w:val="0095713B"/>
    <w:rsid w:val="00961A67"/>
    <w:rsid w:val="00965821"/>
    <w:rsid w:val="00970AB6"/>
    <w:rsid w:val="00971856"/>
    <w:rsid w:val="00972126"/>
    <w:rsid w:val="0097249B"/>
    <w:rsid w:val="00973407"/>
    <w:rsid w:val="009735AF"/>
    <w:rsid w:val="00974854"/>
    <w:rsid w:val="0097580C"/>
    <w:rsid w:val="00975A87"/>
    <w:rsid w:val="00977482"/>
    <w:rsid w:val="00977828"/>
    <w:rsid w:val="00985997"/>
    <w:rsid w:val="00985DB3"/>
    <w:rsid w:val="00987B7C"/>
    <w:rsid w:val="009918A9"/>
    <w:rsid w:val="009935C2"/>
    <w:rsid w:val="0099460B"/>
    <w:rsid w:val="00995040"/>
    <w:rsid w:val="00995745"/>
    <w:rsid w:val="00996CD9"/>
    <w:rsid w:val="00997230"/>
    <w:rsid w:val="009A0724"/>
    <w:rsid w:val="009A0DBA"/>
    <w:rsid w:val="009A4651"/>
    <w:rsid w:val="009A55AE"/>
    <w:rsid w:val="009A73B3"/>
    <w:rsid w:val="009A78C2"/>
    <w:rsid w:val="009B367C"/>
    <w:rsid w:val="009B3A67"/>
    <w:rsid w:val="009B5F5D"/>
    <w:rsid w:val="009B7816"/>
    <w:rsid w:val="009C03D4"/>
    <w:rsid w:val="009C0A78"/>
    <w:rsid w:val="009C14EF"/>
    <w:rsid w:val="009C2EC6"/>
    <w:rsid w:val="009C4C85"/>
    <w:rsid w:val="009C61DA"/>
    <w:rsid w:val="009C62D6"/>
    <w:rsid w:val="009D0970"/>
    <w:rsid w:val="009D0E8C"/>
    <w:rsid w:val="009D183D"/>
    <w:rsid w:val="009D1934"/>
    <w:rsid w:val="009D2E04"/>
    <w:rsid w:val="009D300B"/>
    <w:rsid w:val="009D5217"/>
    <w:rsid w:val="009D55B0"/>
    <w:rsid w:val="009D61A3"/>
    <w:rsid w:val="009D6310"/>
    <w:rsid w:val="009D7C75"/>
    <w:rsid w:val="009D7C76"/>
    <w:rsid w:val="009E1EBE"/>
    <w:rsid w:val="009E3303"/>
    <w:rsid w:val="009E7B06"/>
    <w:rsid w:val="009F15AE"/>
    <w:rsid w:val="009F1CE2"/>
    <w:rsid w:val="009F282F"/>
    <w:rsid w:val="009F4115"/>
    <w:rsid w:val="009F45D7"/>
    <w:rsid w:val="00A007B5"/>
    <w:rsid w:val="00A016F1"/>
    <w:rsid w:val="00A01DBE"/>
    <w:rsid w:val="00A033E8"/>
    <w:rsid w:val="00A046DD"/>
    <w:rsid w:val="00A0524C"/>
    <w:rsid w:val="00A05655"/>
    <w:rsid w:val="00A061F2"/>
    <w:rsid w:val="00A06381"/>
    <w:rsid w:val="00A13F3D"/>
    <w:rsid w:val="00A13F99"/>
    <w:rsid w:val="00A14155"/>
    <w:rsid w:val="00A14953"/>
    <w:rsid w:val="00A14A65"/>
    <w:rsid w:val="00A15CE7"/>
    <w:rsid w:val="00A17B91"/>
    <w:rsid w:val="00A2101F"/>
    <w:rsid w:val="00A229C0"/>
    <w:rsid w:val="00A25385"/>
    <w:rsid w:val="00A27CAA"/>
    <w:rsid w:val="00A30317"/>
    <w:rsid w:val="00A30BAC"/>
    <w:rsid w:val="00A31669"/>
    <w:rsid w:val="00A31C35"/>
    <w:rsid w:val="00A326A2"/>
    <w:rsid w:val="00A3326A"/>
    <w:rsid w:val="00A34E96"/>
    <w:rsid w:val="00A3587E"/>
    <w:rsid w:val="00A35F20"/>
    <w:rsid w:val="00A36774"/>
    <w:rsid w:val="00A40F9B"/>
    <w:rsid w:val="00A43E7C"/>
    <w:rsid w:val="00A4401E"/>
    <w:rsid w:val="00A44E81"/>
    <w:rsid w:val="00A4556B"/>
    <w:rsid w:val="00A46087"/>
    <w:rsid w:val="00A46DB1"/>
    <w:rsid w:val="00A473D2"/>
    <w:rsid w:val="00A52313"/>
    <w:rsid w:val="00A53D0A"/>
    <w:rsid w:val="00A56DD7"/>
    <w:rsid w:val="00A636CA"/>
    <w:rsid w:val="00A63A18"/>
    <w:rsid w:val="00A64F3E"/>
    <w:rsid w:val="00A65186"/>
    <w:rsid w:val="00A65ACE"/>
    <w:rsid w:val="00A6710B"/>
    <w:rsid w:val="00A71D70"/>
    <w:rsid w:val="00A721F2"/>
    <w:rsid w:val="00A72617"/>
    <w:rsid w:val="00A72672"/>
    <w:rsid w:val="00A728DB"/>
    <w:rsid w:val="00A73AE6"/>
    <w:rsid w:val="00A74D8C"/>
    <w:rsid w:val="00A7530F"/>
    <w:rsid w:val="00A75E6A"/>
    <w:rsid w:val="00A80022"/>
    <w:rsid w:val="00A82185"/>
    <w:rsid w:val="00A901FE"/>
    <w:rsid w:val="00A907AA"/>
    <w:rsid w:val="00A90CA9"/>
    <w:rsid w:val="00A90D30"/>
    <w:rsid w:val="00A91EC0"/>
    <w:rsid w:val="00A950D2"/>
    <w:rsid w:val="00A95DC1"/>
    <w:rsid w:val="00A96E1B"/>
    <w:rsid w:val="00AA2D87"/>
    <w:rsid w:val="00AA66D4"/>
    <w:rsid w:val="00AA7AB1"/>
    <w:rsid w:val="00AB0ECE"/>
    <w:rsid w:val="00AB339B"/>
    <w:rsid w:val="00AB592B"/>
    <w:rsid w:val="00AB596E"/>
    <w:rsid w:val="00AB5AD7"/>
    <w:rsid w:val="00AB7597"/>
    <w:rsid w:val="00AC090A"/>
    <w:rsid w:val="00AC4109"/>
    <w:rsid w:val="00AC4498"/>
    <w:rsid w:val="00AC6AD0"/>
    <w:rsid w:val="00AC78CA"/>
    <w:rsid w:val="00AD03A2"/>
    <w:rsid w:val="00AD17F3"/>
    <w:rsid w:val="00AD2CC8"/>
    <w:rsid w:val="00AD5598"/>
    <w:rsid w:val="00AE00FC"/>
    <w:rsid w:val="00AE29BC"/>
    <w:rsid w:val="00AE3597"/>
    <w:rsid w:val="00AE39D8"/>
    <w:rsid w:val="00AE5D50"/>
    <w:rsid w:val="00AE7B92"/>
    <w:rsid w:val="00AE7BBE"/>
    <w:rsid w:val="00AF1166"/>
    <w:rsid w:val="00AF570C"/>
    <w:rsid w:val="00B00B84"/>
    <w:rsid w:val="00B02679"/>
    <w:rsid w:val="00B0336F"/>
    <w:rsid w:val="00B03F58"/>
    <w:rsid w:val="00B05194"/>
    <w:rsid w:val="00B05624"/>
    <w:rsid w:val="00B06FC3"/>
    <w:rsid w:val="00B10FD3"/>
    <w:rsid w:val="00B1189C"/>
    <w:rsid w:val="00B128D7"/>
    <w:rsid w:val="00B12943"/>
    <w:rsid w:val="00B13793"/>
    <w:rsid w:val="00B2032C"/>
    <w:rsid w:val="00B2206E"/>
    <w:rsid w:val="00B2283D"/>
    <w:rsid w:val="00B23BCF"/>
    <w:rsid w:val="00B23C8D"/>
    <w:rsid w:val="00B2487B"/>
    <w:rsid w:val="00B24F74"/>
    <w:rsid w:val="00B25268"/>
    <w:rsid w:val="00B26764"/>
    <w:rsid w:val="00B30CF8"/>
    <w:rsid w:val="00B3457D"/>
    <w:rsid w:val="00B3466F"/>
    <w:rsid w:val="00B35196"/>
    <w:rsid w:val="00B3635C"/>
    <w:rsid w:val="00B3690F"/>
    <w:rsid w:val="00B37D62"/>
    <w:rsid w:val="00B40D97"/>
    <w:rsid w:val="00B4162F"/>
    <w:rsid w:val="00B41B05"/>
    <w:rsid w:val="00B434B3"/>
    <w:rsid w:val="00B439E4"/>
    <w:rsid w:val="00B46924"/>
    <w:rsid w:val="00B5063A"/>
    <w:rsid w:val="00B5497D"/>
    <w:rsid w:val="00B553AB"/>
    <w:rsid w:val="00B555D1"/>
    <w:rsid w:val="00B55EB2"/>
    <w:rsid w:val="00B578FD"/>
    <w:rsid w:val="00B623C0"/>
    <w:rsid w:val="00B643D0"/>
    <w:rsid w:val="00B667F1"/>
    <w:rsid w:val="00B667F5"/>
    <w:rsid w:val="00B668B8"/>
    <w:rsid w:val="00B70903"/>
    <w:rsid w:val="00B70E13"/>
    <w:rsid w:val="00B71542"/>
    <w:rsid w:val="00B7188A"/>
    <w:rsid w:val="00B71CC4"/>
    <w:rsid w:val="00B7430E"/>
    <w:rsid w:val="00B74643"/>
    <w:rsid w:val="00B74A7B"/>
    <w:rsid w:val="00B81170"/>
    <w:rsid w:val="00B8126A"/>
    <w:rsid w:val="00B818EE"/>
    <w:rsid w:val="00B82C39"/>
    <w:rsid w:val="00B83AA6"/>
    <w:rsid w:val="00B83FA6"/>
    <w:rsid w:val="00B846DF"/>
    <w:rsid w:val="00B85430"/>
    <w:rsid w:val="00B86E5B"/>
    <w:rsid w:val="00B90116"/>
    <w:rsid w:val="00B9329B"/>
    <w:rsid w:val="00B9383F"/>
    <w:rsid w:val="00B94D41"/>
    <w:rsid w:val="00B95CC1"/>
    <w:rsid w:val="00B95DF2"/>
    <w:rsid w:val="00BA02AD"/>
    <w:rsid w:val="00BA0E28"/>
    <w:rsid w:val="00BA4229"/>
    <w:rsid w:val="00BA4F01"/>
    <w:rsid w:val="00BA58B3"/>
    <w:rsid w:val="00BA610A"/>
    <w:rsid w:val="00BA65E1"/>
    <w:rsid w:val="00BA6AA9"/>
    <w:rsid w:val="00BA7BCC"/>
    <w:rsid w:val="00BB24E3"/>
    <w:rsid w:val="00BB29A4"/>
    <w:rsid w:val="00BB5AD8"/>
    <w:rsid w:val="00BB6DA1"/>
    <w:rsid w:val="00BB70A6"/>
    <w:rsid w:val="00BB7181"/>
    <w:rsid w:val="00BB7523"/>
    <w:rsid w:val="00BC0B5F"/>
    <w:rsid w:val="00BC15D1"/>
    <w:rsid w:val="00BC4B0A"/>
    <w:rsid w:val="00BC6190"/>
    <w:rsid w:val="00BC6248"/>
    <w:rsid w:val="00BC679E"/>
    <w:rsid w:val="00BC6847"/>
    <w:rsid w:val="00BC7D4D"/>
    <w:rsid w:val="00BC7DD0"/>
    <w:rsid w:val="00BD0E2B"/>
    <w:rsid w:val="00BD1536"/>
    <w:rsid w:val="00BD1A15"/>
    <w:rsid w:val="00BD6E30"/>
    <w:rsid w:val="00BE00D2"/>
    <w:rsid w:val="00BE0ACC"/>
    <w:rsid w:val="00BE4083"/>
    <w:rsid w:val="00BF0D48"/>
    <w:rsid w:val="00BF1247"/>
    <w:rsid w:val="00BF268F"/>
    <w:rsid w:val="00BF3274"/>
    <w:rsid w:val="00BF5F15"/>
    <w:rsid w:val="00BF616B"/>
    <w:rsid w:val="00BF761C"/>
    <w:rsid w:val="00BF7AC3"/>
    <w:rsid w:val="00BF7F19"/>
    <w:rsid w:val="00C004F5"/>
    <w:rsid w:val="00C01EAC"/>
    <w:rsid w:val="00C028F8"/>
    <w:rsid w:val="00C104EA"/>
    <w:rsid w:val="00C11BE8"/>
    <w:rsid w:val="00C13D47"/>
    <w:rsid w:val="00C14508"/>
    <w:rsid w:val="00C14E18"/>
    <w:rsid w:val="00C1521A"/>
    <w:rsid w:val="00C15987"/>
    <w:rsid w:val="00C15D7B"/>
    <w:rsid w:val="00C20C1D"/>
    <w:rsid w:val="00C21D35"/>
    <w:rsid w:val="00C22302"/>
    <w:rsid w:val="00C24078"/>
    <w:rsid w:val="00C24234"/>
    <w:rsid w:val="00C254E8"/>
    <w:rsid w:val="00C2603F"/>
    <w:rsid w:val="00C261A8"/>
    <w:rsid w:val="00C26672"/>
    <w:rsid w:val="00C271E2"/>
    <w:rsid w:val="00C27A60"/>
    <w:rsid w:val="00C306DD"/>
    <w:rsid w:val="00C33BE6"/>
    <w:rsid w:val="00C3459B"/>
    <w:rsid w:val="00C34E2D"/>
    <w:rsid w:val="00C361AE"/>
    <w:rsid w:val="00C362FD"/>
    <w:rsid w:val="00C3757F"/>
    <w:rsid w:val="00C405C4"/>
    <w:rsid w:val="00C42D33"/>
    <w:rsid w:val="00C43260"/>
    <w:rsid w:val="00C4496E"/>
    <w:rsid w:val="00C44E3F"/>
    <w:rsid w:val="00C45643"/>
    <w:rsid w:val="00C46326"/>
    <w:rsid w:val="00C467F4"/>
    <w:rsid w:val="00C46E0C"/>
    <w:rsid w:val="00C51374"/>
    <w:rsid w:val="00C51E0C"/>
    <w:rsid w:val="00C60B40"/>
    <w:rsid w:val="00C611CD"/>
    <w:rsid w:val="00C62D04"/>
    <w:rsid w:val="00C63BEB"/>
    <w:rsid w:val="00C63E9C"/>
    <w:rsid w:val="00C65497"/>
    <w:rsid w:val="00C65939"/>
    <w:rsid w:val="00C70381"/>
    <w:rsid w:val="00C7226A"/>
    <w:rsid w:val="00C7683B"/>
    <w:rsid w:val="00C811D3"/>
    <w:rsid w:val="00C904B5"/>
    <w:rsid w:val="00C9122A"/>
    <w:rsid w:val="00C9567F"/>
    <w:rsid w:val="00CA01A8"/>
    <w:rsid w:val="00CA0918"/>
    <w:rsid w:val="00CA140B"/>
    <w:rsid w:val="00CA215B"/>
    <w:rsid w:val="00CA3B4F"/>
    <w:rsid w:val="00CA664E"/>
    <w:rsid w:val="00CA67FD"/>
    <w:rsid w:val="00CB184F"/>
    <w:rsid w:val="00CB1889"/>
    <w:rsid w:val="00CB5104"/>
    <w:rsid w:val="00CB6650"/>
    <w:rsid w:val="00CB6DF7"/>
    <w:rsid w:val="00CC10DB"/>
    <w:rsid w:val="00CC294F"/>
    <w:rsid w:val="00CC6F4C"/>
    <w:rsid w:val="00CD1851"/>
    <w:rsid w:val="00CD1D8C"/>
    <w:rsid w:val="00CD2964"/>
    <w:rsid w:val="00CE013F"/>
    <w:rsid w:val="00CE1434"/>
    <w:rsid w:val="00CE2E6E"/>
    <w:rsid w:val="00CE33E2"/>
    <w:rsid w:val="00CE5AD8"/>
    <w:rsid w:val="00CE5CD7"/>
    <w:rsid w:val="00CF02A4"/>
    <w:rsid w:val="00CF1894"/>
    <w:rsid w:val="00CF29E2"/>
    <w:rsid w:val="00CF2CB5"/>
    <w:rsid w:val="00CF39D6"/>
    <w:rsid w:val="00CF4D55"/>
    <w:rsid w:val="00CF5A03"/>
    <w:rsid w:val="00CF5EDB"/>
    <w:rsid w:val="00CF7628"/>
    <w:rsid w:val="00D021A0"/>
    <w:rsid w:val="00D04581"/>
    <w:rsid w:val="00D0528D"/>
    <w:rsid w:val="00D0626A"/>
    <w:rsid w:val="00D102B1"/>
    <w:rsid w:val="00D136E3"/>
    <w:rsid w:val="00D13A0A"/>
    <w:rsid w:val="00D145BF"/>
    <w:rsid w:val="00D156A0"/>
    <w:rsid w:val="00D20C00"/>
    <w:rsid w:val="00D20DDC"/>
    <w:rsid w:val="00D22620"/>
    <w:rsid w:val="00D23C20"/>
    <w:rsid w:val="00D247A2"/>
    <w:rsid w:val="00D24AF2"/>
    <w:rsid w:val="00D24D2C"/>
    <w:rsid w:val="00D31E0A"/>
    <w:rsid w:val="00D327D9"/>
    <w:rsid w:val="00D344B1"/>
    <w:rsid w:val="00D35C9A"/>
    <w:rsid w:val="00D40676"/>
    <w:rsid w:val="00D42EB0"/>
    <w:rsid w:val="00D432A1"/>
    <w:rsid w:val="00D43842"/>
    <w:rsid w:val="00D4426D"/>
    <w:rsid w:val="00D50E2B"/>
    <w:rsid w:val="00D51B09"/>
    <w:rsid w:val="00D52616"/>
    <w:rsid w:val="00D52ED7"/>
    <w:rsid w:val="00D53641"/>
    <w:rsid w:val="00D569AA"/>
    <w:rsid w:val="00D570A5"/>
    <w:rsid w:val="00D60897"/>
    <w:rsid w:val="00D60A83"/>
    <w:rsid w:val="00D63BF8"/>
    <w:rsid w:val="00D648DE"/>
    <w:rsid w:val="00D71C83"/>
    <w:rsid w:val="00D72E48"/>
    <w:rsid w:val="00D750E7"/>
    <w:rsid w:val="00D76FD8"/>
    <w:rsid w:val="00D803F9"/>
    <w:rsid w:val="00D872F8"/>
    <w:rsid w:val="00D91355"/>
    <w:rsid w:val="00D93BB8"/>
    <w:rsid w:val="00D94284"/>
    <w:rsid w:val="00D967AD"/>
    <w:rsid w:val="00DA39BF"/>
    <w:rsid w:val="00DA4279"/>
    <w:rsid w:val="00DA4D91"/>
    <w:rsid w:val="00DA57D9"/>
    <w:rsid w:val="00DB0CF5"/>
    <w:rsid w:val="00DB140B"/>
    <w:rsid w:val="00DB1CDA"/>
    <w:rsid w:val="00DB2807"/>
    <w:rsid w:val="00DB375C"/>
    <w:rsid w:val="00DB3DA5"/>
    <w:rsid w:val="00DB4210"/>
    <w:rsid w:val="00DB4A93"/>
    <w:rsid w:val="00DB6246"/>
    <w:rsid w:val="00DB6B79"/>
    <w:rsid w:val="00DB7482"/>
    <w:rsid w:val="00DC07BA"/>
    <w:rsid w:val="00DC0B32"/>
    <w:rsid w:val="00DC2425"/>
    <w:rsid w:val="00DC421F"/>
    <w:rsid w:val="00DC577A"/>
    <w:rsid w:val="00DC5E1C"/>
    <w:rsid w:val="00DC6C90"/>
    <w:rsid w:val="00DC79C3"/>
    <w:rsid w:val="00DD0CD1"/>
    <w:rsid w:val="00DD2739"/>
    <w:rsid w:val="00DD3152"/>
    <w:rsid w:val="00DD4084"/>
    <w:rsid w:val="00DD57EE"/>
    <w:rsid w:val="00DD5D1F"/>
    <w:rsid w:val="00DD6280"/>
    <w:rsid w:val="00DD6E85"/>
    <w:rsid w:val="00DD71F0"/>
    <w:rsid w:val="00DE0C35"/>
    <w:rsid w:val="00DE2FFE"/>
    <w:rsid w:val="00DE3754"/>
    <w:rsid w:val="00DE4A58"/>
    <w:rsid w:val="00DE5BEE"/>
    <w:rsid w:val="00DE6FAC"/>
    <w:rsid w:val="00DF0B35"/>
    <w:rsid w:val="00DF311D"/>
    <w:rsid w:val="00DF4BCA"/>
    <w:rsid w:val="00DF51FC"/>
    <w:rsid w:val="00E002EE"/>
    <w:rsid w:val="00E00839"/>
    <w:rsid w:val="00E017BA"/>
    <w:rsid w:val="00E01B91"/>
    <w:rsid w:val="00E029D3"/>
    <w:rsid w:val="00E02C8B"/>
    <w:rsid w:val="00E03076"/>
    <w:rsid w:val="00E0333A"/>
    <w:rsid w:val="00E03A8B"/>
    <w:rsid w:val="00E03E4B"/>
    <w:rsid w:val="00E103BB"/>
    <w:rsid w:val="00E12F1F"/>
    <w:rsid w:val="00E158E7"/>
    <w:rsid w:val="00E23896"/>
    <w:rsid w:val="00E24865"/>
    <w:rsid w:val="00E24D08"/>
    <w:rsid w:val="00E3137B"/>
    <w:rsid w:val="00E32A65"/>
    <w:rsid w:val="00E3385C"/>
    <w:rsid w:val="00E33908"/>
    <w:rsid w:val="00E35164"/>
    <w:rsid w:val="00E4295A"/>
    <w:rsid w:val="00E433CA"/>
    <w:rsid w:val="00E440B4"/>
    <w:rsid w:val="00E45113"/>
    <w:rsid w:val="00E453A4"/>
    <w:rsid w:val="00E47A4F"/>
    <w:rsid w:val="00E50D9C"/>
    <w:rsid w:val="00E51335"/>
    <w:rsid w:val="00E518C3"/>
    <w:rsid w:val="00E522D9"/>
    <w:rsid w:val="00E52D96"/>
    <w:rsid w:val="00E52E55"/>
    <w:rsid w:val="00E53087"/>
    <w:rsid w:val="00E56192"/>
    <w:rsid w:val="00E61A41"/>
    <w:rsid w:val="00E630CB"/>
    <w:rsid w:val="00E64437"/>
    <w:rsid w:val="00E65D7F"/>
    <w:rsid w:val="00E668FD"/>
    <w:rsid w:val="00E66F1C"/>
    <w:rsid w:val="00E6710A"/>
    <w:rsid w:val="00E67A66"/>
    <w:rsid w:val="00E67CF5"/>
    <w:rsid w:val="00E735BA"/>
    <w:rsid w:val="00E73634"/>
    <w:rsid w:val="00E75C8D"/>
    <w:rsid w:val="00E76FF0"/>
    <w:rsid w:val="00E7709E"/>
    <w:rsid w:val="00E80B3E"/>
    <w:rsid w:val="00E810E0"/>
    <w:rsid w:val="00E82D3D"/>
    <w:rsid w:val="00E83057"/>
    <w:rsid w:val="00E90305"/>
    <w:rsid w:val="00E906CB"/>
    <w:rsid w:val="00E93FE1"/>
    <w:rsid w:val="00EA2B4A"/>
    <w:rsid w:val="00EA3027"/>
    <w:rsid w:val="00EA3F12"/>
    <w:rsid w:val="00EA439B"/>
    <w:rsid w:val="00EB104B"/>
    <w:rsid w:val="00EB18B9"/>
    <w:rsid w:val="00EB2B05"/>
    <w:rsid w:val="00EB4B35"/>
    <w:rsid w:val="00EB7CD5"/>
    <w:rsid w:val="00EC39CC"/>
    <w:rsid w:val="00EC5A0E"/>
    <w:rsid w:val="00EC6EB3"/>
    <w:rsid w:val="00ED0483"/>
    <w:rsid w:val="00ED0D1B"/>
    <w:rsid w:val="00ED1252"/>
    <w:rsid w:val="00ED30C9"/>
    <w:rsid w:val="00ED3243"/>
    <w:rsid w:val="00ED54A2"/>
    <w:rsid w:val="00ED5B09"/>
    <w:rsid w:val="00EE0345"/>
    <w:rsid w:val="00EE30DF"/>
    <w:rsid w:val="00EE36BF"/>
    <w:rsid w:val="00EE4A8F"/>
    <w:rsid w:val="00EE4B54"/>
    <w:rsid w:val="00EE605B"/>
    <w:rsid w:val="00EE69A1"/>
    <w:rsid w:val="00EF2A6C"/>
    <w:rsid w:val="00EF5D2D"/>
    <w:rsid w:val="00EF71BA"/>
    <w:rsid w:val="00F00611"/>
    <w:rsid w:val="00F008D2"/>
    <w:rsid w:val="00F019B7"/>
    <w:rsid w:val="00F01B30"/>
    <w:rsid w:val="00F020A0"/>
    <w:rsid w:val="00F05A1B"/>
    <w:rsid w:val="00F06266"/>
    <w:rsid w:val="00F0668E"/>
    <w:rsid w:val="00F10E89"/>
    <w:rsid w:val="00F12F45"/>
    <w:rsid w:val="00F13B3B"/>
    <w:rsid w:val="00F146E3"/>
    <w:rsid w:val="00F14E73"/>
    <w:rsid w:val="00F17D72"/>
    <w:rsid w:val="00F20322"/>
    <w:rsid w:val="00F24532"/>
    <w:rsid w:val="00F246FA"/>
    <w:rsid w:val="00F24D9A"/>
    <w:rsid w:val="00F2659E"/>
    <w:rsid w:val="00F26A96"/>
    <w:rsid w:val="00F27C4C"/>
    <w:rsid w:val="00F27D92"/>
    <w:rsid w:val="00F339AF"/>
    <w:rsid w:val="00F33FC3"/>
    <w:rsid w:val="00F348E3"/>
    <w:rsid w:val="00F36BFE"/>
    <w:rsid w:val="00F37976"/>
    <w:rsid w:val="00F40AC1"/>
    <w:rsid w:val="00F41276"/>
    <w:rsid w:val="00F43164"/>
    <w:rsid w:val="00F5280E"/>
    <w:rsid w:val="00F52CC3"/>
    <w:rsid w:val="00F54456"/>
    <w:rsid w:val="00F556EC"/>
    <w:rsid w:val="00F56BB7"/>
    <w:rsid w:val="00F56D02"/>
    <w:rsid w:val="00F579F8"/>
    <w:rsid w:val="00F618AF"/>
    <w:rsid w:val="00F629F9"/>
    <w:rsid w:val="00F62AB2"/>
    <w:rsid w:val="00F63222"/>
    <w:rsid w:val="00F654F8"/>
    <w:rsid w:val="00F665D3"/>
    <w:rsid w:val="00F679EE"/>
    <w:rsid w:val="00F67E85"/>
    <w:rsid w:val="00F72399"/>
    <w:rsid w:val="00F7255C"/>
    <w:rsid w:val="00F7288B"/>
    <w:rsid w:val="00F73273"/>
    <w:rsid w:val="00F736F6"/>
    <w:rsid w:val="00F769CB"/>
    <w:rsid w:val="00F82AF1"/>
    <w:rsid w:val="00F85E54"/>
    <w:rsid w:val="00F86653"/>
    <w:rsid w:val="00F86DED"/>
    <w:rsid w:val="00F87DDC"/>
    <w:rsid w:val="00F905E1"/>
    <w:rsid w:val="00F90A4E"/>
    <w:rsid w:val="00F94A0D"/>
    <w:rsid w:val="00F95EDD"/>
    <w:rsid w:val="00FA0194"/>
    <w:rsid w:val="00FA344D"/>
    <w:rsid w:val="00FA3CB6"/>
    <w:rsid w:val="00FA668E"/>
    <w:rsid w:val="00FA69C7"/>
    <w:rsid w:val="00FA764E"/>
    <w:rsid w:val="00FA79FC"/>
    <w:rsid w:val="00FA7DB6"/>
    <w:rsid w:val="00FB34CC"/>
    <w:rsid w:val="00FB39D4"/>
    <w:rsid w:val="00FB401B"/>
    <w:rsid w:val="00FB7061"/>
    <w:rsid w:val="00FB769F"/>
    <w:rsid w:val="00FC3039"/>
    <w:rsid w:val="00FC3A35"/>
    <w:rsid w:val="00FC774C"/>
    <w:rsid w:val="00FC7994"/>
    <w:rsid w:val="00FD0C0F"/>
    <w:rsid w:val="00FD0CCA"/>
    <w:rsid w:val="00FD2598"/>
    <w:rsid w:val="00FD4393"/>
    <w:rsid w:val="00FD4A9F"/>
    <w:rsid w:val="00FD6589"/>
    <w:rsid w:val="00FD6FB8"/>
    <w:rsid w:val="00FD7E56"/>
    <w:rsid w:val="00FE3EAA"/>
    <w:rsid w:val="00FE48C4"/>
    <w:rsid w:val="00FE7E8D"/>
    <w:rsid w:val="00FF311A"/>
    <w:rsid w:val="00FF5E2D"/>
    <w:rsid w:val="00FF735C"/>
    <w:rsid w:val="00FF79AC"/>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Обычный_"/>
    <w:qFormat/>
    <w:rsid w:val="00DD2739"/>
    <w:pPr>
      <w:spacing w:line="240" w:lineRule="atLeast"/>
    </w:pPr>
    <w:rPr>
      <w:spacing w:val="4"/>
      <w:w w:val="103"/>
      <w:kern w:val="14"/>
      <w:lang w:val="ru-RU" w:eastAsia="es-ES"/>
    </w:rPr>
  </w:style>
  <w:style w:type="paragraph" w:styleId="Heading1">
    <w:name w:val="heading 1"/>
    <w:aliases w:val="Table_G"/>
    <w:basedOn w:val="SingleTxtG"/>
    <w:next w:val="SingleTxtG"/>
    <w:qFormat/>
    <w:rsid w:val="00A35F20"/>
    <w:pPr>
      <w:keepNext/>
      <w:spacing w:after="0" w:line="240" w:lineRule="auto"/>
      <w:outlineLvl w:val="0"/>
    </w:pPr>
    <w:rPr>
      <w:rFonts w:cs="Arial"/>
      <w:bCs/>
      <w:szCs w:val="32"/>
    </w:rPr>
  </w:style>
  <w:style w:type="paragraph" w:styleId="Heading2">
    <w:name w:val="heading 2"/>
    <w:basedOn w:val="Normal"/>
    <w:next w:val="Normal"/>
    <w:qFormat/>
    <w:rsid w:val="00A35F20"/>
    <w:pPr>
      <w:keepNext/>
      <w:outlineLvl w:val="1"/>
    </w:pPr>
    <w:rPr>
      <w:rFonts w:cs="Arial"/>
      <w:bCs/>
      <w:iCs/>
      <w:szCs w:val="28"/>
    </w:rPr>
  </w:style>
  <w:style w:type="paragraph" w:styleId="Heading3">
    <w:name w:val="heading 3"/>
    <w:basedOn w:val="Normal"/>
    <w:next w:val="Normal"/>
    <w:qFormat/>
    <w:rsid w:val="00A35F20"/>
    <w:pPr>
      <w:keepNext/>
      <w:spacing w:before="240" w:after="60"/>
      <w:outlineLvl w:val="2"/>
    </w:pPr>
    <w:rPr>
      <w:rFonts w:ascii="Arial" w:hAnsi="Arial" w:cs="Arial"/>
      <w:b/>
      <w:bCs/>
      <w:sz w:val="26"/>
      <w:szCs w:val="26"/>
    </w:rPr>
  </w:style>
  <w:style w:type="paragraph" w:styleId="Heading4">
    <w:name w:val="heading 4"/>
    <w:basedOn w:val="Normal"/>
    <w:next w:val="Normal"/>
    <w:qFormat/>
    <w:rsid w:val="00A35F20"/>
    <w:pPr>
      <w:keepNext/>
      <w:spacing w:before="240" w:after="60"/>
      <w:outlineLvl w:val="3"/>
    </w:pPr>
    <w:rPr>
      <w:b/>
      <w:bCs/>
      <w:sz w:val="28"/>
      <w:szCs w:val="28"/>
    </w:rPr>
  </w:style>
  <w:style w:type="paragraph" w:styleId="Heading5">
    <w:name w:val="heading 5"/>
    <w:basedOn w:val="Normal"/>
    <w:next w:val="Normal"/>
    <w:qFormat/>
    <w:rsid w:val="00A35F20"/>
    <w:pPr>
      <w:spacing w:before="240" w:after="60"/>
      <w:outlineLvl w:val="4"/>
    </w:pPr>
    <w:rPr>
      <w:b/>
      <w:bCs/>
      <w:i/>
      <w:iCs/>
      <w:sz w:val="26"/>
      <w:szCs w:val="26"/>
    </w:rPr>
  </w:style>
  <w:style w:type="paragraph" w:styleId="Heading6">
    <w:name w:val="heading 6"/>
    <w:basedOn w:val="Normal"/>
    <w:next w:val="Normal"/>
    <w:qFormat/>
    <w:rsid w:val="00A35F20"/>
    <w:pPr>
      <w:spacing w:before="240" w:after="60"/>
      <w:outlineLvl w:val="5"/>
    </w:pPr>
    <w:rPr>
      <w:b/>
      <w:bCs/>
      <w:sz w:val="22"/>
      <w:szCs w:val="22"/>
    </w:rPr>
  </w:style>
  <w:style w:type="paragraph" w:styleId="Heading7">
    <w:name w:val="heading 7"/>
    <w:basedOn w:val="Normal"/>
    <w:next w:val="Normal"/>
    <w:qFormat/>
    <w:rsid w:val="00A35F20"/>
    <w:pPr>
      <w:spacing w:before="240" w:after="60"/>
      <w:outlineLvl w:val="6"/>
    </w:pPr>
    <w:rPr>
      <w:sz w:val="24"/>
      <w:szCs w:val="24"/>
    </w:rPr>
  </w:style>
  <w:style w:type="paragraph" w:styleId="Heading8">
    <w:name w:val="heading 8"/>
    <w:basedOn w:val="Normal"/>
    <w:next w:val="Normal"/>
    <w:qFormat/>
    <w:rsid w:val="00A35F20"/>
    <w:pPr>
      <w:spacing w:before="240" w:after="60"/>
      <w:outlineLvl w:val="7"/>
    </w:pPr>
    <w:rPr>
      <w:i/>
      <w:iCs/>
      <w:sz w:val="24"/>
      <w:szCs w:val="24"/>
    </w:rPr>
  </w:style>
  <w:style w:type="paragraph" w:styleId="Heading9">
    <w:name w:val="heading 9"/>
    <w:basedOn w:val="Normal"/>
    <w:next w:val="Normal"/>
    <w:qFormat/>
    <w:rsid w:val="00A35F20"/>
    <w:p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aliases w:val="4_G,4_GR"/>
    <w:rsid w:val="00FE7E8D"/>
    <w:rPr>
      <w:rFonts w:ascii="Times New Roman" w:hAnsi="Times New Roman"/>
      <w:b/>
      <w:sz w:val="18"/>
      <w:szCs w:val="18"/>
      <w:vertAlign w:val="superscript"/>
    </w:rPr>
  </w:style>
  <w:style w:type="paragraph" w:styleId="FootnoteText">
    <w:name w:val="footnote text"/>
    <w:aliases w:val="5_G"/>
    <w:basedOn w:val="Normal"/>
    <w:link w:val="FootnoteTextChar"/>
    <w:rsid w:val="006A3327"/>
    <w:pPr>
      <w:tabs>
        <w:tab w:val="right" w:pos="1021"/>
      </w:tabs>
      <w:spacing w:line="220" w:lineRule="exact"/>
      <w:ind w:left="1134" w:right="1134" w:hanging="1134"/>
    </w:pPr>
    <w:rPr>
      <w:sz w:val="18"/>
    </w:rPr>
  </w:style>
  <w:style w:type="character" w:customStyle="1" w:styleId="FootnoteTextChar">
    <w:name w:val="Footnote Text Char"/>
    <w:aliases w:val="5_G Char"/>
    <w:link w:val="FootnoteText"/>
    <w:semiHidden/>
    <w:locked/>
    <w:rsid w:val="006A3327"/>
    <w:rPr>
      <w:spacing w:val="4"/>
      <w:w w:val="103"/>
      <w:kern w:val="14"/>
      <w:sz w:val="18"/>
      <w:lang w:val="ru-RU" w:eastAsia="es-ES" w:bidi="ar-SA"/>
    </w:rPr>
  </w:style>
  <w:style w:type="paragraph" w:customStyle="1" w:styleId="HChG">
    <w:name w:val="_ H _Ch_G"/>
    <w:basedOn w:val="Normal"/>
    <w:next w:val="Normal"/>
    <w:rsid w:val="000B3195"/>
    <w:pPr>
      <w:keepNext/>
      <w:keepLines/>
      <w:tabs>
        <w:tab w:val="right" w:pos="851"/>
      </w:tabs>
      <w:suppressAutoHyphens/>
      <w:spacing w:before="360" w:after="240" w:line="300" w:lineRule="exact"/>
      <w:ind w:left="1134" w:right="1134" w:hanging="1134"/>
    </w:pPr>
    <w:rPr>
      <w:b/>
      <w:sz w:val="28"/>
    </w:rPr>
  </w:style>
  <w:style w:type="paragraph" w:customStyle="1" w:styleId="HMG">
    <w:name w:val="_ H __M_G"/>
    <w:basedOn w:val="Normal"/>
    <w:next w:val="Normal"/>
    <w:rsid w:val="00A35F20"/>
    <w:pPr>
      <w:keepNext/>
      <w:keepLines/>
      <w:tabs>
        <w:tab w:val="right" w:pos="851"/>
      </w:tabs>
      <w:suppressAutoHyphens/>
      <w:spacing w:before="240" w:after="240" w:line="360" w:lineRule="exact"/>
      <w:ind w:left="1134" w:right="1134" w:hanging="1134"/>
    </w:pPr>
    <w:rPr>
      <w:b/>
      <w:sz w:val="34"/>
    </w:rPr>
  </w:style>
  <w:style w:type="paragraph" w:styleId="ListParagraph">
    <w:name w:val="List Paragraph"/>
    <w:basedOn w:val="Normal"/>
    <w:qFormat/>
    <w:rsid w:val="00A35F20"/>
    <w:pPr>
      <w:spacing w:line="240" w:lineRule="auto"/>
      <w:ind w:left="720"/>
      <w:jc w:val="both"/>
    </w:pPr>
    <w:rPr>
      <w:rFonts w:ascii="Calibri" w:hAnsi="Calibri" w:cs="Calibri"/>
      <w:sz w:val="22"/>
      <w:szCs w:val="22"/>
      <w:lang w:val="es-MX" w:eastAsia="en-US"/>
    </w:rPr>
  </w:style>
  <w:style w:type="character" w:customStyle="1" w:styleId="FooterChar">
    <w:name w:val="Footer Char"/>
    <w:aliases w:val="3_G Char"/>
    <w:link w:val="Footer"/>
    <w:locked/>
    <w:rsid w:val="0068279A"/>
    <w:rPr>
      <w:sz w:val="16"/>
      <w:lang w:val="es-ES" w:eastAsia="es-ES" w:bidi="ar-SA"/>
    </w:rPr>
  </w:style>
  <w:style w:type="paragraph" w:customStyle="1" w:styleId="H1G">
    <w:name w:val="_ H_1_G"/>
    <w:basedOn w:val="Normal"/>
    <w:next w:val="Normal"/>
    <w:rsid w:val="00A35F2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A35F2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link w:val="H4GChar"/>
    <w:rsid w:val="00A35F2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A35F20"/>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link w:val="HeaderChar"/>
    <w:rsid w:val="00A35F20"/>
    <w:pPr>
      <w:pBdr>
        <w:bottom w:val="single" w:sz="4" w:space="4" w:color="auto"/>
      </w:pBdr>
      <w:spacing w:line="240" w:lineRule="auto"/>
    </w:pPr>
    <w:rPr>
      <w:b/>
      <w:sz w:val="18"/>
    </w:rPr>
  </w:style>
  <w:style w:type="paragraph" w:customStyle="1" w:styleId="SingleTxtG">
    <w:name w:val="_ Single Txt_G"/>
    <w:basedOn w:val="Normal"/>
    <w:link w:val="SingleTxtGChar"/>
    <w:rsid w:val="00A35F20"/>
    <w:pPr>
      <w:spacing w:after="120"/>
      <w:ind w:left="1134" w:right="1134"/>
      <w:jc w:val="both"/>
    </w:pPr>
  </w:style>
  <w:style w:type="paragraph" w:customStyle="1" w:styleId="SMG">
    <w:name w:val="__S_M_G"/>
    <w:basedOn w:val="Normal"/>
    <w:next w:val="Normal"/>
    <w:rsid w:val="00A35F2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A35F20"/>
    <w:pPr>
      <w:keepNext/>
      <w:keepLines/>
      <w:spacing w:before="240" w:after="240" w:line="580" w:lineRule="exact"/>
      <w:ind w:left="1134" w:right="1134"/>
    </w:pPr>
    <w:rPr>
      <w:b/>
      <w:sz w:val="56"/>
    </w:rPr>
  </w:style>
  <w:style w:type="paragraph" w:customStyle="1" w:styleId="SSG">
    <w:name w:val="__S_S_G"/>
    <w:basedOn w:val="Normal"/>
    <w:next w:val="Normal"/>
    <w:rsid w:val="00A35F20"/>
    <w:pPr>
      <w:keepNext/>
      <w:keepLines/>
      <w:spacing w:before="240" w:after="240" w:line="300" w:lineRule="exact"/>
      <w:ind w:left="1134" w:right="1134"/>
    </w:pPr>
    <w:rPr>
      <w:b/>
      <w:sz w:val="28"/>
    </w:rPr>
  </w:style>
  <w:style w:type="paragraph" w:styleId="Footer">
    <w:name w:val="footer"/>
    <w:aliases w:val="3_G"/>
    <w:basedOn w:val="Normal"/>
    <w:next w:val="Normal"/>
    <w:link w:val="FooterChar"/>
    <w:rsid w:val="0068279A"/>
    <w:pPr>
      <w:spacing w:line="240" w:lineRule="auto"/>
    </w:pPr>
    <w:rPr>
      <w:sz w:val="16"/>
    </w:rPr>
  </w:style>
  <w:style w:type="paragraph" w:customStyle="1" w:styleId="XLargeG">
    <w:name w:val="__XLarge_G"/>
    <w:basedOn w:val="Normal"/>
    <w:next w:val="Normal"/>
    <w:rsid w:val="00A35F20"/>
    <w:pPr>
      <w:keepNext/>
      <w:keepLines/>
      <w:spacing w:before="240" w:after="240" w:line="420" w:lineRule="exact"/>
      <w:ind w:left="1134" w:right="1134"/>
    </w:pPr>
    <w:rPr>
      <w:b/>
      <w:sz w:val="40"/>
    </w:rPr>
  </w:style>
  <w:style w:type="table" w:styleId="TableGrid">
    <w:name w:val="Table Grid"/>
    <w:basedOn w:val="TableNormal"/>
    <w:semiHidden/>
    <w:rsid w:val="00A35F20"/>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numbering" w:styleId="111111">
    <w:name w:val="Outline List 2"/>
    <w:basedOn w:val="NoList"/>
    <w:semiHidden/>
    <w:rsid w:val="00A35F20"/>
    <w:pPr>
      <w:numPr>
        <w:numId w:val="1"/>
      </w:numPr>
    </w:pPr>
  </w:style>
  <w:style w:type="numbering" w:styleId="1ai">
    <w:name w:val="Outline List 1"/>
    <w:basedOn w:val="NoList"/>
    <w:semiHidden/>
    <w:rsid w:val="00A35F20"/>
    <w:pPr>
      <w:numPr>
        <w:numId w:val="2"/>
      </w:numPr>
    </w:pPr>
  </w:style>
  <w:style w:type="character" w:styleId="HTMLAcronym">
    <w:name w:val="HTML Acronym"/>
    <w:basedOn w:val="DefaultParagraphFont"/>
    <w:semiHidden/>
    <w:rsid w:val="00A35F20"/>
  </w:style>
  <w:style w:type="numbering" w:styleId="ArticleSection">
    <w:name w:val="Outline List 3"/>
    <w:basedOn w:val="NoList"/>
    <w:semiHidden/>
    <w:rsid w:val="00A35F20"/>
    <w:pPr>
      <w:numPr>
        <w:numId w:val="3"/>
      </w:numPr>
    </w:pPr>
  </w:style>
  <w:style w:type="paragraph" w:styleId="Closing">
    <w:name w:val="Closing"/>
    <w:basedOn w:val="Normal"/>
    <w:semiHidden/>
    <w:rsid w:val="00A35F20"/>
    <w:pPr>
      <w:ind w:left="4252"/>
    </w:pPr>
  </w:style>
  <w:style w:type="character" w:styleId="HTMLCite">
    <w:name w:val="HTML Cite"/>
    <w:semiHidden/>
    <w:rsid w:val="00A35F20"/>
    <w:rPr>
      <w:i/>
      <w:iCs/>
    </w:rPr>
  </w:style>
  <w:style w:type="character" w:styleId="HTMLCode">
    <w:name w:val="HTML Code"/>
    <w:semiHidden/>
    <w:rsid w:val="00A35F20"/>
    <w:rPr>
      <w:rFonts w:ascii="Courier New" w:hAnsi="Courier New" w:cs="Courier New"/>
      <w:sz w:val="20"/>
      <w:szCs w:val="20"/>
    </w:rPr>
  </w:style>
  <w:style w:type="paragraph" w:styleId="ListContinue">
    <w:name w:val="List Continue"/>
    <w:basedOn w:val="Normal"/>
    <w:semiHidden/>
    <w:rsid w:val="00A35F20"/>
    <w:pPr>
      <w:spacing w:after="120"/>
      <w:ind w:left="283"/>
    </w:pPr>
  </w:style>
  <w:style w:type="paragraph" w:styleId="ListContinue2">
    <w:name w:val="List Continue 2"/>
    <w:basedOn w:val="Normal"/>
    <w:semiHidden/>
    <w:rsid w:val="00A35F20"/>
    <w:pPr>
      <w:spacing w:after="120"/>
      <w:ind w:left="566"/>
    </w:pPr>
  </w:style>
  <w:style w:type="paragraph" w:styleId="ListContinue3">
    <w:name w:val="List Continue 3"/>
    <w:basedOn w:val="Normal"/>
    <w:semiHidden/>
    <w:rsid w:val="00A35F20"/>
    <w:pPr>
      <w:spacing w:after="120"/>
      <w:ind w:left="849"/>
    </w:pPr>
  </w:style>
  <w:style w:type="paragraph" w:styleId="ListContinue4">
    <w:name w:val="List Continue 4"/>
    <w:basedOn w:val="Normal"/>
    <w:semiHidden/>
    <w:rsid w:val="00A35F20"/>
    <w:pPr>
      <w:spacing w:after="120"/>
      <w:ind w:left="1132"/>
    </w:pPr>
  </w:style>
  <w:style w:type="paragraph" w:styleId="ListContinue5">
    <w:name w:val="List Continue 5"/>
    <w:basedOn w:val="Normal"/>
    <w:semiHidden/>
    <w:rsid w:val="00A35F20"/>
    <w:pPr>
      <w:spacing w:after="120"/>
      <w:ind w:left="1415"/>
    </w:pPr>
  </w:style>
  <w:style w:type="character" w:styleId="HTMLDefinition">
    <w:name w:val="HTML Definition"/>
    <w:semiHidden/>
    <w:rsid w:val="00A35F20"/>
    <w:rPr>
      <w:i/>
      <w:iCs/>
    </w:rPr>
  </w:style>
  <w:style w:type="paragraph" w:styleId="HTMLAddress">
    <w:name w:val="HTML Address"/>
    <w:basedOn w:val="Normal"/>
    <w:semiHidden/>
    <w:rsid w:val="00A35F20"/>
    <w:rPr>
      <w:i/>
      <w:iCs/>
    </w:rPr>
  </w:style>
  <w:style w:type="paragraph" w:styleId="EnvelopeAddress">
    <w:name w:val="envelope address"/>
    <w:basedOn w:val="Normal"/>
    <w:semiHidden/>
    <w:rsid w:val="00A35F20"/>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sid w:val="00A35F20"/>
    <w:rPr>
      <w:rFonts w:ascii="Courier New" w:hAnsi="Courier New" w:cs="Courier New"/>
    </w:rPr>
  </w:style>
  <w:style w:type="paragraph" w:styleId="MessageHeader">
    <w:name w:val="Message Header"/>
    <w:basedOn w:val="Normal"/>
    <w:semiHidden/>
    <w:rsid w:val="00A35F2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A35F20"/>
  </w:style>
  <w:style w:type="character" w:styleId="Emphasis">
    <w:name w:val="Emphasis"/>
    <w:qFormat/>
    <w:rsid w:val="00A35F20"/>
    <w:rPr>
      <w:i/>
      <w:iCs/>
    </w:rPr>
  </w:style>
  <w:style w:type="paragraph" w:styleId="Date">
    <w:name w:val="Date"/>
    <w:basedOn w:val="Normal"/>
    <w:next w:val="Normal"/>
    <w:semiHidden/>
    <w:rsid w:val="00A35F20"/>
  </w:style>
  <w:style w:type="paragraph" w:styleId="Signature">
    <w:name w:val="Signature"/>
    <w:basedOn w:val="Normal"/>
    <w:semiHidden/>
    <w:rsid w:val="00A35F20"/>
    <w:pPr>
      <w:ind w:left="4252"/>
    </w:pPr>
  </w:style>
  <w:style w:type="paragraph" w:styleId="E-mailSignature">
    <w:name w:val="E-mail Signature"/>
    <w:basedOn w:val="Normal"/>
    <w:semiHidden/>
    <w:rsid w:val="00A35F20"/>
  </w:style>
  <w:style w:type="character" w:styleId="Hyperlink">
    <w:name w:val="Hyperlink"/>
    <w:semiHidden/>
    <w:rsid w:val="00A35F20"/>
    <w:rPr>
      <w:color w:val="auto"/>
      <w:u w:val="none"/>
    </w:rPr>
  </w:style>
  <w:style w:type="character" w:styleId="FollowedHyperlink">
    <w:name w:val="FollowedHyperlink"/>
    <w:semiHidden/>
    <w:rsid w:val="00A35F20"/>
    <w:rPr>
      <w:color w:val="auto"/>
      <w:u w:val="none"/>
    </w:rPr>
  </w:style>
  <w:style w:type="paragraph" w:styleId="HTMLPreformatted">
    <w:name w:val="HTML Preformatted"/>
    <w:basedOn w:val="Normal"/>
    <w:semiHidden/>
    <w:rsid w:val="00A35F20"/>
    <w:rPr>
      <w:rFonts w:ascii="Courier New" w:hAnsi="Courier New" w:cs="Courier New"/>
    </w:rPr>
  </w:style>
  <w:style w:type="paragraph" w:styleId="List">
    <w:name w:val="List"/>
    <w:basedOn w:val="Normal"/>
    <w:semiHidden/>
    <w:rsid w:val="00A35F20"/>
    <w:pPr>
      <w:ind w:left="283" w:hanging="283"/>
    </w:pPr>
  </w:style>
  <w:style w:type="paragraph" w:styleId="List2">
    <w:name w:val="List 2"/>
    <w:basedOn w:val="Normal"/>
    <w:semiHidden/>
    <w:rsid w:val="00A35F20"/>
    <w:pPr>
      <w:ind w:left="566" w:hanging="283"/>
    </w:pPr>
  </w:style>
  <w:style w:type="paragraph" w:styleId="List3">
    <w:name w:val="List 3"/>
    <w:basedOn w:val="Normal"/>
    <w:semiHidden/>
    <w:rsid w:val="00A35F20"/>
    <w:pPr>
      <w:ind w:left="849" w:hanging="283"/>
    </w:pPr>
  </w:style>
  <w:style w:type="paragraph" w:styleId="List4">
    <w:name w:val="List 4"/>
    <w:basedOn w:val="Normal"/>
    <w:semiHidden/>
    <w:rsid w:val="00A35F20"/>
    <w:pPr>
      <w:ind w:left="1132" w:hanging="283"/>
    </w:pPr>
  </w:style>
  <w:style w:type="paragraph" w:styleId="List5">
    <w:name w:val="List 5"/>
    <w:basedOn w:val="Normal"/>
    <w:semiHidden/>
    <w:rsid w:val="00A35F20"/>
    <w:pPr>
      <w:ind w:left="1415" w:hanging="283"/>
    </w:pPr>
  </w:style>
  <w:style w:type="paragraph" w:styleId="ListNumber">
    <w:name w:val="List Number"/>
    <w:basedOn w:val="Normal"/>
    <w:semiHidden/>
    <w:rsid w:val="00A35F20"/>
    <w:pPr>
      <w:numPr>
        <w:numId w:val="4"/>
      </w:numPr>
    </w:pPr>
  </w:style>
  <w:style w:type="paragraph" w:styleId="ListNumber2">
    <w:name w:val="List Number 2"/>
    <w:basedOn w:val="Normal"/>
    <w:semiHidden/>
    <w:rsid w:val="00A35F20"/>
    <w:pPr>
      <w:numPr>
        <w:numId w:val="5"/>
      </w:numPr>
    </w:pPr>
  </w:style>
  <w:style w:type="paragraph" w:styleId="ListNumber3">
    <w:name w:val="List Number 3"/>
    <w:basedOn w:val="Normal"/>
    <w:semiHidden/>
    <w:rsid w:val="00A35F20"/>
    <w:pPr>
      <w:numPr>
        <w:numId w:val="6"/>
      </w:numPr>
    </w:pPr>
  </w:style>
  <w:style w:type="paragraph" w:styleId="ListNumber4">
    <w:name w:val="List Number 4"/>
    <w:basedOn w:val="Normal"/>
    <w:semiHidden/>
    <w:rsid w:val="00A35F20"/>
    <w:pPr>
      <w:numPr>
        <w:numId w:val="7"/>
      </w:numPr>
    </w:pPr>
  </w:style>
  <w:style w:type="paragraph" w:styleId="ListNumber5">
    <w:name w:val="List Number 5"/>
    <w:basedOn w:val="Normal"/>
    <w:semiHidden/>
    <w:rsid w:val="00A35F20"/>
    <w:pPr>
      <w:numPr>
        <w:numId w:val="8"/>
      </w:numPr>
    </w:pPr>
  </w:style>
  <w:style w:type="paragraph" w:styleId="ListBullet">
    <w:name w:val="List Bullet"/>
    <w:basedOn w:val="Normal"/>
    <w:semiHidden/>
    <w:rsid w:val="00A35F20"/>
    <w:pPr>
      <w:numPr>
        <w:numId w:val="9"/>
      </w:numPr>
    </w:pPr>
  </w:style>
  <w:style w:type="paragraph" w:styleId="ListBullet2">
    <w:name w:val="List Bullet 2"/>
    <w:basedOn w:val="Normal"/>
    <w:semiHidden/>
    <w:rsid w:val="00A35F20"/>
    <w:pPr>
      <w:numPr>
        <w:numId w:val="10"/>
      </w:numPr>
    </w:pPr>
  </w:style>
  <w:style w:type="paragraph" w:styleId="ListBullet3">
    <w:name w:val="List Bullet 3"/>
    <w:basedOn w:val="Normal"/>
    <w:semiHidden/>
    <w:rsid w:val="00A35F20"/>
    <w:pPr>
      <w:numPr>
        <w:numId w:val="11"/>
      </w:numPr>
    </w:pPr>
  </w:style>
  <w:style w:type="paragraph" w:styleId="ListBullet4">
    <w:name w:val="List Bullet 4"/>
    <w:basedOn w:val="Normal"/>
    <w:semiHidden/>
    <w:rsid w:val="00A35F20"/>
    <w:pPr>
      <w:numPr>
        <w:numId w:val="12"/>
      </w:numPr>
    </w:pPr>
  </w:style>
  <w:style w:type="paragraph" w:styleId="ListBullet5">
    <w:name w:val="List Bullet 5"/>
    <w:basedOn w:val="Normal"/>
    <w:semiHidden/>
    <w:rsid w:val="00A35F20"/>
    <w:pPr>
      <w:numPr>
        <w:numId w:val="13"/>
      </w:numPr>
    </w:pPr>
  </w:style>
  <w:style w:type="character" w:styleId="HTMLTypewriter">
    <w:name w:val="HTML Typewriter"/>
    <w:semiHidden/>
    <w:rsid w:val="00A35F20"/>
    <w:rPr>
      <w:rFonts w:ascii="Courier New" w:hAnsi="Courier New" w:cs="Courier New"/>
      <w:sz w:val="20"/>
      <w:szCs w:val="20"/>
    </w:rPr>
  </w:style>
  <w:style w:type="paragraph" w:styleId="NormalWeb">
    <w:name w:val="Normal (Web)"/>
    <w:basedOn w:val="Normal"/>
    <w:semiHidden/>
    <w:rsid w:val="00A35F20"/>
    <w:rPr>
      <w:sz w:val="24"/>
      <w:szCs w:val="24"/>
    </w:rPr>
  </w:style>
  <w:style w:type="character" w:styleId="LineNumber">
    <w:name w:val="line number"/>
    <w:basedOn w:val="DefaultParagraphFont"/>
    <w:semiHidden/>
    <w:rsid w:val="00A35F20"/>
  </w:style>
  <w:style w:type="character" w:styleId="PageNumber">
    <w:name w:val="page number"/>
    <w:aliases w:val="7_G"/>
    <w:rsid w:val="00A35F20"/>
    <w:rPr>
      <w:b/>
      <w:sz w:val="18"/>
    </w:rPr>
  </w:style>
  <w:style w:type="character" w:styleId="EndnoteReference">
    <w:name w:val="endnote reference"/>
    <w:aliases w:val="1_G"/>
    <w:basedOn w:val="FootnoteReference"/>
    <w:rsid w:val="00A35F20"/>
    <w:rPr>
      <w:rFonts w:ascii="Times New Roman" w:hAnsi="Times New Roman"/>
      <w:b/>
      <w:sz w:val="18"/>
      <w:szCs w:val="18"/>
      <w:vertAlign w:val="superscript"/>
    </w:rPr>
  </w:style>
  <w:style w:type="paragraph" w:styleId="EnvelopeReturn">
    <w:name w:val="envelope return"/>
    <w:basedOn w:val="Normal"/>
    <w:semiHidden/>
    <w:rsid w:val="00A35F20"/>
    <w:rPr>
      <w:rFonts w:ascii="Arial" w:hAnsi="Arial" w:cs="Arial"/>
    </w:rPr>
  </w:style>
  <w:style w:type="paragraph" w:styleId="Salutation">
    <w:name w:val="Salutation"/>
    <w:basedOn w:val="Normal"/>
    <w:next w:val="Normal"/>
    <w:semiHidden/>
    <w:rsid w:val="00A35F20"/>
  </w:style>
  <w:style w:type="paragraph" w:styleId="BodyTextIndent2">
    <w:name w:val="Body Text Indent 2"/>
    <w:basedOn w:val="Normal"/>
    <w:semiHidden/>
    <w:rsid w:val="00A35F20"/>
    <w:pPr>
      <w:spacing w:after="120" w:line="480" w:lineRule="auto"/>
      <w:ind w:left="283"/>
    </w:pPr>
  </w:style>
  <w:style w:type="paragraph" w:styleId="BodyTextIndent3">
    <w:name w:val="Body Text Indent 3"/>
    <w:basedOn w:val="Normal"/>
    <w:semiHidden/>
    <w:rsid w:val="00A35F20"/>
    <w:pPr>
      <w:spacing w:after="120"/>
      <w:ind w:left="283"/>
    </w:pPr>
    <w:rPr>
      <w:sz w:val="16"/>
      <w:szCs w:val="16"/>
    </w:rPr>
  </w:style>
  <w:style w:type="paragraph" w:styleId="BodyTextIndent">
    <w:name w:val="Body Text Indent"/>
    <w:basedOn w:val="Normal"/>
    <w:semiHidden/>
    <w:rsid w:val="00A35F20"/>
    <w:pPr>
      <w:spacing w:after="120"/>
      <w:ind w:left="283"/>
    </w:pPr>
  </w:style>
  <w:style w:type="paragraph" w:styleId="NormalIndent">
    <w:name w:val="Normal Indent"/>
    <w:basedOn w:val="Normal"/>
    <w:semiHidden/>
    <w:rsid w:val="00A35F20"/>
    <w:pPr>
      <w:ind w:left="567"/>
    </w:pPr>
  </w:style>
  <w:style w:type="paragraph" w:styleId="Subtitle">
    <w:name w:val="Subtitle"/>
    <w:basedOn w:val="Normal"/>
    <w:qFormat/>
    <w:rsid w:val="00A35F20"/>
    <w:pPr>
      <w:spacing w:after="60"/>
      <w:jc w:val="center"/>
      <w:outlineLvl w:val="1"/>
    </w:pPr>
    <w:rPr>
      <w:rFonts w:ascii="Arial" w:hAnsi="Arial" w:cs="Arial"/>
      <w:sz w:val="24"/>
      <w:szCs w:val="24"/>
    </w:rPr>
  </w:style>
  <w:style w:type="table" w:styleId="TableSimple1">
    <w:name w:val="Table Simple 1"/>
    <w:basedOn w:val="TableNormal"/>
    <w:semiHidden/>
    <w:rsid w:val="00A35F20"/>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A35F20"/>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A35F20"/>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A35F20"/>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A35F20"/>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A35F20"/>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A35F20"/>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A35F20"/>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A35F20"/>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A35F20"/>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A35F20"/>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A35F20"/>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A35F20"/>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A35F20"/>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A35F20"/>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A35F20"/>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A35F20"/>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A35F20"/>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A35F20"/>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A35F20"/>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A35F20"/>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A35F20"/>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A35F20"/>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A35F20"/>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A35F20"/>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A35F20"/>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A35F20"/>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A35F20"/>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A35F20"/>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A35F20"/>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A35F20"/>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A35F20"/>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A35F20"/>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A35F20"/>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A35F20"/>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A35F20"/>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A35F20"/>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A35F20"/>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A35F20"/>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A35F20"/>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A35F20"/>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A35F20"/>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A35F20"/>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A35F20"/>
    <w:rPr>
      <w:rFonts w:ascii="Courier New" w:hAnsi="Courier New" w:cs="Courier New"/>
      <w:sz w:val="20"/>
      <w:szCs w:val="20"/>
    </w:rPr>
  </w:style>
  <w:style w:type="paragraph" w:styleId="BlockText">
    <w:name w:val="Block Text"/>
    <w:basedOn w:val="Normal"/>
    <w:semiHidden/>
    <w:rsid w:val="00A35F20"/>
    <w:pPr>
      <w:spacing w:after="120"/>
      <w:ind w:left="1440" w:right="1440"/>
    </w:pPr>
  </w:style>
  <w:style w:type="character" w:styleId="Strong">
    <w:name w:val="Strong"/>
    <w:qFormat/>
    <w:rsid w:val="00A35F20"/>
    <w:rPr>
      <w:b/>
      <w:bCs/>
    </w:rPr>
  </w:style>
  <w:style w:type="paragraph" w:styleId="BodyText">
    <w:name w:val="Body Text"/>
    <w:basedOn w:val="Normal"/>
    <w:semiHidden/>
    <w:rsid w:val="00A35F20"/>
    <w:pPr>
      <w:spacing w:after="120"/>
    </w:pPr>
  </w:style>
  <w:style w:type="paragraph" w:styleId="BodyText2">
    <w:name w:val="Body Text 2"/>
    <w:basedOn w:val="Normal"/>
    <w:semiHidden/>
    <w:rsid w:val="00A35F20"/>
    <w:pPr>
      <w:spacing w:after="120" w:line="480" w:lineRule="auto"/>
    </w:pPr>
  </w:style>
  <w:style w:type="paragraph" w:styleId="BodyText3">
    <w:name w:val="Body Text 3"/>
    <w:basedOn w:val="Normal"/>
    <w:semiHidden/>
    <w:rsid w:val="00A35F20"/>
    <w:pPr>
      <w:spacing w:after="120"/>
    </w:pPr>
    <w:rPr>
      <w:sz w:val="16"/>
      <w:szCs w:val="16"/>
    </w:rPr>
  </w:style>
  <w:style w:type="paragraph" w:styleId="BodyTextFirstIndent">
    <w:name w:val="Body Text First Indent"/>
    <w:basedOn w:val="BodyText"/>
    <w:semiHidden/>
    <w:rsid w:val="00A35F20"/>
    <w:pPr>
      <w:ind w:firstLine="210"/>
    </w:pPr>
  </w:style>
  <w:style w:type="paragraph" w:styleId="BodyTextFirstIndent2">
    <w:name w:val="Body Text First Indent 2"/>
    <w:basedOn w:val="BodyTextIndent"/>
    <w:semiHidden/>
    <w:rsid w:val="00A35F20"/>
    <w:pPr>
      <w:ind w:firstLine="210"/>
    </w:pPr>
  </w:style>
  <w:style w:type="paragraph" w:styleId="EndnoteText">
    <w:name w:val="endnote text"/>
    <w:aliases w:val="2_G"/>
    <w:basedOn w:val="FootnoteText"/>
    <w:rsid w:val="00A35F20"/>
  </w:style>
  <w:style w:type="paragraph" w:styleId="PlainText">
    <w:name w:val="Plain Text"/>
    <w:basedOn w:val="Normal"/>
    <w:semiHidden/>
    <w:rsid w:val="00A35F20"/>
    <w:rPr>
      <w:rFonts w:ascii="Courier New" w:hAnsi="Courier New" w:cs="Courier New"/>
    </w:rPr>
  </w:style>
  <w:style w:type="paragraph" w:styleId="Title">
    <w:name w:val="Title"/>
    <w:basedOn w:val="Normal"/>
    <w:qFormat/>
    <w:rsid w:val="00A35F20"/>
    <w:pPr>
      <w:spacing w:before="240" w:after="60"/>
      <w:jc w:val="center"/>
      <w:outlineLvl w:val="0"/>
    </w:pPr>
    <w:rPr>
      <w:rFonts w:ascii="Arial" w:hAnsi="Arial" w:cs="Arial"/>
      <w:b/>
      <w:bCs/>
      <w:kern w:val="28"/>
      <w:sz w:val="32"/>
      <w:szCs w:val="32"/>
    </w:rPr>
  </w:style>
  <w:style w:type="character" w:styleId="HTMLVariable">
    <w:name w:val="HTML Variable"/>
    <w:semiHidden/>
    <w:rsid w:val="00A35F20"/>
    <w:rPr>
      <w:i/>
      <w:iCs/>
    </w:rPr>
  </w:style>
  <w:style w:type="paragraph" w:customStyle="1" w:styleId="Bullet">
    <w:name w:val="_Bullet"/>
    <w:basedOn w:val="Normal"/>
    <w:rsid w:val="00A35F20"/>
    <w:pPr>
      <w:numPr>
        <w:numId w:val="19"/>
      </w:numPr>
      <w:spacing w:after="120"/>
      <w:ind w:right="1134"/>
      <w:jc w:val="both"/>
    </w:pPr>
    <w:rPr>
      <w:lang w:eastAsia="en-US"/>
    </w:rPr>
  </w:style>
  <w:style w:type="paragraph" w:customStyle="1" w:styleId="Bullet2G">
    <w:name w:val="_Bullet 2_G"/>
    <w:basedOn w:val="Normal"/>
    <w:rsid w:val="00A35F20"/>
    <w:pPr>
      <w:numPr>
        <w:numId w:val="21"/>
      </w:numPr>
      <w:spacing w:after="120"/>
      <w:ind w:right="1134"/>
      <w:jc w:val="both"/>
    </w:pPr>
  </w:style>
  <w:style w:type="character" w:customStyle="1" w:styleId="HeaderChar">
    <w:name w:val="Header Char"/>
    <w:aliases w:val="6_G Char"/>
    <w:link w:val="Header"/>
    <w:locked/>
    <w:rsid w:val="00A35F20"/>
    <w:rPr>
      <w:b/>
      <w:sz w:val="18"/>
      <w:lang w:val="es-ES" w:eastAsia="es-ES" w:bidi="ar-SA"/>
    </w:rPr>
  </w:style>
  <w:style w:type="paragraph" w:styleId="NoSpacing">
    <w:name w:val="No Spacing"/>
    <w:link w:val="NoSpacingChar"/>
    <w:qFormat/>
    <w:rsid w:val="00A35F20"/>
    <w:rPr>
      <w:rFonts w:ascii="Calibri" w:eastAsia="Calibri" w:hAnsi="Calibri"/>
      <w:sz w:val="22"/>
      <w:szCs w:val="22"/>
      <w:lang w:val="es-ES" w:eastAsia="en-US"/>
    </w:rPr>
  </w:style>
  <w:style w:type="character" w:customStyle="1" w:styleId="NoSpacingChar">
    <w:name w:val="No Spacing Char"/>
    <w:link w:val="NoSpacing"/>
    <w:locked/>
    <w:rsid w:val="00A35F20"/>
    <w:rPr>
      <w:rFonts w:ascii="Calibri" w:eastAsia="Calibri" w:hAnsi="Calibri"/>
      <w:sz w:val="22"/>
      <w:szCs w:val="22"/>
      <w:lang w:val="es-ES" w:eastAsia="en-US" w:bidi="ar-SA"/>
    </w:rPr>
  </w:style>
  <w:style w:type="paragraph" w:styleId="BalloonText">
    <w:name w:val="Balloon Text"/>
    <w:basedOn w:val="Normal"/>
    <w:link w:val="BalloonTextChar"/>
    <w:semiHidden/>
    <w:rsid w:val="00A35F20"/>
    <w:pPr>
      <w:spacing w:line="240" w:lineRule="auto"/>
      <w:jc w:val="both"/>
    </w:pPr>
    <w:rPr>
      <w:rFonts w:ascii="Tahoma" w:hAnsi="Tahoma" w:cs="Tahoma"/>
      <w:sz w:val="16"/>
      <w:szCs w:val="16"/>
      <w:lang w:val="es-MX" w:eastAsia="en-US"/>
    </w:rPr>
  </w:style>
  <w:style w:type="character" w:customStyle="1" w:styleId="BalloonTextChar">
    <w:name w:val="Balloon Text Char"/>
    <w:link w:val="BalloonText"/>
    <w:semiHidden/>
    <w:locked/>
    <w:rsid w:val="00A35F20"/>
    <w:rPr>
      <w:rFonts w:ascii="Tahoma" w:hAnsi="Tahoma" w:cs="Tahoma"/>
      <w:sz w:val="16"/>
      <w:szCs w:val="16"/>
      <w:lang w:val="es-MX" w:eastAsia="en-US" w:bidi="ar-SA"/>
    </w:rPr>
  </w:style>
  <w:style w:type="paragraph" w:customStyle="1" w:styleId="CarCar">
    <w:name w:val="Car Car"/>
    <w:basedOn w:val="Normal"/>
    <w:next w:val="Normal"/>
    <w:rsid w:val="00A35F20"/>
    <w:pPr>
      <w:spacing w:after="160" w:line="240" w:lineRule="exact"/>
    </w:pPr>
    <w:rPr>
      <w:rFonts w:ascii="Tahoma" w:eastAsia="Calibri" w:hAnsi="Tahoma"/>
      <w:sz w:val="24"/>
      <w:lang w:val="en-US" w:eastAsia="en-US"/>
    </w:rPr>
  </w:style>
  <w:style w:type="paragraph" w:customStyle="1" w:styleId="Texto">
    <w:name w:val="Texto"/>
    <w:basedOn w:val="Normal"/>
    <w:rsid w:val="00A35F20"/>
    <w:pPr>
      <w:widowControl w:val="0"/>
      <w:spacing w:after="101" w:line="216" w:lineRule="exact"/>
      <w:ind w:firstLine="288"/>
      <w:jc w:val="both"/>
    </w:pPr>
    <w:rPr>
      <w:rFonts w:ascii="Arial" w:eastAsia="Calibri" w:hAnsi="Arial" w:cs="Arial"/>
      <w:sz w:val="18"/>
    </w:rPr>
  </w:style>
  <w:style w:type="paragraph" w:styleId="Revision">
    <w:name w:val="Revision"/>
    <w:hidden/>
    <w:semiHidden/>
    <w:rsid w:val="00A35F20"/>
    <w:rPr>
      <w:rFonts w:ascii="Calibri" w:hAnsi="Calibri" w:cs="Calibri"/>
      <w:sz w:val="22"/>
      <w:szCs w:val="22"/>
      <w:lang w:val="es-MX" w:eastAsia="en-US"/>
    </w:rPr>
  </w:style>
  <w:style w:type="table" w:customStyle="1" w:styleId="Tablaconcuadrcula1">
    <w:name w:val="Tabla con cuadrícula1"/>
    <w:rsid w:val="00A35F20"/>
    <w:rPr>
      <w:rFonts w:ascii="Calibri" w:hAnsi="Calibri"/>
      <w:sz w:val="22"/>
      <w:szCs w:val="22"/>
      <w:lang w:val="es-MX"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semiHidden/>
    <w:rsid w:val="00A35F20"/>
    <w:rPr>
      <w:sz w:val="16"/>
    </w:rPr>
  </w:style>
  <w:style w:type="paragraph" w:styleId="CommentText">
    <w:name w:val="annotation text"/>
    <w:basedOn w:val="Normal"/>
    <w:link w:val="CommentTextChar"/>
    <w:semiHidden/>
    <w:rsid w:val="00A35F20"/>
    <w:pPr>
      <w:spacing w:line="240" w:lineRule="auto"/>
      <w:jc w:val="both"/>
    </w:pPr>
    <w:rPr>
      <w:rFonts w:ascii="Calibri" w:hAnsi="Calibri" w:cs="Calibri"/>
      <w:lang w:val="es-MX" w:eastAsia="en-US"/>
    </w:rPr>
  </w:style>
  <w:style w:type="character" w:customStyle="1" w:styleId="CommentTextChar">
    <w:name w:val="Comment Text Char"/>
    <w:link w:val="CommentText"/>
    <w:semiHidden/>
    <w:locked/>
    <w:rsid w:val="00A35F20"/>
    <w:rPr>
      <w:rFonts w:ascii="Calibri" w:hAnsi="Calibri" w:cs="Calibri"/>
      <w:lang w:val="es-MX" w:eastAsia="en-US" w:bidi="ar-SA"/>
    </w:rPr>
  </w:style>
  <w:style w:type="paragraph" w:styleId="CommentSubject">
    <w:name w:val="annotation subject"/>
    <w:basedOn w:val="CommentText"/>
    <w:next w:val="CommentText"/>
    <w:link w:val="CommentSubjectChar"/>
    <w:semiHidden/>
    <w:rsid w:val="00A35F20"/>
    <w:rPr>
      <w:b/>
      <w:bCs/>
    </w:rPr>
  </w:style>
  <w:style w:type="character" w:customStyle="1" w:styleId="CommentSubjectChar">
    <w:name w:val="Comment Subject Char"/>
    <w:link w:val="CommentSubject"/>
    <w:semiHidden/>
    <w:locked/>
    <w:rsid w:val="00A35F20"/>
    <w:rPr>
      <w:rFonts w:ascii="Calibri" w:hAnsi="Calibri" w:cs="Calibri"/>
      <w:b/>
      <w:bCs/>
      <w:lang w:val="es-MX" w:eastAsia="en-US" w:bidi="ar-SA"/>
    </w:rPr>
  </w:style>
  <w:style w:type="paragraph" w:customStyle="1" w:styleId="Default">
    <w:name w:val="Default"/>
    <w:rsid w:val="00A35F20"/>
    <w:pPr>
      <w:autoSpaceDE w:val="0"/>
      <w:autoSpaceDN w:val="0"/>
      <w:adjustRightInd w:val="0"/>
    </w:pPr>
    <w:rPr>
      <w:rFonts w:ascii="JNMFM B+ Eureka Sans" w:eastAsia="Calibri" w:hAnsi="JNMFM B+ Eureka Sans" w:cs="JNMFM B+ Eureka Sans"/>
      <w:color w:val="000000"/>
      <w:sz w:val="24"/>
      <w:szCs w:val="24"/>
      <w:lang w:val="en-US" w:eastAsia="en-US"/>
    </w:rPr>
  </w:style>
  <w:style w:type="character" w:customStyle="1" w:styleId="SingleTxtGChar">
    <w:name w:val="_ Single Txt_G Char"/>
    <w:link w:val="SingleTxtG"/>
    <w:rsid w:val="00A35F20"/>
    <w:rPr>
      <w:lang w:val="es-ES" w:eastAsia="es-ES" w:bidi="ar-SA"/>
    </w:rPr>
  </w:style>
  <w:style w:type="character" w:customStyle="1" w:styleId="H4GChar">
    <w:name w:val="_ H_4_G Char"/>
    <w:link w:val="H4G"/>
    <w:rsid w:val="00A35F20"/>
    <w:rPr>
      <w:i/>
      <w:lang w:val="es-ES" w:eastAsia="es-ES" w:bidi="ar-SA"/>
    </w:rPr>
  </w:style>
  <w:style w:type="character" w:customStyle="1" w:styleId="hps">
    <w:name w:val="hps"/>
    <w:basedOn w:val="DefaultParagraphFont"/>
    <w:rsid w:val="00A35F20"/>
  </w:style>
  <w:style w:type="character" w:customStyle="1" w:styleId="shorttext">
    <w:name w:val="short_text"/>
    <w:basedOn w:val="DefaultParagraphFont"/>
    <w:rsid w:val="00A35F20"/>
  </w:style>
  <w:style w:type="character" w:customStyle="1" w:styleId="highlightedsearchterm">
    <w:name w:val="highlightedsearchterm"/>
    <w:basedOn w:val="DefaultParagraphFont"/>
    <w:rsid w:val="00A35F20"/>
  </w:style>
  <w:style w:type="character" w:customStyle="1" w:styleId="hpsatn">
    <w:name w:val="hps atn"/>
    <w:basedOn w:val="DefaultParagraphFont"/>
    <w:rsid w:val="00A35F20"/>
  </w:style>
  <w:style w:type="character" w:customStyle="1" w:styleId="st">
    <w:name w:val="st"/>
    <w:basedOn w:val="DefaultParagraphFont"/>
    <w:rsid w:val="00A35F20"/>
  </w:style>
  <w:style w:type="paragraph" w:customStyle="1" w:styleId="SingleTxtG0">
    <w:name w:val="_ Single Txt__G"/>
    <w:basedOn w:val="Normal"/>
    <w:rsid w:val="00F94A0D"/>
    <w:pPr>
      <w:tabs>
        <w:tab w:val="left" w:pos="567"/>
      </w:tabs>
      <w:spacing w:after="120"/>
      <w:ind w:left="1134" w:right="1134"/>
      <w:jc w:val="both"/>
    </w:pPr>
    <w:rPr>
      <w:lang w:eastAsia="en-US"/>
    </w:rPr>
  </w:style>
  <w:style w:type="character" w:customStyle="1" w:styleId="atn">
    <w:name w:val="atn"/>
    <w:basedOn w:val="DefaultParagraphFont"/>
    <w:rsid w:val="00A35F20"/>
  </w:style>
  <w:style w:type="character" w:customStyle="1" w:styleId="text">
    <w:name w:val="text"/>
    <w:basedOn w:val="DefaultParagraphFont"/>
    <w:rsid w:val="00A35F20"/>
  </w:style>
  <w:style w:type="character" w:customStyle="1" w:styleId="longtext">
    <w:name w:val="long_text"/>
    <w:basedOn w:val="DefaultParagraphFont"/>
    <w:rsid w:val="00A35F20"/>
  </w:style>
  <w:style w:type="paragraph" w:customStyle="1" w:styleId="HMG0">
    <w:name w:val="_ H _M_G"/>
    <w:basedOn w:val="Normal"/>
    <w:next w:val="Normal"/>
    <w:rsid w:val="00B668B8"/>
    <w:pPr>
      <w:keepNext/>
      <w:keepLines/>
      <w:tabs>
        <w:tab w:val="right" w:pos="851"/>
      </w:tabs>
      <w:suppressAutoHyphens/>
      <w:spacing w:before="240" w:after="240" w:line="360" w:lineRule="exact"/>
      <w:ind w:left="1134" w:right="1134" w:hanging="1134"/>
    </w:pPr>
    <w:rPr>
      <w:b/>
      <w:sz w:val="34"/>
    </w:rPr>
  </w:style>
  <w:style w:type="paragraph" w:customStyle="1" w:styleId="HChGR">
    <w:name w:val="_ H _Ch_GR"/>
    <w:basedOn w:val="Normal"/>
    <w:next w:val="Normal"/>
    <w:rsid w:val="00FE7E8D"/>
    <w:pPr>
      <w:keepNext/>
      <w:keepLines/>
      <w:tabs>
        <w:tab w:val="right" w:pos="851"/>
      </w:tabs>
      <w:suppressAutoHyphens/>
      <w:spacing w:before="360" w:after="240" w:line="300" w:lineRule="exact"/>
      <w:ind w:left="1134" w:right="1134" w:hanging="1134"/>
    </w:pPr>
    <w:rPr>
      <w:b/>
      <w:sz w:val="28"/>
      <w:lang w:eastAsia="ru-RU"/>
    </w:rPr>
  </w:style>
  <w:style w:type="paragraph" w:customStyle="1" w:styleId="H1GR">
    <w:name w:val="_ H_1_GR"/>
    <w:basedOn w:val="Normal"/>
    <w:next w:val="Normal"/>
    <w:rsid w:val="00FE7E8D"/>
    <w:pPr>
      <w:keepNext/>
      <w:keepLines/>
      <w:tabs>
        <w:tab w:val="right" w:pos="851"/>
      </w:tabs>
      <w:suppressAutoHyphens/>
      <w:spacing w:before="360" w:after="240" w:line="270" w:lineRule="exact"/>
      <w:ind w:left="1134" w:right="1134" w:hanging="1134"/>
    </w:pPr>
    <w:rPr>
      <w:b/>
      <w:sz w:val="24"/>
      <w:lang w:eastAsia="ru-RU"/>
    </w:rPr>
  </w:style>
  <w:style w:type="paragraph" w:customStyle="1" w:styleId="Bullet1G">
    <w:name w:val="_Bullet 1_G"/>
    <w:basedOn w:val="Normal"/>
    <w:rsid w:val="00DC07BA"/>
    <w:pPr>
      <w:numPr>
        <w:numId w:val="20"/>
      </w:numPr>
      <w:spacing w:after="120"/>
      <w:ind w:right="1134"/>
      <w:jc w:val="both"/>
    </w:pPr>
    <w:rPr>
      <w:lang w:eastAsia="en-US"/>
    </w:rPr>
  </w:style>
  <w:style w:type="paragraph" w:customStyle="1" w:styleId="a">
    <w:name w:val="Шапка текстовой таблицы"/>
    <w:basedOn w:val="Normal"/>
    <w:rsid w:val="00917ADC"/>
    <w:pPr>
      <w:spacing w:before="80" w:after="80" w:line="200" w:lineRule="exact"/>
    </w:pPr>
    <w:rPr>
      <w:i/>
      <w:sz w:val="16"/>
    </w:rPr>
  </w:style>
  <w:style w:type="paragraph" w:customStyle="1" w:styleId="a0">
    <w:name w:val="Текст таблицы текстовой"/>
    <w:basedOn w:val="Normal"/>
    <w:rsid w:val="00917ADC"/>
    <w:pPr>
      <w:spacing w:before="40" w:after="120"/>
    </w:pPr>
  </w:style>
  <w:style w:type="paragraph" w:customStyle="1" w:styleId="022">
    <w:name w:val="Стиль полужирный По центру Справа:  02 см Перед:  2 пт После: ..."/>
    <w:basedOn w:val="Normal"/>
    <w:rsid w:val="00F63222"/>
    <w:pPr>
      <w:spacing w:after="120"/>
      <w:jc w:val="center"/>
    </w:pPr>
    <w:rPr>
      <w:b/>
      <w:bCs/>
    </w:rPr>
  </w:style>
  <w:style w:type="paragraph" w:customStyle="1" w:styleId="SingleTxtG1">
    <w:name w:val="_ Single Txt_G + Первая строка:  1 см"/>
    <w:basedOn w:val="SingleTxtG"/>
    <w:rsid w:val="008A46FD"/>
    <w:pPr>
      <w:ind w:firstLine="666"/>
    </w:pPr>
  </w:style>
  <w:style w:type="paragraph" w:customStyle="1" w:styleId="H4G12">
    <w:name w:val="_ H_4_G + 12"/>
    <w:basedOn w:val="H4G"/>
    <w:rsid w:val="00CC294F"/>
    <w:rPr>
      <w:sz w:val="24"/>
      <w:szCs w:val="24"/>
      <w:lang w:val="es-MX" w:eastAsia="en-US"/>
    </w:rPr>
  </w:style>
  <w:style w:type="character" w:customStyle="1" w:styleId="5G">
    <w:name w:val="Текст сноски_5__G* Знак"/>
    <w:link w:val="5G0"/>
    <w:rsid w:val="00795D86"/>
    <w:rPr>
      <w:spacing w:val="4"/>
      <w:w w:val="103"/>
      <w:kern w:val="14"/>
      <w:lang w:val="ru-RU" w:eastAsia="es-ES" w:bidi="ar-SA"/>
    </w:rPr>
  </w:style>
  <w:style w:type="paragraph" w:customStyle="1" w:styleId="5G0">
    <w:name w:val="Текст сноски_5__G*"/>
    <w:basedOn w:val="Normal"/>
    <w:link w:val="5G"/>
    <w:rsid w:val="00795D86"/>
    <w:pPr>
      <w:tabs>
        <w:tab w:val="right" w:pos="1021"/>
      </w:tabs>
      <w:spacing w:line="220" w:lineRule="exact"/>
      <w:ind w:left="1134" w:right="1134" w:hanging="113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multitran.ru/c/m.exe?t=401262_2_5" TargetMode="External"/><Relationship Id="rId13" Type="http://schemas.openxmlformats.org/officeDocument/2006/relationships/hyperlink" Target="mailto:atencionavictimas@ssp.gob.mx"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wmf"/><Relationship Id="rId12" Type="http://schemas.openxmlformats.org/officeDocument/2006/relationships/hyperlink" Target="http://www.multitran.ru/c/m.exe?t=397102_2_5"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congresoyucatan.gob.mx/index.php?seccion=descargar&amp;id=228"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ultitran.ru/c/m.exe?a=110&amp;t=397101_5_2&amp;sc=48" TargetMode="External"/><Relationship Id="rId5" Type="http://schemas.openxmlformats.org/officeDocument/2006/relationships/footnotes" Target="footnotes.xml"/><Relationship Id="rId15" Type="http://schemas.openxmlformats.org/officeDocument/2006/relationships/hyperlink" Target="http://ru.wikipedia.org/wiki/%D0%90%D0%B3%D1%83%D0%B0%D1%81%D0%BA%D0%B0%D0%BB%D1%8C%D0%B5%D0%BD%D1%82%D0%B5%D1%81_%28%D1%88%D1%82%D0%B0%D1%82%29" TargetMode="External"/><Relationship Id="rId23" Type="http://schemas.openxmlformats.org/officeDocument/2006/relationships/theme" Target="theme/theme1.xml"/><Relationship Id="rId10" Type="http://schemas.openxmlformats.org/officeDocument/2006/relationships/hyperlink" Target="http://www.multitran.ru/c/m.exe?t=396279_2_5"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multitran.ru/c/m.exe?t=82549_2_5" TargetMode="External"/><Relationship Id="rId14" Type="http://schemas.openxmlformats.org/officeDocument/2006/relationships/image" Target="media/image2.emf"/><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55967</Words>
  <Characters>319015</Characters>
  <Application>Microsoft Office Word</Application>
  <DocSecurity>4</DocSecurity>
  <Lines>2658</Lines>
  <Paragraphs>748</Paragraphs>
  <ScaleCrop>false</ScaleCrop>
  <HeadingPairs>
    <vt:vector size="2" baseType="variant">
      <vt:variant>
        <vt:lpstr>Title</vt:lpstr>
      </vt:variant>
      <vt:variant>
        <vt:i4>1</vt:i4>
      </vt:variant>
    </vt:vector>
  </HeadingPairs>
  <TitlesOfParts>
    <vt:vector size="1" baseType="lpstr">
      <vt:lpstr> </vt:lpstr>
    </vt:vector>
  </TitlesOfParts>
  <Company>PT Inc.</Company>
  <LinksUpToDate>false</LinksUpToDate>
  <CharactersWithSpaces>374234</CharactersWithSpaces>
  <SharedDoc>false</SharedDoc>
  <HLinks>
    <vt:vector size="54" baseType="variant">
      <vt:variant>
        <vt:i4>1769559</vt:i4>
      </vt:variant>
      <vt:variant>
        <vt:i4>27</vt:i4>
      </vt:variant>
      <vt:variant>
        <vt:i4>0</vt:i4>
      </vt:variant>
      <vt:variant>
        <vt:i4>5</vt:i4>
      </vt:variant>
      <vt:variant>
        <vt:lpwstr>http://www.congresoyucatan.gob.mx/index.php?seccion=descargar&amp;id=228</vt:lpwstr>
      </vt:variant>
      <vt:variant>
        <vt:lpwstr/>
      </vt:variant>
      <vt:variant>
        <vt:i4>2228239</vt:i4>
      </vt:variant>
      <vt:variant>
        <vt:i4>24</vt:i4>
      </vt:variant>
      <vt:variant>
        <vt:i4>0</vt:i4>
      </vt:variant>
      <vt:variant>
        <vt:i4>5</vt:i4>
      </vt:variant>
      <vt:variant>
        <vt:lpwstr>http://ru.wikipedia.org/wiki/%D0%90%D0%B3%D1%83%D0%B0%D1%81%D0%BA%D0%B0%D0%BB%D1%8C%D0%B5%D0%BD%D1%82%D0%B5%D1%81_%28%D1%88%D1%82%D0%B0%D1%82%29</vt:lpwstr>
      </vt:variant>
      <vt:variant>
        <vt:lpwstr/>
      </vt:variant>
      <vt:variant>
        <vt:i4>6488086</vt:i4>
      </vt:variant>
      <vt:variant>
        <vt:i4>21</vt:i4>
      </vt:variant>
      <vt:variant>
        <vt:i4>0</vt:i4>
      </vt:variant>
      <vt:variant>
        <vt:i4>5</vt:i4>
      </vt:variant>
      <vt:variant>
        <vt:lpwstr>mailto:atencionavictimas@ssp.gob.mx</vt:lpwstr>
      </vt:variant>
      <vt:variant>
        <vt:lpwstr/>
      </vt:variant>
      <vt:variant>
        <vt:i4>4456529</vt:i4>
      </vt:variant>
      <vt:variant>
        <vt:i4>18</vt:i4>
      </vt:variant>
      <vt:variant>
        <vt:i4>0</vt:i4>
      </vt:variant>
      <vt:variant>
        <vt:i4>5</vt:i4>
      </vt:variant>
      <vt:variant>
        <vt:lpwstr>http://www.multitran.ru/c/m.exe?t=397102_2_5</vt:lpwstr>
      </vt:variant>
      <vt:variant>
        <vt:lpwstr/>
      </vt:variant>
      <vt:variant>
        <vt:i4>1769536</vt:i4>
      </vt:variant>
      <vt:variant>
        <vt:i4>15</vt:i4>
      </vt:variant>
      <vt:variant>
        <vt:i4>0</vt:i4>
      </vt:variant>
      <vt:variant>
        <vt:i4>5</vt:i4>
      </vt:variant>
      <vt:variant>
        <vt:lpwstr>http://www.multitran.ru/c/m.exe?a=110&amp;t=397101_5_2&amp;sc=48</vt:lpwstr>
      </vt:variant>
      <vt:variant>
        <vt:lpwstr/>
      </vt:variant>
      <vt:variant>
        <vt:i4>4980823</vt:i4>
      </vt:variant>
      <vt:variant>
        <vt:i4>12</vt:i4>
      </vt:variant>
      <vt:variant>
        <vt:i4>0</vt:i4>
      </vt:variant>
      <vt:variant>
        <vt:i4>5</vt:i4>
      </vt:variant>
      <vt:variant>
        <vt:lpwstr>http://www.multitran.ru/c/m.exe?t=396279_2_5</vt:lpwstr>
      </vt:variant>
      <vt:variant>
        <vt:lpwstr/>
      </vt:variant>
      <vt:variant>
        <vt:i4>8323171</vt:i4>
      </vt:variant>
      <vt:variant>
        <vt:i4>9</vt:i4>
      </vt:variant>
      <vt:variant>
        <vt:i4>0</vt:i4>
      </vt:variant>
      <vt:variant>
        <vt:i4>5</vt:i4>
      </vt:variant>
      <vt:variant>
        <vt:lpwstr>http://www.multitran.ru/c/m.exe?t=82549_2_5</vt:lpwstr>
      </vt:variant>
      <vt:variant>
        <vt:lpwstr/>
      </vt:variant>
      <vt:variant>
        <vt:i4>5111894</vt:i4>
      </vt:variant>
      <vt:variant>
        <vt:i4>6</vt:i4>
      </vt:variant>
      <vt:variant>
        <vt:i4>0</vt:i4>
      </vt:variant>
      <vt:variant>
        <vt:i4>5</vt:i4>
      </vt:variant>
      <vt:variant>
        <vt:lpwstr>http://www.multitran.ru/c/m.exe?t=401262_2_5</vt:lpwstr>
      </vt:variant>
      <vt:variant>
        <vt:lpwstr/>
      </vt:variant>
      <vt:variant>
        <vt:i4>3473463</vt:i4>
      </vt:variant>
      <vt:variant>
        <vt:i4>3</vt:i4>
      </vt:variant>
      <vt:variant>
        <vt:i4>0</vt:i4>
      </vt:variant>
      <vt:variant>
        <vt:i4>5</vt:i4>
      </vt:variant>
      <vt:variant>
        <vt:lpwstr>http://www.sre.gob.mx/derechoshumanos/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PT</dc:creator>
  <cp:keywords/>
  <dc:description/>
  <cp:lastModifiedBy>CSD</cp:lastModifiedBy>
  <cp:revision>2</cp:revision>
  <dcterms:created xsi:type="dcterms:W3CDTF">2012-02-22T08:40:00Z</dcterms:created>
  <dcterms:modified xsi:type="dcterms:W3CDTF">2012-02-22T08:40:00Z</dcterms:modified>
</cp:coreProperties>
</file>