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RPr="006C7313" w:rsidTr="00021C7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021C7C">
            <w:pPr>
              <w:suppressAutoHyphens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021C7C" w:rsidRDefault="00BD33EE" w:rsidP="00021C7C">
            <w:pPr>
              <w:suppressAutoHyphens/>
              <w:spacing w:after="80" w:line="300" w:lineRule="exact"/>
              <w:rPr>
                <w:sz w:val="28"/>
              </w:rPr>
            </w:pPr>
            <w:r w:rsidRPr="00021C7C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6C7313" w:rsidRDefault="00C642E8" w:rsidP="006637AF">
            <w:pPr>
              <w:suppressAutoHyphens/>
              <w:jc w:val="right"/>
              <w:rPr>
                <w:lang w:val="en-US"/>
              </w:rPr>
            </w:pPr>
            <w:r w:rsidRPr="006C7313">
              <w:rPr>
                <w:sz w:val="40"/>
                <w:lang w:val="en-US"/>
              </w:rPr>
              <w:t>CRC</w:t>
            </w:r>
            <w:r w:rsidRPr="006C7313">
              <w:rPr>
                <w:lang w:val="en-US"/>
              </w:rPr>
              <w:t>/C/OP</w:t>
            </w:r>
            <w:r w:rsidR="006637AF" w:rsidRPr="006C7313">
              <w:rPr>
                <w:lang w:val="en-US"/>
              </w:rPr>
              <w:t>S</w:t>
            </w:r>
            <w:r w:rsidRPr="006C7313">
              <w:rPr>
                <w:lang w:val="en-US"/>
              </w:rPr>
              <w:t>C/URY/Q/1</w:t>
            </w:r>
          </w:p>
        </w:tc>
      </w:tr>
      <w:tr w:rsidR="002D5AAC" w:rsidTr="00021C7C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8D5664" w:rsidP="00021C7C">
            <w:pPr>
              <w:suppressAutoHyphens/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021C7C" w:rsidRDefault="004D45DB" w:rsidP="00021C7C">
            <w:pPr>
              <w:suppressAutoHyphens/>
              <w:spacing w:before="120" w:line="440" w:lineRule="exact"/>
              <w:rPr>
                <w:b/>
                <w:sz w:val="40"/>
                <w:szCs w:val="40"/>
              </w:rPr>
            </w:pPr>
            <w:r w:rsidRPr="00021C7C">
              <w:rPr>
                <w:b/>
                <w:sz w:val="40"/>
                <w:szCs w:val="40"/>
              </w:rPr>
              <w:t>Convención sobre los</w:t>
            </w:r>
            <w:r w:rsidR="00FB2D3D" w:rsidRPr="00021C7C">
              <w:rPr>
                <w:b/>
                <w:sz w:val="40"/>
                <w:szCs w:val="40"/>
              </w:rPr>
              <w:br/>
            </w:r>
            <w:r w:rsidRPr="00021C7C">
              <w:rPr>
                <w:b/>
                <w:sz w:val="40"/>
                <w:szCs w:val="40"/>
              </w:rPr>
              <w:t>Derechos</w:t>
            </w:r>
            <w:r w:rsidR="00FB2D3D" w:rsidRPr="00021C7C">
              <w:rPr>
                <w:b/>
                <w:sz w:val="40"/>
                <w:szCs w:val="40"/>
              </w:rPr>
              <w:t xml:space="preserve"> </w:t>
            </w:r>
            <w:r w:rsidRPr="00021C7C">
              <w:rPr>
                <w:b/>
                <w:sz w:val="40"/>
                <w:szCs w:val="40"/>
              </w:rPr>
              <w:t>del Niño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C642E8" w:rsidP="00C642E8">
            <w:pPr>
              <w:suppressAutoHyphens/>
              <w:spacing w:before="240" w:line="240" w:lineRule="exact"/>
            </w:pPr>
            <w:r>
              <w:t>Distr. general</w:t>
            </w:r>
          </w:p>
          <w:p w:rsidR="00C642E8" w:rsidRDefault="00031763" w:rsidP="00C642E8">
            <w:pPr>
              <w:suppressAutoHyphens/>
              <w:spacing w:line="240" w:lineRule="exact"/>
            </w:pPr>
            <w:r>
              <w:t>7</w:t>
            </w:r>
            <w:r w:rsidR="00C642E8">
              <w:t xml:space="preserve"> </w:t>
            </w:r>
            <w:r w:rsidR="00085778">
              <w:t xml:space="preserve">de julio de </w:t>
            </w:r>
            <w:r w:rsidR="00C642E8">
              <w:t>2014</w:t>
            </w:r>
          </w:p>
          <w:p w:rsidR="00C642E8" w:rsidRDefault="00C642E8" w:rsidP="00C642E8">
            <w:pPr>
              <w:suppressAutoHyphens/>
              <w:spacing w:line="240" w:lineRule="exact"/>
            </w:pPr>
          </w:p>
          <w:p w:rsidR="00C642E8" w:rsidRDefault="00C642E8" w:rsidP="00C642E8">
            <w:pPr>
              <w:suppressAutoHyphens/>
              <w:spacing w:line="240" w:lineRule="exact"/>
            </w:pPr>
            <w:r>
              <w:t>Original: español</w:t>
            </w:r>
          </w:p>
        </w:tc>
      </w:tr>
    </w:tbl>
    <w:p w:rsidR="00D84BE2" w:rsidRPr="00D84BE2" w:rsidRDefault="00D84BE2" w:rsidP="00D84BE2">
      <w:pPr>
        <w:autoSpaceDE w:val="0"/>
        <w:autoSpaceDN w:val="0"/>
        <w:adjustRightInd w:val="0"/>
        <w:spacing w:before="120"/>
        <w:rPr>
          <w:rFonts w:eastAsia="SimSun"/>
          <w:b/>
          <w:bCs/>
          <w:sz w:val="24"/>
          <w:szCs w:val="24"/>
          <w:lang w:val="es-ES_tradnl" w:eastAsia="zh-CN"/>
        </w:rPr>
      </w:pPr>
      <w:r w:rsidRPr="00D84BE2">
        <w:rPr>
          <w:rFonts w:eastAsia="SimSun"/>
          <w:b/>
          <w:bCs/>
          <w:sz w:val="24"/>
          <w:szCs w:val="24"/>
          <w:lang w:val="es-ES_tradnl" w:eastAsia="zh-CN"/>
        </w:rPr>
        <w:t>Comité de los Derechos del Niño</w:t>
      </w:r>
    </w:p>
    <w:p w:rsidR="00D84BE2" w:rsidRPr="00D84BE2" w:rsidRDefault="00D84BE2" w:rsidP="00D84BE2">
      <w:pPr>
        <w:rPr>
          <w:b/>
          <w:bCs/>
          <w:snapToGrid w:val="0"/>
          <w:lang w:val="es-ES_tradnl"/>
        </w:rPr>
      </w:pPr>
      <w:r w:rsidRPr="00D84BE2">
        <w:rPr>
          <w:b/>
          <w:bCs/>
          <w:snapToGrid w:val="0"/>
          <w:lang w:val="es-ES_tradnl"/>
        </w:rPr>
        <w:t xml:space="preserve">68º período de sesiones </w:t>
      </w:r>
    </w:p>
    <w:p w:rsidR="00D84BE2" w:rsidRPr="00D84BE2" w:rsidRDefault="00D84BE2" w:rsidP="00D84BE2">
      <w:pPr>
        <w:spacing w:line="240" w:lineRule="auto"/>
      </w:pPr>
      <w:r w:rsidRPr="00D84BE2">
        <w:t>12 a 30 de enero de 2015</w:t>
      </w:r>
    </w:p>
    <w:p w:rsidR="00D84BE2" w:rsidRPr="00D84BE2" w:rsidRDefault="00D84BE2" w:rsidP="00D84BE2">
      <w:pPr>
        <w:spacing w:line="240" w:lineRule="auto"/>
      </w:pPr>
      <w:r w:rsidRPr="00D84BE2">
        <w:t>Tema 4 del programa provisional</w:t>
      </w:r>
    </w:p>
    <w:p w:rsidR="00D84BE2" w:rsidRPr="00D84BE2" w:rsidRDefault="00D84BE2" w:rsidP="00D84BE2">
      <w:pPr>
        <w:spacing w:line="240" w:lineRule="auto"/>
        <w:rPr>
          <w:b/>
        </w:rPr>
      </w:pPr>
      <w:r w:rsidRPr="00D84BE2">
        <w:rPr>
          <w:b/>
        </w:rPr>
        <w:t>Examen de los informes de los Estados partes</w:t>
      </w:r>
    </w:p>
    <w:p w:rsidR="00D313F9" w:rsidRDefault="00D313F9" w:rsidP="00D313F9">
      <w:pPr>
        <w:pStyle w:val="HChG"/>
      </w:pPr>
      <w:r>
        <w:tab/>
      </w:r>
      <w:r>
        <w:tab/>
        <w:t xml:space="preserve">Lista de cuestiones relativa al informe presentado por </w:t>
      </w:r>
      <w:r w:rsidRPr="00D84BE2">
        <w:t>el</w:t>
      </w:r>
      <w:r w:rsidR="00095D1E">
        <w:t> </w:t>
      </w:r>
      <w:r w:rsidRPr="00D84BE2">
        <w:t>Uruguay</w:t>
      </w:r>
      <w:r>
        <w:t xml:space="preserve"> en virtud del artículo 12, párrafo 1, del Protocolo facultativo de la Convención sobre los Derechos del Niño relativo a la venta de niños, la prostitución infantil </w:t>
      </w:r>
      <w:r w:rsidR="00095D1E">
        <w:br/>
      </w:r>
      <w:r>
        <w:t>y la utilización de niños en la pornografía</w:t>
      </w:r>
    </w:p>
    <w:p w:rsidR="00D84BE2" w:rsidRPr="00095D1E" w:rsidRDefault="00D84BE2" w:rsidP="00095D1E">
      <w:pPr>
        <w:pStyle w:val="H23G"/>
      </w:pPr>
      <w:r w:rsidRPr="00095D1E">
        <w:rPr>
          <w:rFonts w:eastAsia="SimSun"/>
        </w:rPr>
        <w:tab/>
      </w:r>
      <w:r w:rsidRPr="00095D1E">
        <w:rPr>
          <w:rFonts w:eastAsia="SimSun"/>
        </w:rPr>
        <w:tab/>
        <w:t xml:space="preserve">Se pide al Estado parte que presente por escrito información adicional y actualizada, </w:t>
      </w:r>
      <w:r w:rsidRPr="00095D1E">
        <w:t xml:space="preserve">sin exceder las 15 páginas y </w:t>
      </w:r>
      <w:r w:rsidRPr="00095D1E">
        <w:rPr>
          <w:rFonts w:eastAsia="SimSun"/>
        </w:rPr>
        <w:t>de ser posible antes del</w:t>
      </w:r>
      <w:r w:rsidRPr="00095D1E">
        <w:rPr>
          <w:rFonts w:eastAsia="SimSun"/>
        </w:rPr>
        <w:t xml:space="preserve"> 15 de </w:t>
      </w:r>
      <w:r w:rsidR="0081236B">
        <w:rPr>
          <w:rFonts w:eastAsia="SimSun"/>
        </w:rPr>
        <w:t>o</w:t>
      </w:r>
      <w:r w:rsidRPr="00095D1E">
        <w:rPr>
          <w:rFonts w:eastAsia="SimSun"/>
        </w:rPr>
        <w:t>ctubre de 2014</w:t>
      </w:r>
      <w:r w:rsidR="00095D1E" w:rsidRPr="00095D1E">
        <w:rPr>
          <w:rFonts w:eastAsia="SimSun"/>
        </w:rPr>
        <w:t>.</w:t>
      </w:r>
    </w:p>
    <w:p w:rsidR="00D84BE2" w:rsidRPr="00D84BE2" w:rsidRDefault="00095D1E" w:rsidP="00095D1E">
      <w:pPr>
        <w:pStyle w:val="H4G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ab/>
      </w:r>
      <w:r>
        <w:rPr>
          <w:rFonts w:eastAsia="SimSun"/>
          <w:lang w:val="es-ES_tradnl" w:eastAsia="zh-CN"/>
        </w:rPr>
        <w:tab/>
      </w:r>
      <w:r w:rsidR="00D84BE2" w:rsidRPr="00D84BE2">
        <w:rPr>
          <w:rFonts w:eastAsia="SimSun"/>
          <w:lang w:val="es-ES_tradnl" w:eastAsia="zh-CN"/>
        </w:rPr>
        <w:t xml:space="preserve">En el diálogo con el Estado parte, el Comité puede abordar todos los aspectos de los derechos del niño contemplados en el Protocolo </w:t>
      </w:r>
      <w:r w:rsidR="00085778">
        <w:rPr>
          <w:rFonts w:eastAsia="SimSun"/>
          <w:lang w:val="es-ES_tradnl" w:eastAsia="zh-CN"/>
        </w:rPr>
        <w:t>f</w:t>
      </w:r>
      <w:r w:rsidR="00D84BE2" w:rsidRPr="00D84BE2">
        <w:rPr>
          <w:rFonts w:eastAsia="SimSun"/>
          <w:lang w:val="es-ES_tradnl" w:eastAsia="zh-CN"/>
        </w:rPr>
        <w:t>acultativo.</w:t>
      </w:r>
    </w:p>
    <w:p w:rsidR="006637AF" w:rsidRPr="00D82A4C" w:rsidRDefault="006637AF" w:rsidP="00D313F9">
      <w:pPr>
        <w:pStyle w:val="SingleTxtG"/>
        <w:numPr>
          <w:ilvl w:val="0"/>
          <w:numId w:val="16"/>
        </w:numPr>
        <w:ind w:left="1134" w:firstLine="0"/>
      </w:pPr>
      <w:r w:rsidRPr="00D82A4C">
        <w:t>Sírvanse proporcionar datos estadísticos (desglosados por sexo, edad, grupos étnicos y áreas rur</w:t>
      </w:r>
      <w:r>
        <w:t>al o urbana) sobre el número de:</w:t>
      </w:r>
    </w:p>
    <w:p w:rsidR="006637AF" w:rsidRPr="00D82A4C" w:rsidRDefault="006637AF" w:rsidP="00D313F9">
      <w:pPr>
        <w:pStyle w:val="SingleTxtG"/>
        <w:ind w:firstLine="567"/>
      </w:pPr>
      <w:r w:rsidRPr="00D82A4C">
        <w:t>a)</w:t>
      </w:r>
      <w:r w:rsidRPr="00D82A4C">
        <w:tab/>
        <w:t xml:space="preserve">Casos de venta de niños, prostitución infantil y pornografía, y las acciones que han sido tomadas, incluyendo el enjuiciamiento y castigo de los responsables; </w:t>
      </w:r>
    </w:p>
    <w:p w:rsidR="006637AF" w:rsidRPr="00D82A4C" w:rsidRDefault="006637AF" w:rsidP="00D313F9">
      <w:pPr>
        <w:pStyle w:val="SingleTxtG"/>
        <w:ind w:firstLine="567"/>
      </w:pPr>
      <w:r w:rsidRPr="00D82A4C">
        <w:t>b)</w:t>
      </w:r>
      <w:r w:rsidRPr="00D82A4C">
        <w:tab/>
        <w:t>Casos de niños que hayan sido víctimas de trata de personas con el propósito de venta, prostitución o pornografía, tal como lo define el artículo</w:t>
      </w:r>
      <w:r w:rsidR="00095D1E">
        <w:t> </w:t>
      </w:r>
      <w:r w:rsidRPr="00D82A4C">
        <w:t>3</w:t>
      </w:r>
      <w:r>
        <w:t>,</w:t>
      </w:r>
      <w:r w:rsidRPr="00D82A4C">
        <w:t xml:space="preserve"> párrafo</w:t>
      </w:r>
      <w:r w:rsidR="00095D1E">
        <w:t> </w:t>
      </w:r>
      <w:r>
        <w:t>1, del Protocolo facultativo;</w:t>
      </w:r>
    </w:p>
    <w:p w:rsidR="006637AF" w:rsidRPr="00D82A4C" w:rsidRDefault="006637AF" w:rsidP="00095D1E">
      <w:pPr>
        <w:pStyle w:val="SingleTxtG"/>
        <w:ind w:firstLine="567"/>
      </w:pPr>
      <w:r w:rsidRPr="00D82A4C">
        <w:t>c)</w:t>
      </w:r>
      <w:r w:rsidRPr="00D82A4C">
        <w:tab/>
        <w:t>Niños que han recibido asistencia para su recuperación física y psicológica, reintegración social o pago de reparación por los daños sufridos, de acuerdo a lo previsto en el artículo</w:t>
      </w:r>
      <w:r w:rsidR="00095D1E">
        <w:t> </w:t>
      </w:r>
      <w:r w:rsidRPr="00D82A4C">
        <w:t>9</w:t>
      </w:r>
      <w:r>
        <w:t>,</w:t>
      </w:r>
      <w:r w:rsidRPr="00D82A4C">
        <w:t xml:space="preserve"> párrafos</w:t>
      </w:r>
      <w:r w:rsidR="00095D1E">
        <w:t> </w:t>
      </w:r>
      <w:r w:rsidRPr="00D82A4C">
        <w:t>3 y 4</w:t>
      </w:r>
      <w:r>
        <w:t>,</w:t>
      </w:r>
      <w:r w:rsidRPr="00D82A4C">
        <w:t xml:space="preserve"> del Protocolo </w:t>
      </w:r>
      <w:r w:rsidR="00085778">
        <w:t>f</w:t>
      </w:r>
      <w:r w:rsidRPr="00D82A4C">
        <w:t xml:space="preserve">acultativo. </w:t>
      </w:r>
    </w:p>
    <w:p w:rsidR="006637AF" w:rsidRDefault="006637AF" w:rsidP="00095D1E">
      <w:pPr>
        <w:pStyle w:val="SingleTxtG"/>
        <w:numPr>
          <w:ilvl w:val="0"/>
          <w:numId w:val="16"/>
        </w:numPr>
        <w:ind w:left="1134" w:firstLine="0"/>
      </w:pPr>
      <w:r>
        <w:t xml:space="preserve">Sírvanse proporcionar información sobre las funciones y el impacto de las actividades realizadas por el Comité Nacional para la Erradicación de la Explotación Sexual Comercial y No Comercial de la Niñez y la Adolescencia (CONAPESE) en cuanto a la implementación del Protocolo </w:t>
      </w:r>
      <w:r w:rsidR="00085778">
        <w:t>f</w:t>
      </w:r>
      <w:r>
        <w:t>acultativo y de qué forma realiza la coordinación entre las instituciones públicas y privadas, nacionales e internacionales relacionadas con la infancia, tal como se indica en el párrafo</w:t>
      </w:r>
      <w:r w:rsidR="00095D1E">
        <w:t> </w:t>
      </w:r>
      <w:r>
        <w:t>37 del informe del Estado parte.</w:t>
      </w:r>
    </w:p>
    <w:p w:rsidR="006637AF" w:rsidRDefault="006637AF" w:rsidP="006637AF">
      <w:pPr>
        <w:pStyle w:val="SingleTxtG"/>
        <w:numPr>
          <w:ilvl w:val="0"/>
          <w:numId w:val="16"/>
        </w:numPr>
        <w:ind w:left="1134" w:firstLine="0"/>
      </w:pPr>
      <w:r>
        <w:t xml:space="preserve">Sírvanse proporcionar información detallada sobre el contenido y resultados de la implementación del Plan Nacional de Acción para la prevención y erradicación de la explotación sexual comercial y no comercial de la niñez y la adolescencia. Sírvanse además informar al Comité </w:t>
      </w:r>
      <w:r w:rsidR="000531BE">
        <w:t xml:space="preserve">de </w:t>
      </w:r>
      <w:r>
        <w:t xml:space="preserve">si existe una estrategia general e integral para eliminar la venta de niños, la prostitución infantil y la utilización de niños en la pornografía. </w:t>
      </w:r>
    </w:p>
    <w:p w:rsidR="006637AF" w:rsidRDefault="006637AF" w:rsidP="006637AF">
      <w:pPr>
        <w:pStyle w:val="SingleTxtG"/>
        <w:numPr>
          <w:ilvl w:val="0"/>
          <w:numId w:val="16"/>
        </w:numPr>
        <w:ind w:left="1134" w:firstLine="0"/>
      </w:pPr>
      <w:r>
        <w:t xml:space="preserve">Sírvanse proporcionar información sobre la forma en que se asigna el presupuesto para la realización de las actividades necesarias para la implementación efectiva del Protocolo </w:t>
      </w:r>
      <w:r w:rsidR="00085778">
        <w:t>f</w:t>
      </w:r>
      <w:r>
        <w:t>acultativo</w:t>
      </w:r>
      <w:r w:rsidR="00085778">
        <w:t>.</w:t>
      </w:r>
      <w:r>
        <w:t xml:space="preserve"> </w:t>
      </w:r>
      <w:r w:rsidR="00085778">
        <w:t>A</w:t>
      </w:r>
      <w:r>
        <w:t>simismo</w:t>
      </w:r>
      <w:r w:rsidR="00085778">
        <w:t>,</w:t>
      </w:r>
      <w:r>
        <w:t xml:space="preserve"> sírvanse indicar cuál ha sido el monto del presupuesto asignado para tales efectos en los últimos cinco años.</w:t>
      </w:r>
    </w:p>
    <w:p w:rsidR="006637AF" w:rsidRDefault="006637AF" w:rsidP="006637AF">
      <w:pPr>
        <w:pStyle w:val="SingleTxtG"/>
        <w:numPr>
          <w:ilvl w:val="0"/>
          <w:numId w:val="16"/>
        </w:numPr>
        <w:ind w:left="1134" w:firstLine="0"/>
      </w:pPr>
      <w:r>
        <w:t>A la luz de los resultados del estudio realizado por la Universidad Católica del Uruguay sobre la alta tasa de participación en la descarga de material pornográfico infantil, s</w:t>
      </w:r>
      <w:r w:rsidRPr="00D82A4C">
        <w:t xml:space="preserve">írvanse proporcionar información sobre los programas de sensibilización y difusión del Protocolo </w:t>
      </w:r>
      <w:r w:rsidR="00085778">
        <w:t>f</w:t>
      </w:r>
      <w:r>
        <w:t xml:space="preserve">acultativo </w:t>
      </w:r>
      <w:r w:rsidRPr="00D82A4C">
        <w:t xml:space="preserve">que el Estado parte ha llevado a cabo, </w:t>
      </w:r>
      <w:r>
        <w:t>y en particular para</w:t>
      </w:r>
      <w:r w:rsidR="00A76E0B">
        <w:t xml:space="preserve"> </w:t>
      </w:r>
      <w:r w:rsidRPr="00D82A4C">
        <w:t xml:space="preserve">eliminar los estereotipos socioculturales que llevan a tolerar socialmente </w:t>
      </w:r>
      <w:r>
        <w:t xml:space="preserve">la explotación sexual de niños, niñas y adolescentes, así como </w:t>
      </w:r>
      <w:r w:rsidRPr="00D82A4C">
        <w:t xml:space="preserve">la prostitución </w:t>
      </w:r>
      <w:r>
        <w:t>y</w:t>
      </w:r>
      <w:r w:rsidRPr="00D82A4C">
        <w:t xml:space="preserve"> pornografía infantil.</w:t>
      </w:r>
      <w:r w:rsidRPr="00174946">
        <w:t xml:space="preserve"> </w:t>
      </w:r>
    </w:p>
    <w:p w:rsidR="006637AF" w:rsidRDefault="006637AF" w:rsidP="006637AF">
      <w:pPr>
        <w:pStyle w:val="SingleTxtG"/>
        <w:numPr>
          <w:ilvl w:val="0"/>
          <w:numId w:val="16"/>
        </w:numPr>
        <w:ind w:left="1134" w:firstLine="0"/>
      </w:pPr>
      <w:r w:rsidRPr="00D82A4C">
        <w:t xml:space="preserve">Sírvanse proporcionar información sobre las medidas adoptadas por el Estado parte para asegurar que los responsables de la administración de justicia (abogados, fiscales, procuradores y jueces), </w:t>
      </w:r>
      <w:r>
        <w:t xml:space="preserve">personal del Instituto del Niño y Adolescente del Uruguay y demás profesionales que trabajan con y para la infancia </w:t>
      </w:r>
      <w:r w:rsidRPr="00D82A4C">
        <w:t xml:space="preserve">en las diversas áreas previstas en el Protocolo </w:t>
      </w:r>
      <w:r w:rsidR="00085778">
        <w:t>f</w:t>
      </w:r>
      <w:r w:rsidRPr="00D82A4C">
        <w:t>acultativo, inclusive en el combate de los delitos contenidos en el mismo, y en la recuperación y reintegración de los niños víctimas, tengan conocimiento y compren</w:t>
      </w:r>
      <w:r>
        <w:t xml:space="preserve">dan el contenido de dicho Protocolo. </w:t>
      </w:r>
    </w:p>
    <w:p w:rsidR="006637AF" w:rsidRDefault="006637AF" w:rsidP="006637AF">
      <w:pPr>
        <w:pStyle w:val="SingleTxtG"/>
        <w:numPr>
          <w:ilvl w:val="0"/>
          <w:numId w:val="16"/>
        </w:numPr>
        <w:ind w:left="1134" w:firstLine="0"/>
      </w:pPr>
      <w:r>
        <w:t>S</w:t>
      </w:r>
      <w:r w:rsidRPr="00D82A4C">
        <w:t>írvanse</w:t>
      </w:r>
      <w:r>
        <w:t xml:space="preserve"> </w:t>
      </w:r>
      <w:r w:rsidRPr="00D82A4C">
        <w:t xml:space="preserve">informar al Comité sobre los mecanismos utilizados para identificar niños particularmente vulnerables a los delitos descritos en el Protocolo </w:t>
      </w:r>
      <w:r w:rsidR="00085778">
        <w:t>f</w:t>
      </w:r>
      <w:r w:rsidRPr="00D82A4C">
        <w:t>acultativo, inclusive</w:t>
      </w:r>
      <w:r w:rsidR="00A76E0B">
        <w:t xml:space="preserve"> </w:t>
      </w:r>
      <w:r w:rsidRPr="00D82A4C">
        <w:t xml:space="preserve">niños </w:t>
      </w:r>
      <w:r>
        <w:t xml:space="preserve">y niñas que viven en condiciones de pobreza, </w:t>
      </w:r>
      <w:r w:rsidRPr="00D82A4C">
        <w:t>en situación de calle,</w:t>
      </w:r>
      <w:r w:rsidR="00A76E0B">
        <w:t xml:space="preserve"> </w:t>
      </w:r>
      <w:r>
        <w:t xml:space="preserve">y aquellos que viven </w:t>
      </w:r>
      <w:r w:rsidRPr="00D82A4C">
        <w:t>en áreas rurales</w:t>
      </w:r>
      <w:r>
        <w:t xml:space="preserve"> </w:t>
      </w:r>
      <w:r w:rsidRPr="00D82A4C">
        <w:t>remotas</w:t>
      </w:r>
      <w:r>
        <w:t>. Asimismo, sírvanse proporcionar información sobre las medidas concretas adoptadas para combatir las causas estructurales que favorecen la</w:t>
      </w:r>
      <w:r w:rsidR="00A76E0B">
        <w:t xml:space="preserve"> </w:t>
      </w:r>
      <w:r>
        <w:t xml:space="preserve">realización de las actividades descritas en el Protocolo </w:t>
      </w:r>
      <w:r w:rsidR="000531BE">
        <w:t>f</w:t>
      </w:r>
      <w:r>
        <w:t xml:space="preserve">acultativo, tales como la pobreza, la exclusión social, la segregación residencial y educativa, la violencia intrafamiliar y la discriminación contra los adolescentes. </w:t>
      </w:r>
    </w:p>
    <w:p w:rsidR="006637AF" w:rsidRDefault="006637AF" w:rsidP="006637AF">
      <w:pPr>
        <w:pStyle w:val="SingleTxtG"/>
        <w:numPr>
          <w:ilvl w:val="0"/>
          <w:numId w:val="16"/>
        </w:numPr>
        <w:ind w:left="1134" w:firstLine="0"/>
      </w:pPr>
      <w:r>
        <w:t>Sírvanse proporcionar mayor información sobre la implementación de las medidas de prevención del turismo sexual, si existen mecanismos de evaluación de las mismas y cuáles han sido sus resultados.</w:t>
      </w:r>
      <w:r w:rsidR="00A76E0B">
        <w:t xml:space="preserve"> </w:t>
      </w:r>
    </w:p>
    <w:p w:rsidR="00095D1E" w:rsidRDefault="006637AF" w:rsidP="00095D1E">
      <w:pPr>
        <w:pStyle w:val="SingleTxtG"/>
        <w:numPr>
          <w:ilvl w:val="0"/>
          <w:numId w:val="16"/>
        </w:numPr>
        <w:ind w:left="1134" w:firstLine="0"/>
      </w:pPr>
      <w:r w:rsidRPr="00561F84">
        <w:t xml:space="preserve">Sírvanse clarificar al Comité si la venta de niños </w:t>
      </w:r>
      <w:r>
        <w:t xml:space="preserve">y la prostitución infantil </w:t>
      </w:r>
      <w:r w:rsidRPr="00561F84">
        <w:t>está</w:t>
      </w:r>
      <w:r>
        <w:t>n tipificados</w:t>
      </w:r>
      <w:r w:rsidRPr="00561F84">
        <w:t xml:space="preserve"> como delito</w:t>
      </w:r>
      <w:r>
        <w:t>s</w:t>
      </w:r>
      <w:r w:rsidRPr="00561F84">
        <w:t xml:space="preserve"> autónomo</w:t>
      </w:r>
      <w:r>
        <w:t>s</w:t>
      </w:r>
      <w:r w:rsidRPr="00561F84">
        <w:t xml:space="preserve"> en la legislación </w:t>
      </w:r>
      <w:r w:rsidR="00085778">
        <w:t>p</w:t>
      </w:r>
      <w:r w:rsidRPr="00561F84">
        <w:t>enal y as</w:t>
      </w:r>
      <w:r w:rsidR="00085778">
        <w:t>i</w:t>
      </w:r>
      <w:r w:rsidRPr="00561F84">
        <w:t>mismo si se ha</w:t>
      </w:r>
      <w:r w:rsidR="00085778">
        <w:t>n</w:t>
      </w:r>
      <w:r w:rsidRPr="00561F84">
        <w:t xml:space="preserve"> </w:t>
      </w:r>
      <w:r w:rsidR="00085778">
        <w:t xml:space="preserve">tratado </w:t>
      </w:r>
      <w:r w:rsidRPr="00561F84">
        <w:t>como venta de niños</w:t>
      </w:r>
      <w:r w:rsidR="00A76E0B">
        <w:t xml:space="preserve"> </w:t>
      </w:r>
      <w:r w:rsidRPr="00561F84">
        <w:t>los casos de explotación sexual del niño</w:t>
      </w:r>
      <w:r w:rsidR="00085778">
        <w:t>,</w:t>
      </w:r>
      <w:r w:rsidRPr="00561F84">
        <w:t xml:space="preserve"> transferencias de órganos de niños con fines de </w:t>
      </w:r>
      <w:r>
        <w:t>lucro</w:t>
      </w:r>
      <w:r w:rsidR="00085778">
        <w:t>,</w:t>
      </w:r>
      <w:r>
        <w:t xml:space="preserve"> trabajo forzoso del niño y </w:t>
      </w:r>
      <w:r w:rsidRPr="00561F84">
        <w:t>adopción ilegal.</w:t>
      </w:r>
      <w:r>
        <w:t xml:space="preserve"> De igual forma, sírvanse informar </w:t>
      </w:r>
      <w:r w:rsidR="000531BE">
        <w:t xml:space="preserve">de </w:t>
      </w:r>
      <w:r>
        <w:t>si han sido tipificados como delitos la posesión de pornografía y el turismo sexual o qué medidas se han tomado para su explícita criminalización.</w:t>
      </w:r>
    </w:p>
    <w:p w:rsidR="00095D1E" w:rsidRDefault="006637AF" w:rsidP="00095D1E">
      <w:pPr>
        <w:pStyle w:val="SingleTxtG"/>
        <w:numPr>
          <w:ilvl w:val="0"/>
          <w:numId w:val="16"/>
        </w:numPr>
        <w:ind w:left="1134" w:firstLine="0"/>
      </w:pPr>
      <w:r w:rsidRPr="00D82A4C">
        <w:t xml:space="preserve">Sírvanse proporcionar información sobre si la legislación del Estado </w:t>
      </w:r>
      <w:r>
        <w:t xml:space="preserve">parte </w:t>
      </w:r>
      <w:r w:rsidRPr="00D82A4C">
        <w:t xml:space="preserve">prevé la responsabilidad penal de las personas jurídicas por </w:t>
      </w:r>
      <w:r>
        <w:t xml:space="preserve">la comisión </w:t>
      </w:r>
      <w:r w:rsidR="00085778">
        <w:t xml:space="preserve">de </w:t>
      </w:r>
      <w:r>
        <w:t xml:space="preserve">los delitos previstos en el Protocolo </w:t>
      </w:r>
      <w:r w:rsidR="00085778">
        <w:t>f</w:t>
      </w:r>
      <w:r>
        <w:t>acultativo</w:t>
      </w:r>
      <w:r w:rsidRPr="00D82A4C">
        <w:t>.</w:t>
      </w:r>
    </w:p>
    <w:p w:rsidR="00095D1E" w:rsidRDefault="006637AF" w:rsidP="00095D1E">
      <w:pPr>
        <w:pStyle w:val="SingleTxtG"/>
        <w:numPr>
          <w:ilvl w:val="0"/>
          <w:numId w:val="16"/>
        </w:numPr>
        <w:ind w:left="1134" w:firstLine="0"/>
      </w:pPr>
      <w:r>
        <w:t>S</w:t>
      </w:r>
      <w:r w:rsidRPr="00D82A4C">
        <w:t>írvanse explicar al Comité si existe competencia judicial extraterritorial para los del</w:t>
      </w:r>
      <w:r>
        <w:t xml:space="preserve">itos previstos en el Protocolo </w:t>
      </w:r>
      <w:r w:rsidR="00085778">
        <w:t>f</w:t>
      </w:r>
      <w:r>
        <w:t xml:space="preserve">acultativo </w:t>
      </w:r>
      <w:r w:rsidRPr="00FB609E">
        <w:t>y</w:t>
      </w:r>
      <w:r w:rsidR="000531BE">
        <w:t>,</w:t>
      </w:r>
      <w:r w:rsidRPr="00FB609E">
        <w:t xml:space="preserve"> en su caso</w:t>
      </w:r>
      <w:r w:rsidR="000531BE">
        <w:t>,</w:t>
      </w:r>
      <w:r w:rsidRPr="00FB609E">
        <w:t xml:space="preserve"> </w:t>
      </w:r>
      <w:r>
        <w:t>cuáles son sus requisitos.</w:t>
      </w:r>
      <w:r w:rsidRPr="00D82A4C">
        <w:t xml:space="preserve"> Sírvanse</w:t>
      </w:r>
      <w:r>
        <w:t xml:space="preserve"> también</w:t>
      </w:r>
      <w:r w:rsidRPr="00D82A4C">
        <w:t xml:space="preserve"> proporcionar información sobre si el Protocolo </w:t>
      </w:r>
      <w:r w:rsidR="00085778">
        <w:t>f</w:t>
      </w:r>
      <w:r w:rsidRPr="00D82A4C">
        <w:t>acultativo puede ser usado como base jurídica para la extradición de un presunto delincuente por los delitos en él previstos en caso de inexistencia de un tratado bilateral</w:t>
      </w:r>
      <w:r>
        <w:t>.</w:t>
      </w:r>
    </w:p>
    <w:p w:rsidR="00095D1E" w:rsidRDefault="006637AF" w:rsidP="00095D1E">
      <w:pPr>
        <w:pStyle w:val="SingleTxtG"/>
        <w:numPr>
          <w:ilvl w:val="0"/>
          <w:numId w:val="16"/>
        </w:numPr>
        <w:ind w:left="1134" w:firstLine="0"/>
      </w:pPr>
      <w:r w:rsidRPr="00D82A4C">
        <w:t xml:space="preserve">Sírvanse </w:t>
      </w:r>
      <w:r>
        <w:t xml:space="preserve">informar al Comité </w:t>
      </w:r>
      <w:r w:rsidR="000531BE">
        <w:t xml:space="preserve">de </w:t>
      </w:r>
      <w:r>
        <w:t xml:space="preserve">si se han elaborado y adoptado programas de protección y apoyo para </w:t>
      </w:r>
      <w:r w:rsidRPr="00D82A4C">
        <w:t>los niños víctimas</w:t>
      </w:r>
      <w:r>
        <w:t xml:space="preserve"> y testigos de los delitos contenidos en el Protocolo </w:t>
      </w:r>
      <w:r w:rsidR="00085778">
        <w:t>f</w:t>
      </w:r>
      <w:r>
        <w:t xml:space="preserve">acultativo durante su contacto con el sistema judicial. Sírvanse también informar </w:t>
      </w:r>
      <w:r w:rsidR="000531BE">
        <w:t xml:space="preserve">de </w:t>
      </w:r>
      <w:r>
        <w:t xml:space="preserve">si tales </w:t>
      </w:r>
      <w:r w:rsidRPr="00D82A4C">
        <w:t xml:space="preserve">programas </w:t>
      </w:r>
      <w:r>
        <w:t>está</w:t>
      </w:r>
      <w:r w:rsidRPr="00D82A4C">
        <w:t xml:space="preserve">n disponibles </w:t>
      </w:r>
      <w:r>
        <w:t>a lo largo de todo el país y de qué forma aborda</w:t>
      </w:r>
      <w:r w:rsidRPr="00D82A4C">
        <w:t>n las cuestiones específicas de lo</w:t>
      </w:r>
      <w:r>
        <w:t>s niños</w:t>
      </w:r>
      <w:r w:rsidRPr="00D82A4C">
        <w:t xml:space="preserve"> víctimas y testigos de los delitos conteni</w:t>
      </w:r>
      <w:r>
        <w:t xml:space="preserve">dos en el Protocolo </w:t>
      </w:r>
      <w:r w:rsidR="0081236B">
        <w:t>f</w:t>
      </w:r>
      <w:r>
        <w:t>acultativo.</w:t>
      </w:r>
    </w:p>
    <w:p w:rsidR="006637AF" w:rsidRPr="00D82A4C" w:rsidRDefault="006637AF" w:rsidP="00095D1E">
      <w:pPr>
        <w:pStyle w:val="SingleTxtG"/>
        <w:numPr>
          <w:ilvl w:val="0"/>
          <w:numId w:val="16"/>
        </w:numPr>
        <w:ind w:left="1134" w:firstLine="0"/>
      </w:pPr>
      <w:r w:rsidRPr="00D82A4C">
        <w:t>Sírvanse proporcionar información sobre las medidas llevadas a cabo por el Estado parte para asegurar que l</w:t>
      </w:r>
      <w:r>
        <w:t>os niños</w:t>
      </w:r>
      <w:r w:rsidRPr="00D82A4C">
        <w:t xml:space="preserve"> víctimas de los delitos contenidos en el Protocolo </w:t>
      </w:r>
      <w:r w:rsidR="0081236B">
        <w:t>f</w:t>
      </w:r>
      <w:r w:rsidRPr="00D82A4C">
        <w:t xml:space="preserve">acultativo </w:t>
      </w:r>
      <w:r>
        <w:t>no sean tratados como delincuentes ni estigmatizados</w:t>
      </w:r>
      <w:r w:rsidRPr="00D82A4C">
        <w:t xml:space="preserve">. Sírvanse incluir información sobre las medidas </w:t>
      </w:r>
      <w:r>
        <w:t>concretas adoptadas</w:t>
      </w:r>
      <w:r w:rsidRPr="00D82A4C">
        <w:t xml:space="preserve"> para prevenir su marginalización social y facilitar su reintegración y recuperación física y psicológica.</w:t>
      </w:r>
    </w:p>
    <w:p w:rsidR="00D84BE2" w:rsidRPr="00D84BE2" w:rsidRDefault="00D84BE2" w:rsidP="00D84BE2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4BE2" w:rsidRPr="00D84BE2" w:rsidSect="00C642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19" w:rsidRDefault="009E4419">
      <w:r>
        <w:separator/>
      </w:r>
    </w:p>
  </w:endnote>
  <w:endnote w:type="continuationSeparator" w:id="0">
    <w:p w:rsidR="009E4419" w:rsidRDefault="009E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E2" w:rsidRPr="00C642E8" w:rsidRDefault="001824E2" w:rsidP="00C642E8">
    <w:pPr>
      <w:pStyle w:val="Footer"/>
      <w:tabs>
        <w:tab w:val="right" w:pos="9638"/>
      </w:tabs>
    </w:pPr>
    <w:r w:rsidRPr="00C642E8">
      <w:rPr>
        <w:b/>
        <w:sz w:val="18"/>
      </w:rPr>
      <w:fldChar w:fldCharType="begin"/>
    </w:r>
    <w:r w:rsidRPr="00C642E8">
      <w:rPr>
        <w:b/>
        <w:sz w:val="18"/>
      </w:rPr>
      <w:instrText xml:space="preserve"> PAGE  \* MERGEFORMAT </w:instrText>
    </w:r>
    <w:r w:rsidRPr="00C642E8">
      <w:rPr>
        <w:b/>
        <w:sz w:val="18"/>
      </w:rPr>
      <w:fldChar w:fldCharType="separate"/>
    </w:r>
    <w:r w:rsidR="00702BE5">
      <w:rPr>
        <w:b/>
        <w:noProof/>
        <w:sz w:val="18"/>
      </w:rPr>
      <w:t>2</w:t>
    </w:r>
    <w:r w:rsidRPr="00C642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E2" w:rsidRPr="00C642E8" w:rsidRDefault="001824E2" w:rsidP="00C642E8">
    <w:pPr>
      <w:pStyle w:val="Footer"/>
      <w:tabs>
        <w:tab w:val="right" w:pos="9638"/>
      </w:tabs>
      <w:rPr>
        <w:b/>
        <w:sz w:val="18"/>
      </w:rPr>
    </w:pPr>
    <w:r>
      <w:tab/>
    </w:r>
    <w:r w:rsidRPr="00C642E8">
      <w:rPr>
        <w:b/>
        <w:sz w:val="18"/>
      </w:rPr>
      <w:fldChar w:fldCharType="begin"/>
    </w:r>
    <w:r w:rsidRPr="00C642E8">
      <w:rPr>
        <w:b/>
        <w:sz w:val="18"/>
      </w:rPr>
      <w:instrText xml:space="preserve"> PAGE  \* MERGEFORMAT </w:instrText>
    </w:r>
    <w:r w:rsidRPr="00C642E8">
      <w:rPr>
        <w:b/>
        <w:sz w:val="18"/>
      </w:rPr>
      <w:fldChar w:fldCharType="separate"/>
    </w:r>
    <w:r w:rsidR="00702BE5">
      <w:rPr>
        <w:b/>
        <w:noProof/>
        <w:sz w:val="18"/>
      </w:rPr>
      <w:t>3</w:t>
    </w:r>
    <w:r w:rsidRPr="00C642E8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E5" w:rsidRDefault="001824E2" w:rsidP="00702BE5">
    <w:pPr>
      <w:pStyle w:val="Footer"/>
      <w:spacing w:before="240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GE.14-</w:t>
    </w:r>
    <w:r w:rsidR="00F97E6E">
      <w:rPr>
        <w:sz w:val="20"/>
      </w:rPr>
      <w:t>07751  (S)</w:t>
    </w:r>
  </w:p>
  <w:p w:rsidR="001824E2" w:rsidRPr="00702BE5" w:rsidRDefault="00702BE5" w:rsidP="00702BE5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19" w:rsidRPr="001075E9" w:rsidRDefault="009E44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4419" w:rsidRDefault="009E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E2" w:rsidRPr="006C7313" w:rsidRDefault="001824E2">
    <w:pPr>
      <w:pStyle w:val="Header"/>
      <w:rPr>
        <w:lang w:val="en-US"/>
      </w:rPr>
    </w:pPr>
    <w:r w:rsidRPr="006C7313">
      <w:rPr>
        <w:lang w:val="en-US"/>
      </w:rPr>
      <w:t>CRC/C/OPSC/URY/Q/1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E2" w:rsidRPr="00C642E8" w:rsidRDefault="001824E2" w:rsidP="00C642E8">
    <w:pPr>
      <w:pStyle w:val="Header"/>
      <w:jc w:val="right"/>
    </w:pPr>
    <w:r>
      <w:t>CRC/C/OPAC/URY/Q/1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BFA"/>
    <w:multiLevelType w:val="hybridMultilevel"/>
    <w:tmpl w:val="19680B68"/>
    <w:lvl w:ilvl="0" w:tplc="B242436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2E8"/>
    <w:rsid w:val="00002131"/>
    <w:rsid w:val="00021C7C"/>
    <w:rsid w:val="00031763"/>
    <w:rsid w:val="00033EE1"/>
    <w:rsid w:val="000531BE"/>
    <w:rsid w:val="00085778"/>
    <w:rsid w:val="00085987"/>
    <w:rsid w:val="00095D1E"/>
    <w:rsid w:val="000B57E7"/>
    <w:rsid w:val="000F09DF"/>
    <w:rsid w:val="000F61B2"/>
    <w:rsid w:val="000F746B"/>
    <w:rsid w:val="001075E9"/>
    <w:rsid w:val="001256EA"/>
    <w:rsid w:val="00144F07"/>
    <w:rsid w:val="00161852"/>
    <w:rsid w:val="00180183"/>
    <w:rsid w:val="001824E2"/>
    <w:rsid w:val="0018649F"/>
    <w:rsid w:val="00196389"/>
    <w:rsid w:val="001B5FFA"/>
    <w:rsid w:val="001C7A89"/>
    <w:rsid w:val="00220F72"/>
    <w:rsid w:val="00240004"/>
    <w:rsid w:val="002A2144"/>
    <w:rsid w:val="002A2EFC"/>
    <w:rsid w:val="002C0E18"/>
    <w:rsid w:val="002D5AAC"/>
    <w:rsid w:val="00301299"/>
    <w:rsid w:val="00322004"/>
    <w:rsid w:val="00332E1D"/>
    <w:rsid w:val="003402C2"/>
    <w:rsid w:val="0034327D"/>
    <w:rsid w:val="00381C24"/>
    <w:rsid w:val="003958D0"/>
    <w:rsid w:val="003B00E5"/>
    <w:rsid w:val="003D3EB1"/>
    <w:rsid w:val="003E5989"/>
    <w:rsid w:val="00414A16"/>
    <w:rsid w:val="00427F10"/>
    <w:rsid w:val="00454E07"/>
    <w:rsid w:val="00470A65"/>
    <w:rsid w:val="004A04B7"/>
    <w:rsid w:val="004C1359"/>
    <w:rsid w:val="004D45DB"/>
    <w:rsid w:val="004F54C3"/>
    <w:rsid w:val="0050108D"/>
    <w:rsid w:val="0053006E"/>
    <w:rsid w:val="00536DF4"/>
    <w:rsid w:val="00540D38"/>
    <w:rsid w:val="00572E19"/>
    <w:rsid w:val="00582BB3"/>
    <w:rsid w:val="005C43E4"/>
    <w:rsid w:val="005D7179"/>
    <w:rsid w:val="005F0B42"/>
    <w:rsid w:val="005F2AD1"/>
    <w:rsid w:val="005F2DC8"/>
    <w:rsid w:val="00661BC9"/>
    <w:rsid w:val="006637AF"/>
    <w:rsid w:val="006B3A76"/>
    <w:rsid w:val="006C7313"/>
    <w:rsid w:val="006F35EE"/>
    <w:rsid w:val="007021FF"/>
    <w:rsid w:val="00702BE5"/>
    <w:rsid w:val="00725518"/>
    <w:rsid w:val="00757357"/>
    <w:rsid w:val="007A059A"/>
    <w:rsid w:val="007A0682"/>
    <w:rsid w:val="007E16A7"/>
    <w:rsid w:val="007F4281"/>
    <w:rsid w:val="008053A6"/>
    <w:rsid w:val="0081236B"/>
    <w:rsid w:val="00834B71"/>
    <w:rsid w:val="0086445C"/>
    <w:rsid w:val="008A08D7"/>
    <w:rsid w:val="008C2B1A"/>
    <w:rsid w:val="008D5664"/>
    <w:rsid w:val="008E1429"/>
    <w:rsid w:val="008F2BCB"/>
    <w:rsid w:val="00906890"/>
    <w:rsid w:val="00926F92"/>
    <w:rsid w:val="00951972"/>
    <w:rsid w:val="009C646E"/>
    <w:rsid w:val="009E4419"/>
    <w:rsid w:val="00A43957"/>
    <w:rsid w:val="00A76E0B"/>
    <w:rsid w:val="00A917B3"/>
    <w:rsid w:val="00A97C80"/>
    <w:rsid w:val="00AB4B51"/>
    <w:rsid w:val="00B00227"/>
    <w:rsid w:val="00B10CC7"/>
    <w:rsid w:val="00B62458"/>
    <w:rsid w:val="00B8687E"/>
    <w:rsid w:val="00BA5ABE"/>
    <w:rsid w:val="00BD33EE"/>
    <w:rsid w:val="00C043AB"/>
    <w:rsid w:val="00C60F0C"/>
    <w:rsid w:val="00C642E8"/>
    <w:rsid w:val="00C67843"/>
    <w:rsid w:val="00C805C9"/>
    <w:rsid w:val="00CA1679"/>
    <w:rsid w:val="00CA262C"/>
    <w:rsid w:val="00CE1342"/>
    <w:rsid w:val="00D15EAE"/>
    <w:rsid w:val="00D313F9"/>
    <w:rsid w:val="00D33D63"/>
    <w:rsid w:val="00D84BE2"/>
    <w:rsid w:val="00D90138"/>
    <w:rsid w:val="00D916E0"/>
    <w:rsid w:val="00DF63E3"/>
    <w:rsid w:val="00E23796"/>
    <w:rsid w:val="00E66117"/>
    <w:rsid w:val="00E73F76"/>
    <w:rsid w:val="00EA085C"/>
    <w:rsid w:val="00EF1360"/>
    <w:rsid w:val="00EF3220"/>
    <w:rsid w:val="00F07355"/>
    <w:rsid w:val="00F23FB6"/>
    <w:rsid w:val="00F80811"/>
    <w:rsid w:val="00F94155"/>
    <w:rsid w:val="00F97E6E"/>
    <w:rsid w:val="00FB2D3D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B1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7F4281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C2B1A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C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2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2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2B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2B1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C2B1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C2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8C2B1A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1B5F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rsid w:val="008C2B1A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8C2B1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C2B1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8C2B1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8C2B1A"/>
    <w:rPr>
      <w:sz w:val="16"/>
    </w:rPr>
  </w:style>
  <w:style w:type="paragraph" w:customStyle="1" w:styleId="XLargeG">
    <w:name w:val="__XLarge_G"/>
    <w:basedOn w:val="Normal"/>
    <w:next w:val="Normal"/>
    <w:rsid w:val="008C2B1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8C2B1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8F2BC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oList"/>
    <w:semiHidden/>
    <w:rsid w:val="008C2B1A"/>
    <w:pPr>
      <w:numPr>
        <w:numId w:val="3"/>
      </w:numPr>
    </w:pPr>
  </w:style>
  <w:style w:type="numbering" w:styleId="1ai">
    <w:name w:val="Outline List 1"/>
    <w:basedOn w:val="NoList"/>
    <w:semiHidden/>
    <w:rsid w:val="008C2B1A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8C2B1A"/>
  </w:style>
  <w:style w:type="numbering" w:styleId="ArticleSection">
    <w:name w:val="Outline List 3"/>
    <w:basedOn w:val="NoList"/>
    <w:semiHidden/>
    <w:rsid w:val="008C2B1A"/>
    <w:pPr>
      <w:numPr>
        <w:numId w:val="5"/>
      </w:numPr>
    </w:pPr>
  </w:style>
  <w:style w:type="paragraph" w:styleId="Closing">
    <w:name w:val="Closing"/>
    <w:basedOn w:val="Normal"/>
    <w:semiHidden/>
    <w:rsid w:val="008C2B1A"/>
    <w:pPr>
      <w:ind w:left="4252"/>
    </w:pPr>
  </w:style>
  <w:style w:type="character" w:styleId="HTMLCite">
    <w:name w:val="HTML Cite"/>
    <w:semiHidden/>
    <w:rsid w:val="008C2B1A"/>
    <w:rPr>
      <w:i/>
      <w:iCs/>
    </w:rPr>
  </w:style>
  <w:style w:type="character" w:styleId="HTMLCode">
    <w:name w:val="HTML Code"/>
    <w:semiHidden/>
    <w:rsid w:val="008C2B1A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8C2B1A"/>
    <w:pPr>
      <w:spacing w:after="120"/>
      <w:ind w:left="283"/>
    </w:pPr>
  </w:style>
  <w:style w:type="paragraph" w:styleId="ListContinue2">
    <w:name w:val="List Continue 2"/>
    <w:basedOn w:val="Normal"/>
    <w:semiHidden/>
    <w:rsid w:val="008C2B1A"/>
    <w:pPr>
      <w:spacing w:after="120"/>
      <w:ind w:left="566"/>
    </w:pPr>
  </w:style>
  <w:style w:type="paragraph" w:styleId="ListContinue3">
    <w:name w:val="List Continue 3"/>
    <w:basedOn w:val="Normal"/>
    <w:semiHidden/>
    <w:rsid w:val="008C2B1A"/>
    <w:pPr>
      <w:spacing w:after="120"/>
      <w:ind w:left="849"/>
    </w:pPr>
  </w:style>
  <w:style w:type="paragraph" w:styleId="ListContinue4">
    <w:name w:val="List Continue 4"/>
    <w:basedOn w:val="Normal"/>
    <w:semiHidden/>
    <w:rsid w:val="008C2B1A"/>
    <w:pPr>
      <w:spacing w:after="120"/>
      <w:ind w:left="1132"/>
    </w:pPr>
  </w:style>
  <w:style w:type="paragraph" w:styleId="ListContinue5">
    <w:name w:val="List Continue 5"/>
    <w:basedOn w:val="Normal"/>
    <w:semiHidden/>
    <w:rsid w:val="008C2B1A"/>
    <w:pPr>
      <w:spacing w:after="120"/>
      <w:ind w:left="1415"/>
    </w:pPr>
  </w:style>
  <w:style w:type="character" w:styleId="HTMLDefinition">
    <w:name w:val="HTML Definition"/>
    <w:semiHidden/>
    <w:rsid w:val="008C2B1A"/>
    <w:rPr>
      <w:i/>
      <w:iCs/>
    </w:rPr>
  </w:style>
  <w:style w:type="paragraph" w:styleId="HTMLAddress">
    <w:name w:val="HTML Address"/>
    <w:basedOn w:val="Normal"/>
    <w:semiHidden/>
    <w:rsid w:val="008C2B1A"/>
    <w:rPr>
      <w:i/>
      <w:iCs/>
    </w:rPr>
  </w:style>
  <w:style w:type="paragraph" w:styleId="EnvelopeAddress">
    <w:name w:val="envelope address"/>
    <w:basedOn w:val="Normal"/>
    <w:semiHidden/>
    <w:rsid w:val="008C2B1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8C2B1A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C2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8C2B1A"/>
  </w:style>
  <w:style w:type="character" w:styleId="Emphasis">
    <w:name w:val="Emphasis"/>
    <w:qFormat/>
    <w:rsid w:val="008C2B1A"/>
    <w:rPr>
      <w:i/>
      <w:iCs/>
    </w:rPr>
  </w:style>
  <w:style w:type="paragraph" w:styleId="Date">
    <w:name w:val="Date"/>
    <w:basedOn w:val="Normal"/>
    <w:next w:val="Normal"/>
    <w:semiHidden/>
    <w:rsid w:val="008C2B1A"/>
  </w:style>
  <w:style w:type="paragraph" w:styleId="Signature">
    <w:name w:val="Signature"/>
    <w:basedOn w:val="Normal"/>
    <w:semiHidden/>
    <w:rsid w:val="008C2B1A"/>
    <w:pPr>
      <w:ind w:left="4252"/>
    </w:pPr>
  </w:style>
  <w:style w:type="paragraph" w:styleId="E-mailSignature">
    <w:name w:val="E-mail Signature"/>
    <w:basedOn w:val="Normal"/>
    <w:semiHidden/>
    <w:rsid w:val="008C2B1A"/>
  </w:style>
  <w:style w:type="character" w:styleId="Hyperlink">
    <w:name w:val="Hyperlink"/>
    <w:semiHidden/>
    <w:rsid w:val="008C2B1A"/>
    <w:rPr>
      <w:color w:val="0000FF"/>
      <w:u w:val="single"/>
    </w:rPr>
  </w:style>
  <w:style w:type="character" w:styleId="FollowedHyperlink">
    <w:name w:val="FollowedHyperlink"/>
    <w:semiHidden/>
    <w:rsid w:val="008C2B1A"/>
    <w:rPr>
      <w:color w:val="800080"/>
      <w:u w:val="single"/>
    </w:rPr>
  </w:style>
  <w:style w:type="paragraph" w:styleId="HTMLPreformatted">
    <w:name w:val="HTML Preformatted"/>
    <w:basedOn w:val="Normal"/>
    <w:semiHidden/>
    <w:rsid w:val="008C2B1A"/>
    <w:rPr>
      <w:rFonts w:ascii="Courier New" w:hAnsi="Courier New" w:cs="Courier New"/>
    </w:rPr>
  </w:style>
  <w:style w:type="paragraph" w:styleId="List">
    <w:name w:val="List"/>
    <w:basedOn w:val="Normal"/>
    <w:semiHidden/>
    <w:rsid w:val="008C2B1A"/>
    <w:pPr>
      <w:ind w:left="283" w:hanging="283"/>
    </w:pPr>
  </w:style>
  <w:style w:type="paragraph" w:styleId="List2">
    <w:name w:val="List 2"/>
    <w:basedOn w:val="Normal"/>
    <w:semiHidden/>
    <w:rsid w:val="008C2B1A"/>
    <w:pPr>
      <w:ind w:left="566" w:hanging="283"/>
    </w:pPr>
  </w:style>
  <w:style w:type="paragraph" w:styleId="List3">
    <w:name w:val="List 3"/>
    <w:basedOn w:val="Normal"/>
    <w:semiHidden/>
    <w:rsid w:val="008C2B1A"/>
    <w:pPr>
      <w:ind w:left="849" w:hanging="283"/>
    </w:pPr>
  </w:style>
  <w:style w:type="paragraph" w:styleId="List4">
    <w:name w:val="List 4"/>
    <w:basedOn w:val="Normal"/>
    <w:semiHidden/>
    <w:rsid w:val="008C2B1A"/>
    <w:pPr>
      <w:ind w:left="1132" w:hanging="283"/>
    </w:pPr>
  </w:style>
  <w:style w:type="paragraph" w:styleId="List5">
    <w:name w:val="List 5"/>
    <w:basedOn w:val="Normal"/>
    <w:semiHidden/>
    <w:rsid w:val="008C2B1A"/>
    <w:pPr>
      <w:ind w:left="1415" w:hanging="283"/>
    </w:pPr>
  </w:style>
  <w:style w:type="paragraph" w:styleId="ListNumber">
    <w:name w:val="List Number"/>
    <w:basedOn w:val="Normal"/>
    <w:semiHidden/>
    <w:rsid w:val="008C2B1A"/>
    <w:pPr>
      <w:numPr>
        <w:numId w:val="6"/>
      </w:numPr>
    </w:pPr>
  </w:style>
  <w:style w:type="paragraph" w:styleId="ListNumber2">
    <w:name w:val="List Number 2"/>
    <w:basedOn w:val="Normal"/>
    <w:semiHidden/>
    <w:rsid w:val="008C2B1A"/>
    <w:pPr>
      <w:numPr>
        <w:numId w:val="7"/>
      </w:numPr>
    </w:pPr>
  </w:style>
  <w:style w:type="paragraph" w:styleId="ListNumber3">
    <w:name w:val="List Number 3"/>
    <w:basedOn w:val="Normal"/>
    <w:semiHidden/>
    <w:rsid w:val="008C2B1A"/>
    <w:pPr>
      <w:numPr>
        <w:numId w:val="8"/>
      </w:numPr>
    </w:pPr>
  </w:style>
  <w:style w:type="paragraph" w:styleId="ListNumber4">
    <w:name w:val="List Number 4"/>
    <w:basedOn w:val="Normal"/>
    <w:semiHidden/>
    <w:rsid w:val="008C2B1A"/>
    <w:pPr>
      <w:numPr>
        <w:numId w:val="9"/>
      </w:numPr>
    </w:pPr>
  </w:style>
  <w:style w:type="paragraph" w:styleId="ListNumber5">
    <w:name w:val="List Number 5"/>
    <w:basedOn w:val="Normal"/>
    <w:semiHidden/>
    <w:rsid w:val="008C2B1A"/>
    <w:pPr>
      <w:numPr>
        <w:numId w:val="10"/>
      </w:numPr>
    </w:pPr>
  </w:style>
  <w:style w:type="paragraph" w:styleId="ListBullet">
    <w:name w:val="List Bullet"/>
    <w:basedOn w:val="Normal"/>
    <w:semiHidden/>
    <w:rsid w:val="008C2B1A"/>
    <w:pPr>
      <w:numPr>
        <w:numId w:val="11"/>
      </w:numPr>
    </w:pPr>
  </w:style>
  <w:style w:type="paragraph" w:styleId="ListBullet2">
    <w:name w:val="List Bullet 2"/>
    <w:basedOn w:val="Normal"/>
    <w:semiHidden/>
    <w:rsid w:val="008C2B1A"/>
    <w:pPr>
      <w:numPr>
        <w:numId w:val="12"/>
      </w:numPr>
    </w:pPr>
  </w:style>
  <w:style w:type="paragraph" w:styleId="ListBullet3">
    <w:name w:val="List Bullet 3"/>
    <w:basedOn w:val="Normal"/>
    <w:semiHidden/>
    <w:rsid w:val="008C2B1A"/>
    <w:pPr>
      <w:numPr>
        <w:numId w:val="13"/>
      </w:numPr>
    </w:pPr>
  </w:style>
  <w:style w:type="paragraph" w:styleId="ListBullet4">
    <w:name w:val="List Bullet 4"/>
    <w:basedOn w:val="Normal"/>
    <w:semiHidden/>
    <w:rsid w:val="008C2B1A"/>
    <w:pPr>
      <w:numPr>
        <w:numId w:val="14"/>
      </w:numPr>
    </w:pPr>
  </w:style>
  <w:style w:type="paragraph" w:styleId="ListBullet5">
    <w:name w:val="List Bullet 5"/>
    <w:basedOn w:val="Normal"/>
    <w:semiHidden/>
    <w:rsid w:val="008C2B1A"/>
    <w:pPr>
      <w:numPr>
        <w:numId w:val="15"/>
      </w:numPr>
    </w:pPr>
  </w:style>
  <w:style w:type="character" w:styleId="HTMLTypewriter">
    <w:name w:val="HTML Typewriter"/>
    <w:semiHidden/>
    <w:rsid w:val="008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C2B1A"/>
    <w:rPr>
      <w:sz w:val="24"/>
      <w:szCs w:val="24"/>
    </w:rPr>
  </w:style>
  <w:style w:type="character" w:styleId="LineNumber">
    <w:name w:val="line number"/>
    <w:basedOn w:val="DefaultParagraphFont"/>
    <w:semiHidden/>
    <w:rsid w:val="008C2B1A"/>
  </w:style>
  <w:style w:type="character" w:styleId="PageNumber">
    <w:name w:val="page number"/>
    <w:aliases w:val="7_G"/>
    <w:rsid w:val="008C2B1A"/>
    <w:rPr>
      <w:b/>
      <w:sz w:val="18"/>
    </w:rPr>
  </w:style>
  <w:style w:type="character" w:styleId="EndnoteReference">
    <w:name w:val="endnote reference"/>
    <w:aliases w:val="1_G"/>
    <w:rsid w:val="008C2B1A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8C2B1A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8C2B1A"/>
  </w:style>
  <w:style w:type="paragraph" w:styleId="BodyTextIndent2">
    <w:name w:val="Body Text Indent 2"/>
    <w:basedOn w:val="Normal"/>
    <w:semiHidden/>
    <w:rsid w:val="008C2B1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C2B1A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8C2B1A"/>
    <w:pPr>
      <w:spacing w:after="120"/>
      <w:ind w:left="283"/>
    </w:pPr>
  </w:style>
  <w:style w:type="paragraph" w:styleId="NormalIndent">
    <w:name w:val="Normal Indent"/>
    <w:basedOn w:val="Normal"/>
    <w:semiHidden/>
    <w:rsid w:val="008C2B1A"/>
    <w:pPr>
      <w:ind w:left="567"/>
    </w:pPr>
  </w:style>
  <w:style w:type="paragraph" w:styleId="Subtitle">
    <w:name w:val="Subtitle"/>
    <w:basedOn w:val="Normal"/>
    <w:qFormat/>
    <w:rsid w:val="008C2B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2B1A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2B1A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2B1A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2B1A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2B1A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2B1A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2B1A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8C2B1A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2B1A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2B1A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8C2B1A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C2B1A"/>
    <w:pPr>
      <w:spacing w:after="120"/>
      <w:ind w:left="1440" w:right="1440"/>
    </w:pPr>
  </w:style>
  <w:style w:type="character" w:styleId="Strong">
    <w:name w:val="Strong"/>
    <w:qFormat/>
    <w:rsid w:val="008C2B1A"/>
    <w:rPr>
      <w:b/>
      <w:bCs/>
    </w:rPr>
  </w:style>
  <w:style w:type="paragraph" w:styleId="BodyText">
    <w:name w:val="Body Text"/>
    <w:basedOn w:val="Normal"/>
    <w:semiHidden/>
    <w:rsid w:val="008C2B1A"/>
    <w:pPr>
      <w:spacing w:after="120"/>
    </w:pPr>
  </w:style>
  <w:style w:type="paragraph" w:styleId="BodyText2">
    <w:name w:val="Body Text 2"/>
    <w:basedOn w:val="Normal"/>
    <w:semiHidden/>
    <w:rsid w:val="008C2B1A"/>
    <w:pPr>
      <w:spacing w:after="120" w:line="480" w:lineRule="auto"/>
    </w:pPr>
  </w:style>
  <w:style w:type="paragraph" w:styleId="BodyText3">
    <w:name w:val="Body Text 3"/>
    <w:basedOn w:val="Normal"/>
    <w:semiHidden/>
    <w:rsid w:val="008C2B1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2B1A"/>
    <w:pPr>
      <w:ind w:firstLine="210"/>
    </w:pPr>
  </w:style>
  <w:style w:type="paragraph" w:styleId="BodyTextFirstIndent2">
    <w:name w:val="Body Text First Indent 2"/>
    <w:basedOn w:val="BodyTextIndent"/>
    <w:semiHidden/>
    <w:rsid w:val="008C2B1A"/>
    <w:pPr>
      <w:ind w:firstLine="210"/>
    </w:pPr>
  </w:style>
  <w:style w:type="paragraph" w:styleId="EndnoteText">
    <w:name w:val="endnote text"/>
    <w:aliases w:val="2_G"/>
    <w:basedOn w:val="FootnoteText"/>
    <w:rsid w:val="008C2B1A"/>
  </w:style>
  <w:style w:type="paragraph" w:styleId="PlainText">
    <w:name w:val="Plain Text"/>
    <w:basedOn w:val="Normal"/>
    <w:semiHidden/>
    <w:rsid w:val="008C2B1A"/>
    <w:rPr>
      <w:rFonts w:ascii="Courier New" w:hAnsi="Courier New" w:cs="Courier New"/>
    </w:rPr>
  </w:style>
  <w:style w:type="paragraph" w:styleId="Title">
    <w:name w:val="Title"/>
    <w:basedOn w:val="Normal"/>
    <w:qFormat/>
    <w:rsid w:val="008C2B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8C2B1A"/>
    <w:rPr>
      <w:i/>
      <w:iCs/>
    </w:rPr>
  </w:style>
  <w:style w:type="paragraph" w:customStyle="1" w:styleId="Bullet1G">
    <w:name w:val="_Bullet 1_G"/>
    <w:basedOn w:val="Normal"/>
    <w:rsid w:val="008C2B1A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8C2B1A"/>
    <w:pPr>
      <w:numPr>
        <w:numId w:val="2"/>
      </w:numPr>
      <w:spacing w:after="120"/>
      <w:ind w:right="1134"/>
      <w:jc w:val="both"/>
    </w:pPr>
  </w:style>
  <w:style w:type="character" w:customStyle="1" w:styleId="SingleTxtGChar">
    <w:name w:val="_ Single Txt_G Char"/>
    <w:link w:val="SingleTxtG"/>
    <w:locked/>
    <w:rsid w:val="006637AF"/>
    <w:rPr>
      <w:lang w:val="es-ES" w:eastAsia="es-ES"/>
    </w:rPr>
  </w:style>
  <w:style w:type="paragraph" w:styleId="BalloonText">
    <w:name w:val="Balloon Text"/>
    <w:basedOn w:val="Normal"/>
    <w:semiHidden/>
    <w:rsid w:val="0054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C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CRC_S.dotm</Template>
  <TotalTime>3</TotalTime>
  <Pages>3</Pages>
  <Words>1043</Words>
  <Characters>5729</Characters>
  <Application>Microsoft Office Outlook</Application>
  <DocSecurity>4</DocSecurity>
  <Lines>98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Naciones Unidas</vt:lpstr>
    </vt:vector>
  </TitlesOfParts>
  <Company>OHCHR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Naciones Unidas</dc:title>
  <dc:subject/>
  <dc:creator>Boit James</dc:creator>
  <cp:keywords/>
  <cp:lastModifiedBy>María de la Plaza</cp:lastModifiedBy>
  <cp:revision>2</cp:revision>
  <cp:lastPrinted>2008-01-15T08:58:00Z</cp:lastPrinted>
  <dcterms:created xsi:type="dcterms:W3CDTF">2014-07-08T13:32:00Z</dcterms:created>
  <dcterms:modified xsi:type="dcterms:W3CDTF">2014-07-08T13:32:00Z</dcterms:modified>
</cp:coreProperties>
</file>