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982"/>
        <w:gridCol w:w="3037"/>
        <w:gridCol w:w="3346"/>
      </w:tblGrid>
      <w:tr w:rsidR="00AD0014" w:rsidRPr="00DB7679" w:rsidTr="00A11DDA">
        <w:trPr>
          <w:trHeight w:hRule="exact" w:val="851"/>
        </w:trPr>
        <w:tc>
          <w:tcPr>
            <w:tcW w:w="1274" w:type="dxa"/>
            <w:tcBorders>
              <w:bottom w:val="single" w:sz="4" w:space="0" w:color="auto"/>
            </w:tcBorders>
          </w:tcPr>
          <w:p w:rsidR="00AD0014" w:rsidRPr="00FB3505" w:rsidRDefault="00AD0014" w:rsidP="00BC55C8">
            <w:pPr>
              <w:rPr>
                <w:rFonts w:hint="cs"/>
              </w:rPr>
            </w:pPr>
          </w:p>
        </w:tc>
        <w:tc>
          <w:tcPr>
            <w:tcW w:w="1982"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383" w:type="dxa"/>
            <w:gridSpan w:val="2"/>
            <w:tcBorders>
              <w:bottom w:val="single" w:sz="4" w:space="0" w:color="auto"/>
            </w:tcBorders>
            <w:vAlign w:val="bottom"/>
          </w:tcPr>
          <w:p w:rsidR="00AD0014" w:rsidRPr="00DB7679" w:rsidRDefault="0013781B" w:rsidP="0013781B">
            <w:pPr>
              <w:bidi w:val="0"/>
              <w:spacing w:after="20"/>
              <w:jc w:val="left"/>
              <w:rPr>
                <w:szCs w:val="20"/>
              </w:rPr>
            </w:pPr>
            <w:r w:rsidRPr="0013781B">
              <w:rPr>
                <w:sz w:val="40"/>
                <w:szCs w:val="20"/>
              </w:rPr>
              <w:t>CRC</w:t>
            </w:r>
            <w:r>
              <w:rPr>
                <w:szCs w:val="20"/>
              </w:rPr>
              <w:t>/C/OPSC/EGY/CO/1</w:t>
            </w:r>
          </w:p>
        </w:tc>
      </w:tr>
      <w:tr w:rsidR="00257225" w:rsidRPr="00DB7679" w:rsidTr="006041C4">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5019" w:type="dxa"/>
            <w:gridSpan w:val="2"/>
            <w:tcBorders>
              <w:top w:val="single" w:sz="4" w:space="0" w:color="auto"/>
              <w:bottom w:val="single" w:sz="12" w:space="0" w:color="auto"/>
            </w:tcBorders>
          </w:tcPr>
          <w:p w:rsidR="00257225" w:rsidRPr="006041C4" w:rsidRDefault="006041C4" w:rsidP="006041C4">
            <w:pPr>
              <w:spacing w:before="120" w:line="660" w:lineRule="exact"/>
              <w:jc w:val="left"/>
              <w:rPr>
                <w:rFonts w:hint="cs"/>
                <w:b/>
                <w:bCs/>
                <w:sz w:val="56"/>
                <w:szCs w:val="56"/>
              </w:rPr>
            </w:pPr>
            <w:r w:rsidRPr="006041C4">
              <w:rPr>
                <w:rFonts w:hint="cs"/>
                <w:b/>
                <w:bCs/>
                <w:sz w:val="56"/>
                <w:szCs w:val="56"/>
                <w:rtl/>
              </w:rPr>
              <w:t xml:space="preserve">اتفاقية </w:t>
            </w:r>
            <w:r w:rsidR="00D70E2F">
              <w:rPr>
                <w:rFonts w:hint="cs"/>
                <w:b/>
                <w:bCs/>
                <w:sz w:val="56"/>
                <w:szCs w:val="56"/>
                <w:rtl/>
              </w:rPr>
              <w:t>حقوق الطفل</w:t>
            </w:r>
          </w:p>
        </w:tc>
        <w:tc>
          <w:tcPr>
            <w:tcW w:w="3346" w:type="dxa"/>
            <w:tcBorders>
              <w:top w:val="single" w:sz="4" w:space="0" w:color="auto"/>
              <w:bottom w:val="single" w:sz="12" w:space="0" w:color="auto"/>
            </w:tcBorders>
          </w:tcPr>
          <w:p w:rsidR="0013781B" w:rsidRDefault="0013781B" w:rsidP="0013781B">
            <w:pPr>
              <w:bidi w:val="0"/>
              <w:spacing w:before="240"/>
              <w:jc w:val="left"/>
            </w:pPr>
            <w:r>
              <w:t>Distr.: General</w:t>
            </w:r>
          </w:p>
          <w:p w:rsidR="0013781B" w:rsidRDefault="0013781B" w:rsidP="0013781B">
            <w:pPr>
              <w:bidi w:val="0"/>
              <w:jc w:val="left"/>
            </w:pPr>
            <w:r>
              <w:t>21 July 2011</w:t>
            </w:r>
          </w:p>
          <w:p w:rsidR="0013781B" w:rsidRDefault="0013781B" w:rsidP="0013781B">
            <w:pPr>
              <w:bidi w:val="0"/>
              <w:jc w:val="left"/>
            </w:pPr>
            <w:r>
              <w:t>Arabic</w:t>
            </w:r>
          </w:p>
          <w:p w:rsidR="00257225" w:rsidRPr="008B4BC6" w:rsidRDefault="0013781B" w:rsidP="0013781B">
            <w:pPr>
              <w:bidi w:val="0"/>
              <w:jc w:val="left"/>
            </w:pPr>
            <w:r>
              <w:t>Original: English</w:t>
            </w:r>
          </w:p>
        </w:tc>
      </w:tr>
    </w:tbl>
    <w:p w:rsidR="0013781B" w:rsidRPr="00A80748" w:rsidRDefault="0013781B" w:rsidP="0013781B">
      <w:pPr>
        <w:spacing w:before="120" w:line="380" w:lineRule="exact"/>
        <w:ind w:left="-540" w:firstLine="540"/>
        <w:rPr>
          <w:rFonts w:hint="cs"/>
          <w:b/>
          <w:bCs/>
          <w:spacing w:val="6"/>
          <w:kern w:val="16"/>
          <w:sz w:val="28"/>
          <w:szCs w:val="36"/>
          <w:rtl/>
        </w:rPr>
      </w:pPr>
      <w:r w:rsidRPr="00A80748">
        <w:rPr>
          <w:rFonts w:hint="cs"/>
          <w:b/>
          <w:bCs/>
          <w:spacing w:val="6"/>
          <w:kern w:val="16"/>
          <w:sz w:val="28"/>
          <w:szCs w:val="36"/>
          <w:rtl/>
        </w:rPr>
        <w:t>لجنة حقوق الطفل</w:t>
      </w:r>
    </w:p>
    <w:p w:rsidR="0013781B" w:rsidRDefault="0013781B" w:rsidP="0013781B">
      <w:pPr>
        <w:rPr>
          <w:rFonts w:hint="cs"/>
          <w:spacing w:val="6"/>
          <w:kern w:val="16"/>
          <w:sz w:val="22"/>
          <w:rtl/>
        </w:rPr>
      </w:pPr>
      <w:r w:rsidRPr="00930AFE">
        <w:rPr>
          <w:rFonts w:hint="cs"/>
          <w:b/>
          <w:bCs/>
          <w:spacing w:val="6"/>
          <w:kern w:val="16"/>
          <w:sz w:val="22"/>
          <w:rtl/>
        </w:rPr>
        <w:t>الدورة ال</w:t>
      </w:r>
      <w:r>
        <w:rPr>
          <w:rFonts w:hint="cs"/>
          <w:b/>
          <w:bCs/>
          <w:spacing w:val="6"/>
          <w:kern w:val="16"/>
          <w:sz w:val="22"/>
          <w:rtl/>
        </w:rPr>
        <w:t>سابعة</w:t>
      </w:r>
      <w:r w:rsidRPr="00930AFE">
        <w:rPr>
          <w:rFonts w:hint="cs"/>
          <w:b/>
          <w:bCs/>
          <w:spacing w:val="6"/>
          <w:kern w:val="16"/>
          <w:sz w:val="22"/>
          <w:rtl/>
        </w:rPr>
        <w:t xml:space="preserve"> والخمسون</w:t>
      </w:r>
    </w:p>
    <w:p w:rsidR="0013781B" w:rsidRDefault="0013781B" w:rsidP="0013781B">
      <w:pPr>
        <w:rPr>
          <w:rFonts w:hint="cs"/>
          <w:spacing w:val="6"/>
          <w:kern w:val="16"/>
          <w:sz w:val="22"/>
          <w:rtl/>
        </w:rPr>
      </w:pPr>
      <w:r>
        <w:rPr>
          <w:rFonts w:hint="cs"/>
          <w:spacing w:val="6"/>
          <w:kern w:val="16"/>
          <w:sz w:val="22"/>
          <w:rtl/>
        </w:rPr>
        <w:t>30 أيار/مايو - 17 حزيران/يونيه 2011</w:t>
      </w:r>
    </w:p>
    <w:p w:rsidR="0013781B" w:rsidRDefault="0013781B" w:rsidP="0013781B">
      <w:pPr>
        <w:pStyle w:val="HChGA"/>
        <w:rPr>
          <w:rFonts w:hint="cs"/>
          <w:spacing w:val="6"/>
          <w:kern w:val="16"/>
          <w:rtl/>
        </w:rPr>
      </w:pPr>
      <w:r>
        <w:rPr>
          <w:rFonts w:hint="cs"/>
          <w:rtl/>
        </w:rPr>
        <w:tab/>
      </w:r>
      <w:r>
        <w:rPr>
          <w:rFonts w:hint="cs"/>
          <w:rtl/>
        </w:rPr>
        <w:tab/>
      </w:r>
      <w:r w:rsidRPr="00D12F07">
        <w:rPr>
          <w:rtl/>
        </w:rPr>
        <w:t>النظر في التقارير المقدمة من الدول الأطراف بموجب الفقرة 1 من المادة 12 من البروتوكول الاختياري لاتفاقية حقوق الطفل المتعلق ببيع الأطفال وبغاء الأطفال واستغلال الأطفال في المواد الإباحية</w:t>
      </w:r>
    </w:p>
    <w:p w:rsidR="0013781B" w:rsidRDefault="0013781B" w:rsidP="00326266">
      <w:pPr>
        <w:pStyle w:val="H1GA"/>
        <w:rPr>
          <w:rFonts w:hint="cs"/>
          <w:spacing w:val="6"/>
          <w:kern w:val="16"/>
          <w:sz w:val="40"/>
          <w:szCs w:val="40"/>
          <w:rtl/>
        </w:rPr>
      </w:pPr>
      <w:r>
        <w:rPr>
          <w:rFonts w:hint="cs"/>
          <w:kern w:val="16"/>
          <w:rtl/>
        </w:rPr>
        <w:tab/>
      </w:r>
      <w:r>
        <w:rPr>
          <w:rFonts w:hint="cs"/>
          <w:kern w:val="16"/>
          <w:rtl/>
        </w:rPr>
        <w:tab/>
        <w:t xml:space="preserve">الملاحظات الختامية: مصر </w:t>
      </w:r>
    </w:p>
    <w:p w:rsidR="0013781B" w:rsidRDefault="0013781B" w:rsidP="00BF789A">
      <w:pPr>
        <w:pStyle w:val="SingleTxtGA"/>
        <w:rPr>
          <w:rFonts w:hint="cs"/>
          <w:b/>
          <w:bCs/>
          <w:spacing w:val="6"/>
          <w:kern w:val="16"/>
          <w:sz w:val="32"/>
          <w:szCs w:val="32"/>
          <w:rtl/>
        </w:rPr>
      </w:pPr>
      <w:r>
        <w:rPr>
          <w:rFonts w:hint="cs"/>
          <w:kern w:val="16"/>
          <w:rtl/>
        </w:rPr>
        <w:t>1</w:t>
      </w:r>
      <w:r w:rsidRPr="00F4737B">
        <w:rPr>
          <w:rFonts w:hint="cs"/>
          <w:kern w:val="16"/>
          <w:rtl/>
        </w:rPr>
        <w:t>-</w:t>
      </w:r>
      <w:r>
        <w:rPr>
          <w:rFonts w:hint="cs"/>
          <w:kern w:val="16"/>
          <w:rtl/>
        </w:rPr>
        <w:tab/>
      </w:r>
      <w:r w:rsidRPr="00D87D36">
        <w:rPr>
          <w:rtl/>
        </w:rPr>
        <w:t>نظرت اللجنة في التقرير الأولي ل</w:t>
      </w:r>
      <w:r>
        <w:rPr>
          <w:rFonts w:hint="cs"/>
          <w:rtl/>
        </w:rPr>
        <w:t xml:space="preserve">مصر </w:t>
      </w:r>
      <w:r w:rsidRPr="00A80748">
        <w:rPr>
          <w:rFonts w:cs="Times New Roman"/>
          <w:szCs w:val="20"/>
          <w:rtl/>
        </w:rPr>
        <w:t>(</w:t>
      </w:r>
      <w:r w:rsidRPr="00A80748">
        <w:rPr>
          <w:rFonts w:cs="Times New Roman"/>
          <w:szCs w:val="20"/>
        </w:rPr>
        <w:t>CRC/C/OPSC/</w:t>
      </w:r>
      <w:r>
        <w:rPr>
          <w:rFonts w:cs="Times New Roman"/>
          <w:szCs w:val="20"/>
        </w:rPr>
        <w:t>EGY</w:t>
      </w:r>
      <w:r w:rsidRPr="00A80748">
        <w:rPr>
          <w:rFonts w:cs="Times New Roman"/>
          <w:szCs w:val="20"/>
        </w:rPr>
        <w:t>/1</w:t>
      </w:r>
      <w:r w:rsidRPr="00A80748">
        <w:rPr>
          <w:rFonts w:cs="Times New Roman"/>
          <w:szCs w:val="20"/>
          <w:rtl/>
        </w:rPr>
        <w:t>)</w:t>
      </w:r>
      <w:r>
        <w:rPr>
          <w:rFonts w:hint="cs"/>
          <w:rtl/>
        </w:rPr>
        <w:t xml:space="preserve"> في جلستها 1624 </w:t>
      </w:r>
      <w:r w:rsidRPr="00A80748">
        <w:rPr>
          <w:rFonts w:cs="Times New Roman"/>
          <w:szCs w:val="20"/>
          <w:rtl/>
        </w:rPr>
        <w:t>(</w:t>
      </w:r>
      <w:r w:rsidRPr="00A80748">
        <w:rPr>
          <w:rFonts w:cs="Times New Roman"/>
          <w:szCs w:val="20"/>
        </w:rPr>
        <w:t>CRC/C/SR.1</w:t>
      </w:r>
      <w:r>
        <w:rPr>
          <w:rFonts w:cs="Times New Roman"/>
          <w:szCs w:val="20"/>
        </w:rPr>
        <w:t>62</w:t>
      </w:r>
      <w:r w:rsidRPr="00A80748">
        <w:rPr>
          <w:rFonts w:cs="Times New Roman"/>
          <w:szCs w:val="20"/>
        </w:rPr>
        <w:t>4</w:t>
      </w:r>
      <w:r w:rsidRPr="00A80748">
        <w:rPr>
          <w:rFonts w:cs="Times New Roman"/>
          <w:szCs w:val="20"/>
          <w:rtl/>
        </w:rPr>
        <w:t>)</w:t>
      </w:r>
      <w:r>
        <w:rPr>
          <w:rFonts w:hint="cs"/>
          <w:kern w:val="16"/>
          <w:rtl/>
        </w:rPr>
        <w:t xml:space="preserve"> التي انعقدت في 7 حزيران/يونيه 2011، واعتمدت في جلستها 1639 التي عقدت في 17 حزيران/يونيه 2011 الملاحظات الختامية التالية.</w:t>
      </w:r>
    </w:p>
    <w:p w:rsidR="00BF789A" w:rsidRDefault="00BF789A" w:rsidP="00326266">
      <w:pPr>
        <w:pStyle w:val="HChGA"/>
        <w:rPr>
          <w:rFonts w:hint="cs"/>
          <w:kern w:val="16"/>
          <w:rtl/>
        </w:rPr>
      </w:pPr>
      <w:r>
        <w:rPr>
          <w:rFonts w:hint="cs"/>
          <w:kern w:val="16"/>
          <w:rtl/>
        </w:rPr>
        <w:tab/>
      </w:r>
      <w:r>
        <w:rPr>
          <w:rFonts w:hint="cs"/>
          <w:kern w:val="16"/>
          <w:rtl/>
        </w:rPr>
        <w:tab/>
        <w:t>مقدمة</w:t>
      </w:r>
    </w:p>
    <w:p w:rsidR="005E359C" w:rsidRDefault="005E359C" w:rsidP="00BF789A">
      <w:pPr>
        <w:pStyle w:val="SingleTxtGA"/>
        <w:rPr>
          <w:rFonts w:hint="cs"/>
          <w:b/>
          <w:bCs/>
          <w:spacing w:val="6"/>
          <w:kern w:val="16"/>
          <w:sz w:val="32"/>
          <w:szCs w:val="32"/>
          <w:rtl/>
        </w:rPr>
      </w:pPr>
      <w:r>
        <w:rPr>
          <w:rFonts w:hint="cs"/>
          <w:kern w:val="16"/>
          <w:rtl/>
        </w:rPr>
        <w:t>2-</w:t>
      </w:r>
      <w:r>
        <w:rPr>
          <w:rFonts w:hint="cs"/>
          <w:kern w:val="16"/>
          <w:rtl/>
        </w:rPr>
        <w:tab/>
      </w:r>
      <w:r w:rsidRPr="00E12710">
        <w:rPr>
          <w:rtl/>
        </w:rPr>
        <w:t xml:space="preserve">ترحّب اللجنة بتقديم </w:t>
      </w:r>
      <w:r>
        <w:rPr>
          <w:rFonts w:hint="cs"/>
          <w:rtl/>
        </w:rPr>
        <w:t>الدولة الطرف ل</w:t>
      </w:r>
      <w:r w:rsidRPr="00E12710">
        <w:rPr>
          <w:rtl/>
        </w:rPr>
        <w:t>لتقرير الأوّلي</w:t>
      </w:r>
      <w:r>
        <w:rPr>
          <w:rFonts w:hint="cs"/>
          <w:rtl/>
        </w:rPr>
        <w:t xml:space="preserve"> </w:t>
      </w:r>
      <w:r w:rsidR="00BF789A">
        <w:rPr>
          <w:rFonts w:hint="cs"/>
          <w:rtl/>
        </w:rPr>
        <w:t xml:space="preserve">الذي يتضمن </w:t>
      </w:r>
      <w:r>
        <w:rPr>
          <w:rFonts w:hint="cs"/>
          <w:rtl/>
        </w:rPr>
        <w:t xml:space="preserve">معلومات </w:t>
      </w:r>
      <w:r w:rsidR="00BF789A">
        <w:rPr>
          <w:rFonts w:hint="cs"/>
          <w:rtl/>
        </w:rPr>
        <w:t xml:space="preserve">وفيرة </w:t>
      </w:r>
      <w:r>
        <w:rPr>
          <w:rFonts w:hint="cs"/>
          <w:rtl/>
        </w:rPr>
        <w:t>وتحليل</w:t>
      </w:r>
      <w:r w:rsidR="00BF789A">
        <w:rPr>
          <w:rFonts w:hint="cs"/>
          <w:rtl/>
        </w:rPr>
        <w:t>اً ونقداً ذاتياً، فضلاً عن الردود الخطية</w:t>
      </w:r>
      <w:r>
        <w:rPr>
          <w:rFonts w:hint="cs"/>
          <w:rtl/>
        </w:rPr>
        <w:t xml:space="preserve"> على قائمة المسائل التي وضعتها اللجنة</w:t>
      </w:r>
      <w:r>
        <w:rPr>
          <w:rFonts w:hint="cs"/>
          <w:b/>
          <w:bCs/>
          <w:spacing w:val="6"/>
          <w:kern w:val="16"/>
          <w:sz w:val="32"/>
          <w:szCs w:val="32"/>
          <w:rtl/>
        </w:rPr>
        <w:t xml:space="preserve"> (</w:t>
      </w:r>
      <w:r w:rsidRPr="00A80748">
        <w:rPr>
          <w:rFonts w:cs="Times New Roman"/>
          <w:szCs w:val="20"/>
        </w:rPr>
        <w:t>CRC/C/OPSC/</w:t>
      </w:r>
      <w:r>
        <w:rPr>
          <w:rFonts w:cs="Times New Roman"/>
          <w:szCs w:val="20"/>
        </w:rPr>
        <w:t>EGY</w:t>
      </w:r>
      <w:r w:rsidRPr="00A80748">
        <w:rPr>
          <w:rFonts w:cs="Times New Roman"/>
          <w:szCs w:val="20"/>
        </w:rPr>
        <w:t>/Q/Add.1</w:t>
      </w:r>
      <w:r w:rsidRPr="00A80748">
        <w:rPr>
          <w:rFonts w:cs="Times New Roman"/>
          <w:szCs w:val="20"/>
          <w:rtl/>
        </w:rPr>
        <w:t>)</w:t>
      </w:r>
      <w:r>
        <w:rPr>
          <w:rFonts w:hint="cs"/>
          <w:rtl/>
        </w:rPr>
        <w:t xml:space="preserve">. </w:t>
      </w:r>
      <w:r w:rsidRPr="005427D4">
        <w:rPr>
          <w:rFonts w:hint="cs"/>
          <w:rtl/>
        </w:rPr>
        <w:t xml:space="preserve">وتعرب اللجنة عن تقديرها للحوار البناء الذي أجرته مع </w:t>
      </w:r>
      <w:r>
        <w:rPr>
          <w:rFonts w:hint="cs"/>
          <w:rtl/>
        </w:rPr>
        <w:t>وفد الدولة الطرف.</w:t>
      </w:r>
    </w:p>
    <w:p w:rsidR="005E359C" w:rsidRDefault="005E359C" w:rsidP="00326266">
      <w:pPr>
        <w:pStyle w:val="SingleTxtGA"/>
        <w:rPr>
          <w:rFonts w:hint="cs"/>
          <w:b/>
          <w:bCs/>
          <w:spacing w:val="6"/>
          <w:kern w:val="16"/>
          <w:sz w:val="32"/>
          <w:szCs w:val="32"/>
          <w:rtl/>
        </w:rPr>
      </w:pPr>
      <w:r>
        <w:rPr>
          <w:rFonts w:hint="cs"/>
          <w:kern w:val="16"/>
          <w:rtl/>
        </w:rPr>
        <w:t>3-</w:t>
      </w:r>
      <w:r>
        <w:rPr>
          <w:rFonts w:hint="cs"/>
          <w:kern w:val="16"/>
          <w:rtl/>
        </w:rPr>
        <w:tab/>
      </w:r>
      <w:r w:rsidRPr="002105A4">
        <w:rPr>
          <w:rFonts w:hint="cs"/>
          <w:rtl/>
          <w:lang w:bidi="ar"/>
        </w:rPr>
        <w:t>وتُذكِّر اللجنة الدولة الطرف بأن</w:t>
      </w:r>
      <w:r w:rsidR="00F00F37" w:rsidRPr="002105A4">
        <w:rPr>
          <w:rFonts w:hint="cs"/>
          <w:rtl/>
          <w:lang w:bidi="ar"/>
        </w:rPr>
        <w:t>ه ينبغي قراءة هذه الملاحظات الختامية</w:t>
      </w:r>
      <w:r w:rsidRPr="002105A4">
        <w:rPr>
          <w:rFonts w:hint="cs"/>
          <w:rtl/>
          <w:lang w:bidi="ar"/>
        </w:rPr>
        <w:t xml:space="preserve"> بالاقتران مع الملاحظات الختامية التي اعتمدتها اللجنة بشأن التقريرين الدوريين الثالث والرابع للدولة الطرف المقدمين بموجب اتفاقية حقوق الطفل </w:t>
      </w:r>
      <w:r w:rsidRPr="002105A4">
        <w:rPr>
          <w:rFonts w:cs="Times New Roman"/>
          <w:szCs w:val="20"/>
          <w:rtl/>
          <w:lang w:bidi="ar"/>
        </w:rPr>
        <w:t>(</w:t>
      </w:r>
      <w:r w:rsidRPr="002105A4">
        <w:rPr>
          <w:rFonts w:cs="Times New Roman"/>
          <w:szCs w:val="20"/>
          <w:lang w:bidi="ar"/>
        </w:rPr>
        <w:t>CRC/C/</w:t>
      </w:r>
      <w:r w:rsidRPr="002105A4">
        <w:rPr>
          <w:rFonts w:cs="Times New Roman"/>
          <w:szCs w:val="20"/>
        </w:rPr>
        <w:t>EGY/CO/3-4</w:t>
      </w:r>
      <w:r w:rsidRPr="002105A4">
        <w:rPr>
          <w:rFonts w:cs="Times New Roman"/>
          <w:szCs w:val="20"/>
          <w:rtl/>
          <w:lang w:bidi="ar"/>
        </w:rPr>
        <w:t>)</w:t>
      </w:r>
      <w:r w:rsidRPr="002105A4">
        <w:rPr>
          <w:rFonts w:hint="cs"/>
          <w:rtl/>
          <w:lang w:bidi="ar"/>
        </w:rPr>
        <w:t xml:space="preserve"> وبشأن </w:t>
      </w:r>
      <w:r w:rsidRPr="002105A4">
        <w:rPr>
          <w:rFonts w:hint="cs"/>
          <w:rtl/>
        </w:rPr>
        <w:t>ال</w:t>
      </w:r>
      <w:r w:rsidRPr="002105A4">
        <w:rPr>
          <w:rFonts w:hint="cs"/>
          <w:rtl/>
          <w:lang w:bidi="ar"/>
        </w:rPr>
        <w:t>تقرير الأولي المقدم بموجب</w:t>
      </w:r>
      <w:r w:rsidRPr="00A80748">
        <w:rPr>
          <w:rFonts w:hint="cs"/>
          <w:spacing w:val="-6"/>
          <w:rtl/>
          <w:lang w:bidi="ar"/>
        </w:rPr>
        <w:t xml:space="preserve"> </w:t>
      </w:r>
      <w:r w:rsidRPr="002105A4">
        <w:rPr>
          <w:rFonts w:hint="cs"/>
          <w:rtl/>
          <w:lang w:bidi="ar"/>
        </w:rPr>
        <w:t>البروتوكول الاختياري المتعلق بإشراك الأطفال في النزاعات المسلح</w:t>
      </w:r>
      <w:r w:rsidR="00F00F37" w:rsidRPr="002105A4">
        <w:rPr>
          <w:rFonts w:hint="cs"/>
          <w:rtl/>
          <w:lang w:bidi="ar"/>
        </w:rPr>
        <w:t>ة</w:t>
      </w:r>
      <w:r w:rsidR="00F00F37">
        <w:rPr>
          <w:rFonts w:hint="cs"/>
          <w:spacing w:val="-6"/>
          <w:rtl/>
          <w:lang w:bidi="ar"/>
        </w:rPr>
        <w:t xml:space="preserve"> </w:t>
      </w:r>
      <w:r w:rsidRPr="00F551BA">
        <w:rPr>
          <w:rFonts w:hint="cs"/>
          <w:spacing w:val="-6"/>
          <w:kern w:val="16"/>
          <w:sz w:val="28"/>
          <w:szCs w:val="28"/>
          <w:rtl/>
          <w:lang w:bidi="ar"/>
        </w:rPr>
        <w:t>(</w:t>
      </w:r>
      <w:r w:rsidRPr="00A80748">
        <w:rPr>
          <w:spacing w:val="-6"/>
          <w:szCs w:val="20"/>
          <w:lang w:bidi="ar"/>
        </w:rPr>
        <w:t>CRC/C/OPAC/</w:t>
      </w:r>
      <w:r>
        <w:rPr>
          <w:spacing w:val="-6"/>
          <w:szCs w:val="20"/>
          <w:lang w:bidi="ar"/>
        </w:rPr>
        <w:t>EGY</w:t>
      </w:r>
      <w:r w:rsidRPr="00A80748">
        <w:rPr>
          <w:spacing w:val="-6"/>
          <w:szCs w:val="20"/>
          <w:lang w:bidi="ar"/>
        </w:rPr>
        <w:t>/CO/1</w:t>
      </w:r>
      <w:r>
        <w:rPr>
          <w:rFonts w:hint="cs"/>
          <w:b/>
          <w:bCs/>
          <w:spacing w:val="6"/>
          <w:kern w:val="16"/>
          <w:sz w:val="32"/>
          <w:szCs w:val="32"/>
          <w:rtl/>
        </w:rPr>
        <w:t>)</w:t>
      </w:r>
      <w:r w:rsidR="00326266">
        <w:rPr>
          <w:rFonts w:hint="cs"/>
          <w:b/>
          <w:bCs/>
          <w:spacing w:val="6"/>
          <w:kern w:val="16"/>
          <w:sz w:val="32"/>
          <w:szCs w:val="32"/>
          <w:rtl/>
        </w:rPr>
        <w:t>.</w:t>
      </w:r>
    </w:p>
    <w:p w:rsidR="00753FC0" w:rsidRDefault="00753FC0" w:rsidP="00F00F37">
      <w:pPr>
        <w:pStyle w:val="HChGA"/>
        <w:spacing w:before="120"/>
        <w:rPr>
          <w:rFonts w:hint="cs"/>
          <w:kern w:val="16"/>
          <w:rtl/>
        </w:rPr>
      </w:pPr>
      <w:r>
        <w:rPr>
          <w:rFonts w:hint="cs"/>
          <w:kern w:val="16"/>
          <w:rtl/>
        </w:rPr>
        <w:tab/>
        <w:t>أولاً -</w:t>
      </w:r>
      <w:r>
        <w:rPr>
          <w:rFonts w:hint="cs"/>
          <w:kern w:val="16"/>
          <w:rtl/>
        </w:rPr>
        <w:tab/>
        <w:t>ملاحظات عامة</w:t>
      </w:r>
    </w:p>
    <w:p w:rsidR="00753FC0" w:rsidRPr="00753FC0" w:rsidRDefault="00753FC0" w:rsidP="00753FC0">
      <w:pPr>
        <w:pStyle w:val="H1GA"/>
        <w:rPr>
          <w:rFonts w:hint="cs"/>
          <w:rtl/>
        </w:rPr>
      </w:pPr>
      <w:r>
        <w:rPr>
          <w:rFonts w:hint="cs"/>
          <w:rtl/>
        </w:rPr>
        <w:tab/>
        <w:t>ألف -</w:t>
      </w:r>
      <w:r>
        <w:rPr>
          <w:rFonts w:hint="cs"/>
          <w:rtl/>
        </w:rPr>
        <w:tab/>
        <w:t>الجوانب الإيجابية</w:t>
      </w:r>
    </w:p>
    <w:p w:rsidR="005E359C" w:rsidRDefault="005E359C" w:rsidP="00F00F37">
      <w:pPr>
        <w:pStyle w:val="SingleTxtGA"/>
        <w:rPr>
          <w:rFonts w:hint="cs"/>
          <w:kern w:val="16"/>
          <w:rtl/>
        </w:rPr>
      </w:pPr>
      <w:r>
        <w:rPr>
          <w:rFonts w:hint="cs"/>
          <w:kern w:val="16"/>
          <w:rtl/>
          <w:lang w:bidi="ar"/>
        </w:rPr>
        <w:t>4-</w:t>
      </w:r>
      <w:r>
        <w:rPr>
          <w:rFonts w:hint="cs"/>
          <w:kern w:val="16"/>
          <w:rtl/>
          <w:lang w:bidi="ar"/>
        </w:rPr>
        <w:tab/>
      </w:r>
      <w:r>
        <w:rPr>
          <w:rFonts w:hint="cs"/>
          <w:kern w:val="16"/>
          <w:rtl/>
        </w:rPr>
        <w:t xml:space="preserve">ترحب اللجنة </w:t>
      </w:r>
      <w:r w:rsidR="00F00F37">
        <w:rPr>
          <w:rFonts w:hint="cs"/>
          <w:kern w:val="16"/>
          <w:rtl/>
        </w:rPr>
        <w:t>ب</w:t>
      </w:r>
      <w:r>
        <w:rPr>
          <w:rFonts w:hint="cs"/>
          <w:kern w:val="16"/>
          <w:rtl/>
        </w:rPr>
        <w:t xml:space="preserve">التدابير الإيجابية </w:t>
      </w:r>
      <w:r w:rsidR="00F00F37">
        <w:rPr>
          <w:rFonts w:hint="cs"/>
          <w:kern w:val="16"/>
          <w:rtl/>
        </w:rPr>
        <w:t xml:space="preserve">المختلفة </w:t>
      </w:r>
      <w:r>
        <w:rPr>
          <w:rFonts w:hint="cs"/>
          <w:kern w:val="16"/>
          <w:rtl/>
        </w:rPr>
        <w:t>المتخذة في مجالات ذات صلة بتنفيذ البروتوكول الاختياري، ولا سيما ما يلي:</w:t>
      </w:r>
    </w:p>
    <w:p w:rsidR="005E359C" w:rsidRDefault="00753FC0" w:rsidP="002105A4">
      <w:pPr>
        <w:pStyle w:val="SingleTxtGA"/>
        <w:rPr>
          <w:rFonts w:hint="cs"/>
          <w:kern w:val="16"/>
          <w:rtl/>
        </w:rPr>
      </w:pPr>
      <w:r>
        <w:rPr>
          <w:rFonts w:hint="cs"/>
          <w:kern w:val="16"/>
          <w:rtl/>
        </w:rPr>
        <w:tab/>
      </w:r>
      <w:r w:rsidR="005E359C">
        <w:rPr>
          <w:rFonts w:hint="cs"/>
          <w:kern w:val="16"/>
          <w:rtl/>
        </w:rPr>
        <w:t>(أ)</w:t>
      </w:r>
      <w:r>
        <w:rPr>
          <w:rFonts w:hint="cs"/>
          <w:szCs w:val="28"/>
          <w:rtl/>
          <w:lang w:val="fr-CH"/>
        </w:rPr>
        <w:tab/>
      </w:r>
      <w:r w:rsidR="005E359C">
        <w:rPr>
          <w:rFonts w:hint="cs"/>
          <w:szCs w:val="28"/>
          <w:rtl/>
          <w:lang w:val="fr-CH"/>
        </w:rPr>
        <w:t>نص قانون الطفل رقم 12/</w:t>
      </w:r>
      <w:r w:rsidR="005E359C" w:rsidRPr="00326266">
        <w:rPr>
          <w:rFonts w:hint="cs"/>
          <w:sz w:val="30"/>
          <w:rtl/>
          <w:lang w:val="fr-CH"/>
        </w:rPr>
        <w:t>1996 المعدَّل بالقانون رقم 126/2008</w:t>
      </w:r>
      <w:r w:rsidR="005E359C">
        <w:rPr>
          <w:rFonts w:hint="cs"/>
          <w:kern w:val="16"/>
          <w:rtl/>
        </w:rPr>
        <w:t xml:space="preserve"> (المشار إليه فيما يلي باسم "قانون الطفل (2008)") الذي يعزز</w:t>
      </w:r>
      <w:r w:rsidR="00F00F37">
        <w:rPr>
          <w:rFonts w:hint="cs"/>
          <w:kern w:val="16"/>
          <w:rtl/>
        </w:rPr>
        <w:t>،</w:t>
      </w:r>
      <w:r w:rsidR="005E359C">
        <w:rPr>
          <w:rFonts w:hint="cs"/>
          <w:kern w:val="16"/>
          <w:rtl/>
        </w:rPr>
        <w:t xml:space="preserve"> في جملة أمور</w:t>
      </w:r>
      <w:r w:rsidR="00F00F37">
        <w:rPr>
          <w:rFonts w:hint="cs"/>
          <w:kern w:val="16"/>
          <w:rtl/>
        </w:rPr>
        <w:t>،</w:t>
      </w:r>
      <w:r w:rsidR="005E359C">
        <w:rPr>
          <w:rFonts w:hint="cs"/>
          <w:kern w:val="16"/>
          <w:rtl/>
        </w:rPr>
        <w:t xml:space="preserve"> الحماية القانونية للطفل من الجرائم المرتكبة ضده والمنصوص عليها</w:t>
      </w:r>
      <w:r w:rsidR="00E8039F">
        <w:rPr>
          <w:rFonts w:hint="cs"/>
          <w:kern w:val="16"/>
          <w:rtl/>
        </w:rPr>
        <w:t xml:space="preserve"> في البروتوكول الاختياري؛</w:t>
      </w:r>
    </w:p>
    <w:p w:rsidR="005E359C" w:rsidRDefault="00E8039F" w:rsidP="00F00F37">
      <w:pPr>
        <w:pStyle w:val="SingleTxtGA"/>
        <w:rPr>
          <w:rFonts w:hint="cs"/>
          <w:kern w:val="16"/>
          <w:rtl/>
        </w:rPr>
      </w:pPr>
      <w:r>
        <w:rPr>
          <w:rFonts w:hint="cs"/>
          <w:kern w:val="16"/>
          <w:rtl/>
        </w:rPr>
        <w:tab/>
      </w:r>
      <w:r w:rsidR="005E359C">
        <w:rPr>
          <w:rFonts w:hint="cs"/>
          <w:kern w:val="16"/>
          <w:rtl/>
        </w:rPr>
        <w:t>(ب)</w:t>
      </w:r>
      <w:r>
        <w:rPr>
          <w:rFonts w:hint="cs"/>
          <w:kern w:val="16"/>
          <w:rtl/>
        </w:rPr>
        <w:tab/>
      </w:r>
      <w:r w:rsidR="005E359C">
        <w:rPr>
          <w:rFonts w:hint="cs"/>
          <w:kern w:val="16"/>
          <w:rtl/>
        </w:rPr>
        <w:t>نص ملحق المادة 291 من قانون العقوبات الذي يقرّ عقوبات صارمة على بيع الأطفال واستخدام الأطفال في العمل القسري ويعاقب كل من نقل من طفل عضوا</w:t>
      </w:r>
      <w:r>
        <w:rPr>
          <w:rFonts w:hint="cs"/>
          <w:kern w:val="16"/>
          <w:rtl/>
        </w:rPr>
        <w:t>ً</w:t>
      </w:r>
      <w:r w:rsidR="005E359C">
        <w:rPr>
          <w:rFonts w:hint="cs"/>
          <w:kern w:val="16"/>
          <w:rtl/>
        </w:rPr>
        <w:t xml:space="preserve"> من أعضاء جسده أو جزءا</w:t>
      </w:r>
      <w:r>
        <w:rPr>
          <w:rFonts w:hint="cs"/>
          <w:kern w:val="16"/>
          <w:rtl/>
        </w:rPr>
        <w:t>ً منه؛</w:t>
      </w:r>
    </w:p>
    <w:p w:rsidR="005E359C" w:rsidRDefault="00E8039F" w:rsidP="00F00F37">
      <w:pPr>
        <w:pStyle w:val="SingleTxtGA"/>
        <w:rPr>
          <w:rFonts w:hint="cs"/>
          <w:kern w:val="16"/>
          <w:rtl/>
        </w:rPr>
      </w:pPr>
      <w:r>
        <w:rPr>
          <w:rFonts w:hint="cs"/>
          <w:kern w:val="16"/>
          <w:rtl/>
        </w:rPr>
        <w:tab/>
        <w:t>(ج)</w:t>
      </w:r>
      <w:r>
        <w:rPr>
          <w:rFonts w:hint="cs"/>
          <w:kern w:val="16"/>
          <w:rtl/>
        </w:rPr>
        <w:tab/>
      </w:r>
      <w:r w:rsidR="005E359C">
        <w:rPr>
          <w:rFonts w:hint="cs"/>
          <w:kern w:val="16"/>
          <w:rtl/>
        </w:rPr>
        <w:t>اعتماد القانون رقم 64</w:t>
      </w:r>
      <w:r w:rsidR="00F00F37">
        <w:rPr>
          <w:rFonts w:hint="cs"/>
          <w:kern w:val="16"/>
          <w:rtl/>
        </w:rPr>
        <w:t xml:space="preserve"> </w:t>
      </w:r>
      <w:r w:rsidR="005E359C">
        <w:rPr>
          <w:rFonts w:hint="cs"/>
          <w:kern w:val="16"/>
          <w:rtl/>
        </w:rPr>
        <w:t xml:space="preserve">لسنة 2010 </w:t>
      </w:r>
      <w:r w:rsidR="00F00F37">
        <w:rPr>
          <w:rFonts w:hint="cs"/>
          <w:kern w:val="16"/>
          <w:rtl/>
        </w:rPr>
        <w:t>المتعلق</w:t>
      </w:r>
      <w:r w:rsidR="005E359C">
        <w:rPr>
          <w:rFonts w:hint="cs"/>
          <w:kern w:val="16"/>
          <w:rtl/>
        </w:rPr>
        <w:t xml:space="preserve"> بم</w:t>
      </w:r>
      <w:r>
        <w:rPr>
          <w:rFonts w:hint="cs"/>
          <w:kern w:val="16"/>
          <w:rtl/>
        </w:rPr>
        <w:t>كافحة الاتجار بالبشر؛</w:t>
      </w:r>
    </w:p>
    <w:p w:rsidR="005E359C" w:rsidRDefault="00E8039F" w:rsidP="00E8039F">
      <w:pPr>
        <w:pStyle w:val="SingleTxtGA"/>
        <w:rPr>
          <w:rFonts w:hint="cs"/>
          <w:kern w:val="16"/>
          <w:rtl/>
        </w:rPr>
      </w:pPr>
      <w:r>
        <w:rPr>
          <w:rFonts w:hint="cs"/>
          <w:kern w:val="16"/>
          <w:rtl/>
        </w:rPr>
        <w:tab/>
        <w:t>(د)</w:t>
      </w:r>
      <w:r>
        <w:rPr>
          <w:rFonts w:hint="cs"/>
          <w:kern w:val="16"/>
          <w:rtl/>
        </w:rPr>
        <w:tab/>
      </w:r>
      <w:r w:rsidR="005E359C" w:rsidRPr="00326266">
        <w:rPr>
          <w:rFonts w:hint="cs"/>
          <w:kern w:val="16"/>
          <w:sz w:val="30"/>
          <w:rtl/>
        </w:rPr>
        <w:t xml:space="preserve">اعتماد </w:t>
      </w:r>
      <w:r w:rsidR="005E359C" w:rsidRPr="00C449DF">
        <w:rPr>
          <w:rFonts w:ascii="Tahoma" w:hAnsi="Tahoma"/>
          <w:color w:val="3E3E3E"/>
          <w:sz w:val="30"/>
          <w:rtl/>
          <w:lang w:bidi="ar"/>
        </w:rPr>
        <w:t xml:space="preserve">قانون </w:t>
      </w:r>
      <w:r w:rsidR="005E359C" w:rsidRPr="00C449DF">
        <w:rPr>
          <w:rFonts w:ascii="Tahoma" w:hAnsi="Tahoma" w:hint="cs"/>
          <w:color w:val="3E3E3E"/>
          <w:sz w:val="30"/>
          <w:rtl/>
          <w:lang w:bidi="ar"/>
        </w:rPr>
        <w:t>نقل و</w:t>
      </w:r>
      <w:r w:rsidR="005E359C" w:rsidRPr="00C449DF">
        <w:rPr>
          <w:rFonts w:ascii="Tahoma" w:hAnsi="Tahoma"/>
          <w:color w:val="3E3E3E"/>
          <w:sz w:val="30"/>
          <w:rtl/>
          <w:lang w:bidi="ar"/>
        </w:rPr>
        <w:t>زراعة الأعضاء البشرية</w:t>
      </w:r>
      <w:r w:rsidR="005E359C" w:rsidRPr="00C449DF">
        <w:rPr>
          <w:rFonts w:ascii="Tahoma" w:hAnsi="Tahoma" w:hint="cs"/>
          <w:color w:val="3E3E3E"/>
          <w:sz w:val="30"/>
          <w:rtl/>
          <w:lang w:bidi="ar"/>
        </w:rPr>
        <w:t xml:space="preserve"> لسنة 2010</w:t>
      </w:r>
      <w:r w:rsidR="0074793E" w:rsidRPr="00C449DF">
        <w:rPr>
          <w:rFonts w:ascii="Tahoma" w:hAnsi="Tahoma" w:cs="Tahoma" w:hint="cs"/>
          <w:color w:val="3E3E3E"/>
          <w:sz w:val="30"/>
          <w:rtl/>
          <w:lang w:bidi="ar"/>
        </w:rPr>
        <w:t>.</w:t>
      </w:r>
    </w:p>
    <w:p w:rsidR="005E359C" w:rsidRDefault="005E359C" w:rsidP="0074793E">
      <w:pPr>
        <w:pStyle w:val="SingleTxtGA"/>
        <w:rPr>
          <w:rFonts w:hint="cs"/>
          <w:kern w:val="16"/>
          <w:rtl/>
        </w:rPr>
      </w:pPr>
      <w:r>
        <w:rPr>
          <w:rFonts w:hint="cs"/>
          <w:kern w:val="16"/>
          <w:rtl/>
          <w:lang w:bidi="ar"/>
        </w:rPr>
        <w:t>5-</w:t>
      </w:r>
      <w:r>
        <w:rPr>
          <w:rFonts w:hint="cs"/>
          <w:kern w:val="16"/>
          <w:rtl/>
          <w:lang w:bidi="ar"/>
        </w:rPr>
        <w:tab/>
        <w:t>وإضافة إلى ذلك، ترحب اللجنة</w:t>
      </w:r>
      <w:r>
        <w:rPr>
          <w:rFonts w:hint="cs"/>
          <w:kern w:val="16"/>
          <w:rtl/>
        </w:rPr>
        <w:t xml:space="preserve"> بالتقدم المحرز في إنشاء مؤسسات واعتماد خطط وبرامج وطنية من شأنها أن تسهل تنفيذ البروتوكول الاختياري بما في ذلك ما يلي:</w:t>
      </w:r>
    </w:p>
    <w:p w:rsidR="005E359C" w:rsidRDefault="00E8039F" w:rsidP="0074793E">
      <w:pPr>
        <w:pStyle w:val="SingleTxtGA"/>
        <w:rPr>
          <w:rFonts w:hint="cs"/>
          <w:rtl/>
        </w:rPr>
      </w:pPr>
      <w:r>
        <w:rPr>
          <w:rFonts w:hint="cs"/>
          <w:kern w:val="16"/>
          <w:rtl/>
        </w:rPr>
        <w:tab/>
      </w:r>
      <w:r w:rsidR="005E359C">
        <w:rPr>
          <w:rFonts w:hint="cs"/>
          <w:kern w:val="16"/>
          <w:rtl/>
        </w:rPr>
        <w:t>(أ)</w:t>
      </w:r>
      <w:r>
        <w:rPr>
          <w:rFonts w:hint="cs"/>
          <w:kern w:val="16"/>
          <w:rtl/>
        </w:rPr>
        <w:tab/>
      </w:r>
      <w:r w:rsidR="005E359C">
        <w:rPr>
          <w:rFonts w:hint="cs"/>
          <w:kern w:val="16"/>
          <w:rtl/>
        </w:rPr>
        <w:t xml:space="preserve">إنشاء </w:t>
      </w:r>
      <w:r w:rsidR="005E359C">
        <w:rPr>
          <w:rtl/>
        </w:rPr>
        <w:t xml:space="preserve">اللجنة الوطنية التنسيقيّة لمكافحة ومنع الاتجار </w:t>
      </w:r>
      <w:r w:rsidR="005E359C">
        <w:rPr>
          <w:rFonts w:hint="cs"/>
          <w:rtl/>
        </w:rPr>
        <w:t xml:space="preserve">بالبشر </w:t>
      </w:r>
      <w:r w:rsidR="0074793E">
        <w:rPr>
          <w:rFonts w:hint="cs"/>
          <w:rtl/>
        </w:rPr>
        <w:t>في</w:t>
      </w:r>
      <w:r w:rsidR="005E359C">
        <w:rPr>
          <w:rFonts w:hint="cs"/>
          <w:rtl/>
        </w:rPr>
        <w:t xml:space="preserve"> 2007،</w:t>
      </w:r>
    </w:p>
    <w:p w:rsidR="005E359C" w:rsidRDefault="00E8039F" w:rsidP="0074793E">
      <w:pPr>
        <w:pStyle w:val="SingleTxtGA"/>
        <w:rPr>
          <w:rFonts w:hint="cs"/>
          <w:kern w:val="16"/>
          <w:rtl/>
        </w:rPr>
      </w:pPr>
      <w:r>
        <w:rPr>
          <w:rFonts w:hint="cs"/>
          <w:rtl/>
        </w:rPr>
        <w:tab/>
      </w:r>
      <w:r w:rsidR="005E359C">
        <w:rPr>
          <w:rFonts w:hint="cs"/>
          <w:rtl/>
        </w:rPr>
        <w:t>(ب)</w:t>
      </w:r>
      <w:r>
        <w:rPr>
          <w:rFonts w:hint="cs"/>
          <w:rtl/>
        </w:rPr>
        <w:tab/>
      </w:r>
      <w:r w:rsidR="005E359C">
        <w:rPr>
          <w:rFonts w:hint="cs"/>
          <w:kern w:val="16"/>
          <w:rtl/>
        </w:rPr>
        <w:t xml:space="preserve">إنشاء </w:t>
      </w:r>
      <w:r w:rsidR="005E359C">
        <w:rPr>
          <w:rtl/>
        </w:rPr>
        <w:t>وحدة منع الاتجار بالأطفال بالمجلس القومي للطفولة والأمومة</w:t>
      </w:r>
      <w:r w:rsidR="005E359C">
        <w:rPr>
          <w:rFonts w:hint="cs"/>
          <w:kern w:val="16"/>
          <w:rtl/>
        </w:rPr>
        <w:t xml:space="preserve"> </w:t>
      </w:r>
      <w:r w:rsidR="0074793E">
        <w:rPr>
          <w:rFonts w:hint="cs"/>
          <w:kern w:val="16"/>
          <w:rtl/>
        </w:rPr>
        <w:t xml:space="preserve">      في</w:t>
      </w:r>
      <w:r w:rsidR="005E359C">
        <w:rPr>
          <w:rFonts w:hint="cs"/>
          <w:kern w:val="16"/>
          <w:rtl/>
        </w:rPr>
        <w:t xml:space="preserve"> 2007</w:t>
      </w:r>
      <w:r w:rsidR="0074793E">
        <w:rPr>
          <w:rFonts w:hint="cs"/>
          <w:kern w:val="16"/>
          <w:rtl/>
        </w:rPr>
        <w:t>؛</w:t>
      </w:r>
    </w:p>
    <w:p w:rsidR="005E359C" w:rsidRDefault="00E8039F" w:rsidP="00E8039F">
      <w:pPr>
        <w:pStyle w:val="SingleTxtGA"/>
        <w:rPr>
          <w:rFonts w:hint="cs"/>
          <w:kern w:val="16"/>
          <w:rtl/>
        </w:rPr>
      </w:pPr>
      <w:r>
        <w:rPr>
          <w:rFonts w:hint="cs"/>
          <w:kern w:val="16"/>
          <w:rtl/>
        </w:rPr>
        <w:tab/>
      </w:r>
      <w:r w:rsidR="005E359C">
        <w:rPr>
          <w:rFonts w:hint="cs"/>
          <w:kern w:val="16"/>
          <w:rtl/>
        </w:rPr>
        <w:t>(ج)</w:t>
      </w:r>
      <w:r>
        <w:rPr>
          <w:rFonts w:hint="cs"/>
          <w:kern w:val="16"/>
          <w:rtl/>
        </w:rPr>
        <w:tab/>
      </w:r>
      <w:r w:rsidR="005E359C">
        <w:rPr>
          <w:rFonts w:hint="cs"/>
          <w:kern w:val="16"/>
          <w:rtl/>
        </w:rPr>
        <w:t xml:space="preserve">اعتماد خطة </w:t>
      </w:r>
      <w:r w:rsidR="0074793E">
        <w:rPr>
          <w:rFonts w:hint="cs"/>
          <w:kern w:val="16"/>
          <w:rtl/>
        </w:rPr>
        <w:t>ال</w:t>
      </w:r>
      <w:r w:rsidR="005E359C">
        <w:rPr>
          <w:rFonts w:hint="cs"/>
          <w:kern w:val="16"/>
          <w:rtl/>
        </w:rPr>
        <w:t xml:space="preserve">عمل </w:t>
      </w:r>
      <w:r w:rsidR="0074793E">
        <w:rPr>
          <w:rFonts w:hint="cs"/>
          <w:kern w:val="16"/>
          <w:rtl/>
        </w:rPr>
        <w:t>ال</w:t>
      </w:r>
      <w:r w:rsidR="005E359C">
        <w:rPr>
          <w:rFonts w:hint="cs"/>
          <w:kern w:val="16"/>
          <w:rtl/>
        </w:rPr>
        <w:t>وطنية لمكافحة الاتجار بالبشر للفترة 2011-2013</w:t>
      </w:r>
    </w:p>
    <w:p w:rsidR="005E359C" w:rsidRPr="00326266" w:rsidRDefault="00E8039F" w:rsidP="0074793E">
      <w:pPr>
        <w:pStyle w:val="SingleTxtGA"/>
        <w:rPr>
          <w:rFonts w:hint="cs"/>
          <w:sz w:val="30"/>
          <w:rtl/>
          <w:lang w:val="fr-CH"/>
        </w:rPr>
      </w:pPr>
      <w:r w:rsidRPr="00326266">
        <w:rPr>
          <w:rFonts w:hint="cs"/>
          <w:sz w:val="30"/>
          <w:rtl/>
          <w:lang w:val="fr-CH"/>
        </w:rPr>
        <w:t>6-</w:t>
      </w:r>
      <w:r w:rsidRPr="00326266">
        <w:rPr>
          <w:rFonts w:hint="cs"/>
          <w:sz w:val="30"/>
          <w:rtl/>
          <w:lang w:val="fr-CH"/>
        </w:rPr>
        <w:tab/>
      </w:r>
      <w:r w:rsidR="005E359C" w:rsidRPr="00326266">
        <w:rPr>
          <w:rFonts w:hint="cs"/>
          <w:sz w:val="30"/>
          <w:rtl/>
          <w:lang w:val="fr-CH"/>
        </w:rPr>
        <w:t>و</w:t>
      </w:r>
      <w:r w:rsidR="0074793E" w:rsidRPr="00326266">
        <w:rPr>
          <w:rFonts w:hint="cs"/>
          <w:sz w:val="30"/>
          <w:rtl/>
          <w:lang w:val="fr-CH"/>
        </w:rPr>
        <w:t xml:space="preserve">بالإضافة إلى ذلك، تلاحظ اللجنة مع التقدير إلى التصديق على </w:t>
      </w:r>
      <w:r w:rsidR="005E359C" w:rsidRPr="00326266">
        <w:rPr>
          <w:sz w:val="30"/>
          <w:rtl/>
          <w:lang w:val="fr-CH"/>
        </w:rPr>
        <w:t xml:space="preserve">الصكوك الدولية </w:t>
      </w:r>
      <w:r w:rsidR="005E359C" w:rsidRPr="00326266">
        <w:rPr>
          <w:rFonts w:hint="cs"/>
          <w:sz w:val="30"/>
          <w:rtl/>
          <w:lang w:val="fr-CH"/>
        </w:rPr>
        <w:t>التالية</w:t>
      </w:r>
      <w:r w:rsidR="005E359C" w:rsidRPr="00326266">
        <w:rPr>
          <w:sz w:val="30"/>
          <w:rtl/>
          <w:lang w:val="fr-CH"/>
        </w:rPr>
        <w:t xml:space="preserve"> الخاصة بحقوق الإنسان</w:t>
      </w:r>
      <w:r w:rsidRPr="00326266">
        <w:rPr>
          <w:rFonts w:hint="cs"/>
          <w:sz w:val="30"/>
          <w:rtl/>
          <w:lang w:val="fr-CH"/>
        </w:rPr>
        <w:t>:</w:t>
      </w:r>
    </w:p>
    <w:p w:rsidR="005E359C" w:rsidRPr="00E8039F" w:rsidRDefault="00E8039F" w:rsidP="0074793E">
      <w:pPr>
        <w:pStyle w:val="SingleTxtGA"/>
        <w:rPr>
          <w:rFonts w:ascii="TraditionalArabic" w:hint="cs"/>
          <w:sz w:val="30"/>
          <w:rtl/>
        </w:rPr>
      </w:pPr>
      <w:r>
        <w:rPr>
          <w:rFonts w:hint="cs"/>
          <w:rtl/>
        </w:rPr>
        <w:tab/>
      </w:r>
      <w:r w:rsidR="005E359C" w:rsidRPr="003504DD">
        <w:rPr>
          <w:rFonts w:hint="cs"/>
          <w:rtl/>
        </w:rPr>
        <w:t>(أ</w:t>
      </w:r>
      <w:r w:rsidR="005E359C">
        <w:rPr>
          <w:rFonts w:ascii="TraditionalArabic" w:hint="cs"/>
          <w:sz w:val="30"/>
          <w:rtl/>
        </w:rPr>
        <w:t>)</w:t>
      </w:r>
      <w:r>
        <w:rPr>
          <w:rFonts w:ascii="TraditionalArabic" w:hint="cs"/>
          <w:sz w:val="30"/>
          <w:rtl/>
        </w:rPr>
        <w:tab/>
      </w:r>
      <w:r w:rsidR="005E359C" w:rsidRPr="003504DD">
        <w:rPr>
          <w:rFonts w:ascii="TraditionalArabic" w:hint="cs"/>
          <w:sz w:val="30"/>
          <w:rtl/>
        </w:rPr>
        <w:t>بروتوكول</w:t>
      </w:r>
      <w:r w:rsidR="005E359C" w:rsidRPr="003504DD">
        <w:rPr>
          <w:rFonts w:ascii="TraditionalArabic"/>
          <w:sz w:val="30"/>
        </w:rPr>
        <w:t xml:space="preserve"> </w:t>
      </w:r>
      <w:r w:rsidR="005E359C" w:rsidRPr="003504DD">
        <w:rPr>
          <w:rFonts w:ascii="TraditionalArabic" w:hint="cs"/>
          <w:sz w:val="30"/>
          <w:rtl/>
        </w:rPr>
        <w:t>منع</w:t>
      </w:r>
      <w:r w:rsidR="005E359C" w:rsidRPr="003504DD">
        <w:rPr>
          <w:rFonts w:ascii="TraditionalArabic"/>
          <w:sz w:val="30"/>
        </w:rPr>
        <w:t xml:space="preserve"> </w:t>
      </w:r>
      <w:r w:rsidR="005E359C" w:rsidRPr="003504DD">
        <w:rPr>
          <w:rFonts w:ascii="TraditionalArabic" w:hint="cs"/>
          <w:sz w:val="30"/>
          <w:rtl/>
        </w:rPr>
        <w:t>الات</w:t>
      </w:r>
      <w:r w:rsidR="005E359C">
        <w:rPr>
          <w:rFonts w:ascii="TraditionalArabic" w:hint="cs"/>
          <w:sz w:val="30"/>
          <w:rtl/>
        </w:rPr>
        <w:t>ج</w:t>
      </w:r>
      <w:r w:rsidR="005E359C">
        <w:rPr>
          <w:rFonts w:hint="cs"/>
          <w:sz w:val="30"/>
          <w:rtl/>
        </w:rPr>
        <w:t>ار ب</w:t>
      </w:r>
      <w:r w:rsidR="005E359C" w:rsidRPr="003504DD">
        <w:rPr>
          <w:rFonts w:ascii="TraditionalArabic" w:hint="cs"/>
          <w:sz w:val="30"/>
          <w:rtl/>
        </w:rPr>
        <w:t>الأشخاص،</w:t>
      </w:r>
      <w:r w:rsidR="005E359C" w:rsidRPr="003504DD">
        <w:rPr>
          <w:rFonts w:ascii="TraditionalArabic"/>
          <w:sz w:val="30"/>
        </w:rPr>
        <w:t xml:space="preserve"> </w:t>
      </w:r>
      <w:r w:rsidR="005E359C" w:rsidRPr="003504DD">
        <w:rPr>
          <w:rFonts w:ascii="TraditionalArabic" w:hint="cs"/>
          <w:sz w:val="30"/>
          <w:rtl/>
        </w:rPr>
        <w:t>وبخاصة</w:t>
      </w:r>
      <w:r w:rsidR="005E359C" w:rsidRPr="003504DD">
        <w:rPr>
          <w:rFonts w:ascii="TraditionalArabic"/>
          <w:sz w:val="30"/>
        </w:rPr>
        <w:t xml:space="preserve"> </w:t>
      </w:r>
      <w:r w:rsidR="005E359C" w:rsidRPr="003504DD">
        <w:rPr>
          <w:rFonts w:ascii="TraditionalArabic" w:hint="cs"/>
          <w:sz w:val="30"/>
          <w:rtl/>
        </w:rPr>
        <w:t>النساء</w:t>
      </w:r>
      <w:r w:rsidR="005E359C" w:rsidRPr="003504DD">
        <w:rPr>
          <w:rFonts w:ascii="TraditionalArabic"/>
          <w:sz w:val="30"/>
        </w:rPr>
        <w:t xml:space="preserve"> </w:t>
      </w:r>
      <w:r w:rsidR="005E359C" w:rsidRPr="003504DD">
        <w:rPr>
          <w:rFonts w:ascii="TraditionalArabic" w:hint="cs"/>
          <w:sz w:val="30"/>
          <w:rtl/>
        </w:rPr>
        <w:t>والأطفال،</w:t>
      </w:r>
      <w:r w:rsidR="005E359C" w:rsidRPr="003504DD">
        <w:rPr>
          <w:rFonts w:ascii="TraditionalArabic"/>
          <w:sz w:val="30"/>
        </w:rPr>
        <w:t xml:space="preserve"> </w:t>
      </w:r>
      <w:r w:rsidR="005E359C" w:rsidRPr="003504DD">
        <w:rPr>
          <w:rFonts w:ascii="TraditionalArabic" w:hint="cs"/>
          <w:sz w:val="30"/>
          <w:rtl/>
        </w:rPr>
        <w:t>وقمعه</w:t>
      </w:r>
      <w:r w:rsidR="005E359C" w:rsidRPr="003504DD">
        <w:rPr>
          <w:rFonts w:ascii="TraditionalArabic"/>
          <w:sz w:val="30"/>
        </w:rPr>
        <w:t xml:space="preserve"> </w:t>
      </w:r>
      <w:r w:rsidR="005E359C" w:rsidRPr="003504DD">
        <w:rPr>
          <w:rFonts w:ascii="TraditionalArabic" w:hint="cs"/>
          <w:sz w:val="30"/>
          <w:rtl/>
        </w:rPr>
        <w:t>والمعاقبة</w:t>
      </w:r>
      <w:r>
        <w:rPr>
          <w:rFonts w:ascii="TraditionalArabic" w:hint="cs"/>
          <w:sz w:val="30"/>
          <w:rtl/>
        </w:rPr>
        <w:t xml:space="preserve"> </w:t>
      </w:r>
      <w:r w:rsidR="005E359C" w:rsidRPr="003504DD">
        <w:rPr>
          <w:rFonts w:ascii="TraditionalArabic" w:hint="cs"/>
          <w:sz w:val="30"/>
          <w:rtl/>
        </w:rPr>
        <w:t>عليه</w:t>
      </w:r>
      <w:r>
        <w:rPr>
          <w:rFonts w:ascii="TraditionalArabic" w:hint="cs"/>
          <w:sz w:val="30"/>
          <w:rtl/>
        </w:rPr>
        <w:t xml:space="preserve">، </w:t>
      </w:r>
      <w:r w:rsidR="005E359C">
        <w:rPr>
          <w:rFonts w:hint="cs"/>
          <w:sz w:val="30"/>
          <w:rtl/>
        </w:rPr>
        <w:t>وهو البروتوكول</w:t>
      </w:r>
      <w:r w:rsidR="005E359C" w:rsidRPr="003504DD">
        <w:rPr>
          <w:rFonts w:ascii="TraditionalArabic"/>
          <w:sz w:val="30"/>
        </w:rPr>
        <w:t xml:space="preserve"> </w:t>
      </w:r>
      <w:r w:rsidR="005E359C" w:rsidRPr="003504DD">
        <w:rPr>
          <w:rFonts w:ascii="TraditionalArabic" w:hint="cs"/>
          <w:sz w:val="30"/>
          <w:rtl/>
        </w:rPr>
        <w:t>المكمل</w:t>
      </w:r>
      <w:r w:rsidR="005E359C" w:rsidRPr="003504DD">
        <w:rPr>
          <w:rFonts w:ascii="TraditionalArabic"/>
          <w:sz w:val="30"/>
        </w:rPr>
        <w:t xml:space="preserve"> </w:t>
      </w:r>
      <w:r w:rsidR="005E359C" w:rsidRPr="003504DD">
        <w:rPr>
          <w:rFonts w:ascii="TraditionalArabic" w:hint="cs"/>
          <w:sz w:val="30"/>
          <w:rtl/>
        </w:rPr>
        <w:t>لاتفاقية</w:t>
      </w:r>
      <w:r w:rsidR="005E359C" w:rsidRPr="003504DD">
        <w:rPr>
          <w:rFonts w:ascii="TraditionalArabic"/>
          <w:sz w:val="30"/>
        </w:rPr>
        <w:t xml:space="preserve"> </w:t>
      </w:r>
      <w:r w:rsidR="005E359C" w:rsidRPr="003504DD">
        <w:rPr>
          <w:rFonts w:ascii="TraditionalArabic" w:hint="cs"/>
          <w:sz w:val="30"/>
          <w:rtl/>
        </w:rPr>
        <w:t>الأمم</w:t>
      </w:r>
      <w:r w:rsidR="005E359C" w:rsidRPr="003504DD">
        <w:rPr>
          <w:rFonts w:ascii="TraditionalArabic"/>
          <w:sz w:val="30"/>
        </w:rPr>
        <w:t xml:space="preserve"> </w:t>
      </w:r>
      <w:r w:rsidR="005E359C" w:rsidRPr="003504DD">
        <w:rPr>
          <w:rFonts w:ascii="TraditionalArabic" w:hint="cs"/>
          <w:sz w:val="30"/>
          <w:rtl/>
        </w:rPr>
        <w:t>المتحدة</w:t>
      </w:r>
      <w:r w:rsidR="005E359C" w:rsidRPr="003504DD">
        <w:rPr>
          <w:rFonts w:ascii="TraditionalArabic"/>
          <w:sz w:val="30"/>
        </w:rPr>
        <w:t xml:space="preserve"> </w:t>
      </w:r>
      <w:r w:rsidR="005E359C" w:rsidRPr="003504DD">
        <w:rPr>
          <w:rFonts w:ascii="TraditionalArabic" w:hint="cs"/>
          <w:sz w:val="30"/>
          <w:rtl/>
        </w:rPr>
        <w:t>لمكافحة</w:t>
      </w:r>
      <w:r w:rsidR="005E359C" w:rsidRPr="003504DD">
        <w:rPr>
          <w:rFonts w:ascii="TraditionalArabic"/>
          <w:sz w:val="30"/>
        </w:rPr>
        <w:t xml:space="preserve"> </w:t>
      </w:r>
      <w:r w:rsidR="005E359C" w:rsidRPr="003504DD">
        <w:rPr>
          <w:rFonts w:ascii="TraditionalArabic" w:hint="cs"/>
          <w:sz w:val="30"/>
          <w:rtl/>
        </w:rPr>
        <w:t>الجريمة</w:t>
      </w:r>
      <w:r w:rsidR="005E359C" w:rsidRPr="003504DD">
        <w:rPr>
          <w:rFonts w:ascii="TraditionalArabic"/>
          <w:sz w:val="30"/>
        </w:rPr>
        <w:t xml:space="preserve"> </w:t>
      </w:r>
      <w:r w:rsidR="005E359C" w:rsidRPr="003504DD">
        <w:rPr>
          <w:rFonts w:ascii="TraditionalArabic" w:hint="cs"/>
          <w:sz w:val="30"/>
          <w:rtl/>
        </w:rPr>
        <w:t>المنظمة</w:t>
      </w:r>
      <w:r w:rsidR="005E359C" w:rsidRPr="003504DD">
        <w:rPr>
          <w:rFonts w:ascii="TraditionalArabic"/>
          <w:sz w:val="30"/>
        </w:rPr>
        <w:t xml:space="preserve"> </w:t>
      </w:r>
      <w:r w:rsidR="005E359C" w:rsidRPr="003504DD">
        <w:rPr>
          <w:rFonts w:ascii="TraditionalArabic" w:hint="cs"/>
          <w:sz w:val="30"/>
          <w:rtl/>
        </w:rPr>
        <w:t>عبر</w:t>
      </w:r>
      <w:r>
        <w:rPr>
          <w:rFonts w:ascii="TraditionalArabic" w:hint="cs"/>
          <w:sz w:val="30"/>
          <w:rtl/>
        </w:rPr>
        <w:t xml:space="preserve"> </w:t>
      </w:r>
      <w:r w:rsidR="005E359C" w:rsidRPr="003504DD">
        <w:rPr>
          <w:rFonts w:ascii="TraditionalArabic" w:hint="cs"/>
          <w:sz w:val="30"/>
          <w:rtl/>
        </w:rPr>
        <w:t>الوطنية</w:t>
      </w:r>
      <w:r w:rsidR="00BF789A">
        <w:rPr>
          <w:rFonts w:hint="cs"/>
          <w:kern w:val="16"/>
          <w:rtl/>
        </w:rPr>
        <w:t xml:space="preserve"> (بروتوكول باليرمو)، </w:t>
      </w:r>
      <w:r w:rsidR="0074793E">
        <w:rPr>
          <w:rFonts w:hint="cs"/>
          <w:kern w:val="16"/>
          <w:rtl/>
        </w:rPr>
        <w:t>في</w:t>
      </w:r>
      <w:r w:rsidR="005E359C">
        <w:rPr>
          <w:rFonts w:hint="cs"/>
          <w:kern w:val="16"/>
          <w:rtl/>
        </w:rPr>
        <w:t xml:space="preserve"> 2004</w:t>
      </w:r>
      <w:r w:rsidR="0074793E">
        <w:rPr>
          <w:rFonts w:hint="cs"/>
          <w:kern w:val="16"/>
          <w:rtl/>
        </w:rPr>
        <w:t>؛</w:t>
      </w:r>
    </w:p>
    <w:p w:rsidR="005E359C" w:rsidRDefault="00E8039F" w:rsidP="00326266">
      <w:pPr>
        <w:pStyle w:val="SingleTxtGA"/>
        <w:rPr>
          <w:rFonts w:hint="cs"/>
          <w:kern w:val="16"/>
          <w:rtl/>
        </w:rPr>
      </w:pPr>
      <w:r>
        <w:rPr>
          <w:rFonts w:hint="cs"/>
          <w:kern w:val="16"/>
          <w:rtl/>
        </w:rPr>
        <w:tab/>
      </w:r>
      <w:r w:rsidR="005E359C">
        <w:rPr>
          <w:rFonts w:hint="cs"/>
          <w:kern w:val="16"/>
          <w:rtl/>
        </w:rPr>
        <w:t>(ب)</w:t>
      </w:r>
      <w:r>
        <w:rPr>
          <w:rFonts w:hint="cs"/>
          <w:kern w:val="16"/>
          <w:rtl/>
        </w:rPr>
        <w:tab/>
      </w:r>
      <w:r w:rsidR="005E359C">
        <w:rPr>
          <w:rFonts w:hint="cs"/>
          <w:kern w:val="16"/>
          <w:rtl/>
        </w:rPr>
        <w:t>الاتفاقية 182(1999) لمنظمة العمل الدولية بشأن حظر أسوأ أشكال عمل الأطفال والإجراءات الفورية للقضاء عليها،</w:t>
      </w:r>
      <w:r w:rsidR="00BF789A">
        <w:rPr>
          <w:rFonts w:hint="cs"/>
          <w:kern w:val="16"/>
          <w:rtl/>
        </w:rPr>
        <w:t xml:space="preserve"> </w:t>
      </w:r>
      <w:r w:rsidR="005E359C">
        <w:rPr>
          <w:rFonts w:hint="cs"/>
          <w:kern w:val="16"/>
          <w:rtl/>
        </w:rPr>
        <w:t>لسنة 2002.</w:t>
      </w:r>
    </w:p>
    <w:p w:rsidR="005E359C" w:rsidRDefault="005E359C" w:rsidP="00326266">
      <w:pPr>
        <w:pStyle w:val="SingleTxtGA"/>
        <w:rPr>
          <w:rFonts w:hint="cs"/>
          <w:rtl/>
          <w:lang w:bidi="ar"/>
        </w:rPr>
      </w:pPr>
      <w:r>
        <w:rPr>
          <w:rFonts w:hint="cs"/>
          <w:kern w:val="16"/>
          <w:rtl/>
        </w:rPr>
        <w:t>7</w:t>
      </w:r>
      <w:r w:rsidR="00326266">
        <w:rPr>
          <w:rFonts w:hint="cs"/>
          <w:kern w:val="16"/>
          <w:rtl/>
        </w:rPr>
        <w:t>-</w:t>
      </w:r>
      <w:r w:rsidR="00E8039F">
        <w:rPr>
          <w:rFonts w:hint="cs"/>
          <w:kern w:val="16"/>
          <w:rtl/>
        </w:rPr>
        <w:tab/>
      </w:r>
      <w:r w:rsidR="00326266">
        <w:rPr>
          <w:rFonts w:hint="cs"/>
          <w:kern w:val="16"/>
          <w:rtl/>
        </w:rPr>
        <w:t xml:space="preserve">كما </w:t>
      </w:r>
      <w:r>
        <w:rPr>
          <w:rFonts w:hint="cs"/>
          <w:kern w:val="16"/>
          <w:rtl/>
        </w:rPr>
        <w:t xml:space="preserve">ترحب اللجنة بالدعوة التي وجهتها الدولة الطرف للمقررة الخاصة للأمم المتحدة </w:t>
      </w:r>
      <w:r w:rsidRPr="00E8039F">
        <w:rPr>
          <w:rFonts w:hint="cs"/>
          <w:spacing w:val="-2"/>
          <w:kern w:val="16"/>
          <w:rtl/>
        </w:rPr>
        <w:t>المعنية بالاتجار بالبشر وخاصة منهم النساء والأطفال في إطار مهمتها بمصر في الفتر</w:t>
      </w:r>
      <w:r w:rsidRPr="00E8039F">
        <w:rPr>
          <w:rFonts w:hint="eastAsia"/>
          <w:spacing w:val="-2"/>
          <w:kern w:val="16"/>
          <w:rtl/>
        </w:rPr>
        <w:t>ة</w:t>
      </w:r>
      <w:r w:rsidRPr="00E8039F">
        <w:rPr>
          <w:rFonts w:hint="cs"/>
          <w:spacing w:val="-2"/>
          <w:kern w:val="16"/>
          <w:rtl/>
        </w:rPr>
        <w:t xml:space="preserve"> 11-</w:t>
      </w:r>
      <w:r>
        <w:rPr>
          <w:rFonts w:hint="cs"/>
          <w:kern w:val="16"/>
          <w:rtl/>
        </w:rPr>
        <w:t>21 نيسان/أبريل 2010 وترحب اللجنة أيضا</w:t>
      </w:r>
      <w:r w:rsidR="00E8039F">
        <w:rPr>
          <w:rFonts w:hint="cs"/>
          <w:kern w:val="16"/>
          <w:rtl/>
        </w:rPr>
        <w:t>ً</w:t>
      </w:r>
      <w:r>
        <w:rPr>
          <w:rFonts w:hint="cs"/>
          <w:kern w:val="16"/>
          <w:rtl/>
        </w:rPr>
        <w:t xml:space="preserve"> بالتعاون الذي أبدته الدولة الطرف خلال هذه الزيارة. </w:t>
      </w:r>
      <w:r>
        <w:rPr>
          <w:rFonts w:hint="cs"/>
          <w:rtl/>
          <w:lang w:bidi="ar"/>
        </w:rPr>
        <w:t>وتثني اللجنة كذلك</w:t>
      </w:r>
      <w:r w:rsidR="00326266">
        <w:rPr>
          <w:rFonts w:hint="cs"/>
          <w:rtl/>
          <w:lang w:bidi="ar"/>
        </w:rPr>
        <w:t xml:space="preserve"> </w:t>
      </w:r>
      <w:r>
        <w:rPr>
          <w:rFonts w:hint="cs"/>
          <w:rtl/>
          <w:lang w:bidi="ar"/>
        </w:rPr>
        <w:t>على الدولة الطرف لدورها القيادي في بذل جهود ترمي إلى منع الجرائم ووضع حد لها عملا</w:t>
      </w:r>
      <w:r w:rsidR="0074793E">
        <w:rPr>
          <w:rFonts w:hint="cs"/>
          <w:rtl/>
          <w:lang w:bidi="ar"/>
        </w:rPr>
        <w:t>ً</w:t>
      </w:r>
      <w:r>
        <w:rPr>
          <w:rFonts w:hint="cs"/>
          <w:rtl/>
          <w:lang w:bidi="ar"/>
        </w:rPr>
        <w:t xml:space="preserve"> بالبروتوكول الاختياري لمنطقة الشرق الأوسط وشمال </w:t>
      </w:r>
      <w:r w:rsidR="0074793E">
        <w:rPr>
          <w:rFonts w:hint="cs"/>
          <w:rtl/>
          <w:lang w:bidi="ar"/>
        </w:rPr>
        <w:t>أ</w:t>
      </w:r>
      <w:r>
        <w:rPr>
          <w:rFonts w:hint="cs"/>
          <w:rtl/>
          <w:lang w:bidi="ar"/>
        </w:rPr>
        <w:t>فريقيا.</w:t>
      </w:r>
    </w:p>
    <w:p w:rsidR="00473BD8" w:rsidRDefault="00473BD8" w:rsidP="00473BD8">
      <w:pPr>
        <w:pStyle w:val="HChGA"/>
        <w:rPr>
          <w:rFonts w:hint="cs"/>
          <w:kern w:val="16"/>
          <w:rtl/>
        </w:rPr>
      </w:pPr>
      <w:r>
        <w:rPr>
          <w:rFonts w:hint="cs"/>
          <w:kern w:val="16"/>
          <w:rtl/>
        </w:rPr>
        <w:tab/>
        <w:t>ثانياً -</w:t>
      </w:r>
      <w:r>
        <w:rPr>
          <w:rFonts w:hint="cs"/>
          <w:kern w:val="16"/>
          <w:rtl/>
        </w:rPr>
        <w:tab/>
        <w:t>البيانات</w:t>
      </w:r>
    </w:p>
    <w:p w:rsidR="005E359C" w:rsidRDefault="005E359C" w:rsidP="002105A4">
      <w:pPr>
        <w:pStyle w:val="SingleTxtGA"/>
        <w:rPr>
          <w:rFonts w:hint="cs"/>
          <w:kern w:val="16"/>
          <w:rtl/>
        </w:rPr>
      </w:pPr>
      <w:r>
        <w:rPr>
          <w:rFonts w:hint="cs"/>
          <w:kern w:val="16"/>
          <w:rtl/>
        </w:rPr>
        <w:t>8-</w:t>
      </w:r>
      <w:r w:rsidR="0074793E">
        <w:rPr>
          <w:rFonts w:hint="cs"/>
          <w:kern w:val="16"/>
          <w:rtl/>
        </w:rPr>
        <w:tab/>
      </w:r>
      <w:r>
        <w:rPr>
          <w:rFonts w:hint="cs"/>
          <w:kern w:val="16"/>
          <w:rtl/>
        </w:rPr>
        <w:t>أحاطت اللجنة علما</w:t>
      </w:r>
      <w:r w:rsidR="0074793E">
        <w:rPr>
          <w:rFonts w:hint="cs"/>
          <w:kern w:val="16"/>
          <w:rtl/>
        </w:rPr>
        <w:t>ً</w:t>
      </w:r>
      <w:r>
        <w:rPr>
          <w:rFonts w:hint="cs"/>
          <w:kern w:val="16"/>
          <w:rtl/>
        </w:rPr>
        <w:t xml:space="preserve"> بإقرار الدولة الطرف بأن جمع البيانات </w:t>
      </w:r>
      <w:r w:rsidR="0074793E">
        <w:rPr>
          <w:rFonts w:hint="cs"/>
          <w:kern w:val="16"/>
          <w:rtl/>
        </w:rPr>
        <w:t>المتعلقة ب</w:t>
      </w:r>
      <w:r>
        <w:rPr>
          <w:rFonts w:hint="cs"/>
          <w:kern w:val="16"/>
          <w:rtl/>
        </w:rPr>
        <w:t xml:space="preserve">الجرائم </w:t>
      </w:r>
      <w:r w:rsidR="0074793E">
        <w:rPr>
          <w:rFonts w:hint="cs"/>
          <w:kern w:val="16"/>
          <w:rtl/>
        </w:rPr>
        <w:t>المشمولة ب</w:t>
      </w:r>
      <w:r>
        <w:rPr>
          <w:rFonts w:hint="cs"/>
          <w:kern w:val="16"/>
          <w:rtl/>
        </w:rPr>
        <w:t xml:space="preserve">البروتوكول الاختياري تشكل صعوبة بالغة </w:t>
      </w:r>
      <w:r w:rsidR="0074793E">
        <w:rPr>
          <w:rFonts w:hint="cs"/>
          <w:kern w:val="16"/>
          <w:rtl/>
        </w:rPr>
        <w:t xml:space="preserve">أمام </w:t>
      </w:r>
      <w:r>
        <w:rPr>
          <w:rFonts w:hint="cs"/>
          <w:kern w:val="16"/>
          <w:rtl/>
        </w:rPr>
        <w:t>في عملية تنفيذ البروتوكول الاختياري وذلك للصبغة المعقدة والحساسة التي تغلب على هذه الجرائم</w:t>
      </w:r>
      <w:r w:rsidR="00326266">
        <w:rPr>
          <w:rFonts w:hint="cs"/>
          <w:kern w:val="16"/>
          <w:rtl/>
        </w:rPr>
        <w:t xml:space="preserve"> </w:t>
      </w:r>
      <w:r>
        <w:rPr>
          <w:kern w:val="16"/>
        </w:rPr>
        <w:t>(</w:t>
      </w:r>
      <w:r w:rsidRPr="002105A4">
        <w:rPr>
          <w:spacing w:val="-4"/>
          <w:kern w:val="16"/>
        </w:rPr>
        <w:t>CRC/C/OPSC/EGY/1</w:t>
      </w:r>
      <w:r w:rsidR="003409C9" w:rsidRPr="002105A4">
        <w:rPr>
          <w:spacing w:val="-4"/>
          <w:kern w:val="16"/>
        </w:rPr>
        <w:t>, para</w:t>
      </w:r>
      <w:r w:rsidRPr="002105A4">
        <w:rPr>
          <w:spacing w:val="-4"/>
          <w:kern w:val="16"/>
        </w:rPr>
        <w:t>.27)</w:t>
      </w:r>
      <w:r w:rsidRPr="002105A4">
        <w:rPr>
          <w:rFonts w:hint="cs"/>
          <w:spacing w:val="-4"/>
          <w:kern w:val="16"/>
          <w:rtl/>
        </w:rPr>
        <w:t xml:space="preserve"> إضافة إلى ارتباطها ب</w:t>
      </w:r>
      <w:r w:rsidR="003409C9" w:rsidRPr="002105A4">
        <w:rPr>
          <w:rFonts w:hint="cs"/>
          <w:spacing w:val="-4"/>
          <w:kern w:val="16"/>
          <w:rtl/>
        </w:rPr>
        <w:t xml:space="preserve">وصمة العار </w:t>
      </w:r>
      <w:r w:rsidRPr="002105A4">
        <w:rPr>
          <w:rFonts w:hint="cs"/>
          <w:spacing w:val="-4"/>
          <w:kern w:val="16"/>
          <w:rtl/>
        </w:rPr>
        <w:t>في التصور السائد0</w:t>
      </w:r>
      <w:r w:rsidR="002105A4">
        <w:rPr>
          <w:rFonts w:hint="cs"/>
          <w:kern w:val="16"/>
          <w:rtl/>
        </w:rPr>
        <w:t xml:space="preserve">  </w:t>
      </w:r>
      <w:r>
        <w:rPr>
          <w:rFonts w:hint="cs"/>
          <w:kern w:val="16"/>
          <w:rtl/>
        </w:rPr>
        <w:t xml:space="preserve"> و</w:t>
      </w:r>
      <w:r w:rsidR="003409C9">
        <w:rPr>
          <w:rFonts w:hint="cs"/>
          <w:kern w:val="16"/>
          <w:rtl/>
        </w:rPr>
        <w:t xml:space="preserve">بالرغم من أن اللجنة تلاحظ </w:t>
      </w:r>
      <w:r>
        <w:rPr>
          <w:rFonts w:hint="cs"/>
          <w:kern w:val="16"/>
          <w:rtl/>
        </w:rPr>
        <w:t xml:space="preserve">الجهود التي يبذلها المجلس القومي للطفولة والأمومة، بما فيها إتمام دراسة عن الاتجار بالأشخاص سنة </w:t>
      </w:r>
      <w:r w:rsidR="003409C9">
        <w:rPr>
          <w:rFonts w:hint="cs"/>
          <w:kern w:val="16"/>
          <w:rtl/>
        </w:rPr>
        <w:t>(</w:t>
      </w:r>
      <w:r>
        <w:rPr>
          <w:rFonts w:hint="cs"/>
          <w:kern w:val="16"/>
          <w:rtl/>
        </w:rPr>
        <w:t>2010</w:t>
      </w:r>
      <w:r w:rsidR="003409C9">
        <w:rPr>
          <w:rFonts w:hint="cs"/>
          <w:kern w:val="16"/>
          <w:rtl/>
        </w:rPr>
        <w:t>)</w:t>
      </w:r>
      <w:r>
        <w:rPr>
          <w:rFonts w:hint="cs"/>
          <w:kern w:val="16"/>
          <w:rtl/>
        </w:rPr>
        <w:t xml:space="preserve"> وإجراء دراسات عن الاستغلال الجنسي للأطفال وعن </w:t>
      </w:r>
      <w:r w:rsidR="003409C9">
        <w:rPr>
          <w:rFonts w:hint="cs"/>
          <w:kern w:val="16"/>
          <w:rtl/>
        </w:rPr>
        <w:t xml:space="preserve">الزيجات "المؤقتة"، فضلاً عن إنشاء </w:t>
      </w:r>
      <w:r>
        <w:rPr>
          <w:rFonts w:hint="cs"/>
          <w:kern w:val="16"/>
          <w:rtl/>
        </w:rPr>
        <w:t>قاعدة بيانات</w:t>
      </w:r>
      <w:r w:rsidRPr="005572AE">
        <w:rPr>
          <w:rFonts w:hint="cs"/>
          <w:kern w:val="16"/>
          <w:rtl/>
        </w:rPr>
        <w:t xml:space="preserve"> </w:t>
      </w:r>
      <w:r>
        <w:rPr>
          <w:rFonts w:hint="cs"/>
          <w:kern w:val="16"/>
          <w:rtl/>
        </w:rPr>
        <w:t>على شبكة ا</w:t>
      </w:r>
      <w:r w:rsidR="003409C9">
        <w:rPr>
          <w:rFonts w:hint="cs"/>
          <w:kern w:val="16"/>
          <w:rtl/>
        </w:rPr>
        <w:t>لإ</w:t>
      </w:r>
      <w:r>
        <w:rPr>
          <w:rFonts w:hint="cs"/>
          <w:kern w:val="16"/>
          <w:rtl/>
        </w:rPr>
        <w:t>نترنت لوزار</w:t>
      </w:r>
      <w:r>
        <w:rPr>
          <w:rFonts w:hint="eastAsia"/>
          <w:kern w:val="16"/>
          <w:rtl/>
        </w:rPr>
        <w:t>ة</w:t>
      </w:r>
      <w:r>
        <w:rPr>
          <w:rFonts w:hint="cs"/>
          <w:kern w:val="16"/>
          <w:rtl/>
        </w:rPr>
        <w:t xml:space="preserve"> الداخلية </w:t>
      </w:r>
      <w:r w:rsidR="003409C9">
        <w:rPr>
          <w:rFonts w:hint="cs"/>
          <w:kern w:val="16"/>
          <w:rtl/>
        </w:rPr>
        <w:t xml:space="preserve">بشأن الجرائم المشمولة </w:t>
      </w:r>
      <w:r>
        <w:rPr>
          <w:rFonts w:hint="cs"/>
          <w:kern w:val="16"/>
          <w:rtl/>
        </w:rPr>
        <w:t>بالبروتوكول الاختياري</w:t>
      </w:r>
      <w:r w:rsidR="003409C9">
        <w:rPr>
          <w:rFonts w:hint="cs"/>
          <w:kern w:val="16"/>
          <w:rtl/>
        </w:rPr>
        <w:t xml:space="preserve">. </w:t>
      </w:r>
      <w:r>
        <w:rPr>
          <w:rFonts w:hint="cs"/>
          <w:kern w:val="16"/>
          <w:rtl/>
        </w:rPr>
        <w:t xml:space="preserve">ورغم كل هذه الجهود المبذولة، </w:t>
      </w:r>
      <w:r w:rsidR="003409C9">
        <w:rPr>
          <w:rFonts w:hint="cs"/>
          <w:kern w:val="16"/>
          <w:rtl/>
        </w:rPr>
        <w:t xml:space="preserve">فإنها مع ذلك لا تزال قلقة إزاء عدم جمع هذه البيانات بانتظام وتجزأها </w:t>
      </w:r>
      <w:r>
        <w:rPr>
          <w:rFonts w:hint="cs"/>
          <w:kern w:val="16"/>
          <w:rtl/>
        </w:rPr>
        <w:t>إضافة إلى محدوديتها الشديدة.</w:t>
      </w:r>
      <w:r w:rsidR="003409C9">
        <w:rPr>
          <w:rFonts w:hint="cs"/>
          <w:kern w:val="16"/>
          <w:rtl/>
        </w:rPr>
        <w:t xml:space="preserve"> </w:t>
      </w:r>
      <w:r>
        <w:rPr>
          <w:rFonts w:hint="cs"/>
          <w:kern w:val="16"/>
          <w:rtl/>
        </w:rPr>
        <w:t xml:space="preserve">وتعرب اللجنة عن قلقها بشكل خاص بشأن الافتقار إلى البيانات والمعلومات المتعلقة ببغاء الأطفال مما يعرقل رصد </w:t>
      </w:r>
      <w:r w:rsidR="003409C9">
        <w:rPr>
          <w:rFonts w:hint="cs"/>
          <w:kern w:val="16"/>
          <w:rtl/>
        </w:rPr>
        <w:t>الجرائم و</w:t>
      </w:r>
      <w:r>
        <w:rPr>
          <w:rFonts w:hint="cs"/>
          <w:kern w:val="16"/>
          <w:rtl/>
        </w:rPr>
        <w:t>تقييم</w:t>
      </w:r>
      <w:r w:rsidR="003409C9">
        <w:rPr>
          <w:rFonts w:hint="cs"/>
          <w:kern w:val="16"/>
          <w:rtl/>
        </w:rPr>
        <w:t>ها</w:t>
      </w:r>
      <w:r>
        <w:rPr>
          <w:rFonts w:hint="cs"/>
          <w:kern w:val="16"/>
          <w:rtl/>
        </w:rPr>
        <w:t xml:space="preserve"> ومنع</w:t>
      </w:r>
      <w:r w:rsidR="003409C9">
        <w:rPr>
          <w:rFonts w:hint="cs"/>
          <w:kern w:val="16"/>
          <w:rtl/>
        </w:rPr>
        <w:t>ها على النحو المناسب</w:t>
      </w:r>
      <w:r>
        <w:rPr>
          <w:rFonts w:hint="cs"/>
          <w:kern w:val="16"/>
          <w:rtl/>
        </w:rPr>
        <w:t xml:space="preserve"> في إطار البروتوكول الاختياري.</w:t>
      </w:r>
    </w:p>
    <w:p w:rsidR="005E359C" w:rsidRDefault="003409C9" w:rsidP="003409C9">
      <w:pPr>
        <w:pStyle w:val="SingleTxtGA"/>
        <w:rPr>
          <w:rFonts w:hint="cs"/>
          <w:kern w:val="16"/>
          <w:rtl/>
        </w:rPr>
      </w:pPr>
      <w:r>
        <w:rPr>
          <w:rFonts w:hint="cs"/>
          <w:kern w:val="16"/>
          <w:rtl/>
        </w:rPr>
        <w:t>9-</w:t>
      </w:r>
      <w:r>
        <w:rPr>
          <w:rFonts w:hint="cs"/>
          <w:kern w:val="16"/>
          <w:rtl/>
        </w:rPr>
        <w:tab/>
      </w:r>
      <w:r w:rsidR="005E359C" w:rsidRPr="003409C9">
        <w:rPr>
          <w:rFonts w:hint="cs"/>
          <w:b/>
          <w:bCs/>
          <w:kern w:val="16"/>
          <w:rtl/>
        </w:rPr>
        <w:t>تحث اللجنة الدولة الطرف على ما يلي:</w:t>
      </w:r>
    </w:p>
    <w:p w:rsidR="005E359C" w:rsidRPr="004A4F13" w:rsidRDefault="004A4F13" w:rsidP="004A4F13">
      <w:pPr>
        <w:pStyle w:val="SingleTxtGA"/>
        <w:rPr>
          <w:rFonts w:hint="cs"/>
          <w:b/>
          <w:bCs/>
          <w:kern w:val="16"/>
          <w:rtl/>
        </w:rPr>
      </w:pPr>
      <w:r>
        <w:rPr>
          <w:rFonts w:hint="cs"/>
          <w:kern w:val="16"/>
          <w:rtl/>
        </w:rPr>
        <w:tab/>
      </w:r>
      <w:r w:rsidR="005E359C" w:rsidRPr="004A4F13">
        <w:rPr>
          <w:rFonts w:hint="cs"/>
          <w:b/>
          <w:bCs/>
          <w:kern w:val="16"/>
          <w:rtl/>
        </w:rPr>
        <w:t>(أ)</w:t>
      </w:r>
      <w:r w:rsidRPr="004A4F13">
        <w:rPr>
          <w:rFonts w:hint="cs"/>
          <w:b/>
          <w:bCs/>
          <w:kern w:val="16"/>
          <w:rtl/>
        </w:rPr>
        <w:tab/>
      </w:r>
      <w:r w:rsidR="005E359C" w:rsidRPr="004A4F13">
        <w:rPr>
          <w:rFonts w:hint="cs"/>
          <w:b/>
          <w:bCs/>
          <w:kern w:val="16"/>
          <w:rtl/>
        </w:rPr>
        <w:t xml:space="preserve">مواصلة </w:t>
      </w:r>
      <w:r>
        <w:rPr>
          <w:rFonts w:hint="cs"/>
          <w:b/>
          <w:bCs/>
          <w:kern w:val="16"/>
          <w:rtl/>
        </w:rPr>
        <w:t xml:space="preserve">إنشاء آليات </w:t>
      </w:r>
      <w:r w:rsidR="005E359C" w:rsidRPr="004A4F13">
        <w:rPr>
          <w:rFonts w:hint="cs"/>
          <w:b/>
          <w:bCs/>
          <w:rtl/>
          <w:lang w:bidi="ar"/>
        </w:rPr>
        <w:t>ل</w:t>
      </w:r>
      <w:r w:rsidR="005E359C" w:rsidRPr="004A4F13">
        <w:rPr>
          <w:rFonts w:hint="cs"/>
          <w:b/>
          <w:bCs/>
          <w:kern w:val="16"/>
          <w:rtl/>
        </w:rPr>
        <w:t>ج</w:t>
      </w:r>
      <w:r w:rsidR="005E359C" w:rsidRPr="004A4F13">
        <w:rPr>
          <w:rFonts w:hint="cs"/>
          <w:b/>
          <w:bCs/>
          <w:rtl/>
          <w:lang w:bidi="ar"/>
        </w:rPr>
        <w:t>مع البيانات بصورة من</w:t>
      </w:r>
      <w:r>
        <w:rPr>
          <w:rFonts w:hint="cs"/>
          <w:b/>
          <w:bCs/>
          <w:rtl/>
          <w:lang w:bidi="ar"/>
        </w:rPr>
        <w:t>هجية</w:t>
      </w:r>
      <w:r w:rsidR="005E359C" w:rsidRPr="004A4F13">
        <w:rPr>
          <w:rFonts w:hint="cs"/>
          <w:b/>
          <w:bCs/>
          <w:kern w:val="16"/>
          <w:rtl/>
        </w:rPr>
        <w:t xml:space="preserve"> </w:t>
      </w:r>
      <w:r>
        <w:rPr>
          <w:rFonts w:hint="cs"/>
          <w:b/>
          <w:bCs/>
          <w:kern w:val="16"/>
          <w:rtl/>
        </w:rPr>
        <w:t xml:space="preserve">ووضع هذه الآليات في إطار نظام مركزي </w:t>
      </w:r>
      <w:r w:rsidR="005E359C" w:rsidRPr="004A4F13">
        <w:rPr>
          <w:rFonts w:hint="cs"/>
          <w:b/>
          <w:bCs/>
          <w:kern w:val="16"/>
          <w:rtl/>
        </w:rPr>
        <w:t>في جميع المجالات المتع</w:t>
      </w:r>
      <w:r>
        <w:rPr>
          <w:rFonts w:hint="cs"/>
          <w:b/>
          <w:bCs/>
          <w:kern w:val="16"/>
          <w:rtl/>
        </w:rPr>
        <w:t>لقة بتنفيذ البروتوكول الاختياري؛</w:t>
      </w:r>
    </w:p>
    <w:p w:rsidR="005E359C" w:rsidRPr="004A4F13" w:rsidRDefault="004A4F13" w:rsidP="004A4F13">
      <w:pPr>
        <w:pStyle w:val="SingleTxtGA"/>
        <w:rPr>
          <w:rFonts w:hint="cs"/>
          <w:b/>
          <w:bCs/>
          <w:kern w:val="16"/>
          <w:rtl/>
          <w:lang w:bidi="ar"/>
        </w:rPr>
      </w:pPr>
      <w:r w:rsidRPr="004A4F13">
        <w:rPr>
          <w:rFonts w:hint="cs"/>
          <w:b/>
          <w:bCs/>
          <w:kern w:val="16"/>
          <w:rtl/>
        </w:rPr>
        <w:tab/>
      </w:r>
      <w:r w:rsidR="005E359C" w:rsidRPr="004A4F13">
        <w:rPr>
          <w:rFonts w:hint="cs"/>
          <w:b/>
          <w:bCs/>
          <w:kern w:val="16"/>
          <w:rtl/>
        </w:rPr>
        <w:t>(ب)</w:t>
      </w:r>
      <w:r w:rsidRPr="004A4F13">
        <w:rPr>
          <w:rFonts w:hint="cs"/>
          <w:b/>
          <w:bCs/>
          <w:kern w:val="16"/>
          <w:rtl/>
        </w:rPr>
        <w:tab/>
      </w:r>
      <w:r w:rsidR="005E359C" w:rsidRPr="004A4F13">
        <w:rPr>
          <w:rFonts w:hint="cs"/>
          <w:b/>
          <w:bCs/>
          <w:kern w:val="16"/>
          <w:rtl/>
        </w:rPr>
        <w:t xml:space="preserve">إنشاء نظام منسق لجمع بيانات </w:t>
      </w:r>
      <w:r>
        <w:rPr>
          <w:rFonts w:hint="cs"/>
          <w:b/>
          <w:bCs/>
          <w:kern w:val="16"/>
          <w:rtl/>
        </w:rPr>
        <w:t>مصنفة</w:t>
      </w:r>
      <w:r w:rsidR="005E359C" w:rsidRPr="004A4F13">
        <w:rPr>
          <w:rFonts w:hint="cs"/>
          <w:b/>
          <w:bCs/>
          <w:kern w:val="16"/>
          <w:rtl/>
        </w:rPr>
        <w:t xml:space="preserve">، </w:t>
      </w:r>
      <w:r w:rsidR="005E359C" w:rsidRPr="004A4F13">
        <w:rPr>
          <w:rFonts w:hint="cs"/>
          <w:b/>
          <w:bCs/>
          <w:rtl/>
          <w:lang w:bidi="ar"/>
        </w:rPr>
        <w:t>مع تصنيفها، بحسب العمر والجنس</w:t>
      </w:r>
      <w:r w:rsidR="005E359C" w:rsidRPr="004A4F13">
        <w:rPr>
          <w:rFonts w:hint="cs"/>
          <w:b/>
          <w:bCs/>
          <w:kern w:val="16"/>
          <w:rtl/>
          <w:lang w:bidi="ar"/>
        </w:rPr>
        <w:t xml:space="preserve"> والموقع الجغرافي والخلفية الاجتماعية</w:t>
      </w:r>
      <w:r>
        <w:rPr>
          <w:rFonts w:hint="cs"/>
          <w:b/>
          <w:bCs/>
          <w:kern w:val="16"/>
          <w:rtl/>
          <w:lang w:bidi="ar"/>
        </w:rPr>
        <w:t xml:space="preserve"> -</w:t>
      </w:r>
      <w:r w:rsidR="005E359C" w:rsidRPr="004A4F13">
        <w:rPr>
          <w:rFonts w:hint="cs"/>
          <w:b/>
          <w:bCs/>
          <w:kern w:val="16"/>
          <w:rtl/>
          <w:lang w:bidi="ar"/>
        </w:rPr>
        <w:t xml:space="preserve"> والاقتصادية على أن تغطي جميع الأشخاص الذين تقل أعمارهم عن 18 عاماً في إطار الجرائم </w:t>
      </w:r>
      <w:r>
        <w:rPr>
          <w:rFonts w:hint="cs"/>
          <w:b/>
          <w:bCs/>
          <w:kern w:val="16"/>
          <w:rtl/>
          <w:lang w:bidi="ar"/>
        </w:rPr>
        <w:t>المشمولة تحديداً بالبروتوكول الاختياري؛</w:t>
      </w:r>
    </w:p>
    <w:p w:rsidR="005E359C" w:rsidRPr="004A4F13" w:rsidRDefault="004A4F13" w:rsidP="004A4F13">
      <w:pPr>
        <w:pStyle w:val="SingleTxtGA"/>
        <w:rPr>
          <w:rFonts w:hint="cs"/>
          <w:b/>
          <w:bCs/>
          <w:kern w:val="16"/>
          <w:rtl/>
          <w:lang w:bidi="ar"/>
        </w:rPr>
      </w:pPr>
      <w:r w:rsidRPr="004A4F13">
        <w:rPr>
          <w:rFonts w:hint="cs"/>
          <w:b/>
          <w:bCs/>
          <w:kern w:val="16"/>
          <w:rtl/>
          <w:lang w:bidi="ar"/>
        </w:rPr>
        <w:tab/>
      </w:r>
      <w:r w:rsidR="005E359C" w:rsidRPr="004A4F13">
        <w:rPr>
          <w:rFonts w:hint="cs"/>
          <w:b/>
          <w:bCs/>
          <w:kern w:val="16"/>
          <w:rtl/>
          <w:lang w:bidi="ar"/>
        </w:rPr>
        <w:t>(ج)</w:t>
      </w:r>
      <w:r w:rsidRPr="004A4F13">
        <w:rPr>
          <w:rFonts w:hint="cs"/>
          <w:b/>
          <w:bCs/>
          <w:kern w:val="16"/>
          <w:rtl/>
          <w:lang w:bidi="ar"/>
        </w:rPr>
        <w:tab/>
      </w:r>
      <w:r w:rsidR="005E359C" w:rsidRPr="004A4F13">
        <w:rPr>
          <w:rFonts w:hint="cs"/>
          <w:b/>
          <w:bCs/>
          <w:kern w:val="16"/>
          <w:rtl/>
          <w:lang w:bidi="ar"/>
        </w:rPr>
        <w:t>إجراء دراسات وتحاليل نوعية و</w:t>
      </w:r>
      <w:r>
        <w:rPr>
          <w:rFonts w:hint="cs"/>
          <w:b/>
          <w:bCs/>
          <w:kern w:val="16"/>
          <w:rtl/>
          <w:lang w:bidi="ar"/>
        </w:rPr>
        <w:t>كمية</w:t>
      </w:r>
      <w:r w:rsidR="005E359C" w:rsidRPr="004A4F13">
        <w:rPr>
          <w:rFonts w:hint="cs"/>
          <w:b/>
          <w:bCs/>
          <w:kern w:val="16"/>
          <w:rtl/>
          <w:lang w:bidi="ar"/>
        </w:rPr>
        <w:t xml:space="preserve"> بشأن الأسباب الجذرية وراء تفشي كافة الجرائم </w:t>
      </w:r>
      <w:r>
        <w:rPr>
          <w:rFonts w:hint="cs"/>
          <w:b/>
          <w:bCs/>
          <w:kern w:val="16"/>
          <w:rtl/>
          <w:lang w:bidi="ar"/>
        </w:rPr>
        <w:t xml:space="preserve">المشار إليها </w:t>
      </w:r>
      <w:r w:rsidR="00326266">
        <w:rPr>
          <w:rFonts w:hint="cs"/>
          <w:b/>
          <w:bCs/>
          <w:kern w:val="16"/>
          <w:rtl/>
          <w:lang w:bidi="ar"/>
        </w:rPr>
        <w:t>في البروتوكول الاختياري؛</w:t>
      </w:r>
    </w:p>
    <w:p w:rsidR="005E359C" w:rsidRDefault="004A4F13" w:rsidP="00326266">
      <w:pPr>
        <w:pStyle w:val="SingleTxtGA"/>
        <w:rPr>
          <w:rFonts w:hint="cs"/>
          <w:kern w:val="16"/>
          <w:rtl/>
          <w:lang w:bidi="ar"/>
        </w:rPr>
      </w:pPr>
      <w:r w:rsidRPr="004A4F13">
        <w:rPr>
          <w:rFonts w:hint="cs"/>
          <w:b/>
          <w:bCs/>
          <w:kern w:val="16"/>
          <w:rtl/>
          <w:lang w:bidi="ar"/>
        </w:rPr>
        <w:tab/>
      </w:r>
      <w:r w:rsidR="005E359C" w:rsidRPr="004A4F13">
        <w:rPr>
          <w:rFonts w:hint="cs"/>
          <w:b/>
          <w:bCs/>
          <w:kern w:val="16"/>
          <w:rtl/>
          <w:lang w:bidi="ar"/>
        </w:rPr>
        <w:t>(د)</w:t>
      </w:r>
      <w:r w:rsidRPr="004A4F13">
        <w:rPr>
          <w:rFonts w:hint="cs"/>
          <w:b/>
          <w:bCs/>
          <w:kern w:val="16"/>
          <w:rtl/>
          <w:lang w:bidi="ar"/>
        </w:rPr>
        <w:tab/>
      </w:r>
      <w:r w:rsidR="005E359C" w:rsidRPr="004A4F13">
        <w:rPr>
          <w:rFonts w:hint="cs"/>
          <w:b/>
          <w:bCs/>
          <w:kern w:val="16"/>
          <w:rtl/>
          <w:lang w:bidi="ar"/>
        </w:rPr>
        <w:t>ا</w:t>
      </w:r>
      <w:r>
        <w:rPr>
          <w:rFonts w:hint="cs"/>
          <w:b/>
          <w:bCs/>
          <w:kern w:val="16"/>
          <w:rtl/>
          <w:lang w:bidi="ar"/>
        </w:rPr>
        <w:t xml:space="preserve">لتماس المساعدة من </w:t>
      </w:r>
      <w:r w:rsidR="005E359C" w:rsidRPr="004A4F13">
        <w:rPr>
          <w:rFonts w:hint="cs"/>
          <w:b/>
          <w:bCs/>
          <w:kern w:val="16"/>
          <w:rtl/>
          <w:lang w:bidi="ar"/>
        </w:rPr>
        <w:t>منظمة الأمم المتحدة للطفولة</w:t>
      </w:r>
      <w:r w:rsidR="00326266">
        <w:rPr>
          <w:rFonts w:hint="cs"/>
          <w:b/>
          <w:bCs/>
          <w:kern w:val="16"/>
          <w:rtl/>
          <w:lang w:bidi="ar"/>
        </w:rPr>
        <w:t xml:space="preserve"> </w:t>
      </w:r>
      <w:r w:rsidR="005E359C" w:rsidRPr="004A4F13">
        <w:rPr>
          <w:rFonts w:hint="cs"/>
          <w:b/>
          <w:bCs/>
          <w:kern w:val="16"/>
          <w:rtl/>
          <w:lang w:bidi="ar"/>
        </w:rPr>
        <w:t>(اليونيسيف) وغيرها من وكالات الأمم المتحدة وبرامجها.</w:t>
      </w:r>
    </w:p>
    <w:p w:rsidR="005E359C" w:rsidRPr="00D47A26" w:rsidRDefault="004A4F13" w:rsidP="004A4F13">
      <w:pPr>
        <w:pStyle w:val="HChGA"/>
        <w:rPr>
          <w:rFonts w:hint="cs"/>
          <w:kern w:val="16"/>
          <w:rtl/>
          <w:lang w:bidi="ar"/>
        </w:rPr>
      </w:pPr>
      <w:r>
        <w:rPr>
          <w:rFonts w:hint="cs"/>
          <w:kern w:val="16"/>
          <w:rtl/>
        </w:rPr>
        <w:tab/>
      </w:r>
      <w:r w:rsidR="005E359C" w:rsidRPr="00D47A26">
        <w:rPr>
          <w:rFonts w:hint="cs"/>
          <w:kern w:val="16"/>
          <w:rtl/>
        </w:rPr>
        <w:t>ثالثاً -</w:t>
      </w:r>
      <w:r w:rsidR="005E359C" w:rsidRPr="00D47A26">
        <w:rPr>
          <w:rFonts w:hint="cs"/>
          <w:kern w:val="16"/>
          <w:rtl/>
        </w:rPr>
        <w:tab/>
        <w:t>تدابير التنفيذ العامة</w:t>
      </w:r>
    </w:p>
    <w:p w:rsidR="005E359C" w:rsidRDefault="005E359C" w:rsidP="004A4F13">
      <w:pPr>
        <w:pStyle w:val="H23GA"/>
        <w:rPr>
          <w:rFonts w:hint="cs"/>
          <w:spacing w:val="6"/>
          <w:kern w:val="16"/>
          <w:sz w:val="32"/>
          <w:szCs w:val="32"/>
          <w:rtl/>
        </w:rPr>
      </w:pPr>
      <w:r>
        <w:rPr>
          <w:rFonts w:hint="cs"/>
          <w:kern w:val="16"/>
          <w:rtl/>
        </w:rPr>
        <w:tab/>
      </w:r>
      <w:r w:rsidR="004A4F13">
        <w:rPr>
          <w:rFonts w:hint="cs"/>
          <w:kern w:val="16"/>
          <w:rtl/>
        </w:rPr>
        <w:tab/>
      </w:r>
      <w:r w:rsidRPr="002544A3">
        <w:rPr>
          <w:rFonts w:hint="cs"/>
          <w:kern w:val="16"/>
          <w:rtl/>
        </w:rPr>
        <w:t>التشريع</w:t>
      </w:r>
    </w:p>
    <w:p w:rsidR="005E359C" w:rsidRPr="00326266" w:rsidRDefault="005E359C" w:rsidP="004A4F13">
      <w:pPr>
        <w:pStyle w:val="SingleTxtGA"/>
        <w:rPr>
          <w:rFonts w:hint="cs"/>
          <w:kern w:val="16"/>
          <w:sz w:val="30"/>
          <w:rtl/>
        </w:rPr>
      </w:pPr>
      <w:r w:rsidRPr="00326266">
        <w:rPr>
          <w:rFonts w:hint="cs"/>
          <w:kern w:val="16"/>
          <w:sz w:val="30"/>
          <w:rtl/>
        </w:rPr>
        <w:t>10-</w:t>
      </w:r>
      <w:r w:rsidR="004A4F13" w:rsidRPr="00326266">
        <w:rPr>
          <w:rFonts w:hint="cs"/>
          <w:b/>
          <w:bCs/>
          <w:kern w:val="16"/>
          <w:sz w:val="30"/>
          <w:rtl/>
        </w:rPr>
        <w:tab/>
      </w:r>
      <w:r w:rsidRPr="00326266">
        <w:rPr>
          <w:rFonts w:hint="cs"/>
          <w:sz w:val="30"/>
          <w:rtl/>
          <w:lang w:bidi="ar"/>
        </w:rPr>
        <w:t>تشير اللجنة إلى الخطوة الإيجابية المتمثلة في وضع أحكام تتعلق بالجرائم</w:t>
      </w:r>
      <w:r w:rsidR="004A4F13" w:rsidRPr="00326266">
        <w:rPr>
          <w:rFonts w:hint="cs"/>
          <w:sz w:val="30"/>
          <w:rtl/>
          <w:lang w:bidi="ar"/>
        </w:rPr>
        <w:t xml:space="preserve"> المشمولة ب</w:t>
      </w:r>
      <w:r w:rsidRPr="00326266">
        <w:rPr>
          <w:rFonts w:hint="cs"/>
          <w:sz w:val="30"/>
          <w:rtl/>
          <w:lang w:bidi="ar"/>
        </w:rPr>
        <w:t>البروتوكول الاختياري وذلك من خلال</w:t>
      </w:r>
      <w:r w:rsidRPr="00326266">
        <w:rPr>
          <w:rFonts w:hint="cs"/>
          <w:kern w:val="16"/>
          <w:sz w:val="30"/>
          <w:rtl/>
        </w:rPr>
        <w:t xml:space="preserve"> وضع</w:t>
      </w:r>
      <w:r w:rsidRPr="00326266">
        <w:rPr>
          <w:rFonts w:hint="cs"/>
          <w:sz w:val="30"/>
          <w:rtl/>
          <w:lang w:bidi="ar"/>
        </w:rPr>
        <w:t xml:space="preserve"> قانون </w:t>
      </w:r>
      <w:r w:rsidRPr="00326266">
        <w:rPr>
          <w:sz w:val="30"/>
          <w:rtl/>
        </w:rPr>
        <w:t>مكافحة الاتجار بالبشر</w:t>
      </w:r>
      <w:r w:rsidRPr="00326266">
        <w:rPr>
          <w:rFonts w:hint="cs"/>
          <w:kern w:val="16"/>
          <w:sz w:val="30"/>
          <w:rtl/>
        </w:rPr>
        <w:t xml:space="preserve"> </w:t>
      </w:r>
      <w:r w:rsidR="004A4F13" w:rsidRPr="00326266">
        <w:rPr>
          <w:rFonts w:hint="cs"/>
          <w:kern w:val="16"/>
          <w:sz w:val="30"/>
          <w:rtl/>
        </w:rPr>
        <w:t>(</w:t>
      </w:r>
      <w:r w:rsidRPr="00326266">
        <w:rPr>
          <w:rFonts w:hint="cs"/>
          <w:kern w:val="16"/>
          <w:sz w:val="30"/>
          <w:rtl/>
        </w:rPr>
        <w:t>2010</w:t>
      </w:r>
      <w:r w:rsidR="004A4F13" w:rsidRPr="00326266">
        <w:rPr>
          <w:rFonts w:hint="cs"/>
          <w:kern w:val="16"/>
          <w:sz w:val="30"/>
          <w:rtl/>
        </w:rPr>
        <w:t>)</w:t>
      </w:r>
      <w:r w:rsidRPr="00326266">
        <w:rPr>
          <w:rFonts w:hint="cs"/>
          <w:kern w:val="16"/>
          <w:sz w:val="30"/>
          <w:rtl/>
        </w:rPr>
        <w:t xml:space="preserve"> </w:t>
      </w:r>
      <w:r w:rsidR="004A4F13" w:rsidRPr="00326266">
        <w:rPr>
          <w:rFonts w:hint="cs"/>
          <w:kern w:val="16"/>
          <w:sz w:val="30"/>
          <w:rtl/>
        </w:rPr>
        <w:t>وفي</w:t>
      </w:r>
      <w:r w:rsidRPr="00326266">
        <w:rPr>
          <w:rFonts w:hint="cs"/>
          <w:kern w:val="16"/>
          <w:sz w:val="30"/>
          <w:rtl/>
        </w:rPr>
        <w:t xml:space="preserve"> التعديلات التي أدخلت على قانون العقوبات وعلى قانون الطفل </w:t>
      </w:r>
      <w:r w:rsidR="004A4F13" w:rsidRPr="00326266">
        <w:rPr>
          <w:rFonts w:hint="cs"/>
          <w:kern w:val="16"/>
          <w:sz w:val="30"/>
          <w:rtl/>
        </w:rPr>
        <w:t>(</w:t>
      </w:r>
      <w:r w:rsidRPr="00326266">
        <w:rPr>
          <w:rFonts w:hint="cs"/>
          <w:kern w:val="16"/>
          <w:sz w:val="30"/>
          <w:rtl/>
        </w:rPr>
        <w:t>2008</w:t>
      </w:r>
      <w:r w:rsidR="004A4F13" w:rsidRPr="00326266">
        <w:rPr>
          <w:rFonts w:hint="cs"/>
          <w:kern w:val="16"/>
          <w:sz w:val="30"/>
          <w:rtl/>
        </w:rPr>
        <w:t>)</w:t>
      </w:r>
      <w:r w:rsidRPr="00326266">
        <w:rPr>
          <w:rFonts w:hint="cs"/>
          <w:kern w:val="16"/>
          <w:sz w:val="30"/>
          <w:rtl/>
        </w:rPr>
        <w:t>.</w:t>
      </w:r>
      <w:r w:rsidR="004A4F13" w:rsidRPr="00326266">
        <w:rPr>
          <w:rFonts w:hint="cs"/>
          <w:kern w:val="16"/>
          <w:sz w:val="30"/>
          <w:rtl/>
        </w:rPr>
        <w:t xml:space="preserve"> </w:t>
      </w:r>
      <w:r w:rsidRPr="00326266">
        <w:rPr>
          <w:rFonts w:hint="cs"/>
          <w:kern w:val="16"/>
          <w:sz w:val="30"/>
          <w:rtl/>
        </w:rPr>
        <w:t xml:space="preserve">إلا أن اللجنة تعرب عن قلقها أن هذه القوانين </w:t>
      </w:r>
      <w:r w:rsidR="004A4F13" w:rsidRPr="00326266">
        <w:rPr>
          <w:rFonts w:hint="cs"/>
          <w:kern w:val="16"/>
          <w:sz w:val="30"/>
          <w:rtl/>
        </w:rPr>
        <w:t xml:space="preserve">أخفقت في تعريف كافة الجرائم بشكل محدد وفي حظرها على النحو المنصوص عليه في </w:t>
      </w:r>
      <w:r w:rsidRPr="00326266">
        <w:rPr>
          <w:rFonts w:hint="cs"/>
          <w:kern w:val="16"/>
          <w:sz w:val="30"/>
          <w:rtl/>
        </w:rPr>
        <w:t>المواد 1 و2 و3 من البروتوكول الاختياري.</w:t>
      </w:r>
    </w:p>
    <w:p w:rsidR="005E359C" w:rsidRPr="00326266" w:rsidRDefault="005E359C" w:rsidP="00326266">
      <w:pPr>
        <w:pStyle w:val="SingleTxtGA"/>
        <w:rPr>
          <w:rFonts w:hint="cs"/>
          <w:spacing w:val="-2"/>
          <w:kern w:val="16"/>
          <w:sz w:val="30"/>
          <w:rtl/>
        </w:rPr>
      </w:pPr>
      <w:r w:rsidRPr="00326266">
        <w:rPr>
          <w:rFonts w:hint="cs"/>
          <w:kern w:val="16"/>
          <w:sz w:val="30"/>
          <w:rtl/>
        </w:rPr>
        <w:t>11-</w:t>
      </w:r>
      <w:r w:rsidR="00C92B5E" w:rsidRPr="00326266">
        <w:rPr>
          <w:rFonts w:hint="cs"/>
          <w:kern w:val="16"/>
          <w:sz w:val="30"/>
          <w:rtl/>
        </w:rPr>
        <w:tab/>
      </w:r>
      <w:r w:rsidRPr="00326266">
        <w:rPr>
          <w:rFonts w:hint="cs"/>
          <w:b/>
          <w:bCs/>
          <w:spacing w:val="-2"/>
          <w:kern w:val="16"/>
          <w:sz w:val="30"/>
          <w:rtl/>
        </w:rPr>
        <w:t xml:space="preserve">تحث اللجنة الدولة الطرف على مواصلة جهودها الرامية إلى </w:t>
      </w:r>
      <w:r w:rsidR="00C92B5E" w:rsidRPr="00326266">
        <w:rPr>
          <w:rFonts w:hint="cs"/>
          <w:b/>
          <w:bCs/>
          <w:spacing w:val="-2"/>
          <w:kern w:val="16"/>
          <w:sz w:val="30"/>
          <w:rtl/>
        </w:rPr>
        <w:t>المواءمة</w:t>
      </w:r>
      <w:r w:rsidRPr="00326266">
        <w:rPr>
          <w:rFonts w:hint="cs"/>
          <w:b/>
          <w:bCs/>
          <w:spacing w:val="-2"/>
          <w:kern w:val="16"/>
          <w:sz w:val="30"/>
          <w:rtl/>
        </w:rPr>
        <w:t xml:space="preserve"> بين التشريع </w:t>
      </w:r>
      <w:r w:rsidR="00C92B5E" w:rsidRPr="00326266">
        <w:rPr>
          <w:rFonts w:hint="cs"/>
          <w:b/>
          <w:bCs/>
          <w:spacing w:val="-2"/>
          <w:kern w:val="16"/>
          <w:sz w:val="30"/>
          <w:rtl/>
        </w:rPr>
        <w:t>الداخلي و</w:t>
      </w:r>
      <w:r w:rsidRPr="00326266">
        <w:rPr>
          <w:rFonts w:hint="cs"/>
          <w:b/>
          <w:bCs/>
          <w:spacing w:val="-2"/>
          <w:kern w:val="16"/>
          <w:sz w:val="30"/>
          <w:rtl/>
        </w:rPr>
        <w:t>البروتوكول الاختياري.</w:t>
      </w:r>
      <w:r w:rsidR="00C92B5E" w:rsidRPr="00326266">
        <w:rPr>
          <w:rFonts w:hint="cs"/>
          <w:b/>
          <w:bCs/>
          <w:spacing w:val="-2"/>
          <w:kern w:val="16"/>
          <w:sz w:val="30"/>
          <w:rtl/>
        </w:rPr>
        <w:t xml:space="preserve"> </w:t>
      </w:r>
      <w:r w:rsidRPr="00326266">
        <w:rPr>
          <w:rFonts w:hint="cs"/>
          <w:b/>
          <w:bCs/>
          <w:spacing w:val="-2"/>
          <w:kern w:val="16"/>
          <w:sz w:val="30"/>
          <w:rtl/>
        </w:rPr>
        <w:t>وتذكر اللجنة بشكل خاص الدولة الطرف بالتزاماتها بموجب المواد 1 و2 و3 من البروتوكول الاختياري المتمثلة في تعر</w:t>
      </w:r>
      <w:r w:rsidR="00C92B5E" w:rsidRPr="00326266">
        <w:rPr>
          <w:rFonts w:hint="cs"/>
          <w:b/>
          <w:bCs/>
          <w:spacing w:val="-2"/>
          <w:kern w:val="16"/>
          <w:sz w:val="30"/>
          <w:rtl/>
        </w:rPr>
        <w:t>ي</w:t>
      </w:r>
      <w:r w:rsidRPr="00326266">
        <w:rPr>
          <w:rFonts w:hint="cs"/>
          <w:b/>
          <w:bCs/>
          <w:spacing w:val="-2"/>
          <w:kern w:val="16"/>
          <w:sz w:val="30"/>
          <w:rtl/>
        </w:rPr>
        <w:t>ف جميع حالات بيع الأطفال وحظرها وهو مفهوم وإن كان مشابها</w:t>
      </w:r>
      <w:r w:rsidR="00C92B5E" w:rsidRPr="00326266">
        <w:rPr>
          <w:rFonts w:hint="cs"/>
          <w:b/>
          <w:bCs/>
          <w:spacing w:val="-2"/>
          <w:kern w:val="16"/>
          <w:sz w:val="30"/>
          <w:rtl/>
        </w:rPr>
        <w:t>ً</w:t>
      </w:r>
      <w:r w:rsidRPr="00326266">
        <w:rPr>
          <w:rFonts w:hint="cs"/>
          <w:b/>
          <w:bCs/>
          <w:spacing w:val="-2"/>
          <w:kern w:val="16"/>
          <w:sz w:val="30"/>
          <w:rtl/>
        </w:rPr>
        <w:t xml:space="preserve"> لمفهوم الاتجار بالأشخاص إلا أنه ليس نفسه.</w:t>
      </w:r>
    </w:p>
    <w:p w:rsidR="005E359C" w:rsidRDefault="00C92B5E" w:rsidP="00C92B5E">
      <w:pPr>
        <w:pStyle w:val="H23GA"/>
        <w:rPr>
          <w:rFonts w:hint="cs"/>
          <w:kern w:val="16"/>
          <w:rtl/>
        </w:rPr>
      </w:pPr>
      <w:r>
        <w:rPr>
          <w:rFonts w:hint="cs"/>
          <w:kern w:val="16"/>
          <w:rtl/>
        </w:rPr>
        <w:tab/>
      </w:r>
      <w:r>
        <w:rPr>
          <w:rFonts w:hint="cs"/>
          <w:kern w:val="16"/>
          <w:rtl/>
        </w:rPr>
        <w:tab/>
      </w:r>
      <w:r w:rsidR="005E359C">
        <w:rPr>
          <w:rFonts w:hint="cs"/>
          <w:kern w:val="16"/>
          <w:rtl/>
        </w:rPr>
        <w:t>خطة العمل الوطنية</w:t>
      </w:r>
    </w:p>
    <w:p w:rsidR="005E359C" w:rsidRPr="00326266" w:rsidRDefault="005E359C" w:rsidP="002105A4">
      <w:pPr>
        <w:pStyle w:val="SingleTxtGA"/>
        <w:rPr>
          <w:rFonts w:hint="cs"/>
          <w:kern w:val="16"/>
          <w:sz w:val="32"/>
          <w:rtl/>
        </w:rPr>
      </w:pPr>
      <w:r w:rsidRPr="00326266">
        <w:rPr>
          <w:rFonts w:hint="cs"/>
          <w:kern w:val="16"/>
          <w:sz w:val="32"/>
          <w:szCs w:val="32"/>
          <w:rtl/>
        </w:rPr>
        <w:t>12-</w:t>
      </w:r>
      <w:r w:rsidR="00C92B5E" w:rsidRPr="00326266">
        <w:rPr>
          <w:rFonts w:hint="cs"/>
          <w:kern w:val="16"/>
          <w:sz w:val="32"/>
          <w:szCs w:val="32"/>
          <w:rtl/>
        </w:rPr>
        <w:tab/>
      </w:r>
      <w:r w:rsidRPr="00326266">
        <w:rPr>
          <w:rFonts w:hint="cs"/>
          <w:kern w:val="16"/>
          <w:sz w:val="32"/>
          <w:rtl/>
        </w:rPr>
        <w:t>ترحب اللجنة باعتماد الدولة الطرف لخطة عمل وطنية ترمي إلى مكافحة الاتجار بالبشر وذلك في كانون الأول/ديسمبر 2010</w:t>
      </w:r>
      <w:r w:rsidR="00C92B5E" w:rsidRPr="00326266">
        <w:rPr>
          <w:rFonts w:hint="cs"/>
          <w:kern w:val="16"/>
          <w:sz w:val="32"/>
          <w:rtl/>
        </w:rPr>
        <w:t xml:space="preserve">، وبإطلاق خطة العمل </w:t>
      </w:r>
      <w:r w:rsidRPr="00326266">
        <w:rPr>
          <w:rFonts w:hint="cs"/>
          <w:kern w:val="16"/>
          <w:sz w:val="32"/>
          <w:rtl/>
        </w:rPr>
        <w:t>الوطنية لمكافحة بيع الأطفال واستغلالهم لأغراض جنسية و</w:t>
      </w:r>
      <w:r w:rsidR="00C92B5E" w:rsidRPr="00326266">
        <w:rPr>
          <w:rFonts w:hint="cs"/>
          <w:kern w:val="16"/>
          <w:sz w:val="32"/>
          <w:rtl/>
        </w:rPr>
        <w:t xml:space="preserve">بالمعلومات التي قدمها الوفد ومفادها أنه </w:t>
      </w:r>
      <w:r w:rsidR="00326266" w:rsidRPr="00326266">
        <w:rPr>
          <w:rFonts w:hint="cs"/>
          <w:kern w:val="16"/>
          <w:sz w:val="32"/>
          <w:rtl/>
        </w:rPr>
        <w:t xml:space="preserve">يجري </w:t>
      </w:r>
      <w:r w:rsidR="00C92B5E" w:rsidRPr="00326266">
        <w:rPr>
          <w:rFonts w:hint="cs"/>
          <w:kern w:val="16"/>
          <w:sz w:val="32"/>
          <w:rtl/>
        </w:rPr>
        <w:t xml:space="preserve">صياغة خطة </w:t>
      </w:r>
      <w:r w:rsidRPr="00326266">
        <w:rPr>
          <w:rFonts w:hint="cs"/>
          <w:kern w:val="16"/>
          <w:sz w:val="32"/>
          <w:rtl/>
        </w:rPr>
        <w:t xml:space="preserve">عمل </w:t>
      </w:r>
      <w:r w:rsidR="00C92B5E" w:rsidRPr="00326266">
        <w:rPr>
          <w:rFonts w:hint="cs"/>
          <w:kern w:val="16"/>
          <w:sz w:val="32"/>
          <w:rtl/>
        </w:rPr>
        <w:t>لمكافحة استغلال الأطفال في ا</w:t>
      </w:r>
      <w:r w:rsidRPr="00326266">
        <w:rPr>
          <w:rFonts w:hint="cs"/>
          <w:kern w:val="16"/>
          <w:sz w:val="32"/>
          <w:rtl/>
        </w:rPr>
        <w:t>لمواد الإباحية والبغاء و</w:t>
      </w:r>
      <w:r w:rsidR="00C92B5E" w:rsidRPr="00326266">
        <w:rPr>
          <w:rFonts w:hint="cs"/>
          <w:kern w:val="16"/>
          <w:sz w:val="32"/>
          <w:rtl/>
        </w:rPr>
        <w:t xml:space="preserve">أن هذه الخطة ستدرج </w:t>
      </w:r>
      <w:r w:rsidRPr="00326266">
        <w:rPr>
          <w:rFonts w:hint="cs"/>
          <w:kern w:val="16"/>
          <w:sz w:val="32"/>
          <w:rtl/>
        </w:rPr>
        <w:t>في كل من الخطة الوطنية لمكافحة الاتجار بالأشخاص وخطة العمل العشرية</w:t>
      </w:r>
      <w:r w:rsidRPr="00326266">
        <w:rPr>
          <w:rFonts w:hint="cs"/>
          <w:kern w:val="16"/>
          <w:rtl/>
        </w:rPr>
        <w:t xml:space="preserve"> </w:t>
      </w:r>
      <w:r w:rsidR="00C92B5E" w:rsidRPr="00326266">
        <w:rPr>
          <w:rFonts w:hint="cs"/>
          <w:kern w:val="16"/>
          <w:rtl/>
        </w:rPr>
        <w:t xml:space="preserve">الوطنية </w:t>
      </w:r>
      <w:r w:rsidRPr="00326266">
        <w:rPr>
          <w:rFonts w:hint="cs"/>
          <w:kern w:val="16"/>
          <w:sz w:val="32"/>
          <w:rtl/>
        </w:rPr>
        <w:t xml:space="preserve">الجديدة لحماية الطفل التي يجري </w:t>
      </w:r>
      <w:r w:rsidR="00C92B5E" w:rsidRPr="00326266">
        <w:rPr>
          <w:rFonts w:hint="cs"/>
          <w:kern w:val="16"/>
          <w:sz w:val="32"/>
          <w:rtl/>
        </w:rPr>
        <w:t>إعدادها</w:t>
      </w:r>
      <w:r w:rsidRPr="00326266">
        <w:rPr>
          <w:rFonts w:hint="cs"/>
          <w:kern w:val="16"/>
          <w:sz w:val="32"/>
          <w:rtl/>
        </w:rPr>
        <w:t xml:space="preserve"> حاليا</w:t>
      </w:r>
      <w:r w:rsidR="00326266" w:rsidRPr="00326266">
        <w:rPr>
          <w:rFonts w:hint="cs"/>
          <w:kern w:val="16"/>
          <w:sz w:val="32"/>
          <w:rtl/>
        </w:rPr>
        <w:t>ً</w:t>
      </w:r>
      <w:r w:rsidRPr="00326266">
        <w:rPr>
          <w:rFonts w:hint="cs"/>
          <w:kern w:val="16"/>
          <w:sz w:val="32"/>
          <w:rtl/>
        </w:rPr>
        <w:t>.</w:t>
      </w:r>
      <w:r w:rsidRPr="00326266">
        <w:rPr>
          <w:rFonts w:hint="cs"/>
          <w:kern w:val="16"/>
          <w:rtl/>
        </w:rPr>
        <w:t xml:space="preserve"> </w:t>
      </w:r>
      <w:r w:rsidR="00326266" w:rsidRPr="00326266">
        <w:rPr>
          <w:rFonts w:hint="cs"/>
          <w:kern w:val="16"/>
          <w:rtl/>
        </w:rPr>
        <w:t>ورغم ذلك تشعر</w:t>
      </w:r>
      <w:r w:rsidRPr="00326266">
        <w:rPr>
          <w:rFonts w:hint="cs"/>
          <w:kern w:val="16"/>
          <w:rtl/>
        </w:rPr>
        <w:t xml:space="preserve"> اللجنة </w:t>
      </w:r>
      <w:r w:rsidR="00326266" w:rsidRPr="00326266">
        <w:rPr>
          <w:rFonts w:hint="cs"/>
          <w:kern w:val="16"/>
          <w:rtl/>
        </w:rPr>
        <w:t>بالقلق</w:t>
      </w:r>
      <w:r w:rsidRPr="00326266">
        <w:rPr>
          <w:rFonts w:hint="cs"/>
          <w:kern w:val="16"/>
          <w:rtl/>
        </w:rPr>
        <w:t xml:space="preserve"> لعدم وجود خطة شاملة تتناول تحديداً جميع المسائل المشمولة بالبروتوكول الاختياري.</w:t>
      </w:r>
    </w:p>
    <w:p w:rsidR="005E359C" w:rsidRPr="00C92B5E" w:rsidRDefault="005E359C" w:rsidP="00784CC2">
      <w:pPr>
        <w:pStyle w:val="SingleTxtGA"/>
        <w:rPr>
          <w:rFonts w:hint="cs"/>
          <w:kern w:val="16"/>
          <w:rtl/>
        </w:rPr>
      </w:pPr>
      <w:r w:rsidRPr="00C92B5E">
        <w:rPr>
          <w:rFonts w:hint="cs"/>
          <w:spacing w:val="6"/>
          <w:kern w:val="16"/>
          <w:sz w:val="32"/>
          <w:rtl/>
        </w:rPr>
        <w:t>13-</w:t>
      </w:r>
      <w:r w:rsidR="00C92B5E" w:rsidRPr="00C92B5E">
        <w:rPr>
          <w:rFonts w:hint="cs"/>
          <w:spacing w:val="6"/>
          <w:kern w:val="16"/>
          <w:sz w:val="32"/>
          <w:rtl/>
        </w:rPr>
        <w:tab/>
      </w:r>
      <w:r w:rsidRPr="00C92B5E">
        <w:rPr>
          <w:rFonts w:hint="cs"/>
          <w:b/>
          <w:bCs/>
          <w:spacing w:val="6"/>
          <w:kern w:val="16"/>
          <w:sz w:val="32"/>
          <w:rtl/>
        </w:rPr>
        <w:t xml:space="preserve">توصي اللجنة بأن </w:t>
      </w:r>
      <w:r w:rsidR="00C92B5E">
        <w:rPr>
          <w:rFonts w:hint="cs"/>
          <w:b/>
          <w:bCs/>
          <w:spacing w:val="6"/>
          <w:kern w:val="16"/>
          <w:sz w:val="32"/>
          <w:rtl/>
        </w:rPr>
        <w:t>تضمن</w:t>
      </w:r>
      <w:r w:rsidRPr="00C92B5E">
        <w:rPr>
          <w:rFonts w:hint="cs"/>
          <w:b/>
          <w:bCs/>
          <w:spacing w:val="6"/>
          <w:kern w:val="16"/>
          <w:sz w:val="32"/>
          <w:rtl/>
        </w:rPr>
        <w:t xml:space="preserve"> الدولة الطرف أن تحتوي خطة العمل العشرية</w:t>
      </w:r>
      <w:r w:rsidRPr="00C92B5E">
        <w:rPr>
          <w:rFonts w:hint="cs"/>
          <w:b/>
          <w:bCs/>
          <w:kern w:val="16"/>
          <w:rtl/>
        </w:rPr>
        <w:t xml:space="preserve"> </w:t>
      </w:r>
      <w:r w:rsidRPr="00C92B5E">
        <w:rPr>
          <w:rFonts w:hint="cs"/>
          <w:b/>
          <w:bCs/>
          <w:spacing w:val="6"/>
          <w:kern w:val="16"/>
          <w:sz w:val="32"/>
          <w:rtl/>
        </w:rPr>
        <w:t>الجديدة لحماية الطفل برنامجا</w:t>
      </w:r>
      <w:r w:rsidR="00784CC2">
        <w:rPr>
          <w:rFonts w:hint="cs"/>
          <w:b/>
          <w:bCs/>
          <w:spacing w:val="6"/>
          <w:kern w:val="16"/>
          <w:sz w:val="32"/>
          <w:rtl/>
        </w:rPr>
        <w:t>ً</w:t>
      </w:r>
      <w:r w:rsidRPr="00C92B5E">
        <w:rPr>
          <w:rFonts w:hint="cs"/>
          <w:b/>
          <w:bCs/>
          <w:spacing w:val="6"/>
          <w:kern w:val="16"/>
          <w:sz w:val="32"/>
          <w:rtl/>
        </w:rPr>
        <w:t xml:space="preserve"> عمليا</w:t>
      </w:r>
      <w:r w:rsidR="00C92B5E">
        <w:rPr>
          <w:rFonts w:hint="cs"/>
          <w:b/>
          <w:bCs/>
          <w:spacing w:val="6"/>
          <w:kern w:val="16"/>
          <w:sz w:val="32"/>
          <w:rtl/>
        </w:rPr>
        <w:t>ً</w:t>
      </w:r>
      <w:r w:rsidRPr="00C92B5E">
        <w:rPr>
          <w:rFonts w:hint="cs"/>
          <w:b/>
          <w:bCs/>
          <w:spacing w:val="6"/>
          <w:kern w:val="16"/>
          <w:sz w:val="32"/>
          <w:rtl/>
        </w:rPr>
        <w:t xml:space="preserve"> منفصلا</w:t>
      </w:r>
      <w:r w:rsidR="00C92B5E">
        <w:rPr>
          <w:rFonts w:hint="cs"/>
          <w:b/>
          <w:bCs/>
          <w:spacing w:val="6"/>
          <w:kern w:val="16"/>
          <w:sz w:val="32"/>
          <w:rtl/>
        </w:rPr>
        <w:t>ً</w:t>
      </w:r>
      <w:r w:rsidRPr="00C92B5E">
        <w:rPr>
          <w:rFonts w:hint="cs"/>
          <w:b/>
          <w:bCs/>
          <w:spacing w:val="6"/>
          <w:kern w:val="16"/>
          <w:sz w:val="32"/>
          <w:rtl/>
        </w:rPr>
        <w:t xml:space="preserve"> وشاملا</w:t>
      </w:r>
      <w:r w:rsidR="00C92B5E">
        <w:rPr>
          <w:rFonts w:hint="cs"/>
          <w:b/>
          <w:bCs/>
          <w:spacing w:val="6"/>
          <w:kern w:val="16"/>
          <w:sz w:val="32"/>
          <w:rtl/>
        </w:rPr>
        <w:t>ً</w:t>
      </w:r>
      <w:r w:rsidRPr="00C92B5E">
        <w:rPr>
          <w:rFonts w:hint="cs"/>
          <w:b/>
          <w:bCs/>
          <w:spacing w:val="6"/>
          <w:kern w:val="16"/>
          <w:sz w:val="32"/>
          <w:rtl/>
        </w:rPr>
        <w:t xml:space="preserve"> ي</w:t>
      </w:r>
      <w:r w:rsidR="00C92B5E">
        <w:rPr>
          <w:rFonts w:hint="cs"/>
          <w:b/>
          <w:bCs/>
          <w:spacing w:val="6"/>
          <w:kern w:val="16"/>
          <w:sz w:val="32"/>
          <w:rtl/>
        </w:rPr>
        <w:t>ستهدف</w:t>
      </w:r>
      <w:r w:rsidRPr="00C92B5E">
        <w:rPr>
          <w:rFonts w:hint="cs"/>
          <w:b/>
          <w:bCs/>
          <w:spacing w:val="6"/>
          <w:kern w:val="16"/>
          <w:sz w:val="32"/>
          <w:rtl/>
        </w:rPr>
        <w:t xml:space="preserve"> بشكل </w:t>
      </w:r>
      <w:r w:rsidR="00C92B5E">
        <w:rPr>
          <w:rFonts w:hint="cs"/>
          <w:b/>
          <w:bCs/>
          <w:spacing w:val="6"/>
          <w:kern w:val="16"/>
          <w:sz w:val="32"/>
          <w:rtl/>
        </w:rPr>
        <w:t>محدد</w:t>
      </w:r>
      <w:r w:rsidRPr="00C92B5E">
        <w:rPr>
          <w:rFonts w:hint="cs"/>
          <w:b/>
          <w:bCs/>
          <w:spacing w:val="6"/>
          <w:kern w:val="16"/>
          <w:sz w:val="32"/>
          <w:rtl/>
        </w:rPr>
        <w:t xml:space="preserve"> جميع المسائل المدرجة في البروتوكول الاختياري </w:t>
      </w:r>
      <w:r w:rsidRPr="00C92B5E">
        <w:rPr>
          <w:b/>
          <w:bCs/>
          <w:rtl/>
        </w:rPr>
        <w:t>و</w:t>
      </w:r>
      <w:r w:rsidR="00C92B5E">
        <w:rPr>
          <w:rFonts w:hint="cs"/>
          <w:b/>
          <w:bCs/>
          <w:rtl/>
        </w:rPr>
        <w:t xml:space="preserve">توفير </w:t>
      </w:r>
      <w:r w:rsidRPr="00C92B5E">
        <w:rPr>
          <w:b/>
          <w:bCs/>
          <w:rtl/>
        </w:rPr>
        <w:t>الموارد البشرية</w:t>
      </w:r>
      <w:r w:rsidRPr="00C92B5E">
        <w:rPr>
          <w:rFonts w:hint="cs"/>
          <w:b/>
          <w:bCs/>
          <w:rtl/>
        </w:rPr>
        <w:t xml:space="preserve"> والتقنية</w:t>
      </w:r>
      <w:r w:rsidRPr="00C92B5E">
        <w:rPr>
          <w:b/>
          <w:bCs/>
          <w:rtl/>
        </w:rPr>
        <w:t xml:space="preserve"> والمالية الكافية لتنفيذها. و</w:t>
      </w:r>
      <w:r w:rsidR="00C92B5E">
        <w:rPr>
          <w:rFonts w:hint="cs"/>
          <w:b/>
          <w:bCs/>
          <w:rtl/>
        </w:rPr>
        <w:t xml:space="preserve">تحقيقاً لهذه الغاية، </w:t>
      </w:r>
      <w:r w:rsidRPr="00C92B5E">
        <w:rPr>
          <w:rFonts w:hint="cs"/>
          <w:b/>
          <w:bCs/>
          <w:rtl/>
        </w:rPr>
        <w:t>ينبغي للدولة الطرف</w:t>
      </w:r>
      <w:r w:rsidRPr="00C92B5E">
        <w:rPr>
          <w:b/>
          <w:bCs/>
          <w:rtl/>
        </w:rPr>
        <w:t xml:space="preserve">، </w:t>
      </w:r>
      <w:r w:rsidRPr="00C92B5E">
        <w:rPr>
          <w:rFonts w:hint="cs"/>
          <w:b/>
          <w:bCs/>
          <w:rtl/>
        </w:rPr>
        <w:t xml:space="preserve">أن </w:t>
      </w:r>
      <w:r w:rsidR="00C92B5E">
        <w:rPr>
          <w:rFonts w:hint="cs"/>
          <w:b/>
          <w:bCs/>
          <w:rtl/>
        </w:rPr>
        <w:t>تولي</w:t>
      </w:r>
      <w:r w:rsidRPr="00C92B5E">
        <w:rPr>
          <w:b/>
          <w:bCs/>
          <w:rtl/>
        </w:rPr>
        <w:t xml:space="preserve"> اهتمام</w:t>
      </w:r>
      <w:r w:rsidRPr="00C92B5E">
        <w:rPr>
          <w:rFonts w:hint="cs"/>
          <w:b/>
          <w:bCs/>
          <w:rtl/>
        </w:rPr>
        <w:t>اً</w:t>
      </w:r>
      <w:r w:rsidRPr="00C92B5E">
        <w:rPr>
          <w:b/>
          <w:bCs/>
          <w:rtl/>
        </w:rPr>
        <w:t xml:space="preserve"> </w:t>
      </w:r>
      <w:r w:rsidRPr="00C92B5E">
        <w:rPr>
          <w:rFonts w:hint="cs"/>
          <w:b/>
          <w:bCs/>
          <w:rtl/>
        </w:rPr>
        <w:t>ل</w:t>
      </w:r>
      <w:r w:rsidRPr="00C92B5E">
        <w:rPr>
          <w:b/>
          <w:bCs/>
          <w:rtl/>
        </w:rPr>
        <w:t xml:space="preserve">تنفيذ جميع أحكام البروتوكول الاختياري، مع مراعاة الإعلان وبرنامج العمل والالتزام العالمي </w:t>
      </w:r>
      <w:r w:rsidR="00C92B5E">
        <w:rPr>
          <w:rFonts w:hint="cs"/>
          <w:b/>
          <w:bCs/>
          <w:rtl/>
        </w:rPr>
        <w:t xml:space="preserve">المعتمدين </w:t>
      </w:r>
      <w:r w:rsidRPr="00C92B5E">
        <w:rPr>
          <w:b/>
          <w:bCs/>
          <w:rtl/>
        </w:rPr>
        <w:t>في المؤتمرات العالمية الأول والثاني والثالث لمكافحة الاستغلال الجنسي للأطفال</w:t>
      </w:r>
      <w:r w:rsidRPr="00C92B5E">
        <w:rPr>
          <w:rFonts w:hint="cs"/>
          <w:b/>
          <w:bCs/>
          <w:kern w:val="16"/>
          <w:rtl/>
        </w:rPr>
        <w:t xml:space="preserve"> </w:t>
      </w:r>
      <w:r w:rsidRPr="00C92B5E">
        <w:rPr>
          <w:rFonts w:hint="cs"/>
          <w:b/>
          <w:bCs/>
          <w:rtl/>
        </w:rPr>
        <w:t xml:space="preserve">التي </w:t>
      </w:r>
      <w:r w:rsidR="00784CC2">
        <w:rPr>
          <w:rFonts w:hint="cs"/>
          <w:b/>
          <w:bCs/>
          <w:rtl/>
        </w:rPr>
        <w:t>عقدت</w:t>
      </w:r>
      <w:r w:rsidRPr="00C92B5E">
        <w:rPr>
          <w:b/>
          <w:bCs/>
          <w:rtl/>
        </w:rPr>
        <w:t xml:space="preserve"> في ستكهولم ويوكوهاما وريو دي جانيرو في 1996 و2001 و2008، على التوالي</w:t>
      </w:r>
      <w:r w:rsidRPr="00C92B5E">
        <w:rPr>
          <w:rFonts w:hint="cs"/>
          <w:b/>
          <w:bCs/>
          <w:rtl/>
        </w:rPr>
        <w:t>.</w:t>
      </w:r>
    </w:p>
    <w:p w:rsidR="005E359C" w:rsidRDefault="00326266" w:rsidP="005B4D75">
      <w:pPr>
        <w:pStyle w:val="H23GA"/>
        <w:rPr>
          <w:rFonts w:hint="cs"/>
          <w:spacing w:val="6"/>
          <w:kern w:val="16"/>
          <w:sz w:val="32"/>
          <w:szCs w:val="32"/>
          <w:rtl/>
        </w:rPr>
      </w:pPr>
      <w:r>
        <w:rPr>
          <w:spacing w:val="6"/>
          <w:kern w:val="16"/>
          <w:sz w:val="32"/>
          <w:szCs w:val="32"/>
          <w:rtl/>
        </w:rPr>
        <w:br w:type="page"/>
      </w:r>
      <w:r w:rsidR="005B4D75">
        <w:rPr>
          <w:rFonts w:hint="cs"/>
          <w:spacing w:val="6"/>
          <w:kern w:val="16"/>
          <w:sz w:val="32"/>
          <w:szCs w:val="32"/>
          <w:rtl/>
        </w:rPr>
        <w:tab/>
      </w:r>
      <w:r w:rsidR="005B4D75">
        <w:rPr>
          <w:rFonts w:hint="cs"/>
          <w:spacing w:val="6"/>
          <w:kern w:val="16"/>
          <w:sz w:val="32"/>
          <w:szCs w:val="32"/>
          <w:rtl/>
        </w:rPr>
        <w:tab/>
        <w:t>التنسيق والتقييم</w:t>
      </w:r>
    </w:p>
    <w:p w:rsidR="005E359C" w:rsidRPr="00326266" w:rsidRDefault="005E359C" w:rsidP="00326266">
      <w:pPr>
        <w:pStyle w:val="SingleTxtGA"/>
        <w:rPr>
          <w:rFonts w:hint="cs"/>
          <w:kern w:val="16"/>
          <w:sz w:val="30"/>
          <w:rtl/>
        </w:rPr>
      </w:pPr>
      <w:r w:rsidRPr="00326266">
        <w:rPr>
          <w:rFonts w:hint="cs"/>
          <w:kern w:val="16"/>
          <w:sz w:val="32"/>
          <w:szCs w:val="32"/>
          <w:rtl/>
        </w:rPr>
        <w:t>14</w:t>
      </w:r>
      <w:r w:rsidRPr="00326266">
        <w:rPr>
          <w:rFonts w:hint="cs"/>
          <w:kern w:val="16"/>
          <w:sz w:val="30"/>
          <w:rtl/>
        </w:rPr>
        <w:t>-</w:t>
      </w:r>
      <w:r w:rsidR="00784CC2" w:rsidRPr="00326266">
        <w:rPr>
          <w:rFonts w:hint="cs"/>
          <w:kern w:val="16"/>
          <w:sz w:val="30"/>
          <w:rtl/>
        </w:rPr>
        <w:tab/>
      </w:r>
      <w:r w:rsidRPr="00326266">
        <w:rPr>
          <w:rFonts w:hint="cs"/>
          <w:kern w:val="16"/>
          <w:sz w:val="30"/>
          <w:rtl/>
        </w:rPr>
        <w:t xml:space="preserve">تشير اللجنة إلى أن المجلس القومي للطفولة والأمومة يمثل أعلى سلطة معنية بتنسيق ومتابعة وتقييم تنفيذ البروتوكول الاختياري. إلا أن اللجنة قلقة بشأن تركيز المجلس بشكل أساسي على الاتجار بالأطفال في حين </w:t>
      </w:r>
      <w:r w:rsidR="001C254C" w:rsidRPr="00326266">
        <w:rPr>
          <w:rFonts w:hint="cs"/>
          <w:kern w:val="16"/>
          <w:sz w:val="30"/>
          <w:rtl/>
        </w:rPr>
        <w:t xml:space="preserve">أنه </w:t>
      </w:r>
      <w:r w:rsidRPr="00326266">
        <w:rPr>
          <w:rFonts w:hint="cs"/>
          <w:kern w:val="16"/>
          <w:sz w:val="30"/>
          <w:rtl/>
        </w:rPr>
        <w:t xml:space="preserve">يتغاضى عن مسائل </w:t>
      </w:r>
      <w:r w:rsidR="001C254C" w:rsidRPr="00326266">
        <w:rPr>
          <w:rFonts w:hint="cs"/>
          <w:kern w:val="16"/>
          <w:sz w:val="30"/>
          <w:rtl/>
        </w:rPr>
        <w:t>أخرى تتعلق</w:t>
      </w:r>
      <w:r w:rsidRPr="00326266">
        <w:rPr>
          <w:rFonts w:hint="cs"/>
          <w:kern w:val="16"/>
          <w:sz w:val="30"/>
          <w:rtl/>
        </w:rPr>
        <w:t xml:space="preserve"> ببيع الأطفال وببغاء الأطفال وباستغلالهم في المواد الإباحية كما ينص على ذلك البروتوكول الاختياري.</w:t>
      </w:r>
      <w:r w:rsidR="001C254C" w:rsidRPr="00326266">
        <w:rPr>
          <w:rFonts w:hint="cs"/>
          <w:kern w:val="16"/>
          <w:sz w:val="30"/>
          <w:rtl/>
        </w:rPr>
        <w:t xml:space="preserve"> </w:t>
      </w:r>
      <w:r w:rsidRPr="00326266">
        <w:rPr>
          <w:rFonts w:hint="cs"/>
          <w:kern w:val="16"/>
          <w:sz w:val="30"/>
          <w:rtl/>
        </w:rPr>
        <w:t>و</w:t>
      </w:r>
      <w:r w:rsidR="001C254C" w:rsidRPr="00326266">
        <w:rPr>
          <w:rFonts w:hint="cs"/>
          <w:kern w:val="16"/>
          <w:sz w:val="30"/>
          <w:rtl/>
        </w:rPr>
        <w:t xml:space="preserve">بينما تلاحظ </w:t>
      </w:r>
      <w:r w:rsidRPr="00326266">
        <w:rPr>
          <w:rFonts w:hint="cs"/>
          <w:kern w:val="16"/>
          <w:sz w:val="30"/>
          <w:rtl/>
        </w:rPr>
        <w:t xml:space="preserve">اللجنة باهتمام </w:t>
      </w:r>
      <w:r w:rsidR="001C254C" w:rsidRPr="00326266">
        <w:rPr>
          <w:rFonts w:hint="cs"/>
          <w:kern w:val="16"/>
          <w:sz w:val="30"/>
          <w:rtl/>
        </w:rPr>
        <w:t xml:space="preserve">قيام </w:t>
      </w:r>
      <w:r w:rsidRPr="00326266">
        <w:rPr>
          <w:rFonts w:hint="cs"/>
          <w:kern w:val="16"/>
          <w:sz w:val="30"/>
          <w:rtl/>
        </w:rPr>
        <w:t xml:space="preserve">الدولة الطرف </w:t>
      </w:r>
      <w:r w:rsidR="001C254C" w:rsidRPr="00326266">
        <w:rPr>
          <w:rFonts w:hint="cs"/>
          <w:kern w:val="16"/>
          <w:sz w:val="30"/>
          <w:rtl/>
        </w:rPr>
        <w:t xml:space="preserve">بإنشاء </w:t>
      </w:r>
      <w:r w:rsidRPr="00326266">
        <w:rPr>
          <w:rFonts w:hint="cs"/>
          <w:kern w:val="16"/>
          <w:sz w:val="30"/>
          <w:rtl/>
        </w:rPr>
        <w:t xml:space="preserve">فريق عمل وطني </w:t>
      </w:r>
      <w:r w:rsidR="001C254C" w:rsidRPr="00326266">
        <w:rPr>
          <w:rFonts w:hint="cs"/>
          <w:kern w:val="16"/>
          <w:sz w:val="30"/>
          <w:rtl/>
        </w:rPr>
        <w:t>مكلف</w:t>
      </w:r>
      <w:r w:rsidRPr="00326266">
        <w:rPr>
          <w:rFonts w:hint="cs"/>
          <w:kern w:val="16"/>
          <w:sz w:val="30"/>
          <w:rtl/>
        </w:rPr>
        <w:t xml:space="preserve"> بتنفيذ خطة العمل الوطنية لمكافحة الاتجار بالبشر وبضمان محاكمة الجناة</w:t>
      </w:r>
      <w:r w:rsidR="00326266">
        <w:rPr>
          <w:rFonts w:hint="cs"/>
          <w:kern w:val="16"/>
          <w:sz w:val="30"/>
          <w:rtl/>
        </w:rPr>
        <w:t>،</w:t>
      </w:r>
      <w:r w:rsidRPr="00326266">
        <w:rPr>
          <w:rFonts w:hint="cs"/>
          <w:kern w:val="16"/>
          <w:sz w:val="30"/>
          <w:rtl/>
        </w:rPr>
        <w:t xml:space="preserve"> </w:t>
      </w:r>
      <w:r w:rsidR="001C254C" w:rsidRPr="00326266">
        <w:rPr>
          <w:rFonts w:hint="cs"/>
          <w:kern w:val="16"/>
          <w:sz w:val="30"/>
          <w:rtl/>
        </w:rPr>
        <w:t xml:space="preserve">فضلاً عن </w:t>
      </w:r>
      <w:r w:rsidRPr="00326266">
        <w:rPr>
          <w:rFonts w:hint="cs"/>
          <w:kern w:val="16"/>
          <w:sz w:val="30"/>
          <w:rtl/>
        </w:rPr>
        <w:t xml:space="preserve">إنشاء فريق عمل يتبع وزارة الاتصالات </w:t>
      </w:r>
      <w:r w:rsidR="00743EA4" w:rsidRPr="00326266">
        <w:rPr>
          <w:rFonts w:hint="cs"/>
          <w:kern w:val="16"/>
          <w:sz w:val="30"/>
          <w:rtl/>
        </w:rPr>
        <w:t>و</w:t>
      </w:r>
      <w:r w:rsidRPr="00326266">
        <w:rPr>
          <w:rFonts w:hint="cs"/>
          <w:kern w:val="16"/>
          <w:sz w:val="30"/>
          <w:rtl/>
        </w:rPr>
        <w:t>تكنولوجيا المعلومات</w:t>
      </w:r>
      <w:r w:rsidR="001C254C" w:rsidRPr="00326266">
        <w:rPr>
          <w:rFonts w:hint="cs"/>
          <w:kern w:val="16"/>
          <w:sz w:val="30"/>
          <w:rtl/>
        </w:rPr>
        <w:t xml:space="preserve"> ل</w:t>
      </w:r>
      <w:r w:rsidRPr="00326266">
        <w:rPr>
          <w:rFonts w:hint="cs"/>
          <w:kern w:val="16"/>
          <w:sz w:val="30"/>
          <w:rtl/>
        </w:rPr>
        <w:t>حماية الأطفال من الاستغلال الجنسي عن طريق الإنترنت</w:t>
      </w:r>
      <w:r w:rsidR="001C254C" w:rsidRPr="00326266">
        <w:rPr>
          <w:rFonts w:hint="cs"/>
          <w:kern w:val="16"/>
          <w:sz w:val="30"/>
          <w:rtl/>
        </w:rPr>
        <w:t>، فإن ا</w:t>
      </w:r>
      <w:r w:rsidRPr="00326266">
        <w:rPr>
          <w:rFonts w:hint="cs"/>
          <w:kern w:val="16"/>
          <w:sz w:val="30"/>
          <w:rtl/>
        </w:rPr>
        <w:t xml:space="preserve">للجنة تعرب عن قلقها </w:t>
      </w:r>
      <w:r w:rsidR="001C254C" w:rsidRPr="00326266">
        <w:rPr>
          <w:rFonts w:hint="cs"/>
          <w:kern w:val="16"/>
          <w:sz w:val="30"/>
          <w:rtl/>
        </w:rPr>
        <w:t xml:space="preserve">لعدم وجود </w:t>
      </w:r>
      <w:r w:rsidRPr="00326266">
        <w:rPr>
          <w:rFonts w:hint="cs"/>
          <w:kern w:val="16"/>
          <w:sz w:val="30"/>
          <w:rtl/>
        </w:rPr>
        <w:t xml:space="preserve">تنسيق منهجي </w:t>
      </w:r>
      <w:r w:rsidR="001C254C" w:rsidRPr="00326266">
        <w:rPr>
          <w:rFonts w:hint="cs"/>
          <w:kern w:val="16"/>
          <w:sz w:val="30"/>
          <w:rtl/>
        </w:rPr>
        <w:t xml:space="preserve">بعد </w:t>
      </w:r>
      <w:r w:rsidRPr="00326266">
        <w:rPr>
          <w:rFonts w:hint="cs"/>
          <w:kern w:val="16"/>
          <w:sz w:val="30"/>
          <w:rtl/>
        </w:rPr>
        <w:t xml:space="preserve">بين المجلس القومي للطفولة </w:t>
      </w:r>
      <w:r w:rsidR="00743EA4" w:rsidRPr="00326266">
        <w:rPr>
          <w:rFonts w:hint="cs"/>
          <w:kern w:val="16"/>
          <w:sz w:val="30"/>
          <w:rtl/>
        </w:rPr>
        <w:t>و</w:t>
      </w:r>
      <w:r w:rsidRPr="00326266">
        <w:rPr>
          <w:rFonts w:hint="cs"/>
          <w:kern w:val="16"/>
          <w:sz w:val="30"/>
          <w:rtl/>
        </w:rPr>
        <w:t xml:space="preserve">الأمومة </w:t>
      </w:r>
      <w:r w:rsidR="00743EA4" w:rsidRPr="00326266">
        <w:rPr>
          <w:rFonts w:hint="cs"/>
          <w:kern w:val="16"/>
          <w:sz w:val="30"/>
          <w:rtl/>
        </w:rPr>
        <w:t>و</w:t>
      </w:r>
      <w:r w:rsidRPr="00326266">
        <w:rPr>
          <w:rFonts w:hint="cs"/>
          <w:kern w:val="16"/>
          <w:sz w:val="30"/>
          <w:rtl/>
        </w:rPr>
        <w:t xml:space="preserve">الوزارات المعنية </w:t>
      </w:r>
      <w:r w:rsidR="001C254C" w:rsidRPr="00326266">
        <w:rPr>
          <w:rFonts w:hint="cs"/>
          <w:kern w:val="16"/>
          <w:sz w:val="30"/>
          <w:rtl/>
        </w:rPr>
        <w:t xml:space="preserve">بما فيها </w:t>
      </w:r>
      <w:r w:rsidRPr="00326266">
        <w:rPr>
          <w:rFonts w:hint="cs"/>
          <w:kern w:val="16"/>
          <w:sz w:val="30"/>
          <w:rtl/>
        </w:rPr>
        <w:t>الإدارة العامة لحماية الطفل التابعة لوزارة الداخلية.</w:t>
      </w:r>
      <w:r w:rsidR="001C254C" w:rsidRPr="00326266">
        <w:rPr>
          <w:rFonts w:hint="cs"/>
          <w:kern w:val="16"/>
          <w:sz w:val="30"/>
          <w:rtl/>
        </w:rPr>
        <w:t xml:space="preserve"> وأعربت اللجنة عن قلقها أيضاً إزاء عد</w:t>
      </w:r>
      <w:r w:rsidRPr="00326266">
        <w:rPr>
          <w:rFonts w:hint="cs"/>
          <w:kern w:val="16"/>
          <w:sz w:val="30"/>
          <w:rtl/>
        </w:rPr>
        <w:t xml:space="preserve">م الاستفادة بشكل كاف من دور لجان حماية الطفل </w:t>
      </w:r>
      <w:r w:rsidR="001C254C" w:rsidRPr="00326266">
        <w:rPr>
          <w:rFonts w:hint="cs"/>
          <w:kern w:val="16"/>
          <w:sz w:val="30"/>
          <w:rtl/>
        </w:rPr>
        <w:t>المكلفة</w:t>
      </w:r>
      <w:r w:rsidRPr="00326266">
        <w:rPr>
          <w:rFonts w:hint="cs"/>
          <w:kern w:val="16"/>
          <w:sz w:val="30"/>
          <w:rtl/>
        </w:rPr>
        <w:t xml:space="preserve"> برصد حالات انتهاك حقوق الطفل </w:t>
      </w:r>
      <w:r w:rsidR="001C254C" w:rsidRPr="00326266">
        <w:rPr>
          <w:rFonts w:hint="cs"/>
          <w:kern w:val="16"/>
          <w:sz w:val="30"/>
          <w:rtl/>
        </w:rPr>
        <w:t xml:space="preserve">ذات الصلة بتنفيذ البروتوكول الاختياري </w:t>
      </w:r>
      <w:r w:rsidR="00743EA4" w:rsidRPr="00326266">
        <w:rPr>
          <w:rFonts w:hint="cs"/>
          <w:kern w:val="16"/>
          <w:sz w:val="30"/>
          <w:rtl/>
        </w:rPr>
        <w:t>و</w:t>
      </w:r>
      <w:r w:rsidRPr="00326266">
        <w:rPr>
          <w:rFonts w:hint="cs"/>
          <w:kern w:val="16"/>
          <w:sz w:val="30"/>
          <w:rtl/>
        </w:rPr>
        <w:t>الإبلاغ عنها ومتابعتها</w:t>
      </w:r>
      <w:r w:rsidR="001C254C" w:rsidRPr="00326266">
        <w:rPr>
          <w:rFonts w:hint="cs"/>
          <w:kern w:val="16"/>
          <w:sz w:val="30"/>
          <w:rtl/>
        </w:rPr>
        <w:t xml:space="preserve">، </w:t>
      </w:r>
      <w:r w:rsidRPr="00326266">
        <w:rPr>
          <w:rFonts w:hint="cs"/>
          <w:kern w:val="16"/>
          <w:sz w:val="30"/>
          <w:rtl/>
        </w:rPr>
        <w:t xml:space="preserve">ويعود ذلك </w:t>
      </w:r>
      <w:r w:rsidR="001C254C" w:rsidRPr="00326266">
        <w:rPr>
          <w:rFonts w:hint="cs"/>
          <w:kern w:val="16"/>
          <w:sz w:val="30"/>
          <w:rtl/>
        </w:rPr>
        <w:t xml:space="preserve">إلى حد </w:t>
      </w:r>
      <w:r w:rsidRPr="00326266">
        <w:rPr>
          <w:rFonts w:hint="cs"/>
          <w:kern w:val="16"/>
          <w:sz w:val="30"/>
          <w:rtl/>
        </w:rPr>
        <w:t>كبير إلى افتقار</w:t>
      </w:r>
      <w:r w:rsidR="001C254C" w:rsidRPr="00326266">
        <w:rPr>
          <w:rFonts w:hint="cs"/>
          <w:kern w:val="16"/>
          <w:sz w:val="30"/>
          <w:rtl/>
        </w:rPr>
        <w:t xml:space="preserve"> هذه اللجان للتمويل المنتظم </w:t>
      </w:r>
      <w:r w:rsidR="00743EA4" w:rsidRPr="00326266">
        <w:rPr>
          <w:rFonts w:hint="cs"/>
          <w:kern w:val="16"/>
          <w:sz w:val="30"/>
          <w:rtl/>
        </w:rPr>
        <w:t>و</w:t>
      </w:r>
      <w:r w:rsidRPr="00326266">
        <w:rPr>
          <w:rFonts w:hint="cs"/>
          <w:kern w:val="16"/>
          <w:sz w:val="30"/>
          <w:rtl/>
        </w:rPr>
        <w:t>غير ذلك من الموارد.</w:t>
      </w:r>
    </w:p>
    <w:p w:rsidR="005E359C" w:rsidRPr="00326266" w:rsidRDefault="005E359C" w:rsidP="001C254C">
      <w:pPr>
        <w:pStyle w:val="SingleTxtGA"/>
        <w:rPr>
          <w:rFonts w:hint="cs"/>
          <w:b/>
          <w:bCs/>
          <w:kern w:val="16"/>
          <w:sz w:val="30"/>
          <w:rtl/>
        </w:rPr>
      </w:pPr>
      <w:r w:rsidRPr="00326266">
        <w:rPr>
          <w:rFonts w:hint="cs"/>
          <w:kern w:val="16"/>
          <w:sz w:val="30"/>
          <w:rtl/>
        </w:rPr>
        <w:t>15</w:t>
      </w:r>
      <w:r w:rsidRPr="00326266">
        <w:rPr>
          <w:rFonts w:hint="cs"/>
          <w:b/>
          <w:bCs/>
          <w:kern w:val="16"/>
          <w:sz w:val="30"/>
          <w:rtl/>
        </w:rPr>
        <w:t>-</w:t>
      </w:r>
      <w:r w:rsidR="00743EA4" w:rsidRPr="00326266">
        <w:rPr>
          <w:rFonts w:hint="cs"/>
          <w:b/>
          <w:bCs/>
          <w:kern w:val="16"/>
          <w:sz w:val="30"/>
          <w:rtl/>
        </w:rPr>
        <w:tab/>
      </w:r>
      <w:r w:rsidRPr="00326266">
        <w:rPr>
          <w:rFonts w:hint="cs"/>
          <w:b/>
          <w:bCs/>
          <w:kern w:val="16"/>
          <w:sz w:val="30"/>
          <w:rtl/>
        </w:rPr>
        <w:t>توصي اللجنة الدولة الطرف بما يلي:</w:t>
      </w:r>
    </w:p>
    <w:p w:rsidR="005E359C" w:rsidRPr="00326266" w:rsidRDefault="00784CC2" w:rsidP="001C254C">
      <w:pPr>
        <w:pStyle w:val="SingleTxtGA"/>
        <w:rPr>
          <w:rFonts w:hint="cs"/>
          <w:b/>
          <w:bCs/>
          <w:sz w:val="30"/>
          <w:rtl/>
          <w:lang w:val="fr-CH"/>
        </w:rPr>
      </w:pPr>
      <w:r w:rsidRPr="00326266">
        <w:rPr>
          <w:rFonts w:hint="cs"/>
          <w:b/>
          <w:bCs/>
          <w:kern w:val="16"/>
          <w:sz w:val="30"/>
          <w:rtl/>
        </w:rPr>
        <w:tab/>
      </w:r>
      <w:r w:rsidR="005E359C" w:rsidRPr="00326266">
        <w:rPr>
          <w:rFonts w:hint="cs"/>
          <w:b/>
          <w:bCs/>
          <w:kern w:val="16"/>
          <w:sz w:val="30"/>
          <w:rtl/>
        </w:rPr>
        <w:t>(أ)</w:t>
      </w:r>
      <w:r w:rsidRPr="00326266">
        <w:rPr>
          <w:rFonts w:hint="cs"/>
          <w:b/>
          <w:bCs/>
          <w:kern w:val="16"/>
          <w:sz w:val="30"/>
          <w:rtl/>
        </w:rPr>
        <w:tab/>
      </w:r>
      <w:r w:rsidR="005E359C" w:rsidRPr="00326266">
        <w:rPr>
          <w:rFonts w:hint="cs"/>
          <w:b/>
          <w:bCs/>
          <w:kern w:val="16"/>
          <w:sz w:val="30"/>
          <w:rtl/>
        </w:rPr>
        <w:t xml:space="preserve">أن تتخذ </w:t>
      </w:r>
      <w:r w:rsidR="001C254C" w:rsidRPr="00326266">
        <w:rPr>
          <w:rFonts w:hint="cs"/>
          <w:b/>
          <w:bCs/>
          <w:kern w:val="16"/>
          <w:sz w:val="30"/>
          <w:rtl/>
        </w:rPr>
        <w:t xml:space="preserve">تدابير فورية لضمان </w:t>
      </w:r>
      <w:r w:rsidR="005E359C" w:rsidRPr="00326266">
        <w:rPr>
          <w:rFonts w:hint="cs"/>
          <w:b/>
          <w:bCs/>
          <w:kern w:val="16"/>
          <w:sz w:val="30"/>
          <w:rtl/>
        </w:rPr>
        <w:t xml:space="preserve">توفير </w:t>
      </w:r>
      <w:r w:rsidR="005E359C" w:rsidRPr="00326266">
        <w:rPr>
          <w:rFonts w:hint="cs"/>
          <w:b/>
          <w:bCs/>
          <w:sz w:val="30"/>
          <w:rtl/>
          <w:lang w:val="fr-CH"/>
        </w:rPr>
        <w:t xml:space="preserve">الموارد البشرية والتقنية والمالية اللازمة للمجلس القومي </w:t>
      </w:r>
      <w:r w:rsidR="001C254C" w:rsidRPr="00326266">
        <w:rPr>
          <w:rFonts w:hint="cs"/>
          <w:b/>
          <w:bCs/>
          <w:sz w:val="30"/>
          <w:rtl/>
          <w:lang w:val="fr-CH"/>
        </w:rPr>
        <w:t>للأمومة وال</w:t>
      </w:r>
      <w:r w:rsidR="005E359C" w:rsidRPr="00326266">
        <w:rPr>
          <w:rFonts w:hint="cs"/>
          <w:b/>
          <w:bCs/>
          <w:sz w:val="30"/>
          <w:rtl/>
          <w:lang w:val="fr-CH"/>
        </w:rPr>
        <w:t xml:space="preserve">طفولة لتمكينه من تنسيق الأنشطة </w:t>
      </w:r>
      <w:r w:rsidR="001C254C" w:rsidRPr="00326266">
        <w:rPr>
          <w:rFonts w:hint="cs"/>
          <w:b/>
          <w:bCs/>
          <w:sz w:val="30"/>
          <w:rtl/>
          <w:lang w:val="fr-CH"/>
        </w:rPr>
        <w:t xml:space="preserve">المتصلة </w:t>
      </w:r>
      <w:r w:rsidR="005E359C" w:rsidRPr="00326266">
        <w:rPr>
          <w:rFonts w:hint="cs"/>
          <w:b/>
          <w:bCs/>
          <w:sz w:val="30"/>
          <w:rtl/>
          <w:lang w:val="fr-CH"/>
        </w:rPr>
        <w:t>بتنفيذ البروتوكول الاختياري وتقييمها بفعالية؛</w:t>
      </w:r>
    </w:p>
    <w:p w:rsidR="005E359C" w:rsidRPr="00326266" w:rsidRDefault="00784CC2" w:rsidP="00326266">
      <w:pPr>
        <w:pStyle w:val="SingleTxtGA"/>
        <w:rPr>
          <w:rFonts w:hint="cs"/>
          <w:b/>
          <w:bCs/>
          <w:sz w:val="30"/>
          <w:rtl/>
          <w:lang w:val="fr-CH"/>
        </w:rPr>
      </w:pPr>
      <w:r w:rsidRPr="00326266">
        <w:rPr>
          <w:rFonts w:hint="cs"/>
          <w:b/>
          <w:bCs/>
          <w:sz w:val="30"/>
          <w:rtl/>
          <w:lang w:val="fr-CH"/>
        </w:rPr>
        <w:tab/>
      </w:r>
      <w:r w:rsidR="005E359C" w:rsidRPr="00326266">
        <w:rPr>
          <w:rFonts w:hint="cs"/>
          <w:b/>
          <w:bCs/>
          <w:sz w:val="30"/>
          <w:rtl/>
          <w:lang w:val="fr-CH"/>
        </w:rPr>
        <w:t>(ب)</w:t>
      </w:r>
      <w:r w:rsidRPr="00326266">
        <w:rPr>
          <w:rFonts w:hint="cs"/>
          <w:b/>
          <w:bCs/>
          <w:sz w:val="30"/>
          <w:rtl/>
          <w:lang w:val="fr-CH"/>
        </w:rPr>
        <w:tab/>
      </w:r>
      <w:r w:rsidR="005E359C" w:rsidRPr="00326266">
        <w:rPr>
          <w:rFonts w:hint="cs"/>
          <w:b/>
          <w:bCs/>
          <w:sz w:val="30"/>
          <w:rtl/>
          <w:lang w:val="fr-CH"/>
        </w:rPr>
        <w:t xml:space="preserve">أن تعزز التعاون </w:t>
      </w:r>
      <w:r w:rsidR="00743EA4" w:rsidRPr="00326266">
        <w:rPr>
          <w:rFonts w:hint="cs"/>
          <w:b/>
          <w:bCs/>
          <w:sz w:val="30"/>
          <w:rtl/>
          <w:lang w:val="fr-CH"/>
        </w:rPr>
        <w:t>و</w:t>
      </w:r>
      <w:r w:rsidR="005E359C" w:rsidRPr="00326266">
        <w:rPr>
          <w:rFonts w:hint="cs"/>
          <w:b/>
          <w:bCs/>
          <w:sz w:val="30"/>
          <w:rtl/>
          <w:lang w:val="fr-CH"/>
        </w:rPr>
        <w:t>التنسيق بشأن البروتوكول الاختياري بين كل من المجلس القومي لل</w:t>
      </w:r>
      <w:r w:rsidR="001C254C" w:rsidRPr="00326266">
        <w:rPr>
          <w:rFonts w:hint="cs"/>
          <w:b/>
          <w:bCs/>
          <w:sz w:val="30"/>
          <w:rtl/>
          <w:lang w:val="fr-CH"/>
        </w:rPr>
        <w:t>أمومة وال</w:t>
      </w:r>
      <w:r w:rsidR="005E359C" w:rsidRPr="00326266">
        <w:rPr>
          <w:rFonts w:hint="cs"/>
          <w:b/>
          <w:bCs/>
          <w:sz w:val="30"/>
          <w:rtl/>
          <w:lang w:val="fr-CH"/>
        </w:rPr>
        <w:t xml:space="preserve">طفولة </w:t>
      </w:r>
      <w:r w:rsidR="00743EA4" w:rsidRPr="00326266">
        <w:rPr>
          <w:rFonts w:hint="cs"/>
          <w:b/>
          <w:bCs/>
          <w:sz w:val="30"/>
          <w:rtl/>
          <w:lang w:val="fr-CH"/>
        </w:rPr>
        <w:t>و</w:t>
      </w:r>
      <w:r w:rsidR="005E359C" w:rsidRPr="00326266">
        <w:rPr>
          <w:rFonts w:hint="cs"/>
          <w:b/>
          <w:bCs/>
          <w:sz w:val="30"/>
          <w:rtl/>
          <w:lang w:val="fr-CH"/>
        </w:rPr>
        <w:t xml:space="preserve">الإدارة العامة لحماية الطفل التابعة لوزارة الداخلية بشكل خاص </w:t>
      </w:r>
      <w:r w:rsidR="00743EA4" w:rsidRPr="00326266">
        <w:rPr>
          <w:rFonts w:hint="cs"/>
          <w:b/>
          <w:bCs/>
          <w:sz w:val="30"/>
          <w:rtl/>
          <w:lang w:val="fr-CH"/>
        </w:rPr>
        <w:t>و</w:t>
      </w:r>
      <w:r w:rsidR="005E359C" w:rsidRPr="00326266">
        <w:rPr>
          <w:rFonts w:hint="cs"/>
          <w:b/>
          <w:bCs/>
          <w:sz w:val="30"/>
          <w:rtl/>
          <w:lang w:val="fr-CH"/>
        </w:rPr>
        <w:t xml:space="preserve">غيرها من الوزارات </w:t>
      </w:r>
      <w:r w:rsidR="00743EA4" w:rsidRPr="00326266">
        <w:rPr>
          <w:rFonts w:hint="cs"/>
          <w:b/>
          <w:bCs/>
          <w:sz w:val="30"/>
          <w:rtl/>
          <w:lang w:val="fr-CH"/>
        </w:rPr>
        <w:t>و</w:t>
      </w:r>
      <w:r w:rsidR="005E359C" w:rsidRPr="00326266">
        <w:rPr>
          <w:rFonts w:hint="cs"/>
          <w:b/>
          <w:bCs/>
          <w:sz w:val="30"/>
          <w:rtl/>
          <w:lang w:val="fr-CH"/>
        </w:rPr>
        <w:t>الكيانات الحكومية ذات الصلة</w:t>
      </w:r>
      <w:r w:rsidR="00326266">
        <w:rPr>
          <w:rFonts w:hint="cs"/>
          <w:b/>
          <w:bCs/>
          <w:sz w:val="30"/>
          <w:rtl/>
          <w:lang w:val="fr-CH"/>
        </w:rPr>
        <w:t>؛</w:t>
      </w:r>
    </w:p>
    <w:p w:rsidR="005E359C" w:rsidRPr="00326266" w:rsidRDefault="00784CC2" w:rsidP="001C254C">
      <w:pPr>
        <w:pStyle w:val="SingleTxtGA"/>
        <w:rPr>
          <w:rFonts w:hint="cs"/>
          <w:b/>
          <w:bCs/>
          <w:kern w:val="16"/>
          <w:sz w:val="30"/>
          <w:rtl/>
        </w:rPr>
      </w:pPr>
      <w:r w:rsidRPr="00326266">
        <w:rPr>
          <w:rFonts w:hint="cs"/>
          <w:b/>
          <w:bCs/>
          <w:sz w:val="30"/>
          <w:rtl/>
          <w:lang w:val="fr-CH"/>
        </w:rPr>
        <w:tab/>
      </w:r>
      <w:r w:rsidR="005E359C" w:rsidRPr="00326266">
        <w:rPr>
          <w:rFonts w:hint="cs"/>
          <w:b/>
          <w:bCs/>
          <w:sz w:val="30"/>
          <w:rtl/>
          <w:lang w:val="fr-CH"/>
        </w:rPr>
        <w:t>(ج)</w:t>
      </w:r>
      <w:r w:rsidRPr="00326266">
        <w:rPr>
          <w:rFonts w:hint="cs"/>
          <w:b/>
          <w:bCs/>
          <w:sz w:val="30"/>
          <w:rtl/>
          <w:lang w:val="fr-CH"/>
        </w:rPr>
        <w:tab/>
      </w:r>
      <w:r w:rsidR="005E359C" w:rsidRPr="00326266">
        <w:rPr>
          <w:rFonts w:hint="cs"/>
          <w:b/>
          <w:bCs/>
          <w:sz w:val="30"/>
          <w:rtl/>
          <w:lang w:val="fr-CH"/>
        </w:rPr>
        <w:t xml:space="preserve">أن توفر الموارد البشرية والتقنية والمالية اللازمة </w:t>
      </w:r>
      <w:r w:rsidR="001C254C" w:rsidRPr="00326266">
        <w:rPr>
          <w:rFonts w:hint="cs"/>
          <w:b/>
          <w:bCs/>
          <w:sz w:val="30"/>
          <w:rtl/>
          <w:lang w:val="fr-CH"/>
        </w:rPr>
        <w:t>للجان</w:t>
      </w:r>
      <w:r w:rsidR="005E359C" w:rsidRPr="00326266">
        <w:rPr>
          <w:rFonts w:hint="cs"/>
          <w:b/>
          <w:bCs/>
          <w:sz w:val="30"/>
          <w:rtl/>
          <w:lang w:val="fr-CH"/>
        </w:rPr>
        <w:t xml:space="preserve"> حماية الطفل واللج</w:t>
      </w:r>
      <w:r w:rsidR="001C254C" w:rsidRPr="00326266">
        <w:rPr>
          <w:rFonts w:hint="cs"/>
          <w:b/>
          <w:bCs/>
          <w:sz w:val="30"/>
          <w:rtl/>
          <w:lang w:val="fr-CH"/>
        </w:rPr>
        <w:t>ا</w:t>
      </w:r>
      <w:r w:rsidR="005E359C" w:rsidRPr="00326266">
        <w:rPr>
          <w:rFonts w:hint="cs"/>
          <w:b/>
          <w:bCs/>
          <w:sz w:val="30"/>
          <w:rtl/>
          <w:lang w:val="fr-CH"/>
        </w:rPr>
        <w:t xml:space="preserve">ن الفرعية </w:t>
      </w:r>
      <w:r w:rsidR="001C254C" w:rsidRPr="00326266">
        <w:rPr>
          <w:rFonts w:hint="cs"/>
          <w:b/>
          <w:bCs/>
          <w:sz w:val="30"/>
          <w:rtl/>
          <w:lang w:val="fr-CH"/>
        </w:rPr>
        <w:t xml:space="preserve">لتمكينها من الوفاء بولايتها المتمثلة في </w:t>
      </w:r>
      <w:r w:rsidR="005E359C" w:rsidRPr="00326266">
        <w:rPr>
          <w:rFonts w:hint="cs"/>
          <w:b/>
          <w:bCs/>
          <w:sz w:val="30"/>
          <w:rtl/>
          <w:lang w:val="fr-CH"/>
        </w:rPr>
        <w:t>تنفيذ البروتوكول الاختياري.</w:t>
      </w:r>
    </w:p>
    <w:p w:rsidR="005E359C" w:rsidRPr="00326266" w:rsidRDefault="00784CC2" w:rsidP="00784CC2">
      <w:pPr>
        <w:pStyle w:val="H23GA"/>
        <w:rPr>
          <w:rFonts w:hint="cs"/>
          <w:kern w:val="16"/>
          <w:rtl/>
        </w:rPr>
      </w:pPr>
      <w:r w:rsidRPr="00326266">
        <w:rPr>
          <w:rFonts w:hint="cs"/>
          <w:rtl/>
          <w:lang w:bidi="ar"/>
        </w:rPr>
        <w:tab/>
      </w:r>
      <w:r w:rsidRPr="00326266">
        <w:rPr>
          <w:rFonts w:hint="cs"/>
          <w:rtl/>
          <w:lang w:bidi="ar"/>
        </w:rPr>
        <w:tab/>
      </w:r>
      <w:r w:rsidR="005E359C" w:rsidRPr="00326266">
        <w:rPr>
          <w:rFonts w:hint="cs"/>
          <w:rtl/>
          <w:lang w:bidi="ar"/>
        </w:rPr>
        <w:t>النشر والتوعية</w:t>
      </w:r>
    </w:p>
    <w:p w:rsidR="005E359C" w:rsidRPr="00784CC2" w:rsidRDefault="005E359C" w:rsidP="00775A4A">
      <w:pPr>
        <w:pStyle w:val="SingleTxtGA"/>
        <w:rPr>
          <w:rFonts w:hint="cs"/>
          <w:spacing w:val="6"/>
          <w:kern w:val="16"/>
          <w:sz w:val="30"/>
          <w:u w:val="single"/>
          <w:rtl/>
          <w:lang w:bidi="ar"/>
        </w:rPr>
      </w:pPr>
      <w:r w:rsidRPr="00326266">
        <w:rPr>
          <w:rFonts w:hint="cs"/>
          <w:kern w:val="16"/>
          <w:sz w:val="30"/>
          <w:rtl/>
        </w:rPr>
        <w:t>16</w:t>
      </w:r>
      <w:r w:rsidRPr="00784CC2">
        <w:rPr>
          <w:rFonts w:hint="cs"/>
          <w:spacing w:val="6"/>
          <w:kern w:val="16"/>
          <w:sz w:val="30"/>
          <w:rtl/>
        </w:rPr>
        <w:t>-</w:t>
      </w:r>
      <w:r w:rsidR="00784CC2" w:rsidRPr="00784CC2">
        <w:rPr>
          <w:rFonts w:hint="cs"/>
          <w:spacing w:val="6"/>
          <w:kern w:val="16"/>
          <w:sz w:val="30"/>
          <w:rtl/>
        </w:rPr>
        <w:tab/>
      </w:r>
      <w:r w:rsidRPr="00784CC2">
        <w:rPr>
          <w:rFonts w:hint="cs"/>
          <w:kern w:val="16"/>
          <w:sz w:val="30"/>
          <w:rtl/>
        </w:rPr>
        <w:t>ت</w:t>
      </w:r>
      <w:r w:rsidR="001C254C">
        <w:rPr>
          <w:rFonts w:hint="cs"/>
          <w:kern w:val="16"/>
          <w:sz w:val="30"/>
          <w:rtl/>
        </w:rPr>
        <w:t xml:space="preserve">لاحظ اللجنة بنظرة إيجابية </w:t>
      </w:r>
      <w:r w:rsidRPr="00784CC2">
        <w:rPr>
          <w:rFonts w:hint="cs"/>
          <w:kern w:val="16"/>
          <w:sz w:val="30"/>
          <w:rtl/>
        </w:rPr>
        <w:t xml:space="preserve">أنشطة التوعية بشأن بغاء الأطفال </w:t>
      </w:r>
      <w:r w:rsidR="00743EA4">
        <w:rPr>
          <w:rFonts w:hint="cs"/>
          <w:kern w:val="16"/>
          <w:sz w:val="30"/>
          <w:rtl/>
        </w:rPr>
        <w:t>و</w:t>
      </w:r>
      <w:r w:rsidRPr="00784CC2">
        <w:rPr>
          <w:rFonts w:hint="cs"/>
          <w:kern w:val="16"/>
          <w:sz w:val="30"/>
          <w:rtl/>
        </w:rPr>
        <w:t xml:space="preserve">استغلالهم في مواد إباحية والتي تضطلع بها وحدات متنقلة </w:t>
      </w:r>
      <w:r w:rsidR="001C254C">
        <w:rPr>
          <w:rFonts w:hint="cs"/>
          <w:kern w:val="16"/>
          <w:sz w:val="30"/>
          <w:rtl/>
        </w:rPr>
        <w:t xml:space="preserve">تابعة </w:t>
      </w:r>
      <w:r w:rsidRPr="00784CC2">
        <w:rPr>
          <w:rFonts w:hint="cs"/>
          <w:kern w:val="16"/>
          <w:sz w:val="30"/>
          <w:rtl/>
        </w:rPr>
        <w:t xml:space="preserve">للمجلس القومي </w:t>
      </w:r>
      <w:r w:rsidR="001C254C">
        <w:rPr>
          <w:rFonts w:hint="cs"/>
          <w:kern w:val="16"/>
          <w:sz w:val="30"/>
          <w:rtl/>
        </w:rPr>
        <w:t>للأمومة وال</w:t>
      </w:r>
      <w:r w:rsidRPr="00784CC2">
        <w:rPr>
          <w:rFonts w:hint="cs"/>
          <w:kern w:val="16"/>
          <w:sz w:val="30"/>
          <w:rtl/>
        </w:rPr>
        <w:t>طفولة</w:t>
      </w:r>
      <w:r w:rsidR="001C254C">
        <w:rPr>
          <w:rFonts w:hint="cs"/>
          <w:kern w:val="16"/>
          <w:sz w:val="30"/>
          <w:rtl/>
        </w:rPr>
        <w:t xml:space="preserve">، </w:t>
      </w:r>
      <w:r w:rsidRPr="00784CC2">
        <w:rPr>
          <w:rFonts w:hint="cs"/>
          <w:kern w:val="16"/>
          <w:sz w:val="30"/>
          <w:rtl/>
        </w:rPr>
        <w:t xml:space="preserve">في المناطق الريفية </w:t>
      </w:r>
      <w:r w:rsidR="00817024">
        <w:rPr>
          <w:rFonts w:hint="cs"/>
          <w:kern w:val="16"/>
          <w:sz w:val="30"/>
          <w:rtl/>
        </w:rPr>
        <w:t xml:space="preserve">الضعيفة. ومع ذلك، تعرب اللجنة عن قلقها الشديد </w:t>
      </w:r>
      <w:r w:rsidR="00817024">
        <w:rPr>
          <w:rFonts w:hint="cs"/>
          <w:spacing w:val="6"/>
          <w:kern w:val="16"/>
          <w:sz w:val="30"/>
          <w:rtl/>
        </w:rPr>
        <w:t>إزا</w:t>
      </w:r>
      <w:r w:rsidRPr="00784CC2">
        <w:rPr>
          <w:rFonts w:hint="cs"/>
          <w:spacing w:val="6"/>
          <w:kern w:val="16"/>
          <w:sz w:val="30"/>
          <w:rtl/>
        </w:rPr>
        <w:t>ء افتقار الدو</w:t>
      </w:r>
      <w:r w:rsidR="00817024">
        <w:rPr>
          <w:rFonts w:hint="cs"/>
          <w:spacing w:val="6"/>
          <w:kern w:val="16"/>
          <w:sz w:val="30"/>
          <w:rtl/>
        </w:rPr>
        <w:t xml:space="preserve">لة إلى أنشطة النشر والتوعية الشاملة والمنهجية فيما يتعلق بالبروتوكول الاختياري مما يسهم في تدنّي مستوى الفهم والوعي فيما يتعلق بجرائم </w:t>
      </w:r>
      <w:r w:rsidRPr="00784CC2">
        <w:rPr>
          <w:rFonts w:hint="cs"/>
          <w:spacing w:val="6"/>
          <w:kern w:val="16"/>
          <w:sz w:val="30"/>
          <w:rtl/>
        </w:rPr>
        <w:t xml:space="preserve">بيع الأطفال </w:t>
      </w:r>
      <w:r w:rsidR="00743EA4">
        <w:rPr>
          <w:rFonts w:hint="cs"/>
          <w:spacing w:val="6"/>
          <w:kern w:val="16"/>
          <w:sz w:val="30"/>
          <w:rtl/>
        </w:rPr>
        <w:t>و</w:t>
      </w:r>
      <w:r w:rsidRPr="00784CC2">
        <w:rPr>
          <w:rFonts w:hint="cs"/>
          <w:spacing w:val="6"/>
          <w:kern w:val="16"/>
          <w:sz w:val="30"/>
          <w:rtl/>
        </w:rPr>
        <w:t>بغاء الأطفال واستغلال الأطفال في المواد الإباحية</w:t>
      </w:r>
      <w:r w:rsidR="00817024">
        <w:rPr>
          <w:rFonts w:hint="cs"/>
          <w:spacing w:val="6"/>
          <w:kern w:val="16"/>
          <w:sz w:val="30"/>
          <w:rtl/>
        </w:rPr>
        <w:t xml:space="preserve">، لدى </w:t>
      </w:r>
      <w:r w:rsidRPr="00784CC2">
        <w:rPr>
          <w:rFonts w:hint="cs"/>
          <w:spacing w:val="6"/>
          <w:kern w:val="16"/>
          <w:sz w:val="30"/>
          <w:rtl/>
        </w:rPr>
        <w:t xml:space="preserve">العامة </w:t>
      </w:r>
      <w:r w:rsidR="00743EA4">
        <w:rPr>
          <w:rFonts w:hint="cs"/>
          <w:spacing w:val="6"/>
          <w:kern w:val="16"/>
          <w:sz w:val="30"/>
          <w:rtl/>
        </w:rPr>
        <w:t>و</w:t>
      </w:r>
      <w:r w:rsidRPr="00784CC2">
        <w:rPr>
          <w:rFonts w:hint="cs"/>
          <w:spacing w:val="6"/>
          <w:kern w:val="16"/>
          <w:sz w:val="30"/>
          <w:rtl/>
        </w:rPr>
        <w:t xml:space="preserve">الأطفال </w:t>
      </w:r>
      <w:r w:rsidR="00743EA4">
        <w:rPr>
          <w:rFonts w:hint="cs"/>
          <w:spacing w:val="6"/>
          <w:kern w:val="16"/>
          <w:sz w:val="30"/>
          <w:rtl/>
        </w:rPr>
        <w:t>و</w:t>
      </w:r>
      <w:r w:rsidRPr="00784CC2">
        <w:rPr>
          <w:rFonts w:hint="cs"/>
          <w:sz w:val="30"/>
          <w:rtl/>
          <w:lang w:bidi="ar"/>
        </w:rPr>
        <w:t>الفئات المهنية العاملة مع الأطفال ومن أجلهم</w:t>
      </w:r>
      <w:r w:rsidRPr="00784CC2">
        <w:rPr>
          <w:rFonts w:hint="cs"/>
          <w:spacing w:val="6"/>
          <w:kern w:val="16"/>
          <w:sz w:val="30"/>
          <w:rtl/>
          <w:lang w:bidi="ar"/>
        </w:rPr>
        <w:t>.</w:t>
      </w:r>
      <w:r w:rsidR="00817024">
        <w:rPr>
          <w:rFonts w:hint="cs"/>
          <w:spacing w:val="6"/>
          <w:kern w:val="16"/>
          <w:sz w:val="30"/>
          <w:rtl/>
          <w:lang w:bidi="ar"/>
        </w:rPr>
        <w:t xml:space="preserve"> </w:t>
      </w:r>
      <w:r w:rsidRPr="00784CC2">
        <w:rPr>
          <w:rFonts w:hint="cs"/>
          <w:spacing w:val="6"/>
          <w:kern w:val="16"/>
          <w:sz w:val="30"/>
          <w:rtl/>
          <w:lang w:bidi="ar"/>
        </w:rPr>
        <w:t>ويساور اللجنة أيضا</w:t>
      </w:r>
      <w:r w:rsidR="00817024">
        <w:rPr>
          <w:rFonts w:hint="cs"/>
          <w:spacing w:val="6"/>
          <w:kern w:val="16"/>
          <w:sz w:val="30"/>
          <w:rtl/>
          <w:lang w:bidi="ar"/>
        </w:rPr>
        <w:t>ً</w:t>
      </w:r>
      <w:r w:rsidRPr="00784CC2">
        <w:rPr>
          <w:rFonts w:hint="cs"/>
          <w:spacing w:val="6"/>
          <w:kern w:val="16"/>
          <w:sz w:val="30"/>
          <w:rtl/>
          <w:lang w:bidi="ar"/>
        </w:rPr>
        <w:t xml:space="preserve"> المزيد من القلق </w:t>
      </w:r>
      <w:r w:rsidR="00817024">
        <w:rPr>
          <w:rFonts w:hint="cs"/>
          <w:spacing w:val="6"/>
          <w:kern w:val="16"/>
          <w:sz w:val="30"/>
          <w:rtl/>
          <w:lang w:bidi="ar"/>
        </w:rPr>
        <w:t xml:space="preserve">في </w:t>
      </w:r>
      <w:r w:rsidRPr="00784CC2">
        <w:rPr>
          <w:rFonts w:hint="cs"/>
          <w:spacing w:val="6"/>
          <w:kern w:val="16"/>
          <w:sz w:val="30"/>
          <w:rtl/>
          <w:lang w:bidi="ar"/>
        </w:rPr>
        <w:t xml:space="preserve">ضوء المعلومات التي </w:t>
      </w:r>
      <w:r w:rsidR="00817024">
        <w:rPr>
          <w:rFonts w:hint="cs"/>
          <w:spacing w:val="6"/>
          <w:kern w:val="16"/>
          <w:sz w:val="30"/>
          <w:rtl/>
          <w:lang w:bidi="ar"/>
        </w:rPr>
        <w:t xml:space="preserve">تفيد بأن المسائل المتعلقة ببيع الأطفال </w:t>
      </w:r>
      <w:r w:rsidRPr="00784CC2">
        <w:rPr>
          <w:rFonts w:hint="cs"/>
          <w:spacing w:val="6"/>
          <w:kern w:val="16"/>
          <w:sz w:val="30"/>
          <w:rtl/>
          <w:lang w:bidi="ar"/>
        </w:rPr>
        <w:t>وبغائهم</w:t>
      </w:r>
      <w:r w:rsidRPr="00775A4A">
        <w:rPr>
          <w:rFonts w:hint="cs"/>
          <w:spacing w:val="6"/>
          <w:kern w:val="16"/>
          <w:sz w:val="30"/>
          <w:rtl/>
          <w:lang w:bidi="ar"/>
        </w:rPr>
        <w:t xml:space="preserve"> </w:t>
      </w:r>
      <w:r w:rsidRPr="00784CC2">
        <w:rPr>
          <w:rFonts w:hint="cs"/>
          <w:spacing w:val="6"/>
          <w:kern w:val="16"/>
          <w:sz w:val="30"/>
          <w:rtl/>
          <w:lang w:bidi="ar"/>
        </w:rPr>
        <w:t xml:space="preserve">واستغلالهم في المواد الإباحية </w:t>
      </w:r>
      <w:r w:rsidR="00817024">
        <w:rPr>
          <w:rFonts w:hint="cs"/>
          <w:spacing w:val="6"/>
          <w:kern w:val="16"/>
          <w:sz w:val="30"/>
          <w:rtl/>
          <w:lang w:bidi="ar"/>
        </w:rPr>
        <w:t xml:space="preserve">لا تزال مغفلة وغير معلنة إلى حد كبير بالنظر إلى الحساسية </w:t>
      </w:r>
      <w:r w:rsidRPr="00784CC2">
        <w:rPr>
          <w:rFonts w:hint="cs"/>
          <w:sz w:val="30"/>
          <w:rtl/>
          <w:lang w:bidi="ar"/>
        </w:rPr>
        <w:t xml:space="preserve">الاجتماعية الثقافية المحيطة </w:t>
      </w:r>
      <w:r w:rsidR="00817024">
        <w:rPr>
          <w:rFonts w:hint="cs"/>
          <w:sz w:val="30"/>
          <w:rtl/>
          <w:lang w:bidi="ar"/>
        </w:rPr>
        <w:t>بهذه الجرائم</w:t>
      </w:r>
      <w:r w:rsidRPr="00784CC2">
        <w:rPr>
          <w:rFonts w:hint="cs"/>
          <w:spacing w:val="6"/>
          <w:kern w:val="16"/>
          <w:sz w:val="30"/>
          <w:rtl/>
          <w:lang w:bidi="ar"/>
        </w:rPr>
        <w:t xml:space="preserve"> في الدولة الطرف.</w:t>
      </w:r>
    </w:p>
    <w:p w:rsidR="005E359C" w:rsidRPr="00784CC2" w:rsidRDefault="005E359C" w:rsidP="00775A4A">
      <w:pPr>
        <w:pStyle w:val="SingleTxtGA"/>
        <w:rPr>
          <w:rFonts w:hint="cs"/>
          <w:spacing w:val="6"/>
          <w:kern w:val="16"/>
          <w:sz w:val="30"/>
          <w:rtl/>
          <w:lang w:bidi="ar"/>
        </w:rPr>
      </w:pPr>
      <w:r w:rsidRPr="00784CC2">
        <w:rPr>
          <w:rFonts w:hint="cs"/>
          <w:spacing w:val="6"/>
          <w:kern w:val="16"/>
          <w:sz w:val="30"/>
          <w:rtl/>
          <w:lang w:bidi="ar"/>
        </w:rPr>
        <w:t>17-</w:t>
      </w:r>
      <w:r w:rsidRPr="00784CC2">
        <w:rPr>
          <w:rFonts w:hint="cs"/>
          <w:spacing w:val="6"/>
          <w:kern w:val="16"/>
          <w:sz w:val="30"/>
          <w:rtl/>
          <w:lang w:bidi="ar"/>
        </w:rPr>
        <w:tab/>
      </w:r>
      <w:r w:rsidRPr="00784CC2">
        <w:rPr>
          <w:rFonts w:hint="cs"/>
          <w:b/>
          <w:bCs/>
          <w:spacing w:val="6"/>
          <w:kern w:val="16"/>
          <w:sz w:val="30"/>
          <w:rtl/>
          <w:lang w:bidi="ar"/>
        </w:rPr>
        <w:t>وتوصي اللجنة الدولة الطرف بما يلي:</w:t>
      </w:r>
    </w:p>
    <w:p w:rsidR="005E359C" w:rsidRPr="00784CC2" w:rsidRDefault="00784CC2" w:rsidP="00775A4A">
      <w:pPr>
        <w:pStyle w:val="SingleTxtGA"/>
        <w:rPr>
          <w:rFonts w:hint="cs"/>
          <w:spacing w:val="6"/>
          <w:kern w:val="16"/>
          <w:sz w:val="30"/>
          <w:rtl/>
        </w:rPr>
      </w:pPr>
      <w:r>
        <w:rPr>
          <w:rFonts w:hint="cs"/>
          <w:spacing w:val="6"/>
          <w:kern w:val="16"/>
          <w:sz w:val="30"/>
          <w:rtl/>
          <w:lang w:bidi="ar"/>
        </w:rPr>
        <w:tab/>
      </w:r>
      <w:r w:rsidR="005E359C" w:rsidRPr="00775A4A">
        <w:rPr>
          <w:rFonts w:hint="cs"/>
          <w:b/>
          <w:bCs/>
          <w:spacing w:val="6"/>
          <w:kern w:val="16"/>
          <w:sz w:val="30"/>
          <w:rtl/>
          <w:lang w:bidi="ar"/>
        </w:rPr>
        <w:t>(أ)</w:t>
      </w:r>
      <w:r>
        <w:rPr>
          <w:rFonts w:hint="cs"/>
          <w:b/>
          <w:bCs/>
          <w:spacing w:val="6"/>
          <w:kern w:val="16"/>
          <w:sz w:val="30"/>
          <w:rtl/>
          <w:lang w:bidi="ar"/>
        </w:rPr>
        <w:tab/>
      </w:r>
      <w:r w:rsidR="005E359C" w:rsidRPr="00784CC2">
        <w:rPr>
          <w:rFonts w:hint="cs"/>
          <w:b/>
          <w:bCs/>
          <w:spacing w:val="6"/>
          <w:kern w:val="16"/>
          <w:sz w:val="30"/>
          <w:rtl/>
          <w:lang w:bidi="ar"/>
        </w:rPr>
        <w:t xml:space="preserve">أن </w:t>
      </w:r>
      <w:r w:rsidR="00817024">
        <w:rPr>
          <w:rFonts w:hint="cs"/>
          <w:b/>
          <w:bCs/>
          <w:spacing w:val="6"/>
          <w:kern w:val="16"/>
          <w:sz w:val="30"/>
          <w:rtl/>
          <w:lang w:bidi="ar"/>
        </w:rPr>
        <w:t xml:space="preserve">تضع </w:t>
      </w:r>
      <w:r w:rsidR="005E359C" w:rsidRPr="00784CC2">
        <w:rPr>
          <w:rFonts w:hint="cs"/>
          <w:b/>
          <w:bCs/>
          <w:kern w:val="16"/>
          <w:sz w:val="30"/>
          <w:rtl/>
        </w:rPr>
        <w:t xml:space="preserve">برامج إعلامية وتثقيفية </w:t>
      </w:r>
      <w:r w:rsidR="00817024">
        <w:rPr>
          <w:rFonts w:hint="cs"/>
          <w:b/>
          <w:bCs/>
          <w:kern w:val="16"/>
          <w:sz w:val="30"/>
          <w:rtl/>
        </w:rPr>
        <w:t xml:space="preserve">بشأن </w:t>
      </w:r>
      <w:r w:rsidR="005E359C" w:rsidRPr="00784CC2">
        <w:rPr>
          <w:rFonts w:hint="cs"/>
          <w:b/>
          <w:bCs/>
          <w:kern w:val="16"/>
          <w:sz w:val="30"/>
          <w:rtl/>
        </w:rPr>
        <w:t xml:space="preserve">التدابير الوقائية والآثار الضارة لبيع الأطفال وبغاء الأطفال واستغلال الأطفال في المواد الإباحية </w:t>
      </w:r>
      <w:r w:rsidR="00743EA4">
        <w:rPr>
          <w:rFonts w:hint="cs"/>
          <w:b/>
          <w:bCs/>
          <w:kern w:val="16"/>
          <w:sz w:val="30"/>
          <w:rtl/>
        </w:rPr>
        <w:t>و</w:t>
      </w:r>
      <w:r w:rsidR="005E359C" w:rsidRPr="00784CC2">
        <w:rPr>
          <w:rFonts w:hint="cs"/>
          <w:b/>
          <w:bCs/>
          <w:kern w:val="16"/>
          <w:sz w:val="30"/>
          <w:rtl/>
        </w:rPr>
        <w:t>ذلك بالتعاون الوثيق مع المجتمع المحلي، والأطفال والضحايا من الأطفال؛</w:t>
      </w:r>
    </w:p>
    <w:p w:rsidR="005E359C" w:rsidRPr="00784CC2" w:rsidRDefault="00784CC2" w:rsidP="0024655B">
      <w:pPr>
        <w:pStyle w:val="SingleTxtGA"/>
        <w:rPr>
          <w:rFonts w:hint="cs"/>
          <w:spacing w:val="6"/>
          <w:kern w:val="16"/>
          <w:sz w:val="30"/>
          <w:rtl/>
        </w:rPr>
      </w:pPr>
      <w:r>
        <w:rPr>
          <w:rFonts w:hint="cs"/>
          <w:spacing w:val="6"/>
          <w:kern w:val="16"/>
          <w:sz w:val="30"/>
          <w:rtl/>
        </w:rPr>
        <w:tab/>
      </w:r>
      <w:r w:rsidR="005E359C" w:rsidRPr="00775A4A">
        <w:rPr>
          <w:rFonts w:hint="cs"/>
          <w:b/>
          <w:bCs/>
          <w:spacing w:val="6"/>
          <w:kern w:val="16"/>
          <w:sz w:val="30"/>
          <w:rtl/>
        </w:rPr>
        <w:t>(ب)</w:t>
      </w:r>
      <w:r>
        <w:rPr>
          <w:rFonts w:hint="cs"/>
          <w:spacing w:val="6"/>
          <w:kern w:val="16"/>
          <w:sz w:val="30"/>
          <w:rtl/>
        </w:rPr>
        <w:tab/>
      </w:r>
      <w:r w:rsidR="005E359C" w:rsidRPr="00784CC2">
        <w:rPr>
          <w:rFonts w:hint="cs"/>
          <w:b/>
          <w:bCs/>
          <w:spacing w:val="6"/>
          <w:kern w:val="16"/>
          <w:sz w:val="30"/>
          <w:rtl/>
        </w:rPr>
        <w:t xml:space="preserve">أن تنشر البروتوكول </w:t>
      </w:r>
      <w:r w:rsidR="005E359C" w:rsidRPr="00784CC2">
        <w:rPr>
          <w:rFonts w:hint="cs"/>
          <w:b/>
          <w:bCs/>
          <w:kern w:val="16"/>
          <w:sz w:val="30"/>
          <w:rtl/>
        </w:rPr>
        <w:t>الاختياري بين جميع الفئات المهنية ذات الصلة ولا سيما أفراد الشرطة والقضاة والمدعون العامّون وممثلو وسائط الإعلام والأخصائيون الاجتماعيون</w:t>
      </w:r>
      <w:r w:rsidR="005E359C" w:rsidRPr="00784CC2">
        <w:rPr>
          <w:rFonts w:hint="cs"/>
          <w:b/>
          <w:bCs/>
          <w:spacing w:val="6"/>
          <w:kern w:val="16"/>
          <w:sz w:val="30"/>
          <w:rtl/>
        </w:rPr>
        <w:t xml:space="preserve"> وأعضاء لجان حماية الطفل </w:t>
      </w:r>
      <w:r w:rsidR="00743EA4">
        <w:rPr>
          <w:rFonts w:hint="cs"/>
          <w:b/>
          <w:bCs/>
          <w:spacing w:val="6"/>
          <w:kern w:val="16"/>
          <w:sz w:val="30"/>
          <w:rtl/>
        </w:rPr>
        <w:t>و</w:t>
      </w:r>
      <w:r w:rsidR="005E359C" w:rsidRPr="00784CC2">
        <w:rPr>
          <w:rFonts w:hint="cs"/>
          <w:b/>
          <w:bCs/>
          <w:spacing w:val="6"/>
          <w:kern w:val="16"/>
          <w:sz w:val="30"/>
          <w:rtl/>
        </w:rPr>
        <w:t>أعضاء المجلس الوطني لحقوق الإنسان</w:t>
      </w:r>
      <w:r w:rsidR="005E359C" w:rsidRPr="00784CC2">
        <w:rPr>
          <w:rFonts w:hint="cs"/>
          <w:spacing w:val="6"/>
          <w:kern w:val="16"/>
          <w:sz w:val="30"/>
          <w:rtl/>
        </w:rPr>
        <w:t>؛</w:t>
      </w:r>
    </w:p>
    <w:p w:rsidR="005E359C" w:rsidRDefault="00784CC2" w:rsidP="00775A4A">
      <w:pPr>
        <w:pStyle w:val="SingleTxtGA"/>
        <w:rPr>
          <w:rFonts w:hint="cs"/>
          <w:spacing w:val="6"/>
          <w:kern w:val="16"/>
          <w:sz w:val="30"/>
          <w:rtl/>
        </w:rPr>
      </w:pPr>
      <w:r>
        <w:rPr>
          <w:rFonts w:hint="cs"/>
          <w:spacing w:val="6"/>
          <w:kern w:val="16"/>
          <w:sz w:val="30"/>
          <w:rtl/>
        </w:rPr>
        <w:tab/>
      </w:r>
      <w:r w:rsidR="005E359C" w:rsidRPr="00775A4A">
        <w:rPr>
          <w:rFonts w:hint="cs"/>
          <w:b/>
          <w:bCs/>
          <w:spacing w:val="6"/>
          <w:kern w:val="16"/>
          <w:sz w:val="30"/>
          <w:rtl/>
        </w:rPr>
        <w:t>(ج)</w:t>
      </w:r>
      <w:r>
        <w:rPr>
          <w:rFonts w:hint="cs"/>
          <w:spacing w:val="6"/>
          <w:kern w:val="16"/>
          <w:sz w:val="30"/>
          <w:rtl/>
        </w:rPr>
        <w:tab/>
      </w:r>
      <w:r>
        <w:rPr>
          <w:rFonts w:hint="cs"/>
          <w:b/>
          <w:bCs/>
          <w:spacing w:val="6"/>
          <w:kern w:val="16"/>
          <w:sz w:val="30"/>
          <w:rtl/>
        </w:rPr>
        <w:t>أن تجري دراس</w:t>
      </w:r>
      <w:r w:rsidR="00775A4A">
        <w:rPr>
          <w:rFonts w:hint="cs"/>
          <w:b/>
          <w:bCs/>
          <w:spacing w:val="6"/>
          <w:kern w:val="16"/>
          <w:sz w:val="30"/>
          <w:rtl/>
        </w:rPr>
        <w:t>ات</w:t>
      </w:r>
      <w:r w:rsidR="0024655B">
        <w:rPr>
          <w:rFonts w:hint="cs"/>
          <w:b/>
          <w:bCs/>
          <w:spacing w:val="6"/>
          <w:kern w:val="16"/>
          <w:sz w:val="30"/>
          <w:rtl/>
        </w:rPr>
        <w:t xml:space="preserve"> متعمقة في مناطق مختلفة ولدى فئات اجتماعية وثقافية مختلفة بغية تحديد العوائق والفرص أمام الدعوة والتوعية </w:t>
      </w:r>
      <w:r w:rsidR="005E359C" w:rsidRPr="00784CC2">
        <w:rPr>
          <w:rFonts w:hint="cs"/>
          <w:b/>
          <w:bCs/>
          <w:spacing w:val="6"/>
          <w:kern w:val="16"/>
          <w:sz w:val="30"/>
          <w:rtl/>
        </w:rPr>
        <w:t>بشأن الجرائم المشمولة بالبروتوكول الاختياري</w:t>
      </w:r>
      <w:r w:rsidR="0024655B">
        <w:rPr>
          <w:rFonts w:hint="cs"/>
          <w:b/>
          <w:bCs/>
          <w:spacing w:val="6"/>
          <w:kern w:val="16"/>
          <w:sz w:val="30"/>
          <w:rtl/>
        </w:rPr>
        <w:t>.</w:t>
      </w:r>
    </w:p>
    <w:p w:rsidR="0024655B" w:rsidRPr="00784CC2" w:rsidRDefault="0024655B" w:rsidP="0024655B">
      <w:pPr>
        <w:pStyle w:val="H23GA"/>
        <w:rPr>
          <w:rFonts w:hint="cs"/>
          <w:kern w:val="16"/>
          <w:rtl/>
        </w:rPr>
      </w:pPr>
      <w:r>
        <w:rPr>
          <w:rFonts w:hint="cs"/>
          <w:kern w:val="16"/>
          <w:rtl/>
        </w:rPr>
        <w:tab/>
      </w:r>
      <w:r>
        <w:rPr>
          <w:rFonts w:hint="cs"/>
          <w:kern w:val="16"/>
          <w:rtl/>
        </w:rPr>
        <w:tab/>
        <w:t>التدريب</w:t>
      </w:r>
    </w:p>
    <w:p w:rsidR="005E359C" w:rsidRPr="0024655B" w:rsidRDefault="005E359C" w:rsidP="00775A4A">
      <w:pPr>
        <w:pStyle w:val="SingleTxtGA"/>
        <w:rPr>
          <w:rFonts w:hint="cs"/>
          <w:sz w:val="30"/>
          <w:rtl/>
          <w:lang w:val="fr-CH"/>
        </w:rPr>
      </w:pPr>
      <w:r w:rsidRPr="0024655B">
        <w:rPr>
          <w:rFonts w:hint="cs"/>
          <w:sz w:val="30"/>
          <w:rtl/>
          <w:lang w:val="fr-CH"/>
        </w:rPr>
        <w:t>18-</w:t>
      </w:r>
      <w:r w:rsidRPr="0024655B">
        <w:rPr>
          <w:rFonts w:hint="cs"/>
          <w:sz w:val="30"/>
          <w:rtl/>
          <w:lang w:val="fr-CH"/>
        </w:rPr>
        <w:tab/>
        <w:t xml:space="preserve">ترحب اللجنة ببرامج التدريب الشاملة التي ينظمها المجلس القومي </w:t>
      </w:r>
      <w:r w:rsidR="00775A4A">
        <w:rPr>
          <w:rFonts w:hint="cs"/>
          <w:sz w:val="30"/>
          <w:rtl/>
          <w:lang w:val="fr-CH"/>
        </w:rPr>
        <w:t>للأمومة والطفولة</w:t>
      </w:r>
      <w:r w:rsidRPr="0024655B">
        <w:rPr>
          <w:rFonts w:hint="cs"/>
          <w:sz w:val="30"/>
          <w:rtl/>
          <w:lang w:val="fr-CH"/>
        </w:rPr>
        <w:t xml:space="preserve"> عن طريق </w:t>
      </w:r>
      <w:r w:rsidRPr="0024655B">
        <w:rPr>
          <w:rFonts w:ascii="Arial" w:hAnsi="Arial"/>
          <w:sz w:val="30"/>
          <w:rtl/>
        </w:rPr>
        <w:t xml:space="preserve">اللجنة الوطنية التنسيقية لمكافحة ومنع </w:t>
      </w:r>
      <w:r w:rsidRPr="0024655B">
        <w:rPr>
          <w:rFonts w:ascii="Arial" w:hAnsi="Arial" w:hint="cs"/>
          <w:sz w:val="30"/>
          <w:rtl/>
        </w:rPr>
        <w:t>الاتجار</w:t>
      </w:r>
      <w:r w:rsidRPr="0024655B">
        <w:rPr>
          <w:rFonts w:ascii="Arial" w:hAnsi="Arial"/>
          <w:sz w:val="30"/>
          <w:rtl/>
        </w:rPr>
        <w:t xml:space="preserve"> بالبشر</w:t>
      </w:r>
      <w:r w:rsidRPr="0024655B">
        <w:rPr>
          <w:rFonts w:ascii="Arial" w:hAnsi="Arial" w:hint="cs"/>
          <w:sz w:val="30"/>
          <w:rtl/>
        </w:rPr>
        <w:t xml:space="preserve"> بشأن مسائل تتعلق بالجرائم المحظورة بموجب البروتوكول الاختياري. </w:t>
      </w:r>
      <w:r w:rsidR="0024655B">
        <w:rPr>
          <w:rFonts w:ascii="Arial" w:hAnsi="Arial" w:hint="cs"/>
          <w:sz w:val="30"/>
          <w:rtl/>
        </w:rPr>
        <w:t xml:space="preserve">ولكنها تلاحظ </w:t>
      </w:r>
      <w:r w:rsidRPr="0024655B">
        <w:rPr>
          <w:rFonts w:ascii="Arial" w:hAnsi="Arial" w:hint="cs"/>
          <w:sz w:val="30"/>
          <w:rtl/>
        </w:rPr>
        <w:t xml:space="preserve">أن هذه الأنشطة التدريبية يغلب عليها الطابع التخصصي وتركز بشكل أساسي على الاتجار بالأطفال والزواج المبكر </w:t>
      </w:r>
      <w:r w:rsidR="00775A4A">
        <w:rPr>
          <w:rFonts w:ascii="Arial" w:hAnsi="Arial" w:hint="cs"/>
          <w:sz w:val="30"/>
          <w:rtl/>
        </w:rPr>
        <w:t xml:space="preserve"> </w:t>
      </w:r>
      <w:r w:rsidRPr="0024655B">
        <w:rPr>
          <w:rFonts w:ascii="Arial" w:hAnsi="Arial" w:hint="cs"/>
          <w:sz w:val="30"/>
          <w:rtl/>
        </w:rPr>
        <w:t xml:space="preserve">وحالات الزواج </w:t>
      </w:r>
      <w:r w:rsidR="0024655B">
        <w:rPr>
          <w:rFonts w:ascii="Arial" w:hAnsi="Arial" w:hint="cs"/>
          <w:sz w:val="30"/>
          <w:rtl/>
        </w:rPr>
        <w:t>"</w:t>
      </w:r>
      <w:r w:rsidRPr="0024655B">
        <w:rPr>
          <w:rFonts w:ascii="Arial" w:hAnsi="Arial" w:hint="cs"/>
          <w:sz w:val="30"/>
          <w:rtl/>
        </w:rPr>
        <w:t>المؤقت</w:t>
      </w:r>
      <w:r w:rsidR="0024655B">
        <w:rPr>
          <w:rFonts w:ascii="Arial" w:hAnsi="Arial" w:hint="cs"/>
          <w:sz w:val="30"/>
          <w:rtl/>
        </w:rPr>
        <w:t>"</w:t>
      </w:r>
      <w:r w:rsidRPr="0024655B">
        <w:rPr>
          <w:rFonts w:ascii="Arial" w:hAnsi="Arial" w:hint="cs"/>
          <w:sz w:val="30"/>
          <w:rtl/>
        </w:rPr>
        <w:t xml:space="preserve"> وبغاء الأطفال.</w:t>
      </w:r>
      <w:r w:rsidR="0024655B">
        <w:rPr>
          <w:rFonts w:hint="cs"/>
          <w:sz w:val="30"/>
          <w:rtl/>
          <w:lang w:val="fr-CH"/>
        </w:rPr>
        <w:t xml:space="preserve"> </w:t>
      </w:r>
      <w:r w:rsidRPr="0024655B">
        <w:rPr>
          <w:rFonts w:hint="cs"/>
          <w:sz w:val="30"/>
          <w:rtl/>
          <w:lang w:val="fr-CH"/>
        </w:rPr>
        <w:t xml:space="preserve">وتعرب اللجنة عن قلقها لأن الفئات المهنية التي تعمل مع الأطفال ومن أجلهم، بما فيها أفراد الشرطة والأخصائيون الاجتماعيون والقضاة والمدعون العامون لا </w:t>
      </w:r>
      <w:r w:rsidR="0024655B">
        <w:rPr>
          <w:rFonts w:hint="cs"/>
          <w:sz w:val="30"/>
          <w:rtl/>
          <w:lang w:val="fr-CH"/>
        </w:rPr>
        <w:t xml:space="preserve">يتلقون </w:t>
      </w:r>
      <w:r w:rsidRPr="0024655B">
        <w:rPr>
          <w:rFonts w:hint="cs"/>
          <w:sz w:val="30"/>
          <w:rtl/>
          <w:lang w:val="fr-CH"/>
        </w:rPr>
        <w:t xml:space="preserve">تدريباً كافياً ومحدد الهدف، خاصة فيما يتعلق </w:t>
      </w:r>
      <w:r w:rsidR="0024655B">
        <w:rPr>
          <w:rFonts w:hint="cs"/>
          <w:sz w:val="30"/>
          <w:rtl/>
          <w:lang w:val="fr-CH"/>
        </w:rPr>
        <w:t>ب</w:t>
      </w:r>
      <w:r w:rsidRPr="0024655B">
        <w:rPr>
          <w:rFonts w:hint="cs"/>
          <w:sz w:val="30"/>
          <w:rtl/>
          <w:lang w:val="fr-CH"/>
        </w:rPr>
        <w:t>البرتوكول الاختياري.</w:t>
      </w:r>
      <w:r w:rsidR="0024655B">
        <w:rPr>
          <w:rFonts w:hint="cs"/>
          <w:sz w:val="30"/>
          <w:rtl/>
          <w:lang w:val="fr-CH"/>
        </w:rPr>
        <w:t xml:space="preserve"> كذلك تلاحظ اللجنة بقلق خاص </w:t>
      </w:r>
      <w:r w:rsidRPr="0024655B">
        <w:rPr>
          <w:rFonts w:hint="cs"/>
          <w:sz w:val="30"/>
          <w:rtl/>
          <w:lang w:val="fr-CH"/>
        </w:rPr>
        <w:t xml:space="preserve">عدم إجراء أي تقييم </w:t>
      </w:r>
      <w:r w:rsidR="0024655B">
        <w:rPr>
          <w:rFonts w:hint="cs"/>
          <w:sz w:val="30"/>
          <w:rtl/>
          <w:lang w:val="fr-CH"/>
        </w:rPr>
        <w:t xml:space="preserve">لتأثير </w:t>
      </w:r>
      <w:r w:rsidRPr="0024655B">
        <w:rPr>
          <w:rFonts w:hint="cs"/>
          <w:sz w:val="30"/>
          <w:rtl/>
          <w:lang w:val="fr-CH"/>
        </w:rPr>
        <w:t xml:space="preserve">هذه البرامج التدريبية وذلك لارتباط الجرائم </w:t>
      </w:r>
      <w:r w:rsidR="0024655B">
        <w:rPr>
          <w:rFonts w:hint="cs"/>
          <w:sz w:val="30"/>
          <w:rtl/>
          <w:lang w:val="fr-CH"/>
        </w:rPr>
        <w:t>المشمولة ب</w:t>
      </w:r>
      <w:r w:rsidRPr="0024655B">
        <w:rPr>
          <w:rFonts w:hint="cs"/>
          <w:sz w:val="30"/>
          <w:rtl/>
          <w:lang w:val="fr-CH"/>
        </w:rPr>
        <w:t>البروتوكول الاختياري بمفهوم العار في التصور الاجتماعي السائد.</w:t>
      </w:r>
    </w:p>
    <w:p w:rsidR="005E359C" w:rsidRDefault="005E359C" w:rsidP="0024655B">
      <w:pPr>
        <w:pStyle w:val="SingleTxtGA"/>
        <w:rPr>
          <w:rFonts w:hint="cs"/>
          <w:sz w:val="30"/>
          <w:rtl/>
          <w:lang w:val="fr-CH"/>
        </w:rPr>
      </w:pPr>
      <w:r w:rsidRPr="0024655B">
        <w:rPr>
          <w:rFonts w:hint="cs"/>
          <w:sz w:val="30"/>
          <w:rtl/>
          <w:lang w:val="fr-CH"/>
        </w:rPr>
        <w:t>19-</w:t>
      </w:r>
      <w:r w:rsidRPr="0024655B">
        <w:rPr>
          <w:rFonts w:hint="cs"/>
          <w:sz w:val="30"/>
          <w:rtl/>
          <w:lang w:val="fr-CH"/>
        </w:rPr>
        <w:tab/>
      </w:r>
      <w:r w:rsidRPr="0024655B">
        <w:rPr>
          <w:rFonts w:hint="cs"/>
          <w:b/>
          <w:bCs/>
          <w:sz w:val="30"/>
          <w:rtl/>
          <w:lang w:bidi="ar"/>
        </w:rPr>
        <w:t xml:space="preserve">توصي اللجنة بأن تخصص الدولة الطرف موارد كافية </w:t>
      </w:r>
      <w:r w:rsidRPr="0024655B">
        <w:rPr>
          <w:rFonts w:hint="cs"/>
          <w:b/>
          <w:bCs/>
          <w:sz w:val="30"/>
          <w:rtl/>
          <w:lang w:val="fr-CH"/>
        </w:rPr>
        <w:t xml:space="preserve">لبرامج التدريب المتعددة التخصصات </w:t>
      </w:r>
      <w:r w:rsidR="00743EA4" w:rsidRPr="0024655B">
        <w:rPr>
          <w:rFonts w:hint="cs"/>
          <w:b/>
          <w:bCs/>
          <w:sz w:val="30"/>
          <w:rtl/>
          <w:lang w:val="fr-CH"/>
        </w:rPr>
        <w:t>و</w:t>
      </w:r>
      <w:r w:rsidRPr="0024655B">
        <w:rPr>
          <w:rFonts w:hint="cs"/>
          <w:b/>
          <w:bCs/>
          <w:sz w:val="30"/>
          <w:rtl/>
          <w:lang w:val="fr-CH"/>
        </w:rPr>
        <w:t xml:space="preserve">التي وُضعت في إطار عملية </w:t>
      </w:r>
      <w:r w:rsidR="0024655B">
        <w:rPr>
          <w:rFonts w:hint="cs"/>
          <w:b/>
          <w:bCs/>
          <w:sz w:val="30"/>
          <w:rtl/>
          <w:lang w:val="fr-CH"/>
        </w:rPr>
        <w:t xml:space="preserve">تشاركية شملت المجتمعات المحلية وغيرها من أصحاب </w:t>
      </w:r>
      <w:r w:rsidRPr="0024655B">
        <w:rPr>
          <w:rFonts w:hint="cs"/>
          <w:b/>
          <w:bCs/>
          <w:sz w:val="30"/>
          <w:rtl/>
          <w:lang w:val="fr-CH"/>
        </w:rPr>
        <w:t xml:space="preserve">المصلحة في جميع المجالات المشمولة بالبروتوكول الاختياري. وينبغي إتاحة هذا التدريب لكافة </w:t>
      </w:r>
      <w:r w:rsidR="0024655B">
        <w:rPr>
          <w:rFonts w:hint="cs"/>
          <w:b/>
          <w:bCs/>
          <w:sz w:val="30"/>
          <w:rtl/>
          <w:lang w:val="fr-CH"/>
        </w:rPr>
        <w:t xml:space="preserve">الفئات </w:t>
      </w:r>
      <w:r w:rsidRPr="0024655B">
        <w:rPr>
          <w:rFonts w:hint="cs"/>
          <w:b/>
          <w:bCs/>
          <w:sz w:val="30"/>
          <w:rtl/>
          <w:lang w:val="fr-CH"/>
        </w:rPr>
        <w:t xml:space="preserve">المهنية ذات الصلة والوزارات والمؤسسات العاملة مع </w:t>
      </w:r>
      <w:r w:rsidR="0024655B">
        <w:rPr>
          <w:rFonts w:hint="cs"/>
          <w:b/>
          <w:bCs/>
          <w:sz w:val="30"/>
          <w:rtl/>
          <w:lang w:val="fr-CH"/>
        </w:rPr>
        <w:t xml:space="preserve">الأطفال </w:t>
      </w:r>
      <w:r w:rsidRPr="0024655B">
        <w:rPr>
          <w:rFonts w:hint="cs"/>
          <w:b/>
          <w:bCs/>
          <w:sz w:val="30"/>
          <w:rtl/>
          <w:lang w:val="fr-CH"/>
        </w:rPr>
        <w:t>ومن أجل</w:t>
      </w:r>
      <w:r w:rsidR="0024655B">
        <w:rPr>
          <w:rFonts w:hint="cs"/>
          <w:b/>
          <w:bCs/>
          <w:sz w:val="30"/>
          <w:rtl/>
          <w:lang w:val="fr-CH"/>
        </w:rPr>
        <w:t>هم</w:t>
      </w:r>
      <w:r w:rsidRPr="0024655B">
        <w:rPr>
          <w:rFonts w:hint="cs"/>
          <w:b/>
          <w:bCs/>
          <w:sz w:val="30"/>
          <w:rtl/>
          <w:lang w:val="fr-CH"/>
        </w:rPr>
        <w:t>.</w:t>
      </w:r>
      <w:r w:rsidR="0024655B">
        <w:rPr>
          <w:rFonts w:hint="cs"/>
          <w:b/>
          <w:bCs/>
          <w:sz w:val="30"/>
          <w:rtl/>
          <w:lang w:val="fr-CH"/>
        </w:rPr>
        <w:t xml:space="preserve"> </w:t>
      </w:r>
      <w:r w:rsidRPr="0024655B">
        <w:rPr>
          <w:rFonts w:hint="cs"/>
          <w:b/>
          <w:bCs/>
          <w:sz w:val="30"/>
          <w:rtl/>
          <w:lang w:val="fr-CH"/>
        </w:rPr>
        <w:t xml:space="preserve">وتحث اللجنة الدولة الطرف على إجراء تقييم منهجي لجميع البرامج التدريبية المنصوص عليها في البروتوكول الاختياري بهدف تعزيز تأثيرها </w:t>
      </w:r>
      <w:r w:rsidR="00743EA4" w:rsidRPr="0024655B">
        <w:rPr>
          <w:rFonts w:hint="cs"/>
          <w:b/>
          <w:bCs/>
          <w:sz w:val="30"/>
          <w:rtl/>
          <w:lang w:val="fr-CH"/>
        </w:rPr>
        <w:t>و</w:t>
      </w:r>
      <w:r w:rsidRPr="0024655B">
        <w:rPr>
          <w:rFonts w:hint="cs"/>
          <w:b/>
          <w:bCs/>
          <w:sz w:val="30"/>
          <w:rtl/>
          <w:lang w:val="fr-CH"/>
        </w:rPr>
        <w:t>أهميتها</w:t>
      </w:r>
      <w:r w:rsidRPr="0024655B">
        <w:rPr>
          <w:rFonts w:hint="cs"/>
          <w:sz w:val="30"/>
          <w:rtl/>
          <w:lang w:val="fr-CH"/>
        </w:rPr>
        <w:t>.</w:t>
      </w:r>
    </w:p>
    <w:p w:rsidR="00775A4A" w:rsidRPr="0024655B" w:rsidRDefault="00775A4A" w:rsidP="0024655B">
      <w:pPr>
        <w:pStyle w:val="SingleTxtGA"/>
        <w:rPr>
          <w:rFonts w:hint="cs"/>
          <w:sz w:val="30"/>
          <w:rtl/>
          <w:lang w:val="fr-CH"/>
        </w:rPr>
      </w:pPr>
    </w:p>
    <w:p w:rsidR="005E359C" w:rsidRDefault="0024655B" w:rsidP="0024655B">
      <w:pPr>
        <w:pStyle w:val="H23GA"/>
        <w:rPr>
          <w:rFonts w:hint="cs"/>
          <w:rtl/>
          <w:lang w:val="fr-CH"/>
        </w:rPr>
      </w:pPr>
      <w:r>
        <w:rPr>
          <w:rFonts w:hint="cs"/>
          <w:rtl/>
          <w:lang w:val="fr-CH"/>
        </w:rPr>
        <w:tab/>
      </w:r>
      <w:r>
        <w:rPr>
          <w:rFonts w:hint="cs"/>
          <w:rtl/>
          <w:lang w:val="fr-CH"/>
        </w:rPr>
        <w:tab/>
      </w:r>
      <w:r w:rsidR="005E359C" w:rsidRPr="00C6225A">
        <w:rPr>
          <w:rFonts w:hint="cs"/>
          <w:rtl/>
          <w:lang w:val="fr-CH"/>
        </w:rPr>
        <w:t>تخصيص الموارد</w:t>
      </w:r>
    </w:p>
    <w:p w:rsidR="005E359C" w:rsidRDefault="00BB002B" w:rsidP="00775A4A">
      <w:pPr>
        <w:pStyle w:val="SingleTxtGA"/>
        <w:rPr>
          <w:rFonts w:hint="cs"/>
          <w:rtl/>
          <w:lang w:val="fr-CH" w:bidi="ar"/>
        </w:rPr>
      </w:pPr>
      <w:r w:rsidRPr="00BB002B">
        <w:rPr>
          <w:rFonts w:hint="cs"/>
          <w:rtl/>
          <w:lang w:val="fr-CH"/>
        </w:rPr>
        <w:t>20-</w:t>
      </w:r>
      <w:r w:rsidR="005E359C">
        <w:rPr>
          <w:rFonts w:hint="cs"/>
          <w:b/>
          <w:bCs/>
          <w:rtl/>
          <w:lang w:val="fr-CH"/>
        </w:rPr>
        <w:tab/>
      </w:r>
      <w:r w:rsidR="005B4D75">
        <w:rPr>
          <w:rFonts w:hint="cs"/>
          <w:rtl/>
          <w:lang w:val="fr-CH"/>
        </w:rPr>
        <w:t>بينما تلاحظ</w:t>
      </w:r>
      <w:r w:rsidR="005B4D75" w:rsidRPr="005B4D75">
        <w:rPr>
          <w:rFonts w:hint="cs"/>
          <w:rtl/>
          <w:lang w:val="fr-CH"/>
        </w:rPr>
        <w:t xml:space="preserve"> </w:t>
      </w:r>
      <w:r w:rsidR="0078225C" w:rsidRPr="005B4D75">
        <w:rPr>
          <w:rFonts w:hint="cs"/>
          <w:rtl/>
          <w:lang w:val="fr-CH"/>
        </w:rPr>
        <w:t>ا</w:t>
      </w:r>
      <w:r w:rsidR="0078225C">
        <w:rPr>
          <w:rFonts w:hint="cs"/>
          <w:rtl/>
          <w:lang w:val="fr-CH"/>
        </w:rPr>
        <w:t xml:space="preserve">للجنة رصد اعتمادات في الميزانية بعض أنشطة المجلس القومي للأمومة والطفولة فإنها تأسف لافتقار تقرير الدولة الطرف إلى معلومات بشأن اعتمادات في الميزانية محددة بوضوح في الميزانية مخصصة لأنشطة ترمي إلى تنفيذ البروتوكول الاختياري من جانب وزارات معينة أخرى، لا سيما وزارة الداخلية والإدارة العامة التابعة لها المعنية بحماية الطفل ووزارات الصحة والإسكان ووزارة التضامن الاجتماعي ووزارة التنمية المحلية. بالإضافة إلى ذلك تعرب اللجنة عن أسفها إزاء عدم وجود معلومات تتعلق بالاحتياجات من الميزانية والاعتمادات المرصودة في الميزانية للجان </w:t>
      </w:r>
      <w:r w:rsidR="005E359C">
        <w:rPr>
          <w:rFonts w:hint="cs"/>
          <w:rtl/>
          <w:lang w:val="fr-CH" w:bidi="ar"/>
        </w:rPr>
        <w:t>حماية الطفل واللجان الفرعية.</w:t>
      </w:r>
    </w:p>
    <w:p w:rsidR="005E359C" w:rsidRDefault="005E359C" w:rsidP="0078225C">
      <w:pPr>
        <w:pStyle w:val="SingleTxtGA"/>
        <w:rPr>
          <w:rFonts w:hint="cs"/>
          <w:b/>
          <w:bCs/>
          <w:rtl/>
          <w:lang w:val="fr-CH"/>
        </w:rPr>
      </w:pPr>
      <w:r>
        <w:rPr>
          <w:rFonts w:hint="cs"/>
          <w:rtl/>
          <w:lang w:val="fr-CH" w:bidi="ar"/>
        </w:rPr>
        <w:t>21-</w:t>
      </w:r>
      <w:r>
        <w:rPr>
          <w:rFonts w:hint="cs"/>
          <w:rtl/>
          <w:lang w:val="fr-CH" w:bidi="ar"/>
        </w:rPr>
        <w:tab/>
      </w:r>
      <w:r w:rsidRPr="00F7426E">
        <w:rPr>
          <w:rFonts w:hint="cs"/>
          <w:b/>
          <w:bCs/>
          <w:rtl/>
          <w:lang w:val="fr-CH" w:bidi="ar"/>
        </w:rPr>
        <w:t>توصي اللجنة الدولة الطرف بأن تتخذ كافة التدابير</w:t>
      </w:r>
      <w:r w:rsidR="0078225C">
        <w:rPr>
          <w:rFonts w:hint="cs"/>
          <w:b/>
          <w:bCs/>
          <w:rtl/>
          <w:lang w:val="fr-CH" w:bidi="ar"/>
        </w:rPr>
        <w:t xml:space="preserve"> الممكنة لضمان تخصيص موارد كافية من أجل </w:t>
      </w:r>
      <w:r w:rsidRPr="00F7426E">
        <w:rPr>
          <w:rFonts w:hint="cs"/>
          <w:b/>
          <w:bCs/>
          <w:rtl/>
          <w:lang w:val="fr-CH" w:bidi="ar"/>
        </w:rPr>
        <w:t>تنفيذ البروتوكول الاختياري</w:t>
      </w:r>
      <w:r w:rsidRPr="00F7426E">
        <w:rPr>
          <w:rFonts w:hint="cs"/>
          <w:b/>
          <w:bCs/>
          <w:rtl/>
          <w:lang w:val="fr-CH"/>
        </w:rPr>
        <w:t xml:space="preserve">. </w:t>
      </w:r>
      <w:r w:rsidR="0078225C">
        <w:rPr>
          <w:rFonts w:hint="cs"/>
          <w:b/>
          <w:bCs/>
          <w:rtl/>
          <w:lang w:val="fr-CH"/>
        </w:rPr>
        <w:t>وتوصي اللجنة بوجه خاص بإتاحة الموار</w:t>
      </w:r>
      <w:r w:rsidRPr="00F7426E">
        <w:rPr>
          <w:rFonts w:hint="cs"/>
          <w:b/>
          <w:bCs/>
          <w:rtl/>
          <w:lang w:val="fr-CH"/>
        </w:rPr>
        <w:t xml:space="preserve">د البشريـة والتقنية والمالية </w:t>
      </w:r>
      <w:r w:rsidR="0078225C">
        <w:rPr>
          <w:rFonts w:hint="cs"/>
          <w:b/>
          <w:bCs/>
          <w:rtl/>
          <w:lang w:val="fr-CH"/>
        </w:rPr>
        <w:t xml:space="preserve">اللازمة </w:t>
      </w:r>
      <w:r w:rsidRPr="00F7426E">
        <w:rPr>
          <w:rFonts w:hint="cs"/>
          <w:b/>
          <w:bCs/>
          <w:rtl/>
          <w:lang w:val="fr-CH" w:bidi="ar"/>
        </w:rPr>
        <w:t>لكل من لجان حماية الطفل و</w:t>
      </w:r>
      <w:r w:rsidR="0078225C">
        <w:rPr>
          <w:rFonts w:hint="cs"/>
          <w:b/>
          <w:bCs/>
          <w:rtl/>
          <w:lang w:val="fr-CH" w:bidi="ar"/>
        </w:rPr>
        <w:t>الإدارة ا</w:t>
      </w:r>
      <w:r w:rsidRPr="00F7426E">
        <w:rPr>
          <w:rFonts w:hint="cs"/>
          <w:b/>
          <w:bCs/>
          <w:rtl/>
          <w:lang w:val="fr-CH" w:bidi="ar"/>
        </w:rPr>
        <w:t>لعامة لحماية الطفل التابعة لوزارة الداخلية ووكالات إنفاذ القوانين ومراكز الحماية الاجتماعية</w:t>
      </w:r>
      <w:r w:rsidRPr="00F7426E">
        <w:rPr>
          <w:rFonts w:hint="cs"/>
          <w:b/>
          <w:bCs/>
          <w:rtl/>
          <w:lang w:val="fr-CH"/>
        </w:rPr>
        <w:t xml:space="preserve"> </w:t>
      </w:r>
      <w:r w:rsidR="0078225C">
        <w:rPr>
          <w:rFonts w:hint="cs"/>
          <w:b/>
          <w:bCs/>
          <w:rtl/>
          <w:lang w:val="fr-CH"/>
        </w:rPr>
        <w:t xml:space="preserve">كي تتمكن من </w:t>
      </w:r>
      <w:r w:rsidR="00775A4A">
        <w:rPr>
          <w:rFonts w:hint="cs"/>
          <w:b/>
          <w:bCs/>
          <w:rtl/>
          <w:lang w:val="fr-CH"/>
        </w:rPr>
        <w:t>ا</w:t>
      </w:r>
      <w:r w:rsidR="0078225C">
        <w:rPr>
          <w:rFonts w:hint="cs"/>
          <w:b/>
          <w:bCs/>
          <w:rtl/>
          <w:lang w:val="fr-CH"/>
        </w:rPr>
        <w:t>لاضطلاع بأنشطتها في إطار</w:t>
      </w:r>
      <w:r w:rsidRPr="00F7426E">
        <w:rPr>
          <w:rFonts w:hint="cs"/>
          <w:b/>
          <w:bCs/>
          <w:rtl/>
          <w:lang w:val="fr-CH"/>
        </w:rPr>
        <w:t xml:space="preserve"> البروتوكول الاختياري</w:t>
      </w:r>
      <w:r>
        <w:rPr>
          <w:rFonts w:hint="cs"/>
          <w:b/>
          <w:bCs/>
          <w:rtl/>
          <w:lang w:val="fr-CH"/>
        </w:rPr>
        <w:t>.</w:t>
      </w:r>
    </w:p>
    <w:p w:rsidR="00CB0AAF" w:rsidRDefault="00CB0AAF" w:rsidP="00CB0AAF">
      <w:pPr>
        <w:pStyle w:val="HChGA"/>
        <w:rPr>
          <w:rFonts w:hint="cs"/>
          <w:rtl/>
          <w:lang w:val="fr-CH"/>
        </w:rPr>
      </w:pPr>
      <w:r>
        <w:rPr>
          <w:rFonts w:hint="cs"/>
          <w:rtl/>
          <w:lang w:val="fr-CH"/>
        </w:rPr>
        <w:tab/>
        <w:t>رابعاً -</w:t>
      </w:r>
      <w:r>
        <w:rPr>
          <w:rFonts w:hint="cs"/>
          <w:rtl/>
          <w:lang w:val="fr-CH"/>
        </w:rPr>
        <w:tab/>
        <w:t>منع بيع الأطفال وبغاء الأطفال واستغلال الأطفال في المواد الإباحية (الفقرتان 1 و2 من المادة 9)</w:t>
      </w:r>
    </w:p>
    <w:p w:rsidR="005E359C" w:rsidRPr="008235C4" w:rsidRDefault="005E359C" w:rsidP="00CB0AAF">
      <w:pPr>
        <w:pStyle w:val="H23GA"/>
        <w:rPr>
          <w:rFonts w:hint="cs"/>
          <w:rtl/>
          <w:lang w:val="fr-CH"/>
        </w:rPr>
      </w:pPr>
      <w:r>
        <w:rPr>
          <w:rFonts w:hint="cs"/>
          <w:rtl/>
          <w:lang w:val="fr-CH"/>
        </w:rPr>
        <w:tab/>
      </w:r>
      <w:r>
        <w:rPr>
          <w:rFonts w:hint="cs"/>
          <w:rtl/>
          <w:lang w:val="fr-CH"/>
        </w:rPr>
        <w:tab/>
      </w:r>
      <w:r w:rsidRPr="008235C4">
        <w:rPr>
          <w:rFonts w:hint="cs"/>
          <w:rtl/>
          <w:lang w:val="fr-CH"/>
        </w:rPr>
        <w:t>التدابير المتخذة لمنع الجرائم المحظورة بموجب البروتوكول الاختياري</w:t>
      </w:r>
    </w:p>
    <w:p w:rsidR="005E359C" w:rsidRDefault="005E359C" w:rsidP="00775A4A">
      <w:pPr>
        <w:pStyle w:val="SingleTxtGA"/>
        <w:rPr>
          <w:rFonts w:hint="cs"/>
          <w:rtl/>
          <w:lang w:val="fr-CH"/>
        </w:rPr>
      </w:pPr>
      <w:r>
        <w:rPr>
          <w:rFonts w:hint="cs"/>
          <w:rtl/>
          <w:lang w:val="fr-CH"/>
        </w:rPr>
        <w:t>22-</w:t>
      </w:r>
      <w:r>
        <w:rPr>
          <w:rFonts w:hint="cs"/>
          <w:rtl/>
          <w:lang w:val="fr-CH"/>
        </w:rPr>
        <w:tab/>
      </w:r>
      <w:r w:rsidR="005B4D75">
        <w:rPr>
          <w:rFonts w:hint="cs"/>
          <w:rtl/>
          <w:lang w:val="fr-CH"/>
        </w:rPr>
        <w:t xml:space="preserve">تلاحظ </w:t>
      </w:r>
      <w:r>
        <w:rPr>
          <w:rFonts w:hint="cs"/>
          <w:rtl/>
          <w:lang w:val="fr-CH"/>
        </w:rPr>
        <w:t xml:space="preserve">اللجنة مع التقدير المعلومات التي </w:t>
      </w:r>
      <w:r w:rsidR="005B4D75">
        <w:rPr>
          <w:rFonts w:hint="cs"/>
          <w:rtl/>
          <w:lang w:val="fr-CH"/>
        </w:rPr>
        <w:t>قدمها</w:t>
      </w:r>
      <w:r>
        <w:rPr>
          <w:rFonts w:hint="cs"/>
          <w:rtl/>
          <w:lang w:val="fr-CH"/>
        </w:rPr>
        <w:t xml:space="preserve"> الوفد فيما يتعلق بمشروع القانون المتعلق بمراقبة ورصد استغلال الأطفال في المواد الإباحية على شبكة ا</w:t>
      </w:r>
      <w:r w:rsidR="00775A4A">
        <w:rPr>
          <w:rFonts w:hint="cs"/>
          <w:rtl/>
          <w:lang w:val="fr-CH"/>
        </w:rPr>
        <w:t>لإ</w:t>
      </w:r>
      <w:r>
        <w:rPr>
          <w:rFonts w:hint="cs"/>
          <w:rtl/>
          <w:lang w:val="fr-CH"/>
        </w:rPr>
        <w:t xml:space="preserve">نترنت والمزمع تقديمه للبرلمان </w:t>
      </w:r>
      <w:r w:rsidR="004C0E87">
        <w:rPr>
          <w:rFonts w:hint="cs"/>
          <w:rtl/>
          <w:lang w:val="fr-CH"/>
        </w:rPr>
        <w:t>كي يعتمده</w:t>
      </w:r>
      <w:r>
        <w:rPr>
          <w:rFonts w:hint="cs"/>
          <w:rtl/>
          <w:lang w:val="fr-CH"/>
        </w:rPr>
        <w:t>.</w:t>
      </w:r>
      <w:r w:rsidR="004C0E87">
        <w:rPr>
          <w:rFonts w:hint="cs"/>
          <w:rtl/>
          <w:lang w:val="fr-CH"/>
        </w:rPr>
        <w:t xml:space="preserve"> </w:t>
      </w:r>
      <w:r>
        <w:rPr>
          <w:rFonts w:hint="cs"/>
          <w:rtl/>
          <w:lang w:val="fr-CH"/>
        </w:rPr>
        <w:t>و</w:t>
      </w:r>
      <w:r w:rsidR="004C0E87">
        <w:rPr>
          <w:rFonts w:hint="cs"/>
          <w:rtl/>
          <w:lang w:val="fr-CH"/>
        </w:rPr>
        <w:t xml:space="preserve">بينما تلاحظ </w:t>
      </w:r>
      <w:r>
        <w:rPr>
          <w:rFonts w:hint="cs"/>
          <w:rtl/>
          <w:lang w:val="fr-CH"/>
        </w:rPr>
        <w:t>اللجنة أن</w:t>
      </w:r>
      <w:r w:rsidRPr="00FB59C8">
        <w:rPr>
          <w:rFonts w:hint="cs"/>
          <w:rtl/>
          <w:lang w:val="fr-CH"/>
        </w:rPr>
        <w:t xml:space="preserve"> </w:t>
      </w:r>
      <w:r>
        <w:rPr>
          <w:rFonts w:hint="cs"/>
          <w:rtl/>
          <w:lang w:val="fr-CH"/>
        </w:rPr>
        <w:t xml:space="preserve">الفقر والوصم الاجتماعي </w:t>
      </w:r>
      <w:r w:rsidR="00743EA4">
        <w:rPr>
          <w:rFonts w:hint="cs"/>
          <w:rtl/>
          <w:lang w:val="fr-CH"/>
        </w:rPr>
        <w:t>و</w:t>
      </w:r>
      <w:r w:rsidR="004C0E87">
        <w:rPr>
          <w:rFonts w:hint="cs"/>
          <w:rtl/>
          <w:lang w:val="fr-CH"/>
        </w:rPr>
        <w:t>"</w:t>
      </w:r>
      <w:r>
        <w:rPr>
          <w:rFonts w:hint="cs"/>
          <w:rtl/>
          <w:lang w:val="fr-CH"/>
        </w:rPr>
        <w:t>المفاهيم المغلوطة عن الجنسين</w:t>
      </w:r>
      <w:r w:rsidR="004C0E87">
        <w:rPr>
          <w:rFonts w:hint="cs"/>
          <w:rtl/>
          <w:lang w:val="fr-CH"/>
        </w:rPr>
        <w:t>"</w:t>
      </w:r>
      <w:r>
        <w:rPr>
          <w:rFonts w:hint="cs"/>
          <w:rtl/>
          <w:lang w:val="fr-CH"/>
        </w:rPr>
        <w:t xml:space="preserve"> تمثل عوامل رئيسية </w:t>
      </w:r>
      <w:r w:rsidR="004C0E87">
        <w:rPr>
          <w:rFonts w:hint="cs"/>
          <w:rtl/>
          <w:lang w:val="fr-CH"/>
        </w:rPr>
        <w:t xml:space="preserve">في مسألة </w:t>
      </w:r>
      <w:r>
        <w:rPr>
          <w:rFonts w:hint="cs"/>
          <w:rtl/>
          <w:lang w:val="fr-CH"/>
        </w:rPr>
        <w:t>بيع الأطفال وبغائهم واستغلالهم في مواد إباحية</w:t>
      </w:r>
      <w:r w:rsidR="004C0E87">
        <w:rPr>
          <w:rFonts w:hint="cs"/>
          <w:rtl/>
          <w:lang w:val="fr-CH"/>
        </w:rPr>
        <w:t>، فإنها تعرب عن قلقها لأن قوانين الدولة</w:t>
      </w:r>
      <w:r>
        <w:rPr>
          <w:rFonts w:hint="cs"/>
          <w:rtl/>
          <w:lang w:val="fr-CH"/>
        </w:rPr>
        <w:t xml:space="preserve"> الطرف وإجراءاتها الإدارية </w:t>
      </w:r>
      <w:r w:rsidR="00743EA4">
        <w:rPr>
          <w:rFonts w:hint="cs"/>
          <w:rtl/>
          <w:lang w:val="fr-CH"/>
        </w:rPr>
        <w:t>و</w:t>
      </w:r>
      <w:r>
        <w:rPr>
          <w:rFonts w:hint="cs"/>
          <w:rtl/>
          <w:lang w:val="fr-CH"/>
        </w:rPr>
        <w:t xml:space="preserve">سياساتها الاجتماعية وبرامجها </w:t>
      </w:r>
      <w:r w:rsidR="004C0E87">
        <w:rPr>
          <w:rFonts w:hint="cs"/>
          <w:rtl/>
          <w:lang w:val="fr-CH"/>
        </w:rPr>
        <w:t xml:space="preserve">القائمة </w:t>
      </w:r>
      <w:r>
        <w:rPr>
          <w:rFonts w:hint="cs"/>
          <w:rtl/>
          <w:lang w:val="fr-CH"/>
        </w:rPr>
        <w:t xml:space="preserve">غير كافية ولا تحول </w:t>
      </w:r>
      <w:r w:rsidR="004C0E87">
        <w:rPr>
          <w:rFonts w:hint="cs"/>
          <w:rtl/>
          <w:lang w:val="fr-CH"/>
        </w:rPr>
        <w:t xml:space="preserve">بالقدر الكافي </w:t>
      </w:r>
      <w:r>
        <w:rPr>
          <w:rFonts w:hint="cs"/>
          <w:rtl/>
          <w:lang w:val="fr-CH"/>
        </w:rPr>
        <w:t xml:space="preserve">دون وقوع الأطفال ضحايا لهذه الجرائم. وهذا الوضع </w:t>
      </w:r>
      <w:r w:rsidR="004C0E87">
        <w:rPr>
          <w:rFonts w:hint="cs"/>
          <w:rtl/>
          <w:lang w:val="fr-CH"/>
        </w:rPr>
        <w:t xml:space="preserve">مثير للمخاوف بشكل خاص في </w:t>
      </w:r>
      <w:r>
        <w:rPr>
          <w:rFonts w:hint="cs"/>
          <w:rtl/>
          <w:lang w:val="fr-CH"/>
        </w:rPr>
        <w:t xml:space="preserve">ضوء المعلومات التي وفرتها الدولة الطرف </w:t>
      </w:r>
      <w:r w:rsidR="004C0E87">
        <w:rPr>
          <w:rFonts w:hint="cs"/>
          <w:rtl/>
          <w:lang w:val="fr-CH"/>
        </w:rPr>
        <w:t xml:space="preserve">ومفادها أن أنشطة البغاء تتزايد وأن من المحتمل أن يتضرر أطفال لم يتجاوزوا العشرة سنوات من هذه الأنشطة. </w:t>
      </w:r>
    </w:p>
    <w:p w:rsidR="005E359C" w:rsidRDefault="005E359C" w:rsidP="00775A4A">
      <w:pPr>
        <w:pStyle w:val="SingleTxtGA"/>
        <w:rPr>
          <w:rFonts w:hint="cs"/>
          <w:rtl/>
          <w:lang w:val="fr-CH"/>
        </w:rPr>
      </w:pPr>
      <w:r>
        <w:rPr>
          <w:rFonts w:hint="cs"/>
          <w:rtl/>
          <w:lang w:val="fr-CH"/>
        </w:rPr>
        <w:t>23-</w:t>
      </w:r>
      <w:r>
        <w:rPr>
          <w:rFonts w:hint="cs"/>
          <w:rtl/>
          <w:lang w:val="fr-CH"/>
        </w:rPr>
        <w:tab/>
        <w:t xml:space="preserve">وتعرب اللجنة عن قلقها </w:t>
      </w:r>
      <w:r w:rsidR="004C0E87">
        <w:rPr>
          <w:rFonts w:hint="cs"/>
          <w:rtl/>
          <w:lang w:val="fr-CH"/>
        </w:rPr>
        <w:t xml:space="preserve">الشديد إزاء </w:t>
      </w:r>
      <w:r>
        <w:rPr>
          <w:rFonts w:hint="cs"/>
          <w:rtl/>
          <w:lang w:val="fr-CH"/>
        </w:rPr>
        <w:t>ما يلي:</w:t>
      </w:r>
    </w:p>
    <w:p w:rsidR="005E359C" w:rsidRDefault="00743EA4" w:rsidP="004C0E87">
      <w:pPr>
        <w:pStyle w:val="SingleTxtGA"/>
        <w:rPr>
          <w:rFonts w:hint="cs"/>
          <w:rtl/>
          <w:lang w:val="fr-CH"/>
        </w:rPr>
      </w:pPr>
      <w:r>
        <w:rPr>
          <w:rFonts w:hint="cs"/>
          <w:rtl/>
          <w:lang w:val="fr-CH"/>
        </w:rPr>
        <w:tab/>
      </w:r>
      <w:r w:rsidR="005E359C">
        <w:rPr>
          <w:rFonts w:hint="cs"/>
          <w:rtl/>
          <w:lang w:val="fr-CH"/>
        </w:rPr>
        <w:t>(أ)</w:t>
      </w:r>
      <w:r>
        <w:rPr>
          <w:rFonts w:hint="cs"/>
          <w:rtl/>
          <w:lang w:val="fr-CH"/>
        </w:rPr>
        <w:tab/>
      </w:r>
      <w:r w:rsidR="005E359C">
        <w:rPr>
          <w:rFonts w:hint="cs"/>
          <w:rtl/>
          <w:lang w:val="fr-CH"/>
        </w:rPr>
        <w:t xml:space="preserve">عدم توفر معلومات كافية بشأن التدابير الوقائية </w:t>
      </w:r>
      <w:r w:rsidR="004C0E87">
        <w:rPr>
          <w:rFonts w:hint="cs"/>
          <w:rtl/>
          <w:lang w:val="fr-CH"/>
        </w:rPr>
        <w:t>الرامية إلى حماية الأطفال الذين يزاولون عملاً قسرياً والأطفال لمشردين في الشوارع</w:t>
      </w:r>
      <w:r w:rsidR="005E359C">
        <w:rPr>
          <w:rFonts w:hint="cs"/>
          <w:rtl/>
          <w:lang w:val="fr-CH"/>
        </w:rPr>
        <w:t>؛</w:t>
      </w:r>
    </w:p>
    <w:p w:rsidR="005E359C" w:rsidRDefault="00743EA4" w:rsidP="004C0E87">
      <w:pPr>
        <w:pStyle w:val="SingleTxtGA"/>
        <w:rPr>
          <w:rFonts w:hint="cs"/>
          <w:rtl/>
          <w:lang w:val="fr-CH"/>
        </w:rPr>
      </w:pPr>
      <w:r>
        <w:rPr>
          <w:rFonts w:hint="cs"/>
          <w:rtl/>
          <w:lang w:val="fr-CH"/>
        </w:rPr>
        <w:tab/>
      </w:r>
      <w:r w:rsidR="005E359C">
        <w:rPr>
          <w:rFonts w:hint="cs"/>
          <w:rtl/>
          <w:lang w:val="fr-CH"/>
        </w:rPr>
        <w:t>(ب)</w:t>
      </w:r>
      <w:r>
        <w:rPr>
          <w:rFonts w:hint="cs"/>
          <w:rtl/>
          <w:lang w:val="fr-CH"/>
        </w:rPr>
        <w:tab/>
      </w:r>
      <w:r w:rsidR="004C0E87">
        <w:rPr>
          <w:rFonts w:hint="cs"/>
          <w:rtl/>
          <w:lang w:val="fr-CH"/>
        </w:rPr>
        <w:t xml:space="preserve">التقارير التي تفيد بأن الأطفال من عمال المنازل، الذين يحتمل أنهم ضحايا ممارسة بيع الأطفال قد تعرضوا بالفعل لمعاملة لا إنسانية؛ </w:t>
      </w:r>
    </w:p>
    <w:p w:rsidR="005E359C" w:rsidRDefault="00743EA4" w:rsidP="004C0E87">
      <w:pPr>
        <w:pStyle w:val="SingleTxtGA"/>
        <w:rPr>
          <w:rFonts w:hint="cs"/>
          <w:rtl/>
          <w:lang w:val="fr-CH"/>
        </w:rPr>
      </w:pPr>
      <w:r>
        <w:rPr>
          <w:rFonts w:hint="cs"/>
          <w:rtl/>
          <w:lang w:val="fr-CH"/>
        </w:rPr>
        <w:tab/>
      </w:r>
      <w:r w:rsidR="005E359C">
        <w:rPr>
          <w:rFonts w:hint="cs"/>
          <w:rtl/>
          <w:lang w:val="fr-CH"/>
        </w:rPr>
        <w:t>(ج)</w:t>
      </w:r>
      <w:r>
        <w:rPr>
          <w:rFonts w:hint="cs"/>
          <w:rtl/>
          <w:lang w:val="fr-CH"/>
        </w:rPr>
        <w:tab/>
      </w:r>
      <w:r w:rsidR="004C0E87">
        <w:rPr>
          <w:rFonts w:hint="cs"/>
          <w:rtl/>
          <w:lang w:val="fr-CH"/>
        </w:rPr>
        <w:t xml:space="preserve">التقارير التي تفيد ببيع ونقل أعضاء </w:t>
      </w:r>
      <w:r w:rsidR="005E359C">
        <w:rPr>
          <w:rFonts w:hint="cs"/>
          <w:rtl/>
          <w:lang w:val="fr-CH"/>
        </w:rPr>
        <w:t>أطفال الشوارع وباختطاف الأطفال لأغراض زراعة الأعضاء؛</w:t>
      </w:r>
    </w:p>
    <w:p w:rsidR="005E359C" w:rsidRDefault="00743EA4" w:rsidP="00775A4A">
      <w:pPr>
        <w:pStyle w:val="SingleTxtGA"/>
        <w:rPr>
          <w:rFonts w:hint="cs"/>
          <w:rtl/>
          <w:lang w:val="fr-CH"/>
        </w:rPr>
      </w:pPr>
      <w:r>
        <w:rPr>
          <w:rFonts w:hint="cs"/>
          <w:rtl/>
          <w:lang w:val="fr-CH"/>
        </w:rPr>
        <w:tab/>
      </w:r>
      <w:r w:rsidR="005E359C">
        <w:rPr>
          <w:rFonts w:hint="cs"/>
          <w:rtl/>
          <w:lang w:val="fr-CH"/>
        </w:rPr>
        <w:t>(د)</w:t>
      </w:r>
      <w:r>
        <w:rPr>
          <w:rFonts w:hint="cs"/>
          <w:rtl/>
          <w:lang w:val="fr-CH"/>
        </w:rPr>
        <w:tab/>
      </w:r>
      <w:r w:rsidR="004C0E87">
        <w:rPr>
          <w:rFonts w:hint="cs"/>
          <w:rtl/>
          <w:lang w:val="fr-CH"/>
        </w:rPr>
        <w:t>القدرة المحدودة ل</w:t>
      </w:r>
      <w:r w:rsidR="005E359C" w:rsidRPr="008235C4">
        <w:rPr>
          <w:rFonts w:hint="cs"/>
          <w:rtl/>
          <w:lang w:val="fr-CH"/>
        </w:rPr>
        <w:t>لدولة الطرف على رصد تبني الأطفال</w:t>
      </w:r>
      <w:r w:rsidR="005E359C">
        <w:rPr>
          <w:rFonts w:hint="cs"/>
          <w:rtl/>
          <w:lang w:val="fr-CH"/>
        </w:rPr>
        <w:t xml:space="preserve"> </w:t>
      </w:r>
      <w:r w:rsidR="004C0E87">
        <w:rPr>
          <w:rFonts w:hint="cs"/>
          <w:rtl/>
          <w:lang w:val="fr-CH"/>
        </w:rPr>
        <w:t xml:space="preserve">نظراً لطابعه غير القانوني. </w:t>
      </w:r>
      <w:r w:rsidR="005E359C">
        <w:rPr>
          <w:rFonts w:hint="cs"/>
          <w:rtl/>
          <w:lang w:val="fr-CH"/>
        </w:rPr>
        <w:t xml:space="preserve">وفي هذا الصدد تعرب اللجنة عن أسفها لعدم </w:t>
      </w:r>
      <w:r w:rsidR="004C0E87">
        <w:rPr>
          <w:rFonts w:hint="cs"/>
          <w:rtl/>
          <w:lang w:val="fr-CH"/>
        </w:rPr>
        <w:t>تصديق</w:t>
      </w:r>
      <w:r w:rsidR="005E359C">
        <w:rPr>
          <w:rFonts w:hint="cs"/>
          <w:rtl/>
          <w:lang w:val="fr-CH"/>
        </w:rPr>
        <w:t xml:space="preserve"> </w:t>
      </w:r>
      <w:r w:rsidR="005E359C" w:rsidRPr="00A735FD">
        <w:rPr>
          <w:rFonts w:hint="cs"/>
          <w:sz w:val="32"/>
          <w:szCs w:val="32"/>
          <w:rtl/>
          <w:lang w:val="fr-CH"/>
        </w:rPr>
        <w:t xml:space="preserve">الدولة الطرف على </w:t>
      </w:r>
      <w:r w:rsidR="005E359C" w:rsidRPr="00A735FD">
        <w:rPr>
          <w:rFonts w:ascii="TraditionalArabic" w:hint="cs"/>
          <w:sz w:val="32"/>
          <w:szCs w:val="32"/>
          <w:rtl/>
        </w:rPr>
        <w:t>اتفاقية لاهاي</w:t>
      </w:r>
      <w:r w:rsidR="005E359C">
        <w:rPr>
          <w:rFonts w:ascii="TraditionalArabic" w:cs="TraditionalArabic" w:hint="cs"/>
          <w:sz w:val="30"/>
          <w:rtl/>
        </w:rPr>
        <w:t xml:space="preserve"> </w:t>
      </w:r>
      <w:r w:rsidR="005E359C">
        <w:rPr>
          <w:rFonts w:hint="cs"/>
          <w:rtl/>
          <w:lang w:val="fr-CH"/>
        </w:rPr>
        <w:t>رقم 33 بشأن حماية الطفل والتعاون في مجال التبني على الصعيد الدولي</w:t>
      </w:r>
      <w:r w:rsidR="00775A4A">
        <w:rPr>
          <w:rFonts w:hint="cs"/>
          <w:rtl/>
          <w:lang w:val="fr-CH"/>
        </w:rPr>
        <w:t>؛</w:t>
      </w:r>
    </w:p>
    <w:p w:rsidR="005E359C" w:rsidRDefault="00743EA4" w:rsidP="004C0E87">
      <w:pPr>
        <w:pStyle w:val="SingleTxtGA"/>
        <w:rPr>
          <w:rFonts w:hint="cs"/>
          <w:rtl/>
          <w:lang w:val="fr-CH"/>
        </w:rPr>
      </w:pPr>
      <w:r>
        <w:rPr>
          <w:rFonts w:hint="cs"/>
          <w:rtl/>
          <w:lang w:val="fr-CH"/>
        </w:rPr>
        <w:tab/>
      </w:r>
      <w:r w:rsidR="005E359C">
        <w:rPr>
          <w:rFonts w:hint="cs"/>
          <w:rtl/>
          <w:lang w:val="fr-CH"/>
        </w:rPr>
        <w:t>(</w:t>
      </w:r>
      <w:r>
        <w:rPr>
          <w:rFonts w:hint="cs"/>
          <w:rtl/>
          <w:lang w:val="fr-CH"/>
        </w:rPr>
        <w:t>ﻫ</w:t>
      </w:r>
      <w:r w:rsidR="005E359C">
        <w:rPr>
          <w:rFonts w:hint="cs"/>
          <w:rtl/>
          <w:lang w:val="fr-CH"/>
        </w:rPr>
        <w:t>)</w:t>
      </w:r>
      <w:r>
        <w:rPr>
          <w:rFonts w:hint="cs"/>
          <w:rtl/>
          <w:lang w:val="fr-CH"/>
        </w:rPr>
        <w:tab/>
      </w:r>
      <w:r w:rsidR="005E359C" w:rsidRPr="00E449C0">
        <w:rPr>
          <w:rFonts w:hint="cs"/>
          <w:sz w:val="32"/>
          <w:szCs w:val="32"/>
          <w:rtl/>
          <w:lang w:val="fr-CH"/>
        </w:rPr>
        <w:t xml:space="preserve">ضعف آليات الرصد </w:t>
      </w:r>
      <w:r w:rsidR="004C0E87">
        <w:rPr>
          <w:rFonts w:hint="cs"/>
          <w:sz w:val="32"/>
          <w:szCs w:val="32"/>
          <w:rtl/>
          <w:lang w:val="fr-CH"/>
        </w:rPr>
        <w:t>في</w:t>
      </w:r>
      <w:r w:rsidR="005E359C" w:rsidRPr="00E449C0">
        <w:rPr>
          <w:rFonts w:hint="cs"/>
          <w:sz w:val="32"/>
          <w:szCs w:val="32"/>
          <w:rtl/>
          <w:lang w:val="fr-CH"/>
        </w:rPr>
        <w:t xml:space="preserve"> الدولة الطرف </w:t>
      </w:r>
      <w:r w:rsidR="004C0E87">
        <w:rPr>
          <w:rFonts w:hint="cs"/>
          <w:sz w:val="32"/>
          <w:szCs w:val="32"/>
          <w:rtl/>
          <w:lang w:val="fr-CH"/>
        </w:rPr>
        <w:t>وخاص</w:t>
      </w:r>
      <w:r w:rsidR="005E359C" w:rsidRPr="00E449C0">
        <w:rPr>
          <w:rFonts w:hint="cs"/>
          <w:sz w:val="32"/>
          <w:szCs w:val="32"/>
          <w:rtl/>
          <w:lang w:val="fr-CH"/>
        </w:rPr>
        <w:t xml:space="preserve">ة </w:t>
      </w:r>
      <w:r w:rsidR="004C0E87">
        <w:rPr>
          <w:rFonts w:hint="cs"/>
          <w:sz w:val="32"/>
          <w:szCs w:val="32"/>
          <w:rtl/>
          <w:lang w:val="fr-CH"/>
        </w:rPr>
        <w:t>الاستخدام</w:t>
      </w:r>
      <w:r w:rsidR="005E359C" w:rsidRPr="00E449C0">
        <w:rPr>
          <w:rFonts w:hint="cs"/>
          <w:sz w:val="32"/>
          <w:szCs w:val="32"/>
          <w:rtl/>
          <w:lang w:val="fr-CH"/>
        </w:rPr>
        <w:t xml:space="preserve"> غير الكافي للجان حماية الطفل ول</w:t>
      </w:r>
      <w:r w:rsidR="005E359C" w:rsidRPr="00E449C0">
        <w:rPr>
          <w:rFonts w:ascii="TraditionalArabic" w:hint="cs"/>
          <w:sz w:val="32"/>
          <w:szCs w:val="32"/>
          <w:rtl/>
        </w:rPr>
        <w:t>نظام</w:t>
      </w:r>
      <w:r w:rsidR="005E359C" w:rsidRPr="00E449C0">
        <w:rPr>
          <w:rFonts w:ascii="TraditionalArabic"/>
          <w:sz w:val="32"/>
          <w:szCs w:val="32"/>
        </w:rPr>
        <w:t xml:space="preserve"> </w:t>
      </w:r>
      <w:r w:rsidR="005E359C" w:rsidRPr="00E449C0">
        <w:rPr>
          <w:rFonts w:ascii="TraditionalArabic" w:hint="cs"/>
          <w:sz w:val="32"/>
          <w:szCs w:val="32"/>
          <w:rtl/>
        </w:rPr>
        <w:t>التفتيش</w:t>
      </w:r>
      <w:r w:rsidR="005E359C" w:rsidRPr="00E449C0">
        <w:rPr>
          <w:rFonts w:ascii="TraditionalArabic"/>
          <w:sz w:val="32"/>
          <w:szCs w:val="32"/>
        </w:rPr>
        <w:t xml:space="preserve"> </w:t>
      </w:r>
      <w:r w:rsidR="005E359C" w:rsidRPr="00E449C0">
        <w:rPr>
          <w:rFonts w:ascii="TraditionalArabic" w:hint="cs"/>
          <w:sz w:val="32"/>
          <w:szCs w:val="32"/>
          <w:rtl/>
        </w:rPr>
        <w:t>على</w:t>
      </w:r>
      <w:r w:rsidR="005E359C" w:rsidRPr="00E449C0">
        <w:rPr>
          <w:rFonts w:ascii="TraditionalArabic"/>
          <w:sz w:val="32"/>
          <w:szCs w:val="32"/>
        </w:rPr>
        <w:t xml:space="preserve"> </w:t>
      </w:r>
      <w:r w:rsidR="005E359C" w:rsidRPr="00E449C0">
        <w:rPr>
          <w:rFonts w:ascii="TraditionalArabic" w:hint="cs"/>
          <w:sz w:val="32"/>
          <w:szCs w:val="32"/>
          <w:rtl/>
        </w:rPr>
        <w:t>العمل</w:t>
      </w:r>
      <w:r w:rsidR="005E359C" w:rsidRPr="00E449C0">
        <w:rPr>
          <w:rFonts w:hint="cs"/>
          <w:sz w:val="32"/>
          <w:szCs w:val="32"/>
          <w:rtl/>
          <w:lang w:val="fr-CH"/>
        </w:rPr>
        <w:t xml:space="preserve"> التابع لوزارة </w:t>
      </w:r>
      <w:r w:rsidR="005E359C" w:rsidRPr="00E449C0">
        <w:rPr>
          <w:rFonts w:ascii="TraditionalArabic" w:hint="cs"/>
          <w:sz w:val="32"/>
          <w:szCs w:val="32"/>
          <w:rtl/>
        </w:rPr>
        <w:t>القوى</w:t>
      </w:r>
      <w:r w:rsidR="005E359C" w:rsidRPr="00E449C0">
        <w:rPr>
          <w:rFonts w:ascii="TraditionalArabic"/>
          <w:sz w:val="32"/>
          <w:szCs w:val="32"/>
        </w:rPr>
        <w:t xml:space="preserve"> </w:t>
      </w:r>
      <w:r w:rsidR="005E359C" w:rsidRPr="00E449C0">
        <w:rPr>
          <w:rFonts w:ascii="TraditionalArabic" w:hint="cs"/>
          <w:sz w:val="32"/>
          <w:szCs w:val="32"/>
          <w:rtl/>
        </w:rPr>
        <w:t>العاملة</w:t>
      </w:r>
      <w:r>
        <w:rPr>
          <w:rFonts w:ascii="TraditionalArabic" w:hint="cs"/>
          <w:sz w:val="32"/>
          <w:szCs w:val="32"/>
          <w:rtl/>
        </w:rPr>
        <w:t xml:space="preserve"> </w:t>
      </w:r>
      <w:r w:rsidR="005E359C" w:rsidRPr="00E449C0">
        <w:rPr>
          <w:rFonts w:ascii="TraditionalArabic" w:hint="cs"/>
          <w:sz w:val="32"/>
          <w:szCs w:val="32"/>
          <w:rtl/>
        </w:rPr>
        <w:t>والهجرة</w:t>
      </w:r>
      <w:r w:rsidR="005E359C">
        <w:rPr>
          <w:rFonts w:hint="cs"/>
          <w:rtl/>
          <w:lang w:val="fr-CH"/>
        </w:rPr>
        <w:t>.</w:t>
      </w:r>
    </w:p>
    <w:p w:rsidR="005E359C" w:rsidRPr="00753FC0" w:rsidRDefault="005E359C" w:rsidP="00743EA4">
      <w:pPr>
        <w:pStyle w:val="SingleTxtGA"/>
        <w:rPr>
          <w:rFonts w:hint="cs"/>
          <w:sz w:val="28"/>
          <w:szCs w:val="28"/>
          <w:rtl/>
          <w:lang w:val="fr-CH"/>
        </w:rPr>
      </w:pPr>
      <w:r w:rsidRPr="00753FC0">
        <w:rPr>
          <w:rFonts w:hint="cs"/>
          <w:sz w:val="28"/>
          <w:szCs w:val="28"/>
          <w:rtl/>
          <w:lang w:val="fr-CH"/>
        </w:rPr>
        <w:t>24-</w:t>
      </w:r>
      <w:r w:rsidRPr="00753FC0">
        <w:rPr>
          <w:rFonts w:hint="cs"/>
          <w:sz w:val="28"/>
          <w:szCs w:val="28"/>
          <w:rtl/>
          <w:lang w:val="fr-CH"/>
        </w:rPr>
        <w:tab/>
      </w:r>
      <w:r w:rsidRPr="00775A4A">
        <w:rPr>
          <w:rFonts w:hint="cs"/>
          <w:b/>
          <w:bCs/>
          <w:sz w:val="30"/>
          <w:rtl/>
          <w:lang w:val="fr-CH"/>
        </w:rPr>
        <w:t>وتوصي اللجنة الدولة الطرف بما يلي:</w:t>
      </w:r>
    </w:p>
    <w:p w:rsidR="005E359C" w:rsidRPr="00FB30E3" w:rsidRDefault="00743EA4" w:rsidP="00743EA4">
      <w:pPr>
        <w:pStyle w:val="SingleTxtGA"/>
        <w:rPr>
          <w:rFonts w:hint="cs"/>
          <w:b/>
          <w:bCs/>
          <w:rtl/>
          <w:lang w:val="fr-CH"/>
        </w:rPr>
      </w:pPr>
      <w:r>
        <w:rPr>
          <w:rFonts w:hint="cs"/>
          <w:b/>
          <w:bCs/>
          <w:rtl/>
          <w:lang w:val="fr-CH"/>
        </w:rPr>
        <w:tab/>
      </w:r>
      <w:r w:rsidR="005E359C" w:rsidRPr="00FB30E3">
        <w:rPr>
          <w:rFonts w:hint="cs"/>
          <w:b/>
          <w:bCs/>
          <w:rtl/>
          <w:lang w:val="fr-CH"/>
        </w:rPr>
        <w:t>(أ)</w:t>
      </w:r>
      <w:r>
        <w:rPr>
          <w:rFonts w:hint="cs"/>
          <w:b/>
          <w:bCs/>
          <w:rtl/>
          <w:lang w:val="fr-CH"/>
        </w:rPr>
        <w:tab/>
      </w:r>
      <w:r w:rsidR="005E359C" w:rsidRPr="00FB30E3">
        <w:rPr>
          <w:rFonts w:hint="cs"/>
          <w:b/>
          <w:bCs/>
          <w:rtl/>
          <w:lang w:val="fr-CH"/>
        </w:rPr>
        <w:t xml:space="preserve">أن تضمن اضطلاع وكالات إنفاذ القانون </w:t>
      </w:r>
      <w:r>
        <w:rPr>
          <w:rFonts w:hint="cs"/>
          <w:b/>
          <w:bCs/>
          <w:rtl/>
          <w:lang w:val="fr-CH"/>
        </w:rPr>
        <w:t>و</w:t>
      </w:r>
      <w:r w:rsidR="005E359C" w:rsidRPr="00FB30E3">
        <w:rPr>
          <w:rFonts w:hint="cs"/>
          <w:b/>
          <w:bCs/>
          <w:rtl/>
          <w:lang w:val="fr-CH"/>
        </w:rPr>
        <w:t>مكاتب الإدعاء العام المختصة في شؤون الطفل ولجان حماية الطفل، بأنشطة مشتركة ومنسقة لمنع واكتشاف حالات الاتجار بالأطفال على المستوى المحلي ومكافحتها؛</w:t>
      </w:r>
    </w:p>
    <w:p w:rsidR="005E359C" w:rsidRPr="00FB30E3" w:rsidRDefault="00743EA4" w:rsidP="00A55744">
      <w:pPr>
        <w:pStyle w:val="SingleTxtGA"/>
        <w:rPr>
          <w:rFonts w:hint="cs"/>
          <w:b/>
          <w:bCs/>
          <w:rtl/>
          <w:lang w:val="fr-CH"/>
        </w:rPr>
      </w:pPr>
      <w:r>
        <w:rPr>
          <w:rFonts w:hint="cs"/>
          <w:b/>
          <w:bCs/>
          <w:rtl/>
          <w:lang w:val="fr-CH"/>
        </w:rPr>
        <w:tab/>
      </w:r>
      <w:r w:rsidR="005E359C" w:rsidRPr="00FB30E3">
        <w:rPr>
          <w:rFonts w:hint="cs"/>
          <w:b/>
          <w:bCs/>
          <w:rtl/>
          <w:lang w:val="fr-CH"/>
        </w:rPr>
        <w:t>(ب)</w:t>
      </w:r>
      <w:r>
        <w:rPr>
          <w:rFonts w:hint="cs"/>
          <w:b/>
          <w:bCs/>
          <w:rtl/>
          <w:lang w:val="fr-CH"/>
        </w:rPr>
        <w:tab/>
      </w:r>
      <w:r w:rsidR="005E359C" w:rsidRPr="00FB30E3">
        <w:rPr>
          <w:rFonts w:hint="cs"/>
          <w:b/>
          <w:bCs/>
          <w:rtl/>
          <w:lang w:val="fr-CH"/>
        </w:rPr>
        <w:t xml:space="preserve">أن تعزّز </w:t>
      </w:r>
      <w:r w:rsidR="00A55744">
        <w:rPr>
          <w:rFonts w:hint="cs"/>
          <w:b/>
          <w:bCs/>
          <w:rtl/>
          <w:lang w:val="fr-CH"/>
        </w:rPr>
        <w:t xml:space="preserve">تدابير </w:t>
      </w:r>
      <w:r w:rsidR="005E359C" w:rsidRPr="00FB30E3">
        <w:rPr>
          <w:rFonts w:hint="cs"/>
          <w:b/>
          <w:bCs/>
          <w:rtl/>
          <w:lang w:val="fr-CH"/>
        </w:rPr>
        <w:t xml:space="preserve">الحد من الفقر والحماية الاجتماعية </w:t>
      </w:r>
      <w:r w:rsidR="00A55744">
        <w:rPr>
          <w:rFonts w:hint="cs"/>
          <w:b/>
          <w:bCs/>
          <w:rtl/>
          <w:lang w:val="fr-CH"/>
        </w:rPr>
        <w:t>كي تتمكن الأسر الفقيرة من تجنب وق</w:t>
      </w:r>
      <w:r w:rsidR="005E359C" w:rsidRPr="00FB30E3">
        <w:rPr>
          <w:rFonts w:hint="cs"/>
          <w:b/>
          <w:bCs/>
          <w:rtl/>
          <w:lang w:val="fr-CH"/>
        </w:rPr>
        <w:t xml:space="preserve">وع أطفالهم ضحايا للجرائم </w:t>
      </w:r>
      <w:r w:rsidR="00A55744">
        <w:rPr>
          <w:rFonts w:hint="cs"/>
          <w:b/>
          <w:bCs/>
          <w:rtl/>
          <w:lang w:val="fr-CH"/>
        </w:rPr>
        <w:t>المشمولة ب</w:t>
      </w:r>
      <w:r w:rsidR="005E359C" w:rsidRPr="00FB30E3">
        <w:rPr>
          <w:rFonts w:hint="cs"/>
          <w:b/>
          <w:bCs/>
          <w:rtl/>
          <w:lang w:val="fr-CH"/>
        </w:rPr>
        <w:t>البروتوكول الاختياري؛</w:t>
      </w:r>
    </w:p>
    <w:p w:rsidR="005E359C" w:rsidRPr="00FB30E3" w:rsidRDefault="00743EA4" w:rsidP="00775A4A">
      <w:pPr>
        <w:pStyle w:val="SingleTxtGA"/>
        <w:rPr>
          <w:rFonts w:hint="cs"/>
          <w:b/>
          <w:bCs/>
          <w:rtl/>
          <w:lang w:val="fr-CH"/>
        </w:rPr>
      </w:pPr>
      <w:r>
        <w:rPr>
          <w:rFonts w:hint="cs"/>
          <w:b/>
          <w:bCs/>
          <w:rtl/>
          <w:lang w:val="fr-CH"/>
        </w:rPr>
        <w:tab/>
      </w:r>
      <w:r w:rsidR="005E359C" w:rsidRPr="00FB30E3">
        <w:rPr>
          <w:rFonts w:hint="cs"/>
          <w:b/>
          <w:bCs/>
          <w:rtl/>
          <w:lang w:val="fr-CH"/>
        </w:rPr>
        <w:t>(ج)</w:t>
      </w:r>
      <w:r>
        <w:rPr>
          <w:rFonts w:hint="cs"/>
          <w:b/>
          <w:bCs/>
          <w:rtl/>
          <w:lang w:val="fr-CH"/>
        </w:rPr>
        <w:tab/>
      </w:r>
      <w:r w:rsidR="005E359C" w:rsidRPr="00FB30E3">
        <w:rPr>
          <w:rFonts w:hint="cs"/>
          <w:b/>
          <w:bCs/>
          <w:rtl/>
          <w:lang w:val="fr-CH"/>
        </w:rPr>
        <w:t xml:space="preserve">أن تجري دراسة شاملة ومتعددة </w:t>
      </w:r>
      <w:r w:rsidR="00A55744">
        <w:rPr>
          <w:rFonts w:hint="cs"/>
          <w:b/>
          <w:bCs/>
          <w:rtl/>
          <w:lang w:val="fr-CH"/>
        </w:rPr>
        <w:t xml:space="preserve">التخصصات في أوساط الفئات </w:t>
      </w:r>
      <w:r w:rsidR="005E359C" w:rsidRPr="00FB30E3">
        <w:rPr>
          <w:rFonts w:hint="cs"/>
          <w:b/>
          <w:bCs/>
          <w:rtl/>
          <w:lang w:val="fr-CH"/>
        </w:rPr>
        <w:t xml:space="preserve">الاجتماعية الاقتصادية والثقافية المختلفة. </w:t>
      </w:r>
      <w:r w:rsidR="00A55744">
        <w:rPr>
          <w:rFonts w:hint="cs"/>
          <w:b/>
          <w:bCs/>
          <w:rtl/>
          <w:lang w:val="fr-CH"/>
        </w:rPr>
        <w:t xml:space="preserve">بشأن طابع ومدى انتشار </w:t>
      </w:r>
      <w:r w:rsidR="005E359C" w:rsidRPr="00FB30E3">
        <w:rPr>
          <w:rFonts w:hint="cs"/>
          <w:b/>
          <w:bCs/>
          <w:rtl/>
          <w:lang w:val="fr-CH"/>
        </w:rPr>
        <w:t>ممارسات بيع الأطفال وبغاء الأطفال و</w:t>
      </w:r>
      <w:r w:rsidR="005E359C">
        <w:rPr>
          <w:rFonts w:hint="cs"/>
          <w:b/>
          <w:bCs/>
          <w:rtl/>
          <w:lang w:val="fr-CH"/>
        </w:rPr>
        <w:t>استغلال</w:t>
      </w:r>
      <w:r w:rsidR="005E359C" w:rsidRPr="00FB30E3">
        <w:rPr>
          <w:rFonts w:hint="cs"/>
          <w:b/>
          <w:bCs/>
          <w:rtl/>
          <w:lang w:val="fr-CH"/>
        </w:rPr>
        <w:t xml:space="preserve"> الأطفال في المواد الإباحي</w:t>
      </w:r>
      <w:r>
        <w:rPr>
          <w:rFonts w:hint="cs"/>
          <w:b/>
          <w:bCs/>
          <w:rtl/>
          <w:lang w:val="fr-CH"/>
        </w:rPr>
        <w:t>ة</w:t>
      </w:r>
      <w:r w:rsidR="005E359C" w:rsidRPr="00FB30E3">
        <w:rPr>
          <w:rFonts w:hint="cs"/>
          <w:b/>
          <w:bCs/>
          <w:rtl/>
          <w:lang w:val="fr-CH"/>
        </w:rPr>
        <w:t>.</w:t>
      </w:r>
      <w:r>
        <w:rPr>
          <w:rFonts w:hint="cs"/>
          <w:b/>
          <w:bCs/>
          <w:rtl/>
          <w:lang w:val="fr-CH"/>
        </w:rPr>
        <w:t xml:space="preserve"> </w:t>
      </w:r>
      <w:r w:rsidR="00A55744">
        <w:rPr>
          <w:rFonts w:hint="cs"/>
          <w:b/>
          <w:bCs/>
          <w:rtl/>
          <w:lang w:val="fr-CH"/>
        </w:rPr>
        <w:t>وأن تعتمد، استناداً إلى النتائج،</w:t>
      </w:r>
      <w:r w:rsidR="00775A4A">
        <w:rPr>
          <w:rFonts w:hint="cs"/>
          <w:b/>
          <w:bCs/>
          <w:rtl/>
          <w:lang w:val="fr-CH"/>
        </w:rPr>
        <w:t xml:space="preserve">  </w:t>
      </w:r>
      <w:r w:rsidR="00A55744">
        <w:rPr>
          <w:rFonts w:hint="cs"/>
          <w:b/>
          <w:bCs/>
          <w:rtl/>
          <w:lang w:val="fr-CH"/>
        </w:rPr>
        <w:t xml:space="preserve"> نهجاً شاملاً ومحدد الهدف يهدف إلى منع الجرائم المشمولة با</w:t>
      </w:r>
      <w:r w:rsidR="005E359C" w:rsidRPr="00FB30E3">
        <w:rPr>
          <w:rFonts w:hint="cs"/>
          <w:b/>
          <w:bCs/>
          <w:rtl/>
          <w:lang w:val="fr-CH"/>
        </w:rPr>
        <w:t>لبروتوكول الاختياري والتصدي لها؛</w:t>
      </w:r>
    </w:p>
    <w:p w:rsidR="005E359C" w:rsidRPr="00FB30E3" w:rsidRDefault="00743EA4" w:rsidP="00A55744">
      <w:pPr>
        <w:pStyle w:val="SingleTxtGA"/>
        <w:rPr>
          <w:rFonts w:hint="cs"/>
          <w:b/>
          <w:bCs/>
          <w:rtl/>
          <w:lang w:val="fr-CH"/>
        </w:rPr>
      </w:pPr>
      <w:r>
        <w:rPr>
          <w:rFonts w:hint="cs"/>
          <w:b/>
          <w:bCs/>
          <w:rtl/>
          <w:lang w:val="fr-CH"/>
        </w:rPr>
        <w:tab/>
      </w:r>
      <w:r w:rsidR="005E359C" w:rsidRPr="00FB30E3">
        <w:rPr>
          <w:rFonts w:hint="cs"/>
          <w:b/>
          <w:bCs/>
          <w:rtl/>
          <w:lang w:val="fr-CH"/>
        </w:rPr>
        <w:t>(د)</w:t>
      </w:r>
      <w:r>
        <w:rPr>
          <w:rFonts w:hint="cs"/>
          <w:b/>
          <w:bCs/>
          <w:rtl/>
          <w:lang w:val="fr-CH"/>
        </w:rPr>
        <w:tab/>
      </w:r>
      <w:r w:rsidR="005E359C" w:rsidRPr="00FB30E3">
        <w:rPr>
          <w:rFonts w:hint="cs"/>
          <w:b/>
          <w:bCs/>
          <w:rtl/>
          <w:lang w:val="fr-CH"/>
        </w:rPr>
        <w:t xml:space="preserve">أن تنظر في زيادة عدد وحدات تفتيش العمل وتعزيز </w:t>
      </w:r>
      <w:r w:rsidR="00A55744">
        <w:rPr>
          <w:rFonts w:hint="cs"/>
          <w:b/>
          <w:bCs/>
          <w:rtl/>
          <w:lang w:val="fr-CH"/>
        </w:rPr>
        <w:t xml:space="preserve">سلطتها </w:t>
      </w:r>
      <w:r w:rsidR="005E359C" w:rsidRPr="00FB30E3">
        <w:rPr>
          <w:rFonts w:hint="cs"/>
          <w:b/>
          <w:bCs/>
          <w:rtl/>
          <w:lang w:val="fr-CH"/>
        </w:rPr>
        <w:t xml:space="preserve">لتحرّي الوضع في </w:t>
      </w:r>
      <w:r w:rsidR="00A55744">
        <w:rPr>
          <w:rFonts w:hint="cs"/>
          <w:b/>
          <w:bCs/>
          <w:rtl/>
          <w:lang w:val="fr-CH"/>
        </w:rPr>
        <w:t>المنازل عندما تتوفر أسباب كافية تدعو إلى الاعتقاد بأنه يوجد فيها أطفال يزاولون أعمالاً منزلية قسرية</w:t>
      </w:r>
      <w:r w:rsidR="005E359C" w:rsidRPr="00FB30E3">
        <w:rPr>
          <w:rFonts w:hint="cs"/>
          <w:b/>
          <w:bCs/>
          <w:rtl/>
          <w:lang w:val="fr-CH"/>
        </w:rPr>
        <w:t>؛</w:t>
      </w:r>
    </w:p>
    <w:p w:rsidR="005E359C" w:rsidRPr="00FB30E3" w:rsidRDefault="00743EA4" w:rsidP="00775A4A">
      <w:pPr>
        <w:pStyle w:val="SingleTxtGA"/>
        <w:rPr>
          <w:rFonts w:hint="cs"/>
          <w:b/>
          <w:bCs/>
          <w:rtl/>
          <w:lang w:val="fr-CH"/>
        </w:rPr>
      </w:pPr>
      <w:r>
        <w:rPr>
          <w:rFonts w:hint="cs"/>
          <w:b/>
          <w:bCs/>
          <w:rtl/>
          <w:lang w:val="fr-CH"/>
        </w:rPr>
        <w:tab/>
      </w:r>
      <w:r w:rsidR="005E359C" w:rsidRPr="00FB30E3">
        <w:rPr>
          <w:rFonts w:hint="cs"/>
          <w:b/>
          <w:bCs/>
          <w:rtl/>
          <w:lang w:val="fr-CH"/>
        </w:rPr>
        <w:t>(</w:t>
      </w:r>
      <w:r>
        <w:rPr>
          <w:rFonts w:hint="cs"/>
          <w:b/>
          <w:bCs/>
          <w:rtl/>
          <w:lang w:val="fr-CH"/>
        </w:rPr>
        <w:t>ﻫ</w:t>
      </w:r>
      <w:r w:rsidR="005E359C" w:rsidRPr="00FB30E3">
        <w:rPr>
          <w:rFonts w:hint="cs"/>
          <w:b/>
          <w:bCs/>
          <w:rtl/>
          <w:lang w:val="fr-CH"/>
        </w:rPr>
        <w:t>)</w:t>
      </w:r>
      <w:r>
        <w:rPr>
          <w:rFonts w:hint="cs"/>
          <w:b/>
          <w:bCs/>
          <w:rtl/>
          <w:lang w:val="fr-CH"/>
        </w:rPr>
        <w:tab/>
      </w:r>
      <w:r w:rsidR="005E359C" w:rsidRPr="00FB30E3">
        <w:rPr>
          <w:rFonts w:hint="cs"/>
          <w:b/>
          <w:bCs/>
          <w:rtl/>
          <w:lang w:val="fr-CH"/>
        </w:rPr>
        <w:t>أن تدخل تعديلات على قانون العمل وقانون الطفل (2008) تحظر</w:t>
      </w:r>
      <w:r w:rsidR="005E359C">
        <w:rPr>
          <w:rFonts w:hint="cs"/>
          <w:b/>
          <w:bCs/>
          <w:rtl/>
          <w:lang w:val="fr-CH"/>
        </w:rPr>
        <w:t xml:space="preserve"> بوجه خاص</w:t>
      </w:r>
      <w:r w:rsidR="005E359C" w:rsidRPr="00FB30E3">
        <w:rPr>
          <w:rFonts w:hint="cs"/>
          <w:b/>
          <w:bCs/>
          <w:rtl/>
          <w:lang w:val="fr-CH"/>
        </w:rPr>
        <w:t xml:space="preserve"> استغلال الأطفال في الأعمال المنزلية </w:t>
      </w:r>
      <w:r w:rsidR="005E359C">
        <w:rPr>
          <w:rFonts w:hint="cs"/>
          <w:b/>
          <w:bCs/>
          <w:rtl/>
          <w:lang w:val="fr-CH"/>
        </w:rPr>
        <w:t>عملا</w:t>
      </w:r>
      <w:r>
        <w:rPr>
          <w:rFonts w:hint="cs"/>
          <w:b/>
          <w:bCs/>
          <w:rtl/>
          <w:lang w:val="fr-CH"/>
        </w:rPr>
        <w:t>ً</w:t>
      </w:r>
      <w:r w:rsidR="005E359C">
        <w:rPr>
          <w:rFonts w:hint="cs"/>
          <w:b/>
          <w:bCs/>
          <w:rtl/>
          <w:lang w:val="fr-CH"/>
        </w:rPr>
        <w:t xml:space="preserve"> بتوصيات</w:t>
      </w:r>
      <w:r w:rsidR="005E359C" w:rsidRPr="00FB30E3">
        <w:rPr>
          <w:rFonts w:hint="cs"/>
          <w:b/>
          <w:bCs/>
          <w:rtl/>
          <w:lang w:val="fr-CH"/>
        </w:rPr>
        <w:t xml:space="preserve"> </w:t>
      </w:r>
      <w:r w:rsidR="005E359C">
        <w:rPr>
          <w:rFonts w:hint="cs"/>
          <w:b/>
          <w:bCs/>
          <w:kern w:val="16"/>
          <w:rtl/>
        </w:rPr>
        <w:t>ا</w:t>
      </w:r>
      <w:r w:rsidR="005E359C" w:rsidRPr="00FB30E3">
        <w:rPr>
          <w:rFonts w:hint="cs"/>
          <w:b/>
          <w:bCs/>
          <w:kern w:val="16"/>
          <w:rtl/>
        </w:rPr>
        <w:t>لمقرر</w:t>
      </w:r>
      <w:r w:rsidR="005E359C">
        <w:rPr>
          <w:rFonts w:hint="cs"/>
          <w:b/>
          <w:bCs/>
          <w:kern w:val="16"/>
          <w:rtl/>
        </w:rPr>
        <w:t>ة</w:t>
      </w:r>
      <w:r w:rsidR="005E359C" w:rsidRPr="00FB30E3">
        <w:rPr>
          <w:rFonts w:hint="cs"/>
          <w:b/>
          <w:bCs/>
          <w:kern w:val="16"/>
          <w:rtl/>
        </w:rPr>
        <w:t xml:space="preserve"> الخاص</w:t>
      </w:r>
      <w:r w:rsidR="005E359C">
        <w:rPr>
          <w:rFonts w:hint="cs"/>
          <w:b/>
          <w:bCs/>
          <w:kern w:val="16"/>
          <w:rtl/>
        </w:rPr>
        <w:t>ة</w:t>
      </w:r>
      <w:r w:rsidR="005E359C" w:rsidRPr="00FB30E3">
        <w:rPr>
          <w:rFonts w:hint="cs"/>
          <w:b/>
          <w:bCs/>
          <w:kern w:val="16"/>
          <w:rtl/>
        </w:rPr>
        <w:t xml:space="preserve"> المعني</w:t>
      </w:r>
      <w:r w:rsidR="005E359C">
        <w:rPr>
          <w:rFonts w:hint="cs"/>
          <w:b/>
          <w:bCs/>
          <w:kern w:val="16"/>
          <w:rtl/>
        </w:rPr>
        <w:t>ة</w:t>
      </w:r>
      <w:r w:rsidR="005E359C" w:rsidRPr="00FB30E3">
        <w:rPr>
          <w:rFonts w:hint="cs"/>
          <w:b/>
          <w:bCs/>
          <w:kern w:val="16"/>
          <w:rtl/>
        </w:rPr>
        <w:t xml:space="preserve"> بالاتجار بالبشر </w:t>
      </w:r>
      <w:r>
        <w:rPr>
          <w:rFonts w:hint="cs"/>
          <w:b/>
          <w:bCs/>
          <w:kern w:val="16"/>
          <w:rtl/>
        </w:rPr>
        <w:t>و</w:t>
      </w:r>
      <w:r w:rsidR="00A55744">
        <w:rPr>
          <w:rFonts w:hint="cs"/>
          <w:b/>
          <w:bCs/>
          <w:kern w:val="16"/>
          <w:rtl/>
        </w:rPr>
        <w:t>ب</w:t>
      </w:r>
      <w:r w:rsidR="005E359C" w:rsidRPr="00FB30E3">
        <w:rPr>
          <w:rFonts w:hint="cs"/>
          <w:b/>
          <w:bCs/>
          <w:kern w:val="16"/>
          <w:rtl/>
        </w:rPr>
        <w:t xml:space="preserve">خاصة النساء </w:t>
      </w:r>
      <w:r>
        <w:rPr>
          <w:rFonts w:hint="cs"/>
          <w:b/>
          <w:bCs/>
          <w:kern w:val="16"/>
          <w:rtl/>
        </w:rPr>
        <w:t>و</w:t>
      </w:r>
      <w:r w:rsidR="005E359C" w:rsidRPr="00FB30E3">
        <w:rPr>
          <w:rFonts w:hint="cs"/>
          <w:b/>
          <w:bCs/>
          <w:kern w:val="16"/>
          <w:rtl/>
        </w:rPr>
        <w:t>الأطفال</w:t>
      </w:r>
      <w:r w:rsidR="005E359C" w:rsidRPr="00FB30E3">
        <w:rPr>
          <w:rFonts w:hint="cs"/>
          <w:b/>
          <w:bCs/>
          <w:rtl/>
          <w:lang w:val="fr-CH"/>
        </w:rPr>
        <w:t>؛</w:t>
      </w:r>
    </w:p>
    <w:p w:rsidR="005E359C" w:rsidRPr="00FB30E3" w:rsidRDefault="00A55744" w:rsidP="00A55744">
      <w:pPr>
        <w:pStyle w:val="SingleTxtGA"/>
        <w:rPr>
          <w:rFonts w:hint="cs"/>
          <w:b/>
          <w:bCs/>
          <w:rtl/>
          <w:lang w:val="fr-CH"/>
        </w:rPr>
      </w:pPr>
      <w:r>
        <w:rPr>
          <w:rFonts w:hint="cs"/>
          <w:b/>
          <w:bCs/>
          <w:spacing w:val="-6"/>
          <w:rtl/>
          <w:lang w:val="fr-CH"/>
        </w:rPr>
        <w:tab/>
      </w:r>
      <w:r w:rsidR="005E359C" w:rsidRPr="00FB30E3">
        <w:rPr>
          <w:rFonts w:hint="cs"/>
          <w:b/>
          <w:bCs/>
          <w:spacing w:val="-6"/>
          <w:rtl/>
          <w:lang w:val="fr-CH"/>
        </w:rPr>
        <w:t>(و)</w:t>
      </w:r>
      <w:r>
        <w:rPr>
          <w:rFonts w:hint="cs"/>
          <w:b/>
          <w:bCs/>
          <w:spacing w:val="-6"/>
          <w:rtl/>
          <w:lang w:val="fr-CH"/>
        </w:rPr>
        <w:tab/>
      </w:r>
      <w:r w:rsidR="005E359C" w:rsidRPr="00FB30E3">
        <w:rPr>
          <w:rFonts w:hint="cs"/>
          <w:b/>
          <w:bCs/>
          <w:spacing w:val="-6"/>
          <w:rtl/>
          <w:lang w:val="fr-CH"/>
        </w:rPr>
        <w:t>أن تعزز آلياتها لرصد تبني الأطفال</w:t>
      </w:r>
      <w:r w:rsidR="005E359C" w:rsidRPr="00FB30E3">
        <w:rPr>
          <w:rFonts w:hint="cs"/>
          <w:b/>
          <w:bCs/>
          <w:rtl/>
          <w:lang w:val="fr-CH"/>
        </w:rPr>
        <w:t>؛</w:t>
      </w:r>
    </w:p>
    <w:p w:rsidR="005E359C" w:rsidRPr="00FB30E3" w:rsidRDefault="00A55744" w:rsidP="00A55744">
      <w:pPr>
        <w:pStyle w:val="SingleTxtGA"/>
        <w:rPr>
          <w:rFonts w:hint="cs"/>
          <w:b/>
          <w:bCs/>
          <w:rtl/>
          <w:lang w:val="fr-CH"/>
        </w:rPr>
      </w:pPr>
      <w:r>
        <w:rPr>
          <w:rFonts w:hint="cs"/>
          <w:b/>
          <w:bCs/>
          <w:rtl/>
          <w:lang w:val="fr-CH"/>
        </w:rPr>
        <w:tab/>
      </w:r>
      <w:r w:rsidR="005E359C" w:rsidRPr="00FB30E3">
        <w:rPr>
          <w:rFonts w:hint="cs"/>
          <w:b/>
          <w:bCs/>
          <w:rtl/>
          <w:lang w:val="fr-CH"/>
        </w:rPr>
        <w:t>(ز)</w:t>
      </w:r>
      <w:r>
        <w:rPr>
          <w:rFonts w:hint="cs"/>
          <w:b/>
          <w:bCs/>
          <w:rtl/>
          <w:lang w:val="fr-CH"/>
        </w:rPr>
        <w:tab/>
      </w:r>
      <w:r w:rsidR="005E359C" w:rsidRPr="00FB30E3">
        <w:rPr>
          <w:rFonts w:hint="cs"/>
          <w:b/>
          <w:bCs/>
          <w:rtl/>
          <w:lang w:val="fr-CH"/>
        </w:rPr>
        <w:t xml:space="preserve">أن تنظر في التصديق على </w:t>
      </w:r>
      <w:r w:rsidR="005E359C" w:rsidRPr="00FB30E3">
        <w:rPr>
          <w:rFonts w:hint="cs"/>
          <w:b/>
          <w:bCs/>
          <w:spacing w:val="-6"/>
          <w:rtl/>
          <w:lang w:val="fr-CH"/>
        </w:rPr>
        <w:t xml:space="preserve">اتفاقية لاهاي </w:t>
      </w:r>
      <w:r w:rsidR="005E359C">
        <w:rPr>
          <w:rFonts w:hint="cs"/>
          <w:b/>
          <w:bCs/>
          <w:spacing w:val="-6"/>
          <w:rtl/>
          <w:lang w:val="fr-CH"/>
        </w:rPr>
        <w:t>رقم</w:t>
      </w:r>
      <w:r w:rsidR="00775A4A">
        <w:rPr>
          <w:rFonts w:hint="cs"/>
          <w:b/>
          <w:bCs/>
          <w:spacing w:val="-6"/>
          <w:rtl/>
          <w:lang w:val="fr-CH"/>
        </w:rPr>
        <w:t xml:space="preserve"> </w:t>
      </w:r>
      <w:r w:rsidR="005E359C">
        <w:rPr>
          <w:rFonts w:hint="cs"/>
          <w:b/>
          <w:bCs/>
          <w:spacing w:val="-6"/>
          <w:rtl/>
          <w:lang w:val="fr-CH"/>
        </w:rPr>
        <w:t>33</w:t>
      </w:r>
      <w:r w:rsidR="00775A4A">
        <w:rPr>
          <w:rFonts w:hint="cs"/>
          <w:b/>
          <w:bCs/>
          <w:spacing w:val="-6"/>
          <w:rtl/>
          <w:lang w:val="fr-CH"/>
        </w:rPr>
        <w:t>.</w:t>
      </w:r>
    </w:p>
    <w:p w:rsidR="005E359C" w:rsidRDefault="00A55744" w:rsidP="00A55744">
      <w:pPr>
        <w:pStyle w:val="H23GA"/>
        <w:rPr>
          <w:rFonts w:hint="cs"/>
          <w:rtl/>
          <w:lang w:val="fr-CH"/>
        </w:rPr>
      </w:pPr>
      <w:r>
        <w:rPr>
          <w:rtl/>
        </w:rPr>
        <w:br w:type="page"/>
      </w:r>
      <w:r>
        <w:rPr>
          <w:rFonts w:hint="cs"/>
          <w:rtl/>
        </w:rPr>
        <w:tab/>
      </w:r>
      <w:r>
        <w:rPr>
          <w:rFonts w:hint="cs"/>
          <w:rtl/>
        </w:rPr>
        <w:tab/>
      </w:r>
      <w:r w:rsidR="005E359C" w:rsidRPr="00FB30E3">
        <w:rPr>
          <w:rtl/>
        </w:rPr>
        <w:t>السياحة بدافع ممارسة الجنس مع الأطفال</w:t>
      </w:r>
    </w:p>
    <w:p w:rsidR="005E359C" w:rsidRDefault="005E359C" w:rsidP="005A0D9D">
      <w:pPr>
        <w:pStyle w:val="SingleTxtGA"/>
        <w:rPr>
          <w:rFonts w:hint="cs"/>
          <w:rtl/>
        </w:rPr>
      </w:pPr>
      <w:r w:rsidRPr="00753FC0">
        <w:rPr>
          <w:rFonts w:hint="cs"/>
          <w:sz w:val="28"/>
          <w:szCs w:val="28"/>
          <w:rtl/>
          <w:lang w:val="fr-CH"/>
        </w:rPr>
        <w:t>25</w:t>
      </w:r>
      <w:r w:rsidRPr="00FB30E3">
        <w:rPr>
          <w:rFonts w:hint="cs"/>
          <w:rtl/>
          <w:lang w:val="fr-CH"/>
        </w:rPr>
        <w:t>-</w:t>
      </w:r>
      <w:r w:rsidRPr="00FB30E3">
        <w:rPr>
          <w:rFonts w:hint="cs"/>
          <w:rtl/>
          <w:lang w:val="fr-CH"/>
        </w:rPr>
        <w:tab/>
      </w:r>
      <w:r w:rsidRPr="008D42D3">
        <w:rPr>
          <w:rFonts w:hint="cs"/>
          <w:spacing w:val="-4"/>
          <w:rtl/>
          <w:lang w:val="fr-CH"/>
        </w:rPr>
        <w:t xml:space="preserve">بالنظر إلى مشكلة </w:t>
      </w:r>
      <w:r w:rsidRPr="008D42D3">
        <w:rPr>
          <w:spacing w:val="-4"/>
          <w:rtl/>
        </w:rPr>
        <w:t>السياحة بدافع ممارسة الجنس مع الأطفال</w:t>
      </w:r>
      <w:r w:rsidRPr="008D42D3">
        <w:rPr>
          <w:rFonts w:hint="cs"/>
          <w:b/>
          <w:bCs/>
          <w:spacing w:val="-4"/>
          <w:rtl/>
          <w:lang w:val="fr-CH"/>
        </w:rPr>
        <w:t xml:space="preserve"> </w:t>
      </w:r>
      <w:r w:rsidRPr="008D42D3">
        <w:rPr>
          <w:rFonts w:hint="cs"/>
          <w:spacing w:val="-4"/>
          <w:rtl/>
          <w:lang w:val="fr-CH"/>
        </w:rPr>
        <w:t xml:space="preserve">في الدولة الطرف، تعرب اللجنة عن قلقها إزاء غياب إجراءات تشريعية وإدارية وسياسات اجتماعية كافية تمنع </w:t>
      </w:r>
      <w:r w:rsidRPr="008D42D3">
        <w:rPr>
          <w:spacing w:val="-4"/>
          <w:rtl/>
        </w:rPr>
        <w:t>السياحة بدافع ممارسة الجنس مع الأطفال</w:t>
      </w:r>
      <w:r w:rsidRPr="008D42D3">
        <w:rPr>
          <w:rFonts w:hint="cs"/>
          <w:spacing w:val="-4"/>
          <w:rtl/>
          <w:lang w:val="fr-CH"/>
        </w:rPr>
        <w:t xml:space="preserve"> وتحمي الأطفال من خطر الوقوع ضح</w:t>
      </w:r>
      <w:r w:rsidR="00A55744" w:rsidRPr="008D42D3">
        <w:rPr>
          <w:rFonts w:hint="cs"/>
          <w:spacing w:val="-4"/>
          <w:rtl/>
          <w:lang w:val="fr-CH"/>
        </w:rPr>
        <w:t>ايا</w:t>
      </w:r>
      <w:r w:rsidRPr="008D42D3">
        <w:rPr>
          <w:rFonts w:hint="cs"/>
          <w:spacing w:val="-4"/>
          <w:rtl/>
          <w:lang w:val="fr-CH"/>
        </w:rPr>
        <w:t xml:space="preserve"> لمثل هذه الممارسات.</w:t>
      </w:r>
      <w:r w:rsidR="00A55744" w:rsidRPr="008D42D3">
        <w:rPr>
          <w:rFonts w:hint="cs"/>
          <w:spacing w:val="-4"/>
          <w:rtl/>
          <w:lang w:val="fr-CH"/>
        </w:rPr>
        <w:t xml:space="preserve"> </w:t>
      </w:r>
      <w:r w:rsidRPr="008D42D3">
        <w:rPr>
          <w:rFonts w:hint="cs"/>
          <w:spacing w:val="-4"/>
          <w:rtl/>
          <w:lang w:val="fr-CH"/>
        </w:rPr>
        <w:t xml:space="preserve">ويساور اللجنة قلق كذلك إزاء </w:t>
      </w:r>
      <w:r w:rsidR="00A55744" w:rsidRPr="008D42D3">
        <w:rPr>
          <w:rFonts w:hint="cs"/>
          <w:spacing w:val="-4"/>
          <w:rtl/>
          <w:lang w:val="fr-CH"/>
        </w:rPr>
        <w:t xml:space="preserve">انعدام </w:t>
      </w:r>
      <w:r w:rsidRPr="008D42D3">
        <w:rPr>
          <w:rFonts w:hint="cs"/>
          <w:spacing w:val="-4"/>
          <w:rtl/>
          <w:lang w:val="fr-CH"/>
        </w:rPr>
        <w:t xml:space="preserve">الوعي العام </w:t>
      </w:r>
      <w:r w:rsidRPr="008D42D3">
        <w:rPr>
          <w:rFonts w:hint="cs"/>
          <w:i/>
          <w:iCs/>
          <w:spacing w:val="-4"/>
          <w:rtl/>
        </w:rPr>
        <w:t xml:space="preserve">بظاهرة </w:t>
      </w:r>
      <w:r w:rsidRPr="008D42D3">
        <w:rPr>
          <w:i/>
          <w:iCs/>
          <w:spacing w:val="-4"/>
          <w:rtl/>
        </w:rPr>
        <w:t>السياحة بدافع ممارسة الجنس مع الأطفال</w:t>
      </w:r>
      <w:r w:rsidRPr="008D42D3">
        <w:rPr>
          <w:rFonts w:hint="cs"/>
          <w:spacing w:val="-4"/>
          <w:rtl/>
          <w:lang w:val="fr-CH"/>
        </w:rPr>
        <w:t>، بما في ذلك الوع</w:t>
      </w:r>
      <w:r w:rsidR="00743EA4" w:rsidRPr="008D42D3">
        <w:rPr>
          <w:rFonts w:hint="cs"/>
          <w:spacing w:val="-4"/>
          <w:rtl/>
          <w:lang w:val="fr-CH"/>
        </w:rPr>
        <w:t xml:space="preserve">ي </w:t>
      </w:r>
      <w:r w:rsidR="00743EA4" w:rsidRPr="008D42D3">
        <w:rPr>
          <w:rFonts w:hint="cs"/>
          <w:i/>
          <w:iCs/>
          <w:spacing w:val="-4"/>
          <w:rtl/>
          <w:lang w:val="fr-CH"/>
        </w:rPr>
        <w:t xml:space="preserve">بالمدونة العالمية لآداب السياحة التابعة </w:t>
      </w:r>
      <w:r w:rsidRPr="008D42D3">
        <w:rPr>
          <w:rFonts w:hint="cs"/>
          <w:i/>
          <w:iCs/>
          <w:spacing w:val="-4"/>
          <w:rtl/>
          <w:lang w:val="fr-CH"/>
        </w:rPr>
        <w:t>لمنظمة السياحة العالمية</w:t>
      </w:r>
      <w:r w:rsidRPr="008D42D3">
        <w:rPr>
          <w:rFonts w:hint="cs"/>
          <w:spacing w:val="-4"/>
          <w:rtl/>
          <w:lang w:val="fr-CH"/>
        </w:rPr>
        <w:t xml:space="preserve">، </w:t>
      </w:r>
      <w:r w:rsidR="004A0546" w:rsidRPr="008D42D3">
        <w:rPr>
          <w:rFonts w:hint="cs"/>
          <w:spacing w:val="-4"/>
          <w:rtl/>
          <w:lang w:val="fr-CH"/>
        </w:rPr>
        <w:t xml:space="preserve">وإزاء عدم توقيع أي شركة من شركات السفر أو السياحة حتى الآن على </w:t>
      </w:r>
      <w:r w:rsidR="004A0546" w:rsidRPr="008D42D3">
        <w:rPr>
          <w:rFonts w:hint="cs"/>
          <w:i/>
          <w:iCs/>
          <w:spacing w:val="-4"/>
          <w:rtl/>
          <w:lang w:val="fr-CH"/>
        </w:rPr>
        <w:t>مدونة قواعد السلوك لحماية الأطفال من الاستغلال الجنسي في السفر والسيا</w:t>
      </w:r>
      <w:r w:rsidR="005A0D9D">
        <w:rPr>
          <w:rFonts w:hint="cs"/>
          <w:i/>
          <w:iCs/>
          <w:spacing w:val="-4"/>
          <w:rtl/>
          <w:lang w:val="fr-CH"/>
        </w:rPr>
        <w:t>ح</w:t>
      </w:r>
      <w:r w:rsidR="004A0546" w:rsidRPr="008D42D3">
        <w:rPr>
          <w:rFonts w:hint="cs"/>
          <w:i/>
          <w:iCs/>
          <w:spacing w:val="-4"/>
          <w:rtl/>
          <w:lang w:val="fr-CH"/>
        </w:rPr>
        <w:t>ة</w:t>
      </w:r>
      <w:r w:rsidR="004A0546" w:rsidRPr="008D42D3">
        <w:rPr>
          <w:rFonts w:hint="cs"/>
          <w:spacing w:val="-4"/>
          <w:rtl/>
          <w:lang w:val="fr-CH"/>
        </w:rPr>
        <w:t>. وفي هذا الصدد، تكرر اللجنة تأكيد دواعي القلق،</w:t>
      </w:r>
      <w:r w:rsidRPr="008D42D3">
        <w:rPr>
          <w:rFonts w:hint="cs"/>
          <w:spacing w:val="-4"/>
          <w:rtl/>
          <w:lang w:val="fr-CH"/>
        </w:rPr>
        <w:t xml:space="preserve"> التي أعربت عنها المقررة الخاصة </w:t>
      </w:r>
      <w:r w:rsidRPr="008D42D3">
        <w:rPr>
          <w:rFonts w:hint="cs"/>
          <w:spacing w:val="-4"/>
          <w:kern w:val="16"/>
          <w:rtl/>
        </w:rPr>
        <w:t xml:space="preserve">المعنية بالاتجار بالبشر </w:t>
      </w:r>
      <w:r w:rsidR="00743EA4" w:rsidRPr="008D42D3">
        <w:rPr>
          <w:rFonts w:hint="cs"/>
          <w:spacing w:val="-4"/>
          <w:kern w:val="16"/>
          <w:rtl/>
        </w:rPr>
        <w:t>و</w:t>
      </w:r>
      <w:r w:rsidR="004A0546" w:rsidRPr="008D42D3">
        <w:rPr>
          <w:rFonts w:hint="cs"/>
          <w:spacing w:val="-4"/>
          <w:kern w:val="16"/>
          <w:rtl/>
        </w:rPr>
        <w:t>ب</w:t>
      </w:r>
      <w:r w:rsidRPr="008D42D3">
        <w:rPr>
          <w:rFonts w:hint="cs"/>
          <w:spacing w:val="-4"/>
          <w:kern w:val="16"/>
          <w:rtl/>
        </w:rPr>
        <w:t xml:space="preserve">خاصة النساء </w:t>
      </w:r>
      <w:r w:rsidR="00743EA4" w:rsidRPr="008D42D3">
        <w:rPr>
          <w:rFonts w:hint="cs"/>
          <w:spacing w:val="-4"/>
          <w:kern w:val="16"/>
          <w:rtl/>
        </w:rPr>
        <w:t>و</w:t>
      </w:r>
      <w:r w:rsidRPr="008D42D3">
        <w:rPr>
          <w:rFonts w:hint="cs"/>
          <w:spacing w:val="-4"/>
          <w:kern w:val="16"/>
          <w:rtl/>
        </w:rPr>
        <w:t>الأطفال</w:t>
      </w:r>
      <w:r w:rsidRPr="008D42D3">
        <w:rPr>
          <w:rFonts w:hint="cs"/>
          <w:spacing w:val="-4"/>
          <w:rtl/>
          <w:lang w:val="fr-CH"/>
        </w:rPr>
        <w:t>،</w:t>
      </w:r>
      <w:r w:rsidR="00743EA4" w:rsidRPr="008D42D3">
        <w:rPr>
          <w:rFonts w:hint="cs"/>
          <w:spacing w:val="-4"/>
          <w:rtl/>
          <w:lang w:val="fr-CH"/>
        </w:rPr>
        <w:t xml:space="preserve"> </w:t>
      </w:r>
      <w:r w:rsidRPr="008D42D3">
        <w:rPr>
          <w:rFonts w:hint="cs"/>
          <w:spacing w:val="-4"/>
          <w:rtl/>
          <w:lang w:val="fr-CH"/>
        </w:rPr>
        <w:t>عقب زيارتها لمصر في نيسان/أبريل 2010 إزاء غياب</w:t>
      </w:r>
      <w:r w:rsidR="004A0546" w:rsidRPr="008D42D3">
        <w:rPr>
          <w:rFonts w:hint="cs"/>
          <w:spacing w:val="-4"/>
          <w:rtl/>
          <w:lang w:val="fr-CH"/>
        </w:rPr>
        <w:t xml:space="preserve"> أي </w:t>
      </w:r>
      <w:r w:rsidRPr="008D42D3">
        <w:rPr>
          <w:spacing w:val="-4"/>
          <w:rtl/>
        </w:rPr>
        <w:t>أنشطة توع</w:t>
      </w:r>
      <w:r w:rsidRPr="008D42D3">
        <w:rPr>
          <w:rFonts w:hint="cs"/>
          <w:spacing w:val="-4"/>
          <w:rtl/>
        </w:rPr>
        <w:t>و</w:t>
      </w:r>
      <w:r w:rsidRPr="008D42D3">
        <w:rPr>
          <w:spacing w:val="-4"/>
          <w:rtl/>
        </w:rPr>
        <w:t xml:space="preserve">ية </w:t>
      </w:r>
      <w:r w:rsidR="004A0546" w:rsidRPr="008D42D3">
        <w:rPr>
          <w:rFonts w:hint="cs"/>
          <w:spacing w:val="-4"/>
          <w:rtl/>
        </w:rPr>
        <w:t xml:space="preserve">في </w:t>
      </w:r>
      <w:r w:rsidRPr="008D42D3">
        <w:rPr>
          <w:rFonts w:hint="cs"/>
          <w:spacing w:val="-4"/>
          <w:rtl/>
        </w:rPr>
        <w:t>الدولة الطرف</w:t>
      </w:r>
      <w:r w:rsidRPr="008D42D3">
        <w:rPr>
          <w:spacing w:val="-4"/>
          <w:rtl/>
        </w:rPr>
        <w:t xml:space="preserve"> في مجال السياحة الآمنة أ</w:t>
      </w:r>
      <w:r w:rsidR="00743EA4" w:rsidRPr="008D42D3">
        <w:rPr>
          <w:spacing w:val="-4"/>
          <w:rtl/>
        </w:rPr>
        <w:t>و</w:t>
      </w:r>
      <w:r w:rsidR="00545638" w:rsidRPr="008D42D3">
        <w:rPr>
          <w:rFonts w:hint="cs"/>
          <w:spacing w:val="-4"/>
          <w:rtl/>
        </w:rPr>
        <w:t xml:space="preserve"> </w:t>
      </w:r>
      <w:r w:rsidRPr="008D42D3">
        <w:rPr>
          <w:spacing w:val="-4"/>
          <w:rtl/>
        </w:rPr>
        <w:t>في مجال استغلال الأطفال في السياحة الجنسية</w:t>
      </w:r>
      <w:r w:rsidR="00545638" w:rsidRPr="008D42D3">
        <w:rPr>
          <w:rFonts w:hint="cs"/>
          <w:spacing w:val="-4"/>
          <w:rtl/>
        </w:rPr>
        <w:t xml:space="preserve"> </w:t>
      </w:r>
      <w:r w:rsidRPr="008D42D3">
        <w:rPr>
          <w:spacing w:val="-4"/>
          <w:lang w:val="fr-CH"/>
        </w:rPr>
        <w:t>(A/HRC/17/35/Add.2,para.48)</w:t>
      </w:r>
      <w:r w:rsidRPr="008D42D3">
        <w:rPr>
          <w:spacing w:val="-4"/>
          <w:rtl/>
        </w:rPr>
        <w:t>.</w:t>
      </w:r>
      <w:r w:rsidR="0013618D" w:rsidRPr="008D42D3">
        <w:rPr>
          <w:rFonts w:hint="cs"/>
          <w:spacing w:val="-4"/>
          <w:rtl/>
        </w:rPr>
        <w:t xml:space="preserve"> </w:t>
      </w:r>
      <w:r w:rsidRPr="008D42D3">
        <w:rPr>
          <w:rFonts w:hint="cs"/>
          <w:spacing w:val="-4"/>
          <w:rtl/>
          <w:lang w:val="fr-CH"/>
        </w:rPr>
        <w:t xml:space="preserve">وتأسف اللجنة كذلك </w:t>
      </w:r>
      <w:r w:rsidR="0013618D" w:rsidRPr="008D42D3">
        <w:rPr>
          <w:rFonts w:hint="cs"/>
          <w:spacing w:val="-4"/>
          <w:rtl/>
          <w:lang w:val="fr-CH"/>
        </w:rPr>
        <w:t xml:space="preserve">لأن </w:t>
      </w:r>
      <w:r w:rsidRPr="008D42D3">
        <w:rPr>
          <w:spacing w:val="-4"/>
          <w:rtl/>
        </w:rPr>
        <w:t xml:space="preserve">ميثاق </w:t>
      </w:r>
      <w:r w:rsidRPr="008D42D3">
        <w:rPr>
          <w:rFonts w:hint="cs"/>
          <w:spacing w:val="-4"/>
          <w:rtl/>
        </w:rPr>
        <w:t>ا</w:t>
      </w:r>
      <w:r w:rsidRPr="008D42D3">
        <w:rPr>
          <w:spacing w:val="-4"/>
          <w:rtl/>
        </w:rPr>
        <w:t>لشرف</w:t>
      </w:r>
      <w:r w:rsidRPr="008D42D3">
        <w:rPr>
          <w:rFonts w:hint="cs"/>
          <w:spacing w:val="-4"/>
          <w:rtl/>
        </w:rPr>
        <w:t xml:space="preserve"> الوطني</w:t>
      </w:r>
      <w:r w:rsidRPr="008D42D3">
        <w:rPr>
          <w:spacing w:val="-4"/>
          <w:rtl/>
        </w:rPr>
        <w:t xml:space="preserve"> للعاملين في مجال السياحة</w:t>
      </w:r>
      <w:r w:rsidRPr="008D42D3">
        <w:rPr>
          <w:rFonts w:hint="cs"/>
          <w:spacing w:val="-4"/>
          <w:rtl/>
        </w:rPr>
        <w:t xml:space="preserve"> الذي</w:t>
      </w:r>
      <w:r w:rsidRPr="008D42D3">
        <w:rPr>
          <w:rFonts w:hint="cs"/>
          <w:spacing w:val="-4"/>
          <w:rtl/>
          <w:lang w:val="fr-CH"/>
        </w:rPr>
        <w:t xml:space="preserve"> </w:t>
      </w:r>
      <w:r w:rsidRPr="008D42D3">
        <w:rPr>
          <w:spacing w:val="-4"/>
          <w:rtl/>
        </w:rPr>
        <w:t xml:space="preserve">يتضمن المعايير والإرشادات الخاصة بمنع الجرائم </w:t>
      </w:r>
      <w:r w:rsidR="0013618D" w:rsidRPr="008D42D3">
        <w:rPr>
          <w:rFonts w:hint="cs"/>
          <w:spacing w:val="-4"/>
          <w:rtl/>
        </w:rPr>
        <w:t>المشمولة ب</w:t>
      </w:r>
      <w:r w:rsidRPr="008D42D3">
        <w:rPr>
          <w:spacing w:val="-4"/>
          <w:rtl/>
        </w:rPr>
        <w:t>البروتوكول الاختياري</w:t>
      </w:r>
      <w:r w:rsidR="0013618D" w:rsidRPr="008D42D3">
        <w:rPr>
          <w:rFonts w:hint="cs"/>
          <w:spacing w:val="-4"/>
          <w:rtl/>
        </w:rPr>
        <w:t xml:space="preserve"> لم ينشر على نطاق واسع.</w:t>
      </w:r>
    </w:p>
    <w:p w:rsidR="005E359C" w:rsidRDefault="005E359C" w:rsidP="0013618D">
      <w:pPr>
        <w:pStyle w:val="SingleTxtGA"/>
        <w:rPr>
          <w:rFonts w:hint="cs"/>
          <w:b/>
          <w:bCs/>
          <w:sz w:val="30"/>
          <w:rtl/>
          <w:lang w:val="fr-CH"/>
        </w:rPr>
      </w:pPr>
      <w:r>
        <w:rPr>
          <w:rFonts w:hint="cs"/>
          <w:rtl/>
        </w:rPr>
        <w:t>26-</w:t>
      </w:r>
      <w:r>
        <w:rPr>
          <w:rFonts w:hint="cs"/>
          <w:rtl/>
        </w:rPr>
        <w:tab/>
      </w:r>
      <w:r w:rsidRPr="008D42D3">
        <w:rPr>
          <w:rFonts w:hint="cs"/>
          <w:b/>
          <w:bCs/>
          <w:spacing w:val="-4"/>
          <w:rtl/>
        </w:rPr>
        <w:t>تحث اللجنة الدولة الطرف على أن ترسي إطارا</w:t>
      </w:r>
      <w:r w:rsidR="00743EA4" w:rsidRPr="008D42D3">
        <w:rPr>
          <w:rFonts w:hint="cs"/>
          <w:b/>
          <w:bCs/>
          <w:spacing w:val="-4"/>
          <w:rtl/>
        </w:rPr>
        <w:t>ً</w:t>
      </w:r>
      <w:r w:rsidRPr="008D42D3">
        <w:rPr>
          <w:rFonts w:hint="cs"/>
          <w:b/>
          <w:bCs/>
          <w:spacing w:val="-4"/>
          <w:rtl/>
        </w:rPr>
        <w:t xml:space="preserve"> تنظيميا</w:t>
      </w:r>
      <w:r w:rsidR="00743EA4" w:rsidRPr="008D42D3">
        <w:rPr>
          <w:rFonts w:hint="cs"/>
          <w:b/>
          <w:bCs/>
          <w:spacing w:val="-4"/>
          <w:rtl/>
        </w:rPr>
        <w:t>ً</w:t>
      </w:r>
      <w:r w:rsidRPr="008D42D3">
        <w:rPr>
          <w:rFonts w:hint="cs"/>
          <w:b/>
          <w:bCs/>
          <w:spacing w:val="-4"/>
          <w:rtl/>
        </w:rPr>
        <w:t xml:space="preserve"> فعالا</w:t>
      </w:r>
      <w:r w:rsidR="00743EA4" w:rsidRPr="008D42D3">
        <w:rPr>
          <w:rFonts w:hint="cs"/>
          <w:b/>
          <w:bCs/>
          <w:spacing w:val="-4"/>
          <w:rtl/>
        </w:rPr>
        <w:t>ً</w:t>
      </w:r>
      <w:r w:rsidRPr="008D42D3">
        <w:rPr>
          <w:rFonts w:hint="cs"/>
          <w:b/>
          <w:bCs/>
          <w:spacing w:val="-4"/>
          <w:rtl/>
        </w:rPr>
        <w:t xml:space="preserve"> </w:t>
      </w:r>
      <w:r w:rsidR="00743EA4" w:rsidRPr="008D42D3">
        <w:rPr>
          <w:rFonts w:hint="cs"/>
          <w:b/>
          <w:bCs/>
          <w:spacing w:val="-4"/>
          <w:rtl/>
        </w:rPr>
        <w:t>و</w:t>
      </w:r>
      <w:r w:rsidRPr="008D42D3">
        <w:rPr>
          <w:rFonts w:hint="cs"/>
          <w:b/>
          <w:bCs/>
          <w:spacing w:val="-4"/>
          <w:rtl/>
        </w:rPr>
        <w:t xml:space="preserve">تقوم بتنفيذه وأن تتخذ كافة الإجراءات التشريعية والإدارية </w:t>
      </w:r>
      <w:r w:rsidR="00743EA4" w:rsidRPr="008D42D3">
        <w:rPr>
          <w:rFonts w:hint="cs"/>
          <w:b/>
          <w:bCs/>
          <w:spacing w:val="-4"/>
          <w:rtl/>
        </w:rPr>
        <w:t>و</w:t>
      </w:r>
      <w:r w:rsidRPr="008D42D3">
        <w:rPr>
          <w:rFonts w:hint="cs"/>
          <w:b/>
          <w:bCs/>
          <w:spacing w:val="-4"/>
          <w:rtl/>
        </w:rPr>
        <w:t xml:space="preserve">الاجتماعية اللازمة وغيرها من الإجراءات </w:t>
      </w:r>
      <w:r w:rsidR="0013618D" w:rsidRPr="008D42D3">
        <w:rPr>
          <w:rFonts w:hint="cs"/>
          <w:b/>
          <w:bCs/>
          <w:spacing w:val="-4"/>
          <w:rtl/>
        </w:rPr>
        <w:t xml:space="preserve">من أجل منع </w:t>
      </w:r>
      <w:r w:rsidRPr="008D42D3">
        <w:rPr>
          <w:b/>
          <w:bCs/>
          <w:spacing w:val="-4"/>
          <w:rtl/>
        </w:rPr>
        <w:t>السياحة بدافع ممارسة الجنس مع الأطفال</w:t>
      </w:r>
      <w:r w:rsidRPr="008D42D3">
        <w:rPr>
          <w:rFonts w:hint="cs"/>
          <w:b/>
          <w:bCs/>
          <w:spacing w:val="-4"/>
          <w:rtl/>
          <w:lang w:val="fr-CH"/>
        </w:rPr>
        <w:t xml:space="preserve"> </w:t>
      </w:r>
      <w:r w:rsidR="0013618D" w:rsidRPr="008D42D3">
        <w:rPr>
          <w:rFonts w:hint="cs"/>
          <w:b/>
          <w:bCs/>
          <w:spacing w:val="-4"/>
          <w:rtl/>
          <w:lang w:val="fr-CH"/>
        </w:rPr>
        <w:t>والقضاء عليها</w:t>
      </w:r>
      <w:r w:rsidRPr="008D42D3">
        <w:rPr>
          <w:rFonts w:hint="cs"/>
          <w:b/>
          <w:bCs/>
          <w:spacing w:val="-4"/>
          <w:rtl/>
          <w:lang w:val="fr-CH"/>
        </w:rPr>
        <w:t>.</w:t>
      </w:r>
      <w:r w:rsidR="0013618D" w:rsidRPr="008D42D3">
        <w:rPr>
          <w:rFonts w:hint="cs"/>
          <w:b/>
          <w:bCs/>
          <w:spacing w:val="-4"/>
          <w:rtl/>
          <w:lang w:val="fr-CH"/>
        </w:rPr>
        <w:t xml:space="preserve"> </w:t>
      </w:r>
      <w:r w:rsidRPr="008D42D3">
        <w:rPr>
          <w:rFonts w:hint="cs"/>
          <w:b/>
          <w:bCs/>
          <w:spacing w:val="-4"/>
          <w:rtl/>
          <w:lang w:val="fr-CH"/>
        </w:rPr>
        <w:t xml:space="preserve">وفي هذا الصدد، </w:t>
      </w:r>
      <w:r w:rsidR="0013618D" w:rsidRPr="008D42D3">
        <w:rPr>
          <w:rFonts w:hint="cs"/>
          <w:b/>
          <w:bCs/>
          <w:spacing w:val="-4"/>
          <w:rtl/>
          <w:lang w:val="fr-CH"/>
        </w:rPr>
        <w:t>تشجع</w:t>
      </w:r>
      <w:r w:rsidRPr="008D42D3">
        <w:rPr>
          <w:rFonts w:hint="cs"/>
          <w:b/>
          <w:bCs/>
          <w:spacing w:val="-4"/>
          <w:rtl/>
          <w:lang w:val="fr-CH"/>
        </w:rPr>
        <w:t xml:space="preserve"> اللجنة الدولة الطرف على تعزيز </w:t>
      </w:r>
      <w:r w:rsidR="0013618D" w:rsidRPr="008D42D3">
        <w:rPr>
          <w:rFonts w:hint="cs"/>
          <w:b/>
          <w:bCs/>
          <w:spacing w:val="-4"/>
          <w:rtl/>
          <w:lang w:val="fr-CH"/>
        </w:rPr>
        <w:t xml:space="preserve">تعاونها الدولي </w:t>
      </w:r>
      <w:r w:rsidRPr="008D42D3">
        <w:rPr>
          <w:rFonts w:hint="cs"/>
          <w:b/>
          <w:bCs/>
          <w:spacing w:val="-4"/>
          <w:rtl/>
          <w:lang w:val="fr-CH"/>
        </w:rPr>
        <w:t xml:space="preserve">من خلال إقامة ترتيبات متعددة الأطراف وترتيبات إقليمية وترتيبات ثنائية بهدف منع ومكافحة </w:t>
      </w:r>
      <w:r w:rsidRPr="008D42D3">
        <w:rPr>
          <w:b/>
          <w:bCs/>
          <w:spacing w:val="-4"/>
          <w:rtl/>
        </w:rPr>
        <w:t>السياحة بدافع ممارسة الجنس مع الأطفال</w:t>
      </w:r>
      <w:r w:rsidRPr="008D42D3">
        <w:rPr>
          <w:rFonts w:hint="cs"/>
          <w:b/>
          <w:bCs/>
          <w:spacing w:val="-4"/>
          <w:rtl/>
          <w:lang w:val="fr-CH"/>
        </w:rPr>
        <w:t>.</w:t>
      </w:r>
      <w:r w:rsidR="0013618D" w:rsidRPr="008D42D3">
        <w:rPr>
          <w:rFonts w:hint="cs"/>
          <w:b/>
          <w:bCs/>
          <w:spacing w:val="-4"/>
          <w:rtl/>
          <w:lang w:val="fr-CH"/>
        </w:rPr>
        <w:t xml:space="preserve"> كذلك تحث </w:t>
      </w:r>
      <w:r w:rsidRPr="008D42D3">
        <w:rPr>
          <w:rFonts w:hint="cs"/>
          <w:b/>
          <w:bCs/>
          <w:spacing w:val="-4"/>
          <w:rtl/>
          <w:lang w:val="fr-CH"/>
        </w:rPr>
        <w:t>اللجنة الدولة الطرف على تعزيز</w:t>
      </w:r>
      <w:r w:rsidRPr="008D42D3">
        <w:rPr>
          <w:rFonts w:hint="cs"/>
          <w:b/>
          <w:bCs/>
          <w:spacing w:val="-4"/>
          <w:rtl/>
          <w:lang w:bidi="ar"/>
        </w:rPr>
        <w:t xml:space="preserve"> </w:t>
      </w:r>
      <w:r w:rsidR="0013618D" w:rsidRPr="008D42D3">
        <w:rPr>
          <w:rFonts w:hint="cs"/>
          <w:b/>
          <w:bCs/>
          <w:spacing w:val="-4"/>
          <w:rtl/>
          <w:lang w:bidi="ar"/>
        </w:rPr>
        <w:t>جهودها في مجال الدعوة مع صناعة السياحة بشأن الآثار الضار</w:t>
      </w:r>
      <w:r w:rsidR="005A0D9D">
        <w:rPr>
          <w:rFonts w:hint="cs"/>
          <w:b/>
          <w:bCs/>
          <w:spacing w:val="-4"/>
          <w:rtl/>
          <w:lang w:bidi="ar"/>
        </w:rPr>
        <w:t>ة</w:t>
      </w:r>
      <w:r w:rsidR="0013618D" w:rsidRPr="008D42D3">
        <w:rPr>
          <w:rFonts w:hint="cs"/>
          <w:b/>
          <w:bCs/>
          <w:spacing w:val="-4"/>
          <w:rtl/>
          <w:lang w:bidi="ar"/>
        </w:rPr>
        <w:t xml:space="preserve"> </w:t>
      </w:r>
      <w:r w:rsidR="0013618D" w:rsidRPr="008D42D3">
        <w:rPr>
          <w:rFonts w:hint="cs"/>
          <w:b/>
          <w:bCs/>
          <w:spacing w:val="-4"/>
          <w:rtl/>
        </w:rPr>
        <w:t>ل</w:t>
      </w:r>
      <w:r w:rsidRPr="008D42D3">
        <w:rPr>
          <w:b/>
          <w:bCs/>
          <w:spacing w:val="-4"/>
          <w:rtl/>
        </w:rPr>
        <w:t>لسياحة بدافع ممارسة الجنس مع الأطفال</w:t>
      </w:r>
      <w:r w:rsidR="0013618D" w:rsidRPr="008D42D3">
        <w:rPr>
          <w:rFonts w:hint="cs"/>
          <w:b/>
          <w:bCs/>
          <w:spacing w:val="-4"/>
          <w:rtl/>
          <w:lang w:val="fr-CH"/>
        </w:rPr>
        <w:t>،</w:t>
      </w:r>
      <w:r w:rsidRPr="008D42D3">
        <w:rPr>
          <w:rFonts w:hint="cs"/>
          <w:b/>
          <w:bCs/>
          <w:spacing w:val="-4"/>
          <w:rtl/>
          <w:lang w:val="fr-CH"/>
        </w:rPr>
        <w:t xml:space="preserve"> </w:t>
      </w:r>
      <w:r w:rsidR="0013618D" w:rsidRPr="008D42D3">
        <w:rPr>
          <w:rFonts w:hint="cs"/>
          <w:b/>
          <w:bCs/>
          <w:spacing w:val="-4"/>
          <w:rtl/>
          <w:lang w:val="fr-CH"/>
        </w:rPr>
        <w:t>و</w:t>
      </w:r>
      <w:r w:rsidRPr="008D42D3">
        <w:rPr>
          <w:rFonts w:hint="cs"/>
          <w:b/>
          <w:bCs/>
          <w:spacing w:val="-4"/>
          <w:rtl/>
          <w:lang w:val="fr-CH"/>
        </w:rPr>
        <w:t xml:space="preserve">على نشر ميثاق الشرف </w:t>
      </w:r>
      <w:r w:rsidRPr="008D42D3">
        <w:rPr>
          <w:b/>
          <w:bCs/>
          <w:spacing w:val="-4"/>
          <w:rtl/>
        </w:rPr>
        <w:t xml:space="preserve">للعاملين في مجال </w:t>
      </w:r>
      <w:r w:rsidRPr="008D42D3">
        <w:rPr>
          <w:b/>
          <w:bCs/>
          <w:spacing w:val="-4"/>
          <w:sz w:val="30"/>
          <w:rtl/>
        </w:rPr>
        <w:t>السياحة</w:t>
      </w:r>
      <w:r w:rsidRPr="008D42D3">
        <w:rPr>
          <w:rFonts w:hint="cs"/>
          <w:b/>
          <w:bCs/>
          <w:spacing w:val="-4"/>
          <w:sz w:val="30"/>
          <w:rtl/>
          <w:lang w:val="fr-CH"/>
        </w:rPr>
        <w:t xml:space="preserve"> </w:t>
      </w:r>
      <w:r w:rsidR="00743EA4" w:rsidRPr="008D42D3">
        <w:rPr>
          <w:rFonts w:hint="cs"/>
          <w:b/>
          <w:bCs/>
          <w:spacing w:val="-4"/>
          <w:sz w:val="30"/>
          <w:rtl/>
          <w:lang w:val="fr-CH"/>
        </w:rPr>
        <w:t>و</w:t>
      </w:r>
      <w:r w:rsidRPr="008D42D3">
        <w:rPr>
          <w:rFonts w:ascii="TimesNewRomanPSMT" w:hint="cs"/>
          <w:b/>
          <w:bCs/>
          <w:spacing w:val="-4"/>
          <w:sz w:val="30"/>
          <w:rtl/>
        </w:rPr>
        <w:t>المدونة</w:t>
      </w:r>
      <w:r w:rsidRPr="008D42D3">
        <w:rPr>
          <w:rFonts w:ascii="TimesNewRomanPSMT"/>
          <w:b/>
          <w:bCs/>
          <w:spacing w:val="-4"/>
          <w:sz w:val="30"/>
        </w:rPr>
        <w:t xml:space="preserve"> </w:t>
      </w:r>
      <w:r w:rsidRPr="008D42D3">
        <w:rPr>
          <w:rFonts w:ascii="TimesNewRomanPSMT" w:hint="cs"/>
          <w:b/>
          <w:bCs/>
          <w:spacing w:val="-4"/>
          <w:sz w:val="30"/>
          <w:rtl/>
        </w:rPr>
        <w:t>العالمية</w:t>
      </w:r>
      <w:r w:rsidRPr="008D42D3">
        <w:rPr>
          <w:rFonts w:ascii="TimesNewRomanPSMT"/>
          <w:b/>
          <w:bCs/>
          <w:spacing w:val="-4"/>
          <w:sz w:val="30"/>
        </w:rPr>
        <w:t xml:space="preserve"> </w:t>
      </w:r>
      <w:r w:rsidRPr="008D42D3">
        <w:rPr>
          <w:rFonts w:ascii="TimesNewRomanPSMT" w:hint="cs"/>
          <w:b/>
          <w:bCs/>
          <w:spacing w:val="-4"/>
          <w:sz w:val="30"/>
          <w:rtl/>
        </w:rPr>
        <w:t>لآداب</w:t>
      </w:r>
      <w:r w:rsidRPr="008D42D3">
        <w:rPr>
          <w:rFonts w:ascii="TimesNewRomanPSMT"/>
          <w:b/>
          <w:bCs/>
          <w:spacing w:val="-4"/>
          <w:sz w:val="30"/>
        </w:rPr>
        <w:t xml:space="preserve"> </w:t>
      </w:r>
      <w:r w:rsidRPr="008D42D3">
        <w:rPr>
          <w:rFonts w:ascii="TimesNewRomanPSMT" w:hint="cs"/>
          <w:b/>
          <w:bCs/>
          <w:spacing w:val="-4"/>
          <w:sz w:val="30"/>
          <w:rtl/>
        </w:rPr>
        <w:t>السياحة</w:t>
      </w:r>
      <w:r w:rsidRPr="008D42D3">
        <w:rPr>
          <w:rFonts w:hint="cs"/>
          <w:b/>
          <w:bCs/>
          <w:spacing w:val="-4"/>
          <w:sz w:val="30"/>
          <w:rtl/>
          <w:lang w:val="fr-CH"/>
        </w:rPr>
        <w:t xml:space="preserve"> التابعة لمنظمة</w:t>
      </w:r>
      <w:r w:rsidRPr="008D42D3">
        <w:rPr>
          <w:rFonts w:hint="cs"/>
          <w:b/>
          <w:bCs/>
          <w:spacing w:val="-4"/>
          <w:rtl/>
          <w:lang w:val="fr-CH"/>
        </w:rPr>
        <w:t xml:space="preserve"> السياحة العالمية </w:t>
      </w:r>
      <w:r w:rsidR="0013618D" w:rsidRPr="008D42D3">
        <w:rPr>
          <w:rFonts w:hint="cs"/>
          <w:b/>
          <w:bCs/>
          <w:spacing w:val="-4"/>
          <w:rtl/>
          <w:lang w:val="fr-CH"/>
        </w:rPr>
        <w:t xml:space="preserve">على نطاق واسع لدى </w:t>
      </w:r>
      <w:r w:rsidRPr="008D42D3">
        <w:rPr>
          <w:rFonts w:hint="cs"/>
          <w:b/>
          <w:bCs/>
          <w:spacing w:val="-4"/>
          <w:rtl/>
          <w:lang w:val="fr-CH"/>
        </w:rPr>
        <w:t xml:space="preserve">وكلاء السفر ووكالات السياحة وتشجيعهم على </w:t>
      </w:r>
      <w:r w:rsidR="0013618D" w:rsidRPr="008D42D3">
        <w:rPr>
          <w:rFonts w:hint="cs"/>
          <w:b/>
          <w:bCs/>
          <w:spacing w:val="-4"/>
          <w:rtl/>
          <w:lang w:val="fr-CH"/>
        </w:rPr>
        <w:t xml:space="preserve">التوقيع على </w:t>
      </w:r>
      <w:r w:rsidRPr="008D42D3">
        <w:rPr>
          <w:b/>
          <w:bCs/>
          <w:color w:val="000000"/>
          <w:spacing w:val="-4"/>
          <w:sz w:val="30"/>
          <w:rtl/>
        </w:rPr>
        <w:t>مدونة</w:t>
      </w:r>
      <w:r w:rsidRPr="008D42D3">
        <w:rPr>
          <w:b/>
          <w:bCs/>
          <w:color w:val="000000"/>
          <w:spacing w:val="-4"/>
          <w:sz w:val="30"/>
        </w:rPr>
        <w:t xml:space="preserve"> </w:t>
      </w:r>
      <w:r w:rsidRPr="008D42D3">
        <w:rPr>
          <w:b/>
          <w:bCs/>
          <w:color w:val="000000"/>
          <w:spacing w:val="-4"/>
          <w:sz w:val="30"/>
          <w:rtl/>
        </w:rPr>
        <w:t>قواعد</w:t>
      </w:r>
      <w:r w:rsidRPr="008D42D3">
        <w:rPr>
          <w:b/>
          <w:bCs/>
          <w:color w:val="000000"/>
          <w:spacing w:val="-4"/>
          <w:sz w:val="30"/>
        </w:rPr>
        <w:t xml:space="preserve"> </w:t>
      </w:r>
      <w:r w:rsidRPr="008D42D3">
        <w:rPr>
          <w:b/>
          <w:bCs/>
          <w:color w:val="000000"/>
          <w:spacing w:val="-4"/>
          <w:sz w:val="30"/>
          <w:rtl/>
        </w:rPr>
        <w:t>السلوك</w:t>
      </w:r>
      <w:r w:rsidRPr="008D42D3">
        <w:rPr>
          <w:b/>
          <w:bCs/>
          <w:color w:val="000000"/>
          <w:spacing w:val="-4"/>
          <w:sz w:val="30"/>
        </w:rPr>
        <w:t xml:space="preserve"> </w:t>
      </w:r>
      <w:r w:rsidRPr="008D42D3">
        <w:rPr>
          <w:b/>
          <w:bCs/>
          <w:color w:val="000000"/>
          <w:spacing w:val="-4"/>
          <w:sz w:val="30"/>
          <w:rtl/>
        </w:rPr>
        <w:t>لحماية</w:t>
      </w:r>
      <w:r w:rsidRPr="008D42D3">
        <w:rPr>
          <w:b/>
          <w:bCs/>
          <w:color w:val="000000"/>
          <w:spacing w:val="-4"/>
          <w:sz w:val="30"/>
        </w:rPr>
        <w:t xml:space="preserve"> </w:t>
      </w:r>
      <w:r w:rsidRPr="008D42D3">
        <w:rPr>
          <w:b/>
          <w:bCs/>
          <w:color w:val="000000"/>
          <w:spacing w:val="-4"/>
          <w:sz w:val="30"/>
          <w:rtl/>
        </w:rPr>
        <w:t>الأطفال</w:t>
      </w:r>
      <w:r w:rsidRPr="008D42D3">
        <w:rPr>
          <w:b/>
          <w:bCs/>
          <w:color w:val="000000"/>
          <w:spacing w:val="-4"/>
          <w:sz w:val="30"/>
        </w:rPr>
        <w:t xml:space="preserve"> </w:t>
      </w:r>
      <w:r w:rsidRPr="008D42D3">
        <w:rPr>
          <w:b/>
          <w:bCs/>
          <w:color w:val="000000"/>
          <w:spacing w:val="-4"/>
          <w:sz w:val="30"/>
          <w:rtl/>
        </w:rPr>
        <w:t>من</w:t>
      </w:r>
      <w:r w:rsidRPr="008D42D3">
        <w:rPr>
          <w:b/>
          <w:bCs/>
          <w:color w:val="000000"/>
          <w:spacing w:val="-4"/>
          <w:sz w:val="30"/>
        </w:rPr>
        <w:t xml:space="preserve"> </w:t>
      </w:r>
      <w:r w:rsidRPr="008D42D3">
        <w:rPr>
          <w:b/>
          <w:bCs/>
          <w:color w:val="000000"/>
          <w:spacing w:val="-4"/>
          <w:sz w:val="30"/>
          <w:rtl/>
        </w:rPr>
        <w:t>الاستغلال</w:t>
      </w:r>
      <w:r w:rsidRPr="008D42D3">
        <w:rPr>
          <w:b/>
          <w:bCs/>
          <w:color w:val="000000"/>
          <w:spacing w:val="-4"/>
          <w:sz w:val="30"/>
        </w:rPr>
        <w:t xml:space="preserve"> </w:t>
      </w:r>
      <w:r w:rsidRPr="008D42D3">
        <w:rPr>
          <w:b/>
          <w:bCs/>
          <w:color w:val="000000"/>
          <w:spacing w:val="-4"/>
          <w:sz w:val="30"/>
          <w:rtl/>
        </w:rPr>
        <w:t>الجنسي</w:t>
      </w:r>
      <w:r w:rsidRPr="008D42D3">
        <w:rPr>
          <w:b/>
          <w:bCs/>
          <w:color w:val="000000"/>
          <w:spacing w:val="-4"/>
          <w:sz w:val="30"/>
        </w:rPr>
        <w:t xml:space="preserve"> </w:t>
      </w:r>
      <w:r w:rsidRPr="008D42D3">
        <w:rPr>
          <w:b/>
          <w:bCs/>
          <w:color w:val="000000"/>
          <w:spacing w:val="-4"/>
          <w:sz w:val="30"/>
          <w:rtl/>
        </w:rPr>
        <w:t>في</w:t>
      </w:r>
      <w:r w:rsidRPr="008D42D3">
        <w:rPr>
          <w:b/>
          <w:bCs/>
          <w:color w:val="000000"/>
          <w:spacing w:val="-4"/>
          <w:sz w:val="30"/>
        </w:rPr>
        <w:t xml:space="preserve"> </w:t>
      </w:r>
      <w:r w:rsidRPr="008D42D3">
        <w:rPr>
          <w:b/>
          <w:bCs/>
          <w:color w:val="000000"/>
          <w:spacing w:val="-4"/>
          <w:sz w:val="30"/>
          <w:rtl/>
        </w:rPr>
        <w:t>السفر</w:t>
      </w:r>
      <w:r w:rsidRPr="008D42D3">
        <w:rPr>
          <w:b/>
          <w:bCs/>
          <w:color w:val="000000"/>
          <w:spacing w:val="-4"/>
          <w:sz w:val="30"/>
        </w:rPr>
        <w:t xml:space="preserve"> </w:t>
      </w:r>
      <w:r w:rsidRPr="008D42D3">
        <w:rPr>
          <w:b/>
          <w:bCs/>
          <w:color w:val="000000"/>
          <w:spacing w:val="-4"/>
          <w:sz w:val="30"/>
          <w:rtl/>
        </w:rPr>
        <w:t>والسياحة</w:t>
      </w:r>
      <w:r w:rsidRPr="00743EA4">
        <w:rPr>
          <w:rFonts w:hint="cs"/>
          <w:b/>
          <w:bCs/>
          <w:sz w:val="30"/>
          <w:rtl/>
          <w:lang w:val="fr-CH"/>
        </w:rPr>
        <w:t>.</w:t>
      </w:r>
    </w:p>
    <w:p w:rsidR="0013618D" w:rsidRPr="008D42D3" w:rsidRDefault="008D42D3" w:rsidP="008D42D3">
      <w:pPr>
        <w:pStyle w:val="HChGA"/>
        <w:rPr>
          <w:rFonts w:hint="cs"/>
          <w:sz w:val="36"/>
          <w:szCs w:val="36"/>
          <w:rtl/>
          <w:lang w:val="fr-CH"/>
        </w:rPr>
      </w:pPr>
      <w:r>
        <w:rPr>
          <w:rFonts w:hint="cs"/>
          <w:b w:val="0"/>
          <w:bCs w:val="0"/>
          <w:rtl/>
          <w:lang w:val="fr-CH"/>
        </w:rPr>
        <w:tab/>
      </w:r>
      <w:r w:rsidR="0013618D" w:rsidRPr="008D42D3">
        <w:rPr>
          <w:rFonts w:hint="cs"/>
          <w:rtl/>
          <w:lang w:val="fr-CH"/>
        </w:rPr>
        <w:t>خامساً -</w:t>
      </w:r>
      <w:r w:rsidR="0013618D" w:rsidRPr="008D42D3">
        <w:rPr>
          <w:rFonts w:hint="cs"/>
          <w:rtl/>
          <w:lang w:val="fr-CH"/>
        </w:rPr>
        <w:tab/>
      </w:r>
      <w:r w:rsidR="0013618D" w:rsidRPr="008D42D3">
        <w:rPr>
          <w:rFonts w:hint="cs"/>
          <w:sz w:val="36"/>
          <w:szCs w:val="36"/>
          <w:rtl/>
          <w:lang w:val="fr-CH"/>
        </w:rPr>
        <w:t xml:space="preserve">حظر بيع الأطفال وبغاء الأطفال واستغلال الأطفال في المواد الإباحية </w:t>
      </w:r>
      <w:r w:rsidR="0013618D" w:rsidRPr="008D42D3">
        <w:rPr>
          <w:rFonts w:hint="cs"/>
          <w:spacing w:val="-6"/>
          <w:sz w:val="36"/>
          <w:szCs w:val="36"/>
          <w:rtl/>
          <w:lang w:val="fr-CH"/>
        </w:rPr>
        <w:t>والمسائل ذات الصلة (الماد</w:t>
      </w:r>
      <w:r>
        <w:rPr>
          <w:rFonts w:hint="cs"/>
          <w:spacing w:val="-6"/>
          <w:sz w:val="36"/>
          <w:szCs w:val="36"/>
          <w:rtl/>
          <w:lang w:val="fr-CH"/>
        </w:rPr>
        <w:t>تان</w:t>
      </w:r>
      <w:r w:rsidR="0013618D" w:rsidRPr="008D42D3">
        <w:rPr>
          <w:rFonts w:hint="cs"/>
          <w:spacing w:val="-6"/>
          <w:sz w:val="36"/>
          <w:szCs w:val="36"/>
          <w:rtl/>
          <w:lang w:val="fr-CH"/>
        </w:rPr>
        <w:t xml:space="preserve"> 3</w:t>
      </w:r>
      <w:r>
        <w:rPr>
          <w:rFonts w:hint="cs"/>
          <w:spacing w:val="-6"/>
          <w:sz w:val="36"/>
          <w:szCs w:val="36"/>
          <w:rtl/>
          <w:lang w:val="fr-CH"/>
        </w:rPr>
        <w:t xml:space="preserve"> و4</w:t>
      </w:r>
      <w:r w:rsidR="0013618D" w:rsidRPr="008D42D3">
        <w:rPr>
          <w:rFonts w:hint="cs"/>
          <w:spacing w:val="-6"/>
          <w:sz w:val="36"/>
          <w:szCs w:val="36"/>
          <w:rtl/>
          <w:lang w:val="fr-CH"/>
        </w:rPr>
        <w:t xml:space="preserve">، </w:t>
      </w:r>
      <w:r>
        <w:rPr>
          <w:rFonts w:hint="cs"/>
          <w:spacing w:val="-6"/>
          <w:sz w:val="36"/>
          <w:szCs w:val="36"/>
          <w:rtl/>
          <w:lang w:val="fr-CH"/>
        </w:rPr>
        <w:t xml:space="preserve">الفقرات 2 و3؛ و5 و6 و7 </w:t>
      </w:r>
      <w:r w:rsidR="0013618D" w:rsidRPr="008D42D3">
        <w:rPr>
          <w:rFonts w:hint="cs"/>
          <w:spacing w:val="-6"/>
          <w:sz w:val="36"/>
          <w:szCs w:val="36"/>
          <w:rtl/>
          <w:lang w:val="fr-CH"/>
        </w:rPr>
        <w:t>والفقرتان 2 و3 من المادة 4، والمادة 5</w:t>
      </w:r>
      <w:r w:rsidR="0013618D" w:rsidRPr="008D42D3">
        <w:rPr>
          <w:rFonts w:hint="cs"/>
          <w:sz w:val="36"/>
          <w:szCs w:val="36"/>
          <w:rtl/>
          <w:lang w:val="fr-CH"/>
        </w:rPr>
        <w:t>، والمادتان 6 و7)</w:t>
      </w:r>
    </w:p>
    <w:p w:rsidR="005E359C" w:rsidRDefault="008D42D3" w:rsidP="008D42D3">
      <w:pPr>
        <w:pStyle w:val="H23GA"/>
        <w:rPr>
          <w:rFonts w:hint="cs"/>
          <w:sz w:val="36"/>
          <w:szCs w:val="36"/>
          <w:rtl/>
          <w:lang w:val="fr-CH"/>
        </w:rPr>
      </w:pPr>
      <w:r>
        <w:rPr>
          <w:rFonts w:hint="cs"/>
          <w:rtl/>
          <w:lang w:val="fr-CH"/>
        </w:rPr>
        <w:tab/>
      </w:r>
      <w:r w:rsidR="005E359C" w:rsidRPr="0022349D">
        <w:rPr>
          <w:rFonts w:hint="cs"/>
          <w:rtl/>
          <w:lang w:val="fr-CH"/>
        </w:rPr>
        <w:tab/>
        <w:t>القوانين واللوائح الجنائية أ</w:t>
      </w:r>
      <w:r w:rsidR="00743EA4">
        <w:rPr>
          <w:rFonts w:hint="cs"/>
          <w:rtl/>
          <w:lang w:val="fr-CH"/>
        </w:rPr>
        <w:t xml:space="preserve">و </w:t>
      </w:r>
      <w:r w:rsidR="005E359C" w:rsidRPr="0022349D">
        <w:rPr>
          <w:rFonts w:hint="cs"/>
          <w:rtl/>
          <w:lang w:val="fr-CH"/>
        </w:rPr>
        <w:t>الجزائية القائمة</w:t>
      </w:r>
    </w:p>
    <w:p w:rsidR="005E359C" w:rsidRPr="008D42D3" w:rsidRDefault="005E359C" w:rsidP="005A0D9D">
      <w:pPr>
        <w:pStyle w:val="SingleTxtGA"/>
        <w:rPr>
          <w:rFonts w:hint="cs"/>
          <w:b/>
          <w:bCs/>
          <w:sz w:val="30"/>
          <w:rtl/>
          <w:lang w:val="fr-CH" w:bidi="ar"/>
        </w:rPr>
      </w:pPr>
      <w:r w:rsidRPr="008D42D3">
        <w:rPr>
          <w:rFonts w:hint="cs"/>
          <w:sz w:val="36"/>
          <w:szCs w:val="36"/>
          <w:rtl/>
          <w:lang w:val="fr-CH"/>
        </w:rPr>
        <w:t>27-</w:t>
      </w:r>
      <w:r w:rsidRPr="008D42D3">
        <w:rPr>
          <w:rFonts w:hint="cs"/>
          <w:sz w:val="36"/>
          <w:szCs w:val="36"/>
          <w:rtl/>
          <w:lang w:val="fr-CH"/>
        </w:rPr>
        <w:tab/>
      </w:r>
      <w:r w:rsidRPr="008235C4">
        <w:rPr>
          <w:rFonts w:hint="cs"/>
          <w:rtl/>
          <w:lang w:val="fr-CH"/>
        </w:rPr>
        <w:t xml:space="preserve">تعرب اللجنة عن قلقها لأن </w:t>
      </w:r>
      <w:r>
        <w:rPr>
          <w:rFonts w:hint="cs"/>
          <w:rtl/>
          <w:lang w:val="fr-CH"/>
        </w:rPr>
        <w:t>التشريعات المحلية</w:t>
      </w:r>
      <w:r w:rsidRPr="008235C4">
        <w:rPr>
          <w:rFonts w:hint="cs"/>
          <w:rtl/>
          <w:lang w:val="fr-CH"/>
        </w:rPr>
        <w:t xml:space="preserve"> لا تُدرج بالكامل جميع الجرائم المشمولة </w:t>
      </w:r>
      <w:r>
        <w:rPr>
          <w:rFonts w:hint="cs"/>
          <w:rtl/>
          <w:lang w:val="fr-CH"/>
        </w:rPr>
        <w:t>ب</w:t>
      </w:r>
      <w:r w:rsidRPr="008235C4">
        <w:rPr>
          <w:rFonts w:hint="cs"/>
          <w:rtl/>
          <w:lang w:val="fr-CH"/>
        </w:rPr>
        <w:t>البروتوكول الاختياري</w:t>
      </w:r>
      <w:r>
        <w:rPr>
          <w:rFonts w:hint="cs"/>
          <w:rtl/>
          <w:lang w:val="fr-CH"/>
        </w:rPr>
        <w:t>، ولأنها غير متسقة</w:t>
      </w:r>
      <w:r w:rsidRPr="008235C4">
        <w:rPr>
          <w:rFonts w:hint="cs"/>
          <w:rtl/>
          <w:lang w:val="fr-CH"/>
        </w:rPr>
        <w:t xml:space="preserve"> </w:t>
      </w:r>
      <w:r>
        <w:rPr>
          <w:rFonts w:hint="cs"/>
          <w:rtl/>
          <w:lang w:val="fr-CH"/>
        </w:rPr>
        <w:t>من حيث</w:t>
      </w:r>
      <w:r w:rsidRPr="008235C4">
        <w:rPr>
          <w:rFonts w:hint="cs"/>
          <w:rtl/>
          <w:lang w:val="fr-CH"/>
        </w:rPr>
        <w:t xml:space="preserve"> حظر هذه الجرائم</w:t>
      </w:r>
      <w:r>
        <w:rPr>
          <w:rFonts w:hint="cs"/>
          <w:rtl/>
          <w:lang w:val="fr-CH"/>
        </w:rPr>
        <w:t xml:space="preserve"> وتجريمها.</w:t>
      </w:r>
      <w:r w:rsidR="008D42D3">
        <w:rPr>
          <w:rFonts w:hint="cs"/>
          <w:rtl/>
          <w:lang w:val="fr-CH"/>
        </w:rPr>
        <w:t xml:space="preserve"> </w:t>
      </w:r>
      <w:r w:rsidRPr="008D42D3">
        <w:rPr>
          <w:rFonts w:hint="cs"/>
          <w:sz w:val="30"/>
          <w:rtl/>
          <w:lang w:val="fr-CH"/>
        </w:rPr>
        <w:t xml:space="preserve">ويساور اللجنة قلق خاص </w:t>
      </w:r>
      <w:r w:rsidR="008D42D3" w:rsidRPr="008D42D3">
        <w:rPr>
          <w:rFonts w:hint="cs"/>
          <w:sz w:val="30"/>
          <w:rtl/>
          <w:lang w:val="fr-CH"/>
        </w:rPr>
        <w:t xml:space="preserve">لأن هذه الجرائم مدرجة </w:t>
      </w:r>
      <w:r w:rsidRPr="008D42D3">
        <w:rPr>
          <w:rFonts w:hint="cs"/>
          <w:sz w:val="30"/>
          <w:rtl/>
          <w:lang w:val="fr-CH"/>
        </w:rPr>
        <w:t>في الإطار القانوني لمكافحة الاتجار بالأشخاص عوضا</w:t>
      </w:r>
      <w:r w:rsidR="008D42D3" w:rsidRPr="008D42D3">
        <w:rPr>
          <w:rFonts w:hint="cs"/>
          <w:sz w:val="30"/>
          <w:rtl/>
          <w:lang w:val="fr-CH"/>
        </w:rPr>
        <w:t>ً</w:t>
      </w:r>
      <w:r w:rsidRPr="008D42D3">
        <w:rPr>
          <w:rFonts w:hint="cs"/>
          <w:sz w:val="30"/>
          <w:rtl/>
          <w:lang w:val="fr-CH"/>
        </w:rPr>
        <w:t xml:space="preserve"> عن تعريفها وتجريمها باعتبارها جرائم محددة على نحو </w:t>
      </w:r>
      <w:r w:rsidR="008D42D3" w:rsidRPr="008D42D3">
        <w:rPr>
          <w:rFonts w:hint="cs"/>
          <w:sz w:val="30"/>
          <w:rtl/>
          <w:lang w:val="fr-CH"/>
        </w:rPr>
        <w:t>ما يقتضيه</w:t>
      </w:r>
      <w:r w:rsidRPr="008D42D3">
        <w:rPr>
          <w:rFonts w:hint="cs"/>
          <w:sz w:val="30"/>
          <w:rtl/>
          <w:lang w:val="fr-CH"/>
        </w:rPr>
        <w:t xml:space="preserve"> البروتوكول الاختياري،</w:t>
      </w:r>
      <w:r w:rsidR="008D42D3" w:rsidRPr="008D42D3">
        <w:rPr>
          <w:rFonts w:hint="cs"/>
          <w:sz w:val="30"/>
          <w:rtl/>
          <w:lang w:val="fr-CH"/>
        </w:rPr>
        <w:t xml:space="preserve"> </w:t>
      </w:r>
      <w:r w:rsidRPr="008D42D3">
        <w:rPr>
          <w:rFonts w:hint="cs"/>
          <w:sz w:val="30"/>
          <w:rtl/>
          <w:lang w:val="fr-CH"/>
        </w:rPr>
        <w:t>و</w:t>
      </w:r>
      <w:r w:rsidR="008D42D3" w:rsidRPr="008D42D3">
        <w:rPr>
          <w:rFonts w:hint="cs"/>
          <w:sz w:val="30"/>
          <w:rtl/>
          <w:lang w:val="fr-CH"/>
        </w:rPr>
        <w:t xml:space="preserve">بخاصة المادتين </w:t>
      </w:r>
      <w:r w:rsidRPr="008D42D3">
        <w:rPr>
          <w:rFonts w:hint="cs"/>
          <w:sz w:val="30"/>
          <w:rtl/>
          <w:lang w:val="fr-CH"/>
        </w:rPr>
        <w:t>2 و3.</w:t>
      </w:r>
      <w:r w:rsidR="008D42D3" w:rsidRPr="008D42D3">
        <w:rPr>
          <w:rFonts w:hint="cs"/>
          <w:sz w:val="30"/>
          <w:rtl/>
          <w:lang w:val="fr-CH"/>
        </w:rPr>
        <w:t xml:space="preserve"> </w:t>
      </w:r>
      <w:r w:rsidRPr="008D42D3">
        <w:rPr>
          <w:rFonts w:hint="cs"/>
          <w:sz w:val="30"/>
          <w:rtl/>
          <w:lang w:val="fr-CH"/>
        </w:rPr>
        <w:t>و</w:t>
      </w:r>
      <w:r w:rsidR="008D42D3" w:rsidRPr="008D42D3">
        <w:rPr>
          <w:rFonts w:hint="cs"/>
          <w:sz w:val="30"/>
          <w:rtl/>
          <w:lang w:val="fr-CH"/>
        </w:rPr>
        <w:t xml:space="preserve">بينما تلاحظ اللجنة </w:t>
      </w:r>
      <w:r w:rsidRPr="008D42D3">
        <w:rPr>
          <w:rFonts w:hint="cs"/>
          <w:sz w:val="30"/>
          <w:rtl/>
          <w:lang w:val="fr-CH"/>
        </w:rPr>
        <w:t xml:space="preserve">المادة الجديدة رقم 291 من قانون العقوبات (1937) </w:t>
      </w:r>
      <w:r w:rsidR="00743EA4" w:rsidRPr="008D42D3">
        <w:rPr>
          <w:rFonts w:hint="cs"/>
          <w:sz w:val="30"/>
          <w:rtl/>
          <w:lang w:val="fr-CH"/>
        </w:rPr>
        <w:t>و</w:t>
      </w:r>
      <w:r w:rsidRPr="008D42D3">
        <w:rPr>
          <w:rFonts w:hint="cs"/>
          <w:sz w:val="30"/>
          <w:rtl/>
          <w:lang w:val="fr-CH"/>
        </w:rPr>
        <w:t>المادة 116 مكرر (أ) من قانون الطفل (2008)،</w:t>
      </w:r>
      <w:r w:rsidR="008D42D3" w:rsidRPr="008D42D3">
        <w:rPr>
          <w:rFonts w:hint="cs"/>
          <w:sz w:val="30"/>
          <w:rtl/>
          <w:lang w:val="fr-CH"/>
        </w:rPr>
        <w:t xml:space="preserve"> </w:t>
      </w:r>
      <w:r w:rsidRPr="008D42D3">
        <w:rPr>
          <w:rFonts w:hint="cs"/>
          <w:sz w:val="30"/>
          <w:rtl/>
          <w:lang w:val="fr-CH"/>
        </w:rPr>
        <w:t>فإن</w:t>
      </w:r>
      <w:r w:rsidR="00E06979">
        <w:rPr>
          <w:rFonts w:hint="cs"/>
          <w:sz w:val="30"/>
          <w:rtl/>
          <w:lang w:val="fr-CH"/>
        </w:rPr>
        <w:t xml:space="preserve">ها </w:t>
      </w:r>
      <w:r w:rsidRPr="008D42D3">
        <w:rPr>
          <w:rFonts w:hint="cs"/>
          <w:sz w:val="30"/>
          <w:rtl/>
          <w:lang w:val="fr-CH"/>
        </w:rPr>
        <w:t xml:space="preserve">تشعر بالقلق بوجه خاص لأن التشريعات </w:t>
      </w:r>
      <w:r w:rsidR="00E06979">
        <w:rPr>
          <w:rFonts w:hint="cs"/>
          <w:sz w:val="30"/>
          <w:rtl/>
          <w:lang w:val="fr-CH"/>
        </w:rPr>
        <w:t>الداخلية</w:t>
      </w:r>
      <w:r w:rsidRPr="008D42D3">
        <w:rPr>
          <w:rFonts w:hint="cs"/>
          <w:sz w:val="30"/>
          <w:rtl/>
          <w:lang w:val="fr-CH"/>
        </w:rPr>
        <w:t xml:space="preserve"> لا تشمل </w:t>
      </w:r>
      <w:r w:rsidRPr="008D42D3">
        <w:rPr>
          <w:rFonts w:hint="cs"/>
          <w:sz w:val="30"/>
          <w:rtl/>
          <w:lang w:bidi="ar"/>
        </w:rPr>
        <w:t>استخدام الأطفال في العمالة القسرية</w:t>
      </w:r>
      <w:r w:rsidRPr="008D42D3">
        <w:rPr>
          <w:rFonts w:hint="cs"/>
          <w:sz w:val="30"/>
          <w:rtl/>
          <w:lang w:val="fr-CH"/>
        </w:rPr>
        <w:t xml:space="preserve"> والحصول بطرق غير سليمة على موافقة </w:t>
      </w:r>
      <w:r w:rsidR="00E06979">
        <w:rPr>
          <w:rFonts w:hint="cs"/>
          <w:sz w:val="30"/>
          <w:rtl/>
          <w:lang w:val="fr-CH"/>
        </w:rPr>
        <w:t>ل</w:t>
      </w:r>
      <w:r w:rsidRPr="008D42D3">
        <w:rPr>
          <w:rFonts w:hint="cs"/>
          <w:sz w:val="30"/>
          <w:rtl/>
          <w:lang w:val="fr-CH"/>
        </w:rPr>
        <w:t>تبني طفل</w:t>
      </w:r>
      <w:r w:rsidR="00E06979">
        <w:rPr>
          <w:rFonts w:hint="cs"/>
          <w:sz w:val="30"/>
          <w:rtl/>
          <w:lang w:val="fr-CH"/>
        </w:rPr>
        <w:t xml:space="preserve">، كوسيط، </w:t>
      </w:r>
      <w:r w:rsidRPr="008D42D3">
        <w:rPr>
          <w:rFonts w:hint="cs"/>
          <w:sz w:val="30"/>
          <w:rtl/>
          <w:lang w:val="fr-CH"/>
        </w:rPr>
        <w:t xml:space="preserve">غير مشمولين بالتشريعات المحلية </w:t>
      </w:r>
      <w:r w:rsidR="00E06979">
        <w:rPr>
          <w:rFonts w:hint="cs"/>
          <w:sz w:val="30"/>
          <w:rtl/>
          <w:lang w:val="fr-CH"/>
        </w:rPr>
        <w:t xml:space="preserve">وفقاً </w:t>
      </w:r>
      <w:r w:rsidR="00E06979">
        <w:rPr>
          <w:rFonts w:hint="cs"/>
          <w:sz w:val="30"/>
          <w:rtl/>
          <w:lang w:bidi="ar"/>
        </w:rPr>
        <w:t>ل</w:t>
      </w:r>
      <w:r w:rsidRPr="008D42D3">
        <w:rPr>
          <w:rFonts w:hint="cs"/>
          <w:sz w:val="30"/>
          <w:rtl/>
          <w:lang w:bidi="ar"/>
        </w:rPr>
        <w:t xml:space="preserve">ما تنص عليه المادة 2(أ) والفقرة 1(أ)‘1‘ </w:t>
      </w:r>
      <w:r w:rsidR="00743EA4" w:rsidRPr="008D42D3">
        <w:rPr>
          <w:rFonts w:hint="cs"/>
          <w:sz w:val="30"/>
          <w:rtl/>
          <w:lang w:bidi="ar"/>
        </w:rPr>
        <w:t>و</w:t>
      </w:r>
      <w:r w:rsidRPr="008D42D3">
        <w:rPr>
          <w:rFonts w:hint="cs"/>
          <w:sz w:val="30"/>
          <w:rtl/>
          <w:lang w:bidi="ar"/>
        </w:rPr>
        <w:t>(ج) و(أ)‘2‘ من المادة 3 من البروتوكول الاختياري</w:t>
      </w:r>
      <w:r w:rsidRPr="008D42D3">
        <w:rPr>
          <w:rFonts w:hint="cs"/>
          <w:b/>
          <w:bCs/>
          <w:sz w:val="30"/>
          <w:rtl/>
          <w:lang w:val="fr-CH" w:bidi="ar"/>
        </w:rPr>
        <w:t>.</w:t>
      </w:r>
    </w:p>
    <w:p w:rsidR="005E359C" w:rsidRDefault="005E359C" w:rsidP="00E06979">
      <w:pPr>
        <w:pStyle w:val="SingleTxtGA"/>
        <w:rPr>
          <w:rFonts w:hint="cs"/>
          <w:b/>
          <w:bCs/>
          <w:rtl/>
          <w:lang w:val="fr-CH" w:bidi="ar"/>
        </w:rPr>
      </w:pPr>
      <w:r w:rsidRPr="008D42D3">
        <w:rPr>
          <w:rFonts w:hint="cs"/>
          <w:sz w:val="30"/>
          <w:rtl/>
          <w:lang w:val="fr-CH" w:bidi="ar"/>
        </w:rPr>
        <w:t>28</w:t>
      </w:r>
      <w:r w:rsidRPr="008D42D3">
        <w:rPr>
          <w:rFonts w:hint="cs"/>
          <w:rtl/>
          <w:lang w:val="fr-CH" w:bidi="ar"/>
        </w:rPr>
        <w:t>-</w:t>
      </w:r>
      <w:r>
        <w:rPr>
          <w:rFonts w:hint="cs"/>
          <w:b/>
          <w:bCs/>
          <w:rtl/>
          <w:lang w:val="fr-CH" w:bidi="ar"/>
        </w:rPr>
        <w:tab/>
        <w:t xml:space="preserve">توصي اللجنة الدولة الطرف بأن تواصل مراجعة قانون العقوبات المصري والتشريعات ذات الصلة وتضمن امتثالها الكامل للمادتين 2 </w:t>
      </w:r>
      <w:r w:rsidR="00743EA4">
        <w:rPr>
          <w:rFonts w:hint="cs"/>
          <w:b/>
          <w:bCs/>
          <w:rtl/>
          <w:lang w:val="fr-CH" w:bidi="ar"/>
        </w:rPr>
        <w:t>و</w:t>
      </w:r>
      <w:r>
        <w:rPr>
          <w:rFonts w:hint="cs"/>
          <w:b/>
          <w:bCs/>
          <w:rtl/>
          <w:lang w:val="fr-CH" w:bidi="ar"/>
        </w:rPr>
        <w:t>3 من البروتوكول الاختياري.</w:t>
      </w:r>
      <w:r w:rsidR="00E06979">
        <w:rPr>
          <w:rFonts w:hint="cs"/>
          <w:b/>
          <w:bCs/>
          <w:rtl/>
          <w:lang w:val="fr-CH" w:bidi="ar"/>
        </w:rPr>
        <w:t xml:space="preserve"> </w:t>
      </w:r>
      <w:r>
        <w:rPr>
          <w:rFonts w:hint="cs"/>
          <w:b/>
          <w:bCs/>
          <w:rtl/>
          <w:lang w:val="fr-CH" w:bidi="ar"/>
        </w:rPr>
        <w:t>و</w:t>
      </w:r>
      <w:r w:rsidR="00E06979">
        <w:rPr>
          <w:rFonts w:hint="cs"/>
          <w:b/>
          <w:bCs/>
          <w:rtl/>
          <w:lang w:val="fr-CH" w:bidi="ar"/>
        </w:rPr>
        <w:t>ينبغي ل</w:t>
      </w:r>
      <w:r>
        <w:rPr>
          <w:rFonts w:hint="cs"/>
          <w:b/>
          <w:bCs/>
          <w:rtl/>
          <w:lang w:val="fr-CH" w:bidi="ar"/>
        </w:rPr>
        <w:t xml:space="preserve">لدولة الطرف بوجه خاص أن تمنع وتجرّم ما يلي في سياق بيع الأطفال </w:t>
      </w:r>
      <w:r w:rsidR="00E06979">
        <w:rPr>
          <w:rFonts w:hint="cs"/>
          <w:b/>
          <w:bCs/>
          <w:rtl/>
          <w:lang w:val="fr-CH" w:bidi="ar"/>
        </w:rPr>
        <w:t xml:space="preserve">على النحو الوارد </w:t>
      </w:r>
      <w:r>
        <w:rPr>
          <w:rFonts w:hint="cs"/>
          <w:b/>
          <w:bCs/>
          <w:rtl/>
          <w:lang w:val="fr-CH" w:bidi="ar"/>
        </w:rPr>
        <w:t xml:space="preserve">في المادتين 2 و3: </w:t>
      </w:r>
    </w:p>
    <w:p w:rsidR="005E359C" w:rsidRDefault="00E06979" w:rsidP="00E06979">
      <w:pPr>
        <w:pStyle w:val="SingleTxtGA"/>
        <w:rPr>
          <w:rFonts w:hint="cs"/>
          <w:b/>
          <w:bCs/>
          <w:rtl/>
          <w:lang w:val="fr-CH" w:bidi="ar"/>
        </w:rPr>
      </w:pPr>
      <w:r>
        <w:rPr>
          <w:rFonts w:hint="cs"/>
          <w:b/>
          <w:bCs/>
          <w:rtl/>
          <w:lang w:val="fr-CH" w:bidi="ar"/>
        </w:rPr>
        <w:tab/>
      </w:r>
      <w:r w:rsidR="005E359C" w:rsidRPr="0092503B">
        <w:rPr>
          <w:rFonts w:hint="cs"/>
          <w:b/>
          <w:bCs/>
          <w:rtl/>
          <w:lang w:val="fr-CH" w:bidi="ar"/>
        </w:rPr>
        <w:t>(أ)</w:t>
      </w:r>
      <w:r>
        <w:rPr>
          <w:rFonts w:hint="cs"/>
          <w:b/>
          <w:bCs/>
          <w:rtl/>
          <w:lang w:val="fr-CH" w:bidi="ar"/>
        </w:rPr>
        <w:tab/>
      </w:r>
      <w:r w:rsidR="005E359C" w:rsidRPr="0092503B">
        <w:rPr>
          <w:rFonts w:hint="cs"/>
          <w:b/>
          <w:bCs/>
          <w:rtl/>
          <w:lang w:bidi="ar"/>
        </w:rPr>
        <w:t xml:space="preserve">استخدام الطفل في </w:t>
      </w:r>
      <w:r w:rsidR="005E359C">
        <w:rPr>
          <w:rFonts w:hint="cs"/>
          <w:b/>
          <w:bCs/>
          <w:rtl/>
          <w:lang w:bidi="ar"/>
        </w:rPr>
        <w:t>العمل القسري</w:t>
      </w:r>
      <w:r w:rsidR="005E359C">
        <w:rPr>
          <w:rFonts w:hint="cs"/>
          <w:b/>
          <w:bCs/>
          <w:rtl/>
          <w:lang w:val="fr-CH" w:bidi="ar"/>
        </w:rPr>
        <w:t>؛</w:t>
      </w:r>
    </w:p>
    <w:p w:rsidR="005E359C" w:rsidRDefault="00E06979" w:rsidP="00E06979">
      <w:pPr>
        <w:pStyle w:val="SingleTxtGA"/>
        <w:rPr>
          <w:rFonts w:hint="cs"/>
          <w:b/>
          <w:bCs/>
          <w:rtl/>
          <w:lang w:val="fr-CH"/>
        </w:rPr>
      </w:pPr>
      <w:r>
        <w:rPr>
          <w:rFonts w:hint="cs"/>
          <w:b/>
          <w:bCs/>
          <w:rtl/>
          <w:lang w:val="fr-CH" w:bidi="ar"/>
        </w:rPr>
        <w:tab/>
      </w:r>
      <w:r w:rsidR="005E359C" w:rsidRPr="003D2AC4">
        <w:rPr>
          <w:rFonts w:hint="cs"/>
          <w:b/>
          <w:bCs/>
          <w:rtl/>
          <w:lang w:val="fr-CH" w:bidi="ar"/>
        </w:rPr>
        <w:t>(ب)</w:t>
      </w:r>
      <w:r>
        <w:rPr>
          <w:rFonts w:hint="cs"/>
          <w:b/>
          <w:bCs/>
          <w:rtl/>
          <w:lang w:val="fr-CH" w:bidi="ar"/>
        </w:rPr>
        <w:tab/>
      </w:r>
      <w:r w:rsidR="005E359C" w:rsidRPr="003D2AC4">
        <w:rPr>
          <w:rFonts w:hint="cs"/>
          <w:b/>
          <w:bCs/>
          <w:rtl/>
          <w:lang w:val="fr-CH"/>
        </w:rPr>
        <w:t xml:space="preserve">الحصول بطرق غير سليمة على موافقة </w:t>
      </w:r>
      <w:r>
        <w:rPr>
          <w:rFonts w:hint="cs"/>
          <w:b/>
          <w:bCs/>
          <w:rtl/>
          <w:lang w:val="fr-CH"/>
        </w:rPr>
        <w:t>ل</w:t>
      </w:r>
      <w:r w:rsidR="005E359C" w:rsidRPr="003D2AC4">
        <w:rPr>
          <w:rFonts w:hint="cs"/>
          <w:b/>
          <w:bCs/>
          <w:rtl/>
          <w:lang w:val="fr-CH"/>
        </w:rPr>
        <w:t>تبني طفل</w:t>
      </w:r>
      <w:r w:rsidR="005A0D9D">
        <w:rPr>
          <w:rFonts w:hint="cs"/>
          <w:b/>
          <w:bCs/>
          <w:rtl/>
          <w:lang w:val="fr-CH"/>
        </w:rPr>
        <w:t>،</w:t>
      </w:r>
      <w:r w:rsidR="005E359C">
        <w:rPr>
          <w:rFonts w:hint="cs"/>
          <w:b/>
          <w:bCs/>
          <w:rtl/>
          <w:lang w:val="fr-CH"/>
        </w:rPr>
        <w:t xml:space="preserve"> </w:t>
      </w:r>
      <w:r>
        <w:rPr>
          <w:rFonts w:hint="cs"/>
          <w:b/>
          <w:bCs/>
          <w:rtl/>
          <w:lang w:val="fr-CH"/>
        </w:rPr>
        <w:t xml:space="preserve">كوسيط، </w:t>
      </w:r>
      <w:r w:rsidR="005E359C">
        <w:rPr>
          <w:rFonts w:hint="cs"/>
          <w:b/>
          <w:bCs/>
          <w:rtl/>
          <w:lang w:val="fr-CH"/>
        </w:rPr>
        <w:t>مما يعتبر انتهاكا</w:t>
      </w:r>
      <w:r w:rsidR="005A0D9D">
        <w:rPr>
          <w:rFonts w:hint="cs"/>
          <w:b/>
          <w:bCs/>
          <w:rtl/>
          <w:lang w:val="fr-CH"/>
        </w:rPr>
        <w:t>ً</w:t>
      </w:r>
      <w:r w:rsidR="005E359C">
        <w:rPr>
          <w:rFonts w:hint="cs"/>
          <w:b/>
          <w:bCs/>
          <w:rtl/>
          <w:lang w:val="fr-CH"/>
        </w:rPr>
        <w:t xml:space="preserve"> للصك القانوني الذي ينطبق على التبني؛</w:t>
      </w:r>
    </w:p>
    <w:p w:rsidR="005E359C" w:rsidRPr="00DB7EFE" w:rsidRDefault="00E06979" w:rsidP="00E06979">
      <w:pPr>
        <w:pStyle w:val="SingleTxtGA"/>
        <w:rPr>
          <w:rFonts w:hint="cs"/>
          <w:b/>
          <w:bCs/>
          <w:kern w:val="16"/>
          <w:rtl/>
        </w:rPr>
      </w:pPr>
      <w:r>
        <w:rPr>
          <w:rFonts w:hint="cs"/>
          <w:b/>
          <w:bCs/>
          <w:rtl/>
          <w:lang w:val="fr-CH"/>
        </w:rPr>
        <w:tab/>
      </w:r>
      <w:r w:rsidR="005E359C">
        <w:rPr>
          <w:rFonts w:hint="cs"/>
          <w:b/>
          <w:bCs/>
          <w:rtl/>
          <w:lang w:val="fr-CH"/>
        </w:rPr>
        <w:t>(ج)</w:t>
      </w:r>
      <w:r>
        <w:rPr>
          <w:rFonts w:hint="cs"/>
          <w:b/>
          <w:bCs/>
          <w:rtl/>
          <w:lang w:val="fr-CH"/>
        </w:rPr>
        <w:tab/>
      </w:r>
      <w:r>
        <w:rPr>
          <w:rFonts w:hint="cs"/>
          <w:b/>
          <w:bCs/>
          <w:rtl/>
        </w:rPr>
        <w:t xml:space="preserve">أي </w:t>
      </w:r>
      <w:r w:rsidR="005E359C" w:rsidRPr="00DB7EFE">
        <w:rPr>
          <w:b/>
          <w:bCs/>
          <w:rtl/>
        </w:rPr>
        <w:t xml:space="preserve">محاولة </w:t>
      </w:r>
      <w:r>
        <w:rPr>
          <w:rFonts w:hint="cs"/>
          <w:b/>
          <w:bCs/>
          <w:rtl/>
        </w:rPr>
        <w:t>ل</w:t>
      </w:r>
      <w:r w:rsidR="005E359C" w:rsidRPr="00DB7EFE">
        <w:rPr>
          <w:b/>
          <w:bCs/>
          <w:rtl/>
        </w:rPr>
        <w:t xml:space="preserve">ارتكاب أي </w:t>
      </w:r>
      <w:r w:rsidR="005E359C">
        <w:rPr>
          <w:rFonts w:hint="cs"/>
          <w:b/>
          <w:bCs/>
          <w:rtl/>
        </w:rPr>
        <w:t>جريمة من هذه الجرائم</w:t>
      </w:r>
      <w:r w:rsidR="005E359C" w:rsidRPr="00DB7EFE">
        <w:rPr>
          <w:b/>
          <w:bCs/>
          <w:rtl/>
        </w:rPr>
        <w:t xml:space="preserve"> أو التواطؤ </w:t>
      </w:r>
      <w:r>
        <w:rPr>
          <w:rFonts w:hint="cs"/>
          <w:b/>
          <w:bCs/>
          <w:rtl/>
        </w:rPr>
        <w:t>ل</w:t>
      </w:r>
      <w:r w:rsidR="005E359C" w:rsidRPr="00DB7EFE">
        <w:rPr>
          <w:b/>
          <w:bCs/>
          <w:rtl/>
        </w:rPr>
        <w:t xml:space="preserve">ارتكابها </w:t>
      </w:r>
      <w:r>
        <w:rPr>
          <w:rFonts w:hint="cs"/>
          <w:b/>
          <w:bCs/>
          <w:rtl/>
        </w:rPr>
        <w:t xml:space="preserve">    </w:t>
      </w:r>
      <w:r w:rsidR="005E359C" w:rsidRPr="00DB7EFE">
        <w:rPr>
          <w:b/>
          <w:bCs/>
          <w:rtl/>
        </w:rPr>
        <w:t>أو المشاركة فيها</w:t>
      </w:r>
      <w:r w:rsidR="005A0D9D">
        <w:rPr>
          <w:rFonts w:hint="cs"/>
          <w:b/>
          <w:bCs/>
          <w:rtl/>
        </w:rPr>
        <w:t>.</w:t>
      </w:r>
    </w:p>
    <w:p w:rsidR="005E359C" w:rsidRDefault="005E359C" w:rsidP="00F86433">
      <w:pPr>
        <w:pStyle w:val="SingleTxtGA"/>
        <w:rPr>
          <w:rFonts w:hint="cs"/>
          <w:rtl/>
          <w:lang w:val="fr-CH"/>
        </w:rPr>
      </w:pPr>
      <w:r w:rsidRPr="00E06979">
        <w:rPr>
          <w:rFonts w:hint="cs"/>
          <w:rtl/>
          <w:lang w:val="fr-CH"/>
        </w:rPr>
        <w:t>29-</w:t>
      </w:r>
      <w:r w:rsidRPr="00E06979">
        <w:rPr>
          <w:rFonts w:hint="cs"/>
          <w:rtl/>
          <w:lang w:val="fr-CH"/>
        </w:rPr>
        <w:tab/>
      </w:r>
      <w:r w:rsidRPr="003344C7">
        <w:rPr>
          <w:rFonts w:hint="cs"/>
          <w:rtl/>
          <w:lang w:val="fr-CH"/>
        </w:rPr>
        <w:t>و</w:t>
      </w:r>
      <w:r w:rsidR="00E06979">
        <w:rPr>
          <w:rFonts w:hint="cs"/>
          <w:rtl/>
          <w:lang w:val="fr-CH"/>
        </w:rPr>
        <w:t>بينما تلاحظ</w:t>
      </w:r>
      <w:r w:rsidRPr="003344C7">
        <w:rPr>
          <w:rFonts w:hint="cs"/>
          <w:rtl/>
          <w:lang w:val="fr-CH"/>
        </w:rPr>
        <w:t xml:space="preserve"> اللجنة </w:t>
      </w:r>
      <w:r>
        <w:rPr>
          <w:rFonts w:hint="cs"/>
          <w:rtl/>
          <w:lang w:val="fr-CH"/>
        </w:rPr>
        <w:t xml:space="preserve">حالات الملاحقة القضائية </w:t>
      </w:r>
      <w:r w:rsidR="00743EA4">
        <w:rPr>
          <w:rFonts w:hint="cs"/>
          <w:rtl/>
          <w:lang w:val="fr-CH"/>
        </w:rPr>
        <w:t>و</w:t>
      </w:r>
      <w:r>
        <w:rPr>
          <w:rFonts w:hint="cs"/>
          <w:rtl/>
          <w:lang w:val="fr-CH"/>
        </w:rPr>
        <w:t xml:space="preserve">الإدانات </w:t>
      </w:r>
      <w:r w:rsidR="00E06979">
        <w:rPr>
          <w:rFonts w:hint="cs"/>
          <w:rtl/>
          <w:lang w:val="fr-CH"/>
        </w:rPr>
        <w:t>ل</w:t>
      </w:r>
      <w:r>
        <w:rPr>
          <w:rFonts w:hint="cs"/>
          <w:rtl/>
          <w:lang w:val="fr-CH"/>
        </w:rPr>
        <w:t>مرتكبي جرائم بيع الأطفال، حديثي الولادة والرضّع، و</w:t>
      </w:r>
      <w:r w:rsidR="00E06979">
        <w:rPr>
          <w:rFonts w:hint="cs"/>
          <w:rtl/>
          <w:lang w:val="fr-CH"/>
        </w:rPr>
        <w:t>تزويج الأطفال واختطاف ا</w:t>
      </w:r>
      <w:r>
        <w:rPr>
          <w:rFonts w:hint="cs"/>
          <w:rtl/>
          <w:lang w:val="fr-CH"/>
        </w:rPr>
        <w:t xml:space="preserve">لأطفال المشار إليها في الردود الخطية للدولة الطرف </w:t>
      </w:r>
      <w:r w:rsidR="00E06979">
        <w:rPr>
          <w:rFonts w:hint="cs"/>
          <w:rtl/>
          <w:lang w:val="fr-CH"/>
        </w:rPr>
        <w:t xml:space="preserve">فضلاً عن </w:t>
      </w:r>
      <w:r>
        <w:rPr>
          <w:rFonts w:hint="cs"/>
          <w:rtl/>
          <w:lang w:val="fr-CH"/>
        </w:rPr>
        <w:t>مقاضاة المتورطين في قضايا بغاء الأطفال والاستغلال الجنسي للأطفال</w:t>
      </w:r>
      <w:r w:rsidR="00E06979">
        <w:rPr>
          <w:rFonts w:hint="cs"/>
          <w:rtl/>
          <w:lang w:val="fr-CH"/>
        </w:rPr>
        <w:t xml:space="preserve">، فإن </w:t>
      </w:r>
      <w:r>
        <w:rPr>
          <w:rFonts w:hint="cs"/>
          <w:rtl/>
          <w:lang w:val="fr-CH"/>
        </w:rPr>
        <w:t xml:space="preserve">اللجنة تعرب عن قلقها لعدم إدراج بيانات شاملة في تقارير الدولة الطرف بشأن التحقيقات مع مرتكبي الجرائم </w:t>
      </w:r>
      <w:r w:rsidR="00E06979">
        <w:rPr>
          <w:rFonts w:hint="cs"/>
          <w:rtl/>
          <w:lang w:val="fr-CH"/>
        </w:rPr>
        <w:t>المشمولة ب</w:t>
      </w:r>
      <w:r>
        <w:rPr>
          <w:rFonts w:hint="cs"/>
          <w:rtl/>
          <w:lang w:val="fr-CH"/>
        </w:rPr>
        <w:t xml:space="preserve">البروتوكول الاختياري والملاحقات القضائية ضدهم </w:t>
      </w:r>
      <w:r w:rsidR="00743EA4">
        <w:rPr>
          <w:rFonts w:hint="cs"/>
          <w:rtl/>
          <w:lang w:val="fr-CH"/>
        </w:rPr>
        <w:t>و</w:t>
      </w:r>
      <w:r>
        <w:rPr>
          <w:rFonts w:hint="cs"/>
          <w:rtl/>
          <w:lang w:val="fr-CH"/>
        </w:rPr>
        <w:t>العقوبات التي صدرت بحقهم.</w:t>
      </w:r>
      <w:r w:rsidR="00E06979">
        <w:rPr>
          <w:rFonts w:hint="cs"/>
          <w:rtl/>
          <w:lang w:val="fr-CH"/>
        </w:rPr>
        <w:t xml:space="preserve"> </w:t>
      </w:r>
      <w:r>
        <w:rPr>
          <w:rFonts w:hint="cs"/>
          <w:rtl/>
          <w:lang w:val="fr-CH"/>
        </w:rPr>
        <w:t>وتعرب اللجنة عن قلقها أيضا</w:t>
      </w:r>
      <w:r w:rsidR="00E06979">
        <w:rPr>
          <w:rFonts w:hint="cs"/>
          <w:rtl/>
          <w:lang w:val="fr-CH"/>
        </w:rPr>
        <w:t>ً</w:t>
      </w:r>
      <w:r>
        <w:rPr>
          <w:rFonts w:hint="cs"/>
          <w:rtl/>
          <w:lang w:val="fr-CH"/>
        </w:rPr>
        <w:t xml:space="preserve"> </w:t>
      </w:r>
      <w:r w:rsidR="00E06979">
        <w:rPr>
          <w:rFonts w:hint="cs"/>
          <w:rtl/>
          <w:lang w:val="fr-CH"/>
        </w:rPr>
        <w:t xml:space="preserve">إزاء </w:t>
      </w:r>
      <w:r>
        <w:rPr>
          <w:rFonts w:hint="cs"/>
          <w:rtl/>
          <w:lang w:val="fr-CH"/>
        </w:rPr>
        <w:t>الإمكانية المحدودة للجوء إلى القضاء بما في ذلك المساعد</w:t>
      </w:r>
      <w:r w:rsidR="00E06979">
        <w:rPr>
          <w:rFonts w:hint="cs"/>
          <w:rtl/>
          <w:lang w:val="fr-CH"/>
        </w:rPr>
        <w:t>ة</w:t>
      </w:r>
      <w:r>
        <w:rPr>
          <w:rFonts w:hint="cs"/>
          <w:rtl/>
          <w:lang w:val="fr-CH"/>
        </w:rPr>
        <w:t xml:space="preserve"> القضائية</w:t>
      </w:r>
      <w:r w:rsidR="00E06979">
        <w:rPr>
          <w:rFonts w:hint="cs"/>
          <w:rtl/>
          <w:lang w:val="fr-CH"/>
        </w:rPr>
        <w:t>،</w:t>
      </w:r>
      <w:r>
        <w:rPr>
          <w:rFonts w:hint="cs"/>
          <w:rtl/>
          <w:lang w:val="fr-CH"/>
        </w:rPr>
        <w:t xml:space="preserve"> </w:t>
      </w:r>
      <w:r w:rsidR="00E06979">
        <w:rPr>
          <w:rFonts w:hint="cs"/>
          <w:rtl/>
          <w:lang w:val="fr-CH"/>
        </w:rPr>
        <w:t xml:space="preserve">وإلى </w:t>
      </w:r>
      <w:r>
        <w:rPr>
          <w:rFonts w:hint="cs"/>
          <w:rtl/>
          <w:lang w:val="fr-CH"/>
        </w:rPr>
        <w:t xml:space="preserve">آليات الشكوى والإبلاغ، تؤدي إلى </w:t>
      </w:r>
      <w:r w:rsidR="00E06979">
        <w:rPr>
          <w:rFonts w:hint="cs"/>
          <w:rtl/>
          <w:lang w:val="fr-CH"/>
        </w:rPr>
        <w:t xml:space="preserve">الحد بشكل خطير </w:t>
      </w:r>
      <w:r>
        <w:rPr>
          <w:rFonts w:hint="cs"/>
          <w:rtl/>
          <w:lang w:val="fr-CH"/>
        </w:rPr>
        <w:t xml:space="preserve">من عدد الملاحقات القضائية </w:t>
      </w:r>
      <w:r w:rsidR="00743EA4">
        <w:rPr>
          <w:rFonts w:hint="cs"/>
          <w:rtl/>
          <w:lang w:val="fr-CH"/>
        </w:rPr>
        <w:t>و</w:t>
      </w:r>
      <w:r>
        <w:rPr>
          <w:rFonts w:hint="cs"/>
          <w:rtl/>
          <w:lang w:val="fr-CH"/>
        </w:rPr>
        <w:t xml:space="preserve">العقوبات ضد مرتكبي الجرائم </w:t>
      </w:r>
      <w:r w:rsidR="00F86433">
        <w:rPr>
          <w:rFonts w:hint="cs"/>
          <w:rtl/>
          <w:lang w:val="fr-CH"/>
        </w:rPr>
        <w:t>المشمولة</w:t>
      </w:r>
      <w:r>
        <w:rPr>
          <w:rFonts w:hint="cs"/>
          <w:rtl/>
          <w:lang w:val="fr-CH"/>
        </w:rPr>
        <w:t xml:space="preserve"> </w:t>
      </w:r>
      <w:r w:rsidR="00F86433">
        <w:rPr>
          <w:rFonts w:hint="cs"/>
          <w:rtl/>
          <w:lang w:val="fr-CH"/>
        </w:rPr>
        <w:t>ب</w:t>
      </w:r>
      <w:r>
        <w:rPr>
          <w:rFonts w:hint="cs"/>
          <w:rtl/>
          <w:lang w:val="fr-CH"/>
        </w:rPr>
        <w:t>البروتوكول الاختياري.</w:t>
      </w:r>
    </w:p>
    <w:p w:rsidR="005E359C" w:rsidRDefault="005E359C" w:rsidP="00F86433">
      <w:pPr>
        <w:pStyle w:val="SingleTxtGA"/>
        <w:rPr>
          <w:rFonts w:hint="cs"/>
          <w:b/>
          <w:bCs/>
          <w:rtl/>
          <w:lang w:val="fr-CH"/>
        </w:rPr>
      </w:pPr>
      <w:r>
        <w:rPr>
          <w:rFonts w:hint="cs"/>
          <w:rtl/>
          <w:lang w:val="fr-CH"/>
        </w:rPr>
        <w:t>30-</w:t>
      </w:r>
      <w:r>
        <w:rPr>
          <w:rFonts w:hint="cs"/>
          <w:rtl/>
          <w:lang w:val="fr-CH"/>
        </w:rPr>
        <w:tab/>
      </w:r>
      <w:r w:rsidRPr="005F3D5F">
        <w:rPr>
          <w:rFonts w:hint="cs"/>
          <w:b/>
          <w:bCs/>
          <w:rtl/>
          <w:lang w:val="fr-CH"/>
        </w:rPr>
        <w:t>تحث اللجنة الدولة الطرف على أن تتخذ كافة الإجراءات اللازمة ل</w:t>
      </w:r>
      <w:r w:rsidR="00F86433">
        <w:rPr>
          <w:rFonts w:hint="cs"/>
          <w:b/>
          <w:bCs/>
          <w:rtl/>
          <w:lang w:val="fr-CH"/>
        </w:rPr>
        <w:t xml:space="preserve">ضمان </w:t>
      </w:r>
      <w:r w:rsidRPr="005F3D5F">
        <w:rPr>
          <w:rFonts w:hint="cs"/>
          <w:b/>
          <w:bCs/>
          <w:rtl/>
          <w:lang w:val="fr-CH"/>
        </w:rPr>
        <w:t xml:space="preserve">التحقيق في الجرائم </w:t>
      </w:r>
      <w:r w:rsidR="00F86433">
        <w:rPr>
          <w:rFonts w:hint="cs"/>
          <w:b/>
          <w:bCs/>
          <w:rtl/>
          <w:lang w:val="fr-CH"/>
        </w:rPr>
        <w:t>المشمولة بال</w:t>
      </w:r>
      <w:r w:rsidRPr="005F3D5F">
        <w:rPr>
          <w:rFonts w:hint="cs"/>
          <w:b/>
          <w:bCs/>
          <w:rtl/>
          <w:lang w:val="fr-CH"/>
        </w:rPr>
        <w:t xml:space="preserve">بروتوكول </w:t>
      </w:r>
      <w:r w:rsidRPr="005F3D5F">
        <w:rPr>
          <w:rFonts w:hint="cs"/>
          <w:b/>
          <w:bCs/>
          <w:rtl/>
        </w:rPr>
        <w:t>ومقاضاة مرتكبيها المزعومين ومعاقبتهم على النحو الواجب</w:t>
      </w:r>
      <w:r>
        <w:rPr>
          <w:rFonts w:hint="cs"/>
          <w:b/>
          <w:bCs/>
          <w:rtl/>
          <w:lang w:val="fr-CH"/>
        </w:rPr>
        <w:t xml:space="preserve">. وتوصي اللجنة الدولة الطرف </w:t>
      </w:r>
      <w:r w:rsidR="00F86433">
        <w:rPr>
          <w:rFonts w:hint="cs"/>
          <w:b/>
          <w:bCs/>
          <w:rtl/>
          <w:lang w:val="fr-CH"/>
        </w:rPr>
        <w:t xml:space="preserve">بتضمين تقريرها الدوري المقبل معلومات محددة بشأن التحقيقات مع مرتكبي </w:t>
      </w:r>
      <w:r w:rsidR="005A0D9D">
        <w:rPr>
          <w:rFonts w:hint="cs"/>
          <w:b/>
          <w:bCs/>
          <w:rtl/>
          <w:lang w:val="fr-CH"/>
        </w:rPr>
        <w:t>ا</w:t>
      </w:r>
      <w:r w:rsidR="00F86433">
        <w:rPr>
          <w:rFonts w:hint="cs"/>
          <w:b/>
          <w:bCs/>
          <w:rtl/>
          <w:lang w:val="fr-CH"/>
        </w:rPr>
        <w:t>لجرائم المشمولة بالبرتوكول الاختياري وبشأن ملاحقتهم ق</w:t>
      </w:r>
      <w:r w:rsidR="005A0D9D">
        <w:rPr>
          <w:rFonts w:hint="cs"/>
          <w:b/>
          <w:bCs/>
          <w:rtl/>
          <w:lang w:val="fr-CH"/>
        </w:rPr>
        <w:t>ضائياً والعقوبات المفروضة عليهم.</w:t>
      </w:r>
    </w:p>
    <w:p w:rsidR="005E359C" w:rsidRDefault="00F86433" w:rsidP="00F86433">
      <w:pPr>
        <w:pStyle w:val="H23GA"/>
        <w:rPr>
          <w:rFonts w:hint="cs"/>
          <w:rtl/>
          <w:lang w:val="fr-CH"/>
        </w:rPr>
      </w:pPr>
      <w:r>
        <w:rPr>
          <w:rFonts w:hint="cs"/>
          <w:rtl/>
        </w:rPr>
        <w:tab/>
      </w:r>
      <w:r w:rsidR="005E359C" w:rsidRPr="00110E3F">
        <w:rPr>
          <w:rFonts w:hint="cs"/>
          <w:rtl/>
        </w:rPr>
        <w:tab/>
        <w:t>الولاية القضائية وتسليم المجرمين</w:t>
      </w:r>
    </w:p>
    <w:p w:rsidR="005E359C" w:rsidRDefault="005E359C" w:rsidP="005A0D9D">
      <w:pPr>
        <w:pStyle w:val="SingleTxtGA"/>
        <w:rPr>
          <w:rFonts w:hint="cs"/>
          <w:rtl/>
        </w:rPr>
      </w:pPr>
      <w:r w:rsidRPr="00F86433">
        <w:rPr>
          <w:rFonts w:hint="cs"/>
          <w:rtl/>
          <w:lang w:val="fr-CH"/>
        </w:rPr>
        <w:t>31-</w:t>
      </w:r>
      <w:r>
        <w:rPr>
          <w:rFonts w:hint="cs"/>
          <w:b/>
          <w:bCs/>
          <w:rtl/>
          <w:lang w:val="fr-CH"/>
        </w:rPr>
        <w:tab/>
      </w:r>
      <w:r w:rsidR="00F86433">
        <w:rPr>
          <w:rFonts w:hint="cs"/>
          <w:rtl/>
          <w:lang w:val="fr-CH"/>
        </w:rPr>
        <w:t xml:space="preserve">بينما </w:t>
      </w:r>
      <w:r>
        <w:rPr>
          <w:rFonts w:hint="cs"/>
          <w:rtl/>
          <w:lang w:val="fr-CH"/>
        </w:rPr>
        <w:t xml:space="preserve">ترحب اللجنة </w:t>
      </w:r>
      <w:r w:rsidR="00F86433">
        <w:rPr>
          <w:rFonts w:hint="cs"/>
          <w:rtl/>
          <w:lang w:val="fr-CH"/>
        </w:rPr>
        <w:t>ب</w:t>
      </w:r>
      <w:r>
        <w:rPr>
          <w:rFonts w:hint="cs"/>
          <w:rtl/>
          <w:lang w:val="fr-CH"/>
        </w:rPr>
        <w:t xml:space="preserve">المادة 291 </w:t>
      </w:r>
      <w:r w:rsidR="00F86433">
        <w:rPr>
          <w:rFonts w:hint="cs"/>
          <w:rtl/>
          <w:lang w:val="fr-CH"/>
        </w:rPr>
        <w:t xml:space="preserve">المعدلة </w:t>
      </w:r>
      <w:r>
        <w:rPr>
          <w:rFonts w:hint="cs"/>
          <w:rtl/>
          <w:lang w:val="fr-CH"/>
        </w:rPr>
        <w:t>من قانون العقوبات ال</w:t>
      </w:r>
      <w:r w:rsidR="00F86433">
        <w:rPr>
          <w:rFonts w:hint="cs"/>
          <w:rtl/>
          <w:lang w:val="fr-CH"/>
        </w:rPr>
        <w:t>ت</w:t>
      </w:r>
      <w:r>
        <w:rPr>
          <w:rFonts w:hint="cs"/>
          <w:rtl/>
          <w:lang w:val="fr-CH"/>
        </w:rPr>
        <w:t xml:space="preserve">ي </w:t>
      </w:r>
      <w:r w:rsidR="00F86433">
        <w:rPr>
          <w:rFonts w:hint="cs"/>
          <w:rtl/>
          <w:lang w:val="fr-CH"/>
        </w:rPr>
        <w:t xml:space="preserve">تنشئ </w:t>
      </w:r>
      <w:r>
        <w:rPr>
          <w:rtl/>
        </w:rPr>
        <w:t xml:space="preserve">الولاية القضائية خارج </w:t>
      </w:r>
      <w:r>
        <w:rPr>
          <w:rFonts w:hint="cs"/>
          <w:rtl/>
        </w:rPr>
        <w:t>الإقليم فيما يخص الجرائم المنصوص عليها في</w:t>
      </w:r>
      <w:r w:rsidR="00F86433">
        <w:rPr>
          <w:rFonts w:hint="cs"/>
          <w:rtl/>
        </w:rPr>
        <w:t xml:space="preserve"> هذه</w:t>
      </w:r>
      <w:r>
        <w:rPr>
          <w:rFonts w:hint="cs"/>
          <w:rtl/>
        </w:rPr>
        <w:t xml:space="preserve"> المادة</w:t>
      </w:r>
      <w:r w:rsidR="00F86433">
        <w:rPr>
          <w:rFonts w:hint="cs"/>
          <w:rtl/>
        </w:rPr>
        <w:t>،</w:t>
      </w:r>
      <w:r w:rsidRPr="00175A1F">
        <w:rPr>
          <w:rFonts w:hint="cs"/>
          <w:rtl/>
        </w:rPr>
        <w:t xml:space="preserve"> </w:t>
      </w:r>
      <w:r w:rsidR="00F86433">
        <w:rPr>
          <w:rFonts w:hint="cs"/>
          <w:rtl/>
        </w:rPr>
        <w:t>فإ</w:t>
      </w:r>
      <w:r w:rsidRPr="00175A1F">
        <w:rPr>
          <w:rFonts w:hint="cs"/>
          <w:rtl/>
        </w:rPr>
        <w:t>نها تأسف لأن</w:t>
      </w:r>
      <w:r w:rsidR="00F86433">
        <w:rPr>
          <w:rFonts w:hint="cs"/>
          <w:rtl/>
        </w:rPr>
        <w:t xml:space="preserve"> هذا</w:t>
      </w:r>
      <w:r w:rsidRPr="00175A1F">
        <w:rPr>
          <w:rFonts w:hint="cs"/>
          <w:rtl/>
        </w:rPr>
        <w:t xml:space="preserve"> التشريع لا يجيز </w:t>
      </w:r>
      <w:r>
        <w:rPr>
          <w:rFonts w:hint="cs"/>
          <w:rtl/>
        </w:rPr>
        <w:t>إقامة</w:t>
      </w:r>
      <w:r w:rsidRPr="00175A1F">
        <w:rPr>
          <w:rFonts w:hint="cs"/>
          <w:rtl/>
        </w:rPr>
        <w:t xml:space="preserve"> الولاية القضائية خارج </w:t>
      </w:r>
      <w:r>
        <w:rPr>
          <w:rFonts w:hint="cs"/>
          <w:rtl/>
        </w:rPr>
        <w:t>الإقليم</w:t>
      </w:r>
      <w:r w:rsidRPr="00175A1F">
        <w:rPr>
          <w:rFonts w:hint="cs"/>
          <w:rtl/>
        </w:rPr>
        <w:t xml:space="preserve"> </w:t>
      </w:r>
      <w:r w:rsidR="00F86433">
        <w:rPr>
          <w:rFonts w:hint="cs"/>
          <w:rtl/>
        </w:rPr>
        <w:t xml:space="preserve">فيما يتعلق </w:t>
      </w:r>
      <w:r w:rsidR="005A0D9D">
        <w:rPr>
          <w:rFonts w:hint="cs"/>
          <w:rtl/>
        </w:rPr>
        <w:t>ب</w:t>
      </w:r>
      <w:r w:rsidRPr="00175A1F">
        <w:rPr>
          <w:rFonts w:hint="cs"/>
          <w:rtl/>
        </w:rPr>
        <w:t>جميع الحالات المشار إليها في الفقرة 2 من المادة 4 من البروتوكول الاختياري.</w:t>
      </w:r>
      <w:r w:rsidRPr="00E61AD7">
        <w:rPr>
          <w:rFonts w:hint="cs"/>
          <w:rtl/>
        </w:rPr>
        <w:t xml:space="preserve"> </w:t>
      </w:r>
      <w:r w:rsidR="00F86433">
        <w:rPr>
          <w:rFonts w:hint="cs"/>
          <w:rtl/>
        </w:rPr>
        <w:t xml:space="preserve">كذلك تأسف اللجنة </w:t>
      </w:r>
      <w:r w:rsidR="005A0D9D">
        <w:rPr>
          <w:rFonts w:hint="cs"/>
          <w:rtl/>
        </w:rPr>
        <w:t>لإن</w:t>
      </w:r>
      <w:r w:rsidR="00F86433">
        <w:rPr>
          <w:rFonts w:hint="cs"/>
          <w:rtl/>
        </w:rPr>
        <w:t xml:space="preserve"> الولاي</w:t>
      </w:r>
      <w:r w:rsidR="005A0D9D">
        <w:rPr>
          <w:rFonts w:hint="cs"/>
          <w:rtl/>
        </w:rPr>
        <w:t>ة</w:t>
      </w:r>
      <w:r w:rsidR="00F86433">
        <w:rPr>
          <w:rFonts w:hint="cs"/>
          <w:rtl/>
        </w:rPr>
        <w:t xml:space="preserve"> القضائية على الجرائم </w:t>
      </w:r>
      <w:r>
        <w:rPr>
          <w:rFonts w:hint="cs"/>
          <w:rtl/>
        </w:rPr>
        <w:t>بموجب البروتوكول الاختياري</w:t>
      </w:r>
      <w:r w:rsidRPr="00175A1F">
        <w:rPr>
          <w:rFonts w:hint="cs"/>
          <w:rtl/>
        </w:rPr>
        <w:t xml:space="preserve"> </w:t>
      </w:r>
      <w:r w:rsidR="00F86433">
        <w:rPr>
          <w:rFonts w:hint="cs"/>
          <w:rtl/>
        </w:rPr>
        <w:t xml:space="preserve">تستلزم </w:t>
      </w:r>
      <w:r>
        <w:rPr>
          <w:rFonts w:hint="cs"/>
          <w:rtl/>
        </w:rPr>
        <w:t>التجريم المزدوج</w:t>
      </w:r>
      <w:r w:rsidRPr="00175A1F">
        <w:rPr>
          <w:rFonts w:hint="cs"/>
          <w:rtl/>
        </w:rPr>
        <w:t xml:space="preserve">. </w:t>
      </w:r>
      <w:r w:rsidR="00F86433">
        <w:rPr>
          <w:rFonts w:hint="cs"/>
          <w:rtl/>
        </w:rPr>
        <w:t>و</w:t>
      </w:r>
      <w:r>
        <w:rPr>
          <w:rFonts w:hint="cs"/>
          <w:rtl/>
        </w:rPr>
        <w:t>علاوة على ذلك،</w:t>
      </w:r>
      <w:r w:rsidR="005A0D9D">
        <w:rPr>
          <w:rFonts w:hint="cs"/>
          <w:rtl/>
        </w:rPr>
        <w:t xml:space="preserve"> </w:t>
      </w:r>
      <w:r>
        <w:rPr>
          <w:rFonts w:hint="cs"/>
          <w:rtl/>
        </w:rPr>
        <w:t xml:space="preserve">تعرب اللجنة عن قلقها </w:t>
      </w:r>
      <w:r w:rsidR="005A0D9D">
        <w:rPr>
          <w:rFonts w:hint="cs"/>
          <w:rtl/>
        </w:rPr>
        <w:t xml:space="preserve">إزاء </w:t>
      </w:r>
      <w:r>
        <w:rPr>
          <w:rFonts w:hint="cs"/>
          <w:rtl/>
        </w:rPr>
        <w:t>عدم توفر المعلومات بشأن إمكانية الا</w:t>
      </w:r>
      <w:r w:rsidR="005A0D9D">
        <w:rPr>
          <w:rFonts w:hint="cs"/>
          <w:rtl/>
        </w:rPr>
        <w:t>حتجاج ب</w:t>
      </w:r>
      <w:r>
        <w:rPr>
          <w:rFonts w:hint="cs"/>
          <w:rtl/>
        </w:rPr>
        <w:t xml:space="preserve">البروتوكول الاختياري </w:t>
      </w:r>
      <w:r w:rsidR="00F86433">
        <w:rPr>
          <w:rFonts w:hint="cs"/>
          <w:rtl/>
        </w:rPr>
        <w:t xml:space="preserve">كأساس </w:t>
      </w:r>
      <w:r>
        <w:rPr>
          <w:rFonts w:hint="cs"/>
          <w:rtl/>
        </w:rPr>
        <w:t xml:space="preserve">قانوني لتسليم المجرمين ولأن تسليم المجرمين يخضع </w:t>
      </w:r>
      <w:r w:rsidR="00F86433">
        <w:rPr>
          <w:rFonts w:hint="cs"/>
          <w:rtl/>
        </w:rPr>
        <w:t xml:space="preserve">بموجب قانون الإجراءات الجنائية </w:t>
      </w:r>
      <w:r>
        <w:rPr>
          <w:rFonts w:hint="cs"/>
          <w:rtl/>
        </w:rPr>
        <w:t>لوجوب وجود معاهدة بين الدولة الطرف والدولة صاحبة</w:t>
      </w:r>
      <w:r w:rsidR="005A0D9D">
        <w:rPr>
          <w:rFonts w:hint="cs"/>
          <w:rtl/>
        </w:rPr>
        <w:t xml:space="preserve"> الطلب.</w:t>
      </w:r>
    </w:p>
    <w:p w:rsidR="005E359C" w:rsidRDefault="005E359C" w:rsidP="00A37A83">
      <w:pPr>
        <w:pStyle w:val="SingleTxtGA"/>
        <w:rPr>
          <w:rFonts w:hint="cs"/>
          <w:b/>
          <w:bCs/>
          <w:rtl/>
          <w:lang w:val="fr-CH"/>
        </w:rPr>
      </w:pPr>
      <w:r w:rsidRPr="00A37A83">
        <w:rPr>
          <w:rFonts w:hint="cs"/>
          <w:rtl/>
        </w:rPr>
        <w:t>32-</w:t>
      </w:r>
      <w:r w:rsidRPr="00A37A83">
        <w:rPr>
          <w:rFonts w:hint="cs"/>
          <w:rtl/>
        </w:rPr>
        <w:tab/>
      </w:r>
      <w:r w:rsidRPr="00D1367F">
        <w:rPr>
          <w:rFonts w:hint="cs"/>
          <w:b/>
          <w:bCs/>
          <w:spacing w:val="-2"/>
          <w:rtl/>
        </w:rPr>
        <w:t xml:space="preserve">توصي اللجنة الدولة الطرف باتخاذ تدابير تضمن أن يجيز لها التشريع </w:t>
      </w:r>
      <w:r w:rsidR="00A37A83" w:rsidRPr="00D1367F">
        <w:rPr>
          <w:rFonts w:hint="cs"/>
          <w:b/>
          <w:bCs/>
          <w:spacing w:val="-2"/>
          <w:rtl/>
        </w:rPr>
        <w:t>الداخلي</w:t>
      </w:r>
      <w:r w:rsidRPr="00D1367F">
        <w:rPr>
          <w:rFonts w:hint="cs"/>
          <w:b/>
          <w:bCs/>
          <w:spacing w:val="-2"/>
          <w:rtl/>
        </w:rPr>
        <w:t xml:space="preserve"> إقامة ولاية قضائية خارج الإقليم وممارستها على الجرائم المشمولة بالبروتوكول الاختياري، </w:t>
      </w:r>
      <w:r w:rsidR="00A37A83" w:rsidRPr="00D1367F">
        <w:rPr>
          <w:rFonts w:hint="cs"/>
          <w:b/>
          <w:bCs/>
          <w:spacing w:val="-2"/>
          <w:rtl/>
        </w:rPr>
        <w:t xml:space="preserve">بما في ذلك </w:t>
      </w:r>
      <w:r w:rsidRPr="00D1367F">
        <w:rPr>
          <w:rFonts w:hint="cs"/>
          <w:b/>
          <w:bCs/>
          <w:spacing w:val="-2"/>
          <w:rtl/>
        </w:rPr>
        <w:t>إقامة الولاية القضائية خارج الإقليم على الجرائم المشمولة بالبروتوكول الاختياري دون معيار التجريم المزدوج. وتوصي اللجنة أيضاً الدولة الطرف بأن تعتبر</w:t>
      </w:r>
      <w:r w:rsidRPr="00DB7EFE">
        <w:rPr>
          <w:rFonts w:hint="cs"/>
          <w:b/>
          <w:bCs/>
          <w:rtl/>
        </w:rPr>
        <w:t xml:space="preserve"> البروتوكول الاختياري أساساً قانونياً للتسليم دون اشتراط وجود معاهدة ثنائية</w:t>
      </w:r>
      <w:r>
        <w:rPr>
          <w:rFonts w:hint="cs"/>
          <w:b/>
          <w:bCs/>
          <w:rtl/>
          <w:lang w:val="fr-CH"/>
        </w:rPr>
        <w:t>.</w:t>
      </w:r>
    </w:p>
    <w:p w:rsidR="005E359C" w:rsidRPr="00A547B4" w:rsidRDefault="00A37A83" w:rsidP="00A37A83">
      <w:pPr>
        <w:pStyle w:val="H23GA"/>
        <w:rPr>
          <w:rFonts w:hint="cs"/>
          <w:rtl/>
          <w:lang w:val="fr-CH"/>
        </w:rPr>
      </w:pPr>
      <w:r>
        <w:rPr>
          <w:rFonts w:hint="cs"/>
          <w:rtl/>
        </w:rPr>
        <w:tab/>
      </w:r>
      <w:r>
        <w:rPr>
          <w:rFonts w:hint="cs"/>
          <w:rtl/>
        </w:rPr>
        <w:tab/>
        <w:t xml:space="preserve">الحجز على </w:t>
      </w:r>
      <w:r w:rsidR="005E359C" w:rsidRPr="00A547B4">
        <w:rPr>
          <w:rFonts w:hint="cs"/>
          <w:rtl/>
        </w:rPr>
        <w:t>الموجودات ومصادرتها</w:t>
      </w:r>
    </w:p>
    <w:p w:rsidR="005E359C" w:rsidRDefault="005E359C" w:rsidP="005A0D9D">
      <w:pPr>
        <w:pStyle w:val="SingleTxtGA"/>
        <w:rPr>
          <w:rFonts w:hint="cs"/>
          <w:b/>
          <w:bCs/>
          <w:rtl/>
          <w:lang w:val="fr-CH"/>
        </w:rPr>
      </w:pPr>
      <w:r>
        <w:rPr>
          <w:rFonts w:hint="cs"/>
          <w:rtl/>
        </w:rPr>
        <w:t>33-</w:t>
      </w:r>
      <w:r>
        <w:rPr>
          <w:rFonts w:hint="cs"/>
          <w:rtl/>
        </w:rPr>
        <w:tab/>
      </w:r>
      <w:r w:rsidRPr="00D1367F">
        <w:rPr>
          <w:rFonts w:hint="cs"/>
          <w:spacing w:val="-4"/>
          <w:rtl/>
        </w:rPr>
        <w:t>تعرب اللجنة عن قلقها لأن</w:t>
      </w:r>
      <w:r w:rsidRPr="00D1367F">
        <w:rPr>
          <w:rFonts w:hint="cs"/>
          <w:b/>
          <w:bCs/>
          <w:spacing w:val="-4"/>
          <w:rtl/>
          <w:lang w:val="fr-CH"/>
        </w:rPr>
        <w:t xml:space="preserve"> </w:t>
      </w:r>
      <w:r w:rsidRPr="00D1367F">
        <w:rPr>
          <w:rFonts w:hint="cs"/>
          <w:spacing w:val="-4"/>
          <w:rtl/>
        </w:rPr>
        <w:t>التشريع</w:t>
      </w:r>
      <w:r w:rsidR="00A37A83" w:rsidRPr="00D1367F">
        <w:rPr>
          <w:rFonts w:hint="cs"/>
          <w:spacing w:val="-4"/>
          <w:rtl/>
        </w:rPr>
        <w:t xml:space="preserve"> الداخلي </w:t>
      </w:r>
      <w:r w:rsidRPr="00D1367F">
        <w:rPr>
          <w:rFonts w:hint="cs"/>
          <w:spacing w:val="-4"/>
          <w:rtl/>
        </w:rPr>
        <w:t xml:space="preserve">للدولة الطرف لا </w:t>
      </w:r>
      <w:r w:rsidR="00A37A83" w:rsidRPr="00D1367F">
        <w:rPr>
          <w:rFonts w:hint="cs"/>
          <w:spacing w:val="-4"/>
          <w:rtl/>
        </w:rPr>
        <w:t>ي</w:t>
      </w:r>
      <w:r w:rsidRPr="00D1367F">
        <w:rPr>
          <w:rFonts w:hint="cs"/>
          <w:spacing w:val="-4"/>
          <w:rtl/>
        </w:rPr>
        <w:t xml:space="preserve">نص على </w:t>
      </w:r>
      <w:r w:rsidR="00A37A83" w:rsidRPr="00D1367F">
        <w:rPr>
          <w:rFonts w:hint="cs"/>
          <w:spacing w:val="-4"/>
          <w:rtl/>
        </w:rPr>
        <w:t>ال</w:t>
      </w:r>
      <w:r w:rsidRPr="00D1367F">
        <w:rPr>
          <w:rFonts w:hint="cs"/>
          <w:spacing w:val="-4"/>
          <w:rtl/>
        </w:rPr>
        <w:t xml:space="preserve">حجز </w:t>
      </w:r>
      <w:r w:rsidR="00A37A83" w:rsidRPr="00D1367F">
        <w:rPr>
          <w:rFonts w:hint="cs"/>
          <w:spacing w:val="-4"/>
          <w:rtl/>
        </w:rPr>
        <w:t xml:space="preserve">على </w:t>
      </w:r>
      <w:r w:rsidRPr="00D1367F">
        <w:rPr>
          <w:rFonts w:hint="cs"/>
          <w:spacing w:val="-4"/>
          <w:rtl/>
        </w:rPr>
        <w:t xml:space="preserve">البضائع المستخدمة في ارتكاب أو تيسير ارتكاب الجرائم </w:t>
      </w:r>
      <w:r w:rsidR="00D1367F" w:rsidRPr="00D1367F">
        <w:rPr>
          <w:rFonts w:hint="cs"/>
          <w:spacing w:val="-4"/>
          <w:rtl/>
        </w:rPr>
        <w:t>المشمولة ب</w:t>
      </w:r>
      <w:r w:rsidRPr="00D1367F">
        <w:rPr>
          <w:rFonts w:hint="cs"/>
          <w:spacing w:val="-4"/>
          <w:rtl/>
        </w:rPr>
        <w:t xml:space="preserve">البروتوكول الاختياري، </w:t>
      </w:r>
      <w:r w:rsidR="00D1367F" w:rsidRPr="00D1367F">
        <w:rPr>
          <w:rFonts w:hint="cs"/>
          <w:spacing w:val="-4"/>
          <w:rtl/>
        </w:rPr>
        <w:t xml:space="preserve">ومصادرتها فضلاً عن </w:t>
      </w:r>
      <w:r w:rsidRPr="00D1367F">
        <w:rPr>
          <w:rFonts w:hint="cs"/>
          <w:spacing w:val="-4"/>
          <w:rtl/>
        </w:rPr>
        <w:t>العائدات المتأتية من هذه الجرائم</w:t>
      </w:r>
      <w:r w:rsidR="00D1367F" w:rsidRPr="00D1367F">
        <w:rPr>
          <w:rFonts w:hint="cs"/>
          <w:spacing w:val="-4"/>
          <w:rtl/>
        </w:rPr>
        <w:t xml:space="preserve"> بموجب</w:t>
      </w:r>
      <w:r w:rsidRPr="00D1367F">
        <w:rPr>
          <w:rFonts w:hint="cs"/>
          <w:spacing w:val="-4"/>
          <w:rtl/>
        </w:rPr>
        <w:t xml:space="preserve"> المادة 7</w:t>
      </w:r>
      <w:r w:rsidR="00D1367F" w:rsidRPr="00D1367F">
        <w:rPr>
          <w:rFonts w:hint="cs"/>
          <w:spacing w:val="-4"/>
          <w:rtl/>
        </w:rPr>
        <w:t>،</w:t>
      </w:r>
      <w:r w:rsidRPr="00D1367F">
        <w:rPr>
          <w:rFonts w:hint="cs"/>
          <w:spacing w:val="-4"/>
          <w:rtl/>
        </w:rPr>
        <w:t xml:space="preserve"> </w:t>
      </w:r>
      <w:r w:rsidR="00743EA4" w:rsidRPr="00D1367F">
        <w:rPr>
          <w:rFonts w:hint="cs"/>
          <w:spacing w:val="-4"/>
          <w:rtl/>
          <w:lang w:val="fr-CH"/>
        </w:rPr>
        <w:t>و</w:t>
      </w:r>
      <w:r w:rsidRPr="00D1367F">
        <w:rPr>
          <w:rFonts w:hint="cs"/>
          <w:spacing w:val="-4"/>
          <w:rtl/>
          <w:lang w:val="fr-CH"/>
        </w:rPr>
        <w:t>لأن</w:t>
      </w:r>
      <w:r w:rsidRPr="00D1367F">
        <w:rPr>
          <w:rFonts w:hint="cs"/>
          <w:b/>
          <w:bCs/>
          <w:spacing w:val="-4"/>
          <w:rtl/>
          <w:lang w:val="fr-CH"/>
        </w:rPr>
        <w:t xml:space="preserve"> </w:t>
      </w:r>
      <w:r w:rsidRPr="00D1367F">
        <w:rPr>
          <w:rFonts w:hint="cs"/>
          <w:spacing w:val="-4"/>
          <w:rtl/>
        </w:rPr>
        <w:t xml:space="preserve">القانون لا ينص </w:t>
      </w:r>
      <w:r w:rsidR="00D1367F" w:rsidRPr="00D1367F">
        <w:rPr>
          <w:rFonts w:hint="cs"/>
          <w:spacing w:val="-4"/>
          <w:rtl/>
        </w:rPr>
        <w:t>بشكل محدد</w:t>
      </w:r>
      <w:r w:rsidRPr="00D1367F">
        <w:rPr>
          <w:rFonts w:hint="cs"/>
          <w:spacing w:val="-4"/>
          <w:rtl/>
        </w:rPr>
        <w:t xml:space="preserve"> على إغلاق المباني المستخدمة</w:t>
      </w:r>
      <w:r w:rsidR="00D1367F" w:rsidRPr="00D1367F">
        <w:rPr>
          <w:rFonts w:hint="cs"/>
          <w:spacing w:val="-4"/>
          <w:rtl/>
        </w:rPr>
        <w:t xml:space="preserve"> </w:t>
      </w:r>
      <w:r w:rsidRPr="00D1367F">
        <w:rPr>
          <w:rFonts w:hint="cs"/>
          <w:spacing w:val="-4"/>
          <w:rtl/>
        </w:rPr>
        <w:t>لهذه الأغراض</w:t>
      </w:r>
      <w:r>
        <w:rPr>
          <w:rFonts w:hint="cs"/>
          <w:b/>
          <w:bCs/>
          <w:rtl/>
          <w:lang w:val="fr-CH"/>
        </w:rPr>
        <w:t>.</w:t>
      </w:r>
    </w:p>
    <w:p w:rsidR="005E359C" w:rsidRDefault="005E359C" w:rsidP="00D1367F">
      <w:pPr>
        <w:pStyle w:val="SingleTxtGA"/>
        <w:rPr>
          <w:rFonts w:hint="cs"/>
          <w:rtl/>
        </w:rPr>
      </w:pPr>
      <w:r w:rsidRPr="00A37A83">
        <w:rPr>
          <w:rFonts w:hint="cs"/>
          <w:rtl/>
          <w:lang w:val="fr-CH"/>
        </w:rPr>
        <w:t>34-</w:t>
      </w:r>
      <w:r w:rsidR="00A37A83" w:rsidRPr="00A37A83">
        <w:rPr>
          <w:rFonts w:hint="cs"/>
          <w:rtl/>
          <w:lang w:val="fr-CH"/>
        </w:rPr>
        <w:tab/>
      </w:r>
      <w:r>
        <w:rPr>
          <w:rFonts w:hint="cs"/>
          <w:b/>
          <w:bCs/>
          <w:rtl/>
          <w:lang w:val="fr-CH"/>
        </w:rPr>
        <w:t xml:space="preserve">توصي اللجنة الدولة الطرف </w:t>
      </w:r>
      <w:r w:rsidRPr="00DB7EFE">
        <w:rPr>
          <w:rFonts w:hint="cs"/>
          <w:b/>
          <w:bCs/>
          <w:rtl/>
        </w:rPr>
        <w:t xml:space="preserve">بأن تضمن، بوسائل مختلفة منها اعتماد تشريع ذي صلة، </w:t>
      </w:r>
      <w:r w:rsidR="00D1367F">
        <w:rPr>
          <w:rFonts w:hint="cs"/>
          <w:b/>
          <w:bCs/>
          <w:rtl/>
        </w:rPr>
        <w:t>ال</w:t>
      </w:r>
      <w:r>
        <w:rPr>
          <w:rFonts w:hint="cs"/>
          <w:b/>
          <w:bCs/>
          <w:rtl/>
        </w:rPr>
        <w:t xml:space="preserve">حجز </w:t>
      </w:r>
      <w:r w:rsidR="00D1367F">
        <w:rPr>
          <w:rFonts w:hint="cs"/>
          <w:b/>
          <w:bCs/>
          <w:rtl/>
        </w:rPr>
        <w:t xml:space="preserve">على </w:t>
      </w:r>
      <w:r w:rsidRPr="00DB7EFE">
        <w:rPr>
          <w:rFonts w:hint="cs"/>
          <w:b/>
          <w:bCs/>
          <w:rtl/>
        </w:rPr>
        <w:t>المواد وا</w:t>
      </w:r>
      <w:r>
        <w:rPr>
          <w:rFonts w:hint="cs"/>
          <w:b/>
          <w:bCs/>
          <w:rtl/>
        </w:rPr>
        <w:t>لموجودات</w:t>
      </w:r>
      <w:r w:rsidRPr="00DB7EFE">
        <w:rPr>
          <w:rFonts w:hint="cs"/>
          <w:b/>
          <w:bCs/>
          <w:rtl/>
        </w:rPr>
        <w:t xml:space="preserve"> وغيرها من السلع التي تُستخدم في ارتكاب أو تسهيل أي جريمة من الجرائم </w:t>
      </w:r>
      <w:r w:rsidR="00D1367F">
        <w:rPr>
          <w:rFonts w:hint="cs"/>
          <w:b/>
          <w:bCs/>
          <w:rtl/>
        </w:rPr>
        <w:t>المشمولة ب</w:t>
      </w:r>
      <w:r w:rsidRPr="00DB7EFE">
        <w:rPr>
          <w:rFonts w:hint="cs"/>
          <w:b/>
          <w:bCs/>
          <w:rtl/>
        </w:rPr>
        <w:t>البروتوكول الاختياري ومصادرتها، و</w:t>
      </w:r>
      <w:r>
        <w:rPr>
          <w:rFonts w:hint="cs"/>
          <w:b/>
          <w:bCs/>
          <w:rtl/>
        </w:rPr>
        <w:t xml:space="preserve">كذلك </w:t>
      </w:r>
      <w:r w:rsidR="00D1367F">
        <w:rPr>
          <w:rFonts w:hint="cs"/>
          <w:b/>
          <w:bCs/>
          <w:rtl/>
        </w:rPr>
        <w:t>ال</w:t>
      </w:r>
      <w:r>
        <w:rPr>
          <w:rFonts w:hint="cs"/>
          <w:b/>
          <w:bCs/>
          <w:rtl/>
        </w:rPr>
        <w:t>حجز</w:t>
      </w:r>
      <w:r w:rsidRPr="00DB7EFE">
        <w:rPr>
          <w:rFonts w:hint="cs"/>
          <w:b/>
          <w:bCs/>
          <w:rtl/>
        </w:rPr>
        <w:t xml:space="preserve"> العوائد المتأتية من ارتكاب هذه الجرائم ومصادرتها وإغلاق المباني المستخدمة </w:t>
      </w:r>
      <w:r w:rsidR="00D1367F">
        <w:rPr>
          <w:rFonts w:hint="cs"/>
          <w:b/>
          <w:bCs/>
          <w:rtl/>
        </w:rPr>
        <w:t xml:space="preserve">على </w:t>
      </w:r>
      <w:r w:rsidRPr="00DB7EFE">
        <w:rPr>
          <w:rFonts w:hint="cs"/>
          <w:b/>
          <w:bCs/>
          <w:rtl/>
        </w:rPr>
        <w:t>لارتكاب هذه الجرائم وفقاً للمادة 7 من البروتوكول الاختياري.</w:t>
      </w:r>
    </w:p>
    <w:p w:rsidR="00A37A83" w:rsidRPr="00D1367F" w:rsidRDefault="00A37A83" w:rsidP="00D1367F">
      <w:pPr>
        <w:pStyle w:val="HChGA"/>
        <w:rPr>
          <w:rFonts w:hint="cs"/>
          <w:kern w:val="16"/>
          <w:rtl/>
        </w:rPr>
      </w:pPr>
      <w:r w:rsidRPr="00D1367F">
        <w:rPr>
          <w:rFonts w:hint="cs"/>
          <w:kern w:val="16"/>
          <w:rtl/>
        </w:rPr>
        <w:tab/>
        <w:t>سادساً -</w:t>
      </w:r>
      <w:r w:rsidRPr="00D1367F">
        <w:rPr>
          <w:rFonts w:hint="cs"/>
          <w:kern w:val="16"/>
          <w:rtl/>
        </w:rPr>
        <w:tab/>
        <w:t>حماية حقوق الأطفال الضحايا (المادتان 8 و9، الفقرتان 3 و4)</w:t>
      </w:r>
    </w:p>
    <w:p w:rsidR="005E359C" w:rsidRPr="00A547B4" w:rsidRDefault="00A37A83" w:rsidP="00A37A83">
      <w:pPr>
        <w:pStyle w:val="H23GA"/>
        <w:rPr>
          <w:rFonts w:hint="cs"/>
          <w:rtl/>
        </w:rPr>
      </w:pPr>
      <w:r>
        <w:rPr>
          <w:rFonts w:hint="cs"/>
          <w:rtl/>
        </w:rPr>
        <w:tab/>
      </w:r>
      <w:r>
        <w:rPr>
          <w:rFonts w:hint="cs"/>
          <w:rtl/>
        </w:rPr>
        <w:tab/>
      </w:r>
      <w:r w:rsidR="005E359C" w:rsidRPr="00A547B4">
        <w:rPr>
          <w:rFonts w:hint="cs"/>
          <w:rtl/>
        </w:rPr>
        <w:t>التدابير المتخذة لحماية حقوق ومصالح الأطفال ضحايا الجرائم المحظورة بموجب البروتوكول الاختياري</w:t>
      </w:r>
    </w:p>
    <w:p w:rsidR="005E359C" w:rsidRDefault="005E359C" w:rsidP="008D2FE6">
      <w:pPr>
        <w:pStyle w:val="SingleTxtGA"/>
        <w:rPr>
          <w:rFonts w:hint="cs"/>
          <w:rtl/>
          <w:lang w:val="fr-CH"/>
        </w:rPr>
      </w:pPr>
      <w:r w:rsidRPr="00A37A83">
        <w:rPr>
          <w:rFonts w:hint="cs"/>
          <w:rtl/>
          <w:lang w:val="fr-CH"/>
        </w:rPr>
        <w:t>35-</w:t>
      </w:r>
      <w:r w:rsidRPr="00A37A83">
        <w:rPr>
          <w:rFonts w:hint="cs"/>
          <w:rtl/>
          <w:lang w:val="fr-CH"/>
        </w:rPr>
        <w:tab/>
      </w:r>
      <w:r w:rsidR="00D1367F">
        <w:rPr>
          <w:rFonts w:hint="cs"/>
          <w:rtl/>
          <w:lang w:val="fr-CH"/>
        </w:rPr>
        <w:t xml:space="preserve">بالإضافة إلى </w:t>
      </w:r>
      <w:r w:rsidRPr="00444C5B">
        <w:rPr>
          <w:rFonts w:hint="cs"/>
          <w:rtl/>
          <w:lang w:val="fr-CH"/>
        </w:rPr>
        <w:t>المادة 116 مكرر (د) من قانون الطفل (2008) ال</w:t>
      </w:r>
      <w:r w:rsidR="00D1367F">
        <w:rPr>
          <w:rFonts w:hint="cs"/>
          <w:rtl/>
          <w:lang w:val="fr-CH"/>
        </w:rPr>
        <w:t>ت</w:t>
      </w:r>
      <w:r w:rsidRPr="00444C5B">
        <w:rPr>
          <w:rFonts w:hint="cs"/>
          <w:rtl/>
          <w:lang w:val="fr-CH"/>
        </w:rPr>
        <w:t xml:space="preserve">ي </w:t>
      </w:r>
      <w:r w:rsidR="00D1367F">
        <w:rPr>
          <w:rFonts w:hint="cs"/>
          <w:rtl/>
          <w:lang w:val="fr-CH"/>
        </w:rPr>
        <w:t>ت</w:t>
      </w:r>
      <w:r w:rsidRPr="00444C5B">
        <w:rPr>
          <w:rFonts w:hint="cs"/>
          <w:rtl/>
          <w:lang w:val="fr-CH"/>
        </w:rPr>
        <w:t>حمي حقوق الأطفال الضحايا والشهود،</w:t>
      </w:r>
      <w:r w:rsidR="005A0D9D">
        <w:rPr>
          <w:rFonts w:hint="cs"/>
          <w:rtl/>
          <w:lang w:val="fr-CH"/>
        </w:rPr>
        <w:t xml:space="preserve"> </w:t>
      </w:r>
      <w:r w:rsidRPr="00444C5B">
        <w:rPr>
          <w:rFonts w:hint="cs"/>
          <w:rtl/>
          <w:lang w:val="fr-CH"/>
        </w:rPr>
        <w:t xml:space="preserve">ترحب اللجنة باعتماد </w:t>
      </w:r>
      <w:r w:rsidR="00D1367F">
        <w:rPr>
          <w:rFonts w:hint="cs"/>
          <w:rtl/>
          <w:lang w:val="fr-CH"/>
        </w:rPr>
        <w:t xml:space="preserve">عدة </w:t>
      </w:r>
      <w:r w:rsidRPr="00444C5B">
        <w:rPr>
          <w:rFonts w:hint="cs"/>
          <w:rtl/>
          <w:lang w:val="fr-CH"/>
        </w:rPr>
        <w:t xml:space="preserve">تدابير </w:t>
      </w:r>
      <w:r w:rsidR="00D1367F">
        <w:rPr>
          <w:rFonts w:hint="cs"/>
          <w:rtl/>
          <w:lang w:val="fr-CH"/>
        </w:rPr>
        <w:t>ل</w:t>
      </w:r>
      <w:r w:rsidRPr="00444C5B">
        <w:rPr>
          <w:rFonts w:hint="cs"/>
          <w:rtl/>
          <w:lang w:val="fr-CH"/>
        </w:rPr>
        <w:t xml:space="preserve">لحماية بما فيها برامج تدريبية </w:t>
      </w:r>
      <w:r w:rsidR="00D1367F">
        <w:rPr>
          <w:rFonts w:hint="cs"/>
          <w:rtl/>
          <w:lang w:val="fr-CH"/>
        </w:rPr>
        <w:t xml:space="preserve">بشأن التعرف على ضحايا </w:t>
      </w:r>
      <w:r w:rsidRPr="00444C5B">
        <w:rPr>
          <w:rFonts w:hint="cs"/>
          <w:rtl/>
          <w:lang w:val="fr-CH"/>
        </w:rPr>
        <w:t xml:space="preserve">البغاء والاتجار بالبشر إضافة إلى توفير </w:t>
      </w:r>
      <w:r>
        <w:rPr>
          <w:rFonts w:hint="cs"/>
          <w:rtl/>
          <w:lang w:val="fr-CH"/>
        </w:rPr>
        <w:t>كتيبات إرشادية</w:t>
      </w:r>
      <w:r w:rsidRPr="00444C5B">
        <w:rPr>
          <w:rFonts w:hint="cs"/>
          <w:rtl/>
          <w:lang w:val="fr-CH"/>
        </w:rPr>
        <w:t xml:space="preserve"> تدريبية ومؤشرات للتعرف على الضح</w:t>
      </w:r>
      <w:r w:rsidR="00D1367F">
        <w:rPr>
          <w:rFonts w:hint="cs"/>
          <w:rtl/>
          <w:lang w:val="fr-CH"/>
        </w:rPr>
        <w:t>ايا</w:t>
      </w:r>
      <w:r w:rsidRPr="00444C5B">
        <w:rPr>
          <w:rFonts w:hint="cs"/>
          <w:rtl/>
          <w:lang w:val="fr-CH"/>
        </w:rPr>
        <w:t>.</w:t>
      </w:r>
      <w:r w:rsidR="00D1367F">
        <w:rPr>
          <w:rFonts w:hint="cs"/>
          <w:rtl/>
          <w:lang w:val="fr-CH"/>
        </w:rPr>
        <w:t xml:space="preserve"> </w:t>
      </w:r>
      <w:r w:rsidRPr="00444C5B">
        <w:rPr>
          <w:rFonts w:hint="cs"/>
          <w:rtl/>
          <w:lang w:val="fr-CH"/>
        </w:rPr>
        <w:t xml:space="preserve">بيد أن اللجنة قلقة </w:t>
      </w:r>
      <w:r w:rsidR="00D1367F">
        <w:rPr>
          <w:rFonts w:hint="cs"/>
          <w:rtl/>
          <w:lang w:val="fr-CH"/>
        </w:rPr>
        <w:t>لأن</w:t>
      </w:r>
      <w:r w:rsidR="005A0D9D">
        <w:rPr>
          <w:rFonts w:hint="cs"/>
          <w:rtl/>
          <w:lang w:val="fr-CH"/>
        </w:rPr>
        <w:t xml:space="preserve"> هذه الجهود غير كافية لأنه</w:t>
      </w:r>
      <w:r w:rsidR="00D1367F">
        <w:rPr>
          <w:rFonts w:hint="cs"/>
          <w:rtl/>
          <w:lang w:val="fr-CH"/>
        </w:rPr>
        <w:t xml:space="preserve"> لم يجر </w:t>
      </w:r>
      <w:r w:rsidRPr="008D2FE6">
        <w:rPr>
          <w:rFonts w:ascii="TraditionalArabic" w:hint="cs"/>
          <w:sz w:val="30"/>
          <w:rtl/>
        </w:rPr>
        <w:t>إضفاء</w:t>
      </w:r>
      <w:r w:rsidRPr="008D2FE6">
        <w:rPr>
          <w:rFonts w:ascii="TraditionalArabic"/>
          <w:sz w:val="30"/>
        </w:rPr>
        <w:t xml:space="preserve"> </w:t>
      </w:r>
      <w:r w:rsidRPr="008D2FE6">
        <w:rPr>
          <w:rFonts w:ascii="TraditionalArabic" w:hint="cs"/>
          <w:sz w:val="30"/>
          <w:rtl/>
        </w:rPr>
        <w:t>الطابع</w:t>
      </w:r>
      <w:r w:rsidRPr="008D2FE6">
        <w:rPr>
          <w:rFonts w:ascii="TraditionalArabic"/>
          <w:sz w:val="30"/>
        </w:rPr>
        <w:t xml:space="preserve"> </w:t>
      </w:r>
      <w:r w:rsidRPr="008D2FE6">
        <w:rPr>
          <w:rFonts w:ascii="TraditionalArabic" w:hint="cs"/>
          <w:sz w:val="30"/>
          <w:rtl/>
        </w:rPr>
        <w:t>المؤسسي</w:t>
      </w:r>
      <w:r w:rsidRPr="008D2FE6">
        <w:rPr>
          <w:rFonts w:ascii="TraditionalArabic"/>
          <w:sz w:val="30"/>
        </w:rPr>
        <w:t xml:space="preserve"> </w:t>
      </w:r>
      <w:r w:rsidRPr="008D2FE6">
        <w:rPr>
          <w:rFonts w:ascii="TraditionalArabic" w:hint="cs"/>
          <w:sz w:val="30"/>
          <w:rtl/>
        </w:rPr>
        <w:t>بشكل</w:t>
      </w:r>
      <w:r w:rsidRPr="008D2FE6">
        <w:rPr>
          <w:rFonts w:ascii="TraditionalArabic"/>
          <w:sz w:val="30"/>
        </w:rPr>
        <w:t xml:space="preserve"> </w:t>
      </w:r>
      <w:r w:rsidRPr="008D2FE6">
        <w:rPr>
          <w:rFonts w:ascii="TraditionalArabic" w:hint="cs"/>
          <w:sz w:val="30"/>
          <w:rtl/>
        </w:rPr>
        <w:t>كافٍ</w:t>
      </w:r>
      <w:r w:rsidR="00D1367F" w:rsidRPr="008D2FE6">
        <w:rPr>
          <w:rFonts w:hint="cs"/>
          <w:sz w:val="30"/>
          <w:rtl/>
          <w:lang w:val="fr-CH"/>
        </w:rPr>
        <w:t xml:space="preserve">، خاصة بالنظر إلى </w:t>
      </w:r>
      <w:r w:rsidRPr="008D2FE6">
        <w:rPr>
          <w:rFonts w:hint="cs"/>
          <w:sz w:val="30"/>
          <w:rtl/>
          <w:lang w:val="fr-CH"/>
        </w:rPr>
        <w:t>اعتراف الدولة الطرف من خلال ردودها الخطية بأنه لا ي</w:t>
      </w:r>
      <w:r w:rsidR="00D62002" w:rsidRPr="008D2FE6">
        <w:rPr>
          <w:rFonts w:hint="cs"/>
          <w:sz w:val="30"/>
          <w:rtl/>
          <w:lang w:val="fr-CH"/>
        </w:rPr>
        <w:t>نظر</w:t>
      </w:r>
      <w:r w:rsidRPr="008D2FE6">
        <w:rPr>
          <w:rFonts w:hint="cs"/>
          <w:sz w:val="30"/>
          <w:rtl/>
          <w:lang w:val="fr-CH"/>
        </w:rPr>
        <w:t xml:space="preserve"> دائما</w:t>
      </w:r>
      <w:r w:rsidR="00D62002" w:rsidRPr="008D2FE6">
        <w:rPr>
          <w:rFonts w:hint="cs"/>
          <w:sz w:val="30"/>
          <w:rtl/>
          <w:lang w:val="fr-CH"/>
        </w:rPr>
        <w:t>ً</w:t>
      </w:r>
      <w:r w:rsidRPr="008D2FE6">
        <w:rPr>
          <w:rFonts w:hint="cs"/>
          <w:sz w:val="30"/>
          <w:rtl/>
          <w:lang w:val="fr-CH"/>
        </w:rPr>
        <w:t xml:space="preserve"> </w:t>
      </w:r>
      <w:r w:rsidR="00D62002" w:rsidRPr="008D2FE6">
        <w:rPr>
          <w:rFonts w:hint="cs"/>
          <w:sz w:val="30"/>
          <w:rtl/>
          <w:lang w:val="fr-CH"/>
        </w:rPr>
        <w:t>إ</w:t>
      </w:r>
      <w:r w:rsidRPr="008D2FE6">
        <w:rPr>
          <w:rFonts w:hint="cs"/>
          <w:sz w:val="30"/>
          <w:rtl/>
          <w:lang w:val="fr-CH"/>
        </w:rPr>
        <w:t xml:space="preserve">لى الأطفال الذين يتعرضون إلى الجرائم </w:t>
      </w:r>
      <w:r w:rsidR="00D62002" w:rsidRPr="008D2FE6">
        <w:rPr>
          <w:rFonts w:hint="cs"/>
          <w:sz w:val="30"/>
          <w:rtl/>
          <w:lang w:val="fr-CH"/>
        </w:rPr>
        <w:t>المشمولة</w:t>
      </w:r>
      <w:r w:rsidR="00D62002">
        <w:rPr>
          <w:rFonts w:hint="cs"/>
          <w:rtl/>
          <w:lang w:val="fr-CH"/>
        </w:rPr>
        <w:t xml:space="preserve"> ب</w:t>
      </w:r>
      <w:r w:rsidRPr="00444C5B">
        <w:rPr>
          <w:rFonts w:hint="cs"/>
          <w:rtl/>
          <w:lang w:val="fr-CH"/>
        </w:rPr>
        <w:t>البروتوكول على أنهم ضحايا.</w:t>
      </w:r>
      <w:r w:rsidR="00D62002">
        <w:rPr>
          <w:rFonts w:hint="cs"/>
          <w:rtl/>
          <w:lang w:val="fr-CH"/>
        </w:rPr>
        <w:t xml:space="preserve"> </w:t>
      </w:r>
      <w:r w:rsidRPr="00444C5B">
        <w:rPr>
          <w:rFonts w:hint="cs"/>
          <w:rtl/>
          <w:lang w:val="fr-CH"/>
        </w:rPr>
        <w:t xml:space="preserve">وتعرب اللجنة عن بالغ قلقها إزاء المعلومات </w:t>
      </w:r>
      <w:r w:rsidR="00D62002">
        <w:rPr>
          <w:rFonts w:hint="cs"/>
          <w:rtl/>
          <w:lang w:val="fr-CH"/>
        </w:rPr>
        <w:t xml:space="preserve">المقدمة </w:t>
      </w:r>
      <w:r w:rsidRPr="00444C5B">
        <w:rPr>
          <w:rFonts w:hint="cs"/>
          <w:rtl/>
          <w:lang w:val="fr-CH"/>
        </w:rPr>
        <w:t>من الوفد التي تفيد بأنه من الضروري توفر عنصري الإكراه والاستغلال القسري في حالات الأطفال الذين تتجاوز أعمارهم الخمس عشر</w:t>
      </w:r>
      <w:r>
        <w:rPr>
          <w:rFonts w:hint="cs"/>
          <w:rtl/>
          <w:lang w:val="fr-CH"/>
        </w:rPr>
        <w:t>ة</w:t>
      </w:r>
      <w:r w:rsidRPr="00444C5B">
        <w:rPr>
          <w:rFonts w:hint="cs"/>
          <w:rtl/>
          <w:lang w:val="fr-CH"/>
        </w:rPr>
        <w:t xml:space="preserve"> سنة الذين </w:t>
      </w:r>
      <w:r w:rsidR="00D62002">
        <w:rPr>
          <w:rFonts w:hint="cs"/>
          <w:rtl/>
          <w:lang w:val="fr-CH"/>
        </w:rPr>
        <w:t xml:space="preserve">يمارسون البغاء لكي يعتبروا ضحايا، </w:t>
      </w:r>
      <w:r w:rsidRPr="00444C5B">
        <w:rPr>
          <w:rFonts w:hint="cs"/>
          <w:rtl/>
          <w:lang w:val="fr-CH"/>
        </w:rPr>
        <w:t>وب</w:t>
      </w:r>
      <w:r>
        <w:rPr>
          <w:rFonts w:hint="cs"/>
          <w:rtl/>
          <w:lang w:val="fr-CH"/>
        </w:rPr>
        <w:t>تحمل</w:t>
      </w:r>
      <w:r w:rsidRPr="00444C5B">
        <w:rPr>
          <w:rFonts w:hint="cs"/>
          <w:rtl/>
          <w:lang w:val="fr-CH"/>
        </w:rPr>
        <w:t xml:space="preserve"> الأطفال في هذ</w:t>
      </w:r>
      <w:r w:rsidR="00D62002">
        <w:rPr>
          <w:rFonts w:hint="cs"/>
          <w:rtl/>
          <w:lang w:val="fr-CH"/>
        </w:rPr>
        <w:t>ه</w:t>
      </w:r>
      <w:r w:rsidRPr="00444C5B">
        <w:rPr>
          <w:rFonts w:hint="cs"/>
          <w:rtl/>
          <w:lang w:val="fr-CH"/>
        </w:rPr>
        <w:t xml:space="preserve"> السن الذين </w:t>
      </w:r>
      <w:r w:rsidR="00D62002">
        <w:rPr>
          <w:rFonts w:hint="cs"/>
          <w:rtl/>
          <w:lang w:val="fr-CH"/>
        </w:rPr>
        <w:t>يمارسون البغاء "بمحض إرادتهم"</w:t>
      </w:r>
      <w:r w:rsidR="008D2FE6">
        <w:rPr>
          <w:rFonts w:hint="cs"/>
          <w:rtl/>
          <w:lang w:val="fr-CH"/>
        </w:rPr>
        <w:t xml:space="preserve"> ا</w:t>
      </w:r>
      <w:r w:rsidR="00D62002">
        <w:rPr>
          <w:rFonts w:hint="cs"/>
          <w:rtl/>
          <w:lang w:val="fr-CH"/>
        </w:rPr>
        <w:t xml:space="preserve">لمسؤولية بموجب التشريع الداخلي </w:t>
      </w:r>
      <w:r w:rsidRPr="00444C5B">
        <w:rPr>
          <w:rFonts w:hint="cs"/>
          <w:rtl/>
          <w:lang w:val="fr-CH"/>
        </w:rPr>
        <w:t>الذي يجرّم ممارسة البغاء.</w:t>
      </w:r>
      <w:r w:rsidR="00D62002">
        <w:rPr>
          <w:rFonts w:hint="cs"/>
          <w:rtl/>
          <w:lang w:val="fr-CH"/>
        </w:rPr>
        <w:t xml:space="preserve"> </w:t>
      </w:r>
      <w:r w:rsidRPr="00444C5B">
        <w:rPr>
          <w:rFonts w:hint="cs"/>
          <w:rtl/>
          <w:lang w:val="fr-CH"/>
        </w:rPr>
        <w:t>و</w:t>
      </w:r>
      <w:r w:rsidR="00D62002">
        <w:rPr>
          <w:rFonts w:hint="cs"/>
          <w:rtl/>
          <w:lang w:val="fr-CH"/>
        </w:rPr>
        <w:t xml:space="preserve">تشعر اللجنة أيضاً بقلق عميق إزاء </w:t>
      </w:r>
      <w:r w:rsidRPr="00444C5B">
        <w:rPr>
          <w:rFonts w:hint="cs"/>
          <w:rtl/>
          <w:lang w:val="fr-CH"/>
        </w:rPr>
        <w:t xml:space="preserve">تلقّيها </w:t>
      </w:r>
      <w:r>
        <w:rPr>
          <w:rFonts w:hint="cs"/>
          <w:rtl/>
          <w:lang w:val="fr-CH"/>
        </w:rPr>
        <w:t>لتقارير</w:t>
      </w:r>
      <w:r w:rsidRPr="00444C5B">
        <w:rPr>
          <w:rFonts w:hint="cs"/>
          <w:rtl/>
          <w:lang w:val="fr-CH"/>
        </w:rPr>
        <w:t>،</w:t>
      </w:r>
      <w:r w:rsidR="00D62002">
        <w:rPr>
          <w:rFonts w:hint="cs"/>
          <w:rtl/>
          <w:lang w:val="fr-CH"/>
        </w:rPr>
        <w:t xml:space="preserve"> </w:t>
      </w:r>
      <w:r w:rsidRPr="00444C5B">
        <w:rPr>
          <w:rFonts w:hint="cs"/>
          <w:rtl/>
          <w:lang w:val="fr-CH"/>
        </w:rPr>
        <w:t xml:space="preserve">وإن كانت محدودة، </w:t>
      </w:r>
      <w:r w:rsidR="00D62002">
        <w:rPr>
          <w:rFonts w:hint="cs"/>
          <w:rtl/>
          <w:lang w:val="fr-CH"/>
        </w:rPr>
        <w:t xml:space="preserve">التي </w:t>
      </w:r>
      <w:r w:rsidRPr="00444C5B">
        <w:rPr>
          <w:rFonts w:hint="cs"/>
          <w:rtl/>
          <w:lang w:val="fr-CH"/>
        </w:rPr>
        <w:t xml:space="preserve">تفيد بأن الأطفال الذين </w:t>
      </w:r>
      <w:r w:rsidR="00D62002">
        <w:rPr>
          <w:rFonts w:hint="cs"/>
          <w:rtl/>
          <w:lang w:val="fr-CH"/>
        </w:rPr>
        <w:t>يستغلون</w:t>
      </w:r>
      <w:r w:rsidRPr="00444C5B">
        <w:rPr>
          <w:rFonts w:hint="cs"/>
          <w:rtl/>
          <w:lang w:val="fr-CH"/>
        </w:rPr>
        <w:t xml:space="preserve"> في </w:t>
      </w:r>
      <w:r w:rsidR="00D62002">
        <w:rPr>
          <w:rFonts w:hint="cs"/>
          <w:rtl/>
          <w:lang w:val="fr-CH"/>
        </w:rPr>
        <w:t>أنشطة</w:t>
      </w:r>
      <w:r w:rsidRPr="00444C5B">
        <w:rPr>
          <w:rFonts w:hint="cs"/>
          <w:rtl/>
          <w:lang w:val="fr-CH"/>
        </w:rPr>
        <w:t xml:space="preserve"> إباحية باتوا ضحايا </w:t>
      </w:r>
      <w:r w:rsidR="00D62002">
        <w:rPr>
          <w:rFonts w:hint="cs"/>
          <w:rtl/>
          <w:lang w:val="fr-CH"/>
        </w:rPr>
        <w:t>جراء ملاحقتهم قضائياً</w:t>
      </w:r>
      <w:r w:rsidRPr="00444C5B">
        <w:rPr>
          <w:rFonts w:hint="cs"/>
          <w:rtl/>
          <w:lang w:val="fr-CH"/>
        </w:rPr>
        <w:t>.</w:t>
      </w:r>
    </w:p>
    <w:p w:rsidR="005E359C" w:rsidRPr="0085694B" w:rsidRDefault="005E359C" w:rsidP="00D62002">
      <w:pPr>
        <w:pStyle w:val="SingleTxtGA"/>
        <w:rPr>
          <w:rFonts w:hint="cs"/>
          <w:b/>
          <w:bCs/>
          <w:rtl/>
          <w:lang w:val="fr-CH"/>
        </w:rPr>
      </w:pPr>
      <w:r>
        <w:rPr>
          <w:rFonts w:hint="cs"/>
          <w:rtl/>
          <w:lang w:val="fr-CH"/>
        </w:rPr>
        <w:t>36-</w:t>
      </w:r>
      <w:r>
        <w:rPr>
          <w:rFonts w:hint="cs"/>
          <w:rtl/>
          <w:lang w:val="fr-CH"/>
        </w:rPr>
        <w:tab/>
      </w:r>
      <w:r w:rsidRPr="0085694B">
        <w:rPr>
          <w:rFonts w:hint="cs"/>
          <w:b/>
          <w:bCs/>
          <w:rtl/>
          <w:lang w:val="fr-CH"/>
        </w:rPr>
        <w:t xml:space="preserve">توصي اللجنة الدولة الطرف </w:t>
      </w:r>
      <w:r w:rsidRPr="0085694B">
        <w:rPr>
          <w:rFonts w:hint="cs"/>
          <w:b/>
          <w:bCs/>
          <w:rtl/>
        </w:rPr>
        <w:t xml:space="preserve">بتعزيز التدابير الرامية إلى حماية حقوق ومصالح الأطفال ضحايا جميع الجرائم </w:t>
      </w:r>
      <w:r w:rsidR="00D62002">
        <w:rPr>
          <w:rFonts w:hint="cs"/>
          <w:b/>
          <w:bCs/>
          <w:rtl/>
        </w:rPr>
        <w:t>المشمولة ب</w:t>
      </w:r>
      <w:r w:rsidRPr="0085694B">
        <w:rPr>
          <w:rFonts w:hint="cs"/>
          <w:b/>
          <w:bCs/>
          <w:rtl/>
        </w:rPr>
        <w:t xml:space="preserve">البروتوكول الاختياري، </w:t>
      </w:r>
      <w:r w:rsidR="00D62002">
        <w:rPr>
          <w:rFonts w:hint="cs"/>
          <w:b/>
          <w:bCs/>
          <w:rtl/>
        </w:rPr>
        <w:t>وخاصة</w:t>
      </w:r>
      <w:r w:rsidR="008D2FE6">
        <w:rPr>
          <w:rFonts w:hint="cs"/>
          <w:b/>
          <w:bCs/>
          <w:rtl/>
        </w:rPr>
        <w:t xml:space="preserve"> بوسائل منها</w:t>
      </w:r>
      <w:r w:rsidRPr="0085694B">
        <w:rPr>
          <w:rFonts w:hint="cs"/>
          <w:b/>
          <w:bCs/>
          <w:rtl/>
        </w:rPr>
        <w:t>:</w:t>
      </w:r>
    </w:p>
    <w:p w:rsidR="005E359C" w:rsidRDefault="00D62002" w:rsidP="00D62002">
      <w:pPr>
        <w:pStyle w:val="SingleTxtGA"/>
        <w:rPr>
          <w:rFonts w:hint="cs"/>
          <w:b/>
          <w:bCs/>
          <w:rtl/>
        </w:rPr>
      </w:pPr>
      <w:r>
        <w:rPr>
          <w:rFonts w:hint="cs"/>
          <w:b/>
          <w:bCs/>
          <w:rtl/>
          <w:lang w:val="fr-CH"/>
        </w:rPr>
        <w:tab/>
      </w:r>
      <w:r w:rsidR="005E359C" w:rsidRPr="0085694B">
        <w:rPr>
          <w:rFonts w:hint="cs"/>
          <w:b/>
          <w:bCs/>
          <w:rtl/>
          <w:lang w:val="fr-CH"/>
        </w:rPr>
        <w:t>(أ)</w:t>
      </w:r>
      <w:r>
        <w:rPr>
          <w:rFonts w:hint="cs"/>
          <w:b/>
          <w:bCs/>
          <w:rtl/>
          <w:lang w:val="fr-CH"/>
        </w:rPr>
        <w:tab/>
      </w:r>
      <w:r w:rsidR="005E359C">
        <w:rPr>
          <w:rFonts w:hint="cs"/>
          <w:b/>
          <w:bCs/>
          <w:rtl/>
          <w:lang w:val="fr-CH"/>
        </w:rPr>
        <w:t xml:space="preserve">وضع مبادئ توجيهية </w:t>
      </w:r>
      <w:r>
        <w:rPr>
          <w:rFonts w:hint="cs"/>
          <w:b/>
          <w:bCs/>
          <w:rtl/>
          <w:lang w:val="fr-CH"/>
        </w:rPr>
        <w:t xml:space="preserve">بشأن </w:t>
      </w:r>
      <w:r w:rsidR="005E359C">
        <w:rPr>
          <w:rFonts w:hint="cs"/>
          <w:b/>
          <w:bCs/>
          <w:rtl/>
          <w:lang w:val="fr-CH"/>
        </w:rPr>
        <w:t xml:space="preserve">حماية الأطفال من أجل العاملين في لجان حماية </w:t>
      </w:r>
      <w:r>
        <w:rPr>
          <w:rFonts w:hint="cs"/>
          <w:b/>
          <w:bCs/>
          <w:rtl/>
          <w:lang w:val="fr-CH"/>
        </w:rPr>
        <w:t xml:space="preserve">الطفل </w:t>
      </w:r>
      <w:r w:rsidR="005E359C">
        <w:rPr>
          <w:rFonts w:hint="cs"/>
          <w:b/>
          <w:bCs/>
          <w:rtl/>
          <w:lang w:val="fr-CH"/>
        </w:rPr>
        <w:t xml:space="preserve">على مستوى المحافظات </w:t>
      </w:r>
      <w:r w:rsidR="00743EA4">
        <w:rPr>
          <w:rFonts w:hint="cs"/>
          <w:b/>
          <w:bCs/>
          <w:rtl/>
          <w:lang w:val="fr-CH"/>
        </w:rPr>
        <w:t>و</w:t>
      </w:r>
      <w:r w:rsidR="005E359C">
        <w:rPr>
          <w:rFonts w:hint="cs"/>
          <w:b/>
          <w:bCs/>
          <w:rtl/>
          <w:lang w:val="fr-CH"/>
        </w:rPr>
        <w:t xml:space="preserve">المراكز </w:t>
      </w:r>
      <w:r>
        <w:rPr>
          <w:rFonts w:hint="cs"/>
          <w:b/>
          <w:bCs/>
          <w:rtl/>
          <w:lang w:val="fr-CH"/>
        </w:rPr>
        <w:t xml:space="preserve">على التوالي، </w:t>
      </w:r>
      <w:r w:rsidR="00743EA4">
        <w:rPr>
          <w:rFonts w:hint="cs"/>
          <w:b/>
          <w:bCs/>
          <w:rtl/>
          <w:lang w:val="fr-CH"/>
        </w:rPr>
        <w:t>و</w:t>
      </w:r>
      <w:r w:rsidR="005E359C">
        <w:rPr>
          <w:rFonts w:hint="cs"/>
          <w:b/>
          <w:bCs/>
          <w:rtl/>
          <w:lang w:val="fr-CH"/>
        </w:rPr>
        <w:t xml:space="preserve">من أجل </w:t>
      </w:r>
      <w:r w:rsidR="005E359C" w:rsidRPr="00DB7EFE">
        <w:rPr>
          <w:rFonts w:hint="cs"/>
          <w:b/>
          <w:bCs/>
          <w:rtl/>
        </w:rPr>
        <w:t>الأخصائيين الاجتماعيين وموظفي إنفاذ القانون</w:t>
      </w:r>
      <w:r w:rsidR="005E359C">
        <w:rPr>
          <w:rFonts w:hint="cs"/>
          <w:b/>
          <w:bCs/>
          <w:rtl/>
        </w:rPr>
        <w:t xml:space="preserve"> </w:t>
      </w:r>
      <w:r w:rsidR="005E359C" w:rsidRPr="00DB7EFE">
        <w:rPr>
          <w:rFonts w:hint="cs"/>
          <w:b/>
          <w:bCs/>
          <w:rtl/>
        </w:rPr>
        <w:t xml:space="preserve">وضمان إتاحة التدريب </w:t>
      </w:r>
      <w:r w:rsidR="005E359C">
        <w:rPr>
          <w:rFonts w:hint="cs"/>
          <w:b/>
          <w:bCs/>
          <w:rtl/>
        </w:rPr>
        <w:t xml:space="preserve">على </w:t>
      </w:r>
      <w:r w:rsidR="005E359C" w:rsidRPr="00DB7EFE">
        <w:rPr>
          <w:rFonts w:hint="cs"/>
          <w:b/>
          <w:bCs/>
          <w:rtl/>
        </w:rPr>
        <w:t>هذه المبادئ التوجيهية</w:t>
      </w:r>
      <w:r w:rsidR="005E359C">
        <w:rPr>
          <w:rFonts w:hint="cs"/>
          <w:b/>
          <w:bCs/>
          <w:rtl/>
        </w:rPr>
        <w:t>؛</w:t>
      </w:r>
    </w:p>
    <w:p w:rsidR="005E359C" w:rsidRDefault="00D62002" w:rsidP="00D62002">
      <w:pPr>
        <w:pStyle w:val="SingleTxtGA"/>
        <w:rPr>
          <w:rFonts w:hint="cs"/>
          <w:b/>
          <w:bCs/>
          <w:rtl/>
          <w:lang w:val="fr-CH"/>
        </w:rPr>
      </w:pPr>
      <w:r>
        <w:rPr>
          <w:rFonts w:hint="cs"/>
          <w:b/>
          <w:bCs/>
          <w:rtl/>
        </w:rPr>
        <w:tab/>
      </w:r>
      <w:r w:rsidR="005E359C">
        <w:rPr>
          <w:rFonts w:hint="cs"/>
          <w:b/>
          <w:bCs/>
          <w:rtl/>
        </w:rPr>
        <w:t>(ب)</w:t>
      </w:r>
      <w:r>
        <w:rPr>
          <w:rFonts w:hint="cs"/>
          <w:b/>
          <w:bCs/>
          <w:rtl/>
        </w:rPr>
        <w:tab/>
      </w:r>
      <w:r w:rsidR="005E359C">
        <w:rPr>
          <w:rFonts w:hint="cs"/>
          <w:b/>
          <w:bCs/>
          <w:rtl/>
          <w:lang w:val="fr-CH"/>
        </w:rPr>
        <w:t xml:space="preserve">إنشاء آليات وإجراءات </w:t>
      </w:r>
      <w:r>
        <w:rPr>
          <w:rFonts w:hint="cs"/>
          <w:b/>
          <w:bCs/>
          <w:rtl/>
          <w:lang w:val="fr-CH"/>
        </w:rPr>
        <w:t>ل</w:t>
      </w:r>
      <w:r w:rsidR="005E359C">
        <w:rPr>
          <w:rFonts w:hint="cs"/>
          <w:b/>
          <w:bCs/>
          <w:rtl/>
          <w:lang w:val="fr-CH"/>
        </w:rPr>
        <w:t xml:space="preserve">لتعرف المبكر على الأطفال ضحايا </w:t>
      </w:r>
      <w:r>
        <w:rPr>
          <w:rFonts w:hint="cs"/>
          <w:b/>
          <w:bCs/>
          <w:rtl/>
          <w:lang w:val="fr-CH"/>
        </w:rPr>
        <w:t>ا</w:t>
      </w:r>
      <w:r w:rsidR="005E359C">
        <w:rPr>
          <w:rFonts w:hint="cs"/>
          <w:b/>
          <w:bCs/>
          <w:rtl/>
          <w:lang w:val="fr-CH"/>
        </w:rPr>
        <w:t xml:space="preserve">لجرائم </w:t>
      </w:r>
      <w:r>
        <w:rPr>
          <w:rFonts w:hint="cs"/>
          <w:b/>
          <w:bCs/>
          <w:rtl/>
          <w:lang w:val="fr-CH"/>
        </w:rPr>
        <w:t>المشمولة ب</w:t>
      </w:r>
      <w:r w:rsidR="005E359C">
        <w:rPr>
          <w:rFonts w:hint="cs"/>
          <w:b/>
          <w:bCs/>
          <w:rtl/>
          <w:lang w:val="fr-CH"/>
        </w:rPr>
        <w:t xml:space="preserve">البروتوكول الاختياري بوسائل منها إنشاء آليات </w:t>
      </w:r>
      <w:r>
        <w:rPr>
          <w:rFonts w:hint="cs"/>
          <w:b/>
          <w:bCs/>
          <w:rtl/>
          <w:lang w:val="fr-CH"/>
        </w:rPr>
        <w:t>ل</w:t>
      </w:r>
      <w:r w:rsidR="005E359C">
        <w:rPr>
          <w:rFonts w:hint="cs"/>
          <w:b/>
          <w:bCs/>
          <w:rtl/>
          <w:lang w:val="fr-CH"/>
        </w:rPr>
        <w:t>لتعاون بين وكالات إنفاذ القانون والوزارات ذات الصلة ولجان حماية الطفل؛</w:t>
      </w:r>
    </w:p>
    <w:p w:rsidR="005E359C" w:rsidRDefault="00D62002" w:rsidP="00D62002">
      <w:pPr>
        <w:pStyle w:val="SingleTxtGA"/>
        <w:rPr>
          <w:rFonts w:hint="cs"/>
          <w:b/>
          <w:bCs/>
          <w:rtl/>
          <w:lang w:val="fr-CH"/>
        </w:rPr>
      </w:pPr>
      <w:r>
        <w:rPr>
          <w:rFonts w:hint="cs"/>
          <w:b/>
          <w:bCs/>
          <w:rtl/>
          <w:lang w:val="fr-CH"/>
        </w:rPr>
        <w:tab/>
      </w:r>
      <w:r w:rsidR="005E359C">
        <w:rPr>
          <w:rFonts w:hint="cs"/>
          <w:b/>
          <w:bCs/>
          <w:rtl/>
          <w:lang w:val="fr-CH"/>
        </w:rPr>
        <w:t>(ج)</w:t>
      </w:r>
      <w:r>
        <w:rPr>
          <w:rFonts w:hint="cs"/>
          <w:b/>
          <w:bCs/>
          <w:rtl/>
          <w:lang w:val="fr-CH"/>
        </w:rPr>
        <w:tab/>
      </w:r>
      <w:r w:rsidR="005E359C">
        <w:rPr>
          <w:rFonts w:hint="cs"/>
          <w:b/>
          <w:bCs/>
          <w:rtl/>
          <w:lang w:val="fr-CH"/>
        </w:rPr>
        <w:t xml:space="preserve">ضمان عدم معاملة الأطفال ضحايا </w:t>
      </w:r>
      <w:r>
        <w:rPr>
          <w:rFonts w:hint="cs"/>
          <w:b/>
          <w:bCs/>
          <w:rtl/>
          <w:lang w:val="fr-CH"/>
        </w:rPr>
        <w:t>ا</w:t>
      </w:r>
      <w:r w:rsidR="005E359C">
        <w:rPr>
          <w:rFonts w:hint="cs"/>
          <w:b/>
          <w:bCs/>
          <w:rtl/>
          <w:lang w:val="fr-CH"/>
        </w:rPr>
        <w:t xml:space="preserve">لجرائم </w:t>
      </w:r>
      <w:r>
        <w:rPr>
          <w:rFonts w:hint="cs"/>
          <w:b/>
          <w:bCs/>
          <w:rtl/>
          <w:lang w:val="fr-CH"/>
        </w:rPr>
        <w:t>المشمولة ب</w:t>
      </w:r>
      <w:r w:rsidR="005E359C">
        <w:rPr>
          <w:rFonts w:hint="cs"/>
          <w:b/>
          <w:bCs/>
          <w:rtl/>
          <w:lang w:val="fr-CH"/>
        </w:rPr>
        <w:t xml:space="preserve">البروتوكول الاختياري </w:t>
      </w:r>
      <w:r>
        <w:rPr>
          <w:rFonts w:hint="cs"/>
          <w:b/>
          <w:bCs/>
          <w:rtl/>
          <w:lang w:val="fr-CH"/>
        </w:rPr>
        <w:t>كمجرمين</w:t>
      </w:r>
      <w:r w:rsidR="005E359C">
        <w:rPr>
          <w:rFonts w:hint="cs"/>
          <w:b/>
          <w:bCs/>
          <w:rtl/>
          <w:lang w:val="fr-CH"/>
        </w:rPr>
        <w:t>.</w:t>
      </w:r>
    </w:p>
    <w:p w:rsidR="005E359C" w:rsidRDefault="00D62002" w:rsidP="00D62002">
      <w:pPr>
        <w:pStyle w:val="H23GA"/>
        <w:rPr>
          <w:rFonts w:hint="cs"/>
          <w:rtl/>
          <w:lang w:val="fr-CH"/>
        </w:rPr>
      </w:pPr>
      <w:r>
        <w:rPr>
          <w:rFonts w:hint="cs"/>
          <w:rtl/>
        </w:rPr>
        <w:tab/>
      </w:r>
      <w:r w:rsidR="005E359C" w:rsidRPr="00726727">
        <w:rPr>
          <w:rFonts w:hint="cs"/>
          <w:rtl/>
        </w:rPr>
        <w:tab/>
        <w:t>تعافي الضحايا وإعادة إدماجهم</w:t>
      </w:r>
    </w:p>
    <w:p w:rsidR="005E359C" w:rsidRDefault="005E359C" w:rsidP="008D2FE6">
      <w:pPr>
        <w:pStyle w:val="SingleTxtGA"/>
        <w:rPr>
          <w:rFonts w:hint="cs"/>
          <w:rtl/>
          <w:lang w:val="fr-CH"/>
        </w:rPr>
      </w:pPr>
      <w:r w:rsidRPr="00D62002">
        <w:rPr>
          <w:rFonts w:hint="cs"/>
          <w:rtl/>
          <w:lang w:val="fr-CH"/>
        </w:rPr>
        <w:t>37-</w:t>
      </w:r>
      <w:r w:rsidRPr="00D62002">
        <w:rPr>
          <w:rFonts w:hint="cs"/>
          <w:rtl/>
          <w:lang w:val="fr-CH"/>
        </w:rPr>
        <w:tab/>
        <w:t xml:space="preserve">ترحب اللجنة </w:t>
      </w:r>
      <w:r>
        <w:rPr>
          <w:rFonts w:hint="cs"/>
          <w:rtl/>
        </w:rPr>
        <w:t>با</w:t>
      </w:r>
      <w:r w:rsidRPr="00446F68">
        <w:rPr>
          <w:rtl/>
        </w:rPr>
        <w:t>لمادة 98 مكررا</w:t>
      </w:r>
      <w:r w:rsidR="00D62002">
        <w:rPr>
          <w:rFonts w:hint="cs"/>
          <w:rtl/>
        </w:rPr>
        <w:t>ً</w:t>
      </w:r>
      <w:r>
        <w:rPr>
          <w:rFonts w:hint="cs"/>
          <w:rtl/>
        </w:rPr>
        <w:t xml:space="preserve"> من قانون الطفل (2008) التي تنص على أنه يتوجب </w:t>
      </w:r>
      <w:r w:rsidRPr="00446F68">
        <w:rPr>
          <w:rtl/>
        </w:rPr>
        <w:t xml:space="preserve">على كل من علم بتعرض طفل للخطر أن يقدم إليه ما في مكنته من المساعدة </w:t>
      </w:r>
      <w:r w:rsidRPr="00446F68">
        <w:rPr>
          <w:rFonts w:hint="cs"/>
          <w:rtl/>
        </w:rPr>
        <w:t>العاجلة</w:t>
      </w:r>
      <w:r>
        <w:rPr>
          <w:rFonts w:hint="cs"/>
          <w:rtl/>
        </w:rPr>
        <w:t xml:space="preserve">0 </w:t>
      </w:r>
      <w:r w:rsidR="00D2731A">
        <w:rPr>
          <w:rFonts w:hint="cs"/>
          <w:rtl/>
        </w:rPr>
        <w:t>و</w:t>
      </w:r>
      <w:r>
        <w:rPr>
          <w:rFonts w:hint="cs"/>
          <w:rtl/>
        </w:rPr>
        <w:t xml:space="preserve">بالمادة 22 من قانون مكافحة الاتجار بالبشر </w:t>
      </w:r>
      <w:r w:rsidRPr="00CC55B8">
        <w:rPr>
          <w:rFonts w:hint="cs"/>
          <w:rtl/>
          <w:lang w:val="fr-CH"/>
        </w:rPr>
        <w:t xml:space="preserve">التي </w:t>
      </w:r>
      <w:r w:rsidR="00D2731A">
        <w:rPr>
          <w:rFonts w:hint="cs"/>
          <w:rtl/>
          <w:lang w:val="fr-CH"/>
        </w:rPr>
        <w:t xml:space="preserve">تكفل </w:t>
      </w:r>
      <w:r w:rsidRPr="00CC55B8">
        <w:rPr>
          <w:rFonts w:hint="cs"/>
          <w:rtl/>
          <w:lang w:val="fr-CH"/>
        </w:rPr>
        <w:t xml:space="preserve">حق الضحايا في </w:t>
      </w:r>
      <w:r>
        <w:rPr>
          <w:rFonts w:hint="cs"/>
          <w:rtl/>
          <w:lang w:val="fr-CH"/>
        </w:rPr>
        <w:t>إ</w:t>
      </w:r>
      <w:r w:rsidRPr="00CC55B8">
        <w:rPr>
          <w:rFonts w:hint="cs"/>
          <w:rtl/>
          <w:lang w:val="fr-CH"/>
        </w:rPr>
        <w:t>عادة التأهيل وإعادة الإدماج في المجتمع.</w:t>
      </w:r>
      <w:r w:rsidR="00D2731A">
        <w:rPr>
          <w:rFonts w:hint="cs"/>
          <w:rtl/>
          <w:lang w:val="fr-CH"/>
        </w:rPr>
        <w:t xml:space="preserve"> </w:t>
      </w:r>
      <w:r w:rsidRPr="00CC55B8">
        <w:rPr>
          <w:rFonts w:hint="cs"/>
          <w:rtl/>
          <w:lang w:val="fr-CH"/>
        </w:rPr>
        <w:t>وت</w:t>
      </w:r>
      <w:r>
        <w:rPr>
          <w:rFonts w:hint="cs"/>
          <w:rtl/>
          <w:lang w:val="fr-CH"/>
        </w:rPr>
        <w:t>شير</w:t>
      </w:r>
      <w:r w:rsidRPr="00CC55B8">
        <w:rPr>
          <w:rFonts w:hint="cs"/>
          <w:rtl/>
          <w:lang w:val="fr-CH"/>
        </w:rPr>
        <w:t xml:space="preserve"> اللجنة مع التقدير</w:t>
      </w:r>
      <w:r>
        <w:rPr>
          <w:rFonts w:hint="cs"/>
          <w:rtl/>
          <w:lang w:val="fr-CH"/>
        </w:rPr>
        <w:t xml:space="preserve"> إلى</w:t>
      </w:r>
      <w:r w:rsidRPr="00CC55B8">
        <w:rPr>
          <w:rFonts w:hint="cs"/>
          <w:rtl/>
          <w:lang w:val="fr-CH"/>
        </w:rPr>
        <w:t xml:space="preserve"> التدابير التي اتخذتها الدولة الطرف لمساعدة الأطفال من ضحايا الجرائم </w:t>
      </w:r>
      <w:r w:rsidR="00D2731A">
        <w:rPr>
          <w:rFonts w:hint="cs"/>
          <w:rtl/>
          <w:lang w:val="fr-CH"/>
        </w:rPr>
        <w:t>المشمولة ب</w:t>
      </w:r>
      <w:r w:rsidRPr="00CC55B8">
        <w:rPr>
          <w:rFonts w:hint="cs"/>
          <w:rtl/>
          <w:lang w:val="fr-CH"/>
        </w:rPr>
        <w:t>البروتوكول الاختياري.</w:t>
      </w:r>
      <w:r w:rsidR="00D2731A">
        <w:rPr>
          <w:rFonts w:hint="cs"/>
          <w:rtl/>
          <w:lang w:val="fr-CH"/>
        </w:rPr>
        <w:t xml:space="preserve"> </w:t>
      </w:r>
      <w:r w:rsidRPr="00CC55B8">
        <w:rPr>
          <w:rFonts w:hint="cs"/>
          <w:rtl/>
          <w:lang w:val="fr-CH"/>
        </w:rPr>
        <w:t>ومن بين</w:t>
      </w:r>
      <w:r w:rsidR="00D2731A">
        <w:rPr>
          <w:rFonts w:hint="cs"/>
          <w:rtl/>
          <w:lang w:val="fr-CH"/>
        </w:rPr>
        <w:t xml:space="preserve">ها </w:t>
      </w:r>
      <w:r w:rsidRPr="00CC55B8">
        <w:rPr>
          <w:rFonts w:hint="cs"/>
          <w:rtl/>
          <w:lang w:val="fr-CH"/>
        </w:rPr>
        <w:t>إنشاء</w:t>
      </w:r>
      <w:r>
        <w:rPr>
          <w:rFonts w:hint="cs"/>
          <w:b/>
          <w:bCs/>
          <w:rtl/>
          <w:lang w:val="fr-CH"/>
        </w:rPr>
        <w:t xml:space="preserve"> </w:t>
      </w:r>
      <w:r>
        <w:rPr>
          <w:rFonts w:hint="cs"/>
          <w:rtl/>
          <w:lang w:bidi="ar"/>
        </w:rPr>
        <w:t xml:space="preserve">وحدة رائدة لدعم ضحايا الاتِّجار بالأشخاص في مستشفى البنك الأهلي المصري </w:t>
      </w:r>
      <w:r w:rsidR="00D2731A">
        <w:rPr>
          <w:rFonts w:hint="cs"/>
          <w:rtl/>
          <w:lang w:val="fr-CH" w:bidi="ar"/>
        </w:rPr>
        <w:t xml:space="preserve">وعن طريق أنشطة مركز السلام لإعادة </w:t>
      </w:r>
      <w:r w:rsidR="00BB002B">
        <w:rPr>
          <w:rFonts w:hint="cs"/>
          <w:rtl/>
          <w:lang w:val="fr-CH" w:bidi="ar"/>
        </w:rPr>
        <w:t>ال</w:t>
      </w:r>
      <w:r w:rsidR="00D2731A">
        <w:rPr>
          <w:rFonts w:hint="cs"/>
          <w:rtl/>
          <w:lang w:val="fr-CH" w:bidi="ar"/>
        </w:rPr>
        <w:t>تأهيل ودمج الأطفال ضحايا جرائم الاستغلال بالقاهرة الذي يقدم خدمات طبية واستشار</w:t>
      </w:r>
      <w:r w:rsidR="008D2FE6">
        <w:rPr>
          <w:rFonts w:hint="cs"/>
          <w:rtl/>
          <w:lang w:val="fr-CH" w:bidi="ar"/>
        </w:rPr>
        <w:t>ات</w:t>
      </w:r>
      <w:r w:rsidR="00D2731A">
        <w:rPr>
          <w:rFonts w:hint="cs"/>
          <w:rtl/>
          <w:lang w:val="fr-CH" w:bidi="ar"/>
        </w:rPr>
        <w:t xml:space="preserve"> </w:t>
      </w:r>
      <w:r w:rsidR="008D2FE6">
        <w:rPr>
          <w:rFonts w:hint="cs"/>
          <w:rtl/>
          <w:lang w:val="fr-CH" w:bidi="ar"/>
        </w:rPr>
        <w:t>نفسية</w:t>
      </w:r>
      <w:r>
        <w:rPr>
          <w:rFonts w:hint="cs"/>
          <w:rtl/>
          <w:lang w:val="fr-CH" w:bidi="ar"/>
        </w:rPr>
        <w:t xml:space="preserve"> للأطفال.</w:t>
      </w:r>
      <w:r w:rsidRPr="00B65A93">
        <w:rPr>
          <w:rFonts w:hint="cs"/>
          <w:rtl/>
          <w:lang w:bidi="ar"/>
        </w:rPr>
        <w:t xml:space="preserve"> </w:t>
      </w:r>
      <w:r>
        <w:rPr>
          <w:rFonts w:hint="cs"/>
          <w:rtl/>
          <w:lang w:bidi="ar"/>
        </w:rPr>
        <w:t xml:space="preserve">وعلى الرغم من هذه الجهود، </w:t>
      </w:r>
      <w:r>
        <w:rPr>
          <w:rFonts w:hint="cs"/>
          <w:rtl/>
          <w:lang w:val="fr-CH"/>
        </w:rPr>
        <w:t xml:space="preserve">تعرب اللجنة عن بالغ قلقها </w:t>
      </w:r>
      <w:r w:rsidRPr="005D7703">
        <w:rPr>
          <w:rFonts w:hint="cs"/>
          <w:rtl/>
          <w:lang w:val="fr-CH"/>
        </w:rPr>
        <w:t xml:space="preserve">إزاء </w:t>
      </w:r>
      <w:r w:rsidR="00D2731A">
        <w:rPr>
          <w:rFonts w:hint="cs"/>
          <w:rtl/>
          <w:lang w:val="fr-CH"/>
        </w:rPr>
        <w:t>ندرة د</w:t>
      </w:r>
      <w:r w:rsidR="00BB002B">
        <w:rPr>
          <w:rFonts w:hint="cs"/>
          <w:rtl/>
          <w:lang w:val="fr-CH"/>
        </w:rPr>
        <w:t>ُ</w:t>
      </w:r>
      <w:r w:rsidR="00D2731A">
        <w:rPr>
          <w:rFonts w:hint="cs"/>
          <w:rtl/>
          <w:lang w:val="fr-CH"/>
        </w:rPr>
        <w:t xml:space="preserve">ور الإيواء الحكومية للأطفال </w:t>
      </w:r>
      <w:r w:rsidRPr="005D7703">
        <w:rPr>
          <w:rFonts w:hint="cs"/>
          <w:rtl/>
          <w:lang w:val="fr-CH"/>
        </w:rPr>
        <w:t>الضحايا ولأن الأطفال الضحايا الذين ي</w:t>
      </w:r>
      <w:r w:rsidR="00D2731A">
        <w:rPr>
          <w:rFonts w:hint="cs"/>
          <w:rtl/>
          <w:lang w:val="fr-CH"/>
        </w:rPr>
        <w:t>تم</w:t>
      </w:r>
      <w:r>
        <w:rPr>
          <w:rFonts w:hint="cs"/>
          <w:rtl/>
          <w:lang w:val="fr-CH"/>
        </w:rPr>
        <w:t xml:space="preserve"> التعرف عليهم</w:t>
      </w:r>
      <w:r w:rsidRPr="005D7703">
        <w:rPr>
          <w:rFonts w:hint="cs"/>
          <w:rtl/>
          <w:lang w:val="fr-CH"/>
        </w:rPr>
        <w:t xml:space="preserve"> لا </w:t>
      </w:r>
      <w:r>
        <w:rPr>
          <w:rFonts w:hint="cs"/>
          <w:rtl/>
          <w:lang w:val="fr-CH"/>
        </w:rPr>
        <w:t>ي</w:t>
      </w:r>
      <w:r w:rsidR="00D2731A">
        <w:rPr>
          <w:rFonts w:hint="cs"/>
          <w:rtl/>
          <w:lang w:val="fr-CH"/>
        </w:rPr>
        <w:t xml:space="preserve">مكنهم </w:t>
      </w:r>
      <w:r w:rsidRPr="005D7703">
        <w:rPr>
          <w:rFonts w:hint="cs"/>
          <w:rtl/>
          <w:lang w:val="fr-CH"/>
        </w:rPr>
        <w:t xml:space="preserve">الحصول على </w:t>
      </w:r>
      <w:r>
        <w:rPr>
          <w:rFonts w:hint="cs"/>
          <w:rtl/>
          <w:lang w:val="fr-CH"/>
        </w:rPr>
        <w:t>ما يناسب من الرعاية والمساعدة و</w:t>
      </w:r>
      <w:r w:rsidR="00D2731A">
        <w:rPr>
          <w:rFonts w:hint="cs"/>
          <w:rtl/>
          <w:lang w:val="fr-CH"/>
        </w:rPr>
        <w:t>التعويض</w:t>
      </w:r>
      <w:r>
        <w:rPr>
          <w:rFonts w:hint="cs"/>
          <w:rtl/>
          <w:lang w:val="fr-CH"/>
        </w:rPr>
        <w:t>.</w:t>
      </w:r>
      <w:r w:rsidR="00D2731A">
        <w:rPr>
          <w:rFonts w:hint="cs"/>
          <w:rtl/>
          <w:lang w:val="fr-CH"/>
        </w:rPr>
        <w:t xml:space="preserve"> </w:t>
      </w:r>
      <w:r>
        <w:rPr>
          <w:rFonts w:hint="cs"/>
          <w:rtl/>
          <w:lang w:val="fr-CH"/>
        </w:rPr>
        <w:t xml:space="preserve">ويساور اللجنة قلق </w:t>
      </w:r>
      <w:r w:rsidR="00D2731A">
        <w:rPr>
          <w:rFonts w:hint="cs"/>
          <w:rtl/>
          <w:lang w:val="fr-CH"/>
        </w:rPr>
        <w:t xml:space="preserve">إزاء عدم وجود </w:t>
      </w:r>
      <w:r>
        <w:rPr>
          <w:rFonts w:hint="cs"/>
          <w:rtl/>
          <w:lang w:val="fr-CH"/>
        </w:rPr>
        <w:t xml:space="preserve">معلومات تفيد بمنح تعويضات لضحايا الجرائم </w:t>
      </w:r>
      <w:r w:rsidR="00D2731A">
        <w:rPr>
          <w:rFonts w:hint="cs"/>
          <w:rtl/>
          <w:lang w:val="fr-CH"/>
        </w:rPr>
        <w:t>المشمولة ب</w:t>
      </w:r>
      <w:r>
        <w:rPr>
          <w:rFonts w:hint="cs"/>
          <w:rtl/>
          <w:lang w:val="fr-CH"/>
        </w:rPr>
        <w:t>البروتوكول الاختياري.</w:t>
      </w:r>
    </w:p>
    <w:p w:rsidR="005E359C" w:rsidRPr="00605BCA" w:rsidRDefault="005E359C" w:rsidP="008D2FE6">
      <w:pPr>
        <w:pStyle w:val="SingleTxtGA"/>
        <w:rPr>
          <w:rFonts w:hint="cs"/>
          <w:b/>
          <w:bCs/>
          <w:rtl/>
          <w:lang w:val="fr-CH"/>
        </w:rPr>
      </w:pPr>
      <w:r w:rsidRPr="00D2731A">
        <w:rPr>
          <w:rFonts w:hint="cs"/>
          <w:rtl/>
          <w:lang w:val="fr-CH"/>
        </w:rPr>
        <w:t>38-</w:t>
      </w:r>
      <w:r w:rsidRPr="00D2731A">
        <w:rPr>
          <w:rFonts w:hint="cs"/>
          <w:rtl/>
          <w:lang w:val="fr-CH"/>
        </w:rPr>
        <w:tab/>
      </w:r>
      <w:r w:rsidRPr="00605BCA">
        <w:rPr>
          <w:rFonts w:hint="cs"/>
          <w:b/>
          <w:bCs/>
          <w:rtl/>
          <w:lang w:val="fr-CH"/>
        </w:rPr>
        <w:t xml:space="preserve">تحث اللجنة الدولة الطرف على ما يلي: </w:t>
      </w:r>
    </w:p>
    <w:p w:rsidR="005E359C" w:rsidRPr="00605BCA" w:rsidRDefault="00D2731A" w:rsidP="00D2731A">
      <w:pPr>
        <w:pStyle w:val="SingleTxtGA"/>
        <w:rPr>
          <w:rFonts w:hint="cs"/>
          <w:b/>
          <w:bCs/>
          <w:rtl/>
        </w:rPr>
      </w:pPr>
      <w:r>
        <w:rPr>
          <w:rFonts w:hint="cs"/>
          <w:b/>
          <w:bCs/>
          <w:rtl/>
          <w:lang w:val="fr-CH"/>
        </w:rPr>
        <w:tab/>
      </w:r>
      <w:r w:rsidR="005E359C" w:rsidRPr="00605BCA">
        <w:rPr>
          <w:rFonts w:hint="cs"/>
          <w:b/>
          <w:bCs/>
          <w:rtl/>
          <w:lang w:val="fr-CH"/>
        </w:rPr>
        <w:t>(أ)</w:t>
      </w:r>
      <w:r>
        <w:rPr>
          <w:rFonts w:hint="cs"/>
          <w:b/>
          <w:bCs/>
          <w:rtl/>
          <w:lang w:val="fr-CH"/>
        </w:rPr>
        <w:tab/>
      </w:r>
      <w:r w:rsidR="005E359C" w:rsidRPr="00605BCA">
        <w:rPr>
          <w:rFonts w:hint="cs"/>
          <w:b/>
          <w:bCs/>
          <w:rtl/>
          <w:lang w:val="fr-CH"/>
        </w:rPr>
        <w:t xml:space="preserve">تعزيز </w:t>
      </w:r>
      <w:r>
        <w:rPr>
          <w:rFonts w:hint="cs"/>
          <w:b/>
          <w:bCs/>
          <w:rtl/>
          <w:lang w:val="fr-CH"/>
        </w:rPr>
        <w:t xml:space="preserve">قدرة </w:t>
      </w:r>
      <w:r w:rsidR="005E359C" w:rsidRPr="00605BCA">
        <w:rPr>
          <w:b/>
          <w:bCs/>
          <w:rtl/>
        </w:rPr>
        <w:t xml:space="preserve">المجلس القومي </w:t>
      </w:r>
      <w:r>
        <w:rPr>
          <w:rFonts w:hint="cs"/>
          <w:b/>
          <w:bCs/>
          <w:rtl/>
        </w:rPr>
        <w:t>للأمومة والطفولة</w:t>
      </w:r>
      <w:r w:rsidR="005E359C" w:rsidRPr="00605BCA">
        <w:rPr>
          <w:rFonts w:hint="cs"/>
          <w:b/>
          <w:bCs/>
          <w:rtl/>
        </w:rPr>
        <w:t xml:space="preserve"> لضمان وتنسيق مساعدة الأطفال من ضحايا الجرائم </w:t>
      </w:r>
      <w:r>
        <w:rPr>
          <w:rFonts w:hint="cs"/>
          <w:b/>
          <w:bCs/>
          <w:rtl/>
        </w:rPr>
        <w:t>المشمولة ب</w:t>
      </w:r>
      <w:r w:rsidR="005E359C" w:rsidRPr="00605BCA">
        <w:rPr>
          <w:rFonts w:hint="cs"/>
          <w:b/>
          <w:bCs/>
          <w:rtl/>
        </w:rPr>
        <w:t>البروتوكول الاختياري ودعمهم.</w:t>
      </w:r>
    </w:p>
    <w:p w:rsidR="005E359C" w:rsidRPr="00605BCA" w:rsidRDefault="00D2731A" w:rsidP="0052070A">
      <w:pPr>
        <w:pStyle w:val="SingleTxtGA"/>
        <w:rPr>
          <w:rFonts w:hint="cs"/>
          <w:b/>
          <w:bCs/>
          <w:rtl/>
          <w:lang w:val="fr-CH" w:bidi="ar"/>
        </w:rPr>
      </w:pPr>
      <w:r>
        <w:rPr>
          <w:rFonts w:hint="cs"/>
          <w:b/>
          <w:bCs/>
          <w:rtl/>
        </w:rPr>
        <w:tab/>
      </w:r>
      <w:r w:rsidR="005E359C" w:rsidRPr="00605BCA">
        <w:rPr>
          <w:rFonts w:hint="cs"/>
          <w:b/>
          <w:bCs/>
          <w:rtl/>
        </w:rPr>
        <w:t>(ب)</w:t>
      </w:r>
      <w:r>
        <w:rPr>
          <w:rFonts w:hint="cs"/>
          <w:b/>
          <w:bCs/>
          <w:rtl/>
        </w:rPr>
        <w:tab/>
      </w:r>
      <w:r w:rsidR="005E359C" w:rsidRPr="00605BCA">
        <w:rPr>
          <w:rFonts w:hint="cs"/>
          <w:b/>
          <w:bCs/>
          <w:rtl/>
          <w:lang w:bidi="ar"/>
        </w:rPr>
        <w:t>توسيع نطاق ولاية وحدة دعم ضحايا الاتِّجار بالأشخاص</w:t>
      </w:r>
      <w:r w:rsidR="005E359C" w:rsidRPr="00605BCA">
        <w:rPr>
          <w:rFonts w:hint="cs"/>
          <w:b/>
          <w:bCs/>
          <w:rtl/>
          <w:lang w:val="fr-CH" w:bidi="ar"/>
        </w:rPr>
        <w:t xml:space="preserve"> لتشمل </w:t>
      </w:r>
      <w:r w:rsidR="008D2FE6">
        <w:rPr>
          <w:rFonts w:hint="cs"/>
          <w:b/>
          <w:bCs/>
          <w:rtl/>
          <w:lang w:val="fr-CH" w:bidi="ar"/>
        </w:rPr>
        <w:t xml:space="preserve">كافة الجرائم </w:t>
      </w:r>
      <w:r>
        <w:rPr>
          <w:rFonts w:hint="cs"/>
          <w:b/>
          <w:bCs/>
          <w:rtl/>
          <w:lang w:val="fr-CH" w:bidi="ar"/>
        </w:rPr>
        <w:t>المشمولة بالبر</w:t>
      </w:r>
      <w:r w:rsidR="005E359C" w:rsidRPr="00605BCA">
        <w:rPr>
          <w:rFonts w:hint="cs"/>
          <w:b/>
          <w:bCs/>
          <w:rtl/>
          <w:lang w:val="fr-CH" w:bidi="ar"/>
        </w:rPr>
        <w:t>وتوكول؛</w:t>
      </w:r>
    </w:p>
    <w:p w:rsidR="005E359C" w:rsidRPr="00605BCA" w:rsidRDefault="00D2731A" w:rsidP="0052070A">
      <w:pPr>
        <w:pStyle w:val="SingleTxtGA"/>
        <w:rPr>
          <w:rFonts w:hint="cs"/>
          <w:b/>
          <w:bCs/>
          <w:rtl/>
          <w:lang w:val="fr-CH"/>
        </w:rPr>
      </w:pPr>
      <w:r>
        <w:rPr>
          <w:rFonts w:hint="cs"/>
          <w:b/>
          <w:bCs/>
          <w:rtl/>
          <w:lang w:val="fr-CH" w:bidi="ar"/>
        </w:rPr>
        <w:tab/>
      </w:r>
      <w:r w:rsidR="005E359C" w:rsidRPr="00605BCA">
        <w:rPr>
          <w:rFonts w:hint="cs"/>
          <w:b/>
          <w:bCs/>
          <w:rtl/>
          <w:lang w:val="fr-CH" w:bidi="ar"/>
        </w:rPr>
        <w:t>(ج)</w:t>
      </w:r>
      <w:r>
        <w:rPr>
          <w:rFonts w:hint="cs"/>
          <w:b/>
          <w:bCs/>
          <w:rtl/>
          <w:lang w:val="fr-CH" w:bidi="ar"/>
        </w:rPr>
        <w:tab/>
      </w:r>
      <w:r w:rsidR="005E359C" w:rsidRPr="00605BCA">
        <w:rPr>
          <w:rFonts w:hint="cs"/>
          <w:b/>
          <w:bCs/>
          <w:rtl/>
          <w:lang w:val="fr-CH" w:bidi="ar"/>
        </w:rPr>
        <w:t xml:space="preserve">اتخاذ كافة التدابير اللازمة </w:t>
      </w:r>
      <w:r w:rsidR="0052070A">
        <w:rPr>
          <w:rFonts w:hint="cs"/>
          <w:b/>
          <w:bCs/>
          <w:rtl/>
          <w:lang w:val="fr-CH" w:bidi="ar"/>
        </w:rPr>
        <w:t xml:space="preserve">لضمان حصول </w:t>
      </w:r>
      <w:r w:rsidR="005E359C" w:rsidRPr="00605BCA">
        <w:rPr>
          <w:rFonts w:hint="cs"/>
          <w:b/>
          <w:bCs/>
          <w:rtl/>
        </w:rPr>
        <w:t xml:space="preserve">الأطفال من ضحايا الجرائم </w:t>
      </w:r>
      <w:r w:rsidR="0052070A">
        <w:rPr>
          <w:rFonts w:hint="cs"/>
          <w:b/>
          <w:bCs/>
          <w:rtl/>
        </w:rPr>
        <w:t>المشمولة ب</w:t>
      </w:r>
      <w:r w:rsidR="005E359C" w:rsidRPr="00605BCA">
        <w:rPr>
          <w:rFonts w:hint="cs"/>
          <w:b/>
          <w:bCs/>
          <w:rtl/>
        </w:rPr>
        <w:t>البروتوكول الاختياري</w:t>
      </w:r>
      <w:r w:rsidR="005E359C" w:rsidRPr="00605BCA">
        <w:rPr>
          <w:rFonts w:hint="cs"/>
          <w:b/>
          <w:bCs/>
          <w:rtl/>
          <w:lang w:val="fr-CH"/>
        </w:rPr>
        <w:t xml:space="preserve"> </w:t>
      </w:r>
      <w:r w:rsidR="0052070A">
        <w:rPr>
          <w:rFonts w:hint="cs"/>
          <w:b/>
          <w:bCs/>
          <w:rtl/>
          <w:lang w:val="fr-CH"/>
        </w:rPr>
        <w:t xml:space="preserve">على </w:t>
      </w:r>
      <w:r w:rsidR="005E359C" w:rsidRPr="00605BCA">
        <w:rPr>
          <w:rFonts w:hint="cs"/>
          <w:b/>
          <w:bCs/>
          <w:rtl/>
          <w:lang w:val="fr-CH"/>
        </w:rPr>
        <w:t>المساعدة اللازمة بما في ذلك إعادة إدماجهم بالكامل في المجتمع وتحقيق تعافيهم التام البدني والنفسي؛</w:t>
      </w:r>
    </w:p>
    <w:p w:rsidR="005E359C" w:rsidRDefault="00D2731A" w:rsidP="005E359C">
      <w:pPr>
        <w:pStyle w:val="SingleTxtGA"/>
        <w:rPr>
          <w:rFonts w:hint="cs"/>
          <w:b/>
          <w:bCs/>
          <w:rtl/>
        </w:rPr>
      </w:pPr>
      <w:r>
        <w:rPr>
          <w:rFonts w:hint="cs"/>
          <w:b/>
          <w:bCs/>
          <w:rtl/>
        </w:rPr>
        <w:tab/>
      </w:r>
      <w:r w:rsidR="005E359C">
        <w:rPr>
          <w:rFonts w:hint="cs"/>
          <w:b/>
          <w:bCs/>
          <w:rtl/>
        </w:rPr>
        <w:t>(د)</w:t>
      </w:r>
      <w:r w:rsidR="005E359C">
        <w:rPr>
          <w:rFonts w:hint="cs"/>
          <w:b/>
          <w:bCs/>
          <w:rtl/>
        </w:rPr>
        <w:tab/>
        <w:t xml:space="preserve">ضمان إتاحة الإجراءات الملائمة لجميع الأطفال بما يمكنهم من المطالبة بالحصول، دون تمييز، على تعويض عن الأضرار من الأشخاص المسؤولين عنها قانوناً، وفقاً للفقرة 4 من المادة 9 من البروتوكول </w:t>
      </w:r>
      <w:r w:rsidR="005E359C" w:rsidRPr="00E3243E">
        <w:rPr>
          <w:rFonts w:hint="cs"/>
          <w:b/>
          <w:bCs/>
          <w:rtl/>
        </w:rPr>
        <w:t xml:space="preserve">الاختياري </w:t>
      </w:r>
      <w:r w:rsidR="005E359C" w:rsidRPr="00E3243E">
        <w:rPr>
          <w:rFonts w:hint="cs"/>
          <w:b/>
          <w:bCs/>
          <w:rtl/>
          <w:lang w:bidi="ar"/>
        </w:rPr>
        <w:t>وإنشاء صندوق لتعويض الضحايا، في الحالات التي لا يمكن فيها للضحايا الحصول على التعويض من الجناة؛</w:t>
      </w:r>
      <w:r w:rsidR="005E359C" w:rsidRPr="00E3243E">
        <w:rPr>
          <w:b/>
          <w:bCs/>
        </w:rPr>
        <w:t> </w:t>
      </w:r>
    </w:p>
    <w:p w:rsidR="005E359C" w:rsidRPr="0052070A" w:rsidRDefault="0052070A" w:rsidP="0052070A">
      <w:pPr>
        <w:pStyle w:val="SingleTxtGA"/>
        <w:rPr>
          <w:rFonts w:hint="cs"/>
          <w:b/>
          <w:bCs/>
          <w:sz w:val="18"/>
          <w:rtl/>
        </w:rPr>
      </w:pPr>
      <w:r>
        <w:rPr>
          <w:rFonts w:hint="cs"/>
          <w:b/>
          <w:bCs/>
          <w:sz w:val="18"/>
          <w:rtl/>
        </w:rPr>
        <w:tab/>
      </w:r>
      <w:r w:rsidR="005E359C" w:rsidRPr="0052070A">
        <w:rPr>
          <w:rFonts w:hint="cs"/>
          <w:b/>
          <w:bCs/>
          <w:sz w:val="18"/>
          <w:rtl/>
        </w:rPr>
        <w:t>(</w:t>
      </w:r>
      <w:r w:rsidR="00D2731A" w:rsidRPr="0052070A">
        <w:rPr>
          <w:rFonts w:hint="cs"/>
          <w:b/>
          <w:bCs/>
          <w:sz w:val="18"/>
          <w:rtl/>
        </w:rPr>
        <w:t>ﻫ</w:t>
      </w:r>
      <w:r w:rsidR="005E359C" w:rsidRPr="0052070A">
        <w:rPr>
          <w:rFonts w:hint="cs"/>
          <w:b/>
          <w:bCs/>
          <w:sz w:val="18"/>
          <w:rtl/>
        </w:rPr>
        <w:t>)</w:t>
      </w:r>
      <w:r>
        <w:rPr>
          <w:rFonts w:hint="cs"/>
          <w:b/>
          <w:bCs/>
          <w:sz w:val="18"/>
          <w:rtl/>
        </w:rPr>
        <w:tab/>
        <w:t>التماس المساعدة التقنية من اليونيسيف والمنظمة العالمية للهجرة في إطار تنفيذ هذه التوصيات</w:t>
      </w:r>
      <w:r w:rsidR="005E359C" w:rsidRPr="0052070A">
        <w:rPr>
          <w:rFonts w:hint="cs"/>
          <w:b/>
          <w:bCs/>
          <w:sz w:val="18"/>
          <w:rtl/>
        </w:rPr>
        <w:t>.</w:t>
      </w:r>
    </w:p>
    <w:p w:rsidR="005E359C" w:rsidRPr="00605BCA" w:rsidRDefault="0052070A" w:rsidP="0052070A">
      <w:pPr>
        <w:pStyle w:val="H23GA"/>
        <w:rPr>
          <w:rFonts w:hint="cs"/>
          <w:rtl/>
        </w:rPr>
      </w:pPr>
      <w:r>
        <w:rPr>
          <w:rFonts w:hint="cs"/>
          <w:rtl/>
          <w:lang w:val="fr-CH"/>
        </w:rPr>
        <w:tab/>
      </w:r>
      <w:r>
        <w:rPr>
          <w:rFonts w:hint="cs"/>
          <w:rtl/>
          <w:lang w:val="fr-CH"/>
        </w:rPr>
        <w:tab/>
      </w:r>
      <w:r w:rsidR="005E359C" w:rsidRPr="00605BCA">
        <w:rPr>
          <w:rFonts w:hint="cs"/>
          <w:rtl/>
          <w:lang w:val="fr-CH"/>
        </w:rPr>
        <w:t>خط هاتفي مباشر للمساعدة</w:t>
      </w:r>
    </w:p>
    <w:p w:rsidR="005E359C" w:rsidRDefault="005E359C" w:rsidP="0052070A">
      <w:pPr>
        <w:pStyle w:val="SingleTxtGA"/>
        <w:rPr>
          <w:rFonts w:hint="cs"/>
          <w:rtl/>
          <w:lang w:val="fr-CH"/>
        </w:rPr>
      </w:pPr>
      <w:r w:rsidRPr="0052070A">
        <w:rPr>
          <w:rFonts w:hint="cs"/>
          <w:rtl/>
          <w:lang w:val="fr-CH"/>
        </w:rPr>
        <w:t>39-</w:t>
      </w:r>
      <w:r w:rsidRPr="0052070A">
        <w:rPr>
          <w:rFonts w:hint="cs"/>
          <w:rtl/>
          <w:lang w:val="fr-CH"/>
        </w:rPr>
        <w:tab/>
      </w:r>
      <w:r w:rsidRPr="005D7703">
        <w:rPr>
          <w:rFonts w:hint="cs"/>
          <w:rtl/>
          <w:lang w:val="fr-CH"/>
        </w:rPr>
        <w:t xml:space="preserve">ترحب اللجنة بالمعلومات التي تفيد أن الدولة الطرف </w:t>
      </w:r>
      <w:r w:rsidR="0052070A">
        <w:rPr>
          <w:rFonts w:hint="cs"/>
          <w:rtl/>
          <w:lang w:val="fr-CH"/>
        </w:rPr>
        <w:t>أنشأت</w:t>
      </w:r>
      <w:r w:rsidRPr="005D7703">
        <w:rPr>
          <w:rFonts w:hint="cs"/>
          <w:rtl/>
          <w:lang w:val="fr-CH"/>
        </w:rPr>
        <w:t xml:space="preserve"> خطين هاتفيين مباشرين </w:t>
      </w:r>
      <w:r>
        <w:rPr>
          <w:rFonts w:hint="cs"/>
          <w:rtl/>
          <w:lang w:val="fr-CH"/>
        </w:rPr>
        <w:t>لمساعدة ا</w:t>
      </w:r>
      <w:r w:rsidRPr="005D7703">
        <w:rPr>
          <w:rFonts w:hint="cs"/>
          <w:rtl/>
          <w:lang w:val="fr-CH"/>
        </w:rPr>
        <w:t xml:space="preserve">لأطفال ضحايا الجرائم </w:t>
      </w:r>
      <w:r w:rsidR="0052070A">
        <w:rPr>
          <w:rFonts w:hint="cs"/>
          <w:rtl/>
          <w:lang w:val="fr-CH"/>
        </w:rPr>
        <w:t>المشمولة ب</w:t>
      </w:r>
      <w:r w:rsidRPr="005D7703">
        <w:rPr>
          <w:rFonts w:hint="cs"/>
          <w:rtl/>
          <w:lang w:val="fr-CH"/>
        </w:rPr>
        <w:t>البروتوكول الاختياري،</w:t>
      </w:r>
      <w:r w:rsidR="0052070A">
        <w:rPr>
          <w:rFonts w:hint="cs"/>
          <w:rtl/>
          <w:lang w:val="fr-CH"/>
        </w:rPr>
        <w:t xml:space="preserve"> خط منهما مخصص </w:t>
      </w:r>
      <w:r>
        <w:rPr>
          <w:rFonts w:hint="cs"/>
          <w:rtl/>
          <w:lang w:val="fr-CH"/>
        </w:rPr>
        <w:t xml:space="preserve">للإبلاغ عن حالات </w:t>
      </w:r>
      <w:r w:rsidRPr="005D7703">
        <w:rPr>
          <w:rFonts w:hint="cs"/>
          <w:rtl/>
          <w:lang w:val="fr-CH"/>
        </w:rPr>
        <w:t xml:space="preserve">الاتجار </w:t>
      </w:r>
      <w:r>
        <w:rPr>
          <w:rFonts w:hint="cs"/>
          <w:rtl/>
          <w:lang w:val="fr-CH"/>
        </w:rPr>
        <w:t>بالأشخاص</w:t>
      </w:r>
      <w:r w:rsidRPr="005D7703">
        <w:rPr>
          <w:rFonts w:hint="cs"/>
          <w:rtl/>
          <w:lang w:val="fr-CH"/>
        </w:rPr>
        <w:t xml:space="preserve"> و</w:t>
      </w:r>
      <w:r w:rsidR="0052070A">
        <w:rPr>
          <w:rFonts w:hint="cs"/>
          <w:rtl/>
          <w:lang w:val="fr-CH"/>
        </w:rPr>
        <w:t>ال</w:t>
      </w:r>
      <w:r>
        <w:rPr>
          <w:rFonts w:hint="cs"/>
          <w:rtl/>
          <w:lang w:val="fr-CH"/>
        </w:rPr>
        <w:t xml:space="preserve">خط </w:t>
      </w:r>
      <w:r w:rsidR="0052070A">
        <w:rPr>
          <w:rFonts w:hint="cs"/>
          <w:rtl/>
          <w:lang w:val="fr-CH"/>
        </w:rPr>
        <w:t>الآخر</w:t>
      </w:r>
      <w:r>
        <w:rPr>
          <w:rFonts w:hint="cs"/>
          <w:rtl/>
          <w:lang w:val="fr-CH"/>
        </w:rPr>
        <w:t xml:space="preserve"> للإبلاغ عن حالات استغلال الأطفال في المواد الإباحية</w:t>
      </w:r>
      <w:r w:rsidRPr="005D7703">
        <w:rPr>
          <w:rFonts w:hint="cs"/>
          <w:rtl/>
          <w:lang w:val="fr-CH"/>
        </w:rPr>
        <w:t xml:space="preserve"> والإ</w:t>
      </w:r>
      <w:r>
        <w:rPr>
          <w:rFonts w:hint="cs"/>
          <w:rtl/>
          <w:lang w:val="fr-CH"/>
        </w:rPr>
        <w:t>ساءة</w:t>
      </w:r>
      <w:r w:rsidRPr="005D7703">
        <w:rPr>
          <w:rFonts w:hint="cs"/>
          <w:rtl/>
          <w:lang w:val="fr-CH"/>
        </w:rPr>
        <w:t xml:space="preserve"> </w:t>
      </w:r>
      <w:r>
        <w:rPr>
          <w:rFonts w:hint="cs"/>
          <w:rtl/>
          <w:lang w:val="fr-CH"/>
        </w:rPr>
        <w:t xml:space="preserve">لهم </w:t>
      </w:r>
      <w:r w:rsidRPr="005D7703">
        <w:rPr>
          <w:rFonts w:hint="cs"/>
          <w:rtl/>
          <w:lang w:val="fr-CH"/>
        </w:rPr>
        <w:t>باستخدام شبكة الإنترنت</w:t>
      </w:r>
      <w:r>
        <w:rPr>
          <w:rFonts w:hint="cs"/>
          <w:rtl/>
          <w:lang w:val="fr-CH"/>
        </w:rPr>
        <w:t>،</w:t>
      </w:r>
      <w:r w:rsidRPr="005D7703">
        <w:rPr>
          <w:rFonts w:hint="cs"/>
          <w:rtl/>
          <w:lang w:val="fr-CH"/>
        </w:rPr>
        <w:t xml:space="preserve"> و</w:t>
      </w:r>
      <w:r w:rsidR="0052070A">
        <w:rPr>
          <w:rFonts w:hint="cs"/>
          <w:rtl/>
          <w:lang w:val="fr-CH"/>
        </w:rPr>
        <w:t xml:space="preserve">أنها </w:t>
      </w:r>
      <w:r>
        <w:rPr>
          <w:rFonts w:hint="cs"/>
          <w:rtl/>
          <w:lang w:val="fr-CH"/>
        </w:rPr>
        <w:t>أنشأت</w:t>
      </w:r>
      <w:r>
        <w:rPr>
          <w:rFonts w:hint="cs"/>
          <w:b/>
          <w:bCs/>
          <w:rtl/>
          <w:lang w:val="fr-CH"/>
        </w:rPr>
        <w:t xml:space="preserve"> </w:t>
      </w:r>
      <w:r w:rsidRPr="005D7703">
        <w:rPr>
          <w:rFonts w:hint="cs"/>
          <w:rtl/>
          <w:lang w:val="fr-CH"/>
        </w:rPr>
        <w:t>خط</w:t>
      </w:r>
      <w:r>
        <w:rPr>
          <w:rFonts w:hint="cs"/>
          <w:rtl/>
          <w:lang w:val="fr-CH"/>
        </w:rPr>
        <w:t>اً هاتفياً مباشراً للمساعدة</w:t>
      </w:r>
      <w:r w:rsidRPr="005D7703">
        <w:rPr>
          <w:rFonts w:hint="cs"/>
          <w:rtl/>
          <w:lang w:val="fr-CH"/>
        </w:rPr>
        <w:t xml:space="preserve"> على شبكة الويب (الطفل الآمن)</w:t>
      </w:r>
      <w:r>
        <w:rPr>
          <w:rFonts w:hint="cs"/>
          <w:rtl/>
          <w:lang w:val="fr-CH"/>
        </w:rPr>
        <w:t xml:space="preserve"> </w:t>
      </w:r>
      <w:r w:rsidRPr="005D7703">
        <w:rPr>
          <w:rFonts w:hint="cs"/>
          <w:rtl/>
          <w:lang w:val="fr-CH"/>
        </w:rPr>
        <w:t xml:space="preserve">لمنع </w:t>
      </w:r>
      <w:r>
        <w:rPr>
          <w:rFonts w:hint="cs"/>
          <w:rtl/>
          <w:lang w:val="fr-CH"/>
        </w:rPr>
        <w:t>الإساءة</w:t>
      </w:r>
      <w:r w:rsidRPr="005D7703">
        <w:rPr>
          <w:rFonts w:hint="cs"/>
          <w:rtl/>
          <w:lang w:val="fr-CH"/>
        </w:rPr>
        <w:t xml:space="preserve"> باستخدام شبكة الإنترنت.</w:t>
      </w:r>
    </w:p>
    <w:p w:rsidR="005E359C" w:rsidRDefault="005E359C" w:rsidP="008D2FE6">
      <w:pPr>
        <w:pStyle w:val="SingleTxtGA"/>
        <w:rPr>
          <w:rFonts w:hint="cs"/>
          <w:b/>
          <w:bCs/>
          <w:rtl/>
          <w:lang w:val="fr-CH"/>
        </w:rPr>
      </w:pPr>
      <w:r>
        <w:rPr>
          <w:rFonts w:hint="cs"/>
          <w:rtl/>
          <w:lang w:val="fr-CH"/>
        </w:rPr>
        <w:t>40-</w:t>
      </w:r>
      <w:r>
        <w:rPr>
          <w:rFonts w:hint="cs"/>
          <w:rtl/>
          <w:lang w:val="fr-CH"/>
        </w:rPr>
        <w:tab/>
      </w:r>
      <w:r w:rsidRPr="001E08CA">
        <w:rPr>
          <w:rFonts w:hint="cs"/>
          <w:b/>
          <w:bCs/>
          <w:rtl/>
          <w:lang w:val="fr-CH"/>
        </w:rPr>
        <w:t>توصي اللجنة الدولة الطرف بتخصيص موارد كافية وضمان استمرار هذ</w:t>
      </w:r>
      <w:r w:rsidR="0052070A">
        <w:rPr>
          <w:rFonts w:hint="cs"/>
          <w:b/>
          <w:bCs/>
          <w:rtl/>
          <w:lang w:val="fr-CH"/>
        </w:rPr>
        <w:t>ين</w:t>
      </w:r>
      <w:r w:rsidRPr="001E08CA">
        <w:rPr>
          <w:rFonts w:hint="cs"/>
          <w:b/>
          <w:bCs/>
          <w:rtl/>
          <w:lang w:val="fr-CH"/>
        </w:rPr>
        <w:t xml:space="preserve"> </w:t>
      </w:r>
      <w:r w:rsidR="0052070A">
        <w:rPr>
          <w:rFonts w:hint="cs"/>
          <w:b/>
          <w:bCs/>
          <w:rtl/>
          <w:lang w:val="fr-CH"/>
        </w:rPr>
        <w:t>الخطين الهاتفيين المباشرين للمساعدة واستدامته</w:t>
      </w:r>
      <w:r w:rsidR="00244403">
        <w:rPr>
          <w:rFonts w:hint="cs"/>
          <w:b/>
          <w:bCs/>
          <w:rtl/>
          <w:lang w:val="fr-CH"/>
        </w:rPr>
        <w:t>م</w:t>
      </w:r>
      <w:r w:rsidR="0052070A">
        <w:rPr>
          <w:rFonts w:hint="cs"/>
          <w:b/>
          <w:bCs/>
          <w:rtl/>
          <w:lang w:val="fr-CH"/>
        </w:rPr>
        <w:t>ا وكفالة إتاحته</w:t>
      </w:r>
      <w:r w:rsidR="00244403">
        <w:rPr>
          <w:rFonts w:hint="cs"/>
          <w:b/>
          <w:bCs/>
          <w:rtl/>
          <w:lang w:val="fr-CH"/>
        </w:rPr>
        <w:t>م</w:t>
      </w:r>
      <w:r w:rsidR="0052070A">
        <w:rPr>
          <w:rFonts w:hint="cs"/>
          <w:b/>
          <w:bCs/>
          <w:rtl/>
          <w:lang w:val="fr-CH"/>
        </w:rPr>
        <w:t xml:space="preserve">ا </w:t>
      </w:r>
      <w:r w:rsidRPr="001E08CA">
        <w:rPr>
          <w:rFonts w:hint="cs"/>
          <w:b/>
          <w:bCs/>
          <w:rtl/>
          <w:lang w:val="fr-CH"/>
        </w:rPr>
        <w:t>بالكامل لجميع الأطفال</w:t>
      </w:r>
      <w:r>
        <w:rPr>
          <w:rFonts w:hint="cs"/>
          <w:b/>
          <w:bCs/>
          <w:rtl/>
          <w:lang w:val="fr-CH"/>
        </w:rPr>
        <w:t xml:space="preserve"> في كافة أنحاء البلاد</w:t>
      </w:r>
      <w:r w:rsidRPr="001E08CA">
        <w:rPr>
          <w:rFonts w:hint="cs"/>
          <w:b/>
          <w:bCs/>
          <w:rtl/>
          <w:lang w:val="fr-CH"/>
        </w:rPr>
        <w:t xml:space="preserve"> ومعرفتهم التامة به</w:t>
      </w:r>
      <w:r w:rsidR="00244403">
        <w:rPr>
          <w:rFonts w:hint="cs"/>
          <w:b/>
          <w:bCs/>
          <w:rtl/>
          <w:lang w:val="fr-CH"/>
        </w:rPr>
        <w:t>م</w:t>
      </w:r>
      <w:r w:rsidRPr="001E08CA">
        <w:rPr>
          <w:rFonts w:hint="cs"/>
          <w:b/>
          <w:bCs/>
          <w:rtl/>
          <w:lang w:val="fr-CH"/>
        </w:rPr>
        <w:t>ا. وتوصي اللجنة أيضاً الدولة الطرف ب</w:t>
      </w:r>
      <w:r>
        <w:rPr>
          <w:rFonts w:hint="cs"/>
          <w:b/>
          <w:bCs/>
          <w:rtl/>
          <w:lang w:val="fr-CH"/>
        </w:rPr>
        <w:t>إتاحة</w:t>
      </w:r>
      <w:r w:rsidRPr="001E08CA">
        <w:rPr>
          <w:rFonts w:hint="cs"/>
          <w:b/>
          <w:bCs/>
          <w:rtl/>
          <w:lang w:val="fr-CH"/>
        </w:rPr>
        <w:t xml:space="preserve"> تدريب منهجي للأشخاص الذين </w:t>
      </w:r>
      <w:r w:rsidR="00244403">
        <w:rPr>
          <w:rFonts w:hint="cs"/>
          <w:b/>
          <w:bCs/>
          <w:rtl/>
          <w:lang w:val="fr-CH"/>
        </w:rPr>
        <w:t xml:space="preserve">يقومون بتشغيل الخطين الهاتفيين المباشرين لكي تمنع </w:t>
      </w:r>
      <w:r w:rsidRPr="001E08CA">
        <w:rPr>
          <w:rFonts w:hint="cs"/>
          <w:b/>
          <w:bCs/>
          <w:rtl/>
          <w:lang w:val="fr-CH"/>
        </w:rPr>
        <w:t xml:space="preserve">حالات بيع الأطفال وبغاء الأطفال واستغلال الأطفال في المواد الإباحية </w:t>
      </w:r>
      <w:r w:rsidR="00244403">
        <w:rPr>
          <w:rFonts w:hint="cs"/>
          <w:b/>
          <w:bCs/>
          <w:rtl/>
          <w:lang w:val="fr-CH"/>
        </w:rPr>
        <w:t>وتتصدى لها على نحو فعال</w:t>
      </w:r>
      <w:r w:rsidRPr="001E08CA">
        <w:rPr>
          <w:rFonts w:hint="cs"/>
          <w:b/>
          <w:bCs/>
          <w:rtl/>
          <w:lang w:val="fr-CH"/>
        </w:rPr>
        <w:t xml:space="preserve">. </w:t>
      </w:r>
    </w:p>
    <w:p w:rsidR="00244403" w:rsidRDefault="00244403" w:rsidP="00244403">
      <w:pPr>
        <w:pStyle w:val="SingleTxtGA"/>
        <w:rPr>
          <w:rFonts w:hint="cs"/>
          <w:b/>
          <w:bCs/>
          <w:rtl/>
          <w:lang w:val="fr-CH"/>
        </w:rPr>
      </w:pPr>
    </w:p>
    <w:p w:rsidR="005E359C" w:rsidRDefault="00244403" w:rsidP="00244403">
      <w:pPr>
        <w:pStyle w:val="HChGA"/>
        <w:rPr>
          <w:rFonts w:hint="cs"/>
          <w:rtl/>
          <w:lang w:val="fr-CH"/>
        </w:rPr>
      </w:pPr>
      <w:r>
        <w:rPr>
          <w:rFonts w:hint="cs"/>
          <w:rtl/>
        </w:rPr>
        <w:tab/>
      </w:r>
      <w:r w:rsidR="005E359C" w:rsidRPr="0030014F">
        <w:rPr>
          <w:rFonts w:hint="cs"/>
          <w:rtl/>
        </w:rPr>
        <w:t>سابعا</w:t>
      </w:r>
      <w:r>
        <w:rPr>
          <w:rFonts w:hint="cs"/>
          <w:rtl/>
        </w:rPr>
        <w:t xml:space="preserve">ً </w:t>
      </w:r>
      <w:r w:rsidR="005E359C" w:rsidRPr="0030014F">
        <w:rPr>
          <w:rFonts w:hint="cs"/>
          <w:rtl/>
        </w:rPr>
        <w:t>-</w:t>
      </w:r>
      <w:r w:rsidR="005E359C" w:rsidRPr="0030014F">
        <w:rPr>
          <w:rFonts w:hint="cs"/>
          <w:rtl/>
        </w:rPr>
        <w:tab/>
        <w:t>المساعدة والتعاون الدوليان</w:t>
      </w:r>
    </w:p>
    <w:p w:rsidR="005E359C" w:rsidRDefault="005E359C" w:rsidP="005E359C">
      <w:pPr>
        <w:pStyle w:val="SingleTxtGA"/>
        <w:rPr>
          <w:rFonts w:hint="cs"/>
          <w:b/>
          <w:bCs/>
          <w:sz w:val="28"/>
          <w:szCs w:val="28"/>
          <w:rtl/>
          <w:lang w:val="fr-CH"/>
        </w:rPr>
      </w:pPr>
      <w:r>
        <w:rPr>
          <w:rFonts w:hint="cs"/>
          <w:sz w:val="28"/>
          <w:szCs w:val="28"/>
          <w:rtl/>
          <w:lang w:val="fr-CH"/>
        </w:rPr>
        <w:t>41-</w:t>
      </w:r>
      <w:r>
        <w:rPr>
          <w:rFonts w:hint="cs"/>
          <w:sz w:val="28"/>
          <w:szCs w:val="28"/>
          <w:rtl/>
          <w:lang w:val="fr-CH"/>
        </w:rPr>
        <w:tab/>
      </w:r>
      <w:r w:rsidRPr="0030014F">
        <w:rPr>
          <w:rFonts w:hint="cs"/>
          <w:b/>
          <w:bCs/>
          <w:rtl/>
        </w:rPr>
        <w:t xml:space="preserve">في ضوء الفقرة 1 من المادة 10، تشجع اللجنة الدولة الطرف على مواصلة تعزيز التعاون الدولي من خلال ترتيبات متعددة الأطراف وإقليمية وثنائية، وخاصة مع البلدان المجاورة، بما في ذلك عن طريق تعزيز إجراءات وآليات تنسيق تنفيذ مثل هذه الترتيبات بغية منع المسؤولين عن أي جريمة من الجرائم المنصوص عليها بموجب البروتوكول الاختياري </w:t>
      </w:r>
      <w:r w:rsidR="00743EA4">
        <w:rPr>
          <w:rFonts w:hint="cs"/>
          <w:b/>
          <w:bCs/>
          <w:rtl/>
        </w:rPr>
        <w:t>و</w:t>
      </w:r>
      <w:r w:rsidRPr="0030014F">
        <w:rPr>
          <w:rFonts w:hint="cs"/>
          <w:b/>
          <w:bCs/>
          <w:rtl/>
        </w:rPr>
        <w:t>الكشف عنهم والتحقيق معهم ومحاكمتهم ومعاقبتهم</w:t>
      </w:r>
      <w:r w:rsidRPr="0030014F">
        <w:rPr>
          <w:rFonts w:hint="cs"/>
          <w:b/>
          <w:bCs/>
          <w:sz w:val="28"/>
          <w:szCs w:val="28"/>
          <w:rtl/>
          <w:lang w:val="fr-CH"/>
        </w:rPr>
        <w:t>.</w:t>
      </w:r>
    </w:p>
    <w:p w:rsidR="00244403" w:rsidRPr="00244403" w:rsidRDefault="00244403" w:rsidP="008D2FE6">
      <w:pPr>
        <w:pStyle w:val="HChGA"/>
        <w:rPr>
          <w:rFonts w:hint="cs"/>
          <w:sz w:val="36"/>
          <w:szCs w:val="36"/>
          <w:rtl/>
          <w:lang w:val="fr-CH"/>
        </w:rPr>
      </w:pPr>
      <w:r>
        <w:rPr>
          <w:rFonts w:hint="cs"/>
          <w:sz w:val="36"/>
          <w:szCs w:val="36"/>
          <w:rtl/>
          <w:lang w:val="fr-CH"/>
        </w:rPr>
        <w:tab/>
      </w:r>
      <w:r w:rsidR="008D2FE6">
        <w:rPr>
          <w:rFonts w:hint="cs"/>
          <w:sz w:val="36"/>
          <w:szCs w:val="36"/>
          <w:rtl/>
          <w:lang w:val="fr-CH"/>
        </w:rPr>
        <w:t>ثامن</w:t>
      </w:r>
      <w:r>
        <w:rPr>
          <w:rFonts w:hint="cs"/>
          <w:sz w:val="36"/>
          <w:szCs w:val="36"/>
          <w:rtl/>
          <w:lang w:val="fr-CH"/>
        </w:rPr>
        <w:t>اً -</w:t>
      </w:r>
      <w:r>
        <w:rPr>
          <w:rFonts w:hint="cs"/>
          <w:sz w:val="36"/>
          <w:szCs w:val="36"/>
          <w:rtl/>
          <w:lang w:val="fr-CH"/>
        </w:rPr>
        <w:tab/>
      </w:r>
      <w:r w:rsidR="00472C2A">
        <w:rPr>
          <w:rFonts w:hint="cs"/>
          <w:sz w:val="36"/>
          <w:szCs w:val="36"/>
          <w:rtl/>
          <w:lang w:val="fr-CH"/>
        </w:rPr>
        <w:t>المتابعة والنشر</w:t>
      </w:r>
    </w:p>
    <w:p w:rsidR="005E359C" w:rsidRDefault="005E359C" w:rsidP="00472C2A">
      <w:pPr>
        <w:pStyle w:val="SingleTxtGA"/>
        <w:rPr>
          <w:rFonts w:hint="cs"/>
          <w:b/>
          <w:bCs/>
          <w:rtl/>
          <w:lang w:val="fr-CH"/>
        </w:rPr>
      </w:pPr>
      <w:r>
        <w:rPr>
          <w:rFonts w:hint="cs"/>
          <w:sz w:val="28"/>
          <w:szCs w:val="28"/>
          <w:rtl/>
          <w:lang w:val="fr-CH"/>
        </w:rPr>
        <w:t>42-</w:t>
      </w:r>
      <w:r>
        <w:rPr>
          <w:rFonts w:hint="cs"/>
          <w:sz w:val="28"/>
          <w:szCs w:val="28"/>
          <w:rtl/>
          <w:lang w:val="fr-CH"/>
        </w:rPr>
        <w:tab/>
      </w:r>
      <w:r w:rsidRPr="00244403">
        <w:rPr>
          <w:rFonts w:hint="cs"/>
          <w:b/>
          <w:bCs/>
          <w:sz w:val="30"/>
          <w:rtl/>
          <w:lang w:val="fr-CH"/>
        </w:rPr>
        <w:t xml:space="preserve">توصي اللجنة الدولة الطرف بأن تتخذ جميع التدابير المناسبة لضمان التنفيذ الكامل </w:t>
      </w:r>
      <w:r w:rsidRPr="00244403">
        <w:rPr>
          <w:rFonts w:hint="cs"/>
          <w:b/>
          <w:bCs/>
          <w:spacing w:val="-6"/>
          <w:sz w:val="30"/>
          <w:rtl/>
          <w:lang w:val="fr-CH"/>
        </w:rPr>
        <w:t xml:space="preserve">لهذه التوصيات بوسائل منها إحالتها إلى رئيس الجمهورية </w:t>
      </w:r>
      <w:r w:rsidR="00743EA4" w:rsidRPr="00244403">
        <w:rPr>
          <w:rFonts w:hint="cs"/>
          <w:b/>
          <w:bCs/>
          <w:spacing w:val="-6"/>
          <w:sz w:val="30"/>
          <w:rtl/>
          <w:lang w:val="fr-CH"/>
        </w:rPr>
        <w:t>و</w:t>
      </w:r>
      <w:r w:rsidRPr="00244403">
        <w:rPr>
          <w:rFonts w:hint="cs"/>
          <w:b/>
          <w:bCs/>
          <w:sz w:val="30"/>
          <w:rtl/>
          <w:lang w:val="en" w:bidi="ar"/>
        </w:rPr>
        <w:t>المجلس الأعلى للقوات المسلحة</w:t>
      </w:r>
      <w:r w:rsidRPr="00244403">
        <w:rPr>
          <w:b/>
          <w:bCs/>
          <w:sz w:val="30"/>
          <w:cs/>
          <w:lang w:val="en"/>
        </w:rPr>
        <w:t>‎</w:t>
      </w:r>
      <w:r w:rsidRPr="00244403">
        <w:rPr>
          <w:rFonts w:hint="cs"/>
          <w:b/>
          <w:bCs/>
          <w:sz w:val="30"/>
          <w:rtl/>
          <w:lang w:val="fr-CH"/>
        </w:rPr>
        <w:t xml:space="preserve"> </w:t>
      </w:r>
      <w:r w:rsidR="00743EA4" w:rsidRPr="00244403">
        <w:rPr>
          <w:rFonts w:hint="cs"/>
          <w:b/>
          <w:bCs/>
          <w:sz w:val="30"/>
          <w:rtl/>
          <w:lang w:val="fr-CH"/>
        </w:rPr>
        <w:t>و</w:t>
      </w:r>
      <w:r w:rsidRPr="00244403">
        <w:rPr>
          <w:rFonts w:hint="cs"/>
          <w:b/>
          <w:bCs/>
          <w:sz w:val="30"/>
          <w:rtl/>
          <w:lang w:bidi="ar"/>
        </w:rPr>
        <w:t xml:space="preserve">المحكمة الدستورية العليا ومجلس الدولة والبرلمان (مجلس الشورى ومجلس الشعب) والوزارات ذات الصلة والسلطات المحلية إلى جانب لجان حماية الطفل واللجان الفرعية </w:t>
      </w:r>
      <w:r w:rsidRPr="00244403">
        <w:rPr>
          <w:rFonts w:hint="cs"/>
          <w:b/>
          <w:bCs/>
          <w:sz w:val="30"/>
          <w:rtl/>
          <w:lang w:val="fr-CH"/>
        </w:rPr>
        <w:t xml:space="preserve">في كل من المحافظات والمراكز كي تنظر فيها بشكل ملائم وتتخذ بشأنها المزيد </w:t>
      </w:r>
      <w:r w:rsidR="00472C2A">
        <w:rPr>
          <w:rFonts w:hint="cs"/>
          <w:b/>
          <w:bCs/>
          <w:sz w:val="30"/>
          <w:rtl/>
          <w:lang w:val="fr-CH"/>
        </w:rPr>
        <w:t xml:space="preserve"> </w:t>
      </w:r>
      <w:r w:rsidRPr="00244403">
        <w:rPr>
          <w:rFonts w:hint="cs"/>
          <w:b/>
          <w:bCs/>
          <w:sz w:val="30"/>
          <w:rtl/>
          <w:lang w:val="fr-CH"/>
        </w:rPr>
        <w:t>من الإجراءات.</w:t>
      </w:r>
    </w:p>
    <w:p w:rsidR="005E359C" w:rsidRPr="005D7703" w:rsidRDefault="005E359C" w:rsidP="00472C2A">
      <w:pPr>
        <w:pStyle w:val="H23GA"/>
        <w:rPr>
          <w:rFonts w:hint="cs"/>
          <w:rtl/>
          <w:lang w:val="fr-CH"/>
        </w:rPr>
      </w:pPr>
      <w:r>
        <w:rPr>
          <w:rFonts w:hint="cs"/>
          <w:rtl/>
          <w:lang w:val="fr-CH"/>
        </w:rPr>
        <w:tab/>
      </w:r>
      <w:r>
        <w:rPr>
          <w:rFonts w:hint="cs"/>
          <w:rtl/>
          <w:lang w:val="fr-CH"/>
        </w:rPr>
        <w:tab/>
      </w:r>
      <w:r w:rsidRPr="005D7703">
        <w:rPr>
          <w:rFonts w:hint="cs"/>
          <w:rtl/>
          <w:lang w:val="fr-CH"/>
        </w:rPr>
        <w:t>نشر الملاحظات الختامية</w:t>
      </w:r>
    </w:p>
    <w:p w:rsidR="005E359C" w:rsidRDefault="005E359C" w:rsidP="005E359C">
      <w:pPr>
        <w:pStyle w:val="SingleTxtGA"/>
        <w:rPr>
          <w:rFonts w:hint="cs"/>
          <w:b/>
          <w:bCs/>
          <w:rtl/>
          <w:lang w:val="fr-CH"/>
        </w:rPr>
      </w:pPr>
      <w:r>
        <w:rPr>
          <w:rFonts w:hint="cs"/>
          <w:sz w:val="28"/>
          <w:szCs w:val="28"/>
          <w:rtl/>
          <w:lang w:val="fr-CH"/>
        </w:rPr>
        <w:t>43-</w:t>
      </w:r>
      <w:r>
        <w:rPr>
          <w:rFonts w:hint="cs"/>
          <w:sz w:val="28"/>
          <w:szCs w:val="28"/>
          <w:rtl/>
          <w:lang w:val="fr-CH"/>
        </w:rPr>
        <w:tab/>
      </w:r>
      <w:r w:rsidRPr="001E08CA">
        <w:rPr>
          <w:rFonts w:hint="cs"/>
          <w:b/>
          <w:bCs/>
          <w:rtl/>
          <w:lang w:val="fr-CH"/>
        </w:rPr>
        <w:t>توصي اللجنة الدولة الطرف ب</w:t>
      </w:r>
      <w:r>
        <w:rPr>
          <w:rFonts w:hint="cs"/>
          <w:b/>
          <w:bCs/>
          <w:rtl/>
          <w:lang w:val="fr-CH"/>
        </w:rPr>
        <w:t>إتاحة</w:t>
      </w:r>
      <w:r w:rsidRPr="001E08CA">
        <w:rPr>
          <w:rFonts w:hint="cs"/>
          <w:b/>
          <w:bCs/>
          <w:rtl/>
          <w:lang w:val="fr-CH"/>
        </w:rPr>
        <w:t xml:space="preserve"> التقرير الأولي والردود الخطية التي قدمتها الدولة الطرف والتوصيات المتعلقة بها (الملاحظات الختامية) التي اعتمدتها </w:t>
      </w:r>
      <w:r>
        <w:rPr>
          <w:rFonts w:hint="cs"/>
          <w:b/>
          <w:bCs/>
          <w:rtl/>
          <w:lang w:val="fr-CH"/>
        </w:rPr>
        <w:t xml:space="preserve">اللجنة </w:t>
      </w:r>
      <w:r w:rsidRPr="001E08CA">
        <w:rPr>
          <w:rFonts w:hint="cs"/>
          <w:b/>
          <w:bCs/>
          <w:rtl/>
          <w:lang w:val="fr-CH"/>
        </w:rPr>
        <w:t>على نطاق واسع لعامة الجمهور ومنظمات المجتمع المدني وجم</w:t>
      </w:r>
      <w:r>
        <w:rPr>
          <w:rFonts w:hint="cs"/>
          <w:b/>
          <w:bCs/>
          <w:rtl/>
          <w:lang w:val="fr-CH"/>
        </w:rPr>
        <w:t>ا</w:t>
      </w:r>
      <w:r w:rsidRPr="001E08CA">
        <w:rPr>
          <w:rFonts w:hint="cs"/>
          <w:b/>
          <w:bCs/>
          <w:rtl/>
          <w:lang w:val="fr-CH"/>
        </w:rPr>
        <w:t>عات الشباب والجم</w:t>
      </w:r>
      <w:r>
        <w:rPr>
          <w:rFonts w:hint="cs"/>
          <w:b/>
          <w:bCs/>
          <w:rtl/>
          <w:lang w:val="fr-CH"/>
        </w:rPr>
        <w:t>ا</w:t>
      </w:r>
      <w:r w:rsidRPr="001E08CA">
        <w:rPr>
          <w:rFonts w:hint="cs"/>
          <w:b/>
          <w:bCs/>
          <w:rtl/>
          <w:lang w:val="fr-CH"/>
        </w:rPr>
        <w:t xml:space="preserve">عات المهنية والأطفال، بوسائل منها شبكة الإنترنت (على سبيل المثال لا الحصر) لإثارة النقاش والتوعية بالبروتوكول الاختياري وتنفيذه ورصده. </w:t>
      </w:r>
    </w:p>
    <w:p w:rsidR="005E359C" w:rsidRDefault="005E359C" w:rsidP="005E359C">
      <w:pPr>
        <w:pStyle w:val="HChGA"/>
        <w:rPr>
          <w:rFonts w:hint="cs"/>
          <w:rtl/>
          <w:lang w:val="fr-CH"/>
        </w:rPr>
      </w:pPr>
      <w:r>
        <w:rPr>
          <w:rFonts w:hint="cs"/>
          <w:rtl/>
          <w:lang w:val="fr-CH"/>
        </w:rPr>
        <w:tab/>
        <w:t>تاسعاً -</w:t>
      </w:r>
      <w:r>
        <w:rPr>
          <w:rFonts w:hint="cs"/>
          <w:rtl/>
          <w:lang w:val="fr-CH"/>
        </w:rPr>
        <w:tab/>
        <w:t>التقرير المقبل</w:t>
      </w:r>
    </w:p>
    <w:p w:rsidR="005E359C" w:rsidRDefault="005E359C" w:rsidP="005E359C">
      <w:pPr>
        <w:pStyle w:val="SingleTxtGA"/>
        <w:rPr>
          <w:rFonts w:hint="cs"/>
          <w:sz w:val="28"/>
          <w:szCs w:val="28"/>
          <w:rtl/>
          <w:lang w:val="fr-CH"/>
        </w:rPr>
      </w:pPr>
      <w:r>
        <w:rPr>
          <w:rFonts w:hint="cs"/>
          <w:sz w:val="28"/>
          <w:szCs w:val="28"/>
          <w:rtl/>
          <w:lang w:val="fr-CH"/>
        </w:rPr>
        <w:t>44-</w:t>
      </w:r>
      <w:r>
        <w:rPr>
          <w:rFonts w:hint="cs"/>
          <w:sz w:val="28"/>
          <w:szCs w:val="28"/>
          <w:rtl/>
          <w:lang w:val="fr-CH"/>
        </w:rPr>
        <w:tab/>
      </w:r>
      <w:r w:rsidRPr="001E08CA">
        <w:rPr>
          <w:rFonts w:hint="cs"/>
          <w:b/>
          <w:bCs/>
          <w:rtl/>
          <w:lang w:val="fr-CH"/>
        </w:rPr>
        <w:t>وفقاً للفقرة 2 من المادة 12، تطلب اللجنة إلى الدولة الطرف أن تدرج معلومات إضافية عن تنفيذ البروتوكول الاختياري وعن هذه الملاحظات الختامية في تقريرها الدوري المقبل المقدم بموجب الاتفاقية وفقاً للمادة 44 من الاتفاقية.</w:t>
      </w:r>
    </w:p>
    <w:p w:rsidR="005E359C" w:rsidRDefault="005E359C" w:rsidP="005E359C">
      <w:pPr>
        <w:spacing w:before="120" w:line="480" w:lineRule="auto"/>
        <w:jc w:val="center"/>
        <w:rPr>
          <w:rFonts w:hint="cs"/>
          <w:b/>
          <w:bCs/>
          <w:rtl/>
          <w:lang w:val="fr-CH"/>
        </w:rPr>
      </w:pPr>
      <w:r>
        <w:rPr>
          <w:u w:val="single"/>
          <w:rtl/>
          <w:lang w:val="fr-CH"/>
        </w:rPr>
        <w:tab/>
      </w:r>
      <w:r>
        <w:rPr>
          <w:u w:val="single"/>
          <w:rtl/>
          <w:lang w:val="fr-CH"/>
        </w:rPr>
        <w:tab/>
      </w:r>
      <w:r>
        <w:rPr>
          <w:u w:val="single"/>
          <w:rtl/>
          <w:lang w:val="fr-CH"/>
        </w:rPr>
        <w:tab/>
      </w:r>
    </w:p>
    <w:sectPr w:rsidR="005E359C" w:rsidSect="0013781B">
      <w:headerReference w:type="even" r:id="rId8"/>
      <w:headerReference w:type="default" r:id="rId9"/>
      <w:footerReference w:type="even" r:id="rId10"/>
      <w:footerReference w:type="default" r:id="rId11"/>
      <w:footerReference w:type="first" r:id="rId12"/>
      <w:endnotePr>
        <w:numFmt w:val="decimal"/>
      </w:endnotePr>
      <w:type w:val="continuous"/>
      <w:pgSz w:w="11906" w:h="16838" w:code="9"/>
      <w:pgMar w:top="1701" w:right="1134" w:bottom="2268" w:left="1134" w:header="1134" w:footer="1701"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72" w:rsidRPr="00FE6865" w:rsidRDefault="00603572" w:rsidP="00FE6865">
      <w:pPr>
        <w:pStyle w:val="Footer"/>
      </w:pPr>
    </w:p>
  </w:endnote>
  <w:endnote w:type="continuationSeparator" w:id="0">
    <w:p w:rsidR="00603572" w:rsidRDefault="0060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Arabic">
    <w:panose1 w:val="00000000000000000000"/>
    <w:charset w:val="B2"/>
    <w:family w:val="auto"/>
    <w:notTrueType/>
    <w:pitch w:val="default"/>
    <w:sig w:usb0="00002001" w:usb1="00000000" w:usb2="00000000" w:usb3="00000000" w:csb0="00000040" w:csb1="00000000"/>
  </w:font>
  <w:font w:name="TimesNewRomanPSM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1B" w:rsidRPr="0013781B" w:rsidRDefault="0013781B" w:rsidP="0013781B">
    <w:pPr>
      <w:pStyle w:val="Footer"/>
      <w:tabs>
        <w:tab w:val="right" w:pos="9598"/>
      </w:tabs>
    </w:pPr>
    <w:r>
      <w:t>GE.11-44321</w:t>
    </w:r>
    <w:r>
      <w:tab/>
    </w:r>
    <w:r w:rsidRPr="0013781B">
      <w:rPr>
        <w:b/>
        <w:sz w:val="18"/>
      </w:rPr>
      <w:fldChar w:fldCharType="begin"/>
    </w:r>
    <w:r w:rsidRPr="0013781B">
      <w:rPr>
        <w:b/>
        <w:sz w:val="18"/>
      </w:rPr>
      <w:instrText xml:space="preserve"> PAGE  \* MERGEFORMAT </w:instrText>
    </w:r>
    <w:r w:rsidRPr="0013781B">
      <w:rPr>
        <w:b/>
        <w:sz w:val="18"/>
      </w:rPr>
      <w:fldChar w:fldCharType="separate"/>
    </w:r>
    <w:r w:rsidR="00C449DF">
      <w:rPr>
        <w:b/>
        <w:noProof/>
        <w:sz w:val="18"/>
      </w:rPr>
      <w:t>12</w:t>
    </w:r>
    <w:r w:rsidRPr="0013781B">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1B" w:rsidRPr="0013781B" w:rsidRDefault="0013781B" w:rsidP="0013781B">
    <w:pPr>
      <w:pStyle w:val="Footer"/>
      <w:tabs>
        <w:tab w:val="right" w:pos="9598"/>
      </w:tabs>
      <w:rPr>
        <w:b/>
        <w:sz w:val="18"/>
      </w:rPr>
    </w:pPr>
    <w:r w:rsidRPr="0013781B">
      <w:rPr>
        <w:b/>
        <w:sz w:val="18"/>
      </w:rPr>
      <w:fldChar w:fldCharType="begin"/>
    </w:r>
    <w:r w:rsidRPr="0013781B">
      <w:rPr>
        <w:b/>
        <w:sz w:val="18"/>
      </w:rPr>
      <w:instrText xml:space="preserve"> PAGE  \* MERGEFORMAT </w:instrText>
    </w:r>
    <w:r w:rsidRPr="0013781B">
      <w:rPr>
        <w:b/>
        <w:sz w:val="18"/>
      </w:rPr>
      <w:fldChar w:fldCharType="separate"/>
    </w:r>
    <w:r w:rsidR="00C449DF">
      <w:rPr>
        <w:b/>
        <w:noProof/>
        <w:sz w:val="18"/>
      </w:rPr>
      <w:t>11</w:t>
    </w:r>
    <w:r w:rsidRPr="0013781B">
      <w:rPr>
        <w:b/>
        <w:sz w:val="18"/>
      </w:rPr>
      <w:fldChar w:fldCharType="end"/>
    </w:r>
    <w:r>
      <w:rPr>
        <w:b/>
        <w:sz w:val="18"/>
      </w:rPr>
      <w:tab/>
    </w:r>
    <w:r>
      <w:t>GE.11-44321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D6" w:rsidRDefault="0013781B" w:rsidP="00472C2A">
    <w:pPr>
      <w:pStyle w:val="Footer"/>
      <w:jc w:val="right"/>
    </w:pPr>
    <w:r>
      <w:rPr>
        <w:sz w:val="20"/>
      </w:rPr>
      <w:t>(A)   GE.11-44321</w:t>
    </w:r>
    <w:r w:rsidR="00E732D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1;mso-position-horizontal-relative:text;mso-position-vertical-relative:text" wrapcoords="-177 0 -177 20965 21600 20965 21600 0 -177 0" o:allowincell="f">
          <v:imagedata r:id="rId1" o:title="PleaseRecycleArabic"/>
          <w10:wrap type="tight"/>
          <w10:anchorlock/>
        </v:shape>
      </w:pict>
    </w:r>
    <w:r w:rsidR="00BF789A">
      <w:rPr>
        <w:sz w:val="20"/>
      </w:rPr>
      <w:t xml:space="preserve">    260811    2</w:t>
    </w:r>
    <w:r w:rsidR="00472C2A">
      <w:rPr>
        <w:sz w:val="20"/>
      </w:rPr>
      <w:t>9</w:t>
    </w:r>
    <w:r w:rsidR="00BF789A">
      <w:rPr>
        <w:sz w:val="20"/>
      </w:rPr>
      <w:t>0811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72" w:rsidRDefault="00603572" w:rsidP="00DC09F9">
      <w:pPr>
        <w:pStyle w:val="Footer"/>
        <w:bidi/>
        <w:spacing w:after="80" w:line="200" w:lineRule="exact"/>
        <w:ind w:left="680"/>
      </w:pPr>
      <w:r>
        <w:rPr>
          <w:rFonts w:hint="cs"/>
          <w:rtl/>
        </w:rPr>
        <w:t>__________</w:t>
      </w:r>
    </w:p>
  </w:footnote>
  <w:footnote w:type="continuationSeparator" w:id="0">
    <w:p w:rsidR="00603572" w:rsidRDefault="00603572" w:rsidP="00DC09F9">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1B" w:rsidRPr="0013781B" w:rsidRDefault="0013781B" w:rsidP="0013781B">
    <w:pPr>
      <w:pStyle w:val="Header"/>
      <w:jc w:val="right"/>
    </w:pPr>
    <w:r w:rsidRPr="0013781B">
      <w:t>CRC/C/OPSC/EGY/CO/1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D6" w:rsidRPr="0013781B" w:rsidRDefault="0013781B" w:rsidP="0013781B">
    <w:pPr>
      <w:pStyle w:val="Header"/>
      <w:jc w:val="left"/>
    </w:pPr>
    <w:r w:rsidRPr="0013781B">
      <w:t>CRC/C/OPSC/EGY/CO/1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2D6"/>
    <w:rsid w:val="00040E25"/>
    <w:rsid w:val="00042149"/>
    <w:rsid w:val="000648EA"/>
    <w:rsid w:val="000776FB"/>
    <w:rsid w:val="000957C8"/>
    <w:rsid w:val="000B52F2"/>
    <w:rsid w:val="000C71A4"/>
    <w:rsid w:val="000D0EAE"/>
    <w:rsid w:val="000D5380"/>
    <w:rsid w:val="000D6654"/>
    <w:rsid w:val="000F0264"/>
    <w:rsid w:val="000F2EBF"/>
    <w:rsid w:val="000F5FF6"/>
    <w:rsid w:val="00113FA5"/>
    <w:rsid w:val="0013618D"/>
    <w:rsid w:val="0013781B"/>
    <w:rsid w:val="001455A0"/>
    <w:rsid w:val="001602A3"/>
    <w:rsid w:val="001A5161"/>
    <w:rsid w:val="001A60BD"/>
    <w:rsid w:val="001C254C"/>
    <w:rsid w:val="002105A4"/>
    <w:rsid w:val="00226BCA"/>
    <w:rsid w:val="0023736D"/>
    <w:rsid w:val="00244403"/>
    <w:rsid w:val="0024655B"/>
    <w:rsid w:val="00257225"/>
    <w:rsid w:val="002A3957"/>
    <w:rsid w:val="00310160"/>
    <w:rsid w:val="00326266"/>
    <w:rsid w:val="003409C9"/>
    <w:rsid w:val="00341A8C"/>
    <w:rsid w:val="003519E6"/>
    <w:rsid w:val="003B4356"/>
    <w:rsid w:val="003F08A8"/>
    <w:rsid w:val="004250E3"/>
    <w:rsid w:val="0043538E"/>
    <w:rsid w:val="00472A81"/>
    <w:rsid w:val="00472C2A"/>
    <w:rsid w:val="00473BD8"/>
    <w:rsid w:val="004A0546"/>
    <w:rsid w:val="004A4F13"/>
    <w:rsid w:val="004B2C92"/>
    <w:rsid w:val="004C0E87"/>
    <w:rsid w:val="004D6A3A"/>
    <w:rsid w:val="004F4AD7"/>
    <w:rsid w:val="0052070A"/>
    <w:rsid w:val="00545638"/>
    <w:rsid w:val="00557CD3"/>
    <w:rsid w:val="00571432"/>
    <w:rsid w:val="005732A2"/>
    <w:rsid w:val="005762A5"/>
    <w:rsid w:val="00590BA3"/>
    <w:rsid w:val="005A0D9D"/>
    <w:rsid w:val="005B4D75"/>
    <w:rsid w:val="005B7AE0"/>
    <w:rsid w:val="005D746C"/>
    <w:rsid w:val="005E359C"/>
    <w:rsid w:val="005F146F"/>
    <w:rsid w:val="005F2984"/>
    <w:rsid w:val="005F71B6"/>
    <w:rsid w:val="00603572"/>
    <w:rsid w:val="006041C4"/>
    <w:rsid w:val="00660FD4"/>
    <w:rsid w:val="006A4425"/>
    <w:rsid w:val="006B4669"/>
    <w:rsid w:val="006F6BF8"/>
    <w:rsid w:val="00707BDF"/>
    <w:rsid w:val="00710727"/>
    <w:rsid w:val="00715F45"/>
    <w:rsid w:val="00731B84"/>
    <w:rsid w:val="00734AE7"/>
    <w:rsid w:val="00743EA4"/>
    <w:rsid w:val="0074793E"/>
    <w:rsid w:val="00753FC0"/>
    <w:rsid w:val="00775A4A"/>
    <w:rsid w:val="0078225C"/>
    <w:rsid w:val="00784CC2"/>
    <w:rsid w:val="007E197F"/>
    <w:rsid w:val="007F68C4"/>
    <w:rsid w:val="008153DE"/>
    <w:rsid w:val="00817024"/>
    <w:rsid w:val="00852A10"/>
    <w:rsid w:val="00862634"/>
    <w:rsid w:val="00866C59"/>
    <w:rsid w:val="00877306"/>
    <w:rsid w:val="008A6242"/>
    <w:rsid w:val="008B4BC6"/>
    <w:rsid w:val="008D2FE6"/>
    <w:rsid w:val="008D42D3"/>
    <w:rsid w:val="00901E57"/>
    <w:rsid w:val="0090232A"/>
    <w:rsid w:val="00935F0E"/>
    <w:rsid w:val="0094635D"/>
    <w:rsid w:val="0095208F"/>
    <w:rsid w:val="00977B3F"/>
    <w:rsid w:val="009814AE"/>
    <w:rsid w:val="009874AE"/>
    <w:rsid w:val="00996BBE"/>
    <w:rsid w:val="009D1DD5"/>
    <w:rsid w:val="00A11DDA"/>
    <w:rsid w:val="00A26157"/>
    <w:rsid w:val="00A265C3"/>
    <w:rsid w:val="00A37A83"/>
    <w:rsid w:val="00A43F9A"/>
    <w:rsid w:val="00A543D4"/>
    <w:rsid w:val="00A55744"/>
    <w:rsid w:val="00A96A00"/>
    <w:rsid w:val="00AD0014"/>
    <w:rsid w:val="00AD4CF2"/>
    <w:rsid w:val="00AF0BBA"/>
    <w:rsid w:val="00B30468"/>
    <w:rsid w:val="00BB002B"/>
    <w:rsid w:val="00BB2C41"/>
    <w:rsid w:val="00BC55C8"/>
    <w:rsid w:val="00BC5C10"/>
    <w:rsid w:val="00BE2964"/>
    <w:rsid w:val="00BF789A"/>
    <w:rsid w:val="00C24FBD"/>
    <w:rsid w:val="00C449DF"/>
    <w:rsid w:val="00C473BA"/>
    <w:rsid w:val="00C611ED"/>
    <w:rsid w:val="00C6490A"/>
    <w:rsid w:val="00C64FE1"/>
    <w:rsid w:val="00C8345E"/>
    <w:rsid w:val="00C92B5E"/>
    <w:rsid w:val="00CA18F1"/>
    <w:rsid w:val="00CA5F7C"/>
    <w:rsid w:val="00CB0AAF"/>
    <w:rsid w:val="00D01AA0"/>
    <w:rsid w:val="00D1367F"/>
    <w:rsid w:val="00D2731A"/>
    <w:rsid w:val="00D51067"/>
    <w:rsid w:val="00D62002"/>
    <w:rsid w:val="00D70E2F"/>
    <w:rsid w:val="00D75657"/>
    <w:rsid w:val="00D81CC9"/>
    <w:rsid w:val="00D960AD"/>
    <w:rsid w:val="00DA0E0E"/>
    <w:rsid w:val="00DB0C39"/>
    <w:rsid w:val="00DB352F"/>
    <w:rsid w:val="00DB3F87"/>
    <w:rsid w:val="00DB7679"/>
    <w:rsid w:val="00DC09F9"/>
    <w:rsid w:val="00DF1702"/>
    <w:rsid w:val="00DF4DD8"/>
    <w:rsid w:val="00DF668E"/>
    <w:rsid w:val="00E06979"/>
    <w:rsid w:val="00E14D2B"/>
    <w:rsid w:val="00E20DBA"/>
    <w:rsid w:val="00E660D6"/>
    <w:rsid w:val="00E732D6"/>
    <w:rsid w:val="00E771AB"/>
    <w:rsid w:val="00E8039F"/>
    <w:rsid w:val="00EA796F"/>
    <w:rsid w:val="00EB077B"/>
    <w:rsid w:val="00EC50B9"/>
    <w:rsid w:val="00ED26A0"/>
    <w:rsid w:val="00F00F37"/>
    <w:rsid w:val="00F1727A"/>
    <w:rsid w:val="00F34764"/>
    <w:rsid w:val="00F54E3C"/>
    <w:rsid w:val="00F86433"/>
    <w:rsid w:val="00F874BD"/>
    <w:rsid w:val="00FB3505"/>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43538E"/>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FB350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FB350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link w:val="H23GAChar"/>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 w:type="character" w:customStyle="1" w:styleId="H23GAChar">
    <w:name w:val="_ H_2/3_GA Char"/>
    <w:link w:val="H23GA"/>
    <w:rsid w:val="005E359C"/>
    <w:rPr>
      <w:rFonts w:cs="Traditional Arabic"/>
      <w:b/>
      <w:bCs/>
      <w:szCs w:val="30"/>
      <w:lang w:val="en-US" w:eastAsia="ar-SA" w:bidi="ar-SA"/>
    </w:rPr>
  </w:style>
  <w:style w:type="character" w:customStyle="1" w:styleId="a1">
    <w:name w:val="a1"/>
    <w:rsid w:val="005E359C"/>
    <w:rPr>
      <w:rFonts w:ascii="Times New Roman" w:hAnsi="Times New Roman" w:cs="Times New Roman" w:hint="default"/>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14</Pages>
  <Words>3978</Words>
  <Characters>22677</Characters>
  <Application>Microsoft Office Word</Application>
  <DocSecurity>4</DocSecurity>
  <Lines>188</Lines>
  <Paragraphs>53</Paragraphs>
  <ScaleCrop>false</ScaleCrop>
  <HeadingPairs>
    <vt:vector size="2" baseType="variant">
      <vt:variant>
        <vt:lpstr>العنوان</vt:lpstr>
      </vt:variant>
      <vt:variant>
        <vt:i4>1</vt:i4>
      </vt:variant>
    </vt:vector>
  </HeadingPairs>
  <TitlesOfParts>
    <vt:vector size="1" baseType="lpstr">
      <vt:lpstr>CRC/C/OPSC/EGY/CO/1</vt:lpstr>
    </vt:vector>
  </TitlesOfParts>
  <Company>CSD</Company>
  <LinksUpToDate>false</LinksUpToDate>
  <CharactersWithSpaces>26602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CRC/C/OPSC/EGY/CO/1</dc:title>
  <dc:subject/>
  <dc:creator>Ghada</dc:creator>
  <cp:keywords/>
  <dc:description/>
  <cp:lastModifiedBy>Ghada</cp:lastModifiedBy>
  <cp:revision>2</cp:revision>
  <cp:lastPrinted>2011-08-29T11:55:00Z</cp:lastPrinted>
  <dcterms:created xsi:type="dcterms:W3CDTF">2011-08-29T11:57:00Z</dcterms:created>
  <dcterms:modified xsi:type="dcterms:W3CDTF">2011-08-29T11:57:00Z</dcterms:modified>
</cp:coreProperties>
</file>