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CRC/C/OPSC/SDN/CO/1</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21 June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60" w:lineRule="exact"/>
        <w:jc w:val="center"/>
        <w:rPr>
          <w:rFonts w:hint="cs"/>
          <w:b/>
          <w:bCs/>
          <w:szCs w:val="36"/>
          <w:rtl/>
        </w:rPr>
      </w:pPr>
    </w:p>
    <w:p w:rsidR="00000000" w:rsidRDefault="00000000">
      <w:pPr>
        <w:spacing w:before="0" w:after="0" w:line="360" w:lineRule="exact"/>
        <w:jc w:val="center"/>
        <w:rPr>
          <w:b/>
          <w:bCs/>
          <w:szCs w:val="36"/>
          <w:rtl/>
        </w:rPr>
      </w:pPr>
      <w:r>
        <w:rPr>
          <w:rFonts w:hint="cs"/>
          <w:b/>
          <w:bCs/>
          <w:szCs w:val="36"/>
          <w:rtl/>
        </w:rPr>
        <w:t>لجنة حقوق الطفل</w:t>
      </w:r>
    </w:p>
    <w:p w:rsidR="00000000" w:rsidRDefault="00000000">
      <w:pPr>
        <w:spacing w:line="380" w:lineRule="exact"/>
        <w:jc w:val="center"/>
        <w:rPr>
          <w:rFonts w:hint="cs"/>
          <w:b/>
          <w:bCs/>
          <w:rtl/>
        </w:rPr>
      </w:pPr>
      <w:r>
        <w:rPr>
          <w:rFonts w:hint="cs"/>
          <w:b/>
          <w:bCs/>
          <w:rtl/>
        </w:rPr>
        <w:t>الدورة الخامسة والأربعون</w:t>
      </w:r>
    </w:p>
    <w:p w:rsidR="00000000" w:rsidRDefault="00000000">
      <w:pPr>
        <w:spacing w:before="0" w:line="380" w:lineRule="exact"/>
        <w:ind w:left="1134" w:right="1134"/>
        <w:jc w:val="both"/>
        <w:rPr>
          <w:rFonts w:hint="cs"/>
          <w:b/>
          <w:bCs/>
          <w:szCs w:val="36"/>
          <w:rtl/>
        </w:rPr>
      </w:pPr>
      <w:r>
        <w:rPr>
          <w:rFonts w:hint="cs"/>
          <w:b/>
          <w:bCs/>
          <w:szCs w:val="36"/>
          <w:rtl/>
        </w:rPr>
        <w:t xml:space="preserve">النظر في التقارير المقدمة من الدول الأطراف بموجب الفقرة 1 من المادة 12 من البروتوكول الاختياري لاتفاقية حقوق الطفل المتعلق </w:t>
      </w:r>
      <w:r>
        <w:rPr>
          <w:b/>
          <w:bCs/>
          <w:szCs w:val="36"/>
          <w:rtl/>
        </w:rPr>
        <w:br/>
      </w:r>
      <w:r>
        <w:rPr>
          <w:rFonts w:hint="cs"/>
          <w:b/>
          <w:bCs/>
          <w:szCs w:val="36"/>
          <w:rtl/>
        </w:rPr>
        <w:t xml:space="preserve">  ببيع الأطفال وبغاء الأطفال واستغلال الأطفال في المواد الإباحية</w:t>
      </w:r>
    </w:p>
    <w:p w:rsidR="00000000" w:rsidRDefault="00000000">
      <w:pPr>
        <w:spacing w:before="0" w:line="380" w:lineRule="exact"/>
        <w:jc w:val="center"/>
        <w:rPr>
          <w:rFonts w:hint="cs"/>
          <w:b/>
          <w:bCs/>
          <w:szCs w:val="36"/>
          <w:rtl/>
        </w:rPr>
      </w:pPr>
      <w:r>
        <w:rPr>
          <w:rFonts w:hint="cs"/>
          <w:b/>
          <w:bCs/>
          <w:rtl/>
        </w:rPr>
        <w:t xml:space="preserve">الملاحظات الختامية: </w:t>
      </w:r>
      <w:r>
        <w:rPr>
          <w:rFonts w:hint="cs"/>
          <w:b/>
          <w:bCs/>
          <w:sz w:val="28"/>
          <w:rtl/>
        </w:rPr>
        <w:t>السودان</w:t>
      </w:r>
    </w:p>
    <w:p w:rsidR="00000000" w:rsidRDefault="00000000">
      <w:pPr>
        <w:spacing w:before="0" w:line="380" w:lineRule="exact"/>
        <w:jc w:val="both"/>
        <w:rPr>
          <w:rFonts w:hint="cs"/>
          <w:rtl/>
        </w:rPr>
      </w:pPr>
      <w:r>
        <w:rPr>
          <w:rFonts w:hint="cs"/>
          <w:rtl/>
        </w:rPr>
        <w:t>1-</w:t>
      </w:r>
      <w:r>
        <w:rPr>
          <w:rFonts w:hint="cs"/>
          <w:rtl/>
        </w:rPr>
        <w:tab/>
      </w:r>
      <w:r>
        <w:rPr>
          <w:rtl/>
        </w:rPr>
        <w:t xml:space="preserve">نظرت اللجنة في التقرير الأولي المقدم من السودان </w:t>
      </w:r>
      <w:r>
        <w:t>(CRC/C/OPSC/SDN/1)</w:t>
      </w:r>
      <w:r>
        <w:rPr>
          <w:rtl/>
        </w:rPr>
        <w:t xml:space="preserve"> في جلستها 1237 (انظر الوثيقة </w:t>
      </w:r>
      <w:r>
        <w:t>CRC/C/SR.1237</w:t>
      </w:r>
      <w:r>
        <w:rPr>
          <w:rtl/>
        </w:rPr>
        <w:t>)، المعقودة في 25 أيار/مايو 2007، واعتمدت في جلستها 1255، المعقودة في 8 حزيران/</w:t>
      </w:r>
      <w:proofErr w:type="spellStart"/>
      <w:r>
        <w:rPr>
          <w:rtl/>
        </w:rPr>
        <w:t>يونيه</w:t>
      </w:r>
      <w:proofErr w:type="spellEnd"/>
      <w:r>
        <w:rPr>
          <w:rtl/>
        </w:rPr>
        <w:t xml:space="preserve"> 2007، الملاحظات الختامية التالية</w:t>
      </w:r>
      <w:r>
        <w:rPr>
          <w:rFonts w:hint="cs"/>
          <w:rtl/>
        </w:rPr>
        <w:t>.</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2-</w:t>
      </w:r>
      <w:r>
        <w:rPr>
          <w:rFonts w:hint="cs"/>
          <w:rtl/>
        </w:rPr>
        <w:tab/>
      </w:r>
      <w:r>
        <w:rPr>
          <w:b/>
          <w:rtl/>
        </w:rPr>
        <w:t>ترحب اللجنة بتقديم الدولة الطرف التقرير الأولي عملا</w:t>
      </w:r>
      <w:r>
        <w:rPr>
          <w:rFonts w:hint="cs"/>
          <w:b/>
          <w:rtl/>
        </w:rPr>
        <w:t>ً</w:t>
      </w:r>
      <w:r>
        <w:rPr>
          <w:b/>
          <w:rtl/>
        </w:rPr>
        <w:t xml:space="preserve"> بأحكام هذا البروتوكول وكذلك </w:t>
      </w:r>
      <w:r>
        <w:rPr>
          <w:rFonts w:hint="cs"/>
          <w:b/>
          <w:rtl/>
        </w:rPr>
        <w:t>ب</w:t>
      </w:r>
      <w:r>
        <w:rPr>
          <w:b/>
          <w:rtl/>
        </w:rPr>
        <w:t xml:space="preserve">الردود على قائمة </w:t>
      </w:r>
      <w:r>
        <w:rPr>
          <w:rFonts w:hint="cs"/>
          <w:b/>
          <w:rtl/>
        </w:rPr>
        <w:t>المسائل</w:t>
      </w:r>
      <w:r>
        <w:rPr>
          <w:b/>
          <w:rtl/>
        </w:rPr>
        <w:t xml:space="preserve"> التي </w:t>
      </w:r>
      <w:r>
        <w:rPr>
          <w:rFonts w:hint="cs"/>
          <w:b/>
          <w:rtl/>
        </w:rPr>
        <w:t>قدمتها في الوقت المناسب</w:t>
      </w:r>
      <w:r>
        <w:rPr>
          <w:b/>
          <w:rtl/>
        </w:rPr>
        <w:t xml:space="preserve"> (</w:t>
      </w:r>
      <w:r>
        <w:rPr>
          <w:rFonts w:cs="Times New (W1)"/>
        </w:rPr>
        <w:t>CRC/C/OPSC/SDN/Q/1/Add.1</w:t>
      </w:r>
      <w:r>
        <w:rPr>
          <w:b/>
          <w:rtl/>
        </w:rPr>
        <w:t>).</w:t>
      </w:r>
      <w:r>
        <w:rPr>
          <w:bCs/>
        </w:rPr>
        <w:t xml:space="preserve"> </w:t>
      </w:r>
      <w:r>
        <w:rPr>
          <w:b/>
          <w:rtl/>
        </w:rPr>
        <w:t>وتعرب اللجنة أيضاً عن تقديرها للحوار البنّاء الذي دار مع وفد الدولة الطرف الذي ضم ممثلين عن حكومة جنوب السودان</w:t>
      </w:r>
      <w:r>
        <w:rPr>
          <w:rFonts w:hint="cs"/>
          <w:rtl/>
        </w:rPr>
        <w:t xml:space="preserve">. </w:t>
      </w:r>
    </w:p>
    <w:p w:rsidR="00000000" w:rsidRDefault="00000000">
      <w:pPr>
        <w:spacing w:before="0" w:line="380" w:lineRule="exact"/>
        <w:jc w:val="both"/>
        <w:rPr>
          <w:rFonts w:hint="cs"/>
          <w:rtl/>
        </w:rPr>
      </w:pPr>
      <w:r>
        <w:rPr>
          <w:rFonts w:hint="cs"/>
          <w:rtl/>
        </w:rPr>
        <w:t>3-</w:t>
      </w:r>
      <w:r>
        <w:rPr>
          <w:rFonts w:hint="cs"/>
          <w:rtl/>
        </w:rPr>
        <w:tab/>
      </w:r>
      <w:r>
        <w:rPr>
          <w:b/>
          <w:rtl/>
        </w:rPr>
        <w:t xml:space="preserve">وتذكِّر اللجنة الدولة الطرف بأنه ينبغي قراءة هذه الملاحظات الختامية بالاقتران مع ملاحظاتها الختامية السابقة المعتَمدة بشأن التقرير الدوري الثاني للدولة </w:t>
      </w:r>
      <w:r>
        <w:rPr>
          <w:rtl/>
        </w:rPr>
        <w:t>الطرف (الوثيقة</w:t>
      </w:r>
      <w:r>
        <w:rPr>
          <w:bCs/>
          <w:rtl/>
        </w:rPr>
        <w:t xml:space="preserve"> </w:t>
      </w:r>
      <w:r>
        <w:rPr>
          <w:rFonts w:cs="Times New (W1)"/>
          <w:bCs/>
        </w:rPr>
        <w:t>CRC/C/15/Add.190</w:t>
      </w:r>
      <w:r>
        <w:rPr>
          <w:bCs/>
          <w:rtl/>
        </w:rPr>
        <w:t>)</w:t>
      </w:r>
      <w:r>
        <w:rPr>
          <w:rFonts w:hint="cs"/>
          <w:rtl/>
        </w:rPr>
        <w:t>.</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ind w:left="14"/>
        <w:jc w:val="both"/>
      </w:pPr>
      <w:r>
        <w:rPr>
          <w:rFonts w:hint="cs"/>
          <w:rtl/>
        </w:rPr>
        <w:t>4-</w:t>
      </w:r>
      <w:r>
        <w:rPr>
          <w:rFonts w:hint="cs"/>
          <w:rtl/>
        </w:rPr>
        <w:tab/>
      </w:r>
      <w:r>
        <w:rPr>
          <w:rtl/>
        </w:rPr>
        <w:t xml:space="preserve">تلاحظ اللجنة مع التقدير </w:t>
      </w:r>
      <w:r>
        <w:rPr>
          <w:rFonts w:hint="cs"/>
          <w:rtl/>
        </w:rPr>
        <w:t>الأنشطة التالية</w:t>
      </w:r>
      <w:r>
        <w:rPr>
          <w:rtl/>
        </w:rPr>
        <w:t>:</w:t>
      </w:r>
    </w:p>
    <w:p w:rsidR="00000000" w:rsidRDefault="00000000">
      <w:pPr>
        <w:spacing w:before="0" w:line="380" w:lineRule="exact"/>
        <w:jc w:val="both"/>
      </w:pPr>
      <w:r>
        <w:rPr>
          <w:rFonts w:hint="cs"/>
          <w:rtl/>
        </w:rPr>
        <w:tab/>
      </w:r>
      <w:r>
        <w:rPr>
          <w:rtl/>
        </w:rPr>
        <w:t>(أ)</w:t>
      </w:r>
      <w:r>
        <w:tab/>
      </w:r>
      <w:r>
        <w:rPr>
          <w:rFonts w:hint="cs"/>
          <w:rtl/>
        </w:rPr>
        <w:t xml:space="preserve">تنفيذ </w:t>
      </w:r>
      <w:r>
        <w:rPr>
          <w:rtl/>
          <w:lang w:bidi="ar-AE"/>
        </w:rPr>
        <w:t xml:space="preserve">المجلس القومي لرعاية الطفولة </w:t>
      </w:r>
      <w:r>
        <w:rPr>
          <w:rtl/>
        </w:rPr>
        <w:t xml:space="preserve">بالتعاون مع منظمات غير حكومية </w:t>
      </w:r>
      <w:r>
        <w:rPr>
          <w:rFonts w:hint="cs"/>
          <w:rtl/>
        </w:rPr>
        <w:t>ب</w:t>
      </w:r>
      <w:r>
        <w:rPr>
          <w:rtl/>
        </w:rPr>
        <w:t xml:space="preserve">رامج تيسير عودة الأطفال العاملين </w:t>
      </w:r>
      <w:r>
        <w:rPr>
          <w:rFonts w:hint="cs"/>
          <w:rtl/>
        </w:rPr>
        <w:t xml:space="preserve">كفرسان </w:t>
      </w:r>
      <w:r>
        <w:rPr>
          <w:rtl/>
        </w:rPr>
        <w:t>في سباقات الهجن من دول الخليج (وبالأخص قطر والإمارات العربية المتحدة) وإعادة إدماجهم؛</w:t>
      </w:r>
    </w:p>
    <w:p w:rsidR="00000000" w:rsidRDefault="00000000">
      <w:pPr>
        <w:spacing w:before="0" w:line="380" w:lineRule="exact"/>
        <w:jc w:val="both"/>
      </w:pPr>
      <w:r>
        <w:rPr>
          <w:rFonts w:hint="cs"/>
          <w:rtl/>
        </w:rPr>
        <w:tab/>
      </w:r>
      <w:r>
        <w:rPr>
          <w:rtl/>
        </w:rPr>
        <w:t>(ب)</w:t>
      </w:r>
      <w:r>
        <w:tab/>
      </w:r>
      <w:r>
        <w:rPr>
          <w:rtl/>
        </w:rPr>
        <w:t>إعادة هيكلة لجنة القضاء على اختطاف النساء والأطفال</w:t>
      </w:r>
      <w:r>
        <w:rPr>
          <w:rFonts w:hint="cs"/>
          <w:rtl/>
        </w:rPr>
        <w:t xml:space="preserve"> (</w:t>
      </w:r>
      <w:proofErr w:type="spellStart"/>
      <w:r>
        <w:rPr>
          <w:rFonts w:hint="cs"/>
          <w:rtl/>
        </w:rPr>
        <w:t>سيواك</w:t>
      </w:r>
      <w:proofErr w:type="spellEnd"/>
      <w:r>
        <w:rPr>
          <w:rFonts w:hint="cs"/>
          <w:rtl/>
        </w:rPr>
        <w:t>)</w:t>
      </w:r>
      <w:r>
        <w:rPr>
          <w:rtl/>
        </w:rPr>
        <w:t xml:space="preserve"> في عام 2002، بما في ذلك تخصيص موارد إضافية لتعزيز فعاليتها؛</w:t>
      </w:r>
    </w:p>
    <w:p w:rsidR="00000000" w:rsidRDefault="00000000">
      <w:pPr>
        <w:spacing w:before="0" w:line="380" w:lineRule="exact"/>
        <w:jc w:val="both"/>
      </w:pPr>
      <w:r>
        <w:rPr>
          <w:rFonts w:hint="cs"/>
          <w:rtl/>
        </w:rPr>
        <w:tab/>
      </w:r>
      <w:r>
        <w:rPr>
          <w:rtl/>
        </w:rPr>
        <w:t>(ج)</w:t>
      </w:r>
      <w:r>
        <w:tab/>
      </w:r>
      <w:r>
        <w:rPr>
          <w:rtl/>
        </w:rPr>
        <w:t xml:space="preserve">تنفيذ البرنامج الذي صاغه المجلس القومي لرعاية الطفولة في إطار خطة العمل </w:t>
      </w:r>
      <w:r>
        <w:rPr>
          <w:rFonts w:hint="cs"/>
          <w:rtl/>
        </w:rPr>
        <w:t>القومية</w:t>
      </w:r>
      <w:r>
        <w:rPr>
          <w:rtl/>
        </w:rPr>
        <w:t xml:space="preserve"> </w:t>
      </w:r>
      <w:r>
        <w:rPr>
          <w:rFonts w:hint="cs"/>
          <w:rtl/>
        </w:rPr>
        <w:t>للتصدي</w:t>
      </w:r>
      <w:r>
        <w:rPr>
          <w:rtl/>
        </w:rPr>
        <w:t xml:space="preserve"> </w:t>
      </w:r>
      <w:r>
        <w:rPr>
          <w:rFonts w:hint="cs"/>
          <w:rtl/>
        </w:rPr>
        <w:t>ل</w:t>
      </w:r>
      <w:r>
        <w:rPr>
          <w:rtl/>
        </w:rPr>
        <w:t>لعنف ضد النساء، في تشرين الثاني/نوفمبر 2006؛</w:t>
      </w:r>
    </w:p>
    <w:p w:rsidR="00000000" w:rsidRDefault="00000000">
      <w:pPr>
        <w:spacing w:before="0" w:line="380" w:lineRule="exact"/>
        <w:jc w:val="both"/>
      </w:pPr>
      <w:r>
        <w:rPr>
          <w:rFonts w:hint="cs"/>
          <w:rtl/>
        </w:rPr>
        <w:tab/>
      </w:r>
      <w:r>
        <w:rPr>
          <w:rtl/>
        </w:rPr>
        <w:t>(د)</w:t>
      </w:r>
      <w:r>
        <w:tab/>
      </w:r>
      <w:r>
        <w:rPr>
          <w:rtl/>
        </w:rPr>
        <w:t xml:space="preserve">إنشاء وحدة حماية </w:t>
      </w:r>
      <w:r>
        <w:rPr>
          <w:rFonts w:hint="cs"/>
          <w:rtl/>
        </w:rPr>
        <w:t>المرأة والطفل</w:t>
      </w:r>
      <w:r>
        <w:rPr>
          <w:rtl/>
        </w:rPr>
        <w:t xml:space="preserve"> </w:t>
      </w:r>
      <w:r>
        <w:rPr>
          <w:rFonts w:hint="cs"/>
          <w:rtl/>
        </w:rPr>
        <w:t>ب</w:t>
      </w:r>
      <w:r>
        <w:rPr>
          <w:rtl/>
        </w:rPr>
        <w:t>شرطة ولاية الخرطوم والتخطيط لتوسيع هذا المشروع ليشمل مناطق أخرى من البلد؛</w:t>
      </w:r>
    </w:p>
    <w:p w:rsidR="00000000" w:rsidRDefault="00000000">
      <w:pPr>
        <w:spacing w:before="0" w:line="380" w:lineRule="exact"/>
        <w:jc w:val="both"/>
        <w:rPr>
          <w:rFonts w:hint="cs"/>
          <w:rtl/>
        </w:rPr>
      </w:pPr>
      <w:r>
        <w:rPr>
          <w:rFonts w:hint="cs"/>
          <w:rtl/>
        </w:rPr>
        <w:tab/>
      </w:r>
      <w:r>
        <w:rPr>
          <w:rtl/>
        </w:rPr>
        <w:t>(</w:t>
      </w:r>
      <w:r>
        <w:rPr>
          <w:rFonts w:hint="cs"/>
          <w:rtl/>
        </w:rPr>
        <w:t>ه‍</w:t>
      </w:r>
      <w:r>
        <w:rPr>
          <w:rtl/>
        </w:rPr>
        <w:t>)</w:t>
      </w:r>
      <w:r>
        <w:tab/>
      </w:r>
      <w:r>
        <w:rPr>
          <w:rtl/>
        </w:rPr>
        <w:t>تجريم الرق والسخرة في تشريعات الدولة الطرف</w:t>
      </w:r>
      <w:r>
        <w:rPr>
          <w:rFonts w:hint="cs"/>
          <w:rtl/>
        </w:rPr>
        <w:t>.</w:t>
      </w:r>
    </w:p>
    <w:p w:rsidR="00000000" w:rsidRDefault="00000000">
      <w:pPr>
        <w:spacing w:before="0" w:line="380" w:lineRule="exact"/>
        <w:jc w:val="both"/>
        <w:rPr>
          <w:rFonts w:hint="cs"/>
          <w:rtl/>
        </w:rPr>
      </w:pPr>
      <w:r>
        <w:rPr>
          <w:rFonts w:hint="cs"/>
          <w:rtl/>
        </w:rPr>
        <w:t>5-</w:t>
      </w:r>
      <w:r>
        <w:rPr>
          <w:rFonts w:hint="cs"/>
          <w:rtl/>
        </w:rPr>
        <w:tab/>
        <w:t>وترحِّب اللجنة أيضاً بانضمام الدولة الطرف إلى الصكوك التالية:</w:t>
      </w:r>
    </w:p>
    <w:p w:rsidR="00000000" w:rsidRDefault="00000000">
      <w:pPr>
        <w:spacing w:before="0" w:line="380" w:lineRule="exact"/>
        <w:jc w:val="both"/>
        <w:rPr>
          <w:rFonts w:hint="cs"/>
          <w:rtl/>
        </w:rPr>
      </w:pPr>
      <w:r>
        <w:rPr>
          <w:rFonts w:hint="cs"/>
          <w:rtl/>
        </w:rPr>
        <w:tab/>
        <w:t>(أ)</w:t>
      </w:r>
      <w:r>
        <w:rPr>
          <w:rFonts w:hint="cs"/>
          <w:rtl/>
        </w:rPr>
        <w:tab/>
      </w:r>
      <w:r>
        <w:rPr>
          <w:rtl/>
        </w:rPr>
        <w:t xml:space="preserve">البروتوكول الاختياري لاتفاقية حقوق الطفل المتعلق </w:t>
      </w:r>
      <w:r>
        <w:rPr>
          <w:rFonts w:hint="cs"/>
          <w:rtl/>
        </w:rPr>
        <w:t>بإشراك</w:t>
      </w:r>
      <w:r>
        <w:rPr>
          <w:rtl/>
        </w:rPr>
        <w:t xml:space="preserve"> الأطفال في النـزاعات المسلحة، في 26 تموز/يوليه 2005</w:t>
      </w:r>
      <w:r>
        <w:rPr>
          <w:rFonts w:hint="cs"/>
          <w:rtl/>
        </w:rPr>
        <w:t>؛</w:t>
      </w:r>
    </w:p>
    <w:p w:rsidR="00000000" w:rsidRDefault="00000000">
      <w:pPr>
        <w:spacing w:before="0" w:line="380" w:lineRule="exact"/>
        <w:jc w:val="both"/>
        <w:rPr>
          <w:rFonts w:hint="cs"/>
          <w:rtl/>
        </w:rPr>
      </w:pPr>
      <w:r>
        <w:rPr>
          <w:rFonts w:hint="cs"/>
          <w:rtl/>
        </w:rPr>
        <w:tab/>
        <w:t>(ب)</w:t>
      </w:r>
      <w:r>
        <w:rPr>
          <w:rFonts w:hint="cs"/>
          <w:rtl/>
        </w:rPr>
        <w:tab/>
      </w:r>
      <w:r>
        <w:rPr>
          <w:rtl/>
        </w:rPr>
        <w:t xml:space="preserve">اتفاقية منظمة العمل الدولية رقم 82 المتعلقة بحظر أسوأ أشكال عمل الأطفال </w:t>
      </w:r>
      <w:r>
        <w:rPr>
          <w:rFonts w:hint="cs"/>
          <w:rtl/>
        </w:rPr>
        <w:t>والإجراءات</w:t>
      </w:r>
      <w:r>
        <w:rPr>
          <w:rtl/>
        </w:rPr>
        <w:t xml:space="preserve"> </w:t>
      </w:r>
      <w:r>
        <w:rPr>
          <w:rFonts w:hint="cs"/>
          <w:rtl/>
        </w:rPr>
        <w:t>ال</w:t>
      </w:r>
      <w:r>
        <w:rPr>
          <w:rtl/>
        </w:rPr>
        <w:t>فورية للقضاء عليها</w:t>
      </w:r>
      <w:r>
        <w:rPr>
          <w:rFonts w:hint="cs"/>
          <w:rtl/>
        </w:rPr>
        <w:t xml:space="preserve"> لعام</w:t>
      </w:r>
      <w:r>
        <w:rPr>
          <w:rtl/>
        </w:rPr>
        <w:t xml:space="preserve"> 1999، في 7 آذار/مارس 2003</w:t>
      </w:r>
      <w:r>
        <w:rPr>
          <w:rFonts w:hint="cs"/>
          <w:rtl/>
        </w:rPr>
        <w:t>؛</w:t>
      </w:r>
    </w:p>
    <w:p w:rsidR="00000000" w:rsidRDefault="00000000">
      <w:pPr>
        <w:spacing w:before="0" w:line="380" w:lineRule="exact"/>
        <w:jc w:val="both"/>
        <w:rPr>
          <w:rFonts w:hint="cs"/>
          <w:spacing w:val="0"/>
          <w:rtl/>
        </w:rPr>
      </w:pPr>
      <w:r>
        <w:rPr>
          <w:rFonts w:hint="cs"/>
          <w:rtl/>
        </w:rPr>
        <w:tab/>
        <w:t>(ج)</w:t>
      </w:r>
      <w:r>
        <w:rPr>
          <w:rFonts w:hint="cs"/>
          <w:rtl/>
        </w:rPr>
        <w:tab/>
      </w:r>
      <w:r>
        <w:rPr>
          <w:rtl/>
        </w:rPr>
        <w:t>اتفاقية مكافحة الجريمة المنظمة عبر الوطنية</w:t>
      </w:r>
      <w:r>
        <w:rPr>
          <w:rFonts w:hint="cs"/>
          <w:rtl/>
        </w:rPr>
        <w:t xml:space="preserve"> لعام</w:t>
      </w:r>
      <w:r>
        <w:rPr>
          <w:rtl/>
        </w:rPr>
        <w:t xml:space="preserve"> 2000، في 10 كانون الأول/ديسمبر 2004</w:t>
      </w:r>
      <w:r>
        <w:rPr>
          <w:rFonts w:hint="cs"/>
          <w:spacing w:val="0"/>
          <w:rtl/>
        </w:rPr>
        <w:t>؛</w:t>
      </w:r>
    </w:p>
    <w:p w:rsidR="00000000" w:rsidRDefault="00000000">
      <w:pPr>
        <w:spacing w:before="0" w:line="400" w:lineRule="exact"/>
        <w:jc w:val="center"/>
        <w:rPr>
          <w:rFonts w:hint="cs"/>
          <w:spacing w:val="0"/>
          <w:rtl/>
        </w:rPr>
      </w:pPr>
      <w:r>
        <w:rPr>
          <w:b/>
          <w:bCs/>
          <w:rtl/>
        </w:rPr>
        <w:t xml:space="preserve">جيم </w:t>
      </w:r>
      <w:r>
        <w:rPr>
          <w:rFonts w:hint="cs"/>
          <w:b/>
          <w:bCs/>
          <w:rtl/>
        </w:rPr>
        <w:t>-</w:t>
      </w:r>
      <w:r>
        <w:rPr>
          <w:b/>
          <w:bCs/>
          <w:rtl/>
        </w:rPr>
        <w:t xml:space="preserve"> العوامل والصعوبات التي تؤثر في تنفيذ البروتوكول الاختياري</w:t>
      </w:r>
    </w:p>
    <w:p w:rsidR="00000000" w:rsidRDefault="00000000">
      <w:pPr>
        <w:spacing w:before="0" w:line="400" w:lineRule="exact"/>
        <w:jc w:val="both"/>
        <w:rPr>
          <w:rFonts w:hint="cs"/>
          <w:rtl/>
        </w:rPr>
      </w:pPr>
      <w:r>
        <w:rPr>
          <w:rFonts w:hint="cs"/>
          <w:rtl/>
        </w:rPr>
        <w:t>6-</w:t>
      </w:r>
      <w:r>
        <w:rPr>
          <w:rFonts w:hint="cs"/>
          <w:rtl/>
        </w:rPr>
        <w:tab/>
      </w:r>
      <w:r>
        <w:rPr>
          <w:rtl/>
        </w:rPr>
        <w:t xml:space="preserve">تلاحظ اللجنة أن النزاعات الجارية وانتشار العنف على نطاق واسع في مختلف أقاليم البلد </w:t>
      </w:r>
      <w:r>
        <w:rPr>
          <w:rFonts w:hint="cs"/>
          <w:rtl/>
        </w:rPr>
        <w:t>بالإضافة إلى</w:t>
      </w:r>
      <w:r>
        <w:rPr>
          <w:rtl/>
        </w:rPr>
        <w:t xml:space="preserve"> وجود ظروف مناخية معاكسة، تؤدي إلى تفاقم خطير في حالة الفقر المدقع والمجاعة التي تصيب أعدادا</w:t>
      </w:r>
      <w:r>
        <w:rPr>
          <w:rFonts w:hint="cs"/>
          <w:rtl/>
        </w:rPr>
        <w:t>ً</w:t>
      </w:r>
      <w:r>
        <w:rPr>
          <w:rtl/>
        </w:rPr>
        <w:t xml:space="preserve"> كبيرة من السكان</w:t>
      </w:r>
      <w:r>
        <w:rPr>
          <w:rFonts w:hint="cs"/>
          <w:rtl/>
        </w:rPr>
        <w:t xml:space="preserve">. </w:t>
      </w:r>
      <w:r>
        <w:rPr>
          <w:rtl/>
        </w:rPr>
        <w:t xml:space="preserve">وتقر اللجنة بأن هذه الحالة </w:t>
      </w:r>
      <w:r>
        <w:rPr>
          <w:rFonts w:hint="cs"/>
          <w:rtl/>
        </w:rPr>
        <w:t>تثير</w:t>
      </w:r>
      <w:r>
        <w:rPr>
          <w:rtl/>
        </w:rPr>
        <w:t xml:space="preserve"> صعوبات وتحديات كبيرة </w:t>
      </w:r>
      <w:r>
        <w:rPr>
          <w:rFonts w:hint="cs"/>
          <w:rtl/>
        </w:rPr>
        <w:t>تعترض</w:t>
      </w:r>
      <w:r>
        <w:rPr>
          <w:rtl/>
        </w:rPr>
        <w:t xml:space="preserve"> تنفيذ البروتوكول الاختياري تنفيذا</w:t>
      </w:r>
      <w:r>
        <w:rPr>
          <w:rFonts w:hint="cs"/>
          <w:rtl/>
        </w:rPr>
        <w:t>ً</w:t>
      </w:r>
      <w:r>
        <w:rPr>
          <w:rtl/>
        </w:rPr>
        <w:t xml:space="preserve"> </w:t>
      </w:r>
      <w:r>
        <w:rPr>
          <w:rFonts w:hint="cs"/>
          <w:rtl/>
        </w:rPr>
        <w:t>ملائماً</w:t>
      </w:r>
      <w:r>
        <w:rPr>
          <w:rtl/>
        </w:rPr>
        <w:t xml:space="preserve">، ولا سيما بسبب </w:t>
      </w:r>
      <w:r>
        <w:rPr>
          <w:rFonts w:hint="cs"/>
          <w:rtl/>
        </w:rPr>
        <w:t>شدة تعرّض</w:t>
      </w:r>
      <w:r>
        <w:rPr>
          <w:rtl/>
        </w:rPr>
        <w:t xml:space="preserve"> الأطفال للجرائم المحظورة بموجب هذا البروتوكول</w:t>
      </w:r>
      <w:r>
        <w:rPr>
          <w:rFonts w:hint="cs"/>
          <w:rtl/>
        </w:rPr>
        <w:t>.</w:t>
      </w:r>
    </w:p>
    <w:p w:rsidR="00000000" w:rsidRDefault="00000000">
      <w:pPr>
        <w:spacing w:before="0" w:line="400" w:lineRule="exact"/>
        <w:jc w:val="center"/>
        <w:rPr>
          <w:rFonts w:hint="cs"/>
          <w:b/>
          <w:bCs/>
          <w:rtl/>
        </w:rPr>
      </w:pPr>
      <w:r>
        <w:rPr>
          <w:rFonts w:hint="cs"/>
          <w:b/>
          <w:bCs/>
          <w:rtl/>
        </w:rPr>
        <w:t>دال - دواعي القلق الرئيسية والتوصيات</w:t>
      </w:r>
    </w:p>
    <w:p w:rsidR="00000000" w:rsidRDefault="00000000">
      <w:pPr>
        <w:spacing w:before="0" w:line="400" w:lineRule="exact"/>
        <w:jc w:val="center"/>
        <w:rPr>
          <w:rFonts w:hint="cs"/>
          <w:b/>
          <w:bCs/>
          <w:rtl/>
        </w:rPr>
      </w:pPr>
      <w:r>
        <w:rPr>
          <w:rFonts w:hint="cs"/>
          <w:b/>
          <w:bCs/>
          <w:rtl/>
        </w:rPr>
        <w:t>1- البيانات</w:t>
      </w:r>
    </w:p>
    <w:p w:rsidR="00000000" w:rsidRDefault="00000000">
      <w:pPr>
        <w:spacing w:before="0" w:line="400" w:lineRule="exact"/>
        <w:jc w:val="both"/>
        <w:rPr>
          <w:rFonts w:hint="cs"/>
          <w:rtl/>
        </w:rPr>
      </w:pPr>
      <w:r>
        <w:rPr>
          <w:rFonts w:hint="cs"/>
          <w:rtl/>
        </w:rPr>
        <w:t>7-</w:t>
      </w:r>
      <w:r>
        <w:rPr>
          <w:rFonts w:hint="cs"/>
          <w:rtl/>
        </w:rPr>
        <w:tab/>
        <w:t>ترحب</w:t>
      </w:r>
      <w:r>
        <w:rPr>
          <w:rtl/>
        </w:rPr>
        <w:t xml:space="preserve"> اللجنة بقيام المجلس القومي لرعاية الطفولة حاليا</w:t>
      </w:r>
      <w:r>
        <w:rPr>
          <w:rFonts w:hint="cs"/>
          <w:rtl/>
        </w:rPr>
        <w:t>ً</w:t>
      </w:r>
      <w:r>
        <w:rPr>
          <w:rtl/>
        </w:rPr>
        <w:t xml:space="preserve"> بإنشاء مركز </w:t>
      </w:r>
      <w:r>
        <w:rPr>
          <w:rFonts w:hint="cs"/>
          <w:rtl/>
        </w:rPr>
        <w:t>لمعلومات الطفولة يشمل</w:t>
      </w:r>
      <w:r>
        <w:rPr>
          <w:rtl/>
        </w:rPr>
        <w:t xml:space="preserve"> جميع المؤشرات المتعلقة بمختلف الجوانب الخاصة بالطفولة، </w:t>
      </w:r>
      <w:r>
        <w:rPr>
          <w:rFonts w:hint="cs"/>
          <w:rtl/>
        </w:rPr>
        <w:t xml:space="preserve">إلا أنها </w:t>
      </w:r>
      <w:r>
        <w:rPr>
          <w:rtl/>
        </w:rPr>
        <w:t>تأسف لعدم كفاية المعلومات بشأن نطاق وانتشار أنشطة بيع الأطفال، والاتجار بالأطفال، وبغاء الأطفال، واستغلال الأطفال في المواد الإباحية، ولعدم وجود أي نظام مركزي لجمع المعلومات عن القضايا المتعلقة بحماية الأطفال</w:t>
      </w:r>
      <w:r>
        <w:rPr>
          <w:rFonts w:hint="cs"/>
          <w:rtl/>
        </w:rPr>
        <w:t>.</w:t>
      </w:r>
    </w:p>
    <w:p w:rsidR="00000000" w:rsidRDefault="00000000">
      <w:pPr>
        <w:spacing w:before="0" w:line="400" w:lineRule="exact"/>
        <w:jc w:val="both"/>
        <w:rPr>
          <w:rFonts w:hint="cs"/>
          <w:bCs/>
          <w:rtl/>
        </w:rPr>
      </w:pPr>
      <w:r>
        <w:rPr>
          <w:rFonts w:hint="cs"/>
          <w:rtl/>
        </w:rPr>
        <w:t>8-</w:t>
      </w:r>
      <w:r>
        <w:rPr>
          <w:rFonts w:hint="cs"/>
          <w:bCs/>
          <w:rtl/>
        </w:rPr>
        <w:tab/>
      </w:r>
      <w:r>
        <w:rPr>
          <w:bCs/>
          <w:rtl/>
        </w:rPr>
        <w:t xml:space="preserve">وتوصي اللجنة الدولة الطرف بأن تضمن </w:t>
      </w:r>
      <w:r>
        <w:rPr>
          <w:rFonts w:hint="cs"/>
          <w:bCs/>
          <w:rtl/>
        </w:rPr>
        <w:t>القيام</w:t>
      </w:r>
      <w:r>
        <w:rPr>
          <w:bCs/>
          <w:rtl/>
        </w:rPr>
        <w:t xml:space="preserve"> بشكل منهجي بجمع وتحليل بيانات، مبوبة حسب </w:t>
      </w:r>
      <w:r>
        <w:rPr>
          <w:rFonts w:hint="cs"/>
          <w:bCs/>
          <w:rtl/>
        </w:rPr>
        <w:t>أسس</w:t>
      </w:r>
      <w:r>
        <w:rPr>
          <w:bCs/>
          <w:rtl/>
        </w:rPr>
        <w:t xml:space="preserve"> منها الفئة </w:t>
      </w:r>
      <w:proofErr w:type="spellStart"/>
      <w:r>
        <w:rPr>
          <w:bCs/>
          <w:rtl/>
        </w:rPr>
        <w:t>العمرية</w:t>
      </w:r>
      <w:proofErr w:type="spellEnd"/>
      <w:r>
        <w:rPr>
          <w:bCs/>
          <w:rtl/>
        </w:rPr>
        <w:t xml:space="preserve"> والجنسية </w:t>
      </w:r>
      <w:proofErr w:type="spellStart"/>
      <w:r>
        <w:rPr>
          <w:bCs/>
          <w:rtl/>
        </w:rPr>
        <w:t>والإثنية</w:t>
      </w:r>
      <w:proofErr w:type="spellEnd"/>
      <w:r>
        <w:rPr>
          <w:bCs/>
          <w:rtl/>
        </w:rPr>
        <w:t xml:space="preserve"> و</w:t>
      </w:r>
      <w:r>
        <w:rPr>
          <w:rFonts w:hint="cs"/>
          <w:bCs/>
          <w:rtl/>
        </w:rPr>
        <w:t xml:space="preserve">فئة </w:t>
      </w:r>
      <w:r>
        <w:rPr>
          <w:bCs/>
          <w:rtl/>
        </w:rPr>
        <w:t>الأقلية، تغطي جميع أنحاء البلد لكونها تتيح أداة أساسية لقياس مدى تنفيذ السياسة العامة</w:t>
      </w:r>
      <w:r>
        <w:rPr>
          <w:rFonts w:hint="cs"/>
          <w:bCs/>
          <w:rtl/>
        </w:rPr>
        <w:t xml:space="preserve">. </w:t>
      </w:r>
      <w:r>
        <w:rPr>
          <w:bCs/>
          <w:rtl/>
        </w:rPr>
        <w:t>وينبغي أن تشمل هذ</w:t>
      </w:r>
      <w:r>
        <w:rPr>
          <w:rFonts w:hint="cs"/>
          <w:bCs/>
          <w:rtl/>
        </w:rPr>
        <w:t>ه</w:t>
      </w:r>
      <w:r>
        <w:rPr>
          <w:bCs/>
          <w:rtl/>
        </w:rPr>
        <w:t xml:space="preserve"> البيانات أيضا</w:t>
      </w:r>
      <w:r>
        <w:rPr>
          <w:rFonts w:hint="cs"/>
          <w:bCs/>
          <w:rtl/>
        </w:rPr>
        <w:t>ً</w:t>
      </w:r>
      <w:r>
        <w:rPr>
          <w:bCs/>
          <w:rtl/>
        </w:rPr>
        <w:t xml:space="preserve"> معلومات عن عدد الملاحقات القضائية </w:t>
      </w:r>
      <w:proofErr w:type="spellStart"/>
      <w:r>
        <w:rPr>
          <w:bCs/>
          <w:rtl/>
        </w:rPr>
        <w:t>والإدانات</w:t>
      </w:r>
      <w:proofErr w:type="spellEnd"/>
      <w:r>
        <w:rPr>
          <w:bCs/>
          <w:rtl/>
        </w:rPr>
        <w:t xml:space="preserve"> على هذه الجرائم مبوبة وفقا</w:t>
      </w:r>
      <w:r>
        <w:rPr>
          <w:rFonts w:hint="cs"/>
          <w:bCs/>
          <w:rtl/>
        </w:rPr>
        <w:t>ً</w:t>
      </w:r>
      <w:r>
        <w:rPr>
          <w:bCs/>
          <w:rtl/>
        </w:rPr>
        <w:t xml:space="preserve"> لطبيعة الجريمة.</w:t>
      </w:r>
      <w:r>
        <w:rPr>
          <w:rFonts w:hint="cs"/>
          <w:bCs/>
          <w:rtl/>
        </w:rPr>
        <w:t xml:space="preserve"> </w:t>
      </w:r>
      <w:r>
        <w:rPr>
          <w:bCs/>
          <w:rtl/>
        </w:rPr>
        <w:t xml:space="preserve">وينبغي </w:t>
      </w:r>
      <w:r>
        <w:rPr>
          <w:rFonts w:hint="cs"/>
          <w:bCs/>
          <w:rtl/>
        </w:rPr>
        <w:t>ل</w:t>
      </w:r>
      <w:r>
        <w:rPr>
          <w:bCs/>
          <w:rtl/>
        </w:rPr>
        <w:t xml:space="preserve">لدولة الطرف أن تسعى بهذا الصدد للحصول على المساعدة من وكالات وبرامج </w:t>
      </w:r>
      <w:r>
        <w:rPr>
          <w:rFonts w:hint="cs"/>
          <w:bCs/>
          <w:rtl/>
        </w:rPr>
        <w:t>ا</w:t>
      </w:r>
      <w:r>
        <w:rPr>
          <w:bCs/>
          <w:rtl/>
        </w:rPr>
        <w:t xml:space="preserve">لأمم المتحدة، بما فيها </w:t>
      </w:r>
      <w:proofErr w:type="spellStart"/>
      <w:r>
        <w:rPr>
          <w:bCs/>
          <w:rtl/>
        </w:rPr>
        <w:t>اليونيسيف</w:t>
      </w:r>
      <w:proofErr w:type="spellEnd"/>
      <w:r>
        <w:rPr>
          <w:rFonts w:hint="cs"/>
          <w:bCs/>
          <w:rtl/>
        </w:rPr>
        <w:t>.</w:t>
      </w:r>
    </w:p>
    <w:p w:rsidR="00000000" w:rsidRDefault="00000000">
      <w:pPr>
        <w:keepNext/>
        <w:spacing w:before="0" w:line="380" w:lineRule="exact"/>
        <w:jc w:val="center"/>
        <w:rPr>
          <w:rFonts w:hint="cs"/>
          <w:b/>
          <w:bCs/>
          <w:rtl/>
        </w:rPr>
      </w:pPr>
      <w:r>
        <w:rPr>
          <w:b/>
          <w:bCs/>
          <w:rtl/>
        </w:rPr>
        <w:t>2- تدابير التنفيذ العامة</w:t>
      </w:r>
    </w:p>
    <w:p w:rsidR="00000000" w:rsidRDefault="00000000">
      <w:pPr>
        <w:keepNext/>
        <w:spacing w:before="0" w:line="380" w:lineRule="exact"/>
        <w:jc w:val="both"/>
        <w:rPr>
          <w:rFonts w:hint="cs"/>
          <w:u w:val="single"/>
          <w:rtl/>
        </w:rPr>
      </w:pPr>
      <w:r>
        <w:rPr>
          <w:u w:val="single"/>
          <w:rtl/>
        </w:rPr>
        <w:t>التشريعات</w:t>
      </w:r>
    </w:p>
    <w:p w:rsidR="00000000" w:rsidRDefault="00000000">
      <w:pPr>
        <w:spacing w:before="0" w:line="380" w:lineRule="exact"/>
        <w:jc w:val="both"/>
        <w:rPr>
          <w:rFonts w:hint="cs"/>
          <w:rtl/>
        </w:rPr>
      </w:pPr>
      <w:r>
        <w:rPr>
          <w:rFonts w:hint="cs"/>
          <w:rtl/>
        </w:rPr>
        <w:t>9-</w:t>
      </w:r>
      <w:r>
        <w:rPr>
          <w:rFonts w:hint="cs"/>
          <w:rtl/>
        </w:rPr>
        <w:tab/>
        <w:t>تحيط</w:t>
      </w:r>
      <w:r>
        <w:rPr>
          <w:rtl/>
        </w:rPr>
        <w:t xml:space="preserve"> اللجنة </w:t>
      </w:r>
      <w:r>
        <w:rPr>
          <w:rFonts w:hint="cs"/>
          <w:rtl/>
        </w:rPr>
        <w:t>علماً بإجراء مراجعة</w:t>
      </w:r>
      <w:r>
        <w:rPr>
          <w:rtl/>
        </w:rPr>
        <w:t xml:space="preserve"> قانوني</w:t>
      </w:r>
      <w:r>
        <w:rPr>
          <w:rFonts w:hint="cs"/>
          <w:rtl/>
        </w:rPr>
        <w:t>ة</w:t>
      </w:r>
      <w:r>
        <w:rPr>
          <w:rtl/>
        </w:rPr>
        <w:t xml:space="preserve"> على نطاق واسع في عام 2005 أد</w:t>
      </w:r>
      <w:r>
        <w:rPr>
          <w:rFonts w:hint="cs"/>
          <w:rtl/>
        </w:rPr>
        <w:t>ت</w:t>
      </w:r>
      <w:r>
        <w:rPr>
          <w:rtl/>
        </w:rPr>
        <w:t xml:space="preserve"> إلى إنشاء لجنة الإصلاحات الوطنية </w:t>
      </w:r>
      <w:r>
        <w:rPr>
          <w:rFonts w:hint="cs"/>
          <w:rtl/>
        </w:rPr>
        <w:t>وببذل</w:t>
      </w:r>
      <w:r>
        <w:rPr>
          <w:rtl/>
        </w:rPr>
        <w:t xml:space="preserve"> جهود شتى في البلد بأسره لجعل جميع التشريعات المحلية منسجمة مع الاتفاقية والبروتوكولين.</w:t>
      </w:r>
      <w:r>
        <w:t xml:space="preserve"> </w:t>
      </w:r>
      <w:r>
        <w:rPr>
          <w:rtl/>
        </w:rPr>
        <w:t xml:space="preserve">على أن اللجنة لا تزال قلقة إزاء عدم </w:t>
      </w:r>
      <w:r>
        <w:rPr>
          <w:rFonts w:hint="cs"/>
          <w:rtl/>
        </w:rPr>
        <w:t>كفاية</w:t>
      </w:r>
      <w:r>
        <w:rPr>
          <w:rtl/>
        </w:rPr>
        <w:t xml:space="preserve"> تنفيذ التشريعات القائمة</w:t>
      </w:r>
      <w:r>
        <w:rPr>
          <w:rFonts w:hint="cs"/>
          <w:rtl/>
        </w:rPr>
        <w:t xml:space="preserve">. </w:t>
      </w:r>
    </w:p>
    <w:p w:rsidR="00000000" w:rsidRDefault="00000000">
      <w:pPr>
        <w:ind w:left="-24"/>
        <w:jc w:val="both"/>
        <w:rPr>
          <w:b/>
          <w:u w:val="single"/>
        </w:rPr>
      </w:pPr>
      <w:r>
        <w:rPr>
          <w:rFonts w:hint="cs"/>
          <w:rtl/>
        </w:rPr>
        <w:t>10-</w:t>
      </w:r>
      <w:r>
        <w:rPr>
          <w:rFonts w:hint="cs"/>
          <w:rtl/>
        </w:rPr>
        <w:tab/>
      </w:r>
      <w:r>
        <w:rPr>
          <w:bCs/>
          <w:rtl/>
        </w:rPr>
        <w:t>وتوصي اللجنة الدولة الطرف بما يلي:</w:t>
      </w:r>
    </w:p>
    <w:p w:rsidR="00000000" w:rsidRDefault="00000000">
      <w:pPr>
        <w:pStyle w:val="BodyTextIndent3"/>
        <w:bidi/>
        <w:ind w:left="42"/>
        <w:jc w:val="lowKashida"/>
        <w:rPr>
          <w:rFonts w:cs="Traditional Arabic"/>
          <w:b w:val="0"/>
          <w:snapToGrid/>
          <w:spacing w:val="6"/>
          <w:kern w:val="16"/>
          <w:sz w:val="22"/>
          <w:szCs w:val="30"/>
          <w:lang w:val="en-US" w:eastAsia="ar-SA"/>
        </w:rPr>
      </w:pPr>
      <w:r>
        <w:rPr>
          <w:rFonts w:cs="Traditional Arabic"/>
          <w:b w:val="0"/>
          <w:snapToGrid/>
          <w:spacing w:val="6"/>
          <w:kern w:val="16"/>
          <w:sz w:val="22"/>
          <w:szCs w:val="30"/>
          <w:lang w:val="en-US" w:eastAsia="ar-SA"/>
        </w:rPr>
        <w:tab/>
      </w:r>
      <w:r>
        <w:rPr>
          <w:rFonts w:cs="Traditional Arabic"/>
          <w:b w:val="0"/>
          <w:snapToGrid/>
          <w:spacing w:val="6"/>
          <w:kern w:val="16"/>
          <w:sz w:val="22"/>
          <w:szCs w:val="30"/>
          <w:rtl/>
          <w:lang w:val="en-US" w:eastAsia="ar-SA"/>
        </w:rPr>
        <w:t>(أ)</w:t>
      </w:r>
      <w:r>
        <w:rPr>
          <w:rFonts w:cs="Traditional Arabic"/>
          <w:b w:val="0"/>
          <w:snapToGrid/>
          <w:spacing w:val="6"/>
          <w:kern w:val="16"/>
          <w:sz w:val="22"/>
          <w:szCs w:val="30"/>
          <w:lang w:val="en-US" w:eastAsia="ar-SA"/>
        </w:rPr>
        <w:tab/>
      </w:r>
      <w:r>
        <w:rPr>
          <w:rFonts w:cs="Traditional Arabic"/>
          <w:b w:val="0"/>
          <w:snapToGrid/>
          <w:spacing w:val="6"/>
          <w:kern w:val="16"/>
          <w:sz w:val="22"/>
          <w:szCs w:val="30"/>
          <w:rtl/>
          <w:lang w:val="en-US" w:eastAsia="ar-SA"/>
        </w:rPr>
        <w:t xml:space="preserve">مواصلة اتخاذ </w:t>
      </w:r>
      <w:r>
        <w:rPr>
          <w:rFonts w:cs="Traditional Arabic" w:hint="cs"/>
          <w:b w:val="0"/>
          <w:snapToGrid/>
          <w:spacing w:val="6"/>
          <w:kern w:val="16"/>
          <w:sz w:val="22"/>
          <w:szCs w:val="30"/>
          <w:rtl/>
          <w:lang w:val="en-US" w:eastAsia="ar-SA"/>
        </w:rPr>
        <w:t>ال</w:t>
      </w:r>
      <w:r>
        <w:rPr>
          <w:rFonts w:cs="Traditional Arabic"/>
          <w:b w:val="0"/>
          <w:snapToGrid/>
          <w:spacing w:val="6"/>
          <w:kern w:val="16"/>
          <w:sz w:val="22"/>
          <w:szCs w:val="30"/>
          <w:rtl/>
          <w:lang w:val="en-US" w:eastAsia="ar-SA"/>
        </w:rPr>
        <w:t>تدابير لاعتماد تشريعات أو تعزيزها، وتنفيذها ونشرها انسجاما</w:t>
      </w:r>
      <w:r>
        <w:rPr>
          <w:rFonts w:cs="Traditional Arabic" w:hint="cs"/>
          <w:b w:val="0"/>
          <w:snapToGrid/>
          <w:spacing w:val="6"/>
          <w:kern w:val="16"/>
          <w:sz w:val="22"/>
          <w:szCs w:val="30"/>
          <w:rtl/>
          <w:lang w:val="en-US" w:eastAsia="ar-SA"/>
        </w:rPr>
        <w:t>ً</w:t>
      </w:r>
      <w:r>
        <w:rPr>
          <w:rFonts w:cs="Traditional Arabic"/>
          <w:b w:val="0"/>
          <w:snapToGrid/>
          <w:spacing w:val="6"/>
          <w:kern w:val="16"/>
          <w:sz w:val="22"/>
          <w:szCs w:val="30"/>
          <w:rtl/>
          <w:lang w:val="en-US" w:eastAsia="ar-SA"/>
        </w:rPr>
        <w:t xml:space="preserve"> مع الالتزامات المقطوعة بالانضمام </w:t>
      </w:r>
      <w:r>
        <w:rPr>
          <w:rFonts w:cs="Traditional Arabic" w:hint="cs"/>
          <w:b w:val="0"/>
          <w:snapToGrid/>
          <w:spacing w:val="6"/>
          <w:kern w:val="16"/>
          <w:sz w:val="22"/>
          <w:szCs w:val="30"/>
          <w:rtl/>
          <w:lang w:val="en-US" w:eastAsia="ar-SA"/>
        </w:rPr>
        <w:t>إلى</w:t>
      </w:r>
      <w:r>
        <w:rPr>
          <w:rFonts w:cs="Traditional Arabic"/>
          <w:b w:val="0"/>
          <w:snapToGrid/>
          <w:spacing w:val="6"/>
          <w:kern w:val="16"/>
          <w:sz w:val="22"/>
          <w:szCs w:val="30"/>
          <w:rtl/>
          <w:lang w:val="en-US" w:eastAsia="ar-SA"/>
        </w:rPr>
        <w:t xml:space="preserve"> الاتفاقية والبروتوكول الاختياري؛</w:t>
      </w:r>
    </w:p>
    <w:p w:rsidR="00000000" w:rsidRDefault="00000000">
      <w:pPr>
        <w:ind w:left="42"/>
        <w:jc w:val="both"/>
        <w:rPr>
          <w:bCs/>
        </w:rPr>
      </w:pPr>
      <w:r>
        <w:rPr>
          <w:bCs/>
        </w:rPr>
        <w:tab/>
      </w:r>
      <w:r>
        <w:rPr>
          <w:bCs/>
          <w:rtl/>
        </w:rPr>
        <w:t>(ب)</w:t>
      </w:r>
      <w:r>
        <w:rPr>
          <w:bCs/>
        </w:rPr>
        <w:tab/>
      </w:r>
      <w:r>
        <w:rPr>
          <w:bCs/>
          <w:rtl/>
        </w:rPr>
        <w:t>ضمان اتخاذ كافة التدابير القانونية والإدارية اللازمة لتنفيذ التشريعات الموجودة في المجال المشمول بالبروتوكول الاختياري تنفيذا</w:t>
      </w:r>
      <w:r>
        <w:rPr>
          <w:rFonts w:hint="cs"/>
          <w:bCs/>
          <w:rtl/>
        </w:rPr>
        <w:t>ً</w:t>
      </w:r>
      <w:r>
        <w:rPr>
          <w:bCs/>
          <w:rtl/>
        </w:rPr>
        <w:t xml:space="preserve"> كاملا</w:t>
      </w:r>
      <w:r>
        <w:rPr>
          <w:rFonts w:hint="cs"/>
          <w:bCs/>
          <w:rtl/>
        </w:rPr>
        <w:t>ً</w:t>
      </w:r>
      <w:r>
        <w:rPr>
          <w:bCs/>
          <w:rtl/>
        </w:rPr>
        <w:t>؛</w:t>
      </w:r>
    </w:p>
    <w:p w:rsidR="00000000" w:rsidRDefault="00000000">
      <w:pPr>
        <w:spacing w:before="0" w:line="380" w:lineRule="exact"/>
        <w:jc w:val="both"/>
        <w:rPr>
          <w:rFonts w:hint="cs"/>
          <w:bCs/>
          <w:rtl/>
        </w:rPr>
      </w:pPr>
      <w:r>
        <w:rPr>
          <w:bCs/>
        </w:rPr>
        <w:tab/>
      </w:r>
      <w:r>
        <w:rPr>
          <w:bCs/>
          <w:rtl/>
        </w:rPr>
        <w:t>(ج)</w:t>
      </w:r>
      <w:r>
        <w:rPr>
          <w:bCs/>
        </w:rPr>
        <w:tab/>
      </w:r>
      <w:r>
        <w:rPr>
          <w:bCs/>
          <w:rtl/>
        </w:rPr>
        <w:t>التصديق على اتفاقية</w:t>
      </w:r>
      <w:r>
        <w:rPr>
          <w:bCs/>
        </w:rPr>
        <w:t xml:space="preserve"> </w:t>
      </w:r>
      <w:r>
        <w:rPr>
          <w:bCs/>
          <w:rtl/>
        </w:rPr>
        <w:t>القضاء</w:t>
      </w:r>
      <w:r>
        <w:rPr>
          <w:bCs/>
        </w:rPr>
        <w:t xml:space="preserve"> </w:t>
      </w:r>
      <w:r>
        <w:rPr>
          <w:bCs/>
          <w:rtl/>
        </w:rPr>
        <w:t>على</w:t>
      </w:r>
      <w:r>
        <w:rPr>
          <w:bCs/>
        </w:rPr>
        <w:t xml:space="preserve"> </w:t>
      </w:r>
      <w:r>
        <w:rPr>
          <w:bCs/>
          <w:rtl/>
        </w:rPr>
        <w:t>جميع</w:t>
      </w:r>
      <w:r>
        <w:rPr>
          <w:bCs/>
        </w:rPr>
        <w:t xml:space="preserve"> </w:t>
      </w:r>
      <w:r>
        <w:rPr>
          <w:bCs/>
          <w:rtl/>
        </w:rPr>
        <w:t>أشكال</w:t>
      </w:r>
      <w:r>
        <w:rPr>
          <w:bCs/>
        </w:rPr>
        <w:t xml:space="preserve"> </w:t>
      </w:r>
      <w:r>
        <w:rPr>
          <w:bCs/>
          <w:rtl/>
        </w:rPr>
        <w:t>التمييز</w:t>
      </w:r>
      <w:r>
        <w:rPr>
          <w:bCs/>
        </w:rPr>
        <w:t xml:space="preserve"> </w:t>
      </w:r>
      <w:r>
        <w:rPr>
          <w:bCs/>
          <w:rtl/>
        </w:rPr>
        <w:t>ضد</w:t>
      </w:r>
      <w:r>
        <w:rPr>
          <w:bCs/>
        </w:rPr>
        <w:t xml:space="preserve"> </w:t>
      </w:r>
      <w:r>
        <w:rPr>
          <w:bCs/>
          <w:rtl/>
        </w:rPr>
        <w:t>المرأة، واتفاقية</w:t>
      </w:r>
      <w:r>
        <w:rPr>
          <w:bCs/>
        </w:rPr>
        <w:t xml:space="preserve"> </w:t>
      </w:r>
      <w:r>
        <w:rPr>
          <w:bCs/>
          <w:rtl/>
        </w:rPr>
        <w:t>مناهضة</w:t>
      </w:r>
      <w:r>
        <w:rPr>
          <w:bCs/>
        </w:rPr>
        <w:t xml:space="preserve"> </w:t>
      </w:r>
      <w:r>
        <w:rPr>
          <w:bCs/>
          <w:rtl/>
        </w:rPr>
        <w:t>التعذيب</w:t>
      </w:r>
      <w:r>
        <w:rPr>
          <w:bCs/>
        </w:rPr>
        <w:t xml:space="preserve"> </w:t>
      </w:r>
      <w:r>
        <w:rPr>
          <w:bCs/>
          <w:rtl/>
        </w:rPr>
        <w:t>وغيره</w:t>
      </w:r>
      <w:r>
        <w:rPr>
          <w:bCs/>
        </w:rPr>
        <w:t xml:space="preserve"> </w:t>
      </w:r>
      <w:r>
        <w:rPr>
          <w:bCs/>
          <w:rtl/>
        </w:rPr>
        <w:t>من</w:t>
      </w:r>
      <w:r>
        <w:rPr>
          <w:bCs/>
        </w:rPr>
        <w:t xml:space="preserve"> </w:t>
      </w:r>
      <w:r>
        <w:rPr>
          <w:bCs/>
          <w:rtl/>
        </w:rPr>
        <w:t>ضروب</w:t>
      </w:r>
      <w:r>
        <w:rPr>
          <w:bCs/>
        </w:rPr>
        <w:t xml:space="preserve"> </w:t>
      </w:r>
      <w:r>
        <w:rPr>
          <w:bCs/>
          <w:rtl/>
        </w:rPr>
        <w:t>المعاملة</w:t>
      </w:r>
      <w:r>
        <w:rPr>
          <w:bCs/>
        </w:rPr>
        <w:t xml:space="preserve"> </w:t>
      </w:r>
      <w:r>
        <w:rPr>
          <w:bCs/>
          <w:rtl/>
        </w:rPr>
        <w:t>أو</w:t>
      </w:r>
      <w:r>
        <w:rPr>
          <w:bCs/>
        </w:rPr>
        <w:t xml:space="preserve"> </w:t>
      </w:r>
      <w:r>
        <w:rPr>
          <w:bCs/>
          <w:rtl/>
        </w:rPr>
        <w:t>العقوبة</w:t>
      </w:r>
      <w:r>
        <w:rPr>
          <w:bCs/>
        </w:rPr>
        <w:t xml:space="preserve"> </w:t>
      </w:r>
      <w:r>
        <w:rPr>
          <w:bCs/>
          <w:rtl/>
        </w:rPr>
        <w:t>القاسية</w:t>
      </w:r>
      <w:r>
        <w:rPr>
          <w:bCs/>
        </w:rPr>
        <w:t xml:space="preserve"> </w:t>
      </w:r>
      <w:r>
        <w:rPr>
          <w:bCs/>
          <w:rtl/>
        </w:rPr>
        <w:t>أو</w:t>
      </w:r>
      <w:r>
        <w:rPr>
          <w:bCs/>
        </w:rPr>
        <w:t xml:space="preserve"> </w:t>
      </w:r>
      <w:r>
        <w:rPr>
          <w:bCs/>
          <w:rtl/>
        </w:rPr>
        <w:t>اللاإنسانية</w:t>
      </w:r>
      <w:r>
        <w:rPr>
          <w:bCs/>
        </w:rPr>
        <w:t xml:space="preserve"> </w:t>
      </w:r>
      <w:r>
        <w:rPr>
          <w:bCs/>
          <w:rtl/>
        </w:rPr>
        <w:t>أو</w:t>
      </w:r>
      <w:r>
        <w:rPr>
          <w:bCs/>
        </w:rPr>
        <w:t xml:space="preserve"> </w:t>
      </w:r>
      <w:r>
        <w:rPr>
          <w:bCs/>
          <w:rtl/>
        </w:rPr>
        <w:t>المهينة، ونظـام</w:t>
      </w:r>
      <w:r>
        <w:rPr>
          <w:bCs/>
        </w:rPr>
        <w:t xml:space="preserve"> </w:t>
      </w:r>
      <w:r>
        <w:rPr>
          <w:bCs/>
          <w:rtl/>
        </w:rPr>
        <w:t>رومـا</w:t>
      </w:r>
      <w:r>
        <w:rPr>
          <w:bCs/>
        </w:rPr>
        <w:t xml:space="preserve"> </w:t>
      </w:r>
      <w:r>
        <w:rPr>
          <w:bCs/>
          <w:rtl/>
        </w:rPr>
        <w:t>الأساسي</w:t>
      </w:r>
      <w:r>
        <w:rPr>
          <w:bCs/>
        </w:rPr>
        <w:t xml:space="preserve"> </w:t>
      </w:r>
      <w:r>
        <w:rPr>
          <w:bCs/>
          <w:rtl/>
        </w:rPr>
        <w:t>للمحكمــة</w:t>
      </w:r>
      <w:r>
        <w:rPr>
          <w:bCs/>
        </w:rPr>
        <w:t xml:space="preserve"> </w:t>
      </w:r>
      <w:r>
        <w:rPr>
          <w:bCs/>
          <w:rtl/>
        </w:rPr>
        <w:t>الجنائية</w:t>
      </w:r>
      <w:r>
        <w:rPr>
          <w:bCs/>
        </w:rPr>
        <w:t xml:space="preserve"> </w:t>
      </w:r>
      <w:r>
        <w:rPr>
          <w:bCs/>
          <w:rtl/>
        </w:rPr>
        <w:t>الدولية</w:t>
      </w:r>
      <w:r>
        <w:rPr>
          <w:rFonts w:hint="cs"/>
          <w:bCs/>
          <w:rtl/>
        </w:rPr>
        <w:t>.</w:t>
      </w:r>
    </w:p>
    <w:p w:rsidR="00000000" w:rsidRDefault="00000000">
      <w:pPr>
        <w:spacing w:before="0" w:line="380" w:lineRule="exact"/>
        <w:jc w:val="both"/>
        <w:rPr>
          <w:rFonts w:hint="cs"/>
          <w:b/>
          <w:bCs/>
          <w:rtl/>
        </w:rPr>
      </w:pPr>
      <w:r>
        <w:rPr>
          <w:u w:val="single"/>
          <w:rtl/>
        </w:rPr>
        <w:t>تنسيق وتقييم تنفيذ البروتوكول</w:t>
      </w:r>
    </w:p>
    <w:p w:rsidR="00000000" w:rsidRDefault="00000000">
      <w:pPr>
        <w:spacing w:before="0" w:line="380" w:lineRule="exact"/>
        <w:jc w:val="both"/>
        <w:rPr>
          <w:rFonts w:hint="cs"/>
          <w:rtl/>
        </w:rPr>
      </w:pPr>
      <w:r>
        <w:rPr>
          <w:rFonts w:hint="cs"/>
          <w:rtl/>
        </w:rPr>
        <w:t>11-</w:t>
      </w:r>
      <w:r>
        <w:rPr>
          <w:rFonts w:hint="cs"/>
          <w:rtl/>
        </w:rPr>
        <w:tab/>
      </w:r>
      <w:r>
        <w:rPr>
          <w:rtl/>
        </w:rPr>
        <w:t xml:space="preserve">تلاحظ اللجنة أن المجلس القومي لرعاية الطفولة هو الهيئة المسؤولة عن تنفيذ البروتوكول الاختياري وترحب بالمعلومات التي تفيد بأن هذه الهيئة تقوم بنشاط حثيث في جميع القضايا المتعلقة بحماية الطفولة </w:t>
      </w:r>
      <w:r>
        <w:rPr>
          <w:rFonts w:hint="cs"/>
          <w:rtl/>
        </w:rPr>
        <w:t>وأنها</w:t>
      </w:r>
      <w:r>
        <w:rPr>
          <w:rtl/>
        </w:rPr>
        <w:t xml:space="preserve"> اضطلعت بدور ريادي فعال في مجال تنسيق مختلف الأنشطة</w:t>
      </w:r>
      <w:r>
        <w:rPr>
          <w:rFonts w:hint="cs"/>
          <w:rtl/>
        </w:rPr>
        <w:t>.</w:t>
      </w:r>
    </w:p>
    <w:p w:rsidR="00000000" w:rsidRDefault="00000000">
      <w:pPr>
        <w:spacing w:before="0" w:line="360" w:lineRule="exact"/>
        <w:jc w:val="both"/>
        <w:rPr>
          <w:rFonts w:hint="cs"/>
          <w:bCs/>
          <w:rtl/>
        </w:rPr>
      </w:pPr>
      <w:r>
        <w:rPr>
          <w:rFonts w:hint="cs"/>
          <w:rtl/>
        </w:rPr>
        <w:t>12-</w:t>
      </w:r>
      <w:r>
        <w:rPr>
          <w:rFonts w:hint="cs"/>
          <w:bCs/>
          <w:rtl/>
        </w:rPr>
        <w:tab/>
      </w:r>
      <w:r>
        <w:rPr>
          <w:bCs/>
          <w:rtl/>
        </w:rPr>
        <w:t xml:space="preserve">وتوصي اللجنة بأن </w:t>
      </w:r>
      <w:r>
        <w:rPr>
          <w:rFonts w:hint="cs"/>
          <w:bCs/>
          <w:rtl/>
        </w:rPr>
        <w:t>تستمر</w:t>
      </w:r>
      <w:r>
        <w:rPr>
          <w:bCs/>
          <w:rtl/>
        </w:rPr>
        <w:t xml:space="preserve"> الدولة الطرف في تعزيز المجلس القومي لرعاية الطفولة وتمكينه على الوجه الملائم، بما في ذلك عن طريق تخويله السلطات اللازمة فضلا</w:t>
      </w:r>
      <w:r>
        <w:rPr>
          <w:rFonts w:hint="cs"/>
          <w:bCs/>
          <w:rtl/>
        </w:rPr>
        <w:t>ً</w:t>
      </w:r>
      <w:r>
        <w:rPr>
          <w:bCs/>
          <w:rtl/>
        </w:rPr>
        <w:t xml:space="preserve"> عن تزويده بالموارد البشرية والمالية</w:t>
      </w:r>
      <w:r>
        <w:rPr>
          <w:rFonts w:hint="cs"/>
          <w:bCs/>
          <w:rtl/>
        </w:rPr>
        <w:t xml:space="preserve">. </w:t>
      </w:r>
      <w:r>
        <w:rPr>
          <w:bCs/>
          <w:rtl/>
        </w:rPr>
        <w:t>كما توصي اللجنة بأن يكثف المجلس القومي لرعاية الطفولة تعاونه مع المنظمات غير الحكومية وغيرها من منظمات المجتمع المدني في الأنشطة المتعلقة بتنفيذ البروتوكول الاختياري</w:t>
      </w:r>
      <w:r>
        <w:rPr>
          <w:rFonts w:hint="cs"/>
          <w:bCs/>
          <w:rtl/>
        </w:rPr>
        <w:t>.</w:t>
      </w:r>
    </w:p>
    <w:p w:rsidR="00000000" w:rsidRDefault="00000000">
      <w:pPr>
        <w:spacing w:before="0" w:line="360" w:lineRule="exact"/>
        <w:jc w:val="both"/>
        <w:rPr>
          <w:rFonts w:hint="cs"/>
          <w:b/>
          <w:bCs/>
          <w:rtl/>
        </w:rPr>
      </w:pPr>
      <w:r>
        <w:rPr>
          <w:u w:val="single"/>
          <w:rtl/>
        </w:rPr>
        <w:t>النشر والتدريب</w:t>
      </w:r>
    </w:p>
    <w:p w:rsidR="00000000" w:rsidRDefault="00000000">
      <w:pPr>
        <w:spacing w:before="0" w:line="360" w:lineRule="exact"/>
        <w:jc w:val="both"/>
        <w:rPr>
          <w:rFonts w:hint="cs"/>
          <w:rtl/>
        </w:rPr>
      </w:pPr>
      <w:r>
        <w:rPr>
          <w:rFonts w:hint="cs"/>
          <w:rtl/>
        </w:rPr>
        <w:t>13-</w:t>
      </w:r>
      <w:r>
        <w:rPr>
          <w:rFonts w:hint="cs"/>
          <w:rtl/>
        </w:rPr>
        <w:tab/>
      </w:r>
      <w:r>
        <w:rPr>
          <w:rtl/>
        </w:rPr>
        <w:t xml:space="preserve">إن اللجنة، </w:t>
      </w:r>
      <w:r>
        <w:rPr>
          <w:rFonts w:hint="cs"/>
          <w:rtl/>
        </w:rPr>
        <w:t>على الرغم من ترحيبها</w:t>
      </w:r>
      <w:r>
        <w:rPr>
          <w:rtl/>
        </w:rPr>
        <w:t xml:space="preserve"> بالبرامج التي وضعها المجلس القومي لرعاية الطفولة لنشر البروتوكول والقيام بأنشطة تدريبية بشأنه، تلاحظ أن مستوى الوعي بالبروتوكول الاختياري وبأحكامه لا يزال متدنيا</w:t>
      </w:r>
      <w:r>
        <w:rPr>
          <w:rFonts w:hint="cs"/>
          <w:rtl/>
        </w:rPr>
        <w:t>ً.</w:t>
      </w:r>
    </w:p>
    <w:p w:rsidR="00000000" w:rsidRDefault="00000000">
      <w:pPr>
        <w:autoSpaceDE w:val="0"/>
        <w:autoSpaceDN w:val="0"/>
        <w:adjustRightInd w:val="0"/>
        <w:spacing w:before="0" w:line="360" w:lineRule="exact"/>
        <w:jc w:val="both"/>
        <w:rPr>
          <w:bCs/>
        </w:rPr>
      </w:pPr>
      <w:r>
        <w:rPr>
          <w:rFonts w:hint="cs"/>
          <w:rtl/>
        </w:rPr>
        <w:t>14-</w:t>
      </w:r>
      <w:r>
        <w:rPr>
          <w:rFonts w:hint="cs"/>
          <w:bCs/>
          <w:rtl/>
        </w:rPr>
        <w:tab/>
      </w:r>
      <w:r>
        <w:rPr>
          <w:bCs/>
          <w:rtl/>
        </w:rPr>
        <w:t>وتوصي اللجنة الدولة الطرف بما يلي:</w:t>
      </w:r>
    </w:p>
    <w:p w:rsidR="00000000" w:rsidRDefault="00000000">
      <w:pPr>
        <w:autoSpaceDE w:val="0"/>
        <w:autoSpaceDN w:val="0"/>
        <w:adjustRightInd w:val="0"/>
        <w:spacing w:before="0" w:line="360" w:lineRule="exact"/>
        <w:jc w:val="both"/>
        <w:rPr>
          <w:bCs/>
        </w:rPr>
      </w:pPr>
      <w:r>
        <w:rPr>
          <w:bCs/>
        </w:rPr>
        <w:tab/>
      </w:r>
      <w:r>
        <w:rPr>
          <w:bCs/>
          <w:rtl/>
        </w:rPr>
        <w:t>(أ)</w:t>
      </w:r>
      <w:r>
        <w:rPr>
          <w:bCs/>
        </w:rPr>
        <w:tab/>
      </w:r>
      <w:r>
        <w:rPr>
          <w:bCs/>
          <w:rtl/>
        </w:rPr>
        <w:t>إشاعة العلم بأحكام البروتوكول الاختياري على نطاق واسع، لا سيما بين الأطفال وأسرهم، وكذلك في أوساط المجتمعات المحلية، والمجموعات التي تعنى بقضايا المرأة، والزعماء الدينين، وذلك بوسائل منها المناهج التعليمية وحملات التوعية الطويلة الأمد؛</w:t>
      </w:r>
    </w:p>
    <w:p w:rsidR="00000000" w:rsidRDefault="00000000">
      <w:pPr>
        <w:autoSpaceDE w:val="0"/>
        <w:autoSpaceDN w:val="0"/>
        <w:adjustRightInd w:val="0"/>
        <w:spacing w:before="0" w:line="380" w:lineRule="exact"/>
        <w:jc w:val="both"/>
        <w:rPr>
          <w:rFonts w:hint="cs"/>
          <w:bCs/>
        </w:rPr>
      </w:pPr>
      <w:r>
        <w:rPr>
          <w:rFonts w:hint="cs"/>
          <w:bCs/>
          <w:rtl/>
        </w:rPr>
        <w:tab/>
      </w:r>
      <w:r>
        <w:rPr>
          <w:bCs/>
          <w:rtl/>
        </w:rPr>
        <w:t>(ب)</w:t>
      </w:r>
      <w:r>
        <w:rPr>
          <w:bCs/>
        </w:rPr>
        <w:tab/>
      </w:r>
      <w:r>
        <w:rPr>
          <w:bCs/>
          <w:rtl/>
        </w:rPr>
        <w:t>تعزيز أنشطة التثقيف والتدريب المنهجية في أحكام البروتوكول الاختياري لجميع الفئات المهنية ذات الصلة العاملة مع الأطفال ولصالحهم، بم</w:t>
      </w:r>
      <w:r>
        <w:rPr>
          <w:rFonts w:hint="cs"/>
          <w:bCs/>
          <w:rtl/>
        </w:rPr>
        <w:t>ن</w:t>
      </w:r>
      <w:r>
        <w:rPr>
          <w:bCs/>
          <w:rtl/>
        </w:rPr>
        <w:t xml:space="preserve"> فيها المدعون </w:t>
      </w:r>
      <w:proofErr w:type="spellStart"/>
      <w:r>
        <w:rPr>
          <w:bCs/>
          <w:rtl/>
        </w:rPr>
        <w:t>العامون</w:t>
      </w:r>
      <w:proofErr w:type="spellEnd"/>
      <w:r>
        <w:rPr>
          <w:bCs/>
          <w:rtl/>
        </w:rPr>
        <w:t xml:space="preserve"> والقضاة والمحامون وموظفو إنفاذ القانون </w:t>
      </w:r>
      <w:r>
        <w:rPr>
          <w:rFonts w:hint="cs"/>
          <w:bCs/>
          <w:rtl/>
        </w:rPr>
        <w:t>والأخصائيون</w:t>
      </w:r>
      <w:r>
        <w:rPr>
          <w:bCs/>
          <w:rtl/>
        </w:rPr>
        <w:t xml:space="preserve"> الاجتماعيون</w:t>
      </w:r>
      <w:r>
        <w:rPr>
          <w:rFonts w:hint="cs"/>
          <w:bCs/>
          <w:rtl/>
        </w:rPr>
        <w:t>؛</w:t>
      </w:r>
    </w:p>
    <w:p w:rsidR="00000000" w:rsidRDefault="00000000">
      <w:pPr>
        <w:autoSpaceDE w:val="0"/>
        <w:autoSpaceDN w:val="0"/>
        <w:adjustRightInd w:val="0"/>
        <w:spacing w:before="0" w:line="380" w:lineRule="exact"/>
        <w:jc w:val="both"/>
        <w:rPr>
          <w:bCs/>
        </w:rPr>
      </w:pPr>
      <w:r>
        <w:rPr>
          <w:bCs/>
        </w:rPr>
        <w:tab/>
      </w:r>
      <w:r>
        <w:rPr>
          <w:bCs/>
          <w:rtl/>
        </w:rPr>
        <w:t>(ج)</w:t>
      </w:r>
      <w:r>
        <w:rPr>
          <w:bCs/>
        </w:rPr>
        <w:tab/>
      </w:r>
      <w:r>
        <w:rPr>
          <w:bCs/>
          <w:rtl/>
        </w:rPr>
        <w:t xml:space="preserve">السعي، في ضوء </w:t>
      </w:r>
      <w:r>
        <w:rPr>
          <w:rFonts w:hint="cs"/>
          <w:bCs/>
          <w:rtl/>
        </w:rPr>
        <w:t xml:space="preserve">الفقرة 2 من </w:t>
      </w:r>
      <w:r>
        <w:rPr>
          <w:bCs/>
          <w:rtl/>
        </w:rPr>
        <w:t xml:space="preserve">المادة 9 من البروتوكول، إلى </w:t>
      </w:r>
      <w:r>
        <w:rPr>
          <w:rFonts w:hint="cs"/>
          <w:bCs/>
          <w:rtl/>
        </w:rPr>
        <w:t>تعزيز</w:t>
      </w:r>
      <w:r>
        <w:rPr>
          <w:bCs/>
          <w:rtl/>
        </w:rPr>
        <w:t xml:space="preserve"> الوعي </w:t>
      </w:r>
      <w:r>
        <w:rPr>
          <w:rFonts w:hint="cs"/>
          <w:bCs/>
          <w:rtl/>
        </w:rPr>
        <w:t>لدى</w:t>
      </w:r>
      <w:r>
        <w:rPr>
          <w:bCs/>
          <w:rtl/>
        </w:rPr>
        <w:t xml:space="preserve"> الجمهور </w:t>
      </w:r>
      <w:r>
        <w:rPr>
          <w:rFonts w:hint="cs"/>
          <w:bCs/>
          <w:rtl/>
        </w:rPr>
        <w:t>عامة</w:t>
      </w:r>
      <w:r>
        <w:rPr>
          <w:bCs/>
          <w:rtl/>
        </w:rPr>
        <w:t>، بما في ذلك الأطفال، عن طريق إتاحة المعلومات بكافة الوسائل المناسبة، والتثقيف والتدريب، بالتدابير الوقائية والآثار الضارة المترتبة عن الجرائم المشار إليها في البروتوكول، بما في ذلك عن طريق تشجيع مشاركة المجتمعات المحلية، وخاصة الأطفال والأطفال ضحايا هذه الجرائم، في هذه البرامج الرامية لتقديم المعلومات والتثقيف والتدريب؛</w:t>
      </w:r>
    </w:p>
    <w:p w:rsidR="00000000" w:rsidRDefault="00000000">
      <w:pPr>
        <w:autoSpaceDE w:val="0"/>
        <w:autoSpaceDN w:val="0"/>
        <w:adjustRightInd w:val="0"/>
        <w:spacing w:before="0" w:line="380" w:lineRule="exact"/>
        <w:jc w:val="both"/>
        <w:rPr>
          <w:rFonts w:hint="cs"/>
          <w:rtl/>
        </w:rPr>
      </w:pPr>
      <w:r>
        <w:rPr>
          <w:bCs/>
        </w:rPr>
        <w:tab/>
      </w:r>
      <w:r>
        <w:rPr>
          <w:bCs/>
          <w:rtl/>
        </w:rPr>
        <w:t>(د)</w:t>
      </w:r>
      <w:r>
        <w:rPr>
          <w:bCs/>
        </w:rPr>
        <w:tab/>
      </w:r>
      <w:r>
        <w:rPr>
          <w:bCs/>
          <w:rtl/>
        </w:rPr>
        <w:t xml:space="preserve">مواصلة السعي للحصول على المساعدة من الوكالات والبرامج التابعة للأمم المتحدة، بما فيها </w:t>
      </w:r>
      <w:proofErr w:type="spellStart"/>
      <w:r>
        <w:rPr>
          <w:bCs/>
          <w:rtl/>
        </w:rPr>
        <w:t>اليونيسيف</w:t>
      </w:r>
      <w:proofErr w:type="spellEnd"/>
      <w:r>
        <w:rPr>
          <w:bCs/>
          <w:rtl/>
        </w:rPr>
        <w:t xml:space="preserve"> </w:t>
      </w:r>
      <w:r>
        <w:rPr>
          <w:rFonts w:hint="cs"/>
          <w:bCs/>
          <w:rtl/>
        </w:rPr>
        <w:t>و</w:t>
      </w:r>
      <w:r>
        <w:rPr>
          <w:bCs/>
          <w:rtl/>
        </w:rPr>
        <w:t>البرنامج</w:t>
      </w:r>
      <w:r>
        <w:rPr>
          <w:bCs/>
        </w:rPr>
        <w:t xml:space="preserve"> </w:t>
      </w:r>
      <w:r>
        <w:rPr>
          <w:bCs/>
          <w:rtl/>
        </w:rPr>
        <w:t>الدولي</w:t>
      </w:r>
      <w:r>
        <w:rPr>
          <w:bCs/>
        </w:rPr>
        <w:t xml:space="preserve"> </w:t>
      </w:r>
      <w:r>
        <w:rPr>
          <w:rFonts w:hint="cs"/>
          <w:bCs/>
          <w:rtl/>
        </w:rPr>
        <w:t>للقضاء على</w:t>
      </w:r>
      <w:r>
        <w:rPr>
          <w:bCs/>
        </w:rPr>
        <w:t xml:space="preserve"> </w:t>
      </w:r>
      <w:r>
        <w:rPr>
          <w:bCs/>
          <w:rtl/>
        </w:rPr>
        <w:t>عمل</w:t>
      </w:r>
      <w:r>
        <w:rPr>
          <w:bCs/>
        </w:rPr>
        <w:t xml:space="preserve"> </w:t>
      </w:r>
      <w:r>
        <w:rPr>
          <w:bCs/>
          <w:rtl/>
        </w:rPr>
        <w:t>الأطفال</w:t>
      </w:r>
      <w:r>
        <w:rPr>
          <w:rFonts w:hint="cs"/>
          <w:bCs/>
          <w:rtl/>
        </w:rPr>
        <w:t xml:space="preserve"> التابع لمنظمة العمل الدولية.</w:t>
      </w:r>
    </w:p>
    <w:p w:rsidR="00000000" w:rsidRDefault="00000000">
      <w:pPr>
        <w:spacing w:before="0" w:line="380" w:lineRule="exact"/>
        <w:jc w:val="both"/>
        <w:rPr>
          <w:rFonts w:hint="cs"/>
          <w:rtl/>
        </w:rPr>
      </w:pPr>
      <w:r>
        <w:rPr>
          <w:u w:val="single"/>
          <w:rtl/>
        </w:rPr>
        <w:t>تخصيص الموارد</w:t>
      </w:r>
    </w:p>
    <w:p w:rsidR="00000000" w:rsidRDefault="00000000">
      <w:pPr>
        <w:autoSpaceDE w:val="0"/>
        <w:autoSpaceDN w:val="0"/>
        <w:adjustRightInd w:val="0"/>
        <w:spacing w:before="0" w:line="380" w:lineRule="exact"/>
        <w:jc w:val="both"/>
        <w:rPr>
          <w:rFonts w:hint="cs"/>
          <w:rtl/>
        </w:rPr>
      </w:pPr>
      <w:r>
        <w:rPr>
          <w:rFonts w:hint="cs"/>
          <w:rtl/>
        </w:rPr>
        <w:t>15-</w:t>
      </w:r>
      <w:r>
        <w:rPr>
          <w:rFonts w:hint="cs"/>
          <w:rtl/>
        </w:rPr>
        <w:tab/>
      </w:r>
      <w:r>
        <w:rPr>
          <w:rtl/>
        </w:rPr>
        <w:t xml:space="preserve">تشعر اللجنة بالقلق </w:t>
      </w:r>
      <w:r>
        <w:rPr>
          <w:rFonts w:hint="cs"/>
          <w:rtl/>
        </w:rPr>
        <w:t xml:space="preserve">لوجود </w:t>
      </w:r>
      <w:r>
        <w:rPr>
          <w:rtl/>
        </w:rPr>
        <w:t xml:space="preserve">عائق خطير </w:t>
      </w:r>
      <w:r>
        <w:rPr>
          <w:rFonts w:hint="cs"/>
          <w:rtl/>
        </w:rPr>
        <w:t xml:space="preserve">يعترض </w:t>
      </w:r>
      <w:r>
        <w:rPr>
          <w:rtl/>
        </w:rPr>
        <w:t xml:space="preserve">عملية تنفيذ البروتوكول </w:t>
      </w:r>
      <w:r>
        <w:rPr>
          <w:rFonts w:hint="cs"/>
          <w:rtl/>
        </w:rPr>
        <w:t xml:space="preserve">ويتمثل في </w:t>
      </w:r>
      <w:r>
        <w:rPr>
          <w:rtl/>
        </w:rPr>
        <w:t>عدم توفر موارد كافية للبرامج والمشاريع في المجالات المشمولة بالبروتوكول الاختياري</w:t>
      </w:r>
      <w:r>
        <w:rPr>
          <w:rFonts w:hint="cs"/>
          <w:rtl/>
        </w:rPr>
        <w:t>.</w:t>
      </w:r>
    </w:p>
    <w:p w:rsidR="00000000" w:rsidRDefault="00000000">
      <w:pPr>
        <w:autoSpaceDE w:val="0"/>
        <w:autoSpaceDN w:val="0"/>
        <w:adjustRightInd w:val="0"/>
        <w:spacing w:before="0" w:line="380" w:lineRule="exact"/>
        <w:jc w:val="both"/>
        <w:rPr>
          <w:rFonts w:hint="cs"/>
          <w:bCs/>
          <w:rtl/>
        </w:rPr>
      </w:pPr>
      <w:r>
        <w:rPr>
          <w:rFonts w:hint="cs"/>
          <w:rtl/>
        </w:rPr>
        <w:t>16-</w:t>
      </w:r>
      <w:r>
        <w:rPr>
          <w:rFonts w:hint="cs"/>
          <w:bCs/>
          <w:rtl/>
        </w:rPr>
        <w:tab/>
      </w:r>
      <w:r>
        <w:rPr>
          <w:bCs/>
          <w:rtl/>
        </w:rPr>
        <w:t xml:space="preserve">وتوصي اللجنة بأن تكثف الدولة الطرف جهودها لتوفير موارد كافية، بما </w:t>
      </w:r>
      <w:r>
        <w:rPr>
          <w:rFonts w:hint="cs"/>
          <w:bCs/>
          <w:rtl/>
        </w:rPr>
        <w:t xml:space="preserve">في ذلك </w:t>
      </w:r>
      <w:r>
        <w:rPr>
          <w:bCs/>
          <w:rtl/>
        </w:rPr>
        <w:t>اعتمادات الميزانية، لجميع الأنشطة التي تهدف إلى تنفيذ البروتوكول الاختياري.</w:t>
      </w:r>
      <w:r>
        <w:rPr>
          <w:rFonts w:hint="cs"/>
          <w:bCs/>
          <w:rtl/>
        </w:rPr>
        <w:t xml:space="preserve"> </w:t>
      </w:r>
      <w:r>
        <w:rPr>
          <w:bCs/>
          <w:rtl/>
        </w:rPr>
        <w:t xml:space="preserve">وتوصي اللجنة لهذه الغاية </w:t>
      </w:r>
      <w:proofErr w:type="spellStart"/>
      <w:r>
        <w:rPr>
          <w:bCs/>
          <w:rtl/>
        </w:rPr>
        <w:t>بإيلاء</w:t>
      </w:r>
      <w:proofErr w:type="spellEnd"/>
      <w:r>
        <w:rPr>
          <w:bCs/>
          <w:rtl/>
        </w:rPr>
        <w:t xml:space="preserve"> الاهتمام الكافي، لدى وضع وتنفيذ استراتيجيات وسياسات الحد من الفقر التي قد تؤثر في رفاه الأطفال، </w:t>
      </w:r>
      <w:r>
        <w:rPr>
          <w:rFonts w:hint="cs"/>
          <w:bCs/>
          <w:rtl/>
        </w:rPr>
        <w:t>ل</w:t>
      </w:r>
      <w:r>
        <w:rPr>
          <w:bCs/>
          <w:rtl/>
        </w:rPr>
        <w:t>حقوق الإنسان، وحقوق الأطفال على وجه الخصوص، و</w:t>
      </w:r>
      <w:r>
        <w:rPr>
          <w:rFonts w:hint="cs"/>
          <w:bCs/>
          <w:rtl/>
        </w:rPr>
        <w:t>لل</w:t>
      </w:r>
      <w:r>
        <w:rPr>
          <w:bCs/>
          <w:rtl/>
        </w:rPr>
        <w:t xml:space="preserve">تدابير </w:t>
      </w:r>
      <w:r>
        <w:rPr>
          <w:rFonts w:hint="cs"/>
          <w:bCs/>
          <w:rtl/>
        </w:rPr>
        <w:t>المحددة</w:t>
      </w:r>
      <w:r>
        <w:rPr>
          <w:bCs/>
          <w:rtl/>
        </w:rPr>
        <w:t xml:space="preserve"> الرامية إلى إعمال هذه الحقوق</w:t>
      </w:r>
      <w:r>
        <w:rPr>
          <w:rFonts w:hint="cs"/>
          <w:bCs/>
          <w:rtl/>
        </w:rPr>
        <w:t>.</w:t>
      </w:r>
    </w:p>
    <w:p w:rsidR="00000000" w:rsidRDefault="00000000">
      <w:pPr>
        <w:spacing w:before="0" w:line="380" w:lineRule="exact"/>
        <w:jc w:val="center"/>
        <w:rPr>
          <w:rFonts w:hint="cs"/>
          <w:b/>
          <w:bCs/>
          <w:rtl/>
        </w:rPr>
      </w:pPr>
      <w:r>
        <w:rPr>
          <w:bCs/>
          <w:rtl/>
        </w:rPr>
        <w:t>3- منع بيع الأطفال وبغاء الأطفال واستغلال الأطفال في المواد الإباحية</w:t>
      </w:r>
    </w:p>
    <w:p w:rsidR="00000000" w:rsidRDefault="00000000">
      <w:pPr>
        <w:autoSpaceDE w:val="0"/>
        <w:autoSpaceDN w:val="0"/>
        <w:adjustRightInd w:val="0"/>
        <w:spacing w:before="0" w:line="380" w:lineRule="exact"/>
        <w:jc w:val="both"/>
        <w:rPr>
          <w:rFonts w:hint="cs"/>
          <w:rtl/>
        </w:rPr>
      </w:pPr>
      <w:r>
        <w:rPr>
          <w:rFonts w:hint="cs"/>
          <w:rtl/>
        </w:rPr>
        <w:t>17-</w:t>
      </w:r>
      <w:r>
        <w:rPr>
          <w:rFonts w:hint="cs"/>
          <w:rtl/>
        </w:rPr>
        <w:tab/>
      </w:r>
      <w:r>
        <w:rPr>
          <w:rtl/>
        </w:rPr>
        <w:t xml:space="preserve">تلاحظ اللجنة أن حالة النزاع </w:t>
      </w:r>
      <w:r>
        <w:rPr>
          <w:rFonts w:hint="cs"/>
          <w:rtl/>
        </w:rPr>
        <w:t>ال</w:t>
      </w:r>
      <w:r>
        <w:rPr>
          <w:rtl/>
        </w:rPr>
        <w:t>مقرونة بحالة الفقر المدقع والجفاف والمجاعة قد ساهمت في وجود العدد الكبير من أطفال الشوارع والأطفال المشردين داخليا</w:t>
      </w:r>
      <w:r>
        <w:rPr>
          <w:rFonts w:hint="cs"/>
          <w:rtl/>
        </w:rPr>
        <w:t>ً</w:t>
      </w:r>
      <w:r>
        <w:rPr>
          <w:rtl/>
        </w:rPr>
        <w:t xml:space="preserve"> المعرضين بشكل خاص لجميع أشكال الاستغلال، بما فيها الأفعال المشمولة بالبروتوكول الاختياري.</w:t>
      </w:r>
      <w:r>
        <w:rPr>
          <w:rFonts w:hint="cs"/>
          <w:rtl/>
        </w:rPr>
        <w:t xml:space="preserve"> </w:t>
      </w:r>
      <w:r>
        <w:rPr>
          <w:rtl/>
        </w:rPr>
        <w:t xml:space="preserve">وفي هذا الصدد، تشعر اللجنة بالقلق إزاء المعلومات التي تفيد بأن الأطفال قد </w:t>
      </w:r>
      <w:proofErr w:type="spellStart"/>
      <w:r>
        <w:rPr>
          <w:rtl/>
        </w:rPr>
        <w:t>يلج</w:t>
      </w:r>
      <w:r>
        <w:rPr>
          <w:rFonts w:hint="cs"/>
          <w:rtl/>
        </w:rPr>
        <w:t>أ</w:t>
      </w:r>
      <w:r>
        <w:rPr>
          <w:rtl/>
        </w:rPr>
        <w:t>ون</w:t>
      </w:r>
      <w:proofErr w:type="spellEnd"/>
      <w:r>
        <w:rPr>
          <w:rtl/>
        </w:rPr>
        <w:t xml:space="preserve"> إلى البغاء و/أو يكرهون على الزواج المبكر مقابل الغذاء </w:t>
      </w:r>
      <w:r>
        <w:rPr>
          <w:rFonts w:hint="cs"/>
          <w:rtl/>
        </w:rPr>
        <w:t>أ</w:t>
      </w:r>
      <w:r>
        <w:rPr>
          <w:rtl/>
        </w:rPr>
        <w:t>و</w:t>
      </w:r>
      <w:r>
        <w:rPr>
          <w:rFonts w:hint="cs"/>
          <w:rtl/>
        </w:rPr>
        <w:t xml:space="preserve"> </w:t>
      </w:r>
      <w:r>
        <w:rPr>
          <w:rtl/>
        </w:rPr>
        <w:t xml:space="preserve">المال </w:t>
      </w:r>
      <w:r>
        <w:rPr>
          <w:rFonts w:hint="cs"/>
          <w:rtl/>
        </w:rPr>
        <w:t>أ</w:t>
      </w:r>
      <w:r>
        <w:rPr>
          <w:rtl/>
        </w:rPr>
        <w:t>و</w:t>
      </w:r>
      <w:r>
        <w:rPr>
          <w:rFonts w:hint="cs"/>
          <w:rtl/>
        </w:rPr>
        <w:t xml:space="preserve"> </w:t>
      </w:r>
      <w:r>
        <w:rPr>
          <w:rtl/>
        </w:rPr>
        <w:t xml:space="preserve">السلع الأساسية </w:t>
      </w:r>
      <w:r>
        <w:rPr>
          <w:rFonts w:hint="cs"/>
          <w:rtl/>
        </w:rPr>
        <w:t>من أجل البقاء.</w:t>
      </w:r>
    </w:p>
    <w:p w:rsidR="00000000" w:rsidRDefault="00000000">
      <w:pPr>
        <w:autoSpaceDE w:val="0"/>
        <w:autoSpaceDN w:val="0"/>
        <w:adjustRightInd w:val="0"/>
        <w:spacing w:before="0" w:line="380" w:lineRule="exact"/>
        <w:jc w:val="both"/>
        <w:rPr>
          <w:rFonts w:hint="cs"/>
          <w:bCs/>
          <w:rtl/>
        </w:rPr>
      </w:pPr>
      <w:r>
        <w:rPr>
          <w:rFonts w:hint="cs"/>
          <w:rtl/>
        </w:rPr>
        <w:t>18-</w:t>
      </w:r>
      <w:r>
        <w:rPr>
          <w:rFonts w:hint="cs"/>
          <w:bCs/>
          <w:rtl/>
        </w:rPr>
        <w:tab/>
      </w:r>
      <w:r>
        <w:rPr>
          <w:bCs/>
          <w:rtl/>
        </w:rPr>
        <w:t>وتوصي اللجنة بأن تعتمد الدولة الطرف أو تعزز وتنفذ وتنشر القوانين والتدابير الإدارية والسياسات والبرامج الاجتماعية التي تمنع الجرائم المشار إليها في هذا البروتوكول.</w:t>
      </w:r>
      <w:r>
        <w:rPr>
          <w:rFonts w:hint="cs"/>
          <w:bCs/>
          <w:rtl/>
        </w:rPr>
        <w:t xml:space="preserve"> </w:t>
      </w:r>
      <w:r>
        <w:rPr>
          <w:bCs/>
          <w:rtl/>
        </w:rPr>
        <w:t xml:space="preserve">وينبغي </w:t>
      </w:r>
      <w:proofErr w:type="spellStart"/>
      <w:r>
        <w:rPr>
          <w:bCs/>
          <w:rtl/>
        </w:rPr>
        <w:t>إيلاء</w:t>
      </w:r>
      <w:proofErr w:type="spellEnd"/>
      <w:r>
        <w:rPr>
          <w:bCs/>
          <w:rtl/>
        </w:rPr>
        <w:t xml:space="preserve"> اهتمام خاص لحماية الأطفال الذين هم عرضة بوجه خاص لهذه الممارسات، بمن فيهم الأطفال المشردون والأطفال الذين يعيشون في فقر وأطفال الشوارع.</w:t>
      </w:r>
      <w:r>
        <w:rPr>
          <w:rFonts w:hint="cs"/>
          <w:bCs/>
          <w:rtl/>
        </w:rPr>
        <w:t xml:space="preserve"> </w:t>
      </w:r>
      <w:r>
        <w:rPr>
          <w:bCs/>
          <w:rtl/>
        </w:rPr>
        <w:t>وتوصي اللجنة أيضا</w:t>
      </w:r>
      <w:r>
        <w:rPr>
          <w:rFonts w:hint="cs"/>
          <w:bCs/>
          <w:rtl/>
        </w:rPr>
        <w:t>ً</w:t>
      </w:r>
      <w:r>
        <w:rPr>
          <w:bCs/>
          <w:rtl/>
        </w:rPr>
        <w:t xml:space="preserve"> بأن تكثف الدولة الطرف الجهود التي تبذلها </w:t>
      </w:r>
      <w:r>
        <w:rPr>
          <w:rFonts w:hint="cs"/>
          <w:bCs/>
          <w:rtl/>
        </w:rPr>
        <w:t>لحماية</w:t>
      </w:r>
      <w:r>
        <w:rPr>
          <w:bCs/>
          <w:rtl/>
        </w:rPr>
        <w:t xml:space="preserve"> الأطفال </w:t>
      </w:r>
      <w:r>
        <w:rPr>
          <w:rFonts w:hint="cs"/>
          <w:bCs/>
          <w:rtl/>
        </w:rPr>
        <w:t>من الزواج المبكر</w:t>
      </w:r>
      <w:r>
        <w:rPr>
          <w:bCs/>
          <w:rtl/>
        </w:rPr>
        <w:t xml:space="preserve"> بالإكراه، وهو ما ينطوي أيضا</w:t>
      </w:r>
      <w:r>
        <w:rPr>
          <w:rFonts w:hint="cs"/>
          <w:bCs/>
          <w:rtl/>
        </w:rPr>
        <w:t>ً</w:t>
      </w:r>
      <w:r>
        <w:rPr>
          <w:bCs/>
          <w:rtl/>
        </w:rPr>
        <w:t xml:space="preserve"> في </w:t>
      </w:r>
      <w:r>
        <w:rPr>
          <w:rFonts w:hint="cs"/>
          <w:bCs/>
          <w:rtl/>
        </w:rPr>
        <w:t>أحيان كثيرة</w:t>
      </w:r>
      <w:r>
        <w:rPr>
          <w:bCs/>
          <w:rtl/>
        </w:rPr>
        <w:t xml:space="preserve"> على عناصر من بعض الممارسات المحظورة بموجب البروتوكول، أي بيع الأطفال و/أو بغاء الأطفال</w:t>
      </w:r>
      <w:r>
        <w:rPr>
          <w:rFonts w:hint="cs"/>
          <w:bCs/>
          <w:rtl/>
        </w:rPr>
        <w:t>.</w:t>
      </w:r>
    </w:p>
    <w:p w:rsidR="00000000" w:rsidRDefault="00000000">
      <w:pPr>
        <w:autoSpaceDE w:val="0"/>
        <w:autoSpaceDN w:val="0"/>
        <w:adjustRightInd w:val="0"/>
        <w:spacing w:before="0" w:line="380" w:lineRule="exact"/>
        <w:jc w:val="both"/>
        <w:rPr>
          <w:rFonts w:hint="cs"/>
          <w:rtl/>
        </w:rPr>
      </w:pPr>
      <w:r>
        <w:rPr>
          <w:rFonts w:hint="cs"/>
          <w:b/>
          <w:bCs/>
          <w:rtl/>
        </w:rPr>
        <w:t>19-</w:t>
      </w:r>
      <w:r>
        <w:rPr>
          <w:rFonts w:hint="cs"/>
          <w:rtl/>
        </w:rPr>
        <w:tab/>
        <w:t>وفي حين أن اللجنة</w:t>
      </w:r>
      <w:r>
        <w:rPr>
          <w:rtl/>
        </w:rPr>
        <w:t xml:space="preserve"> ترحب بإنشاء نظام السجل المدني بموجب قانون السجل المدني لعام 2001، </w:t>
      </w:r>
      <w:r>
        <w:rPr>
          <w:rFonts w:hint="cs"/>
          <w:rtl/>
        </w:rPr>
        <w:t>فإنها</w:t>
      </w:r>
      <w:r>
        <w:rPr>
          <w:rtl/>
        </w:rPr>
        <w:t xml:space="preserve"> </w:t>
      </w:r>
      <w:r>
        <w:rPr>
          <w:rFonts w:hint="cs"/>
          <w:rtl/>
        </w:rPr>
        <w:t>تعرب مجدداً</w:t>
      </w:r>
      <w:r>
        <w:rPr>
          <w:rtl/>
        </w:rPr>
        <w:t xml:space="preserve"> عن قلقها، الذي </w:t>
      </w:r>
      <w:r>
        <w:rPr>
          <w:rFonts w:hint="cs"/>
          <w:rtl/>
        </w:rPr>
        <w:t xml:space="preserve">كانت قد </w:t>
      </w:r>
      <w:r>
        <w:rPr>
          <w:rtl/>
        </w:rPr>
        <w:t xml:space="preserve">أعربت عنه </w:t>
      </w:r>
      <w:r>
        <w:rPr>
          <w:rFonts w:hint="cs"/>
          <w:rtl/>
        </w:rPr>
        <w:t>عند</w:t>
      </w:r>
      <w:r>
        <w:rPr>
          <w:rtl/>
        </w:rPr>
        <w:t xml:space="preserve"> النظر في التقرير الدوري الثاني للدولة الطرف بموجب الاتفاقية، إزاء العدد الكبير من الأطفال الذين لا يزالون غير مسجلين</w:t>
      </w:r>
      <w:r>
        <w:rPr>
          <w:rFonts w:hint="cs"/>
          <w:rtl/>
        </w:rPr>
        <w:t>.</w:t>
      </w:r>
    </w:p>
    <w:p w:rsidR="00000000" w:rsidRDefault="00000000">
      <w:pPr>
        <w:autoSpaceDE w:val="0"/>
        <w:autoSpaceDN w:val="0"/>
        <w:adjustRightInd w:val="0"/>
        <w:spacing w:before="0" w:line="380" w:lineRule="exact"/>
        <w:jc w:val="both"/>
        <w:rPr>
          <w:rFonts w:hint="cs"/>
          <w:bCs/>
          <w:rtl/>
        </w:rPr>
      </w:pPr>
      <w:r>
        <w:rPr>
          <w:rFonts w:hint="cs"/>
          <w:rtl/>
        </w:rPr>
        <w:t>20-</w:t>
      </w:r>
      <w:r>
        <w:rPr>
          <w:rFonts w:hint="cs"/>
          <w:bCs/>
          <w:rtl/>
        </w:rPr>
        <w:tab/>
      </w:r>
      <w:r>
        <w:rPr>
          <w:bCs/>
          <w:rtl/>
        </w:rPr>
        <w:t>وتوصي اللجنة الدولة الطرف بتكثيف جهودها من أجل تحسين نظام تسجيل المواليد، وبالأخص في المناطق الأكثر عزلة</w:t>
      </w:r>
      <w:r>
        <w:rPr>
          <w:rFonts w:hint="cs"/>
          <w:bCs/>
          <w:rtl/>
        </w:rPr>
        <w:t>.</w:t>
      </w:r>
    </w:p>
    <w:p w:rsidR="00000000" w:rsidRDefault="00000000">
      <w:pPr>
        <w:autoSpaceDE w:val="0"/>
        <w:autoSpaceDN w:val="0"/>
        <w:adjustRightInd w:val="0"/>
        <w:spacing w:before="0" w:line="380" w:lineRule="exact"/>
        <w:jc w:val="both"/>
      </w:pPr>
      <w:r>
        <w:rPr>
          <w:rFonts w:hint="cs"/>
          <w:rtl/>
        </w:rPr>
        <w:t>21-</w:t>
      </w:r>
      <w:r>
        <w:rPr>
          <w:rFonts w:hint="cs"/>
          <w:rtl/>
        </w:rPr>
        <w:tab/>
        <w:t>وتحيط</w:t>
      </w:r>
      <w:r>
        <w:rPr>
          <w:rtl/>
        </w:rPr>
        <w:t xml:space="preserve"> اللجنة علما</w:t>
      </w:r>
      <w:r>
        <w:rPr>
          <w:rFonts w:hint="cs"/>
          <w:rtl/>
        </w:rPr>
        <w:t>ً</w:t>
      </w:r>
      <w:r>
        <w:rPr>
          <w:rtl/>
        </w:rPr>
        <w:t xml:space="preserve"> بإنشاء شعبة حماية الأسرة بوزارة الداخلية، </w:t>
      </w:r>
      <w:r>
        <w:rPr>
          <w:rFonts w:hint="cs"/>
          <w:rtl/>
        </w:rPr>
        <w:t xml:space="preserve">وهي الشعبة </w:t>
      </w:r>
      <w:r>
        <w:rPr>
          <w:rtl/>
        </w:rPr>
        <w:t xml:space="preserve">التي </w:t>
      </w:r>
      <w:r>
        <w:rPr>
          <w:rFonts w:hint="cs"/>
          <w:rtl/>
        </w:rPr>
        <w:t>تتولى</w:t>
      </w:r>
      <w:r>
        <w:rPr>
          <w:rtl/>
        </w:rPr>
        <w:t xml:space="preserve">، فيما </w:t>
      </w:r>
      <w:r>
        <w:rPr>
          <w:rFonts w:hint="cs"/>
          <w:rtl/>
        </w:rPr>
        <w:t>تتولى</w:t>
      </w:r>
      <w:r>
        <w:rPr>
          <w:rtl/>
        </w:rPr>
        <w:t xml:space="preserve">، تلقي </w:t>
      </w:r>
      <w:r>
        <w:rPr>
          <w:rFonts w:hint="cs"/>
          <w:rtl/>
        </w:rPr>
        <w:t>ال</w:t>
      </w:r>
      <w:r>
        <w:rPr>
          <w:rtl/>
        </w:rPr>
        <w:t>شكاوى بشأن أعمال الإساءة، بما فيها الإساءة الجنسية، ومعالجة الآثار الجسدية والنفسية التي تقع على الضحايا.</w:t>
      </w:r>
      <w:r>
        <w:rPr>
          <w:rFonts w:hint="cs"/>
          <w:rtl/>
        </w:rPr>
        <w:t xml:space="preserve"> </w:t>
      </w:r>
      <w:r>
        <w:rPr>
          <w:rtl/>
        </w:rPr>
        <w:t xml:space="preserve">على أن اللجنة قلقة لكون اختصاص هذه الشعبة </w:t>
      </w:r>
      <w:r>
        <w:rPr>
          <w:rFonts w:hint="cs"/>
          <w:rtl/>
        </w:rPr>
        <w:t>مقتصراً</w:t>
      </w:r>
      <w:r>
        <w:rPr>
          <w:rtl/>
        </w:rPr>
        <w:t xml:space="preserve"> على الإساءات التي تقع في </w:t>
      </w:r>
      <w:r>
        <w:rPr>
          <w:rFonts w:hint="cs"/>
          <w:rtl/>
        </w:rPr>
        <w:t>البيئة</w:t>
      </w:r>
      <w:r>
        <w:rPr>
          <w:rtl/>
        </w:rPr>
        <w:t xml:space="preserve"> ال</w:t>
      </w:r>
      <w:r>
        <w:rPr>
          <w:rFonts w:hint="cs"/>
          <w:rtl/>
        </w:rPr>
        <w:t>أسرية</w:t>
      </w:r>
      <w:r>
        <w:rPr>
          <w:rtl/>
        </w:rPr>
        <w:t>.</w:t>
      </w:r>
    </w:p>
    <w:p w:rsidR="00000000" w:rsidRDefault="00000000">
      <w:pPr>
        <w:autoSpaceDE w:val="0"/>
        <w:autoSpaceDN w:val="0"/>
        <w:adjustRightInd w:val="0"/>
        <w:spacing w:before="0" w:line="380" w:lineRule="exact"/>
        <w:jc w:val="both"/>
        <w:rPr>
          <w:bCs/>
        </w:rPr>
      </w:pPr>
      <w:r>
        <w:rPr>
          <w:rFonts w:hint="cs"/>
          <w:rtl/>
        </w:rPr>
        <w:t>22-</w:t>
      </w:r>
      <w:r>
        <w:rPr>
          <w:rFonts w:hint="cs"/>
          <w:bCs/>
          <w:rtl/>
        </w:rPr>
        <w:tab/>
      </w:r>
      <w:r>
        <w:rPr>
          <w:bCs/>
          <w:rtl/>
        </w:rPr>
        <w:t xml:space="preserve">وتوصي اللجنة الدولة الطرف بإنشاء آلية </w:t>
      </w:r>
      <w:r>
        <w:rPr>
          <w:rFonts w:hint="cs"/>
          <w:bCs/>
          <w:rtl/>
        </w:rPr>
        <w:t>لشكاوى</w:t>
      </w:r>
      <w:r>
        <w:rPr>
          <w:bCs/>
          <w:rtl/>
        </w:rPr>
        <w:t xml:space="preserve"> </w:t>
      </w:r>
      <w:r>
        <w:rPr>
          <w:rFonts w:hint="cs"/>
          <w:bCs/>
          <w:rtl/>
        </w:rPr>
        <w:t>ا</w:t>
      </w:r>
      <w:r>
        <w:rPr>
          <w:bCs/>
          <w:rtl/>
        </w:rPr>
        <w:t xml:space="preserve">لأطفال تكون فعالة ومتاحة </w:t>
      </w:r>
      <w:r>
        <w:rPr>
          <w:rFonts w:hint="cs"/>
          <w:bCs/>
          <w:rtl/>
        </w:rPr>
        <w:t>وسهلة</w:t>
      </w:r>
      <w:r>
        <w:rPr>
          <w:bCs/>
          <w:rtl/>
        </w:rPr>
        <w:t xml:space="preserve"> ا</w:t>
      </w:r>
      <w:r>
        <w:rPr>
          <w:rFonts w:hint="cs"/>
          <w:bCs/>
          <w:rtl/>
        </w:rPr>
        <w:t>لا</w:t>
      </w:r>
      <w:r>
        <w:rPr>
          <w:bCs/>
          <w:rtl/>
        </w:rPr>
        <w:t xml:space="preserve">ستخدام، </w:t>
      </w:r>
      <w:r>
        <w:rPr>
          <w:rFonts w:hint="cs"/>
          <w:bCs/>
          <w:rtl/>
        </w:rPr>
        <w:t>كتدبير</w:t>
      </w:r>
      <w:r>
        <w:rPr>
          <w:bCs/>
          <w:rtl/>
        </w:rPr>
        <w:t xml:space="preserve"> هام من </w:t>
      </w:r>
      <w:r>
        <w:rPr>
          <w:rFonts w:hint="cs"/>
          <w:bCs/>
          <w:rtl/>
        </w:rPr>
        <w:t>تدابير</w:t>
      </w:r>
      <w:r>
        <w:rPr>
          <w:bCs/>
          <w:rtl/>
        </w:rPr>
        <w:t xml:space="preserve"> الوقاية والحماية ضد بيع الأطفال وبغاء الأطفال واستغلال الأطفال في المواد الإباحية.</w:t>
      </w:r>
      <w:r>
        <w:rPr>
          <w:rFonts w:hint="cs"/>
          <w:bCs/>
          <w:rtl/>
        </w:rPr>
        <w:t xml:space="preserve"> </w:t>
      </w:r>
      <w:r>
        <w:rPr>
          <w:bCs/>
          <w:rtl/>
        </w:rPr>
        <w:t xml:space="preserve">وتوصي كذلك </w:t>
      </w:r>
      <w:r>
        <w:rPr>
          <w:rFonts w:hint="cs"/>
          <w:bCs/>
          <w:rtl/>
        </w:rPr>
        <w:t>بتكليف هذه</w:t>
      </w:r>
      <w:r>
        <w:rPr>
          <w:bCs/>
          <w:rtl/>
        </w:rPr>
        <w:t xml:space="preserve"> الآلية </w:t>
      </w:r>
      <w:r>
        <w:rPr>
          <w:rFonts w:hint="cs"/>
          <w:bCs/>
          <w:rtl/>
        </w:rPr>
        <w:t>ب</w:t>
      </w:r>
      <w:r>
        <w:rPr>
          <w:bCs/>
          <w:rtl/>
        </w:rPr>
        <w:t>النظر في الشكاوى المتعلقة بجميع أشكال الإساءة للأطفال، بما فيها الإساءات المشمولة بالبروتوكول.</w:t>
      </w:r>
      <w:r>
        <w:rPr>
          <w:bCs/>
        </w:rPr>
        <w:t xml:space="preserve"> </w:t>
      </w:r>
    </w:p>
    <w:p w:rsidR="00000000" w:rsidRDefault="00000000">
      <w:pPr>
        <w:pStyle w:val="Heading1"/>
        <w:spacing w:before="0" w:line="380" w:lineRule="exact"/>
        <w:jc w:val="center"/>
        <w:rPr>
          <w:rFonts w:hint="cs"/>
          <w:sz w:val="22"/>
          <w:szCs w:val="30"/>
        </w:rPr>
      </w:pPr>
      <w:r>
        <w:rPr>
          <w:rFonts w:hint="cs"/>
          <w:sz w:val="22"/>
          <w:szCs w:val="30"/>
          <w:rtl/>
        </w:rPr>
        <w:t xml:space="preserve">4- </w:t>
      </w:r>
      <w:r>
        <w:rPr>
          <w:sz w:val="22"/>
          <w:szCs w:val="30"/>
          <w:rtl/>
        </w:rPr>
        <w:t>الحظر والمسائل ذات الصلة</w:t>
      </w:r>
    </w:p>
    <w:p w:rsidR="00000000" w:rsidRDefault="00000000">
      <w:pPr>
        <w:spacing w:before="0" w:line="380" w:lineRule="exact"/>
        <w:jc w:val="both"/>
        <w:rPr>
          <w:u w:val="single"/>
        </w:rPr>
      </w:pPr>
      <w:r>
        <w:rPr>
          <w:u w:val="single"/>
          <w:rtl/>
        </w:rPr>
        <w:t>حظر بيع الأطفال، واستغلال الأطفال في المواد الإباحية، وبغاء الأطفال</w:t>
      </w:r>
    </w:p>
    <w:p w:rsidR="00000000" w:rsidRDefault="00000000">
      <w:pPr>
        <w:autoSpaceDE w:val="0"/>
        <w:autoSpaceDN w:val="0"/>
        <w:adjustRightInd w:val="0"/>
        <w:spacing w:before="0" w:line="380" w:lineRule="exact"/>
        <w:jc w:val="both"/>
      </w:pPr>
      <w:r>
        <w:rPr>
          <w:rFonts w:hint="cs"/>
          <w:rtl/>
        </w:rPr>
        <w:t>23-</w:t>
      </w:r>
      <w:r>
        <w:rPr>
          <w:rFonts w:hint="cs"/>
          <w:rtl/>
        </w:rPr>
        <w:tab/>
      </w:r>
      <w:r>
        <w:rPr>
          <w:rtl/>
        </w:rPr>
        <w:t xml:space="preserve">يساور اللجنة قلق </w:t>
      </w:r>
      <w:r>
        <w:rPr>
          <w:rFonts w:hint="cs"/>
          <w:rtl/>
        </w:rPr>
        <w:t xml:space="preserve">إزاء عدم شمول </w:t>
      </w:r>
      <w:r>
        <w:rPr>
          <w:rtl/>
        </w:rPr>
        <w:t>تشريعات الدولة الطرف بصورة كافية</w:t>
      </w:r>
      <w:r>
        <w:rPr>
          <w:rFonts w:hint="cs"/>
          <w:rtl/>
        </w:rPr>
        <w:t xml:space="preserve"> لجميع </w:t>
      </w:r>
      <w:r>
        <w:rPr>
          <w:rtl/>
        </w:rPr>
        <w:t>الجرائم المنصوص عليها في المادة 3 من البروتوكول الاختياري.</w:t>
      </w:r>
      <w:r>
        <w:t xml:space="preserve"> </w:t>
      </w:r>
      <w:r>
        <w:rPr>
          <w:rtl/>
        </w:rPr>
        <w:t>وتشعر اللجنة بالقلق بوجه خاص إزاء ما يلي:</w:t>
      </w:r>
    </w:p>
    <w:p w:rsidR="00000000" w:rsidRDefault="00000000">
      <w:pPr>
        <w:autoSpaceDE w:val="0"/>
        <w:autoSpaceDN w:val="0"/>
        <w:adjustRightInd w:val="0"/>
        <w:spacing w:before="0" w:line="380" w:lineRule="exact"/>
        <w:jc w:val="both"/>
      </w:pPr>
      <w:r>
        <w:tab/>
      </w:r>
      <w:r>
        <w:rPr>
          <w:rtl/>
        </w:rPr>
        <w:t>(أ)</w:t>
      </w:r>
      <w:r>
        <w:tab/>
      </w:r>
      <w:r>
        <w:rPr>
          <w:rFonts w:hint="cs"/>
          <w:rtl/>
        </w:rPr>
        <w:t>إ</w:t>
      </w:r>
      <w:r>
        <w:rPr>
          <w:rtl/>
        </w:rPr>
        <w:t>ن القانون الجنائي لا يعتبر جريمة بيع الأطفال إلا جريمة مك</w:t>
      </w:r>
      <w:r>
        <w:rPr>
          <w:rFonts w:hint="cs"/>
          <w:rtl/>
        </w:rPr>
        <w:t>مّ</w:t>
      </w:r>
      <w:r>
        <w:rPr>
          <w:rtl/>
        </w:rPr>
        <w:t>لة لجرائم أخرى، بالرغم من أن قانون الطفل الذي وضعته حكومة جنوب السودان ينص على حظر بيع الأطفال أو تبادل الأطفال؛</w:t>
      </w:r>
    </w:p>
    <w:p w:rsidR="00000000" w:rsidRDefault="00000000">
      <w:pPr>
        <w:tabs>
          <w:tab w:val="left" w:pos="720"/>
        </w:tabs>
        <w:autoSpaceDE w:val="0"/>
        <w:autoSpaceDN w:val="0"/>
        <w:adjustRightInd w:val="0"/>
        <w:spacing w:before="0" w:line="380" w:lineRule="exact"/>
        <w:jc w:val="both"/>
        <w:rPr>
          <w:rFonts w:ascii="TimesNewRoman" w:hAnsi="TimesNewRoman"/>
        </w:rPr>
      </w:pPr>
      <w:r>
        <w:rPr>
          <w:rFonts w:ascii="TimesNewRoman" w:hAnsi="TimesNewRoman"/>
        </w:rPr>
        <w:tab/>
      </w:r>
      <w:r>
        <w:rPr>
          <w:rtl/>
        </w:rPr>
        <w:t>(ب)</w:t>
      </w:r>
      <w:r>
        <w:tab/>
      </w:r>
      <w:r>
        <w:rPr>
          <w:rtl/>
        </w:rPr>
        <w:t>إذا كان استخدام الأطفال في المواد الإباحية محظورا</w:t>
      </w:r>
      <w:r>
        <w:rPr>
          <w:rFonts w:hint="cs"/>
          <w:rtl/>
        </w:rPr>
        <w:t>ً</w:t>
      </w:r>
      <w:r>
        <w:rPr>
          <w:rtl/>
        </w:rPr>
        <w:t xml:space="preserve"> بوجه عام بموجب قانون الطفل لعام 2004 (المادة 32)، فلا يبدو أن هناك </w:t>
      </w:r>
      <w:r>
        <w:rPr>
          <w:rFonts w:hint="cs"/>
          <w:rtl/>
        </w:rPr>
        <w:t>أحكاماً</w:t>
      </w:r>
      <w:r>
        <w:rPr>
          <w:rtl/>
        </w:rPr>
        <w:t xml:space="preserve"> </w:t>
      </w:r>
      <w:r>
        <w:rPr>
          <w:rFonts w:hint="cs"/>
          <w:rtl/>
        </w:rPr>
        <w:t>ت</w:t>
      </w:r>
      <w:r>
        <w:rPr>
          <w:rtl/>
        </w:rPr>
        <w:t xml:space="preserve">جرم إنتاج </w:t>
      </w:r>
      <w:r>
        <w:rPr>
          <w:rFonts w:hint="cs"/>
          <w:rtl/>
        </w:rPr>
        <w:t>أ</w:t>
      </w:r>
      <w:r>
        <w:rPr>
          <w:rtl/>
        </w:rPr>
        <w:t>و</w:t>
      </w:r>
      <w:r>
        <w:rPr>
          <w:rFonts w:hint="cs"/>
          <w:rtl/>
        </w:rPr>
        <w:t xml:space="preserve"> </w:t>
      </w:r>
      <w:r>
        <w:rPr>
          <w:rtl/>
        </w:rPr>
        <w:t xml:space="preserve">توزيع </w:t>
      </w:r>
      <w:r>
        <w:rPr>
          <w:rFonts w:hint="cs"/>
          <w:rtl/>
        </w:rPr>
        <w:t>أ</w:t>
      </w:r>
      <w:r>
        <w:rPr>
          <w:rtl/>
        </w:rPr>
        <w:t>و</w:t>
      </w:r>
      <w:r>
        <w:rPr>
          <w:rFonts w:hint="cs"/>
          <w:rtl/>
        </w:rPr>
        <w:t xml:space="preserve"> </w:t>
      </w:r>
      <w:r>
        <w:rPr>
          <w:rtl/>
        </w:rPr>
        <w:t xml:space="preserve">نشر </w:t>
      </w:r>
      <w:r>
        <w:rPr>
          <w:rFonts w:hint="cs"/>
          <w:rtl/>
        </w:rPr>
        <w:t>أ</w:t>
      </w:r>
      <w:r>
        <w:rPr>
          <w:rtl/>
        </w:rPr>
        <w:t>و</w:t>
      </w:r>
      <w:r>
        <w:rPr>
          <w:rFonts w:hint="cs"/>
          <w:rtl/>
        </w:rPr>
        <w:t xml:space="preserve"> </w:t>
      </w:r>
      <w:r>
        <w:rPr>
          <w:rtl/>
        </w:rPr>
        <w:t xml:space="preserve">استيراد </w:t>
      </w:r>
      <w:r>
        <w:rPr>
          <w:rFonts w:hint="cs"/>
          <w:rtl/>
        </w:rPr>
        <w:t>أ</w:t>
      </w:r>
      <w:r>
        <w:rPr>
          <w:rtl/>
        </w:rPr>
        <w:t>و</w:t>
      </w:r>
      <w:r>
        <w:rPr>
          <w:rFonts w:hint="cs"/>
          <w:rtl/>
        </w:rPr>
        <w:t xml:space="preserve"> </w:t>
      </w:r>
      <w:r>
        <w:rPr>
          <w:rtl/>
        </w:rPr>
        <w:t xml:space="preserve">تصدير </w:t>
      </w:r>
      <w:r>
        <w:rPr>
          <w:rFonts w:hint="cs"/>
          <w:rtl/>
        </w:rPr>
        <w:t>أ</w:t>
      </w:r>
      <w:r>
        <w:rPr>
          <w:rtl/>
        </w:rPr>
        <w:t>و</w:t>
      </w:r>
      <w:r>
        <w:rPr>
          <w:rFonts w:hint="cs"/>
          <w:rtl/>
        </w:rPr>
        <w:t xml:space="preserve"> </w:t>
      </w:r>
      <w:r>
        <w:rPr>
          <w:rtl/>
        </w:rPr>
        <w:t xml:space="preserve">عرض </w:t>
      </w:r>
      <w:r>
        <w:rPr>
          <w:rFonts w:hint="cs"/>
          <w:rtl/>
        </w:rPr>
        <w:t>أ</w:t>
      </w:r>
      <w:r>
        <w:rPr>
          <w:rtl/>
        </w:rPr>
        <w:t>و</w:t>
      </w:r>
      <w:r>
        <w:rPr>
          <w:rFonts w:hint="cs"/>
          <w:rtl/>
        </w:rPr>
        <w:t xml:space="preserve"> </w:t>
      </w:r>
      <w:r>
        <w:rPr>
          <w:rtl/>
        </w:rPr>
        <w:t xml:space="preserve">بيع </w:t>
      </w:r>
      <w:r>
        <w:rPr>
          <w:rFonts w:hint="cs"/>
          <w:rtl/>
        </w:rPr>
        <w:t>أ</w:t>
      </w:r>
      <w:r>
        <w:rPr>
          <w:rtl/>
        </w:rPr>
        <w:t>و</w:t>
      </w:r>
      <w:r>
        <w:rPr>
          <w:rFonts w:hint="cs"/>
          <w:rtl/>
        </w:rPr>
        <w:t xml:space="preserve"> </w:t>
      </w:r>
      <w:r>
        <w:rPr>
          <w:rtl/>
        </w:rPr>
        <w:t>امتلاك المواد الإباحية التي ي</w:t>
      </w:r>
      <w:r>
        <w:rPr>
          <w:rFonts w:hint="cs"/>
          <w:rtl/>
        </w:rPr>
        <w:t>ُ</w:t>
      </w:r>
      <w:r>
        <w:rPr>
          <w:rtl/>
        </w:rPr>
        <w:t>ستغل فيها الأطفال كما نصت على ذلك المادة 2 من البروتوكول؛</w:t>
      </w:r>
    </w:p>
    <w:p w:rsidR="00000000" w:rsidRDefault="00000000">
      <w:pPr>
        <w:tabs>
          <w:tab w:val="left" w:pos="720"/>
        </w:tabs>
        <w:autoSpaceDE w:val="0"/>
        <w:autoSpaceDN w:val="0"/>
        <w:adjustRightInd w:val="0"/>
        <w:spacing w:before="0" w:line="380" w:lineRule="exact"/>
        <w:jc w:val="both"/>
        <w:rPr>
          <w:rFonts w:ascii="TimesNewRoman" w:hAnsi="TimesNewRoman"/>
        </w:rPr>
      </w:pPr>
      <w:r>
        <w:tab/>
      </w:r>
      <w:r>
        <w:rPr>
          <w:rtl/>
        </w:rPr>
        <w:t>(ج)</w:t>
      </w:r>
      <w:r>
        <w:tab/>
      </w:r>
      <w:r>
        <w:rPr>
          <w:rFonts w:hint="cs"/>
          <w:rtl/>
        </w:rPr>
        <w:t>إ</w:t>
      </w:r>
      <w:r>
        <w:rPr>
          <w:rtl/>
        </w:rPr>
        <w:t>ن</w:t>
      </w:r>
      <w:r>
        <w:rPr>
          <w:rFonts w:hint="cs"/>
          <w:rtl/>
        </w:rPr>
        <w:t xml:space="preserve"> الق</w:t>
      </w:r>
      <w:r>
        <w:rPr>
          <w:rtl/>
        </w:rPr>
        <w:t xml:space="preserve">انون الجنائي للدولة الطرف </w:t>
      </w:r>
      <w:r>
        <w:rPr>
          <w:rFonts w:hint="cs"/>
          <w:rtl/>
        </w:rPr>
        <w:t xml:space="preserve">لا ينص </w:t>
      </w:r>
      <w:r>
        <w:rPr>
          <w:rtl/>
        </w:rPr>
        <w:t xml:space="preserve">على حكم محدد </w:t>
      </w:r>
      <w:r>
        <w:rPr>
          <w:rFonts w:hint="cs"/>
          <w:rtl/>
        </w:rPr>
        <w:t>يحرِّم</w:t>
      </w:r>
      <w:r>
        <w:rPr>
          <w:rtl/>
        </w:rPr>
        <w:t xml:space="preserve"> الاتجار بالأشخاص</w:t>
      </w:r>
      <w:r>
        <w:rPr>
          <w:rFonts w:hint="cs"/>
          <w:rtl/>
        </w:rPr>
        <w:t>،</w:t>
      </w:r>
      <w:r>
        <w:rPr>
          <w:rtl/>
        </w:rPr>
        <w:t xml:space="preserve"> ب</w:t>
      </w:r>
      <w:r>
        <w:rPr>
          <w:rFonts w:hint="cs"/>
          <w:rtl/>
        </w:rPr>
        <w:t>ال</w:t>
      </w:r>
      <w:r>
        <w:rPr>
          <w:rtl/>
        </w:rPr>
        <w:t xml:space="preserve">رغم </w:t>
      </w:r>
      <w:r>
        <w:rPr>
          <w:rFonts w:hint="cs"/>
          <w:rtl/>
        </w:rPr>
        <w:t xml:space="preserve">من وجود </w:t>
      </w:r>
      <w:r>
        <w:rPr>
          <w:rtl/>
        </w:rPr>
        <w:t>أحكام ت</w:t>
      </w:r>
      <w:r>
        <w:rPr>
          <w:rFonts w:hint="cs"/>
          <w:rtl/>
        </w:rPr>
        <w:t xml:space="preserve">غطي </w:t>
      </w:r>
      <w:r>
        <w:rPr>
          <w:rtl/>
        </w:rPr>
        <w:t>الاختطاف والإغواء والسخرة؛</w:t>
      </w:r>
    </w:p>
    <w:p w:rsidR="00000000" w:rsidRDefault="00000000">
      <w:pPr>
        <w:tabs>
          <w:tab w:val="left" w:pos="720"/>
        </w:tabs>
        <w:autoSpaceDE w:val="0"/>
        <w:autoSpaceDN w:val="0"/>
        <w:adjustRightInd w:val="0"/>
        <w:spacing w:before="0" w:line="380" w:lineRule="exact"/>
        <w:jc w:val="both"/>
      </w:pPr>
      <w:r>
        <w:tab/>
      </w:r>
      <w:r>
        <w:rPr>
          <w:rtl/>
        </w:rPr>
        <w:t>(د)</w:t>
      </w:r>
      <w:r>
        <w:tab/>
      </w:r>
      <w:r>
        <w:rPr>
          <w:rtl/>
        </w:rPr>
        <w:t xml:space="preserve">لا يوجد أي حكم يجرم نقل أعضاء الطفل </w:t>
      </w:r>
      <w:r>
        <w:rPr>
          <w:rFonts w:hint="cs"/>
          <w:rtl/>
          <w:lang w:bidi="ar-AE"/>
        </w:rPr>
        <w:t>من أجل</w:t>
      </w:r>
      <w:r>
        <w:rPr>
          <w:rtl/>
          <w:lang w:bidi="ar-AE"/>
        </w:rPr>
        <w:t xml:space="preserve"> ا</w:t>
      </w:r>
      <w:r>
        <w:rPr>
          <w:rtl/>
        </w:rPr>
        <w:t>لربح.</w:t>
      </w:r>
      <w:r>
        <w:t xml:space="preserve"> </w:t>
      </w:r>
    </w:p>
    <w:p w:rsidR="00000000" w:rsidRDefault="00000000">
      <w:pPr>
        <w:autoSpaceDE w:val="0"/>
        <w:autoSpaceDN w:val="0"/>
        <w:adjustRightInd w:val="0"/>
        <w:spacing w:before="0" w:line="380" w:lineRule="exact"/>
        <w:jc w:val="both"/>
        <w:rPr>
          <w:bCs/>
        </w:rPr>
      </w:pPr>
      <w:r>
        <w:rPr>
          <w:rFonts w:hint="cs"/>
          <w:rtl/>
        </w:rPr>
        <w:t>24-</w:t>
      </w:r>
      <w:r>
        <w:rPr>
          <w:rFonts w:hint="cs"/>
          <w:bCs/>
          <w:rtl/>
        </w:rPr>
        <w:tab/>
      </w:r>
      <w:r>
        <w:rPr>
          <w:bCs/>
          <w:rtl/>
        </w:rPr>
        <w:t xml:space="preserve">وتوصي اللجنة الدولة الطرف </w:t>
      </w:r>
      <w:r>
        <w:rPr>
          <w:rFonts w:hint="cs"/>
          <w:bCs/>
          <w:rtl/>
        </w:rPr>
        <w:t>بتعديل</w:t>
      </w:r>
      <w:r>
        <w:rPr>
          <w:bCs/>
          <w:rtl/>
        </w:rPr>
        <w:t xml:space="preserve"> تشريعاتها توخيا</w:t>
      </w:r>
      <w:r>
        <w:rPr>
          <w:rFonts w:hint="cs"/>
          <w:bCs/>
          <w:rtl/>
        </w:rPr>
        <w:t>ً</w:t>
      </w:r>
      <w:r>
        <w:rPr>
          <w:bCs/>
          <w:rtl/>
        </w:rPr>
        <w:t xml:space="preserve"> لما يلي:</w:t>
      </w:r>
      <w:r>
        <w:rPr>
          <w:bCs/>
        </w:rPr>
        <w:t xml:space="preserve"> </w:t>
      </w:r>
    </w:p>
    <w:p w:rsidR="00000000" w:rsidRDefault="00000000">
      <w:pPr>
        <w:autoSpaceDE w:val="0"/>
        <w:autoSpaceDN w:val="0"/>
        <w:adjustRightInd w:val="0"/>
        <w:spacing w:before="0" w:line="380" w:lineRule="exact"/>
        <w:jc w:val="both"/>
        <w:rPr>
          <w:bCs/>
        </w:rPr>
      </w:pPr>
      <w:r>
        <w:rPr>
          <w:bCs/>
        </w:rPr>
        <w:tab/>
      </w:r>
      <w:r>
        <w:rPr>
          <w:bCs/>
          <w:rtl/>
        </w:rPr>
        <w:t>(أ)</w:t>
      </w:r>
      <w:r>
        <w:rPr>
          <w:bCs/>
        </w:rPr>
        <w:tab/>
      </w:r>
      <w:r>
        <w:rPr>
          <w:bCs/>
          <w:rtl/>
        </w:rPr>
        <w:t>تعريف بيع الأطفال بالشكل الملائم وفقا للمادة 2 من البروتوكول وكفالة تغطية تشريعاتها لجميع الأفعال المنصوص عليها في الفقرة 1(</w:t>
      </w:r>
      <w:r>
        <w:rPr>
          <w:rFonts w:hint="cs"/>
          <w:bCs/>
          <w:rtl/>
        </w:rPr>
        <w:t>أ</w:t>
      </w:r>
      <w:r>
        <w:rPr>
          <w:bCs/>
          <w:rtl/>
        </w:rPr>
        <w:t>) من المادة 3 من البروتوكول الاختياري، بما فيها نقل أعضاء الطفل في سبيل الربح؛</w:t>
      </w:r>
    </w:p>
    <w:p w:rsidR="00000000" w:rsidRDefault="00000000">
      <w:pPr>
        <w:autoSpaceDE w:val="0"/>
        <w:autoSpaceDN w:val="0"/>
        <w:adjustRightInd w:val="0"/>
        <w:spacing w:before="0" w:line="380" w:lineRule="exact"/>
        <w:jc w:val="both"/>
        <w:rPr>
          <w:bCs/>
        </w:rPr>
      </w:pPr>
      <w:r>
        <w:rPr>
          <w:bCs/>
        </w:rPr>
        <w:tab/>
      </w:r>
      <w:r>
        <w:rPr>
          <w:bCs/>
          <w:rtl/>
        </w:rPr>
        <w:t>(ب)</w:t>
      </w:r>
      <w:r>
        <w:rPr>
          <w:bCs/>
        </w:rPr>
        <w:tab/>
      </w:r>
      <w:r>
        <w:rPr>
          <w:bCs/>
          <w:rtl/>
        </w:rPr>
        <w:t xml:space="preserve">إدراج </w:t>
      </w:r>
      <w:r>
        <w:rPr>
          <w:rFonts w:hint="cs"/>
          <w:bCs/>
          <w:rtl/>
        </w:rPr>
        <w:t>حكم</w:t>
      </w:r>
      <w:r>
        <w:rPr>
          <w:bCs/>
          <w:rtl/>
        </w:rPr>
        <w:t xml:space="preserve"> في القانون الجنائي </w:t>
      </w:r>
      <w:r>
        <w:rPr>
          <w:rFonts w:hint="cs"/>
          <w:bCs/>
          <w:rtl/>
        </w:rPr>
        <w:t>ي</w:t>
      </w:r>
      <w:r>
        <w:rPr>
          <w:bCs/>
          <w:rtl/>
        </w:rPr>
        <w:t>عرِّف و</w:t>
      </w:r>
      <w:r>
        <w:rPr>
          <w:rFonts w:hint="cs"/>
          <w:bCs/>
          <w:rtl/>
        </w:rPr>
        <w:t>ي</w:t>
      </w:r>
      <w:r>
        <w:rPr>
          <w:bCs/>
          <w:rtl/>
        </w:rPr>
        <w:t>جرِّم استغلال الأطفال في المواد الإباحية طبقا</w:t>
      </w:r>
      <w:r>
        <w:rPr>
          <w:rFonts w:hint="cs"/>
          <w:bCs/>
          <w:rtl/>
        </w:rPr>
        <w:t>ً</w:t>
      </w:r>
      <w:r>
        <w:rPr>
          <w:bCs/>
          <w:rtl/>
        </w:rPr>
        <w:t xml:space="preserve"> للفقرة </w:t>
      </w:r>
      <w:r>
        <w:rPr>
          <w:rFonts w:hint="cs"/>
          <w:bCs/>
          <w:rtl/>
        </w:rPr>
        <w:t>(</w:t>
      </w:r>
      <w:r>
        <w:rPr>
          <w:bCs/>
          <w:rtl/>
        </w:rPr>
        <w:t>ج</w:t>
      </w:r>
      <w:r>
        <w:rPr>
          <w:rFonts w:hint="cs"/>
          <w:bCs/>
          <w:rtl/>
        </w:rPr>
        <w:t>)</w:t>
      </w:r>
      <w:r>
        <w:rPr>
          <w:bCs/>
          <w:rtl/>
        </w:rPr>
        <w:t xml:space="preserve"> من المادة 2 والفقرة 1(ج) من المادة 3 من البروتوكول الاختياري؛</w:t>
      </w:r>
    </w:p>
    <w:p w:rsidR="00000000" w:rsidRDefault="00000000">
      <w:pPr>
        <w:autoSpaceDE w:val="0"/>
        <w:autoSpaceDN w:val="0"/>
        <w:adjustRightInd w:val="0"/>
        <w:spacing w:before="0" w:line="380" w:lineRule="exact"/>
        <w:jc w:val="both"/>
        <w:rPr>
          <w:bCs/>
        </w:rPr>
      </w:pPr>
      <w:r>
        <w:rPr>
          <w:bCs/>
        </w:rPr>
        <w:tab/>
      </w:r>
      <w:r>
        <w:rPr>
          <w:bCs/>
          <w:rtl/>
        </w:rPr>
        <w:t>(ج)</w:t>
      </w:r>
      <w:r>
        <w:rPr>
          <w:bCs/>
        </w:rPr>
        <w:tab/>
      </w:r>
      <w:r>
        <w:rPr>
          <w:bCs/>
          <w:rtl/>
        </w:rPr>
        <w:t>التصديق على بروتوكول منع الاتجار بالأشخاص، وبخاصة النساء والأطفال،</w:t>
      </w:r>
      <w:r>
        <w:rPr>
          <w:rFonts w:hint="cs"/>
          <w:bCs/>
          <w:rtl/>
        </w:rPr>
        <w:t xml:space="preserve"> وقمعه والمعاقبة عليه</w:t>
      </w:r>
      <w:r>
        <w:rPr>
          <w:bCs/>
          <w:rtl/>
        </w:rPr>
        <w:t xml:space="preserve"> المكمل لاتفاقية الأمم المتحدة لمكافحة الجريمة المنظمة عبر الوطنية لعام 2000، وتجريم الاتجار بالأشخاص تبعا</w:t>
      </w:r>
      <w:r>
        <w:rPr>
          <w:rFonts w:hint="cs"/>
          <w:bCs/>
          <w:rtl/>
        </w:rPr>
        <w:t>ً</w:t>
      </w:r>
      <w:r>
        <w:rPr>
          <w:bCs/>
          <w:rtl/>
        </w:rPr>
        <w:t xml:space="preserve"> لذلك؛</w:t>
      </w:r>
    </w:p>
    <w:p w:rsidR="00000000" w:rsidRDefault="00000000">
      <w:pPr>
        <w:autoSpaceDE w:val="0"/>
        <w:autoSpaceDN w:val="0"/>
        <w:adjustRightInd w:val="0"/>
        <w:spacing w:before="0" w:line="380" w:lineRule="exact"/>
        <w:jc w:val="both"/>
        <w:rPr>
          <w:bCs/>
        </w:rPr>
      </w:pPr>
      <w:r>
        <w:rPr>
          <w:bCs/>
        </w:rPr>
        <w:tab/>
      </w:r>
      <w:r>
        <w:rPr>
          <w:bCs/>
          <w:rtl/>
        </w:rPr>
        <w:t>(د)</w:t>
      </w:r>
      <w:r>
        <w:rPr>
          <w:bCs/>
        </w:rPr>
        <w:tab/>
      </w:r>
      <w:r>
        <w:rPr>
          <w:bCs/>
          <w:rtl/>
        </w:rPr>
        <w:t>التصديق على اتفاقية</w:t>
      </w:r>
      <w:r>
        <w:rPr>
          <w:bCs/>
        </w:rPr>
        <w:t xml:space="preserve"> </w:t>
      </w:r>
      <w:proofErr w:type="spellStart"/>
      <w:r>
        <w:rPr>
          <w:bCs/>
          <w:rtl/>
        </w:rPr>
        <w:t>لاهاي</w:t>
      </w:r>
      <w:proofErr w:type="spellEnd"/>
      <w:r>
        <w:rPr>
          <w:bCs/>
          <w:rtl/>
        </w:rPr>
        <w:t xml:space="preserve"> لعام 1993</w:t>
      </w:r>
      <w:r>
        <w:rPr>
          <w:rFonts w:hint="cs"/>
          <w:bCs/>
          <w:rtl/>
        </w:rPr>
        <w:t xml:space="preserve"> المتعلقة ب</w:t>
      </w:r>
      <w:r>
        <w:rPr>
          <w:bCs/>
          <w:rtl/>
        </w:rPr>
        <w:t>حماية</w:t>
      </w:r>
      <w:r>
        <w:rPr>
          <w:bCs/>
        </w:rPr>
        <w:t xml:space="preserve"> </w:t>
      </w:r>
      <w:r>
        <w:rPr>
          <w:bCs/>
          <w:rtl/>
        </w:rPr>
        <w:t>الأطفال</w:t>
      </w:r>
      <w:r>
        <w:rPr>
          <w:rFonts w:hint="cs"/>
          <w:bCs/>
          <w:rtl/>
        </w:rPr>
        <w:t xml:space="preserve"> </w:t>
      </w:r>
      <w:r>
        <w:rPr>
          <w:bCs/>
          <w:rtl/>
        </w:rPr>
        <w:t>والتعاون</w:t>
      </w:r>
      <w:r>
        <w:rPr>
          <w:rFonts w:hint="cs"/>
          <w:bCs/>
          <w:rtl/>
        </w:rPr>
        <w:t xml:space="preserve"> </w:t>
      </w:r>
      <w:r>
        <w:rPr>
          <w:bCs/>
          <w:rtl/>
        </w:rPr>
        <w:t>في مجال التبني على الصعيد الدولي.</w:t>
      </w:r>
      <w:r>
        <w:rPr>
          <w:bCs/>
        </w:rPr>
        <w:t xml:space="preserve"> </w:t>
      </w:r>
    </w:p>
    <w:p w:rsidR="00000000" w:rsidRDefault="00000000">
      <w:pPr>
        <w:spacing w:before="0" w:line="380" w:lineRule="exact"/>
        <w:jc w:val="both"/>
        <w:rPr>
          <w:u w:val="single"/>
        </w:rPr>
      </w:pPr>
      <w:r>
        <w:rPr>
          <w:u w:val="single"/>
          <w:rtl/>
        </w:rPr>
        <w:t>الولاية القضائية</w:t>
      </w:r>
    </w:p>
    <w:p w:rsidR="00000000" w:rsidRDefault="00000000">
      <w:pPr>
        <w:autoSpaceDE w:val="0"/>
        <w:autoSpaceDN w:val="0"/>
        <w:adjustRightInd w:val="0"/>
        <w:spacing w:before="0" w:line="380" w:lineRule="exact"/>
        <w:jc w:val="both"/>
      </w:pPr>
      <w:r>
        <w:rPr>
          <w:rFonts w:hint="cs"/>
          <w:rtl/>
        </w:rPr>
        <w:t>25-</w:t>
      </w:r>
      <w:r>
        <w:rPr>
          <w:rFonts w:hint="cs"/>
          <w:rtl/>
        </w:rPr>
        <w:tab/>
      </w:r>
      <w:r>
        <w:rPr>
          <w:rtl/>
        </w:rPr>
        <w:t>يساور اللجنة قلق ل</w:t>
      </w:r>
      <w:r>
        <w:rPr>
          <w:rFonts w:hint="cs"/>
          <w:rtl/>
        </w:rPr>
        <w:t xml:space="preserve">عدم </w:t>
      </w:r>
      <w:r>
        <w:rPr>
          <w:rtl/>
        </w:rPr>
        <w:t xml:space="preserve">تطبيق الدولة الطرف تشريعها على الجرائم التي يرتكبها سودانيون خارج البلاد </w:t>
      </w:r>
      <w:r>
        <w:rPr>
          <w:rFonts w:hint="cs"/>
          <w:rtl/>
        </w:rPr>
        <w:t>إلا إذا اعتبر</w:t>
      </w:r>
      <w:r>
        <w:rPr>
          <w:rtl/>
        </w:rPr>
        <w:t xml:space="preserve"> الفعل جريمة بموجب القانون الجنائي للدولة الطرف وبموجب قانون الدولة التي ارتكب فيها معا</w:t>
      </w:r>
      <w:r>
        <w:rPr>
          <w:rFonts w:hint="cs"/>
          <w:rtl/>
        </w:rPr>
        <w:t>ً</w:t>
      </w:r>
      <w:r>
        <w:rPr>
          <w:rtl/>
        </w:rPr>
        <w:t>.</w:t>
      </w:r>
      <w:r>
        <w:t xml:space="preserve"> </w:t>
      </w:r>
    </w:p>
    <w:p w:rsidR="00000000" w:rsidRDefault="00000000">
      <w:pPr>
        <w:autoSpaceDE w:val="0"/>
        <w:autoSpaceDN w:val="0"/>
        <w:adjustRightInd w:val="0"/>
        <w:spacing w:before="0" w:line="380" w:lineRule="exact"/>
        <w:jc w:val="both"/>
        <w:rPr>
          <w:rFonts w:hint="cs"/>
          <w:bCs/>
          <w:rtl/>
        </w:rPr>
      </w:pPr>
      <w:r>
        <w:rPr>
          <w:rFonts w:hint="cs"/>
          <w:rtl/>
        </w:rPr>
        <w:t>26-</w:t>
      </w:r>
      <w:r>
        <w:rPr>
          <w:rFonts w:hint="cs"/>
          <w:bCs/>
          <w:rtl/>
        </w:rPr>
        <w:tab/>
      </w:r>
      <w:r>
        <w:rPr>
          <w:bCs/>
          <w:rtl/>
        </w:rPr>
        <w:t xml:space="preserve">وتوصي اللجنة الدولة الطرف بتعديل تشريعها بإلغاء مبدأ التجريم المزدوج لكي تسمح في كل الأحوال </w:t>
      </w:r>
      <w:r>
        <w:rPr>
          <w:rFonts w:hint="cs"/>
          <w:bCs/>
          <w:rtl/>
        </w:rPr>
        <w:t>ب</w:t>
      </w:r>
      <w:r>
        <w:rPr>
          <w:bCs/>
          <w:rtl/>
        </w:rPr>
        <w:t>ملاحقة مواطنيها الذين يرتكبون خارج البلاد جريمة منصوص</w:t>
      </w:r>
      <w:r>
        <w:rPr>
          <w:rFonts w:hint="cs"/>
          <w:bCs/>
          <w:rtl/>
        </w:rPr>
        <w:t>اً</w:t>
      </w:r>
      <w:r>
        <w:rPr>
          <w:bCs/>
          <w:rtl/>
        </w:rPr>
        <w:t xml:space="preserve"> عليها في البروتوكول الاختياري.</w:t>
      </w:r>
    </w:p>
    <w:p w:rsidR="00000000" w:rsidRDefault="00000000">
      <w:pPr>
        <w:autoSpaceDE w:val="0"/>
        <w:autoSpaceDN w:val="0"/>
        <w:adjustRightInd w:val="0"/>
        <w:spacing w:before="0" w:line="380" w:lineRule="exact"/>
        <w:jc w:val="both"/>
        <w:rPr>
          <w:rFonts w:hint="cs"/>
          <w:bCs/>
          <w:rtl/>
        </w:rPr>
      </w:pPr>
    </w:p>
    <w:p w:rsidR="00000000" w:rsidRDefault="00000000">
      <w:pPr>
        <w:autoSpaceDE w:val="0"/>
        <w:autoSpaceDN w:val="0"/>
        <w:adjustRightInd w:val="0"/>
        <w:spacing w:before="0" w:line="380" w:lineRule="exact"/>
        <w:jc w:val="both"/>
        <w:rPr>
          <w:rFonts w:hint="cs"/>
          <w:bCs/>
        </w:rPr>
      </w:pPr>
    </w:p>
    <w:p w:rsidR="00000000" w:rsidRDefault="00000000">
      <w:pPr>
        <w:spacing w:before="0" w:line="380" w:lineRule="exact"/>
        <w:jc w:val="both"/>
        <w:rPr>
          <w:rFonts w:hint="cs"/>
          <w:u w:val="single"/>
        </w:rPr>
      </w:pPr>
      <w:r>
        <w:rPr>
          <w:u w:val="single"/>
          <w:rtl/>
        </w:rPr>
        <w:t xml:space="preserve">تسليم </w:t>
      </w:r>
      <w:r>
        <w:rPr>
          <w:rFonts w:hint="cs"/>
          <w:u w:val="single"/>
          <w:rtl/>
        </w:rPr>
        <w:t>المطلوبين</w:t>
      </w:r>
    </w:p>
    <w:p w:rsidR="00000000" w:rsidRDefault="00000000">
      <w:pPr>
        <w:autoSpaceDE w:val="0"/>
        <w:autoSpaceDN w:val="0"/>
        <w:adjustRightInd w:val="0"/>
        <w:spacing w:before="0" w:line="380" w:lineRule="exact"/>
        <w:jc w:val="both"/>
      </w:pPr>
      <w:r>
        <w:rPr>
          <w:rFonts w:hint="cs"/>
          <w:rtl/>
        </w:rPr>
        <w:t>27-</w:t>
      </w:r>
      <w:r>
        <w:rPr>
          <w:rFonts w:hint="cs"/>
          <w:rtl/>
        </w:rPr>
        <w:tab/>
      </w:r>
      <w:r>
        <w:rPr>
          <w:rtl/>
        </w:rPr>
        <w:t xml:space="preserve">تلاحظ اللجنة أن الدولة الطرف أبرمت بعض الاتفاقات الثنائية بشأن تسليم </w:t>
      </w:r>
      <w:r>
        <w:rPr>
          <w:rFonts w:hint="cs"/>
          <w:rtl/>
        </w:rPr>
        <w:t>المطلوبين</w:t>
      </w:r>
      <w:r>
        <w:rPr>
          <w:rtl/>
        </w:rPr>
        <w:t xml:space="preserve"> وأنها موقعة على اتفاقية الرياض للتعاون القضائي.</w:t>
      </w:r>
    </w:p>
    <w:p w:rsidR="00000000" w:rsidRDefault="00000000">
      <w:pPr>
        <w:autoSpaceDE w:val="0"/>
        <w:autoSpaceDN w:val="0"/>
        <w:adjustRightInd w:val="0"/>
        <w:spacing w:before="0" w:line="380" w:lineRule="exact"/>
        <w:jc w:val="both"/>
        <w:rPr>
          <w:bCs/>
        </w:rPr>
      </w:pPr>
      <w:r>
        <w:rPr>
          <w:rFonts w:hint="cs"/>
          <w:rtl/>
        </w:rPr>
        <w:t>28-</w:t>
      </w:r>
      <w:r>
        <w:rPr>
          <w:rFonts w:hint="cs"/>
          <w:bCs/>
          <w:rtl/>
        </w:rPr>
        <w:tab/>
      </w:r>
      <w:r>
        <w:rPr>
          <w:bCs/>
          <w:rtl/>
        </w:rPr>
        <w:t>وفي ضوء المادة 5 من البروتوكول الاختياري، توصي اللجنة الدولة الطرف بالقيام بما يلي:</w:t>
      </w:r>
    </w:p>
    <w:p w:rsidR="00000000" w:rsidRDefault="00000000">
      <w:pPr>
        <w:autoSpaceDE w:val="0"/>
        <w:autoSpaceDN w:val="0"/>
        <w:adjustRightInd w:val="0"/>
        <w:spacing w:before="0" w:line="380" w:lineRule="exact"/>
        <w:jc w:val="both"/>
        <w:rPr>
          <w:bCs/>
        </w:rPr>
      </w:pPr>
      <w:r>
        <w:rPr>
          <w:bCs/>
        </w:rPr>
        <w:tab/>
      </w:r>
      <w:r>
        <w:rPr>
          <w:bCs/>
          <w:rtl/>
        </w:rPr>
        <w:t>(أ)</w:t>
      </w:r>
      <w:r>
        <w:rPr>
          <w:bCs/>
        </w:rPr>
        <w:tab/>
      </w:r>
      <w:r>
        <w:rPr>
          <w:bCs/>
          <w:rtl/>
        </w:rPr>
        <w:t xml:space="preserve">إدراج الجرائم المشار إليها في الفقرة 1 من المادة 3 من البروتوكول باعتبارها جرائم توجب تسليم مرتكبيها في أي معاهدة موجودة لتسليم </w:t>
      </w:r>
      <w:r>
        <w:rPr>
          <w:rFonts w:hint="cs"/>
          <w:bCs/>
          <w:rtl/>
        </w:rPr>
        <w:t>المطلوبين</w:t>
      </w:r>
      <w:r>
        <w:rPr>
          <w:bCs/>
          <w:rtl/>
        </w:rPr>
        <w:t xml:space="preserve"> انضمت إليها </w:t>
      </w:r>
      <w:r>
        <w:rPr>
          <w:rFonts w:hint="cs"/>
          <w:bCs/>
          <w:rtl/>
        </w:rPr>
        <w:t xml:space="preserve">الدولة الطرف </w:t>
      </w:r>
      <w:r>
        <w:rPr>
          <w:bCs/>
          <w:rtl/>
        </w:rPr>
        <w:t xml:space="preserve">وكذلك في كل معاهدة لتسليم </w:t>
      </w:r>
      <w:r>
        <w:rPr>
          <w:rFonts w:hint="cs"/>
          <w:bCs/>
          <w:rtl/>
        </w:rPr>
        <w:t>المطلوبين</w:t>
      </w:r>
      <w:r>
        <w:rPr>
          <w:bCs/>
          <w:rtl/>
        </w:rPr>
        <w:t xml:space="preserve"> ستبرمها لاحقا</w:t>
      </w:r>
      <w:r>
        <w:rPr>
          <w:rFonts w:hint="cs"/>
          <w:bCs/>
          <w:rtl/>
        </w:rPr>
        <w:t>ً</w:t>
      </w:r>
      <w:r>
        <w:rPr>
          <w:bCs/>
          <w:rtl/>
        </w:rPr>
        <w:t>؛</w:t>
      </w:r>
    </w:p>
    <w:p w:rsidR="00000000" w:rsidRDefault="00000000">
      <w:pPr>
        <w:autoSpaceDE w:val="0"/>
        <w:autoSpaceDN w:val="0"/>
        <w:adjustRightInd w:val="0"/>
        <w:spacing w:before="0" w:line="380" w:lineRule="exact"/>
        <w:jc w:val="both"/>
        <w:rPr>
          <w:bCs/>
        </w:rPr>
      </w:pPr>
      <w:r>
        <w:rPr>
          <w:bCs/>
        </w:rPr>
        <w:tab/>
      </w:r>
      <w:r>
        <w:rPr>
          <w:bCs/>
          <w:rtl/>
        </w:rPr>
        <w:t>(ب)</w:t>
      </w:r>
      <w:r>
        <w:rPr>
          <w:bCs/>
        </w:rPr>
        <w:tab/>
      </w:r>
      <w:r>
        <w:rPr>
          <w:bCs/>
          <w:rtl/>
        </w:rPr>
        <w:t>اعتبار البروتوكول الاختياري أساسا</w:t>
      </w:r>
      <w:r>
        <w:rPr>
          <w:rFonts w:hint="cs"/>
          <w:bCs/>
          <w:rtl/>
        </w:rPr>
        <w:t>ً</w:t>
      </w:r>
      <w:r>
        <w:rPr>
          <w:bCs/>
          <w:rtl/>
        </w:rPr>
        <w:t xml:space="preserve"> قانونيا</w:t>
      </w:r>
      <w:r>
        <w:rPr>
          <w:rFonts w:hint="cs"/>
          <w:bCs/>
          <w:rtl/>
        </w:rPr>
        <w:t>ً</w:t>
      </w:r>
      <w:r>
        <w:rPr>
          <w:bCs/>
          <w:rtl/>
        </w:rPr>
        <w:t xml:space="preserve"> لتسليم </w:t>
      </w:r>
      <w:r>
        <w:rPr>
          <w:rFonts w:hint="cs"/>
          <w:bCs/>
          <w:rtl/>
        </w:rPr>
        <w:t>المطلوبين</w:t>
      </w:r>
      <w:r>
        <w:rPr>
          <w:bCs/>
          <w:rtl/>
        </w:rPr>
        <w:t xml:space="preserve"> في الجرائم التي يشملها، في حال تلق</w:t>
      </w:r>
      <w:r>
        <w:rPr>
          <w:rFonts w:hint="cs"/>
          <w:bCs/>
          <w:rtl/>
        </w:rPr>
        <w:t>ت</w:t>
      </w:r>
      <w:r>
        <w:rPr>
          <w:bCs/>
          <w:rtl/>
        </w:rPr>
        <w:t xml:space="preserve"> طلب بالتسليم من دولة طرف أخرى لم تبرم معها معاهدة لتسليم </w:t>
      </w:r>
      <w:r>
        <w:rPr>
          <w:rFonts w:hint="cs"/>
          <w:bCs/>
          <w:rtl/>
        </w:rPr>
        <w:t>المطلوبين</w:t>
      </w:r>
      <w:r>
        <w:rPr>
          <w:bCs/>
          <w:rtl/>
        </w:rPr>
        <w:t>.</w:t>
      </w:r>
    </w:p>
    <w:p w:rsidR="00000000" w:rsidRDefault="00000000">
      <w:pPr>
        <w:spacing w:before="0" w:line="380" w:lineRule="exact"/>
        <w:jc w:val="center"/>
        <w:rPr>
          <w:b/>
        </w:rPr>
      </w:pPr>
      <w:r>
        <w:rPr>
          <w:bCs/>
          <w:rtl/>
        </w:rPr>
        <w:t xml:space="preserve">5- حماية حقوق الضحايا </w:t>
      </w:r>
      <w:r>
        <w:rPr>
          <w:bCs/>
          <w:rtl/>
          <w:lang w:bidi="ar-AE"/>
        </w:rPr>
        <w:t xml:space="preserve">من </w:t>
      </w:r>
      <w:r>
        <w:rPr>
          <w:bCs/>
          <w:rtl/>
        </w:rPr>
        <w:t>الأطفال</w:t>
      </w:r>
    </w:p>
    <w:p w:rsidR="00000000" w:rsidRDefault="00000000">
      <w:pPr>
        <w:spacing w:before="0" w:line="380" w:lineRule="exact"/>
        <w:jc w:val="both"/>
        <w:rPr>
          <w:u w:val="single"/>
        </w:rPr>
      </w:pPr>
      <w:r>
        <w:rPr>
          <w:u w:val="single"/>
          <w:rtl/>
        </w:rPr>
        <w:t>التدابير المعتمدة لحماية حقوق ومصالح الأطفال ضحايا الجرائم المحظورة بموجب البروتوكول</w:t>
      </w:r>
    </w:p>
    <w:p w:rsidR="00000000" w:rsidRDefault="00000000">
      <w:pPr>
        <w:autoSpaceDE w:val="0"/>
        <w:autoSpaceDN w:val="0"/>
        <w:adjustRightInd w:val="0"/>
        <w:spacing w:before="0" w:line="380" w:lineRule="exact"/>
        <w:jc w:val="both"/>
      </w:pPr>
      <w:r>
        <w:rPr>
          <w:rFonts w:hint="cs"/>
          <w:rtl/>
        </w:rPr>
        <w:t>29-</w:t>
      </w:r>
      <w:r>
        <w:rPr>
          <w:rFonts w:hint="cs"/>
          <w:rtl/>
        </w:rPr>
        <w:tab/>
      </w:r>
      <w:r>
        <w:rPr>
          <w:rtl/>
        </w:rPr>
        <w:t xml:space="preserve">تلاحظ اللجنة أن </w:t>
      </w:r>
      <w:r>
        <w:rPr>
          <w:rFonts w:hint="cs"/>
          <w:rtl/>
        </w:rPr>
        <w:t>عدداً من</w:t>
      </w:r>
      <w:r>
        <w:rPr>
          <w:rtl/>
        </w:rPr>
        <w:t xml:space="preserve"> مواد قانون الطفل لعام 2004 </w:t>
      </w:r>
      <w:r>
        <w:rPr>
          <w:rFonts w:hint="cs"/>
          <w:rtl/>
        </w:rPr>
        <w:t>ي</w:t>
      </w:r>
      <w:r>
        <w:rPr>
          <w:rtl/>
        </w:rPr>
        <w:t>تناول حماية حقوق الضحايا من الأطفال فضلا</w:t>
      </w:r>
      <w:r>
        <w:rPr>
          <w:rFonts w:hint="cs"/>
          <w:rtl/>
        </w:rPr>
        <w:t>ً</w:t>
      </w:r>
      <w:r>
        <w:rPr>
          <w:rtl/>
        </w:rPr>
        <w:t xml:space="preserve"> عن إنشاء </w:t>
      </w:r>
      <w:proofErr w:type="spellStart"/>
      <w:r>
        <w:rPr>
          <w:rtl/>
        </w:rPr>
        <w:t>أفرقة</w:t>
      </w:r>
      <w:proofErr w:type="spellEnd"/>
      <w:r>
        <w:rPr>
          <w:rtl/>
        </w:rPr>
        <w:t xml:space="preserve"> </w:t>
      </w:r>
      <w:r>
        <w:rPr>
          <w:rFonts w:hint="cs"/>
          <w:rtl/>
        </w:rPr>
        <w:t>عاملة</w:t>
      </w:r>
      <w:r>
        <w:rPr>
          <w:rtl/>
        </w:rPr>
        <w:t xml:space="preserve"> تعنى بحماية الأطفال في شمال السودان وجنوبه.</w:t>
      </w:r>
      <w:r>
        <w:rPr>
          <w:rFonts w:hint="cs"/>
          <w:rtl/>
        </w:rPr>
        <w:t xml:space="preserve"> </w:t>
      </w:r>
      <w:r>
        <w:rPr>
          <w:rtl/>
        </w:rPr>
        <w:t xml:space="preserve">على أن اللجنة قلقة لكون الأطفال ضحايا الجرائم المنصوص عليها في البروتوكول الاختياري قد لا ينظر إليهم ولا </w:t>
      </w:r>
      <w:r>
        <w:rPr>
          <w:rFonts w:hint="cs"/>
          <w:rtl/>
        </w:rPr>
        <w:t>يعاملون</w:t>
      </w:r>
      <w:r>
        <w:rPr>
          <w:rtl/>
        </w:rPr>
        <w:t xml:space="preserve"> دائما كضحايا طبقا</w:t>
      </w:r>
      <w:r>
        <w:rPr>
          <w:rFonts w:hint="cs"/>
          <w:rtl/>
        </w:rPr>
        <w:t>ً</w:t>
      </w:r>
      <w:r>
        <w:rPr>
          <w:rtl/>
        </w:rPr>
        <w:t xml:space="preserve"> لما نصت عليه المادة 8 من البروتوكول.</w:t>
      </w:r>
      <w:r>
        <w:t xml:space="preserve"> </w:t>
      </w:r>
    </w:p>
    <w:p w:rsidR="00000000" w:rsidRDefault="00000000">
      <w:pPr>
        <w:autoSpaceDE w:val="0"/>
        <w:autoSpaceDN w:val="0"/>
        <w:adjustRightInd w:val="0"/>
        <w:spacing w:before="0" w:line="380" w:lineRule="exact"/>
        <w:jc w:val="both"/>
      </w:pPr>
      <w:r>
        <w:rPr>
          <w:rFonts w:hint="cs"/>
          <w:rtl/>
        </w:rPr>
        <w:t>30-</w:t>
      </w:r>
      <w:r>
        <w:rPr>
          <w:rFonts w:hint="cs"/>
          <w:bCs/>
          <w:rtl/>
        </w:rPr>
        <w:tab/>
      </w:r>
      <w:r>
        <w:rPr>
          <w:bCs/>
          <w:rtl/>
        </w:rPr>
        <w:t>وتوصي اللجنة الدولة الطرف بما يلي:</w:t>
      </w:r>
    </w:p>
    <w:p w:rsidR="00000000" w:rsidRDefault="00000000">
      <w:pPr>
        <w:autoSpaceDE w:val="0"/>
        <w:autoSpaceDN w:val="0"/>
        <w:adjustRightInd w:val="0"/>
        <w:spacing w:before="0" w:line="380" w:lineRule="exact"/>
        <w:jc w:val="both"/>
        <w:rPr>
          <w:bCs/>
        </w:rPr>
      </w:pPr>
      <w:r>
        <w:rPr>
          <w:bCs/>
        </w:rPr>
        <w:tab/>
      </w:r>
      <w:r>
        <w:rPr>
          <w:bCs/>
          <w:rtl/>
        </w:rPr>
        <w:t>(أ)</w:t>
      </w:r>
      <w:r>
        <w:rPr>
          <w:bCs/>
        </w:rPr>
        <w:tab/>
      </w:r>
      <w:r>
        <w:rPr>
          <w:bCs/>
          <w:rtl/>
        </w:rPr>
        <w:t xml:space="preserve">ضمان عدم تجريم أو معاقبة الأطفال ضحايا أية جريمة من الجرائم الواردة في البروتوكول الاختياري، واتخاذ جميع التدابير الممكنة لتفادي </w:t>
      </w:r>
      <w:r>
        <w:rPr>
          <w:rFonts w:hint="cs"/>
          <w:bCs/>
          <w:rtl/>
        </w:rPr>
        <w:t>وصمهم</w:t>
      </w:r>
      <w:r>
        <w:rPr>
          <w:bCs/>
          <w:rtl/>
        </w:rPr>
        <w:t xml:space="preserve"> </w:t>
      </w:r>
      <w:proofErr w:type="spellStart"/>
      <w:r>
        <w:rPr>
          <w:bCs/>
          <w:rtl/>
        </w:rPr>
        <w:t>وتهميشهم</w:t>
      </w:r>
      <w:proofErr w:type="spellEnd"/>
      <w:r>
        <w:rPr>
          <w:bCs/>
          <w:rtl/>
        </w:rPr>
        <w:t xml:space="preserve"> اجتماعياً؛</w:t>
      </w:r>
    </w:p>
    <w:p w:rsidR="00000000" w:rsidRDefault="00000000">
      <w:pPr>
        <w:autoSpaceDE w:val="0"/>
        <w:autoSpaceDN w:val="0"/>
        <w:adjustRightInd w:val="0"/>
        <w:spacing w:before="0" w:line="380" w:lineRule="exact"/>
        <w:jc w:val="both"/>
        <w:rPr>
          <w:bCs/>
        </w:rPr>
      </w:pPr>
      <w:r>
        <w:rPr>
          <w:bCs/>
        </w:rPr>
        <w:tab/>
      </w:r>
      <w:r>
        <w:rPr>
          <w:bCs/>
          <w:rtl/>
        </w:rPr>
        <w:t>(ب)</w:t>
      </w:r>
      <w:r>
        <w:rPr>
          <w:bCs/>
        </w:rPr>
        <w:tab/>
      </w:r>
      <w:r>
        <w:rPr>
          <w:bCs/>
          <w:rtl/>
        </w:rPr>
        <w:t xml:space="preserve">اتخاذ جميع التدابير اللازمة </w:t>
      </w:r>
      <w:r>
        <w:rPr>
          <w:rFonts w:hint="cs"/>
          <w:bCs/>
          <w:rtl/>
        </w:rPr>
        <w:t>لضمان</w:t>
      </w:r>
      <w:r>
        <w:rPr>
          <w:bCs/>
          <w:rtl/>
        </w:rPr>
        <w:t xml:space="preserve"> </w:t>
      </w:r>
      <w:proofErr w:type="spellStart"/>
      <w:r>
        <w:rPr>
          <w:bCs/>
          <w:rtl/>
        </w:rPr>
        <w:t>إيلاء</w:t>
      </w:r>
      <w:proofErr w:type="spellEnd"/>
      <w:r>
        <w:rPr>
          <w:bCs/>
          <w:rtl/>
        </w:rPr>
        <w:t xml:space="preserve"> الاعتبار الأول للمصلحة الفضلى للطفل في معاملة النظام القضائي الجنائي للأطفال الذين هم ضحايا الجرائم الوارد ذكرها في هذا البروتوكول.</w:t>
      </w:r>
    </w:p>
    <w:p w:rsidR="00000000" w:rsidRDefault="00000000">
      <w:pPr>
        <w:autoSpaceDE w:val="0"/>
        <w:autoSpaceDN w:val="0"/>
        <w:adjustRightInd w:val="0"/>
        <w:spacing w:before="0" w:line="380" w:lineRule="exact"/>
        <w:jc w:val="both"/>
        <w:rPr>
          <w:bCs/>
        </w:rPr>
      </w:pPr>
      <w:r>
        <w:rPr>
          <w:bCs/>
        </w:rPr>
        <w:tab/>
      </w:r>
      <w:r>
        <w:rPr>
          <w:bCs/>
          <w:rtl/>
        </w:rPr>
        <w:t>(ج)</w:t>
      </w:r>
      <w:r>
        <w:rPr>
          <w:bCs/>
        </w:rPr>
        <w:tab/>
      </w:r>
      <w:r>
        <w:rPr>
          <w:bCs/>
          <w:rtl/>
        </w:rPr>
        <w:t xml:space="preserve">العمل، في ضوء المادة 8(1) من البروتوكول، على حماية الضحايا والشهود الأطفال في جميع مراحل الإجراءات القضائية الجنائية </w:t>
      </w:r>
      <w:r>
        <w:rPr>
          <w:rFonts w:hint="cs"/>
          <w:bCs/>
          <w:rtl/>
        </w:rPr>
        <w:t>والاسترشاد</w:t>
      </w:r>
      <w:r>
        <w:rPr>
          <w:bCs/>
          <w:rtl/>
        </w:rPr>
        <w:t xml:space="preserve"> بهذا الخصوص بمبادئ</w:t>
      </w:r>
      <w:r>
        <w:rPr>
          <w:bCs/>
        </w:rPr>
        <w:t xml:space="preserve"> </w:t>
      </w:r>
      <w:r>
        <w:rPr>
          <w:bCs/>
          <w:rtl/>
        </w:rPr>
        <w:t>الأمم</w:t>
      </w:r>
      <w:r>
        <w:rPr>
          <w:bCs/>
        </w:rPr>
        <w:t xml:space="preserve"> </w:t>
      </w:r>
      <w:r>
        <w:rPr>
          <w:bCs/>
          <w:rtl/>
        </w:rPr>
        <w:t>المتحدة</w:t>
      </w:r>
      <w:r>
        <w:rPr>
          <w:bCs/>
        </w:rPr>
        <w:t xml:space="preserve"> </w:t>
      </w:r>
      <w:r>
        <w:rPr>
          <w:bCs/>
          <w:rtl/>
        </w:rPr>
        <w:t>التوجيهية</w:t>
      </w:r>
      <w:r>
        <w:rPr>
          <w:bCs/>
        </w:rPr>
        <w:t xml:space="preserve"> </w:t>
      </w:r>
      <w:r>
        <w:rPr>
          <w:bCs/>
          <w:rtl/>
        </w:rPr>
        <w:t>بشأن</w:t>
      </w:r>
      <w:r>
        <w:rPr>
          <w:bCs/>
        </w:rPr>
        <w:t xml:space="preserve"> </w:t>
      </w:r>
      <w:r>
        <w:rPr>
          <w:bCs/>
          <w:rtl/>
        </w:rPr>
        <w:t>العدالة</w:t>
      </w:r>
      <w:r>
        <w:rPr>
          <w:bCs/>
        </w:rPr>
        <w:t xml:space="preserve"> </w:t>
      </w:r>
      <w:r>
        <w:rPr>
          <w:bCs/>
          <w:rtl/>
        </w:rPr>
        <w:t>في</w:t>
      </w:r>
      <w:r>
        <w:rPr>
          <w:bCs/>
        </w:rPr>
        <w:t xml:space="preserve"> </w:t>
      </w:r>
      <w:r>
        <w:rPr>
          <w:bCs/>
          <w:rtl/>
        </w:rPr>
        <w:t>الأمور</w:t>
      </w:r>
      <w:r>
        <w:rPr>
          <w:bCs/>
        </w:rPr>
        <w:t xml:space="preserve"> </w:t>
      </w:r>
      <w:r>
        <w:rPr>
          <w:bCs/>
          <w:rtl/>
        </w:rPr>
        <w:t>المتعلقة</w:t>
      </w:r>
      <w:r>
        <w:rPr>
          <w:bCs/>
        </w:rPr>
        <w:t xml:space="preserve"> </w:t>
      </w:r>
      <w:r>
        <w:rPr>
          <w:bCs/>
          <w:rtl/>
        </w:rPr>
        <w:t>بالأطفال</w:t>
      </w:r>
      <w:r>
        <w:rPr>
          <w:bCs/>
        </w:rPr>
        <w:t xml:space="preserve"> </w:t>
      </w:r>
      <w:r>
        <w:rPr>
          <w:bCs/>
          <w:rtl/>
        </w:rPr>
        <w:t>ضحايا</w:t>
      </w:r>
      <w:r>
        <w:rPr>
          <w:bCs/>
        </w:rPr>
        <w:t xml:space="preserve"> </w:t>
      </w:r>
      <w:r>
        <w:rPr>
          <w:bCs/>
          <w:rtl/>
        </w:rPr>
        <w:t>الجريمة</w:t>
      </w:r>
      <w:r>
        <w:rPr>
          <w:bCs/>
        </w:rPr>
        <w:t xml:space="preserve"> </w:t>
      </w:r>
      <w:r>
        <w:rPr>
          <w:bCs/>
          <w:rtl/>
        </w:rPr>
        <w:t>والشهود</w:t>
      </w:r>
      <w:r>
        <w:rPr>
          <w:bCs/>
        </w:rPr>
        <w:t xml:space="preserve"> </w:t>
      </w:r>
      <w:r>
        <w:rPr>
          <w:bCs/>
          <w:rtl/>
        </w:rPr>
        <w:t>عليها (قرار</w:t>
      </w:r>
      <w:r>
        <w:rPr>
          <w:bCs/>
        </w:rPr>
        <w:t xml:space="preserve"> </w:t>
      </w:r>
      <w:r>
        <w:rPr>
          <w:bCs/>
          <w:rtl/>
        </w:rPr>
        <w:t>المجلس</w:t>
      </w:r>
      <w:r>
        <w:rPr>
          <w:bCs/>
        </w:rPr>
        <w:t xml:space="preserve"> </w:t>
      </w:r>
      <w:r>
        <w:rPr>
          <w:bCs/>
          <w:rtl/>
        </w:rPr>
        <w:t>الاقتصادي</w:t>
      </w:r>
      <w:r>
        <w:rPr>
          <w:bCs/>
        </w:rPr>
        <w:t xml:space="preserve"> </w:t>
      </w:r>
      <w:r>
        <w:rPr>
          <w:bCs/>
          <w:rtl/>
        </w:rPr>
        <w:t>والاجتماعي</w:t>
      </w:r>
      <w:r>
        <w:rPr>
          <w:bCs/>
        </w:rPr>
        <w:t xml:space="preserve"> </w:t>
      </w:r>
      <w:r>
        <w:rPr>
          <w:bCs/>
          <w:rtl/>
        </w:rPr>
        <w:t>رقم 2005/20).</w:t>
      </w:r>
    </w:p>
    <w:p w:rsidR="00000000" w:rsidRDefault="00000000">
      <w:pPr>
        <w:autoSpaceDE w:val="0"/>
        <w:autoSpaceDN w:val="0"/>
        <w:adjustRightInd w:val="0"/>
        <w:spacing w:before="0" w:line="380" w:lineRule="exact"/>
        <w:jc w:val="both"/>
      </w:pPr>
      <w:r>
        <w:rPr>
          <w:rFonts w:hint="cs"/>
          <w:rtl/>
        </w:rPr>
        <w:t>31-</w:t>
      </w:r>
      <w:r>
        <w:rPr>
          <w:rFonts w:hint="cs"/>
          <w:rtl/>
        </w:rPr>
        <w:tab/>
        <w:t>وتحيط</w:t>
      </w:r>
      <w:r>
        <w:rPr>
          <w:rtl/>
        </w:rPr>
        <w:t xml:space="preserve"> اللجنة علما</w:t>
      </w:r>
      <w:r>
        <w:rPr>
          <w:rFonts w:hint="cs"/>
          <w:rtl/>
        </w:rPr>
        <w:t>ً</w:t>
      </w:r>
      <w:r>
        <w:rPr>
          <w:rtl/>
        </w:rPr>
        <w:t xml:space="preserve"> مع التقدير بشروع وحدة حماية الطفل، التي </w:t>
      </w:r>
      <w:r>
        <w:rPr>
          <w:rFonts w:hint="cs"/>
          <w:rtl/>
        </w:rPr>
        <w:t>توفر</w:t>
      </w:r>
      <w:r>
        <w:rPr>
          <w:rtl/>
        </w:rPr>
        <w:t xml:space="preserve"> المساعدة </w:t>
      </w:r>
      <w:r>
        <w:rPr>
          <w:rFonts w:hint="cs"/>
          <w:rtl/>
        </w:rPr>
        <w:t>و</w:t>
      </w:r>
      <w:r>
        <w:rPr>
          <w:rtl/>
        </w:rPr>
        <w:t>إعادة التأهيل، في أنشط</w:t>
      </w:r>
      <w:r>
        <w:rPr>
          <w:rFonts w:hint="cs"/>
          <w:rtl/>
        </w:rPr>
        <w:t>ت</w:t>
      </w:r>
      <w:r>
        <w:rPr>
          <w:rtl/>
        </w:rPr>
        <w:t xml:space="preserve">ها في كانون الثاني/يناير 2007، وكذلك بالمعلومات التي تفيد </w:t>
      </w:r>
      <w:r>
        <w:rPr>
          <w:rFonts w:hint="cs"/>
          <w:rtl/>
        </w:rPr>
        <w:t>بتشكيل</w:t>
      </w:r>
      <w:r>
        <w:rPr>
          <w:rtl/>
        </w:rPr>
        <w:t xml:space="preserve"> لجنة مؤخرا</w:t>
      </w:r>
      <w:r>
        <w:rPr>
          <w:rFonts w:hint="cs"/>
          <w:rtl/>
        </w:rPr>
        <w:t>ً</w:t>
      </w:r>
      <w:r>
        <w:rPr>
          <w:rtl/>
        </w:rPr>
        <w:t xml:space="preserve"> </w:t>
      </w:r>
      <w:r>
        <w:rPr>
          <w:rFonts w:hint="cs"/>
          <w:rtl/>
        </w:rPr>
        <w:t>للنظر في إنشاء</w:t>
      </w:r>
      <w:r>
        <w:rPr>
          <w:rtl/>
        </w:rPr>
        <w:t xml:space="preserve"> آلية ل</w:t>
      </w:r>
      <w:r>
        <w:rPr>
          <w:rFonts w:hint="cs"/>
          <w:rtl/>
        </w:rPr>
        <w:t xml:space="preserve">منح </w:t>
      </w:r>
      <w:r>
        <w:rPr>
          <w:rtl/>
        </w:rPr>
        <w:t xml:space="preserve">تعويض مالي </w:t>
      </w:r>
      <w:r>
        <w:rPr>
          <w:rFonts w:hint="cs"/>
          <w:rtl/>
        </w:rPr>
        <w:t>عن</w:t>
      </w:r>
      <w:r>
        <w:rPr>
          <w:rtl/>
        </w:rPr>
        <w:t xml:space="preserve"> الأضرار للأطفال الذين است</w:t>
      </w:r>
      <w:r>
        <w:rPr>
          <w:rFonts w:hint="cs"/>
          <w:rtl/>
        </w:rPr>
        <w:t>ُ</w:t>
      </w:r>
      <w:r>
        <w:rPr>
          <w:rtl/>
        </w:rPr>
        <w:t>خدموا في سباقات الهجن.</w:t>
      </w:r>
      <w:r>
        <w:t xml:space="preserve"> </w:t>
      </w:r>
      <w:r>
        <w:rPr>
          <w:rtl/>
        </w:rPr>
        <w:t xml:space="preserve">بيد أن اللجنة قلقة </w:t>
      </w:r>
      <w:r>
        <w:rPr>
          <w:rFonts w:hint="cs"/>
          <w:rtl/>
        </w:rPr>
        <w:t>لأن</w:t>
      </w:r>
      <w:r>
        <w:rPr>
          <w:rtl/>
        </w:rPr>
        <w:t xml:space="preserve"> الخدمات المتاحة لإعادة الإدماج الاجتماعي ولتحقيق الشفاء البدني والنفسي الكامل لضحايا الجرائم المنصوص عليها في البروتوكول لا تزال محدودة، وهو ما يعزى أيضا</w:t>
      </w:r>
      <w:r>
        <w:rPr>
          <w:rFonts w:hint="cs"/>
          <w:rtl/>
        </w:rPr>
        <w:t>ً</w:t>
      </w:r>
      <w:r>
        <w:rPr>
          <w:rtl/>
        </w:rPr>
        <w:t xml:space="preserve"> </w:t>
      </w:r>
      <w:r>
        <w:rPr>
          <w:rFonts w:hint="cs"/>
          <w:rtl/>
        </w:rPr>
        <w:t>إلى نقص</w:t>
      </w:r>
      <w:r>
        <w:rPr>
          <w:rtl/>
        </w:rPr>
        <w:t xml:space="preserve"> الموارد وعدم كفاية عدد الموظفين المدربين تدريبا</w:t>
      </w:r>
      <w:r>
        <w:rPr>
          <w:rFonts w:hint="cs"/>
          <w:rtl/>
        </w:rPr>
        <w:t>ً</w:t>
      </w:r>
      <w:r>
        <w:rPr>
          <w:rtl/>
        </w:rPr>
        <w:t xml:space="preserve"> كافيا</w:t>
      </w:r>
      <w:r>
        <w:rPr>
          <w:rFonts w:hint="cs"/>
          <w:rtl/>
        </w:rPr>
        <w:t>ً</w:t>
      </w:r>
      <w:r>
        <w:rPr>
          <w:rtl/>
        </w:rPr>
        <w:t>.</w:t>
      </w:r>
      <w:r>
        <w:t xml:space="preserve"> </w:t>
      </w:r>
    </w:p>
    <w:p w:rsidR="00000000" w:rsidRDefault="00000000">
      <w:pPr>
        <w:autoSpaceDE w:val="0"/>
        <w:autoSpaceDN w:val="0"/>
        <w:adjustRightInd w:val="0"/>
        <w:spacing w:before="0" w:line="380" w:lineRule="exact"/>
        <w:jc w:val="both"/>
      </w:pPr>
      <w:r>
        <w:rPr>
          <w:rFonts w:hint="cs"/>
          <w:rtl/>
        </w:rPr>
        <w:t>32-</w:t>
      </w:r>
      <w:r>
        <w:rPr>
          <w:rFonts w:hint="cs"/>
          <w:bCs/>
          <w:rtl/>
        </w:rPr>
        <w:tab/>
      </w:r>
      <w:r>
        <w:rPr>
          <w:bCs/>
          <w:rtl/>
        </w:rPr>
        <w:t>وتوصي اللجنة الدولة الطرف بما يلي:</w:t>
      </w:r>
    </w:p>
    <w:p w:rsidR="00000000" w:rsidRDefault="00000000">
      <w:pPr>
        <w:autoSpaceDE w:val="0"/>
        <w:autoSpaceDN w:val="0"/>
        <w:adjustRightInd w:val="0"/>
        <w:spacing w:before="0" w:line="380" w:lineRule="exact"/>
        <w:jc w:val="both"/>
        <w:rPr>
          <w:bCs/>
        </w:rPr>
      </w:pPr>
      <w:r>
        <w:rPr>
          <w:bCs/>
        </w:rPr>
        <w:tab/>
      </w:r>
      <w:r>
        <w:rPr>
          <w:bCs/>
          <w:rtl/>
        </w:rPr>
        <w:t>(أ)</w:t>
      </w:r>
      <w:r>
        <w:rPr>
          <w:bCs/>
        </w:rPr>
        <w:tab/>
      </w:r>
      <w:r>
        <w:rPr>
          <w:bCs/>
          <w:rtl/>
        </w:rPr>
        <w:t xml:space="preserve">أن تولي الأولوية لتخصيص موارد </w:t>
      </w:r>
      <w:r>
        <w:rPr>
          <w:rFonts w:hint="cs"/>
          <w:bCs/>
          <w:rtl/>
        </w:rPr>
        <w:t xml:space="preserve">من </w:t>
      </w:r>
      <w:r>
        <w:rPr>
          <w:bCs/>
          <w:rtl/>
        </w:rPr>
        <w:t>الميزانية حتى توفر خدمات ملائمة للأطفال ضحايا الجرائم المنصوص عليها في البروتوكول، بما في ذلك</w:t>
      </w:r>
      <w:r>
        <w:rPr>
          <w:rFonts w:hint="cs"/>
          <w:bCs/>
          <w:rtl/>
        </w:rPr>
        <w:t xml:space="preserve"> تحقيق</w:t>
      </w:r>
      <w:r>
        <w:rPr>
          <w:bCs/>
          <w:rtl/>
        </w:rPr>
        <w:t xml:space="preserve"> الشفاء البدني والنفسي وإعادة إدماجهم في المجتمع، وفقا</w:t>
      </w:r>
      <w:r>
        <w:rPr>
          <w:rFonts w:hint="cs"/>
          <w:bCs/>
          <w:rtl/>
        </w:rPr>
        <w:t>ً</w:t>
      </w:r>
      <w:r>
        <w:rPr>
          <w:bCs/>
          <w:rtl/>
        </w:rPr>
        <w:t xml:space="preserve"> للمادة 9(3) من البروتوكول؛</w:t>
      </w:r>
    </w:p>
    <w:p w:rsidR="00000000" w:rsidRDefault="00000000">
      <w:pPr>
        <w:autoSpaceDE w:val="0"/>
        <w:autoSpaceDN w:val="0"/>
        <w:adjustRightInd w:val="0"/>
        <w:spacing w:before="0" w:line="380" w:lineRule="exact"/>
        <w:jc w:val="both"/>
        <w:rPr>
          <w:bCs/>
        </w:rPr>
      </w:pPr>
      <w:r>
        <w:rPr>
          <w:bCs/>
        </w:rPr>
        <w:tab/>
      </w:r>
      <w:r>
        <w:rPr>
          <w:bCs/>
          <w:rtl/>
        </w:rPr>
        <w:t>(ب)</w:t>
      </w:r>
      <w:r>
        <w:rPr>
          <w:bCs/>
        </w:rPr>
        <w:tab/>
      </w:r>
      <w:r>
        <w:rPr>
          <w:bCs/>
          <w:rtl/>
        </w:rPr>
        <w:t xml:space="preserve">أن </w:t>
      </w:r>
      <w:r>
        <w:rPr>
          <w:rFonts w:hint="cs"/>
          <w:bCs/>
          <w:rtl/>
        </w:rPr>
        <w:t>توفر</w:t>
      </w:r>
      <w:r>
        <w:rPr>
          <w:bCs/>
          <w:rtl/>
        </w:rPr>
        <w:t xml:space="preserve"> التدريب المناسب وبناء القدرات لجميع المهنيين، بمن فيهم </w:t>
      </w:r>
      <w:r>
        <w:rPr>
          <w:rFonts w:hint="cs"/>
          <w:bCs/>
          <w:rtl/>
        </w:rPr>
        <w:t>الأخصائيون</w:t>
      </w:r>
      <w:r>
        <w:rPr>
          <w:bCs/>
          <w:rtl/>
        </w:rPr>
        <w:t xml:space="preserve"> الاجتماعي</w:t>
      </w:r>
      <w:r>
        <w:rPr>
          <w:rFonts w:hint="cs"/>
          <w:bCs/>
          <w:rtl/>
        </w:rPr>
        <w:t>و</w:t>
      </w:r>
      <w:r>
        <w:rPr>
          <w:bCs/>
          <w:rtl/>
        </w:rPr>
        <w:t>ن، العامل</w:t>
      </w:r>
      <w:r>
        <w:rPr>
          <w:rFonts w:hint="cs"/>
          <w:bCs/>
          <w:rtl/>
        </w:rPr>
        <w:t>و</w:t>
      </w:r>
      <w:r>
        <w:rPr>
          <w:bCs/>
          <w:rtl/>
        </w:rPr>
        <w:t xml:space="preserve">ن مع الأطفال ضحايا </w:t>
      </w:r>
      <w:r>
        <w:rPr>
          <w:rFonts w:hint="cs"/>
          <w:bCs/>
          <w:rtl/>
        </w:rPr>
        <w:t>الإساءات</w:t>
      </w:r>
      <w:r>
        <w:rPr>
          <w:bCs/>
          <w:rtl/>
        </w:rPr>
        <w:t xml:space="preserve"> المنصوص عليها في البروتوكول على المستوى الوطني والإقليمي والمحلي، وفقا</w:t>
      </w:r>
      <w:r>
        <w:rPr>
          <w:rFonts w:hint="cs"/>
          <w:bCs/>
          <w:rtl/>
        </w:rPr>
        <w:t>ً</w:t>
      </w:r>
      <w:r>
        <w:rPr>
          <w:bCs/>
          <w:rtl/>
        </w:rPr>
        <w:t xml:space="preserve"> للمادة 8(4) من البروتوكول؛</w:t>
      </w:r>
    </w:p>
    <w:p w:rsidR="00000000" w:rsidRDefault="00000000">
      <w:pPr>
        <w:autoSpaceDE w:val="0"/>
        <w:autoSpaceDN w:val="0"/>
        <w:adjustRightInd w:val="0"/>
        <w:spacing w:before="0" w:line="380" w:lineRule="exact"/>
        <w:jc w:val="both"/>
        <w:rPr>
          <w:bCs/>
        </w:rPr>
      </w:pPr>
      <w:r>
        <w:rPr>
          <w:bCs/>
        </w:rPr>
        <w:tab/>
      </w:r>
      <w:r>
        <w:rPr>
          <w:bCs/>
          <w:rtl/>
        </w:rPr>
        <w:t>(ج)</w:t>
      </w:r>
      <w:r>
        <w:rPr>
          <w:bCs/>
        </w:rPr>
        <w:tab/>
      </w:r>
      <w:r>
        <w:rPr>
          <w:bCs/>
          <w:rtl/>
        </w:rPr>
        <w:t xml:space="preserve">أن تكفل لجميع الأطفال ضحايا الجرائم المذكورة في هذا البروتوكول إمكانية اللجوء للإجراءات المناسبة في سبيل الحصول، دون تمييز، على تعويض عن الأضرار التي </w:t>
      </w:r>
      <w:proofErr w:type="spellStart"/>
      <w:r>
        <w:rPr>
          <w:bCs/>
          <w:rtl/>
        </w:rPr>
        <w:t>لحقتهم</w:t>
      </w:r>
      <w:proofErr w:type="spellEnd"/>
      <w:r>
        <w:rPr>
          <w:bCs/>
          <w:rtl/>
        </w:rPr>
        <w:t xml:space="preserve"> من الأشخاص المسؤولين قانوناً عن ذلك، وفقا</w:t>
      </w:r>
      <w:r>
        <w:rPr>
          <w:rFonts w:hint="cs"/>
          <w:bCs/>
          <w:rtl/>
        </w:rPr>
        <w:t>ً</w:t>
      </w:r>
      <w:r>
        <w:rPr>
          <w:bCs/>
          <w:rtl/>
        </w:rPr>
        <w:t xml:space="preserve"> ل</w:t>
      </w:r>
      <w:r>
        <w:rPr>
          <w:rFonts w:hint="cs"/>
          <w:bCs/>
          <w:rtl/>
        </w:rPr>
        <w:t>لفقرة 4 من ا</w:t>
      </w:r>
      <w:r>
        <w:rPr>
          <w:bCs/>
          <w:rtl/>
        </w:rPr>
        <w:t>لمادة 9 من البروتوكول.</w:t>
      </w:r>
    </w:p>
    <w:p w:rsidR="00000000" w:rsidRDefault="00000000">
      <w:pPr>
        <w:autoSpaceDE w:val="0"/>
        <w:autoSpaceDN w:val="0"/>
        <w:adjustRightInd w:val="0"/>
        <w:spacing w:before="0" w:line="380" w:lineRule="exact"/>
        <w:jc w:val="both"/>
        <w:rPr>
          <w:u w:val="single"/>
        </w:rPr>
      </w:pPr>
      <w:r>
        <w:rPr>
          <w:u w:val="single"/>
          <w:rtl/>
        </w:rPr>
        <w:t>سباق</w:t>
      </w:r>
      <w:r>
        <w:rPr>
          <w:rFonts w:hint="cs"/>
          <w:u w:val="single"/>
          <w:rtl/>
        </w:rPr>
        <w:t>ات</w:t>
      </w:r>
      <w:r>
        <w:rPr>
          <w:u w:val="single"/>
          <w:rtl/>
        </w:rPr>
        <w:t xml:space="preserve"> الهجن</w:t>
      </w:r>
    </w:p>
    <w:p w:rsidR="00000000" w:rsidRDefault="00000000">
      <w:pPr>
        <w:autoSpaceDE w:val="0"/>
        <w:autoSpaceDN w:val="0"/>
        <w:adjustRightInd w:val="0"/>
        <w:spacing w:before="0" w:line="380" w:lineRule="exact"/>
        <w:jc w:val="both"/>
      </w:pPr>
      <w:r>
        <w:rPr>
          <w:rFonts w:hint="cs"/>
          <w:rtl/>
        </w:rPr>
        <w:t>33-</w:t>
      </w:r>
      <w:r>
        <w:rPr>
          <w:rFonts w:hint="cs"/>
          <w:rtl/>
        </w:rPr>
        <w:tab/>
      </w:r>
      <w:r>
        <w:rPr>
          <w:rtl/>
        </w:rPr>
        <w:t>ترحب اللجنة بإنشاء لجنة خاصة لمكافحة استغلال الأطفال في سباقات الهجن، فضلا</w:t>
      </w:r>
      <w:r>
        <w:rPr>
          <w:rFonts w:hint="cs"/>
          <w:rtl/>
        </w:rPr>
        <w:t>ً</w:t>
      </w:r>
      <w:r>
        <w:rPr>
          <w:rtl/>
        </w:rPr>
        <w:t xml:space="preserve"> عن اعتماد تدابير تشريعية شتى بهدف مكافحة هذه الظاهرة.</w:t>
      </w:r>
      <w:r>
        <w:rPr>
          <w:rFonts w:hint="cs"/>
          <w:rtl/>
        </w:rPr>
        <w:t xml:space="preserve"> وتحيط</w:t>
      </w:r>
      <w:r>
        <w:rPr>
          <w:rtl/>
        </w:rPr>
        <w:t xml:space="preserve"> علما</w:t>
      </w:r>
      <w:r>
        <w:rPr>
          <w:rFonts w:hint="cs"/>
          <w:rtl/>
        </w:rPr>
        <w:t>ً</w:t>
      </w:r>
      <w:r>
        <w:rPr>
          <w:rtl/>
        </w:rPr>
        <w:t xml:space="preserve"> أيضا</w:t>
      </w:r>
      <w:r>
        <w:rPr>
          <w:rFonts w:hint="cs"/>
          <w:rtl/>
        </w:rPr>
        <w:t>ً</w:t>
      </w:r>
      <w:r>
        <w:rPr>
          <w:rtl/>
        </w:rPr>
        <w:t xml:space="preserve"> بمختلف البرامج وكذلك الاتفاقات الثنائية التي تهدف إلى حماية الأطفال الذين استُ</w:t>
      </w:r>
      <w:r>
        <w:rPr>
          <w:rFonts w:hint="cs"/>
          <w:rtl/>
        </w:rPr>
        <w:t>خدم</w:t>
      </w:r>
      <w:r>
        <w:rPr>
          <w:rtl/>
        </w:rPr>
        <w:t>وا في سباقات الهجن خارج البلاد وكفالة شفائهم البدني والنفسي وإعادة إدماجهم في المجتمع.</w:t>
      </w:r>
      <w:r>
        <w:t xml:space="preserve"> </w:t>
      </w:r>
      <w:r>
        <w:rPr>
          <w:rtl/>
        </w:rPr>
        <w:t xml:space="preserve">على أن اللجنة قلقة لاستمرار حالات </w:t>
      </w:r>
      <w:r>
        <w:rPr>
          <w:rFonts w:hint="cs"/>
          <w:rtl/>
        </w:rPr>
        <w:t>ل</w:t>
      </w:r>
      <w:r>
        <w:rPr>
          <w:rtl/>
        </w:rPr>
        <w:t>لاتجار ب</w:t>
      </w:r>
      <w:r>
        <w:rPr>
          <w:rFonts w:hint="cs"/>
          <w:rtl/>
        </w:rPr>
        <w:t>الأ</w:t>
      </w:r>
      <w:r>
        <w:rPr>
          <w:rtl/>
        </w:rPr>
        <w:t>طفال، لا سيما أطفال قبائل بعينها، وإرسالهم إلى الشرق الأوسط لاستخدامهم فرسانا</w:t>
      </w:r>
      <w:r>
        <w:rPr>
          <w:rFonts w:hint="cs"/>
          <w:rtl/>
        </w:rPr>
        <w:t>ً</w:t>
      </w:r>
      <w:r>
        <w:rPr>
          <w:rtl/>
        </w:rPr>
        <w:t xml:space="preserve"> في سباقات الهجن.</w:t>
      </w:r>
      <w:r>
        <w:t xml:space="preserve"> </w:t>
      </w:r>
    </w:p>
    <w:p w:rsidR="00000000" w:rsidRDefault="00000000">
      <w:pPr>
        <w:autoSpaceDE w:val="0"/>
        <w:autoSpaceDN w:val="0"/>
        <w:adjustRightInd w:val="0"/>
        <w:spacing w:before="0" w:line="380" w:lineRule="exact"/>
        <w:jc w:val="both"/>
      </w:pPr>
      <w:r>
        <w:rPr>
          <w:rFonts w:hint="cs"/>
          <w:rtl/>
        </w:rPr>
        <w:t>34-</w:t>
      </w:r>
      <w:r>
        <w:rPr>
          <w:rFonts w:hint="cs"/>
          <w:rtl/>
        </w:rPr>
        <w:tab/>
      </w:r>
      <w:r>
        <w:rPr>
          <w:rtl/>
        </w:rPr>
        <w:t xml:space="preserve">وتوصي اللجنة الدولة الطرف بمواصلة مكافحة </w:t>
      </w:r>
      <w:r>
        <w:rPr>
          <w:rFonts w:hint="cs"/>
          <w:rtl/>
        </w:rPr>
        <w:t>استخدام</w:t>
      </w:r>
      <w:r>
        <w:rPr>
          <w:rtl/>
        </w:rPr>
        <w:t xml:space="preserve"> الأطفال في سباقات الهجن، بما في ذلك باتخاذ تدابير وقائية وتنفيذ مختلف البرامج والاتفاقات الثنائية التي وضعت بهذا الخصوص تنفيذا</w:t>
      </w:r>
      <w:r>
        <w:rPr>
          <w:rFonts w:hint="cs"/>
          <w:rtl/>
        </w:rPr>
        <w:t>ً</w:t>
      </w:r>
      <w:r>
        <w:rPr>
          <w:rtl/>
        </w:rPr>
        <w:t xml:space="preserve"> ملائما</w:t>
      </w:r>
      <w:r>
        <w:rPr>
          <w:rFonts w:hint="cs"/>
          <w:rtl/>
        </w:rPr>
        <w:t>ً</w:t>
      </w:r>
      <w:r>
        <w:rPr>
          <w:rtl/>
        </w:rPr>
        <w:t>.</w:t>
      </w:r>
      <w:r>
        <w:rPr>
          <w:rFonts w:hint="cs"/>
          <w:rtl/>
        </w:rPr>
        <w:t xml:space="preserve"> </w:t>
      </w:r>
      <w:r>
        <w:rPr>
          <w:rtl/>
        </w:rPr>
        <w:t>وتوصي أيضا</w:t>
      </w:r>
      <w:r>
        <w:rPr>
          <w:rFonts w:hint="cs"/>
          <w:rtl/>
        </w:rPr>
        <w:t>ً</w:t>
      </w:r>
      <w:r>
        <w:rPr>
          <w:rtl/>
        </w:rPr>
        <w:t xml:space="preserve"> بأن تواصل الدولة الطرف كفالة الشفاء البدني والنفسي وإعادة </w:t>
      </w:r>
      <w:r>
        <w:rPr>
          <w:rFonts w:hint="cs"/>
          <w:rtl/>
        </w:rPr>
        <w:t>ال</w:t>
      </w:r>
      <w:r>
        <w:rPr>
          <w:rtl/>
        </w:rPr>
        <w:t xml:space="preserve">إدماج </w:t>
      </w:r>
      <w:r>
        <w:rPr>
          <w:rFonts w:hint="cs"/>
          <w:rtl/>
        </w:rPr>
        <w:t>الاجتماعي</w:t>
      </w:r>
      <w:r>
        <w:rPr>
          <w:rtl/>
        </w:rPr>
        <w:t xml:space="preserve"> </w:t>
      </w:r>
      <w:r>
        <w:rPr>
          <w:rFonts w:hint="cs"/>
          <w:rtl/>
        </w:rPr>
        <w:t>ل</w:t>
      </w:r>
      <w:r>
        <w:rPr>
          <w:rtl/>
        </w:rPr>
        <w:t xml:space="preserve">لأطفال العائدين إلى بلدهم </w:t>
      </w:r>
      <w:r>
        <w:rPr>
          <w:rFonts w:hint="cs"/>
          <w:rtl/>
        </w:rPr>
        <w:t xml:space="preserve">بعد </w:t>
      </w:r>
      <w:r>
        <w:rPr>
          <w:rtl/>
        </w:rPr>
        <w:t>ا</w:t>
      </w:r>
      <w:r>
        <w:rPr>
          <w:rFonts w:hint="cs"/>
          <w:rtl/>
        </w:rPr>
        <w:t xml:space="preserve">ستخدامهم </w:t>
      </w:r>
      <w:r>
        <w:rPr>
          <w:rtl/>
        </w:rPr>
        <w:t>في هذا النشاط.</w:t>
      </w:r>
      <w:r>
        <w:t xml:space="preserve"> </w:t>
      </w:r>
    </w:p>
    <w:p w:rsidR="00000000" w:rsidRDefault="00000000">
      <w:pPr>
        <w:autoSpaceDE w:val="0"/>
        <w:autoSpaceDN w:val="0"/>
        <w:adjustRightInd w:val="0"/>
        <w:spacing w:before="0" w:line="380" w:lineRule="exact"/>
        <w:jc w:val="both"/>
        <w:rPr>
          <w:u w:val="single"/>
        </w:rPr>
      </w:pPr>
      <w:r>
        <w:rPr>
          <w:u w:val="single"/>
          <w:rtl/>
        </w:rPr>
        <w:t xml:space="preserve">الأطفال </w:t>
      </w:r>
      <w:r>
        <w:rPr>
          <w:rFonts w:hint="cs"/>
          <w:u w:val="single"/>
          <w:rtl/>
        </w:rPr>
        <w:t xml:space="preserve">المجندون </w:t>
      </w:r>
      <w:r>
        <w:rPr>
          <w:u w:val="single"/>
          <w:rtl/>
        </w:rPr>
        <w:t>في نزاعات مسلحة</w:t>
      </w:r>
    </w:p>
    <w:p w:rsidR="00000000" w:rsidRDefault="00000000">
      <w:pPr>
        <w:autoSpaceDE w:val="0"/>
        <w:autoSpaceDN w:val="0"/>
        <w:adjustRightInd w:val="0"/>
        <w:spacing w:before="0" w:line="380" w:lineRule="exact"/>
        <w:jc w:val="both"/>
      </w:pPr>
      <w:r>
        <w:rPr>
          <w:rFonts w:hint="cs"/>
          <w:rtl/>
        </w:rPr>
        <w:t>35-</w:t>
      </w:r>
      <w:r>
        <w:rPr>
          <w:rFonts w:hint="cs"/>
          <w:rtl/>
        </w:rPr>
        <w:tab/>
      </w:r>
      <w:r>
        <w:rPr>
          <w:rtl/>
        </w:rPr>
        <w:t>تلاحظ اللجنة مع التقدير أن الدولة الطرف صدّقت في عام 2005 على البروتوكول</w:t>
      </w:r>
      <w:r>
        <w:t xml:space="preserve"> </w:t>
      </w:r>
      <w:r>
        <w:rPr>
          <w:rtl/>
        </w:rPr>
        <w:t>الاختياري</w:t>
      </w:r>
      <w:r>
        <w:t xml:space="preserve"> </w:t>
      </w:r>
      <w:r>
        <w:rPr>
          <w:rtl/>
        </w:rPr>
        <w:t>المتعلق</w:t>
      </w:r>
      <w:r>
        <w:rPr>
          <w:rFonts w:hint="cs"/>
          <w:rtl/>
        </w:rPr>
        <w:t xml:space="preserve"> بإشراك</w:t>
      </w:r>
      <w:r>
        <w:t xml:space="preserve"> </w:t>
      </w:r>
      <w:r>
        <w:rPr>
          <w:rtl/>
        </w:rPr>
        <w:t>الأطفال</w:t>
      </w:r>
      <w:r>
        <w:t xml:space="preserve"> </w:t>
      </w:r>
      <w:r>
        <w:rPr>
          <w:rtl/>
        </w:rPr>
        <w:t>في</w:t>
      </w:r>
      <w:r>
        <w:t xml:space="preserve"> </w:t>
      </w:r>
      <w:r>
        <w:rPr>
          <w:rtl/>
        </w:rPr>
        <w:t>النزاعات</w:t>
      </w:r>
      <w:r>
        <w:t xml:space="preserve"> </w:t>
      </w:r>
      <w:r>
        <w:rPr>
          <w:rtl/>
        </w:rPr>
        <w:t>المسلحة وأن حكومة الوحدة الوطنية وحكومة جنوب السودان أعربتا كلتاهما عن التزامهما بضمان عدم تجنيد أي طفل في قواتهما المسلحة.</w:t>
      </w:r>
      <w:r>
        <w:rPr>
          <w:rFonts w:hint="cs"/>
          <w:rtl/>
        </w:rPr>
        <w:t xml:space="preserve"> </w:t>
      </w:r>
      <w:r>
        <w:rPr>
          <w:rtl/>
        </w:rPr>
        <w:t xml:space="preserve">غير أن اللجنة قلقة إزاء المعلومات التي تفيد بأن تجنيد الأطفال مستمر في إقليم الدولة الطرف، </w:t>
      </w:r>
      <w:r>
        <w:rPr>
          <w:rFonts w:hint="cs"/>
          <w:rtl/>
        </w:rPr>
        <w:t>بما في</w:t>
      </w:r>
      <w:r>
        <w:rPr>
          <w:rtl/>
        </w:rPr>
        <w:t xml:space="preserve"> ذلك </w:t>
      </w:r>
      <w:r>
        <w:rPr>
          <w:rFonts w:hint="cs"/>
          <w:rtl/>
        </w:rPr>
        <w:t>بالوعد</w:t>
      </w:r>
      <w:r>
        <w:rPr>
          <w:rtl/>
        </w:rPr>
        <w:t xml:space="preserve"> أو </w:t>
      </w:r>
      <w:r>
        <w:rPr>
          <w:rFonts w:hint="cs"/>
          <w:rtl/>
        </w:rPr>
        <w:t>بالمبادلة بالمال</w:t>
      </w:r>
      <w:r>
        <w:rPr>
          <w:rtl/>
        </w:rPr>
        <w:t xml:space="preserve"> أو </w:t>
      </w:r>
      <w:r>
        <w:rPr>
          <w:rFonts w:hint="cs"/>
          <w:rtl/>
        </w:rPr>
        <w:t>ال</w:t>
      </w:r>
      <w:r>
        <w:rPr>
          <w:rtl/>
        </w:rPr>
        <w:t xml:space="preserve">سلع أو </w:t>
      </w:r>
      <w:r>
        <w:rPr>
          <w:rFonts w:hint="cs"/>
          <w:rtl/>
        </w:rPr>
        <w:t>ال</w:t>
      </w:r>
      <w:r>
        <w:rPr>
          <w:rtl/>
        </w:rPr>
        <w:t>خدمات.</w:t>
      </w:r>
    </w:p>
    <w:p w:rsidR="00000000" w:rsidRDefault="00000000">
      <w:pPr>
        <w:autoSpaceDE w:val="0"/>
        <w:autoSpaceDN w:val="0"/>
        <w:adjustRightInd w:val="0"/>
        <w:spacing w:before="0" w:line="380" w:lineRule="exact"/>
        <w:jc w:val="both"/>
        <w:rPr>
          <w:bCs/>
        </w:rPr>
      </w:pPr>
      <w:r>
        <w:rPr>
          <w:rFonts w:hint="cs"/>
          <w:rtl/>
        </w:rPr>
        <w:t>36-</w:t>
      </w:r>
      <w:r>
        <w:rPr>
          <w:rFonts w:hint="cs"/>
          <w:bCs/>
          <w:rtl/>
        </w:rPr>
        <w:tab/>
      </w:r>
      <w:r>
        <w:rPr>
          <w:bCs/>
          <w:rtl/>
        </w:rPr>
        <w:t xml:space="preserve">وتوصي اللجنة الدولة الطرف باتخاذ كافة التدابير اللازمة لمنع أي عمل أو صفقة، يدخل فيها عرض طفل أو تسليمه أو قبوله، </w:t>
      </w:r>
      <w:r>
        <w:rPr>
          <w:rFonts w:hint="cs"/>
          <w:bCs/>
          <w:rtl/>
        </w:rPr>
        <w:t>ويتم بموجبها</w:t>
      </w:r>
      <w:r>
        <w:rPr>
          <w:bCs/>
          <w:rtl/>
        </w:rPr>
        <w:t xml:space="preserve"> نقل طفل من قبل شخص أو مجموعة أشخاص إلى شخص آخر لغرض تجنيده في نزاع مسلح، وحظر</w:t>
      </w:r>
      <w:r>
        <w:rPr>
          <w:rFonts w:hint="cs"/>
          <w:bCs/>
          <w:rtl/>
        </w:rPr>
        <w:t>ها</w:t>
      </w:r>
      <w:r>
        <w:rPr>
          <w:bCs/>
          <w:rtl/>
        </w:rPr>
        <w:t xml:space="preserve"> والمعاقبة عليها.</w:t>
      </w:r>
    </w:p>
    <w:p w:rsidR="00000000" w:rsidRDefault="00000000">
      <w:pPr>
        <w:pStyle w:val="Heading8"/>
        <w:spacing w:before="0" w:line="380" w:lineRule="exact"/>
        <w:rPr>
          <w:i w:val="0"/>
          <w:iCs w:val="0"/>
          <w:u w:val="single"/>
        </w:rPr>
      </w:pPr>
      <w:r>
        <w:rPr>
          <w:rFonts w:hint="eastAsia"/>
          <w:i w:val="0"/>
          <w:iCs w:val="0"/>
          <w:u w:val="single"/>
          <w:rtl/>
        </w:rPr>
        <w:t>خطف</w:t>
      </w:r>
      <w:r>
        <w:rPr>
          <w:i w:val="0"/>
          <w:iCs w:val="0"/>
          <w:u w:val="single"/>
          <w:rtl/>
        </w:rPr>
        <w:t xml:space="preserve"> </w:t>
      </w:r>
      <w:r>
        <w:rPr>
          <w:rFonts w:hint="eastAsia"/>
          <w:i w:val="0"/>
          <w:iCs w:val="0"/>
          <w:u w:val="single"/>
          <w:rtl/>
        </w:rPr>
        <w:t>الأطفال</w:t>
      </w:r>
    </w:p>
    <w:p w:rsidR="00000000" w:rsidRDefault="00000000">
      <w:pPr>
        <w:autoSpaceDE w:val="0"/>
        <w:autoSpaceDN w:val="0"/>
        <w:adjustRightInd w:val="0"/>
        <w:spacing w:before="0" w:line="380" w:lineRule="exact"/>
        <w:jc w:val="both"/>
        <w:rPr>
          <w:rFonts w:ascii="TimesNewRoman,Bold" w:hAnsi="TimesNewRoman,Bold"/>
          <w:b/>
          <w:sz w:val="23"/>
        </w:rPr>
      </w:pPr>
      <w:r>
        <w:rPr>
          <w:rFonts w:hint="cs"/>
          <w:rtl/>
        </w:rPr>
        <w:t>37-</w:t>
      </w:r>
      <w:r>
        <w:rPr>
          <w:rFonts w:hint="cs"/>
          <w:rtl/>
        </w:rPr>
        <w:tab/>
        <w:t>ترحب</w:t>
      </w:r>
      <w:r>
        <w:rPr>
          <w:rtl/>
        </w:rPr>
        <w:t xml:space="preserve"> اللجنة </w:t>
      </w:r>
      <w:r>
        <w:rPr>
          <w:rFonts w:hint="cs"/>
          <w:rtl/>
        </w:rPr>
        <w:t>بما قامت به</w:t>
      </w:r>
      <w:r>
        <w:rPr>
          <w:rtl/>
        </w:rPr>
        <w:t xml:space="preserve"> لجنة القضاء على اختطاف النساء والأطفال </w:t>
      </w:r>
      <w:r>
        <w:rPr>
          <w:rFonts w:hint="cs"/>
          <w:rtl/>
        </w:rPr>
        <w:t xml:space="preserve">من عمل </w:t>
      </w:r>
      <w:r>
        <w:rPr>
          <w:rtl/>
        </w:rPr>
        <w:t>في مجال تحديد النساء والأطفال المختطفين واسترجاعهم وعودتهم من الشمال إلى مجتمعاتهم في جنوب السودان ولم شملهم بذويهم.</w:t>
      </w:r>
      <w:r>
        <w:rPr>
          <w:rFonts w:hint="cs"/>
          <w:rtl/>
        </w:rPr>
        <w:t xml:space="preserve"> </w:t>
      </w:r>
      <w:r>
        <w:rPr>
          <w:rtl/>
        </w:rPr>
        <w:t>وتشعر اللجنة بالقلق إزاء استمرار خطف الأطفال لأغراض تجنيدهم بالقوة، واستغلالهم في السخرة، وأحيانا</w:t>
      </w:r>
      <w:r>
        <w:rPr>
          <w:rFonts w:hint="cs"/>
          <w:rtl/>
        </w:rPr>
        <w:t xml:space="preserve">ً </w:t>
      </w:r>
      <w:r>
        <w:rPr>
          <w:rtl/>
        </w:rPr>
        <w:t>لاستغلالهم جنسيا</w:t>
      </w:r>
      <w:r>
        <w:rPr>
          <w:rFonts w:hint="cs"/>
          <w:rtl/>
        </w:rPr>
        <w:t>ً</w:t>
      </w:r>
      <w:r>
        <w:rPr>
          <w:rtl/>
        </w:rPr>
        <w:t>، ولا</w:t>
      </w:r>
      <w:r>
        <w:rPr>
          <w:rFonts w:hint="cs"/>
          <w:rtl/>
        </w:rPr>
        <w:t xml:space="preserve"> </w:t>
      </w:r>
      <w:r>
        <w:rPr>
          <w:rtl/>
        </w:rPr>
        <w:t xml:space="preserve">سيما في </w:t>
      </w:r>
      <w:proofErr w:type="spellStart"/>
      <w:r>
        <w:rPr>
          <w:rtl/>
        </w:rPr>
        <w:t>دارفور</w:t>
      </w:r>
      <w:proofErr w:type="spellEnd"/>
      <w:r>
        <w:rPr>
          <w:rtl/>
        </w:rPr>
        <w:t xml:space="preserve"> وجنوب السودان، رغم أن </w:t>
      </w:r>
      <w:r>
        <w:rPr>
          <w:rFonts w:hint="cs"/>
          <w:rtl/>
        </w:rPr>
        <w:t>أعلى عدد</w:t>
      </w:r>
      <w:r>
        <w:rPr>
          <w:rtl/>
        </w:rPr>
        <w:t xml:space="preserve"> من حالات الاختطاف جر</w:t>
      </w:r>
      <w:r>
        <w:rPr>
          <w:rFonts w:hint="cs"/>
          <w:rtl/>
        </w:rPr>
        <w:t>ى</w:t>
      </w:r>
      <w:r>
        <w:rPr>
          <w:rtl/>
        </w:rPr>
        <w:t xml:space="preserve"> خلال فترة النزاع المسلح ما بين</w:t>
      </w:r>
      <w:r>
        <w:rPr>
          <w:rFonts w:hint="cs"/>
          <w:rtl/>
        </w:rPr>
        <w:t xml:space="preserve"> عامي</w:t>
      </w:r>
      <w:r>
        <w:rPr>
          <w:rtl/>
        </w:rPr>
        <w:t xml:space="preserve"> 1983 و2002.</w:t>
      </w:r>
      <w:r>
        <w:t xml:space="preserve"> </w:t>
      </w:r>
    </w:p>
    <w:p w:rsidR="00000000" w:rsidRDefault="00000000">
      <w:pPr>
        <w:autoSpaceDE w:val="0"/>
        <w:autoSpaceDN w:val="0"/>
        <w:adjustRightInd w:val="0"/>
        <w:spacing w:before="0" w:line="380" w:lineRule="exact"/>
        <w:jc w:val="both"/>
        <w:rPr>
          <w:rFonts w:ascii="TimesNewRoman,Bold" w:hAnsi="TimesNewRoman,Bold"/>
          <w:b/>
          <w:sz w:val="23"/>
        </w:rPr>
      </w:pPr>
      <w:r>
        <w:rPr>
          <w:rFonts w:hint="cs"/>
          <w:rtl/>
        </w:rPr>
        <w:t>38-</w:t>
      </w:r>
      <w:r>
        <w:rPr>
          <w:rFonts w:hint="cs"/>
          <w:bCs/>
          <w:rtl/>
        </w:rPr>
        <w:tab/>
      </w:r>
      <w:r>
        <w:rPr>
          <w:bCs/>
          <w:rtl/>
        </w:rPr>
        <w:t>وتوصي اللجنة الدولة الطرف بما يلي:</w:t>
      </w:r>
    </w:p>
    <w:p w:rsidR="00000000" w:rsidRDefault="00000000">
      <w:pPr>
        <w:autoSpaceDE w:val="0"/>
        <w:autoSpaceDN w:val="0"/>
        <w:adjustRightInd w:val="0"/>
        <w:spacing w:before="0" w:line="380" w:lineRule="exact"/>
        <w:jc w:val="both"/>
        <w:rPr>
          <w:bCs/>
        </w:rPr>
      </w:pPr>
      <w:r>
        <w:rPr>
          <w:bCs/>
        </w:rPr>
        <w:tab/>
      </w:r>
      <w:r>
        <w:rPr>
          <w:bCs/>
          <w:rtl/>
        </w:rPr>
        <w:t>(أ)</w:t>
      </w:r>
      <w:r>
        <w:rPr>
          <w:bCs/>
        </w:rPr>
        <w:tab/>
      </w:r>
      <w:r>
        <w:rPr>
          <w:bCs/>
          <w:rtl/>
        </w:rPr>
        <w:t>تكثيف الجهود التي تبذلها لمنع خطف الأطفال لأي غرض كان أو بأي شكل من الأشكال؛</w:t>
      </w:r>
    </w:p>
    <w:p w:rsidR="00000000" w:rsidRDefault="00000000">
      <w:pPr>
        <w:autoSpaceDE w:val="0"/>
        <w:autoSpaceDN w:val="0"/>
        <w:adjustRightInd w:val="0"/>
        <w:spacing w:before="0" w:line="380" w:lineRule="exact"/>
        <w:jc w:val="both"/>
        <w:rPr>
          <w:bCs/>
        </w:rPr>
      </w:pPr>
      <w:r>
        <w:rPr>
          <w:bCs/>
        </w:rPr>
        <w:tab/>
      </w:r>
      <w:r>
        <w:rPr>
          <w:bCs/>
          <w:rtl/>
        </w:rPr>
        <w:t>(ب)</w:t>
      </w:r>
      <w:r>
        <w:rPr>
          <w:bCs/>
        </w:rPr>
        <w:tab/>
      </w:r>
      <w:r>
        <w:rPr>
          <w:bCs/>
          <w:rtl/>
        </w:rPr>
        <w:t xml:space="preserve">توفير الموارد الكافية للجنة القضاء على اختطاف النساء والأطفال لتستمر في أنشطتها </w:t>
      </w:r>
      <w:r>
        <w:rPr>
          <w:rFonts w:hint="cs"/>
          <w:bCs/>
          <w:rtl/>
        </w:rPr>
        <w:t xml:space="preserve">الرامية إلى </w:t>
      </w:r>
      <w:r>
        <w:rPr>
          <w:bCs/>
          <w:rtl/>
        </w:rPr>
        <w:t xml:space="preserve">لم شمل المخطوفين الذين يتم التعرف عليهم بأسرهم، متى كان ذلك </w:t>
      </w:r>
      <w:r>
        <w:rPr>
          <w:rFonts w:hint="cs"/>
          <w:bCs/>
          <w:rtl/>
        </w:rPr>
        <w:t>يحقق</w:t>
      </w:r>
      <w:r>
        <w:rPr>
          <w:bCs/>
          <w:rtl/>
        </w:rPr>
        <w:t xml:space="preserve"> مصلحتهم</w:t>
      </w:r>
      <w:r>
        <w:rPr>
          <w:rFonts w:hint="cs"/>
          <w:bCs/>
          <w:rtl/>
        </w:rPr>
        <w:t xml:space="preserve"> الفضلى؛</w:t>
      </w:r>
    </w:p>
    <w:p w:rsidR="00000000" w:rsidRDefault="00000000">
      <w:pPr>
        <w:autoSpaceDE w:val="0"/>
        <w:autoSpaceDN w:val="0"/>
        <w:adjustRightInd w:val="0"/>
        <w:spacing w:before="0" w:line="380" w:lineRule="exact"/>
        <w:jc w:val="both"/>
        <w:rPr>
          <w:bCs/>
        </w:rPr>
      </w:pPr>
      <w:r>
        <w:rPr>
          <w:bCs/>
        </w:rPr>
        <w:tab/>
      </w:r>
      <w:r>
        <w:rPr>
          <w:bCs/>
          <w:rtl/>
        </w:rPr>
        <w:t>(ج)</w:t>
      </w:r>
      <w:r>
        <w:rPr>
          <w:bCs/>
        </w:rPr>
        <w:tab/>
      </w:r>
      <w:r>
        <w:rPr>
          <w:bCs/>
          <w:rtl/>
        </w:rPr>
        <w:t>الانضمام إلى اتفاقات ثنائية ومتعددة الأطراف تنص على منع اختطاف الأطفال وعلى ل</w:t>
      </w:r>
      <w:r>
        <w:rPr>
          <w:rFonts w:hint="cs"/>
          <w:bCs/>
          <w:rtl/>
        </w:rPr>
        <w:t>ـ</w:t>
      </w:r>
      <w:r>
        <w:rPr>
          <w:bCs/>
          <w:rtl/>
        </w:rPr>
        <w:t>م شملهم بذويهم وإعادة تأهيلهم.</w:t>
      </w:r>
      <w:r>
        <w:rPr>
          <w:bCs/>
        </w:rPr>
        <w:t xml:space="preserve"> </w:t>
      </w:r>
    </w:p>
    <w:p w:rsidR="00000000" w:rsidRDefault="00000000">
      <w:pPr>
        <w:pStyle w:val="Heading5"/>
        <w:spacing w:before="0" w:line="380" w:lineRule="exact"/>
        <w:jc w:val="center"/>
        <w:rPr>
          <w:sz w:val="22"/>
          <w:szCs w:val="30"/>
        </w:rPr>
      </w:pPr>
      <w:r>
        <w:rPr>
          <w:rFonts w:hint="cs"/>
          <w:sz w:val="22"/>
          <w:szCs w:val="30"/>
          <w:rtl/>
        </w:rPr>
        <w:t xml:space="preserve">6- </w:t>
      </w:r>
      <w:r>
        <w:rPr>
          <w:sz w:val="22"/>
          <w:szCs w:val="30"/>
          <w:rtl/>
        </w:rPr>
        <w:t>المساعدة والتعاون الدولي</w:t>
      </w:r>
      <w:r>
        <w:rPr>
          <w:rFonts w:hint="cs"/>
          <w:sz w:val="22"/>
          <w:szCs w:val="30"/>
          <w:rtl/>
        </w:rPr>
        <w:t>ا</w:t>
      </w:r>
      <w:r>
        <w:rPr>
          <w:sz w:val="22"/>
          <w:szCs w:val="30"/>
          <w:rtl/>
        </w:rPr>
        <w:t>ن</w:t>
      </w:r>
    </w:p>
    <w:p w:rsidR="00000000" w:rsidRDefault="00000000">
      <w:pPr>
        <w:autoSpaceDE w:val="0"/>
        <w:autoSpaceDN w:val="0"/>
        <w:adjustRightInd w:val="0"/>
        <w:spacing w:before="0" w:line="380" w:lineRule="exact"/>
        <w:jc w:val="both"/>
        <w:rPr>
          <w:bCs/>
        </w:rPr>
      </w:pPr>
      <w:r>
        <w:rPr>
          <w:rFonts w:hint="cs"/>
          <w:rtl/>
        </w:rPr>
        <w:t>39-</w:t>
      </w:r>
      <w:r>
        <w:rPr>
          <w:rFonts w:hint="cs"/>
          <w:bCs/>
          <w:rtl/>
        </w:rPr>
        <w:tab/>
      </w:r>
      <w:r>
        <w:rPr>
          <w:bCs/>
          <w:rtl/>
        </w:rPr>
        <w:t xml:space="preserve">تعتقد اللجنة أن القضاء على بيع الأطفال وبغاء الأطفال واستغلال الأطفال في المواد الإباحية سيتيسر باعتماد نهج جامع، يتصدى للعوامل المساهمة في ذلك والتي تشمل التخلف والفقر والتفاوت </w:t>
      </w:r>
      <w:r>
        <w:rPr>
          <w:rFonts w:hint="cs"/>
          <w:bCs/>
          <w:rtl/>
        </w:rPr>
        <w:t>الاقتصادي</w:t>
      </w:r>
      <w:r>
        <w:rPr>
          <w:bCs/>
          <w:rtl/>
        </w:rPr>
        <w:t xml:space="preserve"> والممارسات التقليدية الضارة والنزاعات المسلحة والاتجار بالأطفال</w:t>
      </w:r>
      <w:r>
        <w:rPr>
          <w:rFonts w:hint="cs"/>
          <w:bCs/>
          <w:rtl/>
        </w:rPr>
        <w:t xml:space="preserve">. </w:t>
      </w:r>
      <w:r>
        <w:rPr>
          <w:bCs/>
          <w:rtl/>
        </w:rPr>
        <w:t>وتشجع اللجنة الدول</w:t>
      </w:r>
      <w:r>
        <w:rPr>
          <w:rFonts w:hint="cs"/>
          <w:bCs/>
          <w:rtl/>
        </w:rPr>
        <w:t>ة</w:t>
      </w:r>
      <w:r>
        <w:rPr>
          <w:bCs/>
          <w:rtl/>
        </w:rPr>
        <w:t xml:space="preserve"> الطرف بهذا الخصوص على مواصلة </w:t>
      </w:r>
      <w:r>
        <w:rPr>
          <w:rFonts w:hint="cs"/>
          <w:bCs/>
          <w:rtl/>
        </w:rPr>
        <w:t>و</w:t>
      </w:r>
      <w:r>
        <w:rPr>
          <w:bCs/>
          <w:rtl/>
        </w:rPr>
        <w:t xml:space="preserve">تعزيز التعاون الدولي بغية التصدي للأسباب الجذرية التي تسهم في </w:t>
      </w:r>
      <w:r>
        <w:rPr>
          <w:rFonts w:hint="cs"/>
          <w:bCs/>
          <w:rtl/>
        </w:rPr>
        <w:t>شدة تعرض</w:t>
      </w:r>
      <w:r>
        <w:rPr>
          <w:bCs/>
          <w:rtl/>
        </w:rPr>
        <w:t xml:space="preserve"> الأطفال للبيع </w:t>
      </w:r>
      <w:r>
        <w:rPr>
          <w:rFonts w:hint="cs"/>
          <w:bCs/>
          <w:rtl/>
        </w:rPr>
        <w:t>والاستغلال</w:t>
      </w:r>
      <w:r>
        <w:rPr>
          <w:bCs/>
          <w:rtl/>
        </w:rPr>
        <w:t xml:space="preserve"> في البغاء وفي المواد الإباحية وفي السياحة الجنسية.</w:t>
      </w:r>
      <w:r>
        <w:rPr>
          <w:bCs/>
        </w:rPr>
        <w:t xml:space="preserve"> </w:t>
      </w:r>
    </w:p>
    <w:p w:rsidR="00000000" w:rsidRDefault="00000000">
      <w:pPr>
        <w:spacing w:before="0" w:line="380" w:lineRule="exact"/>
        <w:jc w:val="both"/>
        <w:rPr>
          <w:u w:val="single"/>
        </w:rPr>
      </w:pPr>
      <w:r>
        <w:rPr>
          <w:u w:val="single"/>
          <w:rtl/>
        </w:rPr>
        <w:t>إنفاذ القانون</w:t>
      </w:r>
    </w:p>
    <w:p w:rsidR="00000000" w:rsidRDefault="00000000">
      <w:pPr>
        <w:autoSpaceDE w:val="0"/>
        <w:autoSpaceDN w:val="0"/>
        <w:adjustRightInd w:val="0"/>
        <w:spacing w:before="0" w:line="380" w:lineRule="exact"/>
        <w:jc w:val="both"/>
        <w:rPr>
          <w:b/>
        </w:rPr>
      </w:pPr>
      <w:r>
        <w:rPr>
          <w:rFonts w:hint="cs"/>
          <w:rtl/>
        </w:rPr>
        <w:t>40-</w:t>
      </w:r>
      <w:r>
        <w:rPr>
          <w:rFonts w:hint="cs"/>
          <w:bCs/>
          <w:rtl/>
        </w:rPr>
        <w:tab/>
      </w:r>
      <w:r>
        <w:rPr>
          <w:bCs/>
          <w:rtl/>
        </w:rPr>
        <w:t xml:space="preserve">تشجع اللجنة الدولة الطرف على مواصلة جهودها لتعزيز </w:t>
      </w:r>
      <w:r>
        <w:rPr>
          <w:rFonts w:hint="cs"/>
          <w:bCs/>
          <w:rtl/>
        </w:rPr>
        <w:t>أنشطة التعاون</w:t>
      </w:r>
      <w:r>
        <w:rPr>
          <w:bCs/>
          <w:rtl/>
        </w:rPr>
        <w:t xml:space="preserve"> في مجالي القضاء والشرطة </w:t>
      </w:r>
      <w:r>
        <w:rPr>
          <w:rFonts w:hint="cs"/>
          <w:bCs/>
          <w:rtl/>
        </w:rPr>
        <w:t>لمنع</w:t>
      </w:r>
      <w:r>
        <w:rPr>
          <w:bCs/>
          <w:rtl/>
        </w:rPr>
        <w:t xml:space="preserve"> وكشف الأفعال التي تنطوي على بيع الأطفال وبغاء الأطفال واستغلال الأطفال في المواد الإباحية و</w:t>
      </w:r>
      <w:r>
        <w:rPr>
          <w:rFonts w:hint="cs"/>
          <w:bCs/>
          <w:rtl/>
        </w:rPr>
        <w:t xml:space="preserve">في </w:t>
      </w:r>
      <w:r>
        <w:rPr>
          <w:bCs/>
          <w:rtl/>
        </w:rPr>
        <w:t>السياحة الجنسية، والتحقيق في هذه الأفعال ومقاضاة ومعاقبة المسؤولين عنها.</w:t>
      </w:r>
    </w:p>
    <w:p w:rsidR="00000000" w:rsidRDefault="00000000">
      <w:pPr>
        <w:keepNext/>
        <w:keepLines/>
        <w:autoSpaceDE w:val="0"/>
        <w:autoSpaceDN w:val="0"/>
        <w:adjustRightInd w:val="0"/>
        <w:spacing w:before="0" w:line="380" w:lineRule="exact"/>
        <w:jc w:val="center"/>
        <w:rPr>
          <w:b/>
          <w:bCs/>
        </w:rPr>
      </w:pPr>
      <w:r>
        <w:rPr>
          <w:rFonts w:hint="cs"/>
          <w:b/>
          <w:bCs/>
          <w:rtl/>
        </w:rPr>
        <w:t xml:space="preserve">7- </w:t>
      </w:r>
      <w:r>
        <w:rPr>
          <w:b/>
          <w:bCs/>
          <w:rtl/>
        </w:rPr>
        <w:t>المتابعة والنشر</w:t>
      </w:r>
    </w:p>
    <w:p w:rsidR="00000000" w:rsidRDefault="00000000">
      <w:pPr>
        <w:keepNext/>
        <w:keepLines/>
        <w:autoSpaceDE w:val="0"/>
        <w:autoSpaceDN w:val="0"/>
        <w:adjustRightInd w:val="0"/>
        <w:spacing w:before="0" w:line="380" w:lineRule="exact"/>
        <w:jc w:val="both"/>
        <w:rPr>
          <w:u w:val="single"/>
        </w:rPr>
      </w:pPr>
      <w:r>
        <w:rPr>
          <w:u w:val="single"/>
          <w:rtl/>
        </w:rPr>
        <w:t>المتابعة</w:t>
      </w:r>
    </w:p>
    <w:p w:rsidR="00000000" w:rsidRDefault="00000000">
      <w:pPr>
        <w:autoSpaceDE w:val="0"/>
        <w:autoSpaceDN w:val="0"/>
        <w:adjustRightInd w:val="0"/>
        <w:spacing w:before="0" w:line="380" w:lineRule="exact"/>
        <w:jc w:val="both"/>
        <w:rPr>
          <w:b/>
        </w:rPr>
      </w:pPr>
      <w:r>
        <w:rPr>
          <w:rFonts w:hint="cs"/>
          <w:rtl/>
        </w:rPr>
        <w:t>41-</w:t>
      </w:r>
      <w:r>
        <w:rPr>
          <w:rFonts w:hint="cs"/>
          <w:bCs/>
          <w:rtl/>
        </w:rPr>
        <w:tab/>
      </w:r>
      <w:r>
        <w:rPr>
          <w:bCs/>
          <w:rtl/>
        </w:rPr>
        <w:t>توصي اللجنة الدولة الطرف بأن تتخذ جميع التدابير المناسبة لضمان التنفيذ الكامل لهذه التوصيات، وذلك بطرق تشمل إحالتها إلى الوزارات الحكومية المختصة</w:t>
      </w:r>
      <w:r>
        <w:rPr>
          <w:rFonts w:hint="cs"/>
          <w:bCs/>
          <w:rtl/>
        </w:rPr>
        <w:t xml:space="preserve"> بحكومة الوحدة الوطنية وإلى حكومة جنوب السودان</w:t>
      </w:r>
      <w:r>
        <w:rPr>
          <w:bCs/>
          <w:rtl/>
        </w:rPr>
        <w:t xml:space="preserve">، وإلى </w:t>
      </w:r>
      <w:r>
        <w:rPr>
          <w:rFonts w:hint="cs"/>
          <w:bCs/>
          <w:rtl/>
        </w:rPr>
        <w:t>المجلس الوطني</w:t>
      </w:r>
      <w:r>
        <w:rPr>
          <w:bCs/>
          <w:rtl/>
        </w:rPr>
        <w:t xml:space="preserve"> والسلطات المحلية، للنظر فيها على نحوٍ ملائم واتخاذ المزيد من الإجراءات بشأنها.</w:t>
      </w:r>
    </w:p>
    <w:p w:rsidR="00000000" w:rsidRDefault="00000000">
      <w:pPr>
        <w:autoSpaceDE w:val="0"/>
        <w:autoSpaceDN w:val="0"/>
        <w:adjustRightInd w:val="0"/>
        <w:spacing w:before="0" w:line="380" w:lineRule="exact"/>
        <w:jc w:val="both"/>
        <w:rPr>
          <w:u w:val="single"/>
        </w:rPr>
      </w:pPr>
      <w:r>
        <w:rPr>
          <w:u w:val="single"/>
          <w:rtl/>
        </w:rPr>
        <w:t>النشر</w:t>
      </w:r>
    </w:p>
    <w:p w:rsidR="00000000" w:rsidRDefault="00000000">
      <w:pPr>
        <w:autoSpaceDE w:val="0"/>
        <w:autoSpaceDN w:val="0"/>
        <w:adjustRightInd w:val="0"/>
        <w:spacing w:before="0" w:line="380" w:lineRule="exact"/>
        <w:jc w:val="both"/>
        <w:rPr>
          <w:rFonts w:ascii="SimSun" w:eastAsia="SimSun"/>
          <w:b/>
        </w:rPr>
      </w:pPr>
      <w:r>
        <w:rPr>
          <w:rFonts w:hint="cs"/>
          <w:rtl/>
        </w:rPr>
        <w:t>42-</w:t>
      </w:r>
      <w:r>
        <w:rPr>
          <w:rFonts w:hint="cs"/>
          <w:bCs/>
          <w:rtl/>
        </w:rPr>
        <w:tab/>
      </w:r>
      <w:r>
        <w:rPr>
          <w:bCs/>
          <w:rtl/>
        </w:rPr>
        <w:t xml:space="preserve">توصي اللجنة الدولة الطرف بأن تتيح التقرير والردود الخطية التي قدمتها والتوصيات المتعلقة بها (الملاحظات الختامية) التي اعتمدتها اللجنة، على نطاق واسع </w:t>
      </w:r>
      <w:r>
        <w:rPr>
          <w:rFonts w:hint="cs"/>
          <w:bCs/>
          <w:rtl/>
        </w:rPr>
        <w:t xml:space="preserve">لعامة الناس </w:t>
      </w:r>
      <w:r>
        <w:rPr>
          <w:bCs/>
          <w:rtl/>
        </w:rPr>
        <w:t xml:space="preserve">ومنظمات المجتمع المدني </w:t>
      </w:r>
      <w:r>
        <w:rPr>
          <w:rFonts w:hint="cs"/>
          <w:bCs/>
          <w:rtl/>
        </w:rPr>
        <w:t>وجماعات</w:t>
      </w:r>
      <w:r>
        <w:rPr>
          <w:bCs/>
          <w:rtl/>
        </w:rPr>
        <w:t xml:space="preserve"> الشباب </w:t>
      </w:r>
      <w:r>
        <w:rPr>
          <w:rFonts w:hint="cs"/>
          <w:bCs/>
          <w:rtl/>
        </w:rPr>
        <w:t>والجماعات</w:t>
      </w:r>
      <w:r>
        <w:rPr>
          <w:bCs/>
          <w:rtl/>
        </w:rPr>
        <w:t xml:space="preserve"> المهنية والأطفال، بما في ذلك من خلال شبكة الإنترنت (دون الاقتصار عليها)، من أجل إثارة النقاش وإذكاء الوعي </w:t>
      </w:r>
      <w:r>
        <w:rPr>
          <w:rFonts w:hint="cs"/>
          <w:bCs/>
          <w:rtl/>
        </w:rPr>
        <w:t>بالبروتوكول الاختياري وتنفيذه ورصده</w:t>
      </w:r>
      <w:r>
        <w:rPr>
          <w:bCs/>
          <w:rtl/>
        </w:rPr>
        <w:t>.</w:t>
      </w:r>
    </w:p>
    <w:p w:rsidR="00000000" w:rsidRDefault="00000000">
      <w:pPr>
        <w:pStyle w:val="Heading5"/>
        <w:spacing w:before="0" w:line="380" w:lineRule="exact"/>
        <w:jc w:val="center"/>
        <w:rPr>
          <w:b w:val="0"/>
          <w:sz w:val="22"/>
          <w:szCs w:val="30"/>
        </w:rPr>
      </w:pPr>
      <w:r>
        <w:rPr>
          <w:b w:val="0"/>
          <w:sz w:val="22"/>
          <w:szCs w:val="30"/>
          <w:rtl/>
        </w:rPr>
        <w:t>8- التقرير القادم</w:t>
      </w:r>
    </w:p>
    <w:p w:rsidR="00000000" w:rsidRDefault="00000000">
      <w:pPr>
        <w:spacing w:before="0" w:line="380" w:lineRule="exact"/>
        <w:jc w:val="both"/>
        <w:rPr>
          <w:rFonts w:hint="cs"/>
          <w:bCs/>
          <w:rtl/>
        </w:rPr>
      </w:pPr>
      <w:r>
        <w:rPr>
          <w:rFonts w:hint="cs"/>
          <w:rtl/>
        </w:rPr>
        <w:t>43-</w:t>
      </w:r>
      <w:r>
        <w:rPr>
          <w:rFonts w:hint="cs"/>
          <w:bCs/>
          <w:rtl/>
        </w:rPr>
        <w:tab/>
      </w:r>
      <w:r>
        <w:rPr>
          <w:bCs/>
          <w:rtl/>
        </w:rPr>
        <w:t>تطلب اللجنة إلى الدولة الطرف، عملا</w:t>
      </w:r>
      <w:r>
        <w:rPr>
          <w:rFonts w:hint="cs"/>
          <w:bCs/>
          <w:rtl/>
        </w:rPr>
        <w:t>ً</w:t>
      </w:r>
      <w:r>
        <w:rPr>
          <w:bCs/>
          <w:rtl/>
        </w:rPr>
        <w:t xml:space="preserve"> بالفقرة 2 من المادة 12 من البروتوكول الاختياري، أن تُدرج معلومات إضافية عن تنفيذ البروتوكول الاختياري في تقريرها الدوري القادم بموجب اتفاقية حقوق الطفل، وذلك وفقاً للمادة 44 من الاتفاقية.</w:t>
      </w:r>
      <w:r>
        <w:rPr>
          <w:rFonts w:hint="cs"/>
          <w:bCs/>
          <w:rtl/>
        </w:rPr>
        <w:t xml:space="preserve"> </w:t>
      </w:r>
    </w:p>
    <w:p w:rsidR="00000000" w:rsidRDefault="00000000">
      <w:pPr>
        <w:spacing w:before="0" w:line="380" w:lineRule="exact"/>
        <w:jc w:val="center"/>
        <w:rPr>
          <w:sz w:val="30"/>
          <w:lang w:eastAsia="en-US"/>
        </w:rPr>
      </w:pPr>
      <w:r>
        <w:rPr>
          <w:rFonts w:hint="cs"/>
          <w:b/>
          <w:bCs/>
          <w:rtl/>
        </w:rPr>
        <w:t>_ _ _ _ _</w:t>
      </w:r>
    </w:p>
    <w:p w:rsidR="00000000" w:rsidRDefault="00000000">
      <w:pPr>
        <w:spacing w:before="0" w:line="380" w:lineRule="exact"/>
        <w:jc w:val="both"/>
        <w:rPr>
          <w:sz w:val="30"/>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7A87" w:usb1="80000000" w:usb2="00000008"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1DB0">
    <w:pPr>
      <w:pStyle w:val="Footer"/>
      <w:bidi w:val="0"/>
      <w:jc w:val="right"/>
      <w:rPr>
        <w:rtl/>
        <w:lang w:eastAsia="en-US"/>
      </w:rPr>
    </w:pPr>
    <w:r>
      <w:rPr>
        <w:szCs w:val="22"/>
        <w:lang w:eastAsia="en-US"/>
      </w:rPr>
      <w:t>(A)     GE.07-42534    290607    020707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735"/>
    </w:tblGrid>
    <w:tr w:rsidR="004E1DB0" w:rsidTr="004E1DB0">
      <w:tblPrEx>
        <w:tblCellMar>
          <w:top w:w="0" w:type="dxa"/>
          <w:bottom w:w="0" w:type="dxa"/>
        </w:tblCellMar>
      </w:tblPrEx>
      <w:tc>
        <w:tcPr>
          <w:tcW w:w="2735" w:type="dxa"/>
        </w:tcPr>
        <w:p w:rsidR="00000000" w:rsidRDefault="004E1DB0">
          <w:pPr>
            <w:pStyle w:val="Header"/>
            <w:bidi w:val="0"/>
          </w:pPr>
          <w:r>
            <w:t>CRC/C/OPSC/SDN/CO/1</w:t>
          </w:r>
        </w:p>
        <w:p w:rsidR="00000000" w:rsidRDefault="004E1DB0">
          <w:pPr>
            <w:pStyle w:val="Header"/>
            <w:bidi w:val="0"/>
          </w:pPr>
          <w:r>
            <w:t xml:space="preserve">Page </w:t>
          </w:r>
          <w:r>
            <w:fldChar w:fldCharType="begin"/>
          </w:r>
          <w:r>
            <w:instrText xml:space="preserve"> PAGE  \* MERGEFORMAT </w:instrText>
          </w:r>
          <w:r>
            <w:fldChar w:fldCharType="separate"/>
          </w:r>
          <w:r>
            <w:t>10</w:t>
          </w:r>
          <w:r>
            <w:fldChar w:fldCharType="end"/>
          </w:r>
        </w:p>
      </w:tc>
    </w:tr>
  </w:tbl>
  <w:p w:rsidR="00000000" w:rsidRDefault="004E1DB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1DB0">
    <w:pPr>
      <w:pStyle w:val="Header"/>
      <w:bidi w:val="0"/>
    </w:pPr>
    <w:r>
      <w:t>CRC/C/OPSC/SDN/CO/1</w:t>
    </w:r>
  </w:p>
  <w:p w:rsidR="00000000" w:rsidRDefault="004E1DB0">
    <w:pPr>
      <w:pStyle w:val="Header"/>
      <w:bidi w:val="0"/>
    </w:pPr>
    <w:r>
      <w:t xml:space="preserve">Page </w:t>
    </w:r>
    <w:r>
      <w:fldChar w:fldCharType="begin"/>
    </w:r>
    <w:r>
      <w:instrText xml:space="preserve"> PAGE  \* MERGEFORMAT </w:instrText>
    </w:r>
    <w:r>
      <w:fldChar w:fldCharType="separate"/>
    </w:r>
    <w: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1DB0">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4E1DB0">
    <w:pPr>
      <w:pBdr>
        <w:bottom w:val="single" w:sz="6" w:space="1" w:color="auto"/>
      </w:pBdr>
      <w:bidi w:val="0"/>
      <w:spacing w:before="0" w:after="0"/>
      <w:rPr>
        <w:rFonts w:cs="Times New Roman"/>
        <w:szCs w:val="22"/>
        <w:lang w:eastAsia="en-US"/>
      </w:rPr>
    </w:pPr>
  </w:p>
  <w:p w:rsidR="00000000" w:rsidRDefault="004E1DB0">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211176" r:id="rId2"/>
      </w:pict>
    </w:r>
  </w:p>
  <w:p w:rsidR="00000000" w:rsidRDefault="004E1DB0">
    <w:pPr>
      <w:pStyle w:val="Header"/>
      <w:bidi w:val="0"/>
      <w:rPr>
        <w:szCs w:val="22"/>
        <w:lang w:eastAsia="en-US"/>
      </w:rPr>
    </w:pPr>
  </w:p>
  <w:p w:rsidR="00000000" w:rsidRDefault="004E1DB0">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4E1DB0">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4E1DB0">
    <w:pPr>
      <w:pStyle w:val="Header"/>
      <w:bidi w:val="0"/>
      <w:rPr>
        <w:szCs w:val="22"/>
        <w:lang w:eastAsia="en-US"/>
      </w:rPr>
    </w:pPr>
  </w:p>
  <w:p w:rsidR="00000000" w:rsidRDefault="004E1DB0">
    <w:pPr>
      <w:pStyle w:val="Header"/>
      <w:bidi w:val="0"/>
      <w:rPr>
        <w:szCs w:val="22"/>
        <w:lang w:eastAsia="en-US"/>
      </w:rPr>
    </w:pPr>
  </w:p>
  <w:p w:rsidR="00000000" w:rsidRDefault="004E1DB0">
    <w:pPr>
      <w:pStyle w:val="Header"/>
      <w:bidi w:val="0"/>
      <w:rPr>
        <w:szCs w:val="22"/>
        <w:lang w:eastAsia="en-US"/>
      </w:rPr>
    </w:pPr>
  </w:p>
  <w:p w:rsidR="00000000" w:rsidRDefault="004E1DB0">
    <w:pPr>
      <w:pStyle w:val="Header"/>
      <w:bidi w:val="0"/>
      <w:rPr>
        <w:rtl/>
        <w:lang w:eastAsia="en-US"/>
      </w:rPr>
    </w:pPr>
  </w:p>
  <w:p w:rsidR="00000000" w:rsidRDefault="004E1DB0">
    <w:pPr>
      <w:pStyle w:val="Header"/>
      <w:bidi w:val="0"/>
      <w:rPr>
        <w:rtl/>
        <w:lang w:eastAsia="en-US"/>
      </w:rPr>
    </w:pPr>
  </w:p>
  <w:p w:rsidR="00000000" w:rsidRDefault="004E1DB0">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C106331"/>
    <w:multiLevelType w:val="hybridMultilevel"/>
    <w:tmpl w:val="39EC896E"/>
    <w:lvl w:ilvl="0" w:tplc="0409000F">
      <w:start w:val="1"/>
      <w:numFmt w:val="decimal"/>
      <w:lvlText w:val="%1."/>
      <w:lvlJc w:val="left"/>
      <w:pPr>
        <w:tabs>
          <w:tab w:val="num" w:pos="720"/>
        </w:tabs>
        <w:ind w:left="720" w:right="720" w:hanging="360"/>
      </w:pPr>
      <w:rPr>
        <w:rFonts w:cs="Times New Roman"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6">
    <w:nsid w:val="0FB54D85"/>
    <w:multiLevelType w:val="multilevel"/>
    <w:tmpl w:val="C5B08B78"/>
    <w:lvl w:ilvl="0">
      <w:start w:val="1"/>
      <w:numFmt w:val="decimal"/>
      <w:lvlText w:val="%1."/>
      <w:lvlJc w:val="left"/>
      <w:pPr>
        <w:tabs>
          <w:tab w:val="num" w:pos="964"/>
        </w:tabs>
        <w:ind w:left="360" w:right="360"/>
      </w:pPr>
      <w:rPr>
        <w:rFonts w:cs="Times New Roman" w:hint="default"/>
        <w:b w:val="0"/>
        <w:bCs w:val="0"/>
        <w:i w:val="0"/>
        <w:iCs w:val="0"/>
        <w:sz w:val="24"/>
        <w:szCs w:val="24"/>
      </w:rPr>
    </w:lvl>
    <w:lvl w:ilvl="1">
      <w:start w:val="1"/>
      <w:numFmt w:val="lowerLetter"/>
      <w:lvlText w:val="%2)"/>
      <w:lvlJc w:val="left"/>
      <w:pPr>
        <w:tabs>
          <w:tab w:val="num" w:pos="1440"/>
        </w:tabs>
        <w:ind w:left="1440" w:right="1440" w:hanging="360"/>
      </w:pPr>
      <w:rPr>
        <w:rFonts w:ascii="TimesNewRoman" w:hAnsi="TimesNewRoman" w:cs="TimesNewRoman" w:hint="default"/>
        <w:b w:val="0"/>
        <w:bCs/>
      </w:rPr>
    </w:lvl>
    <w:lvl w:ilvl="2">
      <w:start w:val="1"/>
      <w:numFmt w:val="lowerLetter"/>
      <w:lvlText w:val="%3)"/>
      <w:lvlJc w:val="right"/>
      <w:pPr>
        <w:tabs>
          <w:tab w:val="num" w:pos="2160"/>
        </w:tabs>
        <w:ind w:left="2160" w:right="2160" w:hanging="180"/>
      </w:pPr>
      <w:rPr>
        <w:rFonts w:ascii="Times New Roman" w:eastAsia="SimSun" w:hAnsi="Times New Roman"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7">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65C5400"/>
    <w:multiLevelType w:val="multilevel"/>
    <w:tmpl w:val="059CA4EA"/>
    <w:lvl w:ilvl="0">
      <w:start w:val="1"/>
      <w:numFmt w:val="decimal"/>
      <w:lvlText w:val="%1."/>
      <w:lvlJc w:val="left"/>
      <w:pPr>
        <w:tabs>
          <w:tab w:val="num" w:pos="720"/>
        </w:tabs>
        <w:ind w:left="720" w:right="720" w:hanging="360"/>
      </w:pPr>
      <w:rPr>
        <w:rFonts w:cs="Times New Roman" w:hint="default"/>
        <w:b w:val="0"/>
        <w:bCs w:val="0"/>
        <w:sz w:val="24"/>
        <w:szCs w:val="24"/>
      </w:rPr>
    </w:lvl>
    <w:lvl w:ilvl="1">
      <w:start w:val="1"/>
      <w:numFmt w:val="lowerLetter"/>
      <w:lvlText w:val="%2)"/>
      <w:lvlJc w:val="left"/>
      <w:pPr>
        <w:tabs>
          <w:tab w:val="num" w:pos="1440"/>
        </w:tabs>
        <w:ind w:left="1440" w:right="1440" w:hanging="360"/>
      </w:pPr>
      <w:rPr>
        <w:rFonts w:ascii="TimesNewRoman" w:hAnsi="TimesNewRoman" w:cs="TimesNewRoman" w:hint="default"/>
        <w:b w:val="0"/>
        <w:bCs/>
      </w:rPr>
    </w:lvl>
    <w:lvl w:ilvl="2">
      <w:start w:val="1"/>
      <w:numFmt w:val="lowerLetter"/>
      <w:lvlText w:val="%3)"/>
      <w:lvlJc w:val="right"/>
      <w:pPr>
        <w:tabs>
          <w:tab w:val="num" w:pos="2160"/>
        </w:tabs>
        <w:ind w:left="2160" w:right="2160" w:hanging="180"/>
      </w:pPr>
      <w:rPr>
        <w:rFonts w:ascii="Times New Roman" w:eastAsia="SimSun" w:hAnsi="Times New Roman"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9">
    <w:nsid w:val="2A036F40"/>
    <w:multiLevelType w:val="hybridMultilevel"/>
    <w:tmpl w:val="7B4EF902"/>
    <w:lvl w:ilvl="0" w:tplc="8D7062E6">
      <w:start w:val="1"/>
      <w:numFmt w:val="decimal"/>
      <w:lvlText w:val="%1."/>
      <w:lvlJc w:val="left"/>
      <w:pPr>
        <w:tabs>
          <w:tab w:val="num" w:pos="851"/>
        </w:tabs>
        <w:ind w:left="720" w:right="720"/>
      </w:pPr>
      <w:rPr>
        <w:rFonts w:cs="Times New Roman" w:hint="default"/>
        <w:b w:val="0"/>
        <w:bCs w:val="0"/>
        <w:i w:val="0"/>
        <w:iCs w:val="0"/>
        <w:sz w:val="24"/>
        <w:szCs w:val="24"/>
      </w:rPr>
    </w:lvl>
    <w:lvl w:ilvl="1" w:tplc="7D940930">
      <w:start w:val="1"/>
      <w:numFmt w:val="lowerLetter"/>
      <w:lvlText w:val="%2)"/>
      <w:lvlJc w:val="left"/>
      <w:pPr>
        <w:tabs>
          <w:tab w:val="num" w:pos="1800"/>
        </w:tabs>
        <w:ind w:left="1800" w:right="1800" w:hanging="360"/>
      </w:pPr>
      <w:rPr>
        <w:rFonts w:ascii="TimesNewRoman" w:hAnsi="TimesNewRoman" w:cs="TimesNewRoman" w:hint="default"/>
        <w:b w:val="0"/>
        <w:bCs/>
      </w:rPr>
    </w:lvl>
    <w:lvl w:ilvl="2" w:tplc="BF86F764">
      <w:start w:val="1"/>
      <w:numFmt w:val="lowerLetter"/>
      <w:lvlText w:val="%3)"/>
      <w:lvlJc w:val="right"/>
      <w:pPr>
        <w:tabs>
          <w:tab w:val="num" w:pos="2520"/>
        </w:tabs>
        <w:ind w:left="2520" w:right="2520" w:hanging="180"/>
      </w:pPr>
      <w:rPr>
        <w:rFonts w:ascii="Times New Roman" w:eastAsia="SimSun" w:hAnsi="Times New Roman" w:cs="Times New Roman"/>
      </w:rPr>
    </w:lvl>
    <w:lvl w:ilvl="3" w:tplc="0409000F">
      <w:start w:val="1"/>
      <w:numFmt w:val="decimal"/>
      <w:lvlText w:val="%4."/>
      <w:lvlJc w:val="left"/>
      <w:pPr>
        <w:tabs>
          <w:tab w:val="num" w:pos="3240"/>
        </w:tabs>
        <w:ind w:left="3240" w:right="3240" w:hanging="360"/>
      </w:pPr>
      <w:rPr>
        <w:rFonts w:cs="Times New Roman"/>
      </w:rPr>
    </w:lvl>
    <w:lvl w:ilvl="4" w:tplc="04090019">
      <w:start w:val="1"/>
      <w:numFmt w:val="lowerLetter"/>
      <w:lvlText w:val="%5."/>
      <w:lvlJc w:val="left"/>
      <w:pPr>
        <w:tabs>
          <w:tab w:val="num" w:pos="3960"/>
        </w:tabs>
        <w:ind w:left="3960" w:right="3960" w:hanging="360"/>
      </w:pPr>
      <w:rPr>
        <w:rFonts w:cs="Times New Roman"/>
      </w:rPr>
    </w:lvl>
    <w:lvl w:ilvl="5" w:tplc="0409001B">
      <w:start w:val="1"/>
      <w:numFmt w:val="lowerRoman"/>
      <w:lvlText w:val="%6."/>
      <w:lvlJc w:val="right"/>
      <w:pPr>
        <w:tabs>
          <w:tab w:val="num" w:pos="4680"/>
        </w:tabs>
        <w:ind w:left="4680" w:right="4680" w:hanging="180"/>
      </w:pPr>
      <w:rPr>
        <w:rFonts w:cs="Times New Roman"/>
      </w:rPr>
    </w:lvl>
    <w:lvl w:ilvl="6" w:tplc="0409000F">
      <w:start w:val="1"/>
      <w:numFmt w:val="decimal"/>
      <w:lvlText w:val="%7."/>
      <w:lvlJc w:val="left"/>
      <w:pPr>
        <w:tabs>
          <w:tab w:val="num" w:pos="5400"/>
        </w:tabs>
        <w:ind w:left="5400" w:right="5400" w:hanging="360"/>
      </w:pPr>
      <w:rPr>
        <w:rFonts w:cs="Times New Roman"/>
      </w:rPr>
    </w:lvl>
    <w:lvl w:ilvl="7" w:tplc="04090019">
      <w:start w:val="1"/>
      <w:numFmt w:val="lowerLetter"/>
      <w:lvlText w:val="%8."/>
      <w:lvlJc w:val="left"/>
      <w:pPr>
        <w:tabs>
          <w:tab w:val="num" w:pos="6120"/>
        </w:tabs>
        <w:ind w:left="6120" w:right="6120" w:hanging="360"/>
      </w:pPr>
      <w:rPr>
        <w:rFonts w:cs="Times New Roman"/>
      </w:rPr>
    </w:lvl>
    <w:lvl w:ilvl="8" w:tplc="0409001B">
      <w:start w:val="1"/>
      <w:numFmt w:val="lowerRoman"/>
      <w:lvlText w:val="%9."/>
      <w:lvlJc w:val="right"/>
      <w:pPr>
        <w:tabs>
          <w:tab w:val="num" w:pos="6840"/>
        </w:tabs>
        <w:ind w:left="6840" w:right="6840" w:hanging="180"/>
      </w:pPr>
      <w:rPr>
        <w:rFonts w:cs="Times New Roman"/>
      </w:rPr>
    </w:lvl>
  </w:abstractNum>
  <w:abstractNum w:abstractNumId="10">
    <w:nsid w:val="2EBD3704"/>
    <w:multiLevelType w:val="multilevel"/>
    <w:tmpl w:val="7426366C"/>
    <w:lvl w:ilvl="0">
      <w:start w:val="1"/>
      <w:numFmt w:val="decimal"/>
      <w:lvlText w:val="%1."/>
      <w:lvlJc w:val="left"/>
      <w:pPr>
        <w:tabs>
          <w:tab w:val="num" w:pos="851"/>
        </w:tabs>
        <w:ind w:left="360" w:right="360"/>
      </w:pPr>
      <w:rPr>
        <w:rFonts w:cs="Times New Roman" w:hint="default"/>
        <w:b w:val="0"/>
        <w:bCs w:val="0"/>
        <w:i w:val="0"/>
        <w:iCs w:val="0"/>
        <w:sz w:val="24"/>
        <w:szCs w:val="24"/>
      </w:rPr>
    </w:lvl>
    <w:lvl w:ilvl="1">
      <w:start w:val="1"/>
      <w:numFmt w:val="lowerLetter"/>
      <w:lvlText w:val="%2)"/>
      <w:lvlJc w:val="left"/>
      <w:pPr>
        <w:tabs>
          <w:tab w:val="num" w:pos="1440"/>
        </w:tabs>
        <w:ind w:left="1440" w:right="1440" w:hanging="360"/>
      </w:pPr>
      <w:rPr>
        <w:rFonts w:ascii="TimesNewRoman" w:hAnsi="TimesNewRoman" w:cs="TimesNewRoman" w:hint="default"/>
        <w:b w:val="0"/>
        <w:bCs/>
      </w:rPr>
    </w:lvl>
    <w:lvl w:ilvl="2">
      <w:start w:val="1"/>
      <w:numFmt w:val="lowerLetter"/>
      <w:lvlText w:val="%3)"/>
      <w:lvlJc w:val="right"/>
      <w:pPr>
        <w:tabs>
          <w:tab w:val="num" w:pos="2160"/>
        </w:tabs>
        <w:ind w:left="2160" w:right="2160" w:hanging="180"/>
      </w:pPr>
      <w:rPr>
        <w:rFonts w:ascii="Times New Roman" w:eastAsia="SimSun" w:hAnsi="Times New Roman"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11">
    <w:nsid w:val="2F8F3662"/>
    <w:multiLevelType w:val="hybridMultilevel"/>
    <w:tmpl w:val="E938B120"/>
    <w:lvl w:ilvl="0" w:tplc="C70CA740">
      <w:start w:val="1"/>
      <w:numFmt w:val="decimal"/>
      <w:lvlText w:val="%1."/>
      <w:lvlJc w:val="left"/>
      <w:pPr>
        <w:tabs>
          <w:tab w:val="num" w:pos="680"/>
        </w:tabs>
      </w:pPr>
      <w:rPr>
        <w:rFonts w:cs="Times New Roman" w:hint="default"/>
        <w:b w:val="0"/>
        <w:bCs w:val="0"/>
      </w:rPr>
    </w:lvl>
    <w:lvl w:ilvl="1" w:tplc="04090001">
      <w:start w:val="1"/>
      <w:numFmt w:val="bullet"/>
      <w:lvlText w:val=""/>
      <w:lvlJc w:val="left"/>
      <w:pPr>
        <w:tabs>
          <w:tab w:val="num" w:pos="1440"/>
        </w:tabs>
        <w:ind w:left="1440" w:right="1440" w:hanging="360"/>
      </w:pPr>
      <w:rPr>
        <w:rFonts w:ascii="Symbol" w:hAnsi="Symbol" w:hint="default"/>
      </w:rPr>
    </w:lvl>
    <w:lvl w:ilvl="2" w:tplc="DA7EBD2C">
      <w:start w:val="1"/>
      <w:numFmt w:val="lowerLetter"/>
      <w:lvlText w:val="%3)"/>
      <w:lvlJc w:val="left"/>
      <w:pPr>
        <w:tabs>
          <w:tab w:val="num" w:pos="2340"/>
        </w:tabs>
        <w:ind w:left="2340" w:right="2340" w:hanging="360"/>
      </w:pPr>
      <w:rPr>
        <w:rFonts w:cs="Times New Roman" w:hint="default"/>
        <w:b w:val="0"/>
        <w:bCs w:val="0"/>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12">
    <w:nsid w:val="2FED64B3"/>
    <w:multiLevelType w:val="hybridMultilevel"/>
    <w:tmpl w:val="E5D82C10"/>
    <w:lvl w:ilvl="0" w:tplc="BA36235C">
      <w:start w:val="1"/>
      <w:numFmt w:val="decimal"/>
      <w:lvlText w:val="%1."/>
      <w:lvlJc w:val="left"/>
      <w:pPr>
        <w:tabs>
          <w:tab w:val="num" w:pos="680"/>
        </w:tabs>
      </w:pPr>
      <w:rPr>
        <w:rFonts w:cs="Times New Roman" w:hint="default"/>
        <w:b w:val="0"/>
        <w:bCs w:val="0"/>
        <w:sz w:val="24"/>
        <w:szCs w:val="24"/>
      </w:rPr>
    </w:lvl>
    <w:lvl w:ilvl="1" w:tplc="04090019">
      <w:start w:val="1"/>
      <w:numFmt w:val="lowerLetter"/>
      <w:lvlText w:val="%2."/>
      <w:lvlJc w:val="left"/>
      <w:pPr>
        <w:tabs>
          <w:tab w:val="num" w:pos="1440"/>
        </w:tabs>
        <w:ind w:left="1440" w:right="1440" w:hanging="360"/>
      </w:pPr>
      <w:rPr>
        <w:rFonts w:cs="Times New Roman"/>
      </w:rPr>
    </w:lvl>
    <w:lvl w:ilvl="2" w:tplc="D67CF278">
      <w:start w:val="1"/>
      <w:numFmt w:val="lowerLetter"/>
      <w:lvlText w:val="%3)"/>
      <w:lvlJc w:val="left"/>
      <w:pPr>
        <w:tabs>
          <w:tab w:val="num" w:pos="2340"/>
        </w:tabs>
        <w:ind w:left="2340" w:right="2340" w:hanging="360"/>
      </w:pPr>
      <w:rPr>
        <w:rFonts w:cs="Times New Roman" w:hint="default"/>
        <w:b w:val="0"/>
        <w:bCs w:val="0"/>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13">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CB061AB"/>
    <w:multiLevelType w:val="singleLevel"/>
    <w:tmpl w:val="66CAD4CC"/>
    <w:lvl w:ilvl="0">
      <w:start w:val="1"/>
      <w:numFmt w:val="decimal"/>
      <w:pStyle w:val="ParaNo"/>
      <w:lvlText w:val="%1."/>
      <w:lvlJc w:val="left"/>
      <w:pPr>
        <w:tabs>
          <w:tab w:val="num" w:pos="360"/>
        </w:tabs>
        <w:ind w:left="-1" w:right="-1" w:firstLine="1"/>
      </w:pPr>
      <w:rPr>
        <w:rFonts w:cs="Times New Roman" w:hint="default"/>
      </w:rPr>
    </w:lvl>
  </w:abstractNum>
  <w:abstractNum w:abstractNumId="16">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50CD032B"/>
    <w:multiLevelType w:val="multilevel"/>
    <w:tmpl w:val="059CA4EA"/>
    <w:lvl w:ilvl="0">
      <w:start w:val="1"/>
      <w:numFmt w:val="decimal"/>
      <w:lvlText w:val="%1."/>
      <w:lvlJc w:val="left"/>
      <w:pPr>
        <w:tabs>
          <w:tab w:val="num" w:pos="720"/>
        </w:tabs>
        <w:ind w:left="720" w:right="720" w:hanging="360"/>
      </w:pPr>
      <w:rPr>
        <w:rFonts w:cs="Times New Roman" w:hint="default"/>
        <w:b w:val="0"/>
        <w:bCs w:val="0"/>
        <w:sz w:val="24"/>
        <w:szCs w:val="24"/>
      </w:rPr>
    </w:lvl>
    <w:lvl w:ilvl="1">
      <w:start w:val="1"/>
      <w:numFmt w:val="lowerLetter"/>
      <w:lvlText w:val="%2)"/>
      <w:lvlJc w:val="left"/>
      <w:pPr>
        <w:tabs>
          <w:tab w:val="num" w:pos="1440"/>
        </w:tabs>
        <w:ind w:left="1440" w:right="1440" w:hanging="360"/>
      </w:pPr>
      <w:rPr>
        <w:rFonts w:ascii="TimesNewRoman" w:hAnsi="TimesNewRoman" w:cs="TimesNewRoman" w:hint="default"/>
        <w:b w:val="0"/>
        <w:bCs/>
      </w:rPr>
    </w:lvl>
    <w:lvl w:ilvl="2">
      <w:start w:val="1"/>
      <w:numFmt w:val="lowerLetter"/>
      <w:lvlText w:val="%3)"/>
      <w:lvlJc w:val="right"/>
      <w:pPr>
        <w:tabs>
          <w:tab w:val="num" w:pos="2160"/>
        </w:tabs>
        <w:ind w:left="2160" w:right="2160" w:hanging="180"/>
      </w:pPr>
      <w:rPr>
        <w:rFonts w:ascii="Times New Roman" w:eastAsia="SimSun" w:hAnsi="Times New Roman"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20">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6AA5790C"/>
    <w:multiLevelType w:val="multilevel"/>
    <w:tmpl w:val="4CB0895A"/>
    <w:lvl w:ilvl="0">
      <w:start w:val="1"/>
      <w:numFmt w:val="decimal"/>
      <w:lvlText w:val="%1."/>
      <w:lvlJc w:val="left"/>
      <w:pPr>
        <w:tabs>
          <w:tab w:val="num" w:pos="1664"/>
        </w:tabs>
        <w:ind w:left="720" w:right="720"/>
      </w:pPr>
      <w:rPr>
        <w:rFonts w:cs="Times New Roman" w:hint="default"/>
        <w:b w:val="0"/>
        <w:bCs w:val="0"/>
        <w:i w:val="0"/>
        <w:iCs w:val="0"/>
        <w:sz w:val="24"/>
        <w:szCs w:val="24"/>
      </w:rPr>
    </w:lvl>
    <w:lvl w:ilvl="1">
      <w:start w:val="1"/>
      <w:numFmt w:val="lowerLetter"/>
      <w:lvlText w:val="%2)"/>
      <w:lvlJc w:val="left"/>
      <w:pPr>
        <w:tabs>
          <w:tab w:val="num" w:pos="1800"/>
        </w:tabs>
        <w:ind w:left="1800" w:right="1800" w:hanging="360"/>
      </w:pPr>
      <w:rPr>
        <w:rFonts w:ascii="TimesNewRoman" w:hAnsi="TimesNewRoman" w:cs="TimesNewRoman" w:hint="default"/>
        <w:b w:val="0"/>
        <w:bCs/>
      </w:rPr>
    </w:lvl>
    <w:lvl w:ilvl="2">
      <w:start w:val="1"/>
      <w:numFmt w:val="lowerLetter"/>
      <w:lvlText w:val="%3)"/>
      <w:lvlJc w:val="right"/>
      <w:pPr>
        <w:tabs>
          <w:tab w:val="num" w:pos="2520"/>
        </w:tabs>
        <w:ind w:left="2520" w:right="2520" w:hanging="180"/>
      </w:pPr>
      <w:rPr>
        <w:rFonts w:ascii="Times New Roman" w:eastAsia="SimSun" w:hAnsi="Times New Roman" w:cs="Times New Roman"/>
      </w:rPr>
    </w:lvl>
    <w:lvl w:ilvl="3">
      <w:start w:val="1"/>
      <w:numFmt w:val="decimal"/>
      <w:lvlText w:val="%4."/>
      <w:lvlJc w:val="left"/>
      <w:pPr>
        <w:tabs>
          <w:tab w:val="num" w:pos="3240"/>
        </w:tabs>
        <w:ind w:left="3240" w:right="3240" w:hanging="360"/>
      </w:pPr>
      <w:rPr>
        <w:rFonts w:cs="Times New Roman"/>
      </w:rPr>
    </w:lvl>
    <w:lvl w:ilvl="4">
      <w:start w:val="1"/>
      <w:numFmt w:val="lowerLetter"/>
      <w:lvlText w:val="%5."/>
      <w:lvlJc w:val="left"/>
      <w:pPr>
        <w:tabs>
          <w:tab w:val="num" w:pos="3960"/>
        </w:tabs>
        <w:ind w:left="3960" w:right="3960" w:hanging="360"/>
      </w:pPr>
      <w:rPr>
        <w:rFonts w:cs="Times New Roman"/>
      </w:rPr>
    </w:lvl>
    <w:lvl w:ilvl="5">
      <w:start w:val="1"/>
      <w:numFmt w:val="lowerRoman"/>
      <w:lvlText w:val="%6."/>
      <w:lvlJc w:val="right"/>
      <w:pPr>
        <w:tabs>
          <w:tab w:val="num" w:pos="4680"/>
        </w:tabs>
        <w:ind w:left="4680" w:right="4680" w:hanging="180"/>
      </w:pPr>
      <w:rPr>
        <w:rFonts w:cs="Times New Roman"/>
      </w:rPr>
    </w:lvl>
    <w:lvl w:ilvl="6">
      <w:start w:val="1"/>
      <w:numFmt w:val="decimal"/>
      <w:lvlText w:val="%7."/>
      <w:lvlJc w:val="left"/>
      <w:pPr>
        <w:tabs>
          <w:tab w:val="num" w:pos="5400"/>
        </w:tabs>
        <w:ind w:left="5400" w:right="5400" w:hanging="360"/>
      </w:pPr>
      <w:rPr>
        <w:rFonts w:cs="Times New Roman"/>
      </w:rPr>
    </w:lvl>
    <w:lvl w:ilvl="7">
      <w:start w:val="1"/>
      <w:numFmt w:val="lowerLetter"/>
      <w:lvlText w:val="%8."/>
      <w:lvlJc w:val="left"/>
      <w:pPr>
        <w:tabs>
          <w:tab w:val="num" w:pos="6120"/>
        </w:tabs>
        <w:ind w:left="6120" w:right="6120" w:hanging="360"/>
      </w:pPr>
      <w:rPr>
        <w:rFonts w:cs="Times New Roman"/>
      </w:rPr>
    </w:lvl>
    <w:lvl w:ilvl="8">
      <w:start w:val="1"/>
      <w:numFmt w:val="lowerRoman"/>
      <w:lvlText w:val="%9."/>
      <w:lvlJc w:val="right"/>
      <w:pPr>
        <w:tabs>
          <w:tab w:val="num" w:pos="6840"/>
        </w:tabs>
        <w:ind w:left="6840" w:right="6840" w:hanging="180"/>
      </w:pPr>
      <w:rPr>
        <w:rFonts w:cs="Times New Roman"/>
      </w:rPr>
    </w:lvl>
  </w:abstractNum>
  <w:abstractNum w:abstractNumId="23">
    <w:nsid w:val="760B5C05"/>
    <w:multiLevelType w:val="hybridMultilevel"/>
    <w:tmpl w:val="6A300F10"/>
    <w:lvl w:ilvl="0" w:tplc="11BA6C44">
      <w:start w:val="13"/>
      <w:numFmt w:val="decimal"/>
      <w:lvlText w:val="%1."/>
      <w:lvlJc w:val="left"/>
      <w:pPr>
        <w:tabs>
          <w:tab w:val="num" w:pos="720"/>
        </w:tabs>
        <w:ind w:left="720" w:right="720" w:hanging="360"/>
      </w:pPr>
      <w:rPr>
        <w:rFonts w:cs="Times New Roman" w:hint="default"/>
        <w:b w:val="0"/>
        <w:bCs w:val="0"/>
        <w:sz w:val="24"/>
        <w:szCs w:val="24"/>
      </w:rPr>
    </w:lvl>
    <w:lvl w:ilvl="1" w:tplc="8E164E34">
      <w:start w:val="1"/>
      <w:numFmt w:val="lowerLetter"/>
      <w:lvlText w:val="%2)"/>
      <w:lvlJc w:val="left"/>
      <w:pPr>
        <w:tabs>
          <w:tab w:val="num" w:pos="1440"/>
        </w:tabs>
        <w:ind w:left="1440" w:right="1440" w:hanging="360"/>
      </w:pPr>
      <w:rPr>
        <w:rFonts w:cs="Times New Roman" w:hint="default"/>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7"/>
  </w:num>
  <w:num w:numId="5">
    <w:abstractNumId w:val="21"/>
  </w:num>
  <w:num w:numId="6">
    <w:abstractNumId w:val="24"/>
  </w:num>
  <w:num w:numId="7">
    <w:abstractNumId w:val="4"/>
  </w:num>
  <w:num w:numId="8">
    <w:abstractNumId w:val="4"/>
  </w:num>
  <w:num w:numId="9">
    <w:abstractNumId w:val="4"/>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3"/>
  </w:num>
  <w:num w:numId="50">
    <w:abstractNumId w:val="3"/>
  </w:num>
  <w:num w:numId="51">
    <w:abstractNumId w:val="3"/>
  </w:num>
  <w:num w:numId="52">
    <w:abstractNumId w:val="16"/>
  </w:num>
  <w:num w:numId="53">
    <w:abstractNumId w:val="16"/>
  </w:num>
  <w:num w:numId="54">
    <w:abstractNumId w:val="14"/>
  </w:num>
  <w:num w:numId="55">
    <w:abstractNumId w:val="20"/>
  </w:num>
  <w:num w:numId="56">
    <w:abstractNumId w:val="20"/>
  </w:num>
  <w:num w:numId="57">
    <w:abstractNumId w:val="20"/>
  </w:num>
  <w:num w:numId="58">
    <w:abstractNumId w:val="3"/>
  </w:num>
  <w:num w:numId="59">
    <w:abstractNumId w:val="13"/>
  </w:num>
  <w:num w:numId="60">
    <w:abstractNumId w:val="13"/>
  </w:num>
  <w:num w:numId="61">
    <w:abstractNumId w:val="17"/>
  </w:num>
  <w:num w:numId="62">
    <w:abstractNumId w:val="17"/>
  </w:num>
  <w:num w:numId="63">
    <w:abstractNumId w:val="17"/>
  </w:num>
  <w:num w:numId="64">
    <w:abstractNumId w:val="20"/>
  </w:num>
  <w:num w:numId="65">
    <w:abstractNumId w:val="9"/>
  </w:num>
  <w:num w:numId="66">
    <w:abstractNumId w:val="15"/>
  </w:num>
  <w:num w:numId="67">
    <w:abstractNumId w:val="11"/>
  </w:num>
  <w:num w:numId="68">
    <w:abstractNumId w:val="23"/>
  </w:num>
  <w:num w:numId="69">
    <w:abstractNumId w:val="12"/>
  </w:num>
  <w:num w:numId="70">
    <w:abstractNumId w:val="5"/>
  </w:num>
  <w:num w:numId="71">
    <w:abstractNumId w:val="19"/>
  </w:num>
  <w:num w:numId="72">
    <w:abstractNumId w:val="8"/>
  </w:num>
  <w:num w:numId="73">
    <w:abstractNumId w:val="10"/>
  </w:num>
  <w:num w:numId="74">
    <w:abstractNumId w:val="6"/>
  </w:num>
  <w:num w:numId="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ParaNo">
    <w:name w:val="ParaNo."/>
    <w:basedOn w:val="Normal"/>
    <w:pPr>
      <w:numPr>
        <w:numId w:val="66"/>
      </w:numPr>
      <w:tabs>
        <w:tab w:val="clear" w:pos="360"/>
        <w:tab w:val="left" w:pos="737"/>
      </w:tabs>
      <w:bidi w:val="0"/>
      <w:spacing w:before="0"/>
      <w:ind w:right="0"/>
      <w:jc w:val="left"/>
    </w:pPr>
    <w:rPr>
      <w:rFonts w:cs="Times New Roman"/>
      <w:snapToGrid w:val="0"/>
      <w:spacing w:val="0"/>
      <w:kern w:val="0"/>
      <w:sz w:val="24"/>
      <w:szCs w:val="20"/>
      <w:lang w:val="en-GB" w:eastAsia="en-US"/>
    </w:rPr>
  </w:style>
  <w:style w:type="paragraph" w:styleId="BodyTextIndent3">
    <w:name w:val="Body Text Indent 3"/>
    <w:basedOn w:val="Normal"/>
    <w:semiHidden/>
    <w:pPr>
      <w:bidi w:val="0"/>
      <w:spacing w:before="0" w:after="0"/>
      <w:ind w:left="720"/>
      <w:jc w:val="both"/>
    </w:pPr>
    <w:rPr>
      <w:rFonts w:cs="Times New Roman"/>
      <w:b/>
      <w:bCs/>
      <w:snapToGrid w:val="0"/>
      <w:spacing w:val="0"/>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2596</Words>
  <Characters>14801</Characters>
  <Application>Microsoft Office Word</Application>
  <DocSecurity>4</DocSecurity>
  <Lines>123</Lines>
  <Paragraphs>29</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ٌRIZ</dc:creator>
  <cp:keywords/>
  <dc:description/>
  <cp:lastModifiedBy>MORCOS</cp:lastModifiedBy>
  <cp:revision>2</cp:revision>
  <cp:lastPrinted>2007-07-02T13:24:00Z</cp:lastPrinted>
  <dcterms:created xsi:type="dcterms:W3CDTF">2007-07-02T13:25:00Z</dcterms:created>
  <dcterms:modified xsi:type="dcterms:W3CDTF">2007-07-02T13:25:00Z</dcterms:modified>
</cp:coreProperties>
</file>