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3D4F5E" w:rsidP="003D4F5E">
            <w:pPr>
              <w:jc w:val="right"/>
            </w:pPr>
            <w:r w:rsidRPr="003D4F5E">
              <w:rPr>
                <w:sz w:val="40"/>
              </w:rPr>
              <w:t>CRPD</w:t>
            </w:r>
            <w:r>
              <w:t>/C/CHN/CO/1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D74664"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Default="00B56E9C" w:rsidP="00B6553F">
            <w:pPr>
              <w:spacing w:before="120" w:line="420" w:lineRule="exact"/>
            </w:pPr>
          </w:p>
        </w:tc>
        <w:tc>
          <w:tcPr>
            <w:tcW w:w="2835" w:type="dxa"/>
            <w:tcBorders>
              <w:top w:val="single" w:sz="4" w:space="0" w:color="auto"/>
              <w:bottom w:val="single" w:sz="12" w:space="0" w:color="auto"/>
            </w:tcBorders>
          </w:tcPr>
          <w:p w:rsidR="00B56E9C" w:rsidRDefault="003D4F5E" w:rsidP="003D4F5E">
            <w:pPr>
              <w:spacing w:before="240" w:line="240" w:lineRule="exact"/>
            </w:pPr>
            <w:r>
              <w:t xml:space="preserve">Distr.: </w:t>
            </w:r>
            <w:r w:rsidR="00F11898" w:rsidRPr="00FE15F9">
              <w:t>General</w:t>
            </w:r>
          </w:p>
          <w:p w:rsidR="003D4F5E" w:rsidRDefault="006414F3" w:rsidP="003D4F5E">
            <w:pPr>
              <w:spacing w:line="240" w:lineRule="exact"/>
            </w:pPr>
            <w:r>
              <w:t>1</w:t>
            </w:r>
            <w:r w:rsidR="00DB6C3F">
              <w:t>5</w:t>
            </w:r>
            <w:r w:rsidR="003E70CC">
              <w:t xml:space="preserve"> October</w:t>
            </w:r>
            <w:r w:rsidR="003D4F5E">
              <w:t xml:space="preserve"> 2012</w:t>
            </w:r>
          </w:p>
          <w:p w:rsidR="003D4F5E" w:rsidRDefault="003D4F5E" w:rsidP="003D4F5E">
            <w:pPr>
              <w:spacing w:line="240" w:lineRule="exact"/>
            </w:pPr>
          </w:p>
          <w:p w:rsidR="003D4F5E" w:rsidRDefault="003D4F5E" w:rsidP="003D4F5E">
            <w:pPr>
              <w:spacing w:line="240" w:lineRule="exact"/>
            </w:pPr>
            <w:r>
              <w:t>Original: English</w:t>
            </w:r>
          </w:p>
        </w:tc>
      </w:tr>
    </w:tbl>
    <w:p w:rsidR="003D4F5E" w:rsidRPr="003D4F5E" w:rsidRDefault="003D4F5E" w:rsidP="003D4F5E">
      <w:pPr>
        <w:spacing w:before="120"/>
        <w:rPr>
          <w:rFonts w:eastAsia="SimHei"/>
          <w:b/>
          <w:sz w:val="24"/>
          <w:szCs w:val="24"/>
        </w:rPr>
      </w:pPr>
      <w:r w:rsidRPr="003D4F5E">
        <w:rPr>
          <w:rFonts w:eastAsia="SimHei"/>
          <w:b/>
          <w:sz w:val="24"/>
          <w:szCs w:val="24"/>
        </w:rPr>
        <w:t>Committee on the Rights of Persons with Disabilities</w:t>
      </w:r>
    </w:p>
    <w:p w:rsidR="003D4F5E" w:rsidRPr="003D4F5E" w:rsidRDefault="003D4F5E" w:rsidP="003E70CC">
      <w:pPr>
        <w:pStyle w:val="HChG"/>
      </w:pPr>
      <w:r w:rsidRPr="003D4F5E">
        <w:tab/>
      </w:r>
      <w:r w:rsidRPr="003D4F5E">
        <w:tab/>
      </w:r>
      <w:r w:rsidR="00E32B99">
        <w:t>C</w:t>
      </w:r>
      <w:r w:rsidRPr="003D4F5E">
        <w:t>oncluding observations</w:t>
      </w:r>
      <w:r w:rsidR="003E70CC">
        <w:t xml:space="preserve"> on the initial report of </w:t>
      </w:r>
      <w:smartTag w:uri="urn:schemas-microsoft-com:office:smarttags" w:element="country-region">
        <w:smartTag w:uri="urn:schemas-microsoft-com:office:smarttags" w:element="place">
          <w:r w:rsidR="003E70CC">
            <w:t>China</w:t>
          </w:r>
        </w:smartTag>
      </w:smartTag>
      <w:r w:rsidR="003E70CC">
        <w:t>, adopted</w:t>
      </w:r>
      <w:r w:rsidRPr="003D4F5E">
        <w:t xml:space="preserve"> by the Committee </w:t>
      </w:r>
      <w:r w:rsidR="003E70CC">
        <w:t>at its eighth session (17–28 September</w:t>
      </w:r>
      <w:r w:rsidR="008F1E6D">
        <w:t xml:space="preserve"> 2012</w:t>
      </w:r>
      <w:r w:rsidR="003E70CC">
        <w:t>)</w:t>
      </w:r>
    </w:p>
    <w:p w:rsidR="003D4F5E" w:rsidRPr="00FE15F9" w:rsidRDefault="003D4F5E" w:rsidP="003E70CC">
      <w:pPr>
        <w:pStyle w:val="HChG"/>
        <w:rPr>
          <w:rFonts w:eastAsia="Calibri"/>
        </w:rPr>
      </w:pPr>
      <w:r w:rsidRPr="00FE15F9">
        <w:rPr>
          <w:rFonts w:eastAsia="Calibri"/>
        </w:rPr>
        <w:tab/>
        <w:t>I.</w:t>
      </w:r>
      <w:r w:rsidRPr="00FE15F9">
        <w:rPr>
          <w:rFonts w:eastAsia="Calibri"/>
        </w:rPr>
        <w:tab/>
        <w:t>Introduction</w:t>
      </w:r>
    </w:p>
    <w:p w:rsidR="00295925" w:rsidRPr="005D6F84" w:rsidRDefault="00295925" w:rsidP="00295925">
      <w:pPr>
        <w:pStyle w:val="SingleTxtG"/>
        <w:numPr>
          <w:ilvl w:val="0"/>
          <w:numId w:val="3"/>
        </w:numPr>
        <w:tabs>
          <w:tab w:val="left" w:pos="1701"/>
        </w:tabs>
        <w:ind w:left="1134" w:firstLine="0"/>
      </w:pPr>
      <w:r w:rsidRPr="005D6F84">
        <w:t xml:space="preserve">The Committee considered the initial report of China (CRPD/C/CHN/1), </w:t>
      </w:r>
      <w:r w:rsidR="00222246" w:rsidRPr="00FE15F9">
        <w:t xml:space="preserve">including </w:t>
      </w:r>
      <w:r w:rsidRPr="005D6F84">
        <w:t>Hong Kong</w:t>
      </w:r>
      <w:r w:rsidR="003E70CC">
        <w:t>, China</w:t>
      </w:r>
      <w:r w:rsidRPr="005D6F84">
        <w:t xml:space="preserve"> (CRPD/C/CHN-HKG/1)</w:t>
      </w:r>
      <w:r w:rsidR="003E70CC">
        <w:t>,</w:t>
      </w:r>
      <w:r w:rsidRPr="005D6F84">
        <w:t xml:space="preserve"> and Macao</w:t>
      </w:r>
      <w:r w:rsidR="003E70CC">
        <w:t>, China</w:t>
      </w:r>
      <w:r w:rsidRPr="005D6F84">
        <w:t xml:space="preserve"> (CRPD/C/CHN-MAC/1)</w:t>
      </w:r>
      <w:r w:rsidR="003E70CC">
        <w:t>,</w:t>
      </w:r>
      <w:r w:rsidRPr="005D6F84">
        <w:t xml:space="preserve"> at its </w:t>
      </w:r>
      <w:r w:rsidR="00B0603E" w:rsidRPr="00FE15F9">
        <w:t>77</w:t>
      </w:r>
      <w:r w:rsidR="003E70CC">
        <w:t>th</w:t>
      </w:r>
      <w:r w:rsidR="00B0603E" w:rsidRPr="00FE15F9">
        <w:t xml:space="preserve"> and 78</w:t>
      </w:r>
      <w:r w:rsidR="003E70CC">
        <w:t>th</w:t>
      </w:r>
      <w:r w:rsidRPr="005D6F84">
        <w:t xml:space="preserve"> meetings, held on </w:t>
      </w:r>
      <w:r w:rsidR="00B0603E" w:rsidRPr="00FE15F9">
        <w:t>18 and 19</w:t>
      </w:r>
      <w:r w:rsidRPr="005D6F84">
        <w:t xml:space="preserve"> September 2012, and adopted the following concluding observations at its </w:t>
      </w:r>
      <w:r w:rsidR="00B0603E" w:rsidRPr="00FE15F9">
        <w:t>91</w:t>
      </w:r>
      <w:r w:rsidR="003E70CC">
        <w:t>st</w:t>
      </w:r>
      <w:r w:rsidRPr="005D6F84">
        <w:t xml:space="preserve"> meeting, held on </w:t>
      </w:r>
      <w:r w:rsidR="00B0603E" w:rsidRPr="00FE15F9">
        <w:t>27</w:t>
      </w:r>
      <w:r w:rsidRPr="005D6F84">
        <w:t xml:space="preserve"> September 2012. </w:t>
      </w:r>
    </w:p>
    <w:p w:rsidR="003D4F5E" w:rsidRPr="005D6F84" w:rsidRDefault="003D4F5E" w:rsidP="003D4F5E">
      <w:pPr>
        <w:pStyle w:val="SingleTxtG"/>
        <w:numPr>
          <w:ilvl w:val="0"/>
          <w:numId w:val="3"/>
        </w:numPr>
        <w:tabs>
          <w:tab w:val="left" w:pos="1701"/>
        </w:tabs>
        <w:ind w:left="1134" w:firstLine="0"/>
        <w:rPr>
          <w:rFonts w:eastAsia="Calibri"/>
        </w:rPr>
      </w:pPr>
      <w:r w:rsidRPr="005D6F84">
        <w:rPr>
          <w:rFonts w:eastAsia="Calibri"/>
        </w:rPr>
        <w:t xml:space="preserve">The Committee welcomes the initial report of </w:t>
      </w:r>
      <w:smartTag w:uri="urn:schemas-microsoft-com:office:smarttags" w:element="country-region">
        <w:r w:rsidRPr="005D6F84">
          <w:rPr>
            <w:rFonts w:eastAsia="Calibri"/>
          </w:rPr>
          <w:t>China</w:t>
        </w:r>
      </w:smartTag>
      <w:r w:rsidRPr="00FE15F9">
        <w:rPr>
          <w:rFonts w:eastAsia="Calibri"/>
        </w:rPr>
        <w:t xml:space="preserve">, </w:t>
      </w:r>
      <w:r w:rsidR="00393397" w:rsidRPr="00FE15F9">
        <w:rPr>
          <w:rFonts w:eastAsia="Calibri"/>
        </w:rPr>
        <w:t xml:space="preserve">including </w:t>
      </w:r>
      <w:smartTag w:uri="urn:schemas-microsoft-com:office:smarttags" w:element="City">
        <w:r w:rsidR="00B7037D" w:rsidRPr="00FE15F9">
          <w:rPr>
            <w:rFonts w:eastAsia="Calibri"/>
          </w:rPr>
          <w:t>Hong Kong</w:t>
        </w:r>
      </w:smartTag>
      <w:r w:rsidR="00546ADD">
        <w:rPr>
          <w:rFonts w:eastAsia="Calibri"/>
        </w:rPr>
        <w:t xml:space="preserve">, </w:t>
      </w:r>
      <w:smartTag w:uri="urn:schemas-microsoft-com:office:smarttags" w:element="country-region">
        <w:r w:rsidR="00546ADD">
          <w:rPr>
            <w:rFonts w:eastAsia="Calibri"/>
          </w:rPr>
          <w:t>China</w:t>
        </w:r>
      </w:smartTag>
      <w:r w:rsidR="00546ADD">
        <w:rPr>
          <w:rFonts w:eastAsia="Calibri"/>
        </w:rPr>
        <w:t>,</w:t>
      </w:r>
      <w:r w:rsidR="00B7037D" w:rsidRPr="00FE15F9">
        <w:rPr>
          <w:rFonts w:eastAsia="Calibri"/>
        </w:rPr>
        <w:t xml:space="preserve"> and </w:t>
      </w:r>
      <w:smartTag w:uri="urn:schemas-microsoft-com:office:smarttags" w:element="State">
        <w:r w:rsidR="00B7037D" w:rsidRPr="00FE15F9">
          <w:rPr>
            <w:rFonts w:eastAsia="Calibri"/>
          </w:rPr>
          <w:t>Maca</w:t>
        </w:r>
        <w:r w:rsidR="00E26A39" w:rsidRPr="00FE15F9">
          <w:rPr>
            <w:rFonts w:eastAsia="Calibri"/>
          </w:rPr>
          <w:t>o</w:t>
        </w:r>
      </w:smartTag>
      <w:r w:rsidR="00546ADD">
        <w:rPr>
          <w:rFonts w:eastAsia="Calibri"/>
        </w:rPr>
        <w:t xml:space="preserve">, </w:t>
      </w:r>
      <w:smartTag w:uri="urn:schemas-microsoft-com:office:smarttags" w:element="country-region">
        <w:smartTag w:uri="urn:schemas-microsoft-com:office:smarttags" w:element="place">
          <w:r w:rsidR="00546ADD">
            <w:rPr>
              <w:rFonts w:eastAsia="Calibri"/>
            </w:rPr>
            <w:t>China</w:t>
          </w:r>
        </w:smartTag>
      </w:smartTag>
      <w:r w:rsidRPr="005D6F84">
        <w:rPr>
          <w:rFonts w:eastAsia="Calibri"/>
        </w:rPr>
        <w:t xml:space="preserve">, which was prepared in accordance with the Committee’s reporting guidelines (CRPD/C/2/3). It also appreciates the written replies to the list of issues raised by the Committee (CRPD/C/CHN/Q/1/Add.1). </w:t>
      </w:r>
    </w:p>
    <w:p w:rsidR="003D4F5E" w:rsidRPr="00FE15F9" w:rsidRDefault="003D4F5E" w:rsidP="003D4F5E">
      <w:pPr>
        <w:pStyle w:val="SingleTxtG"/>
        <w:numPr>
          <w:ilvl w:val="0"/>
          <w:numId w:val="3"/>
        </w:numPr>
        <w:tabs>
          <w:tab w:val="left" w:pos="1701"/>
        </w:tabs>
        <w:ind w:left="1134" w:firstLine="0"/>
        <w:rPr>
          <w:rFonts w:eastAsia="Calibri"/>
        </w:rPr>
      </w:pPr>
      <w:r w:rsidRPr="003D4F5E">
        <w:rPr>
          <w:rFonts w:eastAsia="Calibri"/>
        </w:rPr>
        <w:t xml:space="preserve">The Committee expresses its appreciation for the constructive dialogue held between the </w:t>
      </w:r>
      <w:r w:rsidR="00546ADD">
        <w:rPr>
          <w:rFonts w:eastAsia="Calibri"/>
        </w:rPr>
        <w:t>S</w:t>
      </w:r>
      <w:r w:rsidRPr="003D4F5E">
        <w:rPr>
          <w:rFonts w:eastAsia="Calibri"/>
        </w:rPr>
        <w:t xml:space="preserve">tate party’s delegation and the members of the Committee. The Committee commends the </w:t>
      </w:r>
      <w:r w:rsidR="00546ADD">
        <w:rPr>
          <w:rFonts w:eastAsia="Calibri"/>
        </w:rPr>
        <w:t>S</w:t>
      </w:r>
      <w:r w:rsidRPr="003D4F5E">
        <w:rPr>
          <w:rFonts w:eastAsia="Calibri"/>
        </w:rPr>
        <w:t xml:space="preserve">tate party for its high-ranking delegation, among which were members of </w:t>
      </w:r>
      <w:r w:rsidR="00546ADD">
        <w:rPr>
          <w:rFonts w:eastAsia="Calibri"/>
        </w:rPr>
        <w:t>G</w:t>
      </w:r>
      <w:r w:rsidRPr="00FE15F9">
        <w:rPr>
          <w:rFonts w:eastAsia="Calibri"/>
        </w:rPr>
        <w:t>overnment</w:t>
      </w:r>
      <w:r w:rsidRPr="003D4F5E">
        <w:rPr>
          <w:rFonts w:eastAsia="Calibri"/>
        </w:rPr>
        <w:t xml:space="preserve"> ministries and experts with disabilities</w:t>
      </w:r>
      <w:r w:rsidR="005D6F84">
        <w:rPr>
          <w:rFonts w:eastAsia="Calibri"/>
        </w:rPr>
        <w:t>.</w:t>
      </w:r>
    </w:p>
    <w:p w:rsidR="003D4F5E" w:rsidRPr="003D4F5E" w:rsidRDefault="003D4F5E" w:rsidP="003D4F5E">
      <w:pPr>
        <w:pStyle w:val="SingleTxtG"/>
        <w:numPr>
          <w:ilvl w:val="0"/>
          <w:numId w:val="3"/>
        </w:numPr>
        <w:tabs>
          <w:tab w:val="left" w:pos="1701"/>
        </w:tabs>
        <w:ind w:left="1134" w:firstLine="0"/>
        <w:rPr>
          <w:rFonts w:eastAsia="Calibri"/>
        </w:rPr>
      </w:pPr>
      <w:r w:rsidRPr="003D4F5E">
        <w:rPr>
          <w:rFonts w:eastAsia="Calibri"/>
        </w:rPr>
        <w:t xml:space="preserve">The Committee regrets the </w:t>
      </w:r>
      <w:r w:rsidR="00546ADD">
        <w:rPr>
          <w:rFonts w:eastAsia="Calibri"/>
        </w:rPr>
        <w:t>S</w:t>
      </w:r>
      <w:r w:rsidRPr="003D4F5E">
        <w:rPr>
          <w:rFonts w:eastAsia="Calibri"/>
        </w:rPr>
        <w:t xml:space="preserve">tate party’s </w:t>
      </w:r>
      <w:r w:rsidR="00546ADD">
        <w:rPr>
          <w:rFonts w:eastAsia="Calibri"/>
        </w:rPr>
        <w:t>failure to</w:t>
      </w:r>
      <w:r w:rsidRPr="003D4F5E">
        <w:rPr>
          <w:rFonts w:eastAsia="Calibri"/>
        </w:rPr>
        <w:t xml:space="preserve"> ratify the Optional Protocol to the </w:t>
      </w:r>
      <w:r w:rsidR="00546ADD">
        <w:rPr>
          <w:rFonts w:eastAsia="Calibri"/>
        </w:rPr>
        <w:t>Convention</w:t>
      </w:r>
      <w:r w:rsidRPr="003D4F5E">
        <w:rPr>
          <w:rFonts w:eastAsia="Calibri"/>
        </w:rPr>
        <w:t xml:space="preserve"> and </w:t>
      </w:r>
      <w:r w:rsidR="000C5B3F" w:rsidRPr="00FE15F9">
        <w:rPr>
          <w:rFonts w:eastAsia="Calibri"/>
        </w:rPr>
        <w:t>invites</w:t>
      </w:r>
      <w:r w:rsidRPr="003D4F5E">
        <w:rPr>
          <w:rFonts w:eastAsia="Calibri"/>
        </w:rPr>
        <w:t xml:space="preserve"> the </w:t>
      </w:r>
      <w:r w:rsidR="00546ADD">
        <w:rPr>
          <w:rFonts w:eastAsia="Calibri"/>
        </w:rPr>
        <w:t>S</w:t>
      </w:r>
      <w:r w:rsidRPr="003D4F5E">
        <w:rPr>
          <w:rFonts w:eastAsia="Calibri"/>
        </w:rPr>
        <w:t xml:space="preserve">tate party to reconsider its decision to abstain from </w:t>
      </w:r>
      <w:r w:rsidR="00546ADD">
        <w:rPr>
          <w:rFonts w:eastAsia="Calibri"/>
        </w:rPr>
        <w:t>signing the</w:t>
      </w:r>
      <w:r w:rsidR="00546ADD" w:rsidRPr="00C46B13">
        <w:rPr>
          <w:rFonts w:eastAsia="Calibri"/>
        </w:rPr>
        <w:t xml:space="preserve"> </w:t>
      </w:r>
      <w:r w:rsidR="00546ADD">
        <w:rPr>
          <w:rFonts w:eastAsia="Calibri"/>
        </w:rPr>
        <w:t>Optional P</w:t>
      </w:r>
      <w:r w:rsidRPr="00C46B13">
        <w:rPr>
          <w:rFonts w:eastAsia="Calibri"/>
        </w:rPr>
        <w:t>rotocol</w:t>
      </w:r>
      <w:r w:rsidRPr="003D4F5E">
        <w:rPr>
          <w:rFonts w:eastAsia="Calibri"/>
        </w:rPr>
        <w:t xml:space="preserve">. </w:t>
      </w:r>
    </w:p>
    <w:p w:rsidR="003D4F5E" w:rsidRPr="00FE15F9" w:rsidRDefault="003D4F5E" w:rsidP="003D4F5E">
      <w:pPr>
        <w:pStyle w:val="HChG"/>
        <w:rPr>
          <w:rFonts w:eastAsia="Calibri"/>
        </w:rPr>
      </w:pPr>
      <w:r w:rsidRPr="00FE15F9">
        <w:rPr>
          <w:rFonts w:eastAsia="Calibri"/>
        </w:rPr>
        <w:tab/>
        <w:t>II.</w:t>
      </w:r>
      <w:r w:rsidRPr="00FE15F9">
        <w:rPr>
          <w:rFonts w:eastAsia="Calibri"/>
        </w:rPr>
        <w:tab/>
        <w:t xml:space="preserve">Positive </w:t>
      </w:r>
      <w:r w:rsidR="003E70CC">
        <w:rPr>
          <w:rFonts w:eastAsia="Calibri"/>
        </w:rPr>
        <w:t>a</w:t>
      </w:r>
      <w:r w:rsidRPr="00FE15F9">
        <w:rPr>
          <w:rFonts w:eastAsia="Calibri"/>
        </w:rPr>
        <w:t>spects</w:t>
      </w:r>
    </w:p>
    <w:p w:rsidR="003D4F5E" w:rsidRPr="003D4F5E" w:rsidRDefault="003D4F5E" w:rsidP="003D4F5E">
      <w:pPr>
        <w:pStyle w:val="SingleTxtG"/>
        <w:numPr>
          <w:ilvl w:val="0"/>
          <w:numId w:val="3"/>
        </w:numPr>
        <w:tabs>
          <w:tab w:val="left" w:pos="1701"/>
        </w:tabs>
        <w:ind w:left="1134" w:firstLine="0"/>
        <w:rPr>
          <w:rFonts w:eastAsia="Calibri"/>
        </w:rPr>
      </w:pPr>
      <w:r w:rsidRPr="00D223FD">
        <w:rPr>
          <w:rFonts w:eastAsia="Calibri"/>
        </w:rPr>
        <w:t xml:space="preserve">The Committee congratulates the </w:t>
      </w:r>
      <w:r w:rsidR="00546ADD">
        <w:rPr>
          <w:rFonts w:eastAsia="Calibri"/>
        </w:rPr>
        <w:t>S</w:t>
      </w:r>
      <w:r w:rsidRPr="00D223FD">
        <w:rPr>
          <w:rFonts w:eastAsia="Calibri"/>
        </w:rPr>
        <w:t xml:space="preserve">tate party on its achievements in terms of </w:t>
      </w:r>
      <w:r w:rsidR="00D223FD" w:rsidRPr="00D223FD">
        <w:rPr>
          <w:rFonts w:eastAsia="Calibri"/>
        </w:rPr>
        <w:t>accessibility</w:t>
      </w:r>
      <w:r w:rsidRPr="00D223FD">
        <w:rPr>
          <w:rFonts w:eastAsia="Calibri"/>
        </w:rPr>
        <w:t>,</w:t>
      </w:r>
      <w:r w:rsidRPr="003D4F5E">
        <w:rPr>
          <w:rFonts w:eastAsia="Calibri"/>
        </w:rPr>
        <w:t xml:space="preserve"> such as the accessibility stipulations in the Law on the Protection of Persons with Disabilities, the Implementation Plan for Barrier-Free Construction in the Eleventh Five-Year</w:t>
      </w:r>
      <w:r w:rsidR="00227AD5">
        <w:rPr>
          <w:rFonts w:eastAsia="Calibri"/>
        </w:rPr>
        <w:t xml:space="preserve"> </w:t>
      </w:r>
      <w:r w:rsidRPr="003D4F5E">
        <w:rPr>
          <w:rFonts w:eastAsia="Calibri"/>
        </w:rPr>
        <w:t xml:space="preserve">Plan (2006-2010) or the standards facilitating the use of public facilities for persons with disabilities. </w:t>
      </w:r>
    </w:p>
    <w:p w:rsidR="003D4F5E" w:rsidRPr="003D4F5E" w:rsidRDefault="003D4F5E" w:rsidP="003D4F5E">
      <w:pPr>
        <w:pStyle w:val="SingleTxtG"/>
        <w:numPr>
          <w:ilvl w:val="0"/>
          <w:numId w:val="3"/>
        </w:numPr>
        <w:tabs>
          <w:tab w:val="left" w:pos="1701"/>
        </w:tabs>
        <w:ind w:left="1134" w:firstLine="0"/>
        <w:rPr>
          <w:rFonts w:eastAsia="Calibri"/>
        </w:rPr>
      </w:pPr>
      <w:r w:rsidRPr="003D4F5E">
        <w:rPr>
          <w:rFonts w:eastAsia="Calibri"/>
        </w:rPr>
        <w:t xml:space="preserve">The Committee </w:t>
      </w:r>
      <w:r w:rsidR="002F43E7" w:rsidRPr="00FE15F9">
        <w:rPr>
          <w:rFonts w:eastAsia="Calibri"/>
        </w:rPr>
        <w:t>supports</w:t>
      </w:r>
      <w:r w:rsidRPr="003D4F5E">
        <w:rPr>
          <w:rFonts w:eastAsia="Calibri"/>
        </w:rPr>
        <w:t xml:space="preserve"> the legal protection of workers with disabilities from exploitation, violence and abuse, such as the </w:t>
      </w:r>
      <w:r w:rsidR="003E68B8">
        <w:rPr>
          <w:rFonts w:eastAsia="Calibri"/>
        </w:rPr>
        <w:t>relevant</w:t>
      </w:r>
      <w:r w:rsidR="003E68B8" w:rsidRPr="003D4F5E">
        <w:rPr>
          <w:rFonts w:eastAsia="Calibri"/>
        </w:rPr>
        <w:t xml:space="preserve"> </w:t>
      </w:r>
      <w:r w:rsidRPr="003D4F5E">
        <w:rPr>
          <w:rFonts w:eastAsia="Calibri"/>
        </w:rPr>
        <w:t xml:space="preserve">regulations in the Law on the Protection of Persons with Disabilities, the Law on Public Security Administration Punishments and the Law on Employment Contracts. </w:t>
      </w:r>
    </w:p>
    <w:p w:rsidR="003D4F5E" w:rsidRPr="003D4F5E" w:rsidRDefault="003D4F5E" w:rsidP="003D4F5E">
      <w:pPr>
        <w:pStyle w:val="SingleTxtG"/>
        <w:numPr>
          <w:ilvl w:val="0"/>
          <w:numId w:val="3"/>
        </w:numPr>
        <w:tabs>
          <w:tab w:val="left" w:pos="1701"/>
        </w:tabs>
        <w:ind w:left="1134" w:firstLine="0"/>
        <w:rPr>
          <w:rFonts w:eastAsia="Calibri"/>
        </w:rPr>
      </w:pPr>
      <w:r w:rsidRPr="003D4F5E">
        <w:rPr>
          <w:rFonts w:eastAsia="Calibri"/>
        </w:rPr>
        <w:t xml:space="preserve">The Committee welcomes the efforts made by the </w:t>
      </w:r>
      <w:r w:rsidR="004E0766">
        <w:rPr>
          <w:rFonts w:eastAsia="Calibri"/>
        </w:rPr>
        <w:t>S</w:t>
      </w:r>
      <w:r w:rsidRPr="003D4F5E">
        <w:rPr>
          <w:rFonts w:eastAsia="Calibri"/>
        </w:rPr>
        <w:t xml:space="preserve">tate party to implement the rights enshrined in the </w:t>
      </w:r>
      <w:r w:rsidR="004E0766">
        <w:rPr>
          <w:rFonts w:eastAsia="Calibri"/>
        </w:rPr>
        <w:t>Convention</w:t>
      </w:r>
      <w:r w:rsidRPr="003D4F5E">
        <w:rPr>
          <w:rFonts w:eastAsia="Calibri"/>
        </w:rPr>
        <w:t xml:space="preserve"> for children with disabilities by upholding the principle</w:t>
      </w:r>
      <w:r w:rsidR="003E68B8">
        <w:rPr>
          <w:rFonts w:eastAsia="Calibri"/>
        </w:rPr>
        <w:t xml:space="preserve"> of</w:t>
      </w:r>
      <w:r w:rsidRPr="003D4F5E">
        <w:rPr>
          <w:rFonts w:eastAsia="Calibri"/>
        </w:rPr>
        <w:t xml:space="preserve"> </w:t>
      </w:r>
      <w:r w:rsidR="00D9651A">
        <w:rPr>
          <w:rFonts w:eastAsia="Calibri"/>
        </w:rPr>
        <w:t>“</w:t>
      </w:r>
      <w:r w:rsidR="00D9651A" w:rsidRPr="00FE15F9">
        <w:rPr>
          <w:rFonts w:eastAsia="Calibri"/>
        </w:rPr>
        <w:t>children</w:t>
      </w:r>
      <w:r w:rsidR="00D9651A">
        <w:rPr>
          <w:rFonts w:eastAsia="Calibri"/>
        </w:rPr>
        <w:t xml:space="preserve"> first”</w:t>
      </w:r>
      <w:r w:rsidRPr="00D9651A">
        <w:rPr>
          <w:rFonts w:eastAsia="Calibri"/>
        </w:rPr>
        <w:t xml:space="preserve"> th</w:t>
      </w:r>
      <w:r w:rsidRPr="003D4F5E">
        <w:rPr>
          <w:rFonts w:eastAsia="Calibri"/>
        </w:rPr>
        <w:t>rough the Program</w:t>
      </w:r>
      <w:r w:rsidR="003E68B8">
        <w:rPr>
          <w:rFonts w:eastAsia="Calibri"/>
        </w:rPr>
        <w:t>me</w:t>
      </w:r>
      <w:r w:rsidRPr="003D4F5E">
        <w:rPr>
          <w:rFonts w:eastAsia="Calibri"/>
        </w:rPr>
        <w:t xml:space="preserve"> for the Development of Chinese Children (2001</w:t>
      </w:r>
      <w:r w:rsidR="003E68B8">
        <w:rPr>
          <w:rFonts w:eastAsia="Calibri"/>
        </w:rPr>
        <w:t>–</w:t>
      </w:r>
      <w:r w:rsidRPr="003D4F5E">
        <w:rPr>
          <w:rFonts w:eastAsia="Calibri"/>
        </w:rPr>
        <w:t xml:space="preserve">2010) and the prohibition of discrimination against </w:t>
      </w:r>
      <w:r w:rsidR="00BE56A7" w:rsidRPr="00FE15F9">
        <w:rPr>
          <w:rFonts w:eastAsia="Calibri"/>
        </w:rPr>
        <w:t>children</w:t>
      </w:r>
      <w:r w:rsidRPr="003D4F5E">
        <w:rPr>
          <w:rFonts w:eastAsia="Calibri"/>
        </w:rPr>
        <w:t xml:space="preserve"> with disabilities in the Law on the Protection of Minors. </w:t>
      </w:r>
    </w:p>
    <w:p w:rsidR="003D4F5E" w:rsidRPr="003D4F5E" w:rsidRDefault="003D4F5E" w:rsidP="003D4F5E">
      <w:pPr>
        <w:pStyle w:val="SingleTxtG"/>
        <w:numPr>
          <w:ilvl w:val="0"/>
          <w:numId w:val="3"/>
        </w:numPr>
        <w:tabs>
          <w:tab w:val="left" w:pos="1701"/>
        </w:tabs>
        <w:ind w:left="1134" w:firstLine="0"/>
        <w:rPr>
          <w:rFonts w:eastAsia="Calibri"/>
        </w:rPr>
      </w:pPr>
      <w:r w:rsidRPr="003D4F5E">
        <w:rPr>
          <w:rFonts w:eastAsia="Calibri"/>
        </w:rPr>
        <w:t xml:space="preserve">The Committee commends the poverty reduction efforts undertaken by the </w:t>
      </w:r>
      <w:r w:rsidR="004E0766">
        <w:rPr>
          <w:rFonts w:eastAsia="Calibri"/>
        </w:rPr>
        <w:t>S</w:t>
      </w:r>
      <w:r w:rsidRPr="003D4F5E">
        <w:rPr>
          <w:rFonts w:eastAsia="Calibri"/>
        </w:rPr>
        <w:t xml:space="preserve">tate party, especially regarding the poverty reduction of persons with disabilities. </w:t>
      </w:r>
    </w:p>
    <w:p w:rsidR="003D4F5E" w:rsidRPr="003D4F5E" w:rsidRDefault="003D4F5E" w:rsidP="003D4F5E">
      <w:pPr>
        <w:pStyle w:val="HChG"/>
        <w:rPr>
          <w:rFonts w:eastAsia="Calibri"/>
        </w:rPr>
      </w:pPr>
      <w:r>
        <w:rPr>
          <w:rFonts w:eastAsia="Calibri"/>
        </w:rPr>
        <w:tab/>
        <w:t>III.</w:t>
      </w:r>
      <w:r>
        <w:rPr>
          <w:rFonts w:eastAsia="Calibri"/>
        </w:rPr>
        <w:tab/>
      </w:r>
      <w:r w:rsidRPr="003D4F5E">
        <w:rPr>
          <w:rFonts w:eastAsia="Calibri"/>
        </w:rPr>
        <w:t>Principle areas of concern and recommendations</w:t>
      </w:r>
    </w:p>
    <w:p w:rsidR="003D4F5E" w:rsidRPr="00FE15F9" w:rsidRDefault="003D4F5E" w:rsidP="003D4F5E">
      <w:pPr>
        <w:pStyle w:val="H1G"/>
        <w:rPr>
          <w:rFonts w:eastAsia="Calibri"/>
        </w:rPr>
      </w:pPr>
      <w:r w:rsidRPr="00FE15F9">
        <w:rPr>
          <w:rFonts w:eastAsia="Calibri"/>
        </w:rPr>
        <w:tab/>
        <w:t>A.</w:t>
      </w:r>
      <w:r w:rsidRPr="00FE15F9">
        <w:rPr>
          <w:rFonts w:eastAsia="Calibri"/>
        </w:rPr>
        <w:tab/>
        <w:t>General principles and obligations (arts. 1</w:t>
      </w:r>
      <w:r w:rsidR="001C3D1F">
        <w:rPr>
          <w:rFonts w:eastAsia="Calibri"/>
        </w:rPr>
        <w:t>–</w:t>
      </w:r>
      <w:r w:rsidRPr="00FE15F9">
        <w:rPr>
          <w:rFonts w:eastAsia="Calibri"/>
        </w:rPr>
        <w:t>4)</w:t>
      </w:r>
    </w:p>
    <w:p w:rsidR="003D4F5E" w:rsidRPr="003D4F5E" w:rsidRDefault="003D4F5E" w:rsidP="003D4F5E">
      <w:pPr>
        <w:pStyle w:val="SingleTxtG"/>
        <w:numPr>
          <w:ilvl w:val="0"/>
          <w:numId w:val="3"/>
        </w:numPr>
        <w:tabs>
          <w:tab w:val="left" w:pos="1701"/>
        </w:tabs>
        <w:ind w:left="1134" w:firstLine="0"/>
        <w:rPr>
          <w:rFonts w:eastAsia="Calibri"/>
        </w:rPr>
      </w:pPr>
      <w:r w:rsidRPr="003D4F5E">
        <w:rPr>
          <w:rFonts w:eastAsia="Calibri"/>
        </w:rPr>
        <w:t xml:space="preserve">The Committee takes note of the prevalence of the medical model of disability in both the definition of disability </w:t>
      </w:r>
      <w:r w:rsidR="004E0766">
        <w:rPr>
          <w:rFonts w:eastAsia="Calibri"/>
        </w:rPr>
        <w:t>and</w:t>
      </w:r>
      <w:r w:rsidRPr="003D4F5E">
        <w:rPr>
          <w:rFonts w:eastAsia="Calibri"/>
        </w:rPr>
        <w:t xml:space="preserve"> the enduring terminology and language of the discourse</w:t>
      </w:r>
      <w:r w:rsidR="0032261A" w:rsidRPr="00FE15F9">
        <w:rPr>
          <w:rFonts w:eastAsia="Calibri"/>
        </w:rPr>
        <w:t xml:space="preserve"> on the status of persons with disabilities</w:t>
      </w:r>
      <w:r w:rsidRPr="00FE15F9">
        <w:rPr>
          <w:rFonts w:eastAsia="Calibri"/>
        </w:rPr>
        <w:t>.</w:t>
      </w:r>
      <w:r w:rsidRPr="003D4F5E">
        <w:rPr>
          <w:rFonts w:eastAsia="Calibri"/>
        </w:rPr>
        <w:t xml:space="preserve"> Therefore, the Committee is concerned about the lack of a coherent and comprehensive disability strategy to implement the human rights model of disability that the </w:t>
      </w:r>
      <w:r w:rsidR="004E0766">
        <w:rPr>
          <w:rFonts w:eastAsia="Calibri"/>
        </w:rPr>
        <w:t>Convention</w:t>
      </w:r>
      <w:r w:rsidRPr="003D4F5E">
        <w:rPr>
          <w:rFonts w:eastAsia="Calibri"/>
        </w:rPr>
        <w:t xml:space="preserve"> establishes to achieve the de facto equality of persons with disabilities and implement the rights enshrined in the </w:t>
      </w:r>
      <w:r w:rsidR="004E0766">
        <w:rPr>
          <w:rFonts w:eastAsia="Calibri"/>
        </w:rPr>
        <w:t>Convention</w:t>
      </w:r>
      <w:r w:rsidRPr="00FE15F9">
        <w:rPr>
          <w:rFonts w:eastAsia="Calibri"/>
        </w:rPr>
        <w:t xml:space="preserve"> at all levels. </w:t>
      </w:r>
      <w:r w:rsidR="00C956AA" w:rsidRPr="00FE15F9">
        <w:rPr>
          <w:rFonts w:eastAsia="Calibri"/>
        </w:rPr>
        <w:t xml:space="preserve">The </w:t>
      </w:r>
      <w:r w:rsidR="004C03E7">
        <w:rPr>
          <w:rFonts w:eastAsia="Calibri"/>
        </w:rPr>
        <w:t>C</w:t>
      </w:r>
      <w:r w:rsidR="00C956AA" w:rsidRPr="00FE15F9">
        <w:rPr>
          <w:rFonts w:eastAsia="Calibri"/>
        </w:rPr>
        <w:t xml:space="preserve">ommittee is concerned that </w:t>
      </w:r>
      <w:r w:rsidR="001239DD">
        <w:rPr>
          <w:rFonts w:eastAsia="Calibri"/>
        </w:rPr>
        <w:t>organizations of persons with disabilities</w:t>
      </w:r>
      <w:r w:rsidR="00C956AA" w:rsidRPr="00FE15F9">
        <w:rPr>
          <w:rFonts w:eastAsia="Calibri"/>
        </w:rPr>
        <w:t xml:space="preserve"> outside of the </w:t>
      </w:r>
      <w:r w:rsidR="00922D9B" w:rsidRPr="00FE15F9">
        <w:rPr>
          <w:rFonts w:eastAsia="Calibri"/>
        </w:rPr>
        <w:t>China Disabled Persons’ Federation</w:t>
      </w:r>
      <w:r w:rsidR="00562D29" w:rsidRPr="00FE15F9">
        <w:rPr>
          <w:rFonts w:eastAsia="Calibri"/>
        </w:rPr>
        <w:t xml:space="preserve"> </w:t>
      </w:r>
      <w:r w:rsidR="00C956AA" w:rsidRPr="00FE15F9">
        <w:rPr>
          <w:rFonts w:eastAsia="Calibri"/>
        </w:rPr>
        <w:t>are not included in the implementation of th</w:t>
      </w:r>
      <w:r w:rsidR="00045AF8">
        <w:rPr>
          <w:rFonts w:eastAsia="Calibri"/>
        </w:rPr>
        <w:t>e</w:t>
      </w:r>
      <w:r w:rsidR="00C956AA" w:rsidRPr="00FE15F9">
        <w:rPr>
          <w:rFonts w:eastAsia="Calibri"/>
        </w:rPr>
        <w:t xml:space="preserve"> </w:t>
      </w:r>
      <w:r w:rsidR="00045AF8">
        <w:rPr>
          <w:rFonts w:eastAsia="Calibri"/>
        </w:rPr>
        <w:t>Convention</w:t>
      </w:r>
      <w:r w:rsidR="00C95D17" w:rsidRPr="00FE15F9">
        <w:rPr>
          <w:rFonts w:eastAsia="Calibri"/>
        </w:rPr>
        <w:t>.</w:t>
      </w:r>
    </w:p>
    <w:p w:rsidR="003D4F5E" w:rsidRPr="00FE15F9" w:rsidRDefault="003D4F5E" w:rsidP="003D4F5E">
      <w:pPr>
        <w:pStyle w:val="SingleTxtG"/>
        <w:numPr>
          <w:ilvl w:val="0"/>
          <w:numId w:val="3"/>
        </w:numPr>
        <w:tabs>
          <w:tab w:val="left" w:pos="1701"/>
        </w:tabs>
        <w:ind w:left="1134" w:firstLine="0"/>
        <w:rPr>
          <w:rFonts w:eastAsia="Calibri"/>
          <w:b/>
        </w:rPr>
      </w:pPr>
      <w:r w:rsidRPr="00FE15F9">
        <w:rPr>
          <w:rFonts w:eastAsia="Calibri"/>
          <w:b/>
        </w:rPr>
        <w:t>The Committee urges</w:t>
      </w:r>
      <w:r w:rsidR="006D55E7" w:rsidRPr="00FE15F9">
        <w:rPr>
          <w:rFonts w:eastAsia="Calibri"/>
          <w:b/>
        </w:rPr>
        <w:t xml:space="preserve"> </w:t>
      </w:r>
      <w:r w:rsidRPr="00FE15F9">
        <w:rPr>
          <w:rFonts w:eastAsia="Calibri"/>
          <w:b/>
        </w:rPr>
        <w:t xml:space="preserve">the introduction of </w:t>
      </w:r>
      <w:r w:rsidR="00577A14" w:rsidRPr="00FE15F9">
        <w:rPr>
          <w:rFonts w:eastAsia="Calibri"/>
          <w:b/>
        </w:rPr>
        <w:t xml:space="preserve">a </w:t>
      </w:r>
      <w:r w:rsidR="00A36EC9" w:rsidRPr="00FE15F9">
        <w:rPr>
          <w:rFonts w:eastAsia="Calibri"/>
          <w:b/>
        </w:rPr>
        <w:t xml:space="preserve">comprehensive and inclusive </w:t>
      </w:r>
      <w:r w:rsidRPr="00FE15F9">
        <w:rPr>
          <w:rFonts w:eastAsia="Calibri"/>
          <w:b/>
        </w:rPr>
        <w:t>national plan of action</w:t>
      </w:r>
      <w:r w:rsidR="00577A14" w:rsidRPr="00FE15F9">
        <w:rPr>
          <w:rFonts w:eastAsia="Calibri"/>
          <w:b/>
        </w:rPr>
        <w:t xml:space="preserve">, which includes full participation of all representatives of persons with disabilities in </w:t>
      </w:r>
      <w:smartTag w:uri="urn:schemas-microsoft-com:office:smarttags" w:element="country-region">
        <w:smartTag w:uri="urn:schemas-microsoft-com:office:smarttags" w:element="place">
          <w:r w:rsidR="00577A14" w:rsidRPr="00FE15F9">
            <w:rPr>
              <w:rFonts w:eastAsia="Calibri"/>
              <w:b/>
            </w:rPr>
            <w:t>China</w:t>
          </w:r>
        </w:smartTag>
      </w:smartTag>
      <w:r w:rsidR="00577A14" w:rsidRPr="00FE15F9">
        <w:rPr>
          <w:rFonts w:eastAsia="Calibri"/>
          <w:b/>
        </w:rPr>
        <w:t>,</w:t>
      </w:r>
      <w:r w:rsidR="00A36EC9" w:rsidRPr="00FE15F9">
        <w:rPr>
          <w:rFonts w:eastAsia="Calibri"/>
          <w:b/>
        </w:rPr>
        <w:t xml:space="preserve"> to introduce the human rights model of disability into Chinese disability policy</w:t>
      </w:r>
      <w:r w:rsidR="006661DD">
        <w:rPr>
          <w:rFonts w:eastAsia="Calibri"/>
          <w:b/>
        </w:rPr>
        <w:t>.</w:t>
      </w:r>
    </w:p>
    <w:p w:rsidR="003D4F5E" w:rsidRPr="00FE15F9" w:rsidRDefault="003D4F5E" w:rsidP="003D4F5E">
      <w:pPr>
        <w:pStyle w:val="H1G"/>
        <w:rPr>
          <w:rFonts w:eastAsia="Calibri"/>
        </w:rPr>
      </w:pPr>
      <w:r w:rsidRPr="00FE15F9">
        <w:rPr>
          <w:rFonts w:eastAsia="Calibri"/>
        </w:rPr>
        <w:tab/>
        <w:t>B.</w:t>
      </w:r>
      <w:r w:rsidRPr="00FE15F9">
        <w:rPr>
          <w:rFonts w:eastAsia="Calibri"/>
        </w:rPr>
        <w:tab/>
        <w:t>Specific rights (arts. 5</w:t>
      </w:r>
      <w:r w:rsidR="004F0077">
        <w:rPr>
          <w:rFonts w:eastAsia="Calibri"/>
        </w:rPr>
        <w:t>–</w:t>
      </w:r>
      <w:r w:rsidRPr="00FE15F9">
        <w:rPr>
          <w:rFonts w:eastAsia="Calibri"/>
        </w:rPr>
        <w:t>30)</w:t>
      </w:r>
    </w:p>
    <w:p w:rsidR="003D4F5E" w:rsidRPr="003D4F5E" w:rsidRDefault="003D4F5E" w:rsidP="003D4F5E">
      <w:pPr>
        <w:pStyle w:val="H23G"/>
        <w:rPr>
          <w:rFonts w:eastAsia="Calibri"/>
        </w:rPr>
      </w:pPr>
      <w:r>
        <w:rPr>
          <w:rFonts w:eastAsia="Calibri"/>
        </w:rPr>
        <w:tab/>
      </w:r>
      <w:r>
        <w:rPr>
          <w:rFonts w:eastAsia="Calibri"/>
        </w:rPr>
        <w:tab/>
      </w:r>
      <w:r w:rsidRPr="003D4F5E">
        <w:rPr>
          <w:rFonts w:eastAsia="Calibri"/>
        </w:rPr>
        <w:t>Equality and non-discrimination (art. 5)</w:t>
      </w:r>
    </w:p>
    <w:p w:rsidR="003D4F5E" w:rsidRPr="003D4F5E" w:rsidRDefault="003D4F5E" w:rsidP="003C2E61">
      <w:pPr>
        <w:pStyle w:val="SingleTxtG"/>
        <w:numPr>
          <w:ilvl w:val="0"/>
          <w:numId w:val="3"/>
        </w:numPr>
        <w:tabs>
          <w:tab w:val="left" w:pos="1701"/>
        </w:tabs>
        <w:ind w:left="1134" w:firstLine="0"/>
        <w:rPr>
          <w:rFonts w:eastAsia="Calibri"/>
        </w:rPr>
      </w:pPr>
      <w:r w:rsidRPr="005F7973">
        <w:rPr>
          <w:rFonts w:eastAsia="Calibri"/>
        </w:rPr>
        <w:t>While commending the legal prohibition of disability-based dis</w:t>
      </w:r>
      <w:r w:rsidRPr="003D4F5E">
        <w:rPr>
          <w:rFonts w:eastAsia="Calibri"/>
        </w:rPr>
        <w:t xml:space="preserve">crimination in the </w:t>
      </w:r>
      <w:r w:rsidR="00045AF8">
        <w:rPr>
          <w:rFonts w:eastAsia="Calibri"/>
        </w:rPr>
        <w:t>S</w:t>
      </w:r>
      <w:r w:rsidRPr="003D4F5E">
        <w:rPr>
          <w:rFonts w:eastAsia="Calibri"/>
        </w:rPr>
        <w:t xml:space="preserve">tate party, the Committee is concerned about the lack of a comprehensive definition of discrimination against persons with disabilities. The Committee also worries about the contradictions between many local law regulations and the national law with regard to the prohibition of discrimination. The Committee is concerned that the </w:t>
      </w:r>
      <w:r w:rsidR="00045AF8">
        <w:rPr>
          <w:rFonts w:eastAsia="Calibri"/>
        </w:rPr>
        <w:t>S</w:t>
      </w:r>
      <w:r w:rsidRPr="003D4F5E">
        <w:rPr>
          <w:rFonts w:eastAsia="Calibri"/>
        </w:rPr>
        <w:t xml:space="preserve">tate party does not </w:t>
      </w:r>
      <w:r w:rsidR="004A30AE" w:rsidRPr="00FE15F9">
        <w:rPr>
          <w:rFonts w:eastAsia="Calibri"/>
        </w:rPr>
        <w:t>consistently apply</w:t>
      </w:r>
      <w:r w:rsidRPr="003D4F5E">
        <w:rPr>
          <w:rFonts w:eastAsia="Calibri"/>
        </w:rPr>
        <w:t xml:space="preserve"> the concept of reasonable accommodation </w:t>
      </w:r>
      <w:r w:rsidR="004A30AE" w:rsidRPr="00FE15F9">
        <w:rPr>
          <w:rFonts w:eastAsia="Calibri"/>
        </w:rPr>
        <w:t xml:space="preserve">in relation </w:t>
      </w:r>
      <w:r w:rsidR="009A0254" w:rsidRPr="00FE15F9">
        <w:rPr>
          <w:rFonts w:eastAsia="Calibri"/>
        </w:rPr>
        <w:t>to</w:t>
      </w:r>
      <w:r w:rsidRPr="003D4F5E">
        <w:rPr>
          <w:rFonts w:eastAsia="Calibri"/>
        </w:rPr>
        <w:t xml:space="preserve"> the principle of non-discrimination</w:t>
      </w:r>
      <w:r w:rsidR="00045AF8">
        <w:rPr>
          <w:rFonts w:eastAsia="Calibri"/>
        </w:rPr>
        <w:t>.</w:t>
      </w:r>
      <w:r w:rsidRPr="003D4F5E">
        <w:rPr>
          <w:rFonts w:eastAsia="Calibri"/>
        </w:rPr>
        <w:t xml:space="preserve"> </w:t>
      </w:r>
    </w:p>
    <w:p w:rsidR="003D4F5E" w:rsidRPr="003411B8" w:rsidRDefault="003D4F5E" w:rsidP="003C2E61">
      <w:pPr>
        <w:pStyle w:val="SingleTxtG"/>
        <w:numPr>
          <w:ilvl w:val="0"/>
          <w:numId w:val="3"/>
        </w:numPr>
        <w:tabs>
          <w:tab w:val="left" w:pos="1701"/>
        </w:tabs>
        <w:ind w:left="1134" w:firstLine="0"/>
        <w:rPr>
          <w:rFonts w:eastAsia="Calibri"/>
          <w:b/>
        </w:rPr>
      </w:pPr>
      <w:r w:rsidRPr="003411B8">
        <w:rPr>
          <w:rFonts w:eastAsia="Calibri"/>
          <w:b/>
        </w:rPr>
        <w:t xml:space="preserve">The Committee </w:t>
      </w:r>
      <w:r w:rsidR="001239DD">
        <w:rPr>
          <w:rFonts w:eastAsia="Calibri"/>
          <w:b/>
        </w:rPr>
        <w:t>expressly</w:t>
      </w:r>
      <w:r w:rsidR="001239DD" w:rsidRPr="003411B8">
        <w:rPr>
          <w:rFonts w:eastAsia="Calibri"/>
          <w:b/>
        </w:rPr>
        <w:t xml:space="preserve"> </w:t>
      </w:r>
      <w:r w:rsidRPr="003411B8">
        <w:rPr>
          <w:rFonts w:eastAsia="Calibri"/>
          <w:b/>
        </w:rPr>
        <w:t xml:space="preserve">encourages the </w:t>
      </w:r>
      <w:r w:rsidR="00DF5702">
        <w:rPr>
          <w:rFonts w:eastAsia="Calibri"/>
          <w:b/>
        </w:rPr>
        <w:t>S</w:t>
      </w:r>
      <w:r w:rsidRPr="003411B8">
        <w:rPr>
          <w:rFonts w:eastAsia="Calibri"/>
          <w:b/>
        </w:rPr>
        <w:t xml:space="preserve">tate party to provide a legal definition of discrimination against persons with disabilities and include in such a definition the prohibition of indirect discrimination. The Committee suggests </w:t>
      </w:r>
      <w:r w:rsidR="004A30AE" w:rsidRPr="00FE15F9">
        <w:rPr>
          <w:rFonts w:eastAsia="Calibri"/>
          <w:b/>
        </w:rPr>
        <w:t>includ</w:t>
      </w:r>
      <w:r w:rsidR="00DF5702">
        <w:rPr>
          <w:rFonts w:eastAsia="Calibri"/>
          <w:b/>
        </w:rPr>
        <w:t>ing</w:t>
      </w:r>
      <w:r w:rsidR="004A30AE" w:rsidRPr="00FE15F9">
        <w:rPr>
          <w:rFonts w:eastAsia="Calibri"/>
          <w:b/>
        </w:rPr>
        <w:t xml:space="preserve"> a defi</w:t>
      </w:r>
      <w:r w:rsidR="00DE10CA" w:rsidRPr="00FE15F9">
        <w:rPr>
          <w:rFonts w:eastAsia="Calibri"/>
          <w:b/>
        </w:rPr>
        <w:t>ni</w:t>
      </w:r>
      <w:r w:rsidR="00A76580" w:rsidRPr="00FE15F9">
        <w:rPr>
          <w:rFonts w:eastAsia="Calibri"/>
          <w:b/>
        </w:rPr>
        <w:t>tion</w:t>
      </w:r>
      <w:r w:rsidRPr="003411B8">
        <w:rPr>
          <w:rFonts w:eastAsia="Calibri"/>
          <w:b/>
        </w:rPr>
        <w:t xml:space="preserve"> of reasonable accommodation </w:t>
      </w:r>
      <w:r w:rsidR="004A30AE" w:rsidRPr="00FE15F9">
        <w:rPr>
          <w:rFonts w:eastAsia="Calibri"/>
          <w:b/>
        </w:rPr>
        <w:t xml:space="preserve">in Chinese law </w:t>
      </w:r>
      <w:r w:rsidR="00A76580" w:rsidRPr="00FE15F9">
        <w:rPr>
          <w:rFonts w:eastAsia="Calibri"/>
          <w:b/>
        </w:rPr>
        <w:t>w</w:t>
      </w:r>
      <w:r w:rsidR="000B68A6" w:rsidRPr="00FE15F9">
        <w:rPr>
          <w:rFonts w:eastAsia="Calibri"/>
          <w:b/>
        </w:rPr>
        <w:t>h</w:t>
      </w:r>
      <w:r w:rsidR="00A76580" w:rsidRPr="00FE15F9">
        <w:rPr>
          <w:rFonts w:eastAsia="Calibri"/>
          <w:b/>
        </w:rPr>
        <w:t>ic</w:t>
      </w:r>
      <w:r w:rsidR="004A30AE" w:rsidRPr="00FE15F9">
        <w:rPr>
          <w:rFonts w:eastAsia="Calibri"/>
          <w:b/>
        </w:rPr>
        <w:t>h ref</w:t>
      </w:r>
      <w:r w:rsidR="00DE10CA" w:rsidRPr="00FE15F9">
        <w:rPr>
          <w:rFonts w:eastAsia="Calibri"/>
          <w:b/>
        </w:rPr>
        <w:t xml:space="preserve">lects the </w:t>
      </w:r>
      <w:r w:rsidR="00DF5702">
        <w:rPr>
          <w:rFonts w:eastAsia="Calibri"/>
          <w:b/>
        </w:rPr>
        <w:t>Convention</w:t>
      </w:r>
      <w:r w:rsidR="00DE10CA" w:rsidRPr="00FE15F9">
        <w:rPr>
          <w:rFonts w:eastAsia="Calibri"/>
          <w:b/>
        </w:rPr>
        <w:t xml:space="preserve"> definition cover</w:t>
      </w:r>
      <w:r w:rsidR="004A30AE" w:rsidRPr="00FE15F9">
        <w:rPr>
          <w:rFonts w:eastAsia="Calibri"/>
          <w:b/>
        </w:rPr>
        <w:t>ing necessary and appr</w:t>
      </w:r>
      <w:r w:rsidR="00DE10CA" w:rsidRPr="00FE15F9">
        <w:rPr>
          <w:rFonts w:eastAsia="Calibri"/>
          <w:b/>
        </w:rPr>
        <w:t>opriate modification and adjust</w:t>
      </w:r>
      <w:r w:rsidR="004A30AE" w:rsidRPr="00FE15F9">
        <w:rPr>
          <w:rFonts w:eastAsia="Calibri"/>
          <w:b/>
        </w:rPr>
        <w:t>ment applicable in a particular case beyond general accessibility. Furthermore</w:t>
      </w:r>
      <w:r w:rsidR="000D3C82" w:rsidRPr="00FE15F9">
        <w:rPr>
          <w:rFonts w:eastAsia="Calibri"/>
          <w:b/>
        </w:rPr>
        <w:t>,</w:t>
      </w:r>
      <w:r w:rsidR="004A30AE" w:rsidRPr="00FE15F9">
        <w:rPr>
          <w:rFonts w:eastAsia="Calibri"/>
          <w:b/>
        </w:rPr>
        <w:t xml:space="preserve"> </w:t>
      </w:r>
      <w:r w:rsidR="000D3C82" w:rsidRPr="00FE15F9">
        <w:rPr>
          <w:rFonts w:eastAsia="Calibri"/>
          <w:b/>
        </w:rPr>
        <w:t xml:space="preserve">the State party should </w:t>
      </w:r>
      <w:r w:rsidR="004A30AE" w:rsidRPr="00FE15F9">
        <w:rPr>
          <w:rFonts w:eastAsia="Calibri"/>
          <w:b/>
        </w:rPr>
        <w:t>ensure that the law explicitly recogni</w:t>
      </w:r>
      <w:r w:rsidR="00AF5ED0">
        <w:rPr>
          <w:rFonts w:eastAsia="Calibri"/>
          <w:b/>
        </w:rPr>
        <w:t>z</w:t>
      </w:r>
      <w:r w:rsidR="004A30AE" w:rsidRPr="00FE15F9">
        <w:rPr>
          <w:rFonts w:eastAsia="Calibri"/>
          <w:b/>
        </w:rPr>
        <w:t>es the refusal</w:t>
      </w:r>
      <w:r w:rsidRPr="003411B8">
        <w:rPr>
          <w:rFonts w:eastAsia="Calibri"/>
          <w:b/>
        </w:rPr>
        <w:t xml:space="preserve"> of </w:t>
      </w:r>
      <w:r w:rsidR="004A30AE" w:rsidRPr="00FE15F9">
        <w:rPr>
          <w:rFonts w:eastAsia="Calibri"/>
          <w:b/>
        </w:rPr>
        <w:t xml:space="preserve">reasonable accommodation constitutes </w:t>
      </w:r>
      <w:r w:rsidR="008432BA" w:rsidRPr="00FE15F9">
        <w:rPr>
          <w:rFonts w:eastAsia="Calibri"/>
          <w:b/>
        </w:rPr>
        <w:t>disability</w:t>
      </w:r>
      <w:r w:rsidR="00AF5ED0">
        <w:rPr>
          <w:rFonts w:eastAsia="Calibri"/>
          <w:b/>
        </w:rPr>
        <w:t>-</w:t>
      </w:r>
      <w:r w:rsidR="008432BA" w:rsidRPr="00FE15F9">
        <w:rPr>
          <w:rFonts w:eastAsia="Calibri"/>
          <w:b/>
        </w:rPr>
        <w:t xml:space="preserve">based </w:t>
      </w:r>
      <w:r w:rsidRPr="003411B8">
        <w:rPr>
          <w:rFonts w:eastAsia="Calibri"/>
          <w:b/>
        </w:rPr>
        <w:t>discrimination</w:t>
      </w:r>
      <w:r w:rsidRPr="00FE15F9">
        <w:rPr>
          <w:rFonts w:eastAsia="Calibri"/>
          <w:b/>
        </w:rPr>
        <w:t>.</w:t>
      </w:r>
      <w:r w:rsidRPr="003411B8">
        <w:rPr>
          <w:rFonts w:eastAsia="Calibri"/>
          <w:b/>
        </w:rPr>
        <w:t xml:space="preserve"> </w:t>
      </w:r>
    </w:p>
    <w:p w:rsidR="003D4F5E" w:rsidRPr="00FE15F9" w:rsidRDefault="003C2E61" w:rsidP="003C2E61">
      <w:pPr>
        <w:pStyle w:val="H23G"/>
        <w:rPr>
          <w:rFonts w:eastAsia="Calibri"/>
        </w:rPr>
      </w:pPr>
      <w:r w:rsidRPr="00FE15F9">
        <w:rPr>
          <w:rFonts w:eastAsia="Calibri"/>
        </w:rPr>
        <w:tab/>
      </w:r>
      <w:r w:rsidRPr="00FE15F9">
        <w:rPr>
          <w:rFonts w:eastAsia="Calibri"/>
        </w:rPr>
        <w:tab/>
      </w:r>
      <w:r w:rsidR="003D4F5E" w:rsidRPr="00FE15F9">
        <w:rPr>
          <w:rFonts w:eastAsia="Calibri"/>
        </w:rPr>
        <w:t>Children with disabilities (art. 7)</w:t>
      </w:r>
    </w:p>
    <w:p w:rsidR="003D4F5E" w:rsidRPr="003D4F5E" w:rsidRDefault="003D4F5E" w:rsidP="003C2E61">
      <w:pPr>
        <w:pStyle w:val="SingleTxtG"/>
        <w:numPr>
          <w:ilvl w:val="0"/>
          <w:numId w:val="3"/>
        </w:numPr>
        <w:tabs>
          <w:tab w:val="left" w:pos="1701"/>
        </w:tabs>
        <w:ind w:left="1134" w:firstLine="0"/>
        <w:rPr>
          <w:rFonts w:eastAsia="Calibri"/>
        </w:rPr>
      </w:pPr>
      <w:r w:rsidRPr="003D4F5E">
        <w:rPr>
          <w:rFonts w:eastAsia="Calibri"/>
        </w:rPr>
        <w:t xml:space="preserve">The Committee fears that children with disabilities in the </w:t>
      </w:r>
      <w:r w:rsidR="00AF5ED0">
        <w:rPr>
          <w:rFonts w:eastAsia="Calibri"/>
        </w:rPr>
        <w:t>S</w:t>
      </w:r>
      <w:r w:rsidRPr="003D4F5E">
        <w:rPr>
          <w:rFonts w:eastAsia="Calibri"/>
        </w:rPr>
        <w:t>tate party are at a high risk of abandonment by their parents and are often placed in isolated institutions. For those children with disabilities living at home in rural areas, the Committee is concerned at the lack of community</w:t>
      </w:r>
      <w:r w:rsidR="00896F1C" w:rsidRPr="00FE15F9">
        <w:rPr>
          <w:rFonts w:eastAsia="Calibri"/>
        </w:rPr>
        <w:t>-</w:t>
      </w:r>
      <w:r w:rsidRPr="003D4F5E">
        <w:rPr>
          <w:rFonts w:eastAsia="Calibri"/>
        </w:rPr>
        <w:t xml:space="preserve">based services and assistance. </w:t>
      </w:r>
    </w:p>
    <w:p w:rsidR="003D4F5E" w:rsidRPr="003411B8" w:rsidRDefault="003D4F5E" w:rsidP="003C2E61">
      <w:pPr>
        <w:pStyle w:val="SingleTxtG"/>
        <w:numPr>
          <w:ilvl w:val="0"/>
          <w:numId w:val="3"/>
        </w:numPr>
        <w:tabs>
          <w:tab w:val="left" w:pos="1701"/>
        </w:tabs>
        <w:ind w:left="1134" w:firstLine="0"/>
        <w:rPr>
          <w:rFonts w:eastAsia="Calibri"/>
          <w:b/>
        </w:rPr>
      </w:pPr>
      <w:r w:rsidRPr="003411B8">
        <w:rPr>
          <w:rFonts w:eastAsia="Calibri"/>
          <w:b/>
        </w:rPr>
        <w:t xml:space="preserve">The Committee urges the </w:t>
      </w:r>
      <w:r w:rsidR="00A26620">
        <w:rPr>
          <w:rFonts w:eastAsia="Calibri"/>
          <w:b/>
        </w:rPr>
        <w:t>S</w:t>
      </w:r>
      <w:r w:rsidRPr="003411B8">
        <w:rPr>
          <w:rFonts w:eastAsia="Calibri"/>
          <w:b/>
        </w:rPr>
        <w:t xml:space="preserve">tate party to take measures to fight the widespread stigma </w:t>
      </w:r>
      <w:r w:rsidR="0074640C" w:rsidRPr="00FE15F9">
        <w:rPr>
          <w:rFonts w:eastAsia="Calibri"/>
          <w:b/>
        </w:rPr>
        <w:t>in relation</w:t>
      </w:r>
      <w:r w:rsidRPr="003411B8">
        <w:rPr>
          <w:rFonts w:eastAsia="Calibri"/>
          <w:b/>
        </w:rPr>
        <w:t xml:space="preserve"> to </w:t>
      </w:r>
      <w:r w:rsidR="007D3846" w:rsidRPr="00FE15F9">
        <w:rPr>
          <w:rFonts w:eastAsia="Calibri"/>
          <w:b/>
        </w:rPr>
        <w:t>boys and girls</w:t>
      </w:r>
      <w:r w:rsidRPr="003411B8">
        <w:rPr>
          <w:rFonts w:eastAsia="Calibri"/>
          <w:b/>
        </w:rPr>
        <w:t xml:space="preserve"> with disabilities and revise their strict family planning policy, so as to combat the root causes for the abandonment of </w:t>
      </w:r>
      <w:r w:rsidR="007D3846" w:rsidRPr="00FE15F9">
        <w:rPr>
          <w:rFonts w:eastAsia="Calibri"/>
          <w:b/>
        </w:rPr>
        <w:t>boys and girls with disabilities</w:t>
      </w:r>
      <w:r w:rsidRPr="00FE15F9">
        <w:rPr>
          <w:rFonts w:eastAsia="Calibri"/>
          <w:b/>
        </w:rPr>
        <w:t>.</w:t>
      </w:r>
      <w:r w:rsidRPr="003411B8">
        <w:rPr>
          <w:rFonts w:eastAsia="Calibri"/>
          <w:b/>
        </w:rPr>
        <w:t xml:space="preserve"> It asks the </w:t>
      </w:r>
      <w:r w:rsidR="00A26620">
        <w:rPr>
          <w:rFonts w:eastAsia="Calibri"/>
          <w:b/>
        </w:rPr>
        <w:t>S</w:t>
      </w:r>
      <w:r w:rsidRPr="003411B8">
        <w:rPr>
          <w:rFonts w:eastAsia="Calibri"/>
          <w:b/>
        </w:rPr>
        <w:t>tate party to provide sufficient community</w:t>
      </w:r>
      <w:r w:rsidR="00896F1C" w:rsidRPr="00FE15F9">
        <w:rPr>
          <w:rFonts w:eastAsia="Calibri"/>
          <w:b/>
        </w:rPr>
        <w:t>-</w:t>
      </w:r>
      <w:r w:rsidRPr="003411B8">
        <w:rPr>
          <w:rFonts w:eastAsia="Calibri"/>
          <w:b/>
        </w:rPr>
        <w:t>based services and assistance also in rural areas.</w:t>
      </w:r>
    </w:p>
    <w:p w:rsidR="003D4F5E" w:rsidRPr="00FE15F9" w:rsidRDefault="003C2E61" w:rsidP="003C2E61">
      <w:pPr>
        <w:pStyle w:val="H23G"/>
        <w:rPr>
          <w:rFonts w:eastAsia="Calibri"/>
        </w:rPr>
      </w:pPr>
      <w:r w:rsidRPr="00FE15F9">
        <w:rPr>
          <w:rFonts w:eastAsia="Calibri"/>
        </w:rPr>
        <w:tab/>
      </w:r>
      <w:r w:rsidRPr="00FE15F9">
        <w:rPr>
          <w:rFonts w:eastAsia="Calibri"/>
        </w:rPr>
        <w:tab/>
      </w:r>
      <w:r w:rsidR="003D4F5E" w:rsidRPr="00FE15F9">
        <w:rPr>
          <w:rFonts w:eastAsia="Calibri"/>
        </w:rPr>
        <w:t>Awareness-raising (art. 8)</w:t>
      </w:r>
    </w:p>
    <w:p w:rsidR="003D4F5E" w:rsidRPr="003D4F5E" w:rsidRDefault="003D4F5E" w:rsidP="003C2E61">
      <w:pPr>
        <w:pStyle w:val="SingleTxtG"/>
        <w:numPr>
          <w:ilvl w:val="0"/>
          <w:numId w:val="3"/>
        </w:numPr>
        <w:tabs>
          <w:tab w:val="left" w:pos="1701"/>
        </w:tabs>
        <w:ind w:left="1134" w:firstLine="0"/>
        <w:rPr>
          <w:rFonts w:eastAsia="Calibri"/>
        </w:rPr>
      </w:pPr>
      <w:r w:rsidRPr="003D4F5E">
        <w:rPr>
          <w:rFonts w:eastAsia="Calibri"/>
        </w:rPr>
        <w:t>The Committee is concerned that the medical model of disability prevails</w:t>
      </w:r>
      <w:r w:rsidR="00A26620" w:rsidRPr="00A26620">
        <w:rPr>
          <w:rFonts w:eastAsia="Calibri"/>
        </w:rPr>
        <w:t xml:space="preserve"> </w:t>
      </w:r>
      <w:r w:rsidR="00A26620" w:rsidRPr="003D4F5E">
        <w:rPr>
          <w:rFonts w:eastAsia="Calibri"/>
        </w:rPr>
        <w:t xml:space="preserve">in the awareness-raising attempts of the </w:t>
      </w:r>
      <w:r w:rsidR="00A26620">
        <w:rPr>
          <w:rFonts w:eastAsia="Calibri"/>
        </w:rPr>
        <w:t>S</w:t>
      </w:r>
      <w:r w:rsidR="00A26620" w:rsidRPr="003D4F5E">
        <w:rPr>
          <w:rFonts w:eastAsia="Calibri"/>
        </w:rPr>
        <w:t>tate party</w:t>
      </w:r>
      <w:r w:rsidRPr="003D4F5E">
        <w:rPr>
          <w:rFonts w:eastAsia="Calibri"/>
        </w:rPr>
        <w:t xml:space="preserve">, which is not in accordance with the spirit of the </w:t>
      </w:r>
      <w:r w:rsidR="00A26620">
        <w:rPr>
          <w:rFonts w:eastAsia="Calibri"/>
        </w:rPr>
        <w:t>Convention</w:t>
      </w:r>
      <w:r w:rsidRPr="00FE15F9">
        <w:rPr>
          <w:rFonts w:eastAsia="Calibri"/>
        </w:rPr>
        <w:t>.</w:t>
      </w:r>
      <w:r w:rsidRPr="003D4F5E">
        <w:rPr>
          <w:rFonts w:eastAsia="Calibri"/>
        </w:rPr>
        <w:t xml:space="preserve"> It </w:t>
      </w:r>
      <w:r w:rsidR="00050D8D" w:rsidRPr="00FE15F9">
        <w:rPr>
          <w:rFonts w:eastAsia="Calibri"/>
        </w:rPr>
        <w:t xml:space="preserve">is </w:t>
      </w:r>
      <w:r w:rsidRPr="003D4F5E">
        <w:rPr>
          <w:rFonts w:eastAsia="Calibri"/>
        </w:rPr>
        <w:t xml:space="preserve">especially </w:t>
      </w:r>
      <w:r w:rsidR="00D71A2F" w:rsidRPr="00FE15F9">
        <w:rPr>
          <w:rFonts w:eastAsia="Calibri"/>
        </w:rPr>
        <w:t>concerned with</w:t>
      </w:r>
      <w:r w:rsidRPr="003D4F5E">
        <w:rPr>
          <w:rFonts w:eastAsia="Calibri"/>
        </w:rPr>
        <w:t xml:space="preserve"> awareness-raising events such as the </w:t>
      </w:r>
      <w:r w:rsidR="00D9651A">
        <w:rPr>
          <w:rFonts w:eastAsia="Calibri"/>
        </w:rPr>
        <w:t>“</w:t>
      </w:r>
      <w:r w:rsidRPr="00D9651A">
        <w:rPr>
          <w:rFonts w:eastAsia="Calibri"/>
        </w:rPr>
        <w:t xml:space="preserve">All-China Occupational Skills Contest for </w:t>
      </w:r>
      <w:r w:rsidR="00D9651A">
        <w:rPr>
          <w:rFonts w:eastAsia="Calibri"/>
        </w:rPr>
        <w:t>Persons with Disabilities” and</w:t>
      </w:r>
      <w:r w:rsidR="00A26620">
        <w:rPr>
          <w:rFonts w:eastAsia="Calibri"/>
        </w:rPr>
        <w:t xml:space="preserve"> the</w:t>
      </w:r>
      <w:r w:rsidR="00D9651A">
        <w:rPr>
          <w:rFonts w:eastAsia="Calibri"/>
        </w:rPr>
        <w:t xml:space="preserve"> “</w:t>
      </w:r>
      <w:r w:rsidRPr="00D9651A">
        <w:rPr>
          <w:rFonts w:eastAsia="Calibri"/>
        </w:rPr>
        <w:t>Million Young Volunteers to</w:t>
      </w:r>
      <w:r w:rsidR="00D9651A">
        <w:rPr>
          <w:rFonts w:eastAsia="Calibri"/>
        </w:rPr>
        <w:t xml:space="preserve"> Help Persons with Disabilities”</w:t>
      </w:r>
      <w:r w:rsidRPr="003D4F5E">
        <w:rPr>
          <w:rFonts w:eastAsia="Calibri"/>
        </w:rPr>
        <w:t xml:space="preserve"> program</w:t>
      </w:r>
      <w:r w:rsidR="00A26620">
        <w:rPr>
          <w:rFonts w:eastAsia="Calibri"/>
        </w:rPr>
        <w:t>me</w:t>
      </w:r>
      <w:r w:rsidRPr="003D4F5E">
        <w:rPr>
          <w:rFonts w:eastAsia="Calibri"/>
        </w:rPr>
        <w:t xml:space="preserve"> that depict persons with disabilities as helpless and dependent human beings segregated from the rest of society. </w:t>
      </w:r>
    </w:p>
    <w:p w:rsidR="003D4F5E" w:rsidRPr="00E40143" w:rsidRDefault="003D4F5E" w:rsidP="003C2E61">
      <w:pPr>
        <w:pStyle w:val="SingleTxtG"/>
        <w:numPr>
          <w:ilvl w:val="0"/>
          <w:numId w:val="3"/>
        </w:numPr>
        <w:tabs>
          <w:tab w:val="left" w:pos="1701"/>
        </w:tabs>
        <w:ind w:left="1134" w:firstLine="0"/>
        <w:rPr>
          <w:rFonts w:eastAsia="Calibri"/>
          <w:b/>
        </w:rPr>
      </w:pPr>
      <w:r w:rsidRPr="00E40143">
        <w:rPr>
          <w:rFonts w:eastAsia="Calibri"/>
          <w:b/>
        </w:rPr>
        <w:t xml:space="preserve">The Committee wishes to again remind the </w:t>
      </w:r>
      <w:r w:rsidR="007315D4">
        <w:rPr>
          <w:rFonts w:eastAsia="Calibri"/>
          <w:b/>
        </w:rPr>
        <w:t>S</w:t>
      </w:r>
      <w:r w:rsidRPr="00E40143">
        <w:rPr>
          <w:rFonts w:eastAsia="Calibri"/>
          <w:b/>
        </w:rPr>
        <w:t xml:space="preserve">tate party of the Convention’s human rights model of disability and asks the </w:t>
      </w:r>
      <w:r w:rsidR="007315D4">
        <w:rPr>
          <w:rFonts w:eastAsia="Calibri"/>
          <w:b/>
        </w:rPr>
        <w:t>S</w:t>
      </w:r>
      <w:r w:rsidRPr="00E40143">
        <w:rPr>
          <w:rFonts w:eastAsia="Calibri"/>
          <w:b/>
        </w:rPr>
        <w:t xml:space="preserve">tate party to </w:t>
      </w:r>
      <w:r w:rsidR="006735E8" w:rsidRPr="00FE15F9">
        <w:rPr>
          <w:rFonts w:eastAsia="Calibri"/>
          <w:b/>
        </w:rPr>
        <w:t>promote</w:t>
      </w:r>
      <w:r w:rsidRPr="00E40143">
        <w:rPr>
          <w:rFonts w:eastAsia="Calibri"/>
          <w:b/>
        </w:rPr>
        <w:t xml:space="preserve"> this concept of persons with disabilities as independent and autonomous rights holders in its awareness-raising program</w:t>
      </w:r>
      <w:r w:rsidR="007315D4">
        <w:rPr>
          <w:rFonts w:eastAsia="Calibri"/>
          <w:b/>
        </w:rPr>
        <w:t>me</w:t>
      </w:r>
      <w:r w:rsidRPr="00E40143">
        <w:rPr>
          <w:rFonts w:eastAsia="Calibri"/>
          <w:b/>
        </w:rPr>
        <w:t xml:space="preserve">s. It urges the </w:t>
      </w:r>
      <w:r w:rsidR="007315D4">
        <w:rPr>
          <w:rFonts w:eastAsia="Calibri"/>
          <w:b/>
        </w:rPr>
        <w:t>S</w:t>
      </w:r>
      <w:r w:rsidRPr="00E40143">
        <w:rPr>
          <w:rFonts w:eastAsia="Calibri"/>
          <w:b/>
        </w:rPr>
        <w:t xml:space="preserve">tate party to inform all persons with disabilities, especially those living in rural areas, of their rights, specifically the right to receive minimum welfare subsidies and the right to attend school. </w:t>
      </w:r>
      <w:r w:rsidR="006735E8" w:rsidRPr="00FE15F9">
        <w:rPr>
          <w:rFonts w:eastAsia="Calibri"/>
          <w:b/>
        </w:rPr>
        <w:t xml:space="preserve">The </w:t>
      </w:r>
      <w:r w:rsidR="007315D4">
        <w:rPr>
          <w:rFonts w:eastAsia="Calibri"/>
          <w:b/>
        </w:rPr>
        <w:t>C</w:t>
      </w:r>
      <w:r w:rsidR="006735E8" w:rsidRPr="00FE15F9">
        <w:rPr>
          <w:rFonts w:eastAsia="Calibri"/>
          <w:b/>
        </w:rPr>
        <w:t xml:space="preserve">ommittee recommends the </w:t>
      </w:r>
      <w:r w:rsidR="007315D4">
        <w:rPr>
          <w:rFonts w:eastAsia="Calibri"/>
          <w:b/>
        </w:rPr>
        <w:t>S</w:t>
      </w:r>
      <w:r w:rsidR="006735E8" w:rsidRPr="00FE15F9">
        <w:rPr>
          <w:rFonts w:eastAsia="Calibri"/>
          <w:b/>
        </w:rPr>
        <w:t xml:space="preserve">tate party introduce </w:t>
      </w:r>
      <w:r w:rsidR="007315D4">
        <w:rPr>
          <w:rFonts w:eastAsia="Calibri"/>
          <w:b/>
        </w:rPr>
        <w:t xml:space="preserve">an </w:t>
      </w:r>
      <w:r w:rsidR="006735E8" w:rsidRPr="00FE15F9">
        <w:rPr>
          <w:rFonts w:eastAsia="Calibri"/>
          <w:b/>
        </w:rPr>
        <w:t>awareness</w:t>
      </w:r>
      <w:r w:rsidR="007315D4">
        <w:rPr>
          <w:rFonts w:eastAsia="Calibri"/>
          <w:b/>
        </w:rPr>
        <w:t>-</w:t>
      </w:r>
      <w:r w:rsidR="006735E8" w:rsidRPr="00FE15F9">
        <w:rPr>
          <w:rFonts w:eastAsia="Calibri"/>
          <w:b/>
        </w:rPr>
        <w:t xml:space="preserve">raising programme that shows the society </w:t>
      </w:r>
      <w:r w:rsidR="006735E8" w:rsidRPr="00C46B13">
        <w:rPr>
          <w:rFonts w:eastAsia="Calibri"/>
          <w:b/>
        </w:rPr>
        <w:t>positive perception</w:t>
      </w:r>
      <w:r w:rsidR="00BC63A5" w:rsidRPr="00C46B13">
        <w:rPr>
          <w:rFonts w:eastAsia="Calibri"/>
          <w:b/>
        </w:rPr>
        <w:t>s</w:t>
      </w:r>
      <w:r w:rsidR="006735E8" w:rsidRPr="00FE15F9">
        <w:rPr>
          <w:rFonts w:eastAsia="Calibri"/>
          <w:b/>
        </w:rPr>
        <w:t xml:space="preserve"> of persons with disabilities.</w:t>
      </w:r>
    </w:p>
    <w:p w:rsidR="003D4F5E" w:rsidRPr="00FE15F9" w:rsidRDefault="003C2E61" w:rsidP="003C2E61">
      <w:pPr>
        <w:pStyle w:val="H23G"/>
        <w:rPr>
          <w:rFonts w:eastAsia="Calibri"/>
        </w:rPr>
      </w:pPr>
      <w:r w:rsidRPr="00FE15F9">
        <w:rPr>
          <w:rFonts w:eastAsia="Calibri"/>
        </w:rPr>
        <w:tab/>
      </w:r>
      <w:r w:rsidRPr="00FE15F9">
        <w:rPr>
          <w:rFonts w:eastAsia="Calibri"/>
        </w:rPr>
        <w:tab/>
      </w:r>
      <w:r w:rsidR="003D4F5E" w:rsidRPr="00FE15F9">
        <w:rPr>
          <w:rFonts w:eastAsia="Calibri"/>
        </w:rPr>
        <w:t>Accessibility (art. 9)</w:t>
      </w:r>
    </w:p>
    <w:p w:rsidR="003D4F5E" w:rsidRPr="003D4F5E" w:rsidRDefault="003D4F5E" w:rsidP="003C2E61">
      <w:pPr>
        <w:pStyle w:val="SingleTxtG"/>
        <w:numPr>
          <w:ilvl w:val="0"/>
          <w:numId w:val="3"/>
        </w:numPr>
        <w:tabs>
          <w:tab w:val="left" w:pos="1701"/>
        </w:tabs>
        <w:ind w:left="1134" w:firstLine="0"/>
        <w:rPr>
          <w:rFonts w:eastAsia="Calibri"/>
        </w:rPr>
      </w:pPr>
      <w:r w:rsidRPr="003D4F5E">
        <w:rPr>
          <w:rFonts w:eastAsia="Calibri"/>
        </w:rPr>
        <w:t xml:space="preserve">While appreciating the </w:t>
      </w:r>
      <w:r w:rsidR="0068459A">
        <w:rPr>
          <w:rFonts w:eastAsia="Calibri"/>
        </w:rPr>
        <w:t>S</w:t>
      </w:r>
      <w:r w:rsidRPr="003D4F5E">
        <w:rPr>
          <w:rFonts w:eastAsia="Calibri"/>
        </w:rPr>
        <w:t xml:space="preserve">tate party’s </w:t>
      </w:r>
      <w:r w:rsidR="003B6F47" w:rsidRPr="00FE15F9">
        <w:rPr>
          <w:rFonts w:eastAsia="Calibri"/>
        </w:rPr>
        <w:t>advancements</w:t>
      </w:r>
      <w:r w:rsidRPr="003D4F5E">
        <w:rPr>
          <w:rFonts w:eastAsia="Calibri"/>
        </w:rPr>
        <w:t xml:space="preserve"> concerning accessibility</w:t>
      </w:r>
      <w:r w:rsidR="003B6F47" w:rsidRPr="00FE15F9">
        <w:rPr>
          <w:rFonts w:eastAsia="Calibri"/>
        </w:rPr>
        <w:t xml:space="preserve"> in urban areas</w:t>
      </w:r>
      <w:r w:rsidRPr="003D4F5E">
        <w:rPr>
          <w:rFonts w:eastAsia="Calibri"/>
        </w:rPr>
        <w:t xml:space="preserve">, the Committee takes note of the lack of information concerning both the accessibility in rural areas </w:t>
      </w:r>
      <w:r w:rsidR="0068459A">
        <w:rPr>
          <w:rFonts w:eastAsia="Calibri"/>
        </w:rPr>
        <w:t>and</w:t>
      </w:r>
      <w:r w:rsidRPr="003D4F5E">
        <w:rPr>
          <w:rFonts w:eastAsia="Calibri"/>
        </w:rPr>
        <w:t xml:space="preserve"> the effects of non-compliance with accessibility measures</w:t>
      </w:r>
      <w:r w:rsidR="005D30A6" w:rsidRPr="00FE15F9">
        <w:rPr>
          <w:rFonts w:eastAsia="Calibri"/>
        </w:rPr>
        <w:t xml:space="preserve"> and monitoring and evaluating accessibility</w:t>
      </w:r>
    </w:p>
    <w:p w:rsidR="003D4F5E" w:rsidRPr="00F756D0" w:rsidRDefault="003D4F5E" w:rsidP="003C2E61">
      <w:pPr>
        <w:pStyle w:val="SingleTxtG"/>
        <w:numPr>
          <w:ilvl w:val="0"/>
          <w:numId w:val="3"/>
        </w:numPr>
        <w:tabs>
          <w:tab w:val="left" w:pos="1701"/>
        </w:tabs>
        <w:ind w:left="1134" w:firstLine="0"/>
        <w:rPr>
          <w:rFonts w:eastAsia="Calibri"/>
          <w:b/>
        </w:rPr>
      </w:pPr>
      <w:r w:rsidRPr="00F756D0">
        <w:rPr>
          <w:rFonts w:eastAsia="Calibri"/>
          <w:b/>
        </w:rPr>
        <w:t xml:space="preserve">The Committee asks the </w:t>
      </w:r>
      <w:r w:rsidR="0068459A">
        <w:rPr>
          <w:rFonts w:eastAsia="Calibri"/>
          <w:b/>
        </w:rPr>
        <w:t>S</w:t>
      </w:r>
      <w:r w:rsidRPr="00F756D0">
        <w:rPr>
          <w:rFonts w:eastAsia="Calibri"/>
          <w:b/>
        </w:rPr>
        <w:t>tate party to provide such information in its next report. Considering the large proportion of persons</w:t>
      </w:r>
      <w:r w:rsidRPr="00FE15F9">
        <w:rPr>
          <w:rFonts w:eastAsia="Calibri"/>
          <w:b/>
        </w:rPr>
        <w:t xml:space="preserve"> </w:t>
      </w:r>
      <w:r w:rsidR="00F366A1" w:rsidRPr="00FE15F9">
        <w:rPr>
          <w:rFonts w:eastAsia="Calibri"/>
          <w:b/>
        </w:rPr>
        <w:t>with disabilities</w:t>
      </w:r>
      <w:r w:rsidRPr="00F756D0">
        <w:rPr>
          <w:rFonts w:eastAsia="Calibri"/>
          <w:b/>
        </w:rPr>
        <w:t xml:space="preserve"> who live in rural areas (75 </w:t>
      </w:r>
      <w:r w:rsidR="0068459A">
        <w:rPr>
          <w:rFonts w:eastAsia="Calibri"/>
          <w:b/>
        </w:rPr>
        <w:t>per cent</w:t>
      </w:r>
      <w:r w:rsidRPr="00F756D0">
        <w:rPr>
          <w:rFonts w:eastAsia="Calibri"/>
          <w:b/>
        </w:rPr>
        <w:t xml:space="preserve">), it specifically urges the </w:t>
      </w:r>
      <w:r w:rsidR="0068459A">
        <w:rPr>
          <w:rFonts w:eastAsia="Calibri"/>
          <w:b/>
        </w:rPr>
        <w:t>S</w:t>
      </w:r>
      <w:r w:rsidRPr="00F756D0">
        <w:rPr>
          <w:rFonts w:eastAsia="Calibri"/>
          <w:b/>
        </w:rPr>
        <w:t xml:space="preserve">tate party to ensure that accessibility is guaranteed not only in urban, but also in rural areas. It also asks the </w:t>
      </w:r>
      <w:r w:rsidR="0068459A">
        <w:rPr>
          <w:rFonts w:eastAsia="Calibri"/>
          <w:b/>
        </w:rPr>
        <w:t>S</w:t>
      </w:r>
      <w:r w:rsidRPr="00F756D0">
        <w:rPr>
          <w:rFonts w:eastAsia="Calibri"/>
          <w:b/>
        </w:rPr>
        <w:t>tate party not to restrict the barrier-free infrastructure to environments often frequented by persons with disabilities.</w:t>
      </w:r>
    </w:p>
    <w:p w:rsidR="003D4F5E" w:rsidRPr="00FE15F9" w:rsidRDefault="003C2E61" w:rsidP="003C2E61">
      <w:pPr>
        <w:pStyle w:val="H23G"/>
        <w:rPr>
          <w:rFonts w:eastAsia="Calibri"/>
        </w:rPr>
      </w:pPr>
      <w:r w:rsidRPr="00FE15F9">
        <w:rPr>
          <w:rFonts w:eastAsia="Calibri"/>
        </w:rPr>
        <w:tab/>
      </w:r>
      <w:r w:rsidRPr="00FE15F9">
        <w:rPr>
          <w:rFonts w:eastAsia="Calibri"/>
        </w:rPr>
        <w:tab/>
      </w:r>
      <w:r w:rsidR="003D4F5E" w:rsidRPr="00FE15F9">
        <w:rPr>
          <w:rFonts w:eastAsia="Calibri"/>
        </w:rPr>
        <w:t>Right to life (art. 10)</w:t>
      </w:r>
    </w:p>
    <w:p w:rsidR="003D4F5E" w:rsidRPr="003D4F5E" w:rsidRDefault="003D4F5E" w:rsidP="003C2E61">
      <w:pPr>
        <w:pStyle w:val="SingleTxtG"/>
        <w:numPr>
          <w:ilvl w:val="0"/>
          <w:numId w:val="3"/>
        </w:numPr>
        <w:tabs>
          <w:tab w:val="left" w:pos="1701"/>
        </w:tabs>
        <w:ind w:left="1134" w:firstLine="0"/>
        <w:rPr>
          <w:rFonts w:eastAsia="Calibri"/>
        </w:rPr>
      </w:pPr>
      <w:r w:rsidRPr="003D4F5E">
        <w:rPr>
          <w:rFonts w:eastAsia="Calibri"/>
        </w:rPr>
        <w:t xml:space="preserve">The Committee </w:t>
      </w:r>
      <w:r w:rsidR="00994EC5" w:rsidRPr="00FE15F9">
        <w:rPr>
          <w:rFonts w:eastAsia="Calibri"/>
        </w:rPr>
        <w:t>expresses its utmost</w:t>
      </w:r>
      <w:r w:rsidRPr="00FE15F9">
        <w:rPr>
          <w:rFonts w:eastAsia="Calibri"/>
        </w:rPr>
        <w:t xml:space="preserve"> concern</w:t>
      </w:r>
      <w:r w:rsidRPr="003D4F5E">
        <w:rPr>
          <w:rFonts w:eastAsia="Calibri"/>
        </w:rPr>
        <w:t xml:space="preserve"> about the abduction of persons with intellectual disabilities, most of them children, and the staging of </w:t>
      </w:r>
      <w:r w:rsidR="00CD5BD0">
        <w:rPr>
          <w:rFonts w:eastAsia="Calibri"/>
        </w:rPr>
        <w:t>“mining accidents”</w:t>
      </w:r>
      <w:r w:rsidRPr="00CD5BD0">
        <w:rPr>
          <w:rFonts w:eastAsia="Calibri"/>
        </w:rPr>
        <w:t xml:space="preserve"> i</w:t>
      </w:r>
      <w:r w:rsidRPr="003D4F5E">
        <w:rPr>
          <w:rFonts w:eastAsia="Calibri"/>
        </w:rPr>
        <w:t xml:space="preserve">n </w:t>
      </w:r>
      <w:smartTag w:uri="urn:schemas-microsoft-com:office:smarttags" w:element="State">
        <w:r w:rsidRPr="003D4F5E">
          <w:rPr>
            <w:rFonts w:eastAsia="Calibri"/>
          </w:rPr>
          <w:t>Hebei</w:t>
        </w:r>
      </w:smartTag>
      <w:r w:rsidRPr="003D4F5E">
        <w:rPr>
          <w:rFonts w:eastAsia="Calibri"/>
        </w:rPr>
        <w:t xml:space="preserve">, </w:t>
      </w:r>
      <w:smartTag w:uri="urn:schemas-microsoft-com:office:smarttags" w:element="State">
        <w:r w:rsidRPr="003D4F5E">
          <w:rPr>
            <w:rFonts w:eastAsia="Calibri"/>
          </w:rPr>
          <w:t>Fujian</w:t>
        </w:r>
      </w:smartTag>
      <w:r w:rsidRPr="003D4F5E">
        <w:rPr>
          <w:rFonts w:eastAsia="Calibri"/>
        </w:rPr>
        <w:t xml:space="preserve">, </w:t>
      </w:r>
      <w:smartTag w:uri="urn:schemas-microsoft-com:office:smarttags" w:element="State">
        <w:r w:rsidRPr="003D4F5E">
          <w:rPr>
            <w:rFonts w:eastAsia="Calibri"/>
          </w:rPr>
          <w:t>Liaoning</w:t>
        </w:r>
      </w:smartTag>
      <w:r w:rsidRPr="003D4F5E">
        <w:rPr>
          <w:rFonts w:eastAsia="Calibri"/>
        </w:rPr>
        <w:t xml:space="preserve"> and </w:t>
      </w:r>
      <w:smartTag w:uri="urn:schemas-microsoft-com:office:smarttags" w:element="place">
        <w:smartTag w:uri="urn:schemas-microsoft-com:office:smarttags" w:element="State">
          <w:r w:rsidRPr="003D4F5E">
            <w:rPr>
              <w:rFonts w:eastAsia="Calibri"/>
            </w:rPr>
            <w:t>Sichuan</w:t>
          </w:r>
        </w:smartTag>
      </w:smartTag>
      <w:r w:rsidRPr="003D4F5E">
        <w:rPr>
          <w:rFonts w:eastAsia="Calibri"/>
        </w:rPr>
        <w:t>, resulting in the victim’s death in order to claim compensation from the mine owners.</w:t>
      </w:r>
    </w:p>
    <w:p w:rsidR="003D4F5E" w:rsidRPr="00F756D0" w:rsidRDefault="003D4F5E" w:rsidP="003C2E61">
      <w:pPr>
        <w:pStyle w:val="SingleTxtG"/>
        <w:numPr>
          <w:ilvl w:val="0"/>
          <w:numId w:val="3"/>
        </w:numPr>
        <w:tabs>
          <w:tab w:val="left" w:pos="1701"/>
        </w:tabs>
        <w:ind w:left="1134" w:firstLine="0"/>
        <w:rPr>
          <w:rFonts w:eastAsia="Calibri"/>
          <w:b/>
        </w:rPr>
      </w:pPr>
      <w:r w:rsidRPr="00FE15F9">
        <w:rPr>
          <w:rFonts w:eastAsia="Calibri"/>
          <w:b/>
        </w:rPr>
        <w:t xml:space="preserve">The Committee strongly urges the </w:t>
      </w:r>
      <w:r w:rsidR="0091269F">
        <w:rPr>
          <w:rFonts w:eastAsia="Calibri"/>
          <w:b/>
        </w:rPr>
        <w:t>S</w:t>
      </w:r>
      <w:r w:rsidRPr="00FE15F9">
        <w:rPr>
          <w:rFonts w:eastAsia="Calibri"/>
          <w:b/>
        </w:rPr>
        <w:t>tate party to continue investigating these incidents and prosecute</w:t>
      </w:r>
      <w:r w:rsidR="005045F0" w:rsidRPr="00FE15F9">
        <w:rPr>
          <w:rFonts w:eastAsia="Calibri"/>
          <w:b/>
        </w:rPr>
        <w:t xml:space="preserve"> all those responsible, </w:t>
      </w:r>
      <w:r w:rsidR="006F2154" w:rsidRPr="00FE15F9">
        <w:rPr>
          <w:rFonts w:eastAsia="Calibri"/>
          <w:b/>
        </w:rPr>
        <w:t xml:space="preserve">and </w:t>
      </w:r>
      <w:r w:rsidR="00624279" w:rsidRPr="00FE15F9">
        <w:rPr>
          <w:rFonts w:eastAsia="Calibri"/>
          <w:b/>
        </w:rPr>
        <w:t>impose appropriate sanctions</w:t>
      </w:r>
      <w:r w:rsidRPr="00FE15F9">
        <w:rPr>
          <w:rFonts w:eastAsia="Calibri"/>
          <w:b/>
        </w:rPr>
        <w:t xml:space="preserve">. </w:t>
      </w:r>
      <w:r w:rsidRPr="00F756D0">
        <w:rPr>
          <w:rFonts w:eastAsia="Calibri"/>
          <w:b/>
        </w:rPr>
        <w:t xml:space="preserve">It also asks the </w:t>
      </w:r>
      <w:r w:rsidR="0091269F">
        <w:rPr>
          <w:rFonts w:eastAsia="Calibri"/>
          <w:b/>
        </w:rPr>
        <w:t>S</w:t>
      </w:r>
      <w:r w:rsidRPr="00F756D0">
        <w:rPr>
          <w:rFonts w:eastAsia="Calibri"/>
          <w:b/>
        </w:rPr>
        <w:t xml:space="preserve">tate party to implement comprehensive measures to prevent further abductions of </w:t>
      </w:r>
      <w:r w:rsidR="00340418" w:rsidRPr="00FE15F9">
        <w:rPr>
          <w:rFonts w:eastAsia="Calibri"/>
          <w:b/>
        </w:rPr>
        <w:t>boys</w:t>
      </w:r>
      <w:r w:rsidR="00994EC5" w:rsidRPr="00FE15F9">
        <w:rPr>
          <w:rFonts w:eastAsia="Calibri"/>
          <w:b/>
        </w:rPr>
        <w:t xml:space="preserve"> with intellectual di</w:t>
      </w:r>
      <w:r w:rsidR="00E40C15" w:rsidRPr="00FE15F9">
        <w:rPr>
          <w:rFonts w:eastAsia="Calibri"/>
          <w:b/>
        </w:rPr>
        <w:t>s</w:t>
      </w:r>
      <w:r w:rsidR="00994EC5" w:rsidRPr="00FE15F9">
        <w:rPr>
          <w:rFonts w:eastAsia="Calibri"/>
          <w:b/>
        </w:rPr>
        <w:t>abilities</w:t>
      </w:r>
      <w:r w:rsidRPr="00F756D0">
        <w:rPr>
          <w:rFonts w:eastAsia="Calibri"/>
          <w:b/>
        </w:rPr>
        <w:t xml:space="preserve"> and provide remedies to the victims. </w:t>
      </w:r>
    </w:p>
    <w:p w:rsidR="003D4F5E" w:rsidRPr="003D4F5E" w:rsidRDefault="00251CCD" w:rsidP="00251CCD">
      <w:pPr>
        <w:pStyle w:val="H23G"/>
        <w:rPr>
          <w:rFonts w:eastAsia="Calibri"/>
        </w:rPr>
      </w:pPr>
      <w:r>
        <w:rPr>
          <w:rFonts w:eastAsia="Calibri"/>
        </w:rPr>
        <w:tab/>
      </w:r>
      <w:r>
        <w:rPr>
          <w:rFonts w:eastAsia="Calibri"/>
        </w:rPr>
        <w:tab/>
      </w:r>
      <w:r w:rsidR="003D4F5E" w:rsidRPr="003D4F5E">
        <w:rPr>
          <w:rFonts w:eastAsia="Calibri"/>
        </w:rPr>
        <w:t>Equal recognition before the law (art. 12)</w:t>
      </w:r>
    </w:p>
    <w:p w:rsidR="003D4F5E" w:rsidRPr="00FE15F9" w:rsidRDefault="003D4F5E" w:rsidP="00052E29">
      <w:pPr>
        <w:pStyle w:val="SingleTxtG"/>
        <w:numPr>
          <w:ilvl w:val="0"/>
          <w:numId w:val="3"/>
        </w:numPr>
        <w:tabs>
          <w:tab w:val="left" w:pos="1701"/>
        </w:tabs>
        <w:suppressAutoHyphens w:val="0"/>
        <w:spacing w:line="276" w:lineRule="auto"/>
        <w:ind w:left="1134" w:firstLine="0"/>
        <w:rPr>
          <w:rFonts w:ascii="Arial" w:eastAsia="Calibri" w:hAnsi="Arial"/>
        </w:rPr>
      </w:pPr>
      <w:r w:rsidRPr="003D4F5E">
        <w:rPr>
          <w:rFonts w:eastAsia="Calibri"/>
        </w:rPr>
        <w:t xml:space="preserve">The Committee is concerned about the system for establishing legal guardianship, which is not in </w:t>
      </w:r>
      <w:r w:rsidR="004E683A" w:rsidRPr="00FE15F9">
        <w:rPr>
          <w:rFonts w:eastAsia="Calibri"/>
        </w:rPr>
        <w:t>compliance</w:t>
      </w:r>
      <w:r w:rsidRPr="003D4F5E">
        <w:rPr>
          <w:rFonts w:eastAsia="Calibri"/>
        </w:rPr>
        <w:t xml:space="preserve"> with </w:t>
      </w:r>
      <w:r w:rsidR="004E683A" w:rsidRPr="00FE15F9">
        <w:rPr>
          <w:rFonts w:eastAsia="Calibri"/>
        </w:rPr>
        <w:t>art</w:t>
      </w:r>
      <w:r w:rsidR="0091269F">
        <w:rPr>
          <w:rFonts w:eastAsia="Calibri"/>
        </w:rPr>
        <w:t>icle</w:t>
      </w:r>
      <w:r w:rsidRPr="003D4F5E">
        <w:rPr>
          <w:rFonts w:eastAsia="Calibri"/>
        </w:rPr>
        <w:t xml:space="preserve"> 12 </w:t>
      </w:r>
      <w:r w:rsidR="0091269F">
        <w:rPr>
          <w:rFonts w:eastAsia="Calibri"/>
        </w:rPr>
        <w:t>of the Convention</w:t>
      </w:r>
      <w:r w:rsidRPr="003D4F5E">
        <w:rPr>
          <w:rFonts w:eastAsia="Calibri"/>
        </w:rPr>
        <w:t xml:space="preserve">. It takes note of </w:t>
      </w:r>
      <w:r w:rsidR="00E75131" w:rsidRPr="00FE15F9">
        <w:rPr>
          <w:rFonts w:eastAsia="Calibri"/>
        </w:rPr>
        <w:t>the complete absence</w:t>
      </w:r>
      <w:r w:rsidRPr="003D4F5E">
        <w:rPr>
          <w:rFonts w:eastAsia="Calibri"/>
        </w:rPr>
        <w:t xml:space="preserve"> of </w:t>
      </w:r>
      <w:r w:rsidR="00E75131" w:rsidRPr="00FE15F9">
        <w:rPr>
          <w:rFonts w:eastAsia="Calibri"/>
        </w:rPr>
        <w:t xml:space="preserve">a system </w:t>
      </w:r>
      <w:r w:rsidRPr="003D4F5E">
        <w:rPr>
          <w:rFonts w:eastAsia="Calibri"/>
        </w:rPr>
        <w:t xml:space="preserve">of </w:t>
      </w:r>
      <w:r w:rsidR="00E75131" w:rsidRPr="00FE15F9">
        <w:rPr>
          <w:rFonts w:eastAsia="Calibri"/>
        </w:rPr>
        <w:t xml:space="preserve">supported </w:t>
      </w:r>
      <w:r w:rsidRPr="00FE15F9">
        <w:rPr>
          <w:rFonts w:eastAsia="Calibri"/>
        </w:rPr>
        <w:t>decision</w:t>
      </w:r>
      <w:r w:rsidR="00E75131" w:rsidRPr="00FE15F9">
        <w:rPr>
          <w:rFonts w:eastAsia="Calibri"/>
        </w:rPr>
        <w:t>-</w:t>
      </w:r>
      <w:r w:rsidRPr="00FE15F9">
        <w:rPr>
          <w:rFonts w:eastAsia="Calibri"/>
        </w:rPr>
        <w:t xml:space="preserve">making </w:t>
      </w:r>
      <w:r w:rsidR="00E75131" w:rsidRPr="00FE15F9">
        <w:rPr>
          <w:rFonts w:eastAsia="Calibri"/>
        </w:rPr>
        <w:t>measures which recognize the rights of</w:t>
      </w:r>
      <w:r w:rsidRPr="003D4F5E">
        <w:rPr>
          <w:rFonts w:eastAsia="Calibri"/>
        </w:rPr>
        <w:t xml:space="preserve"> persons </w:t>
      </w:r>
      <w:r w:rsidR="00E75131" w:rsidRPr="00FE15F9">
        <w:rPr>
          <w:rFonts w:eastAsia="Calibri"/>
        </w:rPr>
        <w:t xml:space="preserve">with </w:t>
      </w:r>
      <w:r w:rsidRPr="003D4F5E">
        <w:rPr>
          <w:rFonts w:eastAsia="Calibri"/>
        </w:rPr>
        <w:t xml:space="preserve">disabilities </w:t>
      </w:r>
      <w:r w:rsidR="00E75131" w:rsidRPr="00FE15F9">
        <w:rPr>
          <w:rFonts w:eastAsia="Calibri"/>
        </w:rPr>
        <w:t xml:space="preserve">to make their own decisions and </w:t>
      </w:r>
      <w:r w:rsidRPr="003D4F5E">
        <w:rPr>
          <w:rFonts w:eastAsia="Calibri"/>
        </w:rPr>
        <w:t xml:space="preserve">to have </w:t>
      </w:r>
      <w:r w:rsidR="00E75131" w:rsidRPr="00FE15F9">
        <w:rPr>
          <w:rFonts w:eastAsia="Calibri"/>
        </w:rPr>
        <w:t>their autonomy, will and preferences respected.</w:t>
      </w:r>
      <w:r w:rsidR="00E75131" w:rsidRPr="00FE15F9" w:rsidDel="004E683A">
        <w:rPr>
          <w:rFonts w:eastAsia="Calibri"/>
        </w:rPr>
        <w:t xml:space="preserve"> </w:t>
      </w:r>
    </w:p>
    <w:p w:rsidR="003D4F5E" w:rsidRPr="00F756D0" w:rsidRDefault="003D4F5E" w:rsidP="00251CCD">
      <w:pPr>
        <w:pStyle w:val="SingleTxtG"/>
        <w:numPr>
          <w:ilvl w:val="0"/>
          <w:numId w:val="3"/>
        </w:numPr>
        <w:tabs>
          <w:tab w:val="left" w:pos="1701"/>
        </w:tabs>
        <w:ind w:left="1134" w:firstLine="0"/>
        <w:rPr>
          <w:rFonts w:eastAsia="Calibri"/>
          <w:b/>
        </w:rPr>
      </w:pPr>
      <w:r w:rsidRPr="00F756D0">
        <w:rPr>
          <w:rFonts w:eastAsia="Calibri"/>
          <w:b/>
        </w:rPr>
        <w:t xml:space="preserve">The Committee </w:t>
      </w:r>
      <w:r w:rsidR="00D877CF" w:rsidRPr="00FE15F9">
        <w:rPr>
          <w:rFonts w:eastAsia="Calibri"/>
          <w:b/>
        </w:rPr>
        <w:t>urges</w:t>
      </w:r>
      <w:r w:rsidRPr="00F756D0">
        <w:rPr>
          <w:rFonts w:eastAsia="Calibri"/>
          <w:b/>
        </w:rPr>
        <w:t xml:space="preserve"> the </w:t>
      </w:r>
      <w:r w:rsidR="00980F5F">
        <w:rPr>
          <w:rFonts w:eastAsia="Calibri"/>
          <w:b/>
        </w:rPr>
        <w:t>S</w:t>
      </w:r>
      <w:r w:rsidRPr="00F756D0">
        <w:rPr>
          <w:rFonts w:eastAsia="Calibri"/>
          <w:b/>
        </w:rPr>
        <w:t xml:space="preserve">tate party to </w:t>
      </w:r>
      <w:r w:rsidR="00D877CF" w:rsidRPr="00FE15F9">
        <w:rPr>
          <w:rFonts w:eastAsia="Calibri"/>
          <w:b/>
        </w:rPr>
        <w:t>adopt measures to repeal</w:t>
      </w:r>
      <w:r w:rsidRPr="00F756D0">
        <w:rPr>
          <w:rFonts w:eastAsia="Calibri"/>
          <w:b/>
        </w:rPr>
        <w:t xml:space="preserve"> the laws</w:t>
      </w:r>
      <w:r w:rsidR="00D877CF" w:rsidRPr="00FE15F9">
        <w:rPr>
          <w:rFonts w:eastAsia="Calibri"/>
          <w:b/>
        </w:rPr>
        <w:t xml:space="preserve">, </w:t>
      </w:r>
      <w:r w:rsidRPr="00F756D0">
        <w:rPr>
          <w:rFonts w:eastAsia="Calibri"/>
          <w:b/>
        </w:rPr>
        <w:t xml:space="preserve">policies </w:t>
      </w:r>
      <w:r w:rsidR="00D877CF" w:rsidRPr="00FE15F9">
        <w:rPr>
          <w:rFonts w:eastAsia="Calibri"/>
          <w:b/>
        </w:rPr>
        <w:t xml:space="preserve">and practices which permit guardianship and trusteeship </w:t>
      </w:r>
      <w:r w:rsidR="004E683A" w:rsidRPr="00FE15F9">
        <w:rPr>
          <w:rFonts w:eastAsia="Calibri"/>
          <w:b/>
        </w:rPr>
        <w:t xml:space="preserve">for adults </w:t>
      </w:r>
      <w:r w:rsidR="00D877CF" w:rsidRPr="00FE15F9">
        <w:rPr>
          <w:rFonts w:eastAsia="Calibri"/>
          <w:b/>
        </w:rPr>
        <w:t>and take legislative action to replace regimes of substituted decision-making by supported decision making, which respects</w:t>
      </w:r>
      <w:r w:rsidRPr="00F756D0">
        <w:rPr>
          <w:rFonts w:eastAsia="Calibri"/>
          <w:b/>
        </w:rPr>
        <w:t xml:space="preserve"> the </w:t>
      </w:r>
      <w:r w:rsidR="00D877CF" w:rsidRPr="00FE15F9">
        <w:rPr>
          <w:rFonts w:eastAsia="Calibri"/>
          <w:b/>
        </w:rPr>
        <w:t xml:space="preserve">person’s autonomy, will and preferences, in the exercise of one’s </w:t>
      </w:r>
      <w:r w:rsidRPr="00F756D0">
        <w:rPr>
          <w:rFonts w:eastAsia="Calibri"/>
          <w:b/>
        </w:rPr>
        <w:t xml:space="preserve">legal capacity </w:t>
      </w:r>
      <w:r w:rsidR="00D877CF" w:rsidRPr="00FE15F9">
        <w:rPr>
          <w:rFonts w:eastAsia="Calibri"/>
          <w:b/>
        </w:rPr>
        <w:t>in accordance</w:t>
      </w:r>
      <w:r w:rsidRPr="00F756D0">
        <w:rPr>
          <w:rFonts w:eastAsia="Calibri"/>
          <w:b/>
        </w:rPr>
        <w:t xml:space="preserve"> with </w:t>
      </w:r>
      <w:r w:rsidR="00B8762C">
        <w:rPr>
          <w:rFonts w:eastAsia="Calibri"/>
          <w:b/>
        </w:rPr>
        <w:t>a</w:t>
      </w:r>
      <w:r w:rsidR="003B1F15" w:rsidRPr="00FE15F9">
        <w:rPr>
          <w:rFonts w:eastAsia="Calibri"/>
          <w:b/>
        </w:rPr>
        <w:t>rticle</w:t>
      </w:r>
      <w:r w:rsidRPr="00F756D0">
        <w:rPr>
          <w:rFonts w:eastAsia="Calibri"/>
          <w:b/>
        </w:rPr>
        <w:t xml:space="preserve"> 12 of the </w:t>
      </w:r>
      <w:r w:rsidR="00B8762C">
        <w:rPr>
          <w:rFonts w:eastAsia="Calibri"/>
          <w:b/>
        </w:rPr>
        <w:t>Convention</w:t>
      </w:r>
      <w:r w:rsidR="00D877CF" w:rsidRPr="00FE15F9">
        <w:rPr>
          <w:rFonts w:eastAsia="Calibri"/>
          <w:b/>
        </w:rPr>
        <w:t xml:space="preserve">. In addition, the Committee recommends </w:t>
      </w:r>
      <w:r w:rsidR="00D36AFD">
        <w:rPr>
          <w:rFonts w:eastAsia="Calibri"/>
          <w:b/>
        </w:rPr>
        <w:t xml:space="preserve">that </w:t>
      </w:r>
      <w:r w:rsidR="00D877CF" w:rsidRPr="00FE15F9">
        <w:rPr>
          <w:rFonts w:eastAsia="Calibri"/>
          <w:b/>
        </w:rPr>
        <w:t xml:space="preserve">the </w:t>
      </w:r>
      <w:r w:rsidR="00D36AFD">
        <w:rPr>
          <w:rFonts w:eastAsia="Calibri"/>
          <w:b/>
        </w:rPr>
        <w:t>S</w:t>
      </w:r>
      <w:r w:rsidR="00D877CF" w:rsidRPr="00FE15F9">
        <w:rPr>
          <w:rFonts w:eastAsia="Calibri"/>
          <w:b/>
        </w:rPr>
        <w:t>tate party</w:t>
      </w:r>
      <w:r w:rsidR="00D36AFD">
        <w:rPr>
          <w:rFonts w:eastAsia="Calibri"/>
          <w:b/>
        </w:rPr>
        <w:t>,</w:t>
      </w:r>
      <w:r w:rsidR="00D877CF" w:rsidRPr="00FE15F9">
        <w:rPr>
          <w:rFonts w:eastAsia="Calibri"/>
          <w:b/>
        </w:rPr>
        <w:t xml:space="preserve"> in consultation with </w:t>
      </w:r>
      <w:r w:rsidR="004F0077">
        <w:rPr>
          <w:rFonts w:eastAsia="Calibri"/>
          <w:b/>
        </w:rPr>
        <w:t>organizations of persons with disabilities</w:t>
      </w:r>
      <w:r w:rsidR="00D877CF" w:rsidRPr="00FE15F9">
        <w:rPr>
          <w:rFonts w:eastAsia="Calibri"/>
          <w:b/>
        </w:rPr>
        <w:t>, prepare</w:t>
      </w:r>
      <w:r w:rsidR="00D36AFD">
        <w:rPr>
          <w:rFonts w:eastAsia="Calibri"/>
          <w:b/>
        </w:rPr>
        <w:t xml:space="preserve">, </w:t>
      </w:r>
      <w:r w:rsidR="00D36AFD" w:rsidRPr="00FE15F9">
        <w:rPr>
          <w:rFonts w:eastAsia="Calibri"/>
          <w:b/>
        </w:rPr>
        <w:t>legislate and implement</w:t>
      </w:r>
      <w:r w:rsidR="00D36AFD">
        <w:rPr>
          <w:rFonts w:eastAsia="Calibri"/>
          <w:b/>
        </w:rPr>
        <w:t xml:space="preserve"> </w:t>
      </w:r>
      <w:r w:rsidR="00D877CF" w:rsidRPr="00FE15F9">
        <w:rPr>
          <w:rFonts w:eastAsia="Calibri"/>
          <w:b/>
        </w:rPr>
        <w:t>a blueprint for a system of supported decision-making, which includes:</w:t>
      </w:r>
    </w:p>
    <w:p w:rsidR="005576B7" w:rsidRPr="00C46B13" w:rsidRDefault="00D877CF" w:rsidP="00595903">
      <w:pPr>
        <w:pStyle w:val="SingleTxtG"/>
        <w:numPr>
          <w:ilvl w:val="0"/>
          <w:numId w:val="13"/>
        </w:numPr>
        <w:tabs>
          <w:tab w:val="clear" w:pos="2061"/>
          <w:tab w:val="num" w:pos="1800"/>
        </w:tabs>
        <w:ind w:left="1080" w:firstLine="630"/>
        <w:rPr>
          <w:rFonts w:eastAsia="Calibri"/>
          <w:b/>
        </w:rPr>
      </w:pPr>
      <w:r w:rsidRPr="00C46B13">
        <w:rPr>
          <w:rFonts w:eastAsia="Calibri"/>
          <w:b/>
        </w:rPr>
        <w:t>Recognition of all persons’ legal capacity and right to exercise it;</w:t>
      </w:r>
    </w:p>
    <w:p w:rsidR="005576B7" w:rsidRPr="00C46B13" w:rsidRDefault="00D877CF" w:rsidP="00595903">
      <w:pPr>
        <w:pStyle w:val="SingleTxtG"/>
        <w:numPr>
          <w:ilvl w:val="0"/>
          <w:numId w:val="13"/>
        </w:numPr>
        <w:tabs>
          <w:tab w:val="clear" w:pos="2061"/>
          <w:tab w:val="num" w:pos="1800"/>
        </w:tabs>
        <w:ind w:left="1080" w:firstLine="630"/>
        <w:rPr>
          <w:rFonts w:eastAsia="Calibri"/>
          <w:b/>
        </w:rPr>
      </w:pPr>
      <w:r w:rsidRPr="00C46B13">
        <w:rPr>
          <w:rFonts w:eastAsia="Calibri"/>
          <w:b/>
        </w:rPr>
        <w:t>Accommodations and access to support where necessary to exercise legal capacity;</w:t>
      </w:r>
    </w:p>
    <w:p w:rsidR="005576B7" w:rsidRPr="00C46B13" w:rsidRDefault="00D877CF" w:rsidP="00595903">
      <w:pPr>
        <w:pStyle w:val="SingleTxtG"/>
        <w:numPr>
          <w:ilvl w:val="0"/>
          <w:numId w:val="13"/>
        </w:numPr>
        <w:tabs>
          <w:tab w:val="clear" w:pos="2061"/>
          <w:tab w:val="num" w:pos="1800"/>
        </w:tabs>
        <w:ind w:left="1080" w:firstLine="630"/>
        <w:rPr>
          <w:rFonts w:eastAsia="Calibri"/>
          <w:b/>
        </w:rPr>
      </w:pPr>
      <w:r w:rsidRPr="00C46B13">
        <w:rPr>
          <w:rFonts w:eastAsia="Calibri"/>
          <w:b/>
        </w:rPr>
        <w:t>Regulations to ensure that support respects the person’s autonomy, will and preferences and</w:t>
      </w:r>
      <w:r w:rsidR="00AB4992" w:rsidRPr="00C46B13">
        <w:rPr>
          <w:rFonts w:eastAsia="Calibri"/>
          <w:b/>
        </w:rPr>
        <w:t xml:space="preserve"> </w:t>
      </w:r>
      <w:r w:rsidRPr="00C46B13">
        <w:rPr>
          <w:rFonts w:eastAsia="Calibri"/>
          <w:b/>
        </w:rPr>
        <w:t>establishment of feedback mechanisms to ensure that support is meeting the person’s needs;</w:t>
      </w:r>
    </w:p>
    <w:p w:rsidR="00D877CF" w:rsidRPr="00C46B13" w:rsidRDefault="00D877CF" w:rsidP="00595903">
      <w:pPr>
        <w:pStyle w:val="SingleTxtG"/>
        <w:numPr>
          <w:ilvl w:val="0"/>
          <w:numId w:val="13"/>
        </w:numPr>
        <w:tabs>
          <w:tab w:val="clear" w:pos="2061"/>
          <w:tab w:val="num" w:pos="1800"/>
        </w:tabs>
        <w:ind w:left="1080" w:firstLine="630"/>
        <w:rPr>
          <w:rFonts w:eastAsia="Calibri"/>
          <w:b/>
        </w:rPr>
      </w:pPr>
      <w:r w:rsidRPr="00C46B13">
        <w:rPr>
          <w:rFonts w:eastAsia="Calibri"/>
          <w:b/>
        </w:rPr>
        <w:t>Arrangements for the promotion and establishment of supported decision-making</w:t>
      </w:r>
      <w:r w:rsidR="00595903">
        <w:rPr>
          <w:rFonts w:eastAsia="Calibri"/>
          <w:b/>
        </w:rPr>
        <w:t>.</w:t>
      </w:r>
    </w:p>
    <w:p w:rsidR="003D4F5E" w:rsidRPr="00FE15F9" w:rsidRDefault="00251CCD" w:rsidP="00251CCD">
      <w:pPr>
        <w:pStyle w:val="H23G"/>
        <w:rPr>
          <w:rFonts w:eastAsia="Calibri"/>
        </w:rPr>
      </w:pPr>
      <w:r w:rsidRPr="00FE15F9">
        <w:rPr>
          <w:rFonts w:eastAsia="Calibri"/>
        </w:rPr>
        <w:tab/>
      </w:r>
      <w:r w:rsidRPr="00FE15F9">
        <w:rPr>
          <w:rFonts w:eastAsia="Calibri"/>
        </w:rPr>
        <w:tab/>
      </w:r>
      <w:r w:rsidR="003D4F5E" w:rsidRPr="00FE15F9">
        <w:rPr>
          <w:rFonts w:eastAsia="Calibri"/>
        </w:rPr>
        <w:t>Access to justice (art. 13)</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While appreciating the establishment of legal aid service </w:t>
      </w:r>
      <w:r w:rsidRPr="00FE15F9">
        <w:rPr>
          <w:rFonts w:eastAsia="Calibri"/>
        </w:rPr>
        <w:t>centr</w:t>
      </w:r>
      <w:r w:rsidR="006D55E7" w:rsidRPr="00FE15F9">
        <w:rPr>
          <w:rFonts w:eastAsia="Calibri"/>
        </w:rPr>
        <w:t>e</w:t>
      </w:r>
      <w:r w:rsidRPr="00FE15F9">
        <w:rPr>
          <w:rFonts w:eastAsia="Calibri"/>
        </w:rPr>
        <w:t>s</w:t>
      </w:r>
      <w:r w:rsidRPr="003D4F5E">
        <w:rPr>
          <w:rFonts w:eastAsia="Calibri"/>
        </w:rPr>
        <w:t xml:space="preserve"> for persons</w:t>
      </w:r>
      <w:r w:rsidR="00E32CB8" w:rsidRPr="00FE15F9">
        <w:rPr>
          <w:rFonts w:eastAsia="Calibri"/>
        </w:rPr>
        <w:t xml:space="preserve"> with disabilities</w:t>
      </w:r>
      <w:r w:rsidRPr="003D4F5E">
        <w:rPr>
          <w:rFonts w:eastAsia="Calibri"/>
        </w:rPr>
        <w:t xml:space="preserve">, the Committee notes that these service </w:t>
      </w:r>
      <w:r w:rsidRPr="00FE15F9">
        <w:rPr>
          <w:rFonts w:eastAsia="Calibri"/>
        </w:rPr>
        <w:t>centr</w:t>
      </w:r>
      <w:r w:rsidR="006D55E7" w:rsidRPr="00FE15F9">
        <w:rPr>
          <w:rFonts w:eastAsia="Calibri"/>
        </w:rPr>
        <w:t>e</w:t>
      </w:r>
      <w:r w:rsidRPr="00FE15F9">
        <w:rPr>
          <w:rFonts w:eastAsia="Calibri"/>
        </w:rPr>
        <w:t>s</w:t>
      </w:r>
      <w:r w:rsidRPr="003D4F5E">
        <w:rPr>
          <w:rFonts w:eastAsia="Calibri"/>
        </w:rPr>
        <w:t xml:space="preserve"> often lack the necessary resources and do not operate on an independent basis.</w:t>
      </w:r>
      <w:r w:rsidR="004F0E0C" w:rsidRPr="00FE15F9">
        <w:rPr>
          <w:rFonts w:eastAsia="Calibri"/>
        </w:rPr>
        <w:t xml:space="preserve"> The </w:t>
      </w:r>
      <w:r w:rsidR="00D36AFD">
        <w:rPr>
          <w:rFonts w:eastAsia="Calibri"/>
        </w:rPr>
        <w:t>C</w:t>
      </w:r>
      <w:r w:rsidR="004F0E0C" w:rsidRPr="00FE15F9">
        <w:rPr>
          <w:rFonts w:eastAsia="Calibri"/>
        </w:rPr>
        <w:t xml:space="preserve">ommittee is concerned that neither the criminal nor the civil procedure laws in </w:t>
      </w:r>
      <w:smartTag w:uri="urn:schemas-microsoft-com:office:smarttags" w:element="country-region">
        <w:smartTag w:uri="urn:schemas-microsoft-com:office:smarttags" w:element="place">
          <w:r w:rsidR="004F0E0C" w:rsidRPr="00FE15F9">
            <w:rPr>
              <w:rFonts w:eastAsia="Calibri"/>
            </w:rPr>
            <w:t>China</w:t>
          </w:r>
        </w:smartTag>
      </w:smartTag>
      <w:r w:rsidR="004F0E0C" w:rsidRPr="00FE15F9">
        <w:rPr>
          <w:rFonts w:eastAsia="Calibri"/>
        </w:rPr>
        <w:t xml:space="preserve"> are accessible for the use of persons with disabilities on an equal basis with others and</w:t>
      </w:r>
      <w:r w:rsidR="00D36AFD">
        <w:rPr>
          <w:rFonts w:eastAsia="Calibri"/>
        </w:rPr>
        <w:t>,</w:t>
      </w:r>
      <w:r w:rsidR="004F0E0C" w:rsidRPr="00FE15F9">
        <w:rPr>
          <w:rFonts w:eastAsia="Calibri"/>
        </w:rPr>
        <w:t xml:space="preserve"> instead</w:t>
      </w:r>
      <w:r w:rsidR="00D36AFD">
        <w:rPr>
          <w:rFonts w:eastAsia="Calibri"/>
        </w:rPr>
        <w:t>,</w:t>
      </w:r>
      <w:r w:rsidR="004F0E0C" w:rsidRPr="00FE15F9">
        <w:rPr>
          <w:rFonts w:eastAsia="Calibri"/>
        </w:rPr>
        <w:t xml:space="preserve"> patronizing measures are put into place</w:t>
      </w:r>
      <w:r w:rsidR="00D36AFD">
        <w:rPr>
          <w:rFonts w:eastAsia="Calibri"/>
        </w:rPr>
        <w:t>,</w:t>
      </w:r>
      <w:r w:rsidR="004F0E0C" w:rsidRPr="00FE15F9">
        <w:rPr>
          <w:rFonts w:eastAsia="Calibri"/>
        </w:rPr>
        <w:t xml:space="preserve"> such as the designation of public defenders that treat the person concerned as if </w:t>
      </w:r>
      <w:r w:rsidR="008F4FCA" w:rsidRPr="00FE15F9">
        <w:rPr>
          <w:rFonts w:eastAsia="Calibri"/>
        </w:rPr>
        <w:t>they lacked legal capacity</w:t>
      </w:r>
      <w:r w:rsidR="004F0E0C" w:rsidRPr="00FE15F9">
        <w:rPr>
          <w:rFonts w:eastAsia="Calibri"/>
        </w:rPr>
        <w:t>.</w:t>
      </w:r>
    </w:p>
    <w:p w:rsidR="003D4F5E" w:rsidRPr="00F756D0" w:rsidRDefault="003D4F5E" w:rsidP="00575F04">
      <w:pPr>
        <w:pStyle w:val="SingleTxtG"/>
        <w:numPr>
          <w:ilvl w:val="0"/>
          <w:numId w:val="10"/>
        </w:numPr>
        <w:tabs>
          <w:tab w:val="left" w:pos="1701"/>
        </w:tabs>
        <w:ind w:left="1134" w:firstLine="0"/>
        <w:rPr>
          <w:rFonts w:eastAsia="Calibri"/>
          <w:b/>
        </w:rPr>
      </w:pPr>
      <w:r w:rsidRPr="00F756D0">
        <w:rPr>
          <w:rFonts w:eastAsia="Calibri"/>
          <w:b/>
        </w:rPr>
        <w:t xml:space="preserve">The Committee suggests that the </w:t>
      </w:r>
      <w:r w:rsidR="00D36AFD">
        <w:rPr>
          <w:rFonts w:eastAsia="Calibri"/>
          <w:b/>
        </w:rPr>
        <w:t>S</w:t>
      </w:r>
      <w:r w:rsidRPr="00F756D0">
        <w:rPr>
          <w:rFonts w:eastAsia="Calibri"/>
          <w:b/>
        </w:rPr>
        <w:t xml:space="preserve">tate party allocate the necessary human and financial resources to the legal aid service </w:t>
      </w:r>
      <w:r w:rsidRPr="00FE15F9">
        <w:rPr>
          <w:rFonts w:eastAsia="Calibri"/>
          <w:b/>
        </w:rPr>
        <w:t>centr</w:t>
      </w:r>
      <w:r w:rsidR="006D55E7" w:rsidRPr="00FE15F9">
        <w:rPr>
          <w:rFonts w:eastAsia="Calibri"/>
          <w:b/>
        </w:rPr>
        <w:t>e</w:t>
      </w:r>
      <w:r w:rsidRPr="00FE15F9">
        <w:rPr>
          <w:rFonts w:eastAsia="Calibri"/>
          <w:b/>
        </w:rPr>
        <w:t>s.</w:t>
      </w:r>
      <w:r w:rsidRPr="00F756D0">
        <w:rPr>
          <w:rFonts w:eastAsia="Calibri"/>
          <w:b/>
        </w:rPr>
        <w:t xml:space="preserve"> It asks the </w:t>
      </w:r>
      <w:r w:rsidR="00D36AFD">
        <w:rPr>
          <w:rFonts w:eastAsia="Calibri"/>
          <w:b/>
        </w:rPr>
        <w:t>S</w:t>
      </w:r>
      <w:r w:rsidRPr="00F756D0">
        <w:rPr>
          <w:rFonts w:eastAsia="Calibri"/>
          <w:b/>
        </w:rPr>
        <w:t xml:space="preserve">tate party to ensure that these </w:t>
      </w:r>
      <w:r w:rsidRPr="00FE15F9">
        <w:rPr>
          <w:rFonts w:eastAsia="Calibri"/>
          <w:b/>
        </w:rPr>
        <w:t>centr</w:t>
      </w:r>
      <w:r w:rsidR="006D55E7" w:rsidRPr="00FE15F9">
        <w:rPr>
          <w:rFonts w:eastAsia="Calibri"/>
          <w:b/>
        </w:rPr>
        <w:t>e</w:t>
      </w:r>
      <w:r w:rsidRPr="00FE15F9">
        <w:rPr>
          <w:rFonts w:eastAsia="Calibri"/>
          <w:b/>
        </w:rPr>
        <w:t>s</w:t>
      </w:r>
      <w:r w:rsidRPr="00F756D0">
        <w:rPr>
          <w:rFonts w:eastAsia="Calibri"/>
          <w:b/>
        </w:rPr>
        <w:t xml:space="preserve"> safeguard the access to justice of persons </w:t>
      </w:r>
      <w:r w:rsidR="00E32CB8" w:rsidRPr="00FE15F9">
        <w:rPr>
          <w:rFonts w:eastAsia="Calibri"/>
          <w:b/>
        </w:rPr>
        <w:t>with disabilities</w:t>
      </w:r>
      <w:r w:rsidRPr="00FE15F9">
        <w:rPr>
          <w:rFonts w:eastAsia="Calibri"/>
          <w:b/>
        </w:rPr>
        <w:t xml:space="preserve"> </w:t>
      </w:r>
      <w:r w:rsidRPr="00F756D0">
        <w:rPr>
          <w:rFonts w:eastAsia="Calibri"/>
          <w:b/>
        </w:rPr>
        <w:t xml:space="preserve">independently and in practice, </w:t>
      </w:r>
      <w:r w:rsidR="00D36AFD" w:rsidRPr="00BE60D7">
        <w:rPr>
          <w:rFonts w:eastAsia="Calibri"/>
          <w:b/>
        </w:rPr>
        <w:t>including</w:t>
      </w:r>
      <w:r w:rsidR="00D36AFD" w:rsidRPr="00C46B13">
        <w:rPr>
          <w:rFonts w:eastAsia="Calibri"/>
          <w:b/>
        </w:rPr>
        <w:t xml:space="preserve"> </w:t>
      </w:r>
      <w:r w:rsidRPr="00C46B13">
        <w:rPr>
          <w:rFonts w:eastAsia="Calibri"/>
          <w:b/>
        </w:rPr>
        <w:t>below the county level</w:t>
      </w:r>
      <w:r w:rsidRPr="00F756D0">
        <w:rPr>
          <w:rFonts w:eastAsia="Calibri"/>
          <w:b/>
        </w:rPr>
        <w:t xml:space="preserve">. </w:t>
      </w:r>
      <w:r w:rsidR="004F0E0C" w:rsidRPr="00FE15F9">
        <w:rPr>
          <w:rFonts w:eastAsia="Calibri"/>
          <w:b/>
        </w:rPr>
        <w:t xml:space="preserve">The Committee suggests that the </w:t>
      </w:r>
      <w:r w:rsidR="00D36AFD">
        <w:rPr>
          <w:rFonts w:eastAsia="Calibri"/>
          <w:b/>
        </w:rPr>
        <w:t>S</w:t>
      </w:r>
      <w:r w:rsidR="004F0E0C" w:rsidRPr="00FE15F9">
        <w:rPr>
          <w:rFonts w:eastAsia="Calibri"/>
          <w:b/>
        </w:rPr>
        <w:t>tate party reviews its procedural civil and criminal laws in order to make mandatory the necessity to establish procedural accommodation for those persons with disabilities who intervene in the judicial system can do it as subject of rights and not as objects of protection.</w:t>
      </w:r>
    </w:p>
    <w:p w:rsidR="003D4F5E" w:rsidRPr="003D4F5E" w:rsidRDefault="00251CCD" w:rsidP="00251CCD">
      <w:pPr>
        <w:pStyle w:val="H23G"/>
        <w:rPr>
          <w:rFonts w:eastAsia="Calibri"/>
        </w:rPr>
      </w:pPr>
      <w:r>
        <w:rPr>
          <w:rFonts w:eastAsia="Calibri"/>
        </w:rPr>
        <w:tab/>
      </w:r>
      <w:r>
        <w:rPr>
          <w:rFonts w:eastAsia="Calibri"/>
        </w:rPr>
        <w:tab/>
      </w:r>
      <w:smartTag w:uri="urn:schemas-microsoft-com:office:smarttags" w:element="place">
        <w:smartTag w:uri="urn:schemas-microsoft-com:office:smarttags" w:element="City">
          <w:r w:rsidR="003D4F5E" w:rsidRPr="003D4F5E">
            <w:rPr>
              <w:rFonts w:eastAsia="Calibri"/>
            </w:rPr>
            <w:t>Liberty</w:t>
          </w:r>
        </w:smartTag>
      </w:smartTag>
      <w:r w:rsidR="003D4F5E" w:rsidRPr="003D4F5E">
        <w:rPr>
          <w:rFonts w:eastAsia="Calibri"/>
        </w:rPr>
        <w:t xml:space="preserve"> and security of the person (art. 14)</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Committee is concerned that the deprivation of liberty on the grounds of disability is allowed in the </w:t>
      </w:r>
      <w:r w:rsidR="00DA4021">
        <w:rPr>
          <w:rFonts w:eastAsia="Calibri"/>
        </w:rPr>
        <w:t>S</w:t>
      </w:r>
      <w:r w:rsidRPr="003D4F5E">
        <w:rPr>
          <w:rFonts w:eastAsia="Calibri"/>
        </w:rPr>
        <w:t xml:space="preserve">tate party, and that involuntary </w:t>
      </w:r>
      <w:r w:rsidR="002A00A3" w:rsidRPr="00FE15F9">
        <w:rPr>
          <w:rFonts w:eastAsia="Calibri"/>
        </w:rPr>
        <w:t xml:space="preserve">civil </w:t>
      </w:r>
      <w:r w:rsidRPr="003D4F5E">
        <w:rPr>
          <w:rFonts w:eastAsia="Calibri"/>
        </w:rPr>
        <w:t xml:space="preserve">commitment is perceived as a tool to maintain the public order. In this context, the Committee finds it disturbing that many persons with </w:t>
      </w:r>
      <w:r w:rsidR="002E13A6" w:rsidRPr="00FE15F9">
        <w:rPr>
          <w:rFonts w:eastAsia="Calibri"/>
        </w:rPr>
        <w:t>actual or perceived</w:t>
      </w:r>
      <w:r w:rsidRPr="003D4F5E">
        <w:rPr>
          <w:rFonts w:eastAsia="Calibri"/>
        </w:rPr>
        <w:t xml:space="preserve"> impairments are involuntarily committed to psychiatric institutions for various reasons, such as being petitioners. In addition, the Committee is concerned that many persons who indeed </w:t>
      </w:r>
      <w:r w:rsidR="00793C49" w:rsidRPr="00FE15F9">
        <w:rPr>
          <w:rFonts w:eastAsia="Calibri"/>
        </w:rPr>
        <w:t xml:space="preserve">live with </w:t>
      </w:r>
      <w:r w:rsidRPr="003D4F5E">
        <w:rPr>
          <w:rFonts w:eastAsia="Calibri"/>
        </w:rPr>
        <w:t xml:space="preserve">intellectual </w:t>
      </w:r>
      <w:r w:rsidR="00793C49" w:rsidRPr="00FE15F9">
        <w:rPr>
          <w:rFonts w:eastAsia="Calibri"/>
        </w:rPr>
        <w:t>and psychosocial</w:t>
      </w:r>
      <w:r w:rsidRPr="00FE15F9">
        <w:rPr>
          <w:rFonts w:eastAsia="Calibri"/>
        </w:rPr>
        <w:t xml:space="preserve"> </w:t>
      </w:r>
      <w:r w:rsidRPr="003D4F5E">
        <w:rPr>
          <w:rFonts w:eastAsia="Calibri"/>
        </w:rPr>
        <w:t>impairments</w:t>
      </w:r>
      <w:r w:rsidRPr="00FE15F9">
        <w:rPr>
          <w:rFonts w:eastAsia="Calibri"/>
        </w:rPr>
        <w:t xml:space="preserve"> </w:t>
      </w:r>
      <w:r w:rsidR="00793C49" w:rsidRPr="00FE15F9">
        <w:rPr>
          <w:rFonts w:eastAsia="Calibri"/>
        </w:rPr>
        <w:t xml:space="preserve">and </w:t>
      </w:r>
      <w:r w:rsidR="00BD31EA" w:rsidRPr="00FE15F9">
        <w:rPr>
          <w:rFonts w:eastAsia="Calibri"/>
        </w:rPr>
        <w:t>require</w:t>
      </w:r>
      <w:r w:rsidR="00793C49" w:rsidRPr="00FE15F9">
        <w:rPr>
          <w:rFonts w:eastAsia="Calibri"/>
        </w:rPr>
        <w:t xml:space="preserve"> a high level of support</w:t>
      </w:r>
      <w:r w:rsidRPr="003D4F5E">
        <w:rPr>
          <w:rFonts w:eastAsia="Calibri"/>
        </w:rPr>
        <w:t xml:space="preserve"> lack the adequate resources for their medical and social care and are thus permanently confined at home.  </w:t>
      </w:r>
    </w:p>
    <w:p w:rsidR="003D4F5E" w:rsidRPr="005E1FE4" w:rsidRDefault="003D4F5E" w:rsidP="00575F04">
      <w:pPr>
        <w:pStyle w:val="SingleTxtG"/>
        <w:numPr>
          <w:ilvl w:val="0"/>
          <w:numId w:val="10"/>
        </w:numPr>
        <w:tabs>
          <w:tab w:val="left" w:pos="1701"/>
        </w:tabs>
        <w:ind w:left="1134" w:firstLine="0"/>
        <w:rPr>
          <w:rFonts w:eastAsia="Calibri"/>
          <w:b/>
        </w:rPr>
      </w:pPr>
      <w:r w:rsidRPr="005E1FE4">
        <w:rPr>
          <w:rFonts w:eastAsia="Calibri"/>
          <w:b/>
        </w:rPr>
        <w:t xml:space="preserve">The Committee recommends the </w:t>
      </w:r>
      <w:r w:rsidR="002326EF" w:rsidRPr="00FE15F9">
        <w:rPr>
          <w:rFonts w:eastAsia="Calibri"/>
          <w:b/>
        </w:rPr>
        <w:t>abolishment</w:t>
      </w:r>
      <w:r w:rsidRPr="005E1FE4">
        <w:rPr>
          <w:rFonts w:eastAsia="Calibri"/>
          <w:b/>
        </w:rPr>
        <w:t xml:space="preserve"> of </w:t>
      </w:r>
      <w:r w:rsidR="002326EF" w:rsidRPr="00FE15F9">
        <w:rPr>
          <w:rFonts w:eastAsia="Calibri"/>
          <w:b/>
        </w:rPr>
        <w:t xml:space="preserve">the practice of </w:t>
      </w:r>
      <w:r w:rsidRPr="005E1FE4">
        <w:rPr>
          <w:rFonts w:eastAsia="Calibri"/>
          <w:b/>
        </w:rPr>
        <w:t xml:space="preserve">involuntary civil </w:t>
      </w:r>
      <w:r w:rsidR="002326EF" w:rsidRPr="00FE15F9">
        <w:rPr>
          <w:rFonts w:eastAsia="Calibri"/>
          <w:b/>
        </w:rPr>
        <w:t xml:space="preserve">commitment based on actual or perceived </w:t>
      </w:r>
      <w:r w:rsidR="00164991" w:rsidRPr="00FE15F9">
        <w:rPr>
          <w:rFonts w:eastAsia="Calibri"/>
          <w:b/>
        </w:rPr>
        <w:t>impairment</w:t>
      </w:r>
      <w:r w:rsidR="002326EF" w:rsidRPr="00FE15F9">
        <w:rPr>
          <w:rFonts w:eastAsia="Calibri"/>
          <w:b/>
        </w:rPr>
        <w:t>.</w:t>
      </w:r>
      <w:r w:rsidRPr="005E1FE4">
        <w:rPr>
          <w:rFonts w:eastAsia="Calibri"/>
          <w:b/>
        </w:rPr>
        <w:t xml:space="preserve"> In addition, the Committee asks the </w:t>
      </w:r>
      <w:r w:rsidR="00DA4021">
        <w:rPr>
          <w:rFonts w:eastAsia="Calibri"/>
          <w:b/>
        </w:rPr>
        <w:t>S</w:t>
      </w:r>
      <w:r w:rsidRPr="005E1FE4">
        <w:rPr>
          <w:rFonts w:eastAsia="Calibri"/>
          <w:b/>
        </w:rPr>
        <w:t xml:space="preserve">tate party to allocate more financial resources to persons with intellectual </w:t>
      </w:r>
      <w:r w:rsidR="002326EF" w:rsidRPr="00FE15F9">
        <w:rPr>
          <w:rFonts w:eastAsia="Calibri"/>
          <w:b/>
        </w:rPr>
        <w:t xml:space="preserve">and psychosocial </w:t>
      </w:r>
      <w:r w:rsidRPr="005E1FE4">
        <w:rPr>
          <w:rFonts w:eastAsia="Calibri"/>
          <w:b/>
        </w:rPr>
        <w:t>disabilities</w:t>
      </w:r>
      <w:r w:rsidR="002326EF" w:rsidRPr="00FE15F9">
        <w:rPr>
          <w:rFonts w:eastAsia="Calibri"/>
          <w:b/>
        </w:rPr>
        <w:t xml:space="preserve"> </w:t>
      </w:r>
      <w:r w:rsidR="002E5B49" w:rsidRPr="00FE15F9">
        <w:rPr>
          <w:rFonts w:eastAsia="Calibri"/>
          <w:b/>
        </w:rPr>
        <w:t xml:space="preserve">who </w:t>
      </w:r>
      <w:r w:rsidR="002326EF" w:rsidRPr="00FE15F9">
        <w:rPr>
          <w:rFonts w:eastAsia="Calibri"/>
          <w:b/>
        </w:rPr>
        <w:t xml:space="preserve">require </w:t>
      </w:r>
      <w:r w:rsidR="002E5B49" w:rsidRPr="00FE15F9">
        <w:rPr>
          <w:rFonts w:eastAsia="Calibri"/>
          <w:b/>
        </w:rPr>
        <w:t xml:space="preserve">a </w:t>
      </w:r>
      <w:r w:rsidR="002326EF" w:rsidRPr="00FE15F9">
        <w:rPr>
          <w:rFonts w:eastAsia="Calibri"/>
          <w:b/>
        </w:rPr>
        <w:t>high level of support</w:t>
      </w:r>
      <w:r w:rsidRPr="005E1FE4">
        <w:rPr>
          <w:rFonts w:eastAsia="Calibri"/>
          <w:b/>
        </w:rPr>
        <w:t xml:space="preserve">, in order to ensure social support and medical treatment outside their own home when necessary. </w:t>
      </w:r>
    </w:p>
    <w:p w:rsidR="003D4F5E" w:rsidRPr="00FE15F9" w:rsidRDefault="00251CCD" w:rsidP="00251CCD">
      <w:pPr>
        <w:pStyle w:val="H23G"/>
        <w:rPr>
          <w:rFonts w:eastAsia="Calibri"/>
        </w:rPr>
      </w:pPr>
      <w:r w:rsidRPr="00FE15F9">
        <w:rPr>
          <w:rFonts w:eastAsia="Calibri"/>
        </w:rPr>
        <w:tab/>
      </w:r>
      <w:r w:rsidRPr="00FE15F9">
        <w:rPr>
          <w:rFonts w:eastAsia="Calibri"/>
        </w:rPr>
        <w:tab/>
      </w:r>
      <w:r w:rsidR="003D4F5E" w:rsidRPr="00FE15F9">
        <w:rPr>
          <w:rFonts w:eastAsia="Calibri"/>
        </w:rPr>
        <w:t>Freedom from torture (art. 15)</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For those involuntarily committed persons with </w:t>
      </w:r>
      <w:r w:rsidR="007E1979" w:rsidRPr="00FE15F9">
        <w:rPr>
          <w:rFonts w:eastAsia="Calibri"/>
        </w:rPr>
        <w:t>actual or perceived</w:t>
      </w:r>
      <w:r w:rsidRPr="003D4F5E">
        <w:rPr>
          <w:rFonts w:eastAsia="Calibri"/>
        </w:rPr>
        <w:t xml:space="preserve"> intellectual </w:t>
      </w:r>
      <w:r w:rsidR="007E1979" w:rsidRPr="00FE15F9">
        <w:rPr>
          <w:rFonts w:eastAsia="Calibri"/>
        </w:rPr>
        <w:t>and psychosocial</w:t>
      </w:r>
      <w:r w:rsidRPr="00FE15F9">
        <w:rPr>
          <w:rFonts w:eastAsia="Calibri"/>
        </w:rPr>
        <w:t xml:space="preserve"> </w:t>
      </w:r>
      <w:r w:rsidRPr="003D4F5E">
        <w:rPr>
          <w:rFonts w:eastAsia="Calibri"/>
        </w:rPr>
        <w:t>impairments</w:t>
      </w:r>
      <w:r w:rsidRPr="00FE15F9">
        <w:rPr>
          <w:rFonts w:eastAsia="Calibri"/>
        </w:rPr>
        <w:t>,</w:t>
      </w:r>
      <w:r w:rsidRPr="003D4F5E">
        <w:rPr>
          <w:rFonts w:eastAsia="Calibri"/>
        </w:rPr>
        <w:t xml:space="preserve"> the Committee is concerned that the </w:t>
      </w:r>
      <w:r w:rsidR="00CD5BD0">
        <w:rPr>
          <w:rFonts w:eastAsia="Calibri"/>
        </w:rPr>
        <w:t>“correctional therapy”</w:t>
      </w:r>
      <w:r w:rsidRPr="003D4F5E">
        <w:rPr>
          <w:rFonts w:eastAsia="Calibri"/>
        </w:rPr>
        <w:t xml:space="preserve"> offered at psychiatric institutions represents inhuman and degrading treatment.</w:t>
      </w:r>
      <w:r w:rsidR="0054120A" w:rsidRPr="00FE15F9">
        <w:rPr>
          <w:rFonts w:eastAsia="Calibri"/>
        </w:rPr>
        <w:t xml:space="preserve"> Further, the Committee is concerned that not all medical experimentation without free and informed consent is prohibited by Chinese law.</w:t>
      </w:r>
    </w:p>
    <w:p w:rsidR="003D4F5E" w:rsidRPr="005E1FE4" w:rsidRDefault="003D4F5E" w:rsidP="00575F04">
      <w:pPr>
        <w:pStyle w:val="SingleTxtG"/>
        <w:numPr>
          <w:ilvl w:val="0"/>
          <w:numId w:val="10"/>
        </w:numPr>
        <w:tabs>
          <w:tab w:val="left" w:pos="1701"/>
        </w:tabs>
        <w:ind w:left="1134" w:firstLine="0"/>
        <w:rPr>
          <w:rFonts w:eastAsia="Calibri"/>
          <w:b/>
        </w:rPr>
      </w:pPr>
      <w:r w:rsidRPr="005E1FE4">
        <w:rPr>
          <w:rFonts w:eastAsia="Calibri"/>
          <w:b/>
        </w:rPr>
        <w:t xml:space="preserve">The Committee </w:t>
      </w:r>
      <w:r w:rsidR="004A13E8" w:rsidRPr="00FE15F9">
        <w:rPr>
          <w:rFonts w:eastAsia="Calibri"/>
          <w:b/>
        </w:rPr>
        <w:t>urges</w:t>
      </w:r>
      <w:r w:rsidRPr="005E1FE4">
        <w:rPr>
          <w:rFonts w:eastAsia="Calibri"/>
          <w:b/>
        </w:rPr>
        <w:t xml:space="preserve"> the </w:t>
      </w:r>
      <w:r w:rsidR="005A6CE6">
        <w:rPr>
          <w:rFonts w:eastAsia="Calibri"/>
          <w:b/>
        </w:rPr>
        <w:t>S</w:t>
      </w:r>
      <w:r w:rsidRPr="005E1FE4">
        <w:rPr>
          <w:rFonts w:eastAsia="Calibri"/>
          <w:b/>
        </w:rPr>
        <w:t>tate party</w:t>
      </w:r>
      <w:r w:rsidR="005A6CE6">
        <w:rPr>
          <w:rFonts w:eastAsia="Calibri"/>
          <w:b/>
        </w:rPr>
        <w:t xml:space="preserve"> to</w:t>
      </w:r>
      <w:r w:rsidRPr="005E1FE4">
        <w:rPr>
          <w:rFonts w:eastAsia="Calibri"/>
          <w:b/>
        </w:rPr>
        <w:t xml:space="preserve"> </w:t>
      </w:r>
      <w:r w:rsidR="00EA236D" w:rsidRPr="00FE15F9">
        <w:rPr>
          <w:rFonts w:eastAsia="Calibri"/>
          <w:b/>
        </w:rPr>
        <w:t>cease</w:t>
      </w:r>
      <w:r w:rsidRPr="005E1FE4">
        <w:rPr>
          <w:rFonts w:eastAsia="Calibri"/>
          <w:b/>
        </w:rPr>
        <w:t xml:space="preserve"> its policy of subjecting persons with </w:t>
      </w:r>
      <w:r w:rsidR="00B216BA" w:rsidRPr="00FE15F9">
        <w:rPr>
          <w:rFonts w:eastAsia="Calibri"/>
          <w:b/>
        </w:rPr>
        <w:t xml:space="preserve">actual </w:t>
      </w:r>
      <w:r w:rsidRPr="005E1FE4">
        <w:rPr>
          <w:rFonts w:eastAsia="Calibri"/>
          <w:b/>
        </w:rPr>
        <w:t xml:space="preserve">or </w:t>
      </w:r>
      <w:r w:rsidR="00B216BA" w:rsidRPr="00FE15F9">
        <w:rPr>
          <w:rFonts w:eastAsia="Calibri"/>
          <w:b/>
        </w:rPr>
        <w:t>perceived</w:t>
      </w:r>
      <w:r w:rsidRPr="005E1FE4">
        <w:rPr>
          <w:rFonts w:eastAsia="Calibri"/>
          <w:b/>
        </w:rPr>
        <w:t xml:space="preserve"> impairments to such therapies and abstain from involuntarily committing them to institutions. </w:t>
      </w:r>
      <w:r w:rsidR="0054120A" w:rsidRPr="00FE15F9">
        <w:rPr>
          <w:rFonts w:eastAsia="Calibri"/>
          <w:b/>
        </w:rPr>
        <w:t xml:space="preserve">Further it urges the </w:t>
      </w:r>
      <w:r w:rsidR="005A6CE6">
        <w:rPr>
          <w:rFonts w:eastAsia="Calibri"/>
          <w:b/>
        </w:rPr>
        <w:t>S</w:t>
      </w:r>
      <w:r w:rsidR="0054120A" w:rsidRPr="00FE15F9">
        <w:rPr>
          <w:rFonts w:eastAsia="Calibri"/>
          <w:b/>
        </w:rPr>
        <w:t>tate party to abolish laws which allow for medical experimentation on persons with disabilities without their free and informed consent</w:t>
      </w:r>
      <w:r w:rsidR="008D2FC6" w:rsidRPr="00FE15F9">
        <w:rPr>
          <w:rFonts w:eastAsia="Calibri"/>
          <w:b/>
        </w:rPr>
        <w:t>.</w:t>
      </w:r>
    </w:p>
    <w:p w:rsidR="003D4F5E" w:rsidRPr="003D4F5E" w:rsidRDefault="00251CCD" w:rsidP="00251CCD">
      <w:pPr>
        <w:pStyle w:val="H23G"/>
        <w:rPr>
          <w:rFonts w:eastAsia="Calibri"/>
        </w:rPr>
      </w:pPr>
      <w:r>
        <w:rPr>
          <w:rFonts w:eastAsia="Calibri"/>
        </w:rPr>
        <w:tab/>
      </w:r>
      <w:r>
        <w:rPr>
          <w:rFonts w:eastAsia="Calibri"/>
        </w:rPr>
        <w:tab/>
      </w:r>
      <w:r w:rsidR="003D4F5E" w:rsidRPr="003D4F5E">
        <w:rPr>
          <w:rFonts w:eastAsia="Calibri"/>
        </w:rPr>
        <w:t>Freedom from exploitation, violence, and abuse (art. 16)</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Committee is deeply troubled by the reported incidents of abduction and forced </w:t>
      </w:r>
      <w:r w:rsidR="003C073B" w:rsidRPr="00FE15F9">
        <w:rPr>
          <w:rFonts w:eastAsia="Calibri"/>
        </w:rPr>
        <w:t>labour</w:t>
      </w:r>
      <w:r w:rsidRPr="00D223FD">
        <w:rPr>
          <w:rFonts w:eastAsia="Calibri"/>
        </w:rPr>
        <w:t xml:space="preserve"> of thousands of </w:t>
      </w:r>
      <w:r w:rsidR="00503FA2" w:rsidRPr="00FE15F9">
        <w:rPr>
          <w:rFonts w:eastAsia="Calibri"/>
        </w:rPr>
        <w:t xml:space="preserve">persons with </w:t>
      </w:r>
      <w:r w:rsidR="004909E5" w:rsidRPr="00FE15F9">
        <w:rPr>
          <w:rFonts w:eastAsia="Calibri"/>
        </w:rPr>
        <w:t xml:space="preserve">intellectual </w:t>
      </w:r>
      <w:r w:rsidR="00503FA2" w:rsidRPr="00FE15F9">
        <w:rPr>
          <w:rFonts w:eastAsia="Calibri"/>
        </w:rPr>
        <w:t>disabilities</w:t>
      </w:r>
      <w:r w:rsidRPr="00D223FD">
        <w:rPr>
          <w:rFonts w:eastAsia="Calibri"/>
        </w:rPr>
        <w:t xml:space="preserve">, especially children, such as the </w:t>
      </w:r>
      <w:r w:rsidR="00D223FD" w:rsidRPr="00D223FD">
        <w:rPr>
          <w:rFonts w:eastAsia="Calibri"/>
        </w:rPr>
        <w:t>occurrence</w:t>
      </w:r>
      <w:r w:rsidRPr="00D223FD">
        <w:rPr>
          <w:rFonts w:eastAsia="Calibri"/>
        </w:rPr>
        <w:t xml:space="preserve"> of slave </w:t>
      </w:r>
      <w:r w:rsidRPr="00FE15F9">
        <w:rPr>
          <w:rFonts w:eastAsia="Calibri"/>
        </w:rPr>
        <w:t>labo</w:t>
      </w:r>
      <w:r w:rsidR="00AA127A" w:rsidRPr="00FE15F9">
        <w:rPr>
          <w:rFonts w:eastAsia="Calibri"/>
        </w:rPr>
        <w:t>u</w:t>
      </w:r>
      <w:r w:rsidRPr="00FE15F9">
        <w:rPr>
          <w:rFonts w:eastAsia="Calibri"/>
        </w:rPr>
        <w:t>r</w:t>
      </w:r>
      <w:r w:rsidRPr="003D4F5E">
        <w:rPr>
          <w:rFonts w:eastAsia="Calibri"/>
        </w:rPr>
        <w:t xml:space="preserve"> in </w:t>
      </w:r>
      <w:smartTag w:uri="urn:schemas-microsoft-com:office:smarttags" w:element="State">
        <w:r w:rsidRPr="003D4F5E">
          <w:rPr>
            <w:rFonts w:eastAsia="Calibri"/>
          </w:rPr>
          <w:t>Shanxi</w:t>
        </w:r>
      </w:smartTag>
      <w:r w:rsidRPr="003D4F5E">
        <w:rPr>
          <w:rFonts w:eastAsia="Calibri"/>
        </w:rPr>
        <w:t xml:space="preserve"> and </w:t>
      </w:r>
      <w:smartTag w:uri="urn:schemas-microsoft-com:office:smarttags" w:element="place">
        <w:smartTag w:uri="urn:schemas-microsoft-com:office:smarttags" w:element="State">
          <w:r w:rsidRPr="003D4F5E">
            <w:rPr>
              <w:rFonts w:eastAsia="Calibri"/>
            </w:rPr>
            <w:t>Henan</w:t>
          </w:r>
        </w:smartTag>
      </w:smartTag>
      <w:r w:rsidRPr="003D4F5E">
        <w:rPr>
          <w:rFonts w:eastAsia="Calibri"/>
        </w:rPr>
        <w:t>.</w:t>
      </w:r>
    </w:p>
    <w:p w:rsidR="003D4F5E" w:rsidRPr="00FE15F9" w:rsidRDefault="003D4F5E" w:rsidP="00575F04">
      <w:pPr>
        <w:pStyle w:val="SingleTxtG"/>
        <w:numPr>
          <w:ilvl w:val="0"/>
          <w:numId w:val="10"/>
        </w:numPr>
        <w:tabs>
          <w:tab w:val="left" w:pos="1701"/>
        </w:tabs>
        <w:ind w:left="1134" w:firstLine="0"/>
        <w:rPr>
          <w:rFonts w:eastAsia="Calibri"/>
          <w:b/>
        </w:rPr>
      </w:pPr>
      <w:r w:rsidRPr="00371CB2">
        <w:rPr>
          <w:rFonts w:eastAsia="Calibri"/>
          <w:b/>
        </w:rPr>
        <w:t xml:space="preserve">The Committee strongly urges the </w:t>
      </w:r>
      <w:r w:rsidR="006414F3">
        <w:rPr>
          <w:rFonts w:eastAsia="Calibri"/>
          <w:b/>
        </w:rPr>
        <w:t>S</w:t>
      </w:r>
      <w:r w:rsidRPr="00371CB2">
        <w:rPr>
          <w:rFonts w:eastAsia="Calibri"/>
          <w:b/>
        </w:rPr>
        <w:t xml:space="preserve">tate party to continue investigating these incidents and prosecute the perpetrators. </w:t>
      </w:r>
      <w:r w:rsidR="005A6CE6">
        <w:rPr>
          <w:rFonts w:eastAsia="Calibri"/>
          <w:b/>
        </w:rPr>
        <w:t>The Committee</w:t>
      </w:r>
      <w:r w:rsidRPr="00371CB2">
        <w:rPr>
          <w:rFonts w:eastAsia="Calibri"/>
          <w:b/>
        </w:rPr>
        <w:t xml:space="preserve"> asks the </w:t>
      </w:r>
      <w:r w:rsidR="005A6CE6">
        <w:rPr>
          <w:rFonts w:eastAsia="Calibri"/>
          <w:b/>
        </w:rPr>
        <w:t>S</w:t>
      </w:r>
      <w:r w:rsidRPr="00371CB2">
        <w:rPr>
          <w:rFonts w:eastAsia="Calibri"/>
          <w:b/>
        </w:rPr>
        <w:t xml:space="preserve">tate party to implement comprehensive measures to prevent further abductions of </w:t>
      </w:r>
      <w:r w:rsidR="00503FA2" w:rsidRPr="00FE15F9">
        <w:rPr>
          <w:rFonts w:eastAsia="Calibri"/>
          <w:b/>
        </w:rPr>
        <w:t xml:space="preserve">persons with </w:t>
      </w:r>
      <w:r w:rsidRPr="00FE15F9">
        <w:rPr>
          <w:rFonts w:eastAsia="Calibri"/>
          <w:b/>
        </w:rPr>
        <w:t xml:space="preserve">intellectual </w:t>
      </w:r>
      <w:r w:rsidR="00503FA2" w:rsidRPr="00FE15F9">
        <w:rPr>
          <w:rFonts w:eastAsia="Calibri"/>
          <w:b/>
        </w:rPr>
        <w:t>disabilities</w:t>
      </w:r>
      <w:r w:rsidR="004909E5" w:rsidRPr="00FE15F9">
        <w:rPr>
          <w:rFonts w:eastAsia="Calibri"/>
          <w:b/>
        </w:rPr>
        <w:t xml:space="preserve"> </w:t>
      </w:r>
      <w:r w:rsidRPr="00FE15F9">
        <w:rPr>
          <w:rFonts w:eastAsia="Calibri"/>
          <w:b/>
        </w:rPr>
        <w:t xml:space="preserve">and </w:t>
      </w:r>
      <w:r w:rsidRPr="00371CB2">
        <w:rPr>
          <w:rFonts w:eastAsia="Calibri"/>
          <w:b/>
        </w:rPr>
        <w:t>provide remedies to the victims</w:t>
      </w:r>
      <w:r w:rsidR="00503FA2" w:rsidRPr="00FE15F9">
        <w:rPr>
          <w:rFonts w:eastAsia="Calibri"/>
          <w:b/>
        </w:rPr>
        <w:t xml:space="preserve">, by </w:t>
      </w:r>
      <w:r w:rsidR="00A93894" w:rsidRPr="00FE15F9">
        <w:rPr>
          <w:rFonts w:eastAsia="Calibri"/>
          <w:b/>
        </w:rPr>
        <w:t xml:space="preserve">including </w:t>
      </w:r>
      <w:r w:rsidR="004909E5" w:rsidRPr="00FE15F9">
        <w:rPr>
          <w:rFonts w:eastAsia="Calibri"/>
          <w:b/>
        </w:rPr>
        <w:t>data collection</w:t>
      </w:r>
      <w:r w:rsidR="0009342E" w:rsidRPr="00FE15F9">
        <w:rPr>
          <w:rFonts w:eastAsia="Calibri"/>
          <w:b/>
        </w:rPr>
        <w:t xml:space="preserve"> on the prevalence</w:t>
      </w:r>
      <w:r w:rsidRPr="00FE15F9">
        <w:rPr>
          <w:rFonts w:eastAsia="Calibri"/>
          <w:b/>
        </w:rPr>
        <w:t xml:space="preserve"> of </w:t>
      </w:r>
      <w:r w:rsidR="0009342E" w:rsidRPr="00FE15F9">
        <w:rPr>
          <w:rFonts w:eastAsia="Calibri"/>
          <w:b/>
        </w:rPr>
        <w:t>exploitation, abuse and violence against persons with disabilities</w:t>
      </w:r>
      <w:r w:rsidRPr="00FE15F9">
        <w:rPr>
          <w:rFonts w:eastAsia="Calibri"/>
          <w:b/>
        </w:rPr>
        <w:t xml:space="preserve">. </w:t>
      </w:r>
    </w:p>
    <w:p w:rsidR="003D4F5E" w:rsidRPr="003D4F5E" w:rsidRDefault="00251CCD" w:rsidP="00251CCD">
      <w:pPr>
        <w:pStyle w:val="H23G"/>
        <w:rPr>
          <w:rFonts w:eastAsia="Calibri"/>
        </w:rPr>
      </w:pPr>
      <w:r>
        <w:rPr>
          <w:rFonts w:eastAsia="Calibri"/>
        </w:rPr>
        <w:tab/>
      </w:r>
      <w:r>
        <w:rPr>
          <w:rFonts w:eastAsia="Calibri"/>
        </w:rPr>
        <w:tab/>
      </w:r>
      <w:r w:rsidR="003D4F5E" w:rsidRPr="003D4F5E">
        <w:rPr>
          <w:rFonts w:eastAsia="Calibri"/>
        </w:rPr>
        <w:t>Right to live independently and live in the community (art. 19)</w:t>
      </w:r>
      <w:r w:rsidR="00E8601E" w:rsidRPr="00FE15F9">
        <w:rPr>
          <w:rFonts w:eastAsia="Calibri"/>
        </w:rPr>
        <w:t xml:space="preserve">  </w:t>
      </w:r>
    </w:p>
    <w:p w:rsidR="003D4F5E" w:rsidRPr="003D4F5E" w:rsidRDefault="003D4F5E" w:rsidP="002B4FDF">
      <w:pPr>
        <w:pStyle w:val="SingleTxtG"/>
        <w:numPr>
          <w:ilvl w:val="0"/>
          <w:numId w:val="10"/>
        </w:numPr>
        <w:tabs>
          <w:tab w:val="left" w:pos="1701"/>
        </w:tabs>
        <w:ind w:left="1134" w:firstLine="0"/>
        <w:rPr>
          <w:rFonts w:eastAsia="Calibri"/>
        </w:rPr>
      </w:pPr>
      <w:r w:rsidRPr="003D4F5E">
        <w:rPr>
          <w:rFonts w:eastAsia="Calibri"/>
        </w:rPr>
        <w:t xml:space="preserve">The Committee is concerned about the </w:t>
      </w:r>
      <w:r w:rsidR="002B4FDF" w:rsidRPr="00FE15F9">
        <w:rPr>
          <w:rFonts w:eastAsia="Calibri"/>
          <w:lang w:eastAsia="en-GB"/>
        </w:rPr>
        <w:t xml:space="preserve">high number of persons with disabilities living in institutions and about the fact that </w:t>
      </w:r>
      <w:smartTag w:uri="urn:schemas-microsoft-com:office:smarttags" w:element="country-region">
        <w:smartTag w:uri="urn:schemas-microsoft-com:office:smarttags" w:element="place">
          <w:r w:rsidR="002B4FDF" w:rsidRPr="00FE15F9">
            <w:rPr>
              <w:rFonts w:eastAsia="Calibri"/>
              <w:lang w:eastAsia="en-GB"/>
            </w:rPr>
            <w:t>China</w:t>
          </w:r>
        </w:smartTag>
      </w:smartTag>
      <w:r w:rsidR="002B4FDF" w:rsidRPr="00FE15F9">
        <w:rPr>
          <w:rFonts w:eastAsia="Calibri"/>
          <w:lang w:eastAsia="en-GB"/>
        </w:rPr>
        <w:t xml:space="preserve"> maintains institutions with up to 2</w:t>
      </w:r>
      <w:r w:rsidR="005A6CE6">
        <w:rPr>
          <w:rFonts w:eastAsia="Calibri"/>
          <w:lang w:eastAsia="en-GB"/>
        </w:rPr>
        <w:t>,</w:t>
      </w:r>
      <w:r w:rsidR="002B4FDF" w:rsidRPr="00FE15F9">
        <w:rPr>
          <w:rFonts w:eastAsia="Calibri"/>
          <w:lang w:eastAsia="en-GB"/>
        </w:rPr>
        <w:t xml:space="preserve">000 residents. Such institutions are not in compliance with </w:t>
      </w:r>
      <w:r w:rsidR="003B1F15" w:rsidRPr="00FE15F9">
        <w:rPr>
          <w:rFonts w:eastAsia="Calibri"/>
          <w:lang w:eastAsia="en-GB"/>
        </w:rPr>
        <w:t>a</w:t>
      </w:r>
      <w:r w:rsidR="002B4FDF" w:rsidRPr="00FE15F9">
        <w:rPr>
          <w:rFonts w:eastAsia="Calibri"/>
          <w:lang w:eastAsia="en-GB"/>
        </w:rPr>
        <w:t>rt</w:t>
      </w:r>
      <w:r w:rsidR="005A6CE6">
        <w:rPr>
          <w:rFonts w:eastAsia="Calibri"/>
          <w:lang w:eastAsia="en-GB"/>
        </w:rPr>
        <w:t>icle</w:t>
      </w:r>
      <w:r w:rsidR="002B4FDF" w:rsidRPr="00FE15F9">
        <w:rPr>
          <w:rFonts w:eastAsia="Calibri"/>
          <w:lang w:eastAsia="en-GB"/>
        </w:rPr>
        <w:t xml:space="preserve"> 19 </w:t>
      </w:r>
      <w:r w:rsidR="005A6CE6">
        <w:rPr>
          <w:rFonts w:eastAsia="Calibri"/>
          <w:lang w:eastAsia="en-GB"/>
        </w:rPr>
        <w:t>of the Convention</w:t>
      </w:r>
      <w:r w:rsidR="002B4FDF" w:rsidRPr="00FE15F9">
        <w:rPr>
          <w:rFonts w:eastAsia="Calibri"/>
          <w:lang w:eastAsia="en-GB"/>
        </w:rPr>
        <w:t>.</w:t>
      </w:r>
      <w:r w:rsidR="002B4FDF" w:rsidRPr="00FE15F9">
        <w:rPr>
          <w:rFonts w:eastAsia="Calibri"/>
        </w:rPr>
        <w:t xml:space="preserve"> The Committee is further concerned about the </w:t>
      </w:r>
      <w:r w:rsidRPr="003D4F5E">
        <w:rPr>
          <w:rFonts w:eastAsia="Calibri"/>
        </w:rPr>
        <w:t>existence of lepers colonies, where people</w:t>
      </w:r>
      <w:r w:rsidR="002B4FDF" w:rsidRPr="00FE15F9">
        <w:rPr>
          <w:rFonts w:eastAsia="Calibri"/>
        </w:rPr>
        <w:t xml:space="preserve"> with</w:t>
      </w:r>
      <w:r w:rsidRPr="003D4F5E">
        <w:rPr>
          <w:rFonts w:eastAsia="Calibri"/>
        </w:rPr>
        <w:t xml:space="preserve"> leprosy live in isolation</w:t>
      </w:r>
    </w:p>
    <w:p w:rsidR="003D4F5E" w:rsidRPr="00371CB2" w:rsidRDefault="002B4FDF" w:rsidP="00F521CC">
      <w:pPr>
        <w:pStyle w:val="SingleTxtG"/>
        <w:numPr>
          <w:ilvl w:val="0"/>
          <w:numId w:val="10"/>
        </w:numPr>
        <w:tabs>
          <w:tab w:val="left" w:pos="1701"/>
        </w:tabs>
        <w:ind w:left="1134" w:firstLine="0"/>
        <w:rPr>
          <w:rFonts w:eastAsia="Calibri"/>
          <w:b/>
        </w:rPr>
      </w:pPr>
      <w:r w:rsidRPr="00FE15F9">
        <w:rPr>
          <w:rFonts w:eastAsia="Calibri"/>
          <w:b/>
        </w:rPr>
        <w:t>The Committee recommends tak</w:t>
      </w:r>
      <w:r w:rsidR="005A6CE6">
        <w:rPr>
          <w:rFonts w:eastAsia="Calibri"/>
          <w:b/>
        </w:rPr>
        <w:t>ing</w:t>
      </w:r>
      <w:r w:rsidRPr="00FE15F9">
        <w:rPr>
          <w:rFonts w:eastAsia="Calibri"/>
          <w:b/>
        </w:rPr>
        <w:t xml:space="preserve"> immediate steps to phase out and eliminate institutional-based care for people with disabilities. Further, the Committee recommends </w:t>
      </w:r>
      <w:r w:rsidR="005A6CE6">
        <w:rPr>
          <w:rFonts w:eastAsia="Calibri"/>
          <w:b/>
        </w:rPr>
        <w:t>that</w:t>
      </w:r>
      <w:r w:rsidRPr="00FE15F9">
        <w:rPr>
          <w:rFonts w:eastAsia="Calibri"/>
          <w:b/>
        </w:rPr>
        <w:t xml:space="preserve"> State party consult with organi</w:t>
      </w:r>
      <w:r w:rsidR="005A6CE6">
        <w:rPr>
          <w:rFonts w:eastAsia="Calibri"/>
          <w:b/>
        </w:rPr>
        <w:t>z</w:t>
      </w:r>
      <w:r w:rsidRPr="00FE15F9">
        <w:rPr>
          <w:rFonts w:eastAsia="Calibri"/>
          <w:b/>
        </w:rPr>
        <w:t>ations of persons with disabilities on developing support</w:t>
      </w:r>
      <w:r w:rsidR="003D4F5E" w:rsidRPr="00FE15F9">
        <w:rPr>
          <w:rFonts w:eastAsia="Calibri"/>
          <w:b/>
        </w:rPr>
        <w:t xml:space="preserve"> services </w:t>
      </w:r>
      <w:r w:rsidRPr="00FE15F9">
        <w:rPr>
          <w:rFonts w:eastAsia="Calibri"/>
          <w:b/>
        </w:rPr>
        <w:t>for persons with disabilities to live independently in accordance with their own choice. Support services should also be provided to persons with a high level of support needs. In addition, the</w:t>
      </w:r>
      <w:r w:rsidR="003D4F5E" w:rsidRPr="00371CB2">
        <w:rPr>
          <w:rFonts w:eastAsia="Calibri"/>
          <w:b/>
        </w:rPr>
        <w:t xml:space="preserve"> Committee suggests that the </w:t>
      </w:r>
      <w:r w:rsidR="001A48A0">
        <w:rPr>
          <w:rFonts w:eastAsia="Calibri"/>
          <w:b/>
        </w:rPr>
        <w:t>S</w:t>
      </w:r>
      <w:r w:rsidR="003D4F5E" w:rsidRPr="00371CB2">
        <w:rPr>
          <w:rFonts w:eastAsia="Calibri"/>
          <w:b/>
        </w:rPr>
        <w:t xml:space="preserve">tate party undertake all necessary measures to grant people </w:t>
      </w:r>
      <w:r w:rsidRPr="00FE15F9">
        <w:rPr>
          <w:rFonts w:eastAsia="Calibri"/>
          <w:b/>
        </w:rPr>
        <w:t>with</w:t>
      </w:r>
      <w:r w:rsidR="003D4F5E" w:rsidRPr="00371CB2">
        <w:rPr>
          <w:rFonts w:eastAsia="Calibri"/>
          <w:b/>
        </w:rPr>
        <w:t xml:space="preserve"> leprosy the medical treatment needed and </w:t>
      </w:r>
      <w:r w:rsidRPr="00FE15F9">
        <w:rPr>
          <w:rFonts w:eastAsia="Calibri"/>
          <w:b/>
        </w:rPr>
        <w:t xml:space="preserve">to </w:t>
      </w:r>
      <w:r w:rsidR="003D4F5E" w:rsidRPr="00371CB2">
        <w:rPr>
          <w:rFonts w:eastAsia="Calibri"/>
          <w:b/>
        </w:rPr>
        <w:t xml:space="preserve">reintegrate them into the community, thereby eliminating the existence of such </w:t>
      </w:r>
      <w:r w:rsidR="00D223FD" w:rsidRPr="00D223FD">
        <w:rPr>
          <w:rFonts w:eastAsia="Calibri"/>
          <w:b/>
        </w:rPr>
        <w:t>lepers’</w:t>
      </w:r>
      <w:r w:rsidR="003D4F5E" w:rsidRPr="00D223FD">
        <w:rPr>
          <w:rFonts w:eastAsia="Calibri"/>
          <w:b/>
        </w:rPr>
        <w:t xml:space="preserve"> colonies</w:t>
      </w:r>
      <w:r w:rsidR="003D4F5E" w:rsidRPr="00371CB2">
        <w:rPr>
          <w:rFonts w:eastAsia="Calibri"/>
          <w:b/>
        </w:rPr>
        <w:t xml:space="preserve">. </w:t>
      </w:r>
    </w:p>
    <w:p w:rsidR="003D4F5E" w:rsidRPr="003D4F5E" w:rsidRDefault="00251CCD" w:rsidP="00251CCD">
      <w:pPr>
        <w:pStyle w:val="H23G"/>
        <w:rPr>
          <w:rFonts w:eastAsia="Calibri"/>
        </w:rPr>
      </w:pPr>
      <w:r>
        <w:rPr>
          <w:rFonts w:eastAsia="Calibri"/>
        </w:rPr>
        <w:tab/>
      </w:r>
      <w:r>
        <w:rPr>
          <w:rFonts w:eastAsia="Calibri"/>
        </w:rPr>
        <w:tab/>
      </w:r>
      <w:r w:rsidR="003D4F5E" w:rsidRPr="003D4F5E">
        <w:rPr>
          <w:rFonts w:eastAsia="Calibri"/>
        </w:rPr>
        <w:t>Respect for home and the family (art. 23)</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Committee is deeply concerned that both the </w:t>
      </w:r>
      <w:r w:rsidR="001A48A0">
        <w:rPr>
          <w:rFonts w:eastAsia="Calibri"/>
        </w:rPr>
        <w:t>S</w:t>
      </w:r>
      <w:r w:rsidRPr="003D4F5E">
        <w:rPr>
          <w:rFonts w:eastAsia="Calibri"/>
        </w:rPr>
        <w:t>tate party’s laws a</w:t>
      </w:r>
      <w:r w:rsidR="001A48A0">
        <w:rPr>
          <w:rFonts w:eastAsia="Calibri"/>
        </w:rPr>
        <w:t>nd</w:t>
      </w:r>
      <w:r w:rsidRPr="003D4F5E">
        <w:rPr>
          <w:rFonts w:eastAsia="Calibri"/>
        </w:rPr>
        <w:t xml:space="preserve"> its society accept the practice of forced sterilization and forced abortion on women with disabilities</w:t>
      </w:r>
      <w:r w:rsidR="00C027EB" w:rsidRPr="00FE15F9">
        <w:rPr>
          <w:rFonts w:eastAsia="Calibri"/>
        </w:rPr>
        <w:t xml:space="preserve"> without free and informed consent</w:t>
      </w:r>
    </w:p>
    <w:p w:rsidR="003D4F5E" w:rsidRPr="00371CB2" w:rsidRDefault="003D4F5E" w:rsidP="00575F04">
      <w:pPr>
        <w:pStyle w:val="SingleTxtG"/>
        <w:numPr>
          <w:ilvl w:val="0"/>
          <w:numId w:val="10"/>
        </w:numPr>
        <w:tabs>
          <w:tab w:val="left" w:pos="1701"/>
        </w:tabs>
        <w:ind w:left="1134" w:firstLine="0"/>
        <w:rPr>
          <w:rFonts w:eastAsia="Calibri"/>
          <w:b/>
        </w:rPr>
      </w:pPr>
      <w:r w:rsidRPr="00371CB2">
        <w:rPr>
          <w:rFonts w:eastAsia="Calibri"/>
          <w:b/>
        </w:rPr>
        <w:t xml:space="preserve">The Committee calls upon the </w:t>
      </w:r>
      <w:r w:rsidR="001A48A0">
        <w:rPr>
          <w:rFonts w:eastAsia="Calibri"/>
          <w:b/>
        </w:rPr>
        <w:t>S</w:t>
      </w:r>
      <w:r w:rsidRPr="00371CB2">
        <w:rPr>
          <w:rFonts w:eastAsia="Calibri"/>
          <w:b/>
        </w:rPr>
        <w:t xml:space="preserve">tate party to revise its laws and policies in order to prohibit compulsory sterilization and forced abortion on women with disabilities. </w:t>
      </w:r>
    </w:p>
    <w:p w:rsidR="003D4F5E" w:rsidRPr="00FE15F9" w:rsidRDefault="00251CCD" w:rsidP="00251CCD">
      <w:pPr>
        <w:pStyle w:val="H23G"/>
        <w:rPr>
          <w:rFonts w:eastAsia="Calibri"/>
        </w:rPr>
      </w:pPr>
      <w:r w:rsidRPr="00FE15F9">
        <w:rPr>
          <w:rFonts w:eastAsia="Calibri"/>
        </w:rPr>
        <w:tab/>
      </w:r>
      <w:r w:rsidRPr="00FE15F9">
        <w:rPr>
          <w:rFonts w:eastAsia="Calibri"/>
        </w:rPr>
        <w:tab/>
      </w:r>
      <w:r w:rsidR="003D4F5E" w:rsidRPr="00FE15F9">
        <w:rPr>
          <w:rFonts w:eastAsia="Calibri"/>
        </w:rPr>
        <w:t>Education (art. 24)</w:t>
      </w:r>
    </w:p>
    <w:p w:rsidR="003D4F5E" w:rsidRPr="00CD5BD0" w:rsidRDefault="003D4F5E" w:rsidP="00575F04">
      <w:pPr>
        <w:pStyle w:val="SingleTxtG"/>
        <w:numPr>
          <w:ilvl w:val="0"/>
          <w:numId w:val="10"/>
        </w:numPr>
        <w:tabs>
          <w:tab w:val="left" w:pos="1701"/>
        </w:tabs>
        <w:ind w:left="1134" w:firstLine="0"/>
        <w:rPr>
          <w:rFonts w:eastAsia="Calibri"/>
          <w:b/>
        </w:rPr>
      </w:pPr>
      <w:r w:rsidRPr="003D4F5E">
        <w:rPr>
          <w:rFonts w:eastAsia="Calibri"/>
        </w:rPr>
        <w:t xml:space="preserve">The Committee is concerned about the high number of special schools and the </w:t>
      </w:r>
      <w:r w:rsidR="00E1557B">
        <w:rPr>
          <w:rFonts w:eastAsia="Calibri"/>
        </w:rPr>
        <w:t>S</w:t>
      </w:r>
      <w:r w:rsidRPr="003D4F5E">
        <w:rPr>
          <w:rFonts w:eastAsia="Calibri"/>
        </w:rPr>
        <w:t xml:space="preserve">tate party’s policy of actively developing these schools. The Committee is especially worried that in practice only students with certain </w:t>
      </w:r>
      <w:r w:rsidR="00C567DF" w:rsidRPr="00FE15F9">
        <w:rPr>
          <w:rFonts w:eastAsia="Calibri"/>
        </w:rPr>
        <w:t>kinds</w:t>
      </w:r>
      <w:r w:rsidRPr="003D4F5E">
        <w:rPr>
          <w:rFonts w:eastAsia="Calibri"/>
        </w:rPr>
        <w:t xml:space="preserve"> of </w:t>
      </w:r>
      <w:r w:rsidR="00C567DF" w:rsidRPr="00FE15F9">
        <w:rPr>
          <w:rFonts w:eastAsia="Calibri"/>
        </w:rPr>
        <w:t>impairments</w:t>
      </w:r>
      <w:r w:rsidRPr="003D4F5E">
        <w:rPr>
          <w:rFonts w:eastAsia="Calibri"/>
        </w:rPr>
        <w:t xml:space="preserve"> (physical disabilities or mild visual disabilities) are able to attend mainstream education, while all other children with disabilities are forced to either </w:t>
      </w:r>
      <w:r w:rsidR="00E1557B">
        <w:rPr>
          <w:rFonts w:eastAsia="Calibri"/>
        </w:rPr>
        <w:t>enrol in</w:t>
      </w:r>
      <w:r w:rsidR="00E1557B" w:rsidRPr="003D4F5E">
        <w:rPr>
          <w:rFonts w:eastAsia="Calibri"/>
        </w:rPr>
        <w:t xml:space="preserve"> </w:t>
      </w:r>
      <w:r w:rsidRPr="003D4F5E">
        <w:rPr>
          <w:rFonts w:eastAsia="Calibri"/>
        </w:rPr>
        <w:t xml:space="preserve">a special school or drop out altogether. </w:t>
      </w:r>
    </w:p>
    <w:p w:rsidR="003D4F5E" w:rsidRPr="00FE15F9" w:rsidRDefault="003D4F5E" w:rsidP="00D47003">
      <w:pPr>
        <w:pStyle w:val="SingleTxtG"/>
        <w:numPr>
          <w:ilvl w:val="0"/>
          <w:numId w:val="10"/>
        </w:numPr>
        <w:tabs>
          <w:tab w:val="left" w:pos="1701"/>
        </w:tabs>
        <w:suppressAutoHyphens w:val="0"/>
        <w:spacing w:line="240" w:lineRule="auto"/>
        <w:ind w:left="1134" w:firstLine="0"/>
        <w:rPr>
          <w:rFonts w:eastAsia="Calibri"/>
        </w:rPr>
      </w:pPr>
      <w:r w:rsidRPr="00371CB2">
        <w:rPr>
          <w:rFonts w:eastAsia="Calibri"/>
          <w:b/>
        </w:rPr>
        <w:t xml:space="preserve">The Committee wishes to remind the </w:t>
      </w:r>
      <w:r w:rsidR="00E1557B">
        <w:rPr>
          <w:rFonts w:eastAsia="Calibri"/>
          <w:b/>
        </w:rPr>
        <w:t>S</w:t>
      </w:r>
      <w:r w:rsidRPr="00371CB2">
        <w:rPr>
          <w:rFonts w:eastAsia="Calibri"/>
          <w:b/>
        </w:rPr>
        <w:t xml:space="preserve">tate party that the concept of inclusion is one of the key notions of the </w:t>
      </w:r>
      <w:r w:rsidR="00E1557B">
        <w:rPr>
          <w:rFonts w:eastAsia="Calibri"/>
          <w:b/>
        </w:rPr>
        <w:t>Convention</w:t>
      </w:r>
      <w:r w:rsidRPr="00371CB2">
        <w:rPr>
          <w:rFonts w:eastAsia="Calibri"/>
          <w:b/>
        </w:rPr>
        <w:t xml:space="preserve"> and should be especially adhered to in the field of education. In this regard, the Committee recommends that the </w:t>
      </w:r>
      <w:r w:rsidR="00E1557B">
        <w:rPr>
          <w:rFonts w:eastAsia="Calibri"/>
          <w:b/>
        </w:rPr>
        <w:t>S</w:t>
      </w:r>
      <w:r w:rsidRPr="00371CB2">
        <w:rPr>
          <w:rFonts w:eastAsia="Calibri"/>
          <w:b/>
        </w:rPr>
        <w:t xml:space="preserve">tate party reallocate resources from the special education system to promote the inclusive education in mainstream schools, so as to ensure that more children with disabilities can attend mainstream education. </w:t>
      </w:r>
    </w:p>
    <w:p w:rsidR="003D4F5E" w:rsidRPr="00FE15F9" w:rsidRDefault="003D4F5E" w:rsidP="00AD2CD7">
      <w:pPr>
        <w:pStyle w:val="H23G"/>
        <w:ind w:left="1135" w:firstLine="0"/>
        <w:rPr>
          <w:rFonts w:eastAsia="Calibri"/>
        </w:rPr>
      </w:pPr>
      <w:r w:rsidRPr="00FE15F9">
        <w:rPr>
          <w:rFonts w:eastAsia="Calibri"/>
        </w:rPr>
        <w:t>Right to health (art. 25)</w:t>
      </w:r>
    </w:p>
    <w:p w:rsidR="00AD2CD7" w:rsidRPr="00FE15F9" w:rsidRDefault="00AD2CD7" w:rsidP="00AD2CD7">
      <w:pPr>
        <w:pStyle w:val="SingleTxtG"/>
        <w:numPr>
          <w:ilvl w:val="0"/>
          <w:numId w:val="10"/>
        </w:numPr>
        <w:tabs>
          <w:tab w:val="left" w:pos="1701"/>
        </w:tabs>
        <w:suppressAutoHyphens w:val="0"/>
        <w:spacing w:line="240" w:lineRule="auto"/>
        <w:ind w:left="1134" w:firstLine="0"/>
        <w:rPr>
          <w:rFonts w:eastAsia="Calibri"/>
          <w:lang w:eastAsia="en-GB"/>
        </w:rPr>
      </w:pPr>
      <w:r w:rsidRPr="00FE15F9">
        <w:rPr>
          <w:rFonts w:eastAsia="Calibri"/>
          <w:lang w:eastAsia="en-GB"/>
        </w:rPr>
        <w:t xml:space="preserve">The Committee is concerned about the current involuntary commitment system in the </w:t>
      </w:r>
      <w:r w:rsidR="00E1557B">
        <w:rPr>
          <w:rFonts w:eastAsia="Calibri"/>
          <w:lang w:eastAsia="en-GB"/>
        </w:rPr>
        <w:t>S</w:t>
      </w:r>
      <w:r w:rsidRPr="00FE15F9">
        <w:rPr>
          <w:rFonts w:eastAsia="Calibri"/>
          <w:lang w:eastAsia="en-GB"/>
        </w:rPr>
        <w:t xml:space="preserve">tate party. It takes note of the Draft Mental Health Act and the ordinances of six major cities in the </w:t>
      </w:r>
      <w:r w:rsidR="00E1557B">
        <w:rPr>
          <w:rFonts w:eastAsia="Calibri"/>
          <w:lang w:eastAsia="en-GB"/>
        </w:rPr>
        <w:t>S</w:t>
      </w:r>
      <w:r w:rsidRPr="00FE15F9">
        <w:rPr>
          <w:rFonts w:eastAsia="Calibri"/>
          <w:lang w:eastAsia="en-GB"/>
        </w:rPr>
        <w:t xml:space="preserve">tate party on mental health which do not respect the individual will of persons with disabilities. </w:t>
      </w:r>
    </w:p>
    <w:p w:rsidR="00AD2CD7" w:rsidRPr="00FE15F9" w:rsidRDefault="00AD2CD7" w:rsidP="00F521CC">
      <w:pPr>
        <w:pStyle w:val="SingleTxtG"/>
        <w:numPr>
          <w:ilvl w:val="0"/>
          <w:numId w:val="10"/>
        </w:numPr>
        <w:tabs>
          <w:tab w:val="left" w:pos="1701"/>
        </w:tabs>
        <w:suppressAutoHyphens w:val="0"/>
        <w:spacing w:line="240" w:lineRule="auto"/>
        <w:ind w:left="1134" w:firstLine="0"/>
        <w:rPr>
          <w:rFonts w:eastAsia="Calibri"/>
          <w:b/>
        </w:rPr>
      </w:pPr>
      <w:r w:rsidRPr="00FE15F9">
        <w:rPr>
          <w:rFonts w:eastAsia="Calibri"/>
          <w:b/>
        </w:rPr>
        <w:t xml:space="preserve">The Committee advises the </w:t>
      </w:r>
      <w:r w:rsidR="00E1557B">
        <w:rPr>
          <w:rFonts w:eastAsia="Calibri"/>
          <w:b/>
        </w:rPr>
        <w:t>S</w:t>
      </w:r>
      <w:r w:rsidRPr="00FE15F9">
        <w:rPr>
          <w:rFonts w:eastAsia="Calibri"/>
          <w:b/>
        </w:rPr>
        <w:t>tate party to adopt measures to ensure that all health care and services provided to persons with disabilities, including all mental health care and services, is based on the free and informed consent of the individual concerned, and that laws permitting involuntary treatment and confinement, including upon the authori</w:t>
      </w:r>
      <w:r w:rsidR="00505FF7">
        <w:rPr>
          <w:rFonts w:eastAsia="Calibri"/>
          <w:b/>
        </w:rPr>
        <w:t>z</w:t>
      </w:r>
      <w:r w:rsidRPr="00FE15F9">
        <w:rPr>
          <w:rFonts w:eastAsia="Calibri"/>
          <w:b/>
        </w:rPr>
        <w:t>ation of third party decision-makers such as family members or guardians, are repealed. It recommends</w:t>
      </w:r>
      <w:r w:rsidR="00505FF7">
        <w:rPr>
          <w:rFonts w:eastAsia="Calibri"/>
          <w:b/>
        </w:rPr>
        <w:t xml:space="preserve"> that</w:t>
      </w:r>
      <w:r w:rsidRPr="00FE15F9">
        <w:rPr>
          <w:rFonts w:eastAsia="Calibri"/>
          <w:b/>
        </w:rPr>
        <w:t xml:space="preserve"> the </w:t>
      </w:r>
      <w:r w:rsidR="00505FF7">
        <w:rPr>
          <w:rFonts w:eastAsia="Calibri"/>
          <w:b/>
        </w:rPr>
        <w:t>S</w:t>
      </w:r>
      <w:r w:rsidRPr="00FE15F9">
        <w:rPr>
          <w:rFonts w:eastAsia="Calibri"/>
          <w:b/>
        </w:rPr>
        <w:t>tate party develop a wide range of community-based services and supports that respond to needs expressed by persons with disabilities, and respect the person’s autonomy, choices, dignity and privacy, including peer support and other alternatives to the medical model of mental health</w:t>
      </w:r>
    </w:p>
    <w:p w:rsidR="00AD2CD7" w:rsidRPr="00FE15F9" w:rsidRDefault="00AD2CD7" w:rsidP="00AD2CD7">
      <w:pPr>
        <w:pStyle w:val="SingleTxtG"/>
        <w:tabs>
          <w:tab w:val="left" w:pos="1701"/>
        </w:tabs>
        <w:rPr>
          <w:rFonts w:eastAsia="Calibri"/>
          <w:b/>
        </w:rPr>
      </w:pPr>
      <w:r w:rsidRPr="00FE15F9">
        <w:rPr>
          <w:rFonts w:eastAsia="Calibri"/>
          <w:b/>
        </w:rPr>
        <w:t>Rehabilitation and habilitation (</w:t>
      </w:r>
      <w:r w:rsidR="003B1F15" w:rsidRPr="00FE15F9">
        <w:rPr>
          <w:rFonts w:eastAsia="Calibri"/>
          <w:b/>
        </w:rPr>
        <w:t>a</w:t>
      </w:r>
      <w:r w:rsidRPr="00FE15F9">
        <w:rPr>
          <w:rFonts w:eastAsia="Calibri"/>
          <w:b/>
        </w:rPr>
        <w:t>rt.</w:t>
      </w:r>
      <w:r w:rsidR="005B49FC">
        <w:rPr>
          <w:rFonts w:eastAsia="Calibri"/>
          <w:b/>
        </w:rPr>
        <w:t xml:space="preserve"> </w:t>
      </w:r>
      <w:r w:rsidRPr="00FE15F9">
        <w:rPr>
          <w:rFonts w:eastAsia="Calibri"/>
          <w:b/>
        </w:rPr>
        <w:t>26)</w:t>
      </w:r>
    </w:p>
    <w:p w:rsidR="00AD2CD7" w:rsidRPr="00FE15F9" w:rsidRDefault="00AD2CD7" w:rsidP="00AD2CD7">
      <w:pPr>
        <w:pStyle w:val="SingleTxtG"/>
        <w:numPr>
          <w:ilvl w:val="0"/>
          <w:numId w:val="10"/>
        </w:numPr>
        <w:tabs>
          <w:tab w:val="left" w:pos="1701"/>
        </w:tabs>
        <w:ind w:left="1134" w:firstLine="0"/>
        <w:rPr>
          <w:rFonts w:eastAsia="Calibri"/>
          <w:b/>
        </w:rPr>
      </w:pPr>
      <w:r w:rsidRPr="00FE15F9">
        <w:rPr>
          <w:rFonts w:eastAsia="Calibri"/>
        </w:rPr>
        <w:t>The Committee is concerned with the imposition of rehabilitation and habilitation measures on persons with disabilities, especially persons with psychosocial or intellectual disabilities, without their informed consent.</w:t>
      </w:r>
    </w:p>
    <w:p w:rsidR="00E864C6" w:rsidRPr="00FE15F9" w:rsidRDefault="00E864C6" w:rsidP="00AD2CD7">
      <w:pPr>
        <w:pStyle w:val="SingleTxtG"/>
        <w:numPr>
          <w:ilvl w:val="0"/>
          <w:numId w:val="10"/>
        </w:numPr>
        <w:tabs>
          <w:tab w:val="left" w:pos="1701"/>
        </w:tabs>
        <w:ind w:left="1134" w:firstLine="0"/>
        <w:rPr>
          <w:rFonts w:eastAsia="Calibri"/>
          <w:b/>
        </w:rPr>
      </w:pPr>
      <w:r w:rsidRPr="00FE15F9">
        <w:rPr>
          <w:rFonts w:eastAsia="Calibri"/>
          <w:b/>
        </w:rPr>
        <w:t>The Committee recommends tha</w:t>
      </w:r>
      <w:r w:rsidR="006870F2" w:rsidRPr="00FE15F9">
        <w:rPr>
          <w:rFonts w:eastAsia="Calibri"/>
          <w:b/>
        </w:rPr>
        <w:t>t rights based approach to reha</w:t>
      </w:r>
      <w:r w:rsidR="00F31812" w:rsidRPr="00FE15F9">
        <w:rPr>
          <w:rFonts w:eastAsia="Calibri"/>
          <w:b/>
        </w:rPr>
        <w:t>bilita</w:t>
      </w:r>
      <w:r w:rsidRPr="00FE15F9">
        <w:rPr>
          <w:rFonts w:eastAsia="Calibri"/>
          <w:b/>
        </w:rPr>
        <w:t>t</w:t>
      </w:r>
      <w:r w:rsidR="00F31812" w:rsidRPr="00FE15F9">
        <w:rPr>
          <w:rFonts w:eastAsia="Calibri"/>
          <w:b/>
        </w:rPr>
        <w:t>i</w:t>
      </w:r>
      <w:r w:rsidRPr="00FE15F9">
        <w:rPr>
          <w:rFonts w:eastAsia="Calibri"/>
          <w:b/>
        </w:rPr>
        <w:t>on and habilitation be put in place and ensure that such pro</w:t>
      </w:r>
      <w:r w:rsidR="006870F2" w:rsidRPr="00FE15F9">
        <w:rPr>
          <w:rFonts w:eastAsia="Calibri"/>
          <w:b/>
        </w:rPr>
        <w:t>gr</w:t>
      </w:r>
      <w:r w:rsidRPr="00FE15F9">
        <w:rPr>
          <w:rFonts w:eastAsia="Calibri"/>
          <w:b/>
        </w:rPr>
        <w:t>ammes promote the inform</w:t>
      </w:r>
      <w:r w:rsidR="006870F2" w:rsidRPr="00FE15F9">
        <w:rPr>
          <w:rFonts w:eastAsia="Calibri"/>
          <w:b/>
        </w:rPr>
        <w:t>ed</w:t>
      </w:r>
      <w:r w:rsidRPr="00FE15F9">
        <w:rPr>
          <w:rFonts w:eastAsia="Calibri"/>
          <w:b/>
        </w:rPr>
        <w:t xml:space="preserve"> consent of individuals with disabilities and respects their autonomy, integrity, will and preference.</w:t>
      </w:r>
    </w:p>
    <w:p w:rsidR="003D4F5E" w:rsidRPr="00FE15F9" w:rsidRDefault="00251CCD" w:rsidP="00251CCD">
      <w:pPr>
        <w:pStyle w:val="H23G"/>
        <w:rPr>
          <w:rFonts w:eastAsia="Calibri"/>
        </w:rPr>
      </w:pPr>
      <w:r w:rsidRPr="00FE15F9">
        <w:rPr>
          <w:rFonts w:eastAsia="Calibri"/>
        </w:rPr>
        <w:tab/>
      </w:r>
      <w:r w:rsidRPr="00FE15F9">
        <w:rPr>
          <w:rFonts w:eastAsia="Calibri"/>
        </w:rPr>
        <w:tab/>
      </w:r>
      <w:r w:rsidR="003D4F5E" w:rsidRPr="00FE15F9">
        <w:rPr>
          <w:rFonts w:eastAsia="Calibri"/>
        </w:rPr>
        <w:t>Work and employment (art. 27)</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While </w:t>
      </w:r>
      <w:r w:rsidR="00FA0768" w:rsidRPr="00FE15F9">
        <w:rPr>
          <w:rFonts w:eastAsia="Calibri"/>
        </w:rPr>
        <w:t>observing</w:t>
      </w:r>
      <w:r w:rsidRPr="003D4F5E">
        <w:rPr>
          <w:rFonts w:eastAsia="Calibri"/>
        </w:rPr>
        <w:t xml:space="preserve"> the existence of a quota system, the Committee worries that this system does not effectively address the chronic problem of unemployment among persons with disabilities or the deep-rooted causes of discrimination in employment. Specifically, the Committee is concerned that often the employment offered is only of symbolic value or </w:t>
      </w:r>
      <w:r w:rsidR="00D223FD">
        <w:rPr>
          <w:rFonts w:eastAsia="Calibri"/>
        </w:rPr>
        <w:t xml:space="preserve">that </w:t>
      </w:r>
      <w:r w:rsidR="00D223FD" w:rsidRPr="00D223FD">
        <w:rPr>
          <w:rFonts w:eastAsia="Calibri"/>
        </w:rPr>
        <w:t>companies</w:t>
      </w:r>
      <w:r w:rsidRPr="003D4F5E">
        <w:rPr>
          <w:rFonts w:eastAsia="Calibri"/>
        </w:rPr>
        <w:t xml:space="preserve"> and </w:t>
      </w:r>
      <w:r w:rsidR="008B5377">
        <w:rPr>
          <w:rFonts w:eastAsia="Calibri"/>
        </w:rPr>
        <w:t>G</w:t>
      </w:r>
      <w:r w:rsidRPr="003D4F5E">
        <w:rPr>
          <w:rFonts w:eastAsia="Calibri"/>
        </w:rPr>
        <w:t>overnment bodies frequently opt to pay the employment levy rather than employing persons with disabilities. The Committee is also concerned about the practice of</w:t>
      </w:r>
      <w:r w:rsidR="00EB285C" w:rsidRPr="00FE15F9">
        <w:rPr>
          <w:rFonts w:eastAsia="Calibri"/>
        </w:rPr>
        <w:t xml:space="preserve"> reserved</w:t>
      </w:r>
      <w:r w:rsidRPr="003D4F5E">
        <w:rPr>
          <w:rFonts w:eastAsia="Calibri"/>
        </w:rPr>
        <w:t xml:space="preserve"> employment (such as the field of </w:t>
      </w:r>
      <w:r w:rsidR="00297DF1" w:rsidRPr="00297DF1">
        <w:rPr>
          <w:rFonts w:eastAsia="Calibri"/>
        </w:rPr>
        <w:t>“blind massage”</w:t>
      </w:r>
      <w:r w:rsidRPr="00297DF1">
        <w:rPr>
          <w:rFonts w:eastAsia="Calibri"/>
        </w:rPr>
        <w:t>),</w:t>
      </w:r>
      <w:r w:rsidRPr="003D4F5E">
        <w:rPr>
          <w:rFonts w:eastAsia="Calibri"/>
        </w:rPr>
        <w:t xml:space="preserve"> which discriminates</w:t>
      </w:r>
      <w:r w:rsidR="008B5377">
        <w:rPr>
          <w:rFonts w:eastAsia="Calibri"/>
        </w:rPr>
        <w:t xml:space="preserve"> against</w:t>
      </w:r>
      <w:r w:rsidRPr="003D4F5E">
        <w:rPr>
          <w:rFonts w:eastAsia="Calibri"/>
        </w:rPr>
        <w:t xml:space="preserve"> persons with disabilities in their vocational and career choices.  </w:t>
      </w:r>
    </w:p>
    <w:p w:rsidR="003D4F5E" w:rsidRPr="00371CB2" w:rsidRDefault="003D4F5E" w:rsidP="00575F04">
      <w:pPr>
        <w:pStyle w:val="SingleTxtG"/>
        <w:numPr>
          <w:ilvl w:val="0"/>
          <w:numId w:val="10"/>
        </w:numPr>
        <w:tabs>
          <w:tab w:val="left" w:pos="1701"/>
        </w:tabs>
        <w:ind w:left="1134" w:firstLine="0"/>
        <w:rPr>
          <w:rFonts w:eastAsia="Calibri"/>
          <w:b/>
        </w:rPr>
      </w:pPr>
      <w:r w:rsidRPr="00C46B13">
        <w:rPr>
          <w:rFonts w:eastAsia="Calibri"/>
          <w:b/>
        </w:rPr>
        <w:t>The Committee recommends that the</w:t>
      </w:r>
      <w:r w:rsidRPr="00371CB2">
        <w:rPr>
          <w:rFonts w:eastAsia="Calibri"/>
          <w:b/>
        </w:rPr>
        <w:t xml:space="preserve"> </w:t>
      </w:r>
      <w:r w:rsidR="008B5377">
        <w:rPr>
          <w:rFonts w:eastAsia="Calibri"/>
          <w:b/>
        </w:rPr>
        <w:t>S</w:t>
      </w:r>
      <w:r w:rsidRPr="00371CB2">
        <w:rPr>
          <w:rFonts w:eastAsia="Calibri"/>
          <w:b/>
        </w:rPr>
        <w:t xml:space="preserve">tate party undertake all necessary measures to ensure the persons with disabilities freedom of choice to pursue vocations according to their preferences. It suggests that the </w:t>
      </w:r>
      <w:r w:rsidR="008E0B4E">
        <w:rPr>
          <w:rFonts w:eastAsia="Calibri"/>
          <w:b/>
        </w:rPr>
        <w:t>S</w:t>
      </w:r>
      <w:r w:rsidRPr="00371CB2">
        <w:rPr>
          <w:rFonts w:eastAsia="Calibri"/>
          <w:b/>
        </w:rPr>
        <w:t xml:space="preserve">tate party </w:t>
      </w:r>
      <w:r w:rsidR="00597C99" w:rsidRPr="00FE15F9">
        <w:rPr>
          <w:rFonts w:eastAsia="Calibri"/>
          <w:b/>
        </w:rPr>
        <w:t>create more working opportunities</w:t>
      </w:r>
      <w:r w:rsidRPr="00371CB2">
        <w:rPr>
          <w:rFonts w:eastAsia="Calibri"/>
          <w:b/>
        </w:rPr>
        <w:t xml:space="preserve"> and enact legislature, so that companies and </w:t>
      </w:r>
      <w:r w:rsidR="008E0B4E">
        <w:rPr>
          <w:rFonts w:eastAsia="Calibri"/>
          <w:b/>
        </w:rPr>
        <w:t>S</w:t>
      </w:r>
      <w:r w:rsidRPr="00371CB2">
        <w:rPr>
          <w:rFonts w:eastAsia="Calibri"/>
          <w:b/>
        </w:rPr>
        <w:t>tate organs employ more persons with disabilities.</w:t>
      </w:r>
    </w:p>
    <w:p w:rsidR="003D4F5E" w:rsidRPr="003D4F5E" w:rsidRDefault="00D74664" w:rsidP="00D74664">
      <w:pPr>
        <w:pStyle w:val="H23G"/>
        <w:rPr>
          <w:rFonts w:eastAsia="Calibri"/>
        </w:rPr>
      </w:pPr>
      <w:r>
        <w:rPr>
          <w:rFonts w:eastAsia="Calibri"/>
        </w:rPr>
        <w:tab/>
      </w:r>
      <w:r>
        <w:rPr>
          <w:rFonts w:eastAsia="Calibri"/>
        </w:rPr>
        <w:tab/>
      </w:r>
      <w:r w:rsidR="003D4F5E" w:rsidRPr="003D4F5E">
        <w:rPr>
          <w:rFonts w:eastAsia="Calibri"/>
        </w:rPr>
        <w:t>Adequate standard of living and social protection (art. 28)</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While appreciating the existence of a policy </w:t>
      </w:r>
      <w:r w:rsidR="00816A09" w:rsidRPr="00FE15F9">
        <w:rPr>
          <w:rFonts w:eastAsia="Calibri"/>
        </w:rPr>
        <w:t>of poverty reduction and</w:t>
      </w:r>
      <w:r w:rsidRPr="003D4F5E">
        <w:rPr>
          <w:rFonts w:eastAsia="Calibri"/>
        </w:rPr>
        <w:t xml:space="preserve"> providing benefits and subsidies, </w:t>
      </w:r>
      <w:r w:rsidRPr="00C46B13">
        <w:rPr>
          <w:rFonts w:eastAsia="Calibri"/>
        </w:rPr>
        <w:t xml:space="preserve">the Committee is concerned about the gap </w:t>
      </w:r>
      <w:r w:rsidR="008E0B4E" w:rsidRPr="00C46B13">
        <w:rPr>
          <w:rFonts w:eastAsia="Calibri"/>
        </w:rPr>
        <w:t xml:space="preserve">in </w:t>
      </w:r>
      <w:r w:rsidRPr="00C46B13">
        <w:rPr>
          <w:rFonts w:eastAsia="Calibri"/>
        </w:rPr>
        <w:t>receiv</w:t>
      </w:r>
      <w:r w:rsidR="008E0B4E" w:rsidRPr="00C46B13">
        <w:rPr>
          <w:rFonts w:eastAsia="Calibri"/>
        </w:rPr>
        <w:t>ing</w:t>
      </w:r>
      <w:r w:rsidRPr="00C46B13">
        <w:rPr>
          <w:rFonts w:eastAsia="Calibri"/>
        </w:rPr>
        <w:t xml:space="preserve"> such benefits between the persons</w:t>
      </w:r>
      <w:r w:rsidR="002454FD" w:rsidRPr="00C46B13">
        <w:rPr>
          <w:rFonts w:eastAsia="Calibri"/>
        </w:rPr>
        <w:t xml:space="preserve"> with disabilities</w:t>
      </w:r>
      <w:r w:rsidRPr="00C46B13">
        <w:rPr>
          <w:rFonts w:eastAsia="Calibri"/>
        </w:rPr>
        <w:t xml:space="preserve"> living in rural and urban areas.</w:t>
      </w:r>
    </w:p>
    <w:p w:rsidR="003D4F5E" w:rsidRPr="00FE15F9" w:rsidRDefault="003D4F5E" w:rsidP="00575F04">
      <w:pPr>
        <w:pStyle w:val="SingleTxtG"/>
        <w:numPr>
          <w:ilvl w:val="0"/>
          <w:numId w:val="10"/>
        </w:numPr>
        <w:tabs>
          <w:tab w:val="left" w:pos="1701"/>
        </w:tabs>
        <w:ind w:left="1134" w:firstLine="0"/>
        <w:rPr>
          <w:rFonts w:eastAsia="Calibri"/>
          <w:b/>
        </w:rPr>
      </w:pPr>
      <w:r w:rsidRPr="00FE15F9">
        <w:rPr>
          <w:rFonts w:eastAsia="Calibri"/>
          <w:b/>
        </w:rPr>
        <w:t xml:space="preserve">The Committee recommends that the </w:t>
      </w:r>
      <w:r w:rsidR="008E0B4E">
        <w:rPr>
          <w:rFonts w:eastAsia="Calibri"/>
          <w:b/>
        </w:rPr>
        <w:t>S</w:t>
      </w:r>
      <w:r w:rsidRPr="00FE15F9">
        <w:rPr>
          <w:rFonts w:eastAsia="Calibri"/>
          <w:b/>
        </w:rPr>
        <w:t xml:space="preserve">tate party </w:t>
      </w:r>
      <w:r w:rsidR="004B328B" w:rsidRPr="00FE15F9">
        <w:rPr>
          <w:rFonts w:eastAsia="Calibri"/>
          <w:b/>
        </w:rPr>
        <w:t xml:space="preserve">increase measures to </w:t>
      </w:r>
      <w:r w:rsidRPr="00FE15F9">
        <w:rPr>
          <w:rFonts w:eastAsia="Calibri"/>
          <w:b/>
        </w:rPr>
        <w:t>remedy the gap for the awarding of benefits between rural and urban areas</w:t>
      </w:r>
      <w:r w:rsidR="00BA1715" w:rsidRPr="00FE15F9">
        <w:rPr>
          <w:rFonts w:eastAsia="Calibri"/>
          <w:b/>
        </w:rPr>
        <w:t xml:space="preserve"> </w:t>
      </w:r>
      <w:r w:rsidR="00005026" w:rsidRPr="00FE15F9">
        <w:rPr>
          <w:rFonts w:eastAsia="Calibri"/>
          <w:b/>
        </w:rPr>
        <w:t xml:space="preserve">and take steps to ensure that persons with disabilities </w:t>
      </w:r>
      <w:r w:rsidR="008E0B4E">
        <w:rPr>
          <w:rFonts w:eastAsia="Calibri"/>
          <w:b/>
        </w:rPr>
        <w:t xml:space="preserve">– </w:t>
      </w:r>
      <w:r w:rsidR="00005026" w:rsidRPr="00FE15F9">
        <w:rPr>
          <w:rFonts w:eastAsia="Calibri"/>
          <w:b/>
        </w:rPr>
        <w:t xml:space="preserve">regardless of how they acquire their disability </w:t>
      </w:r>
      <w:r w:rsidR="008E0B4E">
        <w:rPr>
          <w:rFonts w:eastAsia="Calibri"/>
          <w:b/>
        </w:rPr>
        <w:t xml:space="preserve">– </w:t>
      </w:r>
      <w:r w:rsidR="00005026" w:rsidRPr="00FE15F9">
        <w:rPr>
          <w:rFonts w:eastAsia="Calibri"/>
          <w:b/>
        </w:rPr>
        <w:t>have immediate access to certification and benefits</w:t>
      </w:r>
      <w:r w:rsidRPr="00FE15F9">
        <w:rPr>
          <w:rFonts w:eastAsia="Calibri"/>
          <w:b/>
        </w:rPr>
        <w:t xml:space="preserve">. It asks the </w:t>
      </w:r>
      <w:r w:rsidR="008E0B4E">
        <w:rPr>
          <w:rFonts w:eastAsia="Calibri"/>
          <w:b/>
        </w:rPr>
        <w:t>S</w:t>
      </w:r>
      <w:r w:rsidRPr="00FE15F9">
        <w:rPr>
          <w:rFonts w:eastAsia="Calibri"/>
          <w:b/>
        </w:rPr>
        <w:t xml:space="preserve">tate party to specifically inform persons </w:t>
      </w:r>
      <w:r w:rsidR="002454FD" w:rsidRPr="00FE15F9">
        <w:rPr>
          <w:rFonts w:eastAsia="Calibri"/>
          <w:b/>
        </w:rPr>
        <w:t>with disabilities</w:t>
      </w:r>
      <w:r w:rsidRPr="00FE15F9">
        <w:rPr>
          <w:rFonts w:eastAsia="Calibri"/>
          <w:b/>
        </w:rPr>
        <w:t xml:space="preserve"> in rural areas of their right to benefit</w:t>
      </w:r>
      <w:r w:rsidR="00B76096">
        <w:rPr>
          <w:rFonts w:eastAsia="Calibri"/>
          <w:b/>
        </w:rPr>
        <w:t>s</w:t>
      </w:r>
      <w:r w:rsidRPr="00FE15F9">
        <w:rPr>
          <w:rFonts w:eastAsia="Calibri"/>
          <w:b/>
        </w:rPr>
        <w:t xml:space="preserve"> and develop a system to prevent the corruption in the context of allocation and distribution of welfare benefits by local officials.</w:t>
      </w:r>
    </w:p>
    <w:p w:rsidR="003D4F5E" w:rsidRPr="003D4F5E" w:rsidRDefault="00D74664" w:rsidP="00D74664">
      <w:pPr>
        <w:pStyle w:val="H23G"/>
        <w:rPr>
          <w:rFonts w:eastAsia="Calibri"/>
        </w:rPr>
      </w:pPr>
      <w:r>
        <w:rPr>
          <w:rFonts w:eastAsia="Calibri"/>
        </w:rPr>
        <w:tab/>
      </w:r>
      <w:r>
        <w:rPr>
          <w:rFonts w:eastAsia="Calibri"/>
        </w:rPr>
        <w:tab/>
      </w:r>
      <w:r w:rsidR="003D4F5E" w:rsidRPr="003D4F5E">
        <w:rPr>
          <w:rFonts w:eastAsia="Calibri"/>
        </w:rPr>
        <w:t>Participation in political and public life (art. 29)</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Committee </w:t>
      </w:r>
      <w:r w:rsidR="009312CC" w:rsidRPr="00FE15F9">
        <w:rPr>
          <w:rFonts w:eastAsia="Calibri"/>
        </w:rPr>
        <w:t>is concerned with</w:t>
      </w:r>
      <w:r w:rsidRPr="003D4F5E">
        <w:rPr>
          <w:rFonts w:eastAsia="Calibri"/>
        </w:rPr>
        <w:t xml:space="preserve"> article 26 of the Election Law, which excludes citizens with intellectual</w:t>
      </w:r>
      <w:r w:rsidRPr="00FE15F9">
        <w:rPr>
          <w:rFonts w:eastAsia="Calibri"/>
        </w:rPr>
        <w:t xml:space="preserve"> </w:t>
      </w:r>
      <w:r w:rsidR="00C47FB2" w:rsidRPr="00FE15F9">
        <w:rPr>
          <w:rFonts w:eastAsia="Calibri"/>
        </w:rPr>
        <w:t>and</w:t>
      </w:r>
      <w:r w:rsidR="001F40E9" w:rsidRPr="00FE15F9">
        <w:rPr>
          <w:rFonts w:eastAsia="Calibri"/>
        </w:rPr>
        <w:t xml:space="preserve"> psychosocial</w:t>
      </w:r>
      <w:r w:rsidRPr="003D4F5E">
        <w:rPr>
          <w:rFonts w:eastAsia="Calibri"/>
        </w:rPr>
        <w:t xml:space="preserve"> impairments from the voting process. </w:t>
      </w:r>
    </w:p>
    <w:p w:rsidR="003D4F5E" w:rsidRPr="00371CB2" w:rsidRDefault="003D4F5E" w:rsidP="00F521CC">
      <w:pPr>
        <w:pStyle w:val="SingleTxtG"/>
        <w:numPr>
          <w:ilvl w:val="0"/>
          <w:numId w:val="10"/>
        </w:numPr>
        <w:tabs>
          <w:tab w:val="left" w:pos="1701"/>
        </w:tabs>
        <w:ind w:left="1134" w:firstLine="0"/>
        <w:rPr>
          <w:rFonts w:eastAsia="Calibri"/>
          <w:b/>
        </w:rPr>
      </w:pPr>
      <w:r w:rsidRPr="00371CB2">
        <w:rPr>
          <w:rFonts w:eastAsia="Calibri"/>
          <w:b/>
        </w:rPr>
        <w:t>The Committee recommends</w:t>
      </w:r>
      <w:r w:rsidR="00B76096">
        <w:rPr>
          <w:rFonts w:eastAsia="Calibri"/>
          <w:b/>
        </w:rPr>
        <w:t xml:space="preserve"> that</w:t>
      </w:r>
      <w:r w:rsidRPr="00371CB2">
        <w:rPr>
          <w:rFonts w:eastAsia="Calibri"/>
          <w:b/>
        </w:rPr>
        <w:t xml:space="preserve"> the </w:t>
      </w:r>
      <w:r w:rsidR="00B76096">
        <w:rPr>
          <w:rFonts w:eastAsia="Calibri"/>
          <w:b/>
        </w:rPr>
        <w:t>S</w:t>
      </w:r>
      <w:r w:rsidRPr="00371CB2">
        <w:rPr>
          <w:rFonts w:eastAsia="Calibri"/>
          <w:b/>
        </w:rPr>
        <w:t xml:space="preserve">tate party revise article 26 of the Election Law to ensure that </w:t>
      </w:r>
      <w:r w:rsidR="001F40E9" w:rsidRPr="00FE15F9">
        <w:rPr>
          <w:rFonts w:eastAsia="Calibri"/>
          <w:b/>
        </w:rPr>
        <w:t xml:space="preserve">all </w:t>
      </w:r>
      <w:r w:rsidRPr="00371CB2">
        <w:rPr>
          <w:rFonts w:eastAsia="Calibri"/>
          <w:b/>
        </w:rPr>
        <w:t xml:space="preserve">persons with disabilities have the right to vote on an equal basis with others.  </w:t>
      </w:r>
    </w:p>
    <w:p w:rsidR="003D4F5E" w:rsidRPr="00AF3A5B" w:rsidRDefault="00AF3A5B" w:rsidP="00AF3A5B">
      <w:pPr>
        <w:pStyle w:val="H1G"/>
        <w:rPr>
          <w:rFonts w:eastAsia="Calibri"/>
        </w:rPr>
      </w:pPr>
      <w:r>
        <w:rPr>
          <w:rFonts w:eastAsia="Calibri"/>
        </w:rPr>
        <w:tab/>
      </w:r>
      <w:r w:rsidR="003A229D" w:rsidRPr="00AF3A5B">
        <w:rPr>
          <w:rFonts w:eastAsia="Calibri"/>
        </w:rPr>
        <w:t>C.</w:t>
      </w:r>
      <w:r w:rsidR="003A229D" w:rsidRPr="00AF3A5B">
        <w:rPr>
          <w:rFonts w:eastAsia="Calibri"/>
        </w:rPr>
        <w:tab/>
      </w:r>
      <w:r w:rsidR="003D4F5E" w:rsidRPr="00AF3A5B">
        <w:rPr>
          <w:rFonts w:eastAsia="Calibri"/>
        </w:rPr>
        <w:t>Specific obligations (arts. 31</w:t>
      </w:r>
      <w:r w:rsidR="00B76096" w:rsidRPr="00AF3A5B">
        <w:rPr>
          <w:rFonts w:eastAsia="Calibri"/>
        </w:rPr>
        <w:t>–</w:t>
      </w:r>
      <w:r w:rsidR="003D4F5E" w:rsidRPr="00AF3A5B">
        <w:rPr>
          <w:rFonts w:eastAsia="Calibri"/>
        </w:rPr>
        <w:t>33)</w:t>
      </w:r>
    </w:p>
    <w:p w:rsidR="00B94C72" w:rsidRPr="00FE15F9" w:rsidRDefault="00BC675C" w:rsidP="00BC675C">
      <w:pPr>
        <w:pStyle w:val="H23G"/>
      </w:pPr>
      <w:r>
        <w:tab/>
      </w:r>
      <w:r>
        <w:tab/>
      </w:r>
      <w:r w:rsidR="00B94C72" w:rsidRPr="00FE15F9">
        <w:t xml:space="preserve">Statistics and </w:t>
      </w:r>
      <w:r w:rsidR="00B76096">
        <w:t>d</w:t>
      </w:r>
      <w:r w:rsidR="00B94C72" w:rsidRPr="00FE15F9">
        <w:t>ata (art.</w:t>
      </w:r>
      <w:r w:rsidR="008E0B4E">
        <w:t xml:space="preserve"> </w:t>
      </w:r>
      <w:r w:rsidR="00B94C72" w:rsidRPr="00FE15F9">
        <w:t>31)</w:t>
      </w:r>
    </w:p>
    <w:p w:rsidR="00B94C72" w:rsidRPr="00FE15F9" w:rsidRDefault="004D4B07" w:rsidP="00F521CC">
      <w:pPr>
        <w:pStyle w:val="SingleTxtG"/>
        <w:numPr>
          <w:ilvl w:val="0"/>
          <w:numId w:val="10"/>
        </w:numPr>
        <w:tabs>
          <w:tab w:val="left" w:pos="1701"/>
        </w:tabs>
        <w:ind w:left="1134" w:firstLine="0"/>
      </w:pPr>
      <w:r w:rsidRPr="00FE15F9">
        <w:rPr>
          <w:rFonts w:eastAsia="Calibri"/>
        </w:rPr>
        <w:t>The Commi</w:t>
      </w:r>
      <w:r w:rsidR="00B550A4" w:rsidRPr="00FE15F9">
        <w:rPr>
          <w:rFonts w:eastAsia="Calibri"/>
        </w:rPr>
        <w:t xml:space="preserve">ttee takes note that disaggregated appropriate information, including statistical and research data which enables the </w:t>
      </w:r>
      <w:r w:rsidR="00B76096">
        <w:rPr>
          <w:rFonts w:eastAsia="Calibri"/>
        </w:rPr>
        <w:t>S</w:t>
      </w:r>
      <w:r w:rsidR="00B550A4" w:rsidRPr="00FE15F9">
        <w:rPr>
          <w:rFonts w:eastAsia="Calibri"/>
        </w:rPr>
        <w:t xml:space="preserve">tate party to formulate and implement policies to give effect to the </w:t>
      </w:r>
      <w:r w:rsidR="00B76096">
        <w:rPr>
          <w:rFonts w:eastAsia="Calibri"/>
        </w:rPr>
        <w:t>Convention,</w:t>
      </w:r>
      <w:r w:rsidR="00B550A4" w:rsidRPr="00FE15F9">
        <w:rPr>
          <w:rFonts w:eastAsia="Calibri"/>
        </w:rPr>
        <w:t xml:space="preserve"> is often not available due to laws and regulations </w:t>
      </w:r>
      <w:r w:rsidR="00F16BAF" w:rsidRPr="00FE15F9">
        <w:rPr>
          <w:rFonts w:eastAsia="Calibri"/>
        </w:rPr>
        <w:t>on</w:t>
      </w:r>
      <w:r w:rsidR="00B550A4" w:rsidRPr="00FE15F9">
        <w:rPr>
          <w:rFonts w:eastAsia="Calibri"/>
        </w:rPr>
        <w:t xml:space="preserve"> guarding </w:t>
      </w:r>
      <w:r w:rsidR="00B76096">
        <w:rPr>
          <w:rFonts w:eastAsia="Calibri"/>
        </w:rPr>
        <w:t>S</w:t>
      </w:r>
      <w:r w:rsidR="00B550A4" w:rsidRPr="00FE15F9">
        <w:rPr>
          <w:rFonts w:eastAsia="Calibri"/>
        </w:rPr>
        <w:t>tate’s secrets as revised in 2010.</w:t>
      </w:r>
      <w:r w:rsidR="00B94C72" w:rsidRPr="00FE15F9">
        <w:t xml:space="preserve">  </w:t>
      </w:r>
    </w:p>
    <w:p w:rsidR="00B550A4" w:rsidRPr="00FE15F9" w:rsidRDefault="00B550A4" w:rsidP="00F521CC">
      <w:pPr>
        <w:pStyle w:val="SingleTxtG"/>
        <w:numPr>
          <w:ilvl w:val="0"/>
          <w:numId w:val="10"/>
        </w:numPr>
        <w:tabs>
          <w:tab w:val="left" w:pos="1701"/>
        </w:tabs>
        <w:ind w:left="1134" w:firstLine="0"/>
        <w:rPr>
          <w:b/>
        </w:rPr>
      </w:pPr>
      <w:r w:rsidRPr="00FE15F9">
        <w:rPr>
          <w:b/>
        </w:rPr>
        <w:t>The Comm</w:t>
      </w:r>
      <w:r w:rsidR="00D46D32" w:rsidRPr="00FE15F9">
        <w:rPr>
          <w:b/>
        </w:rPr>
        <w:t>ittee recommends review</w:t>
      </w:r>
      <w:r w:rsidR="00B76096">
        <w:rPr>
          <w:b/>
        </w:rPr>
        <w:t>ing</w:t>
      </w:r>
      <w:r w:rsidR="00D46D32" w:rsidRPr="00FE15F9">
        <w:rPr>
          <w:b/>
        </w:rPr>
        <w:t xml:space="preserve"> the</w:t>
      </w:r>
      <w:r w:rsidRPr="00FE15F9">
        <w:rPr>
          <w:b/>
        </w:rPr>
        <w:t xml:space="preserve"> secrecy laws and appropriately revis</w:t>
      </w:r>
      <w:r w:rsidR="00B76096">
        <w:rPr>
          <w:b/>
        </w:rPr>
        <w:t>ing</w:t>
      </w:r>
      <w:r w:rsidRPr="00FE15F9">
        <w:rPr>
          <w:b/>
        </w:rPr>
        <w:t xml:space="preserve"> them so that information </w:t>
      </w:r>
      <w:r w:rsidR="00242654" w:rsidRPr="00FE15F9">
        <w:rPr>
          <w:b/>
        </w:rPr>
        <w:t>on</w:t>
      </w:r>
      <w:r w:rsidRPr="00FE15F9">
        <w:rPr>
          <w:b/>
        </w:rPr>
        <w:t xml:space="preserve"> issues and problems regarding the implementation of the </w:t>
      </w:r>
      <w:r w:rsidR="00B76096">
        <w:rPr>
          <w:b/>
        </w:rPr>
        <w:t>Convention</w:t>
      </w:r>
      <w:r w:rsidRPr="00FE15F9">
        <w:rPr>
          <w:b/>
        </w:rPr>
        <w:t xml:space="preserve"> – e.g. the number of sterilized w</w:t>
      </w:r>
      <w:r w:rsidR="004D4B07" w:rsidRPr="00FE15F9">
        <w:rPr>
          <w:b/>
        </w:rPr>
        <w:t xml:space="preserve">omen with disabilities </w:t>
      </w:r>
      <w:r w:rsidRPr="00FE15F9">
        <w:rPr>
          <w:b/>
        </w:rPr>
        <w:t>or the number of involuntary commitments to institutions</w:t>
      </w:r>
      <w:r w:rsidR="00B76096">
        <w:rPr>
          <w:b/>
        </w:rPr>
        <w:t xml:space="preserve"> –</w:t>
      </w:r>
      <w:r w:rsidRPr="00FE15F9">
        <w:rPr>
          <w:b/>
        </w:rPr>
        <w:t xml:space="preserve"> c</w:t>
      </w:r>
      <w:r w:rsidR="005334F8" w:rsidRPr="00FE15F9">
        <w:rPr>
          <w:b/>
        </w:rPr>
        <w:t>an be publicly discussed. The Commi</w:t>
      </w:r>
      <w:r w:rsidRPr="00FE15F9">
        <w:rPr>
          <w:b/>
        </w:rPr>
        <w:t xml:space="preserve">ttee reminds the </w:t>
      </w:r>
      <w:r w:rsidR="00B76096">
        <w:rPr>
          <w:b/>
        </w:rPr>
        <w:t>S</w:t>
      </w:r>
      <w:r w:rsidRPr="00FE15F9">
        <w:rPr>
          <w:b/>
        </w:rPr>
        <w:t>tate party that this information should be accessible to persons with disabilities.</w:t>
      </w:r>
    </w:p>
    <w:p w:rsidR="003D4F5E" w:rsidRPr="003D4F5E" w:rsidRDefault="003A229D" w:rsidP="003A229D">
      <w:pPr>
        <w:pStyle w:val="H23G"/>
        <w:rPr>
          <w:rFonts w:eastAsia="Calibri"/>
        </w:rPr>
      </w:pPr>
      <w:r>
        <w:rPr>
          <w:rFonts w:eastAsia="Calibri"/>
        </w:rPr>
        <w:tab/>
      </w:r>
      <w:r>
        <w:rPr>
          <w:rFonts w:eastAsia="Calibri"/>
        </w:rPr>
        <w:tab/>
      </w:r>
      <w:r w:rsidR="003D4F5E" w:rsidRPr="003D4F5E">
        <w:rPr>
          <w:rFonts w:eastAsia="Calibri"/>
        </w:rPr>
        <w:t>National implementation and monitoring (art. 33)</w:t>
      </w:r>
    </w:p>
    <w:p w:rsidR="003D4F5E" w:rsidRPr="003D4F5E" w:rsidRDefault="007F246A" w:rsidP="00575F04">
      <w:pPr>
        <w:pStyle w:val="SingleTxtG"/>
        <w:numPr>
          <w:ilvl w:val="0"/>
          <w:numId w:val="10"/>
        </w:numPr>
        <w:tabs>
          <w:tab w:val="left" w:pos="1701"/>
        </w:tabs>
        <w:ind w:left="1134" w:firstLine="0"/>
        <w:rPr>
          <w:rFonts w:eastAsia="Calibri"/>
        </w:rPr>
      </w:pPr>
      <w:r w:rsidRPr="00FE15F9">
        <w:rPr>
          <w:rFonts w:eastAsia="Calibri"/>
        </w:rPr>
        <w:t xml:space="preserve">The </w:t>
      </w:r>
      <w:r w:rsidR="00DE4F0D" w:rsidRPr="00FE15F9">
        <w:rPr>
          <w:rFonts w:eastAsia="Calibri"/>
        </w:rPr>
        <w:t>C</w:t>
      </w:r>
      <w:r w:rsidRPr="00FE15F9">
        <w:rPr>
          <w:rFonts w:eastAsia="Calibri"/>
        </w:rPr>
        <w:t xml:space="preserve">ommittee is concerned </w:t>
      </w:r>
      <w:r w:rsidR="00855669" w:rsidRPr="00FE15F9">
        <w:rPr>
          <w:rFonts w:eastAsia="Calibri"/>
        </w:rPr>
        <w:t>at t</w:t>
      </w:r>
      <w:r w:rsidRPr="00FE15F9">
        <w:rPr>
          <w:rFonts w:eastAsia="Calibri"/>
        </w:rPr>
        <w:t>he overall absence of independent bodies</w:t>
      </w:r>
      <w:r w:rsidR="00CF4EC6" w:rsidRPr="00FE15F9">
        <w:rPr>
          <w:rFonts w:eastAsia="Calibri"/>
        </w:rPr>
        <w:t xml:space="preserve"> </w:t>
      </w:r>
      <w:r w:rsidR="007360E4" w:rsidRPr="00FE15F9">
        <w:rPr>
          <w:rFonts w:eastAsia="Calibri"/>
        </w:rPr>
        <w:t>and</w:t>
      </w:r>
      <w:r w:rsidR="00CF4EC6" w:rsidRPr="00FE15F9">
        <w:rPr>
          <w:rFonts w:eastAsia="Calibri"/>
        </w:rPr>
        <w:t xml:space="preserve"> </w:t>
      </w:r>
      <w:r w:rsidR="004F0077" w:rsidRPr="004F0077">
        <w:rPr>
          <w:rFonts w:eastAsia="Calibri"/>
        </w:rPr>
        <w:t xml:space="preserve">organizations of persons with disabilities </w:t>
      </w:r>
      <w:r w:rsidR="00CF4EC6" w:rsidRPr="00FE15F9">
        <w:rPr>
          <w:rFonts w:eastAsia="Calibri"/>
        </w:rPr>
        <w:t>systematically</w:t>
      </w:r>
      <w:r w:rsidRPr="00FE15F9">
        <w:rPr>
          <w:rFonts w:eastAsia="Calibri"/>
        </w:rPr>
        <w:t xml:space="preserve"> involved in </w:t>
      </w:r>
      <w:r w:rsidR="007360E4" w:rsidRPr="00FE15F9">
        <w:rPr>
          <w:rFonts w:eastAsia="Calibri"/>
        </w:rPr>
        <w:t>the process of</w:t>
      </w:r>
      <w:r w:rsidRPr="00FE15F9">
        <w:rPr>
          <w:rFonts w:eastAsia="Calibri"/>
        </w:rPr>
        <w:t xml:space="preserve"> </w:t>
      </w:r>
      <w:r w:rsidR="00586720">
        <w:rPr>
          <w:rFonts w:eastAsia="Calibri"/>
        </w:rPr>
        <w:t xml:space="preserve">implementing </w:t>
      </w:r>
      <w:r w:rsidRPr="00FE15F9">
        <w:rPr>
          <w:rFonts w:eastAsia="Calibri"/>
        </w:rPr>
        <w:t xml:space="preserve">the </w:t>
      </w:r>
      <w:r w:rsidR="00586720">
        <w:rPr>
          <w:rFonts w:eastAsia="Calibri"/>
        </w:rPr>
        <w:t>Convention</w:t>
      </w:r>
      <w:r w:rsidRPr="00FE15F9">
        <w:rPr>
          <w:rFonts w:eastAsia="Calibri"/>
        </w:rPr>
        <w:t xml:space="preserve">. </w:t>
      </w:r>
      <w:r w:rsidR="003D4F5E" w:rsidRPr="003D4F5E">
        <w:rPr>
          <w:rFonts w:eastAsia="Calibri"/>
        </w:rPr>
        <w:t xml:space="preserve">Considering that the China Disabled </w:t>
      </w:r>
      <w:r w:rsidR="00922D9B" w:rsidRPr="00FE15F9">
        <w:rPr>
          <w:rFonts w:eastAsia="Calibri"/>
        </w:rPr>
        <w:t>Persons’</w:t>
      </w:r>
      <w:r w:rsidR="003D4F5E" w:rsidRPr="003D4F5E">
        <w:rPr>
          <w:rFonts w:eastAsia="Calibri"/>
        </w:rPr>
        <w:t xml:space="preserve"> Federation remains the sole official representative of</w:t>
      </w:r>
      <w:r w:rsidRPr="00FE15F9">
        <w:rPr>
          <w:rFonts w:eastAsia="Calibri"/>
        </w:rPr>
        <w:t xml:space="preserve"> </w:t>
      </w:r>
      <w:r w:rsidR="0081247F" w:rsidRPr="00FE15F9">
        <w:rPr>
          <w:rFonts w:eastAsia="Calibri"/>
        </w:rPr>
        <w:t>persons with disabilities</w:t>
      </w:r>
      <w:r w:rsidR="003D4F5E" w:rsidRPr="003D4F5E">
        <w:rPr>
          <w:rFonts w:eastAsia="Calibri"/>
        </w:rPr>
        <w:t xml:space="preserve"> in the </w:t>
      </w:r>
      <w:r w:rsidR="00586720">
        <w:rPr>
          <w:rFonts w:eastAsia="Calibri"/>
        </w:rPr>
        <w:t>S</w:t>
      </w:r>
      <w:r w:rsidR="003D4F5E" w:rsidRPr="003D4F5E">
        <w:rPr>
          <w:rFonts w:eastAsia="Calibri"/>
        </w:rPr>
        <w:t xml:space="preserve">tate party, the Committee is concerned about the </w:t>
      </w:r>
      <w:r w:rsidR="007360E4" w:rsidRPr="00FE15F9">
        <w:rPr>
          <w:rFonts w:eastAsia="Calibri"/>
        </w:rPr>
        <w:t>participation</w:t>
      </w:r>
      <w:r w:rsidR="003D4F5E" w:rsidRPr="003D4F5E">
        <w:rPr>
          <w:rFonts w:eastAsia="Calibri"/>
        </w:rPr>
        <w:t xml:space="preserve"> of civil society</w:t>
      </w:r>
      <w:r w:rsidR="003D4F5E" w:rsidRPr="00FE15F9">
        <w:rPr>
          <w:rFonts w:eastAsia="Calibri"/>
        </w:rPr>
        <w:t>.</w:t>
      </w:r>
      <w:r w:rsidR="003D4F5E" w:rsidRPr="003D4F5E">
        <w:rPr>
          <w:rFonts w:eastAsia="Calibri"/>
        </w:rPr>
        <w:t xml:space="preserve"> In addition</w:t>
      </w:r>
      <w:r w:rsidR="00586720">
        <w:rPr>
          <w:rFonts w:eastAsia="Calibri"/>
        </w:rPr>
        <w:t>,</w:t>
      </w:r>
      <w:r w:rsidR="003D4F5E" w:rsidRPr="003D4F5E">
        <w:rPr>
          <w:rFonts w:eastAsia="Calibri"/>
        </w:rPr>
        <w:t xml:space="preserve"> the Committee wonders which body or organization in </w:t>
      </w:r>
      <w:smartTag w:uri="urn:schemas-microsoft-com:office:smarttags" w:element="country-region">
        <w:smartTag w:uri="urn:schemas-microsoft-com:office:smarttags" w:element="place">
          <w:r w:rsidR="003D4F5E" w:rsidRPr="003D4F5E">
            <w:rPr>
              <w:rFonts w:eastAsia="Calibri"/>
            </w:rPr>
            <w:t>China</w:t>
          </w:r>
        </w:smartTag>
      </w:smartTag>
      <w:r w:rsidR="003D4F5E" w:rsidRPr="003D4F5E">
        <w:rPr>
          <w:rFonts w:eastAsia="Calibri"/>
        </w:rPr>
        <w:t xml:space="preserve"> is designated the independent national monitoring </w:t>
      </w:r>
      <w:r w:rsidR="007360E4" w:rsidRPr="00FE15F9">
        <w:rPr>
          <w:rFonts w:eastAsia="Calibri"/>
        </w:rPr>
        <w:t>mechanism</w:t>
      </w:r>
      <w:r w:rsidR="003D4F5E" w:rsidRPr="003D4F5E">
        <w:rPr>
          <w:rFonts w:eastAsia="Calibri"/>
        </w:rPr>
        <w:t xml:space="preserve"> as required by </w:t>
      </w:r>
      <w:r w:rsidR="003B1F15" w:rsidRPr="00FE15F9">
        <w:rPr>
          <w:rFonts w:eastAsia="Calibri"/>
        </w:rPr>
        <w:t>a</w:t>
      </w:r>
      <w:r w:rsidR="003D4F5E" w:rsidRPr="00FE15F9">
        <w:rPr>
          <w:rFonts w:eastAsia="Calibri"/>
        </w:rPr>
        <w:t>rt</w:t>
      </w:r>
      <w:r w:rsidR="00586720">
        <w:rPr>
          <w:rFonts w:eastAsia="Calibri"/>
        </w:rPr>
        <w:t>icle</w:t>
      </w:r>
      <w:r w:rsidR="003D4F5E" w:rsidRPr="003D4F5E">
        <w:rPr>
          <w:rFonts w:eastAsia="Calibri"/>
        </w:rPr>
        <w:t xml:space="preserve"> 33</w:t>
      </w:r>
      <w:r w:rsidR="00586720">
        <w:rPr>
          <w:rFonts w:eastAsia="Calibri"/>
        </w:rPr>
        <w:t>, paragraph</w:t>
      </w:r>
      <w:r w:rsidR="003D4F5E" w:rsidRPr="003D4F5E">
        <w:rPr>
          <w:rFonts w:eastAsia="Calibri"/>
        </w:rPr>
        <w:t xml:space="preserve"> 2</w:t>
      </w:r>
      <w:r w:rsidR="00586720">
        <w:rPr>
          <w:rFonts w:eastAsia="Calibri"/>
        </w:rPr>
        <w:t>,</w:t>
      </w:r>
      <w:r w:rsidR="003D4F5E" w:rsidRPr="003D4F5E">
        <w:rPr>
          <w:rFonts w:eastAsia="Calibri"/>
        </w:rPr>
        <w:t xml:space="preserve"> </w:t>
      </w:r>
      <w:r w:rsidR="00586720">
        <w:rPr>
          <w:rFonts w:eastAsia="Calibri"/>
        </w:rPr>
        <w:t>of the Convention</w:t>
      </w:r>
      <w:r w:rsidR="003D4F5E" w:rsidRPr="003D4F5E">
        <w:rPr>
          <w:rFonts w:eastAsia="Calibri"/>
        </w:rPr>
        <w:t>.</w:t>
      </w:r>
    </w:p>
    <w:p w:rsidR="003D4F5E" w:rsidRPr="00371CB2" w:rsidRDefault="003D4F5E" w:rsidP="00575F04">
      <w:pPr>
        <w:pStyle w:val="SingleTxtG"/>
        <w:numPr>
          <w:ilvl w:val="0"/>
          <w:numId w:val="10"/>
        </w:numPr>
        <w:tabs>
          <w:tab w:val="left" w:pos="1701"/>
        </w:tabs>
        <w:ind w:left="1134" w:firstLine="0"/>
        <w:rPr>
          <w:rFonts w:eastAsia="Calibri"/>
          <w:b/>
        </w:rPr>
      </w:pPr>
      <w:r w:rsidRPr="00371CB2">
        <w:rPr>
          <w:rFonts w:eastAsia="Calibri"/>
          <w:b/>
        </w:rPr>
        <w:t xml:space="preserve">The Committee strongly recommends that the </w:t>
      </w:r>
      <w:r w:rsidR="00586720">
        <w:rPr>
          <w:rFonts w:eastAsia="Calibri"/>
          <w:b/>
        </w:rPr>
        <w:t>S</w:t>
      </w:r>
      <w:r w:rsidRPr="00371CB2">
        <w:rPr>
          <w:rFonts w:eastAsia="Calibri"/>
          <w:b/>
        </w:rPr>
        <w:t xml:space="preserve">tate party revise article 8 of the Law on the Protection of Disabled Persons, thus allowing non-governmental organizations other than the China Disabled </w:t>
      </w:r>
      <w:r w:rsidR="00D223FD" w:rsidRPr="00371CB2">
        <w:rPr>
          <w:rFonts w:eastAsia="Calibri"/>
          <w:b/>
        </w:rPr>
        <w:t>Persons’</w:t>
      </w:r>
      <w:r w:rsidRPr="00371CB2">
        <w:rPr>
          <w:rFonts w:eastAsia="Calibri"/>
          <w:b/>
        </w:rPr>
        <w:t xml:space="preserve"> Federation to represent the interests of disabled people in the </w:t>
      </w:r>
      <w:r w:rsidR="00586720">
        <w:rPr>
          <w:rFonts w:eastAsia="Calibri"/>
          <w:b/>
        </w:rPr>
        <w:t>S</w:t>
      </w:r>
      <w:r w:rsidRPr="00371CB2">
        <w:rPr>
          <w:rFonts w:eastAsia="Calibri"/>
          <w:b/>
        </w:rPr>
        <w:t xml:space="preserve">tate party and be involved in the monitoring process. It further recommends the </w:t>
      </w:r>
      <w:r w:rsidR="00D223FD" w:rsidRPr="00D223FD">
        <w:rPr>
          <w:rFonts w:eastAsia="Calibri"/>
          <w:b/>
        </w:rPr>
        <w:t>establishment</w:t>
      </w:r>
      <w:r w:rsidRPr="00D223FD">
        <w:rPr>
          <w:rFonts w:eastAsia="Calibri"/>
          <w:b/>
        </w:rPr>
        <w:t xml:space="preserve"> of</w:t>
      </w:r>
      <w:r w:rsidRPr="00371CB2">
        <w:rPr>
          <w:rFonts w:eastAsia="Calibri"/>
          <w:b/>
        </w:rPr>
        <w:t xml:space="preserve"> an independent national monitoring mechanism in line with </w:t>
      </w:r>
      <w:r w:rsidR="00586720">
        <w:rPr>
          <w:rFonts w:eastAsia="Calibri"/>
          <w:b/>
        </w:rPr>
        <w:t>a</w:t>
      </w:r>
      <w:r w:rsidRPr="00371CB2">
        <w:rPr>
          <w:rFonts w:eastAsia="Calibri"/>
          <w:b/>
        </w:rPr>
        <w:t>rt</w:t>
      </w:r>
      <w:r w:rsidR="00586720">
        <w:rPr>
          <w:rFonts w:eastAsia="Calibri"/>
          <w:b/>
        </w:rPr>
        <w:t>icle</w:t>
      </w:r>
      <w:r w:rsidRPr="00371CB2">
        <w:rPr>
          <w:rFonts w:eastAsia="Calibri"/>
          <w:b/>
        </w:rPr>
        <w:t xml:space="preserve"> 33</w:t>
      </w:r>
      <w:r w:rsidR="00586720">
        <w:rPr>
          <w:rFonts w:eastAsia="Calibri"/>
          <w:b/>
        </w:rPr>
        <w:t>, paragraph</w:t>
      </w:r>
      <w:r w:rsidRPr="00371CB2">
        <w:rPr>
          <w:rFonts w:eastAsia="Calibri"/>
          <w:b/>
        </w:rPr>
        <w:t xml:space="preserve"> 2</w:t>
      </w:r>
      <w:r w:rsidR="00586720">
        <w:rPr>
          <w:rFonts w:eastAsia="Calibri"/>
          <w:b/>
        </w:rPr>
        <w:t>, of the</w:t>
      </w:r>
      <w:r w:rsidRPr="00371CB2">
        <w:rPr>
          <w:rFonts w:eastAsia="Calibri"/>
          <w:b/>
        </w:rPr>
        <w:t xml:space="preserve"> </w:t>
      </w:r>
      <w:r w:rsidR="00586720">
        <w:rPr>
          <w:rFonts w:eastAsia="Calibri"/>
          <w:b/>
        </w:rPr>
        <w:t>Convention</w:t>
      </w:r>
      <w:r w:rsidR="00586720" w:rsidRPr="00FE15F9">
        <w:rPr>
          <w:rFonts w:eastAsia="Calibri"/>
          <w:b/>
        </w:rPr>
        <w:t xml:space="preserve"> </w:t>
      </w:r>
      <w:r w:rsidR="00B25D78" w:rsidRPr="00FE15F9">
        <w:rPr>
          <w:rFonts w:eastAsia="Calibri"/>
          <w:b/>
        </w:rPr>
        <w:t>and in accordance with the</w:t>
      </w:r>
      <w:r w:rsidR="00586720">
        <w:rPr>
          <w:rFonts w:eastAsia="Calibri"/>
          <w:b/>
        </w:rPr>
        <w:t xml:space="preserve"> principles relating to the status of national institutions for the promotion and protection of human rights</w:t>
      </w:r>
      <w:r w:rsidR="00B25D78" w:rsidRPr="00FE15F9">
        <w:rPr>
          <w:rFonts w:eastAsia="Calibri"/>
          <w:b/>
        </w:rPr>
        <w:t xml:space="preserve"> </w:t>
      </w:r>
      <w:r w:rsidR="00586720">
        <w:rPr>
          <w:rFonts w:eastAsia="Calibri"/>
          <w:b/>
        </w:rPr>
        <w:t>(</w:t>
      </w:r>
      <w:smartTag w:uri="urn:schemas-microsoft-com:office:smarttags" w:element="City">
        <w:smartTag w:uri="urn:schemas-microsoft-com:office:smarttags" w:element="place">
          <w:r w:rsidR="00B25D78" w:rsidRPr="00FE15F9">
            <w:rPr>
              <w:rFonts w:eastAsia="Calibri"/>
              <w:b/>
            </w:rPr>
            <w:t>Paris</w:t>
          </w:r>
        </w:smartTag>
      </w:smartTag>
      <w:r w:rsidR="00B25D78" w:rsidRPr="00FE15F9">
        <w:rPr>
          <w:rFonts w:eastAsia="Calibri"/>
          <w:b/>
        </w:rPr>
        <w:t xml:space="preserve"> Principles</w:t>
      </w:r>
      <w:r w:rsidR="00586720">
        <w:rPr>
          <w:rFonts w:eastAsia="Calibri"/>
          <w:b/>
        </w:rPr>
        <w:t>)</w:t>
      </w:r>
      <w:r w:rsidRPr="00371CB2">
        <w:rPr>
          <w:rFonts w:eastAsia="Calibri"/>
          <w:b/>
        </w:rPr>
        <w:t>.</w:t>
      </w:r>
    </w:p>
    <w:p w:rsidR="003D4F5E" w:rsidRPr="00FE15F9" w:rsidRDefault="003A229D" w:rsidP="003A229D">
      <w:pPr>
        <w:pStyle w:val="HChG"/>
        <w:rPr>
          <w:rFonts w:eastAsia="Calibri"/>
        </w:rPr>
      </w:pPr>
      <w:r w:rsidRPr="00FE15F9">
        <w:rPr>
          <w:rFonts w:eastAsia="Calibri"/>
        </w:rPr>
        <w:tab/>
      </w:r>
      <w:r w:rsidR="002726A0">
        <w:rPr>
          <w:rFonts w:eastAsia="Calibri"/>
        </w:rPr>
        <w:t>IV.</w:t>
      </w:r>
      <w:r w:rsidRPr="00FE15F9">
        <w:rPr>
          <w:rFonts w:eastAsia="Calibri"/>
        </w:rPr>
        <w:tab/>
      </w:r>
      <w:smartTag w:uri="urn:schemas-microsoft-com:office:smarttags" w:element="place">
        <w:smartTag w:uri="urn:schemas-microsoft-com:office:smarttags" w:element="City">
          <w:r w:rsidR="003D4F5E" w:rsidRPr="004F0077">
            <w:rPr>
              <w:rFonts w:eastAsia="Calibri"/>
            </w:rPr>
            <w:t>Hong Kong</w:t>
          </w:r>
        </w:smartTag>
        <w:bookmarkStart w:id="0" w:name="_Toc286990688"/>
        <w:r w:rsidR="00811CCE" w:rsidRPr="00C46B13">
          <w:t xml:space="preserve">, </w:t>
        </w:r>
        <w:smartTag w:uri="urn:schemas-microsoft-com:office:smarttags" w:element="country-region">
          <w:r w:rsidR="00811CCE" w:rsidRPr="00C46B13">
            <w:t>China</w:t>
          </w:r>
        </w:smartTag>
      </w:smartTag>
      <w:bookmarkEnd w:id="0"/>
    </w:p>
    <w:p w:rsidR="003D4F5E" w:rsidRPr="00FE15F9" w:rsidRDefault="003A229D" w:rsidP="002726A0">
      <w:pPr>
        <w:pStyle w:val="H1G"/>
        <w:rPr>
          <w:rFonts w:eastAsia="Calibri"/>
        </w:rPr>
      </w:pPr>
      <w:r w:rsidRPr="00FE15F9">
        <w:rPr>
          <w:rFonts w:eastAsia="Calibri"/>
        </w:rPr>
        <w:tab/>
      </w:r>
      <w:r w:rsidR="002726A0">
        <w:rPr>
          <w:rFonts w:eastAsia="Calibri"/>
        </w:rPr>
        <w:t>A</w:t>
      </w:r>
      <w:r w:rsidRPr="00FE15F9">
        <w:rPr>
          <w:rFonts w:eastAsia="Calibri"/>
        </w:rPr>
        <w:t>.</w:t>
      </w:r>
      <w:r w:rsidRPr="00FE15F9">
        <w:rPr>
          <w:rFonts w:eastAsia="Calibri"/>
        </w:rPr>
        <w:tab/>
      </w:r>
      <w:r w:rsidR="003D4F5E" w:rsidRPr="00FE15F9">
        <w:rPr>
          <w:rFonts w:eastAsia="Calibri"/>
        </w:rPr>
        <w:t xml:space="preserve">Positive </w:t>
      </w:r>
      <w:r w:rsidR="00586720">
        <w:rPr>
          <w:rFonts w:eastAsia="Calibri"/>
        </w:rPr>
        <w:t>a</w:t>
      </w:r>
      <w:r w:rsidR="003D4F5E" w:rsidRPr="00FE15F9">
        <w:rPr>
          <w:rFonts w:eastAsia="Calibri"/>
        </w:rPr>
        <w:t>spects</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Committee appreciates the introduction of </w:t>
      </w:r>
      <w:r w:rsidR="00E163A9" w:rsidRPr="00FE15F9">
        <w:rPr>
          <w:rFonts w:eastAsia="Calibri"/>
        </w:rPr>
        <w:t>affirmative measures of action</w:t>
      </w:r>
      <w:r w:rsidRPr="003D4F5E">
        <w:rPr>
          <w:rFonts w:eastAsia="Calibri"/>
        </w:rPr>
        <w:t xml:space="preserve"> </w:t>
      </w:r>
      <w:r w:rsidRPr="00297DF1">
        <w:rPr>
          <w:rFonts w:eastAsia="Calibri"/>
        </w:rPr>
        <w:t>for</w:t>
      </w:r>
      <w:r w:rsidRPr="003D4F5E">
        <w:rPr>
          <w:rFonts w:eastAsia="Calibri"/>
        </w:rPr>
        <w:t xml:space="preserve"> persons with disabilities in </w:t>
      </w:r>
      <w:smartTag w:uri="urn:schemas-microsoft-com:office:smarttags" w:element="place">
        <w:smartTag w:uri="urn:schemas-microsoft-com:office:smarttags" w:element="City">
          <w:r w:rsidR="00586720">
            <w:rPr>
              <w:rFonts w:eastAsia="Calibri"/>
            </w:rPr>
            <w:t>Hong Kong</w:t>
          </w:r>
        </w:smartTag>
        <w:r w:rsidR="00586720">
          <w:rPr>
            <w:rFonts w:eastAsia="Calibri"/>
          </w:rPr>
          <w:t xml:space="preserve">, </w:t>
        </w:r>
        <w:smartTag w:uri="urn:schemas-microsoft-com:office:smarttags" w:element="country-region">
          <w:r w:rsidR="00586720">
            <w:rPr>
              <w:rFonts w:eastAsia="Calibri"/>
            </w:rPr>
            <w:t>China</w:t>
          </w:r>
        </w:smartTag>
      </w:smartTag>
      <w:r w:rsidRPr="003D4F5E">
        <w:rPr>
          <w:rFonts w:eastAsia="Calibri"/>
        </w:rPr>
        <w:t xml:space="preserve">, such as the Disability Allowance. </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Committee welcomes the awarding of </w:t>
      </w:r>
      <w:r w:rsidRPr="00297DF1">
        <w:rPr>
          <w:rFonts w:eastAsia="Calibri"/>
        </w:rPr>
        <w:t xml:space="preserve">Learning Support </w:t>
      </w:r>
      <w:r w:rsidR="00297DF1">
        <w:rPr>
          <w:rFonts w:eastAsia="Calibri"/>
        </w:rPr>
        <w:t>Grants</w:t>
      </w:r>
      <w:r w:rsidRPr="00297DF1">
        <w:rPr>
          <w:rFonts w:eastAsia="Calibri"/>
        </w:rPr>
        <w:t>, un</w:t>
      </w:r>
      <w:r w:rsidRPr="003D4F5E">
        <w:rPr>
          <w:rFonts w:eastAsia="Calibri"/>
        </w:rPr>
        <w:t xml:space="preserve">der which schools receive a certain sum for each student with </w:t>
      </w:r>
      <w:r w:rsidR="00DE6DA3" w:rsidRPr="00FE15F9">
        <w:rPr>
          <w:rFonts w:eastAsia="Calibri"/>
        </w:rPr>
        <w:t>“</w:t>
      </w:r>
      <w:r w:rsidRPr="003D4F5E">
        <w:rPr>
          <w:rFonts w:eastAsia="Calibri"/>
        </w:rPr>
        <w:t>special educational needs</w:t>
      </w:r>
      <w:r w:rsidR="00DE6DA3" w:rsidRPr="00FE15F9">
        <w:rPr>
          <w:rFonts w:eastAsia="Calibri"/>
        </w:rPr>
        <w:t>”</w:t>
      </w:r>
      <w:r w:rsidRPr="00FE15F9">
        <w:rPr>
          <w:rFonts w:eastAsia="Calibri"/>
        </w:rPr>
        <w:t>.</w:t>
      </w:r>
      <w:r w:rsidRPr="003D4F5E">
        <w:rPr>
          <w:rFonts w:eastAsia="Calibri"/>
        </w:rPr>
        <w:t xml:space="preserve"> </w:t>
      </w:r>
    </w:p>
    <w:p w:rsidR="003D4F5E" w:rsidRPr="003D4F5E" w:rsidRDefault="003A229D" w:rsidP="002726A0">
      <w:pPr>
        <w:pStyle w:val="H1G"/>
        <w:rPr>
          <w:rFonts w:eastAsia="Calibri"/>
        </w:rPr>
      </w:pPr>
      <w:r>
        <w:rPr>
          <w:rFonts w:eastAsia="Calibri"/>
        </w:rPr>
        <w:tab/>
      </w:r>
      <w:r w:rsidR="002726A0">
        <w:rPr>
          <w:rFonts w:eastAsia="Calibri"/>
        </w:rPr>
        <w:t>B</w:t>
      </w:r>
      <w:r w:rsidR="003D4F5E" w:rsidRPr="003D4F5E">
        <w:rPr>
          <w:rFonts w:eastAsia="Calibri"/>
        </w:rPr>
        <w:t>.</w:t>
      </w:r>
      <w:r>
        <w:rPr>
          <w:rFonts w:eastAsia="Calibri"/>
        </w:rPr>
        <w:tab/>
      </w:r>
      <w:r w:rsidR="003D4F5E" w:rsidRPr="003D4F5E">
        <w:rPr>
          <w:rFonts w:eastAsia="Calibri"/>
        </w:rPr>
        <w:t>Principle areas of concern and recommendations</w:t>
      </w:r>
    </w:p>
    <w:p w:rsidR="003D4F5E" w:rsidRPr="00FE15F9" w:rsidRDefault="003A229D" w:rsidP="002726A0">
      <w:pPr>
        <w:pStyle w:val="H23G"/>
        <w:rPr>
          <w:rFonts w:eastAsia="Calibri"/>
        </w:rPr>
      </w:pPr>
      <w:r w:rsidRPr="00FE15F9">
        <w:rPr>
          <w:rFonts w:eastAsia="Calibri"/>
        </w:rPr>
        <w:tab/>
      </w:r>
      <w:r w:rsidR="002726A0">
        <w:rPr>
          <w:rFonts w:eastAsia="Calibri"/>
        </w:rPr>
        <w:t>1</w:t>
      </w:r>
      <w:r w:rsidRPr="00FE15F9">
        <w:rPr>
          <w:rFonts w:eastAsia="Calibri"/>
        </w:rPr>
        <w:t>.</w:t>
      </w:r>
      <w:r w:rsidRPr="00FE15F9">
        <w:rPr>
          <w:rFonts w:eastAsia="Calibri"/>
        </w:rPr>
        <w:tab/>
      </w:r>
      <w:r w:rsidR="003D4F5E" w:rsidRPr="00FE15F9">
        <w:rPr>
          <w:rFonts w:eastAsia="Calibri"/>
        </w:rPr>
        <w:t>General principles and obligations (arts. 1</w:t>
      </w:r>
      <w:r w:rsidR="00586720">
        <w:rPr>
          <w:rFonts w:eastAsia="Calibri"/>
        </w:rPr>
        <w:t>–</w:t>
      </w:r>
      <w:r w:rsidR="003D4F5E" w:rsidRPr="00FE15F9">
        <w:rPr>
          <w:rFonts w:eastAsia="Calibri"/>
        </w:rPr>
        <w:t>4)</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Committee regrets the </w:t>
      </w:r>
      <w:r w:rsidR="00ED7904" w:rsidRPr="00FE15F9">
        <w:rPr>
          <w:rFonts w:eastAsia="Calibri"/>
        </w:rPr>
        <w:t>outdated</w:t>
      </w:r>
      <w:r w:rsidRPr="003D4F5E">
        <w:rPr>
          <w:rFonts w:eastAsia="Calibri"/>
        </w:rPr>
        <w:t xml:space="preserve"> eligibility standard in the Disability Allowance Scheme and lack of unity in the various definitions of disability that have been adopted in different pieces of legislation and by Government bureaux and departments.  </w:t>
      </w:r>
    </w:p>
    <w:p w:rsidR="003D4F5E" w:rsidRPr="00096303" w:rsidRDefault="003D4F5E" w:rsidP="00575F04">
      <w:pPr>
        <w:pStyle w:val="SingleTxtG"/>
        <w:numPr>
          <w:ilvl w:val="0"/>
          <w:numId w:val="10"/>
        </w:numPr>
        <w:tabs>
          <w:tab w:val="left" w:pos="1701"/>
        </w:tabs>
        <w:ind w:left="1134" w:firstLine="0"/>
        <w:rPr>
          <w:rFonts w:eastAsia="Calibri"/>
          <w:b/>
        </w:rPr>
      </w:pPr>
      <w:r w:rsidRPr="00096303">
        <w:rPr>
          <w:rFonts w:eastAsia="Calibri"/>
          <w:b/>
        </w:rPr>
        <w:t xml:space="preserve">The Committee encourages </w:t>
      </w:r>
      <w:smartTag w:uri="urn:schemas-microsoft-com:office:smarttags" w:element="place">
        <w:smartTag w:uri="urn:schemas-microsoft-com:office:smarttags" w:element="City">
          <w:r w:rsidR="00586720">
            <w:rPr>
              <w:rFonts w:eastAsia="Calibri"/>
              <w:b/>
            </w:rPr>
            <w:t>Hong Kong</w:t>
          </w:r>
        </w:smartTag>
        <w:r w:rsidR="00586720">
          <w:rPr>
            <w:rFonts w:eastAsia="Calibri"/>
            <w:b/>
          </w:rPr>
          <w:t xml:space="preserve">, </w:t>
        </w:r>
        <w:smartTag w:uri="urn:schemas-microsoft-com:office:smarttags" w:element="country-region">
          <w:r w:rsidR="00586720">
            <w:rPr>
              <w:rFonts w:eastAsia="Calibri"/>
              <w:b/>
            </w:rPr>
            <w:t>China</w:t>
          </w:r>
        </w:smartTag>
      </w:smartTag>
      <w:r w:rsidR="00586720">
        <w:rPr>
          <w:rFonts w:eastAsia="Calibri"/>
          <w:b/>
        </w:rPr>
        <w:t>,</w:t>
      </w:r>
      <w:r w:rsidRPr="00096303">
        <w:rPr>
          <w:rFonts w:eastAsia="Calibri"/>
          <w:b/>
        </w:rPr>
        <w:t xml:space="preserve"> to revise the </w:t>
      </w:r>
      <w:r w:rsidR="00871EC6" w:rsidRPr="00FE15F9">
        <w:rPr>
          <w:rFonts w:eastAsia="Calibri"/>
          <w:b/>
        </w:rPr>
        <w:t>inappropriate</w:t>
      </w:r>
      <w:r w:rsidRPr="00096303">
        <w:rPr>
          <w:rFonts w:eastAsia="Calibri"/>
          <w:b/>
        </w:rPr>
        <w:t xml:space="preserve"> eligibility standard</w:t>
      </w:r>
      <w:r w:rsidRPr="00096303">
        <w:rPr>
          <w:rFonts w:ascii="Arial" w:eastAsia="Calibri" w:hAnsi="Arial" w:cs="Arial"/>
          <w:b/>
          <w:sz w:val="22"/>
          <w:szCs w:val="22"/>
        </w:rPr>
        <w:t xml:space="preserve"> </w:t>
      </w:r>
      <w:r w:rsidRPr="00096303">
        <w:rPr>
          <w:rFonts w:eastAsia="Calibri"/>
          <w:b/>
        </w:rPr>
        <w:t>and to</w:t>
      </w:r>
      <w:r w:rsidRPr="00096303">
        <w:rPr>
          <w:rFonts w:ascii="Arial" w:eastAsia="Calibri" w:hAnsi="Arial" w:cs="Arial"/>
          <w:b/>
          <w:sz w:val="22"/>
          <w:szCs w:val="22"/>
        </w:rPr>
        <w:t xml:space="preserve"> </w:t>
      </w:r>
      <w:r w:rsidRPr="00096303">
        <w:rPr>
          <w:rFonts w:eastAsia="Calibri"/>
          <w:b/>
        </w:rPr>
        <w:t xml:space="preserve">adopt definition of persons </w:t>
      </w:r>
      <w:r w:rsidR="00E32CB8" w:rsidRPr="00FE15F9">
        <w:rPr>
          <w:rFonts w:eastAsia="Calibri"/>
          <w:b/>
        </w:rPr>
        <w:t>with disabilities</w:t>
      </w:r>
      <w:r w:rsidRPr="00FE15F9">
        <w:rPr>
          <w:rFonts w:eastAsia="Calibri"/>
          <w:b/>
        </w:rPr>
        <w:t xml:space="preserve"> </w:t>
      </w:r>
      <w:r w:rsidRPr="00096303">
        <w:rPr>
          <w:rFonts w:eastAsia="Calibri"/>
          <w:b/>
        </w:rPr>
        <w:t xml:space="preserve">that adequately reflects article 1 and the human rights model of the </w:t>
      </w:r>
      <w:r w:rsidR="00586720">
        <w:rPr>
          <w:rFonts w:eastAsia="Calibri"/>
          <w:b/>
        </w:rPr>
        <w:t>Convention</w:t>
      </w:r>
      <w:r w:rsidRPr="00FE15F9">
        <w:rPr>
          <w:rFonts w:eastAsia="Calibri"/>
          <w:b/>
        </w:rPr>
        <w:t>.</w:t>
      </w:r>
      <w:r w:rsidRPr="00096303">
        <w:rPr>
          <w:rFonts w:eastAsia="Calibri"/>
          <w:b/>
        </w:rPr>
        <w:t xml:space="preserve"> </w:t>
      </w:r>
    </w:p>
    <w:p w:rsidR="003D4F5E" w:rsidRPr="00FE15F9" w:rsidRDefault="003A229D" w:rsidP="002726A0">
      <w:pPr>
        <w:pStyle w:val="H23G"/>
        <w:rPr>
          <w:rFonts w:eastAsia="Calibri"/>
        </w:rPr>
      </w:pPr>
      <w:r w:rsidRPr="00FE15F9">
        <w:rPr>
          <w:rFonts w:eastAsia="Calibri"/>
        </w:rPr>
        <w:tab/>
      </w:r>
      <w:r w:rsidR="002726A0">
        <w:rPr>
          <w:rFonts w:eastAsia="Calibri"/>
        </w:rPr>
        <w:t>2</w:t>
      </w:r>
      <w:r w:rsidRPr="00FE15F9">
        <w:rPr>
          <w:rFonts w:eastAsia="Calibri"/>
        </w:rPr>
        <w:t>.</w:t>
      </w:r>
      <w:r w:rsidRPr="00FE15F9">
        <w:rPr>
          <w:rFonts w:eastAsia="Calibri"/>
        </w:rPr>
        <w:tab/>
      </w:r>
      <w:r w:rsidR="003D4F5E" w:rsidRPr="00FE15F9">
        <w:rPr>
          <w:rFonts w:eastAsia="Calibri"/>
        </w:rPr>
        <w:t>Specific rights (arts. 5</w:t>
      </w:r>
      <w:r w:rsidR="00586720">
        <w:rPr>
          <w:rFonts w:eastAsia="Calibri"/>
        </w:rPr>
        <w:t>–</w:t>
      </w:r>
      <w:r w:rsidR="003D4F5E" w:rsidRPr="00FE15F9">
        <w:rPr>
          <w:rFonts w:eastAsia="Calibri"/>
        </w:rPr>
        <w:t>30)</w:t>
      </w:r>
    </w:p>
    <w:p w:rsidR="003D4F5E" w:rsidRPr="003D4F5E" w:rsidRDefault="003A229D" w:rsidP="003A229D">
      <w:pPr>
        <w:pStyle w:val="H23G"/>
        <w:rPr>
          <w:rFonts w:eastAsia="Calibri"/>
        </w:rPr>
      </w:pPr>
      <w:r>
        <w:rPr>
          <w:rFonts w:eastAsia="Calibri"/>
        </w:rPr>
        <w:tab/>
      </w:r>
      <w:r>
        <w:rPr>
          <w:rFonts w:eastAsia="Calibri"/>
        </w:rPr>
        <w:tab/>
      </w:r>
      <w:r w:rsidR="003D4F5E" w:rsidRPr="003D4F5E">
        <w:rPr>
          <w:rFonts w:eastAsia="Calibri"/>
        </w:rPr>
        <w:t>Equality and non-discrimination (art. 5)</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The Committee is concerned about the rather passive role adopted by the Equal Opportunities Commission</w:t>
      </w:r>
      <w:r w:rsidR="00586720">
        <w:rPr>
          <w:rFonts w:eastAsia="Calibri"/>
        </w:rPr>
        <w:t>,</w:t>
      </w:r>
      <w:r w:rsidRPr="003D4F5E">
        <w:rPr>
          <w:rFonts w:eastAsia="Calibri"/>
        </w:rPr>
        <w:t xml:space="preserve"> which is responsible for monitoring and executing the Disability Discrimination Ordinance.</w:t>
      </w:r>
    </w:p>
    <w:p w:rsidR="003D4F5E" w:rsidRPr="00096303" w:rsidRDefault="003D4F5E" w:rsidP="00575F04">
      <w:pPr>
        <w:pStyle w:val="SingleTxtG"/>
        <w:numPr>
          <w:ilvl w:val="0"/>
          <w:numId w:val="10"/>
        </w:numPr>
        <w:tabs>
          <w:tab w:val="left" w:pos="1701"/>
        </w:tabs>
        <w:ind w:left="1134" w:firstLine="0"/>
        <w:rPr>
          <w:rFonts w:eastAsia="Calibri"/>
          <w:b/>
        </w:rPr>
      </w:pPr>
      <w:r w:rsidRPr="00096303">
        <w:rPr>
          <w:rFonts w:eastAsia="Calibri"/>
          <w:b/>
        </w:rPr>
        <w:t>The Committee recommends that the Equal Opportunities Commission review its role and assume a more proactive part, especially when handling complaint cases.</w:t>
      </w:r>
    </w:p>
    <w:p w:rsidR="003D4F5E" w:rsidRPr="00FE15F9" w:rsidRDefault="003A229D" w:rsidP="003A229D">
      <w:pPr>
        <w:pStyle w:val="H23G"/>
        <w:rPr>
          <w:rFonts w:eastAsia="Calibri"/>
        </w:rPr>
      </w:pPr>
      <w:r w:rsidRPr="00FE15F9">
        <w:rPr>
          <w:rFonts w:eastAsia="Calibri"/>
        </w:rPr>
        <w:tab/>
      </w:r>
      <w:r w:rsidRPr="00FE15F9">
        <w:rPr>
          <w:rFonts w:eastAsia="Calibri"/>
        </w:rPr>
        <w:tab/>
      </w:r>
      <w:r w:rsidR="003D4F5E" w:rsidRPr="00FE15F9">
        <w:rPr>
          <w:rFonts w:eastAsia="Calibri"/>
        </w:rPr>
        <w:t>Women with disabilities (art. 6)</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Committee is concerned about the discrimination faced by women </w:t>
      </w:r>
      <w:r w:rsidR="00B17D12" w:rsidRPr="00FE15F9">
        <w:rPr>
          <w:rFonts w:eastAsia="Calibri"/>
        </w:rPr>
        <w:t xml:space="preserve">and girls </w:t>
      </w:r>
      <w:r w:rsidRPr="003D4F5E">
        <w:rPr>
          <w:rFonts w:eastAsia="Calibri"/>
        </w:rPr>
        <w:t>with disabilities and the lack of action of the government</w:t>
      </w:r>
      <w:r w:rsidR="00156E55">
        <w:rPr>
          <w:rFonts w:eastAsia="Calibri"/>
        </w:rPr>
        <w:t xml:space="preserve"> of </w:t>
      </w:r>
      <w:smartTag w:uri="urn:schemas-microsoft-com:office:smarttags" w:element="place">
        <w:smartTag w:uri="urn:schemas-microsoft-com:office:smarttags" w:element="City">
          <w:r w:rsidR="00156E55">
            <w:rPr>
              <w:rFonts w:eastAsia="Calibri"/>
            </w:rPr>
            <w:t>Hong Kong</w:t>
          </w:r>
        </w:smartTag>
        <w:r w:rsidR="00156E55">
          <w:rPr>
            <w:rFonts w:eastAsia="Calibri"/>
          </w:rPr>
          <w:t xml:space="preserve">, </w:t>
        </w:r>
        <w:smartTag w:uri="urn:schemas-microsoft-com:office:smarttags" w:element="country-region">
          <w:r w:rsidR="00156E55">
            <w:rPr>
              <w:rFonts w:eastAsia="Calibri"/>
            </w:rPr>
            <w:t>China</w:t>
          </w:r>
        </w:smartTag>
      </w:smartTag>
      <w:r w:rsidR="00156E55">
        <w:rPr>
          <w:rFonts w:eastAsia="Calibri"/>
        </w:rPr>
        <w:t>,</w:t>
      </w:r>
      <w:r w:rsidRPr="003D4F5E">
        <w:rPr>
          <w:rFonts w:eastAsia="Calibri"/>
        </w:rPr>
        <w:t xml:space="preserve"> to reduce the </w:t>
      </w:r>
      <w:r w:rsidR="00C36224" w:rsidRPr="00FE15F9">
        <w:rPr>
          <w:rFonts w:eastAsia="Calibri"/>
        </w:rPr>
        <w:t>occurrence</w:t>
      </w:r>
      <w:r w:rsidRPr="003D4F5E">
        <w:rPr>
          <w:rFonts w:eastAsia="Calibri"/>
        </w:rPr>
        <w:t xml:space="preserve"> of discrimination, such as neglecting article 6 in the promotion of the </w:t>
      </w:r>
      <w:r w:rsidR="00156E55">
        <w:rPr>
          <w:rFonts w:eastAsia="Calibri"/>
        </w:rPr>
        <w:t>Convention</w:t>
      </w:r>
      <w:r w:rsidRPr="00FE15F9">
        <w:rPr>
          <w:rFonts w:eastAsia="Calibri"/>
        </w:rPr>
        <w:t>.</w:t>
      </w:r>
      <w:r w:rsidRPr="003D4F5E">
        <w:rPr>
          <w:rFonts w:eastAsia="Calibri"/>
        </w:rPr>
        <w:t xml:space="preserve"> The Committee is also troubled by the repeated </w:t>
      </w:r>
      <w:r w:rsidR="00C36224" w:rsidRPr="00FE15F9">
        <w:rPr>
          <w:rFonts w:eastAsia="Calibri"/>
        </w:rPr>
        <w:t>occurrence</w:t>
      </w:r>
      <w:r w:rsidRPr="003D4F5E">
        <w:rPr>
          <w:rFonts w:eastAsia="Calibri"/>
        </w:rPr>
        <w:t xml:space="preserve"> of domestic violence a</w:t>
      </w:r>
      <w:r w:rsidR="003A229D">
        <w:rPr>
          <w:rFonts w:eastAsia="Calibri"/>
        </w:rPr>
        <w:t>gainst women</w:t>
      </w:r>
      <w:r w:rsidR="003A229D" w:rsidRPr="00FE15F9">
        <w:rPr>
          <w:rFonts w:eastAsia="Calibri"/>
        </w:rPr>
        <w:t xml:space="preserve"> </w:t>
      </w:r>
      <w:r w:rsidR="00B17D12" w:rsidRPr="00FE15F9">
        <w:rPr>
          <w:rFonts w:eastAsia="Calibri"/>
        </w:rPr>
        <w:t>and girls</w:t>
      </w:r>
      <w:r w:rsidR="003A229D">
        <w:rPr>
          <w:rFonts w:eastAsia="Calibri"/>
        </w:rPr>
        <w:t xml:space="preserve"> with disabilities.</w:t>
      </w:r>
    </w:p>
    <w:p w:rsidR="003D4F5E" w:rsidRPr="00096303" w:rsidRDefault="003D4F5E" w:rsidP="00575F04">
      <w:pPr>
        <w:pStyle w:val="SingleTxtG"/>
        <w:numPr>
          <w:ilvl w:val="0"/>
          <w:numId w:val="10"/>
        </w:numPr>
        <w:tabs>
          <w:tab w:val="left" w:pos="1701"/>
        </w:tabs>
        <w:ind w:left="1134" w:firstLine="0"/>
        <w:rPr>
          <w:rFonts w:eastAsia="Calibri"/>
          <w:b/>
        </w:rPr>
      </w:pPr>
      <w:r w:rsidRPr="00096303">
        <w:rPr>
          <w:rFonts w:eastAsia="Calibri"/>
          <w:b/>
        </w:rPr>
        <w:t>The Committee recommends that the Women’s Commission</w:t>
      </w:r>
      <w:r w:rsidR="00156E55">
        <w:rPr>
          <w:rFonts w:eastAsia="Calibri"/>
          <w:b/>
        </w:rPr>
        <w:t xml:space="preserve"> of </w:t>
      </w:r>
      <w:smartTag w:uri="urn:schemas-microsoft-com:office:smarttags" w:element="place">
        <w:smartTag w:uri="urn:schemas-microsoft-com:office:smarttags" w:element="City">
          <w:r w:rsidR="00156E55">
            <w:rPr>
              <w:rFonts w:eastAsia="Calibri"/>
              <w:b/>
            </w:rPr>
            <w:t>Hong Kong</w:t>
          </w:r>
        </w:smartTag>
        <w:r w:rsidR="00156E55">
          <w:rPr>
            <w:rFonts w:eastAsia="Calibri"/>
            <w:b/>
          </w:rPr>
          <w:t xml:space="preserve">, </w:t>
        </w:r>
        <w:smartTag w:uri="urn:schemas-microsoft-com:office:smarttags" w:element="country-region">
          <w:r w:rsidR="00156E55">
            <w:rPr>
              <w:rFonts w:eastAsia="Calibri"/>
              <w:b/>
            </w:rPr>
            <w:t>China</w:t>
          </w:r>
        </w:smartTag>
      </w:smartTag>
      <w:r w:rsidR="00156E55">
        <w:rPr>
          <w:rFonts w:eastAsia="Calibri"/>
          <w:b/>
        </w:rPr>
        <w:t>,</w:t>
      </w:r>
      <w:r w:rsidRPr="00096303">
        <w:rPr>
          <w:rFonts w:eastAsia="Calibri"/>
          <w:b/>
        </w:rPr>
        <w:t xml:space="preserve"> should integrate the amelioration of the living situation of women </w:t>
      </w:r>
      <w:r w:rsidR="00B17D12" w:rsidRPr="00FE15F9">
        <w:rPr>
          <w:rFonts w:eastAsia="Calibri"/>
          <w:b/>
        </w:rPr>
        <w:t xml:space="preserve">and girls </w:t>
      </w:r>
      <w:r w:rsidRPr="00096303">
        <w:rPr>
          <w:rFonts w:eastAsia="Calibri"/>
          <w:b/>
        </w:rPr>
        <w:t>with disabilities in</w:t>
      </w:r>
      <w:r w:rsidR="00156E55">
        <w:rPr>
          <w:rFonts w:eastAsia="Calibri"/>
          <w:b/>
        </w:rPr>
        <w:t>to</w:t>
      </w:r>
      <w:r w:rsidRPr="00096303">
        <w:rPr>
          <w:rFonts w:eastAsia="Calibri"/>
          <w:b/>
        </w:rPr>
        <w:t xml:space="preserve"> their mandate and include a representative of women with disabilities in its Commission. It also asks </w:t>
      </w:r>
      <w:smartTag w:uri="urn:schemas-microsoft-com:office:smarttags" w:element="place">
        <w:smartTag w:uri="urn:schemas-microsoft-com:office:smarttags" w:element="City">
          <w:r w:rsidR="00156E55">
            <w:rPr>
              <w:rFonts w:eastAsia="Calibri"/>
              <w:b/>
            </w:rPr>
            <w:t>Hong Kong</w:t>
          </w:r>
        </w:smartTag>
        <w:r w:rsidR="00156E55">
          <w:rPr>
            <w:rFonts w:eastAsia="Calibri"/>
            <w:b/>
          </w:rPr>
          <w:t xml:space="preserve">, </w:t>
        </w:r>
        <w:smartTag w:uri="urn:schemas-microsoft-com:office:smarttags" w:element="country-region">
          <w:r w:rsidR="00156E55">
            <w:rPr>
              <w:rFonts w:eastAsia="Calibri"/>
              <w:b/>
            </w:rPr>
            <w:t>China</w:t>
          </w:r>
        </w:smartTag>
      </w:smartTag>
      <w:r w:rsidR="00156E55">
        <w:rPr>
          <w:rFonts w:eastAsia="Calibri"/>
          <w:b/>
        </w:rPr>
        <w:t>,</w:t>
      </w:r>
      <w:r w:rsidRPr="00096303">
        <w:rPr>
          <w:rFonts w:eastAsia="Calibri"/>
          <w:b/>
        </w:rPr>
        <w:t xml:space="preserve"> to raise awareness on article 6 of the </w:t>
      </w:r>
      <w:r w:rsidR="00156E55">
        <w:rPr>
          <w:rFonts w:eastAsia="Calibri"/>
          <w:b/>
        </w:rPr>
        <w:t>Convention</w:t>
      </w:r>
      <w:r w:rsidRPr="00096303">
        <w:rPr>
          <w:rFonts w:eastAsia="Calibri"/>
          <w:b/>
        </w:rPr>
        <w:t xml:space="preserve">, so as to ensure that women with disabilities enjoy their rights on an equal basis with men. In addition, the Committee calls upon </w:t>
      </w:r>
      <w:smartTag w:uri="urn:schemas-microsoft-com:office:smarttags" w:element="place">
        <w:smartTag w:uri="urn:schemas-microsoft-com:office:smarttags" w:element="City">
          <w:r w:rsidR="00156E55">
            <w:rPr>
              <w:rFonts w:eastAsia="Calibri"/>
              <w:b/>
            </w:rPr>
            <w:t>Hong Kong</w:t>
          </w:r>
        </w:smartTag>
        <w:r w:rsidR="00156E55">
          <w:rPr>
            <w:rFonts w:eastAsia="Calibri"/>
            <w:b/>
          </w:rPr>
          <w:t xml:space="preserve">, </w:t>
        </w:r>
        <w:smartTag w:uri="urn:schemas-microsoft-com:office:smarttags" w:element="country-region">
          <w:r w:rsidR="00156E55">
            <w:rPr>
              <w:rFonts w:eastAsia="Calibri"/>
              <w:b/>
            </w:rPr>
            <w:t>China</w:t>
          </w:r>
        </w:smartTag>
      </w:smartTag>
      <w:r w:rsidR="00156E55">
        <w:rPr>
          <w:rFonts w:eastAsia="Calibri"/>
          <w:b/>
        </w:rPr>
        <w:t>,</w:t>
      </w:r>
      <w:r w:rsidRPr="00096303">
        <w:rPr>
          <w:rFonts w:eastAsia="Calibri"/>
          <w:b/>
        </w:rPr>
        <w:t xml:space="preserve"> to prevent domestic violence against women with disabilities and to </w:t>
      </w:r>
      <w:r w:rsidR="000C6C48" w:rsidRPr="00FE15F9">
        <w:rPr>
          <w:rFonts w:eastAsia="Calibri"/>
          <w:b/>
        </w:rPr>
        <w:t xml:space="preserve">prosecute and </w:t>
      </w:r>
      <w:r w:rsidRPr="00096303">
        <w:rPr>
          <w:rFonts w:eastAsia="Calibri"/>
          <w:b/>
        </w:rPr>
        <w:t>punish the perpetrators</w:t>
      </w:r>
      <w:r w:rsidR="00C01600" w:rsidRPr="00FE15F9">
        <w:rPr>
          <w:rFonts w:eastAsia="Calibri"/>
          <w:b/>
        </w:rPr>
        <w:t xml:space="preserve"> and all those responsible</w:t>
      </w:r>
      <w:r w:rsidRPr="00FE15F9">
        <w:rPr>
          <w:rFonts w:eastAsia="Calibri"/>
          <w:b/>
        </w:rPr>
        <w:t>.</w:t>
      </w:r>
      <w:r w:rsidRPr="00096303">
        <w:rPr>
          <w:rFonts w:eastAsia="Calibri"/>
          <w:b/>
        </w:rPr>
        <w:t xml:space="preserve"> </w:t>
      </w:r>
    </w:p>
    <w:p w:rsidR="003D4F5E" w:rsidRPr="00FE15F9" w:rsidRDefault="003A229D" w:rsidP="003A229D">
      <w:pPr>
        <w:pStyle w:val="H23G"/>
        <w:rPr>
          <w:rFonts w:eastAsia="Calibri"/>
        </w:rPr>
      </w:pPr>
      <w:r w:rsidRPr="00FE15F9">
        <w:rPr>
          <w:rFonts w:eastAsia="Calibri"/>
        </w:rPr>
        <w:tab/>
      </w:r>
      <w:r w:rsidRPr="00FE15F9">
        <w:rPr>
          <w:rFonts w:eastAsia="Calibri"/>
        </w:rPr>
        <w:tab/>
      </w:r>
      <w:r w:rsidR="003D4F5E" w:rsidRPr="00FE15F9">
        <w:rPr>
          <w:rFonts w:eastAsia="Calibri"/>
        </w:rPr>
        <w:t>Children with disabilities (art. 7)</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While commending the assessment and early education service offered by the government</w:t>
      </w:r>
      <w:r w:rsidR="00156E55">
        <w:rPr>
          <w:rFonts w:eastAsia="Calibri"/>
        </w:rPr>
        <w:t xml:space="preserve"> of </w:t>
      </w:r>
      <w:smartTag w:uri="urn:schemas-microsoft-com:office:smarttags" w:element="place">
        <w:smartTag w:uri="urn:schemas-microsoft-com:office:smarttags" w:element="City">
          <w:r w:rsidR="00156E55">
            <w:rPr>
              <w:rFonts w:eastAsia="Calibri"/>
            </w:rPr>
            <w:t>Hong Kong</w:t>
          </w:r>
        </w:smartTag>
        <w:r w:rsidR="00156E55">
          <w:rPr>
            <w:rFonts w:eastAsia="Calibri"/>
          </w:rPr>
          <w:t xml:space="preserve">, </w:t>
        </w:r>
        <w:smartTag w:uri="urn:schemas-microsoft-com:office:smarttags" w:element="country-region">
          <w:r w:rsidR="00156E55">
            <w:rPr>
              <w:rFonts w:eastAsia="Calibri"/>
            </w:rPr>
            <w:t>China</w:t>
          </w:r>
        </w:smartTag>
      </w:smartTag>
      <w:r w:rsidRPr="003D4F5E">
        <w:rPr>
          <w:rFonts w:eastAsia="Calibri"/>
        </w:rPr>
        <w:t>, the Committee is concerned that the services provided are not sufficient to match the overwhelming demand.</w:t>
      </w:r>
    </w:p>
    <w:p w:rsidR="003D4F5E" w:rsidRPr="00096303" w:rsidRDefault="003D4F5E" w:rsidP="00575F04">
      <w:pPr>
        <w:pStyle w:val="SingleTxtG"/>
        <w:numPr>
          <w:ilvl w:val="0"/>
          <w:numId w:val="10"/>
        </w:numPr>
        <w:tabs>
          <w:tab w:val="left" w:pos="1701"/>
        </w:tabs>
        <w:ind w:left="1134" w:firstLine="0"/>
        <w:rPr>
          <w:rFonts w:eastAsia="Calibri"/>
          <w:b/>
        </w:rPr>
      </w:pPr>
      <w:r w:rsidRPr="00096303">
        <w:rPr>
          <w:rFonts w:eastAsia="Calibri"/>
          <w:b/>
        </w:rPr>
        <w:t xml:space="preserve">The Committee recommends that </w:t>
      </w:r>
      <w:r w:rsidR="00156E55">
        <w:rPr>
          <w:rFonts w:eastAsia="Calibri"/>
          <w:b/>
        </w:rPr>
        <w:t xml:space="preserve">Hong Kong, </w:t>
      </w:r>
      <w:smartTag w:uri="urn:schemas-microsoft-com:office:smarttags" w:element="country-region">
        <w:smartTag w:uri="urn:schemas-microsoft-com:office:smarttags" w:element="place">
          <w:r w:rsidR="00156E55">
            <w:rPr>
              <w:rFonts w:eastAsia="Calibri"/>
              <w:b/>
            </w:rPr>
            <w:t>China</w:t>
          </w:r>
        </w:smartTag>
      </w:smartTag>
      <w:r w:rsidR="00156E55">
        <w:rPr>
          <w:rFonts w:eastAsia="Calibri"/>
          <w:b/>
        </w:rPr>
        <w:t>,</w:t>
      </w:r>
      <w:r w:rsidRPr="00096303">
        <w:rPr>
          <w:rFonts w:eastAsia="Calibri"/>
          <w:b/>
        </w:rPr>
        <w:t xml:space="preserve"> allocate more resources to the services provided for children with disabilities in order to ensure that they are able to develop to their full potential. </w:t>
      </w:r>
    </w:p>
    <w:p w:rsidR="003D4F5E" w:rsidRPr="00FE15F9" w:rsidRDefault="003A229D" w:rsidP="003A229D">
      <w:pPr>
        <w:pStyle w:val="H23G"/>
        <w:rPr>
          <w:rFonts w:eastAsia="Calibri"/>
        </w:rPr>
      </w:pPr>
      <w:r w:rsidRPr="00FE15F9">
        <w:rPr>
          <w:rFonts w:eastAsia="Calibri"/>
        </w:rPr>
        <w:tab/>
      </w:r>
      <w:r w:rsidRPr="00FE15F9">
        <w:rPr>
          <w:rFonts w:eastAsia="Calibri"/>
        </w:rPr>
        <w:tab/>
      </w:r>
      <w:r w:rsidR="003D4F5E" w:rsidRPr="00FE15F9">
        <w:rPr>
          <w:rFonts w:eastAsia="Calibri"/>
        </w:rPr>
        <w:t>Accessibility (art. 9)</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While noting that </w:t>
      </w:r>
      <w:r w:rsidR="00C7323D">
        <w:rPr>
          <w:rFonts w:eastAsia="Calibri"/>
        </w:rPr>
        <w:t xml:space="preserve">Hong Kong, </w:t>
      </w:r>
      <w:smartTag w:uri="urn:schemas-microsoft-com:office:smarttags" w:element="country-region">
        <w:smartTag w:uri="urn:schemas-microsoft-com:office:smarttags" w:element="place">
          <w:r w:rsidR="00C7323D">
            <w:rPr>
              <w:rFonts w:eastAsia="Calibri"/>
            </w:rPr>
            <w:t>China</w:t>
          </w:r>
        </w:smartTag>
      </w:smartTag>
      <w:r w:rsidR="00C7323D">
        <w:rPr>
          <w:rFonts w:eastAsia="Calibri"/>
        </w:rPr>
        <w:t>,</w:t>
      </w:r>
      <w:r w:rsidRPr="003D4F5E">
        <w:rPr>
          <w:rFonts w:eastAsia="Calibri"/>
        </w:rPr>
        <w:t xml:space="preserve"> has improved the barrier-free access of government buildings, leisure and cultural facilities and public housings in recent years, </w:t>
      </w:r>
      <w:r w:rsidRPr="00297DF1">
        <w:rPr>
          <w:rFonts w:eastAsia="Calibri"/>
        </w:rPr>
        <w:t xml:space="preserve">the Committee is concerned that persons with disabilities still face difficulties in terms of accessibility. The Committee especially regrets that the building standards set out in the </w:t>
      </w:r>
      <w:r w:rsidR="00297DF1" w:rsidRPr="00297DF1">
        <w:rPr>
          <w:rFonts w:eastAsia="Calibri"/>
        </w:rPr>
        <w:t>“</w:t>
      </w:r>
      <w:r w:rsidRPr="00297DF1">
        <w:rPr>
          <w:rFonts w:eastAsia="Calibri"/>
        </w:rPr>
        <w:t>Design Manual – Barrier</w:t>
      </w:r>
      <w:r w:rsidR="00C7323D">
        <w:rPr>
          <w:rFonts w:eastAsia="Calibri"/>
        </w:rPr>
        <w:t>-</w:t>
      </w:r>
      <w:r w:rsidRPr="00297DF1">
        <w:rPr>
          <w:rFonts w:eastAsia="Calibri"/>
        </w:rPr>
        <w:t>Free Access</w:t>
      </w:r>
      <w:r w:rsidR="00297DF1" w:rsidRPr="00297DF1">
        <w:rPr>
          <w:rFonts w:eastAsia="Calibri"/>
        </w:rPr>
        <w:t>”</w:t>
      </w:r>
      <w:r w:rsidRPr="00297DF1">
        <w:rPr>
          <w:rFonts w:eastAsia="Calibri"/>
        </w:rPr>
        <w:t xml:space="preserve"> do not apply retroactively and that they are not applicable to premises</w:t>
      </w:r>
      <w:r w:rsidRPr="003D4F5E">
        <w:rPr>
          <w:rFonts w:eastAsia="Calibri"/>
        </w:rPr>
        <w:t xml:space="preserve"> under the management of the government or the housing authority. The Committee </w:t>
      </w:r>
      <w:r w:rsidRPr="00FE15F9">
        <w:rPr>
          <w:rFonts w:eastAsia="Calibri"/>
        </w:rPr>
        <w:t>is</w:t>
      </w:r>
      <w:r w:rsidRPr="003D4F5E">
        <w:rPr>
          <w:rFonts w:eastAsia="Calibri"/>
        </w:rPr>
        <w:t xml:space="preserve"> concerned that the monitoring mechanism to evaluate the accessibility of buildings is insufficient, thus restricting the</w:t>
      </w:r>
      <w:r w:rsidR="00C7323D">
        <w:rPr>
          <w:rFonts w:eastAsia="Calibri"/>
        </w:rPr>
        <w:t xml:space="preserve"> ability of</w:t>
      </w:r>
      <w:r w:rsidRPr="003D4F5E">
        <w:rPr>
          <w:rFonts w:eastAsia="Calibri"/>
        </w:rPr>
        <w:t xml:space="preserve"> persons with disabilities to live independently in the community. </w:t>
      </w:r>
    </w:p>
    <w:p w:rsidR="003D4F5E" w:rsidRPr="00096303" w:rsidRDefault="003D4F5E" w:rsidP="00575F04">
      <w:pPr>
        <w:pStyle w:val="SingleTxtG"/>
        <w:numPr>
          <w:ilvl w:val="0"/>
          <w:numId w:val="10"/>
        </w:numPr>
        <w:tabs>
          <w:tab w:val="left" w:pos="1701"/>
        </w:tabs>
        <w:ind w:left="1134" w:firstLine="0"/>
        <w:rPr>
          <w:rFonts w:eastAsia="Calibri"/>
          <w:b/>
        </w:rPr>
      </w:pPr>
      <w:r w:rsidRPr="00096303">
        <w:rPr>
          <w:rFonts w:eastAsia="Calibri"/>
          <w:b/>
        </w:rPr>
        <w:t xml:space="preserve">The Committee encourages </w:t>
      </w:r>
      <w:smartTag w:uri="urn:schemas-microsoft-com:office:smarttags" w:element="place">
        <w:smartTag w:uri="urn:schemas-microsoft-com:office:smarttags" w:element="City">
          <w:r w:rsidR="00C7323D">
            <w:rPr>
              <w:rFonts w:eastAsia="Calibri"/>
              <w:b/>
            </w:rPr>
            <w:t>Hong Kong</w:t>
          </w:r>
        </w:smartTag>
        <w:r w:rsidR="00C7323D">
          <w:rPr>
            <w:rFonts w:eastAsia="Calibri"/>
            <w:b/>
          </w:rPr>
          <w:t xml:space="preserve">, </w:t>
        </w:r>
        <w:smartTag w:uri="urn:schemas-microsoft-com:office:smarttags" w:element="country-region">
          <w:r w:rsidR="00C7323D">
            <w:rPr>
              <w:rFonts w:eastAsia="Calibri"/>
              <w:b/>
            </w:rPr>
            <w:t>China</w:t>
          </w:r>
        </w:smartTag>
      </w:smartTag>
      <w:r w:rsidR="00C7323D">
        <w:rPr>
          <w:rFonts w:eastAsia="Calibri"/>
          <w:b/>
        </w:rPr>
        <w:t>,</w:t>
      </w:r>
      <w:r w:rsidRPr="00096303">
        <w:rPr>
          <w:rFonts w:eastAsia="Calibri"/>
          <w:b/>
        </w:rPr>
        <w:t xml:space="preserve"> to continue reviewing the </w:t>
      </w:r>
      <w:r w:rsidR="00514150" w:rsidRPr="00514150">
        <w:rPr>
          <w:rFonts w:eastAsia="Calibri"/>
          <w:b/>
        </w:rPr>
        <w:t>“</w:t>
      </w:r>
      <w:r w:rsidRPr="00514150">
        <w:rPr>
          <w:rFonts w:eastAsia="Calibri"/>
          <w:b/>
        </w:rPr>
        <w:t>De</w:t>
      </w:r>
      <w:r w:rsidR="00514150" w:rsidRPr="00514150">
        <w:rPr>
          <w:rFonts w:eastAsia="Calibri"/>
          <w:b/>
        </w:rPr>
        <w:t>sign Manual</w:t>
      </w:r>
      <w:r w:rsidR="00C7323D">
        <w:rPr>
          <w:rFonts w:eastAsia="Calibri"/>
          <w:b/>
        </w:rPr>
        <w:t xml:space="preserve"> – </w:t>
      </w:r>
      <w:r w:rsidR="00514150" w:rsidRPr="00514150">
        <w:rPr>
          <w:rFonts w:eastAsia="Calibri"/>
          <w:b/>
        </w:rPr>
        <w:t>Barrier</w:t>
      </w:r>
      <w:r w:rsidR="00C7323D">
        <w:rPr>
          <w:rFonts w:eastAsia="Calibri"/>
          <w:b/>
        </w:rPr>
        <w:t>-</w:t>
      </w:r>
      <w:r w:rsidR="00514150" w:rsidRPr="00514150">
        <w:rPr>
          <w:rFonts w:eastAsia="Calibri"/>
          <w:b/>
        </w:rPr>
        <w:t>Free Access”</w:t>
      </w:r>
      <w:r w:rsidRPr="00514150">
        <w:rPr>
          <w:rFonts w:eastAsia="Calibri"/>
          <w:b/>
        </w:rPr>
        <w:t xml:space="preserve"> and apply these standards</w:t>
      </w:r>
      <w:r w:rsidRPr="00096303">
        <w:rPr>
          <w:rFonts w:eastAsia="Calibri"/>
          <w:b/>
        </w:rPr>
        <w:t xml:space="preserve"> retroactively to premises under the management of the government or the housing authority</w:t>
      </w:r>
      <w:r w:rsidR="00C7323D">
        <w:rPr>
          <w:rFonts w:eastAsia="Calibri"/>
          <w:b/>
        </w:rPr>
        <w:t xml:space="preserve"> as well</w:t>
      </w:r>
      <w:r w:rsidRPr="00096303">
        <w:rPr>
          <w:rFonts w:eastAsia="Calibri"/>
          <w:b/>
        </w:rPr>
        <w:t>.</w:t>
      </w:r>
      <w:r w:rsidR="00096303">
        <w:rPr>
          <w:rFonts w:eastAsia="Calibri"/>
          <w:b/>
        </w:rPr>
        <w:t xml:space="preserve"> </w:t>
      </w:r>
      <w:r w:rsidRPr="00096303">
        <w:rPr>
          <w:rFonts w:eastAsia="Calibri"/>
          <w:b/>
        </w:rPr>
        <w:t xml:space="preserve">It recommends that </w:t>
      </w:r>
      <w:r w:rsidR="00C7323D">
        <w:rPr>
          <w:rFonts w:eastAsia="Calibri"/>
          <w:b/>
        </w:rPr>
        <w:t xml:space="preserve">Hong Kong, </w:t>
      </w:r>
      <w:smartTag w:uri="urn:schemas-microsoft-com:office:smarttags" w:element="country-region">
        <w:smartTag w:uri="urn:schemas-microsoft-com:office:smarttags" w:element="place">
          <w:r w:rsidR="00C7323D">
            <w:rPr>
              <w:rFonts w:eastAsia="Calibri"/>
              <w:b/>
            </w:rPr>
            <w:t>China</w:t>
          </w:r>
        </w:smartTag>
      </w:smartTag>
      <w:r w:rsidR="00C7323D">
        <w:rPr>
          <w:rFonts w:eastAsia="Calibri"/>
          <w:b/>
        </w:rPr>
        <w:t>,</w:t>
      </w:r>
      <w:r w:rsidRPr="00096303">
        <w:rPr>
          <w:rFonts w:eastAsia="Calibri"/>
          <w:b/>
        </w:rPr>
        <w:t xml:space="preserve"> strengthen the monitoring process of accessibility. </w:t>
      </w:r>
    </w:p>
    <w:p w:rsidR="003D4F5E" w:rsidRPr="00FE15F9" w:rsidRDefault="003A229D" w:rsidP="003A229D">
      <w:pPr>
        <w:pStyle w:val="H23G"/>
        <w:rPr>
          <w:rFonts w:eastAsia="Calibri"/>
        </w:rPr>
      </w:pPr>
      <w:r w:rsidRPr="00FE15F9">
        <w:rPr>
          <w:rFonts w:eastAsia="Calibri"/>
        </w:rPr>
        <w:tab/>
      </w:r>
      <w:r w:rsidRPr="00FE15F9">
        <w:rPr>
          <w:rFonts w:eastAsia="Calibri"/>
        </w:rPr>
        <w:tab/>
      </w:r>
      <w:r w:rsidR="003D4F5E" w:rsidRPr="00FE15F9">
        <w:rPr>
          <w:rFonts w:eastAsia="Calibri"/>
        </w:rPr>
        <w:t>Right to life (art. 10)</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Committee is concerned about the heightened suicide risk among persons with intellectual </w:t>
      </w:r>
      <w:r w:rsidR="004331B6" w:rsidRPr="00FE15F9">
        <w:rPr>
          <w:rFonts w:eastAsia="Calibri"/>
        </w:rPr>
        <w:t>or</w:t>
      </w:r>
      <w:r w:rsidR="00FB3B55" w:rsidRPr="00FE15F9">
        <w:rPr>
          <w:rFonts w:eastAsia="Calibri"/>
        </w:rPr>
        <w:t xml:space="preserve"> </w:t>
      </w:r>
      <w:r w:rsidR="004331B6" w:rsidRPr="00FE15F9">
        <w:rPr>
          <w:rFonts w:eastAsia="Calibri"/>
        </w:rPr>
        <w:t xml:space="preserve">psychosocial </w:t>
      </w:r>
      <w:r w:rsidRPr="003D4F5E">
        <w:rPr>
          <w:rFonts w:eastAsia="Calibri"/>
        </w:rPr>
        <w:t xml:space="preserve">disabilities (35 </w:t>
      </w:r>
      <w:r w:rsidR="00513776">
        <w:rPr>
          <w:rFonts w:eastAsia="Calibri"/>
        </w:rPr>
        <w:t>per cent</w:t>
      </w:r>
      <w:r w:rsidRPr="003D4F5E">
        <w:rPr>
          <w:rFonts w:eastAsia="Calibri"/>
        </w:rPr>
        <w:t xml:space="preserve"> of the </w:t>
      </w:r>
      <w:r w:rsidR="00FB3B55" w:rsidRPr="00FE15F9">
        <w:rPr>
          <w:rFonts w:eastAsia="Calibri"/>
        </w:rPr>
        <w:t>overall</w:t>
      </w:r>
      <w:r w:rsidRPr="003D4F5E">
        <w:rPr>
          <w:rFonts w:eastAsia="Calibri"/>
        </w:rPr>
        <w:t xml:space="preserve"> suicide rate</w:t>
      </w:r>
      <w:r w:rsidR="00FB3B55" w:rsidRPr="00FE15F9">
        <w:rPr>
          <w:rFonts w:eastAsia="Calibri"/>
        </w:rPr>
        <w:t xml:space="preserve"> in </w:t>
      </w:r>
      <w:smartTag w:uri="urn:schemas-microsoft-com:office:smarttags" w:element="place">
        <w:smartTag w:uri="urn:schemas-microsoft-com:office:smarttags" w:element="City">
          <w:r w:rsidR="00FB3B55" w:rsidRPr="00FE15F9">
            <w:rPr>
              <w:rFonts w:eastAsia="Calibri"/>
            </w:rPr>
            <w:t>Hong Kong</w:t>
          </w:r>
        </w:smartTag>
        <w:r w:rsidR="00513776">
          <w:rPr>
            <w:rFonts w:eastAsia="Calibri"/>
          </w:rPr>
          <w:t xml:space="preserve">, </w:t>
        </w:r>
        <w:smartTag w:uri="urn:schemas-microsoft-com:office:smarttags" w:element="country-region">
          <w:r w:rsidR="00513776">
            <w:rPr>
              <w:rFonts w:eastAsia="Calibri"/>
            </w:rPr>
            <w:t>China</w:t>
          </w:r>
        </w:smartTag>
      </w:smartTag>
      <w:r w:rsidRPr="003D4F5E">
        <w:rPr>
          <w:rFonts w:eastAsia="Calibri"/>
        </w:rPr>
        <w:t xml:space="preserve">). </w:t>
      </w:r>
    </w:p>
    <w:p w:rsidR="003D4F5E" w:rsidRPr="00096303" w:rsidRDefault="003D4F5E" w:rsidP="00575F04">
      <w:pPr>
        <w:pStyle w:val="SingleTxtG"/>
        <w:numPr>
          <w:ilvl w:val="0"/>
          <w:numId w:val="10"/>
        </w:numPr>
        <w:tabs>
          <w:tab w:val="left" w:pos="1701"/>
        </w:tabs>
        <w:ind w:left="1134" w:firstLine="0"/>
        <w:rPr>
          <w:rFonts w:eastAsia="Calibri"/>
          <w:b/>
        </w:rPr>
      </w:pPr>
      <w:r w:rsidRPr="00096303">
        <w:rPr>
          <w:rFonts w:eastAsia="Calibri"/>
          <w:b/>
        </w:rPr>
        <w:t xml:space="preserve">The Committee calls upon </w:t>
      </w:r>
      <w:smartTag w:uri="urn:schemas-microsoft-com:office:smarttags" w:element="place">
        <w:smartTag w:uri="urn:schemas-microsoft-com:office:smarttags" w:element="City">
          <w:r w:rsidR="00513776">
            <w:rPr>
              <w:rFonts w:eastAsia="Calibri"/>
              <w:b/>
            </w:rPr>
            <w:t>Hong Kong</w:t>
          </w:r>
        </w:smartTag>
        <w:r w:rsidR="00513776">
          <w:rPr>
            <w:rFonts w:eastAsia="Calibri"/>
            <w:b/>
          </w:rPr>
          <w:t xml:space="preserve">, </w:t>
        </w:r>
        <w:smartTag w:uri="urn:schemas-microsoft-com:office:smarttags" w:element="country-region">
          <w:r w:rsidR="00513776">
            <w:rPr>
              <w:rFonts w:eastAsia="Calibri"/>
              <w:b/>
            </w:rPr>
            <w:t>China</w:t>
          </w:r>
        </w:smartTag>
      </w:smartTag>
      <w:r w:rsidR="00513776">
        <w:rPr>
          <w:rFonts w:eastAsia="Calibri"/>
          <w:b/>
        </w:rPr>
        <w:t>,</w:t>
      </w:r>
      <w:r w:rsidRPr="00096303">
        <w:rPr>
          <w:rFonts w:eastAsia="Calibri"/>
          <w:b/>
        </w:rPr>
        <w:t xml:space="preserve"> to provide the necessary </w:t>
      </w:r>
      <w:r w:rsidR="00513776">
        <w:rPr>
          <w:rFonts w:eastAsia="Calibri"/>
          <w:b/>
        </w:rPr>
        <w:t>psychological</w:t>
      </w:r>
      <w:r w:rsidR="00513776" w:rsidRPr="00096303">
        <w:rPr>
          <w:rFonts w:eastAsia="Calibri"/>
          <w:b/>
        </w:rPr>
        <w:t xml:space="preserve"> </w:t>
      </w:r>
      <w:r w:rsidRPr="00096303">
        <w:rPr>
          <w:rFonts w:eastAsia="Calibri"/>
          <w:b/>
        </w:rPr>
        <w:t>treatment</w:t>
      </w:r>
      <w:r w:rsidRPr="00FE15F9">
        <w:rPr>
          <w:rFonts w:eastAsia="Calibri"/>
          <w:b/>
        </w:rPr>
        <w:t xml:space="preserve"> </w:t>
      </w:r>
      <w:r w:rsidR="00875A8C" w:rsidRPr="00FE15F9">
        <w:rPr>
          <w:rFonts w:eastAsia="Calibri"/>
          <w:b/>
        </w:rPr>
        <w:t>based on free and informed consent of the person</w:t>
      </w:r>
      <w:r w:rsidRPr="00096303">
        <w:rPr>
          <w:rFonts w:eastAsia="Calibri"/>
          <w:b/>
        </w:rPr>
        <w:t xml:space="preserve"> and counselling to these persons. The Committee recommends a regular assessment of their suicide risk. </w:t>
      </w:r>
    </w:p>
    <w:p w:rsidR="003D4F5E" w:rsidRPr="003D4F5E" w:rsidRDefault="003A229D" w:rsidP="003A229D">
      <w:pPr>
        <w:pStyle w:val="H23G"/>
        <w:rPr>
          <w:rFonts w:eastAsia="Calibri"/>
        </w:rPr>
      </w:pPr>
      <w:r>
        <w:rPr>
          <w:rFonts w:eastAsia="Calibri"/>
        </w:rPr>
        <w:tab/>
      </w:r>
      <w:r>
        <w:rPr>
          <w:rFonts w:eastAsia="Calibri"/>
        </w:rPr>
        <w:tab/>
      </w:r>
      <w:r w:rsidR="003D4F5E" w:rsidRPr="003D4F5E">
        <w:rPr>
          <w:rFonts w:eastAsia="Calibri"/>
        </w:rPr>
        <w:t>Freedom from exploitation, violence, and abuse (art. 16)</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Committee is concerned about the incidents of women </w:t>
      </w:r>
      <w:r w:rsidR="00A25CE5" w:rsidRPr="00FE15F9">
        <w:rPr>
          <w:rFonts w:eastAsia="Calibri"/>
        </w:rPr>
        <w:t xml:space="preserve">and girls </w:t>
      </w:r>
      <w:r w:rsidRPr="003D4F5E">
        <w:rPr>
          <w:rFonts w:eastAsia="Calibri"/>
        </w:rPr>
        <w:t xml:space="preserve">with intellectual disabilities being subjected to sexual violence. </w:t>
      </w:r>
    </w:p>
    <w:p w:rsidR="003D4F5E" w:rsidRPr="00096303" w:rsidRDefault="003D4F5E" w:rsidP="00575F04">
      <w:pPr>
        <w:pStyle w:val="SingleTxtG"/>
        <w:numPr>
          <w:ilvl w:val="0"/>
          <w:numId w:val="10"/>
        </w:numPr>
        <w:tabs>
          <w:tab w:val="left" w:pos="1701"/>
        </w:tabs>
        <w:ind w:left="1134" w:firstLine="0"/>
        <w:rPr>
          <w:rFonts w:eastAsia="Calibri"/>
          <w:b/>
        </w:rPr>
      </w:pPr>
      <w:r w:rsidRPr="00096303">
        <w:rPr>
          <w:rFonts w:eastAsia="Calibri"/>
          <w:b/>
        </w:rPr>
        <w:t xml:space="preserve">The Committee suggests that </w:t>
      </w:r>
      <w:r w:rsidR="00A66810">
        <w:rPr>
          <w:rFonts w:eastAsia="Calibri"/>
          <w:b/>
        </w:rPr>
        <w:t xml:space="preserve">Hong Kong, </w:t>
      </w:r>
      <w:smartTag w:uri="urn:schemas-microsoft-com:office:smarttags" w:element="country-region">
        <w:smartTag w:uri="urn:schemas-microsoft-com:office:smarttags" w:element="place">
          <w:r w:rsidR="00A66810">
            <w:rPr>
              <w:rFonts w:eastAsia="Calibri"/>
              <w:b/>
            </w:rPr>
            <w:t>China</w:t>
          </w:r>
        </w:smartTag>
      </w:smartTag>
      <w:r w:rsidR="00A66810">
        <w:rPr>
          <w:rFonts w:eastAsia="Calibri"/>
          <w:b/>
        </w:rPr>
        <w:t>,</w:t>
      </w:r>
      <w:r w:rsidRPr="00096303">
        <w:rPr>
          <w:rFonts w:eastAsia="Calibri"/>
          <w:b/>
        </w:rPr>
        <w:t xml:space="preserve"> continue investigating these incidents and prosecute the perpetrators</w:t>
      </w:r>
      <w:r w:rsidR="00DE79C5" w:rsidRPr="00FE15F9">
        <w:rPr>
          <w:rFonts w:eastAsia="Calibri"/>
          <w:b/>
        </w:rPr>
        <w:t xml:space="preserve"> and all those responsible</w:t>
      </w:r>
      <w:r w:rsidRPr="00FE15F9">
        <w:rPr>
          <w:rFonts w:eastAsia="Calibri"/>
          <w:b/>
        </w:rPr>
        <w:t>.</w:t>
      </w:r>
      <w:r w:rsidRPr="00096303">
        <w:rPr>
          <w:rFonts w:eastAsia="Calibri"/>
          <w:b/>
        </w:rPr>
        <w:t xml:space="preserve"> It also recommends that sex education be taught to children and adolescents with intellectual disabilities and that the law enforcement personnel be trained on handling violence against women </w:t>
      </w:r>
      <w:r w:rsidR="00A25CE5" w:rsidRPr="00FE15F9">
        <w:rPr>
          <w:rFonts w:eastAsia="Calibri"/>
          <w:b/>
        </w:rPr>
        <w:t xml:space="preserve">and girls </w:t>
      </w:r>
      <w:r w:rsidRPr="00096303">
        <w:rPr>
          <w:rFonts w:eastAsia="Calibri"/>
          <w:b/>
        </w:rPr>
        <w:t xml:space="preserve">with disabilities. </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In addition, </w:t>
      </w:r>
      <w:r w:rsidR="0040071C" w:rsidRPr="00FE15F9">
        <w:rPr>
          <w:rFonts w:eastAsia="Calibri"/>
        </w:rPr>
        <w:t xml:space="preserve">while </w:t>
      </w:r>
      <w:r w:rsidRPr="003D4F5E">
        <w:rPr>
          <w:rFonts w:eastAsia="Calibri"/>
        </w:rPr>
        <w:t>the Committee</w:t>
      </w:r>
      <w:r w:rsidRPr="00FE15F9">
        <w:rPr>
          <w:rFonts w:eastAsia="Calibri"/>
        </w:rPr>
        <w:t xml:space="preserve"> </w:t>
      </w:r>
      <w:r w:rsidR="0040071C" w:rsidRPr="00FE15F9">
        <w:rPr>
          <w:rFonts w:eastAsia="Calibri"/>
        </w:rPr>
        <w:t xml:space="preserve">does not consider </w:t>
      </w:r>
      <w:r w:rsidR="006D7CBC" w:rsidRPr="00FE15F9">
        <w:rPr>
          <w:rFonts w:eastAsia="Calibri"/>
        </w:rPr>
        <w:t>s</w:t>
      </w:r>
      <w:r w:rsidR="0040071C" w:rsidRPr="00FE15F9">
        <w:rPr>
          <w:rFonts w:eastAsia="Calibri"/>
        </w:rPr>
        <w:t xml:space="preserve">helter </w:t>
      </w:r>
      <w:r w:rsidR="006D7CBC" w:rsidRPr="00FE15F9">
        <w:rPr>
          <w:rFonts w:eastAsia="Calibri"/>
        </w:rPr>
        <w:t>w</w:t>
      </w:r>
      <w:r w:rsidR="0040071C" w:rsidRPr="00FE15F9">
        <w:rPr>
          <w:rFonts w:eastAsia="Calibri"/>
        </w:rPr>
        <w:t xml:space="preserve">orkshops </w:t>
      </w:r>
      <w:r w:rsidR="008B3E07" w:rsidRPr="00FE15F9">
        <w:rPr>
          <w:rFonts w:eastAsia="Calibri"/>
        </w:rPr>
        <w:t xml:space="preserve">as a good way to implement </w:t>
      </w:r>
      <w:r w:rsidR="004972F3" w:rsidRPr="00FE15F9">
        <w:rPr>
          <w:rFonts w:eastAsia="Calibri"/>
        </w:rPr>
        <w:t xml:space="preserve">the </w:t>
      </w:r>
      <w:r w:rsidR="00A66810">
        <w:rPr>
          <w:rFonts w:eastAsia="Calibri"/>
        </w:rPr>
        <w:t>Convention</w:t>
      </w:r>
      <w:r w:rsidR="0040071C" w:rsidRPr="00FE15F9">
        <w:rPr>
          <w:rFonts w:eastAsia="Calibri"/>
        </w:rPr>
        <w:t xml:space="preserve">, </w:t>
      </w:r>
      <w:r w:rsidR="0082028A" w:rsidRPr="00FE15F9">
        <w:rPr>
          <w:rFonts w:eastAsia="Calibri"/>
        </w:rPr>
        <w:t>it</w:t>
      </w:r>
      <w:r w:rsidRPr="003D4F5E">
        <w:rPr>
          <w:rFonts w:eastAsia="Calibri"/>
        </w:rPr>
        <w:t xml:space="preserve"> also finds the daily allowance for persons with disabilities in </w:t>
      </w:r>
      <w:r w:rsidR="00A66810" w:rsidRPr="003D4F5E">
        <w:rPr>
          <w:rFonts w:eastAsia="Calibri"/>
        </w:rPr>
        <w:t xml:space="preserve">shelter workshops </w:t>
      </w:r>
      <w:r w:rsidRPr="003D4F5E">
        <w:rPr>
          <w:rFonts w:eastAsia="Calibri"/>
        </w:rPr>
        <w:t>to be too low and bordering exploitation.</w:t>
      </w:r>
    </w:p>
    <w:p w:rsidR="003D4F5E" w:rsidRPr="00096303" w:rsidRDefault="003D4F5E" w:rsidP="00575F04">
      <w:pPr>
        <w:pStyle w:val="SingleTxtG"/>
        <w:numPr>
          <w:ilvl w:val="0"/>
          <w:numId w:val="10"/>
        </w:numPr>
        <w:tabs>
          <w:tab w:val="left" w:pos="1701"/>
        </w:tabs>
        <w:ind w:left="1134" w:firstLine="0"/>
        <w:rPr>
          <w:rFonts w:eastAsia="Calibri"/>
          <w:b/>
        </w:rPr>
      </w:pPr>
      <w:r w:rsidRPr="00096303">
        <w:rPr>
          <w:rFonts w:eastAsia="Calibri"/>
          <w:b/>
        </w:rPr>
        <w:t xml:space="preserve">The Committee recommends that </w:t>
      </w:r>
      <w:r w:rsidR="00A66810">
        <w:rPr>
          <w:rFonts w:eastAsia="Calibri"/>
          <w:b/>
        </w:rPr>
        <w:t xml:space="preserve">Hong Kong, </w:t>
      </w:r>
      <w:smartTag w:uri="urn:schemas-microsoft-com:office:smarttags" w:element="country-region">
        <w:smartTag w:uri="urn:schemas-microsoft-com:office:smarttags" w:element="place">
          <w:r w:rsidR="00A66810">
            <w:rPr>
              <w:rFonts w:eastAsia="Calibri"/>
              <w:b/>
            </w:rPr>
            <w:t>China</w:t>
          </w:r>
        </w:smartTag>
      </w:smartTag>
      <w:r w:rsidR="00A66810">
        <w:rPr>
          <w:rFonts w:eastAsia="Calibri"/>
          <w:b/>
        </w:rPr>
        <w:t>,</w:t>
      </w:r>
      <w:r w:rsidRPr="00096303">
        <w:rPr>
          <w:rFonts w:eastAsia="Calibri"/>
          <w:b/>
        </w:rPr>
        <w:t xml:space="preserve"> enact legislation to raise the daily allowance for persons with disabilities in </w:t>
      </w:r>
      <w:r w:rsidR="006D7CBC" w:rsidRPr="00FE15F9">
        <w:rPr>
          <w:rFonts w:eastAsia="Calibri"/>
          <w:b/>
        </w:rPr>
        <w:t>s</w:t>
      </w:r>
      <w:r w:rsidRPr="00FE15F9">
        <w:rPr>
          <w:rFonts w:eastAsia="Calibri"/>
          <w:b/>
        </w:rPr>
        <w:t xml:space="preserve">helter </w:t>
      </w:r>
      <w:r w:rsidR="006D7CBC" w:rsidRPr="00FE15F9">
        <w:rPr>
          <w:rFonts w:eastAsia="Calibri"/>
          <w:b/>
        </w:rPr>
        <w:t>w</w:t>
      </w:r>
      <w:r w:rsidRPr="00FE15F9">
        <w:rPr>
          <w:rFonts w:eastAsia="Calibri"/>
          <w:b/>
        </w:rPr>
        <w:t>orkshops</w:t>
      </w:r>
      <w:r w:rsidRPr="00096303">
        <w:rPr>
          <w:rFonts w:eastAsia="Calibri"/>
          <w:b/>
        </w:rPr>
        <w:t xml:space="preserve">, so as to prevent their exploitation. </w:t>
      </w:r>
    </w:p>
    <w:p w:rsidR="003D4F5E" w:rsidRPr="003D4F5E" w:rsidRDefault="00194587" w:rsidP="00194587">
      <w:pPr>
        <w:pStyle w:val="H23G"/>
        <w:rPr>
          <w:rFonts w:eastAsia="Calibri"/>
        </w:rPr>
      </w:pPr>
      <w:r>
        <w:rPr>
          <w:rFonts w:eastAsia="Calibri"/>
        </w:rPr>
        <w:tab/>
      </w:r>
      <w:r>
        <w:rPr>
          <w:rFonts w:eastAsia="Calibri"/>
        </w:rPr>
        <w:tab/>
      </w:r>
      <w:r w:rsidR="003D4F5E" w:rsidRPr="003D4F5E">
        <w:rPr>
          <w:rFonts w:eastAsia="Calibri"/>
        </w:rPr>
        <w:t>Right to live independently and live in the community (art. 19)</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Committee is concerned about the shortage on </w:t>
      </w:r>
      <w:r w:rsidR="00307C20" w:rsidRPr="00C46B13">
        <w:rPr>
          <w:rFonts w:eastAsia="Calibri"/>
        </w:rPr>
        <w:t>sub</w:t>
      </w:r>
      <w:r w:rsidR="00BE60D7">
        <w:rPr>
          <w:rFonts w:eastAsia="Calibri"/>
        </w:rPr>
        <w:t>let</w:t>
      </w:r>
      <w:r w:rsidRPr="003D4F5E">
        <w:rPr>
          <w:rFonts w:eastAsia="Calibri"/>
        </w:rPr>
        <w:t xml:space="preserve"> residential homes. It is also worried about the lack of premises for District Support </w:t>
      </w:r>
      <w:r w:rsidR="00307C20" w:rsidRPr="00FE15F9">
        <w:rPr>
          <w:rFonts w:eastAsia="Calibri"/>
        </w:rPr>
        <w:t>Centres</w:t>
      </w:r>
      <w:r w:rsidRPr="003D4F5E">
        <w:rPr>
          <w:rFonts w:eastAsia="Calibri"/>
        </w:rPr>
        <w:t xml:space="preserve">, whose aim is </w:t>
      </w:r>
      <w:r w:rsidR="00CC5DA4">
        <w:rPr>
          <w:rFonts w:eastAsia="Calibri"/>
        </w:rPr>
        <w:t>to</w:t>
      </w:r>
      <w:r w:rsidR="00CC5DA4" w:rsidRPr="003D4F5E">
        <w:rPr>
          <w:rFonts w:eastAsia="Calibri"/>
        </w:rPr>
        <w:t xml:space="preserve"> </w:t>
      </w:r>
      <w:r w:rsidRPr="003D4F5E">
        <w:rPr>
          <w:rFonts w:eastAsia="Calibri"/>
        </w:rPr>
        <w:t>strengthen the ability of persons with disabilities to live at home in their own community and be integrated into society.</w:t>
      </w:r>
    </w:p>
    <w:p w:rsidR="003D4F5E" w:rsidRPr="00096303" w:rsidRDefault="003D4F5E" w:rsidP="00575F04">
      <w:pPr>
        <w:pStyle w:val="SingleTxtG"/>
        <w:numPr>
          <w:ilvl w:val="0"/>
          <w:numId w:val="10"/>
        </w:numPr>
        <w:tabs>
          <w:tab w:val="left" w:pos="1701"/>
        </w:tabs>
        <w:ind w:left="1134" w:firstLine="0"/>
        <w:rPr>
          <w:rFonts w:eastAsia="Calibri"/>
          <w:b/>
        </w:rPr>
      </w:pPr>
      <w:r w:rsidRPr="00096303">
        <w:rPr>
          <w:rFonts w:eastAsia="Calibri"/>
          <w:b/>
        </w:rPr>
        <w:t xml:space="preserve">The Committee suggests that </w:t>
      </w:r>
      <w:r w:rsidR="00CC5DA4">
        <w:rPr>
          <w:rFonts w:eastAsia="Calibri"/>
          <w:b/>
        </w:rPr>
        <w:t xml:space="preserve">Hong Kong, </w:t>
      </w:r>
      <w:smartTag w:uri="urn:schemas-microsoft-com:office:smarttags" w:element="country-region">
        <w:smartTag w:uri="urn:schemas-microsoft-com:office:smarttags" w:element="place">
          <w:r w:rsidR="00CC5DA4">
            <w:rPr>
              <w:rFonts w:eastAsia="Calibri"/>
              <w:b/>
            </w:rPr>
            <w:t>China</w:t>
          </w:r>
        </w:smartTag>
      </w:smartTag>
      <w:r w:rsidR="00CC5DA4">
        <w:rPr>
          <w:rFonts w:eastAsia="Calibri"/>
          <w:b/>
        </w:rPr>
        <w:t>,</w:t>
      </w:r>
      <w:r w:rsidRPr="00096303">
        <w:rPr>
          <w:rFonts w:eastAsia="Calibri"/>
          <w:b/>
        </w:rPr>
        <w:t xml:space="preserve"> allocate more resources </w:t>
      </w:r>
      <w:r w:rsidR="00CC5DA4">
        <w:rPr>
          <w:rFonts w:eastAsia="Calibri"/>
          <w:b/>
        </w:rPr>
        <w:t xml:space="preserve">to </w:t>
      </w:r>
      <w:r w:rsidRPr="00096303">
        <w:rPr>
          <w:rFonts w:eastAsia="Calibri"/>
          <w:b/>
        </w:rPr>
        <w:t>set</w:t>
      </w:r>
      <w:r w:rsidR="00CC5DA4">
        <w:rPr>
          <w:rFonts w:eastAsia="Calibri"/>
          <w:b/>
        </w:rPr>
        <w:t>ting</w:t>
      </w:r>
      <w:r w:rsidRPr="00096303">
        <w:rPr>
          <w:rFonts w:eastAsia="Calibri"/>
          <w:b/>
        </w:rPr>
        <w:t xml:space="preserve"> up more </w:t>
      </w:r>
      <w:r w:rsidR="00307C20" w:rsidRPr="00FE15F9">
        <w:rPr>
          <w:rFonts w:eastAsia="Calibri"/>
          <w:b/>
        </w:rPr>
        <w:t>sub</w:t>
      </w:r>
      <w:r w:rsidR="00BE60D7">
        <w:rPr>
          <w:rFonts w:eastAsia="Calibri"/>
          <w:b/>
        </w:rPr>
        <w:t>let</w:t>
      </w:r>
      <w:r w:rsidRPr="00FE15F9">
        <w:rPr>
          <w:rFonts w:eastAsia="Calibri"/>
          <w:b/>
        </w:rPr>
        <w:t xml:space="preserve"> </w:t>
      </w:r>
      <w:r w:rsidR="009A357E" w:rsidRPr="00FE15F9">
        <w:rPr>
          <w:rFonts w:eastAsia="Calibri"/>
          <w:b/>
        </w:rPr>
        <w:t>mainstream</w:t>
      </w:r>
      <w:r w:rsidRPr="00096303">
        <w:rPr>
          <w:rFonts w:eastAsia="Calibri"/>
          <w:b/>
        </w:rPr>
        <w:t xml:space="preserve"> residential homes</w:t>
      </w:r>
      <w:r w:rsidR="005D43E0" w:rsidRPr="00FE15F9">
        <w:rPr>
          <w:rFonts w:eastAsia="Calibri"/>
          <w:b/>
        </w:rPr>
        <w:t xml:space="preserve"> and strengthen</w:t>
      </w:r>
      <w:r w:rsidR="00CC5DA4">
        <w:rPr>
          <w:rFonts w:eastAsia="Calibri"/>
          <w:b/>
        </w:rPr>
        <w:t>ing</w:t>
      </w:r>
      <w:r w:rsidR="005D43E0" w:rsidRPr="00FE15F9">
        <w:rPr>
          <w:rFonts w:eastAsia="Calibri"/>
          <w:b/>
        </w:rPr>
        <w:t xml:space="preserve"> policies promoting establishment of accessible living facilities to secure the </w:t>
      </w:r>
      <w:r w:rsidR="005D43E0" w:rsidRPr="00C46B13">
        <w:rPr>
          <w:rFonts w:eastAsia="Calibri"/>
          <w:b/>
        </w:rPr>
        <w:t>de facto possibility of free choice of accommodation</w:t>
      </w:r>
      <w:r w:rsidRPr="00FE15F9">
        <w:rPr>
          <w:rFonts w:eastAsia="Calibri"/>
          <w:b/>
        </w:rPr>
        <w:t>.</w:t>
      </w:r>
      <w:r w:rsidRPr="00096303">
        <w:rPr>
          <w:rFonts w:eastAsia="Calibri"/>
          <w:b/>
        </w:rPr>
        <w:t xml:space="preserve"> It calls upon </w:t>
      </w:r>
      <w:smartTag w:uri="urn:schemas-microsoft-com:office:smarttags" w:element="place">
        <w:smartTag w:uri="urn:schemas-microsoft-com:office:smarttags" w:element="City">
          <w:r w:rsidR="00CC5DA4">
            <w:rPr>
              <w:rFonts w:eastAsia="Calibri"/>
              <w:b/>
            </w:rPr>
            <w:t>Hong Kong</w:t>
          </w:r>
        </w:smartTag>
        <w:r w:rsidR="00CC5DA4">
          <w:rPr>
            <w:rFonts w:eastAsia="Calibri"/>
            <w:b/>
          </w:rPr>
          <w:t xml:space="preserve">, </w:t>
        </w:r>
        <w:smartTag w:uri="urn:schemas-microsoft-com:office:smarttags" w:element="country-region">
          <w:r w:rsidR="00CC5DA4">
            <w:rPr>
              <w:rFonts w:eastAsia="Calibri"/>
              <w:b/>
            </w:rPr>
            <w:t>China</w:t>
          </w:r>
        </w:smartTag>
      </w:smartTag>
      <w:r w:rsidR="00CC5DA4">
        <w:rPr>
          <w:rFonts w:eastAsia="Calibri"/>
          <w:b/>
        </w:rPr>
        <w:t>,</w:t>
      </w:r>
      <w:r w:rsidRPr="00096303">
        <w:rPr>
          <w:rFonts w:eastAsia="Calibri"/>
          <w:b/>
        </w:rPr>
        <w:t xml:space="preserve"> to ensure that the District Support </w:t>
      </w:r>
      <w:r w:rsidR="00307C20" w:rsidRPr="00FE15F9">
        <w:rPr>
          <w:rFonts w:eastAsia="Calibri"/>
          <w:b/>
        </w:rPr>
        <w:t>Centres</w:t>
      </w:r>
      <w:r w:rsidRPr="00096303">
        <w:rPr>
          <w:rFonts w:eastAsia="Calibri"/>
          <w:b/>
        </w:rPr>
        <w:t xml:space="preserve"> receive the necessary funds and premises in order to enable persons with disabilities to live in the community. </w:t>
      </w:r>
    </w:p>
    <w:p w:rsidR="003D4F5E" w:rsidRPr="003D4F5E" w:rsidRDefault="00194587" w:rsidP="00194587">
      <w:pPr>
        <w:pStyle w:val="H23G"/>
        <w:rPr>
          <w:rFonts w:eastAsia="Calibri"/>
        </w:rPr>
      </w:pPr>
      <w:r>
        <w:rPr>
          <w:rFonts w:eastAsia="Calibri"/>
        </w:rPr>
        <w:tab/>
      </w:r>
      <w:r>
        <w:rPr>
          <w:rFonts w:eastAsia="Calibri"/>
        </w:rPr>
        <w:tab/>
      </w:r>
      <w:r w:rsidR="003D4F5E" w:rsidRPr="003D4F5E">
        <w:rPr>
          <w:rFonts w:eastAsia="Calibri"/>
        </w:rPr>
        <w:t xml:space="preserve">Freedom of </w:t>
      </w:r>
      <w:r w:rsidR="00E32254">
        <w:rPr>
          <w:rFonts w:eastAsia="Calibri"/>
        </w:rPr>
        <w:t>ex</w:t>
      </w:r>
      <w:r w:rsidR="003D4F5E" w:rsidRPr="003D4F5E">
        <w:rPr>
          <w:rFonts w:eastAsia="Calibri"/>
        </w:rPr>
        <w:t xml:space="preserve">pression and </w:t>
      </w:r>
      <w:r w:rsidR="00E32254">
        <w:rPr>
          <w:rFonts w:eastAsia="Calibri"/>
        </w:rPr>
        <w:t>o</w:t>
      </w:r>
      <w:r w:rsidR="003D4F5E" w:rsidRPr="003D4F5E">
        <w:rPr>
          <w:rFonts w:eastAsia="Calibri"/>
        </w:rPr>
        <w:t xml:space="preserve">pinion, and </w:t>
      </w:r>
      <w:r w:rsidR="00E32254">
        <w:rPr>
          <w:rFonts w:eastAsia="Calibri"/>
        </w:rPr>
        <w:t>a</w:t>
      </w:r>
      <w:r w:rsidR="003D4F5E" w:rsidRPr="003D4F5E">
        <w:rPr>
          <w:rFonts w:eastAsia="Calibri"/>
        </w:rPr>
        <w:t xml:space="preserve">ccess to </w:t>
      </w:r>
      <w:r w:rsidR="00E32254">
        <w:rPr>
          <w:rFonts w:eastAsia="Calibri"/>
        </w:rPr>
        <w:t>i</w:t>
      </w:r>
      <w:r w:rsidR="003D4F5E" w:rsidRPr="003D4F5E">
        <w:rPr>
          <w:rFonts w:eastAsia="Calibri"/>
        </w:rPr>
        <w:t>nformation (art. 21)</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Committee takes note of the difficult situation of persons with hearing impairments in accessing information due to lack of </w:t>
      </w:r>
      <w:r w:rsidR="00AA2184" w:rsidRPr="00FE15F9">
        <w:rPr>
          <w:rFonts w:eastAsia="Calibri"/>
        </w:rPr>
        <w:t xml:space="preserve">official </w:t>
      </w:r>
      <w:r w:rsidRPr="003D4F5E">
        <w:rPr>
          <w:rFonts w:eastAsia="Calibri"/>
        </w:rPr>
        <w:t>recogn</w:t>
      </w:r>
      <w:r w:rsidR="00E32254">
        <w:rPr>
          <w:rFonts w:eastAsia="Calibri"/>
        </w:rPr>
        <w:t>ition of</w:t>
      </w:r>
      <w:r w:rsidRPr="003D4F5E">
        <w:rPr>
          <w:rFonts w:eastAsia="Calibri"/>
        </w:rPr>
        <w:t xml:space="preserve"> the significance of sign language</w:t>
      </w:r>
      <w:r w:rsidR="00E32254">
        <w:rPr>
          <w:rFonts w:eastAsia="Calibri"/>
        </w:rPr>
        <w:t xml:space="preserve"> by </w:t>
      </w:r>
      <w:smartTag w:uri="urn:schemas-microsoft-com:office:smarttags" w:element="place">
        <w:smartTag w:uri="urn:schemas-microsoft-com:office:smarttags" w:element="City">
          <w:r w:rsidR="00E32254">
            <w:rPr>
              <w:rFonts w:eastAsia="Calibri"/>
            </w:rPr>
            <w:t>Hong Kong</w:t>
          </w:r>
        </w:smartTag>
        <w:r w:rsidR="00E32254">
          <w:rPr>
            <w:rFonts w:eastAsia="Calibri"/>
          </w:rPr>
          <w:t xml:space="preserve">, </w:t>
        </w:r>
        <w:smartTag w:uri="urn:schemas-microsoft-com:office:smarttags" w:element="country-region">
          <w:r w:rsidR="00E32254">
            <w:rPr>
              <w:rFonts w:eastAsia="Calibri"/>
            </w:rPr>
            <w:t>China</w:t>
          </w:r>
        </w:smartTag>
      </w:smartTag>
      <w:r w:rsidRPr="003D4F5E">
        <w:rPr>
          <w:rFonts w:eastAsia="Calibri"/>
        </w:rPr>
        <w:t xml:space="preserve">. </w:t>
      </w:r>
      <w:r w:rsidR="00AA2184" w:rsidRPr="00FE15F9">
        <w:rPr>
          <w:rFonts w:eastAsia="Calibri"/>
        </w:rPr>
        <w:t>The Committee is concerned about the lack of training for and services provided by sign</w:t>
      </w:r>
      <w:r w:rsidR="00E32254">
        <w:rPr>
          <w:rFonts w:eastAsia="Calibri"/>
        </w:rPr>
        <w:t>-</w:t>
      </w:r>
      <w:r w:rsidR="00AA2184" w:rsidRPr="00FE15F9">
        <w:rPr>
          <w:rFonts w:eastAsia="Calibri"/>
        </w:rPr>
        <w:t>language interpreters.</w:t>
      </w:r>
    </w:p>
    <w:p w:rsidR="003D4F5E" w:rsidRPr="00096303" w:rsidRDefault="003D4F5E" w:rsidP="00575F04">
      <w:pPr>
        <w:pStyle w:val="SingleTxtG"/>
        <w:numPr>
          <w:ilvl w:val="0"/>
          <w:numId w:val="10"/>
        </w:numPr>
        <w:tabs>
          <w:tab w:val="left" w:pos="1701"/>
        </w:tabs>
        <w:ind w:left="1134" w:firstLine="0"/>
        <w:rPr>
          <w:rFonts w:eastAsia="Calibri"/>
          <w:b/>
        </w:rPr>
      </w:pPr>
      <w:r w:rsidRPr="00096303">
        <w:rPr>
          <w:rFonts w:eastAsia="Calibri"/>
          <w:b/>
        </w:rPr>
        <w:t xml:space="preserve">The Committee recommends that </w:t>
      </w:r>
      <w:r w:rsidR="00E32254">
        <w:rPr>
          <w:rFonts w:eastAsia="Calibri"/>
          <w:b/>
        </w:rPr>
        <w:t xml:space="preserve">Hong Kong, </w:t>
      </w:r>
      <w:smartTag w:uri="urn:schemas-microsoft-com:office:smarttags" w:element="country-region">
        <w:smartTag w:uri="urn:schemas-microsoft-com:office:smarttags" w:element="place">
          <w:r w:rsidR="00E32254">
            <w:rPr>
              <w:rFonts w:eastAsia="Calibri"/>
              <w:b/>
            </w:rPr>
            <w:t>China</w:t>
          </w:r>
        </w:smartTag>
      </w:smartTag>
      <w:r w:rsidR="00E32254">
        <w:rPr>
          <w:rFonts w:eastAsia="Calibri"/>
          <w:b/>
        </w:rPr>
        <w:t>,</w:t>
      </w:r>
      <w:r w:rsidRPr="00096303">
        <w:rPr>
          <w:rFonts w:eastAsia="Calibri"/>
          <w:b/>
        </w:rPr>
        <w:t xml:space="preserve"> increase training for and the services provided by sign</w:t>
      </w:r>
      <w:r w:rsidR="00E32254">
        <w:rPr>
          <w:rFonts w:eastAsia="Calibri"/>
          <w:b/>
        </w:rPr>
        <w:t>-</w:t>
      </w:r>
      <w:r w:rsidRPr="00096303">
        <w:rPr>
          <w:rFonts w:eastAsia="Calibri"/>
          <w:b/>
        </w:rPr>
        <w:t xml:space="preserve">language interpreters. It should also recognize the public examination and assessment of such interpreters. </w:t>
      </w:r>
    </w:p>
    <w:p w:rsidR="003D4F5E" w:rsidRPr="00FE15F9" w:rsidRDefault="00194587" w:rsidP="00194587">
      <w:pPr>
        <w:pStyle w:val="H23G"/>
        <w:rPr>
          <w:rFonts w:eastAsia="Calibri"/>
        </w:rPr>
      </w:pPr>
      <w:r w:rsidRPr="00FE15F9">
        <w:rPr>
          <w:rFonts w:eastAsia="Calibri"/>
        </w:rPr>
        <w:tab/>
      </w:r>
      <w:r w:rsidRPr="00FE15F9">
        <w:rPr>
          <w:rFonts w:eastAsia="Calibri"/>
        </w:rPr>
        <w:tab/>
      </w:r>
      <w:r w:rsidR="003D4F5E" w:rsidRPr="00FE15F9">
        <w:rPr>
          <w:rFonts w:eastAsia="Calibri"/>
        </w:rPr>
        <w:t>Education (art. 24)</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While commending the </w:t>
      </w:r>
      <w:r w:rsidR="00297DF1">
        <w:rPr>
          <w:rFonts w:eastAsia="Calibri"/>
        </w:rPr>
        <w:t>Integrated Education Plan</w:t>
      </w:r>
      <w:r w:rsidRPr="003D4F5E">
        <w:rPr>
          <w:rFonts w:eastAsia="Calibri"/>
        </w:rPr>
        <w:t xml:space="preserve"> to help students with disabilities study in mainstream schools, the Committee is concerned about </w:t>
      </w:r>
      <w:r w:rsidR="00D6463B">
        <w:rPr>
          <w:rFonts w:eastAsia="Calibri"/>
        </w:rPr>
        <w:t>its</w:t>
      </w:r>
      <w:r w:rsidR="00D6463B" w:rsidRPr="003D4F5E">
        <w:rPr>
          <w:rFonts w:eastAsia="Calibri"/>
        </w:rPr>
        <w:t xml:space="preserve"> </w:t>
      </w:r>
      <w:r w:rsidRPr="003D4F5E">
        <w:rPr>
          <w:rFonts w:eastAsia="Calibri"/>
        </w:rPr>
        <w:t xml:space="preserve">implementation. The Committee worries that the teacher-student ratio is too high and that the training for teachers in special education needs is inadequate. In addition, the Committee is troubled by the low number of students with disability in tertiary education, due to </w:t>
      </w:r>
      <w:r w:rsidR="00C462C6" w:rsidRPr="00FE15F9">
        <w:rPr>
          <w:rFonts w:eastAsia="Calibri"/>
        </w:rPr>
        <w:t>lack of a coherent education policy</w:t>
      </w:r>
      <w:r w:rsidRPr="00FE15F9">
        <w:rPr>
          <w:rFonts w:eastAsia="Calibri"/>
        </w:rPr>
        <w:t>.</w:t>
      </w:r>
      <w:r w:rsidRPr="003D4F5E">
        <w:rPr>
          <w:rFonts w:eastAsia="Calibri"/>
        </w:rPr>
        <w:t xml:space="preserve"> </w:t>
      </w:r>
    </w:p>
    <w:p w:rsidR="003D4F5E" w:rsidRPr="00096303" w:rsidRDefault="003D4F5E" w:rsidP="00575F04">
      <w:pPr>
        <w:pStyle w:val="SingleTxtG"/>
        <w:numPr>
          <w:ilvl w:val="0"/>
          <w:numId w:val="10"/>
        </w:numPr>
        <w:tabs>
          <w:tab w:val="left" w:pos="1701"/>
        </w:tabs>
        <w:ind w:left="1134" w:firstLine="0"/>
        <w:rPr>
          <w:rFonts w:eastAsia="Calibri"/>
          <w:b/>
        </w:rPr>
      </w:pPr>
      <w:r w:rsidRPr="00096303">
        <w:rPr>
          <w:rFonts w:eastAsia="Calibri"/>
          <w:b/>
        </w:rPr>
        <w:t xml:space="preserve">The Committee recommends a review of the effectiveness of the </w:t>
      </w:r>
      <w:r w:rsidR="00514150" w:rsidRPr="00514150">
        <w:rPr>
          <w:rFonts w:eastAsia="Calibri"/>
          <w:b/>
        </w:rPr>
        <w:t>Integrated Educated Pla</w:t>
      </w:r>
      <w:r w:rsidR="00D6463B">
        <w:rPr>
          <w:rFonts w:eastAsia="Calibri"/>
          <w:b/>
        </w:rPr>
        <w:t>n</w:t>
      </w:r>
      <w:r w:rsidRPr="00514150">
        <w:rPr>
          <w:rFonts w:eastAsia="Calibri"/>
          <w:b/>
        </w:rPr>
        <w:t xml:space="preserve"> and the </w:t>
      </w:r>
      <w:r w:rsidR="00D6463B">
        <w:rPr>
          <w:rFonts w:eastAsia="Calibri"/>
          <w:b/>
        </w:rPr>
        <w:t>improvement</w:t>
      </w:r>
      <w:r w:rsidR="00D6463B" w:rsidRPr="00514150">
        <w:rPr>
          <w:rFonts w:eastAsia="Calibri"/>
          <w:b/>
        </w:rPr>
        <w:t xml:space="preserve"> </w:t>
      </w:r>
      <w:r w:rsidRPr="00514150">
        <w:rPr>
          <w:rFonts w:eastAsia="Calibri"/>
          <w:b/>
        </w:rPr>
        <w:t>of the teacher-student ratio</w:t>
      </w:r>
      <w:r w:rsidR="00D6463B">
        <w:rPr>
          <w:rFonts w:eastAsia="Calibri"/>
          <w:b/>
        </w:rPr>
        <w:t>,</w:t>
      </w:r>
      <w:r w:rsidRPr="00514150">
        <w:rPr>
          <w:rFonts w:eastAsia="Calibri"/>
          <w:b/>
        </w:rPr>
        <w:t xml:space="preserve"> as well as the</w:t>
      </w:r>
      <w:r w:rsidRPr="00096303">
        <w:rPr>
          <w:rFonts w:eastAsia="Calibri"/>
          <w:b/>
        </w:rPr>
        <w:t xml:space="preserve"> training of teachers in special education needs</w:t>
      </w:r>
      <w:r w:rsidR="00EF10AC" w:rsidRPr="00FE15F9">
        <w:rPr>
          <w:rFonts w:eastAsia="Calibri"/>
          <w:b/>
        </w:rPr>
        <w:t xml:space="preserve"> and reasonable accommodation</w:t>
      </w:r>
      <w:r w:rsidRPr="00FE15F9">
        <w:rPr>
          <w:rFonts w:eastAsia="Calibri"/>
          <w:b/>
        </w:rPr>
        <w:t>.</w:t>
      </w:r>
      <w:r w:rsidRPr="00096303">
        <w:rPr>
          <w:rFonts w:eastAsia="Calibri"/>
          <w:b/>
        </w:rPr>
        <w:t xml:space="preserve"> The Committee urges </w:t>
      </w:r>
      <w:smartTag w:uri="urn:schemas-microsoft-com:office:smarttags" w:element="place">
        <w:smartTag w:uri="urn:schemas-microsoft-com:office:smarttags" w:element="City">
          <w:r w:rsidR="00D6463B">
            <w:rPr>
              <w:rFonts w:eastAsia="Calibri"/>
              <w:b/>
            </w:rPr>
            <w:t>Hong Kong</w:t>
          </w:r>
        </w:smartTag>
        <w:r w:rsidR="00D6463B">
          <w:rPr>
            <w:rFonts w:eastAsia="Calibri"/>
            <w:b/>
          </w:rPr>
          <w:t xml:space="preserve">, </w:t>
        </w:r>
        <w:smartTag w:uri="urn:schemas-microsoft-com:office:smarttags" w:element="country-region">
          <w:r w:rsidR="00D6463B">
            <w:rPr>
              <w:rFonts w:eastAsia="Calibri"/>
              <w:b/>
            </w:rPr>
            <w:t>China</w:t>
          </w:r>
        </w:smartTag>
      </w:smartTag>
      <w:r w:rsidR="00D6463B">
        <w:rPr>
          <w:rFonts w:eastAsia="Calibri"/>
          <w:b/>
        </w:rPr>
        <w:t>,</w:t>
      </w:r>
      <w:r w:rsidRPr="00096303">
        <w:rPr>
          <w:rFonts w:eastAsia="Calibri"/>
          <w:b/>
        </w:rPr>
        <w:t xml:space="preserve"> to provide </w:t>
      </w:r>
      <w:r w:rsidR="00C462C6" w:rsidRPr="00FE15F9">
        <w:rPr>
          <w:rFonts w:eastAsia="Calibri"/>
          <w:b/>
        </w:rPr>
        <w:t>sufficient resources to ensure</w:t>
      </w:r>
      <w:r w:rsidRPr="00096303">
        <w:rPr>
          <w:rFonts w:eastAsia="Calibri"/>
          <w:b/>
        </w:rPr>
        <w:t xml:space="preserve"> the accessibility in tertiary education. </w:t>
      </w:r>
    </w:p>
    <w:p w:rsidR="003D4F5E" w:rsidRPr="00FE15F9" w:rsidRDefault="00194587" w:rsidP="00194587">
      <w:pPr>
        <w:pStyle w:val="H23G"/>
        <w:rPr>
          <w:rFonts w:eastAsia="Calibri"/>
        </w:rPr>
      </w:pPr>
      <w:r w:rsidRPr="00FE15F9">
        <w:rPr>
          <w:rFonts w:eastAsia="Calibri"/>
        </w:rPr>
        <w:tab/>
      </w:r>
      <w:r w:rsidRPr="00FE15F9">
        <w:rPr>
          <w:rFonts w:eastAsia="Calibri"/>
        </w:rPr>
        <w:tab/>
      </w:r>
      <w:r w:rsidR="003D4F5E" w:rsidRPr="00FE15F9">
        <w:rPr>
          <w:rFonts w:eastAsia="Calibri"/>
        </w:rPr>
        <w:t>Right to health (art. 25)</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Committee is troubled by the fact that the demand for public medical services is higher than the supply. The Committee is also concerned about the fact that many insurance companies reject the applications of persons with disabilities, thus leaving them unable to pay the medical fees. </w:t>
      </w:r>
    </w:p>
    <w:p w:rsidR="003D4F5E" w:rsidRPr="00096303" w:rsidRDefault="003D4F5E" w:rsidP="00575F04">
      <w:pPr>
        <w:pStyle w:val="SingleTxtG"/>
        <w:numPr>
          <w:ilvl w:val="0"/>
          <w:numId w:val="10"/>
        </w:numPr>
        <w:tabs>
          <w:tab w:val="left" w:pos="1701"/>
        </w:tabs>
        <w:ind w:left="1134" w:firstLine="0"/>
        <w:rPr>
          <w:rFonts w:eastAsia="Calibri"/>
          <w:b/>
        </w:rPr>
      </w:pPr>
      <w:r w:rsidRPr="00096303">
        <w:rPr>
          <w:rFonts w:eastAsia="Calibri"/>
          <w:b/>
        </w:rPr>
        <w:t xml:space="preserve">The Committee suggests that </w:t>
      </w:r>
      <w:r w:rsidR="00D6463B">
        <w:rPr>
          <w:rFonts w:eastAsia="Calibri"/>
          <w:b/>
        </w:rPr>
        <w:t xml:space="preserve">Hong Kong, </w:t>
      </w:r>
      <w:smartTag w:uri="urn:schemas-microsoft-com:office:smarttags" w:element="country-region">
        <w:smartTag w:uri="urn:schemas-microsoft-com:office:smarttags" w:element="place">
          <w:r w:rsidR="00D6463B">
            <w:rPr>
              <w:rFonts w:eastAsia="Calibri"/>
              <w:b/>
            </w:rPr>
            <w:t>China</w:t>
          </w:r>
        </w:smartTag>
      </w:smartTag>
      <w:r w:rsidR="00D6463B">
        <w:rPr>
          <w:rFonts w:eastAsia="Calibri"/>
          <w:b/>
        </w:rPr>
        <w:t>,</w:t>
      </w:r>
      <w:r w:rsidRPr="00096303">
        <w:rPr>
          <w:rFonts w:eastAsia="Calibri"/>
          <w:b/>
        </w:rPr>
        <w:t xml:space="preserve"> allocate more human and financial resources to the public medical services and arrange the cooperation of the insurance companies.</w:t>
      </w:r>
    </w:p>
    <w:p w:rsidR="003D4F5E" w:rsidRPr="00FE15F9" w:rsidRDefault="00194587" w:rsidP="00194587">
      <w:pPr>
        <w:pStyle w:val="H23G"/>
        <w:rPr>
          <w:rFonts w:eastAsia="Calibri"/>
        </w:rPr>
      </w:pPr>
      <w:r w:rsidRPr="00FE15F9">
        <w:rPr>
          <w:rFonts w:eastAsia="Calibri"/>
        </w:rPr>
        <w:tab/>
      </w:r>
      <w:r w:rsidRPr="00FE15F9">
        <w:rPr>
          <w:rFonts w:eastAsia="Calibri"/>
        </w:rPr>
        <w:tab/>
      </w:r>
      <w:r w:rsidR="003D4F5E" w:rsidRPr="00FE15F9">
        <w:rPr>
          <w:rFonts w:eastAsia="Calibri"/>
        </w:rPr>
        <w:t>Work and employment (art. 27)</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Committee is concerned about the high unemployment rate of persons with disabilities in </w:t>
      </w:r>
      <w:smartTag w:uri="urn:schemas-microsoft-com:office:smarttags" w:element="place">
        <w:smartTag w:uri="urn:schemas-microsoft-com:office:smarttags" w:element="City">
          <w:r w:rsidR="004432BB">
            <w:rPr>
              <w:rFonts w:eastAsia="Calibri"/>
            </w:rPr>
            <w:t>Hong Kong</w:t>
          </w:r>
        </w:smartTag>
        <w:r w:rsidR="004432BB">
          <w:rPr>
            <w:rFonts w:eastAsia="Calibri"/>
          </w:rPr>
          <w:t xml:space="preserve">, </w:t>
        </w:r>
        <w:smartTag w:uri="urn:schemas-microsoft-com:office:smarttags" w:element="country-region">
          <w:r w:rsidR="004432BB">
            <w:rPr>
              <w:rFonts w:eastAsia="Calibri"/>
            </w:rPr>
            <w:t>China</w:t>
          </w:r>
        </w:smartTag>
      </w:smartTag>
      <w:r w:rsidR="004432BB">
        <w:rPr>
          <w:rFonts w:eastAsia="Calibri"/>
        </w:rPr>
        <w:t>,</w:t>
      </w:r>
      <w:r w:rsidRPr="003D4F5E">
        <w:rPr>
          <w:rFonts w:eastAsia="Calibri"/>
        </w:rPr>
        <w:t xml:space="preserve"> and that their average salary ranks well below that of persons without disabilities. The Committee is also troubled by the low number of civil servants with disabilities. </w:t>
      </w:r>
    </w:p>
    <w:p w:rsidR="003D4F5E" w:rsidRPr="00096303" w:rsidRDefault="003D4F5E" w:rsidP="00575F04">
      <w:pPr>
        <w:pStyle w:val="SingleTxtG"/>
        <w:numPr>
          <w:ilvl w:val="0"/>
          <w:numId w:val="10"/>
        </w:numPr>
        <w:tabs>
          <w:tab w:val="left" w:pos="1701"/>
        </w:tabs>
        <w:ind w:left="1134" w:firstLine="0"/>
        <w:rPr>
          <w:rFonts w:eastAsia="Calibri"/>
          <w:b/>
        </w:rPr>
      </w:pPr>
      <w:r w:rsidRPr="00096303">
        <w:rPr>
          <w:rFonts w:eastAsia="Calibri"/>
          <w:b/>
        </w:rPr>
        <w:t xml:space="preserve">The Committee recommends that </w:t>
      </w:r>
      <w:r w:rsidR="004432BB">
        <w:rPr>
          <w:rFonts w:eastAsia="Calibri"/>
          <w:b/>
        </w:rPr>
        <w:t xml:space="preserve">Hong Kong, </w:t>
      </w:r>
      <w:smartTag w:uri="urn:schemas-microsoft-com:office:smarttags" w:element="country-region">
        <w:smartTag w:uri="urn:schemas-microsoft-com:office:smarttags" w:element="place">
          <w:r w:rsidR="004432BB">
            <w:rPr>
              <w:rFonts w:eastAsia="Calibri"/>
              <w:b/>
            </w:rPr>
            <w:t>China</w:t>
          </w:r>
        </w:smartTag>
      </w:smartTag>
      <w:r w:rsidR="004432BB">
        <w:rPr>
          <w:rFonts w:eastAsia="Calibri"/>
          <w:b/>
        </w:rPr>
        <w:t>,</w:t>
      </w:r>
      <w:r w:rsidRPr="00096303">
        <w:rPr>
          <w:rFonts w:eastAsia="Calibri"/>
          <w:b/>
        </w:rPr>
        <w:t xml:space="preserve"> introduce</w:t>
      </w:r>
      <w:r w:rsidR="00CF030D" w:rsidRPr="00FE15F9">
        <w:rPr>
          <w:rFonts w:eastAsia="Calibri"/>
          <w:b/>
        </w:rPr>
        <w:t xml:space="preserve"> affirmative action</w:t>
      </w:r>
      <w:r w:rsidR="005339CC" w:rsidRPr="00FE15F9">
        <w:rPr>
          <w:rFonts w:eastAsia="Calibri"/>
          <w:b/>
        </w:rPr>
        <w:t>s</w:t>
      </w:r>
      <w:r w:rsidRPr="00096303">
        <w:rPr>
          <w:rFonts w:eastAsia="Calibri"/>
          <w:b/>
        </w:rPr>
        <w:t xml:space="preserve"> to promote the employment of persons with disabilities, </w:t>
      </w:r>
      <w:r w:rsidR="005339CC" w:rsidRPr="00FE15F9">
        <w:rPr>
          <w:rFonts w:eastAsia="Calibri"/>
          <w:b/>
        </w:rPr>
        <w:t>inter</w:t>
      </w:r>
      <w:r w:rsidR="0060013C" w:rsidRPr="00FE15F9">
        <w:rPr>
          <w:rFonts w:eastAsia="Calibri"/>
          <w:b/>
        </w:rPr>
        <w:t xml:space="preserve"> </w:t>
      </w:r>
      <w:r w:rsidR="005339CC" w:rsidRPr="00FE15F9">
        <w:rPr>
          <w:rFonts w:eastAsia="Calibri"/>
          <w:b/>
        </w:rPr>
        <w:t>alia</w:t>
      </w:r>
      <w:r w:rsidR="004432BB">
        <w:rPr>
          <w:rFonts w:eastAsia="Calibri"/>
          <w:b/>
        </w:rPr>
        <w:t>, to</w:t>
      </w:r>
      <w:r w:rsidRPr="00096303">
        <w:rPr>
          <w:rFonts w:eastAsia="Calibri"/>
          <w:b/>
        </w:rPr>
        <w:t xml:space="preserve"> prioritize the employment of persons with disabilities as civil servants. </w:t>
      </w:r>
    </w:p>
    <w:p w:rsidR="003D4F5E" w:rsidRPr="003D4F5E" w:rsidRDefault="00194587" w:rsidP="00194587">
      <w:pPr>
        <w:pStyle w:val="H23G"/>
        <w:rPr>
          <w:rFonts w:eastAsia="Calibri"/>
        </w:rPr>
      </w:pPr>
      <w:r>
        <w:rPr>
          <w:rFonts w:eastAsia="Calibri"/>
        </w:rPr>
        <w:tab/>
      </w:r>
      <w:r>
        <w:rPr>
          <w:rFonts w:eastAsia="Calibri"/>
        </w:rPr>
        <w:tab/>
      </w:r>
      <w:r w:rsidR="003D4F5E" w:rsidRPr="003D4F5E">
        <w:rPr>
          <w:rFonts w:eastAsia="Calibri"/>
        </w:rPr>
        <w:t>Adequate standard of living and social protection (art. 28)</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The Committee is concerned about the family-based assessment for application and eligibility to receive the Comprehensive Social Security Assistance. In addition, the Committee is worried about the different standards employed by doctors in approving the disability allowance.</w:t>
      </w:r>
    </w:p>
    <w:p w:rsidR="003D4F5E" w:rsidRPr="00096303" w:rsidRDefault="003D4F5E" w:rsidP="00575F04">
      <w:pPr>
        <w:pStyle w:val="SingleTxtG"/>
        <w:numPr>
          <w:ilvl w:val="0"/>
          <w:numId w:val="10"/>
        </w:numPr>
        <w:tabs>
          <w:tab w:val="left" w:pos="1701"/>
        </w:tabs>
        <w:ind w:left="1134" w:firstLine="0"/>
        <w:rPr>
          <w:rFonts w:eastAsia="Calibri"/>
          <w:b/>
        </w:rPr>
      </w:pPr>
      <w:r w:rsidRPr="00096303">
        <w:rPr>
          <w:rFonts w:eastAsia="Calibri"/>
          <w:b/>
        </w:rPr>
        <w:t xml:space="preserve">The Committee suggests that </w:t>
      </w:r>
      <w:r w:rsidR="004432BB">
        <w:rPr>
          <w:rFonts w:eastAsia="Calibri"/>
          <w:b/>
        </w:rPr>
        <w:t xml:space="preserve">Hong Kong, </w:t>
      </w:r>
      <w:smartTag w:uri="urn:schemas-microsoft-com:office:smarttags" w:element="country-region">
        <w:smartTag w:uri="urn:schemas-microsoft-com:office:smarttags" w:element="place">
          <w:r w:rsidR="004432BB">
            <w:rPr>
              <w:rFonts w:eastAsia="Calibri"/>
              <w:b/>
            </w:rPr>
            <w:t>China</w:t>
          </w:r>
        </w:smartTag>
      </w:smartTag>
      <w:r w:rsidR="004432BB">
        <w:rPr>
          <w:rFonts w:eastAsia="Calibri"/>
          <w:b/>
        </w:rPr>
        <w:t>,</w:t>
      </w:r>
      <w:r w:rsidRPr="00096303">
        <w:rPr>
          <w:rFonts w:eastAsia="Calibri"/>
          <w:b/>
        </w:rPr>
        <w:t xml:space="preserve"> replace the family-based assessment with an individual-based one in order to determine the eligibility to receive the Comprehensive Social Security Assistance. The Committee also recommends that </w:t>
      </w:r>
      <w:r w:rsidR="004432BB">
        <w:rPr>
          <w:rFonts w:eastAsia="Calibri"/>
          <w:b/>
        </w:rPr>
        <w:t xml:space="preserve">Hong Kong, </w:t>
      </w:r>
      <w:smartTag w:uri="urn:schemas-microsoft-com:office:smarttags" w:element="country-region">
        <w:smartTag w:uri="urn:schemas-microsoft-com:office:smarttags" w:element="place">
          <w:r w:rsidR="004432BB">
            <w:rPr>
              <w:rFonts w:eastAsia="Calibri"/>
              <w:b/>
            </w:rPr>
            <w:t>China</w:t>
          </w:r>
        </w:smartTag>
      </w:smartTag>
      <w:r w:rsidR="004432BB">
        <w:rPr>
          <w:rFonts w:eastAsia="Calibri"/>
          <w:b/>
        </w:rPr>
        <w:t>,</w:t>
      </w:r>
      <w:r w:rsidRPr="00096303">
        <w:rPr>
          <w:rFonts w:eastAsia="Calibri"/>
          <w:b/>
        </w:rPr>
        <w:t xml:space="preserve"> introduce uniform standards for approving the disability allowance.</w:t>
      </w:r>
    </w:p>
    <w:p w:rsidR="003D4F5E" w:rsidRPr="003D4F5E" w:rsidRDefault="00194587" w:rsidP="00194587">
      <w:pPr>
        <w:pStyle w:val="H23G"/>
        <w:rPr>
          <w:rFonts w:eastAsia="Calibri"/>
        </w:rPr>
      </w:pPr>
      <w:r>
        <w:rPr>
          <w:rFonts w:eastAsia="Calibri"/>
        </w:rPr>
        <w:tab/>
      </w:r>
      <w:r>
        <w:rPr>
          <w:rFonts w:eastAsia="Calibri"/>
        </w:rPr>
        <w:tab/>
      </w:r>
      <w:r w:rsidR="003D4F5E" w:rsidRPr="003D4F5E">
        <w:rPr>
          <w:rFonts w:eastAsia="Calibri"/>
        </w:rPr>
        <w:t>Participation in political and public life (art. 29)</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Committee is concerned about the low number of persons with disabilities holding public offices and the inaccessibility of some polling stations for voters with disabilities. </w:t>
      </w:r>
    </w:p>
    <w:p w:rsidR="003D4F5E" w:rsidRPr="00096303" w:rsidRDefault="003D4F5E" w:rsidP="00575F04">
      <w:pPr>
        <w:pStyle w:val="SingleTxtG"/>
        <w:numPr>
          <w:ilvl w:val="0"/>
          <w:numId w:val="10"/>
        </w:numPr>
        <w:tabs>
          <w:tab w:val="left" w:pos="1701"/>
        </w:tabs>
        <w:ind w:left="1134" w:firstLine="0"/>
        <w:rPr>
          <w:rFonts w:eastAsia="Calibri"/>
          <w:b/>
        </w:rPr>
      </w:pPr>
      <w:r w:rsidRPr="00096303">
        <w:rPr>
          <w:rFonts w:eastAsia="Calibri"/>
          <w:b/>
        </w:rPr>
        <w:t xml:space="preserve">The Committee urges </w:t>
      </w:r>
      <w:smartTag w:uri="urn:schemas-microsoft-com:office:smarttags" w:element="place">
        <w:smartTag w:uri="urn:schemas-microsoft-com:office:smarttags" w:element="City">
          <w:r w:rsidR="004432BB">
            <w:rPr>
              <w:rFonts w:eastAsia="Calibri"/>
              <w:b/>
            </w:rPr>
            <w:t>Hong Kong</w:t>
          </w:r>
        </w:smartTag>
        <w:r w:rsidR="004432BB">
          <w:rPr>
            <w:rFonts w:eastAsia="Calibri"/>
            <w:b/>
          </w:rPr>
          <w:t xml:space="preserve">, </w:t>
        </w:r>
        <w:smartTag w:uri="urn:schemas-microsoft-com:office:smarttags" w:element="country-region">
          <w:r w:rsidR="004432BB">
            <w:rPr>
              <w:rFonts w:eastAsia="Calibri"/>
              <w:b/>
            </w:rPr>
            <w:t>China</w:t>
          </w:r>
        </w:smartTag>
      </w:smartTag>
      <w:r w:rsidR="004432BB">
        <w:rPr>
          <w:rFonts w:eastAsia="Calibri"/>
          <w:b/>
        </w:rPr>
        <w:t>,</w:t>
      </w:r>
      <w:r w:rsidRPr="00096303">
        <w:rPr>
          <w:rFonts w:eastAsia="Calibri"/>
          <w:b/>
        </w:rPr>
        <w:t xml:space="preserve"> to enhance the active participation of persons with disabilities in politics through</w:t>
      </w:r>
      <w:r w:rsidR="00D22A97" w:rsidRPr="00FE15F9">
        <w:rPr>
          <w:rFonts w:eastAsia="Calibri"/>
          <w:b/>
        </w:rPr>
        <w:t xml:space="preserve"> affirmative action</w:t>
      </w:r>
      <w:r w:rsidRPr="00096303">
        <w:rPr>
          <w:rFonts w:eastAsia="Calibri"/>
          <w:b/>
        </w:rPr>
        <w:t xml:space="preserve"> and ensure the accessibility of all voting stations. </w:t>
      </w:r>
    </w:p>
    <w:p w:rsidR="003D4F5E" w:rsidRPr="00FE15F9" w:rsidRDefault="00194587" w:rsidP="002726A0">
      <w:pPr>
        <w:pStyle w:val="H23G"/>
        <w:rPr>
          <w:rFonts w:eastAsia="Calibri"/>
        </w:rPr>
      </w:pPr>
      <w:r w:rsidRPr="00FE15F9">
        <w:rPr>
          <w:rFonts w:eastAsia="Calibri"/>
        </w:rPr>
        <w:tab/>
      </w:r>
      <w:r w:rsidR="002726A0">
        <w:rPr>
          <w:rFonts w:eastAsia="Calibri"/>
        </w:rPr>
        <w:t>3</w:t>
      </w:r>
      <w:r w:rsidRPr="00FE15F9">
        <w:rPr>
          <w:rFonts w:eastAsia="Calibri"/>
        </w:rPr>
        <w:t>.</w:t>
      </w:r>
      <w:r w:rsidRPr="00FE15F9">
        <w:rPr>
          <w:rFonts w:eastAsia="Calibri"/>
        </w:rPr>
        <w:tab/>
      </w:r>
      <w:r w:rsidR="003D4F5E" w:rsidRPr="00FE15F9">
        <w:rPr>
          <w:rFonts w:eastAsia="Calibri"/>
        </w:rPr>
        <w:t>Specific obligations (arts. 31</w:t>
      </w:r>
      <w:r w:rsidR="004432BB">
        <w:rPr>
          <w:rFonts w:eastAsia="Calibri"/>
        </w:rPr>
        <w:t>–</w:t>
      </w:r>
      <w:r w:rsidR="003D4F5E" w:rsidRPr="00FE15F9">
        <w:rPr>
          <w:rFonts w:eastAsia="Calibri"/>
        </w:rPr>
        <w:t>33)</w:t>
      </w:r>
      <w:r w:rsidR="003D4F5E" w:rsidRPr="00FE15F9">
        <w:rPr>
          <w:rFonts w:eastAsia="Calibri"/>
        </w:rPr>
        <w:tab/>
      </w:r>
    </w:p>
    <w:p w:rsidR="003D4F5E" w:rsidRPr="003D4F5E" w:rsidRDefault="00194587" w:rsidP="00194587">
      <w:pPr>
        <w:pStyle w:val="H23G"/>
        <w:rPr>
          <w:rFonts w:eastAsia="Calibri"/>
        </w:rPr>
      </w:pPr>
      <w:r>
        <w:rPr>
          <w:rFonts w:eastAsia="Calibri"/>
        </w:rPr>
        <w:tab/>
      </w:r>
      <w:r>
        <w:rPr>
          <w:rFonts w:eastAsia="Calibri"/>
        </w:rPr>
        <w:tab/>
      </w:r>
      <w:r w:rsidR="003D4F5E" w:rsidRPr="003D4F5E">
        <w:rPr>
          <w:rFonts w:eastAsia="Calibri"/>
        </w:rPr>
        <w:t>National implementation and monitoring (art. 33)</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The Committee is worried by the low rank of the focal point, the Commissioner for Rehabilitation and the lack of an independent monitoring mechanism according to article 33</w:t>
      </w:r>
      <w:r w:rsidR="004432BB">
        <w:rPr>
          <w:rFonts w:eastAsia="Calibri"/>
        </w:rPr>
        <w:t>, paragraph</w:t>
      </w:r>
      <w:r w:rsidRPr="003D4F5E">
        <w:rPr>
          <w:rFonts w:eastAsia="Calibri"/>
        </w:rPr>
        <w:t xml:space="preserve"> 2. </w:t>
      </w:r>
    </w:p>
    <w:p w:rsidR="003D4F5E" w:rsidRPr="00096303" w:rsidRDefault="003D4F5E" w:rsidP="00575F04">
      <w:pPr>
        <w:pStyle w:val="SingleTxtG"/>
        <w:numPr>
          <w:ilvl w:val="0"/>
          <w:numId w:val="10"/>
        </w:numPr>
        <w:tabs>
          <w:tab w:val="left" w:pos="1701"/>
        </w:tabs>
        <w:ind w:left="1134" w:firstLine="0"/>
        <w:rPr>
          <w:rFonts w:eastAsia="Calibri"/>
          <w:b/>
        </w:rPr>
      </w:pPr>
      <w:r w:rsidRPr="00096303">
        <w:rPr>
          <w:rFonts w:eastAsia="Calibri"/>
          <w:b/>
        </w:rPr>
        <w:t xml:space="preserve">The Committee recommends that </w:t>
      </w:r>
      <w:r w:rsidR="004432BB">
        <w:rPr>
          <w:rFonts w:eastAsia="Calibri"/>
          <w:b/>
        </w:rPr>
        <w:t xml:space="preserve">Hong Kong, </w:t>
      </w:r>
      <w:smartTag w:uri="urn:schemas-microsoft-com:office:smarttags" w:element="country-region">
        <w:smartTag w:uri="urn:schemas-microsoft-com:office:smarttags" w:element="place">
          <w:r w:rsidR="004432BB">
            <w:rPr>
              <w:rFonts w:eastAsia="Calibri"/>
              <w:b/>
            </w:rPr>
            <w:t>China</w:t>
          </w:r>
        </w:smartTag>
      </w:smartTag>
      <w:r w:rsidR="004432BB">
        <w:rPr>
          <w:rFonts w:eastAsia="Calibri"/>
          <w:b/>
        </w:rPr>
        <w:t>,</w:t>
      </w:r>
      <w:r w:rsidRPr="00096303">
        <w:rPr>
          <w:rFonts w:eastAsia="Calibri"/>
          <w:b/>
        </w:rPr>
        <w:t xml:space="preserve"> strengthen the authority of the Commissioner for Rehabilitation and set up an independent monitoring mechanism that involves the active participation of persons with disabilities and their representative organizations. </w:t>
      </w:r>
    </w:p>
    <w:p w:rsidR="003D4F5E" w:rsidRPr="00FE15F9" w:rsidRDefault="00194587" w:rsidP="00BC675C">
      <w:pPr>
        <w:pStyle w:val="HChG"/>
        <w:rPr>
          <w:rFonts w:eastAsia="Calibri"/>
        </w:rPr>
      </w:pPr>
      <w:r w:rsidRPr="00FE15F9">
        <w:rPr>
          <w:rFonts w:eastAsia="Calibri"/>
        </w:rPr>
        <w:tab/>
      </w:r>
      <w:r w:rsidR="002726A0">
        <w:rPr>
          <w:rFonts w:eastAsia="Calibri"/>
        </w:rPr>
        <w:t>V.</w:t>
      </w:r>
      <w:r w:rsidRPr="00FE15F9">
        <w:rPr>
          <w:rFonts w:eastAsia="Calibri"/>
        </w:rPr>
        <w:tab/>
      </w:r>
      <w:smartTag w:uri="urn:schemas-microsoft-com:office:smarttags" w:element="State">
        <w:r w:rsidR="003D4F5E" w:rsidRPr="00FE15F9">
          <w:rPr>
            <w:rFonts w:eastAsia="Calibri"/>
          </w:rPr>
          <w:t>Macao</w:t>
        </w:r>
      </w:smartTag>
      <w:r w:rsidR="00E26A39" w:rsidRPr="00FE15F9">
        <w:rPr>
          <w:rFonts w:eastAsia="Calibri"/>
        </w:rPr>
        <w:t xml:space="preserve">, </w:t>
      </w:r>
      <w:smartTag w:uri="urn:schemas-microsoft-com:office:smarttags" w:element="country-region">
        <w:smartTag w:uri="urn:schemas-microsoft-com:office:smarttags" w:element="place">
          <w:r w:rsidR="00E26A39" w:rsidRPr="00FE15F9">
            <w:t>China</w:t>
          </w:r>
        </w:smartTag>
      </w:smartTag>
    </w:p>
    <w:p w:rsidR="003D4F5E" w:rsidRPr="00FE15F9" w:rsidRDefault="00194587" w:rsidP="002726A0">
      <w:pPr>
        <w:pStyle w:val="H1G"/>
        <w:rPr>
          <w:rFonts w:eastAsia="Calibri"/>
        </w:rPr>
      </w:pPr>
      <w:r w:rsidRPr="00FE15F9">
        <w:rPr>
          <w:rFonts w:eastAsia="Calibri"/>
        </w:rPr>
        <w:tab/>
      </w:r>
      <w:r w:rsidR="002726A0">
        <w:rPr>
          <w:rFonts w:eastAsia="Calibri"/>
        </w:rPr>
        <w:t>A</w:t>
      </w:r>
      <w:r w:rsidRPr="00FE15F9">
        <w:rPr>
          <w:rFonts w:eastAsia="Calibri"/>
        </w:rPr>
        <w:t>.</w:t>
      </w:r>
      <w:r w:rsidRPr="00FE15F9">
        <w:rPr>
          <w:rFonts w:eastAsia="Calibri"/>
        </w:rPr>
        <w:tab/>
      </w:r>
      <w:r w:rsidR="003D4F5E" w:rsidRPr="00FE15F9">
        <w:rPr>
          <w:rFonts w:eastAsia="Calibri"/>
        </w:rPr>
        <w:t xml:space="preserve">Positive </w:t>
      </w:r>
      <w:r w:rsidR="004432BB">
        <w:rPr>
          <w:rFonts w:eastAsia="Calibri"/>
        </w:rPr>
        <w:t>a</w:t>
      </w:r>
      <w:r w:rsidR="003D4F5E" w:rsidRPr="00FE15F9">
        <w:rPr>
          <w:rFonts w:eastAsia="Calibri"/>
        </w:rPr>
        <w:t>spects</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Committee welcomes the establishment of the Commission against Corruption, which has Ombudsman functions for the rights of persons with disabilities. </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Committee appreciates that persons with disabilities in </w:t>
      </w:r>
      <w:smartTag w:uri="urn:schemas-microsoft-com:office:smarttags" w:element="State">
        <w:r w:rsidR="00212999">
          <w:rPr>
            <w:rFonts w:eastAsia="Calibri"/>
          </w:rPr>
          <w:t>Macao</w:t>
        </w:r>
      </w:smartTag>
      <w:r w:rsidR="00212999">
        <w:rPr>
          <w:rFonts w:eastAsia="Calibri"/>
        </w:rPr>
        <w:t xml:space="preserve">, </w:t>
      </w:r>
      <w:smartTag w:uri="urn:schemas-microsoft-com:office:smarttags" w:element="country-region">
        <w:smartTag w:uri="urn:schemas-microsoft-com:office:smarttags" w:element="place">
          <w:r w:rsidR="00212999">
            <w:rPr>
              <w:rFonts w:eastAsia="Calibri"/>
            </w:rPr>
            <w:t>China</w:t>
          </w:r>
        </w:smartTag>
      </w:smartTag>
      <w:r w:rsidR="00212999">
        <w:rPr>
          <w:rFonts w:eastAsia="Calibri"/>
        </w:rPr>
        <w:t>,</w:t>
      </w:r>
      <w:r w:rsidR="00212999" w:rsidRPr="003D4F5E">
        <w:rPr>
          <w:rFonts w:eastAsia="Calibri"/>
        </w:rPr>
        <w:t xml:space="preserve"> </w:t>
      </w:r>
      <w:r w:rsidRPr="003D4F5E">
        <w:rPr>
          <w:rFonts w:eastAsia="Calibri"/>
        </w:rPr>
        <w:t>are able to receive several subsidies as social protection.</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Committee commends article 5 (f) of Decree-Law 33/99/M, which stipulates the mandatory information of persons with disabilities of their rights and the existing structures assigned to provide them assistance. </w:t>
      </w:r>
    </w:p>
    <w:p w:rsidR="003D4F5E" w:rsidRPr="003D4F5E" w:rsidRDefault="00194587" w:rsidP="002726A0">
      <w:pPr>
        <w:pStyle w:val="H1G"/>
        <w:rPr>
          <w:rFonts w:eastAsia="Calibri"/>
        </w:rPr>
      </w:pPr>
      <w:r>
        <w:rPr>
          <w:rFonts w:eastAsia="Calibri"/>
        </w:rPr>
        <w:tab/>
      </w:r>
      <w:r w:rsidR="002726A0">
        <w:rPr>
          <w:rFonts w:eastAsia="Calibri"/>
        </w:rPr>
        <w:t>B</w:t>
      </w:r>
      <w:r>
        <w:rPr>
          <w:rFonts w:eastAsia="Calibri"/>
        </w:rPr>
        <w:t>.</w:t>
      </w:r>
      <w:r>
        <w:rPr>
          <w:rFonts w:eastAsia="Calibri"/>
        </w:rPr>
        <w:tab/>
      </w:r>
      <w:r w:rsidR="003D4F5E" w:rsidRPr="003D4F5E">
        <w:rPr>
          <w:rFonts w:eastAsia="Calibri"/>
        </w:rPr>
        <w:t>Principle areas of concern and recommendations</w:t>
      </w:r>
    </w:p>
    <w:p w:rsidR="003D4F5E" w:rsidRPr="00FE15F9" w:rsidRDefault="007967AF" w:rsidP="002726A0">
      <w:pPr>
        <w:pStyle w:val="H23G"/>
        <w:rPr>
          <w:rFonts w:eastAsia="Calibri"/>
        </w:rPr>
      </w:pPr>
      <w:r w:rsidRPr="00FE15F9">
        <w:rPr>
          <w:rFonts w:eastAsia="Calibri"/>
        </w:rPr>
        <w:tab/>
      </w:r>
      <w:r w:rsidR="002726A0">
        <w:rPr>
          <w:rFonts w:eastAsia="Calibri"/>
        </w:rPr>
        <w:t>1</w:t>
      </w:r>
      <w:r w:rsidR="00194587" w:rsidRPr="00FE15F9">
        <w:rPr>
          <w:rFonts w:eastAsia="Calibri"/>
        </w:rPr>
        <w:t>.</w:t>
      </w:r>
      <w:r w:rsidR="00194587" w:rsidRPr="00FE15F9">
        <w:rPr>
          <w:rFonts w:eastAsia="Calibri"/>
        </w:rPr>
        <w:tab/>
      </w:r>
      <w:r w:rsidR="003D4F5E" w:rsidRPr="00FE15F9">
        <w:rPr>
          <w:rFonts w:eastAsia="Calibri"/>
        </w:rPr>
        <w:t>Specific rights (arts. 5</w:t>
      </w:r>
      <w:r w:rsidR="00212999">
        <w:rPr>
          <w:rFonts w:eastAsia="Calibri"/>
        </w:rPr>
        <w:t>–</w:t>
      </w:r>
      <w:r w:rsidR="003D4F5E" w:rsidRPr="00FE15F9">
        <w:rPr>
          <w:rFonts w:eastAsia="Calibri"/>
        </w:rPr>
        <w:t>30)</w:t>
      </w:r>
    </w:p>
    <w:p w:rsidR="003D4F5E" w:rsidRPr="003D4F5E" w:rsidRDefault="00194587" w:rsidP="00194587">
      <w:pPr>
        <w:pStyle w:val="H23G"/>
        <w:rPr>
          <w:rFonts w:eastAsia="Calibri"/>
        </w:rPr>
      </w:pPr>
      <w:r>
        <w:rPr>
          <w:rFonts w:eastAsia="Calibri"/>
        </w:rPr>
        <w:tab/>
      </w:r>
      <w:r>
        <w:rPr>
          <w:rFonts w:eastAsia="Calibri"/>
        </w:rPr>
        <w:tab/>
      </w:r>
      <w:r w:rsidR="003D4F5E" w:rsidRPr="003D4F5E">
        <w:rPr>
          <w:rFonts w:eastAsia="Calibri"/>
        </w:rPr>
        <w:t>Equality and non-discrimination (art. 5)</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Committee is concerned about the existence of de facto inequality in </w:t>
      </w:r>
      <w:smartTag w:uri="urn:schemas-microsoft-com:office:smarttags" w:element="State">
        <w:r w:rsidR="00212999">
          <w:rPr>
            <w:rFonts w:eastAsia="Calibri"/>
          </w:rPr>
          <w:t>Macao</w:t>
        </w:r>
      </w:smartTag>
      <w:r w:rsidR="00212999">
        <w:rPr>
          <w:rFonts w:eastAsia="Calibri"/>
        </w:rPr>
        <w:t xml:space="preserve">, </w:t>
      </w:r>
      <w:smartTag w:uri="urn:schemas-microsoft-com:office:smarttags" w:element="country-region">
        <w:smartTag w:uri="urn:schemas-microsoft-com:office:smarttags" w:element="place">
          <w:r w:rsidR="00212999">
            <w:rPr>
              <w:rFonts w:eastAsia="Calibri"/>
            </w:rPr>
            <w:t>China</w:t>
          </w:r>
        </w:smartTag>
      </w:smartTag>
      <w:r w:rsidRPr="003D4F5E">
        <w:rPr>
          <w:rFonts w:eastAsia="Calibri"/>
        </w:rPr>
        <w:t xml:space="preserve">. </w:t>
      </w:r>
    </w:p>
    <w:p w:rsidR="003D4F5E" w:rsidRPr="00096303" w:rsidRDefault="003D4F5E" w:rsidP="00575F04">
      <w:pPr>
        <w:pStyle w:val="SingleTxtG"/>
        <w:numPr>
          <w:ilvl w:val="0"/>
          <w:numId w:val="10"/>
        </w:numPr>
        <w:tabs>
          <w:tab w:val="left" w:pos="1701"/>
        </w:tabs>
        <w:ind w:left="1134" w:firstLine="0"/>
        <w:rPr>
          <w:rFonts w:eastAsia="Calibri"/>
          <w:b/>
        </w:rPr>
      </w:pPr>
      <w:r w:rsidRPr="00096303">
        <w:rPr>
          <w:rFonts w:eastAsia="Calibri"/>
          <w:b/>
        </w:rPr>
        <w:t xml:space="preserve">The Committee recommends that </w:t>
      </w:r>
      <w:smartTag w:uri="urn:schemas-microsoft-com:office:smarttags" w:element="State">
        <w:r w:rsidR="00212999">
          <w:rPr>
            <w:rFonts w:eastAsia="Calibri"/>
            <w:b/>
          </w:rPr>
          <w:t>Macao</w:t>
        </w:r>
      </w:smartTag>
      <w:r w:rsidR="00212999">
        <w:rPr>
          <w:rFonts w:eastAsia="Calibri"/>
          <w:b/>
        </w:rPr>
        <w:t xml:space="preserve">, </w:t>
      </w:r>
      <w:smartTag w:uri="urn:schemas-microsoft-com:office:smarttags" w:element="country-region">
        <w:smartTag w:uri="urn:schemas-microsoft-com:office:smarttags" w:element="place">
          <w:r w:rsidR="00212999">
            <w:rPr>
              <w:rFonts w:eastAsia="Calibri"/>
              <w:b/>
            </w:rPr>
            <w:t>China</w:t>
          </w:r>
        </w:smartTag>
      </w:smartTag>
      <w:r w:rsidR="00212999">
        <w:rPr>
          <w:rFonts w:eastAsia="Calibri"/>
          <w:b/>
        </w:rPr>
        <w:t>,</w:t>
      </w:r>
      <w:r w:rsidRPr="00096303">
        <w:rPr>
          <w:rFonts w:eastAsia="Calibri"/>
          <w:b/>
        </w:rPr>
        <w:t xml:space="preserve"> continue its efforts to ensure equality for persons with disabilities, so as to ensure the implementation of the spirit of the </w:t>
      </w:r>
      <w:r w:rsidR="00212999">
        <w:rPr>
          <w:rFonts w:eastAsia="Calibri"/>
          <w:b/>
        </w:rPr>
        <w:t>Convention</w:t>
      </w:r>
      <w:r w:rsidRPr="00096303">
        <w:rPr>
          <w:rFonts w:eastAsia="Calibri"/>
          <w:b/>
        </w:rPr>
        <w:t>.</w:t>
      </w:r>
    </w:p>
    <w:p w:rsidR="003D4F5E" w:rsidRPr="003D4F5E" w:rsidRDefault="00194587" w:rsidP="00194587">
      <w:pPr>
        <w:pStyle w:val="H23G"/>
        <w:rPr>
          <w:rFonts w:eastAsia="Calibri"/>
        </w:rPr>
      </w:pPr>
      <w:r>
        <w:rPr>
          <w:rFonts w:eastAsia="Calibri"/>
        </w:rPr>
        <w:tab/>
      </w:r>
      <w:r>
        <w:rPr>
          <w:rFonts w:eastAsia="Calibri"/>
        </w:rPr>
        <w:tab/>
      </w:r>
      <w:r w:rsidR="003D4F5E" w:rsidRPr="003D4F5E">
        <w:rPr>
          <w:rFonts w:eastAsia="Calibri"/>
        </w:rPr>
        <w:t>Freedom from exploitation, violence and abuse (art. 16)</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Committee is concerned about the </w:t>
      </w:r>
      <w:r w:rsidRPr="00C46B13">
        <w:rPr>
          <w:rFonts w:eastAsia="Calibri"/>
        </w:rPr>
        <w:t xml:space="preserve">heightened risk of violence </w:t>
      </w:r>
      <w:r w:rsidR="00B17EB4" w:rsidRPr="00C46B13">
        <w:rPr>
          <w:rFonts w:eastAsia="Calibri"/>
        </w:rPr>
        <w:t>against</w:t>
      </w:r>
      <w:r w:rsidRPr="00C46B13">
        <w:rPr>
          <w:rFonts w:eastAsia="Calibri"/>
        </w:rPr>
        <w:t xml:space="preserve"> women and girls with disabilities becoming victims of domestic violence and abuse</w:t>
      </w:r>
      <w:r w:rsidRPr="003D4F5E">
        <w:rPr>
          <w:rFonts w:eastAsia="Calibri"/>
        </w:rPr>
        <w:t>.</w:t>
      </w:r>
    </w:p>
    <w:p w:rsidR="003D4F5E" w:rsidRPr="00096303" w:rsidRDefault="003D4F5E" w:rsidP="00575F04">
      <w:pPr>
        <w:pStyle w:val="SingleTxtG"/>
        <w:numPr>
          <w:ilvl w:val="0"/>
          <w:numId w:val="10"/>
        </w:numPr>
        <w:tabs>
          <w:tab w:val="left" w:pos="1701"/>
        </w:tabs>
        <w:ind w:left="1134" w:firstLine="0"/>
        <w:rPr>
          <w:rFonts w:eastAsia="Calibri"/>
          <w:b/>
        </w:rPr>
      </w:pPr>
      <w:r w:rsidRPr="00096303">
        <w:rPr>
          <w:rFonts w:eastAsia="Calibri"/>
          <w:b/>
        </w:rPr>
        <w:t xml:space="preserve">The Committee recommends that services </w:t>
      </w:r>
      <w:r w:rsidR="007D4EDB">
        <w:rPr>
          <w:rFonts w:eastAsia="Calibri"/>
          <w:b/>
        </w:rPr>
        <w:t>and</w:t>
      </w:r>
      <w:r w:rsidRPr="00096303">
        <w:rPr>
          <w:rFonts w:eastAsia="Calibri"/>
          <w:b/>
        </w:rPr>
        <w:t xml:space="preserve"> information are made accessible to these victims. It specifically encourages </w:t>
      </w:r>
      <w:smartTag w:uri="urn:schemas-microsoft-com:office:smarttags" w:element="State">
        <w:r w:rsidR="007D4EDB">
          <w:rPr>
            <w:rFonts w:eastAsia="Calibri"/>
            <w:b/>
          </w:rPr>
          <w:t>Macao</w:t>
        </w:r>
      </w:smartTag>
      <w:r w:rsidR="007D4EDB">
        <w:rPr>
          <w:rFonts w:eastAsia="Calibri"/>
          <w:b/>
        </w:rPr>
        <w:t xml:space="preserve">, </w:t>
      </w:r>
      <w:smartTag w:uri="urn:schemas-microsoft-com:office:smarttags" w:element="country-region">
        <w:smartTag w:uri="urn:schemas-microsoft-com:office:smarttags" w:element="place">
          <w:r w:rsidR="007D4EDB">
            <w:rPr>
              <w:rFonts w:eastAsia="Calibri"/>
              <w:b/>
            </w:rPr>
            <w:t>China</w:t>
          </w:r>
        </w:smartTag>
      </w:smartTag>
      <w:r w:rsidR="007D4EDB">
        <w:rPr>
          <w:rFonts w:eastAsia="Calibri"/>
          <w:b/>
        </w:rPr>
        <w:t>,</w:t>
      </w:r>
      <w:r w:rsidRPr="00096303">
        <w:rPr>
          <w:rFonts w:eastAsia="Calibri"/>
          <w:b/>
        </w:rPr>
        <w:t xml:space="preserve"> to set up a complaint mechanism and conduct mandatory training for the police force </w:t>
      </w:r>
      <w:r w:rsidR="007D4EDB">
        <w:rPr>
          <w:rFonts w:eastAsia="Calibri"/>
          <w:b/>
        </w:rPr>
        <w:t>on</w:t>
      </w:r>
      <w:r w:rsidR="007D4EDB" w:rsidRPr="00096303">
        <w:rPr>
          <w:rFonts w:eastAsia="Calibri"/>
          <w:b/>
        </w:rPr>
        <w:t xml:space="preserve"> </w:t>
      </w:r>
      <w:r w:rsidRPr="00096303">
        <w:rPr>
          <w:rFonts w:eastAsia="Calibri"/>
          <w:b/>
        </w:rPr>
        <w:t xml:space="preserve">this issue. </w:t>
      </w:r>
    </w:p>
    <w:p w:rsidR="003D4F5E" w:rsidRPr="003D4F5E" w:rsidRDefault="00194587" w:rsidP="00194587">
      <w:pPr>
        <w:pStyle w:val="H23G"/>
        <w:rPr>
          <w:rFonts w:eastAsia="Calibri"/>
        </w:rPr>
      </w:pPr>
      <w:r>
        <w:rPr>
          <w:rFonts w:eastAsia="Calibri"/>
        </w:rPr>
        <w:tab/>
      </w:r>
      <w:r>
        <w:rPr>
          <w:rFonts w:eastAsia="Calibri"/>
        </w:rPr>
        <w:tab/>
      </w:r>
      <w:r w:rsidR="003D4F5E" w:rsidRPr="003D4F5E">
        <w:rPr>
          <w:rFonts w:eastAsia="Calibri"/>
        </w:rPr>
        <w:t>Right to live independently and live in the community (art. 19)</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Committee is concerned that the right to live independently and in the community has not yet been fully achieved in </w:t>
      </w:r>
      <w:smartTag w:uri="urn:schemas-microsoft-com:office:smarttags" w:element="State">
        <w:r w:rsidR="007D4EDB">
          <w:rPr>
            <w:rFonts w:eastAsia="Calibri"/>
          </w:rPr>
          <w:t>Macao</w:t>
        </w:r>
      </w:smartTag>
      <w:r w:rsidR="007D4EDB">
        <w:rPr>
          <w:rFonts w:eastAsia="Calibri"/>
        </w:rPr>
        <w:t xml:space="preserve">, </w:t>
      </w:r>
      <w:smartTag w:uri="urn:schemas-microsoft-com:office:smarttags" w:element="country-region">
        <w:smartTag w:uri="urn:schemas-microsoft-com:office:smarttags" w:element="place">
          <w:r w:rsidR="007D4EDB">
            <w:rPr>
              <w:rFonts w:eastAsia="Calibri"/>
            </w:rPr>
            <w:t>China</w:t>
          </w:r>
        </w:smartTag>
      </w:smartTag>
      <w:r w:rsidRPr="003D4F5E">
        <w:rPr>
          <w:rFonts w:eastAsia="Calibri"/>
        </w:rPr>
        <w:t>.</w:t>
      </w:r>
    </w:p>
    <w:p w:rsidR="003D4F5E" w:rsidRPr="00096303" w:rsidRDefault="003D4F5E" w:rsidP="00575F04">
      <w:pPr>
        <w:pStyle w:val="SingleTxtG"/>
        <w:numPr>
          <w:ilvl w:val="0"/>
          <w:numId w:val="10"/>
        </w:numPr>
        <w:tabs>
          <w:tab w:val="left" w:pos="1701"/>
        </w:tabs>
        <w:ind w:left="1134" w:firstLine="0"/>
        <w:rPr>
          <w:rFonts w:eastAsia="Calibri"/>
          <w:b/>
        </w:rPr>
      </w:pPr>
      <w:r w:rsidRPr="00096303">
        <w:rPr>
          <w:rFonts w:eastAsia="Calibri"/>
          <w:b/>
        </w:rPr>
        <w:t xml:space="preserve">The Committee urges </w:t>
      </w:r>
      <w:smartTag w:uri="urn:schemas-microsoft-com:office:smarttags" w:element="State">
        <w:r w:rsidR="007D4EDB">
          <w:rPr>
            <w:rFonts w:eastAsia="Calibri"/>
            <w:b/>
          </w:rPr>
          <w:t>Macao</w:t>
        </w:r>
      </w:smartTag>
      <w:r w:rsidR="007D4EDB">
        <w:rPr>
          <w:rFonts w:eastAsia="Calibri"/>
          <w:b/>
        </w:rPr>
        <w:t xml:space="preserve">, </w:t>
      </w:r>
      <w:smartTag w:uri="urn:schemas-microsoft-com:office:smarttags" w:element="country-region">
        <w:smartTag w:uri="urn:schemas-microsoft-com:office:smarttags" w:element="place">
          <w:r w:rsidR="007D4EDB">
            <w:rPr>
              <w:rFonts w:eastAsia="Calibri"/>
              <w:b/>
            </w:rPr>
            <w:t>China</w:t>
          </w:r>
        </w:smartTag>
      </w:smartTag>
      <w:r w:rsidR="007D4EDB">
        <w:rPr>
          <w:rFonts w:eastAsia="Calibri"/>
          <w:b/>
        </w:rPr>
        <w:t>,</w:t>
      </w:r>
      <w:r w:rsidRPr="00096303">
        <w:rPr>
          <w:rFonts w:eastAsia="Calibri"/>
          <w:b/>
        </w:rPr>
        <w:t xml:space="preserve"> to prioritize the implementation of this right and shift from institutionalization to in-home or residential living</w:t>
      </w:r>
      <w:r w:rsidR="003350AF">
        <w:rPr>
          <w:rFonts w:eastAsia="Calibri"/>
          <w:b/>
        </w:rPr>
        <w:t>,</w:t>
      </w:r>
      <w:r w:rsidRPr="00096303">
        <w:rPr>
          <w:rFonts w:eastAsia="Calibri"/>
          <w:b/>
        </w:rPr>
        <w:t xml:space="preserve"> as well as provide other community support services.</w:t>
      </w:r>
    </w:p>
    <w:p w:rsidR="003D4F5E" w:rsidRPr="00FE15F9" w:rsidRDefault="00194587" w:rsidP="00194587">
      <w:pPr>
        <w:pStyle w:val="H23G"/>
        <w:rPr>
          <w:rFonts w:eastAsia="Calibri"/>
        </w:rPr>
      </w:pPr>
      <w:r w:rsidRPr="00FE15F9">
        <w:rPr>
          <w:rFonts w:eastAsia="Calibri"/>
        </w:rPr>
        <w:tab/>
      </w:r>
      <w:r w:rsidRPr="00FE15F9">
        <w:rPr>
          <w:rFonts w:eastAsia="Calibri"/>
        </w:rPr>
        <w:tab/>
      </w:r>
      <w:r w:rsidR="003D4F5E" w:rsidRPr="00FE15F9">
        <w:rPr>
          <w:rFonts w:eastAsia="Calibri"/>
        </w:rPr>
        <w:t>Education (art. 24)</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Committee is concerned that the number of students with special educational needs in a non-inclusive environment is higher than that in an inclusive one. The Committee is also troubled by the low number of students with disabilities attending tertiary education. </w:t>
      </w:r>
    </w:p>
    <w:p w:rsidR="003D4F5E" w:rsidRPr="00096303" w:rsidRDefault="003D4F5E" w:rsidP="00575F04">
      <w:pPr>
        <w:pStyle w:val="SingleTxtG"/>
        <w:numPr>
          <w:ilvl w:val="0"/>
          <w:numId w:val="10"/>
        </w:numPr>
        <w:tabs>
          <w:tab w:val="left" w:pos="1701"/>
        </w:tabs>
        <w:ind w:left="1134" w:firstLine="0"/>
        <w:rPr>
          <w:rFonts w:eastAsia="Calibri"/>
          <w:b/>
        </w:rPr>
      </w:pPr>
      <w:r w:rsidRPr="00096303">
        <w:rPr>
          <w:rFonts w:eastAsia="Calibri"/>
          <w:b/>
        </w:rPr>
        <w:t xml:space="preserve">The Committee wishes to remind </w:t>
      </w:r>
      <w:smartTag w:uri="urn:schemas-microsoft-com:office:smarttags" w:element="State">
        <w:r w:rsidR="003350AF">
          <w:rPr>
            <w:rFonts w:eastAsia="Calibri"/>
            <w:b/>
          </w:rPr>
          <w:t>Macao</w:t>
        </w:r>
      </w:smartTag>
      <w:r w:rsidR="003350AF">
        <w:rPr>
          <w:rFonts w:eastAsia="Calibri"/>
          <w:b/>
        </w:rPr>
        <w:t xml:space="preserve">, </w:t>
      </w:r>
      <w:smartTag w:uri="urn:schemas-microsoft-com:office:smarttags" w:element="country-region">
        <w:smartTag w:uri="urn:schemas-microsoft-com:office:smarttags" w:element="place">
          <w:r w:rsidR="003350AF">
            <w:rPr>
              <w:rFonts w:eastAsia="Calibri"/>
              <w:b/>
            </w:rPr>
            <w:t>China</w:t>
          </w:r>
        </w:smartTag>
      </w:smartTag>
      <w:r w:rsidR="003350AF">
        <w:rPr>
          <w:rFonts w:eastAsia="Calibri"/>
          <w:b/>
        </w:rPr>
        <w:t>,</w:t>
      </w:r>
      <w:r w:rsidRPr="00096303">
        <w:rPr>
          <w:rFonts w:eastAsia="Calibri"/>
          <w:b/>
        </w:rPr>
        <w:t xml:space="preserve"> that the concept of inclusive education is essential to the implementation of article 24 and should be the rule rather than an exception. The Committee calls upon </w:t>
      </w:r>
      <w:smartTag w:uri="urn:schemas-microsoft-com:office:smarttags" w:element="State">
        <w:r w:rsidR="003350AF">
          <w:rPr>
            <w:rFonts w:eastAsia="Calibri"/>
            <w:b/>
          </w:rPr>
          <w:t>Macao</w:t>
        </w:r>
      </w:smartTag>
      <w:r w:rsidR="003350AF">
        <w:rPr>
          <w:rFonts w:eastAsia="Calibri"/>
          <w:b/>
        </w:rPr>
        <w:t xml:space="preserve">, </w:t>
      </w:r>
      <w:smartTag w:uri="urn:schemas-microsoft-com:office:smarttags" w:element="country-region">
        <w:smartTag w:uri="urn:schemas-microsoft-com:office:smarttags" w:element="place">
          <w:r w:rsidR="003350AF">
            <w:rPr>
              <w:rFonts w:eastAsia="Calibri"/>
              <w:b/>
            </w:rPr>
            <w:t>China</w:t>
          </w:r>
        </w:smartTag>
      </w:smartTag>
      <w:r w:rsidR="003350AF">
        <w:rPr>
          <w:rFonts w:eastAsia="Calibri"/>
          <w:b/>
        </w:rPr>
        <w:t>,</w:t>
      </w:r>
      <w:r w:rsidRPr="00096303">
        <w:rPr>
          <w:rFonts w:eastAsia="Calibri"/>
          <w:b/>
        </w:rPr>
        <w:t xml:space="preserve"> to continue making tertiary education more accessible to students with </w:t>
      </w:r>
      <w:r w:rsidR="007967AF" w:rsidRPr="007967AF">
        <w:rPr>
          <w:rFonts w:eastAsia="Calibri"/>
          <w:b/>
        </w:rPr>
        <w:t>disabilities</w:t>
      </w:r>
      <w:r w:rsidRPr="007967AF">
        <w:rPr>
          <w:rFonts w:eastAsia="Calibri"/>
          <w:b/>
        </w:rPr>
        <w:t>.</w:t>
      </w:r>
    </w:p>
    <w:p w:rsidR="003D4F5E" w:rsidRPr="00FE15F9" w:rsidRDefault="00194587" w:rsidP="00194587">
      <w:pPr>
        <w:pStyle w:val="H23G"/>
        <w:rPr>
          <w:rFonts w:eastAsia="Calibri"/>
        </w:rPr>
      </w:pPr>
      <w:r w:rsidRPr="00FE15F9">
        <w:rPr>
          <w:rFonts w:eastAsia="Calibri"/>
        </w:rPr>
        <w:tab/>
      </w:r>
      <w:r w:rsidRPr="00FE15F9">
        <w:rPr>
          <w:rFonts w:eastAsia="Calibri"/>
        </w:rPr>
        <w:tab/>
      </w:r>
      <w:r w:rsidR="003D4F5E" w:rsidRPr="00FE15F9">
        <w:rPr>
          <w:rFonts w:eastAsia="Calibri"/>
        </w:rPr>
        <w:t>Work and employment (art. 27)</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w:t>
      </w:r>
      <w:r w:rsidRPr="00194587">
        <w:rPr>
          <w:rFonts w:eastAsia="Calibri"/>
        </w:rPr>
        <w:t>Committee</w:t>
      </w:r>
      <w:r w:rsidRPr="003D4F5E">
        <w:rPr>
          <w:rFonts w:eastAsia="Calibri"/>
        </w:rPr>
        <w:t xml:space="preserve"> is concerned that employees with disabilities only account for 0.3 </w:t>
      </w:r>
      <w:r w:rsidR="003350AF">
        <w:rPr>
          <w:rFonts w:eastAsia="Calibri"/>
        </w:rPr>
        <w:t>per cent</w:t>
      </w:r>
      <w:r w:rsidRPr="003D4F5E">
        <w:rPr>
          <w:rFonts w:eastAsia="Calibri"/>
        </w:rPr>
        <w:t xml:space="preserve"> of the total employed population.</w:t>
      </w:r>
    </w:p>
    <w:p w:rsidR="003D4F5E" w:rsidRPr="00FE15F9" w:rsidRDefault="003D4F5E" w:rsidP="00575F04">
      <w:pPr>
        <w:pStyle w:val="SingleTxtG"/>
        <w:numPr>
          <w:ilvl w:val="0"/>
          <w:numId w:val="10"/>
        </w:numPr>
        <w:tabs>
          <w:tab w:val="left" w:pos="1701"/>
        </w:tabs>
        <w:ind w:left="1134" w:firstLine="0"/>
        <w:rPr>
          <w:rFonts w:eastAsia="Calibri"/>
          <w:b/>
        </w:rPr>
      </w:pPr>
      <w:r w:rsidRPr="00FE15F9">
        <w:rPr>
          <w:rFonts w:eastAsia="Calibri"/>
          <w:b/>
        </w:rPr>
        <w:t xml:space="preserve">The Committee recommends </w:t>
      </w:r>
      <w:smartTag w:uri="urn:schemas-microsoft-com:office:smarttags" w:element="State">
        <w:r w:rsidR="003350AF">
          <w:rPr>
            <w:rFonts w:eastAsia="Calibri"/>
            <w:b/>
          </w:rPr>
          <w:t>Macao</w:t>
        </w:r>
      </w:smartTag>
      <w:r w:rsidR="003350AF">
        <w:rPr>
          <w:rFonts w:eastAsia="Calibri"/>
          <w:b/>
        </w:rPr>
        <w:t xml:space="preserve">, </w:t>
      </w:r>
      <w:smartTag w:uri="urn:schemas-microsoft-com:office:smarttags" w:element="country-region">
        <w:smartTag w:uri="urn:schemas-microsoft-com:office:smarttags" w:element="place">
          <w:r w:rsidR="003350AF">
            <w:rPr>
              <w:rFonts w:eastAsia="Calibri"/>
              <w:b/>
            </w:rPr>
            <w:t>China</w:t>
          </w:r>
        </w:smartTag>
      </w:smartTag>
      <w:r w:rsidR="003350AF">
        <w:rPr>
          <w:rFonts w:eastAsia="Calibri"/>
          <w:b/>
        </w:rPr>
        <w:t>,</w:t>
      </w:r>
      <w:r w:rsidRPr="00FE15F9">
        <w:rPr>
          <w:rFonts w:eastAsia="Calibri"/>
          <w:b/>
        </w:rPr>
        <w:t xml:space="preserve"> to introduce more</w:t>
      </w:r>
      <w:r w:rsidR="00D97CFB" w:rsidRPr="00FE15F9">
        <w:rPr>
          <w:rFonts w:eastAsia="Calibri"/>
          <w:b/>
        </w:rPr>
        <w:t xml:space="preserve"> affirmative action</w:t>
      </w:r>
      <w:r w:rsidRPr="00FE15F9">
        <w:rPr>
          <w:rFonts w:eastAsia="Calibri"/>
          <w:b/>
        </w:rPr>
        <w:t xml:space="preserve"> to enable persons with disabilities to find employment.</w:t>
      </w:r>
    </w:p>
    <w:p w:rsidR="00114998" w:rsidRPr="00FE15F9" w:rsidRDefault="007D4EDB" w:rsidP="007D4EDB">
      <w:pPr>
        <w:pStyle w:val="HChG"/>
      </w:pPr>
      <w:r>
        <w:tab/>
      </w:r>
      <w:r w:rsidR="002726A0">
        <w:t>VI.</w:t>
      </w:r>
      <w:r>
        <w:tab/>
      </w:r>
      <w:r w:rsidR="00114998" w:rsidRPr="00C46B13">
        <w:t>Follow-up and dissemination</w:t>
      </w:r>
    </w:p>
    <w:p w:rsidR="00114998" w:rsidRPr="00FE15F9" w:rsidRDefault="00114998" w:rsidP="00063DC7">
      <w:pPr>
        <w:pStyle w:val="SingleTxtG"/>
        <w:numPr>
          <w:ilvl w:val="0"/>
          <w:numId w:val="10"/>
        </w:numPr>
        <w:tabs>
          <w:tab w:val="left" w:pos="1701"/>
        </w:tabs>
        <w:ind w:left="1134" w:firstLine="0"/>
        <w:rPr>
          <w:rFonts w:eastAsia="Calibri"/>
        </w:rPr>
      </w:pPr>
      <w:r w:rsidRPr="00FE15F9">
        <w:rPr>
          <w:rFonts w:eastAsia="Calibri"/>
        </w:rPr>
        <w:t xml:space="preserve">The Committee requests </w:t>
      </w:r>
      <w:r w:rsidRPr="00C46B13">
        <w:rPr>
          <w:rFonts w:eastAsia="Calibri"/>
        </w:rPr>
        <w:t>the State party</w:t>
      </w:r>
      <w:r w:rsidRPr="00FE15F9">
        <w:rPr>
          <w:rFonts w:eastAsia="Calibri"/>
        </w:rPr>
        <w:t xml:space="preserve"> to implement the recommendations of the Committee as contained in the present concluding observations. The Committee recommends that the State party transmit them for consideration and action to members of the Government and </w:t>
      </w:r>
      <w:r w:rsidR="00154D93" w:rsidRPr="00FE15F9">
        <w:rPr>
          <w:rFonts w:eastAsia="Calibri"/>
        </w:rPr>
        <w:t>the National People’s Congress</w:t>
      </w:r>
      <w:r w:rsidRPr="00FE15F9">
        <w:rPr>
          <w:rFonts w:eastAsia="Calibri"/>
        </w:rPr>
        <w:t xml:space="preserve">, officials in the relevant </w:t>
      </w:r>
      <w:r w:rsidR="003350AF">
        <w:rPr>
          <w:rFonts w:eastAsia="Calibri"/>
        </w:rPr>
        <w:t>m</w:t>
      </w:r>
      <w:r w:rsidRPr="00FE15F9">
        <w:rPr>
          <w:rFonts w:eastAsia="Calibri"/>
        </w:rPr>
        <w:t xml:space="preserve">inistries, members of relevant professional groups, such as education, medical and legal professionals, as well as local authorities and the media, using modern </w:t>
      </w:r>
      <w:r w:rsidR="006A23AD" w:rsidRPr="00FE15F9">
        <w:rPr>
          <w:rFonts w:eastAsia="Calibri"/>
        </w:rPr>
        <w:t xml:space="preserve">accessible </w:t>
      </w:r>
      <w:r w:rsidRPr="00FE15F9">
        <w:rPr>
          <w:rFonts w:eastAsia="Calibri"/>
        </w:rPr>
        <w:t>social communication strategies.</w:t>
      </w:r>
    </w:p>
    <w:p w:rsidR="00114998" w:rsidRPr="00FE15F9" w:rsidRDefault="00114998" w:rsidP="00063DC7">
      <w:pPr>
        <w:pStyle w:val="SingleTxtG"/>
        <w:numPr>
          <w:ilvl w:val="0"/>
          <w:numId w:val="10"/>
        </w:numPr>
        <w:tabs>
          <w:tab w:val="left" w:pos="1701"/>
        </w:tabs>
        <w:ind w:left="1134" w:firstLine="0"/>
        <w:rPr>
          <w:rFonts w:eastAsia="Calibri"/>
        </w:rPr>
      </w:pPr>
      <w:r w:rsidRPr="00FE15F9">
        <w:rPr>
          <w:rFonts w:eastAsia="Calibri"/>
        </w:rPr>
        <w:t>The Committee strongly encourages the State party to involve civil society organizations, in particular disabled persons’ organizations, in the preparation of its second periodic report.</w:t>
      </w:r>
      <w:r w:rsidRPr="00FE15F9">
        <w:rPr>
          <w:rFonts w:eastAsia="Calibri"/>
        </w:rPr>
        <w:tab/>
      </w:r>
    </w:p>
    <w:p w:rsidR="00114998" w:rsidRPr="00FE15F9" w:rsidRDefault="00114998" w:rsidP="00063DC7">
      <w:pPr>
        <w:pStyle w:val="SingleTxtG"/>
        <w:numPr>
          <w:ilvl w:val="0"/>
          <w:numId w:val="10"/>
        </w:numPr>
        <w:tabs>
          <w:tab w:val="left" w:pos="1701"/>
        </w:tabs>
        <w:ind w:left="1134" w:firstLine="0"/>
        <w:rPr>
          <w:rFonts w:eastAsia="Calibri"/>
        </w:rPr>
      </w:pPr>
      <w:r w:rsidRPr="00FE15F9">
        <w:rPr>
          <w:rFonts w:eastAsia="Calibri"/>
        </w:rPr>
        <w:t>The Committee requests the State party to disseminate these concluding observations widely, including to non-governmental organizations and representative organi</w:t>
      </w:r>
      <w:r w:rsidR="00836FA4">
        <w:rPr>
          <w:rFonts w:eastAsia="Calibri"/>
        </w:rPr>
        <w:t>z</w:t>
      </w:r>
      <w:r w:rsidRPr="00FE15F9">
        <w:rPr>
          <w:rFonts w:eastAsia="Calibri"/>
        </w:rPr>
        <w:t xml:space="preserve">ations of persons with disabilities, as well as to persons with disabilities themselves and members of their families, in accessible formats. </w:t>
      </w:r>
    </w:p>
    <w:p w:rsidR="00114998" w:rsidRPr="00FE15F9" w:rsidRDefault="00114998" w:rsidP="00063DC7">
      <w:pPr>
        <w:pStyle w:val="SingleTxtG"/>
        <w:numPr>
          <w:ilvl w:val="0"/>
          <w:numId w:val="10"/>
        </w:numPr>
        <w:tabs>
          <w:tab w:val="left" w:pos="1701"/>
        </w:tabs>
        <w:ind w:left="1134" w:firstLine="0"/>
        <w:rPr>
          <w:rFonts w:eastAsia="Calibri"/>
        </w:rPr>
      </w:pPr>
      <w:r w:rsidRPr="00FE15F9">
        <w:rPr>
          <w:rFonts w:eastAsia="Calibri"/>
        </w:rPr>
        <w:t xml:space="preserve">The Committee requests that the State </w:t>
      </w:r>
      <w:r w:rsidR="00836FA4">
        <w:rPr>
          <w:rFonts w:eastAsia="Calibri"/>
        </w:rPr>
        <w:t>p</w:t>
      </w:r>
      <w:r w:rsidRPr="00FE15F9">
        <w:rPr>
          <w:rFonts w:eastAsia="Calibri"/>
        </w:rPr>
        <w:t xml:space="preserve">arty to submit </w:t>
      </w:r>
      <w:r w:rsidR="003C3084" w:rsidRPr="00FE15F9">
        <w:rPr>
          <w:rFonts w:eastAsia="Calibri"/>
        </w:rPr>
        <w:t xml:space="preserve">within 12 months </w:t>
      </w:r>
      <w:r w:rsidRPr="00FE15F9">
        <w:rPr>
          <w:rFonts w:eastAsia="Calibri"/>
        </w:rPr>
        <w:t>information</w:t>
      </w:r>
      <w:r w:rsidR="00836FA4">
        <w:rPr>
          <w:rFonts w:eastAsia="Calibri"/>
        </w:rPr>
        <w:t>,</w:t>
      </w:r>
      <w:r w:rsidRPr="00FE15F9">
        <w:rPr>
          <w:rFonts w:eastAsia="Calibri"/>
        </w:rPr>
        <w:t xml:space="preserve"> in writing</w:t>
      </w:r>
      <w:r w:rsidR="00836FA4">
        <w:rPr>
          <w:rFonts w:eastAsia="Calibri"/>
        </w:rPr>
        <w:t>,</w:t>
      </w:r>
      <w:r w:rsidRPr="00FE15F9">
        <w:rPr>
          <w:rFonts w:eastAsia="Calibri"/>
        </w:rPr>
        <w:t xml:space="preserve"> on the measures adopted in order to meet the recommendations set out in paragraphs </w:t>
      </w:r>
      <w:r w:rsidR="00B07BF6" w:rsidRPr="00FE15F9">
        <w:rPr>
          <w:rFonts w:eastAsia="Calibri"/>
        </w:rPr>
        <w:t>20</w:t>
      </w:r>
      <w:r w:rsidRPr="00FE15F9">
        <w:rPr>
          <w:rFonts w:eastAsia="Calibri"/>
        </w:rPr>
        <w:t xml:space="preserve"> </w:t>
      </w:r>
      <w:r w:rsidR="0062604D" w:rsidRPr="00FE15F9">
        <w:rPr>
          <w:rFonts w:eastAsia="Calibri"/>
        </w:rPr>
        <w:t>and 50.</w:t>
      </w:r>
    </w:p>
    <w:p w:rsidR="003D4F5E" w:rsidRPr="00FE15F9" w:rsidRDefault="0096616A" w:rsidP="002726A0">
      <w:pPr>
        <w:pStyle w:val="HChG"/>
        <w:rPr>
          <w:rFonts w:eastAsia="Calibri"/>
        </w:rPr>
      </w:pPr>
      <w:r w:rsidRPr="00FE15F9">
        <w:rPr>
          <w:rFonts w:eastAsia="Calibri"/>
        </w:rPr>
        <w:tab/>
      </w:r>
      <w:r w:rsidR="002726A0">
        <w:rPr>
          <w:rFonts w:eastAsia="Calibri"/>
        </w:rPr>
        <w:t>VII.</w:t>
      </w:r>
      <w:r w:rsidRPr="00FE15F9">
        <w:rPr>
          <w:rFonts w:eastAsia="Calibri"/>
        </w:rPr>
        <w:tab/>
      </w:r>
      <w:r w:rsidR="003D4F5E" w:rsidRPr="00FE15F9">
        <w:rPr>
          <w:rFonts w:eastAsia="Calibri"/>
        </w:rPr>
        <w:t>Next report</w:t>
      </w:r>
    </w:p>
    <w:p w:rsidR="003D4F5E" w:rsidRPr="003D4F5E" w:rsidRDefault="003D4F5E" w:rsidP="00575F04">
      <w:pPr>
        <w:pStyle w:val="SingleTxtG"/>
        <w:numPr>
          <w:ilvl w:val="0"/>
          <w:numId w:val="10"/>
        </w:numPr>
        <w:tabs>
          <w:tab w:val="left" w:pos="1701"/>
        </w:tabs>
        <w:ind w:left="1134" w:firstLine="0"/>
        <w:rPr>
          <w:rFonts w:eastAsia="Calibri"/>
        </w:rPr>
      </w:pPr>
      <w:r w:rsidRPr="003D4F5E">
        <w:rPr>
          <w:rFonts w:eastAsia="Calibri"/>
        </w:rPr>
        <w:t xml:space="preserve">The Committee requests the State party to submit </w:t>
      </w:r>
      <w:r w:rsidR="007967AF" w:rsidRPr="007967AF">
        <w:rPr>
          <w:rFonts w:eastAsia="Calibri"/>
        </w:rPr>
        <w:t>its</w:t>
      </w:r>
      <w:r w:rsidRPr="003D4F5E">
        <w:rPr>
          <w:rFonts w:eastAsia="Calibri"/>
        </w:rPr>
        <w:t xml:space="preserve"> second periodic report by no later than </w:t>
      </w:r>
      <w:r w:rsidR="00A939AB" w:rsidRPr="00FE15F9">
        <w:rPr>
          <w:rFonts w:eastAsia="Calibri"/>
        </w:rPr>
        <w:t>1 September 2014</w:t>
      </w:r>
      <w:r w:rsidRPr="00FE15F9">
        <w:rPr>
          <w:rFonts w:eastAsia="Calibri"/>
        </w:rPr>
        <w:t>,</w:t>
      </w:r>
      <w:r w:rsidRPr="003D4F5E">
        <w:rPr>
          <w:rFonts w:eastAsia="Calibri"/>
        </w:rPr>
        <w:t xml:space="preserve"> and to include </w:t>
      </w:r>
      <w:r w:rsidR="009A2131" w:rsidRPr="00FE15F9">
        <w:rPr>
          <w:rFonts w:eastAsia="Calibri"/>
        </w:rPr>
        <w:t>therein</w:t>
      </w:r>
      <w:r w:rsidRPr="003D4F5E">
        <w:rPr>
          <w:rFonts w:eastAsia="Calibri"/>
        </w:rPr>
        <w:t xml:space="preserve"> information on the implementation of the present concluding observations. </w:t>
      </w:r>
    </w:p>
    <w:p w:rsidR="001C6663" w:rsidRPr="003D4F5E" w:rsidRDefault="003D4F5E" w:rsidP="003D4F5E">
      <w:pPr>
        <w:spacing w:before="240"/>
        <w:ind w:left="1134" w:right="1134"/>
        <w:jc w:val="center"/>
        <w:rPr>
          <w:u w:val="single"/>
        </w:rPr>
      </w:pPr>
      <w:r>
        <w:rPr>
          <w:u w:val="single"/>
        </w:rPr>
        <w:tab/>
      </w:r>
      <w:r>
        <w:rPr>
          <w:u w:val="single"/>
        </w:rPr>
        <w:tab/>
      </w:r>
      <w:r>
        <w:rPr>
          <w:u w:val="single"/>
        </w:rPr>
        <w:tab/>
      </w:r>
    </w:p>
    <w:sectPr w:rsidR="001C6663" w:rsidRPr="003D4F5E" w:rsidSect="003D4F5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FC" w:rsidRDefault="007022FC"/>
  </w:endnote>
  <w:endnote w:type="continuationSeparator" w:id="0">
    <w:p w:rsidR="007022FC" w:rsidRDefault="007022FC"/>
  </w:endnote>
  <w:endnote w:type="continuationNotice" w:id="1">
    <w:p w:rsidR="007022FC" w:rsidRDefault="00702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A5B" w:rsidRPr="003D4F5E" w:rsidRDefault="00AF3A5B" w:rsidP="003D4F5E">
    <w:pPr>
      <w:pStyle w:val="Footer"/>
      <w:tabs>
        <w:tab w:val="right" w:pos="9638"/>
      </w:tabs>
      <w:rPr>
        <w:b/>
        <w:sz w:val="18"/>
      </w:rPr>
    </w:pPr>
    <w:r w:rsidRPr="003D4F5E">
      <w:rPr>
        <w:b/>
        <w:sz w:val="18"/>
      </w:rPr>
      <w:fldChar w:fldCharType="begin"/>
    </w:r>
    <w:r w:rsidRPr="003D4F5E">
      <w:rPr>
        <w:b/>
        <w:sz w:val="18"/>
      </w:rPr>
      <w:instrText xml:space="preserve"> PAGE  \* MERGEFORMAT </w:instrText>
    </w:r>
    <w:r w:rsidRPr="003D4F5E">
      <w:rPr>
        <w:b/>
        <w:sz w:val="18"/>
      </w:rPr>
      <w:fldChar w:fldCharType="separate"/>
    </w:r>
    <w:r w:rsidR="00E41470">
      <w:rPr>
        <w:b/>
        <w:noProof/>
        <w:sz w:val="18"/>
      </w:rPr>
      <w:t>2</w:t>
    </w:r>
    <w:r w:rsidRPr="003D4F5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A5B" w:rsidRPr="003D4F5E" w:rsidRDefault="00AF3A5B" w:rsidP="003D4F5E">
    <w:pPr>
      <w:pStyle w:val="Footer"/>
      <w:tabs>
        <w:tab w:val="right" w:pos="9638"/>
      </w:tabs>
      <w:jc w:val="right"/>
    </w:pPr>
    <w:r w:rsidRPr="003D4F5E">
      <w:rPr>
        <w:b/>
        <w:sz w:val="18"/>
      </w:rPr>
      <w:fldChar w:fldCharType="begin"/>
    </w:r>
    <w:r w:rsidRPr="003D4F5E">
      <w:rPr>
        <w:b/>
        <w:sz w:val="18"/>
      </w:rPr>
      <w:instrText xml:space="preserve"> PAGE  \* MERGEFORMAT </w:instrText>
    </w:r>
    <w:r w:rsidRPr="003D4F5E">
      <w:rPr>
        <w:b/>
        <w:sz w:val="18"/>
      </w:rPr>
      <w:fldChar w:fldCharType="separate"/>
    </w:r>
    <w:r w:rsidR="00E41470">
      <w:rPr>
        <w:b/>
        <w:noProof/>
        <w:sz w:val="18"/>
      </w:rPr>
      <w:t>13</w:t>
    </w:r>
    <w:r w:rsidRPr="003D4F5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A5B" w:rsidRDefault="00AF3A5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GE.12</w:t>
    </w:r>
    <w:r w:rsidR="00E41470">
      <w:t>-46582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FC" w:rsidRPr="000B175B" w:rsidRDefault="007022FC" w:rsidP="000B175B">
      <w:pPr>
        <w:tabs>
          <w:tab w:val="right" w:pos="2155"/>
        </w:tabs>
        <w:spacing w:after="80"/>
        <w:ind w:left="680"/>
        <w:rPr>
          <w:u w:val="single"/>
        </w:rPr>
      </w:pPr>
      <w:r>
        <w:rPr>
          <w:u w:val="single"/>
        </w:rPr>
        <w:tab/>
      </w:r>
    </w:p>
  </w:footnote>
  <w:footnote w:type="continuationSeparator" w:id="0">
    <w:p w:rsidR="007022FC" w:rsidRPr="00FC68B7" w:rsidRDefault="007022FC" w:rsidP="00FC68B7">
      <w:pPr>
        <w:tabs>
          <w:tab w:val="left" w:pos="2155"/>
        </w:tabs>
        <w:spacing w:after="80"/>
        <w:ind w:left="680"/>
        <w:rPr>
          <w:u w:val="single"/>
        </w:rPr>
      </w:pPr>
      <w:r>
        <w:rPr>
          <w:u w:val="single"/>
        </w:rPr>
        <w:tab/>
      </w:r>
    </w:p>
  </w:footnote>
  <w:footnote w:type="continuationNotice" w:id="1">
    <w:p w:rsidR="007022FC" w:rsidRDefault="007022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A5B" w:rsidRPr="003D4F5E" w:rsidRDefault="00AF3A5B" w:rsidP="003D4F5E">
    <w:pPr>
      <w:pStyle w:val="Header"/>
    </w:pPr>
    <w:r>
      <w:t>CRPD/C/CHN/CO/1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A5B" w:rsidRPr="003D4F5E" w:rsidRDefault="00AF3A5B" w:rsidP="00406C5E">
    <w:pPr>
      <w:pStyle w:val="Header"/>
      <w:jc w:val="right"/>
    </w:pPr>
    <w:r>
      <w:t>CRPD/C/CHN/CO/1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70" w:rsidRDefault="00E41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7C1C8F"/>
    <w:multiLevelType w:val="hybridMultilevel"/>
    <w:tmpl w:val="54E436BC"/>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
    <w:nsid w:val="11146001"/>
    <w:multiLevelType w:val="hybridMultilevel"/>
    <w:tmpl w:val="91BEBFA2"/>
    <w:lvl w:ilvl="0" w:tplc="C43A8486">
      <w:start w:val="1"/>
      <w:numFmt w:val="decimal"/>
      <w:lvlText w:val="%1."/>
      <w:lvlJc w:val="left"/>
      <w:pPr>
        <w:ind w:left="1494" w:hanging="360"/>
      </w:pPr>
      <w:rPr>
        <w:rFonts w:hint="default"/>
        <w:b w:val="0"/>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nsid w:val="2E035A65"/>
    <w:multiLevelType w:val="hybridMultilevel"/>
    <w:tmpl w:val="E90C2DF8"/>
    <w:lvl w:ilvl="0" w:tplc="0DCCB106">
      <w:start w:val="1"/>
      <w:numFmt w:val="decimal"/>
      <w:lvlText w:val="%1."/>
      <w:lvlJc w:val="left"/>
      <w:pPr>
        <w:ind w:left="1069" w:hanging="360"/>
      </w:pPr>
      <w:rPr>
        <w:rFonts w:ascii="Times New Roman" w:hAnsi="Times New Roman" w:cs="Times New Roman" w:hint="default"/>
        <w:b w:val="0"/>
      </w:rPr>
    </w:lvl>
    <w:lvl w:ilvl="1" w:tplc="EBCA51EE">
      <w:start w:val="1"/>
      <w:numFmt w:val="lowerLetter"/>
      <w:lvlText w:val="(%2)"/>
      <w:lvlJc w:val="left"/>
      <w:pPr>
        <w:ind w:left="1440" w:hanging="360"/>
      </w:pPr>
      <w:rPr>
        <w:rFonts w:hint="default"/>
        <w:b/>
        <w:i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014789D"/>
    <w:multiLevelType w:val="hybridMultilevel"/>
    <w:tmpl w:val="5B60F25E"/>
    <w:lvl w:ilvl="0" w:tplc="7986A860">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110396D"/>
    <w:multiLevelType w:val="hybridMultilevel"/>
    <w:tmpl w:val="BBAC24B2"/>
    <w:lvl w:ilvl="0" w:tplc="34CA948E">
      <w:start w:val="23"/>
      <w:numFmt w:val="decimal"/>
      <w:lvlText w:val="%1."/>
      <w:lvlJc w:val="left"/>
      <w:pPr>
        <w:ind w:left="1495"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41175979"/>
    <w:multiLevelType w:val="hybridMultilevel"/>
    <w:tmpl w:val="7DD4A190"/>
    <w:lvl w:ilvl="0" w:tplc="8F86877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D8D6AA7"/>
    <w:multiLevelType w:val="multilevel"/>
    <w:tmpl w:val="C83A0DF8"/>
    <w:lvl w:ilvl="0">
      <w:start w:val="1"/>
      <w:numFmt w:val="lowerLetter"/>
      <w:lvlText w:val="(%1)"/>
      <w:lvlJc w:val="left"/>
      <w:pPr>
        <w:tabs>
          <w:tab w:val="num" w:pos="2628"/>
        </w:tabs>
        <w:ind w:left="2628" w:hanging="36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8">
    <w:nsid w:val="5EE3787D"/>
    <w:multiLevelType w:val="hybridMultilevel"/>
    <w:tmpl w:val="4328C902"/>
    <w:lvl w:ilvl="0" w:tplc="08090001">
      <w:start w:val="1"/>
      <w:numFmt w:val="bullet"/>
      <w:lvlText w:val=""/>
      <w:lvlJc w:val="left"/>
      <w:pPr>
        <w:ind w:left="1778" w:hanging="360"/>
      </w:pPr>
      <w:rPr>
        <w:rFonts w:ascii="Symbol" w:hAnsi="Symbol" w:hint="default"/>
        <w:b w:val="0"/>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F5F5671"/>
    <w:multiLevelType w:val="multilevel"/>
    <w:tmpl w:val="E90C2DF8"/>
    <w:lvl w:ilvl="0">
      <w:start w:val="1"/>
      <w:numFmt w:val="decimal"/>
      <w:lvlText w:val="%1."/>
      <w:lvlJc w:val="left"/>
      <w:pPr>
        <w:ind w:left="1069" w:hanging="360"/>
      </w:pPr>
      <w:rPr>
        <w:rFonts w:ascii="Times New Roman" w:hAnsi="Times New Roman" w:cs="Times New Roman" w:hint="default"/>
        <w:b w:val="0"/>
      </w:rPr>
    </w:lvl>
    <w:lvl w:ilvl="1">
      <w:start w:val="1"/>
      <w:numFmt w:val="low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91E58E4"/>
    <w:multiLevelType w:val="hybridMultilevel"/>
    <w:tmpl w:val="AF10A642"/>
    <w:lvl w:ilvl="0" w:tplc="D88C0D10">
      <w:start w:val="1"/>
      <w:numFmt w:val="lowerLetter"/>
      <w:lvlText w:val="(%1)"/>
      <w:lvlJc w:val="left"/>
      <w:pPr>
        <w:tabs>
          <w:tab w:val="num" w:pos="2061"/>
        </w:tabs>
        <w:ind w:left="2061" w:hanging="360"/>
      </w:pPr>
      <w:rPr>
        <w:rFonts w:hint="default"/>
      </w:rPr>
    </w:lvl>
    <w:lvl w:ilvl="1" w:tplc="04090019">
      <w:start w:val="1"/>
      <w:numFmt w:val="lowerLetter"/>
      <w:lvlText w:val="%2."/>
      <w:lvlJc w:val="left"/>
      <w:pPr>
        <w:tabs>
          <w:tab w:val="num" w:pos="2007"/>
        </w:tabs>
        <w:ind w:left="2007" w:hanging="360"/>
      </w:pPr>
    </w:lvl>
    <w:lvl w:ilvl="2" w:tplc="D88C0D10">
      <w:start w:val="1"/>
      <w:numFmt w:val="lowerLetter"/>
      <w:lvlText w:val="(%3)"/>
      <w:lvlJc w:val="left"/>
      <w:pPr>
        <w:tabs>
          <w:tab w:val="num" w:pos="2907"/>
        </w:tabs>
        <w:ind w:left="2907" w:hanging="360"/>
      </w:pPr>
      <w:rPr>
        <w:rFonts w:hint="default"/>
      </w:r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num w:numId="1">
    <w:abstractNumId w:val="0"/>
  </w:num>
  <w:num w:numId="2">
    <w:abstractNumId w:val="9"/>
  </w:num>
  <w:num w:numId="3">
    <w:abstractNumId w:val="3"/>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2"/>
  </w:num>
  <w:num w:numId="10">
    <w:abstractNumId w:val="5"/>
  </w:num>
  <w:num w:numId="11">
    <w:abstractNumId w:val="4"/>
  </w:num>
  <w:num w:numId="12">
    <w:abstractNumId w:val="10"/>
  </w:num>
  <w:num w:numId="13">
    <w:abstractNumId w:val="11"/>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4F5E"/>
    <w:rsid w:val="00005026"/>
    <w:rsid w:val="00007C52"/>
    <w:rsid w:val="00032FF2"/>
    <w:rsid w:val="000342BF"/>
    <w:rsid w:val="00035773"/>
    <w:rsid w:val="00045AF8"/>
    <w:rsid w:val="00050D8D"/>
    <w:rsid w:val="00050F6B"/>
    <w:rsid w:val="00052E29"/>
    <w:rsid w:val="00054FAF"/>
    <w:rsid w:val="000565D0"/>
    <w:rsid w:val="0006007F"/>
    <w:rsid w:val="00063DC7"/>
    <w:rsid w:val="00072C8C"/>
    <w:rsid w:val="000733B5"/>
    <w:rsid w:val="00075645"/>
    <w:rsid w:val="00077485"/>
    <w:rsid w:val="00087D01"/>
    <w:rsid w:val="000931C0"/>
    <w:rsid w:val="000931E2"/>
    <w:rsid w:val="0009342E"/>
    <w:rsid w:val="00096303"/>
    <w:rsid w:val="000A5D3B"/>
    <w:rsid w:val="000B1053"/>
    <w:rsid w:val="000B175B"/>
    <w:rsid w:val="000B3A0F"/>
    <w:rsid w:val="000B4EF7"/>
    <w:rsid w:val="000B68A6"/>
    <w:rsid w:val="000C1462"/>
    <w:rsid w:val="000C2D2E"/>
    <w:rsid w:val="000C5B3F"/>
    <w:rsid w:val="000C6C48"/>
    <w:rsid w:val="000D18F7"/>
    <w:rsid w:val="000D3C82"/>
    <w:rsid w:val="000D48C6"/>
    <w:rsid w:val="000D580C"/>
    <w:rsid w:val="000E0415"/>
    <w:rsid w:val="000F2143"/>
    <w:rsid w:val="00104B13"/>
    <w:rsid w:val="00106BAA"/>
    <w:rsid w:val="001103AA"/>
    <w:rsid w:val="001121C7"/>
    <w:rsid w:val="00114998"/>
    <w:rsid w:val="00115EE2"/>
    <w:rsid w:val="001239DD"/>
    <w:rsid w:val="001310EA"/>
    <w:rsid w:val="00134669"/>
    <w:rsid w:val="00137CF8"/>
    <w:rsid w:val="00142C12"/>
    <w:rsid w:val="0015042F"/>
    <w:rsid w:val="0015144C"/>
    <w:rsid w:val="00154D93"/>
    <w:rsid w:val="00155467"/>
    <w:rsid w:val="00156E55"/>
    <w:rsid w:val="00164991"/>
    <w:rsid w:val="0016646B"/>
    <w:rsid w:val="00180D95"/>
    <w:rsid w:val="0018711F"/>
    <w:rsid w:val="00194587"/>
    <w:rsid w:val="001964D0"/>
    <w:rsid w:val="001A48A0"/>
    <w:rsid w:val="001A5803"/>
    <w:rsid w:val="001A7A06"/>
    <w:rsid w:val="001B4B04"/>
    <w:rsid w:val="001C26FD"/>
    <w:rsid w:val="001C3D1F"/>
    <w:rsid w:val="001C413B"/>
    <w:rsid w:val="001C6663"/>
    <w:rsid w:val="001C7895"/>
    <w:rsid w:val="001D26DF"/>
    <w:rsid w:val="001D6808"/>
    <w:rsid w:val="001E2F55"/>
    <w:rsid w:val="001E3D98"/>
    <w:rsid w:val="001E5AA0"/>
    <w:rsid w:val="001F40E9"/>
    <w:rsid w:val="00202DA8"/>
    <w:rsid w:val="00204A41"/>
    <w:rsid w:val="00204B76"/>
    <w:rsid w:val="00211E0B"/>
    <w:rsid w:val="00212999"/>
    <w:rsid w:val="00222246"/>
    <w:rsid w:val="00227AD5"/>
    <w:rsid w:val="002326EF"/>
    <w:rsid w:val="00234464"/>
    <w:rsid w:val="00242654"/>
    <w:rsid w:val="002449F6"/>
    <w:rsid w:val="002454FD"/>
    <w:rsid w:val="00251CCD"/>
    <w:rsid w:val="0025756B"/>
    <w:rsid w:val="00271104"/>
    <w:rsid w:val="002726A0"/>
    <w:rsid w:val="00272B33"/>
    <w:rsid w:val="00280E15"/>
    <w:rsid w:val="00283E60"/>
    <w:rsid w:val="00293976"/>
    <w:rsid w:val="00295925"/>
    <w:rsid w:val="00295964"/>
    <w:rsid w:val="00296EFF"/>
    <w:rsid w:val="00297DF1"/>
    <w:rsid w:val="002A00A3"/>
    <w:rsid w:val="002A6750"/>
    <w:rsid w:val="002B4FDF"/>
    <w:rsid w:val="002B58FC"/>
    <w:rsid w:val="002C456F"/>
    <w:rsid w:val="002C4F8C"/>
    <w:rsid w:val="002C61B9"/>
    <w:rsid w:val="002D49D1"/>
    <w:rsid w:val="002D7F43"/>
    <w:rsid w:val="002E13A6"/>
    <w:rsid w:val="002E5B49"/>
    <w:rsid w:val="002F175C"/>
    <w:rsid w:val="002F43E7"/>
    <w:rsid w:val="003070B9"/>
    <w:rsid w:val="00307C20"/>
    <w:rsid w:val="00311A23"/>
    <w:rsid w:val="003123C8"/>
    <w:rsid w:val="0032261A"/>
    <w:rsid w:val="003229D8"/>
    <w:rsid w:val="00323AE6"/>
    <w:rsid w:val="003266D8"/>
    <w:rsid w:val="003350AF"/>
    <w:rsid w:val="003356D4"/>
    <w:rsid w:val="00340418"/>
    <w:rsid w:val="003411B8"/>
    <w:rsid w:val="00344D8B"/>
    <w:rsid w:val="0034573B"/>
    <w:rsid w:val="00352709"/>
    <w:rsid w:val="00356C3C"/>
    <w:rsid w:val="003654A3"/>
    <w:rsid w:val="00371178"/>
    <w:rsid w:val="00371CB2"/>
    <w:rsid w:val="00373113"/>
    <w:rsid w:val="003779B6"/>
    <w:rsid w:val="00380C68"/>
    <w:rsid w:val="00381494"/>
    <w:rsid w:val="00393397"/>
    <w:rsid w:val="003A229D"/>
    <w:rsid w:val="003A4810"/>
    <w:rsid w:val="003A6810"/>
    <w:rsid w:val="003B0A89"/>
    <w:rsid w:val="003B1F15"/>
    <w:rsid w:val="003B534B"/>
    <w:rsid w:val="003B5D79"/>
    <w:rsid w:val="003B6F47"/>
    <w:rsid w:val="003B752F"/>
    <w:rsid w:val="003C073B"/>
    <w:rsid w:val="003C2CC4"/>
    <w:rsid w:val="003C2E61"/>
    <w:rsid w:val="003C3084"/>
    <w:rsid w:val="003C4189"/>
    <w:rsid w:val="003D4B23"/>
    <w:rsid w:val="003D4F5E"/>
    <w:rsid w:val="003E0514"/>
    <w:rsid w:val="003E68B8"/>
    <w:rsid w:val="003E70CC"/>
    <w:rsid w:val="003F3F35"/>
    <w:rsid w:val="0040071C"/>
    <w:rsid w:val="00400D80"/>
    <w:rsid w:val="00405DDC"/>
    <w:rsid w:val="00406C5E"/>
    <w:rsid w:val="00410C89"/>
    <w:rsid w:val="00413AC3"/>
    <w:rsid w:val="004244D4"/>
    <w:rsid w:val="00424D45"/>
    <w:rsid w:val="00426F4D"/>
    <w:rsid w:val="00431E6E"/>
    <w:rsid w:val="004325CB"/>
    <w:rsid w:val="004331B6"/>
    <w:rsid w:val="00440CAD"/>
    <w:rsid w:val="004432BB"/>
    <w:rsid w:val="00443BD5"/>
    <w:rsid w:val="004453A8"/>
    <w:rsid w:val="0045012C"/>
    <w:rsid w:val="0045495B"/>
    <w:rsid w:val="00456D69"/>
    <w:rsid w:val="00466CA7"/>
    <w:rsid w:val="00466CF0"/>
    <w:rsid w:val="004818A8"/>
    <w:rsid w:val="004909E5"/>
    <w:rsid w:val="004972F3"/>
    <w:rsid w:val="004A13E8"/>
    <w:rsid w:val="004A2EFC"/>
    <w:rsid w:val="004A30AE"/>
    <w:rsid w:val="004A3530"/>
    <w:rsid w:val="004B30D8"/>
    <w:rsid w:val="004B328B"/>
    <w:rsid w:val="004C03E7"/>
    <w:rsid w:val="004D25E4"/>
    <w:rsid w:val="004D4B07"/>
    <w:rsid w:val="004E0766"/>
    <w:rsid w:val="004E683A"/>
    <w:rsid w:val="004F0077"/>
    <w:rsid w:val="004F0E0C"/>
    <w:rsid w:val="004F37F3"/>
    <w:rsid w:val="005038B1"/>
    <w:rsid w:val="00503FA2"/>
    <w:rsid w:val="005045F0"/>
    <w:rsid w:val="005058AC"/>
    <w:rsid w:val="00505FF7"/>
    <w:rsid w:val="00513776"/>
    <w:rsid w:val="00514150"/>
    <w:rsid w:val="00517B36"/>
    <w:rsid w:val="0052644F"/>
    <w:rsid w:val="005334F8"/>
    <w:rsid w:val="005339CC"/>
    <w:rsid w:val="0054120A"/>
    <w:rsid w:val="005420F2"/>
    <w:rsid w:val="00544AA3"/>
    <w:rsid w:val="00546ADD"/>
    <w:rsid w:val="00550CC6"/>
    <w:rsid w:val="00550D1B"/>
    <w:rsid w:val="005538C8"/>
    <w:rsid w:val="00554312"/>
    <w:rsid w:val="005576B7"/>
    <w:rsid w:val="00562D29"/>
    <w:rsid w:val="005656B9"/>
    <w:rsid w:val="005715AA"/>
    <w:rsid w:val="00575A77"/>
    <w:rsid w:val="00575F04"/>
    <w:rsid w:val="00577A14"/>
    <w:rsid w:val="00586720"/>
    <w:rsid w:val="00595903"/>
    <w:rsid w:val="00597C99"/>
    <w:rsid w:val="005A6CE6"/>
    <w:rsid w:val="005B3DB3"/>
    <w:rsid w:val="005B49FC"/>
    <w:rsid w:val="005B4A57"/>
    <w:rsid w:val="005C6A79"/>
    <w:rsid w:val="005D29AC"/>
    <w:rsid w:val="005D30A6"/>
    <w:rsid w:val="005D43E0"/>
    <w:rsid w:val="005D6F84"/>
    <w:rsid w:val="005E1FE4"/>
    <w:rsid w:val="005F3095"/>
    <w:rsid w:val="005F4FA7"/>
    <w:rsid w:val="005F5E9D"/>
    <w:rsid w:val="005F7973"/>
    <w:rsid w:val="0060013C"/>
    <w:rsid w:val="006001EE"/>
    <w:rsid w:val="00603177"/>
    <w:rsid w:val="00611FC4"/>
    <w:rsid w:val="006176FB"/>
    <w:rsid w:val="00624279"/>
    <w:rsid w:val="0062604D"/>
    <w:rsid w:val="00631C84"/>
    <w:rsid w:val="006407DD"/>
    <w:rsid w:val="00640B26"/>
    <w:rsid w:val="006414F3"/>
    <w:rsid w:val="00642D25"/>
    <w:rsid w:val="006449F2"/>
    <w:rsid w:val="00646687"/>
    <w:rsid w:val="006562F5"/>
    <w:rsid w:val="0066063C"/>
    <w:rsid w:val="00662517"/>
    <w:rsid w:val="00663807"/>
    <w:rsid w:val="006661DD"/>
    <w:rsid w:val="00667387"/>
    <w:rsid w:val="00671814"/>
    <w:rsid w:val="00672F15"/>
    <w:rsid w:val="006735E8"/>
    <w:rsid w:val="0068459A"/>
    <w:rsid w:val="006870F2"/>
    <w:rsid w:val="006933EE"/>
    <w:rsid w:val="00695631"/>
    <w:rsid w:val="006971F4"/>
    <w:rsid w:val="00697952"/>
    <w:rsid w:val="006A23AD"/>
    <w:rsid w:val="006A40DE"/>
    <w:rsid w:val="006A469D"/>
    <w:rsid w:val="006B1C70"/>
    <w:rsid w:val="006B69D0"/>
    <w:rsid w:val="006C5F51"/>
    <w:rsid w:val="006D55E7"/>
    <w:rsid w:val="006D7CBC"/>
    <w:rsid w:val="006E06F3"/>
    <w:rsid w:val="006E564B"/>
    <w:rsid w:val="006F2154"/>
    <w:rsid w:val="006F7EAC"/>
    <w:rsid w:val="006F7FC3"/>
    <w:rsid w:val="00701683"/>
    <w:rsid w:val="007022FC"/>
    <w:rsid w:val="0070471A"/>
    <w:rsid w:val="00705316"/>
    <w:rsid w:val="0071322D"/>
    <w:rsid w:val="00721F69"/>
    <w:rsid w:val="0072632A"/>
    <w:rsid w:val="007263BA"/>
    <w:rsid w:val="007315D4"/>
    <w:rsid w:val="007345B9"/>
    <w:rsid w:val="007360E4"/>
    <w:rsid w:val="00737EA4"/>
    <w:rsid w:val="00742CB5"/>
    <w:rsid w:val="00744420"/>
    <w:rsid w:val="0074640C"/>
    <w:rsid w:val="00747756"/>
    <w:rsid w:val="007624B6"/>
    <w:rsid w:val="007676C5"/>
    <w:rsid w:val="007714D1"/>
    <w:rsid w:val="00772EE0"/>
    <w:rsid w:val="00776D05"/>
    <w:rsid w:val="0078333D"/>
    <w:rsid w:val="00791176"/>
    <w:rsid w:val="00793C49"/>
    <w:rsid w:val="007967AF"/>
    <w:rsid w:val="007A04CC"/>
    <w:rsid w:val="007B50F3"/>
    <w:rsid w:val="007B6BA5"/>
    <w:rsid w:val="007C3390"/>
    <w:rsid w:val="007C4F4B"/>
    <w:rsid w:val="007D00C2"/>
    <w:rsid w:val="007D3846"/>
    <w:rsid w:val="007D4EDB"/>
    <w:rsid w:val="007E1979"/>
    <w:rsid w:val="007F246A"/>
    <w:rsid w:val="007F6611"/>
    <w:rsid w:val="008014BA"/>
    <w:rsid w:val="00810A67"/>
    <w:rsid w:val="00811CCE"/>
    <w:rsid w:val="0081247F"/>
    <w:rsid w:val="00816A09"/>
    <w:rsid w:val="0082028A"/>
    <w:rsid w:val="00823239"/>
    <w:rsid w:val="008242D7"/>
    <w:rsid w:val="008359F2"/>
    <w:rsid w:val="00836FA4"/>
    <w:rsid w:val="008432BA"/>
    <w:rsid w:val="0085226B"/>
    <w:rsid w:val="00855669"/>
    <w:rsid w:val="00855987"/>
    <w:rsid w:val="008641C6"/>
    <w:rsid w:val="00871EC6"/>
    <w:rsid w:val="00875A8C"/>
    <w:rsid w:val="0089074C"/>
    <w:rsid w:val="00896F1C"/>
    <w:rsid w:val="008979B1"/>
    <w:rsid w:val="008A49BF"/>
    <w:rsid w:val="008A6B25"/>
    <w:rsid w:val="008A6C4F"/>
    <w:rsid w:val="008B2335"/>
    <w:rsid w:val="008B3E07"/>
    <w:rsid w:val="008B5377"/>
    <w:rsid w:val="008B5C05"/>
    <w:rsid w:val="008C4480"/>
    <w:rsid w:val="008C6E31"/>
    <w:rsid w:val="008C7A3A"/>
    <w:rsid w:val="008D2FC6"/>
    <w:rsid w:val="008E0B4E"/>
    <w:rsid w:val="008E6008"/>
    <w:rsid w:val="008E7B1D"/>
    <w:rsid w:val="008F1E6D"/>
    <w:rsid w:val="008F4FCA"/>
    <w:rsid w:val="00902090"/>
    <w:rsid w:val="00903DDA"/>
    <w:rsid w:val="00910019"/>
    <w:rsid w:val="0091269F"/>
    <w:rsid w:val="009223CA"/>
    <w:rsid w:val="00922D9B"/>
    <w:rsid w:val="009312CC"/>
    <w:rsid w:val="009322BD"/>
    <w:rsid w:val="00936F14"/>
    <w:rsid w:val="00940F93"/>
    <w:rsid w:val="0094676E"/>
    <w:rsid w:val="00956476"/>
    <w:rsid w:val="009602BA"/>
    <w:rsid w:val="0096616A"/>
    <w:rsid w:val="00972FA7"/>
    <w:rsid w:val="00980F5F"/>
    <w:rsid w:val="00991614"/>
    <w:rsid w:val="00993161"/>
    <w:rsid w:val="00994EC5"/>
    <w:rsid w:val="009A0254"/>
    <w:rsid w:val="009A2131"/>
    <w:rsid w:val="009A357E"/>
    <w:rsid w:val="009B0F0E"/>
    <w:rsid w:val="009C14AA"/>
    <w:rsid w:val="009E27C0"/>
    <w:rsid w:val="009F2329"/>
    <w:rsid w:val="009F7711"/>
    <w:rsid w:val="009F7C5D"/>
    <w:rsid w:val="00A008AE"/>
    <w:rsid w:val="00A01489"/>
    <w:rsid w:val="00A021C1"/>
    <w:rsid w:val="00A0528D"/>
    <w:rsid w:val="00A2123B"/>
    <w:rsid w:val="00A220FF"/>
    <w:rsid w:val="00A23D1E"/>
    <w:rsid w:val="00A25CE5"/>
    <w:rsid w:val="00A26620"/>
    <w:rsid w:val="00A36EC9"/>
    <w:rsid w:val="00A374D5"/>
    <w:rsid w:val="00A54C17"/>
    <w:rsid w:val="00A56FBD"/>
    <w:rsid w:val="00A612EE"/>
    <w:rsid w:val="00A6470E"/>
    <w:rsid w:val="00A66810"/>
    <w:rsid w:val="00A72F22"/>
    <w:rsid w:val="00A7418C"/>
    <w:rsid w:val="00A748A6"/>
    <w:rsid w:val="00A76580"/>
    <w:rsid w:val="00A776B4"/>
    <w:rsid w:val="00A8624F"/>
    <w:rsid w:val="00A93894"/>
    <w:rsid w:val="00A939AB"/>
    <w:rsid w:val="00A94361"/>
    <w:rsid w:val="00AA127A"/>
    <w:rsid w:val="00AA2184"/>
    <w:rsid w:val="00AA3A05"/>
    <w:rsid w:val="00AB15FF"/>
    <w:rsid w:val="00AB4992"/>
    <w:rsid w:val="00AB6905"/>
    <w:rsid w:val="00AB71BC"/>
    <w:rsid w:val="00AC0AE5"/>
    <w:rsid w:val="00AD2CD7"/>
    <w:rsid w:val="00AD3538"/>
    <w:rsid w:val="00AE3955"/>
    <w:rsid w:val="00AE3D63"/>
    <w:rsid w:val="00AF3A5B"/>
    <w:rsid w:val="00AF5ED0"/>
    <w:rsid w:val="00B056EF"/>
    <w:rsid w:val="00B0603E"/>
    <w:rsid w:val="00B06775"/>
    <w:rsid w:val="00B07BF6"/>
    <w:rsid w:val="00B122D3"/>
    <w:rsid w:val="00B17863"/>
    <w:rsid w:val="00B17D12"/>
    <w:rsid w:val="00B17EB4"/>
    <w:rsid w:val="00B21590"/>
    <w:rsid w:val="00B216BA"/>
    <w:rsid w:val="00B25D78"/>
    <w:rsid w:val="00B30179"/>
    <w:rsid w:val="00B46609"/>
    <w:rsid w:val="00B550A4"/>
    <w:rsid w:val="00B56E9C"/>
    <w:rsid w:val="00B64B1F"/>
    <w:rsid w:val="00B6553F"/>
    <w:rsid w:val="00B65A81"/>
    <w:rsid w:val="00B66CFB"/>
    <w:rsid w:val="00B7037D"/>
    <w:rsid w:val="00B7347E"/>
    <w:rsid w:val="00B76096"/>
    <w:rsid w:val="00B81E12"/>
    <w:rsid w:val="00B8762C"/>
    <w:rsid w:val="00B94C72"/>
    <w:rsid w:val="00B97AE1"/>
    <w:rsid w:val="00BA1715"/>
    <w:rsid w:val="00BB4039"/>
    <w:rsid w:val="00BB62DD"/>
    <w:rsid w:val="00BB742B"/>
    <w:rsid w:val="00BC63A5"/>
    <w:rsid w:val="00BC675C"/>
    <w:rsid w:val="00BC74E9"/>
    <w:rsid w:val="00BD0C3A"/>
    <w:rsid w:val="00BD31EA"/>
    <w:rsid w:val="00BE081F"/>
    <w:rsid w:val="00BE323B"/>
    <w:rsid w:val="00BE37B8"/>
    <w:rsid w:val="00BE56A7"/>
    <w:rsid w:val="00BE60D7"/>
    <w:rsid w:val="00BF68A8"/>
    <w:rsid w:val="00C01600"/>
    <w:rsid w:val="00C027EB"/>
    <w:rsid w:val="00C04E7B"/>
    <w:rsid w:val="00C064AD"/>
    <w:rsid w:val="00C213A4"/>
    <w:rsid w:val="00C245CB"/>
    <w:rsid w:val="00C25E72"/>
    <w:rsid w:val="00C3206E"/>
    <w:rsid w:val="00C346AA"/>
    <w:rsid w:val="00C36224"/>
    <w:rsid w:val="00C462C6"/>
    <w:rsid w:val="00C463DD"/>
    <w:rsid w:val="00C46B13"/>
    <w:rsid w:val="00C4724C"/>
    <w:rsid w:val="00C47FB2"/>
    <w:rsid w:val="00C50476"/>
    <w:rsid w:val="00C538A0"/>
    <w:rsid w:val="00C567DF"/>
    <w:rsid w:val="00C629A0"/>
    <w:rsid w:val="00C7024B"/>
    <w:rsid w:val="00C7323D"/>
    <w:rsid w:val="00C745C3"/>
    <w:rsid w:val="00C75FB9"/>
    <w:rsid w:val="00C8602D"/>
    <w:rsid w:val="00C954C2"/>
    <w:rsid w:val="00C956AA"/>
    <w:rsid w:val="00C95D17"/>
    <w:rsid w:val="00CA041C"/>
    <w:rsid w:val="00CA5781"/>
    <w:rsid w:val="00CB0763"/>
    <w:rsid w:val="00CB7C7D"/>
    <w:rsid w:val="00CC00AC"/>
    <w:rsid w:val="00CC5D01"/>
    <w:rsid w:val="00CC5DA4"/>
    <w:rsid w:val="00CC62CC"/>
    <w:rsid w:val="00CC7FE0"/>
    <w:rsid w:val="00CD3D4B"/>
    <w:rsid w:val="00CD4938"/>
    <w:rsid w:val="00CD5BD0"/>
    <w:rsid w:val="00CD5D36"/>
    <w:rsid w:val="00CE4A8F"/>
    <w:rsid w:val="00CE52B2"/>
    <w:rsid w:val="00CF030D"/>
    <w:rsid w:val="00CF4EC6"/>
    <w:rsid w:val="00CF70F3"/>
    <w:rsid w:val="00D00CB3"/>
    <w:rsid w:val="00D2031B"/>
    <w:rsid w:val="00D218CB"/>
    <w:rsid w:val="00D223FD"/>
    <w:rsid w:val="00D22A97"/>
    <w:rsid w:val="00D24ED9"/>
    <w:rsid w:val="00D25FE2"/>
    <w:rsid w:val="00D3472A"/>
    <w:rsid w:val="00D36AFD"/>
    <w:rsid w:val="00D43252"/>
    <w:rsid w:val="00D446AB"/>
    <w:rsid w:val="00D46D32"/>
    <w:rsid w:val="00D47003"/>
    <w:rsid w:val="00D51E7F"/>
    <w:rsid w:val="00D60346"/>
    <w:rsid w:val="00D63245"/>
    <w:rsid w:val="00D6463B"/>
    <w:rsid w:val="00D71A2F"/>
    <w:rsid w:val="00D74664"/>
    <w:rsid w:val="00D877CF"/>
    <w:rsid w:val="00D9651A"/>
    <w:rsid w:val="00D978C6"/>
    <w:rsid w:val="00D97CFB"/>
    <w:rsid w:val="00DA3C1C"/>
    <w:rsid w:val="00DA4021"/>
    <w:rsid w:val="00DB6C3F"/>
    <w:rsid w:val="00DB7F35"/>
    <w:rsid w:val="00DC418C"/>
    <w:rsid w:val="00DC631E"/>
    <w:rsid w:val="00DE10CA"/>
    <w:rsid w:val="00DE4F0D"/>
    <w:rsid w:val="00DE6DA3"/>
    <w:rsid w:val="00DE79C5"/>
    <w:rsid w:val="00DF5702"/>
    <w:rsid w:val="00E023A8"/>
    <w:rsid w:val="00E13D3E"/>
    <w:rsid w:val="00E14DF4"/>
    <w:rsid w:val="00E1557B"/>
    <w:rsid w:val="00E163A9"/>
    <w:rsid w:val="00E24352"/>
    <w:rsid w:val="00E26199"/>
    <w:rsid w:val="00E26A39"/>
    <w:rsid w:val="00E30484"/>
    <w:rsid w:val="00E32254"/>
    <w:rsid w:val="00E32B99"/>
    <w:rsid w:val="00E32CB8"/>
    <w:rsid w:val="00E37495"/>
    <w:rsid w:val="00E40143"/>
    <w:rsid w:val="00E40C15"/>
    <w:rsid w:val="00E41470"/>
    <w:rsid w:val="00E67D1C"/>
    <w:rsid w:val="00E71BC8"/>
    <w:rsid w:val="00E7260F"/>
    <w:rsid w:val="00E75131"/>
    <w:rsid w:val="00E8601E"/>
    <w:rsid w:val="00E864C6"/>
    <w:rsid w:val="00E86742"/>
    <w:rsid w:val="00E96630"/>
    <w:rsid w:val="00E97803"/>
    <w:rsid w:val="00EA236D"/>
    <w:rsid w:val="00EA5B36"/>
    <w:rsid w:val="00EA5F08"/>
    <w:rsid w:val="00EB285C"/>
    <w:rsid w:val="00EC774B"/>
    <w:rsid w:val="00ED0217"/>
    <w:rsid w:val="00ED32A3"/>
    <w:rsid w:val="00ED6344"/>
    <w:rsid w:val="00ED7904"/>
    <w:rsid w:val="00ED7A2A"/>
    <w:rsid w:val="00EE1904"/>
    <w:rsid w:val="00EE283F"/>
    <w:rsid w:val="00EE4D26"/>
    <w:rsid w:val="00EF10AC"/>
    <w:rsid w:val="00EF1D7F"/>
    <w:rsid w:val="00EF3BDC"/>
    <w:rsid w:val="00EF4A58"/>
    <w:rsid w:val="00F0030F"/>
    <w:rsid w:val="00F05338"/>
    <w:rsid w:val="00F11898"/>
    <w:rsid w:val="00F16BAF"/>
    <w:rsid w:val="00F31812"/>
    <w:rsid w:val="00F33870"/>
    <w:rsid w:val="00F34583"/>
    <w:rsid w:val="00F366A1"/>
    <w:rsid w:val="00F36E66"/>
    <w:rsid w:val="00F41727"/>
    <w:rsid w:val="00F504DF"/>
    <w:rsid w:val="00F5098F"/>
    <w:rsid w:val="00F521CC"/>
    <w:rsid w:val="00F52FED"/>
    <w:rsid w:val="00F756D0"/>
    <w:rsid w:val="00F81534"/>
    <w:rsid w:val="00F8534B"/>
    <w:rsid w:val="00F87CE7"/>
    <w:rsid w:val="00F91C6C"/>
    <w:rsid w:val="00FA0768"/>
    <w:rsid w:val="00FA271C"/>
    <w:rsid w:val="00FA344A"/>
    <w:rsid w:val="00FB3B55"/>
    <w:rsid w:val="00FC0EC6"/>
    <w:rsid w:val="00FC68B7"/>
    <w:rsid w:val="00FD3A6D"/>
    <w:rsid w:val="00FD4B48"/>
    <w:rsid w:val="00FE15F9"/>
    <w:rsid w:val="00FF0919"/>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val="en-GB"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paragraph" w:customStyle="1" w:styleId="Listenabsatz">
    <w:name w:val="Listenabsatz"/>
    <w:basedOn w:val="Normal"/>
    <w:qFormat/>
    <w:rsid w:val="00295925"/>
    <w:pPr>
      <w:suppressAutoHyphens w:val="0"/>
      <w:spacing w:after="200" w:line="276" w:lineRule="auto"/>
      <w:ind w:left="720"/>
      <w:contextualSpacing/>
    </w:pPr>
    <w:rPr>
      <w:rFonts w:ascii="Calibri" w:eastAsia="Calibri" w:hAnsi="Calibri"/>
      <w:sz w:val="22"/>
      <w:szCs w:val="22"/>
      <w:lang w:val="de-DE"/>
    </w:rPr>
  </w:style>
  <w:style w:type="paragraph" w:styleId="BalloonText">
    <w:name w:val="Balloon Text"/>
    <w:basedOn w:val="Normal"/>
    <w:link w:val="BalloonTextChar"/>
    <w:rsid w:val="00E32B99"/>
    <w:pPr>
      <w:spacing w:line="240" w:lineRule="auto"/>
    </w:pPr>
    <w:rPr>
      <w:rFonts w:ascii="Tahoma" w:hAnsi="Tahoma" w:cs="Tahoma"/>
      <w:sz w:val="16"/>
      <w:szCs w:val="16"/>
    </w:rPr>
  </w:style>
  <w:style w:type="character" w:customStyle="1" w:styleId="BalloonTextChar">
    <w:name w:val="Balloon Text Char"/>
    <w:link w:val="BalloonText"/>
    <w:rsid w:val="00E32B99"/>
    <w:rPr>
      <w:rFonts w:ascii="Tahoma" w:hAnsi="Tahoma" w:cs="Tahoma"/>
      <w:sz w:val="16"/>
      <w:szCs w:val="16"/>
      <w:lang w:eastAsia="en-US"/>
    </w:rPr>
  </w:style>
  <w:style w:type="paragraph" w:styleId="Revision">
    <w:name w:val="Revision"/>
    <w:hidden/>
    <w:uiPriority w:val="99"/>
    <w:semiHidden/>
    <w:rsid w:val="00E32B99"/>
    <w:rPr>
      <w:lang w:val="en-GB" w:eastAsia="en-US"/>
    </w:rPr>
  </w:style>
  <w:style w:type="paragraph" w:styleId="ListParagraph">
    <w:name w:val="List Paragraph"/>
    <w:basedOn w:val="Normal"/>
    <w:uiPriority w:val="34"/>
    <w:qFormat/>
    <w:rsid w:val="00E32B99"/>
    <w:pPr>
      <w:ind w:left="720"/>
    </w:pPr>
  </w:style>
  <w:style w:type="character" w:customStyle="1" w:styleId="H23GChar">
    <w:name w:val="_ H_2/3_G Char"/>
    <w:link w:val="H23G"/>
    <w:rsid w:val="00E32B99"/>
    <w:rPr>
      <w:b/>
      <w:lang w:eastAsia="en-US"/>
    </w:rPr>
  </w:style>
  <w:style w:type="character" w:customStyle="1" w:styleId="SingleTxtGChar">
    <w:name w:val="_ Single Txt_G Char"/>
    <w:link w:val="SingleTxtG"/>
    <w:rsid w:val="00E32B99"/>
    <w:rPr>
      <w:lang w:eastAsia="en-US"/>
    </w:rPr>
  </w:style>
  <w:style w:type="character" w:styleId="CommentReference">
    <w:name w:val="annotation reference"/>
    <w:rsid w:val="00C46B13"/>
    <w:rPr>
      <w:sz w:val="16"/>
      <w:szCs w:val="16"/>
    </w:rPr>
  </w:style>
  <w:style w:type="paragraph" w:styleId="CommentText">
    <w:name w:val="annotation text"/>
    <w:basedOn w:val="Normal"/>
    <w:link w:val="CommentTextChar"/>
    <w:rsid w:val="00C46B13"/>
  </w:style>
  <w:style w:type="character" w:customStyle="1" w:styleId="CommentTextChar">
    <w:name w:val="Comment Text Char"/>
    <w:link w:val="CommentText"/>
    <w:rsid w:val="00C46B13"/>
    <w:rPr>
      <w:lang w:eastAsia="en-US"/>
    </w:rPr>
  </w:style>
  <w:style w:type="paragraph" w:styleId="CommentSubject">
    <w:name w:val="annotation subject"/>
    <w:basedOn w:val="CommentText"/>
    <w:next w:val="CommentText"/>
    <w:link w:val="CommentSubjectChar"/>
    <w:rsid w:val="00C46B13"/>
    <w:rPr>
      <w:b/>
      <w:bCs/>
    </w:rPr>
  </w:style>
  <w:style w:type="character" w:customStyle="1" w:styleId="CommentSubjectChar">
    <w:name w:val="Comment Subject Char"/>
    <w:link w:val="CommentSubject"/>
    <w:rsid w:val="00C46B1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9389">
      <w:bodyDiv w:val="1"/>
      <w:marLeft w:val="0"/>
      <w:marRight w:val="0"/>
      <w:marTop w:val="0"/>
      <w:marBottom w:val="0"/>
      <w:divBdr>
        <w:top w:val="none" w:sz="0" w:space="0" w:color="auto"/>
        <w:left w:val="none" w:sz="0" w:space="0" w:color="auto"/>
        <w:bottom w:val="none" w:sz="0" w:space="0" w:color="auto"/>
        <w:right w:val="none" w:sz="0" w:space="0" w:color="auto"/>
      </w:divBdr>
      <w:divsChild>
        <w:div w:id="1916552394">
          <w:marLeft w:val="0"/>
          <w:marRight w:val="0"/>
          <w:marTop w:val="0"/>
          <w:marBottom w:val="0"/>
          <w:divBdr>
            <w:top w:val="none" w:sz="0" w:space="0" w:color="auto"/>
            <w:left w:val="none" w:sz="0" w:space="0" w:color="auto"/>
            <w:bottom w:val="none" w:sz="0" w:space="0" w:color="auto"/>
            <w:right w:val="none" w:sz="0" w:space="0" w:color="auto"/>
          </w:divBdr>
        </w:div>
      </w:divsChild>
    </w:div>
    <w:div w:id="359473239">
      <w:bodyDiv w:val="1"/>
      <w:marLeft w:val="0"/>
      <w:marRight w:val="0"/>
      <w:marTop w:val="0"/>
      <w:marBottom w:val="0"/>
      <w:divBdr>
        <w:top w:val="none" w:sz="0" w:space="0" w:color="auto"/>
        <w:left w:val="none" w:sz="0" w:space="0" w:color="auto"/>
        <w:bottom w:val="none" w:sz="0" w:space="0" w:color="auto"/>
        <w:right w:val="none" w:sz="0" w:space="0" w:color="auto"/>
      </w:divBdr>
    </w:div>
    <w:div w:id="771361575">
      <w:bodyDiv w:val="1"/>
      <w:marLeft w:val="0"/>
      <w:marRight w:val="0"/>
      <w:marTop w:val="0"/>
      <w:marBottom w:val="0"/>
      <w:divBdr>
        <w:top w:val="none" w:sz="0" w:space="0" w:color="auto"/>
        <w:left w:val="none" w:sz="0" w:space="0" w:color="auto"/>
        <w:bottom w:val="none" w:sz="0" w:space="0" w:color="auto"/>
        <w:right w:val="none" w:sz="0" w:space="0" w:color="auto"/>
      </w:divBdr>
      <w:divsChild>
        <w:div w:id="1452439154">
          <w:marLeft w:val="0"/>
          <w:marRight w:val="0"/>
          <w:marTop w:val="0"/>
          <w:marBottom w:val="0"/>
          <w:divBdr>
            <w:top w:val="none" w:sz="0" w:space="0" w:color="auto"/>
            <w:left w:val="none" w:sz="0" w:space="0" w:color="auto"/>
            <w:bottom w:val="none" w:sz="0" w:space="0" w:color="auto"/>
            <w:right w:val="none" w:sz="0" w:space="0" w:color="auto"/>
          </w:divBdr>
        </w:div>
      </w:divsChild>
    </w:div>
    <w:div w:id="15283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CRPD_E</Template>
  <TotalTime>0</TotalTime>
  <Pages>1</Pages>
  <Words>5466</Words>
  <Characters>31159</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Robert Ouko</dc:creator>
  <cp:keywords/>
  <cp:lastModifiedBy>DCM</cp:lastModifiedBy>
  <cp:revision>2</cp:revision>
  <cp:lastPrinted>2012-10-15T10:49:00Z</cp:lastPrinted>
  <dcterms:created xsi:type="dcterms:W3CDTF">2012-10-16T10:25:00Z</dcterms:created>
  <dcterms:modified xsi:type="dcterms:W3CDTF">2012-10-16T10:25:00Z</dcterms:modified>
</cp:coreProperties>
</file>