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4CF6845A" w14:textId="77777777" w:rsidTr="003349E4">
        <w:trPr>
          <w:trHeight w:hRule="exact" w:val="851"/>
        </w:trPr>
        <w:tc>
          <w:tcPr>
            <w:tcW w:w="142" w:type="dxa"/>
            <w:tcBorders>
              <w:bottom w:val="single" w:sz="4" w:space="0" w:color="auto"/>
            </w:tcBorders>
          </w:tcPr>
          <w:p w14:paraId="165404F7" w14:textId="77777777" w:rsidR="002D5AAC" w:rsidRDefault="002D5AAC" w:rsidP="007C373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04F3386"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9787392" w14:textId="7171782E" w:rsidR="002D5AAC" w:rsidRDefault="007C373B" w:rsidP="007C373B">
            <w:pPr>
              <w:jc w:val="right"/>
            </w:pPr>
            <w:r w:rsidRPr="00FE3205">
              <w:rPr>
                <w:sz w:val="40"/>
              </w:rPr>
              <w:t>CRPD</w:t>
            </w:r>
            <w:r w:rsidRPr="00FE3205">
              <w:t>/C/CHN/CO/2-3</w:t>
            </w:r>
          </w:p>
        </w:tc>
      </w:tr>
      <w:tr w:rsidR="002D5AAC" w:rsidRPr="00084E83" w14:paraId="4331A191" w14:textId="77777777" w:rsidTr="003349E4">
        <w:trPr>
          <w:trHeight w:hRule="exact" w:val="2835"/>
        </w:trPr>
        <w:tc>
          <w:tcPr>
            <w:tcW w:w="1280" w:type="dxa"/>
            <w:gridSpan w:val="2"/>
            <w:tcBorders>
              <w:top w:val="single" w:sz="4" w:space="0" w:color="auto"/>
              <w:bottom w:val="single" w:sz="12" w:space="0" w:color="auto"/>
            </w:tcBorders>
          </w:tcPr>
          <w:p w14:paraId="28404225" w14:textId="77777777" w:rsidR="002D5AAC" w:rsidRDefault="002E5067" w:rsidP="003349E4">
            <w:pPr>
              <w:spacing w:before="120"/>
              <w:jc w:val="center"/>
            </w:pPr>
            <w:r>
              <w:rPr>
                <w:noProof/>
                <w:lang w:val="fr-CH" w:eastAsia="fr-CH"/>
              </w:rPr>
              <w:drawing>
                <wp:inline distT="0" distB="0" distL="0" distR="0" wp14:anchorId="1CFE4C51" wp14:editId="62C28E5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43649ED"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001C5ED8" w14:textId="77777777" w:rsidR="002D5AAC" w:rsidRDefault="007C373B" w:rsidP="003349E4">
            <w:pPr>
              <w:spacing w:before="240"/>
              <w:rPr>
                <w:lang w:val="en-US"/>
              </w:rPr>
            </w:pPr>
            <w:r>
              <w:rPr>
                <w:lang w:val="en-US"/>
              </w:rPr>
              <w:t>Distr.: General</w:t>
            </w:r>
          </w:p>
          <w:p w14:paraId="3685A7DE" w14:textId="4FB1704A" w:rsidR="007C373B" w:rsidRDefault="007C373B" w:rsidP="007C373B">
            <w:pPr>
              <w:spacing w:line="240" w:lineRule="exact"/>
              <w:rPr>
                <w:lang w:val="en-US"/>
              </w:rPr>
            </w:pPr>
            <w:r>
              <w:rPr>
                <w:lang w:val="en-US"/>
              </w:rPr>
              <w:t>10 October 2022</w:t>
            </w:r>
          </w:p>
          <w:p w14:paraId="66AF1703" w14:textId="77777777" w:rsidR="007C373B" w:rsidRDefault="007C373B" w:rsidP="007C373B">
            <w:pPr>
              <w:spacing w:line="240" w:lineRule="exact"/>
              <w:rPr>
                <w:lang w:val="en-US"/>
              </w:rPr>
            </w:pPr>
            <w:r>
              <w:rPr>
                <w:lang w:val="en-US"/>
              </w:rPr>
              <w:t>Russian</w:t>
            </w:r>
          </w:p>
          <w:p w14:paraId="71BEE3AF" w14:textId="77536984" w:rsidR="007C373B" w:rsidRPr="008934D2" w:rsidRDefault="007C373B" w:rsidP="007C373B">
            <w:pPr>
              <w:spacing w:line="240" w:lineRule="exact"/>
              <w:rPr>
                <w:lang w:val="en-US"/>
              </w:rPr>
            </w:pPr>
            <w:r>
              <w:rPr>
                <w:lang w:val="en-US"/>
              </w:rPr>
              <w:t>Original: English</w:t>
            </w:r>
          </w:p>
        </w:tc>
      </w:tr>
    </w:tbl>
    <w:p w14:paraId="2867A3FF" w14:textId="77777777" w:rsidR="007C373B" w:rsidRPr="00246595" w:rsidRDefault="007C373B" w:rsidP="007C373B">
      <w:pPr>
        <w:spacing w:before="120"/>
        <w:rPr>
          <w:b/>
          <w:sz w:val="24"/>
        </w:rPr>
      </w:pPr>
      <w:r>
        <w:rPr>
          <w:b/>
          <w:sz w:val="24"/>
        </w:rPr>
        <w:t>Комитет по правам инвалидов</w:t>
      </w:r>
    </w:p>
    <w:p w14:paraId="2B0B34E5" w14:textId="5ADE23FE" w:rsidR="007C373B" w:rsidRPr="009D498E" w:rsidRDefault="007C373B" w:rsidP="007C373B">
      <w:pPr>
        <w:pStyle w:val="HChG"/>
      </w:pPr>
      <w:r w:rsidRPr="009D498E">
        <w:tab/>
      </w:r>
      <w:r w:rsidRPr="009D498E">
        <w:tab/>
      </w:r>
      <w:r>
        <w:t>Заключительные замечания по объединенным второму и</w:t>
      </w:r>
      <w:r>
        <w:rPr>
          <w:lang w:val="fr-CH"/>
        </w:rPr>
        <w:t> </w:t>
      </w:r>
      <w:r>
        <w:t>третьему периодическим докладам Китая</w:t>
      </w:r>
      <w:r w:rsidRPr="009D498E">
        <w:rPr>
          <w:b w:val="0"/>
          <w:bCs/>
          <w:sz w:val="20"/>
          <w:szCs w:val="14"/>
        </w:rPr>
        <w:footnoteReference w:customMarkFollows="1" w:id="1"/>
        <w:t>*</w:t>
      </w:r>
    </w:p>
    <w:p w14:paraId="67F90510" w14:textId="77777777" w:rsidR="007C373B" w:rsidRPr="00EB412B" w:rsidRDefault="007C373B" w:rsidP="007C373B">
      <w:pPr>
        <w:pStyle w:val="HChG"/>
      </w:pPr>
      <w:r w:rsidRPr="009D498E">
        <w:tab/>
      </w:r>
      <w:r w:rsidRPr="00F4266D">
        <w:t>I</w:t>
      </w:r>
      <w:r w:rsidRPr="00EB412B">
        <w:t>.</w:t>
      </w:r>
      <w:r w:rsidRPr="00EB412B">
        <w:tab/>
      </w:r>
      <w:r w:rsidRPr="00197D9D">
        <w:t>Введение</w:t>
      </w:r>
    </w:p>
    <w:p w14:paraId="574428C7" w14:textId="2C787CAA" w:rsidR="007C373B" w:rsidRPr="0061382B" w:rsidRDefault="007C373B" w:rsidP="007C373B">
      <w:pPr>
        <w:pStyle w:val="SingleTxtG"/>
      </w:pPr>
      <w:r w:rsidRPr="009D498E">
        <w:t>1.</w:t>
      </w:r>
      <w:r w:rsidRPr="009D498E">
        <w:tab/>
      </w:r>
      <w:r>
        <w:t>Комитет</w:t>
      </w:r>
      <w:r w:rsidRPr="009D498E">
        <w:t xml:space="preserve"> </w:t>
      </w:r>
      <w:r>
        <w:t>рассмотрел</w:t>
      </w:r>
      <w:r w:rsidRPr="009D498E">
        <w:t xml:space="preserve"> </w:t>
      </w:r>
      <w:r>
        <w:t>объединенные</w:t>
      </w:r>
      <w:r w:rsidRPr="009D498E">
        <w:t xml:space="preserve"> </w:t>
      </w:r>
      <w:r>
        <w:t>второй</w:t>
      </w:r>
      <w:r w:rsidRPr="009D498E">
        <w:t xml:space="preserve"> </w:t>
      </w:r>
      <w:r>
        <w:t>и</w:t>
      </w:r>
      <w:r w:rsidRPr="009D498E">
        <w:t xml:space="preserve"> </w:t>
      </w:r>
      <w:r>
        <w:t>третий</w:t>
      </w:r>
      <w:r w:rsidRPr="009D498E">
        <w:t xml:space="preserve"> </w:t>
      </w:r>
      <w:r>
        <w:t>периодические</w:t>
      </w:r>
      <w:r w:rsidRPr="009D498E">
        <w:t xml:space="preserve"> </w:t>
      </w:r>
      <w:r>
        <w:t>доклады</w:t>
      </w:r>
      <w:r w:rsidRPr="009D498E">
        <w:t xml:space="preserve"> </w:t>
      </w:r>
      <w:r>
        <w:t>Китая</w:t>
      </w:r>
      <w:r w:rsidRPr="009D498E">
        <w:t xml:space="preserve">, </w:t>
      </w:r>
      <w:r>
        <w:t>включая</w:t>
      </w:r>
      <w:r w:rsidRPr="009D498E">
        <w:t xml:space="preserve"> </w:t>
      </w:r>
      <w:r>
        <w:t>Гон</w:t>
      </w:r>
      <w:r w:rsidRPr="009D498E">
        <w:t>-</w:t>
      </w:r>
      <w:r>
        <w:t>Конг</w:t>
      </w:r>
      <w:r w:rsidRPr="009D498E">
        <w:t xml:space="preserve">, </w:t>
      </w:r>
      <w:r>
        <w:t>Китай,</w:t>
      </w:r>
      <w:r w:rsidRPr="009D498E">
        <w:t xml:space="preserve"> </w:t>
      </w:r>
      <w:r>
        <w:t>и</w:t>
      </w:r>
      <w:r w:rsidRPr="009D498E">
        <w:t xml:space="preserve"> </w:t>
      </w:r>
      <w:r>
        <w:t>Макао</w:t>
      </w:r>
      <w:r w:rsidRPr="009D498E">
        <w:t xml:space="preserve">, </w:t>
      </w:r>
      <w:r>
        <w:t>Китай</w:t>
      </w:r>
      <w:r w:rsidRPr="00F4266D">
        <w:rPr>
          <w:rStyle w:val="aa"/>
        </w:rPr>
        <w:footnoteReference w:id="2"/>
      </w:r>
      <w:r>
        <w:t xml:space="preserve">, на своих 587-м, 589-м </w:t>
      </w:r>
      <w:r w:rsidR="00084E83">
        <w:br/>
      </w:r>
      <w:r>
        <w:t>и 591-м заседаниях</w:t>
      </w:r>
      <w:r w:rsidRPr="00F4266D">
        <w:rPr>
          <w:rStyle w:val="aa"/>
        </w:rPr>
        <w:footnoteReference w:id="3"/>
      </w:r>
      <w:r>
        <w:t xml:space="preserve">, состоявшихся </w:t>
      </w:r>
      <w:r w:rsidRPr="009D498E">
        <w:t xml:space="preserve">17, 18 </w:t>
      </w:r>
      <w:r>
        <w:t xml:space="preserve">и </w:t>
      </w:r>
      <w:r w:rsidRPr="009D498E">
        <w:t xml:space="preserve">19 </w:t>
      </w:r>
      <w:r>
        <w:t xml:space="preserve">августа </w:t>
      </w:r>
      <w:r w:rsidRPr="009D498E">
        <w:t>2022</w:t>
      </w:r>
      <w:r w:rsidR="00664048">
        <w:t> год</w:t>
      </w:r>
      <w:r>
        <w:t>а</w:t>
      </w:r>
      <w:r w:rsidRPr="009D498E">
        <w:t xml:space="preserve">. </w:t>
      </w:r>
      <w:r>
        <w:t>Он</w:t>
      </w:r>
      <w:r w:rsidRPr="0061382B">
        <w:t xml:space="preserve"> </w:t>
      </w:r>
      <w:r>
        <w:t>принял</w:t>
      </w:r>
      <w:r w:rsidRPr="0061382B">
        <w:t xml:space="preserve"> </w:t>
      </w:r>
      <w:r>
        <w:t>следующие</w:t>
      </w:r>
      <w:r w:rsidRPr="0061382B">
        <w:t xml:space="preserve"> </w:t>
      </w:r>
      <w:r>
        <w:t>заключительные</w:t>
      </w:r>
      <w:r w:rsidRPr="0061382B">
        <w:t xml:space="preserve"> </w:t>
      </w:r>
      <w:r>
        <w:t>замечания</w:t>
      </w:r>
      <w:r w:rsidRPr="0061382B">
        <w:t xml:space="preserve"> </w:t>
      </w:r>
      <w:r>
        <w:t>на</w:t>
      </w:r>
      <w:r w:rsidRPr="0061382B">
        <w:t xml:space="preserve"> </w:t>
      </w:r>
      <w:r>
        <w:t>своем</w:t>
      </w:r>
      <w:r w:rsidRPr="0061382B">
        <w:t xml:space="preserve"> 610-</w:t>
      </w:r>
      <w:r>
        <w:t>м</w:t>
      </w:r>
      <w:r w:rsidRPr="0061382B">
        <w:t xml:space="preserve"> </w:t>
      </w:r>
      <w:r>
        <w:t>заседании</w:t>
      </w:r>
      <w:r w:rsidRPr="0061382B">
        <w:t xml:space="preserve">, </w:t>
      </w:r>
      <w:r>
        <w:t>состоявшемся 1 сентября</w:t>
      </w:r>
      <w:r w:rsidRPr="0061382B">
        <w:t xml:space="preserve"> 2022</w:t>
      </w:r>
      <w:r w:rsidR="00664048">
        <w:t> год</w:t>
      </w:r>
      <w:r>
        <w:t>а</w:t>
      </w:r>
      <w:r w:rsidRPr="0061382B">
        <w:t>.</w:t>
      </w:r>
    </w:p>
    <w:p w14:paraId="6CDD3EB2" w14:textId="77777777" w:rsidR="007C373B" w:rsidRPr="00517DF3" w:rsidRDefault="007C373B" w:rsidP="007C373B">
      <w:pPr>
        <w:pStyle w:val="SingleTxtG"/>
      </w:pPr>
      <w:r w:rsidRPr="00517DF3">
        <w:t>2.</w:t>
      </w:r>
      <w:r w:rsidRPr="00517DF3">
        <w:tab/>
      </w:r>
      <w:r>
        <w:t>Комитет</w:t>
      </w:r>
      <w:r w:rsidRPr="00517DF3">
        <w:t xml:space="preserve"> </w:t>
      </w:r>
      <w:r>
        <w:t>приветствует</w:t>
      </w:r>
      <w:r w:rsidRPr="00517DF3">
        <w:t xml:space="preserve"> </w:t>
      </w:r>
      <w:r>
        <w:t>объединенные</w:t>
      </w:r>
      <w:r w:rsidRPr="00517DF3">
        <w:t xml:space="preserve"> </w:t>
      </w:r>
      <w:r>
        <w:t>второй</w:t>
      </w:r>
      <w:r w:rsidRPr="00517DF3">
        <w:t xml:space="preserve"> </w:t>
      </w:r>
      <w:r>
        <w:t>и</w:t>
      </w:r>
      <w:r w:rsidRPr="00517DF3">
        <w:t xml:space="preserve"> </w:t>
      </w:r>
      <w:r>
        <w:t>третий</w:t>
      </w:r>
      <w:r w:rsidRPr="00517DF3">
        <w:t xml:space="preserve"> </w:t>
      </w:r>
      <w:r>
        <w:t>периодические</w:t>
      </w:r>
      <w:r w:rsidRPr="00517DF3">
        <w:t xml:space="preserve"> </w:t>
      </w:r>
      <w:r>
        <w:t>доклады</w:t>
      </w:r>
      <w:r w:rsidRPr="00517DF3">
        <w:t xml:space="preserve"> </w:t>
      </w:r>
      <w:r>
        <w:t>Китая</w:t>
      </w:r>
      <w:r w:rsidRPr="00517DF3">
        <w:t xml:space="preserve">, </w:t>
      </w:r>
      <w:r>
        <w:t>включая</w:t>
      </w:r>
      <w:r w:rsidRPr="00517DF3">
        <w:t xml:space="preserve"> </w:t>
      </w:r>
      <w:r>
        <w:t>Гон</w:t>
      </w:r>
      <w:r w:rsidRPr="00517DF3">
        <w:t>-</w:t>
      </w:r>
      <w:r>
        <w:t>Конг</w:t>
      </w:r>
      <w:r w:rsidRPr="00517DF3">
        <w:t xml:space="preserve">, </w:t>
      </w:r>
      <w:r>
        <w:t>Китай</w:t>
      </w:r>
      <w:r w:rsidRPr="00517DF3">
        <w:t xml:space="preserve">, </w:t>
      </w:r>
      <w:r>
        <w:t>и</w:t>
      </w:r>
      <w:r w:rsidRPr="00517DF3">
        <w:t xml:space="preserve"> </w:t>
      </w:r>
      <w:r>
        <w:t>Макао</w:t>
      </w:r>
      <w:r w:rsidRPr="00517DF3">
        <w:t xml:space="preserve">, </w:t>
      </w:r>
      <w:r>
        <w:t>Китай</w:t>
      </w:r>
      <w:r w:rsidRPr="00517DF3">
        <w:t xml:space="preserve">, </w:t>
      </w:r>
      <w:r>
        <w:t>которые</w:t>
      </w:r>
      <w:r w:rsidRPr="00517DF3">
        <w:t xml:space="preserve"> </w:t>
      </w:r>
      <w:r>
        <w:t>были</w:t>
      </w:r>
      <w:r w:rsidRPr="00517DF3">
        <w:t xml:space="preserve"> </w:t>
      </w:r>
      <w:r>
        <w:t>подготовлены</w:t>
      </w:r>
      <w:r w:rsidRPr="00517DF3">
        <w:t xml:space="preserve"> </w:t>
      </w:r>
      <w:r>
        <w:t>в</w:t>
      </w:r>
      <w:r w:rsidRPr="00517DF3">
        <w:t xml:space="preserve"> </w:t>
      </w:r>
      <w:r>
        <w:t>соответствии</w:t>
      </w:r>
      <w:r w:rsidRPr="00517DF3">
        <w:t xml:space="preserve"> </w:t>
      </w:r>
      <w:r>
        <w:t>с</w:t>
      </w:r>
      <w:r w:rsidRPr="00517DF3">
        <w:t xml:space="preserve"> </w:t>
      </w:r>
      <w:r>
        <w:t>руководящими</w:t>
      </w:r>
      <w:r w:rsidRPr="00517DF3">
        <w:t xml:space="preserve"> </w:t>
      </w:r>
      <w:r>
        <w:t>принципами</w:t>
      </w:r>
      <w:r w:rsidRPr="00517DF3">
        <w:t xml:space="preserve"> </w:t>
      </w:r>
      <w:r>
        <w:t>Комитета</w:t>
      </w:r>
      <w:r w:rsidRPr="00517DF3">
        <w:t xml:space="preserve"> </w:t>
      </w:r>
      <w:r>
        <w:t>в</w:t>
      </w:r>
      <w:r w:rsidRPr="00517DF3">
        <w:t xml:space="preserve"> </w:t>
      </w:r>
      <w:r>
        <w:t>отношении</w:t>
      </w:r>
      <w:r w:rsidRPr="00517DF3">
        <w:t xml:space="preserve"> </w:t>
      </w:r>
      <w:r>
        <w:t>представления</w:t>
      </w:r>
      <w:r w:rsidRPr="00517DF3">
        <w:t xml:space="preserve"> </w:t>
      </w:r>
      <w:r>
        <w:t>докладов</w:t>
      </w:r>
      <w:r w:rsidRPr="00517DF3">
        <w:t xml:space="preserve">, </w:t>
      </w:r>
      <w:r>
        <w:t>и</w:t>
      </w:r>
      <w:r w:rsidRPr="00517DF3">
        <w:t xml:space="preserve"> </w:t>
      </w:r>
      <w:r>
        <w:t>выражает</w:t>
      </w:r>
      <w:r w:rsidRPr="00517DF3">
        <w:t xml:space="preserve"> </w:t>
      </w:r>
      <w:r>
        <w:t>государству</w:t>
      </w:r>
      <w:r w:rsidRPr="00517DF3">
        <w:t>-</w:t>
      </w:r>
      <w:r>
        <w:t>участнику</w:t>
      </w:r>
      <w:r w:rsidRPr="00517DF3">
        <w:t xml:space="preserve"> </w:t>
      </w:r>
      <w:r>
        <w:t>признательность</w:t>
      </w:r>
      <w:r w:rsidRPr="00517DF3">
        <w:t xml:space="preserve"> </w:t>
      </w:r>
      <w:r>
        <w:t>за</w:t>
      </w:r>
      <w:r w:rsidRPr="00517DF3">
        <w:t xml:space="preserve"> </w:t>
      </w:r>
      <w:r>
        <w:t>его</w:t>
      </w:r>
      <w:r w:rsidRPr="00517DF3">
        <w:t xml:space="preserve"> </w:t>
      </w:r>
      <w:r>
        <w:t>письменные</w:t>
      </w:r>
      <w:r w:rsidRPr="00517DF3">
        <w:t xml:space="preserve"> </w:t>
      </w:r>
      <w:r>
        <w:t>ответы</w:t>
      </w:r>
      <w:r w:rsidRPr="00F4266D">
        <w:rPr>
          <w:rStyle w:val="aa"/>
        </w:rPr>
        <w:footnoteReference w:id="4"/>
      </w:r>
      <w:r>
        <w:t xml:space="preserve"> на перечень вопросов, подготовленный Комитетом</w:t>
      </w:r>
      <w:r w:rsidRPr="00F4266D">
        <w:rPr>
          <w:rStyle w:val="aa"/>
        </w:rPr>
        <w:footnoteReference w:id="5"/>
      </w:r>
      <w:r>
        <w:t>.</w:t>
      </w:r>
    </w:p>
    <w:p w14:paraId="7EBB1BC9" w14:textId="56D86803" w:rsidR="007C373B" w:rsidRPr="00517DF3" w:rsidRDefault="007C373B" w:rsidP="007C373B">
      <w:pPr>
        <w:pStyle w:val="SingleTxtG"/>
      </w:pPr>
      <w:r w:rsidRPr="00517DF3">
        <w:t>3.</w:t>
      </w:r>
      <w:r w:rsidRPr="00517DF3">
        <w:tab/>
      </w:r>
      <w:r>
        <w:t>Комитет высоко оценивает конструктивный диалог, состоявшийся с делегацией государства-участника. Комитет выражает признательность государству</w:t>
      </w:r>
      <w:r>
        <w:noBreakHyphen/>
        <w:t>участнику за направление делегации высокого уровня, в составе которой были члены правительственных министерств и эксперты с ограниченными возможностями. Он</w:t>
      </w:r>
      <w:r w:rsidR="00042CF1">
        <w:t> </w:t>
      </w:r>
      <w:r>
        <w:t>также принимает к сведению дополнительную письменную информацию, предоставленную Комитету</w:t>
      </w:r>
      <w:r w:rsidRPr="00517DF3">
        <w:t>.</w:t>
      </w:r>
    </w:p>
    <w:p w14:paraId="6B25E83A" w14:textId="77777777" w:rsidR="007C373B" w:rsidRPr="00517DF3" w:rsidRDefault="007C373B" w:rsidP="007C373B">
      <w:pPr>
        <w:pStyle w:val="HChG"/>
      </w:pPr>
      <w:r w:rsidRPr="00517DF3">
        <w:tab/>
      </w:r>
      <w:r w:rsidRPr="00F4266D">
        <w:t>II</w:t>
      </w:r>
      <w:r w:rsidRPr="00517DF3">
        <w:t>.</w:t>
      </w:r>
      <w:r w:rsidRPr="00517DF3">
        <w:tab/>
      </w:r>
      <w:r w:rsidRPr="00197D9D">
        <w:t>Позитивные</w:t>
      </w:r>
      <w:r>
        <w:t xml:space="preserve"> аспекты</w:t>
      </w:r>
    </w:p>
    <w:p w14:paraId="284ADCCD" w14:textId="56D414BF" w:rsidR="007C373B" w:rsidRPr="00517DF3" w:rsidRDefault="007C373B" w:rsidP="007C373B">
      <w:pPr>
        <w:pStyle w:val="SingleTxtG"/>
      </w:pPr>
      <w:bookmarkStart w:id="0" w:name="_Hlk116025264"/>
      <w:r w:rsidRPr="00517DF3">
        <w:t>4.</w:t>
      </w:r>
      <w:r w:rsidRPr="00517DF3">
        <w:tab/>
      </w:r>
      <w:r>
        <w:t>Комитет приветствует меры, принятые государством-участником для осуществления Конвенции со времени представления его предыдущих заключительных замечаний в 2012</w:t>
      </w:r>
      <w:r w:rsidR="00664048">
        <w:t> год</w:t>
      </w:r>
      <w:r>
        <w:t>у, и, в частности, приветствует следующие меры, принятые для поощрения прав инвалидов</w:t>
      </w:r>
      <w:bookmarkEnd w:id="0"/>
      <w:r w:rsidRPr="00517DF3">
        <w:t>:</w:t>
      </w:r>
    </w:p>
    <w:p w14:paraId="5B057552" w14:textId="4FBFA513" w:rsidR="007C373B" w:rsidRPr="00517DF3" w:rsidRDefault="007C373B" w:rsidP="007C373B">
      <w:pPr>
        <w:pStyle w:val="SingleTxtG"/>
      </w:pPr>
      <w:r w:rsidRPr="00517DF3">
        <w:tab/>
      </w:r>
      <w:r w:rsidRPr="00F4266D">
        <w:t>a</w:t>
      </w:r>
      <w:r w:rsidRPr="00517DF3">
        <w:t>)</w:t>
      </w:r>
      <w:r w:rsidRPr="00517DF3">
        <w:tab/>
      </w:r>
      <w:r w:rsidRPr="00197D9D">
        <w:t>принятие</w:t>
      </w:r>
      <w:r w:rsidRPr="00517DF3">
        <w:t xml:space="preserve"> </w:t>
      </w:r>
      <w:r>
        <w:t>трехлетнего</w:t>
      </w:r>
      <w:r w:rsidRPr="00517DF3">
        <w:t xml:space="preserve"> </w:t>
      </w:r>
      <w:r>
        <w:t>плана</w:t>
      </w:r>
      <w:r w:rsidRPr="00517DF3">
        <w:t xml:space="preserve"> </w:t>
      </w:r>
      <w:r>
        <w:t>действий</w:t>
      </w:r>
      <w:r w:rsidRPr="00517DF3">
        <w:t xml:space="preserve"> </w:t>
      </w:r>
      <w:r>
        <w:t>по</w:t>
      </w:r>
      <w:r w:rsidRPr="00517DF3">
        <w:t xml:space="preserve"> </w:t>
      </w:r>
      <w:r>
        <w:t>содействию</w:t>
      </w:r>
      <w:r w:rsidRPr="00517DF3">
        <w:t xml:space="preserve"> </w:t>
      </w:r>
      <w:r>
        <w:t>занятости</w:t>
      </w:r>
      <w:r w:rsidRPr="00517DF3">
        <w:t xml:space="preserve"> </w:t>
      </w:r>
      <w:r>
        <w:t>инвалидов</w:t>
      </w:r>
      <w:r w:rsidRPr="00517DF3">
        <w:t xml:space="preserve"> (2022–2024</w:t>
      </w:r>
      <w:r w:rsidR="00664048">
        <w:t> год</w:t>
      </w:r>
      <w:r>
        <w:t>ы</w:t>
      </w:r>
      <w:r w:rsidRPr="00517DF3">
        <w:t>);</w:t>
      </w:r>
    </w:p>
    <w:p w14:paraId="7B72A440" w14:textId="78D1EA5B" w:rsidR="007C373B" w:rsidRPr="00517DF3" w:rsidRDefault="007C373B" w:rsidP="007C373B">
      <w:pPr>
        <w:pStyle w:val="SingleTxtG"/>
      </w:pPr>
      <w:r w:rsidRPr="00517DF3">
        <w:tab/>
      </w:r>
      <w:r w:rsidRPr="00F4266D">
        <w:t>b</w:t>
      </w:r>
      <w:r w:rsidRPr="00517DF3">
        <w:t>)</w:t>
      </w:r>
      <w:r w:rsidRPr="00517DF3">
        <w:tab/>
      </w:r>
      <w:r w:rsidRPr="00197D9D">
        <w:t>ратификация</w:t>
      </w:r>
      <w:r>
        <w:t xml:space="preserve"> 5 февраля 2022</w:t>
      </w:r>
      <w:r w:rsidR="00664048">
        <w:t> год</w:t>
      </w:r>
      <w:r>
        <w:t>а</w:t>
      </w:r>
      <w:r w:rsidRPr="00517DF3">
        <w:t xml:space="preserve"> </w:t>
      </w:r>
      <w:r>
        <w:t>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517DF3">
        <w:t>;</w:t>
      </w:r>
    </w:p>
    <w:p w14:paraId="781426CE" w14:textId="5599E0E0" w:rsidR="007C373B" w:rsidRPr="00F8616B" w:rsidRDefault="007C373B" w:rsidP="007C373B">
      <w:pPr>
        <w:pStyle w:val="SingleTxtG"/>
      </w:pPr>
      <w:r w:rsidRPr="00517DF3">
        <w:lastRenderedPageBreak/>
        <w:tab/>
      </w:r>
      <w:r w:rsidRPr="00F4266D">
        <w:t>c</w:t>
      </w:r>
      <w:r w:rsidRPr="00F8616B">
        <w:t>)</w:t>
      </w:r>
      <w:r w:rsidRPr="00F8616B">
        <w:tab/>
      </w:r>
      <w:r>
        <w:t xml:space="preserve">принятие второго национального плана действий по стандартизации жестового языка и шрифта Брайля </w:t>
      </w:r>
      <w:r w:rsidRPr="00F8616B">
        <w:t>(2021–2025</w:t>
      </w:r>
      <w:r w:rsidR="00664048">
        <w:t> год</w:t>
      </w:r>
      <w:r>
        <w:t>ы</w:t>
      </w:r>
      <w:r w:rsidRPr="00F8616B">
        <w:t>);</w:t>
      </w:r>
    </w:p>
    <w:p w14:paraId="38219AE8" w14:textId="349D7084" w:rsidR="007C373B" w:rsidRPr="00F8616B" w:rsidRDefault="007C373B" w:rsidP="007C373B">
      <w:pPr>
        <w:pStyle w:val="SingleTxtG"/>
      </w:pPr>
      <w:r w:rsidRPr="00F8616B">
        <w:tab/>
      </w:r>
      <w:r w:rsidRPr="00F4266D">
        <w:t>d</w:t>
      </w:r>
      <w:r w:rsidRPr="00F8616B">
        <w:t>)</w:t>
      </w:r>
      <w:r w:rsidRPr="00F8616B">
        <w:tab/>
      </w:r>
      <w:r>
        <w:t>принятие</w:t>
      </w:r>
      <w:r w:rsidRPr="00F8616B">
        <w:t xml:space="preserve"> </w:t>
      </w:r>
      <w:r>
        <w:t>трех</w:t>
      </w:r>
      <w:r w:rsidRPr="00F8616B">
        <w:t xml:space="preserve"> </w:t>
      </w:r>
      <w:r>
        <w:t>национальных</w:t>
      </w:r>
      <w:r w:rsidRPr="00F8616B">
        <w:t xml:space="preserve"> </w:t>
      </w:r>
      <w:r>
        <w:t>пятилетних</w:t>
      </w:r>
      <w:r w:rsidRPr="00F8616B">
        <w:t xml:space="preserve"> </w:t>
      </w:r>
      <w:r>
        <w:t>планов</w:t>
      </w:r>
      <w:r w:rsidRPr="00F8616B">
        <w:t xml:space="preserve"> </w:t>
      </w:r>
      <w:r>
        <w:t>по</w:t>
      </w:r>
      <w:r w:rsidRPr="00F8616B">
        <w:t xml:space="preserve"> </w:t>
      </w:r>
      <w:r>
        <w:t>защите</w:t>
      </w:r>
      <w:r w:rsidRPr="00F8616B">
        <w:t xml:space="preserve"> </w:t>
      </w:r>
      <w:r>
        <w:t>и</w:t>
      </w:r>
      <w:r w:rsidRPr="00F8616B">
        <w:t xml:space="preserve"> </w:t>
      </w:r>
      <w:r>
        <w:t>развитию</w:t>
      </w:r>
      <w:r w:rsidRPr="00F8616B">
        <w:t xml:space="preserve"> </w:t>
      </w:r>
      <w:r>
        <w:t>инвалидов</w:t>
      </w:r>
      <w:r w:rsidRPr="00F8616B">
        <w:t xml:space="preserve">, </w:t>
      </w:r>
      <w:r>
        <w:t>а</w:t>
      </w:r>
      <w:r w:rsidRPr="00F8616B">
        <w:t xml:space="preserve"> </w:t>
      </w:r>
      <w:r>
        <w:t>именно</w:t>
      </w:r>
      <w:r w:rsidRPr="00F8616B">
        <w:t xml:space="preserve">: </w:t>
      </w:r>
      <w:r>
        <w:t>основных</w:t>
      </w:r>
      <w:r w:rsidRPr="00F8616B">
        <w:t xml:space="preserve"> </w:t>
      </w:r>
      <w:r>
        <w:t>направлений</w:t>
      </w:r>
      <w:r w:rsidRPr="00F8616B">
        <w:t xml:space="preserve"> </w:t>
      </w:r>
      <w:r>
        <w:t>развития</w:t>
      </w:r>
      <w:r w:rsidRPr="00F8616B">
        <w:t xml:space="preserve"> </w:t>
      </w:r>
      <w:r>
        <w:t>инвалидов</w:t>
      </w:r>
      <w:r w:rsidRPr="00F8616B">
        <w:t xml:space="preserve"> </w:t>
      </w:r>
      <w:r>
        <w:t>в</w:t>
      </w:r>
      <w:r w:rsidRPr="00F8616B">
        <w:t xml:space="preserve"> </w:t>
      </w:r>
      <w:r>
        <w:t>Китае</w:t>
      </w:r>
      <w:r w:rsidRPr="00F8616B">
        <w:t xml:space="preserve"> </w:t>
      </w:r>
      <w:r>
        <w:t>в</w:t>
      </w:r>
      <w:r w:rsidRPr="00F8616B">
        <w:t xml:space="preserve"> </w:t>
      </w:r>
      <w:r>
        <w:t>рамках</w:t>
      </w:r>
      <w:r w:rsidRPr="00F8616B">
        <w:t xml:space="preserve"> </w:t>
      </w:r>
      <w:r>
        <w:t>двенадцатого</w:t>
      </w:r>
      <w:r w:rsidRPr="00F8616B">
        <w:t xml:space="preserve"> </w:t>
      </w:r>
      <w:r>
        <w:t>Пятилетнего</w:t>
      </w:r>
      <w:r w:rsidRPr="00F8616B">
        <w:t xml:space="preserve"> </w:t>
      </w:r>
      <w:r>
        <w:t>плана</w:t>
      </w:r>
      <w:r w:rsidRPr="00F8616B">
        <w:t xml:space="preserve"> (2011–2015</w:t>
      </w:r>
      <w:r w:rsidR="00664048">
        <w:t> год</w:t>
      </w:r>
      <w:r>
        <w:t>ы</w:t>
      </w:r>
      <w:r w:rsidRPr="00F8616B">
        <w:t xml:space="preserve">); </w:t>
      </w:r>
      <w:r>
        <w:t xml:space="preserve">руководящего документа по ускорению процесса обеспечения умеренного процветания для лиц с ограниченными возможностями в рамках тринадцатого Пятилетнего плана </w:t>
      </w:r>
      <w:r w:rsidRPr="00F8616B">
        <w:t>(2016–2020</w:t>
      </w:r>
      <w:r w:rsidR="00664048">
        <w:t> год</w:t>
      </w:r>
      <w:r>
        <w:t>ы</w:t>
      </w:r>
      <w:r w:rsidRPr="00F8616B">
        <w:t xml:space="preserve">); </w:t>
      </w:r>
      <w:r>
        <w:t>и</w:t>
      </w:r>
      <w:r w:rsidR="00997B85">
        <w:t> </w:t>
      </w:r>
      <w:r>
        <w:t xml:space="preserve">положений по эффективному вовлечению инвалидов через представляющие их организации в процессы принятия государственных решений и мониторинга в рамках четырнадцатого Пятилетнего плана </w:t>
      </w:r>
      <w:r w:rsidRPr="00F8616B">
        <w:t>(2021–2025</w:t>
      </w:r>
      <w:r w:rsidR="00664048">
        <w:t> год</w:t>
      </w:r>
      <w:r>
        <w:t>ы</w:t>
      </w:r>
      <w:r w:rsidRPr="00F8616B">
        <w:t>);</w:t>
      </w:r>
    </w:p>
    <w:p w14:paraId="7C4089AC" w14:textId="16F23DF0" w:rsidR="007C373B" w:rsidRPr="00842AD1" w:rsidRDefault="007C373B" w:rsidP="007C373B">
      <w:pPr>
        <w:pStyle w:val="SingleTxtG"/>
      </w:pPr>
      <w:r w:rsidRPr="00F8616B">
        <w:tab/>
      </w:r>
      <w:r w:rsidRPr="00F4266D">
        <w:t>e</w:t>
      </w:r>
      <w:r w:rsidRPr="00842AD1">
        <w:t>)</w:t>
      </w:r>
      <w:r w:rsidRPr="00842AD1">
        <w:tab/>
      </w:r>
      <w:r>
        <w:t xml:space="preserve">принятие опубликованного в </w:t>
      </w:r>
      <w:r w:rsidRPr="00842AD1">
        <w:t>2017</w:t>
      </w:r>
      <w:r w:rsidR="00664048">
        <w:t> год</w:t>
      </w:r>
      <w:r>
        <w:t>у</w:t>
      </w:r>
      <w:r w:rsidRPr="00842AD1">
        <w:t xml:space="preserve"> </w:t>
      </w:r>
      <w:r>
        <w:t>Государственным</w:t>
      </w:r>
      <w:r w:rsidRPr="00842AD1">
        <w:t xml:space="preserve"> </w:t>
      </w:r>
      <w:r>
        <w:t>советом</w:t>
      </w:r>
      <w:r w:rsidRPr="00842AD1">
        <w:t xml:space="preserve"> </w:t>
      </w:r>
      <w:r>
        <w:t>руководящего</w:t>
      </w:r>
      <w:r w:rsidRPr="00842AD1">
        <w:t xml:space="preserve"> </w:t>
      </w:r>
      <w:r>
        <w:t>документа</w:t>
      </w:r>
      <w:r w:rsidRPr="00842AD1">
        <w:t xml:space="preserve"> </w:t>
      </w:r>
      <w:r>
        <w:t>о</w:t>
      </w:r>
      <w:r w:rsidRPr="00842AD1">
        <w:t xml:space="preserve"> </w:t>
      </w:r>
      <w:r>
        <w:t>содействии</w:t>
      </w:r>
      <w:r w:rsidRPr="00842AD1">
        <w:t xml:space="preserve"> </w:t>
      </w:r>
      <w:r>
        <w:t>выравниванию</w:t>
      </w:r>
      <w:r w:rsidRPr="00842AD1">
        <w:t xml:space="preserve"> </w:t>
      </w:r>
      <w:r>
        <w:t>базовых</w:t>
      </w:r>
      <w:r w:rsidRPr="00842AD1">
        <w:t xml:space="preserve"> </w:t>
      </w:r>
      <w:r>
        <w:t>государственных</w:t>
      </w:r>
      <w:r w:rsidRPr="00842AD1">
        <w:t xml:space="preserve"> </w:t>
      </w:r>
      <w:r>
        <w:t>услуг</w:t>
      </w:r>
      <w:r w:rsidRPr="00842AD1">
        <w:t xml:space="preserve"> </w:t>
      </w:r>
      <w:r>
        <w:t>в</w:t>
      </w:r>
      <w:r w:rsidRPr="00842AD1">
        <w:t xml:space="preserve"> </w:t>
      </w:r>
      <w:r>
        <w:t>рамках тринадцатого Пятилетнего</w:t>
      </w:r>
      <w:r w:rsidRPr="00842AD1">
        <w:t xml:space="preserve"> </w:t>
      </w:r>
      <w:r>
        <w:t>плана</w:t>
      </w:r>
      <w:r w:rsidRPr="00842AD1">
        <w:t xml:space="preserve"> (2016–2020</w:t>
      </w:r>
      <w:r w:rsidR="00664048">
        <w:t> год</w:t>
      </w:r>
      <w:r>
        <w:t>ы</w:t>
      </w:r>
      <w:r w:rsidRPr="00842AD1">
        <w:t>),</w:t>
      </w:r>
      <w:r>
        <w:t xml:space="preserve"> подчеркивая в специальном разделе важность предоставления инвалидам базовых государственных услуг и формулируя подлежащие выполнению ключевые задачи и подлежащие осуществлению гарантии, касающиеся предоставления инвалидам базовых государственных услуг в период действия указанного плана</w:t>
      </w:r>
      <w:r w:rsidRPr="00842AD1">
        <w:t>.</w:t>
      </w:r>
    </w:p>
    <w:p w14:paraId="52EE920E" w14:textId="77777777" w:rsidR="007C373B" w:rsidRPr="00842AD1" w:rsidRDefault="007C373B" w:rsidP="007C373B">
      <w:pPr>
        <w:pStyle w:val="HChG"/>
      </w:pPr>
      <w:r w:rsidRPr="00842AD1">
        <w:tab/>
      </w:r>
      <w:r w:rsidRPr="00F4266D">
        <w:t>III</w:t>
      </w:r>
      <w:r w:rsidRPr="00842AD1">
        <w:t>.</w:t>
      </w:r>
      <w:r w:rsidRPr="00842AD1">
        <w:tab/>
      </w:r>
      <w:r w:rsidRPr="00197D9D">
        <w:t>Основные</w:t>
      </w:r>
      <w:r>
        <w:t xml:space="preserve"> проблемные области и рекомендации</w:t>
      </w:r>
    </w:p>
    <w:p w14:paraId="2566059E" w14:textId="77777777" w:rsidR="007C373B" w:rsidRPr="00842AD1" w:rsidRDefault="007C373B" w:rsidP="007C373B">
      <w:pPr>
        <w:pStyle w:val="H1G"/>
      </w:pPr>
      <w:r w:rsidRPr="00842AD1">
        <w:tab/>
      </w:r>
      <w:r w:rsidRPr="00F4266D">
        <w:t>A</w:t>
      </w:r>
      <w:r w:rsidRPr="00842AD1">
        <w:t>.</w:t>
      </w:r>
      <w:r w:rsidRPr="00842AD1">
        <w:tab/>
      </w:r>
      <w:r>
        <w:t xml:space="preserve">Общие </w:t>
      </w:r>
      <w:r w:rsidRPr="00197D9D">
        <w:t>принципы</w:t>
      </w:r>
      <w:r>
        <w:t xml:space="preserve"> и обязательства</w:t>
      </w:r>
      <w:r w:rsidRPr="00842AD1">
        <w:t xml:space="preserve"> (</w:t>
      </w:r>
      <w:r>
        <w:t xml:space="preserve">статьи </w:t>
      </w:r>
      <w:r w:rsidRPr="00842AD1">
        <w:t>1–4)</w:t>
      </w:r>
    </w:p>
    <w:p w14:paraId="55F252C4" w14:textId="77777777" w:rsidR="007C373B" w:rsidRPr="00842AD1" w:rsidRDefault="007C373B" w:rsidP="007C373B">
      <w:pPr>
        <w:pStyle w:val="SingleTxtG"/>
      </w:pPr>
      <w:bookmarkStart w:id="1" w:name="_Hlk111303556"/>
      <w:r w:rsidRPr="00842AD1">
        <w:t>5.</w:t>
      </w:r>
      <w:r w:rsidRPr="00842AD1">
        <w:tab/>
      </w:r>
      <w:r w:rsidRPr="00842AD1">
        <w:rPr>
          <w:b/>
        </w:rPr>
        <w:t>Комитет</w:t>
      </w:r>
      <w:r w:rsidRPr="00842AD1">
        <w:t xml:space="preserve"> </w:t>
      </w:r>
      <w:r w:rsidRPr="00197D9D">
        <w:rPr>
          <w:b/>
          <w:bCs/>
        </w:rPr>
        <w:t>рекомендует</w:t>
      </w:r>
      <w:r>
        <w:rPr>
          <w:b/>
          <w:bCs/>
        </w:rPr>
        <w:t xml:space="preserve"> государству-участнику безотлагательно ратифицировать Факультативный протокол к Конвенции</w:t>
      </w:r>
      <w:r w:rsidRPr="00842AD1">
        <w:rPr>
          <w:b/>
          <w:bCs/>
        </w:rPr>
        <w:t>.</w:t>
      </w:r>
    </w:p>
    <w:p w14:paraId="4C5E1746" w14:textId="77777777" w:rsidR="007C373B" w:rsidRPr="00842AD1" w:rsidRDefault="007C373B" w:rsidP="007C373B">
      <w:pPr>
        <w:pStyle w:val="SingleTxtG"/>
      </w:pPr>
      <w:r w:rsidRPr="00842AD1">
        <w:t>6.</w:t>
      </w:r>
      <w:r w:rsidRPr="00842AD1">
        <w:tab/>
      </w:r>
      <w:r>
        <w:t>Комитет</w:t>
      </w:r>
      <w:r w:rsidRPr="00842AD1">
        <w:t xml:space="preserve"> </w:t>
      </w:r>
      <w:r>
        <w:t>с</w:t>
      </w:r>
      <w:r w:rsidRPr="00842AD1">
        <w:t xml:space="preserve"> </w:t>
      </w:r>
      <w:r>
        <w:t>озабоченностью</w:t>
      </w:r>
      <w:r w:rsidRPr="00842AD1">
        <w:t xml:space="preserve"> </w:t>
      </w:r>
      <w:r>
        <w:t>отмечает</w:t>
      </w:r>
      <w:r w:rsidRPr="00842AD1">
        <w:t xml:space="preserve">, </w:t>
      </w:r>
      <w:r>
        <w:t>что</w:t>
      </w:r>
      <w:r w:rsidRPr="00842AD1">
        <w:t xml:space="preserve"> </w:t>
      </w:r>
      <w:r>
        <w:t>связанные</w:t>
      </w:r>
      <w:r w:rsidRPr="00842AD1">
        <w:t xml:space="preserve"> </w:t>
      </w:r>
      <w:r>
        <w:t>с</w:t>
      </w:r>
      <w:r w:rsidRPr="00842AD1">
        <w:t xml:space="preserve"> </w:t>
      </w:r>
      <w:r>
        <w:t>инвалидностью законодательство</w:t>
      </w:r>
      <w:r w:rsidRPr="00842AD1">
        <w:t xml:space="preserve"> </w:t>
      </w:r>
      <w:r>
        <w:t>и</w:t>
      </w:r>
      <w:r w:rsidRPr="00842AD1">
        <w:t xml:space="preserve"> </w:t>
      </w:r>
      <w:r>
        <w:t>политика</w:t>
      </w:r>
      <w:r w:rsidRPr="00842AD1">
        <w:t xml:space="preserve"> </w:t>
      </w:r>
      <w:r>
        <w:t>еще</w:t>
      </w:r>
      <w:r w:rsidRPr="00842AD1">
        <w:t xml:space="preserve"> </w:t>
      </w:r>
      <w:r>
        <w:t>не</w:t>
      </w:r>
      <w:r w:rsidRPr="00842AD1">
        <w:t xml:space="preserve"> </w:t>
      </w:r>
      <w:r>
        <w:t>полностью</w:t>
      </w:r>
      <w:r w:rsidRPr="00842AD1">
        <w:t xml:space="preserve"> </w:t>
      </w:r>
      <w:r>
        <w:t>приведены</w:t>
      </w:r>
      <w:r w:rsidRPr="00842AD1">
        <w:t xml:space="preserve"> </w:t>
      </w:r>
      <w:r>
        <w:t>в</w:t>
      </w:r>
      <w:r w:rsidRPr="00842AD1">
        <w:t xml:space="preserve"> </w:t>
      </w:r>
      <w:r>
        <w:t>соответствие</w:t>
      </w:r>
      <w:r w:rsidRPr="00842AD1">
        <w:t xml:space="preserve"> </w:t>
      </w:r>
      <w:r>
        <w:t>с</w:t>
      </w:r>
      <w:r w:rsidRPr="00842AD1">
        <w:t xml:space="preserve"> </w:t>
      </w:r>
      <w:r>
        <w:t>Конвенцией</w:t>
      </w:r>
      <w:r w:rsidRPr="00842AD1">
        <w:t xml:space="preserve"> </w:t>
      </w:r>
      <w:r>
        <w:t>и что правозащитная модель инвалидности не была последовательно согласована в рамках политики и законодательства в целом</w:t>
      </w:r>
      <w:bookmarkEnd w:id="1"/>
      <w:r w:rsidRPr="00842AD1">
        <w:t>.</w:t>
      </w:r>
    </w:p>
    <w:p w14:paraId="50AFABC0" w14:textId="77777777" w:rsidR="007C373B" w:rsidRPr="007039F8" w:rsidRDefault="007C373B" w:rsidP="007C373B">
      <w:pPr>
        <w:pStyle w:val="SingleTxtG"/>
        <w:rPr>
          <w:b/>
        </w:rPr>
      </w:pPr>
      <w:r w:rsidRPr="007039F8">
        <w:t>7.</w:t>
      </w:r>
      <w:r w:rsidRPr="007039F8">
        <w:tab/>
      </w:r>
      <w:r>
        <w:rPr>
          <w:b/>
        </w:rPr>
        <w:t>Ссылаясь</w:t>
      </w:r>
      <w:r w:rsidRPr="007039F8">
        <w:rPr>
          <w:b/>
        </w:rPr>
        <w:t xml:space="preserve"> </w:t>
      </w:r>
      <w:r>
        <w:rPr>
          <w:b/>
        </w:rPr>
        <w:t>на</w:t>
      </w:r>
      <w:r w:rsidRPr="007039F8">
        <w:rPr>
          <w:b/>
        </w:rPr>
        <w:t xml:space="preserve"> </w:t>
      </w:r>
      <w:r>
        <w:rPr>
          <w:b/>
        </w:rPr>
        <w:t>свое</w:t>
      </w:r>
      <w:r w:rsidRPr="007039F8">
        <w:rPr>
          <w:b/>
        </w:rPr>
        <w:t xml:space="preserve"> </w:t>
      </w:r>
      <w:r>
        <w:rPr>
          <w:b/>
        </w:rPr>
        <w:t>замечание</w:t>
      </w:r>
      <w:r w:rsidRPr="007039F8">
        <w:rPr>
          <w:b/>
        </w:rPr>
        <w:t xml:space="preserve"> </w:t>
      </w:r>
      <w:r>
        <w:rPr>
          <w:b/>
        </w:rPr>
        <w:t>общего</w:t>
      </w:r>
      <w:r w:rsidRPr="007039F8">
        <w:rPr>
          <w:b/>
        </w:rPr>
        <w:t xml:space="preserve"> </w:t>
      </w:r>
      <w:r>
        <w:rPr>
          <w:b/>
        </w:rPr>
        <w:t>порядка № </w:t>
      </w:r>
      <w:r w:rsidRPr="007039F8">
        <w:rPr>
          <w:b/>
        </w:rPr>
        <w:t>7</w:t>
      </w:r>
      <w:r>
        <w:rPr>
          <w:b/>
        </w:rPr>
        <w:t> </w:t>
      </w:r>
      <w:r w:rsidRPr="007039F8">
        <w:rPr>
          <w:b/>
        </w:rPr>
        <w:t xml:space="preserve">(2018) </w:t>
      </w:r>
      <w:r>
        <w:rPr>
          <w:b/>
        </w:rPr>
        <w:t>об</w:t>
      </w:r>
      <w:r w:rsidRPr="007039F8">
        <w:rPr>
          <w:b/>
        </w:rPr>
        <w:t xml:space="preserve"> </w:t>
      </w:r>
      <w:r>
        <w:rPr>
          <w:b/>
        </w:rPr>
        <w:t>участии</w:t>
      </w:r>
      <w:r w:rsidRPr="007039F8">
        <w:rPr>
          <w:b/>
        </w:rPr>
        <w:t xml:space="preserve"> </w:t>
      </w:r>
      <w:r>
        <w:rPr>
          <w:b/>
        </w:rPr>
        <w:t>инвалидов</w:t>
      </w:r>
      <w:r w:rsidRPr="007039F8">
        <w:rPr>
          <w:b/>
        </w:rPr>
        <w:t xml:space="preserve">, </w:t>
      </w:r>
      <w:r>
        <w:rPr>
          <w:b/>
        </w:rPr>
        <w:t>включая</w:t>
      </w:r>
      <w:r w:rsidRPr="007039F8">
        <w:rPr>
          <w:b/>
        </w:rPr>
        <w:t xml:space="preserve"> </w:t>
      </w:r>
      <w:r>
        <w:rPr>
          <w:b/>
        </w:rPr>
        <w:t>детей</w:t>
      </w:r>
      <w:r w:rsidRPr="007039F8">
        <w:rPr>
          <w:b/>
        </w:rPr>
        <w:t>-</w:t>
      </w:r>
      <w:r>
        <w:rPr>
          <w:b/>
        </w:rPr>
        <w:t>инвалидов</w:t>
      </w:r>
      <w:r w:rsidRPr="007039F8">
        <w:rPr>
          <w:b/>
        </w:rPr>
        <w:t xml:space="preserve">, </w:t>
      </w:r>
      <w:r>
        <w:rPr>
          <w:b/>
        </w:rPr>
        <w:t>через</w:t>
      </w:r>
      <w:r w:rsidRPr="007039F8">
        <w:rPr>
          <w:b/>
        </w:rPr>
        <w:t xml:space="preserve"> </w:t>
      </w:r>
      <w:r>
        <w:rPr>
          <w:b/>
        </w:rPr>
        <w:t>представляющие</w:t>
      </w:r>
      <w:r w:rsidRPr="007039F8">
        <w:rPr>
          <w:b/>
        </w:rPr>
        <w:t xml:space="preserve"> </w:t>
      </w:r>
      <w:r>
        <w:rPr>
          <w:b/>
        </w:rPr>
        <w:t>их</w:t>
      </w:r>
      <w:r w:rsidRPr="007039F8">
        <w:rPr>
          <w:b/>
        </w:rPr>
        <w:t xml:space="preserve"> </w:t>
      </w:r>
      <w:r>
        <w:rPr>
          <w:b/>
        </w:rPr>
        <w:t>организации</w:t>
      </w:r>
      <w:r w:rsidRPr="007039F8">
        <w:rPr>
          <w:b/>
        </w:rPr>
        <w:t xml:space="preserve"> </w:t>
      </w:r>
      <w:r>
        <w:rPr>
          <w:b/>
        </w:rPr>
        <w:t>в</w:t>
      </w:r>
      <w:r w:rsidRPr="007039F8">
        <w:rPr>
          <w:b/>
        </w:rPr>
        <w:t xml:space="preserve"> </w:t>
      </w:r>
      <w:r>
        <w:rPr>
          <w:b/>
        </w:rPr>
        <w:t>осуществлении</w:t>
      </w:r>
      <w:r w:rsidRPr="007039F8">
        <w:rPr>
          <w:b/>
        </w:rPr>
        <w:t xml:space="preserve"> </w:t>
      </w:r>
      <w:r>
        <w:rPr>
          <w:b/>
        </w:rPr>
        <w:t>и</w:t>
      </w:r>
      <w:r w:rsidRPr="007039F8">
        <w:rPr>
          <w:b/>
        </w:rPr>
        <w:t xml:space="preserve"> </w:t>
      </w:r>
      <w:r>
        <w:rPr>
          <w:b/>
        </w:rPr>
        <w:t>мониторинге</w:t>
      </w:r>
      <w:r w:rsidRPr="007039F8">
        <w:rPr>
          <w:b/>
        </w:rPr>
        <w:t xml:space="preserve"> </w:t>
      </w:r>
      <w:r>
        <w:rPr>
          <w:b/>
        </w:rPr>
        <w:t>Конвенции</w:t>
      </w:r>
      <w:r w:rsidRPr="007039F8">
        <w:rPr>
          <w:b/>
        </w:rPr>
        <w:t xml:space="preserve">, </w:t>
      </w:r>
      <w:r>
        <w:rPr>
          <w:b/>
        </w:rPr>
        <w:t>Комитет</w:t>
      </w:r>
      <w:r w:rsidRPr="007039F8">
        <w:rPr>
          <w:b/>
        </w:rPr>
        <w:t xml:space="preserve"> </w:t>
      </w:r>
      <w:r>
        <w:rPr>
          <w:b/>
        </w:rPr>
        <w:t>рекомендует</w:t>
      </w:r>
      <w:r w:rsidRPr="007039F8">
        <w:rPr>
          <w:b/>
        </w:rPr>
        <w:t xml:space="preserve"> </w:t>
      </w:r>
      <w:r>
        <w:rPr>
          <w:b/>
        </w:rPr>
        <w:t>государству</w:t>
      </w:r>
      <w:r w:rsidRPr="007039F8">
        <w:rPr>
          <w:b/>
        </w:rPr>
        <w:t>-</w:t>
      </w:r>
      <w:r>
        <w:rPr>
          <w:b/>
        </w:rPr>
        <w:t>участнику</w:t>
      </w:r>
      <w:r w:rsidRPr="007039F8">
        <w:rPr>
          <w:b/>
        </w:rPr>
        <w:t xml:space="preserve"> </w:t>
      </w:r>
      <w:r>
        <w:rPr>
          <w:b/>
        </w:rPr>
        <w:t>во</w:t>
      </w:r>
      <w:r w:rsidRPr="007039F8">
        <w:rPr>
          <w:b/>
        </w:rPr>
        <w:t xml:space="preserve"> </w:t>
      </w:r>
      <w:r>
        <w:rPr>
          <w:b/>
        </w:rPr>
        <w:t>всех</w:t>
      </w:r>
      <w:r w:rsidRPr="007039F8">
        <w:rPr>
          <w:b/>
        </w:rPr>
        <w:t xml:space="preserve"> </w:t>
      </w:r>
      <w:r>
        <w:rPr>
          <w:b/>
        </w:rPr>
        <w:t>профессиональных</w:t>
      </w:r>
      <w:r w:rsidRPr="007039F8">
        <w:rPr>
          <w:b/>
        </w:rPr>
        <w:t xml:space="preserve"> </w:t>
      </w:r>
      <w:r>
        <w:rPr>
          <w:b/>
        </w:rPr>
        <w:t>и</w:t>
      </w:r>
      <w:r w:rsidRPr="007039F8">
        <w:rPr>
          <w:b/>
        </w:rPr>
        <w:t xml:space="preserve"> </w:t>
      </w:r>
      <w:r>
        <w:rPr>
          <w:b/>
        </w:rPr>
        <w:t>правовых</w:t>
      </w:r>
      <w:r w:rsidRPr="007039F8">
        <w:rPr>
          <w:b/>
        </w:rPr>
        <w:t xml:space="preserve"> </w:t>
      </w:r>
      <w:r>
        <w:rPr>
          <w:b/>
        </w:rPr>
        <w:t>областях</w:t>
      </w:r>
      <w:r w:rsidRPr="007039F8">
        <w:rPr>
          <w:b/>
        </w:rPr>
        <w:t xml:space="preserve"> </w:t>
      </w:r>
      <w:r>
        <w:rPr>
          <w:b/>
        </w:rPr>
        <w:t>принять</w:t>
      </w:r>
      <w:r w:rsidRPr="007039F8">
        <w:rPr>
          <w:b/>
        </w:rPr>
        <w:t xml:space="preserve"> </w:t>
      </w:r>
      <w:r>
        <w:rPr>
          <w:b/>
        </w:rPr>
        <w:t>единую</w:t>
      </w:r>
      <w:r w:rsidRPr="007039F8">
        <w:rPr>
          <w:b/>
        </w:rPr>
        <w:t xml:space="preserve"> </w:t>
      </w:r>
      <w:r>
        <w:rPr>
          <w:b/>
        </w:rPr>
        <w:t>концепцию</w:t>
      </w:r>
      <w:r w:rsidRPr="007039F8">
        <w:rPr>
          <w:b/>
        </w:rPr>
        <w:t xml:space="preserve"> </w:t>
      </w:r>
      <w:r>
        <w:rPr>
          <w:b/>
        </w:rPr>
        <w:t>инвалидности</w:t>
      </w:r>
      <w:r w:rsidRPr="007039F8">
        <w:rPr>
          <w:b/>
        </w:rPr>
        <w:t xml:space="preserve">, </w:t>
      </w:r>
      <w:r>
        <w:rPr>
          <w:b/>
        </w:rPr>
        <w:t>которая</w:t>
      </w:r>
      <w:r w:rsidRPr="007039F8">
        <w:rPr>
          <w:b/>
        </w:rPr>
        <w:t xml:space="preserve"> </w:t>
      </w:r>
      <w:r>
        <w:rPr>
          <w:b/>
        </w:rPr>
        <w:t>соответствует</w:t>
      </w:r>
      <w:r w:rsidRPr="007039F8">
        <w:rPr>
          <w:b/>
        </w:rPr>
        <w:t xml:space="preserve"> </w:t>
      </w:r>
      <w:r>
        <w:rPr>
          <w:b/>
        </w:rPr>
        <w:t>цели</w:t>
      </w:r>
      <w:r w:rsidRPr="007039F8">
        <w:rPr>
          <w:b/>
        </w:rPr>
        <w:t xml:space="preserve"> </w:t>
      </w:r>
      <w:r>
        <w:rPr>
          <w:b/>
        </w:rPr>
        <w:t>и</w:t>
      </w:r>
      <w:r w:rsidRPr="007039F8">
        <w:rPr>
          <w:b/>
        </w:rPr>
        <w:t xml:space="preserve"> </w:t>
      </w:r>
      <w:r>
        <w:rPr>
          <w:b/>
        </w:rPr>
        <w:t>принципам</w:t>
      </w:r>
      <w:r w:rsidRPr="007039F8">
        <w:rPr>
          <w:b/>
        </w:rPr>
        <w:t xml:space="preserve"> </w:t>
      </w:r>
      <w:r>
        <w:rPr>
          <w:b/>
        </w:rPr>
        <w:t>Конвенции</w:t>
      </w:r>
      <w:r w:rsidRPr="007039F8">
        <w:rPr>
          <w:b/>
        </w:rPr>
        <w:t xml:space="preserve"> </w:t>
      </w:r>
      <w:r>
        <w:rPr>
          <w:b/>
        </w:rPr>
        <w:t>и</w:t>
      </w:r>
      <w:r w:rsidRPr="007039F8">
        <w:rPr>
          <w:b/>
        </w:rPr>
        <w:t xml:space="preserve"> </w:t>
      </w:r>
      <w:r>
        <w:rPr>
          <w:b/>
        </w:rPr>
        <w:t>охватывает</w:t>
      </w:r>
      <w:r w:rsidRPr="007039F8">
        <w:rPr>
          <w:b/>
        </w:rPr>
        <w:t xml:space="preserve"> </w:t>
      </w:r>
      <w:r>
        <w:rPr>
          <w:b/>
        </w:rPr>
        <w:t>всех</w:t>
      </w:r>
      <w:r w:rsidRPr="007039F8">
        <w:rPr>
          <w:b/>
        </w:rPr>
        <w:t xml:space="preserve"> </w:t>
      </w:r>
      <w:r>
        <w:rPr>
          <w:b/>
        </w:rPr>
        <w:t>инвалидов</w:t>
      </w:r>
      <w:r w:rsidRPr="007039F8">
        <w:rPr>
          <w:b/>
        </w:rPr>
        <w:t xml:space="preserve">, </w:t>
      </w:r>
      <w:r>
        <w:rPr>
          <w:b/>
        </w:rPr>
        <w:t>включая</w:t>
      </w:r>
      <w:r w:rsidRPr="007039F8">
        <w:rPr>
          <w:b/>
        </w:rPr>
        <w:t xml:space="preserve"> </w:t>
      </w:r>
      <w:r>
        <w:rPr>
          <w:b/>
        </w:rPr>
        <w:t>женщин-</w:t>
      </w:r>
      <w:r w:rsidRPr="007039F8">
        <w:rPr>
          <w:b/>
        </w:rPr>
        <w:t xml:space="preserve"> </w:t>
      </w:r>
      <w:r>
        <w:rPr>
          <w:b/>
        </w:rPr>
        <w:t>и</w:t>
      </w:r>
      <w:r w:rsidRPr="007039F8">
        <w:rPr>
          <w:b/>
        </w:rPr>
        <w:t xml:space="preserve"> </w:t>
      </w:r>
      <w:r>
        <w:rPr>
          <w:b/>
        </w:rPr>
        <w:t>детей</w:t>
      </w:r>
      <w:r w:rsidRPr="007039F8">
        <w:rPr>
          <w:b/>
        </w:rPr>
        <w:t>-</w:t>
      </w:r>
      <w:r>
        <w:rPr>
          <w:b/>
        </w:rPr>
        <w:t>инвалидов</w:t>
      </w:r>
      <w:r w:rsidRPr="007039F8">
        <w:rPr>
          <w:b/>
        </w:rPr>
        <w:t>;</w:t>
      </w:r>
    </w:p>
    <w:p w14:paraId="7E5CBDFC" w14:textId="77777777" w:rsidR="007C373B" w:rsidRPr="007039F8" w:rsidRDefault="007C373B" w:rsidP="007C373B">
      <w:pPr>
        <w:pStyle w:val="SingleTxtG"/>
      </w:pPr>
      <w:r w:rsidRPr="007039F8">
        <w:t>8.</w:t>
      </w:r>
      <w:r w:rsidRPr="007039F8">
        <w:tab/>
      </w:r>
      <w:r>
        <w:t>Комитет обеспокоен</w:t>
      </w:r>
      <w:r w:rsidRPr="007039F8">
        <w:t>:</w:t>
      </w:r>
    </w:p>
    <w:p w14:paraId="46F17990" w14:textId="77777777" w:rsidR="007C373B" w:rsidRPr="008C179D" w:rsidRDefault="007C373B" w:rsidP="007C373B">
      <w:pPr>
        <w:pStyle w:val="SingleTxtG"/>
      </w:pPr>
      <w:r w:rsidRPr="007039F8">
        <w:tab/>
      </w:r>
      <w:r w:rsidRPr="00F4266D">
        <w:t>a</w:t>
      </w:r>
      <w:r w:rsidRPr="007039F8">
        <w:t>)</w:t>
      </w:r>
      <w:r w:rsidRPr="007039F8">
        <w:tab/>
      </w:r>
      <w:r>
        <w:t>отсутствием правовой базы, касающейся информационно-просветительской деятельности и работы, которую инвалиды могут проводить через представляющие их организации в отношении разработки законодательства и политики по осуществлению Конвенции</w:t>
      </w:r>
      <w:r w:rsidRPr="008C179D">
        <w:t xml:space="preserve">, </w:t>
      </w:r>
      <w:r>
        <w:t>а</w:t>
      </w:r>
      <w:r w:rsidRPr="008C179D">
        <w:t xml:space="preserve"> </w:t>
      </w:r>
      <w:r>
        <w:t>также</w:t>
      </w:r>
      <w:r w:rsidRPr="008C179D">
        <w:t xml:space="preserve"> </w:t>
      </w:r>
      <w:r>
        <w:t>в</w:t>
      </w:r>
      <w:r w:rsidRPr="008C179D">
        <w:t xml:space="preserve"> </w:t>
      </w:r>
      <w:r>
        <w:t>рамках</w:t>
      </w:r>
      <w:r w:rsidRPr="008C179D">
        <w:t xml:space="preserve"> </w:t>
      </w:r>
      <w:r>
        <w:t>других</w:t>
      </w:r>
      <w:r w:rsidRPr="008C179D">
        <w:t xml:space="preserve"> </w:t>
      </w:r>
      <w:r>
        <w:t>процессов</w:t>
      </w:r>
      <w:r w:rsidRPr="008C179D">
        <w:t xml:space="preserve"> </w:t>
      </w:r>
      <w:r>
        <w:t>принятия</w:t>
      </w:r>
      <w:r w:rsidRPr="008C179D">
        <w:t xml:space="preserve"> </w:t>
      </w:r>
      <w:r>
        <w:t>решений</w:t>
      </w:r>
      <w:r w:rsidRPr="008C179D">
        <w:t xml:space="preserve">, </w:t>
      </w:r>
      <w:r>
        <w:t>затрагивающих</w:t>
      </w:r>
      <w:r w:rsidRPr="008C179D">
        <w:t xml:space="preserve"> </w:t>
      </w:r>
      <w:r>
        <w:t>инвалидов</w:t>
      </w:r>
      <w:r w:rsidRPr="008C179D">
        <w:t>;</w:t>
      </w:r>
    </w:p>
    <w:p w14:paraId="38D15D75" w14:textId="77777777" w:rsidR="007C373B" w:rsidRPr="008C179D" w:rsidRDefault="007C373B" w:rsidP="007C373B">
      <w:pPr>
        <w:pStyle w:val="SingleTxtG"/>
      </w:pPr>
      <w:r w:rsidRPr="008C179D">
        <w:tab/>
      </w:r>
      <w:r w:rsidRPr="00F4266D">
        <w:t>b</w:t>
      </w:r>
      <w:r w:rsidRPr="008C179D">
        <w:t>)</w:t>
      </w:r>
      <w:r w:rsidRPr="008C179D">
        <w:tab/>
      </w:r>
      <w:r>
        <w:t>сообщениями о репрессиях и продолжающемся давлении в отношении организаций гражданского общества за их информационно-просветительскую работу по защите прав инвалидов</w:t>
      </w:r>
      <w:r w:rsidRPr="008C179D">
        <w:t>.</w:t>
      </w:r>
    </w:p>
    <w:p w14:paraId="52FB2AAB" w14:textId="663EECB0" w:rsidR="007C373B" w:rsidRPr="008C179D" w:rsidRDefault="007C373B" w:rsidP="007C373B">
      <w:pPr>
        <w:pStyle w:val="SingleTxtG"/>
        <w:rPr>
          <w:b/>
          <w:bCs/>
        </w:rPr>
      </w:pPr>
      <w:r w:rsidRPr="008C179D">
        <w:t>9.</w:t>
      </w:r>
      <w:r w:rsidRPr="008C179D">
        <w:tab/>
      </w:r>
      <w:r>
        <w:rPr>
          <w:b/>
          <w:bCs/>
        </w:rPr>
        <w:t>Комитет ссылается на свое замечание общего порядка № 7 (2018) и настоятельно призывает государство-участник</w:t>
      </w:r>
      <w:r w:rsidRPr="008C179D">
        <w:rPr>
          <w:b/>
          <w:bCs/>
        </w:rPr>
        <w:t>:</w:t>
      </w:r>
    </w:p>
    <w:p w14:paraId="08A0C1CF" w14:textId="77777777" w:rsidR="007C373B" w:rsidRPr="00664048" w:rsidRDefault="007C373B" w:rsidP="007C373B">
      <w:pPr>
        <w:pStyle w:val="SingleTxtG"/>
        <w:rPr>
          <w:b/>
          <w:bCs/>
        </w:rPr>
      </w:pPr>
      <w:r w:rsidRPr="00664048">
        <w:rPr>
          <w:b/>
          <w:bCs/>
        </w:rPr>
        <w:tab/>
        <w:t>a)</w:t>
      </w:r>
      <w:r w:rsidRPr="00664048">
        <w:rPr>
          <w:b/>
          <w:bCs/>
        </w:rPr>
        <w:tab/>
        <w:t xml:space="preserve">укреплять механизмы эффективного вовлечения инвалидов через представляющие их организации в процессы принятия государственных решений путем установления четких процедур консультаций на всех уровнях власти и принятия решений и при участии всего спектра организаций инвалидов, включая женщин- и детей-инвалидов, и принятия мер по обеспечению их независимости от государственных органов власти и их участия в разработке, представлении докладов и мониторинге законодательства и политики, </w:t>
      </w:r>
      <w:r w:rsidRPr="00664048">
        <w:rPr>
          <w:b/>
          <w:bCs/>
        </w:rPr>
        <w:lastRenderedPageBreak/>
        <w:t>направленных на реализацию Конвенции и Целей в области устойчивого развития;</w:t>
      </w:r>
    </w:p>
    <w:p w14:paraId="1A37D3F4" w14:textId="77777777" w:rsidR="007C373B" w:rsidRPr="00664048" w:rsidRDefault="007C373B" w:rsidP="007C373B">
      <w:pPr>
        <w:pStyle w:val="SingleTxtG"/>
        <w:rPr>
          <w:b/>
        </w:rPr>
      </w:pPr>
      <w:r w:rsidRPr="00664048">
        <w:rPr>
          <w:b/>
        </w:rPr>
        <w:tab/>
        <w:t>b)</w:t>
      </w:r>
      <w:r w:rsidRPr="00664048">
        <w:rPr>
          <w:b/>
        </w:rPr>
        <w:tab/>
        <w:t>признать правозащитную роль организаций гражданского общества, запретить любые репрессии в отношении лиц и организаций, отстаивающих права инвалидов, и принять меры по защите гражданского пространства.</w:t>
      </w:r>
    </w:p>
    <w:p w14:paraId="6ACB027E" w14:textId="77777777" w:rsidR="007C373B" w:rsidRPr="00310A7D" w:rsidRDefault="007C373B" w:rsidP="007C373B">
      <w:pPr>
        <w:pStyle w:val="SingleTxtG"/>
      </w:pPr>
      <w:r w:rsidRPr="00310A7D">
        <w:t>10.</w:t>
      </w:r>
      <w:r w:rsidRPr="00310A7D">
        <w:tab/>
      </w:r>
      <w:r>
        <w:t>Комитет обеспокоен отсутствием независимых оценок ситуации с правами человека инвалидов в Китае, особенно в Синьцзян-Уйгурском автономном районе и Тибетском автономном районе</w:t>
      </w:r>
      <w:r w:rsidRPr="00310A7D">
        <w:t>.</w:t>
      </w:r>
    </w:p>
    <w:p w14:paraId="092B8739" w14:textId="77777777" w:rsidR="007C373B" w:rsidRPr="00310A7D" w:rsidRDefault="007C373B" w:rsidP="007C373B">
      <w:pPr>
        <w:pStyle w:val="SingleTxtG"/>
        <w:rPr>
          <w:b/>
          <w:bCs/>
        </w:rPr>
      </w:pPr>
      <w:r w:rsidRPr="00310A7D">
        <w:t>11.</w:t>
      </w:r>
      <w:r w:rsidRPr="00310A7D">
        <w:tab/>
      </w:r>
      <w:r>
        <w:rPr>
          <w:b/>
          <w:bCs/>
        </w:rPr>
        <w:t>Комитет</w:t>
      </w:r>
      <w:r w:rsidRPr="00310A7D">
        <w:rPr>
          <w:b/>
          <w:bCs/>
        </w:rPr>
        <w:t xml:space="preserve"> </w:t>
      </w:r>
      <w:r>
        <w:rPr>
          <w:b/>
          <w:bCs/>
        </w:rPr>
        <w:t>рекомендует</w:t>
      </w:r>
      <w:r w:rsidRPr="00310A7D">
        <w:rPr>
          <w:b/>
          <w:bCs/>
        </w:rPr>
        <w:t xml:space="preserve"> </w:t>
      </w:r>
      <w:r>
        <w:rPr>
          <w:b/>
          <w:bCs/>
        </w:rPr>
        <w:t>государству</w:t>
      </w:r>
      <w:r w:rsidRPr="00310A7D">
        <w:rPr>
          <w:b/>
          <w:bCs/>
        </w:rPr>
        <w:t>-</w:t>
      </w:r>
      <w:r>
        <w:rPr>
          <w:b/>
          <w:bCs/>
        </w:rPr>
        <w:t>участнику</w:t>
      </w:r>
      <w:r w:rsidRPr="00310A7D">
        <w:rPr>
          <w:b/>
          <w:bCs/>
        </w:rPr>
        <w:t xml:space="preserve"> </w:t>
      </w:r>
      <w:r>
        <w:rPr>
          <w:b/>
          <w:bCs/>
        </w:rPr>
        <w:t>взять</w:t>
      </w:r>
      <w:r w:rsidRPr="00310A7D">
        <w:rPr>
          <w:b/>
          <w:bCs/>
        </w:rPr>
        <w:t xml:space="preserve"> </w:t>
      </w:r>
      <w:r>
        <w:rPr>
          <w:b/>
          <w:bCs/>
        </w:rPr>
        <w:t>на</w:t>
      </w:r>
      <w:r w:rsidRPr="00310A7D">
        <w:rPr>
          <w:b/>
          <w:bCs/>
        </w:rPr>
        <w:t xml:space="preserve"> </w:t>
      </w:r>
      <w:r>
        <w:rPr>
          <w:b/>
          <w:bCs/>
        </w:rPr>
        <w:t>себя</w:t>
      </w:r>
      <w:r w:rsidRPr="00310A7D">
        <w:rPr>
          <w:b/>
          <w:bCs/>
        </w:rPr>
        <w:t xml:space="preserve"> </w:t>
      </w:r>
      <w:r>
        <w:rPr>
          <w:b/>
          <w:bCs/>
        </w:rPr>
        <w:t>обязательство</w:t>
      </w:r>
      <w:r w:rsidRPr="00310A7D">
        <w:rPr>
          <w:b/>
          <w:bCs/>
        </w:rPr>
        <w:t xml:space="preserve"> </w:t>
      </w:r>
      <w:r>
        <w:rPr>
          <w:b/>
          <w:bCs/>
        </w:rPr>
        <w:t>провести</w:t>
      </w:r>
      <w:r w:rsidRPr="00310A7D">
        <w:rPr>
          <w:b/>
          <w:bCs/>
        </w:rPr>
        <w:t xml:space="preserve"> </w:t>
      </w:r>
      <w:r>
        <w:rPr>
          <w:b/>
          <w:bCs/>
        </w:rPr>
        <w:t>независимую</w:t>
      </w:r>
      <w:r w:rsidRPr="00310A7D">
        <w:rPr>
          <w:b/>
          <w:bCs/>
        </w:rPr>
        <w:t xml:space="preserve"> </w:t>
      </w:r>
      <w:r>
        <w:rPr>
          <w:b/>
          <w:bCs/>
        </w:rPr>
        <w:t>оценку</w:t>
      </w:r>
      <w:r w:rsidRPr="00310A7D">
        <w:rPr>
          <w:b/>
          <w:bCs/>
        </w:rPr>
        <w:t xml:space="preserve"> </w:t>
      </w:r>
      <w:r>
        <w:rPr>
          <w:b/>
          <w:bCs/>
        </w:rPr>
        <w:t>ситуации</w:t>
      </w:r>
      <w:r w:rsidRPr="00310A7D">
        <w:rPr>
          <w:b/>
          <w:bCs/>
        </w:rPr>
        <w:t xml:space="preserve"> </w:t>
      </w:r>
      <w:r>
        <w:rPr>
          <w:b/>
          <w:bCs/>
        </w:rPr>
        <w:t>с</w:t>
      </w:r>
      <w:r w:rsidRPr="00310A7D">
        <w:rPr>
          <w:b/>
          <w:bCs/>
        </w:rPr>
        <w:t xml:space="preserve"> </w:t>
      </w:r>
      <w:r>
        <w:rPr>
          <w:b/>
          <w:bCs/>
        </w:rPr>
        <w:t>правами</w:t>
      </w:r>
      <w:r w:rsidRPr="00310A7D">
        <w:rPr>
          <w:b/>
          <w:bCs/>
        </w:rPr>
        <w:t xml:space="preserve"> </w:t>
      </w:r>
      <w:r>
        <w:rPr>
          <w:b/>
          <w:bCs/>
        </w:rPr>
        <w:t>человека</w:t>
      </w:r>
      <w:r w:rsidRPr="00310A7D">
        <w:rPr>
          <w:b/>
          <w:bCs/>
        </w:rPr>
        <w:t xml:space="preserve"> </w:t>
      </w:r>
      <w:r>
        <w:rPr>
          <w:b/>
          <w:bCs/>
        </w:rPr>
        <w:t>инвалидов</w:t>
      </w:r>
      <w:r w:rsidRPr="00310A7D">
        <w:rPr>
          <w:b/>
          <w:bCs/>
        </w:rPr>
        <w:t xml:space="preserve"> </w:t>
      </w:r>
      <w:r>
        <w:rPr>
          <w:b/>
          <w:bCs/>
        </w:rPr>
        <w:t>в</w:t>
      </w:r>
      <w:r w:rsidRPr="00310A7D">
        <w:rPr>
          <w:b/>
          <w:bCs/>
        </w:rPr>
        <w:t xml:space="preserve"> </w:t>
      </w:r>
      <w:r>
        <w:rPr>
          <w:b/>
          <w:bCs/>
        </w:rPr>
        <w:t>Китае</w:t>
      </w:r>
      <w:r w:rsidRPr="00310A7D">
        <w:rPr>
          <w:b/>
          <w:bCs/>
        </w:rPr>
        <w:t xml:space="preserve">, </w:t>
      </w:r>
      <w:r>
        <w:rPr>
          <w:b/>
          <w:bCs/>
        </w:rPr>
        <w:t>особенно</w:t>
      </w:r>
      <w:r w:rsidRPr="00310A7D">
        <w:rPr>
          <w:b/>
          <w:bCs/>
        </w:rPr>
        <w:t xml:space="preserve"> </w:t>
      </w:r>
      <w:r>
        <w:rPr>
          <w:b/>
          <w:bCs/>
        </w:rPr>
        <w:t>в</w:t>
      </w:r>
      <w:r w:rsidRPr="00310A7D">
        <w:rPr>
          <w:b/>
          <w:bCs/>
        </w:rPr>
        <w:t xml:space="preserve"> Синьцзян-Уйгурском автономном районе и Тибетском автономном районе, </w:t>
      </w:r>
      <w:r>
        <w:rPr>
          <w:b/>
          <w:bCs/>
        </w:rPr>
        <w:t>в</w:t>
      </w:r>
      <w:r w:rsidRPr="00310A7D">
        <w:rPr>
          <w:b/>
          <w:bCs/>
        </w:rPr>
        <w:t xml:space="preserve"> </w:t>
      </w:r>
      <w:r>
        <w:rPr>
          <w:b/>
          <w:bCs/>
        </w:rPr>
        <w:t>частности путем</w:t>
      </w:r>
      <w:r w:rsidRPr="00310A7D">
        <w:rPr>
          <w:b/>
          <w:bCs/>
        </w:rPr>
        <w:t xml:space="preserve"> </w:t>
      </w:r>
      <w:r>
        <w:rPr>
          <w:b/>
          <w:bCs/>
        </w:rPr>
        <w:t>направления</w:t>
      </w:r>
      <w:r w:rsidRPr="00310A7D">
        <w:rPr>
          <w:b/>
          <w:bCs/>
        </w:rPr>
        <w:t xml:space="preserve"> </w:t>
      </w:r>
      <w:r>
        <w:rPr>
          <w:b/>
          <w:bCs/>
        </w:rPr>
        <w:t>приглашений</w:t>
      </w:r>
      <w:r w:rsidRPr="00310A7D">
        <w:rPr>
          <w:b/>
          <w:bCs/>
        </w:rPr>
        <w:t xml:space="preserve"> </w:t>
      </w:r>
      <w:r>
        <w:rPr>
          <w:b/>
          <w:bCs/>
        </w:rPr>
        <w:t>специальным</w:t>
      </w:r>
      <w:r w:rsidRPr="00310A7D">
        <w:rPr>
          <w:b/>
          <w:bCs/>
        </w:rPr>
        <w:t xml:space="preserve"> </w:t>
      </w:r>
      <w:r>
        <w:rPr>
          <w:b/>
          <w:bCs/>
        </w:rPr>
        <w:t>процедурам</w:t>
      </w:r>
      <w:r w:rsidRPr="00310A7D">
        <w:rPr>
          <w:b/>
          <w:bCs/>
        </w:rPr>
        <w:t xml:space="preserve"> </w:t>
      </w:r>
      <w:r>
        <w:rPr>
          <w:b/>
          <w:bCs/>
        </w:rPr>
        <w:t>Совета</w:t>
      </w:r>
      <w:r w:rsidRPr="00310A7D">
        <w:rPr>
          <w:b/>
          <w:bCs/>
        </w:rPr>
        <w:t xml:space="preserve"> </w:t>
      </w:r>
      <w:r>
        <w:rPr>
          <w:b/>
          <w:bCs/>
        </w:rPr>
        <w:t>по</w:t>
      </w:r>
      <w:r w:rsidRPr="00310A7D">
        <w:rPr>
          <w:b/>
          <w:bCs/>
        </w:rPr>
        <w:t xml:space="preserve"> </w:t>
      </w:r>
      <w:r>
        <w:rPr>
          <w:b/>
          <w:bCs/>
        </w:rPr>
        <w:t>правам</w:t>
      </w:r>
      <w:r w:rsidRPr="00310A7D">
        <w:rPr>
          <w:b/>
          <w:bCs/>
        </w:rPr>
        <w:t xml:space="preserve"> </w:t>
      </w:r>
      <w:r>
        <w:rPr>
          <w:b/>
          <w:bCs/>
        </w:rPr>
        <w:t>человека и взаимодействия с Управлением Верховного комиссара Организации Объединенных Наций по правам человека (УВКПЧ</w:t>
      </w:r>
      <w:r w:rsidRPr="00310A7D">
        <w:rPr>
          <w:b/>
          <w:bCs/>
        </w:rPr>
        <w:t xml:space="preserve">). </w:t>
      </w:r>
    </w:p>
    <w:p w14:paraId="65EF5B77" w14:textId="77777777" w:rsidR="007C373B" w:rsidRPr="00310A7D" w:rsidRDefault="007C373B" w:rsidP="007C373B">
      <w:pPr>
        <w:pStyle w:val="H1G"/>
      </w:pPr>
      <w:r w:rsidRPr="00310A7D">
        <w:tab/>
      </w:r>
      <w:r w:rsidRPr="00F4266D">
        <w:t>B</w:t>
      </w:r>
      <w:r w:rsidRPr="00310A7D">
        <w:t>.</w:t>
      </w:r>
      <w:r w:rsidRPr="00310A7D">
        <w:tab/>
      </w:r>
      <w:r w:rsidRPr="00197D9D">
        <w:t>Конкретные</w:t>
      </w:r>
      <w:r>
        <w:t xml:space="preserve"> права</w:t>
      </w:r>
      <w:r w:rsidRPr="00310A7D">
        <w:t xml:space="preserve"> (</w:t>
      </w:r>
      <w:r>
        <w:t xml:space="preserve">статьи </w:t>
      </w:r>
      <w:r w:rsidRPr="00310A7D">
        <w:t>5–30)</w:t>
      </w:r>
    </w:p>
    <w:p w14:paraId="2A94C231" w14:textId="77777777" w:rsidR="007C373B" w:rsidRPr="00310A7D" w:rsidRDefault="007C373B" w:rsidP="007C373B">
      <w:pPr>
        <w:pStyle w:val="H23G"/>
      </w:pPr>
      <w:r w:rsidRPr="00310A7D">
        <w:tab/>
      </w:r>
      <w:r w:rsidRPr="00310A7D">
        <w:tab/>
      </w:r>
      <w:r>
        <w:t xml:space="preserve">Равенство и </w:t>
      </w:r>
      <w:r w:rsidRPr="00197D9D">
        <w:t>недискриминация</w:t>
      </w:r>
      <w:r w:rsidRPr="00310A7D">
        <w:t xml:space="preserve"> (</w:t>
      </w:r>
      <w:r>
        <w:t xml:space="preserve">статья </w:t>
      </w:r>
      <w:r w:rsidRPr="00310A7D">
        <w:t>5)</w:t>
      </w:r>
    </w:p>
    <w:p w14:paraId="27EAA31A" w14:textId="77777777" w:rsidR="007C373B" w:rsidRPr="00310A7D" w:rsidRDefault="007C373B" w:rsidP="007C373B">
      <w:pPr>
        <w:pStyle w:val="SingleTxtG"/>
      </w:pPr>
      <w:r w:rsidRPr="00310A7D">
        <w:t>12.</w:t>
      </w:r>
      <w:r w:rsidRPr="00310A7D">
        <w:tab/>
      </w:r>
      <w:r>
        <w:t>Комитет с обеспокоенностью отмечает, что</w:t>
      </w:r>
      <w:r w:rsidRPr="00310A7D">
        <w:t xml:space="preserve">: </w:t>
      </w:r>
    </w:p>
    <w:p w14:paraId="6F7FD2FE" w14:textId="77777777" w:rsidR="007C373B" w:rsidRPr="00310A7D" w:rsidRDefault="007C373B" w:rsidP="007C373B">
      <w:pPr>
        <w:pStyle w:val="SingleTxtG"/>
      </w:pPr>
      <w:r w:rsidRPr="00310A7D">
        <w:tab/>
      </w:r>
      <w:r w:rsidRPr="00F4266D">
        <w:t>a</w:t>
      </w:r>
      <w:r w:rsidRPr="00310A7D">
        <w:t>)</w:t>
      </w:r>
      <w:r w:rsidRPr="00310A7D">
        <w:tab/>
      </w:r>
      <w:r>
        <w:t xml:space="preserve">государство-участник до сих пор не приняло меры по введению в действие конкретного и всеобъемлющего антидискриминационного законодательства и включению в политику и законодательство юридического определения </w:t>
      </w:r>
      <w:r w:rsidRPr="00197D9D">
        <w:t>дискриминации</w:t>
      </w:r>
      <w:r>
        <w:t xml:space="preserve"> в отношении инвалидов, которое позволило бы обеспечить надлежащие и эффективные средства правовой защиты в рамках гражданского, административного и уголовного судопроизводства</w:t>
      </w:r>
      <w:r w:rsidRPr="00310A7D">
        <w:t>;</w:t>
      </w:r>
    </w:p>
    <w:p w14:paraId="15CE3D1B" w14:textId="77777777" w:rsidR="007C373B" w:rsidRPr="00197D9D" w:rsidRDefault="007C373B" w:rsidP="007C373B">
      <w:pPr>
        <w:pStyle w:val="SingleTxtG"/>
      </w:pPr>
      <w:r w:rsidRPr="00310A7D">
        <w:tab/>
      </w:r>
      <w:r w:rsidRPr="00F4266D">
        <w:t>b</w:t>
      </w:r>
      <w:r w:rsidRPr="00310A7D">
        <w:t>)</w:t>
      </w:r>
      <w:r w:rsidRPr="00310A7D">
        <w:tab/>
      </w:r>
      <w:r>
        <w:t>в законодательстве и политике отсутствует признание множественных и перекрестных</w:t>
      </w:r>
      <w:r w:rsidRPr="00197D9D">
        <w:t xml:space="preserve"> форм дискриминации в отношении инвалидов, особенно гендерной дискриминации в отношении женщин-инвалидов;</w:t>
      </w:r>
    </w:p>
    <w:p w14:paraId="240AFEC4" w14:textId="77777777" w:rsidR="007C373B" w:rsidRPr="00FC0B5E" w:rsidRDefault="007C373B" w:rsidP="007C373B">
      <w:pPr>
        <w:pStyle w:val="SingleTxtG"/>
      </w:pPr>
      <w:bookmarkStart w:id="2" w:name="_Hlk121989338"/>
      <w:r w:rsidRPr="00197D9D">
        <w:tab/>
      </w:r>
      <w:r w:rsidRPr="00F4266D">
        <w:t>c</w:t>
      </w:r>
      <w:r w:rsidRPr="00197D9D">
        <w:t>)</w:t>
      </w:r>
      <w:r w:rsidRPr="00197D9D">
        <w:tab/>
        <w:t>отказ</w:t>
      </w:r>
      <w:r w:rsidRPr="00FC0B5E">
        <w:t xml:space="preserve"> </w:t>
      </w:r>
      <w:r>
        <w:t>в</w:t>
      </w:r>
      <w:r w:rsidRPr="00FC0B5E">
        <w:t xml:space="preserve"> </w:t>
      </w:r>
      <w:r>
        <w:t>предоставлении</w:t>
      </w:r>
      <w:r w:rsidRPr="00FC0B5E">
        <w:t xml:space="preserve"> </w:t>
      </w:r>
      <w:r>
        <w:t>разумного</w:t>
      </w:r>
      <w:r w:rsidRPr="00FC0B5E">
        <w:t xml:space="preserve"> </w:t>
      </w:r>
      <w:r>
        <w:t>приспособления</w:t>
      </w:r>
      <w:r w:rsidRPr="00FC0B5E">
        <w:t xml:space="preserve"> </w:t>
      </w:r>
      <w:r>
        <w:t>как</w:t>
      </w:r>
      <w:r w:rsidRPr="00FC0B5E">
        <w:t xml:space="preserve"> </w:t>
      </w:r>
      <w:r>
        <w:t>форма</w:t>
      </w:r>
      <w:r w:rsidRPr="00FC0B5E">
        <w:t xml:space="preserve"> </w:t>
      </w:r>
      <w:r>
        <w:t>дискриминации</w:t>
      </w:r>
      <w:r w:rsidRPr="00FC0B5E">
        <w:t xml:space="preserve"> </w:t>
      </w:r>
      <w:r>
        <w:t>в</w:t>
      </w:r>
      <w:r w:rsidRPr="00FC0B5E">
        <w:t xml:space="preserve"> </w:t>
      </w:r>
      <w:r>
        <w:t>отношении</w:t>
      </w:r>
      <w:r w:rsidRPr="00FC0B5E">
        <w:t xml:space="preserve"> </w:t>
      </w:r>
      <w:r>
        <w:t>инвалидов</w:t>
      </w:r>
      <w:r w:rsidRPr="00FC0B5E">
        <w:t xml:space="preserve"> </w:t>
      </w:r>
      <w:r>
        <w:t>ограничивается</w:t>
      </w:r>
      <w:r w:rsidRPr="00FC0B5E">
        <w:t xml:space="preserve"> </w:t>
      </w:r>
      <w:r>
        <w:t>законами</w:t>
      </w:r>
      <w:r w:rsidRPr="00FC0B5E">
        <w:t xml:space="preserve"> </w:t>
      </w:r>
      <w:r>
        <w:t>и</w:t>
      </w:r>
      <w:r w:rsidRPr="00FC0B5E">
        <w:t xml:space="preserve"> </w:t>
      </w:r>
      <w:r>
        <w:t>нормативными</w:t>
      </w:r>
      <w:r w:rsidRPr="00FC0B5E">
        <w:t xml:space="preserve"> </w:t>
      </w:r>
      <w:r>
        <w:t>актами</w:t>
      </w:r>
      <w:r w:rsidRPr="00FC0B5E">
        <w:t xml:space="preserve"> </w:t>
      </w:r>
      <w:r>
        <w:t>в</w:t>
      </w:r>
      <w:r w:rsidRPr="00FC0B5E">
        <w:t xml:space="preserve"> </w:t>
      </w:r>
      <w:r>
        <w:t>таких</w:t>
      </w:r>
      <w:r w:rsidRPr="00FC0B5E">
        <w:t xml:space="preserve"> </w:t>
      </w:r>
      <w:r>
        <w:t>секторах</w:t>
      </w:r>
      <w:r w:rsidRPr="00FC0B5E">
        <w:t xml:space="preserve">, </w:t>
      </w:r>
      <w:r>
        <w:t>как</w:t>
      </w:r>
      <w:r w:rsidRPr="00FC0B5E">
        <w:t xml:space="preserve"> </w:t>
      </w:r>
      <w:r>
        <w:t>образование</w:t>
      </w:r>
      <w:r w:rsidRPr="00FC0B5E">
        <w:t xml:space="preserve">, </w:t>
      </w:r>
      <w:r>
        <w:t>трудоустройство</w:t>
      </w:r>
      <w:r w:rsidRPr="00FC0B5E">
        <w:t xml:space="preserve"> </w:t>
      </w:r>
      <w:r>
        <w:t>и</w:t>
      </w:r>
      <w:r w:rsidRPr="00FC0B5E">
        <w:t xml:space="preserve"> </w:t>
      </w:r>
      <w:r>
        <w:t>транспорт</w:t>
      </w:r>
      <w:r w:rsidRPr="00FC0B5E">
        <w:t xml:space="preserve">, </w:t>
      </w:r>
      <w:r>
        <w:t>и</w:t>
      </w:r>
      <w:r w:rsidRPr="00FC0B5E">
        <w:t xml:space="preserve"> </w:t>
      </w:r>
      <w:r>
        <w:t>не</w:t>
      </w:r>
      <w:r w:rsidRPr="00FC0B5E">
        <w:t xml:space="preserve"> </w:t>
      </w:r>
      <w:r>
        <w:t>сопровождается</w:t>
      </w:r>
      <w:r w:rsidRPr="00FC0B5E">
        <w:t xml:space="preserve"> </w:t>
      </w:r>
      <w:r>
        <w:t>руководством по реализации и эффективными средствами правовой защиты</w:t>
      </w:r>
      <w:r w:rsidRPr="00FC0B5E">
        <w:t xml:space="preserve">. </w:t>
      </w:r>
    </w:p>
    <w:p w14:paraId="54DC6365" w14:textId="77777777" w:rsidR="007C373B" w:rsidRPr="00FC0B5E" w:rsidRDefault="007C373B" w:rsidP="007C373B">
      <w:pPr>
        <w:pStyle w:val="SingleTxtG"/>
        <w:rPr>
          <w:b/>
          <w:bCs/>
        </w:rPr>
      </w:pPr>
      <w:r w:rsidRPr="00FC0B5E">
        <w:t>13.</w:t>
      </w:r>
      <w:r w:rsidRPr="00FC0B5E">
        <w:tab/>
      </w:r>
      <w:r>
        <w:rPr>
          <w:b/>
          <w:bCs/>
        </w:rPr>
        <w:t>Комитет</w:t>
      </w:r>
      <w:r w:rsidRPr="00FC0B5E">
        <w:rPr>
          <w:b/>
          <w:bCs/>
        </w:rPr>
        <w:t xml:space="preserve"> </w:t>
      </w:r>
      <w:r>
        <w:rPr>
          <w:b/>
          <w:bCs/>
        </w:rPr>
        <w:t>в</w:t>
      </w:r>
      <w:r w:rsidRPr="00FC0B5E">
        <w:rPr>
          <w:b/>
          <w:bCs/>
        </w:rPr>
        <w:t xml:space="preserve"> </w:t>
      </w:r>
      <w:r>
        <w:rPr>
          <w:b/>
          <w:bCs/>
        </w:rPr>
        <w:t>соответствии</w:t>
      </w:r>
      <w:r w:rsidRPr="00FC0B5E">
        <w:rPr>
          <w:b/>
          <w:bCs/>
        </w:rPr>
        <w:t xml:space="preserve"> </w:t>
      </w:r>
      <w:r>
        <w:rPr>
          <w:b/>
          <w:bCs/>
        </w:rPr>
        <w:t>со</w:t>
      </w:r>
      <w:r w:rsidRPr="00FC0B5E">
        <w:rPr>
          <w:b/>
          <w:bCs/>
        </w:rPr>
        <w:t xml:space="preserve"> </w:t>
      </w:r>
      <w:r>
        <w:rPr>
          <w:b/>
          <w:bCs/>
        </w:rPr>
        <w:t>своим</w:t>
      </w:r>
      <w:r w:rsidRPr="00FC0B5E">
        <w:rPr>
          <w:b/>
          <w:bCs/>
        </w:rPr>
        <w:t xml:space="preserve"> </w:t>
      </w:r>
      <w:r>
        <w:rPr>
          <w:b/>
          <w:bCs/>
        </w:rPr>
        <w:t>замечанием</w:t>
      </w:r>
      <w:r w:rsidRPr="00FC0B5E">
        <w:rPr>
          <w:b/>
          <w:bCs/>
        </w:rPr>
        <w:t xml:space="preserve"> </w:t>
      </w:r>
      <w:r>
        <w:rPr>
          <w:b/>
          <w:bCs/>
        </w:rPr>
        <w:t>общего</w:t>
      </w:r>
      <w:r w:rsidRPr="00FC0B5E">
        <w:rPr>
          <w:b/>
          <w:bCs/>
        </w:rPr>
        <w:t xml:space="preserve"> </w:t>
      </w:r>
      <w:r>
        <w:rPr>
          <w:b/>
          <w:bCs/>
        </w:rPr>
        <w:t>порядка</w:t>
      </w:r>
      <w:r w:rsidRPr="00FC0B5E">
        <w:rPr>
          <w:b/>
          <w:bCs/>
        </w:rPr>
        <w:t xml:space="preserve"> № 6 (2018) </w:t>
      </w:r>
      <w:r>
        <w:rPr>
          <w:b/>
          <w:bCs/>
        </w:rPr>
        <w:t>по</w:t>
      </w:r>
      <w:r w:rsidRPr="00FC0B5E">
        <w:rPr>
          <w:b/>
          <w:bCs/>
        </w:rPr>
        <w:t xml:space="preserve"> </w:t>
      </w:r>
      <w:r>
        <w:rPr>
          <w:b/>
          <w:bCs/>
        </w:rPr>
        <w:t>вопросу</w:t>
      </w:r>
      <w:r w:rsidRPr="00FC0B5E">
        <w:rPr>
          <w:b/>
          <w:bCs/>
        </w:rPr>
        <w:t xml:space="preserve"> </w:t>
      </w:r>
      <w:r>
        <w:rPr>
          <w:b/>
          <w:bCs/>
        </w:rPr>
        <w:t>равенства</w:t>
      </w:r>
      <w:r w:rsidRPr="00FC0B5E">
        <w:rPr>
          <w:b/>
          <w:bCs/>
        </w:rPr>
        <w:t xml:space="preserve"> </w:t>
      </w:r>
      <w:r>
        <w:rPr>
          <w:b/>
          <w:bCs/>
        </w:rPr>
        <w:t>и</w:t>
      </w:r>
      <w:r w:rsidRPr="00FC0B5E">
        <w:rPr>
          <w:b/>
          <w:bCs/>
        </w:rPr>
        <w:t xml:space="preserve"> </w:t>
      </w:r>
      <w:r>
        <w:rPr>
          <w:b/>
          <w:bCs/>
        </w:rPr>
        <w:t>недискриминации</w:t>
      </w:r>
      <w:r w:rsidRPr="00FC0B5E">
        <w:rPr>
          <w:b/>
          <w:bCs/>
        </w:rPr>
        <w:t xml:space="preserve">, </w:t>
      </w:r>
      <w:r>
        <w:rPr>
          <w:b/>
          <w:bCs/>
        </w:rPr>
        <w:t>а</w:t>
      </w:r>
      <w:r w:rsidRPr="00FC0B5E">
        <w:rPr>
          <w:b/>
          <w:bCs/>
        </w:rPr>
        <w:t xml:space="preserve"> </w:t>
      </w:r>
      <w:r>
        <w:rPr>
          <w:b/>
          <w:bCs/>
        </w:rPr>
        <w:t>также</w:t>
      </w:r>
      <w:r w:rsidRPr="00FC0B5E">
        <w:rPr>
          <w:b/>
          <w:bCs/>
        </w:rPr>
        <w:t xml:space="preserve"> </w:t>
      </w:r>
      <w:r>
        <w:rPr>
          <w:b/>
          <w:bCs/>
        </w:rPr>
        <w:t>задачами</w:t>
      </w:r>
      <w:r w:rsidRPr="00FC0B5E">
        <w:rPr>
          <w:b/>
          <w:bCs/>
        </w:rPr>
        <w:t xml:space="preserve"> 10.2 </w:t>
      </w:r>
      <w:r>
        <w:rPr>
          <w:b/>
          <w:bCs/>
        </w:rPr>
        <w:t>и</w:t>
      </w:r>
      <w:r w:rsidRPr="00FC0B5E">
        <w:rPr>
          <w:b/>
          <w:bCs/>
        </w:rPr>
        <w:t xml:space="preserve"> 10.3 </w:t>
      </w:r>
      <w:r>
        <w:rPr>
          <w:b/>
          <w:bCs/>
        </w:rPr>
        <w:t>Целей в области устойчивого развития рекомендует государству-участнику</w:t>
      </w:r>
      <w:r w:rsidRPr="00FC0B5E">
        <w:rPr>
          <w:b/>
          <w:bCs/>
        </w:rPr>
        <w:t xml:space="preserve">: </w:t>
      </w:r>
    </w:p>
    <w:p w14:paraId="25DDEA64" w14:textId="77777777" w:rsidR="007C373B" w:rsidRPr="00664048" w:rsidRDefault="007C373B" w:rsidP="007C373B">
      <w:pPr>
        <w:pStyle w:val="SingleTxtG"/>
        <w:rPr>
          <w:b/>
          <w:bCs/>
        </w:rPr>
      </w:pPr>
      <w:r w:rsidRPr="00664048">
        <w:rPr>
          <w:b/>
          <w:bCs/>
        </w:rPr>
        <w:tab/>
        <w:t>a)</w:t>
      </w:r>
      <w:r w:rsidRPr="00664048">
        <w:rPr>
          <w:b/>
          <w:bCs/>
        </w:rPr>
        <w:tab/>
        <w:t>принять всеобъемлющий закон о борьбе с дискриминацией в целях обеспечения равной и эффективной правовой защиты от любой дискриминации по признаку инвалидности, включая косвенную дискриминацию, преследование, отказ в разумном приспособлении, а также множественную и перекрестную дискриминацию;</w:t>
      </w:r>
    </w:p>
    <w:p w14:paraId="4D75C9DB" w14:textId="77777777" w:rsidR="007C373B" w:rsidRPr="00EB412B" w:rsidRDefault="007C373B" w:rsidP="007C373B">
      <w:pPr>
        <w:pStyle w:val="SingleTxtG"/>
        <w:rPr>
          <w:b/>
        </w:rPr>
      </w:pPr>
      <w:r w:rsidRPr="00664048">
        <w:rPr>
          <w:b/>
          <w:bCs/>
        </w:rPr>
        <w:tab/>
        <w:t>b)</w:t>
      </w:r>
      <w:r w:rsidRPr="00664048">
        <w:rPr>
          <w:b/>
          <w:bCs/>
        </w:rPr>
        <w:tab/>
        <w:t>включить предоставление разумного приспособления во все соответствующие законы и программы</w:t>
      </w:r>
      <w:r>
        <w:rPr>
          <w:b/>
        </w:rPr>
        <w:t xml:space="preserve"> и принять процедуры и стандарты их реализации, </w:t>
      </w:r>
      <w:r w:rsidRPr="00A9498A">
        <w:rPr>
          <w:b/>
          <w:bCs/>
        </w:rPr>
        <w:t>включая</w:t>
      </w:r>
      <w:r>
        <w:rPr>
          <w:b/>
        </w:rPr>
        <w:t xml:space="preserve"> обязанность вести переговоры о предоставлении приспособления с заявителем (заявителями), запрашивающим (запрашивающими) такое приспособление, и доступа к мерам и средствам правовой защиты</w:t>
      </w:r>
      <w:r w:rsidRPr="00EB412B">
        <w:rPr>
          <w:b/>
        </w:rPr>
        <w:t>.</w:t>
      </w:r>
    </w:p>
    <w:bookmarkEnd w:id="2"/>
    <w:p w14:paraId="3ACDB3FF" w14:textId="77777777" w:rsidR="007C373B" w:rsidRPr="00EB412B" w:rsidRDefault="007C373B" w:rsidP="007C373B">
      <w:pPr>
        <w:pStyle w:val="H23G"/>
      </w:pPr>
      <w:r w:rsidRPr="00EB412B">
        <w:tab/>
      </w:r>
      <w:r w:rsidRPr="00EB412B">
        <w:tab/>
      </w:r>
      <w:r w:rsidRPr="00C7401E">
        <w:t>Женщины</w:t>
      </w:r>
      <w:r>
        <w:t>-инвалиды</w:t>
      </w:r>
      <w:r w:rsidRPr="00EB412B">
        <w:t xml:space="preserve"> (</w:t>
      </w:r>
      <w:r>
        <w:t xml:space="preserve">статья </w:t>
      </w:r>
      <w:r w:rsidRPr="00EB412B">
        <w:t>6)</w:t>
      </w:r>
    </w:p>
    <w:p w14:paraId="007F0486" w14:textId="77777777" w:rsidR="007C373B" w:rsidRPr="00EB412B" w:rsidRDefault="007C373B" w:rsidP="007C373B">
      <w:pPr>
        <w:pStyle w:val="SingleTxtG"/>
        <w:rPr>
          <w:bCs/>
        </w:rPr>
      </w:pPr>
      <w:r w:rsidRPr="00EB412B">
        <w:t>14.</w:t>
      </w:r>
      <w:r w:rsidRPr="00EB412B">
        <w:tab/>
      </w:r>
      <w:r>
        <w:t xml:space="preserve">Комитет с озабоченностью отмечает недостаточное участие женщин-инвалидов и представляющих их организаций в процессах принятия решений в общественной и </w:t>
      </w:r>
      <w:r>
        <w:lastRenderedPageBreak/>
        <w:t>политической жизни, причем не только в ориентированных на инвалидов консультативных органах и механизмах</w:t>
      </w:r>
      <w:r w:rsidRPr="00EB412B">
        <w:rPr>
          <w:bCs/>
        </w:rPr>
        <w:t>.</w:t>
      </w:r>
    </w:p>
    <w:p w14:paraId="23DD35B7" w14:textId="77777777" w:rsidR="007C373B" w:rsidRPr="00EB412B" w:rsidRDefault="007C373B" w:rsidP="007C373B">
      <w:pPr>
        <w:pStyle w:val="SingleTxtG"/>
        <w:rPr>
          <w:b/>
          <w:bCs/>
        </w:rPr>
      </w:pPr>
      <w:r w:rsidRPr="00EB412B">
        <w:t>15.</w:t>
      </w:r>
      <w:r w:rsidRPr="00EB412B">
        <w:tab/>
      </w:r>
      <w:r>
        <w:rPr>
          <w:b/>
          <w:bCs/>
        </w:rPr>
        <w:t>Комитет</w:t>
      </w:r>
      <w:r w:rsidRPr="00EB412B">
        <w:rPr>
          <w:b/>
          <w:bCs/>
        </w:rPr>
        <w:t xml:space="preserve">, </w:t>
      </w:r>
      <w:r>
        <w:rPr>
          <w:b/>
          <w:bCs/>
        </w:rPr>
        <w:t>ссылаясь</w:t>
      </w:r>
      <w:r w:rsidRPr="00EB412B">
        <w:rPr>
          <w:b/>
          <w:bCs/>
        </w:rPr>
        <w:t xml:space="preserve"> </w:t>
      </w:r>
      <w:r>
        <w:rPr>
          <w:b/>
          <w:bCs/>
        </w:rPr>
        <w:t>на</w:t>
      </w:r>
      <w:r w:rsidRPr="00EB412B">
        <w:rPr>
          <w:b/>
          <w:bCs/>
        </w:rPr>
        <w:t xml:space="preserve"> </w:t>
      </w:r>
      <w:r>
        <w:rPr>
          <w:b/>
          <w:bCs/>
        </w:rPr>
        <w:t>свое</w:t>
      </w:r>
      <w:r w:rsidRPr="00EB412B">
        <w:rPr>
          <w:b/>
          <w:bCs/>
        </w:rPr>
        <w:t xml:space="preserve"> </w:t>
      </w:r>
      <w:r>
        <w:rPr>
          <w:b/>
          <w:bCs/>
        </w:rPr>
        <w:t>замечание</w:t>
      </w:r>
      <w:r w:rsidRPr="00EB412B">
        <w:rPr>
          <w:b/>
          <w:bCs/>
        </w:rPr>
        <w:t xml:space="preserve"> </w:t>
      </w:r>
      <w:r>
        <w:rPr>
          <w:b/>
          <w:bCs/>
        </w:rPr>
        <w:t>общего</w:t>
      </w:r>
      <w:r w:rsidRPr="00EB412B">
        <w:rPr>
          <w:b/>
          <w:bCs/>
        </w:rPr>
        <w:t xml:space="preserve"> </w:t>
      </w:r>
      <w:r>
        <w:rPr>
          <w:b/>
          <w:bCs/>
        </w:rPr>
        <w:t>порядка</w:t>
      </w:r>
      <w:r w:rsidRPr="00EB412B">
        <w:rPr>
          <w:b/>
          <w:bCs/>
        </w:rPr>
        <w:t xml:space="preserve"> №</w:t>
      </w:r>
      <w:r>
        <w:rPr>
          <w:b/>
          <w:bCs/>
        </w:rPr>
        <w:t> </w:t>
      </w:r>
      <w:r w:rsidRPr="00EB412B">
        <w:rPr>
          <w:b/>
          <w:bCs/>
        </w:rPr>
        <w:t>3</w:t>
      </w:r>
      <w:r>
        <w:rPr>
          <w:b/>
          <w:bCs/>
        </w:rPr>
        <w:t> </w:t>
      </w:r>
      <w:r w:rsidRPr="00EB412B">
        <w:rPr>
          <w:b/>
          <w:bCs/>
        </w:rPr>
        <w:t>(2016)</w:t>
      </w:r>
      <w:r>
        <w:rPr>
          <w:b/>
          <w:bCs/>
        </w:rPr>
        <w:t xml:space="preserve"> о женщинах-инвалидах</w:t>
      </w:r>
      <w:r w:rsidRPr="00EB412B">
        <w:rPr>
          <w:b/>
          <w:bCs/>
        </w:rPr>
        <w:t xml:space="preserve"> </w:t>
      </w:r>
      <w:r>
        <w:rPr>
          <w:b/>
          <w:bCs/>
        </w:rPr>
        <w:t>и</w:t>
      </w:r>
      <w:r w:rsidRPr="00EB412B">
        <w:rPr>
          <w:b/>
          <w:bCs/>
        </w:rPr>
        <w:t xml:space="preserve"> </w:t>
      </w:r>
      <w:r>
        <w:rPr>
          <w:b/>
          <w:bCs/>
        </w:rPr>
        <w:t>девочках-инвалидах</w:t>
      </w:r>
      <w:r w:rsidRPr="00EB412B">
        <w:rPr>
          <w:b/>
          <w:bCs/>
        </w:rPr>
        <w:t xml:space="preserve">, </w:t>
      </w:r>
      <w:r>
        <w:rPr>
          <w:b/>
          <w:bCs/>
        </w:rPr>
        <w:t>а</w:t>
      </w:r>
      <w:r w:rsidRPr="00EB412B">
        <w:rPr>
          <w:b/>
          <w:bCs/>
        </w:rPr>
        <w:t xml:space="preserve"> </w:t>
      </w:r>
      <w:r>
        <w:rPr>
          <w:b/>
          <w:bCs/>
        </w:rPr>
        <w:t>также</w:t>
      </w:r>
      <w:r w:rsidRPr="00EB412B">
        <w:rPr>
          <w:b/>
          <w:bCs/>
        </w:rPr>
        <w:t xml:space="preserve"> </w:t>
      </w:r>
      <w:r>
        <w:rPr>
          <w:b/>
          <w:bCs/>
        </w:rPr>
        <w:t>на</w:t>
      </w:r>
      <w:r w:rsidRPr="00EB412B">
        <w:rPr>
          <w:b/>
          <w:bCs/>
        </w:rPr>
        <w:t xml:space="preserve"> </w:t>
      </w:r>
      <w:r>
        <w:rPr>
          <w:b/>
          <w:bCs/>
        </w:rPr>
        <w:t xml:space="preserve">задачи </w:t>
      </w:r>
      <w:r w:rsidRPr="00EB412B">
        <w:rPr>
          <w:b/>
          <w:bCs/>
        </w:rPr>
        <w:t xml:space="preserve">5.1, 5.2 </w:t>
      </w:r>
      <w:r>
        <w:rPr>
          <w:b/>
          <w:bCs/>
        </w:rPr>
        <w:t xml:space="preserve">и </w:t>
      </w:r>
      <w:r w:rsidRPr="00EB412B">
        <w:rPr>
          <w:b/>
          <w:bCs/>
        </w:rPr>
        <w:t xml:space="preserve">5.5 </w:t>
      </w:r>
      <w:r>
        <w:rPr>
          <w:b/>
          <w:bCs/>
        </w:rPr>
        <w:t>Целей в области устойчивого развития, рекомендует государству-участнику</w:t>
      </w:r>
      <w:r w:rsidRPr="00EB412B">
        <w:rPr>
          <w:b/>
          <w:bCs/>
        </w:rPr>
        <w:t>:</w:t>
      </w:r>
    </w:p>
    <w:p w14:paraId="78626753" w14:textId="77777777" w:rsidR="007C373B" w:rsidRPr="00664048" w:rsidRDefault="007C373B" w:rsidP="007C373B">
      <w:pPr>
        <w:pStyle w:val="SingleTxtG"/>
        <w:rPr>
          <w:b/>
          <w:bCs/>
        </w:rPr>
      </w:pPr>
      <w:r w:rsidRPr="00664048">
        <w:rPr>
          <w:b/>
          <w:bCs/>
        </w:rPr>
        <w:tab/>
        <w:t>a)</w:t>
      </w:r>
      <w:r w:rsidRPr="00664048">
        <w:rPr>
          <w:b/>
          <w:bCs/>
        </w:rPr>
        <w:tab/>
        <w:t>взаимодействовать с организациями женщин- и девочек-инвалидов и обеспечить их прямое участие во всех процессах принятия государственных решений в условиях безопасности, особенно в отношении разработки политики, касающейся гендерного равенства и гендерного насилия в отношении женщин и девочек, включая насилие в семье, принудительные браки и торговлю людьми;</w:t>
      </w:r>
    </w:p>
    <w:p w14:paraId="7222C92F" w14:textId="77777777" w:rsidR="007C373B" w:rsidRPr="00EB412B" w:rsidRDefault="007C373B" w:rsidP="007C373B">
      <w:pPr>
        <w:pStyle w:val="SingleTxtG"/>
        <w:rPr>
          <w:b/>
          <w:bCs/>
        </w:rPr>
      </w:pPr>
      <w:r w:rsidRPr="00664048">
        <w:rPr>
          <w:b/>
          <w:bCs/>
        </w:rPr>
        <w:tab/>
        <w:t>b)</w:t>
      </w:r>
      <w:r w:rsidRPr="00664048">
        <w:rPr>
          <w:b/>
          <w:bCs/>
        </w:rPr>
        <w:tab/>
        <w:t>выделять</w:t>
      </w:r>
      <w:r w:rsidRPr="00A9498A">
        <w:rPr>
          <w:b/>
        </w:rPr>
        <w:t xml:space="preserve"> специальные</w:t>
      </w:r>
      <w:r>
        <w:rPr>
          <w:b/>
          <w:bCs/>
        </w:rPr>
        <w:t xml:space="preserve"> средства для организаций женщин-инвалидов с целью обеспечить их полное и эффективное участие в процессе составления, разработки и реализации законов и политики, а также в системе мониторинга, включая мониторинг и отчетность об усилиях по достижению Целей</w:t>
      </w:r>
      <w:r w:rsidRPr="00EB412B">
        <w:rPr>
          <w:b/>
          <w:bCs/>
        </w:rPr>
        <w:t xml:space="preserve"> </w:t>
      </w:r>
      <w:r>
        <w:rPr>
          <w:b/>
          <w:bCs/>
        </w:rPr>
        <w:t>в</w:t>
      </w:r>
      <w:r w:rsidRPr="00EB412B">
        <w:rPr>
          <w:b/>
          <w:bCs/>
        </w:rPr>
        <w:t xml:space="preserve"> </w:t>
      </w:r>
      <w:r>
        <w:rPr>
          <w:b/>
          <w:bCs/>
        </w:rPr>
        <w:t>области</w:t>
      </w:r>
      <w:r w:rsidRPr="00EB412B">
        <w:rPr>
          <w:b/>
          <w:bCs/>
        </w:rPr>
        <w:t xml:space="preserve"> </w:t>
      </w:r>
      <w:r>
        <w:rPr>
          <w:b/>
          <w:bCs/>
        </w:rPr>
        <w:t>устойчивого</w:t>
      </w:r>
      <w:r w:rsidRPr="00EB412B">
        <w:rPr>
          <w:b/>
          <w:bCs/>
        </w:rPr>
        <w:t xml:space="preserve"> </w:t>
      </w:r>
      <w:r>
        <w:rPr>
          <w:b/>
          <w:bCs/>
        </w:rPr>
        <w:t>развития</w:t>
      </w:r>
      <w:r w:rsidRPr="00EB412B">
        <w:rPr>
          <w:b/>
          <w:bCs/>
        </w:rPr>
        <w:t>.</w:t>
      </w:r>
    </w:p>
    <w:p w14:paraId="3B8CF334" w14:textId="77777777" w:rsidR="007C373B" w:rsidRPr="00EB412B" w:rsidRDefault="007C373B" w:rsidP="007C373B">
      <w:pPr>
        <w:pStyle w:val="SingleTxtG"/>
        <w:rPr>
          <w:bCs/>
        </w:rPr>
      </w:pPr>
      <w:r w:rsidRPr="00EB412B">
        <w:t>16.</w:t>
      </w:r>
      <w:r w:rsidRPr="00EB412B">
        <w:tab/>
      </w:r>
      <w:r>
        <w:t>Комитет с озабоченностью отмечает, что государство-участник не учитывает гендерные аспекты в процессах сбора и анализа данных, что приводит к отсутствию дезагрегированных последних данных, особенно касающихся гендерного насилия в отношении женщин- и девочек-инвалидов; доступа женщин- и девочек-инвалидов к услугам по охране репродуктивного здоровья; женщин- и девочек-инвалидов, проживающих в сельской местности; и женщин- и девочек-инвалидов, принадлежащих к этническим меньшинствам</w:t>
      </w:r>
      <w:r w:rsidRPr="00EB412B">
        <w:rPr>
          <w:bCs/>
        </w:rPr>
        <w:t>.</w:t>
      </w:r>
    </w:p>
    <w:p w14:paraId="295AF7B8" w14:textId="38548770" w:rsidR="007C373B" w:rsidRPr="00AF75AF" w:rsidRDefault="007C373B" w:rsidP="007C373B">
      <w:pPr>
        <w:pStyle w:val="SingleTxtG"/>
        <w:rPr>
          <w:b/>
          <w:bCs/>
        </w:rPr>
      </w:pPr>
      <w:r w:rsidRPr="00AF75AF">
        <w:t>17.</w:t>
      </w:r>
      <w:r w:rsidRPr="00AF75AF">
        <w:tab/>
      </w:r>
      <w:r>
        <w:rPr>
          <w:b/>
          <w:bCs/>
        </w:rPr>
        <w:t>Комитет рекомендует государству-участнику бороться с множественной и перекрестной дискриминацией путем систематического сбора и анализа данных о положении женщин-инвалидов во всех областях, имеющих к ним отношение, и</w:t>
      </w:r>
      <w:r w:rsidR="007240E0">
        <w:rPr>
          <w:b/>
          <w:bCs/>
        </w:rPr>
        <w:t> </w:t>
      </w:r>
      <w:r>
        <w:rPr>
          <w:b/>
          <w:bCs/>
        </w:rPr>
        <w:t>в консультации с организациями женщин-инвалидов, с тем чтобы направлять планирование политики по реализации статьи 6 и Повестки дня в области устойчивого развития на период до 2030</w:t>
      </w:r>
      <w:r w:rsidR="00664048">
        <w:rPr>
          <w:b/>
          <w:bCs/>
        </w:rPr>
        <w:t> год</w:t>
      </w:r>
      <w:r>
        <w:rPr>
          <w:b/>
          <w:bCs/>
        </w:rPr>
        <w:t>а и других международных рамок</w:t>
      </w:r>
      <w:r w:rsidRPr="00AF75AF">
        <w:rPr>
          <w:b/>
          <w:bCs/>
        </w:rPr>
        <w:t>.</w:t>
      </w:r>
    </w:p>
    <w:p w14:paraId="21DE21EA" w14:textId="77777777" w:rsidR="007C373B" w:rsidRPr="0047486C" w:rsidRDefault="007C373B" w:rsidP="007C373B">
      <w:pPr>
        <w:pStyle w:val="H23G"/>
      </w:pPr>
      <w:r w:rsidRPr="00AF75AF">
        <w:tab/>
      </w:r>
      <w:r w:rsidRPr="00AF75AF">
        <w:tab/>
      </w:r>
      <w:r>
        <w:t>Дети</w:t>
      </w:r>
      <w:r w:rsidRPr="0047486C">
        <w:t>-</w:t>
      </w:r>
      <w:r>
        <w:t>инвалиды</w:t>
      </w:r>
      <w:r w:rsidRPr="0047486C">
        <w:t xml:space="preserve"> (</w:t>
      </w:r>
      <w:r>
        <w:t>статья</w:t>
      </w:r>
      <w:r w:rsidRPr="0047486C">
        <w:t xml:space="preserve"> 7)</w:t>
      </w:r>
    </w:p>
    <w:p w14:paraId="61C7E034" w14:textId="77777777" w:rsidR="007C373B" w:rsidRPr="00AF75AF" w:rsidRDefault="007C373B" w:rsidP="007C373B">
      <w:pPr>
        <w:pStyle w:val="SingleTxtG"/>
      </w:pPr>
      <w:r w:rsidRPr="00AF75AF">
        <w:t>18.</w:t>
      </w:r>
      <w:r w:rsidRPr="00AF75AF">
        <w:tab/>
      </w:r>
      <w:r>
        <w:t>Комитет</w:t>
      </w:r>
      <w:r w:rsidRPr="00AF75AF">
        <w:t xml:space="preserve"> </w:t>
      </w:r>
      <w:r>
        <w:t>обеспокоен</w:t>
      </w:r>
      <w:r w:rsidRPr="00AF75AF">
        <w:t xml:space="preserve"> </w:t>
      </w:r>
      <w:r>
        <w:t>отсутствием</w:t>
      </w:r>
      <w:r w:rsidRPr="00AF75AF">
        <w:t xml:space="preserve"> </w:t>
      </w:r>
      <w:r>
        <w:t>стратегий</w:t>
      </w:r>
      <w:r w:rsidRPr="00AF75AF">
        <w:t xml:space="preserve">, </w:t>
      </w:r>
      <w:r>
        <w:t>обеспечивающих</w:t>
      </w:r>
      <w:r w:rsidRPr="00AF75AF">
        <w:t xml:space="preserve"> </w:t>
      </w:r>
      <w:r>
        <w:t>вовлечение</w:t>
      </w:r>
      <w:r w:rsidRPr="00AF75AF">
        <w:t xml:space="preserve"> </w:t>
      </w:r>
      <w:r>
        <w:t>детей</w:t>
      </w:r>
      <w:r w:rsidRPr="00AF75AF">
        <w:t>-</w:t>
      </w:r>
      <w:r>
        <w:t>инвалидов</w:t>
      </w:r>
      <w:r w:rsidRPr="00AF75AF">
        <w:t xml:space="preserve">, </w:t>
      </w:r>
      <w:r>
        <w:t>особенно</w:t>
      </w:r>
      <w:r w:rsidRPr="00AF75AF">
        <w:t xml:space="preserve"> </w:t>
      </w:r>
      <w:r>
        <w:t>проживающих</w:t>
      </w:r>
      <w:r w:rsidRPr="00AF75AF">
        <w:t xml:space="preserve"> </w:t>
      </w:r>
      <w:r>
        <w:t>в</w:t>
      </w:r>
      <w:r w:rsidRPr="00AF75AF">
        <w:t xml:space="preserve"> </w:t>
      </w:r>
      <w:r>
        <w:t>сельской</w:t>
      </w:r>
      <w:r w:rsidRPr="00AF75AF">
        <w:t xml:space="preserve"> </w:t>
      </w:r>
      <w:r>
        <w:t>местности</w:t>
      </w:r>
      <w:r w:rsidRPr="00AF75AF">
        <w:t xml:space="preserve"> </w:t>
      </w:r>
      <w:r>
        <w:t>и</w:t>
      </w:r>
      <w:r w:rsidRPr="00AF75AF">
        <w:t xml:space="preserve"> </w:t>
      </w:r>
      <w:r>
        <w:t>принадлежащих</w:t>
      </w:r>
      <w:r w:rsidRPr="00AF75AF">
        <w:t xml:space="preserve"> </w:t>
      </w:r>
      <w:r>
        <w:t>к</w:t>
      </w:r>
      <w:r w:rsidRPr="00AF75AF">
        <w:t xml:space="preserve"> </w:t>
      </w:r>
      <w:r>
        <w:t>этническим</w:t>
      </w:r>
      <w:r w:rsidRPr="00AF75AF">
        <w:t xml:space="preserve"> </w:t>
      </w:r>
      <w:r>
        <w:t>меньшинствам</w:t>
      </w:r>
      <w:r w:rsidRPr="00AF75AF">
        <w:t xml:space="preserve">, </w:t>
      </w:r>
      <w:r>
        <w:t>во</w:t>
      </w:r>
      <w:r w:rsidRPr="00AF75AF">
        <w:t xml:space="preserve"> </w:t>
      </w:r>
      <w:r>
        <w:t>все</w:t>
      </w:r>
      <w:r w:rsidRPr="00AF75AF">
        <w:t xml:space="preserve"> </w:t>
      </w:r>
      <w:r>
        <w:t>вопросы</w:t>
      </w:r>
      <w:r w:rsidRPr="00AF75AF">
        <w:t xml:space="preserve">, </w:t>
      </w:r>
      <w:r>
        <w:t>затрагивающие</w:t>
      </w:r>
      <w:r w:rsidRPr="00AF75AF">
        <w:t xml:space="preserve"> </w:t>
      </w:r>
      <w:r>
        <w:t>их</w:t>
      </w:r>
      <w:r w:rsidRPr="00AF75AF">
        <w:t xml:space="preserve"> </w:t>
      </w:r>
      <w:r>
        <w:t>жизнь</w:t>
      </w:r>
      <w:r w:rsidRPr="00AF75AF">
        <w:t>.</w:t>
      </w:r>
    </w:p>
    <w:p w14:paraId="4BF10EB2" w14:textId="5AACCDE5" w:rsidR="007C373B" w:rsidRPr="00F014BD" w:rsidRDefault="007C373B" w:rsidP="007C373B">
      <w:pPr>
        <w:pStyle w:val="SingleTxtG"/>
        <w:rPr>
          <w:b/>
          <w:bCs/>
        </w:rPr>
      </w:pPr>
      <w:r w:rsidRPr="00AF75AF">
        <w:t>19.</w:t>
      </w:r>
      <w:r w:rsidRPr="00AF75AF">
        <w:tab/>
      </w:r>
      <w:r>
        <w:rPr>
          <w:b/>
          <w:bCs/>
        </w:rPr>
        <w:t>Ссылаясь на свое совместное с Комитетом по правам ребенка заявление о правах детей-инвалидов (2022</w:t>
      </w:r>
      <w:r w:rsidR="00664048">
        <w:rPr>
          <w:b/>
          <w:bCs/>
        </w:rPr>
        <w:t> год</w:t>
      </w:r>
      <w:r>
        <w:rPr>
          <w:b/>
          <w:bCs/>
        </w:rPr>
        <w:t>), Комитет рекомендует государству-участнику разработать стратегии по обеспечению участия детей-инвалидов в консультационных процессах по осуществлению Конвенции</w:t>
      </w:r>
      <w:r w:rsidRPr="00F014BD">
        <w:rPr>
          <w:b/>
          <w:bCs/>
        </w:rPr>
        <w:t xml:space="preserve">, </w:t>
      </w:r>
      <w:r>
        <w:rPr>
          <w:b/>
          <w:bCs/>
        </w:rPr>
        <w:t>которые</w:t>
      </w:r>
      <w:r w:rsidRPr="00F014BD">
        <w:rPr>
          <w:b/>
          <w:bCs/>
        </w:rPr>
        <w:t xml:space="preserve"> </w:t>
      </w:r>
      <w:r>
        <w:rPr>
          <w:b/>
          <w:bCs/>
        </w:rPr>
        <w:t>должны</w:t>
      </w:r>
      <w:r w:rsidRPr="00F014BD">
        <w:rPr>
          <w:b/>
          <w:bCs/>
        </w:rPr>
        <w:t xml:space="preserve"> </w:t>
      </w:r>
      <w:r>
        <w:rPr>
          <w:b/>
          <w:bCs/>
        </w:rPr>
        <w:t>быть</w:t>
      </w:r>
      <w:r w:rsidRPr="00F014BD">
        <w:rPr>
          <w:b/>
          <w:bCs/>
        </w:rPr>
        <w:t xml:space="preserve"> </w:t>
      </w:r>
      <w:r>
        <w:rPr>
          <w:b/>
          <w:bCs/>
        </w:rPr>
        <w:t>инклюзивными</w:t>
      </w:r>
      <w:r w:rsidRPr="00F014BD">
        <w:rPr>
          <w:b/>
          <w:bCs/>
        </w:rPr>
        <w:t xml:space="preserve">, </w:t>
      </w:r>
      <w:r>
        <w:rPr>
          <w:b/>
          <w:bCs/>
        </w:rPr>
        <w:t>ориентированными</w:t>
      </w:r>
      <w:r w:rsidRPr="00F014BD">
        <w:rPr>
          <w:b/>
          <w:bCs/>
        </w:rPr>
        <w:t xml:space="preserve"> </w:t>
      </w:r>
      <w:r>
        <w:rPr>
          <w:b/>
          <w:bCs/>
        </w:rPr>
        <w:t>на</w:t>
      </w:r>
      <w:r w:rsidRPr="00F014BD">
        <w:rPr>
          <w:b/>
          <w:bCs/>
        </w:rPr>
        <w:t xml:space="preserve"> </w:t>
      </w:r>
      <w:r>
        <w:rPr>
          <w:b/>
          <w:bCs/>
        </w:rPr>
        <w:t>детей</w:t>
      </w:r>
      <w:r w:rsidRPr="00F014BD">
        <w:rPr>
          <w:b/>
          <w:bCs/>
        </w:rPr>
        <w:t xml:space="preserve">, </w:t>
      </w:r>
      <w:r>
        <w:rPr>
          <w:b/>
          <w:bCs/>
        </w:rPr>
        <w:t>прозрачными</w:t>
      </w:r>
      <w:r w:rsidRPr="00F014BD">
        <w:rPr>
          <w:b/>
          <w:bCs/>
        </w:rPr>
        <w:t xml:space="preserve"> </w:t>
      </w:r>
      <w:r>
        <w:rPr>
          <w:b/>
          <w:bCs/>
        </w:rPr>
        <w:t>и</w:t>
      </w:r>
      <w:r w:rsidRPr="00F014BD">
        <w:rPr>
          <w:b/>
          <w:bCs/>
        </w:rPr>
        <w:t xml:space="preserve"> </w:t>
      </w:r>
      <w:r>
        <w:rPr>
          <w:b/>
          <w:bCs/>
        </w:rPr>
        <w:t>учитывающими их</w:t>
      </w:r>
      <w:r w:rsidRPr="00F014BD">
        <w:rPr>
          <w:b/>
          <w:bCs/>
        </w:rPr>
        <w:t xml:space="preserve"> </w:t>
      </w:r>
      <w:r>
        <w:rPr>
          <w:b/>
          <w:bCs/>
        </w:rPr>
        <w:t>права</w:t>
      </w:r>
      <w:r w:rsidRPr="00F014BD">
        <w:rPr>
          <w:b/>
          <w:bCs/>
        </w:rPr>
        <w:t xml:space="preserve"> </w:t>
      </w:r>
      <w:r>
        <w:rPr>
          <w:b/>
          <w:bCs/>
        </w:rPr>
        <w:t>на</w:t>
      </w:r>
      <w:r w:rsidRPr="00F014BD">
        <w:rPr>
          <w:b/>
          <w:bCs/>
        </w:rPr>
        <w:t xml:space="preserve"> </w:t>
      </w:r>
      <w:r>
        <w:rPr>
          <w:b/>
          <w:bCs/>
        </w:rPr>
        <w:t>свободу</w:t>
      </w:r>
      <w:r w:rsidRPr="00F014BD">
        <w:rPr>
          <w:b/>
          <w:bCs/>
        </w:rPr>
        <w:t xml:space="preserve"> </w:t>
      </w:r>
      <w:r>
        <w:rPr>
          <w:b/>
          <w:bCs/>
        </w:rPr>
        <w:t>выражения</w:t>
      </w:r>
      <w:r w:rsidRPr="00F014BD">
        <w:rPr>
          <w:b/>
          <w:bCs/>
        </w:rPr>
        <w:t xml:space="preserve"> </w:t>
      </w:r>
      <w:r>
        <w:rPr>
          <w:b/>
          <w:bCs/>
        </w:rPr>
        <w:t>мнений</w:t>
      </w:r>
      <w:r w:rsidRPr="00F014BD">
        <w:rPr>
          <w:b/>
          <w:bCs/>
        </w:rPr>
        <w:t xml:space="preserve"> </w:t>
      </w:r>
      <w:r>
        <w:rPr>
          <w:b/>
          <w:bCs/>
        </w:rPr>
        <w:t>и</w:t>
      </w:r>
      <w:r w:rsidRPr="00F014BD">
        <w:rPr>
          <w:b/>
          <w:bCs/>
        </w:rPr>
        <w:t xml:space="preserve"> </w:t>
      </w:r>
      <w:r>
        <w:rPr>
          <w:b/>
          <w:bCs/>
        </w:rPr>
        <w:t>мыслей</w:t>
      </w:r>
      <w:r w:rsidRPr="00F014BD">
        <w:rPr>
          <w:b/>
          <w:bCs/>
        </w:rPr>
        <w:t>.</w:t>
      </w:r>
    </w:p>
    <w:p w14:paraId="79CD9A67" w14:textId="77777777" w:rsidR="007C373B" w:rsidRPr="00F014BD" w:rsidRDefault="007C373B" w:rsidP="007C373B">
      <w:pPr>
        <w:pStyle w:val="H23G"/>
      </w:pPr>
      <w:r w:rsidRPr="00F014BD">
        <w:tab/>
      </w:r>
      <w:r w:rsidRPr="00F014BD">
        <w:tab/>
      </w:r>
      <w:r>
        <w:t>Просветительно-воспитательная работа</w:t>
      </w:r>
      <w:r w:rsidRPr="00F014BD">
        <w:t xml:space="preserve"> (</w:t>
      </w:r>
      <w:r>
        <w:t>статья</w:t>
      </w:r>
      <w:r w:rsidRPr="00F014BD">
        <w:t xml:space="preserve"> 8)</w:t>
      </w:r>
    </w:p>
    <w:p w14:paraId="5FA95628" w14:textId="77777777" w:rsidR="007C373B" w:rsidRPr="00F014BD" w:rsidRDefault="007C373B" w:rsidP="007C373B">
      <w:pPr>
        <w:pStyle w:val="SingleTxtG"/>
      </w:pPr>
      <w:r w:rsidRPr="00F014BD">
        <w:t>20.</w:t>
      </w:r>
      <w:r w:rsidRPr="00F014BD">
        <w:tab/>
      </w:r>
      <w:r>
        <w:t>Комитет обеспокоен сохранением медицинской модели инвалидности и недостаточными мерами по проведению просветительно-воспитательной работы в целях содействия признанию инвалидов в качестве независимых и самостоятельных правообладателей, что формирует негативные стереотипы и поведение, включая стигматизацию, дискриминационные высказывания и насилие в семье в отношении инвалидов</w:t>
      </w:r>
      <w:r w:rsidRPr="00F014BD">
        <w:t>.</w:t>
      </w:r>
    </w:p>
    <w:p w14:paraId="7E5B165E" w14:textId="77777777" w:rsidR="007C373B" w:rsidRPr="00F014BD" w:rsidRDefault="007C373B" w:rsidP="007C373B">
      <w:pPr>
        <w:pStyle w:val="SingleTxtG"/>
        <w:rPr>
          <w:b/>
          <w:bCs/>
        </w:rPr>
      </w:pPr>
      <w:r w:rsidRPr="00F014BD">
        <w:t>21.</w:t>
      </w:r>
      <w:r w:rsidRPr="00F014BD">
        <w:tab/>
      </w:r>
      <w:r>
        <w:rPr>
          <w:b/>
          <w:bCs/>
        </w:rPr>
        <w:t>Комитет рекомендует государству-участнику в тесной консультации с инвалидами и</w:t>
      </w:r>
      <w:r w:rsidRPr="00F014BD">
        <w:rPr>
          <w:b/>
          <w:bCs/>
        </w:rPr>
        <w:t xml:space="preserve"> </w:t>
      </w:r>
      <w:r>
        <w:rPr>
          <w:b/>
          <w:bCs/>
        </w:rPr>
        <w:t>при</w:t>
      </w:r>
      <w:r w:rsidRPr="00F014BD">
        <w:rPr>
          <w:b/>
          <w:bCs/>
        </w:rPr>
        <w:t xml:space="preserve"> </w:t>
      </w:r>
      <w:r>
        <w:rPr>
          <w:b/>
          <w:bCs/>
        </w:rPr>
        <w:t>их</w:t>
      </w:r>
      <w:r w:rsidRPr="00F014BD">
        <w:rPr>
          <w:b/>
          <w:bCs/>
        </w:rPr>
        <w:t xml:space="preserve"> </w:t>
      </w:r>
      <w:r>
        <w:rPr>
          <w:b/>
          <w:bCs/>
        </w:rPr>
        <w:t>активном</w:t>
      </w:r>
      <w:r w:rsidRPr="00F014BD">
        <w:rPr>
          <w:b/>
          <w:bCs/>
        </w:rPr>
        <w:t xml:space="preserve"> </w:t>
      </w:r>
      <w:r>
        <w:rPr>
          <w:b/>
          <w:bCs/>
        </w:rPr>
        <w:t>участии</w:t>
      </w:r>
      <w:r w:rsidRPr="00F014BD">
        <w:rPr>
          <w:b/>
          <w:bCs/>
        </w:rPr>
        <w:t>:</w:t>
      </w:r>
    </w:p>
    <w:p w14:paraId="07760C30" w14:textId="77777777" w:rsidR="007C373B" w:rsidRPr="00664048" w:rsidRDefault="007C373B" w:rsidP="007C373B">
      <w:pPr>
        <w:pStyle w:val="SingleTxtG"/>
        <w:rPr>
          <w:b/>
          <w:bCs/>
        </w:rPr>
      </w:pPr>
      <w:r w:rsidRPr="00664048">
        <w:rPr>
          <w:b/>
          <w:bCs/>
        </w:rPr>
        <w:tab/>
        <w:t>a)</w:t>
      </w:r>
      <w:r w:rsidRPr="00664048">
        <w:rPr>
          <w:b/>
          <w:bCs/>
        </w:rPr>
        <w:tab/>
        <w:t xml:space="preserve">принять национальную стратегию повышения информированности всех инвалидов, в том числе в сельской местности, об их правах, закрепленных в Конвенции, и информирования их о мерах, принимаемых для защиты их прав; </w:t>
      </w:r>
    </w:p>
    <w:p w14:paraId="56BE409D" w14:textId="77777777" w:rsidR="007C373B" w:rsidRPr="00F014BD" w:rsidRDefault="007C373B" w:rsidP="007C373B">
      <w:pPr>
        <w:pStyle w:val="SingleTxtG"/>
        <w:rPr>
          <w:b/>
          <w:bCs/>
        </w:rPr>
      </w:pPr>
      <w:r w:rsidRPr="00664048">
        <w:rPr>
          <w:b/>
          <w:bCs/>
        </w:rPr>
        <w:tab/>
        <w:t>b)</w:t>
      </w:r>
      <w:r w:rsidRPr="00664048">
        <w:rPr>
          <w:b/>
          <w:bCs/>
        </w:rPr>
        <w:tab/>
        <w:t>осуществлять</w:t>
      </w:r>
      <w:r>
        <w:rPr>
          <w:b/>
          <w:bCs/>
        </w:rPr>
        <w:t xml:space="preserve"> всеобъемлющие программы повышения информированности, включая обучение, о правах инвалидов и правозащитной </w:t>
      </w:r>
      <w:r>
        <w:rPr>
          <w:b/>
          <w:bCs/>
        </w:rPr>
        <w:lastRenderedPageBreak/>
        <w:t xml:space="preserve">модели инвалидности </w:t>
      </w:r>
      <w:r w:rsidRPr="00DD3EC0">
        <w:rPr>
          <w:b/>
        </w:rPr>
        <w:t>для</w:t>
      </w:r>
      <w:r>
        <w:rPr>
          <w:b/>
          <w:bCs/>
        </w:rPr>
        <w:t xml:space="preserve"> директивных органов, судебной системы, сотрудников правоохранительных органов, средств массовой информации, педагогов, специалистов, работающих с инвалидами и в их интересах, широкой общественности и семей детей-инвалидов</w:t>
      </w:r>
      <w:r w:rsidRPr="00F014BD">
        <w:rPr>
          <w:b/>
          <w:bCs/>
        </w:rPr>
        <w:t>.</w:t>
      </w:r>
    </w:p>
    <w:p w14:paraId="5BC1A332" w14:textId="77777777" w:rsidR="007C373B" w:rsidRPr="00F014BD" w:rsidRDefault="007C373B" w:rsidP="007C373B">
      <w:pPr>
        <w:pStyle w:val="H23G"/>
      </w:pPr>
      <w:r w:rsidRPr="00F014BD">
        <w:tab/>
      </w:r>
      <w:r w:rsidRPr="00F014BD">
        <w:tab/>
      </w:r>
      <w:r>
        <w:t>Доступность</w:t>
      </w:r>
      <w:r w:rsidRPr="00F014BD">
        <w:t xml:space="preserve"> (</w:t>
      </w:r>
      <w:r>
        <w:t xml:space="preserve">статья </w:t>
      </w:r>
      <w:r w:rsidRPr="00F014BD">
        <w:t>9)</w:t>
      </w:r>
    </w:p>
    <w:p w14:paraId="2E9E9F0A" w14:textId="77777777" w:rsidR="007C373B" w:rsidRPr="00F014BD" w:rsidRDefault="007C373B" w:rsidP="007C373B">
      <w:pPr>
        <w:pStyle w:val="SingleTxtG"/>
        <w:rPr>
          <w:i/>
        </w:rPr>
      </w:pPr>
      <w:r w:rsidRPr="00F014BD">
        <w:t>22.</w:t>
      </w:r>
      <w:r w:rsidRPr="00F014BD">
        <w:tab/>
      </w:r>
      <w:r>
        <w:t>Комитет отмечает, что государство готовится принять закон о создании безбарьерной среды. Он обеспокоен тем, что организации инвалидов не были в достаточной степени вовлечены в разработку всеобъемлющей стратегии доступности для внедрения стандартов универсального дизайна во всех сферах, включая общественный транспорт, здания и сооружения, новое и существующее жилье, общественные пространства, услуги, строительство, информацию, связь и цифровой доступ, а также природную среду, включая зеленые пространства, открытые для посещения, во всех сельских и городских районах</w:t>
      </w:r>
      <w:r w:rsidRPr="00F014BD">
        <w:t>.</w:t>
      </w:r>
    </w:p>
    <w:p w14:paraId="16480F5D" w14:textId="77777777" w:rsidR="007C373B" w:rsidRPr="00F014BD" w:rsidRDefault="007C373B" w:rsidP="007C373B">
      <w:pPr>
        <w:pStyle w:val="SingleTxtG"/>
        <w:rPr>
          <w:b/>
          <w:bCs/>
        </w:rPr>
      </w:pPr>
      <w:r w:rsidRPr="00F014BD">
        <w:t>23.</w:t>
      </w:r>
      <w:r w:rsidRPr="00F014BD">
        <w:tab/>
      </w:r>
      <w:r>
        <w:rPr>
          <w:b/>
          <w:bCs/>
        </w:rPr>
        <w:t>Ссылаясь на свое замечание общего порядка № 2 (2014) о доступности, Комитет рекомендует государству-участнику</w:t>
      </w:r>
      <w:r w:rsidRPr="00F014BD">
        <w:rPr>
          <w:b/>
          <w:bCs/>
        </w:rPr>
        <w:t>:</w:t>
      </w:r>
    </w:p>
    <w:p w14:paraId="65821642" w14:textId="77777777" w:rsidR="007C373B" w:rsidRPr="00664048" w:rsidRDefault="007C373B" w:rsidP="007C373B">
      <w:pPr>
        <w:pStyle w:val="SingleTxtG"/>
        <w:rPr>
          <w:b/>
        </w:rPr>
      </w:pPr>
      <w:r w:rsidRPr="00664048">
        <w:rPr>
          <w:b/>
        </w:rPr>
        <w:tab/>
        <w:t>a)</w:t>
      </w:r>
      <w:r w:rsidRPr="00664048">
        <w:rPr>
          <w:b/>
        </w:rPr>
        <w:tab/>
        <w:t>организовать консультации с лицами с различными нарушениями и представляющими их организациями до принятия закона о создании безбарьерной среды с целью установления инклюзивных юридически обязательных стандартов доступности;</w:t>
      </w:r>
    </w:p>
    <w:p w14:paraId="4A9CDA03" w14:textId="77777777" w:rsidR="007C373B" w:rsidRPr="00664048" w:rsidRDefault="007C373B" w:rsidP="007C373B">
      <w:pPr>
        <w:pStyle w:val="SingleTxtG"/>
        <w:rPr>
          <w:b/>
        </w:rPr>
      </w:pPr>
      <w:r w:rsidRPr="00664048">
        <w:rPr>
          <w:b/>
        </w:rPr>
        <w:tab/>
        <w:t>b)</w:t>
      </w:r>
      <w:r w:rsidRPr="00664048">
        <w:rPr>
          <w:b/>
        </w:rPr>
        <w:tab/>
        <w:t>обеспечить, чтобы закон о создании безбарьерной среды включал и основывался на принципе универсального дизайна, как того требует Конвенция (статья 4 1) f));</w:t>
      </w:r>
    </w:p>
    <w:p w14:paraId="7E647E7A" w14:textId="77777777" w:rsidR="007C373B" w:rsidRPr="003174F3" w:rsidRDefault="007C373B" w:rsidP="007C373B">
      <w:pPr>
        <w:pStyle w:val="SingleTxtG"/>
        <w:rPr>
          <w:b/>
          <w:bCs/>
        </w:rPr>
      </w:pPr>
      <w:r w:rsidRPr="00664048">
        <w:rPr>
          <w:b/>
        </w:rPr>
        <w:tab/>
        <w:t>c)</w:t>
      </w:r>
      <w:r w:rsidRPr="00664048">
        <w:rPr>
          <w:b/>
        </w:rPr>
        <w:tab/>
        <w:t>стремиться привлекать организации инвалидов к оценке доступности дорог, общественных</w:t>
      </w:r>
      <w:r w:rsidRPr="003174F3">
        <w:rPr>
          <w:b/>
          <w:bCs/>
        </w:rPr>
        <w:t xml:space="preserve"> </w:t>
      </w:r>
      <w:r>
        <w:rPr>
          <w:b/>
          <w:bCs/>
        </w:rPr>
        <w:t>зданий</w:t>
      </w:r>
      <w:r w:rsidRPr="003174F3">
        <w:rPr>
          <w:b/>
          <w:bCs/>
        </w:rPr>
        <w:t xml:space="preserve">, </w:t>
      </w:r>
      <w:r>
        <w:rPr>
          <w:b/>
          <w:bCs/>
        </w:rPr>
        <w:t>объектов</w:t>
      </w:r>
      <w:r w:rsidRPr="003174F3">
        <w:rPr>
          <w:b/>
          <w:bCs/>
        </w:rPr>
        <w:t xml:space="preserve"> </w:t>
      </w:r>
      <w:r>
        <w:rPr>
          <w:b/>
          <w:bCs/>
        </w:rPr>
        <w:t>общественного</w:t>
      </w:r>
      <w:r w:rsidRPr="003174F3">
        <w:rPr>
          <w:b/>
          <w:bCs/>
        </w:rPr>
        <w:t xml:space="preserve"> </w:t>
      </w:r>
      <w:r>
        <w:rPr>
          <w:b/>
          <w:bCs/>
        </w:rPr>
        <w:t>транспорта</w:t>
      </w:r>
      <w:r w:rsidRPr="003174F3">
        <w:rPr>
          <w:b/>
          <w:bCs/>
        </w:rPr>
        <w:t xml:space="preserve">, </w:t>
      </w:r>
      <w:r>
        <w:rPr>
          <w:b/>
          <w:bCs/>
        </w:rPr>
        <w:t>жилых</w:t>
      </w:r>
      <w:r w:rsidRPr="003174F3">
        <w:rPr>
          <w:b/>
          <w:bCs/>
        </w:rPr>
        <w:t xml:space="preserve"> </w:t>
      </w:r>
      <w:r>
        <w:rPr>
          <w:b/>
          <w:bCs/>
        </w:rPr>
        <w:t>домов</w:t>
      </w:r>
      <w:r w:rsidRPr="003174F3">
        <w:rPr>
          <w:b/>
          <w:bCs/>
        </w:rPr>
        <w:t xml:space="preserve"> </w:t>
      </w:r>
      <w:r>
        <w:rPr>
          <w:b/>
          <w:bCs/>
        </w:rPr>
        <w:t>и</w:t>
      </w:r>
      <w:r w:rsidRPr="003174F3">
        <w:rPr>
          <w:b/>
          <w:bCs/>
        </w:rPr>
        <w:t xml:space="preserve"> </w:t>
      </w:r>
      <w:r>
        <w:rPr>
          <w:b/>
          <w:bCs/>
        </w:rPr>
        <w:t>жилых</w:t>
      </w:r>
      <w:r w:rsidRPr="003174F3">
        <w:rPr>
          <w:b/>
          <w:bCs/>
        </w:rPr>
        <w:t xml:space="preserve"> </w:t>
      </w:r>
      <w:r>
        <w:rPr>
          <w:b/>
          <w:bCs/>
        </w:rPr>
        <w:t>районов</w:t>
      </w:r>
      <w:r w:rsidRPr="003174F3">
        <w:rPr>
          <w:b/>
          <w:bCs/>
        </w:rPr>
        <w:t xml:space="preserve"> </w:t>
      </w:r>
      <w:r>
        <w:rPr>
          <w:b/>
          <w:bCs/>
        </w:rPr>
        <w:t>по</w:t>
      </w:r>
      <w:r w:rsidRPr="003174F3">
        <w:rPr>
          <w:b/>
          <w:bCs/>
        </w:rPr>
        <w:t xml:space="preserve"> </w:t>
      </w:r>
      <w:r>
        <w:rPr>
          <w:b/>
          <w:bCs/>
        </w:rPr>
        <w:t>всей</w:t>
      </w:r>
      <w:r w:rsidRPr="003174F3">
        <w:rPr>
          <w:b/>
          <w:bCs/>
        </w:rPr>
        <w:t xml:space="preserve"> </w:t>
      </w:r>
      <w:r>
        <w:rPr>
          <w:b/>
          <w:bCs/>
        </w:rPr>
        <w:t>стране</w:t>
      </w:r>
      <w:r w:rsidRPr="003174F3">
        <w:rPr>
          <w:b/>
          <w:bCs/>
        </w:rPr>
        <w:t xml:space="preserve"> </w:t>
      </w:r>
      <w:r>
        <w:rPr>
          <w:b/>
          <w:bCs/>
        </w:rPr>
        <w:t>в</w:t>
      </w:r>
      <w:r w:rsidRPr="003174F3">
        <w:rPr>
          <w:b/>
          <w:bCs/>
        </w:rPr>
        <w:t xml:space="preserve"> </w:t>
      </w:r>
      <w:r>
        <w:rPr>
          <w:b/>
          <w:bCs/>
        </w:rPr>
        <w:t>соответствии</w:t>
      </w:r>
      <w:r w:rsidRPr="003174F3">
        <w:rPr>
          <w:b/>
          <w:bCs/>
        </w:rPr>
        <w:t xml:space="preserve"> </w:t>
      </w:r>
      <w:r>
        <w:rPr>
          <w:b/>
          <w:bCs/>
        </w:rPr>
        <w:t>с</w:t>
      </w:r>
      <w:r w:rsidRPr="003174F3">
        <w:rPr>
          <w:b/>
          <w:bCs/>
        </w:rPr>
        <w:t xml:space="preserve"> </w:t>
      </w:r>
      <w:r>
        <w:rPr>
          <w:b/>
          <w:bCs/>
        </w:rPr>
        <w:t>правилами</w:t>
      </w:r>
      <w:r w:rsidRPr="003174F3">
        <w:rPr>
          <w:b/>
          <w:bCs/>
        </w:rPr>
        <w:t xml:space="preserve"> </w:t>
      </w:r>
      <w:r>
        <w:rPr>
          <w:b/>
          <w:bCs/>
        </w:rPr>
        <w:t>создания</w:t>
      </w:r>
      <w:r w:rsidRPr="003174F3">
        <w:rPr>
          <w:b/>
          <w:bCs/>
        </w:rPr>
        <w:t xml:space="preserve"> </w:t>
      </w:r>
      <w:r>
        <w:rPr>
          <w:b/>
          <w:bCs/>
        </w:rPr>
        <w:t>безбарьерной</w:t>
      </w:r>
      <w:r w:rsidRPr="003174F3">
        <w:rPr>
          <w:b/>
          <w:bCs/>
        </w:rPr>
        <w:t xml:space="preserve"> </w:t>
      </w:r>
      <w:r>
        <w:rPr>
          <w:b/>
          <w:bCs/>
        </w:rPr>
        <w:t>среды</w:t>
      </w:r>
      <w:r w:rsidRPr="003174F3">
        <w:rPr>
          <w:b/>
          <w:bCs/>
        </w:rPr>
        <w:t xml:space="preserve"> (2012).</w:t>
      </w:r>
    </w:p>
    <w:p w14:paraId="705502E8" w14:textId="77777777" w:rsidR="007C373B" w:rsidRPr="0047486C" w:rsidRDefault="007C373B" w:rsidP="007C373B">
      <w:pPr>
        <w:pStyle w:val="H23G"/>
      </w:pPr>
      <w:bookmarkStart w:id="3" w:name="_Toc422212716"/>
      <w:r w:rsidRPr="003174F3">
        <w:tab/>
      </w:r>
      <w:r w:rsidRPr="003174F3">
        <w:tab/>
      </w:r>
      <w:r>
        <w:t>Право</w:t>
      </w:r>
      <w:r w:rsidRPr="0047486C">
        <w:t xml:space="preserve"> </w:t>
      </w:r>
      <w:r>
        <w:t>на</w:t>
      </w:r>
      <w:r w:rsidRPr="0047486C">
        <w:t xml:space="preserve"> </w:t>
      </w:r>
      <w:r>
        <w:t>жизнь</w:t>
      </w:r>
      <w:r w:rsidRPr="0047486C">
        <w:t xml:space="preserve"> (</w:t>
      </w:r>
      <w:r>
        <w:t>статья</w:t>
      </w:r>
      <w:r w:rsidRPr="0047486C">
        <w:t xml:space="preserve"> 10) </w:t>
      </w:r>
    </w:p>
    <w:p w14:paraId="085D7067" w14:textId="77777777" w:rsidR="007C373B" w:rsidRPr="003174F3" w:rsidRDefault="007C373B" w:rsidP="007C373B">
      <w:pPr>
        <w:pStyle w:val="SingleTxtG"/>
        <w:rPr>
          <w:i/>
        </w:rPr>
      </w:pPr>
      <w:r w:rsidRPr="003174F3">
        <w:t>24.</w:t>
      </w:r>
      <w:r w:rsidRPr="003174F3">
        <w:tab/>
      </w:r>
      <w:r>
        <w:t>Комитет</w:t>
      </w:r>
      <w:r w:rsidRPr="003174F3">
        <w:t xml:space="preserve"> </w:t>
      </w:r>
      <w:r>
        <w:t>обеспокоен</w:t>
      </w:r>
      <w:r w:rsidRPr="003174F3">
        <w:t xml:space="preserve"> </w:t>
      </w:r>
      <w:r>
        <w:t>отсутствием</w:t>
      </w:r>
      <w:r w:rsidRPr="003174F3">
        <w:t xml:space="preserve"> </w:t>
      </w:r>
      <w:r>
        <w:t>шагов по</w:t>
      </w:r>
      <w:r w:rsidRPr="003174F3">
        <w:t xml:space="preserve"> </w:t>
      </w:r>
      <w:r>
        <w:t>предотвращению</w:t>
      </w:r>
      <w:r w:rsidRPr="003174F3">
        <w:t xml:space="preserve"> </w:t>
      </w:r>
      <w:r>
        <w:t>безнадзорности</w:t>
      </w:r>
      <w:r w:rsidRPr="003174F3">
        <w:t xml:space="preserve">, </w:t>
      </w:r>
      <w:r>
        <w:t>оставления без присмотра</w:t>
      </w:r>
      <w:r w:rsidRPr="003174F3">
        <w:t xml:space="preserve"> </w:t>
      </w:r>
      <w:r>
        <w:t>и</w:t>
      </w:r>
      <w:r w:rsidRPr="003174F3">
        <w:t xml:space="preserve"> </w:t>
      </w:r>
      <w:r>
        <w:t>голода</w:t>
      </w:r>
      <w:r w:rsidRPr="003174F3">
        <w:t xml:space="preserve">, </w:t>
      </w:r>
      <w:r>
        <w:t>которые</w:t>
      </w:r>
      <w:r w:rsidRPr="003174F3">
        <w:t xml:space="preserve"> </w:t>
      </w:r>
      <w:r>
        <w:t>угрожают</w:t>
      </w:r>
      <w:r w:rsidRPr="003174F3">
        <w:t xml:space="preserve"> </w:t>
      </w:r>
      <w:r>
        <w:t>жизни</w:t>
      </w:r>
      <w:r w:rsidRPr="003174F3">
        <w:t xml:space="preserve"> </w:t>
      </w:r>
      <w:r>
        <w:t>инвалидов</w:t>
      </w:r>
      <w:r w:rsidRPr="003174F3">
        <w:t xml:space="preserve">, </w:t>
      </w:r>
      <w:r>
        <w:t>особенно</w:t>
      </w:r>
      <w:r w:rsidRPr="003174F3">
        <w:t xml:space="preserve"> </w:t>
      </w:r>
      <w:r>
        <w:t>детей</w:t>
      </w:r>
      <w:r w:rsidRPr="003174F3">
        <w:t>-</w:t>
      </w:r>
      <w:r>
        <w:t>инвалидов</w:t>
      </w:r>
      <w:r w:rsidRPr="003174F3">
        <w:t xml:space="preserve">, </w:t>
      </w:r>
      <w:r>
        <w:t>и</w:t>
      </w:r>
      <w:r w:rsidRPr="003174F3">
        <w:t xml:space="preserve"> </w:t>
      </w:r>
      <w:r>
        <w:t>сообщениями</w:t>
      </w:r>
      <w:r w:rsidRPr="003174F3">
        <w:t xml:space="preserve"> </w:t>
      </w:r>
      <w:r>
        <w:t>о</w:t>
      </w:r>
      <w:r w:rsidRPr="003174F3">
        <w:t xml:space="preserve"> </w:t>
      </w:r>
      <w:r>
        <w:t>случаях</w:t>
      </w:r>
      <w:r w:rsidRPr="003174F3">
        <w:t xml:space="preserve"> </w:t>
      </w:r>
      <w:r>
        <w:t>прекращения</w:t>
      </w:r>
      <w:r w:rsidRPr="003174F3">
        <w:t xml:space="preserve"> </w:t>
      </w:r>
      <w:r>
        <w:t>или</w:t>
      </w:r>
      <w:r w:rsidRPr="003174F3">
        <w:t xml:space="preserve"> </w:t>
      </w:r>
      <w:r>
        <w:t>отказа</w:t>
      </w:r>
      <w:r w:rsidRPr="003174F3">
        <w:t xml:space="preserve"> </w:t>
      </w:r>
      <w:r>
        <w:t>от</w:t>
      </w:r>
      <w:r w:rsidRPr="003174F3">
        <w:t xml:space="preserve"> </w:t>
      </w:r>
      <w:r>
        <w:t>лечения</w:t>
      </w:r>
      <w:r w:rsidRPr="003174F3">
        <w:t xml:space="preserve"> </w:t>
      </w:r>
      <w:r>
        <w:t>без</w:t>
      </w:r>
      <w:r w:rsidRPr="003174F3">
        <w:t xml:space="preserve"> </w:t>
      </w:r>
      <w:r>
        <w:t>согласия</w:t>
      </w:r>
      <w:r w:rsidRPr="003174F3">
        <w:t xml:space="preserve"> </w:t>
      </w:r>
      <w:r>
        <w:t>соответствующего</w:t>
      </w:r>
      <w:r w:rsidRPr="003174F3">
        <w:t xml:space="preserve"> </w:t>
      </w:r>
      <w:r>
        <w:t>лица</w:t>
      </w:r>
      <w:r w:rsidRPr="003174F3">
        <w:t>.</w:t>
      </w:r>
    </w:p>
    <w:p w14:paraId="03ADC51C" w14:textId="77777777" w:rsidR="007C373B" w:rsidRPr="003174F3" w:rsidRDefault="007C373B" w:rsidP="007C373B">
      <w:pPr>
        <w:pStyle w:val="SingleTxtG"/>
        <w:rPr>
          <w:b/>
          <w:bCs/>
        </w:rPr>
      </w:pPr>
      <w:r w:rsidRPr="003174F3">
        <w:t>25.</w:t>
      </w:r>
      <w:r w:rsidRPr="003174F3">
        <w:tab/>
      </w:r>
      <w:r>
        <w:rPr>
          <w:b/>
        </w:rPr>
        <w:t xml:space="preserve">Комитет </w:t>
      </w:r>
      <w:r w:rsidRPr="00DD3EC0">
        <w:rPr>
          <w:b/>
          <w:bCs/>
        </w:rPr>
        <w:t>рекомендует</w:t>
      </w:r>
      <w:r>
        <w:rPr>
          <w:b/>
        </w:rPr>
        <w:t xml:space="preserve"> государству-участнику оперативно провести оценку и предоставить средства правовой защиты инвалидам, чье право на жизнь находится под угрозой. Он также рекомендует обучать медицинских работников процедурам, обеспечивающим получение согласия людей в качестве требования прекратить или отменить медицинское лечение</w:t>
      </w:r>
      <w:r w:rsidRPr="003174F3">
        <w:rPr>
          <w:b/>
        </w:rPr>
        <w:t>.</w:t>
      </w:r>
    </w:p>
    <w:p w14:paraId="3C6F84A9" w14:textId="77777777" w:rsidR="007C373B" w:rsidRPr="003174F3" w:rsidRDefault="007C373B" w:rsidP="007C373B">
      <w:pPr>
        <w:pStyle w:val="H23G"/>
      </w:pPr>
      <w:r w:rsidRPr="003174F3">
        <w:rPr>
          <w:bCs/>
        </w:rPr>
        <w:tab/>
      </w:r>
      <w:r w:rsidRPr="003174F3">
        <w:rPr>
          <w:bCs/>
        </w:rPr>
        <w:tab/>
      </w:r>
      <w:r>
        <w:t>Ситуации риска и чрезвычайные гуманитарные ситуации</w:t>
      </w:r>
      <w:r w:rsidRPr="003174F3">
        <w:t xml:space="preserve"> (</w:t>
      </w:r>
      <w:r>
        <w:t xml:space="preserve">статья </w:t>
      </w:r>
      <w:r w:rsidRPr="003174F3">
        <w:t>11)</w:t>
      </w:r>
      <w:bookmarkEnd w:id="3"/>
      <w:r w:rsidRPr="003174F3">
        <w:t xml:space="preserve"> </w:t>
      </w:r>
    </w:p>
    <w:p w14:paraId="1D4117CC" w14:textId="77777777" w:rsidR="007C373B" w:rsidRPr="005E2B5C" w:rsidRDefault="007C373B" w:rsidP="007C373B">
      <w:pPr>
        <w:pStyle w:val="SingleTxtG"/>
      </w:pPr>
      <w:r w:rsidRPr="005E2B5C">
        <w:t>26.</w:t>
      </w:r>
      <w:r w:rsidRPr="005E2B5C">
        <w:tab/>
      </w:r>
      <w:r>
        <w:t>Комитет</w:t>
      </w:r>
      <w:r w:rsidRPr="005E2B5C">
        <w:t xml:space="preserve"> </w:t>
      </w:r>
      <w:r>
        <w:t>с</w:t>
      </w:r>
      <w:r w:rsidRPr="005E2B5C">
        <w:t xml:space="preserve"> </w:t>
      </w:r>
      <w:r>
        <w:t>обеспокоенностью</w:t>
      </w:r>
      <w:r w:rsidRPr="005E2B5C">
        <w:t xml:space="preserve"> </w:t>
      </w:r>
      <w:r>
        <w:t>отмечает</w:t>
      </w:r>
      <w:r w:rsidRPr="005E2B5C">
        <w:t xml:space="preserve"> </w:t>
      </w:r>
      <w:r>
        <w:t>отсутствие</w:t>
      </w:r>
      <w:r w:rsidRPr="005E2B5C">
        <w:t xml:space="preserve"> </w:t>
      </w:r>
      <w:r>
        <w:t>учета</w:t>
      </w:r>
      <w:r w:rsidRPr="005E2B5C">
        <w:t xml:space="preserve"> </w:t>
      </w:r>
      <w:r>
        <w:t>особых</w:t>
      </w:r>
      <w:r w:rsidRPr="005E2B5C">
        <w:t xml:space="preserve"> </w:t>
      </w:r>
      <w:r>
        <w:t>потребностей</w:t>
      </w:r>
      <w:r w:rsidRPr="005E2B5C">
        <w:t xml:space="preserve"> </w:t>
      </w:r>
      <w:r>
        <w:t>инвалидов</w:t>
      </w:r>
      <w:r w:rsidRPr="005E2B5C">
        <w:t xml:space="preserve"> </w:t>
      </w:r>
      <w:r>
        <w:t>в</w:t>
      </w:r>
      <w:r w:rsidRPr="005E2B5C">
        <w:t xml:space="preserve"> </w:t>
      </w:r>
      <w:r>
        <w:t>планах</w:t>
      </w:r>
      <w:r w:rsidRPr="005E2B5C">
        <w:t xml:space="preserve"> </w:t>
      </w:r>
      <w:r>
        <w:t>и</w:t>
      </w:r>
      <w:r w:rsidRPr="005E2B5C">
        <w:t xml:space="preserve"> </w:t>
      </w:r>
      <w:r>
        <w:t>стратегиях</w:t>
      </w:r>
      <w:r w:rsidRPr="005E2B5C">
        <w:t xml:space="preserve"> </w:t>
      </w:r>
      <w:r>
        <w:t>снижения</w:t>
      </w:r>
      <w:r w:rsidRPr="005E2B5C">
        <w:t xml:space="preserve"> </w:t>
      </w:r>
      <w:r>
        <w:t>риска</w:t>
      </w:r>
      <w:r w:rsidRPr="005E2B5C">
        <w:t xml:space="preserve"> </w:t>
      </w:r>
      <w:r>
        <w:t>бедствий</w:t>
      </w:r>
      <w:r w:rsidRPr="005E2B5C">
        <w:t xml:space="preserve"> </w:t>
      </w:r>
      <w:r>
        <w:t>для</w:t>
      </w:r>
      <w:r w:rsidRPr="005E2B5C">
        <w:t xml:space="preserve"> </w:t>
      </w:r>
      <w:r>
        <w:t>защиты</w:t>
      </w:r>
      <w:r w:rsidRPr="005E2B5C">
        <w:t xml:space="preserve"> </w:t>
      </w:r>
      <w:r>
        <w:t>инвалидов</w:t>
      </w:r>
      <w:r w:rsidRPr="005E2B5C">
        <w:t xml:space="preserve"> </w:t>
      </w:r>
      <w:r>
        <w:t>в</w:t>
      </w:r>
      <w:r w:rsidRPr="005E2B5C">
        <w:t xml:space="preserve"> </w:t>
      </w:r>
      <w:r>
        <w:t>ситуациях</w:t>
      </w:r>
      <w:r w:rsidRPr="005E2B5C">
        <w:t xml:space="preserve"> </w:t>
      </w:r>
      <w:r>
        <w:t>риска</w:t>
      </w:r>
      <w:r w:rsidRPr="005E2B5C">
        <w:t xml:space="preserve"> </w:t>
      </w:r>
      <w:r>
        <w:t>и</w:t>
      </w:r>
      <w:r w:rsidRPr="005E2B5C">
        <w:t xml:space="preserve"> </w:t>
      </w:r>
      <w:r>
        <w:t>гуманитарных</w:t>
      </w:r>
      <w:r w:rsidRPr="005E2B5C">
        <w:t xml:space="preserve"> </w:t>
      </w:r>
      <w:r>
        <w:t>чрезвычайных</w:t>
      </w:r>
      <w:r w:rsidRPr="005E2B5C">
        <w:t xml:space="preserve"> </w:t>
      </w:r>
      <w:r>
        <w:t>ситуациях</w:t>
      </w:r>
      <w:r w:rsidRPr="005E2B5C">
        <w:t xml:space="preserve">, </w:t>
      </w:r>
      <w:r>
        <w:t>а</w:t>
      </w:r>
      <w:r w:rsidRPr="005E2B5C">
        <w:t xml:space="preserve"> </w:t>
      </w:r>
      <w:r>
        <w:t>также</w:t>
      </w:r>
      <w:r w:rsidRPr="005E2B5C">
        <w:t xml:space="preserve"> </w:t>
      </w:r>
      <w:r>
        <w:t>недостаточные</w:t>
      </w:r>
      <w:r w:rsidRPr="005E2B5C">
        <w:t xml:space="preserve"> </w:t>
      </w:r>
      <w:r>
        <w:t>меры</w:t>
      </w:r>
      <w:r w:rsidRPr="005E2B5C">
        <w:t xml:space="preserve"> </w:t>
      </w:r>
      <w:r>
        <w:t>по</w:t>
      </w:r>
      <w:r w:rsidRPr="005E2B5C">
        <w:t xml:space="preserve"> </w:t>
      </w:r>
      <w:r>
        <w:t>привлечению</w:t>
      </w:r>
      <w:r w:rsidRPr="005E2B5C">
        <w:t xml:space="preserve"> </w:t>
      </w:r>
      <w:r>
        <w:t>инвалидов</w:t>
      </w:r>
      <w:r w:rsidRPr="005E2B5C">
        <w:t xml:space="preserve"> </w:t>
      </w:r>
      <w:r>
        <w:t>к</w:t>
      </w:r>
      <w:r w:rsidRPr="005E2B5C">
        <w:t xml:space="preserve"> </w:t>
      </w:r>
      <w:r>
        <w:t>разработке</w:t>
      </w:r>
      <w:r w:rsidRPr="005E2B5C">
        <w:t xml:space="preserve"> </w:t>
      </w:r>
      <w:r>
        <w:t>таких</w:t>
      </w:r>
      <w:r w:rsidRPr="005E2B5C">
        <w:t xml:space="preserve"> </w:t>
      </w:r>
      <w:r>
        <w:t>планов</w:t>
      </w:r>
      <w:r w:rsidRPr="005E2B5C">
        <w:t xml:space="preserve"> </w:t>
      </w:r>
      <w:r>
        <w:t>и</w:t>
      </w:r>
      <w:r w:rsidRPr="005E2B5C">
        <w:t xml:space="preserve"> </w:t>
      </w:r>
      <w:r>
        <w:t>стратегий</w:t>
      </w:r>
      <w:r w:rsidRPr="005E2B5C">
        <w:t xml:space="preserve">, </w:t>
      </w:r>
      <w:r>
        <w:t>в</w:t>
      </w:r>
      <w:r w:rsidRPr="005E2B5C">
        <w:t xml:space="preserve"> </w:t>
      </w:r>
      <w:r>
        <w:t>том</w:t>
      </w:r>
      <w:r w:rsidRPr="005E2B5C">
        <w:t xml:space="preserve"> </w:t>
      </w:r>
      <w:r>
        <w:t>числе</w:t>
      </w:r>
      <w:r w:rsidRPr="005E2B5C">
        <w:t xml:space="preserve"> </w:t>
      </w:r>
      <w:r>
        <w:t>в</w:t>
      </w:r>
      <w:r w:rsidRPr="005E2B5C">
        <w:t xml:space="preserve"> </w:t>
      </w:r>
      <w:r>
        <w:t>процессах</w:t>
      </w:r>
      <w:r w:rsidRPr="005E2B5C">
        <w:t xml:space="preserve"> </w:t>
      </w:r>
      <w:r>
        <w:t>принятия</w:t>
      </w:r>
      <w:r w:rsidRPr="005E2B5C">
        <w:t xml:space="preserve"> </w:t>
      </w:r>
      <w:r>
        <w:t>решений</w:t>
      </w:r>
      <w:r w:rsidRPr="005E2B5C">
        <w:t xml:space="preserve"> </w:t>
      </w:r>
      <w:r>
        <w:t>по</w:t>
      </w:r>
      <w:r w:rsidRPr="005E2B5C">
        <w:t xml:space="preserve"> </w:t>
      </w:r>
      <w:r>
        <w:t>борьбе</w:t>
      </w:r>
      <w:r w:rsidRPr="005E2B5C">
        <w:t xml:space="preserve"> </w:t>
      </w:r>
      <w:r>
        <w:t>с</w:t>
      </w:r>
      <w:r w:rsidRPr="005E2B5C">
        <w:t xml:space="preserve"> </w:t>
      </w:r>
      <w:r>
        <w:t>пандемией</w:t>
      </w:r>
      <w:r w:rsidRPr="005E2B5C">
        <w:t xml:space="preserve"> </w:t>
      </w:r>
      <w:r>
        <w:t>коронавирусной</w:t>
      </w:r>
      <w:r w:rsidRPr="005E2B5C">
        <w:t xml:space="preserve"> </w:t>
      </w:r>
      <w:r>
        <w:t>болезни</w:t>
      </w:r>
      <w:r w:rsidRPr="005E2B5C">
        <w:t xml:space="preserve"> (</w:t>
      </w:r>
      <w:r w:rsidRPr="00F4266D">
        <w:t>COVID</w:t>
      </w:r>
      <w:r w:rsidRPr="005E2B5C">
        <w:t>-19)</w:t>
      </w:r>
      <w:r>
        <w:t xml:space="preserve"> и ее последствиями и в период восстановления</w:t>
      </w:r>
      <w:r w:rsidRPr="005E2B5C">
        <w:t>.</w:t>
      </w:r>
    </w:p>
    <w:p w14:paraId="653A9CC3" w14:textId="505016C8" w:rsidR="007C373B" w:rsidRPr="005E2B5C" w:rsidRDefault="007C373B" w:rsidP="007C373B">
      <w:pPr>
        <w:pStyle w:val="SingleTxtG"/>
        <w:rPr>
          <w:b/>
          <w:bCs/>
        </w:rPr>
      </w:pPr>
      <w:r w:rsidRPr="005E2B5C">
        <w:t>27.</w:t>
      </w:r>
      <w:r w:rsidRPr="005E2B5C">
        <w:tab/>
      </w:r>
      <w:r>
        <w:rPr>
          <w:b/>
          <w:bCs/>
        </w:rPr>
        <w:t>Комитет</w:t>
      </w:r>
      <w:r w:rsidRPr="005E2B5C">
        <w:rPr>
          <w:b/>
          <w:bCs/>
        </w:rPr>
        <w:t xml:space="preserve"> </w:t>
      </w:r>
      <w:r>
        <w:rPr>
          <w:b/>
          <w:bCs/>
        </w:rPr>
        <w:t>рекомендует</w:t>
      </w:r>
      <w:r w:rsidRPr="005E2B5C">
        <w:rPr>
          <w:b/>
          <w:bCs/>
        </w:rPr>
        <w:t xml:space="preserve"> </w:t>
      </w:r>
      <w:r>
        <w:rPr>
          <w:b/>
          <w:bCs/>
        </w:rPr>
        <w:t>государству</w:t>
      </w:r>
      <w:r w:rsidRPr="005E2B5C">
        <w:rPr>
          <w:b/>
          <w:bCs/>
        </w:rPr>
        <w:t>-</w:t>
      </w:r>
      <w:r>
        <w:rPr>
          <w:b/>
          <w:bCs/>
        </w:rPr>
        <w:t>участнику</w:t>
      </w:r>
      <w:r w:rsidRPr="005E2B5C">
        <w:rPr>
          <w:b/>
          <w:bCs/>
        </w:rPr>
        <w:t xml:space="preserve"> </w:t>
      </w:r>
      <w:r>
        <w:rPr>
          <w:b/>
          <w:bCs/>
        </w:rPr>
        <w:t>в</w:t>
      </w:r>
      <w:r w:rsidRPr="005E2B5C">
        <w:rPr>
          <w:b/>
          <w:bCs/>
        </w:rPr>
        <w:t xml:space="preserve"> </w:t>
      </w:r>
      <w:r>
        <w:rPr>
          <w:b/>
          <w:bCs/>
        </w:rPr>
        <w:t>соответствии</w:t>
      </w:r>
      <w:r w:rsidRPr="005E2B5C">
        <w:rPr>
          <w:b/>
          <w:bCs/>
        </w:rPr>
        <w:t xml:space="preserve"> </w:t>
      </w:r>
      <w:r>
        <w:rPr>
          <w:b/>
          <w:bCs/>
        </w:rPr>
        <w:t>с</w:t>
      </w:r>
      <w:r w:rsidRPr="005E2B5C">
        <w:rPr>
          <w:b/>
          <w:bCs/>
        </w:rPr>
        <w:t xml:space="preserve"> </w:t>
      </w:r>
      <w:r w:rsidRPr="00DD3EC0">
        <w:rPr>
          <w:b/>
        </w:rPr>
        <w:t>руководством</w:t>
      </w:r>
      <w:r w:rsidRPr="005E2B5C">
        <w:rPr>
          <w:b/>
          <w:bCs/>
        </w:rPr>
        <w:t xml:space="preserve"> </w:t>
      </w:r>
      <w:r>
        <w:rPr>
          <w:b/>
          <w:bCs/>
        </w:rPr>
        <w:t>УВКПЧ</w:t>
      </w:r>
      <w:r w:rsidRPr="005E2B5C">
        <w:rPr>
          <w:b/>
          <w:bCs/>
        </w:rPr>
        <w:t xml:space="preserve">, </w:t>
      </w:r>
      <w:r>
        <w:rPr>
          <w:b/>
          <w:bCs/>
        </w:rPr>
        <w:t>касающимся</w:t>
      </w:r>
      <w:r w:rsidRPr="005E2B5C">
        <w:rPr>
          <w:b/>
          <w:bCs/>
        </w:rPr>
        <w:t xml:space="preserve"> </w:t>
      </w:r>
      <w:r w:rsidRPr="00F4266D">
        <w:rPr>
          <w:b/>
          <w:bCs/>
        </w:rPr>
        <w:t>COVID</w:t>
      </w:r>
      <w:r w:rsidRPr="005E2B5C">
        <w:rPr>
          <w:b/>
          <w:bCs/>
        </w:rPr>
        <w:t xml:space="preserve">-19 </w:t>
      </w:r>
      <w:r>
        <w:rPr>
          <w:b/>
          <w:bCs/>
        </w:rPr>
        <w:t>и</w:t>
      </w:r>
      <w:r w:rsidRPr="005E2B5C">
        <w:rPr>
          <w:b/>
          <w:bCs/>
        </w:rPr>
        <w:t xml:space="preserve"> </w:t>
      </w:r>
      <w:r>
        <w:rPr>
          <w:b/>
          <w:bCs/>
        </w:rPr>
        <w:t>прав</w:t>
      </w:r>
      <w:r w:rsidRPr="005E2B5C">
        <w:rPr>
          <w:b/>
          <w:bCs/>
        </w:rPr>
        <w:t xml:space="preserve"> </w:t>
      </w:r>
      <w:r>
        <w:rPr>
          <w:b/>
          <w:bCs/>
        </w:rPr>
        <w:t>лиц</w:t>
      </w:r>
      <w:r w:rsidRPr="005E2B5C">
        <w:rPr>
          <w:b/>
          <w:bCs/>
        </w:rPr>
        <w:t xml:space="preserve"> </w:t>
      </w:r>
      <w:r>
        <w:rPr>
          <w:b/>
          <w:bCs/>
        </w:rPr>
        <w:t>с</w:t>
      </w:r>
      <w:r w:rsidRPr="005E2B5C">
        <w:rPr>
          <w:b/>
          <w:bCs/>
        </w:rPr>
        <w:t xml:space="preserve"> </w:t>
      </w:r>
      <w:r>
        <w:rPr>
          <w:b/>
          <w:bCs/>
        </w:rPr>
        <w:t>инвалидностью</w:t>
      </w:r>
      <w:r w:rsidRPr="005E2B5C">
        <w:rPr>
          <w:b/>
          <w:bCs/>
        </w:rPr>
        <w:t xml:space="preserve">, </w:t>
      </w:r>
      <w:r>
        <w:rPr>
          <w:b/>
          <w:bCs/>
        </w:rPr>
        <w:t>и</w:t>
      </w:r>
      <w:r w:rsidR="005128F8">
        <w:rPr>
          <w:b/>
          <w:bCs/>
        </w:rPr>
        <w:t> </w:t>
      </w:r>
      <w:r>
        <w:rPr>
          <w:b/>
          <w:bCs/>
        </w:rPr>
        <w:t>аналитической</w:t>
      </w:r>
      <w:r w:rsidRPr="005E2B5C">
        <w:rPr>
          <w:b/>
          <w:bCs/>
        </w:rPr>
        <w:t xml:space="preserve"> </w:t>
      </w:r>
      <w:r>
        <w:rPr>
          <w:b/>
          <w:bCs/>
        </w:rPr>
        <w:t>запиской</w:t>
      </w:r>
      <w:r w:rsidRPr="005E2B5C">
        <w:rPr>
          <w:b/>
          <w:bCs/>
        </w:rPr>
        <w:t xml:space="preserve"> </w:t>
      </w:r>
      <w:r>
        <w:rPr>
          <w:b/>
          <w:bCs/>
        </w:rPr>
        <w:t>Организации</w:t>
      </w:r>
      <w:r w:rsidRPr="005E2B5C">
        <w:rPr>
          <w:b/>
          <w:bCs/>
        </w:rPr>
        <w:t xml:space="preserve"> </w:t>
      </w:r>
      <w:r>
        <w:rPr>
          <w:b/>
          <w:bCs/>
        </w:rPr>
        <w:t>Объединенных</w:t>
      </w:r>
      <w:r w:rsidRPr="005E2B5C">
        <w:rPr>
          <w:b/>
          <w:bCs/>
        </w:rPr>
        <w:t xml:space="preserve"> </w:t>
      </w:r>
      <w:r>
        <w:rPr>
          <w:b/>
          <w:bCs/>
        </w:rPr>
        <w:t>Наций</w:t>
      </w:r>
      <w:r w:rsidRPr="005E2B5C">
        <w:rPr>
          <w:b/>
          <w:bCs/>
        </w:rPr>
        <w:t xml:space="preserve"> </w:t>
      </w:r>
      <w:r>
        <w:rPr>
          <w:b/>
          <w:bCs/>
        </w:rPr>
        <w:t>о</w:t>
      </w:r>
      <w:r w:rsidRPr="005E2B5C">
        <w:rPr>
          <w:b/>
          <w:bCs/>
        </w:rPr>
        <w:t xml:space="preserve"> </w:t>
      </w:r>
      <w:r>
        <w:rPr>
          <w:b/>
          <w:bCs/>
        </w:rPr>
        <w:t>мерах</w:t>
      </w:r>
      <w:r w:rsidRPr="005E2B5C">
        <w:rPr>
          <w:b/>
          <w:bCs/>
        </w:rPr>
        <w:t xml:space="preserve"> </w:t>
      </w:r>
      <w:r>
        <w:rPr>
          <w:b/>
          <w:bCs/>
        </w:rPr>
        <w:t>реагирования</w:t>
      </w:r>
      <w:r w:rsidRPr="005E2B5C">
        <w:rPr>
          <w:b/>
          <w:bCs/>
        </w:rPr>
        <w:t xml:space="preserve"> </w:t>
      </w:r>
      <w:r>
        <w:rPr>
          <w:b/>
          <w:bCs/>
        </w:rPr>
        <w:t>на</w:t>
      </w:r>
      <w:r w:rsidRPr="005E2B5C">
        <w:rPr>
          <w:b/>
          <w:bCs/>
        </w:rPr>
        <w:t xml:space="preserve"> </w:t>
      </w:r>
      <w:r>
        <w:rPr>
          <w:b/>
          <w:bCs/>
        </w:rPr>
        <w:t>COVID</w:t>
      </w:r>
      <w:r w:rsidRPr="005E2B5C">
        <w:rPr>
          <w:b/>
          <w:bCs/>
        </w:rPr>
        <w:t xml:space="preserve">-19 с учетом лиц с инвалидностью, а также в соответствии с Сендайской рамочной программой по снижению риска бедствий </w:t>
      </w:r>
      <w:r>
        <w:rPr>
          <w:b/>
          <w:bCs/>
        </w:rPr>
        <w:t xml:space="preserve">на </w:t>
      </w:r>
      <w:r w:rsidRPr="005E2B5C">
        <w:rPr>
          <w:b/>
          <w:bCs/>
        </w:rPr>
        <w:t>2015–2030</w:t>
      </w:r>
      <w:r w:rsidR="00664048">
        <w:rPr>
          <w:b/>
          <w:bCs/>
        </w:rPr>
        <w:t> год</w:t>
      </w:r>
      <w:r>
        <w:rPr>
          <w:b/>
          <w:bCs/>
        </w:rPr>
        <w:t>ы и Парижским соглашением и при активном участии представляющих инвалидов</w:t>
      </w:r>
      <w:r w:rsidRPr="006F1F49">
        <w:rPr>
          <w:b/>
          <w:bCs/>
        </w:rPr>
        <w:t xml:space="preserve"> </w:t>
      </w:r>
      <w:r>
        <w:rPr>
          <w:b/>
          <w:bCs/>
        </w:rPr>
        <w:t>организаций</w:t>
      </w:r>
      <w:r w:rsidRPr="005E2B5C">
        <w:rPr>
          <w:b/>
          <w:bCs/>
        </w:rPr>
        <w:t>:</w:t>
      </w:r>
    </w:p>
    <w:p w14:paraId="149CD2C3" w14:textId="2B86D5E4" w:rsidR="007C373B" w:rsidRPr="00664048" w:rsidRDefault="007C373B" w:rsidP="007C373B">
      <w:pPr>
        <w:pStyle w:val="SingleTxtG"/>
        <w:rPr>
          <w:b/>
          <w:bCs/>
        </w:rPr>
      </w:pPr>
      <w:r w:rsidRPr="00664048">
        <w:rPr>
          <w:b/>
          <w:bCs/>
        </w:rPr>
        <w:lastRenderedPageBreak/>
        <w:tab/>
        <w:t>a)</w:t>
      </w:r>
      <w:r w:rsidRPr="00664048">
        <w:rPr>
          <w:b/>
          <w:bCs/>
        </w:rPr>
        <w:tab/>
        <w:t>уделять приоритетное внимание оказанию экстренной помощи инвалидам и активизировать усилия по удовлетворению потребностей всех инвалидов в ситуациях риска и гуманитарных чрезвычайных ситуациях, включая доступ к информации о чрезвычайных ситуациях и сигналам тревоги с помощью альтернативных средств коммуникации и информации;</w:t>
      </w:r>
    </w:p>
    <w:p w14:paraId="5F4E4839" w14:textId="77777777" w:rsidR="007C373B" w:rsidRPr="00664048" w:rsidRDefault="007C373B" w:rsidP="007C373B">
      <w:pPr>
        <w:pStyle w:val="SingleTxtG"/>
        <w:rPr>
          <w:b/>
          <w:bCs/>
        </w:rPr>
      </w:pPr>
      <w:r w:rsidRPr="00664048">
        <w:rPr>
          <w:b/>
          <w:bCs/>
        </w:rPr>
        <w:tab/>
        <w:t>b)</w:t>
      </w:r>
      <w:r w:rsidRPr="00664048">
        <w:rPr>
          <w:b/>
          <w:bCs/>
        </w:rPr>
        <w:tab/>
        <w:t>учитывать вопросы инвалидности в рамках мер реагирования и восстановления в связи с COVID-19 с особым акцентом на обеспечение равного доступа к основным системам здравоохранения для инвалидов, остающихся в специальных учреждениях или живущих самостоятельно, а также на защиту инвалидов от последствий пандемии, в том числе от усиления социальной изоляции;</w:t>
      </w:r>
    </w:p>
    <w:p w14:paraId="59359430" w14:textId="77777777" w:rsidR="007C373B" w:rsidRPr="005E2B5C" w:rsidRDefault="007C373B" w:rsidP="007C373B">
      <w:pPr>
        <w:pStyle w:val="SingleTxtG"/>
        <w:rPr>
          <w:b/>
          <w:bCs/>
        </w:rPr>
      </w:pPr>
      <w:r w:rsidRPr="00664048">
        <w:rPr>
          <w:b/>
          <w:bCs/>
        </w:rPr>
        <w:tab/>
        <w:t>c)</w:t>
      </w:r>
      <w:r w:rsidRPr="00664048">
        <w:rPr>
          <w:b/>
          <w:bCs/>
        </w:rPr>
        <w:tab/>
        <w:t>обеспечить</w:t>
      </w:r>
      <w:r w:rsidRPr="005E2B5C">
        <w:rPr>
          <w:b/>
          <w:bCs/>
        </w:rPr>
        <w:t xml:space="preserve"> </w:t>
      </w:r>
      <w:r>
        <w:rPr>
          <w:b/>
          <w:bCs/>
        </w:rPr>
        <w:t>равное</w:t>
      </w:r>
      <w:r w:rsidRPr="005E2B5C">
        <w:rPr>
          <w:b/>
          <w:bCs/>
        </w:rPr>
        <w:t xml:space="preserve"> </w:t>
      </w:r>
      <w:r>
        <w:rPr>
          <w:b/>
          <w:bCs/>
        </w:rPr>
        <w:t>участие</w:t>
      </w:r>
      <w:r w:rsidRPr="005E2B5C">
        <w:rPr>
          <w:b/>
          <w:bCs/>
        </w:rPr>
        <w:t xml:space="preserve"> </w:t>
      </w:r>
      <w:r>
        <w:rPr>
          <w:b/>
          <w:bCs/>
        </w:rPr>
        <w:t>инвалидов</w:t>
      </w:r>
      <w:r w:rsidRPr="005E2B5C">
        <w:rPr>
          <w:b/>
          <w:bCs/>
        </w:rPr>
        <w:t xml:space="preserve"> </w:t>
      </w:r>
      <w:r>
        <w:rPr>
          <w:b/>
          <w:bCs/>
        </w:rPr>
        <w:t>в</w:t>
      </w:r>
      <w:r w:rsidRPr="005E2B5C">
        <w:rPr>
          <w:b/>
          <w:bCs/>
        </w:rPr>
        <w:t xml:space="preserve"> </w:t>
      </w:r>
      <w:r>
        <w:rPr>
          <w:b/>
          <w:bCs/>
        </w:rPr>
        <w:t>принятии</w:t>
      </w:r>
      <w:r w:rsidRPr="005E2B5C">
        <w:rPr>
          <w:b/>
          <w:bCs/>
        </w:rPr>
        <w:t xml:space="preserve"> </w:t>
      </w:r>
      <w:r>
        <w:rPr>
          <w:b/>
          <w:bCs/>
        </w:rPr>
        <w:t>всех</w:t>
      </w:r>
      <w:r w:rsidRPr="005E2B5C">
        <w:rPr>
          <w:b/>
          <w:bCs/>
        </w:rPr>
        <w:t xml:space="preserve"> </w:t>
      </w:r>
      <w:r>
        <w:rPr>
          <w:b/>
          <w:bCs/>
        </w:rPr>
        <w:t>затрагивающих</w:t>
      </w:r>
      <w:r w:rsidRPr="005E2B5C">
        <w:rPr>
          <w:b/>
          <w:bCs/>
        </w:rPr>
        <w:t xml:space="preserve"> </w:t>
      </w:r>
      <w:r>
        <w:rPr>
          <w:b/>
          <w:bCs/>
        </w:rPr>
        <w:t>их</w:t>
      </w:r>
      <w:r w:rsidRPr="005E2B5C">
        <w:rPr>
          <w:b/>
          <w:bCs/>
        </w:rPr>
        <w:t xml:space="preserve"> </w:t>
      </w:r>
      <w:r>
        <w:rPr>
          <w:b/>
          <w:bCs/>
        </w:rPr>
        <w:t>мер</w:t>
      </w:r>
      <w:r w:rsidRPr="005E2B5C">
        <w:rPr>
          <w:b/>
          <w:bCs/>
        </w:rPr>
        <w:t xml:space="preserve">, </w:t>
      </w:r>
      <w:r>
        <w:rPr>
          <w:b/>
          <w:bCs/>
        </w:rPr>
        <w:t>включая</w:t>
      </w:r>
      <w:r w:rsidRPr="005E2B5C">
        <w:rPr>
          <w:b/>
          <w:bCs/>
        </w:rPr>
        <w:t xml:space="preserve"> </w:t>
      </w:r>
      <w:r>
        <w:rPr>
          <w:b/>
          <w:bCs/>
        </w:rPr>
        <w:t>меры</w:t>
      </w:r>
      <w:r w:rsidRPr="005E2B5C">
        <w:rPr>
          <w:b/>
          <w:bCs/>
        </w:rPr>
        <w:t xml:space="preserve"> </w:t>
      </w:r>
      <w:r>
        <w:rPr>
          <w:b/>
          <w:bCs/>
        </w:rPr>
        <w:t>по</w:t>
      </w:r>
      <w:r w:rsidRPr="005E2B5C">
        <w:rPr>
          <w:b/>
          <w:bCs/>
        </w:rPr>
        <w:t xml:space="preserve"> </w:t>
      </w:r>
      <w:r>
        <w:rPr>
          <w:b/>
          <w:bCs/>
        </w:rPr>
        <w:t>борьбе</w:t>
      </w:r>
      <w:r w:rsidRPr="005E2B5C">
        <w:rPr>
          <w:b/>
          <w:bCs/>
        </w:rPr>
        <w:t xml:space="preserve"> </w:t>
      </w:r>
      <w:r>
        <w:rPr>
          <w:b/>
          <w:bCs/>
        </w:rPr>
        <w:t>с</w:t>
      </w:r>
      <w:r w:rsidRPr="005E2B5C">
        <w:rPr>
          <w:b/>
          <w:bCs/>
        </w:rPr>
        <w:t xml:space="preserve"> </w:t>
      </w:r>
      <w:r>
        <w:rPr>
          <w:b/>
          <w:bCs/>
        </w:rPr>
        <w:t>пандемией</w:t>
      </w:r>
      <w:r w:rsidRPr="005E2B5C">
        <w:rPr>
          <w:b/>
          <w:bCs/>
        </w:rPr>
        <w:t xml:space="preserve"> </w:t>
      </w:r>
      <w:r w:rsidRPr="00F4266D">
        <w:rPr>
          <w:b/>
          <w:bCs/>
        </w:rPr>
        <w:t>COVID</w:t>
      </w:r>
      <w:r w:rsidRPr="005E2B5C">
        <w:rPr>
          <w:b/>
          <w:bCs/>
        </w:rPr>
        <w:t xml:space="preserve">-19 </w:t>
      </w:r>
      <w:r>
        <w:rPr>
          <w:b/>
          <w:bCs/>
        </w:rPr>
        <w:t>и ее последствиями, а также меры, принимаемые в период восстановления</w:t>
      </w:r>
      <w:r w:rsidRPr="005E2B5C">
        <w:rPr>
          <w:b/>
          <w:bCs/>
        </w:rPr>
        <w:t>.</w:t>
      </w:r>
    </w:p>
    <w:p w14:paraId="7782DB56" w14:textId="77777777" w:rsidR="007C373B" w:rsidRPr="005E2B5C" w:rsidRDefault="007C373B" w:rsidP="007C373B">
      <w:pPr>
        <w:pStyle w:val="H23G"/>
      </w:pPr>
      <w:r w:rsidRPr="005E2B5C">
        <w:tab/>
      </w:r>
      <w:r w:rsidRPr="005E2B5C">
        <w:tab/>
      </w:r>
      <w:r>
        <w:t>Равенство перед законом</w:t>
      </w:r>
      <w:r w:rsidRPr="005E2B5C">
        <w:t xml:space="preserve"> (</w:t>
      </w:r>
      <w:r>
        <w:t xml:space="preserve">статья </w:t>
      </w:r>
      <w:r w:rsidRPr="005E2B5C">
        <w:t>12)</w:t>
      </w:r>
    </w:p>
    <w:p w14:paraId="722573A4" w14:textId="2CD40F55" w:rsidR="007C373B" w:rsidRPr="004E2A98" w:rsidRDefault="007C373B" w:rsidP="007C373B">
      <w:pPr>
        <w:pStyle w:val="SingleTxtG"/>
      </w:pPr>
      <w:r w:rsidRPr="004E2A98">
        <w:t>28.</w:t>
      </w:r>
      <w:r w:rsidRPr="004E2A98">
        <w:tab/>
      </w:r>
      <w:r>
        <w:t>Комитет</w:t>
      </w:r>
      <w:r w:rsidRPr="004E2A98">
        <w:t xml:space="preserve"> </w:t>
      </w:r>
      <w:r>
        <w:t>обеспокоен</w:t>
      </w:r>
      <w:r w:rsidRPr="004E2A98">
        <w:t xml:space="preserve"> </w:t>
      </w:r>
      <w:r>
        <w:t>сохранением</w:t>
      </w:r>
      <w:r w:rsidRPr="004E2A98">
        <w:t xml:space="preserve"> </w:t>
      </w:r>
      <w:r>
        <w:t>субститутивного</w:t>
      </w:r>
      <w:r w:rsidRPr="004E2A98">
        <w:t xml:space="preserve"> </w:t>
      </w:r>
      <w:r>
        <w:t>режима</w:t>
      </w:r>
      <w:r w:rsidRPr="004E2A98">
        <w:t xml:space="preserve"> </w:t>
      </w:r>
      <w:r>
        <w:t>принятия</w:t>
      </w:r>
      <w:r w:rsidRPr="004E2A98">
        <w:t xml:space="preserve"> </w:t>
      </w:r>
      <w:r>
        <w:t>решений</w:t>
      </w:r>
      <w:r w:rsidRPr="004E2A98">
        <w:t xml:space="preserve">, </w:t>
      </w:r>
      <w:r>
        <w:t>чему</w:t>
      </w:r>
      <w:r w:rsidRPr="004E2A98">
        <w:t xml:space="preserve"> </w:t>
      </w:r>
      <w:r>
        <w:t>способствует</w:t>
      </w:r>
      <w:r w:rsidRPr="004E2A98">
        <w:t xml:space="preserve"> </w:t>
      </w:r>
      <w:r>
        <w:t>отсутствие</w:t>
      </w:r>
      <w:r w:rsidRPr="004E2A98">
        <w:t xml:space="preserve"> </w:t>
      </w:r>
      <w:r>
        <w:t>мер</w:t>
      </w:r>
      <w:r w:rsidRPr="004E2A98">
        <w:t xml:space="preserve"> </w:t>
      </w:r>
      <w:r>
        <w:t>по</w:t>
      </w:r>
      <w:r w:rsidRPr="004E2A98">
        <w:t xml:space="preserve"> </w:t>
      </w:r>
      <w:r>
        <w:t>отмене</w:t>
      </w:r>
      <w:r w:rsidRPr="004E2A98">
        <w:t xml:space="preserve"> </w:t>
      </w:r>
      <w:r>
        <w:t>дискриминационных</w:t>
      </w:r>
      <w:r w:rsidRPr="004E2A98">
        <w:t xml:space="preserve"> </w:t>
      </w:r>
      <w:r>
        <w:t>положений</w:t>
      </w:r>
      <w:r w:rsidRPr="004E2A98">
        <w:t xml:space="preserve"> </w:t>
      </w:r>
      <w:r>
        <w:t>Гражданского</w:t>
      </w:r>
      <w:r w:rsidRPr="004E2A98">
        <w:t xml:space="preserve"> </w:t>
      </w:r>
      <w:r>
        <w:t>кодекса</w:t>
      </w:r>
      <w:r w:rsidRPr="004E2A98">
        <w:t xml:space="preserve"> </w:t>
      </w:r>
      <w:r>
        <w:t>2017</w:t>
      </w:r>
      <w:r w:rsidR="00664048">
        <w:t> год</w:t>
      </w:r>
      <w:r>
        <w:t>а</w:t>
      </w:r>
      <w:r w:rsidRPr="004E2A98">
        <w:t xml:space="preserve"> (</w:t>
      </w:r>
      <w:r>
        <w:t>статьи</w:t>
      </w:r>
      <w:r w:rsidRPr="004E2A98">
        <w:t xml:space="preserve"> 21–24 </w:t>
      </w:r>
      <w:r>
        <w:t>и</w:t>
      </w:r>
      <w:r w:rsidRPr="004E2A98">
        <w:t xml:space="preserve"> 28–31)</w:t>
      </w:r>
      <w:r>
        <w:t xml:space="preserve">, допускающих отказ взрослым в правоспособности или ее ограничение по признаку </w:t>
      </w:r>
      <w:r w:rsidR="00664048">
        <w:t>«</w:t>
      </w:r>
      <w:r>
        <w:t>неспособности осознавать свое поведение</w:t>
      </w:r>
      <w:r w:rsidR="00664048">
        <w:t>»</w:t>
      </w:r>
      <w:r w:rsidRPr="004E2A98">
        <w:t>.</w:t>
      </w:r>
    </w:p>
    <w:p w14:paraId="21D24F18" w14:textId="77777777" w:rsidR="007C373B" w:rsidRPr="004E2A98" w:rsidRDefault="007C373B" w:rsidP="007C373B">
      <w:pPr>
        <w:pStyle w:val="SingleTxtG"/>
        <w:rPr>
          <w:b/>
          <w:bCs/>
        </w:rPr>
      </w:pPr>
      <w:r w:rsidRPr="004E2A98">
        <w:t>29.</w:t>
      </w:r>
      <w:r w:rsidRPr="004E2A98">
        <w:tab/>
      </w:r>
      <w:r>
        <w:rPr>
          <w:b/>
          <w:bCs/>
        </w:rPr>
        <w:t>В</w:t>
      </w:r>
      <w:r w:rsidRPr="004E2A98">
        <w:rPr>
          <w:b/>
          <w:bCs/>
        </w:rPr>
        <w:t xml:space="preserve"> </w:t>
      </w:r>
      <w:r>
        <w:rPr>
          <w:b/>
          <w:bCs/>
        </w:rPr>
        <w:t>соответствии</w:t>
      </w:r>
      <w:r w:rsidRPr="004E2A98">
        <w:rPr>
          <w:b/>
          <w:bCs/>
        </w:rPr>
        <w:t xml:space="preserve"> </w:t>
      </w:r>
      <w:r>
        <w:rPr>
          <w:b/>
          <w:bCs/>
        </w:rPr>
        <w:t>со</w:t>
      </w:r>
      <w:r w:rsidRPr="004E2A98">
        <w:rPr>
          <w:b/>
          <w:bCs/>
        </w:rPr>
        <w:t xml:space="preserve"> </w:t>
      </w:r>
      <w:r>
        <w:rPr>
          <w:b/>
          <w:bCs/>
        </w:rPr>
        <w:t>статьей</w:t>
      </w:r>
      <w:r w:rsidRPr="004E2A98">
        <w:rPr>
          <w:b/>
          <w:bCs/>
        </w:rPr>
        <w:t xml:space="preserve"> 12 </w:t>
      </w:r>
      <w:r>
        <w:rPr>
          <w:b/>
          <w:bCs/>
        </w:rPr>
        <w:t>Конвенции</w:t>
      </w:r>
      <w:r w:rsidRPr="004E2A98">
        <w:rPr>
          <w:b/>
          <w:bCs/>
        </w:rPr>
        <w:t xml:space="preserve"> </w:t>
      </w:r>
      <w:r>
        <w:rPr>
          <w:b/>
          <w:bCs/>
        </w:rPr>
        <w:t>и</w:t>
      </w:r>
      <w:r w:rsidRPr="004E2A98">
        <w:rPr>
          <w:b/>
          <w:bCs/>
        </w:rPr>
        <w:t xml:space="preserve"> </w:t>
      </w:r>
      <w:r>
        <w:rPr>
          <w:b/>
          <w:bCs/>
        </w:rPr>
        <w:t>своим</w:t>
      </w:r>
      <w:r w:rsidRPr="004E2A98">
        <w:rPr>
          <w:b/>
          <w:bCs/>
        </w:rPr>
        <w:t xml:space="preserve"> </w:t>
      </w:r>
      <w:r>
        <w:rPr>
          <w:b/>
          <w:bCs/>
        </w:rPr>
        <w:t>замечанием общего порядка № 1 (2014) о равенстве перед законом Комитет рекомендует государству-участнику</w:t>
      </w:r>
      <w:r w:rsidRPr="004E2A98">
        <w:rPr>
          <w:b/>
          <w:bCs/>
        </w:rPr>
        <w:t>:</w:t>
      </w:r>
    </w:p>
    <w:p w14:paraId="1C311095" w14:textId="77777777" w:rsidR="007C373B" w:rsidRPr="00664048" w:rsidRDefault="007C373B" w:rsidP="007C373B">
      <w:pPr>
        <w:pStyle w:val="SingleTxtG"/>
        <w:rPr>
          <w:b/>
          <w:bCs/>
        </w:rPr>
      </w:pPr>
      <w:r w:rsidRPr="00664048">
        <w:rPr>
          <w:b/>
          <w:bCs/>
        </w:rPr>
        <w:tab/>
        <w:t>a)</w:t>
      </w:r>
      <w:r w:rsidRPr="00664048">
        <w:rPr>
          <w:b/>
          <w:bCs/>
        </w:rPr>
        <w:tab/>
        <w:t>признать дискриминационный характер субститутивного режима принятия решений и отменить все положения, допускающие ограничение правоспособности инвалидов по признаку нарушения здоровья;</w:t>
      </w:r>
    </w:p>
    <w:p w14:paraId="2155D4D6" w14:textId="77777777" w:rsidR="007C373B" w:rsidRPr="00664048" w:rsidRDefault="007C373B" w:rsidP="007C373B">
      <w:pPr>
        <w:pStyle w:val="SingleTxtG"/>
        <w:rPr>
          <w:b/>
          <w:bCs/>
        </w:rPr>
      </w:pPr>
      <w:r w:rsidRPr="00664048">
        <w:rPr>
          <w:b/>
          <w:bCs/>
        </w:rPr>
        <w:tab/>
        <w:t>b)</w:t>
      </w:r>
      <w:r w:rsidRPr="00664048">
        <w:rPr>
          <w:b/>
          <w:bCs/>
        </w:rPr>
        <w:tab/>
        <w:t>создать механизм восстановления полной правоспособности инвалидов, независимо от нарушения здоровья;</w:t>
      </w:r>
    </w:p>
    <w:p w14:paraId="74D2CBC3" w14:textId="77777777" w:rsidR="007C373B" w:rsidRPr="004E2A98" w:rsidRDefault="007C373B" w:rsidP="007C373B">
      <w:pPr>
        <w:pStyle w:val="SingleTxtG"/>
        <w:rPr>
          <w:b/>
          <w:bCs/>
        </w:rPr>
      </w:pPr>
      <w:r w:rsidRPr="00664048">
        <w:rPr>
          <w:b/>
          <w:bCs/>
        </w:rPr>
        <w:tab/>
        <w:t>c)</w:t>
      </w:r>
      <w:r w:rsidRPr="00664048">
        <w:rPr>
          <w:b/>
          <w:bCs/>
        </w:rPr>
        <w:tab/>
        <w:t>разработать и внедрить, в тесной консультации с инвалидами и при активном участии их и представляющих их организаций согласованную на национальном уровне</w:t>
      </w:r>
      <w:r>
        <w:rPr>
          <w:b/>
          <w:bCs/>
        </w:rPr>
        <w:t xml:space="preserve"> систему суппортивного принятия решений, обеспечивающую уважение волеизъявления, предпочтений и индивидуального выбора инвалидов</w:t>
      </w:r>
      <w:r w:rsidRPr="004E2A98">
        <w:rPr>
          <w:b/>
          <w:bCs/>
        </w:rPr>
        <w:t>.</w:t>
      </w:r>
    </w:p>
    <w:p w14:paraId="55DFF69E" w14:textId="77777777" w:rsidR="007C373B" w:rsidRPr="004E2A98" w:rsidRDefault="007C373B" w:rsidP="007C373B">
      <w:pPr>
        <w:pStyle w:val="H23G"/>
      </w:pPr>
      <w:r w:rsidRPr="004E2A98">
        <w:tab/>
      </w:r>
      <w:r w:rsidRPr="004E2A98">
        <w:tab/>
      </w:r>
      <w:r>
        <w:t>Доступ к правосудию</w:t>
      </w:r>
      <w:r w:rsidRPr="004E2A98">
        <w:t xml:space="preserve"> (</w:t>
      </w:r>
      <w:r>
        <w:t>статья</w:t>
      </w:r>
      <w:r w:rsidRPr="004E2A98">
        <w:t xml:space="preserve"> 13)</w:t>
      </w:r>
    </w:p>
    <w:p w14:paraId="0C04F221" w14:textId="77777777" w:rsidR="007C373B" w:rsidRPr="004E2A98" w:rsidRDefault="007C373B" w:rsidP="007C373B">
      <w:pPr>
        <w:pStyle w:val="SingleTxtG"/>
      </w:pPr>
      <w:r w:rsidRPr="004E2A98">
        <w:t>30.</w:t>
      </w:r>
      <w:r w:rsidRPr="004E2A98">
        <w:tab/>
      </w:r>
      <w:r>
        <w:t>Комитет с беспокойством отмечает барьеры, с которыми инвалиды, особенно лица с интеллектуальными и/или психосоциальными нарушениями и лица с нарушениями слуха, сталкиваются в системе правосудия из-за отсутствия процессуальных приспособлений, доступной информации и коммуникации в контексте юридических процедур, а также недоступности зданий</w:t>
      </w:r>
      <w:r w:rsidRPr="004E2A98">
        <w:t>.</w:t>
      </w:r>
    </w:p>
    <w:p w14:paraId="34C99097" w14:textId="30E079D0" w:rsidR="007C373B" w:rsidRPr="004E2A98" w:rsidRDefault="007C373B" w:rsidP="007C373B">
      <w:pPr>
        <w:pStyle w:val="SingleTxtG"/>
        <w:rPr>
          <w:b/>
          <w:bCs/>
        </w:rPr>
      </w:pPr>
      <w:r w:rsidRPr="004E2A98">
        <w:t>31.</w:t>
      </w:r>
      <w:r w:rsidRPr="004E2A98">
        <w:tab/>
      </w:r>
      <w:r>
        <w:rPr>
          <w:b/>
          <w:bCs/>
        </w:rPr>
        <w:t>Комитет</w:t>
      </w:r>
      <w:r w:rsidRPr="004E2A98">
        <w:rPr>
          <w:b/>
          <w:bCs/>
        </w:rPr>
        <w:t xml:space="preserve"> </w:t>
      </w:r>
      <w:r>
        <w:rPr>
          <w:b/>
          <w:bCs/>
        </w:rPr>
        <w:t>ссылается</w:t>
      </w:r>
      <w:r w:rsidRPr="004E2A98">
        <w:rPr>
          <w:b/>
          <w:bCs/>
        </w:rPr>
        <w:t xml:space="preserve"> </w:t>
      </w:r>
      <w:r>
        <w:rPr>
          <w:b/>
          <w:bCs/>
        </w:rPr>
        <w:t>на</w:t>
      </w:r>
      <w:r w:rsidRPr="004E2A98">
        <w:rPr>
          <w:b/>
          <w:bCs/>
        </w:rPr>
        <w:t xml:space="preserve"> </w:t>
      </w:r>
      <w:r>
        <w:rPr>
          <w:b/>
          <w:bCs/>
        </w:rPr>
        <w:t>Международные</w:t>
      </w:r>
      <w:r w:rsidRPr="004E2A98">
        <w:rPr>
          <w:b/>
          <w:bCs/>
        </w:rPr>
        <w:t xml:space="preserve"> </w:t>
      </w:r>
      <w:r>
        <w:rPr>
          <w:b/>
          <w:bCs/>
        </w:rPr>
        <w:t>принципы</w:t>
      </w:r>
      <w:r w:rsidRPr="004E2A98">
        <w:rPr>
          <w:b/>
          <w:bCs/>
        </w:rPr>
        <w:t xml:space="preserve"> </w:t>
      </w:r>
      <w:r>
        <w:rPr>
          <w:b/>
          <w:bCs/>
        </w:rPr>
        <w:t>и</w:t>
      </w:r>
      <w:r w:rsidRPr="004E2A98">
        <w:rPr>
          <w:b/>
          <w:bCs/>
        </w:rPr>
        <w:t xml:space="preserve"> </w:t>
      </w:r>
      <w:r>
        <w:rPr>
          <w:b/>
          <w:bCs/>
        </w:rPr>
        <w:t>руководящие</w:t>
      </w:r>
      <w:r w:rsidRPr="004E2A98">
        <w:rPr>
          <w:b/>
          <w:bCs/>
        </w:rPr>
        <w:t xml:space="preserve"> </w:t>
      </w:r>
      <w:r>
        <w:rPr>
          <w:b/>
          <w:bCs/>
        </w:rPr>
        <w:t>положения</w:t>
      </w:r>
      <w:r w:rsidRPr="004E2A98">
        <w:rPr>
          <w:b/>
          <w:bCs/>
        </w:rPr>
        <w:t xml:space="preserve"> </w:t>
      </w:r>
      <w:r>
        <w:rPr>
          <w:b/>
          <w:bCs/>
        </w:rPr>
        <w:t>по</w:t>
      </w:r>
      <w:r w:rsidRPr="004E2A98">
        <w:rPr>
          <w:b/>
          <w:bCs/>
        </w:rPr>
        <w:t xml:space="preserve"> </w:t>
      </w:r>
      <w:r>
        <w:rPr>
          <w:b/>
          <w:bCs/>
        </w:rPr>
        <w:t>вопросу</w:t>
      </w:r>
      <w:r w:rsidRPr="004E2A98">
        <w:rPr>
          <w:b/>
          <w:bCs/>
        </w:rPr>
        <w:t xml:space="preserve"> </w:t>
      </w:r>
      <w:r>
        <w:rPr>
          <w:b/>
          <w:bCs/>
        </w:rPr>
        <w:t>доступа к правосудию</w:t>
      </w:r>
      <w:r w:rsidRPr="004E2A98">
        <w:rPr>
          <w:b/>
          <w:bCs/>
        </w:rPr>
        <w:t xml:space="preserve"> </w:t>
      </w:r>
      <w:r>
        <w:rPr>
          <w:b/>
          <w:bCs/>
        </w:rPr>
        <w:t>лиц с инвалидностью</w:t>
      </w:r>
      <w:r w:rsidRPr="004E2A98">
        <w:rPr>
          <w:b/>
          <w:bCs/>
        </w:rPr>
        <w:t xml:space="preserve">, </w:t>
      </w:r>
      <w:r>
        <w:rPr>
          <w:b/>
          <w:bCs/>
        </w:rPr>
        <w:t>изданные</w:t>
      </w:r>
      <w:r w:rsidRPr="004E2A98">
        <w:rPr>
          <w:b/>
          <w:bCs/>
        </w:rPr>
        <w:t xml:space="preserve"> </w:t>
      </w:r>
      <w:r>
        <w:rPr>
          <w:b/>
          <w:bCs/>
        </w:rPr>
        <w:t>в</w:t>
      </w:r>
      <w:r w:rsidRPr="004E2A98">
        <w:rPr>
          <w:b/>
          <w:bCs/>
        </w:rPr>
        <w:t xml:space="preserve"> 2020</w:t>
      </w:r>
      <w:r w:rsidR="00664048">
        <w:rPr>
          <w:b/>
          <w:bCs/>
        </w:rPr>
        <w:t> год</w:t>
      </w:r>
      <w:r>
        <w:rPr>
          <w:b/>
          <w:bCs/>
        </w:rPr>
        <w:t>у</w:t>
      </w:r>
      <w:r w:rsidRPr="004E2A98">
        <w:rPr>
          <w:b/>
          <w:bCs/>
        </w:rPr>
        <w:t xml:space="preserve">, </w:t>
      </w:r>
      <w:r>
        <w:rPr>
          <w:b/>
          <w:bCs/>
        </w:rPr>
        <w:t>и</w:t>
      </w:r>
      <w:r w:rsidRPr="004E2A98">
        <w:rPr>
          <w:b/>
          <w:bCs/>
        </w:rPr>
        <w:t xml:space="preserve"> </w:t>
      </w:r>
      <w:r>
        <w:rPr>
          <w:b/>
          <w:bCs/>
        </w:rPr>
        <w:t>задачу</w:t>
      </w:r>
      <w:r w:rsidRPr="004E2A98">
        <w:rPr>
          <w:b/>
          <w:bCs/>
        </w:rPr>
        <w:t xml:space="preserve"> 16.3 </w:t>
      </w:r>
      <w:r>
        <w:rPr>
          <w:b/>
          <w:bCs/>
        </w:rPr>
        <w:t>Целей</w:t>
      </w:r>
      <w:r w:rsidRPr="004E2A98">
        <w:rPr>
          <w:b/>
          <w:bCs/>
        </w:rPr>
        <w:t xml:space="preserve"> </w:t>
      </w:r>
      <w:r>
        <w:rPr>
          <w:b/>
          <w:bCs/>
        </w:rPr>
        <w:t>в</w:t>
      </w:r>
      <w:r w:rsidRPr="004E2A98">
        <w:rPr>
          <w:b/>
          <w:bCs/>
        </w:rPr>
        <w:t xml:space="preserve"> </w:t>
      </w:r>
      <w:r>
        <w:rPr>
          <w:b/>
          <w:bCs/>
        </w:rPr>
        <w:t>области</w:t>
      </w:r>
      <w:r w:rsidRPr="004E2A98">
        <w:rPr>
          <w:b/>
          <w:bCs/>
        </w:rPr>
        <w:t xml:space="preserve"> </w:t>
      </w:r>
      <w:r>
        <w:rPr>
          <w:b/>
          <w:bCs/>
        </w:rPr>
        <w:t>устойчивого</w:t>
      </w:r>
      <w:r w:rsidRPr="004E2A98">
        <w:rPr>
          <w:b/>
          <w:bCs/>
        </w:rPr>
        <w:t xml:space="preserve"> </w:t>
      </w:r>
      <w:r>
        <w:rPr>
          <w:b/>
          <w:bCs/>
        </w:rPr>
        <w:t>развития</w:t>
      </w:r>
      <w:r w:rsidRPr="004E2A98">
        <w:rPr>
          <w:b/>
          <w:bCs/>
        </w:rPr>
        <w:t xml:space="preserve"> </w:t>
      </w:r>
      <w:r>
        <w:rPr>
          <w:b/>
          <w:bCs/>
        </w:rPr>
        <w:t>и рекомендует государству-участнику</w:t>
      </w:r>
      <w:r w:rsidRPr="004E2A98">
        <w:rPr>
          <w:b/>
          <w:bCs/>
        </w:rPr>
        <w:t xml:space="preserve">: </w:t>
      </w:r>
    </w:p>
    <w:p w14:paraId="33BCB7F7" w14:textId="60AEB2A5" w:rsidR="007C373B" w:rsidRPr="00664048" w:rsidRDefault="007C373B" w:rsidP="007C373B">
      <w:pPr>
        <w:pStyle w:val="SingleTxtG"/>
        <w:rPr>
          <w:b/>
        </w:rPr>
      </w:pPr>
      <w:r w:rsidRPr="00664048">
        <w:rPr>
          <w:b/>
        </w:rPr>
        <w:tab/>
        <w:t>a)</w:t>
      </w:r>
      <w:r w:rsidRPr="00664048">
        <w:rPr>
          <w:b/>
        </w:rPr>
        <w:tab/>
        <w:t>выполнить руководящие заключения Верховного народного суда о всестороннем содействии строительству центров обслуживания судебных процессов при народных судах, изданные в 2014</w:t>
      </w:r>
      <w:r w:rsidR="00664048" w:rsidRPr="00664048">
        <w:rPr>
          <w:b/>
        </w:rPr>
        <w:t> год</w:t>
      </w:r>
      <w:r w:rsidRPr="00664048">
        <w:rPr>
          <w:b/>
        </w:rPr>
        <w:t xml:space="preserve">у, с целью обеспечить доступ к правосудию инвалидов, в том числе путем предоставления разумных приспособлений для неграмотных людей с нарушениями слуха и согласования с истцами таких приспособлений, как предоставление документов на шрифте Брайля и в формате </w:t>
      </w:r>
      <w:r w:rsidRPr="00664048">
        <w:rPr>
          <w:b/>
          <w:lang w:val="en-US"/>
        </w:rPr>
        <w:t>Easy</w:t>
      </w:r>
      <w:r w:rsidRPr="00664048">
        <w:rPr>
          <w:b/>
        </w:rPr>
        <w:t xml:space="preserve"> </w:t>
      </w:r>
      <w:r w:rsidRPr="00664048">
        <w:rPr>
          <w:b/>
          <w:lang w:val="en-US"/>
        </w:rPr>
        <w:t>Read</w:t>
      </w:r>
      <w:r w:rsidRPr="00664048">
        <w:rPr>
          <w:b/>
        </w:rPr>
        <w:t>, аудио- и видеотранскрипция и переводчики естественного жестового языка в судах;</w:t>
      </w:r>
    </w:p>
    <w:p w14:paraId="69EA40AA" w14:textId="77777777" w:rsidR="007C373B" w:rsidRPr="00316196" w:rsidRDefault="007C373B" w:rsidP="007C373B">
      <w:pPr>
        <w:pStyle w:val="SingleTxtG"/>
        <w:rPr>
          <w:b/>
          <w:bCs/>
        </w:rPr>
      </w:pPr>
      <w:r w:rsidRPr="00664048">
        <w:rPr>
          <w:b/>
        </w:rPr>
        <w:lastRenderedPageBreak/>
        <w:tab/>
        <w:t>b)</w:t>
      </w:r>
      <w:r w:rsidRPr="00664048">
        <w:rPr>
          <w:b/>
        </w:rPr>
        <w:tab/>
        <w:t>активизировать программы повышения квалификации для судей, других судебных и административных работников и иных соответствующих государственных</w:t>
      </w:r>
      <w:r>
        <w:rPr>
          <w:b/>
          <w:bCs/>
        </w:rPr>
        <w:t xml:space="preserve"> служащих по вопросам, касающимся Конвенции и правозащитной модели инвалидности и их применения в рамках национального законодательства</w:t>
      </w:r>
      <w:r w:rsidRPr="00316196">
        <w:rPr>
          <w:b/>
        </w:rPr>
        <w:t>.</w:t>
      </w:r>
    </w:p>
    <w:p w14:paraId="5ABFB3F7" w14:textId="77777777" w:rsidR="007C373B" w:rsidRPr="00316196" w:rsidRDefault="007C373B" w:rsidP="007C373B">
      <w:pPr>
        <w:pStyle w:val="H23G"/>
      </w:pPr>
      <w:r w:rsidRPr="00316196">
        <w:tab/>
      </w:r>
      <w:r w:rsidRPr="00316196">
        <w:tab/>
      </w:r>
      <w:r>
        <w:t>Свобода и личная неприкосновенность</w:t>
      </w:r>
      <w:r w:rsidRPr="00316196">
        <w:t xml:space="preserve"> (</w:t>
      </w:r>
      <w:r>
        <w:t xml:space="preserve">статья </w:t>
      </w:r>
      <w:r w:rsidRPr="00316196">
        <w:t>14)</w:t>
      </w:r>
    </w:p>
    <w:p w14:paraId="0767EE64" w14:textId="3D5C2623" w:rsidR="007C373B" w:rsidRPr="000E5113" w:rsidRDefault="007C373B" w:rsidP="007C373B">
      <w:pPr>
        <w:pStyle w:val="SingleTxtG"/>
      </w:pPr>
      <w:r w:rsidRPr="00E03F42">
        <w:t>32.</w:t>
      </w:r>
      <w:r w:rsidRPr="00E03F42">
        <w:tab/>
      </w:r>
      <w:r>
        <w:t>Комитет с беспокойством отмечает дискриминационные положения Закона о психическом здоровье 2012</w:t>
      </w:r>
      <w:r w:rsidR="00664048">
        <w:t> год</w:t>
      </w:r>
      <w:r>
        <w:t xml:space="preserve">а, которые допускают произвольное лишение свободы лиц с психосоциальными нарушениями, принудительное помещение в специализированное учреждение и психиатрическое лечение без согласия на основании семейной ответственности и медицинских экспертиз и диагнозов, таких как </w:t>
      </w:r>
      <w:r w:rsidR="00664048">
        <w:t>«</w:t>
      </w:r>
      <w:r>
        <w:t>тяжелое психическое расстройство</w:t>
      </w:r>
      <w:r w:rsidR="00664048">
        <w:t>»</w:t>
      </w:r>
      <w:r>
        <w:t>. Комитет также обеспокоен сообщениями об инвалидах из числа уйгуров и других мусульманских меньшинств, которые содержатся в центрах профессионального образования и обучения без поддержки, для обеспечения их безопасности и удовлетворения всех их потребностей, связанных с инвалидностью</w:t>
      </w:r>
      <w:r w:rsidRPr="000E5113">
        <w:t>.</w:t>
      </w:r>
    </w:p>
    <w:p w14:paraId="393115C5" w14:textId="77777777" w:rsidR="007C373B" w:rsidRPr="0047486C" w:rsidRDefault="007C373B" w:rsidP="007C373B">
      <w:pPr>
        <w:pStyle w:val="SingleTxtG"/>
        <w:rPr>
          <w:b/>
        </w:rPr>
      </w:pPr>
      <w:r w:rsidRPr="0047486C">
        <w:t>33.</w:t>
      </w:r>
      <w:r w:rsidRPr="0047486C">
        <w:tab/>
      </w:r>
      <w:r>
        <w:rPr>
          <w:b/>
        </w:rPr>
        <w:t>Комитет</w:t>
      </w:r>
      <w:r w:rsidRPr="0047486C">
        <w:rPr>
          <w:b/>
        </w:rPr>
        <w:t xml:space="preserve"> </w:t>
      </w:r>
      <w:r w:rsidRPr="00723CF4">
        <w:rPr>
          <w:b/>
          <w:bCs/>
        </w:rPr>
        <w:t>рекомендует</w:t>
      </w:r>
      <w:r w:rsidRPr="0047486C">
        <w:rPr>
          <w:b/>
        </w:rPr>
        <w:t xml:space="preserve"> </w:t>
      </w:r>
      <w:r>
        <w:rPr>
          <w:b/>
        </w:rPr>
        <w:t>государству</w:t>
      </w:r>
      <w:r w:rsidRPr="0047486C">
        <w:rPr>
          <w:b/>
        </w:rPr>
        <w:t>-</w:t>
      </w:r>
      <w:r>
        <w:rPr>
          <w:b/>
        </w:rPr>
        <w:t>участнику</w:t>
      </w:r>
      <w:r w:rsidRPr="0047486C">
        <w:rPr>
          <w:b/>
        </w:rPr>
        <w:t>:</w:t>
      </w:r>
    </w:p>
    <w:p w14:paraId="2B1CFD2F" w14:textId="69D91E40" w:rsidR="007C373B" w:rsidRPr="00664048" w:rsidRDefault="007C373B" w:rsidP="007C373B">
      <w:pPr>
        <w:pStyle w:val="SingleTxtG"/>
        <w:rPr>
          <w:b/>
          <w:bCs/>
        </w:rPr>
      </w:pPr>
      <w:r w:rsidRPr="00664048">
        <w:rPr>
          <w:b/>
          <w:bCs/>
        </w:rPr>
        <w:tab/>
        <w:t>a)</w:t>
      </w:r>
      <w:r w:rsidRPr="00664048">
        <w:rPr>
          <w:b/>
          <w:bCs/>
        </w:rPr>
        <w:tab/>
        <w:t>принять к сведению руководящие принципы Комитета о праве на свободу и личную неприкосновенность инвалидов, принятые в 2015</w:t>
      </w:r>
      <w:r w:rsidR="00664048" w:rsidRPr="00664048">
        <w:rPr>
          <w:b/>
          <w:bCs/>
        </w:rPr>
        <w:t> год</w:t>
      </w:r>
      <w:r w:rsidRPr="00664048">
        <w:rPr>
          <w:b/>
          <w:bCs/>
        </w:rPr>
        <w:t>у</w:t>
      </w:r>
      <w:r w:rsidRPr="00A21C81">
        <w:rPr>
          <w:sz w:val="18"/>
          <w:szCs w:val="18"/>
          <w:vertAlign w:val="superscript"/>
        </w:rPr>
        <w:footnoteReference w:id="6"/>
      </w:r>
      <w:r w:rsidRPr="00664048">
        <w:rPr>
          <w:b/>
          <w:bCs/>
        </w:rPr>
        <w:t>, и</w:t>
      </w:r>
      <w:r w:rsidR="00A21C81">
        <w:rPr>
          <w:b/>
          <w:bCs/>
        </w:rPr>
        <w:t> </w:t>
      </w:r>
      <w:r w:rsidRPr="00664048">
        <w:rPr>
          <w:b/>
          <w:bCs/>
        </w:rPr>
        <w:t xml:space="preserve">отменить положения и практику, допускающие лишение свободы взрослых и детей с инвалидностью на основании фактического или предполагаемого нарушения здоровья; </w:t>
      </w:r>
    </w:p>
    <w:p w14:paraId="1229CD04" w14:textId="77777777" w:rsidR="007C373B" w:rsidRPr="00664048" w:rsidRDefault="007C373B" w:rsidP="007C373B">
      <w:pPr>
        <w:pStyle w:val="SingleTxtG"/>
        <w:rPr>
          <w:b/>
          <w:bCs/>
        </w:rPr>
      </w:pPr>
      <w:r w:rsidRPr="00664048">
        <w:rPr>
          <w:b/>
          <w:bCs/>
        </w:rPr>
        <w:tab/>
        <w:t>b)</w:t>
      </w:r>
      <w:r w:rsidRPr="00664048">
        <w:rPr>
          <w:b/>
          <w:bCs/>
        </w:rPr>
        <w:tab/>
        <w:t>пересмотреть и отменить все дискриминационные правовые положения, узаконивающие недобровольное лечение и лишение свободы людей по причине их психосоциальной инвалидности и предполагаемой опасности для общества, и обеспечить, чтобы любое лечение всегда основывалось на свободном и информированном согласии соответствующего лица;</w:t>
      </w:r>
    </w:p>
    <w:p w14:paraId="68AADD3B" w14:textId="4807B593" w:rsidR="007C373B" w:rsidRPr="000E5113" w:rsidRDefault="007C373B" w:rsidP="007C373B">
      <w:pPr>
        <w:pStyle w:val="SingleTxtG"/>
        <w:rPr>
          <w:b/>
          <w:bCs/>
        </w:rPr>
      </w:pPr>
      <w:r w:rsidRPr="00664048">
        <w:rPr>
          <w:b/>
          <w:bCs/>
        </w:rPr>
        <w:tab/>
        <w:t>c)</w:t>
      </w:r>
      <w:r w:rsidRPr="00664048">
        <w:rPr>
          <w:b/>
          <w:bCs/>
        </w:rPr>
        <w:tab/>
        <w:t>принять незамедлительные меры по освобождению инвалидов из числа уйгуров и представителей</w:t>
      </w:r>
      <w:r>
        <w:rPr>
          <w:b/>
          <w:bCs/>
        </w:rPr>
        <w:t xml:space="preserve"> мусульманского меньшинства, лишенных свободы в центрах профессионального образования и обучения, и</w:t>
      </w:r>
      <w:r w:rsidR="003829C3">
        <w:rPr>
          <w:b/>
          <w:bCs/>
        </w:rPr>
        <w:t> </w:t>
      </w:r>
      <w:r>
        <w:rPr>
          <w:b/>
          <w:bCs/>
        </w:rPr>
        <w:t>незамедлительно обеспечить удовлетворение всех потребностей инвалидов, все еще находящихся в заключении</w:t>
      </w:r>
      <w:r w:rsidRPr="000E5113">
        <w:rPr>
          <w:b/>
          <w:bCs/>
        </w:rPr>
        <w:t xml:space="preserve">. </w:t>
      </w:r>
    </w:p>
    <w:p w14:paraId="7DF604E9" w14:textId="77777777" w:rsidR="007C373B" w:rsidRPr="000E5113" w:rsidRDefault="007C373B" w:rsidP="007C373B">
      <w:pPr>
        <w:pStyle w:val="H23G"/>
      </w:pPr>
      <w:r w:rsidRPr="000E5113">
        <w:tab/>
      </w:r>
      <w:r w:rsidRPr="000E5113">
        <w:tab/>
      </w:r>
      <w:r>
        <w:t xml:space="preserve">Свобода от пыток и жестоких, бесчеловечных или унижающих достоинство видов обращения и наказания (статья </w:t>
      </w:r>
      <w:r w:rsidRPr="000E5113">
        <w:t>15)</w:t>
      </w:r>
    </w:p>
    <w:p w14:paraId="62274EBC" w14:textId="77777777" w:rsidR="007C373B" w:rsidRPr="00D804F2" w:rsidRDefault="007C373B" w:rsidP="007C373B">
      <w:pPr>
        <w:pStyle w:val="SingleTxtG"/>
      </w:pPr>
      <w:r w:rsidRPr="00D804F2">
        <w:t>34.</w:t>
      </w:r>
      <w:r w:rsidRPr="00D804F2">
        <w:tab/>
      </w:r>
      <w:r>
        <w:t>Комитет с озабоченностью отмечает использование принудительных медицинских процедур и лечения, химических, физических и механических средств сдерживания, изоляции и отдельного содержания в тюрьмах, учреждениях интернатного типа и психиатрических учреждениях. Он также обеспокоен различными сообщениями о применении принудительных мер к инвалидам в учреждениях, в частности о заковывании в кандалы лиц с интеллектуальными и/или психосоциальными нарушениями</w:t>
      </w:r>
      <w:r w:rsidRPr="00D804F2">
        <w:t>.</w:t>
      </w:r>
    </w:p>
    <w:p w14:paraId="19047850" w14:textId="77777777" w:rsidR="007C373B" w:rsidRPr="00D804F2" w:rsidRDefault="007C373B" w:rsidP="007C373B">
      <w:pPr>
        <w:pStyle w:val="SingleTxtG"/>
        <w:rPr>
          <w:b/>
          <w:bCs/>
        </w:rPr>
      </w:pPr>
      <w:r w:rsidRPr="00D804F2">
        <w:t>35.</w:t>
      </w:r>
      <w:r w:rsidRPr="00D804F2">
        <w:tab/>
      </w:r>
      <w:r>
        <w:rPr>
          <w:b/>
          <w:bCs/>
        </w:rPr>
        <w:t xml:space="preserve">Комитет </w:t>
      </w:r>
      <w:r w:rsidRPr="00723CF4">
        <w:rPr>
          <w:b/>
        </w:rPr>
        <w:t>рекомендует</w:t>
      </w:r>
      <w:r>
        <w:rPr>
          <w:b/>
          <w:bCs/>
        </w:rPr>
        <w:t xml:space="preserve"> государству-участнику</w:t>
      </w:r>
      <w:r w:rsidRPr="00D804F2">
        <w:rPr>
          <w:b/>
          <w:bCs/>
        </w:rPr>
        <w:t>:</w:t>
      </w:r>
    </w:p>
    <w:p w14:paraId="5B884BC2" w14:textId="6ED5CAAF" w:rsidR="007C373B" w:rsidRPr="00664048" w:rsidRDefault="007C373B" w:rsidP="007C373B">
      <w:pPr>
        <w:pStyle w:val="SingleTxtG"/>
        <w:rPr>
          <w:b/>
          <w:bCs/>
        </w:rPr>
      </w:pPr>
      <w:r w:rsidRPr="00D804F2">
        <w:tab/>
      </w:r>
      <w:r w:rsidRPr="00664048">
        <w:rPr>
          <w:b/>
          <w:bCs/>
        </w:rPr>
        <w:t>a)</w:t>
      </w:r>
      <w:r w:rsidRPr="00664048">
        <w:rPr>
          <w:b/>
          <w:bCs/>
        </w:rPr>
        <w:tab/>
        <w:t>выполнять положения Закона о психическом здоровье 2012</w:t>
      </w:r>
      <w:r w:rsidR="00664048" w:rsidRPr="00664048">
        <w:rPr>
          <w:b/>
          <w:bCs/>
        </w:rPr>
        <w:t> год</w:t>
      </w:r>
      <w:r w:rsidRPr="00664048">
        <w:rPr>
          <w:b/>
          <w:bCs/>
        </w:rPr>
        <w:t>а, запрещающего проведение медицинских экспериментов без информированного согласия инвалидов, и впредь предотвращать любые формы пыток или жестоких, бесчеловечных или унижающих достоинство видов обращения и наказания инвалидов в учреждениях интернатного типа и психиатрических учреждениях и обеспечить доступ жертв к правосудию и возмещение ущерба, в</w:t>
      </w:r>
      <w:r w:rsidR="003829C3">
        <w:rPr>
          <w:b/>
          <w:bCs/>
        </w:rPr>
        <w:t> </w:t>
      </w:r>
      <w:r w:rsidRPr="00664048">
        <w:rPr>
          <w:b/>
          <w:bCs/>
        </w:rPr>
        <w:t>том числе путем создания доступной процедуры рассмотрения жалоб;</w:t>
      </w:r>
    </w:p>
    <w:p w14:paraId="16CF423F" w14:textId="77777777" w:rsidR="007C373B" w:rsidRPr="00D804F2" w:rsidRDefault="007C373B" w:rsidP="007C373B">
      <w:pPr>
        <w:pStyle w:val="SingleTxtG"/>
        <w:rPr>
          <w:b/>
          <w:bCs/>
        </w:rPr>
      </w:pPr>
      <w:r w:rsidRPr="00664048">
        <w:rPr>
          <w:b/>
          <w:bCs/>
        </w:rPr>
        <w:lastRenderedPageBreak/>
        <w:tab/>
        <w:t>b)</w:t>
      </w:r>
      <w:r w:rsidRPr="00664048">
        <w:rPr>
          <w:b/>
          <w:bCs/>
        </w:rPr>
        <w:tab/>
        <w:t>четко запретить</w:t>
      </w:r>
      <w:r>
        <w:rPr>
          <w:b/>
          <w:bCs/>
        </w:rPr>
        <w:t xml:space="preserve"> в законодательстве и на практике применение телесных наказаний при любых обстоятельствах</w:t>
      </w:r>
      <w:r w:rsidRPr="00D804F2">
        <w:rPr>
          <w:b/>
          <w:bCs/>
        </w:rPr>
        <w:t>.</w:t>
      </w:r>
    </w:p>
    <w:p w14:paraId="282D2C87" w14:textId="77777777" w:rsidR="007C373B" w:rsidRPr="00D804F2" w:rsidRDefault="007C373B" w:rsidP="007C373B">
      <w:pPr>
        <w:pStyle w:val="H23G"/>
      </w:pPr>
      <w:r w:rsidRPr="00D804F2">
        <w:tab/>
      </w:r>
      <w:r w:rsidRPr="00D804F2">
        <w:tab/>
      </w:r>
      <w:r>
        <w:t>Свобода от эксплуатации, насилия и надругательства</w:t>
      </w:r>
      <w:r w:rsidRPr="00D804F2">
        <w:t xml:space="preserve"> (</w:t>
      </w:r>
      <w:r>
        <w:t xml:space="preserve">статья </w:t>
      </w:r>
      <w:r w:rsidRPr="00D804F2">
        <w:t>16)</w:t>
      </w:r>
    </w:p>
    <w:p w14:paraId="6811EF03" w14:textId="77777777" w:rsidR="007C373B" w:rsidRPr="00D804F2" w:rsidRDefault="007C373B" w:rsidP="007C373B">
      <w:pPr>
        <w:pStyle w:val="SingleTxtG"/>
      </w:pPr>
      <w:r w:rsidRPr="00D804F2">
        <w:t>36.</w:t>
      </w:r>
      <w:r w:rsidRPr="00D804F2">
        <w:tab/>
      </w:r>
      <w:r>
        <w:t>Комитет обеспокоен</w:t>
      </w:r>
      <w:r w:rsidRPr="00D804F2">
        <w:t>:</w:t>
      </w:r>
    </w:p>
    <w:p w14:paraId="130B3A3B" w14:textId="77777777" w:rsidR="007C373B" w:rsidRPr="00D804F2" w:rsidRDefault="007C373B" w:rsidP="007C373B">
      <w:pPr>
        <w:pStyle w:val="SingleTxtG"/>
      </w:pPr>
      <w:r w:rsidRPr="00D804F2">
        <w:tab/>
      </w:r>
      <w:r w:rsidRPr="00F4266D">
        <w:t>a</w:t>
      </w:r>
      <w:r w:rsidRPr="00D804F2">
        <w:t>)</w:t>
      </w:r>
      <w:r w:rsidRPr="00D804F2">
        <w:tab/>
      </w:r>
      <w:r w:rsidRPr="00197D9D">
        <w:t>сообщениями</w:t>
      </w:r>
      <w:r>
        <w:t xml:space="preserve"> о насилии в отношении инвалидов и надругательстве над ними, особенно женщинами- и девочками-инвалидами, которые являются жертвами насилия в семье, торговли людьми и принудительных браков</w:t>
      </w:r>
      <w:r w:rsidRPr="00D804F2">
        <w:t>;</w:t>
      </w:r>
    </w:p>
    <w:p w14:paraId="30C5B1BE" w14:textId="77777777" w:rsidR="007C373B" w:rsidRPr="00197D9D" w:rsidRDefault="007C373B" w:rsidP="007C373B">
      <w:pPr>
        <w:pStyle w:val="SingleTxtG"/>
      </w:pPr>
      <w:r w:rsidRPr="00D804F2">
        <w:tab/>
      </w:r>
      <w:r w:rsidRPr="00F4266D">
        <w:t>b</w:t>
      </w:r>
      <w:r w:rsidRPr="00D804F2">
        <w:t>)</w:t>
      </w:r>
      <w:r w:rsidRPr="00D804F2">
        <w:tab/>
      </w:r>
      <w:r>
        <w:t xml:space="preserve">отсутствием строгой доказательной базы и всеобъемлющих данных о распространенности эксплуатации, насилия в отношении всех инвалидов, надругательства над </w:t>
      </w:r>
      <w:r w:rsidRPr="00197D9D">
        <w:t>ними, в частности, женщинами- и девочками-инвалидами, которые являются жертвами насилия в семье, торговли людьми и принудительных браков;</w:t>
      </w:r>
    </w:p>
    <w:p w14:paraId="2B40845E" w14:textId="77777777" w:rsidR="007C373B" w:rsidRPr="00D804F2" w:rsidRDefault="007C373B" w:rsidP="007C373B">
      <w:pPr>
        <w:pStyle w:val="SingleTxtG"/>
      </w:pPr>
      <w:r w:rsidRPr="00197D9D">
        <w:tab/>
      </w:r>
      <w:r w:rsidRPr="00F4266D">
        <w:t>c</w:t>
      </w:r>
      <w:r w:rsidRPr="00197D9D">
        <w:t>)</w:t>
      </w:r>
      <w:r w:rsidRPr="00197D9D">
        <w:tab/>
        <w:t>отсутствием</w:t>
      </w:r>
      <w:r>
        <w:t xml:space="preserve"> эффективных средств правовой защиты, таких как компенсация, реабилитация и социальная реинтеграция жертв насилия, особенно женщин- и девочек-инвалидов</w:t>
      </w:r>
      <w:r w:rsidRPr="00D804F2">
        <w:t>.</w:t>
      </w:r>
    </w:p>
    <w:p w14:paraId="6522C26B" w14:textId="77777777" w:rsidR="007C373B" w:rsidRPr="00D804F2" w:rsidRDefault="007C373B" w:rsidP="007C373B">
      <w:pPr>
        <w:pStyle w:val="SingleTxtG"/>
        <w:rPr>
          <w:b/>
          <w:bCs/>
        </w:rPr>
      </w:pPr>
      <w:r w:rsidRPr="00D804F2">
        <w:t>37.</w:t>
      </w:r>
      <w:r w:rsidRPr="00D804F2">
        <w:tab/>
      </w:r>
      <w:r>
        <w:rPr>
          <w:b/>
          <w:bCs/>
        </w:rPr>
        <w:t xml:space="preserve">Комитет рекомендует </w:t>
      </w:r>
      <w:r w:rsidRPr="0000738D">
        <w:rPr>
          <w:b/>
        </w:rPr>
        <w:t>государству</w:t>
      </w:r>
      <w:r>
        <w:rPr>
          <w:b/>
          <w:bCs/>
        </w:rPr>
        <w:t>-участнику предпринять все шаги, необходимые для предупреждения эксплуатации, насилия в отношении инвалидов и надругательства над ними, включая следующее</w:t>
      </w:r>
      <w:r w:rsidRPr="00D804F2">
        <w:rPr>
          <w:b/>
          <w:bCs/>
        </w:rPr>
        <w:t>:</w:t>
      </w:r>
    </w:p>
    <w:p w14:paraId="01896C86" w14:textId="77777777" w:rsidR="007C373B" w:rsidRPr="00AD2F9F" w:rsidRDefault="007C373B" w:rsidP="007C373B">
      <w:pPr>
        <w:pStyle w:val="SingleTxtG"/>
        <w:rPr>
          <w:b/>
          <w:bCs/>
        </w:rPr>
      </w:pPr>
      <w:r w:rsidRPr="00D804F2">
        <w:tab/>
      </w:r>
      <w:r w:rsidRPr="00AD2F9F">
        <w:rPr>
          <w:b/>
          <w:bCs/>
        </w:rPr>
        <w:t>a)</w:t>
      </w:r>
      <w:r w:rsidRPr="00AD2F9F">
        <w:rPr>
          <w:b/>
          <w:bCs/>
        </w:rPr>
        <w:tab/>
        <w:t>в соответствии с рекомендацией, вынесенной Комитетом по ликвидации дискриминации в отношении женщин</w:t>
      </w:r>
      <w:r w:rsidRPr="003829C3">
        <w:rPr>
          <w:rStyle w:val="aa"/>
        </w:rPr>
        <w:footnoteReference w:id="7"/>
      </w:r>
      <w:r w:rsidRPr="00AD2F9F">
        <w:rPr>
          <w:b/>
          <w:bCs/>
        </w:rPr>
        <w:t xml:space="preserve"> после рассмотрения объединенных седьмого и восьмого периодических докладов Китая, систематически отслеживать и собирать дезагрегированные данные о местах и распространенности эксплуатации, насилия в отношении инвалидов и надругательства над ними, включая женщин- и девочек-инвалидов, которые являются жертвами насилия в семье, торговли людьми и принудительных браков;</w:t>
      </w:r>
    </w:p>
    <w:p w14:paraId="10150881" w14:textId="77777777" w:rsidR="007C373B" w:rsidRPr="00AD2F9F" w:rsidRDefault="007C373B" w:rsidP="007C373B">
      <w:pPr>
        <w:pStyle w:val="SingleTxtG"/>
        <w:rPr>
          <w:b/>
          <w:bCs/>
        </w:rPr>
      </w:pPr>
      <w:r w:rsidRPr="00AD2F9F">
        <w:rPr>
          <w:b/>
          <w:bCs/>
        </w:rPr>
        <w:tab/>
        <w:t>b)</w:t>
      </w:r>
      <w:r w:rsidRPr="00AD2F9F">
        <w:rPr>
          <w:b/>
          <w:bCs/>
        </w:rPr>
        <w:tab/>
        <w:t>усилить меры по предупреждению и пресечению всех форм насилия в отношении инвалидов;</w:t>
      </w:r>
    </w:p>
    <w:p w14:paraId="11F3FCB5" w14:textId="77777777" w:rsidR="007C373B" w:rsidRPr="00AD2F9F" w:rsidRDefault="007C373B" w:rsidP="007C373B">
      <w:pPr>
        <w:pStyle w:val="SingleTxtG"/>
        <w:rPr>
          <w:b/>
          <w:bCs/>
        </w:rPr>
      </w:pPr>
      <w:r w:rsidRPr="00AD2F9F">
        <w:rPr>
          <w:b/>
          <w:bCs/>
        </w:rPr>
        <w:tab/>
        <w:t>c)</w:t>
      </w:r>
      <w:r w:rsidRPr="00AD2F9F">
        <w:rPr>
          <w:b/>
          <w:bCs/>
        </w:rPr>
        <w:tab/>
        <w:t>обеспечить, чтобы все инвалиды имели доступ к конфиденциальным механизмам подачи сообщений о насилии; чтобы сообщения об эксплуатации, насилии и надругательстве оперативно расследовались; чтобы виновные привлекались к ответственности и наказывались; и чтобы жертвам жестокого обращения предоставлялись соответствующие средства правовой защиты, такие как возмещение ущерба и адекватная компенсация, включая доступные приюты, учитывающую гендерные и возрастные особенности физическую и психологическую поддержку при восстановлении и реабилитацию;</w:t>
      </w:r>
    </w:p>
    <w:p w14:paraId="58326170" w14:textId="77777777" w:rsidR="007C373B" w:rsidRPr="007C0B66" w:rsidRDefault="007C373B" w:rsidP="007C373B">
      <w:pPr>
        <w:pStyle w:val="SingleTxtG"/>
        <w:rPr>
          <w:b/>
        </w:rPr>
      </w:pPr>
      <w:r w:rsidRPr="00AD2F9F">
        <w:rPr>
          <w:b/>
          <w:bCs/>
        </w:rPr>
        <w:tab/>
        <w:t>d)</w:t>
      </w:r>
      <w:r w:rsidRPr="00AD2F9F">
        <w:rPr>
          <w:b/>
          <w:bCs/>
        </w:rPr>
        <w:tab/>
        <w:t>пересмотреть</w:t>
      </w:r>
      <w:r w:rsidRPr="007C0B66">
        <w:rPr>
          <w:b/>
        </w:rPr>
        <w:t xml:space="preserve"> </w:t>
      </w:r>
      <w:r>
        <w:rPr>
          <w:b/>
        </w:rPr>
        <w:t>закон</w:t>
      </w:r>
      <w:r w:rsidRPr="007C0B66">
        <w:rPr>
          <w:b/>
        </w:rPr>
        <w:t xml:space="preserve"> </w:t>
      </w:r>
      <w:r>
        <w:rPr>
          <w:b/>
        </w:rPr>
        <w:t>о</w:t>
      </w:r>
      <w:r w:rsidRPr="007C0B66">
        <w:rPr>
          <w:b/>
        </w:rPr>
        <w:t xml:space="preserve"> </w:t>
      </w:r>
      <w:r>
        <w:rPr>
          <w:b/>
        </w:rPr>
        <w:t>защите</w:t>
      </w:r>
      <w:r w:rsidRPr="007C0B66">
        <w:rPr>
          <w:b/>
        </w:rPr>
        <w:t xml:space="preserve"> </w:t>
      </w:r>
      <w:r>
        <w:rPr>
          <w:b/>
        </w:rPr>
        <w:t>прав</w:t>
      </w:r>
      <w:r w:rsidRPr="007C0B66">
        <w:rPr>
          <w:b/>
        </w:rPr>
        <w:t xml:space="preserve"> </w:t>
      </w:r>
      <w:r>
        <w:rPr>
          <w:b/>
        </w:rPr>
        <w:t>и</w:t>
      </w:r>
      <w:r w:rsidRPr="007C0B66">
        <w:rPr>
          <w:b/>
        </w:rPr>
        <w:t xml:space="preserve"> </w:t>
      </w:r>
      <w:r>
        <w:rPr>
          <w:b/>
        </w:rPr>
        <w:t>интересов</w:t>
      </w:r>
      <w:r w:rsidRPr="007C0B66">
        <w:rPr>
          <w:b/>
        </w:rPr>
        <w:t xml:space="preserve"> </w:t>
      </w:r>
      <w:r>
        <w:rPr>
          <w:b/>
        </w:rPr>
        <w:t>женщин</w:t>
      </w:r>
      <w:r w:rsidRPr="007C0B66">
        <w:rPr>
          <w:b/>
        </w:rPr>
        <w:t xml:space="preserve"> </w:t>
      </w:r>
      <w:r>
        <w:rPr>
          <w:b/>
        </w:rPr>
        <w:t>в</w:t>
      </w:r>
      <w:r w:rsidRPr="007C0B66">
        <w:rPr>
          <w:b/>
        </w:rPr>
        <w:t xml:space="preserve"> </w:t>
      </w:r>
      <w:r>
        <w:rPr>
          <w:b/>
        </w:rPr>
        <w:t>целях</w:t>
      </w:r>
      <w:r w:rsidRPr="007C0B66">
        <w:rPr>
          <w:b/>
        </w:rPr>
        <w:t xml:space="preserve"> </w:t>
      </w:r>
      <w:r>
        <w:rPr>
          <w:b/>
        </w:rPr>
        <w:t>учета</w:t>
      </w:r>
      <w:r w:rsidRPr="007C0B66">
        <w:rPr>
          <w:b/>
        </w:rPr>
        <w:t xml:space="preserve"> </w:t>
      </w:r>
      <w:r>
        <w:rPr>
          <w:b/>
        </w:rPr>
        <w:t>интересов</w:t>
      </w:r>
      <w:r w:rsidRPr="007C0B66">
        <w:rPr>
          <w:b/>
        </w:rPr>
        <w:t xml:space="preserve"> </w:t>
      </w:r>
      <w:r>
        <w:rPr>
          <w:b/>
        </w:rPr>
        <w:t>инвалидов</w:t>
      </w:r>
      <w:r w:rsidRPr="007C0B66">
        <w:rPr>
          <w:b/>
        </w:rPr>
        <w:t xml:space="preserve"> </w:t>
      </w:r>
      <w:r>
        <w:rPr>
          <w:b/>
        </w:rPr>
        <w:t>и</w:t>
      </w:r>
      <w:r w:rsidRPr="007C0B66">
        <w:rPr>
          <w:b/>
        </w:rPr>
        <w:t xml:space="preserve"> </w:t>
      </w:r>
      <w:r>
        <w:rPr>
          <w:b/>
        </w:rPr>
        <w:t>устранения</w:t>
      </w:r>
      <w:r w:rsidRPr="007C0B66">
        <w:rPr>
          <w:b/>
        </w:rPr>
        <w:t xml:space="preserve"> </w:t>
      </w:r>
      <w:r>
        <w:rPr>
          <w:b/>
        </w:rPr>
        <w:t>конкретных</w:t>
      </w:r>
      <w:r w:rsidRPr="007C0B66">
        <w:rPr>
          <w:b/>
        </w:rPr>
        <w:t xml:space="preserve"> </w:t>
      </w:r>
      <w:r>
        <w:rPr>
          <w:b/>
        </w:rPr>
        <w:t>рисков</w:t>
      </w:r>
      <w:r w:rsidRPr="007C0B66">
        <w:rPr>
          <w:b/>
        </w:rPr>
        <w:t xml:space="preserve"> </w:t>
      </w:r>
      <w:r>
        <w:rPr>
          <w:b/>
        </w:rPr>
        <w:t>гендерного</w:t>
      </w:r>
      <w:r w:rsidRPr="007C0B66">
        <w:rPr>
          <w:b/>
        </w:rPr>
        <w:t xml:space="preserve"> </w:t>
      </w:r>
      <w:r>
        <w:rPr>
          <w:b/>
        </w:rPr>
        <w:t>насилия</w:t>
      </w:r>
      <w:r w:rsidRPr="007C0B66">
        <w:rPr>
          <w:b/>
        </w:rPr>
        <w:t xml:space="preserve"> </w:t>
      </w:r>
      <w:r>
        <w:rPr>
          <w:b/>
        </w:rPr>
        <w:t>и</w:t>
      </w:r>
      <w:r w:rsidRPr="007C0B66">
        <w:rPr>
          <w:b/>
        </w:rPr>
        <w:t xml:space="preserve"> </w:t>
      </w:r>
      <w:r>
        <w:rPr>
          <w:b/>
        </w:rPr>
        <w:t>барьеров</w:t>
      </w:r>
      <w:r w:rsidRPr="007C0B66">
        <w:rPr>
          <w:b/>
        </w:rPr>
        <w:t xml:space="preserve"> </w:t>
      </w:r>
      <w:r>
        <w:rPr>
          <w:b/>
        </w:rPr>
        <w:t>на</w:t>
      </w:r>
      <w:r w:rsidRPr="007C0B66">
        <w:rPr>
          <w:b/>
        </w:rPr>
        <w:t xml:space="preserve"> </w:t>
      </w:r>
      <w:r>
        <w:rPr>
          <w:b/>
        </w:rPr>
        <w:t>пути</w:t>
      </w:r>
      <w:r w:rsidRPr="007C0B66">
        <w:rPr>
          <w:b/>
        </w:rPr>
        <w:t xml:space="preserve"> </w:t>
      </w:r>
      <w:r>
        <w:rPr>
          <w:b/>
        </w:rPr>
        <w:t>защиты</w:t>
      </w:r>
      <w:r w:rsidRPr="007C0B66">
        <w:rPr>
          <w:b/>
        </w:rPr>
        <w:t xml:space="preserve">, </w:t>
      </w:r>
      <w:r>
        <w:rPr>
          <w:b/>
        </w:rPr>
        <w:t>с</w:t>
      </w:r>
      <w:r w:rsidRPr="007C0B66">
        <w:rPr>
          <w:b/>
        </w:rPr>
        <w:t xml:space="preserve"> </w:t>
      </w:r>
      <w:r>
        <w:rPr>
          <w:b/>
        </w:rPr>
        <w:t>которыми</w:t>
      </w:r>
      <w:r w:rsidRPr="007C0B66">
        <w:rPr>
          <w:b/>
        </w:rPr>
        <w:t xml:space="preserve"> </w:t>
      </w:r>
      <w:r>
        <w:rPr>
          <w:b/>
        </w:rPr>
        <w:t>сталкиваются</w:t>
      </w:r>
      <w:r w:rsidRPr="007C0B66">
        <w:rPr>
          <w:b/>
        </w:rPr>
        <w:t xml:space="preserve"> </w:t>
      </w:r>
      <w:r>
        <w:rPr>
          <w:b/>
        </w:rPr>
        <w:t>женщины-</w:t>
      </w:r>
      <w:r w:rsidRPr="007C0B66">
        <w:rPr>
          <w:b/>
        </w:rPr>
        <w:t xml:space="preserve"> </w:t>
      </w:r>
      <w:r>
        <w:rPr>
          <w:b/>
        </w:rPr>
        <w:t>и</w:t>
      </w:r>
      <w:r w:rsidRPr="007C0B66">
        <w:rPr>
          <w:b/>
        </w:rPr>
        <w:t xml:space="preserve"> </w:t>
      </w:r>
      <w:r>
        <w:rPr>
          <w:b/>
        </w:rPr>
        <w:t>девочки</w:t>
      </w:r>
      <w:r w:rsidRPr="007C0B66">
        <w:rPr>
          <w:b/>
        </w:rPr>
        <w:t>-</w:t>
      </w:r>
      <w:r>
        <w:rPr>
          <w:b/>
        </w:rPr>
        <w:t>инвалиды</w:t>
      </w:r>
      <w:r w:rsidRPr="007C0B66">
        <w:rPr>
          <w:b/>
          <w:bCs/>
        </w:rPr>
        <w:t>.</w:t>
      </w:r>
    </w:p>
    <w:p w14:paraId="1FD0F84B" w14:textId="77777777" w:rsidR="007C373B" w:rsidRPr="007C0B66" w:rsidRDefault="007C373B" w:rsidP="007C373B">
      <w:pPr>
        <w:pStyle w:val="H23G"/>
      </w:pPr>
      <w:r w:rsidRPr="007C0B66">
        <w:tab/>
      </w:r>
      <w:r w:rsidRPr="007C0B66">
        <w:tab/>
      </w:r>
      <w:r>
        <w:t>Защита личной целостности</w:t>
      </w:r>
      <w:r w:rsidRPr="007C0B66">
        <w:t xml:space="preserve"> (</w:t>
      </w:r>
      <w:r>
        <w:t xml:space="preserve">статья </w:t>
      </w:r>
      <w:r w:rsidRPr="007C0B66">
        <w:t>17)</w:t>
      </w:r>
    </w:p>
    <w:p w14:paraId="2ED214F0" w14:textId="77777777" w:rsidR="007C373B" w:rsidRPr="007C0B66" w:rsidRDefault="007C373B" w:rsidP="007C373B">
      <w:pPr>
        <w:pStyle w:val="SingleTxtG"/>
      </w:pPr>
      <w:r w:rsidRPr="007C0B66">
        <w:t>38.</w:t>
      </w:r>
      <w:r w:rsidRPr="007C0B66">
        <w:tab/>
      </w:r>
      <w:r>
        <w:t>Комитет обеспокоен правовыми исключениями из принципа свободного и информированного согласия на принудительную госпитализацию и медицинское вмешательство</w:t>
      </w:r>
      <w:r w:rsidRPr="007C0B66">
        <w:t>.</w:t>
      </w:r>
    </w:p>
    <w:p w14:paraId="4C79FDCC" w14:textId="77777777" w:rsidR="007C373B" w:rsidRPr="007C0B66" w:rsidRDefault="007C373B" w:rsidP="007C373B">
      <w:pPr>
        <w:pStyle w:val="SingleTxtG"/>
      </w:pPr>
      <w:r w:rsidRPr="007C0B66">
        <w:t>39.</w:t>
      </w:r>
      <w:r w:rsidRPr="007C0B66">
        <w:tab/>
      </w:r>
      <w:r w:rsidRPr="007C0B66">
        <w:rPr>
          <w:b/>
        </w:rPr>
        <w:t>Комитет</w:t>
      </w:r>
      <w:r w:rsidRPr="007C0B66">
        <w:t xml:space="preserve"> </w:t>
      </w:r>
      <w:r>
        <w:rPr>
          <w:b/>
          <w:bCs/>
        </w:rPr>
        <w:t>рекомендует государству-участнику отменить правовые исключения из требования свободного и информированного согласия всех инвалидов на медицинское вмешательство, включая госпитализацию, и обеспечить соблюдение требования получения свободного и информированного согласия в отношении всех инвалидов</w:t>
      </w:r>
      <w:r w:rsidRPr="007C0B66">
        <w:rPr>
          <w:b/>
          <w:bCs/>
        </w:rPr>
        <w:t>.</w:t>
      </w:r>
    </w:p>
    <w:p w14:paraId="7F0A674D" w14:textId="345D1E36" w:rsidR="007C373B" w:rsidRPr="007C0B66" w:rsidRDefault="007C373B" w:rsidP="007C373B">
      <w:pPr>
        <w:pStyle w:val="H23G"/>
      </w:pPr>
      <w:r w:rsidRPr="007C0B66">
        <w:lastRenderedPageBreak/>
        <w:tab/>
      </w:r>
      <w:r w:rsidRPr="007C0B66">
        <w:tab/>
      </w:r>
      <w:r>
        <w:t>Самостоятельный образ жизни и вовлеченность в местное сообщество (статья</w:t>
      </w:r>
      <w:r w:rsidR="009F7144">
        <w:t> </w:t>
      </w:r>
      <w:r w:rsidRPr="007C0B66">
        <w:t>19)</w:t>
      </w:r>
    </w:p>
    <w:p w14:paraId="4D2A0044" w14:textId="77777777" w:rsidR="007C373B" w:rsidRPr="0047486C" w:rsidRDefault="007C373B" w:rsidP="007C373B">
      <w:pPr>
        <w:pStyle w:val="SingleTxtG"/>
      </w:pPr>
      <w:r w:rsidRPr="0047486C">
        <w:t>40.</w:t>
      </w:r>
      <w:r w:rsidRPr="0047486C">
        <w:tab/>
      </w:r>
      <w:r>
        <w:t>Комитет</w:t>
      </w:r>
      <w:r w:rsidRPr="0047486C">
        <w:t xml:space="preserve"> </w:t>
      </w:r>
      <w:r>
        <w:t>обеспокоен</w:t>
      </w:r>
      <w:r w:rsidRPr="0047486C">
        <w:t>:</w:t>
      </w:r>
    </w:p>
    <w:p w14:paraId="5F58FDF4" w14:textId="77777777" w:rsidR="007C373B" w:rsidRPr="00197D9D" w:rsidRDefault="007C373B" w:rsidP="007C373B">
      <w:pPr>
        <w:pStyle w:val="SingleTxtG"/>
      </w:pPr>
      <w:r w:rsidRPr="0047486C">
        <w:tab/>
      </w:r>
      <w:r w:rsidRPr="00F4266D">
        <w:t>a</w:t>
      </w:r>
      <w:r w:rsidRPr="007C0B66">
        <w:t>)</w:t>
      </w:r>
      <w:r w:rsidRPr="007C0B66">
        <w:tab/>
      </w:r>
      <w:r>
        <w:t>помещением</w:t>
      </w:r>
      <w:r w:rsidRPr="007C0B66">
        <w:t xml:space="preserve"> </w:t>
      </w:r>
      <w:r>
        <w:t>в</w:t>
      </w:r>
      <w:r w:rsidRPr="007C0B66">
        <w:t xml:space="preserve"> </w:t>
      </w:r>
      <w:r>
        <w:t>специализированные</w:t>
      </w:r>
      <w:r w:rsidRPr="007C0B66">
        <w:t xml:space="preserve"> </w:t>
      </w:r>
      <w:r>
        <w:t>учреждения</w:t>
      </w:r>
      <w:r w:rsidRPr="007C0B66">
        <w:t xml:space="preserve"> </w:t>
      </w:r>
      <w:r>
        <w:t>взрослых</w:t>
      </w:r>
      <w:r w:rsidRPr="007C0B66">
        <w:t xml:space="preserve"> </w:t>
      </w:r>
      <w:r>
        <w:t>и</w:t>
      </w:r>
      <w:r w:rsidRPr="007C0B66">
        <w:t xml:space="preserve"> </w:t>
      </w:r>
      <w:r>
        <w:t>детей</w:t>
      </w:r>
      <w:r w:rsidRPr="007C0B66">
        <w:t xml:space="preserve"> </w:t>
      </w:r>
      <w:r>
        <w:t>с</w:t>
      </w:r>
      <w:r w:rsidRPr="007C0B66">
        <w:t xml:space="preserve"> </w:t>
      </w:r>
      <w:r>
        <w:t>инвалидностью</w:t>
      </w:r>
      <w:r w:rsidRPr="007C0B66">
        <w:t xml:space="preserve">, </w:t>
      </w:r>
      <w:r w:rsidRPr="00197D9D">
        <w:t>включая людей с интеллектуальной и/или психосоциальной инвалидностью и людей с аутизмом;</w:t>
      </w:r>
    </w:p>
    <w:p w14:paraId="74135DE4" w14:textId="77777777" w:rsidR="007C373B" w:rsidRPr="007C0B66" w:rsidRDefault="007C373B" w:rsidP="007C373B">
      <w:pPr>
        <w:pStyle w:val="SingleTxtG"/>
      </w:pPr>
      <w:r w:rsidRPr="00197D9D">
        <w:tab/>
      </w:r>
      <w:r w:rsidRPr="00F4266D">
        <w:t>b</w:t>
      </w:r>
      <w:r w:rsidRPr="00197D9D">
        <w:t>)</w:t>
      </w:r>
      <w:r w:rsidRPr="00197D9D">
        <w:tab/>
        <w:t>отсутствием стратегии признания права инвалидов на самостоятельный образ жизни в обществе</w:t>
      </w:r>
      <w:r w:rsidRPr="007C0B66">
        <w:t xml:space="preserve">, </w:t>
      </w:r>
      <w:r>
        <w:t>включая</w:t>
      </w:r>
      <w:r w:rsidRPr="007C0B66">
        <w:t xml:space="preserve"> </w:t>
      </w:r>
      <w:r>
        <w:t>развитие</w:t>
      </w:r>
      <w:r w:rsidRPr="007C0B66">
        <w:t xml:space="preserve"> </w:t>
      </w:r>
      <w:r>
        <w:t>служб</w:t>
      </w:r>
      <w:r w:rsidRPr="007C0B66">
        <w:t xml:space="preserve"> </w:t>
      </w:r>
      <w:r>
        <w:t>поддержки</w:t>
      </w:r>
      <w:r w:rsidRPr="007C0B66">
        <w:t xml:space="preserve"> </w:t>
      </w:r>
      <w:r>
        <w:t>инвалидов</w:t>
      </w:r>
      <w:r w:rsidRPr="007C0B66">
        <w:t xml:space="preserve"> </w:t>
      </w:r>
      <w:r>
        <w:t>на</w:t>
      </w:r>
      <w:r w:rsidRPr="007C0B66">
        <w:t xml:space="preserve"> </w:t>
      </w:r>
      <w:r>
        <w:t>базе</w:t>
      </w:r>
      <w:r w:rsidRPr="007C0B66">
        <w:t xml:space="preserve"> </w:t>
      </w:r>
      <w:r>
        <w:t>местного</w:t>
      </w:r>
      <w:r w:rsidRPr="007C0B66">
        <w:t xml:space="preserve"> </w:t>
      </w:r>
      <w:r>
        <w:t>сообщества</w:t>
      </w:r>
      <w:r w:rsidRPr="007C0B66">
        <w:t xml:space="preserve"> </w:t>
      </w:r>
      <w:r>
        <w:t>и</w:t>
      </w:r>
      <w:r w:rsidRPr="007C0B66">
        <w:t xml:space="preserve"> </w:t>
      </w:r>
      <w:r>
        <w:t>выделение</w:t>
      </w:r>
      <w:r w:rsidRPr="007C0B66">
        <w:t xml:space="preserve"> </w:t>
      </w:r>
      <w:r>
        <w:t>технических</w:t>
      </w:r>
      <w:r w:rsidRPr="007C0B66">
        <w:t xml:space="preserve"> </w:t>
      </w:r>
      <w:r>
        <w:t>и</w:t>
      </w:r>
      <w:r w:rsidRPr="007C0B66">
        <w:t xml:space="preserve"> </w:t>
      </w:r>
      <w:r>
        <w:t>финансовых</w:t>
      </w:r>
      <w:r w:rsidRPr="007C0B66">
        <w:t xml:space="preserve"> </w:t>
      </w:r>
      <w:r>
        <w:t>ресурсов</w:t>
      </w:r>
      <w:r w:rsidRPr="007C0B66">
        <w:t xml:space="preserve"> </w:t>
      </w:r>
      <w:r>
        <w:t>инвалидам</w:t>
      </w:r>
      <w:r w:rsidRPr="007C0B66">
        <w:t xml:space="preserve">, </w:t>
      </w:r>
      <w:r>
        <w:t>требующим</w:t>
      </w:r>
      <w:r w:rsidRPr="007C0B66">
        <w:t xml:space="preserve"> </w:t>
      </w:r>
      <w:r>
        <w:t>высокого</w:t>
      </w:r>
      <w:r w:rsidRPr="007C0B66">
        <w:t xml:space="preserve"> </w:t>
      </w:r>
      <w:r>
        <w:t>уровня</w:t>
      </w:r>
      <w:r w:rsidRPr="007C0B66">
        <w:t xml:space="preserve"> </w:t>
      </w:r>
      <w:r>
        <w:t>поддержки</w:t>
      </w:r>
      <w:r w:rsidRPr="007C0B66">
        <w:t>.</w:t>
      </w:r>
    </w:p>
    <w:p w14:paraId="2605F562" w14:textId="16ECDCF9" w:rsidR="007C373B" w:rsidRPr="007C0B66" w:rsidRDefault="007C373B" w:rsidP="007C373B">
      <w:pPr>
        <w:pStyle w:val="SingleTxtG"/>
        <w:rPr>
          <w:b/>
          <w:bCs/>
        </w:rPr>
      </w:pPr>
      <w:r w:rsidRPr="007C0B66">
        <w:t>41.</w:t>
      </w:r>
      <w:r w:rsidRPr="007C0B66">
        <w:tab/>
      </w:r>
      <w:r>
        <w:rPr>
          <w:b/>
          <w:bCs/>
        </w:rPr>
        <w:t>Ссылаясь на свое замечание общего порядка № 5 (2017) о самостоятельном образе жизни и вовлеченности в местное сообщество и свои руководящие принципы по деинституционализации, в том числе в чрезвычайных ситуациях, принятые в 2022</w:t>
      </w:r>
      <w:r w:rsidR="00664048">
        <w:rPr>
          <w:b/>
          <w:bCs/>
        </w:rPr>
        <w:t> год</w:t>
      </w:r>
      <w:r>
        <w:rPr>
          <w:b/>
          <w:bCs/>
        </w:rPr>
        <w:t>у, Комитет рекомендует государству-участнику в тесной консультации с организациями инвалидов, включая женщин-инвалидов, разработать план действий по прекращению в приоритетном порядке институционализации всех инвалидов, в том числе в колониях для больных проказой или в деревнях, предусмотрев меры по предотвращению трансинституционализации, с указанием конкретных сроков людских, технических и финансовых ресурсов и четкой ответственности за осуществление и независимый мониторинг</w:t>
      </w:r>
      <w:r w:rsidRPr="007C0B66">
        <w:rPr>
          <w:b/>
          <w:bCs/>
        </w:rPr>
        <w:t>.</w:t>
      </w:r>
    </w:p>
    <w:p w14:paraId="4DA36653" w14:textId="77777777" w:rsidR="007C373B" w:rsidRPr="006C7B92" w:rsidRDefault="007C373B" w:rsidP="007C373B">
      <w:pPr>
        <w:pStyle w:val="H23G"/>
      </w:pPr>
      <w:r w:rsidRPr="007C0B66">
        <w:tab/>
      </w:r>
      <w:r w:rsidRPr="007C0B66">
        <w:tab/>
      </w:r>
      <w:r>
        <w:t xml:space="preserve">Свобода выражения мнения и убеждений и доступ к информации (статья </w:t>
      </w:r>
      <w:r w:rsidRPr="006C7B92">
        <w:t>21)</w:t>
      </w:r>
    </w:p>
    <w:p w14:paraId="10996110" w14:textId="77777777" w:rsidR="007C373B" w:rsidRPr="006C7B92" w:rsidRDefault="007C373B" w:rsidP="007C373B">
      <w:pPr>
        <w:pStyle w:val="SingleTxtG"/>
      </w:pPr>
      <w:r w:rsidRPr="006C7B92">
        <w:t>42.</w:t>
      </w:r>
      <w:r w:rsidRPr="006C7B92">
        <w:tab/>
      </w:r>
      <w:r>
        <w:t>Комитет с беспокойством отмечает отсутствие доступа к средствам массовой информации и информационно-коммуникационным услугам для инвалидов, в частности для лиц с нарушениями зрения</w:t>
      </w:r>
      <w:r w:rsidRPr="006C7B92">
        <w:t xml:space="preserve">. </w:t>
      </w:r>
    </w:p>
    <w:p w14:paraId="672D4D4B" w14:textId="77777777" w:rsidR="007C373B" w:rsidRPr="0047486C" w:rsidRDefault="007C373B" w:rsidP="007C373B">
      <w:pPr>
        <w:pStyle w:val="SingleTxtG"/>
        <w:rPr>
          <w:b/>
          <w:bCs/>
        </w:rPr>
      </w:pPr>
      <w:r w:rsidRPr="0047486C">
        <w:t>43.</w:t>
      </w:r>
      <w:r w:rsidRPr="0047486C">
        <w:tab/>
      </w:r>
      <w:r>
        <w:rPr>
          <w:b/>
        </w:rPr>
        <w:t>Комитет рекомендует государству-участнику, следуя Руководству по обеспечению доступности веб-</w:t>
      </w:r>
      <w:r w:rsidRPr="00BD6184">
        <w:rPr>
          <w:b/>
          <w:bCs/>
        </w:rPr>
        <w:t>контента</w:t>
      </w:r>
      <w:r>
        <w:rPr>
          <w:b/>
        </w:rPr>
        <w:t xml:space="preserve"> (версия 2.1), принять соответствующие меры с целью</w:t>
      </w:r>
      <w:r w:rsidRPr="0047486C">
        <w:rPr>
          <w:b/>
          <w:bCs/>
        </w:rPr>
        <w:t>:</w:t>
      </w:r>
    </w:p>
    <w:p w14:paraId="4FFB3613" w14:textId="77777777" w:rsidR="007C373B" w:rsidRPr="00AD2F9F" w:rsidRDefault="007C373B" w:rsidP="007C373B">
      <w:pPr>
        <w:pStyle w:val="SingleTxtG"/>
        <w:rPr>
          <w:b/>
          <w:bCs/>
        </w:rPr>
      </w:pPr>
      <w:r w:rsidRPr="00AD2F9F">
        <w:rPr>
          <w:b/>
          <w:bCs/>
        </w:rPr>
        <w:tab/>
        <w:t>a)</w:t>
      </w:r>
      <w:r w:rsidRPr="00AD2F9F">
        <w:rPr>
          <w:b/>
          <w:bCs/>
        </w:rPr>
        <w:tab/>
        <w:t>признать китайский жестовый язык на конституционном уровне, содействовать доступу и использованию жестовых языков (китайского жестового языка и естественного жестового языка) во всех сферах жизни; обеспечить наличие квалифицированных сурдопереводчиков; и обеспечить тесные консультации и взаимодействие с сообществом глухих, особенно в школах и университетах;</w:t>
      </w:r>
    </w:p>
    <w:p w14:paraId="73564C18" w14:textId="77777777" w:rsidR="007C373B" w:rsidRPr="00B66C49" w:rsidRDefault="007C373B" w:rsidP="007C373B">
      <w:pPr>
        <w:pStyle w:val="SingleTxtG"/>
        <w:rPr>
          <w:b/>
          <w:bCs/>
        </w:rPr>
      </w:pPr>
      <w:r w:rsidRPr="00AD2F9F">
        <w:rPr>
          <w:b/>
          <w:bCs/>
        </w:rPr>
        <w:tab/>
        <w:t>b)</w:t>
      </w:r>
      <w:r w:rsidRPr="00AD2F9F">
        <w:rPr>
          <w:b/>
          <w:bCs/>
        </w:rPr>
        <w:tab/>
      </w:r>
      <w:r w:rsidRPr="00BD6184">
        <w:rPr>
          <w:b/>
        </w:rPr>
        <w:t>выделить</w:t>
      </w:r>
      <w:r w:rsidRPr="00B66C49">
        <w:rPr>
          <w:b/>
          <w:bCs/>
        </w:rPr>
        <w:t xml:space="preserve"> </w:t>
      </w:r>
      <w:r>
        <w:rPr>
          <w:b/>
          <w:bCs/>
        </w:rPr>
        <w:t>достаточное</w:t>
      </w:r>
      <w:r w:rsidRPr="00B66C49">
        <w:rPr>
          <w:b/>
          <w:bCs/>
        </w:rPr>
        <w:t xml:space="preserve"> </w:t>
      </w:r>
      <w:r>
        <w:rPr>
          <w:b/>
          <w:bCs/>
        </w:rPr>
        <w:t>финансирование</w:t>
      </w:r>
      <w:r w:rsidRPr="00B66C49">
        <w:rPr>
          <w:b/>
          <w:bCs/>
        </w:rPr>
        <w:t xml:space="preserve"> </w:t>
      </w:r>
      <w:r>
        <w:rPr>
          <w:b/>
          <w:bCs/>
        </w:rPr>
        <w:t>на</w:t>
      </w:r>
      <w:r w:rsidRPr="00B66C49">
        <w:rPr>
          <w:b/>
          <w:bCs/>
        </w:rPr>
        <w:t xml:space="preserve"> </w:t>
      </w:r>
      <w:r>
        <w:rPr>
          <w:b/>
          <w:bCs/>
        </w:rPr>
        <w:t>разработку</w:t>
      </w:r>
      <w:r w:rsidRPr="00B66C49">
        <w:rPr>
          <w:b/>
          <w:bCs/>
        </w:rPr>
        <w:t xml:space="preserve">, </w:t>
      </w:r>
      <w:r>
        <w:rPr>
          <w:b/>
          <w:bCs/>
        </w:rPr>
        <w:t>внедрение</w:t>
      </w:r>
      <w:r w:rsidRPr="00B66C49">
        <w:rPr>
          <w:b/>
          <w:bCs/>
        </w:rPr>
        <w:t xml:space="preserve"> </w:t>
      </w:r>
      <w:r>
        <w:rPr>
          <w:b/>
          <w:bCs/>
        </w:rPr>
        <w:t>и</w:t>
      </w:r>
      <w:r w:rsidRPr="00B66C49">
        <w:rPr>
          <w:b/>
          <w:bCs/>
        </w:rPr>
        <w:t xml:space="preserve"> </w:t>
      </w:r>
      <w:r>
        <w:rPr>
          <w:b/>
          <w:bCs/>
        </w:rPr>
        <w:t>использование</w:t>
      </w:r>
      <w:r w:rsidRPr="00B66C49">
        <w:rPr>
          <w:b/>
          <w:bCs/>
        </w:rPr>
        <w:t xml:space="preserve"> </w:t>
      </w:r>
      <w:r>
        <w:rPr>
          <w:b/>
          <w:bCs/>
        </w:rPr>
        <w:t>доступных</w:t>
      </w:r>
      <w:r w:rsidRPr="00B66C49">
        <w:rPr>
          <w:b/>
          <w:bCs/>
        </w:rPr>
        <w:t xml:space="preserve"> </w:t>
      </w:r>
      <w:r>
        <w:rPr>
          <w:b/>
          <w:bCs/>
        </w:rPr>
        <w:t>форматов</w:t>
      </w:r>
      <w:r w:rsidRPr="00B66C49">
        <w:rPr>
          <w:b/>
          <w:bCs/>
        </w:rPr>
        <w:t xml:space="preserve"> </w:t>
      </w:r>
      <w:r>
        <w:rPr>
          <w:b/>
          <w:bCs/>
        </w:rPr>
        <w:t>коммуникации</w:t>
      </w:r>
      <w:r w:rsidRPr="00B66C49">
        <w:rPr>
          <w:b/>
          <w:bCs/>
        </w:rPr>
        <w:t xml:space="preserve">, </w:t>
      </w:r>
      <w:r>
        <w:rPr>
          <w:b/>
          <w:bCs/>
        </w:rPr>
        <w:t>таких</w:t>
      </w:r>
      <w:r w:rsidRPr="00B66C49">
        <w:rPr>
          <w:b/>
          <w:bCs/>
        </w:rPr>
        <w:t xml:space="preserve"> </w:t>
      </w:r>
      <w:r>
        <w:rPr>
          <w:b/>
          <w:bCs/>
        </w:rPr>
        <w:t>как</w:t>
      </w:r>
      <w:r w:rsidRPr="00B66C49">
        <w:rPr>
          <w:b/>
          <w:bCs/>
        </w:rPr>
        <w:t xml:space="preserve"> </w:t>
      </w:r>
      <w:r>
        <w:rPr>
          <w:b/>
          <w:bCs/>
        </w:rPr>
        <w:t>шрифт</w:t>
      </w:r>
      <w:r w:rsidRPr="00B66C49">
        <w:rPr>
          <w:b/>
          <w:bCs/>
        </w:rPr>
        <w:t xml:space="preserve"> </w:t>
      </w:r>
      <w:r>
        <w:rPr>
          <w:b/>
          <w:bCs/>
        </w:rPr>
        <w:t>Брайля</w:t>
      </w:r>
      <w:r w:rsidRPr="00B66C49">
        <w:rPr>
          <w:b/>
          <w:bCs/>
        </w:rPr>
        <w:t xml:space="preserve">, </w:t>
      </w:r>
      <w:r>
        <w:rPr>
          <w:b/>
          <w:bCs/>
        </w:rPr>
        <w:t>перевод</w:t>
      </w:r>
      <w:r w:rsidRPr="00B66C49">
        <w:rPr>
          <w:b/>
          <w:bCs/>
        </w:rPr>
        <w:t xml:space="preserve"> </w:t>
      </w:r>
      <w:r>
        <w:rPr>
          <w:b/>
          <w:bCs/>
        </w:rPr>
        <w:t>для</w:t>
      </w:r>
      <w:r w:rsidRPr="00B66C49">
        <w:rPr>
          <w:b/>
          <w:bCs/>
        </w:rPr>
        <w:t xml:space="preserve"> </w:t>
      </w:r>
      <w:r>
        <w:rPr>
          <w:b/>
          <w:bCs/>
        </w:rPr>
        <w:t>слепоглухих</w:t>
      </w:r>
      <w:r w:rsidRPr="00B66C49">
        <w:rPr>
          <w:b/>
          <w:bCs/>
        </w:rPr>
        <w:t xml:space="preserve">, </w:t>
      </w:r>
      <w:r>
        <w:rPr>
          <w:b/>
          <w:bCs/>
        </w:rPr>
        <w:t>жестовый</w:t>
      </w:r>
      <w:r w:rsidRPr="00B66C49">
        <w:rPr>
          <w:b/>
          <w:bCs/>
        </w:rPr>
        <w:t xml:space="preserve"> </w:t>
      </w:r>
      <w:r>
        <w:rPr>
          <w:b/>
          <w:bCs/>
        </w:rPr>
        <w:t>язык</w:t>
      </w:r>
      <w:r w:rsidRPr="00B66C49">
        <w:rPr>
          <w:b/>
          <w:bCs/>
        </w:rPr>
        <w:t xml:space="preserve">, </w:t>
      </w:r>
      <w:r>
        <w:rPr>
          <w:b/>
          <w:bCs/>
        </w:rPr>
        <w:t>формат</w:t>
      </w:r>
      <w:r w:rsidRPr="00B66C49">
        <w:rPr>
          <w:b/>
          <w:bCs/>
        </w:rPr>
        <w:t xml:space="preserve"> </w:t>
      </w:r>
      <w:r w:rsidRPr="00F4266D">
        <w:rPr>
          <w:b/>
          <w:bCs/>
        </w:rPr>
        <w:t>Easy</w:t>
      </w:r>
      <w:r w:rsidRPr="00B66C49">
        <w:rPr>
          <w:b/>
          <w:bCs/>
        </w:rPr>
        <w:t xml:space="preserve"> </w:t>
      </w:r>
      <w:r w:rsidRPr="00F4266D">
        <w:rPr>
          <w:b/>
          <w:bCs/>
        </w:rPr>
        <w:t>Read</w:t>
      </w:r>
      <w:r w:rsidRPr="00B66C49">
        <w:rPr>
          <w:b/>
          <w:bCs/>
        </w:rPr>
        <w:t>,</w:t>
      </w:r>
      <w:r>
        <w:rPr>
          <w:b/>
          <w:bCs/>
        </w:rPr>
        <w:t xml:space="preserve"> простой язык, аудиоописание, видеотранскрипция, субтитры и тактильные, вспомогательные и альтернативные средства коммуникации</w:t>
      </w:r>
      <w:r w:rsidRPr="00B66C49">
        <w:rPr>
          <w:b/>
          <w:bCs/>
        </w:rPr>
        <w:t>.</w:t>
      </w:r>
    </w:p>
    <w:p w14:paraId="50B222B6" w14:textId="185C59FF" w:rsidR="007C373B" w:rsidRPr="00B66C49" w:rsidRDefault="007C373B" w:rsidP="007C373B">
      <w:pPr>
        <w:pStyle w:val="SingleTxtG"/>
      </w:pPr>
      <w:r w:rsidRPr="00B66C49">
        <w:t>44.</w:t>
      </w:r>
      <w:r w:rsidRPr="00B66C49">
        <w:tab/>
      </w:r>
      <w:r>
        <w:t>Комитет глубоко обеспокоен сообщениями о продолжающихся цензуре и давлении на правозащитников и организации гражданского общества за их информационно-просветительскую деятельность в области прав инвалидов; и</w:t>
      </w:r>
      <w:r w:rsidR="00B52044">
        <w:t> </w:t>
      </w:r>
      <w:r>
        <w:t>репрессиях против них, в частности за их сотрудничество с Организацией Объединенных Наций</w:t>
      </w:r>
      <w:r w:rsidRPr="00B66C49">
        <w:t>.</w:t>
      </w:r>
    </w:p>
    <w:p w14:paraId="5CEA92D5" w14:textId="330FE198" w:rsidR="007C373B" w:rsidRPr="00B66C49" w:rsidRDefault="007C373B" w:rsidP="007C373B">
      <w:pPr>
        <w:pStyle w:val="SingleTxtG"/>
        <w:rPr>
          <w:bCs/>
        </w:rPr>
      </w:pPr>
      <w:r w:rsidRPr="00B66C49">
        <w:t>45.</w:t>
      </w:r>
      <w:r w:rsidRPr="00B66C49">
        <w:tab/>
      </w:r>
      <w:r>
        <w:rPr>
          <w:b/>
          <w:bCs/>
        </w:rPr>
        <w:t xml:space="preserve">Комитет настоятельно призывает государство-участник принять все меры, необходимые для обеспечения инвалидам возможности пользоваться правом на </w:t>
      </w:r>
      <w:r w:rsidRPr="00BD6184">
        <w:rPr>
          <w:b/>
        </w:rPr>
        <w:t>свободу</w:t>
      </w:r>
      <w:r>
        <w:rPr>
          <w:b/>
          <w:bCs/>
        </w:rPr>
        <w:t xml:space="preserve"> выражения мнения и убеждений, включая свободу искать, получать и распространять информацию и идеи, в том числе в рамках сотрудничества с Организацией Объединенных Наций</w:t>
      </w:r>
      <w:r w:rsidRPr="00B66C49">
        <w:rPr>
          <w:b/>
          <w:bCs/>
        </w:rPr>
        <w:t>.</w:t>
      </w:r>
    </w:p>
    <w:p w14:paraId="2E0FD2BE" w14:textId="77777777" w:rsidR="007C373B" w:rsidRPr="00B66C49" w:rsidRDefault="007C373B" w:rsidP="007C373B">
      <w:pPr>
        <w:pStyle w:val="H23G"/>
      </w:pPr>
      <w:r w:rsidRPr="00B66C49">
        <w:tab/>
      </w:r>
      <w:r w:rsidRPr="00B66C49">
        <w:tab/>
      </w:r>
      <w:r>
        <w:t>Неприкосновенность частной жизни</w:t>
      </w:r>
      <w:r w:rsidRPr="00B66C49">
        <w:t xml:space="preserve"> (</w:t>
      </w:r>
      <w:r>
        <w:t xml:space="preserve">статья </w:t>
      </w:r>
      <w:r w:rsidRPr="00B66C49">
        <w:t>22)</w:t>
      </w:r>
    </w:p>
    <w:p w14:paraId="301482F0" w14:textId="5559DC9D" w:rsidR="007C373B" w:rsidRPr="00B66C49" w:rsidRDefault="007C373B" w:rsidP="007C373B">
      <w:pPr>
        <w:pStyle w:val="SingleTxtG"/>
      </w:pPr>
      <w:r w:rsidRPr="00B66C49">
        <w:t>46.</w:t>
      </w:r>
      <w:r w:rsidRPr="00B66C49">
        <w:tab/>
      </w:r>
      <w:r>
        <w:t xml:space="preserve">Комитет обеспокоен недостаточностью представленной информации о мерах, принятых для защиты инвалидов от произвольного или незаконного вмешательства в </w:t>
      </w:r>
      <w:r>
        <w:lastRenderedPageBreak/>
        <w:t xml:space="preserve">их частную жизнь и для защиты конфиденциальности персональных данных и записей инвалидов от произвольного или незаконного вмешательства, в том числе в систему регистрации лиц с </w:t>
      </w:r>
      <w:r w:rsidR="00664048">
        <w:t>«</w:t>
      </w:r>
      <w:r>
        <w:t>психическими нарушениями</w:t>
      </w:r>
      <w:r w:rsidR="00664048">
        <w:t>»</w:t>
      </w:r>
      <w:r>
        <w:t>, а также о средствах правовой защиты, доступных в случае нарушения права на частную жизнь</w:t>
      </w:r>
      <w:r w:rsidRPr="00B66C49">
        <w:t xml:space="preserve">. </w:t>
      </w:r>
    </w:p>
    <w:p w14:paraId="1DF008B5" w14:textId="77777777" w:rsidR="007C373B" w:rsidRPr="00B66C49" w:rsidRDefault="007C373B" w:rsidP="007C373B">
      <w:pPr>
        <w:pStyle w:val="SingleTxtG"/>
        <w:rPr>
          <w:b/>
          <w:bCs/>
        </w:rPr>
      </w:pPr>
      <w:r w:rsidRPr="00B66C49">
        <w:t>47.</w:t>
      </w:r>
      <w:r w:rsidRPr="00B66C49">
        <w:tab/>
      </w:r>
      <w:r>
        <w:rPr>
          <w:b/>
        </w:rPr>
        <w:t xml:space="preserve">Комитет рекомендует государству-участнику обеспечить, чтобы конфиденциальность </w:t>
      </w:r>
      <w:r w:rsidRPr="00BD6184">
        <w:rPr>
          <w:b/>
          <w:bCs/>
        </w:rPr>
        <w:t>персональных</w:t>
      </w:r>
      <w:r>
        <w:rPr>
          <w:b/>
        </w:rPr>
        <w:t xml:space="preserve"> данных инвалидов была всесторонне защищена законами о защите данных во всей стране, включая обеспечение искового права и доступа к средствам правовой защиты</w:t>
      </w:r>
      <w:r w:rsidRPr="00B66C49">
        <w:rPr>
          <w:b/>
          <w:bCs/>
        </w:rPr>
        <w:t>.</w:t>
      </w:r>
    </w:p>
    <w:p w14:paraId="1C8AC13A" w14:textId="77777777" w:rsidR="007C373B" w:rsidRPr="00B66C49" w:rsidRDefault="007C373B" w:rsidP="007C373B">
      <w:pPr>
        <w:pStyle w:val="H23G"/>
      </w:pPr>
      <w:r w:rsidRPr="00B66C49">
        <w:rPr>
          <w:bCs/>
        </w:rPr>
        <w:tab/>
      </w:r>
      <w:r w:rsidRPr="00B66C49">
        <w:rPr>
          <w:bCs/>
        </w:rPr>
        <w:tab/>
      </w:r>
      <w:r>
        <w:t>Уважение дома и семьи</w:t>
      </w:r>
      <w:r w:rsidRPr="00B66C49">
        <w:t xml:space="preserve"> (</w:t>
      </w:r>
      <w:r>
        <w:t xml:space="preserve">статья </w:t>
      </w:r>
      <w:r w:rsidRPr="00B66C49">
        <w:t>23)</w:t>
      </w:r>
    </w:p>
    <w:p w14:paraId="12238DC3" w14:textId="77777777" w:rsidR="007C373B" w:rsidRPr="00B66C49" w:rsidRDefault="007C373B" w:rsidP="007C373B">
      <w:pPr>
        <w:pStyle w:val="SingleTxtG"/>
      </w:pPr>
      <w:r w:rsidRPr="00B66C49">
        <w:t>48.</w:t>
      </w:r>
      <w:r w:rsidRPr="00B66C49">
        <w:tab/>
      </w:r>
      <w:r>
        <w:t>Комитет обеспокоен</w:t>
      </w:r>
      <w:r w:rsidRPr="00B66C49">
        <w:t>:</w:t>
      </w:r>
    </w:p>
    <w:p w14:paraId="79023473" w14:textId="77777777" w:rsidR="007C373B" w:rsidRPr="00B66C49" w:rsidRDefault="007C373B" w:rsidP="007C373B">
      <w:pPr>
        <w:pStyle w:val="SingleTxtG"/>
      </w:pPr>
      <w:r w:rsidRPr="00B66C49">
        <w:tab/>
      </w:r>
      <w:r w:rsidRPr="00F4266D">
        <w:t>a</w:t>
      </w:r>
      <w:r w:rsidRPr="00B66C49">
        <w:t>)</w:t>
      </w:r>
      <w:r w:rsidRPr="00B66C49">
        <w:tab/>
      </w:r>
      <w:r>
        <w:t xml:space="preserve">отсутствием мер по поддержке родителей-инвалидов в выполнении родительских обязанностей, предотвращению разлучения детей с родителями по признаку инвалидности </w:t>
      </w:r>
      <w:r w:rsidRPr="00197D9D">
        <w:t>родителей</w:t>
      </w:r>
      <w:r>
        <w:t xml:space="preserve"> или ребенка, а также обеспечению альтернативного ухода со стороны более дальних родственников или альтернативной семьи вместо помещения в специализированные учреждения</w:t>
      </w:r>
      <w:r w:rsidRPr="00B66C49">
        <w:t xml:space="preserve">; </w:t>
      </w:r>
    </w:p>
    <w:p w14:paraId="64A30BF9" w14:textId="77777777" w:rsidR="007C373B" w:rsidRPr="00B66C49" w:rsidRDefault="007C373B" w:rsidP="007C373B">
      <w:pPr>
        <w:pStyle w:val="SingleTxtG"/>
      </w:pPr>
      <w:r w:rsidRPr="00B66C49">
        <w:tab/>
      </w:r>
      <w:r w:rsidRPr="00F4266D">
        <w:t>b</w:t>
      </w:r>
      <w:r w:rsidRPr="00B66C49">
        <w:t>)</w:t>
      </w:r>
      <w:r w:rsidRPr="00B66C49">
        <w:tab/>
      </w:r>
      <w:r>
        <w:t>отсутствием услуг, предоставляемых на дому и на базе общин семьям, включающим людей с инвалидностью, в частности семьям с детьми-аутистами и детьми, нуждающимися в более высоком уровне поддержки, особенно в сельской местности</w:t>
      </w:r>
      <w:r w:rsidRPr="00B66C49">
        <w:t>.</w:t>
      </w:r>
    </w:p>
    <w:p w14:paraId="5E0F3462" w14:textId="77777777" w:rsidR="007C373B" w:rsidRPr="00B66C49" w:rsidRDefault="007C373B" w:rsidP="007C373B">
      <w:pPr>
        <w:pStyle w:val="SingleTxtG"/>
        <w:rPr>
          <w:b/>
          <w:bCs/>
        </w:rPr>
      </w:pPr>
      <w:r w:rsidRPr="00B66C49">
        <w:t>49.</w:t>
      </w:r>
      <w:r w:rsidRPr="00B66C49">
        <w:tab/>
      </w:r>
      <w:r>
        <w:rPr>
          <w:b/>
        </w:rPr>
        <w:t>Комитет</w:t>
      </w:r>
      <w:r w:rsidRPr="00B66C49">
        <w:rPr>
          <w:b/>
        </w:rPr>
        <w:t xml:space="preserve"> </w:t>
      </w:r>
      <w:r>
        <w:rPr>
          <w:b/>
        </w:rPr>
        <w:t>ссылается</w:t>
      </w:r>
      <w:r w:rsidRPr="00B66C49">
        <w:rPr>
          <w:b/>
        </w:rPr>
        <w:t xml:space="preserve"> </w:t>
      </w:r>
      <w:r>
        <w:rPr>
          <w:b/>
        </w:rPr>
        <w:t>на</w:t>
      </w:r>
      <w:r w:rsidRPr="00B66C49">
        <w:rPr>
          <w:b/>
        </w:rPr>
        <w:t xml:space="preserve"> </w:t>
      </w:r>
      <w:r>
        <w:rPr>
          <w:b/>
        </w:rPr>
        <w:t>свое</w:t>
      </w:r>
      <w:r w:rsidRPr="00B66C49">
        <w:rPr>
          <w:b/>
        </w:rPr>
        <w:t xml:space="preserve"> </w:t>
      </w:r>
      <w:r>
        <w:rPr>
          <w:b/>
        </w:rPr>
        <w:t>совместное</w:t>
      </w:r>
      <w:r w:rsidRPr="00B66C49">
        <w:rPr>
          <w:b/>
        </w:rPr>
        <w:t xml:space="preserve"> </w:t>
      </w:r>
      <w:r>
        <w:rPr>
          <w:b/>
        </w:rPr>
        <w:t>с</w:t>
      </w:r>
      <w:r w:rsidRPr="00B66C49">
        <w:rPr>
          <w:b/>
        </w:rPr>
        <w:t xml:space="preserve"> </w:t>
      </w:r>
      <w:r>
        <w:rPr>
          <w:b/>
        </w:rPr>
        <w:t>Комитетом</w:t>
      </w:r>
      <w:r w:rsidRPr="00B66C49">
        <w:rPr>
          <w:b/>
        </w:rPr>
        <w:t xml:space="preserve"> </w:t>
      </w:r>
      <w:r>
        <w:rPr>
          <w:b/>
        </w:rPr>
        <w:t>по</w:t>
      </w:r>
      <w:r w:rsidRPr="00B66C49">
        <w:rPr>
          <w:b/>
        </w:rPr>
        <w:t xml:space="preserve"> </w:t>
      </w:r>
      <w:r>
        <w:rPr>
          <w:b/>
        </w:rPr>
        <w:t>правам</w:t>
      </w:r>
      <w:r w:rsidRPr="00B66C49">
        <w:rPr>
          <w:b/>
        </w:rPr>
        <w:t xml:space="preserve"> </w:t>
      </w:r>
      <w:r>
        <w:rPr>
          <w:b/>
        </w:rPr>
        <w:t>ребенка</w:t>
      </w:r>
      <w:r w:rsidRPr="00B66C49">
        <w:rPr>
          <w:b/>
        </w:rPr>
        <w:t xml:space="preserve"> </w:t>
      </w:r>
      <w:r>
        <w:rPr>
          <w:b/>
        </w:rPr>
        <w:t>заявление</w:t>
      </w:r>
      <w:r w:rsidRPr="00B66C49">
        <w:rPr>
          <w:b/>
        </w:rPr>
        <w:t xml:space="preserve"> </w:t>
      </w:r>
      <w:r>
        <w:rPr>
          <w:b/>
        </w:rPr>
        <w:t>о</w:t>
      </w:r>
      <w:r w:rsidRPr="00B66C49">
        <w:rPr>
          <w:b/>
        </w:rPr>
        <w:t xml:space="preserve"> </w:t>
      </w:r>
      <w:r>
        <w:rPr>
          <w:b/>
        </w:rPr>
        <w:t>правах</w:t>
      </w:r>
      <w:r w:rsidRPr="00B66C49">
        <w:rPr>
          <w:b/>
        </w:rPr>
        <w:t xml:space="preserve"> </w:t>
      </w:r>
      <w:r>
        <w:rPr>
          <w:b/>
        </w:rPr>
        <w:t>детей-инвалидов и</w:t>
      </w:r>
      <w:r w:rsidRPr="00B66C49">
        <w:rPr>
          <w:b/>
        </w:rPr>
        <w:t xml:space="preserve"> </w:t>
      </w:r>
      <w:r>
        <w:rPr>
          <w:b/>
        </w:rPr>
        <w:t>рекомендует</w:t>
      </w:r>
      <w:r w:rsidRPr="00B66C49">
        <w:rPr>
          <w:b/>
        </w:rPr>
        <w:t xml:space="preserve"> </w:t>
      </w:r>
      <w:r>
        <w:rPr>
          <w:b/>
        </w:rPr>
        <w:t>государству</w:t>
      </w:r>
      <w:r w:rsidRPr="00B66C49">
        <w:rPr>
          <w:b/>
        </w:rPr>
        <w:t>-</w:t>
      </w:r>
      <w:r>
        <w:rPr>
          <w:b/>
        </w:rPr>
        <w:t>участнику</w:t>
      </w:r>
      <w:r w:rsidRPr="00B66C49">
        <w:rPr>
          <w:b/>
          <w:bCs/>
        </w:rPr>
        <w:t xml:space="preserve">: </w:t>
      </w:r>
    </w:p>
    <w:p w14:paraId="08598725" w14:textId="6AFEB7D2" w:rsidR="007C373B" w:rsidRPr="00AD2F9F" w:rsidRDefault="007C373B" w:rsidP="007C373B">
      <w:pPr>
        <w:pStyle w:val="SingleTxtG"/>
        <w:rPr>
          <w:b/>
          <w:bCs/>
        </w:rPr>
      </w:pPr>
      <w:r w:rsidRPr="00AD2F9F">
        <w:rPr>
          <w:b/>
          <w:bCs/>
        </w:rPr>
        <w:tab/>
        <w:t>a)</w:t>
      </w:r>
      <w:r w:rsidRPr="00AD2F9F">
        <w:rPr>
          <w:b/>
          <w:bCs/>
        </w:rPr>
        <w:tab/>
        <w:t>осуществлять положения национального плана демографического развития (2016–2030</w:t>
      </w:r>
      <w:r w:rsidR="00664048" w:rsidRPr="00AD2F9F">
        <w:rPr>
          <w:b/>
          <w:bCs/>
        </w:rPr>
        <w:t> год</w:t>
      </w:r>
      <w:r w:rsidRPr="00AD2F9F">
        <w:rPr>
          <w:b/>
          <w:bCs/>
        </w:rPr>
        <w:t>ы), уделяя первостепенное внимание усиленной поддержке семей, имеющих инвалидов, в целях укрепления услуг по поддержке домашнего образования для детей с нарушениями обучаемости, предоставлять семьям обычные и специализированные услуги поддержки и информационно-консультативные услуги, необходимые для детей-инвалидов, и повысить ответственность родителей как главных опекунов своих детей;</w:t>
      </w:r>
    </w:p>
    <w:p w14:paraId="6DA24D5D" w14:textId="77777777" w:rsidR="007C373B" w:rsidRPr="00AD2F9F" w:rsidRDefault="007C373B" w:rsidP="007C373B">
      <w:pPr>
        <w:pStyle w:val="SingleTxtG"/>
        <w:rPr>
          <w:b/>
          <w:bCs/>
        </w:rPr>
      </w:pPr>
      <w:r w:rsidRPr="00AD2F9F">
        <w:rPr>
          <w:b/>
          <w:bCs/>
        </w:rPr>
        <w:tab/>
        <w:t>b)</w:t>
      </w:r>
      <w:r w:rsidRPr="00AD2F9F">
        <w:rPr>
          <w:b/>
          <w:bCs/>
        </w:rPr>
        <w:tab/>
        <w:t>обеспечить доступность и наличие услуг, предоставляемых на дому и по месту проживания семьям, имеющим в своем составе инвалида, на всей территории государства-участника;</w:t>
      </w:r>
    </w:p>
    <w:p w14:paraId="067EC819" w14:textId="6DCC3607" w:rsidR="007C373B" w:rsidRPr="008451C4" w:rsidRDefault="007C373B" w:rsidP="007C373B">
      <w:pPr>
        <w:pStyle w:val="SingleTxtG"/>
        <w:rPr>
          <w:b/>
          <w:bCs/>
        </w:rPr>
      </w:pPr>
      <w:r w:rsidRPr="00AD2F9F">
        <w:rPr>
          <w:b/>
          <w:bCs/>
        </w:rPr>
        <w:tab/>
        <w:t>c)</w:t>
      </w:r>
      <w:r w:rsidRPr="00AD2F9F">
        <w:rPr>
          <w:b/>
          <w:bCs/>
        </w:rPr>
        <w:tab/>
        <w:t>предоставлять</w:t>
      </w:r>
      <w:r w:rsidRPr="00BD6184">
        <w:rPr>
          <w:b/>
        </w:rPr>
        <w:t xml:space="preserve"> специальные услуги по поддержке родителей-инвалидов, запретить</w:t>
      </w:r>
      <w:r>
        <w:rPr>
          <w:b/>
          <w:bCs/>
        </w:rPr>
        <w:t xml:space="preserve"> разлуч</w:t>
      </w:r>
      <w:r w:rsidR="002920EC">
        <w:rPr>
          <w:b/>
          <w:bCs/>
        </w:rPr>
        <w:t>а</w:t>
      </w:r>
      <w:r>
        <w:rPr>
          <w:b/>
          <w:bCs/>
        </w:rPr>
        <w:t>ть детей с родителями по признаку инвалидности либо ребенка, либо одного или обоих родителей и обеспечить, чтобы альтернативный уход предоставлялся только со стороны более дальних родственников или альтернативной семьи вместо помещения в специализированные учреждения</w:t>
      </w:r>
      <w:r w:rsidRPr="008451C4">
        <w:rPr>
          <w:b/>
          <w:bCs/>
        </w:rPr>
        <w:t>.</w:t>
      </w:r>
    </w:p>
    <w:p w14:paraId="48CF1C5B" w14:textId="77777777" w:rsidR="007C373B" w:rsidRPr="008451C4" w:rsidRDefault="007C373B" w:rsidP="007C373B">
      <w:pPr>
        <w:pStyle w:val="H23G"/>
      </w:pPr>
      <w:r w:rsidRPr="008451C4">
        <w:tab/>
      </w:r>
      <w:r w:rsidRPr="008451C4">
        <w:tab/>
      </w:r>
      <w:r>
        <w:t xml:space="preserve">Образование </w:t>
      </w:r>
      <w:r w:rsidRPr="008451C4">
        <w:t>(</w:t>
      </w:r>
      <w:r>
        <w:t xml:space="preserve">статья </w:t>
      </w:r>
      <w:r w:rsidRPr="008451C4">
        <w:t>24)</w:t>
      </w:r>
    </w:p>
    <w:p w14:paraId="4C7FAE84" w14:textId="77777777" w:rsidR="007C373B" w:rsidRPr="008451C4" w:rsidRDefault="007C373B" w:rsidP="007C373B">
      <w:pPr>
        <w:pStyle w:val="SingleTxtG"/>
      </w:pPr>
      <w:r w:rsidRPr="008451C4">
        <w:t>50.</w:t>
      </w:r>
      <w:r w:rsidRPr="008451C4">
        <w:tab/>
      </w:r>
      <w:r>
        <w:t>Комитет с обеспокоенностью отмечает, что</w:t>
      </w:r>
      <w:r w:rsidRPr="008451C4">
        <w:t>:</w:t>
      </w:r>
    </w:p>
    <w:p w14:paraId="5956E787" w14:textId="464F0083" w:rsidR="007C373B" w:rsidRPr="008451C4" w:rsidRDefault="007C373B" w:rsidP="007C373B">
      <w:pPr>
        <w:pStyle w:val="SingleTxtG"/>
      </w:pPr>
      <w:r w:rsidRPr="008451C4">
        <w:tab/>
      </w:r>
      <w:r w:rsidRPr="00F4266D">
        <w:t>a</w:t>
      </w:r>
      <w:r w:rsidRPr="008451C4">
        <w:t>)</w:t>
      </w:r>
      <w:r w:rsidRPr="008451C4">
        <w:tab/>
      </w:r>
      <w:r>
        <w:t>число детей в сегрегированных образовательных учреждениях по</w:t>
      </w:r>
      <w:r w:rsidR="002920EC">
        <w:noBreakHyphen/>
      </w:r>
      <w:r>
        <w:t>прежнему высоко и существует нехватка ресурсов в общеобразовательных школах для поддержки инклюзивного образования, включая отсутствие перевода на жестовый язык, разумного приспособления и учителей со специальной квалификацией в области инклюзивного образования в общеобразовательных школах, особенно в сельской местности</w:t>
      </w:r>
      <w:r w:rsidRPr="008451C4">
        <w:t>;</w:t>
      </w:r>
    </w:p>
    <w:p w14:paraId="75FCFD42" w14:textId="2BBCFFB2" w:rsidR="007C373B" w:rsidRPr="0096391E" w:rsidRDefault="007C373B" w:rsidP="007C373B">
      <w:pPr>
        <w:pStyle w:val="SingleTxtG"/>
      </w:pPr>
      <w:r w:rsidRPr="008451C4">
        <w:tab/>
      </w:r>
      <w:r w:rsidRPr="00BD6184">
        <w:t>b</w:t>
      </w:r>
      <w:r w:rsidRPr="0096391E">
        <w:t>)</w:t>
      </w:r>
      <w:r w:rsidRPr="0096391E">
        <w:tab/>
      </w:r>
      <w:r>
        <w:t>обновленные Правила образования лиц с ограниченными возможностями 2017</w:t>
      </w:r>
      <w:r w:rsidR="00664048">
        <w:t> год</w:t>
      </w:r>
      <w:r>
        <w:t xml:space="preserve">а, требуют, чтобы дети-инвалиды оценивались квазиправительственным экспертным комитетом по образованию лиц с ограниченными возможностями, который распределяет детей по школам в соответствии с их физическим состоянием и </w:t>
      </w:r>
      <w:r w:rsidR="00664048">
        <w:t>«</w:t>
      </w:r>
      <w:r>
        <w:t>способностью</w:t>
      </w:r>
      <w:r w:rsidR="00664048">
        <w:t>»</w:t>
      </w:r>
      <w:r>
        <w:t xml:space="preserve"> получать образование и адаптироваться к общеобразовательным школам</w:t>
      </w:r>
      <w:r w:rsidRPr="0096391E">
        <w:t>.</w:t>
      </w:r>
    </w:p>
    <w:p w14:paraId="058CB74E" w14:textId="77777777" w:rsidR="007C373B" w:rsidRPr="0096391E" w:rsidRDefault="007C373B" w:rsidP="007C373B">
      <w:pPr>
        <w:pStyle w:val="SingleTxtG"/>
        <w:rPr>
          <w:b/>
          <w:bCs/>
        </w:rPr>
      </w:pPr>
      <w:r w:rsidRPr="0096391E">
        <w:lastRenderedPageBreak/>
        <w:t>51.</w:t>
      </w:r>
      <w:r w:rsidRPr="0096391E">
        <w:tab/>
      </w:r>
      <w:r>
        <w:rPr>
          <w:b/>
        </w:rPr>
        <w:t xml:space="preserve">Ссылаясь на свое замечание общего порядка № 4 (2016) о праве на инклюзивное образование и задачи 4.5. и </w:t>
      </w:r>
      <w:r w:rsidRPr="0096391E">
        <w:rPr>
          <w:b/>
        </w:rPr>
        <w:t>4.</w:t>
      </w:r>
      <w:r>
        <w:rPr>
          <w:b/>
        </w:rPr>
        <w:t>а</w:t>
      </w:r>
      <w:r w:rsidRPr="0096391E">
        <w:rPr>
          <w:b/>
        </w:rPr>
        <w:t xml:space="preserve"> </w:t>
      </w:r>
      <w:r>
        <w:rPr>
          <w:b/>
        </w:rPr>
        <w:t>Целей</w:t>
      </w:r>
      <w:r w:rsidRPr="0096391E">
        <w:rPr>
          <w:b/>
        </w:rPr>
        <w:t xml:space="preserve"> </w:t>
      </w:r>
      <w:r>
        <w:rPr>
          <w:b/>
        </w:rPr>
        <w:t>в</w:t>
      </w:r>
      <w:r w:rsidRPr="0096391E">
        <w:rPr>
          <w:b/>
        </w:rPr>
        <w:t xml:space="preserve"> </w:t>
      </w:r>
      <w:r>
        <w:rPr>
          <w:b/>
        </w:rPr>
        <w:t>области</w:t>
      </w:r>
      <w:r w:rsidRPr="0096391E">
        <w:rPr>
          <w:b/>
        </w:rPr>
        <w:t xml:space="preserve"> </w:t>
      </w:r>
      <w:r>
        <w:rPr>
          <w:b/>
        </w:rPr>
        <w:t>устойчивого</w:t>
      </w:r>
      <w:r w:rsidRPr="0096391E">
        <w:rPr>
          <w:b/>
        </w:rPr>
        <w:t xml:space="preserve"> </w:t>
      </w:r>
      <w:r>
        <w:rPr>
          <w:b/>
        </w:rPr>
        <w:t>развития</w:t>
      </w:r>
      <w:r w:rsidRPr="0096391E">
        <w:rPr>
          <w:b/>
        </w:rPr>
        <w:t xml:space="preserve">, </w:t>
      </w:r>
      <w:r>
        <w:rPr>
          <w:b/>
        </w:rPr>
        <w:t>Комитет</w:t>
      </w:r>
      <w:r w:rsidRPr="0096391E">
        <w:rPr>
          <w:b/>
        </w:rPr>
        <w:t xml:space="preserve"> </w:t>
      </w:r>
      <w:r>
        <w:rPr>
          <w:b/>
        </w:rPr>
        <w:t>рекомендует</w:t>
      </w:r>
      <w:r w:rsidRPr="0096391E">
        <w:rPr>
          <w:b/>
        </w:rPr>
        <w:t xml:space="preserve"> </w:t>
      </w:r>
      <w:r>
        <w:rPr>
          <w:b/>
        </w:rPr>
        <w:t>государству</w:t>
      </w:r>
      <w:r w:rsidRPr="0096391E">
        <w:rPr>
          <w:b/>
        </w:rPr>
        <w:t>-</w:t>
      </w:r>
      <w:r>
        <w:rPr>
          <w:b/>
        </w:rPr>
        <w:t>участнику</w:t>
      </w:r>
      <w:r w:rsidRPr="0096391E">
        <w:rPr>
          <w:b/>
          <w:bCs/>
        </w:rPr>
        <w:t xml:space="preserve">: </w:t>
      </w:r>
    </w:p>
    <w:p w14:paraId="0260D53A" w14:textId="77777777" w:rsidR="007C373B" w:rsidRPr="00AD2F9F" w:rsidRDefault="007C373B" w:rsidP="007C373B">
      <w:pPr>
        <w:pStyle w:val="SingleTxtG"/>
        <w:rPr>
          <w:b/>
          <w:bCs/>
        </w:rPr>
      </w:pPr>
      <w:r w:rsidRPr="0096391E">
        <w:tab/>
      </w:r>
      <w:r w:rsidRPr="00AD2F9F">
        <w:rPr>
          <w:b/>
          <w:bCs/>
        </w:rPr>
        <w:t>a)</w:t>
      </w:r>
      <w:r w:rsidRPr="00AD2F9F">
        <w:rPr>
          <w:b/>
          <w:bCs/>
        </w:rPr>
        <w:tab/>
        <w:t>принять законодательство, которое предусматривает обладающее исковой силой право на инклюзивное образование, и разработать комплексный план действий по внедрению высококачественного инклюзивного образования для всех детей-инвалидов, включая детей с интеллектуальными и/или психосоциальными нарушениями, предусматривающий конкретные цели, сроки и бюджеты, передачу ресурсов из специальных школ и учебные программы инклюзивного образования;</w:t>
      </w:r>
    </w:p>
    <w:p w14:paraId="57E0B3C9" w14:textId="77777777" w:rsidR="007C373B" w:rsidRPr="0096391E" w:rsidRDefault="007C373B" w:rsidP="007C373B">
      <w:pPr>
        <w:pStyle w:val="SingleTxtG"/>
        <w:rPr>
          <w:b/>
          <w:bCs/>
        </w:rPr>
      </w:pPr>
      <w:r w:rsidRPr="00AD2F9F">
        <w:rPr>
          <w:b/>
          <w:bCs/>
        </w:rPr>
        <w:tab/>
        <w:t>b)</w:t>
      </w:r>
      <w:r w:rsidRPr="00AD2F9F">
        <w:rPr>
          <w:b/>
          <w:bCs/>
        </w:rPr>
        <w:tab/>
      </w:r>
      <w:r>
        <w:rPr>
          <w:b/>
          <w:bCs/>
        </w:rPr>
        <w:t>пересмотреть свои Правила образования лиц с ограниченными возможностями с целью устранить все дискриминационные положения относительно образования детей-инвалидов и четко предусмотреть качественное инклюзивное образование для обеспечения того, чтобы ни один ребенок-инвалид не был исключен из системы общего образования по признаку нарушения здоровья</w:t>
      </w:r>
      <w:r w:rsidRPr="0096391E">
        <w:rPr>
          <w:b/>
          <w:bCs/>
        </w:rPr>
        <w:t>.</w:t>
      </w:r>
    </w:p>
    <w:p w14:paraId="625E1C2F" w14:textId="77777777" w:rsidR="007C373B" w:rsidRPr="00B3410F" w:rsidRDefault="007C373B" w:rsidP="007C373B">
      <w:pPr>
        <w:pStyle w:val="H23G"/>
      </w:pPr>
      <w:r w:rsidRPr="0096391E">
        <w:tab/>
      </w:r>
      <w:r w:rsidRPr="0096391E">
        <w:tab/>
      </w:r>
      <w:r>
        <w:t>Здоровье</w:t>
      </w:r>
      <w:r w:rsidRPr="00B3410F">
        <w:t xml:space="preserve"> (</w:t>
      </w:r>
      <w:r>
        <w:t>статья</w:t>
      </w:r>
      <w:r w:rsidRPr="00B3410F">
        <w:t xml:space="preserve"> 25)</w:t>
      </w:r>
    </w:p>
    <w:p w14:paraId="4F6C12B6" w14:textId="77777777" w:rsidR="007C373B" w:rsidRPr="0096391E" w:rsidRDefault="007C373B" w:rsidP="007C373B">
      <w:pPr>
        <w:pStyle w:val="SingleTxtG"/>
      </w:pPr>
      <w:r w:rsidRPr="0096391E">
        <w:t>52.</w:t>
      </w:r>
      <w:r w:rsidRPr="0096391E">
        <w:tab/>
      </w:r>
      <w:r>
        <w:t>Комитет</w:t>
      </w:r>
      <w:r w:rsidRPr="0096391E">
        <w:t xml:space="preserve"> </w:t>
      </w:r>
      <w:r>
        <w:t>выражает</w:t>
      </w:r>
      <w:r w:rsidRPr="0096391E">
        <w:t xml:space="preserve"> </w:t>
      </w:r>
      <w:r>
        <w:t>сожаление</w:t>
      </w:r>
      <w:r w:rsidRPr="0096391E">
        <w:t xml:space="preserve"> </w:t>
      </w:r>
      <w:r>
        <w:t>по</w:t>
      </w:r>
      <w:r w:rsidRPr="0096391E">
        <w:t xml:space="preserve"> </w:t>
      </w:r>
      <w:r>
        <w:t>поводу</w:t>
      </w:r>
      <w:r w:rsidRPr="0096391E">
        <w:t xml:space="preserve"> </w:t>
      </w:r>
      <w:r>
        <w:t>отсутствия</w:t>
      </w:r>
      <w:r w:rsidRPr="0096391E">
        <w:t xml:space="preserve"> </w:t>
      </w:r>
      <w:r>
        <w:t>информации</w:t>
      </w:r>
      <w:r w:rsidRPr="0096391E">
        <w:t xml:space="preserve"> </w:t>
      </w:r>
      <w:r>
        <w:t>о</w:t>
      </w:r>
      <w:r w:rsidRPr="0096391E">
        <w:t xml:space="preserve"> </w:t>
      </w:r>
      <w:r>
        <w:t>мерах</w:t>
      </w:r>
      <w:r w:rsidRPr="0096391E">
        <w:t xml:space="preserve">, </w:t>
      </w:r>
      <w:r>
        <w:t>принятых</w:t>
      </w:r>
      <w:r w:rsidRPr="0096391E">
        <w:t xml:space="preserve"> </w:t>
      </w:r>
      <w:r>
        <w:t>для</w:t>
      </w:r>
      <w:r w:rsidRPr="0096391E">
        <w:t xml:space="preserve"> </w:t>
      </w:r>
      <w:r>
        <w:t>выполнения</w:t>
      </w:r>
      <w:r w:rsidRPr="0096391E">
        <w:t xml:space="preserve"> </w:t>
      </w:r>
      <w:r>
        <w:t>его</w:t>
      </w:r>
      <w:r w:rsidRPr="0096391E">
        <w:t xml:space="preserve"> </w:t>
      </w:r>
      <w:r>
        <w:t>предыдущих</w:t>
      </w:r>
      <w:r w:rsidRPr="0096391E">
        <w:t xml:space="preserve"> </w:t>
      </w:r>
      <w:r>
        <w:t>заключительных</w:t>
      </w:r>
      <w:r w:rsidRPr="0096391E">
        <w:t xml:space="preserve"> </w:t>
      </w:r>
      <w:r>
        <w:t>замечаний</w:t>
      </w:r>
      <w:r w:rsidRPr="0096391E">
        <w:t xml:space="preserve"> </w:t>
      </w:r>
      <w:r>
        <w:t>и</w:t>
      </w:r>
      <w:r w:rsidRPr="0096391E">
        <w:t xml:space="preserve"> </w:t>
      </w:r>
      <w:r>
        <w:t>рекомендаций</w:t>
      </w:r>
      <w:r w:rsidRPr="00F4266D">
        <w:rPr>
          <w:rStyle w:val="aa"/>
        </w:rPr>
        <w:footnoteReference w:id="8"/>
      </w:r>
      <w:r>
        <w:t>, в частности для обеспечения уважения самостоятельности, выбора, достоинства и частной жизни отдельных лиц. Он, кроме того, обеспокоен ограничениями для инвалидов в плане доступа к медицинскому обслуживанию, в том числе к услугам по охране сексуального и репродуктивного здоровья; и сообщениями о несоблюдении медицинскими работниками требования свободного и информированного согласия в отношении инвалидов</w:t>
      </w:r>
      <w:r w:rsidRPr="0096391E">
        <w:t>.</w:t>
      </w:r>
    </w:p>
    <w:p w14:paraId="0016AF94" w14:textId="77777777" w:rsidR="007C373B" w:rsidRPr="0096391E" w:rsidRDefault="007C373B" w:rsidP="007C373B">
      <w:pPr>
        <w:pStyle w:val="SingleTxtG"/>
        <w:rPr>
          <w:b/>
          <w:bCs/>
        </w:rPr>
      </w:pPr>
      <w:r w:rsidRPr="0096391E">
        <w:t>53.</w:t>
      </w:r>
      <w:r w:rsidRPr="0096391E">
        <w:tab/>
      </w:r>
      <w:r w:rsidRPr="0096391E">
        <w:rPr>
          <w:b/>
        </w:rPr>
        <w:t>Прини</w:t>
      </w:r>
      <w:r>
        <w:rPr>
          <w:b/>
          <w:bCs/>
        </w:rPr>
        <w:t>мая</w:t>
      </w:r>
      <w:r w:rsidRPr="0096391E">
        <w:rPr>
          <w:b/>
          <w:bCs/>
        </w:rPr>
        <w:t xml:space="preserve"> </w:t>
      </w:r>
      <w:r>
        <w:rPr>
          <w:b/>
          <w:bCs/>
        </w:rPr>
        <w:t>во</w:t>
      </w:r>
      <w:r w:rsidRPr="0096391E">
        <w:rPr>
          <w:b/>
          <w:bCs/>
        </w:rPr>
        <w:t xml:space="preserve"> </w:t>
      </w:r>
      <w:r>
        <w:rPr>
          <w:b/>
          <w:bCs/>
        </w:rPr>
        <w:t>внимание</w:t>
      </w:r>
      <w:r w:rsidRPr="0096391E">
        <w:rPr>
          <w:b/>
          <w:bCs/>
        </w:rPr>
        <w:t xml:space="preserve"> </w:t>
      </w:r>
      <w:r>
        <w:rPr>
          <w:b/>
          <w:bCs/>
        </w:rPr>
        <w:t>связи</w:t>
      </w:r>
      <w:r w:rsidRPr="0096391E">
        <w:rPr>
          <w:b/>
          <w:bCs/>
        </w:rPr>
        <w:t xml:space="preserve"> </w:t>
      </w:r>
      <w:r>
        <w:rPr>
          <w:b/>
          <w:bCs/>
        </w:rPr>
        <w:t>между</w:t>
      </w:r>
      <w:r w:rsidRPr="0096391E">
        <w:rPr>
          <w:b/>
          <w:bCs/>
        </w:rPr>
        <w:t xml:space="preserve"> </w:t>
      </w:r>
      <w:r>
        <w:rPr>
          <w:b/>
          <w:bCs/>
        </w:rPr>
        <w:t>статьей</w:t>
      </w:r>
      <w:r w:rsidRPr="0096391E">
        <w:rPr>
          <w:b/>
          <w:bCs/>
        </w:rPr>
        <w:t xml:space="preserve"> 25 </w:t>
      </w:r>
      <w:r>
        <w:rPr>
          <w:b/>
          <w:bCs/>
        </w:rPr>
        <w:t>Конвенции</w:t>
      </w:r>
      <w:r w:rsidRPr="0096391E">
        <w:rPr>
          <w:b/>
          <w:bCs/>
        </w:rPr>
        <w:t xml:space="preserve"> </w:t>
      </w:r>
      <w:r>
        <w:rPr>
          <w:b/>
          <w:bCs/>
        </w:rPr>
        <w:t>и</w:t>
      </w:r>
      <w:r w:rsidRPr="0096391E">
        <w:rPr>
          <w:b/>
          <w:bCs/>
        </w:rPr>
        <w:t xml:space="preserve"> </w:t>
      </w:r>
      <w:r>
        <w:rPr>
          <w:b/>
          <w:bCs/>
        </w:rPr>
        <w:t>задачами</w:t>
      </w:r>
      <w:r w:rsidRPr="0096391E">
        <w:rPr>
          <w:b/>
          <w:bCs/>
        </w:rPr>
        <w:t xml:space="preserve"> 3.7 </w:t>
      </w:r>
      <w:r>
        <w:rPr>
          <w:b/>
          <w:bCs/>
        </w:rPr>
        <w:t>и</w:t>
      </w:r>
      <w:r w:rsidRPr="0096391E">
        <w:rPr>
          <w:b/>
          <w:bCs/>
        </w:rPr>
        <w:t xml:space="preserve"> 3.8</w:t>
      </w:r>
      <w:r>
        <w:rPr>
          <w:b/>
          <w:bCs/>
        </w:rPr>
        <w:t xml:space="preserve"> Целей в области устойчивого развития, Комитет рекомендует государству-участнику</w:t>
      </w:r>
      <w:r w:rsidRPr="0096391E">
        <w:rPr>
          <w:b/>
          <w:bCs/>
        </w:rPr>
        <w:t>:</w:t>
      </w:r>
    </w:p>
    <w:p w14:paraId="015A83FB" w14:textId="62407E6D" w:rsidR="007C373B" w:rsidRPr="00AD2F9F" w:rsidRDefault="007C373B" w:rsidP="007C373B">
      <w:pPr>
        <w:pStyle w:val="SingleTxtG"/>
        <w:rPr>
          <w:b/>
          <w:bCs/>
        </w:rPr>
      </w:pPr>
      <w:r w:rsidRPr="00AD2F9F">
        <w:rPr>
          <w:b/>
          <w:bCs/>
        </w:rPr>
        <w:tab/>
        <w:t>a)</w:t>
      </w:r>
      <w:r w:rsidRPr="00AD2F9F">
        <w:rPr>
          <w:b/>
          <w:bCs/>
        </w:rPr>
        <w:tab/>
        <w:t>обеспечить доступность и наличие медицинских учреждений, услуг и оборудования для инвалидов на всей территории государства-участника, уделяя особое внимание сексуальному и репродуктивному здоровью женщин- и</w:t>
      </w:r>
      <w:r w:rsidR="00355AE2">
        <w:rPr>
          <w:b/>
          <w:bCs/>
        </w:rPr>
        <w:t> </w:t>
      </w:r>
      <w:r w:rsidRPr="00AD2F9F">
        <w:rPr>
          <w:b/>
          <w:bCs/>
        </w:rPr>
        <w:t>девочек-инвалидов; и обеспечить доступность информации и коммуникации для всех инвалидов при общем лечении в рамках системы здравоохранения;</w:t>
      </w:r>
    </w:p>
    <w:p w14:paraId="0885E50B" w14:textId="77777777" w:rsidR="007C373B" w:rsidRPr="00073FDE" w:rsidRDefault="007C373B" w:rsidP="007C373B">
      <w:pPr>
        <w:pStyle w:val="SingleTxtG"/>
        <w:rPr>
          <w:b/>
          <w:bCs/>
        </w:rPr>
      </w:pPr>
      <w:r w:rsidRPr="00AD2F9F">
        <w:rPr>
          <w:b/>
          <w:bCs/>
        </w:rPr>
        <w:tab/>
        <w:t>b)</w:t>
      </w:r>
      <w:r w:rsidRPr="00073FDE">
        <w:rPr>
          <w:b/>
          <w:bCs/>
        </w:rPr>
        <w:tab/>
      </w:r>
      <w:r>
        <w:rPr>
          <w:b/>
          <w:bCs/>
        </w:rPr>
        <w:t>включить правозащитный подход к инвалидности в программу подготовки всех медицинских работников</w:t>
      </w:r>
      <w:r w:rsidRPr="00073FDE">
        <w:rPr>
          <w:b/>
          <w:bCs/>
        </w:rPr>
        <w:t xml:space="preserve">. </w:t>
      </w:r>
    </w:p>
    <w:p w14:paraId="13B08240" w14:textId="77777777" w:rsidR="007C373B" w:rsidRPr="00073FDE" w:rsidRDefault="007C373B" w:rsidP="007C373B">
      <w:pPr>
        <w:pStyle w:val="H23G"/>
      </w:pPr>
      <w:r w:rsidRPr="00073FDE">
        <w:tab/>
      </w:r>
      <w:r w:rsidRPr="00073FDE">
        <w:tab/>
      </w:r>
      <w:r>
        <w:t>Труд и занятость</w:t>
      </w:r>
      <w:r w:rsidRPr="00073FDE">
        <w:t xml:space="preserve"> (</w:t>
      </w:r>
      <w:r>
        <w:t xml:space="preserve">статья </w:t>
      </w:r>
      <w:r w:rsidRPr="00073FDE">
        <w:t>27)</w:t>
      </w:r>
    </w:p>
    <w:p w14:paraId="75819051" w14:textId="4F187351" w:rsidR="007C373B" w:rsidRPr="00073FDE" w:rsidRDefault="007C373B" w:rsidP="007C373B">
      <w:pPr>
        <w:pStyle w:val="SingleTxtG"/>
      </w:pPr>
      <w:r w:rsidRPr="00073FDE">
        <w:t>54.</w:t>
      </w:r>
      <w:r w:rsidRPr="00073FDE">
        <w:tab/>
      </w:r>
      <w:r>
        <w:t xml:space="preserve">Комитет с обеспокоенностью отмечает практику найма и трудоустройства людей маленького роста в парк развлечений </w:t>
      </w:r>
      <w:r w:rsidR="00664048">
        <w:t>«</w:t>
      </w:r>
      <w:r>
        <w:t>Королевство маленьких людей</w:t>
      </w:r>
      <w:r w:rsidR="00664048">
        <w:t>»</w:t>
      </w:r>
      <w:r>
        <w:t xml:space="preserve"> на работу в нездоровых условиях, способствующую распространению вредных стереотипов и вызывающих насмешки, при более низкой оплате за труд равной ценности. После получения сообщений о том, что люди маленького роста не имеют эффективного доступа к программам общей технической и профессиональной ориентации, услугам по трудоустройству и постоянному обучению, Комитет обеспокоен также тем, что </w:t>
      </w:r>
      <w:r w:rsidR="00664048">
        <w:t>«</w:t>
      </w:r>
      <w:r>
        <w:t>Королевство маленьких людей</w:t>
      </w:r>
      <w:r w:rsidR="00664048">
        <w:t>»</w:t>
      </w:r>
      <w:r>
        <w:t>, хотя и представляет собой сегрегированную рабочую среду, стало де-факто единственной реальной возможностью трудоустройства для людей маленького роста. Это является нарушением их права на свободный выбор сферы деятельности и права на справедливые и благоприятные условия труда</w:t>
      </w:r>
      <w:r w:rsidRPr="00073FDE">
        <w:t>.</w:t>
      </w:r>
    </w:p>
    <w:p w14:paraId="068A793C" w14:textId="77777777" w:rsidR="007C373B" w:rsidRPr="00873705" w:rsidRDefault="007C373B" w:rsidP="007C373B">
      <w:pPr>
        <w:pStyle w:val="SingleTxtG"/>
        <w:rPr>
          <w:b/>
          <w:bCs/>
        </w:rPr>
      </w:pPr>
      <w:r w:rsidRPr="00873705">
        <w:t>55.</w:t>
      </w:r>
      <w:r w:rsidRPr="00873705">
        <w:tab/>
      </w:r>
      <w:r w:rsidRPr="00F345BC">
        <w:rPr>
          <w:b/>
          <w:bCs/>
        </w:rPr>
        <w:t>Ссылаясь</w:t>
      </w:r>
      <w:r>
        <w:rPr>
          <w:b/>
        </w:rPr>
        <w:t xml:space="preserve"> на свое замечание общего порядка № 8 (2022) о праве инвалидов на труд и занятость, Комитет рекомендует государству-участнику принять меры </w:t>
      </w:r>
      <w:r>
        <w:rPr>
          <w:b/>
        </w:rPr>
        <w:lastRenderedPageBreak/>
        <w:t>для отказа от сегрегированной рабочей среды и содействия расширению доступа людей маленького роста к новым карьерным возможностям путем</w:t>
      </w:r>
      <w:r w:rsidRPr="00873705">
        <w:rPr>
          <w:b/>
          <w:bCs/>
        </w:rPr>
        <w:t>:</w:t>
      </w:r>
    </w:p>
    <w:p w14:paraId="09599797" w14:textId="77777777" w:rsidR="007C373B" w:rsidRPr="00AD2F9F" w:rsidRDefault="007C373B" w:rsidP="007C373B">
      <w:pPr>
        <w:pStyle w:val="SingleTxtG"/>
        <w:rPr>
          <w:b/>
          <w:bCs/>
        </w:rPr>
      </w:pPr>
      <w:r w:rsidRPr="00873705">
        <w:tab/>
      </w:r>
      <w:r w:rsidRPr="00AD2F9F">
        <w:rPr>
          <w:b/>
          <w:bCs/>
        </w:rPr>
        <w:t>a)</w:t>
      </w:r>
      <w:r w:rsidRPr="00AD2F9F">
        <w:rPr>
          <w:b/>
          <w:bCs/>
        </w:rPr>
        <w:tab/>
        <w:t>содействия инклюзивному образованию и доступу к программам технической и профессиональной ориентации, непрерывному обучению и услугам по трудоустройству для людей маленького роста;</w:t>
      </w:r>
    </w:p>
    <w:p w14:paraId="4D193673" w14:textId="77777777" w:rsidR="007C373B" w:rsidRPr="00AD2F9F" w:rsidRDefault="007C373B" w:rsidP="007C373B">
      <w:pPr>
        <w:pStyle w:val="SingleTxtG"/>
        <w:rPr>
          <w:b/>
          <w:bCs/>
        </w:rPr>
      </w:pPr>
      <w:r w:rsidRPr="00AD2F9F">
        <w:rPr>
          <w:b/>
          <w:bCs/>
        </w:rPr>
        <w:tab/>
        <w:t>b)</w:t>
      </w:r>
      <w:r w:rsidRPr="00AD2F9F">
        <w:rPr>
          <w:b/>
          <w:bCs/>
        </w:rPr>
        <w:tab/>
        <w:t xml:space="preserve">предоставления людям маленького роста возможностей трудоустройства в государственном секторе; </w:t>
      </w:r>
    </w:p>
    <w:p w14:paraId="5B4AB543" w14:textId="77777777" w:rsidR="007C373B" w:rsidRPr="00873705" w:rsidRDefault="007C373B" w:rsidP="007C373B">
      <w:pPr>
        <w:pStyle w:val="SingleTxtG"/>
        <w:rPr>
          <w:b/>
          <w:bCs/>
        </w:rPr>
      </w:pPr>
      <w:r w:rsidRPr="00AD2F9F">
        <w:rPr>
          <w:b/>
          <w:bCs/>
        </w:rPr>
        <w:tab/>
        <w:t>c)</w:t>
      </w:r>
      <w:r w:rsidRPr="00F345BC">
        <w:rPr>
          <w:b/>
        </w:rPr>
        <w:tab/>
        <w:t>выделения</w:t>
      </w:r>
      <w:r>
        <w:rPr>
          <w:b/>
          <w:bCs/>
        </w:rPr>
        <w:t xml:space="preserve"> ресурсов на широкие и целенаправленные информационно-просветительские кампании по пропаганде достоинства, возможностей и вклада людей маленького роста в сферу труда</w:t>
      </w:r>
      <w:r w:rsidRPr="00873705">
        <w:rPr>
          <w:b/>
          <w:bCs/>
        </w:rPr>
        <w:t xml:space="preserve">. </w:t>
      </w:r>
    </w:p>
    <w:p w14:paraId="5C18C339" w14:textId="77777777" w:rsidR="007C373B" w:rsidRPr="00C52E29" w:rsidRDefault="007C373B" w:rsidP="007C373B">
      <w:pPr>
        <w:pStyle w:val="H23G"/>
        <w:rPr>
          <w:color w:val="000000" w:themeColor="text1"/>
        </w:rPr>
      </w:pPr>
      <w:r w:rsidRPr="00873705">
        <w:tab/>
      </w:r>
      <w:r w:rsidRPr="00C52E29">
        <w:rPr>
          <w:color w:val="000000" w:themeColor="text1"/>
        </w:rPr>
        <w:tab/>
        <w:t>Участие в политической и общественной жизни (статья 29)</w:t>
      </w:r>
    </w:p>
    <w:p w14:paraId="3D065386" w14:textId="77777777" w:rsidR="007C373B" w:rsidRPr="00045C09" w:rsidRDefault="007C373B" w:rsidP="007C373B">
      <w:pPr>
        <w:pStyle w:val="SingleTxtG"/>
      </w:pPr>
      <w:r w:rsidRPr="00045C09">
        <w:t>56.</w:t>
      </w:r>
      <w:r w:rsidRPr="00045C09">
        <w:tab/>
      </w:r>
      <w:r>
        <w:t>Комитет</w:t>
      </w:r>
      <w:r w:rsidRPr="00045C09">
        <w:t xml:space="preserve"> </w:t>
      </w:r>
      <w:r>
        <w:t>с</w:t>
      </w:r>
      <w:r w:rsidRPr="00045C09">
        <w:t xml:space="preserve"> </w:t>
      </w:r>
      <w:r>
        <w:t>обеспокоенностью</w:t>
      </w:r>
      <w:r w:rsidRPr="00045C09">
        <w:t xml:space="preserve"> </w:t>
      </w:r>
      <w:r>
        <w:t>отмечает</w:t>
      </w:r>
      <w:r w:rsidRPr="00045C09">
        <w:t xml:space="preserve"> </w:t>
      </w:r>
      <w:r>
        <w:t>отсутствие</w:t>
      </w:r>
      <w:r w:rsidRPr="00045C09">
        <w:t xml:space="preserve"> </w:t>
      </w:r>
      <w:r>
        <w:t>информации</w:t>
      </w:r>
      <w:r w:rsidRPr="00045C09">
        <w:t xml:space="preserve"> </w:t>
      </w:r>
      <w:r>
        <w:t>о</w:t>
      </w:r>
      <w:r w:rsidRPr="00045C09">
        <w:t>:</w:t>
      </w:r>
    </w:p>
    <w:p w14:paraId="36BF1226" w14:textId="61F6DE82" w:rsidR="007C373B" w:rsidRPr="00045C09" w:rsidRDefault="007C373B" w:rsidP="007C373B">
      <w:pPr>
        <w:pStyle w:val="SingleTxtG"/>
      </w:pPr>
      <w:r w:rsidRPr="00045C09">
        <w:tab/>
      </w:r>
      <w:r w:rsidRPr="00F4266D">
        <w:t>a</w:t>
      </w:r>
      <w:r w:rsidRPr="00045C09">
        <w:t>)</w:t>
      </w:r>
      <w:r w:rsidRPr="00045C09">
        <w:tab/>
      </w:r>
      <w:r>
        <w:t xml:space="preserve">участии инвалидов, включая женщин с инвалидностью и психосоциальными и/или интеллектуальными нарушениями, наравне с другими в голосовании и </w:t>
      </w:r>
      <w:r w:rsidRPr="00197D9D">
        <w:t>избирательных</w:t>
      </w:r>
      <w:r>
        <w:t xml:space="preserve"> процессах, в том числе посредством гарантий полностью доступных процедур голосования путем тайного голосования на выборах и общественных референдумах без запугивания</w:t>
      </w:r>
      <w:r w:rsidRPr="00045C09">
        <w:t>;</w:t>
      </w:r>
    </w:p>
    <w:p w14:paraId="5B2806CE" w14:textId="77777777" w:rsidR="007C373B" w:rsidRPr="00045C09" w:rsidRDefault="007C373B" w:rsidP="007C373B">
      <w:pPr>
        <w:pStyle w:val="SingleTxtG"/>
      </w:pPr>
      <w:r w:rsidRPr="00045C09">
        <w:tab/>
      </w:r>
      <w:r w:rsidRPr="00F4266D">
        <w:t>b</w:t>
      </w:r>
      <w:r w:rsidRPr="00045C09">
        <w:t>)</w:t>
      </w:r>
      <w:r w:rsidRPr="00045C09">
        <w:tab/>
      </w:r>
      <w:r>
        <w:t>возможности для организаций инвалидов, действующих независимо от Федерации инвалидов Китая, иметь доступ к финансовым средствам, оказывать услуги, консультироваться по соответствующим законам и политике и вносить вклад в работу международных правозащитных механизмов</w:t>
      </w:r>
      <w:r w:rsidRPr="00045C09">
        <w:t xml:space="preserve">. </w:t>
      </w:r>
    </w:p>
    <w:p w14:paraId="299A0639" w14:textId="77777777" w:rsidR="007C373B" w:rsidRPr="00045C09" w:rsidRDefault="007C373B" w:rsidP="007C373B">
      <w:pPr>
        <w:pStyle w:val="SingleTxtG"/>
        <w:rPr>
          <w:b/>
        </w:rPr>
      </w:pPr>
      <w:r w:rsidRPr="00045C09">
        <w:t>57.</w:t>
      </w:r>
      <w:r w:rsidRPr="00045C09">
        <w:tab/>
      </w:r>
      <w:r>
        <w:rPr>
          <w:b/>
          <w:bCs/>
        </w:rPr>
        <w:t xml:space="preserve">Комитет </w:t>
      </w:r>
      <w:r w:rsidRPr="00F345BC">
        <w:rPr>
          <w:b/>
        </w:rPr>
        <w:t>рекомендует</w:t>
      </w:r>
      <w:r>
        <w:rPr>
          <w:b/>
          <w:bCs/>
        </w:rPr>
        <w:t xml:space="preserve"> государству-участнику</w:t>
      </w:r>
      <w:r w:rsidRPr="00045C09">
        <w:rPr>
          <w:b/>
          <w:bCs/>
        </w:rPr>
        <w:t>:</w:t>
      </w:r>
    </w:p>
    <w:p w14:paraId="14ED7614" w14:textId="77777777" w:rsidR="007C373B" w:rsidRPr="00AD2F9F" w:rsidRDefault="007C373B" w:rsidP="007C373B">
      <w:pPr>
        <w:pStyle w:val="SingleTxtG"/>
        <w:rPr>
          <w:b/>
          <w:bCs/>
        </w:rPr>
      </w:pPr>
      <w:r w:rsidRPr="00045C09">
        <w:tab/>
      </w:r>
      <w:r w:rsidRPr="00AD2F9F">
        <w:rPr>
          <w:b/>
          <w:bCs/>
        </w:rPr>
        <w:t>a)</w:t>
      </w:r>
      <w:r w:rsidRPr="00AD2F9F">
        <w:rPr>
          <w:b/>
          <w:bCs/>
        </w:rPr>
        <w:tab/>
        <w:t>внести поправки в правовые или политические положения, ограничивающие права всех инвалидов голосовать и участвовать в выборах и занимать государственные должности, и поощрять участие инвалидов в политической жизни и в процессах принятия государственных решений на всех уровнях, в том числе посредством позитивных мер;</w:t>
      </w:r>
    </w:p>
    <w:p w14:paraId="74D787AC" w14:textId="73F64ED7" w:rsidR="007C373B" w:rsidRPr="003314B1" w:rsidRDefault="007C373B" w:rsidP="007C373B">
      <w:pPr>
        <w:pStyle w:val="SingleTxtG"/>
        <w:rPr>
          <w:b/>
        </w:rPr>
      </w:pPr>
      <w:r w:rsidRPr="00AD2F9F">
        <w:rPr>
          <w:b/>
          <w:bCs/>
        </w:rPr>
        <w:tab/>
        <w:t>b)</w:t>
      </w:r>
      <w:r w:rsidRPr="00AD2F9F">
        <w:rPr>
          <w:b/>
          <w:bCs/>
        </w:rPr>
        <w:tab/>
        <w:t>в соответствии с заключением о реформировании системы управления</w:t>
      </w:r>
      <w:r w:rsidRPr="003314B1">
        <w:rPr>
          <w:b/>
        </w:rPr>
        <w:t xml:space="preserve"> </w:t>
      </w:r>
      <w:r>
        <w:rPr>
          <w:b/>
        </w:rPr>
        <w:t>общественными</w:t>
      </w:r>
      <w:r w:rsidRPr="003314B1">
        <w:rPr>
          <w:b/>
        </w:rPr>
        <w:t xml:space="preserve"> </w:t>
      </w:r>
      <w:r>
        <w:rPr>
          <w:b/>
        </w:rPr>
        <w:t>организациями</w:t>
      </w:r>
      <w:r w:rsidRPr="003314B1">
        <w:rPr>
          <w:b/>
        </w:rPr>
        <w:t xml:space="preserve"> </w:t>
      </w:r>
      <w:r>
        <w:rPr>
          <w:b/>
        </w:rPr>
        <w:t>и</w:t>
      </w:r>
      <w:r w:rsidRPr="003314B1">
        <w:rPr>
          <w:b/>
        </w:rPr>
        <w:t xml:space="preserve"> </w:t>
      </w:r>
      <w:r>
        <w:rPr>
          <w:b/>
        </w:rPr>
        <w:t>содействии</w:t>
      </w:r>
      <w:r w:rsidRPr="003314B1">
        <w:rPr>
          <w:b/>
        </w:rPr>
        <w:t xml:space="preserve"> </w:t>
      </w:r>
      <w:r>
        <w:rPr>
          <w:b/>
        </w:rPr>
        <w:t>здоровому</w:t>
      </w:r>
      <w:r w:rsidRPr="003314B1">
        <w:rPr>
          <w:b/>
        </w:rPr>
        <w:t xml:space="preserve"> </w:t>
      </w:r>
      <w:r>
        <w:rPr>
          <w:b/>
        </w:rPr>
        <w:t>и</w:t>
      </w:r>
      <w:r w:rsidRPr="003314B1">
        <w:rPr>
          <w:b/>
        </w:rPr>
        <w:t xml:space="preserve"> </w:t>
      </w:r>
      <w:r>
        <w:rPr>
          <w:b/>
        </w:rPr>
        <w:t>упорядоченному</w:t>
      </w:r>
      <w:r w:rsidRPr="003314B1">
        <w:rPr>
          <w:b/>
        </w:rPr>
        <w:t xml:space="preserve"> </w:t>
      </w:r>
      <w:r>
        <w:rPr>
          <w:b/>
        </w:rPr>
        <w:t>развитию</w:t>
      </w:r>
      <w:r w:rsidRPr="003314B1">
        <w:rPr>
          <w:b/>
        </w:rPr>
        <w:t xml:space="preserve"> </w:t>
      </w:r>
      <w:r>
        <w:rPr>
          <w:b/>
        </w:rPr>
        <w:t>общественных</w:t>
      </w:r>
      <w:r w:rsidRPr="003314B1">
        <w:rPr>
          <w:b/>
        </w:rPr>
        <w:t xml:space="preserve"> </w:t>
      </w:r>
      <w:r>
        <w:rPr>
          <w:b/>
        </w:rPr>
        <w:t>организаций</w:t>
      </w:r>
      <w:r w:rsidRPr="003314B1">
        <w:rPr>
          <w:b/>
        </w:rPr>
        <w:t xml:space="preserve">, </w:t>
      </w:r>
      <w:r>
        <w:rPr>
          <w:b/>
        </w:rPr>
        <w:t>изданным</w:t>
      </w:r>
      <w:r w:rsidRPr="003314B1">
        <w:rPr>
          <w:b/>
        </w:rPr>
        <w:t xml:space="preserve"> </w:t>
      </w:r>
      <w:r>
        <w:rPr>
          <w:b/>
        </w:rPr>
        <w:t>в</w:t>
      </w:r>
      <w:r w:rsidRPr="003314B1">
        <w:rPr>
          <w:b/>
        </w:rPr>
        <w:t xml:space="preserve"> 2016</w:t>
      </w:r>
      <w:r w:rsidR="00664048">
        <w:rPr>
          <w:b/>
          <w:lang w:val="en-US"/>
        </w:rPr>
        <w:t> </w:t>
      </w:r>
      <w:r w:rsidR="00664048" w:rsidRPr="00664048">
        <w:rPr>
          <w:b/>
        </w:rPr>
        <w:t>год</w:t>
      </w:r>
      <w:r>
        <w:rPr>
          <w:b/>
        </w:rPr>
        <w:t>у</w:t>
      </w:r>
      <w:r w:rsidRPr="003314B1">
        <w:rPr>
          <w:b/>
        </w:rPr>
        <w:t xml:space="preserve">, </w:t>
      </w:r>
      <w:r>
        <w:rPr>
          <w:b/>
        </w:rPr>
        <w:t>оказывать</w:t>
      </w:r>
      <w:r w:rsidRPr="003314B1">
        <w:rPr>
          <w:b/>
        </w:rPr>
        <w:t xml:space="preserve"> </w:t>
      </w:r>
      <w:r>
        <w:rPr>
          <w:b/>
        </w:rPr>
        <w:t>поддержку</w:t>
      </w:r>
      <w:r w:rsidRPr="003314B1">
        <w:rPr>
          <w:b/>
        </w:rPr>
        <w:t xml:space="preserve"> </w:t>
      </w:r>
      <w:r>
        <w:rPr>
          <w:b/>
        </w:rPr>
        <w:t>организациям</w:t>
      </w:r>
      <w:r w:rsidRPr="003314B1">
        <w:rPr>
          <w:b/>
        </w:rPr>
        <w:t xml:space="preserve"> </w:t>
      </w:r>
      <w:r>
        <w:rPr>
          <w:b/>
        </w:rPr>
        <w:t>инвалидов</w:t>
      </w:r>
      <w:r w:rsidRPr="003314B1">
        <w:rPr>
          <w:b/>
        </w:rPr>
        <w:t xml:space="preserve"> </w:t>
      </w:r>
      <w:r>
        <w:rPr>
          <w:b/>
        </w:rPr>
        <w:t>в</w:t>
      </w:r>
      <w:r w:rsidRPr="003314B1">
        <w:rPr>
          <w:b/>
        </w:rPr>
        <w:t xml:space="preserve"> </w:t>
      </w:r>
      <w:r>
        <w:rPr>
          <w:b/>
        </w:rPr>
        <w:t>их</w:t>
      </w:r>
      <w:r w:rsidRPr="003314B1">
        <w:rPr>
          <w:b/>
        </w:rPr>
        <w:t xml:space="preserve"> </w:t>
      </w:r>
      <w:r>
        <w:rPr>
          <w:b/>
        </w:rPr>
        <w:t>деятельности</w:t>
      </w:r>
      <w:r w:rsidRPr="003314B1">
        <w:rPr>
          <w:b/>
        </w:rPr>
        <w:t xml:space="preserve"> </w:t>
      </w:r>
      <w:r>
        <w:rPr>
          <w:b/>
        </w:rPr>
        <w:t>независимо</w:t>
      </w:r>
      <w:r w:rsidRPr="003314B1">
        <w:rPr>
          <w:b/>
        </w:rPr>
        <w:t xml:space="preserve"> </w:t>
      </w:r>
      <w:r>
        <w:rPr>
          <w:b/>
        </w:rPr>
        <w:t>от</w:t>
      </w:r>
      <w:r w:rsidRPr="003314B1">
        <w:rPr>
          <w:b/>
        </w:rPr>
        <w:t xml:space="preserve"> </w:t>
      </w:r>
      <w:r>
        <w:rPr>
          <w:b/>
        </w:rPr>
        <w:t>Федерации</w:t>
      </w:r>
      <w:r w:rsidRPr="003314B1">
        <w:rPr>
          <w:b/>
        </w:rPr>
        <w:t xml:space="preserve"> </w:t>
      </w:r>
      <w:r>
        <w:rPr>
          <w:b/>
        </w:rPr>
        <w:t>инвалидов</w:t>
      </w:r>
      <w:r w:rsidRPr="003314B1">
        <w:rPr>
          <w:b/>
        </w:rPr>
        <w:t xml:space="preserve"> </w:t>
      </w:r>
      <w:r>
        <w:rPr>
          <w:b/>
        </w:rPr>
        <w:t>Китая</w:t>
      </w:r>
      <w:r w:rsidRPr="003314B1">
        <w:rPr>
          <w:b/>
        </w:rPr>
        <w:t xml:space="preserve">, </w:t>
      </w:r>
      <w:r>
        <w:rPr>
          <w:b/>
        </w:rPr>
        <w:t>поощряя</w:t>
      </w:r>
      <w:r w:rsidRPr="003314B1">
        <w:rPr>
          <w:b/>
        </w:rPr>
        <w:t xml:space="preserve"> </w:t>
      </w:r>
      <w:r>
        <w:rPr>
          <w:b/>
        </w:rPr>
        <w:t>их</w:t>
      </w:r>
      <w:r w:rsidRPr="003314B1">
        <w:rPr>
          <w:b/>
        </w:rPr>
        <w:t xml:space="preserve"> </w:t>
      </w:r>
      <w:r>
        <w:rPr>
          <w:b/>
        </w:rPr>
        <w:t>участие</w:t>
      </w:r>
      <w:r w:rsidRPr="003314B1">
        <w:rPr>
          <w:b/>
        </w:rPr>
        <w:t xml:space="preserve"> </w:t>
      </w:r>
      <w:r>
        <w:rPr>
          <w:b/>
        </w:rPr>
        <w:t>во</w:t>
      </w:r>
      <w:r w:rsidRPr="003314B1">
        <w:rPr>
          <w:b/>
        </w:rPr>
        <w:t xml:space="preserve"> </w:t>
      </w:r>
      <w:r>
        <w:rPr>
          <w:b/>
        </w:rPr>
        <w:t>всех</w:t>
      </w:r>
      <w:r w:rsidRPr="003314B1">
        <w:rPr>
          <w:b/>
        </w:rPr>
        <w:t xml:space="preserve"> </w:t>
      </w:r>
      <w:r>
        <w:rPr>
          <w:b/>
        </w:rPr>
        <w:t>процессах</w:t>
      </w:r>
      <w:r w:rsidRPr="003314B1">
        <w:rPr>
          <w:b/>
        </w:rPr>
        <w:t xml:space="preserve"> </w:t>
      </w:r>
      <w:r>
        <w:rPr>
          <w:b/>
        </w:rPr>
        <w:t>принятия</w:t>
      </w:r>
      <w:r w:rsidRPr="003314B1">
        <w:rPr>
          <w:b/>
        </w:rPr>
        <w:t xml:space="preserve"> </w:t>
      </w:r>
      <w:r>
        <w:rPr>
          <w:b/>
        </w:rPr>
        <w:t>решений</w:t>
      </w:r>
      <w:r w:rsidRPr="003314B1">
        <w:rPr>
          <w:b/>
        </w:rPr>
        <w:t xml:space="preserve">, </w:t>
      </w:r>
      <w:r>
        <w:rPr>
          <w:b/>
        </w:rPr>
        <w:t>затрагивающих</w:t>
      </w:r>
      <w:r w:rsidRPr="003314B1">
        <w:rPr>
          <w:b/>
        </w:rPr>
        <w:t xml:space="preserve"> </w:t>
      </w:r>
      <w:r>
        <w:rPr>
          <w:b/>
        </w:rPr>
        <w:t>интересы</w:t>
      </w:r>
      <w:r w:rsidRPr="003314B1">
        <w:rPr>
          <w:b/>
        </w:rPr>
        <w:t xml:space="preserve"> </w:t>
      </w:r>
      <w:r>
        <w:rPr>
          <w:b/>
        </w:rPr>
        <w:t>инвалидов</w:t>
      </w:r>
      <w:r w:rsidRPr="003314B1">
        <w:rPr>
          <w:b/>
        </w:rPr>
        <w:t>.</w:t>
      </w:r>
    </w:p>
    <w:p w14:paraId="0B7CCA59" w14:textId="77777777" w:rsidR="007C373B" w:rsidRPr="003314B1" w:rsidRDefault="007C373B" w:rsidP="007C373B">
      <w:pPr>
        <w:pStyle w:val="H1G"/>
      </w:pPr>
      <w:r w:rsidRPr="003314B1">
        <w:tab/>
      </w:r>
      <w:r w:rsidRPr="00F4266D">
        <w:t>C</w:t>
      </w:r>
      <w:r w:rsidRPr="003314B1">
        <w:t>.</w:t>
      </w:r>
      <w:r w:rsidRPr="003314B1">
        <w:tab/>
      </w:r>
      <w:r w:rsidRPr="00197D9D">
        <w:t>Конкретные</w:t>
      </w:r>
      <w:r>
        <w:t xml:space="preserve"> обязательства</w:t>
      </w:r>
      <w:r w:rsidRPr="003314B1">
        <w:t xml:space="preserve"> (</w:t>
      </w:r>
      <w:r>
        <w:t xml:space="preserve">статьи </w:t>
      </w:r>
      <w:r w:rsidRPr="003314B1">
        <w:t>31–33)</w:t>
      </w:r>
    </w:p>
    <w:p w14:paraId="4D6B6B5C" w14:textId="77777777" w:rsidR="007C373B" w:rsidRPr="003314B1" w:rsidRDefault="007C373B" w:rsidP="007C373B">
      <w:pPr>
        <w:pStyle w:val="H23G"/>
      </w:pPr>
      <w:r w:rsidRPr="003314B1">
        <w:tab/>
      </w:r>
      <w:r w:rsidRPr="003314B1">
        <w:tab/>
      </w:r>
      <w:r>
        <w:t>Статистика и сбор данных</w:t>
      </w:r>
      <w:r w:rsidRPr="003314B1">
        <w:t xml:space="preserve"> (</w:t>
      </w:r>
      <w:r>
        <w:t xml:space="preserve">статья </w:t>
      </w:r>
      <w:r w:rsidRPr="003314B1">
        <w:t>31)</w:t>
      </w:r>
    </w:p>
    <w:p w14:paraId="2D0276A6" w14:textId="77777777" w:rsidR="007C373B" w:rsidRPr="003314B1" w:rsidRDefault="007C373B" w:rsidP="007C373B">
      <w:pPr>
        <w:pStyle w:val="SingleTxtG"/>
      </w:pPr>
      <w:bookmarkStart w:id="4" w:name="_Hlk116026025"/>
      <w:r w:rsidRPr="003314B1">
        <w:t>58.</w:t>
      </w:r>
      <w:r w:rsidRPr="003314B1">
        <w:tab/>
      </w:r>
      <w:r>
        <w:t>Комитет с озабоченностью отмечает отсутствие статистических данных об инвалидах, в том числе об условиях их жизни и получаемых ими помощи и услугах в государстве-участнике, в разбивке по провинциям или районам и этнической принадлежности, а также тот факт, что такие данные и статистика не используются для разработки и осуществления политики, направленной на соблюдение Конвенции</w:t>
      </w:r>
      <w:r w:rsidRPr="003314B1">
        <w:t>.</w:t>
      </w:r>
    </w:p>
    <w:bookmarkEnd w:id="4"/>
    <w:p w14:paraId="528E8A0E" w14:textId="77777777" w:rsidR="007C373B" w:rsidRPr="003314B1" w:rsidRDefault="007C373B" w:rsidP="007C373B">
      <w:pPr>
        <w:pStyle w:val="SingleTxtG"/>
        <w:rPr>
          <w:b/>
          <w:bCs/>
        </w:rPr>
      </w:pPr>
      <w:r w:rsidRPr="003314B1">
        <w:t>59.</w:t>
      </w:r>
      <w:r w:rsidRPr="003314B1">
        <w:tab/>
      </w:r>
      <w:r>
        <w:rPr>
          <w:b/>
        </w:rPr>
        <w:t>Комитет ссылается на краткий набор вопросов Вашингтонской группы относительно функционирования и рекомендует государству-участнику разработать системы сбора данных о положении инвалидов, обеспечив дезагрегацию данных по ряду факторов, таких как возраст, пол, сексуальная ориентация и гендерная идентичность, место проживания, социально-экономический статус и этническая принадлежность. Эти системы должны охватывать все сферы жизни и включать информацию о насилии в отношении инвалидов. Комитет</w:t>
      </w:r>
      <w:r w:rsidRPr="003314B1">
        <w:rPr>
          <w:b/>
        </w:rPr>
        <w:t xml:space="preserve"> </w:t>
      </w:r>
      <w:r>
        <w:rPr>
          <w:b/>
        </w:rPr>
        <w:t>также</w:t>
      </w:r>
      <w:r w:rsidRPr="003314B1">
        <w:rPr>
          <w:b/>
        </w:rPr>
        <w:t xml:space="preserve"> </w:t>
      </w:r>
      <w:r>
        <w:rPr>
          <w:b/>
        </w:rPr>
        <w:t>рекомендует</w:t>
      </w:r>
      <w:r w:rsidRPr="003314B1">
        <w:rPr>
          <w:b/>
        </w:rPr>
        <w:t xml:space="preserve"> </w:t>
      </w:r>
      <w:r>
        <w:rPr>
          <w:b/>
        </w:rPr>
        <w:t>государству</w:t>
      </w:r>
      <w:r w:rsidRPr="003314B1">
        <w:rPr>
          <w:b/>
        </w:rPr>
        <w:t>-</w:t>
      </w:r>
      <w:r>
        <w:rPr>
          <w:b/>
        </w:rPr>
        <w:t>участнику</w:t>
      </w:r>
      <w:r w:rsidRPr="003314B1">
        <w:rPr>
          <w:b/>
        </w:rPr>
        <w:t xml:space="preserve"> </w:t>
      </w:r>
      <w:r>
        <w:rPr>
          <w:b/>
        </w:rPr>
        <w:t>поощрять</w:t>
      </w:r>
      <w:r w:rsidRPr="003314B1">
        <w:rPr>
          <w:b/>
        </w:rPr>
        <w:t xml:space="preserve"> </w:t>
      </w:r>
      <w:r>
        <w:rPr>
          <w:b/>
        </w:rPr>
        <w:t>реализацию</w:t>
      </w:r>
      <w:r w:rsidRPr="003314B1">
        <w:rPr>
          <w:b/>
        </w:rPr>
        <w:t xml:space="preserve"> </w:t>
      </w:r>
      <w:r>
        <w:rPr>
          <w:b/>
        </w:rPr>
        <w:t>исследовательских</w:t>
      </w:r>
      <w:r w:rsidRPr="003314B1">
        <w:rPr>
          <w:b/>
        </w:rPr>
        <w:t xml:space="preserve"> </w:t>
      </w:r>
      <w:r>
        <w:rPr>
          <w:b/>
        </w:rPr>
        <w:t>проектов</w:t>
      </w:r>
      <w:r w:rsidRPr="003314B1">
        <w:rPr>
          <w:b/>
        </w:rPr>
        <w:t xml:space="preserve"> </w:t>
      </w:r>
      <w:r>
        <w:rPr>
          <w:b/>
        </w:rPr>
        <w:t>с</w:t>
      </w:r>
      <w:r w:rsidRPr="003314B1">
        <w:rPr>
          <w:b/>
        </w:rPr>
        <w:t xml:space="preserve"> </w:t>
      </w:r>
      <w:r>
        <w:rPr>
          <w:b/>
        </w:rPr>
        <w:t>широким</w:t>
      </w:r>
      <w:r w:rsidRPr="003314B1">
        <w:rPr>
          <w:b/>
        </w:rPr>
        <w:t xml:space="preserve"> </w:t>
      </w:r>
      <w:r>
        <w:rPr>
          <w:b/>
        </w:rPr>
        <w:t>участием</w:t>
      </w:r>
      <w:r w:rsidRPr="003314B1">
        <w:rPr>
          <w:b/>
        </w:rPr>
        <w:t xml:space="preserve"> </w:t>
      </w:r>
      <w:r>
        <w:rPr>
          <w:b/>
        </w:rPr>
        <w:t>в</w:t>
      </w:r>
      <w:r w:rsidRPr="003314B1">
        <w:rPr>
          <w:b/>
        </w:rPr>
        <w:t xml:space="preserve"> </w:t>
      </w:r>
      <w:r>
        <w:rPr>
          <w:b/>
        </w:rPr>
        <w:t>сотрудничестве</w:t>
      </w:r>
      <w:r w:rsidRPr="003314B1">
        <w:rPr>
          <w:b/>
        </w:rPr>
        <w:t xml:space="preserve"> </w:t>
      </w:r>
      <w:r>
        <w:rPr>
          <w:b/>
        </w:rPr>
        <w:t>с</w:t>
      </w:r>
      <w:r w:rsidRPr="003314B1">
        <w:rPr>
          <w:b/>
        </w:rPr>
        <w:t xml:space="preserve"> </w:t>
      </w:r>
      <w:r>
        <w:rPr>
          <w:b/>
        </w:rPr>
        <w:t>инвалидами</w:t>
      </w:r>
      <w:r w:rsidRPr="003314B1">
        <w:rPr>
          <w:b/>
        </w:rPr>
        <w:t xml:space="preserve"> </w:t>
      </w:r>
      <w:r>
        <w:rPr>
          <w:b/>
        </w:rPr>
        <w:t>по</w:t>
      </w:r>
      <w:r w:rsidRPr="003314B1">
        <w:rPr>
          <w:b/>
        </w:rPr>
        <w:t xml:space="preserve"> </w:t>
      </w:r>
      <w:r>
        <w:rPr>
          <w:b/>
        </w:rPr>
        <w:t>касающимся</w:t>
      </w:r>
      <w:r w:rsidRPr="003314B1">
        <w:rPr>
          <w:b/>
        </w:rPr>
        <w:t xml:space="preserve"> </w:t>
      </w:r>
      <w:r>
        <w:rPr>
          <w:b/>
        </w:rPr>
        <w:t>их</w:t>
      </w:r>
      <w:r w:rsidRPr="003314B1">
        <w:rPr>
          <w:b/>
        </w:rPr>
        <w:t xml:space="preserve"> </w:t>
      </w:r>
      <w:r>
        <w:rPr>
          <w:b/>
        </w:rPr>
        <w:t>вопросам</w:t>
      </w:r>
      <w:r w:rsidRPr="003314B1">
        <w:rPr>
          <w:b/>
          <w:bCs/>
        </w:rPr>
        <w:t>.</w:t>
      </w:r>
    </w:p>
    <w:p w14:paraId="41532D6D" w14:textId="77777777" w:rsidR="007C373B" w:rsidRPr="003314B1" w:rsidRDefault="007C373B" w:rsidP="007C373B">
      <w:pPr>
        <w:pStyle w:val="H23G"/>
      </w:pPr>
      <w:r w:rsidRPr="003314B1">
        <w:lastRenderedPageBreak/>
        <w:tab/>
      </w:r>
      <w:r w:rsidRPr="003314B1">
        <w:tab/>
      </w:r>
      <w:r w:rsidRPr="00197D9D">
        <w:t>Национальное</w:t>
      </w:r>
      <w:r>
        <w:t xml:space="preserve"> осуществление и мониторинг</w:t>
      </w:r>
      <w:r w:rsidRPr="003314B1">
        <w:t xml:space="preserve"> (</w:t>
      </w:r>
      <w:r>
        <w:t xml:space="preserve">статья </w:t>
      </w:r>
      <w:r w:rsidRPr="003314B1">
        <w:t>33)</w:t>
      </w:r>
    </w:p>
    <w:p w14:paraId="2F028F7B" w14:textId="77777777" w:rsidR="007C373B" w:rsidRPr="003314B1" w:rsidRDefault="007C373B" w:rsidP="007C373B">
      <w:pPr>
        <w:pStyle w:val="SingleTxtG"/>
      </w:pPr>
      <w:r w:rsidRPr="003314B1">
        <w:t>60.</w:t>
      </w:r>
      <w:r w:rsidRPr="003314B1">
        <w:tab/>
      </w:r>
      <w:r>
        <w:t>Комитет с обеспокоенностью отмечает</w:t>
      </w:r>
      <w:r w:rsidRPr="003314B1">
        <w:t>:</w:t>
      </w:r>
    </w:p>
    <w:p w14:paraId="10473635" w14:textId="77777777" w:rsidR="007C373B" w:rsidRPr="00197D9D" w:rsidRDefault="007C373B" w:rsidP="007C373B">
      <w:pPr>
        <w:pStyle w:val="SingleTxtG"/>
        <w:rPr>
          <w:bCs/>
        </w:rPr>
      </w:pPr>
      <w:r w:rsidRPr="003314B1">
        <w:rPr>
          <w:bCs/>
        </w:rPr>
        <w:tab/>
      </w:r>
      <w:r w:rsidRPr="00F4266D">
        <w:rPr>
          <w:bCs/>
        </w:rPr>
        <w:t>a</w:t>
      </w:r>
      <w:r w:rsidRPr="003314B1">
        <w:rPr>
          <w:bCs/>
        </w:rPr>
        <w:t>)</w:t>
      </w:r>
      <w:r w:rsidRPr="003314B1">
        <w:rPr>
          <w:bCs/>
        </w:rPr>
        <w:tab/>
      </w:r>
      <w:r>
        <w:rPr>
          <w:bCs/>
        </w:rPr>
        <w:t>отсутствие информации об эффективности деятельности Рабочего комитета Государственного совета по вопросам инвалидности в плане учета целей Конвенции</w:t>
      </w:r>
      <w:r w:rsidRPr="003314B1">
        <w:rPr>
          <w:bCs/>
        </w:rPr>
        <w:t xml:space="preserve"> </w:t>
      </w:r>
      <w:r>
        <w:rPr>
          <w:bCs/>
        </w:rPr>
        <w:t>во</w:t>
      </w:r>
      <w:r w:rsidRPr="003314B1">
        <w:rPr>
          <w:bCs/>
        </w:rPr>
        <w:t xml:space="preserve"> </w:t>
      </w:r>
      <w:r>
        <w:rPr>
          <w:bCs/>
        </w:rPr>
        <w:t>всех</w:t>
      </w:r>
      <w:r w:rsidRPr="003314B1">
        <w:rPr>
          <w:bCs/>
        </w:rPr>
        <w:t xml:space="preserve"> </w:t>
      </w:r>
      <w:r w:rsidRPr="00197D9D">
        <w:rPr>
          <w:bCs/>
        </w:rPr>
        <w:t>секторах и на всех уровнях государственного управления;</w:t>
      </w:r>
    </w:p>
    <w:p w14:paraId="16F73E89" w14:textId="77777777" w:rsidR="007C373B" w:rsidRPr="00197D9D" w:rsidRDefault="007C373B" w:rsidP="007C373B">
      <w:pPr>
        <w:pStyle w:val="SingleTxtG"/>
        <w:rPr>
          <w:bCs/>
        </w:rPr>
      </w:pPr>
      <w:r w:rsidRPr="00197D9D">
        <w:rPr>
          <w:bCs/>
        </w:rPr>
        <w:tab/>
      </w:r>
      <w:r w:rsidRPr="00F4266D">
        <w:rPr>
          <w:bCs/>
        </w:rPr>
        <w:t>b</w:t>
      </w:r>
      <w:r w:rsidRPr="00197D9D">
        <w:rPr>
          <w:bCs/>
        </w:rPr>
        <w:t>)</w:t>
      </w:r>
      <w:r w:rsidRPr="00197D9D">
        <w:rPr>
          <w:bCs/>
        </w:rPr>
        <w:tab/>
        <w:t>отсутствие независимого механизма, назначаемого для мониторинга выполнения Конвенции;</w:t>
      </w:r>
    </w:p>
    <w:p w14:paraId="2626D8D9" w14:textId="77777777" w:rsidR="007C373B" w:rsidRPr="003314B1" w:rsidRDefault="007C373B" w:rsidP="007C373B">
      <w:pPr>
        <w:pStyle w:val="SingleTxtG"/>
        <w:rPr>
          <w:bCs/>
        </w:rPr>
      </w:pPr>
      <w:r w:rsidRPr="00197D9D">
        <w:rPr>
          <w:bCs/>
        </w:rPr>
        <w:tab/>
      </w:r>
      <w:r w:rsidRPr="00F4266D">
        <w:rPr>
          <w:bCs/>
        </w:rPr>
        <w:t>c</w:t>
      </w:r>
      <w:r w:rsidRPr="00197D9D">
        <w:rPr>
          <w:bCs/>
        </w:rPr>
        <w:t>)</w:t>
      </w:r>
      <w:r w:rsidRPr="00197D9D">
        <w:rPr>
          <w:bCs/>
        </w:rPr>
        <w:tab/>
        <w:t>отсутствия</w:t>
      </w:r>
      <w:r w:rsidRPr="003314B1">
        <w:rPr>
          <w:bCs/>
        </w:rPr>
        <w:t xml:space="preserve"> </w:t>
      </w:r>
      <w:r>
        <w:rPr>
          <w:bCs/>
        </w:rPr>
        <w:t>эффективного</w:t>
      </w:r>
      <w:r w:rsidRPr="003314B1">
        <w:rPr>
          <w:bCs/>
        </w:rPr>
        <w:t xml:space="preserve"> </w:t>
      </w:r>
      <w:r>
        <w:rPr>
          <w:bCs/>
        </w:rPr>
        <w:t>участия</w:t>
      </w:r>
      <w:r w:rsidRPr="003314B1">
        <w:rPr>
          <w:bCs/>
        </w:rPr>
        <w:t xml:space="preserve"> </w:t>
      </w:r>
      <w:r>
        <w:rPr>
          <w:bCs/>
        </w:rPr>
        <w:t>инвалидов</w:t>
      </w:r>
      <w:r w:rsidRPr="003314B1">
        <w:rPr>
          <w:bCs/>
        </w:rPr>
        <w:t xml:space="preserve"> </w:t>
      </w:r>
      <w:r>
        <w:rPr>
          <w:bCs/>
        </w:rPr>
        <w:t>и</w:t>
      </w:r>
      <w:r w:rsidRPr="003314B1">
        <w:rPr>
          <w:bCs/>
        </w:rPr>
        <w:t xml:space="preserve"> </w:t>
      </w:r>
      <w:r>
        <w:rPr>
          <w:bCs/>
        </w:rPr>
        <w:t>их</w:t>
      </w:r>
      <w:r w:rsidRPr="003314B1">
        <w:rPr>
          <w:bCs/>
        </w:rPr>
        <w:t xml:space="preserve"> </w:t>
      </w:r>
      <w:r>
        <w:rPr>
          <w:bCs/>
        </w:rPr>
        <w:t>организаций</w:t>
      </w:r>
      <w:r w:rsidRPr="003314B1">
        <w:rPr>
          <w:bCs/>
        </w:rPr>
        <w:t xml:space="preserve"> </w:t>
      </w:r>
      <w:r>
        <w:rPr>
          <w:bCs/>
        </w:rPr>
        <w:t>в</w:t>
      </w:r>
      <w:r w:rsidRPr="003314B1">
        <w:rPr>
          <w:bCs/>
        </w:rPr>
        <w:t xml:space="preserve"> </w:t>
      </w:r>
      <w:r>
        <w:rPr>
          <w:bCs/>
        </w:rPr>
        <w:t>мониторинге</w:t>
      </w:r>
      <w:r w:rsidRPr="003314B1">
        <w:rPr>
          <w:bCs/>
        </w:rPr>
        <w:t xml:space="preserve"> </w:t>
      </w:r>
      <w:r>
        <w:rPr>
          <w:bCs/>
        </w:rPr>
        <w:t>осуществления</w:t>
      </w:r>
      <w:r w:rsidRPr="003314B1">
        <w:rPr>
          <w:bCs/>
        </w:rPr>
        <w:t xml:space="preserve"> </w:t>
      </w:r>
      <w:r>
        <w:rPr>
          <w:bCs/>
        </w:rPr>
        <w:t>Конвенции</w:t>
      </w:r>
      <w:r w:rsidRPr="003314B1">
        <w:rPr>
          <w:bCs/>
        </w:rPr>
        <w:t>.</w:t>
      </w:r>
    </w:p>
    <w:p w14:paraId="3B59D6D2" w14:textId="77777777" w:rsidR="007C373B" w:rsidRPr="003314B1" w:rsidRDefault="007C373B" w:rsidP="007C373B">
      <w:pPr>
        <w:pStyle w:val="SingleTxtG"/>
        <w:rPr>
          <w:b/>
          <w:bCs/>
        </w:rPr>
      </w:pPr>
      <w:r w:rsidRPr="003314B1">
        <w:t>61.</w:t>
      </w:r>
      <w:r w:rsidRPr="003314B1">
        <w:tab/>
      </w:r>
      <w:r>
        <w:rPr>
          <w:b/>
          <w:bCs/>
        </w:rPr>
        <w:t>Комитет</w:t>
      </w:r>
      <w:r w:rsidRPr="003314B1">
        <w:rPr>
          <w:b/>
          <w:bCs/>
        </w:rPr>
        <w:t xml:space="preserve"> </w:t>
      </w:r>
      <w:r>
        <w:rPr>
          <w:b/>
          <w:bCs/>
        </w:rPr>
        <w:t>рекомендует</w:t>
      </w:r>
      <w:r w:rsidRPr="003314B1">
        <w:rPr>
          <w:b/>
          <w:bCs/>
        </w:rPr>
        <w:t xml:space="preserve"> </w:t>
      </w:r>
      <w:r>
        <w:rPr>
          <w:b/>
          <w:bCs/>
        </w:rPr>
        <w:t>государству</w:t>
      </w:r>
      <w:r w:rsidRPr="003314B1">
        <w:rPr>
          <w:b/>
          <w:bCs/>
        </w:rPr>
        <w:t>-</w:t>
      </w:r>
      <w:r>
        <w:rPr>
          <w:b/>
          <w:bCs/>
        </w:rPr>
        <w:t>участнику</w:t>
      </w:r>
      <w:r w:rsidRPr="003314B1">
        <w:rPr>
          <w:b/>
          <w:bCs/>
        </w:rPr>
        <w:t xml:space="preserve"> </w:t>
      </w:r>
      <w:r>
        <w:rPr>
          <w:b/>
          <w:bCs/>
        </w:rPr>
        <w:t>принять</w:t>
      </w:r>
      <w:r w:rsidRPr="003314B1">
        <w:rPr>
          <w:b/>
          <w:bCs/>
        </w:rPr>
        <w:t xml:space="preserve"> </w:t>
      </w:r>
      <w:r>
        <w:rPr>
          <w:b/>
          <w:bCs/>
        </w:rPr>
        <w:t>во</w:t>
      </w:r>
      <w:r w:rsidRPr="003314B1">
        <w:rPr>
          <w:b/>
          <w:bCs/>
        </w:rPr>
        <w:t xml:space="preserve"> </w:t>
      </w:r>
      <w:r>
        <w:rPr>
          <w:b/>
          <w:bCs/>
        </w:rPr>
        <w:t>внимание</w:t>
      </w:r>
      <w:r w:rsidRPr="003314B1">
        <w:rPr>
          <w:b/>
          <w:bCs/>
        </w:rPr>
        <w:t xml:space="preserve"> </w:t>
      </w:r>
      <w:r>
        <w:rPr>
          <w:b/>
          <w:bCs/>
        </w:rPr>
        <w:t>руководящие</w:t>
      </w:r>
      <w:r w:rsidRPr="003314B1">
        <w:rPr>
          <w:b/>
          <w:bCs/>
        </w:rPr>
        <w:t xml:space="preserve"> </w:t>
      </w:r>
      <w:r>
        <w:rPr>
          <w:b/>
          <w:bCs/>
        </w:rPr>
        <w:t>принципы,</w:t>
      </w:r>
      <w:r w:rsidRPr="003314B1">
        <w:rPr>
          <w:b/>
          <w:bCs/>
        </w:rPr>
        <w:t xml:space="preserve"> </w:t>
      </w:r>
      <w:r>
        <w:rPr>
          <w:b/>
          <w:bCs/>
        </w:rPr>
        <w:t>касающиеся независимых</w:t>
      </w:r>
      <w:r w:rsidRPr="003314B1">
        <w:rPr>
          <w:b/>
          <w:bCs/>
        </w:rPr>
        <w:t xml:space="preserve"> </w:t>
      </w:r>
      <w:r>
        <w:rPr>
          <w:b/>
          <w:bCs/>
        </w:rPr>
        <w:t>структур</w:t>
      </w:r>
      <w:r w:rsidRPr="003314B1">
        <w:rPr>
          <w:b/>
          <w:bCs/>
        </w:rPr>
        <w:t xml:space="preserve"> </w:t>
      </w:r>
      <w:r>
        <w:rPr>
          <w:b/>
          <w:bCs/>
        </w:rPr>
        <w:t>мониторинга</w:t>
      </w:r>
      <w:r w:rsidRPr="003314B1">
        <w:rPr>
          <w:b/>
          <w:bCs/>
        </w:rPr>
        <w:t xml:space="preserve"> </w:t>
      </w:r>
      <w:r>
        <w:rPr>
          <w:b/>
          <w:bCs/>
        </w:rPr>
        <w:t>и</w:t>
      </w:r>
      <w:r w:rsidRPr="003314B1">
        <w:rPr>
          <w:b/>
          <w:bCs/>
        </w:rPr>
        <w:t xml:space="preserve"> </w:t>
      </w:r>
      <w:r>
        <w:rPr>
          <w:b/>
          <w:bCs/>
        </w:rPr>
        <w:t>их</w:t>
      </w:r>
      <w:r w:rsidRPr="003314B1">
        <w:rPr>
          <w:b/>
          <w:bCs/>
        </w:rPr>
        <w:t xml:space="preserve"> </w:t>
      </w:r>
      <w:r>
        <w:rPr>
          <w:b/>
          <w:bCs/>
        </w:rPr>
        <w:t>участия</w:t>
      </w:r>
      <w:r w:rsidRPr="003314B1">
        <w:rPr>
          <w:b/>
          <w:bCs/>
        </w:rPr>
        <w:t xml:space="preserve"> </w:t>
      </w:r>
      <w:r>
        <w:rPr>
          <w:b/>
          <w:bCs/>
        </w:rPr>
        <w:t>в</w:t>
      </w:r>
      <w:r w:rsidRPr="003314B1">
        <w:rPr>
          <w:b/>
          <w:bCs/>
        </w:rPr>
        <w:t xml:space="preserve"> </w:t>
      </w:r>
      <w:r>
        <w:rPr>
          <w:b/>
          <w:bCs/>
        </w:rPr>
        <w:t>работе</w:t>
      </w:r>
      <w:r w:rsidRPr="003314B1">
        <w:rPr>
          <w:b/>
          <w:bCs/>
        </w:rPr>
        <w:t xml:space="preserve"> </w:t>
      </w:r>
      <w:r>
        <w:rPr>
          <w:b/>
          <w:bCs/>
        </w:rPr>
        <w:t>Комитета</w:t>
      </w:r>
      <w:r w:rsidRPr="003314B1">
        <w:rPr>
          <w:b/>
          <w:bCs/>
        </w:rPr>
        <w:t xml:space="preserve"> </w:t>
      </w:r>
      <w:r>
        <w:rPr>
          <w:b/>
          <w:bCs/>
        </w:rPr>
        <w:t>по</w:t>
      </w:r>
      <w:r w:rsidRPr="003314B1">
        <w:rPr>
          <w:b/>
          <w:bCs/>
        </w:rPr>
        <w:t xml:space="preserve"> </w:t>
      </w:r>
      <w:r>
        <w:rPr>
          <w:b/>
          <w:bCs/>
        </w:rPr>
        <w:t>правам</w:t>
      </w:r>
      <w:r w:rsidRPr="003314B1">
        <w:rPr>
          <w:b/>
          <w:bCs/>
        </w:rPr>
        <w:t xml:space="preserve"> </w:t>
      </w:r>
      <w:r>
        <w:rPr>
          <w:b/>
          <w:bCs/>
        </w:rPr>
        <w:t>инвалидов</w:t>
      </w:r>
      <w:r w:rsidRPr="00F4266D">
        <w:rPr>
          <w:rStyle w:val="aa"/>
        </w:rPr>
        <w:footnoteReference w:id="9"/>
      </w:r>
      <w:r w:rsidRPr="003314B1">
        <w:rPr>
          <w:b/>
          <w:bCs/>
        </w:rPr>
        <w:t xml:space="preserve"> </w:t>
      </w:r>
      <w:r>
        <w:rPr>
          <w:b/>
          <w:bCs/>
        </w:rPr>
        <w:t>и</w:t>
      </w:r>
      <w:r w:rsidRPr="003314B1">
        <w:rPr>
          <w:b/>
          <w:bCs/>
        </w:rPr>
        <w:t>:</w:t>
      </w:r>
    </w:p>
    <w:p w14:paraId="009315E7" w14:textId="2DA07571" w:rsidR="007C373B" w:rsidRPr="00AD2F9F" w:rsidRDefault="007C373B" w:rsidP="007C373B">
      <w:pPr>
        <w:pStyle w:val="SingleTxtG"/>
        <w:rPr>
          <w:b/>
        </w:rPr>
      </w:pPr>
      <w:r w:rsidRPr="003314B1">
        <w:rPr>
          <w:b/>
        </w:rPr>
        <w:tab/>
      </w:r>
      <w:r w:rsidRPr="00AD2F9F">
        <w:rPr>
          <w:b/>
        </w:rPr>
        <w:t>a)</w:t>
      </w:r>
      <w:r w:rsidRPr="00AD2F9F">
        <w:rPr>
          <w:b/>
        </w:rPr>
        <w:tab/>
        <w:t>в соответствии с обязательством, взятым в 2018</w:t>
      </w:r>
      <w:r w:rsidR="00664048" w:rsidRPr="00AD2F9F">
        <w:rPr>
          <w:b/>
        </w:rPr>
        <w:t> год</w:t>
      </w:r>
      <w:r w:rsidRPr="00AD2F9F">
        <w:rPr>
          <w:b/>
        </w:rPr>
        <w:t>у в контексте универсального периодического обзора, создать независимый механизм мониторинга соблюдения прав человека на основе принципов, касающихся статуса национальных учреждений по защите и поощрению прав человека (Парижски</w:t>
      </w:r>
      <w:r w:rsidR="008024BC">
        <w:rPr>
          <w:b/>
        </w:rPr>
        <w:t>е</w:t>
      </w:r>
      <w:r w:rsidRPr="00AD2F9F">
        <w:rPr>
          <w:b/>
        </w:rPr>
        <w:t xml:space="preserve"> принцип</w:t>
      </w:r>
      <w:r w:rsidR="008024BC">
        <w:rPr>
          <w:b/>
        </w:rPr>
        <w:t>ы</w:t>
      </w:r>
      <w:r w:rsidRPr="00AD2F9F">
        <w:rPr>
          <w:b/>
        </w:rPr>
        <w:t>), с соответствующими временными рамками и включая конкретный механизм мониторинга прав человека инвалидов;</w:t>
      </w:r>
    </w:p>
    <w:p w14:paraId="25BBE9B4" w14:textId="77777777" w:rsidR="007C373B" w:rsidRPr="00AD2F9F" w:rsidRDefault="007C373B" w:rsidP="007C373B">
      <w:pPr>
        <w:pStyle w:val="SingleTxtG"/>
        <w:rPr>
          <w:b/>
        </w:rPr>
      </w:pPr>
      <w:r w:rsidRPr="00AD2F9F">
        <w:rPr>
          <w:b/>
        </w:rPr>
        <w:tab/>
        <w:t>b)</w:t>
      </w:r>
      <w:r w:rsidRPr="00AD2F9F">
        <w:rPr>
          <w:b/>
        </w:rPr>
        <w:tab/>
        <w:t>укрепить Рабочий комитет Государственного совета по вопросам инвалидности, отвечающий за координацию осуществления Конвенции; наращивать потенциал координационных центров по учету прав инвалидов во всех секторах и на всех уровнях государственного управления; укреплять их мандаты в отношении осуществления Конвенции;</w:t>
      </w:r>
    </w:p>
    <w:p w14:paraId="35016D5E" w14:textId="77777777" w:rsidR="007C373B" w:rsidRPr="009F1AE8" w:rsidRDefault="007C373B" w:rsidP="007C373B">
      <w:pPr>
        <w:pStyle w:val="SingleTxtG"/>
        <w:rPr>
          <w:b/>
        </w:rPr>
      </w:pPr>
      <w:r w:rsidRPr="00AD2F9F">
        <w:rPr>
          <w:b/>
        </w:rPr>
        <w:tab/>
        <w:t>c)</w:t>
      </w:r>
      <w:r w:rsidRPr="00AD2F9F">
        <w:rPr>
          <w:b/>
        </w:rPr>
        <w:tab/>
      </w:r>
      <w:r w:rsidRPr="00197D9D">
        <w:rPr>
          <w:b/>
        </w:rPr>
        <w:t>обеспечить эффективное участие инвалидов и всего спектра представляющих их организаций</w:t>
      </w:r>
      <w:r w:rsidRPr="009F1AE8">
        <w:rPr>
          <w:b/>
        </w:rPr>
        <w:t xml:space="preserve">, </w:t>
      </w:r>
      <w:r>
        <w:rPr>
          <w:b/>
        </w:rPr>
        <w:t>включая</w:t>
      </w:r>
      <w:r w:rsidRPr="009F1AE8">
        <w:rPr>
          <w:b/>
        </w:rPr>
        <w:t xml:space="preserve"> </w:t>
      </w:r>
      <w:r>
        <w:rPr>
          <w:b/>
        </w:rPr>
        <w:t>организации</w:t>
      </w:r>
      <w:r w:rsidRPr="009F1AE8">
        <w:rPr>
          <w:b/>
        </w:rPr>
        <w:t xml:space="preserve">, </w:t>
      </w:r>
      <w:r>
        <w:rPr>
          <w:b/>
        </w:rPr>
        <w:t>действующие</w:t>
      </w:r>
      <w:r w:rsidRPr="009F1AE8">
        <w:rPr>
          <w:b/>
        </w:rPr>
        <w:t xml:space="preserve"> </w:t>
      </w:r>
      <w:r>
        <w:rPr>
          <w:b/>
        </w:rPr>
        <w:t>независимо</w:t>
      </w:r>
      <w:r w:rsidRPr="009F1AE8">
        <w:rPr>
          <w:b/>
        </w:rPr>
        <w:t xml:space="preserve"> </w:t>
      </w:r>
      <w:r>
        <w:rPr>
          <w:b/>
        </w:rPr>
        <w:t>от</w:t>
      </w:r>
      <w:r w:rsidRPr="009F1AE8">
        <w:rPr>
          <w:b/>
        </w:rPr>
        <w:t xml:space="preserve"> </w:t>
      </w:r>
      <w:r>
        <w:rPr>
          <w:b/>
        </w:rPr>
        <w:t>Федерации</w:t>
      </w:r>
      <w:r w:rsidRPr="009F1AE8">
        <w:rPr>
          <w:b/>
        </w:rPr>
        <w:t xml:space="preserve"> </w:t>
      </w:r>
      <w:r>
        <w:rPr>
          <w:b/>
        </w:rPr>
        <w:t>инвалидов</w:t>
      </w:r>
      <w:r w:rsidRPr="009F1AE8">
        <w:rPr>
          <w:b/>
        </w:rPr>
        <w:t xml:space="preserve"> </w:t>
      </w:r>
      <w:r>
        <w:rPr>
          <w:b/>
        </w:rPr>
        <w:t>Китая</w:t>
      </w:r>
      <w:r w:rsidRPr="009F1AE8">
        <w:rPr>
          <w:b/>
        </w:rPr>
        <w:t xml:space="preserve">, </w:t>
      </w:r>
      <w:r>
        <w:rPr>
          <w:b/>
        </w:rPr>
        <w:t>в</w:t>
      </w:r>
      <w:r w:rsidRPr="009F1AE8">
        <w:rPr>
          <w:b/>
        </w:rPr>
        <w:t xml:space="preserve"> </w:t>
      </w:r>
      <w:r>
        <w:rPr>
          <w:b/>
        </w:rPr>
        <w:t>мониторинге</w:t>
      </w:r>
      <w:r w:rsidRPr="009F1AE8">
        <w:rPr>
          <w:b/>
        </w:rPr>
        <w:t xml:space="preserve"> </w:t>
      </w:r>
      <w:r>
        <w:rPr>
          <w:b/>
        </w:rPr>
        <w:t>осуществления</w:t>
      </w:r>
      <w:r w:rsidRPr="009F1AE8">
        <w:rPr>
          <w:b/>
        </w:rPr>
        <w:t xml:space="preserve"> </w:t>
      </w:r>
      <w:r>
        <w:rPr>
          <w:b/>
        </w:rPr>
        <w:t>Конвенции</w:t>
      </w:r>
      <w:r w:rsidRPr="009F1AE8">
        <w:rPr>
          <w:b/>
        </w:rPr>
        <w:t xml:space="preserve">, </w:t>
      </w:r>
      <w:r>
        <w:rPr>
          <w:b/>
        </w:rPr>
        <w:t>в</w:t>
      </w:r>
      <w:r w:rsidRPr="009F1AE8">
        <w:rPr>
          <w:b/>
        </w:rPr>
        <w:t xml:space="preserve"> </w:t>
      </w:r>
      <w:r>
        <w:rPr>
          <w:b/>
        </w:rPr>
        <w:t>том</w:t>
      </w:r>
      <w:r w:rsidRPr="009F1AE8">
        <w:rPr>
          <w:b/>
        </w:rPr>
        <w:t xml:space="preserve"> </w:t>
      </w:r>
      <w:r>
        <w:rPr>
          <w:b/>
        </w:rPr>
        <w:t>числе</w:t>
      </w:r>
      <w:r w:rsidRPr="009F1AE8">
        <w:rPr>
          <w:b/>
        </w:rPr>
        <w:t xml:space="preserve"> </w:t>
      </w:r>
      <w:r>
        <w:rPr>
          <w:b/>
        </w:rPr>
        <w:t>в</w:t>
      </w:r>
      <w:r w:rsidRPr="009F1AE8">
        <w:rPr>
          <w:b/>
        </w:rPr>
        <w:t xml:space="preserve"> </w:t>
      </w:r>
      <w:r>
        <w:rPr>
          <w:b/>
        </w:rPr>
        <w:t>период</w:t>
      </w:r>
      <w:r w:rsidRPr="009F1AE8">
        <w:rPr>
          <w:b/>
        </w:rPr>
        <w:t xml:space="preserve"> </w:t>
      </w:r>
      <w:r>
        <w:rPr>
          <w:b/>
        </w:rPr>
        <w:t>пандемии</w:t>
      </w:r>
      <w:r w:rsidRPr="009F1AE8">
        <w:rPr>
          <w:b/>
        </w:rPr>
        <w:t xml:space="preserve"> </w:t>
      </w:r>
      <w:r w:rsidRPr="00F4266D">
        <w:rPr>
          <w:b/>
        </w:rPr>
        <w:t>COVID</w:t>
      </w:r>
      <w:r>
        <w:rPr>
          <w:b/>
        </w:rPr>
        <w:t>-19</w:t>
      </w:r>
      <w:r w:rsidRPr="009F1AE8">
        <w:rPr>
          <w:b/>
        </w:rPr>
        <w:t xml:space="preserve">. </w:t>
      </w:r>
    </w:p>
    <w:p w14:paraId="12CD7F5D" w14:textId="77777777" w:rsidR="007C373B" w:rsidRPr="009F1AE8" w:rsidRDefault="007C373B" w:rsidP="007C373B">
      <w:pPr>
        <w:pStyle w:val="HChG"/>
      </w:pPr>
      <w:r w:rsidRPr="009F1AE8">
        <w:tab/>
      </w:r>
      <w:r w:rsidRPr="00F4266D">
        <w:t>IV</w:t>
      </w:r>
      <w:r w:rsidRPr="009F1AE8">
        <w:t>.</w:t>
      </w:r>
      <w:r w:rsidRPr="009F1AE8">
        <w:tab/>
      </w:r>
      <w:r w:rsidRPr="00197D9D">
        <w:t>Гонконг</w:t>
      </w:r>
      <w:r>
        <w:t>, Китай</w:t>
      </w:r>
    </w:p>
    <w:p w14:paraId="709BC433" w14:textId="77777777" w:rsidR="007C373B" w:rsidRPr="009F1AE8" w:rsidRDefault="007C373B" w:rsidP="007C373B">
      <w:pPr>
        <w:pStyle w:val="H1G"/>
      </w:pPr>
      <w:r w:rsidRPr="009F1AE8">
        <w:tab/>
      </w:r>
      <w:r w:rsidRPr="00F4266D">
        <w:t>A</w:t>
      </w:r>
      <w:r w:rsidRPr="009F1AE8">
        <w:t>.</w:t>
      </w:r>
      <w:r w:rsidRPr="009F1AE8">
        <w:tab/>
      </w:r>
      <w:r w:rsidRPr="00197D9D">
        <w:t>Позитивные</w:t>
      </w:r>
      <w:r>
        <w:t xml:space="preserve"> аспекты</w:t>
      </w:r>
    </w:p>
    <w:p w14:paraId="22C2BD92" w14:textId="715EABEB" w:rsidR="007C373B" w:rsidRPr="00B3410F" w:rsidRDefault="007C373B" w:rsidP="007C373B">
      <w:pPr>
        <w:pStyle w:val="SingleTxtG"/>
        <w:rPr>
          <w:bCs/>
        </w:rPr>
      </w:pPr>
      <w:r w:rsidRPr="009F1AE8">
        <w:t>62.</w:t>
      </w:r>
      <w:r w:rsidRPr="009F1AE8">
        <w:tab/>
      </w:r>
      <w:r>
        <w:t xml:space="preserve">Комитет с удовлетворением отмечает принятие в Гонконге, Китай, законодательства и государственной политики, а также протоколов и директив, </w:t>
      </w:r>
      <w:r w:rsidRPr="00197D9D">
        <w:rPr>
          <w:bCs/>
        </w:rPr>
        <w:t>направленных</w:t>
      </w:r>
      <w:r>
        <w:t xml:space="preserve"> на поощрение и защиту прав инвалидов, закрепленных в Конвенции. В</w:t>
      </w:r>
      <w:r w:rsidR="008024BC">
        <w:t> </w:t>
      </w:r>
      <w:r>
        <w:t>частности</w:t>
      </w:r>
      <w:r w:rsidRPr="00B3410F">
        <w:t xml:space="preserve">, </w:t>
      </w:r>
      <w:r>
        <w:t>он</w:t>
      </w:r>
      <w:r w:rsidRPr="00B3410F">
        <w:t xml:space="preserve"> </w:t>
      </w:r>
      <w:r>
        <w:t>принимает</w:t>
      </w:r>
      <w:r w:rsidRPr="00B3410F">
        <w:t xml:space="preserve"> </w:t>
      </w:r>
      <w:r>
        <w:t>к</w:t>
      </w:r>
      <w:r w:rsidRPr="00B3410F">
        <w:t xml:space="preserve"> </w:t>
      </w:r>
      <w:r>
        <w:t>сведению</w:t>
      </w:r>
      <w:r w:rsidRPr="00B3410F">
        <w:t xml:space="preserve"> </w:t>
      </w:r>
      <w:r>
        <w:t>следующее</w:t>
      </w:r>
      <w:r w:rsidRPr="00B3410F">
        <w:rPr>
          <w:bCs/>
        </w:rPr>
        <w:t>:</w:t>
      </w:r>
    </w:p>
    <w:p w14:paraId="23EF4E9A" w14:textId="4EFFC3F9" w:rsidR="007C373B" w:rsidRPr="009F1AE8" w:rsidRDefault="007C373B" w:rsidP="007C373B">
      <w:pPr>
        <w:pStyle w:val="SingleTxtG"/>
      </w:pPr>
      <w:r w:rsidRPr="00B3410F">
        <w:tab/>
      </w:r>
      <w:r>
        <w:t>a</w:t>
      </w:r>
      <w:r w:rsidRPr="009F1AE8">
        <w:t>)</w:t>
      </w:r>
      <w:r w:rsidRPr="009F1AE8">
        <w:tab/>
      </w:r>
      <w:r>
        <w:t>внесение</w:t>
      </w:r>
      <w:r w:rsidRPr="009F1AE8">
        <w:t xml:space="preserve"> </w:t>
      </w:r>
      <w:r>
        <w:t>изменений</w:t>
      </w:r>
      <w:r w:rsidRPr="009F1AE8">
        <w:t xml:space="preserve"> </w:t>
      </w:r>
      <w:r>
        <w:t>в</w:t>
      </w:r>
      <w:r w:rsidRPr="009F1AE8">
        <w:t xml:space="preserve"> </w:t>
      </w:r>
      <w:r>
        <w:t>руководство</w:t>
      </w:r>
      <w:r w:rsidRPr="009F1AE8">
        <w:t xml:space="preserve"> </w:t>
      </w:r>
      <w:r>
        <w:t>по</w:t>
      </w:r>
      <w:r w:rsidRPr="009F1AE8">
        <w:t xml:space="preserve"> </w:t>
      </w:r>
      <w:r>
        <w:t>проектированию</w:t>
      </w:r>
      <w:r w:rsidRPr="009F1AE8">
        <w:t xml:space="preserve"> </w:t>
      </w:r>
      <w:r>
        <w:t>безбарьерного</w:t>
      </w:r>
      <w:r w:rsidRPr="009F1AE8">
        <w:t xml:space="preserve"> </w:t>
      </w:r>
      <w:r>
        <w:t>доступа</w:t>
      </w:r>
      <w:r w:rsidRPr="009F1AE8">
        <w:t xml:space="preserve"> (</w:t>
      </w:r>
      <w:r>
        <w:t>издание</w:t>
      </w:r>
      <w:r w:rsidRPr="009F1AE8">
        <w:t xml:space="preserve"> 2021</w:t>
      </w:r>
      <w:r w:rsidR="00664048">
        <w:t> год</w:t>
      </w:r>
      <w:r>
        <w:t>а</w:t>
      </w:r>
      <w:r w:rsidRPr="009F1AE8">
        <w:t xml:space="preserve">) </w:t>
      </w:r>
      <w:r>
        <w:t>с</w:t>
      </w:r>
      <w:r w:rsidRPr="009F1AE8">
        <w:t xml:space="preserve"> </w:t>
      </w:r>
      <w:r>
        <w:t>целью</w:t>
      </w:r>
      <w:r w:rsidRPr="009F1AE8">
        <w:t xml:space="preserve"> </w:t>
      </w:r>
      <w:r>
        <w:t>включения в число прочих</w:t>
      </w:r>
      <w:r w:rsidRPr="009F1AE8">
        <w:t xml:space="preserve"> </w:t>
      </w:r>
      <w:r>
        <w:t>положений установку</w:t>
      </w:r>
      <w:r w:rsidRPr="009F1AE8">
        <w:t xml:space="preserve"> </w:t>
      </w:r>
      <w:r>
        <w:t>автоматических</w:t>
      </w:r>
      <w:r w:rsidRPr="009F1AE8">
        <w:t xml:space="preserve"> </w:t>
      </w:r>
      <w:r>
        <w:t>входных</w:t>
      </w:r>
      <w:r w:rsidRPr="009F1AE8">
        <w:t xml:space="preserve"> </w:t>
      </w:r>
      <w:r>
        <w:t>дверей</w:t>
      </w:r>
      <w:r w:rsidRPr="009F1AE8">
        <w:t xml:space="preserve"> </w:t>
      </w:r>
      <w:r>
        <w:t>для</w:t>
      </w:r>
      <w:r w:rsidRPr="009F1AE8">
        <w:t xml:space="preserve"> </w:t>
      </w:r>
      <w:r>
        <w:t>зданий</w:t>
      </w:r>
      <w:r w:rsidRPr="009F1AE8">
        <w:t xml:space="preserve">, </w:t>
      </w:r>
      <w:r>
        <w:t>часто используемых</w:t>
      </w:r>
      <w:r w:rsidRPr="009F1AE8">
        <w:t xml:space="preserve"> </w:t>
      </w:r>
      <w:r>
        <w:t>населением</w:t>
      </w:r>
      <w:r w:rsidRPr="009F1AE8">
        <w:t xml:space="preserve">; </w:t>
      </w:r>
      <w:r>
        <w:t>систем</w:t>
      </w:r>
      <w:r w:rsidRPr="009F1AE8">
        <w:t xml:space="preserve"> </w:t>
      </w:r>
      <w:r>
        <w:t>визуальной</w:t>
      </w:r>
      <w:r w:rsidRPr="009F1AE8">
        <w:t xml:space="preserve"> </w:t>
      </w:r>
      <w:r>
        <w:t>связи</w:t>
      </w:r>
      <w:r w:rsidRPr="009F1AE8">
        <w:t xml:space="preserve"> </w:t>
      </w:r>
      <w:r>
        <w:t>в</w:t>
      </w:r>
      <w:r w:rsidRPr="009F1AE8">
        <w:t xml:space="preserve"> </w:t>
      </w:r>
      <w:r>
        <w:t>случае</w:t>
      </w:r>
      <w:r w:rsidRPr="009F1AE8">
        <w:t xml:space="preserve"> </w:t>
      </w:r>
      <w:r>
        <w:t>чрезвычайной</w:t>
      </w:r>
      <w:r w:rsidRPr="009F1AE8">
        <w:t xml:space="preserve"> </w:t>
      </w:r>
      <w:r>
        <w:t>ситуации</w:t>
      </w:r>
      <w:r w:rsidRPr="009F1AE8">
        <w:t xml:space="preserve"> </w:t>
      </w:r>
      <w:r>
        <w:t>в</w:t>
      </w:r>
      <w:r w:rsidRPr="009F1AE8">
        <w:t xml:space="preserve"> </w:t>
      </w:r>
      <w:r>
        <w:t>кабинах</w:t>
      </w:r>
      <w:r w:rsidRPr="009F1AE8">
        <w:t xml:space="preserve"> </w:t>
      </w:r>
      <w:r>
        <w:t>лифтов</w:t>
      </w:r>
      <w:r w:rsidRPr="009F1AE8">
        <w:t xml:space="preserve">; </w:t>
      </w:r>
      <w:r>
        <w:t>визуальной</w:t>
      </w:r>
      <w:r w:rsidRPr="009F1AE8">
        <w:t xml:space="preserve"> </w:t>
      </w:r>
      <w:r>
        <w:t>и</w:t>
      </w:r>
      <w:r w:rsidRPr="009F1AE8">
        <w:t xml:space="preserve"> </w:t>
      </w:r>
      <w:r>
        <w:t>звуковой</w:t>
      </w:r>
      <w:r w:rsidRPr="009F1AE8">
        <w:t xml:space="preserve"> </w:t>
      </w:r>
      <w:r>
        <w:t>сигнализации</w:t>
      </w:r>
      <w:r w:rsidRPr="009F1AE8">
        <w:t xml:space="preserve"> </w:t>
      </w:r>
      <w:r>
        <w:t>в</w:t>
      </w:r>
      <w:r w:rsidRPr="009F1AE8">
        <w:t xml:space="preserve"> </w:t>
      </w:r>
      <w:r>
        <w:t>доступных</w:t>
      </w:r>
      <w:r w:rsidRPr="009F1AE8">
        <w:t xml:space="preserve"> </w:t>
      </w:r>
      <w:r>
        <w:t>туалетах</w:t>
      </w:r>
      <w:r w:rsidRPr="009F1AE8">
        <w:t xml:space="preserve">; </w:t>
      </w:r>
      <w:r>
        <w:t>и</w:t>
      </w:r>
      <w:r w:rsidRPr="009F1AE8">
        <w:t xml:space="preserve"> </w:t>
      </w:r>
      <w:r>
        <w:t>тактильных</w:t>
      </w:r>
      <w:r w:rsidRPr="009F1AE8">
        <w:t xml:space="preserve"> </w:t>
      </w:r>
      <w:r>
        <w:t>направляющих</w:t>
      </w:r>
      <w:r w:rsidRPr="009F1AE8">
        <w:t xml:space="preserve"> </w:t>
      </w:r>
      <w:r>
        <w:t>дорожек</w:t>
      </w:r>
      <w:r w:rsidRPr="009F1AE8">
        <w:t xml:space="preserve"> </w:t>
      </w:r>
      <w:r>
        <w:t>в</w:t>
      </w:r>
      <w:r w:rsidRPr="009F1AE8">
        <w:t xml:space="preserve"> </w:t>
      </w:r>
      <w:r>
        <w:t>зданиях</w:t>
      </w:r>
      <w:r w:rsidRPr="009F1AE8">
        <w:t xml:space="preserve">, </w:t>
      </w:r>
      <w:r>
        <w:t>часто</w:t>
      </w:r>
      <w:r w:rsidRPr="009F1AE8">
        <w:t xml:space="preserve"> </w:t>
      </w:r>
      <w:r>
        <w:t>используемых</w:t>
      </w:r>
      <w:r w:rsidRPr="009F1AE8">
        <w:t xml:space="preserve"> </w:t>
      </w:r>
      <w:r>
        <w:t>населением</w:t>
      </w:r>
      <w:r w:rsidRPr="009F1AE8">
        <w:t xml:space="preserve">, </w:t>
      </w:r>
      <w:r>
        <w:t>от</w:t>
      </w:r>
      <w:r w:rsidRPr="009F1AE8">
        <w:t xml:space="preserve"> </w:t>
      </w:r>
      <w:r>
        <w:t>главного</w:t>
      </w:r>
      <w:r w:rsidRPr="009F1AE8">
        <w:t xml:space="preserve"> </w:t>
      </w:r>
      <w:r>
        <w:t>входа</w:t>
      </w:r>
      <w:r w:rsidRPr="009F1AE8">
        <w:t xml:space="preserve"> </w:t>
      </w:r>
      <w:r>
        <w:t>до</w:t>
      </w:r>
      <w:r w:rsidRPr="009F1AE8">
        <w:t xml:space="preserve"> </w:t>
      </w:r>
      <w:r>
        <w:t>лифтовой</w:t>
      </w:r>
      <w:r w:rsidRPr="009F1AE8">
        <w:t xml:space="preserve"> </w:t>
      </w:r>
      <w:r>
        <w:t>зоны</w:t>
      </w:r>
      <w:r w:rsidRPr="009F1AE8">
        <w:t xml:space="preserve">, </w:t>
      </w:r>
      <w:r>
        <w:t>лестничной</w:t>
      </w:r>
      <w:r w:rsidRPr="009F1AE8">
        <w:t xml:space="preserve"> </w:t>
      </w:r>
      <w:r>
        <w:t>площадки</w:t>
      </w:r>
      <w:r w:rsidRPr="009F1AE8">
        <w:t xml:space="preserve">, </w:t>
      </w:r>
      <w:r>
        <w:t>ближайшего</w:t>
      </w:r>
      <w:r w:rsidRPr="009F1AE8">
        <w:t xml:space="preserve"> </w:t>
      </w:r>
      <w:r>
        <w:t>доступного</w:t>
      </w:r>
      <w:r w:rsidRPr="009F1AE8">
        <w:t xml:space="preserve"> </w:t>
      </w:r>
      <w:r>
        <w:t>туалета</w:t>
      </w:r>
      <w:r w:rsidRPr="009F1AE8">
        <w:t xml:space="preserve">, </w:t>
      </w:r>
      <w:r>
        <w:t>стойки</w:t>
      </w:r>
      <w:r w:rsidRPr="009F1AE8">
        <w:t xml:space="preserve"> </w:t>
      </w:r>
      <w:r>
        <w:t>общественной</w:t>
      </w:r>
      <w:r w:rsidRPr="009F1AE8">
        <w:t xml:space="preserve"> </w:t>
      </w:r>
      <w:r>
        <w:t>информации</w:t>
      </w:r>
      <w:r w:rsidRPr="009F1AE8">
        <w:t xml:space="preserve"> </w:t>
      </w:r>
      <w:r>
        <w:t>или</w:t>
      </w:r>
      <w:r w:rsidRPr="009F1AE8">
        <w:t xml:space="preserve"> </w:t>
      </w:r>
      <w:r>
        <w:t>обслуживания</w:t>
      </w:r>
      <w:r w:rsidRPr="009F1AE8">
        <w:t xml:space="preserve">, </w:t>
      </w:r>
      <w:r>
        <w:t>а</w:t>
      </w:r>
      <w:r w:rsidRPr="009F1AE8">
        <w:t xml:space="preserve"> </w:t>
      </w:r>
      <w:r>
        <w:t>также</w:t>
      </w:r>
      <w:r w:rsidRPr="009F1AE8">
        <w:t xml:space="preserve"> </w:t>
      </w:r>
      <w:r>
        <w:t>плана</w:t>
      </w:r>
      <w:r w:rsidRPr="009F1AE8">
        <w:t xml:space="preserve"> </w:t>
      </w:r>
      <w:r>
        <w:t>этажа</w:t>
      </w:r>
      <w:r w:rsidRPr="009F1AE8">
        <w:t xml:space="preserve">, </w:t>
      </w:r>
      <w:r>
        <w:t>исполненного с</w:t>
      </w:r>
      <w:r w:rsidRPr="009F1AE8">
        <w:t xml:space="preserve"> </w:t>
      </w:r>
      <w:r>
        <w:t>использованием</w:t>
      </w:r>
      <w:r w:rsidRPr="009F1AE8">
        <w:t xml:space="preserve"> </w:t>
      </w:r>
      <w:r>
        <w:t>шрифта</w:t>
      </w:r>
      <w:r w:rsidRPr="009F1AE8">
        <w:t xml:space="preserve"> </w:t>
      </w:r>
      <w:r>
        <w:t>Брайля</w:t>
      </w:r>
      <w:r w:rsidRPr="009F1AE8">
        <w:t xml:space="preserve"> </w:t>
      </w:r>
      <w:r>
        <w:t>или</w:t>
      </w:r>
      <w:r w:rsidRPr="009F1AE8">
        <w:t xml:space="preserve"> </w:t>
      </w:r>
      <w:r>
        <w:t>в</w:t>
      </w:r>
      <w:r w:rsidRPr="009F1AE8">
        <w:t xml:space="preserve"> </w:t>
      </w:r>
      <w:r>
        <w:t>тактильном</w:t>
      </w:r>
      <w:r w:rsidRPr="009F1AE8">
        <w:t xml:space="preserve"> </w:t>
      </w:r>
      <w:r>
        <w:t>формате</w:t>
      </w:r>
      <w:r w:rsidRPr="009F1AE8">
        <w:t>;</w:t>
      </w:r>
    </w:p>
    <w:p w14:paraId="2EA72524" w14:textId="447CFBFB" w:rsidR="007C373B" w:rsidRPr="009F1AE8" w:rsidRDefault="007C373B" w:rsidP="007C373B">
      <w:pPr>
        <w:pStyle w:val="SingleTxtG"/>
      </w:pPr>
      <w:r w:rsidRPr="009F1AE8">
        <w:tab/>
      </w:r>
      <w:r w:rsidRPr="00F4266D">
        <w:t>b</w:t>
      </w:r>
      <w:r w:rsidRPr="009F1AE8">
        <w:t>)</w:t>
      </w:r>
      <w:r w:rsidRPr="009F1AE8">
        <w:tab/>
      </w:r>
      <w:r>
        <w:t>создание в марте 2020</w:t>
      </w:r>
      <w:r w:rsidR="00664048">
        <w:t> год</w:t>
      </w:r>
      <w:r>
        <w:t>а добровольной схемы бесплатной визуальной системы пожарной сигнализации в квартирах государственного арендного жилья, в которых проживают лица с нарушениями слуха</w:t>
      </w:r>
      <w:r w:rsidRPr="009F1AE8">
        <w:t>;</w:t>
      </w:r>
    </w:p>
    <w:p w14:paraId="5D489C96" w14:textId="2AE51369" w:rsidR="007C373B" w:rsidRPr="009F1AE8" w:rsidRDefault="007C373B" w:rsidP="007C373B">
      <w:pPr>
        <w:pStyle w:val="SingleTxtG"/>
      </w:pPr>
      <w:r w:rsidRPr="009F1AE8">
        <w:tab/>
      </w:r>
      <w:r w:rsidRPr="00F345BC">
        <w:t>c</w:t>
      </w:r>
      <w:r w:rsidRPr="009F1AE8">
        <w:t>)</w:t>
      </w:r>
      <w:r w:rsidRPr="009F1AE8">
        <w:tab/>
      </w:r>
      <w:r>
        <w:t>выпуск Практического руководства по безбарьерному банковскому обслуживанию в марте 2018</w:t>
      </w:r>
      <w:r w:rsidR="00664048">
        <w:t> год</w:t>
      </w:r>
      <w:r>
        <w:t xml:space="preserve">а; Руководства по банковскому обслуживанию лиц с </w:t>
      </w:r>
      <w:r>
        <w:lastRenderedPageBreak/>
        <w:t>интеллектуальными нарушениями в декабре 2020</w:t>
      </w:r>
      <w:r w:rsidR="00664048">
        <w:t> год</w:t>
      </w:r>
      <w:r>
        <w:t xml:space="preserve">а; и Руководства по банковскому обслуживанию лиц с деменцией в декабре </w:t>
      </w:r>
      <w:r w:rsidRPr="009F1AE8">
        <w:t>2021</w:t>
      </w:r>
      <w:r w:rsidR="00664048">
        <w:t> год</w:t>
      </w:r>
      <w:r>
        <w:t>а</w:t>
      </w:r>
      <w:r w:rsidRPr="009F1AE8">
        <w:t>;</w:t>
      </w:r>
    </w:p>
    <w:p w14:paraId="45ABFD69" w14:textId="289C0F00" w:rsidR="007C373B" w:rsidRPr="009F1AE8" w:rsidRDefault="007C373B" w:rsidP="007C373B">
      <w:pPr>
        <w:pStyle w:val="SingleTxtG"/>
      </w:pPr>
      <w:r w:rsidRPr="009F1AE8">
        <w:tab/>
      </w:r>
      <w:r w:rsidRPr="00F345BC">
        <w:t>d</w:t>
      </w:r>
      <w:r w:rsidRPr="009F1AE8">
        <w:t>)</w:t>
      </w:r>
      <w:r w:rsidRPr="009F1AE8">
        <w:tab/>
      </w:r>
      <w:r>
        <w:t xml:space="preserve">выпуск экспериментальной модели общественного легкового автобуса с низким полом, доступного для инвалидных колясок, в январе </w:t>
      </w:r>
      <w:r w:rsidRPr="009F1AE8">
        <w:t>2018</w:t>
      </w:r>
      <w:r w:rsidR="00664048">
        <w:t> год</w:t>
      </w:r>
      <w:r>
        <w:t>а</w:t>
      </w:r>
      <w:r w:rsidRPr="009F1AE8">
        <w:t>;</w:t>
      </w:r>
    </w:p>
    <w:p w14:paraId="72257397" w14:textId="21BFA4BF" w:rsidR="007C373B" w:rsidRPr="009F1AE8" w:rsidRDefault="007C373B" w:rsidP="007C373B">
      <w:pPr>
        <w:pStyle w:val="SingleTxtG"/>
      </w:pPr>
      <w:r w:rsidRPr="009F1AE8">
        <w:tab/>
      </w:r>
      <w:r w:rsidRPr="00F345BC">
        <w:t>e</w:t>
      </w:r>
      <w:r w:rsidRPr="009F1AE8">
        <w:t>)</w:t>
      </w:r>
      <w:r w:rsidRPr="009F1AE8">
        <w:tab/>
      </w:r>
      <w:r>
        <w:t>выделение</w:t>
      </w:r>
      <w:r w:rsidRPr="009F1AE8">
        <w:t xml:space="preserve"> 5,75</w:t>
      </w:r>
      <w:r>
        <w:t> млрд</w:t>
      </w:r>
      <w:r w:rsidRPr="009F1AE8">
        <w:t xml:space="preserve"> </w:t>
      </w:r>
      <w:r>
        <w:t>гонконгских</w:t>
      </w:r>
      <w:r w:rsidRPr="009F1AE8">
        <w:t xml:space="preserve"> </w:t>
      </w:r>
      <w:r>
        <w:t>долларов</w:t>
      </w:r>
      <w:r w:rsidRPr="009F1AE8">
        <w:t xml:space="preserve"> </w:t>
      </w:r>
      <w:r>
        <w:t>на Программу универсальной доступности в 2012</w:t>
      </w:r>
      <w:r w:rsidR="00664048">
        <w:t> год</w:t>
      </w:r>
      <w:r>
        <w:t>у</w:t>
      </w:r>
      <w:r w:rsidRPr="009F1AE8">
        <w:t>.</w:t>
      </w:r>
    </w:p>
    <w:p w14:paraId="21D06EE1" w14:textId="77777777" w:rsidR="007C373B" w:rsidRPr="00B80D65" w:rsidRDefault="007C373B" w:rsidP="007C373B">
      <w:pPr>
        <w:pStyle w:val="H1G"/>
      </w:pPr>
      <w:r w:rsidRPr="009F1AE8">
        <w:tab/>
      </w:r>
      <w:r w:rsidRPr="00F4266D">
        <w:t>B</w:t>
      </w:r>
      <w:r w:rsidRPr="00B80D65">
        <w:t>.</w:t>
      </w:r>
      <w:r w:rsidRPr="00B80D65">
        <w:tab/>
      </w:r>
      <w:r w:rsidRPr="00197D9D">
        <w:t>Основные</w:t>
      </w:r>
      <w:r>
        <w:t xml:space="preserve"> проблемные области и рекомендации</w:t>
      </w:r>
    </w:p>
    <w:p w14:paraId="543A6D80" w14:textId="77777777" w:rsidR="007C373B" w:rsidRPr="00B80D65" w:rsidRDefault="007C373B" w:rsidP="007C373B">
      <w:pPr>
        <w:pStyle w:val="H23G"/>
      </w:pPr>
      <w:r w:rsidRPr="00B80D65">
        <w:tab/>
        <w:t>1.</w:t>
      </w:r>
      <w:r w:rsidRPr="00B80D65">
        <w:tab/>
      </w:r>
      <w:r>
        <w:t xml:space="preserve">Общие </w:t>
      </w:r>
      <w:r w:rsidRPr="00197D9D">
        <w:t>принципы</w:t>
      </w:r>
      <w:r>
        <w:t xml:space="preserve"> и обязательства</w:t>
      </w:r>
      <w:r w:rsidRPr="00B80D65">
        <w:t xml:space="preserve"> (</w:t>
      </w:r>
      <w:r>
        <w:t>статьи</w:t>
      </w:r>
      <w:r w:rsidRPr="00B80D65">
        <w:t xml:space="preserve"> 1–4)</w:t>
      </w:r>
    </w:p>
    <w:p w14:paraId="6087B771" w14:textId="73A6356B" w:rsidR="007C373B" w:rsidRPr="00D159D3" w:rsidRDefault="007C373B" w:rsidP="007C373B">
      <w:pPr>
        <w:pStyle w:val="SingleTxtG"/>
      </w:pPr>
      <w:r w:rsidRPr="00B80D65">
        <w:t>63.</w:t>
      </w:r>
      <w:r w:rsidRPr="00B80D65">
        <w:tab/>
      </w:r>
      <w:r>
        <w:t>Ссылаясь</w:t>
      </w:r>
      <w:r w:rsidRPr="00B80D65">
        <w:t xml:space="preserve"> </w:t>
      </w:r>
      <w:r>
        <w:t>на</w:t>
      </w:r>
      <w:r w:rsidRPr="00B80D65">
        <w:t xml:space="preserve"> </w:t>
      </w:r>
      <w:r>
        <w:t>свои</w:t>
      </w:r>
      <w:r w:rsidRPr="00B80D65">
        <w:t xml:space="preserve"> </w:t>
      </w:r>
      <w:r>
        <w:t>предыдущие</w:t>
      </w:r>
      <w:r w:rsidRPr="00B80D65">
        <w:t xml:space="preserve"> </w:t>
      </w:r>
      <w:r>
        <w:t>заключительные</w:t>
      </w:r>
      <w:r w:rsidRPr="00B80D65">
        <w:t xml:space="preserve"> </w:t>
      </w:r>
      <w:r>
        <w:t>замечания</w:t>
      </w:r>
      <w:r w:rsidRPr="00F4266D">
        <w:rPr>
          <w:rStyle w:val="aa"/>
        </w:rPr>
        <w:footnoteReference w:id="10"/>
      </w:r>
      <w:r w:rsidRPr="00B80D65">
        <w:t>,</w:t>
      </w:r>
      <w:r>
        <w:t xml:space="preserve"> Комитет выражает </w:t>
      </w:r>
      <w:r w:rsidRPr="00197D9D">
        <w:rPr>
          <w:bCs/>
        </w:rPr>
        <w:t>обеспокоенность</w:t>
      </w:r>
      <w:r>
        <w:t xml:space="preserve"> отсутствием согласованной концепции инвалидности в законодательстве и политике и с озабоченностью отмечает, что стандарты правомочности получения пособия по инвалидности по-прежнему основываются исключительно на медицинской модели, несмотря на внесение изменений в соответствующий программный документ в 2019</w:t>
      </w:r>
      <w:r w:rsidR="00664048">
        <w:t> год</w:t>
      </w:r>
      <w:r>
        <w:t>у. Кроме</w:t>
      </w:r>
      <w:r w:rsidRPr="00D159D3">
        <w:t xml:space="preserve"> </w:t>
      </w:r>
      <w:r>
        <w:t>того</w:t>
      </w:r>
      <w:r w:rsidRPr="00D159D3">
        <w:t xml:space="preserve">, </w:t>
      </w:r>
      <w:r>
        <w:t>Комитет</w:t>
      </w:r>
      <w:r w:rsidRPr="00D159D3">
        <w:t xml:space="preserve"> </w:t>
      </w:r>
      <w:r>
        <w:t>выражает</w:t>
      </w:r>
      <w:r w:rsidRPr="00D159D3">
        <w:t xml:space="preserve"> </w:t>
      </w:r>
      <w:r>
        <w:t>сожаление</w:t>
      </w:r>
      <w:r w:rsidRPr="00D159D3">
        <w:t xml:space="preserve"> </w:t>
      </w:r>
      <w:r>
        <w:t>по</w:t>
      </w:r>
      <w:r w:rsidRPr="00D159D3">
        <w:t xml:space="preserve"> </w:t>
      </w:r>
      <w:r>
        <w:t>поводу</w:t>
      </w:r>
      <w:r w:rsidRPr="00D159D3">
        <w:t xml:space="preserve"> </w:t>
      </w:r>
      <w:r>
        <w:t>использования</w:t>
      </w:r>
      <w:r w:rsidRPr="00D159D3">
        <w:t xml:space="preserve"> </w:t>
      </w:r>
      <w:r>
        <w:t>Гонконгом</w:t>
      </w:r>
      <w:r w:rsidRPr="00D159D3">
        <w:t xml:space="preserve">, </w:t>
      </w:r>
      <w:r>
        <w:t>Китай</w:t>
      </w:r>
      <w:r w:rsidRPr="00D159D3">
        <w:t xml:space="preserve">, </w:t>
      </w:r>
      <w:r>
        <w:t>в</w:t>
      </w:r>
      <w:r w:rsidRPr="00D159D3">
        <w:t xml:space="preserve"> </w:t>
      </w:r>
      <w:r>
        <w:t>различных</w:t>
      </w:r>
      <w:r w:rsidRPr="00D159D3">
        <w:t xml:space="preserve"> </w:t>
      </w:r>
      <w:r>
        <w:t>законах</w:t>
      </w:r>
      <w:r w:rsidRPr="00D159D3">
        <w:t xml:space="preserve"> </w:t>
      </w:r>
      <w:r>
        <w:t>и</w:t>
      </w:r>
      <w:r w:rsidRPr="00D159D3">
        <w:t xml:space="preserve"> </w:t>
      </w:r>
      <w:r>
        <w:t>политике</w:t>
      </w:r>
      <w:r w:rsidRPr="00D159D3">
        <w:t xml:space="preserve"> </w:t>
      </w:r>
      <w:r>
        <w:t>формулировок</w:t>
      </w:r>
      <w:r w:rsidRPr="00D159D3">
        <w:t xml:space="preserve">, </w:t>
      </w:r>
      <w:r>
        <w:t>обесценивающих</w:t>
      </w:r>
      <w:r w:rsidRPr="00D159D3">
        <w:t xml:space="preserve"> </w:t>
      </w:r>
      <w:r>
        <w:t>инвалидов</w:t>
      </w:r>
      <w:r w:rsidRPr="00D159D3">
        <w:t xml:space="preserve">, </w:t>
      </w:r>
      <w:r>
        <w:t>таких</w:t>
      </w:r>
      <w:r w:rsidRPr="00D159D3">
        <w:t xml:space="preserve"> </w:t>
      </w:r>
      <w:r>
        <w:t>как</w:t>
      </w:r>
      <w:r w:rsidRPr="00D159D3">
        <w:t xml:space="preserve"> </w:t>
      </w:r>
      <w:r w:rsidR="00664048">
        <w:t>«</w:t>
      </w:r>
      <w:r>
        <w:t>умственно</w:t>
      </w:r>
      <w:r w:rsidRPr="00D159D3">
        <w:t xml:space="preserve"> </w:t>
      </w:r>
      <w:r>
        <w:t>отсталые</w:t>
      </w:r>
      <w:r w:rsidR="00664048">
        <w:t>»</w:t>
      </w:r>
      <w:r w:rsidRPr="00D159D3">
        <w:t xml:space="preserve">, </w:t>
      </w:r>
      <w:r w:rsidR="00664048">
        <w:t>«</w:t>
      </w:r>
      <w:r>
        <w:t>психически</w:t>
      </w:r>
      <w:r w:rsidRPr="00D159D3">
        <w:t xml:space="preserve"> </w:t>
      </w:r>
      <w:r>
        <w:t>ненормальные</w:t>
      </w:r>
      <w:r w:rsidR="00664048">
        <w:t>»</w:t>
      </w:r>
      <w:r w:rsidRPr="00D159D3">
        <w:t xml:space="preserve"> </w:t>
      </w:r>
      <w:r>
        <w:t>и</w:t>
      </w:r>
      <w:r w:rsidRPr="00D159D3">
        <w:t xml:space="preserve"> </w:t>
      </w:r>
      <w:r w:rsidR="00664048">
        <w:t>«</w:t>
      </w:r>
      <w:r>
        <w:t>умственно неправоспособные</w:t>
      </w:r>
      <w:r w:rsidR="00664048">
        <w:t>»</w:t>
      </w:r>
      <w:r w:rsidRPr="00D159D3">
        <w:t>.</w:t>
      </w:r>
    </w:p>
    <w:p w14:paraId="51955220" w14:textId="77777777" w:rsidR="007C373B" w:rsidRPr="00D159D3" w:rsidRDefault="007C373B" w:rsidP="007C373B">
      <w:pPr>
        <w:pStyle w:val="SingleTxtG"/>
        <w:rPr>
          <w:b/>
          <w:bCs/>
        </w:rPr>
      </w:pPr>
      <w:r w:rsidRPr="00D159D3">
        <w:t>64.</w:t>
      </w:r>
      <w:r w:rsidRPr="00D159D3">
        <w:tab/>
      </w:r>
      <w:r>
        <w:rPr>
          <w:b/>
          <w:bCs/>
        </w:rPr>
        <w:t>Комитет вновь подтверждает свои рекомендации Гонконгу, Китай, привести стандарты правомочности получения пособий по инвалидности в соответствие с правозащитной моделью и принять единую концепцию инвалидности во всех профессиональных и правовых областях, которая соответствует цели и принципам Конвенции и охватывает всех инвалидов. Комитет</w:t>
      </w:r>
      <w:r w:rsidRPr="00D159D3">
        <w:rPr>
          <w:b/>
          <w:bCs/>
        </w:rPr>
        <w:t xml:space="preserve"> </w:t>
      </w:r>
      <w:r>
        <w:rPr>
          <w:b/>
          <w:bCs/>
        </w:rPr>
        <w:t>далее</w:t>
      </w:r>
      <w:r w:rsidRPr="00D159D3">
        <w:rPr>
          <w:b/>
          <w:bCs/>
        </w:rPr>
        <w:t xml:space="preserve"> </w:t>
      </w:r>
      <w:r>
        <w:rPr>
          <w:b/>
          <w:bCs/>
        </w:rPr>
        <w:t>рекомендует</w:t>
      </w:r>
      <w:r w:rsidRPr="00D159D3">
        <w:rPr>
          <w:b/>
          <w:bCs/>
        </w:rPr>
        <w:t xml:space="preserve"> </w:t>
      </w:r>
      <w:r>
        <w:rPr>
          <w:b/>
          <w:bCs/>
        </w:rPr>
        <w:t>Гонконгу</w:t>
      </w:r>
      <w:r w:rsidRPr="00D159D3">
        <w:rPr>
          <w:b/>
          <w:bCs/>
        </w:rPr>
        <w:t xml:space="preserve">, </w:t>
      </w:r>
      <w:r>
        <w:rPr>
          <w:b/>
          <w:bCs/>
        </w:rPr>
        <w:t>Китай</w:t>
      </w:r>
      <w:r w:rsidRPr="00D159D3">
        <w:rPr>
          <w:b/>
          <w:bCs/>
        </w:rPr>
        <w:t xml:space="preserve">, </w:t>
      </w:r>
      <w:r>
        <w:rPr>
          <w:b/>
          <w:bCs/>
        </w:rPr>
        <w:t>обеспечить</w:t>
      </w:r>
      <w:r w:rsidRPr="00D159D3">
        <w:rPr>
          <w:b/>
          <w:bCs/>
        </w:rPr>
        <w:t xml:space="preserve"> </w:t>
      </w:r>
      <w:r>
        <w:rPr>
          <w:b/>
          <w:bCs/>
        </w:rPr>
        <w:t>прекращение</w:t>
      </w:r>
      <w:r w:rsidRPr="00D159D3">
        <w:rPr>
          <w:b/>
          <w:bCs/>
        </w:rPr>
        <w:t xml:space="preserve"> </w:t>
      </w:r>
      <w:r>
        <w:rPr>
          <w:b/>
          <w:bCs/>
        </w:rPr>
        <w:t>использования</w:t>
      </w:r>
      <w:r w:rsidRPr="00D159D3">
        <w:rPr>
          <w:b/>
          <w:bCs/>
        </w:rPr>
        <w:t xml:space="preserve"> </w:t>
      </w:r>
      <w:r>
        <w:rPr>
          <w:b/>
          <w:bCs/>
        </w:rPr>
        <w:t>любых</w:t>
      </w:r>
      <w:r w:rsidRPr="00D159D3">
        <w:rPr>
          <w:b/>
          <w:bCs/>
        </w:rPr>
        <w:t xml:space="preserve"> </w:t>
      </w:r>
      <w:r>
        <w:rPr>
          <w:b/>
          <w:bCs/>
        </w:rPr>
        <w:t>уничижительных</w:t>
      </w:r>
      <w:r w:rsidRPr="00D159D3">
        <w:rPr>
          <w:b/>
          <w:bCs/>
        </w:rPr>
        <w:t xml:space="preserve"> </w:t>
      </w:r>
      <w:r>
        <w:rPr>
          <w:b/>
          <w:bCs/>
        </w:rPr>
        <w:t>формулировок</w:t>
      </w:r>
      <w:r w:rsidRPr="00D159D3">
        <w:rPr>
          <w:b/>
          <w:bCs/>
        </w:rPr>
        <w:t xml:space="preserve"> </w:t>
      </w:r>
      <w:r>
        <w:rPr>
          <w:b/>
          <w:bCs/>
        </w:rPr>
        <w:t>в</w:t>
      </w:r>
      <w:r w:rsidRPr="00D159D3">
        <w:rPr>
          <w:b/>
          <w:bCs/>
        </w:rPr>
        <w:t xml:space="preserve"> </w:t>
      </w:r>
      <w:r>
        <w:rPr>
          <w:b/>
          <w:bCs/>
        </w:rPr>
        <w:t>отношении</w:t>
      </w:r>
      <w:r w:rsidRPr="00D159D3">
        <w:rPr>
          <w:b/>
          <w:bCs/>
        </w:rPr>
        <w:t xml:space="preserve"> </w:t>
      </w:r>
      <w:r>
        <w:rPr>
          <w:b/>
          <w:bCs/>
        </w:rPr>
        <w:t>инвалидов</w:t>
      </w:r>
      <w:r w:rsidRPr="00D159D3">
        <w:rPr>
          <w:b/>
          <w:bCs/>
        </w:rPr>
        <w:t xml:space="preserve"> </w:t>
      </w:r>
      <w:r>
        <w:rPr>
          <w:b/>
          <w:bCs/>
        </w:rPr>
        <w:t>во</w:t>
      </w:r>
      <w:r w:rsidRPr="00D159D3">
        <w:rPr>
          <w:b/>
          <w:bCs/>
        </w:rPr>
        <w:t xml:space="preserve"> </w:t>
      </w:r>
      <w:r>
        <w:rPr>
          <w:b/>
          <w:bCs/>
        </w:rPr>
        <w:t>всех</w:t>
      </w:r>
      <w:r w:rsidRPr="00D159D3">
        <w:rPr>
          <w:b/>
          <w:bCs/>
        </w:rPr>
        <w:t xml:space="preserve"> </w:t>
      </w:r>
      <w:r>
        <w:rPr>
          <w:b/>
          <w:bCs/>
        </w:rPr>
        <w:t>законодательных</w:t>
      </w:r>
      <w:r w:rsidRPr="00D159D3">
        <w:rPr>
          <w:b/>
          <w:bCs/>
        </w:rPr>
        <w:t xml:space="preserve"> </w:t>
      </w:r>
      <w:r>
        <w:rPr>
          <w:b/>
          <w:bCs/>
        </w:rPr>
        <w:t>актах</w:t>
      </w:r>
      <w:r w:rsidRPr="00D159D3">
        <w:rPr>
          <w:b/>
          <w:bCs/>
        </w:rPr>
        <w:t xml:space="preserve">, </w:t>
      </w:r>
      <w:r>
        <w:rPr>
          <w:b/>
          <w:bCs/>
        </w:rPr>
        <w:t>публичных</w:t>
      </w:r>
      <w:r w:rsidRPr="00D159D3">
        <w:rPr>
          <w:b/>
          <w:bCs/>
        </w:rPr>
        <w:t xml:space="preserve"> </w:t>
      </w:r>
      <w:r>
        <w:rPr>
          <w:b/>
          <w:bCs/>
        </w:rPr>
        <w:t>документах</w:t>
      </w:r>
      <w:r w:rsidRPr="00D159D3">
        <w:rPr>
          <w:b/>
          <w:bCs/>
        </w:rPr>
        <w:t xml:space="preserve"> </w:t>
      </w:r>
      <w:r>
        <w:rPr>
          <w:b/>
          <w:bCs/>
        </w:rPr>
        <w:t>и</w:t>
      </w:r>
      <w:r w:rsidRPr="00D159D3">
        <w:rPr>
          <w:b/>
          <w:bCs/>
        </w:rPr>
        <w:t xml:space="preserve"> </w:t>
      </w:r>
      <w:r>
        <w:rPr>
          <w:b/>
          <w:bCs/>
        </w:rPr>
        <w:t>публичных</w:t>
      </w:r>
      <w:r w:rsidRPr="00D159D3">
        <w:rPr>
          <w:b/>
          <w:bCs/>
        </w:rPr>
        <w:t xml:space="preserve"> </w:t>
      </w:r>
      <w:r>
        <w:rPr>
          <w:b/>
          <w:bCs/>
        </w:rPr>
        <w:t>обсуждениях</w:t>
      </w:r>
      <w:r w:rsidRPr="00D159D3">
        <w:rPr>
          <w:b/>
          <w:bCs/>
        </w:rPr>
        <w:t>.</w:t>
      </w:r>
    </w:p>
    <w:p w14:paraId="687C7AED" w14:textId="77777777" w:rsidR="007C373B" w:rsidRPr="00D159D3" w:rsidRDefault="007C373B" w:rsidP="007C373B">
      <w:pPr>
        <w:pStyle w:val="H23G"/>
      </w:pPr>
      <w:r w:rsidRPr="00D159D3">
        <w:tab/>
        <w:t>2.</w:t>
      </w:r>
      <w:r w:rsidRPr="00D159D3">
        <w:tab/>
      </w:r>
      <w:r w:rsidRPr="00197D9D">
        <w:t>Конкретные</w:t>
      </w:r>
      <w:r>
        <w:t xml:space="preserve"> права</w:t>
      </w:r>
      <w:r w:rsidRPr="00D159D3">
        <w:t xml:space="preserve"> (</w:t>
      </w:r>
      <w:r>
        <w:t>статьи</w:t>
      </w:r>
      <w:r w:rsidRPr="00D159D3">
        <w:t xml:space="preserve"> 5–30)</w:t>
      </w:r>
    </w:p>
    <w:p w14:paraId="0A84C61E" w14:textId="77777777" w:rsidR="007C373B" w:rsidRPr="00D159D3" w:rsidRDefault="007C373B" w:rsidP="007C373B">
      <w:pPr>
        <w:pStyle w:val="H23G"/>
      </w:pPr>
      <w:r w:rsidRPr="00D159D3">
        <w:tab/>
      </w:r>
      <w:r w:rsidRPr="00D159D3">
        <w:tab/>
      </w:r>
      <w:r>
        <w:t xml:space="preserve">Ситуации </w:t>
      </w:r>
      <w:r w:rsidRPr="00197D9D">
        <w:t>риска</w:t>
      </w:r>
      <w:r>
        <w:t xml:space="preserve"> и чрезвычайные гуманитарные ситуации</w:t>
      </w:r>
      <w:r w:rsidRPr="00D159D3">
        <w:t xml:space="preserve"> (</w:t>
      </w:r>
      <w:r>
        <w:t>статья</w:t>
      </w:r>
      <w:r w:rsidRPr="00D159D3">
        <w:t xml:space="preserve"> 11) </w:t>
      </w:r>
    </w:p>
    <w:p w14:paraId="22B13595" w14:textId="77777777" w:rsidR="007C373B" w:rsidRPr="00D159D3" w:rsidRDefault="007C373B" w:rsidP="007C373B">
      <w:pPr>
        <w:pStyle w:val="SingleTxtG"/>
      </w:pPr>
      <w:r w:rsidRPr="00D159D3">
        <w:t>65.</w:t>
      </w:r>
      <w:r w:rsidRPr="00D159D3">
        <w:tab/>
      </w:r>
      <w:r>
        <w:t>Комитет</w:t>
      </w:r>
      <w:r w:rsidRPr="00D159D3">
        <w:t xml:space="preserve"> </w:t>
      </w:r>
      <w:r>
        <w:t>с</w:t>
      </w:r>
      <w:r w:rsidRPr="00D159D3">
        <w:t xml:space="preserve"> </w:t>
      </w:r>
      <w:r>
        <w:t>обеспокоенностью</w:t>
      </w:r>
      <w:r w:rsidRPr="00D159D3">
        <w:t xml:space="preserve"> </w:t>
      </w:r>
      <w:r>
        <w:t>отмечает</w:t>
      </w:r>
      <w:r w:rsidRPr="00D159D3">
        <w:t xml:space="preserve"> </w:t>
      </w:r>
      <w:r>
        <w:t>отсутствие</w:t>
      </w:r>
      <w:r w:rsidRPr="00D159D3">
        <w:t xml:space="preserve"> </w:t>
      </w:r>
      <w:r>
        <w:t>учета</w:t>
      </w:r>
      <w:r w:rsidRPr="00D159D3">
        <w:t xml:space="preserve"> </w:t>
      </w:r>
      <w:r>
        <w:t>конкретных</w:t>
      </w:r>
      <w:r w:rsidRPr="00D159D3">
        <w:t xml:space="preserve"> </w:t>
      </w:r>
      <w:r>
        <w:t>потребностей</w:t>
      </w:r>
      <w:r w:rsidRPr="00D159D3">
        <w:t xml:space="preserve"> </w:t>
      </w:r>
      <w:r>
        <w:t>инвалидов</w:t>
      </w:r>
      <w:r w:rsidRPr="00D159D3">
        <w:t xml:space="preserve"> </w:t>
      </w:r>
      <w:r>
        <w:t>в</w:t>
      </w:r>
      <w:r w:rsidRPr="00D159D3">
        <w:t xml:space="preserve"> </w:t>
      </w:r>
      <w:r>
        <w:t>планах</w:t>
      </w:r>
      <w:r w:rsidRPr="00D159D3">
        <w:t xml:space="preserve"> </w:t>
      </w:r>
      <w:r>
        <w:t>и</w:t>
      </w:r>
      <w:r w:rsidRPr="00D159D3">
        <w:t xml:space="preserve"> </w:t>
      </w:r>
      <w:r>
        <w:t>стратегиях</w:t>
      </w:r>
      <w:r w:rsidRPr="00D159D3">
        <w:t xml:space="preserve"> </w:t>
      </w:r>
      <w:r>
        <w:t>снижения</w:t>
      </w:r>
      <w:r w:rsidRPr="00D159D3">
        <w:t xml:space="preserve"> </w:t>
      </w:r>
      <w:r>
        <w:t>риска</w:t>
      </w:r>
      <w:r w:rsidRPr="00D159D3">
        <w:t xml:space="preserve"> </w:t>
      </w:r>
      <w:r>
        <w:t>бедствий</w:t>
      </w:r>
      <w:r w:rsidRPr="00D159D3">
        <w:t xml:space="preserve"> </w:t>
      </w:r>
      <w:r>
        <w:t>по</w:t>
      </w:r>
      <w:r w:rsidRPr="00D159D3">
        <w:t xml:space="preserve"> </w:t>
      </w:r>
      <w:r>
        <w:t>защите</w:t>
      </w:r>
      <w:r w:rsidRPr="00D159D3">
        <w:t xml:space="preserve"> </w:t>
      </w:r>
      <w:r>
        <w:t>инвалидов</w:t>
      </w:r>
      <w:r w:rsidRPr="00D159D3">
        <w:t xml:space="preserve"> </w:t>
      </w:r>
      <w:r>
        <w:t>в</w:t>
      </w:r>
      <w:r w:rsidRPr="00D159D3">
        <w:t xml:space="preserve"> </w:t>
      </w:r>
      <w:r>
        <w:t>ситуациях</w:t>
      </w:r>
      <w:r w:rsidRPr="00D159D3">
        <w:t xml:space="preserve"> </w:t>
      </w:r>
      <w:r>
        <w:t>риска</w:t>
      </w:r>
      <w:r w:rsidRPr="00D159D3">
        <w:t xml:space="preserve"> </w:t>
      </w:r>
      <w:r>
        <w:t>и</w:t>
      </w:r>
      <w:r w:rsidRPr="00D159D3">
        <w:t xml:space="preserve"> </w:t>
      </w:r>
      <w:r>
        <w:t>гуманитарных</w:t>
      </w:r>
      <w:r w:rsidRPr="00D159D3">
        <w:t xml:space="preserve"> </w:t>
      </w:r>
      <w:r>
        <w:t>чрезвычайных</w:t>
      </w:r>
      <w:r w:rsidRPr="00D159D3">
        <w:t xml:space="preserve"> </w:t>
      </w:r>
      <w:r>
        <w:t>ситуациях</w:t>
      </w:r>
      <w:r w:rsidRPr="00D159D3">
        <w:t xml:space="preserve">, </w:t>
      </w:r>
      <w:r>
        <w:t>а</w:t>
      </w:r>
      <w:r w:rsidRPr="00D159D3">
        <w:t xml:space="preserve"> </w:t>
      </w:r>
      <w:r>
        <w:t>также</w:t>
      </w:r>
      <w:r w:rsidRPr="00D159D3">
        <w:t xml:space="preserve"> </w:t>
      </w:r>
      <w:r>
        <w:t>недостаточные</w:t>
      </w:r>
      <w:r w:rsidRPr="00D159D3">
        <w:t xml:space="preserve"> </w:t>
      </w:r>
      <w:r>
        <w:t>меры</w:t>
      </w:r>
      <w:r w:rsidRPr="00D159D3">
        <w:t xml:space="preserve"> </w:t>
      </w:r>
      <w:r>
        <w:t>по</w:t>
      </w:r>
      <w:r w:rsidRPr="00D159D3">
        <w:t xml:space="preserve"> </w:t>
      </w:r>
      <w:r>
        <w:t>вовлечению</w:t>
      </w:r>
      <w:r w:rsidRPr="00D159D3">
        <w:t xml:space="preserve"> </w:t>
      </w:r>
      <w:r>
        <w:t>инвалидов</w:t>
      </w:r>
      <w:r w:rsidRPr="00D159D3">
        <w:t xml:space="preserve"> </w:t>
      </w:r>
      <w:r>
        <w:t>в</w:t>
      </w:r>
      <w:r w:rsidRPr="00D159D3">
        <w:t xml:space="preserve"> </w:t>
      </w:r>
      <w:r>
        <w:t>разработку</w:t>
      </w:r>
      <w:r w:rsidRPr="00D159D3">
        <w:t xml:space="preserve"> </w:t>
      </w:r>
      <w:r>
        <w:t>таких</w:t>
      </w:r>
      <w:r w:rsidRPr="00D159D3">
        <w:t xml:space="preserve"> </w:t>
      </w:r>
      <w:r>
        <w:t>планов</w:t>
      </w:r>
      <w:r w:rsidRPr="00D159D3">
        <w:t xml:space="preserve"> </w:t>
      </w:r>
      <w:r>
        <w:t>и</w:t>
      </w:r>
      <w:r w:rsidRPr="00D159D3">
        <w:t xml:space="preserve"> </w:t>
      </w:r>
      <w:r>
        <w:t>стратегий</w:t>
      </w:r>
      <w:r w:rsidRPr="00D159D3">
        <w:t xml:space="preserve">, </w:t>
      </w:r>
      <w:r>
        <w:t>в</w:t>
      </w:r>
      <w:r w:rsidRPr="00D159D3">
        <w:t xml:space="preserve"> </w:t>
      </w:r>
      <w:r>
        <w:t>том</w:t>
      </w:r>
      <w:r w:rsidRPr="00D159D3">
        <w:t xml:space="preserve"> </w:t>
      </w:r>
      <w:r>
        <w:t>числе</w:t>
      </w:r>
      <w:r w:rsidRPr="00D159D3">
        <w:t xml:space="preserve"> </w:t>
      </w:r>
      <w:r>
        <w:t>в</w:t>
      </w:r>
      <w:r w:rsidRPr="00D159D3">
        <w:t xml:space="preserve"> </w:t>
      </w:r>
      <w:r>
        <w:t>процессы</w:t>
      </w:r>
      <w:r w:rsidRPr="00D159D3">
        <w:t xml:space="preserve"> </w:t>
      </w:r>
      <w:r>
        <w:t>принятия</w:t>
      </w:r>
      <w:r w:rsidRPr="00D159D3">
        <w:t xml:space="preserve"> </w:t>
      </w:r>
      <w:r>
        <w:t>решений</w:t>
      </w:r>
      <w:r w:rsidRPr="00D159D3">
        <w:t xml:space="preserve"> </w:t>
      </w:r>
      <w:r>
        <w:t>по</w:t>
      </w:r>
      <w:r w:rsidRPr="00D159D3">
        <w:t xml:space="preserve"> </w:t>
      </w:r>
      <w:r>
        <w:t>борьбе</w:t>
      </w:r>
      <w:r w:rsidRPr="00D159D3">
        <w:t xml:space="preserve"> </w:t>
      </w:r>
      <w:r>
        <w:t>с</w:t>
      </w:r>
      <w:r w:rsidRPr="00D159D3">
        <w:t xml:space="preserve"> </w:t>
      </w:r>
      <w:r>
        <w:t>пандемией</w:t>
      </w:r>
      <w:r w:rsidRPr="00D159D3">
        <w:t xml:space="preserve"> </w:t>
      </w:r>
      <w:r w:rsidRPr="00F4266D">
        <w:t>COVID</w:t>
      </w:r>
      <w:r>
        <w:noBreakHyphen/>
      </w:r>
      <w:r w:rsidRPr="00D159D3">
        <w:t xml:space="preserve">19 </w:t>
      </w:r>
      <w:r>
        <w:t>и ее последствиями и в период восстановления</w:t>
      </w:r>
      <w:r w:rsidRPr="00D159D3">
        <w:t>.</w:t>
      </w:r>
    </w:p>
    <w:p w14:paraId="03614FF4" w14:textId="50FD1360" w:rsidR="007C373B" w:rsidRPr="00D159D3" w:rsidRDefault="007C373B" w:rsidP="007C373B">
      <w:pPr>
        <w:pStyle w:val="SingleTxtG"/>
        <w:rPr>
          <w:b/>
          <w:bCs/>
        </w:rPr>
      </w:pPr>
      <w:r w:rsidRPr="00D159D3">
        <w:t>66.</w:t>
      </w:r>
      <w:r w:rsidRPr="00D159D3">
        <w:tab/>
      </w:r>
      <w:r>
        <w:rPr>
          <w:b/>
          <w:bCs/>
        </w:rPr>
        <w:t>Комитет</w:t>
      </w:r>
      <w:r w:rsidRPr="00D159D3">
        <w:rPr>
          <w:b/>
          <w:bCs/>
        </w:rPr>
        <w:t xml:space="preserve"> </w:t>
      </w:r>
      <w:r>
        <w:rPr>
          <w:b/>
          <w:bCs/>
        </w:rPr>
        <w:t>рекомендует</w:t>
      </w:r>
      <w:r w:rsidRPr="00D159D3">
        <w:rPr>
          <w:b/>
          <w:bCs/>
        </w:rPr>
        <w:t xml:space="preserve"> </w:t>
      </w:r>
      <w:r>
        <w:rPr>
          <w:b/>
          <w:bCs/>
        </w:rPr>
        <w:t>Гонконгу</w:t>
      </w:r>
      <w:r w:rsidRPr="00D159D3">
        <w:rPr>
          <w:b/>
          <w:bCs/>
        </w:rPr>
        <w:t xml:space="preserve">, </w:t>
      </w:r>
      <w:r>
        <w:rPr>
          <w:b/>
          <w:bCs/>
        </w:rPr>
        <w:t>Китай</w:t>
      </w:r>
      <w:r w:rsidRPr="00D159D3">
        <w:rPr>
          <w:b/>
          <w:bCs/>
        </w:rPr>
        <w:t xml:space="preserve">, </w:t>
      </w:r>
      <w:r>
        <w:rPr>
          <w:b/>
          <w:bCs/>
        </w:rPr>
        <w:t>в</w:t>
      </w:r>
      <w:r w:rsidRPr="00D159D3">
        <w:rPr>
          <w:b/>
          <w:bCs/>
        </w:rPr>
        <w:t xml:space="preserve"> </w:t>
      </w:r>
      <w:r>
        <w:rPr>
          <w:b/>
          <w:bCs/>
        </w:rPr>
        <w:t>соответствии</w:t>
      </w:r>
      <w:r w:rsidRPr="00D159D3">
        <w:rPr>
          <w:b/>
          <w:bCs/>
        </w:rPr>
        <w:t xml:space="preserve"> </w:t>
      </w:r>
      <w:r>
        <w:rPr>
          <w:b/>
          <w:bCs/>
        </w:rPr>
        <w:t>с</w:t>
      </w:r>
      <w:r w:rsidRPr="00D159D3">
        <w:rPr>
          <w:b/>
          <w:bCs/>
        </w:rPr>
        <w:t xml:space="preserve"> </w:t>
      </w:r>
      <w:r>
        <w:rPr>
          <w:b/>
          <w:bCs/>
        </w:rPr>
        <w:t>изданным</w:t>
      </w:r>
      <w:r w:rsidRPr="00D159D3">
        <w:rPr>
          <w:b/>
          <w:bCs/>
        </w:rPr>
        <w:t xml:space="preserve"> </w:t>
      </w:r>
      <w:r>
        <w:rPr>
          <w:b/>
          <w:bCs/>
        </w:rPr>
        <w:t>УВКПЧ</w:t>
      </w:r>
      <w:r w:rsidRPr="00D159D3">
        <w:rPr>
          <w:b/>
          <w:bCs/>
        </w:rPr>
        <w:t xml:space="preserve"> </w:t>
      </w:r>
      <w:r>
        <w:rPr>
          <w:b/>
          <w:bCs/>
        </w:rPr>
        <w:t>руководством</w:t>
      </w:r>
      <w:r w:rsidRPr="00D159D3">
        <w:rPr>
          <w:b/>
          <w:bCs/>
        </w:rPr>
        <w:t xml:space="preserve">, </w:t>
      </w:r>
      <w:r>
        <w:rPr>
          <w:b/>
          <w:bCs/>
        </w:rPr>
        <w:t>касающимся</w:t>
      </w:r>
      <w:r w:rsidRPr="00D159D3">
        <w:rPr>
          <w:b/>
          <w:bCs/>
        </w:rPr>
        <w:t xml:space="preserve"> </w:t>
      </w:r>
      <w:r w:rsidRPr="00F4266D">
        <w:rPr>
          <w:b/>
          <w:bCs/>
        </w:rPr>
        <w:t>COVID</w:t>
      </w:r>
      <w:r w:rsidRPr="00D159D3">
        <w:rPr>
          <w:b/>
          <w:bCs/>
        </w:rPr>
        <w:t xml:space="preserve">-19 </w:t>
      </w:r>
      <w:r>
        <w:rPr>
          <w:b/>
          <w:bCs/>
        </w:rPr>
        <w:t>и</w:t>
      </w:r>
      <w:r w:rsidRPr="00D159D3">
        <w:rPr>
          <w:b/>
          <w:bCs/>
        </w:rPr>
        <w:t xml:space="preserve"> </w:t>
      </w:r>
      <w:r>
        <w:rPr>
          <w:b/>
          <w:bCs/>
        </w:rPr>
        <w:t>прав</w:t>
      </w:r>
      <w:r w:rsidRPr="00D159D3">
        <w:rPr>
          <w:b/>
          <w:bCs/>
        </w:rPr>
        <w:t xml:space="preserve"> </w:t>
      </w:r>
      <w:r>
        <w:rPr>
          <w:b/>
          <w:bCs/>
        </w:rPr>
        <w:t>лиц</w:t>
      </w:r>
      <w:r w:rsidRPr="00D159D3">
        <w:rPr>
          <w:b/>
          <w:bCs/>
        </w:rPr>
        <w:t xml:space="preserve"> </w:t>
      </w:r>
      <w:r>
        <w:rPr>
          <w:b/>
          <w:bCs/>
        </w:rPr>
        <w:t>с</w:t>
      </w:r>
      <w:r w:rsidRPr="00D159D3">
        <w:rPr>
          <w:b/>
          <w:bCs/>
        </w:rPr>
        <w:t xml:space="preserve"> </w:t>
      </w:r>
      <w:r>
        <w:rPr>
          <w:b/>
          <w:bCs/>
        </w:rPr>
        <w:t>инвалидностью</w:t>
      </w:r>
      <w:r w:rsidRPr="00D159D3">
        <w:rPr>
          <w:b/>
          <w:bCs/>
        </w:rPr>
        <w:t xml:space="preserve">, </w:t>
      </w:r>
      <w:r>
        <w:rPr>
          <w:b/>
          <w:bCs/>
        </w:rPr>
        <w:t>и</w:t>
      </w:r>
      <w:r w:rsidRPr="00D159D3">
        <w:rPr>
          <w:b/>
          <w:bCs/>
        </w:rPr>
        <w:t xml:space="preserve"> </w:t>
      </w:r>
      <w:r>
        <w:rPr>
          <w:b/>
          <w:bCs/>
        </w:rPr>
        <w:t>аналитической</w:t>
      </w:r>
      <w:r w:rsidRPr="00D159D3">
        <w:rPr>
          <w:b/>
          <w:bCs/>
        </w:rPr>
        <w:t xml:space="preserve"> </w:t>
      </w:r>
      <w:r>
        <w:rPr>
          <w:b/>
          <w:bCs/>
        </w:rPr>
        <w:t>запиской</w:t>
      </w:r>
      <w:r w:rsidRPr="00D159D3">
        <w:rPr>
          <w:b/>
          <w:bCs/>
        </w:rPr>
        <w:t xml:space="preserve"> </w:t>
      </w:r>
      <w:r>
        <w:rPr>
          <w:b/>
          <w:bCs/>
        </w:rPr>
        <w:t>Организации</w:t>
      </w:r>
      <w:r w:rsidRPr="00D159D3">
        <w:rPr>
          <w:b/>
          <w:bCs/>
        </w:rPr>
        <w:t xml:space="preserve"> </w:t>
      </w:r>
      <w:r>
        <w:rPr>
          <w:b/>
          <w:bCs/>
        </w:rPr>
        <w:t>Объединенных</w:t>
      </w:r>
      <w:r w:rsidRPr="00D159D3">
        <w:rPr>
          <w:b/>
          <w:bCs/>
        </w:rPr>
        <w:t xml:space="preserve"> </w:t>
      </w:r>
      <w:r>
        <w:rPr>
          <w:b/>
          <w:bCs/>
        </w:rPr>
        <w:t>Наций</w:t>
      </w:r>
      <w:r w:rsidRPr="00D159D3">
        <w:rPr>
          <w:b/>
          <w:bCs/>
        </w:rPr>
        <w:t xml:space="preserve"> </w:t>
      </w:r>
      <w:r>
        <w:rPr>
          <w:b/>
          <w:bCs/>
        </w:rPr>
        <w:t>о</w:t>
      </w:r>
      <w:r w:rsidRPr="00D159D3">
        <w:rPr>
          <w:b/>
          <w:bCs/>
        </w:rPr>
        <w:t xml:space="preserve"> </w:t>
      </w:r>
      <w:r>
        <w:rPr>
          <w:b/>
          <w:bCs/>
        </w:rPr>
        <w:t>мерах</w:t>
      </w:r>
      <w:r w:rsidRPr="00D159D3">
        <w:rPr>
          <w:b/>
          <w:bCs/>
        </w:rPr>
        <w:t xml:space="preserve"> </w:t>
      </w:r>
      <w:r>
        <w:rPr>
          <w:b/>
          <w:bCs/>
        </w:rPr>
        <w:t>реагирования</w:t>
      </w:r>
      <w:r w:rsidRPr="00D159D3">
        <w:rPr>
          <w:b/>
          <w:bCs/>
        </w:rPr>
        <w:t xml:space="preserve"> </w:t>
      </w:r>
      <w:r>
        <w:rPr>
          <w:b/>
          <w:bCs/>
        </w:rPr>
        <w:t>на</w:t>
      </w:r>
      <w:r w:rsidRPr="00D159D3">
        <w:rPr>
          <w:b/>
          <w:bCs/>
        </w:rPr>
        <w:t xml:space="preserve"> </w:t>
      </w:r>
      <w:r w:rsidRPr="00F4266D">
        <w:rPr>
          <w:b/>
          <w:bCs/>
        </w:rPr>
        <w:t>COVID</w:t>
      </w:r>
      <w:r w:rsidRPr="00D159D3">
        <w:rPr>
          <w:b/>
          <w:bCs/>
        </w:rPr>
        <w:t>-19</w:t>
      </w:r>
      <w:r>
        <w:rPr>
          <w:b/>
          <w:bCs/>
        </w:rPr>
        <w:t xml:space="preserve"> с учетом лиц с инвалидностью, а также в соответствии с Сендайской рамочной программой по снижению риска бедствий на </w:t>
      </w:r>
      <w:r w:rsidRPr="00D159D3">
        <w:rPr>
          <w:b/>
          <w:bCs/>
        </w:rPr>
        <w:t>2015–2030</w:t>
      </w:r>
      <w:r w:rsidR="00664048">
        <w:rPr>
          <w:b/>
          <w:bCs/>
        </w:rPr>
        <w:t> год</w:t>
      </w:r>
      <w:r>
        <w:rPr>
          <w:b/>
          <w:bCs/>
        </w:rPr>
        <w:t>ы и при активном участии организаций, представляющих интересы лиц с инвалидностью</w:t>
      </w:r>
      <w:r w:rsidRPr="00D159D3">
        <w:rPr>
          <w:b/>
          <w:bCs/>
        </w:rPr>
        <w:t>:</w:t>
      </w:r>
    </w:p>
    <w:p w14:paraId="4744E74E" w14:textId="77777777" w:rsidR="007C373B" w:rsidRPr="00AD2F9F" w:rsidRDefault="007C373B" w:rsidP="007C373B">
      <w:pPr>
        <w:pStyle w:val="SingleTxtG"/>
        <w:rPr>
          <w:b/>
        </w:rPr>
      </w:pPr>
      <w:r w:rsidRPr="00AD2F9F">
        <w:rPr>
          <w:b/>
        </w:rPr>
        <w:tab/>
        <w:t>a)</w:t>
      </w:r>
      <w:r w:rsidRPr="00AD2F9F">
        <w:rPr>
          <w:b/>
        </w:rPr>
        <w:tab/>
        <w:t>уделять приоритетное внимание оказанию чрезвычайной помощи инвалидам и активизировать усилия по удовлетворению потребностей всех инвалидов в ситуациях риска и гуманитарных чрезвычайных ситуациях, включая доступ к информации о чрезвычайных ситуациях и сигналам тревоги с помощью альтернативных средств коммуникации и информации;</w:t>
      </w:r>
    </w:p>
    <w:p w14:paraId="396A86DC" w14:textId="77777777" w:rsidR="007C373B" w:rsidRPr="00AD2F9F" w:rsidRDefault="007C373B" w:rsidP="007C373B">
      <w:pPr>
        <w:pStyle w:val="SingleTxtG"/>
        <w:rPr>
          <w:b/>
        </w:rPr>
      </w:pPr>
      <w:r w:rsidRPr="00AD2F9F">
        <w:rPr>
          <w:b/>
        </w:rPr>
        <w:tab/>
        <w:t>b)</w:t>
      </w:r>
      <w:r w:rsidRPr="00AD2F9F">
        <w:rPr>
          <w:b/>
        </w:rPr>
        <w:tab/>
        <w:t>учитывать</w:t>
      </w:r>
      <w:r w:rsidRPr="00197D9D">
        <w:rPr>
          <w:b/>
        </w:rPr>
        <w:t xml:space="preserve"> вопросы инвалидности в рамках мер реагирования и восстановления в связи с </w:t>
      </w:r>
      <w:r w:rsidRPr="00F4266D">
        <w:rPr>
          <w:b/>
        </w:rPr>
        <w:t>COVID</w:t>
      </w:r>
      <w:r w:rsidRPr="00197D9D">
        <w:rPr>
          <w:b/>
        </w:rPr>
        <w:t xml:space="preserve">-19 с особым акцентом на обеспечение равного </w:t>
      </w:r>
      <w:r w:rsidRPr="00197D9D">
        <w:rPr>
          <w:b/>
        </w:rPr>
        <w:lastRenderedPageBreak/>
        <w:t>доступа к основным системам</w:t>
      </w:r>
      <w:r>
        <w:rPr>
          <w:b/>
        </w:rPr>
        <w:t xml:space="preserve"> здравоохранения для инвалидов, остающихся в специализированных учреждениях или живущих самостоятельно, а также на защиту инвалидов от последствий пандемии, в том числе от усиления социальной </w:t>
      </w:r>
      <w:r w:rsidRPr="00AD2F9F">
        <w:rPr>
          <w:b/>
        </w:rPr>
        <w:t>изоляции;</w:t>
      </w:r>
    </w:p>
    <w:p w14:paraId="46C47280" w14:textId="77777777" w:rsidR="007C373B" w:rsidRPr="00C560EF" w:rsidRDefault="007C373B" w:rsidP="007C373B">
      <w:pPr>
        <w:pStyle w:val="SingleTxtG"/>
        <w:rPr>
          <w:b/>
        </w:rPr>
      </w:pPr>
      <w:r w:rsidRPr="00AD2F9F">
        <w:rPr>
          <w:b/>
        </w:rPr>
        <w:tab/>
        <w:t>c)</w:t>
      </w:r>
      <w:r w:rsidRPr="00C560EF">
        <w:rPr>
          <w:b/>
        </w:rPr>
        <w:tab/>
      </w:r>
      <w:r>
        <w:rPr>
          <w:b/>
        </w:rPr>
        <w:t>обеспечить</w:t>
      </w:r>
      <w:r w:rsidRPr="00C560EF">
        <w:rPr>
          <w:b/>
        </w:rPr>
        <w:t xml:space="preserve"> </w:t>
      </w:r>
      <w:r>
        <w:rPr>
          <w:b/>
        </w:rPr>
        <w:t>равное</w:t>
      </w:r>
      <w:r w:rsidRPr="00C560EF">
        <w:rPr>
          <w:b/>
        </w:rPr>
        <w:t xml:space="preserve"> </w:t>
      </w:r>
      <w:r>
        <w:rPr>
          <w:b/>
        </w:rPr>
        <w:t>участие</w:t>
      </w:r>
      <w:r w:rsidRPr="00C560EF">
        <w:rPr>
          <w:b/>
        </w:rPr>
        <w:t xml:space="preserve"> </w:t>
      </w:r>
      <w:r>
        <w:rPr>
          <w:b/>
        </w:rPr>
        <w:t>инвалидов</w:t>
      </w:r>
      <w:r w:rsidRPr="00C560EF">
        <w:rPr>
          <w:b/>
        </w:rPr>
        <w:t xml:space="preserve"> </w:t>
      </w:r>
      <w:r>
        <w:rPr>
          <w:b/>
        </w:rPr>
        <w:t>в</w:t>
      </w:r>
      <w:r w:rsidRPr="00C560EF">
        <w:rPr>
          <w:b/>
        </w:rPr>
        <w:t xml:space="preserve"> </w:t>
      </w:r>
      <w:r>
        <w:rPr>
          <w:b/>
        </w:rPr>
        <w:t>принятии</w:t>
      </w:r>
      <w:r w:rsidRPr="00C560EF">
        <w:rPr>
          <w:b/>
        </w:rPr>
        <w:t xml:space="preserve"> </w:t>
      </w:r>
      <w:r>
        <w:rPr>
          <w:b/>
        </w:rPr>
        <w:t>всех</w:t>
      </w:r>
      <w:r w:rsidRPr="00C560EF">
        <w:rPr>
          <w:b/>
        </w:rPr>
        <w:t xml:space="preserve"> </w:t>
      </w:r>
      <w:r w:rsidRPr="00197D9D">
        <w:rPr>
          <w:b/>
        </w:rPr>
        <w:t>затрагивающих</w:t>
      </w:r>
      <w:r w:rsidRPr="00C560EF">
        <w:rPr>
          <w:b/>
        </w:rPr>
        <w:t xml:space="preserve"> </w:t>
      </w:r>
      <w:r>
        <w:rPr>
          <w:b/>
        </w:rPr>
        <w:t>их</w:t>
      </w:r>
      <w:r w:rsidRPr="00C560EF">
        <w:rPr>
          <w:b/>
        </w:rPr>
        <w:t xml:space="preserve"> </w:t>
      </w:r>
      <w:r>
        <w:rPr>
          <w:b/>
        </w:rPr>
        <w:t>мер</w:t>
      </w:r>
      <w:r w:rsidRPr="00C560EF">
        <w:rPr>
          <w:b/>
        </w:rPr>
        <w:t xml:space="preserve">, </w:t>
      </w:r>
      <w:r>
        <w:rPr>
          <w:b/>
        </w:rPr>
        <w:t>включая</w:t>
      </w:r>
      <w:r w:rsidRPr="00C560EF">
        <w:rPr>
          <w:b/>
        </w:rPr>
        <w:t xml:space="preserve"> </w:t>
      </w:r>
      <w:r>
        <w:rPr>
          <w:b/>
        </w:rPr>
        <w:t>меры</w:t>
      </w:r>
      <w:r w:rsidRPr="00C560EF">
        <w:rPr>
          <w:b/>
        </w:rPr>
        <w:t xml:space="preserve"> </w:t>
      </w:r>
      <w:r>
        <w:rPr>
          <w:b/>
        </w:rPr>
        <w:t>по</w:t>
      </w:r>
      <w:r w:rsidRPr="00C560EF">
        <w:rPr>
          <w:b/>
        </w:rPr>
        <w:t xml:space="preserve"> </w:t>
      </w:r>
      <w:r>
        <w:rPr>
          <w:b/>
        </w:rPr>
        <w:t>борьбе</w:t>
      </w:r>
      <w:r w:rsidRPr="00C560EF">
        <w:rPr>
          <w:b/>
        </w:rPr>
        <w:t xml:space="preserve"> </w:t>
      </w:r>
      <w:r>
        <w:rPr>
          <w:b/>
        </w:rPr>
        <w:t>с</w:t>
      </w:r>
      <w:r w:rsidRPr="00C560EF">
        <w:rPr>
          <w:b/>
        </w:rPr>
        <w:t xml:space="preserve"> </w:t>
      </w:r>
      <w:r>
        <w:rPr>
          <w:b/>
        </w:rPr>
        <w:t>пандемией</w:t>
      </w:r>
      <w:r w:rsidRPr="00C560EF">
        <w:rPr>
          <w:b/>
        </w:rPr>
        <w:t xml:space="preserve"> </w:t>
      </w:r>
      <w:r w:rsidRPr="00F4266D">
        <w:rPr>
          <w:b/>
        </w:rPr>
        <w:t>COVID</w:t>
      </w:r>
      <w:r w:rsidRPr="00C560EF">
        <w:rPr>
          <w:b/>
        </w:rPr>
        <w:t>-19</w:t>
      </w:r>
      <w:r>
        <w:rPr>
          <w:b/>
        </w:rPr>
        <w:t xml:space="preserve"> и ее последствиями, а также меры, принимаемые в период восстановления</w:t>
      </w:r>
      <w:r w:rsidRPr="00C560EF">
        <w:rPr>
          <w:b/>
        </w:rPr>
        <w:t>.</w:t>
      </w:r>
    </w:p>
    <w:p w14:paraId="79696466" w14:textId="77777777" w:rsidR="007C373B" w:rsidRPr="006C23B8" w:rsidRDefault="007C373B" w:rsidP="007C373B">
      <w:pPr>
        <w:pStyle w:val="H23G"/>
      </w:pPr>
      <w:r w:rsidRPr="00C560EF">
        <w:tab/>
      </w:r>
      <w:r w:rsidRPr="00C560EF">
        <w:tab/>
      </w:r>
      <w:r w:rsidRPr="00C7401E">
        <w:t>Равенство</w:t>
      </w:r>
      <w:r>
        <w:t xml:space="preserve"> перед законом</w:t>
      </w:r>
      <w:r w:rsidRPr="006C23B8">
        <w:t xml:space="preserve"> (</w:t>
      </w:r>
      <w:r>
        <w:t>статья</w:t>
      </w:r>
      <w:r w:rsidRPr="006C23B8">
        <w:t xml:space="preserve"> 12)</w:t>
      </w:r>
    </w:p>
    <w:p w14:paraId="5B3D9D55" w14:textId="77777777" w:rsidR="007C373B" w:rsidRPr="00C023FA" w:rsidRDefault="007C373B" w:rsidP="007C373B">
      <w:pPr>
        <w:pStyle w:val="SingleTxtG"/>
      </w:pPr>
      <w:r w:rsidRPr="006C23B8">
        <w:t>67.</w:t>
      </w:r>
      <w:r w:rsidRPr="006C23B8">
        <w:tab/>
      </w:r>
      <w:r>
        <w:t>У Комитета вызывают обеспокоенность нормативные акты, принятые в связи с Постановлением о психическом здоровье, и распоряжения об опеке, которые могут привести к признанию неправоспособности и назначению опеки над взрослыми инвалидами, лишая их права на реализацию своей правоспособности, включая право на участие в общественной жизни и права на вступление в брак и создание семьи. Особую</w:t>
      </w:r>
      <w:r w:rsidRPr="00C023FA">
        <w:t xml:space="preserve"> </w:t>
      </w:r>
      <w:r>
        <w:t>обеспокоенность</w:t>
      </w:r>
      <w:r w:rsidRPr="00C023FA">
        <w:t xml:space="preserve"> </w:t>
      </w:r>
      <w:r>
        <w:t>Комитета</w:t>
      </w:r>
      <w:r w:rsidRPr="00C023FA">
        <w:t xml:space="preserve"> </w:t>
      </w:r>
      <w:r>
        <w:t>вызывают</w:t>
      </w:r>
      <w:r w:rsidRPr="00C023FA">
        <w:t xml:space="preserve"> </w:t>
      </w:r>
      <w:r>
        <w:t>сообщения</w:t>
      </w:r>
      <w:r w:rsidRPr="00C023FA">
        <w:t xml:space="preserve"> </w:t>
      </w:r>
      <w:r>
        <w:t>о</w:t>
      </w:r>
      <w:r w:rsidRPr="00C023FA">
        <w:t xml:space="preserve"> </w:t>
      </w:r>
      <w:r>
        <w:t>том</w:t>
      </w:r>
      <w:r w:rsidRPr="00C023FA">
        <w:t xml:space="preserve">, </w:t>
      </w:r>
      <w:r>
        <w:t>что</w:t>
      </w:r>
      <w:r w:rsidRPr="00C023FA">
        <w:t xml:space="preserve"> </w:t>
      </w:r>
      <w:r>
        <w:t>женщины</w:t>
      </w:r>
      <w:r w:rsidRPr="00C023FA">
        <w:t>-</w:t>
      </w:r>
      <w:r>
        <w:t>инвалиды</w:t>
      </w:r>
      <w:r w:rsidRPr="00C023FA">
        <w:t xml:space="preserve"> </w:t>
      </w:r>
      <w:r>
        <w:t>и</w:t>
      </w:r>
      <w:r w:rsidRPr="00C023FA">
        <w:t xml:space="preserve"> </w:t>
      </w:r>
      <w:r>
        <w:t>лица</w:t>
      </w:r>
      <w:r w:rsidRPr="00C023FA">
        <w:t xml:space="preserve"> </w:t>
      </w:r>
      <w:r>
        <w:t>с</w:t>
      </w:r>
      <w:r w:rsidRPr="00C023FA">
        <w:t xml:space="preserve"> </w:t>
      </w:r>
      <w:r>
        <w:t>интеллектуальной</w:t>
      </w:r>
      <w:r w:rsidRPr="00C023FA">
        <w:t xml:space="preserve"> </w:t>
      </w:r>
      <w:r>
        <w:t>инвалидностью</w:t>
      </w:r>
      <w:r w:rsidRPr="00C023FA">
        <w:t xml:space="preserve"> </w:t>
      </w:r>
      <w:r>
        <w:t>и</w:t>
      </w:r>
      <w:r w:rsidRPr="00C023FA">
        <w:t>/</w:t>
      </w:r>
      <w:r>
        <w:t>или</w:t>
      </w:r>
      <w:r w:rsidRPr="00C023FA">
        <w:t xml:space="preserve"> </w:t>
      </w:r>
      <w:r>
        <w:t>психосоциальной</w:t>
      </w:r>
      <w:r w:rsidRPr="00C023FA">
        <w:t xml:space="preserve"> </w:t>
      </w:r>
      <w:r>
        <w:t>инвалидностью</w:t>
      </w:r>
      <w:r w:rsidRPr="00C023FA">
        <w:t xml:space="preserve"> </w:t>
      </w:r>
      <w:r>
        <w:t>непропорционально</w:t>
      </w:r>
      <w:r w:rsidRPr="00C023FA">
        <w:t xml:space="preserve"> </w:t>
      </w:r>
      <w:r>
        <w:t>страдают</w:t>
      </w:r>
      <w:r w:rsidRPr="00C023FA">
        <w:t xml:space="preserve"> </w:t>
      </w:r>
      <w:r>
        <w:t>от</w:t>
      </w:r>
      <w:r w:rsidRPr="00C023FA">
        <w:t xml:space="preserve"> </w:t>
      </w:r>
      <w:r>
        <w:t>субститутивных режимов</w:t>
      </w:r>
      <w:r w:rsidRPr="00C023FA">
        <w:t xml:space="preserve"> </w:t>
      </w:r>
      <w:r>
        <w:t>принятия</w:t>
      </w:r>
      <w:r w:rsidRPr="00C023FA">
        <w:t xml:space="preserve"> </w:t>
      </w:r>
      <w:r>
        <w:t>решений</w:t>
      </w:r>
      <w:r w:rsidRPr="00C023FA">
        <w:t>.</w:t>
      </w:r>
    </w:p>
    <w:p w14:paraId="65C99E84" w14:textId="6E114718" w:rsidR="007C373B" w:rsidRPr="008C44E2" w:rsidRDefault="007C373B" w:rsidP="007C373B">
      <w:pPr>
        <w:pStyle w:val="SingleTxtG"/>
        <w:rPr>
          <w:b/>
          <w:bCs/>
        </w:rPr>
      </w:pPr>
      <w:r w:rsidRPr="008C44E2">
        <w:t>68.</w:t>
      </w:r>
      <w:r w:rsidRPr="008C44E2">
        <w:tab/>
      </w:r>
      <w:r>
        <w:rPr>
          <w:b/>
          <w:bCs/>
        </w:rPr>
        <w:t>Комитет рекомендует Гонконгу, Китай, в соответствии со своим замечанием общего порядка № 1 (20</w:t>
      </w:r>
      <w:r w:rsidR="009C05BA">
        <w:rPr>
          <w:b/>
          <w:bCs/>
        </w:rPr>
        <w:t>1</w:t>
      </w:r>
      <w:r>
        <w:rPr>
          <w:b/>
          <w:bCs/>
        </w:rPr>
        <w:t xml:space="preserve">4): </w:t>
      </w:r>
    </w:p>
    <w:p w14:paraId="02D32997" w14:textId="183AD8C4" w:rsidR="007C373B" w:rsidRPr="00AD2F9F" w:rsidRDefault="007C373B" w:rsidP="007C373B">
      <w:pPr>
        <w:pStyle w:val="SingleTxtG"/>
        <w:rPr>
          <w:b/>
          <w:bCs/>
        </w:rPr>
      </w:pPr>
      <w:r w:rsidRPr="008C44E2">
        <w:tab/>
      </w:r>
      <w:r w:rsidRPr="00AD2F9F">
        <w:rPr>
          <w:b/>
          <w:bCs/>
        </w:rPr>
        <w:t>a)</w:t>
      </w:r>
      <w:r w:rsidRPr="00AD2F9F">
        <w:rPr>
          <w:b/>
          <w:bCs/>
        </w:rPr>
        <w:tab/>
        <w:t>принять законы и политику, которые заменят субститутивную систему принятия решений суппортивными механизмами, основанными на уважении самостоятельности, волеизъявления и предпочтений инвалидов, а</w:t>
      </w:r>
      <w:r w:rsidR="00464FBF">
        <w:rPr>
          <w:b/>
          <w:bCs/>
        </w:rPr>
        <w:t> </w:t>
      </w:r>
      <w:r w:rsidRPr="00AD2F9F">
        <w:rPr>
          <w:b/>
          <w:bCs/>
        </w:rPr>
        <w:t>также обеспечат эффективное участие женщин-инвалидов в разработке законов и политики;</w:t>
      </w:r>
    </w:p>
    <w:p w14:paraId="79EF2E17" w14:textId="77777777" w:rsidR="007C373B" w:rsidRPr="00AD2F9F" w:rsidRDefault="007C373B" w:rsidP="007C373B">
      <w:pPr>
        <w:pStyle w:val="SingleTxtG"/>
        <w:rPr>
          <w:b/>
          <w:bCs/>
        </w:rPr>
      </w:pPr>
      <w:r w:rsidRPr="00AD2F9F">
        <w:rPr>
          <w:b/>
          <w:bCs/>
        </w:rPr>
        <w:tab/>
        <w:t>b)</w:t>
      </w:r>
      <w:r w:rsidRPr="00AD2F9F">
        <w:rPr>
          <w:b/>
          <w:bCs/>
        </w:rPr>
        <w:tab/>
        <w:t>пересмотреть все законодательство в целях отмены любых ограничений прав в результате признания лица неправоспособным или по признаку его инвалидности;</w:t>
      </w:r>
    </w:p>
    <w:p w14:paraId="67C816F3" w14:textId="77777777" w:rsidR="007C373B" w:rsidRPr="00787BC2" w:rsidRDefault="007C373B" w:rsidP="007C373B">
      <w:pPr>
        <w:pStyle w:val="SingleTxtG"/>
        <w:rPr>
          <w:b/>
          <w:bCs/>
        </w:rPr>
      </w:pPr>
      <w:r w:rsidRPr="00AD2F9F">
        <w:rPr>
          <w:b/>
          <w:bCs/>
        </w:rPr>
        <w:tab/>
        <w:t>c)</w:t>
      </w:r>
      <w:r w:rsidRPr="00AD2F9F">
        <w:rPr>
          <w:b/>
          <w:bCs/>
        </w:rPr>
        <w:tab/>
        <w:t>обеспечить обучение сотрудников органов власти, включая правоохранительные</w:t>
      </w:r>
      <w:r w:rsidRPr="00787BC2">
        <w:rPr>
          <w:b/>
          <w:bCs/>
        </w:rPr>
        <w:t xml:space="preserve"> </w:t>
      </w:r>
      <w:r>
        <w:rPr>
          <w:b/>
          <w:bCs/>
        </w:rPr>
        <w:t>органы</w:t>
      </w:r>
      <w:r w:rsidRPr="00787BC2">
        <w:rPr>
          <w:b/>
          <w:bCs/>
        </w:rPr>
        <w:t xml:space="preserve"> </w:t>
      </w:r>
      <w:r>
        <w:rPr>
          <w:b/>
          <w:bCs/>
        </w:rPr>
        <w:t>и</w:t>
      </w:r>
      <w:r w:rsidRPr="00787BC2">
        <w:rPr>
          <w:b/>
          <w:bCs/>
        </w:rPr>
        <w:t xml:space="preserve"> </w:t>
      </w:r>
      <w:r>
        <w:rPr>
          <w:b/>
          <w:bCs/>
        </w:rPr>
        <w:t>суды</w:t>
      </w:r>
      <w:r w:rsidRPr="00787BC2">
        <w:rPr>
          <w:b/>
          <w:bCs/>
        </w:rPr>
        <w:t xml:space="preserve">, </w:t>
      </w:r>
      <w:r>
        <w:rPr>
          <w:b/>
          <w:bCs/>
        </w:rPr>
        <w:t>требованиям, касающимся права инвалидов на правоспособность</w:t>
      </w:r>
      <w:r w:rsidRPr="00787BC2">
        <w:rPr>
          <w:b/>
          <w:bCs/>
        </w:rPr>
        <w:t>.</w:t>
      </w:r>
    </w:p>
    <w:p w14:paraId="02255D18" w14:textId="77777777" w:rsidR="007C373B" w:rsidRPr="00787BC2" w:rsidRDefault="007C373B" w:rsidP="007C373B">
      <w:pPr>
        <w:pStyle w:val="H23G"/>
      </w:pPr>
      <w:r w:rsidRPr="00787BC2">
        <w:tab/>
      </w:r>
      <w:r w:rsidRPr="00787BC2">
        <w:tab/>
      </w:r>
      <w:r>
        <w:t xml:space="preserve">Свобода от пыток и жестоких, бесчеловечных или унижающих достоинство видов обращения и наказания </w:t>
      </w:r>
      <w:r w:rsidRPr="00787BC2">
        <w:t>(</w:t>
      </w:r>
      <w:r>
        <w:t>статья</w:t>
      </w:r>
      <w:r w:rsidRPr="00787BC2">
        <w:t xml:space="preserve"> 15)</w:t>
      </w:r>
    </w:p>
    <w:p w14:paraId="6E711C03" w14:textId="77777777" w:rsidR="007C373B" w:rsidRPr="00787BC2" w:rsidRDefault="007C373B" w:rsidP="007C373B">
      <w:pPr>
        <w:pStyle w:val="SingleTxtG"/>
      </w:pPr>
      <w:r w:rsidRPr="00787BC2">
        <w:t>69.</w:t>
      </w:r>
      <w:r w:rsidRPr="00787BC2">
        <w:tab/>
      </w:r>
      <w:r>
        <w:t>Комитет обеспокоен сообщениями о том, что инвалиды подвергаются жестокому обращению со стороны полиции во время публичных демонстраций, произвольным арестам и задержаниям после таких демонстраций, а также жестокому обращению в заключении, в том числе отказу в неотложной медицинской помощи. Комитет обеспокоен отсутствием информации о действующих процедурах проведения независимого расследования нарушений прав инвалидов в связи с их участием в публичных демонстрациях, а также отсутствием эффективных гарантий и мер наказания</w:t>
      </w:r>
      <w:r w:rsidRPr="00787BC2">
        <w:t>.</w:t>
      </w:r>
    </w:p>
    <w:p w14:paraId="044C8513" w14:textId="77777777" w:rsidR="007C373B" w:rsidRPr="003F4872" w:rsidRDefault="007C373B" w:rsidP="007C373B">
      <w:pPr>
        <w:pStyle w:val="SingleTxtG"/>
        <w:rPr>
          <w:b/>
          <w:bCs/>
        </w:rPr>
      </w:pPr>
      <w:r w:rsidRPr="00787BC2">
        <w:t>70.</w:t>
      </w:r>
      <w:r w:rsidRPr="00787BC2">
        <w:tab/>
      </w:r>
      <w:r>
        <w:rPr>
          <w:b/>
          <w:bCs/>
        </w:rPr>
        <w:t>Комитет</w:t>
      </w:r>
      <w:r w:rsidRPr="00787BC2">
        <w:rPr>
          <w:b/>
          <w:bCs/>
        </w:rPr>
        <w:t xml:space="preserve"> </w:t>
      </w:r>
      <w:r>
        <w:rPr>
          <w:b/>
          <w:bCs/>
        </w:rPr>
        <w:t>рекомендует</w:t>
      </w:r>
      <w:r w:rsidRPr="00787BC2">
        <w:rPr>
          <w:b/>
          <w:bCs/>
        </w:rPr>
        <w:t xml:space="preserve"> </w:t>
      </w:r>
      <w:r>
        <w:rPr>
          <w:b/>
          <w:bCs/>
        </w:rPr>
        <w:t>Гонконгу</w:t>
      </w:r>
      <w:r w:rsidRPr="00787BC2">
        <w:rPr>
          <w:b/>
          <w:bCs/>
        </w:rPr>
        <w:t xml:space="preserve">, </w:t>
      </w:r>
      <w:r>
        <w:rPr>
          <w:b/>
          <w:bCs/>
        </w:rPr>
        <w:t>Китай</w:t>
      </w:r>
      <w:r w:rsidRPr="00787BC2">
        <w:rPr>
          <w:b/>
          <w:bCs/>
        </w:rPr>
        <w:t xml:space="preserve">, </w:t>
      </w:r>
      <w:r>
        <w:rPr>
          <w:b/>
          <w:bCs/>
        </w:rPr>
        <w:t>создать независимую комиссию по расследованию утверждений о жестоком обращении полиции с инвалидами, участвовавшими в публичных демонстрациях, и обеспечить, чтобы инвалиды, чьи права были нарушены после их участия в публичных демонстрациях, получили адекватную поддержку и компенсацию, включая реабилитацию</w:t>
      </w:r>
      <w:r w:rsidRPr="003F4872">
        <w:rPr>
          <w:b/>
          <w:bCs/>
        </w:rPr>
        <w:t>.</w:t>
      </w:r>
    </w:p>
    <w:p w14:paraId="0699D630" w14:textId="1DD12A84" w:rsidR="007C373B" w:rsidRPr="00926BEB" w:rsidRDefault="007C373B" w:rsidP="007C373B">
      <w:pPr>
        <w:pStyle w:val="H23G"/>
      </w:pPr>
      <w:r w:rsidRPr="003F4872">
        <w:tab/>
      </w:r>
      <w:r w:rsidRPr="003F4872">
        <w:tab/>
      </w:r>
      <w:r>
        <w:t xml:space="preserve">Самостоятельный образ жизни и вовлеченность в местное сообщество </w:t>
      </w:r>
      <w:r w:rsidRPr="00926BEB">
        <w:t>(</w:t>
      </w:r>
      <w:r>
        <w:t>статья</w:t>
      </w:r>
      <w:r w:rsidR="00AD2F9F">
        <w:t> </w:t>
      </w:r>
      <w:r w:rsidRPr="00926BEB">
        <w:t>19)</w:t>
      </w:r>
    </w:p>
    <w:p w14:paraId="56BAB053" w14:textId="77777777" w:rsidR="007C373B" w:rsidRPr="00926BEB" w:rsidRDefault="007C373B" w:rsidP="007C373B">
      <w:pPr>
        <w:pStyle w:val="SingleTxtG"/>
      </w:pPr>
      <w:r w:rsidRPr="00926BEB">
        <w:t>71.</w:t>
      </w:r>
      <w:r w:rsidRPr="00926BEB">
        <w:tab/>
      </w:r>
      <w:r>
        <w:t>Комитет</w:t>
      </w:r>
      <w:r w:rsidRPr="00926BEB">
        <w:t xml:space="preserve"> </w:t>
      </w:r>
      <w:r>
        <w:t>обеспокоен</w:t>
      </w:r>
      <w:r w:rsidRPr="00926BEB">
        <w:t xml:space="preserve"> </w:t>
      </w:r>
      <w:r>
        <w:t>недостаточной</w:t>
      </w:r>
      <w:r w:rsidRPr="00926BEB">
        <w:t xml:space="preserve"> </w:t>
      </w:r>
      <w:r>
        <w:t>эффективностью</w:t>
      </w:r>
      <w:r w:rsidRPr="00926BEB">
        <w:t xml:space="preserve"> </w:t>
      </w:r>
      <w:r>
        <w:t>услуг по поддержке</w:t>
      </w:r>
      <w:r w:rsidRPr="00926BEB">
        <w:t xml:space="preserve"> </w:t>
      </w:r>
      <w:r>
        <w:t>инвалидов</w:t>
      </w:r>
      <w:r w:rsidRPr="00926BEB">
        <w:t xml:space="preserve"> </w:t>
      </w:r>
      <w:r>
        <w:t>на</w:t>
      </w:r>
      <w:r w:rsidRPr="00926BEB">
        <w:t xml:space="preserve"> </w:t>
      </w:r>
      <w:r>
        <w:t>уровне</w:t>
      </w:r>
      <w:r w:rsidRPr="00926BEB">
        <w:t xml:space="preserve"> </w:t>
      </w:r>
      <w:r>
        <w:t>местного сообщества</w:t>
      </w:r>
      <w:r w:rsidRPr="00926BEB">
        <w:t xml:space="preserve">, </w:t>
      </w:r>
      <w:r>
        <w:t>включая</w:t>
      </w:r>
      <w:r w:rsidRPr="00926BEB">
        <w:t xml:space="preserve"> </w:t>
      </w:r>
      <w:r>
        <w:t>персональную помощь</w:t>
      </w:r>
      <w:r w:rsidRPr="00926BEB">
        <w:t xml:space="preserve">, </w:t>
      </w:r>
      <w:r>
        <w:t>а</w:t>
      </w:r>
      <w:r w:rsidRPr="00926BEB">
        <w:t xml:space="preserve"> </w:t>
      </w:r>
      <w:r>
        <w:t>также</w:t>
      </w:r>
      <w:r w:rsidRPr="00926BEB">
        <w:t xml:space="preserve"> </w:t>
      </w:r>
      <w:r>
        <w:t>нехваткой</w:t>
      </w:r>
      <w:r w:rsidRPr="00926BEB">
        <w:t xml:space="preserve"> </w:t>
      </w:r>
      <w:r>
        <w:t>людских</w:t>
      </w:r>
      <w:r w:rsidRPr="00926BEB">
        <w:t xml:space="preserve">, </w:t>
      </w:r>
      <w:r>
        <w:t>технических</w:t>
      </w:r>
      <w:r w:rsidRPr="00926BEB">
        <w:t xml:space="preserve"> </w:t>
      </w:r>
      <w:r>
        <w:t>и</w:t>
      </w:r>
      <w:r w:rsidRPr="00926BEB">
        <w:t xml:space="preserve"> </w:t>
      </w:r>
      <w:r>
        <w:t>финансовых</w:t>
      </w:r>
      <w:r w:rsidRPr="00926BEB">
        <w:t xml:space="preserve"> </w:t>
      </w:r>
      <w:r>
        <w:t>ресурсов</w:t>
      </w:r>
      <w:r w:rsidRPr="00926BEB">
        <w:t xml:space="preserve">, </w:t>
      </w:r>
      <w:r>
        <w:t>выделяемых</w:t>
      </w:r>
      <w:r w:rsidRPr="00926BEB">
        <w:t xml:space="preserve"> </w:t>
      </w:r>
      <w:r>
        <w:t>инвалидам</w:t>
      </w:r>
      <w:r w:rsidRPr="00926BEB">
        <w:t xml:space="preserve">, </w:t>
      </w:r>
      <w:r>
        <w:t>нуждающимся</w:t>
      </w:r>
      <w:r w:rsidRPr="00926BEB">
        <w:t xml:space="preserve"> </w:t>
      </w:r>
      <w:r>
        <w:t>в</w:t>
      </w:r>
      <w:r w:rsidRPr="00926BEB">
        <w:t xml:space="preserve"> </w:t>
      </w:r>
      <w:r>
        <w:t>высоком</w:t>
      </w:r>
      <w:r w:rsidRPr="00926BEB">
        <w:t xml:space="preserve"> </w:t>
      </w:r>
      <w:r>
        <w:t>уровне</w:t>
      </w:r>
      <w:r w:rsidRPr="00926BEB">
        <w:t xml:space="preserve"> </w:t>
      </w:r>
      <w:r>
        <w:t>поддержки</w:t>
      </w:r>
      <w:r w:rsidRPr="00926BEB">
        <w:t>.</w:t>
      </w:r>
    </w:p>
    <w:p w14:paraId="530B4588" w14:textId="77777777" w:rsidR="007C373B" w:rsidRPr="00926BEB" w:rsidRDefault="007C373B" w:rsidP="007C373B">
      <w:pPr>
        <w:pStyle w:val="SingleTxtG"/>
        <w:rPr>
          <w:b/>
          <w:bCs/>
        </w:rPr>
      </w:pPr>
      <w:r w:rsidRPr="00926BEB">
        <w:lastRenderedPageBreak/>
        <w:t>72.</w:t>
      </w:r>
      <w:r w:rsidRPr="00926BEB">
        <w:tab/>
      </w:r>
      <w:r>
        <w:rPr>
          <w:b/>
          <w:bCs/>
        </w:rPr>
        <w:t>Ссылаясь</w:t>
      </w:r>
      <w:r w:rsidRPr="00926BEB">
        <w:rPr>
          <w:b/>
          <w:bCs/>
        </w:rPr>
        <w:t xml:space="preserve"> </w:t>
      </w:r>
      <w:r>
        <w:rPr>
          <w:b/>
          <w:bCs/>
        </w:rPr>
        <w:t>на</w:t>
      </w:r>
      <w:r w:rsidRPr="00926BEB">
        <w:rPr>
          <w:b/>
          <w:bCs/>
        </w:rPr>
        <w:t xml:space="preserve"> </w:t>
      </w:r>
      <w:r>
        <w:rPr>
          <w:b/>
          <w:bCs/>
        </w:rPr>
        <w:t>свое</w:t>
      </w:r>
      <w:r w:rsidRPr="00926BEB">
        <w:rPr>
          <w:b/>
          <w:bCs/>
        </w:rPr>
        <w:t xml:space="preserve"> </w:t>
      </w:r>
      <w:r>
        <w:rPr>
          <w:b/>
          <w:bCs/>
        </w:rPr>
        <w:t>замечание</w:t>
      </w:r>
      <w:r w:rsidRPr="00926BEB">
        <w:rPr>
          <w:b/>
          <w:bCs/>
        </w:rPr>
        <w:t xml:space="preserve"> </w:t>
      </w:r>
      <w:r>
        <w:rPr>
          <w:b/>
          <w:bCs/>
        </w:rPr>
        <w:t>общего</w:t>
      </w:r>
      <w:r w:rsidRPr="00926BEB">
        <w:rPr>
          <w:b/>
          <w:bCs/>
        </w:rPr>
        <w:t xml:space="preserve"> </w:t>
      </w:r>
      <w:r>
        <w:rPr>
          <w:b/>
          <w:bCs/>
        </w:rPr>
        <w:t>порядка</w:t>
      </w:r>
      <w:r w:rsidRPr="00926BEB">
        <w:rPr>
          <w:b/>
          <w:bCs/>
        </w:rPr>
        <w:t xml:space="preserve"> №</w:t>
      </w:r>
      <w:r>
        <w:rPr>
          <w:b/>
          <w:bCs/>
        </w:rPr>
        <w:t> </w:t>
      </w:r>
      <w:r w:rsidRPr="00926BEB">
        <w:rPr>
          <w:b/>
          <w:bCs/>
        </w:rPr>
        <w:t>5</w:t>
      </w:r>
      <w:r>
        <w:rPr>
          <w:b/>
          <w:bCs/>
        </w:rPr>
        <w:t> </w:t>
      </w:r>
      <w:r w:rsidRPr="00926BEB">
        <w:rPr>
          <w:b/>
          <w:bCs/>
        </w:rPr>
        <w:t xml:space="preserve">(2017) </w:t>
      </w:r>
      <w:r>
        <w:rPr>
          <w:b/>
          <w:bCs/>
        </w:rPr>
        <w:t>и свои руководящие принципы деинституционализации, в том числе в чрезвычайных ситуациях, Комитет рекомендует Гонконгу, Китай, в тесной консультации с организациями инвалидов, включая женщин-инвалидов, разработать план действий по прекращению в приоритетном порядке институционализации всех инвалидов и поддержке перехода от специализированных учреждений к жизни в обществе, с указанием конкретных сроков, людских, технических и финансовых ресурсов и четкой ответственности за осуществление и независимый мониторинг</w:t>
      </w:r>
      <w:r w:rsidRPr="00926BEB">
        <w:rPr>
          <w:b/>
          <w:bCs/>
        </w:rPr>
        <w:t>.</w:t>
      </w:r>
    </w:p>
    <w:p w14:paraId="72774307" w14:textId="77777777" w:rsidR="007C373B" w:rsidRPr="00926BEB" w:rsidRDefault="007C373B" w:rsidP="007C373B">
      <w:pPr>
        <w:pStyle w:val="H23G"/>
      </w:pPr>
      <w:r w:rsidRPr="00926BEB">
        <w:tab/>
      </w:r>
      <w:r w:rsidRPr="00926BEB">
        <w:tab/>
      </w:r>
      <w:r>
        <w:t>Свобода выражения мнения и убеждений и доступ к информации</w:t>
      </w:r>
      <w:r w:rsidRPr="00926BEB">
        <w:t xml:space="preserve"> (</w:t>
      </w:r>
      <w:r>
        <w:t>статья</w:t>
      </w:r>
      <w:r w:rsidRPr="00926BEB">
        <w:t xml:space="preserve"> 21)</w:t>
      </w:r>
    </w:p>
    <w:p w14:paraId="64534E77" w14:textId="720EF05A" w:rsidR="007C373B" w:rsidRPr="0099019A" w:rsidRDefault="007C373B" w:rsidP="007C373B">
      <w:pPr>
        <w:pStyle w:val="SingleTxtG"/>
      </w:pPr>
      <w:r w:rsidRPr="0099019A">
        <w:t>73.</w:t>
      </w:r>
      <w:r w:rsidRPr="0099019A">
        <w:tab/>
      </w:r>
      <w:r>
        <w:t>Комитет</w:t>
      </w:r>
      <w:r w:rsidRPr="0099019A">
        <w:t xml:space="preserve"> </w:t>
      </w:r>
      <w:r>
        <w:t>глубоко</w:t>
      </w:r>
      <w:r w:rsidRPr="0099019A">
        <w:t xml:space="preserve"> </w:t>
      </w:r>
      <w:r>
        <w:t>обеспокоен</w:t>
      </w:r>
      <w:r w:rsidRPr="0099019A">
        <w:t xml:space="preserve"> </w:t>
      </w:r>
      <w:r>
        <w:t>сообщениями</w:t>
      </w:r>
      <w:r w:rsidRPr="0099019A">
        <w:t xml:space="preserve"> </w:t>
      </w:r>
      <w:r>
        <w:t>о</w:t>
      </w:r>
      <w:r w:rsidRPr="0099019A">
        <w:t xml:space="preserve"> </w:t>
      </w:r>
      <w:r>
        <w:t>репрессиях</w:t>
      </w:r>
      <w:r w:rsidRPr="0099019A">
        <w:t xml:space="preserve"> </w:t>
      </w:r>
      <w:r>
        <w:t>в</w:t>
      </w:r>
      <w:r w:rsidRPr="0099019A">
        <w:t xml:space="preserve"> </w:t>
      </w:r>
      <w:r>
        <w:t>отношении</w:t>
      </w:r>
      <w:r w:rsidRPr="0099019A">
        <w:t xml:space="preserve"> </w:t>
      </w:r>
      <w:r>
        <w:t>правозащитников</w:t>
      </w:r>
      <w:r w:rsidRPr="0099019A">
        <w:t xml:space="preserve"> </w:t>
      </w:r>
      <w:r>
        <w:t>и</w:t>
      </w:r>
      <w:r w:rsidRPr="0099019A">
        <w:t xml:space="preserve"> </w:t>
      </w:r>
      <w:r>
        <w:t>организаций</w:t>
      </w:r>
      <w:r w:rsidRPr="0099019A">
        <w:t xml:space="preserve"> </w:t>
      </w:r>
      <w:r>
        <w:t>гражданского</w:t>
      </w:r>
      <w:r w:rsidRPr="0099019A">
        <w:t xml:space="preserve"> </w:t>
      </w:r>
      <w:r>
        <w:t>общества</w:t>
      </w:r>
      <w:r w:rsidRPr="0099019A">
        <w:t xml:space="preserve"> </w:t>
      </w:r>
      <w:r>
        <w:t>и</w:t>
      </w:r>
      <w:r w:rsidRPr="0099019A">
        <w:t xml:space="preserve"> </w:t>
      </w:r>
      <w:r>
        <w:t>продолжающемся</w:t>
      </w:r>
      <w:r w:rsidRPr="0099019A">
        <w:t xml:space="preserve"> </w:t>
      </w:r>
      <w:r>
        <w:t xml:space="preserve">давлении на них за их информационно-просветительскую деятельность, в том числе касающуюся прав инвалидов. Комитет далее с озабоченностью отмечает использование Закона Китайской Народной Республики о защите национальной безопасности в Особом административном районе Гонконг, для того чтобы клеймить правозащитников как </w:t>
      </w:r>
      <w:r w:rsidR="00664048">
        <w:t>«</w:t>
      </w:r>
      <w:r>
        <w:t>иностранных агентов</w:t>
      </w:r>
      <w:r w:rsidR="00664048">
        <w:t>»</w:t>
      </w:r>
      <w:r>
        <w:t xml:space="preserve"> и выдвинуть против них обвинения в терроризме и подстрекательстве к мятежу, ограничить доступ правозащитных организаций к иностранному финансированию, а также ограничить и подавить законную деятельность правозащитных организаций, включая организации женщин-инвалидов</w:t>
      </w:r>
      <w:r w:rsidRPr="0099019A">
        <w:t>.</w:t>
      </w:r>
    </w:p>
    <w:p w14:paraId="6AF60CDC" w14:textId="77777777" w:rsidR="007C373B" w:rsidRPr="0099019A" w:rsidRDefault="007C373B" w:rsidP="007C373B">
      <w:pPr>
        <w:pStyle w:val="SingleTxtG"/>
        <w:rPr>
          <w:b/>
          <w:bCs/>
        </w:rPr>
      </w:pPr>
      <w:r w:rsidRPr="0099019A">
        <w:t>74.</w:t>
      </w:r>
      <w:r w:rsidRPr="0099019A">
        <w:tab/>
      </w:r>
      <w:r>
        <w:rPr>
          <w:b/>
          <w:bCs/>
        </w:rPr>
        <w:t>Комитет настоятельно призывает Гонконг, Китай</w:t>
      </w:r>
      <w:r w:rsidRPr="0099019A">
        <w:rPr>
          <w:b/>
          <w:bCs/>
        </w:rPr>
        <w:t>:</w:t>
      </w:r>
    </w:p>
    <w:p w14:paraId="7C5847C2" w14:textId="77777777" w:rsidR="007C373B" w:rsidRPr="00AD2F9F" w:rsidRDefault="007C373B" w:rsidP="007C373B">
      <w:pPr>
        <w:pStyle w:val="SingleTxtG"/>
        <w:rPr>
          <w:b/>
        </w:rPr>
      </w:pPr>
      <w:r w:rsidRPr="0099019A">
        <w:rPr>
          <w:bCs/>
        </w:rPr>
        <w:tab/>
      </w:r>
      <w:r w:rsidRPr="00AD2F9F">
        <w:rPr>
          <w:b/>
        </w:rPr>
        <w:t>a)</w:t>
      </w:r>
      <w:r w:rsidRPr="00AD2F9F">
        <w:rPr>
          <w:b/>
        </w:rPr>
        <w:tab/>
        <w:t>срочно отменить и провести независимую экспертизу Закона Китайской Народной Республики о защите национальной безопасности в Особом административном районе Гонконг на предмет его соответствия правам человека и международному праву;</w:t>
      </w:r>
    </w:p>
    <w:p w14:paraId="61C5D6C9" w14:textId="77777777" w:rsidR="007C373B" w:rsidRPr="00AD2F9F" w:rsidRDefault="007C373B" w:rsidP="007C373B">
      <w:pPr>
        <w:pStyle w:val="SingleTxtG"/>
        <w:rPr>
          <w:b/>
        </w:rPr>
      </w:pPr>
      <w:r w:rsidRPr="00AD2F9F">
        <w:rPr>
          <w:b/>
        </w:rPr>
        <w:tab/>
        <w:t>b)</w:t>
      </w:r>
      <w:r w:rsidRPr="00AD2F9F">
        <w:rPr>
          <w:b/>
        </w:rPr>
        <w:tab/>
        <w:t>принять срочные меры по освобождению правозащитников с ограниченными возможностями, которые были произвольно лишены свободы по обвинениям в терроризме и подрыве национальной безопасности;</w:t>
      </w:r>
    </w:p>
    <w:p w14:paraId="7DCDB9DA" w14:textId="77777777" w:rsidR="007C373B" w:rsidRPr="0099019A" w:rsidRDefault="007C373B" w:rsidP="007C373B">
      <w:pPr>
        <w:pStyle w:val="SingleTxtG"/>
        <w:rPr>
          <w:b/>
          <w:bCs/>
        </w:rPr>
      </w:pPr>
      <w:r w:rsidRPr="00AD2F9F">
        <w:rPr>
          <w:b/>
        </w:rPr>
        <w:tab/>
        <w:t>c)</w:t>
      </w:r>
      <w:r w:rsidRPr="00C35C26">
        <w:rPr>
          <w:b/>
        </w:rPr>
        <w:tab/>
        <w:t>принять меры для обеспечения того, чтобы правозащитные организации, включая организации</w:t>
      </w:r>
      <w:r w:rsidRPr="0099019A">
        <w:rPr>
          <w:b/>
          <w:bCs/>
        </w:rPr>
        <w:t xml:space="preserve"> </w:t>
      </w:r>
      <w:r>
        <w:rPr>
          <w:b/>
          <w:bCs/>
        </w:rPr>
        <w:t>инвалидов</w:t>
      </w:r>
      <w:r w:rsidRPr="0099019A">
        <w:rPr>
          <w:b/>
          <w:bCs/>
        </w:rPr>
        <w:t xml:space="preserve">, </w:t>
      </w:r>
      <w:r>
        <w:rPr>
          <w:b/>
          <w:bCs/>
        </w:rPr>
        <w:t>работали</w:t>
      </w:r>
      <w:r w:rsidRPr="0099019A">
        <w:rPr>
          <w:b/>
          <w:bCs/>
        </w:rPr>
        <w:t xml:space="preserve"> </w:t>
      </w:r>
      <w:r>
        <w:rPr>
          <w:b/>
          <w:bCs/>
        </w:rPr>
        <w:t>в</w:t>
      </w:r>
      <w:r w:rsidRPr="0099019A">
        <w:rPr>
          <w:b/>
          <w:bCs/>
        </w:rPr>
        <w:t xml:space="preserve"> </w:t>
      </w:r>
      <w:r>
        <w:rPr>
          <w:b/>
          <w:bCs/>
        </w:rPr>
        <w:t>безопасной</w:t>
      </w:r>
      <w:r w:rsidRPr="0099019A">
        <w:rPr>
          <w:b/>
          <w:bCs/>
        </w:rPr>
        <w:t xml:space="preserve"> </w:t>
      </w:r>
      <w:r>
        <w:rPr>
          <w:b/>
          <w:bCs/>
        </w:rPr>
        <w:t>среде и могли без необоснованных препятствий искать, получать и использовать финансирование из иностранных или международных источников</w:t>
      </w:r>
      <w:r w:rsidRPr="0099019A">
        <w:rPr>
          <w:b/>
          <w:bCs/>
        </w:rPr>
        <w:t>.</w:t>
      </w:r>
    </w:p>
    <w:p w14:paraId="585FE26B" w14:textId="77777777" w:rsidR="007C373B" w:rsidRPr="0031296F" w:rsidRDefault="007C373B" w:rsidP="007C373B">
      <w:pPr>
        <w:pStyle w:val="H23G"/>
      </w:pPr>
      <w:r w:rsidRPr="0099019A">
        <w:tab/>
      </w:r>
      <w:r w:rsidRPr="0099019A">
        <w:tab/>
      </w:r>
      <w:r>
        <w:t>Здоровье</w:t>
      </w:r>
      <w:r w:rsidRPr="0031296F">
        <w:t xml:space="preserve"> (</w:t>
      </w:r>
      <w:r>
        <w:t>статья</w:t>
      </w:r>
      <w:r w:rsidRPr="0031296F">
        <w:t xml:space="preserve"> 25)</w:t>
      </w:r>
    </w:p>
    <w:p w14:paraId="717E1762" w14:textId="201D9FFA" w:rsidR="007C373B" w:rsidRPr="0031296F" w:rsidRDefault="007C373B" w:rsidP="007C373B">
      <w:pPr>
        <w:pStyle w:val="SingleTxtG"/>
      </w:pPr>
      <w:r w:rsidRPr="0031296F">
        <w:t>75.</w:t>
      </w:r>
      <w:r w:rsidRPr="0031296F">
        <w:tab/>
      </w:r>
      <w:r>
        <w:t>Комитет обеспокоен сообщениями об увеличении числа инвалидов, испытывающих посттравматическое стрессовое расстройство, тревогу и депрессию, а</w:t>
      </w:r>
      <w:r w:rsidR="00795011">
        <w:t> </w:t>
      </w:r>
      <w:r>
        <w:t>также росте числа самоубийств среди инвалидов. Комитет</w:t>
      </w:r>
      <w:r w:rsidRPr="0031296F">
        <w:t xml:space="preserve"> </w:t>
      </w:r>
      <w:r>
        <w:t>далее</w:t>
      </w:r>
      <w:r w:rsidRPr="0031296F">
        <w:t xml:space="preserve"> </w:t>
      </w:r>
      <w:r>
        <w:t>с</w:t>
      </w:r>
      <w:r w:rsidRPr="0031296F">
        <w:t xml:space="preserve"> </w:t>
      </w:r>
      <w:r>
        <w:t>озабоченностью</w:t>
      </w:r>
      <w:r w:rsidRPr="0031296F">
        <w:t xml:space="preserve"> </w:t>
      </w:r>
      <w:r>
        <w:t>отмечает</w:t>
      </w:r>
      <w:r w:rsidRPr="0031296F">
        <w:t xml:space="preserve"> </w:t>
      </w:r>
      <w:r>
        <w:t>отсутствие</w:t>
      </w:r>
      <w:r w:rsidRPr="0031296F">
        <w:t xml:space="preserve"> </w:t>
      </w:r>
      <w:r>
        <w:t>всеобъемлющей</w:t>
      </w:r>
      <w:r w:rsidRPr="0031296F">
        <w:t xml:space="preserve">, </w:t>
      </w:r>
      <w:r>
        <w:t>долгосрочной</w:t>
      </w:r>
      <w:r w:rsidRPr="0031296F">
        <w:t xml:space="preserve"> </w:t>
      </w:r>
      <w:r>
        <w:t>стратегии</w:t>
      </w:r>
      <w:r w:rsidRPr="0031296F">
        <w:t xml:space="preserve"> </w:t>
      </w:r>
      <w:r>
        <w:t>по охране</w:t>
      </w:r>
      <w:r w:rsidRPr="0031296F">
        <w:t xml:space="preserve"> </w:t>
      </w:r>
      <w:r>
        <w:t>психического</w:t>
      </w:r>
      <w:r w:rsidRPr="0031296F">
        <w:t xml:space="preserve"> </w:t>
      </w:r>
      <w:r>
        <w:t>здоровья</w:t>
      </w:r>
      <w:r w:rsidRPr="0031296F">
        <w:t xml:space="preserve"> </w:t>
      </w:r>
      <w:r>
        <w:t>для</w:t>
      </w:r>
      <w:r w:rsidRPr="0031296F">
        <w:t xml:space="preserve"> </w:t>
      </w:r>
      <w:r>
        <w:t>решения</w:t>
      </w:r>
      <w:r w:rsidRPr="0031296F">
        <w:t xml:space="preserve"> </w:t>
      </w:r>
      <w:r>
        <w:t>этой</w:t>
      </w:r>
      <w:r w:rsidRPr="0031296F">
        <w:t xml:space="preserve"> </w:t>
      </w:r>
      <w:r>
        <w:t>проблемы</w:t>
      </w:r>
      <w:r w:rsidRPr="0031296F">
        <w:t>.</w:t>
      </w:r>
    </w:p>
    <w:p w14:paraId="0D53F5C1" w14:textId="77777777" w:rsidR="007C373B" w:rsidRPr="0031296F" w:rsidRDefault="007C373B" w:rsidP="007C373B">
      <w:pPr>
        <w:pStyle w:val="SingleTxtG"/>
        <w:rPr>
          <w:b/>
          <w:bCs/>
        </w:rPr>
      </w:pPr>
      <w:r w:rsidRPr="0031296F">
        <w:t>76.</w:t>
      </w:r>
      <w:r w:rsidRPr="0031296F">
        <w:tab/>
      </w:r>
      <w:r>
        <w:rPr>
          <w:b/>
          <w:bCs/>
        </w:rPr>
        <w:t>Комитет рекомендует Гонконгу, Китай, выделить достаточные средства на разработку многолетнего плана по охране психического здоровья, включающего создание по всему Гонконгу, Китай, на местном уровне опирающихся на права человека служб охраны психического здоровья и поддержки</w:t>
      </w:r>
      <w:r w:rsidRPr="0031296F">
        <w:rPr>
          <w:b/>
          <w:bCs/>
        </w:rPr>
        <w:t>.</w:t>
      </w:r>
    </w:p>
    <w:p w14:paraId="690796FF" w14:textId="77777777" w:rsidR="007C373B" w:rsidRPr="00431D87" w:rsidRDefault="007C373B" w:rsidP="007C373B">
      <w:pPr>
        <w:pStyle w:val="H23G"/>
      </w:pPr>
      <w:r w:rsidRPr="0031296F">
        <w:tab/>
      </w:r>
      <w:r w:rsidRPr="00431D87">
        <w:t>3.</w:t>
      </w:r>
      <w:r w:rsidRPr="00431D87">
        <w:tab/>
      </w:r>
      <w:r>
        <w:t>Конкретные обязательства</w:t>
      </w:r>
      <w:r w:rsidRPr="00431D87">
        <w:t xml:space="preserve"> (</w:t>
      </w:r>
      <w:r>
        <w:t>статьи</w:t>
      </w:r>
      <w:r w:rsidRPr="00431D87">
        <w:t xml:space="preserve"> 31–33)</w:t>
      </w:r>
    </w:p>
    <w:p w14:paraId="6338A314" w14:textId="77777777" w:rsidR="007C373B" w:rsidRPr="00431D87" w:rsidRDefault="007C373B" w:rsidP="007C373B">
      <w:pPr>
        <w:pStyle w:val="H23G"/>
      </w:pPr>
      <w:r w:rsidRPr="00431D87">
        <w:tab/>
      </w:r>
      <w:r w:rsidRPr="00431D87">
        <w:tab/>
      </w:r>
      <w:r>
        <w:t>Национальное осуществление и мониторинг</w:t>
      </w:r>
      <w:r w:rsidRPr="00431D87">
        <w:t xml:space="preserve"> (</w:t>
      </w:r>
      <w:r>
        <w:t>статья</w:t>
      </w:r>
      <w:r w:rsidRPr="00431D87">
        <w:t xml:space="preserve"> 33)</w:t>
      </w:r>
    </w:p>
    <w:p w14:paraId="0ED52C6E" w14:textId="77777777" w:rsidR="007C373B" w:rsidRPr="00431D87" w:rsidRDefault="007C373B" w:rsidP="007C373B">
      <w:pPr>
        <w:pStyle w:val="SingleTxtG"/>
        <w:rPr>
          <w:bCs/>
        </w:rPr>
      </w:pPr>
      <w:r w:rsidRPr="00431D87">
        <w:t>77.</w:t>
      </w:r>
      <w:r w:rsidRPr="00431D87">
        <w:tab/>
      </w:r>
      <w:r>
        <w:t>Комитет с обеспокоенностью отмечает</w:t>
      </w:r>
      <w:r w:rsidRPr="00431D87">
        <w:rPr>
          <w:bCs/>
        </w:rPr>
        <w:t xml:space="preserve">: </w:t>
      </w:r>
    </w:p>
    <w:p w14:paraId="23163C99" w14:textId="77777777" w:rsidR="007C373B" w:rsidRPr="00197D9D" w:rsidRDefault="007C373B" w:rsidP="007C373B">
      <w:pPr>
        <w:pStyle w:val="SingleTxtG"/>
      </w:pPr>
      <w:r w:rsidRPr="00431D87">
        <w:tab/>
      </w:r>
      <w:r w:rsidRPr="00F4266D">
        <w:t>a</w:t>
      </w:r>
      <w:r w:rsidRPr="00431D87">
        <w:t>)</w:t>
      </w:r>
      <w:r w:rsidRPr="00431D87">
        <w:tab/>
      </w:r>
      <w:r w:rsidRPr="00197D9D">
        <w:t>отсутствие независимого механизма, призванного осуществлять мониторинг осуществления Конвенции;</w:t>
      </w:r>
    </w:p>
    <w:p w14:paraId="271F7BBF" w14:textId="77777777" w:rsidR="007C373B" w:rsidRPr="00431D87" w:rsidRDefault="007C373B" w:rsidP="007C373B">
      <w:pPr>
        <w:pStyle w:val="SingleTxtG"/>
      </w:pPr>
      <w:r w:rsidRPr="00197D9D">
        <w:tab/>
      </w:r>
      <w:r w:rsidRPr="00F4266D">
        <w:t>b</w:t>
      </w:r>
      <w:r w:rsidRPr="00197D9D">
        <w:t>)</w:t>
      </w:r>
      <w:r w:rsidRPr="00197D9D">
        <w:tab/>
        <w:t>отсутствие</w:t>
      </w:r>
      <w:r w:rsidRPr="00431D87">
        <w:t xml:space="preserve"> </w:t>
      </w:r>
      <w:r>
        <w:t>эффективного</w:t>
      </w:r>
      <w:r w:rsidRPr="00431D87">
        <w:t xml:space="preserve"> </w:t>
      </w:r>
      <w:r>
        <w:t>участия</w:t>
      </w:r>
      <w:r w:rsidRPr="00431D87">
        <w:t xml:space="preserve"> </w:t>
      </w:r>
      <w:r>
        <w:t>инвалидов</w:t>
      </w:r>
      <w:r w:rsidRPr="00431D87">
        <w:t xml:space="preserve"> </w:t>
      </w:r>
      <w:r>
        <w:t>и</w:t>
      </w:r>
      <w:r w:rsidRPr="00431D87">
        <w:t xml:space="preserve"> </w:t>
      </w:r>
      <w:r>
        <w:t>их</w:t>
      </w:r>
      <w:r w:rsidRPr="00431D87">
        <w:t xml:space="preserve"> </w:t>
      </w:r>
      <w:r>
        <w:t>организаций</w:t>
      </w:r>
      <w:r w:rsidRPr="00431D87">
        <w:t xml:space="preserve"> </w:t>
      </w:r>
      <w:r>
        <w:t>в</w:t>
      </w:r>
      <w:r w:rsidRPr="00431D87">
        <w:t xml:space="preserve"> </w:t>
      </w:r>
      <w:r>
        <w:t>мониторинге</w:t>
      </w:r>
      <w:r w:rsidRPr="00431D87">
        <w:t xml:space="preserve"> </w:t>
      </w:r>
      <w:r>
        <w:t>осуществления</w:t>
      </w:r>
      <w:r w:rsidRPr="00431D87">
        <w:t xml:space="preserve"> </w:t>
      </w:r>
      <w:r>
        <w:t>Конвенции</w:t>
      </w:r>
      <w:r w:rsidRPr="00431D87">
        <w:t>.</w:t>
      </w:r>
    </w:p>
    <w:p w14:paraId="7DDB10C5" w14:textId="77777777" w:rsidR="007C373B" w:rsidRPr="00431D87" w:rsidRDefault="007C373B" w:rsidP="007C373B">
      <w:pPr>
        <w:pStyle w:val="SingleTxtG"/>
        <w:rPr>
          <w:b/>
          <w:bCs/>
        </w:rPr>
      </w:pPr>
      <w:r w:rsidRPr="00431D87">
        <w:lastRenderedPageBreak/>
        <w:t>78.</w:t>
      </w:r>
      <w:r w:rsidRPr="00431D87">
        <w:tab/>
      </w:r>
      <w:r>
        <w:rPr>
          <w:b/>
          <w:bCs/>
        </w:rPr>
        <w:t>Комитет</w:t>
      </w:r>
      <w:r w:rsidRPr="00431D87">
        <w:rPr>
          <w:b/>
          <w:bCs/>
        </w:rPr>
        <w:t xml:space="preserve"> </w:t>
      </w:r>
      <w:r>
        <w:rPr>
          <w:b/>
          <w:bCs/>
        </w:rPr>
        <w:t>рекомендует</w:t>
      </w:r>
      <w:r w:rsidRPr="00431D87">
        <w:rPr>
          <w:b/>
          <w:bCs/>
        </w:rPr>
        <w:t xml:space="preserve"> </w:t>
      </w:r>
      <w:r>
        <w:rPr>
          <w:b/>
          <w:bCs/>
        </w:rPr>
        <w:t>Гонконгу</w:t>
      </w:r>
      <w:r w:rsidRPr="00431D87">
        <w:rPr>
          <w:b/>
          <w:bCs/>
        </w:rPr>
        <w:t xml:space="preserve">, </w:t>
      </w:r>
      <w:r>
        <w:rPr>
          <w:b/>
          <w:bCs/>
        </w:rPr>
        <w:t>Китай</w:t>
      </w:r>
      <w:r w:rsidRPr="00431D87">
        <w:rPr>
          <w:b/>
          <w:bCs/>
        </w:rPr>
        <w:t xml:space="preserve">, </w:t>
      </w:r>
      <w:r>
        <w:rPr>
          <w:b/>
          <w:bCs/>
        </w:rPr>
        <w:t>учитывать</w:t>
      </w:r>
      <w:r w:rsidRPr="00431D87">
        <w:rPr>
          <w:b/>
          <w:bCs/>
        </w:rPr>
        <w:t xml:space="preserve"> </w:t>
      </w:r>
      <w:r>
        <w:rPr>
          <w:b/>
          <w:bCs/>
        </w:rPr>
        <w:t>руководящие</w:t>
      </w:r>
      <w:r w:rsidRPr="00431D87">
        <w:rPr>
          <w:b/>
          <w:bCs/>
        </w:rPr>
        <w:t xml:space="preserve"> </w:t>
      </w:r>
      <w:r>
        <w:rPr>
          <w:b/>
          <w:bCs/>
        </w:rPr>
        <w:t>принципы</w:t>
      </w:r>
      <w:r w:rsidRPr="00431D87">
        <w:rPr>
          <w:b/>
          <w:bCs/>
        </w:rPr>
        <w:t xml:space="preserve"> </w:t>
      </w:r>
      <w:r>
        <w:rPr>
          <w:b/>
          <w:bCs/>
        </w:rPr>
        <w:t>в</w:t>
      </w:r>
      <w:r w:rsidRPr="00431D87">
        <w:rPr>
          <w:b/>
          <w:bCs/>
        </w:rPr>
        <w:t xml:space="preserve"> </w:t>
      </w:r>
      <w:r>
        <w:rPr>
          <w:b/>
          <w:bCs/>
        </w:rPr>
        <w:t>отношении</w:t>
      </w:r>
      <w:r w:rsidRPr="00431D87">
        <w:rPr>
          <w:b/>
          <w:bCs/>
        </w:rPr>
        <w:t xml:space="preserve"> </w:t>
      </w:r>
      <w:r>
        <w:rPr>
          <w:b/>
          <w:bCs/>
        </w:rPr>
        <w:t>независимых</w:t>
      </w:r>
      <w:r w:rsidRPr="00431D87">
        <w:rPr>
          <w:b/>
          <w:bCs/>
        </w:rPr>
        <w:t xml:space="preserve"> </w:t>
      </w:r>
      <w:r>
        <w:rPr>
          <w:b/>
          <w:bCs/>
        </w:rPr>
        <w:t>структур</w:t>
      </w:r>
      <w:r w:rsidRPr="00431D87">
        <w:rPr>
          <w:b/>
          <w:bCs/>
        </w:rPr>
        <w:t xml:space="preserve"> </w:t>
      </w:r>
      <w:r>
        <w:rPr>
          <w:b/>
          <w:bCs/>
        </w:rPr>
        <w:t>мониторинга</w:t>
      </w:r>
      <w:r w:rsidRPr="00431D87">
        <w:rPr>
          <w:b/>
          <w:bCs/>
        </w:rPr>
        <w:t xml:space="preserve"> </w:t>
      </w:r>
      <w:r>
        <w:rPr>
          <w:b/>
          <w:bCs/>
        </w:rPr>
        <w:t>и</w:t>
      </w:r>
      <w:r w:rsidRPr="00431D87">
        <w:rPr>
          <w:b/>
          <w:bCs/>
        </w:rPr>
        <w:t xml:space="preserve"> </w:t>
      </w:r>
      <w:r>
        <w:rPr>
          <w:b/>
          <w:bCs/>
        </w:rPr>
        <w:t>их</w:t>
      </w:r>
      <w:r w:rsidRPr="00431D87">
        <w:rPr>
          <w:b/>
          <w:bCs/>
        </w:rPr>
        <w:t xml:space="preserve"> </w:t>
      </w:r>
      <w:r>
        <w:rPr>
          <w:b/>
          <w:bCs/>
        </w:rPr>
        <w:t>участия</w:t>
      </w:r>
      <w:r w:rsidRPr="00431D87">
        <w:rPr>
          <w:b/>
          <w:bCs/>
        </w:rPr>
        <w:t xml:space="preserve"> </w:t>
      </w:r>
      <w:r>
        <w:rPr>
          <w:b/>
          <w:bCs/>
        </w:rPr>
        <w:t>в</w:t>
      </w:r>
      <w:r w:rsidRPr="00431D87">
        <w:rPr>
          <w:b/>
          <w:bCs/>
        </w:rPr>
        <w:t xml:space="preserve"> </w:t>
      </w:r>
      <w:r>
        <w:rPr>
          <w:b/>
          <w:bCs/>
        </w:rPr>
        <w:t>работе</w:t>
      </w:r>
      <w:r w:rsidRPr="00431D87">
        <w:rPr>
          <w:b/>
          <w:bCs/>
        </w:rPr>
        <w:t xml:space="preserve"> </w:t>
      </w:r>
      <w:r>
        <w:rPr>
          <w:b/>
          <w:bCs/>
        </w:rPr>
        <w:t>Комитета</w:t>
      </w:r>
      <w:r w:rsidRPr="00431D87">
        <w:rPr>
          <w:b/>
          <w:bCs/>
        </w:rPr>
        <w:t xml:space="preserve"> </w:t>
      </w:r>
      <w:r>
        <w:rPr>
          <w:b/>
          <w:bCs/>
        </w:rPr>
        <w:t>по</w:t>
      </w:r>
      <w:r w:rsidRPr="00431D87">
        <w:rPr>
          <w:b/>
          <w:bCs/>
        </w:rPr>
        <w:t xml:space="preserve"> </w:t>
      </w:r>
      <w:r>
        <w:rPr>
          <w:b/>
          <w:bCs/>
        </w:rPr>
        <w:t>правам</w:t>
      </w:r>
      <w:r w:rsidRPr="00431D87">
        <w:rPr>
          <w:b/>
          <w:bCs/>
        </w:rPr>
        <w:t xml:space="preserve"> </w:t>
      </w:r>
      <w:r>
        <w:rPr>
          <w:b/>
          <w:bCs/>
        </w:rPr>
        <w:t>инвалидов</w:t>
      </w:r>
      <w:r w:rsidRPr="00431D87">
        <w:rPr>
          <w:b/>
          <w:bCs/>
        </w:rPr>
        <w:t xml:space="preserve"> </w:t>
      </w:r>
      <w:r>
        <w:rPr>
          <w:b/>
          <w:bCs/>
        </w:rPr>
        <w:t>и</w:t>
      </w:r>
      <w:r w:rsidRPr="00431D87">
        <w:rPr>
          <w:b/>
          <w:bCs/>
        </w:rPr>
        <w:t>:</w:t>
      </w:r>
    </w:p>
    <w:p w14:paraId="581F5338" w14:textId="77777777" w:rsidR="007C373B" w:rsidRPr="00AD2F9F" w:rsidRDefault="007C373B" w:rsidP="007C373B">
      <w:pPr>
        <w:pStyle w:val="SingleTxtG"/>
        <w:rPr>
          <w:b/>
          <w:bCs/>
        </w:rPr>
      </w:pPr>
      <w:r w:rsidRPr="00431D87">
        <w:tab/>
      </w:r>
      <w:r w:rsidRPr="00AD2F9F">
        <w:rPr>
          <w:b/>
          <w:bCs/>
        </w:rPr>
        <w:t>a)</w:t>
      </w:r>
      <w:r w:rsidRPr="00AD2F9F">
        <w:rPr>
          <w:b/>
          <w:bCs/>
        </w:rPr>
        <w:tab/>
        <w:t>создать независимый механизм мониторинга прав человека с широким мандатом в полном соответствии с Парижскими принципами;</w:t>
      </w:r>
    </w:p>
    <w:p w14:paraId="44C87CB6" w14:textId="271AF84C" w:rsidR="007C373B" w:rsidRPr="00431D87" w:rsidRDefault="007C373B" w:rsidP="007C373B">
      <w:pPr>
        <w:pStyle w:val="SingleTxtG"/>
        <w:rPr>
          <w:b/>
          <w:bCs/>
        </w:rPr>
      </w:pPr>
      <w:r w:rsidRPr="00AD2F9F">
        <w:rPr>
          <w:b/>
          <w:bCs/>
        </w:rPr>
        <w:tab/>
        <w:t>b)</w:t>
      </w:r>
      <w:r w:rsidRPr="00AD2F9F">
        <w:rPr>
          <w:b/>
          <w:bCs/>
        </w:rPr>
        <w:tab/>
        <w:t>обеспечить эффективное участие инвалидов и всего спектра представляющих</w:t>
      </w:r>
      <w:r w:rsidRPr="00197D9D">
        <w:rPr>
          <w:b/>
        </w:rPr>
        <w:t xml:space="preserve"> их организаций</w:t>
      </w:r>
      <w:r w:rsidRPr="00431D87">
        <w:rPr>
          <w:b/>
          <w:bCs/>
        </w:rPr>
        <w:t xml:space="preserve"> </w:t>
      </w:r>
      <w:r>
        <w:rPr>
          <w:b/>
          <w:bCs/>
        </w:rPr>
        <w:t>в</w:t>
      </w:r>
      <w:r w:rsidRPr="00431D87">
        <w:rPr>
          <w:b/>
          <w:bCs/>
        </w:rPr>
        <w:t xml:space="preserve"> </w:t>
      </w:r>
      <w:r>
        <w:rPr>
          <w:b/>
          <w:bCs/>
        </w:rPr>
        <w:t>мониторинге</w:t>
      </w:r>
      <w:r w:rsidRPr="00431D87">
        <w:rPr>
          <w:b/>
          <w:bCs/>
        </w:rPr>
        <w:t xml:space="preserve"> </w:t>
      </w:r>
      <w:r>
        <w:rPr>
          <w:b/>
          <w:bCs/>
        </w:rPr>
        <w:t>осуществления</w:t>
      </w:r>
      <w:r w:rsidRPr="00431D87">
        <w:rPr>
          <w:b/>
          <w:bCs/>
        </w:rPr>
        <w:t xml:space="preserve"> </w:t>
      </w:r>
      <w:r>
        <w:rPr>
          <w:b/>
          <w:bCs/>
        </w:rPr>
        <w:t>Конвенции</w:t>
      </w:r>
      <w:r w:rsidRPr="00431D87">
        <w:rPr>
          <w:b/>
          <w:bCs/>
        </w:rPr>
        <w:t xml:space="preserve">, </w:t>
      </w:r>
      <w:r>
        <w:rPr>
          <w:b/>
          <w:bCs/>
        </w:rPr>
        <w:t>в</w:t>
      </w:r>
      <w:r w:rsidR="00795011">
        <w:rPr>
          <w:b/>
          <w:bCs/>
        </w:rPr>
        <w:t> </w:t>
      </w:r>
      <w:r>
        <w:rPr>
          <w:b/>
          <w:bCs/>
        </w:rPr>
        <w:t>том</w:t>
      </w:r>
      <w:r w:rsidRPr="00431D87">
        <w:rPr>
          <w:b/>
          <w:bCs/>
        </w:rPr>
        <w:t xml:space="preserve"> </w:t>
      </w:r>
      <w:r>
        <w:rPr>
          <w:b/>
          <w:bCs/>
        </w:rPr>
        <w:t>числе</w:t>
      </w:r>
      <w:r w:rsidRPr="00431D87">
        <w:rPr>
          <w:b/>
          <w:bCs/>
        </w:rPr>
        <w:t xml:space="preserve"> </w:t>
      </w:r>
      <w:r>
        <w:rPr>
          <w:b/>
          <w:bCs/>
        </w:rPr>
        <w:t>во</w:t>
      </w:r>
      <w:r w:rsidRPr="00431D87">
        <w:rPr>
          <w:b/>
          <w:bCs/>
        </w:rPr>
        <w:t xml:space="preserve"> </w:t>
      </w:r>
      <w:r>
        <w:rPr>
          <w:b/>
          <w:bCs/>
        </w:rPr>
        <w:t>время</w:t>
      </w:r>
      <w:r w:rsidRPr="00431D87">
        <w:rPr>
          <w:b/>
          <w:bCs/>
        </w:rPr>
        <w:t xml:space="preserve"> </w:t>
      </w:r>
      <w:r>
        <w:rPr>
          <w:b/>
          <w:bCs/>
        </w:rPr>
        <w:t>пандемии</w:t>
      </w:r>
      <w:r w:rsidRPr="00431D87">
        <w:rPr>
          <w:b/>
          <w:bCs/>
        </w:rPr>
        <w:t xml:space="preserve"> </w:t>
      </w:r>
      <w:r w:rsidRPr="00F4266D">
        <w:rPr>
          <w:b/>
          <w:bCs/>
        </w:rPr>
        <w:t>COVID</w:t>
      </w:r>
      <w:r w:rsidRPr="00431D87">
        <w:rPr>
          <w:b/>
          <w:bCs/>
        </w:rPr>
        <w:t>-19.</w:t>
      </w:r>
    </w:p>
    <w:p w14:paraId="5A652523" w14:textId="77777777" w:rsidR="007C373B" w:rsidRPr="00750D21" w:rsidRDefault="007C373B" w:rsidP="007C373B">
      <w:pPr>
        <w:pStyle w:val="HChG"/>
      </w:pPr>
      <w:r w:rsidRPr="00431D87">
        <w:tab/>
      </w:r>
      <w:r w:rsidRPr="00F4266D">
        <w:t>V</w:t>
      </w:r>
      <w:r w:rsidRPr="00750D21">
        <w:t>.</w:t>
      </w:r>
      <w:r w:rsidRPr="00750D21">
        <w:tab/>
      </w:r>
      <w:r w:rsidRPr="00197D9D">
        <w:t>Макао</w:t>
      </w:r>
      <w:r>
        <w:t>, Китай</w:t>
      </w:r>
    </w:p>
    <w:p w14:paraId="754E9371" w14:textId="77777777" w:rsidR="007C373B" w:rsidRPr="00750D21" w:rsidRDefault="007C373B" w:rsidP="007C373B">
      <w:pPr>
        <w:pStyle w:val="H1G"/>
      </w:pPr>
      <w:r w:rsidRPr="00750D21">
        <w:tab/>
      </w:r>
      <w:r w:rsidRPr="00F4266D">
        <w:t>A</w:t>
      </w:r>
      <w:r w:rsidRPr="00750D21">
        <w:t>.</w:t>
      </w:r>
      <w:r w:rsidRPr="00750D21">
        <w:tab/>
      </w:r>
      <w:r w:rsidRPr="00197D9D">
        <w:t>Позитивные</w:t>
      </w:r>
      <w:r>
        <w:t xml:space="preserve"> аспекты</w:t>
      </w:r>
    </w:p>
    <w:p w14:paraId="627B4D2F" w14:textId="77777777" w:rsidR="007C373B" w:rsidRPr="00750D21" w:rsidRDefault="007C373B" w:rsidP="007C373B">
      <w:pPr>
        <w:pStyle w:val="SingleTxtG"/>
        <w:rPr>
          <w:bCs/>
        </w:rPr>
      </w:pPr>
      <w:r w:rsidRPr="00750D21">
        <w:t>79.</w:t>
      </w:r>
      <w:r w:rsidRPr="00750D21">
        <w:tab/>
      </w:r>
      <w:r w:rsidRPr="00197D9D">
        <w:rPr>
          <w:bCs/>
        </w:rPr>
        <w:t>Комитет</w:t>
      </w:r>
      <w:r w:rsidRPr="00750D21">
        <w:t xml:space="preserve"> </w:t>
      </w:r>
      <w:r>
        <w:t>высоко</w:t>
      </w:r>
      <w:r w:rsidRPr="00750D21">
        <w:t xml:space="preserve"> </w:t>
      </w:r>
      <w:r>
        <w:t>оценивает</w:t>
      </w:r>
      <w:r w:rsidRPr="00750D21">
        <w:t xml:space="preserve"> </w:t>
      </w:r>
      <w:r>
        <w:t>принятие</w:t>
      </w:r>
      <w:r w:rsidRPr="00750D21">
        <w:t xml:space="preserve"> </w:t>
      </w:r>
      <w:r>
        <w:t>Макао</w:t>
      </w:r>
      <w:r w:rsidRPr="00750D21">
        <w:t xml:space="preserve">, </w:t>
      </w:r>
      <w:r>
        <w:t>Китай:</w:t>
      </w:r>
    </w:p>
    <w:p w14:paraId="2F4CFD16" w14:textId="1848A552" w:rsidR="007C373B" w:rsidRPr="00197D9D" w:rsidRDefault="007C373B" w:rsidP="007C373B">
      <w:pPr>
        <w:pStyle w:val="SingleTxtG"/>
      </w:pPr>
      <w:r w:rsidRPr="00750D21">
        <w:tab/>
      </w:r>
      <w:r w:rsidRPr="00F4266D">
        <w:t>a</w:t>
      </w:r>
      <w:r w:rsidRPr="00750D21">
        <w:t>)</w:t>
      </w:r>
      <w:r w:rsidRPr="00750D21">
        <w:tab/>
        <w:t>10</w:t>
      </w:r>
      <w:r w:rsidRPr="00197D9D">
        <w:t>-летнего плана программы реабилитации (2016–2025</w:t>
      </w:r>
      <w:r w:rsidR="00664048">
        <w:t> год</w:t>
      </w:r>
      <w:r w:rsidRPr="00197D9D">
        <w:t>ы);</w:t>
      </w:r>
    </w:p>
    <w:p w14:paraId="3795F5E2" w14:textId="77777777" w:rsidR="007C373B" w:rsidRPr="00197D9D" w:rsidRDefault="007C373B" w:rsidP="007C373B">
      <w:pPr>
        <w:pStyle w:val="SingleTxtG"/>
      </w:pPr>
      <w:r w:rsidRPr="00197D9D">
        <w:tab/>
      </w:r>
      <w:r w:rsidRPr="00F4266D">
        <w:t>b</w:t>
      </w:r>
      <w:r w:rsidRPr="00197D9D">
        <w:t>)</w:t>
      </w:r>
      <w:r w:rsidRPr="00197D9D">
        <w:tab/>
        <w:t>Закона № 8/2018 о налоговых льготах при приеме на работу инвалидов;</w:t>
      </w:r>
    </w:p>
    <w:p w14:paraId="0F069E1F" w14:textId="77777777" w:rsidR="007C373B" w:rsidRPr="00197D9D" w:rsidRDefault="007C373B" w:rsidP="007C373B">
      <w:pPr>
        <w:pStyle w:val="SingleTxtG"/>
      </w:pPr>
      <w:r w:rsidRPr="00197D9D">
        <w:tab/>
      </w:r>
      <w:r w:rsidRPr="00F4266D">
        <w:t>c</w:t>
      </w:r>
      <w:r w:rsidRPr="00197D9D">
        <w:t>)</w:t>
      </w:r>
      <w:r w:rsidRPr="00197D9D">
        <w:tab/>
        <w:t>Закона</w:t>
      </w:r>
      <w:r>
        <w:t xml:space="preserve"> № </w:t>
      </w:r>
      <w:r w:rsidRPr="00197D9D">
        <w:t>9/2011 о режиме субсидий по инвалидности и бесплатных медицинских услуг;</w:t>
      </w:r>
    </w:p>
    <w:p w14:paraId="0BECB586" w14:textId="3EC3BE45" w:rsidR="007C373B" w:rsidRPr="00750D21" w:rsidRDefault="007C373B" w:rsidP="007C373B">
      <w:pPr>
        <w:pStyle w:val="SingleTxtG"/>
      </w:pPr>
      <w:r w:rsidRPr="00197D9D">
        <w:tab/>
      </w:r>
      <w:r w:rsidRPr="00F4266D">
        <w:t>d</w:t>
      </w:r>
      <w:r w:rsidRPr="00197D9D">
        <w:t>)</w:t>
      </w:r>
      <w:r w:rsidRPr="00197D9D">
        <w:tab/>
        <w:t>пилотной</w:t>
      </w:r>
      <w:r>
        <w:t xml:space="preserve"> схемы оказания помощи инвалидам в приобретении вспомогательных устройств, запущенной в 2018</w:t>
      </w:r>
      <w:r w:rsidR="00664048">
        <w:t> год</w:t>
      </w:r>
      <w:r>
        <w:t xml:space="preserve">у, и пилотной схемы приобретения вспомогательных устройств и специального бытового оборудования для инвалидов, запущенной в </w:t>
      </w:r>
      <w:r w:rsidRPr="00750D21">
        <w:t>2021</w:t>
      </w:r>
      <w:r w:rsidR="00664048">
        <w:t> год</w:t>
      </w:r>
      <w:r>
        <w:t>у</w:t>
      </w:r>
      <w:r w:rsidRPr="00750D21">
        <w:t>.</w:t>
      </w:r>
    </w:p>
    <w:p w14:paraId="12FC9A3E" w14:textId="77777777" w:rsidR="007C373B" w:rsidRPr="00A0610D" w:rsidRDefault="007C373B" w:rsidP="007C373B">
      <w:pPr>
        <w:pStyle w:val="H1G"/>
      </w:pPr>
      <w:r w:rsidRPr="00750D21">
        <w:tab/>
      </w:r>
      <w:r w:rsidRPr="00F4266D">
        <w:t>B</w:t>
      </w:r>
      <w:r w:rsidRPr="00A0610D">
        <w:t>.</w:t>
      </w:r>
      <w:r w:rsidRPr="00A0610D">
        <w:tab/>
      </w:r>
      <w:r>
        <w:t>Основные</w:t>
      </w:r>
      <w:r w:rsidRPr="00A0610D">
        <w:t xml:space="preserve"> </w:t>
      </w:r>
      <w:r w:rsidRPr="00197D9D">
        <w:t>проблемные</w:t>
      </w:r>
      <w:r w:rsidRPr="00A0610D">
        <w:t xml:space="preserve"> </w:t>
      </w:r>
      <w:r>
        <w:t>области</w:t>
      </w:r>
    </w:p>
    <w:p w14:paraId="7FB5F7B7" w14:textId="77777777" w:rsidR="007C373B" w:rsidRPr="00F0339E" w:rsidRDefault="007C373B" w:rsidP="007C373B">
      <w:pPr>
        <w:pStyle w:val="H23G"/>
      </w:pPr>
      <w:r w:rsidRPr="00A0610D">
        <w:tab/>
      </w:r>
      <w:r w:rsidRPr="00F0339E">
        <w:t>1.</w:t>
      </w:r>
      <w:r w:rsidRPr="00F0339E">
        <w:tab/>
      </w:r>
      <w:r w:rsidRPr="00197D9D">
        <w:t>Общие</w:t>
      </w:r>
      <w:r>
        <w:t xml:space="preserve"> принципы и обязательства</w:t>
      </w:r>
      <w:r w:rsidRPr="00F0339E">
        <w:t xml:space="preserve"> (</w:t>
      </w:r>
      <w:r>
        <w:t>статьи</w:t>
      </w:r>
      <w:r w:rsidRPr="00F0339E">
        <w:t xml:space="preserve"> 1–4)</w:t>
      </w:r>
    </w:p>
    <w:p w14:paraId="02ED145B" w14:textId="55339DB0" w:rsidR="007C373B" w:rsidRPr="00C30C0C" w:rsidRDefault="007C373B" w:rsidP="007C373B">
      <w:pPr>
        <w:pStyle w:val="SingleTxtG"/>
        <w:rPr>
          <w:bCs/>
        </w:rPr>
      </w:pPr>
      <w:r w:rsidRPr="00C30C0C">
        <w:t>80.</w:t>
      </w:r>
      <w:r w:rsidRPr="00C30C0C">
        <w:tab/>
      </w:r>
      <w:r>
        <w:t>Комитет</w:t>
      </w:r>
      <w:r w:rsidRPr="00C30C0C">
        <w:t xml:space="preserve"> </w:t>
      </w:r>
      <w:r>
        <w:t>с</w:t>
      </w:r>
      <w:r w:rsidRPr="00C30C0C">
        <w:t xml:space="preserve"> </w:t>
      </w:r>
      <w:r w:rsidRPr="00197D9D">
        <w:rPr>
          <w:bCs/>
        </w:rPr>
        <w:t>обеспокоенностью</w:t>
      </w:r>
      <w:r w:rsidRPr="00C30C0C">
        <w:t xml:space="preserve"> </w:t>
      </w:r>
      <w:r>
        <w:t>отмечает</w:t>
      </w:r>
      <w:r w:rsidRPr="00C30C0C">
        <w:t xml:space="preserve">, </w:t>
      </w:r>
      <w:r>
        <w:t>что</w:t>
      </w:r>
      <w:r w:rsidRPr="00C30C0C">
        <w:t xml:space="preserve"> </w:t>
      </w:r>
      <w:r>
        <w:t>в</w:t>
      </w:r>
      <w:r w:rsidRPr="00C30C0C">
        <w:t xml:space="preserve"> </w:t>
      </w:r>
      <w:r>
        <w:t>Макао</w:t>
      </w:r>
      <w:r w:rsidRPr="00C30C0C">
        <w:t xml:space="preserve">, </w:t>
      </w:r>
      <w:r>
        <w:t>Китай</w:t>
      </w:r>
      <w:r w:rsidRPr="00C30C0C">
        <w:t xml:space="preserve">, </w:t>
      </w:r>
      <w:r>
        <w:t>по</w:t>
      </w:r>
      <w:r w:rsidRPr="00C30C0C">
        <w:t>-</w:t>
      </w:r>
      <w:r>
        <w:t>прежнему</w:t>
      </w:r>
      <w:r w:rsidRPr="00C30C0C">
        <w:t xml:space="preserve"> </w:t>
      </w:r>
      <w:r>
        <w:t>преобладает</w:t>
      </w:r>
      <w:r w:rsidRPr="00C30C0C">
        <w:t xml:space="preserve"> </w:t>
      </w:r>
      <w:r>
        <w:t>медицинская</w:t>
      </w:r>
      <w:r w:rsidRPr="00C30C0C">
        <w:t xml:space="preserve"> </w:t>
      </w:r>
      <w:r>
        <w:t>модель</w:t>
      </w:r>
      <w:r w:rsidRPr="00C30C0C">
        <w:t xml:space="preserve"> </w:t>
      </w:r>
      <w:r>
        <w:t>инвалидности</w:t>
      </w:r>
      <w:r w:rsidRPr="00C30C0C">
        <w:t xml:space="preserve">, </w:t>
      </w:r>
      <w:r>
        <w:t>в</w:t>
      </w:r>
      <w:r w:rsidRPr="00C30C0C">
        <w:t xml:space="preserve"> </w:t>
      </w:r>
      <w:r>
        <w:t>том</w:t>
      </w:r>
      <w:r w:rsidRPr="00C30C0C">
        <w:t xml:space="preserve"> </w:t>
      </w:r>
      <w:r>
        <w:t>числе</w:t>
      </w:r>
      <w:r w:rsidRPr="00C30C0C">
        <w:t xml:space="preserve"> </w:t>
      </w:r>
      <w:r>
        <w:t>в</w:t>
      </w:r>
      <w:r w:rsidRPr="00C30C0C">
        <w:t xml:space="preserve"> </w:t>
      </w:r>
      <w:r>
        <w:t>рамках</w:t>
      </w:r>
      <w:r w:rsidRPr="00C30C0C">
        <w:t xml:space="preserve"> </w:t>
      </w:r>
      <w:r>
        <w:t>системы</w:t>
      </w:r>
      <w:r w:rsidRPr="00C30C0C">
        <w:t xml:space="preserve"> </w:t>
      </w:r>
      <w:r>
        <w:t>оценки</w:t>
      </w:r>
      <w:r w:rsidRPr="00C30C0C">
        <w:t xml:space="preserve"> </w:t>
      </w:r>
      <w:r>
        <w:t>инвалидности</w:t>
      </w:r>
      <w:r w:rsidRPr="00C30C0C">
        <w:t xml:space="preserve"> </w:t>
      </w:r>
      <w:r>
        <w:t>и</w:t>
      </w:r>
      <w:r w:rsidRPr="00C30C0C">
        <w:t xml:space="preserve"> </w:t>
      </w:r>
      <w:r>
        <w:t>в</w:t>
      </w:r>
      <w:r w:rsidRPr="00C30C0C">
        <w:t xml:space="preserve"> </w:t>
      </w:r>
      <w:r>
        <w:t>отношении</w:t>
      </w:r>
      <w:r w:rsidRPr="00C30C0C">
        <w:t xml:space="preserve"> </w:t>
      </w:r>
      <w:r>
        <w:t>критериев</w:t>
      </w:r>
      <w:r w:rsidRPr="00C30C0C">
        <w:t xml:space="preserve"> </w:t>
      </w:r>
      <w:r>
        <w:t>правомочности</w:t>
      </w:r>
      <w:r w:rsidRPr="00C30C0C">
        <w:t xml:space="preserve"> </w:t>
      </w:r>
      <w:r>
        <w:t>доступа</w:t>
      </w:r>
      <w:r w:rsidRPr="00C30C0C">
        <w:t xml:space="preserve"> </w:t>
      </w:r>
      <w:r>
        <w:t>к</w:t>
      </w:r>
      <w:r w:rsidRPr="00C30C0C">
        <w:t xml:space="preserve"> </w:t>
      </w:r>
      <w:r>
        <w:t>необходимым</w:t>
      </w:r>
      <w:r w:rsidRPr="00C30C0C">
        <w:t xml:space="preserve"> </w:t>
      </w:r>
      <w:r>
        <w:t>услугам</w:t>
      </w:r>
      <w:r w:rsidRPr="00C30C0C">
        <w:t xml:space="preserve"> </w:t>
      </w:r>
      <w:r>
        <w:t>и</w:t>
      </w:r>
      <w:r w:rsidRPr="00C30C0C">
        <w:t xml:space="preserve"> </w:t>
      </w:r>
      <w:r>
        <w:t>мерам</w:t>
      </w:r>
      <w:r w:rsidRPr="00C30C0C">
        <w:t xml:space="preserve"> </w:t>
      </w:r>
      <w:r>
        <w:t>поддержки</w:t>
      </w:r>
      <w:r w:rsidRPr="00C30C0C">
        <w:t xml:space="preserve">, </w:t>
      </w:r>
      <w:r>
        <w:t>действующих</w:t>
      </w:r>
      <w:r w:rsidRPr="00C30C0C">
        <w:t xml:space="preserve"> </w:t>
      </w:r>
      <w:r>
        <w:t>при</w:t>
      </w:r>
      <w:r w:rsidRPr="00C30C0C">
        <w:t xml:space="preserve"> </w:t>
      </w:r>
      <w:r>
        <w:t>оценке</w:t>
      </w:r>
      <w:r w:rsidRPr="00C30C0C">
        <w:t xml:space="preserve"> </w:t>
      </w:r>
      <w:r>
        <w:t>способности</w:t>
      </w:r>
      <w:r w:rsidRPr="00C30C0C">
        <w:t xml:space="preserve"> </w:t>
      </w:r>
      <w:r>
        <w:t>человека</w:t>
      </w:r>
      <w:r w:rsidRPr="00C30C0C">
        <w:t xml:space="preserve"> </w:t>
      </w:r>
      <w:r>
        <w:t>жить</w:t>
      </w:r>
      <w:r w:rsidRPr="00C30C0C">
        <w:t xml:space="preserve"> </w:t>
      </w:r>
      <w:r>
        <w:t>самостоятельно</w:t>
      </w:r>
      <w:r w:rsidRPr="00C30C0C">
        <w:t xml:space="preserve"> </w:t>
      </w:r>
      <w:r>
        <w:t>и</w:t>
      </w:r>
      <w:r w:rsidRPr="00C30C0C">
        <w:t xml:space="preserve"> </w:t>
      </w:r>
      <w:r w:rsidR="00664048">
        <w:t>«</w:t>
      </w:r>
      <w:r>
        <w:t>выполнять</w:t>
      </w:r>
      <w:r w:rsidRPr="00C30C0C">
        <w:t xml:space="preserve"> </w:t>
      </w:r>
      <w:r>
        <w:t>свои</w:t>
      </w:r>
      <w:r w:rsidRPr="00C30C0C">
        <w:t xml:space="preserve"> </w:t>
      </w:r>
      <w:r>
        <w:t>обязанности</w:t>
      </w:r>
      <w:r w:rsidR="00664048">
        <w:t>»</w:t>
      </w:r>
      <w:r>
        <w:t>.</w:t>
      </w:r>
      <w:r w:rsidRPr="00C30C0C">
        <w:t xml:space="preserve"> </w:t>
      </w:r>
    </w:p>
    <w:p w14:paraId="5C3297B0" w14:textId="77777777" w:rsidR="007C373B" w:rsidRPr="00C30C0C" w:rsidRDefault="007C373B" w:rsidP="007C373B">
      <w:pPr>
        <w:pStyle w:val="SingleTxtG"/>
        <w:rPr>
          <w:b/>
          <w:bCs/>
        </w:rPr>
      </w:pPr>
      <w:r w:rsidRPr="00C30C0C">
        <w:t>81.</w:t>
      </w:r>
      <w:r w:rsidRPr="00C30C0C">
        <w:tab/>
      </w:r>
      <w:r>
        <w:rPr>
          <w:b/>
          <w:bCs/>
        </w:rPr>
        <w:t>Комитет настоятельно призывает Макао, Китай, переориентировать свои системы оценки инвалидности, заменив элементы медицинской модели инвалидности принципами правозащитной модели инвалидности и создав системы, направленные на оценку правовых и средовых барьеров для инвалидов, а также на предоставление необходимой поддержки и помощи для содействия самостоятельной жизни инвалидов и их полной социальной интеграции</w:t>
      </w:r>
      <w:r w:rsidRPr="00C30C0C">
        <w:rPr>
          <w:b/>
          <w:bCs/>
        </w:rPr>
        <w:t>.</w:t>
      </w:r>
    </w:p>
    <w:p w14:paraId="1BF2105C" w14:textId="77777777" w:rsidR="007C373B" w:rsidRPr="004633D0" w:rsidRDefault="007C373B" w:rsidP="007C373B">
      <w:pPr>
        <w:pStyle w:val="H23G"/>
      </w:pPr>
      <w:r>
        <w:tab/>
      </w:r>
      <w:r w:rsidRPr="004633D0">
        <w:t>2.</w:t>
      </w:r>
      <w:r w:rsidRPr="004633D0">
        <w:tab/>
      </w:r>
      <w:r>
        <w:t xml:space="preserve">Конкретные </w:t>
      </w:r>
      <w:r w:rsidRPr="00197D9D">
        <w:t>права</w:t>
      </w:r>
      <w:r>
        <w:t xml:space="preserve"> </w:t>
      </w:r>
      <w:r w:rsidRPr="004633D0">
        <w:t>(</w:t>
      </w:r>
      <w:r>
        <w:t>статьи</w:t>
      </w:r>
      <w:r w:rsidRPr="004633D0">
        <w:t xml:space="preserve"> 5–30)</w:t>
      </w:r>
    </w:p>
    <w:p w14:paraId="306A6699" w14:textId="77777777" w:rsidR="007C373B" w:rsidRPr="004633D0" w:rsidRDefault="007C373B" w:rsidP="007C373B">
      <w:pPr>
        <w:pStyle w:val="H23G"/>
      </w:pPr>
      <w:r w:rsidRPr="004633D0">
        <w:tab/>
      </w:r>
      <w:r w:rsidRPr="004633D0">
        <w:tab/>
      </w:r>
      <w:r>
        <w:t xml:space="preserve">Равенство перед законом </w:t>
      </w:r>
      <w:r w:rsidRPr="004633D0">
        <w:t>(</w:t>
      </w:r>
      <w:r>
        <w:t>статья</w:t>
      </w:r>
      <w:r w:rsidRPr="004633D0">
        <w:t xml:space="preserve"> 12)</w:t>
      </w:r>
    </w:p>
    <w:p w14:paraId="7CEED8DD" w14:textId="7A5D8477" w:rsidR="007C373B" w:rsidRPr="004633D0" w:rsidRDefault="007C373B" w:rsidP="007C373B">
      <w:pPr>
        <w:pStyle w:val="SingleTxtG"/>
      </w:pPr>
      <w:r w:rsidRPr="004633D0">
        <w:t>82.</w:t>
      </w:r>
      <w:r w:rsidRPr="004633D0">
        <w:tab/>
      </w:r>
      <w:r>
        <w:t>Комитет</w:t>
      </w:r>
      <w:r w:rsidRPr="004633D0">
        <w:t xml:space="preserve"> </w:t>
      </w:r>
      <w:r>
        <w:t>обеспокоен</w:t>
      </w:r>
      <w:r w:rsidRPr="004633D0">
        <w:t xml:space="preserve"> </w:t>
      </w:r>
      <w:r>
        <w:t>режимами</w:t>
      </w:r>
      <w:r w:rsidRPr="004633D0">
        <w:t xml:space="preserve"> </w:t>
      </w:r>
      <w:r w:rsidR="00664048">
        <w:t>«</w:t>
      </w:r>
      <w:r>
        <w:t>запрещения</w:t>
      </w:r>
      <w:r w:rsidR="00664048">
        <w:t>»</w:t>
      </w:r>
      <w:r w:rsidRPr="004633D0">
        <w:t xml:space="preserve"> </w:t>
      </w:r>
      <w:r>
        <w:t>и</w:t>
      </w:r>
      <w:r w:rsidRPr="004633D0">
        <w:t xml:space="preserve"> </w:t>
      </w:r>
      <w:r w:rsidR="00664048">
        <w:t>«</w:t>
      </w:r>
      <w:r>
        <w:t>инабилитации</w:t>
      </w:r>
      <w:r w:rsidR="00664048">
        <w:t>»</w:t>
      </w:r>
      <w:r w:rsidRPr="00F4266D">
        <w:rPr>
          <w:rStyle w:val="aa"/>
        </w:rPr>
        <w:footnoteReference w:id="11"/>
      </w:r>
      <w:r w:rsidRPr="004633D0">
        <w:t xml:space="preserve"> </w:t>
      </w:r>
      <w:r>
        <w:t>и</w:t>
      </w:r>
      <w:r w:rsidRPr="004633D0">
        <w:t xml:space="preserve"> </w:t>
      </w:r>
      <w:r>
        <w:t>назначением</w:t>
      </w:r>
      <w:r w:rsidRPr="004633D0">
        <w:t xml:space="preserve"> </w:t>
      </w:r>
      <w:r>
        <w:t>опеки</w:t>
      </w:r>
      <w:r w:rsidRPr="004633D0">
        <w:t xml:space="preserve"> </w:t>
      </w:r>
      <w:r>
        <w:t>над</w:t>
      </w:r>
      <w:r w:rsidRPr="004633D0">
        <w:t xml:space="preserve"> </w:t>
      </w:r>
      <w:r>
        <w:t>лицами</w:t>
      </w:r>
      <w:r w:rsidRPr="004633D0">
        <w:t xml:space="preserve">, </w:t>
      </w:r>
      <w:r>
        <w:t>признанными</w:t>
      </w:r>
      <w:r w:rsidRPr="004633D0">
        <w:t xml:space="preserve"> </w:t>
      </w:r>
      <w:r w:rsidR="00664048">
        <w:t>«</w:t>
      </w:r>
      <w:r>
        <w:t>лишенными</w:t>
      </w:r>
      <w:r w:rsidRPr="004633D0">
        <w:t xml:space="preserve"> </w:t>
      </w:r>
      <w:r>
        <w:t>правоспособности</w:t>
      </w:r>
      <w:r w:rsidR="00664048">
        <w:t>»</w:t>
      </w:r>
      <w:r w:rsidRPr="004633D0">
        <w:t xml:space="preserve"> </w:t>
      </w:r>
      <w:r>
        <w:t>или</w:t>
      </w:r>
      <w:r w:rsidRPr="004633D0">
        <w:t xml:space="preserve"> </w:t>
      </w:r>
      <w:r w:rsidR="00664048">
        <w:t>«</w:t>
      </w:r>
      <w:r>
        <w:t>инабилитированными</w:t>
      </w:r>
      <w:r w:rsidR="00664048">
        <w:t>»</w:t>
      </w:r>
      <w:r w:rsidRPr="004633D0">
        <w:t xml:space="preserve">, </w:t>
      </w:r>
      <w:r>
        <w:t>лишающими</w:t>
      </w:r>
      <w:r w:rsidRPr="004633D0">
        <w:t xml:space="preserve"> </w:t>
      </w:r>
      <w:r>
        <w:t>их</w:t>
      </w:r>
      <w:r w:rsidRPr="004633D0">
        <w:t xml:space="preserve"> </w:t>
      </w:r>
      <w:r>
        <w:t>права</w:t>
      </w:r>
      <w:r w:rsidRPr="004633D0">
        <w:t xml:space="preserve"> </w:t>
      </w:r>
      <w:r>
        <w:t>на</w:t>
      </w:r>
      <w:r w:rsidRPr="004633D0">
        <w:t xml:space="preserve"> </w:t>
      </w:r>
      <w:r>
        <w:t>реализацию или своей правоспособности, включая право на участие в общественной жизни и права на вступление в брак и создание семьи</w:t>
      </w:r>
      <w:r w:rsidRPr="004633D0">
        <w:t xml:space="preserve">. </w:t>
      </w:r>
    </w:p>
    <w:p w14:paraId="72029BF4" w14:textId="77777777" w:rsidR="007C373B" w:rsidRPr="004633D0" w:rsidRDefault="007C373B" w:rsidP="007C373B">
      <w:pPr>
        <w:pStyle w:val="SingleTxtG"/>
        <w:rPr>
          <w:b/>
          <w:bCs/>
        </w:rPr>
      </w:pPr>
      <w:r w:rsidRPr="004633D0">
        <w:t>83.</w:t>
      </w:r>
      <w:r w:rsidRPr="004633D0">
        <w:tab/>
      </w:r>
      <w:r>
        <w:rPr>
          <w:b/>
          <w:bCs/>
        </w:rPr>
        <w:t xml:space="preserve">Комитет настоятельно призывает Макао, Китай, в соответствии со своим замечанием общего порядка № 1 </w:t>
      </w:r>
      <w:r w:rsidRPr="004633D0">
        <w:rPr>
          <w:b/>
          <w:bCs/>
        </w:rPr>
        <w:t>(2014):</w:t>
      </w:r>
    </w:p>
    <w:p w14:paraId="6925E1A4" w14:textId="77777777" w:rsidR="007C373B" w:rsidRPr="00AD2F9F" w:rsidRDefault="007C373B" w:rsidP="007C373B">
      <w:pPr>
        <w:pStyle w:val="SingleTxtG"/>
        <w:rPr>
          <w:b/>
          <w:bCs/>
        </w:rPr>
      </w:pPr>
      <w:r w:rsidRPr="004633D0">
        <w:lastRenderedPageBreak/>
        <w:tab/>
      </w:r>
      <w:r w:rsidRPr="00AD2F9F">
        <w:rPr>
          <w:b/>
          <w:bCs/>
        </w:rPr>
        <w:t>a)</w:t>
      </w:r>
      <w:r w:rsidRPr="00AD2F9F">
        <w:rPr>
          <w:b/>
          <w:bCs/>
        </w:rPr>
        <w:tab/>
        <w:t>принять меры по замене субститутивной системы принятия решений суппортивными механизмами принятия решений, обеспечивающими уважение самостоятельности, волеизъявления и предпочтений инвалидов;</w:t>
      </w:r>
    </w:p>
    <w:p w14:paraId="6D4E301C" w14:textId="77777777" w:rsidR="007C373B" w:rsidRPr="00AD2F9F" w:rsidRDefault="007C373B" w:rsidP="007C373B">
      <w:pPr>
        <w:pStyle w:val="SingleTxtG"/>
        <w:rPr>
          <w:b/>
          <w:bCs/>
        </w:rPr>
      </w:pPr>
      <w:r w:rsidRPr="00AD2F9F">
        <w:rPr>
          <w:b/>
          <w:bCs/>
        </w:rPr>
        <w:tab/>
        <w:t>b)</w:t>
      </w:r>
      <w:r w:rsidRPr="00AD2F9F">
        <w:rPr>
          <w:b/>
          <w:bCs/>
        </w:rPr>
        <w:tab/>
        <w:t>провести обзор всего законодательства в целях отмены всех ограничений прав в результате признания лица неправоспособным или по причине его инвалидности;</w:t>
      </w:r>
    </w:p>
    <w:p w14:paraId="6B9892B6" w14:textId="77777777" w:rsidR="007C373B" w:rsidRPr="00993ADD" w:rsidRDefault="007C373B" w:rsidP="007C373B">
      <w:pPr>
        <w:pStyle w:val="SingleTxtG"/>
        <w:rPr>
          <w:b/>
          <w:bCs/>
        </w:rPr>
      </w:pPr>
      <w:r w:rsidRPr="00AD2F9F">
        <w:rPr>
          <w:b/>
          <w:bCs/>
        </w:rPr>
        <w:tab/>
        <w:t>c)</w:t>
      </w:r>
      <w:r w:rsidRPr="00AD2F9F">
        <w:rPr>
          <w:b/>
          <w:bCs/>
        </w:rPr>
        <w:tab/>
      </w:r>
      <w:r w:rsidRPr="00197D9D">
        <w:rPr>
          <w:b/>
        </w:rPr>
        <w:t>обеспечить работникам органов власти, включая правоохранительные</w:t>
      </w:r>
      <w:r>
        <w:rPr>
          <w:b/>
        </w:rPr>
        <w:t xml:space="preserve"> органы и суды, подготовку по вопросам требований обеспечения права инвалидов на правоспособность</w:t>
      </w:r>
      <w:r w:rsidRPr="00993ADD">
        <w:rPr>
          <w:b/>
          <w:bCs/>
        </w:rPr>
        <w:t>.</w:t>
      </w:r>
    </w:p>
    <w:p w14:paraId="574149BA" w14:textId="77777777" w:rsidR="007C373B" w:rsidRPr="00993ADD" w:rsidRDefault="007C373B" w:rsidP="007C373B">
      <w:pPr>
        <w:pStyle w:val="H23G"/>
      </w:pPr>
      <w:r w:rsidRPr="00993ADD">
        <w:tab/>
      </w:r>
      <w:r w:rsidRPr="00993ADD">
        <w:tab/>
      </w:r>
      <w:r>
        <w:t>Защита личной целостности</w:t>
      </w:r>
      <w:r w:rsidRPr="00993ADD">
        <w:t xml:space="preserve"> (</w:t>
      </w:r>
      <w:r>
        <w:t>статья</w:t>
      </w:r>
      <w:r w:rsidRPr="00993ADD">
        <w:t xml:space="preserve"> 17) </w:t>
      </w:r>
    </w:p>
    <w:p w14:paraId="7EB636EA" w14:textId="77777777" w:rsidR="007C373B" w:rsidRPr="00993ADD" w:rsidRDefault="007C373B" w:rsidP="007C373B">
      <w:pPr>
        <w:pStyle w:val="SingleTxtG"/>
      </w:pPr>
      <w:r w:rsidRPr="00993ADD">
        <w:t>84.</w:t>
      </w:r>
      <w:r w:rsidRPr="00993ADD">
        <w:tab/>
      </w:r>
      <w:r>
        <w:t>Комитет обеспокоен правовыми исключениями из свободного и информированного согласия на принудительную госпитализацию и медицинское вмешательство</w:t>
      </w:r>
      <w:r w:rsidRPr="00993ADD">
        <w:t>.</w:t>
      </w:r>
    </w:p>
    <w:p w14:paraId="2F65A0C0" w14:textId="324CED92" w:rsidR="007C373B" w:rsidRPr="00993ADD" w:rsidRDefault="007C373B" w:rsidP="007C373B">
      <w:pPr>
        <w:pStyle w:val="SingleTxtG"/>
        <w:rPr>
          <w:b/>
          <w:bCs/>
        </w:rPr>
      </w:pPr>
      <w:r w:rsidRPr="00993ADD">
        <w:t>85.</w:t>
      </w:r>
      <w:r w:rsidRPr="00993ADD">
        <w:tab/>
      </w:r>
      <w:r>
        <w:rPr>
          <w:b/>
          <w:bCs/>
        </w:rPr>
        <w:t>Комитет рекомендует Макао, Китай, отменить правовые исключения из требования получения от всех инвалидов свободного и информированного согласия на медицинское вмешательство, включая госпитализацию, и</w:t>
      </w:r>
      <w:r w:rsidR="00CC5081">
        <w:rPr>
          <w:b/>
          <w:bCs/>
        </w:rPr>
        <w:t> </w:t>
      </w:r>
      <w:r>
        <w:rPr>
          <w:b/>
          <w:bCs/>
        </w:rPr>
        <w:t>обеспечить соблюдение требования получения свободного и информированного согласия всех инвалидов</w:t>
      </w:r>
      <w:r w:rsidRPr="00993ADD">
        <w:rPr>
          <w:b/>
          <w:bCs/>
        </w:rPr>
        <w:t>.</w:t>
      </w:r>
    </w:p>
    <w:p w14:paraId="68D4B566" w14:textId="77777777" w:rsidR="007C373B" w:rsidRPr="00993ADD" w:rsidRDefault="007C373B" w:rsidP="007C373B">
      <w:pPr>
        <w:pStyle w:val="H23G"/>
      </w:pPr>
      <w:r w:rsidRPr="00993ADD">
        <w:tab/>
      </w:r>
      <w:r w:rsidRPr="00993ADD">
        <w:tab/>
      </w:r>
      <w:r>
        <w:t>Уважение дома и семьи</w:t>
      </w:r>
      <w:r w:rsidRPr="00993ADD">
        <w:t xml:space="preserve"> (</w:t>
      </w:r>
      <w:r>
        <w:t>статья</w:t>
      </w:r>
      <w:r w:rsidRPr="00993ADD">
        <w:t xml:space="preserve"> 23)</w:t>
      </w:r>
    </w:p>
    <w:p w14:paraId="433FE71E" w14:textId="77777777" w:rsidR="007C373B" w:rsidRPr="00993ADD" w:rsidRDefault="007C373B" w:rsidP="007C373B">
      <w:pPr>
        <w:pStyle w:val="SingleTxtG"/>
        <w:rPr>
          <w:bCs/>
        </w:rPr>
      </w:pPr>
      <w:r w:rsidRPr="00993ADD">
        <w:t>86.</w:t>
      </w:r>
      <w:r w:rsidRPr="00993ADD">
        <w:tab/>
      </w:r>
      <w:r>
        <w:t>Комитет обеспокоен предусмотренными Гражданским кодексом правовыми ограничениями, лишающими инвалидов, в отношении которых действует субстантивный режим принятия решений, права на брак и семейную жизнь</w:t>
      </w:r>
      <w:r w:rsidRPr="00993ADD">
        <w:rPr>
          <w:bCs/>
        </w:rPr>
        <w:t>.</w:t>
      </w:r>
    </w:p>
    <w:p w14:paraId="0592344E" w14:textId="24E9D326" w:rsidR="007C373B" w:rsidRPr="00993ADD" w:rsidRDefault="007C373B" w:rsidP="007C373B">
      <w:pPr>
        <w:pStyle w:val="SingleTxtG"/>
        <w:rPr>
          <w:b/>
          <w:bCs/>
        </w:rPr>
      </w:pPr>
      <w:r w:rsidRPr="00993ADD">
        <w:t>87.</w:t>
      </w:r>
      <w:r w:rsidRPr="00993ADD">
        <w:tab/>
      </w:r>
      <w:r>
        <w:rPr>
          <w:b/>
        </w:rPr>
        <w:t>Комитет рекомендует Макао, Китай, отменить все правовые ограничения на брак и семейную жизнь для инвалидов по причине имеющихся у них нарушений и обеспечить их прав</w:t>
      </w:r>
      <w:r w:rsidR="00BA69E4">
        <w:rPr>
          <w:b/>
        </w:rPr>
        <w:t>а</w:t>
      </w:r>
      <w:r>
        <w:rPr>
          <w:b/>
        </w:rPr>
        <w:t xml:space="preserve"> в отношении брака, семьи и родительства наравне с другими</w:t>
      </w:r>
      <w:r w:rsidRPr="00993ADD">
        <w:rPr>
          <w:b/>
        </w:rPr>
        <w:t>.</w:t>
      </w:r>
    </w:p>
    <w:p w14:paraId="54ED55F9" w14:textId="77777777" w:rsidR="007C373B" w:rsidRPr="00F432BC" w:rsidRDefault="007C373B" w:rsidP="007C373B">
      <w:pPr>
        <w:pStyle w:val="H23G"/>
      </w:pPr>
      <w:r w:rsidRPr="00993ADD">
        <w:tab/>
      </w:r>
      <w:r w:rsidRPr="00F432BC">
        <w:t>3.</w:t>
      </w:r>
      <w:r w:rsidRPr="00F432BC">
        <w:tab/>
      </w:r>
      <w:r>
        <w:t>Конкретные обязательства</w:t>
      </w:r>
      <w:r w:rsidRPr="00F432BC">
        <w:t xml:space="preserve"> (</w:t>
      </w:r>
      <w:r>
        <w:t>статьи</w:t>
      </w:r>
      <w:r w:rsidRPr="00F432BC">
        <w:t xml:space="preserve"> 31–33)</w:t>
      </w:r>
    </w:p>
    <w:p w14:paraId="30080FCB" w14:textId="77777777" w:rsidR="007C373B" w:rsidRPr="00F432BC" w:rsidRDefault="007C373B" w:rsidP="007C373B">
      <w:pPr>
        <w:pStyle w:val="H23G"/>
      </w:pPr>
      <w:r w:rsidRPr="00F432BC">
        <w:tab/>
      </w:r>
      <w:r w:rsidRPr="00F432BC">
        <w:tab/>
      </w:r>
      <w:r>
        <w:t xml:space="preserve">Национальное осуществление и мониторинг </w:t>
      </w:r>
      <w:r w:rsidRPr="00F432BC">
        <w:t>(</w:t>
      </w:r>
      <w:r>
        <w:t>статья</w:t>
      </w:r>
      <w:r w:rsidRPr="00F432BC">
        <w:t xml:space="preserve"> 33)</w:t>
      </w:r>
    </w:p>
    <w:p w14:paraId="4052AC86" w14:textId="77777777" w:rsidR="007C373B" w:rsidRPr="00F432BC" w:rsidRDefault="007C373B" w:rsidP="007C373B">
      <w:pPr>
        <w:pStyle w:val="SingleTxtG"/>
        <w:rPr>
          <w:bCs/>
        </w:rPr>
      </w:pPr>
      <w:r w:rsidRPr="00F432BC">
        <w:t>88.</w:t>
      </w:r>
      <w:r w:rsidRPr="00F432BC">
        <w:tab/>
      </w:r>
      <w:r>
        <w:rPr>
          <w:bCs/>
        </w:rPr>
        <w:t xml:space="preserve">Комитет с </w:t>
      </w:r>
      <w:r w:rsidRPr="004F4B1D">
        <w:t>обеспокоенностью</w:t>
      </w:r>
      <w:r>
        <w:rPr>
          <w:bCs/>
        </w:rPr>
        <w:t xml:space="preserve"> отмечает</w:t>
      </w:r>
      <w:r w:rsidRPr="00F432BC">
        <w:rPr>
          <w:bCs/>
        </w:rPr>
        <w:t xml:space="preserve">: </w:t>
      </w:r>
    </w:p>
    <w:p w14:paraId="3EB158FC" w14:textId="77777777" w:rsidR="007C373B" w:rsidRPr="00F432BC" w:rsidRDefault="007C373B" w:rsidP="007C373B">
      <w:pPr>
        <w:pStyle w:val="SingleTxtG"/>
      </w:pPr>
      <w:r w:rsidRPr="00F432BC">
        <w:tab/>
      </w:r>
      <w:r w:rsidRPr="00F4266D">
        <w:t>a</w:t>
      </w:r>
      <w:r w:rsidRPr="00F432BC">
        <w:t>)</w:t>
      </w:r>
      <w:r w:rsidRPr="00F432BC">
        <w:tab/>
      </w:r>
      <w:r>
        <w:t>отсутствие независимого механизма, призванного осуществлять мониторинг выполнения Конвенции</w:t>
      </w:r>
      <w:r w:rsidRPr="00F432BC">
        <w:t>;</w:t>
      </w:r>
    </w:p>
    <w:p w14:paraId="34AFA040" w14:textId="77777777" w:rsidR="007C373B" w:rsidRPr="00F432BC" w:rsidRDefault="007C373B" w:rsidP="007C373B">
      <w:pPr>
        <w:pStyle w:val="SingleTxtG"/>
      </w:pPr>
      <w:r w:rsidRPr="00F432BC">
        <w:tab/>
      </w:r>
      <w:r w:rsidRPr="004F4B1D">
        <w:t>b</w:t>
      </w:r>
      <w:r w:rsidRPr="00F432BC">
        <w:t>)</w:t>
      </w:r>
      <w:r w:rsidRPr="00F432BC">
        <w:tab/>
      </w:r>
      <w:r>
        <w:t>отсутствие</w:t>
      </w:r>
      <w:r w:rsidRPr="00F432BC">
        <w:t xml:space="preserve"> </w:t>
      </w:r>
      <w:r>
        <w:t>эффективного</w:t>
      </w:r>
      <w:r w:rsidRPr="00F432BC">
        <w:t xml:space="preserve"> </w:t>
      </w:r>
      <w:r>
        <w:t>участия</w:t>
      </w:r>
      <w:r w:rsidRPr="00F432BC">
        <w:t xml:space="preserve"> </w:t>
      </w:r>
      <w:r>
        <w:t>инвалидов</w:t>
      </w:r>
      <w:r w:rsidRPr="00F432BC">
        <w:t xml:space="preserve"> </w:t>
      </w:r>
      <w:r>
        <w:t>и</w:t>
      </w:r>
      <w:r w:rsidRPr="00F432BC">
        <w:t xml:space="preserve"> </w:t>
      </w:r>
      <w:r>
        <w:t>их</w:t>
      </w:r>
      <w:r w:rsidRPr="00F432BC">
        <w:t xml:space="preserve"> </w:t>
      </w:r>
      <w:r>
        <w:t>организаций</w:t>
      </w:r>
      <w:r w:rsidRPr="00F432BC">
        <w:t xml:space="preserve"> </w:t>
      </w:r>
      <w:r>
        <w:t>в</w:t>
      </w:r>
      <w:r w:rsidRPr="00F432BC">
        <w:t xml:space="preserve"> </w:t>
      </w:r>
      <w:r>
        <w:t>мониторинге</w:t>
      </w:r>
      <w:r w:rsidRPr="00F432BC">
        <w:t xml:space="preserve"> </w:t>
      </w:r>
      <w:r>
        <w:t>выполнения</w:t>
      </w:r>
      <w:r w:rsidRPr="00F432BC">
        <w:t xml:space="preserve"> </w:t>
      </w:r>
      <w:r>
        <w:t>Конвенции</w:t>
      </w:r>
      <w:r w:rsidRPr="00F432BC">
        <w:t>.</w:t>
      </w:r>
    </w:p>
    <w:p w14:paraId="50A395E2" w14:textId="77777777" w:rsidR="007C373B" w:rsidRPr="00F432BC" w:rsidRDefault="007C373B" w:rsidP="007C373B">
      <w:pPr>
        <w:pStyle w:val="SingleTxtG"/>
        <w:rPr>
          <w:b/>
          <w:bCs/>
        </w:rPr>
      </w:pPr>
      <w:r w:rsidRPr="00F432BC">
        <w:t>89.</w:t>
      </w:r>
      <w:r w:rsidRPr="00F432BC">
        <w:tab/>
      </w:r>
      <w:r>
        <w:rPr>
          <w:b/>
        </w:rPr>
        <w:t>Комитет рекомендует Макао, Китай, принимать во внимание руководящие принципы независимых структур мониторинга и их участие в работе Комитета по правам инвалидов и рекомендует государству-участнику</w:t>
      </w:r>
      <w:r w:rsidRPr="00F432BC">
        <w:rPr>
          <w:b/>
          <w:bCs/>
        </w:rPr>
        <w:t>:</w:t>
      </w:r>
    </w:p>
    <w:p w14:paraId="2EB9E8C0" w14:textId="77777777" w:rsidR="007C373B" w:rsidRPr="00AD2F9F" w:rsidRDefault="007C373B" w:rsidP="007C373B">
      <w:pPr>
        <w:pStyle w:val="SingleTxtG"/>
        <w:rPr>
          <w:b/>
        </w:rPr>
      </w:pPr>
      <w:r w:rsidRPr="00F432BC">
        <w:rPr>
          <w:b/>
        </w:rPr>
        <w:tab/>
      </w:r>
      <w:r w:rsidRPr="00AD2F9F">
        <w:rPr>
          <w:b/>
        </w:rPr>
        <w:t>a)</w:t>
      </w:r>
      <w:r w:rsidRPr="00AD2F9F">
        <w:rPr>
          <w:b/>
        </w:rPr>
        <w:tab/>
        <w:t>создать независимый механизм мониторинга прав человека с широким мандатом в полном соответствии с Парижскими принципами;</w:t>
      </w:r>
    </w:p>
    <w:p w14:paraId="2D22EBF0" w14:textId="77777777" w:rsidR="007C373B" w:rsidRPr="00C117F1" w:rsidRDefault="007C373B" w:rsidP="007C373B">
      <w:pPr>
        <w:pStyle w:val="SingleTxtG"/>
        <w:rPr>
          <w:b/>
          <w:bCs/>
        </w:rPr>
      </w:pPr>
      <w:r w:rsidRPr="00AD2F9F">
        <w:rPr>
          <w:b/>
        </w:rPr>
        <w:tab/>
        <w:t>b)</w:t>
      </w:r>
      <w:r w:rsidRPr="00AD2F9F">
        <w:rPr>
          <w:b/>
        </w:rPr>
        <w:tab/>
        <w:t>обеспечить эффективное участие инвалидов и всего спектра представляющих</w:t>
      </w:r>
      <w:r w:rsidRPr="00C117F1">
        <w:rPr>
          <w:b/>
          <w:bCs/>
        </w:rPr>
        <w:t xml:space="preserve"> </w:t>
      </w:r>
      <w:r>
        <w:rPr>
          <w:b/>
          <w:bCs/>
        </w:rPr>
        <w:t>их</w:t>
      </w:r>
      <w:r w:rsidRPr="00C117F1">
        <w:rPr>
          <w:b/>
          <w:bCs/>
        </w:rPr>
        <w:t xml:space="preserve"> </w:t>
      </w:r>
      <w:r>
        <w:rPr>
          <w:b/>
          <w:bCs/>
        </w:rPr>
        <w:t>организаций</w:t>
      </w:r>
      <w:r w:rsidRPr="00C117F1">
        <w:rPr>
          <w:b/>
          <w:bCs/>
        </w:rPr>
        <w:t xml:space="preserve"> </w:t>
      </w:r>
      <w:r>
        <w:rPr>
          <w:b/>
          <w:bCs/>
        </w:rPr>
        <w:t>в</w:t>
      </w:r>
      <w:r w:rsidRPr="00C117F1">
        <w:rPr>
          <w:b/>
          <w:bCs/>
        </w:rPr>
        <w:t xml:space="preserve"> </w:t>
      </w:r>
      <w:r>
        <w:rPr>
          <w:b/>
          <w:bCs/>
        </w:rPr>
        <w:t>мониторинге</w:t>
      </w:r>
      <w:r w:rsidRPr="00C117F1">
        <w:rPr>
          <w:b/>
          <w:bCs/>
        </w:rPr>
        <w:t xml:space="preserve"> </w:t>
      </w:r>
      <w:r>
        <w:rPr>
          <w:b/>
          <w:bCs/>
        </w:rPr>
        <w:t>выполнения</w:t>
      </w:r>
      <w:r w:rsidRPr="00C117F1">
        <w:rPr>
          <w:b/>
          <w:bCs/>
        </w:rPr>
        <w:t xml:space="preserve"> </w:t>
      </w:r>
      <w:r>
        <w:rPr>
          <w:b/>
          <w:bCs/>
        </w:rPr>
        <w:t>Конвенции</w:t>
      </w:r>
      <w:r w:rsidRPr="00C117F1">
        <w:rPr>
          <w:b/>
          <w:bCs/>
        </w:rPr>
        <w:t xml:space="preserve">, </w:t>
      </w:r>
      <w:r>
        <w:rPr>
          <w:b/>
          <w:bCs/>
        </w:rPr>
        <w:t>в</w:t>
      </w:r>
      <w:r w:rsidRPr="00C117F1">
        <w:rPr>
          <w:b/>
          <w:bCs/>
        </w:rPr>
        <w:t xml:space="preserve"> </w:t>
      </w:r>
      <w:r>
        <w:rPr>
          <w:b/>
          <w:bCs/>
        </w:rPr>
        <w:t>том</w:t>
      </w:r>
      <w:r w:rsidRPr="00C117F1">
        <w:rPr>
          <w:b/>
          <w:bCs/>
        </w:rPr>
        <w:t xml:space="preserve"> </w:t>
      </w:r>
      <w:r>
        <w:rPr>
          <w:b/>
          <w:bCs/>
        </w:rPr>
        <w:t>числе</w:t>
      </w:r>
      <w:r w:rsidRPr="00C117F1">
        <w:rPr>
          <w:b/>
          <w:bCs/>
        </w:rPr>
        <w:t xml:space="preserve"> </w:t>
      </w:r>
      <w:r>
        <w:rPr>
          <w:b/>
          <w:bCs/>
        </w:rPr>
        <w:t>в</w:t>
      </w:r>
      <w:r w:rsidRPr="00C117F1">
        <w:rPr>
          <w:b/>
          <w:bCs/>
        </w:rPr>
        <w:t xml:space="preserve"> </w:t>
      </w:r>
      <w:r>
        <w:rPr>
          <w:b/>
          <w:bCs/>
        </w:rPr>
        <w:t>период</w:t>
      </w:r>
      <w:r w:rsidRPr="00C117F1">
        <w:rPr>
          <w:b/>
          <w:bCs/>
        </w:rPr>
        <w:t xml:space="preserve"> </w:t>
      </w:r>
      <w:r>
        <w:rPr>
          <w:b/>
          <w:bCs/>
        </w:rPr>
        <w:t>пандемии</w:t>
      </w:r>
      <w:r w:rsidRPr="00C117F1">
        <w:rPr>
          <w:b/>
          <w:bCs/>
        </w:rPr>
        <w:t xml:space="preserve"> </w:t>
      </w:r>
      <w:r w:rsidRPr="00F4266D">
        <w:rPr>
          <w:b/>
          <w:bCs/>
        </w:rPr>
        <w:t>COVID</w:t>
      </w:r>
      <w:r w:rsidRPr="00C117F1">
        <w:rPr>
          <w:b/>
          <w:bCs/>
        </w:rPr>
        <w:t>-19.</w:t>
      </w:r>
    </w:p>
    <w:p w14:paraId="2FC21607" w14:textId="77777777" w:rsidR="007C373B" w:rsidRPr="00C117F1" w:rsidRDefault="007C373B" w:rsidP="007C373B">
      <w:pPr>
        <w:pStyle w:val="HChG"/>
      </w:pPr>
      <w:r w:rsidRPr="00C117F1">
        <w:tab/>
      </w:r>
      <w:r w:rsidRPr="00F4266D">
        <w:t>VI</w:t>
      </w:r>
      <w:r w:rsidRPr="00C117F1">
        <w:t>.</w:t>
      </w:r>
      <w:r w:rsidRPr="00C117F1">
        <w:tab/>
      </w:r>
      <w:r w:rsidRPr="00197D9D">
        <w:t>Последующие</w:t>
      </w:r>
      <w:r>
        <w:t xml:space="preserve"> действия</w:t>
      </w:r>
    </w:p>
    <w:p w14:paraId="43D3DB17" w14:textId="77777777" w:rsidR="007C373B" w:rsidRPr="00C117F1" w:rsidRDefault="007C373B" w:rsidP="007C373B">
      <w:pPr>
        <w:pStyle w:val="H1G"/>
      </w:pPr>
      <w:r w:rsidRPr="00C117F1">
        <w:tab/>
      </w:r>
      <w:r w:rsidRPr="00C117F1">
        <w:tab/>
      </w:r>
      <w:r w:rsidRPr="00197D9D">
        <w:t>Распространение</w:t>
      </w:r>
      <w:r>
        <w:t xml:space="preserve"> информации</w:t>
      </w:r>
    </w:p>
    <w:p w14:paraId="3188E550" w14:textId="20FEEA29" w:rsidR="007C373B" w:rsidRPr="00197D9D" w:rsidRDefault="007C373B" w:rsidP="007C373B">
      <w:pPr>
        <w:pStyle w:val="SingleTxtG"/>
        <w:rPr>
          <w:b/>
          <w:bCs/>
        </w:rPr>
      </w:pPr>
      <w:r w:rsidRPr="00C117F1">
        <w:t>90.</w:t>
      </w:r>
      <w:r w:rsidRPr="00C117F1">
        <w:tab/>
      </w:r>
      <w:r>
        <w:rPr>
          <w:b/>
          <w:bCs/>
        </w:rPr>
        <w:t xml:space="preserve">Комитет подчеркивает важность всех рекомендаций, сформулированных в настоящих заключительных замечаниях. В отношении безотлагательных мер, </w:t>
      </w:r>
      <w:r>
        <w:rPr>
          <w:b/>
          <w:bCs/>
        </w:rPr>
        <w:lastRenderedPageBreak/>
        <w:t xml:space="preserve">которые необходимо принять, Комитет хотел бы обратить внимание государства-участника на рекомендации, содержащиеся в пункте 20 о переходе от </w:t>
      </w:r>
      <w:r w:rsidRPr="00197D9D">
        <w:rPr>
          <w:b/>
          <w:bCs/>
        </w:rPr>
        <w:t>медицинской к правозащитной модели инвалидности; в пункте</w:t>
      </w:r>
      <w:r w:rsidRPr="004F4B1D">
        <w:rPr>
          <w:b/>
          <w:bCs/>
        </w:rPr>
        <w:t> </w:t>
      </w:r>
      <w:r w:rsidRPr="00197D9D">
        <w:rPr>
          <w:b/>
          <w:bCs/>
        </w:rPr>
        <w:t xml:space="preserve">31 </w:t>
      </w:r>
      <w:r w:rsidR="00D965DC">
        <w:rPr>
          <w:b/>
          <w:bCs/>
        </w:rPr>
        <w:t>—</w:t>
      </w:r>
      <w:r w:rsidRPr="00197D9D">
        <w:rPr>
          <w:b/>
          <w:bCs/>
        </w:rPr>
        <w:t xml:space="preserve"> о доступе к правосудию; и в пункте 41 </w:t>
      </w:r>
      <w:r w:rsidR="00D965DC">
        <w:rPr>
          <w:b/>
          <w:bCs/>
        </w:rPr>
        <w:t>—</w:t>
      </w:r>
      <w:r w:rsidRPr="00197D9D">
        <w:rPr>
          <w:b/>
          <w:bCs/>
        </w:rPr>
        <w:t xml:space="preserve"> о самостоятельном образе жизни и вовлеченности в местное сообщество.</w:t>
      </w:r>
    </w:p>
    <w:p w14:paraId="6BD1ED60" w14:textId="77777777" w:rsidR="007C373B" w:rsidRPr="00C117F1" w:rsidRDefault="007C373B" w:rsidP="007C373B">
      <w:pPr>
        <w:pStyle w:val="SingleTxtG"/>
        <w:rPr>
          <w:b/>
          <w:bCs/>
        </w:rPr>
      </w:pPr>
      <w:r w:rsidRPr="00197D9D">
        <w:rPr>
          <w:bCs/>
        </w:rPr>
        <w:t>91.</w:t>
      </w:r>
      <w:r w:rsidRPr="00197D9D">
        <w:rPr>
          <w:b/>
          <w:bCs/>
        </w:rPr>
        <w:tab/>
        <w:t>Комитет</w:t>
      </w:r>
      <w:r>
        <w:rPr>
          <w:b/>
          <w:bCs/>
        </w:rPr>
        <w:t xml:space="preserve"> просит государство-участник выполнить рекомендации, содержащиеся в настоящих заключительных замечаниях. Он рекомендует государству-участнику препроводить заключительные замечания для рассмотрения и принятия мер членам правительства и парламента, должностным лицам соответствующих министерств, местным органам власти и членам таких соответствующих профессиональных групп, как преподаватели, медицинские работники, сотрудники судебных органов и юристы, а также средства массовой информации, используя современные стратегии социальной коммуникации</w:t>
      </w:r>
      <w:r w:rsidRPr="00C117F1">
        <w:rPr>
          <w:b/>
          <w:bCs/>
        </w:rPr>
        <w:t xml:space="preserve">. </w:t>
      </w:r>
    </w:p>
    <w:p w14:paraId="6F8C685E" w14:textId="72606CD7" w:rsidR="007C373B" w:rsidRPr="00C117F1" w:rsidRDefault="007C373B" w:rsidP="007C373B">
      <w:pPr>
        <w:pStyle w:val="SingleTxtG"/>
        <w:rPr>
          <w:b/>
          <w:bCs/>
        </w:rPr>
      </w:pPr>
      <w:r w:rsidRPr="00C117F1">
        <w:t>92.</w:t>
      </w:r>
      <w:r w:rsidRPr="00C117F1">
        <w:tab/>
      </w:r>
      <w:r w:rsidRPr="00C117F1">
        <w:rPr>
          <w:b/>
        </w:rPr>
        <w:t>Коми</w:t>
      </w:r>
      <w:r>
        <w:rPr>
          <w:b/>
          <w:bCs/>
        </w:rPr>
        <w:t>тет настоятельно рекомендует государству-участнику привлекать организации гражданского общества, в частности организации инвалидов, к</w:t>
      </w:r>
      <w:r w:rsidR="00D965DC">
        <w:rPr>
          <w:b/>
          <w:bCs/>
        </w:rPr>
        <w:t> </w:t>
      </w:r>
      <w:r>
        <w:rPr>
          <w:b/>
          <w:bCs/>
        </w:rPr>
        <w:t>подготовке своего периодического доклада</w:t>
      </w:r>
      <w:r w:rsidRPr="00C117F1">
        <w:rPr>
          <w:b/>
          <w:bCs/>
        </w:rPr>
        <w:t xml:space="preserve">. </w:t>
      </w:r>
    </w:p>
    <w:p w14:paraId="788CDEF2" w14:textId="77777777" w:rsidR="007C373B" w:rsidRPr="00517518" w:rsidRDefault="007C373B" w:rsidP="007C373B">
      <w:pPr>
        <w:pStyle w:val="SingleTxtG"/>
        <w:rPr>
          <w:b/>
          <w:bCs/>
        </w:rPr>
      </w:pPr>
      <w:r w:rsidRPr="00517518">
        <w:t>93.</w:t>
      </w:r>
      <w:r w:rsidRPr="00517518">
        <w:tab/>
      </w:r>
      <w:r>
        <w:rPr>
          <w:b/>
          <w:bCs/>
        </w:rPr>
        <w:t>Комитет</w:t>
      </w:r>
      <w:r w:rsidRPr="00517518">
        <w:rPr>
          <w:b/>
          <w:bCs/>
        </w:rPr>
        <w:t xml:space="preserve"> </w:t>
      </w:r>
      <w:r>
        <w:rPr>
          <w:b/>
          <w:bCs/>
        </w:rPr>
        <w:t>просит</w:t>
      </w:r>
      <w:r w:rsidRPr="00517518">
        <w:rPr>
          <w:b/>
          <w:bCs/>
        </w:rPr>
        <w:t xml:space="preserve"> </w:t>
      </w:r>
      <w:r>
        <w:rPr>
          <w:b/>
          <w:bCs/>
        </w:rPr>
        <w:t>государство</w:t>
      </w:r>
      <w:r w:rsidRPr="00517518">
        <w:rPr>
          <w:b/>
          <w:bCs/>
        </w:rPr>
        <w:t>-</w:t>
      </w:r>
      <w:r>
        <w:rPr>
          <w:b/>
          <w:bCs/>
        </w:rPr>
        <w:t>участник</w:t>
      </w:r>
      <w:r w:rsidRPr="00517518">
        <w:rPr>
          <w:b/>
          <w:bCs/>
        </w:rPr>
        <w:t xml:space="preserve"> </w:t>
      </w:r>
      <w:r>
        <w:rPr>
          <w:b/>
          <w:bCs/>
        </w:rPr>
        <w:t>широко</w:t>
      </w:r>
      <w:r w:rsidRPr="00517518">
        <w:rPr>
          <w:b/>
          <w:bCs/>
        </w:rPr>
        <w:t xml:space="preserve"> </w:t>
      </w:r>
      <w:r>
        <w:rPr>
          <w:b/>
          <w:bCs/>
        </w:rPr>
        <w:t>распространить</w:t>
      </w:r>
      <w:r w:rsidRPr="00517518">
        <w:rPr>
          <w:b/>
          <w:bCs/>
        </w:rPr>
        <w:t xml:space="preserve"> </w:t>
      </w:r>
      <w:r>
        <w:rPr>
          <w:b/>
          <w:bCs/>
        </w:rPr>
        <w:t>настоящие</w:t>
      </w:r>
      <w:r w:rsidRPr="00517518">
        <w:rPr>
          <w:b/>
          <w:bCs/>
        </w:rPr>
        <w:t xml:space="preserve"> </w:t>
      </w:r>
      <w:r>
        <w:rPr>
          <w:b/>
          <w:bCs/>
        </w:rPr>
        <w:t>заключительные</w:t>
      </w:r>
      <w:r w:rsidRPr="00517518">
        <w:rPr>
          <w:b/>
          <w:bCs/>
        </w:rPr>
        <w:t xml:space="preserve"> </w:t>
      </w:r>
      <w:r>
        <w:rPr>
          <w:b/>
          <w:bCs/>
        </w:rPr>
        <w:t>замечания</w:t>
      </w:r>
      <w:r w:rsidRPr="00517518">
        <w:rPr>
          <w:b/>
          <w:bCs/>
        </w:rPr>
        <w:t xml:space="preserve">, </w:t>
      </w:r>
      <w:r>
        <w:rPr>
          <w:b/>
          <w:bCs/>
        </w:rPr>
        <w:t>в</w:t>
      </w:r>
      <w:r w:rsidRPr="00517518">
        <w:rPr>
          <w:b/>
          <w:bCs/>
        </w:rPr>
        <w:t xml:space="preserve"> </w:t>
      </w:r>
      <w:r>
        <w:rPr>
          <w:b/>
          <w:bCs/>
        </w:rPr>
        <w:t>том</w:t>
      </w:r>
      <w:r w:rsidRPr="00517518">
        <w:rPr>
          <w:b/>
          <w:bCs/>
        </w:rPr>
        <w:t xml:space="preserve"> </w:t>
      </w:r>
      <w:r>
        <w:rPr>
          <w:b/>
          <w:bCs/>
        </w:rPr>
        <w:t>числе</w:t>
      </w:r>
      <w:r w:rsidRPr="00517518">
        <w:rPr>
          <w:b/>
          <w:bCs/>
        </w:rPr>
        <w:t xml:space="preserve"> </w:t>
      </w:r>
      <w:r>
        <w:rPr>
          <w:b/>
          <w:bCs/>
        </w:rPr>
        <w:t>среди</w:t>
      </w:r>
      <w:r w:rsidRPr="00517518">
        <w:rPr>
          <w:b/>
          <w:bCs/>
        </w:rPr>
        <w:t xml:space="preserve"> </w:t>
      </w:r>
      <w:r>
        <w:rPr>
          <w:b/>
          <w:bCs/>
        </w:rPr>
        <w:t>неправительственных</w:t>
      </w:r>
      <w:r w:rsidRPr="00517518">
        <w:rPr>
          <w:b/>
          <w:bCs/>
        </w:rPr>
        <w:t xml:space="preserve"> </w:t>
      </w:r>
      <w:r>
        <w:rPr>
          <w:b/>
          <w:bCs/>
        </w:rPr>
        <w:t>организаций</w:t>
      </w:r>
      <w:r w:rsidRPr="00517518">
        <w:rPr>
          <w:b/>
          <w:bCs/>
        </w:rPr>
        <w:t xml:space="preserve"> </w:t>
      </w:r>
      <w:r>
        <w:rPr>
          <w:b/>
          <w:bCs/>
        </w:rPr>
        <w:t>и</w:t>
      </w:r>
      <w:r w:rsidRPr="00517518">
        <w:rPr>
          <w:b/>
          <w:bCs/>
        </w:rPr>
        <w:t xml:space="preserve"> </w:t>
      </w:r>
      <w:r>
        <w:rPr>
          <w:b/>
          <w:bCs/>
        </w:rPr>
        <w:t>организаций</w:t>
      </w:r>
      <w:r w:rsidRPr="00517518">
        <w:rPr>
          <w:b/>
          <w:bCs/>
        </w:rPr>
        <w:t xml:space="preserve"> </w:t>
      </w:r>
      <w:r>
        <w:rPr>
          <w:b/>
          <w:bCs/>
        </w:rPr>
        <w:t>инвалидов, а также</w:t>
      </w:r>
      <w:r w:rsidRPr="00517518">
        <w:rPr>
          <w:b/>
          <w:bCs/>
        </w:rPr>
        <w:t xml:space="preserve"> </w:t>
      </w:r>
      <w:r>
        <w:rPr>
          <w:b/>
          <w:bCs/>
        </w:rPr>
        <w:t>самих</w:t>
      </w:r>
      <w:r w:rsidRPr="00517518">
        <w:rPr>
          <w:b/>
          <w:bCs/>
        </w:rPr>
        <w:t xml:space="preserve"> </w:t>
      </w:r>
      <w:r>
        <w:rPr>
          <w:b/>
          <w:bCs/>
        </w:rPr>
        <w:t>инвалидов</w:t>
      </w:r>
      <w:r w:rsidRPr="00517518">
        <w:rPr>
          <w:b/>
          <w:bCs/>
        </w:rPr>
        <w:t xml:space="preserve"> </w:t>
      </w:r>
      <w:r>
        <w:rPr>
          <w:b/>
          <w:bCs/>
        </w:rPr>
        <w:t>и</w:t>
      </w:r>
      <w:r w:rsidRPr="00517518">
        <w:rPr>
          <w:b/>
          <w:bCs/>
        </w:rPr>
        <w:t xml:space="preserve"> </w:t>
      </w:r>
      <w:r>
        <w:rPr>
          <w:b/>
          <w:bCs/>
        </w:rPr>
        <w:t>членов</w:t>
      </w:r>
      <w:r w:rsidRPr="00517518">
        <w:rPr>
          <w:b/>
          <w:bCs/>
        </w:rPr>
        <w:t xml:space="preserve"> </w:t>
      </w:r>
      <w:r>
        <w:rPr>
          <w:b/>
          <w:bCs/>
        </w:rPr>
        <w:t>их</w:t>
      </w:r>
      <w:r w:rsidRPr="00517518">
        <w:rPr>
          <w:b/>
          <w:bCs/>
        </w:rPr>
        <w:t xml:space="preserve"> </w:t>
      </w:r>
      <w:r>
        <w:rPr>
          <w:b/>
          <w:bCs/>
        </w:rPr>
        <w:t>семей</w:t>
      </w:r>
      <w:r w:rsidRPr="00517518">
        <w:rPr>
          <w:b/>
          <w:bCs/>
        </w:rPr>
        <w:t xml:space="preserve">, </w:t>
      </w:r>
      <w:r>
        <w:rPr>
          <w:b/>
          <w:bCs/>
        </w:rPr>
        <w:t>на</w:t>
      </w:r>
      <w:r w:rsidRPr="00517518">
        <w:rPr>
          <w:b/>
          <w:bCs/>
        </w:rPr>
        <w:t xml:space="preserve"> </w:t>
      </w:r>
      <w:r>
        <w:rPr>
          <w:b/>
          <w:bCs/>
        </w:rPr>
        <w:t>государственном</w:t>
      </w:r>
      <w:r w:rsidRPr="00517518">
        <w:rPr>
          <w:b/>
          <w:bCs/>
        </w:rPr>
        <w:t xml:space="preserve"> </w:t>
      </w:r>
      <w:r>
        <w:rPr>
          <w:b/>
          <w:bCs/>
        </w:rPr>
        <w:t>языке</w:t>
      </w:r>
      <w:r w:rsidRPr="00517518">
        <w:rPr>
          <w:b/>
          <w:bCs/>
        </w:rPr>
        <w:t xml:space="preserve"> </w:t>
      </w:r>
      <w:r>
        <w:rPr>
          <w:b/>
          <w:bCs/>
        </w:rPr>
        <w:t>и</w:t>
      </w:r>
      <w:r w:rsidRPr="00517518">
        <w:rPr>
          <w:b/>
          <w:bCs/>
        </w:rPr>
        <w:t xml:space="preserve"> </w:t>
      </w:r>
      <w:r>
        <w:rPr>
          <w:b/>
          <w:bCs/>
        </w:rPr>
        <w:t>языках</w:t>
      </w:r>
      <w:r w:rsidRPr="00517518">
        <w:rPr>
          <w:b/>
          <w:bCs/>
        </w:rPr>
        <w:t xml:space="preserve"> </w:t>
      </w:r>
      <w:r>
        <w:rPr>
          <w:b/>
          <w:bCs/>
        </w:rPr>
        <w:t>меньшинств</w:t>
      </w:r>
      <w:r w:rsidRPr="00517518">
        <w:rPr>
          <w:b/>
          <w:bCs/>
        </w:rPr>
        <w:t xml:space="preserve">, </w:t>
      </w:r>
      <w:r>
        <w:rPr>
          <w:b/>
          <w:bCs/>
        </w:rPr>
        <w:t>включая</w:t>
      </w:r>
      <w:r w:rsidRPr="00517518">
        <w:rPr>
          <w:b/>
          <w:bCs/>
        </w:rPr>
        <w:t xml:space="preserve"> </w:t>
      </w:r>
      <w:r>
        <w:rPr>
          <w:b/>
          <w:bCs/>
        </w:rPr>
        <w:t>жестовый</w:t>
      </w:r>
      <w:r w:rsidRPr="00517518">
        <w:rPr>
          <w:b/>
          <w:bCs/>
        </w:rPr>
        <w:t xml:space="preserve"> </w:t>
      </w:r>
      <w:r>
        <w:rPr>
          <w:b/>
          <w:bCs/>
        </w:rPr>
        <w:t>язык</w:t>
      </w:r>
      <w:r w:rsidRPr="00517518">
        <w:rPr>
          <w:b/>
          <w:bCs/>
        </w:rPr>
        <w:t xml:space="preserve">, </w:t>
      </w:r>
      <w:r>
        <w:rPr>
          <w:b/>
          <w:bCs/>
        </w:rPr>
        <w:t>и</w:t>
      </w:r>
      <w:r w:rsidRPr="00517518">
        <w:rPr>
          <w:b/>
          <w:bCs/>
        </w:rPr>
        <w:t xml:space="preserve"> </w:t>
      </w:r>
      <w:r>
        <w:rPr>
          <w:b/>
          <w:bCs/>
        </w:rPr>
        <w:t>в других</w:t>
      </w:r>
      <w:r w:rsidRPr="00517518">
        <w:rPr>
          <w:b/>
          <w:bCs/>
        </w:rPr>
        <w:t xml:space="preserve"> </w:t>
      </w:r>
      <w:r>
        <w:rPr>
          <w:b/>
          <w:bCs/>
        </w:rPr>
        <w:t>форматах</w:t>
      </w:r>
      <w:r w:rsidRPr="00517518">
        <w:rPr>
          <w:b/>
          <w:bCs/>
        </w:rPr>
        <w:t xml:space="preserve">, </w:t>
      </w:r>
      <w:r>
        <w:rPr>
          <w:b/>
          <w:bCs/>
        </w:rPr>
        <w:t>таких как</w:t>
      </w:r>
      <w:r w:rsidRPr="00517518">
        <w:rPr>
          <w:b/>
          <w:bCs/>
        </w:rPr>
        <w:t xml:space="preserve"> </w:t>
      </w:r>
      <w:r>
        <w:rPr>
          <w:b/>
          <w:bCs/>
        </w:rPr>
        <w:t>формат</w:t>
      </w:r>
      <w:r w:rsidRPr="00517518">
        <w:rPr>
          <w:b/>
          <w:bCs/>
        </w:rPr>
        <w:t xml:space="preserve"> </w:t>
      </w:r>
      <w:r w:rsidRPr="00F4266D">
        <w:rPr>
          <w:b/>
          <w:bCs/>
        </w:rPr>
        <w:t>Easy</w:t>
      </w:r>
      <w:r w:rsidRPr="00517518">
        <w:rPr>
          <w:b/>
          <w:bCs/>
        </w:rPr>
        <w:t xml:space="preserve"> </w:t>
      </w:r>
      <w:r w:rsidRPr="00F4266D">
        <w:rPr>
          <w:b/>
          <w:bCs/>
        </w:rPr>
        <w:t>Read</w:t>
      </w:r>
      <w:r w:rsidRPr="00517518">
        <w:rPr>
          <w:b/>
          <w:bCs/>
        </w:rPr>
        <w:t>,</w:t>
      </w:r>
      <w:r>
        <w:rPr>
          <w:b/>
          <w:bCs/>
        </w:rPr>
        <w:t xml:space="preserve"> и обеспечить их доступность на правительственном веб-сайте по правам человека</w:t>
      </w:r>
      <w:r w:rsidRPr="00517518">
        <w:rPr>
          <w:b/>
          <w:bCs/>
        </w:rPr>
        <w:t>.</w:t>
      </w:r>
    </w:p>
    <w:p w14:paraId="4F51F368" w14:textId="77777777" w:rsidR="007C373B" w:rsidRPr="00C7401E" w:rsidRDefault="007C373B" w:rsidP="007C373B">
      <w:pPr>
        <w:pStyle w:val="H23G"/>
      </w:pPr>
      <w:r w:rsidRPr="00517518">
        <w:tab/>
      </w:r>
      <w:r w:rsidRPr="00517518">
        <w:tab/>
      </w:r>
      <w:r w:rsidRPr="00C7401E">
        <w:t xml:space="preserve">Следующий </w:t>
      </w:r>
      <w:r>
        <w:t>периодический</w:t>
      </w:r>
      <w:r w:rsidRPr="00C7401E">
        <w:t xml:space="preserve"> </w:t>
      </w:r>
      <w:r>
        <w:t>доклад</w:t>
      </w:r>
    </w:p>
    <w:p w14:paraId="15F3C29D" w14:textId="74B31695" w:rsidR="007C373B" w:rsidRPr="00F4266D" w:rsidRDefault="007C373B" w:rsidP="007C373B">
      <w:pPr>
        <w:pStyle w:val="SingleTxtG"/>
        <w:rPr>
          <w:b/>
        </w:rPr>
      </w:pPr>
      <w:r w:rsidRPr="00517518">
        <w:t>94.</w:t>
      </w:r>
      <w:r w:rsidRPr="00517518">
        <w:tab/>
      </w:r>
      <w:r>
        <w:rPr>
          <w:b/>
        </w:rPr>
        <w:t xml:space="preserve">Комитет просит </w:t>
      </w:r>
      <w:r w:rsidRPr="004F4B1D">
        <w:rPr>
          <w:b/>
          <w:bCs/>
        </w:rPr>
        <w:t>государств</w:t>
      </w:r>
      <w:r w:rsidR="00D965DC">
        <w:rPr>
          <w:b/>
          <w:bCs/>
        </w:rPr>
        <w:t>о</w:t>
      </w:r>
      <w:r>
        <w:rPr>
          <w:b/>
        </w:rPr>
        <w:t>-участник представить свои объединенные четвертый и пятый периодические доклады к 7 сентября 2026</w:t>
      </w:r>
      <w:r w:rsidR="00664048">
        <w:rPr>
          <w:b/>
        </w:rPr>
        <w:t> год</w:t>
      </w:r>
      <w:r>
        <w:rPr>
          <w:b/>
        </w:rPr>
        <w:t>а и включить в них информацию о выполнении рекомендаций, содержащихся в настоящих заключительных замечаниях. Комитет также предлагает государству-участнику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w:t>
      </w:r>
      <w:r w:rsidR="00664048">
        <w:rPr>
          <w:b/>
        </w:rPr>
        <w:t> год</w:t>
      </w:r>
      <w:r>
        <w:rPr>
          <w:b/>
        </w:rPr>
        <w:t xml:space="preserve"> до назначенной даты представления доклада государством-участником. Ответы</w:t>
      </w:r>
      <w:r w:rsidRPr="00664048">
        <w:rPr>
          <w:b/>
        </w:rPr>
        <w:t xml:space="preserve"> </w:t>
      </w:r>
      <w:r>
        <w:rPr>
          <w:b/>
        </w:rPr>
        <w:t>государства</w:t>
      </w:r>
      <w:r w:rsidRPr="00664048">
        <w:rPr>
          <w:b/>
        </w:rPr>
        <w:t>-</w:t>
      </w:r>
      <w:r>
        <w:rPr>
          <w:b/>
        </w:rPr>
        <w:t>участника</w:t>
      </w:r>
      <w:r w:rsidRPr="00664048">
        <w:rPr>
          <w:b/>
        </w:rPr>
        <w:t xml:space="preserve"> </w:t>
      </w:r>
      <w:r>
        <w:rPr>
          <w:b/>
        </w:rPr>
        <w:t>на</w:t>
      </w:r>
      <w:r w:rsidRPr="00664048">
        <w:rPr>
          <w:b/>
        </w:rPr>
        <w:t xml:space="preserve"> </w:t>
      </w:r>
      <w:r>
        <w:rPr>
          <w:b/>
        </w:rPr>
        <w:t>такой</w:t>
      </w:r>
      <w:r w:rsidRPr="00664048">
        <w:rPr>
          <w:b/>
        </w:rPr>
        <w:t xml:space="preserve"> </w:t>
      </w:r>
      <w:r>
        <w:rPr>
          <w:b/>
        </w:rPr>
        <w:t>перечень</w:t>
      </w:r>
      <w:r w:rsidRPr="00664048">
        <w:rPr>
          <w:b/>
        </w:rPr>
        <w:t xml:space="preserve"> </w:t>
      </w:r>
      <w:r>
        <w:rPr>
          <w:b/>
        </w:rPr>
        <w:t>являются</w:t>
      </w:r>
      <w:r w:rsidRPr="00664048">
        <w:rPr>
          <w:b/>
        </w:rPr>
        <w:t xml:space="preserve"> </w:t>
      </w:r>
      <w:r>
        <w:rPr>
          <w:b/>
        </w:rPr>
        <w:t>его</w:t>
      </w:r>
      <w:r w:rsidRPr="00664048">
        <w:rPr>
          <w:b/>
        </w:rPr>
        <w:t xml:space="preserve"> </w:t>
      </w:r>
      <w:r>
        <w:rPr>
          <w:b/>
        </w:rPr>
        <w:t>докладом</w:t>
      </w:r>
      <w:r w:rsidRPr="00F4266D">
        <w:rPr>
          <w:b/>
          <w:bCs/>
        </w:rPr>
        <w:t>.</w:t>
      </w:r>
    </w:p>
    <w:p w14:paraId="208EF112" w14:textId="26A18E3A" w:rsidR="00381C24" w:rsidRPr="00BC18B2" w:rsidRDefault="007C373B" w:rsidP="007C373B">
      <w:pPr>
        <w:spacing w:before="240"/>
        <w:jc w:val="center"/>
      </w:pPr>
      <w:r w:rsidRPr="00F4266D">
        <w:rPr>
          <w:u w:val="single"/>
        </w:rPr>
        <w:tab/>
      </w:r>
      <w:r w:rsidRPr="00F4266D">
        <w:rPr>
          <w:u w:val="single"/>
        </w:rPr>
        <w:tab/>
      </w:r>
      <w:r w:rsidRPr="00F4266D">
        <w:rPr>
          <w:u w:val="single"/>
        </w:rPr>
        <w:tab/>
      </w:r>
    </w:p>
    <w:sectPr w:rsidR="00381C24" w:rsidRPr="00BC18B2" w:rsidSect="007C373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A0B1" w14:textId="77777777" w:rsidR="00A20467" w:rsidRPr="00A312BC" w:rsidRDefault="00A20467" w:rsidP="00A312BC"/>
  </w:endnote>
  <w:endnote w:type="continuationSeparator" w:id="0">
    <w:p w14:paraId="268B66F9" w14:textId="77777777" w:rsidR="00A20467" w:rsidRPr="00A312BC" w:rsidRDefault="00A2046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E69F" w14:textId="3CD2E785" w:rsidR="007C373B" w:rsidRPr="007C373B" w:rsidRDefault="007C373B">
    <w:pPr>
      <w:pStyle w:val="a8"/>
    </w:pPr>
    <w:r w:rsidRPr="007C373B">
      <w:rPr>
        <w:b/>
        <w:sz w:val="18"/>
      </w:rPr>
      <w:fldChar w:fldCharType="begin"/>
    </w:r>
    <w:r w:rsidRPr="007C373B">
      <w:rPr>
        <w:b/>
        <w:sz w:val="18"/>
      </w:rPr>
      <w:instrText xml:space="preserve"> PAGE  \* MERGEFORMAT </w:instrText>
    </w:r>
    <w:r w:rsidRPr="007C373B">
      <w:rPr>
        <w:b/>
        <w:sz w:val="18"/>
      </w:rPr>
      <w:fldChar w:fldCharType="separate"/>
    </w:r>
    <w:r w:rsidRPr="007C373B">
      <w:rPr>
        <w:b/>
        <w:noProof/>
        <w:sz w:val="18"/>
      </w:rPr>
      <w:t>2</w:t>
    </w:r>
    <w:r w:rsidRPr="007C373B">
      <w:rPr>
        <w:b/>
        <w:sz w:val="18"/>
      </w:rPr>
      <w:fldChar w:fldCharType="end"/>
    </w:r>
    <w:r>
      <w:rPr>
        <w:b/>
        <w:sz w:val="18"/>
      </w:rPr>
      <w:tab/>
    </w:r>
    <w:r>
      <w:t>GE.22-16321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B412" w14:textId="4E5BD175" w:rsidR="007C373B" w:rsidRPr="007C373B" w:rsidRDefault="007C373B" w:rsidP="007C373B">
    <w:pPr>
      <w:pStyle w:val="a8"/>
      <w:tabs>
        <w:tab w:val="clear" w:pos="9639"/>
        <w:tab w:val="right" w:pos="9638"/>
      </w:tabs>
      <w:rPr>
        <w:b/>
        <w:sz w:val="18"/>
      </w:rPr>
    </w:pPr>
    <w:r>
      <w:t>GE.22-16321</w:t>
    </w:r>
    <w:r>
      <w:tab/>
    </w:r>
    <w:r w:rsidRPr="007C373B">
      <w:rPr>
        <w:b/>
        <w:sz w:val="18"/>
      </w:rPr>
      <w:fldChar w:fldCharType="begin"/>
    </w:r>
    <w:r w:rsidRPr="007C373B">
      <w:rPr>
        <w:b/>
        <w:sz w:val="18"/>
      </w:rPr>
      <w:instrText xml:space="preserve"> PAGE  \* MERGEFORMAT </w:instrText>
    </w:r>
    <w:r w:rsidRPr="007C373B">
      <w:rPr>
        <w:b/>
        <w:sz w:val="18"/>
      </w:rPr>
      <w:fldChar w:fldCharType="separate"/>
    </w:r>
    <w:r w:rsidRPr="007C373B">
      <w:rPr>
        <w:b/>
        <w:noProof/>
        <w:sz w:val="18"/>
      </w:rPr>
      <w:t>3</w:t>
    </w:r>
    <w:r w:rsidRPr="007C37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150B" w14:textId="3C7332F1" w:rsidR="00042B72" w:rsidRPr="007C373B" w:rsidRDefault="007C373B" w:rsidP="007C373B">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67105E9A" wp14:editId="50C53F1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22-16321  (R)</w:t>
    </w:r>
    <w:r>
      <w:rPr>
        <w:noProof/>
      </w:rPr>
      <w:drawing>
        <wp:anchor distT="0" distB="0" distL="114300" distR="114300" simplePos="0" relativeHeight="251659264" behindDoc="0" locked="0" layoutInCell="1" allowOverlap="1" wp14:anchorId="0DBD6B0F" wp14:editId="137BF71D">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151222  2</w:t>
    </w:r>
    <w:r w:rsidR="000D0A14">
      <w:rPr>
        <w:lang w:val="fr-CH"/>
      </w:rPr>
      <w:t>4</w:t>
    </w:r>
    <w:r>
      <w:rPr>
        <w:lang w:val="fr-CH"/>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EA41" w14:textId="77777777" w:rsidR="00A20467" w:rsidRPr="001075E9" w:rsidRDefault="00A20467" w:rsidP="001075E9">
      <w:pPr>
        <w:tabs>
          <w:tab w:val="right" w:pos="2155"/>
        </w:tabs>
        <w:spacing w:after="80" w:line="240" w:lineRule="auto"/>
        <w:ind w:left="680"/>
        <w:rPr>
          <w:u w:val="single"/>
        </w:rPr>
      </w:pPr>
      <w:r>
        <w:rPr>
          <w:u w:val="single"/>
        </w:rPr>
        <w:tab/>
      </w:r>
    </w:p>
  </w:footnote>
  <w:footnote w:type="continuationSeparator" w:id="0">
    <w:p w14:paraId="6D3D9C52" w14:textId="77777777" w:rsidR="00A20467" w:rsidRDefault="00A20467" w:rsidP="00407B78">
      <w:pPr>
        <w:tabs>
          <w:tab w:val="right" w:pos="2155"/>
        </w:tabs>
        <w:spacing w:after="80"/>
        <w:ind w:left="680"/>
        <w:rPr>
          <w:u w:val="single"/>
        </w:rPr>
      </w:pPr>
      <w:r>
        <w:rPr>
          <w:u w:val="single"/>
        </w:rPr>
        <w:tab/>
      </w:r>
    </w:p>
  </w:footnote>
  <w:footnote w:id="1">
    <w:p w14:paraId="47A58138" w14:textId="63FFEB5D" w:rsidR="007C373B" w:rsidRPr="009D498E" w:rsidRDefault="007C373B" w:rsidP="007C373B">
      <w:pPr>
        <w:pStyle w:val="ad"/>
      </w:pPr>
      <w:r w:rsidRPr="00743B07">
        <w:tab/>
      </w:r>
      <w:r w:rsidRPr="007C373B">
        <w:rPr>
          <w:sz w:val="20"/>
        </w:rPr>
        <w:t>*</w:t>
      </w:r>
      <w:r w:rsidRPr="009D498E">
        <w:tab/>
      </w:r>
      <w:r>
        <w:t>Приняты Комитетом на его двадцать седьмой сессии</w:t>
      </w:r>
      <w:r w:rsidRPr="009D498E">
        <w:t xml:space="preserve"> (15 </w:t>
      </w:r>
      <w:r>
        <w:t>августа</w:t>
      </w:r>
      <w:r w:rsidR="002A099D">
        <w:t xml:space="preserve"> — </w:t>
      </w:r>
      <w:r w:rsidRPr="009D498E">
        <w:t xml:space="preserve">9 </w:t>
      </w:r>
      <w:r>
        <w:t>сентября</w:t>
      </w:r>
      <w:r w:rsidRPr="009D498E">
        <w:t xml:space="preserve"> 2022</w:t>
      </w:r>
      <w:r w:rsidR="00664048">
        <w:t> год</w:t>
      </w:r>
      <w:r>
        <w:t>а</w:t>
      </w:r>
      <w:r w:rsidRPr="009D498E">
        <w:t>).</w:t>
      </w:r>
    </w:p>
  </w:footnote>
  <w:footnote w:id="2">
    <w:p w14:paraId="335B2526" w14:textId="0FD13F53" w:rsidR="007C373B" w:rsidRPr="00EB412B" w:rsidRDefault="007C373B" w:rsidP="007C373B">
      <w:pPr>
        <w:pStyle w:val="ad"/>
      </w:pPr>
      <w:r w:rsidRPr="009D498E">
        <w:tab/>
      </w:r>
      <w:r w:rsidRPr="00180E8E">
        <w:rPr>
          <w:rStyle w:val="aa"/>
        </w:rPr>
        <w:footnoteRef/>
      </w:r>
      <w:r w:rsidRPr="00EB412B">
        <w:tab/>
      </w:r>
      <w:hyperlink r:id="rId1" w:history="1">
        <w:r w:rsidRPr="00454BB1">
          <w:rPr>
            <w:rStyle w:val="af1"/>
          </w:rPr>
          <w:t>CRPD</w:t>
        </w:r>
        <w:r w:rsidRPr="00EB412B">
          <w:rPr>
            <w:rStyle w:val="af1"/>
          </w:rPr>
          <w:t>/</w:t>
        </w:r>
        <w:r w:rsidRPr="00454BB1">
          <w:rPr>
            <w:rStyle w:val="af1"/>
          </w:rPr>
          <w:t>C</w:t>
        </w:r>
        <w:r w:rsidRPr="00EB412B">
          <w:rPr>
            <w:rStyle w:val="af1"/>
          </w:rPr>
          <w:t>/</w:t>
        </w:r>
        <w:r w:rsidRPr="00454BB1">
          <w:rPr>
            <w:rStyle w:val="af1"/>
          </w:rPr>
          <w:t>CHN</w:t>
        </w:r>
        <w:r w:rsidRPr="00EB412B">
          <w:rPr>
            <w:rStyle w:val="af1"/>
          </w:rPr>
          <w:t>/2-3</w:t>
        </w:r>
      </w:hyperlink>
      <w:r w:rsidRPr="00EB412B">
        <w:t xml:space="preserve">, </w:t>
      </w:r>
      <w:hyperlink r:id="rId2" w:history="1">
        <w:r w:rsidRPr="00454BB1">
          <w:rPr>
            <w:rStyle w:val="af1"/>
          </w:rPr>
          <w:t>CRPD</w:t>
        </w:r>
        <w:r w:rsidRPr="00EB412B">
          <w:rPr>
            <w:rStyle w:val="af1"/>
          </w:rPr>
          <w:t>/</w:t>
        </w:r>
        <w:r w:rsidRPr="00454BB1">
          <w:rPr>
            <w:rStyle w:val="af1"/>
          </w:rPr>
          <w:t>C</w:t>
        </w:r>
        <w:r w:rsidRPr="00EB412B">
          <w:rPr>
            <w:rStyle w:val="af1"/>
          </w:rPr>
          <w:t>/</w:t>
        </w:r>
        <w:r w:rsidRPr="00454BB1">
          <w:rPr>
            <w:rStyle w:val="af1"/>
          </w:rPr>
          <w:t>CHN</w:t>
        </w:r>
        <w:r w:rsidRPr="00EB412B">
          <w:rPr>
            <w:rStyle w:val="af1"/>
          </w:rPr>
          <w:t>-</w:t>
        </w:r>
        <w:r w:rsidRPr="00454BB1">
          <w:rPr>
            <w:rStyle w:val="af1"/>
          </w:rPr>
          <w:t>HKG</w:t>
        </w:r>
        <w:r w:rsidRPr="00EB412B">
          <w:rPr>
            <w:rStyle w:val="af1"/>
          </w:rPr>
          <w:t>/2-3</w:t>
        </w:r>
      </w:hyperlink>
      <w:r w:rsidRPr="00EB412B">
        <w:t xml:space="preserve"> </w:t>
      </w:r>
      <w:r>
        <w:t>и</w:t>
      </w:r>
      <w:r w:rsidRPr="00EB412B">
        <w:t xml:space="preserve"> </w:t>
      </w:r>
      <w:hyperlink r:id="rId3" w:history="1">
        <w:r w:rsidRPr="00454BB1">
          <w:rPr>
            <w:rStyle w:val="af1"/>
          </w:rPr>
          <w:t>CRPD</w:t>
        </w:r>
        <w:r w:rsidRPr="00EB412B">
          <w:rPr>
            <w:rStyle w:val="af1"/>
          </w:rPr>
          <w:t>/</w:t>
        </w:r>
        <w:r w:rsidRPr="00454BB1">
          <w:rPr>
            <w:rStyle w:val="af1"/>
          </w:rPr>
          <w:t>C</w:t>
        </w:r>
        <w:r w:rsidRPr="00EB412B">
          <w:rPr>
            <w:rStyle w:val="af1"/>
          </w:rPr>
          <w:t>/</w:t>
        </w:r>
        <w:r w:rsidRPr="00454BB1">
          <w:rPr>
            <w:rStyle w:val="af1"/>
          </w:rPr>
          <w:t>CHN</w:t>
        </w:r>
        <w:r w:rsidRPr="00EB412B">
          <w:rPr>
            <w:rStyle w:val="af1"/>
          </w:rPr>
          <w:t>-</w:t>
        </w:r>
        <w:r w:rsidRPr="00454BB1">
          <w:rPr>
            <w:rStyle w:val="af1"/>
          </w:rPr>
          <w:t>HKG</w:t>
        </w:r>
        <w:r w:rsidRPr="00EB412B">
          <w:rPr>
            <w:rStyle w:val="af1"/>
          </w:rPr>
          <w:t>/2-3/</w:t>
        </w:r>
        <w:r w:rsidRPr="00454BB1">
          <w:rPr>
            <w:rStyle w:val="af1"/>
          </w:rPr>
          <w:t>Corr</w:t>
        </w:r>
        <w:r w:rsidRPr="00EB412B">
          <w:rPr>
            <w:rStyle w:val="af1"/>
          </w:rPr>
          <w:t>.1</w:t>
        </w:r>
      </w:hyperlink>
      <w:r w:rsidRPr="00EB412B">
        <w:t xml:space="preserve">, </w:t>
      </w:r>
      <w:r>
        <w:t>и</w:t>
      </w:r>
      <w:r w:rsidRPr="00EB412B">
        <w:t xml:space="preserve"> </w:t>
      </w:r>
      <w:hyperlink r:id="rId4" w:history="1">
        <w:r>
          <w:rPr>
            <w:rStyle w:val="af1"/>
          </w:rPr>
          <w:t>CRPD</w:t>
        </w:r>
        <w:r w:rsidRPr="00EB412B">
          <w:rPr>
            <w:rStyle w:val="af1"/>
          </w:rPr>
          <w:t>/</w:t>
        </w:r>
        <w:r>
          <w:rPr>
            <w:rStyle w:val="af1"/>
          </w:rPr>
          <w:t>C</w:t>
        </w:r>
        <w:r w:rsidRPr="00EB412B">
          <w:rPr>
            <w:rStyle w:val="af1"/>
          </w:rPr>
          <w:t>/</w:t>
        </w:r>
        <w:r>
          <w:rPr>
            <w:rStyle w:val="af1"/>
          </w:rPr>
          <w:t>CHN</w:t>
        </w:r>
        <w:r w:rsidRPr="00EB412B">
          <w:rPr>
            <w:rStyle w:val="af1"/>
          </w:rPr>
          <w:t>-</w:t>
        </w:r>
        <w:r>
          <w:rPr>
            <w:rStyle w:val="af1"/>
          </w:rPr>
          <w:t>MAC</w:t>
        </w:r>
        <w:r w:rsidRPr="00EB412B">
          <w:rPr>
            <w:rStyle w:val="af1"/>
          </w:rPr>
          <w:t>/2-3</w:t>
        </w:r>
      </w:hyperlink>
      <w:r w:rsidRPr="00EB412B">
        <w:rPr>
          <w:rStyle w:val="af1"/>
        </w:rPr>
        <w:t>.</w:t>
      </w:r>
    </w:p>
  </w:footnote>
  <w:footnote w:id="3">
    <w:p w14:paraId="4AACFA8C" w14:textId="217BEA56" w:rsidR="007C373B" w:rsidRPr="00F05999" w:rsidRDefault="007C373B" w:rsidP="007C373B">
      <w:pPr>
        <w:pStyle w:val="ad"/>
        <w:rPr>
          <w:lang w:val="de-CH"/>
        </w:rPr>
      </w:pPr>
      <w:r w:rsidRPr="00EB412B">
        <w:tab/>
      </w:r>
      <w:r w:rsidRPr="00A505D2">
        <w:rPr>
          <w:rStyle w:val="aa"/>
        </w:rPr>
        <w:footnoteRef/>
      </w:r>
      <w:r w:rsidRPr="00F05999">
        <w:rPr>
          <w:lang w:val="de-CH"/>
        </w:rPr>
        <w:tab/>
      </w:r>
      <w:r>
        <w:t>См</w:t>
      </w:r>
      <w:r w:rsidRPr="00F05999">
        <w:rPr>
          <w:lang w:val="de-CH"/>
        </w:rPr>
        <w:t xml:space="preserve">. </w:t>
      </w:r>
      <w:hyperlink r:id="rId5" w:history="1">
        <w:proofErr w:type="spellStart"/>
        <w:r w:rsidRPr="00F05999">
          <w:rPr>
            <w:rStyle w:val="af1"/>
            <w:lang w:val="de-CH"/>
          </w:rPr>
          <w:t>CRPD</w:t>
        </w:r>
        <w:proofErr w:type="spellEnd"/>
        <w:r w:rsidRPr="00F05999">
          <w:rPr>
            <w:rStyle w:val="af1"/>
            <w:lang w:val="de-CH"/>
          </w:rPr>
          <w:t>/C/SR.587</w:t>
        </w:r>
      </w:hyperlink>
      <w:r w:rsidRPr="00F05999">
        <w:rPr>
          <w:lang w:val="de-CH"/>
        </w:rPr>
        <w:t xml:space="preserve">, </w:t>
      </w:r>
      <w:hyperlink r:id="rId6" w:history="1">
        <w:proofErr w:type="spellStart"/>
        <w:r w:rsidRPr="00F05999">
          <w:rPr>
            <w:rStyle w:val="af1"/>
            <w:lang w:val="de-CH"/>
          </w:rPr>
          <w:t>CRPD</w:t>
        </w:r>
        <w:proofErr w:type="spellEnd"/>
        <w:r w:rsidRPr="00F05999">
          <w:rPr>
            <w:rStyle w:val="af1"/>
            <w:lang w:val="de-CH"/>
          </w:rPr>
          <w:t>/C/SR.589</w:t>
        </w:r>
      </w:hyperlink>
      <w:r w:rsidRPr="00F05999">
        <w:rPr>
          <w:lang w:val="de-CH"/>
        </w:rPr>
        <w:t xml:space="preserve"> </w:t>
      </w:r>
      <w:r>
        <w:t>и</w:t>
      </w:r>
      <w:r w:rsidRPr="00F05999">
        <w:rPr>
          <w:lang w:val="de-CH"/>
        </w:rPr>
        <w:t xml:space="preserve"> </w:t>
      </w:r>
      <w:hyperlink r:id="rId7" w:history="1">
        <w:proofErr w:type="spellStart"/>
        <w:r w:rsidRPr="00F05999">
          <w:rPr>
            <w:rStyle w:val="af1"/>
            <w:lang w:val="de-CH"/>
          </w:rPr>
          <w:t>CRPD</w:t>
        </w:r>
        <w:proofErr w:type="spellEnd"/>
        <w:r w:rsidRPr="00F05999">
          <w:rPr>
            <w:rStyle w:val="af1"/>
            <w:lang w:val="de-CH"/>
          </w:rPr>
          <w:t>/C/SR.591</w:t>
        </w:r>
      </w:hyperlink>
      <w:r w:rsidRPr="00F05999">
        <w:rPr>
          <w:rStyle w:val="af1"/>
          <w:lang w:val="de-CH"/>
        </w:rPr>
        <w:t>.</w:t>
      </w:r>
    </w:p>
  </w:footnote>
  <w:footnote w:id="4">
    <w:p w14:paraId="69149B3B" w14:textId="7C6E8CD1" w:rsidR="007C373B" w:rsidRPr="00C7401E" w:rsidRDefault="007C373B" w:rsidP="007C373B">
      <w:pPr>
        <w:pStyle w:val="ad"/>
        <w:rPr>
          <w:lang w:val="de-CH"/>
        </w:rPr>
      </w:pPr>
      <w:r w:rsidRPr="00F05999">
        <w:rPr>
          <w:lang w:val="de-CH"/>
        </w:rPr>
        <w:tab/>
      </w:r>
      <w:r w:rsidRPr="00A505D2">
        <w:rPr>
          <w:rStyle w:val="aa"/>
        </w:rPr>
        <w:footnoteRef/>
      </w:r>
      <w:r w:rsidRPr="00C7401E">
        <w:rPr>
          <w:lang w:val="de-CH"/>
        </w:rPr>
        <w:tab/>
      </w:r>
      <w:hyperlink r:id="rId8" w:history="1">
        <w:proofErr w:type="spellStart"/>
        <w:r w:rsidRPr="00C7401E">
          <w:rPr>
            <w:rStyle w:val="af1"/>
            <w:lang w:val="de-CH"/>
          </w:rPr>
          <w:t>CRPD</w:t>
        </w:r>
        <w:proofErr w:type="spellEnd"/>
        <w:r w:rsidRPr="00C7401E">
          <w:rPr>
            <w:rStyle w:val="af1"/>
            <w:lang w:val="de-CH"/>
          </w:rPr>
          <w:t>/C/CHN/</w:t>
        </w:r>
        <w:proofErr w:type="spellStart"/>
        <w:r w:rsidRPr="00C7401E">
          <w:rPr>
            <w:rStyle w:val="af1"/>
            <w:lang w:val="de-CH"/>
          </w:rPr>
          <w:t>RQ</w:t>
        </w:r>
        <w:proofErr w:type="spellEnd"/>
        <w:r w:rsidRPr="00C7401E">
          <w:rPr>
            <w:rStyle w:val="af1"/>
            <w:lang w:val="de-CH"/>
          </w:rPr>
          <w:t>/2-3</w:t>
        </w:r>
      </w:hyperlink>
      <w:r w:rsidRPr="00C7401E">
        <w:rPr>
          <w:lang w:val="de-CH"/>
        </w:rPr>
        <w:t xml:space="preserve">, </w:t>
      </w:r>
      <w:hyperlink r:id="rId9" w:history="1">
        <w:proofErr w:type="spellStart"/>
        <w:r w:rsidRPr="00C7401E">
          <w:rPr>
            <w:rStyle w:val="af1"/>
            <w:lang w:val="de-CH"/>
          </w:rPr>
          <w:t>CRPD</w:t>
        </w:r>
        <w:proofErr w:type="spellEnd"/>
        <w:r w:rsidRPr="00C7401E">
          <w:rPr>
            <w:rStyle w:val="af1"/>
            <w:lang w:val="de-CH"/>
          </w:rPr>
          <w:t>/C/CHN-HKG/</w:t>
        </w:r>
        <w:proofErr w:type="spellStart"/>
        <w:r w:rsidRPr="00C7401E">
          <w:rPr>
            <w:rStyle w:val="af1"/>
            <w:lang w:val="de-CH"/>
          </w:rPr>
          <w:t>RQ</w:t>
        </w:r>
        <w:proofErr w:type="spellEnd"/>
        <w:r w:rsidRPr="00C7401E">
          <w:rPr>
            <w:rStyle w:val="af1"/>
            <w:lang w:val="de-CH"/>
          </w:rPr>
          <w:t>/2-3</w:t>
        </w:r>
      </w:hyperlink>
      <w:r w:rsidRPr="00C7401E">
        <w:rPr>
          <w:lang w:val="de-CH"/>
        </w:rPr>
        <w:t xml:space="preserve"> </w:t>
      </w:r>
      <w:r>
        <w:t>и</w:t>
      </w:r>
      <w:r w:rsidRPr="00C7401E">
        <w:rPr>
          <w:lang w:val="de-CH"/>
        </w:rPr>
        <w:t xml:space="preserve"> </w:t>
      </w:r>
      <w:hyperlink r:id="rId10" w:history="1">
        <w:proofErr w:type="spellStart"/>
        <w:r w:rsidRPr="00C7401E">
          <w:rPr>
            <w:rStyle w:val="af1"/>
            <w:lang w:val="de-CH"/>
          </w:rPr>
          <w:t>CRPD</w:t>
        </w:r>
        <w:proofErr w:type="spellEnd"/>
        <w:r w:rsidRPr="00C7401E">
          <w:rPr>
            <w:rStyle w:val="af1"/>
            <w:lang w:val="de-CH"/>
          </w:rPr>
          <w:t>/C/CHN-MAC/</w:t>
        </w:r>
        <w:proofErr w:type="spellStart"/>
        <w:r w:rsidRPr="00C7401E">
          <w:rPr>
            <w:rStyle w:val="af1"/>
            <w:lang w:val="de-CH"/>
          </w:rPr>
          <w:t>RQ</w:t>
        </w:r>
        <w:proofErr w:type="spellEnd"/>
        <w:r w:rsidRPr="00C7401E">
          <w:rPr>
            <w:rStyle w:val="af1"/>
            <w:lang w:val="de-CH"/>
          </w:rPr>
          <w:t>/2-3</w:t>
        </w:r>
      </w:hyperlink>
      <w:r w:rsidRPr="00C7401E">
        <w:rPr>
          <w:rStyle w:val="af1"/>
          <w:lang w:val="de-CH"/>
        </w:rPr>
        <w:t>.</w:t>
      </w:r>
    </w:p>
  </w:footnote>
  <w:footnote w:id="5">
    <w:p w14:paraId="5694267C" w14:textId="20DB9234" w:rsidR="007C373B" w:rsidRPr="007C373B" w:rsidRDefault="007C373B" w:rsidP="007C373B">
      <w:pPr>
        <w:pStyle w:val="ad"/>
        <w:rPr>
          <w:lang w:val="de-CH"/>
        </w:rPr>
      </w:pPr>
      <w:r w:rsidRPr="00C7401E">
        <w:rPr>
          <w:lang w:val="de-CH"/>
        </w:rPr>
        <w:tab/>
      </w:r>
      <w:r w:rsidRPr="00A505D2">
        <w:rPr>
          <w:rStyle w:val="aa"/>
        </w:rPr>
        <w:footnoteRef/>
      </w:r>
      <w:r w:rsidRPr="007C373B">
        <w:rPr>
          <w:lang w:val="de-CH"/>
        </w:rPr>
        <w:tab/>
      </w:r>
      <w:hyperlink r:id="rId11" w:history="1">
        <w:proofErr w:type="spellStart"/>
        <w:r w:rsidRPr="007C373B">
          <w:rPr>
            <w:rStyle w:val="af1"/>
            <w:rFonts w:eastAsiaTheme="minorHAnsi"/>
            <w:lang w:val="de-CH" w:eastAsia="en-US"/>
          </w:rPr>
          <w:t>CRPD</w:t>
        </w:r>
        <w:proofErr w:type="spellEnd"/>
        <w:r w:rsidRPr="007C373B">
          <w:rPr>
            <w:rStyle w:val="af1"/>
            <w:rFonts w:eastAsiaTheme="minorHAnsi"/>
            <w:lang w:val="de-CH" w:eastAsia="en-US"/>
          </w:rPr>
          <w:t>/C/CHN/Q/2-3</w:t>
        </w:r>
      </w:hyperlink>
      <w:r w:rsidRPr="007C373B">
        <w:rPr>
          <w:lang w:val="de-CH"/>
        </w:rPr>
        <w:t xml:space="preserve">, </w:t>
      </w:r>
      <w:hyperlink r:id="rId12" w:history="1">
        <w:proofErr w:type="spellStart"/>
        <w:r w:rsidRPr="007C373B">
          <w:rPr>
            <w:rStyle w:val="af1"/>
            <w:lang w:val="de-CH"/>
          </w:rPr>
          <w:t>CRPD</w:t>
        </w:r>
        <w:proofErr w:type="spellEnd"/>
        <w:r w:rsidRPr="007C373B">
          <w:rPr>
            <w:rStyle w:val="af1"/>
            <w:lang w:val="de-CH"/>
          </w:rPr>
          <w:t>/C/CHN-HKG/Q/2-3</w:t>
        </w:r>
      </w:hyperlink>
      <w:r w:rsidRPr="007C373B">
        <w:rPr>
          <w:lang w:val="de-CH"/>
        </w:rPr>
        <w:t xml:space="preserve"> </w:t>
      </w:r>
      <w:r>
        <w:t>и</w:t>
      </w:r>
      <w:r w:rsidRPr="007C373B">
        <w:rPr>
          <w:lang w:val="de-CH"/>
        </w:rPr>
        <w:t xml:space="preserve"> </w:t>
      </w:r>
      <w:hyperlink r:id="rId13" w:history="1">
        <w:proofErr w:type="spellStart"/>
        <w:r w:rsidRPr="007C373B">
          <w:rPr>
            <w:rStyle w:val="af1"/>
            <w:lang w:val="de-CH"/>
          </w:rPr>
          <w:t>CRPD</w:t>
        </w:r>
        <w:proofErr w:type="spellEnd"/>
        <w:r w:rsidRPr="007C373B">
          <w:rPr>
            <w:rStyle w:val="af1"/>
            <w:lang w:val="de-CH"/>
          </w:rPr>
          <w:t>/C/CHN-MAC/Q/2-3</w:t>
        </w:r>
      </w:hyperlink>
      <w:r w:rsidRPr="007C373B">
        <w:rPr>
          <w:rStyle w:val="af1"/>
          <w:lang w:val="de-CH"/>
        </w:rPr>
        <w:t>.</w:t>
      </w:r>
    </w:p>
  </w:footnote>
  <w:footnote w:id="6">
    <w:p w14:paraId="0C954D26" w14:textId="41E528F9" w:rsidR="007C373B" w:rsidRPr="00B05AD4" w:rsidRDefault="007C373B" w:rsidP="007C373B">
      <w:pPr>
        <w:pStyle w:val="ad"/>
        <w:rPr>
          <w:lang w:val="en-US"/>
        </w:rPr>
      </w:pPr>
      <w:r w:rsidRPr="007C373B">
        <w:rPr>
          <w:lang w:val="de-CH"/>
        </w:rPr>
        <w:tab/>
      </w:r>
      <w:r w:rsidRPr="00180E8E">
        <w:rPr>
          <w:rStyle w:val="aa"/>
        </w:rPr>
        <w:footnoteRef/>
      </w:r>
      <w:r w:rsidRPr="007C373B">
        <w:rPr>
          <w:lang w:val="en-US"/>
        </w:rPr>
        <w:tab/>
      </w:r>
      <w:hyperlink r:id="rId14" w:history="1">
        <w:r w:rsidRPr="007C373B">
          <w:rPr>
            <w:rStyle w:val="af1"/>
            <w:bCs/>
            <w:noProof/>
            <w:lang w:val="en-US"/>
          </w:rPr>
          <w:t>A/72/55</w:t>
        </w:r>
      </w:hyperlink>
      <w:r w:rsidRPr="007C373B">
        <w:rPr>
          <w:bCs/>
          <w:noProof/>
          <w:lang w:val="en-US"/>
        </w:rPr>
        <w:t xml:space="preserve">, </w:t>
      </w:r>
      <w:r>
        <w:rPr>
          <w:bCs/>
          <w:noProof/>
        </w:rPr>
        <w:t>приложение</w:t>
      </w:r>
      <w:r w:rsidRPr="007C373B">
        <w:rPr>
          <w:bCs/>
          <w:noProof/>
          <w:lang w:val="en-US"/>
        </w:rPr>
        <w:t>.</w:t>
      </w:r>
    </w:p>
  </w:footnote>
  <w:footnote w:id="7">
    <w:p w14:paraId="56BD6612" w14:textId="416B577A" w:rsidR="007C373B" w:rsidRPr="00AD75A6" w:rsidRDefault="007C373B" w:rsidP="007C373B">
      <w:pPr>
        <w:pStyle w:val="ad"/>
        <w:rPr>
          <w:lang w:val="en-US"/>
        </w:rPr>
      </w:pPr>
      <w:r w:rsidRPr="007C373B">
        <w:rPr>
          <w:lang w:val="en-US"/>
        </w:rPr>
        <w:tab/>
      </w:r>
      <w:r w:rsidRPr="00180E8E">
        <w:rPr>
          <w:rStyle w:val="aa"/>
        </w:rPr>
        <w:footnoteRef/>
      </w:r>
      <w:r w:rsidRPr="007C373B">
        <w:rPr>
          <w:lang w:val="en-US"/>
        </w:rPr>
        <w:tab/>
      </w:r>
      <w:r>
        <w:t>См</w:t>
      </w:r>
      <w:r w:rsidRPr="0090696F">
        <w:rPr>
          <w:lang w:val="en-US"/>
        </w:rPr>
        <w:t>.</w:t>
      </w:r>
      <w:r w:rsidRPr="007C373B">
        <w:rPr>
          <w:lang w:val="en-US"/>
        </w:rPr>
        <w:t xml:space="preserve"> </w:t>
      </w:r>
      <w:hyperlink r:id="rId15" w:history="1">
        <w:r w:rsidRPr="007C373B">
          <w:rPr>
            <w:rStyle w:val="af1"/>
            <w:lang w:val="en-US"/>
          </w:rPr>
          <w:t>CEDAW/C/CHN/CO/7-8</w:t>
        </w:r>
      </w:hyperlink>
      <w:r w:rsidRPr="007C373B">
        <w:rPr>
          <w:rStyle w:val="af1"/>
          <w:lang w:val="en-US"/>
        </w:rPr>
        <w:t>.</w:t>
      </w:r>
    </w:p>
  </w:footnote>
  <w:footnote w:id="8">
    <w:p w14:paraId="3B01B461" w14:textId="63A2910C" w:rsidR="007C373B" w:rsidRPr="00B05AD4" w:rsidRDefault="007C373B" w:rsidP="007C373B">
      <w:pPr>
        <w:pStyle w:val="ad"/>
        <w:rPr>
          <w:lang w:val="en-US"/>
        </w:rPr>
      </w:pPr>
      <w:r w:rsidRPr="007C373B">
        <w:rPr>
          <w:lang w:val="en-US"/>
        </w:rPr>
        <w:tab/>
      </w:r>
      <w:r w:rsidRPr="00180E8E">
        <w:rPr>
          <w:rStyle w:val="aa"/>
        </w:rPr>
        <w:footnoteRef/>
      </w:r>
      <w:r w:rsidRPr="007C373B">
        <w:rPr>
          <w:lang w:val="en-US"/>
        </w:rPr>
        <w:tab/>
      </w:r>
      <w:hyperlink r:id="rId16" w:history="1">
        <w:proofErr w:type="spellStart"/>
        <w:r w:rsidRPr="007C373B">
          <w:rPr>
            <w:rStyle w:val="af1"/>
            <w:lang w:val="en-US"/>
          </w:rPr>
          <w:t>CRPD</w:t>
        </w:r>
        <w:proofErr w:type="spellEnd"/>
        <w:r w:rsidRPr="007C373B">
          <w:rPr>
            <w:rStyle w:val="af1"/>
            <w:lang w:val="en-US"/>
          </w:rPr>
          <w:t>/C/CHN/CO/1</w:t>
        </w:r>
      </w:hyperlink>
      <w:r w:rsidRPr="007C373B">
        <w:rPr>
          <w:lang w:val="en-US"/>
        </w:rPr>
        <w:t xml:space="preserve"> </w:t>
      </w:r>
      <w:r>
        <w:t>и</w:t>
      </w:r>
      <w:r w:rsidRPr="007C373B">
        <w:rPr>
          <w:lang w:val="en-US"/>
        </w:rPr>
        <w:t xml:space="preserve"> </w:t>
      </w:r>
      <w:hyperlink r:id="rId17" w:history="1">
        <w:proofErr w:type="spellStart"/>
        <w:r w:rsidRPr="007C373B">
          <w:rPr>
            <w:rStyle w:val="af1"/>
            <w:lang w:val="en-US"/>
          </w:rPr>
          <w:t>CRPD</w:t>
        </w:r>
        <w:proofErr w:type="spellEnd"/>
        <w:r w:rsidRPr="007C373B">
          <w:rPr>
            <w:rStyle w:val="af1"/>
            <w:lang w:val="en-US"/>
          </w:rPr>
          <w:t>/C/CHN/CO/1/Corr.1</w:t>
        </w:r>
      </w:hyperlink>
      <w:r w:rsidRPr="007C373B">
        <w:rPr>
          <w:lang w:val="en-US"/>
        </w:rPr>
        <w:t xml:space="preserve">, </w:t>
      </w:r>
      <w:r>
        <w:t>п</w:t>
      </w:r>
      <w:r w:rsidRPr="0096391E">
        <w:rPr>
          <w:lang w:val="en-US"/>
        </w:rPr>
        <w:t>.</w:t>
      </w:r>
      <w:r w:rsidRPr="007C373B">
        <w:rPr>
          <w:lang w:val="en-US"/>
        </w:rPr>
        <w:t xml:space="preserve"> 38.</w:t>
      </w:r>
    </w:p>
  </w:footnote>
  <w:footnote w:id="9">
    <w:p w14:paraId="4B71C009" w14:textId="3CAD43C1" w:rsidR="007C373B" w:rsidRPr="00B05AD4" w:rsidRDefault="007C373B" w:rsidP="007C373B">
      <w:pPr>
        <w:pStyle w:val="ad"/>
        <w:rPr>
          <w:lang w:val="en-US"/>
        </w:rPr>
      </w:pPr>
      <w:r w:rsidRPr="007C373B">
        <w:rPr>
          <w:lang w:val="en-US"/>
        </w:rPr>
        <w:tab/>
      </w:r>
      <w:r w:rsidRPr="00180E8E">
        <w:rPr>
          <w:rStyle w:val="aa"/>
        </w:rPr>
        <w:footnoteRef/>
      </w:r>
      <w:r w:rsidRPr="007C373B">
        <w:rPr>
          <w:lang w:val="en-US"/>
        </w:rPr>
        <w:tab/>
      </w:r>
      <w:hyperlink r:id="rId18" w:history="1">
        <w:proofErr w:type="spellStart"/>
        <w:r w:rsidRPr="007C373B">
          <w:rPr>
            <w:rStyle w:val="af1"/>
            <w:lang w:val="en-US"/>
          </w:rPr>
          <w:t>CRPD</w:t>
        </w:r>
        <w:proofErr w:type="spellEnd"/>
        <w:r w:rsidRPr="007C373B">
          <w:rPr>
            <w:rStyle w:val="af1"/>
            <w:lang w:val="en-US"/>
          </w:rPr>
          <w:t>/C/1/Rev.1</w:t>
        </w:r>
      </w:hyperlink>
      <w:r w:rsidRPr="00A4079F">
        <w:rPr>
          <w:rStyle w:val="af1"/>
          <w:color w:val="000000" w:themeColor="text1"/>
          <w:lang w:val="en-US"/>
        </w:rPr>
        <w:t>,</w:t>
      </w:r>
      <w:r w:rsidRPr="007C373B">
        <w:rPr>
          <w:lang w:val="en-US"/>
        </w:rPr>
        <w:t xml:space="preserve"> </w:t>
      </w:r>
      <w:r>
        <w:t>приложение</w:t>
      </w:r>
      <w:r w:rsidRPr="007C373B">
        <w:rPr>
          <w:bCs/>
          <w:lang w:val="en-US"/>
        </w:rPr>
        <w:t>.</w:t>
      </w:r>
    </w:p>
  </w:footnote>
  <w:footnote w:id="10">
    <w:p w14:paraId="65E0E818" w14:textId="2B6902B3" w:rsidR="007C373B" w:rsidRPr="007C373B" w:rsidRDefault="007C373B" w:rsidP="007C373B">
      <w:pPr>
        <w:pStyle w:val="ad"/>
        <w:rPr>
          <w:rStyle w:val="af1"/>
          <w:lang w:val="en-US"/>
        </w:rPr>
      </w:pPr>
      <w:r w:rsidRPr="007C373B">
        <w:rPr>
          <w:lang w:val="en-US"/>
        </w:rPr>
        <w:tab/>
      </w:r>
      <w:r w:rsidRPr="00180E8E">
        <w:rPr>
          <w:rStyle w:val="aa"/>
        </w:rPr>
        <w:footnoteRef/>
      </w:r>
      <w:r w:rsidRPr="007C373B">
        <w:rPr>
          <w:lang w:val="en-US"/>
        </w:rPr>
        <w:tab/>
      </w:r>
      <w:hyperlink r:id="rId19" w:history="1">
        <w:proofErr w:type="spellStart"/>
        <w:r w:rsidRPr="007C373B">
          <w:rPr>
            <w:rStyle w:val="af1"/>
            <w:lang w:val="en-US"/>
          </w:rPr>
          <w:t>CRPD</w:t>
        </w:r>
        <w:proofErr w:type="spellEnd"/>
        <w:r w:rsidRPr="007C373B">
          <w:rPr>
            <w:rStyle w:val="af1"/>
            <w:lang w:val="en-US"/>
          </w:rPr>
          <w:t>/C/CHN/CO/1</w:t>
        </w:r>
      </w:hyperlink>
      <w:r w:rsidRPr="007C373B">
        <w:rPr>
          <w:lang w:val="en-US"/>
        </w:rPr>
        <w:t xml:space="preserve"> </w:t>
      </w:r>
      <w:r>
        <w:t>и</w:t>
      </w:r>
      <w:r w:rsidRPr="007C373B">
        <w:rPr>
          <w:lang w:val="en-US"/>
        </w:rPr>
        <w:t xml:space="preserve"> </w:t>
      </w:r>
      <w:hyperlink r:id="rId20" w:history="1">
        <w:proofErr w:type="spellStart"/>
        <w:r w:rsidRPr="007C373B">
          <w:rPr>
            <w:rStyle w:val="af1"/>
            <w:lang w:val="en-US"/>
          </w:rPr>
          <w:t>CRPD</w:t>
        </w:r>
        <w:proofErr w:type="spellEnd"/>
        <w:r w:rsidRPr="007C373B">
          <w:rPr>
            <w:rStyle w:val="af1"/>
            <w:lang w:val="en-US"/>
          </w:rPr>
          <w:t>/C/CHN/CO/1.Corr.1</w:t>
        </w:r>
      </w:hyperlink>
      <w:r w:rsidR="00031DD3" w:rsidRPr="00031DD3">
        <w:rPr>
          <w:rStyle w:val="af1"/>
          <w:color w:val="000000" w:themeColor="text1"/>
          <w:lang w:val="en-US"/>
        </w:rPr>
        <w:t>.</w:t>
      </w:r>
    </w:p>
  </w:footnote>
  <w:footnote w:id="11">
    <w:p w14:paraId="0034BDDC" w14:textId="77777777" w:rsidR="007C373B" w:rsidRPr="00E95903" w:rsidRDefault="007C373B" w:rsidP="007C373B">
      <w:pPr>
        <w:pStyle w:val="ad"/>
        <w:rPr>
          <w:lang w:val="en-US"/>
        </w:rPr>
      </w:pPr>
      <w:r w:rsidRPr="007C373B">
        <w:rPr>
          <w:lang w:val="en-US"/>
        </w:rPr>
        <w:tab/>
      </w:r>
      <w:r w:rsidRPr="00180E8E">
        <w:rPr>
          <w:rStyle w:val="aa"/>
        </w:rPr>
        <w:footnoteRef/>
      </w:r>
      <w:r w:rsidRPr="007C373B">
        <w:rPr>
          <w:lang w:val="en-US"/>
        </w:rPr>
        <w:tab/>
      </w:r>
      <w:r>
        <w:t>См</w:t>
      </w:r>
      <w:r w:rsidRPr="00963DE9">
        <w:rPr>
          <w:lang w:val="en-US"/>
        </w:rPr>
        <w:t>.</w:t>
      </w:r>
      <w:r w:rsidRPr="007C373B">
        <w:rPr>
          <w:lang w:val="en-US"/>
        </w:rPr>
        <w:t xml:space="preserve"> </w:t>
      </w:r>
      <w:hyperlink r:id="rId21" w:history="1">
        <w:proofErr w:type="spellStart"/>
        <w:r w:rsidRPr="007C373B">
          <w:rPr>
            <w:rStyle w:val="af1"/>
            <w:lang w:val="en-US"/>
          </w:rPr>
          <w:t>CRPD</w:t>
        </w:r>
        <w:proofErr w:type="spellEnd"/>
        <w:r w:rsidRPr="007C373B">
          <w:rPr>
            <w:rStyle w:val="af1"/>
            <w:lang w:val="en-US"/>
          </w:rPr>
          <w:t>/C/CHN-MAC/</w:t>
        </w:r>
        <w:proofErr w:type="spellStart"/>
        <w:r w:rsidRPr="007C373B">
          <w:rPr>
            <w:rStyle w:val="af1"/>
            <w:lang w:val="en-US"/>
          </w:rPr>
          <w:t>RQ</w:t>
        </w:r>
        <w:proofErr w:type="spellEnd"/>
        <w:r w:rsidRPr="007C373B">
          <w:rPr>
            <w:rStyle w:val="af1"/>
            <w:lang w:val="en-US"/>
          </w:rPr>
          <w:t>/2-3</w:t>
        </w:r>
      </w:hyperlink>
      <w:r w:rsidRPr="007C373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F24A" w14:textId="05B47226" w:rsidR="007C373B" w:rsidRPr="007C373B" w:rsidRDefault="00ED7FBE">
    <w:pPr>
      <w:pStyle w:val="a5"/>
    </w:pPr>
    <w:r>
      <w:fldChar w:fldCharType="begin"/>
    </w:r>
    <w:r>
      <w:instrText xml:space="preserve"> TI</w:instrText>
    </w:r>
    <w:r>
      <w:instrText xml:space="preserve">TLE  \* MERGEFORMAT </w:instrText>
    </w:r>
    <w:r>
      <w:fldChar w:fldCharType="separate"/>
    </w:r>
    <w:proofErr w:type="spellStart"/>
    <w:r>
      <w:t>CRPD</w:t>
    </w:r>
    <w:proofErr w:type="spellEnd"/>
    <w:r>
      <w:t>/C/CHN/CO/2-3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69D5" w14:textId="6EA1378C" w:rsidR="007C373B" w:rsidRPr="007C373B" w:rsidRDefault="00ED7FBE" w:rsidP="007C373B">
    <w:pPr>
      <w:pStyle w:val="a5"/>
      <w:jc w:val="right"/>
    </w:pPr>
    <w:r>
      <w:fldChar w:fldCharType="begin"/>
    </w:r>
    <w:r>
      <w:instrText xml:space="preserve"> TITLE  \* MERGEFORMAT </w:instrText>
    </w:r>
    <w:r>
      <w:fldChar w:fldCharType="separate"/>
    </w:r>
    <w:proofErr w:type="spellStart"/>
    <w:r>
      <w:t>CRPD</w:t>
    </w:r>
    <w:proofErr w:type="spellEnd"/>
    <w:r>
      <w:t>/C/CHN/CO/2-3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4502" w14:textId="77777777" w:rsidR="007C373B" w:rsidRDefault="007C373B" w:rsidP="007C373B">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2389839">
    <w:abstractNumId w:val="20"/>
  </w:num>
  <w:num w:numId="2" w16cid:durableId="1798717611">
    <w:abstractNumId w:val="14"/>
  </w:num>
  <w:num w:numId="3" w16cid:durableId="928200783">
    <w:abstractNumId w:val="11"/>
  </w:num>
  <w:num w:numId="4" w16cid:durableId="798499320">
    <w:abstractNumId w:val="21"/>
  </w:num>
  <w:num w:numId="5" w16cid:durableId="1660841682">
    <w:abstractNumId w:val="16"/>
  </w:num>
  <w:num w:numId="6" w16cid:durableId="274364713">
    <w:abstractNumId w:val="8"/>
  </w:num>
  <w:num w:numId="7" w16cid:durableId="653753736">
    <w:abstractNumId w:val="3"/>
  </w:num>
  <w:num w:numId="8" w16cid:durableId="2095197953">
    <w:abstractNumId w:val="2"/>
  </w:num>
  <w:num w:numId="9" w16cid:durableId="1439178745">
    <w:abstractNumId w:val="1"/>
  </w:num>
  <w:num w:numId="10" w16cid:durableId="563638981">
    <w:abstractNumId w:val="0"/>
  </w:num>
  <w:num w:numId="11" w16cid:durableId="209458681">
    <w:abstractNumId w:val="9"/>
  </w:num>
  <w:num w:numId="12" w16cid:durableId="249581209">
    <w:abstractNumId w:val="7"/>
  </w:num>
  <w:num w:numId="13" w16cid:durableId="314342127">
    <w:abstractNumId w:val="6"/>
  </w:num>
  <w:num w:numId="14" w16cid:durableId="1019086187">
    <w:abstractNumId w:val="5"/>
  </w:num>
  <w:num w:numId="15" w16cid:durableId="1781754804">
    <w:abstractNumId w:val="4"/>
  </w:num>
  <w:num w:numId="16" w16cid:durableId="1551500997">
    <w:abstractNumId w:val="19"/>
  </w:num>
  <w:num w:numId="17" w16cid:durableId="349451748">
    <w:abstractNumId w:val="15"/>
  </w:num>
  <w:num w:numId="18" w16cid:durableId="395127689">
    <w:abstractNumId w:val="17"/>
  </w:num>
  <w:num w:numId="19" w16cid:durableId="748618285">
    <w:abstractNumId w:val="19"/>
  </w:num>
  <w:num w:numId="20" w16cid:durableId="1508520813">
    <w:abstractNumId w:val="15"/>
  </w:num>
  <w:num w:numId="21" w16cid:durableId="1862283175">
    <w:abstractNumId w:val="17"/>
  </w:num>
  <w:num w:numId="22" w16cid:durableId="58404704">
    <w:abstractNumId w:val="13"/>
  </w:num>
  <w:num w:numId="23" w16cid:durableId="525944067">
    <w:abstractNumId w:val="12"/>
  </w:num>
  <w:num w:numId="24" w16cid:durableId="918177835">
    <w:abstractNumId w:val="10"/>
  </w:num>
  <w:num w:numId="25" w16cid:durableId="1391347356">
    <w:abstractNumId w:val="18"/>
  </w:num>
  <w:num w:numId="26" w16cid:durableId="39794796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67"/>
    <w:rsid w:val="00011089"/>
    <w:rsid w:val="00026643"/>
    <w:rsid w:val="00031DD3"/>
    <w:rsid w:val="00033EE1"/>
    <w:rsid w:val="00042B72"/>
    <w:rsid w:val="00042CF1"/>
    <w:rsid w:val="000558BD"/>
    <w:rsid w:val="00084E83"/>
    <w:rsid w:val="000A7491"/>
    <w:rsid w:val="000B57E7"/>
    <w:rsid w:val="000B6373"/>
    <w:rsid w:val="000B732B"/>
    <w:rsid w:val="000D0A14"/>
    <w:rsid w:val="000D5502"/>
    <w:rsid w:val="000F09DF"/>
    <w:rsid w:val="000F61B2"/>
    <w:rsid w:val="001075E9"/>
    <w:rsid w:val="00180183"/>
    <w:rsid w:val="0018024D"/>
    <w:rsid w:val="0018649F"/>
    <w:rsid w:val="00196389"/>
    <w:rsid w:val="001B3EF6"/>
    <w:rsid w:val="001C499F"/>
    <w:rsid w:val="001C7A89"/>
    <w:rsid w:val="001E7B61"/>
    <w:rsid w:val="00203F9D"/>
    <w:rsid w:val="00215062"/>
    <w:rsid w:val="0027441B"/>
    <w:rsid w:val="002846B3"/>
    <w:rsid w:val="002920EC"/>
    <w:rsid w:val="002A099D"/>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55AE2"/>
    <w:rsid w:val="00381C24"/>
    <w:rsid w:val="003829C3"/>
    <w:rsid w:val="003958D0"/>
    <w:rsid w:val="003B00E5"/>
    <w:rsid w:val="00407B78"/>
    <w:rsid w:val="00424203"/>
    <w:rsid w:val="00452493"/>
    <w:rsid w:val="00453318"/>
    <w:rsid w:val="00454E07"/>
    <w:rsid w:val="00464FBF"/>
    <w:rsid w:val="00472C5C"/>
    <w:rsid w:val="0050108D"/>
    <w:rsid w:val="005128F8"/>
    <w:rsid w:val="00513081"/>
    <w:rsid w:val="00517901"/>
    <w:rsid w:val="00526683"/>
    <w:rsid w:val="005709E0"/>
    <w:rsid w:val="00572E19"/>
    <w:rsid w:val="00587EB8"/>
    <w:rsid w:val="005961C8"/>
    <w:rsid w:val="005966F1"/>
    <w:rsid w:val="005D7914"/>
    <w:rsid w:val="005E2B41"/>
    <w:rsid w:val="005F0B42"/>
    <w:rsid w:val="00664048"/>
    <w:rsid w:val="00681A10"/>
    <w:rsid w:val="006A1ED8"/>
    <w:rsid w:val="006B5625"/>
    <w:rsid w:val="006C2031"/>
    <w:rsid w:val="006D461A"/>
    <w:rsid w:val="006F35EE"/>
    <w:rsid w:val="007021FF"/>
    <w:rsid w:val="00712895"/>
    <w:rsid w:val="007240E0"/>
    <w:rsid w:val="00757357"/>
    <w:rsid w:val="007924F6"/>
    <w:rsid w:val="00795011"/>
    <w:rsid w:val="00796753"/>
    <w:rsid w:val="007C373B"/>
    <w:rsid w:val="007C3F50"/>
    <w:rsid w:val="007D63D4"/>
    <w:rsid w:val="008024BC"/>
    <w:rsid w:val="00806737"/>
    <w:rsid w:val="00825F8D"/>
    <w:rsid w:val="00833758"/>
    <w:rsid w:val="00834B71"/>
    <w:rsid w:val="00846350"/>
    <w:rsid w:val="00861BB8"/>
    <w:rsid w:val="0086445C"/>
    <w:rsid w:val="00880B0D"/>
    <w:rsid w:val="008934D2"/>
    <w:rsid w:val="00894693"/>
    <w:rsid w:val="008A08D7"/>
    <w:rsid w:val="008A76B5"/>
    <w:rsid w:val="008B6909"/>
    <w:rsid w:val="00903712"/>
    <w:rsid w:val="00906890"/>
    <w:rsid w:val="00906901"/>
    <w:rsid w:val="00911BE4"/>
    <w:rsid w:val="00951972"/>
    <w:rsid w:val="009608F3"/>
    <w:rsid w:val="00983128"/>
    <w:rsid w:val="00997B85"/>
    <w:rsid w:val="009A24AC"/>
    <w:rsid w:val="009C05BA"/>
    <w:rsid w:val="009F7144"/>
    <w:rsid w:val="00A14DA8"/>
    <w:rsid w:val="00A20467"/>
    <w:rsid w:val="00A21C81"/>
    <w:rsid w:val="00A312BC"/>
    <w:rsid w:val="00A4079F"/>
    <w:rsid w:val="00A84021"/>
    <w:rsid w:val="00A84D35"/>
    <w:rsid w:val="00A917B3"/>
    <w:rsid w:val="00AB4B51"/>
    <w:rsid w:val="00AC12E8"/>
    <w:rsid w:val="00AD2F9F"/>
    <w:rsid w:val="00B10CC7"/>
    <w:rsid w:val="00B36DF7"/>
    <w:rsid w:val="00B52044"/>
    <w:rsid w:val="00B539E7"/>
    <w:rsid w:val="00B62458"/>
    <w:rsid w:val="00B739FE"/>
    <w:rsid w:val="00BA69E4"/>
    <w:rsid w:val="00BC18B2"/>
    <w:rsid w:val="00BD33EE"/>
    <w:rsid w:val="00C106D6"/>
    <w:rsid w:val="00C12C06"/>
    <w:rsid w:val="00C52E29"/>
    <w:rsid w:val="00C60F0C"/>
    <w:rsid w:val="00C805C9"/>
    <w:rsid w:val="00C92939"/>
    <w:rsid w:val="00CA1679"/>
    <w:rsid w:val="00CA5B75"/>
    <w:rsid w:val="00CB151C"/>
    <w:rsid w:val="00CB2B37"/>
    <w:rsid w:val="00CC5081"/>
    <w:rsid w:val="00CE5A1A"/>
    <w:rsid w:val="00CF55F6"/>
    <w:rsid w:val="00D25314"/>
    <w:rsid w:val="00D33D63"/>
    <w:rsid w:val="00D90028"/>
    <w:rsid w:val="00D90138"/>
    <w:rsid w:val="00D965DC"/>
    <w:rsid w:val="00DD78D1"/>
    <w:rsid w:val="00DE32CD"/>
    <w:rsid w:val="00DF71B9"/>
    <w:rsid w:val="00E30B7B"/>
    <w:rsid w:val="00E73F76"/>
    <w:rsid w:val="00E74465"/>
    <w:rsid w:val="00E77684"/>
    <w:rsid w:val="00E92F15"/>
    <w:rsid w:val="00EA2C9F"/>
    <w:rsid w:val="00EA420E"/>
    <w:rsid w:val="00ED0BDA"/>
    <w:rsid w:val="00ED7FBE"/>
    <w:rsid w:val="00EF1360"/>
    <w:rsid w:val="00EF3220"/>
    <w:rsid w:val="00F25B74"/>
    <w:rsid w:val="00F43903"/>
    <w:rsid w:val="00F94155"/>
    <w:rsid w:val="00F9783F"/>
    <w:rsid w:val="00FD2EF7"/>
    <w:rsid w:val="00FE3205"/>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9B855"/>
  <w15:docId w15:val="{A7623D92-82F2-471A-A05D-1AC64A60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7C3F50"/>
    <w:pPr>
      <w:keepNext/>
      <w:outlineLvl w:val="1"/>
    </w:pPr>
    <w:rPr>
      <w:rFonts w:cs="Arial"/>
      <w:bCs/>
      <w:iCs/>
      <w:szCs w:val="28"/>
    </w:rPr>
  </w:style>
  <w:style w:type="paragraph" w:styleId="3">
    <w:name w:val="heading 3"/>
    <w:basedOn w:val="a"/>
    <w:next w:val="a"/>
    <w:link w:val="30"/>
    <w:qFormat/>
    <w:rsid w:val="007C3F50"/>
    <w:pPr>
      <w:keepNext/>
      <w:spacing w:before="240" w:after="60"/>
      <w:outlineLvl w:val="2"/>
    </w:pPr>
    <w:rPr>
      <w:rFonts w:ascii="Arial" w:hAnsi="Arial" w:cs="Arial"/>
      <w:b/>
      <w:bCs/>
      <w:sz w:val="26"/>
      <w:szCs w:val="26"/>
    </w:rPr>
  </w:style>
  <w:style w:type="paragraph" w:styleId="4">
    <w:name w:val="heading 4"/>
    <w:basedOn w:val="a"/>
    <w:next w:val="a"/>
    <w:link w:val="40"/>
    <w:qFormat/>
    <w:rsid w:val="007C3F50"/>
    <w:pPr>
      <w:keepNext/>
      <w:spacing w:before="240" w:after="60"/>
      <w:outlineLvl w:val="3"/>
    </w:pPr>
    <w:rPr>
      <w:b/>
      <w:bCs/>
      <w:sz w:val="28"/>
      <w:szCs w:val="28"/>
    </w:rPr>
  </w:style>
  <w:style w:type="paragraph" w:styleId="5">
    <w:name w:val="heading 5"/>
    <w:basedOn w:val="a"/>
    <w:next w:val="a"/>
    <w:link w:val="50"/>
    <w:qFormat/>
    <w:rsid w:val="007C3F50"/>
    <w:pPr>
      <w:spacing w:before="240" w:after="60"/>
      <w:outlineLvl w:val="4"/>
    </w:pPr>
    <w:rPr>
      <w:b/>
      <w:bCs/>
      <w:i/>
      <w:iCs/>
      <w:sz w:val="26"/>
      <w:szCs w:val="26"/>
    </w:rPr>
  </w:style>
  <w:style w:type="paragraph" w:styleId="6">
    <w:name w:val="heading 6"/>
    <w:basedOn w:val="a"/>
    <w:next w:val="a"/>
    <w:link w:val="60"/>
    <w:qFormat/>
    <w:rsid w:val="007C3F50"/>
    <w:pPr>
      <w:spacing w:before="240" w:after="60"/>
      <w:outlineLvl w:val="5"/>
    </w:pPr>
    <w:rPr>
      <w:b/>
      <w:bCs/>
      <w:sz w:val="22"/>
    </w:rPr>
  </w:style>
  <w:style w:type="paragraph" w:styleId="7">
    <w:name w:val="heading 7"/>
    <w:basedOn w:val="a"/>
    <w:next w:val="a"/>
    <w:link w:val="70"/>
    <w:qFormat/>
    <w:rsid w:val="007C3F50"/>
    <w:pPr>
      <w:spacing w:before="240" w:after="60"/>
      <w:outlineLvl w:val="6"/>
    </w:pPr>
    <w:rPr>
      <w:sz w:val="24"/>
      <w:szCs w:val="24"/>
    </w:rPr>
  </w:style>
  <w:style w:type="paragraph" w:styleId="8">
    <w:name w:val="heading 8"/>
    <w:basedOn w:val="a"/>
    <w:next w:val="a"/>
    <w:link w:val="80"/>
    <w:qFormat/>
    <w:rsid w:val="007C3F50"/>
    <w:pPr>
      <w:spacing w:before="240" w:after="60"/>
      <w:outlineLvl w:val="7"/>
    </w:pPr>
    <w:rPr>
      <w:i/>
      <w:iCs/>
      <w:sz w:val="24"/>
      <w:szCs w:val="24"/>
    </w:rPr>
  </w:style>
  <w:style w:type="paragraph" w:styleId="9">
    <w:name w:val="heading 9"/>
    <w:basedOn w:val="a"/>
    <w:next w:val="a"/>
    <w:link w:val="90"/>
    <w:qFormat/>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0690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uiPriority w:val="99"/>
    <w:rsid w:val="00E92F15"/>
    <w:rPr>
      <w:color w:val="0000FF" w:themeColor="hyperlink"/>
      <w:u w:val="none"/>
    </w:rPr>
  </w:style>
  <w:style w:type="character" w:styleId="af2">
    <w:name w:val="FollowedHyperlink"/>
    <w:basedOn w:val="a0"/>
    <w:uiPriority w:val="99"/>
    <w:rsid w:val="00E92F15"/>
    <w:rPr>
      <w:color w:val="800080" w:themeColor="followedHyperlink"/>
      <w:u w:val="none"/>
    </w:rPr>
  </w:style>
  <w:style w:type="character" w:customStyle="1" w:styleId="20">
    <w:name w:val="Заголовок 2 Знак"/>
    <w:basedOn w:val="a0"/>
    <w:link w:val="2"/>
    <w:rsid w:val="007C373B"/>
    <w:rPr>
      <w:rFonts w:eastAsiaTheme="minorHAnsi" w:cs="Arial"/>
      <w:bCs/>
      <w:iCs/>
      <w:szCs w:val="28"/>
      <w:lang w:val="ru-RU" w:eastAsia="en-US"/>
    </w:rPr>
  </w:style>
  <w:style w:type="character" w:customStyle="1" w:styleId="30">
    <w:name w:val="Заголовок 3 Знак"/>
    <w:basedOn w:val="a0"/>
    <w:link w:val="3"/>
    <w:rsid w:val="007C373B"/>
    <w:rPr>
      <w:rFonts w:ascii="Arial" w:eastAsiaTheme="minorHAnsi" w:hAnsi="Arial" w:cs="Arial"/>
      <w:b/>
      <w:bCs/>
      <w:sz w:val="26"/>
      <w:szCs w:val="26"/>
      <w:lang w:val="ru-RU" w:eastAsia="en-US"/>
    </w:rPr>
  </w:style>
  <w:style w:type="character" w:customStyle="1" w:styleId="40">
    <w:name w:val="Заголовок 4 Знак"/>
    <w:basedOn w:val="a0"/>
    <w:link w:val="4"/>
    <w:rsid w:val="007C373B"/>
    <w:rPr>
      <w:rFonts w:eastAsiaTheme="minorHAnsi" w:cstheme="minorBidi"/>
      <w:b/>
      <w:bCs/>
      <w:sz w:val="28"/>
      <w:szCs w:val="28"/>
      <w:lang w:val="ru-RU" w:eastAsia="en-US"/>
    </w:rPr>
  </w:style>
  <w:style w:type="character" w:customStyle="1" w:styleId="50">
    <w:name w:val="Заголовок 5 Знак"/>
    <w:basedOn w:val="a0"/>
    <w:link w:val="5"/>
    <w:rsid w:val="007C373B"/>
    <w:rPr>
      <w:rFonts w:eastAsiaTheme="minorHAnsi" w:cstheme="minorBidi"/>
      <w:b/>
      <w:bCs/>
      <w:i/>
      <w:iCs/>
      <w:sz w:val="26"/>
      <w:szCs w:val="26"/>
      <w:lang w:val="ru-RU" w:eastAsia="en-US"/>
    </w:rPr>
  </w:style>
  <w:style w:type="character" w:customStyle="1" w:styleId="60">
    <w:name w:val="Заголовок 6 Знак"/>
    <w:basedOn w:val="a0"/>
    <w:link w:val="6"/>
    <w:rsid w:val="007C373B"/>
    <w:rPr>
      <w:rFonts w:eastAsiaTheme="minorHAnsi" w:cstheme="minorBidi"/>
      <w:b/>
      <w:bCs/>
      <w:sz w:val="22"/>
      <w:szCs w:val="22"/>
      <w:lang w:val="ru-RU" w:eastAsia="en-US"/>
    </w:rPr>
  </w:style>
  <w:style w:type="character" w:customStyle="1" w:styleId="70">
    <w:name w:val="Заголовок 7 Знак"/>
    <w:basedOn w:val="a0"/>
    <w:link w:val="7"/>
    <w:rsid w:val="007C373B"/>
    <w:rPr>
      <w:rFonts w:eastAsiaTheme="minorHAnsi" w:cstheme="minorBidi"/>
      <w:sz w:val="24"/>
      <w:szCs w:val="24"/>
      <w:lang w:val="ru-RU" w:eastAsia="en-US"/>
    </w:rPr>
  </w:style>
  <w:style w:type="character" w:customStyle="1" w:styleId="80">
    <w:name w:val="Заголовок 8 Знак"/>
    <w:basedOn w:val="a0"/>
    <w:link w:val="8"/>
    <w:rsid w:val="007C373B"/>
    <w:rPr>
      <w:rFonts w:eastAsiaTheme="minorHAnsi" w:cstheme="minorBidi"/>
      <w:i/>
      <w:iCs/>
      <w:sz w:val="24"/>
      <w:szCs w:val="24"/>
      <w:lang w:val="ru-RU" w:eastAsia="en-US"/>
    </w:rPr>
  </w:style>
  <w:style w:type="character" w:customStyle="1" w:styleId="90">
    <w:name w:val="Заголовок 9 Знак"/>
    <w:basedOn w:val="a0"/>
    <w:link w:val="9"/>
    <w:rsid w:val="007C373B"/>
    <w:rPr>
      <w:rFonts w:ascii="Arial" w:eastAsiaTheme="minorHAnsi" w:hAnsi="Arial" w:cs="Arial"/>
      <w:sz w:val="22"/>
      <w:szCs w:val="22"/>
      <w:lang w:val="ru-RU" w:eastAsia="en-US"/>
    </w:rPr>
  </w:style>
  <w:style w:type="numbering" w:styleId="111111">
    <w:name w:val="Outline List 2"/>
    <w:basedOn w:val="a2"/>
    <w:semiHidden/>
    <w:rsid w:val="007C373B"/>
    <w:pPr>
      <w:numPr>
        <w:numId w:val="25"/>
      </w:numPr>
    </w:pPr>
  </w:style>
  <w:style w:type="numbering" w:styleId="1ai">
    <w:name w:val="Outline List 1"/>
    <w:basedOn w:val="a2"/>
    <w:semiHidden/>
    <w:rsid w:val="007C373B"/>
    <w:pPr>
      <w:numPr>
        <w:numId w:val="26"/>
      </w:numPr>
    </w:pPr>
  </w:style>
  <w:style w:type="character" w:styleId="af3">
    <w:name w:val="Book Title"/>
    <w:basedOn w:val="a0"/>
    <w:uiPriority w:val="33"/>
    <w:rsid w:val="007C373B"/>
    <w:rPr>
      <w:b/>
      <w:bCs/>
      <w:smallCaps/>
      <w:spacing w:val="5"/>
    </w:rPr>
  </w:style>
  <w:style w:type="character" w:customStyle="1" w:styleId="SingleTxtGChar">
    <w:name w:val="_ Single Txt_G Char"/>
    <w:basedOn w:val="a0"/>
    <w:link w:val="SingleTxtG"/>
    <w:rsid w:val="007C373B"/>
    <w:rPr>
      <w:lang w:val="ru-RU" w:eastAsia="en-US"/>
    </w:rPr>
  </w:style>
  <w:style w:type="paragraph" w:styleId="af4">
    <w:name w:val="Revision"/>
    <w:hidden/>
    <w:uiPriority w:val="99"/>
    <w:semiHidden/>
    <w:rsid w:val="007C373B"/>
    <w:rPr>
      <w:lang w:val="en-GB" w:eastAsia="en-US"/>
    </w:rPr>
  </w:style>
  <w:style w:type="character" w:customStyle="1" w:styleId="UnresolvedMention1">
    <w:name w:val="Unresolved Mention1"/>
    <w:basedOn w:val="a0"/>
    <w:uiPriority w:val="99"/>
    <w:semiHidden/>
    <w:unhideWhenUsed/>
    <w:rsid w:val="007C373B"/>
    <w:rPr>
      <w:color w:val="605E5C"/>
      <w:shd w:val="clear" w:color="auto" w:fill="E1DFDD"/>
    </w:rPr>
  </w:style>
  <w:style w:type="character" w:styleId="af5">
    <w:name w:val="annotation reference"/>
    <w:basedOn w:val="a0"/>
    <w:uiPriority w:val="99"/>
    <w:semiHidden/>
    <w:unhideWhenUsed/>
    <w:rsid w:val="007C373B"/>
    <w:rPr>
      <w:sz w:val="16"/>
      <w:szCs w:val="16"/>
    </w:rPr>
  </w:style>
  <w:style w:type="paragraph" w:styleId="af6">
    <w:name w:val="annotation text"/>
    <w:basedOn w:val="a"/>
    <w:link w:val="af7"/>
    <w:uiPriority w:val="99"/>
    <w:semiHidden/>
    <w:unhideWhenUsed/>
    <w:rsid w:val="007C373B"/>
    <w:pPr>
      <w:spacing w:line="240" w:lineRule="auto"/>
    </w:pPr>
    <w:rPr>
      <w:rFonts w:eastAsia="SimSun" w:cs="Times New Roman"/>
      <w:szCs w:val="20"/>
      <w:lang w:val="en-GB"/>
    </w:rPr>
  </w:style>
  <w:style w:type="character" w:customStyle="1" w:styleId="af7">
    <w:name w:val="Текст примечания Знак"/>
    <w:basedOn w:val="a0"/>
    <w:link w:val="af6"/>
    <w:uiPriority w:val="99"/>
    <w:semiHidden/>
    <w:rsid w:val="007C373B"/>
    <w:rPr>
      <w:rFonts w:eastAsia="SimSun"/>
      <w:lang w:val="en-GB" w:eastAsia="en-US"/>
    </w:rPr>
  </w:style>
  <w:style w:type="paragraph" w:styleId="af8">
    <w:name w:val="annotation subject"/>
    <w:basedOn w:val="af6"/>
    <w:next w:val="af6"/>
    <w:link w:val="af9"/>
    <w:uiPriority w:val="99"/>
    <w:semiHidden/>
    <w:unhideWhenUsed/>
    <w:rsid w:val="007C373B"/>
    <w:rPr>
      <w:b/>
      <w:bCs/>
    </w:rPr>
  </w:style>
  <w:style w:type="character" w:customStyle="1" w:styleId="af9">
    <w:name w:val="Тема примечания Знак"/>
    <w:basedOn w:val="af7"/>
    <w:link w:val="af8"/>
    <w:uiPriority w:val="99"/>
    <w:semiHidden/>
    <w:rsid w:val="007C373B"/>
    <w:rPr>
      <w:rFonts w:eastAsia="SimSun"/>
      <w:b/>
      <w:bCs/>
      <w:lang w:val="en-GB" w:eastAsia="en-US"/>
    </w:rPr>
  </w:style>
  <w:style w:type="character" w:styleId="afa">
    <w:name w:val="Unresolved Mention"/>
    <w:basedOn w:val="a0"/>
    <w:uiPriority w:val="99"/>
    <w:semiHidden/>
    <w:unhideWhenUsed/>
    <w:rsid w:val="00FE3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RPD/C/CHN/RQ/2-3" TargetMode="External"/><Relationship Id="rId13" Type="http://schemas.openxmlformats.org/officeDocument/2006/relationships/hyperlink" Target="http://undocs.org/ru/CRPD/C/CHN-MAC/Q/2-3" TargetMode="External"/><Relationship Id="rId18" Type="http://schemas.openxmlformats.org/officeDocument/2006/relationships/hyperlink" Target="https://undocs.org/ru/CRPD/C/1/Rev.1" TargetMode="External"/><Relationship Id="rId3" Type="http://schemas.openxmlformats.org/officeDocument/2006/relationships/hyperlink" Target="http://undocs.org/ru/CRPD/C/CHN-HKG/2-3/Corr.1" TargetMode="External"/><Relationship Id="rId21" Type="http://schemas.openxmlformats.org/officeDocument/2006/relationships/hyperlink" Target="https://undocs.org/en/CRPD/C/CHN-MAC/RQ/2-3" TargetMode="External"/><Relationship Id="rId7" Type="http://schemas.openxmlformats.org/officeDocument/2006/relationships/hyperlink" Target="http://undocs.org/en/CRPD/C/SR.591" TargetMode="External"/><Relationship Id="rId12" Type="http://schemas.openxmlformats.org/officeDocument/2006/relationships/hyperlink" Target="http://undocs.org/ru/CRPD/C/CHN-HKG/Q/2-3" TargetMode="External"/><Relationship Id="rId17" Type="http://schemas.openxmlformats.org/officeDocument/2006/relationships/hyperlink" Target="http://undocs.org/en/CRPD/C/CHN/CO/1/Corr.1" TargetMode="External"/><Relationship Id="rId2" Type="http://schemas.openxmlformats.org/officeDocument/2006/relationships/hyperlink" Target="http://undocs.org/ru/CRPD/C/CHN-HKG/2-3" TargetMode="External"/><Relationship Id="rId16" Type="http://schemas.openxmlformats.org/officeDocument/2006/relationships/hyperlink" Target="http://undocs.org/ru/CRPD/C/CHN/CO/1" TargetMode="External"/><Relationship Id="rId20" Type="http://schemas.openxmlformats.org/officeDocument/2006/relationships/hyperlink" Target="https://undocs.org/en/CRPD/C/CHN/CO/1.Corr.1" TargetMode="External"/><Relationship Id="rId1" Type="http://schemas.openxmlformats.org/officeDocument/2006/relationships/hyperlink" Target="http://undocs.org/ru/CRPD/C/CHN/2-3" TargetMode="External"/><Relationship Id="rId6" Type="http://schemas.openxmlformats.org/officeDocument/2006/relationships/hyperlink" Target="http://undocs.org/en/CRPD/C/SR.589" TargetMode="External"/><Relationship Id="rId11" Type="http://schemas.openxmlformats.org/officeDocument/2006/relationships/hyperlink" Target="http://undocs.org/ru/CRPD/C/CHN/Q/2-3" TargetMode="External"/><Relationship Id="rId5" Type="http://schemas.openxmlformats.org/officeDocument/2006/relationships/hyperlink" Target="http://undocs.org/en/CRPD/C/SR.587" TargetMode="External"/><Relationship Id="rId15" Type="http://schemas.openxmlformats.org/officeDocument/2006/relationships/hyperlink" Target="http://undocs.org/ru/CEDAW/C/CHN/CO/7-8" TargetMode="External"/><Relationship Id="rId10" Type="http://schemas.openxmlformats.org/officeDocument/2006/relationships/hyperlink" Target="http://undocs.org/en/CRPD/C/CHN-MAC/RQ/2-3" TargetMode="External"/><Relationship Id="rId19" Type="http://schemas.openxmlformats.org/officeDocument/2006/relationships/hyperlink" Target="https://undocs.org/ru/CRPD/C/CHN/CO/1" TargetMode="External"/><Relationship Id="rId4" Type="http://schemas.openxmlformats.org/officeDocument/2006/relationships/hyperlink" Target="http://undocs.org/ru/CRPD/C/CHN-MAC/2-3" TargetMode="External"/><Relationship Id="rId9" Type="http://schemas.openxmlformats.org/officeDocument/2006/relationships/hyperlink" Target="http://undocs.org/en/CRPD/C/CHN-HKG/RQ/2-3" TargetMode="External"/><Relationship Id="rId14" Type="http://schemas.openxmlformats.org/officeDocument/2006/relationships/hyperlink" Target="http://undocs.org/ru/A/72/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DB6E-29B3-4B17-83C5-EA2F4552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19</Pages>
  <Words>7067</Words>
  <Characters>48834</Characters>
  <Application>Microsoft Office Word</Application>
  <DocSecurity>0</DocSecurity>
  <Lines>872</Lines>
  <Paragraphs>192</Paragraphs>
  <ScaleCrop>false</ScaleCrop>
  <HeadingPairs>
    <vt:vector size="8" baseType="variant">
      <vt:variant>
        <vt:lpstr>Название</vt:lpstr>
      </vt:variant>
      <vt:variant>
        <vt:i4>1</vt:i4>
      </vt:variant>
      <vt:variant>
        <vt:lpstr>Заголовки</vt:lpstr>
      </vt:variant>
      <vt:variant>
        <vt:i4>15</vt:i4>
      </vt:variant>
      <vt:variant>
        <vt:lpstr>Title</vt:lpstr>
      </vt:variant>
      <vt:variant>
        <vt:i4>1</vt:i4>
      </vt:variant>
      <vt:variant>
        <vt:lpstr>Título</vt:lpstr>
      </vt:variant>
      <vt:variant>
        <vt:i4>1</vt:i4>
      </vt:variant>
    </vt:vector>
  </HeadingPairs>
  <TitlesOfParts>
    <vt:vector size="18" baseType="lpstr">
      <vt:lpstr>CRPD/C/CHN/CO/2-3</vt:lpstr>
      <vt:lpstr>    Заключительные замечания по объединенным второму и третьему периодическим докл</vt:lpstr>
      <vt:lpstr>    I.	Введение</vt:lpstr>
      <vt:lpstr>    II.	Позитивные аспекты</vt:lpstr>
      <vt:lpstr>    III.	Основные проблемные области и рекомендации</vt:lpstr>
      <vt:lpstr>        A.	Общие принципы и обязательства (статьи 1–4)</vt:lpstr>
      <vt:lpstr>        B.	Конкретные права (статьи 5–30)</vt:lpstr>
      <vt:lpstr>        C.	Конкретные обязательства (статьи 31–33)</vt:lpstr>
      <vt:lpstr>    IV.	Гонконг, Китай</vt:lpstr>
      <vt:lpstr>        A.	Позитивные аспекты</vt:lpstr>
      <vt:lpstr>        B.	Основные проблемные области и рекомендации</vt:lpstr>
      <vt:lpstr>    V.	Макао, Китай</vt:lpstr>
      <vt:lpstr>        A.	Позитивные аспекты</vt:lpstr>
      <vt:lpstr>        B.	Основные проблемные области</vt:lpstr>
      <vt:lpstr>    VI.	Последующие действия</vt:lpstr>
      <vt:lpstr>        Распространение информации</vt:lpstr>
      <vt:lpstr>A/</vt:lpstr>
      <vt:lpstr>A/</vt:lpstr>
    </vt:vector>
  </TitlesOfParts>
  <Company>DCM</Company>
  <LinksUpToDate>false</LinksUpToDate>
  <CharactersWithSpaces>55709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CRPD/C/CHN/CO/2-3</dc:title>
  <dc:subject/>
  <dc:creator>Olga OVTCHINNIKOVA</dc:creator>
  <cp:keywords/>
  <cp:lastModifiedBy>Anna Petelina</cp:lastModifiedBy>
  <cp:revision>3</cp:revision>
  <cp:lastPrinted>2023-02-24T13:34:00Z</cp:lastPrinted>
  <dcterms:created xsi:type="dcterms:W3CDTF">2023-02-24T13:34:00Z</dcterms:created>
  <dcterms:modified xsi:type="dcterms:W3CDTF">2023-02-24T13:34:00Z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