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89" w:rsidRDefault="00105989">
      <w:pPr>
        <w:rPr>
          <w:lang w:val="es-ES_tradnl"/>
        </w:rPr>
      </w:pPr>
      <w:r>
        <w:rPr>
          <w:noProof/>
          <w:sz w:val="20"/>
        </w:rPr>
        <w:pict>
          <v:line id="_x0000_s1031" style="position:absolute;z-index:6;mso-wrap-edited:f;mso-position-horizontal-relative:page;mso-position-vertical-relative:page" from="85.05pt,249.5pt" to="552.75pt,249.5pt" strokeweight="4.5pt">
            <w10:wrap anchorx="page" anchory="page"/>
            <w10:anchorlock/>
          </v:lin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6.05pt;margin-top:119.05pt;width:207pt;height:83.45pt;z-index:5;mso-wrap-edited:f;mso-position-horizontal-relative:page;mso-position-vertical-relative:page" wrapcoords="-167 0 -167 21600 21767 21600 21767 0 -167 0" filled="f" stroked="f">
            <v:textbox inset="0,0,0,0">
              <w:txbxContent>
                <w:p w:rsidR="00105989" w:rsidRDefault="00105989">
                  <w:pP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t>Convención Internacional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sobre la Eliminación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de todas las Formas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de Discriminación Racial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7.9pt;margin-top:112pt;width:68.05pt;height:63.9pt;z-index:4;visibility:visible;mso-wrap-edited:f;mso-position-horizontal-relative:page;mso-position-vertical-relative:page">
            <v:imagedata r:id="rId7" o:title=""/>
            <w10:wrap anchorx="page" anchory="page"/>
            <w10:anchorlock/>
          </v:shape>
          <o:OLEObject Type="Embed" ProgID="Word.Picture.8" ShapeID="_x0000_s1029" DrawAspect="Content" ObjectID="_1395475463" r:id="rId8"/>
        </w:pict>
      </w:r>
      <w:r>
        <w:rPr>
          <w:noProof/>
          <w:sz w:val="20"/>
        </w:rPr>
        <w:pict>
          <v:line id="_x0000_s1028" style="position:absolute;z-index:3;mso-wrap-edited:f;mso-position-horizontal-relative:page;mso-position-vertical-relative:page" from="85.05pt,104.9pt" to="552.75pt,104.9pt" wrapcoords="-35 0 -35 0 21635 0 21635 0 -35 0">
            <w10:wrap anchorx="page" anchory="page"/>
            <w10:anchorlock/>
          </v:line>
        </w:pict>
      </w:r>
      <w:r>
        <w:rPr>
          <w:noProof/>
          <w:sz w:val="20"/>
        </w:rPr>
        <w:pict>
          <v:shape id="_x0000_s1027" type="#_x0000_t202" style="position:absolute;margin-left:445.05pt;margin-top:51.05pt;width:107.75pt;height:45.35pt;z-index:2;mso-wrap-edited:f;mso-position-horizontal-relative:page;mso-position-vertical-relative:page" wrapcoords="-167 0 -167 21600 21767 21600 21767 0 -167 0" filled="f" stroked="f">
            <v:textbox inset="0,0,0,0">
              <w:txbxContent>
                <w:p w:rsidR="00105989" w:rsidRDefault="00105989">
                  <w:pP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  <w:t>CERD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 id="_x0000_s1026" type="#_x0000_t202" style="position:absolute;margin-left:85.05pt;margin-top:56.7pt;width:96.4pt;height:36.85pt;z-index:1;mso-wrap-edited:f;mso-position-horizontal-relative:page;mso-position-vertical-relative:page" wrapcoords="-167 0 -167 21600 21767 21600 21767 0 -167 0" filled="f" stroked="f">
            <v:textbox inset="0,0,0,0">
              <w:txbxContent>
                <w:p w:rsidR="00105989" w:rsidRDefault="00105989">
                  <w:pP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  <w:t>NACIONES UNIDAS</w:t>
                  </w:r>
                </w:p>
              </w:txbxContent>
            </v:textbox>
            <w10:wrap anchorx="page" anchory="page"/>
            <w10:anchorlock/>
          </v:shape>
        </w:pict>
      </w:r>
    </w:p>
    <w:p w:rsidR="00105989" w:rsidRDefault="00105989">
      <w:pPr>
        <w:rPr>
          <w:lang w:val="es-ES_tradnl"/>
        </w:rPr>
      </w:pPr>
    </w:p>
    <w:p w:rsidR="00105989" w:rsidRDefault="00105989">
      <w:pPr>
        <w:rPr>
          <w:lang w:val="es-ES_tradnl"/>
        </w:rPr>
      </w:pPr>
    </w:p>
    <w:p w:rsidR="00105989" w:rsidRPr="006B129A" w:rsidRDefault="00105989" w:rsidP="0010076F">
      <w:pPr>
        <w:spacing w:after="240"/>
        <w:ind w:left="6960"/>
      </w:pPr>
      <w:r w:rsidRPr="006B129A">
        <w:t>Distr.</w:t>
      </w:r>
      <w:r w:rsidRPr="006B129A">
        <w:br/>
        <w:t>GENERAL</w:t>
      </w:r>
    </w:p>
    <w:p w:rsidR="00105989" w:rsidRPr="006B129A" w:rsidRDefault="00105989" w:rsidP="0010076F">
      <w:pPr>
        <w:spacing w:after="240"/>
        <w:ind w:left="6960"/>
      </w:pPr>
      <w:r w:rsidRPr="006B129A">
        <w:t>CERD/C/ARE/</w:t>
      </w:r>
      <w:r w:rsidR="0010076F">
        <w:t>Q/</w:t>
      </w:r>
      <w:r w:rsidRPr="006B129A">
        <w:t>12-17</w:t>
      </w:r>
      <w:r w:rsidRPr="006B129A">
        <w:br/>
        <w:t>30 de junio de 2009</w:t>
      </w:r>
    </w:p>
    <w:p w:rsidR="00105989" w:rsidRPr="006B129A" w:rsidRDefault="00105989" w:rsidP="0010076F">
      <w:pPr>
        <w:spacing w:after="660"/>
        <w:ind w:left="6960"/>
      </w:pPr>
      <w:r w:rsidRPr="006B129A">
        <w:t>ESPAÑOL</w:t>
      </w:r>
      <w:r w:rsidRPr="006B129A">
        <w:br/>
        <w:t>Original:  INGLÉS</w:t>
      </w:r>
    </w:p>
    <w:p w:rsidR="00105989" w:rsidRPr="00A51BC5" w:rsidRDefault="00105989" w:rsidP="00D84B50">
      <w:pPr>
        <w:tabs>
          <w:tab w:val="left" w:pos="336"/>
        </w:tabs>
        <w:spacing w:after="1200"/>
      </w:pPr>
      <w:r w:rsidRPr="00A51BC5">
        <w:rPr>
          <w:lang w:val="es-ES_tradnl"/>
        </w:rPr>
        <w:t>COMITÉ PARA LA ELIMINACIÓN DE</w:t>
      </w:r>
      <w:r w:rsidRPr="00A51BC5">
        <w:rPr>
          <w:lang w:val="es-ES_tradnl"/>
        </w:rPr>
        <w:br/>
      </w:r>
      <w:r w:rsidRPr="00A51BC5">
        <w:rPr>
          <w:lang w:val="es-ES_tradnl"/>
        </w:rPr>
        <w:tab/>
        <w:t>LA DISCRIMINACIÓN RACIAL</w:t>
      </w:r>
      <w:r>
        <w:br/>
        <w:t>75</w:t>
      </w:r>
      <w:r w:rsidRPr="00A51BC5">
        <w:t>º período de sesiones</w:t>
      </w:r>
      <w:r w:rsidRPr="00A51BC5">
        <w:br/>
      </w:r>
      <w:r>
        <w:t>Ginebra, 3 a 28 de agosto de 2009</w:t>
      </w:r>
    </w:p>
    <w:p w:rsidR="00105989" w:rsidRPr="00BF7587" w:rsidRDefault="00105989" w:rsidP="00105989">
      <w:pPr>
        <w:spacing w:after="240"/>
        <w:jc w:val="center"/>
        <w:rPr>
          <w:b/>
        </w:rPr>
      </w:pPr>
      <w:r>
        <w:rPr>
          <w:b/>
        </w:rPr>
        <w:t>PREGUNTAS</w:t>
      </w:r>
      <w:r w:rsidRPr="00006307">
        <w:rPr>
          <w:b/>
        </w:rPr>
        <w:t xml:space="preserve"> FORMULADAS POR EL RELATOR </w:t>
      </w:r>
      <w:r>
        <w:rPr>
          <w:b/>
        </w:rPr>
        <w:t>RELATIVAS AL</w:t>
      </w:r>
      <w:r>
        <w:rPr>
          <w:b/>
        </w:rPr>
        <w:br/>
        <w:t>EXAMEN DE LOS INFORMES</w:t>
      </w:r>
      <w:r w:rsidRPr="00006307">
        <w:rPr>
          <w:b/>
        </w:rPr>
        <w:t xml:space="preserve"> PERIÓDICOS 12º A 17º </w:t>
      </w:r>
      <w:r>
        <w:rPr>
          <w:b/>
        </w:rPr>
        <w:t>D</w:t>
      </w:r>
      <w:r w:rsidRPr="00006307">
        <w:rPr>
          <w:b/>
        </w:rPr>
        <w:t>E LOS</w:t>
      </w:r>
      <w:r>
        <w:rPr>
          <w:b/>
        </w:rPr>
        <w:br/>
      </w:r>
      <w:r w:rsidRPr="00BF7587">
        <w:rPr>
          <w:b/>
        </w:rPr>
        <w:t>EMIRATOS ÁRABES UNIDOS</w:t>
      </w:r>
    </w:p>
    <w:p w:rsidR="00105989" w:rsidRPr="00BF7587" w:rsidRDefault="00105989" w:rsidP="00105989">
      <w:pPr>
        <w:spacing w:after="240"/>
        <w:jc w:val="center"/>
        <w:rPr>
          <w:b/>
        </w:rPr>
      </w:pPr>
      <w:r w:rsidRPr="00BF7587">
        <w:rPr>
          <w:b/>
        </w:rPr>
        <w:t>Información general</w:t>
      </w:r>
    </w:p>
    <w:p w:rsidR="00105989" w:rsidRPr="00006307" w:rsidRDefault="00105989" w:rsidP="00105989">
      <w:pPr>
        <w:spacing w:after="240"/>
        <w:ind w:left="567" w:hanging="567"/>
      </w:pPr>
      <w:r>
        <w:t>1.</w:t>
      </w:r>
      <w:r>
        <w:tab/>
      </w:r>
      <w:r w:rsidRPr="00006307">
        <w:t xml:space="preserve">Sírvanse </w:t>
      </w:r>
      <w:r>
        <w:t xml:space="preserve">ampliar </w:t>
      </w:r>
      <w:r w:rsidRPr="00006307">
        <w:t xml:space="preserve">la información proporcionada en el párrafo 13 del informe del Estado aportando datos estadísticos sobre la composición étnica de la población del </w:t>
      </w:r>
      <w:r>
        <w:t>Estado parte</w:t>
      </w:r>
      <w:r w:rsidRPr="00006307">
        <w:t>, nacional o no nacional.</w:t>
      </w:r>
    </w:p>
    <w:p w:rsidR="00105989" w:rsidRPr="00006307" w:rsidRDefault="00105989" w:rsidP="00105989">
      <w:pPr>
        <w:spacing w:after="240"/>
        <w:jc w:val="center"/>
        <w:rPr>
          <w:b/>
        </w:rPr>
      </w:pPr>
      <w:r w:rsidRPr="00006307">
        <w:rPr>
          <w:b/>
        </w:rPr>
        <w:t>Cuestiones relativas a los artículos 1 a 7 de la Convención</w:t>
      </w:r>
    </w:p>
    <w:p w:rsidR="00105989" w:rsidRPr="00BF7587" w:rsidRDefault="00105989" w:rsidP="00105989">
      <w:pPr>
        <w:spacing w:after="240"/>
        <w:rPr>
          <w:b/>
        </w:rPr>
      </w:pPr>
      <w:r w:rsidRPr="00BF7587">
        <w:rPr>
          <w:b/>
        </w:rPr>
        <w:t>Artículo 1</w:t>
      </w:r>
    </w:p>
    <w:p w:rsidR="00105989" w:rsidRPr="00006307" w:rsidRDefault="00105989" w:rsidP="00105989">
      <w:pPr>
        <w:spacing w:after="240"/>
        <w:ind w:left="567" w:hanging="567"/>
      </w:pPr>
      <w:r>
        <w:t>2.</w:t>
      </w:r>
      <w:r>
        <w:tab/>
      </w:r>
      <w:r w:rsidRPr="00006307">
        <w:t>Por favor, especifiquen las disposiciones legislativas en las que se enuncian el principio de la igualdad de derechos y obligaciones y la prohibición de todas las formas de discriminación racial, a que se hace referencia en el párrafo 68 del informe del Estado.</w:t>
      </w:r>
    </w:p>
    <w:p w:rsidR="00105989" w:rsidRDefault="00105989" w:rsidP="00D84B50">
      <w:pPr>
        <w:spacing w:after="840"/>
        <w:ind w:left="567" w:hanging="567"/>
      </w:pPr>
      <w:r>
        <w:t>3.</w:t>
      </w:r>
      <w:r>
        <w:tab/>
      </w:r>
      <w:r w:rsidRPr="00006307">
        <w:t xml:space="preserve">Sírvanse proporcionar más detalles en cuanto a las medidas adoptadas para fortalecer el poder judicial, </w:t>
      </w:r>
      <w:r>
        <w:t>mencionadas e</w:t>
      </w:r>
      <w:r w:rsidRPr="00006307">
        <w:t xml:space="preserve">n el párrafo 70 del informe del </w:t>
      </w:r>
      <w:r>
        <w:t>Estado parte.</w:t>
      </w:r>
      <w:r w:rsidRPr="00006307">
        <w:t xml:space="preserve"> </w:t>
      </w:r>
      <w:r>
        <w:t xml:space="preserve"> </w:t>
      </w:r>
      <w:r w:rsidRPr="00006307">
        <w:t>¿Qué medios se utilizan para salvaguardar la independencia del poder judicial?</w:t>
      </w:r>
    </w:p>
    <w:p w:rsidR="00105989" w:rsidRPr="00006307" w:rsidRDefault="00105989" w:rsidP="00105989">
      <w:pPr>
        <w:spacing w:after="240"/>
        <w:ind w:left="567" w:hanging="567"/>
      </w:pPr>
      <w:r w:rsidRPr="00BF7587">
        <w:t xml:space="preserve">GE.09-43375  (S)    140709    </w:t>
      </w:r>
      <w:r>
        <w:t>15</w:t>
      </w:r>
      <w:r w:rsidRPr="00BF7587">
        <w:t>0709</w:t>
      </w:r>
    </w:p>
    <w:p w:rsidR="00105989" w:rsidRPr="00BF7587" w:rsidRDefault="00105989" w:rsidP="00105989">
      <w:pPr>
        <w:keepNext/>
        <w:spacing w:after="240"/>
        <w:rPr>
          <w:b/>
        </w:rPr>
      </w:pPr>
      <w:r w:rsidRPr="00BF7587">
        <w:rPr>
          <w:b/>
        </w:rPr>
        <w:t>Artículo 2</w:t>
      </w:r>
    </w:p>
    <w:p w:rsidR="00105989" w:rsidRDefault="00105989" w:rsidP="00105989">
      <w:pPr>
        <w:spacing w:after="240"/>
        <w:ind w:left="567" w:hanging="567"/>
        <w:rPr>
          <w:bCs/>
        </w:rPr>
      </w:pPr>
      <w:r>
        <w:rPr>
          <w:bCs/>
        </w:rPr>
        <w:t>4.</w:t>
      </w:r>
      <w:r>
        <w:rPr>
          <w:bCs/>
        </w:rPr>
        <w:tab/>
      </w:r>
      <w:r w:rsidRPr="00006307">
        <w:rPr>
          <w:bCs/>
        </w:rPr>
        <w:t xml:space="preserve">Sírvanse proporcionar más información sobre los planes para el establecimiento de una institución </w:t>
      </w:r>
      <w:r w:rsidRPr="00BF7587">
        <w:t>nacional</w:t>
      </w:r>
      <w:r w:rsidRPr="00006307">
        <w:rPr>
          <w:bCs/>
        </w:rPr>
        <w:t xml:space="preserve"> independiente de derechos humanos de conformidad con los Principios de París, según lo indicado por la delegación del </w:t>
      </w:r>
      <w:r>
        <w:rPr>
          <w:bCs/>
        </w:rPr>
        <w:t>Estado parte</w:t>
      </w:r>
      <w:r w:rsidRPr="00006307">
        <w:rPr>
          <w:bCs/>
        </w:rPr>
        <w:t xml:space="preserve"> durante el Examen Periódico Universal en el décimo período de sesiones del Consejo de Derechos Humanos.</w:t>
      </w:r>
    </w:p>
    <w:p w:rsidR="00105989" w:rsidRPr="00006307" w:rsidRDefault="00105989" w:rsidP="00105989">
      <w:pPr>
        <w:spacing w:after="240"/>
        <w:ind w:left="567" w:hanging="567"/>
        <w:rPr>
          <w:b/>
        </w:rPr>
      </w:pPr>
      <w:r>
        <w:rPr>
          <w:bCs/>
        </w:rPr>
        <w:t>5.</w:t>
      </w:r>
      <w:r>
        <w:rPr>
          <w:bCs/>
        </w:rPr>
        <w:tab/>
      </w:r>
      <w:r w:rsidRPr="00006307">
        <w:rPr>
          <w:bCs/>
        </w:rPr>
        <w:t>¿Qué órganos existen para controlar las posibles prácticas discriminatorias en el acceso a la salud, la educación o el ocio?</w:t>
      </w:r>
    </w:p>
    <w:p w:rsidR="00105989" w:rsidRPr="00006307" w:rsidRDefault="00105989" w:rsidP="00105989">
      <w:pPr>
        <w:spacing w:after="240"/>
        <w:rPr>
          <w:b/>
        </w:rPr>
      </w:pPr>
      <w:r w:rsidRPr="00BF7587">
        <w:rPr>
          <w:b/>
        </w:rPr>
        <w:t xml:space="preserve">Artículo </w:t>
      </w:r>
      <w:r w:rsidRPr="00006307">
        <w:rPr>
          <w:b/>
        </w:rPr>
        <w:t>5</w:t>
      </w:r>
    </w:p>
    <w:p w:rsidR="00105989" w:rsidRPr="00BF7587" w:rsidRDefault="00105989" w:rsidP="00105989">
      <w:pPr>
        <w:spacing w:after="240"/>
        <w:ind w:left="567" w:hanging="567"/>
        <w:rPr>
          <w:bCs/>
        </w:rPr>
      </w:pPr>
      <w:r>
        <w:rPr>
          <w:bCs/>
        </w:rPr>
        <w:t>6.</w:t>
      </w:r>
      <w:r>
        <w:rPr>
          <w:bCs/>
        </w:rPr>
        <w:tab/>
      </w:r>
      <w:r w:rsidRPr="00BF7587">
        <w:rPr>
          <w:bCs/>
        </w:rPr>
        <w:t>En relación con la Conferencia del Consejo de Cooperación de los Estados Árabes del Golfo (GCC)</w:t>
      </w:r>
      <w:r>
        <w:rPr>
          <w:bCs/>
        </w:rPr>
        <w:t xml:space="preserve"> </w:t>
      </w:r>
      <w:r w:rsidRPr="00BF7587">
        <w:rPr>
          <w:bCs/>
        </w:rPr>
        <w:t xml:space="preserve">sobre el trabajo por contrata celebrada en Abu Dhabi en enero de 2008, sírvanse indicar las medidas que se han adoptado, además de las citadas en los párrafos 113 a 134 del informe del Estado parte, para mejorar las condiciones de trabajo y de vida de los trabajadores </w:t>
      </w:r>
      <w:r>
        <w:rPr>
          <w:bCs/>
        </w:rPr>
        <w:t>migratorios</w:t>
      </w:r>
      <w:r w:rsidRPr="00BF7587">
        <w:rPr>
          <w:bCs/>
        </w:rPr>
        <w:t>, en particular los del sector de la construcción.</w:t>
      </w:r>
    </w:p>
    <w:p w:rsidR="00105989" w:rsidRPr="00BF7587" w:rsidRDefault="00105989" w:rsidP="00105989">
      <w:pPr>
        <w:spacing w:after="240"/>
        <w:ind w:left="567" w:hanging="567"/>
        <w:rPr>
          <w:bCs/>
        </w:rPr>
      </w:pPr>
      <w:r>
        <w:rPr>
          <w:bCs/>
        </w:rPr>
        <w:t>7.</w:t>
      </w:r>
      <w:r>
        <w:rPr>
          <w:bCs/>
        </w:rPr>
        <w:tab/>
      </w:r>
      <w:r w:rsidRPr="00BF7587">
        <w:rPr>
          <w:bCs/>
        </w:rPr>
        <w:t>A este respecto, indiquen también si se han terminado de construir las ciudades obreras como el complejo de viviendas para trabajadores con capacidad para 32.000 trabajadores en Abu Dhabi, mencionad</w:t>
      </w:r>
      <w:r>
        <w:rPr>
          <w:bCs/>
        </w:rPr>
        <w:t>o</w:t>
      </w:r>
      <w:r w:rsidRPr="00BF7587">
        <w:rPr>
          <w:bCs/>
        </w:rPr>
        <w:t xml:space="preserve"> en el párrafo 140 del informe del Estado</w:t>
      </w:r>
      <w:r>
        <w:rPr>
          <w:bCs/>
        </w:rPr>
        <w:t xml:space="preserve">.  </w:t>
      </w:r>
      <w:r w:rsidRPr="00BF7587">
        <w:rPr>
          <w:bCs/>
        </w:rPr>
        <w:t>Si es así, ¿cuántos de estos proyectos se han completado?</w:t>
      </w:r>
    </w:p>
    <w:p w:rsidR="00105989" w:rsidRPr="00BF7587" w:rsidRDefault="00105989" w:rsidP="00105989">
      <w:pPr>
        <w:spacing w:after="240"/>
        <w:ind w:left="567" w:hanging="567"/>
        <w:rPr>
          <w:bCs/>
        </w:rPr>
      </w:pPr>
      <w:r>
        <w:rPr>
          <w:bCs/>
        </w:rPr>
        <w:t>8.</w:t>
      </w:r>
      <w:r>
        <w:rPr>
          <w:bCs/>
        </w:rPr>
        <w:tab/>
      </w:r>
      <w:r w:rsidRPr="00BF7587">
        <w:rPr>
          <w:bCs/>
        </w:rPr>
        <w:t xml:space="preserve">¿Qué medidas se han adoptado para verificar que los acuerdos contractuales, en particular los que se han establecido a través de agencias de contratación extranjeras, se ajusten a los principios básicos de justicia y equidad? </w:t>
      </w:r>
      <w:r>
        <w:rPr>
          <w:bCs/>
        </w:rPr>
        <w:t xml:space="preserve"> </w:t>
      </w:r>
      <w:r w:rsidRPr="00BF7587">
        <w:rPr>
          <w:bCs/>
        </w:rPr>
        <w:t xml:space="preserve">¿Qué medidas se han adoptado para </w:t>
      </w:r>
      <w:r>
        <w:rPr>
          <w:bCs/>
        </w:rPr>
        <w:t>impedir</w:t>
      </w:r>
      <w:r w:rsidRPr="00BF7587">
        <w:rPr>
          <w:bCs/>
        </w:rPr>
        <w:t xml:space="preserve"> que los honorarios cobrados por estas agencias dejen a los empleados endeudados durante mucho tiempo?</w:t>
      </w:r>
    </w:p>
    <w:p w:rsidR="00105989" w:rsidRPr="00BF7587" w:rsidRDefault="00105989" w:rsidP="00105989">
      <w:pPr>
        <w:spacing w:after="240"/>
        <w:ind w:left="567" w:hanging="567"/>
        <w:rPr>
          <w:bCs/>
        </w:rPr>
      </w:pPr>
      <w:r>
        <w:rPr>
          <w:bCs/>
        </w:rPr>
        <w:t>9.</w:t>
      </w:r>
      <w:r>
        <w:rPr>
          <w:bCs/>
        </w:rPr>
        <w:tab/>
      </w:r>
      <w:r w:rsidRPr="00BF7587">
        <w:rPr>
          <w:bCs/>
        </w:rPr>
        <w:t xml:space="preserve">¿Ha tomado el Estado parte alguna medida contra la práctica de los empleadores de confiscar el pasaporte de los trabajadores </w:t>
      </w:r>
      <w:r>
        <w:rPr>
          <w:bCs/>
        </w:rPr>
        <w:t>migratorios</w:t>
      </w:r>
      <w:r w:rsidRPr="00BF7587">
        <w:rPr>
          <w:bCs/>
        </w:rPr>
        <w:t>?</w:t>
      </w:r>
    </w:p>
    <w:p w:rsidR="00105989" w:rsidRPr="00BF7587" w:rsidRDefault="00105989" w:rsidP="00105989">
      <w:pPr>
        <w:spacing w:after="240"/>
        <w:ind w:left="567" w:hanging="567"/>
        <w:rPr>
          <w:bCs/>
        </w:rPr>
      </w:pPr>
      <w:r>
        <w:rPr>
          <w:bCs/>
        </w:rPr>
        <w:t>10.</w:t>
      </w:r>
      <w:r>
        <w:rPr>
          <w:bCs/>
        </w:rPr>
        <w:tab/>
      </w:r>
      <w:r w:rsidRPr="00BF7587">
        <w:rPr>
          <w:bCs/>
        </w:rPr>
        <w:t>Según el párrafo 132 del informe del Estado parte, este ha elaborado un</w:t>
      </w:r>
      <w:r>
        <w:rPr>
          <w:bCs/>
        </w:rPr>
        <w:t xml:space="preserve"> </w:t>
      </w:r>
      <w:r w:rsidRPr="00BF7587">
        <w:rPr>
          <w:bCs/>
        </w:rPr>
        <w:t>contrato de trabajo unificado para los trabajadores domésticos</w:t>
      </w:r>
      <w:r>
        <w:rPr>
          <w:bCs/>
        </w:rPr>
        <w:t xml:space="preserve">.  </w:t>
      </w:r>
      <w:r w:rsidRPr="00BF7587">
        <w:rPr>
          <w:bCs/>
        </w:rPr>
        <w:t>¿Prevé el contrato el derecho a un día de descanso semanal y</w:t>
      </w:r>
      <w:r>
        <w:rPr>
          <w:bCs/>
        </w:rPr>
        <w:t xml:space="preserve"> </w:t>
      </w:r>
      <w:r w:rsidRPr="00BF7587">
        <w:rPr>
          <w:bCs/>
        </w:rPr>
        <w:t xml:space="preserve">disposiciones precisas sobre el horario de trabajo y las vacaciones </w:t>
      </w:r>
      <w:r>
        <w:rPr>
          <w:bCs/>
        </w:rPr>
        <w:t>remuneradas</w:t>
      </w:r>
      <w:r w:rsidRPr="00BF7587">
        <w:rPr>
          <w:bCs/>
        </w:rPr>
        <w:t xml:space="preserve">? </w:t>
      </w:r>
      <w:r>
        <w:rPr>
          <w:bCs/>
        </w:rPr>
        <w:t xml:space="preserve"> </w:t>
      </w:r>
      <w:r w:rsidRPr="00BF7587">
        <w:rPr>
          <w:bCs/>
        </w:rPr>
        <w:t>En este contexto, sírvanse proporcionar también información adicional sobre la nueva Ley de protección de los trabajadores domésticos, a la que se refirió la delegación del Estado parte en el curso del Examen Periódico Universal en el décimo período de sesiones del Consejo de Derechos Humanos, y sobre el calendario de su entrada en vigor.</w:t>
      </w:r>
    </w:p>
    <w:p w:rsidR="00105989" w:rsidRPr="00BF7587" w:rsidRDefault="00105989" w:rsidP="00105989">
      <w:pPr>
        <w:spacing w:after="240"/>
        <w:ind w:left="567" w:hanging="567"/>
        <w:rPr>
          <w:bCs/>
        </w:rPr>
      </w:pPr>
      <w:r>
        <w:rPr>
          <w:bCs/>
        </w:rPr>
        <w:t>11.</w:t>
      </w:r>
      <w:r>
        <w:rPr>
          <w:bCs/>
        </w:rPr>
        <w:tab/>
      </w:r>
      <w:r w:rsidRPr="00BF7587">
        <w:rPr>
          <w:bCs/>
        </w:rPr>
        <w:t xml:space="preserve">Sírvanse proporcionar más información sobre los plazos de los procedimientos para </w:t>
      </w:r>
      <w:r>
        <w:rPr>
          <w:bCs/>
        </w:rPr>
        <w:t>otorgar</w:t>
      </w:r>
      <w:r w:rsidRPr="00BF7587">
        <w:rPr>
          <w:bCs/>
        </w:rPr>
        <w:t xml:space="preserve"> la nacionalidad a los residentes apátridas (</w:t>
      </w:r>
      <w:r>
        <w:rPr>
          <w:bCs/>
        </w:rPr>
        <w:t>"</w:t>
      </w:r>
      <w:r w:rsidRPr="00BF7587">
        <w:rPr>
          <w:bCs/>
        </w:rPr>
        <w:t>bidún</w:t>
      </w:r>
      <w:r>
        <w:rPr>
          <w:bCs/>
        </w:rPr>
        <w:t>"</w:t>
      </w:r>
      <w:r w:rsidRPr="00BF7587">
        <w:rPr>
          <w:bCs/>
        </w:rPr>
        <w:t>), mencionado</w:t>
      </w:r>
      <w:r>
        <w:rPr>
          <w:bCs/>
        </w:rPr>
        <w:t>s</w:t>
      </w:r>
      <w:r w:rsidRPr="00BF7587">
        <w:rPr>
          <w:bCs/>
        </w:rPr>
        <w:t xml:space="preserve"> en el párrafo 98 del informe del Estado.</w:t>
      </w:r>
    </w:p>
    <w:p w:rsidR="00105989" w:rsidRPr="00BF7587" w:rsidRDefault="00105989" w:rsidP="00105989">
      <w:pPr>
        <w:spacing w:after="240"/>
        <w:ind w:left="567" w:hanging="567"/>
        <w:rPr>
          <w:bCs/>
        </w:rPr>
      </w:pPr>
      <w:r>
        <w:rPr>
          <w:bCs/>
        </w:rPr>
        <w:t>12.</w:t>
      </w:r>
      <w:r>
        <w:rPr>
          <w:bCs/>
        </w:rPr>
        <w:tab/>
      </w:r>
      <w:r w:rsidRPr="00BF7587">
        <w:rPr>
          <w:bCs/>
        </w:rPr>
        <w:t xml:space="preserve">Sírvanse indicar también si el </w:t>
      </w:r>
      <w:r>
        <w:rPr>
          <w:bCs/>
        </w:rPr>
        <w:t>Estado parte</w:t>
      </w:r>
      <w:r w:rsidRPr="00BF7587">
        <w:rPr>
          <w:bCs/>
        </w:rPr>
        <w:t xml:space="preserve"> ha adoptado medidas para </w:t>
      </w:r>
      <w:r>
        <w:rPr>
          <w:bCs/>
        </w:rPr>
        <w:t>remediar</w:t>
      </w:r>
      <w:r w:rsidRPr="00BF7587">
        <w:rPr>
          <w:bCs/>
        </w:rPr>
        <w:t xml:space="preserve"> la situación de discriminación contra los demás </w:t>
      </w:r>
      <w:r>
        <w:rPr>
          <w:bCs/>
        </w:rPr>
        <w:t>"</w:t>
      </w:r>
      <w:r w:rsidRPr="00BF7587">
        <w:rPr>
          <w:bCs/>
        </w:rPr>
        <w:t>bidún</w:t>
      </w:r>
      <w:r>
        <w:rPr>
          <w:bCs/>
        </w:rPr>
        <w:t>"</w:t>
      </w:r>
      <w:r w:rsidRPr="00BF7587">
        <w:rPr>
          <w:bCs/>
        </w:rPr>
        <w:t xml:space="preserve"> en el mercado laboral.</w:t>
      </w:r>
    </w:p>
    <w:p w:rsidR="00105989" w:rsidRPr="00BF7587" w:rsidRDefault="00105989" w:rsidP="00105989">
      <w:pPr>
        <w:spacing w:after="240"/>
        <w:ind w:left="567" w:hanging="567"/>
        <w:rPr>
          <w:bCs/>
        </w:rPr>
      </w:pPr>
      <w:r>
        <w:rPr>
          <w:bCs/>
        </w:rPr>
        <w:t>13.</w:t>
      </w:r>
      <w:r>
        <w:rPr>
          <w:bCs/>
        </w:rPr>
        <w:tab/>
      </w:r>
      <w:r w:rsidRPr="00BF7587">
        <w:rPr>
          <w:bCs/>
        </w:rPr>
        <w:t>Sírvanse indicar si el Estado parte considera la posibilidad de modificar la Ley de nacionalidad para permitir que las nacionales</w:t>
      </w:r>
      <w:r>
        <w:rPr>
          <w:bCs/>
        </w:rPr>
        <w:t xml:space="preserve"> </w:t>
      </w:r>
      <w:r w:rsidRPr="00BF7587">
        <w:rPr>
          <w:bCs/>
        </w:rPr>
        <w:t>casadas con extranjeros transmitan la nacionalidad a sus hijos</w:t>
      </w:r>
      <w:r>
        <w:rPr>
          <w:bCs/>
        </w:rPr>
        <w:t xml:space="preserve">.  </w:t>
      </w:r>
      <w:r w:rsidRPr="00BF7587">
        <w:rPr>
          <w:bCs/>
        </w:rPr>
        <w:t>A este respecto, se ruega que amplíen la información proporcionada en el párrafo 97 del informe del Estado.</w:t>
      </w:r>
    </w:p>
    <w:p w:rsidR="00105989" w:rsidRPr="00BF7587" w:rsidRDefault="00105989" w:rsidP="00105989">
      <w:pPr>
        <w:keepNext/>
        <w:keepLines/>
        <w:spacing w:after="240"/>
        <w:ind w:left="567" w:hanging="567"/>
        <w:rPr>
          <w:bCs/>
        </w:rPr>
      </w:pPr>
      <w:r>
        <w:rPr>
          <w:bCs/>
        </w:rPr>
        <w:t>14.</w:t>
      </w:r>
      <w:r>
        <w:rPr>
          <w:bCs/>
        </w:rPr>
        <w:tab/>
      </w:r>
      <w:r w:rsidRPr="00BF7587">
        <w:rPr>
          <w:bCs/>
        </w:rPr>
        <w:t xml:space="preserve">¿Ha adoptado el Estado parte alguna medida, según las recomendaciones del Comité de Derechos del Niño, para </w:t>
      </w:r>
      <w:r>
        <w:rPr>
          <w:bCs/>
        </w:rPr>
        <w:t>garantizar</w:t>
      </w:r>
      <w:r w:rsidRPr="00BF7587">
        <w:rPr>
          <w:bCs/>
        </w:rPr>
        <w:t xml:space="preserve"> que todos los niños bajo su jurisdicción, incluidos los no</w:t>
      </w:r>
      <w:r>
        <w:rPr>
          <w:bCs/>
        </w:rPr>
        <w:t xml:space="preserve"> </w:t>
      </w:r>
      <w:r w:rsidRPr="00BF7587">
        <w:rPr>
          <w:bCs/>
        </w:rPr>
        <w:t>nacionales, disfruten de los mismos derechos económicos, sociales y culturales, en particular el derecho a la salud y la educación?</w:t>
      </w:r>
    </w:p>
    <w:p w:rsidR="00105989" w:rsidRPr="00BF7587" w:rsidRDefault="00105989" w:rsidP="00105989">
      <w:pPr>
        <w:spacing w:after="240"/>
        <w:ind w:left="567" w:hanging="567"/>
        <w:rPr>
          <w:bCs/>
        </w:rPr>
      </w:pPr>
      <w:r>
        <w:rPr>
          <w:bCs/>
        </w:rPr>
        <w:t>15.</w:t>
      </w:r>
      <w:r>
        <w:rPr>
          <w:bCs/>
        </w:rPr>
        <w:tab/>
      </w:r>
      <w:r w:rsidRPr="00006307">
        <w:rPr>
          <w:bCs/>
        </w:rPr>
        <w:t xml:space="preserve">¿Existen distinciones, preferencias o prejuicios entre los ciudadanos de los Emiratos Árabes Unidos, por ejemplo, por motivos de pertenencia étnica o color de piel? </w:t>
      </w:r>
      <w:r>
        <w:rPr>
          <w:bCs/>
        </w:rPr>
        <w:t xml:space="preserve"> </w:t>
      </w:r>
      <w:r w:rsidRPr="00006307">
        <w:rPr>
          <w:bCs/>
        </w:rPr>
        <w:t>De ser así, sírvanse indicar si el Estado parte ha adoptado medidas para eliminar esas distinciones, preferencias o prejuicios.</w:t>
      </w:r>
    </w:p>
    <w:p w:rsidR="00105989" w:rsidRPr="00FB4C87" w:rsidRDefault="00105989" w:rsidP="00105989">
      <w:pPr>
        <w:spacing w:after="240"/>
        <w:rPr>
          <w:b/>
        </w:rPr>
      </w:pPr>
      <w:r w:rsidRPr="00FB4C87">
        <w:rPr>
          <w:b/>
        </w:rPr>
        <w:t>Artículo 6</w:t>
      </w:r>
    </w:p>
    <w:p w:rsidR="00105989" w:rsidRPr="00FB4C87" w:rsidRDefault="00105989" w:rsidP="00105989">
      <w:pPr>
        <w:spacing w:after="240"/>
        <w:ind w:left="567" w:hanging="567"/>
        <w:rPr>
          <w:bCs/>
        </w:rPr>
      </w:pPr>
      <w:r>
        <w:rPr>
          <w:bCs/>
        </w:rPr>
        <w:t>16.</w:t>
      </w:r>
      <w:r>
        <w:rPr>
          <w:bCs/>
        </w:rPr>
        <w:tab/>
      </w:r>
      <w:r w:rsidRPr="00FB4C87">
        <w:rPr>
          <w:bCs/>
        </w:rPr>
        <w:t xml:space="preserve">Por favor, especifiquen cuál es el </w:t>
      </w:r>
      <w:r>
        <w:rPr>
          <w:bCs/>
        </w:rPr>
        <w:t xml:space="preserve">rango de </w:t>
      </w:r>
      <w:r w:rsidRPr="00FB4C87">
        <w:rPr>
          <w:bCs/>
        </w:rPr>
        <w:t>la Convención en el ordenamiento jurídico interno y si puede ser invocada directamente ante los tribunales nacionales</w:t>
      </w:r>
      <w:r>
        <w:rPr>
          <w:bCs/>
        </w:rPr>
        <w:t xml:space="preserve">.  </w:t>
      </w:r>
      <w:r w:rsidRPr="00FB4C87">
        <w:rPr>
          <w:bCs/>
        </w:rPr>
        <w:t xml:space="preserve">En caso afirmativo, sírvanse proporcionar ejemplos de </w:t>
      </w:r>
      <w:r>
        <w:rPr>
          <w:bCs/>
        </w:rPr>
        <w:t xml:space="preserve">eventuales </w:t>
      </w:r>
      <w:r w:rsidRPr="00FB4C87">
        <w:rPr>
          <w:bCs/>
        </w:rPr>
        <w:t>casos de aplicación directa de la Convención por los tribunales nacionales.</w:t>
      </w:r>
    </w:p>
    <w:p w:rsidR="00105989" w:rsidRPr="00FB4C87" w:rsidRDefault="00105989" w:rsidP="00105989">
      <w:pPr>
        <w:spacing w:after="240"/>
        <w:ind w:left="567" w:hanging="567"/>
        <w:rPr>
          <w:bCs/>
        </w:rPr>
      </w:pPr>
      <w:r>
        <w:rPr>
          <w:bCs/>
        </w:rPr>
        <w:t>17.</w:t>
      </w:r>
      <w:r>
        <w:rPr>
          <w:bCs/>
        </w:rPr>
        <w:tab/>
      </w:r>
      <w:r w:rsidRPr="00FB4C87">
        <w:rPr>
          <w:bCs/>
        </w:rPr>
        <w:t>¿Qué disposiciones existen para garantizar que los extranjeros puedan contar con asistencia jurídica, traducción e interpretación en los procedimientos judiciales y la detención policial cuando lo necesiten?</w:t>
      </w:r>
    </w:p>
    <w:p w:rsidR="00105989" w:rsidRPr="00FB4C87" w:rsidRDefault="00105989" w:rsidP="00105989">
      <w:pPr>
        <w:spacing w:after="240"/>
        <w:ind w:left="567" w:hanging="567"/>
        <w:rPr>
          <w:bCs/>
        </w:rPr>
      </w:pPr>
      <w:r>
        <w:rPr>
          <w:bCs/>
        </w:rPr>
        <w:t>18.</w:t>
      </w:r>
      <w:r>
        <w:rPr>
          <w:bCs/>
        </w:rPr>
        <w:tab/>
      </w:r>
      <w:r w:rsidRPr="00FB4C87">
        <w:rPr>
          <w:bCs/>
        </w:rPr>
        <w:t xml:space="preserve">Sírvanse indicar si el Estado parte considera la posibilidad de establecer un organismo como un mediador u </w:t>
      </w:r>
      <w:r w:rsidRPr="00535A84">
        <w:rPr>
          <w:bCs/>
          <w:i/>
        </w:rPr>
        <w:t>Ombudsman</w:t>
      </w:r>
      <w:r w:rsidRPr="00FB4C87">
        <w:rPr>
          <w:bCs/>
        </w:rPr>
        <w:t xml:space="preserve">, que ayude a los trabajadores </w:t>
      </w:r>
      <w:r>
        <w:rPr>
          <w:bCs/>
        </w:rPr>
        <w:t>migratorios</w:t>
      </w:r>
      <w:r w:rsidRPr="00FB4C87">
        <w:rPr>
          <w:bCs/>
        </w:rPr>
        <w:t xml:space="preserve"> a defender sus derechos.</w:t>
      </w:r>
    </w:p>
    <w:p w:rsidR="00105989" w:rsidRPr="00FB4C87" w:rsidRDefault="00105989" w:rsidP="00105989">
      <w:pPr>
        <w:spacing w:after="240"/>
        <w:ind w:left="567" w:hanging="567"/>
        <w:rPr>
          <w:bCs/>
        </w:rPr>
      </w:pPr>
      <w:r>
        <w:rPr>
          <w:bCs/>
        </w:rPr>
        <w:t>19.</w:t>
      </w:r>
      <w:r>
        <w:rPr>
          <w:bCs/>
        </w:rPr>
        <w:tab/>
      </w:r>
      <w:r w:rsidRPr="00006307">
        <w:rPr>
          <w:bCs/>
        </w:rPr>
        <w:t>Sírvanse proporcionar más información sobre la creación de refugios para mujeres y niños y de una misión humanitaria de protección de mujeres y</w:t>
      </w:r>
      <w:r>
        <w:rPr>
          <w:bCs/>
        </w:rPr>
        <w:t xml:space="preserve"> </w:t>
      </w:r>
      <w:r w:rsidRPr="00006307">
        <w:rPr>
          <w:bCs/>
        </w:rPr>
        <w:t>niños que son víctimas de la trata de personas y de la explotación sexual, según se indica en el párrafo 62 del informe del Estado</w:t>
      </w:r>
      <w:r>
        <w:rPr>
          <w:bCs/>
        </w:rPr>
        <w:t xml:space="preserve">.  </w:t>
      </w:r>
      <w:r w:rsidRPr="00006307">
        <w:rPr>
          <w:bCs/>
        </w:rPr>
        <w:t>En cuanto a la Ley Federal N</w:t>
      </w:r>
      <w:r>
        <w:rPr>
          <w:bCs/>
        </w:rPr>
        <w:t>º</w:t>
      </w:r>
      <w:r w:rsidRPr="00006307">
        <w:rPr>
          <w:bCs/>
        </w:rPr>
        <w:t xml:space="preserve"> 51 de 2006 de lucha contra la trata de personas, sírvanse proporcionar información sobre el calendario </w:t>
      </w:r>
      <w:r>
        <w:rPr>
          <w:bCs/>
        </w:rPr>
        <w:t xml:space="preserve">para el </w:t>
      </w:r>
      <w:r w:rsidRPr="00006307">
        <w:rPr>
          <w:bCs/>
        </w:rPr>
        <w:t>establecimiento del Comité Nacional sobre la Trata de Personas</w:t>
      </w:r>
      <w:r>
        <w:rPr>
          <w:bCs/>
        </w:rPr>
        <w:t xml:space="preserve"> a que se refiere </w:t>
      </w:r>
      <w:r w:rsidRPr="00006307">
        <w:rPr>
          <w:bCs/>
        </w:rPr>
        <w:t>el párrafo 5</w:t>
      </w:r>
      <w:r>
        <w:rPr>
          <w:bCs/>
        </w:rPr>
        <w:t>7</w:t>
      </w:r>
      <w:r w:rsidRPr="00006307">
        <w:rPr>
          <w:bCs/>
        </w:rPr>
        <w:t xml:space="preserve"> del informe del Estado.</w:t>
      </w:r>
    </w:p>
    <w:p w:rsidR="00105989" w:rsidRPr="00FB4C87" w:rsidRDefault="00105989" w:rsidP="00105989">
      <w:pPr>
        <w:spacing w:after="240"/>
        <w:rPr>
          <w:b/>
        </w:rPr>
      </w:pPr>
      <w:r w:rsidRPr="00FB4C87">
        <w:rPr>
          <w:b/>
        </w:rPr>
        <w:t>Artículo 7</w:t>
      </w:r>
    </w:p>
    <w:p w:rsidR="00105989" w:rsidRPr="00FB4C87" w:rsidRDefault="00105989" w:rsidP="00105989">
      <w:pPr>
        <w:spacing w:after="240"/>
        <w:ind w:left="567" w:hanging="567"/>
        <w:rPr>
          <w:bCs/>
        </w:rPr>
      </w:pPr>
      <w:r>
        <w:rPr>
          <w:bCs/>
        </w:rPr>
        <w:t>20.</w:t>
      </w:r>
      <w:r>
        <w:rPr>
          <w:bCs/>
        </w:rPr>
        <w:tab/>
      </w:r>
      <w:r w:rsidRPr="00006307">
        <w:rPr>
          <w:bCs/>
        </w:rPr>
        <w:t>El Comité es consciente de que, en colaboración con el Alto Comisionado para los Derechos Humanos, se han impartido en el Estado parte cursos de formación sobre derechos humanos destinados a los funcionarios de policía y los fiscales</w:t>
      </w:r>
      <w:r>
        <w:rPr>
          <w:bCs/>
        </w:rPr>
        <w:t xml:space="preserve">.  </w:t>
      </w:r>
      <w:r w:rsidRPr="00006307">
        <w:rPr>
          <w:bCs/>
        </w:rPr>
        <w:t>Sírvanse indicar si el Estado parte ha elaborado o se propone elaborar programas para aprovechar esa iniciativa y continuar las actividades de formación.</w:t>
      </w:r>
    </w:p>
    <w:p w:rsidR="00105989" w:rsidRPr="00FB4C87" w:rsidRDefault="00105989" w:rsidP="00D84B50">
      <w:pPr>
        <w:keepLines/>
        <w:spacing w:after="240"/>
        <w:ind w:left="567" w:hanging="567"/>
        <w:rPr>
          <w:bCs/>
        </w:rPr>
      </w:pPr>
      <w:r>
        <w:rPr>
          <w:bCs/>
        </w:rPr>
        <w:t>21.</w:t>
      </w:r>
      <w:r>
        <w:rPr>
          <w:bCs/>
        </w:rPr>
        <w:tab/>
      </w:r>
      <w:r w:rsidRPr="00006307">
        <w:rPr>
          <w:bCs/>
        </w:rPr>
        <w:t>Por favor, describa</w:t>
      </w:r>
      <w:r>
        <w:rPr>
          <w:bCs/>
        </w:rPr>
        <w:t>n</w:t>
      </w:r>
      <w:r w:rsidRPr="00006307">
        <w:rPr>
          <w:bCs/>
        </w:rPr>
        <w:t xml:space="preserve"> qué proyectos se han desarrollado para lograr los objetivos estratégicos en el ámbito de la educación señalados en el párrafo final del informe del </w:t>
      </w:r>
      <w:r>
        <w:rPr>
          <w:bCs/>
        </w:rPr>
        <w:t>Estado parte</w:t>
      </w:r>
      <w:r w:rsidRPr="00006307">
        <w:rPr>
          <w:bCs/>
        </w:rPr>
        <w:t xml:space="preserve"> (párr</w:t>
      </w:r>
      <w:r>
        <w:rPr>
          <w:bCs/>
        </w:rPr>
        <w:t xml:space="preserve">. </w:t>
      </w:r>
      <w:r w:rsidRPr="00006307">
        <w:rPr>
          <w:bCs/>
        </w:rPr>
        <w:t xml:space="preserve">161), y explicar la forma en que contribuyen a combatir los prejuicios y promover la comprensión, la tolerancia y la amistad entre las naciones, así como entre los grupos raciales y étnicos en el </w:t>
      </w:r>
      <w:r>
        <w:rPr>
          <w:bCs/>
        </w:rPr>
        <w:t>Estado parte</w:t>
      </w:r>
      <w:r w:rsidRPr="00006307">
        <w:rPr>
          <w:bCs/>
        </w:rPr>
        <w:t>.</w:t>
      </w:r>
    </w:p>
    <w:p w:rsidR="00105989" w:rsidRPr="00FB4C87" w:rsidRDefault="00105989" w:rsidP="00105989">
      <w:pPr>
        <w:keepNext/>
        <w:spacing w:after="240"/>
        <w:jc w:val="center"/>
        <w:rPr>
          <w:b/>
        </w:rPr>
      </w:pPr>
      <w:r w:rsidRPr="00FB4C87">
        <w:rPr>
          <w:b/>
        </w:rPr>
        <w:t>Información adicional</w:t>
      </w:r>
    </w:p>
    <w:p w:rsidR="00105989" w:rsidRPr="00006307" w:rsidRDefault="00105989" w:rsidP="00105989">
      <w:pPr>
        <w:spacing w:after="240"/>
        <w:ind w:left="567" w:hanging="567"/>
      </w:pPr>
      <w:r>
        <w:t>22.</w:t>
      </w:r>
      <w:r>
        <w:tab/>
      </w:r>
      <w:r w:rsidRPr="00006307">
        <w:t>¿Considera el Estado parte la posibilidad de formular la declaración prevista en el artículo</w:t>
      </w:r>
      <w:r>
        <w:t> </w:t>
      </w:r>
      <w:r w:rsidRPr="00006307">
        <w:t>14 de la Convención?</w:t>
      </w:r>
    </w:p>
    <w:p w:rsidR="00941D4E" w:rsidRPr="00C820BE" w:rsidRDefault="00105989" w:rsidP="00105989">
      <w:pPr>
        <w:adjustRightInd w:val="0"/>
        <w:snapToGrid w:val="0"/>
        <w:spacing w:after="240"/>
        <w:jc w:val="center"/>
        <w:rPr>
          <w:snapToGrid w:val="0"/>
        </w:rPr>
      </w:pPr>
      <w:r w:rsidRPr="00FB4C87">
        <w:t>-----</w:t>
      </w:r>
    </w:p>
    <w:sectPr w:rsidR="00941D4E" w:rsidRPr="00C820BE" w:rsidSect="00105989">
      <w:headerReference w:type="even" r:id="rId9"/>
      <w:headerReference w:type="default" r:id="rId10"/>
      <w:pgSz w:w="11906" w:h="16838" w:code="9"/>
      <w:pgMar w:top="1701" w:right="850" w:bottom="1984" w:left="170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A9" w:rsidRDefault="00FE7BA9">
      <w:r>
        <w:separator/>
      </w:r>
    </w:p>
  </w:endnote>
  <w:endnote w:type="continuationSeparator" w:id="0">
    <w:p w:rsidR="00FE7BA9" w:rsidRDefault="00FE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A9" w:rsidRDefault="00FE7BA9">
      <w:r>
        <w:separator/>
      </w:r>
    </w:p>
  </w:footnote>
  <w:footnote w:type="continuationSeparator" w:id="0">
    <w:p w:rsidR="00FE7BA9" w:rsidRDefault="00FE7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89" w:rsidRDefault="00105989">
    <w:pPr>
      <w:pStyle w:val="Header"/>
    </w:pPr>
    <w:r>
      <w:t>CERD/C/ARE/</w:t>
    </w:r>
    <w:r w:rsidR="0010076F">
      <w:t>Q/</w:t>
    </w:r>
    <w:r>
      <w:t>12-17</w:t>
    </w:r>
  </w:p>
  <w:p w:rsidR="00105989" w:rsidRDefault="00105989">
    <w:pPr>
      <w:pStyle w:val="Header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5E479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89" w:rsidRDefault="00105989" w:rsidP="0010076F">
    <w:pPr>
      <w:pStyle w:val="Header"/>
      <w:tabs>
        <w:tab w:val="clear" w:pos="4252"/>
        <w:tab w:val="left" w:pos="6840"/>
      </w:tabs>
    </w:pPr>
    <w:r>
      <w:tab/>
      <w:t>CERD/C/ARE/</w:t>
    </w:r>
    <w:r w:rsidR="0010076F">
      <w:t>Q/</w:t>
    </w:r>
    <w:r>
      <w:t>12-17</w:t>
    </w:r>
  </w:p>
  <w:p w:rsidR="0096627F" w:rsidRDefault="00105989" w:rsidP="0010076F">
    <w:pPr>
      <w:pStyle w:val="Header"/>
      <w:tabs>
        <w:tab w:val="clear" w:pos="4252"/>
        <w:tab w:val="left" w:pos="6840"/>
      </w:tabs>
    </w:pPr>
    <w:r>
      <w:tab/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ED32F8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2EC2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B6E8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E35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B0B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706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3C4C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2EE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361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34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585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9C7"/>
    <w:rsid w:val="00002067"/>
    <w:rsid w:val="000F18F3"/>
    <w:rsid w:val="001000B7"/>
    <w:rsid w:val="0010076F"/>
    <w:rsid w:val="00105989"/>
    <w:rsid w:val="001D17E6"/>
    <w:rsid w:val="001E79FD"/>
    <w:rsid w:val="001E7D80"/>
    <w:rsid w:val="002009CB"/>
    <w:rsid w:val="002426E2"/>
    <w:rsid w:val="00273020"/>
    <w:rsid w:val="00374AFA"/>
    <w:rsid w:val="00493B79"/>
    <w:rsid w:val="005E4799"/>
    <w:rsid w:val="00623B06"/>
    <w:rsid w:val="006541BE"/>
    <w:rsid w:val="006C222A"/>
    <w:rsid w:val="006F1748"/>
    <w:rsid w:val="00716E4C"/>
    <w:rsid w:val="0077727F"/>
    <w:rsid w:val="007A4CF7"/>
    <w:rsid w:val="007E1504"/>
    <w:rsid w:val="007E7BD0"/>
    <w:rsid w:val="008719C7"/>
    <w:rsid w:val="008C2547"/>
    <w:rsid w:val="00941D4E"/>
    <w:rsid w:val="0096627F"/>
    <w:rsid w:val="00A4420C"/>
    <w:rsid w:val="00A528E7"/>
    <w:rsid w:val="00AA0CDD"/>
    <w:rsid w:val="00AE40CB"/>
    <w:rsid w:val="00BE1186"/>
    <w:rsid w:val="00C2721A"/>
    <w:rsid w:val="00C32600"/>
    <w:rsid w:val="00C820BE"/>
    <w:rsid w:val="00CC6673"/>
    <w:rsid w:val="00D84B50"/>
    <w:rsid w:val="00E01E15"/>
    <w:rsid w:val="00ED32F8"/>
    <w:rsid w:val="00F17191"/>
    <w:rsid w:val="00F7742E"/>
    <w:rsid w:val="00F82B34"/>
    <w:rsid w:val="00FB6BE0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</w:tabs>
    </w:pPr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  <w:pPr>
      <w:spacing w:after="240" w:line="840" w:lineRule="auto"/>
    </w:pPr>
    <w:rPr>
      <w:szCs w:val="20"/>
    </w:rPr>
  </w:style>
  <w:style w:type="paragraph" w:styleId="FootnoteText">
    <w:name w:val="footnote text"/>
    <w:basedOn w:val="Normal"/>
    <w:semiHidden/>
    <w:pPr>
      <w:spacing w:after="240" w:line="840" w:lineRule="auto"/>
    </w:pPr>
    <w:rPr>
      <w:szCs w:val="20"/>
    </w:rPr>
  </w:style>
  <w:style w:type="table" w:styleId="TableGrid">
    <w:name w:val="Table Grid"/>
    <w:basedOn w:val="TableNormal"/>
    <w:rsid w:val="00200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68" w:type="dxa"/>
        <w:bottom w:w="0" w:type="dxa"/>
        <w:right w:w="68" w:type="dxa"/>
      </w:tblCellMar>
    </w:tblPr>
    <w:tcPr>
      <w:tcMar>
        <w:left w:w="68" w:type="dxa"/>
        <w:right w:w="68" w:type="dxa"/>
      </w:tcMar>
    </w:tcPr>
  </w:style>
  <w:style w:type="paragraph" w:styleId="Footer">
    <w:name w:val="footer"/>
    <w:basedOn w:val="Normal"/>
    <w:rsid w:val="00105989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1082</Words>
  <Characters>5951</Characters>
  <Application>Microsoft Office Word</Application>
  <DocSecurity>4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CERD/C/ARE/12-17   09-43375</vt:lpstr>
    </vt:vector>
  </TitlesOfParts>
  <Company>CSD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CERD/C/ARE/12-17   09-43375</dc:title>
  <dc:subject>Final</dc:subject>
  <dc:creator>Juan Carlos Korol</dc:creator>
  <cp:keywords/>
  <dc:description/>
  <cp:lastModifiedBy>Admieng</cp:lastModifiedBy>
  <cp:revision>2</cp:revision>
  <cp:lastPrinted>2009-07-15T09:48:00Z</cp:lastPrinted>
  <dcterms:created xsi:type="dcterms:W3CDTF">2009-07-15T09:53:00Z</dcterms:created>
  <dcterms:modified xsi:type="dcterms:W3CDTF">2009-07-15T09:53:00Z</dcterms:modified>
</cp:coreProperties>
</file>