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14:paraId="2D4D5C40" w14:textId="77777777" w:rsidTr="006E444F">
        <w:trPr>
          <w:trHeight w:hRule="exact" w:val="851"/>
        </w:trPr>
        <w:tc>
          <w:tcPr>
            <w:tcW w:w="1274" w:type="dxa"/>
            <w:tcBorders>
              <w:bottom w:val="single" w:sz="4" w:space="0" w:color="auto"/>
            </w:tcBorders>
          </w:tcPr>
          <w:p w14:paraId="10CAFBF5" w14:textId="77777777" w:rsidR="006B3E27" w:rsidRPr="006E4C12" w:rsidRDefault="006B3E27" w:rsidP="00752A29">
            <w:pPr>
              <w:kinsoku w:val="0"/>
              <w:overflowPunct w:val="0"/>
              <w:autoSpaceDE w:val="0"/>
              <w:autoSpaceDN w:val="0"/>
              <w:adjustRightInd w:val="0"/>
              <w:snapToGrid w:val="0"/>
              <w:spacing w:after="80" w:line="480" w:lineRule="exact"/>
              <w:jc w:val="left"/>
              <w:rPr>
                <w:rFonts w:hint="cs"/>
                <w:szCs w:val="40"/>
                <w:rtl/>
              </w:rPr>
            </w:pPr>
          </w:p>
        </w:tc>
        <w:tc>
          <w:tcPr>
            <w:tcW w:w="5104" w:type="dxa"/>
            <w:tcBorders>
              <w:bottom w:val="single" w:sz="4" w:space="0" w:color="auto"/>
            </w:tcBorders>
            <w:vAlign w:val="bottom"/>
          </w:tcPr>
          <w:p w14:paraId="5630A3E5" w14:textId="77777777" w:rsidR="006B3E27" w:rsidRPr="00662F2B" w:rsidRDefault="006B3E27" w:rsidP="00073FE2">
            <w:pPr>
              <w:spacing w:after="80" w:line="480" w:lineRule="exact"/>
              <w:ind w:left="57"/>
              <w:jc w:val="left"/>
              <w:rPr>
                <w:sz w:val="30"/>
                <w:szCs w:val="30"/>
                <w:rtl/>
              </w:rPr>
            </w:pPr>
            <w:r w:rsidRPr="00662F2B">
              <w:rPr>
                <w:rFonts w:hint="cs"/>
                <w:sz w:val="30"/>
                <w:szCs w:val="30"/>
                <w:rtl/>
              </w:rPr>
              <w:t>الأمم المتحدة</w:t>
            </w:r>
          </w:p>
        </w:tc>
        <w:tc>
          <w:tcPr>
            <w:tcW w:w="3261" w:type="dxa"/>
            <w:tcBorders>
              <w:bottom w:val="single" w:sz="4" w:space="0" w:color="auto"/>
            </w:tcBorders>
            <w:vAlign w:val="bottom"/>
          </w:tcPr>
          <w:p w14:paraId="230C6362" w14:textId="0FBFD113" w:rsidR="006B3E27" w:rsidRPr="00492769" w:rsidRDefault="00492769" w:rsidP="00492769">
            <w:pPr>
              <w:bidi w:val="0"/>
              <w:jc w:val="left"/>
            </w:pPr>
            <w:r w:rsidRPr="00492769">
              <w:rPr>
                <w:sz w:val="40"/>
              </w:rPr>
              <w:t>CRC</w:t>
            </w:r>
            <w:r>
              <w:t>/C/</w:t>
            </w:r>
            <w:r w:rsidRPr="007C34BB">
              <w:t>87</w:t>
            </w:r>
            <w:r>
              <w:t>/D/</w:t>
            </w:r>
            <w:r w:rsidRPr="007C34BB">
              <w:t>75</w:t>
            </w:r>
            <w:r>
              <w:t>/</w:t>
            </w:r>
            <w:r w:rsidRPr="007C34BB">
              <w:t>2019</w:t>
            </w:r>
          </w:p>
        </w:tc>
      </w:tr>
      <w:tr w:rsidR="006B3E27" w:rsidRPr="00DB7679" w14:paraId="28714ABB" w14:textId="77777777" w:rsidTr="006E444F">
        <w:trPr>
          <w:trHeight w:hRule="exact" w:val="2835"/>
        </w:trPr>
        <w:tc>
          <w:tcPr>
            <w:tcW w:w="1274" w:type="dxa"/>
            <w:tcBorders>
              <w:top w:val="single" w:sz="4" w:space="0" w:color="auto"/>
              <w:bottom w:val="single" w:sz="12" w:space="0" w:color="auto"/>
            </w:tcBorders>
          </w:tcPr>
          <w:p w14:paraId="0BD8DF31" w14:textId="77777777" w:rsidR="006B3E27" w:rsidRPr="00DB7679" w:rsidRDefault="0059622A" w:rsidP="006E444F">
            <w:pPr>
              <w:jc w:val="center"/>
              <w:rPr>
                <w:rtl/>
              </w:rPr>
            </w:pPr>
            <w:r>
              <w:rPr>
                <w:noProof/>
              </w:rPr>
              <w:drawing>
                <wp:inline distT="0" distB="0" distL="0" distR="0" wp14:anchorId="1F4ED8AE" wp14:editId="2EDB53D1">
                  <wp:extent cx="630000" cy="612000"/>
                  <wp:effectExtent l="0" t="0" r="0" b="0"/>
                  <wp:docPr id="1"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14:paraId="19F70969" w14:textId="77777777" w:rsidR="006B3E27" w:rsidRPr="007C34BB" w:rsidRDefault="001E1CAD" w:rsidP="00073FE2">
            <w:pPr>
              <w:spacing w:before="240" w:after="40" w:line="640" w:lineRule="exact"/>
              <w:ind w:left="57"/>
              <w:jc w:val="left"/>
              <w:rPr>
                <w:rFonts w:ascii="Times New Roman Bold" w:hAnsi="Times New Roman Bold" w:hint="eastAsia"/>
                <w:b/>
                <w:bCs/>
                <w:sz w:val="50"/>
                <w:szCs w:val="50"/>
                <w:rtl/>
              </w:rPr>
            </w:pPr>
            <w:r w:rsidRPr="007C34BB">
              <w:rPr>
                <w:rFonts w:ascii="Times New Roman Bold" w:hAnsi="Times New Roman Bold" w:hint="cs"/>
                <w:b/>
                <w:bCs/>
                <w:sz w:val="50"/>
                <w:szCs w:val="50"/>
                <w:rtl/>
              </w:rPr>
              <w:t>ا</w:t>
            </w:r>
            <w:r w:rsidR="004A14A6" w:rsidRPr="007C34BB">
              <w:rPr>
                <w:rFonts w:ascii="Times New Roman Bold" w:hAnsi="Times New Roman Bold" w:hint="cs"/>
                <w:b/>
                <w:bCs/>
                <w:sz w:val="50"/>
                <w:szCs w:val="50"/>
                <w:rtl/>
              </w:rPr>
              <w:t>تفاقي</w:t>
            </w:r>
            <w:r w:rsidR="00523BAE" w:rsidRPr="007C34BB">
              <w:rPr>
                <w:rFonts w:ascii="Times New Roman Bold" w:hAnsi="Times New Roman Bold" w:hint="cs"/>
                <w:b/>
                <w:bCs/>
                <w:sz w:val="50"/>
                <w:szCs w:val="50"/>
                <w:rtl/>
              </w:rPr>
              <w:t>ـ</w:t>
            </w:r>
            <w:r w:rsidR="004A14A6" w:rsidRPr="007C34BB">
              <w:rPr>
                <w:rFonts w:ascii="Times New Roman Bold" w:hAnsi="Times New Roman Bold" w:hint="cs"/>
                <w:b/>
                <w:bCs/>
                <w:sz w:val="50"/>
                <w:szCs w:val="50"/>
                <w:rtl/>
              </w:rPr>
              <w:t xml:space="preserve">ة </w:t>
            </w:r>
            <w:r w:rsidR="0045649E" w:rsidRPr="007C34BB">
              <w:rPr>
                <w:rFonts w:ascii="Times New Roman Bold" w:hAnsi="Times New Roman Bold" w:hint="cs"/>
                <w:b/>
                <w:bCs/>
                <w:sz w:val="50"/>
                <w:szCs w:val="50"/>
                <w:rtl/>
              </w:rPr>
              <w:t xml:space="preserve">حقوق </w:t>
            </w:r>
            <w:r w:rsidR="00A65558" w:rsidRPr="007C34BB">
              <w:rPr>
                <w:rFonts w:ascii="Times New Roman Bold" w:hAnsi="Times New Roman Bold" w:hint="cs"/>
                <w:b/>
                <w:bCs/>
                <w:sz w:val="50"/>
                <w:szCs w:val="50"/>
                <w:rtl/>
              </w:rPr>
              <w:t>الطفل</w:t>
            </w:r>
          </w:p>
        </w:tc>
        <w:tc>
          <w:tcPr>
            <w:tcW w:w="3261" w:type="dxa"/>
            <w:tcBorders>
              <w:top w:val="single" w:sz="4" w:space="0" w:color="auto"/>
              <w:bottom w:val="single" w:sz="12" w:space="0" w:color="auto"/>
            </w:tcBorders>
          </w:tcPr>
          <w:p w14:paraId="37055F40" w14:textId="77777777" w:rsidR="006B3E27" w:rsidRDefault="00492769" w:rsidP="006E444F">
            <w:pPr>
              <w:bidi w:val="0"/>
              <w:spacing w:before="240"/>
              <w:jc w:val="left"/>
            </w:pPr>
            <w:r>
              <w:t>Distr.: General</w:t>
            </w:r>
          </w:p>
          <w:p w14:paraId="77BAB03E" w14:textId="2EA0E67C" w:rsidR="00492769" w:rsidRDefault="004F704A" w:rsidP="00492769">
            <w:pPr>
              <w:bidi w:val="0"/>
              <w:spacing w:line="240" w:lineRule="exact"/>
              <w:jc w:val="left"/>
            </w:pPr>
            <w:r w:rsidRPr="007C34BB">
              <w:t>9</w:t>
            </w:r>
            <w:r>
              <w:t xml:space="preserve"> July </w:t>
            </w:r>
            <w:r w:rsidR="00492769" w:rsidRPr="007C34BB">
              <w:t>2021</w:t>
            </w:r>
          </w:p>
          <w:p w14:paraId="6D4D696E" w14:textId="77777777" w:rsidR="00492769" w:rsidRDefault="00492769" w:rsidP="00492769">
            <w:pPr>
              <w:bidi w:val="0"/>
              <w:spacing w:line="240" w:lineRule="exact"/>
              <w:jc w:val="left"/>
            </w:pPr>
            <w:r>
              <w:t>Arabic</w:t>
            </w:r>
          </w:p>
          <w:p w14:paraId="3530B3DF" w14:textId="22E56C5F" w:rsidR="00492769" w:rsidRPr="00492769" w:rsidRDefault="00492769" w:rsidP="00492769">
            <w:pPr>
              <w:bidi w:val="0"/>
              <w:spacing w:line="240" w:lineRule="exact"/>
              <w:jc w:val="left"/>
            </w:pPr>
            <w:r>
              <w:t>Original: English</w:t>
            </w:r>
          </w:p>
        </w:tc>
      </w:tr>
    </w:tbl>
    <w:p w14:paraId="6FB03761" w14:textId="77777777" w:rsidR="00211823" w:rsidRPr="007C34BB" w:rsidRDefault="00211823" w:rsidP="00590E0B">
      <w:pPr>
        <w:spacing w:before="120" w:line="360" w:lineRule="exact"/>
        <w:textDirection w:val="tbRlV"/>
        <w:rPr>
          <w:rFonts w:eastAsiaTheme="minorEastAsia"/>
          <w:b/>
          <w:bCs/>
          <w:sz w:val="26"/>
          <w:szCs w:val="26"/>
          <w:lang w:val="ar-SA" w:eastAsia="zh-TW" w:bidi="en-GB"/>
        </w:rPr>
      </w:pPr>
      <w:r w:rsidRPr="007C34BB">
        <w:rPr>
          <w:b/>
          <w:bCs/>
          <w:sz w:val="26"/>
          <w:szCs w:val="26"/>
          <w:rtl/>
        </w:rPr>
        <w:t>لجنة حقوق الطفل‏</w:t>
      </w:r>
    </w:p>
    <w:p w14:paraId="56497527" w14:textId="0136D529" w:rsidR="00211823" w:rsidRPr="007C34BB" w:rsidRDefault="00211823" w:rsidP="00211823">
      <w:pPr>
        <w:pStyle w:val="HChGA"/>
        <w:rPr>
          <w:szCs w:val="28"/>
          <w:lang w:val="en-US" w:eastAsia="zh-TW" w:bidi="en-GB"/>
        </w:rPr>
      </w:pPr>
      <w:r w:rsidRPr="007C34BB">
        <w:rPr>
          <w:rtl/>
        </w:rPr>
        <w:tab/>
      </w:r>
      <w:r w:rsidRPr="007C34BB">
        <w:rPr>
          <w:rtl/>
        </w:rPr>
        <w:tab/>
        <w:t xml:space="preserve">آراء اعتمدتها اللجنة بموجب البروتوكول الاختياري لاتفاقية حقوق الطفل المتعلق بإجراء تقديم البلاغات، بشأن البلاغ رقم </w:t>
      </w:r>
      <w:r w:rsidR="00147659" w:rsidRPr="00E75A1C">
        <w:rPr>
          <w:rFonts w:ascii="Times New Roman Bold" w:eastAsiaTheme="minorEastAsia" w:hAnsi="Times New Roman Bold"/>
          <w:szCs w:val="28"/>
          <w:rtl/>
        </w:rPr>
        <w:t>75/2019</w:t>
      </w:r>
      <w:r w:rsidRPr="007C34BB">
        <w:rPr>
          <w:rStyle w:val="FootnoteReference"/>
          <w:sz w:val="22"/>
          <w:szCs w:val="22"/>
          <w:vertAlign w:val="baseline"/>
          <w:rtl/>
        </w:rPr>
        <w:footnoteReference w:customMarkFollows="1" w:id="1"/>
        <w:t>*</w:t>
      </w:r>
      <w:r w:rsidRPr="007C34BB">
        <w:rPr>
          <w:szCs w:val="28"/>
          <w:rtl/>
          <w:lang w:val="en-US" w:eastAsia="zh-TW"/>
        </w:rPr>
        <w:t xml:space="preserve"> </w:t>
      </w:r>
      <w:r w:rsidRPr="007C34BB">
        <w:rPr>
          <w:rStyle w:val="FootnoteReference"/>
          <w:sz w:val="22"/>
          <w:szCs w:val="22"/>
          <w:vertAlign w:val="baseline"/>
          <w:rtl/>
          <w:lang w:val="en-US" w:eastAsia="zh-TW"/>
        </w:rPr>
        <w:footnoteReference w:customMarkFollows="1" w:id="2"/>
        <w:t>**</w:t>
      </w:r>
      <w:r w:rsidRPr="007C34BB">
        <w:rPr>
          <w:rStyle w:val="FootnoteReference"/>
          <w:rFonts w:hint="cs"/>
          <w:sz w:val="22"/>
          <w:szCs w:val="22"/>
          <w:vertAlign w:val="baseline"/>
          <w:rtl/>
          <w:lang w:val="en-US" w:eastAsia="zh-TW"/>
        </w:rPr>
        <w:t xml:space="preserve"> </w:t>
      </w:r>
      <w:r w:rsidRPr="007C34BB">
        <w:rPr>
          <w:rStyle w:val="FootnoteReference"/>
          <w:sz w:val="22"/>
          <w:szCs w:val="22"/>
          <w:vertAlign w:val="baseline"/>
          <w:rtl/>
          <w:lang w:val="en-US" w:eastAsia="zh-TW"/>
        </w:rPr>
        <w:footnoteReference w:customMarkFollows="1" w:id="3"/>
        <w:t>***</w:t>
      </w:r>
    </w:p>
    <w:p w14:paraId="5B204F2E" w14:textId="0ABFF89E" w:rsidR="00211823" w:rsidRPr="00211823" w:rsidRDefault="00211823" w:rsidP="00211823">
      <w:pPr>
        <w:pStyle w:val="SingleTxtGA"/>
        <w:tabs>
          <w:tab w:val="clear" w:pos="1928"/>
          <w:tab w:val="clear" w:pos="2608"/>
          <w:tab w:val="clear" w:pos="3289"/>
          <w:tab w:val="clear" w:pos="3969"/>
          <w:tab w:val="clear" w:pos="4649"/>
          <w:tab w:val="clear" w:pos="5330"/>
        </w:tabs>
        <w:ind w:left="4649" w:hanging="2721"/>
        <w:rPr>
          <w:rFonts w:hint="cs"/>
          <w:rtl/>
        </w:rPr>
      </w:pPr>
      <w:r w:rsidRPr="007C34BB">
        <w:rPr>
          <w:i/>
          <w:iCs/>
          <w:rtl/>
        </w:rPr>
        <w:t>بلاغ مقدم من:</w:t>
      </w:r>
      <w:r>
        <w:rPr>
          <w:rtl/>
        </w:rPr>
        <w:tab/>
      </w:r>
      <w:r w:rsidRPr="00211823">
        <w:rPr>
          <w:rtl/>
        </w:rPr>
        <w:t>م. و.</w:t>
      </w:r>
    </w:p>
    <w:p w14:paraId="018A74C7" w14:textId="0E5D892A" w:rsidR="00211823" w:rsidRPr="00211823" w:rsidRDefault="00211823" w:rsidP="00211823">
      <w:pPr>
        <w:pStyle w:val="SingleTxtGA"/>
        <w:tabs>
          <w:tab w:val="clear" w:pos="1928"/>
          <w:tab w:val="clear" w:pos="2608"/>
          <w:tab w:val="clear" w:pos="3289"/>
          <w:tab w:val="clear" w:pos="3969"/>
          <w:tab w:val="clear" w:pos="4649"/>
          <w:tab w:val="clear" w:pos="5330"/>
        </w:tabs>
        <w:ind w:left="4649" w:hanging="2721"/>
      </w:pPr>
      <w:r w:rsidRPr="007C34BB">
        <w:rPr>
          <w:i/>
          <w:iCs/>
          <w:rtl/>
        </w:rPr>
        <w:t>الشخص المدعى أنه ضحية:</w:t>
      </w:r>
      <w:r>
        <w:rPr>
          <w:rtl/>
        </w:rPr>
        <w:tab/>
      </w:r>
      <w:r w:rsidRPr="00211823">
        <w:rPr>
          <w:rtl/>
        </w:rPr>
        <w:t>ف. و.</w:t>
      </w:r>
    </w:p>
    <w:p w14:paraId="37AE9A56" w14:textId="44FA0974" w:rsidR="00211823" w:rsidRPr="00211823" w:rsidRDefault="00211823" w:rsidP="00211823">
      <w:pPr>
        <w:pStyle w:val="SingleTxtGA"/>
        <w:tabs>
          <w:tab w:val="clear" w:pos="1928"/>
          <w:tab w:val="clear" w:pos="2608"/>
          <w:tab w:val="clear" w:pos="3289"/>
          <w:tab w:val="clear" w:pos="3969"/>
          <w:tab w:val="clear" w:pos="4649"/>
          <w:tab w:val="clear" w:pos="5330"/>
        </w:tabs>
        <w:ind w:left="4649" w:hanging="2721"/>
      </w:pPr>
      <w:r w:rsidRPr="007C34BB">
        <w:rPr>
          <w:i/>
          <w:iCs/>
          <w:rtl/>
        </w:rPr>
        <w:t>الدولة الطرف:</w:t>
      </w:r>
      <w:r>
        <w:rPr>
          <w:rtl/>
        </w:rPr>
        <w:tab/>
      </w:r>
      <w:r w:rsidRPr="00211823">
        <w:rPr>
          <w:rtl/>
        </w:rPr>
        <w:t>ألمانيا</w:t>
      </w:r>
    </w:p>
    <w:p w14:paraId="406396E1" w14:textId="65669077" w:rsidR="00211823" w:rsidRPr="00211823" w:rsidRDefault="00211823" w:rsidP="00211823">
      <w:pPr>
        <w:pStyle w:val="SingleTxtGA"/>
        <w:tabs>
          <w:tab w:val="clear" w:pos="1928"/>
          <w:tab w:val="clear" w:pos="2608"/>
          <w:tab w:val="clear" w:pos="3289"/>
          <w:tab w:val="clear" w:pos="3969"/>
          <w:tab w:val="clear" w:pos="4649"/>
          <w:tab w:val="clear" w:pos="5330"/>
        </w:tabs>
        <w:ind w:left="4649" w:hanging="2721"/>
      </w:pPr>
      <w:r w:rsidRPr="007C34BB">
        <w:rPr>
          <w:i/>
          <w:iCs/>
          <w:rtl/>
        </w:rPr>
        <w:t>تاريخ تقديم البلاغ:</w:t>
      </w:r>
      <w:r>
        <w:rPr>
          <w:rtl/>
        </w:rPr>
        <w:tab/>
      </w:r>
      <w:r w:rsidRPr="007C34BB">
        <w:rPr>
          <w:rtl/>
        </w:rPr>
        <w:t>18</w:t>
      </w:r>
      <w:r w:rsidRPr="00211823">
        <w:rPr>
          <w:rtl/>
        </w:rPr>
        <w:t xml:space="preserve"> كانون الثاني/يناير </w:t>
      </w:r>
      <w:r w:rsidRPr="007C34BB">
        <w:rPr>
          <w:rtl/>
        </w:rPr>
        <w:t>2019</w:t>
      </w:r>
      <w:r w:rsidRPr="00211823">
        <w:rPr>
          <w:rtl/>
        </w:rPr>
        <w:t xml:space="preserve"> (تاريخ الرسالة الأولى)</w:t>
      </w:r>
    </w:p>
    <w:p w14:paraId="47A01F89" w14:textId="138FA242" w:rsidR="00211823" w:rsidRPr="00211823" w:rsidRDefault="00211823" w:rsidP="00211823">
      <w:pPr>
        <w:pStyle w:val="SingleTxtGA"/>
        <w:tabs>
          <w:tab w:val="clear" w:pos="1928"/>
          <w:tab w:val="clear" w:pos="2608"/>
          <w:tab w:val="clear" w:pos="3289"/>
          <w:tab w:val="clear" w:pos="3969"/>
          <w:tab w:val="clear" w:pos="4649"/>
          <w:tab w:val="clear" w:pos="5330"/>
        </w:tabs>
        <w:ind w:left="4649" w:hanging="2721"/>
      </w:pPr>
      <w:r w:rsidRPr="007C34BB">
        <w:rPr>
          <w:i/>
          <w:iCs/>
          <w:rtl/>
        </w:rPr>
        <w:t>تاريخ اعتماد الآراء:</w:t>
      </w:r>
      <w:r>
        <w:rPr>
          <w:rtl/>
        </w:rPr>
        <w:tab/>
      </w:r>
      <w:r w:rsidRPr="007C34BB">
        <w:rPr>
          <w:rtl/>
        </w:rPr>
        <w:t>31</w:t>
      </w:r>
      <w:r w:rsidRPr="00211823">
        <w:rPr>
          <w:rtl/>
        </w:rPr>
        <w:t xml:space="preserve"> أيار/مايو </w:t>
      </w:r>
      <w:r w:rsidRPr="007C34BB">
        <w:rPr>
          <w:rtl/>
        </w:rPr>
        <w:t>2021</w:t>
      </w:r>
    </w:p>
    <w:p w14:paraId="64E6B6E4" w14:textId="351E00D8" w:rsidR="00211823" w:rsidRPr="00211823" w:rsidRDefault="00211823" w:rsidP="00211823">
      <w:pPr>
        <w:pStyle w:val="SingleTxtGA"/>
        <w:tabs>
          <w:tab w:val="clear" w:pos="1928"/>
          <w:tab w:val="clear" w:pos="2608"/>
          <w:tab w:val="clear" w:pos="3289"/>
          <w:tab w:val="clear" w:pos="3969"/>
          <w:tab w:val="clear" w:pos="4649"/>
          <w:tab w:val="clear" w:pos="5330"/>
        </w:tabs>
        <w:ind w:left="4649" w:hanging="2721"/>
      </w:pPr>
      <w:r w:rsidRPr="007C34BB">
        <w:rPr>
          <w:i/>
          <w:iCs/>
          <w:rtl/>
        </w:rPr>
        <w:t>الموضوع:</w:t>
      </w:r>
      <w:r>
        <w:rPr>
          <w:rtl/>
        </w:rPr>
        <w:tab/>
      </w:r>
      <w:r w:rsidRPr="00211823">
        <w:rPr>
          <w:rtl/>
        </w:rPr>
        <w:t>عدم إنفاذ نظام التواصل بين الأب والطفلة الذي وضع بموجب قرار قضائي</w:t>
      </w:r>
    </w:p>
    <w:p w14:paraId="020326CB" w14:textId="54EAB9F4" w:rsidR="00211823" w:rsidRPr="00211823" w:rsidRDefault="00211823" w:rsidP="00211823">
      <w:pPr>
        <w:pStyle w:val="SingleTxtGA"/>
        <w:tabs>
          <w:tab w:val="clear" w:pos="1928"/>
          <w:tab w:val="clear" w:pos="2608"/>
          <w:tab w:val="clear" w:pos="3289"/>
          <w:tab w:val="clear" w:pos="3969"/>
          <w:tab w:val="clear" w:pos="4649"/>
          <w:tab w:val="clear" w:pos="5330"/>
        </w:tabs>
        <w:ind w:left="4649" w:hanging="2721"/>
      </w:pPr>
      <w:r w:rsidRPr="007C34BB">
        <w:rPr>
          <w:i/>
          <w:iCs/>
          <w:rtl/>
        </w:rPr>
        <w:t>المسائل الإجرائية:</w:t>
      </w:r>
      <w:r>
        <w:rPr>
          <w:rtl/>
        </w:rPr>
        <w:tab/>
      </w:r>
      <w:r w:rsidRPr="00211823">
        <w:rPr>
          <w:rtl/>
        </w:rPr>
        <w:t>عدم كفاية الأدلة المقدمة لإثبات الادعاءات؛ صفة الضحية؛ استنفاد سبل الانتصاف المحلية</w:t>
      </w:r>
    </w:p>
    <w:p w14:paraId="0DFC9779" w14:textId="77777777" w:rsidR="003A1680" w:rsidRDefault="00211823" w:rsidP="003A1680">
      <w:pPr>
        <w:pStyle w:val="SingleTxtGA"/>
        <w:tabs>
          <w:tab w:val="clear" w:pos="1928"/>
          <w:tab w:val="clear" w:pos="2608"/>
          <w:tab w:val="clear" w:pos="3289"/>
          <w:tab w:val="clear" w:pos="3969"/>
          <w:tab w:val="clear" w:pos="4649"/>
          <w:tab w:val="clear" w:pos="5330"/>
        </w:tabs>
        <w:ind w:left="4649" w:hanging="2721"/>
        <w:rPr>
          <w:rtl/>
        </w:rPr>
      </w:pPr>
      <w:r w:rsidRPr="007C34BB">
        <w:rPr>
          <w:i/>
          <w:iCs/>
          <w:rtl/>
        </w:rPr>
        <w:t>المسائل الموضوعية:</w:t>
      </w:r>
      <w:r>
        <w:rPr>
          <w:rtl/>
        </w:rPr>
        <w:tab/>
      </w:r>
      <w:r w:rsidRPr="00211823">
        <w:rPr>
          <w:rtl/>
        </w:rPr>
        <w:t>مصالح الطفل الفضلى؛ فصل الأولاد عن والديهم؛ سبيل الانتصاف الفعال؛ والمحاكمة العادلة – التأخير الذي لا مبرر له</w:t>
      </w:r>
    </w:p>
    <w:p w14:paraId="2098C420" w14:textId="507AB19C" w:rsidR="00211823" w:rsidRPr="00211823" w:rsidRDefault="00211823" w:rsidP="003A1680">
      <w:pPr>
        <w:pStyle w:val="SingleTxtGA"/>
        <w:tabs>
          <w:tab w:val="clear" w:pos="1928"/>
          <w:tab w:val="clear" w:pos="2608"/>
          <w:tab w:val="clear" w:pos="3289"/>
          <w:tab w:val="clear" w:pos="3969"/>
          <w:tab w:val="clear" w:pos="4649"/>
          <w:tab w:val="clear" w:pos="5330"/>
        </w:tabs>
        <w:ind w:left="4649" w:hanging="2721"/>
      </w:pPr>
      <w:r w:rsidRPr="007C34BB">
        <w:rPr>
          <w:i/>
          <w:iCs/>
          <w:rtl/>
        </w:rPr>
        <w:t>مواد الاتفاقية:</w:t>
      </w:r>
      <w:r>
        <w:rPr>
          <w:rtl/>
        </w:rPr>
        <w:tab/>
      </w:r>
      <w:r w:rsidRPr="007C34BB">
        <w:rPr>
          <w:rtl/>
        </w:rPr>
        <w:t>3</w:t>
      </w:r>
      <w:r w:rsidRPr="00211823">
        <w:rPr>
          <w:rtl/>
        </w:rPr>
        <w:t xml:space="preserve"> و</w:t>
      </w:r>
      <w:r w:rsidRPr="007C34BB">
        <w:rPr>
          <w:rtl/>
        </w:rPr>
        <w:t>4</w:t>
      </w:r>
      <w:r w:rsidRPr="00211823">
        <w:rPr>
          <w:rtl/>
        </w:rPr>
        <w:t xml:space="preserve"> و</w:t>
      </w:r>
      <w:r w:rsidRPr="007C34BB">
        <w:rPr>
          <w:rtl/>
        </w:rPr>
        <w:t>5</w:t>
      </w:r>
      <w:r w:rsidRPr="00211823">
        <w:rPr>
          <w:rtl/>
        </w:rPr>
        <w:t xml:space="preserve"> و</w:t>
      </w:r>
      <w:r w:rsidRPr="007C34BB">
        <w:rPr>
          <w:rtl/>
        </w:rPr>
        <w:t>8</w:t>
      </w:r>
      <w:r w:rsidRPr="00211823">
        <w:rPr>
          <w:rtl/>
        </w:rPr>
        <w:t xml:space="preserve"> و</w:t>
      </w:r>
      <w:r w:rsidRPr="007C34BB">
        <w:rPr>
          <w:rtl/>
        </w:rPr>
        <w:t>9</w:t>
      </w:r>
      <w:r w:rsidRPr="00211823">
        <w:rPr>
          <w:rtl/>
        </w:rPr>
        <w:t>(</w:t>
      </w:r>
      <w:r w:rsidRPr="007C34BB">
        <w:rPr>
          <w:rtl/>
        </w:rPr>
        <w:t>3</w:t>
      </w:r>
      <w:r w:rsidRPr="00211823">
        <w:rPr>
          <w:rtl/>
        </w:rPr>
        <w:t>) و</w:t>
      </w:r>
      <w:r w:rsidRPr="007C34BB">
        <w:rPr>
          <w:rtl/>
        </w:rPr>
        <w:t>12</w:t>
      </w:r>
      <w:r w:rsidRPr="00211823">
        <w:rPr>
          <w:rtl/>
        </w:rPr>
        <w:t>و</w:t>
      </w:r>
      <w:r w:rsidRPr="007C34BB">
        <w:rPr>
          <w:rtl/>
        </w:rPr>
        <w:t>14</w:t>
      </w:r>
      <w:r w:rsidRPr="00211823">
        <w:rPr>
          <w:rtl/>
        </w:rPr>
        <w:t xml:space="preserve"> و</w:t>
      </w:r>
      <w:r w:rsidRPr="007C34BB">
        <w:rPr>
          <w:rtl/>
        </w:rPr>
        <w:t>16</w:t>
      </w:r>
      <w:r w:rsidRPr="00211823">
        <w:rPr>
          <w:rtl/>
        </w:rPr>
        <w:t xml:space="preserve"> و</w:t>
      </w:r>
      <w:r w:rsidRPr="007C34BB">
        <w:rPr>
          <w:rtl/>
        </w:rPr>
        <w:t>18</w:t>
      </w:r>
      <w:r w:rsidRPr="00211823">
        <w:rPr>
          <w:rtl/>
        </w:rPr>
        <w:t xml:space="preserve"> و</w:t>
      </w:r>
      <w:r w:rsidRPr="007C34BB">
        <w:rPr>
          <w:rtl/>
        </w:rPr>
        <w:t>19</w:t>
      </w:r>
      <w:r w:rsidR="00641090">
        <w:rPr>
          <w:rtl/>
        </w:rPr>
        <w:t>(</w:t>
      </w:r>
      <w:r w:rsidRPr="00211823">
        <w:rPr>
          <w:rtl/>
        </w:rPr>
        <w:t>ج)</w:t>
      </w:r>
    </w:p>
    <w:p w14:paraId="1FA8D319" w14:textId="618B6830" w:rsidR="00211823" w:rsidRPr="00211823" w:rsidRDefault="00211823" w:rsidP="00211823">
      <w:pPr>
        <w:pStyle w:val="SingleTxtGA"/>
        <w:tabs>
          <w:tab w:val="clear" w:pos="1928"/>
          <w:tab w:val="clear" w:pos="2608"/>
          <w:tab w:val="clear" w:pos="3289"/>
          <w:tab w:val="clear" w:pos="3969"/>
          <w:tab w:val="clear" w:pos="4649"/>
          <w:tab w:val="clear" w:pos="5330"/>
        </w:tabs>
        <w:ind w:left="4649" w:hanging="2721"/>
      </w:pPr>
      <w:r w:rsidRPr="007C34BB">
        <w:rPr>
          <w:i/>
          <w:iCs/>
          <w:rtl/>
        </w:rPr>
        <w:t>مواد البروتوكول الاختياري:</w:t>
      </w:r>
      <w:r>
        <w:rPr>
          <w:rtl/>
        </w:rPr>
        <w:tab/>
      </w:r>
      <w:r w:rsidRPr="007C34BB">
        <w:rPr>
          <w:rtl/>
        </w:rPr>
        <w:t>5</w:t>
      </w:r>
      <w:r w:rsidR="00641090">
        <w:rPr>
          <w:rtl/>
        </w:rPr>
        <w:t>(</w:t>
      </w:r>
      <w:r w:rsidRPr="007C34BB">
        <w:rPr>
          <w:rtl/>
        </w:rPr>
        <w:t>2</w:t>
      </w:r>
      <w:r w:rsidRPr="00211823">
        <w:rPr>
          <w:rtl/>
        </w:rPr>
        <w:t>) و</w:t>
      </w:r>
      <w:r w:rsidRPr="007C34BB">
        <w:rPr>
          <w:rtl/>
        </w:rPr>
        <w:t>7</w:t>
      </w:r>
      <w:r w:rsidRPr="00211823">
        <w:rPr>
          <w:rtl/>
        </w:rPr>
        <w:t>(ب) و(هـ) و(و)</w:t>
      </w:r>
    </w:p>
    <w:p w14:paraId="2AB726E6" w14:textId="294BBC1D" w:rsidR="00211823" w:rsidRPr="00211823" w:rsidRDefault="00211823" w:rsidP="00590E0B">
      <w:pPr>
        <w:pStyle w:val="SingleTxtGA"/>
        <w:spacing w:before="240"/>
        <w:rPr>
          <w:rFonts w:eastAsiaTheme="minorEastAsia"/>
          <w:lang w:val="ar-SA" w:eastAsia="zh-TW" w:bidi="en-GB"/>
        </w:rPr>
      </w:pPr>
      <w:r w:rsidRPr="007C34BB">
        <w:rPr>
          <w:rFonts w:eastAsiaTheme="minorEastAsia"/>
          <w:rtl/>
        </w:rPr>
        <w:t>1</w:t>
      </w:r>
      <w:r w:rsidRPr="00211823">
        <w:rPr>
          <w:rFonts w:eastAsiaTheme="minorEastAsia"/>
          <w:rtl/>
        </w:rPr>
        <w:t>-</w:t>
      </w:r>
      <w:r w:rsidRPr="007C34BB">
        <w:rPr>
          <w:rFonts w:eastAsiaTheme="minorEastAsia"/>
          <w:rtl/>
        </w:rPr>
        <w:t>1</w:t>
      </w:r>
      <w:r w:rsidRPr="00211823">
        <w:rPr>
          <w:rFonts w:eastAsiaTheme="minorEastAsia"/>
          <w:rtl/>
        </w:rPr>
        <w:tab/>
        <w:t>صاحب البلاغ هو م.</w:t>
      </w:r>
      <w:r w:rsidRPr="00211823">
        <w:rPr>
          <w:rFonts w:eastAsiaTheme="minorEastAsia" w:hint="cs"/>
          <w:rtl/>
        </w:rPr>
        <w:t xml:space="preserve"> </w:t>
      </w:r>
      <w:r w:rsidRPr="00211823">
        <w:rPr>
          <w:rFonts w:eastAsiaTheme="minorEastAsia"/>
          <w:rtl/>
        </w:rPr>
        <w:t>و</w:t>
      </w:r>
      <w:r w:rsidRPr="00211823">
        <w:rPr>
          <w:rFonts w:eastAsiaTheme="minorEastAsia" w:hint="cs"/>
          <w:rtl/>
        </w:rPr>
        <w:t>.</w:t>
      </w:r>
      <w:r w:rsidRPr="00211823">
        <w:rPr>
          <w:rFonts w:eastAsiaTheme="minorEastAsia"/>
          <w:rtl/>
        </w:rPr>
        <w:t xml:space="preserve">، مواطن من ألمانيا، مولود في عام </w:t>
      </w:r>
      <w:r w:rsidRPr="007C34BB">
        <w:rPr>
          <w:rFonts w:eastAsiaTheme="minorEastAsia"/>
          <w:rtl/>
        </w:rPr>
        <w:t>1973</w:t>
      </w:r>
      <w:r w:rsidRPr="00211823">
        <w:rPr>
          <w:rFonts w:eastAsiaTheme="minorEastAsia"/>
          <w:rtl/>
        </w:rPr>
        <w:t xml:space="preserve">. وهو يقدم البلاغ بالنيابة عن ابنته ف. و. المولودة في </w:t>
      </w:r>
      <w:r w:rsidRPr="007C34BB">
        <w:rPr>
          <w:rFonts w:eastAsiaTheme="minorEastAsia"/>
          <w:rtl/>
        </w:rPr>
        <w:t>5</w:t>
      </w:r>
      <w:r w:rsidRPr="00211823">
        <w:rPr>
          <w:rFonts w:eastAsiaTheme="minorEastAsia"/>
          <w:rtl/>
        </w:rPr>
        <w:t xml:space="preserve"> أيار/مايو </w:t>
      </w:r>
      <w:r w:rsidRPr="007C34BB">
        <w:rPr>
          <w:rFonts w:eastAsiaTheme="minorEastAsia"/>
          <w:rtl/>
        </w:rPr>
        <w:t>2008</w:t>
      </w:r>
      <w:r w:rsidRPr="00211823">
        <w:rPr>
          <w:rFonts w:eastAsiaTheme="minorEastAsia"/>
          <w:rtl/>
        </w:rPr>
        <w:t xml:space="preserve">. ولا يمثل صاحبَ البلاغ محامٍ. وقد دخل البروتوكول الاختياري حيز النفاذ بالنسبة للدولة الطرف في </w:t>
      </w:r>
      <w:r w:rsidRPr="007C34BB">
        <w:rPr>
          <w:rFonts w:eastAsiaTheme="minorEastAsia"/>
          <w:rtl/>
        </w:rPr>
        <w:t>14</w:t>
      </w:r>
      <w:r w:rsidRPr="00211823">
        <w:rPr>
          <w:rFonts w:eastAsiaTheme="minorEastAsia"/>
          <w:rtl/>
        </w:rPr>
        <w:t xml:space="preserve"> نيسان/أ</w:t>
      </w:r>
      <w:r w:rsidR="005A4DD9">
        <w:rPr>
          <w:rFonts w:eastAsiaTheme="minorEastAsia" w:hint="cs"/>
          <w:rtl/>
        </w:rPr>
        <w:t>ب</w:t>
      </w:r>
      <w:r w:rsidRPr="00211823">
        <w:rPr>
          <w:rFonts w:eastAsiaTheme="minorEastAsia"/>
          <w:rtl/>
        </w:rPr>
        <w:t xml:space="preserve">ريل </w:t>
      </w:r>
      <w:r w:rsidRPr="007C34BB">
        <w:rPr>
          <w:rFonts w:eastAsiaTheme="minorEastAsia"/>
          <w:rtl/>
        </w:rPr>
        <w:t>2014</w:t>
      </w:r>
      <w:r w:rsidRPr="00211823">
        <w:rPr>
          <w:rFonts w:eastAsiaTheme="minorEastAsia"/>
          <w:rtl/>
        </w:rPr>
        <w:t>.</w:t>
      </w:r>
    </w:p>
    <w:p w14:paraId="4F5BFD9A" w14:textId="074FF960" w:rsidR="00211823" w:rsidRPr="00211823" w:rsidRDefault="00211823" w:rsidP="00211823">
      <w:pPr>
        <w:pStyle w:val="SingleTxtGA"/>
        <w:rPr>
          <w:rFonts w:eastAsiaTheme="minorEastAsia"/>
          <w:lang w:val="ar-SA" w:eastAsia="zh-TW" w:bidi="en-GB"/>
        </w:rPr>
      </w:pPr>
      <w:r w:rsidRPr="007C34BB">
        <w:rPr>
          <w:rFonts w:eastAsiaTheme="minorEastAsia"/>
          <w:rtl/>
        </w:rPr>
        <w:lastRenderedPageBreak/>
        <w:t>1</w:t>
      </w:r>
      <w:r w:rsidRPr="00211823">
        <w:rPr>
          <w:rFonts w:eastAsiaTheme="minorEastAsia"/>
          <w:rtl/>
        </w:rPr>
        <w:t>-</w:t>
      </w:r>
      <w:r w:rsidRPr="007C34BB">
        <w:rPr>
          <w:rFonts w:eastAsiaTheme="minorEastAsia"/>
          <w:rtl/>
        </w:rPr>
        <w:t>2</w:t>
      </w:r>
      <w:r w:rsidRPr="00211823">
        <w:rPr>
          <w:rFonts w:eastAsiaTheme="minorEastAsia"/>
          <w:rtl/>
        </w:rPr>
        <w:tab/>
        <w:t xml:space="preserve">وفي </w:t>
      </w:r>
      <w:r w:rsidRPr="007C34BB">
        <w:rPr>
          <w:rFonts w:eastAsiaTheme="minorEastAsia"/>
          <w:rtl/>
        </w:rPr>
        <w:t>24</w:t>
      </w:r>
      <w:r w:rsidRPr="00211823">
        <w:rPr>
          <w:rFonts w:eastAsiaTheme="minorEastAsia"/>
          <w:rtl/>
        </w:rPr>
        <w:t xml:space="preserve"> حزيران/</w:t>
      </w:r>
      <w:proofErr w:type="gramStart"/>
      <w:r w:rsidRPr="00211823">
        <w:rPr>
          <w:rFonts w:eastAsiaTheme="minorEastAsia"/>
          <w:rtl/>
        </w:rPr>
        <w:t>يونيه</w:t>
      </w:r>
      <w:proofErr w:type="gramEnd"/>
      <w:r w:rsidRPr="00211823">
        <w:rPr>
          <w:rFonts w:eastAsiaTheme="minorEastAsia"/>
          <w:rtl/>
        </w:rPr>
        <w:t xml:space="preserve"> </w:t>
      </w:r>
      <w:r w:rsidRPr="007C34BB">
        <w:rPr>
          <w:rFonts w:eastAsiaTheme="minorEastAsia"/>
          <w:rtl/>
        </w:rPr>
        <w:t>2019</w:t>
      </w:r>
      <w:r w:rsidRPr="00211823">
        <w:rPr>
          <w:rFonts w:eastAsiaTheme="minorEastAsia"/>
          <w:rtl/>
        </w:rPr>
        <w:t>، وعمل</w:t>
      </w:r>
      <w:r w:rsidR="00600907">
        <w:rPr>
          <w:rFonts w:eastAsiaTheme="minorEastAsia"/>
          <w:rtl/>
        </w:rPr>
        <w:t xml:space="preserve">اً </w:t>
      </w:r>
      <w:r w:rsidRPr="00211823">
        <w:rPr>
          <w:rFonts w:eastAsiaTheme="minorEastAsia"/>
          <w:rtl/>
        </w:rPr>
        <w:t xml:space="preserve">بالمادة </w:t>
      </w:r>
      <w:r w:rsidRPr="007C34BB">
        <w:rPr>
          <w:rFonts w:eastAsiaTheme="minorEastAsia"/>
          <w:rtl/>
        </w:rPr>
        <w:t>6</w:t>
      </w:r>
      <w:r w:rsidRPr="00211823">
        <w:rPr>
          <w:rFonts w:eastAsiaTheme="minorEastAsia"/>
          <w:rtl/>
        </w:rPr>
        <w:t xml:space="preserve"> من البروتوكول الاختياري، رفض الفريق العامل المعني بالبلاغات، نيابة عن اللجنة، طلب صاحب البلاغ اتخاذ تدابير مؤقتة. وفي التاريخ نفسه، قررت اللجنة رفض طلب الدولة الطرف النظر في مقبولية البلاغ بمعزل عن أسسه الموضوعية.</w:t>
      </w:r>
    </w:p>
    <w:p w14:paraId="171CD1B1" w14:textId="7EED8A19" w:rsidR="00211823" w:rsidRPr="007C34BB" w:rsidRDefault="00211823" w:rsidP="00211823">
      <w:pPr>
        <w:pStyle w:val="H23GA"/>
        <w:rPr>
          <w:lang w:val="ar-SA" w:eastAsia="zh-TW" w:bidi="en-GB"/>
        </w:rPr>
      </w:pPr>
      <w:r w:rsidRPr="007C34BB">
        <w:rPr>
          <w:rtl/>
        </w:rPr>
        <w:tab/>
      </w:r>
      <w:r w:rsidRPr="007C34BB">
        <w:rPr>
          <w:rtl/>
        </w:rPr>
        <w:tab/>
        <w:t>الوقائع كما عرضها صاحب البلاغ</w:t>
      </w:r>
    </w:p>
    <w:p w14:paraId="47A5377C" w14:textId="60447FFE" w:rsidR="00211823" w:rsidRPr="00211823" w:rsidRDefault="00211823" w:rsidP="00211823">
      <w:pPr>
        <w:pStyle w:val="SingleTxtGA"/>
        <w:rPr>
          <w:rFonts w:eastAsiaTheme="minorEastAsia"/>
          <w:lang w:val="ar-SA" w:eastAsia="zh-TW" w:bidi="en-GB"/>
        </w:rPr>
      </w:pPr>
      <w:r w:rsidRPr="007C34BB">
        <w:rPr>
          <w:rFonts w:eastAsiaTheme="minorEastAsia"/>
          <w:rtl/>
        </w:rPr>
        <w:t>2</w:t>
      </w:r>
      <w:r w:rsidRPr="00211823">
        <w:rPr>
          <w:rFonts w:eastAsiaTheme="minorEastAsia"/>
          <w:rtl/>
        </w:rPr>
        <w:t>-</w:t>
      </w:r>
      <w:r w:rsidRPr="007C34BB">
        <w:rPr>
          <w:rFonts w:eastAsiaTheme="minorEastAsia"/>
          <w:rtl/>
        </w:rPr>
        <w:t>1</w:t>
      </w:r>
      <w:r w:rsidRPr="00211823">
        <w:rPr>
          <w:rFonts w:eastAsiaTheme="minorEastAsia"/>
          <w:rtl/>
        </w:rPr>
        <w:tab/>
        <w:t xml:space="preserve">بموجب قرار صادر عن المحكمة في </w:t>
      </w:r>
      <w:r w:rsidRPr="007C34BB">
        <w:rPr>
          <w:rFonts w:eastAsiaTheme="minorEastAsia"/>
          <w:rtl/>
        </w:rPr>
        <w:t>10</w:t>
      </w:r>
      <w:r w:rsidRPr="00211823">
        <w:rPr>
          <w:rFonts w:eastAsiaTheme="minorEastAsia"/>
          <w:rtl/>
        </w:rPr>
        <w:t xml:space="preserve"> تشرين الأول/أكتوبر </w:t>
      </w:r>
      <w:r w:rsidRPr="007C34BB">
        <w:rPr>
          <w:rFonts w:eastAsiaTheme="minorEastAsia"/>
          <w:rtl/>
        </w:rPr>
        <w:t>2014</w:t>
      </w:r>
      <w:r w:rsidRPr="00211823">
        <w:rPr>
          <w:rFonts w:eastAsiaTheme="minorEastAsia"/>
          <w:rtl/>
        </w:rPr>
        <w:t>، فُسخ زواج والديْ</w:t>
      </w:r>
      <w:r w:rsidR="00C87D5C">
        <w:rPr>
          <w:rFonts w:eastAsiaTheme="minorEastAsia" w:hint="cs"/>
          <w:rtl/>
        </w:rPr>
        <w:t> </w:t>
      </w:r>
      <w:r w:rsidRPr="00211823">
        <w:rPr>
          <w:rFonts w:eastAsiaTheme="minorEastAsia"/>
          <w:rtl/>
        </w:rPr>
        <w:t>ف.</w:t>
      </w:r>
      <w:r w:rsidR="00C87D5C">
        <w:rPr>
          <w:rFonts w:eastAsiaTheme="minorEastAsia" w:hint="cs"/>
          <w:rtl/>
        </w:rPr>
        <w:t> </w:t>
      </w:r>
      <w:r w:rsidRPr="00211823">
        <w:rPr>
          <w:rFonts w:eastAsiaTheme="minorEastAsia"/>
          <w:rtl/>
        </w:rPr>
        <w:t xml:space="preserve">و. </w:t>
      </w:r>
      <w:r w:rsidRPr="00C87D5C">
        <w:rPr>
          <w:rFonts w:eastAsiaTheme="minorEastAsia"/>
          <w:spacing w:val="4"/>
          <w:rtl/>
        </w:rPr>
        <w:t xml:space="preserve">وقبل ذلك، منحت محكمة </w:t>
      </w:r>
      <w:proofErr w:type="spellStart"/>
      <w:r w:rsidRPr="00C87D5C">
        <w:rPr>
          <w:rFonts w:eastAsiaTheme="minorEastAsia"/>
          <w:spacing w:val="4"/>
          <w:rtl/>
        </w:rPr>
        <w:t>بوتسدام</w:t>
      </w:r>
      <w:proofErr w:type="spellEnd"/>
      <w:r w:rsidRPr="00C87D5C">
        <w:rPr>
          <w:rFonts w:eastAsiaTheme="minorEastAsia"/>
          <w:spacing w:val="4"/>
          <w:rtl/>
        </w:rPr>
        <w:t xml:space="preserve"> المحلية، في </w:t>
      </w:r>
      <w:r w:rsidRPr="007C34BB">
        <w:rPr>
          <w:rFonts w:eastAsiaTheme="minorEastAsia"/>
          <w:spacing w:val="4"/>
          <w:rtl/>
        </w:rPr>
        <w:t>9</w:t>
      </w:r>
      <w:r w:rsidRPr="00C87D5C">
        <w:rPr>
          <w:rFonts w:eastAsiaTheme="minorEastAsia"/>
          <w:spacing w:val="4"/>
          <w:rtl/>
        </w:rPr>
        <w:t xml:space="preserve"> نيسان/أبريل </w:t>
      </w:r>
      <w:r w:rsidRPr="007C34BB">
        <w:rPr>
          <w:rFonts w:eastAsiaTheme="minorEastAsia"/>
          <w:spacing w:val="4"/>
          <w:rtl/>
        </w:rPr>
        <w:t>2014</w:t>
      </w:r>
      <w:r w:rsidRPr="00C87D5C">
        <w:rPr>
          <w:rFonts w:eastAsiaTheme="minorEastAsia"/>
          <w:spacing w:val="4"/>
          <w:rtl/>
        </w:rPr>
        <w:t>، حق الحضانة المنفردة لوالدة</w:t>
      </w:r>
      <w:r w:rsidR="00C87D5C">
        <w:rPr>
          <w:rFonts w:eastAsiaTheme="minorEastAsia" w:hint="eastAsia"/>
          <w:spacing w:val="4"/>
          <w:rtl/>
        </w:rPr>
        <w:t> </w:t>
      </w:r>
      <w:r w:rsidRPr="00C87D5C">
        <w:rPr>
          <w:rFonts w:eastAsiaTheme="minorEastAsia"/>
          <w:spacing w:val="4"/>
          <w:rtl/>
        </w:rPr>
        <w:t>ف. و.</w:t>
      </w:r>
      <w:r w:rsidRPr="00211823">
        <w:rPr>
          <w:rFonts w:eastAsiaTheme="minorEastAsia"/>
          <w:rtl/>
        </w:rPr>
        <w:t xml:space="preserve"> وأيدت محكمة الاستئناف في </w:t>
      </w:r>
      <w:proofErr w:type="spellStart"/>
      <w:r w:rsidRPr="00211823">
        <w:rPr>
          <w:rFonts w:eastAsiaTheme="minorEastAsia"/>
          <w:rtl/>
        </w:rPr>
        <w:t>براندنبورغ</w:t>
      </w:r>
      <w:proofErr w:type="spellEnd"/>
      <w:r w:rsidRPr="00211823">
        <w:rPr>
          <w:rFonts w:eastAsiaTheme="minorEastAsia"/>
          <w:rtl/>
        </w:rPr>
        <w:t xml:space="preserve"> هذا القرار في </w:t>
      </w:r>
      <w:r w:rsidRPr="007C34BB">
        <w:rPr>
          <w:rFonts w:eastAsiaTheme="minorEastAsia"/>
          <w:rtl/>
        </w:rPr>
        <w:t>25</w:t>
      </w:r>
      <w:r w:rsidRPr="00211823">
        <w:rPr>
          <w:rFonts w:eastAsiaTheme="minorEastAsia"/>
          <w:rtl/>
        </w:rPr>
        <w:t xml:space="preserve"> آذار/مارس </w:t>
      </w:r>
      <w:r w:rsidRPr="007C34BB">
        <w:rPr>
          <w:rFonts w:eastAsiaTheme="minorEastAsia"/>
          <w:rtl/>
        </w:rPr>
        <w:t>2015</w:t>
      </w:r>
      <w:r w:rsidRPr="00211823">
        <w:rPr>
          <w:rFonts w:eastAsiaTheme="minorEastAsia"/>
          <w:rtl/>
        </w:rPr>
        <w:t>.</w:t>
      </w:r>
    </w:p>
    <w:p w14:paraId="284E7520" w14:textId="0E811630" w:rsidR="00211823" w:rsidRPr="003A1680" w:rsidRDefault="00211823" w:rsidP="00211823">
      <w:pPr>
        <w:pStyle w:val="SingleTxtGA"/>
        <w:rPr>
          <w:rFonts w:eastAsiaTheme="minorEastAsia"/>
          <w:lang w:val="en-US" w:eastAsia="zh-TW" w:bidi="en-GB"/>
        </w:rPr>
      </w:pPr>
      <w:r w:rsidRPr="007C34BB">
        <w:rPr>
          <w:rFonts w:eastAsiaTheme="minorEastAsia"/>
          <w:rtl/>
        </w:rPr>
        <w:t>2</w:t>
      </w:r>
      <w:r w:rsidRPr="00211823">
        <w:rPr>
          <w:rFonts w:eastAsiaTheme="minorEastAsia"/>
          <w:rtl/>
        </w:rPr>
        <w:t>-</w:t>
      </w:r>
      <w:r w:rsidRPr="007C34BB">
        <w:rPr>
          <w:rFonts w:eastAsiaTheme="minorEastAsia"/>
          <w:rtl/>
        </w:rPr>
        <w:t>2</w:t>
      </w:r>
      <w:r w:rsidRPr="00211823">
        <w:rPr>
          <w:rFonts w:eastAsiaTheme="minorEastAsia"/>
          <w:rtl/>
        </w:rPr>
        <w:tab/>
        <w:t xml:space="preserve">وفي سياق المجموعة الأولى من الإجراءات، توصل والدا ف. و. إلى اتفاق بشأن ترتيبات التواصل بين صاحب البلاغ وطفلته. غير أن الأم التمست، في سياق مجموعة ثانية من الإجراءات، إصدار أمر قضائي مؤقت لتقليص مدة التواصل الممنوحة لصاحب البلاغ. وفي جلسة استماع عقدتها المحكمة في </w:t>
      </w:r>
      <w:r w:rsidRPr="007C34BB">
        <w:rPr>
          <w:rFonts w:eastAsiaTheme="minorEastAsia"/>
          <w:rtl/>
        </w:rPr>
        <w:t>21</w:t>
      </w:r>
      <w:r w:rsidRPr="00211823">
        <w:rPr>
          <w:rFonts w:eastAsiaTheme="minorEastAsia"/>
          <w:rtl/>
        </w:rPr>
        <w:t xml:space="preserve"> كانون الأول/ديسمبر </w:t>
      </w:r>
      <w:r w:rsidRPr="007C34BB">
        <w:rPr>
          <w:rFonts w:eastAsiaTheme="minorEastAsia"/>
          <w:rtl/>
        </w:rPr>
        <w:t>2015</w:t>
      </w:r>
      <w:r w:rsidRPr="00211823">
        <w:rPr>
          <w:rFonts w:eastAsiaTheme="minorEastAsia"/>
          <w:rtl/>
        </w:rPr>
        <w:t>، اتفق الوالدان على عدم التقيد مؤقت</w:t>
      </w:r>
      <w:r w:rsidR="00600907">
        <w:rPr>
          <w:rFonts w:eastAsiaTheme="minorEastAsia"/>
          <w:rtl/>
        </w:rPr>
        <w:t xml:space="preserve">اً </w:t>
      </w:r>
      <w:r w:rsidRPr="00211823">
        <w:rPr>
          <w:rFonts w:eastAsiaTheme="minorEastAsia"/>
          <w:rtl/>
        </w:rPr>
        <w:t xml:space="preserve">بترتيبات التواصل التي كانت سارية المفعول في ذلك الوقت، وذلك بهدف إيجاد حل دائم بحلول نهاية أيار/مايو </w:t>
      </w:r>
      <w:r w:rsidRPr="007C34BB">
        <w:rPr>
          <w:rFonts w:eastAsiaTheme="minorEastAsia"/>
          <w:rtl/>
        </w:rPr>
        <w:t>2016</w:t>
      </w:r>
      <w:r w:rsidRPr="00211823">
        <w:rPr>
          <w:rFonts w:eastAsiaTheme="minorEastAsia"/>
          <w:rtl/>
        </w:rPr>
        <w:t>. ونظر</w:t>
      </w:r>
      <w:r w:rsidR="00600907">
        <w:rPr>
          <w:rFonts w:eastAsiaTheme="minorEastAsia"/>
          <w:rtl/>
        </w:rPr>
        <w:t xml:space="preserve">اً </w:t>
      </w:r>
      <w:r w:rsidRPr="00211823">
        <w:rPr>
          <w:rFonts w:eastAsiaTheme="minorEastAsia"/>
          <w:rtl/>
        </w:rPr>
        <w:t>إلى عدم توصل الوالدين إلى اتفاق نهائي، فقد اتُّفق على ترتيبات مؤقتة بموجب أمر قضائي مؤقت في تاريخ غير محدد.</w:t>
      </w:r>
    </w:p>
    <w:p w14:paraId="64F027BC" w14:textId="5224BA08" w:rsidR="00211823" w:rsidRPr="00211823" w:rsidRDefault="00211823" w:rsidP="00211823">
      <w:pPr>
        <w:pStyle w:val="SingleTxtGA"/>
        <w:rPr>
          <w:rFonts w:eastAsiaTheme="minorEastAsia"/>
          <w:lang w:val="ar-SA" w:eastAsia="zh-TW" w:bidi="en-GB"/>
        </w:rPr>
      </w:pPr>
      <w:r w:rsidRPr="007C34BB">
        <w:rPr>
          <w:rFonts w:eastAsiaTheme="minorEastAsia"/>
          <w:rtl/>
        </w:rPr>
        <w:t>2</w:t>
      </w:r>
      <w:r w:rsidRPr="00211823">
        <w:rPr>
          <w:rFonts w:eastAsiaTheme="minorEastAsia"/>
          <w:rtl/>
        </w:rPr>
        <w:t>-</w:t>
      </w:r>
      <w:r w:rsidRPr="007C34BB">
        <w:rPr>
          <w:rFonts w:eastAsiaTheme="minorEastAsia"/>
          <w:rtl/>
        </w:rPr>
        <w:t>3</w:t>
      </w:r>
      <w:r w:rsidRPr="00211823">
        <w:rPr>
          <w:rFonts w:eastAsiaTheme="minorEastAsia"/>
          <w:rtl/>
        </w:rPr>
        <w:tab/>
        <w:t xml:space="preserve">وفي </w:t>
      </w:r>
      <w:r w:rsidRPr="007C34BB">
        <w:rPr>
          <w:rFonts w:eastAsiaTheme="minorEastAsia"/>
          <w:rtl/>
        </w:rPr>
        <w:t>25</w:t>
      </w:r>
      <w:r w:rsidRPr="00211823">
        <w:rPr>
          <w:rFonts w:eastAsiaTheme="minorEastAsia"/>
          <w:rtl/>
        </w:rPr>
        <w:t xml:space="preserve"> تموز/يوليه </w:t>
      </w:r>
      <w:r w:rsidRPr="007C34BB">
        <w:rPr>
          <w:rFonts w:eastAsiaTheme="minorEastAsia"/>
          <w:rtl/>
        </w:rPr>
        <w:t>2017</w:t>
      </w:r>
      <w:r w:rsidRPr="00211823">
        <w:rPr>
          <w:rFonts w:eastAsiaTheme="minorEastAsia"/>
          <w:rtl/>
        </w:rPr>
        <w:t xml:space="preserve">، قررت محكمة </w:t>
      </w:r>
      <w:proofErr w:type="spellStart"/>
      <w:r w:rsidRPr="00211823">
        <w:rPr>
          <w:rFonts w:eastAsiaTheme="minorEastAsia"/>
          <w:rtl/>
        </w:rPr>
        <w:t>بوتسدام</w:t>
      </w:r>
      <w:proofErr w:type="spellEnd"/>
      <w:r w:rsidRPr="00211823">
        <w:rPr>
          <w:rFonts w:eastAsiaTheme="minorEastAsia"/>
          <w:rtl/>
        </w:rPr>
        <w:t xml:space="preserve"> المحلية، بناء على طلب صاحب البلاغ، تعديل ترتيبات التواصل وقضت بأن صاحب البلاغ من حقه ومن واجبه التواصل الأبوي مع ابنته مرة واحدة كل أسبوعين، من الخميس بعد انتهاء الدوام المدرسي حتى صباح يوم الثلاثاء، عندما تفتح المدرسة أبوابها. واتبعت المحكمة المحلية في ذلك القرار، توصيات الخبراء التي تشجع على تواصل صاحب البلاغ مع ف.</w:t>
      </w:r>
      <w:r w:rsidR="004F704A">
        <w:rPr>
          <w:rFonts w:eastAsiaTheme="minorEastAsia" w:hint="cs"/>
          <w:rtl/>
        </w:rPr>
        <w:t xml:space="preserve"> </w:t>
      </w:r>
      <w:r w:rsidRPr="00211823">
        <w:rPr>
          <w:rFonts w:eastAsiaTheme="minorEastAsia"/>
          <w:rtl/>
        </w:rPr>
        <w:t>و. وأشارت المحكمة المحلية في قرارها إلى أن حقوق الحضانة الوالدية المشتركة التي طالب بها صاحب البلاغ غير ممكنة لأنها تقتضي أن يتقاسم الوالدان على قدم المساواة وبمسؤولية، مهام رعاية الطفل في الحياة اليومية. ورأت المحكمة المحلية أن ذلك أمرٌ لا يمكن توقعه بالنظر إلى انقطاع التواصل بين الوالدين. وفي الوقت نفسه، رُفض أيض</w:t>
      </w:r>
      <w:r w:rsidR="00600907">
        <w:rPr>
          <w:rFonts w:eastAsiaTheme="minorEastAsia"/>
          <w:rtl/>
        </w:rPr>
        <w:t xml:space="preserve">اً </w:t>
      </w:r>
      <w:r w:rsidRPr="00211823">
        <w:rPr>
          <w:rFonts w:eastAsiaTheme="minorEastAsia"/>
          <w:rtl/>
        </w:rPr>
        <w:t>طلب الأم تقليص مدة ترتيبات التواصل المذكورة أعلاه بين صاحب البلاغ</w:t>
      </w:r>
      <w:r w:rsidR="00641090">
        <w:rPr>
          <w:rFonts w:eastAsiaTheme="minorEastAsia"/>
          <w:rtl/>
        </w:rPr>
        <w:t xml:space="preserve"> و</w:t>
      </w:r>
      <w:r w:rsidRPr="00211823">
        <w:rPr>
          <w:rFonts w:eastAsiaTheme="minorEastAsia"/>
          <w:rtl/>
        </w:rPr>
        <w:t xml:space="preserve">ف. و. لأن المحكمة اعتبرت أن ذلك لا يحقق مصلحة الطفلة الفضلى. وفي هذا الصدد، لاحظت المحكمة المحلية أن "الوضع </w:t>
      </w:r>
      <w:proofErr w:type="spellStart"/>
      <w:r w:rsidRPr="00211823">
        <w:rPr>
          <w:rFonts w:eastAsiaTheme="minorEastAsia"/>
          <w:rtl/>
        </w:rPr>
        <w:t>الترقيعي</w:t>
      </w:r>
      <w:proofErr w:type="spellEnd"/>
      <w:r w:rsidRPr="00211823">
        <w:rPr>
          <w:rFonts w:eastAsiaTheme="minorEastAsia"/>
          <w:rtl/>
        </w:rPr>
        <w:t>" الجديد يضع عبئ</w:t>
      </w:r>
      <w:r w:rsidR="00600907">
        <w:rPr>
          <w:rFonts w:eastAsiaTheme="minorEastAsia"/>
          <w:rtl/>
        </w:rPr>
        <w:t xml:space="preserve">اً </w:t>
      </w:r>
      <w:r w:rsidRPr="00211823">
        <w:rPr>
          <w:rFonts w:eastAsiaTheme="minorEastAsia"/>
          <w:rtl/>
        </w:rPr>
        <w:t>ثقيل</w:t>
      </w:r>
      <w:r w:rsidR="00600907">
        <w:rPr>
          <w:rFonts w:eastAsiaTheme="minorEastAsia"/>
          <w:rtl/>
        </w:rPr>
        <w:t xml:space="preserve">اً </w:t>
      </w:r>
      <w:r w:rsidRPr="00211823">
        <w:rPr>
          <w:rFonts w:eastAsiaTheme="minorEastAsia"/>
          <w:rtl/>
        </w:rPr>
        <w:t>على ف. و. في منزليْ الأب والأم، ولا سيما بسبب الصراع بينهما. وعلى النقيض من ذلك، لم ينظر إلى التواصل نفسه باعتباره مصدر</w:t>
      </w:r>
      <w:r w:rsidR="00600907">
        <w:rPr>
          <w:rFonts w:eastAsiaTheme="minorEastAsia"/>
          <w:rtl/>
        </w:rPr>
        <w:t xml:space="preserve">اً </w:t>
      </w:r>
      <w:r w:rsidRPr="00211823">
        <w:rPr>
          <w:rFonts w:eastAsiaTheme="minorEastAsia"/>
          <w:rtl/>
        </w:rPr>
        <w:t>لمشاكل الطفلة. وأشارت المحكمة المحلية كذلك إلى أنه لا شك في أن صاحب البلاغ يملك القدرة، وفق</w:t>
      </w:r>
      <w:r w:rsidR="00600907">
        <w:rPr>
          <w:rFonts w:eastAsiaTheme="minorEastAsia"/>
          <w:rtl/>
        </w:rPr>
        <w:t xml:space="preserve">اً </w:t>
      </w:r>
      <w:r w:rsidRPr="00211823">
        <w:rPr>
          <w:rFonts w:eastAsiaTheme="minorEastAsia"/>
          <w:rtl/>
        </w:rPr>
        <w:t>لتقييم الخبراء، على الاضطلاع بواجبات الأبوة وأنه يقضى وقت</w:t>
      </w:r>
      <w:r w:rsidR="00600907">
        <w:rPr>
          <w:rFonts w:eastAsiaTheme="minorEastAsia"/>
          <w:rtl/>
        </w:rPr>
        <w:t xml:space="preserve">اً </w:t>
      </w:r>
      <w:r w:rsidRPr="00211823">
        <w:rPr>
          <w:rFonts w:eastAsiaTheme="minorEastAsia"/>
          <w:rtl/>
        </w:rPr>
        <w:t>ممتع</w:t>
      </w:r>
      <w:r w:rsidR="00600907">
        <w:rPr>
          <w:rFonts w:eastAsiaTheme="minorEastAsia"/>
          <w:rtl/>
        </w:rPr>
        <w:t xml:space="preserve">اً </w:t>
      </w:r>
      <w:r w:rsidRPr="00211823">
        <w:rPr>
          <w:rFonts w:eastAsiaTheme="minorEastAsia"/>
          <w:rtl/>
        </w:rPr>
        <w:t>مع طفلته. وذكرت المحكمة المحلية كذلك أن علاقة الطفلة بوالدها تستحق أن تحظى بالحماية "حتى لو كانت ف. و. منحازة إلى أمها في صراع الوالدين". ووافقت المحكمة المحلية على التقييم الذي أجراه الخبراء وتوقعوا فيه خطر حدوث حالة الاغتراب الوالدي إذا استمر هذا السلوك الواضح من الطفلة، وهو سلوك يمكن أن تستخدمه والدتها لزيادة تقليص أي تواصل بين ف. و. ووالدها أو حتى وضع حد لهذا التواصل.</w:t>
      </w:r>
    </w:p>
    <w:p w14:paraId="6C3152B4" w14:textId="5EBFD5A3" w:rsidR="00211823" w:rsidRPr="00211823" w:rsidRDefault="00211823" w:rsidP="00211823">
      <w:pPr>
        <w:pStyle w:val="SingleTxtGA"/>
        <w:rPr>
          <w:rFonts w:eastAsiaTheme="minorEastAsia"/>
          <w:lang w:val="ar-SA" w:eastAsia="zh-TW" w:bidi="en-GB"/>
        </w:rPr>
      </w:pPr>
      <w:r w:rsidRPr="007C34BB">
        <w:rPr>
          <w:rFonts w:eastAsiaTheme="minorEastAsia"/>
          <w:rtl/>
        </w:rPr>
        <w:t>2</w:t>
      </w:r>
      <w:r w:rsidRPr="00211823">
        <w:rPr>
          <w:rFonts w:eastAsiaTheme="minorEastAsia"/>
          <w:rtl/>
        </w:rPr>
        <w:t>-</w:t>
      </w:r>
      <w:r w:rsidRPr="007C34BB">
        <w:rPr>
          <w:rFonts w:eastAsiaTheme="minorEastAsia"/>
          <w:rtl/>
        </w:rPr>
        <w:t>4</w:t>
      </w:r>
      <w:r w:rsidRPr="00211823">
        <w:rPr>
          <w:rFonts w:eastAsiaTheme="minorEastAsia"/>
          <w:rtl/>
        </w:rPr>
        <w:tab/>
        <w:t xml:space="preserve">وفي تاريخ غير محدد، طلب صاحب البلاغ استئناف إجراءات الحضانة. وفي </w:t>
      </w:r>
      <w:r w:rsidRPr="007C34BB">
        <w:rPr>
          <w:rFonts w:eastAsiaTheme="minorEastAsia"/>
          <w:rtl/>
        </w:rPr>
        <w:t>25</w:t>
      </w:r>
      <w:r w:rsidRPr="00211823">
        <w:rPr>
          <w:rFonts w:eastAsiaTheme="minorEastAsia"/>
          <w:rtl/>
        </w:rPr>
        <w:t xml:space="preserve"> </w:t>
      </w:r>
      <w:r w:rsidR="004F704A">
        <w:rPr>
          <w:rFonts w:eastAsiaTheme="minorEastAsia" w:hint="cs"/>
          <w:rtl/>
        </w:rPr>
        <w:t>تموز/</w:t>
      </w:r>
      <w:r w:rsidR="002D5D77">
        <w:rPr>
          <w:rFonts w:eastAsiaTheme="minorEastAsia" w:hint="cs"/>
          <w:rtl/>
        </w:rPr>
        <w:t xml:space="preserve">    </w:t>
      </w:r>
      <w:r w:rsidRPr="00211823">
        <w:rPr>
          <w:rFonts w:eastAsiaTheme="minorEastAsia"/>
          <w:rtl/>
        </w:rPr>
        <w:t xml:space="preserve">يوليه </w:t>
      </w:r>
      <w:r w:rsidRPr="007C34BB">
        <w:rPr>
          <w:rFonts w:eastAsiaTheme="minorEastAsia"/>
          <w:rtl/>
        </w:rPr>
        <w:t>2017</w:t>
      </w:r>
      <w:r w:rsidRPr="00211823">
        <w:rPr>
          <w:rFonts w:eastAsiaTheme="minorEastAsia"/>
          <w:rtl/>
        </w:rPr>
        <w:t xml:space="preserve">، قضت محكمة </w:t>
      </w:r>
      <w:proofErr w:type="spellStart"/>
      <w:r w:rsidRPr="00211823">
        <w:rPr>
          <w:rFonts w:eastAsiaTheme="minorEastAsia"/>
          <w:rtl/>
        </w:rPr>
        <w:t>بوتسدام</w:t>
      </w:r>
      <w:proofErr w:type="spellEnd"/>
      <w:r w:rsidRPr="00211823">
        <w:rPr>
          <w:rFonts w:eastAsiaTheme="minorEastAsia"/>
          <w:rtl/>
        </w:rPr>
        <w:t xml:space="preserve"> المحلية بأن تحتفظ الأم بحق الحضانة المنفردة. واستأنف صاحب البلاغ هذا القرار وقدم عدة شكاوى لتسريع إجراءات الاستئناف. </w:t>
      </w:r>
    </w:p>
    <w:p w14:paraId="3B3EA373" w14:textId="79521645" w:rsidR="00211823" w:rsidRPr="00211823" w:rsidRDefault="00211823" w:rsidP="00211823">
      <w:pPr>
        <w:pStyle w:val="SingleTxtGA"/>
        <w:rPr>
          <w:rFonts w:eastAsiaTheme="minorEastAsia"/>
          <w:lang w:val="ar-SA" w:eastAsia="zh-TW" w:bidi="en-GB"/>
        </w:rPr>
      </w:pPr>
      <w:r w:rsidRPr="007C34BB">
        <w:rPr>
          <w:rFonts w:eastAsiaTheme="minorEastAsia"/>
          <w:rtl/>
        </w:rPr>
        <w:t>2</w:t>
      </w:r>
      <w:r w:rsidRPr="00211823">
        <w:rPr>
          <w:rFonts w:eastAsiaTheme="minorEastAsia"/>
          <w:rtl/>
        </w:rPr>
        <w:t>-</w:t>
      </w:r>
      <w:r w:rsidRPr="007C34BB">
        <w:rPr>
          <w:rFonts w:eastAsiaTheme="minorEastAsia"/>
          <w:rtl/>
        </w:rPr>
        <w:t>5</w:t>
      </w:r>
      <w:r w:rsidRPr="00211823">
        <w:rPr>
          <w:rFonts w:eastAsiaTheme="minorEastAsia"/>
          <w:rtl/>
        </w:rPr>
        <w:tab/>
        <w:t>ويدعي صاحب البلاغ أنه تمكن من ممارسة حقوقه في التواصل مع ابنته فعلي</w:t>
      </w:r>
      <w:r w:rsidR="00600907">
        <w:rPr>
          <w:rFonts w:eastAsiaTheme="minorEastAsia"/>
          <w:rtl/>
        </w:rPr>
        <w:t xml:space="preserve">اً </w:t>
      </w:r>
      <w:r w:rsidRPr="00211823">
        <w:rPr>
          <w:rFonts w:eastAsiaTheme="minorEastAsia"/>
          <w:rtl/>
        </w:rPr>
        <w:t xml:space="preserve">حتى شباط/فبراير </w:t>
      </w:r>
      <w:r w:rsidRPr="007C34BB">
        <w:rPr>
          <w:rFonts w:eastAsiaTheme="minorEastAsia"/>
          <w:rtl/>
        </w:rPr>
        <w:t>2018</w:t>
      </w:r>
      <w:r w:rsidRPr="00211823">
        <w:rPr>
          <w:rFonts w:eastAsiaTheme="minorEastAsia"/>
          <w:rtl/>
        </w:rPr>
        <w:t xml:space="preserve">. ولكن بعد ذلك التاريخ، بدأت الأم تمنعه من رؤية ابنته في أيام العطلة الأسبوعية المحددة، من دون أي مبرر. وفي بعض المرات، كانت تصر على أن يرافق شخصان آخران، لا يعرفهما </w:t>
      </w:r>
      <w:r w:rsidRPr="00211823">
        <w:rPr>
          <w:rFonts w:eastAsiaTheme="minorEastAsia"/>
          <w:rtl/>
        </w:rPr>
        <w:lastRenderedPageBreak/>
        <w:t>صاحب البلاغ، الطفلة أثناء الزيارات التي حددت مددها في ساعتين. وقد أبلغ صاحب البلاغ مكتب رعاية الشباب بهذه الصعوبات ولكن المكتب</w:t>
      </w:r>
      <w:r w:rsidR="00641090">
        <w:rPr>
          <w:rFonts w:eastAsiaTheme="minorEastAsia"/>
          <w:rtl/>
        </w:rPr>
        <w:t xml:space="preserve"> </w:t>
      </w:r>
      <w:r w:rsidRPr="00211823">
        <w:rPr>
          <w:rFonts w:eastAsiaTheme="minorEastAsia"/>
          <w:rtl/>
        </w:rPr>
        <w:t xml:space="preserve">لم يستطع التدخل بسبب رفض الأم لحضور حوار مشترك بشأن هذه المسألة. ولذلك نصح مكتب رعاية الشباب صاحب البلاغ بتقديم شكوى قضائية. وفي تموز/يوليه </w:t>
      </w:r>
      <w:r w:rsidRPr="007C34BB">
        <w:rPr>
          <w:rFonts w:eastAsiaTheme="minorEastAsia"/>
          <w:rtl/>
        </w:rPr>
        <w:t>2018</w:t>
      </w:r>
      <w:r w:rsidRPr="00211823">
        <w:rPr>
          <w:rFonts w:eastAsiaTheme="minorEastAsia"/>
          <w:rtl/>
        </w:rPr>
        <w:t xml:space="preserve">، انتقلت الأم مع زوجها والطفلة إلى </w:t>
      </w:r>
      <w:proofErr w:type="spellStart"/>
      <w:r w:rsidRPr="00211823">
        <w:rPr>
          <w:rFonts w:eastAsiaTheme="minorEastAsia"/>
          <w:rtl/>
        </w:rPr>
        <w:t>إيتنهايم</w:t>
      </w:r>
      <w:proofErr w:type="spellEnd"/>
      <w:r w:rsidRPr="00211823">
        <w:rPr>
          <w:rFonts w:eastAsiaTheme="minorEastAsia"/>
          <w:rtl/>
        </w:rPr>
        <w:t xml:space="preserve">، التي تبعد عن محل إقامتهما السابق بحوالي </w:t>
      </w:r>
      <w:r w:rsidRPr="007C34BB">
        <w:rPr>
          <w:rFonts w:eastAsiaTheme="minorEastAsia"/>
          <w:rtl/>
        </w:rPr>
        <w:t>800</w:t>
      </w:r>
      <w:r w:rsidRPr="00211823">
        <w:rPr>
          <w:rFonts w:eastAsiaTheme="minorEastAsia"/>
          <w:rtl/>
        </w:rPr>
        <w:t xml:space="preserve"> كيلومتر. ومنذ ذلك التاريخ، لم يتمكن صاحب البلاغ من إقامة الاتصال مع طفلته. وعلم صاحب البلاغ من مكتب رعاية الشباب في محل الإقامة الجديد أن المكتب لا يستطيع اتخاذ أي إجراء ما</w:t>
      </w:r>
      <w:r w:rsidR="004F704A">
        <w:rPr>
          <w:rFonts w:eastAsiaTheme="minorEastAsia" w:hint="cs"/>
          <w:rtl/>
        </w:rPr>
        <w:t> </w:t>
      </w:r>
      <w:r w:rsidRPr="00211823">
        <w:rPr>
          <w:rFonts w:eastAsiaTheme="minorEastAsia"/>
          <w:rtl/>
        </w:rPr>
        <w:t>دامت إجراءات المحكمة جارية. وفي غضون ذلك، استمرت الأم في رفض أي حوار مع مكتب رعاية</w:t>
      </w:r>
      <w:r w:rsidR="00600907">
        <w:rPr>
          <w:rFonts w:eastAsiaTheme="minorEastAsia" w:hint="cs"/>
          <w:rtl/>
        </w:rPr>
        <w:t> </w:t>
      </w:r>
      <w:r w:rsidRPr="00211823">
        <w:rPr>
          <w:rFonts w:eastAsiaTheme="minorEastAsia"/>
          <w:rtl/>
        </w:rPr>
        <w:t>الشباب.</w:t>
      </w:r>
    </w:p>
    <w:p w14:paraId="6D114785" w14:textId="77777777" w:rsidR="00211823" w:rsidRPr="00211823" w:rsidRDefault="00211823" w:rsidP="00211823">
      <w:pPr>
        <w:pStyle w:val="SingleTxtGA"/>
        <w:rPr>
          <w:rFonts w:eastAsiaTheme="minorEastAsia"/>
          <w:lang w:val="ar-SA" w:eastAsia="zh-TW" w:bidi="en-GB"/>
        </w:rPr>
      </w:pPr>
      <w:r w:rsidRPr="007C34BB">
        <w:rPr>
          <w:rFonts w:eastAsiaTheme="minorEastAsia"/>
          <w:rtl/>
        </w:rPr>
        <w:t>2</w:t>
      </w:r>
      <w:r w:rsidRPr="00211823">
        <w:rPr>
          <w:rFonts w:eastAsiaTheme="minorEastAsia"/>
          <w:rtl/>
        </w:rPr>
        <w:t>-</w:t>
      </w:r>
      <w:r w:rsidRPr="007C34BB">
        <w:rPr>
          <w:rFonts w:eastAsiaTheme="minorEastAsia"/>
          <w:rtl/>
        </w:rPr>
        <w:t>6</w:t>
      </w:r>
      <w:r w:rsidRPr="00211823">
        <w:rPr>
          <w:rFonts w:eastAsiaTheme="minorEastAsia"/>
          <w:rtl/>
        </w:rPr>
        <w:tab/>
        <w:t xml:space="preserve">وفي قرار صادر في </w:t>
      </w:r>
      <w:r w:rsidRPr="007C34BB">
        <w:rPr>
          <w:rFonts w:eastAsiaTheme="minorEastAsia"/>
          <w:rtl/>
        </w:rPr>
        <w:t>19</w:t>
      </w:r>
      <w:r w:rsidRPr="00211823">
        <w:rPr>
          <w:rFonts w:eastAsiaTheme="minorEastAsia"/>
          <w:rtl/>
        </w:rPr>
        <w:t xml:space="preserve"> يوليه/تموز </w:t>
      </w:r>
      <w:r w:rsidRPr="007C34BB">
        <w:rPr>
          <w:rFonts w:eastAsiaTheme="minorEastAsia"/>
          <w:rtl/>
        </w:rPr>
        <w:t>2018</w:t>
      </w:r>
      <w:r w:rsidRPr="00211823">
        <w:rPr>
          <w:rFonts w:eastAsiaTheme="minorEastAsia"/>
          <w:rtl/>
        </w:rPr>
        <w:t xml:space="preserve">، أيدت محكمة الاستئناف في </w:t>
      </w:r>
      <w:proofErr w:type="spellStart"/>
      <w:r w:rsidRPr="00211823">
        <w:rPr>
          <w:rFonts w:eastAsiaTheme="minorEastAsia"/>
          <w:rtl/>
        </w:rPr>
        <w:t>براندنبورغ</w:t>
      </w:r>
      <w:proofErr w:type="spellEnd"/>
      <w:r w:rsidRPr="00211823">
        <w:rPr>
          <w:rFonts w:eastAsiaTheme="minorEastAsia"/>
          <w:rtl/>
        </w:rPr>
        <w:t xml:space="preserve"> قرار رفض طلب الأب نقل حق حضانة الطفلة إليه. </w:t>
      </w:r>
    </w:p>
    <w:p w14:paraId="4AF1A3DD" w14:textId="1BA40D66" w:rsidR="00211823" w:rsidRPr="00E75A1C" w:rsidRDefault="00211823" w:rsidP="00211823">
      <w:pPr>
        <w:pStyle w:val="SingleTxtGA"/>
        <w:rPr>
          <w:rFonts w:eastAsiaTheme="minorEastAsia"/>
          <w:spacing w:val="-2"/>
          <w:lang w:val="en-US" w:eastAsia="zh-TW" w:bidi="en-GB"/>
        </w:rPr>
      </w:pPr>
      <w:r w:rsidRPr="00E75A1C">
        <w:rPr>
          <w:rFonts w:eastAsiaTheme="minorEastAsia"/>
          <w:spacing w:val="-2"/>
          <w:rtl/>
        </w:rPr>
        <w:t>2-7</w:t>
      </w:r>
      <w:r w:rsidRPr="00E75A1C">
        <w:rPr>
          <w:rFonts w:eastAsiaTheme="minorEastAsia"/>
          <w:spacing w:val="-2"/>
          <w:rtl/>
        </w:rPr>
        <w:tab/>
        <w:t xml:space="preserve">وفي الفترة من آب/أغسطس إلى تشرين الثاني/نوفمبر2018، قدم صاحب البلاغ ثلاث شكاوى إلى محكمة الاستئناف لتسريع الإجراءات. ورفضت بعض هذه الشكاوى، فيما بقيت شكاوى أخرى من دون رد. وفي 16 كانون الثاني/يناير 2019، قررت محكمة الاستئناف في </w:t>
      </w:r>
      <w:proofErr w:type="spellStart"/>
      <w:r w:rsidRPr="00E75A1C">
        <w:rPr>
          <w:rFonts w:eastAsiaTheme="minorEastAsia"/>
          <w:spacing w:val="-2"/>
          <w:rtl/>
        </w:rPr>
        <w:t>براندنبورغ</w:t>
      </w:r>
      <w:proofErr w:type="spellEnd"/>
      <w:r w:rsidRPr="00E75A1C">
        <w:rPr>
          <w:rFonts w:eastAsiaTheme="minorEastAsia"/>
          <w:spacing w:val="-2"/>
          <w:rtl/>
        </w:rPr>
        <w:t xml:space="preserve"> تعليق حقوق التواصل الممنوحة لصاحب البلاغ حتى 30 تموز/يوليه 2019 على أساس أن تواصل صاحب البلاغ مع ابنته، الذي عارضته صراحة، من شأنه أن يعرض رفاه ف. و. ونموها العقلي والنفسي للخطر. وأكدت محكمة الاستئناف أنه منذ شباط/فبراير 2018، كررت الطفلة مرار</w:t>
      </w:r>
      <w:r w:rsidR="00600907" w:rsidRPr="00E75A1C">
        <w:rPr>
          <w:rFonts w:eastAsiaTheme="minorEastAsia"/>
          <w:spacing w:val="-2"/>
          <w:rtl/>
        </w:rPr>
        <w:t xml:space="preserve">اً </w:t>
      </w:r>
      <w:r w:rsidRPr="00E75A1C">
        <w:rPr>
          <w:rFonts w:eastAsiaTheme="minorEastAsia"/>
          <w:spacing w:val="-2"/>
          <w:rtl/>
        </w:rPr>
        <w:t>على مسامع جميع الجهات الفاعلة المعنية أنها لا ترغب في أي تواصل مع والدها. وذكرت محكمة الاستئناف أنه ليس بوسعها اختيار إجراء أقل تطفل</w:t>
      </w:r>
      <w:r w:rsidR="00600907" w:rsidRPr="00E75A1C">
        <w:rPr>
          <w:rFonts w:eastAsiaTheme="minorEastAsia"/>
          <w:spacing w:val="-2"/>
          <w:rtl/>
        </w:rPr>
        <w:t xml:space="preserve">اً </w:t>
      </w:r>
      <w:r w:rsidRPr="00E75A1C">
        <w:rPr>
          <w:rFonts w:eastAsiaTheme="minorEastAsia"/>
          <w:spacing w:val="-2"/>
          <w:rtl/>
        </w:rPr>
        <w:t>بالنظر إلى أن الطفلة تعارض بشدة حتى فكرة التواصل تحت الإشراف. ولذلك وافقت محكمة الاستئناف على موقف الأم التي اقترحت عدم تعريض الطفلة للضغط وهي في سنتها الأولى بالمدرسة الجديدة وإرجاء</w:t>
      </w:r>
      <w:r w:rsidR="004F704A" w:rsidRPr="00E75A1C">
        <w:rPr>
          <w:rFonts w:eastAsiaTheme="minorEastAsia" w:hint="cs"/>
          <w:spacing w:val="-2"/>
          <w:rtl/>
        </w:rPr>
        <w:t> </w:t>
      </w:r>
      <w:r w:rsidRPr="00E75A1C">
        <w:rPr>
          <w:rFonts w:eastAsiaTheme="minorEastAsia"/>
          <w:spacing w:val="-2"/>
          <w:rtl/>
        </w:rPr>
        <w:t xml:space="preserve">إجراءات التواصل إلى وقت لاحق. ويدعي صاحب البلاغ أنه ما من سبيل انتصاف متاح للطعن في هذا القرار. </w:t>
      </w:r>
    </w:p>
    <w:p w14:paraId="33283A84" w14:textId="4ED938F0" w:rsidR="00211823" w:rsidRPr="00211823" w:rsidRDefault="00211823" w:rsidP="00211823">
      <w:pPr>
        <w:pStyle w:val="SingleTxtGA"/>
        <w:rPr>
          <w:rFonts w:eastAsiaTheme="minorEastAsia"/>
          <w:rtl/>
          <w:lang w:val="en-US" w:eastAsia="zh-TW"/>
        </w:rPr>
      </w:pPr>
      <w:r w:rsidRPr="007C34BB">
        <w:rPr>
          <w:rFonts w:eastAsiaTheme="minorEastAsia"/>
          <w:rtl/>
        </w:rPr>
        <w:t>2</w:t>
      </w:r>
      <w:r w:rsidRPr="00211823">
        <w:rPr>
          <w:rFonts w:eastAsiaTheme="minorEastAsia"/>
          <w:rtl/>
        </w:rPr>
        <w:t>-</w:t>
      </w:r>
      <w:r w:rsidRPr="007C34BB">
        <w:rPr>
          <w:rFonts w:eastAsiaTheme="minorEastAsia"/>
          <w:rtl/>
        </w:rPr>
        <w:t>8</w:t>
      </w:r>
      <w:r w:rsidRPr="00211823">
        <w:rPr>
          <w:rFonts w:eastAsiaTheme="minorEastAsia"/>
          <w:rtl/>
        </w:rPr>
        <w:tab/>
        <w:t xml:space="preserve">وفي </w:t>
      </w:r>
      <w:r w:rsidRPr="007C34BB">
        <w:rPr>
          <w:rFonts w:eastAsiaTheme="minorEastAsia"/>
          <w:rtl/>
        </w:rPr>
        <w:t>12</w:t>
      </w:r>
      <w:r w:rsidRPr="00211823">
        <w:rPr>
          <w:rFonts w:eastAsiaTheme="minorEastAsia"/>
          <w:rtl/>
        </w:rPr>
        <w:t xml:space="preserve"> شباط/فبراير </w:t>
      </w:r>
      <w:r w:rsidRPr="007C34BB">
        <w:rPr>
          <w:rFonts w:eastAsiaTheme="minorEastAsia"/>
          <w:rtl/>
        </w:rPr>
        <w:t>2019</w:t>
      </w:r>
      <w:r w:rsidRPr="00211823">
        <w:rPr>
          <w:rFonts w:eastAsiaTheme="minorEastAsia"/>
          <w:rtl/>
        </w:rPr>
        <w:t xml:space="preserve">، قدم صاحب البلاغ شكوى دستورية ضد القرار المذكور أعلاه. وفي </w:t>
      </w:r>
      <w:r w:rsidRPr="007C34BB">
        <w:rPr>
          <w:rFonts w:eastAsiaTheme="minorEastAsia"/>
          <w:rtl/>
        </w:rPr>
        <w:t>27</w:t>
      </w:r>
      <w:r w:rsidRPr="00211823">
        <w:rPr>
          <w:rFonts w:eastAsiaTheme="minorEastAsia"/>
          <w:rtl/>
        </w:rPr>
        <w:t xml:space="preserve"> آذار/مارس </w:t>
      </w:r>
      <w:r w:rsidRPr="007C34BB">
        <w:rPr>
          <w:rFonts w:eastAsiaTheme="minorEastAsia"/>
          <w:rtl/>
        </w:rPr>
        <w:t>2019</w:t>
      </w:r>
      <w:r w:rsidRPr="00211823">
        <w:rPr>
          <w:rFonts w:eastAsiaTheme="minorEastAsia"/>
          <w:rtl/>
        </w:rPr>
        <w:t>، رفضت المحكمة الدستورية قبول الشكوى الدستورية التي تقدم بها صاحب البلاغ للفصل في النزاع</w:t>
      </w:r>
      <w:r>
        <w:rPr>
          <w:rFonts w:eastAsiaTheme="minorEastAsia" w:hint="cs"/>
          <w:rtl/>
          <w:lang w:val="en-US" w:eastAsia="zh-TW"/>
        </w:rPr>
        <w:t>.</w:t>
      </w:r>
    </w:p>
    <w:p w14:paraId="29599CA4" w14:textId="77777777" w:rsidR="00211823" w:rsidRPr="007C34BB" w:rsidRDefault="00211823" w:rsidP="00211823">
      <w:pPr>
        <w:pStyle w:val="H23GA"/>
        <w:rPr>
          <w:lang w:val="ar-SA" w:eastAsia="zh-TW" w:bidi="en-GB"/>
        </w:rPr>
      </w:pPr>
      <w:r w:rsidRPr="007C34BB">
        <w:rPr>
          <w:rtl/>
        </w:rPr>
        <w:tab/>
      </w:r>
      <w:r w:rsidRPr="007C34BB">
        <w:rPr>
          <w:rtl/>
        </w:rPr>
        <w:tab/>
        <w:t>الشكوى</w:t>
      </w:r>
    </w:p>
    <w:p w14:paraId="6DDB0C61" w14:textId="124C9EB2" w:rsidR="00211823" w:rsidRPr="00211823" w:rsidRDefault="00211823" w:rsidP="00211823">
      <w:pPr>
        <w:pStyle w:val="SingleTxtGA"/>
        <w:rPr>
          <w:rFonts w:eastAsiaTheme="minorEastAsia"/>
          <w:lang w:val="ar-SA" w:eastAsia="zh-TW" w:bidi="en-GB"/>
        </w:rPr>
      </w:pPr>
      <w:r w:rsidRPr="007C34BB">
        <w:rPr>
          <w:rFonts w:eastAsiaTheme="minorEastAsia"/>
          <w:rtl/>
        </w:rPr>
        <w:t>3</w:t>
      </w:r>
      <w:r w:rsidRPr="00211823">
        <w:rPr>
          <w:rFonts w:eastAsiaTheme="minorEastAsia"/>
          <w:rtl/>
        </w:rPr>
        <w:t>-</w:t>
      </w:r>
      <w:r w:rsidRPr="007C34BB">
        <w:rPr>
          <w:rFonts w:eastAsiaTheme="minorEastAsia"/>
          <w:rtl/>
        </w:rPr>
        <w:t>1</w:t>
      </w:r>
      <w:r w:rsidRPr="00211823">
        <w:rPr>
          <w:rFonts w:eastAsiaTheme="minorEastAsia"/>
          <w:rtl/>
        </w:rPr>
        <w:tab/>
        <w:t xml:space="preserve">يدعي صاحب البلاغ حدوث انتهاك للمادة </w:t>
      </w:r>
      <w:r w:rsidRPr="007C34BB">
        <w:rPr>
          <w:rFonts w:eastAsiaTheme="minorEastAsia"/>
          <w:rtl/>
        </w:rPr>
        <w:t>3</w:t>
      </w:r>
      <w:r w:rsidRPr="00211823">
        <w:rPr>
          <w:rFonts w:eastAsiaTheme="minorEastAsia"/>
          <w:rtl/>
        </w:rPr>
        <w:t xml:space="preserve"> من الاتفاقية نظر</w:t>
      </w:r>
      <w:r w:rsidR="00600907">
        <w:rPr>
          <w:rFonts w:eastAsiaTheme="minorEastAsia"/>
          <w:rtl/>
        </w:rPr>
        <w:t xml:space="preserve">اً </w:t>
      </w:r>
      <w:r w:rsidRPr="00211823">
        <w:rPr>
          <w:rFonts w:eastAsiaTheme="minorEastAsia"/>
          <w:rtl/>
        </w:rPr>
        <w:t>إلى أن السلطات الحكومية المعنية لم تأخذ في الحسبان مصالح الطفلة الفضلى، التي تُغلَّب على أي مصالح أخرى ذات صلة. ويدفع صاحب البلاغ على وجه الخصوص، بأن مكتب رعاية الشباب انحاز إلى الأم ولم يكن يحرك ساكن</w:t>
      </w:r>
      <w:r w:rsidR="00600907">
        <w:rPr>
          <w:rFonts w:eastAsiaTheme="minorEastAsia"/>
          <w:rtl/>
        </w:rPr>
        <w:t xml:space="preserve">اً </w:t>
      </w:r>
      <w:r w:rsidRPr="00211823">
        <w:rPr>
          <w:rFonts w:eastAsiaTheme="minorEastAsia"/>
          <w:rtl/>
        </w:rPr>
        <w:t>في أغلب الأحيان بسبب المشاكل الهيكلية التي تعتري النظام الألماني لرعاية الطفل (تراكم القضايا، ورداءة ظروف العمل، ونقص الموارد البشرية، وغياب الإشراف الفعال)</w:t>
      </w:r>
      <w:r w:rsidR="004F704A">
        <w:rPr>
          <w:rStyle w:val="FootnoteReference"/>
          <w:rFonts w:eastAsiaTheme="minorEastAsia"/>
          <w:szCs w:val="22"/>
          <w:rtl/>
        </w:rPr>
        <w:t>(</w:t>
      </w:r>
      <w:r w:rsidR="004F704A" w:rsidRPr="007C34BB">
        <w:rPr>
          <w:rStyle w:val="FootnoteReference"/>
          <w:rFonts w:eastAsiaTheme="minorEastAsia"/>
          <w:szCs w:val="22"/>
          <w:lang w:val="en-US"/>
        </w:rPr>
        <w:footnoteReference w:id="4"/>
      </w:r>
      <w:r w:rsidR="004F704A">
        <w:rPr>
          <w:rStyle w:val="FootnoteReference"/>
          <w:rFonts w:eastAsiaTheme="minorEastAsia"/>
          <w:szCs w:val="22"/>
          <w:rtl/>
        </w:rPr>
        <w:t>)</w:t>
      </w:r>
      <w:r w:rsidR="004F704A">
        <w:rPr>
          <w:rFonts w:eastAsiaTheme="minorEastAsia" w:hint="cs"/>
          <w:rtl/>
        </w:rPr>
        <w:t>.</w:t>
      </w:r>
      <w:r w:rsidRPr="00211823">
        <w:rPr>
          <w:rFonts w:eastAsiaTheme="minorEastAsia"/>
          <w:rtl/>
        </w:rPr>
        <w:t xml:space="preserve"> ويدعي أن محاكم الأسرة في ألمانيا عاجزة عن حماية مصالح الطفل الفضلى بصورة فعالة، ليس فقط في قضيته الخاصة بل أيض</w:t>
      </w:r>
      <w:r w:rsidR="00600907">
        <w:rPr>
          <w:rFonts w:eastAsiaTheme="minorEastAsia"/>
          <w:rtl/>
        </w:rPr>
        <w:t xml:space="preserve">اً </w:t>
      </w:r>
      <w:r w:rsidRPr="00211823">
        <w:rPr>
          <w:rFonts w:eastAsiaTheme="minorEastAsia"/>
          <w:rtl/>
        </w:rPr>
        <w:t>على المستوى العام، وذلك بسبب طول أمد الإجراءات القضائية الذي يترك الأطفال في وضع معلق في خضم نزاعات الأبوين على حقوق الحضانة والتواصل.</w:t>
      </w:r>
    </w:p>
    <w:p w14:paraId="0776C60D" w14:textId="6A3ED4C6" w:rsidR="00211823" w:rsidRPr="00211823" w:rsidRDefault="00211823" w:rsidP="00211823">
      <w:pPr>
        <w:pStyle w:val="SingleTxtGA"/>
        <w:rPr>
          <w:rFonts w:eastAsiaTheme="minorEastAsia"/>
          <w:lang w:val="ar-SA" w:eastAsia="zh-TW" w:bidi="en-GB"/>
        </w:rPr>
      </w:pPr>
      <w:r w:rsidRPr="007C34BB">
        <w:rPr>
          <w:rFonts w:eastAsiaTheme="minorEastAsia"/>
          <w:rtl/>
        </w:rPr>
        <w:lastRenderedPageBreak/>
        <w:t>3</w:t>
      </w:r>
      <w:r w:rsidRPr="00211823">
        <w:rPr>
          <w:rFonts w:eastAsiaTheme="minorEastAsia"/>
          <w:rtl/>
        </w:rPr>
        <w:t>-</w:t>
      </w:r>
      <w:r w:rsidRPr="007C34BB">
        <w:rPr>
          <w:rFonts w:eastAsiaTheme="minorEastAsia"/>
          <w:rtl/>
        </w:rPr>
        <w:t>2</w:t>
      </w:r>
      <w:r w:rsidRPr="00211823">
        <w:rPr>
          <w:rFonts w:eastAsiaTheme="minorEastAsia"/>
          <w:rtl/>
        </w:rPr>
        <w:tab/>
        <w:t xml:space="preserve">وعلاوة على ذلك، يدعي صاحب البلاغ حدوث انتهاك للمادة </w:t>
      </w:r>
      <w:r w:rsidRPr="007C34BB">
        <w:rPr>
          <w:rFonts w:eastAsiaTheme="minorEastAsia"/>
          <w:rtl/>
        </w:rPr>
        <w:t>5</w:t>
      </w:r>
      <w:r w:rsidRPr="00211823">
        <w:rPr>
          <w:rFonts w:eastAsiaTheme="minorEastAsia"/>
          <w:rtl/>
        </w:rPr>
        <w:t xml:space="preserve"> من الاتفاقية بدعوى أنه منع</w:t>
      </w:r>
      <w:r w:rsidR="004F704A">
        <w:rPr>
          <w:rFonts w:eastAsiaTheme="minorEastAsia" w:hint="cs"/>
          <w:rtl/>
        </w:rPr>
        <w:t> </w:t>
      </w:r>
      <w:r w:rsidRPr="00211823">
        <w:rPr>
          <w:rFonts w:eastAsiaTheme="minorEastAsia"/>
          <w:rtl/>
        </w:rPr>
        <w:t>من أداء مهام الأبوة وممارسة حقوقه والتزاماته، ومن الإسهام في نماء طفلته بسبب عدم إعمال الدولة الطرف لحقه في رؤيتها رغم ترتيبات التواصل التي وضعها القضاء وكذلك بسبب طول أمد الإجراءات</w:t>
      </w:r>
      <w:r w:rsidR="004F704A">
        <w:rPr>
          <w:rFonts w:eastAsiaTheme="minorEastAsia" w:hint="cs"/>
          <w:rtl/>
        </w:rPr>
        <w:t> </w:t>
      </w:r>
      <w:r w:rsidRPr="00211823">
        <w:rPr>
          <w:rFonts w:eastAsiaTheme="minorEastAsia"/>
          <w:rtl/>
        </w:rPr>
        <w:t>القضائية.</w:t>
      </w:r>
    </w:p>
    <w:p w14:paraId="729887E8" w14:textId="2D2EAAD4" w:rsidR="00211823" w:rsidRPr="004F704A" w:rsidRDefault="00211823" w:rsidP="00211823">
      <w:pPr>
        <w:pStyle w:val="SingleTxtGA"/>
        <w:rPr>
          <w:rFonts w:eastAsiaTheme="minorEastAsia"/>
          <w:spacing w:val="-4"/>
          <w:lang w:val="ar-SA" w:eastAsia="zh-TW" w:bidi="en-GB"/>
        </w:rPr>
      </w:pPr>
      <w:r w:rsidRPr="007C34BB">
        <w:rPr>
          <w:rFonts w:eastAsiaTheme="minorEastAsia"/>
          <w:rtl/>
        </w:rPr>
        <w:t>3</w:t>
      </w:r>
      <w:r w:rsidRPr="00211823">
        <w:rPr>
          <w:rFonts w:eastAsiaTheme="minorEastAsia"/>
          <w:rtl/>
        </w:rPr>
        <w:t>-</w:t>
      </w:r>
      <w:r w:rsidRPr="007C34BB">
        <w:rPr>
          <w:rFonts w:eastAsiaTheme="minorEastAsia"/>
          <w:rtl/>
        </w:rPr>
        <w:t>3</w:t>
      </w:r>
      <w:r w:rsidRPr="00211823">
        <w:rPr>
          <w:rFonts w:eastAsiaTheme="minorEastAsia"/>
          <w:rtl/>
        </w:rPr>
        <w:tab/>
        <w:t>ويدفع صاحب البلاغ بأن سلوك والدة ف. و. يشكل، وفق</w:t>
      </w:r>
      <w:r w:rsidR="00600907">
        <w:rPr>
          <w:rFonts w:eastAsiaTheme="minorEastAsia"/>
          <w:rtl/>
        </w:rPr>
        <w:t xml:space="preserve">اً </w:t>
      </w:r>
      <w:r w:rsidRPr="00211823">
        <w:rPr>
          <w:rFonts w:eastAsiaTheme="minorEastAsia"/>
          <w:rtl/>
        </w:rPr>
        <w:t xml:space="preserve">لآراء الخبراء الصادرة في إطار الإجراءات القضائية، إساءة لاستخدام حقها في الحضانة وظلما للطفلة. ويفيد صاحب البلاغ بأن ف. و. أصبحت تابعة لوالدتها، وليس بمقدورها الإفلات من تأثير والدتها وتجديد التواصل مع والدها، من دون أي ضغط خارجي/قضائي. وعدم تواصل الطفلة مع والدها وأقاربها من الأب يتعارض مع حقها في الحفاظ </w:t>
      </w:r>
      <w:r w:rsidRPr="004F704A">
        <w:rPr>
          <w:rFonts w:eastAsiaTheme="minorEastAsia"/>
          <w:spacing w:val="-4"/>
          <w:rtl/>
        </w:rPr>
        <w:t xml:space="preserve">على هويتها، مما يشكل انتهاكاً للمادة </w:t>
      </w:r>
      <w:r w:rsidRPr="007C34BB">
        <w:rPr>
          <w:rFonts w:eastAsiaTheme="minorEastAsia"/>
          <w:spacing w:val="-4"/>
          <w:rtl/>
        </w:rPr>
        <w:t>8</w:t>
      </w:r>
      <w:r w:rsidRPr="004F704A">
        <w:rPr>
          <w:rFonts w:eastAsiaTheme="minorEastAsia"/>
          <w:spacing w:val="-4"/>
          <w:rtl/>
        </w:rPr>
        <w:t xml:space="preserve"> من الاتفاقية. ويدعي أن سلطات الدولة هي من ينبغي أن تؤمن المساعدة والحماية اللازمتين للطفلة ف.</w:t>
      </w:r>
      <w:r w:rsidR="004F704A" w:rsidRPr="004F704A">
        <w:rPr>
          <w:rFonts w:eastAsiaTheme="minorEastAsia" w:hint="cs"/>
          <w:spacing w:val="-4"/>
          <w:rtl/>
        </w:rPr>
        <w:t xml:space="preserve"> </w:t>
      </w:r>
      <w:r w:rsidRPr="004F704A">
        <w:rPr>
          <w:rFonts w:eastAsiaTheme="minorEastAsia"/>
          <w:spacing w:val="-4"/>
          <w:rtl/>
        </w:rPr>
        <w:t>و، لكي تستعيد هويتها في أقرب وقت ممكن</w:t>
      </w:r>
      <w:r w:rsidR="004F704A" w:rsidRPr="004F704A">
        <w:rPr>
          <w:rStyle w:val="FootnoteReference"/>
          <w:rFonts w:eastAsiaTheme="minorEastAsia"/>
          <w:spacing w:val="-4"/>
          <w:szCs w:val="22"/>
          <w:rtl/>
        </w:rPr>
        <w:t>(</w:t>
      </w:r>
      <w:r w:rsidR="004F704A" w:rsidRPr="007C34BB">
        <w:rPr>
          <w:rStyle w:val="FootnoteReference"/>
          <w:rFonts w:eastAsiaTheme="minorEastAsia"/>
          <w:spacing w:val="-4"/>
          <w:szCs w:val="22"/>
          <w:lang w:val="en-US"/>
        </w:rPr>
        <w:footnoteReference w:id="5"/>
      </w:r>
      <w:r w:rsidR="004F704A" w:rsidRPr="004F704A">
        <w:rPr>
          <w:rStyle w:val="FootnoteReference"/>
          <w:rFonts w:eastAsiaTheme="minorEastAsia"/>
          <w:spacing w:val="-4"/>
          <w:szCs w:val="22"/>
          <w:rtl/>
        </w:rPr>
        <w:t>)</w:t>
      </w:r>
      <w:r w:rsidR="004F704A" w:rsidRPr="004F704A">
        <w:rPr>
          <w:rFonts w:eastAsiaTheme="minorEastAsia" w:hint="cs"/>
          <w:spacing w:val="-4"/>
          <w:rtl/>
        </w:rPr>
        <w:t>.</w:t>
      </w:r>
      <w:r w:rsidRPr="004F704A">
        <w:rPr>
          <w:rFonts w:eastAsiaTheme="minorEastAsia"/>
          <w:spacing w:val="-4"/>
          <w:rtl/>
        </w:rPr>
        <w:t xml:space="preserve"> ويدعي صاحب البلاغ أيض</w:t>
      </w:r>
      <w:r w:rsidR="00600907">
        <w:rPr>
          <w:rFonts w:eastAsiaTheme="minorEastAsia"/>
          <w:spacing w:val="-4"/>
          <w:rtl/>
        </w:rPr>
        <w:t xml:space="preserve">اً </w:t>
      </w:r>
      <w:r w:rsidRPr="004F704A">
        <w:rPr>
          <w:rFonts w:eastAsiaTheme="minorEastAsia"/>
          <w:spacing w:val="-4"/>
          <w:rtl/>
        </w:rPr>
        <w:t>أنه حرم من حقه وواجبه في أن يكون له تأثير في نماء الطفلة، مما يشكل انتهاك</w:t>
      </w:r>
      <w:r w:rsidR="00600907">
        <w:rPr>
          <w:rFonts w:eastAsiaTheme="minorEastAsia"/>
          <w:spacing w:val="-4"/>
          <w:rtl/>
        </w:rPr>
        <w:t xml:space="preserve">اً </w:t>
      </w:r>
      <w:r w:rsidRPr="004F704A">
        <w:rPr>
          <w:rFonts w:eastAsiaTheme="minorEastAsia"/>
          <w:spacing w:val="-4"/>
          <w:rtl/>
        </w:rPr>
        <w:t xml:space="preserve">للمادة </w:t>
      </w:r>
      <w:r w:rsidRPr="007C34BB">
        <w:rPr>
          <w:rFonts w:eastAsiaTheme="minorEastAsia"/>
          <w:spacing w:val="-4"/>
          <w:rtl/>
        </w:rPr>
        <w:t>14</w:t>
      </w:r>
      <w:r w:rsidRPr="004F704A">
        <w:rPr>
          <w:rFonts w:eastAsiaTheme="minorEastAsia"/>
          <w:spacing w:val="-4"/>
          <w:rtl/>
        </w:rPr>
        <w:t xml:space="preserve"> من الاتفاقية.</w:t>
      </w:r>
    </w:p>
    <w:p w14:paraId="60A2CF68" w14:textId="14AA6A37" w:rsidR="00211823" w:rsidRPr="00211823" w:rsidRDefault="004F704A" w:rsidP="00211823">
      <w:pPr>
        <w:pStyle w:val="SingleTxtGA"/>
        <w:rPr>
          <w:rFonts w:eastAsiaTheme="minorEastAsia"/>
          <w:lang w:val="ar-SA" w:eastAsia="zh-TW" w:bidi="en-GB"/>
        </w:rPr>
      </w:pPr>
      <w:r w:rsidRPr="007C34BB">
        <w:rPr>
          <w:rFonts w:eastAsiaTheme="minorEastAsia" w:hint="cs"/>
          <w:rtl/>
        </w:rPr>
        <w:t>3</w:t>
      </w:r>
      <w:r w:rsidRPr="00125A4E">
        <w:rPr>
          <w:rFonts w:eastAsiaTheme="minorEastAsia" w:hint="cs"/>
          <w:rtl/>
        </w:rPr>
        <w:t>-</w:t>
      </w:r>
      <w:r w:rsidRPr="007C34BB">
        <w:rPr>
          <w:rFonts w:eastAsiaTheme="minorEastAsia" w:hint="cs"/>
          <w:rtl/>
        </w:rPr>
        <w:t>4</w:t>
      </w:r>
      <w:r w:rsidR="00211823" w:rsidRPr="00211823">
        <w:rPr>
          <w:rFonts w:eastAsiaTheme="minorEastAsia"/>
          <w:rtl/>
        </w:rPr>
        <w:tab/>
        <w:t xml:space="preserve">ويستند صاحب البلاغ إلى المادتين </w:t>
      </w:r>
      <w:r w:rsidR="00211823" w:rsidRPr="007C34BB">
        <w:rPr>
          <w:rFonts w:eastAsiaTheme="minorEastAsia"/>
          <w:rtl/>
        </w:rPr>
        <w:t>9</w:t>
      </w:r>
      <w:r w:rsidR="00211823" w:rsidRPr="00211823">
        <w:rPr>
          <w:rFonts w:eastAsiaTheme="minorEastAsia"/>
          <w:rtl/>
        </w:rPr>
        <w:t xml:space="preserve"> و</w:t>
      </w:r>
      <w:r w:rsidR="00211823" w:rsidRPr="007C34BB">
        <w:rPr>
          <w:rFonts w:eastAsiaTheme="minorEastAsia"/>
          <w:rtl/>
        </w:rPr>
        <w:t>16</w:t>
      </w:r>
      <w:r w:rsidR="00211823" w:rsidRPr="00211823">
        <w:rPr>
          <w:rFonts w:eastAsiaTheme="minorEastAsia"/>
          <w:rtl/>
        </w:rPr>
        <w:t xml:space="preserve"> من الاتفاقية، فيؤكد من جديد أنه تبين أن حضوره في حياة الطفلة ف. و. يساعد في نمائها وعليه، فإن هذا الحضور يستحق أن يحظى بالحماية. ومع ذلك، فإن سلطات الدولة المعنية لم تبذل الجهود اللازمة لضمان حق الطفلة في التواصل بانتظام مع والدها غير الحاضن ووضع حد لتدخل الأم التعسفي في حق الطفلة في الحياة الأسرية، وهو ما يتعارض مع ترتيبات التواصل الشاملة التي وضعتها محكمة </w:t>
      </w:r>
      <w:proofErr w:type="spellStart"/>
      <w:r w:rsidR="00211823" w:rsidRPr="00211823">
        <w:rPr>
          <w:rFonts w:eastAsiaTheme="minorEastAsia"/>
          <w:rtl/>
        </w:rPr>
        <w:t>بوتسدام</w:t>
      </w:r>
      <w:proofErr w:type="spellEnd"/>
      <w:r w:rsidR="00211823" w:rsidRPr="00211823">
        <w:rPr>
          <w:rFonts w:eastAsiaTheme="minorEastAsia"/>
          <w:rtl/>
        </w:rPr>
        <w:t xml:space="preserve"> المحلية. </w:t>
      </w:r>
    </w:p>
    <w:p w14:paraId="60FBB9FF" w14:textId="47F172CE" w:rsidR="00211823" w:rsidRPr="004F704A" w:rsidRDefault="00211823" w:rsidP="00211823">
      <w:pPr>
        <w:pStyle w:val="SingleTxtGA"/>
        <w:rPr>
          <w:rFonts w:eastAsiaTheme="minorEastAsia"/>
          <w:spacing w:val="-2"/>
          <w:lang w:val="ar-SA" w:eastAsia="zh-TW" w:bidi="en-GB"/>
        </w:rPr>
      </w:pPr>
      <w:r w:rsidRPr="007C34BB">
        <w:rPr>
          <w:rFonts w:eastAsiaTheme="minorEastAsia"/>
          <w:rtl/>
        </w:rPr>
        <w:t>3</w:t>
      </w:r>
      <w:r w:rsidRPr="00211823">
        <w:rPr>
          <w:rFonts w:eastAsiaTheme="minorEastAsia"/>
          <w:rtl/>
        </w:rPr>
        <w:t>-</w:t>
      </w:r>
      <w:r w:rsidRPr="007C34BB">
        <w:rPr>
          <w:rFonts w:eastAsiaTheme="minorEastAsia"/>
          <w:rtl/>
        </w:rPr>
        <w:t>5</w:t>
      </w:r>
      <w:r w:rsidRPr="00211823">
        <w:rPr>
          <w:rFonts w:eastAsiaTheme="minorEastAsia"/>
          <w:rtl/>
        </w:rPr>
        <w:tab/>
      </w:r>
      <w:r w:rsidRPr="004F704A">
        <w:rPr>
          <w:rFonts w:eastAsiaTheme="minorEastAsia"/>
          <w:spacing w:val="-4"/>
          <w:rtl/>
        </w:rPr>
        <w:t xml:space="preserve">وعلاوة على ذلك، يدعي صاحب البلاغ أنه على الرغم من منح الطفلة حرية التعبير عن رغبتها في إطار الإجراءات القضائية، فإن امتثال سلطات الدولة للمادة </w:t>
      </w:r>
      <w:r w:rsidRPr="007C34BB">
        <w:rPr>
          <w:rFonts w:eastAsiaTheme="minorEastAsia"/>
          <w:spacing w:val="-4"/>
          <w:rtl/>
        </w:rPr>
        <w:t>12</w:t>
      </w:r>
      <w:r w:rsidRPr="004F704A">
        <w:rPr>
          <w:rFonts w:eastAsiaTheme="minorEastAsia"/>
          <w:spacing w:val="-4"/>
          <w:rtl/>
        </w:rPr>
        <w:t xml:space="preserve"> من الاتفاقية هو امتثال " صُوَرِيّ" فقط بالنظر إلى أن آراء الخبراء أثبتت بشكل قاطع أن استمرار نفور الطفلة ف. و. من والدها مرده إلى</w:t>
      </w:r>
      <w:r w:rsidRPr="00211823">
        <w:rPr>
          <w:rFonts w:eastAsiaTheme="minorEastAsia"/>
          <w:rtl/>
        </w:rPr>
        <w:t xml:space="preserve"> </w:t>
      </w:r>
      <w:r w:rsidRPr="004F704A">
        <w:rPr>
          <w:rFonts w:eastAsiaTheme="minorEastAsia"/>
          <w:spacing w:val="-4"/>
          <w:rtl/>
        </w:rPr>
        <w:t>تأثير الوالدة على ابنتها وإلى الصراع الداخلي الذي تعيشه ف.</w:t>
      </w:r>
      <w:r w:rsidR="00670A3F">
        <w:rPr>
          <w:rFonts w:eastAsiaTheme="minorEastAsia" w:hint="cs"/>
          <w:spacing w:val="-4"/>
          <w:rtl/>
        </w:rPr>
        <w:t xml:space="preserve"> </w:t>
      </w:r>
      <w:r w:rsidRPr="004F704A">
        <w:rPr>
          <w:rFonts w:eastAsiaTheme="minorEastAsia"/>
          <w:spacing w:val="-4"/>
          <w:rtl/>
        </w:rPr>
        <w:t>و. من جراء مناصرة الأم،</w:t>
      </w:r>
      <w:r w:rsidR="00641090" w:rsidRPr="004F704A">
        <w:rPr>
          <w:rFonts w:eastAsiaTheme="minorEastAsia"/>
          <w:spacing w:val="-4"/>
          <w:rtl/>
        </w:rPr>
        <w:t xml:space="preserve"> </w:t>
      </w:r>
      <w:r w:rsidRPr="004F704A">
        <w:rPr>
          <w:rFonts w:eastAsiaTheme="minorEastAsia"/>
          <w:spacing w:val="-4"/>
          <w:rtl/>
        </w:rPr>
        <w:t>التي منعتها عمد</w:t>
      </w:r>
      <w:r w:rsidR="00600907">
        <w:rPr>
          <w:rFonts w:eastAsiaTheme="minorEastAsia"/>
          <w:spacing w:val="-4"/>
          <w:rtl/>
        </w:rPr>
        <w:t xml:space="preserve">اً </w:t>
      </w:r>
      <w:r w:rsidRPr="004F704A">
        <w:rPr>
          <w:rFonts w:eastAsiaTheme="minorEastAsia"/>
          <w:spacing w:val="-4"/>
          <w:rtl/>
        </w:rPr>
        <w:t xml:space="preserve">من التواصل مع والدها فترة طويلة من الزمن. ويدعي صاحب البلاغ كذلك أن الوصية القانونية التي عُينت للطفلة منحازة وتمثل </w:t>
      </w:r>
      <w:r w:rsidRPr="004F704A">
        <w:rPr>
          <w:rFonts w:eastAsiaTheme="minorEastAsia"/>
          <w:spacing w:val="-2"/>
          <w:rtl/>
        </w:rPr>
        <w:t>مصالح الأم بدل</w:t>
      </w:r>
      <w:r w:rsidR="00600907">
        <w:rPr>
          <w:rFonts w:eastAsiaTheme="minorEastAsia"/>
          <w:spacing w:val="-2"/>
          <w:rtl/>
        </w:rPr>
        <w:t xml:space="preserve">اً </w:t>
      </w:r>
      <w:r w:rsidRPr="004F704A">
        <w:rPr>
          <w:rFonts w:eastAsiaTheme="minorEastAsia"/>
          <w:spacing w:val="-2"/>
          <w:rtl/>
        </w:rPr>
        <w:t xml:space="preserve">من تمثيل المصالح الفضلى للطفلة. ويدعي صاحب البلاغ أن الأوصياء القانونيين تعينهم المحاكم، وعليه فإن وضعهم، من الناحية المالية، يتوقف على القاضي المعني الذي يملك قرار الاحتفاظ بهم في قضية معينة من عدمه. ويفيد صاحب البلاغ بأن هذا النظام يقوض استقلال هؤلاء الأخصائيين. </w:t>
      </w:r>
    </w:p>
    <w:p w14:paraId="341B5716" w14:textId="4C2F663C" w:rsidR="00211823" w:rsidRPr="00211823" w:rsidRDefault="00211823" w:rsidP="00211823">
      <w:pPr>
        <w:pStyle w:val="SingleTxtGA"/>
        <w:rPr>
          <w:rFonts w:eastAsiaTheme="minorEastAsia"/>
          <w:lang w:val="ar-SA" w:eastAsia="zh-TW" w:bidi="en-GB"/>
        </w:rPr>
      </w:pPr>
      <w:r w:rsidRPr="007C34BB">
        <w:rPr>
          <w:rFonts w:eastAsiaTheme="minorEastAsia"/>
          <w:rtl/>
        </w:rPr>
        <w:t>3</w:t>
      </w:r>
      <w:r w:rsidRPr="00211823">
        <w:rPr>
          <w:rFonts w:eastAsiaTheme="minorEastAsia"/>
          <w:rtl/>
        </w:rPr>
        <w:t>-</w:t>
      </w:r>
      <w:r w:rsidRPr="007C34BB">
        <w:rPr>
          <w:rFonts w:eastAsiaTheme="minorEastAsia"/>
          <w:rtl/>
        </w:rPr>
        <w:t>6</w:t>
      </w:r>
      <w:r w:rsidRPr="00211823">
        <w:rPr>
          <w:rFonts w:eastAsiaTheme="minorEastAsia"/>
          <w:rtl/>
        </w:rPr>
        <w:tab/>
        <w:t xml:space="preserve">وبالإضافة إلى ذلك، يدعي صاحب البلاغ حدوث انتهاك للمادة </w:t>
      </w:r>
      <w:r w:rsidRPr="007C34BB">
        <w:rPr>
          <w:rFonts w:eastAsiaTheme="minorEastAsia"/>
          <w:rtl/>
        </w:rPr>
        <w:t>18</w:t>
      </w:r>
      <w:r w:rsidRPr="00211823">
        <w:rPr>
          <w:rFonts w:eastAsiaTheme="minorEastAsia"/>
          <w:rtl/>
        </w:rPr>
        <w:t xml:space="preserve"> من الاتفاقية لأن قوانين الأسرة في الدولة الطرف تقوم على مبدأ "والد يرعى ووالد ينفق" بدل</w:t>
      </w:r>
      <w:r w:rsidR="00600907">
        <w:rPr>
          <w:rFonts w:eastAsiaTheme="minorEastAsia"/>
          <w:rtl/>
        </w:rPr>
        <w:t xml:space="preserve">اً </w:t>
      </w:r>
      <w:r w:rsidRPr="00211823">
        <w:rPr>
          <w:rFonts w:eastAsiaTheme="minorEastAsia"/>
          <w:rtl/>
        </w:rPr>
        <w:t>من ضمان الاعتراف بمبدأ تحمل كلا الوالدين مسؤولية مشتركة عن تنشئة الطفل ونمائه</w:t>
      </w:r>
      <w:r w:rsidR="004F704A">
        <w:rPr>
          <w:rStyle w:val="FootnoteReference"/>
          <w:rFonts w:eastAsiaTheme="minorEastAsia"/>
          <w:szCs w:val="22"/>
          <w:rtl/>
        </w:rPr>
        <w:t>(</w:t>
      </w:r>
      <w:r w:rsidR="004F704A" w:rsidRPr="007C34BB">
        <w:rPr>
          <w:rStyle w:val="FootnoteReference"/>
          <w:rFonts w:eastAsiaTheme="minorEastAsia"/>
          <w:szCs w:val="22"/>
          <w:lang w:val="en-US"/>
        </w:rPr>
        <w:footnoteReference w:id="6"/>
      </w:r>
      <w:r w:rsidR="004F704A">
        <w:rPr>
          <w:rStyle w:val="FootnoteReference"/>
          <w:rFonts w:eastAsiaTheme="minorEastAsia"/>
          <w:szCs w:val="22"/>
          <w:rtl/>
        </w:rPr>
        <w:t>)</w:t>
      </w:r>
      <w:r w:rsidR="004F704A">
        <w:rPr>
          <w:rFonts w:eastAsiaTheme="minorEastAsia" w:hint="cs"/>
          <w:rtl/>
        </w:rPr>
        <w:t>.</w:t>
      </w:r>
      <w:r w:rsidRPr="00211823">
        <w:rPr>
          <w:rFonts w:eastAsiaTheme="minorEastAsia"/>
          <w:rtl/>
        </w:rPr>
        <w:t xml:space="preserve"> ويدعي أنه من الجلي أن تقصير سلطات الدولة قد حرمه هو وابنته من هذا الحق. </w:t>
      </w:r>
    </w:p>
    <w:p w14:paraId="17E8AC9A" w14:textId="76E38141" w:rsidR="00211823" w:rsidRPr="004F704A" w:rsidRDefault="00211823" w:rsidP="00211823">
      <w:pPr>
        <w:pStyle w:val="SingleTxtGA"/>
        <w:rPr>
          <w:rFonts w:eastAsiaTheme="minorEastAsia"/>
          <w:spacing w:val="-4"/>
          <w:lang w:val="ar-SA" w:eastAsia="zh-TW" w:bidi="en-GB"/>
        </w:rPr>
      </w:pPr>
      <w:r w:rsidRPr="007C34BB">
        <w:rPr>
          <w:rFonts w:eastAsiaTheme="minorEastAsia"/>
          <w:rtl/>
        </w:rPr>
        <w:lastRenderedPageBreak/>
        <w:t>3</w:t>
      </w:r>
      <w:r w:rsidRPr="00211823">
        <w:rPr>
          <w:rFonts w:eastAsiaTheme="minorEastAsia"/>
          <w:rtl/>
        </w:rPr>
        <w:t>-</w:t>
      </w:r>
      <w:r w:rsidRPr="007C34BB">
        <w:rPr>
          <w:rFonts w:eastAsiaTheme="minorEastAsia"/>
          <w:rtl/>
        </w:rPr>
        <w:t>7</w:t>
      </w:r>
      <w:r w:rsidRPr="00211823">
        <w:rPr>
          <w:rFonts w:eastAsiaTheme="minorEastAsia"/>
          <w:rtl/>
        </w:rPr>
        <w:tab/>
        <w:t>ويدعي صاحب البلاغ أن المعلومات تفيد بأن الأم قد تعرض رفاه ف. و. للخطر من خلال ممارسة الضغط عليها وتنفيرها من والدها كما أكد الخبراء، ومع ذلك، فإن المحاكم لم تفتح تحقيق</w:t>
      </w:r>
      <w:r w:rsidR="00600907">
        <w:rPr>
          <w:rFonts w:eastAsiaTheme="minorEastAsia"/>
          <w:rtl/>
        </w:rPr>
        <w:t xml:space="preserve">اً </w:t>
      </w:r>
      <w:r w:rsidRPr="00211823">
        <w:rPr>
          <w:rFonts w:eastAsiaTheme="minorEastAsia"/>
          <w:rtl/>
        </w:rPr>
        <w:t xml:space="preserve">في هذه المسألة، مما يشكل انتهاكاً للمادتين </w:t>
      </w:r>
      <w:r w:rsidRPr="007C34BB">
        <w:rPr>
          <w:rFonts w:eastAsiaTheme="minorEastAsia"/>
          <w:rtl/>
        </w:rPr>
        <w:t>4</w:t>
      </w:r>
      <w:r w:rsidRPr="00211823">
        <w:rPr>
          <w:rFonts w:eastAsiaTheme="minorEastAsia"/>
          <w:rtl/>
        </w:rPr>
        <w:t xml:space="preserve"> و</w:t>
      </w:r>
      <w:r w:rsidRPr="007C34BB">
        <w:rPr>
          <w:rFonts w:eastAsiaTheme="minorEastAsia"/>
          <w:rtl/>
        </w:rPr>
        <w:t>19</w:t>
      </w:r>
      <w:r w:rsidRPr="00211823">
        <w:rPr>
          <w:rFonts w:eastAsiaTheme="minorEastAsia"/>
          <w:rtl/>
        </w:rPr>
        <w:t xml:space="preserve"> من الاتفاقية. ويضيف صاحب البلاغ قائلاً إن قضاة محاكم الأسرة لا يخضعون للتدريب الكافي، ولذلك، فهم غير قادرين على تقييم ما تقتضيه مصالح الطفل الفضلى، طبق</w:t>
      </w:r>
      <w:r w:rsidR="00600907">
        <w:rPr>
          <w:rFonts w:eastAsiaTheme="minorEastAsia"/>
          <w:rtl/>
        </w:rPr>
        <w:t xml:space="preserve">اً </w:t>
      </w:r>
      <w:r w:rsidRPr="00211823">
        <w:rPr>
          <w:rFonts w:eastAsiaTheme="minorEastAsia"/>
          <w:rtl/>
        </w:rPr>
        <w:t xml:space="preserve">للالتزامات الدولية للدولة الطرف. فالعديد من القرارات التي تصدرها المحاكم تضر بالأطفال وتعيق إعمال حقوقهم، كما يتجلى في قضيته الفردية. ويدعي صاحب البلاغ أن الوضع تفاقم أكثر بسبب </w:t>
      </w:r>
      <w:r w:rsidRPr="004F704A">
        <w:rPr>
          <w:rFonts w:eastAsiaTheme="minorEastAsia"/>
          <w:spacing w:val="-4"/>
          <w:rtl/>
        </w:rPr>
        <w:t>التأخير غير المبرر في إجراءات تحديد نظامي الحضانة والتواصل بسبب جسامة عبء العمل الذي تتحمله المحاكم، وهو أمر غير مقبول في بلد يملك من الوسائل المالية ما يتيح له معالجة هذه المشاكل الهيكلية.</w:t>
      </w:r>
    </w:p>
    <w:p w14:paraId="54325FF8" w14:textId="77777777" w:rsidR="00211823" w:rsidRPr="007C34BB" w:rsidRDefault="00211823" w:rsidP="004F704A">
      <w:pPr>
        <w:pStyle w:val="H23GA"/>
        <w:rPr>
          <w:lang w:val="ar-SA" w:eastAsia="zh-TW" w:bidi="en-GB"/>
        </w:rPr>
      </w:pPr>
      <w:r w:rsidRPr="007C34BB">
        <w:rPr>
          <w:rtl/>
        </w:rPr>
        <w:tab/>
      </w:r>
      <w:r w:rsidRPr="007C34BB">
        <w:rPr>
          <w:rtl/>
        </w:rPr>
        <w:tab/>
        <w:t>ملاحظات الدولة الطرف بشأن المقبولية وطلب صاحب البلاغ اتخاذ تدابير مؤقتة</w:t>
      </w:r>
    </w:p>
    <w:p w14:paraId="2B9886A2" w14:textId="61B30627" w:rsidR="00211823" w:rsidRPr="00211823" w:rsidRDefault="00211823" w:rsidP="00211823">
      <w:pPr>
        <w:pStyle w:val="SingleTxtGA"/>
        <w:rPr>
          <w:rFonts w:eastAsiaTheme="minorEastAsia"/>
          <w:lang w:val="ar-SA" w:eastAsia="zh-TW" w:bidi="en-GB"/>
        </w:rPr>
      </w:pPr>
      <w:r w:rsidRPr="007C34BB">
        <w:rPr>
          <w:rFonts w:eastAsiaTheme="minorEastAsia"/>
          <w:rtl/>
        </w:rPr>
        <w:t>4</w:t>
      </w:r>
      <w:r w:rsidRPr="00211823">
        <w:rPr>
          <w:rFonts w:eastAsiaTheme="minorEastAsia"/>
          <w:rtl/>
        </w:rPr>
        <w:t>-</w:t>
      </w:r>
      <w:r w:rsidRPr="007C34BB">
        <w:rPr>
          <w:rFonts w:eastAsiaTheme="minorEastAsia"/>
          <w:rtl/>
        </w:rPr>
        <w:t>1</w:t>
      </w:r>
      <w:r w:rsidRPr="00211823">
        <w:rPr>
          <w:rFonts w:eastAsiaTheme="minorEastAsia"/>
          <w:rtl/>
        </w:rPr>
        <w:tab/>
        <w:t xml:space="preserve">طلبت الدولة الطرف في الملاحظات التي قدمتها إلى اللجنة في </w:t>
      </w:r>
      <w:r w:rsidRPr="007C34BB">
        <w:rPr>
          <w:rFonts w:eastAsiaTheme="minorEastAsia"/>
          <w:rtl/>
        </w:rPr>
        <w:t>28</w:t>
      </w:r>
      <w:r w:rsidRPr="00211823">
        <w:rPr>
          <w:rFonts w:eastAsiaTheme="minorEastAsia"/>
          <w:rtl/>
        </w:rPr>
        <w:t xml:space="preserve"> آذار/مارس و</w:t>
      </w:r>
      <w:r w:rsidRPr="007C34BB">
        <w:rPr>
          <w:rFonts w:eastAsiaTheme="minorEastAsia"/>
          <w:rtl/>
        </w:rPr>
        <w:t>25</w:t>
      </w:r>
      <w:r w:rsidRPr="00211823">
        <w:rPr>
          <w:rFonts w:eastAsiaTheme="minorEastAsia"/>
          <w:rtl/>
        </w:rPr>
        <w:t xml:space="preserve"> نيسان/أبريل </w:t>
      </w:r>
      <w:r w:rsidRPr="007C34BB">
        <w:rPr>
          <w:rFonts w:eastAsiaTheme="minorEastAsia"/>
          <w:rtl/>
        </w:rPr>
        <w:t>2019</w:t>
      </w:r>
      <w:r w:rsidRPr="00211823">
        <w:rPr>
          <w:rFonts w:eastAsiaTheme="minorEastAsia"/>
          <w:rtl/>
        </w:rPr>
        <w:t xml:space="preserve"> اعتبار البلاغ غير مقبول لأن صاحب البلاغ ليست له صفة الضحية ولأنه لم يستنفد سبل الانتصاف المحلية (انظر المادتين </w:t>
      </w:r>
      <w:r w:rsidRPr="007C34BB">
        <w:rPr>
          <w:rFonts w:eastAsiaTheme="minorEastAsia"/>
          <w:rtl/>
        </w:rPr>
        <w:t>5</w:t>
      </w:r>
      <w:r w:rsidRPr="00211823">
        <w:rPr>
          <w:rFonts w:eastAsiaTheme="minorEastAsia"/>
          <w:rtl/>
        </w:rPr>
        <w:t>(</w:t>
      </w:r>
      <w:r w:rsidRPr="007C34BB">
        <w:rPr>
          <w:rFonts w:eastAsiaTheme="minorEastAsia"/>
          <w:rtl/>
        </w:rPr>
        <w:t>2</w:t>
      </w:r>
      <w:r w:rsidRPr="00211823">
        <w:rPr>
          <w:rFonts w:eastAsiaTheme="minorEastAsia"/>
          <w:rtl/>
        </w:rPr>
        <w:t>) و</w:t>
      </w:r>
      <w:r w:rsidRPr="007C34BB">
        <w:rPr>
          <w:rFonts w:eastAsiaTheme="minorEastAsia"/>
          <w:rtl/>
        </w:rPr>
        <w:t>7</w:t>
      </w:r>
      <w:r w:rsidR="00641090">
        <w:rPr>
          <w:rFonts w:eastAsiaTheme="minorEastAsia"/>
          <w:rtl/>
        </w:rPr>
        <w:t>(</w:t>
      </w:r>
      <w:r w:rsidRPr="00211823">
        <w:rPr>
          <w:rFonts w:eastAsiaTheme="minorEastAsia"/>
          <w:rtl/>
        </w:rPr>
        <w:t>ه) من البروتوكول الاختياري). وتطعن الدولة الطرف أيض</w:t>
      </w:r>
      <w:r w:rsidR="00600907">
        <w:rPr>
          <w:rFonts w:eastAsiaTheme="minorEastAsia"/>
          <w:rtl/>
        </w:rPr>
        <w:t xml:space="preserve">اً </w:t>
      </w:r>
      <w:r w:rsidRPr="00211823">
        <w:rPr>
          <w:rFonts w:eastAsiaTheme="minorEastAsia"/>
          <w:rtl/>
        </w:rPr>
        <w:t>في مقبولية الشكوى لأنها غير موقعة لا من صاحب البلاغ ولا من ف. و. مما يشكل انتهاكاً للمادة</w:t>
      </w:r>
      <w:r w:rsidR="004F704A">
        <w:rPr>
          <w:rFonts w:eastAsiaTheme="minorEastAsia" w:hint="cs"/>
          <w:rtl/>
        </w:rPr>
        <w:t> </w:t>
      </w:r>
      <w:r w:rsidRPr="007C34BB">
        <w:rPr>
          <w:rFonts w:eastAsiaTheme="minorEastAsia"/>
          <w:rtl/>
        </w:rPr>
        <w:t>7</w:t>
      </w:r>
      <w:r w:rsidR="00641090">
        <w:rPr>
          <w:rFonts w:eastAsiaTheme="minorEastAsia"/>
          <w:rtl/>
        </w:rPr>
        <w:t>(</w:t>
      </w:r>
      <w:r w:rsidRPr="00211823">
        <w:rPr>
          <w:rFonts w:eastAsiaTheme="minorEastAsia"/>
          <w:rtl/>
        </w:rPr>
        <w:t>ب) من البروتوكول الاختياري.</w:t>
      </w:r>
    </w:p>
    <w:p w14:paraId="1571D104" w14:textId="363B2E7A" w:rsidR="00211823" w:rsidRPr="00211823" w:rsidRDefault="00211823" w:rsidP="00211823">
      <w:pPr>
        <w:pStyle w:val="SingleTxtGA"/>
        <w:rPr>
          <w:rFonts w:eastAsiaTheme="minorEastAsia"/>
          <w:lang w:val="ar-SA" w:eastAsia="zh-TW" w:bidi="en-GB"/>
        </w:rPr>
      </w:pPr>
      <w:r w:rsidRPr="007C34BB">
        <w:rPr>
          <w:rFonts w:eastAsiaTheme="minorEastAsia"/>
          <w:rtl/>
        </w:rPr>
        <w:t>4</w:t>
      </w:r>
      <w:r w:rsidRPr="00211823">
        <w:rPr>
          <w:rFonts w:eastAsiaTheme="minorEastAsia"/>
          <w:rtl/>
        </w:rPr>
        <w:t>-</w:t>
      </w:r>
      <w:r w:rsidRPr="007C34BB">
        <w:rPr>
          <w:rFonts w:eastAsiaTheme="minorEastAsia"/>
          <w:rtl/>
        </w:rPr>
        <w:t>2</w:t>
      </w:r>
      <w:r w:rsidRPr="00211823">
        <w:rPr>
          <w:rFonts w:eastAsiaTheme="minorEastAsia"/>
          <w:rtl/>
        </w:rPr>
        <w:tab/>
        <w:t>وفيما يخص انعدام صفة الضحية المزعوم، تدفع الدولة الطرف بأن ف. و. لم تعط موافقتها على تقديم البلاغ وأنه لا يجوز لصاحب البلاغ، وهو ليس الوالد الحاضن، أن يتصرف نيابة عنها. ومع أنه قد يجوز، بصورة استثنائية، أن يتقدم الوالد غير الحاضن بشكوى، شريطة أن يصب ذلك في مصلحة الطفل الفضلى، فإنه يمكن الافتراض افتراض</w:t>
      </w:r>
      <w:r w:rsidR="00600907">
        <w:rPr>
          <w:rFonts w:eastAsiaTheme="minorEastAsia"/>
          <w:rtl/>
        </w:rPr>
        <w:t xml:space="preserve">اً </w:t>
      </w:r>
      <w:r w:rsidRPr="00211823">
        <w:rPr>
          <w:rFonts w:eastAsiaTheme="minorEastAsia"/>
          <w:rtl/>
        </w:rPr>
        <w:t>يكاد يكون جازم</w:t>
      </w:r>
      <w:r w:rsidR="00600907">
        <w:rPr>
          <w:rFonts w:eastAsiaTheme="minorEastAsia"/>
          <w:rtl/>
        </w:rPr>
        <w:t xml:space="preserve">اً </w:t>
      </w:r>
      <w:r w:rsidRPr="00211823">
        <w:rPr>
          <w:rFonts w:eastAsiaTheme="minorEastAsia"/>
          <w:rtl/>
        </w:rPr>
        <w:t>في هذه القضية، أن الشكوى قدمت بغير إرادة الطفلة، التي كانت تمانع صراحة في التواصل مع والدها. وهذه الممانعة كانت أيض</w:t>
      </w:r>
      <w:r w:rsidR="00600907">
        <w:rPr>
          <w:rFonts w:eastAsiaTheme="minorEastAsia"/>
          <w:rtl/>
        </w:rPr>
        <w:t xml:space="preserve">اً </w:t>
      </w:r>
      <w:r w:rsidRPr="00211823">
        <w:rPr>
          <w:rFonts w:eastAsiaTheme="minorEastAsia"/>
          <w:rtl/>
        </w:rPr>
        <w:t xml:space="preserve">هي الأساس في قرار محكمة الاستئناف في </w:t>
      </w:r>
      <w:proofErr w:type="spellStart"/>
      <w:r w:rsidRPr="00211823">
        <w:rPr>
          <w:rFonts w:eastAsiaTheme="minorEastAsia"/>
          <w:rtl/>
        </w:rPr>
        <w:t>براندنبورغ</w:t>
      </w:r>
      <w:proofErr w:type="spellEnd"/>
      <w:r w:rsidRPr="00211823">
        <w:rPr>
          <w:rFonts w:eastAsiaTheme="minorEastAsia"/>
          <w:rtl/>
        </w:rPr>
        <w:t xml:space="preserve"> المطعون فيه.</w:t>
      </w:r>
    </w:p>
    <w:p w14:paraId="4A6C49F7" w14:textId="77777777" w:rsidR="00211823" w:rsidRPr="00211823" w:rsidRDefault="00211823" w:rsidP="00211823">
      <w:pPr>
        <w:pStyle w:val="SingleTxtGA"/>
        <w:rPr>
          <w:rFonts w:eastAsiaTheme="minorEastAsia"/>
          <w:lang w:val="ar-SA" w:eastAsia="zh-TW" w:bidi="en-GB"/>
        </w:rPr>
      </w:pPr>
      <w:r w:rsidRPr="007C34BB">
        <w:rPr>
          <w:rFonts w:eastAsiaTheme="minorEastAsia"/>
          <w:rtl/>
        </w:rPr>
        <w:t>4</w:t>
      </w:r>
      <w:r w:rsidRPr="00211823">
        <w:rPr>
          <w:rFonts w:eastAsiaTheme="minorEastAsia"/>
          <w:rtl/>
        </w:rPr>
        <w:t>-</w:t>
      </w:r>
      <w:r w:rsidRPr="007C34BB">
        <w:rPr>
          <w:rFonts w:eastAsiaTheme="minorEastAsia"/>
          <w:rtl/>
        </w:rPr>
        <w:t>3</w:t>
      </w:r>
      <w:r w:rsidRPr="00211823">
        <w:rPr>
          <w:rFonts w:eastAsiaTheme="minorEastAsia"/>
          <w:rtl/>
        </w:rPr>
        <w:tab/>
        <w:t>وعلاوة على ذلك، تؤكد الدولة الطرف أن صاحب البلاغ لم يستنفد جميع سبل الانتصاف المحلية لأن شكواه الدستورية كانت معروضة على المحكمة الدستورية الاتحادية للنظر فيها.</w:t>
      </w:r>
    </w:p>
    <w:p w14:paraId="375E5575" w14:textId="2CCFC393" w:rsidR="00211823" w:rsidRPr="00211823" w:rsidRDefault="00211823" w:rsidP="00211823">
      <w:pPr>
        <w:pStyle w:val="SingleTxtGA"/>
        <w:rPr>
          <w:rFonts w:eastAsiaTheme="minorEastAsia"/>
          <w:lang w:val="ar-SA" w:eastAsia="zh-TW" w:bidi="en-GB"/>
        </w:rPr>
      </w:pPr>
      <w:r w:rsidRPr="007C34BB">
        <w:rPr>
          <w:rFonts w:eastAsiaTheme="minorEastAsia"/>
          <w:rtl/>
        </w:rPr>
        <w:t>4</w:t>
      </w:r>
      <w:r w:rsidRPr="00211823">
        <w:rPr>
          <w:rFonts w:eastAsiaTheme="minorEastAsia"/>
          <w:rtl/>
        </w:rPr>
        <w:t>-</w:t>
      </w:r>
      <w:r w:rsidRPr="007C34BB">
        <w:rPr>
          <w:rFonts w:eastAsiaTheme="minorEastAsia"/>
          <w:rtl/>
        </w:rPr>
        <w:t>4</w:t>
      </w:r>
      <w:r w:rsidRPr="00211823">
        <w:rPr>
          <w:rFonts w:eastAsiaTheme="minorEastAsia"/>
          <w:rtl/>
        </w:rPr>
        <w:tab/>
        <w:t>وفيما يتعلق بطلب صاحب البلاغ اتخاذ تدابير مؤقتة، تُفصل الدولة الطرف أول</w:t>
      </w:r>
      <w:r w:rsidR="00600907">
        <w:rPr>
          <w:rFonts w:eastAsiaTheme="minorEastAsia"/>
          <w:rtl/>
        </w:rPr>
        <w:t xml:space="preserve">اً </w:t>
      </w:r>
      <w:r w:rsidRPr="00211823">
        <w:rPr>
          <w:rFonts w:eastAsiaTheme="minorEastAsia"/>
          <w:rtl/>
        </w:rPr>
        <w:t xml:space="preserve">عناصر التعليل الذي أوردته محكمة </w:t>
      </w:r>
      <w:proofErr w:type="spellStart"/>
      <w:r w:rsidRPr="00211823">
        <w:rPr>
          <w:rFonts w:eastAsiaTheme="minorEastAsia"/>
          <w:rtl/>
        </w:rPr>
        <w:t>بوتسدام</w:t>
      </w:r>
      <w:proofErr w:type="spellEnd"/>
      <w:r w:rsidRPr="00211823">
        <w:rPr>
          <w:rFonts w:eastAsiaTheme="minorEastAsia"/>
          <w:rtl/>
        </w:rPr>
        <w:t xml:space="preserve"> المحلية في حكمها الصادر في </w:t>
      </w:r>
      <w:r w:rsidRPr="007C34BB">
        <w:rPr>
          <w:rFonts w:eastAsiaTheme="minorEastAsia"/>
          <w:rtl/>
        </w:rPr>
        <w:t>25</w:t>
      </w:r>
      <w:r w:rsidRPr="00211823">
        <w:rPr>
          <w:rFonts w:eastAsiaTheme="minorEastAsia"/>
          <w:rtl/>
        </w:rPr>
        <w:t xml:space="preserve"> تموز/يوليه </w:t>
      </w:r>
      <w:r w:rsidRPr="007C34BB">
        <w:rPr>
          <w:rFonts w:eastAsiaTheme="minorEastAsia"/>
          <w:rtl/>
        </w:rPr>
        <w:t>2017</w:t>
      </w:r>
      <w:r w:rsidRPr="00211823">
        <w:rPr>
          <w:rFonts w:eastAsiaTheme="minorEastAsia"/>
          <w:rtl/>
        </w:rPr>
        <w:t xml:space="preserve">. وتشير كذلك إلى أنه يُفترض، في ضوء تعليق محكمة الاستئناف في </w:t>
      </w:r>
      <w:proofErr w:type="spellStart"/>
      <w:r w:rsidRPr="00211823">
        <w:rPr>
          <w:rFonts w:eastAsiaTheme="minorEastAsia"/>
          <w:rtl/>
        </w:rPr>
        <w:t>براندنبورغ</w:t>
      </w:r>
      <w:proofErr w:type="spellEnd"/>
      <w:r w:rsidRPr="00211823">
        <w:rPr>
          <w:rFonts w:eastAsiaTheme="minorEastAsia"/>
          <w:rtl/>
        </w:rPr>
        <w:t xml:space="preserve"> لحقوق التواصل الممنوحة لصاحب البلاغ حتى</w:t>
      </w:r>
      <w:r w:rsidR="004F704A">
        <w:rPr>
          <w:rFonts w:eastAsiaTheme="minorEastAsia" w:hint="cs"/>
          <w:rtl/>
        </w:rPr>
        <w:t> </w:t>
      </w:r>
      <w:r w:rsidRPr="007C34BB">
        <w:rPr>
          <w:rFonts w:eastAsiaTheme="minorEastAsia"/>
          <w:rtl/>
        </w:rPr>
        <w:t>30</w:t>
      </w:r>
      <w:r w:rsidRPr="00211823">
        <w:rPr>
          <w:rFonts w:eastAsiaTheme="minorEastAsia"/>
          <w:rtl/>
        </w:rPr>
        <w:t xml:space="preserve"> تموز/يوليه </w:t>
      </w:r>
      <w:r w:rsidRPr="007C34BB">
        <w:rPr>
          <w:rFonts w:eastAsiaTheme="minorEastAsia"/>
          <w:rtl/>
        </w:rPr>
        <w:t>2019</w:t>
      </w:r>
      <w:r w:rsidRPr="00211823">
        <w:rPr>
          <w:rFonts w:eastAsiaTheme="minorEastAsia"/>
          <w:rtl/>
        </w:rPr>
        <w:t xml:space="preserve">، ألا تتخذ سلطات الدولة أي تدابير لتيسير تواصل صاحب البلاغ مع طفلته، بعد صدور هذا القرار، أي في </w:t>
      </w:r>
      <w:r w:rsidRPr="007C34BB">
        <w:rPr>
          <w:rFonts w:eastAsiaTheme="minorEastAsia"/>
          <w:rtl/>
        </w:rPr>
        <w:t>16</w:t>
      </w:r>
      <w:r w:rsidRPr="00211823">
        <w:rPr>
          <w:rFonts w:eastAsiaTheme="minorEastAsia"/>
          <w:rtl/>
        </w:rPr>
        <w:t xml:space="preserve"> كانون الثاني/يناير </w:t>
      </w:r>
      <w:r w:rsidRPr="007C34BB">
        <w:rPr>
          <w:rFonts w:eastAsiaTheme="minorEastAsia"/>
          <w:rtl/>
        </w:rPr>
        <w:t>2019</w:t>
      </w:r>
      <w:r w:rsidRPr="00211823">
        <w:rPr>
          <w:rFonts w:eastAsiaTheme="minorEastAsia"/>
          <w:rtl/>
        </w:rPr>
        <w:t xml:space="preserve">. </w:t>
      </w:r>
    </w:p>
    <w:p w14:paraId="39014358" w14:textId="7936277D" w:rsidR="00211823" w:rsidRPr="007C34BB" w:rsidRDefault="00211823" w:rsidP="004F704A">
      <w:pPr>
        <w:pStyle w:val="H23GA"/>
        <w:rPr>
          <w:lang w:val="ar-SA" w:eastAsia="zh-TW" w:bidi="en-GB"/>
        </w:rPr>
      </w:pPr>
      <w:r w:rsidRPr="007C34BB">
        <w:rPr>
          <w:rtl/>
        </w:rPr>
        <w:tab/>
      </w:r>
      <w:r w:rsidRPr="007C34BB">
        <w:rPr>
          <w:rtl/>
        </w:rPr>
        <w:tab/>
        <w:t>تعليقات صاحب البلاغ على ملاحظات الدولة الطرف بشأن المقبولية وطلب صاحب البلاغ اتخاذ تدابير</w:t>
      </w:r>
      <w:r w:rsidR="004F704A" w:rsidRPr="007C34BB">
        <w:rPr>
          <w:rFonts w:hint="cs"/>
          <w:rtl/>
        </w:rPr>
        <w:t> </w:t>
      </w:r>
      <w:r w:rsidRPr="007C34BB">
        <w:rPr>
          <w:rtl/>
        </w:rPr>
        <w:t>مؤقتة</w:t>
      </w:r>
    </w:p>
    <w:p w14:paraId="008158A5" w14:textId="14CE235A" w:rsidR="00211823" w:rsidRPr="00211823" w:rsidRDefault="00211823" w:rsidP="00211823">
      <w:pPr>
        <w:pStyle w:val="SingleTxtGA"/>
        <w:rPr>
          <w:rFonts w:eastAsiaTheme="minorEastAsia"/>
          <w:lang w:val="ar-SA" w:eastAsia="zh-TW" w:bidi="en-GB"/>
        </w:rPr>
      </w:pPr>
      <w:r w:rsidRPr="007C34BB">
        <w:rPr>
          <w:rFonts w:eastAsiaTheme="minorEastAsia"/>
          <w:rtl/>
        </w:rPr>
        <w:t>5</w:t>
      </w:r>
      <w:r w:rsidRPr="00211823">
        <w:rPr>
          <w:rFonts w:eastAsiaTheme="minorEastAsia"/>
          <w:rtl/>
        </w:rPr>
        <w:t>-</w:t>
      </w:r>
      <w:r w:rsidRPr="00211823">
        <w:rPr>
          <w:rFonts w:eastAsiaTheme="minorEastAsia"/>
          <w:rtl/>
        </w:rPr>
        <w:tab/>
        <w:t xml:space="preserve">يعترض صاحب البلاغ في تعليقاته المؤرخة </w:t>
      </w:r>
      <w:r w:rsidRPr="007C34BB">
        <w:rPr>
          <w:rFonts w:eastAsiaTheme="minorEastAsia"/>
          <w:rtl/>
        </w:rPr>
        <w:t>27</w:t>
      </w:r>
      <w:r w:rsidRPr="00211823">
        <w:rPr>
          <w:rFonts w:eastAsiaTheme="minorEastAsia"/>
          <w:rtl/>
        </w:rPr>
        <w:t xml:space="preserve"> أيار/مايو </w:t>
      </w:r>
      <w:r w:rsidRPr="007C34BB">
        <w:rPr>
          <w:rFonts w:eastAsiaTheme="minorEastAsia"/>
          <w:rtl/>
        </w:rPr>
        <w:t>2019</w:t>
      </w:r>
      <w:r w:rsidRPr="00211823">
        <w:rPr>
          <w:rFonts w:eastAsiaTheme="minorEastAsia"/>
          <w:rtl/>
        </w:rPr>
        <w:t xml:space="preserve"> على طعن الدولة الطرف في مقبولية شكواه. ويشير إلى أن المحكمة الدستورية الاتحادية في ألمانيا رفضت في </w:t>
      </w:r>
      <w:r w:rsidRPr="007C34BB">
        <w:rPr>
          <w:rFonts w:eastAsiaTheme="minorEastAsia"/>
          <w:rtl/>
        </w:rPr>
        <w:t>27</w:t>
      </w:r>
      <w:r w:rsidRPr="00211823">
        <w:rPr>
          <w:rFonts w:eastAsiaTheme="minorEastAsia"/>
          <w:rtl/>
        </w:rPr>
        <w:t xml:space="preserve"> آذار/مارس </w:t>
      </w:r>
      <w:r w:rsidRPr="007C34BB">
        <w:rPr>
          <w:rFonts w:eastAsiaTheme="minorEastAsia"/>
          <w:rtl/>
        </w:rPr>
        <w:t>2019</w:t>
      </w:r>
      <w:r w:rsidRPr="00211823">
        <w:rPr>
          <w:rFonts w:eastAsiaTheme="minorEastAsia"/>
          <w:rtl/>
        </w:rPr>
        <w:t xml:space="preserve"> قبول الشكوى الدستورية التي تقدم بها للفصل في النزاع، وبذلك، يكون قد استنفد جميع سبل الانتصاف المحلية المتاحة. ويدفع كذلك بأن الأسلوب الذي تتبعه محاكم الأسرة في معالجة قضايا فصل الطفل، ولا</w:t>
      </w:r>
      <w:r w:rsidR="00600907">
        <w:rPr>
          <w:rFonts w:eastAsiaTheme="minorEastAsia" w:hint="cs"/>
          <w:rtl/>
        </w:rPr>
        <w:t> </w:t>
      </w:r>
      <w:r w:rsidRPr="00211823">
        <w:rPr>
          <w:rFonts w:eastAsiaTheme="minorEastAsia"/>
          <w:rtl/>
        </w:rPr>
        <w:t>سيما عن والده، هو مشكلة منهجية في ألمانيا. ويشدد على عدم تعليق الدولة الطرف على ادعائه بشأن طول أمد إجراءات المحكمة أكثر من اللازم. ويشير إلى أن الدولة الطرف اتخذت مؤخر</w:t>
      </w:r>
      <w:r w:rsidR="00600907">
        <w:rPr>
          <w:rFonts w:eastAsiaTheme="minorEastAsia"/>
          <w:rtl/>
        </w:rPr>
        <w:t xml:space="preserve">اً، </w:t>
      </w:r>
      <w:r w:rsidRPr="00211823">
        <w:rPr>
          <w:rFonts w:eastAsiaTheme="minorEastAsia"/>
          <w:rtl/>
        </w:rPr>
        <w:t xml:space="preserve">بعض التدابير لتسريع إجراءات المحاكم في قضايا الأسرة، عقب صدور عدة أحكام عن المحكمة الأوروبية </w:t>
      </w:r>
      <w:r w:rsidRPr="00211823">
        <w:rPr>
          <w:rFonts w:eastAsiaTheme="minorEastAsia"/>
          <w:rtl/>
        </w:rPr>
        <w:lastRenderedPageBreak/>
        <w:t xml:space="preserve">لحقوق الإنسان خلصت فيها إلى حدوث انتهاكات في قضايا مماثلة. ولكن تبين أن هذه التدابير غير فعالة في قضية صاحب البلاغ. </w:t>
      </w:r>
    </w:p>
    <w:p w14:paraId="7D3264F7" w14:textId="77777777" w:rsidR="00211823" w:rsidRPr="007C34BB" w:rsidRDefault="00211823" w:rsidP="00211823">
      <w:pPr>
        <w:pStyle w:val="H23GA"/>
        <w:rPr>
          <w:lang w:val="ar-SA" w:eastAsia="zh-TW" w:bidi="en-GB"/>
        </w:rPr>
      </w:pPr>
      <w:r w:rsidRPr="007C34BB">
        <w:rPr>
          <w:rtl/>
        </w:rPr>
        <w:tab/>
      </w:r>
      <w:r w:rsidRPr="007C34BB">
        <w:rPr>
          <w:rtl/>
        </w:rPr>
        <w:tab/>
        <w:t>ملاحظات الدولة الطرف بشأن الأسس الموضوعية</w:t>
      </w:r>
    </w:p>
    <w:p w14:paraId="11584C53" w14:textId="77777777" w:rsidR="00211823" w:rsidRPr="00211823" w:rsidRDefault="00211823" w:rsidP="00211823">
      <w:pPr>
        <w:pStyle w:val="SingleTxtGA"/>
        <w:rPr>
          <w:rFonts w:eastAsiaTheme="minorEastAsia"/>
          <w:lang w:val="ar-SA" w:eastAsia="zh-TW" w:bidi="en-GB"/>
        </w:rPr>
      </w:pPr>
      <w:r w:rsidRPr="007C34BB">
        <w:rPr>
          <w:rFonts w:eastAsiaTheme="minorEastAsia"/>
          <w:rtl/>
        </w:rPr>
        <w:t>6</w:t>
      </w:r>
      <w:r w:rsidRPr="00211823">
        <w:rPr>
          <w:rFonts w:eastAsiaTheme="minorEastAsia"/>
          <w:rtl/>
        </w:rPr>
        <w:t>-</w:t>
      </w:r>
      <w:r w:rsidRPr="007C34BB">
        <w:rPr>
          <w:rFonts w:eastAsiaTheme="minorEastAsia"/>
          <w:rtl/>
        </w:rPr>
        <w:t>1</w:t>
      </w:r>
      <w:r w:rsidRPr="00211823">
        <w:rPr>
          <w:rFonts w:eastAsiaTheme="minorEastAsia"/>
          <w:rtl/>
        </w:rPr>
        <w:tab/>
        <w:t xml:space="preserve">قدمت الدولة الطرف، في مذكرة شفوية مؤرخة </w:t>
      </w:r>
      <w:r w:rsidRPr="007C34BB">
        <w:rPr>
          <w:rFonts w:eastAsiaTheme="minorEastAsia"/>
          <w:rtl/>
        </w:rPr>
        <w:t>29</w:t>
      </w:r>
      <w:r w:rsidRPr="00211823">
        <w:rPr>
          <w:rFonts w:eastAsiaTheme="minorEastAsia"/>
          <w:rtl/>
        </w:rPr>
        <w:t xml:space="preserve"> تشرين الأول/أكتوبر </w:t>
      </w:r>
      <w:r w:rsidRPr="007C34BB">
        <w:rPr>
          <w:rFonts w:eastAsiaTheme="minorEastAsia"/>
          <w:rtl/>
        </w:rPr>
        <w:t>2019</w:t>
      </w:r>
      <w:r w:rsidRPr="00211823">
        <w:rPr>
          <w:rFonts w:eastAsiaTheme="minorEastAsia"/>
          <w:rtl/>
        </w:rPr>
        <w:t xml:space="preserve">، ملاحظاتها بشأن الأسس الموضوعية لهذه القضية. </w:t>
      </w:r>
    </w:p>
    <w:p w14:paraId="0374BD16" w14:textId="4E6E2EA7" w:rsidR="00211823" w:rsidRPr="00211823" w:rsidRDefault="00211823" w:rsidP="00211823">
      <w:pPr>
        <w:pStyle w:val="SingleTxtGA"/>
        <w:rPr>
          <w:rFonts w:eastAsiaTheme="minorEastAsia"/>
          <w:lang w:val="ar-SA" w:eastAsia="zh-TW" w:bidi="en-GB"/>
        </w:rPr>
      </w:pPr>
      <w:r w:rsidRPr="007C34BB">
        <w:rPr>
          <w:rFonts w:eastAsiaTheme="minorEastAsia"/>
          <w:rtl/>
        </w:rPr>
        <w:t>6</w:t>
      </w:r>
      <w:r w:rsidRPr="00211823">
        <w:rPr>
          <w:rFonts w:eastAsiaTheme="minorEastAsia"/>
          <w:rtl/>
        </w:rPr>
        <w:t>-</w:t>
      </w:r>
      <w:r w:rsidRPr="007C34BB">
        <w:rPr>
          <w:rFonts w:eastAsiaTheme="minorEastAsia"/>
          <w:rtl/>
        </w:rPr>
        <w:t>2</w:t>
      </w:r>
      <w:r w:rsidRPr="00211823">
        <w:rPr>
          <w:rFonts w:eastAsiaTheme="minorEastAsia"/>
          <w:rtl/>
        </w:rPr>
        <w:tab/>
        <w:t xml:space="preserve">وفيما يتعلق بالانتهاك المزعوم للمادة </w:t>
      </w:r>
      <w:r w:rsidRPr="007C34BB">
        <w:rPr>
          <w:rFonts w:eastAsiaTheme="minorEastAsia"/>
          <w:rtl/>
        </w:rPr>
        <w:t>3</w:t>
      </w:r>
      <w:r w:rsidRPr="00211823">
        <w:rPr>
          <w:rFonts w:eastAsiaTheme="minorEastAsia"/>
          <w:rtl/>
        </w:rPr>
        <w:t xml:space="preserve"> من الاتفاقية، تدعي الدولة الطرف أن مفهوم مصالح الطفل الفضلى هو عنصر واحد فقط من العناصر التي ينبغي أن تؤخذ في الاعتبار، طبق</w:t>
      </w:r>
      <w:r w:rsidR="00600907">
        <w:rPr>
          <w:rFonts w:eastAsiaTheme="minorEastAsia"/>
          <w:rtl/>
        </w:rPr>
        <w:t xml:space="preserve">اً </w:t>
      </w:r>
      <w:r w:rsidRPr="00211823">
        <w:rPr>
          <w:rFonts w:eastAsiaTheme="minorEastAsia"/>
          <w:rtl/>
        </w:rPr>
        <w:t>لنص هذا الحكم. ولذلك، فإن مصالح الطفل الفضلى ليست لها أولوية مطلقة على المصالح الخاصة والعامة الأخرى؛ وقد تأتي مصالح الطفل الفضلى في المرتبة الثانية بعد المصالح الأخرى التي ينص القانون على حمايتها في بعض الحالات الفردية. وعلى أية حال، فقد أولي الاعتبار الأول، في هذه القضية، لمصلحة الطفل الفضلى لأن الطفلة ترغب تحديد</w:t>
      </w:r>
      <w:r w:rsidR="00600907">
        <w:rPr>
          <w:rFonts w:eastAsiaTheme="minorEastAsia"/>
          <w:rtl/>
        </w:rPr>
        <w:t xml:space="preserve">اً </w:t>
      </w:r>
      <w:r w:rsidRPr="00211823">
        <w:rPr>
          <w:rFonts w:eastAsiaTheme="minorEastAsia"/>
          <w:rtl/>
        </w:rPr>
        <w:t xml:space="preserve">في قطع التواصل مع صاحب البلاغ. وإيلاء المحكمة المحلية الاعتبار الواجب لإرادة الطفلة، التي كانت تبلغ من العمر </w:t>
      </w:r>
      <w:r w:rsidRPr="007C34BB">
        <w:rPr>
          <w:rFonts w:eastAsiaTheme="minorEastAsia"/>
          <w:rtl/>
        </w:rPr>
        <w:t>11</w:t>
      </w:r>
      <w:r w:rsidRPr="00211823">
        <w:rPr>
          <w:rFonts w:eastAsiaTheme="minorEastAsia"/>
          <w:rtl/>
        </w:rPr>
        <w:t xml:space="preserve"> عام</w:t>
      </w:r>
      <w:r w:rsidR="00600907">
        <w:rPr>
          <w:rFonts w:eastAsiaTheme="minorEastAsia"/>
          <w:rtl/>
        </w:rPr>
        <w:t xml:space="preserve">اً </w:t>
      </w:r>
      <w:r w:rsidRPr="00211823">
        <w:rPr>
          <w:rFonts w:eastAsiaTheme="minorEastAsia"/>
          <w:rtl/>
        </w:rPr>
        <w:t xml:space="preserve">حين اعتمدت محكمة الاستئناف في </w:t>
      </w:r>
      <w:proofErr w:type="spellStart"/>
      <w:r w:rsidRPr="00211823">
        <w:rPr>
          <w:rFonts w:eastAsiaTheme="minorEastAsia"/>
          <w:rtl/>
        </w:rPr>
        <w:t>براندنبورغ</w:t>
      </w:r>
      <w:proofErr w:type="spellEnd"/>
      <w:r w:rsidRPr="00211823">
        <w:rPr>
          <w:rFonts w:eastAsiaTheme="minorEastAsia"/>
          <w:rtl/>
        </w:rPr>
        <w:t xml:space="preserve"> القرار المطعون فيه، هو أيض</w:t>
      </w:r>
      <w:r w:rsidR="00600907">
        <w:rPr>
          <w:rFonts w:eastAsiaTheme="minorEastAsia"/>
          <w:rtl/>
        </w:rPr>
        <w:t xml:space="preserve">اً </w:t>
      </w:r>
      <w:r w:rsidRPr="00211823">
        <w:rPr>
          <w:rFonts w:eastAsiaTheme="minorEastAsia"/>
          <w:rtl/>
        </w:rPr>
        <w:t xml:space="preserve">يتوافق مع المادة </w:t>
      </w:r>
      <w:r w:rsidRPr="007C34BB">
        <w:rPr>
          <w:rFonts w:eastAsiaTheme="minorEastAsia"/>
          <w:rtl/>
        </w:rPr>
        <w:t>12</w:t>
      </w:r>
      <w:r w:rsidRPr="00211823">
        <w:rPr>
          <w:rFonts w:eastAsiaTheme="minorEastAsia"/>
          <w:rtl/>
        </w:rPr>
        <w:t xml:space="preserve"> من الاتفاقية. وتدعي الدولة الطرف أن طول أمد الإجراءات أكثر من اللازم بحسب ادعائه لا يغير شيئ</w:t>
      </w:r>
      <w:r w:rsidR="00600907">
        <w:rPr>
          <w:rFonts w:eastAsiaTheme="minorEastAsia"/>
          <w:rtl/>
        </w:rPr>
        <w:t xml:space="preserve">اً </w:t>
      </w:r>
      <w:r w:rsidRPr="00211823">
        <w:rPr>
          <w:rFonts w:eastAsiaTheme="minorEastAsia"/>
          <w:rtl/>
        </w:rPr>
        <w:t>في التقييم. ورد</w:t>
      </w:r>
      <w:r w:rsidR="00600907">
        <w:rPr>
          <w:rFonts w:eastAsiaTheme="minorEastAsia"/>
          <w:rtl/>
        </w:rPr>
        <w:t xml:space="preserve">اً </w:t>
      </w:r>
      <w:r w:rsidRPr="00211823">
        <w:rPr>
          <w:rFonts w:eastAsiaTheme="minorEastAsia"/>
          <w:rtl/>
        </w:rPr>
        <w:t xml:space="preserve">على ادعاءات صاحب البلاغ بشأن وجود مواطن قصور هيكلية في نظام رعاية الطفل في ألمانيا، تدعي الدولة الطرف أن عدة مراجعات أجريت بين عامي </w:t>
      </w:r>
      <w:r w:rsidRPr="007C34BB">
        <w:rPr>
          <w:rFonts w:eastAsiaTheme="minorEastAsia"/>
          <w:rtl/>
        </w:rPr>
        <w:t>2007</w:t>
      </w:r>
      <w:r w:rsidRPr="00211823">
        <w:rPr>
          <w:rFonts w:eastAsiaTheme="minorEastAsia"/>
          <w:rtl/>
        </w:rPr>
        <w:t xml:space="preserve"> و</w:t>
      </w:r>
      <w:r w:rsidRPr="007C34BB">
        <w:rPr>
          <w:rFonts w:eastAsiaTheme="minorEastAsia"/>
          <w:rtl/>
        </w:rPr>
        <w:t>2011</w:t>
      </w:r>
      <w:r w:rsidRPr="00211823">
        <w:rPr>
          <w:rFonts w:eastAsiaTheme="minorEastAsia"/>
          <w:rtl/>
        </w:rPr>
        <w:t xml:space="preserve"> ولم يثبت وجود أي مشاكل هيكلية. وتقول الدولة الطرف موضحة إن الوالدين هما من يتحمل في المقام الأول، مسؤولية حماية مصالح أطفالهم الفضلى، وأن الدولة لها دور تؤديه في هذا الصدد، إذ أنها تستطيع التدخل بطرق معينة إذا كان نماء الطفل في خطر. وفيما</w:t>
      </w:r>
      <w:r w:rsidR="00600907">
        <w:rPr>
          <w:rFonts w:eastAsiaTheme="minorEastAsia" w:hint="cs"/>
          <w:rtl/>
        </w:rPr>
        <w:t> </w:t>
      </w:r>
      <w:r w:rsidRPr="00211823">
        <w:rPr>
          <w:rFonts w:eastAsiaTheme="minorEastAsia"/>
          <w:rtl/>
        </w:rPr>
        <w:t>يتعلق بدور مكاتب رعاية الشباب، تشير الدولة الطرف إلى أن هذه السلطات هي جزء من الإدارة العامة، ولذلك، فإن موظفيها يجب عليهم الالتزام بالقانون في أداء واجبهم. ومع ذلك، يجوز تقديم شكوى إلى هيئات الإشراف أو المحاكم الإدارية للتظلم من أي مخالفة قانونية يرتكبونها فيما يتخذونه من إجراءات. وبالإضافة إلى ذلك، تعترض الدولة الطرف على ادعاء صاحب البلاغ الذي يزعم أن قوانين الأسرة في البلد تعمق النزاعات بدل</w:t>
      </w:r>
      <w:r w:rsidR="00600907">
        <w:rPr>
          <w:rFonts w:eastAsiaTheme="minorEastAsia"/>
          <w:rtl/>
        </w:rPr>
        <w:t xml:space="preserve">اً </w:t>
      </w:r>
      <w:r w:rsidRPr="00211823">
        <w:rPr>
          <w:rFonts w:eastAsiaTheme="minorEastAsia"/>
          <w:rtl/>
        </w:rPr>
        <w:t>من تشجيع المصالحة. وفي هذا الصدد، تقدم الدولة الطرف معلومات عامة عن قوانينها التي ترمي إلى تحسين نظام حماية الطفل وتسوية المنازعات بين الطرفين من دون خصومة. وتشير أيض</w:t>
      </w:r>
      <w:r w:rsidR="00600907">
        <w:rPr>
          <w:rFonts w:eastAsiaTheme="minorEastAsia"/>
          <w:rtl/>
        </w:rPr>
        <w:t xml:space="preserve">اً </w:t>
      </w:r>
      <w:r w:rsidRPr="00211823">
        <w:rPr>
          <w:rFonts w:eastAsiaTheme="minorEastAsia"/>
          <w:rtl/>
        </w:rPr>
        <w:t>إلى الضمانات المقدمة في إطار إجراءات المحاكم في مجال قانون الأسرة، مثل فتح تحقيقات تلقائي</w:t>
      </w:r>
      <w:r w:rsidR="00600907">
        <w:rPr>
          <w:rFonts w:eastAsiaTheme="minorEastAsia"/>
          <w:rtl/>
        </w:rPr>
        <w:t xml:space="preserve">اً، </w:t>
      </w:r>
      <w:r w:rsidRPr="00211823">
        <w:rPr>
          <w:rFonts w:eastAsiaTheme="minorEastAsia"/>
          <w:rtl/>
        </w:rPr>
        <w:t>وتعيين وصي قانوني على الطفل، والتزام المحاكم بعقد جلسات استماع.</w:t>
      </w:r>
    </w:p>
    <w:p w14:paraId="3086998F" w14:textId="0376A7BB" w:rsidR="00211823" w:rsidRPr="00211823" w:rsidRDefault="00211823" w:rsidP="00211823">
      <w:pPr>
        <w:pStyle w:val="SingleTxtGA"/>
        <w:rPr>
          <w:rFonts w:eastAsiaTheme="minorEastAsia"/>
          <w:lang w:val="ar-SA" w:eastAsia="zh-TW" w:bidi="en-GB"/>
        </w:rPr>
      </w:pPr>
      <w:r w:rsidRPr="007C34BB">
        <w:rPr>
          <w:rFonts w:eastAsiaTheme="minorEastAsia"/>
          <w:rtl/>
        </w:rPr>
        <w:t>6</w:t>
      </w:r>
      <w:r w:rsidRPr="00211823">
        <w:rPr>
          <w:rFonts w:eastAsiaTheme="minorEastAsia"/>
          <w:rtl/>
        </w:rPr>
        <w:t>-</w:t>
      </w:r>
      <w:r w:rsidRPr="007C34BB">
        <w:rPr>
          <w:rFonts w:eastAsiaTheme="minorEastAsia"/>
          <w:rtl/>
        </w:rPr>
        <w:t>3</w:t>
      </w:r>
      <w:r w:rsidRPr="00211823">
        <w:rPr>
          <w:rFonts w:eastAsiaTheme="minorEastAsia"/>
          <w:rtl/>
        </w:rPr>
        <w:tab/>
        <w:t xml:space="preserve">وفيما يتعلق بالانتهاك المزعوم للمادة </w:t>
      </w:r>
      <w:r w:rsidRPr="007C34BB">
        <w:rPr>
          <w:rFonts w:eastAsiaTheme="minorEastAsia"/>
          <w:rtl/>
        </w:rPr>
        <w:t>4</w:t>
      </w:r>
      <w:r w:rsidRPr="00211823">
        <w:rPr>
          <w:rFonts w:eastAsiaTheme="minorEastAsia"/>
          <w:rtl/>
        </w:rPr>
        <w:t xml:space="preserve"> من الاتفاقية، تشير الدولة الطرف إلى أن هذا النص يضع التزام</w:t>
      </w:r>
      <w:r w:rsidR="00600907">
        <w:rPr>
          <w:rFonts w:eastAsiaTheme="minorEastAsia"/>
          <w:rtl/>
        </w:rPr>
        <w:t xml:space="preserve">اً </w:t>
      </w:r>
      <w:r w:rsidRPr="00211823">
        <w:rPr>
          <w:rFonts w:eastAsiaTheme="minorEastAsia"/>
          <w:rtl/>
        </w:rPr>
        <w:t>مباشر</w:t>
      </w:r>
      <w:r w:rsidR="00600907">
        <w:rPr>
          <w:rFonts w:eastAsiaTheme="minorEastAsia"/>
          <w:rtl/>
        </w:rPr>
        <w:t xml:space="preserve">اً </w:t>
      </w:r>
      <w:r w:rsidRPr="00211823">
        <w:rPr>
          <w:rFonts w:eastAsiaTheme="minorEastAsia"/>
          <w:rtl/>
        </w:rPr>
        <w:t>على عاتق الدول بإعمال جميع الحقوق المنصوص عليها في الاتفاقية. وبناء عليه، فإنه يتضمن فقط "التزام</w:t>
      </w:r>
      <w:r w:rsidR="00600907">
        <w:rPr>
          <w:rFonts w:eastAsiaTheme="minorEastAsia"/>
          <w:rtl/>
        </w:rPr>
        <w:t xml:space="preserve">اً </w:t>
      </w:r>
      <w:r w:rsidRPr="00211823">
        <w:rPr>
          <w:rFonts w:eastAsiaTheme="minorEastAsia"/>
          <w:rtl/>
        </w:rPr>
        <w:t>موضوعيا</w:t>
      </w:r>
      <w:r w:rsidR="00600907">
        <w:rPr>
          <w:rFonts w:eastAsiaTheme="minorEastAsia" w:hint="cs"/>
          <w:rtl/>
        </w:rPr>
        <w:t>ً</w:t>
      </w:r>
      <w:r w:rsidRPr="00211823">
        <w:rPr>
          <w:rFonts w:eastAsiaTheme="minorEastAsia"/>
          <w:rtl/>
        </w:rPr>
        <w:t xml:space="preserve">" ولا ينشأ عنه "حق ذاتي" يستفيد منه الفرد. ولذلك، فإنه لا يمكن لصاحب البلاغ أن يدعي حدوث انتهاك للمادة </w:t>
      </w:r>
      <w:r w:rsidRPr="007C34BB">
        <w:rPr>
          <w:rFonts w:eastAsiaTheme="minorEastAsia"/>
          <w:rtl/>
        </w:rPr>
        <w:t>4</w:t>
      </w:r>
      <w:r w:rsidRPr="00211823">
        <w:rPr>
          <w:rFonts w:eastAsiaTheme="minorEastAsia"/>
          <w:rtl/>
        </w:rPr>
        <w:t xml:space="preserve"> من الاتفاقية في شكوى فردية. </w:t>
      </w:r>
    </w:p>
    <w:p w14:paraId="36BDCF01" w14:textId="386016AB" w:rsidR="00211823" w:rsidRPr="00211823" w:rsidRDefault="00211823" w:rsidP="00211823">
      <w:pPr>
        <w:pStyle w:val="SingleTxtGA"/>
        <w:rPr>
          <w:rFonts w:eastAsiaTheme="minorEastAsia"/>
          <w:lang w:val="ar-SA" w:eastAsia="zh-TW" w:bidi="en-GB"/>
        </w:rPr>
      </w:pPr>
      <w:r w:rsidRPr="007C34BB">
        <w:rPr>
          <w:rFonts w:eastAsiaTheme="minorEastAsia"/>
          <w:rtl/>
        </w:rPr>
        <w:t>6</w:t>
      </w:r>
      <w:r w:rsidRPr="00211823">
        <w:rPr>
          <w:rFonts w:eastAsiaTheme="minorEastAsia"/>
          <w:rtl/>
        </w:rPr>
        <w:t>-</w:t>
      </w:r>
      <w:r w:rsidRPr="007C34BB">
        <w:rPr>
          <w:rFonts w:eastAsiaTheme="minorEastAsia"/>
          <w:rtl/>
        </w:rPr>
        <w:t>4</w:t>
      </w:r>
      <w:r w:rsidRPr="00211823">
        <w:rPr>
          <w:rFonts w:eastAsiaTheme="minorEastAsia"/>
          <w:rtl/>
        </w:rPr>
        <w:tab/>
        <w:t xml:space="preserve">وفيما يتعلق بالانتهاك المزعوم للمادة </w:t>
      </w:r>
      <w:r w:rsidRPr="007C34BB">
        <w:rPr>
          <w:rFonts w:eastAsiaTheme="minorEastAsia"/>
          <w:rtl/>
        </w:rPr>
        <w:t>5</w:t>
      </w:r>
      <w:r w:rsidRPr="00211823">
        <w:rPr>
          <w:rFonts w:eastAsiaTheme="minorEastAsia"/>
          <w:rtl/>
        </w:rPr>
        <w:t xml:space="preserve"> من الاتفاقية، تدعي الدولة الطرف أن هذا الحكم ينص على التزام يقع على عاتق الأسرة أو غيرهم من الأشخاص المسؤولين قانون</w:t>
      </w:r>
      <w:r w:rsidR="00600907">
        <w:rPr>
          <w:rFonts w:eastAsiaTheme="minorEastAsia"/>
          <w:rtl/>
        </w:rPr>
        <w:t xml:space="preserve">اً </w:t>
      </w:r>
      <w:r w:rsidRPr="00211823">
        <w:rPr>
          <w:rFonts w:eastAsiaTheme="minorEastAsia"/>
          <w:rtl/>
        </w:rPr>
        <w:t>عن الطفل في أن يوفروا له التوجيه والإرشاد الملائمين عند ممارسة الطفل الحقوق المعترف بها في هذه الاتفاقية. ثم تستشهد الدولة الطرف بقوانينها المحلية المتعلقة بحقوق الوالدين وواجباتهما في مجال رعاية أطفالهما القصر.</w:t>
      </w:r>
    </w:p>
    <w:p w14:paraId="2ABB1ADA" w14:textId="54CEED37" w:rsidR="00211823" w:rsidRPr="00E75A1C" w:rsidRDefault="00211823" w:rsidP="00211823">
      <w:pPr>
        <w:pStyle w:val="SingleTxtGA"/>
        <w:rPr>
          <w:rFonts w:eastAsiaTheme="minorEastAsia"/>
          <w:spacing w:val="-4"/>
          <w:lang w:val="en-US" w:eastAsia="zh-TW" w:bidi="en-GB"/>
        </w:rPr>
      </w:pPr>
      <w:r w:rsidRPr="00E75A1C">
        <w:rPr>
          <w:rFonts w:eastAsiaTheme="minorEastAsia"/>
          <w:spacing w:val="-4"/>
          <w:rtl/>
        </w:rPr>
        <w:t>6-5</w:t>
      </w:r>
      <w:r w:rsidRPr="00E75A1C">
        <w:rPr>
          <w:rFonts w:eastAsiaTheme="minorEastAsia"/>
          <w:spacing w:val="-4"/>
          <w:rtl/>
        </w:rPr>
        <w:tab/>
        <w:t>وفيما يتعلق بالمادتين 7 و8 من الاتفاقية، تؤكد الدولة الطرف أن هاتين المادتين تكفلان حق الطفل، قدر الإمكان، في معرفة والديه وتلقي رعايتهما. غير أنه قد لا يتم إعمال هذا الحق في جميع الظروف لأسباب وجيهة، منها مثل</w:t>
      </w:r>
      <w:r w:rsidR="00600907" w:rsidRPr="00E75A1C">
        <w:rPr>
          <w:rFonts w:eastAsiaTheme="minorEastAsia"/>
          <w:spacing w:val="-4"/>
          <w:rtl/>
        </w:rPr>
        <w:t xml:space="preserve">اً </w:t>
      </w:r>
      <w:r w:rsidRPr="00E75A1C">
        <w:rPr>
          <w:rFonts w:eastAsiaTheme="minorEastAsia"/>
          <w:spacing w:val="-4"/>
          <w:rtl/>
        </w:rPr>
        <w:t xml:space="preserve">أن تقتضي الحاجة إبعاد الطفل عن أسرته. وبما أن الطفلة في هذه القضية، رفضت التواصل </w:t>
      </w:r>
      <w:r w:rsidRPr="00E75A1C">
        <w:rPr>
          <w:rFonts w:eastAsiaTheme="minorEastAsia"/>
          <w:spacing w:val="-4"/>
          <w:rtl/>
        </w:rPr>
        <w:lastRenderedPageBreak/>
        <w:t>مع والدها، فقد لا تكون هناك مسؤولية على الدولة الطرف في هذا الصدد، ولا</w:t>
      </w:r>
      <w:r w:rsidR="00600907" w:rsidRPr="00E75A1C">
        <w:rPr>
          <w:rFonts w:eastAsiaTheme="minorEastAsia" w:hint="cs"/>
          <w:spacing w:val="-4"/>
          <w:rtl/>
        </w:rPr>
        <w:t> </w:t>
      </w:r>
      <w:r w:rsidRPr="00E75A1C">
        <w:rPr>
          <w:rFonts w:eastAsiaTheme="minorEastAsia"/>
          <w:spacing w:val="-4"/>
          <w:rtl/>
        </w:rPr>
        <w:t>يوجد في ملف القضية ما يشير إلى أن ف.</w:t>
      </w:r>
      <w:r w:rsidR="00600907" w:rsidRPr="00E75A1C">
        <w:rPr>
          <w:rFonts w:eastAsiaTheme="minorEastAsia" w:hint="cs"/>
          <w:spacing w:val="-4"/>
          <w:rtl/>
        </w:rPr>
        <w:t xml:space="preserve"> </w:t>
      </w:r>
      <w:r w:rsidRPr="00E75A1C">
        <w:rPr>
          <w:rFonts w:eastAsiaTheme="minorEastAsia"/>
          <w:spacing w:val="-4"/>
          <w:rtl/>
        </w:rPr>
        <w:t>و. لا يمكنها تجديد التواصل مع والدها إن هي رغبت في</w:t>
      </w:r>
      <w:r w:rsidR="00600907" w:rsidRPr="00E75A1C">
        <w:rPr>
          <w:rFonts w:eastAsiaTheme="minorEastAsia" w:hint="cs"/>
          <w:spacing w:val="-4"/>
          <w:rtl/>
        </w:rPr>
        <w:t> </w:t>
      </w:r>
      <w:r w:rsidRPr="00E75A1C">
        <w:rPr>
          <w:rFonts w:eastAsiaTheme="minorEastAsia"/>
          <w:spacing w:val="-4"/>
          <w:rtl/>
        </w:rPr>
        <w:t>ذلك.</w:t>
      </w:r>
    </w:p>
    <w:p w14:paraId="6701ED97" w14:textId="77777777" w:rsidR="00211823" w:rsidRPr="00211823" w:rsidRDefault="00211823" w:rsidP="00211823">
      <w:pPr>
        <w:pStyle w:val="SingleTxtGA"/>
        <w:rPr>
          <w:rFonts w:eastAsiaTheme="minorEastAsia"/>
          <w:lang w:val="ar-SA" w:eastAsia="zh-TW" w:bidi="en-GB"/>
        </w:rPr>
      </w:pPr>
      <w:r w:rsidRPr="007C34BB">
        <w:rPr>
          <w:rFonts w:eastAsiaTheme="minorEastAsia"/>
          <w:rtl/>
        </w:rPr>
        <w:t>6</w:t>
      </w:r>
      <w:r w:rsidRPr="00211823">
        <w:rPr>
          <w:rFonts w:eastAsiaTheme="minorEastAsia"/>
          <w:rtl/>
        </w:rPr>
        <w:t>-</w:t>
      </w:r>
      <w:r w:rsidRPr="007C34BB">
        <w:rPr>
          <w:rFonts w:eastAsiaTheme="minorEastAsia"/>
          <w:rtl/>
        </w:rPr>
        <w:t>6</w:t>
      </w:r>
      <w:r w:rsidRPr="00211823">
        <w:rPr>
          <w:rFonts w:eastAsiaTheme="minorEastAsia"/>
          <w:rtl/>
        </w:rPr>
        <w:tab/>
        <w:t xml:space="preserve">وفيما يتعلق بالانتهاك المزعوم للمادة </w:t>
      </w:r>
      <w:r w:rsidRPr="007C34BB">
        <w:rPr>
          <w:rFonts w:eastAsiaTheme="minorEastAsia"/>
          <w:rtl/>
        </w:rPr>
        <w:t>12</w:t>
      </w:r>
      <w:r w:rsidRPr="00211823">
        <w:rPr>
          <w:rFonts w:eastAsiaTheme="minorEastAsia"/>
          <w:rtl/>
        </w:rPr>
        <w:t xml:space="preserve"> من الاتفاقية، تشدد الدولة الطرف على رفض الطفلة الصريح لمقابلة والدها.</w:t>
      </w:r>
    </w:p>
    <w:p w14:paraId="5004B63C" w14:textId="4E7D1A55" w:rsidR="00211823" w:rsidRPr="00211823" w:rsidRDefault="00211823" w:rsidP="00211823">
      <w:pPr>
        <w:pStyle w:val="SingleTxtGA"/>
        <w:rPr>
          <w:rFonts w:eastAsiaTheme="minorEastAsia"/>
          <w:lang w:val="ar-SA" w:eastAsia="zh-TW" w:bidi="en-GB"/>
        </w:rPr>
      </w:pPr>
      <w:r w:rsidRPr="007C34BB">
        <w:rPr>
          <w:rFonts w:eastAsiaTheme="minorEastAsia"/>
          <w:rtl/>
        </w:rPr>
        <w:t>6</w:t>
      </w:r>
      <w:r w:rsidRPr="00211823">
        <w:rPr>
          <w:rFonts w:eastAsiaTheme="minorEastAsia"/>
          <w:rtl/>
        </w:rPr>
        <w:t>-</w:t>
      </w:r>
      <w:r w:rsidRPr="007C34BB">
        <w:rPr>
          <w:rFonts w:eastAsiaTheme="minorEastAsia"/>
          <w:rtl/>
        </w:rPr>
        <w:t>7</w:t>
      </w:r>
      <w:r w:rsidRPr="00211823">
        <w:rPr>
          <w:rFonts w:eastAsiaTheme="minorEastAsia"/>
          <w:rtl/>
        </w:rPr>
        <w:tab/>
        <w:t xml:space="preserve">وعلاوة على ذلك، تدعي الدولة الطرف أن المادة </w:t>
      </w:r>
      <w:r w:rsidRPr="007C34BB">
        <w:rPr>
          <w:rFonts w:eastAsiaTheme="minorEastAsia"/>
          <w:rtl/>
        </w:rPr>
        <w:t>9</w:t>
      </w:r>
      <w:r w:rsidR="00641090">
        <w:rPr>
          <w:rFonts w:eastAsiaTheme="minorEastAsia"/>
          <w:rtl/>
        </w:rPr>
        <w:t>(</w:t>
      </w:r>
      <w:r w:rsidRPr="007C34BB">
        <w:rPr>
          <w:rFonts w:eastAsiaTheme="minorEastAsia"/>
          <w:rtl/>
        </w:rPr>
        <w:t>3</w:t>
      </w:r>
      <w:r w:rsidRPr="00211823">
        <w:rPr>
          <w:rFonts w:eastAsiaTheme="minorEastAsia"/>
          <w:rtl/>
        </w:rPr>
        <w:t>) من الاتفاقية لا تذكر شيئ</w:t>
      </w:r>
      <w:r w:rsidR="00600907">
        <w:rPr>
          <w:rFonts w:eastAsiaTheme="minorEastAsia"/>
          <w:rtl/>
        </w:rPr>
        <w:t xml:space="preserve">اً </w:t>
      </w:r>
      <w:r w:rsidRPr="00211823">
        <w:rPr>
          <w:rFonts w:eastAsiaTheme="minorEastAsia"/>
          <w:rtl/>
        </w:rPr>
        <w:t>عن مسألة الحد الذي يتعين على الدول الأطراف بلوغه في تنظيم التواصل بين الطفل والوالد غير الحاضن. وتقول الدولة الطرف إن رفض الطفل المبرر لمقابلة أحد الوالدين قد يكون عنصر</w:t>
      </w:r>
      <w:r w:rsidR="00600907">
        <w:rPr>
          <w:rFonts w:eastAsiaTheme="minorEastAsia"/>
          <w:rtl/>
        </w:rPr>
        <w:t xml:space="preserve">اً </w:t>
      </w:r>
      <w:r w:rsidRPr="00211823">
        <w:rPr>
          <w:rFonts w:eastAsiaTheme="minorEastAsia"/>
          <w:rtl/>
        </w:rPr>
        <w:t>حاسم</w:t>
      </w:r>
      <w:r w:rsidR="00600907">
        <w:rPr>
          <w:rFonts w:eastAsiaTheme="minorEastAsia"/>
          <w:rtl/>
        </w:rPr>
        <w:t xml:space="preserve">اً </w:t>
      </w:r>
      <w:r w:rsidRPr="00211823">
        <w:rPr>
          <w:rFonts w:eastAsiaTheme="minorEastAsia"/>
          <w:rtl/>
        </w:rPr>
        <w:t xml:space="preserve">حتى وإن ادعى صاحب البلاغ أن موقف الطفلة ربما تأثر بتصرف الأم. </w:t>
      </w:r>
    </w:p>
    <w:p w14:paraId="5FD009B7" w14:textId="3C22501B" w:rsidR="00211823" w:rsidRPr="00E75A1C" w:rsidRDefault="00211823" w:rsidP="00211823">
      <w:pPr>
        <w:pStyle w:val="SingleTxtGA"/>
        <w:rPr>
          <w:rFonts w:eastAsiaTheme="minorEastAsia"/>
          <w:lang w:val="en-US" w:eastAsia="zh-TW" w:bidi="en-GB"/>
        </w:rPr>
      </w:pPr>
      <w:r w:rsidRPr="007C34BB">
        <w:rPr>
          <w:rFonts w:eastAsiaTheme="minorEastAsia"/>
          <w:rtl/>
        </w:rPr>
        <w:t>6</w:t>
      </w:r>
      <w:r w:rsidRPr="00211823">
        <w:rPr>
          <w:rFonts w:eastAsiaTheme="minorEastAsia"/>
          <w:rtl/>
        </w:rPr>
        <w:t>-</w:t>
      </w:r>
      <w:r w:rsidRPr="007C34BB">
        <w:rPr>
          <w:rFonts w:eastAsiaTheme="minorEastAsia"/>
          <w:rtl/>
        </w:rPr>
        <w:t>8</w:t>
      </w:r>
      <w:r w:rsidRPr="00211823">
        <w:rPr>
          <w:rFonts w:eastAsiaTheme="minorEastAsia"/>
          <w:rtl/>
        </w:rPr>
        <w:tab/>
        <w:t>وبالإضافة إلى ذلك، تدفع الدولة الطرف بأنه لا يوجد في ملف القضية ما يشير إلى أن الأم</w:t>
      </w:r>
      <w:r w:rsidR="004F704A">
        <w:rPr>
          <w:rFonts w:eastAsiaTheme="minorEastAsia" w:hint="cs"/>
          <w:rtl/>
        </w:rPr>
        <w:t> </w:t>
      </w:r>
      <w:r w:rsidRPr="00211823">
        <w:rPr>
          <w:rFonts w:eastAsiaTheme="minorEastAsia"/>
          <w:rtl/>
        </w:rPr>
        <w:t xml:space="preserve">تلاعبت بالطفلة إلى درجة تجعلها غير قادرة على ممارسة حقوقها المكفولة بموجب المادة </w:t>
      </w:r>
      <w:r w:rsidRPr="007C34BB">
        <w:rPr>
          <w:rFonts w:eastAsiaTheme="minorEastAsia"/>
          <w:rtl/>
        </w:rPr>
        <w:t>14</w:t>
      </w:r>
      <w:r w:rsidRPr="00211823">
        <w:rPr>
          <w:rFonts w:eastAsiaTheme="minorEastAsia"/>
          <w:rtl/>
        </w:rPr>
        <w:t xml:space="preserve"> من</w:t>
      </w:r>
      <w:r w:rsidR="004F704A">
        <w:rPr>
          <w:rFonts w:eastAsiaTheme="minorEastAsia" w:hint="cs"/>
          <w:rtl/>
        </w:rPr>
        <w:t> </w:t>
      </w:r>
      <w:r w:rsidRPr="00211823">
        <w:rPr>
          <w:rFonts w:eastAsiaTheme="minorEastAsia"/>
          <w:rtl/>
        </w:rPr>
        <w:t xml:space="preserve">الاتفاقية. </w:t>
      </w:r>
    </w:p>
    <w:p w14:paraId="4B119D3A" w14:textId="05508316" w:rsidR="00211823" w:rsidRPr="00211823" w:rsidRDefault="00211823" w:rsidP="00211823">
      <w:pPr>
        <w:pStyle w:val="SingleTxtGA"/>
        <w:rPr>
          <w:rFonts w:eastAsiaTheme="minorEastAsia"/>
          <w:lang w:val="ar-SA" w:eastAsia="zh-TW" w:bidi="en-GB"/>
        </w:rPr>
      </w:pPr>
      <w:r w:rsidRPr="007C34BB">
        <w:rPr>
          <w:rFonts w:eastAsiaTheme="minorEastAsia"/>
          <w:rtl/>
        </w:rPr>
        <w:t>6</w:t>
      </w:r>
      <w:r w:rsidRPr="00211823">
        <w:rPr>
          <w:rFonts w:eastAsiaTheme="minorEastAsia"/>
          <w:rtl/>
        </w:rPr>
        <w:t>-</w:t>
      </w:r>
      <w:r w:rsidRPr="007C34BB">
        <w:rPr>
          <w:rFonts w:eastAsiaTheme="minorEastAsia"/>
          <w:rtl/>
        </w:rPr>
        <w:t>9</w:t>
      </w:r>
      <w:r w:rsidRPr="00211823">
        <w:rPr>
          <w:rFonts w:eastAsiaTheme="minorEastAsia"/>
          <w:rtl/>
        </w:rPr>
        <w:tab/>
        <w:t xml:space="preserve">وفيما يتعلق بالانتهاك المزعوم للمادة </w:t>
      </w:r>
      <w:r w:rsidRPr="007C34BB">
        <w:rPr>
          <w:rFonts w:eastAsiaTheme="minorEastAsia"/>
          <w:rtl/>
        </w:rPr>
        <w:t>16</w:t>
      </w:r>
      <w:r w:rsidRPr="00211823">
        <w:rPr>
          <w:rFonts w:eastAsiaTheme="minorEastAsia"/>
          <w:rtl/>
        </w:rPr>
        <w:t xml:space="preserve"> من الاتفاقية، تؤكد الدولة الطرف أن مفهوم الحياة الخاصة بوصفها حق</w:t>
      </w:r>
      <w:r w:rsidR="00600907">
        <w:rPr>
          <w:rFonts w:eastAsiaTheme="minorEastAsia"/>
          <w:rtl/>
        </w:rPr>
        <w:t xml:space="preserve">اً </w:t>
      </w:r>
      <w:r w:rsidRPr="00211823">
        <w:rPr>
          <w:rFonts w:eastAsiaTheme="minorEastAsia"/>
          <w:rtl/>
        </w:rPr>
        <w:t>أساسي</w:t>
      </w:r>
      <w:r w:rsidR="00600907">
        <w:rPr>
          <w:rFonts w:eastAsiaTheme="minorEastAsia"/>
          <w:rtl/>
        </w:rPr>
        <w:t xml:space="preserve">اً </w:t>
      </w:r>
      <w:r w:rsidRPr="00211823">
        <w:rPr>
          <w:rFonts w:eastAsiaTheme="minorEastAsia"/>
          <w:rtl/>
        </w:rPr>
        <w:t>"جامعا</w:t>
      </w:r>
      <w:r w:rsidR="00600907">
        <w:rPr>
          <w:rFonts w:eastAsiaTheme="minorEastAsia" w:hint="cs"/>
          <w:rtl/>
        </w:rPr>
        <w:t>ً</w:t>
      </w:r>
      <w:r w:rsidRPr="00211823">
        <w:rPr>
          <w:rFonts w:eastAsiaTheme="minorEastAsia"/>
          <w:rtl/>
        </w:rPr>
        <w:t>" يستوعب جميع مظاهر التمتع بما هو خاص والتعبير عنه وإظهاره. وهو قد يشمل عمل</w:t>
      </w:r>
      <w:r w:rsidR="00600907">
        <w:rPr>
          <w:rFonts w:eastAsiaTheme="minorEastAsia"/>
          <w:rtl/>
        </w:rPr>
        <w:t xml:space="preserve">اً </w:t>
      </w:r>
      <w:r w:rsidRPr="00211823">
        <w:rPr>
          <w:rFonts w:eastAsiaTheme="minorEastAsia"/>
          <w:rtl/>
        </w:rPr>
        <w:t xml:space="preserve">أو امتناع عن عمل من شأنه أن يضر بصاحب الحق، غير أن حمايته تتوقف على مسلك الطفل الذي يقرره بنفسه؛ وترسم المادتان </w:t>
      </w:r>
      <w:r w:rsidRPr="007C34BB">
        <w:rPr>
          <w:rFonts w:eastAsiaTheme="minorEastAsia"/>
          <w:rtl/>
        </w:rPr>
        <w:t>5</w:t>
      </w:r>
      <w:r w:rsidRPr="00211823">
        <w:rPr>
          <w:rFonts w:eastAsiaTheme="minorEastAsia"/>
          <w:rtl/>
        </w:rPr>
        <w:t xml:space="preserve"> و</w:t>
      </w:r>
      <w:r w:rsidRPr="007C34BB">
        <w:rPr>
          <w:rFonts w:eastAsiaTheme="minorEastAsia"/>
          <w:rtl/>
        </w:rPr>
        <w:t>12</w:t>
      </w:r>
      <w:r w:rsidRPr="00211823">
        <w:rPr>
          <w:rFonts w:eastAsiaTheme="minorEastAsia"/>
          <w:rtl/>
        </w:rPr>
        <w:t xml:space="preserve"> من الاتفاقية نطاق هذه الحماية وحدودها. وفيما</w:t>
      </w:r>
      <w:r w:rsidR="00600907">
        <w:rPr>
          <w:rFonts w:eastAsiaTheme="minorEastAsia" w:hint="cs"/>
          <w:rtl/>
        </w:rPr>
        <w:t> </w:t>
      </w:r>
      <w:r w:rsidRPr="00211823">
        <w:rPr>
          <w:rFonts w:eastAsiaTheme="minorEastAsia"/>
          <w:rtl/>
        </w:rPr>
        <w:t xml:space="preserve">يتعلق بهذه القضية، تشير الدولة الطرف إلى قرار الطفلة الخاص بعدم الاتصال بوالدها. </w:t>
      </w:r>
    </w:p>
    <w:p w14:paraId="7DC99B8C" w14:textId="4239451F" w:rsidR="00211823" w:rsidRPr="00E75A1C" w:rsidRDefault="00211823" w:rsidP="00211823">
      <w:pPr>
        <w:pStyle w:val="SingleTxtGA"/>
        <w:rPr>
          <w:rFonts w:eastAsiaTheme="minorEastAsia"/>
          <w:spacing w:val="-2"/>
          <w:lang w:val="ar-SA" w:eastAsia="zh-TW" w:bidi="en-GB"/>
        </w:rPr>
      </w:pPr>
      <w:r w:rsidRPr="00E75A1C">
        <w:rPr>
          <w:rFonts w:eastAsiaTheme="minorEastAsia"/>
          <w:spacing w:val="-2"/>
          <w:rtl/>
        </w:rPr>
        <w:t>6-10</w:t>
      </w:r>
      <w:r w:rsidRPr="00E75A1C">
        <w:rPr>
          <w:rFonts w:eastAsiaTheme="minorEastAsia"/>
          <w:spacing w:val="-2"/>
          <w:rtl/>
        </w:rPr>
        <w:tab/>
        <w:t>وعلاوة على ذلك، تدعي الدولة الطرف أن المادة 18(1) من الاتفاقية لا ينشأ عنها أي التزام بأن تمنح الدول الأطراف حقوق الحضانة المشتركة للوالدين المنفصلين. وعندما ينفصل الوالدان، يتحمل الوالد الذي يعيش الطفل أو الطفلة في كنفه مسؤولية أكبر لأسباب يقتضيها الأمر الواقع. وفي الوقت نفسه، يجب على الدول الأطراف أن تتصرف وفق</w:t>
      </w:r>
      <w:r w:rsidR="00600907" w:rsidRPr="00E75A1C">
        <w:rPr>
          <w:rFonts w:eastAsiaTheme="minorEastAsia"/>
          <w:spacing w:val="-2"/>
          <w:rtl/>
        </w:rPr>
        <w:t xml:space="preserve">اً </w:t>
      </w:r>
      <w:r w:rsidRPr="00E75A1C">
        <w:rPr>
          <w:rFonts w:eastAsiaTheme="minorEastAsia"/>
          <w:spacing w:val="-2"/>
          <w:rtl/>
        </w:rPr>
        <w:t>لما تقتضيه مصلحة الطفل الفضلى إذا كان الوالدان المنفصلان غير قادرين على التوصل إلى اتفاق بشأن كيفية ممارسة مسؤولياتهما الوالدية. ولكن قد</w:t>
      </w:r>
      <w:r w:rsidR="004F704A" w:rsidRPr="00E75A1C">
        <w:rPr>
          <w:rFonts w:eastAsiaTheme="minorEastAsia" w:hint="cs"/>
          <w:spacing w:val="-2"/>
          <w:rtl/>
        </w:rPr>
        <w:t> </w:t>
      </w:r>
      <w:r w:rsidRPr="00E75A1C">
        <w:rPr>
          <w:rFonts w:eastAsiaTheme="minorEastAsia"/>
          <w:spacing w:val="-2"/>
          <w:rtl/>
        </w:rPr>
        <w:t>تتعارض الحضانة المشتركة في مثل هذه الحالات، مع مصالح الطفل الفضلى. وتؤكد الدولة الطرف من جديد أن قرار المحاكم المحلية الذي يقضي بمنح الحضانة الكاملة للأم يتوافق مع إرادة الطفلة في هذه</w:t>
      </w:r>
      <w:r w:rsidR="004F704A" w:rsidRPr="00E75A1C">
        <w:rPr>
          <w:rFonts w:eastAsiaTheme="minorEastAsia" w:hint="cs"/>
          <w:spacing w:val="-2"/>
          <w:rtl/>
        </w:rPr>
        <w:t> </w:t>
      </w:r>
      <w:r w:rsidRPr="00E75A1C">
        <w:rPr>
          <w:rFonts w:eastAsiaTheme="minorEastAsia"/>
          <w:spacing w:val="-2"/>
          <w:rtl/>
        </w:rPr>
        <w:t xml:space="preserve">القضية. </w:t>
      </w:r>
    </w:p>
    <w:p w14:paraId="3A615620" w14:textId="5C46F545" w:rsidR="00211823" w:rsidRPr="00211823" w:rsidRDefault="00211823" w:rsidP="00211823">
      <w:pPr>
        <w:pStyle w:val="SingleTxtGA"/>
        <w:rPr>
          <w:rFonts w:eastAsiaTheme="minorEastAsia"/>
          <w:lang w:val="ar-SA" w:eastAsia="zh-TW" w:bidi="en-GB"/>
        </w:rPr>
      </w:pPr>
      <w:r w:rsidRPr="007C34BB">
        <w:rPr>
          <w:rFonts w:eastAsiaTheme="minorEastAsia"/>
          <w:rtl/>
        </w:rPr>
        <w:t>6</w:t>
      </w:r>
      <w:r w:rsidRPr="00211823">
        <w:rPr>
          <w:rFonts w:eastAsiaTheme="minorEastAsia"/>
          <w:rtl/>
        </w:rPr>
        <w:t>-</w:t>
      </w:r>
      <w:r w:rsidRPr="007C34BB">
        <w:rPr>
          <w:rFonts w:eastAsiaTheme="minorEastAsia"/>
          <w:rtl/>
        </w:rPr>
        <w:t>11</w:t>
      </w:r>
      <w:r w:rsidRPr="00211823">
        <w:rPr>
          <w:rFonts w:eastAsiaTheme="minorEastAsia"/>
          <w:rtl/>
        </w:rPr>
        <w:tab/>
        <w:t xml:space="preserve">وفيما يتعلق بالانتهاك المزعوم للمادة </w:t>
      </w:r>
      <w:r w:rsidRPr="007C34BB">
        <w:rPr>
          <w:rFonts w:eastAsiaTheme="minorEastAsia"/>
          <w:rtl/>
        </w:rPr>
        <w:t>19</w:t>
      </w:r>
      <w:r w:rsidRPr="00211823">
        <w:rPr>
          <w:rFonts w:eastAsiaTheme="minorEastAsia"/>
          <w:rtl/>
        </w:rPr>
        <w:t xml:space="preserve"> من الاتفاقية، تدعي الدولة الطرف أن هذا الحكم يتضمن التزام</w:t>
      </w:r>
      <w:r w:rsidR="00600907">
        <w:rPr>
          <w:rFonts w:eastAsiaTheme="minorEastAsia"/>
          <w:rtl/>
        </w:rPr>
        <w:t xml:space="preserve">اً </w:t>
      </w:r>
      <w:r w:rsidRPr="00211823">
        <w:rPr>
          <w:rFonts w:eastAsiaTheme="minorEastAsia"/>
          <w:rtl/>
        </w:rPr>
        <w:t>مباشر</w:t>
      </w:r>
      <w:r w:rsidR="00600907">
        <w:rPr>
          <w:rFonts w:eastAsiaTheme="minorEastAsia"/>
          <w:rtl/>
        </w:rPr>
        <w:t xml:space="preserve">اً </w:t>
      </w:r>
      <w:r w:rsidRPr="00211823">
        <w:rPr>
          <w:rFonts w:eastAsiaTheme="minorEastAsia"/>
          <w:rtl/>
        </w:rPr>
        <w:t>على الدول ولا ينشأ عنه أي "حق ذاتي" يستفيد منه الفرد. وعلى أية حال، لا تُظهر المعلومات التي في حوزة اللجنة أن ف. و. تتعرض للعنف البدني أو العاطفي أو الإهمال أو الاعتداء الجنسي أو ما إلى ذلك من والدتها.</w:t>
      </w:r>
    </w:p>
    <w:p w14:paraId="4331E4AA" w14:textId="77777777" w:rsidR="00211823" w:rsidRPr="007C34BB" w:rsidRDefault="00211823" w:rsidP="00211823">
      <w:pPr>
        <w:pStyle w:val="H23GA"/>
        <w:rPr>
          <w:lang w:val="ar-SA" w:eastAsia="zh-TW" w:bidi="en-GB"/>
        </w:rPr>
      </w:pPr>
      <w:r w:rsidRPr="007C34BB">
        <w:rPr>
          <w:rtl/>
        </w:rPr>
        <w:tab/>
      </w:r>
      <w:r w:rsidRPr="007C34BB">
        <w:rPr>
          <w:rtl/>
        </w:rPr>
        <w:tab/>
        <w:t>تعليقات صاحب البلاغ على ملاحظات الدولة الطرف بشأن الأسس الموضوعية</w:t>
      </w:r>
    </w:p>
    <w:p w14:paraId="6C1E1BD5" w14:textId="77777777" w:rsidR="00211823" w:rsidRPr="004F704A" w:rsidRDefault="00211823" w:rsidP="00211823">
      <w:pPr>
        <w:pStyle w:val="SingleTxtGA"/>
        <w:rPr>
          <w:rFonts w:eastAsiaTheme="minorEastAsia"/>
          <w:lang w:val="en-US" w:eastAsia="zh-TW" w:bidi="en-GB"/>
        </w:rPr>
      </w:pPr>
      <w:r w:rsidRPr="007C34BB">
        <w:rPr>
          <w:rFonts w:eastAsiaTheme="minorEastAsia"/>
          <w:rtl/>
        </w:rPr>
        <w:t>7</w:t>
      </w:r>
      <w:r w:rsidRPr="00211823">
        <w:rPr>
          <w:rFonts w:eastAsiaTheme="minorEastAsia"/>
          <w:rtl/>
        </w:rPr>
        <w:t>-</w:t>
      </w:r>
      <w:r w:rsidRPr="007C34BB">
        <w:rPr>
          <w:rFonts w:eastAsiaTheme="minorEastAsia"/>
          <w:rtl/>
        </w:rPr>
        <w:t>1</w:t>
      </w:r>
      <w:r w:rsidRPr="00211823">
        <w:rPr>
          <w:rFonts w:eastAsiaTheme="minorEastAsia"/>
          <w:rtl/>
        </w:rPr>
        <w:tab/>
        <w:t xml:space="preserve">يبلغ صاحب البلاغ اللجنة، في تعليقاته المؤرخة </w:t>
      </w:r>
      <w:r w:rsidRPr="007C34BB">
        <w:rPr>
          <w:rFonts w:eastAsiaTheme="minorEastAsia"/>
          <w:rtl/>
        </w:rPr>
        <w:t>1</w:t>
      </w:r>
      <w:r w:rsidRPr="00211823">
        <w:rPr>
          <w:rFonts w:eastAsiaTheme="minorEastAsia"/>
          <w:rtl/>
        </w:rPr>
        <w:t xml:space="preserve"> كانون الأول/ديسمبر </w:t>
      </w:r>
      <w:r w:rsidRPr="007C34BB">
        <w:rPr>
          <w:rFonts w:eastAsiaTheme="minorEastAsia"/>
          <w:rtl/>
        </w:rPr>
        <w:t>2019</w:t>
      </w:r>
      <w:r w:rsidRPr="00211823">
        <w:rPr>
          <w:rFonts w:eastAsiaTheme="minorEastAsia"/>
          <w:rtl/>
        </w:rPr>
        <w:t xml:space="preserve">، بأنه لم يتواصل مع الطفلة لا هو ولا أسرتها الأوسع من الأب حتى تاريخ تقديم ملاحظاته رغم استئنافه لإجراءات التواصل أمام محكمة </w:t>
      </w:r>
      <w:proofErr w:type="spellStart"/>
      <w:r w:rsidRPr="00211823">
        <w:rPr>
          <w:rFonts w:eastAsiaTheme="minorEastAsia"/>
          <w:rtl/>
        </w:rPr>
        <w:t>إميندنغن</w:t>
      </w:r>
      <w:proofErr w:type="spellEnd"/>
      <w:r w:rsidRPr="00211823">
        <w:rPr>
          <w:rFonts w:eastAsiaTheme="minorEastAsia"/>
          <w:rtl/>
        </w:rPr>
        <w:t xml:space="preserve"> المحلية، وهي المحكمة المختصة بالنظر في القضية بحكم مكان إقامة الطفلة الجديد.</w:t>
      </w:r>
    </w:p>
    <w:p w14:paraId="5A1E9E8F" w14:textId="6CEC8DCF" w:rsidR="00211823" w:rsidRPr="00211823" w:rsidRDefault="00211823" w:rsidP="00211823">
      <w:pPr>
        <w:pStyle w:val="SingleTxtGA"/>
        <w:rPr>
          <w:rFonts w:eastAsiaTheme="minorEastAsia"/>
          <w:lang w:val="ar-SA" w:eastAsia="zh-TW" w:bidi="en-GB"/>
        </w:rPr>
      </w:pPr>
      <w:r w:rsidRPr="007C34BB">
        <w:rPr>
          <w:rFonts w:eastAsiaTheme="minorEastAsia"/>
          <w:rtl/>
        </w:rPr>
        <w:t>7</w:t>
      </w:r>
      <w:r w:rsidRPr="00211823">
        <w:rPr>
          <w:rFonts w:eastAsiaTheme="minorEastAsia"/>
          <w:rtl/>
        </w:rPr>
        <w:t>-</w:t>
      </w:r>
      <w:r w:rsidRPr="007C34BB">
        <w:rPr>
          <w:rFonts w:eastAsiaTheme="minorEastAsia"/>
          <w:rtl/>
        </w:rPr>
        <w:t>2</w:t>
      </w:r>
      <w:r w:rsidRPr="00211823">
        <w:rPr>
          <w:rFonts w:eastAsiaTheme="minorEastAsia"/>
          <w:rtl/>
        </w:rPr>
        <w:tab/>
        <w:t xml:space="preserve">وفيما يتعلق بالانتهاك المزعوم للمادة </w:t>
      </w:r>
      <w:r w:rsidRPr="007C34BB">
        <w:rPr>
          <w:rFonts w:eastAsiaTheme="minorEastAsia"/>
          <w:rtl/>
        </w:rPr>
        <w:t>3</w:t>
      </w:r>
      <w:r w:rsidRPr="00211823">
        <w:rPr>
          <w:rFonts w:eastAsiaTheme="minorEastAsia"/>
          <w:rtl/>
        </w:rPr>
        <w:t xml:space="preserve"> من الاتفاقية، يؤكد صاحب البلاغ أنه لا يوجد سبيل قانوني للتظلم من أوجه القصور التقنية في عمل مكاتب رعاية الشباب. وفيما يتعلق بالشكوى التأديبية، يدعي أن سبيل الانتصاف هذا غير فعال لأن من يتولى معالجة الشكوى هو الهيئة المشار إليها. ويشير </w:t>
      </w:r>
      <w:r w:rsidRPr="00211823">
        <w:rPr>
          <w:rFonts w:eastAsiaTheme="minorEastAsia"/>
          <w:rtl/>
        </w:rPr>
        <w:lastRenderedPageBreak/>
        <w:t>صاحب البلاغ كذلك إلى أن الإصلاحات التشريعية الرامية إلى تسريع إجراءات المحاكم ليست كافية ما</w:t>
      </w:r>
      <w:r w:rsidR="00600907">
        <w:rPr>
          <w:rFonts w:eastAsiaTheme="minorEastAsia" w:hint="cs"/>
          <w:rtl/>
        </w:rPr>
        <w:t> </w:t>
      </w:r>
      <w:r w:rsidRPr="00211823">
        <w:rPr>
          <w:rFonts w:eastAsiaTheme="minorEastAsia"/>
          <w:rtl/>
        </w:rPr>
        <w:t>دامت المحاكم لا تطبقها عمليا</w:t>
      </w:r>
      <w:r w:rsidR="00600907">
        <w:rPr>
          <w:rFonts w:eastAsiaTheme="minorEastAsia" w:hint="cs"/>
          <w:rtl/>
        </w:rPr>
        <w:t>ً</w:t>
      </w:r>
      <w:r w:rsidRPr="00211823">
        <w:rPr>
          <w:rFonts w:eastAsiaTheme="minorEastAsia"/>
          <w:rtl/>
        </w:rPr>
        <w:t>.</w:t>
      </w:r>
    </w:p>
    <w:p w14:paraId="63B5A83E" w14:textId="77777777" w:rsidR="00211823" w:rsidRPr="00211823" w:rsidRDefault="00211823" w:rsidP="00211823">
      <w:pPr>
        <w:pStyle w:val="SingleTxtGA"/>
        <w:rPr>
          <w:rFonts w:eastAsiaTheme="minorEastAsia"/>
          <w:lang w:val="ar-SA" w:eastAsia="zh-TW" w:bidi="en-GB"/>
        </w:rPr>
      </w:pPr>
      <w:r w:rsidRPr="007C34BB">
        <w:rPr>
          <w:rFonts w:eastAsiaTheme="minorEastAsia"/>
          <w:rtl/>
        </w:rPr>
        <w:t>7</w:t>
      </w:r>
      <w:r w:rsidRPr="00211823">
        <w:rPr>
          <w:rFonts w:eastAsiaTheme="minorEastAsia"/>
          <w:rtl/>
        </w:rPr>
        <w:t>-</w:t>
      </w:r>
      <w:r w:rsidRPr="007C34BB">
        <w:rPr>
          <w:rFonts w:eastAsiaTheme="minorEastAsia"/>
          <w:rtl/>
        </w:rPr>
        <w:t>3</w:t>
      </w:r>
      <w:r w:rsidRPr="00211823">
        <w:rPr>
          <w:rFonts w:eastAsiaTheme="minorEastAsia"/>
          <w:rtl/>
        </w:rPr>
        <w:tab/>
        <w:t xml:space="preserve">ويكرر صاحب البلاغ الحجج التي ساقها سابقا لإقامة الدليل على انتهاك حقوقه المكفولة بموجب المادة </w:t>
      </w:r>
      <w:r w:rsidRPr="007C34BB">
        <w:rPr>
          <w:rFonts w:eastAsiaTheme="minorEastAsia"/>
          <w:rtl/>
        </w:rPr>
        <w:t>5</w:t>
      </w:r>
      <w:r w:rsidRPr="00211823">
        <w:rPr>
          <w:rFonts w:eastAsiaTheme="minorEastAsia"/>
          <w:rtl/>
        </w:rPr>
        <w:t xml:space="preserve"> من الاتفاقية، ويؤكد أنه لأمر محزن أن يخسر الأطفال عادة، في الحالات التي يقع فيها خلاف، إمكانية رؤية أحد الوالدين على الرغم من التزامات الدولة الطرف الناشئة عن الاتفاقية. </w:t>
      </w:r>
    </w:p>
    <w:p w14:paraId="4B0439A0" w14:textId="743F89CA" w:rsidR="00211823" w:rsidRPr="00211823" w:rsidRDefault="00211823" w:rsidP="00211823">
      <w:pPr>
        <w:pStyle w:val="SingleTxtGA"/>
        <w:rPr>
          <w:rFonts w:eastAsiaTheme="minorEastAsia"/>
          <w:lang w:val="ar-SA" w:eastAsia="zh-TW" w:bidi="en-GB"/>
        </w:rPr>
      </w:pPr>
      <w:r w:rsidRPr="007C34BB">
        <w:rPr>
          <w:rFonts w:eastAsiaTheme="minorEastAsia"/>
          <w:rtl/>
        </w:rPr>
        <w:t>7</w:t>
      </w:r>
      <w:r w:rsidRPr="00211823">
        <w:rPr>
          <w:rFonts w:eastAsiaTheme="minorEastAsia"/>
          <w:rtl/>
        </w:rPr>
        <w:t>-</w:t>
      </w:r>
      <w:r w:rsidRPr="007C34BB">
        <w:rPr>
          <w:rFonts w:eastAsiaTheme="minorEastAsia"/>
          <w:rtl/>
        </w:rPr>
        <w:t>4</w:t>
      </w:r>
      <w:r w:rsidRPr="00211823">
        <w:rPr>
          <w:rFonts w:eastAsiaTheme="minorEastAsia"/>
          <w:rtl/>
        </w:rPr>
        <w:tab/>
        <w:t xml:space="preserve">وفيما يتعلق بقول الدولة الطرف إن ملف القضية ليس فيه ما يفيد بأن ابنته لا يمكنها تجديد التواصل مع والدها إن هي رغبت في ذلك، وإنه لذلك، لم يحدث أي انتهاك للمادة </w:t>
      </w:r>
      <w:r w:rsidRPr="007C34BB">
        <w:rPr>
          <w:rFonts w:eastAsiaTheme="minorEastAsia"/>
          <w:rtl/>
        </w:rPr>
        <w:t>8</w:t>
      </w:r>
      <w:r w:rsidRPr="00211823">
        <w:rPr>
          <w:rFonts w:eastAsiaTheme="minorEastAsia"/>
          <w:rtl/>
        </w:rPr>
        <w:t xml:space="preserve"> من الاتفاقية، يشير صاحب البلاغ إلى أن هذا القول يعكس بوضوح عدم فهم الحالة، وخاصة فهم ضعف الطفلة الناجم عن تأثرها بوالدتها واعتمادها عليها. ويقول إن أنماط الخضوع المفرط هذه مضرة بالنماء الشخصي للطفل ورفاهه، ولا يجوز أن تكون أساس</w:t>
      </w:r>
      <w:r w:rsidR="00600907">
        <w:rPr>
          <w:rFonts w:eastAsiaTheme="minorEastAsia"/>
          <w:rtl/>
        </w:rPr>
        <w:t xml:space="preserve">اً </w:t>
      </w:r>
      <w:r w:rsidRPr="00211823">
        <w:rPr>
          <w:rFonts w:eastAsiaTheme="minorEastAsia"/>
          <w:rtl/>
        </w:rPr>
        <w:t xml:space="preserve">لتبرير انتهاك حقوق ابنته المكفولة بموجب المواد </w:t>
      </w:r>
      <w:r w:rsidRPr="007C34BB">
        <w:rPr>
          <w:rFonts w:eastAsiaTheme="minorEastAsia"/>
          <w:rtl/>
        </w:rPr>
        <w:t>9</w:t>
      </w:r>
      <w:r w:rsidRPr="00211823">
        <w:rPr>
          <w:rFonts w:eastAsiaTheme="minorEastAsia"/>
          <w:rtl/>
        </w:rPr>
        <w:t xml:space="preserve"> أو </w:t>
      </w:r>
      <w:r w:rsidRPr="007C34BB">
        <w:rPr>
          <w:rFonts w:eastAsiaTheme="minorEastAsia"/>
          <w:rtl/>
        </w:rPr>
        <w:t>12</w:t>
      </w:r>
      <w:r w:rsidRPr="00211823">
        <w:rPr>
          <w:rFonts w:eastAsiaTheme="minorEastAsia"/>
          <w:rtl/>
        </w:rPr>
        <w:t xml:space="preserve"> أو </w:t>
      </w:r>
      <w:r w:rsidRPr="007C34BB">
        <w:rPr>
          <w:rFonts w:eastAsiaTheme="minorEastAsia"/>
          <w:rtl/>
        </w:rPr>
        <w:t>14</w:t>
      </w:r>
      <w:r w:rsidRPr="00211823">
        <w:rPr>
          <w:rFonts w:eastAsiaTheme="minorEastAsia"/>
          <w:rtl/>
        </w:rPr>
        <w:t xml:space="preserve"> من الاتفاقية. ويكرر صاحب البلاغ الحجج التي ساقها بموجب المادتين </w:t>
      </w:r>
      <w:r w:rsidRPr="007C34BB">
        <w:rPr>
          <w:rFonts w:eastAsiaTheme="minorEastAsia"/>
          <w:rtl/>
        </w:rPr>
        <w:t>18</w:t>
      </w:r>
      <w:r w:rsidRPr="00211823">
        <w:rPr>
          <w:rFonts w:eastAsiaTheme="minorEastAsia"/>
          <w:rtl/>
        </w:rPr>
        <w:t xml:space="preserve"> و</w:t>
      </w:r>
      <w:r w:rsidRPr="007C34BB">
        <w:rPr>
          <w:rFonts w:eastAsiaTheme="minorEastAsia"/>
          <w:rtl/>
        </w:rPr>
        <w:t>19</w:t>
      </w:r>
      <w:r w:rsidRPr="00211823">
        <w:rPr>
          <w:rFonts w:eastAsiaTheme="minorEastAsia"/>
          <w:rtl/>
        </w:rPr>
        <w:t xml:space="preserve"> من الاتفاقية ويضيف قائلاً إن منظمة الصحة العالمية اعترفت مؤخر</w:t>
      </w:r>
      <w:r w:rsidR="00600907">
        <w:rPr>
          <w:rFonts w:eastAsiaTheme="minorEastAsia"/>
          <w:rtl/>
        </w:rPr>
        <w:t xml:space="preserve">اً </w:t>
      </w:r>
      <w:r w:rsidRPr="00211823">
        <w:rPr>
          <w:rFonts w:eastAsiaTheme="minorEastAsia"/>
          <w:rtl/>
        </w:rPr>
        <w:t>بالاغتراب الوالدي باعتبارها حالة سريرية لاضطراب العلاقة من خلال إدراجها في الطبعة الجديدة للتصنيف الدولي للأمراض</w:t>
      </w:r>
      <w:r w:rsidR="00600907">
        <w:rPr>
          <w:rFonts w:eastAsiaTheme="minorEastAsia" w:hint="cs"/>
          <w:rtl/>
        </w:rPr>
        <w:t xml:space="preserve"> </w:t>
      </w:r>
      <w:r w:rsidRPr="00211823">
        <w:rPr>
          <w:rFonts w:eastAsiaTheme="minorEastAsia"/>
          <w:rtl/>
        </w:rPr>
        <w:t>(</w:t>
      </w:r>
      <w:r w:rsidRPr="00211823">
        <w:rPr>
          <w:rFonts w:eastAsiaTheme="minorEastAsia"/>
        </w:rPr>
        <w:t>ICD-</w:t>
      </w:r>
      <w:r w:rsidRPr="007C34BB">
        <w:rPr>
          <w:rFonts w:eastAsiaTheme="minorEastAsia"/>
        </w:rPr>
        <w:t>11</w:t>
      </w:r>
      <w:r w:rsidRPr="00211823">
        <w:rPr>
          <w:rFonts w:eastAsiaTheme="minorEastAsia"/>
          <w:rtl/>
        </w:rPr>
        <w:t>).</w:t>
      </w:r>
    </w:p>
    <w:p w14:paraId="7C238690" w14:textId="77777777" w:rsidR="00211823" w:rsidRPr="007C34BB" w:rsidRDefault="00211823" w:rsidP="00211823">
      <w:pPr>
        <w:pStyle w:val="H23GA"/>
        <w:rPr>
          <w:lang w:val="ar-SA" w:eastAsia="zh-TW" w:bidi="en-GB"/>
        </w:rPr>
      </w:pPr>
      <w:r w:rsidRPr="007C34BB">
        <w:rPr>
          <w:rtl/>
        </w:rPr>
        <w:tab/>
      </w:r>
      <w:r w:rsidRPr="007C34BB">
        <w:rPr>
          <w:rtl/>
        </w:rPr>
        <w:tab/>
        <w:t>معلومات إضافية مقدمة من صاحب البلاغ</w:t>
      </w:r>
      <w:r w:rsidRPr="007C34BB">
        <w:rPr>
          <w:rFonts w:cs="Times New Roman" w:hint="cs"/>
          <w:rtl/>
        </w:rPr>
        <w:t>‬</w:t>
      </w:r>
    </w:p>
    <w:p w14:paraId="79EE418A" w14:textId="1A0D7443" w:rsidR="00211823" w:rsidRPr="00125A4E" w:rsidRDefault="00211823" w:rsidP="00211823">
      <w:pPr>
        <w:pStyle w:val="SingleTxtGA"/>
        <w:rPr>
          <w:rFonts w:eastAsiaTheme="minorEastAsia"/>
          <w:spacing w:val="-4"/>
          <w:lang w:val="ar-SA" w:eastAsia="zh-TW" w:bidi="en-GB"/>
        </w:rPr>
      </w:pPr>
      <w:r w:rsidRPr="007C34BB">
        <w:rPr>
          <w:rFonts w:eastAsiaTheme="minorEastAsia"/>
          <w:rtl/>
        </w:rPr>
        <w:t>8</w:t>
      </w:r>
      <w:r w:rsidRPr="00211823">
        <w:rPr>
          <w:rFonts w:eastAsiaTheme="minorEastAsia"/>
          <w:rtl/>
        </w:rPr>
        <w:t>-</w:t>
      </w:r>
      <w:r w:rsidRPr="007C34BB">
        <w:rPr>
          <w:rFonts w:eastAsiaTheme="minorEastAsia"/>
          <w:rtl/>
        </w:rPr>
        <w:t>1</w:t>
      </w:r>
      <w:r w:rsidRPr="00211823">
        <w:rPr>
          <w:rFonts w:eastAsiaTheme="minorEastAsia"/>
          <w:rtl/>
        </w:rPr>
        <w:tab/>
        <w:t xml:space="preserve">في </w:t>
      </w:r>
      <w:r w:rsidRPr="007C34BB">
        <w:rPr>
          <w:rFonts w:eastAsiaTheme="minorEastAsia"/>
          <w:rtl/>
        </w:rPr>
        <w:t>11</w:t>
      </w:r>
      <w:r w:rsidRPr="00211823">
        <w:rPr>
          <w:rFonts w:eastAsiaTheme="minorEastAsia"/>
          <w:rtl/>
        </w:rPr>
        <w:t xml:space="preserve"> آذار/مارس </w:t>
      </w:r>
      <w:r w:rsidRPr="007C34BB">
        <w:rPr>
          <w:rFonts w:eastAsiaTheme="minorEastAsia"/>
          <w:rtl/>
        </w:rPr>
        <w:t>2021</w:t>
      </w:r>
      <w:r w:rsidRPr="00211823">
        <w:rPr>
          <w:rFonts w:eastAsiaTheme="minorEastAsia"/>
          <w:rtl/>
        </w:rPr>
        <w:t xml:space="preserve">، قدَّم صاحب البلاغ إلى اللجنة معلومات إضافية تفيد بأن قرار محكمة الاستئناف في </w:t>
      </w:r>
      <w:proofErr w:type="spellStart"/>
      <w:r w:rsidRPr="00211823">
        <w:rPr>
          <w:rFonts w:eastAsiaTheme="minorEastAsia"/>
          <w:rtl/>
        </w:rPr>
        <w:t>براندنبورغ</w:t>
      </w:r>
      <w:proofErr w:type="spellEnd"/>
      <w:r w:rsidRPr="00211823">
        <w:rPr>
          <w:rFonts w:eastAsiaTheme="minorEastAsia"/>
          <w:rtl/>
        </w:rPr>
        <w:t xml:space="preserve"> المؤرخ </w:t>
      </w:r>
      <w:r w:rsidRPr="007C34BB">
        <w:rPr>
          <w:rFonts w:eastAsiaTheme="minorEastAsia"/>
          <w:rtl/>
        </w:rPr>
        <w:t>16</w:t>
      </w:r>
      <w:r w:rsidRPr="00211823">
        <w:rPr>
          <w:rFonts w:eastAsiaTheme="minorEastAsia"/>
          <w:rtl/>
        </w:rPr>
        <w:t xml:space="preserve"> كانون الثاني/يناير </w:t>
      </w:r>
      <w:r w:rsidRPr="007C34BB">
        <w:rPr>
          <w:rFonts w:eastAsiaTheme="minorEastAsia"/>
          <w:rtl/>
        </w:rPr>
        <w:t>2019</w:t>
      </w:r>
      <w:r w:rsidRPr="00211823">
        <w:rPr>
          <w:rFonts w:eastAsiaTheme="minorEastAsia"/>
          <w:rtl/>
        </w:rPr>
        <w:t xml:space="preserve"> هو آخر قرار صدر محلي</w:t>
      </w:r>
      <w:r w:rsidR="00600907">
        <w:rPr>
          <w:rFonts w:eastAsiaTheme="minorEastAsia"/>
          <w:rtl/>
        </w:rPr>
        <w:t xml:space="preserve">اً. </w:t>
      </w:r>
      <w:r w:rsidRPr="00211823">
        <w:rPr>
          <w:rFonts w:eastAsiaTheme="minorEastAsia"/>
          <w:rtl/>
        </w:rPr>
        <w:t xml:space="preserve">ويدعي أنه لم يحظ بأي فرصة لاستئناف القرار المطعون فيه، فيما عدا تقديم شكوى دستورية، وهي سبيل انتصاف استثنائي رفضت المحكمة النظر فيه في آذار/مارس </w:t>
      </w:r>
      <w:r w:rsidRPr="007C34BB">
        <w:rPr>
          <w:rFonts w:eastAsiaTheme="minorEastAsia"/>
          <w:rtl/>
        </w:rPr>
        <w:t>2019</w:t>
      </w:r>
      <w:r w:rsidRPr="00211823">
        <w:rPr>
          <w:rFonts w:eastAsiaTheme="minorEastAsia"/>
          <w:rtl/>
        </w:rPr>
        <w:t xml:space="preserve">. ويؤكد صاحب البلاغ من جديد أنه باشر، في </w:t>
      </w:r>
      <w:r w:rsidRPr="007C34BB">
        <w:rPr>
          <w:rFonts w:eastAsiaTheme="minorEastAsia"/>
          <w:rtl/>
        </w:rPr>
        <w:t>22</w:t>
      </w:r>
      <w:r w:rsidRPr="00211823">
        <w:rPr>
          <w:rFonts w:eastAsiaTheme="minorEastAsia"/>
          <w:rtl/>
        </w:rPr>
        <w:t xml:space="preserve"> أيار/مايو </w:t>
      </w:r>
      <w:r w:rsidRPr="007C34BB">
        <w:rPr>
          <w:rFonts w:eastAsiaTheme="minorEastAsia"/>
          <w:rtl/>
        </w:rPr>
        <w:t>2019</w:t>
      </w:r>
      <w:r w:rsidRPr="00211823">
        <w:rPr>
          <w:rFonts w:eastAsiaTheme="minorEastAsia"/>
          <w:rtl/>
        </w:rPr>
        <w:t xml:space="preserve">، إجراءات تجديد التواصل أمام محكمة </w:t>
      </w:r>
      <w:proofErr w:type="spellStart"/>
      <w:r w:rsidRPr="00211823">
        <w:rPr>
          <w:rFonts w:eastAsiaTheme="minorEastAsia"/>
          <w:rtl/>
        </w:rPr>
        <w:t>إميندنغن</w:t>
      </w:r>
      <w:proofErr w:type="spellEnd"/>
      <w:r w:rsidRPr="00211823">
        <w:rPr>
          <w:rFonts w:eastAsiaTheme="minorEastAsia"/>
          <w:rtl/>
        </w:rPr>
        <w:t xml:space="preserve"> المحلية. وفي جلسة الاستماع الأولى، التي كان من المقرر عقدها في </w:t>
      </w:r>
      <w:r w:rsidRPr="007C34BB">
        <w:rPr>
          <w:rFonts w:eastAsiaTheme="minorEastAsia"/>
          <w:rtl/>
        </w:rPr>
        <w:t>2</w:t>
      </w:r>
      <w:r w:rsidRPr="00211823">
        <w:rPr>
          <w:rFonts w:eastAsiaTheme="minorEastAsia"/>
          <w:rtl/>
        </w:rPr>
        <w:t xml:space="preserve"> تموز/يوليه </w:t>
      </w:r>
      <w:r w:rsidRPr="007C34BB">
        <w:rPr>
          <w:rFonts w:eastAsiaTheme="minorEastAsia"/>
          <w:rtl/>
        </w:rPr>
        <w:t>2019</w:t>
      </w:r>
      <w:r w:rsidRPr="00211823">
        <w:rPr>
          <w:rFonts w:eastAsiaTheme="minorEastAsia"/>
          <w:rtl/>
        </w:rPr>
        <w:t xml:space="preserve">، طلبت المحكمة المحلية إحضار رأي خبير بحلول </w:t>
      </w:r>
      <w:r w:rsidRPr="007C34BB">
        <w:rPr>
          <w:rFonts w:eastAsiaTheme="minorEastAsia"/>
          <w:rtl/>
        </w:rPr>
        <w:t>1</w:t>
      </w:r>
      <w:r w:rsidRPr="00211823">
        <w:rPr>
          <w:rFonts w:eastAsiaTheme="minorEastAsia"/>
          <w:rtl/>
        </w:rPr>
        <w:t xml:space="preserve"> نيسان/أبريل </w:t>
      </w:r>
      <w:r w:rsidRPr="007C34BB">
        <w:rPr>
          <w:rFonts w:eastAsiaTheme="minorEastAsia"/>
          <w:rtl/>
        </w:rPr>
        <w:t>2020</w:t>
      </w:r>
      <w:r w:rsidRPr="00211823">
        <w:rPr>
          <w:rFonts w:eastAsiaTheme="minorEastAsia"/>
          <w:rtl/>
        </w:rPr>
        <w:t>. وخلال جلسة الاستماع، أعرب كل من مكتب رعاية الشباب والوصية القانونية على الطفلة عن قلقهما إزاء عدم تمكن صاحب البلاغ من مقابلة طفلته، وهو أمر يمكن أن يعزى إلى الاغتراب الوالدي وربما يكون له أثر ضار على نماء ف. و. وأعربت الوصية القانونية كذلك عن قلقها إزاء عدم اتخاذ المحاكم لأي إجراء منذ صدور القرار السابق في كانون الثاني/</w:t>
      </w:r>
      <w:proofErr w:type="spellStart"/>
      <w:r w:rsidRPr="00211823">
        <w:rPr>
          <w:rFonts w:eastAsiaTheme="minorEastAsia"/>
          <w:rtl/>
        </w:rPr>
        <w:t>ينارير</w:t>
      </w:r>
      <w:proofErr w:type="spellEnd"/>
      <w:r w:rsidRPr="00211823">
        <w:rPr>
          <w:rFonts w:eastAsiaTheme="minorEastAsia"/>
          <w:rtl/>
        </w:rPr>
        <w:t xml:space="preserve"> </w:t>
      </w:r>
      <w:r w:rsidRPr="007C34BB">
        <w:rPr>
          <w:rFonts w:eastAsiaTheme="minorEastAsia"/>
          <w:rtl/>
        </w:rPr>
        <w:t>2019</w:t>
      </w:r>
      <w:r w:rsidRPr="00211823">
        <w:rPr>
          <w:rFonts w:eastAsiaTheme="minorEastAsia"/>
          <w:rtl/>
        </w:rPr>
        <w:t xml:space="preserve">، </w:t>
      </w:r>
      <w:r w:rsidRPr="00125A4E">
        <w:rPr>
          <w:rFonts w:eastAsiaTheme="minorEastAsia"/>
          <w:spacing w:val="-4"/>
          <w:rtl/>
        </w:rPr>
        <w:t>فبقي الطرفان في حالة يرثى لها نظر</w:t>
      </w:r>
      <w:r w:rsidR="00600907" w:rsidRPr="00125A4E">
        <w:rPr>
          <w:rFonts w:eastAsiaTheme="minorEastAsia"/>
          <w:spacing w:val="-4"/>
          <w:rtl/>
        </w:rPr>
        <w:t xml:space="preserve">اً </w:t>
      </w:r>
      <w:r w:rsidRPr="00125A4E">
        <w:rPr>
          <w:rFonts w:eastAsiaTheme="minorEastAsia"/>
          <w:spacing w:val="-4"/>
          <w:rtl/>
        </w:rPr>
        <w:t>لانقطاع التواصل تمام</w:t>
      </w:r>
      <w:r w:rsidR="00600907" w:rsidRPr="00125A4E">
        <w:rPr>
          <w:rFonts w:eastAsiaTheme="minorEastAsia"/>
          <w:spacing w:val="-4"/>
          <w:rtl/>
        </w:rPr>
        <w:t xml:space="preserve">اً </w:t>
      </w:r>
      <w:r w:rsidRPr="00125A4E">
        <w:rPr>
          <w:rFonts w:eastAsiaTheme="minorEastAsia"/>
          <w:spacing w:val="-4"/>
          <w:rtl/>
        </w:rPr>
        <w:t>بين الأب والطفلة</w:t>
      </w:r>
      <w:r w:rsidR="004F704A" w:rsidRPr="00125A4E">
        <w:rPr>
          <w:rStyle w:val="FootnoteReference"/>
          <w:rFonts w:eastAsiaTheme="minorEastAsia"/>
          <w:spacing w:val="-4"/>
          <w:szCs w:val="22"/>
          <w:rtl/>
        </w:rPr>
        <w:t>(</w:t>
      </w:r>
      <w:r w:rsidR="004F704A" w:rsidRPr="007C34BB">
        <w:rPr>
          <w:rStyle w:val="FootnoteReference"/>
          <w:rFonts w:eastAsiaTheme="minorEastAsia"/>
          <w:spacing w:val="-4"/>
          <w:szCs w:val="22"/>
          <w:lang w:val="en-US"/>
        </w:rPr>
        <w:footnoteReference w:id="7"/>
      </w:r>
      <w:r w:rsidR="004F704A" w:rsidRPr="00125A4E">
        <w:rPr>
          <w:rStyle w:val="FootnoteReference"/>
          <w:rFonts w:eastAsiaTheme="minorEastAsia"/>
          <w:spacing w:val="-4"/>
          <w:szCs w:val="22"/>
          <w:rtl/>
        </w:rPr>
        <w:t>)</w:t>
      </w:r>
      <w:r w:rsidR="004F704A" w:rsidRPr="00125A4E">
        <w:rPr>
          <w:rFonts w:eastAsiaTheme="minorEastAsia" w:hint="cs"/>
          <w:spacing w:val="-4"/>
          <w:rtl/>
        </w:rPr>
        <w:t>.</w:t>
      </w:r>
      <w:r w:rsidRPr="00125A4E">
        <w:rPr>
          <w:rFonts w:eastAsiaTheme="minorEastAsia"/>
          <w:spacing w:val="-4"/>
          <w:rtl/>
        </w:rPr>
        <w:t xml:space="preserve"> ويدعي صاحب البلاغ كذلك أن الأم طعنت في حياد القاضي المكلف بالقضية، في </w:t>
      </w:r>
      <w:r w:rsidRPr="007C34BB">
        <w:rPr>
          <w:rFonts w:eastAsiaTheme="minorEastAsia"/>
          <w:spacing w:val="-4"/>
          <w:rtl/>
        </w:rPr>
        <w:t>10</w:t>
      </w:r>
      <w:r w:rsidRPr="00125A4E">
        <w:rPr>
          <w:rFonts w:eastAsiaTheme="minorEastAsia"/>
          <w:spacing w:val="-4"/>
          <w:rtl/>
        </w:rPr>
        <w:t xml:space="preserve"> تشرين الأول/أكتوبر </w:t>
      </w:r>
      <w:r w:rsidRPr="007C34BB">
        <w:rPr>
          <w:rFonts w:eastAsiaTheme="minorEastAsia"/>
          <w:spacing w:val="-4"/>
          <w:rtl/>
        </w:rPr>
        <w:t>2019</w:t>
      </w:r>
      <w:r w:rsidRPr="00125A4E">
        <w:rPr>
          <w:rFonts w:eastAsiaTheme="minorEastAsia"/>
          <w:spacing w:val="-4"/>
          <w:rtl/>
        </w:rPr>
        <w:t xml:space="preserve">، بهدف تأخير الإجراءات. وبناء على طلب صاحب البلاغ التعجيل بالبت في هذه المسألة، رُفضت شكوى الأم في </w:t>
      </w:r>
      <w:r w:rsidRPr="007C34BB">
        <w:rPr>
          <w:rFonts w:eastAsiaTheme="minorEastAsia"/>
          <w:spacing w:val="-4"/>
          <w:rtl/>
        </w:rPr>
        <w:t>9</w:t>
      </w:r>
      <w:r w:rsidRPr="00125A4E">
        <w:rPr>
          <w:rFonts w:eastAsiaTheme="minorEastAsia"/>
          <w:spacing w:val="-4"/>
          <w:rtl/>
        </w:rPr>
        <w:t xml:space="preserve"> كانون الأول/ديسمبر </w:t>
      </w:r>
      <w:r w:rsidRPr="007C34BB">
        <w:rPr>
          <w:rFonts w:eastAsiaTheme="minorEastAsia"/>
          <w:spacing w:val="-4"/>
          <w:rtl/>
        </w:rPr>
        <w:t>2019</w:t>
      </w:r>
      <w:r w:rsidRPr="00125A4E">
        <w:rPr>
          <w:rFonts w:eastAsiaTheme="minorEastAsia"/>
          <w:spacing w:val="-4"/>
          <w:rtl/>
        </w:rPr>
        <w:t xml:space="preserve">. ولم يُقبل طلبها استئناف القرار في </w:t>
      </w:r>
      <w:r w:rsidRPr="007C34BB">
        <w:rPr>
          <w:rFonts w:eastAsiaTheme="minorEastAsia"/>
          <w:spacing w:val="-4"/>
          <w:rtl/>
        </w:rPr>
        <w:t>19</w:t>
      </w:r>
      <w:r w:rsidRPr="00125A4E">
        <w:rPr>
          <w:rFonts w:eastAsiaTheme="minorEastAsia"/>
          <w:spacing w:val="-4"/>
          <w:rtl/>
        </w:rPr>
        <w:t xml:space="preserve"> حزيران/</w:t>
      </w:r>
      <w:proofErr w:type="gramStart"/>
      <w:r w:rsidRPr="00125A4E">
        <w:rPr>
          <w:rFonts w:eastAsiaTheme="minorEastAsia"/>
          <w:spacing w:val="-4"/>
          <w:rtl/>
        </w:rPr>
        <w:t>يونيه</w:t>
      </w:r>
      <w:proofErr w:type="gramEnd"/>
      <w:r w:rsidRPr="00125A4E">
        <w:rPr>
          <w:rFonts w:eastAsiaTheme="minorEastAsia"/>
          <w:spacing w:val="-4"/>
          <w:rtl/>
        </w:rPr>
        <w:t xml:space="preserve"> </w:t>
      </w:r>
      <w:r w:rsidRPr="007C34BB">
        <w:rPr>
          <w:rFonts w:eastAsiaTheme="minorEastAsia"/>
          <w:spacing w:val="-4"/>
          <w:rtl/>
        </w:rPr>
        <w:t>2020</w:t>
      </w:r>
      <w:r w:rsidRPr="00125A4E">
        <w:rPr>
          <w:rFonts w:eastAsiaTheme="minorEastAsia"/>
          <w:spacing w:val="-4"/>
          <w:rtl/>
        </w:rPr>
        <w:t>. وطلب صاحب البلاغ أيض</w:t>
      </w:r>
      <w:r w:rsidR="00600907" w:rsidRPr="00125A4E">
        <w:rPr>
          <w:rFonts w:eastAsiaTheme="minorEastAsia"/>
          <w:spacing w:val="-4"/>
          <w:rtl/>
        </w:rPr>
        <w:t xml:space="preserve">اً </w:t>
      </w:r>
      <w:r w:rsidRPr="00125A4E">
        <w:rPr>
          <w:rFonts w:eastAsiaTheme="minorEastAsia"/>
          <w:spacing w:val="-4"/>
          <w:rtl/>
        </w:rPr>
        <w:t xml:space="preserve">إصدار أمر مؤقت يسمح له بتجديد التواصل مع ابنته عن طريق زيارتها تحت الإشراف؛ غير أن هذا الطلب لم يُلبَّ حتى الآن على الرغم من الشكاوى المتعددة التي قدمها صاحب البلاغ لتسريع الإجراء. </w:t>
      </w:r>
    </w:p>
    <w:p w14:paraId="44553575" w14:textId="1DB59288" w:rsidR="00211823" w:rsidRPr="004F704A" w:rsidRDefault="00211823" w:rsidP="00211823">
      <w:pPr>
        <w:pStyle w:val="SingleTxtGA"/>
        <w:rPr>
          <w:rFonts w:eastAsiaTheme="minorEastAsia"/>
          <w:lang w:val="en-US" w:eastAsia="zh-TW" w:bidi="en-GB"/>
        </w:rPr>
      </w:pPr>
      <w:r w:rsidRPr="007C34BB">
        <w:rPr>
          <w:rFonts w:eastAsiaTheme="minorEastAsia"/>
          <w:rtl/>
        </w:rPr>
        <w:t>8</w:t>
      </w:r>
      <w:r w:rsidRPr="00211823">
        <w:rPr>
          <w:rFonts w:eastAsiaTheme="minorEastAsia"/>
          <w:rtl/>
        </w:rPr>
        <w:t>-</w:t>
      </w:r>
      <w:r w:rsidRPr="007C34BB">
        <w:rPr>
          <w:rFonts w:eastAsiaTheme="minorEastAsia"/>
          <w:rtl/>
        </w:rPr>
        <w:t>2</w:t>
      </w:r>
      <w:r w:rsidRPr="00211823">
        <w:rPr>
          <w:rFonts w:eastAsiaTheme="minorEastAsia"/>
          <w:rtl/>
        </w:rPr>
        <w:tab/>
        <w:t xml:space="preserve">وفي </w:t>
      </w:r>
      <w:r w:rsidRPr="007C34BB">
        <w:rPr>
          <w:rFonts w:eastAsiaTheme="minorEastAsia"/>
          <w:rtl/>
        </w:rPr>
        <w:t>26</w:t>
      </w:r>
      <w:r w:rsidRPr="00211823">
        <w:rPr>
          <w:rFonts w:eastAsiaTheme="minorEastAsia"/>
          <w:rtl/>
        </w:rPr>
        <w:t xml:space="preserve"> أيار/مايو </w:t>
      </w:r>
      <w:r w:rsidRPr="007C34BB">
        <w:rPr>
          <w:rFonts w:eastAsiaTheme="minorEastAsia"/>
          <w:rtl/>
        </w:rPr>
        <w:t>2020</w:t>
      </w:r>
      <w:r w:rsidRPr="00211823">
        <w:rPr>
          <w:rFonts w:eastAsiaTheme="minorEastAsia"/>
          <w:rtl/>
        </w:rPr>
        <w:t>، أبلغت الوصية القانونية على ف.</w:t>
      </w:r>
      <w:r w:rsidR="004F704A">
        <w:rPr>
          <w:rFonts w:eastAsiaTheme="minorEastAsia" w:hint="cs"/>
          <w:rtl/>
        </w:rPr>
        <w:t xml:space="preserve"> </w:t>
      </w:r>
      <w:r w:rsidRPr="00211823">
        <w:rPr>
          <w:rFonts w:eastAsiaTheme="minorEastAsia"/>
          <w:rtl/>
        </w:rPr>
        <w:t>و. المحكمة المحلية أنها لم تتمكن من إقامة الاتصال مع الطفلة لأكثر من عام بسبب عدم تعاون الأم. وأضافت قائلة إن الوضع الحالي يقوض رفاه الطفلة وطلبت من المحكمة اتخاذ إجراء بهذا الشأن</w:t>
      </w:r>
      <w:r w:rsidR="004F704A">
        <w:rPr>
          <w:rStyle w:val="FootnoteReference"/>
          <w:rFonts w:eastAsiaTheme="minorEastAsia"/>
          <w:szCs w:val="22"/>
          <w:rtl/>
        </w:rPr>
        <w:t>(</w:t>
      </w:r>
      <w:r w:rsidR="004F704A" w:rsidRPr="007C34BB">
        <w:rPr>
          <w:rStyle w:val="FootnoteReference"/>
          <w:rFonts w:eastAsiaTheme="minorEastAsia"/>
          <w:szCs w:val="22"/>
          <w:lang w:val="en-US"/>
        </w:rPr>
        <w:footnoteReference w:id="8"/>
      </w:r>
      <w:r w:rsidR="004F704A">
        <w:rPr>
          <w:rStyle w:val="FootnoteReference"/>
          <w:rFonts w:eastAsiaTheme="minorEastAsia"/>
          <w:szCs w:val="22"/>
          <w:rtl/>
        </w:rPr>
        <w:t>)</w:t>
      </w:r>
      <w:r w:rsidR="004F704A">
        <w:rPr>
          <w:rFonts w:eastAsiaTheme="minorEastAsia" w:hint="cs"/>
          <w:rtl/>
        </w:rPr>
        <w:t>.</w:t>
      </w:r>
      <w:r w:rsidRPr="00211823">
        <w:rPr>
          <w:rFonts w:eastAsiaTheme="minorEastAsia"/>
          <w:rtl/>
        </w:rPr>
        <w:t xml:space="preserve"> وفي </w:t>
      </w:r>
      <w:r w:rsidRPr="007C34BB">
        <w:rPr>
          <w:rFonts w:eastAsiaTheme="minorEastAsia"/>
          <w:rtl/>
        </w:rPr>
        <w:t>7</w:t>
      </w:r>
      <w:r w:rsidRPr="00211823">
        <w:rPr>
          <w:rFonts w:eastAsiaTheme="minorEastAsia"/>
          <w:rtl/>
        </w:rPr>
        <w:t xml:space="preserve"> آب/أغسطس </w:t>
      </w:r>
      <w:r w:rsidRPr="007C34BB">
        <w:rPr>
          <w:rFonts w:eastAsiaTheme="minorEastAsia"/>
          <w:rtl/>
        </w:rPr>
        <w:t>2020</w:t>
      </w:r>
      <w:r w:rsidRPr="00211823">
        <w:rPr>
          <w:rFonts w:eastAsiaTheme="minorEastAsia"/>
          <w:rtl/>
        </w:rPr>
        <w:t>، قدم</w:t>
      </w:r>
      <w:r w:rsidR="0079505B">
        <w:rPr>
          <w:rFonts w:eastAsiaTheme="minorEastAsia" w:hint="cs"/>
          <w:rtl/>
        </w:rPr>
        <w:t> </w:t>
      </w:r>
      <w:r w:rsidRPr="00211823">
        <w:rPr>
          <w:rFonts w:eastAsiaTheme="minorEastAsia"/>
          <w:rtl/>
        </w:rPr>
        <w:t xml:space="preserve">صاحب البلاغ شكوى جديدة لتسريع الإجراءات بموجب المادة </w:t>
      </w:r>
      <w:r w:rsidRPr="007C34BB">
        <w:rPr>
          <w:rFonts w:eastAsiaTheme="minorEastAsia"/>
          <w:rtl/>
        </w:rPr>
        <w:t>155</w:t>
      </w:r>
      <w:r w:rsidR="00641090">
        <w:rPr>
          <w:rFonts w:eastAsiaTheme="minorEastAsia"/>
          <w:rtl/>
        </w:rPr>
        <w:t>(</w:t>
      </w:r>
      <w:r w:rsidRPr="00211823">
        <w:rPr>
          <w:rFonts w:eastAsiaTheme="minorEastAsia"/>
          <w:rtl/>
        </w:rPr>
        <w:t xml:space="preserve">ب) من قانون الإجراءات المتعلقة </w:t>
      </w:r>
      <w:r w:rsidRPr="00211823">
        <w:rPr>
          <w:rFonts w:eastAsiaTheme="minorEastAsia"/>
          <w:rtl/>
        </w:rPr>
        <w:lastRenderedPageBreak/>
        <w:t>بشؤون الأسرة، فضل</w:t>
      </w:r>
      <w:r w:rsidR="00600907">
        <w:rPr>
          <w:rFonts w:eastAsiaTheme="minorEastAsia"/>
          <w:rtl/>
        </w:rPr>
        <w:t xml:space="preserve">اً </w:t>
      </w:r>
      <w:r w:rsidRPr="00211823">
        <w:rPr>
          <w:rFonts w:eastAsiaTheme="minorEastAsia"/>
          <w:rtl/>
        </w:rPr>
        <w:t>عن شكوى بشأن عدم تحرك المحكمة لاتخاذ أي إجراء، ورفضت هذه الشكوى في</w:t>
      </w:r>
      <w:r w:rsidR="00512BA3">
        <w:rPr>
          <w:rFonts w:eastAsiaTheme="minorEastAsia" w:hint="cs"/>
          <w:rtl/>
        </w:rPr>
        <w:t> </w:t>
      </w:r>
      <w:r w:rsidRPr="007C34BB">
        <w:rPr>
          <w:rFonts w:eastAsiaTheme="minorEastAsia"/>
          <w:rtl/>
        </w:rPr>
        <w:t>28</w:t>
      </w:r>
      <w:r w:rsidRPr="00211823">
        <w:rPr>
          <w:rFonts w:eastAsiaTheme="minorEastAsia"/>
          <w:rtl/>
        </w:rPr>
        <w:t xml:space="preserve"> آب/أغسطس </w:t>
      </w:r>
      <w:r w:rsidRPr="007C34BB">
        <w:rPr>
          <w:rFonts w:eastAsiaTheme="minorEastAsia"/>
          <w:rtl/>
        </w:rPr>
        <w:t>2020</w:t>
      </w:r>
      <w:r w:rsidRPr="00211823">
        <w:rPr>
          <w:rFonts w:eastAsiaTheme="minorEastAsia"/>
          <w:rtl/>
        </w:rPr>
        <w:t>. وفي غضون ذلك، حددت المحكمة المحلية أجلاً جديد</w:t>
      </w:r>
      <w:r w:rsidR="00600907">
        <w:rPr>
          <w:rFonts w:eastAsiaTheme="minorEastAsia"/>
          <w:rtl/>
        </w:rPr>
        <w:t xml:space="preserve">اً </w:t>
      </w:r>
      <w:r w:rsidRPr="00211823">
        <w:rPr>
          <w:rFonts w:eastAsiaTheme="minorEastAsia"/>
          <w:rtl/>
        </w:rPr>
        <w:t xml:space="preserve">للخبيرة المعينة لتقديم رأيها الخبير قبل </w:t>
      </w:r>
      <w:r w:rsidRPr="007C34BB">
        <w:rPr>
          <w:rFonts w:eastAsiaTheme="minorEastAsia"/>
          <w:rtl/>
        </w:rPr>
        <w:t>1</w:t>
      </w:r>
      <w:r w:rsidRPr="00211823">
        <w:rPr>
          <w:rFonts w:eastAsiaTheme="minorEastAsia"/>
          <w:rtl/>
        </w:rPr>
        <w:t xml:space="preserve"> تشرين الثاني/نوفمبر </w:t>
      </w:r>
      <w:r w:rsidRPr="007C34BB">
        <w:rPr>
          <w:rFonts w:eastAsiaTheme="minorEastAsia"/>
          <w:rtl/>
        </w:rPr>
        <w:t>2020</w:t>
      </w:r>
      <w:r w:rsidRPr="00211823">
        <w:rPr>
          <w:rFonts w:eastAsiaTheme="minorEastAsia"/>
          <w:rtl/>
        </w:rPr>
        <w:t xml:space="preserve">. وفي </w:t>
      </w:r>
      <w:r w:rsidRPr="007C34BB">
        <w:rPr>
          <w:rFonts w:eastAsiaTheme="minorEastAsia"/>
          <w:rtl/>
        </w:rPr>
        <w:t>5</w:t>
      </w:r>
      <w:r w:rsidRPr="00211823">
        <w:rPr>
          <w:rFonts w:eastAsiaTheme="minorEastAsia"/>
          <w:rtl/>
        </w:rPr>
        <w:t xml:space="preserve"> تشرين الأول/أكتوبر </w:t>
      </w:r>
      <w:r w:rsidRPr="007C34BB">
        <w:rPr>
          <w:rFonts w:eastAsiaTheme="minorEastAsia"/>
          <w:rtl/>
        </w:rPr>
        <w:t>2020</w:t>
      </w:r>
      <w:r w:rsidRPr="00211823">
        <w:rPr>
          <w:rFonts w:eastAsiaTheme="minorEastAsia"/>
          <w:rtl/>
        </w:rPr>
        <w:t>، أعلنت الخبيرة أنها لن تتمكن من إنجاز التقرير لأن الأم عرقلت مقابلاتها مع الطفلة</w:t>
      </w:r>
      <w:r w:rsidR="004F704A">
        <w:rPr>
          <w:rStyle w:val="FootnoteReference"/>
          <w:rFonts w:eastAsiaTheme="minorEastAsia"/>
          <w:szCs w:val="22"/>
          <w:rtl/>
        </w:rPr>
        <w:t>(</w:t>
      </w:r>
      <w:r w:rsidR="004F704A" w:rsidRPr="007C34BB">
        <w:rPr>
          <w:rStyle w:val="FootnoteReference"/>
          <w:rFonts w:eastAsiaTheme="minorEastAsia"/>
          <w:szCs w:val="22"/>
          <w:lang w:val="en-US"/>
        </w:rPr>
        <w:footnoteReference w:id="9"/>
      </w:r>
      <w:r w:rsidR="004F704A">
        <w:rPr>
          <w:rStyle w:val="FootnoteReference"/>
          <w:rFonts w:eastAsiaTheme="minorEastAsia"/>
          <w:szCs w:val="22"/>
          <w:rtl/>
        </w:rPr>
        <w:t>)</w:t>
      </w:r>
      <w:r w:rsidR="004F704A">
        <w:rPr>
          <w:rFonts w:eastAsiaTheme="minorEastAsia" w:hint="cs"/>
          <w:rtl/>
        </w:rPr>
        <w:t>.</w:t>
      </w:r>
      <w:r w:rsidRPr="00211823">
        <w:rPr>
          <w:rFonts w:eastAsiaTheme="minorEastAsia"/>
          <w:rtl/>
        </w:rPr>
        <w:t xml:space="preserve"> وفي </w:t>
      </w:r>
      <w:r w:rsidRPr="007C34BB">
        <w:rPr>
          <w:rFonts w:eastAsiaTheme="minorEastAsia"/>
          <w:rtl/>
        </w:rPr>
        <w:t>11</w:t>
      </w:r>
      <w:r w:rsidRPr="00211823">
        <w:rPr>
          <w:rFonts w:eastAsiaTheme="minorEastAsia"/>
          <w:rtl/>
        </w:rPr>
        <w:t xml:space="preserve"> تشرين الأول/</w:t>
      </w:r>
      <w:r w:rsidR="00670A3F">
        <w:rPr>
          <w:rFonts w:eastAsiaTheme="minorEastAsia" w:hint="cs"/>
          <w:rtl/>
        </w:rPr>
        <w:t xml:space="preserve"> </w:t>
      </w:r>
      <w:r w:rsidRPr="00211823">
        <w:rPr>
          <w:rFonts w:eastAsiaTheme="minorEastAsia"/>
          <w:rtl/>
        </w:rPr>
        <w:t xml:space="preserve">أكتوبر </w:t>
      </w:r>
      <w:r w:rsidRPr="007C34BB">
        <w:rPr>
          <w:rFonts w:eastAsiaTheme="minorEastAsia"/>
          <w:rtl/>
        </w:rPr>
        <w:t>2020</w:t>
      </w:r>
      <w:r w:rsidRPr="00211823">
        <w:rPr>
          <w:rFonts w:eastAsiaTheme="minorEastAsia"/>
          <w:rtl/>
        </w:rPr>
        <w:t>، أبلغ الوصية على ف. و. المحكمة المحلية أن الأم منعت كل محاولة قامت بها لمقابلة الطفلة. وبما أن الوصية لم تتمكن من أداء عملها في ظروف هذه القضية، فقد طلبت إلى المحكمة المحلية قبول طلب الأم تنحيتها عن القضية</w:t>
      </w:r>
      <w:r w:rsidR="004F704A">
        <w:rPr>
          <w:rStyle w:val="FootnoteReference"/>
          <w:rFonts w:eastAsiaTheme="minorEastAsia"/>
          <w:szCs w:val="22"/>
          <w:rtl/>
        </w:rPr>
        <w:t>(</w:t>
      </w:r>
      <w:r w:rsidR="004F704A" w:rsidRPr="007C34BB">
        <w:rPr>
          <w:rStyle w:val="FootnoteReference"/>
          <w:rFonts w:eastAsiaTheme="minorEastAsia"/>
          <w:szCs w:val="22"/>
          <w:lang w:val="en-US"/>
        </w:rPr>
        <w:footnoteReference w:id="10"/>
      </w:r>
      <w:r w:rsidR="004F704A">
        <w:rPr>
          <w:rStyle w:val="FootnoteReference"/>
          <w:rFonts w:eastAsiaTheme="minorEastAsia"/>
          <w:szCs w:val="22"/>
          <w:rtl/>
        </w:rPr>
        <w:t>)</w:t>
      </w:r>
      <w:r w:rsidR="004F704A">
        <w:rPr>
          <w:rFonts w:eastAsiaTheme="minorEastAsia" w:hint="cs"/>
          <w:rtl/>
        </w:rPr>
        <w:t>.</w:t>
      </w:r>
    </w:p>
    <w:p w14:paraId="13F099C1" w14:textId="2E9DBE4F" w:rsidR="00211823" w:rsidRPr="00211823" w:rsidRDefault="00211823" w:rsidP="00211823">
      <w:pPr>
        <w:pStyle w:val="SingleTxtGA"/>
        <w:rPr>
          <w:rFonts w:eastAsiaTheme="minorEastAsia"/>
          <w:lang w:val="ar-SA" w:eastAsia="zh-TW" w:bidi="en-GB"/>
        </w:rPr>
      </w:pPr>
      <w:r w:rsidRPr="007C34BB">
        <w:rPr>
          <w:rFonts w:eastAsiaTheme="minorEastAsia"/>
          <w:rtl/>
        </w:rPr>
        <w:t>8</w:t>
      </w:r>
      <w:r w:rsidRPr="00211823">
        <w:rPr>
          <w:rFonts w:eastAsiaTheme="minorEastAsia"/>
          <w:rtl/>
        </w:rPr>
        <w:t>-</w:t>
      </w:r>
      <w:r w:rsidRPr="007C34BB">
        <w:rPr>
          <w:rFonts w:eastAsiaTheme="minorEastAsia"/>
          <w:rtl/>
        </w:rPr>
        <w:t>3</w:t>
      </w:r>
      <w:r w:rsidRPr="00211823">
        <w:rPr>
          <w:rFonts w:eastAsiaTheme="minorEastAsia"/>
          <w:rtl/>
        </w:rPr>
        <w:tab/>
        <w:t>وبالإضافة إلى ذلك، يدعي صاحب البلاغ أن بعض التقارير الطبية تشير إلى أن الطفلة تعاني من حالة إعياء دائم يمكن أن تعزى إلى أن الأم تعطي الطفلة أدوية لها آثار جانبية قوية. ويدعي أن حالة ابنته منتعتها من ارتياد المدرسة وممارسة أنشطة أخرى مرات متعددة وأن الأم استخدمت أيض</w:t>
      </w:r>
      <w:r w:rsidR="00600907">
        <w:rPr>
          <w:rFonts w:eastAsiaTheme="minorEastAsia"/>
          <w:rtl/>
        </w:rPr>
        <w:t xml:space="preserve">اً </w:t>
      </w:r>
      <w:r w:rsidRPr="00211823">
        <w:rPr>
          <w:rFonts w:eastAsiaTheme="minorEastAsia"/>
          <w:rtl/>
        </w:rPr>
        <w:t>الحالة الصحية السيئة للطفلة كذريعة لإلغاء المقابلات التي تقرر عقدها مع الوصية القانونية والخبيرة القضائية</w:t>
      </w:r>
      <w:r w:rsidR="004F704A">
        <w:rPr>
          <w:rStyle w:val="FootnoteReference"/>
          <w:rFonts w:eastAsiaTheme="minorEastAsia"/>
          <w:szCs w:val="22"/>
          <w:rtl/>
        </w:rPr>
        <w:t>(</w:t>
      </w:r>
      <w:r w:rsidR="004F704A" w:rsidRPr="007C34BB">
        <w:rPr>
          <w:rStyle w:val="FootnoteReference"/>
          <w:rFonts w:eastAsiaTheme="minorEastAsia"/>
          <w:szCs w:val="22"/>
          <w:lang w:val="en-US"/>
        </w:rPr>
        <w:footnoteReference w:id="11"/>
      </w:r>
      <w:r w:rsidR="004F704A">
        <w:rPr>
          <w:rStyle w:val="FootnoteReference"/>
          <w:rFonts w:eastAsiaTheme="minorEastAsia"/>
          <w:szCs w:val="22"/>
          <w:rtl/>
        </w:rPr>
        <w:t>)</w:t>
      </w:r>
      <w:r w:rsidR="004F704A">
        <w:rPr>
          <w:rStyle w:val="FootnoteReference"/>
          <w:rFonts w:eastAsiaTheme="minorEastAsia" w:hint="cs"/>
          <w:szCs w:val="22"/>
          <w:vertAlign w:val="baseline"/>
          <w:rtl/>
        </w:rPr>
        <w:t>.</w:t>
      </w:r>
      <w:r w:rsidRPr="00211823">
        <w:rPr>
          <w:rFonts w:eastAsiaTheme="minorEastAsia"/>
          <w:rtl/>
        </w:rPr>
        <w:t xml:space="preserve"> ويفيد صاحب البلاغ بأن مكتب رعاية الشباب قدم طلب</w:t>
      </w:r>
      <w:r w:rsidR="00600907">
        <w:rPr>
          <w:rFonts w:eastAsiaTheme="minorEastAsia"/>
          <w:rtl/>
        </w:rPr>
        <w:t xml:space="preserve">اً </w:t>
      </w:r>
      <w:r w:rsidRPr="00211823">
        <w:rPr>
          <w:rFonts w:eastAsiaTheme="minorEastAsia"/>
          <w:rtl/>
        </w:rPr>
        <w:t>إلى المحكمة أشار فيه إلى تدهور صحة الطفلة وإلى ضرورة طلب رأي خبير دون مزيد من الإبطاء. وفي حال أعاق أحد الوالدين تلبية هذا الطلب، يوصى بأن يتقاسم الوالدان حقوق الحضانة لتجنب الإضرار بالطفلة</w:t>
      </w:r>
      <w:r w:rsidR="004F704A">
        <w:rPr>
          <w:rStyle w:val="FootnoteReference"/>
          <w:rFonts w:eastAsiaTheme="minorEastAsia"/>
          <w:szCs w:val="22"/>
          <w:rtl/>
        </w:rPr>
        <w:t>(</w:t>
      </w:r>
      <w:r w:rsidR="004F704A" w:rsidRPr="007C34BB">
        <w:rPr>
          <w:rStyle w:val="FootnoteReference"/>
          <w:rFonts w:eastAsiaTheme="minorEastAsia"/>
          <w:szCs w:val="22"/>
          <w:lang w:val="en-US"/>
        </w:rPr>
        <w:footnoteReference w:id="12"/>
      </w:r>
      <w:r w:rsidR="004F704A">
        <w:rPr>
          <w:rStyle w:val="FootnoteReference"/>
          <w:rFonts w:eastAsiaTheme="minorEastAsia"/>
          <w:szCs w:val="22"/>
          <w:rtl/>
        </w:rPr>
        <w:t>)</w:t>
      </w:r>
      <w:r w:rsidR="004F704A">
        <w:rPr>
          <w:rFonts w:eastAsiaTheme="minorEastAsia" w:hint="cs"/>
          <w:rtl/>
        </w:rPr>
        <w:t>.</w:t>
      </w:r>
      <w:r w:rsidRPr="00211823">
        <w:rPr>
          <w:rFonts w:eastAsiaTheme="minorEastAsia"/>
          <w:rtl/>
        </w:rPr>
        <w:t xml:space="preserve"> ومع هذا، عقدت المحكمة جلسة استماع في </w:t>
      </w:r>
      <w:r w:rsidRPr="007C34BB">
        <w:rPr>
          <w:rFonts w:eastAsiaTheme="minorEastAsia"/>
          <w:rtl/>
        </w:rPr>
        <w:t>14</w:t>
      </w:r>
      <w:r w:rsidRPr="00211823">
        <w:rPr>
          <w:rFonts w:eastAsiaTheme="minorEastAsia"/>
          <w:rtl/>
        </w:rPr>
        <w:t xml:space="preserve"> كانون الأول/ديسمبر </w:t>
      </w:r>
      <w:r w:rsidRPr="007C34BB">
        <w:rPr>
          <w:rFonts w:eastAsiaTheme="minorEastAsia"/>
          <w:rtl/>
        </w:rPr>
        <w:t>2020</w:t>
      </w:r>
      <w:r w:rsidRPr="00211823">
        <w:rPr>
          <w:rFonts w:eastAsiaTheme="minorEastAsia"/>
          <w:rtl/>
        </w:rPr>
        <w:t>، ولكنها لم تحدد أجل</w:t>
      </w:r>
      <w:r w:rsidR="00600907">
        <w:rPr>
          <w:rFonts w:eastAsiaTheme="minorEastAsia"/>
          <w:rtl/>
        </w:rPr>
        <w:t xml:space="preserve">اً </w:t>
      </w:r>
      <w:r w:rsidRPr="00211823">
        <w:rPr>
          <w:rFonts w:eastAsiaTheme="minorEastAsia"/>
          <w:rtl/>
        </w:rPr>
        <w:t>جديد</w:t>
      </w:r>
      <w:r w:rsidR="00600907">
        <w:rPr>
          <w:rFonts w:eastAsiaTheme="minorEastAsia"/>
          <w:rtl/>
        </w:rPr>
        <w:t xml:space="preserve">اً </w:t>
      </w:r>
      <w:r w:rsidRPr="00211823">
        <w:rPr>
          <w:rFonts w:eastAsiaTheme="minorEastAsia"/>
          <w:rtl/>
        </w:rPr>
        <w:t xml:space="preserve">لتقديم الصيغة النهائية للرأي الخبير. وعلاوة على ذلك، لم يصدر عقب المقابلة التي عقدت بين الطفلة والقاضي في </w:t>
      </w:r>
      <w:r w:rsidRPr="007C34BB">
        <w:rPr>
          <w:rFonts w:eastAsiaTheme="minorEastAsia"/>
          <w:rtl/>
        </w:rPr>
        <w:t>8</w:t>
      </w:r>
      <w:r w:rsidRPr="00211823">
        <w:rPr>
          <w:rFonts w:eastAsiaTheme="minorEastAsia"/>
          <w:rtl/>
        </w:rPr>
        <w:t xml:space="preserve"> كانون الثاني/يناير </w:t>
      </w:r>
      <w:r w:rsidRPr="007C34BB">
        <w:rPr>
          <w:rFonts w:eastAsiaTheme="minorEastAsia"/>
          <w:rtl/>
        </w:rPr>
        <w:t>2021</w:t>
      </w:r>
      <w:r w:rsidRPr="00211823">
        <w:rPr>
          <w:rFonts w:eastAsiaTheme="minorEastAsia"/>
          <w:rtl/>
        </w:rPr>
        <w:t xml:space="preserve"> أمر مؤقت أو قرار لتنظيم الوضع. وخلال تلك المقابلة، أعربت الطفلة مرة أخرى عن عدم رغبتها في التواصل مع والدها. وفي </w:t>
      </w:r>
      <w:r w:rsidRPr="007C34BB">
        <w:rPr>
          <w:rFonts w:eastAsiaTheme="minorEastAsia"/>
          <w:rtl/>
        </w:rPr>
        <w:t>2</w:t>
      </w:r>
      <w:r w:rsidRPr="00211823">
        <w:rPr>
          <w:rFonts w:eastAsiaTheme="minorEastAsia"/>
          <w:rtl/>
        </w:rPr>
        <w:t xml:space="preserve"> شباط/فبراير </w:t>
      </w:r>
      <w:r w:rsidRPr="007C34BB">
        <w:rPr>
          <w:rFonts w:eastAsiaTheme="minorEastAsia"/>
          <w:rtl/>
        </w:rPr>
        <w:t>2021</w:t>
      </w:r>
      <w:r w:rsidRPr="00211823">
        <w:rPr>
          <w:rFonts w:eastAsiaTheme="minorEastAsia"/>
          <w:rtl/>
        </w:rPr>
        <w:t xml:space="preserve">، قدم صاحب البلاغ شكوى أخرى لتسريع الإجراءات، ورفضت الشكوى في </w:t>
      </w:r>
      <w:r w:rsidRPr="007C34BB">
        <w:rPr>
          <w:rFonts w:eastAsiaTheme="minorEastAsia"/>
          <w:rtl/>
        </w:rPr>
        <w:t>8</w:t>
      </w:r>
      <w:r w:rsidRPr="00211823">
        <w:rPr>
          <w:rFonts w:eastAsiaTheme="minorEastAsia"/>
          <w:rtl/>
        </w:rPr>
        <w:t xml:space="preserve"> شباط/فبراير </w:t>
      </w:r>
      <w:r w:rsidRPr="007C34BB">
        <w:rPr>
          <w:rFonts w:eastAsiaTheme="minorEastAsia"/>
          <w:rtl/>
        </w:rPr>
        <w:t>2021</w:t>
      </w:r>
      <w:r w:rsidRPr="00211823">
        <w:rPr>
          <w:rFonts w:eastAsiaTheme="minorEastAsia"/>
          <w:rtl/>
        </w:rPr>
        <w:t xml:space="preserve">. ورفضت محكمة </w:t>
      </w:r>
      <w:proofErr w:type="spellStart"/>
      <w:r w:rsidRPr="00211823">
        <w:rPr>
          <w:rFonts w:eastAsiaTheme="minorEastAsia"/>
          <w:rtl/>
        </w:rPr>
        <w:t>كارلسروه</w:t>
      </w:r>
      <w:proofErr w:type="spellEnd"/>
      <w:r w:rsidRPr="00211823">
        <w:rPr>
          <w:rFonts w:eastAsiaTheme="minorEastAsia"/>
          <w:rtl/>
        </w:rPr>
        <w:t xml:space="preserve"> الإقليمية طلب استئناف هذا القرار في </w:t>
      </w:r>
      <w:r w:rsidRPr="007C34BB">
        <w:rPr>
          <w:rFonts w:eastAsiaTheme="minorEastAsia"/>
          <w:rtl/>
        </w:rPr>
        <w:t>31</w:t>
      </w:r>
      <w:r w:rsidRPr="00211823">
        <w:rPr>
          <w:rFonts w:eastAsiaTheme="minorEastAsia"/>
          <w:rtl/>
        </w:rPr>
        <w:t xml:space="preserve"> آذار/مارس </w:t>
      </w:r>
      <w:r w:rsidRPr="007C34BB">
        <w:rPr>
          <w:rFonts w:eastAsiaTheme="minorEastAsia"/>
          <w:rtl/>
        </w:rPr>
        <w:t>2021</w:t>
      </w:r>
      <w:r w:rsidRPr="00211823">
        <w:rPr>
          <w:rFonts w:eastAsiaTheme="minorEastAsia"/>
          <w:rtl/>
        </w:rPr>
        <w:t>. ويدعي صاحب البلاغ أن الطرق القانونية المتاحة لا</w:t>
      </w:r>
      <w:r w:rsidR="00600907">
        <w:rPr>
          <w:rFonts w:eastAsiaTheme="minorEastAsia" w:hint="cs"/>
          <w:rtl/>
        </w:rPr>
        <w:t> </w:t>
      </w:r>
      <w:r w:rsidRPr="00211823">
        <w:rPr>
          <w:rFonts w:eastAsiaTheme="minorEastAsia"/>
          <w:rtl/>
        </w:rPr>
        <w:t xml:space="preserve">تمثل سبل انتصاف فعالة لتسريع الإجراءات القضائية في ألمانيا. </w:t>
      </w:r>
    </w:p>
    <w:p w14:paraId="10474933" w14:textId="77777777" w:rsidR="00211823" w:rsidRPr="007C34BB" w:rsidRDefault="00211823" w:rsidP="00641090">
      <w:pPr>
        <w:pStyle w:val="H23GA"/>
        <w:rPr>
          <w:lang w:val="ar-SA" w:eastAsia="zh-TW" w:bidi="en-GB"/>
        </w:rPr>
      </w:pPr>
      <w:r w:rsidRPr="007C34BB">
        <w:rPr>
          <w:rtl/>
        </w:rPr>
        <w:tab/>
      </w:r>
      <w:r w:rsidRPr="007C34BB">
        <w:rPr>
          <w:rtl/>
        </w:rPr>
        <w:tab/>
        <w:t>القضايا والإجراءات المعروضة على اللجنة</w:t>
      </w:r>
    </w:p>
    <w:p w14:paraId="19CFD2F7" w14:textId="77777777" w:rsidR="00211823" w:rsidRPr="007C34BB" w:rsidRDefault="00211823" w:rsidP="00641090">
      <w:pPr>
        <w:pStyle w:val="H4GA"/>
        <w:rPr>
          <w:lang w:val="ar-SA" w:eastAsia="zh-TW" w:bidi="en-GB"/>
        </w:rPr>
      </w:pPr>
      <w:r w:rsidRPr="007C34BB">
        <w:rPr>
          <w:rtl/>
        </w:rPr>
        <w:tab/>
      </w:r>
      <w:r w:rsidRPr="007C34BB">
        <w:rPr>
          <w:rtl/>
        </w:rPr>
        <w:tab/>
        <w:t>النظر في المقبولية</w:t>
      </w:r>
    </w:p>
    <w:p w14:paraId="54DD125D" w14:textId="77777777" w:rsidR="00211823" w:rsidRPr="00211823" w:rsidRDefault="00211823" w:rsidP="00211823">
      <w:pPr>
        <w:pStyle w:val="SingleTxtGA"/>
        <w:rPr>
          <w:rFonts w:eastAsiaTheme="minorEastAsia"/>
          <w:lang w:val="ar-SA" w:eastAsia="zh-TW" w:bidi="en-GB"/>
        </w:rPr>
      </w:pPr>
      <w:r w:rsidRPr="007C34BB">
        <w:rPr>
          <w:rFonts w:eastAsiaTheme="minorEastAsia"/>
          <w:rtl/>
        </w:rPr>
        <w:t>9</w:t>
      </w:r>
      <w:r w:rsidRPr="00211823">
        <w:rPr>
          <w:rFonts w:eastAsiaTheme="minorEastAsia"/>
          <w:rtl/>
        </w:rPr>
        <w:t>-</w:t>
      </w:r>
      <w:r w:rsidRPr="007C34BB">
        <w:rPr>
          <w:rFonts w:eastAsiaTheme="minorEastAsia"/>
          <w:rtl/>
        </w:rPr>
        <w:t>1</w:t>
      </w:r>
      <w:r w:rsidRPr="00211823">
        <w:rPr>
          <w:rFonts w:eastAsiaTheme="minorEastAsia"/>
          <w:rtl/>
        </w:rPr>
        <w:tab/>
        <w:t xml:space="preserve">قبل النظر في أي ادعاء يَرِد في بلاغ ما، يجب على اللجنة أن تقرر، وفقاً للمادة </w:t>
      </w:r>
      <w:r w:rsidRPr="007C34BB">
        <w:rPr>
          <w:rFonts w:eastAsiaTheme="minorEastAsia"/>
          <w:rtl/>
        </w:rPr>
        <w:t>20</w:t>
      </w:r>
      <w:r w:rsidRPr="00211823">
        <w:rPr>
          <w:rFonts w:eastAsiaTheme="minorEastAsia"/>
          <w:rtl/>
        </w:rPr>
        <w:t xml:space="preserve"> من نظامها الداخلي، ما إذا كان البلاغ مقبولاً بموجب البروتوكول الاختياري.</w:t>
      </w:r>
    </w:p>
    <w:p w14:paraId="4016624F" w14:textId="5DE5CD1B" w:rsidR="00211823" w:rsidRPr="00512BA3" w:rsidRDefault="00211823" w:rsidP="00125A4E">
      <w:pPr>
        <w:pStyle w:val="SingleTxtGA"/>
        <w:rPr>
          <w:rFonts w:eastAsiaTheme="minorEastAsia"/>
          <w:spacing w:val="-2"/>
          <w:lang w:val="ar-SA" w:eastAsia="zh-TW" w:bidi="en-GB"/>
        </w:rPr>
      </w:pPr>
      <w:r w:rsidRPr="007C34BB">
        <w:rPr>
          <w:rFonts w:eastAsiaTheme="minorEastAsia"/>
          <w:rtl/>
        </w:rPr>
        <w:t>9</w:t>
      </w:r>
      <w:r w:rsidRPr="00211823">
        <w:rPr>
          <w:rFonts w:eastAsiaTheme="minorEastAsia"/>
          <w:rtl/>
        </w:rPr>
        <w:t>-</w:t>
      </w:r>
      <w:r w:rsidRPr="007C34BB">
        <w:rPr>
          <w:rFonts w:eastAsiaTheme="minorEastAsia"/>
          <w:rtl/>
        </w:rPr>
        <w:t>2</w:t>
      </w:r>
      <w:r w:rsidRPr="00211823">
        <w:rPr>
          <w:rFonts w:eastAsiaTheme="minorEastAsia"/>
          <w:rtl/>
        </w:rPr>
        <w:tab/>
        <w:t xml:space="preserve">وتحيط اللجنة علماً بموقف الدولة الطرف ومؤداه أن البلاغ غير مقبول بموجب المادة </w:t>
      </w:r>
      <w:r w:rsidRPr="007C34BB">
        <w:rPr>
          <w:rFonts w:eastAsiaTheme="minorEastAsia"/>
          <w:rtl/>
        </w:rPr>
        <w:t>5</w:t>
      </w:r>
      <w:r w:rsidRPr="00211823">
        <w:rPr>
          <w:rFonts w:eastAsiaTheme="minorEastAsia"/>
          <w:rtl/>
        </w:rPr>
        <w:t>(</w:t>
      </w:r>
      <w:r w:rsidRPr="007C34BB">
        <w:rPr>
          <w:rFonts w:eastAsiaTheme="minorEastAsia"/>
          <w:rtl/>
        </w:rPr>
        <w:t>2</w:t>
      </w:r>
      <w:r w:rsidRPr="00211823">
        <w:rPr>
          <w:rFonts w:eastAsiaTheme="minorEastAsia"/>
          <w:rtl/>
        </w:rPr>
        <w:t xml:space="preserve">) من البروتوكول الاختياري والمادة </w:t>
      </w:r>
      <w:r w:rsidRPr="007C34BB">
        <w:rPr>
          <w:rFonts w:eastAsiaTheme="minorEastAsia"/>
          <w:rtl/>
        </w:rPr>
        <w:t>13</w:t>
      </w:r>
      <w:r w:rsidRPr="00211823">
        <w:rPr>
          <w:rFonts w:eastAsiaTheme="minorEastAsia"/>
          <w:rtl/>
        </w:rPr>
        <w:t xml:space="preserve"> من النظام الداخلي للجنة لأن الشخص المدعى أنه ضحية لم يعط موافقته على تقديم البلاغ، ولأن صاحب البلاغ ليس هو الوالد الحاضن للطفلة. وتشير اللجنة إلى أنه </w:t>
      </w:r>
      <w:r w:rsidRPr="00211823">
        <w:rPr>
          <w:rFonts w:eastAsiaTheme="minorEastAsia"/>
          <w:rtl/>
        </w:rPr>
        <w:lastRenderedPageBreak/>
        <w:t xml:space="preserve">يجوز، بموجب الأحكام المشار إليها، تقديم بلاغ بالنيابة عن الشخص المدعى أنه ضحية من دون موافقة صريحة منه إذا كان بإمكان صاحب البلاغ بيان الأسباب التي تبرر تصرفه بالنيابة عنها، وترى اللجنة أن ذلك يحقق مصالح الطفل الفضلى. وفي ظل هذه الظروف، يُعتبر الوالد غير الحاضن مع ذلك، والداً شرعياً ويجوز له أن يمثل طفله أو طفلته أمام اللجنة، إلا إذا كان بالإمكان إثبات أنه لا يخدم مصلحة الأطفال الفضلى. وقد قيَّمت اللجنة على النحو الواجب، الظروف المحددة في كل قضية فرأت أنه لا شيء </w:t>
      </w:r>
      <w:r w:rsidRPr="00512BA3">
        <w:rPr>
          <w:rFonts w:eastAsiaTheme="minorEastAsia"/>
          <w:spacing w:val="-4"/>
          <w:rtl/>
        </w:rPr>
        <w:t xml:space="preserve">يمنعها من النظر في البلاغات السابقة التي تثير مسائل مماثلة، بما في ذلك في قضية </w:t>
      </w:r>
      <w:r w:rsidRPr="007C34BB">
        <w:rPr>
          <w:rFonts w:eastAsiaTheme="minorEastAsia"/>
          <w:i/>
          <w:iCs/>
          <w:spacing w:val="-4"/>
          <w:rtl/>
        </w:rPr>
        <w:t>ي.</w:t>
      </w:r>
      <w:r w:rsidR="00670A3F" w:rsidRPr="007C34BB">
        <w:rPr>
          <w:rFonts w:eastAsiaTheme="minorEastAsia" w:hint="cs"/>
          <w:i/>
          <w:iCs/>
          <w:spacing w:val="-4"/>
          <w:rtl/>
        </w:rPr>
        <w:t xml:space="preserve"> </w:t>
      </w:r>
      <w:r w:rsidRPr="007C34BB">
        <w:rPr>
          <w:rFonts w:eastAsiaTheme="minorEastAsia"/>
          <w:i/>
          <w:iCs/>
          <w:spacing w:val="-4"/>
          <w:rtl/>
        </w:rPr>
        <w:t xml:space="preserve">ز. ضد فنلندا، </w:t>
      </w:r>
      <w:r w:rsidRPr="00512BA3">
        <w:rPr>
          <w:rFonts w:eastAsiaTheme="minorEastAsia"/>
          <w:spacing w:val="-4"/>
          <w:rtl/>
        </w:rPr>
        <w:t xml:space="preserve">وقضية </w:t>
      </w:r>
      <w:r w:rsidRPr="007C34BB">
        <w:rPr>
          <w:rFonts w:eastAsiaTheme="minorEastAsia"/>
          <w:i/>
          <w:iCs/>
          <w:spacing w:val="-4"/>
          <w:rtl/>
        </w:rPr>
        <w:t>س.</w:t>
      </w:r>
      <w:r w:rsidR="00512BA3" w:rsidRPr="007C34BB">
        <w:rPr>
          <w:rFonts w:eastAsiaTheme="minorEastAsia" w:hint="cs"/>
          <w:i/>
          <w:iCs/>
          <w:spacing w:val="-4"/>
          <w:rtl/>
        </w:rPr>
        <w:t xml:space="preserve"> </w:t>
      </w:r>
      <w:r w:rsidRPr="007C34BB">
        <w:rPr>
          <w:rFonts w:eastAsiaTheme="minorEastAsia"/>
          <w:i/>
          <w:iCs/>
          <w:spacing w:val="-4"/>
          <w:rtl/>
        </w:rPr>
        <w:t>ر. ضد باراغواي</w:t>
      </w:r>
      <w:r w:rsidRPr="00512BA3">
        <w:rPr>
          <w:rFonts w:eastAsiaTheme="minorEastAsia"/>
          <w:spacing w:val="-4"/>
          <w:rtl/>
        </w:rPr>
        <w:t xml:space="preserve"> وقضية </w:t>
      </w:r>
      <w:r w:rsidRPr="007C34BB">
        <w:rPr>
          <w:rFonts w:eastAsiaTheme="minorEastAsia"/>
          <w:i/>
          <w:iCs/>
          <w:spacing w:val="-4"/>
          <w:rtl/>
        </w:rPr>
        <w:t>ف.</w:t>
      </w:r>
      <w:r w:rsidR="00641090" w:rsidRPr="007C34BB">
        <w:rPr>
          <w:rFonts w:eastAsiaTheme="minorEastAsia" w:hint="cs"/>
          <w:i/>
          <w:iCs/>
          <w:spacing w:val="-4"/>
          <w:rtl/>
        </w:rPr>
        <w:t xml:space="preserve"> </w:t>
      </w:r>
      <w:r w:rsidRPr="007C34BB">
        <w:rPr>
          <w:rFonts w:eastAsiaTheme="minorEastAsia"/>
          <w:i/>
          <w:iCs/>
          <w:spacing w:val="-4"/>
          <w:rtl/>
        </w:rPr>
        <w:t xml:space="preserve">ف. </w:t>
      </w:r>
      <w:proofErr w:type="spellStart"/>
      <w:r w:rsidRPr="007C34BB">
        <w:rPr>
          <w:rFonts w:eastAsiaTheme="minorEastAsia"/>
          <w:i/>
          <w:iCs/>
          <w:spacing w:val="-4"/>
          <w:rtl/>
        </w:rPr>
        <w:t>وت</w:t>
      </w:r>
      <w:proofErr w:type="spellEnd"/>
      <w:r w:rsidRPr="007C34BB">
        <w:rPr>
          <w:rFonts w:eastAsiaTheme="minorEastAsia"/>
          <w:i/>
          <w:iCs/>
          <w:spacing w:val="-4"/>
          <w:rtl/>
        </w:rPr>
        <w:t>.</w:t>
      </w:r>
      <w:r w:rsidR="00641090" w:rsidRPr="007C34BB">
        <w:rPr>
          <w:rFonts w:eastAsiaTheme="minorEastAsia" w:hint="cs"/>
          <w:i/>
          <w:iCs/>
          <w:spacing w:val="-4"/>
          <w:rtl/>
        </w:rPr>
        <w:t xml:space="preserve"> </w:t>
      </w:r>
      <w:r w:rsidRPr="007C34BB">
        <w:rPr>
          <w:rFonts w:eastAsiaTheme="minorEastAsia"/>
          <w:i/>
          <w:iCs/>
          <w:spacing w:val="-4"/>
          <w:rtl/>
        </w:rPr>
        <w:t xml:space="preserve">ف. </w:t>
      </w:r>
      <w:proofErr w:type="spellStart"/>
      <w:r w:rsidRPr="007C34BB">
        <w:rPr>
          <w:rFonts w:eastAsiaTheme="minorEastAsia"/>
          <w:i/>
          <w:iCs/>
          <w:spacing w:val="-4"/>
          <w:rtl/>
        </w:rPr>
        <w:t>وأ</w:t>
      </w:r>
      <w:proofErr w:type="spellEnd"/>
      <w:r w:rsidRPr="007C34BB">
        <w:rPr>
          <w:rFonts w:eastAsiaTheme="minorEastAsia"/>
          <w:i/>
          <w:iCs/>
          <w:spacing w:val="-4"/>
          <w:rtl/>
        </w:rPr>
        <w:t>.</w:t>
      </w:r>
      <w:r w:rsidR="00641090" w:rsidRPr="007C34BB">
        <w:rPr>
          <w:rFonts w:eastAsiaTheme="minorEastAsia" w:hint="cs"/>
          <w:i/>
          <w:iCs/>
          <w:spacing w:val="-4"/>
          <w:rtl/>
        </w:rPr>
        <w:t xml:space="preserve"> </w:t>
      </w:r>
      <w:r w:rsidRPr="007C34BB">
        <w:rPr>
          <w:rFonts w:eastAsiaTheme="minorEastAsia"/>
          <w:i/>
          <w:iCs/>
          <w:spacing w:val="-4"/>
          <w:rtl/>
        </w:rPr>
        <w:t>ف. ضد بنما</w:t>
      </w:r>
      <w:r w:rsidR="004F704A" w:rsidRPr="00512BA3">
        <w:rPr>
          <w:rStyle w:val="FootnoteReference"/>
          <w:rFonts w:eastAsiaTheme="minorEastAsia"/>
          <w:spacing w:val="-4"/>
          <w:szCs w:val="22"/>
          <w:rtl/>
        </w:rPr>
        <w:t>(</w:t>
      </w:r>
      <w:r w:rsidR="004F704A" w:rsidRPr="007C34BB">
        <w:rPr>
          <w:rStyle w:val="FootnoteReference"/>
          <w:rFonts w:eastAsiaTheme="minorEastAsia"/>
          <w:spacing w:val="-4"/>
          <w:szCs w:val="22"/>
          <w:lang w:val="en-US"/>
        </w:rPr>
        <w:footnoteReference w:id="13"/>
      </w:r>
      <w:r w:rsidR="004F704A" w:rsidRPr="00512BA3">
        <w:rPr>
          <w:rStyle w:val="FootnoteReference"/>
          <w:rFonts w:eastAsiaTheme="minorEastAsia"/>
          <w:spacing w:val="-4"/>
          <w:szCs w:val="22"/>
          <w:rtl/>
        </w:rPr>
        <w:t>)</w:t>
      </w:r>
      <w:r w:rsidR="00641090" w:rsidRPr="00512BA3">
        <w:rPr>
          <w:rFonts w:eastAsiaTheme="minorEastAsia" w:hint="cs"/>
          <w:spacing w:val="-4"/>
          <w:rtl/>
        </w:rPr>
        <w:t>.</w:t>
      </w:r>
      <w:r w:rsidRPr="00512BA3">
        <w:rPr>
          <w:rFonts w:eastAsiaTheme="minorEastAsia"/>
          <w:spacing w:val="-4"/>
          <w:rtl/>
        </w:rPr>
        <w:t xml:space="preserve"> غير أن هذه القضايا تختلف </w:t>
      </w:r>
      <w:r w:rsidRPr="00512BA3">
        <w:rPr>
          <w:rFonts w:eastAsiaTheme="minorEastAsia"/>
          <w:spacing w:val="-2"/>
          <w:rtl/>
        </w:rPr>
        <w:t xml:space="preserve">من حيث الوقائع عن القضية الحالية، لأن الدولة الطرف لم تعترض، في القضايا السابقة، على مقبولية الشكوى استنادا إلى هذا الأساس بالذات و/أو لأن الأطفال كانوا أصغر سنا ولم تكن اللجنة تعرف رأيهم. </w:t>
      </w:r>
    </w:p>
    <w:p w14:paraId="35C65973" w14:textId="4949107D" w:rsidR="00211823" w:rsidRPr="00211823" w:rsidRDefault="00211823" w:rsidP="00125A4E">
      <w:pPr>
        <w:pStyle w:val="SingleTxtGA"/>
        <w:rPr>
          <w:rFonts w:eastAsiaTheme="minorEastAsia"/>
          <w:lang w:val="ar-SA" w:eastAsia="zh-TW" w:bidi="en-GB"/>
        </w:rPr>
      </w:pPr>
      <w:r w:rsidRPr="007C34BB">
        <w:rPr>
          <w:rFonts w:eastAsiaTheme="minorEastAsia"/>
          <w:rtl/>
        </w:rPr>
        <w:t>9</w:t>
      </w:r>
      <w:r w:rsidRPr="00211823">
        <w:rPr>
          <w:rFonts w:eastAsiaTheme="minorEastAsia"/>
          <w:rtl/>
        </w:rPr>
        <w:t>-</w:t>
      </w:r>
      <w:r w:rsidRPr="007C34BB">
        <w:rPr>
          <w:rFonts w:eastAsiaTheme="minorEastAsia"/>
          <w:rtl/>
        </w:rPr>
        <w:t>3</w:t>
      </w:r>
      <w:r w:rsidRPr="00211823">
        <w:rPr>
          <w:rFonts w:eastAsiaTheme="minorEastAsia"/>
          <w:rtl/>
        </w:rPr>
        <w:tab/>
        <w:t xml:space="preserve">وفي هذه القضية، تلاحظ اللجنة أن المعلومات الواردة في الملف تشير إلى أن ف. و. كررت على مسامع جميع الجهات الفاعلة المعنية منذ شباط/فبراير </w:t>
      </w:r>
      <w:r w:rsidRPr="007C34BB">
        <w:rPr>
          <w:rFonts w:eastAsiaTheme="minorEastAsia"/>
          <w:rtl/>
        </w:rPr>
        <w:t>2018</w:t>
      </w:r>
      <w:r w:rsidRPr="00211823">
        <w:rPr>
          <w:rFonts w:eastAsiaTheme="minorEastAsia"/>
          <w:rtl/>
        </w:rPr>
        <w:t xml:space="preserve"> أنها لا ترغب في أي تواصل مع والدها. وتلاحظ اللجنة كذلك أن المعلومات الواردة مؤخرا تشير إلى أن ف. و. أعربت شكل حازم في جلسة استماع عقدت في </w:t>
      </w:r>
      <w:r w:rsidRPr="007C34BB">
        <w:rPr>
          <w:rFonts w:eastAsiaTheme="minorEastAsia"/>
          <w:rtl/>
        </w:rPr>
        <w:t>8</w:t>
      </w:r>
      <w:r w:rsidRPr="00211823">
        <w:rPr>
          <w:rFonts w:eastAsiaTheme="minorEastAsia"/>
          <w:rtl/>
        </w:rPr>
        <w:t xml:space="preserve"> كانون الثاني/يناير </w:t>
      </w:r>
      <w:r w:rsidRPr="007C34BB">
        <w:rPr>
          <w:rFonts w:eastAsiaTheme="minorEastAsia"/>
          <w:rtl/>
        </w:rPr>
        <w:t>2021</w:t>
      </w:r>
      <w:r w:rsidRPr="00211823">
        <w:rPr>
          <w:rFonts w:eastAsiaTheme="minorEastAsia"/>
          <w:rtl/>
        </w:rPr>
        <w:t xml:space="preserve"> عن عدم رغبتها في أي تواصل مع والدها. وتلاحظ اللجنة كذلك أن ف. و. تبلغ الآن </w:t>
      </w:r>
      <w:r w:rsidRPr="007C34BB">
        <w:rPr>
          <w:rFonts w:eastAsiaTheme="minorEastAsia"/>
          <w:rtl/>
        </w:rPr>
        <w:t>13</w:t>
      </w:r>
      <w:r w:rsidRPr="00211823">
        <w:rPr>
          <w:rFonts w:eastAsiaTheme="minorEastAsia"/>
          <w:rtl/>
        </w:rPr>
        <w:t xml:space="preserve"> عاما وأن آراءها ينبغي أن تولى الاعتبار الواجب، وفقا لما يقتضيه سنها ومستوى نضجها. وفيما يتعلق بمسألة ما إذا كانت ظروف القضية تسمح للجنة بالنظر في هذه القضية مع أن موافقة ف. و. لم توافق على أن يتصرف صاحب البلاغ بالنيابة عنها، تأخذ اللجنة في اعتبارها أن ف. و. ترفض التواصل مع والدها، وهذا موقف كررت الإعراب عنه مؤخراً، وأنه يعقل الافتراض أن ترفض ف. و.، لو سنحت لها فرصة إبداء رأيها بشأن هذه القضية، إعطاء موافقتها على أن يقدم صاحب البلاغ الشكوى بالنيابة عنها. ومع أن اللجنة تقر بأن آراء الطفل قد تتعارض في بعض الحالات مع مصالحه الفضلى، فإنها تلاحظ، في هذه القضية، أن السلطات المحلية لم تقف ساكنة خلال الفترة المشار إليها. وتلاحظ اللجنة أنه بالإضافة إلى جلسة الاستماع إلى الطفلة التي عقدها القاضي الابتدائي مؤخر</w:t>
      </w:r>
      <w:r w:rsidR="00600907">
        <w:rPr>
          <w:rFonts w:eastAsiaTheme="minorEastAsia"/>
          <w:rtl/>
        </w:rPr>
        <w:t xml:space="preserve">اً، </w:t>
      </w:r>
      <w:r w:rsidRPr="00211823">
        <w:rPr>
          <w:rFonts w:eastAsiaTheme="minorEastAsia"/>
          <w:rtl/>
        </w:rPr>
        <w:t xml:space="preserve">عُينت وصية قانونية لتمثيل مصالحها، وكانت آراء الخبراء قد أعدت بالفعل، ومن المتوقع أن يقدم تقرير خبرة جديد في إطار الإجراءات الجارية حاليا أمام محكمة </w:t>
      </w:r>
      <w:proofErr w:type="spellStart"/>
      <w:r w:rsidRPr="00211823">
        <w:rPr>
          <w:rFonts w:eastAsiaTheme="minorEastAsia"/>
          <w:rtl/>
        </w:rPr>
        <w:t>إمنديغن</w:t>
      </w:r>
      <w:proofErr w:type="spellEnd"/>
      <w:r w:rsidRPr="00211823">
        <w:rPr>
          <w:rFonts w:eastAsiaTheme="minorEastAsia"/>
          <w:rtl/>
        </w:rPr>
        <w:t xml:space="preserve"> المحلية. وفي هذا الصدد، تضع اللجنة في اعتبارها عدم تعاون الأم المزعوم، مما أعاق قدرة الخبراء على أداء واجباتهم بسرعة. ومع ذلك، ترى اللجنة أن المحكمة المحلية في </w:t>
      </w:r>
      <w:proofErr w:type="spellStart"/>
      <w:r w:rsidRPr="00211823">
        <w:rPr>
          <w:rFonts w:eastAsiaTheme="minorEastAsia"/>
          <w:rtl/>
        </w:rPr>
        <w:t>إمنديغن</w:t>
      </w:r>
      <w:proofErr w:type="spellEnd"/>
      <w:r w:rsidRPr="00211823">
        <w:rPr>
          <w:rFonts w:eastAsiaTheme="minorEastAsia"/>
          <w:rtl/>
        </w:rPr>
        <w:t xml:space="preserve"> تراقب الحالة على ما يبدو، وأن هناك نية، كما يظهر من محاضر جلسة الاستماع إلى ف. و. المعقودة في </w:t>
      </w:r>
      <w:r w:rsidRPr="007C34BB">
        <w:rPr>
          <w:rFonts w:eastAsiaTheme="minorEastAsia"/>
          <w:rtl/>
        </w:rPr>
        <w:t>8</w:t>
      </w:r>
      <w:r w:rsidRPr="00211823">
        <w:rPr>
          <w:rFonts w:eastAsiaTheme="minorEastAsia"/>
          <w:rtl/>
        </w:rPr>
        <w:t xml:space="preserve"> كانون الثاني/يناير </w:t>
      </w:r>
      <w:r w:rsidRPr="007C34BB">
        <w:rPr>
          <w:rFonts w:eastAsiaTheme="minorEastAsia"/>
          <w:rtl/>
        </w:rPr>
        <w:t>2021</w:t>
      </w:r>
      <w:r w:rsidRPr="00211823">
        <w:rPr>
          <w:rFonts w:eastAsiaTheme="minorEastAsia"/>
          <w:rtl/>
        </w:rPr>
        <w:t xml:space="preserve">، لإجراء مقابلة بين الخبيرة والطفلة في المستقبل القريب. وفي ظل هذه الظروف، ترى اللجنة أن إقدام صاحب البلاغ على تقديم هذه الشكوى من دون موافقة ابنته كان له ما يبرره، في التاريخ الذي قدمت فيه الشكوى، عملا بالمادة </w:t>
      </w:r>
      <w:r w:rsidRPr="007C34BB">
        <w:rPr>
          <w:rFonts w:eastAsiaTheme="minorEastAsia"/>
          <w:rtl/>
        </w:rPr>
        <w:t>13</w:t>
      </w:r>
      <w:r w:rsidR="00641090">
        <w:rPr>
          <w:rFonts w:eastAsiaTheme="minorEastAsia"/>
          <w:rtl/>
        </w:rPr>
        <w:t>(</w:t>
      </w:r>
      <w:r w:rsidRPr="007C34BB">
        <w:rPr>
          <w:rFonts w:eastAsiaTheme="minorEastAsia"/>
          <w:rtl/>
        </w:rPr>
        <w:t>3</w:t>
      </w:r>
      <w:r w:rsidRPr="00211823">
        <w:rPr>
          <w:rFonts w:eastAsiaTheme="minorEastAsia"/>
          <w:rtl/>
        </w:rPr>
        <w:t>) من نظامها الداخلي بموجب البروتوكول الاختياري،</w:t>
      </w:r>
      <w:r w:rsidR="00641090">
        <w:rPr>
          <w:rFonts w:eastAsiaTheme="minorEastAsia"/>
          <w:rtl/>
        </w:rPr>
        <w:t xml:space="preserve"> </w:t>
      </w:r>
      <w:r w:rsidRPr="00211823">
        <w:rPr>
          <w:rFonts w:eastAsiaTheme="minorEastAsia"/>
          <w:rtl/>
        </w:rPr>
        <w:t>ولكن الأحداث اللاحقة تقود</w:t>
      </w:r>
      <w:r w:rsidR="00E777D9">
        <w:rPr>
          <w:rFonts w:eastAsiaTheme="minorEastAsia" w:hint="cs"/>
          <w:rtl/>
        </w:rPr>
        <w:t> </w:t>
      </w:r>
      <w:r w:rsidRPr="00211823">
        <w:rPr>
          <w:rFonts w:eastAsiaTheme="minorEastAsia"/>
          <w:rtl/>
        </w:rPr>
        <w:t>اللجنة إلى استنتاج مفاده أنه لم يعد من مصلحة الطفل الفضلى أن تنظر في البلاغ من دون موافقة</w:t>
      </w:r>
      <w:r w:rsidR="00E777D9">
        <w:rPr>
          <w:rFonts w:eastAsiaTheme="minorEastAsia" w:hint="cs"/>
          <w:rtl/>
        </w:rPr>
        <w:t> </w:t>
      </w:r>
      <w:r w:rsidRPr="00211823">
        <w:rPr>
          <w:rFonts w:eastAsiaTheme="minorEastAsia"/>
          <w:rtl/>
        </w:rPr>
        <w:t>ف.</w:t>
      </w:r>
      <w:r w:rsidR="00641090">
        <w:rPr>
          <w:rFonts w:eastAsiaTheme="minorEastAsia" w:hint="cs"/>
          <w:rtl/>
        </w:rPr>
        <w:t xml:space="preserve"> </w:t>
      </w:r>
      <w:r w:rsidRPr="00211823">
        <w:rPr>
          <w:rFonts w:eastAsiaTheme="minorEastAsia"/>
          <w:rtl/>
        </w:rPr>
        <w:t xml:space="preserve">و. الصريحة. ولذلك، ترى اللجنة أن ثمة ما يمنعها من النظر في البلاغ بموجب المادة </w:t>
      </w:r>
      <w:r w:rsidRPr="007C34BB">
        <w:rPr>
          <w:rFonts w:eastAsiaTheme="minorEastAsia"/>
          <w:rtl/>
        </w:rPr>
        <w:t>5</w:t>
      </w:r>
      <w:r w:rsidRPr="00211823">
        <w:rPr>
          <w:rFonts w:eastAsiaTheme="minorEastAsia"/>
          <w:rtl/>
        </w:rPr>
        <w:t>(</w:t>
      </w:r>
      <w:r w:rsidRPr="007C34BB">
        <w:rPr>
          <w:rFonts w:eastAsiaTheme="minorEastAsia"/>
          <w:rtl/>
        </w:rPr>
        <w:t>2</w:t>
      </w:r>
      <w:r w:rsidRPr="00211823">
        <w:rPr>
          <w:rFonts w:eastAsiaTheme="minorEastAsia"/>
          <w:rtl/>
        </w:rPr>
        <w:t xml:space="preserve">) من البروتوكول الاختياري، مقروءة بالاقتران مع المادة </w:t>
      </w:r>
      <w:r w:rsidRPr="007C34BB">
        <w:rPr>
          <w:rFonts w:eastAsiaTheme="minorEastAsia"/>
          <w:rtl/>
        </w:rPr>
        <w:t>20</w:t>
      </w:r>
      <w:r w:rsidR="00641090">
        <w:rPr>
          <w:rFonts w:eastAsiaTheme="minorEastAsia"/>
          <w:rtl/>
        </w:rPr>
        <w:t>(</w:t>
      </w:r>
      <w:r w:rsidRPr="007C34BB">
        <w:rPr>
          <w:rFonts w:eastAsiaTheme="minorEastAsia"/>
          <w:rtl/>
        </w:rPr>
        <w:t>4</w:t>
      </w:r>
      <w:r w:rsidRPr="00211823">
        <w:rPr>
          <w:rFonts w:eastAsiaTheme="minorEastAsia"/>
          <w:rtl/>
        </w:rPr>
        <w:t>) من نظامه</w:t>
      </w:r>
      <w:r w:rsidR="007C34BB">
        <w:rPr>
          <w:rFonts w:eastAsiaTheme="minorEastAsia" w:hint="cs"/>
          <w:rtl/>
        </w:rPr>
        <w:t>ا</w:t>
      </w:r>
      <w:r w:rsidRPr="00211823">
        <w:rPr>
          <w:rFonts w:eastAsiaTheme="minorEastAsia"/>
          <w:rtl/>
        </w:rPr>
        <w:t xml:space="preserve"> الداخلي.</w:t>
      </w:r>
    </w:p>
    <w:p w14:paraId="15626812" w14:textId="77777777" w:rsidR="00211823" w:rsidRPr="00211823" w:rsidRDefault="00211823" w:rsidP="00211823">
      <w:pPr>
        <w:pStyle w:val="SingleTxtGA"/>
        <w:rPr>
          <w:rFonts w:eastAsiaTheme="minorEastAsia"/>
          <w:lang w:val="ar-SA" w:eastAsia="zh-TW" w:bidi="en-GB"/>
        </w:rPr>
      </w:pPr>
      <w:r w:rsidRPr="007C34BB">
        <w:rPr>
          <w:rFonts w:eastAsiaTheme="minorEastAsia"/>
          <w:rtl/>
        </w:rPr>
        <w:t>9</w:t>
      </w:r>
      <w:r w:rsidRPr="00211823">
        <w:rPr>
          <w:rFonts w:eastAsiaTheme="minorEastAsia"/>
          <w:rtl/>
        </w:rPr>
        <w:t>-</w:t>
      </w:r>
      <w:r w:rsidRPr="007C34BB">
        <w:rPr>
          <w:rFonts w:eastAsiaTheme="minorEastAsia"/>
          <w:rtl/>
        </w:rPr>
        <w:t>4</w:t>
      </w:r>
      <w:r w:rsidRPr="00211823">
        <w:rPr>
          <w:rFonts w:eastAsiaTheme="minorEastAsia"/>
          <w:rtl/>
        </w:rPr>
        <w:tab/>
        <w:t>وبناءً عليه، تقرر اللجنة ما يلي:</w:t>
      </w:r>
    </w:p>
    <w:p w14:paraId="7B3F4577" w14:textId="48D79379" w:rsidR="00211823" w:rsidRPr="00211823" w:rsidRDefault="00641090" w:rsidP="00211823">
      <w:pPr>
        <w:pStyle w:val="SingleTxtGA"/>
        <w:rPr>
          <w:rFonts w:eastAsiaTheme="minorEastAsia"/>
          <w:lang w:val="ar-SA" w:eastAsia="zh-TW" w:bidi="en-GB"/>
        </w:rPr>
      </w:pPr>
      <w:r>
        <w:rPr>
          <w:rFonts w:eastAsiaTheme="minorEastAsia"/>
          <w:rtl/>
        </w:rPr>
        <w:tab/>
      </w:r>
      <w:r w:rsidR="00211823" w:rsidRPr="00211823">
        <w:rPr>
          <w:rFonts w:eastAsiaTheme="minorEastAsia"/>
          <w:rtl/>
        </w:rPr>
        <w:t>(أ)</w:t>
      </w:r>
      <w:r w:rsidR="00211823" w:rsidRPr="00211823">
        <w:rPr>
          <w:rFonts w:eastAsiaTheme="minorEastAsia"/>
          <w:rtl/>
        </w:rPr>
        <w:tab/>
        <w:t xml:space="preserve">عدم مقبولية البلاغ بموجب المادة </w:t>
      </w:r>
      <w:r w:rsidR="00211823" w:rsidRPr="007C34BB">
        <w:rPr>
          <w:rFonts w:eastAsiaTheme="minorEastAsia"/>
          <w:rtl/>
        </w:rPr>
        <w:t>5</w:t>
      </w:r>
      <w:r>
        <w:rPr>
          <w:rFonts w:eastAsiaTheme="minorEastAsia"/>
          <w:rtl/>
        </w:rPr>
        <w:t>(</w:t>
      </w:r>
      <w:r w:rsidR="00211823" w:rsidRPr="007C34BB">
        <w:rPr>
          <w:rFonts w:eastAsiaTheme="minorEastAsia"/>
          <w:rtl/>
        </w:rPr>
        <w:t>2</w:t>
      </w:r>
      <w:r w:rsidR="00211823" w:rsidRPr="00211823">
        <w:rPr>
          <w:rFonts w:eastAsiaTheme="minorEastAsia"/>
          <w:rtl/>
        </w:rPr>
        <w:t>) من البروتوكول الاختياري؛</w:t>
      </w:r>
    </w:p>
    <w:p w14:paraId="1A06466E" w14:textId="77777777" w:rsidR="00641090" w:rsidRDefault="00641090" w:rsidP="00211823">
      <w:pPr>
        <w:pStyle w:val="SingleTxtGA"/>
        <w:rPr>
          <w:rFonts w:eastAsiaTheme="minorEastAsia"/>
          <w:rtl/>
          <w:lang w:val="ar-SA" w:eastAsia="zh-TW"/>
        </w:rPr>
        <w:sectPr w:rsidR="00641090" w:rsidSect="00492769">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pPr>
      <w:r>
        <w:rPr>
          <w:rFonts w:eastAsiaTheme="minorEastAsia"/>
          <w:rtl/>
        </w:rPr>
        <w:tab/>
      </w:r>
      <w:r w:rsidR="00211823" w:rsidRPr="00211823">
        <w:rPr>
          <w:rFonts w:eastAsiaTheme="minorEastAsia"/>
          <w:rtl/>
        </w:rPr>
        <w:t>(ب)</w:t>
      </w:r>
      <w:r w:rsidR="00211823" w:rsidRPr="00211823">
        <w:rPr>
          <w:rFonts w:eastAsiaTheme="minorEastAsia"/>
          <w:rtl/>
        </w:rPr>
        <w:tab/>
        <w:t>إحالة هذا القرار إلى صاحب البلاغ وإلى الدولة الطرف، قصد الاطلاع عليه.</w:t>
      </w:r>
    </w:p>
    <w:p w14:paraId="3FF93104" w14:textId="77777777" w:rsidR="00211823" w:rsidRPr="007C34BB" w:rsidRDefault="00211823" w:rsidP="007C34BB">
      <w:pPr>
        <w:pStyle w:val="HChGA"/>
        <w:spacing w:before="120"/>
        <w:rPr>
          <w:lang w:val="en-US" w:eastAsia="zh-TW" w:bidi="en-GB"/>
        </w:rPr>
      </w:pPr>
      <w:r w:rsidRPr="007C34BB">
        <w:rPr>
          <w:rtl/>
        </w:rPr>
        <w:lastRenderedPageBreak/>
        <w:t>المرفق</w:t>
      </w:r>
    </w:p>
    <w:p w14:paraId="55DA3880" w14:textId="7DC32779" w:rsidR="00211823" w:rsidRPr="005025BA" w:rsidRDefault="00211823" w:rsidP="00641090">
      <w:pPr>
        <w:pStyle w:val="HChGA"/>
        <w:rPr>
          <w:lang w:val="en-US" w:eastAsia="zh-TW" w:bidi="en-GB"/>
        </w:rPr>
      </w:pPr>
      <w:r w:rsidRPr="007C34BB">
        <w:rPr>
          <w:rtl/>
        </w:rPr>
        <w:tab/>
      </w:r>
      <w:r w:rsidRPr="007C34BB">
        <w:rPr>
          <w:rtl/>
        </w:rPr>
        <w:tab/>
        <w:t xml:space="preserve">رأي مشترك لعضوي اللجنة براغي </w:t>
      </w:r>
      <w:proofErr w:type="spellStart"/>
      <w:r w:rsidRPr="007C34BB">
        <w:rPr>
          <w:rtl/>
        </w:rPr>
        <w:t>غودبرانسون</w:t>
      </w:r>
      <w:proofErr w:type="spellEnd"/>
      <w:r w:rsidRPr="007C34BB">
        <w:rPr>
          <w:rtl/>
        </w:rPr>
        <w:t xml:space="preserve"> وفيلينا </w:t>
      </w:r>
      <w:proofErr w:type="spellStart"/>
      <w:r w:rsidRPr="007C34BB">
        <w:rPr>
          <w:rtl/>
        </w:rPr>
        <w:t>تودوروفا</w:t>
      </w:r>
      <w:proofErr w:type="spellEnd"/>
      <w:r w:rsidRPr="007C34BB">
        <w:rPr>
          <w:rtl/>
        </w:rPr>
        <w:t xml:space="preserve"> (رأي</w:t>
      </w:r>
      <w:r w:rsidR="00512BA3" w:rsidRPr="007C34BB">
        <w:rPr>
          <w:rFonts w:hint="cs"/>
          <w:rtl/>
        </w:rPr>
        <w:t> </w:t>
      </w:r>
      <w:r w:rsidRPr="007C34BB">
        <w:rPr>
          <w:rtl/>
        </w:rPr>
        <w:t>مخالِف).</w:t>
      </w:r>
    </w:p>
    <w:p w14:paraId="2FB65C5F" w14:textId="42CE387B" w:rsidR="00211823" w:rsidRPr="00E75A1C" w:rsidRDefault="00512BA3" w:rsidP="00512BA3">
      <w:pPr>
        <w:pStyle w:val="H4GA"/>
        <w:rPr>
          <w:lang w:val="en-US" w:eastAsia="zh-TW" w:bidi="en-GB"/>
        </w:rPr>
      </w:pPr>
      <w:r w:rsidRPr="007C34BB">
        <w:rPr>
          <w:rtl/>
        </w:rPr>
        <w:tab/>
      </w:r>
      <w:r w:rsidR="00211823" w:rsidRPr="007C34BB">
        <w:rPr>
          <w:rtl/>
        </w:rPr>
        <w:tab/>
        <w:t>بشأن المقبولية</w:t>
      </w:r>
    </w:p>
    <w:p w14:paraId="02026223" w14:textId="15A5D034" w:rsidR="00211823" w:rsidRPr="00211823" w:rsidRDefault="00211823" w:rsidP="00211823">
      <w:pPr>
        <w:pStyle w:val="SingleTxtGA"/>
        <w:rPr>
          <w:rFonts w:eastAsiaTheme="minorEastAsia"/>
          <w:lang w:val="ar-SA" w:eastAsia="zh-TW" w:bidi="en-GB"/>
        </w:rPr>
      </w:pPr>
      <w:r w:rsidRPr="007C34BB">
        <w:rPr>
          <w:rFonts w:eastAsiaTheme="minorEastAsia"/>
          <w:rtl/>
        </w:rPr>
        <w:t>1</w:t>
      </w:r>
      <w:r w:rsidRPr="00211823">
        <w:rPr>
          <w:rFonts w:eastAsiaTheme="minorEastAsia"/>
          <w:rtl/>
        </w:rPr>
        <w:t>-</w:t>
      </w:r>
      <w:r w:rsidRPr="00211823">
        <w:rPr>
          <w:rFonts w:eastAsiaTheme="minorEastAsia"/>
          <w:rtl/>
        </w:rPr>
        <w:tab/>
        <w:t xml:space="preserve">إننا نعارض قرار الأغلبية الذي يقضي باعتبار البلاغ غير مقبول عملا بالمادة </w:t>
      </w:r>
      <w:r w:rsidRPr="007C34BB">
        <w:rPr>
          <w:rFonts w:eastAsiaTheme="minorEastAsia"/>
          <w:rtl/>
        </w:rPr>
        <w:t>5</w:t>
      </w:r>
      <w:r w:rsidR="00641090">
        <w:rPr>
          <w:rFonts w:eastAsiaTheme="minorEastAsia"/>
          <w:rtl/>
        </w:rPr>
        <w:t>(</w:t>
      </w:r>
      <w:r w:rsidRPr="007C34BB">
        <w:rPr>
          <w:rFonts w:eastAsiaTheme="minorEastAsia"/>
          <w:rtl/>
        </w:rPr>
        <w:t>2</w:t>
      </w:r>
      <w:r w:rsidRPr="00211823">
        <w:rPr>
          <w:rFonts w:eastAsiaTheme="minorEastAsia"/>
          <w:rtl/>
        </w:rPr>
        <w:t xml:space="preserve">) من البروتوكول الاختياري والمادة </w:t>
      </w:r>
      <w:r w:rsidRPr="007C34BB">
        <w:rPr>
          <w:rFonts w:eastAsiaTheme="minorEastAsia"/>
          <w:rtl/>
        </w:rPr>
        <w:t>13</w:t>
      </w:r>
      <w:r w:rsidRPr="00211823">
        <w:rPr>
          <w:rFonts w:eastAsiaTheme="minorEastAsia"/>
          <w:rtl/>
        </w:rPr>
        <w:t xml:space="preserve"> من النظام الداخلي للجنة بموجب البروتوكول الاختياري.</w:t>
      </w:r>
    </w:p>
    <w:p w14:paraId="307B7FFB" w14:textId="3E870BF9" w:rsidR="00211823" w:rsidRPr="00211823" w:rsidRDefault="00211823" w:rsidP="00211823">
      <w:pPr>
        <w:pStyle w:val="SingleTxtGA"/>
        <w:rPr>
          <w:rFonts w:eastAsiaTheme="minorEastAsia"/>
          <w:lang w:val="ar-SA" w:eastAsia="zh-TW" w:bidi="en-GB"/>
        </w:rPr>
      </w:pPr>
      <w:r w:rsidRPr="007C34BB">
        <w:rPr>
          <w:rFonts w:eastAsiaTheme="minorEastAsia"/>
          <w:rtl/>
        </w:rPr>
        <w:t>2</w:t>
      </w:r>
      <w:r w:rsidRPr="00211823">
        <w:rPr>
          <w:rFonts w:eastAsiaTheme="minorEastAsia"/>
          <w:rtl/>
        </w:rPr>
        <w:t>-</w:t>
      </w:r>
      <w:r w:rsidRPr="00211823">
        <w:rPr>
          <w:rFonts w:eastAsiaTheme="minorEastAsia"/>
          <w:rtl/>
        </w:rPr>
        <w:tab/>
        <w:t xml:space="preserve">ونلاحظ أن الأحداث التي وقعت بعد تقديم البلاغ قادت اللجنة إلى استنتاج مفاده أنه لم يعد من مصلحة الطفل الفضلى أن تنظر اللجنة في البلاغ من دون موافقة صريحة من الابنة. غير أننا نشير إلى أن اللجنة رأت، في القضايا السابقة التي تثير مسائل مماثلة، بما في ذلك في قضية </w:t>
      </w:r>
      <w:r w:rsidRPr="007C34BB">
        <w:rPr>
          <w:rFonts w:eastAsiaTheme="minorEastAsia"/>
          <w:i/>
          <w:iCs/>
          <w:rtl/>
        </w:rPr>
        <w:t>ي.</w:t>
      </w:r>
      <w:r w:rsidR="00B03C04" w:rsidRPr="007C34BB">
        <w:rPr>
          <w:rFonts w:eastAsiaTheme="minorEastAsia" w:hint="cs"/>
          <w:i/>
          <w:iCs/>
          <w:rtl/>
        </w:rPr>
        <w:t xml:space="preserve"> و</w:t>
      </w:r>
      <w:r w:rsidRPr="007C34BB">
        <w:rPr>
          <w:rFonts w:eastAsiaTheme="minorEastAsia"/>
          <w:i/>
          <w:iCs/>
          <w:rtl/>
        </w:rPr>
        <w:t>ز. ضد فنلندا</w:t>
      </w:r>
      <w:r w:rsidRPr="00211823">
        <w:rPr>
          <w:rFonts w:eastAsiaTheme="minorEastAsia"/>
          <w:rtl/>
        </w:rPr>
        <w:t xml:space="preserve">، وقضية </w:t>
      </w:r>
      <w:r w:rsidRPr="007C34BB">
        <w:rPr>
          <w:rFonts w:eastAsiaTheme="minorEastAsia"/>
          <w:i/>
          <w:iCs/>
          <w:rtl/>
        </w:rPr>
        <w:t>س.</w:t>
      </w:r>
      <w:r w:rsidR="00512BA3" w:rsidRPr="007C34BB">
        <w:rPr>
          <w:rFonts w:eastAsiaTheme="minorEastAsia" w:hint="cs"/>
          <w:i/>
          <w:iCs/>
          <w:rtl/>
        </w:rPr>
        <w:t xml:space="preserve"> </w:t>
      </w:r>
      <w:r w:rsidRPr="007C34BB">
        <w:rPr>
          <w:rFonts w:eastAsiaTheme="minorEastAsia"/>
          <w:i/>
          <w:iCs/>
          <w:rtl/>
        </w:rPr>
        <w:t>ر. ضد باراغواي</w:t>
      </w:r>
      <w:r w:rsidRPr="00211823">
        <w:rPr>
          <w:rFonts w:eastAsiaTheme="minorEastAsia"/>
          <w:rtl/>
        </w:rPr>
        <w:t xml:space="preserve">، وقضية </w:t>
      </w:r>
      <w:r w:rsidRPr="007C34BB">
        <w:rPr>
          <w:rFonts w:eastAsiaTheme="minorEastAsia"/>
          <w:i/>
          <w:iCs/>
          <w:rtl/>
        </w:rPr>
        <w:t>ف.</w:t>
      </w:r>
      <w:r w:rsidR="00512BA3" w:rsidRPr="007C34BB">
        <w:rPr>
          <w:rFonts w:eastAsiaTheme="minorEastAsia" w:hint="cs"/>
          <w:i/>
          <w:iCs/>
          <w:rtl/>
        </w:rPr>
        <w:t xml:space="preserve"> </w:t>
      </w:r>
      <w:r w:rsidRPr="007C34BB">
        <w:rPr>
          <w:rFonts w:eastAsiaTheme="minorEastAsia"/>
          <w:i/>
          <w:iCs/>
          <w:rtl/>
        </w:rPr>
        <w:t xml:space="preserve">ف. </w:t>
      </w:r>
      <w:proofErr w:type="spellStart"/>
      <w:r w:rsidRPr="007C34BB">
        <w:rPr>
          <w:rFonts w:eastAsiaTheme="minorEastAsia"/>
          <w:i/>
          <w:iCs/>
          <w:rtl/>
        </w:rPr>
        <w:t>وت</w:t>
      </w:r>
      <w:proofErr w:type="spellEnd"/>
      <w:r w:rsidRPr="007C34BB">
        <w:rPr>
          <w:rFonts w:eastAsiaTheme="minorEastAsia"/>
          <w:i/>
          <w:iCs/>
          <w:rtl/>
        </w:rPr>
        <w:t>.</w:t>
      </w:r>
      <w:r w:rsidR="00512BA3" w:rsidRPr="007C34BB">
        <w:rPr>
          <w:rFonts w:eastAsiaTheme="minorEastAsia" w:hint="cs"/>
          <w:i/>
          <w:iCs/>
          <w:rtl/>
        </w:rPr>
        <w:t xml:space="preserve"> </w:t>
      </w:r>
      <w:r w:rsidRPr="007C34BB">
        <w:rPr>
          <w:rFonts w:eastAsiaTheme="minorEastAsia"/>
          <w:i/>
          <w:iCs/>
          <w:rtl/>
        </w:rPr>
        <w:t xml:space="preserve">ف. </w:t>
      </w:r>
      <w:proofErr w:type="spellStart"/>
      <w:r w:rsidRPr="007C34BB">
        <w:rPr>
          <w:rFonts w:eastAsiaTheme="minorEastAsia"/>
          <w:i/>
          <w:iCs/>
          <w:rtl/>
        </w:rPr>
        <w:t>وأ</w:t>
      </w:r>
      <w:proofErr w:type="spellEnd"/>
      <w:r w:rsidRPr="007C34BB">
        <w:rPr>
          <w:rFonts w:eastAsiaTheme="minorEastAsia"/>
          <w:i/>
          <w:iCs/>
          <w:rtl/>
        </w:rPr>
        <w:t>.</w:t>
      </w:r>
      <w:r w:rsidR="00512BA3" w:rsidRPr="007C34BB">
        <w:rPr>
          <w:rFonts w:eastAsiaTheme="minorEastAsia" w:hint="cs"/>
          <w:i/>
          <w:iCs/>
          <w:rtl/>
        </w:rPr>
        <w:t xml:space="preserve"> </w:t>
      </w:r>
      <w:r w:rsidRPr="007C34BB">
        <w:rPr>
          <w:rFonts w:eastAsiaTheme="minorEastAsia"/>
          <w:i/>
          <w:iCs/>
          <w:rtl/>
        </w:rPr>
        <w:t>ف. ضد بنما</w:t>
      </w:r>
      <w:r w:rsidRPr="00211823">
        <w:rPr>
          <w:rFonts w:eastAsiaTheme="minorEastAsia"/>
          <w:rtl/>
        </w:rPr>
        <w:t>، أنه من الجائز تقديم بلاغ نيابة عن الأشخاص المدعى أنهم ضحايا من دون موافقتهم الصريحة إذا كان بإمكان صاحب البلاغ أن يوضح الأسباب التي تبرر تصرفه بالنيابة عنهم، وأن اللجنة تعتقد أن ذلك يخدم مصالح الطفل الفضلى</w:t>
      </w:r>
      <w:r w:rsidR="004F704A">
        <w:rPr>
          <w:rStyle w:val="FootnoteReference"/>
          <w:rFonts w:eastAsiaTheme="minorEastAsia"/>
          <w:szCs w:val="22"/>
          <w:rtl/>
        </w:rPr>
        <w:t>(</w:t>
      </w:r>
      <w:r w:rsidR="004F704A" w:rsidRPr="007C34BB">
        <w:rPr>
          <w:rStyle w:val="FootnoteReference"/>
          <w:rFonts w:eastAsiaTheme="minorEastAsia"/>
          <w:szCs w:val="22"/>
          <w:lang w:val="en-US"/>
        </w:rPr>
        <w:footnoteReference w:id="14"/>
      </w:r>
      <w:r w:rsidR="004F704A">
        <w:rPr>
          <w:rStyle w:val="FootnoteReference"/>
          <w:rFonts w:eastAsiaTheme="minorEastAsia"/>
          <w:szCs w:val="22"/>
          <w:rtl/>
        </w:rPr>
        <w:t>)</w:t>
      </w:r>
      <w:r w:rsidR="004F704A">
        <w:rPr>
          <w:rFonts w:eastAsiaTheme="minorEastAsia" w:hint="cs"/>
          <w:rtl/>
        </w:rPr>
        <w:t>.</w:t>
      </w:r>
      <w:r w:rsidRPr="00211823">
        <w:rPr>
          <w:rFonts w:eastAsiaTheme="minorEastAsia"/>
          <w:rtl/>
        </w:rPr>
        <w:t xml:space="preserve"> ونلاحظ كذلك أن الطفل، في قضية </w:t>
      </w:r>
      <w:r w:rsidRPr="007C34BB">
        <w:rPr>
          <w:rFonts w:eastAsiaTheme="minorEastAsia"/>
          <w:i/>
          <w:iCs/>
          <w:rtl/>
        </w:rPr>
        <w:t>س.</w:t>
      </w:r>
      <w:r w:rsidR="004F704A" w:rsidRPr="007C34BB">
        <w:rPr>
          <w:rFonts w:eastAsiaTheme="minorEastAsia" w:hint="cs"/>
          <w:i/>
          <w:iCs/>
          <w:rtl/>
        </w:rPr>
        <w:t xml:space="preserve"> </w:t>
      </w:r>
      <w:r w:rsidRPr="007C34BB">
        <w:rPr>
          <w:rFonts w:eastAsiaTheme="minorEastAsia"/>
          <w:i/>
          <w:iCs/>
          <w:rtl/>
        </w:rPr>
        <w:t>ر. ضد باراغواي</w:t>
      </w:r>
      <w:r w:rsidRPr="00211823">
        <w:rPr>
          <w:rFonts w:eastAsiaTheme="minorEastAsia"/>
          <w:rtl/>
        </w:rPr>
        <w:t>، كان يمكن اعتباره شخصا ناضجا بالقدر الكافي للتعبير عن آرائه، ومع ذلك لم تنظر اللجنة في مسألة صفة الضحية بموجب الأحكام ذات الصلة.</w:t>
      </w:r>
    </w:p>
    <w:p w14:paraId="0CE97A8F" w14:textId="4AAB6E55" w:rsidR="00211823" w:rsidRPr="004F704A" w:rsidRDefault="00211823" w:rsidP="00211823">
      <w:pPr>
        <w:pStyle w:val="SingleTxtGA"/>
        <w:rPr>
          <w:rFonts w:eastAsiaTheme="minorEastAsia"/>
          <w:rtl/>
          <w:lang w:val="en-US" w:eastAsia="zh-TW"/>
        </w:rPr>
      </w:pPr>
      <w:r w:rsidRPr="007C34BB">
        <w:rPr>
          <w:rFonts w:eastAsiaTheme="minorEastAsia"/>
          <w:rtl/>
        </w:rPr>
        <w:t>3</w:t>
      </w:r>
      <w:r w:rsidR="00670A3F">
        <w:rPr>
          <w:rFonts w:eastAsiaTheme="minorEastAsia" w:hint="cs"/>
          <w:rtl/>
        </w:rPr>
        <w:t>-</w:t>
      </w:r>
      <w:r w:rsidRPr="00211823">
        <w:rPr>
          <w:rFonts w:eastAsiaTheme="minorEastAsia"/>
          <w:rtl/>
        </w:rPr>
        <w:tab/>
        <w:t>وفي هذه القضية، نرى أنه يصعب تمييز آراء الطفلة المستقلة فيما يتعلق بتقديم والدها للبلاغ، وأنه من الخطأ اعتبار رأي الطفلة عاملا حاسما للقول بعدم المقبولية، بالنظر إلى افتقاد الطفلة إلى حيز آمن وإلى الدعم اللازم لإعطاء رأي، وهناك أدلة تشير إلى أن الأم تضغط عليها لدفعها إلى رفض التواصل مع والدها. وحتى الوصية القانونية التي عينت لها لم تتمكن من مقابلتها، ومن غير الواضح ما إذا كانت تعلم أن البلاغ قد رفع إلى اللجنة. وعلاوة على ذلك، أعرب أخصائيون عن قلقهم إزاء العزلة التي تفرضها الأم على الطفلة وتدهور صحتها الواضح. ولذلك، فإننا نعتبر أن الاغتراب الوالدي الذي يزعم أن الطفلة تعرضت له وآثاره المحتملة على عدم رغبتها في رؤية والدها، كما أعربت عن ذلك، هو جزء يندرج تماما في إطار المسألة المعروضة على اللجنة. وفي ظل هذه الظروف، لا يسعنا أن نفترض أن تقديم البلاغ يتعارض مع مصالح الطفل الفضلى</w:t>
      </w:r>
      <w:r w:rsidR="004F704A">
        <w:rPr>
          <w:rStyle w:val="FootnoteReference"/>
          <w:rFonts w:eastAsiaTheme="minorEastAsia"/>
          <w:szCs w:val="22"/>
          <w:rtl/>
        </w:rPr>
        <w:t>(</w:t>
      </w:r>
      <w:r w:rsidR="004F704A" w:rsidRPr="007C34BB">
        <w:rPr>
          <w:rStyle w:val="FootnoteReference"/>
          <w:rFonts w:eastAsiaTheme="minorEastAsia"/>
          <w:szCs w:val="22"/>
          <w:lang w:val="en-US"/>
        </w:rPr>
        <w:footnoteReference w:id="15"/>
      </w:r>
      <w:r w:rsidR="004F704A">
        <w:rPr>
          <w:rStyle w:val="FootnoteReference"/>
          <w:rFonts w:eastAsiaTheme="minorEastAsia"/>
          <w:szCs w:val="22"/>
          <w:rtl/>
        </w:rPr>
        <w:t>)</w:t>
      </w:r>
      <w:r w:rsidR="004F704A">
        <w:rPr>
          <w:rFonts w:eastAsiaTheme="minorEastAsia" w:hint="cs"/>
          <w:rtl/>
        </w:rPr>
        <w:t>.</w:t>
      </w:r>
      <w:r w:rsidRPr="00211823">
        <w:rPr>
          <w:rFonts w:eastAsiaTheme="minorEastAsia"/>
          <w:rtl/>
        </w:rPr>
        <w:t xml:space="preserve"> ولذلك، فإننا نستنتج أنه ليس هناك عائق يحول دون قبول البلاغ بموجب المادة </w:t>
      </w:r>
      <w:r w:rsidRPr="007C34BB">
        <w:rPr>
          <w:rFonts w:eastAsiaTheme="minorEastAsia"/>
          <w:rtl/>
        </w:rPr>
        <w:t>5</w:t>
      </w:r>
      <w:r w:rsidRPr="00211823">
        <w:rPr>
          <w:rFonts w:eastAsiaTheme="minorEastAsia"/>
          <w:rtl/>
        </w:rPr>
        <w:t>(</w:t>
      </w:r>
      <w:r w:rsidRPr="007C34BB">
        <w:rPr>
          <w:rFonts w:eastAsiaTheme="minorEastAsia"/>
          <w:rtl/>
        </w:rPr>
        <w:t>2</w:t>
      </w:r>
      <w:r w:rsidRPr="00211823">
        <w:rPr>
          <w:rFonts w:eastAsiaTheme="minorEastAsia"/>
          <w:rtl/>
        </w:rPr>
        <w:t>) من البروتوكول الاختياري</w:t>
      </w:r>
      <w:r w:rsidR="004F704A">
        <w:rPr>
          <w:rStyle w:val="FootnoteReference"/>
          <w:rFonts w:eastAsiaTheme="minorEastAsia"/>
          <w:szCs w:val="22"/>
          <w:rtl/>
        </w:rPr>
        <w:t>(</w:t>
      </w:r>
      <w:r w:rsidR="004F704A" w:rsidRPr="007C34BB">
        <w:rPr>
          <w:rStyle w:val="FootnoteReference"/>
          <w:rFonts w:eastAsiaTheme="minorEastAsia"/>
          <w:szCs w:val="22"/>
          <w:lang w:val="en-US"/>
        </w:rPr>
        <w:footnoteReference w:id="16"/>
      </w:r>
      <w:r w:rsidR="004F704A">
        <w:rPr>
          <w:rStyle w:val="FootnoteReference"/>
          <w:rFonts w:eastAsiaTheme="minorEastAsia"/>
          <w:szCs w:val="22"/>
          <w:rtl/>
        </w:rPr>
        <w:t>)</w:t>
      </w:r>
      <w:r w:rsidR="004F704A">
        <w:rPr>
          <w:rFonts w:eastAsiaTheme="minorEastAsia" w:hint="cs"/>
          <w:rtl/>
          <w:lang w:val="en-US" w:eastAsia="zh-TW"/>
        </w:rPr>
        <w:t>.</w:t>
      </w:r>
    </w:p>
    <w:p w14:paraId="740F772B" w14:textId="2F9699EF" w:rsidR="00211823" w:rsidRPr="00512BA3" w:rsidRDefault="00211823" w:rsidP="00211823">
      <w:pPr>
        <w:pStyle w:val="SingleTxtGA"/>
        <w:rPr>
          <w:rFonts w:eastAsiaTheme="minorEastAsia"/>
          <w:lang w:val="en-US" w:eastAsia="zh-TW" w:bidi="en-GB"/>
        </w:rPr>
      </w:pPr>
      <w:r w:rsidRPr="007C34BB">
        <w:rPr>
          <w:rFonts w:eastAsiaTheme="minorEastAsia"/>
          <w:rtl/>
        </w:rPr>
        <w:t>4</w:t>
      </w:r>
      <w:r w:rsidR="00641090">
        <w:rPr>
          <w:rFonts w:eastAsiaTheme="minorEastAsia" w:hint="cs"/>
          <w:rtl/>
        </w:rPr>
        <w:t>-</w:t>
      </w:r>
      <w:r w:rsidRPr="00211823">
        <w:rPr>
          <w:rFonts w:eastAsiaTheme="minorEastAsia"/>
          <w:rtl/>
        </w:rPr>
        <w:tab/>
        <w:t xml:space="preserve">وعلاوة على ذلك، نرى أن صاحب البلاغ قدم، لأغراض المقبولية، أدلة كافية لإثبات ادعاءاته التي تفيد بأن الدولة الطرف لم تكفل إمكانية التواصل مع ابنته ولم تأخذ في الاعتبار مصالح الطفل الفضلى، وهو ما يثير، على ما يبدو، مسائل تندرج في إطار المواد </w:t>
      </w:r>
      <w:r w:rsidRPr="007C34BB">
        <w:rPr>
          <w:rFonts w:eastAsiaTheme="minorEastAsia"/>
          <w:rtl/>
        </w:rPr>
        <w:t>3</w:t>
      </w:r>
      <w:r w:rsidRPr="00211823">
        <w:rPr>
          <w:rFonts w:eastAsiaTheme="minorEastAsia"/>
          <w:rtl/>
        </w:rPr>
        <w:t xml:space="preserve"> و</w:t>
      </w:r>
      <w:r w:rsidRPr="007C34BB">
        <w:rPr>
          <w:rFonts w:eastAsiaTheme="minorEastAsia"/>
          <w:rtl/>
        </w:rPr>
        <w:t>9</w:t>
      </w:r>
      <w:r w:rsidR="00641090">
        <w:rPr>
          <w:rFonts w:eastAsiaTheme="minorEastAsia"/>
          <w:rtl/>
        </w:rPr>
        <w:t>(</w:t>
      </w:r>
      <w:r w:rsidRPr="007C34BB">
        <w:rPr>
          <w:rFonts w:eastAsiaTheme="minorEastAsia"/>
          <w:rtl/>
        </w:rPr>
        <w:t>3</w:t>
      </w:r>
      <w:r w:rsidRPr="00211823">
        <w:rPr>
          <w:rFonts w:eastAsiaTheme="minorEastAsia"/>
          <w:rtl/>
        </w:rPr>
        <w:t>) و</w:t>
      </w:r>
      <w:r w:rsidRPr="007C34BB">
        <w:rPr>
          <w:rFonts w:eastAsiaTheme="minorEastAsia"/>
          <w:rtl/>
        </w:rPr>
        <w:t>18</w:t>
      </w:r>
      <w:r w:rsidRPr="00211823">
        <w:rPr>
          <w:rFonts w:eastAsiaTheme="minorEastAsia"/>
          <w:rtl/>
        </w:rPr>
        <w:t xml:space="preserve"> من الاتفاقية. ونرى كذلك أن هذا الجزء من الشكوى لا يعتبر غير مقبول لغير ذلك من الأسباب. ولذلك، وجب أن تعتبره اللجنة مقبولا</w:t>
      </w:r>
      <w:r w:rsidR="00512BA3">
        <w:rPr>
          <w:rFonts w:eastAsiaTheme="minorEastAsia" w:hint="cs"/>
          <w:rtl/>
        </w:rPr>
        <w:t>ً</w:t>
      </w:r>
      <w:r w:rsidRPr="00211823">
        <w:rPr>
          <w:rFonts w:eastAsiaTheme="minorEastAsia"/>
          <w:rtl/>
        </w:rPr>
        <w:t xml:space="preserve">. </w:t>
      </w:r>
    </w:p>
    <w:p w14:paraId="105BA7CE" w14:textId="77777777" w:rsidR="00211823" w:rsidRPr="007C34BB" w:rsidRDefault="00211823" w:rsidP="00641090">
      <w:pPr>
        <w:pStyle w:val="H4GA"/>
        <w:rPr>
          <w:lang w:val="ar-SA" w:eastAsia="zh-TW" w:bidi="en-GB"/>
        </w:rPr>
      </w:pPr>
      <w:r w:rsidRPr="007C34BB">
        <w:rPr>
          <w:rtl/>
        </w:rPr>
        <w:lastRenderedPageBreak/>
        <w:tab/>
      </w:r>
      <w:r w:rsidRPr="007C34BB">
        <w:rPr>
          <w:rtl/>
        </w:rPr>
        <w:tab/>
        <w:t>في الأسس الموضوعية</w:t>
      </w:r>
    </w:p>
    <w:p w14:paraId="274154FE" w14:textId="6AA6407A" w:rsidR="00211823" w:rsidRPr="00211823" w:rsidRDefault="00211823" w:rsidP="00211823">
      <w:pPr>
        <w:pStyle w:val="SingleTxtGA"/>
        <w:rPr>
          <w:rFonts w:eastAsiaTheme="minorEastAsia"/>
          <w:lang w:val="ar-SA" w:eastAsia="zh-TW" w:bidi="en-GB"/>
        </w:rPr>
      </w:pPr>
      <w:r w:rsidRPr="007C34BB">
        <w:rPr>
          <w:rFonts w:eastAsiaTheme="minorEastAsia"/>
          <w:rtl/>
        </w:rPr>
        <w:t>5</w:t>
      </w:r>
      <w:r w:rsidR="00641090">
        <w:rPr>
          <w:rFonts w:eastAsiaTheme="minorEastAsia" w:hint="cs"/>
          <w:rtl/>
        </w:rPr>
        <w:t>-</w:t>
      </w:r>
      <w:r w:rsidRPr="00211823">
        <w:rPr>
          <w:rFonts w:eastAsiaTheme="minorEastAsia"/>
          <w:rtl/>
        </w:rPr>
        <w:tab/>
        <w:t xml:space="preserve">إننا نعتقد أنه كان يجدر باللجنة أن تقرر ما إذا كانت الدولة الطرف، في ظروف هذه القضية، قد انتهكت حق الطفلة المكفول بموجب المادة </w:t>
      </w:r>
      <w:r w:rsidRPr="007C34BB">
        <w:rPr>
          <w:rFonts w:eastAsiaTheme="minorEastAsia"/>
          <w:rtl/>
        </w:rPr>
        <w:t>9</w:t>
      </w:r>
      <w:r w:rsidRPr="00211823">
        <w:rPr>
          <w:rFonts w:eastAsiaTheme="minorEastAsia"/>
          <w:rtl/>
        </w:rPr>
        <w:t>(</w:t>
      </w:r>
      <w:r w:rsidRPr="007C34BB">
        <w:rPr>
          <w:rFonts w:eastAsiaTheme="minorEastAsia"/>
          <w:rtl/>
        </w:rPr>
        <w:t>3</w:t>
      </w:r>
      <w:r w:rsidRPr="00211823">
        <w:rPr>
          <w:rFonts w:eastAsiaTheme="minorEastAsia"/>
          <w:rtl/>
        </w:rPr>
        <w:t xml:space="preserve">) من الاتفاقية في الاحتفاظ بصورة منتظمة بعلاقات شخصية واتصالات مباشرة بوالدها، إذ لم تكفل إمكانية التواصل بين صاحب البلاغ وابنته. وقد أغفلت اللجنة كذلك النظر فيما إذا كانت ادعاءات صاحب البلاغ الإضافية، المبنية على انقطاع التواصل بينه وبين ابنته، تشكل أيضا انتهاكا للمادتين </w:t>
      </w:r>
      <w:r w:rsidRPr="007C34BB">
        <w:rPr>
          <w:rFonts w:eastAsiaTheme="minorEastAsia"/>
          <w:rtl/>
        </w:rPr>
        <w:t>3</w:t>
      </w:r>
      <w:r w:rsidRPr="00211823">
        <w:rPr>
          <w:rFonts w:eastAsiaTheme="minorEastAsia"/>
          <w:rtl/>
        </w:rPr>
        <w:t xml:space="preserve"> و</w:t>
      </w:r>
      <w:r w:rsidRPr="007C34BB">
        <w:rPr>
          <w:rFonts w:eastAsiaTheme="minorEastAsia"/>
          <w:rtl/>
        </w:rPr>
        <w:t>18</w:t>
      </w:r>
      <w:r w:rsidRPr="00211823">
        <w:rPr>
          <w:rFonts w:eastAsiaTheme="minorEastAsia"/>
          <w:rtl/>
        </w:rPr>
        <w:t xml:space="preserve"> من الاتفاقية.</w:t>
      </w:r>
    </w:p>
    <w:p w14:paraId="10664EDF" w14:textId="267ADD66" w:rsidR="00211823" w:rsidRPr="00211823" w:rsidRDefault="00211823" w:rsidP="00211823">
      <w:pPr>
        <w:pStyle w:val="SingleTxtGA"/>
        <w:rPr>
          <w:rFonts w:eastAsiaTheme="minorEastAsia"/>
          <w:lang w:val="ar-SA" w:eastAsia="zh-TW" w:bidi="en-GB"/>
        </w:rPr>
      </w:pPr>
      <w:r w:rsidRPr="007C34BB">
        <w:rPr>
          <w:rFonts w:eastAsiaTheme="minorEastAsia"/>
          <w:rtl/>
        </w:rPr>
        <w:t>6</w:t>
      </w:r>
      <w:r w:rsidR="00641090">
        <w:rPr>
          <w:rFonts w:eastAsiaTheme="minorEastAsia" w:hint="cs"/>
          <w:rtl/>
        </w:rPr>
        <w:t>-</w:t>
      </w:r>
      <w:r w:rsidRPr="00211823">
        <w:rPr>
          <w:rFonts w:eastAsiaTheme="minorEastAsia"/>
          <w:rtl/>
        </w:rPr>
        <w:tab/>
        <w:t xml:space="preserve">ونشير إلى أن الدول الأطراف ملزمة، بموجب المادة </w:t>
      </w:r>
      <w:r w:rsidRPr="007C34BB">
        <w:rPr>
          <w:rFonts w:eastAsiaTheme="minorEastAsia"/>
          <w:rtl/>
        </w:rPr>
        <w:t>9</w:t>
      </w:r>
      <w:r w:rsidR="00641090">
        <w:rPr>
          <w:rFonts w:eastAsiaTheme="minorEastAsia"/>
          <w:rtl/>
        </w:rPr>
        <w:t>(</w:t>
      </w:r>
      <w:r w:rsidRPr="007C34BB">
        <w:rPr>
          <w:rFonts w:eastAsiaTheme="minorEastAsia"/>
          <w:rtl/>
        </w:rPr>
        <w:t>3</w:t>
      </w:r>
      <w:r w:rsidRPr="00211823">
        <w:rPr>
          <w:rFonts w:eastAsiaTheme="minorEastAsia"/>
          <w:rtl/>
        </w:rPr>
        <w:t>) من الاتفاقية، باحترام حق الطفل المنفصل عن والديه أو عن أحدهما في الاحتفاظ بصورة منتظمة بعلاقات شخصية واتصالات مباشرة بكلا والديه، إلا إذا تعارض ذلك مع مصالح الطفل الفضلى</w:t>
      </w:r>
      <w:r w:rsidR="004F704A">
        <w:rPr>
          <w:rStyle w:val="FootnoteReference"/>
          <w:rFonts w:eastAsiaTheme="minorEastAsia"/>
          <w:szCs w:val="22"/>
          <w:rtl/>
        </w:rPr>
        <w:t>(</w:t>
      </w:r>
      <w:r w:rsidR="004F704A" w:rsidRPr="007C34BB">
        <w:rPr>
          <w:rStyle w:val="FootnoteReference"/>
          <w:rFonts w:eastAsiaTheme="minorEastAsia"/>
          <w:szCs w:val="22"/>
          <w:lang w:val="en-US"/>
        </w:rPr>
        <w:footnoteReference w:id="17"/>
      </w:r>
      <w:r w:rsidR="004F704A">
        <w:rPr>
          <w:rStyle w:val="FootnoteReference"/>
          <w:rFonts w:eastAsiaTheme="minorEastAsia"/>
          <w:szCs w:val="22"/>
          <w:rtl/>
        </w:rPr>
        <w:t>)</w:t>
      </w:r>
      <w:r w:rsidR="00641090">
        <w:rPr>
          <w:rFonts w:eastAsiaTheme="minorEastAsia" w:hint="cs"/>
          <w:rtl/>
        </w:rPr>
        <w:t>.</w:t>
      </w:r>
      <w:r w:rsidRPr="00211823">
        <w:rPr>
          <w:rFonts w:eastAsiaTheme="minorEastAsia"/>
          <w:rtl/>
        </w:rPr>
        <w:t xml:space="preserve"> ونشير كذلك، إلى موقف اللجنة الذي دعت فيه إلى ضرورة تسريع الإجراءات القضائية التي تحدد حقوق الزيارة بين الطفل والوالد الذي انفصل عنه، لأن مرور الوقت قد تكون له عواقب لا يمكن إصلاحها على علاقتهما. ويشمل ذلك الإنفاذ السريع للقرارات التي تسفر عنها تلك الإجراءات</w:t>
      </w:r>
      <w:r w:rsidR="004F704A">
        <w:rPr>
          <w:rStyle w:val="FootnoteReference"/>
          <w:rFonts w:eastAsiaTheme="minorEastAsia"/>
          <w:szCs w:val="22"/>
          <w:rtl/>
        </w:rPr>
        <w:t>(</w:t>
      </w:r>
      <w:r w:rsidR="004F704A" w:rsidRPr="007C34BB">
        <w:rPr>
          <w:rStyle w:val="FootnoteReference"/>
          <w:rFonts w:eastAsiaTheme="minorEastAsia"/>
          <w:szCs w:val="22"/>
          <w:lang w:val="en-US"/>
        </w:rPr>
        <w:footnoteReference w:id="18"/>
      </w:r>
      <w:r w:rsidR="004F704A">
        <w:rPr>
          <w:rStyle w:val="FootnoteReference"/>
          <w:rFonts w:eastAsiaTheme="minorEastAsia"/>
          <w:szCs w:val="22"/>
          <w:rtl/>
        </w:rPr>
        <w:t>)</w:t>
      </w:r>
      <w:r w:rsidR="004F704A">
        <w:rPr>
          <w:rFonts w:eastAsiaTheme="minorEastAsia" w:hint="cs"/>
          <w:rtl/>
        </w:rPr>
        <w:t>.</w:t>
      </w:r>
      <w:r w:rsidRPr="00211823">
        <w:rPr>
          <w:rFonts w:eastAsiaTheme="minorEastAsia"/>
          <w:rtl/>
        </w:rPr>
        <w:t xml:space="preserve"> وبالإضافة إلى ذلك، نذكّر بأن السلطات الوطنية هي المسؤولة، كقاعدة عامة، عن تفسير القانون المحلي وإنفاذه، ما لم يكن تقييمها تقييما تعسفيا على نحو واضح أو يصل إلى مستوى جحود العدالة</w:t>
      </w:r>
      <w:r w:rsidR="004F704A">
        <w:rPr>
          <w:rStyle w:val="FootnoteReference"/>
          <w:rFonts w:eastAsiaTheme="minorEastAsia"/>
          <w:szCs w:val="22"/>
          <w:rtl/>
        </w:rPr>
        <w:t>(</w:t>
      </w:r>
      <w:r w:rsidR="004F704A" w:rsidRPr="007C34BB">
        <w:rPr>
          <w:rStyle w:val="FootnoteReference"/>
          <w:rFonts w:eastAsiaTheme="minorEastAsia"/>
          <w:szCs w:val="22"/>
          <w:lang w:val="en-US"/>
        </w:rPr>
        <w:footnoteReference w:id="19"/>
      </w:r>
      <w:r w:rsidR="004F704A">
        <w:rPr>
          <w:rStyle w:val="FootnoteReference"/>
          <w:rFonts w:eastAsiaTheme="minorEastAsia"/>
          <w:szCs w:val="22"/>
          <w:rtl/>
        </w:rPr>
        <w:t>)</w:t>
      </w:r>
      <w:r w:rsidR="004F704A">
        <w:rPr>
          <w:rFonts w:eastAsiaTheme="minorEastAsia" w:hint="cs"/>
          <w:rtl/>
        </w:rPr>
        <w:t>.</w:t>
      </w:r>
      <w:r w:rsidRPr="00211823">
        <w:rPr>
          <w:rFonts w:eastAsiaTheme="minorEastAsia"/>
          <w:rtl/>
        </w:rPr>
        <w:t xml:space="preserve"> ويتمثل دور اللجنة في ضمان ألا يكون تقييم السلطات الوطنية تعسفياً أو يعادل جحود العدالة وأن تكون مصالح الطفل الفضلى قد حظيت بالاعتبار الأول في ذلك التقييم. </w:t>
      </w:r>
    </w:p>
    <w:p w14:paraId="3FEC7623" w14:textId="04D1A623" w:rsidR="00211823" w:rsidRPr="00211823" w:rsidRDefault="00211823" w:rsidP="00211823">
      <w:pPr>
        <w:pStyle w:val="SingleTxtGA"/>
        <w:rPr>
          <w:rFonts w:eastAsiaTheme="minorEastAsia"/>
          <w:lang w:val="ar-SA" w:eastAsia="zh-TW" w:bidi="en-GB"/>
        </w:rPr>
      </w:pPr>
      <w:r w:rsidRPr="007C34BB">
        <w:rPr>
          <w:rFonts w:eastAsiaTheme="minorEastAsia"/>
          <w:rtl/>
        </w:rPr>
        <w:t>7</w:t>
      </w:r>
      <w:r w:rsidR="00641090">
        <w:rPr>
          <w:rFonts w:eastAsiaTheme="minorEastAsia" w:hint="cs"/>
          <w:rtl/>
        </w:rPr>
        <w:t>-</w:t>
      </w:r>
      <w:r w:rsidRPr="00211823">
        <w:rPr>
          <w:rFonts w:eastAsiaTheme="minorEastAsia"/>
          <w:rtl/>
        </w:rPr>
        <w:tab/>
        <w:t xml:space="preserve">وفي هذه القضية، نحيط علما بإفادة صاحب البلاغ، التي لم يُطعن فيها، بشأن انقطاع التواصل بينه وبين ابنته منذ تموز/يوليه </w:t>
      </w:r>
      <w:r w:rsidRPr="007C34BB">
        <w:rPr>
          <w:rFonts w:eastAsiaTheme="minorEastAsia"/>
          <w:rtl/>
        </w:rPr>
        <w:t>2018</w:t>
      </w:r>
      <w:r w:rsidRPr="00211823">
        <w:rPr>
          <w:rFonts w:eastAsiaTheme="minorEastAsia"/>
          <w:rtl/>
        </w:rPr>
        <w:t>، لأن الأم منعت ذلك بحكم الواقع رغم صدور قرار قضائي ينص على نظام الزيارة بين صاحب البلاغ وف.</w:t>
      </w:r>
      <w:r w:rsidR="00641090">
        <w:rPr>
          <w:rFonts w:eastAsiaTheme="minorEastAsia" w:hint="cs"/>
          <w:rtl/>
        </w:rPr>
        <w:t xml:space="preserve"> </w:t>
      </w:r>
      <w:r w:rsidRPr="00211823">
        <w:rPr>
          <w:rFonts w:eastAsiaTheme="minorEastAsia"/>
          <w:rtl/>
        </w:rPr>
        <w:t xml:space="preserve">و. وقد دفع صاحب البلاغ بأن عدم إنفاذ السلطات الوطنية لهذا القرار وعدم مراجعة ترتيبات التواصل بعد </w:t>
      </w:r>
      <w:r w:rsidRPr="007C34BB">
        <w:rPr>
          <w:rFonts w:eastAsiaTheme="minorEastAsia"/>
          <w:rtl/>
        </w:rPr>
        <w:t>30</w:t>
      </w:r>
      <w:r w:rsidRPr="00211823">
        <w:rPr>
          <w:rFonts w:eastAsiaTheme="minorEastAsia"/>
          <w:rtl/>
        </w:rPr>
        <w:t xml:space="preserve"> تموز/يوليه </w:t>
      </w:r>
      <w:r w:rsidRPr="007C34BB">
        <w:rPr>
          <w:rFonts w:eastAsiaTheme="minorEastAsia"/>
          <w:rtl/>
        </w:rPr>
        <w:t>2019</w:t>
      </w:r>
      <w:r w:rsidRPr="00211823">
        <w:rPr>
          <w:rFonts w:eastAsiaTheme="minorEastAsia"/>
          <w:rtl/>
        </w:rPr>
        <w:t>، على الرغم من مطالبته بذلك مرار</w:t>
      </w:r>
      <w:r w:rsidR="00600907">
        <w:rPr>
          <w:rFonts w:eastAsiaTheme="minorEastAsia"/>
          <w:rtl/>
        </w:rPr>
        <w:t xml:space="preserve">اً، </w:t>
      </w:r>
      <w:r w:rsidRPr="00211823">
        <w:rPr>
          <w:rFonts w:eastAsiaTheme="minorEastAsia"/>
          <w:rtl/>
        </w:rPr>
        <w:t>نجم عنه عدم ضمان حق ف. و. في التواصل بانتظام مع والدها غير الحاضن، مع أنه ثبت أن حضوره في حياة ابنته يستحق أن يحظى بالحماية. ونحيط علما كذلك بموقف صاحب البلاغ ومؤداه أن تعبير الطفلة صراحة عن عدم رغبتها في مقابلته لا يمكن أن يبرر حظر أي تواصل بينهما حظرا شاملا في ضوء تعرض الطفلة لحالة الاغتراب الوالدي. ومن جهة أخرى، نحيط علما برأي الدولة الطرف التي ذهبت إلى أن رفض الطفل المبرر مقابلة أحد الوالدين قد يكون عنصرا</w:t>
      </w:r>
      <w:r w:rsidR="00670A3F">
        <w:rPr>
          <w:rFonts w:eastAsiaTheme="minorEastAsia" w:hint="cs"/>
          <w:rtl/>
        </w:rPr>
        <w:t>ً</w:t>
      </w:r>
      <w:r w:rsidRPr="00211823">
        <w:rPr>
          <w:rFonts w:eastAsiaTheme="minorEastAsia"/>
          <w:rtl/>
        </w:rPr>
        <w:t xml:space="preserve"> حاسما</w:t>
      </w:r>
      <w:r w:rsidR="00670A3F">
        <w:rPr>
          <w:rFonts w:eastAsiaTheme="minorEastAsia" w:hint="cs"/>
          <w:rtl/>
        </w:rPr>
        <w:t>ً</w:t>
      </w:r>
      <w:r w:rsidRPr="00211823">
        <w:rPr>
          <w:rFonts w:eastAsiaTheme="minorEastAsia"/>
          <w:rtl/>
        </w:rPr>
        <w:t xml:space="preserve"> في تنظيم حقوق التواصل حتى وإن ادعى صاحب البلاغ أن موقف الطفلة ربما تأثر بتصرف الأم.</w:t>
      </w:r>
    </w:p>
    <w:p w14:paraId="6D7CEE3C" w14:textId="714C0F96" w:rsidR="00211823" w:rsidRPr="00211823" w:rsidRDefault="00211823" w:rsidP="00211823">
      <w:pPr>
        <w:pStyle w:val="SingleTxtGA"/>
        <w:rPr>
          <w:rFonts w:eastAsiaTheme="minorEastAsia"/>
          <w:lang w:val="ar-SA" w:eastAsia="zh-TW" w:bidi="en-GB"/>
        </w:rPr>
      </w:pPr>
      <w:r w:rsidRPr="007C34BB">
        <w:rPr>
          <w:rFonts w:eastAsiaTheme="minorEastAsia"/>
          <w:rtl/>
        </w:rPr>
        <w:t>8</w:t>
      </w:r>
      <w:r w:rsidR="00641090">
        <w:rPr>
          <w:rFonts w:eastAsiaTheme="minorEastAsia" w:hint="cs"/>
          <w:rtl/>
        </w:rPr>
        <w:t>-</w:t>
      </w:r>
      <w:r w:rsidRPr="00211823">
        <w:rPr>
          <w:rFonts w:eastAsiaTheme="minorEastAsia"/>
          <w:rtl/>
        </w:rPr>
        <w:tab/>
        <w:t xml:space="preserve">ونلاحظ أنه على الرغم من وضع القرار القضائي المؤرخ </w:t>
      </w:r>
      <w:r w:rsidRPr="007C34BB">
        <w:rPr>
          <w:rFonts w:eastAsiaTheme="minorEastAsia"/>
          <w:rtl/>
        </w:rPr>
        <w:t>25</w:t>
      </w:r>
      <w:r w:rsidRPr="00211823">
        <w:rPr>
          <w:rFonts w:eastAsiaTheme="minorEastAsia"/>
          <w:rtl/>
        </w:rPr>
        <w:t xml:space="preserve"> تموز/يوليه </w:t>
      </w:r>
      <w:r w:rsidRPr="007C34BB">
        <w:rPr>
          <w:rFonts w:eastAsiaTheme="minorEastAsia"/>
          <w:rtl/>
        </w:rPr>
        <w:t>2017</w:t>
      </w:r>
      <w:r w:rsidRPr="00211823">
        <w:rPr>
          <w:rFonts w:eastAsiaTheme="minorEastAsia"/>
          <w:rtl/>
        </w:rPr>
        <w:t xml:space="preserve"> لترتيبات التواصل بين الأب والطفلة، فقد بدأ صاحب البلاغ يواجه صعوبات في ممارسة حقه في التواصل مع ابنته على نحو منتظم من دون إشراف من بداية شهر آذار/ مارس </w:t>
      </w:r>
      <w:r w:rsidRPr="007C34BB">
        <w:rPr>
          <w:rFonts w:eastAsiaTheme="minorEastAsia"/>
          <w:rtl/>
        </w:rPr>
        <w:t>2018</w:t>
      </w:r>
      <w:r w:rsidRPr="00211823">
        <w:rPr>
          <w:rFonts w:eastAsiaTheme="minorEastAsia"/>
          <w:rtl/>
        </w:rPr>
        <w:t xml:space="preserve"> وأنه أبلغ سلطات الدولة بهذه المعلومة. ولكن لم تعالج الشكاوى التي قدمها بسبب انتظار بت محكمة الاستئناف في </w:t>
      </w:r>
      <w:proofErr w:type="spellStart"/>
      <w:r w:rsidRPr="00211823">
        <w:rPr>
          <w:rFonts w:eastAsiaTheme="minorEastAsia"/>
          <w:rtl/>
        </w:rPr>
        <w:t>براندنبورغ</w:t>
      </w:r>
      <w:proofErr w:type="spellEnd"/>
      <w:r w:rsidRPr="00211823">
        <w:rPr>
          <w:rFonts w:eastAsiaTheme="minorEastAsia"/>
          <w:rtl/>
        </w:rPr>
        <w:t xml:space="preserve"> في إجراءات التواصل ورفض الأم أي شكل من أشكال التحاور مع صاحب البلاغ ومكتب رعاية الشباب. وتفاقم الوضع أكثر بسبب قرار الأم الانتقال إلى بلدة أخرى تبعد عن محل الإقامة السابق بحوالي </w:t>
      </w:r>
      <w:r w:rsidRPr="007C34BB">
        <w:rPr>
          <w:rFonts w:eastAsiaTheme="minorEastAsia"/>
          <w:rtl/>
        </w:rPr>
        <w:t>800</w:t>
      </w:r>
      <w:r w:rsidRPr="00211823">
        <w:rPr>
          <w:rFonts w:eastAsiaTheme="minorEastAsia"/>
          <w:rtl/>
        </w:rPr>
        <w:t xml:space="preserve"> كيلومتر، مما أدى في نهاية المطاف إلى انقطاع التواصل التام بين الأب وابنته في تموز/يوليه </w:t>
      </w:r>
      <w:r w:rsidRPr="007C34BB">
        <w:rPr>
          <w:rFonts w:eastAsiaTheme="minorEastAsia"/>
          <w:rtl/>
        </w:rPr>
        <w:t>2018</w:t>
      </w:r>
      <w:r w:rsidRPr="00211823">
        <w:rPr>
          <w:rFonts w:eastAsiaTheme="minorEastAsia"/>
          <w:rtl/>
        </w:rPr>
        <w:t xml:space="preserve"> على الرغم من استمرار صاحب البلاغ في تقديم مطالبات بهذا الشأن. ونلاحظ أن الدولة الطرف لم تبين التدابير التي اتخذتها السلطات الوطنية لتسهيل التواصل بين صاحب البلاغ وف.</w:t>
      </w:r>
      <w:r w:rsidR="00641090">
        <w:rPr>
          <w:rFonts w:eastAsiaTheme="minorEastAsia" w:hint="cs"/>
          <w:rtl/>
        </w:rPr>
        <w:t xml:space="preserve"> </w:t>
      </w:r>
      <w:r w:rsidRPr="00211823">
        <w:rPr>
          <w:rFonts w:eastAsiaTheme="minorEastAsia"/>
          <w:rtl/>
        </w:rPr>
        <w:t xml:space="preserve">و. وخاصة لتخفيف </w:t>
      </w:r>
      <w:r w:rsidRPr="00211823">
        <w:rPr>
          <w:rFonts w:eastAsiaTheme="minorEastAsia"/>
          <w:rtl/>
        </w:rPr>
        <w:lastRenderedPageBreak/>
        <w:t>الصعوبات التي نشأت عن التباعد الجسدي الناجم عن انتقال الطفلة، سواء خلال الفترة بين آذار/</w:t>
      </w:r>
      <w:r w:rsidR="00512BA3">
        <w:rPr>
          <w:rFonts w:eastAsiaTheme="minorEastAsia" w:hint="cs"/>
          <w:rtl/>
        </w:rPr>
        <w:t xml:space="preserve">     </w:t>
      </w:r>
      <w:r w:rsidRPr="00211823">
        <w:rPr>
          <w:rFonts w:eastAsiaTheme="minorEastAsia"/>
          <w:rtl/>
        </w:rPr>
        <w:t xml:space="preserve">مارس </w:t>
      </w:r>
      <w:r w:rsidRPr="007C34BB">
        <w:rPr>
          <w:rFonts w:eastAsiaTheme="minorEastAsia"/>
          <w:rtl/>
        </w:rPr>
        <w:t>2018</w:t>
      </w:r>
      <w:r w:rsidRPr="00211823">
        <w:rPr>
          <w:rFonts w:eastAsiaTheme="minorEastAsia"/>
          <w:rtl/>
        </w:rPr>
        <w:t xml:space="preserve"> وكانون الثاني/يناير </w:t>
      </w:r>
      <w:r w:rsidRPr="007C34BB">
        <w:rPr>
          <w:rFonts w:eastAsiaTheme="minorEastAsia"/>
          <w:rtl/>
        </w:rPr>
        <w:t>2019</w:t>
      </w:r>
      <w:r w:rsidRPr="00211823">
        <w:rPr>
          <w:rFonts w:eastAsiaTheme="minorEastAsia"/>
          <w:rtl/>
        </w:rPr>
        <w:t xml:space="preserve"> (عندما صدر قرار محكمة الاستئناف في </w:t>
      </w:r>
      <w:proofErr w:type="spellStart"/>
      <w:r w:rsidRPr="00211823">
        <w:rPr>
          <w:rFonts w:eastAsiaTheme="minorEastAsia"/>
          <w:rtl/>
        </w:rPr>
        <w:t>براندنبورغ</w:t>
      </w:r>
      <w:proofErr w:type="spellEnd"/>
      <w:r w:rsidRPr="00211823">
        <w:rPr>
          <w:rFonts w:eastAsiaTheme="minorEastAsia"/>
          <w:rtl/>
        </w:rPr>
        <w:t xml:space="preserve">) أو بعد تموز/يوليه </w:t>
      </w:r>
      <w:r w:rsidRPr="007C34BB">
        <w:rPr>
          <w:rFonts w:eastAsiaTheme="minorEastAsia"/>
          <w:rtl/>
        </w:rPr>
        <w:t>2019</w:t>
      </w:r>
      <w:r w:rsidRPr="00211823">
        <w:rPr>
          <w:rFonts w:eastAsiaTheme="minorEastAsia"/>
          <w:rtl/>
        </w:rPr>
        <w:t xml:space="preserve"> (بعد انقضاء الفترة التي علقت فيها حقوق التواصل الممنوحة لصاحب البلاغ). وفي هذا الصدد، نعرب عن القلق لأن ذلك القرار تضمن ترتيبا</w:t>
      </w:r>
      <w:r w:rsidR="00B03C04">
        <w:rPr>
          <w:rFonts w:eastAsiaTheme="minorEastAsia" w:hint="cs"/>
          <w:rtl/>
        </w:rPr>
        <w:t>ً</w:t>
      </w:r>
      <w:r w:rsidRPr="00211823">
        <w:rPr>
          <w:rFonts w:eastAsiaTheme="minorEastAsia"/>
          <w:rtl/>
        </w:rPr>
        <w:t xml:space="preserve"> مؤقتا</w:t>
      </w:r>
      <w:r w:rsidR="00B03C04">
        <w:rPr>
          <w:rFonts w:eastAsiaTheme="minorEastAsia" w:hint="cs"/>
          <w:rtl/>
        </w:rPr>
        <w:t>ً</w:t>
      </w:r>
      <w:r w:rsidRPr="00211823">
        <w:rPr>
          <w:rFonts w:eastAsiaTheme="minorEastAsia"/>
          <w:rtl/>
        </w:rPr>
        <w:t xml:space="preserve"> فقط تنتهي صلاحيته في </w:t>
      </w:r>
      <w:r w:rsidRPr="007C34BB">
        <w:rPr>
          <w:rFonts w:eastAsiaTheme="minorEastAsia"/>
          <w:rtl/>
        </w:rPr>
        <w:t>30</w:t>
      </w:r>
      <w:r w:rsidRPr="00211823">
        <w:rPr>
          <w:rFonts w:eastAsiaTheme="minorEastAsia"/>
          <w:rtl/>
        </w:rPr>
        <w:t xml:space="preserve"> تموز/</w:t>
      </w:r>
      <w:r w:rsidR="00512BA3">
        <w:rPr>
          <w:rFonts w:eastAsiaTheme="minorEastAsia" w:hint="cs"/>
          <w:rtl/>
        </w:rPr>
        <w:t xml:space="preserve">   </w:t>
      </w:r>
      <w:r w:rsidRPr="00211823">
        <w:rPr>
          <w:rFonts w:eastAsiaTheme="minorEastAsia"/>
          <w:rtl/>
        </w:rPr>
        <w:t xml:space="preserve">يوليه </w:t>
      </w:r>
      <w:r w:rsidRPr="007C34BB">
        <w:rPr>
          <w:rFonts w:eastAsiaTheme="minorEastAsia"/>
          <w:rtl/>
        </w:rPr>
        <w:t>2019</w:t>
      </w:r>
      <w:r w:rsidRPr="00211823">
        <w:rPr>
          <w:rFonts w:eastAsiaTheme="minorEastAsia"/>
          <w:rtl/>
        </w:rPr>
        <w:t xml:space="preserve">، ومع ذلك لم تكفل المحاكم، بحكم وظيفتها، إجراء مراجعة عاجلة لترتيبات التواصل في ذلك التاريخ أو بعده. </w:t>
      </w:r>
      <w:proofErr w:type="spellStart"/>
      <w:r w:rsidRPr="00211823">
        <w:rPr>
          <w:rFonts w:eastAsiaTheme="minorEastAsia"/>
          <w:rtl/>
        </w:rPr>
        <w:t>والأنكى</w:t>
      </w:r>
      <w:proofErr w:type="spellEnd"/>
      <w:r w:rsidRPr="00211823">
        <w:rPr>
          <w:rFonts w:eastAsiaTheme="minorEastAsia"/>
          <w:rtl/>
        </w:rPr>
        <w:t xml:space="preserve"> من ذلك، أنه لم يصدر حتى يومنا هذا، ولو أمر مؤقت في إطار المجموعة الجديدة من إجراءات التواصل التي باشرها الأب في محل إقامة ابنته الحالي رغم القلق الذي أعربت عنه صراحة الوصية القانونية بهذا الشأن أمام محكمة مقاطعة </w:t>
      </w:r>
      <w:proofErr w:type="spellStart"/>
      <w:r w:rsidRPr="00211823">
        <w:rPr>
          <w:rFonts w:eastAsiaTheme="minorEastAsia"/>
          <w:rtl/>
        </w:rPr>
        <w:t>إميندنغن</w:t>
      </w:r>
      <w:proofErr w:type="spellEnd"/>
      <w:r w:rsidRPr="00211823">
        <w:rPr>
          <w:rFonts w:eastAsiaTheme="minorEastAsia"/>
          <w:rtl/>
        </w:rPr>
        <w:t xml:space="preserve">. </w:t>
      </w:r>
    </w:p>
    <w:p w14:paraId="6CCC659C" w14:textId="03535F7C" w:rsidR="00211823" w:rsidRPr="00211823" w:rsidRDefault="00211823" w:rsidP="00211823">
      <w:pPr>
        <w:pStyle w:val="SingleTxtGA"/>
        <w:rPr>
          <w:rFonts w:eastAsiaTheme="minorEastAsia"/>
          <w:lang w:val="ar-SA" w:eastAsia="zh-TW" w:bidi="en-GB"/>
        </w:rPr>
      </w:pPr>
      <w:r w:rsidRPr="007C34BB">
        <w:rPr>
          <w:rFonts w:eastAsiaTheme="minorEastAsia"/>
          <w:rtl/>
        </w:rPr>
        <w:t>9</w:t>
      </w:r>
      <w:r w:rsidR="00641090">
        <w:rPr>
          <w:rFonts w:eastAsiaTheme="minorEastAsia" w:hint="cs"/>
          <w:rtl/>
        </w:rPr>
        <w:t>-</w:t>
      </w:r>
      <w:r w:rsidRPr="00211823">
        <w:rPr>
          <w:rFonts w:eastAsiaTheme="minorEastAsia"/>
          <w:rtl/>
        </w:rPr>
        <w:tab/>
        <w:t>وفيما يتعلق بحجة الدولة الطرف التي أشارت إلى تعبير الطفلة صراحة عن عدم رغبتها في مقابلة والدها، فإننا نعترف بأهمية أن تولي السلطات القضائية الاعتبار الواجب لآراء الطفلة. ولكن لا بد من الإشارة إلى أن التأخر في معالجة هذه المسألة قد أفسح المجال لنشوء حالة انقطعت فيها الطفلة عن والدها وبقيت تحت تأثير والدتها دون سواها. ونحن نضع في اعتبارنا كذلك المعلومات التي قدمت إلى اللجنة، ومفادها أنه في سياق المجموعة الجديدة من إجراءات التواصل التي باشرها صاحب البلاغ في</w:t>
      </w:r>
      <w:r w:rsidR="00512BA3">
        <w:rPr>
          <w:rFonts w:eastAsiaTheme="minorEastAsia" w:hint="cs"/>
          <w:rtl/>
        </w:rPr>
        <w:t> </w:t>
      </w:r>
      <w:r w:rsidRPr="007C34BB">
        <w:rPr>
          <w:rFonts w:eastAsiaTheme="minorEastAsia"/>
          <w:rtl/>
        </w:rPr>
        <w:t>22</w:t>
      </w:r>
      <w:r w:rsidRPr="00211823">
        <w:rPr>
          <w:rFonts w:eastAsiaTheme="minorEastAsia"/>
          <w:rtl/>
        </w:rPr>
        <w:t xml:space="preserve"> أيار/مايو </w:t>
      </w:r>
      <w:r w:rsidRPr="007C34BB">
        <w:rPr>
          <w:rFonts w:eastAsiaTheme="minorEastAsia"/>
          <w:rtl/>
        </w:rPr>
        <w:t>2019</w:t>
      </w:r>
      <w:r w:rsidRPr="00211823">
        <w:rPr>
          <w:rFonts w:eastAsiaTheme="minorEastAsia"/>
          <w:rtl/>
        </w:rPr>
        <w:t xml:space="preserve">، ذكر كل من الخبيرة القضائية المكلفة بإعداد رأي خبير، والوصية القانونية على الطفلة أمام محكمة مقاطعة </w:t>
      </w:r>
      <w:proofErr w:type="spellStart"/>
      <w:r w:rsidRPr="00211823">
        <w:rPr>
          <w:rFonts w:eastAsiaTheme="minorEastAsia"/>
          <w:rtl/>
        </w:rPr>
        <w:t>إميندنغن</w:t>
      </w:r>
      <w:proofErr w:type="spellEnd"/>
      <w:r w:rsidRPr="00211823">
        <w:rPr>
          <w:rFonts w:eastAsiaTheme="minorEastAsia"/>
          <w:rtl/>
        </w:rPr>
        <w:t xml:space="preserve"> مرات عديدة، أنهما لم يتمكنا من إقامة الاتصال مع الطفلة بسبب عدم تعاون أم الطفلة، وأنه لا يسعهما في ظل هذه الظروف، القيام بواجباتهما في حماية مصالح الطفلة الفضلى. ونلاحظ في هذا الصدد، أنه على الرغم من استماع المحكمة المحلية إلى أقوال الطفلة في </w:t>
      </w:r>
      <w:r w:rsidRPr="007C34BB">
        <w:rPr>
          <w:rFonts w:eastAsiaTheme="minorEastAsia"/>
          <w:rtl/>
        </w:rPr>
        <w:t>8</w:t>
      </w:r>
      <w:r w:rsidRPr="00211823">
        <w:rPr>
          <w:rFonts w:eastAsiaTheme="minorEastAsia"/>
          <w:rtl/>
        </w:rPr>
        <w:t xml:space="preserve"> كانون الثاني/يناير </w:t>
      </w:r>
      <w:r w:rsidRPr="007C34BB">
        <w:rPr>
          <w:rFonts w:eastAsiaTheme="minorEastAsia"/>
          <w:rtl/>
        </w:rPr>
        <w:t>2021</w:t>
      </w:r>
      <w:r w:rsidRPr="00211823">
        <w:rPr>
          <w:rFonts w:eastAsiaTheme="minorEastAsia"/>
          <w:rtl/>
        </w:rPr>
        <w:t>، لم يُعدّ رأي خبير ولم يصدر أي قرار حتى يومنا هذا.</w:t>
      </w:r>
    </w:p>
    <w:p w14:paraId="78630E93" w14:textId="57EED5CA" w:rsidR="00211823" w:rsidRPr="00211823" w:rsidRDefault="00211823" w:rsidP="00211823">
      <w:pPr>
        <w:pStyle w:val="SingleTxtGA"/>
        <w:rPr>
          <w:rFonts w:eastAsiaTheme="minorEastAsia"/>
          <w:lang w:val="ar-SA" w:eastAsia="zh-TW" w:bidi="en-GB"/>
        </w:rPr>
      </w:pPr>
      <w:r w:rsidRPr="007C34BB">
        <w:rPr>
          <w:rFonts w:eastAsiaTheme="minorEastAsia"/>
          <w:rtl/>
        </w:rPr>
        <w:t>10</w:t>
      </w:r>
      <w:r w:rsidR="00641090">
        <w:rPr>
          <w:rFonts w:eastAsiaTheme="minorEastAsia" w:hint="cs"/>
          <w:rtl/>
        </w:rPr>
        <w:t>-</w:t>
      </w:r>
      <w:r w:rsidRPr="00211823">
        <w:rPr>
          <w:rFonts w:eastAsiaTheme="minorEastAsia"/>
          <w:rtl/>
        </w:rPr>
        <w:tab/>
        <w:t xml:space="preserve">ونشير إلى تعليق اللجنة العام رقم </w:t>
      </w:r>
      <w:r w:rsidRPr="007C34BB">
        <w:rPr>
          <w:rFonts w:eastAsiaTheme="minorEastAsia"/>
          <w:rtl/>
        </w:rPr>
        <w:t>14</w:t>
      </w:r>
      <w:r w:rsidR="00641090">
        <w:rPr>
          <w:rFonts w:eastAsiaTheme="minorEastAsia"/>
          <w:rtl/>
        </w:rPr>
        <w:t>(</w:t>
      </w:r>
      <w:r w:rsidRPr="007C34BB">
        <w:rPr>
          <w:rFonts w:eastAsiaTheme="minorEastAsia"/>
          <w:rtl/>
        </w:rPr>
        <w:t>2013</w:t>
      </w:r>
      <w:r w:rsidRPr="00211823">
        <w:rPr>
          <w:rFonts w:eastAsiaTheme="minorEastAsia"/>
          <w:rtl/>
        </w:rPr>
        <w:t xml:space="preserve">)، الذي ينص على أن المادة </w:t>
      </w:r>
      <w:r w:rsidRPr="007C34BB">
        <w:rPr>
          <w:rFonts w:eastAsiaTheme="minorEastAsia"/>
          <w:rtl/>
        </w:rPr>
        <w:t>3</w:t>
      </w:r>
      <w:r w:rsidRPr="00211823">
        <w:rPr>
          <w:rFonts w:eastAsiaTheme="minorEastAsia"/>
          <w:rtl/>
        </w:rPr>
        <w:t xml:space="preserve"> من الاتفاقية تمنح الطفل الحق في تقييم مصالحه الفُضلى وإيلاء الاعتبار الأول لها في جميع الإجراءات أو القرارات التي تعنيه في المجالين العام والخاص. وهناك أمور مثل التقاعس عن اتخاذ الإجراء أو عدم اتخاذه أو إغفال اتخاذه ممّا يُعدّ أيضاً "إجراءات"، ومن ذلك، على سبيل المثال، عندما لا تتخذ سلطات الرعاية الاجتماعية إجراء لحماية الأطفال من الإهمال أو الإيذاء</w:t>
      </w:r>
      <w:r w:rsidR="004F704A">
        <w:rPr>
          <w:rStyle w:val="FootnoteReference"/>
          <w:rFonts w:eastAsiaTheme="minorEastAsia"/>
          <w:szCs w:val="22"/>
          <w:rtl/>
        </w:rPr>
        <w:t>(</w:t>
      </w:r>
      <w:r w:rsidR="004F704A" w:rsidRPr="007C34BB">
        <w:rPr>
          <w:rStyle w:val="FootnoteReference"/>
          <w:rFonts w:eastAsiaTheme="minorEastAsia"/>
          <w:szCs w:val="22"/>
          <w:lang w:val="en-US"/>
        </w:rPr>
        <w:footnoteReference w:id="20"/>
      </w:r>
      <w:r w:rsidR="004F704A">
        <w:rPr>
          <w:rStyle w:val="FootnoteReference"/>
          <w:rFonts w:eastAsiaTheme="minorEastAsia"/>
          <w:szCs w:val="22"/>
          <w:rtl/>
        </w:rPr>
        <w:t>)</w:t>
      </w:r>
      <w:r w:rsidR="00641090">
        <w:rPr>
          <w:rFonts w:eastAsiaTheme="minorEastAsia" w:hint="cs"/>
          <w:rtl/>
        </w:rPr>
        <w:t>.</w:t>
      </w:r>
    </w:p>
    <w:p w14:paraId="0B3315D1" w14:textId="3B22E246" w:rsidR="00211823" w:rsidRPr="00641090" w:rsidRDefault="00211823" w:rsidP="00211823">
      <w:pPr>
        <w:pStyle w:val="SingleTxtGA"/>
        <w:rPr>
          <w:rFonts w:eastAsiaTheme="minorEastAsia"/>
          <w:lang w:val="en-US" w:eastAsia="zh-TW" w:bidi="en-GB"/>
        </w:rPr>
      </w:pPr>
      <w:r w:rsidRPr="007C34BB">
        <w:rPr>
          <w:rFonts w:eastAsiaTheme="minorEastAsia"/>
          <w:rtl/>
        </w:rPr>
        <w:t>11</w:t>
      </w:r>
      <w:r w:rsidR="00641090">
        <w:rPr>
          <w:rFonts w:eastAsiaTheme="minorEastAsia" w:hint="cs"/>
          <w:rtl/>
        </w:rPr>
        <w:t>-</w:t>
      </w:r>
      <w:r w:rsidRPr="00211823">
        <w:rPr>
          <w:rFonts w:eastAsiaTheme="minorEastAsia"/>
          <w:rtl/>
        </w:rPr>
        <w:tab/>
        <w:t xml:space="preserve">وفي ضوء ما تقدم، نعتبر أن عدم اتخاذ الدولة الطرف خطوات فعالة، خلال الفترة من آذار/مارس </w:t>
      </w:r>
      <w:r w:rsidRPr="007C34BB">
        <w:rPr>
          <w:rFonts w:eastAsiaTheme="minorEastAsia"/>
          <w:rtl/>
        </w:rPr>
        <w:t>2018</w:t>
      </w:r>
      <w:r w:rsidRPr="00211823">
        <w:rPr>
          <w:rFonts w:eastAsiaTheme="minorEastAsia"/>
          <w:rtl/>
        </w:rPr>
        <w:t xml:space="preserve"> وحتى تاريخ تعليق حقوق التواصل الممنوحة لصاحب البلاغ، من أجل إنفاذ ترتيب التواصل الذي وضعته محكمة </w:t>
      </w:r>
      <w:proofErr w:type="spellStart"/>
      <w:r w:rsidRPr="00211823">
        <w:rPr>
          <w:rFonts w:eastAsiaTheme="minorEastAsia"/>
          <w:rtl/>
        </w:rPr>
        <w:t>بوتسدام</w:t>
      </w:r>
      <w:proofErr w:type="spellEnd"/>
      <w:r w:rsidRPr="00211823">
        <w:rPr>
          <w:rFonts w:eastAsiaTheme="minorEastAsia"/>
          <w:rtl/>
        </w:rPr>
        <w:t xml:space="preserve"> المحلية في عام </w:t>
      </w:r>
      <w:r w:rsidRPr="007C34BB">
        <w:rPr>
          <w:rFonts w:eastAsiaTheme="minorEastAsia"/>
          <w:rtl/>
        </w:rPr>
        <w:t>2017</w:t>
      </w:r>
      <w:r w:rsidRPr="00211823">
        <w:rPr>
          <w:rFonts w:eastAsiaTheme="minorEastAsia"/>
          <w:rtl/>
        </w:rPr>
        <w:t xml:space="preserve">، ومراجعة ترتيبات التواصل بعد انقضاء مدة حظر التواصل، الذي ظل ساريا على الأرجح حتى بعد </w:t>
      </w:r>
      <w:r w:rsidRPr="007C34BB">
        <w:rPr>
          <w:rFonts w:eastAsiaTheme="minorEastAsia"/>
          <w:rtl/>
        </w:rPr>
        <w:t>30</w:t>
      </w:r>
      <w:r w:rsidRPr="00211823">
        <w:rPr>
          <w:rFonts w:eastAsiaTheme="minorEastAsia"/>
          <w:rtl/>
        </w:rPr>
        <w:t xml:space="preserve"> تموز/يوليه </w:t>
      </w:r>
      <w:r w:rsidRPr="007C34BB">
        <w:rPr>
          <w:rFonts w:eastAsiaTheme="minorEastAsia"/>
          <w:rtl/>
        </w:rPr>
        <w:t>2019</w:t>
      </w:r>
      <w:r w:rsidRPr="00211823">
        <w:rPr>
          <w:rFonts w:eastAsiaTheme="minorEastAsia"/>
          <w:rtl/>
        </w:rPr>
        <w:t>،</w:t>
      </w:r>
      <w:r w:rsidR="00641090">
        <w:rPr>
          <w:rFonts w:eastAsiaTheme="minorEastAsia"/>
          <w:rtl/>
        </w:rPr>
        <w:t xml:space="preserve"> </w:t>
      </w:r>
      <w:r w:rsidRPr="00211823">
        <w:rPr>
          <w:rFonts w:eastAsiaTheme="minorEastAsia"/>
          <w:rtl/>
        </w:rPr>
        <w:t>ينطوي على انتهاك لحق ف. و. في الاحتفاظ بصورة منتظمة بعلاقات شخصية واتصالات مباشرة بوالدها، بموجب المادة</w:t>
      </w:r>
      <w:r w:rsidR="004F704A">
        <w:rPr>
          <w:rFonts w:eastAsiaTheme="minorEastAsia" w:hint="cs"/>
          <w:rtl/>
        </w:rPr>
        <w:t> </w:t>
      </w:r>
      <w:r w:rsidRPr="007C34BB">
        <w:rPr>
          <w:rFonts w:eastAsiaTheme="minorEastAsia"/>
          <w:rtl/>
        </w:rPr>
        <w:t>9</w:t>
      </w:r>
      <w:r w:rsidR="00641090">
        <w:rPr>
          <w:rFonts w:eastAsiaTheme="minorEastAsia"/>
          <w:rtl/>
        </w:rPr>
        <w:t>(</w:t>
      </w:r>
      <w:r w:rsidRPr="007C34BB">
        <w:rPr>
          <w:rFonts w:eastAsiaTheme="minorEastAsia"/>
          <w:rtl/>
        </w:rPr>
        <w:t>3</w:t>
      </w:r>
      <w:r w:rsidRPr="00211823">
        <w:rPr>
          <w:rFonts w:eastAsiaTheme="minorEastAsia"/>
          <w:rtl/>
        </w:rPr>
        <w:t xml:space="preserve">) من الاتفاقية وفي مراعاة مصالحها الفضلى بموجب المادة </w:t>
      </w:r>
      <w:r w:rsidRPr="007C34BB">
        <w:rPr>
          <w:rFonts w:eastAsiaTheme="minorEastAsia"/>
          <w:rtl/>
        </w:rPr>
        <w:t>3</w:t>
      </w:r>
      <w:r w:rsidRPr="00211823">
        <w:rPr>
          <w:rFonts w:eastAsiaTheme="minorEastAsia"/>
          <w:rtl/>
        </w:rPr>
        <w:t>. ونرى كذلك أن تقاعس الدولة الطرف يصل إلى مستوى خرق الالتزام الذي يقضي بأن تبذل الدولة الطرف قصارى جهدها لضمان الاعتراف بالمبدأ القائل إن كلا الوالدين يتحملان مسؤوليات مشتركة عن تربية الطفل ونموه بموجب المادة</w:t>
      </w:r>
      <w:r w:rsidR="00512BA3">
        <w:rPr>
          <w:rFonts w:eastAsiaTheme="minorEastAsia" w:hint="cs"/>
          <w:rtl/>
        </w:rPr>
        <w:t> </w:t>
      </w:r>
      <w:r w:rsidRPr="007C34BB">
        <w:rPr>
          <w:rFonts w:eastAsiaTheme="minorEastAsia"/>
          <w:rtl/>
        </w:rPr>
        <w:t>18</w:t>
      </w:r>
      <w:r w:rsidRPr="00211823">
        <w:rPr>
          <w:rFonts w:eastAsiaTheme="minorEastAsia"/>
          <w:rtl/>
        </w:rPr>
        <w:t xml:space="preserve"> من الاتفاقي</w:t>
      </w:r>
      <w:r w:rsidR="00E25A45">
        <w:rPr>
          <w:rFonts w:eastAsiaTheme="minorEastAsia" w:hint="cs"/>
          <w:rtl/>
        </w:rPr>
        <w:t>ة</w:t>
      </w:r>
      <w:r w:rsidRPr="00211823">
        <w:rPr>
          <w:rFonts w:eastAsiaTheme="minorEastAsia"/>
          <w:rtl/>
        </w:rPr>
        <w:t xml:space="preserve">. </w:t>
      </w:r>
    </w:p>
    <w:p w14:paraId="41D8A281" w14:textId="6626EE0D" w:rsidR="00211823" w:rsidRPr="003A1680" w:rsidRDefault="00211823" w:rsidP="00211823">
      <w:pPr>
        <w:pStyle w:val="SingleTxtGA"/>
        <w:rPr>
          <w:rFonts w:eastAsiaTheme="minorEastAsia"/>
          <w:lang w:val="en-US" w:eastAsia="zh-TW" w:bidi="en-GB"/>
        </w:rPr>
      </w:pPr>
      <w:r w:rsidRPr="007C34BB">
        <w:rPr>
          <w:rFonts w:eastAsiaTheme="minorEastAsia"/>
          <w:rtl/>
        </w:rPr>
        <w:t>12</w:t>
      </w:r>
      <w:r w:rsidR="00641090">
        <w:rPr>
          <w:rFonts w:eastAsiaTheme="minorEastAsia" w:hint="cs"/>
          <w:rtl/>
        </w:rPr>
        <w:t>-</w:t>
      </w:r>
      <w:r w:rsidRPr="00211823">
        <w:rPr>
          <w:rFonts w:eastAsiaTheme="minorEastAsia"/>
          <w:rtl/>
        </w:rPr>
        <w:tab/>
        <w:t xml:space="preserve">ونرى أن وقائع القضية، بصيغتها المقدمة إلى اللجنة، تكشف عن حدوث انتهاكات للمواد </w:t>
      </w:r>
      <w:r w:rsidRPr="007C34BB">
        <w:rPr>
          <w:rFonts w:eastAsiaTheme="minorEastAsia"/>
          <w:rtl/>
        </w:rPr>
        <w:t>3</w:t>
      </w:r>
      <w:r w:rsidRPr="00211823">
        <w:rPr>
          <w:rFonts w:eastAsiaTheme="minorEastAsia"/>
          <w:rtl/>
        </w:rPr>
        <w:t xml:space="preserve"> و</w:t>
      </w:r>
      <w:r w:rsidRPr="007C34BB">
        <w:rPr>
          <w:rFonts w:eastAsiaTheme="minorEastAsia"/>
          <w:rtl/>
        </w:rPr>
        <w:t>9</w:t>
      </w:r>
      <w:r w:rsidRPr="00211823">
        <w:rPr>
          <w:rFonts w:eastAsiaTheme="minorEastAsia"/>
          <w:rtl/>
        </w:rPr>
        <w:t>(</w:t>
      </w:r>
      <w:r w:rsidRPr="007C34BB">
        <w:rPr>
          <w:rFonts w:eastAsiaTheme="minorEastAsia"/>
          <w:rtl/>
        </w:rPr>
        <w:t>3</w:t>
      </w:r>
      <w:r w:rsidRPr="00211823">
        <w:rPr>
          <w:rFonts w:eastAsiaTheme="minorEastAsia"/>
          <w:rtl/>
        </w:rPr>
        <w:t>)</w:t>
      </w:r>
      <w:r w:rsidR="00641090">
        <w:rPr>
          <w:rFonts w:eastAsiaTheme="minorEastAsia"/>
          <w:rtl/>
        </w:rPr>
        <w:t xml:space="preserve"> و</w:t>
      </w:r>
      <w:r w:rsidRPr="007C34BB">
        <w:rPr>
          <w:rFonts w:eastAsiaTheme="minorEastAsia"/>
          <w:rtl/>
        </w:rPr>
        <w:t>18</w:t>
      </w:r>
      <w:r w:rsidRPr="00211823">
        <w:rPr>
          <w:rFonts w:eastAsiaTheme="minorEastAsia"/>
          <w:rtl/>
        </w:rPr>
        <w:t xml:space="preserve"> من الاتفاقية.</w:t>
      </w:r>
    </w:p>
    <w:p w14:paraId="3BD48B43" w14:textId="63EF56D0" w:rsidR="00641090" w:rsidRPr="00641090" w:rsidRDefault="00641090" w:rsidP="00641090">
      <w:pPr>
        <w:pStyle w:val="SingleTxtGA"/>
        <w:jc w:val="center"/>
        <w:rPr>
          <w:u w:val="single"/>
          <w:rtl/>
        </w:rPr>
      </w:pPr>
      <w:r>
        <w:rPr>
          <w:u w:val="single"/>
          <w:rtl/>
        </w:rPr>
        <w:tab/>
      </w:r>
      <w:r>
        <w:rPr>
          <w:u w:val="single"/>
          <w:rtl/>
        </w:rPr>
        <w:tab/>
      </w:r>
      <w:r>
        <w:rPr>
          <w:u w:val="single"/>
          <w:rtl/>
        </w:rPr>
        <w:tab/>
      </w:r>
    </w:p>
    <w:sectPr w:rsidR="00641090" w:rsidRPr="00641090" w:rsidSect="00492769">
      <w:footerReference w:type="even" r:id="rId14"/>
      <w:footerReference w:type="default" r:id="rId15"/>
      <w:headerReference w:type="first" r:id="rId16"/>
      <w:footerReference w:type="first" r:id="rId17"/>
      <w:footnotePr>
        <w:numRestart w:val="eachSect"/>
      </w:footnotePr>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3F18F" w14:textId="77777777" w:rsidR="004F704A" w:rsidRPr="002901D9" w:rsidRDefault="004F704A" w:rsidP="00A749D0">
      <w:pPr>
        <w:spacing w:after="60" w:line="240" w:lineRule="auto"/>
        <w:ind w:left="57"/>
        <w:rPr>
          <w:i/>
          <w:iCs/>
        </w:rPr>
      </w:pPr>
      <w:r>
        <w:rPr>
          <w:rFonts w:hint="cs"/>
          <w:i/>
          <w:iCs/>
          <w:rtl/>
        </w:rPr>
        <w:t>الحواشي</w:t>
      </w:r>
    </w:p>
  </w:endnote>
  <w:endnote w:type="continuationSeparator" w:id="0">
    <w:p w14:paraId="11891E29" w14:textId="77777777" w:rsidR="004F704A" w:rsidRDefault="004F704A"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CEF5D" w14:textId="5E4BC5E6" w:rsidR="004F704A" w:rsidRPr="00752A29" w:rsidRDefault="004F704A" w:rsidP="00752A29">
    <w:pPr>
      <w:pStyle w:val="Footer"/>
      <w:tabs>
        <w:tab w:val="right" w:pos="9638"/>
      </w:tabs>
      <w:rPr>
        <w:b/>
        <w:sz w:val="18"/>
        <w:lang w:val="en-US"/>
      </w:rPr>
    </w:pPr>
    <w:r>
      <w:rPr>
        <w:lang w:val="en-US"/>
      </w:rPr>
      <w:t>GE.21-09547</w:t>
    </w:r>
    <w:r>
      <w:rPr>
        <w:lang w:val="en-US"/>
      </w:rPr>
      <w:tab/>
    </w:r>
    <w:r w:rsidRPr="00752A29">
      <w:rPr>
        <w:b/>
        <w:sz w:val="18"/>
        <w:lang w:val="en-US"/>
      </w:rPr>
      <w:fldChar w:fldCharType="begin"/>
    </w:r>
    <w:r w:rsidRPr="00752A29">
      <w:rPr>
        <w:b/>
        <w:sz w:val="18"/>
        <w:lang w:val="en-US"/>
      </w:rPr>
      <w:instrText xml:space="preserve"> PAGE  \* MERGEFORMAT </w:instrText>
    </w:r>
    <w:r w:rsidRPr="00752A29">
      <w:rPr>
        <w:b/>
        <w:sz w:val="18"/>
        <w:lang w:val="en-US"/>
      </w:rPr>
      <w:fldChar w:fldCharType="separate"/>
    </w:r>
    <w:r w:rsidRPr="00752A29">
      <w:rPr>
        <w:b/>
        <w:noProof/>
        <w:sz w:val="18"/>
        <w:lang w:val="en-US"/>
      </w:rPr>
      <w:t>2</w:t>
    </w:r>
    <w:r w:rsidRPr="00752A29">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3AEAE" w14:textId="33FB5679" w:rsidR="004F704A" w:rsidRPr="00752A29" w:rsidRDefault="004F704A" w:rsidP="00752A29">
    <w:pPr>
      <w:pStyle w:val="Footer"/>
      <w:tabs>
        <w:tab w:val="right" w:pos="9638"/>
      </w:tabs>
      <w:jc w:val="left"/>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GE.21-09547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90642" w14:textId="6E18178C" w:rsidR="004F704A" w:rsidRPr="00752A29" w:rsidRDefault="004F704A" w:rsidP="00752A29">
    <w:pPr>
      <w:pStyle w:val="Footer"/>
      <w:spacing w:before="600"/>
      <w:ind w:left="567"/>
      <w:jc w:val="right"/>
      <w:rPr>
        <w:sz w:val="20"/>
        <w:lang w:val="en-US"/>
      </w:rPr>
    </w:pPr>
    <w:r>
      <w:rPr>
        <w:sz w:val="20"/>
        <w:lang w:val="en-US"/>
      </w:rPr>
      <w:t>GE.</w:t>
    </w:r>
    <w:r>
      <w:rPr>
        <w:noProof/>
      </w:rPr>
      <w:drawing>
        <wp:anchor distT="0" distB="0" distL="114300" distR="114300" simplePos="0" relativeHeight="251658240" behindDoc="1" locked="1" layoutInCell="0" allowOverlap="1" wp14:anchorId="6BD57C50" wp14:editId="49F56BDE">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21-09547 (A)</w:t>
    </w:r>
    <w:r>
      <w:rPr>
        <w:noProof/>
        <w:sz w:val="20"/>
        <w:lang w:val="en-US"/>
      </w:rPr>
      <w:drawing>
        <wp:anchor distT="0" distB="0" distL="114300" distR="114300" simplePos="0" relativeHeight="251659264" behindDoc="0" locked="0" layoutInCell="1" allowOverlap="1" wp14:anchorId="68CC4017" wp14:editId="38BA4996">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A59F5" w14:textId="77777777" w:rsidR="00E75A1C" w:rsidRPr="00752A29" w:rsidRDefault="00E75A1C" w:rsidP="00752A29">
    <w:pPr>
      <w:pStyle w:val="Footer"/>
      <w:tabs>
        <w:tab w:val="right" w:pos="9638"/>
      </w:tabs>
      <w:rPr>
        <w:b/>
        <w:sz w:val="18"/>
        <w:lang w:val="en-US"/>
      </w:rPr>
    </w:pPr>
    <w:r>
      <w:rPr>
        <w:lang w:val="en-US"/>
      </w:rPr>
      <w:t>GE.21-09547</w:t>
    </w:r>
    <w:r>
      <w:rPr>
        <w:lang w:val="en-US"/>
      </w:rPr>
      <w:tab/>
    </w:r>
    <w:r w:rsidRPr="00752A29">
      <w:rPr>
        <w:b/>
        <w:sz w:val="18"/>
        <w:lang w:val="en-US"/>
      </w:rPr>
      <w:fldChar w:fldCharType="begin"/>
    </w:r>
    <w:r w:rsidRPr="00752A29">
      <w:rPr>
        <w:b/>
        <w:sz w:val="18"/>
        <w:lang w:val="en-US"/>
      </w:rPr>
      <w:instrText xml:space="preserve"> PAGE  \* MERGEFORMAT </w:instrText>
    </w:r>
    <w:r w:rsidRPr="00752A29">
      <w:rPr>
        <w:b/>
        <w:sz w:val="18"/>
        <w:lang w:val="en-US"/>
      </w:rPr>
      <w:fldChar w:fldCharType="separate"/>
    </w:r>
    <w:r w:rsidRPr="00752A29">
      <w:rPr>
        <w:b/>
        <w:noProof/>
        <w:sz w:val="18"/>
        <w:lang w:val="en-US"/>
      </w:rPr>
      <w:t>2</w:t>
    </w:r>
    <w:r w:rsidRPr="00752A29">
      <w:rPr>
        <w:b/>
        <w:sz w:val="18"/>
        <w:lang w:val="en-U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86B43" w14:textId="77777777" w:rsidR="00E75A1C" w:rsidRPr="00752A29" w:rsidRDefault="00E75A1C" w:rsidP="00752A29">
    <w:pPr>
      <w:pStyle w:val="Footer"/>
      <w:tabs>
        <w:tab w:val="right" w:pos="9638"/>
      </w:tabs>
      <w:jc w:val="left"/>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GE.21-09547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966B2" w14:textId="03B62A78" w:rsidR="004F704A" w:rsidRPr="00752A29" w:rsidRDefault="00E75A1C" w:rsidP="00641090">
    <w:pPr>
      <w:pStyle w:val="Footer"/>
      <w:tabs>
        <w:tab w:val="right" w:pos="9638"/>
      </w:tabs>
      <w:rPr>
        <w:b/>
        <w:sz w:val="18"/>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sz w:val="18"/>
      </w:rPr>
      <w:t>13</w:t>
    </w:r>
    <w:r>
      <w:rPr>
        <w:b/>
        <w:sz w:val="18"/>
        <w:lang w:val="en-US"/>
      </w:rPr>
      <w:fldChar w:fldCharType="end"/>
    </w:r>
    <w:r>
      <w:rPr>
        <w:b/>
        <w:sz w:val="18"/>
        <w:lang w:val="en-US"/>
      </w:rPr>
      <w:tab/>
    </w:r>
    <w:r>
      <w:rPr>
        <w:lang w:val="en-US"/>
      </w:rPr>
      <w:t>GE.21-09547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B5324" w14:textId="77777777" w:rsidR="004F704A" w:rsidRPr="00FB280F" w:rsidRDefault="004F704A" w:rsidP="00FB280F">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168F4E38" w14:textId="77777777" w:rsidR="004F704A" w:rsidRDefault="004F704A" w:rsidP="00656392">
      <w:pPr>
        <w:spacing w:line="240" w:lineRule="auto"/>
      </w:pPr>
      <w:r>
        <w:continuationSeparator/>
      </w:r>
    </w:p>
  </w:footnote>
  <w:footnote w:id="1">
    <w:p w14:paraId="008C4329" w14:textId="2B79C471" w:rsidR="004F704A" w:rsidRPr="00E75A1C" w:rsidRDefault="004F704A" w:rsidP="00211823">
      <w:pPr>
        <w:pStyle w:val="FootnoteText1"/>
        <w:rPr>
          <w:rFonts w:eastAsiaTheme="minorEastAsia"/>
          <w:rtl/>
        </w:rPr>
      </w:pPr>
      <w:r w:rsidRPr="00E75A1C">
        <w:rPr>
          <w:rFonts w:eastAsiaTheme="minorEastAsia"/>
          <w:rtl/>
        </w:rPr>
        <w:t>*</w:t>
      </w:r>
      <w:r w:rsidRPr="00E75A1C">
        <w:rPr>
          <w:rFonts w:eastAsiaTheme="minorEastAsia"/>
          <w:rtl/>
        </w:rPr>
        <w:tab/>
        <w:t>اعتمدتها اللجنة في دورتها السابعة والثمانين (17 أيار/مايو</w:t>
      </w:r>
      <w:r w:rsidRPr="00E75A1C">
        <w:rPr>
          <w:rFonts w:eastAsiaTheme="minorEastAsia" w:hint="cs"/>
          <w:rtl/>
        </w:rPr>
        <w:t xml:space="preserve"> </w:t>
      </w:r>
      <w:r w:rsidRPr="00E75A1C">
        <w:rPr>
          <w:rFonts w:eastAsiaTheme="minorEastAsia"/>
          <w:rtl/>
        </w:rPr>
        <w:t>-</w:t>
      </w:r>
      <w:r w:rsidR="003A1680" w:rsidRPr="00E75A1C">
        <w:rPr>
          <w:rFonts w:eastAsiaTheme="minorEastAsia" w:hint="cs"/>
          <w:rtl/>
        </w:rPr>
        <w:t xml:space="preserve"> </w:t>
      </w:r>
      <w:r w:rsidRPr="00E75A1C">
        <w:rPr>
          <w:rFonts w:eastAsiaTheme="minorEastAsia"/>
          <w:rtl/>
        </w:rPr>
        <w:t>4 حزيران/يونيه 2021</w:t>
      </w:r>
      <w:proofErr w:type="gramStart"/>
      <w:r w:rsidRPr="00E75A1C">
        <w:rPr>
          <w:rFonts w:eastAsiaTheme="minorEastAsia"/>
          <w:rtl/>
        </w:rPr>
        <w:t>).</w:t>
      </w:r>
      <w:r w:rsidRPr="00E75A1C">
        <w:rPr>
          <w:rFonts w:eastAsiaTheme="minorEastAsia" w:cs="Times New Roman" w:hint="cs"/>
          <w:rtl/>
        </w:rPr>
        <w:t>‬</w:t>
      </w:r>
      <w:r w:rsidRPr="00E75A1C">
        <w:rPr>
          <w:rFonts w:eastAsiaTheme="minorEastAsia"/>
        </w:rPr>
        <w:t>‬</w:t>
      </w:r>
      <w:proofErr w:type="gramEnd"/>
    </w:p>
  </w:footnote>
  <w:footnote w:id="2">
    <w:p w14:paraId="07D825B3" w14:textId="2C84E861" w:rsidR="004F704A" w:rsidRPr="00E75A1C" w:rsidRDefault="004F704A" w:rsidP="00211823">
      <w:pPr>
        <w:pStyle w:val="FootnoteText1"/>
        <w:rPr>
          <w:rFonts w:eastAsiaTheme="minorEastAsia"/>
          <w:rtl/>
        </w:rPr>
      </w:pPr>
      <w:r w:rsidRPr="00E75A1C">
        <w:rPr>
          <w:rFonts w:eastAsiaTheme="minorEastAsia"/>
          <w:rtl/>
        </w:rPr>
        <w:t>**</w:t>
      </w:r>
      <w:r w:rsidRPr="00E75A1C">
        <w:rPr>
          <w:rFonts w:eastAsiaTheme="minorEastAsia"/>
          <w:rtl/>
        </w:rPr>
        <w:tab/>
        <w:t xml:space="preserve">شارك في دراسة هذا البلاغ أعضاء اللجنة التالية أسماؤهم: سوزان أهو أسوما، وهند الأيوبي الإدريسي، </w:t>
      </w:r>
      <w:proofErr w:type="spellStart"/>
      <w:r w:rsidRPr="00E75A1C">
        <w:rPr>
          <w:rFonts w:eastAsiaTheme="minorEastAsia"/>
          <w:rtl/>
        </w:rPr>
        <w:t>ورينتشن</w:t>
      </w:r>
      <w:proofErr w:type="spellEnd"/>
      <w:r w:rsidRPr="00E75A1C">
        <w:rPr>
          <w:rFonts w:eastAsiaTheme="minorEastAsia"/>
          <w:rtl/>
        </w:rPr>
        <w:t xml:space="preserve"> </w:t>
      </w:r>
      <w:proofErr w:type="spellStart"/>
      <w:r w:rsidRPr="00E75A1C">
        <w:rPr>
          <w:rFonts w:eastAsiaTheme="minorEastAsia"/>
          <w:rtl/>
        </w:rPr>
        <w:t>تشوبهيل</w:t>
      </w:r>
      <w:proofErr w:type="spellEnd"/>
      <w:r w:rsidRPr="00E75A1C">
        <w:rPr>
          <w:rFonts w:eastAsiaTheme="minorEastAsia"/>
          <w:rtl/>
        </w:rPr>
        <w:t xml:space="preserve">، وبراغي </w:t>
      </w:r>
      <w:proofErr w:type="spellStart"/>
      <w:r w:rsidRPr="00E75A1C">
        <w:rPr>
          <w:rFonts w:eastAsiaTheme="minorEastAsia"/>
          <w:rtl/>
        </w:rPr>
        <w:t>غودبرانسون</w:t>
      </w:r>
      <w:proofErr w:type="spellEnd"/>
      <w:r w:rsidRPr="00E75A1C">
        <w:rPr>
          <w:rFonts w:eastAsiaTheme="minorEastAsia"/>
          <w:rtl/>
        </w:rPr>
        <w:t xml:space="preserve">، وفيليب يافي، </w:t>
      </w:r>
      <w:proofErr w:type="spellStart"/>
      <w:r w:rsidRPr="00E75A1C">
        <w:rPr>
          <w:rFonts w:eastAsiaTheme="minorEastAsia"/>
          <w:rtl/>
        </w:rPr>
        <w:t>وصوبيو</w:t>
      </w:r>
      <w:proofErr w:type="spellEnd"/>
      <w:r w:rsidRPr="00E75A1C">
        <w:rPr>
          <w:rFonts w:eastAsiaTheme="minorEastAsia"/>
          <w:rtl/>
        </w:rPr>
        <w:t xml:space="preserve"> </w:t>
      </w:r>
      <w:proofErr w:type="spellStart"/>
      <w:r w:rsidRPr="00E75A1C">
        <w:rPr>
          <w:rFonts w:eastAsiaTheme="minorEastAsia"/>
          <w:rtl/>
        </w:rPr>
        <w:t>كيالدزي</w:t>
      </w:r>
      <w:proofErr w:type="spellEnd"/>
      <w:r w:rsidRPr="00E75A1C">
        <w:rPr>
          <w:rFonts w:eastAsiaTheme="minorEastAsia"/>
          <w:rtl/>
        </w:rPr>
        <w:t xml:space="preserve">، وجهاد ماضي، وبنيام داويت مزمور، </w:t>
      </w:r>
      <w:proofErr w:type="spellStart"/>
      <w:r w:rsidRPr="00E75A1C">
        <w:rPr>
          <w:rFonts w:eastAsiaTheme="minorEastAsia"/>
          <w:rtl/>
        </w:rPr>
        <w:t>وفييث</w:t>
      </w:r>
      <w:proofErr w:type="spellEnd"/>
      <w:r w:rsidRPr="00E75A1C">
        <w:rPr>
          <w:rFonts w:eastAsiaTheme="minorEastAsia"/>
          <w:rtl/>
        </w:rPr>
        <w:t xml:space="preserve"> مارشال هاريس، وأوتاني </w:t>
      </w:r>
      <w:proofErr w:type="spellStart"/>
      <w:r w:rsidRPr="00E75A1C">
        <w:rPr>
          <w:rFonts w:eastAsiaTheme="minorEastAsia"/>
          <w:rtl/>
        </w:rPr>
        <w:t>ميكيكو</w:t>
      </w:r>
      <w:proofErr w:type="spellEnd"/>
      <w:r w:rsidRPr="00E75A1C">
        <w:rPr>
          <w:rFonts w:eastAsiaTheme="minorEastAsia"/>
          <w:rtl/>
        </w:rPr>
        <w:t xml:space="preserve">، ولويس </w:t>
      </w:r>
      <w:proofErr w:type="spellStart"/>
      <w:r w:rsidRPr="00E75A1C">
        <w:rPr>
          <w:rFonts w:eastAsiaTheme="minorEastAsia"/>
          <w:rtl/>
        </w:rPr>
        <w:t>إرنستو</w:t>
      </w:r>
      <w:proofErr w:type="spellEnd"/>
      <w:r w:rsidRPr="00E75A1C">
        <w:rPr>
          <w:rFonts w:eastAsiaTheme="minorEastAsia"/>
          <w:rtl/>
        </w:rPr>
        <w:t xml:space="preserve"> </w:t>
      </w:r>
      <w:proofErr w:type="spellStart"/>
      <w:r w:rsidRPr="00E75A1C">
        <w:rPr>
          <w:rFonts w:eastAsiaTheme="minorEastAsia"/>
          <w:rtl/>
        </w:rPr>
        <w:t>بيدرنيرا</w:t>
      </w:r>
      <w:proofErr w:type="spellEnd"/>
      <w:r w:rsidRPr="00E75A1C">
        <w:rPr>
          <w:rFonts w:eastAsiaTheme="minorEastAsia"/>
          <w:rtl/>
        </w:rPr>
        <w:t xml:space="preserve"> رينا، وزارة </w:t>
      </w:r>
      <w:proofErr w:type="spellStart"/>
      <w:r w:rsidRPr="00E75A1C">
        <w:rPr>
          <w:rFonts w:eastAsiaTheme="minorEastAsia"/>
          <w:rtl/>
        </w:rPr>
        <w:t>راتو</w:t>
      </w:r>
      <w:proofErr w:type="spellEnd"/>
      <w:r w:rsidRPr="00E75A1C">
        <w:rPr>
          <w:rFonts w:eastAsiaTheme="minorEastAsia"/>
          <w:rtl/>
        </w:rPr>
        <w:t xml:space="preserve">، </w:t>
      </w:r>
      <w:proofErr w:type="spellStart"/>
      <w:r w:rsidRPr="00E75A1C">
        <w:rPr>
          <w:rFonts w:eastAsiaTheme="minorEastAsia"/>
          <w:rtl/>
        </w:rPr>
        <w:t>وعيستو</w:t>
      </w:r>
      <w:proofErr w:type="spellEnd"/>
      <w:r w:rsidRPr="00E75A1C">
        <w:rPr>
          <w:rFonts w:eastAsiaTheme="minorEastAsia"/>
          <w:rtl/>
        </w:rPr>
        <w:t xml:space="preserve"> الحسن صديقو، وآن ماري </w:t>
      </w:r>
      <w:proofErr w:type="spellStart"/>
      <w:r w:rsidRPr="00E75A1C">
        <w:rPr>
          <w:rFonts w:eastAsiaTheme="minorEastAsia"/>
          <w:rtl/>
        </w:rPr>
        <w:t>سكيلتون</w:t>
      </w:r>
      <w:proofErr w:type="spellEnd"/>
      <w:r w:rsidRPr="00E75A1C">
        <w:rPr>
          <w:rFonts w:eastAsiaTheme="minorEastAsia"/>
          <w:rtl/>
        </w:rPr>
        <w:t xml:space="preserve">، وفيلينا </w:t>
      </w:r>
      <w:proofErr w:type="spellStart"/>
      <w:r w:rsidRPr="00E75A1C">
        <w:rPr>
          <w:rFonts w:eastAsiaTheme="minorEastAsia"/>
          <w:rtl/>
        </w:rPr>
        <w:t>تودوروفا</w:t>
      </w:r>
      <w:proofErr w:type="spellEnd"/>
      <w:r w:rsidRPr="00E75A1C">
        <w:rPr>
          <w:rFonts w:eastAsiaTheme="minorEastAsia"/>
          <w:rtl/>
        </w:rPr>
        <w:t xml:space="preserve">، وبونوا فان </w:t>
      </w:r>
      <w:proofErr w:type="spellStart"/>
      <w:r w:rsidRPr="00E75A1C">
        <w:rPr>
          <w:rFonts w:eastAsiaTheme="minorEastAsia"/>
          <w:rtl/>
        </w:rPr>
        <w:t>كايرسبليك</w:t>
      </w:r>
      <w:proofErr w:type="spellEnd"/>
      <w:r w:rsidRPr="00E75A1C">
        <w:rPr>
          <w:rFonts w:eastAsiaTheme="minorEastAsia"/>
          <w:rtl/>
        </w:rPr>
        <w:t>.</w:t>
      </w:r>
    </w:p>
  </w:footnote>
  <w:footnote w:id="3">
    <w:p w14:paraId="58E70DF1" w14:textId="4EE7C8BE" w:rsidR="004F704A" w:rsidRPr="00E75A1C" w:rsidRDefault="004F704A" w:rsidP="00211823">
      <w:pPr>
        <w:pStyle w:val="FootnoteText1"/>
        <w:rPr>
          <w:rFonts w:eastAsiaTheme="minorEastAsia"/>
          <w:rtl/>
        </w:rPr>
      </w:pPr>
      <w:r w:rsidRPr="00E75A1C">
        <w:rPr>
          <w:rFonts w:eastAsiaTheme="minorEastAsia"/>
          <w:rtl/>
        </w:rPr>
        <w:t>***</w:t>
      </w:r>
      <w:r w:rsidRPr="00E75A1C">
        <w:rPr>
          <w:rFonts w:eastAsiaTheme="minorEastAsia"/>
          <w:rtl/>
        </w:rPr>
        <w:tab/>
        <w:t>يرد في مرف</w:t>
      </w:r>
      <w:r w:rsidR="00F976EF" w:rsidRPr="00E75A1C">
        <w:rPr>
          <w:rFonts w:eastAsiaTheme="minorEastAsia" w:hint="cs"/>
          <w:rtl/>
        </w:rPr>
        <w:t>ق</w:t>
      </w:r>
      <w:r w:rsidRPr="00E75A1C">
        <w:rPr>
          <w:rFonts w:eastAsiaTheme="minorEastAsia"/>
          <w:rtl/>
        </w:rPr>
        <w:t xml:space="preserve"> هذه الآراء رأي مشترك لعضوي اللجنة براغي </w:t>
      </w:r>
      <w:proofErr w:type="spellStart"/>
      <w:r w:rsidRPr="00E75A1C">
        <w:rPr>
          <w:rFonts w:eastAsiaTheme="minorEastAsia"/>
          <w:rtl/>
        </w:rPr>
        <w:t>غودبرانسون</w:t>
      </w:r>
      <w:proofErr w:type="spellEnd"/>
      <w:r w:rsidRPr="00E75A1C">
        <w:rPr>
          <w:rFonts w:eastAsiaTheme="minorEastAsia"/>
          <w:rtl/>
        </w:rPr>
        <w:t xml:space="preserve"> وفيلينا </w:t>
      </w:r>
      <w:proofErr w:type="spellStart"/>
      <w:r w:rsidRPr="00E75A1C">
        <w:rPr>
          <w:rFonts w:eastAsiaTheme="minorEastAsia"/>
          <w:rtl/>
        </w:rPr>
        <w:t>تودوروفا</w:t>
      </w:r>
      <w:proofErr w:type="spellEnd"/>
      <w:r w:rsidRPr="00E75A1C">
        <w:rPr>
          <w:rFonts w:eastAsiaTheme="minorEastAsia"/>
          <w:rtl/>
        </w:rPr>
        <w:t xml:space="preserve"> (رأي مخالِف).</w:t>
      </w:r>
    </w:p>
  </w:footnote>
  <w:footnote w:id="4">
    <w:p w14:paraId="01AA6DB4" w14:textId="77777777" w:rsidR="004F704A" w:rsidRPr="00E75A1C" w:rsidRDefault="004F704A" w:rsidP="00211823">
      <w:pPr>
        <w:pStyle w:val="FootnoteText1"/>
        <w:textDirection w:val="tbRlV"/>
        <w:rPr>
          <w:rFonts w:eastAsiaTheme="minorEastAsia"/>
        </w:rPr>
      </w:pPr>
      <w:r w:rsidRPr="00E75A1C">
        <w:rPr>
          <w:rFonts w:eastAsiaTheme="minorEastAsia"/>
          <w:rtl/>
        </w:rPr>
        <w:t>(</w:t>
      </w:r>
      <w:r w:rsidRPr="00E75A1C">
        <w:rPr>
          <w:rStyle w:val="FootnoteReference"/>
          <w:rFonts w:eastAsiaTheme="minorEastAsia"/>
          <w:vertAlign w:val="baseline"/>
        </w:rPr>
        <w:footnoteRef/>
      </w:r>
      <w:r w:rsidRPr="00E75A1C">
        <w:rPr>
          <w:rFonts w:eastAsiaTheme="minorEastAsia"/>
          <w:rtl/>
        </w:rPr>
        <w:t>)</w:t>
      </w:r>
      <w:r w:rsidRPr="00E75A1C">
        <w:rPr>
          <w:rFonts w:eastAsiaTheme="minorEastAsia"/>
          <w:rtl/>
        </w:rPr>
        <w:tab/>
        <w:t xml:space="preserve">يشير صاحب البلاغ إلى تقرير نشره </w:t>
      </w:r>
      <w:proofErr w:type="gramStart"/>
      <w:r w:rsidRPr="00E75A1C">
        <w:rPr>
          <w:rFonts w:eastAsiaTheme="minorEastAsia"/>
          <w:rtl/>
        </w:rPr>
        <w:t>البرلمان</w:t>
      </w:r>
      <w:proofErr w:type="gramEnd"/>
      <w:r w:rsidRPr="00E75A1C">
        <w:rPr>
          <w:rFonts w:eastAsiaTheme="minorEastAsia"/>
          <w:rtl/>
        </w:rPr>
        <w:t xml:space="preserve"> الأوروبي حدد المشاكل الهيكلية في نظام الرعاية الاجتماعية الألماني ودعا إلى إجراء تغييرات عاجلة. انظر الرابط التالي</w:t>
      </w:r>
      <w:r w:rsidRPr="00E75A1C">
        <w:rPr>
          <w:rFonts w:eastAsiaTheme="minorEastAsia"/>
        </w:rPr>
        <w:t>:</w:t>
      </w:r>
      <w:r w:rsidRPr="00E75A1C">
        <w:rPr>
          <w:rFonts w:eastAsiaTheme="minorEastAsia"/>
          <w:rtl/>
        </w:rPr>
        <w:t xml:space="preserve"> </w:t>
      </w:r>
      <w:hyperlink r:id="rId1" w:history="1">
        <w:r w:rsidRPr="00E75A1C">
          <w:rPr>
            <w:rStyle w:val="Hyperlink"/>
            <w:rFonts w:eastAsiaTheme="minorEastAsia"/>
          </w:rPr>
          <w:t>www.europarl.europa.eu/RegData/commissions/peti/document_ travail/2009/418136/PETI_DT%282009%29418136_EN.pdf</w:t>
        </w:r>
      </w:hyperlink>
      <w:r w:rsidRPr="00E75A1C">
        <w:rPr>
          <w:rFonts w:eastAsiaTheme="minorEastAsia"/>
          <w:rtl/>
        </w:rPr>
        <w:t>.</w:t>
      </w:r>
    </w:p>
  </w:footnote>
  <w:footnote w:id="5">
    <w:p w14:paraId="6199AE5B" w14:textId="62258793" w:rsidR="004F704A" w:rsidRPr="00E75A1C" w:rsidRDefault="004F704A" w:rsidP="00211823">
      <w:pPr>
        <w:pStyle w:val="FootnoteText1"/>
        <w:textDirection w:val="tbRlV"/>
        <w:rPr>
          <w:rFonts w:eastAsiaTheme="minorEastAsia"/>
          <w:spacing w:val="-4"/>
        </w:rPr>
      </w:pPr>
      <w:r w:rsidRPr="00E75A1C">
        <w:rPr>
          <w:rFonts w:eastAsiaTheme="minorEastAsia"/>
          <w:rtl/>
        </w:rPr>
        <w:t>(</w:t>
      </w:r>
      <w:r w:rsidRPr="00E75A1C">
        <w:rPr>
          <w:rStyle w:val="FootnoteReference"/>
          <w:rFonts w:eastAsiaTheme="minorEastAsia"/>
          <w:vertAlign w:val="baseline"/>
        </w:rPr>
        <w:footnoteRef/>
      </w:r>
      <w:r w:rsidRPr="00E75A1C">
        <w:rPr>
          <w:rFonts w:eastAsiaTheme="minorEastAsia"/>
          <w:rtl/>
        </w:rPr>
        <w:t>)</w:t>
      </w:r>
      <w:r w:rsidRPr="00E75A1C">
        <w:rPr>
          <w:rFonts w:eastAsiaTheme="minorEastAsia"/>
          <w:rtl/>
        </w:rPr>
        <w:tab/>
      </w:r>
      <w:r w:rsidRPr="00E75A1C">
        <w:rPr>
          <w:rFonts w:eastAsiaTheme="minorEastAsia"/>
          <w:spacing w:val="-4"/>
          <w:rtl/>
        </w:rPr>
        <w:t xml:space="preserve">يشير صاحب البلاغ إلى عدة أحكام صادرة عن المحكمة الأوروبية لحقوق الإنسان ضد ألمانيا، تقيم الدليل على انتهاك حقوق المدعين في قضايا مماثلة. انظر قضية </w:t>
      </w:r>
      <w:proofErr w:type="spellStart"/>
      <w:r w:rsidRPr="00E75A1C">
        <w:rPr>
          <w:rFonts w:eastAsiaTheme="minorEastAsia"/>
          <w:i/>
          <w:iCs/>
          <w:spacing w:val="-4"/>
          <w:rtl/>
        </w:rPr>
        <w:t>كوبنجر</w:t>
      </w:r>
      <w:proofErr w:type="spellEnd"/>
      <w:r w:rsidRPr="00E75A1C">
        <w:rPr>
          <w:rFonts w:eastAsiaTheme="minorEastAsia"/>
          <w:i/>
          <w:iCs/>
          <w:spacing w:val="-4"/>
          <w:rtl/>
        </w:rPr>
        <w:t xml:space="preserve"> ضد ألمانيا</w:t>
      </w:r>
      <w:r w:rsidRPr="00E75A1C">
        <w:rPr>
          <w:rFonts w:eastAsiaTheme="minorEastAsia"/>
          <w:spacing w:val="-4"/>
          <w:rtl/>
        </w:rPr>
        <w:t xml:space="preserve"> (الطلب رقم </w:t>
      </w:r>
      <w:r w:rsidR="00B03C04" w:rsidRPr="00E75A1C">
        <w:rPr>
          <w:rFonts w:eastAsiaTheme="minorEastAsia"/>
          <w:spacing w:val="-4"/>
          <w:rtl/>
        </w:rPr>
        <w:t>62198/11</w:t>
      </w:r>
      <w:r w:rsidRPr="00E75A1C">
        <w:rPr>
          <w:rFonts w:eastAsiaTheme="minorEastAsia"/>
          <w:spacing w:val="-4"/>
          <w:rtl/>
        </w:rPr>
        <w:t xml:space="preserve">)؛ وقضية </w:t>
      </w:r>
      <w:proofErr w:type="spellStart"/>
      <w:r w:rsidRPr="00E75A1C">
        <w:rPr>
          <w:rFonts w:eastAsiaTheme="minorEastAsia"/>
          <w:i/>
          <w:iCs/>
          <w:spacing w:val="-4"/>
          <w:rtl/>
        </w:rPr>
        <w:t>موغ</w:t>
      </w:r>
      <w:proofErr w:type="spellEnd"/>
      <w:r w:rsidRPr="00E75A1C">
        <w:rPr>
          <w:rFonts w:eastAsiaTheme="minorEastAsia"/>
          <w:i/>
          <w:iCs/>
          <w:spacing w:val="-4"/>
          <w:rtl/>
        </w:rPr>
        <w:t xml:space="preserve"> ضد ألمانيا</w:t>
      </w:r>
      <w:r w:rsidRPr="00E75A1C">
        <w:rPr>
          <w:rFonts w:eastAsiaTheme="minorEastAsia"/>
          <w:spacing w:val="-4"/>
          <w:rtl/>
        </w:rPr>
        <w:t xml:space="preserve"> (الطلب رقم</w:t>
      </w:r>
      <w:r w:rsidRPr="00E75A1C">
        <w:rPr>
          <w:rFonts w:eastAsiaTheme="minorEastAsia" w:hint="cs"/>
          <w:spacing w:val="-4"/>
          <w:rtl/>
        </w:rPr>
        <w:t> </w:t>
      </w:r>
      <w:r w:rsidR="00B03C04" w:rsidRPr="00E75A1C">
        <w:rPr>
          <w:rFonts w:eastAsiaTheme="minorEastAsia"/>
          <w:spacing w:val="-4"/>
          <w:rtl/>
        </w:rPr>
        <w:t>23280/08</w:t>
      </w:r>
      <w:r w:rsidRPr="00E75A1C">
        <w:rPr>
          <w:rFonts w:eastAsiaTheme="minorEastAsia"/>
          <w:spacing w:val="-4"/>
          <w:rtl/>
        </w:rPr>
        <w:t xml:space="preserve"> ورقم</w:t>
      </w:r>
      <w:r w:rsidRPr="00E75A1C">
        <w:rPr>
          <w:rFonts w:eastAsiaTheme="minorEastAsia" w:hint="cs"/>
          <w:spacing w:val="-4"/>
          <w:rtl/>
        </w:rPr>
        <w:t> </w:t>
      </w:r>
      <w:r w:rsidR="00B03C04" w:rsidRPr="00E75A1C">
        <w:rPr>
          <w:rFonts w:eastAsiaTheme="minorEastAsia"/>
          <w:spacing w:val="-4"/>
          <w:rtl/>
        </w:rPr>
        <w:t>2334/10</w:t>
      </w:r>
      <w:r w:rsidRPr="00E75A1C">
        <w:rPr>
          <w:rFonts w:eastAsiaTheme="minorEastAsia"/>
          <w:spacing w:val="-4"/>
          <w:rtl/>
        </w:rPr>
        <w:t xml:space="preserve">)؛ وقضية </w:t>
      </w:r>
      <w:proofErr w:type="spellStart"/>
      <w:r w:rsidRPr="00E75A1C">
        <w:rPr>
          <w:rFonts w:eastAsiaTheme="minorEastAsia"/>
          <w:i/>
          <w:iCs/>
          <w:spacing w:val="-4"/>
          <w:rtl/>
        </w:rPr>
        <w:t>زونيغر</w:t>
      </w:r>
      <w:proofErr w:type="spellEnd"/>
      <w:r w:rsidRPr="00E75A1C">
        <w:rPr>
          <w:rFonts w:eastAsiaTheme="minorEastAsia"/>
          <w:i/>
          <w:iCs/>
          <w:spacing w:val="-4"/>
          <w:rtl/>
        </w:rPr>
        <w:t xml:space="preserve"> ضد ألمانيا</w:t>
      </w:r>
      <w:r w:rsidRPr="00E75A1C">
        <w:rPr>
          <w:rFonts w:eastAsiaTheme="minorEastAsia"/>
          <w:spacing w:val="-4"/>
          <w:rtl/>
        </w:rPr>
        <w:t xml:space="preserve"> (الطلب رقم </w:t>
      </w:r>
      <w:r w:rsidR="00B03C04" w:rsidRPr="00E75A1C">
        <w:rPr>
          <w:rFonts w:eastAsiaTheme="minorEastAsia"/>
          <w:spacing w:val="-4"/>
          <w:rtl/>
        </w:rPr>
        <w:t>22028/04</w:t>
      </w:r>
      <w:r w:rsidRPr="00E75A1C">
        <w:rPr>
          <w:rFonts w:eastAsiaTheme="minorEastAsia"/>
          <w:spacing w:val="-4"/>
          <w:rtl/>
        </w:rPr>
        <w:t xml:space="preserve">) وقضية </w:t>
      </w:r>
      <w:proofErr w:type="spellStart"/>
      <w:r w:rsidRPr="00E75A1C">
        <w:rPr>
          <w:rFonts w:eastAsiaTheme="minorEastAsia"/>
          <w:i/>
          <w:iCs/>
          <w:spacing w:val="-4"/>
          <w:rtl/>
        </w:rPr>
        <w:t>غورغولو</w:t>
      </w:r>
      <w:proofErr w:type="spellEnd"/>
      <w:r w:rsidRPr="00E75A1C">
        <w:rPr>
          <w:rFonts w:eastAsiaTheme="minorEastAsia"/>
          <w:i/>
          <w:iCs/>
          <w:spacing w:val="-4"/>
          <w:rtl/>
        </w:rPr>
        <w:t xml:space="preserve"> ضد ألمانيا</w:t>
      </w:r>
      <w:r w:rsidRPr="00E75A1C">
        <w:rPr>
          <w:rFonts w:eastAsiaTheme="minorEastAsia"/>
          <w:spacing w:val="-4"/>
          <w:rtl/>
        </w:rPr>
        <w:t xml:space="preserve"> (الطلب رقم </w:t>
      </w:r>
      <w:r w:rsidR="00B03C04" w:rsidRPr="00E75A1C">
        <w:rPr>
          <w:rFonts w:eastAsiaTheme="minorEastAsia"/>
          <w:spacing w:val="-4"/>
          <w:rtl/>
        </w:rPr>
        <w:t>74969/01</w:t>
      </w:r>
      <w:r w:rsidRPr="00E75A1C">
        <w:rPr>
          <w:rFonts w:eastAsiaTheme="minorEastAsia"/>
          <w:spacing w:val="-4"/>
          <w:rtl/>
        </w:rPr>
        <w:t>).</w:t>
      </w:r>
    </w:p>
  </w:footnote>
  <w:footnote w:id="6">
    <w:p w14:paraId="36142762" w14:textId="77777777" w:rsidR="004F704A" w:rsidRPr="00E75A1C" w:rsidRDefault="004F704A" w:rsidP="00211823">
      <w:pPr>
        <w:pStyle w:val="FootnoteText1"/>
        <w:textDirection w:val="tbRlV"/>
        <w:rPr>
          <w:rFonts w:eastAsiaTheme="minorEastAsia"/>
          <w:lang w:val="ar-SA" w:eastAsia="zh-TW" w:bidi="en-GB"/>
        </w:rPr>
      </w:pPr>
      <w:r w:rsidRPr="00E75A1C">
        <w:rPr>
          <w:rFonts w:eastAsiaTheme="minorEastAsia"/>
          <w:rtl/>
        </w:rPr>
        <w:t>(</w:t>
      </w:r>
      <w:r w:rsidRPr="00E75A1C">
        <w:rPr>
          <w:rStyle w:val="FootnoteReference"/>
          <w:rFonts w:eastAsiaTheme="minorEastAsia"/>
          <w:vertAlign w:val="baseline"/>
        </w:rPr>
        <w:footnoteRef/>
      </w:r>
      <w:r w:rsidRPr="00E75A1C">
        <w:rPr>
          <w:rFonts w:eastAsiaTheme="minorEastAsia"/>
          <w:rtl/>
        </w:rPr>
        <w:t>)</w:t>
      </w:r>
      <w:r w:rsidRPr="00E75A1C">
        <w:rPr>
          <w:rFonts w:eastAsiaTheme="minorEastAsia"/>
          <w:rtl/>
        </w:rPr>
        <w:tab/>
        <w:t>يشير صاحب البلاغ إلى المادة 1687 من القانون المدني التي تنص على ما يلي:</w:t>
      </w:r>
    </w:p>
    <w:p w14:paraId="3E37BACF" w14:textId="4E5E3746" w:rsidR="004F704A" w:rsidRPr="00E75A1C" w:rsidRDefault="004F704A" w:rsidP="00E75A1C">
      <w:pPr>
        <w:pStyle w:val="FootnoteText1"/>
        <w:ind w:left="1226" w:firstLine="0"/>
        <w:textDirection w:val="tbRlV"/>
        <w:rPr>
          <w:rFonts w:eastAsiaTheme="minorEastAsia"/>
          <w:lang w:val="ar-SA" w:eastAsia="zh-TW" w:bidi="en-GB"/>
        </w:rPr>
      </w:pPr>
      <w:r w:rsidRPr="00E75A1C">
        <w:rPr>
          <w:rFonts w:eastAsiaTheme="minorEastAsia"/>
          <w:rtl/>
        </w:rPr>
        <w:tab/>
        <w:t>إذا كان الوالدان اللذان يتمتعان بحقوق الحضانة الوالدية المشتركة يعيشان منفصلين انفصال</w:t>
      </w:r>
      <w:r w:rsidR="00600907" w:rsidRPr="00E75A1C">
        <w:rPr>
          <w:rFonts w:eastAsiaTheme="minorEastAsia"/>
          <w:rtl/>
        </w:rPr>
        <w:t xml:space="preserve">اً </w:t>
      </w:r>
      <w:r w:rsidRPr="00E75A1C">
        <w:rPr>
          <w:rFonts w:eastAsiaTheme="minorEastAsia"/>
          <w:rtl/>
        </w:rPr>
        <w:t>لا يكون مجرد انفصال مؤقت، فإن تراضيهما ضروري لاتخاذ قرارات في المسائل التي يكتسي ترتيبها أهمية كبيرة للطفل. ويتمتع الوالد الذي يعيش الطفل في كنفه عادة، إما بموافقة الطرف الآخر أو بقرار من المحكمة، بسلطة اتخاذ القرار منفرد</w:t>
      </w:r>
      <w:r w:rsidR="00600907" w:rsidRPr="00E75A1C">
        <w:rPr>
          <w:rFonts w:eastAsiaTheme="minorEastAsia"/>
          <w:rtl/>
        </w:rPr>
        <w:t xml:space="preserve">اً </w:t>
      </w:r>
      <w:r w:rsidRPr="00E75A1C">
        <w:rPr>
          <w:rFonts w:eastAsiaTheme="minorEastAsia"/>
          <w:rtl/>
        </w:rPr>
        <w:t>في شؤون الحياة اليومية. وقرارات شؤون الحياة اليومية هي كقاعدة عامة، تلك التي تنشأ في أغلب الأوقات ولا يكون لها تأثير يصعب تغييره على نماء الطفل. وما دام الطفل يقيم مع الطرف الآخر، بموافقة هذا الوالد أو بقرار من المحكمة، تكون لهذا الطرف سلطة اتخاذ القرار منفرد</w:t>
      </w:r>
      <w:r w:rsidR="00600907" w:rsidRPr="00E75A1C">
        <w:rPr>
          <w:rFonts w:eastAsiaTheme="minorEastAsia"/>
          <w:rtl/>
        </w:rPr>
        <w:t xml:space="preserve">اً </w:t>
      </w:r>
      <w:r w:rsidRPr="00E75A1C">
        <w:rPr>
          <w:rFonts w:eastAsiaTheme="minorEastAsia"/>
          <w:rtl/>
        </w:rPr>
        <w:t>في شؤون الرعاية الآنية. وتسري الجملة 4 الواردة في الفقرة 1 من المادة 1629 والجملة 1 من الفقرة 2 من المادة 1684 مع تعديل ما يلزم.</w:t>
      </w:r>
    </w:p>
    <w:p w14:paraId="7B0679BA" w14:textId="77777777" w:rsidR="004F704A" w:rsidRPr="00E75A1C" w:rsidRDefault="004F704A" w:rsidP="00211823">
      <w:pPr>
        <w:pStyle w:val="FootnoteText1"/>
        <w:ind w:firstLine="0"/>
        <w:textDirection w:val="tbRlV"/>
        <w:rPr>
          <w:rFonts w:eastAsiaTheme="minorEastAsia"/>
          <w:lang w:val="ar-SA" w:eastAsia="zh-TW" w:bidi="en-GB"/>
        </w:rPr>
      </w:pPr>
      <w:r w:rsidRPr="00E75A1C">
        <w:rPr>
          <w:rFonts w:eastAsiaTheme="minorEastAsia"/>
          <w:rtl/>
        </w:rPr>
        <w:t>ويشير كذلك إلى المادتين 1606 و1629 من القانون المدني.</w:t>
      </w:r>
    </w:p>
  </w:footnote>
  <w:footnote w:id="7">
    <w:p w14:paraId="21406A1F" w14:textId="77777777" w:rsidR="004F704A" w:rsidRPr="00E75A1C" w:rsidRDefault="004F704A" w:rsidP="00211823">
      <w:pPr>
        <w:pStyle w:val="FootnoteText1"/>
        <w:textDirection w:val="tbRlV"/>
        <w:rPr>
          <w:rFonts w:eastAsiaTheme="minorEastAsia"/>
          <w:lang w:val="ar-SA" w:eastAsia="zh-TW" w:bidi="en-GB"/>
        </w:rPr>
      </w:pPr>
      <w:r w:rsidRPr="00E75A1C">
        <w:rPr>
          <w:rFonts w:eastAsiaTheme="minorEastAsia"/>
          <w:rtl/>
        </w:rPr>
        <w:t>(</w:t>
      </w:r>
      <w:r w:rsidRPr="00E75A1C">
        <w:rPr>
          <w:rStyle w:val="FootnoteReference"/>
          <w:rFonts w:eastAsiaTheme="minorEastAsia"/>
          <w:vertAlign w:val="baseline"/>
        </w:rPr>
        <w:footnoteRef/>
      </w:r>
      <w:r w:rsidRPr="00E75A1C">
        <w:rPr>
          <w:rFonts w:eastAsiaTheme="minorEastAsia"/>
          <w:rtl/>
        </w:rPr>
        <w:t>)</w:t>
      </w:r>
      <w:r w:rsidRPr="00E75A1C">
        <w:rPr>
          <w:rFonts w:eastAsiaTheme="minorEastAsia"/>
          <w:rtl/>
        </w:rPr>
        <w:tab/>
        <w:t>تثبت محاضر جلسة المحكمة المنعقدة في 2 تموز/يوليه 2019 ادعاء صاحب البلاغ.</w:t>
      </w:r>
    </w:p>
  </w:footnote>
  <w:footnote w:id="8">
    <w:p w14:paraId="1D4219C6" w14:textId="77777777" w:rsidR="004F704A" w:rsidRPr="00E75A1C" w:rsidRDefault="004F704A" w:rsidP="00125A4E">
      <w:pPr>
        <w:pStyle w:val="FootnoteText1"/>
        <w:spacing w:line="260" w:lineRule="exact"/>
        <w:textDirection w:val="tbRlV"/>
        <w:rPr>
          <w:rFonts w:eastAsiaTheme="minorEastAsia"/>
          <w:lang w:val="ar-SA" w:eastAsia="zh-TW" w:bidi="en-GB"/>
        </w:rPr>
      </w:pPr>
      <w:r w:rsidRPr="00E75A1C">
        <w:rPr>
          <w:rFonts w:eastAsiaTheme="minorEastAsia"/>
          <w:rtl/>
        </w:rPr>
        <w:t>(</w:t>
      </w:r>
      <w:r w:rsidRPr="00E75A1C">
        <w:rPr>
          <w:rStyle w:val="FootnoteReference"/>
          <w:rFonts w:eastAsiaTheme="minorEastAsia"/>
          <w:vertAlign w:val="baseline"/>
        </w:rPr>
        <w:footnoteRef/>
      </w:r>
      <w:r w:rsidRPr="00E75A1C">
        <w:rPr>
          <w:rFonts w:eastAsiaTheme="minorEastAsia"/>
          <w:rtl/>
        </w:rPr>
        <w:t>)</w:t>
      </w:r>
      <w:r w:rsidRPr="00E75A1C">
        <w:rPr>
          <w:rFonts w:eastAsiaTheme="minorEastAsia"/>
          <w:rtl/>
        </w:rPr>
        <w:tab/>
        <w:t>يثبت التقرير الذي رفعته الوصية القانونية إلى المحكمة المحلية بتاريخ 26 أيار/مايو 2020 ادعاء صاحب البلاغ.</w:t>
      </w:r>
    </w:p>
  </w:footnote>
  <w:footnote w:id="9">
    <w:p w14:paraId="08FD9E52" w14:textId="691CA586" w:rsidR="004F704A" w:rsidRPr="00E75A1C" w:rsidRDefault="004F704A" w:rsidP="00E75A1C">
      <w:pPr>
        <w:pStyle w:val="FootnoteText1"/>
        <w:textDirection w:val="tbRlV"/>
        <w:rPr>
          <w:rFonts w:eastAsiaTheme="minorEastAsia"/>
          <w:lang w:val="ar-SA" w:eastAsia="zh-TW" w:bidi="en-GB"/>
        </w:rPr>
      </w:pPr>
      <w:r w:rsidRPr="00E75A1C">
        <w:rPr>
          <w:rFonts w:eastAsiaTheme="minorEastAsia"/>
          <w:rtl/>
        </w:rPr>
        <w:t>(</w:t>
      </w:r>
      <w:r w:rsidRPr="00E75A1C">
        <w:rPr>
          <w:rStyle w:val="FootnoteReference"/>
          <w:rFonts w:eastAsiaTheme="minorEastAsia"/>
          <w:vertAlign w:val="baseline"/>
        </w:rPr>
        <w:footnoteRef/>
      </w:r>
      <w:r w:rsidRPr="00E75A1C">
        <w:rPr>
          <w:rFonts w:eastAsiaTheme="minorEastAsia"/>
          <w:rtl/>
        </w:rPr>
        <w:t>)</w:t>
      </w:r>
      <w:r w:rsidRPr="00E75A1C">
        <w:rPr>
          <w:rFonts w:eastAsiaTheme="minorEastAsia"/>
          <w:rtl/>
        </w:rPr>
        <w:tab/>
        <w:t>يثبت تقرير الخبيرة المقدم إلى المحكمة المحلية في 5 تشرين الأول/أكتوبر 2020 ادعاء صاحب البلاغ. ويتبين من هذه الوثيقة كذلك أنها علمت من محامي الأم أيض</w:t>
      </w:r>
      <w:r w:rsidR="00600907" w:rsidRPr="00E75A1C">
        <w:rPr>
          <w:rFonts w:eastAsiaTheme="minorEastAsia"/>
          <w:rtl/>
        </w:rPr>
        <w:t xml:space="preserve">اً </w:t>
      </w:r>
      <w:r w:rsidRPr="00E75A1C">
        <w:rPr>
          <w:rFonts w:eastAsiaTheme="minorEastAsia"/>
          <w:rtl/>
        </w:rPr>
        <w:t>أنه لا يمكن إجراء أي حوار مع الطفلة في غياب محاميها. وتدعي الخبيرة كذلك أن الطفلة تعاني، وفق</w:t>
      </w:r>
      <w:r w:rsidR="00600907" w:rsidRPr="00E75A1C">
        <w:rPr>
          <w:rFonts w:eastAsiaTheme="minorEastAsia"/>
          <w:rtl/>
        </w:rPr>
        <w:t xml:space="preserve">اً </w:t>
      </w:r>
      <w:r w:rsidRPr="00E75A1C">
        <w:rPr>
          <w:rFonts w:eastAsiaTheme="minorEastAsia"/>
          <w:rtl/>
        </w:rPr>
        <w:t>للمعلومات التي قدمها طبيبها النفسي، من حالة إعياء دائم وتحتاج إلى قسط وافر من النوم، مما يستدعي إجراء فحص عاجل لتحديد السبب الكامن وراء اعتلال الطفلة، الذي ربما تكون له علاقة بكونها محور النزاع بين الوالدين.</w:t>
      </w:r>
    </w:p>
  </w:footnote>
  <w:footnote w:id="10">
    <w:p w14:paraId="40DB22DF" w14:textId="77777777" w:rsidR="004F704A" w:rsidRPr="00E75A1C" w:rsidRDefault="004F704A" w:rsidP="00E75A1C">
      <w:pPr>
        <w:pStyle w:val="FootnoteText1"/>
        <w:textDirection w:val="tbRlV"/>
        <w:rPr>
          <w:rFonts w:eastAsiaTheme="minorEastAsia"/>
          <w:lang w:val="ar-SA" w:eastAsia="zh-TW" w:bidi="en-GB"/>
        </w:rPr>
      </w:pPr>
      <w:r w:rsidRPr="00E75A1C">
        <w:rPr>
          <w:rFonts w:eastAsiaTheme="minorEastAsia"/>
          <w:rtl/>
        </w:rPr>
        <w:t>(</w:t>
      </w:r>
      <w:r w:rsidRPr="00E75A1C">
        <w:rPr>
          <w:rStyle w:val="FootnoteReference"/>
          <w:rFonts w:eastAsiaTheme="minorEastAsia"/>
          <w:vertAlign w:val="baseline"/>
        </w:rPr>
        <w:footnoteRef/>
      </w:r>
      <w:r w:rsidRPr="00E75A1C">
        <w:rPr>
          <w:rFonts w:eastAsiaTheme="minorEastAsia"/>
          <w:rtl/>
        </w:rPr>
        <w:t>)</w:t>
      </w:r>
      <w:r w:rsidRPr="00E75A1C">
        <w:rPr>
          <w:rFonts w:eastAsiaTheme="minorEastAsia"/>
          <w:rtl/>
        </w:rPr>
        <w:tab/>
        <w:t>يثبت التقرير الذي رفعته الوصية القانونية إلى المحكمة المحلية بتاريخ 11 تشرين الأول/أكتوبر 2020 ادعاء صاحب البلاغ. ويتبين من هذه الوثيقة كذلك أنها أعربت عن قلقها إزاء القرار الذي اتخذته الأم، بصفتها وصية على ف.</w:t>
      </w:r>
      <w:r w:rsidRPr="00E75A1C">
        <w:rPr>
          <w:rFonts w:eastAsiaTheme="minorEastAsia" w:hint="cs"/>
          <w:rtl/>
        </w:rPr>
        <w:t xml:space="preserve"> </w:t>
      </w:r>
      <w:r w:rsidRPr="00E75A1C">
        <w:rPr>
          <w:rFonts w:eastAsiaTheme="minorEastAsia"/>
          <w:rtl/>
        </w:rPr>
        <w:t>و.، تعيين شخص تثق به، وهو أمر رأت أنه يطرح إشكالية من منظور الموضوعية.</w:t>
      </w:r>
    </w:p>
  </w:footnote>
  <w:footnote w:id="11">
    <w:p w14:paraId="67AF0F81" w14:textId="77777777" w:rsidR="004F704A" w:rsidRPr="00E75A1C" w:rsidRDefault="004F704A" w:rsidP="00E75A1C">
      <w:pPr>
        <w:pStyle w:val="FootnoteText1"/>
        <w:textDirection w:val="tbRlV"/>
        <w:rPr>
          <w:rFonts w:eastAsiaTheme="minorEastAsia"/>
          <w:lang w:val="ar-SA" w:eastAsia="zh-TW" w:bidi="en-GB"/>
        </w:rPr>
      </w:pPr>
      <w:r w:rsidRPr="00E75A1C">
        <w:rPr>
          <w:rFonts w:eastAsiaTheme="minorEastAsia"/>
          <w:rtl/>
        </w:rPr>
        <w:t>(</w:t>
      </w:r>
      <w:r w:rsidRPr="00E75A1C">
        <w:rPr>
          <w:rStyle w:val="FootnoteReference"/>
          <w:rFonts w:eastAsiaTheme="minorEastAsia"/>
          <w:vertAlign w:val="baseline"/>
        </w:rPr>
        <w:footnoteRef/>
      </w:r>
      <w:r w:rsidRPr="00E75A1C">
        <w:rPr>
          <w:rFonts w:eastAsiaTheme="minorEastAsia"/>
          <w:rtl/>
        </w:rPr>
        <w:t>)</w:t>
      </w:r>
      <w:r w:rsidRPr="00E75A1C">
        <w:rPr>
          <w:rFonts w:eastAsiaTheme="minorEastAsia"/>
          <w:rtl/>
        </w:rPr>
        <w:tab/>
        <w:t>يثبت تقرير الخبيرة المقدم إلى المحكمة المحلية في 5 تشرين الأول/أكتوبر 2020 ادعاء صاحب البلاغ.</w:t>
      </w:r>
    </w:p>
  </w:footnote>
  <w:footnote w:id="12">
    <w:p w14:paraId="5638F6DF" w14:textId="77777777" w:rsidR="004F704A" w:rsidRPr="00E75A1C" w:rsidRDefault="004F704A" w:rsidP="00E75A1C">
      <w:pPr>
        <w:pStyle w:val="FootnoteText1"/>
        <w:textDirection w:val="tbRlV"/>
        <w:rPr>
          <w:rFonts w:eastAsiaTheme="minorEastAsia"/>
          <w:lang w:val="ar-SA" w:eastAsia="zh-TW" w:bidi="en-GB"/>
        </w:rPr>
      </w:pPr>
      <w:r w:rsidRPr="00E75A1C">
        <w:rPr>
          <w:rFonts w:eastAsiaTheme="minorEastAsia"/>
          <w:rtl/>
        </w:rPr>
        <w:t>(</w:t>
      </w:r>
      <w:r w:rsidRPr="00E75A1C">
        <w:rPr>
          <w:rStyle w:val="FootnoteReference"/>
          <w:rFonts w:eastAsiaTheme="minorEastAsia"/>
          <w:vertAlign w:val="baseline"/>
        </w:rPr>
        <w:footnoteRef/>
      </w:r>
      <w:r w:rsidRPr="00E75A1C">
        <w:rPr>
          <w:rFonts w:eastAsiaTheme="minorEastAsia"/>
          <w:rtl/>
        </w:rPr>
        <w:t>)</w:t>
      </w:r>
      <w:r w:rsidRPr="00E75A1C">
        <w:rPr>
          <w:rFonts w:eastAsiaTheme="minorEastAsia"/>
          <w:rtl/>
        </w:rPr>
        <w:tab/>
        <w:t>يثبت التقرير المقدم إلى المحكمة المحلية في 22 تشرين الأول/أكتوبر 2020 ادعاء صاحب البلاغ.</w:t>
      </w:r>
    </w:p>
  </w:footnote>
  <w:footnote w:id="13">
    <w:p w14:paraId="4EDC457F" w14:textId="216F3684" w:rsidR="004F704A" w:rsidRPr="00E75A1C" w:rsidRDefault="004F704A" w:rsidP="00211823">
      <w:pPr>
        <w:pStyle w:val="FootnoteText1"/>
        <w:textDirection w:val="tbRlV"/>
        <w:rPr>
          <w:rFonts w:eastAsiaTheme="minorEastAsia"/>
          <w:rtl/>
          <w:lang w:val="ar-SA" w:eastAsia="zh-TW" w:bidi="en-GB"/>
        </w:rPr>
      </w:pPr>
      <w:r w:rsidRPr="00E75A1C">
        <w:rPr>
          <w:rFonts w:eastAsiaTheme="minorEastAsia"/>
          <w:rtl/>
        </w:rPr>
        <w:t>(</w:t>
      </w:r>
      <w:r w:rsidRPr="00E75A1C">
        <w:rPr>
          <w:rStyle w:val="FootnoteReference"/>
          <w:rFonts w:eastAsiaTheme="minorEastAsia"/>
          <w:vertAlign w:val="baseline"/>
        </w:rPr>
        <w:footnoteRef/>
      </w:r>
      <w:r w:rsidRPr="00E75A1C">
        <w:rPr>
          <w:rFonts w:eastAsiaTheme="minorEastAsia"/>
          <w:rtl/>
        </w:rPr>
        <w:t>)</w:t>
      </w:r>
      <w:r w:rsidRPr="00E75A1C">
        <w:rPr>
          <w:rFonts w:eastAsiaTheme="minorEastAsia"/>
          <w:rtl/>
        </w:rPr>
        <w:tab/>
      </w:r>
      <w:r w:rsidRPr="00E75A1C">
        <w:rPr>
          <w:rFonts w:eastAsiaTheme="minorEastAsia"/>
        </w:rPr>
        <w:t>CRC/C/81/D/6/2016</w:t>
      </w:r>
      <w:r w:rsidRPr="00E75A1C">
        <w:rPr>
          <w:rFonts w:eastAsiaTheme="minorEastAsia"/>
          <w:rtl/>
        </w:rPr>
        <w:t xml:space="preserve"> و</w:t>
      </w:r>
      <w:r w:rsidRPr="00E75A1C">
        <w:rPr>
          <w:rFonts w:eastAsiaTheme="minorEastAsia"/>
        </w:rPr>
        <w:t>CRC/C/83/D/30/2017</w:t>
      </w:r>
      <w:r w:rsidRPr="00E75A1C">
        <w:rPr>
          <w:rFonts w:eastAsiaTheme="minorEastAsia"/>
          <w:rtl/>
        </w:rPr>
        <w:t xml:space="preserve"> و</w:t>
      </w:r>
      <w:r w:rsidRPr="00E75A1C">
        <w:rPr>
          <w:rFonts w:eastAsiaTheme="minorEastAsia"/>
        </w:rPr>
        <w:t>CRC/C/83/DR/48/2018</w:t>
      </w:r>
      <w:r w:rsidR="00B03C04" w:rsidRPr="00E75A1C">
        <w:rPr>
          <w:rFonts w:eastAsiaTheme="minorEastAsia"/>
          <w:rtl/>
        </w:rPr>
        <w:t>.</w:t>
      </w:r>
    </w:p>
  </w:footnote>
  <w:footnote w:id="14">
    <w:p w14:paraId="6601AA3C" w14:textId="77777777" w:rsidR="004F704A" w:rsidRPr="00E75A1C" w:rsidRDefault="004F704A" w:rsidP="00211823">
      <w:pPr>
        <w:pStyle w:val="FootnoteText1"/>
        <w:textDirection w:val="tbRlV"/>
        <w:rPr>
          <w:rFonts w:eastAsiaTheme="minorEastAsia"/>
          <w:lang w:val="ar-SA" w:eastAsia="zh-TW" w:bidi="en-GB"/>
        </w:rPr>
      </w:pPr>
      <w:r w:rsidRPr="00E75A1C">
        <w:rPr>
          <w:rFonts w:eastAsiaTheme="minorEastAsia"/>
          <w:rtl/>
        </w:rPr>
        <w:t>(</w:t>
      </w:r>
      <w:r w:rsidRPr="00E75A1C">
        <w:rPr>
          <w:rStyle w:val="FootnoteReference"/>
          <w:rFonts w:eastAsiaTheme="minorEastAsia"/>
          <w:vertAlign w:val="baseline"/>
        </w:rPr>
        <w:footnoteRef/>
      </w:r>
      <w:r w:rsidRPr="00E75A1C">
        <w:rPr>
          <w:rFonts w:eastAsiaTheme="minorEastAsia"/>
          <w:rtl/>
        </w:rPr>
        <w:t>)</w:t>
      </w:r>
      <w:r w:rsidRPr="00E75A1C">
        <w:rPr>
          <w:rFonts w:eastAsiaTheme="minorEastAsia"/>
          <w:rtl/>
        </w:rPr>
        <w:tab/>
      </w:r>
      <w:r w:rsidRPr="00E75A1C">
        <w:rPr>
          <w:rFonts w:eastAsiaTheme="minorEastAsia"/>
        </w:rPr>
        <w:t>CRC/C/81/D/6/2016</w:t>
      </w:r>
      <w:r w:rsidRPr="00E75A1C">
        <w:rPr>
          <w:rFonts w:eastAsiaTheme="minorEastAsia"/>
          <w:rtl/>
        </w:rPr>
        <w:t>، و</w:t>
      </w:r>
      <w:r w:rsidRPr="00E75A1C">
        <w:rPr>
          <w:rFonts w:eastAsiaTheme="minorEastAsia"/>
        </w:rPr>
        <w:t>CRC/C/83/D/30/2017</w:t>
      </w:r>
      <w:r w:rsidRPr="00E75A1C">
        <w:rPr>
          <w:rFonts w:eastAsiaTheme="minorEastAsia"/>
          <w:rtl/>
        </w:rPr>
        <w:t xml:space="preserve"> و</w:t>
      </w:r>
      <w:r w:rsidRPr="00E75A1C">
        <w:rPr>
          <w:rFonts w:eastAsiaTheme="minorEastAsia"/>
        </w:rPr>
        <w:t>CRC/C/83/DR/48/2018</w:t>
      </w:r>
      <w:r w:rsidRPr="00E75A1C">
        <w:rPr>
          <w:rFonts w:eastAsiaTheme="minorEastAsia"/>
          <w:rtl/>
        </w:rPr>
        <w:t>.</w:t>
      </w:r>
    </w:p>
  </w:footnote>
  <w:footnote w:id="15">
    <w:p w14:paraId="0718D6A2" w14:textId="5A43CA94" w:rsidR="004F704A" w:rsidRPr="00E75A1C" w:rsidRDefault="004F704A" w:rsidP="00211823">
      <w:pPr>
        <w:pStyle w:val="FootnoteText1"/>
        <w:textDirection w:val="tbRlV"/>
        <w:rPr>
          <w:rFonts w:eastAsiaTheme="minorEastAsia"/>
          <w:lang w:eastAsia="zh-TW" w:bidi="en-GB"/>
        </w:rPr>
      </w:pPr>
      <w:r w:rsidRPr="00E75A1C">
        <w:rPr>
          <w:rFonts w:eastAsiaTheme="minorEastAsia"/>
          <w:rtl/>
        </w:rPr>
        <w:t>(</w:t>
      </w:r>
      <w:r w:rsidRPr="00E75A1C">
        <w:rPr>
          <w:rStyle w:val="FootnoteReference"/>
          <w:rFonts w:eastAsiaTheme="minorEastAsia"/>
          <w:vertAlign w:val="baseline"/>
        </w:rPr>
        <w:footnoteRef/>
      </w:r>
      <w:r w:rsidRPr="00E75A1C">
        <w:rPr>
          <w:rFonts w:eastAsiaTheme="minorEastAsia"/>
          <w:rtl/>
        </w:rPr>
        <w:t>)</w:t>
      </w:r>
      <w:r w:rsidRPr="00E75A1C">
        <w:rPr>
          <w:rFonts w:eastAsiaTheme="minorEastAsia"/>
          <w:rtl/>
        </w:rPr>
        <w:tab/>
        <w:t>انظر أيضا</w:t>
      </w:r>
      <w:r w:rsidR="00B03C04" w:rsidRPr="00E75A1C">
        <w:rPr>
          <w:rFonts w:eastAsiaTheme="minorEastAsia" w:hint="cs"/>
          <w:rtl/>
        </w:rPr>
        <w:t>ً</w:t>
      </w:r>
      <w:r w:rsidRPr="00E75A1C">
        <w:rPr>
          <w:rFonts w:eastAsiaTheme="minorEastAsia"/>
          <w:rtl/>
        </w:rPr>
        <w:t xml:space="preserve">، </w:t>
      </w:r>
      <w:r w:rsidRPr="00E75A1C">
        <w:rPr>
          <w:rFonts w:eastAsiaTheme="minorEastAsia"/>
        </w:rPr>
        <w:t xml:space="preserve">Laura Lundy, “‘Voice’ is not enough: </w:t>
      </w:r>
      <w:proofErr w:type="spellStart"/>
      <w:r w:rsidRPr="00E75A1C">
        <w:rPr>
          <w:rFonts w:eastAsiaTheme="minorEastAsia"/>
        </w:rPr>
        <w:t>conceptualising</w:t>
      </w:r>
      <w:proofErr w:type="spellEnd"/>
      <w:r w:rsidRPr="00E75A1C">
        <w:rPr>
          <w:rFonts w:eastAsiaTheme="minorEastAsia"/>
        </w:rPr>
        <w:t xml:space="preserve"> article 12 of the United Nations</w:t>
      </w:r>
      <w:r w:rsidR="00512BA3" w:rsidRPr="00E75A1C">
        <w:rPr>
          <w:rFonts w:eastAsiaTheme="minorEastAsia"/>
        </w:rPr>
        <w:br/>
      </w:r>
      <w:r w:rsidRPr="00E75A1C">
        <w:rPr>
          <w:rFonts w:eastAsiaTheme="minorEastAsia"/>
        </w:rPr>
        <w:t xml:space="preserve">Convention on the Rights of the </w:t>
      </w:r>
      <w:proofErr w:type="gramStart"/>
      <w:r w:rsidRPr="00E75A1C">
        <w:rPr>
          <w:rFonts w:eastAsiaTheme="minorEastAsia"/>
        </w:rPr>
        <w:t>Child”,</w:t>
      </w:r>
      <w:proofErr w:type="gramEnd"/>
      <w:r w:rsidRPr="00E75A1C">
        <w:rPr>
          <w:rFonts w:eastAsiaTheme="minorEastAsia"/>
        </w:rPr>
        <w:t xml:space="preserve"> </w:t>
      </w:r>
      <w:r w:rsidRPr="00E75A1C">
        <w:rPr>
          <w:rFonts w:eastAsiaTheme="minorEastAsia"/>
          <w:i/>
          <w:iCs/>
        </w:rPr>
        <w:t>British Educational Research Journal</w:t>
      </w:r>
      <w:r w:rsidRPr="00E75A1C">
        <w:rPr>
          <w:rFonts w:eastAsiaTheme="minorEastAsia"/>
        </w:rPr>
        <w:t>, vol. 33, No. 6 (2007), pp. 927–942</w:t>
      </w:r>
      <w:r w:rsidRPr="00E75A1C">
        <w:rPr>
          <w:rFonts w:eastAsiaTheme="minorEastAsia"/>
          <w:rtl/>
        </w:rPr>
        <w:t>.</w:t>
      </w:r>
    </w:p>
  </w:footnote>
  <w:footnote w:id="16">
    <w:p w14:paraId="02B96514" w14:textId="00BB4C98" w:rsidR="004F704A" w:rsidRPr="00E75A1C" w:rsidRDefault="004F704A" w:rsidP="00211823">
      <w:pPr>
        <w:pStyle w:val="FootnoteText1"/>
        <w:textDirection w:val="tbRlV"/>
        <w:rPr>
          <w:rFonts w:eastAsiaTheme="minorEastAsia"/>
          <w:lang w:eastAsia="zh-TW" w:bidi="en-GB"/>
        </w:rPr>
      </w:pPr>
      <w:r w:rsidRPr="00E75A1C">
        <w:rPr>
          <w:rFonts w:eastAsiaTheme="minorEastAsia"/>
          <w:rtl/>
        </w:rPr>
        <w:t>(</w:t>
      </w:r>
      <w:r w:rsidRPr="00E75A1C">
        <w:rPr>
          <w:rStyle w:val="FootnoteReference"/>
          <w:rFonts w:eastAsiaTheme="minorEastAsia"/>
          <w:vertAlign w:val="baseline"/>
        </w:rPr>
        <w:footnoteRef/>
      </w:r>
      <w:r w:rsidRPr="00E75A1C">
        <w:rPr>
          <w:rFonts w:eastAsiaTheme="minorEastAsia"/>
          <w:rtl/>
        </w:rPr>
        <w:t>)</w:t>
      </w:r>
      <w:r w:rsidRPr="00E75A1C">
        <w:rPr>
          <w:rFonts w:eastAsiaTheme="minorEastAsia"/>
          <w:rtl/>
        </w:rPr>
        <w:tab/>
        <w:t xml:space="preserve">انظر، على سبيل المثال، قضية </w:t>
      </w:r>
      <w:r w:rsidRPr="00E75A1C">
        <w:rPr>
          <w:rFonts w:eastAsiaTheme="minorEastAsia"/>
          <w:i/>
          <w:iCs/>
          <w:rtl/>
        </w:rPr>
        <w:t>ي</w:t>
      </w:r>
      <w:r w:rsidR="00512BA3" w:rsidRPr="00E75A1C">
        <w:rPr>
          <w:rFonts w:eastAsiaTheme="minorEastAsia" w:hint="cs"/>
          <w:i/>
          <w:iCs/>
          <w:rtl/>
        </w:rPr>
        <w:t>.</w:t>
      </w:r>
      <w:r w:rsidRPr="00E75A1C">
        <w:rPr>
          <w:rFonts w:eastAsiaTheme="minorEastAsia"/>
          <w:i/>
          <w:iCs/>
          <w:rtl/>
        </w:rPr>
        <w:t xml:space="preserve"> وز. ضد فنلندا،</w:t>
      </w:r>
      <w:r w:rsidRPr="00E75A1C">
        <w:rPr>
          <w:rFonts w:eastAsiaTheme="minorEastAsia"/>
          <w:rtl/>
        </w:rPr>
        <w:t xml:space="preserve"> الفقرة 9-4.</w:t>
      </w:r>
    </w:p>
  </w:footnote>
  <w:footnote w:id="17">
    <w:p w14:paraId="06EFDD91" w14:textId="77777777" w:rsidR="004F704A" w:rsidRPr="00E75A1C" w:rsidRDefault="004F704A" w:rsidP="00211823">
      <w:pPr>
        <w:pStyle w:val="FootnoteText1"/>
        <w:textDirection w:val="tbRlV"/>
        <w:rPr>
          <w:rFonts w:eastAsiaTheme="minorEastAsia"/>
          <w:lang w:val="ar-SA" w:eastAsia="zh-TW" w:bidi="en-GB"/>
        </w:rPr>
      </w:pPr>
      <w:r w:rsidRPr="00E75A1C">
        <w:rPr>
          <w:rFonts w:eastAsiaTheme="minorEastAsia"/>
          <w:rtl/>
        </w:rPr>
        <w:t>(</w:t>
      </w:r>
      <w:r w:rsidRPr="00E75A1C">
        <w:rPr>
          <w:rStyle w:val="FootnoteReference"/>
          <w:rFonts w:eastAsiaTheme="minorEastAsia"/>
          <w:vertAlign w:val="baseline"/>
        </w:rPr>
        <w:footnoteRef/>
      </w:r>
      <w:r w:rsidRPr="00E75A1C">
        <w:rPr>
          <w:rFonts w:eastAsiaTheme="minorEastAsia"/>
          <w:rtl/>
        </w:rPr>
        <w:t>)</w:t>
      </w:r>
      <w:r w:rsidRPr="00E75A1C">
        <w:rPr>
          <w:rFonts w:eastAsiaTheme="minorEastAsia"/>
          <w:rtl/>
        </w:rPr>
        <w:tab/>
        <w:t>التعليق العام رقم 14(203)، الفقرة 70.</w:t>
      </w:r>
    </w:p>
  </w:footnote>
  <w:footnote w:id="18">
    <w:p w14:paraId="0CFBF49A" w14:textId="55009202" w:rsidR="004F704A" w:rsidRPr="00E75A1C" w:rsidRDefault="004F704A" w:rsidP="00211823">
      <w:pPr>
        <w:pStyle w:val="FootnoteText1"/>
        <w:textDirection w:val="tbRlV"/>
        <w:rPr>
          <w:rFonts w:eastAsiaTheme="minorEastAsia"/>
          <w:lang w:eastAsia="zh-TW" w:bidi="en-GB"/>
        </w:rPr>
      </w:pPr>
      <w:r w:rsidRPr="00E75A1C">
        <w:rPr>
          <w:rFonts w:eastAsiaTheme="minorEastAsia"/>
          <w:rtl/>
        </w:rPr>
        <w:t>(</w:t>
      </w:r>
      <w:r w:rsidRPr="00E75A1C">
        <w:rPr>
          <w:rStyle w:val="FootnoteReference"/>
          <w:rFonts w:eastAsiaTheme="minorEastAsia"/>
          <w:vertAlign w:val="baseline"/>
        </w:rPr>
        <w:footnoteRef/>
      </w:r>
      <w:r w:rsidRPr="00E75A1C">
        <w:rPr>
          <w:rFonts w:eastAsiaTheme="minorEastAsia"/>
          <w:rtl/>
        </w:rPr>
        <w:t>)</w:t>
      </w:r>
      <w:r w:rsidRPr="00E75A1C">
        <w:rPr>
          <w:rFonts w:eastAsiaTheme="minorEastAsia"/>
          <w:rtl/>
        </w:rPr>
        <w:tab/>
        <w:t xml:space="preserve">قضية </w:t>
      </w:r>
      <w:r w:rsidRPr="00E75A1C">
        <w:rPr>
          <w:rFonts w:eastAsiaTheme="minorEastAsia"/>
          <w:i/>
          <w:iCs/>
          <w:rtl/>
        </w:rPr>
        <w:t>س.</w:t>
      </w:r>
      <w:r w:rsidRPr="00E75A1C">
        <w:rPr>
          <w:rFonts w:eastAsiaTheme="minorEastAsia" w:hint="cs"/>
          <w:i/>
          <w:iCs/>
          <w:rtl/>
        </w:rPr>
        <w:t xml:space="preserve"> </w:t>
      </w:r>
      <w:r w:rsidRPr="00E75A1C">
        <w:rPr>
          <w:rFonts w:eastAsiaTheme="minorEastAsia"/>
          <w:i/>
          <w:iCs/>
          <w:rtl/>
        </w:rPr>
        <w:t>ر.</w:t>
      </w:r>
      <w:r w:rsidR="00512BA3" w:rsidRPr="00E75A1C">
        <w:rPr>
          <w:rFonts w:eastAsiaTheme="minorEastAsia" w:hint="cs"/>
          <w:i/>
          <w:iCs/>
          <w:rtl/>
        </w:rPr>
        <w:t xml:space="preserve"> ضد </w:t>
      </w:r>
      <w:r w:rsidRPr="00E75A1C">
        <w:rPr>
          <w:rFonts w:eastAsiaTheme="minorEastAsia"/>
          <w:i/>
          <w:iCs/>
          <w:rtl/>
        </w:rPr>
        <w:t>باراغواي</w:t>
      </w:r>
      <w:r w:rsidRPr="00E75A1C">
        <w:rPr>
          <w:rFonts w:eastAsiaTheme="minorEastAsia"/>
          <w:rtl/>
        </w:rPr>
        <w:t>، الفقرة 8-7.</w:t>
      </w:r>
    </w:p>
  </w:footnote>
  <w:footnote w:id="19">
    <w:p w14:paraId="528C6620" w14:textId="6C5B554F" w:rsidR="004F704A" w:rsidRPr="00E75A1C" w:rsidRDefault="004F704A" w:rsidP="00211823">
      <w:pPr>
        <w:pStyle w:val="FootnoteText1"/>
        <w:textDirection w:val="tbRlV"/>
        <w:rPr>
          <w:rFonts w:eastAsiaTheme="minorEastAsia"/>
          <w:lang w:val="ar-SA" w:eastAsia="zh-TW" w:bidi="en-GB"/>
        </w:rPr>
      </w:pPr>
      <w:r w:rsidRPr="00E75A1C">
        <w:rPr>
          <w:rFonts w:eastAsiaTheme="minorEastAsia"/>
          <w:rtl/>
        </w:rPr>
        <w:t>(</w:t>
      </w:r>
      <w:r w:rsidRPr="00E75A1C">
        <w:rPr>
          <w:rStyle w:val="FootnoteReference"/>
          <w:rFonts w:eastAsiaTheme="minorEastAsia"/>
          <w:vertAlign w:val="baseline"/>
        </w:rPr>
        <w:footnoteRef/>
      </w:r>
      <w:r w:rsidRPr="00E75A1C">
        <w:rPr>
          <w:rFonts w:eastAsiaTheme="minorEastAsia"/>
          <w:rtl/>
        </w:rPr>
        <w:t>)</w:t>
      </w:r>
      <w:r w:rsidRPr="00E75A1C">
        <w:rPr>
          <w:rFonts w:eastAsiaTheme="minorEastAsia"/>
          <w:rtl/>
        </w:rPr>
        <w:tab/>
        <w:t xml:space="preserve">المرجع نفسه، الفقرة 8-5؛ وقضية </w:t>
      </w:r>
      <w:r w:rsidRPr="00E75A1C">
        <w:rPr>
          <w:rFonts w:eastAsiaTheme="minorEastAsia"/>
          <w:i/>
          <w:iCs/>
          <w:rtl/>
        </w:rPr>
        <w:t>ل.</w:t>
      </w:r>
      <w:r w:rsidRPr="00E75A1C">
        <w:rPr>
          <w:rFonts w:eastAsiaTheme="minorEastAsia" w:hint="cs"/>
          <w:i/>
          <w:iCs/>
          <w:rtl/>
        </w:rPr>
        <w:t xml:space="preserve"> </w:t>
      </w:r>
      <w:r w:rsidRPr="00E75A1C">
        <w:rPr>
          <w:rFonts w:eastAsiaTheme="minorEastAsia"/>
          <w:i/>
          <w:iCs/>
          <w:rtl/>
        </w:rPr>
        <w:t>ه.</w:t>
      </w:r>
      <w:r w:rsidRPr="00E75A1C">
        <w:rPr>
          <w:rFonts w:eastAsiaTheme="minorEastAsia" w:hint="cs"/>
          <w:i/>
          <w:iCs/>
          <w:rtl/>
        </w:rPr>
        <w:t xml:space="preserve"> </w:t>
      </w:r>
      <w:r w:rsidRPr="00E75A1C">
        <w:rPr>
          <w:rFonts w:eastAsiaTheme="minorEastAsia"/>
          <w:i/>
          <w:iCs/>
          <w:rtl/>
        </w:rPr>
        <w:t>ل</w:t>
      </w:r>
      <w:r w:rsidRPr="00E75A1C">
        <w:rPr>
          <w:rFonts w:eastAsiaTheme="minorEastAsia"/>
          <w:rtl/>
        </w:rPr>
        <w:t xml:space="preserve">. </w:t>
      </w:r>
      <w:r w:rsidRPr="00E75A1C">
        <w:rPr>
          <w:rFonts w:eastAsiaTheme="minorEastAsia"/>
          <w:i/>
          <w:iCs/>
          <w:rtl/>
        </w:rPr>
        <w:t>وقضية أ.</w:t>
      </w:r>
      <w:r w:rsidRPr="00E75A1C">
        <w:rPr>
          <w:rFonts w:eastAsiaTheme="minorEastAsia" w:hint="cs"/>
          <w:i/>
          <w:iCs/>
          <w:rtl/>
        </w:rPr>
        <w:t xml:space="preserve"> </w:t>
      </w:r>
      <w:r w:rsidRPr="00E75A1C">
        <w:rPr>
          <w:rFonts w:eastAsiaTheme="minorEastAsia"/>
          <w:i/>
          <w:iCs/>
          <w:rtl/>
        </w:rPr>
        <w:t>ه.</w:t>
      </w:r>
      <w:r w:rsidRPr="00E75A1C">
        <w:rPr>
          <w:rFonts w:eastAsiaTheme="minorEastAsia" w:hint="cs"/>
          <w:i/>
          <w:iCs/>
          <w:rtl/>
        </w:rPr>
        <w:t xml:space="preserve"> </w:t>
      </w:r>
      <w:r w:rsidRPr="00E75A1C">
        <w:rPr>
          <w:rFonts w:eastAsiaTheme="minorEastAsia"/>
          <w:i/>
          <w:iCs/>
          <w:rtl/>
        </w:rPr>
        <w:t>ل. ضد إسبانيا</w:t>
      </w:r>
      <w:r w:rsidRPr="00E75A1C">
        <w:rPr>
          <w:rFonts w:eastAsiaTheme="minorEastAsia"/>
          <w:rtl/>
        </w:rPr>
        <w:t xml:space="preserve"> (</w:t>
      </w:r>
      <w:r w:rsidRPr="00E75A1C">
        <w:rPr>
          <w:rFonts w:eastAsiaTheme="minorEastAsia"/>
        </w:rPr>
        <w:t>CRC/C/81/D/13/2017</w:t>
      </w:r>
      <w:r w:rsidRPr="00E75A1C">
        <w:rPr>
          <w:rFonts w:eastAsiaTheme="minorEastAsia"/>
          <w:rtl/>
        </w:rPr>
        <w:t>)، الفقرة 9-5</w:t>
      </w:r>
      <w:r w:rsidR="00B03C04" w:rsidRPr="00E75A1C">
        <w:rPr>
          <w:rFonts w:eastAsiaTheme="minorEastAsia" w:hint="cs"/>
          <w:rtl/>
        </w:rPr>
        <w:t>.</w:t>
      </w:r>
    </w:p>
  </w:footnote>
  <w:footnote w:id="20">
    <w:p w14:paraId="008C8EFD" w14:textId="77777777" w:rsidR="004F704A" w:rsidRPr="00E75A1C" w:rsidRDefault="004F704A" w:rsidP="00211823">
      <w:pPr>
        <w:pStyle w:val="FootnoteText1"/>
        <w:textDirection w:val="tbRlV"/>
        <w:rPr>
          <w:rFonts w:eastAsiaTheme="minorEastAsia"/>
          <w:lang w:val="ar-SA" w:eastAsia="zh-TW" w:bidi="en-GB"/>
        </w:rPr>
      </w:pPr>
      <w:r w:rsidRPr="00E75A1C">
        <w:rPr>
          <w:rFonts w:eastAsiaTheme="minorEastAsia"/>
          <w:rtl/>
        </w:rPr>
        <w:t>(</w:t>
      </w:r>
      <w:r w:rsidRPr="00E75A1C">
        <w:rPr>
          <w:rStyle w:val="FootnoteReference"/>
          <w:rFonts w:eastAsiaTheme="minorEastAsia"/>
          <w:vertAlign w:val="baseline"/>
        </w:rPr>
        <w:footnoteRef/>
      </w:r>
      <w:r w:rsidRPr="00E75A1C">
        <w:rPr>
          <w:rFonts w:eastAsiaTheme="minorEastAsia"/>
          <w:rtl/>
        </w:rPr>
        <w:t>)</w:t>
      </w:r>
      <w:r w:rsidRPr="00E75A1C">
        <w:rPr>
          <w:rFonts w:eastAsiaTheme="minorEastAsia"/>
          <w:rtl/>
        </w:rPr>
        <w:tab/>
        <w:t>انظر، على وجه الخصوص، الفقرتين 1 و18.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ACBBF" w14:textId="0C91B1E0" w:rsidR="004F704A" w:rsidRPr="00752A29" w:rsidRDefault="004F704A" w:rsidP="00752A29">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DB63CA">
      <w:t>CRC/C/87/D/75/2019</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27112" w14:textId="556D3225" w:rsidR="004F704A" w:rsidRPr="00752A29" w:rsidRDefault="004F704A" w:rsidP="00752A29">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DB63CA">
      <w:t>CRC/C/87/D/75/2019</w:t>
    </w:r>
    <w:r>
      <w:rPr>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C53B0" w14:textId="29A157E2" w:rsidR="00E75A1C" w:rsidRPr="00752A29" w:rsidRDefault="00E75A1C" w:rsidP="00E75A1C">
    <w:pPr>
      <w:pStyle w:val="Header"/>
      <w:jc w:val="righ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DB63CA">
      <w:t>CRC/C/87/D/75/2019</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2C551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7"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8"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6"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7"/>
  </w:num>
  <w:num w:numId="2">
    <w:abstractNumId w:val="14"/>
  </w:num>
  <w:num w:numId="3">
    <w:abstractNumId w:val="3"/>
  </w:num>
  <w:num w:numId="4">
    <w:abstractNumId w:val="13"/>
  </w:num>
  <w:num w:numId="5">
    <w:abstractNumId w:val="10"/>
  </w:num>
  <w:num w:numId="6">
    <w:abstractNumId w:val="7"/>
  </w:num>
  <w:num w:numId="7">
    <w:abstractNumId w:val="19"/>
  </w:num>
  <w:num w:numId="8">
    <w:abstractNumId w:val="3"/>
  </w:num>
  <w:num w:numId="9">
    <w:abstractNumId w:val="13"/>
  </w:num>
  <w:num w:numId="10">
    <w:abstractNumId w:val="7"/>
  </w:num>
  <w:num w:numId="11">
    <w:abstractNumId w:val="19"/>
  </w:num>
  <w:num w:numId="12">
    <w:abstractNumId w:val="6"/>
  </w:num>
  <w:num w:numId="13">
    <w:abstractNumId w:val="4"/>
  </w:num>
  <w:num w:numId="14">
    <w:abstractNumId w:val="18"/>
  </w:num>
  <w:num w:numId="15">
    <w:abstractNumId w:val="15"/>
  </w:num>
  <w:num w:numId="16">
    <w:abstractNumId w:val="1"/>
  </w:num>
  <w:num w:numId="17">
    <w:abstractNumId w:val="16"/>
  </w:num>
  <w:num w:numId="18">
    <w:abstractNumId w:val="0"/>
  </w:num>
  <w:num w:numId="19">
    <w:abstractNumId w:val="11"/>
  </w:num>
  <w:num w:numId="20">
    <w:abstractNumId w:val="16"/>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4">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25">
    <w:abstractNumId w:val="9"/>
  </w:num>
  <w:num w:numId="26">
    <w:abstractNumId w:val="8"/>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abstractNumId w:val="8"/>
  </w:num>
  <w:num w:numId="28">
    <w:abstractNumId w:val="2"/>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90A"/>
    <w:rsid w:val="000076D5"/>
    <w:rsid w:val="00043663"/>
    <w:rsid w:val="000505CF"/>
    <w:rsid w:val="00073FE2"/>
    <w:rsid w:val="000A40EF"/>
    <w:rsid w:val="000B6B9A"/>
    <w:rsid w:val="000D701C"/>
    <w:rsid w:val="000E2A71"/>
    <w:rsid w:val="00125A4E"/>
    <w:rsid w:val="00147659"/>
    <w:rsid w:val="001571D5"/>
    <w:rsid w:val="00160263"/>
    <w:rsid w:val="00181F96"/>
    <w:rsid w:val="00184C73"/>
    <w:rsid w:val="001A1371"/>
    <w:rsid w:val="001B346A"/>
    <w:rsid w:val="001C7D82"/>
    <w:rsid w:val="001D5AC0"/>
    <w:rsid w:val="001E1CAD"/>
    <w:rsid w:val="001E290D"/>
    <w:rsid w:val="001E5A9B"/>
    <w:rsid w:val="001F222B"/>
    <w:rsid w:val="00211823"/>
    <w:rsid w:val="00211FFB"/>
    <w:rsid w:val="002144FA"/>
    <w:rsid w:val="00230360"/>
    <w:rsid w:val="0023469A"/>
    <w:rsid w:val="00243C8A"/>
    <w:rsid w:val="00267A0E"/>
    <w:rsid w:val="002901D9"/>
    <w:rsid w:val="002976C2"/>
    <w:rsid w:val="002A0BA3"/>
    <w:rsid w:val="002C31AE"/>
    <w:rsid w:val="002D2D42"/>
    <w:rsid w:val="002D5D77"/>
    <w:rsid w:val="003260FF"/>
    <w:rsid w:val="0033251A"/>
    <w:rsid w:val="00343D95"/>
    <w:rsid w:val="003651CA"/>
    <w:rsid w:val="00374341"/>
    <w:rsid w:val="003A1680"/>
    <w:rsid w:val="003C50EA"/>
    <w:rsid w:val="003D1062"/>
    <w:rsid w:val="003F1ADE"/>
    <w:rsid w:val="003F7107"/>
    <w:rsid w:val="00400814"/>
    <w:rsid w:val="00420D7B"/>
    <w:rsid w:val="0043739E"/>
    <w:rsid w:val="00444232"/>
    <w:rsid w:val="00450B21"/>
    <w:rsid w:val="00453B63"/>
    <w:rsid w:val="00455780"/>
    <w:rsid w:val="0045649E"/>
    <w:rsid w:val="00492769"/>
    <w:rsid w:val="004A14A6"/>
    <w:rsid w:val="004B0A1C"/>
    <w:rsid w:val="004D298E"/>
    <w:rsid w:val="004F704A"/>
    <w:rsid w:val="005020CD"/>
    <w:rsid w:val="005025BA"/>
    <w:rsid w:val="00512BA3"/>
    <w:rsid w:val="00512DB2"/>
    <w:rsid w:val="00523BAE"/>
    <w:rsid w:val="0054472E"/>
    <w:rsid w:val="005662A9"/>
    <w:rsid w:val="005827D4"/>
    <w:rsid w:val="00590E0B"/>
    <w:rsid w:val="0059622A"/>
    <w:rsid w:val="005A4DD9"/>
    <w:rsid w:val="005C5878"/>
    <w:rsid w:val="005C7CEA"/>
    <w:rsid w:val="005D3C0B"/>
    <w:rsid w:val="005E5217"/>
    <w:rsid w:val="005F0FA4"/>
    <w:rsid w:val="005F30EE"/>
    <w:rsid w:val="005F31AD"/>
    <w:rsid w:val="00600907"/>
    <w:rsid w:val="0060473A"/>
    <w:rsid w:val="00641090"/>
    <w:rsid w:val="006533CD"/>
    <w:rsid w:val="00656392"/>
    <w:rsid w:val="00662F2B"/>
    <w:rsid w:val="00670A3F"/>
    <w:rsid w:val="0068781D"/>
    <w:rsid w:val="006959B0"/>
    <w:rsid w:val="006B3E27"/>
    <w:rsid w:val="006B6507"/>
    <w:rsid w:val="006C104C"/>
    <w:rsid w:val="006E444F"/>
    <w:rsid w:val="006E4C12"/>
    <w:rsid w:val="006E5093"/>
    <w:rsid w:val="00733704"/>
    <w:rsid w:val="0075190A"/>
    <w:rsid w:val="00752A29"/>
    <w:rsid w:val="0078071A"/>
    <w:rsid w:val="0079505B"/>
    <w:rsid w:val="007C34BB"/>
    <w:rsid w:val="00814261"/>
    <w:rsid w:val="00852A9A"/>
    <w:rsid w:val="008661B5"/>
    <w:rsid w:val="008E31DC"/>
    <w:rsid w:val="008F49E1"/>
    <w:rsid w:val="0090370F"/>
    <w:rsid w:val="00910CCA"/>
    <w:rsid w:val="009269D2"/>
    <w:rsid w:val="00942135"/>
    <w:rsid w:val="009521B0"/>
    <w:rsid w:val="00965D27"/>
    <w:rsid w:val="00994130"/>
    <w:rsid w:val="009A7E9F"/>
    <w:rsid w:val="009E5018"/>
    <w:rsid w:val="00A12B37"/>
    <w:rsid w:val="00A65558"/>
    <w:rsid w:val="00A737DB"/>
    <w:rsid w:val="00A749D0"/>
    <w:rsid w:val="00AB6758"/>
    <w:rsid w:val="00AD4EE8"/>
    <w:rsid w:val="00B03C04"/>
    <w:rsid w:val="00B13763"/>
    <w:rsid w:val="00B177F9"/>
    <w:rsid w:val="00B477A4"/>
    <w:rsid w:val="00B54045"/>
    <w:rsid w:val="00B9024B"/>
    <w:rsid w:val="00B92C13"/>
    <w:rsid w:val="00C04C24"/>
    <w:rsid w:val="00C438D7"/>
    <w:rsid w:val="00C81B50"/>
    <w:rsid w:val="00C83D67"/>
    <w:rsid w:val="00C87D5C"/>
    <w:rsid w:val="00C94084"/>
    <w:rsid w:val="00C97DB1"/>
    <w:rsid w:val="00CB28F9"/>
    <w:rsid w:val="00CD1801"/>
    <w:rsid w:val="00D10EF1"/>
    <w:rsid w:val="00D42810"/>
    <w:rsid w:val="00D914A7"/>
    <w:rsid w:val="00DB0957"/>
    <w:rsid w:val="00DB2132"/>
    <w:rsid w:val="00DB63CA"/>
    <w:rsid w:val="00DD13C3"/>
    <w:rsid w:val="00DD596E"/>
    <w:rsid w:val="00DD621E"/>
    <w:rsid w:val="00DF0575"/>
    <w:rsid w:val="00E0104F"/>
    <w:rsid w:val="00E01E1A"/>
    <w:rsid w:val="00E25A45"/>
    <w:rsid w:val="00E7070E"/>
    <w:rsid w:val="00E70E04"/>
    <w:rsid w:val="00E75A1C"/>
    <w:rsid w:val="00E76499"/>
    <w:rsid w:val="00E777D9"/>
    <w:rsid w:val="00EC05A7"/>
    <w:rsid w:val="00EC4B6B"/>
    <w:rsid w:val="00EF1A9A"/>
    <w:rsid w:val="00EF1EE5"/>
    <w:rsid w:val="00F763B4"/>
    <w:rsid w:val="00F900C3"/>
    <w:rsid w:val="00F976EF"/>
    <w:rsid w:val="00FB280F"/>
    <w:rsid w:val="00FB68D2"/>
    <w:rsid w:val="00FD2424"/>
    <w:rsid w:val="00FE4B71"/>
    <w:rsid w:val="00FF2AB2"/>
    <w:rsid w:val="00FF41CA"/>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8DA12C0"/>
  <w15:docId w15:val="{5D8F4891-3426-4ADB-8B6C-9EB9BE6B1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D82"/>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1C7D82"/>
    <w:pPr>
      <w:bidi w:val="0"/>
      <w:outlineLvl w:val="0"/>
    </w:pPr>
  </w:style>
  <w:style w:type="paragraph" w:styleId="Heading2">
    <w:name w:val="heading 2"/>
    <w:basedOn w:val="Normal"/>
    <w:next w:val="Normal"/>
    <w:link w:val="Heading2Char"/>
    <w:uiPriority w:val="9"/>
    <w:unhideWhenUsed/>
    <w:rsid w:val="001C7D82"/>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1C7D82"/>
    <w:pPr>
      <w:keepNext/>
      <w:keepLines/>
      <w:spacing w:before="200"/>
      <w:outlineLvl w:val="2"/>
    </w:pPr>
    <w:rPr>
      <w:b/>
      <w:bCs/>
      <w:color w:val="4F81BD"/>
    </w:rPr>
  </w:style>
  <w:style w:type="paragraph" w:styleId="Heading4">
    <w:name w:val="heading 4"/>
    <w:basedOn w:val="Normal"/>
    <w:next w:val="Normal"/>
    <w:link w:val="Heading4Char"/>
    <w:uiPriority w:val="9"/>
    <w:unhideWhenUsed/>
    <w:rsid w:val="001C7D82"/>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1C7D82"/>
    <w:pPr>
      <w:keepNext/>
      <w:keepLines/>
      <w:spacing w:before="200"/>
      <w:outlineLvl w:val="4"/>
    </w:pPr>
    <w:rPr>
      <w:color w:val="243F60"/>
    </w:rPr>
  </w:style>
  <w:style w:type="paragraph" w:styleId="Heading6">
    <w:name w:val="heading 6"/>
    <w:basedOn w:val="Normal"/>
    <w:next w:val="Normal"/>
    <w:link w:val="Heading6Char"/>
    <w:uiPriority w:val="9"/>
    <w:unhideWhenUsed/>
    <w:rsid w:val="001C7D82"/>
    <w:pPr>
      <w:keepNext/>
      <w:keepLines/>
      <w:spacing w:before="200"/>
      <w:outlineLvl w:val="5"/>
    </w:pPr>
    <w:rPr>
      <w:i/>
      <w:iCs/>
      <w:color w:val="243F60"/>
    </w:rPr>
  </w:style>
  <w:style w:type="paragraph" w:styleId="Heading7">
    <w:name w:val="heading 7"/>
    <w:basedOn w:val="Normal"/>
    <w:next w:val="Normal"/>
    <w:link w:val="Heading7Char"/>
    <w:uiPriority w:val="9"/>
    <w:unhideWhenUsed/>
    <w:rsid w:val="001C7D82"/>
    <w:pPr>
      <w:keepNext/>
      <w:keepLines/>
      <w:spacing w:before="200"/>
      <w:outlineLvl w:val="6"/>
    </w:pPr>
    <w:rPr>
      <w:i/>
      <w:iCs/>
      <w:color w:val="404040"/>
    </w:rPr>
  </w:style>
  <w:style w:type="paragraph" w:styleId="Heading8">
    <w:name w:val="heading 8"/>
    <w:basedOn w:val="Normal"/>
    <w:next w:val="Normal"/>
    <w:link w:val="Heading8Char"/>
    <w:uiPriority w:val="9"/>
    <w:unhideWhenUsed/>
    <w:rsid w:val="001C7D82"/>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1C7D82"/>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1C7D82"/>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1C7D82"/>
    <w:rPr>
      <w:rFonts w:ascii="Times New Roman" w:eastAsia="PMingLiU" w:hAnsi="Times New Roman" w:cs="Simplified Arabic"/>
      <w:sz w:val="18"/>
      <w:szCs w:val="20"/>
    </w:rPr>
  </w:style>
  <w:style w:type="character" w:styleId="FootnoteReference">
    <w:name w:val="footnote reference"/>
    <w:aliases w:val="4_GA,4_G,ftref,footnote ref,16 Point,Superscript 6 Point,Fußnotenzeichen DISS,fr,BVI fnr,(NECG) Footnote Reference,Char Char Char Char Car Char,ب"/>
    <w:link w:val="Char2"/>
    <w:qFormat/>
    <w:rsid w:val="001C7D82"/>
    <w:rPr>
      <w:szCs w:val="18"/>
      <w:vertAlign w:val="superscript"/>
    </w:rPr>
  </w:style>
  <w:style w:type="paragraph" w:customStyle="1" w:styleId="HMGA">
    <w:name w:val="_ H __M_GA"/>
    <w:basedOn w:val="Normal"/>
    <w:next w:val="SingleTxtGA"/>
    <w:qFormat/>
    <w:rsid w:val="001C7D82"/>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1C7D82"/>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1C7D82"/>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1C7D82"/>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1C7D82"/>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1C7D82"/>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1C7D82"/>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1C7D82"/>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1C7D82"/>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1C7D82"/>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1C7D82"/>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1C7D82"/>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1C7D82"/>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1C7D82"/>
    <w:pPr>
      <w:numPr>
        <w:numId w:val="5"/>
      </w:numPr>
      <w:bidi w:val="0"/>
    </w:pPr>
    <w:rPr>
      <w:lang w:val="en-US"/>
    </w:rPr>
  </w:style>
  <w:style w:type="paragraph" w:customStyle="1" w:styleId="Roman1GA">
    <w:name w:val="_Roman 1_GA"/>
    <w:basedOn w:val="Bullet1GA"/>
    <w:qFormat/>
    <w:rsid w:val="001C7D82"/>
    <w:pPr>
      <w:numPr>
        <w:numId w:val="6"/>
      </w:numPr>
      <w:tabs>
        <w:tab w:val="clear" w:pos="2310"/>
        <w:tab w:val="left" w:pos="2486"/>
      </w:tabs>
      <w:ind w:left="2486" w:hanging="378"/>
    </w:pPr>
  </w:style>
  <w:style w:type="paragraph" w:customStyle="1" w:styleId="Roman2GA">
    <w:name w:val="_Roman 2_GA"/>
    <w:basedOn w:val="Bullet2GA"/>
    <w:qFormat/>
    <w:rsid w:val="001C7D82"/>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1C7D82"/>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1C7D82"/>
    <w:rPr>
      <w:rFonts w:ascii="Times New Roman" w:eastAsia="PMingLiU" w:hAnsi="Times New Roman" w:cs="Simplified Arabic"/>
      <w:sz w:val="18"/>
      <w:szCs w:val="20"/>
      <w:lang w:val="en-GB"/>
    </w:rPr>
  </w:style>
  <w:style w:type="character" w:customStyle="1" w:styleId="EndtnoteReference">
    <w:name w:val="Endtnote Reference"/>
    <w:aliases w:val="1_GA"/>
    <w:qFormat/>
    <w:rsid w:val="001C7D82"/>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1C7D82"/>
    <w:pPr>
      <w:suppressAutoHyphens/>
      <w:bidi w:val="0"/>
      <w:spacing w:line="240" w:lineRule="auto"/>
    </w:pPr>
    <w:rPr>
      <w:sz w:val="16"/>
      <w:lang w:val="en-GB"/>
    </w:rPr>
  </w:style>
  <w:style w:type="character" w:customStyle="1" w:styleId="FooterChar">
    <w:name w:val="Footer Char"/>
    <w:aliases w:val="3_GA Char,3_G Char"/>
    <w:link w:val="Footer"/>
    <w:rsid w:val="001C7D82"/>
    <w:rPr>
      <w:rFonts w:ascii="Times New Roman" w:eastAsia="PMingLiU" w:hAnsi="Times New Roman" w:cs="Simplified Arabic"/>
      <w:sz w:val="16"/>
      <w:lang w:val="en-GB"/>
    </w:rPr>
  </w:style>
  <w:style w:type="paragraph" w:customStyle="1" w:styleId="FootnoteText1">
    <w:name w:val="Footnote Text1"/>
    <w:aliases w:val="5_GA"/>
    <w:basedOn w:val="Normal"/>
    <w:qFormat/>
    <w:rsid w:val="001C7D82"/>
    <w:pPr>
      <w:spacing w:after="60" w:line="280" w:lineRule="exact"/>
      <w:ind w:left="1247" w:right="1247" w:hanging="567"/>
    </w:pPr>
    <w:rPr>
      <w:sz w:val="18"/>
      <w:szCs w:val="18"/>
    </w:rPr>
  </w:style>
  <w:style w:type="paragraph" w:styleId="Header">
    <w:name w:val="header"/>
    <w:aliases w:val="6_GA,6_G"/>
    <w:basedOn w:val="Normal"/>
    <w:link w:val="HeaderChar"/>
    <w:qFormat/>
    <w:rsid w:val="001C7D82"/>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rsid w:val="001C7D82"/>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1C7D82"/>
    <w:rPr>
      <w:rFonts w:ascii="Times New Roman" w:eastAsia="PMingLiU" w:hAnsi="Times New Roman" w:cs="Simplified Arabic"/>
      <w:lang w:val="en-GB"/>
    </w:rPr>
  </w:style>
  <w:style w:type="character" w:styleId="PageNumber">
    <w:name w:val="page number"/>
    <w:aliases w:val="7_GA,7_G"/>
    <w:qFormat/>
    <w:rsid w:val="001C7D82"/>
    <w:rPr>
      <w:rFonts w:ascii="Times New Roman Bold" w:hAnsi="Times New Roman Bold"/>
      <w:b/>
      <w:i w:val="0"/>
      <w:sz w:val="18"/>
      <w:szCs w:val="18"/>
    </w:rPr>
  </w:style>
  <w:style w:type="paragraph" w:customStyle="1" w:styleId="XXLargeGA">
    <w:name w:val="XXLarge_GA"/>
    <w:basedOn w:val="Normal"/>
    <w:next w:val="SingleTxtGA"/>
    <w:qFormat/>
    <w:rsid w:val="001C7D82"/>
    <w:pPr>
      <w:suppressAutoHyphens/>
      <w:spacing w:line="820" w:lineRule="exact"/>
    </w:pPr>
    <w:rPr>
      <w:spacing w:val="-8"/>
      <w:w w:val="96"/>
      <w:sz w:val="57"/>
      <w:szCs w:val="86"/>
      <w:lang w:val="en-GB"/>
    </w:rPr>
  </w:style>
  <w:style w:type="character" w:customStyle="1" w:styleId="Heading2Char">
    <w:name w:val="Heading 2 Char"/>
    <w:link w:val="Heading2"/>
    <w:uiPriority w:val="9"/>
    <w:rsid w:val="001C7D82"/>
    <w:rPr>
      <w:rFonts w:ascii="Times New Roman" w:eastAsia="PMingLiU" w:hAnsi="Times New Roman" w:cs="Simplified Arabic"/>
      <w:b/>
      <w:bCs/>
      <w:color w:val="4F81BD"/>
      <w:sz w:val="26"/>
      <w:szCs w:val="26"/>
    </w:rPr>
  </w:style>
  <w:style w:type="character" w:styleId="BookTitle">
    <w:name w:val="Book Title"/>
    <w:uiPriority w:val="33"/>
    <w:rsid w:val="001C7D82"/>
    <w:rPr>
      <w:b/>
      <w:bCs/>
      <w:smallCaps/>
      <w:spacing w:val="5"/>
    </w:rPr>
  </w:style>
  <w:style w:type="character" w:customStyle="1" w:styleId="Heading3Char">
    <w:name w:val="Heading 3 Char"/>
    <w:link w:val="Heading3"/>
    <w:uiPriority w:val="9"/>
    <w:rsid w:val="001C7D82"/>
    <w:rPr>
      <w:rFonts w:ascii="Times New Roman" w:eastAsia="PMingLiU" w:hAnsi="Times New Roman" w:cs="Simplified Arabic"/>
      <w:b/>
      <w:bCs/>
      <w:color w:val="4F81BD"/>
      <w:sz w:val="20"/>
    </w:rPr>
  </w:style>
  <w:style w:type="character" w:customStyle="1" w:styleId="Heading4Char">
    <w:name w:val="Heading 4 Char"/>
    <w:link w:val="Heading4"/>
    <w:uiPriority w:val="9"/>
    <w:rsid w:val="001C7D82"/>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1C7D82"/>
    <w:rPr>
      <w:rFonts w:ascii="Times New Roman" w:eastAsia="PMingLiU" w:hAnsi="Times New Roman" w:cs="Simplified Arabic"/>
      <w:color w:val="243F60"/>
      <w:sz w:val="20"/>
    </w:rPr>
  </w:style>
  <w:style w:type="character" w:customStyle="1" w:styleId="Heading6Char">
    <w:name w:val="Heading 6 Char"/>
    <w:link w:val="Heading6"/>
    <w:uiPriority w:val="9"/>
    <w:rsid w:val="001C7D82"/>
    <w:rPr>
      <w:rFonts w:ascii="Times New Roman" w:eastAsia="PMingLiU" w:hAnsi="Times New Roman" w:cs="Simplified Arabic"/>
      <w:i/>
      <w:iCs/>
      <w:color w:val="243F60"/>
      <w:sz w:val="20"/>
    </w:rPr>
  </w:style>
  <w:style w:type="character" w:customStyle="1" w:styleId="Heading7Char">
    <w:name w:val="Heading 7 Char"/>
    <w:link w:val="Heading7"/>
    <w:uiPriority w:val="9"/>
    <w:rsid w:val="001C7D82"/>
    <w:rPr>
      <w:rFonts w:ascii="Times New Roman" w:eastAsia="PMingLiU" w:hAnsi="Times New Roman" w:cs="Simplified Arabic"/>
      <w:i/>
      <w:iCs/>
      <w:color w:val="404040"/>
      <w:sz w:val="20"/>
    </w:rPr>
  </w:style>
  <w:style w:type="character" w:customStyle="1" w:styleId="Heading8Char">
    <w:name w:val="Heading 8 Char"/>
    <w:link w:val="Heading8"/>
    <w:uiPriority w:val="9"/>
    <w:rsid w:val="001C7D82"/>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1C7D82"/>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1C7D82"/>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1C7D82"/>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1C7D82"/>
    <w:pPr>
      <w:numPr>
        <w:ilvl w:val="1"/>
      </w:numPr>
    </w:pPr>
    <w:rPr>
      <w:i/>
      <w:iCs/>
      <w:color w:val="4F81BD"/>
      <w:spacing w:val="15"/>
      <w:sz w:val="24"/>
      <w:szCs w:val="24"/>
    </w:rPr>
  </w:style>
  <w:style w:type="character" w:customStyle="1" w:styleId="SubtitleChar">
    <w:name w:val="Subtitle Char"/>
    <w:link w:val="Subtitle"/>
    <w:uiPriority w:val="11"/>
    <w:rsid w:val="001C7D82"/>
    <w:rPr>
      <w:rFonts w:ascii="Times New Roman" w:eastAsia="PMingLiU" w:hAnsi="Times New Roman" w:cs="Simplified Arabic"/>
      <w:i/>
      <w:iCs/>
      <w:color w:val="4F81BD"/>
      <w:spacing w:val="15"/>
      <w:sz w:val="24"/>
      <w:szCs w:val="24"/>
    </w:rPr>
  </w:style>
  <w:style w:type="character" w:styleId="SubtleEmphasis">
    <w:name w:val="Subtle Emphasis"/>
    <w:uiPriority w:val="19"/>
    <w:rsid w:val="001C7D82"/>
    <w:rPr>
      <w:i/>
      <w:iCs/>
      <w:color w:val="808080"/>
    </w:rPr>
  </w:style>
  <w:style w:type="table" w:styleId="ColorfulGrid-Accent6">
    <w:name w:val="Colorful Grid Accent 6"/>
    <w:basedOn w:val="TableNormal"/>
    <w:uiPriority w:val="73"/>
    <w:rsid w:val="001C7D82"/>
    <w:pPr>
      <w:spacing w:after="0" w:line="240" w:lineRule="auto"/>
    </w:pPr>
    <w:rPr>
      <w:rFonts w:ascii="Calibri" w:eastAsia="PMingLiU" w:hAnsi="Calibri"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1C7D82"/>
    <w:rPr>
      <w:i/>
      <w:iCs/>
    </w:rPr>
  </w:style>
  <w:style w:type="character" w:styleId="IntenseEmphasis">
    <w:name w:val="Intense Emphasis"/>
    <w:uiPriority w:val="21"/>
    <w:rsid w:val="001C7D82"/>
    <w:rPr>
      <w:b/>
      <w:bCs/>
      <w:i/>
      <w:iCs/>
      <w:color w:val="4F81BD"/>
    </w:rPr>
  </w:style>
  <w:style w:type="character" w:styleId="Strong">
    <w:name w:val="Strong"/>
    <w:uiPriority w:val="22"/>
    <w:rsid w:val="001C7D82"/>
    <w:rPr>
      <w:b/>
      <w:bCs/>
    </w:rPr>
  </w:style>
  <w:style w:type="paragraph" w:styleId="Quote">
    <w:name w:val="Quote"/>
    <w:basedOn w:val="Normal"/>
    <w:next w:val="Normal"/>
    <w:link w:val="QuoteChar"/>
    <w:uiPriority w:val="29"/>
    <w:rsid w:val="001C7D82"/>
    <w:rPr>
      <w:i/>
      <w:iCs/>
      <w:color w:val="000000"/>
    </w:rPr>
  </w:style>
  <w:style w:type="character" w:customStyle="1" w:styleId="QuoteChar">
    <w:name w:val="Quote Char"/>
    <w:link w:val="Quote"/>
    <w:uiPriority w:val="29"/>
    <w:rsid w:val="001C7D82"/>
    <w:rPr>
      <w:rFonts w:ascii="Times New Roman" w:eastAsia="PMingLiU" w:hAnsi="Times New Roman" w:cs="Simplified Arabic"/>
      <w:i/>
      <w:iCs/>
      <w:color w:val="000000"/>
      <w:sz w:val="20"/>
    </w:rPr>
  </w:style>
  <w:style w:type="paragraph" w:styleId="IntenseQuote">
    <w:name w:val="Intense Quote"/>
    <w:basedOn w:val="Normal"/>
    <w:next w:val="Normal"/>
    <w:link w:val="IntenseQuoteChar"/>
    <w:uiPriority w:val="30"/>
    <w:rsid w:val="001C7D8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C7D82"/>
    <w:rPr>
      <w:rFonts w:ascii="Times New Roman" w:eastAsia="PMingLiU" w:hAnsi="Times New Roman" w:cs="Simplified Arabic"/>
      <w:b/>
      <w:bCs/>
      <w:i/>
      <w:iCs/>
      <w:color w:val="4F81BD"/>
      <w:sz w:val="20"/>
    </w:rPr>
  </w:style>
  <w:style w:type="character" w:styleId="SubtleReference">
    <w:name w:val="Subtle Reference"/>
    <w:uiPriority w:val="31"/>
    <w:rsid w:val="001C7D82"/>
    <w:rPr>
      <w:smallCaps/>
      <w:color w:val="C0504D"/>
      <w:u w:val="single"/>
    </w:rPr>
  </w:style>
  <w:style w:type="character" w:styleId="IntenseReference">
    <w:name w:val="Intense Reference"/>
    <w:uiPriority w:val="32"/>
    <w:rsid w:val="001C7D82"/>
    <w:rPr>
      <w:b/>
      <w:bCs/>
      <w:smallCaps/>
      <w:color w:val="C0504D"/>
      <w:spacing w:val="5"/>
      <w:u w:val="single"/>
    </w:rPr>
  </w:style>
  <w:style w:type="paragraph" w:styleId="ListParagraph">
    <w:name w:val="List Paragraph"/>
    <w:basedOn w:val="Normal"/>
    <w:uiPriority w:val="34"/>
    <w:rsid w:val="001C7D82"/>
    <w:pPr>
      <w:ind w:left="720"/>
      <w:contextualSpacing/>
    </w:pPr>
  </w:style>
  <w:style w:type="table" w:styleId="MediumShading1-Accent4">
    <w:name w:val="Medium Shading 1 Accent 4"/>
    <w:basedOn w:val="TableNormal"/>
    <w:uiPriority w:val="63"/>
    <w:rsid w:val="001C7D82"/>
    <w:pPr>
      <w:spacing w:after="0" w:line="240" w:lineRule="auto"/>
    </w:pPr>
    <w:rPr>
      <w:rFonts w:ascii="Calibri" w:eastAsia="PMingLiU" w:hAnsi="Calibri"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1C7D82"/>
    <w:rPr>
      <w:rFonts w:eastAsia="MS Mincho"/>
      <w:sz w:val="18"/>
      <w:vertAlign w:val="superscript"/>
    </w:rPr>
  </w:style>
  <w:style w:type="table" w:styleId="TableGrid">
    <w:name w:val="Table Grid"/>
    <w:basedOn w:val="TableNormal"/>
    <w:rsid w:val="001C7D82"/>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7D82"/>
    <w:pPr>
      <w:spacing w:line="240" w:lineRule="auto"/>
    </w:pPr>
    <w:rPr>
      <w:sz w:val="16"/>
      <w:szCs w:val="16"/>
    </w:rPr>
  </w:style>
  <w:style w:type="character" w:customStyle="1" w:styleId="BalloonTextChar">
    <w:name w:val="Balloon Text Char"/>
    <w:link w:val="BalloonText"/>
    <w:uiPriority w:val="99"/>
    <w:semiHidden/>
    <w:rsid w:val="001C7D82"/>
    <w:rPr>
      <w:rFonts w:ascii="Times New Roman" w:eastAsia="PMingLiU" w:hAnsi="Times New Roman" w:cs="Simplified Arabic"/>
      <w:sz w:val="16"/>
      <w:szCs w:val="16"/>
    </w:rPr>
  </w:style>
  <w:style w:type="character" w:styleId="Hyperlink">
    <w:name w:val="Hyperlink"/>
    <w:uiPriority w:val="99"/>
    <w:unhideWhenUsed/>
    <w:rsid w:val="001C7D82"/>
    <w:rPr>
      <w:color w:val="0000FF"/>
      <w:u w:val="none"/>
    </w:rPr>
  </w:style>
  <w:style w:type="paragraph" w:styleId="TOC1">
    <w:name w:val="toc 1"/>
    <w:basedOn w:val="Normal"/>
    <w:link w:val="TOC1Char"/>
    <w:autoRedefine/>
    <w:uiPriority w:val="39"/>
    <w:unhideWhenUsed/>
    <w:rsid w:val="001C7D82"/>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1C7D82"/>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1C7D82"/>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1C7D82"/>
    <w:rPr>
      <w:rFonts w:eastAsia="DengXian"/>
      <w:color w:val="auto"/>
      <w:sz w:val="20"/>
      <w:szCs w:val="20"/>
      <w:u w:val="none"/>
      <w:lang w:eastAsia="zh-CN" w:bidi="ar-EG"/>
    </w:rPr>
  </w:style>
  <w:style w:type="paragraph" w:styleId="TOC4">
    <w:name w:val="toc 4"/>
    <w:basedOn w:val="Normal"/>
    <w:link w:val="TOC4Char"/>
    <w:autoRedefine/>
    <w:uiPriority w:val="39"/>
    <w:unhideWhenUsed/>
    <w:rsid w:val="001C7D82"/>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1C7D82"/>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1C7D82"/>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1C7D82"/>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 w:val="20"/>
      <w:szCs w:val="28"/>
    </w:rPr>
  </w:style>
  <w:style w:type="table" w:customStyle="1" w:styleId="TABLEA">
    <w:name w:val="TABLE_A"/>
    <w:basedOn w:val="TableNormal"/>
    <w:uiPriority w:val="99"/>
    <w:rsid w:val="001C7D82"/>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1C7D82"/>
    <w:rPr>
      <w:rFonts w:ascii="Times New Roman" w:eastAsia="PMingLiU" w:hAnsi="Times New Roman" w:cs="Simplified Arabic"/>
      <w:lang w:val="en-GB"/>
    </w:rPr>
  </w:style>
  <w:style w:type="character" w:styleId="UnresolvedMention">
    <w:name w:val="Unresolved Mention"/>
    <w:basedOn w:val="DefaultParagraphFont"/>
    <w:uiPriority w:val="99"/>
    <w:semiHidden/>
    <w:unhideWhenUsed/>
    <w:rsid w:val="001C7D82"/>
    <w:rPr>
      <w:color w:val="605E5C"/>
      <w:shd w:val="clear" w:color="auto" w:fill="E1DFDD"/>
    </w:rPr>
  </w:style>
  <w:style w:type="character" w:customStyle="1" w:styleId="TOC1Char">
    <w:name w:val="TOC 1 Char"/>
    <w:basedOn w:val="DefaultParagraphFont"/>
    <w:link w:val="TOC1"/>
    <w:uiPriority w:val="39"/>
    <w:rsid w:val="001C7D82"/>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1C7D82"/>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1C7D82"/>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1C7D82"/>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1C7D82"/>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1C7D82"/>
    <w:rPr>
      <w:rFonts w:ascii="Times New Roman" w:eastAsia="PMingLiU" w:hAnsi="Times New Roman" w:cs="Simplified Arabic"/>
      <w:sz w:val="20"/>
      <w:szCs w:val="20"/>
      <w:lang w:val="en-GB"/>
    </w:rPr>
  </w:style>
  <w:style w:type="paragraph" w:customStyle="1" w:styleId="SessionDate">
    <w:name w:val="Session_Date"/>
    <w:basedOn w:val="Normal"/>
    <w:qFormat/>
    <w:rsid w:val="001C7D82"/>
    <w:pPr>
      <w:spacing w:before="240" w:after="240" w:line="460" w:lineRule="exact"/>
      <w:ind w:left="1247"/>
    </w:pPr>
    <w:rPr>
      <w:b/>
      <w:bCs/>
      <w:sz w:val="32"/>
      <w:szCs w:val="44"/>
    </w:rPr>
  </w:style>
  <w:style w:type="paragraph" w:customStyle="1" w:styleId="SessionNumber">
    <w:name w:val="Session_Number"/>
    <w:basedOn w:val="Normal"/>
    <w:qFormat/>
    <w:rsid w:val="001C7D82"/>
    <w:pPr>
      <w:spacing w:line="480" w:lineRule="exact"/>
      <w:ind w:left="1247"/>
    </w:pPr>
    <w:rPr>
      <w:b/>
      <w:bCs/>
      <w:sz w:val="28"/>
      <w:szCs w:val="38"/>
    </w:rPr>
  </w:style>
  <w:style w:type="paragraph" w:customStyle="1" w:styleId="CityandYear">
    <w:name w:val="City and Year"/>
    <w:basedOn w:val="SingleTxtGA"/>
    <w:qFormat/>
    <w:rsid w:val="001C7D82"/>
    <w:pPr>
      <w:spacing w:line="480" w:lineRule="exact"/>
    </w:pPr>
    <w:rPr>
      <w:b/>
      <w:bCs/>
      <w:sz w:val="30"/>
      <w:szCs w:val="38"/>
      <w:lang w:eastAsia="ar-SA"/>
    </w:rPr>
  </w:style>
  <w:style w:type="paragraph" w:customStyle="1" w:styleId="NormalA">
    <w:name w:val="Normal_A"/>
    <w:basedOn w:val="Normal"/>
    <w:qFormat/>
    <w:rsid w:val="001C7D82"/>
  </w:style>
  <w:style w:type="paragraph" w:customStyle="1" w:styleId="SingleTxtG">
    <w:name w:val="_ Single Txt_G"/>
    <w:basedOn w:val="Normal"/>
    <w:link w:val="SingleTxtGChar"/>
    <w:qFormat/>
    <w:rsid w:val="001C7D82"/>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1C7D82"/>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1G">
    <w:name w:val="_ H_1_G"/>
    <w:basedOn w:val="Normal"/>
    <w:next w:val="Normal"/>
    <w:qFormat/>
    <w:rsid w:val="001C7D82"/>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H23G">
    <w:name w:val="_ H_2/3_G"/>
    <w:basedOn w:val="Normal"/>
    <w:next w:val="Normal"/>
    <w:qFormat/>
    <w:rsid w:val="001C7D82"/>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1C7D82"/>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1C7D82"/>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1C7D82"/>
    <w:rPr>
      <w:sz w:val="44"/>
      <w:szCs w:val="44"/>
      <w:lang w:val="en-US" w:bidi="ar-DZ"/>
    </w:rPr>
  </w:style>
  <w:style w:type="paragraph" w:customStyle="1" w:styleId="FootnoteGA0">
    <w:name w:val="Footnote_GA"/>
    <w:basedOn w:val="Normal"/>
    <w:qFormat/>
    <w:rsid w:val="001C7D82"/>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1C7D82"/>
    <w:pPr>
      <w:keepNext/>
      <w:keepLines/>
      <w:spacing w:after="120" w:line="400" w:lineRule="exact"/>
      <w:outlineLvl w:val="0"/>
    </w:pPr>
    <w:rPr>
      <w:b/>
      <w:bCs/>
      <w:kern w:val="14"/>
      <w:sz w:val="24"/>
      <w:szCs w:val="32"/>
    </w:rPr>
  </w:style>
  <w:style w:type="paragraph" w:customStyle="1" w:styleId="HCh">
    <w:name w:val="_ H _Ch"/>
    <w:basedOn w:val="H1"/>
    <w:next w:val="SingleTxt"/>
    <w:qFormat/>
    <w:rsid w:val="001C7D82"/>
    <w:pPr>
      <w:spacing w:line="440" w:lineRule="exact"/>
    </w:pPr>
    <w:rPr>
      <w:spacing w:val="-2"/>
      <w:sz w:val="28"/>
      <w:szCs w:val="36"/>
    </w:rPr>
  </w:style>
  <w:style w:type="character" w:styleId="CommentReference">
    <w:name w:val="annotation reference"/>
    <w:uiPriority w:val="99"/>
    <w:semiHidden/>
    <w:rsid w:val="001C7D82"/>
    <w:rPr>
      <w:sz w:val="6"/>
      <w:szCs w:val="9"/>
    </w:rPr>
  </w:style>
  <w:style w:type="paragraph" w:customStyle="1" w:styleId="HM">
    <w:name w:val="_ H __M"/>
    <w:basedOn w:val="HCh"/>
    <w:next w:val="Normal"/>
    <w:qFormat/>
    <w:rsid w:val="001C7D82"/>
    <w:pPr>
      <w:suppressAutoHyphens/>
      <w:spacing w:line="520" w:lineRule="exact"/>
    </w:pPr>
    <w:rPr>
      <w:spacing w:val="-3"/>
      <w:sz w:val="34"/>
      <w:szCs w:val="48"/>
    </w:rPr>
  </w:style>
  <w:style w:type="paragraph" w:customStyle="1" w:styleId="SingleTxt">
    <w:name w:val="__Single Txt"/>
    <w:basedOn w:val="Normal"/>
    <w:qFormat/>
    <w:rsid w:val="001C7D82"/>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1C7D82"/>
    <w:pPr>
      <w:suppressAutoHyphens/>
      <w:spacing w:line="360" w:lineRule="exact"/>
      <w:outlineLvl w:val="1"/>
    </w:pPr>
    <w:rPr>
      <w:spacing w:val="2"/>
      <w:sz w:val="20"/>
      <w:szCs w:val="28"/>
    </w:rPr>
  </w:style>
  <w:style w:type="paragraph" w:customStyle="1" w:styleId="H4">
    <w:name w:val="_ H_4"/>
    <w:basedOn w:val="Normal"/>
    <w:next w:val="Normal"/>
    <w:qFormat/>
    <w:rsid w:val="001C7D82"/>
    <w:pPr>
      <w:keepNext/>
      <w:keepLines/>
      <w:spacing w:after="120" w:line="360" w:lineRule="exact"/>
      <w:outlineLvl w:val="3"/>
    </w:pPr>
    <w:rPr>
      <w:i/>
      <w:iCs/>
      <w:kern w:val="14"/>
      <w:szCs w:val="28"/>
    </w:rPr>
  </w:style>
  <w:style w:type="paragraph" w:customStyle="1" w:styleId="H56">
    <w:name w:val="_ H_5/6"/>
    <w:basedOn w:val="Normal"/>
    <w:next w:val="Normal"/>
    <w:qFormat/>
    <w:rsid w:val="001C7D82"/>
    <w:pPr>
      <w:keepNext/>
      <w:keepLines/>
      <w:spacing w:after="120" w:line="360" w:lineRule="exact"/>
      <w:outlineLvl w:val="4"/>
    </w:pPr>
    <w:rPr>
      <w:kern w:val="14"/>
      <w:szCs w:val="28"/>
    </w:rPr>
  </w:style>
  <w:style w:type="paragraph" w:customStyle="1" w:styleId="DualTxt">
    <w:name w:val="__Dual Txt"/>
    <w:basedOn w:val="Normal"/>
    <w:qFormat/>
    <w:rsid w:val="001C7D82"/>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1C7D82"/>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1C7D82"/>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1C7D82"/>
    <w:pPr>
      <w:spacing w:after="120" w:line="440" w:lineRule="exact"/>
      <w:jc w:val="center"/>
    </w:pPr>
    <w:rPr>
      <w:b/>
      <w:bCs/>
      <w:sz w:val="25"/>
      <w:szCs w:val="38"/>
    </w:rPr>
  </w:style>
  <w:style w:type="paragraph" w:customStyle="1" w:styleId="JH1">
    <w:name w:val="J_H_1"/>
    <w:basedOn w:val="JCH"/>
    <w:qFormat/>
    <w:rsid w:val="001C7D82"/>
    <w:pPr>
      <w:spacing w:line="420" w:lineRule="exact"/>
    </w:pPr>
    <w:rPr>
      <w:sz w:val="23"/>
      <w:szCs w:val="34"/>
    </w:rPr>
  </w:style>
  <w:style w:type="paragraph" w:customStyle="1" w:styleId="JH2">
    <w:name w:val="J_H_2"/>
    <w:basedOn w:val="JH1"/>
    <w:qFormat/>
    <w:rsid w:val="001C7D82"/>
    <w:pPr>
      <w:spacing w:line="400" w:lineRule="exact"/>
    </w:pPr>
    <w:rPr>
      <w:sz w:val="20"/>
      <w:szCs w:val="30"/>
    </w:rPr>
  </w:style>
  <w:style w:type="paragraph" w:customStyle="1" w:styleId="JSmall">
    <w:name w:val="J_Small"/>
    <w:basedOn w:val="JSingleTxt"/>
    <w:next w:val="JSingleTxt"/>
    <w:qFormat/>
    <w:rsid w:val="001C7D82"/>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1C7D82"/>
    <w:pPr>
      <w:tabs>
        <w:tab w:val="right" w:leader="dot" w:pos="360"/>
      </w:tabs>
      <w:spacing w:line="310" w:lineRule="exact"/>
      <w:jc w:val="right"/>
    </w:pPr>
    <w:rPr>
      <w:spacing w:val="5"/>
      <w:w w:val="104"/>
      <w:kern w:val="14"/>
      <w:sz w:val="17"/>
      <w:szCs w:val="25"/>
    </w:rPr>
  </w:style>
  <w:style w:type="character" w:styleId="LineNumber">
    <w:name w:val="line number"/>
    <w:qFormat/>
    <w:rsid w:val="001C7D82"/>
    <w:rPr>
      <w:sz w:val="14"/>
      <w:szCs w:val="16"/>
    </w:rPr>
  </w:style>
  <w:style w:type="paragraph" w:customStyle="1" w:styleId="SmallX">
    <w:name w:val="SmallX"/>
    <w:basedOn w:val="Small"/>
    <w:next w:val="Normal"/>
    <w:qFormat/>
    <w:rsid w:val="001C7D82"/>
    <w:pPr>
      <w:spacing w:line="240" w:lineRule="exact"/>
    </w:pPr>
    <w:rPr>
      <w:spacing w:val="6"/>
      <w:w w:val="106"/>
      <w:sz w:val="14"/>
      <w:szCs w:val="21"/>
    </w:rPr>
  </w:style>
  <w:style w:type="paragraph" w:customStyle="1" w:styleId="XLarge">
    <w:name w:val="XLarge"/>
    <w:basedOn w:val="HM"/>
    <w:qFormat/>
    <w:rsid w:val="001C7D82"/>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1C7D82"/>
    <w:pPr>
      <w:spacing w:line="820" w:lineRule="exact"/>
    </w:pPr>
    <w:rPr>
      <w:spacing w:val="-8"/>
      <w:w w:val="96"/>
      <w:sz w:val="57"/>
      <w:szCs w:val="86"/>
    </w:rPr>
  </w:style>
  <w:style w:type="paragraph" w:customStyle="1" w:styleId="Distribution">
    <w:name w:val="Distribution"/>
    <w:basedOn w:val="Normal"/>
    <w:next w:val="Normal"/>
    <w:qFormat/>
    <w:rsid w:val="001C7D82"/>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1C7D82"/>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1C7D82"/>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1C7D82"/>
    <w:pPr>
      <w:tabs>
        <w:tab w:val="center" w:pos="4320"/>
        <w:tab w:val="right" w:pos="8640"/>
      </w:tabs>
      <w:spacing w:after="0" w:line="210" w:lineRule="exact"/>
      <w:jc w:val="right"/>
    </w:pPr>
    <w:rPr>
      <w:rFonts w:ascii="Times New Roman" w:eastAsia="PMingLiU" w:hAnsi="Times New Roman" w:cs="Simplified Arabic"/>
      <w:w w:val="103"/>
      <w:kern w:val="14"/>
      <w:sz w:val="20"/>
      <w:szCs w:val="30"/>
    </w:rPr>
  </w:style>
  <w:style w:type="paragraph" w:customStyle="1" w:styleId="Session">
    <w:name w:val="Session"/>
    <w:basedOn w:val="H23"/>
    <w:qFormat/>
    <w:rsid w:val="001C7D82"/>
    <w:pPr>
      <w:tabs>
        <w:tab w:val="left" w:pos="662"/>
        <w:tab w:val="left" w:pos="1267"/>
        <w:tab w:val="left" w:pos="1987"/>
        <w:tab w:val="left" w:pos="2650"/>
      </w:tabs>
      <w:spacing w:after="0"/>
      <w:ind w:left="662" w:hanging="662"/>
    </w:pPr>
  </w:style>
  <w:style w:type="paragraph" w:customStyle="1" w:styleId="Committee">
    <w:name w:val="Committee"/>
    <w:basedOn w:val="H1"/>
    <w:qFormat/>
    <w:rsid w:val="001C7D82"/>
    <w:pPr>
      <w:tabs>
        <w:tab w:val="left" w:pos="662"/>
        <w:tab w:val="left" w:pos="1267"/>
        <w:tab w:val="left" w:pos="1987"/>
        <w:tab w:val="left" w:pos="2650"/>
      </w:tabs>
      <w:ind w:right="1264"/>
    </w:pPr>
  </w:style>
  <w:style w:type="paragraph" w:customStyle="1" w:styleId="AgendaItemNormal">
    <w:name w:val="Agenda_Item_Normal"/>
    <w:next w:val="Normal"/>
    <w:qFormat/>
    <w:rsid w:val="001C7D82"/>
    <w:pPr>
      <w:spacing w:after="0" w:line="360" w:lineRule="exact"/>
      <w:jc w:val="both"/>
    </w:pPr>
    <w:rPr>
      <w:rFonts w:ascii="Times New Roman" w:eastAsia="PMingLiU" w:hAnsi="Times New Roman" w:cs="Simplified Arabic"/>
      <w:w w:val="103"/>
      <w:kern w:val="14"/>
      <w:sz w:val="20"/>
      <w:szCs w:val="28"/>
    </w:rPr>
  </w:style>
  <w:style w:type="paragraph" w:customStyle="1" w:styleId="Sponsors">
    <w:name w:val="Sponsors"/>
    <w:basedOn w:val="H23"/>
    <w:next w:val="Normal"/>
    <w:qFormat/>
    <w:rsid w:val="001C7D82"/>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1C7D82"/>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1C7D82"/>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1C7D82"/>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1C7D82"/>
    <w:rPr>
      <w:i w:val="0"/>
      <w:color w:val="0000FF"/>
      <w:u w:val="none"/>
    </w:rPr>
  </w:style>
  <w:style w:type="paragraph" w:customStyle="1" w:styleId="Bullet1">
    <w:name w:val="Bullet 1"/>
    <w:basedOn w:val="Normal"/>
    <w:qFormat/>
    <w:rsid w:val="001C7D82"/>
    <w:pPr>
      <w:numPr>
        <w:numId w:val="13"/>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1C7D82"/>
    <w:pPr>
      <w:numPr>
        <w:numId w:val="14"/>
      </w:numPr>
      <w:spacing w:after="120" w:line="360" w:lineRule="exact"/>
      <w:ind w:right="1264"/>
    </w:pPr>
    <w:rPr>
      <w:kern w:val="14"/>
      <w:szCs w:val="28"/>
    </w:rPr>
  </w:style>
  <w:style w:type="paragraph" w:customStyle="1" w:styleId="Bullet3">
    <w:name w:val="Bullet 3"/>
    <w:basedOn w:val="SingleTxt"/>
    <w:qFormat/>
    <w:rsid w:val="001C7D82"/>
    <w:pPr>
      <w:numPr>
        <w:numId w:val="15"/>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1C7D82"/>
    <w:pPr>
      <w:ind w:right="5760"/>
      <w:outlineLvl w:val="1"/>
    </w:pPr>
    <w:rPr>
      <w:spacing w:val="2"/>
      <w:sz w:val="20"/>
      <w:szCs w:val="28"/>
    </w:rPr>
  </w:style>
  <w:style w:type="paragraph" w:customStyle="1" w:styleId="STitleM">
    <w:name w:val="S_Title_M"/>
    <w:basedOn w:val="Normal"/>
    <w:next w:val="Normal"/>
    <w:qFormat/>
    <w:rsid w:val="001C7D82"/>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1C7D82"/>
    <w:pPr>
      <w:spacing w:line="600" w:lineRule="exact"/>
      <w:ind w:left="1267" w:right="1267"/>
    </w:pPr>
    <w:rPr>
      <w:w w:val="103"/>
      <w:sz w:val="60"/>
      <w:szCs w:val="60"/>
    </w:rPr>
  </w:style>
  <w:style w:type="paragraph" w:customStyle="1" w:styleId="STitleL">
    <w:name w:val="S_Title_L"/>
    <w:basedOn w:val="XLarge"/>
    <w:next w:val="Normal"/>
    <w:qFormat/>
    <w:rsid w:val="001C7D82"/>
    <w:rPr>
      <w:spacing w:val="-8"/>
      <w:w w:val="96"/>
      <w:sz w:val="57"/>
    </w:rPr>
  </w:style>
  <w:style w:type="paragraph" w:styleId="CommentText">
    <w:name w:val="annotation text"/>
    <w:basedOn w:val="Normal"/>
    <w:link w:val="CommentTextChar"/>
    <w:uiPriority w:val="99"/>
    <w:semiHidden/>
    <w:unhideWhenUsed/>
    <w:rsid w:val="001C7D82"/>
    <w:pPr>
      <w:spacing w:line="240" w:lineRule="auto"/>
    </w:pPr>
    <w:rPr>
      <w:kern w:val="14"/>
    </w:rPr>
  </w:style>
  <w:style w:type="character" w:customStyle="1" w:styleId="CommentTextChar">
    <w:name w:val="Comment Text Char"/>
    <w:basedOn w:val="DefaultParagraphFont"/>
    <w:link w:val="CommentText"/>
    <w:uiPriority w:val="99"/>
    <w:semiHidden/>
    <w:rsid w:val="001C7D82"/>
    <w:rPr>
      <w:rFonts w:ascii="Times New Roman" w:eastAsia="PMingLiU" w:hAnsi="Times New Roman" w:cs="Simplified Arabic"/>
      <w:kern w:val="14"/>
      <w:sz w:val="20"/>
    </w:rPr>
  </w:style>
  <w:style w:type="paragraph" w:styleId="CommentSubject">
    <w:name w:val="annotation subject"/>
    <w:basedOn w:val="CommentText"/>
    <w:next w:val="CommentText"/>
    <w:link w:val="CommentSubjectChar"/>
    <w:uiPriority w:val="99"/>
    <w:semiHidden/>
    <w:unhideWhenUsed/>
    <w:rsid w:val="001C7D82"/>
    <w:rPr>
      <w:b/>
      <w:bCs/>
    </w:rPr>
  </w:style>
  <w:style w:type="character" w:customStyle="1" w:styleId="CommentSubjectChar">
    <w:name w:val="Comment Subject Char"/>
    <w:basedOn w:val="CommentTextChar"/>
    <w:link w:val="CommentSubject"/>
    <w:uiPriority w:val="99"/>
    <w:semiHidden/>
    <w:rsid w:val="001C7D82"/>
    <w:rPr>
      <w:rFonts w:ascii="Times New Roman" w:eastAsia="PMingLiU" w:hAnsi="Times New Roman" w:cs="Simplified Arabic"/>
      <w:b/>
      <w:bCs/>
      <w:kern w:val="14"/>
      <w:sz w:val="20"/>
    </w:rPr>
  </w:style>
  <w:style w:type="paragraph" w:customStyle="1" w:styleId="Bullet1G">
    <w:name w:val="_Bullet 1_G"/>
    <w:basedOn w:val="Normal"/>
    <w:qFormat/>
    <w:rsid w:val="001C7D82"/>
    <w:pPr>
      <w:numPr>
        <w:numId w:val="16"/>
      </w:numPr>
      <w:bidi w:val="0"/>
      <w:spacing w:after="120"/>
      <w:ind w:right="1134"/>
      <w:jc w:val="both"/>
    </w:pPr>
    <w:rPr>
      <w:sz w:val="22"/>
    </w:rPr>
  </w:style>
  <w:style w:type="character" w:customStyle="1" w:styleId="SingleTxtGChar">
    <w:name w:val="_ Single Txt_G Char"/>
    <w:link w:val="SingleTxtG"/>
    <w:rsid w:val="001C7D82"/>
    <w:rPr>
      <w:rFonts w:ascii="Times New Roman" w:eastAsia="PMingLiU" w:hAnsi="Times New Roman" w:cs="Simplified Arabic"/>
      <w:sz w:val="20"/>
      <w:szCs w:val="20"/>
      <w:lang w:val="en-GB"/>
    </w:rPr>
  </w:style>
  <w:style w:type="paragraph" w:customStyle="1" w:styleId="Preparedby">
    <w:name w:val="Prepared by:"/>
    <w:basedOn w:val="H23GA"/>
    <w:qFormat/>
    <w:rsid w:val="001C7D82"/>
    <w:rPr>
      <w:sz w:val="32"/>
      <w:szCs w:val="32"/>
    </w:rPr>
  </w:style>
  <w:style w:type="paragraph" w:customStyle="1" w:styleId="ParaNoG">
    <w:name w:val="_ParaNo._G"/>
    <w:basedOn w:val="SingleTxtG"/>
    <w:rsid w:val="001C7D82"/>
    <w:pPr>
      <w:numPr>
        <w:numId w:val="23"/>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1C7D82"/>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1C7D82"/>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1C7D82"/>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1C7D82"/>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1C7D82"/>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1C7D82"/>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1C7D82"/>
    <w:pPr>
      <w:numPr>
        <w:numId w:val="19"/>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1C7D82"/>
    <w:pPr>
      <w:spacing w:after="0" w:line="240" w:lineRule="auto"/>
    </w:pPr>
    <w:rPr>
      <w:rFonts w:eastAsiaTheme="minorEastAsia"/>
      <w:sz w:val="24"/>
      <w:szCs w:val="24"/>
      <w:lang w:val="fr-FR" w:eastAsia="fr-FR"/>
    </w:rPr>
  </w:style>
  <w:style w:type="paragraph" w:customStyle="1" w:styleId="Default">
    <w:name w:val="Default"/>
    <w:semiHidden/>
    <w:rsid w:val="001C7D82"/>
    <w:pPr>
      <w:autoSpaceDE w:val="0"/>
      <w:autoSpaceDN w:val="0"/>
      <w:adjustRightInd w:val="0"/>
      <w:spacing w:after="0" w:line="240" w:lineRule="auto"/>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1C7D82"/>
  </w:style>
  <w:style w:type="character" w:customStyle="1" w:styleId="preferred">
    <w:name w:val="preferred"/>
    <w:basedOn w:val="DefaultParagraphFont"/>
    <w:rsid w:val="001C7D82"/>
  </w:style>
  <w:style w:type="character" w:customStyle="1" w:styleId="admitted">
    <w:name w:val="admitted"/>
    <w:basedOn w:val="DefaultParagraphFont"/>
    <w:rsid w:val="001C7D82"/>
  </w:style>
  <w:style w:type="paragraph" w:styleId="TOC7">
    <w:name w:val="toc 7"/>
    <w:basedOn w:val="Normal"/>
    <w:next w:val="Normal"/>
    <w:autoRedefine/>
    <w:uiPriority w:val="39"/>
    <w:unhideWhenUsed/>
    <w:rsid w:val="001E5A9B"/>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1E5A9B"/>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1E5A9B"/>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1C7D82"/>
    <w:pPr>
      <w:bidi w:val="0"/>
      <w:spacing w:after="160" w:line="240" w:lineRule="exact"/>
      <w:jc w:val="both"/>
    </w:pPr>
    <w:rPr>
      <w:rFonts w:asciiTheme="minorHAnsi" w:eastAsia="Times New Roman" w:hAnsiTheme="minorHAnsi" w:cstheme="minorBidi"/>
      <w:sz w:val="22"/>
      <w:szCs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europarl.europa.eu/RegData/commissions/peti/document_%20travail/2009/418136/PETI_DT%282009%29418136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A51D1-5E42-4E69-B876-7310CD9C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6056</Words>
  <Characters>28648</Characters>
  <Application>Microsoft Office Word</Application>
  <DocSecurity>0</DocSecurity>
  <Lines>429</Lines>
  <Paragraphs>90</Paragraphs>
  <ScaleCrop>false</ScaleCrop>
  <HeadingPairs>
    <vt:vector size="2" baseType="variant">
      <vt:variant>
        <vt:lpstr>Title</vt:lpstr>
      </vt:variant>
      <vt:variant>
        <vt:i4>1</vt:i4>
      </vt:variant>
    </vt:vector>
  </HeadingPairs>
  <TitlesOfParts>
    <vt:vector size="1" baseType="lpstr">
      <vt:lpstr>CRC/C/87/D/75/2019</vt:lpstr>
    </vt:vector>
  </TitlesOfParts>
  <Company>DCM</Company>
  <LinksUpToDate>false</LinksUpToDate>
  <CharactersWithSpaces>34659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CRC/C/87/D/75/2019</dc:title>
  <dc:subject>GE.2109547(A)</dc:subject>
  <dc:creator>Muntaha BUHNAM - BOU</dc:creator>
  <cp:keywords>GE.2117824(A)</cp:keywords>
  <dc:description>Distr.: General
9 July 2021
Arabic
Original: English</dc:description>
  <cp:lastModifiedBy>Ibrahim Balan</cp:lastModifiedBy>
  <cp:revision>3</cp:revision>
  <cp:lastPrinted>2021-08-27T13:12:00Z</cp:lastPrinted>
  <dcterms:created xsi:type="dcterms:W3CDTF">2021-08-27T13:12:00Z</dcterms:created>
  <dcterms:modified xsi:type="dcterms:W3CDTF">2021-08-27T13:13:00Z</dcterms:modified>
</cp:coreProperties>
</file>