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292618" w:rsidRDefault="00292618" w:rsidP="00E4712C">
            <w:pPr>
              <w:spacing w:line="240" w:lineRule="atLeast"/>
              <w:jc w:val="right"/>
              <w:rPr>
                <w:sz w:val="20"/>
                <w:szCs w:val="21"/>
              </w:rPr>
            </w:pPr>
            <w:r w:rsidRPr="00292618">
              <w:rPr>
                <w:sz w:val="40"/>
                <w:szCs w:val="21"/>
              </w:rPr>
              <w:t>CRC</w:t>
            </w:r>
            <w:r>
              <w:rPr>
                <w:sz w:val="20"/>
                <w:szCs w:val="21"/>
              </w:rPr>
              <w:t>/C/82/D/27/2017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2974DC" w:rsidRPr="00EB7F74" w:rsidRDefault="001D2C3F" w:rsidP="002974DC">
            <w:pPr>
              <w:spacing w:before="240"/>
              <w:rPr>
                <w:sz w:val="20"/>
              </w:rPr>
            </w:pPr>
            <w:r w:rsidRPr="00EB7F74">
              <w:rPr>
                <w:sz w:val="20"/>
              </w:rPr>
              <w:t>Distr.:</w:t>
            </w:r>
            <w:r w:rsidR="002974DC" w:rsidRPr="00EB7F74">
              <w:rPr>
                <w:sz w:val="20"/>
              </w:rPr>
              <w:t xml:space="preserve"> General</w:t>
            </w:r>
          </w:p>
          <w:p w:rsidR="001D2C3F" w:rsidRPr="00EB7F74" w:rsidRDefault="002974DC" w:rsidP="002974DC">
            <w:pPr>
              <w:spacing w:line="240" w:lineRule="atLeast"/>
              <w:rPr>
                <w:sz w:val="20"/>
              </w:rPr>
            </w:pPr>
            <w:r w:rsidRPr="00EB7F74">
              <w:rPr>
                <w:sz w:val="20"/>
              </w:rPr>
              <w:t>5 November 2019</w:t>
            </w:r>
          </w:p>
          <w:p w:rsidR="001D2C3F" w:rsidRPr="00EB7F74" w:rsidRDefault="001D2C3F" w:rsidP="00E4712C">
            <w:pPr>
              <w:spacing w:line="240" w:lineRule="atLeast"/>
              <w:rPr>
                <w:sz w:val="20"/>
              </w:rPr>
            </w:pPr>
            <w:r w:rsidRPr="00EB7F74">
              <w:rPr>
                <w:sz w:val="20"/>
              </w:rPr>
              <w:t>Chinese</w:t>
            </w:r>
          </w:p>
          <w:p w:rsidR="001D2C3F" w:rsidRPr="00EB7F74" w:rsidRDefault="001D2C3F" w:rsidP="00E4712C">
            <w:pPr>
              <w:spacing w:line="240" w:lineRule="atLeast"/>
              <w:rPr>
                <w:sz w:val="20"/>
              </w:rPr>
            </w:pPr>
            <w:r w:rsidRPr="00EB7F74">
              <w:rPr>
                <w:sz w:val="20"/>
              </w:rPr>
              <w:t xml:space="preserve">Original: </w:t>
            </w:r>
            <w:r w:rsidR="002974DC" w:rsidRPr="00EB7F74">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4F03D8" w:rsidRPr="004F03D8" w:rsidRDefault="004F03D8" w:rsidP="005134FC">
      <w:pPr>
        <w:pStyle w:val="HChGC"/>
        <w:spacing w:after="200"/>
      </w:pPr>
      <w:r>
        <w:rPr>
          <w:lang w:val="zh-CN"/>
        </w:rPr>
        <w:tab/>
      </w:r>
      <w:r w:rsidRPr="004F03D8">
        <w:rPr>
          <w:rFonts w:eastAsiaTheme="minorEastAsia"/>
          <w:lang w:val="zh-CN"/>
        </w:rPr>
        <w:tab/>
      </w:r>
      <w:r w:rsidRPr="004F03D8">
        <w:rPr>
          <w:lang w:val="zh-CN"/>
        </w:rPr>
        <w:t>委员会</w:t>
      </w:r>
      <w:r w:rsidRPr="00C722B5">
        <w:rPr>
          <w:spacing w:val="-6"/>
          <w:lang w:val="zh-CN"/>
        </w:rPr>
        <w:t>根据《儿童权利公约关于设定来文程序的</w:t>
      </w:r>
      <w:r w:rsidRPr="004F03D8">
        <w:rPr>
          <w:lang w:val="zh-CN"/>
        </w:rPr>
        <w:t>任择议定书》通过的关于第</w:t>
      </w:r>
      <w:r w:rsidRPr="004F03D8">
        <w:rPr>
          <w:lang w:val="zh-CN"/>
        </w:rPr>
        <w:t>27/2017</w:t>
      </w:r>
      <w:r w:rsidRPr="004F03D8">
        <w:rPr>
          <w:lang w:val="zh-CN"/>
        </w:rPr>
        <w:t>号来文的意见</w:t>
      </w:r>
      <w:r w:rsidRPr="00C722B5">
        <w:rPr>
          <w:snapToGrid w:val="0"/>
          <w:color w:val="0000CC"/>
          <w:spacing w:val="-6"/>
        </w:rPr>
        <w:footnoteReference w:customMarkFollows="1" w:id="2"/>
        <w:t>*</w:t>
      </w:r>
      <w:r w:rsidR="00C722B5" w:rsidRPr="00C722B5">
        <w:rPr>
          <w:snapToGrid w:val="0"/>
          <w:color w:val="0000CC"/>
          <w:spacing w:val="-6"/>
        </w:rPr>
        <w:t xml:space="preserve"> </w:t>
      </w:r>
      <w:r w:rsidRPr="00C722B5">
        <w:rPr>
          <w:snapToGrid w:val="0"/>
          <w:color w:val="0000CC"/>
          <w:spacing w:val="-6"/>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409"/>
        <w:gridCol w:w="4536"/>
      </w:tblGrid>
      <w:tr w:rsidR="00EA6A64" w:rsidRPr="005449F5" w:rsidTr="004212F0">
        <w:tc>
          <w:tcPr>
            <w:tcW w:w="2409" w:type="dxa"/>
            <w:shd w:val="clear" w:color="auto" w:fill="auto"/>
          </w:tcPr>
          <w:p w:rsidR="00EA6A64" w:rsidRPr="007D6430" w:rsidRDefault="00EA6A64" w:rsidP="005A5B62">
            <w:pPr>
              <w:pStyle w:val="SingleTxtGC"/>
              <w:tabs>
                <w:tab w:val="clear" w:pos="431"/>
                <w:tab w:val="clear" w:pos="1134"/>
                <w:tab w:val="clear" w:pos="1565"/>
                <w:tab w:val="clear" w:pos="1996"/>
                <w:tab w:val="clear" w:pos="2427"/>
              </w:tabs>
              <w:spacing w:after="80"/>
              <w:ind w:left="0" w:right="0"/>
              <w:rPr>
                <w:rFonts w:eastAsia="楷体"/>
              </w:rPr>
            </w:pPr>
            <w:r w:rsidRPr="007D6430">
              <w:rPr>
                <w:rFonts w:eastAsia="楷体"/>
                <w:lang w:val="zh-CN"/>
              </w:rPr>
              <w:t>来文提交人</w:t>
            </w:r>
            <w:r w:rsidRPr="007D6430">
              <w:rPr>
                <w:rFonts w:eastAsia="楷体"/>
              </w:rPr>
              <w:t>：</w:t>
            </w:r>
          </w:p>
        </w:tc>
        <w:tc>
          <w:tcPr>
            <w:tcW w:w="4536" w:type="dxa"/>
            <w:shd w:val="clear" w:color="auto" w:fill="auto"/>
          </w:tcPr>
          <w:p w:rsidR="00EA6A64" w:rsidRPr="00AA0519" w:rsidRDefault="00EA6A64" w:rsidP="005A5B62">
            <w:pPr>
              <w:pStyle w:val="SingleTxtGC"/>
              <w:tabs>
                <w:tab w:val="clear" w:pos="431"/>
                <w:tab w:val="clear" w:pos="1134"/>
                <w:tab w:val="clear" w:pos="1565"/>
                <w:tab w:val="clear" w:pos="1996"/>
                <w:tab w:val="clear" w:pos="2427"/>
              </w:tabs>
              <w:spacing w:after="80"/>
              <w:ind w:left="0" w:right="0"/>
            </w:pPr>
            <w:r w:rsidRPr="00AA0519">
              <w:t>R.K.(</w:t>
            </w:r>
            <w:r w:rsidRPr="00AA0519">
              <w:rPr>
                <w:lang w:val="zh-CN"/>
              </w:rPr>
              <w:t>由非政府组织</w:t>
            </w:r>
            <w:r w:rsidRPr="00AA0519">
              <w:t>Fundación Raíces</w:t>
            </w:r>
            <w:r w:rsidRPr="00AA0519">
              <w:rPr>
                <w:lang w:val="zh-CN"/>
              </w:rPr>
              <w:t>代理</w:t>
            </w:r>
            <w:r w:rsidRPr="00AA0519">
              <w:t>)</w:t>
            </w:r>
          </w:p>
        </w:tc>
      </w:tr>
      <w:tr w:rsidR="00EA6A64" w:rsidTr="004212F0">
        <w:tc>
          <w:tcPr>
            <w:tcW w:w="2409" w:type="dxa"/>
            <w:shd w:val="clear" w:color="auto" w:fill="auto"/>
          </w:tcPr>
          <w:p w:rsidR="00EA6A64" w:rsidRPr="007D6430" w:rsidRDefault="00EA6A64" w:rsidP="005A5B62">
            <w:pPr>
              <w:pStyle w:val="SingleTxtGC"/>
              <w:tabs>
                <w:tab w:val="clear" w:pos="431"/>
                <w:tab w:val="clear" w:pos="1134"/>
                <w:tab w:val="clear" w:pos="1565"/>
                <w:tab w:val="clear" w:pos="1996"/>
                <w:tab w:val="clear" w:pos="2427"/>
              </w:tabs>
              <w:spacing w:after="80"/>
              <w:ind w:left="0" w:right="0"/>
              <w:rPr>
                <w:rFonts w:eastAsia="楷体"/>
              </w:rPr>
            </w:pPr>
            <w:r w:rsidRPr="007D6430">
              <w:rPr>
                <w:rFonts w:eastAsia="楷体"/>
              </w:rPr>
              <w:t>据称受害人</w:t>
            </w:r>
            <w:r w:rsidR="00AB2B43" w:rsidRPr="007D6430">
              <w:rPr>
                <w:rFonts w:eastAsia="楷体"/>
              </w:rPr>
              <w:t>：</w:t>
            </w:r>
          </w:p>
        </w:tc>
        <w:tc>
          <w:tcPr>
            <w:tcW w:w="4536" w:type="dxa"/>
            <w:shd w:val="clear" w:color="auto" w:fill="auto"/>
          </w:tcPr>
          <w:p w:rsidR="00EA6A64" w:rsidRPr="00AA0519" w:rsidRDefault="00EA6A64" w:rsidP="005A5B62">
            <w:pPr>
              <w:pStyle w:val="SingleTxtGC"/>
              <w:tabs>
                <w:tab w:val="clear" w:pos="431"/>
                <w:tab w:val="clear" w:pos="1134"/>
                <w:tab w:val="clear" w:pos="1565"/>
                <w:tab w:val="clear" w:pos="1996"/>
                <w:tab w:val="clear" w:pos="2427"/>
              </w:tabs>
              <w:spacing w:after="80"/>
              <w:ind w:left="0" w:right="0"/>
            </w:pPr>
            <w:r w:rsidRPr="00AA0519">
              <w:t>R.K.</w:t>
            </w:r>
          </w:p>
        </w:tc>
      </w:tr>
      <w:tr w:rsidR="00EA6A64" w:rsidTr="004212F0">
        <w:tc>
          <w:tcPr>
            <w:tcW w:w="2409" w:type="dxa"/>
            <w:shd w:val="clear" w:color="auto" w:fill="auto"/>
          </w:tcPr>
          <w:p w:rsidR="00EA6A64" w:rsidRPr="007D6430" w:rsidRDefault="00EA6A64" w:rsidP="005A5B62">
            <w:pPr>
              <w:pStyle w:val="SingleTxtGC"/>
              <w:tabs>
                <w:tab w:val="clear" w:pos="431"/>
                <w:tab w:val="clear" w:pos="1134"/>
                <w:tab w:val="clear" w:pos="1565"/>
                <w:tab w:val="clear" w:pos="1996"/>
                <w:tab w:val="clear" w:pos="2427"/>
              </w:tabs>
              <w:spacing w:after="80"/>
              <w:ind w:left="0" w:right="0"/>
              <w:rPr>
                <w:rFonts w:eastAsia="楷体"/>
              </w:rPr>
            </w:pPr>
            <w:r w:rsidRPr="007D6430">
              <w:rPr>
                <w:rFonts w:eastAsia="楷体"/>
              </w:rPr>
              <w:t>所涉缔约国：</w:t>
            </w:r>
          </w:p>
        </w:tc>
        <w:tc>
          <w:tcPr>
            <w:tcW w:w="4536" w:type="dxa"/>
            <w:shd w:val="clear" w:color="auto" w:fill="auto"/>
          </w:tcPr>
          <w:p w:rsidR="00EA6A64" w:rsidRPr="00AA0519" w:rsidRDefault="00EA6A64" w:rsidP="005A5B62">
            <w:pPr>
              <w:pStyle w:val="SingleTxtGC"/>
              <w:tabs>
                <w:tab w:val="clear" w:pos="431"/>
                <w:tab w:val="clear" w:pos="1134"/>
                <w:tab w:val="clear" w:pos="1565"/>
                <w:tab w:val="clear" w:pos="1996"/>
                <w:tab w:val="clear" w:pos="2427"/>
              </w:tabs>
              <w:spacing w:after="80"/>
              <w:ind w:left="0" w:right="0"/>
            </w:pPr>
            <w:r w:rsidRPr="00AA0519">
              <w:t>西班牙</w:t>
            </w:r>
          </w:p>
        </w:tc>
      </w:tr>
      <w:tr w:rsidR="00EA6A64" w:rsidTr="004212F0">
        <w:tc>
          <w:tcPr>
            <w:tcW w:w="2409" w:type="dxa"/>
            <w:shd w:val="clear" w:color="auto" w:fill="auto"/>
          </w:tcPr>
          <w:p w:rsidR="00EA6A64" w:rsidRPr="007D6430" w:rsidRDefault="00EA6A64" w:rsidP="005A5B62">
            <w:pPr>
              <w:pStyle w:val="SingleTxtGC"/>
              <w:tabs>
                <w:tab w:val="clear" w:pos="431"/>
                <w:tab w:val="clear" w:pos="1134"/>
                <w:tab w:val="clear" w:pos="1565"/>
                <w:tab w:val="clear" w:pos="1996"/>
                <w:tab w:val="clear" w:pos="2427"/>
              </w:tabs>
              <w:spacing w:after="80"/>
              <w:ind w:left="0" w:right="0"/>
              <w:rPr>
                <w:rFonts w:eastAsia="楷体"/>
              </w:rPr>
            </w:pPr>
            <w:r w:rsidRPr="007D6430">
              <w:rPr>
                <w:rFonts w:eastAsia="楷体"/>
              </w:rPr>
              <w:t>来文日期：</w:t>
            </w:r>
          </w:p>
        </w:tc>
        <w:tc>
          <w:tcPr>
            <w:tcW w:w="4536" w:type="dxa"/>
            <w:shd w:val="clear" w:color="auto" w:fill="auto"/>
          </w:tcPr>
          <w:p w:rsidR="00EA6A64" w:rsidRPr="00AA0519" w:rsidRDefault="00EA6A64" w:rsidP="005A5B62">
            <w:pPr>
              <w:pStyle w:val="SingleTxtGC"/>
              <w:tabs>
                <w:tab w:val="clear" w:pos="431"/>
                <w:tab w:val="clear" w:pos="1134"/>
                <w:tab w:val="clear" w:pos="1565"/>
                <w:tab w:val="clear" w:pos="1996"/>
                <w:tab w:val="clear" w:pos="2427"/>
              </w:tabs>
              <w:spacing w:after="80"/>
              <w:ind w:left="0" w:right="0"/>
            </w:pPr>
            <w:r w:rsidRPr="00AA0519">
              <w:t>2017</w:t>
            </w:r>
            <w:r w:rsidRPr="00AA0519">
              <w:t>年</w:t>
            </w:r>
            <w:r w:rsidRPr="00AA0519">
              <w:t>7</w:t>
            </w:r>
            <w:r w:rsidRPr="00AA0519">
              <w:t>月</w:t>
            </w:r>
            <w:r w:rsidRPr="00AA0519">
              <w:t>20</w:t>
            </w:r>
            <w:r w:rsidRPr="00AA0519">
              <w:t>日</w:t>
            </w:r>
          </w:p>
        </w:tc>
      </w:tr>
      <w:tr w:rsidR="00EA6A64" w:rsidTr="004212F0">
        <w:tc>
          <w:tcPr>
            <w:tcW w:w="2409" w:type="dxa"/>
            <w:shd w:val="clear" w:color="auto" w:fill="auto"/>
          </w:tcPr>
          <w:p w:rsidR="00EA6A64" w:rsidRPr="007D6430" w:rsidRDefault="00EA6A64" w:rsidP="005A5B62">
            <w:pPr>
              <w:pStyle w:val="SingleTxtGC"/>
              <w:tabs>
                <w:tab w:val="clear" w:pos="431"/>
                <w:tab w:val="clear" w:pos="1134"/>
                <w:tab w:val="clear" w:pos="1565"/>
                <w:tab w:val="clear" w:pos="1996"/>
                <w:tab w:val="clear" w:pos="2427"/>
              </w:tabs>
              <w:spacing w:after="80"/>
              <w:ind w:left="0" w:right="0"/>
              <w:rPr>
                <w:rFonts w:eastAsia="楷体"/>
              </w:rPr>
            </w:pPr>
            <w:r w:rsidRPr="007D6430">
              <w:rPr>
                <w:rFonts w:eastAsia="楷体"/>
              </w:rPr>
              <w:t>意见通过日期：</w:t>
            </w:r>
          </w:p>
        </w:tc>
        <w:tc>
          <w:tcPr>
            <w:tcW w:w="4536" w:type="dxa"/>
            <w:shd w:val="clear" w:color="auto" w:fill="auto"/>
          </w:tcPr>
          <w:p w:rsidR="00EA6A64" w:rsidRPr="00AA0519" w:rsidRDefault="00EA6A64" w:rsidP="005A5B62">
            <w:pPr>
              <w:pStyle w:val="SingleTxtGC"/>
              <w:tabs>
                <w:tab w:val="clear" w:pos="431"/>
                <w:tab w:val="clear" w:pos="1134"/>
                <w:tab w:val="clear" w:pos="1565"/>
                <w:tab w:val="clear" w:pos="1996"/>
                <w:tab w:val="clear" w:pos="2427"/>
              </w:tabs>
              <w:spacing w:after="80"/>
              <w:ind w:left="0" w:right="0"/>
            </w:pPr>
            <w:r w:rsidRPr="00AA0519">
              <w:t>2019</w:t>
            </w:r>
            <w:r w:rsidRPr="00AA0519">
              <w:t>年</w:t>
            </w:r>
            <w:r w:rsidRPr="00AA0519">
              <w:t>9</w:t>
            </w:r>
            <w:r w:rsidRPr="00AA0519">
              <w:t>月</w:t>
            </w:r>
            <w:r w:rsidRPr="00AA0519">
              <w:t>18</w:t>
            </w:r>
            <w:r w:rsidRPr="00AA0519">
              <w:t>日</w:t>
            </w:r>
          </w:p>
        </w:tc>
      </w:tr>
      <w:tr w:rsidR="00EA6A64" w:rsidTr="004212F0">
        <w:tc>
          <w:tcPr>
            <w:tcW w:w="2409" w:type="dxa"/>
            <w:shd w:val="clear" w:color="auto" w:fill="auto"/>
          </w:tcPr>
          <w:p w:rsidR="00EA6A64" w:rsidRPr="007D6430" w:rsidRDefault="00EA6A64" w:rsidP="005A5B62">
            <w:pPr>
              <w:pStyle w:val="SingleTxtGC"/>
              <w:tabs>
                <w:tab w:val="clear" w:pos="431"/>
                <w:tab w:val="clear" w:pos="1134"/>
                <w:tab w:val="clear" w:pos="1565"/>
                <w:tab w:val="clear" w:pos="1996"/>
                <w:tab w:val="clear" w:pos="2427"/>
              </w:tabs>
              <w:spacing w:after="80"/>
              <w:ind w:left="0" w:right="0"/>
              <w:rPr>
                <w:rFonts w:eastAsia="楷体"/>
              </w:rPr>
            </w:pPr>
            <w:r w:rsidRPr="007D6430">
              <w:rPr>
                <w:rFonts w:eastAsia="楷体"/>
              </w:rPr>
              <w:t>事由：</w:t>
            </w:r>
          </w:p>
        </w:tc>
        <w:tc>
          <w:tcPr>
            <w:tcW w:w="4536" w:type="dxa"/>
            <w:shd w:val="clear" w:color="auto" w:fill="auto"/>
          </w:tcPr>
          <w:p w:rsidR="00EA6A64" w:rsidRPr="00AA0519" w:rsidRDefault="00EA6A64" w:rsidP="005A5B62">
            <w:pPr>
              <w:pStyle w:val="SingleTxtGC"/>
              <w:tabs>
                <w:tab w:val="clear" w:pos="431"/>
                <w:tab w:val="clear" w:pos="1134"/>
                <w:tab w:val="clear" w:pos="1565"/>
                <w:tab w:val="clear" w:pos="1996"/>
                <w:tab w:val="clear" w:pos="2427"/>
              </w:tabs>
              <w:spacing w:after="80"/>
              <w:ind w:left="0" w:right="0"/>
            </w:pPr>
            <w:r w:rsidRPr="00AA0519">
              <w:t>关于一名据称寻求庇护的孤身未成年人的年龄评估程序</w:t>
            </w:r>
          </w:p>
        </w:tc>
      </w:tr>
      <w:tr w:rsidR="00EA6A64" w:rsidRPr="005449F5" w:rsidTr="004212F0">
        <w:tc>
          <w:tcPr>
            <w:tcW w:w="2409" w:type="dxa"/>
            <w:shd w:val="clear" w:color="auto" w:fill="auto"/>
          </w:tcPr>
          <w:p w:rsidR="00EA6A64" w:rsidRPr="007D6430" w:rsidRDefault="00EA6A64" w:rsidP="00727BA0">
            <w:pPr>
              <w:pStyle w:val="SingleTxtGC"/>
              <w:tabs>
                <w:tab w:val="clear" w:pos="431"/>
                <w:tab w:val="clear" w:pos="1134"/>
                <w:tab w:val="clear" w:pos="1565"/>
                <w:tab w:val="clear" w:pos="1996"/>
                <w:tab w:val="clear" w:pos="2427"/>
              </w:tabs>
              <w:ind w:left="1" w:right="0"/>
              <w:rPr>
                <w:rFonts w:eastAsia="楷体"/>
              </w:rPr>
            </w:pPr>
            <w:r w:rsidRPr="007D6430">
              <w:rPr>
                <w:rFonts w:eastAsia="楷体"/>
              </w:rPr>
              <w:t>程序性问题：</w:t>
            </w:r>
          </w:p>
        </w:tc>
        <w:tc>
          <w:tcPr>
            <w:tcW w:w="4536" w:type="dxa"/>
            <w:shd w:val="clear" w:color="auto" w:fill="auto"/>
          </w:tcPr>
          <w:p w:rsidR="00EA6A64" w:rsidRPr="00AA0519" w:rsidRDefault="00EA6A64" w:rsidP="00727BA0">
            <w:pPr>
              <w:pStyle w:val="SingleTxtGC"/>
              <w:tabs>
                <w:tab w:val="clear" w:pos="431"/>
                <w:tab w:val="clear" w:pos="1134"/>
                <w:tab w:val="clear" w:pos="1565"/>
                <w:tab w:val="clear" w:pos="1996"/>
                <w:tab w:val="clear" w:pos="2427"/>
              </w:tabs>
              <w:ind w:left="1" w:right="0"/>
            </w:pPr>
            <w:r w:rsidRPr="00AA0519">
              <w:t>基于属人理由不可受理；没有用尽国内补救办法</w:t>
            </w:r>
          </w:p>
        </w:tc>
      </w:tr>
      <w:tr w:rsidR="00EA6A64" w:rsidRPr="005449F5" w:rsidTr="004212F0">
        <w:tc>
          <w:tcPr>
            <w:tcW w:w="2409" w:type="dxa"/>
            <w:shd w:val="clear" w:color="auto" w:fill="auto"/>
          </w:tcPr>
          <w:p w:rsidR="00EA6A64" w:rsidRPr="007D6430" w:rsidRDefault="00EA6A64" w:rsidP="00BD5997">
            <w:pPr>
              <w:pStyle w:val="SingleTxtGC"/>
              <w:tabs>
                <w:tab w:val="clear" w:pos="431"/>
                <w:tab w:val="clear" w:pos="1134"/>
                <w:tab w:val="clear" w:pos="1565"/>
                <w:tab w:val="clear" w:pos="1996"/>
                <w:tab w:val="clear" w:pos="2427"/>
              </w:tabs>
              <w:ind w:left="-75" w:right="0"/>
              <w:rPr>
                <w:rFonts w:eastAsia="楷体"/>
              </w:rPr>
            </w:pPr>
            <w:r w:rsidRPr="007D6430">
              <w:rPr>
                <w:rFonts w:eastAsia="楷体"/>
              </w:rPr>
              <w:t>《公约》条款：</w:t>
            </w:r>
          </w:p>
        </w:tc>
        <w:tc>
          <w:tcPr>
            <w:tcW w:w="4536" w:type="dxa"/>
            <w:shd w:val="clear" w:color="auto" w:fill="auto"/>
          </w:tcPr>
          <w:p w:rsidR="00EA6A64" w:rsidRPr="00AA0519" w:rsidRDefault="00EA6A64" w:rsidP="00727BA0">
            <w:pPr>
              <w:pStyle w:val="SingleTxtGC"/>
              <w:tabs>
                <w:tab w:val="clear" w:pos="431"/>
                <w:tab w:val="clear" w:pos="1134"/>
                <w:tab w:val="clear" w:pos="1565"/>
                <w:tab w:val="clear" w:pos="1996"/>
                <w:tab w:val="clear" w:pos="2427"/>
              </w:tabs>
              <w:ind w:left="1" w:right="0"/>
            </w:pPr>
            <w:r w:rsidRPr="004212F0">
              <w:rPr>
                <w:spacing w:val="6"/>
              </w:rPr>
              <w:t>第</w:t>
            </w:r>
            <w:r w:rsidRPr="004212F0">
              <w:rPr>
                <w:spacing w:val="6"/>
              </w:rPr>
              <w:t>3</w:t>
            </w:r>
            <w:r w:rsidRPr="004212F0">
              <w:rPr>
                <w:spacing w:val="6"/>
              </w:rPr>
              <w:t>条、第</w:t>
            </w:r>
            <w:r w:rsidRPr="004212F0">
              <w:rPr>
                <w:spacing w:val="6"/>
              </w:rPr>
              <w:t>8</w:t>
            </w:r>
            <w:r w:rsidRPr="004212F0">
              <w:rPr>
                <w:spacing w:val="6"/>
              </w:rPr>
              <w:t>条、第</w:t>
            </w:r>
            <w:r w:rsidRPr="004212F0">
              <w:rPr>
                <w:spacing w:val="6"/>
              </w:rPr>
              <w:t>12</w:t>
            </w:r>
            <w:r w:rsidRPr="004212F0">
              <w:rPr>
                <w:spacing w:val="6"/>
              </w:rPr>
              <w:t>条、第</w:t>
            </w:r>
            <w:r w:rsidRPr="004212F0">
              <w:rPr>
                <w:spacing w:val="6"/>
              </w:rPr>
              <w:t>18</w:t>
            </w:r>
            <w:r w:rsidRPr="004212F0">
              <w:rPr>
                <w:spacing w:val="6"/>
              </w:rPr>
              <w:t>条第</w:t>
            </w:r>
            <w:r w:rsidRPr="004212F0">
              <w:rPr>
                <w:spacing w:val="6"/>
              </w:rPr>
              <w:t>2</w:t>
            </w:r>
            <w:r w:rsidRPr="004212F0">
              <w:rPr>
                <w:spacing w:val="6"/>
              </w:rPr>
              <w:t>款</w:t>
            </w:r>
            <w:r w:rsidRPr="00AA0519">
              <w:t>、第</w:t>
            </w:r>
            <w:r w:rsidRPr="00AA0519">
              <w:t>20</w:t>
            </w:r>
            <w:r w:rsidRPr="00AA0519">
              <w:t>条、第</w:t>
            </w:r>
            <w:r w:rsidRPr="00AA0519">
              <w:t>22</w:t>
            </w:r>
            <w:r w:rsidRPr="00AA0519">
              <w:t>条、第</w:t>
            </w:r>
            <w:r w:rsidRPr="00AA0519">
              <w:t>27</w:t>
            </w:r>
            <w:r w:rsidRPr="00AA0519">
              <w:t>条和第</w:t>
            </w:r>
            <w:r w:rsidRPr="00AA0519">
              <w:t>29</w:t>
            </w:r>
            <w:r w:rsidRPr="00AA0519">
              <w:t>条</w:t>
            </w:r>
          </w:p>
        </w:tc>
      </w:tr>
      <w:tr w:rsidR="00EA6A64" w:rsidTr="004212F0">
        <w:tc>
          <w:tcPr>
            <w:tcW w:w="2409" w:type="dxa"/>
            <w:shd w:val="clear" w:color="auto" w:fill="auto"/>
          </w:tcPr>
          <w:p w:rsidR="00EA6A64" w:rsidRPr="007D6430" w:rsidRDefault="00EA6A64" w:rsidP="005134FC">
            <w:pPr>
              <w:pStyle w:val="SingleTxtGC"/>
              <w:tabs>
                <w:tab w:val="clear" w:pos="431"/>
                <w:tab w:val="clear" w:pos="1134"/>
                <w:tab w:val="clear" w:pos="1565"/>
                <w:tab w:val="clear" w:pos="1996"/>
                <w:tab w:val="clear" w:pos="2427"/>
              </w:tabs>
              <w:spacing w:after="80"/>
              <w:ind w:left="-89" w:right="0"/>
              <w:rPr>
                <w:rFonts w:eastAsia="楷体"/>
              </w:rPr>
            </w:pPr>
            <w:r w:rsidRPr="007D6430">
              <w:rPr>
                <w:rFonts w:eastAsia="楷体"/>
              </w:rPr>
              <w:t>《任择议定书》条款：</w:t>
            </w:r>
          </w:p>
        </w:tc>
        <w:tc>
          <w:tcPr>
            <w:tcW w:w="4536" w:type="dxa"/>
            <w:shd w:val="clear" w:color="auto" w:fill="auto"/>
          </w:tcPr>
          <w:p w:rsidR="00EA6A64" w:rsidRPr="00AA0519" w:rsidRDefault="00EA6A64" w:rsidP="005134FC">
            <w:pPr>
              <w:pStyle w:val="SingleTxtGC"/>
              <w:tabs>
                <w:tab w:val="clear" w:pos="431"/>
                <w:tab w:val="clear" w:pos="1134"/>
                <w:tab w:val="clear" w:pos="1565"/>
                <w:tab w:val="clear" w:pos="1996"/>
                <w:tab w:val="clear" w:pos="2427"/>
              </w:tabs>
              <w:spacing w:after="80"/>
              <w:ind w:left="1" w:right="0"/>
            </w:pPr>
            <w:r w:rsidRPr="00AA0519">
              <w:t>第</w:t>
            </w:r>
            <w:r w:rsidRPr="00AA0519">
              <w:t>7</w:t>
            </w:r>
            <w:r w:rsidRPr="00AA0519">
              <w:t>条</w:t>
            </w:r>
            <w:r w:rsidRPr="00AA0519">
              <w:t>(c)</w:t>
            </w:r>
            <w:r w:rsidRPr="00AA0519">
              <w:t>、</w:t>
            </w:r>
            <w:r w:rsidRPr="00AA0519">
              <w:t>(e)</w:t>
            </w:r>
            <w:r w:rsidRPr="00AA0519">
              <w:t>和</w:t>
            </w:r>
            <w:r w:rsidRPr="00AA0519">
              <w:t>(f)</w:t>
            </w:r>
            <w:r w:rsidRPr="00AA0519">
              <w:t>项</w:t>
            </w:r>
          </w:p>
        </w:tc>
      </w:tr>
    </w:tbl>
    <w:p w:rsidR="004F03D8" w:rsidRPr="004F03D8" w:rsidRDefault="004F03D8" w:rsidP="00F37348">
      <w:pPr>
        <w:pStyle w:val="SingleTxtGC"/>
        <w:tabs>
          <w:tab w:val="clear" w:pos="431"/>
          <w:tab w:val="clear" w:pos="1134"/>
          <w:tab w:val="clear" w:pos="1565"/>
          <w:tab w:val="clear" w:pos="1996"/>
          <w:tab w:val="clear" w:pos="2427"/>
          <w:tab w:val="left" w:pos="1701"/>
        </w:tabs>
        <w:spacing w:before="160"/>
      </w:pPr>
      <w:r w:rsidRPr="004F03D8">
        <w:rPr>
          <w:lang w:val="zh-CN"/>
        </w:rPr>
        <w:t>1.1</w:t>
      </w:r>
      <w:r w:rsidRPr="004F03D8">
        <w:rPr>
          <w:lang w:val="zh-CN"/>
        </w:rPr>
        <w:tab/>
      </w:r>
      <w:r w:rsidRPr="006750A5">
        <w:rPr>
          <w:spacing w:val="10"/>
          <w:lang w:val="zh-CN"/>
        </w:rPr>
        <w:t>来文提交人</w:t>
      </w:r>
      <w:r w:rsidRPr="006750A5">
        <w:rPr>
          <w:spacing w:val="10"/>
          <w:lang w:val="zh-CN"/>
        </w:rPr>
        <w:t>R.K.</w:t>
      </w:r>
      <w:r w:rsidRPr="006750A5">
        <w:rPr>
          <w:spacing w:val="10"/>
          <w:lang w:val="zh-CN"/>
        </w:rPr>
        <w:t>系几内亚国民，生于</w:t>
      </w:r>
      <w:r w:rsidRPr="006750A5">
        <w:rPr>
          <w:spacing w:val="10"/>
          <w:lang w:val="zh-CN"/>
        </w:rPr>
        <w:t>200</w:t>
      </w:r>
      <w:r w:rsidR="006750A5" w:rsidRPr="006750A5">
        <w:rPr>
          <w:spacing w:val="10"/>
          <w:lang w:val="fr-CH"/>
        </w:rPr>
        <w:t>0</w:t>
      </w:r>
      <w:r w:rsidRPr="006750A5">
        <w:rPr>
          <w:spacing w:val="10"/>
          <w:lang w:val="zh-CN"/>
        </w:rPr>
        <w:t>年</w:t>
      </w:r>
      <w:r w:rsidRPr="006750A5">
        <w:rPr>
          <w:spacing w:val="10"/>
          <w:lang w:val="zh-CN"/>
        </w:rPr>
        <w:t>2</w:t>
      </w:r>
      <w:r w:rsidRPr="006750A5">
        <w:rPr>
          <w:spacing w:val="10"/>
          <w:lang w:val="zh-CN"/>
        </w:rPr>
        <w:t>月</w:t>
      </w:r>
      <w:r w:rsidRPr="006750A5">
        <w:rPr>
          <w:spacing w:val="10"/>
          <w:lang w:val="zh-CN"/>
        </w:rPr>
        <w:t>1</w:t>
      </w:r>
      <w:r w:rsidRPr="006750A5">
        <w:rPr>
          <w:spacing w:val="10"/>
          <w:lang w:val="zh-CN"/>
        </w:rPr>
        <w:t>日</w:t>
      </w:r>
      <w:r w:rsidRPr="004F03D8">
        <w:rPr>
          <w:lang w:val="zh-CN"/>
        </w:rPr>
        <w:t>。提交人诉称自己是</w:t>
      </w:r>
      <w:r w:rsidRPr="006750A5">
        <w:rPr>
          <w:spacing w:val="10"/>
          <w:lang w:val="zh-CN"/>
        </w:rPr>
        <w:t>违反《公约》第</w:t>
      </w:r>
      <w:r w:rsidRPr="006750A5">
        <w:rPr>
          <w:spacing w:val="10"/>
          <w:lang w:val="zh-CN"/>
        </w:rPr>
        <w:t>3</w:t>
      </w:r>
      <w:r w:rsidRPr="006750A5">
        <w:rPr>
          <w:spacing w:val="10"/>
          <w:lang w:val="zh-CN"/>
        </w:rPr>
        <w:t>条、第</w:t>
      </w:r>
      <w:r w:rsidRPr="006750A5">
        <w:rPr>
          <w:spacing w:val="10"/>
          <w:lang w:val="zh-CN"/>
        </w:rPr>
        <w:t>8</w:t>
      </w:r>
      <w:r w:rsidRPr="004F03D8">
        <w:rPr>
          <w:lang w:val="zh-CN"/>
        </w:rPr>
        <w:t>条、第</w:t>
      </w:r>
      <w:r w:rsidRPr="004F03D8">
        <w:rPr>
          <w:lang w:val="zh-CN"/>
        </w:rPr>
        <w:t>12</w:t>
      </w:r>
      <w:r w:rsidRPr="004F03D8">
        <w:rPr>
          <w:lang w:val="zh-CN"/>
        </w:rPr>
        <w:t>条、第</w:t>
      </w:r>
      <w:r w:rsidRPr="004F03D8">
        <w:rPr>
          <w:lang w:val="zh-CN"/>
        </w:rPr>
        <w:t>18</w:t>
      </w:r>
      <w:r w:rsidRPr="004F03D8">
        <w:rPr>
          <w:lang w:val="zh-CN"/>
        </w:rPr>
        <w:t>条第</w:t>
      </w:r>
      <w:r w:rsidRPr="004F03D8">
        <w:rPr>
          <w:lang w:val="zh-CN"/>
        </w:rPr>
        <w:t>2</w:t>
      </w:r>
      <w:r w:rsidRPr="004F03D8">
        <w:rPr>
          <w:lang w:val="zh-CN"/>
        </w:rPr>
        <w:t>款、第</w:t>
      </w:r>
      <w:r w:rsidRPr="004F03D8">
        <w:rPr>
          <w:lang w:val="zh-CN"/>
        </w:rPr>
        <w:t>20</w:t>
      </w:r>
      <w:r w:rsidRPr="004F03D8">
        <w:rPr>
          <w:lang w:val="zh-CN"/>
        </w:rPr>
        <w:t>条、第</w:t>
      </w:r>
      <w:r w:rsidRPr="004F03D8">
        <w:rPr>
          <w:lang w:val="zh-CN"/>
        </w:rPr>
        <w:t>22</w:t>
      </w:r>
      <w:r w:rsidRPr="004F03D8">
        <w:rPr>
          <w:lang w:val="zh-CN"/>
        </w:rPr>
        <w:t>条、第</w:t>
      </w:r>
      <w:r w:rsidRPr="004F03D8">
        <w:rPr>
          <w:lang w:val="zh-CN"/>
        </w:rPr>
        <w:t>27</w:t>
      </w:r>
      <w:r w:rsidRPr="004F03D8">
        <w:rPr>
          <w:lang w:val="zh-CN"/>
        </w:rPr>
        <w:t>条第</w:t>
      </w:r>
      <w:r w:rsidRPr="004F03D8">
        <w:rPr>
          <w:lang w:val="zh-CN"/>
        </w:rPr>
        <w:t>29</w:t>
      </w:r>
      <w:r w:rsidRPr="004F03D8">
        <w:rPr>
          <w:lang w:val="zh-CN"/>
        </w:rPr>
        <w:t>条行为的受害者。《任择议定书》于</w:t>
      </w:r>
      <w:r w:rsidRPr="004F03D8">
        <w:rPr>
          <w:lang w:val="zh-CN"/>
        </w:rPr>
        <w:t>2014</w:t>
      </w:r>
      <w:r w:rsidRPr="004F03D8">
        <w:rPr>
          <w:lang w:val="zh-CN"/>
        </w:rPr>
        <w:t>年</w:t>
      </w:r>
      <w:r w:rsidRPr="004F03D8">
        <w:rPr>
          <w:lang w:val="zh-CN"/>
        </w:rPr>
        <w:t>4</w:t>
      </w:r>
      <w:r w:rsidRPr="004F03D8">
        <w:rPr>
          <w:lang w:val="zh-CN"/>
        </w:rPr>
        <w:t>月</w:t>
      </w:r>
      <w:r w:rsidRPr="004F03D8">
        <w:rPr>
          <w:lang w:val="zh-CN"/>
        </w:rPr>
        <w:t>14</w:t>
      </w:r>
      <w:r w:rsidRPr="004F03D8">
        <w:rPr>
          <w:lang w:val="zh-CN"/>
        </w:rPr>
        <w:t>日对所涉缔约国生效。</w:t>
      </w:r>
      <w:bookmarkStart w:id="1" w:name="_Hlk14362854"/>
      <w:bookmarkEnd w:id="1"/>
    </w:p>
    <w:p w:rsidR="004F03D8" w:rsidRPr="004F03D8" w:rsidRDefault="004F03D8" w:rsidP="00F37348">
      <w:pPr>
        <w:pStyle w:val="SingleTxtGC"/>
        <w:tabs>
          <w:tab w:val="clear" w:pos="431"/>
          <w:tab w:val="clear" w:pos="1134"/>
          <w:tab w:val="clear" w:pos="1565"/>
          <w:tab w:val="clear" w:pos="1996"/>
          <w:tab w:val="clear" w:pos="2427"/>
          <w:tab w:val="left" w:pos="1701"/>
        </w:tabs>
        <w:spacing w:after="0"/>
      </w:pPr>
      <w:r w:rsidRPr="004F03D8">
        <w:rPr>
          <w:lang w:val="zh-CN"/>
        </w:rPr>
        <w:t>1.2</w:t>
      </w:r>
      <w:r w:rsidRPr="004F03D8">
        <w:rPr>
          <w:lang w:val="zh-CN"/>
        </w:rPr>
        <w:tab/>
      </w:r>
      <w:r w:rsidRPr="004F03D8">
        <w:rPr>
          <w:lang w:val="zh-CN"/>
        </w:rPr>
        <w:t>根据《任择议定书》第</w:t>
      </w:r>
      <w:r w:rsidRPr="004F03D8">
        <w:rPr>
          <w:lang w:val="zh-CN"/>
        </w:rPr>
        <w:t>6</w:t>
      </w:r>
      <w:r w:rsidRPr="004F03D8">
        <w:rPr>
          <w:lang w:val="zh-CN"/>
        </w:rPr>
        <w:t>条，</w:t>
      </w:r>
      <w:r w:rsidRPr="004F03D8">
        <w:rPr>
          <w:lang w:val="zh-CN"/>
        </w:rPr>
        <w:t>2017</w:t>
      </w:r>
      <w:r w:rsidRPr="004F03D8">
        <w:rPr>
          <w:lang w:val="zh-CN"/>
        </w:rPr>
        <w:t>年</w:t>
      </w:r>
      <w:r w:rsidRPr="004F03D8">
        <w:rPr>
          <w:lang w:val="zh-CN"/>
        </w:rPr>
        <w:t>7</w:t>
      </w:r>
      <w:r w:rsidRPr="004F03D8">
        <w:rPr>
          <w:lang w:val="zh-CN"/>
        </w:rPr>
        <w:t>月</w:t>
      </w:r>
      <w:r w:rsidRPr="004F03D8">
        <w:rPr>
          <w:lang w:val="zh-CN"/>
        </w:rPr>
        <w:t>21</w:t>
      </w:r>
      <w:r w:rsidRPr="004F03D8">
        <w:rPr>
          <w:lang w:val="zh-CN"/>
        </w:rPr>
        <w:t>日，来文工作组代表委员会行事，请缔约国在委员会审议案件期间不要将提交人遣返回原籍国，并将他转往儿童保护中心。</w:t>
      </w:r>
    </w:p>
    <w:p w:rsidR="004F03D8" w:rsidRPr="004F03D8" w:rsidRDefault="004F03D8" w:rsidP="0018319D">
      <w:pPr>
        <w:pStyle w:val="H23GC"/>
      </w:pPr>
      <w:r w:rsidRPr="004F03D8">
        <w:rPr>
          <w:lang w:val="zh-CN"/>
        </w:rPr>
        <w:lastRenderedPageBreak/>
        <w:tab/>
      </w:r>
      <w:r w:rsidRPr="004F03D8">
        <w:rPr>
          <w:lang w:val="zh-CN"/>
        </w:rPr>
        <w:tab/>
      </w:r>
      <w:r w:rsidRPr="004F03D8">
        <w:rPr>
          <w:lang w:val="zh-CN"/>
        </w:rPr>
        <w:t>提交人陈述的事实</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2.1</w:t>
      </w:r>
      <w:r w:rsidRPr="004F03D8">
        <w:rPr>
          <w:lang w:val="zh-CN"/>
        </w:rPr>
        <w:tab/>
      </w:r>
      <w:r w:rsidRPr="00234C7C">
        <w:rPr>
          <w:spacing w:val="4"/>
        </w:rPr>
        <w:t>2017</w:t>
      </w:r>
      <w:r w:rsidRPr="00234C7C">
        <w:rPr>
          <w:spacing w:val="4"/>
        </w:rPr>
        <w:t>年</w:t>
      </w:r>
      <w:r w:rsidRPr="00234C7C">
        <w:rPr>
          <w:spacing w:val="4"/>
        </w:rPr>
        <w:t>6</w:t>
      </w:r>
      <w:r w:rsidRPr="00234C7C">
        <w:rPr>
          <w:spacing w:val="4"/>
        </w:rPr>
        <w:t>月</w:t>
      </w:r>
      <w:r w:rsidRPr="00234C7C">
        <w:rPr>
          <w:spacing w:val="4"/>
        </w:rPr>
        <w:t>3</w:t>
      </w:r>
      <w:r w:rsidRPr="00234C7C">
        <w:rPr>
          <w:spacing w:val="4"/>
        </w:rPr>
        <w:t>日，提交人乘坐小船从摩洛哥纳祖尔前往西班牙阿尔梅里亚；</w:t>
      </w:r>
      <w:r w:rsidRPr="004F03D8">
        <w:rPr>
          <w:lang w:val="zh-CN"/>
        </w:rPr>
        <w:t>他的船在抵达西班牙海岸前被红十字会营救。他逃离了与家人一起居住的几内亚。他的父母是基督徒，住在以穆斯林为主的阿斯塔迪社区。提交人十四五岁时，他们在基督徒和穆斯林的冲突中被杀。提交人设法逃离了家，但被抓住，并被捆绑起来，手臂和胸部遭到剃须刀切割。他设法再次逃脱，在一个基督教社区避难，并在那里治疗伤口。当他回到阿斯塔迪时，发现自己的房子已经夷为平地，并被烧毁。提交人决定从科纳克里独自旅行，在长达一年的行程中途经马里、阿尔及利亚和摩洛哥。在马里和阿尔及利亚的边境，他被图阿雷格社区的成员拦住，并被绑了三天。他最终抵达纳祖尔，在那里呆了六个月。</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2.2</w:t>
      </w:r>
      <w:r w:rsidRPr="004F03D8">
        <w:rPr>
          <w:lang w:val="zh-CN"/>
        </w:rPr>
        <w:tab/>
      </w:r>
      <w:r w:rsidRPr="004F03D8">
        <w:rPr>
          <w:lang w:val="zh-CN"/>
        </w:rPr>
        <w:t>提交</w:t>
      </w:r>
      <w:r w:rsidRPr="00C0438C">
        <w:rPr>
          <w:spacing w:val="4"/>
        </w:rPr>
        <w:t>人</w:t>
      </w:r>
      <w:r w:rsidRPr="00C0438C">
        <w:rPr>
          <w:spacing w:val="8"/>
        </w:rPr>
        <w:t>到达西班牙后，被转到阿尔梅里亚警察局，并被直接带</w:t>
      </w:r>
      <w:r w:rsidRPr="004F03D8">
        <w:rPr>
          <w:lang w:val="zh-CN"/>
        </w:rPr>
        <w:t>到一间牢房，与</w:t>
      </w:r>
      <w:r w:rsidRPr="00C0438C">
        <w:rPr>
          <w:spacing w:val="8"/>
        </w:rPr>
        <w:t>成年人一起度过了三天。在此期间，有人给他</w:t>
      </w:r>
      <w:r w:rsidRPr="004F03D8">
        <w:rPr>
          <w:lang w:val="zh-CN"/>
        </w:rPr>
        <w:t>送来了食物，但他无法洗澡。第三天，他被叫去取指纹。尽管提交人始终坚称他</w:t>
      </w:r>
      <w:r w:rsidRPr="004F03D8">
        <w:rPr>
          <w:lang w:val="zh-CN"/>
        </w:rPr>
        <w:t>17</w:t>
      </w:r>
      <w:r w:rsidRPr="004F03D8">
        <w:rPr>
          <w:lang w:val="zh-CN"/>
        </w:rPr>
        <w:t>岁，但他的出生日期记录为</w:t>
      </w:r>
      <w:r w:rsidRPr="004F03D8">
        <w:rPr>
          <w:lang w:val="zh-CN"/>
        </w:rPr>
        <w:t>1996</w:t>
      </w:r>
      <w:r w:rsidRPr="004F03D8">
        <w:rPr>
          <w:lang w:val="zh-CN"/>
        </w:rPr>
        <w:t>年</w:t>
      </w:r>
      <w:r w:rsidRPr="004F03D8">
        <w:rPr>
          <w:lang w:val="zh-CN"/>
        </w:rPr>
        <w:t>1</w:t>
      </w:r>
      <w:r w:rsidRPr="004F03D8">
        <w:rPr>
          <w:lang w:val="zh-CN"/>
        </w:rPr>
        <w:t>月</w:t>
      </w:r>
      <w:r w:rsidRPr="004F03D8">
        <w:rPr>
          <w:lang w:val="zh-CN"/>
        </w:rPr>
        <w:t>1</w:t>
      </w:r>
      <w:r w:rsidRPr="004F03D8">
        <w:rPr>
          <w:lang w:val="zh-CN"/>
        </w:rPr>
        <w:t>日，表明他</w:t>
      </w:r>
      <w:r w:rsidRPr="004F03D8">
        <w:rPr>
          <w:lang w:val="zh-CN"/>
        </w:rPr>
        <w:t>21</w:t>
      </w:r>
      <w:r w:rsidRPr="004F03D8">
        <w:rPr>
          <w:lang w:val="zh-CN"/>
        </w:rPr>
        <w:t>岁了。</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2.3</w:t>
      </w:r>
      <w:r w:rsidRPr="004F03D8">
        <w:rPr>
          <w:lang w:val="zh-CN"/>
        </w:rPr>
        <w:tab/>
        <w:t>2017</w:t>
      </w:r>
      <w:r w:rsidRPr="004F03D8">
        <w:rPr>
          <w:lang w:val="zh-CN"/>
        </w:rPr>
        <w:t>年</w:t>
      </w:r>
      <w:r w:rsidRPr="004F03D8">
        <w:rPr>
          <w:lang w:val="zh-CN"/>
        </w:rPr>
        <w:t>6</w:t>
      </w:r>
      <w:r w:rsidRPr="004F03D8">
        <w:rPr>
          <w:lang w:val="zh-CN"/>
        </w:rPr>
        <w:t>月</w:t>
      </w:r>
      <w:r w:rsidRPr="004F03D8">
        <w:rPr>
          <w:lang w:val="zh-CN"/>
        </w:rPr>
        <w:t>5</w:t>
      </w:r>
      <w:r w:rsidRPr="004F03D8">
        <w:rPr>
          <w:lang w:val="zh-CN"/>
        </w:rPr>
        <w:t>日，根据第</w:t>
      </w:r>
      <w:r w:rsidRPr="004F03D8">
        <w:rPr>
          <w:lang w:val="zh-CN"/>
        </w:rPr>
        <w:t>1461/17</w:t>
      </w:r>
      <w:r w:rsidRPr="004F03D8">
        <w:rPr>
          <w:lang w:val="zh-CN"/>
        </w:rPr>
        <w:t>号协议对提交人发出了驱逐令。</w:t>
      </w:r>
      <w:r w:rsidRPr="004F03D8">
        <w:rPr>
          <w:lang w:val="zh-CN"/>
        </w:rPr>
        <w:t>2017</w:t>
      </w:r>
      <w:r w:rsidRPr="004F03D8">
        <w:rPr>
          <w:lang w:val="zh-CN"/>
        </w:rPr>
        <w:t>年</w:t>
      </w:r>
      <w:r w:rsidRPr="004F03D8">
        <w:rPr>
          <w:lang w:val="zh-CN"/>
        </w:rPr>
        <w:t>6</w:t>
      </w:r>
      <w:r w:rsidRPr="004F03D8">
        <w:rPr>
          <w:lang w:val="zh-CN"/>
        </w:rPr>
        <w:t>月</w:t>
      </w:r>
      <w:r w:rsidRPr="004F03D8">
        <w:rPr>
          <w:lang w:val="zh-CN"/>
        </w:rPr>
        <w:t>6</w:t>
      </w:r>
      <w:r w:rsidRPr="004F03D8">
        <w:rPr>
          <w:lang w:val="zh-CN"/>
        </w:rPr>
        <w:t>日，阿尔梅里亚第一调查法院发布了第</w:t>
      </w:r>
      <w:r w:rsidRPr="004F03D8">
        <w:rPr>
          <w:lang w:val="zh-CN"/>
        </w:rPr>
        <w:t>1152/2017</w:t>
      </w:r>
      <w:r w:rsidRPr="004F03D8">
        <w:rPr>
          <w:lang w:val="zh-CN"/>
        </w:rPr>
        <w:t>号判决，下令将他拘留在位于马德里阿卢切的外国人收容中心。提交人解释说，他告诉法院自己是未成年人，没有得到</w:t>
      </w:r>
      <w:r w:rsidRPr="004F03D8">
        <w:rPr>
          <w:rFonts w:hint="eastAsia"/>
          <w:lang w:val="zh-CN"/>
        </w:rPr>
        <w:t>翻译</w:t>
      </w:r>
      <w:r w:rsidRPr="004F03D8">
        <w:rPr>
          <w:lang w:val="zh-CN"/>
        </w:rPr>
        <w:t>的协助，不知道是否为他指派了律师，因为他无法与之交谈。他还解释说，他在到达收容中心时，再次声称自己是未成年人。</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2.4</w:t>
      </w:r>
      <w:r w:rsidRPr="004F03D8">
        <w:rPr>
          <w:lang w:val="zh-CN"/>
        </w:rPr>
        <w:tab/>
      </w:r>
      <w:r w:rsidRPr="000A4184">
        <w:rPr>
          <w:spacing w:val="8"/>
        </w:rPr>
        <w:t>7</w:t>
      </w:r>
      <w:r w:rsidRPr="000A4184">
        <w:rPr>
          <w:spacing w:val="8"/>
        </w:rPr>
        <w:t>月</w:t>
      </w:r>
      <w:r w:rsidRPr="000A4184">
        <w:rPr>
          <w:spacing w:val="8"/>
        </w:rPr>
        <w:t>17</w:t>
      </w:r>
      <w:r w:rsidRPr="000A4184">
        <w:rPr>
          <w:spacing w:val="8"/>
        </w:rPr>
        <w:t>日，为</w:t>
      </w:r>
      <w:r w:rsidRPr="000A4184">
        <w:rPr>
          <w:rFonts w:hint="eastAsia"/>
          <w:spacing w:val="8"/>
        </w:rPr>
        <w:t>被拘留</w:t>
      </w:r>
      <w:r w:rsidRPr="000A4184">
        <w:rPr>
          <w:spacing w:val="8"/>
        </w:rPr>
        <w:t>在收容中心的人提供协助的</w:t>
      </w:r>
      <w:r w:rsidRPr="000A4184">
        <w:rPr>
          <w:rFonts w:hint="eastAsia"/>
          <w:spacing w:val="8"/>
        </w:rPr>
        <w:t>反种族主义</w:t>
      </w:r>
      <w:r w:rsidRPr="004F03D8">
        <w:rPr>
          <w:lang w:val="zh-CN"/>
        </w:rPr>
        <w:t>组织</w:t>
      </w:r>
      <w:r w:rsidRPr="004F03D8">
        <w:rPr>
          <w:rFonts w:hint="eastAsia"/>
          <w:lang w:val="zh-CN"/>
        </w:rPr>
        <w:t>(</w:t>
      </w:r>
      <w:r w:rsidRPr="004F03D8">
        <w:rPr>
          <w:lang w:val="zh-CN"/>
        </w:rPr>
        <w:t>SOS Racismo)</w:t>
      </w:r>
      <w:r w:rsidRPr="004F03D8">
        <w:rPr>
          <w:lang w:val="zh-CN"/>
        </w:rPr>
        <w:t>写信通知监察员和负责该中心的监督法官说，包括提交人在内的五名未成年人被关在那里，他们有可能于</w:t>
      </w:r>
      <w:r w:rsidRPr="004F03D8">
        <w:rPr>
          <w:lang w:val="zh-CN"/>
        </w:rPr>
        <w:t>2017</w:t>
      </w:r>
      <w:r w:rsidRPr="004F03D8">
        <w:rPr>
          <w:lang w:val="zh-CN"/>
        </w:rPr>
        <w:t>年</w:t>
      </w:r>
      <w:r w:rsidRPr="004F03D8">
        <w:rPr>
          <w:lang w:val="zh-CN"/>
        </w:rPr>
        <w:t>7</w:t>
      </w:r>
      <w:r w:rsidRPr="004F03D8">
        <w:rPr>
          <w:lang w:val="zh-CN"/>
        </w:rPr>
        <w:t>月</w:t>
      </w:r>
      <w:r w:rsidRPr="004F03D8">
        <w:rPr>
          <w:lang w:val="zh-CN"/>
        </w:rPr>
        <w:t>24</w:t>
      </w:r>
      <w:r w:rsidRPr="004F03D8">
        <w:rPr>
          <w:lang w:val="zh-CN"/>
        </w:rPr>
        <w:t>日被驱逐出境。提交人解释说，他通过非正式渠道了解到，有一架驱逐航班定于</w:t>
      </w:r>
      <w:r w:rsidRPr="004F03D8">
        <w:rPr>
          <w:lang w:val="zh-CN"/>
        </w:rPr>
        <w:t>2017</w:t>
      </w:r>
      <w:r w:rsidRPr="004F03D8">
        <w:rPr>
          <w:lang w:val="zh-CN"/>
        </w:rPr>
        <w:t>年</w:t>
      </w:r>
      <w:r w:rsidRPr="004F03D8">
        <w:rPr>
          <w:lang w:val="zh-CN"/>
        </w:rPr>
        <w:t>7</w:t>
      </w:r>
      <w:r w:rsidRPr="004F03D8">
        <w:rPr>
          <w:lang w:val="zh-CN"/>
        </w:rPr>
        <w:t>月</w:t>
      </w:r>
      <w:r w:rsidRPr="004F03D8">
        <w:rPr>
          <w:lang w:val="zh-CN"/>
        </w:rPr>
        <w:t>24</w:t>
      </w:r>
      <w:r w:rsidRPr="004F03D8">
        <w:rPr>
          <w:lang w:val="zh-CN"/>
        </w:rPr>
        <w:t>日飞往</w:t>
      </w:r>
      <w:r w:rsidRPr="007F54ED">
        <w:rPr>
          <w:spacing w:val="4"/>
          <w:lang w:val="zh-CN"/>
        </w:rPr>
        <w:t>几内亚。但由于驱逐通知只在</w:t>
      </w:r>
      <w:r w:rsidRPr="007F54ED">
        <w:rPr>
          <w:spacing w:val="4"/>
          <w:lang w:val="zh-CN"/>
        </w:rPr>
        <w:t>12</w:t>
      </w:r>
      <w:r w:rsidRPr="007F54ED">
        <w:rPr>
          <w:spacing w:val="4"/>
          <w:lang w:val="zh-CN"/>
        </w:rPr>
        <w:t>小时前发出，他</w:t>
      </w:r>
      <w:r w:rsidRPr="007F54ED">
        <w:rPr>
          <w:rFonts w:hint="eastAsia"/>
          <w:spacing w:val="4"/>
          <w:lang w:val="zh-CN"/>
        </w:rPr>
        <w:t>尚未</w:t>
      </w:r>
      <w:r w:rsidRPr="007F54ED">
        <w:rPr>
          <w:spacing w:val="4"/>
          <w:lang w:val="zh-CN"/>
        </w:rPr>
        <w:t>得到关于他命运</w:t>
      </w:r>
      <w:r w:rsidRPr="004F03D8">
        <w:rPr>
          <w:lang w:val="zh-CN"/>
        </w:rPr>
        <w:t>的正式通知。</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2.5</w:t>
      </w:r>
      <w:r w:rsidRPr="004F03D8">
        <w:rPr>
          <w:lang w:val="zh-CN"/>
        </w:rPr>
        <w:tab/>
        <w:t>2017</w:t>
      </w:r>
      <w:r w:rsidRPr="004F03D8">
        <w:rPr>
          <w:lang w:val="zh-CN"/>
        </w:rPr>
        <w:t>年</w:t>
      </w:r>
      <w:r w:rsidRPr="004F03D8">
        <w:rPr>
          <w:lang w:val="zh-CN"/>
        </w:rPr>
        <w:t>7</w:t>
      </w:r>
      <w:r w:rsidRPr="004F03D8">
        <w:rPr>
          <w:lang w:val="zh-CN"/>
        </w:rPr>
        <w:t>月</w:t>
      </w:r>
      <w:r w:rsidRPr="004F03D8">
        <w:rPr>
          <w:lang w:val="zh-CN"/>
        </w:rPr>
        <w:t>18</w:t>
      </w:r>
      <w:r w:rsidRPr="004F03D8">
        <w:rPr>
          <w:lang w:val="zh-CN"/>
        </w:rPr>
        <w:t>日，提交人参加了申请庇护的面谈。他解释说，他未被允许以未成年人的身份正式申请国际保护，因为他没有监护人。</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2.6</w:t>
      </w:r>
      <w:r w:rsidRPr="004F03D8">
        <w:rPr>
          <w:lang w:val="zh-CN"/>
        </w:rPr>
        <w:tab/>
        <w:t>2017</w:t>
      </w:r>
      <w:r w:rsidRPr="004F03D8">
        <w:rPr>
          <w:lang w:val="zh-CN"/>
        </w:rPr>
        <w:t>年</w:t>
      </w:r>
      <w:r w:rsidRPr="004F03D8">
        <w:rPr>
          <w:lang w:val="zh-CN"/>
        </w:rPr>
        <w:t>7</w:t>
      </w:r>
      <w:r w:rsidRPr="004F03D8">
        <w:rPr>
          <w:lang w:val="zh-CN"/>
        </w:rPr>
        <w:t>月</w:t>
      </w:r>
      <w:r w:rsidRPr="004F03D8">
        <w:rPr>
          <w:lang w:val="zh-CN"/>
        </w:rPr>
        <w:t>19</w:t>
      </w:r>
      <w:r w:rsidRPr="004F03D8">
        <w:rPr>
          <w:lang w:val="zh-CN"/>
        </w:rPr>
        <w:t>日，提交人收到马德里第十九调查法院的通知，命令他接受年龄评估测试。</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2.7</w:t>
      </w:r>
      <w:r w:rsidRPr="004F03D8">
        <w:rPr>
          <w:lang w:val="zh-CN"/>
        </w:rPr>
        <w:tab/>
        <w:t>2017</w:t>
      </w:r>
      <w:r w:rsidRPr="004F03D8">
        <w:rPr>
          <w:lang w:val="zh-CN"/>
        </w:rPr>
        <w:t>年</w:t>
      </w:r>
      <w:r w:rsidRPr="004F03D8">
        <w:rPr>
          <w:lang w:val="zh-CN"/>
        </w:rPr>
        <w:t>7</w:t>
      </w:r>
      <w:r w:rsidRPr="004F03D8">
        <w:rPr>
          <w:lang w:val="zh-CN"/>
        </w:rPr>
        <w:t>月</w:t>
      </w:r>
      <w:r w:rsidRPr="004F03D8">
        <w:rPr>
          <w:lang w:val="zh-CN"/>
        </w:rPr>
        <w:t>20</w:t>
      </w:r>
      <w:r w:rsidRPr="004F03D8">
        <w:rPr>
          <w:lang w:val="zh-CN"/>
        </w:rPr>
        <w:t>日，提交人写信给几内亚驻西班牙大使馆、阿尔梅里亚第一调查法院、马德里</w:t>
      </w:r>
      <w:r w:rsidRPr="004F03D8">
        <w:rPr>
          <w:rFonts w:hint="eastAsia"/>
          <w:lang w:val="zh-CN"/>
        </w:rPr>
        <w:t>自治区</w:t>
      </w:r>
      <w:r w:rsidRPr="004F03D8">
        <w:rPr>
          <w:lang w:val="zh-CN"/>
        </w:rPr>
        <w:t>家庭和儿童事务总局、监察员、负责外国人收容中心的监督法院和马德里省检察官办公室。信中敦促各机构对提交人采取保护措施，解释说他</w:t>
      </w:r>
      <w:r w:rsidRPr="004F03D8">
        <w:rPr>
          <w:rFonts w:hint="eastAsia"/>
          <w:lang w:val="zh-CN"/>
        </w:rPr>
        <w:t>看起来像</w:t>
      </w:r>
      <w:r w:rsidRPr="004F03D8">
        <w:rPr>
          <w:lang w:val="zh-CN"/>
        </w:rPr>
        <w:t>未成年人。几小时后，他</w:t>
      </w:r>
      <w:r w:rsidRPr="004F03D8">
        <w:rPr>
          <w:rFonts w:hint="eastAsia"/>
          <w:lang w:val="zh-CN"/>
        </w:rPr>
        <w:t>在</w:t>
      </w:r>
      <w:r w:rsidRPr="004F03D8">
        <w:rPr>
          <w:lang w:val="zh-CN"/>
        </w:rPr>
        <w:t>收到出生证明摘录复印件和所附的法律证明</w:t>
      </w:r>
      <w:r w:rsidRPr="004F03D8">
        <w:rPr>
          <w:rFonts w:hint="eastAsia"/>
          <w:lang w:val="zh-CN"/>
        </w:rPr>
        <w:t>之后</w:t>
      </w:r>
      <w:r w:rsidRPr="004F03D8">
        <w:rPr>
          <w:lang w:val="zh-CN"/>
        </w:rPr>
        <w:t>，向上述机构、阿尔梅里亚省检察官办公室和阿尔梅里亚省警察局发送了一份文件复印件。</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2.8</w:t>
      </w:r>
      <w:r w:rsidRPr="004F03D8">
        <w:rPr>
          <w:lang w:val="zh-CN"/>
        </w:rPr>
        <w:tab/>
        <w:t>2017</w:t>
      </w:r>
      <w:r w:rsidRPr="004F03D8">
        <w:rPr>
          <w:lang w:val="zh-CN"/>
        </w:rPr>
        <w:t>年</w:t>
      </w:r>
      <w:r w:rsidRPr="004F03D8">
        <w:rPr>
          <w:lang w:val="zh-CN"/>
        </w:rPr>
        <w:t>7</w:t>
      </w:r>
      <w:r w:rsidRPr="004F03D8">
        <w:rPr>
          <w:lang w:val="zh-CN"/>
        </w:rPr>
        <w:t>月</w:t>
      </w:r>
      <w:r w:rsidRPr="004F03D8">
        <w:rPr>
          <w:lang w:val="zh-CN"/>
        </w:rPr>
        <w:t>28</w:t>
      </w:r>
      <w:r w:rsidRPr="004F03D8">
        <w:rPr>
          <w:lang w:val="zh-CN"/>
        </w:rPr>
        <w:t>日，提交人在收到邮寄来的原件后，写信给负责外国人收容中心的监督法院、阿尔梅里亚第一调查法院、阿尔梅里亚省检察官办公室和马德里省检察官办公室，通知</w:t>
      </w:r>
      <w:r w:rsidRPr="004F03D8">
        <w:rPr>
          <w:rFonts w:hint="eastAsia"/>
          <w:lang w:val="zh-CN"/>
        </w:rPr>
        <w:t>说</w:t>
      </w:r>
      <w:r w:rsidRPr="004F03D8">
        <w:rPr>
          <w:lang w:val="zh-CN"/>
        </w:rPr>
        <w:t>他有了该文件。同一天，提交人获释，此时他已在收容中心呆了</w:t>
      </w:r>
      <w:r w:rsidRPr="004F03D8">
        <w:rPr>
          <w:lang w:val="zh-CN"/>
        </w:rPr>
        <w:t>52</w:t>
      </w:r>
      <w:r w:rsidRPr="004F03D8">
        <w:rPr>
          <w:lang w:val="zh-CN"/>
        </w:rPr>
        <w:t>天。他在被转往成人</w:t>
      </w:r>
      <w:r w:rsidRPr="004F03D8">
        <w:rPr>
          <w:rFonts w:hint="eastAsia"/>
          <w:lang w:val="zh-CN"/>
        </w:rPr>
        <w:t>中心</w:t>
      </w:r>
      <w:r w:rsidRPr="004F03D8">
        <w:rPr>
          <w:lang w:val="zh-CN"/>
        </w:rPr>
        <w:t>时，未被指派监护人，也没有得到他作为未成年人有权获得的待遇和保护。</w:t>
      </w:r>
    </w:p>
    <w:p w:rsidR="004F03D8" w:rsidRPr="004F03D8" w:rsidRDefault="004F03D8" w:rsidP="004512ED">
      <w:pPr>
        <w:pStyle w:val="H23GC"/>
      </w:pPr>
      <w:r w:rsidRPr="004F03D8">
        <w:rPr>
          <w:lang w:val="zh-CN"/>
        </w:rPr>
        <w:tab/>
      </w:r>
      <w:r w:rsidRPr="004F03D8">
        <w:rPr>
          <w:lang w:val="zh-CN"/>
        </w:rPr>
        <w:tab/>
      </w:r>
      <w:r w:rsidRPr="004F03D8">
        <w:rPr>
          <w:bCs/>
          <w:lang w:val="zh-CN"/>
        </w:rPr>
        <w:t>申诉</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3.1</w:t>
      </w:r>
      <w:r w:rsidRPr="004F03D8">
        <w:rPr>
          <w:lang w:val="zh-CN"/>
        </w:rPr>
        <w:tab/>
      </w:r>
      <w:r w:rsidRPr="004F03D8">
        <w:rPr>
          <w:lang w:val="zh-CN"/>
        </w:rPr>
        <w:t>提交人称，尽管他是寻求庇护的外国孤身未成年人，但缔约国没有考虑到《公约》</w:t>
      </w:r>
      <w:r w:rsidRPr="004512ED">
        <w:rPr>
          <w:spacing w:val="6"/>
          <w:lang w:val="zh-CN"/>
        </w:rPr>
        <w:t>第</w:t>
      </w:r>
      <w:r w:rsidRPr="004512ED">
        <w:rPr>
          <w:spacing w:val="6"/>
          <w:lang w:val="zh-CN"/>
        </w:rPr>
        <w:t>3</w:t>
      </w:r>
      <w:r w:rsidRPr="004512ED">
        <w:rPr>
          <w:spacing w:val="6"/>
          <w:lang w:val="zh-CN"/>
        </w:rPr>
        <w:t>条规定的儿童最大利益原则。他认为</w:t>
      </w:r>
      <w:r w:rsidRPr="004F03D8">
        <w:rPr>
          <w:lang w:val="zh-CN"/>
        </w:rPr>
        <w:t>，缔约国违反了这一原则，没有尊重他在有任何疑问或不确定的情况下被推定为未成年人的权利，特别是当他确实有可能遭受无法弥补的损害的时候。</w:t>
      </w:r>
      <w:r w:rsidRPr="004F03D8">
        <w:rPr>
          <w:rStyle w:val="a8"/>
          <w:rFonts w:eastAsia="宋体"/>
          <w:lang w:val="zh-CN"/>
        </w:rPr>
        <w:footnoteReference w:id="4"/>
      </w:r>
      <w:r w:rsidR="003C671E">
        <w:rPr>
          <w:rFonts w:hint="eastAsia"/>
          <w:lang w:val="zh-CN"/>
        </w:rPr>
        <w:t xml:space="preserve"> </w:t>
      </w:r>
      <w:r w:rsidRPr="004F03D8">
        <w:rPr>
          <w:lang w:val="zh-CN"/>
        </w:rPr>
        <w:t>他表示，他拥有证实其未成年人身份的文件：他的出生证明摘录复印件和所附的法律证明。提交人称，他因住在成人中心而受到伤害，因为那里完全不适合未成年人。此外，对他发出的驱逐令可能会被执行，这相当于将寻求庇护的未成年人逐出西班牙领土。</w:t>
      </w:r>
    </w:p>
    <w:p w:rsidR="004F03D8" w:rsidRPr="004F03D8" w:rsidRDefault="004F03D8" w:rsidP="004F03D8">
      <w:pPr>
        <w:pStyle w:val="SingleTxtGC"/>
        <w:tabs>
          <w:tab w:val="clear" w:pos="431"/>
          <w:tab w:val="clear" w:pos="1134"/>
          <w:tab w:val="clear" w:pos="1565"/>
          <w:tab w:val="clear" w:pos="1996"/>
          <w:tab w:val="clear" w:pos="2427"/>
          <w:tab w:val="left" w:pos="1701"/>
        </w:tabs>
        <w:rPr>
          <w:rStyle w:val="a8"/>
          <w:rFonts w:eastAsia="宋体"/>
        </w:rPr>
      </w:pPr>
      <w:r w:rsidRPr="004F03D8">
        <w:rPr>
          <w:lang w:val="zh-CN"/>
        </w:rPr>
        <w:t>3.2</w:t>
      </w:r>
      <w:r w:rsidRPr="004F03D8">
        <w:rPr>
          <w:lang w:val="zh-CN"/>
        </w:rPr>
        <w:tab/>
      </w:r>
      <w:r w:rsidRPr="004F03D8">
        <w:rPr>
          <w:lang w:val="zh-CN"/>
        </w:rPr>
        <w:t>提交人指出，虽然西班牙法律包含儿童最大利益原则，但由于各自治社区在如何确定该原则的内容方面存在差异，因此仍没有评估年龄的统一程序。</w:t>
      </w:r>
      <w:r w:rsidRPr="004F03D8">
        <w:rPr>
          <w:rStyle w:val="a8"/>
          <w:rFonts w:eastAsia="宋体"/>
          <w:lang w:val="zh-CN"/>
        </w:rPr>
        <w:footnoteReference w:id="5"/>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3.3</w:t>
      </w:r>
      <w:r w:rsidRPr="004F03D8">
        <w:rPr>
          <w:lang w:val="zh-CN"/>
        </w:rPr>
        <w:tab/>
      </w:r>
      <w:r w:rsidRPr="004F03D8">
        <w:rPr>
          <w:lang w:val="zh-CN"/>
        </w:rPr>
        <w:t>提交人还称自己是违反《公约》第</w:t>
      </w:r>
      <w:r w:rsidRPr="004F03D8">
        <w:rPr>
          <w:lang w:val="zh-CN"/>
        </w:rPr>
        <w:t>3</w:t>
      </w:r>
      <w:r w:rsidRPr="004F03D8">
        <w:rPr>
          <w:lang w:val="zh-CN"/>
        </w:rPr>
        <w:t>条</w:t>
      </w:r>
      <w:r w:rsidRPr="004F03D8">
        <w:rPr>
          <w:lang w:val="zh-CN"/>
        </w:rPr>
        <w:t>(</w:t>
      </w:r>
      <w:r w:rsidRPr="004F03D8">
        <w:rPr>
          <w:lang w:val="zh-CN"/>
        </w:rPr>
        <w:t>与第</w:t>
      </w:r>
      <w:r w:rsidRPr="004F03D8">
        <w:rPr>
          <w:lang w:val="zh-CN"/>
        </w:rPr>
        <w:t>18</w:t>
      </w:r>
      <w:r w:rsidRPr="004F03D8">
        <w:rPr>
          <w:lang w:val="zh-CN"/>
        </w:rPr>
        <w:t>条第</w:t>
      </w:r>
      <w:r w:rsidRPr="004F03D8">
        <w:rPr>
          <w:lang w:val="zh-CN"/>
        </w:rPr>
        <w:t>2</w:t>
      </w:r>
      <w:r w:rsidRPr="004F03D8">
        <w:rPr>
          <w:lang w:val="zh-CN"/>
        </w:rPr>
        <w:t>款和第</w:t>
      </w:r>
      <w:r w:rsidRPr="004F03D8">
        <w:rPr>
          <w:lang w:val="zh-CN"/>
        </w:rPr>
        <w:t>20</w:t>
      </w:r>
      <w:r w:rsidRPr="004F03D8">
        <w:rPr>
          <w:lang w:val="zh-CN"/>
        </w:rPr>
        <w:t>条第</w:t>
      </w:r>
      <w:r w:rsidRPr="004F03D8">
        <w:rPr>
          <w:lang w:val="zh-CN"/>
        </w:rPr>
        <w:t>1</w:t>
      </w:r>
      <w:r w:rsidRPr="004F03D8">
        <w:rPr>
          <w:lang w:val="zh-CN"/>
        </w:rPr>
        <w:t>款一并解读</w:t>
      </w:r>
      <w:r w:rsidRPr="004F03D8">
        <w:rPr>
          <w:lang w:val="zh-CN"/>
        </w:rPr>
        <w:t>)</w:t>
      </w:r>
      <w:r w:rsidRPr="004F03D8">
        <w:rPr>
          <w:lang w:val="zh-CN"/>
        </w:rPr>
        <w:t>行为的受害者，因为缔约国未为他指派监护人或代表，而这是尊重孤身儿童最大利益的一项关键程序性保障。</w:t>
      </w:r>
      <w:r w:rsidRPr="004F03D8">
        <w:rPr>
          <w:rStyle w:val="a8"/>
          <w:rFonts w:eastAsia="宋体"/>
          <w:lang w:val="zh-CN"/>
        </w:rPr>
        <w:footnoteReference w:id="6"/>
      </w:r>
      <w:r w:rsidR="0087176B">
        <w:rPr>
          <w:rFonts w:hint="eastAsia"/>
          <w:lang w:val="zh-CN"/>
        </w:rPr>
        <w:t xml:space="preserve"> </w:t>
      </w:r>
      <w:r w:rsidRPr="004F03D8">
        <w:rPr>
          <w:lang w:val="zh-CN"/>
        </w:rPr>
        <w:t>他</w:t>
      </w:r>
      <w:r w:rsidRPr="004F03D8">
        <w:rPr>
          <w:rFonts w:hint="eastAsia"/>
          <w:lang w:val="zh-CN"/>
        </w:rPr>
        <w:t>说</w:t>
      </w:r>
      <w:r w:rsidRPr="004F03D8">
        <w:rPr>
          <w:lang w:val="zh-CN"/>
        </w:rPr>
        <w:t>，缔约国仅根据他的外貌宣布他是成年人，而没有联系其原籍国大使馆</w:t>
      </w:r>
      <w:r w:rsidRPr="004F03D8">
        <w:rPr>
          <w:rFonts w:hint="eastAsia"/>
          <w:lang w:val="zh-CN"/>
        </w:rPr>
        <w:t>核实</w:t>
      </w:r>
      <w:r w:rsidRPr="004F03D8">
        <w:rPr>
          <w:lang w:val="zh-CN"/>
        </w:rPr>
        <w:t>他是否确为未成年人，从而剥夺了他根据《公约》享有的所有权利。</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3.4</w:t>
      </w:r>
      <w:r w:rsidRPr="004F03D8">
        <w:rPr>
          <w:lang w:val="zh-CN"/>
        </w:rPr>
        <w:tab/>
      </w:r>
      <w:r w:rsidRPr="004F03D8">
        <w:rPr>
          <w:lang w:val="zh-CN"/>
        </w:rPr>
        <w:t>提交人坚称，缔约国侵犯了他根据《公约》第</w:t>
      </w:r>
      <w:r w:rsidRPr="004F03D8">
        <w:rPr>
          <w:lang w:val="zh-CN"/>
        </w:rPr>
        <w:t>8</w:t>
      </w:r>
      <w:r w:rsidRPr="004F03D8">
        <w:rPr>
          <w:lang w:val="zh-CN"/>
        </w:rPr>
        <w:t>条享有的身份权。他指出，年龄是身份的一个基本方面，缔约国有义务不进行这方面的干涉，并保留和恢复其组成数据。</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3.5</w:t>
      </w:r>
      <w:r w:rsidRPr="004F03D8">
        <w:rPr>
          <w:lang w:val="zh-CN"/>
        </w:rPr>
        <w:tab/>
      </w:r>
      <w:r w:rsidRPr="004F03D8">
        <w:rPr>
          <w:lang w:val="zh-CN"/>
        </w:rPr>
        <w:t>提交人还称自己是违反《公约》第</w:t>
      </w:r>
      <w:r w:rsidRPr="004F03D8">
        <w:rPr>
          <w:lang w:val="zh-CN"/>
        </w:rPr>
        <w:t>12</w:t>
      </w:r>
      <w:r w:rsidRPr="004F03D8">
        <w:rPr>
          <w:lang w:val="zh-CN"/>
        </w:rPr>
        <w:t>条行为的受害者，因为缔约国没有给他发表意见的机会。</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3.6</w:t>
      </w:r>
      <w:r w:rsidRPr="004F03D8">
        <w:rPr>
          <w:lang w:val="zh-CN"/>
        </w:rPr>
        <w:tab/>
      </w:r>
      <w:r w:rsidRPr="004F03D8">
        <w:rPr>
          <w:lang w:val="zh-CN"/>
        </w:rPr>
        <w:t>提交人还称他是违反《公约》第</w:t>
      </w:r>
      <w:r w:rsidRPr="004F03D8">
        <w:rPr>
          <w:lang w:val="zh-CN"/>
        </w:rPr>
        <w:t>20</w:t>
      </w:r>
      <w:r w:rsidRPr="004F03D8">
        <w:rPr>
          <w:lang w:val="zh-CN"/>
        </w:rPr>
        <w:t>条行为的受害者，因为缔约国没有给予他作为被剥夺家庭环境的儿童应得到的保护。他还说，缔约国立即认为他是成年人，而没有考虑到他的原始文件表明他实际上是未成年人，从而剥夺了他应得的保护。</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3.7</w:t>
      </w:r>
      <w:r w:rsidRPr="004F03D8">
        <w:rPr>
          <w:lang w:val="zh-CN"/>
        </w:rPr>
        <w:tab/>
      </w:r>
      <w:r w:rsidRPr="004F03D8">
        <w:rPr>
          <w:lang w:val="zh-CN"/>
        </w:rPr>
        <w:t>提交人还声称自己是违反《公约》第</w:t>
      </w:r>
      <w:r w:rsidRPr="004F03D8">
        <w:rPr>
          <w:lang w:val="zh-CN"/>
        </w:rPr>
        <w:t>22</w:t>
      </w:r>
      <w:r w:rsidRPr="004F03D8">
        <w:rPr>
          <w:lang w:val="zh-CN"/>
        </w:rPr>
        <w:t>条行为的受害者，因为当他试图申请庇护时，他由于是未成年人而无法正式提出申请。提交人提到欧洲议会和欧洲理事会关于给予和撤销国际保护的共同程序的第</w:t>
      </w:r>
      <w:r w:rsidRPr="004F03D8">
        <w:rPr>
          <w:lang w:val="zh-CN"/>
        </w:rPr>
        <w:t>2013/32/EU</w:t>
      </w:r>
      <w:r w:rsidRPr="004F03D8">
        <w:rPr>
          <w:lang w:val="zh-CN"/>
        </w:rPr>
        <w:t>号指令，该指令规定，当一个</w:t>
      </w:r>
      <w:r w:rsidRPr="004512ED">
        <w:rPr>
          <w:spacing w:val="6"/>
          <w:lang w:val="zh-CN"/>
        </w:rPr>
        <w:t>人向根据国内法有权登记国际</w:t>
      </w:r>
      <w:r w:rsidRPr="004F03D8">
        <w:rPr>
          <w:lang w:val="zh-CN"/>
        </w:rPr>
        <w:t>保护申请的机构提出这种申请时，登记应不迟于申请提出后三个工作日进行。</w:t>
      </w:r>
      <w:r w:rsidRPr="004F03D8">
        <w:rPr>
          <w:rStyle w:val="a8"/>
          <w:rFonts w:eastAsia="宋体"/>
          <w:lang w:val="zh-CN"/>
        </w:rPr>
        <w:footnoteReference w:id="7"/>
      </w:r>
      <w:r w:rsidR="004512ED">
        <w:rPr>
          <w:rFonts w:hint="eastAsia"/>
          <w:lang w:val="zh-CN"/>
        </w:rPr>
        <w:t xml:space="preserve"> </w:t>
      </w:r>
      <w:r w:rsidRPr="004F03D8">
        <w:rPr>
          <w:lang w:val="zh-CN"/>
        </w:rPr>
        <w:t>提交人认为，登记申请期限定为三天的目的是</w:t>
      </w:r>
      <w:r w:rsidRPr="004F03D8">
        <w:rPr>
          <w:rFonts w:hint="eastAsia"/>
          <w:lang w:val="zh-CN"/>
        </w:rPr>
        <w:t>，鉴于</w:t>
      </w:r>
      <w:r w:rsidRPr="004F03D8">
        <w:rPr>
          <w:lang w:val="zh-CN"/>
        </w:rPr>
        <w:t>处于非正常状况的后果，向寻求庇护者提供安全和保障。</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3.8</w:t>
      </w:r>
      <w:r w:rsidRPr="004F03D8">
        <w:rPr>
          <w:lang w:val="zh-CN"/>
        </w:rPr>
        <w:tab/>
      </w:r>
      <w:r w:rsidRPr="004F03D8">
        <w:rPr>
          <w:lang w:val="zh-CN"/>
        </w:rPr>
        <w:t>最后，提交人声称，他依《公约》第</w:t>
      </w:r>
      <w:r w:rsidRPr="004F03D8">
        <w:rPr>
          <w:lang w:val="zh-CN"/>
        </w:rPr>
        <w:t>27</w:t>
      </w:r>
      <w:r w:rsidRPr="004F03D8">
        <w:rPr>
          <w:lang w:val="zh-CN"/>
        </w:rPr>
        <w:t>条和第</w:t>
      </w:r>
      <w:r w:rsidRPr="004F03D8">
        <w:rPr>
          <w:lang w:val="zh-CN"/>
        </w:rPr>
        <w:t>29</w:t>
      </w:r>
      <w:r w:rsidRPr="004F03D8">
        <w:rPr>
          <w:lang w:val="zh-CN"/>
        </w:rPr>
        <w:t>条所享有的权利遭到侵犯，因为缔约国没有考虑他的最大利益，这妨碍了他的全面发展。同样，没有指定监护人来指导提交人，也阻碍了他以与年龄相称的方式发展。</w:t>
      </w:r>
    </w:p>
    <w:p w:rsidR="004F03D8" w:rsidRPr="001118C6" w:rsidRDefault="004F03D8" w:rsidP="004F03D8">
      <w:pPr>
        <w:pStyle w:val="SingleTxtGC"/>
        <w:tabs>
          <w:tab w:val="clear" w:pos="431"/>
          <w:tab w:val="clear" w:pos="1134"/>
          <w:tab w:val="clear" w:pos="1565"/>
          <w:tab w:val="clear" w:pos="1996"/>
          <w:tab w:val="clear" w:pos="2427"/>
          <w:tab w:val="left" w:pos="1701"/>
        </w:tabs>
        <w:rPr>
          <w:lang w:val="fr-CH"/>
        </w:rPr>
      </w:pPr>
      <w:r w:rsidRPr="004F03D8">
        <w:rPr>
          <w:lang w:val="zh-CN"/>
        </w:rPr>
        <w:t>3.9</w:t>
      </w:r>
      <w:r w:rsidRPr="004F03D8">
        <w:rPr>
          <w:lang w:val="zh-CN"/>
        </w:rPr>
        <w:tab/>
      </w:r>
      <w:r w:rsidRPr="004F03D8">
        <w:rPr>
          <w:lang w:val="zh-CN"/>
        </w:rPr>
        <w:t>提交人提出了以下潜在解决方案：</w:t>
      </w:r>
      <w:r w:rsidRPr="004F03D8">
        <w:rPr>
          <w:lang w:val="zh-CN"/>
        </w:rPr>
        <w:t xml:space="preserve">(a) </w:t>
      </w:r>
      <w:r w:rsidRPr="004F03D8">
        <w:rPr>
          <w:lang w:val="zh-CN"/>
        </w:rPr>
        <w:t>缔约国承认他是未成年人，延缓将他驱逐到原籍国；</w:t>
      </w:r>
      <w:r w:rsidRPr="004F03D8">
        <w:rPr>
          <w:lang w:val="zh-CN"/>
        </w:rPr>
        <w:t xml:space="preserve">(b) </w:t>
      </w:r>
      <w:r w:rsidRPr="004F03D8">
        <w:rPr>
          <w:lang w:val="zh-CN"/>
        </w:rPr>
        <w:t>允许他以未成年人身份正式提出庇护申请；</w:t>
      </w:r>
      <w:r w:rsidRPr="004F03D8">
        <w:rPr>
          <w:lang w:val="zh-CN"/>
        </w:rPr>
        <w:t xml:space="preserve">(c) </w:t>
      </w:r>
      <w:r w:rsidRPr="004F03D8">
        <w:rPr>
          <w:lang w:val="zh-CN"/>
        </w:rPr>
        <w:t>宣布他处境危急，并由马德里自治区对他进行监护；</w:t>
      </w:r>
      <w:r w:rsidRPr="004F03D8">
        <w:rPr>
          <w:lang w:val="zh-CN"/>
        </w:rPr>
        <w:t xml:space="preserve">(d) </w:t>
      </w:r>
      <w:r w:rsidRPr="004F03D8">
        <w:rPr>
          <w:lang w:val="zh-CN"/>
        </w:rPr>
        <w:t>他作为未成年人享有的所有权利都应得到承认，包括表达意见的权利、受到国家保护的权利、拥有法律代理人的权利、接受教育的权利以及获得居留证和工作许可的权利，以使他能够实现个人的充分发展并融入社会</w:t>
      </w:r>
      <w:r w:rsidR="001118C6">
        <w:rPr>
          <w:rFonts w:hint="eastAsia"/>
          <w:lang w:val="fr-CH"/>
        </w:rPr>
        <w:t>。</w:t>
      </w:r>
    </w:p>
    <w:p w:rsidR="004F03D8" w:rsidRPr="004F03D8" w:rsidRDefault="004F03D8" w:rsidP="00762423">
      <w:pPr>
        <w:pStyle w:val="H23GC"/>
      </w:pPr>
      <w:r w:rsidRPr="004F03D8">
        <w:rPr>
          <w:lang w:val="zh-CN"/>
        </w:rPr>
        <w:tab/>
      </w:r>
      <w:r w:rsidRPr="004F03D8">
        <w:rPr>
          <w:lang w:val="zh-CN"/>
        </w:rPr>
        <w:tab/>
      </w:r>
      <w:r w:rsidRPr="004F03D8">
        <w:rPr>
          <w:lang w:val="zh-CN"/>
        </w:rPr>
        <w:t>缔约国关于可否受理的意见</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4.1</w:t>
      </w:r>
      <w:r w:rsidRPr="004F03D8">
        <w:rPr>
          <w:lang w:val="zh-CN"/>
        </w:rPr>
        <w:tab/>
      </w:r>
      <w:r w:rsidRPr="004F03D8">
        <w:rPr>
          <w:lang w:val="zh-CN"/>
        </w:rPr>
        <w:t>缔约国在</w:t>
      </w:r>
      <w:r w:rsidRPr="004F03D8">
        <w:rPr>
          <w:lang w:val="zh-CN"/>
        </w:rPr>
        <w:t>2017</w:t>
      </w:r>
      <w:r w:rsidRPr="004F03D8">
        <w:rPr>
          <w:lang w:val="zh-CN"/>
        </w:rPr>
        <w:t>年</w:t>
      </w:r>
      <w:r w:rsidRPr="004F03D8">
        <w:rPr>
          <w:lang w:val="zh-CN"/>
        </w:rPr>
        <w:t>11</w:t>
      </w:r>
      <w:r w:rsidRPr="004F03D8">
        <w:rPr>
          <w:lang w:val="zh-CN"/>
        </w:rPr>
        <w:t>月</w:t>
      </w:r>
      <w:r w:rsidRPr="004F03D8">
        <w:rPr>
          <w:lang w:val="zh-CN"/>
        </w:rPr>
        <w:t>24</w:t>
      </w:r>
      <w:r w:rsidRPr="004F03D8">
        <w:rPr>
          <w:lang w:val="zh-CN"/>
        </w:rPr>
        <w:t>日的意见中提出，提交人下落不明，因此采取所要求的临时措施没有意义。</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4.2</w:t>
      </w:r>
      <w:r w:rsidRPr="004F03D8">
        <w:rPr>
          <w:lang w:val="zh-CN"/>
        </w:rPr>
        <w:tab/>
      </w:r>
      <w:r w:rsidRPr="004F03D8">
        <w:rPr>
          <w:lang w:val="zh-CN"/>
        </w:rPr>
        <w:t>缔约国声称，根据《任择议定书》第</w:t>
      </w:r>
      <w:r w:rsidRPr="004F03D8">
        <w:rPr>
          <w:lang w:val="zh-CN"/>
        </w:rPr>
        <w:t>7</w:t>
      </w:r>
      <w:r w:rsidRPr="004F03D8">
        <w:rPr>
          <w:lang w:val="zh-CN"/>
        </w:rPr>
        <w:t>条</w:t>
      </w:r>
      <w:r w:rsidRPr="004F03D8">
        <w:rPr>
          <w:lang w:val="zh-CN"/>
        </w:rPr>
        <w:t>(c)</w:t>
      </w:r>
      <w:r w:rsidRPr="004F03D8">
        <w:rPr>
          <w:lang w:val="zh-CN"/>
        </w:rPr>
        <w:t>项和</w:t>
      </w:r>
      <w:r w:rsidRPr="004F03D8">
        <w:rPr>
          <w:lang w:val="zh-CN"/>
        </w:rPr>
        <w:t>(f)</w:t>
      </w:r>
      <w:r w:rsidRPr="004F03D8">
        <w:rPr>
          <w:lang w:val="zh-CN"/>
        </w:rPr>
        <w:t>项，来文基于属人理由不可受理，因为提交人是成年人。这是显而易见的，因为：</w:t>
      </w:r>
      <w:r w:rsidRPr="004F03D8">
        <w:rPr>
          <w:lang w:val="zh-CN"/>
        </w:rPr>
        <w:t xml:space="preserve">(a) </w:t>
      </w:r>
      <w:r w:rsidRPr="004F03D8">
        <w:rPr>
          <w:lang w:val="zh-CN"/>
        </w:rPr>
        <w:t>提交人没有提供具有可核实生物特征数据的官方身份证件；</w:t>
      </w:r>
      <w:r w:rsidRPr="004F03D8">
        <w:rPr>
          <w:lang w:val="zh-CN"/>
        </w:rPr>
        <w:t xml:space="preserve">(b) </w:t>
      </w:r>
      <w:r w:rsidRPr="004F03D8">
        <w:rPr>
          <w:lang w:val="zh-CN"/>
        </w:rPr>
        <w:t>他出示的出生证明不构成关于提交人身份的充分证据，因为它只是一份复印件，且没有生物特征数据；</w:t>
      </w:r>
      <w:r w:rsidRPr="004F03D8">
        <w:rPr>
          <w:lang w:val="zh-CN"/>
        </w:rPr>
        <w:t xml:space="preserve">(c) </w:t>
      </w:r>
      <w:r w:rsidRPr="004F03D8">
        <w:rPr>
          <w:lang w:val="zh-CN"/>
        </w:rPr>
        <w:t>根据他非法进入西班牙时拍摄的照片，他的外貌看起来像成年人。缔约国还说，由于没有可靠证据表明提交人确是未成年人，宣布来文可以受理</w:t>
      </w:r>
      <w:r w:rsidR="00BE6CB9">
        <w:rPr>
          <w:rFonts w:hint="eastAsia"/>
          <w:lang w:val="zh-CN"/>
        </w:rPr>
        <w:t>“</w:t>
      </w:r>
      <w:r w:rsidRPr="004F03D8">
        <w:rPr>
          <w:lang w:val="zh-CN"/>
        </w:rPr>
        <w:t>只会鼓励偷运移民团伙，提交人就是付钱给这些团伙并使用了他们的服务</w:t>
      </w:r>
      <w:r w:rsidR="00BE6CB9">
        <w:rPr>
          <w:rFonts w:hint="eastAsia"/>
          <w:lang w:val="zh-CN"/>
        </w:rPr>
        <w:t>”</w:t>
      </w:r>
      <w:r w:rsidRPr="004F03D8">
        <w:rPr>
          <w:lang w:val="zh-CN"/>
        </w:rPr>
        <w:t>。</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4.3</w:t>
      </w:r>
      <w:r w:rsidRPr="004F03D8">
        <w:rPr>
          <w:lang w:val="zh-CN"/>
        </w:rPr>
        <w:tab/>
      </w:r>
      <w:r w:rsidRPr="004F03D8">
        <w:rPr>
          <w:lang w:val="zh-CN"/>
        </w:rPr>
        <w:t>此外，缔约国认为，马德里第十九调查法院于</w:t>
      </w:r>
      <w:r w:rsidRPr="004F03D8">
        <w:rPr>
          <w:lang w:val="zh-CN"/>
        </w:rPr>
        <w:t>2017</w:t>
      </w:r>
      <w:r w:rsidRPr="004F03D8">
        <w:rPr>
          <w:lang w:val="zh-CN"/>
        </w:rPr>
        <w:t>年</w:t>
      </w:r>
      <w:r w:rsidRPr="004F03D8">
        <w:rPr>
          <w:lang w:val="zh-CN"/>
        </w:rPr>
        <w:t>7</w:t>
      </w:r>
      <w:r w:rsidRPr="004F03D8">
        <w:rPr>
          <w:lang w:val="zh-CN"/>
        </w:rPr>
        <w:t>月</w:t>
      </w:r>
      <w:r w:rsidRPr="004F03D8">
        <w:rPr>
          <w:lang w:val="zh-CN"/>
        </w:rPr>
        <w:t>19</w:t>
      </w:r>
      <w:r w:rsidRPr="004F03D8">
        <w:rPr>
          <w:lang w:val="zh-CN"/>
        </w:rPr>
        <w:t>日发出通知，命令马德里的</w:t>
      </w:r>
      <w:r w:rsidRPr="004F03D8">
        <w:rPr>
          <w:lang w:val="zh-CN"/>
        </w:rPr>
        <w:t>Gregorio Marañón</w:t>
      </w:r>
      <w:r w:rsidRPr="004F03D8">
        <w:rPr>
          <w:lang w:val="zh-CN"/>
        </w:rPr>
        <w:t>医院进行包括手腕</w:t>
      </w:r>
      <w:r w:rsidRPr="004F03D8">
        <w:rPr>
          <w:lang w:val="zh-CN"/>
        </w:rPr>
        <w:t>X</w:t>
      </w:r>
      <w:r w:rsidRPr="004F03D8">
        <w:rPr>
          <w:lang w:val="zh-CN"/>
        </w:rPr>
        <w:t>光和牙科</w:t>
      </w:r>
      <w:r w:rsidRPr="004F03D8">
        <w:rPr>
          <w:lang w:val="zh-CN"/>
        </w:rPr>
        <w:t>X</w:t>
      </w:r>
      <w:r w:rsidRPr="004F03D8">
        <w:rPr>
          <w:lang w:val="zh-CN"/>
        </w:rPr>
        <w:t>光在内的医学检测，以确定提交人是否确系未成年人。在</w:t>
      </w:r>
      <w:r w:rsidRPr="004F03D8">
        <w:rPr>
          <w:lang w:val="zh-CN"/>
        </w:rPr>
        <w:t>2017</w:t>
      </w:r>
      <w:r w:rsidRPr="004F03D8">
        <w:rPr>
          <w:lang w:val="zh-CN"/>
        </w:rPr>
        <w:t>年</w:t>
      </w:r>
      <w:r w:rsidRPr="004F03D8">
        <w:rPr>
          <w:lang w:val="zh-CN"/>
        </w:rPr>
        <w:t>7</w:t>
      </w:r>
      <w:r w:rsidRPr="004F03D8">
        <w:rPr>
          <w:lang w:val="zh-CN"/>
        </w:rPr>
        <w:t>月</w:t>
      </w:r>
      <w:r w:rsidRPr="004F03D8">
        <w:rPr>
          <w:lang w:val="zh-CN"/>
        </w:rPr>
        <w:t>20</w:t>
      </w:r>
      <w:r w:rsidRPr="004F03D8">
        <w:rPr>
          <w:lang w:val="zh-CN"/>
        </w:rPr>
        <w:t>日和</w:t>
      </w:r>
      <w:r w:rsidRPr="004F03D8">
        <w:rPr>
          <w:lang w:val="zh-CN"/>
        </w:rPr>
        <w:t>24</w:t>
      </w:r>
      <w:r w:rsidRPr="004F03D8">
        <w:rPr>
          <w:lang w:val="zh-CN"/>
        </w:rPr>
        <w:t>日的医学报告中</w:t>
      </w:r>
      <w:r w:rsidRPr="00C13870">
        <w:rPr>
          <w:spacing w:val="6"/>
          <w:lang w:val="zh-CN"/>
        </w:rPr>
        <w:t>，根据</w:t>
      </w:r>
      <w:r w:rsidRPr="00C13870">
        <w:rPr>
          <w:spacing w:val="6"/>
        </w:rPr>
        <w:t>Greulich</w:t>
      </w:r>
      <w:r w:rsidRPr="00C13870">
        <w:rPr>
          <w:rFonts w:hint="eastAsia"/>
          <w:spacing w:val="6"/>
        </w:rPr>
        <w:t>-</w:t>
      </w:r>
      <w:r w:rsidRPr="00C13870">
        <w:rPr>
          <w:spacing w:val="6"/>
        </w:rPr>
        <w:t>Pyle</w:t>
      </w:r>
      <w:r w:rsidRPr="00C13870">
        <w:rPr>
          <w:spacing w:val="6"/>
          <w:lang w:val="zh-CN"/>
        </w:rPr>
        <w:t>图谱法估计他的骨龄为</w:t>
      </w:r>
      <w:r w:rsidRPr="00C13870">
        <w:rPr>
          <w:spacing w:val="6"/>
          <w:lang w:val="zh-CN"/>
        </w:rPr>
        <w:t>19</w:t>
      </w:r>
      <w:r w:rsidRPr="00C13870">
        <w:rPr>
          <w:spacing w:val="6"/>
          <w:lang w:val="zh-CN"/>
        </w:rPr>
        <w:t>岁，根据牙科</w:t>
      </w:r>
      <w:r w:rsidRPr="004F03D8">
        <w:rPr>
          <w:lang w:val="zh-CN"/>
        </w:rPr>
        <w:t>X</w:t>
      </w:r>
      <w:r w:rsidRPr="004F03D8">
        <w:rPr>
          <w:lang w:val="zh-CN"/>
        </w:rPr>
        <w:t>光片估计他的最低年龄为</w:t>
      </w:r>
      <w:r w:rsidRPr="004F03D8">
        <w:rPr>
          <w:lang w:val="zh-CN"/>
        </w:rPr>
        <w:t>18</w:t>
      </w:r>
      <w:r w:rsidRPr="004F03D8">
        <w:rPr>
          <w:lang w:val="zh-CN"/>
        </w:rPr>
        <w:t>岁。法医测试结果确定提交人最有可能的最低年龄为</w:t>
      </w:r>
      <w:r w:rsidRPr="004F03D8">
        <w:rPr>
          <w:lang w:val="zh-CN"/>
        </w:rPr>
        <w:t>18</w:t>
      </w:r>
      <w:r w:rsidRPr="004F03D8">
        <w:rPr>
          <w:lang w:val="zh-CN"/>
        </w:rPr>
        <w:t>岁。</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4.4</w:t>
      </w:r>
      <w:r w:rsidRPr="004F03D8">
        <w:rPr>
          <w:lang w:val="zh-CN"/>
        </w:rPr>
        <w:tab/>
      </w:r>
      <w:r w:rsidRPr="00F02D1A">
        <w:rPr>
          <w:spacing w:val="-4"/>
          <w:lang w:val="zh-CN"/>
        </w:rPr>
        <w:t>缔约国进一步指出，根据《任择议定书》第</w:t>
      </w:r>
      <w:r w:rsidRPr="00F02D1A">
        <w:rPr>
          <w:spacing w:val="-4"/>
          <w:lang w:val="zh-CN"/>
        </w:rPr>
        <w:t>7</w:t>
      </w:r>
      <w:r w:rsidRPr="00F02D1A">
        <w:rPr>
          <w:spacing w:val="-4"/>
          <w:lang w:val="zh-CN"/>
        </w:rPr>
        <w:t>条</w:t>
      </w:r>
      <w:r w:rsidRPr="00F02D1A">
        <w:rPr>
          <w:spacing w:val="-4"/>
          <w:lang w:val="zh-CN"/>
        </w:rPr>
        <w:t>(e)</w:t>
      </w:r>
      <w:r w:rsidRPr="00F02D1A">
        <w:rPr>
          <w:spacing w:val="-4"/>
          <w:lang w:val="zh-CN"/>
        </w:rPr>
        <w:t>项，来文不可受理</w:t>
      </w:r>
      <w:r w:rsidRPr="004F03D8">
        <w:rPr>
          <w:lang w:val="zh-CN"/>
        </w:rPr>
        <w:t>，理由是没有用尽一切国内补救办法，因为：</w:t>
      </w:r>
      <w:r w:rsidRPr="004F03D8">
        <w:rPr>
          <w:lang w:val="zh-CN"/>
        </w:rPr>
        <w:t xml:space="preserve">(a) </w:t>
      </w:r>
      <w:r w:rsidRPr="004F03D8">
        <w:rPr>
          <w:lang w:val="zh-CN"/>
        </w:rPr>
        <w:t>提交人本可要求进行医学检测来证实其为未成年人；</w:t>
      </w:r>
      <w:r w:rsidRPr="004F03D8">
        <w:rPr>
          <w:lang w:val="zh-CN"/>
        </w:rPr>
        <w:t xml:space="preserve">(b) </w:t>
      </w:r>
      <w:r w:rsidRPr="004F03D8">
        <w:rPr>
          <w:lang w:val="zh-CN"/>
        </w:rPr>
        <w:t>提交人可以根据《民事诉讼法》第</w:t>
      </w:r>
      <w:r w:rsidRPr="004F03D8">
        <w:rPr>
          <w:lang w:val="zh-CN"/>
        </w:rPr>
        <w:t>780</w:t>
      </w:r>
      <w:r w:rsidRPr="004F03D8">
        <w:rPr>
          <w:lang w:val="zh-CN"/>
        </w:rPr>
        <w:t>条规定的程序，申请对自治区发布的不认为他是未成年人的任何决定进行</w:t>
      </w:r>
      <w:r w:rsidRPr="004F03D8">
        <w:rPr>
          <w:rFonts w:hint="eastAsia"/>
          <w:lang w:val="zh-CN"/>
        </w:rPr>
        <w:t>审查</w:t>
      </w:r>
      <w:r w:rsidRPr="004F03D8">
        <w:rPr>
          <w:lang w:val="zh-CN"/>
        </w:rPr>
        <w:t>，以得到未成年人有权获得的保护；</w:t>
      </w:r>
      <w:r w:rsidRPr="004F03D8">
        <w:rPr>
          <w:lang w:val="zh-CN"/>
        </w:rPr>
        <w:t xml:space="preserve">(c) </w:t>
      </w:r>
      <w:r w:rsidRPr="004F03D8">
        <w:rPr>
          <w:lang w:val="zh-CN"/>
        </w:rPr>
        <w:t>提交人可以就其驱逐令和任何拒绝其庇护申请的行为向行政法院提出质疑；</w:t>
      </w:r>
      <w:r w:rsidRPr="004F03D8">
        <w:rPr>
          <w:lang w:val="zh-CN"/>
        </w:rPr>
        <w:t xml:space="preserve">(d) </w:t>
      </w:r>
      <w:r w:rsidRPr="004F03D8">
        <w:rPr>
          <w:lang w:val="zh-CN"/>
        </w:rPr>
        <w:t>根据第</w:t>
      </w:r>
      <w:r w:rsidRPr="004F03D8">
        <w:rPr>
          <w:lang w:val="zh-CN"/>
        </w:rPr>
        <w:t>15/2015</w:t>
      </w:r>
      <w:r w:rsidRPr="004F03D8">
        <w:rPr>
          <w:lang w:val="zh-CN"/>
        </w:rPr>
        <w:t>号法案，提交人可以在民事法院提起关于年龄评估的无争议诉讼。</w:t>
      </w:r>
      <w:bookmarkStart w:id="2" w:name="_Hlk4247944"/>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4.5</w:t>
      </w:r>
      <w:r w:rsidRPr="004F03D8">
        <w:rPr>
          <w:lang w:val="zh-CN"/>
        </w:rPr>
        <w:tab/>
      </w:r>
      <w:r w:rsidRPr="004F03D8">
        <w:rPr>
          <w:lang w:val="zh-CN"/>
        </w:rPr>
        <w:t>缔约国还指出，根据宪法法院</w:t>
      </w:r>
      <w:r w:rsidRPr="004F03D8">
        <w:rPr>
          <w:lang w:val="zh-CN"/>
        </w:rPr>
        <w:t>2013</w:t>
      </w:r>
      <w:r w:rsidRPr="004F03D8">
        <w:rPr>
          <w:lang w:val="zh-CN"/>
        </w:rPr>
        <w:t>年</w:t>
      </w:r>
      <w:r w:rsidRPr="004F03D8">
        <w:rPr>
          <w:lang w:val="zh-CN"/>
        </w:rPr>
        <w:t>9</w:t>
      </w:r>
      <w:r w:rsidRPr="004F03D8">
        <w:rPr>
          <w:lang w:val="zh-CN"/>
        </w:rPr>
        <w:t>月</w:t>
      </w:r>
      <w:r w:rsidRPr="004F03D8">
        <w:rPr>
          <w:lang w:val="zh-CN"/>
        </w:rPr>
        <w:t>9</w:t>
      </w:r>
      <w:r w:rsidRPr="004F03D8">
        <w:rPr>
          <w:lang w:val="zh-CN"/>
        </w:rPr>
        <w:t>日就第</w:t>
      </w:r>
      <w:r w:rsidRPr="004F03D8">
        <w:rPr>
          <w:lang w:val="zh-CN"/>
        </w:rPr>
        <w:t>952/2013</w:t>
      </w:r>
      <w:r w:rsidRPr="004F03D8">
        <w:rPr>
          <w:lang w:val="zh-CN"/>
        </w:rPr>
        <w:t>号保护令申请发布的第</w:t>
      </w:r>
      <w:r w:rsidRPr="004F03D8">
        <w:rPr>
          <w:lang w:val="zh-CN"/>
        </w:rPr>
        <w:t>172/2013</w:t>
      </w:r>
      <w:r w:rsidRPr="004F03D8">
        <w:rPr>
          <w:lang w:val="zh-CN"/>
        </w:rPr>
        <w:t>号判决，</w:t>
      </w:r>
      <w:r w:rsidRPr="004F03D8">
        <w:rPr>
          <w:rFonts w:hint="eastAsia"/>
          <w:lang w:val="zh-CN"/>
        </w:rPr>
        <w:t>公共</w:t>
      </w:r>
      <w:r w:rsidRPr="004F03D8">
        <w:rPr>
          <w:lang w:val="zh-CN"/>
        </w:rPr>
        <w:t>检察机关进行的年龄评估具有高度临时性，可以要求司法当局通过适当渠道对无证件人员是未成年人还是成年人作出最终裁定，在本案中，这些渠道尚未用尽。</w:t>
      </w:r>
    </w:p>
    <w:p w:rsidR="004F03D8" w:rsidRPr="004F03D8" w:rsidRDefault="004F03D8" w:rsidP="00617378">
      <w:pPr>
        <w:pStyle w:val="H23GC"/>
      </w:pPr>
      <w:r w:rsidRPr="004F03D8">
        <w:rPr>
          <w:lang w:val="zh-CN"/>
        </w:rPr>
        <w:tab/>
      </w:r>
      <w:r w:rsidRPr="004F03D8">
        <w:rPr>
          <w:lang w:val="zh-CN"/>
        </w:rPr>
        <w:tab/>
      </w:r>
      <w:r w:rsidRPr="004F03D8">
        <w:rPr>
          <w:lang w:val="zh-CN"/>
        </w:rPr>
        <w:t>缔约国关于实质问题的意见</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5.1</w:t>
      </w:r>
      <w:r w:rsidRPr="004F03D8">
        <w:rPr>
          <w:lang w:val="zh-CN"/>
        </w:rPr>
        <w:tab/>
      </w:r>
      <w:r w:rsidRPr="004F03D8">
        <w:rPr>
          <w:lang w:val="zh-CN"/>
        </w:rPr>
        <w:t>缔约国在</w:t>
      </w:r>
      <w:r w:rsidRPr="004F03D8">
        <w:rPr>
          <w:lang w:val="zh-CN"/>
        </w:rPr>
        <w:t>2018</w:t>
      </w:r>
      <w:r w:rsidRPr="004F03D8">
        <w:rPr>
          <w:lang w:val="zh-CN"/>
        </w:rPr>
        <w:t>年</w:t>
      </w:r>
      <w:r w:rsidRPr="004F03D8">
        <w:rPr>
          <w:lang w:val="zh-CN"/>
        </w:rPr>
        <w:t>1</w:t>
      </w:r>
      <w:r w:rsidRPr="004F03D8">
        <w:rPr>
          <w:lang w:val="zh-CN"/>
        </w:rPr>
        <w:t>月</w:t>
      </w:r>
      <w:r w:rsidRPr="004F03D8">
        <w:rPr>
          <w:lang w:val="zh-CN"/>
        </w:rPr>
        <w:t>19</w:t>
      </w:r>
      <w:r w:rsidRPr="004F03D8">
        <w:rPr>
          <w:lang w:val="zh-CN"/>
        </w:rPr>
        <w:t>日的意见中，重申了其对事实的陈述及其关于来文可否受理的主张。</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5.2</w:t>
      </w:r>
      <w:r w:rsidRPr="004F03D8">
        <w:rPr>
          <w:lang w:val="zh-CN"/>
        </w:rPr>
        <w:tab/>
      </w:r>
      <w:r w:rsidRPr="004F03D8">
        <w:rPr>
          <w:lang w:val="zh-CN"/>
        </w:rPr>
        <w:t>关于提交人没有考虑其最大利益的说法，缔约国称，当客观医学检测显示提交人是成年人时，</w:t>
      </w:r>
      <w:r w:rsidR="009C47CD">
        <w:rPr>
          <w:rFonts w:hint="eastAsia"/>
          <w:lang w:val="zh-CN"/>
        </w:rPr>
        <w:t>“</w:t>
      </w:r>
      <w:r w:rsidRPr="004F03D8">
        <w:rPr>
          <w:lang w:val="zh-CN"/>
        </w:rPr>
        <w:t>不能说未成年人的利益遭到</w:t>
      </w:r>
      <w:r w:rsidRPr="004F03D8">
        <w:rPr>
          <w:rFonts w:hint="eastAsia"/>
          <w:lang w:val="zh-CN"/>
        </w:rPr>
        <w:t>了</w:t>
      </w:r>
      <w:r w:rsidRPr="004F03D8">
        <w:rPr>
          <w:lang w:val="zh-CN"/>
        </w:rPr>
        <w:t>忽视</w:t>
      </w:r>
      <w:r w:rsidR="00A32DD4">
        <w:rPr>
          <w:rFonts w:hint="eastAsia"/>
          <w:lang w:val="zh-CN"/>
        </w:rPr>
        <w:t>”</w:t>
      </w:r>
      <w:r w:rsidRPr="004F03D8">
        <w:rPr>
          <w:lang w:val="zh-CN"/>
        </w:rPr>
        <w:t>。它还说，这种说法是一般性的，没有具体说明提交人试图归咎于缔约国的违反儿童最大利益原则做法的确切性质。此外，这种说法似乎是基于一种论点，即每当医学年龄评估检测确定一个人是成年人时，就违反了《公约》。委员会第</w:t>
      </w:r>
      <w:r w:rsidRPr="004F03D8">
        <w:rPr>
          <w:lang w:val="zh-CN"/>
        </w:rPr>
        <w:t>6</w:t>
      </w:r>
      <w:r w:rsidRPr="004F03D8">
        <w:rPr>
          <w:lang w:val="zh-CN"/>
        </w:rPr>
        <w:t>号一般性意见</w:t>
      </w:r>
      <w:r w:rsidRPr="004F03D8">
        <w:rPr>
          <w:lang w:val="zh-CN"/>
        </w:rPr>
        <w:t>(2005</w:t>
      </w:r>
      <w:r w:rsidRPr="004F03D8">
        <w:rPr>
          <w:lang w:val="zh-CN"/>
        </w:rPr>
        <w:t>年</w:t>
      </w:r>
      <w:r w:rsidRPr="004F03D8">
        <w:rPr>
          <w:lang w:val="zh-CN"/>
        </w:rPr>
        <w:t>)</w:t>
      </w:r>
      <w:r w:rsidRPr="004F03D8">
        <w:rPr>
          <w:lang w:val="zh-CN"/>
        </w:rPr>
        <w:t>规定了在不确定情况下推定为未成年人的权利，而不是针对有关个人显然为成年人的情况，在这种情况下，国家当局可在法律上将其视为成年人，而无需进行任何检测。然而，在本案中，主管机关还是给了提交人接受客观医学检测以评估其年龄的机会，对此提交人事前表示了知情同意。</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5.3</w:t>
      </w:r>
      <w:r w:rsidRPr="004F03D8">
        <w:rPr>
          <w:lang w:val="zh-CN"/>
        </w:rPr>
        <w:tab/>
      </w:r>
      <w:r w:rsidRPr="004F03D8">
        <w:rPr>
          <w:lang w:val="zh-CN"/>
        </w:rPr>
        <w:t>在没有可靠证据的情况下，仅凭提交人的陈述，缔约国不能向提交人提供只有需要保护的未成年人才能享有的法律待遇。缔约国称，将成年人安置在专为未成年人设立的收容中心，可能会使实际的未成年人受到虐待和凌辱。</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5.4</w:t>
      </w:r>
      <w:r w:rsidRPr="004F03D8">
        <w:rPr>
          <w:lang w:val="zh-CN"/>
        </w:rPr>
        <w:tab/>
      </w:r>
      <w:r w:rsidRPr="004F03D8">
        <w:rPr>
          <w:lang w:val="zh-CN"/>
        </w:rPr>
        <w:t>提交人声称没有考虑他根据《公约》</w:t>
      </w:r>
      <w:r w:rsidRPr="00264387">
        <w:rPr>
          <w:spacing w:val="4"/>
          <w:lang w:val="zh-CN"/>
        </w:rPr>
        <w:t>第</w:t>
      </w:r>
      <w:r w:rsidRPr="00264387">
        <w:rPr>
          <w:spacing w:val="4"/>
          <w:lang w:val="zh-CN"/>
        </w:rPr>
        <w:t>18</w:t>
      </w:r>
      <w:r w:rsidRPr="004F03D8">
        <w:rPr>
          <w:lang w:val="zh-CN"/>
        </w:rPr>
        <w:t>条第</w:t>
      </w:r>
      <w:r w:rsidRPr="004F03D8">
        <w:rPr>
          <w:lang w:val="zh-CN"/>
        </w:rPr>
        <w:t>2</w:t>
      </w:r>
      <w:r w:rsidRPr="004F03D8">
        <w:rPr>
          <w:lang w:val="zh-CN"/>
        </w:rPr>
        <w:t>款和第</w:t>
      </w:r>
      <w:r w:rsidRPr="004F03D8">
        <w:rPr>
          <w:lang w:val="zh-CN"/>
        </w:rPr>
        <w:t>20</w:t>
      </w:r>
      <w:r w:rsidRPr="004F03D8">
        <w:rPr>
          <w:lang w:val="zh-CN"/>
        </w:rPr>
        <w:t>条第</w:t>
      </w:r>
      <w:r w:rsidRPr="004F03D8">
        <w:rPr>
          <w:lang w:val="zh-CN"/>
        </w:rPr>
        <w:t>1</w:t>
      </w:r>
      <w:r w:rsidRPr="004F03D8">
        <w:rPr>
          <w:lang w:val="zh-CN"/>
        </w:rPr>
        <w:t>款享有的</w:t>
      </w:r>
      <w:r w:rsidRPr="00264387">
        <w:rPr>
          <w:spacing w:val="4"/>
          <w:lang w:val="zh-CN"/>
        </w:rPr>
        <w:t>最大利益，缔约国就此指出，提交人在抵达西班牙领土时受到保健人员</w:t>
      </w:r>
      <w:r w:rsidRPr="004F03D8">
        <w:rPr>
          <w:lang w:val="zh-CN"/>
        </w:rPr>
        <w:t>的照料，并为他免费提供了一名律师和一名翻译；他的身份被毫不拖延地报告给主管司法</w:t>
      </w:r>
      <w:r w:rsidRPr="00264387">
        <w:rPr>
          <w:spacing w:val="4"/>
          <w:lang w:val="zh-CN"/>
        </w:rPr>
        <w:t>机关，以确保他的权利得到尊重；他一声称自己为</w:t>
      </w:r>
      <w:r w:rsidRPr="004F03D8">
        <w:rPr>
          <w:lang w:val="zh-CN"/>
        </w:rPr>
        <w:t>未成年人，便将相关情况通报给</w:t>
      </w:r>
      <w:r w:rsidRPr="004F03D8">
        <w:rPr>
          <w:rFonts w:hint="eastAsia"/>
          <w:lang w:val="zh-CN"/>
        </w:rPr>
        <w:t>了</w:t>
      </w:r>
      <w:r w:rsidRPr="004F03D8">
        <w:rPr>
          <w:lang w:val="zh-CN"/>
        </w:rPr>
        <w:t>负责确保儿童最大利益得到尊重的机构，即公共检察机关；因此，即使提交人是未成年人</w:t>
      </w:r>
      <w:r w:rsidRPr="004F03D8">
        <w:rPr>
          <w:lang w:val="zh-CN"/>
        </w:rPr>
        <w:t>(</w:t>
      </w:r>
      <w:r w:rsidRPr="004F03D8">
        <w:rPr>
          <w:lang w:val="zh-CN"/>
        </w:rPr>
        <w:t>事实并非如此</w:t>
      </w:r>
      <w:r w:rsidRPr="004F03D8">
        <w:rPr>
          <w:lang w:val="zh-CN"/>
        </w:rPr>
        <w:t>)</w:t>
      </w:r>
      <w:r w:rsidRPr="004F03D8">
        <w:rPr>
          <w:lang w:val="zh-CN"/>
        </w:rPr>
        <w:t>，在这种情况下也很难说自己缺少法律援助或保护。</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5.5</w:t>
      </w:r>
      <w:r w:rsidRPr="004F03D8">
        <w:rPr>
          <w:lang w:val="zh-CN"/>
        </w:rPr>
        <w:tab/>
      </w:r>
      <w:r w:rsidRPr="004F03D8">
        <w:rPr>
          <w:lang w:val="zh-CN"/>
        </w:rPr>
        <w:t>关于身份权的主张，缔约国认为，提交人没有解释在什么情况下他可能被剥夺了保持身份的权利。缔约国还说，西班牙主管机构在提交人非法进入西班牙领土时是用他所提供的姓名予以的登记，而目前允许他行使权利的证件也是他所持有的证件。</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5.6</w:t>
      </w:r>
      <w:r w:rsidRPr="004F03D8">
        <w:rPr>
          <w:lang w:val="zh-CN"/>
        </w:rPr>
        <w:tab/>
      </w:r>
      <w:r w:rsidRPr="004F03D8">
        <w:rPr>
          <w:lang w:val="zh-CN"/>
        </w:rPr>
        <w:t>提交人称其表达意见的权利受到侵犯，对此，缔约国指出，提交人一直有机会行使这一权利。</w:t>
      </w:r>
      <w:r w:rsidRPr="004F03D8">
        <w:rPr>
          <w:rFonts w:hint="eastAsia"/>
          <w:lang w:val="zh-CN"/>
        </w:rPr>
        <w:t>当</w:t>
      </w:r>
      <w:r w:rsidRPr="004F03D8">
        <w:rPr>
          <w:lang w:val="zh-CN"/>
        </w:rPr>
        <w:t>提交人自称是未成年人时，在</w:t>
      </w:r>
      <w:r w:rsidRPr="004F03D8">
        <w:rPr>
          <w:rFonts w:hint="eastAsia"/>
          <w:lang w:val="zh-CN"/>
        </w:rPr>
        <w:t>经</w:t>
      </w:r>
      <w:r w:rsidRPr="004F03D8">
        <w:rPr>
          <w:lang w:val="zh-CN"/>
        </w:rPr>
        <w:t>他事</w:t>
      </w:r>
      <w:r w:rsidRPr="004F03D8">
        <w:rPr>
          <w:rFonts w:hint="eastAsia"/>
          <w:lang w:val="zh-CN"/>
        </w:rPr>
        <w:t>先</w:t>
      </w:r>
      <w:r w:rsidRPr="004F03D8">
        <w:rPr>
          <w:lang w:val="zh-CN"/>
        </w:rPr>
        <w:t>知情同意的情况下，听取了他的意见，并赋予他接受医学年龄评估检测的机会。他还得到了法律援助，并一直由律师代理和辩护。缔约国称，</w:t>
      </w:r>
      <w:r w:rsidRPr="004F03D8">
        <w:rPr>
          <w:lang w:val="zh-CN"/>
        </w:rPr>
        <w:t>2017</w:t>
      </w:r>
      <w:r w:rsidRPr="004F03D8">
        <w:rPr>
          <w:lang w:val="zh-CN"/>
        </w:rPr>
        <w:t>年</w:t>
      </w:r>
      <w:r w:rsidRPr="004F03D8">
        <w:rPr>
          <w:lang w:val="zh-CN"/>
        </w:rPr>
        <w:t>6</w:t>
      </w:r>
      <w:r w:rsidRPr="004F03D8">
        <w:rPr>
          <w:lang w:val="zh-CN"/>
        </w:rPr>
        <w:t>月</w:t>
      </w:r>
      <w:r w:rsidRPr="004F03D8">
        <w:rPr>
          <w:lang w:val="zh-CN"/>
        </w:rPr>
        <w:t>6</w:t>
      </w:r>
      <w:r w:rsidRPr="004F03D8">
        <w:rPr>
          <w:lang w:val="zh-CN"/>
        </w:rPr>
        <w:t>日，向提交人提供了一份标准文件，告知他被拘留者根据《外国人法》享有的权利，他在一名翻译和一名律师在场的情况下签署了该文件。在向阿尔梅里亚第五调查法院和马德里第十九调查法院提起的涉及提交人的司法诉讼期间，均听取了他的意见，而且他始终由一名律师提供协助。</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5.7</w:t>
      </w:r>
      <w:r w:rsidRPr="004F03D8">
        <w:rPr>
          <w:lang w:val="zh-CN"/>
        </w:rPr>
        <w:tab/>
      </w:r>
      <w:r w:rsidRPr="004F03D8">
        <w:rPr>
          <w:lang w:val="zh-CN"/>
        </w:rPr>
        <w:t>提交人声称他根据《公约》第</w:t>
      </w:r>
      <w:r w:rsidRPr="004F03D8">
        <w:rPr>
          <w:lang w:val="zh-CN"/>
        </w:rPr>
        <w:t>20</w:t>
      </w:r>
      <w:r w:rsidRPr="004F03D8">
        <w:rPr>
          <w:lang w:val="zh-CN"/>
        </w:rPr>
        <w:t>条获得缔约国特别保护和援助的权利遭到剥夺，关于这一点，缔约国称，</w:t>
      </w:r>
      <w:r w:rsidR="00264387">
        <w:rPr>
          <w:rFonts w:hint="eastAsia"/>
          <w:lang w:val="zh-CN"/>
        </w:rPr>
        <w:t>“</w:t>
      </w:r>
      <w:r w:rsidRPr="004F03D8">
        <w:rPr>
          <w:lang w:val="zh-CN"/>
        </w:rPr>
        <w:t>在本案中，由于有证据表明他实际上是成年人，有关权利根本不适用</w:t>
      </w:r>
      <w:r w:rsidR="00264387">
        <w:rPr>
          <w:rFonts w:hint="eastAsia"/>
          <w:lang w:val="zh-CN"/>
        </w:rPr>
        <w:t>”</w:t>
      </w:r>
      <w:r w:rsidRPr="004F03D8">
        <w:rPr>
          <w:lang w:val="zh-CN"/>
        </w:rPr>
        <w:t>。</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5.8</w:t>
      </w:r>
      <w:r w:rsidRPr="004F03D8">
        <w:rPr>
          <w:lang w:val="zh-CN"/>
        </w:rPr>
        <w:tab/>
      </w:r>
      <w:r w:rsidRPr="004F03D8">
        <w:rPr>
          <w:lang w:val="zh-CN"/>
        </w:rPr>
        <w:t>缔约国还否认提交人的庇护权受到侵犯，因为，</w:t>
      </w:r>
      <w:r w:rsidRPr="004F03D8">
        <w:rPr>
          <w:lang w:val="zh-CN"/>
        </w:rPr>
        <w:t>2017</w:t>
      </w:r>
      <w:r w:rsidRPr="004F03D8">
        <w:rPr>
          <w:lang w:val="zh-CN"/>
        </w:rPr>
        <w:t>年</w:t>
      </w:r>
      <w:r w:rsidRPr="004F03D8">
        <w:rPr>
          <w:lang w:val="zh-CN"/>
        </w:rPr>
        <w:t>7</w:t>
      </w:r>
      <w:r w:rsidRPr="004F03D8">
        <w:rPr>
          <w:lang w:val="zh-CN"/>
        </w:rPr>
        <w:t>月</w:t>
      </w:r>
      <w:r w:rsidRPr="004F03D8">
        <w:rPr>
          <w:lang w:val="zh-CN"/>
        </w:rPr>
        <w:t>28</w:t>
      </w:r>
      <w:r w:rsidRPr="004F03D8">
        <w:rPr>
          <w:lang w:val="zh-CN"/>
        </w:rPr>
        <w:t>日，内政部庇护事务副司长登记了提交人的庇护申请。</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5.9</w:t>
      </w:r>
      <w:r w:rsidRPr="004F03D8">
        <w:rPr>
          <w:lang w:val="zh-CN"/>
        </w:rPr>
        <w:tab/>
      </w:r>
      <w:r w:rsidRPr="004F03D8">
        <w:rPr>
          <w:lang w:val="zh-CN"/>
        </w:rPr>
        <w:t>缔约国进一步声称，不存在违反《公约》第</w:t>
      </w:r>
      <w:r w:rsidRPr="004F03D8">
        <w:rPr>
          <w:lang w:val="zh-CN"/>
        </w:rPr>
        <w:t>27</w:t>
      </w:r>
      <w:r w:rsidRPr="004F03D8">
        <w:rPr>
          <w:lang w:val="zh-CN"/>
        </w:rPr>
        <w:t>条和第</w:t>
      </w:r>
      <w:r w:rsidRPr="004F03D8">
        <w:rPr>
          <w:lang w:val="zh-CN"/>
        </w:rPr>
        <w:t>29</w:t>
      </w:r>
      <w:r w:rsidRPr="004F03D8">
        <w:rPr>
          <w:lang w:val="zh-CN"/>
        </w:rPr>
        <w:t>条的情形，因为发展权仅适用于未成年人。缔约国还说，提交人从抵达西班牙之时起就得到了缔约国的适当照顾。</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5.10</w:t>
      </w:r>
      <w:r w:rsidRPr="004F03D8">
        <w:rPr>
          <w:lang w:val="zh-CN"/>
        </w:rPr>
        <w:tab/>
      </w:r>
      <w:r w:rsidRPr="004F03D8">
        <w:rPr>
          <w:lang w:val="zh-CN"/>
        </w:rPr>
        <w:t>关于提交人在其初次来文中提出的潜在解决办法，缔约国认为，提交人既没有要求也没有提出</w:t>
      </w:r>
      <w:r w:rsidR="00A279F0">
        <w:rPr>
          <w:rFonts w:hint="eastAsia"/>
          <w:lang w:val="zh-CN"/>
        </w:rPr>
        <w:t>“</w:t>
      </w:r>
      <w:r w:rsidRPr="004F03D8">
        <w:rPr>
          <w:lang w:val="zh-CN"/>
        </w:rPr>
        <w:t>任何可以确定地评估其年龄的方法</w:t>
      </w:r>
      <w:r w:rsidR="00A279F0">
        <w:rPr>
          <w:rFonts w:hint="eastAsia"/>
          <w:lang w:val="zh-CN"/>
        </w:rPr>
        <w:t>”</w:t>
      </w:r>
      <w:r w:rsidRPr="004F03D8">
        <w:rPr>
          <w:lang w:val="zh-CN"/>
        </w:rPr>
        <w:t>。他也没有提议向他</w:t>
      </w:r>
      <w:r w:rsidRPr="004F03D8">
        <w:rPr>
          <w:rFonts w:hint="eastAsia"/>
          <w:lang w:val="zh-CN"/>
        </w:rPr>
        <w:t>所谓的</w:t>
      </w:r>
      <w:r w:rsidRPr="004F03D8">
        <w:rPr>
          <w:lang w:val="zh-CN"/>
        </w:rPr>
        <w:t>原籍国的主管机构核实他的有关信息。因此，要求西班牙承认不可能确定他的年龄不是解决办法，因为就一个外貌看起来是成年人的人而言，仅仅根据其本人的陈述就认为其是未成年人，这是不可接受的。提交人要求就公共检察机关发布的年龄评估</w:t>
      </w:r>
      <w:r w:rsidRPr="004F03D8">
        <w:rPr>
          <w:rFonts w:hint="eastAsia"/>
          <w:lang w:val="zh-CN"/>
        </w:rPr>
        <w:t>裁定书</w:t>
      </w:r>
      <w:r w:rsidRPr="004F03D8">
        <w:rPr>
          <w:lang w:val="zh-CN"/>
        </w:rPr>
        <w:t>向法院提出上诉，对此，缔约国称，这种</w:t>
      </w:r>
      <w:r w:rsidRPr="004F03D8">
        <w:rPr>
          <w:rFonts w:hint="eastAsia"/>
          <w:lang w:val="zh-CN"/>
        </w:rPr>
        <w:t>裁定</w:t>
      </w:r>
      <w:r w:rsidRPr="004F03D8">
        <w:rPr>
          <w:lang w:val="zh-CN"/>
        </w:rPr>
        <w:t>是高度临时性的，如有新的证据，可由发布</w:t>
      </w:r>
      <w:r w:rsidRPr="004F03D8">
        <w:rPr>
          <w:rFonts w:hint="eastAsia"/>
          <w:lang w:val="zh-CN"/>
        </w:rPr>
        <w:t>裁定书</w:t>
      </w:r>
      <w:r w:rsidRPr="004F03D8">
        <w:rPr>
          <w:lang w:val="zh-CN"/>
        </w:rPr>
        <w:t>的检察官审查，并且可由其他司法机构发布的最终决定取代。关于提交人的其他请求，缔约国指出，提交人已从法官和公共检察机关获得国家保护和援助。最后，在西班牙，只有满足相关的一般法律要求，才能获得居留证和工作许可。</w:t>
      </w:r>
    </w:p>
    <w:bookmarkEnd w:id="2"/>
    <w:p w:rsidR="004F03D8" w:rsidRPr="004F03D8" w:rsidRDefault="004F03D8" w:rsidP="00D653E3">
      <w:pPr>
        <w:pStyle w:val="H23GC"/>
      </w:pPr>
      <w:r w:rsidRPr="004F03D8">
        <w:rPr>
          <w:lang w:val="zh-CN"/>
        </w:rPr>
        <w:tab/>
      </w:r>
      <w:r w:rsidRPr="004F03D8">
        <w:rPr>
          <w:lang w:val="zh-CN"/>
        </w:rPr>
        <w:tab/>
      </w:r>
      <w:r w:rsidRPr="004F03D8">
        <w:rPr>
          <w:lang w:val="zh-CN"/>
        </w:rPr>
        <w:t>提交人对缔约国关于可否受理和实质问题的意见的评论</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6.1</w:t>
      </w:r>
      <w:r w:rsidRPr="004F03D8">
        <w:rPr>
          <w:lang w:val="zh-CN"/>
        </w:rPr>
        <w:tab/>
      </w:r>
      <w:r w:rsidRPr="004F03D8">
        <w:rPr>
          <w:lang w:val="zh-CN"/>
        </w:rPr>
        <w:t>提交人在</w:t>
      </w:r>
      <w:r w:rsidRPr="004F03D8">
        <w:rPr>
          <w:lang w:val="zh-CN"/>
        </w:rPr>
        <w:t>2018</w:t>
      </w:r>
      <w:r w:rsidRPr="004F03D8">
        <w:rPr>
          <w:lang w:val="zh-CN"/>
        </w:rPr>
        <w:t>年</w:t>
      </w:r>
      <w:r w:rsidRPr="004F03D8">
        <w:rPr>
          <w:lang w:val="zh-CN"/>
        </w:rPr>
        <w:t>7</w:t>
      </w:r>
      <w:r w:rsidRPr="004F03D8">
        <w:rPr>
          <w:lang w:val="zh-CN"/>
        </w:rPr>
        <w:t>月</w:t>
      </w:r>
      <w:r w:rsidRPr="004F03D8">
        <w:rPr>
          <w:lang w:val="zh-CN"/>
        </w:rPr>
        <w:t>13</w:t>
      </w:r>
      <w:r w:rsidRPr="004F03D8">
        <w:rPr>
          <w:lang w:val="zh-CN"/>
        </w:rPr>
        <w:t>日的评论中坚称，缔约国关于他下落不明的说法是错误的，因为他住在一个成人中心，该中心属于就业和社会保障部资助的方案的一部分，由该部监测住在那里的人的情况。提交人解释说，八个月来，他一直住在布尔戈斯的一个成人中心，该中心由</w:t>
      </w:r>
      <w:r w:rsidRPr="004F03D8">
        <w:rPr>
          <w:lang w:val="zh-CN"/>
        </w:rPr>
        <w:t>Red Acoge</w:t>
      </w:r>
      <w:r w:rsidRPr="004F03D8">
        <w:rPr>
          <w:lang w:val="zh-CN"/>
        </w:rPr>
        <w:t>管理。</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6.2</w:t>
      </w:r>
      <w:r w:rsidRPr="004F03D8">
        <w:rPr>
          <w:lang w:val="zh-CN"/>
        </w:rPr>
        <w:tab/>
      </w:r>
      <w:r w:rsidRPr="00D6304E">
        <w:rPr>
          <w:spacing w:val="-6"/>
          <w:lang w:val="zh-CN"/>
        </w:rPr>
        <w:t>提交人指出，</w:t>
      </w:r>
      <w:r w:rsidRPr="00D6304E">
        <w:rPr>
          <w:spacing w:val="-6"/>
          <w:lang w:val="zh-CN"/>
        </w:rPr>
        <w:t>2017</w:t>
      </w:r>
      <w:r w:rsidRPr="00D6304E">
        <w:rPr>
          <w:spacing w:val="-6"/>
          <w:lang w:val="zh-CN"/>
        </w:rPr>
        <w:t>年</w:t>
      </w:r>
      <w:r w:rsidRPr="00D6304E">
        <w:rPr>
          <w:spacing w:val="-6"/>
          <w:lang w:val="zh-CN"/>
        </w:rPr>
        <w:t>7</w:t>
      </w:r>
      <w:r w:rsidRPr="00D6304E">
        <w:rPr>
          <w:spacing w:val="-6"/>
          <w:lang w:val="zh-CN"/>
        </w:rPr>
        <w:t>月</w:t>
      </w:r>
      <w:r w:rsidRPr="00D6304E">
        <w:rPr>
          <w:spacing w:val="-6"/>
          <w:lang w:val="zh-CN"/>
        </w:rPr>
        <w:t>25</w:t>
      </w:r>
      <w:r w:rsidRPr="00D6304E">
        <w:rPr>
          <w:spacing w:val="-6"/>
          <w:lang w:val="zh-CN"/>
        </w:rPr>
        <w:t>日，他得以正式</w:t>
      </w:r>
      <w:r w:rsidRPr="004F03D8">
        <w:rPr>
          <w:lang w:val="zh-CN"/>
        </w:rPr>
        <w:t>提出庇护申请。</w:t>
      </w:r>
      <w:r w:rsidRPr="004F03D8">
        <w:rPr>
          <w:lang w:val="zh-CN"/>
        </w:rPr>
        <w:t>2018</w:t>
      </w:r>
      <w:r w:rsidRPr="004F03D8">
        <w:rPr>
          <w:lang w:val="zh-CN"/>
        </w:rPr>
        <w:t>年</w:t>
      </w:r>
      <w:r w:rsidRPr="004F03D8">
        <w:rPr>
          <w:lang w:val="zh-CN"/>
        </w:rPr>
        <w:t>2</w:t>
      </w:r>
      <w:r w:rsidRPr="004F03D8">
        <w:rPr>
          <w:lang w:val="zh-CN"/>
        </w:rPr>
        <w:t>月，庇护和避难办公室续签了他的寻求庇护者卡。提交人指出，他正式提出庇护申请所用的表格中包含他原始证件中的出生日期，即</w:t>
      </w:r>
      <w:r w:rsidRPr="004F03D8">
        <w:rPr>
          <w:lang w:val="zh-CN"/>
        </w:rPr>
        <w:t>2000</w:t>
      </w:r>
      <w:r w:rsidRPr="004F03D8">
        <w:rPr>
          <w:lang w:val="zh-CN"/>
        </w:rPr>
        <w:t>年</w:t>
      </w:r>
      <w:r w:rsidRPr="004F03D8">
        <w:rPr>
          <w:lang w:val="zh-CN"/>
        </w:rPr>
        <w:t>2</w:t>
      </w:r>
      <w:r w:rsidRPr="004F03D8">
        <w:rPr>
          <w:lang w:val="zh-CN"/>
        </w:rPr>
        <w:t>月</w:t>
      </w:r>
      <w:r w:rsidRPr="004F03D8">
        <w:rPr>
          <w:lang w:val="zh-CN"/>
        </w:rPr>
        <w:t>1</w:t>
      </w:r>
      <w:r w:rsidRPr="004F03D8">
        <w:rPr>
          <w:lang w:val="zh-CN"/>
        </w:rPr>
        <w:t>日，这证实他是未成年人。但是，他的寻求庇护者卡上的日期是</w:t>
      </w:r>
      <w:r w:rsidRPr="004F03D8">
        <w:rPr>
          <w:lang w:val="zh-CN"/>
        </w:rPr>
        <w:t>1998</w:t>
      </w:r>
      <w:r w:rsidRPr="004F03D8">
        <w:rPr>
          <w:lang w:val="zh-CN"/>
        </w:rPr>
        <w:t>年</w:t>
      </w:r>
      <w:r w:rsidRPr="004F03D8">
        <w:rPr>
          <w:lang w:val="zh-CN"/>
        </w:rPr>
        <w:t>2</w:t>
      </w:r>
      <w:r w:rsidRPr="004F03D8">
        <w:rPr>
          <w:lang w:val="zh-CN"/>
        </w:rPr>
        <w:t>月</w:t>
      </w:r>
      <w:r w:rsidRPr="004F03D8">
        <w:rPr>
          <w:lang w:val="zh-CN"/>
        </w:rPr>
        <w:t>1</w:t>
      </w:r>
      <w:r w:rsidRPr="004F03D8">
        <w:rPr>
          <w:lang w:val="zh-CN"/>
        </w:rPr>
        <w:t>日，表明他没有被登记为未成年人。鉴于这一差异，提交人指出，他已要求庇护和避难所办公室更改其身份证上的日期，但尚未收到答复。</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6.3</w:t>
      </w:r>
      <w:r w:rsidRPr="004F03D8">
        <w:rPr>
          <w:lang w:val="zh-CN"/>
        </w:rPr>
        <w:tab/>
      </w:r>
      <w:r w:rsidRPr="00D6304E">
        <w:rPr>
          <w:spacing w:val="4"/>
          <w:lang w:val="zh-CN"/>
        </w:rPr>
        <w:t>缔约国主张来文应被宣布为因属事理由不可受理，对此，提交人声称</w:t>
      </w:r>
      <w:r w:rsidRPr="004F03D8">
        <w:rPr>
          <w:lang w:val="zh-CN"/>
        </w:rPr>
        <w:t>，与</w:t>
      </w:r>
      <w:r w:rsidRPr="00D6304E">
        <w:rPr>
          <w:spacing w:val="-4"/>
          <w:lang w:val="zh-CN"/>
        </w:rPr>
        <w:t>缔约国的说法相反，说他是成年人是不正确的。他提出，</w:t>
      </w:r>
      <w:r w:rsidRPr="004F03D8">
        <w:rPr>
          <w:lang w:val="zh-CN"/>
        </w:rPr>
        <w:t>他的出生证表明他是未成年人。他还说，根据最新的科学研究，为评估他的年龄而进行的</w:t>
      </w:r>
      <w:r w:rsidRPr="004F03D8">
        <w:rPr>
          <w:lang w:val="zh-CN"/>
        </w:rPr>
        <w:t>X</w:t>
      </w:r>
      <w:r w:rsidRPr="004F03D8">
        <w:rPr>
          <w:lang w:val="zh-CN"/>
        </w:rPr>
        <w:t>光检测，特别是以</w:t>
      </w:r>
      <w:r w:rsidRPr="004F03D8">
        <w:rPr>
          <w:lang w:val="zh-CN"/>
        </w:rPr>
        <w:t>Greulich</w:t>
      </w:r>
      <w:r w:rsidRPr="004F03D8">
        <w:rPr>
          <w:rFonts w:hint="eastAsia"/>
          <w:lang w:val="zh-CN"/>
        </w:rPr>
        <w:t>-</w:t>
      </w:r>
      <w:r w:rsidRPr="004F03D8">
        <w:rPr>
          <w:lang w:val="zh-CN"/>
        </w:rPr>
        <w:t>Pyle</w:t>
      </w:r>
      <w:r w:rsidRPr="004F03D8">
        <w:rPr>
          <w:lang w:val="zh-CN"/>
        </w:rPr>
        <w:t>图谱法进行的左腕</w:t>
      </w:r>
      <w:r w:rsidRPr="004F03D8">
        <w:rPr>
          <w:lang w:val="zh-CN"/>
        </w:rPr>
        <w:t>X</w:t>
      </w:r>
      <w:r w:rsidRPr="004F03D8">
        <w:rPr>
          <w:lang w:val="zh-CN"/>
        </w:rPr>
        <w:t>光检测结果的误差幅度太大，无法得出可靠的结论。</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6.4</w:t>
      </w:r>
      <w:r w:rsidRPr="004F03D8">
        <w:rPr>
          <w:lang w:val="zh-CN"/>
        </w:rPr>
        <w:tab/>
      </w:r>
      <w:r w:rsidRPr="004F03D8">
        <w:rPr>
          <w:lang w:val="zh-CN"/>
        </w:rPr>
        <w:t>关于用尽国内补救办法，提交人指出，《任择议定书》第</w:t>
      </w:r>
      <w:r w:rsidRPr="004F03D8">
        <w:rPr>
          <w:lang w:val="zh-CN"/>
        </w:rPr>
        <w:t>7</w:t>
      </w:r>
      <w:r w:rsidRPr="004F03D8">
        <w:rPr>
          <w:lang w:val="zh-CN"/>
        </w:rPr>
        <w:t>条</w:t>
      </w:r>
      <w:r w:rsidRPr="004F03D8">
        <w:rPr>
          <w:lang w:val="zh-CN"/>
        </w:rPr>
        <w:t>(f)</w:t>
      </w:r>
      <w:r w:rsidRPr="004F03D8">
        <w:rPr>
          <w:lang w:val="zh-CN"/>
        </w:rPr>
        <w:t>项规定，如果</w:t>
      </w:r>
      <w:r w:rsidRPr="00D6304E">
        <w:rPr>
          <w:spacing w:val="4"/>
          <w:lang w:val="zh-CN"/>
        </w:rPr>
        <w:t>国内补救办法不大可能带来有效的救济，</w:t>
      </w:r>
      <w:r w:rsidRPr="004F03D8">
        <w:rPr>
          <w:lang w:val="zh-CN"/>
        </w:rPr>
        <w:t>则没有必要用尽国内补救办法。提交人</w:t>
      </w:r>
      <w:r w:rsidRPr="00D6304E">
        <w:rPr>
          <w:spacing w:val="4"/>
          <w:lang w:val="zh-CN"/>
        </w:rPr>
        <w:t>提出，驱逐令不能直接向法院上诉</w:t>
      </w:r>
      <w:r w:rsidRPr="004F03D8">
        <w:rPr>
          <w:lang w:val="zh-CN"/>
        </w:rPr>
        <w:t>，而必须首先向行政当局提出上诉，行政当局将在三个月内作出裁决；但这种上诉不能暂</w:t>
      </w:r>
      <w:r w:rsidRPr="004F03D8">
        <w:rPr>
          <w:rFonts w:hint="eastAsia"/>
          <w:lang w:val="zh-CN"/>
        </w:rPr>
        <w:t>停</w:t>
      </w:r>
      <w:r w:rsidRPr="004F03D8">
        <w:rPr>
          <w:lang w:val="zh-CN"/>
        </w:rPr>
        <w:t>执行驱逐令。</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6.5</w:t>
      </w:r>
      <w:r w:rsidRPr="004F03D8">
        <w:rPr>
          <w:lang w:val="zh-CN"/>
        </w:rPr>
        <w:tab/>
      </w:r>
      <w:r w:rsidRPr="004F03D8">
        <w:rPr>
          <w:lang w:val="zh-CN"/>
        </w:rPr>
        <w:t>提交人指出，尽管提交人提供了几内亚大使馆签发的确认其未成年人身份的文件，但公共检察机关没有审查年龄评估裁定书，理由是该文件与所进行的医学检测结果相矛盾。提交人最后说，与缔约国的说法相反，年龄评估</w:t>
      </w:r>
      <w:r w:rsidRPr="004F03D8">
        <w:rPr>
          <w:rFonts w:hint="eastAsia"/>
          <w:lang w:val="zh-CN"/>
        </w:rPr>
        <w:t>裁定书</w:t>
      </w:r>
      <w:r w:rsidRPr="004F03D8">
        <w:rPr>
          <w:lang w:val="zh-CN"/>
        </w:rPr>
        <w:t>并不是高度临时性的决定，如果提交了新的文件，就可以对其进行审查。</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6.6</w:t>
      </w:r>
      <w:r w:rsidRPr="004F03D8">
        <w:rPr>
          <w:lang w:val="zh-CN"/>
        </w:rPr>
        <w:tab/>
      </w:r>
      <w:r w:rsidRPr="004F03D8">
        <w:rPr>
          <w:lang w:val="zh-CN"/>
        </w:rPr>
        <w:t>关于违反《公约》第</w:t>
      </w:r>
      <w:r w:rsidRPr="004F03D8">
        <w:rPr>
          <w:lang w:val="zh-CN"/>
        </w:rPr>
        <w:t>3</w:t>
      </w:r>
      <w:r w:rsidRPr="004F03D8">
        <w:rPr>
          <w:lang w:val="zh-CN"/>
        </w:rPr>
        <w:t>条规定的儿童最大利益原则的问题，提交人重申，缔约国没有尊重他被推定为未成年人的权利，特别是当他面临迫在眉睫的风险，可能遭受无法弥补的伤害时</w:t>
      </w:r>
      <w:r w:rsidRPr="004F03D8">
        <w:rPr>
          <w:lang w:val="zh-CN"/>
        </w:rPr>
        <w:t>(</w:t>
      </w:r>
      <w:r w:rsidRPr="004F03D8">
        <w:rPr>
          <w:lang w:val="zh-CN"/>
        </w:rPr>
        <w:t>如果他被驱逐出境就会发生这种情况</w:t>
      </w:r>
      <w:r w:rsidRPr="004F03D8">
        <w:rPr>
          <w:lang w:val="zh-CN"/>
        </w:rPr>
        <w:t>)</w:t>
      </w:r>
      <w:r w:rsidRPr="004F03D8">
        <w:rPr>
          <w:lang w:val="zh-CN"/>
        </w:rPr>
        <w:t>。提交人提到关于原籍国、过境国、目的地国和回返国在具国际移民背景儿童的人权方面的国家义务的保护所有移民工人及其家庭成员权利委员会第</w:t>
      </w:r>
      <w:r w:rsidRPr="004F03D8">
        <w:rPr>
          <w:lang w:val="zh-CN"/>
        </w:rPr>
        <w:t>4</w:t>
      </w:r>
      <w:r w:rsidRPr="004F03D8">
        <w:rPr>
          <w:lang w:val="zh-CN"/>
        </w:rPr>
        <w:t>号</w:t>
      </w:r>
      <w:r w:rsidRPr="004F03D8">
        <w:rPr>
          <w:lang w:val="zh-CN"/>
        </w:rPr>
        <w:t>(2017</w:t>
      </w:r>
      <w:r w:rsidRPr="004F03D8">
        <w:rPr>
          <w:lang w:val="zh-CN"/>
        </w:rPr>
        <w:t>年</w:t>
      </w:r>
      <w:r w:rsidRPr="004F03D8">
        <w:rPr>
          <w:lang w:val="zh-CN"/>
        </w:rPr>
        <w:t>)</w:t>
      </w:r>
      <w:r w:rsidRPr="004F03D8">
        <w:rPr>
          <w:lang w:val="zh-CN"/>
        </w:rPr>
        <w:t>和儿童权利委员会第</w:t>
      </w:r>
      <w:r w:rsidRPr="004F03D8">
        <w:rPr>
          <w:lang w:val="zh-CN"/>
        </w:rPr>
        <w:t>23</w:t>
      </w:r>
      <w:r w:rsidRPr="004F03D8">
        <w:rPr>
          <w:lang w:val="zh-CN"/>
        </w:rPr>
        <w:t>号</w:t>
      </w:r>
      <w:r w:rsidRPr="004F03D8">
        <w:rPr>
          <w:lang w:val="zh-CN"/>
        </w:rPr>
        <w:t>(2017</w:t>
      </w:r>
      <w:r w:rsidRPr="004F03D8">
        <w:rPr>
          <w:lang w:val="zh-CN"/>
        </w:rPr>
        <w:t>年</w:t>
      </w:r>
      <w:r w:rsidRPr="004F03D8">
        <w:rPr>
          <w:lang w:val="zh-CN"/>
        </w:rPr>
        <w:t>)</w:t>
      </w:r>
      <w:r w:rsidRPr="004F03D8">
        <w:rPr>
          <w:lang w:val="zh-CN"/>
        </w:rPr>
        <w:t>联合一般性意见，其中强调，在年龄评估过程中提交的文件应被视为有效，除非有相反的证据，必须考虑到儿童的陈述，如果不确定被评估</w:t>
      </w:r>
      <w:r w:rsidRPr="00BA7479">
        <w:rPr>
          <w:spacing w:val="4"/>
          <w:lang w:val="zh-CN"/>
        </w:rPr>
        <w:t>个人的年龄，应对其无罪推定。提交人称</w:t>
      </w:r>
      <w:r w:rsidRPr="004F03D8">
        <w:rPr>
          <w:lang w:val="zh-CN"/>
        </w:rPr>
        <w:t>，应立即将他转移到儿童中心，或者如果有疑问，西班牙</w:t>
      </w:r>
      <w:r w:rsidRPr="004F03D8">
        <w:rPr>
          <w:rFonts w:hint="eastAsia"/>
          <w:lang w:val="zh-CN"/>
        </w:rPr>
        <w:t>主管机构</w:t>
      </w:r>
      <w:r w:rsidRPr="004F03D8">
        <w:rPr>
          <w:lang w:val="zh-CN"/>
        </w:rPr>
        <w:t>应联系几内亚领事</w:t>
      </w:r>
      <w:r w:rsidRPr="004F03D8">
        <w:rPr>
          <w:rFonts w:hint="eastAsia"/>
          <w:lang w:val="zh-CN"/>
        </w:rPr>
        <w:t>机构</w:t>
      </w:r>
      <w:r w:rsidRPr="004F03D8">
        <w:rPr>
          <w:lang w:val="zh-CN"/>
        </w:rPr>
        <w:t>核实他的身份。</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6.7</w:t>
      </w:r>
      <w:r w:rsidRPr="004F03D8">
        <w:rPr>
          <w:lang w:val="zh-CN"/>
        </w:rPr>
        <w:tab/>
      </w:r>
      <w:r w:rsidRPr="004F03D8">
        <w:rPr>
          <w:lang w:val="zh-CN"/>
        </w:rPr>
        <w:t>他还说</w:t>
      </w:r>
      <w:r w:rsidRPr="00BA7479">
        <w:rPr>
          <w:spacing w:val="4"/>
          <w:lang w:val="zh-CN"/>
        </w:rPr>
        <w:t>，他接受的医学检测不能被视为客观的，也无法确定他</w:t>
      </w:r>
      <w:r w:rsidRPr="004F03D8">
        <w:rPr>
          <w:lang w:val="zh-CN"/>
        </w:rPr>
        <w:t>的确切年龄。</w:t>
      </w:r>
      <w:r w:rsidRPr="00BA7479">
        <w:rPr>
          <w:spacing w:val="4"/>
          <w:lang w:val="zh-CN"/>
        </w:rPr>
        <w:t>提交人提到西班牙国家高等法院</w:t>
      </w:r>
      <w:r w:rsidRPr="00BA7479">
        <w:rPr>
          <w:spacing w:val="4"/>
          <w:lang w:val="zh-CN"/>
        </w:rPr>
        <w:t>2017</w:t>
      </w:r>
      <w:r w:rsidRPr="00BA7479">
        <w:rPr>
          <w:spacing w:val="4"/>
          <w:lang w:val="zh-CN"/>
        </w:rPr>
        <w:t>年</w:t>
      </w:r>
      <w:r w:rsidRPr="00BA7479">
        <w:rPr>
          <w:spacing w:val="4"/>
          <w:lang w:val="zh-CN"/>
        </w:rPr>
        <w:t>10</w:t>
      </w:r>
      <w:r w:rsidRPr="00BA7479">
        <w:rPr>
          <w:spacing w:val="4"/>
          <w:lang w:val="zh-CN"/>
        </w:rPr>
        <w:t>月</w:t>
      </w:r>
      <w:r w:rsidRPr="00BA7479">
        <w:rPr>
          <w:spacing w:val="4"/>
          <w:lang w:val="zh-CN"/>
        </w:rPr>
        <w:t>9</w:t>
      </w:r>
      <w:r w:rsidRPr="00BA7479">
        <w:rPr>
          <w:spacing w:val="4"/>
          <w:lang w:val="zh-CN"/>
        </w:rPr>
        <w:t>日的判决</w:t>
      </w:r>
      <w:r w:rsidRPr="004F03D8">
        <w:rPr>
          <w:lang w:val="zh-CN"/>
        </w:rPr>
        <w:t>，根据该判决，医学年龄评估监测不能确定一个人的准确年龄，而是提供年龄估计，误差幅度为正负两岁。提交人称，在本案中，没有考虑到这一误差幅度。</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6.8</w:t>
      </w:r>
      <w:r w:rsidRPr="004F03D8">
        <w:rPr>
          <w:lang w:val="zh-CN"/>
        </w:rPr>
        <w:tab/>
      </w:r>
      <w:r w:rsidRPr="004F03D8">
        <w:rPr>
          <w:lang w:val="zh-CN"/>
        </w:rPr>
        <w:t>他声称没有考虑到他根据《公约》第</w:t>
      </w:r>
      <w:r w:rsidRPr="004F03D8">
        <w:rPr>
          <w:lang w:val="zh-CN"/>
        </w:rPr>
        <w:t>18</w:t>
      </w:r>
      <w:r w:rsidRPr="004F03D8">
        <w:rPr>
          <w:lang w:val="zh-CN"/>
        </w:rPr>
        <w:t>条第</w:t>
      </w:r>
      <w:r w:rsidRPr="004F03D8">
        <w:rPr>
          <w:lang w:val="zh-CN"/>
        </w:rPr>
        <w:t>2</w:t>
      </w:r>
      <w:r w:rsidRPr="004F03D8">
        <w:rPr>
          <w:lang w:val="zh-CN"/>
        </w:rPr>
        <w:t>款和第</w:t>
      </w:r>
      <w:r w:rsidRPr="004F03D8">
        <w:rPr>
          <w:lang w:val="zh-CN"/>
        </w:rPr>
        <w:t>20</w:t>
      </w:r>
      <w:r w:rsidRPr="004F03D8">
        <w:rPr>
          <w:lang w:val="zh-CN"/>
        </w:rPr>
        <w:t>条第</w:t>
      </w:r>
      <w:r w:rsidRPr="004F03D8">
        <w:rPr>
          <w:lang w:val="zh-CN"/>
        </w:rPr>
        <w:t>1</w:t>
      </w:r>
      <w:r w:rsidRPr="004F03D8">
        <w:rPr>
          <w:lang w:val="zh-CN"/>
        </w:rPr>
        <w:t>款享有的最大利益，关于这一点，提交人称，与缔约国的说法相反，说公共检察机关在年龄评估程序中发挥的作用足以取代当局在得知他可能是未成年人后立即为他指派监护人或法律代理人的做法是不正确的。他还说，《公约》第</w:t>
      </w:r>
      <w:r w:rsidRPr="004F03D8">
        <w:rPr>
          <w:lang w:val="zh-CN"/>
        </w:rPr>
        <w:t>20</w:t>
      </w:r>
      <w:r w:rsidRPr="004F03D8">
        <w:rPr>
          <w:lang w:val="zh-CN"/>
        </w:rPr>
        <w:t>条规定，缔约国有义务向被剥夺家庭环境的儿童提供援助和替代照料。提交人重申，他两者都没得到。</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6.9</w:t>
      </w:r>
      <w:r w:rsidRPr="004F03D8">
        <w:rPr>
          <w:lang w:val="zh-CN"/>
        </w:rPr>
        <w:tab/>
      </w:r>
      <w:r w:rsidRPr="00215CA5">
        <w:rPr>
          <w:spacing w:val="-4"/>
        </w:rPr>
        <w:t>关于侵犯其身份权的问题，提交人声称，根据《公约》第</w:t>
      </w:r>
      <w:r w:rsidRPr="00215CA5">
        <w:rPr>
          <w:spacing w:val="-4"/>
        </w:rPr>
        <w:t>8</w:t>
      </w:r>
      <w:r w:rsidRPr="00215CA5">
        <w:rPr>
          <w:spacing w:val="-4"/>
        </w:rPr>
        <w:t>条，缔约国有维护儿童身份的消极义务和在儿童被非法剥夺任何身份要素时重新确立其身份的积极义务。提交</w:t>
      </w:r>
      <w:r w:rsidRPr="004F03D8">
        <w:rPr>
          <w:lang w:val="zh-CN"/>
        </w:rPr>
        <w:t>人认为，一个人的年龄是其身份的一个要素，因此必须根据第</w:t>
      </w:r>
      <w:r w:rsidRPr="004F03D8">
        <w:rPr>
          <w:lang w:val="zh-CN"/>
        </w:rPr>
        <w:t>8</w:t>
      </w:r>
      <w:r w:rsidRPr="004F03D8">
        <w:rPr>
          <w:lang w:val="zh-CN"/>
        </w:rPr>
        <w:t>条加以保护。他解释说，缔约国为他指定了一个与其原籍国当局签发的身份证件</w:t>
      </w:r>
      <w:r w:rsidRPr="00D6724E">
        <w:rPr>
          <w:spacing w:val="6"/>
          <w:lang w:val="zh-CN"/>
        </w:rPr>
        <w:t>不相符的出生日期，并将其写在他的寻求庇护者</w:t>
      </w:r>
      <w:r w:rsidRPr="004F03D8">
        <w:rPr>
          <w:lang w:val="zh-CN"/>
        </w:rPr>
        <w:t>卡上，这侵犯了他的身份权。</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6.10</w:t>
      </w:r>
      <w:r w:rsidRPr="004F03D8">
        <w:rPr>
          <w:lang w:val="zh-CN"/>
        </w:rPr>
        <w:tab/>
      </w:r>
      <w:r w:rsidRPr="004F03D8">
        <w:rPr>
          <w:lang w:val="zh-CN"/>
        </w:rPr>
        <w:t>提交人重申，他根据《公约》第</w:t>
      </w:r>
      <w:r w:rsidRPr="004F03D8">
        <w:rPr>
          <w:lang w:val="zh-CN"/>
        </w:rPr>
        <w:t>12</w:t>
      </w:r>
      <w:r w:rsidRPr="004F03D8">
        <w:rPr>
          <w:lang w:val="zh-CN"/>
        </w:rPr>
        <w:t>条的享有的发表意见的权利被剥夺。他声称，从他到达西班牙的那一刻起，这一权利就受到了侵犯，因为尽管他声称自己是</w:t>
      </w:r>
      <w:r w:rsidRPr="00D6724E">
        <w:rPr>
          <w:spacing w:val="6"/>
          <w:lang w:val="zh-CN"/>
        </w:rPr>
        <w:t>未成年人，却在登记时被用了一个错误的年龄。同样，在</w:t>
      </w:r>
      <w:r w:rsidRPr="004F03D8">
        <w:rPr>
          <w:lang w:val="zh-CN"/>
        </w:rPr>
        <w:t>阿尔梅里亚警察局，尽管提交人曾表示他是未成年人，却仍需呆在牢房里。他重申，他既没有律师，也没有翻译。</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6.11</w:t>
      </w:r>
      <w:r w:rsidRPr="004F03D8">
        <w:rPr>
          <w:lang w:val="zh-CN"/>
        </w:rPr>
        <w:tab/>
      </w:r>
      <w:r w:rsidRPr="004F03D8">
        <w:rPr>
          <w:lang w:val="zh-CN"/>
        </w:rPr>
        <w:t>提交</w:t>
      </w:r>
      <w:r w:rsidRPr="00336BE7">
        <w:rPr>
          <w:spacing w:val="6"/>
          <w:lang w:val="zh-CN"/>
        </w:rPr>
        <w:t>人称，外国人收容中心的</w:t>
      </w:r>
      <w:r w:rsidRPr="004F03D8">
        <w:rPr>
          <w:lang w:val="zh-CN"/>
        </w:rPr>
        <w:t>条件不利于他适当行使表达意见的权利，因为那里是一个不适合未成年人的敌对环境。此外，在年龄评估检测期间，也没有为他提供律师。提交人提到委员会关于儿童发表意见的权利的第</w:t>
      </w:r>
      <w:r w:rsidRPr="004F03D8">
        <w:rPr>
          <w:lang w:val="zh-CN"/>
        </w:rPr>
        <w:t>12</w:t>
      </w:r>
      <w:r w:rsidRPr="004F03D8">
        <w:rPr>
          <w:lang w:val="zh-CN"/>
        </w:rPr>
        <w:t>号一般性意见</w:t>
      </w:r>
      <w:r w:rsidRPr="004F03D8">
        <w:rPr>
          <w:lang w:val="zh-CN"/>
        </w:rPr>
        <w:t>(</w:t>
      </w:r>
      <w:r w:rsidRPr="00336BE7">
        <w:rPr>
          <w:spacing w:val="6"/>
          <w:lang w:val="zh-CN"/>
        </w:rPr>
        <w:t>2009</w:t>
      </w:r>
      <w:r w:rsidRPr="00336BE7">
        <w:rPr>
          <w:spacing w:val="6"/>
          <w:lang w:val="zh-CN"/>
        </w:rPr>
        <w:t>年</w:t>
      </w:r>
      <w:r w:rsidRPr="00336BE7">
        <w:rPr>
          <w:spacing w:val="6"/>
          <w:lang w:val="zh-CN"/>
        </w:rPr>
        <w:t>)</w:t>
      </w:r>
      <w:r w:rsidRPr="00336BE7">
        <w:rPr>
          <w:spacing w:val="6"/>
          <w:lang w:val="zh-CN"/>
        </w:rPr>
        <w:t>，根据该一般性意见</w:t>
      </w:r>
      <w:r w:rsidRPr="004F03D8">
        <w:rPr>
          <w:lang w:val="zh-CN"/>
        </w:rPr>
        <w:t>，缔约国必须允许儿童决定如何发表意见，即是直接还是通过代表发表意见，最重要的是，必须确保儿童能够自由发表其意见，并得到适当的信息，但有一项谅解，即允许其自由发表意见还意味着儿童不应</w:t>
      </w:r>
      <w:r w:rsidRPr="00336BE7">
        <w:rPr>
          <w:spacing w:val="6"/>
          <w:lang w:val="zh-CN"/>
        </w:rPr>
        <w:t>受到操纵或不适当的影响或</w:t>
      </w:r>
      <w:r w:rsidRPr="004F03D8">
        <w:rPr>
          <w:lang w:val="zh-CN"/>
        </w:rPr>
        <w:t>压力。在该一般性意见第</w:t>
      </w:r>
      <w:r w:rsidRPr="004F03D8">
        <w:rPr>
          <w:lang w:val="zh-CN"/>
        </w:rPr>
        <w:t>34</w:t>
      </w:r>
      <w:r w:rsidRPr="004F03D8">
        <w:rPr>
          <w:lang w:val="zh-CN"/>
        </w:rPr>
        <w:t>段，委员会指出，儿童无法</w:t>
      </w:r>
      <w:r w:rsidRPr="00336BE7">
        <w:rPr>
          <w:spacing w:val="6"/>
          <w:lang w:val="zh-CN"/>
        </w:rPr>
        <w:t>在恐吓、敌意、</w:t>
      </w:r>
      <w:r w:rsidRPr="004F03D8">
        <w:rPr>
          <w:lang w:val="zh-CN"/>
        </w:rPr>
        <w:t>对其年龄不敏感或不适当的环境下有效地表达意见。诉讼必须是可理解的，并且适合于儿童。</w:t>
      </w:r>
    </w:p>
    <w:p w:rsidR="004F03D8" w:rsidRPr="004F03D8" w:rsidRDefault="004F03D8" w:rsidP="004F03D8">
      <w:pPr>
        <w:pStyle w:val="SingleTxtGC"/>
        <w:tabs>
          <w:tab w:val="clear" w:pos="431"/>
          <w:tab w:val="clear" w:pos="1134"/>
          <w:tab w:val="clear" w:pos="1565"/>
          <w:tab w:val="clear" w:pos="1996"/>
          <w:tab w:val="clear" w:pos="2427"/>
          <w:tab w:val="left" w:pos="1701"/>
        </w:tabs>
        <w:rPr>
          <w:rStyle w:val="a8"/>
          <w:rFonts w:eastAsia="宋体"/>
        </w:rPr>
      </w:pPr>
      <w:r w:rsidRPr="004F03D8">
        <w:rPr>
          <w:lang w:val="zh-CN"/>
        </w:rPr>
        <w:t>6.12</w:t>
      </w:r>
      <w:r w:rsidRPr="004F03D8">
        <w:rPr>
          <w:lang w:val="zh-CN"/>
        </w:rPr>
        <w:tab/>
      </w:r>
      <w:r w:rsidRPr="00215CA5">
        <w:rPr>
          <w:spacing w:val="-4"/>
        </w:rPr>
        <w:t>提交人注意到缔约国称，由于他是寻求庇护者，因此并无违反《公约》第</w:t>
      </w:r>
      <w:r w:rsidRPr="00215CA5">
        <w:rPr>
          <w:spacing w:val="-4"/>
        </w:rPr>
        <w:t>22</w:t>
      </w:r>
      <w:r w:rsidRPr="00215CA5">
        <w:rPr>
          <w:spacing w:val="-4"/>
        </w:rPr>
        <w:t>条的情形。提交人重申，</w:t>
      </w:r>
      <w:r w:rsidRPr="00215CA5">
        <w:rPr>
          <w:spacing w:val="-4"/>
        </w:rPr>
        <w:t>2017</w:t>
      </w:r>
      <w:r w:rsidRPr="00215CA5">
        <w:rPr>
          <w:spacing w:val="-4"/>
        </w:rPr>
        <w:t>年</w:t>
      </w:r>
      <w:r w:rsidRPr="00215CA5">
        <w:rPr>
          <w:spacing w:val="-4"/>
        </w:rPr>
        <w:t>7</w:t>
      </w:r>
      <w:r w:rsidRPr="00215CA5">
        <w:rPr>
          <w:spacing w:val="-4"/>
        </w:rPr>
        <w:t>月</w:t>
      </w:r>
      <w:r w:rsidRPr="00215CA5">
        <w:rPr>
          <w:spacing w:val="-4"/>
        </w:rPr>
        <w:t>18</w:t>
      </w:r>
      <w:r w:rsidRPr="00215CA5">
        <w:rPr>
          <w:spacing w:val="-4"/>
        </w:rPr>
        <w:t>日</w:t>
      </w:r>
      <w:r w:rsidRPr="00215CA5">
        <w:t>，他试图在外国人收容中心申请庇护，但在他声称是未成年人</w:t>
      </w:r>
      <w:r w:rsidRPr="00215CA5">
        <w:rPr>
          <w:spacing w:val="4"/>
          <w:lang w:val="zh-CN"/>
        </w:rPr>
        <w:t>之后，即不</w:t>
      </w:r>
      <w:r w:rsidRPr="004F03D8">
        <w:rPr>
          <w:lang w:val="zh-CN"/>
        </w:rPr>
        <w:t>允许他正式提出申请。提交人在向</w:t>
      </w:r>
      <w:r w:rsidRPr="00215CA5">
        <w:t>委员会提出申诉，而委员会要求缔约国采取临时措施后，才得以于</w:t>
      </w:r>
      <w:r w:rsidRPr="00215CA5">
        <w:t>2017</w:t>
      </w:r>
      <w:r w:rsidRPr="00215CA5">
        <w:t>年</w:t>
      </w:r>
      <w:r w:rsidRPr="00215CA5">
        <w:t>7</w:t>
      </w:r>
      <w:r w:rsidRPr="00215CA5">
        <w:t>月</w:t>
      </w:r>
      <w:r w:rsidRPr="00215CA5">
        <w:t>25</w:t>
      </w:r>
      <w:r w:rsidRPr="00215CA5">
        <w:t>日正式提出</w:t>
      </w:r>
      <w:r w:rsidRPr="004F03D8">
        <w:rPr>
          <w:lang w:val="zh-CN"/>
        </w:rPr>
        <w:t>庇护申请。提交人指出，当他向委员会提出申诉时，他被拒绝进入庇护程序，这使他在面临</w:t>
      </w:r>
      <w:r w:rsidRPr="004F03D8">
        <w:rPr>
          <w:lang w:val="zh-CN"/>
        </w:rPr>
        <w:t>2017</w:t>
      </w:r>
      <w:r w:rsidRPr="004F03D8">
        <w:rPr>
          <w:lang w:val="zh-CN"/>
        </w:rPr>
        <w:t>年</w:t>
      </w:r>
      <w:r w:rsidRPr="004F03D8">
        <w:rPr>
          <w:lang w:val="zh-CN"/>
        </w:rPr>
        <w:t>7</w:t>
      </w:r>
      <w:r w:rsidRPr="004F03D8">
        <w:rPr>
          <w:lang w:val="zh-CN"/>
        </w:rPr>
        <w:t>月</w:t>
      </w:r>
      <w:r w:rsidRPr="004F03D8">
        <w:rPr>
          <w:lang w:val="zh-CN"/>
        </w:rPr>
        <w:t>24</w:t>
      </w:r>
      <w:r w:rsidRPr="004F03D8">
        <w:rPr>
          <w:lang w:val="zh-CN"/>
        </w:rPr>
        <w:t>日可能被驱逐的情况下完全没有自我保护</w:t>
      </w:r>
      <w:r w:rsidRPr="00215CA5">
        <w:rPr>
          <w:spacing w:val="4"/>
          <w:lang w:val="zh-CN"/>
        </w:rPr>
        <w:t>能力，处于极端弱势地位。提交人称，他</w:t>
      </w:r>
      <w:r w:rsidRPr="004F03D8">
        <w:rPr>
          <w:lang w:val="zh-CN"/>
        </w:rPr>
        <w:t>只被允许作为成年人申请庇护，如他的寻求庇护者卡所示。他说，作为未成年人，他有权根据联合国难民事务高级专员公署</w:t>
      </w:r>
      <w:r w:rsidRPr="004F03D8">
        <w:rPr>
          <w:lang w:val="zh-CN"/>
        </w:rPr>
        <w:t>(</w:t>
      </w:r>
      <w:r w:rsidRPr="004F03D8">
        <w:rPr>
          <w:lang w:val="zh-CN"/>
        </w:rPr>
        <w:t>难民署</w:t>
      </w:r>
      <w:r w:rsidRPr="004F03D8">
        <w:rPr>
          <w:lang w:val="zh-CN"/>
        </w:rPr>
        <w:t>)</w:t>
      </w:r>
      <w:r w:rsidRPr="004F03D8">
        <w:rPr>
          <w:lang w:val="zh-CN"/>
        </w:rPr>
        <w:t>和委员会第</w:t>
      </w:r>
      <w:r w:rsidRPr="004F03D8">
        <w:rPr>
          <w:lang w:val="zh-CN"/>
        </w:rPr>
        <w:t>6</w:t>
      </w:r>
      <w:r w:rsidRPr="004F03D8">
        <w:rPr>
          <w:lang w:val="zh-CN"/>
        </w:rPr>
        <w:t>号一般性意见</w:t>
      </w:r>
      <w:r w:rsidRPr="004F03D8">
        <w:rPr>
          <w:lang w:val="zh-CN"/>
        </w:rPr>
        <w:t>(2005</w:t>
      </w:r>
      <w:r w:rsidRPr="004F03D8">
        <w:rPr>
          <w:lang w:val="zh-CN"/>
        </w:rPr>
        <w:t>年</w:t>
      </w:r>
      <w:r w:rsidRPr="004F03D8">
        <w:rPr>
          <w:lang w:val="zh-CN"/>
        </w:rPr>
        <w:t>)</w:t>
      </w:r>
      <w:r w:rsidRPr="004F03D8">
        <w:rPr>
          <w:lang w:val="zh-CN"/>
        </w:rPr>
        <w:t>规定的保障和保证申请庇护。</w:t>
      </w:r>
      <w:r w:rsidRPr="004F03D8">
        <w:rPr>
          <w:rStyle w:val="a8"/>
          <w:rFonts w:eastAsia="宋体"/>
          <w:lang w:val="zh-CN"/>
        </w:rPr>
        <w:footnoteReference w:id="8"/>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6.13</w:t>
      </w:r>
      <w:r w:rsidRPr="004F03D8">
        <w:rPr>
          <w:lang w:val="zh-CN"/>
        </w:rPr>
        <w:tab/>
      </w:r>
      <w:r w:rsidRPr="004F03D8">
        <w:rPr>
          <w:lang w:val="zh-CN"/>
        </w:rPr>
        <w:t>关于违反《公约》第</w:t>
      </w:r>
      <w:r w:rsidRPr="004F03D8">
        <w:rPr>
          <w:lang w:val="zh-CN"/>
        </w:rPr>
        <w:t>27</w:t>
      </w:r>
      <w:r w:rsidRPr="004F03D8">
        <w:rPr>
          <w:lang w:val="zh-CN"/>
        </w:rPr>
        <w:t>条，提交人称，缔约国未向他提供确保其身体、心理、精神和社会发展的必要条件。特别是，未为他指定监护人，未将他安置在儿童保护中心，也没有提供他在经过从原籍国到阿尔梅里亚海岸的漫长旅程后所需的心理援助。提交人还说，缔约国没有提供任何证据证明他实际获得了医疗保健服务。</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6.14</w:t>
      </w:r>
      <w:r w:rsidRPr="004F03D8">
        <w:rPr>
          <w:lang w:val="zh-CN"/>
        </w:rPr>
        <w:tab/>
      </w:r>
      <w:r w:rsidRPr="004F03D8">
        <w:rPr>
          <w:lang w:val="zh-CN"/>
        </w:rPr>
        <w:t>最后，提交人指出，缔约国没有采取委员会要求的临时措施，因为他从外国人收容中心获释后，始终未被转到儿童保护中心或被指派监护人。缔约国没有采取所要求的临时措施，构成违反《任择议定书》第</w:t>
      </w:r>
      <w:r w:rsidRPr="004F03D8">
        <w:rPr>
          <w:lang w:val="zh-CN"/>
        </w:rPr>
        <w:t>6</w:t>
      </w:r>
      <w:r w:rsidRPr="004F03D8">
        <w:rPr>
          <w:lang w:val="zh-CN"/>
        </w:rPr>
        <w:t>条的行为。</w:t>
      </w:r>
    </w:p>
    <w:p w:rsidR="004F03D8" w:rsidRPr="004F03D8" w:rsidRDefault="004F03D8" w:rsidP="00F65DA3">
      <w:pPr>
        <w:pStyle w:val="H23GC"/>
        <w:rPr>
          <w:rStyle w:val="a8"/>
          <w:rFonts w:eastAsia="黑体"/>
          <w:b/>
          <w:bCs/>
        </w:rPr>
      </w:pPr>
      <w:r w:rsidRPr="004F03D8">
        <w:rPr>
          <w:lang w:val="zh-CN"/>
        </w:rPr>
        <w:tab/>
      </w:r>
      <w:r w:rsidRPr="004F03D8">
        <w:rPr>
          <w:lang w:val="zh-CN"/>
        </w:rPr>
        <w:tab/>
      </w:r>
      <w:r w:rsidRPr="004F03D8">
        <w:rPr>
          <w:lang w:val="zh-CN"/>
        </w:rPr>
        <w:t>第三方意见</w:t>
      </w:r>
      <w:r w:rsidRPr="004F03D8">
        <w:rPr>
          <w:rStyle w:val="a8"/>
          <w:rFonts w:eastAsia="黑体"/>
          <w:bCs/>
          <w:lang w:val="zh-CN"/>
        </w:rPr>
        <w:footnoteReference w:id="9"/>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7.</w:t>
      </w:r>
      <w:r w:rsidRPr="004F03D8">
        <w:rPr>
          <w:lang w:val="zh-CN"/>
        </w:rPr>
        <w:tab/>
        <w:t>2018</w:t>
      </w:r>
      <w:r w:rsidRPr="004F03D8">
        <w:rPr>
          <w:lang w:val="zh-CN"/>
        </w:rPr>
        <w:t>年</w:t>
      </w:r>
      <w:r w:rsidRPr="004F03D8">
        <w:rPr>
          <w:lang w:val="zh-CN"/>
        </w:rPr>
        <w:t>11</w:t>
      </w:r>
      <w:r w:rsidRPr="004F03D8">
        <w:rPr>
          <w:lang w:val="zh-CN"/>
        </w:rPr>
        <w:t>月</w:t>
      </w:r>
      <w:r w:rsidRPr="004F03D8">
        <w:rPr>
          <w:lang w:val="zh-CN"/>
        </w:rPr>
        <w:t>12</w:t>
      </w:r>
      <w:r w:rsidRPr="004F03D8">
        <w:rPr>
          <w:lang w:val="zh-CN"/>
        </w:rPr>
        <w:t>日，法国监察员就年龄评估和提交人被拘留在成人中心以待驱逐的问题提交了第三方意见。</w:t>
      </w:r>
      <w:r w:rsidRPr="004F03D8">
        <w:rPr>
          <w:rStyle w:val="a8"/>
          <w:rFonts w:eastAsia="宋体"/>
          <w:lang w:val="zh-CN"/>
        </w:rPr>
        <w:footnoteReference w:id="10"/>
      </w:r>
    </w:p>
    <w:p w:rsidR="004F03D8" w:rsidRPr="004F03D8" w:rsidRDefault="004F03D8" w:rsidP="00450DB3">
      <w:pPr>
        <w:pStyle w:val="H23GC"/>
        <w:spacing w:before="200"/>
      </w:pPr>
      <w:r w:rsidRPr="004F03D8">
        <w:rPr>
          <w:lang w:val="zh-CN"/>
        </w:rPr>
        <w:tab/>
      </w:r>
      <w:r w:rsidRPr="004F03D8">
        <w:rPr>
          <w:lang w:val="zh-CN"/>
        </w:rPr>
        <w:tab/>
      </w:r>
      <w:r w:rsidRPr="004F03D8">
        <w:rPr>
          <w:lang w:val="zh-CN"/>
        </w:rPr>
        <w:t>委员会需处理的问题和议事情况</w:t>
      </w:r>
    </w:p>
    <w:p w:rsidR="004F03D8" w:rsidRPr="004F03D8" w:rsidRDefault="004F03D8" w:rsidP="00CE3085">
      <w:pPr>
        <w:pStyle w:val="H4GC"/>
      </w:pPr>
      <w:r w:rsidRPr="004F03D8">
        <w:rPr>
          <w:lang w:val="zh-CN"/>
        </w:rPr>
        <w:tab/>
      </w:r>
      <w:r w:rsidRPr="004F03D8">
        <w:rPr>
          <w:lang w:val="zh-CN"/>
        </w:rPr>
        <w:tab/>
      </w:r>
      <w:r w:rsidRPr="004F03D8">
        <w:rPr>
          <w:lang w:val="zh-CN"/>
        </w:rPr>
        <w:t>审议可否受理</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8.1</w:t>
      </w:r>
      <w:r w:rsidRPr="004F03D8">
        <w:rPr>
          <w:lang w:val="zh-CN"/>
        </w:rPr>
        <w:tab/>
      </w:r>
      <w:r w:rsidRPr="004F03D8">
        <w:rPr>
          <w:lang w:val="zh-CN"/>
        </w:rPr>
        <w:t>在审议来文所载的任何主张之前，委员会必须根据其《儿童权利公约关于设定来文程序的任择议定书》的议事规则第</w:t>
      </w:r>
      <w:r w:rsidRPr="004F03D8">
        <w:rPr>
          <w:lang w:val="zh-CN"/>
        </w:rPr>
        <w:t>20</w:t>
      </w:r>
      <w:r w:rsidRPr="004F03D8">
        <w:rPr>
          <w:lang w:val="zh-CN"/>
        </w:rPr>
        <w:t>条，决定来文可否受理。</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8.2</w:t>
      </w:r>
      <w:r w:rsidRPr="004F03D8">
        <w:rPr>
          <w:lang w:val="zh-CN"/>
        </w:rPr>
        <w:tab/>
      </w:r>
      <w:r w:rsidRPr="004F03D8">
        <w:rPr>
          <w:lang w:val="zh-CN"/>
        </w:rPr>
        <w:t>委员会注意到缔约国的论点，即根据《任择议定书》第</w:t>
      </w:r>
      <w:r w:rsidRPr="004F03D8">
        <w:rPr>
          <w:lang w:val="zh-CN"/>
        </w:rPr>
        <w:t>7</w:t>
      </w:r>
      <w:r w:rsidRPr="004F03D8">
        <w:rPr>
          <w:lang w:val="zh-CN"/>
        </w:rPr>
        <w:t>条</w:t>
      </w:r>
      <w:r w:rsidRPr="004F03D8">
        <w:rPr>
          <w:lang w:val="zh-CN"/>
        </w:rPr>
        <w:t>(c)</w:t>
      </w:r>
      <w:r w:rsidRPr="004F03D8">
        <w:rPr>
          <w:lang w:val="zh-CN"/>
        </w:rPr>
        <w:t>项和</w:t>
      </w:r>
      <w:r w:rsidRPr="004F03D8">
        <w:rPr>
          <w:lang w:val="zh-CN"/>
        </w:rPr>
        <w:t>(f)</w:t>
      </w:r>
      <w:r w:rsidRPr="004F03D8">
        <w:rPr>
          <w:lang w:val="zh-CN"/>
        </w:rPr>
        <w:t>项，来文基于属人理由不可受理，构成滥用提交权，因为提交人是成年人，而且未提供任何相反的</w:t>
      </w:r>
      <w:r w:rsidR="00C116D4">
        <w:rPr>
          <w:rFonts w:hint="eastAsia"/>
          <w:lang w:val="zh-CN"/>
        </w:rPr>
        <w:t>“</w:t>
      </w:r>
      <w:r w:rsidRPr="004F03D8">
        <w:rPr>
          <w:lang w:val="zh-CN"/>
        </w:rPr>
        <w:t>基本</w:t>
      </w:r>
      <w:r w:rsidR="00C116D4">
        <w:rPr>
          <w:rFonts w:hint="eastAsia"/>
          <w:lang w:val="zh-CN"/>
        </w:rPr>
        <w:t>”</w:t>
      </w:r>
      <w:r w:rsidRPr="004F03D8">
        <w:rPr>
          <w:lang w:val="zh-CN"/>
        </w:rPr>
        <w:t>或</w:t>
      </w:r>
      <w:r w:rsidR="00C116D4">
        <w:rPr>
          <w:rFonts w:hint="eastAsia"/>
          <w:lang w:val="zh-CN"/>
        </w:rPr>
        <w:t>“</w:t>
      </w:r>
      <w:r w:rsidRPr="004F03D8">
        <w:rPr>
          <w:lang w:val="zh-CN"/>
        </w:rPr>
        <w:t>可靠</w:t>
      </w:r>
      <w:r w:rsidR="00C116D4">
        <w:rPr>
          <w:rFonts w:hint="eastAsia"/>
          <w:lang w:val="zh-CN"/>
        </w:rPr>
        <w:t>”</w:t>
      </w:r>
      <w:r w:rsidRPr="004F03D8">
        <w:rPr>
          <w:lang w:val="zh-CN"/>
        </w:rPr>
        <w:t>证据。然而，委员会注意到，提交人称他在抵达西班牙时就宣称自己是未成年人，他就事件提供了详细和一致的陈述，而且他向公共检察机关和调查法院提交了他的几内亚出生证明副本，证明他是未成年人，但没有收到答复。委员会还注意到，几内亚大使馆后来签发了文件，确认提交人是未成年人。委员会注意到缔约国的论点，即由于出生证明缺乏生物特征数据，不能与提交人提供的细节进行核对。委员会回顾，举证责任不仅仅落在来文提交人身上，特别是考虑到提交人和缔约国不是始终享有同等的获取证据的机会，很多情况下缔约国是唯一拥有相应信息的一方。在本案中，委员会注意到提交人的论点，即如果缔约国对其出生证明的有效性有疑问，则应联系几内亚领事机构核实他的身份，但缔约国没有这样做。鉴于上述情况，委员会认为《任择议定书》第</w:t>
      </w:r>
      <w:r w:rsidRPr="004F03D8">
        <w:rPr>
          <w:lang w:val="zh-CN"/>
        </w:rPr>
        <w:t>7</w:t>
      </w:r>
      <w:r w:rsidRPr="004F03D8">
        <w:rPr>
          <w:lang w:val="zh-CN"/>
        </w:rPr>
        <w:t>条</w:t>
      </w:r>
      <w:r w:rsidRPr="004F03D8">
        <w:rPr>
          <w:lang w:val="zh-CN"/>
        </w:rPr>
        <w:t>(c)</w:t>
      </w:r>
      <w:r w:rsidRPr="004F03D8">
        <w:rPr>
          <w:lang w:val="zh-CN"/>
        </w:rPr>
        <w:t>项不妨碍受理本来文。</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8.3</w:t>
      </w:r>
      <w:r w:rsidRPr="004F03D8">
        <w:rPr>
          <w:lang w:val="zh-CN"/>
        </w:rPr>
        <w:tab/>
      </w:r>
      <w:r w:rsidRPr="004F03D8">
        <w:rPr>
          <w:lang w:val="zh-CN"/>
        </w:rPr>
        <w:t>委员会还注意到缔约国的论点，即提交人没有用尽可用的国内补救办法，因为：</w:t>
      </w:r>
      <w:r w:rsidRPr="004F03D8">
        <w:rPr>
          <w:lang w:val="zh-CN"/>
        </w:rPr>
        <w:t xml:space="preserve">(a) </w:t>
      </w:r>
      <w:r w:rsidRPr="004F03D8">
        <w:rPr>
          <w:lang w:val="zh-CN"/>
        </w:rPr>
        <w:t>他本可要求进行医学检测来证明他是未成年人；</w:t>
      </w:r>
      <w:r w:rsidRPr="004F03D8">
        <w:rPr>
          <w:lang w:val="zh-CN"/>
        </w:rPr>
        <w:t xml:space="preserve">(b) </w:t>
      </w:r>
      <w:r w:rsidRPr="004F03D8">
        <w:rPr>
          <w:lang w:val="zh-CN"/>
        </w:rPr>
        <w:t>他本可以根据《民事诉讼法》第</w:t>
      </w:r>
      <w:r w:rsidRPr="004F03D8">
        <w:rPr>
          <w:lang w:val="zh-CN"/>
        </w:rPr>
        <w:t>780</w:t>
      </w:r>
      <w:r w:rsidRPr="004F03D8">
        <w:rPr>
          <w:lang w:val="zh-CN"/>
        </w:rPr>
        <w:t>条，申请对自治区发布的不认为他是未成年人的任何决定进行</w:t>
      </w:r>
      <w:r w:rsidRPr="004F03D8">
        <w:rPr>
          <w:rFonts w:hint="eastAsia"/>
          <w:lang w:val="zh-CN"/>
        </w:rPr>
        <w:t>审查</w:t>
      </w:r>
      <w:r w:rsidRPr="004F03D8">
        <w:rPr>
          <w:lang w:val="zh-CN"/>
        </w:rPr>
        <w:t>；</w:t>
      </w:r>
      <w:r w:rsidRPr="004F03D8">
        <w:rPr>
          <w:lang w:val="zh-CN"/>
        </w:rPr>
        <w:t xml:space="preserve">(c) </w:t>
      </w:r>
      <w:r w:rsidRPr="004F03D8">
        <w:rPr>
          <w:lang w:val="zh-CN"/>
        </w:rPr>
        <w:t>他未就驱逐令向行政法院提起上诉；</w:t>
      </w:r>
      <w:r w:rsidRPr="004F03D8">
        <w:rPr>
          <w:lang w:val="zh-CN"/>
        </w:rPr>
        <w:t xml:space="preserve">(d) </w:t>
      </w:r>
      <w:r w:rsidRPr="004F03D8">
        <w:rPr>
          <w:lang w:val="zh-CN"/>
        </w:rPr>
        <w:t>根据第</w:t>
      </w:r>
      <w:r w:rsidRPr="004F03D8">
        <w:rPr>
          <w:lang w:val="zh-CN"/>
        </w:rPr>
        <w:t>15/2015</w:t>
      </w:r>
      <w:r w:rsidRPr="004F03D8">
        <w:rPr>
          <w:lang w:val="zh-CN"/>
        </w:rPr>
        <w:t>号法案，他本可以在民事法院提起关于年龄评估的无争议诉讼。委员会还注意到，缔约国称，只有在提出新证据的情况下，才能</w:t>
      </w:r>
      <w:r w:rsidRPr="004F03D8">
        <w:rPr>
          <w:rFonts w:hint="eastAsia"/>
          <w:lang w:val="zh-CN"/>
        </w:rPr>
        <w:t>审查</w:t>
      </w:r>
      <w:r w:rsidRPr="004F03D8">
        <w:rPr>
          <w:lang w:val="zh-CN"/>
        </w:rPr>
        <w:t>公共检察机关发布的年龄评估裁定书。但委员会注意到提交人称，尽管他提供了几内亚大使馆签发的确认其未成年人身份的文件，但公共检察机关拒绝了他</w:t>
      </w:r>
      <w:r w:rsidRPr="004F03D8">
        <w:rPr>
          <w:rFonts w:hint="eastAsia"/>
          <w:lang w:val="zh-CN"/>
        </w:rPr>
        <w:t>关于审查</w:t>
      </w:r>
      <w:r w:rsidRPr="004F03D8">
        <w:rPr>
          <w:lang w:val="zh-CN"/>
        </w:rPr>
        <w:t>年龄评估裁定书的要求，理由是该文件与所进行的医学检测的结果相矛盾。委员会认为，在提交人即将被驱逐出西班牙领土的情况下，任何过分延长或不暂停执行现有驱逐令的补救办法都不能被认为有效。</w:t>
      </w:r>
      <w:r w:rsidRPr="004F03D8">
        <w:rPr>
          <w:rStyle w:val="a8"/>
          <w:rFonts w:eastAsia="宋体"/>
          <w:lang w:val="zh-CN"/>
        </w:rPr>
        <w:footnoteReference w:id="11"/>
      </w:r>
      <w:r w:rsidR="007B3D86">
        <w:rPr>
          <w:rFonts w:hint="eastAsia"/>
          <w:lang w:val="zh-CN"/>
        </w:rPr>
        <w:t xml:space="preserve"> </w:t>
      </w:r>
      <w:r w:rsidRPr="004F03D8">
        <w:rPr>
          <w:lang w:val="zh-CN"/>
        </w:rPr>
        <w:t>委员会注意到，缔约国未具体说明所提到的补救办法能否暂停驱逐提交人。鉴于上述情况，委员会认为《任择议定书》第</w:t>
      </w:r>
      <w:r w:rsidRPr="004F03D8">
        <w:rPr>
          <w:lang w:val="zh-CN"/>
        </w:rPr>
        <w:t>7</w:t>
      </w:r>
      <w:r w:rsidRPr="004F03D8">
        <w:rPr>
          <w:lang w:val="zh-CN"/>
        </w:rPr>
        <w:t>条</w:t>
      </w:r>
      <w:r w:rsidRPr="004F03D8">
        <w:rPr>
          <w:lang w:val="zh-CN"/>
        </w:rPr>
        <w:t>(e)</w:t>
      </w:r>
      <w:r w:rsidRPr="004F03D8">
        <w:rPr>
          <w:lang w:val="zh-CN"/>
        </w:rPr>
        <w:t>项不妨碍受理本来文。</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8.4</w:t>
      </w:r>
      <w:r w:rsidRPr="004F03D8">
        <w:rPr>
          <w:lang w:val="zh-CN"/>
        </w:rPr>
        <w:tab/>
      </w:r>
      <w:r w:rsidRPr="004F0827">
        <w:rPr>
          <w:spacing w:val="-4"/>
          <w:lang w:val="zh-CN"/>
        </w:rPr>
        <w:t>委员会认为，就可否受理而言，提交人根据《公约》</w:t>
      </w:r>
      <w:r w:rsidRPr="004F0827">
        <w:rPr>
          <w:spacing w:val="-8"/>
          <w:lang w:val="zh-CN"/>
        </w:rPr>
        <w:t>第</w:t>
      </w:r>
      <w:r w:rsidRPr="004F0827">
        <w:rPr>
          <w:spacing w:val="-8"/>
          <w:lang w:val="zh-CN"/>
        </w:rPr>
        <w:t>18</w:t>
      </w:r>
      <w:r w:rsidRPr="004F0827">
        <w:rPr>
          <w:spacing w:val="-8"/>
          <w:lang w:val="zh-CN"/>
        </w:rPr>
        <w:t>条第</w:t>
      </w:r>
      <w:r w:rsidRPr="004F0827">
        <w:rPr>
          <w:spacing w:val="-8"/>
          <w:lang w:val="zh-CN"/>
        </w:rPr>
        <w:t>2</w:t>
      </w:r>
      <w:r w:rsidRPr="004F0827">
        <w:rPr>
          <w:spacing w:val="-8"/>
          <w:lang w:val="zh-CN"/>
        </w:rPr>
        <w:t>款、第</w:t>
      </w:r>
      <w:r w:rsidRPr="004F0827">
        <w:rPr>
          <w:spacing w:val="-8"/>
          <w:lang w:val="zh-CN"/>
        </w:rPr>
        <w:t>27</w:t>
      </w:r>
      <w:r w:rsidRPr="004F03D8">
        <w:rPr>
          <w:lang w:val="zh-CN"/>
        </w:rPr>
        <w:t>条和第</w:t>
      </w:r>
      <w:r w:rsidRPr="004F03D8">
        <w:rPr>
          <w:lang w:val="zh-CN"/>
        </w:rPr>
        <w:t>29</w:t>
      </w:r>
      <w:r w:rsidRPr="004F03D8">
        <w:rPr>
          <w:lang w:val="zh-CN"/>
        </w:rPr>
        <w:t>条提出的申诉未得到充分证实，因此根据《任择议定书》第</w:t>
      </w:r>
      <w:r w:rsidRPr="004F03D8">
        <w:rPr>
          <w:lang w:val="zh-CN"/>
        </w:rPr>
        <w:t>7</w:t>
      </w:r>
      <w:r w:rsidRPr="004F03D8">
        <w:rPr>
          <w:lang w:val="zh-CN"/>
        </w:rPr>
        <w:t>条</w:t>
      </w:r>
      <w:r w:rsidRPr="004F03D8">
        <w:rPr>
          <w:lang w:val="zh-CN"/>
        </w:rPr>
        <w:t>(f)</w:t>
      </w:r>
      <w:r w:rsidRPr="004F03D8">
        <w:rPr>
          <w:lang w:val="zh-CN"/>
        </w:rPr>
        <w:t>项认为这些申诉不可受理。</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8.5</w:t>
      </w:r>
      <w:r w:rsidRPr="004F03D8">
        <w:rPr>
          <w:lang w:val="zh-CN"/>
        </w:rPr>
        <w:tab/>
      </w:r>
      <w:r w:rsidRPr="004F03D8">
        <w:rPr>
          <w:lang w:val="zh-CN"/>
        </w:rPr>
        <w:t>但是，委员会认为，提交</w:t>
      </w:r>
      <w:r w:rsidRPr="00B17E29">
        <w:rPr>
          <w:spacing w:val="-6"/>
          <w:lang w:val="zh-CN"/>
        </w:rPr>
        <w:t>人充分证实了其根据《公约》第</w:t>
      </w:r>
      <w:r w:rsidRPr="00B17E29">
        <w:rPr>
          <w:spacing w:val="-6"/>
          <w:lang w:val="zh-CN"/>
        </w:rPr>
        <w:t>3</w:t>
      </w:r>
      <w:r w:rsidRPr="00B17E29">
        <w:rPr>
          <w:spacing w:val="-6"/>
          <w:lang w:val="zh-CN"/>
        </w:rPr>
        <w:t>、第</w:t>
      </w:r>
      <w:r w:rsidRPr="00B17E29">
        <w:rPr>
          <w:spacing w:val="-6"/>
          <w:lang w:val="zh-CN"/>
        </w:rPr>
        <w:t>8</w:t>
      </w:r>
      <w:r w:rsidRPr="004F03D8">
        <w:rPr>
          <w:lang w:val="zh-CN"/>
        </w:rPr>
        <w:t>、第</w:t>
      </w:r>
      <w:r w:rsidRPr="004F03D8">
        <w:rPr>
          <w:lang w:val="zh-CN"/>
        </w:rPr>
        <w:t>12</w:t>
      </w:r>
      <w:r w:rsidRPr="004F03D8">
        <w:rPr>
          <w:lang w:val="zh-CN"/>
        </w:rPr>
        <w:t>、第</w:t>
      </w:r>
      <w:r w:rsidRPr="004F03D8">
        <w:rPr>
          <w:lang w:val="zh-CN"/>
        </w:rPr>
        <w:t>20</w:t>
      </w:r>
      <w:r w:rsidRPr="004F03D8">
        <w:rPr>
          <w:lang w:val="zh-CN"/>
        </w:rPr>
        <w:t>和第</w:t>
      </w:r>
      <w:r w:rsidRPr="004F03D8">
        <w:rPr>
          <w:lang w:val="zh-CN"/>
        </w:rPr>
        <w:t>2</w:t>
      </w:r>
      <w:r w:rsidR="00691FDD">
        <w:rPr>
          <w:lang w:val="zh-CN"/>
        </w:rPr>
        <w:t>2</w:t>
      </w:r>
      <w:r w:rsidRPr="004F03D8">
        <w:rPr>
          <w:lang w:val="zh-CN"/>
        </w:rPr>
        <w:t>条提出的申诉，涉及在年龄评估和庇护申请程序中未能考虑儿童的最大利益以及未指定监护人或代理人。因此，委员会认为来文的这一部分来文可以受理，并着手审议实质问题。</w:t>
      </w:r>
    </w:p>
    <w:p w:rsidR="004F03D8" w:rsidRPr="004F03D8" w:rsidRDefault="004F03D8" w:rsidP="00DD7055">
      <w:pPr>
        <w:pStyle w:val="H4GC"/>
        <w:spacing w:before="200"/>
      </w:pPr>
      <w:r w:rsidRPr="004F03D8">
        <w:rPr>
          <w:lang w:val="zh-CN"/>
        </w:rPr>
        <w:tab/>
      </w:r>
      <w:r w:rsidRPr="004F03D8">
        <w:rPr>
          <w:lang w:val="zh-CN"/>
        </w:rPr>
        <w:tab/>
      </w:r>
      <w:r w:rsidRPr="004F03D8">
        <w:rPr>
          <w:lang w:val="zh-CN"/>
        </w:rPr>
        <w:t>审议实质问题</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9.1</w:t>
      </w:r>
      <w:r w:rsidRPr="004F03D8">
        <w:rPr>
          <w:lang w:val="zh-CN"/>
        </w:rPr>
        <w:tab/>
      </w:r>
      <w:r w:rsidRPr="004F03D8">
        <w:rPr>
          <w:lang w:val="zh-CN"/>
        </w:rPr>
        <w:t>委员会根据《任择议定书》第</w:t>
      </w:r>
      <w:r w:rsidRPr="004F03D8">
        <w:rPr>
          <w:lang w:val="zh-CN"/>
        </w:rPr>
        <w:t>10</w:t>
      </w:r>
      <w:r w:rsidRPr="004F03D8">
        <w:rPr>
          <w:lang w:val="zh-CN"/>
        </w:rPr>
        <w:t>条第</w:t>
      </w:r>
      <w:r w:rsidRPr="004F03D8">
        <w:rPr>
          <w:lang w:val="zh-CN"/>
        </w:rPr>
        <w:t>1</w:t>
      </w:r>
      <w:r w:rsidRPr="004F03D8">
        <w:rPr>
          <w:lang w:val="zh-CN"/>
        </w:rPr>
        <w:t>款，参照各方提供的所有资料审议了本来文。</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9.2</w:t>
      </w:r>
      <w:r w:rsidRPr="004F03D8">
        <w:rPr>
          <w:lang w:val="zh-CN"/>
        </w:rPr>
        <w:tab/>
      </w:r>
      <w:r w:rsidRPr="004F03D8">
        <w:rPr>
          <w:lang w:val="zh-CN"/>
        </w:rPr>
        <w:t>委员会面临的问题之一是，在本案的情况下，评估提交人年龄的程序是否侵犯了他根据《公约》享有的权利。提交人声称自己是未成年人，并出示了其出生证明</w:t>
      </w:r>
      <w:r w:rsidRPr="006E584F">
        <w:rPr>
          <w:spacing w:val="4"/>
          <w:lang w:val="zh-CN"/>
        </w:rPr>
        <w:t>副本和几内亚大使馆签发的证明其说法的文件。特别是</w:t>
      </w:r>
      <w:r w:rsidRPr="004F03D8">
        <w:rPr>
          <w:lang w:val="zh-CN"/>
        </w:rPr>
        <w:t>，提交人声称，鉴于评估其年龄所用的医学检测的类型，以及在年龄评估和庇护申请程序中未能向他提供监护人或代理人，儿童的最大利益没有得到考虑。</w:t>
      </w:r>
      <w:bookmarkStart w:id="3" w:name="_Hlk14842602"/>
      <w:bookmarkStart w:id="4" w:name="_Hlk14244157"/>
      <w:bookmarkEnd w:id="3"/>
      <w:bookmarkEnd w:id="4"/>
    </w:p>
    <w:p w:rsidR="004F03D8" w:rsidRPr="004F03D8" w:rsidRDefault="004F03D8" w:rsidP="004F03D8">
      <w:pPr>
        <w:pStyle w:val="SingleTxtGC"/>
        <w:tabs>
          <w:tab w:val="clear" w:pos="431"/>
          <w:tab w:val="clear" w:pos="1134"/>
          <w:tab w:val="clear" w:pos="1565"/>
          <w:tab w:val="clear" w:pos="1996"/>
          <w:tab w:val="clear" w:pos="2427"/>
          <w:tab w:val="left" w:pos="1701"/>
        </w:tabs>
        <w:rPr>
          <w:rStyle w:val="a8"/>
          <w:rFonts w:eastAsia="宋体"/>
        </w:rPr>
      </w:pPr>
      <w:r w:rsidRPr="004F03D8">
        <w:rPr>
          <w:lang w:val="zh-CN"/>
        </w:rPr>
        <w:t>9.3</w:t>
      </w:r>
      <w:r w:rsidRPr="004F03D8">
        <w:rPr>
          <w:lang w:val="zh-CN"/>
        </w:rPr>
        <w:tab/>
      </w:r>
      <w:r w:rsidRPr="004F03D8">
        <w:rPr>
          <w:lang w:val="zh-CN"/>
        </w:rPr>
        <w:t>委员会</w:t>
      </w:r>
      <w:r w:rsidRPr="006E584F">
        <w:rPr>
          <w:spacing w:val="4"/>
          <w:lang w:val="zh-CN"/>
        </w:rPr>
        <w:t>回顾，就声称自己未成年的年轻人</w:t>
      </w:r>
      <w:r w:rsidRPr="004F03D8">
        <w:rPr>
          <w:lang w:val="zh-CN"/>
        </w:rPr>
        <w:t>而言，评估其年龄至关重要，因为这一</w:t>
      </w:r>
      <w:r w:rsidRPr="00C94BA7">
        <w:rPr>
          <w:spacing w:val="4"/>
          <w:lang w:val="zh-CN"/>
        </w:rPr>
        <w:t>结果</w:t>
      </w:r>
      <w:r w:rsidRPr="00417112">
        <w:t>决定了此人是有权作为儿童获得国家保护还是被排除在国家保护之外。同样，这一点对委员会也极为重要，《公约》所载各项权利的享有源自这一测定。因此，必须有正当程序来评估个人年龄，而且必须有机会通过上诉程序对结果提出质疑。在进行这一程序期间，应对当事人适用无罪推定，将其视为儿童。因此，委员会回顾，</w:t>
      </w:r>
      <w:r w:rsidRPr="004F03D8">
        <w:rPr>
          <w:lang w:val="zh-CN"/>
        </w:rPr>
        <w:t>在整个年龄评估过程中，应以儿童的最大利益为一项首要考虑。</w:t>
      </w:r>
      <w:r w:rsidRPr="004F03D8">
        <w:rPr>
          <w:rStyle w:val="a8"/>
          <w:rFonts w:eastAsia="宋体"/>
          <w:lang w:val="zh-CN"/>
        </w:rPr>
        <w:footnoteReference w:id="12"/>
      </w:r>
      <w:bookmarkStart w:id="5" w:name="_Hlk14256708"/>
      <w:bookmarkEnd w:id="5"/>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9.4</w:t>
      </w:r>
      <w:r w:rsidRPr="004F03D8">
        <w:rPr>
          <w:lang w:val="zh-CN"/>
        </w:rPr>
        <w:tab/>
      </w:r>
      <w:r w:rsidRPr="003D7D6D">
        <w:t>委员会还回顾，在无身份证件或其他适当证据的情况下，为了作出知情的年龄估计</w:t>
      </w:r>
      <w:r w:rsidRPr="00305212">
        <w:rPr>
          <w:spacing w:val="4"/>
        </w:rPr>
        <w:t>，各国应</w:t>
      </w:r>
      <w:r w:rsidRPr="00305212">
        <w:t>安排儿科专家或能够综合考虑</w:t>
      </w:r>
      <w:r w:rsidRPr="00305212">
        <w:rPr>
          <w:spacing w:val="4"/>
        </w:rPr>
        <w:t>儿童各方面发展情况的其他专业人员全面</w:t>
      </w:r>
      <w:r w:rsidRPr="00305212">
        <w:t>评估儿童的身心发展</w:t>
      </w:r>
      <w:r w:rsidRPr="00305212">
        <w:rPr>
          <w:spacing w:val="4"/>
        </w:rPr>
        <w:t>。应以关爱儿童、顾及性别问题和适合当地文化的方式及时开展</w:t>
      </w:r>
      <w:r w:rsidRPr="003D7D6D">
        <w:t>这项评估，包括以儿童能听懂的语言与儿童进行面谈。提供的文件应被视为真实文件，除非有相反的证据；也必须考虑儿童的陈述。应对被评估的个人适用疑罪从无原则。各国应避免采用依据骨骼和牙齿检验分析的医学方法，这些方法可能不准确，误差幅度大，还可能造成创伤，导致不必要的法律程序</w:t>
      </w:r>
      <w:r w:rsidRPr="004F03D8">
        <w:rPr>
          <w:lang w:val="zh-CN"/>
        </w:rPr>
        <w:t>。</w:t>
      </w:r>
      <w:r w:rsidRPr="004F03D8">
        <w:rPr>
          <w:rStyle w:val="a8"/>
          <w:rFonts w:eastAsia="宋体"/>
          <w:lang w:val="zh-CN"/>
        </w:rPr>
        <w:footnoteReference w:id="13"/>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9.5</w:t>
      </w:r>
      <w:r w:rsidRPr="004F03D8">
        <w:rPr>
          <w:lang w:val="zh-CN"/>
        </w:rPr>
        <w:tab/>
      </w:r>
      <w:r w:rsidRPr="004F03D8">
        <w:rPr>
          <w:lang w:val="zh-CN"/>
        </w:rPr>
        <w:t>在本案中，委员会注意到：</w:t>
      </w:r>
      <w:r w:rsidRPr="004F03D8">
        <w:rPr>
          <w:lang w:val="zh-CN"/>
        </w:rPr>
        <w:t xml:space="preserve">(a) </w:t>
      </w:r>
      <w:r w:rsidRPr="004F03D8">
        <w:rPr>
          <w:lang w:val="zh-CN"/>
        </w:rPr>
        <w:t>为了评估其年龄，提交人在无证抵达西班牙领土后接受了医学检测，其中包括手腕的</w:t>
      </w:r>
      <w:r w:rsidRPr="004F03D8">
        <w:rPr>
          <w:lang w:val="zh-CN"/>
        </w:rPr>
        <w:t>X</w:t>
      </w:r>
      <w:r w:rsidRPr="004F03D8">
        <w:rPr>
          <w:lang w:val="zh-CN"/>
        </w:rPr>
        <w:t>光检查和牙科</w:t>
      </w:r>
      <w:r w:rsidRPr="004F03D8">
        <w:rPr>
          <w:lang w:val="zh-CN"/>
        </w:rPr>
        <w:t>X</w:t>
      </w:r>
      <w:r w:rsidRPr="004F03D8">
        <w:rPr>
          <w:lang w:val="zh-CN"/>
        </w:rPr>
        <w:t>光检查，但没有安排其他检测</w:t>
      </w:r>
      <w:r w:rsidRPr="004F03D8">
        <w:rPr>
          <w:lang w:val="zh-CN"/>
        </w:rPr>
        <w:t>(</w:t>
      </w:r>
      <w:r w:rsidRPr="004F03D8">
        <w:rPr>
          <w:lang w:val="zh-CN"/>
        </w:rPr>
        <w:t>特别是心理测试</w:t>
      </w:r>
      <w:r w:rsidRPr="004F03D8">
        <w:rPr>
          <w:lang w:val="zh-CN"/>
        </w:rPr>
        <w:t>)</w:t>
      </w:r>
      <w:r w:rsidRPr="004F03D8">
        <w:rPr>
          <w:lang w:val="zh-CN"/>
        </w:rPr>
        <w:t>，也没有记录表明在此过程中与提交人进行了面谈；</w:t>
      </w:r>
      <w:r w:rsidRPr="004F03D8">
        <w:rPr>
          <w:lang w:val="zh-CN"/>
        </w:rPr>
        <w:t xml:space="preserve">(b) </w:t>
      </w:r>
      <w:r w:rsidRPr="004F03D8">
        <w:rPr>
          <w:lang w:val="zh-CN"/>
        </w:rPr>
        <w:t>基于所进行的</w:t>
      </w:r>
      <w:r w:rsidRPr="00305212">
        <w:rPr>
          <w:spacing w:val="-6"/>
          <w:lang w:val="zh-CN"/>
        </w:rPr>
        <w:t>检测，所涉医院根据</w:t>
      </w:r>
      <w:r w:rsidRPr="00305212">
        <w:rPr>
          <w:spacing w:val="-6"/>
          <w:lang w:val="zh-CN"/>
        </w:rPr>
        <w:t>Greulich-Pyle</w:t>
      </w:r>
      <w:r w:rsidRPr="00305212">
        <w:rPr>
          <w:spacing w:val="-6"/>
          <w:lang w:val="zh-CN"/>
        </w:rPr>
        <w:t>图谱法确定提交人的骨龄</w:t>
      </w:r>
      <w:r w:rsidR="00A33444" w:rsidRPr="00E543D7">
        <w:rPr>
          <w:rFonts w:hint="eastAsia"/>
        </w:rPr>
        <w:t>为</w:t>
      </w:r>
      <w:r w:rsidR="00A33444" w:rsidRPr="00E543D7">
        <w:rPr>
          <w:rFonts w:hint="eastAsia"/>
        </w:rPr>
        <w:t>19</w:t>
      </w:r>
      <w:r w:rsidR="00A33444" w:rsidRPr="00E543D7">
        <w:rPr>
          <w:rFonts w:hint="eastAsia"/>
        </w:rPr>
        <w:t>岁，并根据牙科</w:t>
      </w:r>
      <w:r w:rsidR="00A33444" w:rsidRPr="00E543D7">
        <w:rPr>
          <w:rFonts w:hint="eastAsia"/>
        </w:rPr>
        <w:t>X</w:t>
      </w:r>
      <w:r w:rsidR="00A33444" w:rsidRPr="00E543D7">
        <w:rPr>
          <w:rFonts w:hint="eastAsia"/>
        </w:rPr>
        <w:t>光检查确定其骨龄至少</w:t>
      </w:r>
      <w:r w:rsidR="00A33444" w:rsidRPr="00E543D7">
        <w:rPr>
          <w:rFonts w:hint="eastAsia"/>
        </w:rPr>
        <w:t>18</w:t>
      </w:r>
      <w:r w:rsidR="00A33444" w:rsidRPr="00E543D7">
        <w:rPr>
          <w:rFonts w:hint="eastAsia"/>
        </w:rPr>
        <w:t>岁</w:t>
      </w:r>
      <w:r w:rsidRPr="00305212">
        <w:rPr>
          <w:spacing w:val="-6"/>
          <w:lang w:val="zh-CN"/>
        </w:rPr>
        <w:t>，但未说</w:t>
      </w:r>
      <w:r w:rsidRPr="004F03D8">
        <w:rPr>
          <w:lang w:val="zh-CN"/>
        </w:rPr>
        <w:t>明可能的误差范围；</w:t>
      </w:r>
      <w:r w:rsidRPr="004F03D8">
        <w:rPr>
          <w:lang w:val="zh-CN"/>
        </w:rPr>
        <w:t xml:space="preserve">(c) </w:t>
      </w:r>
      <w:r w:rsidRPr="004F03D8">
        <w:rPr>
          <w:lang w:val="zh-CN"/>
        </w:rPr>
        <w:t>基于这一结果，公共检察机关签发了一项裁定书，宣布提交人是成年人。</w:t>
      </w:r>
      <w:r w:rsidRPr="004F03D8">
        <w:rPr>
          <w:lang w:val="zh-CN"/>
        </w:rPr>
        <w:t xml:space="preserve">(d) </w:t>
      </w:r>
      <w:r w:rsidRPr="004F03D8">
        <w:rPr>
          <w:lang w:val="zh-CN"/>
        </w:rPr>
        <w:t>公共检察机关认为几内亚大使馆出具的确认其未成年人身份的文件不能作为对年龄评估裁定书进行</w:t>
      </w:r>
      <w:r w:rsidRPr="004F03D8">
        <w:rPr>
          <w:rFonts w:hint="eastAsia"/>
          <w:lang w:val="zh-CN"/>
        </w:rPr>
        <w:t>可能的审查</w:t>
      </w:r>
      <w:r w:rsidRPr="004F03D8">
        <w:rPr>
          <w:lang w:val="zh-CN"/>
        </w:rPr>
        <w:t>的依据。</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9.6</w:t>
      </w:r>
      <w:r w:rsidRPr="004F03D8">
        <w:rPr>
          <w:lang w:val="zh-CN"/>
        </w:rPr>
        <w:tab/>
      </w:r>
      <w:r w:rsidRPr="00924EAC">
        <w:rPr>
          <w:spacing w:val="4"/>
          <w:lang w:val="zh-CN"/>
        </w:rPr>
        <w:t>然而，委员会注意到，卷宗中有充分信息表明，这种方法</w:t>
      </w:r>
      <w:r w:rsidRPr="004F03D8">
        <w:rPr>
          <w:lang w:val="zh-CN"/>
        </w:rPr>
        <w:t>缺乏精确度，且误差范围较大，因此对自称为未成年人并提供了证明文件的年轻人而言，不适合作为评估其实际年龄的唯一方法。</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9.7</w:t>
      </w:r>
      <w:r w:rsidRPr="004F03D8">
        <w:rPr>
          <w:lang w:val="zh-CN"/>
        </w:rPr>
        <w:tab/>
      </w:r>
      <w:r w:rsidRPr="004F03D8">
        <w:rPr>
          <w:lang w:val="zh-CN"/>
        </w:rPr>
        <w:t>委员会注意到缔约国的结论，即提交人看起来显然是成年人。但是，委员会</w:t>
      </w:r>
      <w:r w:rsidRPr="00924EAC">
        <w:rPr>
          <w:spacing w:val="4"/>
          <w:lang w:val="zh-CN"/>
        </w:rPr>
        <w:t>回顾第</w:t>
      </w:r>
      <w:r w:rsidRPr="00924EAC">
        <w:rPr>
          <w:spacing w:val="4"/>
          <w:lang w:val="zh-CN"/>
        </w:rPr>
        <w:t>6</w:t>
      </w:r>
      <w:r w:rsidRPr="00924EAC">
        <w:rPr>
          <w:spacing w:val="4"/>
          <w:lang w:val="zh-CN"/>
        </w:rPr>
        <w:t>号一般性意见</w:t>
      </w:r>
      <w:r w:rsidR="00FC656D">
        <w:rPr>
          <w:lang w:val="zh-CN"/>
        </w:rPr>
        <w:t>(2005</w:t>
      </w:r>
      <w:r w:rsidR="00FC656D">
        <w:rPr>
          <w:lang w:val="zh-CN"/>
        </w:rPr>
        <w:t>年</w:t>
      </w:r>
      <w:r w:rsidR="00FC656D">
        <w:rPr>
          <w:lang w:val="zh-CN"/>
        </w:rPr>
        <w:t>)</w:t>
      </w:r>
      <w:r w:rsidRPr="00924EAC">
        <w:rPr>
          <w:spacing w:val="4"/>
          <w:lang w:val="zh-CN"/>
        </w:rPr>
        <w:t>，其中规定，</w:t>
      </w:r>
      <w:r w:rsidRPr="004F03D8">
        <w:rPr>
          <w:lang w:val="zh-CN"/>
        </w:rPr>
        <w:t>年龄评估不仅应考虑个人的外貌特征，还要考虑其心理成熟度，应当以科学、安全、对儿童和性别敏感及公正的方式进行这种评估，如仍不确定，应对有关个人适用无罪推定，这样，如某人有可能是儿童，他或她就应当得到儿童的待遇。</w:t>
      </w:r>
      <w:r w:rsidRPr="004F03D8">
        <w:rPr>
          <w:rStyle w:val="a8"/>
          <w:rFonts w:eastAsia="宋体"/>
          <w:lang w:val="zh-CN"/>
        </w:rPr>
        <w:footnoteReference w:id="14"/>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9.8</w:t>
      </w:r>
      <w:r w:rsidRPr="004F03D8">
        <w:rPr>
          <w:lang w:val="zh-CN"/>
        </w:rPr>
        <w:tab/>
      </w:r>
      <w:r w:rsidRPr="004F03D8">
        <w:rPr>
          <w:lang w:val="zh-CN"/>
        </w:rPr>
        <w:t>委员会还注意到，提交人声称，在年龄评估程序之前或期间，没有为他指派监护人或代理人来维护他作为可能的孤身移民儿童的利益，从而导致签发了一项裁定书，宣布他是成年人。委员会回顾，缔约国应在所有自称未成年人的年轻人抵达时尽快免费为其指定合格的法律代理人，并在必要时指定一名翻译。委员会认为，在年龄评估过程中为这些人提供一名代理人，是尊重他们的最大利益和表达意见的权利的基本保证。</w:t>
      </w:r>
      <w:r w:rsidRPr="004F03D8">
        <w:rPr>
          <w:rStyle w:val="a8"/>
          <w:rFonts w:eastAsia="宋体"/>
          <w:lang w:val="zh-CN"/>
        </w:rPr>
        <w:footnoteReference w:id="15"/>
      </w:r>
      <w:r w:rsidRPr="004F03D8">
        <w:rPr>
          <w:lang w:val="zh-CN"/>
        </w:rPr>
        <w:t xml:space="preserve"> </w:t>
      </w:r>
      <w:r w:rsidRPr="004F03D8">
        <w:rPr>
          <w:lang w:val="zh-CN"/>
        </w:rPr>
        <w:t>做不到这些，就等于违反了《公约》第</w:t>
      </w:r>
      <w:r w:rsidRPr="004F03D8">
        <w:rPr>
          <w:lang w:val="zh-CN"/>
        </w:rPr>
        <w:t>3</w:t>
      </w:r>
      <w:r w:rsidRPr="004F03D8">
        <w:rPr>
          <w:lang w:val="zh-CN"/>
        </w:rPr>
        <w:t>条和第</w:t>
      </w:r>
      <w:r w:rsidRPr="004F03D8">
        <w:rPr>
          <w:lang w:val="zh-CN"/>
        </w:rPr>
        <w:t>12</w:t>
      </w:r>
      <w:r w:rsidRPr="004F03D8">
        <w:rPr>
          <w:lang w:val="zh-CN"/>
        </w:rPr>
        <w:t>条，因为年龄评估程序是适用《公约》的起点。如果不及时指派代理人，则可能导致严重的不公正。</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9.9</w:t>
      </w:r>
      <w:r w:rsidRPr="004F03D8">
        <w:rPr>
          <w:lang w:val="zh-CN"/>
        </w:rPr>
        <w:tab/>
      </w:r>
      <w:r w:rsidRPr="004F03D8">
        <w:rPr>
          <w:lang w:val="zh-CN"/>
        </w:rPr>
        <w:t>鉴于上述情况，委员会认为，自称是儿童并在后来提供证据证明这一说法的提交人在接受年龄评估过程中未得到保护其《公约》权利所需的保障。在本案的</w:t>
      </w:r>
      <w:r w:rsidR="003751D9">
        <w:rPr>
          <w:rFonts w:hint="eastAsia"/>
          <w:lang w:val="fr-CH"/>
        </w:rPr>
        <w:t>情形</w:t>
      </w:r>
      <w:r w:rsidRPr="00782579">
        <w:rPr>
          <w:spacing w:val="4"/>
          <w:lang w:val="zh-CN"/>
        </w:rPr>
        <w:t>下，这是由以下种种原因造成的：评估提交</w:t>
      </w:r>
      <w:r w:rsidRPr="004F03D8">
        <w:rPr>
          <w:lang w:val="zh-CN"/>
        </w:rPr>
        <w:t>人的年龄所用的检测方法，在此过程中没有指定代理人协助提交人，提交人提供的出生证明的证据效力几乎被自动忽视，缔约国甚至没有正式评估其中所载的相关信息，而且在不确定的情况下，也</w:t>
      </w:r>
      <w:r w:rsidRPr="00782579">
        <w:rPr>
          <w:spacing w:val="4"/>
          <w:lang w:val="zh-CN"/>
        </w:rPr>
        <w:t>未让几内亚领事机构对信息</w:t>
      </w:r>
      <w:r w:rsidRPr="004F03D8">
        <w:rPr>
          <w:lang w:val="zh-CN"/>
        </w:rPr>
        <w:t>进行确认。因此，委员会认为，在对提交人进行的年龄评估过程中，未将儿童的最大利益作为首要考虑，违反了《公约》第</w:t>
      </w:r>
      <w:r w:rsidRPr="004F03D8">
        <w:rPr>
          <w:lang w:val="zh-CN"/>
        </w:rPr>
        <w:t>3</w:t>
      </w:r>
      <w:r w:rsidRPr="004F03D8">
        <w:rPr>
          <w:lang w:val="zh-CN"/>
        </w:rPr>
        <w:t>条和第</w:t>
      </w:r>
      <w:r w:rsidRPr="004F03D8">
        <w:rPr>
          <w:lang w:val="zh-CN"/>
        </w:rPr>
        <w:t>12</w:t>
      </w:r>
      <w:r w:rsidRPr="004F03D8">
        <w:rPr>
          <w:lang w:val="zh-CN"/>
        </w:rPr>
        <w:t>条。</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9.10</w:t>
      </w:r>
      <w:r w:rsidRPr="004F03D8">
        <w:rPr>
          <w:lang w:val="zh-CN"/>
        </w:rPr>
        <w:tab/>
      </w:r>
      <w:r w:rsidRPr="004F03D8">
        <w:rPr>
          <w:lang w:val="zh-CN"/>
        </w:rPr>
        <w:t>委员会还注意到提交人声称缔约国侵犯了他的权利，因为虽然提交人已向西班牙主管机构提交了几内亚大使馆签发的确认其未成年人身份的文件，缔约国还是给他指定了一个年龄和与其出生证明上的信息不相符的出生日期，从而改变了他的身份要素。委员会认为，儿童的出生日期是其身份的一部分，缔约国有义务尊重儿童维护其身份的权利，而不剥夺其身份的任何要素。在本案中，委员会注意到，尽管提交人向西班牙当局提供了一份出生证明副本，但缔约国事先没让主管机构</w:t>
      </w:r>
      <w:r w:rsidRPr="00782579">
        <w:rPr>
          <w:spacing w:val="4"/>
          <w:lang w:val="zh-CN"/>
        </w:rPr>
        <w:t>对出生证明所载信息进行正式评估</w:t>
      </w:r>
      <w:r w:rsidRPr="004F03D8">
        <w:rPr>
          <w:lang w:val="zh-CN"/>
        </w:rPr>
        <w:t>，也没有与提交人原籍国当局核对这些</w:t>
      </w:r>
      <w:r w:rsidRPr="00782579">
        <w:rPr>
          <w:spacing w:val="4"/>
          <w:lang w:val="zh-CN"/>
        </w:rPr>
        <w:t>信息，就否认该出生证明具有任何</w:t>
      </w:r>
      <w:r w:rsidRPr="004F03D8">
        <w:rPr>
          <w:lang w:val="zh-CN"/>
        </w:rPr>
        <w:t>证据效力，所以未尊重提交人的身份。因此，委员会认定缔约国违反了《公约》第</w:t>
      </w:r>
      <w:r w:rsidRPr="004F03D8">
        <w:rPr>
          <w:lang w:val="zh-CN"/>
        </w:rPr>
        <w:t>8</w:t>
      </w:r>
      <w:r w:rsidRPr="004F03D8">
        <w:rPr>
          <w:lang w:val="zh-CN"/>
        </w:rPr>
        <w:t>条。</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9.11</w:t>
      </w:r>
      <w:r w:rsidRPr="004F03D8">
        <w:rPr>
          <w:lang w:val="zh-CN"/>
        </w:rPr>
        <w:tab/>
      </w:r>
      <w:r w:rsidRPr="004F03D8">
        <w:rPr>
          <w:lang w:val="zh-CN"/>
        </w:rPr>
        <w:t>委员会还必须确定提交人未能以未成年人身份申请庇护这一事实是否侵犯了他根据《公约》享有的权利。委员会注意到提交人声称：</w:t>
      </w:r>
      <w:r w:rsidRPr="004F03D8">
        <w:rPr>
          <w:lang w:val="zh-CN"/>
        </w:rPr>
        <w:t xml:space="preserve">(a) </w:t>
      </w:r>
      <w:r w:rsidRPr="004F03D8">
        <w:rPr>
          <w:lang w:val="zh-CN"/>
        </w:rPr>
        <w:t>尽管他试图以未成年人身份正式提出庇护申请，但被剥夺了这种可能性；</w:t>
      </w:r>
      <w:r w:rsidRPr="004F03D8">
        <w:rPr>
          <w:lang w:val="zh-CN"/>
        </w:rPr>
        <w:t xml:space="preserve">(b) </w:t>
      </w:r>
      <w:r w:rsidRPr="004F03D8">
        <w:rPr>
          <w:lang w:val="zh-CN"/>
        </w:rPr>
        <w:t>他无法正式提出庇护申请，使他面临被驱逐的风险。委员会还注意到，提交人在被认为是成年人的情况下最终获得了寻求庇护者卡，尽管他有一份实其未成年人身份的出生证明。</w:t>
      </w:r>
      <w:bookmarkStart w:id="6" w:name="_Hlk14244630"/>
      <w:bookmarkEnd w:id="6"/>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9.12</w:t>
      </w:r>
      <w:r w:rsidRPr="004F03D8">
        <w:rPr>
          <w:lang w:val="zh-CN"/>
        </w:rPr>
        <w:tab/>
      </w:r>
      <w:r w:rsidRPr="004F03D8">
        <w:rPr>
          <w:lang w:val="zh-CN"/>
        </w:rPr>
        <w:t>在这方面，委员会回顾其第</w:t>
      </w:r>
      <w:r w:rsidRPr="004F03D8">
        <w:rPr>
          <w:lang w:val="zh-CN"/>
        </w:rPr>
        <w:t>6</w:t>
      </w:r>
      <w:r w:rsidRPr="004F03D8">
        <w:rPr>
          <w:lang w:val="zh-CN"/>
        </w:rPr>
        <w:t>号一般性意见</w:t>
      </w:r>
      <w:r w:rsidRPr="004F03D8">
        <w:rPr>
          <w:lang w:val="zh-CN"/>
        </w:rPr>
        <w:t>(2005</w:t>
      </w:r>
      <w:r w:rsidR="00676563" w:rsidRPr="004F03D8">
        <w:rPr>
          <w:lang w:val="zh-CN"/>
        </w:rPr>
        <w:t>年</w:t>
      </w:r>
      <w:r w:rsidRPr="004F03D8">
        <w:rPr>
          <w:lang w:val="zh-CN"/>
        </w:rPr>
        <w:t>)</w:t>
      </w:r>
      <w:r w:rsidRPr="004F03D8">
        <w:rPr>
          <w:lang w:val="zh-CN"/>
        </w:rPr>
        <w:t>，其中规定，一旦孤身或离散儿童的身份得到确认，各国就应根据《公约》和其他国际义务立即为该名儿童指定监护人或顾问，并且在该名儿童成年之前或永久离开该国领土和</w:t>
      </w:r>
      <w:r w:rsidRPr="004F03D8">
        <w:rPr>
          <w:lang w:val="zh-CN"/>
        </w:rPr>
        <w:t>/</w:t>
      </w:r>
      <w:r w:rsidRPr="004F03D8">
        <w:rPr>
          <w:lang w:val="zh-CN"/>
        </w:rPr>
        <w:t>或该国管辖范围之前一直保持这种监护安排。若儿童正在申请难民地位或在行政或司法诉讼过程中，除了指定监护人以外，还应为他们提供法律代表。</w:t>
      </w:r>
      <w:r w:rsidRPr="004F03D8">
        <w:rPr>
          <w:rStyle w:val="a8"/>
          <w:rFonts w:eastAsia="宋体"/>
          <w:lang w:val="zh-CN"/>
        </w:rPr>
        <w:footnoteReference w:id="16"/>
      </w:r>
      <w:r w:rsidR="005A372A">
        <w:rPr>
          <w:rFonts w:hint="eastAsia"/>
          <w:lang w:val="zh-CN"/>
        </w:rPr>
        <w:t xml:space="preserve"> </w:t>
      </w:r>
      <w:r w:rsidRPr="004F03D8">
        <w:rPr>
          <w:lang w:val="zh-CN"/>
        </w:rPr>
        <w:t>委员会认为，尽管提交人拥有证实其为未成年人的文件，但没有为他指派监护人以使其能够以未成年人身份申请庇护，导致他被剥夺了应向寻求庇护的孤身未成年人提供的特殊保护，并使他面临若被驱逐回原籍国即会受到不可弥补的伤害的风险，这违反了《公约》第</w:t>
      </w:r>
      <w:r w:rsidRPr="004F03D8">
        <w:rPr>
          <w:lang w:val="zh-CN"/>
        </w:rPr>
        <w:t>20</w:t>
      </w:r>
      <w:r w:rsidRPr="004F03D8">
        <w:rPr>
          <w:lang w:val="zh-CN"/>
        </w:rPr>
        <w:t>条第</w:t>
      </w:r>
      <w:r w:rsidRPr="004F03D8">
        <w:rPr>
          <w:lang w:val="zh-CN"/>
        </w:rPr>
        <w:t>1</w:t>
      </w:r>
      <w:r w:rsidRPr="004F03D8">
        <w:rPr>
          <w:lang w:val="zh-CN"/>
        </w:rPr>
        <w:t>款和第</w:t>
      </w:r>
      <w:r w:rsidRPr="004F03D8">
        <w:rPr>
          <w:lang w:val="zh-CN"/>
        </w:rPr>
        <w:t>22</w:t>
      </w:r>
      <w:r w:rsidRPr="004F03D8">
        <w:rPr>
          <w:lang w:val="zh-CN"/>
        </w:rPr>
        <w:t>条。</w:t>
      </w:r>
      <w:bookmarkStart w:id="7" w:name="_Hlk14268907"/>
      <w:bookmarkEnd w:id="7"/>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9.13</w:t>
      </w:r>
      <w:r w:rsidRPr="004F03D8">
        <w:rPr>
          <w:lang w:val="zh-CN"/>
        </w:rPr>
        <w:tab/>
      </w:r>
      <w:r w:rsidRPr="004F03D8">
        <w:rPr>
          <w:lang w:val="zh-CN"/>
        </w:rPr>
        <w:t>最后，委员会注意到提交人声称缔约国没有采取临时措施，包括将他转移到</w:t>
      </w:r>
      <w:r w:rsidRPr="00545095">
        <w:rPr>
          <w:spacing w:val="6"/>
        </w:rPr>
        <w:t>儿童保护中心。委员会回顾，通过批准《任择议定书》</w:t>
      </w:r>
      <w:r w:rsidRPr="004F03D8">
        <w:rPr>
          <w:lang w:val="zh-CN"/>
        </w:rPr>
        <w:t>，缔约国承担了遵守</w:t>
      </w:r>
      <w:r w:rsidRPr="00545095">
        <w:rPr>
          <w:spacing w:val="6"/>
        </w:rPr>
        <w:t>《任择议定书》第</w:t>
      </w:r>
      <w:r w:rsidRPr="00545095">
        <w:rPr>
          <w:spacing w:val="6"/>
        </w:rPr>
        <w:t>6</w:t>
      </w:r>
      <w:r w:rsidRPr="00545095">
        <w:rPr>
          <w:spacing w:val="6"/>
        </w:rPr>
        <w:t>条所要求的临时措施的国际义务，这些措施的</w:t>
      </w:r>
      <w:r w:rsidRPr="00A47AD5">
        <w:t>目的</w:t>
      </w:r>
      <w:r w:rsidRPr="007D58C8">
        <w:rPr>
          <w:spacing w:val="-6"/>
          <w:lang w:val="zh-CN"/>
        </w:rPr>
        <w:t>是在审议</w:t>
      </w:r>
      <w:r w:rsidRPr="00A47AD5">
        <w:t>来文</w:t>
      </w:r>
      <w:r w:rsidRPr="00651C5E">
        <w:rPr>
          <w:spacing w:val="-4"/>
        </w:rPr>
        <w:t>期间防止不可弥补的伤害，并确保</w:t>
      </w:r>
      <w:r w:rsidRPr="00A47AD5">
        <w:t>了个人来文</w:t>
      </w:r>
      <w:r w:rsidRPr="004F03D8">
        <w:rPr>
          <w:lang w:val="zh-CN"/>
        </w:rPr>
        <w:t>程序的有效性。</w:t>
      </w:r>
      <w:r w:rsidRPr="004F03D8">
        <w:rPr>
          <w:rStyle w:val="a8"/>
          <w:rFonts w:eastAsia="宋体"/>
          <w:lang w:val="zh-CN"/>
        </w:rPr>
        <w:footnoteReference w:id="17"/>
      </w:r>
      <w:r w:rsidRPr="004F03D8">
        <w:rPr>
          <w:lang w:val="zh-CN"/>
        </w:rPr>
        <w:t xml:space="preserve"> </w:t>
      </w:r>
      <w:r w:rsidRPr="004F03D8">
        <w:rPr>
          <w:lang w:val="zh-CN"/>
        </w:rPr>
        <w:t>在本案中，</w:t>
      </w:r>
      <w:r w:rsidRPr="00545095">
        <w:rPr>
          <w:spacing w:val="6"/>
        </w:rPr>
        <w:t>委员会注意到缔约国的论点，即将提交人转移到儿童保护中心可能会</w:t>
      </w:r>
      <w:r w:rsidRPr="007D58C8">
        <w:rPr>
          <w:spacing w:val="-6"/>
          <w:lang w:val="zh-CN"/>
        </w:rPr>
        <w:t>对这些中心的儿童构成</w:t>
      </w:r>
      <w:r w:rsidRPr="00651C5E">
        <w:rPr>
          <w:spacing w:val="4"/>
          <w:lang w:val="zh-CN"/>
        </w:rPr>
        <w:t>严重</w:t>
      </w:r>
      <w:r w:rsidRPr="007D58C8">
        <w:rPr>
          <w:spacing w:val="-6"/>
          <w:lang w:val="zh-CN"/>
        </w:rPr>
        <w:t>风险。但委员会注意到，这一论点的以前提是提交人为成年人。</w:t>
      </w:r>
      <w:r w:rsidRPr="00545095">
        <w:t>委员会认为，把可能是儿童的人送到专门为成年人设立</w:t>
      </w:r>
      <w:r w:rsidRPr="00545095">
        <w:rPr>
          <w:spacing w:val="6"/>
        </w:rPr>
        <w:t>的中心，风险</w:t>
      </w:r>
      <w:r w:rsidRPr="004F03D8">
        <w:rPr>
          <w:lang w:val="zh-CN"/>
        </w:rPr>
        <w:t>更大。因此，委员会认为，没有采用所要求的临时措施本身违反了《任择议定书》第</w:t>
      </w:r>
      <w:r w:rsidRPr="004F03D8">
        <w:rPr>
          <w:lang w:val="zh-CN"/>
        </w:rPr>
        <w:t>6</w:t>
      </w:r>
      <w:r w:rsidRPr="004F03D8">
        <w:rPr>
          <w:lang w:val="zh-CN"/>
        </w:rPr>
        <w:t>条。</w:t>
      </w:r>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9.14</w:t>
      </w:r>
      <w:r w:rsidRPr="004F03D8">
        <w:rPr>
          <w:lang w:val="zh-CN"/>
        </w:rPr>
        <w:tab/>
      </w:r>
      <w:r w:rsidRPr="004F03D8">
        <w:rPr>
          <w:lang w:val="zh-CN"/>
        </w:rPr>
        <w:t>儿童</w:t>
      </w:r>
      <w:r w:rsidRPr="00A47AD5">
        <w:rPr>
          <w:spacing w:val="2"/>
        </w:rPr>
        <w:t>权利委员会根据《儿童权利公约关于设定来文程序的任择议</w:t>
      </w:r>
      <w:r w:rsidRPr="004F03D8">
        <w:rPr>
          <w:lang w:val="zh-CN"/>
        </w:rPr>
        <w:t>定书》</w:t>
      </w:r>
      <w:r w:rsidRPr="00A47AD5">
        <w:t>第</w:t>
      </w:r>
      <w:r w:rsidRPr="00A47AD5">
        <w:t>10</w:t>
      </w:r>
      <w:r w:rsidRPr="00A47AD5">
        <w:t>条</w:t>
      </w:r>
      <w:r w:rsidRPr="00A47AD5">
        <w:rPr>
          <w:spacing w:val="4"/>
        </w:rPr>
        <w:t>第</w:t>
      </w:r>
      <w:r w:rsidRPr="00A47AD5">
        <w:rPr>
          <w:spacing w:val="4"/>
        </w:rPr>
        <w:t>5</w:t>
      </w:r>
      <w:r w:rsidRPr="00A47AD5">
        <w:rPr>
          <w:spacing w:val="4"/>
        </w:rPr>
        <w:t>款行事，认为现有事实表明存在违反《公约》</w:t>
      </w:r>
      <w:r w:rsidRPr="004F03D8">
        <w:rPr>
          <w:lang w:val="zh-CN"/>
        </w:rPr>
        <w:t>第</w:t>
      </w:r>
      <w:r w:rsidRPr="004F03D8">
        <w:rPr>
          <w:lang w:val="zh-CN"/>
        </w:rPr>
        <w:t>3</w:t>
      </w:r>
      <w:r w:rsidRPr="004F03D8">
        <w:rPr>
          <w:lang w:val="zh-CN"/>
        </w:rPr>
        <w:t>条、第</w:t>
      </w:r>
      <w:r w:rsidRPr="004F03D8">
        <w:rPr>
          <w:lang w:val="zh-CN"/>
        </w:rPr>
        <w:t>8</w:t>
      </w:r>
      <w:r w:rsidRPr="004F03D8">
        <w:rPr>
          <w:lang w:val="zh-CN"/>
        </w:rPr>
        <w:t>条、第</w:t>
      </w:r>
      <w:r w:rsidRPr="004F03D8">
        <w:rPr>
          <w:lang w:val="zh-CN"/>
        </w:rPr>
        <w:t>12</w:t>
      </w:r>
      <w:r w:rsidRPr="004F03D8">
        <w:rPr>
          <w:lang w:val="zh-CN"/>
        </w:rPr>
        <w:t>条、第</w:t>
      </w:r>
      <w:r w:rsidRPr="004F03D8">
        <w:rPr>
          <w:lang w:val="zh-CN"/>
        </w:rPr>
        <w:t>20</w:t>
      </w:r>
      <w:r w:rsidRPr="004F03D8">
        <w:rPr>
          <w:lang w:val="zh-CN"/>
        </w:rPr>
        <w:t>条第</w:t>
      </w:r>
      <w:r w:rsidRPr="004F03D8">
        <w:rPr>
          <w:lang w:val="zh-CN"/>
        </w:rPr>
        <w:t>1</w:t>
      </w:r>
      <w:r w:rsidRPr="004F03D8">
        <w:rPr>
          <w:lang w:val="zh-CN"/>
        </w:rPr>
        <w:t>款和第</w:t>
      </w:r>
      <w:r w:rsidRPr="004F03D8">
        <w:rPr>
          <w:lang w:val="zh-CN"/>
        </w:rPr>
        <w:t>22</w:t>
      </w:r>
      <w:r w:rsidRPr="004F03D8">
        <w:rPr>
          <w:lang w:val="zh-CN"/>
        </w:rPr>
        <w:t>条以及《任泽议定书》第</w:t>
      </w:r>
      <w:r w:rsidRPr="004F03D8">
        <w:rPr>
          <w:lang w:val="zh-CN"/>
        </w:rPr>
        <w:t>6</w:t>
      </w:r>
      <w:r w:rsidRPr="004F03D8">
        <w:rPr>
          <w:lang w:val="zh-CN"/>
        </w:rPr>
        <w:t>条的情况。</w:t>
      </w:r>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10.</w:t>
      </w:r>
      <w:r w:rsidRPr="004F03D8">
        <w:rPr>
          <w:lang w:val="zh-CN"/>
        </w:rPr>
        <w:tab/>
      </w:r>
      <w:r w:rsidRPr="004F03D8">
        <w:rPr>
          <w:lang w:val="zh-CN"/>
        </w:rPr>
        <w:t>因此，缔约国应为相关行为向提交人提供有效赔偿，包括为他提供机会，使他在缔约国的行政身份正规化，适当考虑到他第一次申请庇护时是孤身未成年人这一事实，并更正其寻求庇护者卡上的出生日期。此外，缔约国有义务防止今后发生类似的侵权行为。在这方面，委员会建议缔约国：</w:t>
      </w:r>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ab/>
        <w:t>(a)</w:t>
      </w:r>
      <w:r w:rsidR="008E63D5">
        <w:rPr>
          <w:lang w:val="zh-CN"/>
        </w:rPr>
        <w:tab/>
      </w:r>
      <w:r w:rsidRPr="00845082">
        <w:rPr>
          <w:spacing w:val="-4"/>
          <w:lang w:val="zh-CN"/>
        </w:rPr>
        <w:t>确保所有对自称是儿童的年轻人进行的年龄评估程序均以符合</w:t>
      </w:r>
      <w:r w:rsidRPr="004F03D8">
        <w:rPr>
          <w:lang w:val="zh-CN"/>
        </w:rPr>
        <w:t>《公约》的</w:t>
      </w:r>
      <w:r w:rsidRPr="004109F1">
        <w:rPr>
          <w:spacing w:val="4"/>
          <w:lang w:val="zh-CN"/>
        </w:rPr>
        <w:t>方式进行，特别是确保在这类程序过程中：</w:t>
      </w:r>
      <w:r w:rsidRPr="004109F1">
        <w:rPr>
          <w:spacing w:val="4"/>
          <w:lang w:val="zh-CN"/>
        </w:rPr>
        <w:t>(</w:t>
      </w:r>
      <w:r w:rsidRPr="004109F1">
        <w:rPr>
          <w:spacing w:val="4"/>
          <w:lang w:val="zh-CN"/>
        </w:rPr>
        <w:t>一</w:t>
      </w:r>
      <w:r w:rsidRPr="004109F1">
        <w:rPr>
          <w:spacing w:val="4"/>
          <w:lang w:val="zh-CN"/>
        </w:rPr>
        <w:t xml:space="preserve">) </w:t>
      </w:r>
      <w:r w:rsidRPr="004109F1">
        <w:rPr>
          <w:spacing w:val="4"/>
          <w:lang w:val="zh-CN"/>
        </w:rPr>
        <w:t>考虑到这些年轻人</w:t>
      </w:r>
      <w:r w:rsidRPr="004F03D8">
        <w:rPr>
          <w:lang w:val="zh-CN"/>
        </w:rPr>
        <w:t>提交的文件，如果这些文件是由发放国或其大使馆签发或核实的，则将这些文件视为真实文件；</w:t>
      </w:r>
      <w:r w:rsidRPr="004F03D8">
        <w:rPr>
          <w:lang w:val="zh-CN"/>
        </w:rPr>
        <w:t>(</w:t>
      </w:r>
      <w:r w:rsidRPr="004F03D8">
        <w:rPr>
          <w:lang w:val="zh-CN"/>
        </w:rPr>
        <w:t>二</w:t>
      </w:r>
      <w:r w:rsidRPr="004F03D8">
        <w:rPr>
          <w:lang w:val="zh-CN"/>
        </w:rPr>
        <w:t xml:space="preserve">) </w:t>
      </w:r>
      <w:r w:rsidRPr="004F03D8">
        <w:rPr>
          <w:lang w:val="zh-CN"/>
        </w:rPr>
        <w:t>立即免费为这些年轻人指派一名合格的法律代理人或其他代表，对获选代表他们的任何私人律师予以承认，且准许所有法律代理人和其他代表在年龄评估程序中对他们进行协助；</w:t>
      </w:r>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ab/>
        <w:t>(b)</w:t>
      </w:r>
      <w:r w:rsidR="00BB7F2D">
        <w:rPr>
          <w:lang w:val="zh-CN"/>
        </w:rPr>
        <w:tab/>
      </w:r>
      <w:r w:rsidRPr="004F03D8">
        <w:rPr>
          <w:lang w:val="zh-CN"/>
        </w:rPr>
        <w:t>确保尽快为声称未满</w:t>
      </w:r>
      <w:r w:rsidRPr="004F03D8">
        <w:rPr>
          <w:lang w:val="zh-CN"/>
        </w:rPr>
        <w:t>18</w:t>
      </w:r>
      <w:r w:rsidRPr="004F03D8">
        <w:rPr>
          <w:lang w:val="zh-CN"/>
        </w:rPr>
        <w:t>岁、寻求庇护的孤身年轻人指派一名称职的监护人，以便他们可以作为未成年人申请庇护，即使是在年龄评估程序尚未结束的情况下；</w:t>
      </w:r>
    </w:p>
    <w:p w:rsidR="004F03D8" w:rsidRPr="004F03D8" w:rsidRDefault="004F03D8" w:rsidP="00D74A57">
      <w:pPr>
        <w:pStyle w:val="SingleTxtGC"/>
        <w:tabs>
          <w:tab w:val="clear" w:pos="431"/>
          <w:tab w:val="clear" w:pos="1134"/>
          <w:tab w:val="clear" w:pos="1565"/>
          <w:tab w:val="clear" w:pos="1996"/>
          <w:tab w:val="clear" w:pos="2427"/>
          <w:tab w:val="left" w:pos="1701"/>
        </w:tabs>
      </w:pPr>
      <w:r w:rsidRPr="004F03D8">
        <w:rPr>
          <w:lang w:val="zh-CN"/>
        </w:rPr>
        <w:tab/>
        <w:t>(c)</w:t>
      </w:r>
      <w:r w:rsidR="00BB7F2D">
        <w:rPr>
          <w:lang w:val="zh-CN"/>
        </w:rPr>
        <w:tab/>
      </w:r>
      <w:r w:rsidRPr="004F03D8">
        <w:rPr>
          <w:lang w:val="zh-CN"/>
        </w:rPr>
        <w:t>建立有效和方便的补救机制，当年龄评估程序是在没有保护儿童最大利益和儿童发表意见的权利所需的保障情况下进行时，允许声称未满</w:t>
      </w:r>
      <w:r w:rsidRPr="004F03D8">
        <w:rPr>
          <w:lang w:val="zh-CN"/>
        </w:rPr>
        <w:t>18</w:t>
      </w:r>
      <w:r w:rsidRPr="004F03D8">
        <w:rPr>
          <w:lang w:val="zh-CN"/>
        </w:rPr>
        <w:t>岁的孤身年轻移民申请对当局发布的任何宣布他们为成年人的裁定书进行</w:t>
      </w:r>
      <w:r w:rsidRPr="004F03D8">
        <w:rPr>
          <w:rFonts w:hint="eastAsia"/>
          <w:lang w:val="zh-CN"/>
        </w:rPr>
        <w:t>审查</w:t>
      </w:r>
      <w:r w:rsidRPr="004F03D8">
        <w:rPr>
          <w:lang w:val="zh-CN"/>
        </w:rPr>
        <w:t>；</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ab/>
        <w:t>(d)</w:t>
      </w:r>
      <w:r w:rsidR="00BB7F2D">
        <w:rPr>
          <w:lang w:val="zh-CN"/>
        </w:rPr>
        <w:tab/>
      </w:r>
      <w:r w:rsidRPr="00B95AD7">
        <w:rPr>
          <w:spacing w:val="4"/>
          <w:lang w:val="zh-CN"/>
        </w:rPr>
        <w:t>向移民局官员、警官、公共检察机关成员、法官和其他相关专业人员</w:t>
      </w:r>
      <w:r w:rsidRPr="004F03D8">
        <w:rPr>
          <w:lang w:val="zh-CN"/>
        </w:rPr>
        <w:t>提供</w:t>
      </w:r>
      <w:r w:rsidRPr="00B95AD7">
        <w:rPr>
          <w:spacing w:val="4"/>
          <w:lang w:val="zh-CN"/>
        </w:rPr>
        <w:t>关于寻求庇护的未成年人和其他移民儿童的权利，特别是关于委员会</w:t>
      </w:r>
      <w:r w:rsidRPr="004F03D8">
        <w:rPr>
          <w:lang w:val="zh-CN"/>
        </w:rPr>
        <w:t>第</w:t>
      </w:r>
      <w:r w:rsidRPr="004F03D8">
        <w:rPr>
          <w:lang w:val="zh-CN"/>
        </w:rPr>
        <w:t>6</w:t>
      </w:r>
      <w:r w:rsidRPr="004F03D8">
        <w:rPr>
          <w:lang w:val="zh-CN"/>
        </w:rPr>
        <w:t>、第</w:t>
      </w:r>
      <w:r w:rsidRPr="004F03D8">
        <w:rPr>
          <w:lang w:val="zh-CN"/>
        </w:rPr>
        <w:t>22</w:t>
      </w:r>
      <w:r w:rsidRPr="004F03D8">
        <w:rPr>
          <w:lang w:val="zh-CN"/>
        </w:rPr>
        <w:t>和第</w:t>
      </w:r>
      <w:r w:rsidRPr="004F03D8">
        <w:rPr>
          <w:lang w:val="zh-CN"/>
        </w:rPr>
        <w:t>23</w:t>
      </w:r>
      <w:r w:rsidRPr="004F03D8">
        <w:rPr>
          <w:lang w:val="zh-CN"/>
        </w:rPr>
        <w:t>号一般性意见的培训。</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11.</w:t>
      </w:r>
      <w:r w:rsidRPr="004F03D8">
        <w:rPr>
          <w:lang w:val="zh-CN"/>
        </w:rPr>
        <w:tab/>
      </w:r>
      <w:r w:rsidRPr="004F03D8">
        <w:rPr>
          <w:lang w:val="zh-CN"/>
        </w:rPr>
        <w:t>委员会忆及，缔约国加入《任择议定书》即已承认委员会有权确定是否存在违反《公约》或其两项实质性任择议定书的情况。</w:t>
      </w:r>
    </w:p>
    <w:p w:rsidR="004F03D8" w:rsidRPr="004F03D8" w:rsidRDefault="004F03D8" w:rsidP="004F03D8">
      <w:pPr>
        <w:pStyle w:val="SingleTxtGC"/>
        <w:tabs>
          <w:tab w:val="clear" w:pos="431"/>
          <w:tab w:val="clear" w:pos="1134"/>
          <w:tab w:val="clear" w:pos="1565"/>
          <w:tab w:val="clear" w:pos="1996"/>
          <w:tab w:val="clear" w:pos="2427"/>
          <w:tab w:val="left" w:pos="1701"/>
        </w:tabs>
      </w:pPr>
      <w:r w:rsidRPr="004F03D8">
        <w:rPr>
          <w:lang w:val="zh-CN"/>
        </w:rPr>
        <w:t>12.</w:t>
      </w:r>
      <w:r w:rsidRPr="004F03D8">
        <w:rPr>
          <w:lang w:val="zh-CN"/>
        </w:rPr>
        <w:tab/>
      </w:r>
      <w:r w:rsidRPr="00974E96">
        <w:rPr>
          <w:spacing w:val="-4"/>
          <w:lang w:val="zh-CN"/>
        </w:rPr>
        <w:t>根据《任择议定书》第</w:t>
      </w:r>
      <w:r w:rsidRPr="00974E96">
        <w:rPr>
          <w:spacing w:val="-4"/>
          <w:lang w:val="zh-CN"/>
        </w:rPr>
        <w:t>11</w:t>
      </w:r>
      <w:r w:rsidRPr="00974E96">
        <w:rPr>
          <w:spacing w:val="-4"/>
          <w:lang w:val="zh-CN"/>
        </w:rPr>
        <w:t>条，委员会希望缔约国在</w:t>
      </w:r>
      <w:r w:rsidRPr="00974E96">
        <w:rPr>
          <w:spacing w:val="-4"/>
          <w:lang w:val="zh-CN"/>
        </w:rPr>
        <w:t>180</w:t>
      </w:r>
      <w:r w:rsidRPr="00974E96">
        <w:rPr>
          <w:spacing w:val="-4"/>
          <w:lang w:val="zh-CN"/>
        </w:rPr>
        <w:t>天内尽快提供</w:t>
      </w:r>
      <w:r w:rsidRPr="004F03D8">
        <w:rPr>
          <w:lang w:val="zh-CN"/>
        </w:rPr>
        <w:t>资料，说明为落实委员会意见而采取的措施。还请缔约国在根据《公约》第</w:t>
      </w:r>
      <w:r w:rsidRPr="004F03D8">
        <w:rPr>
          <w:lang w:val="zh-CN"/>
        </w:rPr>
        <w:t>44</w:t>
      </w:r>
      <w:r w:rsidRPr="004F03D8">
        <w:rPr>
          <w:lang w:val="zh-CN"/>
        </w:rPr>
        <w:t>条提交</w:t>
      </w:r>
      <w:r w:rsidRPr="00F32504">
        <w:rPr>
          <w:spacing w:val="4"/>
          <w:lang w:val="zh-CN"/>
        </w:rPr>
        <w:t>委员会的报告中列入关于任何此类措施的资料。最后，请缔约国</w:t>
      </w:r>
      <w:r w:rsidRPr="004F03D8">
        <w:rPr>
          <w:lang w:val="zh-CN"/>
        </w:rPr>
        <w:t>公布本意见，并广泛传播。</w:t>
      </w:r>
    </w:p>
    <w:p w:rsidR="001D2C3F" w:rsidRPr="00BB7F2D" w:rsidRDefault="00BB7F2D" w:rsidP="00BB7F2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BB7F2D"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EC" w:rsidRPr="000D319F" w:rsidRDefault="005E7DEC" w:rsidP="000D319F">
      <w:pPr>
        <w:pStyle w:val="af0"/>
        <w:spacing w:after="240"/>
        <w:ind w:left="907"/>
        <w:rPr>
          <w:rFonts w:asciiTheme="majorBidi" w:eastAsia="宋体" w:hAnsiTheme="majorBidi" w:cstheme="majorBidi"/>
          <w:sz w:val="21"/>
          <w:szCs w:val="21"/>
          <w:lang w:val="en-US"/>
        </w:rPr>
      </w:pPr>
    </w:p>
    <w:p w:rsidR="005E7DEC" w:rsidRPr="000D319F" w:rsidRDefault="005E7DE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E7DEC" w:rsidRPr="000D319F" w:rsidRDefault="005E7DEC" w:rsidP="000D319F">
      <w:pPr>
        <w:pStyle w:val="af0"/>
      </w:pPr>
    </w:p>
  </w:endnote>
  <w:endnote w:type="continuationNotice" w:id="1">
    <w:p w:rsidR="005E7DEC" w:rsidRDefault="005E7D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92618" w:rsidRDefault="00292618" w:rsidP="0029261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92618">
      <w:rPr>
        <w:rStyle w:val="af2"/>
        <w:b w:val="0"/>
        <w:snapToGrid w:val="0"/>
        <w:sz w:val="16"/>
      </w:rPr>
      <w:t>GE.19-19050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92618" w:rsidRDefault="00292618" w:rsidP="00292618">
    <w:pPr>
      <w:pStyle w:val="af0"/>
      <w:tabs>
        <w:tab w:val="clear" w:pos="431"/>
        <w:tab w:val="right" w:pos="9638"/>
      </w:tabs>
      <w:rPr>
        <w:rStyle w:val="af2"/>
      </w:rPr>
    </w:pPr>
    <w:r>
      <w:t>GE.19-19050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292618"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-19050</w:t>
    </w:r>
    <w:r w:rsidR="00731A42" w:rsidRPr="00EE277A">
      <w:rPr>
        <w:sz w:val="20"/>
        <w:lang w:eastAsia="zh-CN"/>
      </w:rPr>
      <w:t xml:space="preserve"> (C)</w:t>
    </w:r>
    <w:r w:rsidR="00AB1CDF">
      <w:rPr>
        <w:sz w:val="20"/>
        <w:lang w:eastAsia="zh-CN"/>
      </w:rPr>
      <w:tab/>
    </w:r>
    <w:r w:rsidR="00D1562B">
      <w:rPr>
        <w:sz w:val="20"/>
        <w:lang w:eastAsia="zh-CN"/>
      </w:rPr>
      <w:t>160120</w:t>
    </w:r>
    <w:r w:rsidR="00731A42">
      <w:rPr>
        <w:sz w:val="20"/>
        <w:lang w:eastAsia="zh-CN"/>
      </w:rPr>
      <w:tab/>
    </w:r>
    <w:r w:rsidR="00141BE8" w:rsidRPr="00AB2B43">
      <w:rPr>
        <w:rFonts w:ascii="Time New Roman" w:eastAsia="宋体" w:hAnsi="Time New Roman"/>
        <w:sz w:val="20"/>
        <w:lang w:eastAsia="zh-CN"/>
      </w:rPr>
      <w:t>2</w:t>
    </w:r>
    <w:r w:rsidR="00AB2B43" w:rsidRPr="00AB2B43">
      <w:rPr>
        <w:rFonts w:ascii="Time New Roman" w:eastAsia="宋体" w:hAnsi="Time New Roman" w:hint="eastAsia"/>
        <w:sz w:val="20"/>
        <w:lang w:eastAsia="zh-CN"/>
      </w:rPr>
      <w:t>1</w:t>
    </w:r>
    <w:r w:rsidR="00731A42" w:rsidRPr="00AB2B43">
      <w:rPr>
        <w:rFonts w:ascii="Time New Roman" w:eastAsia="宋体" w:hAnsi="Time New Roman"/>
        <w:sz w:val="20"/>
        <w:lang w:eastAsia="zh-CN"/>
      </w:rPr>
      <w:t>0</w:t>
    </w:r>
    <w:r w:rsidR="00D1562B" w:rsidRPr="00AB2B43">
      <w:rPr>
        <w:rFonts w:ascii="Time New Roman" w:eastAsia="宋体" w:hAnsi="Time New Roman"/>
        <w:sz w:val="20"/>
        <w:lang w:eastAsia="zh-CN"/>
      </w:rPr>
      <w:t>1</w:t>
    </w:r>
    <w:r w:rsidR="00D1562B">
      <w:rPr>
        <w:sz w:val="20"/>
        <w:lang w:eastAsia="zh-CN"/>
      </w:rPr>
      <w:t>20</w:t>
    </w:r>
  </w:p>
  <w:p w:rsidR="00056632" w:rsidRPr="00487939" w:rsidRDefault="0029261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2/D/27/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27/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EC" w:rsidRPr="000157B1" w:rsidRDefault="005E7D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E7DEC" w:rsidRPr="000157B1" w:rsidRDefault="005E7DE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E7DEC" w:rsidRDefault="005E7DEC"/>
  </w:footnote>
  <w:footnote w:id="2">
    <w:p w:rsidR="004F03D8" w:rsidRPr="006A2230" w:rsidRDefault="004F03D8" w:rsidP="004F03D8">
      <w:pPr>
        <w:pStyle w:val="a6"/>
      </w:pPr>
      <w:r>
        <w:rPr>
          <w:lang w:val="zh-CN"/>
        </w:rPr>
        <w:tab/>
      </w:r>
      <w:r w:rsidRPr="004212F0">
        <w:rPr>
          <w:color w:val="0000CC"/>
          <w:sz w:val="21"/>
          <w:szCs w:val="21"/>
          <w:lang w:val="zh-CN"/>
        </w:rPr>
        <w:t>*</w:t>
      </w:r>
      <w:r w:rsidR="004212F0" w:rsidRPr="004212F0">
        <w:rPr>
          <w:color w:val="0000CC"/>
          <w:sz w:val="21"/>
          <w:szCs w:val="21"/>
          <w:lang w:val="zh-CN"/>
        </w:rPr>
        <w:tab/>
      </w:r>
      <w:r>
        <w:rPr>
          <w:lang w:val="zh-CN"/>
        </w:rPr>
        <w:t>委员会第八十二届会议</w:t>
      </w:r>
      <w:r>
        <w:rPr>
          <w:lang w:val="zh-CN"/>
        </w:rPr>
        <w:t>(2019</w:t>
      </w:r>
      <w:r>
        <w:rPr>
          <w:lang w:val="zh-CN"/>
        </w:rPr>
        <w:t>年</w:t>
      </w:r>
      <w:r>
        <w:rPr>
          <w:lang w:val="zh-CN"/>
        </w:rPr>
        <w:t>9</w:t>
      </w:r>
      <w:r>
        <w:rPr>
          <w:lang w:val="zh-CN"/>
        </w:rPr>
        <w:t>月</w:t>
      </w:r>
      <w:r>
        <w:rPr>
          <w:lang w:val="zh-CN"/>
        </w:rPr>
        <w:t>9</w:t>
      </w:r>
      <w:r>
        <w:rPr>
          <w:lang w:val="zh-CN"/>
        </w:rPr>
        <w:t>日至</w:t>
      </w:r>
      <w:r>
        <w:rPr>
          <w:lang w:val="zh-CN"/>
        </w:rPr>
        <w:t>27</w:t>
      </w:r>
      <w:r>
        <w:rPr>
          <w:lang w:val="zh-CN"/>
        </w:rPr>
        <w:t>日</w:t>
      </w:r>
      <w:r>
        <w:rPr>
          <w:lang w:val="zh-CN"/>
        </w:rPr>
        <w:t>)</w:t>
      </w:r>
      <w:r>
        <w:rPr>
          <w:lang w:val="zh-CN"/>
        </w:rPr>
        <w:t>通过。</w:t>
      </w:r>
    </w:p>
  </w:footnote>
  <w:footnote w:id="3">
    <w:p w:rsidR="004F03D8" w:rsidRPr="00136A86" w:rsidRDefault="004F03D8" w:rsidP="00136232">
      <w:pPr>
        <w:pStyle w:val="a6"/>
        <w:spacing w:after="0"/>
        <w:rPr>
          <w:lang w:val="zh-CN"/>
        </w:rPr>
      </w:pPr>
      <w:r>
        <w:rPr>
          <w:lang w:val="zh-CN"/>
        </w:rPr>
        <w:tab/>
      </w:r>
      <w:r w:rsidRPr="004212F0">
        <w:rPr>
          <w:color w:val="0000CC"/>
          <w:sz w:val="21"/>
          <w:szCs w:val="21"/>
          <w:lang w:val="zh-CN"/>
        </w:rPr>
        <w:t>**</w:t>
      </w:r>
      <w:r w:rsidR="004212F0">
        <w:rPr>
          <w:lang w:val="zh-CN"/>
        </w:rPr>
        <w:tab/>
      </w:r>
      <w:r w:rsidR="00136A86" w:rsidRPr="00136A86">
        <w:rPr>
          <w:rFonts w:hint="eastAsia"/>
          <w:lang w:val="zh-CN"/>
        </w:rPr>
        <w:t>参加审查本来文的委员会委员有：苏珊娜·阿霍·阿苏马、阿马尔·沙尔曼·阿尔多塞里、辛德·阿尤毕·伊德里斯、布拉基·古德布兰松、菲利普·雅费、奥尔加·哈佐娃、西法斯·卢米纳、杰哈德·马迪、费斯·马歇尔－哈里斯、本雅姆·达维特·梅兹姆尔、克拉伦斯·纳尔逊、大谷美纪子、路易·埃内斯托·佩德内拉·雷纳、何塞·安杰尔·罗德里格斯·雷耶斯、艾萨图·阿拉萨内·西迪库、安·玛丽·斯凯尔顿、韦利娜·托多罗娃和雷娜特·雯特尔。</w:t>
      </w:r>
    </w:p>
  </w:footnote>
  <w:footnote w:id="4">
    <w:p w:rsidR="004F03D8" w:rsidRPr="00C9283D" w:rsidRDefault="004F03D8" w:rsidP="004F03D8">
      <w:pPr>
        <w:pStyle w:val="a6"/>
      </w:pPr>
      <w:r w:rsidRPr="00DE2BB9">
        <w:rPr>
          <w:lang w:val="zh-CN"/>
        </w:rPr>
        <w:tab/>
      </w:r>
      <w:r w:rsidRPr="00E24BA4">
        <w:rPr>
          <w:rStyle w:val="a8"/>
          <w:rFonts w:eastAsia="宋体"/>
          <w:lang w:val="zh-CN"/>
        </w:rPr>
        <w:footnoteRef/>
      </w:r>
      <w:r>
        <w:rPr>
          <w:lang w:val="zh-CN"/>
        </w:rPr>
        <w:tab/>
      </w:r>
      <w:r>
        <w:rPr>
          <w:lang w:val="zh-CN"/>
        </w:rPr>
        <w:t>提交人援引了委员会关于远离原籍国无人陪伴和无父母陪伴的儿童待遇的第</w:t>
      </w:r>
      <w:r>
        <w:rPr>
          <w:lang w:val="zh-CN"/>
        </w:rPr>
        <w:t>6</w:t>
      </w:r>
      <w:r>
        <w:rPr>
          <w:lang w:val="zh-CN"/>
        </w:rPr>
        <w:t>号一般性意见</w:t>
      </w:r>
      <w:r>
        <w:rPr>
          <w:lang w:val="zh-CN"/>
        </w:rPr>
        <w:t>(2005</w:t>
      </w:r>
      <w:r>
        <w:rPr>
          <w:lang w:val="zh-CN"/>
        </w:rPr>
        <w:t>年</w:t>
      </w:r>
      <w:r>
        <w:rPr>
          <w:lang w:val="zh-CN"/>
        </w:rPr>
        <w:t>)</w:t>
      </w:r>
      <w:r>
        <w:rPr>
          <w:lang w:val="zh-CN"/>
        </w:rPr>
        <w:t>，第</w:t>
      </w:r>
      <w:r>
        <w:rPr>
          <w:lang w:val="zh-CN"/>
        </w:rPr>
        <w:t>31</w:t>
      </w:r>
      <w:r w:rsidR="00724BF9" w:rsidRPr="00724BF9">
        <w:rPr>
          <w:sz w:val="10"/>
          <w:szCs w:val="10"/>
          <w:lang w:val="fr-CH"/>
        </w:rPr>
        <w:t xml:space="preserve"> </w:t>
      </w:r>
      <w:r>
        <w:rPr>
          <w:lang w:val="zh-CN"/>
        </w:rPr>
        <w:t>(i)</w:t>
      </w:r>
      <w:r>
        <w:rPr>
          <w:lang w:val="zh-CN"/>
        </w:rPr>
        <w:t>段。</w:t>
      </w:r>
    </w:p>
  </w:footnote>
  <w:footnote w:id="5">
    <w:p w:rsidR="004F03D8" w:rsidRPr="000A67FD" w:rsidRDefault="004F03D8" w:rsidP="004F03D8">
      <w:pPr>
        <w:pStyle w:val="a6"/>
      </w:pPr>
      <w:r w:rsidRPr="00C9283D">
        <w:rPr>
          <w:lang w:val="zh-CN"/>
        </w:rPr>
        <w:tab/>
      </w:r>
      <w:r w:rsidRPr="00E24BA4">
        <w:rPr>
          <w:rStyle w:val="a8"/>
          <w:rFonts w:eastAsia="宋体"/>
          <w:lang w:val="zh-CN"/>
        </w:rPr>
        <w:footnoteRef/>
      </w:r>
      <w:r>
        <w:rPr>
          <w:lang w:val="zh-CN"/>
        </w:rPr>
        <w:tab/>
      </w:r>
      <w:r>
        <w:rPr>
          <w:lang w:val="zh-CN"/>
        </w:rPr>
        <w:t>提交人援引了</w:t>
      </w:r>
      <w:r>
        <w:rPr>
          <w:lang w:val="zh-CN"/>
        </w:rPr>
        <w:t>CRC/C/ESP/CO/3-4</w:t>
      </w:r>
      <w:r>
        <w:rPr>
          <w:lang w:val="zh-CN"/>
        </w:rPr>
        <w:t>，第</w:t>
      </w:r>
      <w:r>
        <w:rPr>
          <w:lang w:val="zh-CN"/>
        </w:rPr>
        <w:t>27</w:t>
      </w:r>
      <w:r>
        <w:rPr>
          <w:lang w:val="zh-CN"/>
        </w:rPr>
        <w:t>段。</w:t>
      </w:r>
    </w:p>
  </w:footnote>
  <w:footnote w:id="6">
    <w:p w:rsidR="004F03D8" w:rsidRPr="000A67FD" w:rsidRDefault="004F03D8" w:rsidP="004F03D8">
      <w:pPr>
        <w:pStyle w:val="a6"/>
      </w:pPr>
      <w:r w:rsidRPr="000A67FD">
        <w:rPr>
          <w:lang w:val="zh-CN"/>
        </w:rPr>
        <w:tab/>
      </w:r>
      <w:r w:rsidRPr="00E24BA4">
        <w:rPr>
          <w:rStyle w:val="a8"/>
          <w:rFonts w:eastAsia="宋体"/>
          <w:lang w:val="zh-CN"/>
        </w:rPr>
        <w:footnoteRef/>
      </w:r>
      <w:r>
        <w:rPr>
          <w:lang w:val="zh-CN"/>
        </w:rPr>
        <w:tab/>
      </w:r>
      <w:r>
        <w:rPr>
          <w:lang w:val="zh-CN"/>
        </w:rPr>
        <w:t>提交人援引了第</w:t>
      </w:r>
      <w:r>
        <w:rPr>
          <w:lang w:val="zh-CN"/>
        </w:rPr>
        <w:t>6</w:t>
      </w:r>
      <w:r>
        <w:rPr>
          <w:lang w:val="zh-CN"/>
        </w:rPr>
        <w:t>号一般性意见</w:t>
      </w:r>
      <w:r>
        <w:rPr>
          <w:lang w:val="zh-CN"/>
        </w:rPr>
        <w:t>(2005</w:t>
      </w:r>
      <w:r>
        <w:rPr>
          <w:lang w:val="zh-CN"/>
        </w:rPr>
        <w:t>年</w:t>
      </w:r>
      <w:r>
        <w:rPr>
          <w:lang w:val="zh-CN"/>
        </w:rPr>
        <w:t>)</w:t>
      </w:r>
      <w:r>
        <w:rPr>
          <w:lang w:val="zh-CN"/>
        </w:rPr>
        <w:t>，第</w:t>
      </w:r>
      <w:r>
        <w:rPr>
          <w:lang w:val="zh-CN"/>
        </w:rPr>
        <w:t>21</w:t>
      </w:r>
      <w:r>
        <w:rPr>
          <w:lang w:val="zh-CN"/>
        </w:rPr>
        <w:t>段。</w:t>
      </w:r>
    </w:p>
  </w:footnote>
  <w:footnote w:id="7">
    <w:p w:rsidR="004F03D8" w:rsidRPr="00132E73" w:rsidRDefault="004F03D8" w:rsidP="004F03D8">
      <w:pPr>
        <w:pStyle w:val="a6"/>
      </w:pPr>
      <w:r w:rsidRPr="00A05A79">
        <w:rPr>
          <w:lang w:val="zh-CN"/>
        </w:rPr>
        <w:tab/>
      </w:r>
      <w:r w:rsidRPr="00E24BA4">
        <w:rPr>
          <w:rStyle w:val="a8"/>
          <w:rFonts w:eastAsia="宋体"/>
          <w:lang w:val="zh-CN"/>
        </w:rPr>
        <w:footnoteRef/>
      </w:r>
      <w:r>
        <w:rPr>
          <w:lang w:val="zh-CN"/>
        </w:rPr>
        <w:tab/>
      </w:r>
      <w:r>
        <w:rPr>
          <w:lang w:val="zh-CN"/>
        </w:rPr>
        <w:t>第</w:t>
      </w:r>
      <w:r>
        <w:rPr>
          <w:lang w:val="zh-CN"/>
        </w:rPr>
        <w:t>6</w:t>
      </w:r>
      <w:r>
        <w:rPr>
          <w:lang w:val="zh-CN"/>
        </w:rPr>
        <w:t>条。</w:t>
      </w:r>
    </w:p>
  </w:footnote>
  <w:footnote w:id="8">
    <w:p w:rsidR="004F03D8" w:rsidRPr="000F6B2E" w:rsidRDefault="004F03D8" w:rsidP="004F03D8">
      <w:pPr>
        <w:pStyle w:val="a6"/>
      </w:pPr>
      <w:r w:rsidRPr="00FD2A19">
        <w:rPr>
          <w:lang w:val="zh-CN"/>
        </w:rPr>
        <w:tab/>
      </w:r>
      <w:r w:rsidRPr="00E24BA4">
        <w:rPr>
          <w:rStyle w:val="a8"/>
          <w:rFonts w:eastAsia="宋体"/>
          <w:lang w:val="zh-CN"/>
        </w:rPr>
        <w:footnoteRef/>
      </w:r>
      <w:r>
        <w:rPr>
          <w:lang w:val="zh-CN"/>
        </w:rPr>
        <w:tab/>
      </w:r>
      <w:r>
        <w:rPr>
          <w:lang w:val="zh-CN"/>
        </w:rPr>
        <w:t>第</w:t>
      </w:r>
      <w:r>
        <w:rPr>
          <w:lang w:val="zh-CN"/>
        </w:rPr>
        <w:t>68-75</w:t>
      </w:r>
      <w:r>
        <w:rPr>
          <w:lang w:val="zh-CN"/>
        </w:rPr>
        <w:t>段。</w:t>
      </w:r>
    </w:p>
  </w:footnote>
  <w:footnote w:id="9">
    <w:p w:rsidR="004F03D8" w:rsidRPr="00B77CD8" w:rsidRDefault="004F03D8" w:rsidP="004F03D8">
      <w:pPr>
        <w:pStyle w:val="a6"/>
      </w:pPr>
      <w:r w:rsidRPr="000F6B2E">
        <w:rPr>
          <w:lang w:val="zh-CN"/>
        </w:rPr>
        <w:tab/>
      </w:r>
      <w:r w:rsidRPr="00E24BA4">
        <w:rPr>
          <w:rStyle w:val="a8"/>
          <w:rFonts w:eastAsia="宋体"/>
          <w:lang w:val="zh-CN"/>
        </w:rPr>
        <w:footnoteRef/>
      </w:r>
      <w:r>
        <w:rPr>
          <w:lang w:val="zh-CN"/>
        </w:rPr>
        <w:tab/>
      </w:r>
      <w:r>
        <w:rPr>
          <w:lang w:val="zh-CN"/>
        </w:rPr>
        <w:t>该意见涉及委员会</w:t>
      </w:r>
      <w:r>
        <w:rPr>
          <w:rFonts w:hint="eastAsia"/>
          <w:lang w:val="zh-CN"/>
        </w:rPr>
        <w:t>已</w:t>
      </w:r>
      <w:r>
        <w:rPr>
          <w:lang w:val="zh-CN"/>
        </w:rPr>
        <w:t>登记的第</w:t>
      </w:r>
      <w:r>
        <w:rPr>
          <w:lang w:val="zh-CN"/>
        </w:rPr>
        <w:t>17/2017</w:t>
      </w:r>
      <w:r>
        <w:rPr>
          <w:lang w:val="zh-CN"/>
        </w:rPr>
        <w:t>号、第</w:t>
      </w:r>
      <w:r>
        <w:rPr>
          <w:lang w:val="zh-CN"/>
        </w:rPr>
        <w:t>21/2017</w:t>
      </w:r>
      <w:r>
        <w:rPr>
          <w:lang w:val="zh-CN"/>
        </w:rPr>
        <w:t>号和第</w:t>
      </w:r>
      <w:r>
        <w:rPr>
          <w:lang w:val="zh-CN"/>
        </w:rPr>
        <w:t>27/2017</w:t>
      </w:r>
      <w:r>
        <w:rPr>
          <w:lang w:val="zh-CN"/>
        </w:rPr>
        <w:t>号来文。</w:t>
      </w:r>
    </w:p>
  </w:footnote>
  <w:footnote w:id="10">
    <w:p w:rsidR="004F03D8" w:rsidRPr="00D016A8" w:rsidRDefault="004F03D8" w:rsidP="004F03D8">
      <w:pPr>
        <w:pStyle w:val="a6"/>
      </w:pPr>
      <w:r w:rsidRPr="00B77CD8">
        <w:rPr>
          <w:lang w:val="zh-CN"/>
        </w:rPr>
        <w:tab/>
      </w:r>
      <w:r w:rsidRPr="00E24BA4">
        <w:rPr>
          <w:rStyle w:val="a8"/>
          <w:rFonts w:eastAsia="宋体"/>
          <w:lang w:val="zh-CN"/>
        </w:rPr>
        <w:footnoteRef/>
      </w:r>
      <w:r>
        <w:rPr>
          <w:lang w:val="zh-CN"/>
        </w:rPr>
        <w:tab/>
      </w:r>
      <w:r>
        <w:rPr>
          <w:lang w:val="zh-CN"/>
        </w:rPr>
        <w:t>法国监察员提出的意见摘要见</w:t>
      </w:r>
      <w:r>
        <w:rPr>
          <w:lang w:val="zh-CN"/>
        </w:rPr>
        <w:t>N.B.F</w:t>
      </w:r>
      <w:r w:rsidRPr="00676563">
        <w:rPr>
          <w:rFonts w:ascii="Time New Roman" w:eastAsia="楷体" w:hAnsi="Time New Roman"/>
          <w:lang w:val="zh-CN"/>
        </w:rPr>
        <w:t>.</w:t>
      </w:r>
      <w:r w:rsidRPr="00676563">
        <w:rPr>
          <w:rFonts w:ascii="Time New Roman" w:eastAsia="楷体" w:hAnsi="Time New Roman"/>
          <w:lang w:val="zh-CN"/>
        </w:rPr>
        <w:t>诉西班牙</w:t>
      </w:r>
      <w:r>
        <w:rPr>
          <w:lang w:val="zh-CN"/>
        </w:rPr>
        <w:t>(CRC/C/79/D/11/2017)</w:t>
      </w:r>
      <w:r>
        <w:rPr>
          <w:lang w:val="zh-CN"/>
        </w:rPr>
        <w:t>，第</w:t>
      </w:r>
      <w:r>
        <w:rPr>
          <w:lang w:val="zh-CN"/>
        </w:rPr>
        <w:t>8.1-8.6</w:t>
      </w:r>
      <w:r>
        <w:rPr>
          <w:lang w:val="zh-CN"/>
        </w:rPr>
        <w:t>段。</w:t>
      </w:r>
    </w:p>
  </w:footnote>
  <w:footnote w:id="11">
    <w:p w:rsidR="004F03D8" w:rsidRPr="000F6B2E" w:rsidRDefault="004F03D8" w:rsidP="007B3D86">
      <w:pPr>
        <w:pStyle w:val="a6"/>
        <w:spacing w:after="0"/>
      </w:pPr>
      <w:r w:rsidRPr="00631FCC">
        <w:rPr>
          <w:lang w:val="zh-CN"/>
        </w:rPr>
        <w:tab/>
      </w:r>
      <w:r w:rsidRPr="00E24BA4">
        <w:rPr>
          <w:rStyle w:val="a8"/>
          <w:rFonts w:eastAsia="宋体"/>
          <w:lang w:val="zh-CN"/>
        </w:rPr>
        <w:footnoteRef/>
      </w:r>
      <w:r>
        <w:rPr>
          <w:lang w:val="zh-CN"/>
        </w:rPr>
        <w:tab/>
      </w:r>
      <w:r>
        <w:rPr>
          <w:lang w:val="zh-CN"/>
        </w:rPr>
        <w:t>同上，第</w:t>
      </w:r>
      <w:r>
        <w:rPr>
          <w:lang w:val="zh-CN"/>
        </w:rPr>
        <w:t>11.3</w:t>
      </w:r>
      <w:r>
        <w:rPr>
          <w:lang w:val="zh-CN"/>
        </w:rPr>
        <w:t>段。</w:t>
      </w:r>
    </w:p>
  </w:footnote>
  <w:footnote w:id="12">
    <w:p w:rsidR="004F03D8" w:rsidRPr="000B7835" w:rsidRDefault="004F03D8" w:rsidP="004F03D8">
      <w:pPr>
        <w:pStyle w:val="a6"/>
      </w:pPr>
      <w:r w:rsidRPr="000F6B2E">
        <w:rPr>
          <w:lang w:val="zh-CN"/>
        </w:rPr>
        <w:tab/>
      </w:r>
      <w:r w:rsidRPr="00E24BA4">
        <w:rPr>
          <w:rStyle w:val="a8"/>
          <w:rFonts w:eastAsia="宋体"/>
          <w:lang w:val="zh-CN"/>
        </w:rPr>
        <w:footnoteRef/>
      </w:r>
      <w:r>
        <w:rPr>
          <w:lang w:val="zh-CN"/>
        </w:rPr>
        <w:tab/>
      </w:r>
      <w:r>
        <w:rPr>
          <w:lang w:val="zh-CN"/>
        </w:rPr>
        <w:t>同上，第</w:t>
      </w:r>
      <w:r>
        <w:rPr>
          <w:lang w:val="zh-CN"/>
        </w:rPr>
        <w:t>12.3</w:t>
      </w:r>
      <w:r>
        <w:rPr>
          <w:lang w:val="zh-CN"/>
        </w:rPr>
        <w:t>段。</w:t>
      </w:r>
    </w:p>
  </w:footnote>
  <w:footnote w:id="13">
    <w:p w:rsidR="004F03D8" w:rsidRPr="000F6B2E" w:rsidRDefault="004F03D8" w:rsidP="00DD7055">
      <w:pPr>
        <w:pStyle w:val="a6"/>
        <w:spacing w:after="0"/>
      </w:pPr>
      <w:r w:rsidRPr="00330293">
        <w:rPr>
          <w:lang w:val="zh-CN"/>
        </w:rPr>
        <w:tab/>
      </w:r>
      <w:r w:rsidRPr="00E24BA4">
        <w:rPr>
          <w:rStyle w:val="a8"/>
          <w:rFonts w:eastAsia="宋体"/>
          <w:lang w:val="zh-CN"/>
        </w:rPr>
        <w:footnoteRef/>
      </w:r>
      <w:r>
        <w:rPr>
          <w:lang w:val="zh-CN"/>
        </w:rPr>
        <w:tab/>
      </w:r>
      <w:r>
        <w:rPr>
          <w:lang w:val="zh-CN"/>
        </w:rPr>
        <w:t>保护所有</w:t>
      </w:r>
      <w:r w:rsidRPr="00DD7055">
        <w:rPr>
          <w:spacing w:val="-4"/>
          <w:lang w:val="zh-CN"/>
        </w:rPr>
        <w:t>移民工人及其家庭成员权利委员会第</w:t>
      </w:r>
      <w:r w:rsidRPr="00DD7055">
        <w:rPr>
          <w:spacing w:val="-4"/>
          <w:lang w:val="zh-CN"/>
        </w:rPr>
        <w:t>4</w:t>
      </w:r>
      <w:r w:rsidRPr="00DD7055">
        <w:rPr>
          <w:spacing w:val="-4"/>
          <w:lang w:val="zh-CN"/>
        </w:rPr>
        <w:t>号</w:t>
      </w:r>
      <w:r w:rsidRPr="00DD7055">
        <w:rPr>
          <w:spacing w:val="-4"/>
          <w:lang w:val="zh-CN"/>
        </w:rPr>
        <w:t>(2017</w:t>
      </w:r>
      <w:r w:rsidRPr="00DD7055">
        <w:rPr>
          <w:spacing w:val="-4"/>
          <w:lang w:val="zh-CN"/>
        </w:rPr>
        <w:t>年</w:t>
      </w:r>
      <w:r w:rsidRPr="00DD7055">
        <w:rPr>
          <w:spacing w:val="-4"/>
          <w:lang w:val="zh-CN"/>
        </w:rPr>
        <w:t>)</w:t>
      </w:r>
      <w:r w:rsidRPr="00DD7055">
        <w:rPr>
          <w:spacing w:val="-4"/>
          <w:lang w:val="zh-CN"/>
        </w:rPr>
        <w:t>和儿童</w:t>
      </w:r>
      <w:r>
        <w:rPr>
          <w:lang w:val="zh-CN"/>
        </w:rPr>
        <w:t>权利委员会第</w:t>
      </w:r>
      <w:r>
        <w:rPr>
          <w:lang w:val="zh-CN"/>
        </w:rPr>
        <w:t>23</w:t>
      </w:r>
      <w:r>
        <w:rPr>
          <w:lang w:val="zh-CN"/>
        </w:rPr>
        <w:t>号</w:t>
      </w:r>
      <w:r>
        <w:rPr>
          <w:lang w:val="zh-CN"/>
        </w:rPr>
        <w:t>(2017</w:t>
      </w:r>
      <w:r>
        <w:rPr>
          <w:lang w:val="zh-CN"/>
        </w:rPr>
        <w:t>年</w:t>
      </w:r>
      <w:r>
        <w:rPr>
          <w:lang w:val="zh-CN"/>
        </w:rPr>
        <w:t>)</w:t>
      </w:r>
      <w:r>
        <w:rPr>
          <w:lang w:val="zh-CN"/>
        </w:rPr>
        <w:t>联合一般性意见，第</w:t>
      </w:r>
      <w:r>
        <w:rPr>
          <w:lang w:val="zh-CN"/>
        </w:rPr>
        <w:t>4</w:t>
      </w:r>
      <w:r>
        <w:rPr>
          <w:lang w:val="zh-CN"/>
        </w:rPr>
        <w:t>段。</w:t>
      </w:r>
    </w:p>
  </w:footnote>
  <w:footnote w:id="14">
    <w:p w:rsidR="004F03D8" w:rsidRPr="000A6EB1" w:rsidRDefault="004F03D8" w:rsidP="004F03D8">
      <w:pPr>
        <w:pStyle w:val="a6"/>
      </w:pPr>
      <w:r w:rsidRPr="000F6B2E">
        <w:rPr>
          <w:lang w:val="zh-CN"/>
        </w:rPr>
        <w:tab/>
      </w:r>
      <w:r w:rsidRPr="00E24BA4">
        <w:rPr>
          <w:rStyle w:val="a8"/>
          <w:rFonts w:eastAsia="宋体"/>
          <w:lang w:val="zh-CN"/>
        </w:rPr>
        <w:footnoteRef/>
      </w:r>
      <w:r>
        <w:rPr>
          <w:lang w:val="zh-CN"/>
        </w:rPr>
        <w:tab/>
      </w:r>
      <w:r>
        <w:rPr>
          <w:lang w:val="zh-CN"/>
        </w:rPr>
        <w:t>第</w:t>
      </w:r>
      <w:r>
        <w:rPr>
          <w:lang w:val="zh-CN"/>
        </w:rPr>
        <w:t>31</w:t>
      </w:r>
      <w:r>
        <w:rPr>
          <w:lang w:val="zh-CN"/>
        </w:rPr>
        <w:t>段第</w:t>
      </w:r>
      <w:r>
        <w:rPr>
          <w:lang w:val="zh-CN"/>
        </w:rPr>
        <w:t>(</w:t>
      </w:r>
      <w:r>
        <w:rPr>
          <w:lang w:val="zh-CN"/>
        </w:rPr>
        <w:t>一</w:t>
      </w:r>
      <w:r>
        <w:rPr>
          <w:lang w:val="zh-CN"/>
        </w:rPr>
        <w:t>)</w:t>
      </w:r>
      <w:r>
        <w:rPr>
          <w:lang w:val="zh-CN"/>
        </w:rPr>
        <w:t>分段。</w:t>
      </w:r>
    </w:p>
  </w:footnote>
  <w:footnote w:id="15">
    <w:p w:rsidR="004F03D8" w:rsidRPr="000A6EB1" w:rsidRDefault="004F03D8" w:rsidP="00782579">
      <w:pPr>
        <w:pStyle w:val="a6"/>
        <w:spacing w:after="0"/>
      </w:pPr>
      <w:r w:rsidRPr="000A6EB1">
        <w:rPr>
          <w:lang w:val="zh-CN"/>
        </w:rPr>
        <w:tab/>
      </w:r>
      <w:r w:rsidRPr="00E24BA4">
        <w:rPr>
          <w:rStyle w:val="a8"/>
          <w:rFonts w:eastAsia="宋体"/>
          <w:lang w:val="zh-CN"/>
        </w:rPr>
        <w:footnoteRef/>
      </w:r>
      <w:r>
        <w:rPr>
          <w:lang w:val="zh-CN"/>
        </w:rPr>
        <w:tab/>
        <w:t>A.L.</w:t>
      </w:r>
      <w:r w:rsidRPr="00676563">
        <w:rPr>
          <w:rFonts w:ascii="Time New Roman" w:eastAsia="楷体" w:hAnsi="Time New Roman"/>
          <w:lang w:val="zh-CN"/>
        </w:rPr>
        <w:t>诉西班牙</w:t>
      </w:r>
      <w:r>
        <w:rPr>
          <w:lang w:val="zh-CN"/>
        </w:rPr>
        <w:t>(CRC/C/81/D/16/2017)</w:t>
      </w:r>
      <w:r>
        <w:rPr>
          <w:lang w:val="zh-CN"/>
        </w:rPr>
        <w:t>，第</w:t>
      </w:r>
      <w:r>
        <w:rPr>
          <w:lang w:val="zh-CN"/>
        </w:rPr>
        <w:t>12.8</w:t>
      </w:r>
      <w:r>
        <w:rPr>
          <w:lang w:val="zh-CN"/>
        </w:rPr>
        <w:t>段；以及</w:t>
      </w:r>
      <w:r>
        <w:rPr>
          <w:lang w:val="zh-CN"/>
        </w:rPr>
        <w:t>J.A</w:t>
      </w:r>
      <w:r w:rsidRPr="00676563">
        <w:rPr>
          <w:rFonts w:ascii="Time New Roman" w:eastAsia="楷体" w:hAnsi="Time New Roman"/>
          <w:lang w:val="zh-CN"/>
        </w:rPr>
        <w:t>.B.</w:t>
      </w:r>
      <w:r w:rsidRPr="00676563">
        <w:rPr>
          <w:rFonts w:ascii="Time New Roman" w:eastAsia="楷体" w:hAnsi="Time New Roman"/>
          <w:lang w:val="zh-CN"/>
        </w:rPr>
        <w:t>诉西班牙</w:t>
      </w:r>
      <w:r>
        <w:rPr>
          <w:lang w:val="zh-CN"/>
        </w:rPr>
        <w:t>(CRC/C/81/D/16/2017)</w:t>
      </w:r>
      <w:r>
        <w:rPr>
          <w:lang w:val="zh-CN"/>
        </w:rPr>
        <w:t>，第</w:t>
      </w:r>
      <w:r>
        <w:rPr>
          <w:lang w:val="zh-CN"/>
        </w:rPr>
        <w:t>13.7</w:t>
      </w:r>
      <w:r>
        <w:rPr>
          <w:lang w:val="zh-CN"/>
        </w:rPr>
        <w:t>段。</w:t>
      </w:r>
    </w:p>
  </w:footnote>
  <w:footnote w:id="16">
    <w:p w:rsidR="004F03D8" w:rsidRPr="00160CE0" w:rsidRDefault="004F03D8" w:rsidP="0003563A">
      <w:pPr>
        <w:pStyle w:val="a6"/>
      </w:pPr>
      <w:r w:rsidRPr="000A6EB1">
        <w:rPr>
          <w:lang w:val="zh-CN"/>
        </w:rPr>
        <w:tab/>
      </w:r>
      <w:r w:rsidRPr="00E24BA4">
        <w:rPr>
          <w:rStyle w:val="a8"/>
          <w:rFonts w:eastAsia="宋体"/>
          <w:lang w:val="zh-CN"/>
        </w:rPr>
        <w:footnoteRef/>
      </w:r>
      <w:r>
        <w:rPr>
          <w:lang w:val="zh-CN"/>
        </w:rPr>
        <w:tab/>
      </w:r>
      <w:r>
        <w:rPr>
          <w:lang w:val="zh-CN"/>
        </w:rPr>
        <w:t>第</w:t>
      </w:r>
      <w:r>
        <w:rPr>
          <w:lang w:val="zh-CN"/>
        </w:rPr>
        <w:t>33</w:t>
      </w:r>
      <w:r>
        <w:rPr>
          <w:lang w:val="zh-CN"/>
        </w:rPr>
        <w:t>和第</w:t>
      </w:r>
      <w:r>
        <w:rPr>
          <w:lang w:val="zh-CN"/>
        </w:rPr>
        <w:t>36</w:t>
      </w:r>
      <w:r>
        <w:rPr>
          <w:lang w:val="zh-CN"/>
        </w:rPr>
        <w:t>段。</w:t>
      </w:r>
    </w:p>
  </w:footnote>
  <w:footnote w:id="17">
    <w:p w:rsidR="004F03D8" w:rsidRPr="00572D8D" w:rsidRDefault="004F03D8" w:rsidP="0003563A">
      <w:pPr>
        <w:pStyle w:val="a6"/>
      </w:pPr>
      <w:r w:rsidRPr="00160CE0">
        <w:rPr>
          <w:lang w:val="zh-CN"/>
        </w:rPr>
        <w:tab/>
      </w:r>
      <w:r w:rsidRPr="00E24BA4">
        <w:rPr>
          <w:rStyle w:val="a8"/>
          <w:rFonts w:eastAsia="宋体"/>
          <w:lang w:val="zh-CN"/>
        </w:rPr>
        <w:footnoteRef/>
      </w:r>
      <w:r>
        <w:rPr>
          <w:lang w:val="zh-CN"/>
        </w:rPr>
        <w:tab/>
        <w:t>N.B.F</w:t>
      </w:r>
      <w:r w:rsidRPr="00676563">
        <w:rPr>
          <w:rFonts w:ascii="Time New Roman" w:eastAsia="楷体" w:hAnsi="Time New Roman"/>
          <w:lang w:val="zh-CN"/>
        </w:rPr>
        <w:t>.</w:t>
      </w:r>
      <w:r w:rsidRPr="00676563">
        <w:rPr>
          <w:rFonts w:ascii="Time New Roman" w:eastAsia="楷体" w:hAnsi="Time New Roman"/>
          <w:lang w:val="zh-CN"/>
        </w:rPr>
        <w:t>诉西班牙</w:t>
      </w:r>
      <w:r>
        <w:rPr>
          <w:lang w:val="zh-CN"/>
        </w:rPr>
        <w:t>，第</w:t>
      </w:r>
      <w:r>
        <w:rPr>
          <w:lang w:val="zh-CN"/>
        </w:rPr>
        <w:t>12.11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92618" w:rsidP="00292618">
    <w:pPr>
      <w:pStyle w:val="af3"/>
    </w:pPr>
    <w:r>
      <w:t>CRC/C/82/D/27/2017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92618" w:rsidP="00292618">
    <w:pPr>
      <w:pStyle w:val="af3"/>
      <w:jc w:val="right"/>
    </w:pPr>
    <w:r>
      <w:t>CRC/C/82/D/27/2017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7DEC"/>
    <w:rsid w:val="00011483"/>
    <w:rsid w:val="000163AE"/>
    <w:rsid w:val="00022294"/>
    <w:rsid w:val="0003563A"/>
    <w:rsid w:val="000359AD"/>
    <w:rsid w:val="000A4184"/>
    <w:rsid w:val="000A71B1"/>
    <w:rsid w:val="000D319F"/>
    <w:rsid w:val="000E4D0E"/>
    <w:rsid w:val="001034D2"/>
    <w:rsid w:val="001118C6"/>
    <w:rsid w:val="00136232"/>
    <w:rsid w:val="00136A86"/>
    <w:rsid w:val="00141BE8"/>
    <w:rsid w:val="00144B69"/>
    <w:rsid w:val="00153E86"/>
    <w:rsid w:val="00165177"/>
    <w:rsid w:val="0018319D"/>
    <w:rsid w:val="001B1BD1"/>
    <w:rsid w:val="001C3EF2"/>
    <w:rsid w:val="001D17F6"/>
    <w:rsid w:val="001D2C3F"/>
    <w:rsid w:val="00204B42"/>
    <w:rsid w:val="00215CA5"/>
    <w:rsid w:val="002231C3"/>
    <w:rsid w:val="00234C7C"/>
    <w:rsid w:val="002414D1"/>
    <w:rsid w:val="0024417F"/>
    <w:rsid w:val="00250F8D"/>
    <w:rsid w:val="00264387"/>
    <w:rsid w:val="00292618"/>
    <w:rsid w:val="002974DC"/>
    <w:rsid w:val="002A2183"/>
    <w:rsid w:val="002B7BF0"/>
    <w:rsid w:val="002C34DC"/>
    <w:rsid w:val="002E1C97"/>
    <w:rsid w:val="002F5834"/>
    <w:rsid w:val="00305212"/>
    <w:rsid w:val="00306219"/>
    <w:rsid w:val="00326EBF"/>
    <w:rsid w:val="00327FE4"/>
    <w:rsid w:val="0033398C"/>
    <w:rsid w:val="00336BE7"/>
    <w:rsid w:val="003454B4"/>
    <w:rsid w:val="00363265"/>
    <w:rsid w:val="00365096"/>
    <w:rsid w:val="003751D9"/>
    <w:rsid w:val="00392F6C"/>
    <w:rsid w:val="003C671E"/>
    <w:rsid w:val="003D7D4D"/>
    <w:rsid w:val="003D7D6D"/>
    <w:rsid w:val="004109F1"/>
    <w:rsid w:val="00413D23"/>
    <w:rsid w:val="00417112"/>
    <w:rsid w:val="004212F0"/>
    <w:rsid w:val="00427F63"/>
    <w:rsid w:val="00450DB3"/>
    <w:rsid w:val="004512ED"/>
    <w:rsid w:val="0049155A"/>
    <w:rsid w:val="004A17D1"/>
    <w:rsid w:val="004C4A0A"/>
    <w:rsid w:val="004F03D8"/>
    <w:rsid w:val="004F0827"/>
    <w:rsid w:val="005134FC"/>
    <w:rsid w:val="00543EBA"/>
    <w:rsid w:val="00545095"/>
    <w:rsid w:val="005A372A"/>
    <w:rsid w:val="005A5B62"/>
    <w:rsid w:val="005E403A"/>
    <w:rsid w:val="005E7DEC"/>
    <w:rsid w:val="00617378"/>
    <w:rsid w:val="006223E4"/>
    <w:rsid w:val="00651C5E"/>
    <w:rsid w:val="006750A5"/>
    <w:rsid w:val="00676563"/>
    <w:rsid w:val="00680656"/>
    <w:rsid w:val="00691FDD"/>
    <w:rsid w:val="006B1119"/>
    <w:rsid w:val="006E2A01"/>
    <w:rsid w:val="006E3E46"/>
    <w:rsid w:val="006E584F"/>
    <w:rsid w:val="006E71B1"/>
    <w:rsid w:val="00705D89"/>
    <w:rsid w:val="00723EB0"/>
    <w:rsid w:val="00724BF9"/>
    <w:rsid w:val="00727BA0"/>
    <w:rsid w:val="00731A42"/>
    <w:rsid w:val="00760A0E"/>
    <w:rsid w:val="00762423"/>
    <w:rsid w:val="00767E69"/>
    <w:rsid w:val="0077079A"/>
    <w:rsid w:val="00782579"/>
    <w:rsid w:val="007A5599"/>
    <w:rsid w:val="007B3D86"/>
    <w:rsid w:val="007D58C8"/>
    <w:rsid w:val="007D6430"/>
    <w:rsid w:val="007F54ED"/>
    <w:rsid w:val="00845082"/>
    <w:rsid w:val="00856233"/>
    <w:rsid w:val="00860F27"/>
    <w:rsid w:val="0087176B"/>
    <w:rsid w:val="008B0560"/>
    <w:rsid w:val="008B2BFA"/>
    <w:rsid w:val="008D2FB3"/>
    <w:rsid w:val="008E63D5"/>
    <w:rsid w:val="008F6A6F"/>
    <w:rsid w:val="0091630D"/>
    <w:rsid w:val="00924EAC"/>
    <w:rsid w:val="00936F03"/>
    <w:rsid w:val="00943B69"/>
    <w:rsid w:val="00944CB3"/>
    <w:rsid w:val="0095118D"/>
    <w:rsid w:val="00965A8B"/>
    <w:rsid w:val="00974E96"/>
    <w:rsid w:val="009A7E38"/>
    <w:rsid w:val="009B09D7"/>
    <w:rsid w:val="009B664D"/>
    <w:rsid w:val="009C47CD"/>
    <w:rsid w:val="009D35ED"/>
    <w:rsid w:val="00A03CB6"/>
    <w:rsid w:val="00A06232"/>
    <w:rsid w:val="00A1364C"/>
    <w:rsid w:val="00A21076"/>
    <w:rsid w:val="00A279F0"/>
    <w:rsid w:val="00A32DD4"/>
    <w:rsid w:val="00A33444"/>
    <w:rsid w:val="00A3739A"/>
    <w:rsid w:val="00A47AD5"/>
    <w:rsid w:val="00A52DAF"/>
    <w:rsid w:val="00A72E59"/>
    <w:rsid w:val="00A84072"/>
    <w:rsid w:val="00AB1CDF"/>
    <w:rsid w:val="00AB2B43"/>
    <w:rsid w:val="00AD6913"/>
    <w:rsid w:val="00AF2174"/>
    <w:rsid w:val="00AF3F52"/>
    <w:rsid w:val="00B16570"/>
    <w:rsid w:val="00B17E29"/>
    <w:rsid w:val="00B53320"/>
    <w:rsid w:val="00B95AD7"/>
    <w:rsid w:val="00BA7479"/>
    <w:rsid w:val="00BB7F2D"/>
    <w:rsid w:val="00BC6522"/>
    <w:rsid w:val="00BD5997"/>
    <w:rsid w:val="00BE6CB9"/>
    <w:rsid w:val="00C0438C"/>
    <w:rsid w:val="00C116D4"/>
    <w:rsid w:val="00C121D5"/>
    <w:rsid w:val="00C13870"/>
    <w:rsid w:val="00C17349"/>
    <w:rsid w:val="00C351AA"/>
    <w:rsid w:val="00C722B5"/>
    <w:rsid w:val="00C7253F"/>
    <w:rsid w:val="00C83089"/>
    <w:rsid w:val="00C94BA7"/>
    <w:rsid w:val="00CD256D"/>
    <w:rsid w:val="00CE3085"/>
    <w:rsid w:val="00D1562B"/>
    <w:rsid w:val="00D26A05"/>
    <w:rsid w:val="00D6304E"/>
    <w:rsid w:val="00D653E3"/>
    <w:rsid w:val="00D6724E"/>
    <w:rsid w:val="00D74A57"/>
    <w:rsid w:val="00D97B98"/>
    <w:rsid w:val="00DA25C1"/>
    <w:rsid w:val="00DA450E"/>
    <w:rsid w:val="00DC671F"/>
    <w:rsid w:val="00DD7055"/>
    <w:rsid w:val="00DE4DA7"/>
    <w:rsid w:val="00DF2F19"/>
    <w:rsid w:val="00E13955"/>
    <w:rsid w:val="00E33B38"/>
    <w:rsid w:val="00E4712C"/>
    <w:rsid w:val="00E47FE5"/>
    <w:rsid w:val="00E543D7"/>
    <w:rsid w:val="00E574AF"/>
    <w:rsid w:val="00E60DB0"/>
    <w:rsid w:val="00EA6A64"/>
    <w:rsid w:val="00EB7F74"/>
    <w:rsid w:val="00F02D1A"/>
    <w:rsid w:val="00F32504"/>
    <w:rsid w:val="00F37348"/>
    <w:rsid w:val="00F65DA3"/>
    <w:rsid w:val="00F714DA"/>
    <w:rsid w:val="00F90004"/>
    <w:rsid w:val="00F9204F"/>
    <w:rsid w:val="00FB456B"/>
    <w:rsid w:val="00FC656D"/>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AC1F8"/>
  <w15:docId w15:val="{F7F43695-9238-4722-A89F-32BEACF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4F03D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4F03D8"/>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4F03D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4F03D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4F03D8"/>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C2BE-8E8B-4593-9997-1EC06FCA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12235</Words>
  <Characters>12898</Characters>
  <Application>Microsoft Office Word</Application>
  <DocSecurity>0</DocSecurity>
  <Lines>433</Lines>
  <Paragraphs>111</Paragraphs>
  <ScaleCrop>false</ScaleCrop>
  <Company>DCM</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CRC/C/82/D/27/2017</dc:title>
  <dc:subject>1919050</dc:subject>
  <dc:creator>WUJS</dc:creator>
  <cp:keywords/>
  <dc:description/>
  <cp:lastModifiedBy>Xiaoqing Yang</cp:lastModifiedBy>
  <cp:revision>2</cp:revision>
  <cp:lastPrinted>2020-01-17T15:17:00Z</cp:lastPrinted>
  <dcterms:created xsi:type="dcterms:W3CDTF">2020-01-21T10:11:00Z</dcterms:created>
  <dcterms:modified xsi:type="dcterms:W3CDTF">2020-01-21T10:11:00Z</dcterms:modified>
</cp:coreProperties>
</file>