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320"/>
        <w:gridCol w:w="195"/>
        <w:gridCol w:w="2025"/>
        <w:gridCol w:w="2819"/>
      </w:tblGrid>
      <w:tr w:rsidR="00292480" w:rsidRPr="005E0092" w:rsidTr="009C4E83">
        <w:trPr>
          <w:trHeight w:hRule="exact" w:val="851"/>
        </w:trPr>
        <w:tc>
          <w:tcPr>
            <w:tcW w:w="4600" w:type="dxa"/>
            <w:gridSpan w:val="2"/>
            <w:tcBorders>
              <w:bottom w:val="single" w:sz="4" w:space="0" w:color="auto"/>
            </w:tcBorders>
            <w:vAlign w:val="bottom"/>
          </w:tcPr>
          <w:p w:rsidR="00292480" w:rsidRPr="00635870" w:rsidRDefault="00292480" w:rsidP="009C4E83">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292480" w:rsidRPr="00A67FB1" w:rsidRDefault="00292480" w:rsidP="009C4E83">
            <w:pPr>
              <w:jc w:val="right"/>
            </w:pPr>
          </w:p>
        </w:tc>
        <w:tc>
          <w:tcPr>
            <w:tcW w:w="4844" w:type="dxa"/>
            <w:gridSpan w:val="2"/>
            <w:tcBorders>
              <w:left w:val="nil"/>
              <w:bottom w:val="single" w:sz="4" w:space="0" w:color="auto"/>
            </w:tcBorders>
            <w:vAlign w:val="bottom"/>
          </w:tcPr>
          <w:p w:rsidR="00292480" w:rsidRPr="005E0092" w:rsidRDefault="00292480" w:rsidP="009C4E83">
            <w:pPr>
              <w:jc w:val="right"/>
            </w:pPr>
            <w:r w:rsidRPr="00D87B94">
              <w:rPr>
                <w:sz w:val="40"/>
                <w:szCs w:val="40"/>
              </w:rPr>
              <w:t>CRC</w:t>
            </w:r>
            <w:r w:rsidRPr="005E0092">
              <w:t>/</w:t>
            </w:r>
            <w:fldSimple w:instr=" FILLIN  &quot;Введите часть символа после CRC/&quot;  \* MERGEFORMAT ">
              <w:r w:rsidR="00BC5628">
                <w:t>C/GC/15</w:t>
              </w:r>
            </w:fldSimple>
          </w:p>
        </w:tc>
      </w:tr>
      <w:tr w:rsidR="00292480" w:rsidRPr="00635870" w:rsidTr="009C4E83">
        <w:trPr>
          <w:trHeight w:hRule="exact" w:val="2835"/>
        </w:trPr>
        <w:tc>
          <w:tcPr>
            <w:tcW w:w="1280" w:type="dxa"/>
            <w:tcBorders>
              <w:top w:val="single" w:sz="4" w:space="0" w:color="auto"/>
              <w:bottom w:val="single" w:sz="12" w:space="0" w:color="auto"/>
            </w:tcBorders>
          </w:tcPr>
          <w:p w:rsidR="00292480" w:rsidRPr="00635870" w:rsidRDefault="00292480" w:rsidP="009C4E83">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292480" w:rsidRPr="00292480" w:rsidRDefault="00292480" w:rsidP="00292480">
            <w:pPr>
              <w:suppressAutoHyphens/>
              <w:spacing w:before="120" w:line="420" w:lineRule="exact"/>
              <w:rPr>
                <w:b/>
                <w:spacing w:val="-4"/>
                <w:w w:val="100"/>
                <w:sz w:val="40"/>
                <w:szCs w:val="40"/>
              </w:rPr>
            </w:pPr>
            <w:r w:rsidRPr="00292480">
              <w:rPr>
                <w:b/>
                <w:spacing w:val="-4"/>
                <w:w w:val="100"/>
                <w:sz w:val="40"/>
                <w:szCs w:val="40"/>
              </w:rPr>
              <w:t>Конвенция</w:t>
            </w:r>
            <w:r w:rsidRPr="00292480">
              <w:rPr>
                <w:b/>
                <w:spacing w:val="-4"/>
                <w:w w:val="100"/>
                <w:sz w:val="40"/>
                <w:szCs w:val="40"/>
              </w:rPr>
              <w:br/>
              <w:t>о правах ребенка</w:t>
            </w:r>
          </w:p>
        </w:tc>
        <w:tc>
          <w:tcPr>
            <w:tcW w:w="2819" w:type="dxa"/>
            <w:tcBorders>
              <w:top w:val="single" w:sz="4" w:space="0" w:color="auto"/>
              <w:bottom w:val="single" w:sz="12" w:space="0" w:color="auto"/>
            </w:tcBorders>
          </w:tcPr>
          <w:p w:rsidR="00292480" w:rsidRPr="00CF2D5C" w:rsidRDefault="00292480" w:rsidP="009C4E83">
            <w:pPr>
              <w:spacing w:before="240"/>
              <w:rPr>
                <w:lang w:val="en-US"/>
              </w:rPr>
            </w:pPr>
            <w:r w:rsidRPr="00CF2D5C">
              <w:rPr>
                <w:lang w:val="en-US"/>
              </w:rPr>
              <w:t>Distr</w:t>
            </w:r>
            <w:r w:rsidRPr="00CF2D5C">
              <w:t>.:</w:t>
            </w:r>
            <w:r w:rsidRPr="00CF2D5C">
              <w:rPr>
                <w:lang w:val="en-US"/>
              </w:rPr>
              <w:t xml:space="preserve"> </w:t>
            </w:r>
            <w:r w:rsidRPr="00CF2D5C">
              <w:fldChar w:fldCharType="begin">
                <w:ffData>
                  <w:name w:val="ПолеСоСписком1"/>
                  <w:enabled/>
                  <w:calcOnExit w:val="0"/>
                  <w:ddList>
                    <w:listEntry w:val="General"/>
                    <w:listEntry w:val="Limited"/>
                    <w:listEntry w:val="Restricted"/>
                  </w:ddList>
                </w:ffData>
              </w:fldChar>
            </w:r>
            <w:r w:rsidRPr="00CF2D5C">
              <w:rPr>
                <w:lang w:val="en-US"/>
              </w:rPr>
              <w:instrText xml:space="preserve"> FORMDROPDOWN </w:instrText>
            </w:r>
            <w:r w:rsidRPr="00CF2D5C">
              <w:fldChar w:fldCharType="end"/>
            </w:r>
          </w:p>
          <w:p w:rsidR="00292480" w:rsidRPr="00CF2D5C" w:rsidRDefault="00292480" w:rsidP="009C4E83">
            <w:pPr>
              <w:rPr>
                <w:lang w:val="en-US"/>
              </w:rPr>
            </w:pPr>
            <w:fldSimple w:instr=" FILLIN  &quot;Введите дату документа&quot; \* MERGEFORMAT ">
              <w:r w:rsidR="00BC5628">
                <w:rPr>
                  <w:lang w:val="en-US"/>
                </w:rPr>
                <w:t>17 April 2013</w:t>
              </w:r>
            </w:fldSimple>
          </w:p>
          <w:p w:rsidR="00292480" w:rsidRPr="00CF2D5C" w:rsidRDefault="00292480" w:rsidP="009C4E83">
            <w:r w:rsidRPr="00CF2D5C">
              <w:rPr>
                <w:lang w:val="en-US"/>
              </w:rPr>
              <w:t>Russian</w:t>
            </w:r>
          </w:p>
          <w:p w:rsidR="00292480" w:rsidRPr="00861C52" w:rsidRDefault="00292480" w:rsidP="009C4E83">
            <w:pPr>
              <w:rPr>
                <w:lang w:val="en-US"/>
              </w:rPr>
            </w:pPr>
            <w:r w:rsidRPr="00CF2D5C">
              <w:rPr>
                <w:lang w:val="en-US"/>
              </w:rPr>
              <w:t>Original</w:t>
            </w:r>
            <w:r w:rsidRPr="00CF2D5C">
              <w:t xml:space="preserve">: </w:t>
            </w:r>
            <w:r w:rsidRPr="00CF2D5C">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CF2D5C">
              <w:rPr>
                <w:lang w:val="en-US"/>
              </w:rPr>
              <w:instrText xml:space="preserve"> FORMDROPDOWN </w:instrText>
            </w:r>
            <w:r w:rsidRPr="00CF2D5C">
              <w:fldChar w:fldCharType="end"/>
            </w:r>
          </w:p>
          <w:p w:rsidR="00292480" w:rsidRPr="00635870" w:rsidRDefault="00292480" w:rsidP="009C4E83"/>
        </w:tc>
      </w:tr>
    </w:tbl>
    <w:p w:rsidR="007F7553" w:rsidRPr="006E5FA8" w:rsidRDefault="006E5FA8" w:rsidP="006E5FA8">
      <w:pPr>
        <w:spacing w:before="120"/>
        <w:rPr>
          <w:b/>
          <w:sz w:val="24"/>
          <w:szCs w:val="24"/>
        </w:rPr>
      </w:pPr>
      <w:r w:rsidRPr="006E5FA8">
        <w:rPr>
          <w:b/>
          <w:sz w:val="24"/>
          <w:szCs w:val="24"/>
        </w:rPr>
        <w:t>Комитет по правам ребенка</w:t>
      </w:r>
    </w:p>
    <w:p w:rsidR="006E5FA8" w:rsidRPr="00200892" w:rsidRDefault="00200892" w:rsidP="00200892">
      <w:pPr>
        <w:pStyle w:val="HMGR"/>
        <w:rPr>
          <w:b w:val="0"/>
          <w:sz w:val="18"/>
          <w:szCs w:val="18"/>
        </w:rPr>
      </w:pPr>
      <w:r>
        <w:tab/>
      </w:r>
      <w:r>
        <w:tab/>
      </w:r>
      <w:r w:rsidR="006E5FA8">
        <w:t>Замечание о</w:t>
      </w:r>
      <w:r>
        <w:t>бщего порядка № 15 (2013 год) о</w:t>
      </w:r>
      <w:r w:rsidR="00362370">
        <w:t> </w:t>
      </w:r>
      <w:r w:rsidR="006E5FA8">
        <w:t>праве ребенка на пользование наиболее совершенными услугами системы здравоохранения (статья 24)</w:t>
      </w:r>
      <w:r w:rsidRPr="00200892">
        <w:rPr>
          <w:rStyle w:val="FootnoteReference"/>
          <w:b w:val="0"/>
          <w:sz w:val="20"/>
          <w:szCs w:val="18"/>
          <w:vertAlign w:val="baseline"/>
        </w:rPr>
        <w:footnoteReference w:customMarkFollows="1" w:id="1"/>
        <w:t>*</w:t>
      </w:r>
    </w:p>
    <w:p w:rsidR="00B37F84" w:rsidRDefault="00200892" w:rsidP="00B37F84">
      <w:pPr>
        <w:suppressAutoHyphens/>
        <w:spacing w:after="120"/>
        <w:rPr>
          <w:sz w:val="28"/>
        </w:rPr>
      </w:pPr>
      <w:r>
        <w:br w:type="page"/>
      </w:r>
      <w:r w:rsidR="00B37F84">
        <w:rPr>
          <w:sz w:val="28"/>
        </w:rPr>
        <w:t>Содержание</w:t>
      </w:r>
    </w:p>
    <w:p w:rsidR="00B37F84" w:rsidRDefault="00B37F84" w:rsidP="00B37F84">
      <w:pPr>
        <w:tabs>
          <w:tab w:val="right" w:pos="8929"/>
          <w:tab w:val="right" w:pos="9638"/>
        </w:tabs>
        <w:suppressAutoHyphens/>
        <w:spacing w:after="120"/>
        <w:ind w:left="283"/>
      </w:pPr>
      <w:r>
        <w:rPr>
          <w:i/>
          <w:sz w:val="18"/>
        </w:rPr>
        <w:tab/>
        <w:t>Пункты</w:t>
      </w:r>
      <w:r>
        <w:rPr>
          <w:i/>
          <w:sz w:val="18"/>
        </w:rPr>
        <w:tab/>
        <w:t>Стр.</w:t>
      </w:r>
    </w:p>
    <w:p w:rsidR="00200892" w:rsidRDefault="00B37F84" w:rsidP="00B37F84">
      <w:pPr>
        <w:tabs>
          <w:tab w:val="right" w:pos="850"/>
          <w:tab w:val="left" w:pos="1134"/>
          <w:tab w:val="left" w:pos="1559"/>
          <w:tab w:val="left" w:pos="1984"/>
          <w:tab w:val="left" w:leader="dot" w:pos="7654"/>
          <w:tab w:val="right" w:pos="8929"/>
          <w:tab w:val="right" w:pos="9638"/>
        </w:tabs>
        <w:suppressAutoHyphens/>
        <w:spacing w:after="120"/>
      </w:pPr>
      <w:r>
        <w:tab/>
      </w:r>
      <w:r>
        <w:rPr>
          <w:lang w:val="en-US"/>
        </w:rPr>
        <w:t>I</w:t>
      </w:r>
      <w:r w:rsidRPr="00400218">
        <w:t>.</w:t>
      </w:r>
      <w:r w:rsidRPr="00400218">
        <w:tab/>
      </w:r>
      <w:r>
        <w:t xml:space="preserve">Введение </w:t>
      </w:r>
      <w:r>
        <w:tab/>
      </w:r>
      <w:r>
        <w:tab/>
        <w:t>1−6</w:t>
      </w:r>
      <w:r w:rsidR="00400218">
        <w:tab/>
        <w:t>3</w:t>
      </w:r>
    </w:p>
    <w:p w:rsidR="00B37F84" w:rsidRDefault="00B37F84" w:rsidP="00B37F84">
      <w:pPr>
        <w:tabs>
          <w:tab w:val="right" w:pos="850"/>
          <w:tab w:val="left" w:pos="1134"/>
          <w:tab w:val="left" w:pos="1559"/>
          <w:tab w:val="left" w:pos="1984"/>
          <w:tab w:val="left" w:leader="dot" w:pos="7654"/>
          <w:tab w:val="right" w:pos="8929"/>
          <w:tab w:val="right" w:pos="9638"/>
        </w:tabs>
        <w:suppressAutoHyphens/>
        <w:spacing w:after="120"/>
      </w:pPr>
      <w:r>
        <w:tab/>
      </w:r>
      <w:r>
        <w:rPr>
          <w:lang w:val="en-US"/>
        </w:rPr>
        <w:t>II</w:t>
      </w:r>
      <w:r w:rsidRPr="00B37F84">
        <w:t>.</w:t>
      </w:r>
      <w:r w:rsidRPr="00B37F84">
        <w:tab/>
      </w:r>
      <w:r>
        <w:t xml:space="preserve">Принципы и условия для реализации права детей на здоровье </w:t>
      </w:r>
      <w:r>
        <w:tab/>
      </w:r>
      <w:r>
        <w:tab/>
        <w:t>7−22</w:t>
      </w:r>
      <w:r w:rsidR="00400218">
        <w:tab/>
        <w:t>5</w:t>
      </w:r>
    </w:p>
    <w:p w:rsidR="00B37F84" w:rsidRDefault="00B37F84" w:rsidP="00B37F84">
      <w:pPr>
        <w:tabs>
          <w:tab w:val="right" w:pos="850"/>
          <w:tab w:val="left" w:pos="1134"/>
          <w:tab w:val="left" w:pos="1559"/>
          <w:tab w:val="left" w:pos="1984"/>
          <w:tab w:val="left" w:leader="dot" w:pos="7654"/>
          <w:tab w:val="right" w:pos="8929"/>
          <w:tab w:val="right" w:pos="9638"/>
        </w:tabs>
        <w:suppressAutoHyphens/>
        <w:spacing w:after="120"/>
      </w:pPr>
      <w:r>
        <w:tab/>
      </w:r>
      <w:r>
        <w:tab/>
      </w:r>
      <w:r>
        <w:rPr>
          <w:lang w:val="en-US"/>
        </w:rPr>
        <w:t>A</w:t>
      </w:r>
      <w:r w:rsidRPr="00B37F84">
        <w:t>.</w:t>
      </w:r>
      <w:r w:rsidRPr="00B37F84">
        <w:tab/>
      </w:r>
      <w:r>
        <w:t xml:space="preserve">Неделимость и взаимозависимость прав детей </w:t>
      </w:r>
      <w:r>
        <w:tab/>
      </w:r>
      <w:r>
        <w:tab/>
        <w:t>7</w:t>
      </w:r>
      <w:r w:rsidR="00400218">
        <w:tab/>
        <w:t>5</w:t>
      </w:r>
    </w:p>
    <w:p w:rsidR="00B37F84" w:rsidRDefault="00B37F84" w:rsidP="00B37F84">
      <w:pPr>
        <w:tabs>
          <w:tab w:val="right" w:pos="850"/>
          <w:tab w:val="left" w:pos="1134"/>
          <w:tab w:val="left" w:pos="1559"/>
          <w:tab w:val="left" w:pos="1984"/>
          <w:tab w:val="left" w:leader="dot" w:pos="7654"/>
          <w:tab w:val="right" w:pos="8929"/>
          <w:tab w:val="right" w:pos="9638"/>
        </w:tabs>
        <w:suppressAutoHyphens/>
        <w:spacing w:after="120"/>
      </w:pPr>
      <w:r>
        <w:tab/>
      </w:r>
      <w:r>
        <w:tab/>
      </w:r>
      <w:r>
        <w:rPr>
          <w:lang w:val="en-US"/>
        </w:rPr>
        <w:t>B.</w:t>
      </w:r>
      <w:r>
        <w:rPr>
          <w:lang w:val="en-US"/>
        </w:rPr>
        <w:tab/>
      </w:r>
      <w:r>
        <w:t xml:space="preserve">Право на недискриминацию </w:t>
      </w:r>
      <w:r>
        <w:tab/>
      </w:r>
      <w:r>
        <w:tab/>
        <w:t>8−11</w:t>
      </w:r>
      <w:r w:rsidR="00400218">
        <w:tab/>
        <w:t>5</w:t>
      </w:r>
    </w:p>
    <w:p w:rsidR="00B37F84" w:rsidRDefault="00B37F84" w:rsidP="00B37F84">
      <w:pPr>
        <w:tabs>
          <w:tab w:val="right" w:pos="850"/>
          <w:tab w:val="left" w:pos="1134"/>
          <w:tab w:val="left" w:pos="1559"/>
          <w:tab w:val="left" w:pos="1984"/>
          <w:tab w:val="left" w:leader="dot" w:pos="7654"/>
          <w:tab w:val="right" w:pos="8929"/>
          <w:tab w:val="right" w:pos="9638"/>
        </w:tabs>
        <w:suppressAutoHyphens/>
        <w:spacing w:after="120"/>
      </w:pPr>
      <w:r>
        <w:tab/>
      </w:r>
      <w:r>
        <w:tab/>
      </w:r>
      <w:r>
        <w:rPr>
          <w:lang w:val="en-US"/>
        </w:rPr>
        <w:t>C</w:t>
      </w:r>
      <w:r w:rsidRPr="00B37F84">
        <w:t>.</w:t>
      </w:r>
      <w:r w:rsidRPr="00B37F84">
        <w:tab/>
      </w:r>
      <w:r>
        <w:t xml:space="preserve">Наилучшее обеспечение интересов ребенка </w:t>
      </w:r>
      <w:r>
        <w:tab/>
      </w:r>
      <w:r>
        <w:tab/>
        <w:t>12−15</w:t>
      </w:r>
      <w:r w:rsidR="00400218">
        <w:tab/>
        <w:t>6</w:t>
      </w:r>
    </w:p>
    <w:p w:rsidR="00B37F84" w:rsidRDefault="00B37F84" w:rsidP="00B37F84">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r>
      <w:r>
        <w:rPr>
          <w:lang w:val="en-US"/>
        </w:rPr>
        <w:t>D</w:t>
      </w:r>
      <w:r w:rsidRPr="00B37F84">
        <w:t>.</w:t>
      </w:r>
      <w:r w:rsidRPr="00B37F84">
        <w:tab/>
      </w:r>
      <w:r>
        <w:t>Право на жизнь, выживание и развитие и определяющие факторы</w:t>
      </w:r>
      <w:r>
        <w:br/>
        <w:t xml:space="preserve">детского здоровья </w:t>
      </w:r>
      <w:r>
        <w:tab/>
      </w:r>
      <w:r>
        <w:tab/>
        <w:t>16−18</w:t>
      </w:r>
      <w:r w:rsidR="00400218">
        <w:tab/>
        <w:t>7</w:t>
      </w:r>
    </w:p>
    <w:p w:rsidR="00B37F84" w:rsidRDefault="00B37F84" w:rsidP="00B37F84">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r>
      <w:r>
        <w:rPr>
          <w:lang w:val="en-US"/>
        </w:rPr>
        <w:t>E</w:t>
      </w:r>
      <w:r w:rsidRPr="00B37F84">
        <w:t>.</w:t>
      </w:r>
      <w:r w:rsidRPr="00B37F84">
        <w:tab/>
      </w:r>
      <w:r>
        <w:t xml:space="preserve">Право ребенка быть заслушанным </w:t>
      </w:r>
      <w:r>
        <w:tab/>
      </w:r>
      <w:r>
        <w:tab/>
        <w:t>19</w:t>
      </w:r>
      <w:r w:rsidR="00400218">
        <w:tab/>
        <w:t>8</w:t>
      </w:r>
    </w:p>
    <w:p w:rsidR="00B37F84" w:rsidRDefault="00B37F84" w:rsidP="00B37F84">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r>
      <w:r>
        <w:rPr>
          <w:lang w:val="en-US"/>
        </w:rPr>
        <w:t>F</w:t>
      </w:r>
      <w:r w:rsidRPr="00B37F84">
        <w:t>.</w:t>
      </w:r>
      <w:r w:rsidRPr="00B37F84">
        <w:tab/>
      </w:r>
      <w:r>
        <w:t xml:space="preserve">Развитие способностей и ход жизни ребенка </w:t>
      </w:r>
      <w:r>
        <w:tab/>
      </w:r>
      <w:r>
        <w:tab/>
        <w:t>20−22</w:t>
      </w:r>
      <w:r w:rsidR="00400218">
        <w:tab/>
        <w:t>8</w:t>
      </w:r>
    </w:p>
    <w:p w:rsidR="00B37F84" w:rsidRDefault="00B37F84" w:rsidP="00B37F84">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rPr>
          <w:lang w:val="en-US"/>
        </w:rPr>
        <w:t>III</w:t>
      </w:r>
      <w:r w:rsidRPr="00400218">
        <w:t>.</w:t>
      </w:r>
      <w:r w:rsidRPr="00400218">
        <w:tab/>
      </w:r>
      <w:r>
        <w:t xml:space="preserve">Нормативное содержание статьи 24 </w:t>
      </w:r>
      <w:r>
        <w:tab/>
      </w:r>
      <w:r>
        <w:tab/>
        <w:t>23−70</w:t>
      </w:r>
      <w:r w:rsidR="00400218">
        <w:tab/>
        <w:t>9</w:t>
      </w:r>
    </w:p>
    <w:p w:rsidR="00B37F84" w:rsidRDefault="00B37F84" w:rsidP="00B37F84">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r>
      <w:r>
        <w:rPr>
          <w:lang w:val="en-US"/>
        </w:rPr>
        <w:t>A</w:t>
      </w:r>
      <w:r w:rsidRPr="00400218">
        <w:t>.</w:t>
      </w:r>
      <w:r w:rsidRPr="00400218">
        <w:tab/>
      </w:r>
      <w:r>
        <w:t xml:space="preserve">Пункт 1 статьи 24 </w:t>
      </w:r>
      <w:r>
        <w:tab/>
      </w:r>
      <w:r>
        <w:tab/>
        <w:t>23−31</w:t>
      </w:r>
      <w:r w:rsidR="00400218">
        <w:tab/>
        <w:t>9</w:t>
      </w:r>
    </w:p>
    <w:p w:rsidR="00B37F84" w:rsidRDefault="00B37F84" w:rsidP="00B37F84">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r>
      <w:r>
        <w:rPr>
          <w:lang w:val="en-US"/>
        </w:rPr>
        <w:t>B</w:t>
      </w:r>
      <w:r w:rsidRPr="00400218">
        <w:t>.</w:t>
      </w:r>
      <w:r w:rsidRPr="00400218">
        <w:tab/>
      </w:r>
      <w:r>
        <w:t xml:space="preserve">Пункт 2 статьи 24 </w:t>
      </w:r>
      <w:r>
        <w:tab/>
      </w:r>
      <w:r>
        <w:tab/>
        <w:t>32−70</w:t>
      </w:r>
      <w:r w:rsidR="00400218">
        <w:tab/>
        <w:t>11</w:t>
      </w:r>
    </w:p>
    <w:p w:rsidR="00B37F84" w:rsidRDefault="00B37F84" w:rsidP="00B37F84">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rPr>
          <w:lang w:val="en-US"/>
        </w:rPr>
        <w:t>IV</w:t>
      </w:r>
      <w:r w:rsidRPr="00400218">
        <w:t>.</w:t>
      </w:r>
      <w:r w:rsidRPr="00400218">
        <w:tab/>
      </w:r>
      <w:r>
        <w:t xml:space="preserve">Обязательства и обязанности </w:t>
      </w:r>
      <w:r>
        <w:tab/>
      </w:r>
      <w:r>
        <w:tab/>
        <w:t>71−85</w:t>
      </w:r>
      <w:r w:rsidR="00400218">
        <w:tab/>
        <w:t>20</w:t>
      </w:r>
    </w:p>
    <w:p w:rsidR="00B37F84" w:rsidRDefault="00B37F84" w:rsidP="00B37F84">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r>
      <w:r>
        <w:rPr>
          <w:lang w:val="en-US"/>
        </w:rPr>
        <w:t>A</w:t>
      </w:r>
      <w:r w:rsidRPr="00B37F84">
        <w:t>.</w:t>
      </w:r>
      <w:r w:rsidRPr="00B37F84">
        <w:tab/>
      </w:r>
      <w:r>
        <w:t>Обязательства государств-участников по соблюдению, защите</w:t>
      </w:r>
      <w:r>
        <w:br/>
        <w:t xml:space="preserve">и осуществлению данного права </w:t>
      </w:r>
      <w:r>
        <w:tab/>
      </w:r>
      <w:r>
        <w:tab/>
      </w:r>
      <w:r w:rsidR="00E851AA">
        <w:t>71−74</w:t>
      </w:r>
      <w:r w:rsidR="00400218">
        <w:tab/>
        <w:t>20</w:t>
      </w:r>
    </w:p>
    <w:p w:rsidR="00E851AA" w:rsidRDefault="00E851AA" w:rsidP="00B37F84">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r>
      <w:r>
        <w:rPr>
          <w:lang w:val="en-US"/>
        </w:rPr>
        <w:t>B</w:t>
      </w:r>
      <w:r w:rsidRPr="00400218">
        <w:t>.</w:t>
      </w:r>
      <w:r w:rsidRPr="00400218">
        <w:tab/>
      </w:r>
      <w:r>
        <w:t xml:space="preserve">Обязанности негосударственных субъектов </w:t>
      </w:r>
      <w:r>
        <w:tab/>
      </w:r>
      <w:r>
        <w:tab/>
        <w:t>75−85</w:t>
      </w:r>
      <w:r w:rsidR="00400218">
        <w:tab/>
        <w:t>21</w:t>
      </w:r>
    </w:p>
    <w:p w:rsidR="00E851AA" w:rsidRDefault="00E851AA" w:rsidP="00B37F84">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rPr>
          <w:lang w:val="en-US"/>
        </w:rPr>
        <w:t>V</w:t>
      </w:r>
      <w:r w:rsidRPr="00400218">
        <w:t>.</w:t>
      </w:r>
      <w:r w:rsidRPr="00400218">
        <w:tab/>
      </w:r>
      <w:r>
        <w:t xml:space="preserve">Международное сотрудничество </w:t>
      </w:r>
      <w:r>
        <w:tab/>
      </w:r>
      <w:r>
        <w:tab/>
        <w:t>86−89</w:t>
      </w:r>
      <w:r w:rsidR="00400218">
        <w:tab/>
        <w:t>23</w:t>
      </w:r>
    </w:p>
    <w:p w:rsidR="00E851AA" w:rsidRDefault="00E851AA" w:rsidP="00B37F84">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rPr>
          <w:lang w:val="en-US"/>
        </w:rPr>
        <w:t>VI</w:t>
      </w:r>
      <w:r w:rsidRPr="00E851AA">
        <w:t>.</w:t>
      </w:r>
      <w:r w:rsidRPr="00E851AA">
        <w:tab/>
      </w:r>
      <w:r>
        <w:t xml:space="preserve">Рамки осуществления и подотчетности </w:t>
      </w:r>
      <w:r>
        <w:tab/>
      </w:r>
      <w:r>
        <w:tab/>
        <w:t>90−120</w:t>
      </w:r>
      <w:r w:rsidR="00400218">
        <w:tab/>
        <w:t>24</w:t>
      </w:r>
    </w:p>
    <w:p w:rsidR="00E851AA" w:rsidRDefault="00E851AA" w:rsidP="00B37F84">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r>
      <w:r>
        <w:rPr>
          <w:lang w:val="en-US"/>
        </w:rPr>
        <w:t>A</w:t>
      </w:r>
      <w:r w:rsidRPr="00E851AA">
        <w:t>.</w:t>
      </w:r>
      <w:r w:rsidRPr="00E851AA">
        <w:tab/>
      </w:r>
      <w:r>
        <w:t xml:space="preserve">Поощрение знаний о праве детей на здоровье (статья 42) </w:t>
      </w:r>
      <w:r>
        <w:tab/>
      </w:r>
      <w:r>
        <w:tab/>
        <w:t>93</w:t>
      </w:r>
      <w:r w:rsidR="00400218">
        <w:tab/>
        <w:t>24</w:t>
      </w:r>
    </w:p>
    <w:p w:rsidR="00E851AA" w:rsidRDefault="00E851AA" w:rsidP="00B37F84">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r>
      <w:r>
        <w:rPr>
          <w:lang w:val="en-US"/>
        </w:rPr>
        <w:t>B</w:t>
      </w:r>
      <w:r w:rsidRPr="00400218">
        <w:t>.</w:t>
      </w:r>
      <w:r w:rsidRPr="00400218">
        <w:tab/>
      </w:r>
      <w:r>
        <w:t xml:space="preserve">Законодательные меры </w:t>
      </w:r>
      <w:r>
        <w:tab/>
      </w:r>
      <w:r>
        <w:tab/>
        <w:t>94−95</w:t>
      </w:r>
      <w:r w:rsidR="00400218">
        <w:tab/>
        <w:t>24</w:t>
      </w:r>
    </w:p>
    <w:p w:rsidR="00E851AA" w:rsidRDefault="00E851AA" w:rsidP="00B37F84">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r>
      <w:r>
        <w:rPr>
          <w:lang w:val="en-US"/>
        </w:rPr>
        <w:t>C</w:t>
      </w:r>
      <w:r w:rsidRPr="00400218">
        <w:t>.</w:t>
      </w:r>
      <w:r w:rsidRPr="00400218">
        <w:tab/>
      </w:r>
      <w:r>
        <w:t xml:space="preserve">Управление и координация </w:t>
      </w:r>
      <w:r>
        <w:tab/>
      </w:r>
      <w:r>
        <w:tab/>
        <w:t>96−103</w:t>
      </w:r>
      <w:r w:rsidR="00400218">
        <w:tab/>
        <w:t>25</w:t>
      </w:r>
    </w:p>
    <w:p w:rsidR="00E851AA" w:rsidRDefault="00E851AA" w:rsidP="00B37F84">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r>
      <w:r>
        <w:rPr>
          <w:lang w:val="en-US"/>
        </w:rPr>
        <w:t>D</w:t>
      </w:r>
      <w:r w:rsidRPr="00E851AA">
        <w:t>.</w:t>
      </w:r>
      <w:r w:rsidRPr="00E851AA">
        <w:tab/>
      </w:r>
      <w:r>
        <w:t xml:space="preserve">Инвестирование в здоровье детей </w:t>
      </w:r>
      <w:r>
        <w:tab/>
      </w:r>
      <w:r>
        <w:tab/>
        <w:t>104−107</w:t>
      </w:r>
      <w:r w:rsidR="00400218">
        <w:tab/>
        <w:t>26</w:t>
      </w:r>
    </w:p>
    <w:p w:rsidR="00E851AA" w:rsidRDefault="00E851AA" w:rsidP="00B37F84">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r>
      <w:r>
        <w:rPr>
          <w:lang w:val="en-US"/>
        </w:rPr>
        <w:t>E</w:t>
      </w:r>
      <w:r w:rsidRPr="00400218">
        <w:t>.</w:t>
      </w:r>
      <w:r w:rsidRPr="00400218">
        <w:tab/>
      </w:r>
      <w:r>
        <w:t xml:space="preserve">Цикл действий </w:t>
      </w:r>
      <w:r>
        <w:tab/>
      </w:r>
      <w:r>
        <w:tab/>
        <w:t>108−118</w:t>
      </w:r>
      <w:r w:rsidR="00400218">
        <w:tab/>
        <w:t>27</w:t>
      </w:r>
    </w:p>
    <w:p w:rsidR="00E851AA" w:rsidRDefault="00E851AA" w:rsidP="00DD43BD">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r>
      <w:r>
        <w:rPr>
          <w:lang w:val="en-US"/>
        </w:rPr>
        <w:t>F</w:t>
      </w:r>
      <w:r w:rsidRPr="00E851AA">
        <w:t>.</w:t>
      </w:r>
      <w:r w:rsidRPr="00E851AA">
        <w:tab/>
      </w:r>
      <w:r>
        <w:t>Средства правовой</w:t>
      </w:r>
      <w:r w:rsidR="00DD43BD">
        <w:t xml:space="preserve"> защиты в случае нарушений прав</w:t>
      </w:r>
      <w:r w:rsidR="00DD43BD">
        <w:br/>
      </w:r>
      <w:r>
        <w:t>на здоровье</w:t>
      </w:r>
      <w:r w:rsidR="00DD43BD">
        <w:t xml:space="preserve"> </w:t>
      </w:r>
      <w:r w:rsidR="00DD43BD">
        <w:tab/>
      </w:r>
      <w:r w:rsidR="00DD43BD">
        <w:tab/>
        <w:t>119−120</w:t>
      </w:r>
      <w:r w:rsidR="00400218">
        <w:tab/>
        <w:t>30</w:t>
      </w:r>
    </w:p>
    <w:p w:rsidR="00DD43BD" w:rsidRDefault="00DD43BD" w:rsidP="00DD43BD">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rPr>
          <w:lang w:val="en-US"/>
        </w:rPr>
        <w:t>VII</w:t>
      </w:r>
      <w:r w:rsidRPr="00BA6128">
        <w:t>.</w:t>
      </w:r>
      <w:r w:rsidRPr="00BA6128">
        <w:tab/>
      </w:r>
      <w:r>
        <w:t xml:space="preserve">Распространение информации </w:t>
      </w:r>
      <w:r>
        <w:tab/>
      </w:r>
      <w:r>
        <w:tab/>
        <w:t>121</w:t>
      </w:r>
      <w:r w:rsidR="00400218">
        <w:tab/>
        <w:t>30</w:t>
      </w:r>
    </w:p>
    <w:p w:rsidR="00DD43BD" w:rsidRPr="00DD43BD" w:rsidRDefault="00DD43BD" w:rsidP="00BA6128">
      <w:pPr>
        <w:pStyle w:val="HChGR"/>
      </w:pPr>
      <w:r>
        <w:br w:type="page"/>
      </w:r>
      <w:r w:rsidR="00BA6128">
        <w:tab/>
      </w:r>
      <w:r w:rsidRPr="00DD43BD">
        <w:rPr>
          <w:lang w:val="en-GB"/>
        </w:rPr>
        <w:t>I</w:t>
      </w:r>
      <w:r w:rsidRPr="00DD43BD">
        <w:t>.</w:t>
      </w:r>
      <w:r w:rsidRPr="00DD43BD">
        <w:tab/>
        <w:t>Введение</w:t>
      </w:r>
    </w:p>
    <w:p w:rsidR="00DD43BD" w:rsidRPr="00DD43BD" w:rsidRDefault="00BA6128" w:rsidP="00DD43BD">
      <w:pPr>
        <w:pStyle w:val="SingleTxtGR"/>
      </w:pPr>
      <w:bookmarkStart w:id="0" w:name="__RefHeading__6_503802003"/>
      <w:bookmarkEnd w:id="0"/>
      <w:r>
        <w:t>1.</w:t>
      </w:r>
      <w:r>
        <w:tab/>
      </w:r>
      <w:r w:rsidR="00362370">
        <w:t>Настоящее з</w:t>
      </w:r>
      <w:r w:rsidR="00DD43BD" w:rsidRPr="00DD43BD">
        <w:t>амечание общего порядка основывается на признании важн</w:t>
      </w:r>
      <w:r w:rsidR="00AB7E31">
        <w:t>о</w:t>
      </w:r>
      <w:r w:rsidR="00DD43BD" w:rsidRPr="00DD43BD">
        <w:t>го значения подхода к детскому здоровью с точки зрения прав ребенка, который предполагает, что все дети имеют право на возможности для выживания, роста и развития в контексте физического, психологического и социального благоп</w:t>
      </w:r>
      <w:r w:rsidR="00DD43BD" w:rsidRPr="00DD43BD">
        <w:t>о</w:t>
      </w:r>
      <w:r w:rsidR="00DD43BD" w:rsidRPr="00DD43BD">
        <w:t>лучия в интересах реализации полного потенциала каждого ребенка. Во всем з</w:t>
      </w:r>
      <w:r w:rsidR="00AB7E31">
        <w:t>амечании общего порядка термин "ребенок"</w:t>
      </w:r>
      <w:r w:rsidR="00DD43BD" w:rsidRPr="00DD43BD">
        <w:t xml:space="preserve"> относится к любому лицу в во</w:t>
      </w:r>
      <w:r w:rsidR="00DD43BD" w:rsidRPr="00DD43BD">
        <w:t>з</w:t>
      </w:r>
      <w:r w:rsidR="00DD43BD" w:rsidRPr="00DD43BD">
        <w:t>расте до 18 лет в соответствии со статьей 1 Конвенции о правах ребенка (д</w:t>
      </w:r>
      <w:r w:rsidR="00DD43BD" w:rsidRPr="00DD43BD">
        <w:t>а</w:t>
      </w:r>
      <w:r w:rsidR="00AB7E31">
        <w:t>лее "Конвенция"</w:t>
      </w:r>
      <w:r w:rsidR="00DD43BD" w:rsidRPr="00DD43BD">
        <w:t>). Несмотря на то, что со времени принятия Конвенции в после</w:t>
      </w:r>
      <w:r w:rsidR="00DD43BD" w:rsidRPr="00DD43BD">
        <w:t>д</w:t>
      </w:r>
      <w:r w:rsidR="00DD43BD" w:rsidRPr="00DD43BD">
        <w:t>ние годы были достигнуты заметные успехи в реализации прав детей на здор</w:t>
      </w:r>
      <w:r w:rsidR="00DD43BD" w:rsidRPr="00DD43BD">
        <w:t>о</w:t>
      </w:r>
      <w:r w:rsidR="00DD43BD" w:rsidRPr="00DD43BD">
        <w:t>вье, существенные вызовы в этой области остаются. Комитет по правам р</w:t>
      </w:r>
      <w:r w:rsidR="00DD43BD" w:rsidRPr="00DD43BD">
        <w:t>е</w:t>
      </w:r>
      <w:r w:rsidR="00AB7E31">
        <w:t>бенка (далее "Комитет"</w:t>
      </w:r>
      <w:r w:rsidR="00DD43BD" w:rsidRPr="00DD43BD">
        <w:t>) признает, что большинство случаев смертности, заболева</w:t>
      </w:r>
      <w:r w:rsidR="00DD43BD" w:rsidRPr="00DD43BD">
        <w:t>е</w:t>
      </w:r>
      <w:r w:rsidR="00DD43BD" w:rsidRPr="00DD43BD">
        <w:t>мости и инвалидности среди детей можно было бы предотвратить при наличии политической приверженности и выделении достаточных ресурсов на примен</w:t>
      </w:r>
      <w:r w:rsidR="00DD43BD" w:rsidRPr="00DD43BD">
        <w:t>е</w:t>
      </w:r>
      <w:r w:rsidR="00DD43BD" w:rsidRPr="00DD43BD">
        <w:t>ние имеющихся знаний и технологий для предупреждения таких случаев, леч</w:t>
      </w:r>
      <w:r w:rsidR="00DD43BD" w:rsidRPr="00DD43BD">
        <w:t>е</w:t>
      </w:r>
      <w:r w:rsidR="00DD43BD" w:rsidRPr="00DD43BD">
        <w:t>ния детей и ухода за ними. Настоящее замечание общего порядка было подг</w:t>
      </w:r>
      <w:r w:rsidR="00DD43BD" w:rsidRPr="00DD43BD">
        <w:t>о</w:t>
      </w:r>
      <w:r w:rsidR="00DD43BD" w:rsidRPr="00DD43BD">
        <w:t>товлено в целях выработки рекомендаций и поддержки государств-участников и других носителей обязательств для оказания им содействия в соблюдении, з</w:t>
      </w:r>
      <w:r w:rsidR="00DD43BD" w:rsidRPr="00DD43BD">
        <w:t>а</w:t>
      </w:r>
      <w:r w:rsidR="00DD43BD" w:rsidRPr="00DD43BD">
        <w:t>щите и реализации права детей на пользование наиболее совершенными усл</w:t>
      </w:r>
      <w:r w:rsidR="00DD43BD" w:rsidRPr="00DD43BD">
        <w:t>у</w:t>
      </w:r>
      <w:r w:rsidR="00AB7E31">
        <w:t>гами здравоохранения (далее "право детей на здоровье"</w:t>
      </w:r>
      <w:r w:rsidR="00DD43BD" w:rsidRPr="00DD43BD">
        <w:t xml:space="preserve">). </w:t>
      </w:r>
    </w:p>
    <w:p w:rsidR="00DD43BD" w:rsidRPr="00DD43BD" w:rsidRDefault="00362370" w:rsidP="00DD43BD">
      <w:pPr>
        <w:pStyle w:val="SingleTxtGR"/>
        <w:rPr>
          <w:lang/>
        </w:rPr>
      </w:pPr>
      <w:r>
        <w:t>2.</w:t>
      </w:r>
      <w:r>
        <w:tab/>
      </w:r>
      <w:r w:rsidR="00DD43BD" w:rsidRPr="00DD43BD">
        <w:t>Комитет толкует право детей на здоровье в том виде, в каком оно опред</w:t>
      </w:r>
      <w:r w:rsidR="00DD43BD" w:rsidRPr="00DD43BD">
        <w:t>е</w:t>
      </w:r>
      <w:r w:rsidR="00DD43BD" w:rsidRPr="00DD43BD">
        <w:t>лено в статье 24, т.е. в качестве всеобъемлющего права, распространяющегося не только на своевременное и надлежащее предупреждение, укрепление здор</w:t>
      </w:r>
      <w:r w:rsidR="00DD43BD" w:rsidRPr="00DD43BD">
        <w:t>о</w:t>
      </w:r>
      <w:r w:rsidR="00DD43BD" w:rsidRPr="00DD43BD">
        <w:t>вья, лечебные, реабилитационные и паллиативные услуги, но и на рост и разв</w:t>
      </w:r>
      <w:r w:rsidR="00DD43BD" w:rsidRPr="00DD43BD">
        <w:t>и</w:t>
      </w:r>
      <w:r w:rsidR="00DD43BD" w:rsidRPr="00DD43BD">
        <w:t>тие в интересах реализации их полного потенциала и жизни в условиях, позв</w:t>
      </w:r>
      <w:r w:rsidR="00DD43BD" w:rsidRPr="00DD43BD">
        <w:t>о</w:t>
      </w:r>
      <w:r w:rsidR="00DD43BD" w:rsidRPr="00DD43BD">
        <w:t>ляющих им обеспечить наивысший достижимый уровень здоровья</w:t>
      </w:r>
      <w:r>
        <w:t>,</w:t>
      </w:r>
      <w:r w:rsidR="00DD43BD" w:rsidRPr="00DD43BD">
        <w:t xml:space="preserve"> посредс</w:t>
      </w:r>
      <w:r w:rsidR="00DD43BD" w:rsidRPr="00DD43BD">
        <w:t>т</w:t>
      </w:r>
      <w:r w:rsidR="00DD43BD" w:rsidRPr="00DD43BD">
        <w:t xml:space="preserve">вом осуществления программ, </w:t>
      </w:r>
      <w:r>
        <w:t>в которых основное внимание уделяется факт</w:t>
      </w:r>
      <w:r>
        <w:t>о</w:t>
      </w:r>
      <w:r>
        <w:t xml:space="preserve">рам, </w:t>
      </w:r>
      <w:r w:rsidR="00DD43BD" w:rsidRPr="00DD43BD">
        <w:t>определяю</w:t>
      </w:r>
      <w:r>
        <w:t>щим</w:t>
      </w:r>
      <w:r w:rsidR="00DD43BD" w:rsidRPr="00DD43BD">
        <w:t xml:space="preserve"> состояние здоровья. Всеобъемлющий подход к здоровью помещает реализацию права детей на здоровье в более широкий контекст ме</w:t>
      </w:r>
      <w:r w:rsidR="00DD43BD" w:rsidRPr="00DD43BD">
        <w:t>ж</w:t>
      </w:r>
      <w:r w:rsidR="00DD43BD" w:rsidRPr="00DD43BD">
        <w:t>дународных обязательств в области прав челов</w:t>
      </w:r>
      <w:r w:rsidR="00DD43BD" w:rsidRPr="00DD43BD">
        <w:t>е</w:t>
      </w:r>
      <w:r w:rsidR="00DD43BD" w:rsidRPr="00DD43BD">
        <w:t>ка.</w:t>
      </w:r>
    </w:p>
    <w:p w:rsidR="00DD43BD" w:rsidRPr="00DD43BD" w:rsidRDefault="00362370" w:rsidP="00DD43BD">
      <w:pPr>
        <w:pStyle w:val="SingleTxtGR"/>
        <w:rPr>
          <w:lang/>
        </w:rPr>
      </w:pPr>
      <w:r>
        <w:t>3.</w:t>
      </w:r>
      <w:r>
        <w:tab/>
      </w:r>
      <w:r w:rsidR="00DD43BD" w:rsidRPr="00DD43BD">
        <w:t>Комитет адресует это замечание общего порядка целому ряду заинтер</w:t>
      </w:r>
      <w:r w:rsidR="00DD43BD" w:rsidRPr="00DD43BD">
        <w:t>е</w:t>
      </w:r>
      <w:r w:rsidR="00DD43BD" w:rsidRPr="00DD43BD">
        <w:t>сованных сторон, занимающихся вопросами прав детей и общественного здр</w:t>
      </w:r>
      <w:r w:rsidR="00DD43BD" w:rsidRPr="00DD43BD">
        <w:t>а</w:t>
      </w:r>
      <w:r w:rsidR="00DD43BD" w:rsidRPr="00DD43BD">
        <w:t>воохранения, включая разработчиков политики, реализаторов программ и акт</w:t>
      </w:r>
      <w:r w:rsidR="00DD43BD" w:rsidRPr="00DD43BD">
        <w:t>и</w:t>
      </w:r>
      <w:r w:rsidR="00DD43BD" w:rsidRPr="00DD43BD">
        <w:t>вистов, а также родителям и самим детям. Оно носит явно обобщенный хара</w:t>
      </w:r>
      <w:r w:rsidR="00DD43BD" w:rsidRPr="00DD43BD">
        <w:t>к</w:t>
      </w:r>
      <w:r w:rsidR="00DD43BD" w:rsidRPr="00DD43BD">
        <w:t>тер, с тем чтобы обеспечить его актуальность в отношении широкого круга пр</w:t>
      </w:r>
      <w:r w:rsidR="00DD43BD" w:rsidRPr="00DD43BD">
        <w:t>о</w:t>
      </w:r>
      <w:r w:rsidR="00DD43BD" w:rsidRPr="00DD43BD">
        <w:t>блем, связанных с детским здоровьем, систем здравоохранения и разнообра</w:t>
      </w:r>
      <w:r w:rsidR="00DD43BD" w:rsidRPr="00DD43BD">
        <w:t>з</w:t>
      </w:r>
      <w:r w:rsidR="00DD43BD" w:rsidRPr="00DD43BD">
        <w:t>ных ситуаций, существующих в разных странах и регионах. Оно сфокусиров</w:t>
      </w:r>
      <w:r w:rsidR="00DD43BD" w:rsidRPr="00DD43BD">
        <w:t>а</w:t>
      </w:r>
      <w:r w:rsidR="00DD43BD" w:rsidRPr="00DD43BD">
        <w:t>но прежде всего на пунктах 1 и 2 статьи 24, а т</w:t>
      </w:r>
      <w:r w:rsidR="00BE3EDB">
        <w:t>акже затрагивает пункт 4 ст</w:t>
      </w:r>
      <w:r w:rsidR="00BE3EDB">
        <w:t>а</w:t>
      </w:r>
      <w:r w:rsidR="00BE3EDB">
        <w:t>тьи</w:t>
      </w:r>
      <w:r w:rsidR="00BE3EDB">
        <w:rPr>
          <w:lang w:val="en-US"/>
        </w:rPr>
        <w:t> </w:t>
      </w:r>
      <w:r w:rsidR="00DD43BD" w:rsidRPr="00DD43BD">
        <w:t>24</w:t>
      </w:r>
      <w:r w:rsidR="008261D9">
        <w:rPr>
          <w:rStyle w:val="FootnoteReference"/>
        </w:rPr>
        <w:footnoteReference w:id="2"/>
      </w:r>
      <w:r w:rsidR="00DD43BD" w:rsidRPr="00DD43BD">
        <w:rPr>
          <w:rFonts w:hint="eastAsia"/>
          <w:lang/>
        </w:rPr>
        <w:t>.</w:t>
      </w:r>
      <w:r w:rsidR="00DD43BD" w:rsidRPr="00DD43BD">
        <w:t xml:space="preserve"> При осуществлении статьи 24 необходимо учитывать все правозащи</w:t>
      </w:r>
      <w:r w:rsidR="00DD43BD" w:rsidRPr="00DD43BD">
        <w:t>т</w:t>
      </w:r>
      <w:r w:rsidR="00DD43BD" w:rsidRPr="00DD43BD">
        <w:t>ные принципы, в особенности руководящие принципы Конвенции, и ориент</w:t>
      </w:r>
      <w:r w:rsidR="00DD43BD" w:rsidRPr="00DD43BD">
        <w:t>и</w:t>
      </w:r>
      <w:r w:rsidR="00DD43BD" w:rsidRPr="00DD43BD">
        <w:t>ро</w:t>
      </w:r>
      <w:r w:rsidR="00BE3EDB">
        <w:t>ваться на научно</w:t>
      </w:r>
      <w:r w:rsidR="00BE3EDB" w:rsidRPr="00BE3EDB">
        <w:t xml:space="preserve"> </w:t>
      </w:r>
      <w:r w:rsidR="00DD43BD" w:rsidRPr="00DD43BD">
        <w:t>обоснованные стандарты общественного здравоохран</w:t>
      </w:r>
      <w:r w:rsidR="00DD43BD" w:rsidRPr="00DD43BD">
        <w:t>е</w:t>
      </w:r>
      <w:r w:rsidR="00DD43BD" w:rsidRPr="00DD43BD">
        <w:t>ния и передовую практику.</w:t>
      </w:r>
    </w:p>
    <w:p w:rsidR="00DD43BD" w:rsidRPr="00DD43BD" w:rsidRDefault="00362370" w:rsidP="00DD43BD">
      <w:pPr>
        <w:pStyle w:val="SingleTxtGR"/>
        <w:rPr>
          <w:lang/>
        </w:rPr>
      </w:pPr>
      <w:r>
        <w:t>4.</w:t>
      </w:r>
      <w:r>
        <w:tab/>
      </w:r>
      <w:r w:rsidR="00DD43BD" w:rsidRPr="00DD43BD">
        <w:t>В Уставе (Конституции) Всемирной организации здравоохранения гос</w:t>
      </w:r>
      <w:r w:rsidR="00DD43BD" w:rsidRPr="00DD43BD">
        <w:t>у</w:t>
      </w:r>
      <w:r w:rsidR="00DD43BD" w:rsidRPr="00DD43BD">
        <w:t>дарства согласились рассматривать здоровье как состояние полного физическ</w:t>
      </w:r>
      <w:r w:rsidR="00DD43BD" w:rsidRPr="00DD43BD">
        <w:t>о</w:t>
      </w:r>
      <w:r w:rsidR="00DD43BD" w:rsidRPr="00DD43BD">
        <w:t>го, душевного и социального благополучия, а не только как отсутствие боле</w:t>
      </w:r>
      <w:r w:rsidR="00DD43BD" w:rsidRPr="00DD43BD">
        <w:t>з</w:t>
      </w:r>
      <w:r w:rsidR="00DD43BD" w:rsidRPr="00DD43BD">
        <w:t>ней и физических дефектов</w:t>
      </w:r>
      <w:bookmarkStart w:id="1" w:name="__RefHeading__8_503802003"/>
      <w:bookmarkEnd w:id="1"/>
      <w:r w:rsidR="008261D9">
        <w:rPr>
          <w:rStyle w:val="FootnoteReference"/>
        </w:rPr>
        <w:footnoteReference w:id="3"/>
      </w:r>
      <w:r w:rsidR="00DD43BD" w:rsidRPr="00DD43BD">
        <w:rPr>
          <w:lang/>
        </w:rPr>
        <w:t>.</w:t>
      </w:r>
      <w:r w:rsidR="00DD43BD" w:rsidRPr="00DD43BD">
        <w:t xml:space="preserve"> Это позитивное понимание здоровья является о</w:t>
      </w:r>
      <w:r w:rsidR="00DD43BD" w:rsidRPr="00DD43BD">
        <w:t>с</w:t>
      </w:r>
      <w:r w:rsidR="00DD43BD" w:rsidRPr="00DD43BD">
        <w:t>новой для настоящего замечания общего порядка. В статье 24 прямо упомин</w:t>
      </w:r>
      <w:r w:rsidR="00DD43BD" w:rsidRPr="00DD43BD">
        <w:t>а</w:t>
      </w:r>
      <w:r w:rsidR="00DD43BD" w:rsidRPr="00DD43BD">
        <w:t xml:space="preserve">ется первичная медико-санитарная помощь – </w:t>
      </w:r>
      <w:r w:rsidR="008261D9">
        <w:t>подход, который был определен в </w:t>
      </w:r>
      <w:r w:rsidR="00DD43BD" w:rsidRPr="00DD43BD">
        <w:t>Алма-Атинской декларации</w:t>
      </w:r>
      <w:r w:rsidR="009C6365">
        <w:rPr>
          <w:rStyle w:val="FootnoteReference"/>
        </w:rPr>
        <w:footnoteReference w:id="4"/>
      </w:r>
      <w:r w:rsidR="00DD43BD" w:rsidRPr="00DD43BD">
        <w:t xml:space="preserve"> и закреплен Всемирной ассамблеей здравоохр</w:t>
      </w:r>
      <w:r w:rsidR="00DD43BD" w:rsidRPr="00DD43BD">
        <w:t>а</w:t>
      </w:r>
      <w:r w:rsidR="00DD43BD" w:rsidRPr="00DD43BD">
        <w:t>нения</w:t>
      </w:r>
      <w:r w:rsidR="009C6365">
        <w:rPr>
          <w:rStyle w:val="FootnoteReference"/>
        </w:rPr>
        <w:footnoteReference w:id="5"/>
      </w:r>
      <w:r w:rsidR="00DD43BD" w:rsidRPr="00DD43BD">
        <w:rPr>
          <w:lang/>
        </w:rPr>
        <w:t xml:space="preserve">. </w:t>
      </w:r>
      <w:r w:rsidR="00DD43BD" w:rsidRPr="00DD43BD">
        <w:t>В данном подходе делается акцент на необходимости искоренения с</w:t>
      </w:r>
      <w:r w:rsidR="00DD43BD" w:rsidRPr="00DD43BD">
        <w:t>о</w:t>
      </w:r>
      <w:r w:rsidR="00DD43BD" w:rsidRPr="00DD43BD">
        <w:t>циально</w:t>
      </w:r>
      <w:r w:rsidR="000842B6">
        <w:t>го отчуждения</w:t>
      </w:r>
      <w:r w:rsidR="00DD43BD" w:rsidRPr="00DD43BD">
        <w:t xml:space="preserve"> и сокращения различных видов социального неравенс</w:t>
      </w:r>
      <w:r w:rsidR="00DD43BD" w:rsidRPr="00DD43BD">
        <w:t>т</w:t>
      </w:r>
      <w:r w:rsidR="00DD43BD" w:rsidRPr="00DD43BD">
        <w:t>ва в области здравоохранения; организации услуг здравоохранения в интересах потребностей и ожиданий людей; интеграции здравоохранения в смежные се</w:t>
      </w:r>
      <w:r w:rsidR="00DD43BD" w:rsidRPr="00DD43BD">
        <w:t>к</w:t>
      </w:r>
      <w:r w:rsidR="00DD43BD" w:rsidRPr="00DD43BD">
        <w:t>тора; дальнейшей разработке совместных моделей диалога по вопросам страт</w:t>
      </w:r>
      <w:r w:rsidR="00DD43BD" w:rsidRPr="00DD43BD">
        <w:t>е</w:t>
      </w:r>
      <w:r w:rsidR="00DD43BD" w:rsidRPr="00DD43BD">
        <w:t>гии; и повышения участия в этих процессах всех заинтересованных сторон, включая запросы на соответствующие услуги и надлежащее пол</w:t>
      </w:r>
      <w:r w:rsidR="00DD43BD" w:rsidRPr="00DD43BD">
        <w:t>ь</w:t>
      </w:r>
      <w:r w:rsidR="00DD43BD" w:rsidRPr="00DD43BD">
        <w:t>зование ими.</w:t>
      </w:r>
    </w:p>
    <w:p w:rsidR="00DD43BD" w:rsidRPr="00DD43BD" w:rsidRDefault="00362370" w:rsidP="00DD43BD">
      <w:pPr>
        <w:pStyle w:val="SingleTxtGR"/>
        <w:rPr>
          <w:lang/>
        </w:rPr>
      </w:pPr>
      <w:r>
        <w:t>5.</w:t>
      </w:r>
      <w:r>
        <w:tab/>
      </w:r>
      <w:r w:rsidR="00DD43BD" w:rsidRPr="00DD43BD">
        <w:t xml:space="preserve">Детское здоровье находится под влиянием различных факторов, многие из которых за последние 20 лет изменились и, вероятно, будут по-прежнему эволюционировать в будущем. Это касается того внимания, которое уделяется новым проблемам в области здравоохранения и появлению новых приоритетов, </w:t>
      </w:r>
      <w:r w:rsidR="000842B6">
        <w:t>в частности</w:t>
      </w:r>
      <w:r w:rsidR="00DD43BD" w:rsidRPr="00DD43BD">
        <w:t xml:space="preserve"> ВИЧ/СПИД, пандемический грипп, незаразные болезни, </w:t>
      </w:r>
      <w:r w:rsidR="000842B6">
        <w:t>роль</w:t>
      </w:r>
      <w:r w:rsidR="00DD43BD" w:rsidRPr="00DD43BD">
        <w:t xml:space="preserve"> м</w:t>
      </w:r>
      <w:r w:rsidR="00DD43BD" w:rsidRPr="00DD43BD">
        <w:t>е</w:t>
      </w:r>
      <w:r w:rsidR="00DD43BD" w:rsidRPr="00DD43BD">
        <w:t>дико-санитарной помощи в области психического здоровья, уход за новоро</w:t>
      </w:r>
      <w:r w:rsidR="00DD43BD" w:rsidRPr="00DD43BD">
        <w:t>ж</w:t>
      </w:r>
      <w:r w:rsidR="00DD43BD" w:rsidRPr="00DD43BD">
        <w:t xml:space="preserve">денными, неонатальная и подростковая смертность; </w:t>
      </w:r>
      <w:r w:rsidR="000842B6">
        <w:t>более глубокое</w:t>
      </w:r>
      <w:r w:rsidR="00DD43BD" w:rsidRPr="00DD43BD">
        <w:t xml:space="preserve"> понимание факторов, способствующих смерти, болезням и детской инвалидности, включая структурные определяющие элементы, такие как глобальная экономическая и финансовая ситуация, бедность, без</w:t>
      </w:r>
      <w:r w:rsidR="000842B6">
        <w:t>работица, миграция и перемещения</w:t>
      </w:r>
      <w:r w:rsidR="00DD43BD" w:rsidRPr="00DD43BD">
        <w:t xml:space="preserve"> насел</w:t>
      </w:r>
      <w:r w:rsidR="00DD43BD" w:rsidRPr="00DD43BD">
        <w:t>е</w:t>
      </w:r>
      <w:r w:rsidR="00DD43BD" w:rsidRPr="00DD43BD">
        <w:t xml:space="preserve">ния, войны и гражданские волнения, дискриминация и маргинализация. </w:t>
      </w:r>
      <w:r w:rsidR="000842B6">
        <w:t>Н</w:t>
      </w:r>
      <w:r w:rsidR="000842B6">
        <w:t>а</w:t>
      </w:r>
      <w:r w:rsidR="000842B6">
        <w:t>блюдается</w:t>
      </w:r>
      <w:r w:rsidR="00DD43BD" w:rsidRPr="00DD43BD">
        <w:t xml:space="preserve"> также растущее понимание воздействия климатических изменений и быстрой урбанизации на детское здоровье; развития новых технологий, таких как технологии</w:t>
      </w:r>
      <w:r w:rsidR="000842B6">
        <w:t xml:space="preserve"> производства</w:t>
      </w:r>
      <w:r w:rsidR="00DD43BD" w:rsidRPr="00DD43BD">
        <w:t xml:space="preserve"> вакцин и лекарственных форм; </w:t>
      </w:r>
      <w:r w:rsidR="000842B6">
        <w:t>все более убед</w:t>
      </w:r>
      <w:r w:rsidR="000842B6">
        <w:t>и</w:t>
      </w:r>
      <w:r w:rsidR="000842B6">
        <w:t>тельных доводов</w:t>
      </w:r>
      <w:r w:rsidR="00DD43BD" w:rsidRPr="00DD43BD">
        <w:t xml:space="preserve"> в пользу эффективн</w:t>
      </w:r>
      <w:r w:rsidR="00BE3EDB">
        <w:t>ых</w:t>
      </w:r>
      <w:r w:rsidR="00DD43BD" w:rsidRPr="00DD43BD">
        <w:t xml:space="preserve"> биомедицинск</w:t>
      </w:r>
      <w:r w:rsidR="002614A7">
        <w:t>их</w:t>
      </w:r>
      <w:r w:rsidR="00DD43BD" w:rsidRPr="00DD43BD">
        <w:t>, поведенческ</w:t>
      </w:r>
      <w:r w:rsidR="002614A7">
        <w:t>их</w:t>
      </w:r>
      <w:r w:rsidR="00DD43BD" w:rsidRPr="00DD43BD">
        <w:t xml:space="preserve"> и структурн</w:t>
      </w:r>
      <w:r w:rsidR="002614A7">
        <w:t>ых методов</w:t>
      </w:r>
      <w:r w:rsidR="00DD43BD" w:rsidRPr="00DD43BD">
        <w:t xml:space="preserve"> лечения, а также </w:t>
      </w:r>
      <w:r w:rsidR="002614A7">
        <w:t>некоторых видов</w:t>
      </w:r>
      <w:r w:rsidR="00DD43BD" w:rsidRPr="00DD43BD">
        <w:t xml:space="preserve"> культурной практики, относящейся к воспитанию детей, которая доказала свое позитивное влияние на них.</w:t>
      </w:r>
      <w:r w:rsidR="00DD43BD">
        <w:t xml:space="preserve"> </w:t>
      </w:r>
    </w:p>
    <w:p w:rsidR="00DD43BD" w:rsidRDefault="00362370" w:rsidP="00DD43BD">
      <w:pPr>
        <w:pStyle w:val="SingleTxtGR"/>
      </w:pPr>
      <w:r>
        <w:t>6.</w:t>
      </w:r>
      <w:r>
        <w:tab/>
      </w:r>
      <w:r w:rsidR="00DD43BD" w:rsidRPr="00DD43BD">
        <w:t>Прогресс в области информационн</w:t>
      </w:r>
      <w:r w:rsidR="002614A7">
        <w:t>о-</w:t>
      </w:r>
      <w:r w:rsidR="00DD43BD" w:rsidRPr="00DD43BD">
        <w:t>коммуникационных технологий в</w:t>
      </w:r>
      <w:r w:rsidR="00DD43BD" w:rsidRPr="00DD43BD">
        <w:t>ы</w:t>
      </w:r>
      <w:r w:rsidR="00DD43BD" w:rsidRPr="00DD43BD">
        <w:t>звал к жизни новые возможности и вызовы в области достижения права детей на здоровье. Несмотря на дополнительные ресурсы и технологии, которые в н</w:t>
      </w:r>
      <w:r w:rsidR="00DD43BD" w:rsidRPr="00DD43BD">
        <w:t>а</w:t>
      </w:r>
      <w:r w:rsidR="00DD43BD" w:rsidRPr="00DD43BD">
        <w:t>стоящее время стали доступны для сектора здравоохранения, многие страны по-прежнему не предоставляют всеобщий доступ к базовым услугам в области содействия детскому здоровью, профилактики и лечения детей. Для полной реализации права детей на здоровье необходимо задействовать широкий круг носителей обязательств и повысить признание ключевой роли родителей и др</w:t>
      </w:r>
      <w:r w:rsidR="00DD43BD" w:rsidRPr="00DD43BD">
        <w:t>у</w:t>
      </w:r>
      <w:r w:rsidR="00DD43BD" w:rsidRPr="00DD43BD">
        <w:t xml:space="preserve">гих лиц, осуществляющих уход за детьми. Потребуется </w:t>
      </w:r>
      <w:r w:rsidR="002614A7">
        <w:t>вовлечь в этот</w:t>
      </w:r>
      <w:r w:rsidR="00DD43BD" w:rsidRPr="00DD43BD">
        <w:t xml:space="preserve"> процесс соответствующие заинтересованные стороны, работающие на национальном, региональном, окружном и муниципальном уровнях, включая правительстве</w:t>
      </w:r>
      <w:r w:rsidR="00DD43BD" w:rsidRPr="00DD43BD">
        <w:t>н</w:t>
      </w:r>
      <w:r w:rsidR="00DD43BD" w:rsidRPr="00DD43BD">
        <w:t xml:space="preserve">ных и неправительственных партнеров, частный сектор и </w:t>
      </w:r>
      <w:r w:rsidR="002614A7">
        <w:t>финансирующие</w:t>
      </w:r>
      <w:r w:rsidR="00DD43BD" w:rsidRPr="00DD43BD">
        <w:t xml:space="preserve"> о</w:t>
      </w:r>
      <w:r w:rsidR="00DD43BD" w:rsidRPr="00DD43BD">
        <w:t>р</w:t>
      </w:r>
      <w:r w:rsidR="00DD43BD" w:rsidRPr="00DD43BD">
        <w:t>ганизации. Государства обязаны обеспечивать, чтобы все уполномоченные субъекты обладали достаточной осведомленностью, знаниями и потенциалом для выполнения св</w:t>
      </w:r>
      <w:r w:rsidR="00BE3EDB">
        <w:t>оих обязательств и обязанностей</w:t>
      </w:r>
      <w:r w:rsidR="00DD43BD" w:rsidRPr="00DD43BD">
        <w:t xml:space="preserve"> и чтобы </w:t>
      </w:r>
      <w:r w:rsidR="002614A7">
        <w:t>наделить</w:t>
      </w:r>
      <w:r w:rsidR="00DD43BD" w:rsidRPr="00DD43BD">
        <w:t xml:space="preserve"> детей достаточно развит</w:t>
      </w:r>
      <w:r w:rsidR="002614A7">
        <w:t>ым потенциалом</w:t>
      </w:r>
      <w:r w:rsidR="00DD43BD" w:rsidRPr="00DD43BD">
        <w:t xml:space="preserve"> для реализации их возможности требовать соблюдения своего права на здоровье.</w:t>
      </w:r>
    </w:p>
    <w:p w:rsidR="00B25F00" w:rsidRPr="00185E75" w:rsidRDefault="00B25F00" w:rsidP="00B25F00">
      <w:pPr>
        <w:pStyle w:val="HChGR"/>
      </w:pPr>
      <w:bookmarkStart w:id="2" w:name="_Toc208909865"/>
      <w:r w:rsidRPr="00185E75">
        <w:tab/>
      </w:r>
      <w:r w:rsidRPr="00185E75">
        <w:rPr>
          <w:lang w:val="en-GB"/>
        </w:rPr>
        <w:t>II</w:t>
      </w:r>
      <w:r w:rsidRPr="00185E75">
        <w:t>.</w:t>
      </w:r>
      <w:r w:rsidRPr="00185E75">
        <w:tab/>
        <w:t xml:space="preserve">Принципы и условия для реализации права детей </w:t>
      </w:r>
      <w:r>
        <w:br/>
      </w:r>
      <w:r w:rsidRPr="00185E75">
        <w:t>на зд</w:t>
      </w:r>
      <w:bookmarkEnd w:id="2"/>
      <w:r w:rsidRPr="00185E75">
        <w:t>оровье</w:t>
      </w:r>
    </w:p>
    <w:p w:rsidR="00B25F00" w:rsidRPr="00185E75" w:rsidRDefault="00B25F00" w:rsidP="00B25F00">
      <w:pPr>
        <w:pStyle w:val="H1GR"/>
      </w:pPr>
      <w:bookmarkStart w:id="3" w:name="__RefHeading__12_503802003"/>
      <w:bookmarkEnd w:id="3"/>
      <w:r w:rsidRPr="00185E75">
        <w:tab/>
      </w:r>
      <w:r w:rsidRPr="00185E75">
        <w:rPr>
          <w:lang w:val="en-GB"/>
        </w:rPr>
        <w:t>A</w:t>
      </w:r>
      <w:r w:rsidRPr="00185E75">
        <w:t>.</w:t>
      </w:r>
      <w:r w:rsidRPr="00185E75">
        <w:tab/>
        <w:t>Неделимость и взаимозависимость прав детей</w:t>
      </w:r>
    </w:p>
    <w:p w:rsidR="00B25F00" w:rsidRPr="00185E75" w:rsidRDefault="00B25F00" w:rsidP="00B25F00">
      <w:pPr>
        <w:pStyle w:val="SingleTxtGR"/>
        <w:rPr>
          <w:lang/>
        </w:rPr>
      </w:pPr>
      <w:r>
        <w:t>7.</w:t>
      </w:r>
      <w:r>
        <w:tab/>
      </w:r>
      <w:r w:rsidRPr="00185E75">
        <w:t>В Конвенции признается взаимозависимость и равноценная важность всех прав (гражданских, политических, экономических, социальных и культу</w:t>
      </w:r>
      <w:r w:rsidRPr="00185E75">
        <w:t>р</w:t>
      </w:r>
      <w:r w:rsidRPr="00185E75">
        <w:t xml:space="preserve">ных), которые позволяют всем детям развивать свои психические и физические возможности, </w:t>
      </w:r>
      <w:r>
        <w:t>индивидуальность</w:t>
      </w:r>
      <w:r w:rsidRPr="00185E75">
        <w:t xml:space="preserve"> и способности в наиболее полной степени. Важность представляет не только право детей на здоровье само по себе, но также и реализация этого права в целях </w:t>
      </w:r>
      <w:r>
        <w:t>осуществления</w:t>
      </w:r>
      <w:r w:rsidRPr="00185E75">
        <w:t xml:space="preserve"> все</w:t>
      </w:r>
      <w:r>
        <w:t>х</w:t>
      </w:r>
      <w:r w:rsidRPr="00185E75">
        <w:t xml:space="preserve"> други</w:t>
      </w:r>
      <w:r>
        <w:t>х</w:t>
      </w:r>
      <w:r w:rsidRPr="00185E75">
        <w:t xml:space="preserve"> прав, з</w:t>
      </w:r>
      <w:r w:rsidRPr="00185E75">
        <w:t>а</w:t>
      </w:r>
      <w:r w:rsidRPr="00185E75">
        <w:t>крепленны</w:t>
      </w:r>
      <w:r>
        <w:t>х</w:t>
      </w:r>
      <w:r w:rsidRPr="00185E75">
        <w:t xml:space="preserve"> в Конвенции. Кроме того, достижение права детей на здравоохр</w:t>
      </w:r>
      <w:r w:rsidRPr="00185E75">
        <w:t>а</w:t>
      </w:r>
      <w:r w:rsidRPr="00185E75">
        <w:t>нение поставлено в зависимость от реализации многих других прав, указанных в Ко</w:t>
      </w:r>
      <w:r w:rsidRPr="00185E75">
        <w:t>н</w:t>
      </w:r>
      <w:r w:rsidRPr="00185E75">
        <w:t xml:space="preserve">венции. </w:t>
      </w:r>
    </w:p>
    <w:p w:rsidR="00B25F00" w:rsidRPr="007E5E35" w:rsidRDefault="00B25F00" w:rsidP="00B25F00">
      <w:pPr>
        <w:pStyle w:val="H1GR"/>
      </w:pPr>
      <w:r w:rsidRPr="00185E75">
        <w:tab/>
      </w:r>
      <w:r w:rsidRPr="00185E75">
        <w:rPr>
          <w:lang w:val="en-GB"/>
        </w:rPr>
        <w:t>B</w:t>
      </w:r>
      <w:r w:rsidRPr="007E5E35">
        <w:t>.</w:t>
      </w:r>
      <w:r w:rsidRPr="007E5E35">
        <w:tab/>
      </w:r>
      <w:r w:rsidRPr="00185E75">
        <w:t>Право на недискриминацию</w:t>
      </w:r>
    </w:p>
    <w:p w:rsidR="00B25F00" w:rsidRPr="00185E75" w:rsidRDefault="00B25F00" w:rsidP="00B25F00">
      <w:pPr>
        <w:pStyle w:val="SingleTxtGR"/>
        <w:rPr>
          <w:lang/>
        </w:rPr>
      </w:pPr>
      <w:r>
        <w:t>8.</w:t>
      </w:r>
      <w:r>
        <w:tab/>
      </w:r>
      <w:r w:rsidRPr="00185E75">
        <w:t>В целях полной реализации права всех детей на здоровье государства-участники обязаны обеспечивать, чтобы здоровье детей не подрывалось в р</w:t>
      </w:r>
      <w:r w:rsidRPr="00185E75">
        <w:t>е</w:t>
      </w:r>
      <w:r w:rsidRPr="00185E75">
        <w:t>зультате дискриминации, которая является существенным фактором, способс</w:t>
      </w:r>
      <w:r w:rsidRPr="00185E75">
        <w:t>т</w:t>
      </w:r>
      <w:r w:rsidRPr="00185E75">
        <w:t xml:space="preserve">вующим уязвимости. Ряд оснований, по которым запрещена дискриминация в отношении ребенка, родителей или законных опекунов, указывается в статье 2 Конвенции, </w:t>
      </w:r>
      <w:r>
        <w:t xml:space="preserve">включая такие признаки, как раса, цвет кожи, пол, язык, религия, политические или иные убеждения, национальное, этническое или социальное происхождение, имущественное положение, инвалидность, рождение или иные обстоятельства. В их число входят также сексуальная ориентация, гендерная идентичность и состояние здоровья, например наличие ВИЧ, </w:t>
      </w:r>
      <w:r w:rsidRPr="00185E75">
        <w:t>и состояние пс</w:t>
      </w:r>
      <w:r w:rsidRPr="00185E75">
        <w:t>и</w:t>
      </w:r>
      <w:r w:rsidRPr="00185E75">
        <w:t>хического здоровья</w:t>
      </w:r>
      <w:r w:rsidRPr="004B77C8">
        <w:rPr>
          <w:rStyle w:val="FootnoteReference"/>
          <w:rFonts w:eastAsia="Batang"/>
          <w:lang/>
        </w:rPr>
        <w:footnoteReference w:id="6"/>
      </w:r>
      <w:r>
        <w:t>.</w:t>
      </w:r>
      <w:r w:rsidRPr="00185E75">
        <w:rPr>
          <w:lang/>
        </w:rPr>
        <w:t xml:space="preserve"> </w:t>
      </w:r>
      <w:r w:rsidRPr="00185E75">
        <w:t>Кроме того, необходимо уделять внимание любым другим формам дискриминации, которые могут подорвать детское здоровье, и возде</w:t>
      </w:r>
      <w:r w:rsidRPr="00185E75">
        <w:t>й</w:t>
      </w:r>
      <w:r w:rsidRPr="00185E75">
        <w:t>ствию на него множественных видов дискримин</w:t>
      </w:r>
      <w:r w:rsidRPr="00185E75">
        <w:t>а</w:t>
      </w:r>
      <w:r w:rsidRPr="00185E75">
        <w:t>ции.</w:t>
      </w:r>
    </w:p>
    <w:p w:rsidR="00B25F00" w:rsidRPr="00185E75" w:rsidRDefault="00B25F00" w:rsidP="00B25F00">
      <w:pPr>
        <w:pStyle w:val="SingleTxtGR"/>
        <w:rPr>
          <w:lang/>
        </w:rPr>
      </w:pPr>
      <w:r>
        <w:t>9.</w:t>
      </w:r>
      <w:r>
        <w:tab/>
      </w:r>
      <w:r w:rsidRPr="00185E75">
        <w:t>Дискриминация по гендерному признаку является в особенности распр</w:t>
      </w:r>
      <w:r w:rsidRPr="00185E75">
        <w:t>о</w:t>
      </w:r>
      <w:r w:rsidRPr="00185E75">
        <w:t>страненной</w:t>
      </w:r>
      <w:r>
        <w:t xml:space="preserve"> и приводит к самым различным последствиям −</w:t>
      </w:r>
      <w:r w:rsidRPr="00185E75">
        <w:t xml:space="preserve"> от детоубийс</w:t>
      </w:r>
      <w:r w:rsidRPr="00185E75">
        <w:t>т</w:t>
      </w:r>
      <w:r w:rsidRPr="00185E75">
        <w:t xml:space="preserve">ва/умерщвления жизнеспособного плода </w:t>
      </w:r>
      <w:r>
        <w:t>до</w:t>
      </w:r>
      <w:r w:rsidRPr="00185E75">
        <w:t xml:space="preserve"> дискриминационны</w:t>
      </w:r>
      <w:r>
        <w:t>х</w:t>
      </w:r>
      <w:r w:rsidRPr="00185E75">
        <w:t xml:space="preserve"> особенн</w:t>
      </w:r>
      <w:r w:rsidRPr="00185E75">
        <w:t>о</w:t>
      </w:r>
      <w:r w:rsidRPr="00185E75">
        <w:t>ст</w:t>
      </w:r>
      <w:r>
        <w:t>ей</w:t>
      </w:r>
      <w:r w:rsidRPr="00185E75">
        <w:t xml:space="preserve"> кормления младенцев и маленьких детей, порождени</w:t>
      </w:r>
      <w:r>
        <w:t>я</w:t>
      </w:r>
      <w:r w:rsidRPr="00185E75">
        <w:t xml:space="preserve"> гендерных ст</w:t>
      </w:r>
      <w:r w:rsidRPr="00185E75">
        <w:t>е</w:t>
      </w:r>
      <w:r w:rsidRPr="00185E75">
        <w:t>реотипов и дискриминаци</w:t>
      </w:r>
      <w:r>
        <w:t>и в плане</w:t>
      </w:r>
      <w:r w:rsidRPr="00185E75">
        <w:t xml:space="preserve"> доступ</w:t>
      </w:r>
      <w:r>
        <w:t>а</w:t>
      </w:r>
      <w:r w:rsidRPr="00185E75">
        <w:t xml:space="preserve"> к услугам. Необходимо уделять внимание ра</w:t>
      </w:r>
      <w:r w:rsidRPr="00185E75">
        <w:t>з</w:t>
      </w:r>
      <w:r w:rsidRPr="00185E75">
        <w:t xml:space="preserve">личающимся потребностям девочек и мальчиков и воздействию социальных норм и ценностей с гендерным измерением на здоровье и развитие мальчиков и девочек. Следует также принимать в расчет основанные </w:t>
      </w:r>
      <w:r>
        <w:t>на</w:t>
      </w:r>
      <w:r w:rsidRPr="00185E75">
        <w:t xml:space="preserve"> гендер</w:t>
      </w:r>
      <w:r>
        <w:t xml:space="preserve">ных </w:t>
      </w:r>
      <w:r w:rsidRPr="00185E75">
        <w:t>призн</w:t>
      </w:r>
      <w:r w:rsidRPr="00185E75">
        <w:t>а</w:t>
      </w:r>
      <w:r w:rsidRPr="00185E75">
        <w:t>к</w:t>
      </w:r>
      <w:r>
        <w:t>ах</w:t>
      </w:r>
      <w:r w:rsidRPr="00185E75">
        <w:t xml:space="preserve"> практику и нормы поведения, отрицательно влияющие на здоровье детей, которые закреплены в традициях и обычаях и подрывают право девочек и мал</w:t>
      </w:r>
      <w:r w:rsidRPr="00185E75">
        <w:t>ь</w:t>
      </w:r>
      <w:r w:rsidRPr="00185E75">
        <w:t>чиков на здор</w:t>
      </w:r>
      <w:r w:rsidRPr="00185E75">
        <w:t>о</w:t>
      </w:r>
      <w:r w:rsidRPr="00185E75">
        <w:t xml:space="preserve">вье.  </w:t>
      </w:r>
    </w:p>
    <w:p w:rsidR="00B25F00" w:rsidRPr="00185E75" w:rsidRDefault="00B25F00" w:rsidP="00B25F00">
      <w:pPr>
        <w:pStyle w:val="SingleTxtGR"/>
        <w:rPr>
          <w:lang/>
        </w:rPr>
      </w:pPr>
      <w:r>
        <w:t>10.</w:t>
      </w:r>
      <w:r>
        <w:tab/>
      </w:r>
      <w:r w:rsidRPr="00185E75">
        <w:t>Все стратегии и программы, затрагивающие детское здоровье, должны быть основаны на широком подходе к гендерному равенству, который обесп</w:t>
      </w:r>
      <w:r w:rsidRPr="00185E75">
        <w:t>е</w:t>
      </w:r>
      <w:r w:rsidRPr="00185E75">
        <w:t>чивает молодым женщинам полноправное участие в политической жизни; пр</w:t>
      </w:r>
      <w:r w:rsidRPr="00185E75">
        <w:t>о</w:t>
      </w:r>
      <w:r w:rsidRPr="00185E75">
        <w:t>движение социальных и экономических прав и возможностей; признание ра</w:t>
      </w:r>
      <w:r w:rsidRPr="00185E75">
        <w:t>в</w:t>
      </w:r>
      <w:r w:rsidRPr="00185E75">
        <w:t>ных прав, относящихся к сексуальному и репродуктивному здоровью; и равный доступ к информации, образованию, правосудию и безопасности, включая ли</w:t>
      </w:r>
      <w:r w:rsidRPr="00185E75">
        <w:t>к</w:t>
      </w:r>
      <w:r w:rsidRPr="00185E75">
        <w:t>видацию всех форм сексуал</w:t>
      </w:r>
      <w:r w:rsidRPr="00185E75">
        <w:t>ь</w:t>
      </w:r>
      <w:r w:rsidRPr="00185E75">
        <w:t>ного насилия и насилия по гендерному признаку.</w:t>
      </w:r>
    </w:p>
    <w:p w:rsidR="00B25F00" w:rsidRPr="00185E75" w:rsidRDefault="00B25F00" w:rsidP="00B25F00">
      <w:pPr>
        <w:pStyle w:val="SingleTxtGR"/>
        <w:rPr>
          <w:lang/>
        </w:rPr>
      </w:pPr>
      <w:r>
        <w:t>11.</w:t>
      </w:r>
      <w:r>
        <w:tab/>
      </w:r>
      <w:r w:rsidRPr="00185E75">
        <w:t xml:space="preserve">Дети, находящиеся в неблагополучном положении и </w:t>
      </w:r>
      <w:r>
        <w:t xml:space="preserve">проживающие </w:t>
      </w:r>
      <w:r w:rsidRPr="00185E75">
        <w:t>в ра</w:t>
      </w:r>
      <w:r w:rsidRPr="00185E75">
        <w:t>й</w:t>
      </w:r>
      <w:r w:rsidRPr="00185E75">
        <w:t>онах без надлежащего обслуживания, должны быть в центре усилий по реал</w:t>
      </w:r>
      <w:r w:rsidRPr="00185E75">
        <w:t>и</w:t>
      </w:r>
      <w:r w:rsidRPr="00185E75">
        <w:t xml:space="preserve">зации права детей на здоровье. Государства должны выявлять </w:t>
      </w:r>
      <w:r>
        <w:t xml:space="preserve">существующие </w:t>
      </w:r>
      <w:r w:rsidRPr="00185E75">
        <w:t>на национальном и местном уровнях</w:t>
      </w:r>
      <w:r w:rsidRPr="0065131E">
        <w:t xml:space="preserve"> </w:t>
      </w:r>
      <w:r w:rsidRPr="00185E75">
        <w:t xml:space="preserve">факторы, которые создают различные виды уязвимости детей или ставят их в неблагоприятное положение. Эти факторы должны учитываться при разработке законов, нормативно-правовых актов, стратегий, программ и услуг в интересах здоровья детей и </w:t>
      </w:r>
      <w:r>
        <w:t>усилий по</w:t>
      </w:r>
      <w:r w:rsidRPr="00185E75">
        <w:t xml:space="preserve"> обеспеч</w:t>
      </w:r>
      <w:r w:rsidRPr="00185E75">
        <w:t>е</w:t>
      </w:r>
      <w:r w:rsidRPr="00185E75">
        <w:t>ни</w:t>
      </w:r>
      <w:r>
        <w:t>ю</w:t>
      </w:r>
      <w:r w:rsidRPr="00185E75">
        <w:t xml:space="preserve"> равенства.</w:t>
      </w:r>
    </w:p>
    <w:p w:rsidR="00B25F00" w:rsidRPr="00185E75" w:rsidRDefault="00B25F00" w:rsidP="00B25F00">
      <w:pPr>
        <w:pStyle w:val="H1GR"/>
      </w:pPr>
      <w:r w:rsidRPr="00185E75">
        <w:tab/>
      </w:r>
      <w:r w:rsidRPr="00185E75">
        <w:rPr>
          <w:lang w:val="en-GB"/>
        </w:rPr>
        <w:t>C</w:t>
      </w:r>
      <w:r w:rsidRPr="00185E75">
        <w:t>.</w:t>
      </w:r>
      <w:r w:rsidRPr="00185E75">
        <w:tab/>
      </w:r>
      <w:r>
        <w:t>Наилучшее о</w:t>
      </w:r>
      <w:r w:rsidRPr="00185E75">
        <w:t>беспечение интересов ребенка</w:t>
      </w:r>
    </w:p>
    <w:p w:rsidR="00B25F00" w:rsidRPr="00185E75" w:rsidRDefault="00B25F00" w:rsidP="00B25F00">
      <w:pPr>
        <w:pStyle w:val="SingleTxtGR"/>
        <w:rPr>
          <w:lang/>
        </w:rPr>
      </w:pPr>
      <w:r>
        <w:t>12.</w:t>
      </w:r>
      <w:r>
        <w:tab/>
      </w:r>
      <w:r w:rsidRPr="00185E75">
        <w:t xml:space="preserve">Пункт 1 статьи 3 Конвенции </w:t>
      </w:r>
      <w:r>
        <w:t>обязывает</w:t>
      </w:r>
      <w:r w:rsidRPr="00185E75">
        <w:t xml:space="preserve"> государственные и частные учр</w:t>
      </w:r>
      <w:r w:rsidRPr="00185E75">
        <w:t>е</w:t>
      </w:r>
      <w:r w:rsidRPr="00185E75">
        <w:t xml:space="preserve">ждения, </w:t>
      </w:r>
      <w:r>
        <w:t xml:space="preserve">занимающиеся вопросами социального обеспечения, </w:t>
      </w:r>
      <w:r w:rsidRPr="00185E75">
        <w:t>суды, админис</w:t>
      </w:r>
      <w:r w:rsidRPr="00185E75">
        <w:t>т</w:t>
      </w:r>
      <w:r w:rsidRPr="00185E75">
        <w:t xml:space="preserve">ративные </w:t>
      </w:r>
      <w:r>
        <w:t>или</w:t>
      </w:r>
      <w:r w:rsidRPr="00185E75">
        <w:t xml:space="preserve"> законодательные органы </w:t>
      </w:r>
      <w:r>
        <w:t>уделять первоочередное внимание на</w:t>
      </w:r>
      <w:r>
        <w:t>и</w:t>
      </w:r>
      <w:r>
        <w:t>лучшему обеспечению интересов ребенка во всех действиях, затрагивающих</w:t>
      </w:r>
      <w:r w:rsidRPr="00185E75">
        <w:t xml:space="preserve"> детей. Этот принцип должен соблюдаться во всех решениях в области здрав</w:t>
      </w:r>
      <w:r w:rsidRPr="00185E75">
        <w:t>о</w:t>
      </w:r>
      <w:r w:rsidRPr="00185E75">
        <w:t>охранения, касающихся конкретных детей или детей как группы общества. Наилучшие интересы конкретных детей должны основываться на их физич</w:t>
      </w:r>
      <w:r w:rsidRPr="00185E75">
        <w:t>е</w:t>
      </w:r>
      <w:r w:rsidRPr="00185E75">
        <w:t>ских, психологических, с</w:t>
      </w:r>
      <w:r w:rsidRPr="00185E75">
        <w:t>о</w:t>
      </w:r>
      <w:r w:rsidRPr="00185E75">
        <w:t>циальных и образовательных потребностях, возрасте, половой принадлежности, отношениях с родителями и воспитателями, их с</w:t>
      </w:r>
      <w:r w:rsidRPr="00185E75">
        <w:t>е</w:t>
      </w:r>
      <w:r w:rsidRPr="00185E75">
        <w:t xml:space="preserve">мейном положении и социальном происхождении и с учетом их </w:t>
      </w:r>
      <w:r>
        <w:t>взглядов</w:t>
      </w:r>
      <w:r w:rsidRPr="00185E75">
        <w:t xml:space="preserve"> в с</w:t>
      </w:r>
      <w:r w:rsidRPr="00185E75">
        <w:t>о</w:t>
      </w:r>
      <w:r w:rsidRPr="00185E75">
        <w:t>ответствии со статьей 12 Конве</w:t>
      </w:r>
      <w:r w:rsidRPr="00185E75">
        <w:t>н</w:t>
      </w:r>
      <w:r w:rsidRPr="00185E75">
        <w:t xml:space="preserve">ции. </w:t>
      </w:r>
    </w:p>
    <w:p w:rsidR="00B25F00" w:rsidRPr="00185E75" w:rsidRDefault="00B25F00" w:rsidP="00B25F00">
      <w:pPr>
        <w:pStyle w:val="SingleTxtGR"/>
        <w:rPr>
          <w:lang/>
        </w:rPr>
      </w:pPr>
      <w:r>
        <w:t>13.</w:t>
      </w:r>
      <w:r>
        <w:tab/>
      </w:r>
      <w:r w:rsidRPr="00185E75">
        <w:t xml:space="preserve">Комитет настоятельно призывает государства поместить </w:t>
      </w:r>
      <w:r>
        <w:t xml:space="preserve">принцип </w:t>
      </w:r>
      <w:r w:rsidRPr="00185E75">
        <w:t>на</w:t>
      </w:r>
      <w:r w:rsidRPr="00185E75">
        <w:t>и</w:t>
      </w:r>
      <w:r w:rsidRPr="00185E75">
        <w:t>лучше</w:t>
      </w:r>
      <w:r>
        <w:t>го обеспечения</w:t>
      </w:r>
      <w:r w:rsidRPr="00185E75">
        <w:t xml:space="preserve"> интерес</w:t>
      </w:r>
      <w:r>
        <w:t>ов</w:t>
      </w:r>
      <w:r w:rsidRPr="00185E75">
        <w:t xml:space="preserve"> детей в центр всех решений, затрагивающих их здоровье и развитие, включая выделение ресурсов, разработку и осуществление стратегий </w:t>
      </w:r>
      <w:r>
        <w:t xml:space="preserve">и </w:t>
      </w:r>
      <w:r w:rsidRPr="00185E75">
        <w:t>действий, которые воздействуют на основополагающие факторы, определяющие состояние здоровья детей. Например, наилучш</w:t>
      </w:r>
      <w:r>
        <w:t>е</w:t>
      </w:r>
      <w:r w:rsidRPr="00185E75">
        <w:t>е</w:t>
      </w:r>
      <w:r>
        <w:t xml:space="preserve"> обеспечение </w:t>
      </w:r>
      <w:r w:rsidRPr="00185E75">
        <w:t>интерес</w:t>
      </w:r>
      <w:r>
        <w:t>ов</w:t>
      </w:r>
      <w:r w:rsidRPr="00185E75">
        <w:t xml:space="preserve"> ребенка дол</w:t>
      </w:r>
      <w:r w:rsidRPr="00185E75">
        <w:t>ж</w:t>
      </w:r>
      <w:r w:rsidRPr="00185E75">
        <w:t>н</w:t>
      </w:r>
      <w:r>
        <w:t>о</w:t>
      </w:r>
      <w:r w:rsidRPr="00185E75">
        <w:t xml:space="preserve">: </w:t>
      </w:r>
    </w:p>
    <w:p w:rsidR="00B25F00" w:rsidRPr="00557E7E" w:rsidRDefault="00B25F00" w:rsidP="00B25F00">
      <w:pPr>
        <w:pStyle w:val="SingleTxtGR"/>
        <w:rPr>
          <w:rFonts w:eastAsia="Batang"/>
        </w:rPr>
      </w:pPr>
      <w:r>
        <w:rPr>
          <w:rFonts w:eastAsia="Batang"/>
        </w:rPr>
        <w:tab/>
        <w:t>а)</w:t>
      </w:r>
      <w:r>
        <w:rPr>
          <w:rFonts w:eastAsia="Batang"/>
        </w:rPr>
        <w:tab/>
        <w:t>о</w:t>
      </w:r>
      <w:r w:rsidRPr="00557E7E">
        <w:rPr>
          <w:rFonts w:eastAsia="Batang"/>
        </w:rPr>
        <w:t xml:space="preserve">пределять параметры лечения, превалируя над экономическими соображениями в тех случаях, когда это осуществимо; </w:t>
      </w:r>
    </w:p>
    <w:p w:rsidR="00B25F00" w:rsidRPr="00557E7E" w:rsidRDefault="00B25F00" w:rsidP="00B25F00">
      <w:pPr>
        <w:pStyle w:val="SingleTxtGR"/>
        <w:rPr>
          <w:rFonts w:eastAsia="Batang"/>
        </w:rPr>
      </w:pPr>
      <w:r>
        <w:rPr>
          <w:rFonts w:eastAsia="Batang"/>
        </w:rPr>
        <w:tab/>
      </w:r>
      <w:r>
        <w:rPr>
          <w:rFonts w:eastAsia="Batang"/>
          <w:lang w:val="en-US"/>
        </w:rPr>
        <w:t>b</w:t>
      </w:r>
      <w:r w:rsidRPr="00557E7E">
        <w:rPr>
          <w:rFonts w:eastAsia="Batang"/>
        </w:rPr>
        <w:t>)</w:t>
      </w:r>
      <w:r w:rsidRPr="00557E7E">
        <w:rPr>
          <w:rFonts w:eastAsia="Batang"/>
        </w:rPr>
        <w:tab/>
        <w:t xml:space="preserve">помогать </w:t>
      </w:r>
      <w:r>
        <w:rPr>
          <w:rFonts w:eastAsia="Batang"/>
        </w:rPr>
        <w:t>устранению</w:t>
      </w:r>
      <w:r w:rsidRPr="00557E7E">
        <w:rPr>
          <w:rFonts w:eastAsia="Batang"/>
        </w:rPr>
        <w:t xml:space="preserve"> конфликта интересов между родителями и медико-санитарными работниками; и</w:t>
      </w:r>
    </w:p>
    <w:p w:rsidR="00B25F00" w:rsidRPr="00185E75" w:rsidRDefault="00B25F00" w:rsidP="00B25F00">
      <w:pPr>
        <w:pStyle w:val="SingleTxtGR"/>
      </w:pPr>
      <w:r>
        <w:rPr>
          <w:rFonts w:eastAsia="Batang"/>
        </w:rPr>
        <w:tab/>
        <w:t>с)</w:t>
      </w:r>
      <w:r>
        <w:rPr>
          <w:rFonts w:eastAsia="Batang"/>
        </w:rPr>
        <w:tab/>
      </w:r>
      <w:r w:rsidRPr="00557E7E">
        <w:rPr>
          <w:rFonts w:eastAsia="Batang"/>
        </w:rPr>
        <w:t>влиять на развитие стратегий по регулированию действий, кот</w:t>
      </w:r>
      <w:r w:rsidRPr="00557E7E">
        <w:rPr>
          <w:rFonts w:eastAsia="Batang"/>
        </w:rPr>
        <w:t>о</w:t>
      </w:r>
      <w:r w:rsidRPr="00557E7E">
        <w:rPr>
          <w:rFonts w:eastAsia="Batang"/>
        </w:rPr>
        <w:t xml:space="preserve">рые осложняют </w:t>
      </w:r>
      <w:r>
        <w:rPr>
          <w:rFonts w:eastAsia="Batang"/>
        </w:rPr>
        <w:t>формирование физической</w:t>
      </w:r>
      <w:r w:rsidRPr="00557E7E">
        <w:rPr>
          <w:rFonts w:eastAsia="Batang"/>
        </w:rPr>
        <w:t xml:space="preserve"> и социальн</w:t>
      </w:r>
      <w:r>
        <w:rPr>
          <w:rFonts w:eastAsia="Batang"/>
        </w:rPr>
        <w:t>ой</w:t>
      </w:r>
      <w:r w:rsidRPr="00557E7E">
        <w:rPr>
          <w:rFonts w:eastAsia="Batang"/>
        </w:rPr>
        <w:t xml:space="preserve"> сред</w:t>
      </w:r>
      <w:r>
        <w:rPr>
          <w:rFonts w:eastAsia="Batang"/>
        </w:rPr>
        <w:t>ы</w:t>
      </w:r>
      <w:r w:rsidRPr="00557E7E">
        <w:rPr>
          <w:rFonts w:eastAsia="Batang"/>
        </w:rPr>
        <w:t xml:space="preserve">, </w:t>
      </w:r>
      <w:r>
        <w:rPr>
          <w:rFonts w:eastAsia="Batang"/>
        </w:rPr>
        <w:t>благоприятной для жизни, роста и развития детей</w:t>
      </w:r>
      <w:r w:rsidRPr="00185E75">
        <w:t xml:space="preserve">. </w:t>
      </w:r>
    </w:p>
    <w:p w:rsidR="00B25F00" w:rsidRPr="00185E75" w:rsidRDefault="00B25F00" w:rsidP="00B25F00">
      <w:pPr>
        <w:pStyle w:val="SingleTxtGR"/>
      </w:pPr>
      <w:r>
        <w:t>14.</w:t>
      </w:r>
      <w:r>
        <w:tab/>
      </w:r>
      <w:r w:rsidRPr="00185E75">
        <w:t>Комитет подчеркивает важность наилучш</w:t>
      </w:r>
      <w:r>
        <w:t>его</w:t>
      </w:r>
      <w:r w:rsidRPr="002320BC">
        <w:t xml:space="preserve"> </w:t>
      </w:r>
      <w:r w:rsidRPr="00185E75">
        <w:t>обеспечения интересов р</w:t>
      </w:r>
      <w:r w:rsidRPr="00185E75">
        <w:t>е</w:t>
      </w:r>
      <w:r w:rsidRPr="00185E75">
        <w:t xml:space="preserve">бенка как основы </w:t>
      </w:r>
      <w:r>
        <w:t>при</w:t>
      </w:r>
      <w:r w:rsidRPr="00185E75">
        <w:t xml:space="preserve"> приняти</w:t>
      </w:r>
      <w:r>
        <w:t>и</w:t>
      </w:r>
      <w:r w:rsidRPr="00185E75">
        <w:t xml:space="preserve"> </w:t>
      </w:r>
      <w:r>
        <w:t>любых</w:t>
      </w:r>
      <w:r w:rsidRPr="00185E75">
        <w:t xml:space="preserve"> решений в отношении предоставления лечения для всех детей, отказа от него или его завершения. Государства должны разработать процедуры и критерии по ориентированию медико-санитарных р</w:t>
      </w:r>
      <w:r w:rsidRPr="00185E75">
        <w:t>а</w:t>
      </w:r>
      <w:r w:rsidRPr="00185E75">
        <w:t xml:space="preserve">ботников </w:t>
      </w:r>
      <w:r>
        <w:t>в</w:t>
      </w:r>
      <w:r w:rsidRPr="00185E75">
        <w:t xml:space="preserve"> вопроса</w:t>
      </w:r>
      <w:r>
        <w:t>х</w:t>
      </w:r>
      <w:r w:rsidRPr="00185E75">
        <w:t xml:space="preserve"> оценки наилучших интересов ребенка в области здрав</w:t>
      </w:r>
      <w:r w:rsidRPr="00185E75">
        <w:t>о</w:t>
      </w:r>
      <w:r w:rsidRPr="00185E75">
        <w:t>охранения в дополнение к другим существующим официальным обязательным процессам по определению наилучших интересов ребенка. В своем замечании общего порядка № 3</w:t>
      </w:r>
      <w:r w:rsidRPr="002320BC">
        <w:rPr>
          <w:rStyle w:val="FootnoteReference"/>
        </w:rPr>
        <w:footnoteReference w:id="7"/>
      </w:r>
      <w:r w:rsidRPr="00185E75">
        <w:t xml:space="preserve"> Комитет подчеркнул, что надлежащие меры по </w:t>
      </w:r>
      <w:r>
        <w:t>борьбе с</w:t>
      </w:r>
      <w:r w:rsidRPr="00185E75">
        <w:t xml:space="preserve"> ВИЧ/СПИД</w:t>
      </w:r>
      <w:r>
        <w:t>ом</w:t>
      </w:r>
      <w:r w:rsidRPr="00185E75">
        <w:t xml:space="preserve"> могут быть приняты </w:t>
      </w:r>
      <w:r>
        <w:t>лишь в том случае, если будут</w:t>
      </w:r>
      <w:r w:rsidRPr="00185E75">
        <w:t xml:space="preserve"> полностью соблюдаются</w:t>
      </w:r>
      <w:r w:rsidRPr="002320BC">
        <w:t xml:space="preserve"> </w:t>
      </w:r>
      <w:r w:rsidRPr="00185E75">
        <w:t>права детей и подростков. Поэтому наилучшие интересы ребенка должны определять рассмотрение проблемы ВИЧ/СПИДа на всех уровнях пр</w:t>
      </w:r>
      <w:r w:rsidRPr="00185E75">
        <w:t>о</w:t>
      </w:r>
      <w:r w:rsidRPr="00185E75">
        <w:t>филактики, лечения, медицинского наблюдения и поддер</w:t>
      </w:r>
      <w:r w:rsidRPr="00185E75">
        <w:t>ж</w:t>
      </w:r>
      <w:r w:rsidRPr="00185E75">
        <w:t>ки.</w:t>
      </w:r>
    </w:p>
    <w:p w:rsidR="00B25F00" w:rsidRDefault="00B25F00" w:rsidP="00B25F00">
      <w:pPr>
        <w:pStyle w:val="SingleTxtGR"/>
      </w:pPr>
      <w:r>
        <w:t>15.</w:t>
      </w:r>
      <w:r>
        <w:tab/>
      </w:r>
      <w:r w:rsidRPr="00185E75">
        <w:t>В своем замечании общего порядка № 4 Комитет подчеркнул важность наилучш</w:t>
      </w:r>
      <w:r>
        <w:t>его</w:t>
      </w:r>
      <w:r w:rsidRPr="0087090F">
        <w:t xml:space="preserve"> </w:t>
      </w:r>
      <w:r w:rsidRPr="00185E75">
        <w:t xml:space="preserve">обеспечения интересов </w:t>
      </w:r>
      <w:r>
        <w:t>детей в плане</w:t>
      </w:r>
      <w:r w:rsidRPr="00185E75">
        <w:t xml:space="preserve"> доступа к надлежащей и</w:t>
      </w:r>
      <w:r w:rsidRPr="00185E75">
        <w:t>н</w:t>
      </w:r>
      <w:r w:rsidRPr="00185E75">
        <w:t>формации</w:t>
      </w:r>
      <w:r>
        <w:t>, имеющей значение для их</w:t>
      </w:r>
      <w:r w:rsidRPr="00185E75">
        <w:t xml:space="preserve"> здоровья</w:t>
      </w:r>
      <w:r w:rsidRPr="0087090F">
        <w:rPr>
          <w:rStyle w:val="FootnoteReference"/>
        </w:rPr>
        <w:footnoteReference w:id="8"/>
      </w:r>
      <w:r>
        <w:t>.</w:t>
      </w:r>
      <w:r w:rsidRPr="00185E75">
        <w:t xml:space="preserve"> </w:t>
      </w:r>
      <w:r>
        <w:t>Особое</w:t>
      </w:r>
      <w:r w:rsidRPr="00185E75">
        <w:t xml:space="preserve"> внимание должно уд</w:t>
      </w:r>
      <w:r w:rsidRPr="00185E75">
        <w:t>е</w:t>
      </w:r>
      <w:r w:rsidRPr="00185E75">
        <w:t>ляться определенным категориям детей, включая детей и подростков с псих</w:t>
      </w:r>
      <w:r w:rsidRPr="00185E75">
        <w:t>о</w:t>
      </w:r>
      <w:r w:rsidRPr="00185E75">
        <w:t>социальными расстройствами. При рассмотрении вопроса о госпитализации или помещении в лечебное учреждение это решение должно приниматься в с</w:t>
      </w:r>
      <w:r w:rsidRPr="00185E75">
        <w:t>о</w:t>
      </w:r>
      <w:r w:rsidRPr="00185E75">
        <w:t>ответствии с принципом наилучш</w:t>
      </w:r>
      <w:r>
        <w:t>его</w:t>
      </w:r>
      <w:r w:rsidRPr="0087090F">
        <w:t xml:space="preserve"> </w:t>
      </w:r>
      <w:r w:rsidRPr="00185E75">
        <w:t xml:space="preserve">обеспечения интересов ребенка. Здесь прежде всего необходимо </w:t>
      </w:r>
      <w:r>
        <w:t>исходить из того</w:t>
      </w:r>
      <w:r w:rsidRPr="00185E75">
        <w:t>, что наилучшие интересы всех д</w:t>
      </w:r>
      <w:r w:rsidRPr="00185E75">
        <w:t>е</w:t>
      </w:r>
      <w:r w:rsidRPr="00185E75">
        <w:t>тей-инвалидов состоят в том, чтобы, по возможности, уход за ними осущест</w:t>
      </w:r>
      <w:r w:rsidRPr="00185E75">
        <w:t>в</w:t>
      </w:r>
      <w:r w:rsidRPr="00185E75">
        <w:t>лялся совместно живущими с ними людьми в семейном окружении</w:t>
      </w:r>
      <w:r>
        <w:t>,</w:t>
      </w:r>
      <w:r w:rsidRPr="00185E75">
        <w:t xml:space="preserve"> предпочт</w:t>
      </w:r>
      <w:r w:rsidRPr="00185E75">
        <w:t>и</w:t>
      </w:r>
      <w:r w:rsidRPr="00185E75">
        <w:t>тельно в их собственной семье с оказанием необходимой поддержки семье и ребенку.</w:t>
      </w:r>
    </w:p>
    <w:p w:rsidR="00B25F00" w:rsidRPr="00ED5099" w:rsidRDefault="00B25F00" w:rsidP="00B25F00">
      <w:pPr>
        <w:pStyle w:val="H1GR"/>
      </w:pPr>
      <w:bookmarkStart w:id="4" w:name="_Toc208909868"/>
      <w:r>
        <w:tab/>
      </w:r>
      <w:r w:rsidRPr="00ED5099">
        <w:t>D.</w:t>
      </w:r>
      <w:r w:rsidRPr="00ED5099">
        <w:tab/>
        <w:t>Право на жизнь, выживание и развитие и определяющие факторы детского здоровья</w:t>
      </w:r>
      <w:bookmarkEnd w:id="4"/>
    </w:p>
    <w:p w:rsidR="00B25F00" w:rsidRPr="00ED5099" w:rsidRDefault="00B25F00" w:rsidP="00B25F00">
      <w:pPr>
        <w:pStyle w:val="SingleTxtGR"/>
      </w:pPr>
      <w:r>
        <w:t>16.</w:t>
      </w:r>
      <w:r w:rsidRPr="008E7E67">
        <w:tab/>
      </w:r>
      <w:r w:rsidRPr="00ED5099">
        <w:t>В статье 6 подчеркивается обязательство государств-участников по обе</w:t>
      </w:r>
      <w:r w:rsidRPr="00ED5099">
        <w:t>с</w:t>
      </w:r>
      <w:r w:rsidRPr="00ED5099">
        <w:t>печению выживания, роста и развития детей, включая физические, психолог</w:t>
      </w:r>
      <w:r w:rsidRPr="00ED5099">
        <w:t>и</w:t>
      </w:r>
      <w:r w:rsidRPr="00ED5099">
        <w:t>ческие, духовные и социальные аспекты их развития. Многие риски и защи</w:t>
      </w:r>
      <w:r w:rsidRPr="00ED5099">
        <w:t>т</w:t>
      </w:r>
      <w:r w:rsidRPr="00ED5099">
        <w:t>ные факторы, которые лежат в основе жизни, выживания, роста и развития р</w:t>
      </w:r>
      <w:r w:rsidRPr="00ED5099">
        <w:t>е</w:t>
      </w:r>
      <w:r w:rsidRPr="00ED5099">
        <w:t>бенка, должны систематически выявляться в целях разработки и осуществления апробированных мер с учетом широкого круга определяющих факторов в пр</w:t>
      </w:r>
      <w:r w:rsidRPr="00ED5099">
        <w:t>о</w:t>
      </w:r>
      <w:r w:rsidRPr="00ED5099">
        <w:t>цессе жизнедеятельности.</w:t>
      </w:r>
    </w:p>
    <w:p w:rsidR="00B25F00" w:rsidRPr="00ED5099" w:rsidRDefault="00B25F00" w:rsidP="00B25F00">
      <w:pPr>
        <w:pStyle w:val="SingleTxtGR"/>
      </w:pPr>
      <w:r>
        <w:t>17.</w:t>
      </w:r>
      <w:r>
        <w:tab/>
      </w:r>
      <w:r w:rsidRPr="00ED5099">
        <w:t>Комитет признает, что в целях реализации права детей на здоровье нео</w:t>
      </w:r>
      <w:r w:rsidRPr="00ED5099">
        <w:t>б</w:t>
      </w:r>
      <w:r w:rsidRPr="00ED5099">
        <w:t>ходимо учитывать ряд определяющих факторов, в том числе таких индивид</w:t>
      </w:r>
      <w:r w:rsidRPr="00ED5099">
        <w:t>у</w:t>
      </w:r>
      <w:r w:rsidRPr="00ED5099">
        <w:t>альных факторов, как возраст, пол, учебная успеваемость, социально-экономический статус и местожительство; задействованные определяющие факторы в ближайшем окружении − семьи, сверстников, преподавателей и п</w:t>
      </w:r>
      <w:r w:rsidRPr="00ED5099">
        <w:t>о</w:t>
      </w:r>
      <w:r w:rsidRPr="00ED5099">
        <w:t>ставщиков услуг. В особенности следует принимать во внимание фактор нас</w:t>
      </w:r>
      <w:r w:rsidRPr="00ED5099">
        <w:t>и</w:t>
      </w:r>
      <w:r w:rsidRPr="00ED5099">
        <w:t>лия, который угрож</w:t>
      </w:r>
      <w:r w:rsidRPr="00ED5099">
        <w:t>а</w:t>
      </w:r>
      <w:r w:rsidRPr="00ED5099">
        <w:t>ет жизни и выживанию детей в силу непосредственной близости от них; а также структурные определяющие факторы, включая страт</w:t>
      </w:r>
      <w:r w:rsidRPr="00ED5099">
        <w:t>е</w:t>
      </w:r>
      <w:r w:rsidRPr="00ED5099">
        <w:t>гии действий, административные структуры и системы, социальные и культу</w:t>
      </w:r>
      <w:r w:rsidRPr="00ED5099">
        <w:t>р</w:t>
      </w:r>
      <w:r w:rsidRPr="00ED5099">
        <w:t>ные ценности и но</w:t>
      </w:r>
      <w:r w:rsidRPr="00ED5099">
        <w:t>р</w:t>
      </w:r>
      <w:r>
        <w:t>мы</w:t>
      </w:r>
      <w:r w:rsidRPr="009A420C">
        <w:rPr>
          <w:rStyle w:val="FootnoteReference"/>
        </w:rPr>
        <w:footnoteReference w:id="9"/>
      </w:r>
      <w:r>
        <w:t>.</w:t>
      </w:r>
    </w:p>
    <w:p w:rsidR="00B25F00" w:rsidRPr="00ED5099" w:rsidRDefault="00B25F00" w:rsidP="00B25F00">
      <w:pPr>
        <w:pStyle w:val="SingleTxtGR"/>
      </w:pPr>
      <w:r>
        <w:t>18.</w:t>
      </w:r>
      <w:r>
        <w:tab/>
      </w:r>
      <w:r w:rsidRPr="00ED5099">
        <w:t>В состав ключевых основополагающих факторов детского здоровья, п</w:t>
      </w:r>
      <w:r w:rsidRPr="00ED5099">
        <w:t>и</w:t>
      </w:r>
      <w:r w:rsidRPr="00ED5099">
        <w:t>тания и развития входят реализация права матери на здоровье</w:t>
      </w:r>
      <w:r w:rsidRPr="009A420C">
        <w:rPr>
          <w:rStyle w:val="FootnoteReference"/>
        </w:rPr>
        <w:footnoteReference w:id="10"/>
      </w:r>
      <w:r w:rsidRPr="00ED5099">
        <w:t xml:space="preserve"> и роль родит</w:t>
      </w:r>
      <w:r w:rsidRPr="00ED5099">
        <w:t>е</w:t>
      </w:r>
      <w:r w:rsidRPr="00ED5099">
        <w:t>лей и других лиц, осуществляющих уход за ребенком. Значительная часть сл</w:t>
      </w:r>
      <w:r w:rsidRPr="00ED5099">
        <w:t>у</w:t>
      </w:r>
      <w:r w:rsidRPr="00ED5099">
        <w:t>чаев младенческой смертности происходит в неонатальный период и связана с плохим здоровьем матери до, в ходе и после беременности, а также с ненадл</w:t>
      </w:r>
      <w:r w:rsidRPr="00ED5099">
        <w:t>е</w:t>
      </w:r>
      <w:r w:rsidRPr="00ED5099">
        <w:t>жащей практикой грудного вскармливания. Здоровье и связанное со здоровьем поведение родителей и других окружающих ребенка совершеннолетних лиц оказывают существенное воздействие на здоровье детей.</w:t>
      </w:r>
    </w:p>
    <w:p w:rsidR="00B25F00" w:rsidRPr="00ED5099" w:rsidRDefault="00B25F00" w:rsidP="00B25F00">
      <w:pPr>
        <w:pStyle w:val="H1GR"/>
      </w:pPr>
      <w:r w:rsidRPr="00ED5099">
        <w:tab/>
        <w:t>E.</w:t>
      </w:r>
      <w:r w:rsidRPr="00ED5099">
        <w:tab/>
        <w:t xml:space="preserve">Право ребенка быть заслушанным </w:t>
      </w:r>
    </w:p>
    <w:p w:rsidR="00B25F00" w:rsidRPr="00ED5099" w:rsidRDefault="00B25F00" w:rsidP="00B25F00">
      <w:pPr>
        <w:pStyle w:val="SingleTxtGR"/>
      </w:pPr>
      <w:r>
        <w:t>19.</w:t>
      </w:r>
      <w:r>
        <w:tab/>
      </w:r>
      <w:r w:rsidRPr="00ED5099">
        <w:t>В статье 12 отмечается важность участия детей в принятии решений по затрагивающим их вопросам и предоставления детям возможности выражать свои взгляды, причем взглядам ребенка уделяется должное внимание в соотве</w:t>
      </w:r>
      <w:r w:rsidRPr="00ED5099">
        <w:t>т</w:t>
      </w:r>
      <w:r w:rsidRPr="00ED5099">
        <w:t>ствии с возрастом и зрелостью ребенка</w:t>
      </w:r>
      <w:r w:rsidRPr="009A420C">
        <w:rPr>
          <w:rStyle w:val="FootnoteReference"/>
        </w:rPr>
        <w:footnoteReference w:id="11"/>
      </w:r>
      <w:r w:rsidR="00340D4C">
        <w:t>.</w:t>
      </w:r>
      <w:r w:rsidRPr="00ED5099">
        <w:t xml:space="preserve"> Это касается их мнений по всем а</w:t>
      </w:r>
      <w:r w:rsidRPr="00ED5099">
        <w:t>с</w:t>
      </w:r>
      <w:r w:rsidRPr="00ED5099">
        <w:t>пектам услуг здравоохранения, в том числе по вопросу о том, какие услуги им необходимы, как и где они наилучшим образом предоставляются, о препятств</w:t>
      </w:r>
      <w:r w:rsidRPr="00ED5099">
        <w:t>и</w:t>
      </w:r>
      <w:r w:rsidRPr="00ED5099">
        <w:t>ях в плане доступа к таким услугам или их использования, о качестве услуг и позиции медицинских работников о том, каким образом укреплять потенциал детей в плане повышения уровня их ответственности за собственное здоровье и развитие и каким образом более эффективным образом вовлекать их в процесс предоставления услуг в качестве равных партнеров. Государствам рекомендуе</w:t>
      </w:r>
      <w:r w:rsidRPr="00ED5099">
        <w:t>т</w:t>
      </w:r>
      <w:r w:rsidRPr="00ED5099">
        <w:t>ся проводить регулярные совместные консультации, адаптированные примен</w:t>
      </w:r>
      <w:r w:rsidRPr="00ED5099">
        <w:t>и</w:t>
      </w:r>
      <w:r w:rsidRPr="00ED5099">
        <w:t>тельно к возрасту и зрелости ребенка, а также исследования с участием детей. Кроме того, эти мероприятия целесообразно проводить отдельно с их родит</w:t>
      </w:r>
      <w:r w:rsidRPr="00ED5099">
        <w:t>е</w:t>
      </w:r>
      <w:r w:rsidRPr="00ED5099">
        <w:t>лями в целях получения информации об их проблемах со здоровьем, потребн</w:t>
      </w:r>
      <w:r w:rsidRPr="00ED5099">
        <w:t>о</w:t>
      </w:r>
      <w:r w:rsidRPr="00ED5099">
        <w:t xml:space="preserve">стях в области развития и ожиданиях, что должно содействовать разработке эффективных мер и программ в области здравоохранения. </w:t>
      </w:r>
    </w:p>
    <w:p w:rsidR="00B25F00" w:rsidRPr="00ED5099" w:rsidRDefault="00B25F00" w:rsidP="00B25F00">
      <w:pPr>
        <w:pStyle w:val="H1GR"/>
      </w:pPr>
      <w:bookmarkStart w:id="5" w:name="__RefHeading__18_503802003"/>
      <w:bookmarkStart w:id="6" w:name="_Toc208909869"/>
      <w:bookmarkEnd w:id="5"/>
      <w:r w:rsidRPr="00ED5099">
        <w:tab/>
        <w:t>F.</w:t>
      </w:r>
      <w:r w:rsidRPr="00ED5099">
        <w:tab/>
        <w:t>Развитие способностей и ход жизни ребенка</w:t>
      </w:r>
      <w:bookmarkEnd w:id="6"/>
    </w:p>
    <w:p w:rsidR="00B25F00" w:rsidRPr="00ED5099" w:rsidRDefault="00B25F00" w:rsidP="00B25F00">
      <w:pPr>
        <w:pStyle w:val="SingleTxtGR"/>
      </w:pPr>
      <w:r>
        <w:t>20.</w:t>
      </w:r>
      <w:r>
        <w:tab/>
      </w:r>
      <w:r w:rsidRPr="00ED5099">
        <w:t>Детство представляет собой период постоянного роста от рождения до младенчества, от дошкольного до подросткового возраста. Каждый этап являе</w:t>
      </w:r>
      <w:r w:rsidRPr="00ED5099">
        <w:t>т</w:t>
      </w:r>
      <w:r w:rsidRPr="00ED5099">
        <w:t>ся существенным, поскольку в это время происходят важные изменения, св</w:t>
      </w:r>
      <w:r w:rsidRPr="00ED5099">
        <w:t>я</w:t>
      </w:r>
      <w:r w:rsidRPr="00ED5099">
        <w:t>занные с развитием в плане физической, психологической, эмоциональной и социальной эволюции, ожиданий и норм. Этапы развития ребенка кумуляти</w:t>
      </w:r>
      <w:r w:rsidRPr="00ED5099">
        <w:t>в</w:t>
      </w:r>
      <w:r w:rsidRPr="00ED5099">
        <w:t>ны, и каждый из них воздействует на последующие фазы, оказывая влияние на здоровье детей, их потенциал, риски и возможности. Понимание хода жизни является основным для оценки того, каким образом проблемы со здоровьем в детстве з</w:t>
      </w:r>
      <w:r w:rsidRPr="00ED5099">
        <w:t>а</w:t>
      </w:r>
      <w:r w:rsidRPr="00ED5099">
        <w:t xml:space="preserve">трагивают общественное здравоохранение в целом. </w:t>
      </w:r>
    </w:p>
    <w:p w:rsidR="00B25F00" w:rsidRPr="00ED5099" w:rsidRDefault="00B25F00" w:rsidP="00B25F00">
      <w:pPr>
        <w:pStyle w:val="SingleTxtGR"/>
      </w:pPr>
      <w:r>
        <w:t>21.</w:t>
      </w:r>
      <w:r>
        <w:tab/>
      </w:r>
      <w:r w:rsidRPr="00ED5099">
        <w:t>Комитет признает, что развитие способностей детей влияет на независ</w:t>
      </w:r>
      <w:r w:rsidRPr="00ED5099">
        <w:t>и</w:t>
      </w:r>
      <w:r w:rsidRPr="00ED5099">
        <w:t>мое принятие ими решений по вопросам своего здоровья. Он также отмечает, что зачастую существуют серьезные несоответствия в отношении такого сам</w:t>
      </w:r>
      <w:r w:rsidRPr="00ED5099">
        <w:t>о</w:t>
      </w:r>
      <w:r w:rsidRPr="00ED5099">
        <w:t>стоятельного принятия решений, когда в особенности уязвимые для дискрим</w:t>
      </w:r>
      <w:r w:rsidRPr="00ED5099">
        <w:t>и</w:t>
      </w:r>
      <w:r w:rsidRPr="00ED5099">
        <w:t>нации дети часто имеют меньше возможностей для реализации такой самосто</w:t>
      </w:r>
      <w:r w:rsidRPr="00ED5099">
        <w:t>я</w:t>
      </w:r>
      <w:r w:rsidRPr="00ED5099">
        <w:t>тельности. В этой связи важным является наличие стратегий поддержки и п</w:t>
      </w:r>
      <w:r w:rsidRPr="00ED5099">
        <w:t>о</w:t>
      </w:r>
      <w:r w:rsidRPr="00ED5099">
        <w:t>лучение детьми, родителями и работниками здравоохранения основанных на правах ч</w:t>
      </w:r>
      <w:r w:rsidRPr="00ED5099">
        <w:t>е</w:t>
      </w:r>
      <w:r w:rsidRPr="00ED5099">
        <w:t>ловека рекомендаций относительно согласия, санкционирования и конфиденц</w:t>
      </w:r>
      <w:r w:rsidRPr="00ED5099">
        <w:t>и</w:t>
      </w:r>
      <w:r w:rsidRPr="00ED5099">
        <w:t>альности.</w:t>
      </w:r>
    </w:p>
    <w:p w:rsidR="00B25F00" w:rsidRPr="00ED5099" w:rsidRDefault="00B25F00" w:rsidP="00B25F00">
      <w:pPr>
        <w:pStyle w:val="SingleTxtGR"/>
      </w:pPr>
      <w:r>
        <w:t>22</w:t>
      </w:r>
      <w:r w:rsidRPr="00F3345A">
        <w:t>.</w:t>
      </w:r>
      <w:r w:rsidRPr="00F3345A">
        <w:tab/>
      </w:r>
      <w:r w:rsidRPr="00ED5099">
        <w:t>Для реагирования на развитие способностей детей и их различные пр</w:t>
      </w:r>
      <w:r w:rsidRPr="00ED5099">
        <w:t>и</w:t>
      </w:r>
      <w:r w:rsidRPr="00ED5099">
        <w:t>оритеты в области здоровья в течение жизненного цикла, а также для поним</w:t>
      </w:r>
      <w:r w:rsidRPr="00ED5099">
        <w:t>а</w:t>
      </w:r>
      <w:r w:rsidRPr="00ED5099">
        <w:t>ния этих процессов необходимо приводить собираемые и анализируемые да</w:t>
      </w:r>
      <w:r w:rsidRPr="00ED5099">
        <w:t>н</w:t>
      </w:r>
      <w:r w:rsidRPr="00ED5099">
        <w:t>ные и и</w:t>
      </w:r>
      <w:r w:rsidRPr="00ED5099">
        <w:t>н</w:t>
      </w:r>
      <w:r w:rsidRPr="00ED5099">
        <w:t>формацию с разбивкой по возрасту, полу, инвалидности, социально-экономическому статусу, социокультурным аспектам и географическому мест</w:t>
      </w:r>
      <w:r w:rsidRPr="00ED5099">
        <w:t>о</w:t>
      </w:r>
      <w:r w:rsidRPr="00ED5099">
        <w:t>положению в соответствии с международными стандартами. Это позволяет планировать, разрабатывать, осуществлять и контролировать соответствующие стратегии и действия, которые учитывают меняющиеся способности и потре</w:t>
      </w:r>
      <w:r w:rsidRPr="00ED5099">
        <w:t>б</w:t>
      </w:r>
      <w:r w:rsidRPr="00ED5099">
        <w:t>ности детей с течением времени и которые содействуют предоставлению соо</w:t>
      </w:r>
      <w:r w:rsidRPr="00ED5099">
        <w:t>т</w:t>
      </w:r>
      <w:r w:rsidRPr="00ED5099">
        <w:t xml:space="preserve">ветствующей медико-санитарной помощи всем детям. </w:t>
      </w:r>
    </w:p>
    <w:p w:rsidR="00B25F00" w:rsidRPr="00ED5099" w:rsidRDefault="00B25F00" w:rsidP="00B25F00">
      <w:pPr>
        <w:pStyle w:val="HChGR"/>
      </w:pPr>
      <w:bookmarkStart w:id="7" w:name="__RefHeading__20_503802003"/>
      <w:bookmarkStart w:id="8" w:name="__RefHeading__22_503802003"/>
      <w:bookmarkStart w:id="9" w:name="__RefHeading__24_503802003"/>
      <w:bookmarkEnd w:id="7"/>
      <w:bookmarkEnd w:id="8"/>
      <w:bookmarkEnd w:id="9"/>
      <w:r w:rsidRPr="00ED5099">
        <w:tab/>
        <w:t>III.</w:t>
      </w:r>
      <w:r w:rsidRPr="00ED5099">
        <w:tab/>
        <w:t>Нормативное содержание статьи 24</w:t>
      </w:r>
    </w:p>
    <w:p w:rsidR="00B25F00" w:rsidRPr="00ED5099" w:rsidRDefault="00B25F00" w:rsidP="00B25F00">
      <w:pPr>
        <w:pStyle w:val="H1GR"/>
      </w:pPr>
      <w:r w:rsidRPr="00ED5099">
        <w:tab/>
        <w:t>A.</w:t>
      </w:r>
      <w:r w:rsidRPr="00ED5099">
        <w:tab/>
        <w:t>Статья 24, пункт 1</w:t>
      </w:r>
    </w:p>
    <w:p w:rsidR="00B25F00" w:rsidRPr="00ED5099" w:rsidRDefault="00B25F00" w:rsidP="00B25F00">
      <w:pPr>
        <w:pStyle w:val="H23GR"/>
      </w:pPr>
      <w:r w:rsidRPr="00ED5099">
        <w:tab/>
      </w:r>
      <w:r w:rsidRPr="00ED5099">
        <w:tab/>
      </w:r>
      <w:r>
        <w:t>"</w:t>
      </w:r>
      <w:r w:rsidRPr="00ED5099">
        <w:t>Государства-участники признают право ребенка на пользование наиболее совершенными услугами системы здравоохранения</w:t>
      </w:r>
      <w:r>
        <w:t>"</w:t>
      </w:r>
    </w:p>
    <w:p w:rsidR="00B25F00" w:rsidRPr="00ED5099" w:rsidRDefault="00B25F00" w:rsidP="00B25F00">
      <w:pPr>
        <w:pStyle w:val="SingleTxtGR"/>
      </w:pPr>
      <w:r w:rsidRPr="00ED5099">
        <w:t>23.</w:t>
      </w:r>
      <w:r w:rsidRPr="00ED5099">
        <w:tab/>
        <w:t xml:space="preserve">В понятие </w:t>
      </w:r>
      <w:r>
        <w:t>"</w:t>
      </w:r>
      <w:r w:rsidRPr="00ED5099">
        <w:t>наиболее совершенные услуги системы здравоохранения</w:t>
      </w:r>
      <w:r>
        <w:t>"</w:t>
      </w:r>
      <w:r w:rsidRPr="00ED5099">
        <w:t xml:space="preserve"> входят как сложившиеся биологические, социальные, культурные и экономич</w:t>
      </w:r>
      <w:r w:rsidRPr="00ED5099">
        <w:t>е</w:t>
      </w:r>
      <w:r w:rsidRPr="00ED5099">
        <w:t>ские условия детей, так и имеющиеся ресурсы государства, дополняемые р</w:t>
      </w:r>
      <w:r w:rsidRPr="00ED5099">
        <w:t>е</w:t>
      </w:r>
      <w:r w:rsidRPr="00ED5099">
        <w:t>сурсами из других источников, включая неправительственные организации, международное сообщество и частный сектор.</w:t>
      </w:r>
    </w:p>
    <w:p w:rsidR="00B25F00" w:rsidRPr="00ED5099" w:rsidRDefault="00B25F00" w:rsidP="00B25F00">
      <w:pPr>
        <w:pStyle w:val="SingleTxtGR"/>
      </w:pPr>
      <w:r w:rsidRPr="00F3345A">
        <w:t>24.</w:t>
      </w:r>
      <w:r w:rsidRPr="00F3345A">
        <w:tab/>
      </w:r>
      <w:r w:rsidRPr="00ED5099">
        <w:t>Право детей на здоровье содержит набор свобод и правомочий. Свободы, значение которых повышается в соответствии с растущим потенциалом и зр</w:t>
      </w:r>
      <w:r w:rsidRPr="00ED5099">
        <w:t>е</w:t>
      </w:r>
      <w:r w:rsidRPr="00ED5099">
        <w:t>лостью, включают право на контроль за своим здоровьем и организмом, в том числе сексуальную и репродуктивную свободу, в целях принятия осознанных решений. Правомочия включают в себя доступ к различным средствам, тов</w:t>
      </w:r>
      <w:r w:rsidRPr="00ED5099">
        <w:t>а</w:t>
      </w:r>
      <w:r w:rsidRPr="00ED5099">
        <w:t>рам, услугам и условиям, которые обеспечивают равные возможности для всех детей в плане пользования наиболее совершенными услугами системы здрав</w:t>
      </w:r>
      <w:r w:rsidRPr="00ED5099">
        <w:t>о</w:t>
      </w:r>
      <w:r w:rsidRPr="00ED5099">
        <w:t xml:space="preserve">охранения. </w:t>
      </w:r>
    </w:p>
    <w:p w:rsidR="00B25F00" w:rsidRPr="00ED5099" w:rsidRDefault="00B25F00" w:rsidP="00B25F00">
      <w:pPr>
        <w:pStyle w:val="H23GR"/>
      </w:pPr>
      <w:r>
        <w:tab/>
      </w:r>
      <w:r>
        <w:tab/>
      </w:r>
      <w:r w:rsidRPr="00414C70">
        <w:t>"</w:t>
      </w:r>
      <w:r w:rsidRPr="00ED5099">
        <w:t>и средствами лечения бол</w:t>
      </w:r>
      <w:r>
        <w:t>езней и восстановления здоровья"</w:t>
      </w:r>
    </w:p>
    <w:p w:rsidR="00B25F00" w:rsidRPr="00ED5099" w:rsidRDefault="00B25F00" w:rsidP="00B25F00">
      <w:pPr>
        <w:pStyle w:val="SingleTxtGR"/>
      </w:pPr>
      <w:r>
        <w:t>25</w:t>
      </w:r>
      <w:r w:rsidRPr="00B25F00">
        <w:t>.</w:t>
      </w:r>
      <w:r w:rsidRPr="00B25F00">
        <w:tab/>
      </w:r>
      <w:r w:rsidRPr="00ED5099">
        <w:t>Дети имеют право на качественную медико-санитарную помощь, включая услуги по профилактике, поддержке, лечению и реабилитации и па</w:t>
      </w:r>
      <w:r w:rsidRPr="00ED5099">
        <w:t>л</w:t>
      </w:r>
      <w:r w:rsidRPr="00ED5099">
        <w:t>лиативные услуги здравоохранения. На первичном уровне эти услуги должны быть до</w:t>
      </w:r>
      <w:r w:rsidRPr="00ED5099">
        <w:t>с</w:t>
      </w:r>
      <w:r w:rsidRPr="00ED5099">
        <w:t>тупны в достаточном количестве при надлежащем качестве, являться функци</w:t>
      </w:r>
      <w:r w:rsidRPr="00ED5099">
        <w:t>о</w:t>
      </w:r>
      <w:r w:rsidRPr="00ED5099">
        <w:t>нальными и доступными с физической и финансовой точ</w:t>
      </w:r>
      <w:r w:rsidR="00983EBE">
        <w:t>е</w:t>
      </w:r>
      <w:r w:rsidRPr="00ED5099">
        <w:t>к зрения для детей из всех слоев населения, а также быть приемлемыми для всех детей. Система здравоохранения должна не только оказывать медико-санитарную помощь, но и информировать соответствующие органы власти о случаях нарушений прав ч</w:t>
      </w:r>
      <w:r w:rsidRPr="00ED5099">
        <w:t>е</w:t>
      </w:r>
      <w:r w:rsidRPr="00ED5099">
        <w:t>ловека и несправедливости. На вторичном и третичном уровнях также должна быть доступна медико-санитарная помощь, насколько это позволяют обсто</w:t>
      </w:r>
      <w:r w:rsidRPr="00ED5099">
        <w:t>я</w:t>
      </w:r>
      <w:r w:rsidRPr="00ED5099">
        <w:t>тельства, при наличии функциональной системы медицинских направл</w:t>
      </w:r>
      <w:r w:rsidRPr="00ED5099">
        <w:t>е</w:t>
      </w:r>
      <w:r w:rsidRPr="00ED5099">
        <w:t>ний, связывающей сообщества и семьи на всех уровнях системы здравоохран</w:t>
      </w:r>
      <w:r w:rsidRPr="00ED5099">
        <w:t>е</w:t>
      </w:r>
      <w:r w:rsidRPr="00ED5099">
        <w:t xml:space="preserve">ния. </w:t>
      </w:r>
    </w:p>
    <w:p w:rsidR="00B25F00" w:rsidRPr="00ED5099" w:rsidRDefault="00B25F00" w:rsidP="00B25F00">
      <w:pPr>
        <w:pStyle w:val="SingleTxtGR"/>
      </w:pPr>
      <w:r w:rsidRPr="00414C70">
        <w:t>26.</w:t>
      </w:r>
      <w:r w:rsidRPr="00414C70">
        <w:tab/>
      </w:r>
      <w:r w:rsidRPr="00ED5099">
        <w:t>Всеобъемлющие программы первичной медико-санитарной помощи должны внедряться параллельно с апробированными мерами на уровне общин, включая профилактические услуги, лечение отдельных болезней и лечебное питание. Действия на уровне общины должны включать предоставление и</w:t>
      </w:r>
      <w:r w:rsidRPr="00ED5099">
        <w:t>н</w:t>
      </w:r>
      <w:r w:rsidRPr="00ED5099">
        <w:t>формации, услуг и товаров, а также профилактику болезней и травм посредс</w:t>
      </w:r>
      <w:r w:rsidRPr="00ED5099">
        <w:t>т</w:t>
      </w:r>
      <w:r w:rsidRPr="00ED5099">
        <w:t>вом, помимо прочего, инвестиций в обеспечение безопасности общественных мест, безопасности дорожного движения и подготовки по вопросам профила</w:t>
      </w:r>
      <w:r w:rsidRPr="00ED5099">
        <w:t>к</w:t>
      </w:r>
      <w:r w:rsidRPr="00ED5099">
        <w:t xml:space="preserve">тики травм и несчастных случаев и предупреждения насилия. </w:t>
      </w:r>
    </w:p>
    <w:p w:rsidR="00B25F00" w:rsidRPr="00ED5099" w:rsidRDefault="00B25F00" w:rsidP="00B25F00">
      <w:pPr>
        <w:pStyle w:val="SingleTxtGR"/>
      </w:pPr>
      <w:r w:rsidRPr="00414C70">
        <w:t>27.</w:t>
      </w:r>
      <w:r w:rsidRPr="00414C70">
        <w:tab/>
      </w:r>
      <w:r w:rsidRPr="00ED5099">
        <w:t>Государства должны обеспечивать наличие в достаточном количестве надлежащим образом подготовленной рабочей силы в целях поддержки услуг здравоохранения для всех детей. Требуются также адекватные регулирование, надзор, вознаграждение и условия работы, в том числе для работников здрав</w:t>
      </w:r>
      <w:r w:rsidRPr="00ED5099">
        <w:t>о</w:t>
      </w:r>
      <w:r w:rsidRPr="00ED5099">
        <w:t>охранения на уровне общин. Деятельность по развитию потенциала должна обесп</w:t>
      </w:r>
      <w:r w:rsidRPr="00ED5099">
        <w:t>е</w:t>
      </w:r>
      <w:r w:rsidRPr="00ED5099">
        <w:t>чивать, чтобы поставщики услуг работали с учетом интересов ребенка и не отказывали детям в каких-либо услугах, на которые те имеют право по зак</w:t>
      </w:r>
      <w:r w:rsidRPr="00ED5099">
        <w:t>о</w:t>
      </w:r>
      <w:r w:rsidRPr="00ED5099">
        <w:t>ну. Необходимо внедрять механизмы подотчетности, с тем чтобы обеспечить поддержание кач</w:t>
      </w:r>
      <w:r w:rsidRPr="00ED5099">
        <w:t>е</w:t>
      </w:r>
      <w:r w:rsidRPr="00ED5099">
        <w:t xml:space="preserve">ственных стандартов обслуживания. </w:t>
      </w:r>
    </w:p>
    <w:p w:rsidR="00B25F00" w:rsidRPr="00ED5099" w:rsidRDefault="00B25F00" w:rsidP="00B25F00">
      <w:pPr>
        <w:pStyle w:val="H23GR"/>
      </w:pPr>
      <w:r w:rsidRPr="00B25F00">
        <w:tab/>
      </w:r>
      <w:r w:rsidRPr="00B25F00">
        <w:tab/>
      </w:r>
      <w:r>
        <w:t>"</w:t>
      </w:r>
      <w:r w:rsidRPr="00ED5099">
        <w:t xml:space="preserve">Государства-участники стремятся обеспечить, чтобы ни один ребенок </w:t>
      </w:r>
      <w:r w:rsidRPr="00414C70">
        <w:br/>
      </w:r>
      <w:r w:rsidRPr="00ED5099">
        <w:t>не был лишен своего права на доступ к подобным услугам системы здравоохранения</w:t>
      </w:r>
      <w:r>
        <w:t>"</w:t>
      </w:r>
    </w:p>
    <w:p w:rsidR="00B25F00" w:rsidRPr="00ED5099" w:rsidRDefault="00B25F00" w:rsidP="00B25F00">
      <w:pPr>
        <w:pStyle w:val="SingleTxtGR"/>
      </w:pPr>
      <w:r w:rsidRPr="00ED5099">
        <w:t>28.</w:t>
      </w:r>
      <w:r w:rsidRPr="00ED5099">
        <w:tab/>
        <w:t>Пункт 1 статьи 24 налагает на государства-участники строгое обязател</w:t>
      </w:r>
      <w:r w:rsidRPr="00ED5099">
        <w:t>ь</w:t>
      </w:r>
      <w:r w:rsidRPr="00ED5099">
        <w:t>ство по обеспечению того, чтобы услуги здравоохранения и другие соответс</w:t>
      </w:r>
      <w:r w:rsidRPr="00ED5099">
        <w:t>т</w:t>
      </w:r>
      <w:r w:rsidRPr="00ED5099">
        <w:t>вующие услуги были доступны и приемлемы для всех детей при уделении ос</w:t>
      </w:r>
      <w:r w:rsidRPr="00ED5099">
        <w:t>о</w:t>
      </w:r>
      <w:r w:rsidRPr="00ED5099">
        <w:t>бого внимания районам и населению, не получающим надлежащего обслуж</w:t>
      </w:r>
      <w:r w:rsidRPr="00ED5099">
        <w:t>и</w:t>
      </w:r>
      <w:r w:rsidRPr="00ED5099">
        <w:t>вания. Это требует наличия всеобъемлющей системы здравоохранения, эффе</w:t>
      </w:r>
      <w:r w:rsidRPr="00ED5099">
        <w:t>к</w:t>
      </w:r>
      <w:r w:rsidRPr="00ED5099">
        <w:t xml:space="preserve">тивной правовой базы и постоянного внимания к основополагающим факторам, определяющим состояние детского здоровья. </w:t>
      </w:r>
    </w:p>
    <w:p w:rsidR="00B25F00" w:rsidRPr="00ED5099" w:rsidRDefault="00B25F00" w:rsidP="00B25F00">
      <w:pPr>
        <w:pStyle w:val="SingleTxtGR"/>
      </w:pPr>
      <w:r w:rsidRPr="00414C70">
        <w:t>29.</w:t>
      </w:r>
      <w:r w:rsidRPr="00414C70">
        <w:tab/>
      </w:r>
      <w:r w:rsidRPr="00ED5099">
        <w:t>Препятствия для доступа детей к услугам здравоохранения, в том числе финансового, институционального и культурного порядка, должны выявляться и ликвидироваться. Необходимым предварительным условием этого является всеобщая и бесплатная регистрация рождения. Одновременно должны осущ</w:t>
      </w:r>
      <w:r w:rsidRPr="00ED5099">
        <w:t>е</w:t>
      </w:r>
      <w:r w:rsidRPr="00ED5099">
        <w:t>ствляться меры социальной защиты, рассматриваемые как дополнительные и</w:t>
      </w:r>
      <w:r w:rsidRPr="00ED5099">
        <w:t>н</w:t>
      </w:r>
      <w:r w:rsidRPr="00ED5099">
        <w:t>вестиции, включая такие виды социального обеспечения, как пособия или су</w:t>
      </w:r>
      <w:r w:rsidRPr="00ED5099">
        <w:t>б</w:t>
      </w:r>
      <w:r w:rsidRPr="00ED5099">
        <w:t>сидии на ребенка, денежные выплаты и оплачиваемые отпуска по уходу за р</w:t>
      </w:r>
      <w:r w:rsidRPr="00ED5099">
        <w:t>е</w:t>
      </w:r>
      <w:r w:rsidRPr="00ED5099">
        <w:t xml:space="preserve">бенком. </w:t>
      </w:r>
    </w:p>
    <w:p w:rsidR="00B25F00" w:rsidRPr="00ED5099" w:rsidRDefault="00B25F00" w:rsidP="00B25F00">
      <w:pPr>
        <w:pStyle w:val="SingleTxtGR"/>
      </w:pPr>
      <w:r w:rsidRPr="00414C70">
        <w:t>30.</w:t>
      </w:r>
      <w:r w:rsidRPr="00414C70">
        <w:tab/>
      </w:r>
      <w:r w:rsidRPr="00ED5099">
        <w:t>Ориентированное на здоровье поведение формируется окружающей ср</w:t>
      </w:r>
      <w:r w:rsidRPr="00ED5099">
        <w:t>е</w:t>
      </w:r>
      <w:r w:rsidRPr="00ED5099">
        <w:t>дой, в том числе доступностью услуг, уровнем знаний о здоровье, жизненными навыками и ценностями. Государствам следует стремиться к обеспечению ст</w:t>
      </w:r>
      <w:r w:rsidRPr="00ED5099">
        <w:t>и</w:t>
      </w:r>
      <w:r w:rsidRPr="00ED5099">
        <w:t>мулирующей окружающей среды для поощрения должного поведения, орие</w:t>
      </w:r>
      <w:r w:rsidRPr="00ED5099">
        <w:t>н</w:t>
      </w:r>
      <w:r w:rsidRPr="00ED5099">
        <w:t xml:space="preserve">тированного на здоровье, со стороны родителей и детей. </w:t>
      </w:r>
    </w:p>
    <w:p w:rsidR="00B25F00" w:rsidRPr="00ED5099" w:rsidRDefault="00B25F00" w:rsidP="00B25F00">
      <w:pPr>
        <w:pStyle w:val="SingleTxtGR"/>
      </w:pPr>
      <w:r w:rsidRPr="00414C70">
        <w:t>31.</w:t>
      </w:r>
      <w:r w:rsidRPr="00414C70">
        <w:tab/>
      </w:r>
      <w:r w:rsidRPr="00ED5099">
        <w:t>В соответствии со своими развивающимися способностями дети должны иметь доступ к конфиденциальным консультациям и советам без согласия на то со стороны родителей или законных опекунов в тех случаях, когда это осущес</w:t>
      </w:r>
      <w:r w:rsidRPr="00ED5099">
        <w:t>т</w:t>
      </w:r>
      <w:r w:rsidRPr="00ED5099">
        <w:t>вляется профессионалами, работающими с детьми, и в целях наилучшего обе</w:t>
      </w:r>
      <w:r w:rsidRPr="00ED5099">
        <w:t>с</w:t>
      </w:r>
      <w:r w:rsidRPr="00ED5099">
        <w:t>печения интересов ребенка. Государства должны разъяснять законодательные процедуры назначения соответствующих лиц по уходу за детьми в отсутствие родителей или законных опекунов, которые могут давать согласие от имени р</w:t>
      </w:r>
      <w:r w:rsidRPr="00ED5099">
        <w:t>е</w:t>
      </w:r>
      <w:r w:rsidRPr="00ED5099">
        <w:t>бенка или помогать детям давать согласие в зависимости от возраста и зрел</w:t>
      </w:r>
      <w:r w:rsidRPr="00ED5099">
        <w:t>о</w:t>
      </w:r>
      <w:r w:rsidRPr="00ED5099">
        <w:t>сти ребенка. Государства должны оценивать и рассматривать вопрос о предоставл</w:t>
      </w:r>
      <w:r w:rsidRPr="00ED5099">
        <w:t>е</w:t>
      </w:r>
      <w:r w:rsidRPr="00ED5099">
        <w:t>нии детям возможности давать свое согласие на отдельные виды медици</w:t>
      </w:r>
      <w:r w:rsidRPr="00ED5099">
        <w:t>н</w:t>
      </w:r>
      <w:r w:rsidRPr="00ED5099">
        <w:t>ского лечения и вмешательства без разрешения родителей, лиц по уходу за детьми или опекунов; в их число входят тестирование на ВИЧ и услуги системы здр</w:t>
      </w:r>
      <w:r w:rsidRPr="00ED5099">
        <w:t>а</w:t>
      </w:r>
      <w:r w:rsidRPr="00ED5099">
        <w:t>воохранения в области сексуального и репродуктивного здоровья, включая о</w:t>
      </w:r>
      <w:r w:rsidRPr="00ED5099">
        <w:t>б</w:t>
      </w:r>
      <w:r w:rsidRPr="00ED5099">
        <w:t>разование и консультации по вопросам сексуального здоровья, ко</w:t>
      </w:r>
      <w:r w:rsidRPr="00ED5099">
        <w:t>н</w:t>
      </w:r>
      <w:r w:rsidRPr="00ED5099">
        <w:t xml:space="preserve">трацепции и безопасных абортов. </w:t>
      </w:r>
    </w:p>
    <w:p w:rsidR="00B25F00" w:rsidRPr="00ED5099" w:rsidRDefault="00B25F00" w:rsidP="00B25F00">
      <w:pPr>
        <w:pStyle w:val="H1GR"/>
      </w:pPr>
      <w:r w:rsidRPr="00ED5099">
        <w:tab/>
        <w:t>B.</w:t>
      </w:r>
      <w:r w:rsidRPr="00ED5099">
        <w:tab/>
        <w:t>Статья 24, пункт 2</w:t>
      </w:r>
    </w:p>
    <w:p w:rsidR="00B25F00" w:rsidRPr="00ED5099" w:rsidRDefault="00B25F00" w:rsidP="00B25F00">
      <w:pPr>
        <w:pStyle w:val="SingleTxtGR"/>
      </w:pPr>
      <w:r w:rsidRPr="00ED5099">
        <w:t>32.</w:t>
      </w:r>
      <w:r w:rsidRPr="00ED5099">
        <w:tab/>
        <w:t>В соответствии с пунктом 2 статьи 24 государства должны внедрить пр</w:t>
      </w:r>
      <w:r w:rsidRPr="00ED5099">
        <w:t>о</w:t>
      </w:r>
      <w:r w:rsidRPr="00ED5099">
        <w:t>цесс по выявлению других вопросов, относящихся к праву детей на здоровье, и реагированию на них. Это требует, помимо прочего, углубленного анализа т</w:t>
      </w:r>
      <w:r w:rsidRPr="00ED5099">
        <w:t>е</w:t>
      </w:r>
      <w:r w:rsidRPr="00ED5099">
        <w:t>кущей ситуации в плане приоритетных проблем и ответных действий, связа</w:t>
      </w:r>
      <w:r w:rsidRPr="00ED5099">
        <w:t>н</w:t>
      </w:r>
      <w:r w:rsidRPr="00ED5099">
        <w:t>ных со здоровьем, а также определения и осуществления апробированных мер и стратегий, отвечающих основополагающим факторам, определяющих состо</w:t>
      </w:r>
      <w:r w:rsidRPr="00ED5099">
        <w:t>я</w:t>
      </w:r>
      <w:r w:rsidRPr="00ED5099">
        <w:t xml:space="preserve">ние здоровья и проблемы в этой области, в консультациях с детьми, когда это необходимо. </w:t>
      </w:r>
    </w:p>
    <w:p w:rsidR="00B25F00" w:rsidRPr="00414C70" w:rsidRDefault="00B25F00" w:rsidP="00B25F00">
      <w:pPr>
        <w:pStyle w:val="H23GR"/>
      </w:pPr>
      <w:r w:rsidRPr="00B25F00">
        <w:tab/>
      </w:r>
      <w:r w:rsidRPr="00B25F00">
        <w:tab/>
      </w:r>
      <w:r>
        <w:t xml:space="preserve">Статья 24, пункт 2 </w:t>
      </w:r>
      <w:r w:rsidRPr="00ED5099">
        <w:t xml:space="preserve">a). </w:t>
      </w:r>
      <w:r>
        <w:t>"</w:t>
      </w:r>
      <w:r w:rsidRPr="00ED5099">
        <w:t xml:space="preserve">Снижение уровней смертности младенцев </w:t>
      </w:r>
      <w:r w:rsidRPr="00414C70">
        <w:br/>
      </w:r>
      <w:r w:rsidRPr="00ED5099">
        <w:t>и детской смертности</w:t>
      </w:r>
      <w:r>
        <w:t>"</w:t>
      </w:r>
    </w:p>
    <w:p w:rsidR="00B25F00" w:rsidRPr="00ED5099" w:rsidRDefault="00B25F00" w:rsidP="00B25F00">
      <w:pPr>
        <w:pStyle w:val="SingleTxtGR"/>
      </w:pPr>
      <w:r w:rsidRPr="00ED5099">
        <w:t>33.</w:t>
      </w:r>
      <w:r w:rsidRPr="00ED5099">
        <w:tab/>
        <w:t>На государства возлагается обязательство по сокращению детской смер</w:t>
      </w:r>
      <w:r w:rsidRPr="00ED5099">
        <w:t>т</w:t>
      </w:r>
      <w:r w:rsidRPr="00ED5099">
        <w:t>ности. Комитет привлекает особое внимание к смертности младенцев, которая составляет растущую долю смертности детей в возрасте до 5 лет. Кроме того, государства-участники должны принимать меры в связи с подростковой забол</w:t>
      </w:r>
      <w:r w:rsidRPr="00ED5099">
        <w:t>е</w:t>
      </w:r>
      <w:r w:rsidRPr="00ED5099">
        <w:t>ваемостью и смертностью, которым, как правило, не уделяется первостепенн</w:t>
      </w:r>
      <w:r w:rsidRPr="00ED5099">
        <w:t>о</w:t>
      </w:r>
      <w:r w:rsidRPr="00ED5099">
        <w:t xml:space="preserve">го внимания. </w:t>
      </w:r>
    </w:p>
    <w:p w:rsidR="00B25F00" w:rsidRPr="00ED5099" w:rsidRDefault="00B25F00" w:rsidP="00B25F00">
      <w:pPr>
        <w:pStyle w:val="SingleTxtGR"/>
      </w:pPr>
      <w:r w:rsidRPr="00ED5099">
        <w:t>34.</w:t>
      </w:r>
      <w:r w:rsidRPr="00ED5099">
        <w:tab/>
        <w:t>Эти меры должны включать повышенное внимание к мертворождаем</w:t>
      </w:r>
      <w:r w:rsidRPr="00ED5099">
        <w:t>о</w:t>
      </w:r>
      <w:r w:rsidRPr="00ED5099">
        <w:t>сти, досрочным родовым осложнениям, асфиксии при рождении, низкому весу новорожденных, передаче ВИЧ и других венерических болезней от матери к ребенку, неонатальным инфекциям, пневмонии, диарее, кори, недоеданию и н</w:t>
      </w:r>
      <w:r w:rsidRPr="00ED5099">
        <w:t>е</w:t>
      </w:r>
      <w:r w:rsidRPr="00ED5099">
        <w:t>достаточному питанию, малярии, несчастным случаям, насилию, самоубийс</w:t>
      </w:r>
      <w:r w:rsidRPr="00ED5099">
        <w:t>т</w:t>
      </w:r>
      <w:r w:rsidRPr="00ED5099">
        <w:t>вам, подростковой материнской заболеваемости и смертности. Рекомендуется укреплять системы здравоохранения для предоставления таких услуг всем д</w:t>
      </w:r>
      <w:r w:rsidRPr="00ED5099">
        <w:t>е</w:t>
      </w:r>
      <w:r w:rsidRPr="00ED5099">
        <w:t>тям в условиях непрерывности медицинского наблюдения за репродуктивным, материнским здоровьем и здоровьем новорожденных и детей, включая выявл</w:t>
      </w:r>
      <w:r w:rsidRPr="00ED5099">
        <w:t>е</w:t>
      </w:r>
      <w:r w:rsidRPr="00ED5099">
        <w:t>ние врожденных пороков развития, безопасные акушерские услуги и уход за новорожденными. Необходимо регулярно проводить анализ материнской и п</w:t>
      </w:r>
      <w:r w:rsidRPr="00ED5099">
        <w:t>е</w:t>
      </w:r>
      <w:r w:rsidRPr="00ED5099">
        <w:t xml:space="preserve">ринатальной смертности в целях профилактики и подотчетности. </w:t>
      </w:r>
    </w:p>
    <w:p w:rsidR="00B25F00" w:rsidRPr="00ED5099" w:rsidRDefault="00B25F00" w:rsidP="00B25F00">
      <w:pPr>
        <w:pStyle w:val="SingleTxtGR"/>
      </w:pPr>
      <w:r w:rsidRPr="00414C70">
        <w:t>35.</w:t>
      </w:r>
      <w:r w:rsidRPr="00414C70">
        <w:tab/>
      </w:r>
      <w:r w:rsidRPr="00ED5099">
        <w:t>Государства должны уделять первоочередное внимание расширению пр</w:t>
      </w:r>
      <w:r w:rsidRPr="00ED5099">
        <w:t>о</w:t>
      </w:r>
      <w:r w:rsidRPr="00ED5099">
        <w:t>стых, безопасных и недорогих медицинских услуг, доказавших свою эффекти</w:t>
      </w:r>
      <w:r w:rsidRPr="00ED5099">
        <w:t>в</w:t>
      </w:r>
      <w:r w:rsidRPr="00ED5099">
        <w:t>ность, таких как лечение на местном уровне пневмонии, заболеваний, связа</w:t>
      </w:r>
      <w:r w:rsidRPr="00ED5099">
        <w:t>н</w:t>
      </w:r>
      <w:r w:rsidRPr="00ED5099">
        <w:t xml:space="preserve">ных с расстройствами пищеварения, и малярии, а также уделять повышенное внимание обеспечению полной защиты детей и поощрению практики грудного вскармливания. </w:t>
      </w:r>
    </w:p>
    <w:p w:rsidR="00B25F00" w:rsidRPr="00ED5099" w:rsidRDefault="00B25F00" w:rsidP="00B25F00">
      <w:pPr>
        <w:pStyle w:val="H23GR"/>
      </w:pPr>
      <w:r w:rsidRPr="00B25F00">
        <w:tab/>
      </w:r>
      <w:r w:rsidRPr="00B25F00">
        <w:tab/>
      </w:r>
      <w:r w:rsidRPr="00ED5099">
        <w:t xml:space="preserve">Статья 24, пункт 2 b). </w:t>
      </w:r>
      <w:r>
        <w:t>"</w:t>
      </w:r>
      <w:r w:rsidRPr="00ED5099">
        <w:t>Обеспечение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r>
        <w:t>"</w:t>
      </w:r>
      <w:r w:rsidRPr="00ED5099">
        <w:t xml:space="preserve"> </w:t>
      </w:r>
    </w:p>
    <w:p w:rsidR="00B25F00" w:rsidRPr="00ED5099" w:rsidRDefault="00B25F00" w:rsidP="00B25F00">
      <w:pPr>
        <w:pStyle w:val="SingleTxtGR"/>
      </w:pPr>
      <w:r w:rsidRPr="00414C70">
        <w:t>36.</w:t>
      </w:r>
      <w:r w:rsidRPr="00414C70">
        <w:tab/>
      </w:r>
      <w:r w:rsidRPr="00ED5099">
        <w:t>Государства должны уделять первостепенное внимание обеспечению вс</w:t>
      </w:r>
      <w:r w:rsidRPr="00ED5099">
        <w:t>е</w:t>
      </w:r>
      <w:r w:rsidRPr="00ED5099">
        <w:t>общего доступа детей к первичной медико-санитарной помощи, предоставля</w:t>
      </w:r>
      <w:r w:rsidRPr="00ED5099">
        <w:t>е</w:t>
      </w:r>
      <w:r w:rsidRPr="00ED5099">
        <w:t>мой, по возможности, в непосредственной близости от мест проживания детей и их семей, в особенности в амбулаторных условиях. Хотя конкретная форма и содержание услуг различаются в зависимости от страны, во всех случаях тр</w:t>
      </w:r>
      <w:r w:rsidRPr="00ED5099">
        <w:t>е</w:t>
      </w:r>
      <w:r w:rsidRPr="00ED5099">
        <w:t>буется наличие эффективных систем здравоохранения, включая устойчивый механизм финансирования; хорошо подготовленной и надлежащим образом о</w:t>
      </w:r>
      <w:r w:rsidRPr="00ED5099">
        <w:t>п</w:t>
      </w:r>
      <w:r w:rsidRPr="00ED5099">
        <w:t>лачиваемой рабочей силы; достоверной информации, на которой основываются решения и стратегии; надлежащим образом обслуживаемого оборудования и материально-технических систем для предоставления качественных лекарств и технологий; а также устойчивого руководства и подчиненности. Оказание м</w:t>
      </w:r>
      <w:r w:rsidRPr="00ED5099">
        <w:t>е</w:t>
      </w:r>
      <w:r w:rsidRPr="00ED5099">
        <w:t>дико-санитарной помощи в школах предоставляет реальную возможность для пропаганды здорового образа жизни и выявления болезней и повышает досту</w:t>
      </w:r>
      <w:r w:rsidRPr="00ED5099">
        <w:t>п</w:t>
      </w:r>
      <w:r w:rsidRPr="00ED5099">
        <w:t xml:space="preserve">ность этих услуг для школьников. </w:t>
      </w:r>
    </w:p>
    <w:p w:rsidR="00B25F00" w:rsidRPr="00ED5099" w:rsidRDefault="00B25F00" w:rsidP="00B25F00">
      <w:pPr>
        <w:pStyle w:val="SingleTxtGR"/>
      </w:pPr>
      <w:r w:rsidRPr="00ED5099">
        <w:t>37.</w:t>
      </w:r>
      <w:r w:rsidRPr="00ED5099">
        <w:tab/>
        <w:t>Рекомендуемые пакеты услуг должны быть адаптированы, например, к Основным услугам, товарам и руководящим положениям в области репроду</w:t>
      </w:r>
      <w:r w:rsidRPr="00ED5099">
        <w:t>к</w:t>
      </w:r>
      <w:r w:rsidRPr="00ED5099">
        <w:t>тивного, материнского, младенческого и детского здоровья</w:t>
      </w:r>
      <w:r w:rsidRPr="009A420C">
        <w:rPr>
          <w:rStyle w:val="FootnoteReference"/>
        </w:rPr>
        <w:footnoteReference w:id="12"/>
      </w:r>
      <w:r w:rsidR="00983EBE">
        <w:t>.</w:t>
      </w:r>
      <w:r w:rsidRPr="00ED5099">
        <w:t xml:space="preserve"> Государства об</w:t>
      </w:r>
      <w:r w:rsidRPr="00ED5099">
        <w:t>я</w:t>
      </w:r>
      <w:r w:rsidRPr="00ED5099">
        <w:t>заны сделать все основные лекарства, указанные в типовом перечне основных лекарств Всемирной организации здравоохранения, включая перечень для детей (по возможности</w:t>
      </w:r>
      <w:r w:rsidR="00983EBE">
        <w:t>,</w:t>
      </w:r>
      <w:r w:rsidRPr="00ED5099">
        <w:t xml:space="preserve"> в педиатрических формулировках), доступными и недорог</w:t>
      </w:r>
      <w:r w:rsidRPr="00ED5099">
        <w:t>о</w:t>
      </w:r>
      <w:r w:rsidRPr="00ED5099">
        <w:t xml:space="preserve">стоящими. </w:t>
      </w:r>
    </w:p>
    <w:p w:rsidR="00B25F00" w:rsidRPr="00ED5099" w:rsidRDefault="00B25F00" w:rsidP="00B25F00">
      <w:pPr>
        <w:pStyle w:val="SingleTxtGR"/>
      </w:pPr>
      <w:r w:rsidRPr="00ED5099">
        <w:t>38.</w:t>
      </w:r>
      <w:r w:rsidRPr="00ED5099">
        <w:tab/>
        <w:t>Комитет озабочен ростом психических заболеваний среди подростков, в том числе отклонениями в области поведения и развития; депрессией; ра</w:t>
      </w:r>
      <w:r w:rsidRPr="00ED5099">
        <w:t>с</w:t>
      </w:r>
      <w:r w:rsidRPr="00ED5099">
        <w:t>стройствами пищевого поведения; неврозом тревоги; психологическими тра</w:t>
      </w:r>
      <w:r w:rsidRPr="00ED5099">
        <w:t>в</w:t>
      </w:r>
      <w:r w:rsidRPr="00ED5099">
        <w:t>мами в результате жестокого обращения, пренебрежения, насилия или эксплу</w:t>
      </w:r>
      <w:r w:rsidRPr="00ED5099">
        <w:t>а</w:t>
      </w:r>
      <w:r w:rsidRPr="00ED5099">
        <w:t>тации; употреблением алкоголя, табака и наркотиков; навязчивыми пристр</w:t>
      </w:r>
      <w:r w:rsidRPr="00ED5099">
        <w:t>а</w:t>
      </w:r>
      <w:r w:rsidRPr="00ED5099">
        <w:t xml:space="preserve">стиями, такими как чрезмерное использование </w:t>
      </w:r>
      <w:r w:rsidR="00DD1277">
        <w:t>И</w:t>
      </w:r>
      <w:r w:rsidRPr="00ED5099">
        <w:t>нтернета и зависимость от н</w:t>
      </w:r>
      <w:r w:rsidRPr="00ED5099">
        <w:t>е</w:t>
      </w:r>
      <w:r w:rsidRPr="00ED5099">
        <w:t>го и других технологий; а также членовредительством и самоубийствами. Н</w:t>
      </w:r>
      <w:r w:rsidRPr="00ED5099">
        <w:t>а</w:t>
      </w:r>
      <w:r w:rsidRPr="00ED5099">
        <w:t>блюдается растущее признание необходимости повышенного внимания к пов</w:t>
      </w:r>
      <w:r w:rsidRPr="00ED5099">
        <w:t>е</w:t>
      </w:r>
      <w:r w:rsidRPr="00ED5099">
        <w:t>денческим и социальным проблемам, которые подрывают психическое здоровье детей, психосоциальное благополучие и эмоциональное развитие. Комитет пр</w:t>
      </w:r>
      <w:r w:rsidRPr="00ED5099">
        <w:t>е</w:t>
      </w:r>
      <w:r w:rsidRPr="00ED5099">
        <w:t>достерегает от чрезмерной медикализации и институционализации и призывает государства занимать позицию, основанную на общественном здравоохранении и психосоциальной поддержке, в целях реагирования на психические заболев</w:t>
      </w:r>
      <w:r w:rsidRPr="00ED5099">
        <w:t>а</w:t>
      </w:r>
      <w:r w:rsidRPr="00ED5099">
        <w:t>ния среди детей и подростков, а также выделять средства на развитие перви</w:t>
      </w:r>
      <w:r w:rsidRPr="00ED5099">
        <w:t>ч</w:t>
      </w:r>
      <w:r w:rsidRPr="00ED5099">
        <w:t>ной медико-санитарной помощи, которая содействует раннему выявлению и л</w:t>
      </w:r>
      <w:r w:rsidRPr="00ED5099">
        <w:t>е</w:t>
      </w:r>
      <w:r w:rsidRPr="00ED5099">
        <w:t xml:space="preserve">чению психосоциальных, эмоциональных и психических проблем со здоровьем у детей. </w:t>
      </w:r>
    </w:p>
    <w:p w:rsidR="00B25F00" w:rsidRPr="00ED5099" w:rsidRDefault="00B25F00" w:rsidP="00B25F00">
      <w:pPr>
        <w:pStyle w:val="SingleTxtGR"/>
      </w:pPr>
      <w:r w:rsidRPr="00414C70">
        <w:t>39.</w:t>
      </w:r>
      <w:r w:rsidRPr="00414C70">
        <w:tab/>
      </w:r>
      <w:r w:rsidRPr="00ED5099">
        <w:t>Государства обязаны предоставлять эффективное лечение и реабилитац</w:t>
      </w:r>
      <w:r w:rsidRPr="00ED5099">
        <w:t>и</w:t>
      </w:r>
      <w:r w:rsidRPr="00ED5099">
        <w:t>онные услуги детям с психическими и психосоциальными расстройствами, во</w:t>
      </w:r>
      <w:r w:rsidRPr="00ED5099">
        <w:t>з</w:t>
      </w:r>
      <w:r w:rsidRPr="00ED5099">
        <w:t>держиваясь при этом от излишнего медикаментозного лечения. В резолюции Всемирной ассамблеи здравоохранения 2012 года о глобальном бремени псих</w:t>
      </w:r>
      <w:r w:rsidRPr="00ED5099">
        <w:t>и</w:t>
      </w:r>
      <w:r w:rsidRPr="00ED5099">
        <w:t>ческих расстройств и необходимости в комплексных, скоординированных и о</w:t>
      </w:r>
      <w:r w:rsidRPr="00ED5099">
        <w:t>т</w:t>
      </w:r>
      <w:r w:rsidRPr="00ED5099">
        <w:t>ветных мерах со стороны сектора здравоохранения и социального сектора на национальном уровне</w:t>
      </w:r>
      <w:r w:rsidRPr="009A420C">
        <w:rPr>
          <w:rStyle w:val="FootnoteReference"/>
        </w:rPr>
        <w:footnoteReference w:id="13"/>
      </w:r>
      <w:r w:rsidRPr="00ED5099">
        <w:t xml:space="preserve"> отмечаются все более убедительные свидетельства э</w:t>
      </w:r>
      <w:r w:rsidRPr="00ED5099">
        <w:t>ф</w:t>
      </w:r>
      <w:r w:rsidRPr="00ED5099">
        <w:t>фективности и экономической целесообразности мер по стимулированию пс</w:t>
      </w:r>
      <w:r w:rsidRPr="00ED5099">
        <w:t>и</w:t>
      </w:r>
      <w:r w:rsidRPr="00ED5099">
        <w:t>хического здоровья и профилактике психических отклонений, в частности у д</w:t>
      </w:r>
      <w:r w:rsidRPr="00ED5099">
        <w:t>е</w:t>
      </w:r>
      <w:r w:rsidRPr="00ED5099">
        <w:t>тей. Комитет настоятельно рекомендует государствам расширить применение этих мер путем их внедрения в ряд секторальных стратегий и программ, вкл</w:t>
      </w:r>
      <w:r w:rsidRPr="00ED5099">
        <w:t>ю</w:t>
      </w:r>
      <w:r w:rsidRPr="00ED5099">
        <w:t>чая здравоохранение, образование и защиту (уголовное правосудие) при уч</w:t>
      </w:r>
      <w:r w:rsidRPr="00ED5099">
        <w:t>а</w:t>
      </w:r>
      <w:r w:rsidRPr="00ED5099">
        <w:t>стии семей и местных сообществ. Дети, попавшие в группу риска вследствие семейных проблем и социальной среды, требуют особого внимания в целях с</w:t>
      </w:r>
      <w:r w:rsidRPr="00ED5099">
        <w:t>о</w:t>
      </w:r>
      <w:r w:rsidRPr="00ED5099">
        <w:t>действия их психологической адаптации и развития жизненных навыков, а та</w:t>
      </w:r>
      <w:r w:rsidRPr="00ED5099">
        <w:t>к</w:t>
      </w:r>
      <w:r w:rsidRPr="00ED5099">
        <w:t>же стимул</w:t>
      </w:r>
      <w:r w:rsidRPr="00ED5099">
        <w:t>и</w:t>
      </w:r>
      <w:r w:rsidRPr="00ED5099">
        <w:t xml:space="preserve">рования защитной и благоприятной окружающей среды. </w:t>
      </w:r>
    </w:p>
    <w:p w:rsidR="00DD1277" w:rsidRPr="00C65B21" w:rsidRDefault="00DD1277" w:rsidP="00DD1277">
      <w:pPr>
        <w:pStyle w:val="SingleTxtGR"/>
        <w:rPr>
          <w:rFonts w:eastAsia="Batang"/>
        </w:rPr>
      </w:pPr>
      <w:r>
        <w:rPr>
          <w:rFonts w:eastAsia="Batang"/>
        </w:rPr>
        <w:t>40.</w:t>
      </w:r>
      <w:r>
        <w:rPr>
          <w:rFonts w:eastAsia="Batang"/>
        </w:rPr>
        <w:tab/>
      </w:r>
      <w:r w:rsidRPr="00C65B21">
        <w:rPr>
          <w:rFonts w:eastAsia="Batang"/>
        </w:rPr>
        <w:t xml:space="preserve">Необходимо признавать особые </w:t>
      </w:r>
      <w:r>
        <w:rPr>
          <w:rFonts w:eastAsia="Batang"/>
        </w:rPr>
        <w:t xml:space="preserve">проблемы </w:t>
      </w:r>
      <w:r w:rsidRPr="00C65B21">
        <w:rPr>
          <w:rFonts w:eastAsia="Batang"/>
        </w:rPr>
        <w:t>в области детского здоровья, кото</w:t>
      </w:r>
      <w:r>
        <w:rPr>
          <w:rFonts w:eastAsia="Batang"/>
        </w:rPr>
        <w:t>рые возникают у детей</w:t>
      </w:r>
      <w:r w:rsidRPr="00C65B21">
        <w:rPr>
          <w:rFonts w:eastAsia="Batang"/>
        </w:rPr>
        <w:t>, затронуты</w:t>
      </w:r>
      <w:r>
        <w:rPr>
          <w:rFonts w:eastAsia="Batang"/>
        </w:rPr>
        <w:t>х</w:t>
      </w:r>
      <w:r w:rsidRPr="00C65B21">
        <w:rPr>
          <w:rFonts w:eastAsia="Batang"/>
        </w:rPr>
        <w:t xml:space="preserve"> чрезвычайными ситуациями гуман</w:t>
      </w:r>
      <w:r w:rsidRPr="00C65B21">
        <w:rPr>
          <w:rFonts w:eastAsia="Batang"/>
        </w:rPr>
        <w:t>и</w:t>
      </w:r>
      <w:r w:rsidRPr="00C65B21">
        <w:rPr>
          <w:rFonts w:eastAsia="Batang"/>
        </w:rPr>
        <w:t xml:space="preserve">тарного характера, в том числе вследствие широкомасштабного перемещения населения в силу природных или техногенных стихийных бедствий. Следует принимать все возможные меры по обеспечению непрерывного доступа детей к услугам здравоохранения, их воссоединению со своими семьями и их защиты не только путем материальной поддержки, </w:t>
      </w:r>
      <w:r>
        <w:rPr>
          <w:rFonts w:eastAsia="Batang"/>
        </w:rPr>
        <w:t xml:space="preserve">включая </w:t>
      </w:r>
      <w:r w:rsidRPr="00C65B21">
        <w:rPr>
          <w:rFonts w:eastAsia="Batang"/>
        </w:rPr>
        <w:t xml:space="preserve">продовольствие и </w:t>
      </w:r>
      <w:r>
        <w:rPr>
          <w:rFonts w:eastAsia="Batang"/>
        </w:rPr>
        <w:t xml:space="preserve">питьевую </w:t>
      </w:r>
      <w:r w:rsidRPr="00C65B21">
        <w:rPr>
          <w:rFonts w:eastAsia="Batang"/>
        </w:rPr>
        <w:t>вод</w:t>
      </w:r>
      <w:r>
        <w:rPr>
          <w:rFonts w:eastAsia="Batang"/>
        </w:rPr>
        <w:t>у</w:t>
      </w:r>
      <w:r w:rsidRPr="00C65B21">
        <w:rPr>
          <w:rFonts w:eastAsia="Batang"/>
        </w:rPr>
        <w:t xml:space="preserve">, но также и за счет стимулирования специальной родительской или другой психосоциальной помощи в целях предупреждения страхов и эмоциональных травм или реагирования на них. </w:t>
      </w:r>
    </w:p>
    <w:p w:rsidR="00DD1277" w:rsidRPr="00277FDF" w:rsidRDefault="00044105" w:rsidP="00044105">
      <w:pPr>
        <w:pStyle w:val="H23GR"/>
        <w:rPr>
          <w:rFonts w:eastAsia="Batang"/>
        </w:rPr>
      </w:pPr>
      <w:r>
        <w:rPr>
          <w:rFonts w:eastAsia="Batang"/>
        </w:rPr>
        <w:tab/>
      </w:r>
      <w:r>
        <w:rPr>
          <w:rFonts w:eastAsia="Batang"/>
        </w:rPr>
        <w:tab/>
      </w:r>
      <w:r w:rsidR="00DD1277">
        <w:rPr>
          <w:rFonts w:eastAsia="Batang"/>
        </w:rPr>
        <w:t xml:space="preserve">Статья 24, пункт 2 </w:t>
      </w:r>
      <w:r w:rsidR="00DD1277" w:rsidRPr="00277FDF">
        <w:rPr>
          <w:rFonts w:eastAsia="Batang"/>
        </w:rPr>
        <w:t xml:space="preserve">c). </w:t>
      </w:r>
      <w:r w:rsidR="00DD1277">
        <w:rPr>
          <w:rFonts w:eastAsia="Batang"/>
        </w:rPr>
        <w:t>"</w:t>
      </w:r>
      <w:r w:rsidR="00DD1277" w:rsidRPr="00277FDF">
        <w:rPr>
          <w:rFonts w:eastAsia="Batang"/>
        </w:rPr>
        <w:t>Б</w:t>
      </w:r>
      <w:r w:rsidR="00DD1277" w:rsidRPr="00277FDF">
        <w:t>орьба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w:t>
      </w:r>
      <w:r w:rsidR="00DD1277" w:rsidRPr="00277FDF">
        <w:t>а</w:t>
      </w:r>
      <w:r w:rsidR="00DD1277" w:rsidRPr="00277FDF">
        <w:t>грязнения окружающей среды</w:t>
      </w:r>
      <w:r w:rsidR="00DD1277">
        <w:t>"</w:t>
      </w:r>
      <w:r w:rsidR="00DD1277" w:rsidRPr="00277FDF">
        <w:t xml:space="preserve"> </w:t>
      </w:r>
    </w:p>
    <w:p w:rsidR="00DD1277" w:rsidRPr="00C65B21" w:rsidRDefault="00DD1277" w:rsidP="00DD1277">
      <w:pPr>
        <w:pStyle w:val="H23GR"/>
      </w:pPr>
      <w:r>
        <w:tab/>
      </w:r>
      <w:r w:rsidRPr="00C65B21">
        <w:t>a)</w:t>
      </w:r>
      <w:r w:rsidRPr="00C65B21">
        <w:tab/>
        <w:t>Применение легкодоступной технологии</w:t>
      </w:r>
    </w:p>
    <w:p w:rsidR="00DD1277" w:rsidRPr="00C65B21" w:rsidRDefault="00DD1277" w:rsidP="00DD1277">
      <w:pPr>
        <w:pStyle w:val="SingleTxtGR"/>
        <w:rPr>
          <w:rFonts w:eastAsia="Batang"/>
        </w:rPr>
      </w:pPr>
      <w:r>
        <w:rPr>
          <w:rFonts w:eastAsia="Batang"/>
        </w:rPr>
        <w:t>41.</w:t>
      </w:r>
      <w:r>
        <w:rPr>
          <w:rFonts w:eastAsia="Batang"/>
        </w:rPr>
        <w:tab/>
      </w:r>
      <w:r w:rsidRPr="00C65B21">
        <w:rPr>
          <w:rFonts w:eastAsia="Batang"/>
        </w:rPr>
        <w:t>Поскольку появились новые апробированные технологии в области де</w:t>
      </w:r>
      <w:r w:rsidRPr="00C65B21">
        <w:rPr>
          <w:rFonts w:eastAsia="Batang"/>
        </w:rPr>
        <w:t>т</w:t>
      </w:r>
      <w:r w:rsidRPr="00C65B21">
        <w:rPr>
          <w:rFonts w:eastAsia="Batang"/>
        </w:rPr>
        <w:t>ского здоровья, включая лекарственные препараты, оборудование и методы л</w:t>
      </w:r>
      <w:r w:rsidRPr="00C65B21">
        <w:rPr>
          <w:rFonts w:eastAsia="Batang"/>
        </w:rPr>
        <w:t>е</w:t>
      </w:r>
      <w:r w:rsidRPr="00C65B21">
        <w:rPr>
          <w:rFonts w:eastAsia="Batang"/>
        </w:rPr>
        <w:t xml:space="preserve">чения, государства должны учитывать их в стратегиях и услугах. </w:t>
      </w:r>
      <w:r>
        <w:rPr>
          <w:rFonts w:eastAsia="Batang"/>
        </w:rPr>
        <w:t xml:space="preserve">Передвижные медицинские комплексы и действия на местном уровне </w:t>
      </w:r>
      <w:r w:rsidRPr="00C65B21">
        <w:rPr>
          <w:rFonts w:eastAsia="Batang"/>
        </w:rPr>
        <w:t>могут существенным образом снизить некоторые риски и должны получить всеобщую до</w:t>
      </w:r>
      <w:r w:rsidRPr="00C65B21">
        <w:rPr>
          <w:rFonts w:eastAsia="Batang"/>
        </w:rPr>
        <w:t>с</w:t>
      </w:r>
      <w:r w:rsidRPr="00C65B21">
        <w:rPr>
          <w:rFonts w:eastAsia="Batang"/>
        </w:rPr>
        <w:t xml:space="preserve">тупность. К ним относятся: вакцинация против </w:t>
      </w:r>
      <w:r>
        <w:rPr>
          <w:rFonts w:eastAsia="Batang"/>
        </w:rPr>
        <w:t xml:space="preserve">основных </w:t>
      </w:r>
      <w:r w:rsidRPr="00C65B21">
        <w:rPr>
          <w:rFonts w:eastAsia="Batang"/>
        </w:rPr>
        <w:t>детских болезней; наблюдение за ростом и развитием, в особенности в раннем детстве; вакцинация против в</w:t>
      </w:r>
      <w:r w:rsidRPr="00C65B21">
        <w:rPr>
          <w:rFonts w:eastAsia="Batang"/>
        </w:rPr>
        <w:t>и</w:t>
      </w:r>
      <w:r w:rsidRPr="00C65B21">
        <w:rPr>
          <w:rFonts w:eastAsia="Batang"/>
        </w:rPr>
        <w:t>руса папилломы человека для девочек; инъекции столбнячного ант</w:t>
      </w:r>
      <w:r w:rsidRPr="00C65B21">
        <w:rPr>
          <w:rFonts w:eastAsia="Batang"/>
        </w:rPr>
        <w:t>и</w:t>
      </w:r>
      <w:r w:rsidRPr="00C65B21">
        <w:rPr>
          <w:rFonts w:eastAsia="Batang"/>
        </w:rPr>
        <w:t>токсина для беременных женщин; доступ к пероральной регидрационной терапии и цинк</w:t>
      </w:r>
      <w:r w:rsidRPr="00C65B21">
        <w:rPr>
          <w:rFonts w:eastAsia="Batang"/>
        </w:rPr>
        <w:t>о</w:t>
      </w:r>
      <w:r w:rsidRPr="00C65B21">
        <w:rPr>
          <w:rFonts w:eastAsia="Batang"/>
        </w:rPr>
        <w:t>вым добавкам для лечения диареи; основные антибиотики и противовирусные лекарства; питательные добавки, такие как витамины А и D, йод</w:t>
      </w:r>
      <w:r w:rsidRPr="00C65B21">
        <w:rPr>
          <w:rFonts w:eastAsia="Batang"/>
        </w:rPr>
        <w:t>и</w:t>
      </w:r>
      <w:r w:rsidRPr="00C65B21">
        <w:rPr>
          <w:rFonts w:eastAsia="Batang"/>
        </w:rPr>
        <w:t>рованная соль и добавки железа; и презервативы. Работники здравоохранения должны ко</w:t>
      </w:r>
      <w:r w:rsidRPr="00C65B21">
        <w:rPr>
          <w:rFonts w:eastAsia="Batang"/>
        </w:rPr>
        <w:t>н</w:t>
      </w:r>
      <w:r w:rsidRPr="00C65B21">
        <w:rPr>
          <w:rFonts w:eastAsia="Batang"/>
        </w:rPr>
        <w:t>сультировать родителей</w:t>
      </w:r>
      <w:r>
        <w:rPr>
          <w:rFonts w:eastAsia="Batang"/>
        </w:rPr>
        <w:t xml:space="preserve"> по вопросу о том, каким образом они могут получи</w:t>
      </w:r>
      <w:r w:rsidRPr="00C65B21">
        <w:rPr>
          <w:rFonts w:eastAsia="Batang"/>
        </w:rPr>
        <w:t>ть доступ к этим простым технологиям и применять их по назн</w:t>
      </w:r>
      <w:r w:rsidRPr="00C65B21">
        <w:rPr>
          <w:rFonts w:eastAsia="Batang"/>
        </w:rPr>
        <w:t>а</w:t>
      </w:r>
      <w:r w:rsidRPr="00C65B21">
        <w:rPr>
          <w:rFonts w:eastAsia="Batang"/>
        </w:rPr>
        <w:t>чению.</w:t>
      </w:r>
      <w:r>
        <w:rPr>
          <w:rFonts w:eastAsia="Batang"/>
        </w:rPr>
        <w:t xml:space="preserve"> </w:t>
      </w:r>
      <w:r w:rsidRPr="00C65B21">
        <w:rPr>
          <w:rFonts w:eastAsia="Batang"/>
        </w:rPr>
        <w:t xml:space="preserve"> </w:t>
      </w:r>
    </w:p>
    <w:p w:rsidR="00DD1277" w:rsidRPr="00C65B21" w:rsidRDefault="00DD1277" w:rsidP="00DD1277">
      <w:pPr>
        <w:pStyle w:val="SingleTxtGR"/>
        <w:rPr>
          <w:rFonts w:eastAsia="Batang"/>
        </w:rPr>
      </w:pPr>
      <w:r>
        <w:rPr>
          <w:rFonts w:eastAsia="Batang"/>
        </w:rPr>
        <w:t>42.</w:t>
      </w:r>
      <w:r>
        <w:rPr>
          <w:rFonts w:eastAsia="Batang"/>
        </w:rPr>
        <w:tab/>
      </w:r>
      <w:r w:rsidRPr="00C65B21">
        <w:rPr>
          <w:rFonts w:eastAsia="Batang"/>
        </w:rPr>
        <w:t>Частный сектор, включа</w:t>
      </w:r>
      <w:r>
        <w:rPr>
          <w:rFonts w:eastAsia="Batang"/>
        </w:rPr>
        <w:t xml:space="preserve">я </w:t>
      </w:r>
      <w:r w:rsidRPr="00C65B21">
        <w:rPr>
          <w:rFonts w:eastAsia="Batang"/>
        </w:rPr>
        <w:t>коммерческие предприятия и некоммерческие организации, которые воздействуют на сектор здравоохранения, игра</w:t>
      </w:r>
      <w:r>
        <w:rPr>
          <w:rFonts w:eastAsia="Batang"/>
        </w:rPr>
        <w:t>е</w:t>
      </w:r>
      <w:r w:rsidRPr="00C65B21">
        <w:rPr>
          <w:rFonts w:eastAsia="Batang"/>
        </w:rPr>
        <w:t>т все б</w:t>
      </w:r>
      <w:r w:rsidRPr="00C65B21">
        <w:rPr>
          <w:rFonts w:eastAsia="Batang"/>
        </w:rPr>
        <w:t>о</w:t>
      </w:r>
      <w:r w:rsidRPr="00C65B21">
        <w:rPr>
          <w:rFonts w:eastAsia="Batang"/>
        </w:rPr>
        <w:t>лее важную роль в развитии и совершенствовании технологий, лекарственных препаратов, оборудования, методов лечения и процессов, которые могут соде</w:t>
      </w:r>
      <w:r w:rsidRPr="00C65B21">
        <w:rPr>
          <w:rFonts w:eastAsia="Batang"/>
        </w:rPr>
        <w:t>й</w:t>
      </w:r>
      <w:r w:rsidRPr="00C65B21">
        <w:rPr>
          <w:rFonts w:eastAsia="Batang"/>
        </w:rPr>
        <w:t>ствовать существенному прогрессу в области детского здоровья. Государства должны обеспечивать, чтобы этими преимуществами пользовались все дети, нуждающиеся</w:t>
      </w:r>
      <w:r>
        <w:rPr>
          <w:rFonts w:eastAsia="Batang"/>
        </w:rPr>
        <w:t xml:space="preserve"> в них</w:t>
      </w:r>
      <w:r w:rsidRPr="00C65B21">
        <w:rPr>
          <w:rFonts w:eastAsia="Batang"/>
        </w:rPr>
        <w:t>. Государства также могут стимулировать партнерство ме</w:t>
      </w:r>
      <w:r w:rsidRPr="00C65B21">
        <w:rPr>
          <w:rFonts w:eastAsia="Batang"/>
        </w:rPr>
        <w:t>ж</w:t>
      </w:r>
      <w:r w:rsidRPr="00C65B21">
        <w:rPr>
          <w:rFonts w:eastAsia="Batang"/>
        </w:rPr>
        <w:t xml:space="preserve">ду государственным и частным сектором и инициативы </w:t>
      </w:r>
      <w:r>
        <w:rPr>
          <w:rFonts w:eastAsia="Batang"/>
        </w:rPr>
        <w:t xml:space="preserve">по обеспечению </w:t>
      </w:r>
      <w:r w:rsidRPr="00C65B21">
        <w:rPr>
          <w:rFonts w:eastAsia="Batang"/>
        </w:rPr>
        <w:t>усто</w:t>
      </w:r>
      <w:r w:rsidRPr="00C65B21">
        <w:rPr>
          <w:rFonts w:eastAsia="Batang"/>
        </w:rPr>
        <w:t>й</w:t>
      </w:r>
      <w:r w:rsidRPr="00C65B21">
        <w:rPr>
          <w:rFonts w:eastAsia="Batang"/>
        </w:rPr>
        <w:t>чивого развития, которые могут повысить доступ к технологиям в области здрав</w:t>
      </w:r>
      <w:r w:rsidRPr="00C65B21">
        <w:rPr>
          <w:rFonts w:eastAsia="Batang"/>
        </w:rPr>
        <w:t>о</w:t>
      </w:r>
      <w:r w:rsidRPr="00C65B21">
        <w:rPr>
          <w:rFonts w:eastAsia="Batang"/>
        </w:rPr>
        <w:t>охранения и их доступность с финансовой точки зрения.</w:t>
      </w:r>
      <w:r>
        <w:rPr>
          <w:rFonts w:eastAsia="Batang"/>
        </w:rPr>
        <w:t xml:space="preserve"> </w:t>
      </w:r>
    </w:p>
    <w:p w:rsidR="00DD1277" w:rsidRPr="00C65B21" w:rsidRDefault="00DD1277" w:rsidP="00DD1277">
      <w:pPr>
        <w:pStyle w:val="H23GR"/>
      </w:pPr>
      <w:r>
        <w:tab/>
      </w:r>
      <w:r w:rsidRPr="00C65B21">
        <w:t>b)</w:t>
      </w:r>
      <w:r w:rsidRPr="00C65B21">
        <w:tab/>
        <w:t>Предоставление достаточно питательного продовольствия</w:t>
      </w:r>
    </w:p>
    <w:p w:rsidR="00DD1277" w:rsidRPr="00C65B21" w:rsidRDefault="00DD1277" w:rsidP="00DD1277">
      <w:pPr>
        <w:pStyle w:val="SingleTxtGR"/>
        <w:rPr>
          <w:rFonts w:eastAsia="Batang"/>
        </w:rPr>
      </w:pPr>
      <w:r>
        <w:rPr>
          <w:rFonts w:eastAsia="Batang"/>
        </w:rPr>
        <w:t>43.</w:t>
      </w:r>
      <w:r>
        <w:rPr>
          <w:rFonts w:eastAsia="Batang"/>
        </w:rPr>
        <w:tab/>
      </w:r>
      <w:r w:rsidRPr="00C65B21">
        <w:rPr>
          <w:rFonts w:eastAsia="Batang"/>
        </w:rPr>
        <w:t>Меры по выполнению обязательств государств по обеспечению доступа к достаточно питательному, подходящему с культурной точки зрения и безопа</w:t>
      </w:r>
      <w:r w:rsidRPr="00C65B21">
        <w:rPr>
          <w:rFonts w:eastAsia="Batang"/>
        </w:rPr>
        <w:t>с</w:t>
      </w:r>
      <w:r w:rsidRPr="00C65B21">
        <w:rPr>
          <w:rFonts w:eastAsia="Batang"/>
        </w:rPr>
        <w:t>ному продовольствию</w:t>
      </w:r>
      <w:r>
        <w:rPr>
          <w:rStyle w:val="FootnoteReference"/>
          <w:rFonts w:eastAsia="Batang"/>
        </w:rPr>
        <w:footnoteReference w:id="14"/>
      </w:r>
      <w:r w:rsidR="002170E9">
        <w:rPr>
          <w:rFonts w:eastAsia="Batang"/>
        </w:rPr>
        <w:t>,</w:t>
      </w:r>
      <w:r w:rsidRPr="00C65B21">
        <w:rPr>
          <w:rFonts w:eastAsia="Batang"/>
        </w:rPr>
        <w:t xml:space="preserve"> и по борьбе с недоеданием следует принимать в зав</w:t>
      </w:r>
      <w:r w:rsidRPr="00C65B21">
        <w:rPr>
          <w:rFonts w:eastAsia="Batang"/>
        </w:rPr>
        <w:t>и</w:t>
      </w:r>
      <w:r w:rsidRPr="00C65B21">
        <w:rPr>
          <w:rFonts w:eastAsia="Batang"/>
        </w:rPr>
        <w:t>симости от конкретн</w:t>
      </w:r>
      <w:r>
        <w:rPr>
          <w:rFonts w:eastAsia="Batang"/>
        </w:rPr>
        <w:t>ых условий</w:t>
      </w:r>
      <w:r w:rsidRPr="00C65B21">
        <w:rPr>
          <w:rFonts w:eastAsia="Batang"/>
        </w:rPr>
        <w:t>. Эффективная прямая нутритивная терапия для беременных женщин включает в себя решение проблемы анемии и нехватки фолиевой кислоты и йода и предоставление добавок кальция. Профилактика и лечение симптомов эклампсии и самой эклампсии должны обеспечиваться для всех женщин репродуктивного возраста в интересах их здоровья и гарантир</w:t>
      </w:r>
      <w:r w:rsidRPr="00C65B21">
        <w:rPr>
          <w:rFonts w:eastAsia="Batang"/>
        </w:rPr>
        <w:t>о</w:t>
      </w:r>
      <w:r w:rsidRPr="00C65B21">
        <w:rPr>
          <w:rFonts w:eastAsia="Batang"/>
        </w:rPr>
        <w:t>вания эмбрионального и младенческого развития.</w:t>
      </w:r>
      <w:r>
        <w:rPr>
          <w:rFonts w:eastAsia="Batang"/>
        </w:rPr>
        <w:t xml:space="preserve"> </w:t>
      </w:r>
    </w:p>
    <w:p w:rsidR="00DD1277" w:rsidRPr="00C65B21" w:rsidRDefault="00DD1277" w:rsidP="00DD1277">
      <w:pPr>
        <w:pStyle w:val="SingleTxtGR"/>
        <w:rPr>
          <w:rFonts w:eastAsia="Batang"/>
        </w:rPr>
      </w:pPr>
      <w:r>
        <w:rPr>
          <w:rFonts w:eastAsia="Batang"/>
        </w:rPr>
        <w:t>44.</w:t>
      </w:r>
      <w:r>
        <w:rPr>
          <w:rFonts w:eastAsia="Batang"/>
        </w:rPr>
        <w:tab/>
      </w:r>
      <w:r w:rsidRPr="00C65B21">
        <w:rPr>
          <w:rFonts w:eastAsia="Batang"/>
        </w:rPr>
        <w:t>Исключительно грудное вскармливание младенцев в возрасте до 6 мес</w:t>
      </w:r>
      <w:r w:rsidRPr="00C65B21">
        <w:rPr>
          <w:rFonts w:eastAsia="Batang"/>
        </w:rPr>
        <w:t>я</w:t>
      </w:r>
      <w:r w:rsidRPr="00C65B21">
        <w:rPr>
          <w:rFonts w:eastAsia="Batang"/>
        </w:rPr>
        <w:t>цев должно охраняться и поощряться, а грудное вскармливание следует пр</w:t>
      </w:r>
      <w:r w:rsidRPr="00C65B21">
        <w:rPr>
          <w:rFonts w:eastAsia="Batang"/>
        </w:rPr>
        <w:t>о</w:t>
      </w:r>
      <w:r w:rsidRPr="00C65B21">
        <w:rPr>
          <w:rFonts w:eastAsia="Batang"/>
        </w:rPr>
        <w:t>должать наряду с надлежащими пищевыми добавками желательно до двухле</w:t>
      </w:r>
      <w:r w:rsidRPr="00C65B21">
        <w:rPr>
          <w:rFonts w:eastAsia="Batang"/>
        </w:rPr>
        <w:t>т</w:t>
      </w:r>
      <w:r w:rsidRPr="00C65B21">
        <w:rPr>
          <w:rFonts w:eastAsia="Batang"/>
        </w:rPr>
        <w:t>него возраста ребенка</w:t>
      </w:r>
      <w:r>
        <w:rPr>
          <w:rFonts w:eastAsia="Batang"/>
        </w:rPr>
        <w:t xml:space="preserve">, когда </w:t>
      </w:r>
      <w:r w:rsidRPr="00C65B21">
        <w:rPr>
          <w:rFonts w:eastAsia="Batang"/>
        </w:rPr>
        <w:t>это возможно. Обязательства государств в этой о</w:t>
      </w:r>
      <w:r w:rsidRPr="00C65B21">
        <w:rPr>
          <w:rFonts w:eastAsia="Batang"/>
        </w:rPr>
        <w:t>б</w:t>
      </w:r>
      <w:r>
        <w:rPr>
          <w:rFonts w:eastAsia="Batang"/>
        </w:rPr>
        <w:t>ласти определены в стратегии "</w:t>
      </w:r>
      <w:r w:rsidRPr="00C65B21">
        <w:rPr>
          <w:rFonts w:eastAsia="Batang"/>
        </w:rPr>
        <w:t>охранять, поощрять и поддерживать</w:t>
      </w:r>
      <w:r>
        <w:rPr>
          <w:rFonts w:eastAsia="Batang"/>
        </w:rPr>
        <w:t>"</w:t>
      </w:r>
      <w:r w:rsidRPr="00C65B21">
        <w:rPr>
          <w:rFonts w:eastAsia="Batang"/>
        </w:rPr>
        <w:t>, един</w:t>
      </w:r>
      <w:r w:rsidRPr="00C65B21">
        <w:rPr>
          <w:rFonts w:eastAsia="Batang"/>
        </w:rPr>
        <w:t>о</w:t>
      </w:r>
      <w:r w:rsidRPr="00C65B21">
        <w:rPr>
          <w:rFonts w:eastAsia="Batang"/>
        </w:rPr>
        <w:t>гласно принятой Всемирной ассамблеей здравоохранения</w:t>
      </w:r>
      <w:r>
        <w:rPr>
          <w:rStyle w:val="FootnoteReference"/>
          <w:rFonts w:eastAsia="Batang"/>
        </w:rPr>
        <w:footnoteReference w:id="15"/>
      </w:r>
      <w:r w:rsidRPr="00C65B21">
        <w:rPr>
          <w:rFonts w:eastAsia="Batang"/>
        </w:rPr>
        <w:t>. Государства дол</w:t>
      </w:r>
      <w:r w:rsidRPr="00C65B21">
        <w:rPr>
          <w:rFonts w:eastAsia="Batang"/>
        </w:rPr>
        <w:t>ж</w:t>
      </w:r>
      <w:r w:rsidRPr="00C65B21">
        <w:rPr>
          <w:rFonts w:eastAsia="Batang"/>
        </w:rPr>
        <w:t>ны включать в национальное законодательство, осуществлять и обеспечивать соблюдение согласованных на международном уровне стандартов</w:t>
      </w:r>
      <w:r>
        <w:rPr>
          <w:rFonts w:eastAsia="Batang"/>
        </w:rPr>
        <w:t>, касающихся прав</w:t>
      </w:r>
      <w:r w:rsidR="002170E9">
        <w:rPr>
          <w:rFonts w:eastAsia="Batang"/>
        </w:rPr>
        <w:t>а</w:t>
      </w:r>
      <w:r>
        <w:rPr>
          <w:rFonts w:eastAsia="Batang"/>
        </w:rPr>
        <w:t xml:space="preserve"> </w:t>
      </w:r>
      <w:r w:rsidRPr="00C65B21">
        <w:rPr>
          <w:rFonts w:eastAsia="Batang"/>
        </w:rPr>
        <w:t xml:space="preserve">детей на здоровье, включая Международный </w:t>
      </w:r>
      <w:r>
        <w:rPr>
          <w:rFonts w:eastAsia="Batang"/>
        </w:rPr>
        <w:t>свод правил по сбыту зам</w:t>
      </w:r>
      <w:r>
        <w:rPr>
          <w:rFonts w:eastAsia="Batang"/>
        </w:rPr>
        <w:t>е</w:t>
      </w:r>
      <w:r>
        <w:rPr>
          <w:rFonts w:eastAsia="Batang"/>
        </w:rPr>
        <w:t xml:space="preserve">нителей </w:t>
      </w:r>
      <w:r w:rsidRPr="00C65B21">
        <w:rPr>
          <w:rFonts w:eastAsia="Batang"/>
        </w:rPr>
        <w:t>грудного молока и последующие резолюции Всемирной ассамблеи здравоохранения по этому вопросу, а также Рамочную конвенцию Всемирной организации здравоохранения о контроле над табаком. Следует принимать сп</w:t>
      </w:r>
      <w:r w:rsidRPr="00C65B21">
        <w:rPr>
          <w:rFonts w:eastAsia="Batang"/>
        </w:rPr>
        <w:t>е</w:t>
      </w:r>
      <w:r w:rsidRPr="00C65B21">
        <w:rPr>
          <w:rFonts w:eastAsia="Batang"/>
        </w:rPr>
        <w:t>циальные меры по стимулированию оказания поддержки со стороны общин и на рабочих местах матерям в связи с их беременностью и грудным вскармлив</w:t>
      </w:r>
      <w:r w:rsidRPr="00C65B21">
        <w:rPr>
          <w:rFonts w:eastAsia="Batang"/>
        </w:rPr>
        <w:t>а</w:t>
      </w:r>
      <w:r w:rsidRPr="00C65B21">
        <w:rPr>
          <w:rFonts w:eastAsia="Batang"/>
        </w:rPr>
        <w:t>нием, поощрять предоставление адекватных и приемлемых с финансовой точки зрения услуг по уходу за детьми; а также по выполнению Конвенции № 183 (2000) Международной организации труда о пересмотре Конвенции об охране материнства (п</w:t>
      </w:r>
      <w:r w:rsidRPr="00C65B21">
        <w:rPr>
          <w:rFonts w:eastAsia="Batang"/>
        </w:rPr>
        <w:t>е</w:t>
      </w:r>
      <w:r w:rsidRPr="00C65B21">
        <w:rPr>
          <w:rFonts w:eastAsia="Batang"/>
        </w:rPr>
        <w:t>ресмотренной) 1952 года.</w:t>
      </w:r>
    </w:p>
    <w:p w:rsidR="00DD1277" w:rsidRPr="00C65B21" w:rsidRDefault="00DD1277" w:rsidP="00DD1277">
      <w:pPr>
        <w:pStyle w:val="SingleTxtGR"/>
        <w:rPr>
          <w:rFonts w:eastAsia="Batang"/>
        </w:rPr>
      </w:pPr>
      <w:r>
        <w:rPr>
          <w:rFonts w:eastAsia="Batang"/>
        </w:rPr>
        <w:t>45.</w:t>
      </w:r>
      <w:r>
        <w:rPr>
          <w:rFonts w:eastAsia="Batang"/>
        </w:rPr>
        <w:tab/>
      </w:r>
      <w:r w:rsidRPr="00C65B21">
        <w:rPr>
          <w:rFonts w:eastAsia="Batang"/>
        </w:rPr>
        <w:t>Адекватное питание и наблюдение за ростом в раннем детстве предста</w:t>
      </w:r>
      <w:r w:rsidRPr="00C65B21">
        <w:rPr>
          <w:rFonts w:eastAsia="Batang"/>
        </w:rPr>
        <w:t>в</w:t>
      </w:r>
      <w:r w:rsidRPr="00C65B21">
        <w:rPr>
          <w:rFonts w:eastAsia="Batang"/>
        </w:rPr>
        <w:t>ляют особую важность. Там, где это необходимо, следует расширять комплек</w:t>
      </w:r>
      <w:r w:rsidRPr="00C65B21">
        <w:rPr>
          <w:rFonts w:eastAsia="Batang"/>
        </w:rPr>
        <w:t>с</w:t>
      </w:r>
      <w:r w:rsidRPr="00C65B21">
        <w:rPr>
          <w:rFonts w:eastAsia="Batang"/>
        </w:rPr>
        <w:t>ное решение проблемы острого недоедания посредством мер по улучшению о</w:t>
      </w:r>
      <w:r w:rsidRPr="00C65B21">
        <w:rPr>
          <w:rFonts w:eastAsia="Batang"/>
        </w:rPr>
        <w:t>б</w:t>
      </w:r>
      <w:r w:rsidRPr="00C65B21">
        <w:rPr>
          <w:rFonts w:eastAsia="Batang"/>
        </w:rPr>
        <w:t xml:space="preserve">служивания и терапии на уровне общин, а также лечения острого недоедания средней тяжести, включая терапевтические меры кормления. </w:t>
      </w:r>
    </w:p>
    <w:p w:rsidR="00DD1277" w:rsidRPr="00C65B21" w:rsidRDefault="00DD1277" w:rsidP="00DD1277">
      <w:pPr>
        <w:pStyle w:val="SingleTxtGR"/>
        <w:rPr>
          <w:rFonts w:eastAsia="Batang"/>
        </w:rPr>
      </w:pPr>
      <w:r>
        <w:rPr>
          <w:rFonts w:eastAsia="Batang"/>
        </w:rPr>
        <w:t>46.</w:t>
      </w:r>
      <w:r>
        <w:rPr>
          <w:rFonts w:eastAsia="Batang"/>
        </w:rPr>
        <w:tab/>
      </w:r>
      <w:r w:rsidRPr="00C65B21">
        <w:rPr>
          <w:rFonts w:eastAsia="Batang"/>
        </w:rPr>
        <w:t>Предпочтительным является школьное питание для обеспечения еж</w:t>
      </w:r>
      <w:r w:rsidRPr="00C65B21">
        <w:rPr>
          <w:rFonts w:eastAsia="Batang"/>
        </w:rPr>
        <w:t>е</w:t>
      </w:r>
      <w:r w:rsidRPr="00C65B21">
        <w:rPr>
          <w:rFonts w:eastAsia="Batang"/>
        </w:rPr>
        <w:t>дневного доступа всех школьников к полноценной пище, что также может п</w:t>
      </w:r>
      <w:r w:rsidRPr="00C65B21">
        <w:rPr>
          <w:rFonts w:eastAsia="Batang"/>
        </w:rPr>
        <w:t>о</w:t>
      </w:r>
      <w:r w:rsidRPr="00C65B21">
        <w:rPr>
          <w:rFonts w:eastAsia="Batang"/>
        </w:rPr>
        <w:t>высить внимание детей к учебе и уровень их зачисления в школы. Комитет р</w:t>
      </w:r>
      <w:r w:rsidRPr="00C65B21">
        <w:rPr>
          <w:rFonts w:eastAsia="Batang"/>
        </w:rPr>
        <w:t>е</w:t>
      </w:r>
      <w:r w:rsidRPr="00C65B21">
        <w:rPr>
          <w:rFonts w:eastAsia="Batang"/>
        </w:rPr>
        <w:t>комендует, чтобы эти меры совмещались с питанием и санитарным просвещ</w:t>
      </w:r>
      <w:r w:rsidRPr="00C65B21">
        <w:rPr>
          <w:rFonts w:eastAsia="Batang"/>
        </w:rPr>
        <w:t>е</w:t>
      </w:r>
      <w:r w:rsidRPr="00C65B21">
        <w:rPr>
          <w:rFonts w:eastAsia="Batang"/>
        </w:rPr>
        <w:t>нием, включая создание школьных садов и профессиональную подготовку пр</w:t>
      </w:r>
      <w:r w:rsidRPr="00C65B21">
        <w:rPr>
          <w:rFonts w:eastAsia="Batang"/>
        </w:rPr>
        <w:t>е</w:t>
      </w:r>
      <w:r w:rsidRPr="00C65B21">
        <w:rPr>
          <w:rFonts w:eastAsia="Batang"/>
        </w:rPr>
        <w:t xml:space="preserve">подавателей в целях улучшения детского питания и здоровых </w:t>
      </w:r>
      <w:r>
        <w:rPr>
          <w:rFonts w:eastAsia="Batang"/>
        </w:rPr>
        <w:t xml:space="preserve">привычек </w:t>
      </w:r>
      <w:r w:rsidRPr="00C65B21">
        <w:rPr>
          <w:rFonts w:eastAsia="Batang"/>
        </w:rPr>
        <w:t>пит</w:t>
      </w:r>
      <w:r w:rsidRPr="00C65B21">
        <w:rPr>
          <w:rFonts w:eastAsia="Batang"/>
        </w:rPr>
        <w:t>а</w:t>
      </w:r>
      <w:r w:rsidRPr="00C65B21">
        <w:rPr>
          <w:rFonts w:eastAsia="Batang"/>
        </w:rPr>
        <w:t>ния.</w:t>
      </w:r>
      <w:r>
        <w:rPr>
          <w:rFonts w:eastAsia="Batang"/>
        </w:rPr>
        <w:t xml:space="preserve"> </w:t>
      </w:r>
    </w:p>
    <w:p w:rsidR="00DD1277" w:rsidRPr="00C65B21" w:rsidRDefault="00DD1277" w:rsidP="00DD1277">
      <w:pPr>
        <w:pStyle w:val="SingleTxtGR"/>
        <w:rPr>
          <w:rFonts w:eastAsia="Batang"/>
        </w:rPr>
      </w:pPr>
      <w:r>
        <w:rPr>
          <w:rFonts w:eastAsia="Batang"/>
        </w:rPr>
        <w:t>47.</w:t>
      </w:r>
      <w:r>
        <w:rPr>
          <w:rFonts w:eastAsia="Batang"/>
        </w:rPr>
        <w:tab/>
      </w:r>
      <w:r w:rsidRPr="00C65B21">
        <w:rPr>
          <w:rFonts w:eastAsia="Batang"/>
        </w:rPr>
        <w:t>Государства также должны решать проблему ожирения детей, поскольку она связана с повышенным давлением, ранними признаками сердечно</w:t>
      </w:r>
      <w:r w:rsidR="002170E9">
        <w:rPr>
          <w:rFonts w:eastAsia="Batang"/>
        </w:rPr>
        <w:t>-</w:t>
      </w:r>
      <w:r w:rsidRPr="00C65B21">
        <w:rPr>
          <w:rFonts w:eastAsia="Batang"/>
        </w:rPr>
        <w:t>сосудистых заболеваний, синдромом инсулинорезистентности, психологич</w:t>
      </w:r>
      <w:r w:rsidRPr="00C65B21">
        <w:rPr>
          <w:rFonts w:eastAsia="Batang"/>
        </w:rPr>
        <w:t>е</w:t>
      </w:r>
      <w:r w:rsidRPr="00C65B21">
        <w:rPr>
          <w:rFonts w:eastAsia="Batang"/>
        </w:rPr>
        <w:t>скими п</w:t>
      </w:r>
      <w:r w:rsidRPr="00C65B21">
        <w:rPr>
          <w:rFonts w:eastAsia="Batang"/>
        </w:rPr>
        <w:t>о</w:t>
      </w:r>
      <w:r w:rsidRPr="00C65B21">
        <w:rPr>
          <w:rFonts w:eastAsia="Batang"/>
        </w:rPr>
        <w:t>следствиями, высокой вероятностью ожирения во взрослом возрасте и преждевременной смертью. Следует ограничить подверженность детей пит</w:t>
      </w:r>
      <w:r w:rsidRPr="00C65B21">
        <w:rPr>
          <w:rFonts w:eastAsia="Batang"/>
        </w:rPr>
        <w:t>а</w:t>
      </w:r>
      <w:r w:rsidRPr="00C65B21">
        <w:rPr>
          <w:rFonts w:eastAsia="Batang"/>
        </w:rPr>
        <w:t>нию катего</w:t>
      </w:r>
      <w:r>
        <w:rPr>
          <w:rFonts w:eastAsia="Batang"/>
        </w:rPr>
        <w:t>рии "</w:t>
      </w:r>
      <w:r w:rsidRPr="00C65B21">
        <w:rPr>
          <w:rFonts w:eastAsia="Batang"/>
        </w:rPr>
        <w:t>фаст-фуд</w:t>
      </w:r>
      <w:r>
        <w:rPr>
          <w:rFonts w:eastAsia="Batang"/>
        </w:rPr>
        <w:t>"</w:t>
      </w:r>
      <w:r w:rsidRPr="00C65B21">
        <w:rPr>
          <w:rFonts w:eastAsia="Batang"/>
        </w:rPr>
        <w:t xml:space="preserve">, которая содержит высокий процент жира, сахара или соли, энергетически насыщенна и </w:t>
      </w:r>
      <w:r>
        <w:rPr>
          <w:rFonts w:eastAsia="Batang"/>
        </w:rPr>
        <w:t xml:space="preserve">не </w:t>
      </w:r>
      <w:r w:rsidRPr="00C65B21">
        <w:rPr>
          <w:rFonts w:eastAsia="Batang"/>
        </w:rPr>
        <w:t xml:space="preserve">имеет </w:t>
      </w:r>
      <w:r>
        <w:rPr>
          <w:rFonts w:eastAsia="Batang"/>
        </w:rPr>
        <w:t xml:space="preserve">в </w:t>
      </w:r>
      <w:r w:rsidRPr="00C65B21">
        <w:rPr>
          <w:rFonts w:eastAsia="Batang"/>
        </w:rPr>
        <w:t>достаточно</w:t>
      </w:r>
      <w:r>
        <w:rPr>
          <w:rFonts w:eastAsia="Batang"/>
        </w:rPr>
        <w:t>м количестве</w:t>
      </w:r>
      <w:r w:rsidRPr="00C65B21">
        <w:rPr>
          <w:rFonts w:eastAsia="Batang"/>
        </w:rPr>
        <w:t xml:space="preserve"> пит</w:t>
      </w:r>
      <w:r w:rsidRPr="00C65B21">
        <w:rPr>
          <w:rFonts w:eastAsia="Batang"/>
        </w:rPr>
        <w:t>а</w:t>
      </w:r>
      <w:r w:rsidRPr="00C65B21">
        <w:rPr>
          <w:rFonts w:eastAsia="Batang"/>
        </w:rPr>
        <w:t>тельных микроэлементов, а также напиткам с высоким уровнем кофеина или другим п</w:t>
      </w:r>
      <w:r w:rsidRPr="00C65B21">
        <w:rPr>
          <w:rFonts w:eastAsia="Batang"/>
        </w:rPr>
        <w:t>о</w:t>
      </w:r>
      <w:r w:rsidRPr="00C65B21">
        <w:rPr>
          <w:rFonts w:eastAsia="Batang"/>
        </w:rPr>
        <w:t>тенциально вредным субстанциям. Торговля этими субстанциями – в особенности, когда она сосредоточена на детях – должна подлежать регулир</w:t>
      </w:r>
      <w:r w:rsidRPr="00C65B21">
        <w:rPr>
          <w:rFonts w:eastAsia="Batang"/>
        </w:rPr>
        <w:t>о</w:t>
      </w:r>
      <w:r w:rsidRPr="00C65B21">
        <w:rPr>
          <w:rFonts w:eastAsia="Batang"/>
        </w:rPr>
        <w:t>ванию, а их наличие в шк</w:t>
      </w:r>
      <w:r w:rsidRPr="00C65B21">
        <w:rPr>
          <w:rFonts w:eastAsia="Batang"/>
        </w:rPr>
        <w:t>о</w:t>
      </w:r>
      <w:r w:rsidRPr="00C65B21">
        <w:rPr>
          <w:rFonts w:eastAsia="Batang"/>
        </w:rPr>
        <w:t>лах и других местах контролироваться.</w:t>
      </w:r>
      <w:r>
        <w:rPr>
          <w:rFonts w:eastAsia="Batang"/>
        </w:rPr>
        <w:t xml:space="preserve"> </w:t>
      </w:r>
    </w:p>
    <w:p w:rsidR="00DD1277" w:rsidRPr="00C65B21" w:rsidRDefault="00DD1277" w:rsidP="00DD1277">
      <w:pPr>
        <w:pStyle w:val="H23GR"/>
      </w:pPr>
      <w:r>
        <w:tab/>
      </w:r>
      <w:r w:rsidRPr="00C65B21">
        <w:t>c)</w:t>
      </w:r>
      <w:r w:rsidRPr="00C65B21">
        <w:tab/>
        <w:t>Предоставление чистой питьевой воды</w:t>
      </w:r>
    </w:p>
    <w:p w:rsidR="00DD1277" w:rsidRPr="00C65B21" w:rsidRDefault="00DD1277" w:rsidP="00DD1277">
      <w:pPr>
        <w:pStyle w:val="SingleTxtGR"/>
        <w:rPr>
          <w:rFonts w:eastAsia="Batang"/>
        </w:rPr>
      </w:pPr>
      <w:r>
        <w:rPr>
          <w:rFonts w:eastAsia="Batang"/>
        </w:rPr>
        <w:t>48.</w:t>
      </w:r>
      <w:r>
        <w:rPr>
          <w:rFonts w:eastAsia="Batang"/>
        </w:rPr>
        <w:tab/>
      </w:r>
      <w:r w:rsidRPr="00C65B21">
        <w:rPr>
          <w:rFonts w:eastAsia="Batang"/>
        </w:rPr>
        <w:t>Безопасная и чистая питьевая вода и санитария необходимы для полн</w:t>
      </w:r>
      <w:r w:rsidRPr="00C65B21">
        <w:rPr>
          <w:rFonts w:eastAsia="Batang"/>
        </w:rPr>
        <w:t>о</w:t>
      </w:r>
      <w:r w:rsidRPr="00C65B21">
        <w:rPr>
          <w:rFonts w:eastAsia="Batang"/>
        </w:rPr>
        <w:t>ценной жизни и полного осуществления других прав человека</w:t>
      </w:r>
      <w:r>
        <w:rPr>
          <w:rStyle w:val="FootnoteReference"/>
          <w:rFonts w:eastAsia="Batang"/>
        </w:rPr>
        <w:footnoteReference w:id="16"/>
      </w:r>
      <w:r w:rsidRPr="00C65B21">
        <w:rPr>
          <w:rFonts w:eastAsia="Batang"/>
        </w:rPr>
        <w:t>. Правительс</w:t>
      </w:r>
      <w:r w:rsidRPr="00C65B21">
        <w:rPr>
          <w:rFonts w:eastAsia="Batang"/>
        </w:rPr>
        <w:t>т</w:t>
      </w:r>
      <w:r w:rsidRPr="00C65B21">
        <w:rPr>
          <w:rFonts w:eastAsia="Batang"/>
        </w:rPr>
        <w:t>венные учреждения и органы местного самоуправления, отвечающие за сна</w:t>
      </w:r>
      <w:r w:rsidRPr="00C65B21">
        <w:rPr>
          <w:rFonts w:eastAsia="Batang"/>
        </w:rPr>
        <w:t>б</w:t>
      </w:r>
      <w:r w:rsidRPr="00C65B21">
        <w:rPr>
          <w:rFonts w:eastAsia="Batang"/>
        </w:rPr>
        <w:t xml:space="preserve">жение водой и санитарию, должны </w:t>
      </w:r>
      <w:r>
        <w:rPr>
          <w:rFonts w:eastAsia="Batang"/>
        </w:rPr>
        <w:t xml:space="preserve">взять на себя </w:t>
      </w:r>
      <w:r w:rsidRPr="00C65B21">
        <w:rPr>
          <w:rFonts w:eastAsia="Batang"/>
        </w:rPr>
        <w:t>обязательство оказывать с</w:t>
      </w:r>
      <w:r w:rsidRPr="00C65B21">
        <w:rPr>
          <w:rFonts w:eastAsia="Batang"/>
        </w:rPr>
        <w:t>о</w:t>
      </w:r>
      <w:r w:rsidRPr="00C65B21">
        <w:rPr>
          <w:rFonts w:eastAsia="Batang"/>
        </w:rPr>
        <w:t>действие реализации права детей на здоровье и активно учитывать детские п</w:t>
      </w:r>
      <w:r w:rsidRPr="00C65B21">
        <w:rPr>
          <w:rFonts w:eastAsia="Batang"/>
        </w:rPr>
        <w:t>о</w:t>
      </w:r>
      <w:r w:rsidRPr="00C65B21">
        <w:rPr>
          <w:rFonts w:eastAsia="Batang"/>
        </w:rPr>
        <w:t>казатели в области недоедания, заболевания диареей и други</w:t>
      </w:r>
      <w:r>
        <w:rPr>
          <w:rFonts w:eastAsia="Batang"/>
        </w:rPr>
        <w:t>ми</w:t>
      </w:r>
      <w:r w:rsidRPr="00C65B21">
        <w:rPr>
          <w:rFonts w:eastAsia="Batang"/>
        </w:rPr>
        <w:t xml:space="preserve"> связанны</w:t>
      </w:r>
      <w:r w:rsidR="002170E9">
        <w:rPr>
          <w:rFonts w:eastAsia="Batang"/>
        </w:rPr>
        <w:t>ми</w:t>
      </w:r>
      <w:r w:rsidRPr="00C65B21">
        <w:rPr>
          <w:rFonts w:eastAsia="Batang"/>
        </w:rPr>
        <w:t xml:space="preserve"> с водой болезнями. Они также должны учитывать </w:t>
      </w:r>
      <w:r>
        <w:rPr>
          <w:rFonts w:eastAsia="Batang"/>
        </w:rPr>
        <w:t xml:space="preserve">размеры </w:t>
      </w:r>
      <w:r w:rsidRPr="00C65B21">
        <w:rPr>
          <w:rFonts w:eastAsia="Batang"/>
        </w:rPr>
        <w:t>домохозяйства при планировании и расширении инфраструктуры и техническом обслуживании в</w:t>
      </w:r>
      <w:r w:rsidRPr="00C65B21">
        <w:rPr>
          <w:rFonts w:eastAsia="Batang"/>
        </w:rPr>
        <w:t>о</w:t>
      </w:r>
      <w:r w:rsidRPr="00C65B21">
        <w:rPr>
          <w:rFonts w:eastAsia="Batang"/>
        </w:rPr>
        <w:t>доснабжения, а также при принятии решений об объемах минимальных бе</w:t>
      </w:r>
      <w:r w:rsidRPr="00C65B21">
        <w:rPr>
          <w:rFonts w:eastAsia="Batang"/>
        </w:rPr>
        <w:t>с</w:t>
      </w:r>
      <w:r w:rsidRPr="00C65B21">
        <w:rPr>
          <w:rFonts w:eastAsia="Batang"/>
        </w:rPr>
        <w:t xml:space="preserve">платных лимитов и отключении услуг. Государства не освобождаются от своих обязательств, даже если они приватизировали </w:t>
      </w:r>
      <w:r>
        <w:rPr>
          <w:rFonts w:eastAsia="Batang"/>
        </w:rPr>
        <w:t xml:space="preserve">сектор </w:t>
      </w:r>
      <w:r w:rsidRPr="00C65B21">
        <w:rPr>
          <w:rFonts w:eastAsia="Batang"/>
        </w:rPr>
        <w:t>водоснабжени</w:t>
      </w:r>
      <w:r>
        <w:rPr>
          <w:rFonts w:eastAsia="Batang"/>
        </w:rPr>
        <w:t>я</w:t>
      </w:r>
      <w:r w:rsidRPr="00C65B21">
        <w:rPr>
          <w:rFonts w:eastAsia="Batang"/>
        </w:rPr>
        <w:t xml:space="preserve"> и санит</w:t>
      </w:r>
      <w:r w:rsidRPr="00C65B21">
        <w:rPr>
          <w:rFonts w:eastAsia="Batang"/>
        </w:rPr>
        <w:t>а</w:t>
      </w:r>
      <w:r w:rsidRPr="00C65B21">
        <w:rPr>
          <w:rFonts w:eastAsia="Batang"/>
        </w:rPr>
        <w:t>ри</w:t>
      </w:r>
      <w:r>
        <w:rPr>
          <w:rFonts w:eastAsia="Batang"/>
        </w:rPr>
        <w:t>и</w:t>
      </w:r>
      <w:r w:rsidRPr="00C65B21">
        <w:rPr>
          <w:rFonts w:eastAsia="Batang"/>
        </w:rPr>
        <w:t>.</w:t>
      </w:r>
      <w:r>
        <w:rPr>
          <w:rFonts w:eastAsia="Batang"/>
        </w:rPr>
        <w:t xml:space="preserve"> </w:t>
      </w:r>
    </w:p>
    <w:p w:rsidR="00DD1277" w:rsidRPr="00C65B21" w:rsidRDefault="00DD1277" w:rsidP="00DD1277">
      <w:pPr>
        <w:pStyle w:val="H23GR"/>
        <w:rPr>
          <w:rFonts w:eastAsia="font278"/>
        </w:rPr>
      </w:pPr>
      <w:r>
        <w:tab/>
      </w:r>
      <w:r w:rsidRPr="00C65B21">
        <w:t>d)</w:t>
      </w:r>
      <w:r w:rsidRPr="00C65B21">
        <w:tab/>
        <w:t>Загрязнение окружающей среды</w:t>
      </w:r>
    </w:p>
    <w:p w:rsidR="00DD1277" w:rsidRPr="00C65B21" w:rsidRDefault="00DD1277" w:rsidP="00DD1277">
      <w:pPr>
        <w:pStyle w:val="SingleTxtGR"/>
        <w:rPr>
          <w:rFonts w:eastAsia="Batang"/>
        </w:rPr>
      </w:pPr>
      <w:r>
        <w:rPr>
          <w:rFonts w:eastAsia="Batang"/>
        </w:rPr>
        <w:t>49.</w:t>
      </w:r>
      <w:r>
        <w:rPr>
          <w:rFonts w:eastAsia="Batang"/>
        </w:rPr>
        <w:tab/>
      </w:r>
      <w:r w:rsidRPr="00C65B21">
        <w:rPr>
          <w:rFonts w:eastAsia="Batang"/>
        </w:rPr>
        <w:t>Государства должны принимать меры по реагированию на угрозы и ри</w:t>
      </w:r>
      <w:r w:rsidRPr="00C65B21">
        <w:rPr>
          <w:rFonts w:eastAsia="Batang"/>
        </w:rPr>
        <w:t>с</w:t>
      </w:r>
      <w:r w:rsidRPr="00C65B21">
        <w:rPr>
          <w:rFonts w:eastAsia="Batang"/>
        </w:rPr>
        <w:t xml:space="preserve">ки, которые несет загрязнение окружающей среды для детского здоровья </w:t>
      </w:r>
      <w:r>
        <w:rPr>
          <w:rFonts w:eastAsia="Batang"/>
        </w:rPr>
        <w:t>при любых обстоятельствах</w:t>
      </w:r>
      <w:r w:rsidRPr="00C65B21">
        <w:rPr>
          <w:rFonts w:eastAsia="Batang"/>
        </w:rPr>
        <w:t>. Ключевыми требованиями здорового воспитания и ра</w:t>
      </w:r>
      <w:r w:rsidRPr="00C65B21">
        <w:rPr>
          <w:rFonts w:eastAsia="Batang"/>
        </w:rPr>
        <w:t>з</w:t>
      </w:r>
      <w:r w:rsidRPr="00C65B21">
        <w:rPr>
          <w:rFonts w:eastAsia="Batang"/>
        </w:rPr>
        <w:t>вития детей являются надлежащее жилище, включающее безопасные средства для приготовления пищи, свободная от курения среда, надлежащая вент</w:t>
      </w:r>
      <w:r w:rsidRPr="00C65B21">
        <w:rPr>
          <w:rFonts w:eastAsia="Batang"/>
        </w:rPr>
        <w:t>и</w:t>
      </w:r>
      <w:r w:rsidRPr="00C65B21">
        <w:rPr>
          <w:rFonts w:eastAsia="Batang"/>
        </w:rPr>
        <w:t>ляция, эффективное управление отходами и наличие мусорных св</w:t>
      </w:r>
      <w:r w:rsidRPr="00C65B21">
        <w:rPr>
          <w:rFonts w:eastAsia="Batang"/>
        </w:rPr>
        <w:t>а</w:t>
      </w:r>
      <w:r w:rsidRPr="00C65B21">
        <w:rPr>
          <w:rFonts w:eastAsia="Batang"/>
        </w:rPr>
        <w:t>лок вдали от жилых кварталов и ближайших окрестностей, отсутствие плесени</w:t>
      </w:r>
      <w:r>
        <w:rPr>
          <w:rFonts w:eastAsia="Batang"/>
        </w:rPr>
        <w:t xml:space="preserve"> </w:t>
      </w:r>
      <w:r w:rsidRPr="00C65B21">
        <w:rPr>
          <w:rFonts w:eastAsia="Batang"/>
        </w:rPr>
        <w:t>и других то</w:t>
      </w:r>
      <w:r w:rsidRPr="00C65B21">
        <w:rPr>
          <w:rFonts w:eastAsia="Batang"/>
        </w:rPr>
        <w:t>к</w:t>
      </w:r>
      <w:r w:rsidRPr="00C65B21">
        <w:rPr>
          <w:rFonts w:eastAsia="Batang"/>
        </w:rPr>
        <w:t>сичных субстанций и семейная гигиена. Государства должны регулировать и контрол</w:t>
      </w:r>
      <w:r w:rsidRPr="00C65B21">
        <w:rPr>
          <w:rFonts w:eastAsia="Batang"/>
        </w:rPr>
        <w:t>и</w:t>
      </w:r>
      <w:r w:rsidRPr="00C65B21">
        <w:rPr>
          <w:rFonts w:eastAsia="Batang"/>
        </w:rPr>
        <w:t>ровать воздействие на окружающую среду коммерческой деятельн</w:t>
      </w:r>
      <w:r w:rsidRPr="00C65B21">
        <w:rPr>
          <w:rFonts w:eastAsia="Batang"/>
        </w:rPr>
        <w:t>о</w:t>
      </w:r>
      <w:r w:rsidRPr="00C65B21">
        <w:rPr>
          <w:rFonts w:eastAsia="Batang"/>
        </w:rPr>
        <w:t>сти, которая может подрывать право детей на здоровье, продовольс</w:t>
      </w:r>
      <w:r w:rsidRPr="00C65B21">
        <w:rPr>
          <w:rFonts w:eastAsia="Batang"/>
        </w:rPr>
        <w:t>т</w:t>
      </w:r>
      <w:r w:rsidRPr="00C65B21">
        <w:rPr>
          <w:rFonts w:eastAsia="Batang"/>
        </w:rPr>
        <w:t>венную безопасность и доступ к безопасной питьевой воде и сан</w:t>
      </w:r>
      <w:r w:rsidRPr="00C65B21">
        <w:rPr>
          <w:rFonts w:eastAsia="Batang"/>
        </w:rPr>
        <w:t>и</w:t>
      </w:r>
      <w:r w:rsidRPr="00C65B21">
        <w:rPr>
          <w:rFonts w:eastAsia="Batang"/>
        </w:rPr>
        <w:t>тарии.</w:t>
      </w:r>
    </w:p>
    <w:p w:rsidR="00DD1277" w:rsidRPr="00C65B21" w:rsidRDefault="00DD1277" w:rsidP="00DD1277">
      <w:pPr>
        <w:pStyle w:val="SingleTxtGR"/>
        <w:rPr>
          <w:rFonts w:eastAsia="Batang"/>
        </w:rPr>
      </w:pPr>
      <w:r>
        <w:rPr>
          <w:rFonts w:eastAsia="Batang"/>
        </w:rPr>
        <w:t>50.</w:t>
      </w:r>
      <w:r>
        <w:rPr>
          <w:rFonts w:eastAsia="Batang"/>
        </w:rPr>
        <w:tab/>
      </w:r>
      <w:r w:rsidRPr="00C65B21">
        <w:rPr>
          <w:rFonts w:eastAsia="Batang"/>
        </w:rPr>
        <w:t>Комитет привлекает внимание к значению окружающей среды помимо фактора ее загрязнения для детского здоровья. Относящиеся к окружающей среде действия должны учитывать изменение климата, поскольку это является одной из основных угроз для детского здоровья и усугубляет неравенство в о</w:t>
      </w:r>
      <w:r w:rsidRPr="00C65B21">
        <w:rPr>
          <w:rFonts w:eastAsia="Batang"/>
        </w:rPr>
        <w:t>б</w:t>
      </w:r>
      <w:r w:rsidRPr="00C65B21">
        <w:rPr>
          <w:rFonts w:eastAsia="Batang"/>
        </w:rPr>
        <w:t xml:space="preserve">ласти состояния здоровья. Поэтому государства должны </w:t>
      </w:r>
      <w:r>
        <w:rPr>
          <w:rFonts w:eastAsia="Batang"/>
        </w:rPr>
        <w:t>уделять первоочере</w:t>
      </w:r>
      <w:r>
        <w:rPr>
          <w:rFonts w:eastAsia="Batang"/>
        </w:rPr>
        <w:t>д</w:t>
      </w:r>
      <w:r>
        <w:rPr>
          <w:rFonts w:eastAsia="Batang"/>
        </w:rPr>
        <w:t xml:space="preserve">ное внимание проблемам детского здоровья в рамках всех своих </w:t>
      </w:r>
      <w:r w:rsidRPr="00C65B21">
        <w:rPr>
          <w:rFonts w:eastAsia="Batang"/>
        </w:rPr>
        <w:t>стратегий по адаптации к изменению климата и смягчению его негативных после</w:t>
      </w:r>
      <w:r w:rsidRPr="00C65B21">
        <w:rPr>
          <w:rFonts w:eastAsia="Batang"/>
        </w:rPr>
        <w:t>д</w:t>
      </w:r>
      <w:r w:rsidRPr="00C65B21">
        <w:rPr>
          <w:rFonts w:eastAsia="Batang"/>
        </w:rPr>
        <w:t>ствий.</w:t>
      </w:r>
      <w:r>
        <w:rPr>
          <w:rFonts w:eastAsia="Batang"/>
        </w:rPr>
        <w:t xml:space="preserve"> </w:t>
      </w:r>
    </w:p>
    <w:p w:rsidR="00DD1277" w:rsidRPr="005A22A7" w:rsidRDefault="00044105" w:rsidP="00044105">
      <w:pPr>
        <w:pStyle w:val="H23GR"/>
        <w:rPr>
          <w:rFonts w:eastAsia="Batang"/>
        </w:rPr>
      </w:pPr>
      <w:r>
        <w:rPr>
          <w:rFonts w:eastAsia="Batang"/>
        </w:rPr>
        <w:tab/>
      </w:r>
      <w:r>
        <w:rPr>
          <w:rFonts w:eastAsia="Batang"/>
        </w:rPr>
        <w:tab/>
      </w:r>
      <w:r w:rsidR="00DD1277">
        <w:rPr>
          <w:rFonts w:eastAsia="Batang"/>
        </w:rPr>
        <w:t xml:space="preserve">Статья 24, пункт 2 </w:t>
      </w:r>
      <w:r w:rsidR="00DD1277" w:rsidRPr="005A22A7">
        <w:rPr>
          <w:rFonts w:eastAsia="Batang"/>
        </w:rPr>
        <w:t>d). "</w:t>
      </w:r>
      <w:r w:rsidR="00DD1277" w:rsidRPr="005A22A7">
        <w:t>Предоставление матерям надлежащих услуг по охране здоровья в дородовой и послеродовой периоды"</w:t>
      </w:r>
    </w:p>
    <w:p w:rsidR="00DD1277" w:rsidRPr="00C65B21" w:rsidRDefault="00DD1277" w:rsidP="00DD1277">
      <w:pPr>
        <w:pStyle w:val="SingleTxtGR"/>
        <w:rPr>
          <w:rFonts w:eastAsia="Batang"/>
        </w:rPr>
      </w:pPr>
      <w:r>
        <w:rPr>
          <w:rFonts w:eastAsia="Batang"/>
        </w:rPr>
        <w:t>51.</w:t>
      </w:r>
      <w:r>
        <w:rPr>
          <w:rFonts w:eastAsia="Batang"/>
        </w:rPr>
        <w:tab/>
      </w:r>
      <w:r w:rsidRPr="00C65B21">
        <w:rPr>
          <w:rFonts w:eastAsia="Batang"/>
        </w:rPr>
        <w:t>Комитет отмечает, что предотвратим</w:t>
      </w:r>
      <w:r>
        <w:rPr>
          <w:rFonts w:eastAsia="Batang"/>
        </w:rPr>
        <w:t>ые</w:t>
      </w:r>
      <w:r w:rsidRPr="00C65B21">
        <w:rPr>
          <w:rFonts w:eastAsia="Batang"/>
        </w:rPr>
        <w:t xml:space="preserve"> материнская смертность и забол</w:t>
      </w:r>
      <w:r w:rsidRPr="00C65B21">
        <w:rPr>
          <w:rFonts w:eastAsia="Batang"/>
        </w:rPr>
        <w:t>е</w:t>
      </w:r>
      <w:r w:rsidRPr="00C65B21">
        <w:rPr>
          <w:rFonts w:eastAsia="Batang"/>
        </w:rPr>
        <w:t>вае</w:t>
      </w:r>
      <w:r>
        <w:rPr>
          <w:rFonts w:eastAsia="Batang"/>
        </w:rPr>
        <w:t>мость составляю</w:t>
      </w:r>
      <w:r w:rsidRPr="00C65B21">
        <w:rPr>
          <w:rFonts w:eastAsia="Batang"/>
        </w:rPr>
        <w:t>т грубое нарушение пр</w:t>
      </w:r>
      <w:r>
        <w:rPr>
          <w:rFonts w:eastAsia="Batang"/>
        </w:rPr>
        <w:t>ав человека женщин и девочек и со</w:t>
      </w:r>
      <w:r>
        <w:rPr>
          <w:rFonts w:eastAsia="Batang"/>
        </w:rPr>
        <w:t>з</w:t>
      </w:r>
      <w:r>
        <w:rPr>
          <w:rFonts w:eastAsia="Batang"/>
        </w:rPr>
        <w:t xml:space="preserve">дают </w:t>
      </w:r>
      <w:r w:rsidRPr="00C65B21">
        <w:rPr>
          <w:rFonts w:eastAsia="Batang"/>
        </w:rPr>
        <w:t>серьезную угрозу для их собственного права и права их детей на здрав</w:t>
      </w:r>
      <w:r w:rsidRPr="00C65B21">
        <w:rPr>
          <w:rFonts w:eastAsia="Batang"/>
        </w:rPr>
        <w:t>о</w:t>
      </w:r>
      <w:r w:rsidRPr="00C65B21">
        <w:rPr>
          <w:rFonts w:eastAsia="Batang"/>
        </w:rPr>
        <w:t>охранение. Беременность и деторождение являются природными проце</w:t>
      </w:r>
      <w:r w:rsidRPr="00C65B21">
        <w:rPr>
          <w:rFonts w:eastAsia="Batang"/>
        </w:rPr>
        <w:t>с</w:t>
      </w:r>
      <w:r w:rsidRPr="00C65B21">
        <w:rPr>
          <w:rFonts w:eastAsia="Batang"/>
        </w:rPr>
        <w:t>сами с известными рисками для здоровья, которые поддаются как профилакт</w:t>
      </w:r>
      <w:r w:rsidRPr="00C65B21">
        <w:rPr>
          <w:rFonts w:eastAsia="Batang"/>
        </w:rPr>
        <w:t>и</w:t>
      </w:r>
      <w:r>
        <w:rPr>
          <w:rFonts w:eastAsia="Batang"/>
        </w:rPr>
        <w:t xml:space="preserve">ке, так и лечению </w:t>
      </w:r>
      <w:r w:rsidRPr="00C65B21">
        <w:rPr>
          <w:rFonts w:eastAsia="Batang"/>
        </w:rPr>
        <w:t>при условии их раннего выявления. Связанные с риском ситуации м</w:t>
      </w:r>
      <w:r w:rsidRPr="00C65B21">
        <w:rPr>
          <w:rFonts w:eastAsia="Batang"/>
        </w:rPr>
        <w:t>о</w:t>
      </w:r>
      <w:r w:rsidRPr="00C65B21">
        <w:rPr>
          <w:rFonts w:eastAsia="Batang"/>
        </w:rPr>
        <w:t xml:space="preserve">гут </w:t>
      </w:r>
      <w:r>
        <w:rPr>
          <w:rFonts w:eastAsia="Batang"/>
        </w:rPr>
        <w:t xml:space="preserve">возникать </w:t>
      </w:r>
      <w:r w:rsidRPr="00C65B21">
        <w:rPr>
          <w:rFonts w:eastAsia="Batang"/>
        </w:rPr>
        <w:t>в течение беременности, родов, в дородовой и послеродовой п</w:t>
      </w:r>
      <w:r w:rsidRPr="00C65B21">
        <w:rPr>
          <w:rFonts w:eastAsia="Batang"/>
        </w:rPr>
        <w:t>е</w:t>
      </w:r>
      <w:r w:rsidRPr="00C65B21">
        <w:rPr>
          <w:rFonts w:eastAsia="Batang"/>
        </w:rPr>
        <w:t>риод и воздействуют как в краткосрочном, так и в долгосрочном плане на зд</w:t>
      </w:r>
      <w:r w:rsidRPr="00C65B21">
        <w:rPr>
          <w:rFonts w:eastAsia="Batang"/>
        </w:rPr>
        <w:t>о</w:t>
      </w:r>
      <w:r w:rsidRPr="00C65B21">
        <w:rPr>
          <w:rFonts w:eastAsia="Batang"/>
        </w:rPr>
        <w:t>ровье и благополучие матери и ребенка.</w:t>
      </w:r>
      <w:r>
        <w:rPr>
          <w:rFonts w:eastAsia="Batang"/>
        </w:rPr>
        <w:t xml:space="preserve"> </w:t>
      </w:r>
    </w:p>
    <w:p w:rsidR="00DD1277" w:rsidRPr="00C65B21" w:rsidRDefault="00DD1277" w:rsidP="00DD1277">
      <w:pPr>
        <w:pStyle w:val="SingleTxtGR"/>
        <w:rPr>
          <w:rFonts w:eastAsia="Batang"/>
        </w:rPr>
      </w:pPr>
      <w:r>
        <w:rPr>
          <w:rFonts w:eastAsia="Batang"/>
        </w:rPr>
        <w:t>52.</w:t>
      </w:r>
      <w:r>
        <w:rPr>
          <w:rFonts w:eastAsia="Batang"/>
        </w:rPr>
        <w:tab/>
      </w:r>
      <w:r w:rsidRPr="00C65B21">
        <w:rPr>
          <w:rFonts w:eastAsia="Batang"/>
        </w:rPr>
        <w:t>Комитет рекомендует государствам в течение различных периодов детс</w:t>
      </w:r>
      <w:r w:rsidRPr="00C65B21">
        <w:rPr>
          <w:rFonts w:eastAsia="Batang"/>
        </w:rPr>
        <w:t>т</w:t>
      </w:r>
      <w:r w:rsidRPr="00C65B21">
        <w:rPr>
          <w:rFonts w:eastAsia="Batang"/>
        </w:rPr>
        <w:t xml:space="preserve">ва </w:t>
      </w:r>
      <w:r>
        <w:rPr>
          <w:rFonts w:eastAsia="Batang"/>
        </w:rPr>
        <w:t xml:space="preserve">применять методы с учетом </w:t>
      </w:r>
      <w:r w:rsidRPr="00C65B21">
        <w:rPr>
          <w:rFonts w:eastAsia="Batang"/>
        </w:rPr>
        <w:t>прав детей в области здравоохран</w:t>
      </w:r>
      <w:r w:rsidRPr="00C65B21">
        <w:rPr>
          <w:rFonts w:eastAsia="Batang"/>
        </w:rPr>
        <w:t>е</w:t>
      </w:r>
      <w:r w:rsidRPr="00C65B21">
        <w:rPr>
          <w:rFonts w:eastAsia="Batang"/>
        </w:rPr>
        <w:t>ния, та</w:t>
      </w:r>
      <w:r>
        <w:rPr>
          <w:rFonts w:eastAsia="Batang"/>
        </w:rPr>
        <w:t xml:space="preserve">кие как </w:t>
      </w:r>
      <w:r w:rsidRPr="00C65B21">
        <w:rPr>
          <w:rFonts w:eastAsia="Batang"/>
        </w:rPr>
        <w:t xml:space="preserve">а) инициатива </w:t>
      </w:r>
      <w:r>
        <w:rPr>
          <w:rFonts w:eastAsia="Batang"/>
        </w:rPr>
        <w:t>"</w:t>
      </w:r>
      <w:r w:rsidRPr="00C65B21">
        <w:rPr>
          <w:rFonts w:eastAsia="Batang"/>
        </w:rPr>
        <w:t>больница, доброжелательная к ребенку</w:t>
      </w:r>
      <w:r>
        <w:rPr>
          <w:rFonts w:eastAsia="Batang"/>
        </w:rPr>
        <w:t>"</w:t>
      </w:r>
      <w:r>
        <w:rPr>
          <w:rStyle w:val="FootnoteReference"/>
          <w:rFonts w:eastAsia="Batang"/>
        </w:rPr>
        <w:footnoteReference w:id="17"/>
      </w:r>
      <w:r w:rsidRPr="00C65B21">
        <w:rPr>
          <w:rFonts w:eastAsia="Batang"/>
        </w:rPr>
        <w:t xml:space="preserve">, которая </w:t>
      </w:r>
      <w:r>
        <w:rPr>
          <w:rFonts w:eastAsia="Batang"/>
        </w:rPr>
        <w:t>предусматр</w:t>
      </w:r>
      <w:r>
        <w:rPr>
          <w:rFonts w:eastAsia="Batang"/>
        </w:rPr>
        <w:t>и</w:t>
      </w:r>
      <w:r>
        <w:rPr>
          <w:rFonts w:eastAsia="Batang"/>
        </w:rPr>
        <w:t xml:space="preserve">вает </w:t>
      </w:r>
      <w:r w:rsidRPr="00C65B21">
        <w:rPr>
          <w:rFonts w:eastAsia="Batang"/>
        </w:rPr>
        <w:t>охран</w:t>
      </w:r>
      <w:r>
        <w:rPr>
          <w:rFonts w:eastAsia="Batang"/>
        </w:rPr>
        <w:t>у</w:t>
      </w:r>
      <w:r w:rsidRPr="00C65B21">
        <w:rPr>
          <w:rFonts w:eastAsia="Batang"/>
        </w:rPr>
        <w:t>, стимулир</w:t>
      </w:r>
      <w:r>
        <w:rPr>
          <w:rFonts w:eastAsia="Batang"/>
        </w:rPr>
        <w:t xml:space="preserve">ование и </w:t>
      </w:r>
      <w:r w:rsidRPr="00C65B21">
        <w:rPr>
          <w:rFonts w:eastAsia="Batang"/>
        </w:rPr>
        <w:t>поддерж</w:t>
      </w:r>
      <w:r>
        <w:rPr>
          <w:rFonts w:eastAsia="Batang"/>
        </w:rPr>
        <w:t>ку</w:t>
      </w:r>
      <w:r w:rsidRPr="00C65B21">
        <w:rPr>
          <w:rFonts w:eastAsia="Batang"/>
        </w:rPr>
        <w:t xml:space="preserve"> совместно</w:t>
      </w:r>
      <w:r>
        <w:rPr>
          <w:rFonts w:eastAsia="Batang"/>
        </w:rPr>
        <w:t>го</w:t>
      </w:r>
      <w:r w:rsidRPr="00C65B21">
        <w:rPr>
          <w:rFonts w:eastAsia="Batang"/>
        </w:rPr>
        <w:t xml:space="preserve"> пребывани</w:t>
      </w:r>
      <w:r>
        <w:rPr>
          <w:rFonts w:eastAsia="Batang"/>
        </w:rPr>
        <w:t>я</w:t>
      </w:r>
      <w:r w:rsidRPr="00C65B21">
        <w:rPr>
          <w:rFonts w:eastAsia="Batang"/>
        </w:rPr>
        <w:t xml:space="preserve"> матери и новорожденного </w:t>
      </w:r>
      <w:r>
        <w:rPr>
          <w:rFonts w:eastAsia="Batang"/>
        </w:rPr>
        <w:t xml:space="preserve">в палате и грудное вскармливание; </w:t>
      </w:r>
      <w:r w:rsidRPr="00C65B21">
        <w:rPr>
          <w:rFonts w:eastAsia="Batang"/>
        </w:rPr>
        <w:t>b) доброжелательные к р</w:t>
      </w:r>
      <w:r w:rsidRPr="00C65B21">
        <w:rPr>
          <w:rFonts w:eastAsia="Batang"/>
        </w:rPr>
        <w:t>е</w:t>
      </w:r>
      <w:r w:rsidRPr="00C65B21">
        <w:rPr>
          <w:rFonts w:eastAsia="Batang"/>
        </w:rPr>
        <w:t xml:space="preserve">бенку стратегии здравоохранения, </w:t>
      </w:r>
      <w:r>
        <w:rPr>
          <w:rFonts w:eastAsia="Batang"/>
        </w:rPr>
        <w:t xml:space="preserve">нацеленные </w:t>
      </w:r>
      <w:r w:rsidRPr="00C65B21">
        <w:rPr>
          <w:rFonts w:eastAsia="Batang"/>
        </w:rPr>
        <w:t>на профессиональн</w:t>
      </w:r>
      <w:r>
        <w:rPr>
          <w:rFonts w:eastAsia="Batang"/>
        </w:rPr>
        <w:t>ую</w:t>
      </w:r>
      <w:r w:rsidRPr="00C65B21">
        <w:rPr>
          <w:rFonts w:eastAsia="Batang"/>
        </w:rPr>
        <w:t xml:space="preserve"> подгото</w:t>
      </w:r>
      <w:r w:rsidRPr="00C65B21">
        <w:rPr>
          <w:rFonts w:eastAsia="Batang"/>
        </w:rPr>
        <w:t>в</w:t>
      </w:r>
      <w:r w:rsidRPr="00C65B21">
        <w:rPr>
          <w:rFonts w:eastAsia="Batang"/>
        </w:rPr>
        <w:t>к</w:t>
      </w:r>
      <w:r>
        <w:rPr>
          <w:rFonts w:eastAsia="Batang"/>
        </w:rPr>
        <w:t>у</w:t>
      </w:r>
      <w:r w:rsidRPr="00C65B21">
        <w:rPr>
          <w:rFonts w:eastAsia="Batang"/>
        </w:rPr>
        <w:t xml:space="preserve"> медицинских работников по предоставлению качественных услуг таким сп</w:t>
      </w:r>
      <w:r w:rsidRPr="00C65B21">
        <w:rPr>
          <w:rFonts w:eastAsia="Batang"/>
        </w:rPr>
        <w:t>о</w:t>
      </w:r>
      <w:r w:rsidRPr="00C65B21">
        <w:rPr>
          <w:rFonts w:eastAsia="Batang"/>
        </w:rPr>
        <w:t xml:space="preserve">собом, </w:t>
      </w:r>
      <w:r>
        <w:rPr>
          <w:rFonts w:eastAsia="Batang"/>
        </w:rPr>
        <w:t xml:space="preserve">при котором сводятся к минимуму </w:t>
      </w:r>
      <w:r w:rsidRPr="00C65B21">
        <w:rPr>
          <w:rFonts w:eastAsia="Batang"/>
        </w:rPr>
        <w:t>страхи, тревог</w:t>
      </w:r>
      <w:r>
        <w:rPr>
          <w:rFonts w:eastAsia="Batang"/>
        </w:rPr>
        <w:t>и</w:t>
      </w:r>
      <w:r w:rsidRPr="00C65B21">
        <w:rPr>
          <w:rFonts w:eastAsia="Batang"/>
        </w:rPr>
        <w:t xml:space="preserve"> и страдания детей и их се</w:t>
      </w:r>
      <w:r>
        <w:rPr>
          <w:rFonts w:eastAsia="Batang"/>
        </w:rPr>
        <w:t xml:space="preserve">мей; и </w:t>
      </w:r>
      <w:r w:rsidRPr="00C65B21">
        <w:rPr>
          <w:rFonts w:eastAsia="Batang"/>
        </w:rPr>
        <w:t>с) доброжелательные к подростку услуги здравоохр</w:t>
      </w:r>
      <w:r w:rsidRPr="00C65B21">
        <w:rPr>
          <w:rFonts w:eastAsia="Batang"/>
        </w:rPr>
        <w:t>а</w:t>
      </w:r>
      <w:r w:rsidRPr="00C65B21">
        <w:rPr>
          <w:rFonts w:eastAsia="Batang"/>
        </w:rPr>
        <w:t>нения, кото</w:t>
      </w:r>
      <w:r>
        <w:rPr>
          <w:rFonts w:eastAsia="Batang"/>
        </w:rPr>
        <w:t xml:space="preserve">рые предусматривают уважительное и деликатное отношение медицинских </w:t>
      </w:r>
      <w:r w:rsidRPr="00C65B21">
        <w:rPr>
          <w:rFonts w:eastAsia="Batang"/>
        </w:rPr>
        <w:t>рабо</w:t>
      </w:r>
      <w:r w:rsidRPr="00C65B21">
        <w:rPr>
          <w:rFonts w:eastAsia="Batang"/>
        </w:rPr>
        <w:t>т</w:t>
      </w:r>
      <w:r w:rsidRPr="00C65B21">
        <w:rPr>
          <w:rFonts w:eastAsia="Batang"/>
        </w:rPr>
        <w:t>ников и учреждений к подросткам, соблюд</w:t>
      </w:r>
      <w:r>
        <w:rPr>
          <w:rFonts w:eastAsia="Batang"/>
        </w:rPr>
        <w:t xml:space="preserve">ение </w:t>
      </w:r>
      <w:r w:rsidRPr="00C65B21">
        <w:rPr>
          <w:rFonts w:eastAsia="Batang"/>
        </w:rPr>
        <w:t>конфиденциальност</w:t>
      </w:r>
      <w:r>
        <w:rPr>
          <w:rFonts w:eastAsia="Batang"/>
        </w:rPr>
        <w:t>и</w:t>
      </w:r>
      <w:r w:rsidRPr="00C65B21">
        <w:rPr>
          <w:rFonts w:eastAsia="Batang"/>
        </w:rPr>
        <w:t xml:space="preserve"> и предо</w:t>
      </w:r>
      <w:r w:rsidRPr="00C65B21">
        <w:rPr>
          <w:rFonts w:eastAsia="Batang"/>
        </w:rPr>
        <w:t>с</w:t>
      </w:r>
      <w:r w:rsidRPr="00C65B21">
        <w:rPr>
          <w:rFonts w:eastAsia="Batang"/>
        </w:rPr>
        <w:t>тавл</w:t>
      </w:r>
      <w:r>
        <w:rPr>
          <w:rFonts w:eastAsia="Batang"/>
        </w:rPr>
        <w:t xml:space="preserve">ение </w:t>
      </w:r>
      <w:r w:rsidRPr="00C65B21">
        <w:rPr>
          <w:rFonts w:eastAsia="Batang"/>
        </w:rPr>
        <w:t>приемлемы</w:t>
      </w:r>
      <w:r>
        <w:rPr>
          <w:rFonts w:eastAsia="Batang"/>
        </w:rPr>
        <w:t>х</w:t>
      </w:r>
      <w:r w:rsidRPr="00C65B21">
        <w:rPr>
          <w:rFonts w:eastAsia="Batang"/>
        </w:rPr>
        <w:t xml:space="preserve"> для них услуг.</w:t>
      </w:r>
      <w:r>
        <w:rPr>
          <w:rFonts w:eastAsia="Batang"/>
        </w:rPr>
        <w:t xml:space="preserve"> </w:t>
      </w:r>
    </w:p>
    <w:p w:rsidR="00DD1277" w:rsidRPr="00C65B21" w:rsidRDefault="00DD1277" w:rsidP="00DD1277">
      <w:pPr>
        <w:pStyle w:val="SingleTxtGR"/>
        <w:rPr>
          <w:rFonts w:eastAsia="Batang"/>
        </w:rPr>
      </w:pPr>
      <w:r>
        <w:rPr>
          <w:rFonts w:eastAsia="Batang"/>
        </w:rPr>
        <w:t>53.</w:t>
      </w:r>
      <w:r>
        <w:rPr>
          <w:rFonts w:eastAsia="Batang"/>
        </w:rPr>
        <w:tab/>
      </w:r>
      <w:r w:rsidRPr="00C65B21">
        <w:rPr>
          <w:rFonts w:eastAsia="Batang"/>
        </w:rPr>
        <w:t>Медицинский уход, который женщины получают до, в ходе и после бер</w:t>
      </w:r>
      <w:r w:rsidRPr="00C65B21">
        <w:rPr>
          <w:rFonts w:eastAsia="Batang"/>
        </w:rPr>
        <w:t>е</w:t>
      </w:r>
      <w:r w:rsidRPr="00C65B21">
        <w:rPr>
          <w:rFonts w:eastAsia="Batang"/>
        </w:rPr>
        <w:t>менности, оказывает сильное воздействие на здоровье и развитие их детей. В</w:t>
      </w:r>
      <w:r w:rsidRPr="00C65B21">
        <w:rPr>
          <w:rFonts w:eastAsia="Batang"/>
        </w:rPr>
        <w:t>ы</w:t>
      </w:r>
      <w:r w:rsidRPr="00C65B21">
        <w:rPr>
          <w:rFonts w:eastAsia="Batang"/>
        </w:rPr>
        <w:t>полнение обязательства по обеспечению всеобщего доступа к комплексному пакету медицинской помощи в области сексуального и репродуктивного здор</w:t>
      </w:r>
      <w:r w:rsidRPr="00C65B21">
        <w:rPr>
          <w:rFonts w:eastAsia="Batang"/>
        </w:rPr>
        <w:t>о</w:t>
      </w:r>
      <w:r w:rsidRPr="00C65B21">
        <w:rPr>
          <w:rFonts w:eastAsia="Batang"/>
        </w:rPr>
        <w:t>вья должно основываться на концепции непрерывной медицинской помощи до беременности, в ходе беременности, при рождении ребенка и в течение посл</w:t>
      </w:r>
      <w:r w:rsidRPr="00C65B21">
        <w:rPr>
          <w:rFonts w:eastAsia="Batang"/>
        </w:rPr>
        <w:t>е</w:t>
      </w:r>
      <w:r w:rsidRPr="00C65B21">
        <w:rPr>
          <w:rFonts w:eastAsia="Batang"/>
        </w:rPr>
        <w:t>родового периода. Своевременная и высококач</w:t>
      </w:r>
      <w:r w:rsidRPr="00C65B21">
        <w:rPr>
          <w:rFonts w:eastAsia="Batang"/>
        </w:rPr>
        <w:t>е</w:t>
      </w:r>
      <w:r w:rsidRPr="00C65B21">
        <w:rPr>
          <w:rFonts w:eastAsia="Batang"/>
        </w:rPr>
        <w:t xml:space="preserve">ственная медицинская помощь на этих этапах предоставляет широкие возможности </w:t>
      </w:r>
      <w:r>
        <w:rPr>
          <w:rFonts w:eastAsia="Batang"/>
        </w:rPr>
        <w:t xml:space="preserve">в плане предупреждения </w:t>
      </w:r>
      <w:r w:rsidRPr="00C65B21">
        <w:rPr>
          <w:rFonts w:eastAsia="Batang"/>
        </w:rPr>
        <w:t>наследственны</w:t>
      </w:r>
      <w:r>
        <w:rPr>
          <w:rFonts w:eastAsia="Batang"/>
        </w:rPr>
        <w:t>х</w:t>
      </w:r>
      <w:r w:rsidRPr="00C65B21">
        <w:rPr>
          <w:rFonts w:eastAsia="Batang"/>
        </w:rPr>
        <w:t xml:space="preserve"> проблем со здоровьем и оказывает существенное воздействие на здоровье ребенка в т</w:t>
      </w:r>
      <w:r w:rsidRPr="00C65B21">
        <w:rPr>
          <w:rFonts w:eastAsia="Batang"/>
        </w:rPr>
        <w:t>е</w:t>
      </w:r>
      <w:r w:rsidRPr="00C65B21">
        <w:rPr>
          <w:rFonts w:eastAsia="Batang"/>
        </w:rPr>
        <w:t xml:space="preserve">чение его жизни. </w:t>
      </w:r>
    </w:p>
    <w:p w:rsidR="00DD1277" w:rsidRPr="00C65B21" w:rsidRDefault="00DD1277" w:rsidP="00DD1277">
      <w:pPr>
        <w:pStyle w:val="SingleTxtGR"/>
        <w:rPr>
          <w:rFonts w:eastAsia="Batang"/>
        </w:rPr>
      </w:pPr>
      <w:r>
        <w:rPr>
          <w:rFonts w:eastAsia="Batang"/>
        </w:rPr>
        <w:t>54.</w:t>
      </w:r>
      <w:r>
        <w:rPr>
          <w:rFonts w:eastAsia="Batang"/>
        </w:rPr>
        <w:tab/>
      </w:r>
      <w:r w:rsidRPr="00C65B21">
        <w:rPr>
          <w:rFonts w:eastAsia="Batang"/>
        </w:rPr>
        <w:t>Медицинская помощь, которая должна предоставляться в течение этого непрерывного периода, включает в себя</w:t>
      </w:r>
      <w:r>
        <w:rPr>
          <w:rFonts w:eastAsia="Batang"/>
        </w:rPr>
        <w:t xml:space="preserve"> как минимум </w:t>
      </w:r>
      <w:r w:rsidRPr="00C65B21">
        <w:rPr>
          <w:rFonts w:eastAsia="Batang"/>
        </w:rPr>
        <w:t>следующи</w:t>
      </w:r>
      <w:r>
        <w:rPr>
          <w:rFonts w:eastAsia="Batang"/>
        </w:rPr>
        <w:t>е элементы</w:t>
      </w:r>
      <w:r w:rsidRPr="00C65B21">
        <w:rPr>
          <w:rFonts w:eastAsia="Batang"/>
        </w:rPr>
        <w:t>: основные профилактические и стимулирующие меры, включая предупреждение столбняка у новорожденных, малярии в ходе беременности и врожденного с</w:t>
      </w:r>
      <w:r w:rsidRPr="00C65B21">
        <w:rPr>
          <w:rFonts w:eastAsia="Batang"/>
        </w:rPr>
        <w:t>и</w:t>
      </w:r>
      <w:r w:rsidRPr="00C65B21">
        <w:rPr>
          <w:rFonts w:eastAsia="Batang"/>
        </w:rPr>
        <w:t>филиса; лечебное питание; доступ к образованию, информации и услугам в о</w:t>
      </w:r>
      <w:r w:rsidRPr="00C65B21">
        <w:rPr>
          <w:rFonts w:eastAsia="Batang"/>
        </w:rPr>
        <w:t>б</w:t>
      </w:r>
      <w:r w:rsidRPr="00C65B21">
        <w:rPr>
          <w:rFonts w:eastAsia="Batang"/>
        </w:rPr>
        <w:t>ласти сексуального и репродуктивного здоровья; образование в области пов</w:t>
      </w:r>
      <w:r w:rsidRPr="00C65B21">
        <w:rPr>
          <w:rFonts w:eastAsia="Batang"/>
        </w:rPr>
        <w:t>е</w:t>
      </w:r>
      <w:r w:rsidRPr="00C65B21">
        <w:rPr>
          <w:rFonts w:eastAsia="Batang"/>
        </w:rPr>
        <w:t>дения в отношении здоровья (в том числе относящееся к курению и использ</w:t>
      </w:r>
      <w:r w:rsidRPr="00C65B21">
        <w:rPr>
          <w:rFonts w:eastAsia="Batang"/>
        </w:rPr>
        <w:t>о</w:t>
      </w:r>
      <w:r w:rsidRPr="00C65B21">
        <w:rPr>
          <w:rFonts w:eastAsia="Batang"/>
        </w:rPr>
        <w:t>ванию различных веществ); подготовленность к родам; раннее выявление и в</w:t>
      </w:r>
      <w:r w:rsidRPr="00C65B21">
        <w:rPr>
          <w:rFonts w:eastAsia="Batang"/>
        </w:rPr>
        <w:t>е</w:t>
      </w:r>
      <w:r w:rsidRPr="00C65B21">
        <w:rPr>
          <w:rFonts w:eastAsia="Batang"/>
        </w:rPr>
        <w:t>дение осложнений; безопасные услуги по преждевременному прекращению б</w:t>
      </w:r>
      <w:r w:rsidRPr="00C65B21">
        <w:rPr>
          <w:rFonts w:eastAsia="Batang"/>
        </w:rPr>
        <w:t>е</w:t>
      </w:r>
      <w:r w:rsidRPr="00C65B21">
        <w:rPr>
          <w:rFonts w:eastAsia="Batang"/>
        </w:rPr>
        <w:t>ременности и последующая медицинская помощь; основная медицинская п</w:t>
      </w:r>
      <w:r w:rsidRPr="00C65B21">
        <w:rPr>
          <w:rFonts w:eastAsia="Batang"/>
        </w:rPr>
        <w:t>о</w:t>
      </w:r>
      <w:r w:rsidRPr="00C65B21">
        <w:rPr>
          <w:rFonts w:eastAsia="Batang"/>
        </w:rPr>
        <w:t>мощь при родах; предупреждение передачи ВИЧ от матери к ребенку и мед</w:t>
      </w:r>
      <w:r w:rsidRPr="00C65B21">
        <w:rPr>
          <w:rFonts w:eastAsia="Batang"/>
        </w:rPr>
        <w:t>и</w:t>
      </w:r>
      <w:r w:rsidRPr="00C65B21">
        <w:rPr>
          <w:rFonts w:eastAsia="Batang"/>
        </w:rPr>
        <w:t>цинское наблюдение и лечение ВИЧ-инфицированных женщин и младенцев. В</w:t>
      </w:r>
      <w:r>
        <w:rPr>
          <w:rFonts w:eastAsia="Batang"/>
        </w:rPr>
        <w:t> </w:t>
      </w:r>
      <w:r w:rsidRPr="00C65B21">
        <w:rPr>
          <w:rFonts w:eastAsia="Batang"/>
        </w:rPr>
        <w:t>послеродовой период следует обеспечивать, чтобы медицинский уход за м</w:t>
      </w:r>
      <w:r w:rsidRPr="00C65B21">
        <w:rPr>
          <w:rFonts w:eastAsia="Batang"/>
        </w:rPr>
        <w:t>а</w:t>
      </w:r>
      <w:r w:rsidRPr="00C65B21">
        <w:rPr>
          <w:rFonts w:eastAsia="Batang"/>
        </w:rPr>
        <w:t>терью и ребе</w:t>
      </w:r>
      <w:r w:rsidRPr="00C65B21">
        <w:rPr>
          <w:rFonts w:eastAsia="Batang"/>
        </w:rPr>
        <w:t>н</w:t>
      </w:r>
      <w:r w:rsidRPr="00C65B21">
        <w:rPr>
          <w:rFonts w:eastAsia="Batang"/>
        </w:rPr>
        <w:t xml:space="preserve">ком не </w:t>
      </w:r>
      <w:r>
        <w:rPr>
          <w:rFonts w:eastAsia="Batang"/>
        </w:rPr>
        <w:t xml:space="preserve">приводил к </w:t>
      </w:r>
      <w:r w:rsidRPr="00C65B21">
        <w:rPr>
          <w:rFonts w:eastAsia="Batang"/>
        </w:rPr>
        <w:t>их ненужно</w:t>
      </w:r>
      <w:r>
        <w:rPr>
          <w:rFonts w:eastAsia="Batang"/>
        </w:rPr>
        <w:t>му</w:t>
      </w:r>
      <w:r w:rsidRPr="00C65B21">
        <w:rPr>
          <w:rFonts w:eastAsia="Batang"/>
        </w:rPr>
        <w:t xml:space="preserve"> раз</w:t>
      </w:r>
      <w:r>
        <w:rPr>
          <w:rFonts w:eastAsia="Batang"/>
        </w:rPr>
        <w:t>лучению</w:t>
      </w:r>
      <w:r w:rsidRPr="00C65B21">
        <w:rPr>
          <w:rFonts w:eastAsia="Batang"/>
        </w:rPr>
        <w:t>.</w:t>
      </w:r>
      <w:r>
        <w:rPr>
          <w:rFonts w:eastAsia="Batang"/>
        </w:rPr>
        <w:t xml:space="preserve"> </w:t>
      </w:r>
    </w:p>
    <w:p w:rsidR="00DD1277" w:rsidRPr="00C65B21" w:rsidRDefault="00DD1277" w:rsidP="00DD1277">
      <w:pPr>
        <w:pStyle w:val="SingleTxtGR"/>
        <w:rPr>
          <w:rFonts w:eastAsia="Batang"/>
        </w:rPr>
      </w:pPr>
      <w:r>
        <w:rPr>
          <w:rFonts w:eastAsia="Batang"/>
        </w:rPr>
        <w:t>55.</w:t>
      </w:r>
      <w:r>
        <w:rPr>
          <w:rFonts w:eastAsia="Batang"/>
        </w:rPr>
        <w:tab/>
      </w:r>
      <w:r w:rsidRPr="00C65B21">
        <w:rPr>
          <w:rFonts w:eastAsia="Batang"/>
        </w:rPr>
        <w:t xml:space="preserve">Комитет рекомендует, чтобы меры социальной защиты включали в себя обеспечение всеобщей медицинской помощи или ее </w:t>
      </w:r>
      <w:r>
        <w:rPr>
          <w:rFonts w:eastAsia="Batang"/>
        </w:rPr>
        <w:t xml:space="preserve">финансовой </w:t>
      </w:r>
      <w:r w:rsidRPr="00C65B21">
        <w:rPr>
          <w:rFonts w:eastAsia="Batang"/>
        </w:rPr>
        <w:t>доступности, доступа к оплачиваемому отпуску по уходу за ребенком и другим пособиям по социальному обеспечению, а также законодательство по ограничению ненадл</w:t>
      </w:r>
      <w:r w:rsidRPr="00C65B21">
        <w:rPr>
          <w:rFonts w:eastAsia="Batang"/>
        </w:rPr>
        <w:t>е</w:t>
      </w:r>
      <w:r w:rsidRPr="00C65B21">
        <w:rPr>
          <w:rFonts w:eastAsia="Batang"/>
        </w:rPr>
        <w:t>жаще</w:t>
      </w:r>
      <w:r>
        <w:rPr>
          <w:rFonts w:eastAsia="Batang"/>
        </w:rPr>
        <w:t>го</w:t>
      </w:r>
      <w:r w:rsidRPr="00C65B21">
        <w:rPr>
          <w:rFonts w:eastAsia="Batang"/>
        </w:rPr>
        <w:t xml:space="preserve"> </w:t>
      </w:r>
      <w:r>
        <w:rPr>
          <w:rFonts w:eastAsia="Batang"/>
        </w:rPr>
        <w:t xml:space="preserve">сбыта </w:t>
      </w:r>
      <w:r w:rsidRPr="00C65B21">
        <w:rPr>
          <w:rFonts w:eastAsia="Batang"/>
        </w:rPr>
        <w:t>и рекламирования заменителей грудного мол</w:t>
      </w:r>
      <w:r w:rsidRPr="00C65B21">
        <w:rPr>
          <w:rFonts w:eastAsia="Batang"/>
        </w:rPr>
        <w:t>о</w:t>
      </w:r>
      <w:r w:rsidRPr="00C65B21">
        <w:rPr>
          <w:rFonts w:eastAsia="Batang"/>
        </w:rPr>
        <w:t xml:space="preserve">ка. </w:t>
      </w:r>
    </w:p>
    <w:p w:rsidR="00DD1277" w:rsidRPr="00C65B21" w:rsidRDefault="00DD1277" w:rsidP="00DD1277">
      <w:pPr>
        <w:pStyle w:val="SingleTxtGR"/>
        <w:rPr>
          <w:rFonts w:eastAsia="Batang"/>
        </w:rPr>
      </w:pPr>
      <w:r>
        <w:rPr>
          <w:rFonts w:eastAsia="Batang"/>
        </w:rPr>
        <w:t>56.</w:t>
      </w:r>
      <w:r>
        <w:rPr>
          <w:rFonts w:eastAsia="Batang"/>
        </w:rPr>
        <w:tab/>
      </w:r>
      <w:r w:rsidRPr="00C65B21">
        <w:rPr>
          <w:rFonts w:eastAsia="Batang"/>
        </w:rPr>
        <w:t>С учетом высокого уровня беременности среди подростков в целом и св</w:t>
      </w:r>
      <w:r w:rsidRPr="00C65B21">
        <w:rPr>
          <w:rFonts w:eastAsia="Batang"/>
        </w:rPr>
        <w:t>я</w:t>
      </w:r>
      <w:r w:rsidRPr="00C65B21">
        <w:rPr>
          <w:rFonts w:eastAsia="Batang"/>
        </w:rPr>
        <w:t xml:space="preserve">занных с ней дополнительных рисков заболеваемости и смертности государства должны обеспечивать, чтобы системы здравоохранения и услуги </w:t>
      </w:r>
      <w:r>
        <w:rPr>
          <w:rFonts w:eastAsia="Batang"/>
        </w:rPr>
        <w:t>отвечали ос</w:t>
      </w:r>
      <w:r>
        <w:rPr>
          <w:rFonts w:eastAsia="Batang"/>
        </w:rPr>
        <w:t>о</w:t>
      </w:r>
      <w:r>
        <w:rPr>
          <w:rFonts w:eastAsia="Batang"/>
        </w:rPr>
        <w:t xml:space="preserve">бым </w:t>
      </w:r>
      <w:r w:rsidRPr="00C65B21">
        <w:rPr>
          <w:rFonts w:eastAsia="Batang"/>
        </w:rPr>
        <w:t>потребностям подростков в области сексуального и репродуктивного зд</w:t>
      </w:r>
      <w:r w:rsidRPr="00C65B21">
        <w:rPr>
          <w:rFonts w:eastAsia="Batang"/>
        </w:rPr>
        <w:t>о</w:t>
      </w:r>
      <w:r w:rsidRPr="00C65B21">
        <w:rPr>
          <w:rFonts w:eastAsia="Batang"/>
        </w:rPr>
        <w:t>ровья, включая планирование семьи и безопасные услуги по прерыванию бер</w:t>
      </w:r>
      <w:r w:rsidRPr="00C65B21">
        <w:rPr>
          <w:rFonts w:eastAsia="Batang"/>
        </w:rPr>
        <w:t>е</w:t>
      </w:r>
      <w:r w:rsidRPr="00C65B21">
        <w:rPr>
          <w:rFonts w:eastAsia="Batang"/>
        </w:rPr>
        <w:t>менности. Государствам следует работать в направлении того, чтобы обесп</w:t>
      </w:r>
      <w:r w:rsidRPr="00C65B21">
        <w:rPr>
          <w:rFonts w:eastAsia="Batang"/>
        </w:rPr>
        <w:t>е</w:t>
      </w:r>
      <w:r w:rsidRPr="00C65B21">
        <w:rPr>
          <w:rFonts w:eastAsia="Batang"/>
        </w:rPr>
        <w:t xml:space="preserve">чить </w:t>
      </w:r>
      <w:r>
        <w:rPr>
          <w:rFonts w:eastAsia="Batang"/>
        </w:rPr>
        <w:t xml:space="preserve">для девочек </w:t>
      </w:r>
      <w:r w:rsidRPr="00C65B21">
        <w:rPr>
          <w:rFonts w:eastAsia="Batang"/>
        </w:rPr>
        <w:t>возможность принимать независимые и осознанные решения об их репродуктивном здоровье. Дискриминация на основе подростковой бер</w:t>
      </w:r>
      <w:r w:rsidRPr="00C65B21">
        <w:rPr>
          <w:rFonts w:eastAsia="Batang"/>
        </w:rPr>
        <w:t>е</w:t>
      </w:r>
      <w:r w:rsidRPr="00C65B21">
        <w:rPr>
          <w:rFonts w:eastAsia="Batang"/>
        </w:rPr>
        <w:t>менности, в том числе исключение из школ, должна быть запрещена, а возмо</w:t>
      </w:r>
      <w:r w:rsidRPr="00C65B21">
        <w:rPr>
          <w:rFonts w:eastAsia="Batang"/>
        </w:rPr>
        <w:t>ж</w:t>
      </w:r>
      <w:r w:rsidRPr="00C65B21">
        <w:rPr>
          <w:rFonts w:eastAsia="Batang"/>
        </w:rPr>
        <w:t>ности для непрерывного обучения необходимо гара</w:t>
      </w:r>
      <w:r w:rsidRPr="00C65B21">
        <w:rPr>
          <w:rFonts w:eastAsia="Batang"/>
        </w:rPr>
        <w:t>н</w:t>
      </w:r>
      <w:r w:rsidRPr="00C65B21">
        <w:rPr>
          <w:rFonts w:eastAsia="Batang"/>
        </w:rPr>
        <w:t xml:space="preserve">тировать. </w:t>
      </w:r>
    </w:p>
    <w:p w:rsidR="00DD1277" w:rsidRPr="00C65B21" w:rsidRDefault="00DD1277" w:rsidP="00DD1277">
      <w:pPr>
        <w:pStyle w:val="SingleTxtGR"/>
        <w:rPr>
          <w:rFonts w:eastAsia="Batang"/>
        </w:rPr>
      </w:pPr>
      <w:r>
        <w:rPr>
          <w:rFonts w:eastAsia="Batang"/>
        </w:rPr>
        <w:t>57.</w:t>
      </w:r>
      <w:r>
        <w:rPr>
          <w:rFonts w:eastAsia="Batang"/>
        </w:rPr>
        <w:tab/>
      </w:r>
      <w:r w:rsidRPr="00C65B21">
        <w:rPr>
          <w:rFonts w:eastAsia="Batang"/>
        </w:rPr>
        <w:t xml:space="preserve">Принимая во внимания, что мальчики </w:t>
      </w:r>
      <w:r>
        <w:rPr>
          <w:rFonts w:eastAsia="Batang"/>
        </w:rPr>
        <w:t xml:space="preserve">и мужчины играют ключевую роль при </w:t>
      </w:r>
      <w:r w:rsidRPr="00C65B21">
        <w:rPr>
          <w:rFonts w:eastAsia="Batang"/>
        </w:rPr>
        <w:t>планировани</w:t>
      </w:r>
      <w:r>
        <w:rPr>
          <w:rFonts w:eastAsia="Batang"/>
        </w:rPr>
        <w:t>и</w:t>
      </w:r>
      <w:r w:rsidRPr="00C65B21">
        <w:rPr>
          <w:rFonts w:eastAsia="Batang"/>
        </w:rPr>
        <w:t xml:space="preserve"> и обеспечени</w:t>
      </w:r>
      <w:r>
        <w:rPr>
          <w:rFonts w:eastAsia="Batang"/>
        </w:rPr>
        <w:t>и</w:t>
      </w:r>
      <w:r w:rsidRPr="00C65B21">
        <w:rPr>
          <w:rFonts w:eastAsia="Batang"/>
        </w:rPr>
        <w:t xml:space="preserve"> здоровых беременности и родов, госуда</w:t>
      </w:r>
      <w:r w:rsidRPr="00C65B21">
        <w:rPr>
          <w:rFonts w:eastAsia="Batang"/>
        </w:rPr>
        <w:t>р</w:t>
      </w:r>
      <w:r w:rsidRPr="00C65B21">
        <w:rPr>
          <w:rFonts w:eastAsia="Batang"/>
        </w:rPr>
        <w:t>ства должны интегрировать вопросы образования, повышения осведомленности и перспективы диалога для мальчиков и мужчин в свои стратегии и планы, к</w:t>
      </w:r>
      <w:r w:rsidRPr="00C65B21">
        <w:rPr>
          <w:rFonts w:eastAsia="Batang"/>
        </w:rPr>
        <w:t>а</w:t>
      </w:r>
      <w:r w:rsidRPr="00C65B21">
        <w:rPr>
          <w:rFonts w:eastAsia="Batang"/>
        </w:rPr>
        <w:t>сающиеся услуг в области сексуального, репродуктивного и детского здоровья.</w:t>
      </w:r>
      <w:r>
        <w:rPr>
          <w:rFonts w:eastAsia="Batang"/>
        </w:rPr>
        <w:t xml:space="preserve"> </w:t>
      </w:r>
    </w:p>
    <w:p w:rsidR="00DD1277" w:rsidRPr="00E06992" w:rsidRDefault="00044105" w:rsidP="00044105">
      <w:pPr>
        <w:pStyle w:val="H23GR"/>
        <w:rPr>
          <w:rFonts w:eastAsia="Batang"/>
        </w:rPr>
      </w:pPr>
      <w:r>
        <w:rPr>
          <w:rFonts w:eastAsia="Batang"/>
        </w:rPr>
        <w:tab/>
      </w:r>
      <w:r>
        <w:rPr>
          <w:rFonts w:eastAsia="Batang"/>
        </w:rPr>
        <w:tab/>
      </w:r>
      <w:r w:rsidR="00DD1277" w:rsidRPr="00E06992">
        <w:rPr>
          <w:rFonts w:eastAsia="Batang"/>
        </w:rPr>
        <w:t>Статья 24, пункт 2 e). "</w:t>
      </w:r>
      <w:r w:rsidR="00DD1277" w:rsidRPr="00E06992">
        <w:t xml:space="preserve">Обеспечение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w:t>
      </w:r>
      <w:r>
        <w:br/>
      </w:r>
      <w:r w:rsidR="00DD1277" w:rsidRPr="00E06992">
        <w:t>и предупреждении несчастных случаев, а также их доступа к образованию и их поддержки в использовании таких знаний"</w:t>
      </w:r>
    </w:p>
    <w:p w:rsidR="00DD1277" w:rsidRDefault="00DD1277" w:rsidP="00DD1277">
      <w:pPr>
        <w:pStyle w:val="SingleTxtGR"/>
        <w:rPr>
          <w:rFonts w:eastAsia="Batang"/>
        </w:rPr>
      </w:pPr>
      <w:r>
        <w:rPr>
          <w:rFonts w:eastAsia="Batang"/>
        </w:rPr>
        <w:t>58.</w:t>
      </w:r>
      <w:r>
        <w:rPr>
          <w:rFonts w:eastAsia="Batang"/>
        </w:rPr>
        <w:tab/>
      </w:r>
      <w:r w:rsidRPr="00C65B21">
        <w:rPr>
          <w:rFonts w:eastAsia="Batang"/>
        </w:rPr>
        <w:t>Обязательства по этому положению включают в себя предоставление о</w:t>
      </w:r>
      <w:r w:rsidRPr="00C65B21">
        <w:rPr>
          <w:rFonts w:eastAsia="Batang"/>
        </w:rPr>
        <w:t>т</w:t>
      </w:r>
      <w:r w:rsidRPr="00C65B21">
        <w:rPr>
          <w:rFonts w:eastAsia="Batang"/>
        </w:rPr>
        <w:t>носящейся к здоровью информации и поддержки при использовании такой и</w:t>
      </w:r>
      <w:r w:rsidRPr="00C65B21">
        <w:rPr>
          <w:rFonts w:eastAsia="Batang"/>
        </w:rPr>
        <w:t>н</w:t>
      </w:r>
      <w:r w:rsidRPr="00C65B21">
        <w:rPr>
          <w:rFonts w:eastAsia="Batang"/>
        </w:rPr>
        <w:t>формации. Относящаяся к здоровью информация должна быть физически до</w:t>
      </w:r>
      <w:r w:rsidRPr="00C65B21">
        <w:rPr>
          <w:rFonts w:eastAsia="Batang"/>
        </w:rPr>
        <w:t>с</w:t>
      </w:r>
      <w:r w:rsidRPr="00C65B21">
        <w:rPr>
          <w:rFonts w:eastAsia="Batang"/>
        </w:rPr>
        <w:t>тупной, понятной и соответствующей возраст</w:t>
      </w:r>
      <w:r>
        <w:rPr>
          <w:rFonts w:eastAsia="Batang"/>
        </w:rPr>
        <w:t>у детей и уровню</w:t>
      </w:r>
      <w:r w:rsidRPr="00C65B21">
        <w:rPr>
          <w:rFonts w:eastAsia="Batang"/>
        </w:rPr>
        <w:t xml:space="preserve"> их образов</w:t>
      </w:r>
      <w:r w:rsidRPr="00C65B21">
        <w:rPr>
          <w:rFonts w:eastAsia="Batang"/>
        </w:rPr>
        <w:t>а</w:t>
      </w:r>
      <w:r w:rsidRPr="00C65B21">
        <w:rPr>
          <w:rFonts w:eastAsia="Batang"/>
        </w:rPr>
        <w:t>ния.</w:t>
      </w:r>
    </w:p>
    <w:p w:rsidR="00DD1277" w:rsidRPr="00C65B21" w:rsidRDefault="00DD1277" w:rsidP="00DD1277">
      <w:pPr>
        <w:pStyle w:val="SingleTxtGR"/>
        <w:rPr>
          <w:rFonts w:eastAsia="Batang"/>
        </w:rPr>
      </w:pPr>
      <w:r>
        <w:rPr>
          <w:rFonts w:eastAsia="Batang"/>
        </w:rPr>
        <w:t>59.</w:t>
      </w:r>
      <w:r>
        <w:rPr>
          <w:rFonts w:eastAsia="Batang"/>
        </w:rPr>
        <w:tab/>
      </w:r>
      <w:r w:rsidRPr="00C65B21">
        <w:rPr>
          <w:rFonts w:eastAsia="Batang"/>
        </w:rPr>
        <w:t>Детям требуется информация и просвещение по всем аспектам здрав</w:t>
      </w:r>
      <w:r w:rsidRPr="00C65B21">
        <w:rPr>
          <w:rFonts w:eastAsia="Batang"/>
        </w:rPr>
        <w:t>о</w:t>
      </w:r>
      <w:r w:rsidRPr="00C65B21">
        <w:rPr>
          <w:rFonts w:eastAsia="Batang"/>
        </w:rPr>
        <w:t>охранения</w:t>
      </w:r>
      <w:r w:rsidR="0015025D">
        <w:rPr>
          <w:rFonts w:eastAsia="Batang"/>
        </w:rPr>
        <w:t>,</w:t>
      </w:r>
      <w:r w:rsidRPr="00C65B21">
        <w:rPr>
          <w:rFonts w:eastAsia="Batang"/>
        </w:rPr>
        <w:t xml:space="preserve"> с тем чтобы позволить им сделать осознанный выбор в отношении их образа жизни и доступа к услугам здравоохранения. Информация и просв</w:t>
      </w:r>
      <w:r w:rsidRPr="00C65B21">
        <w:rPr>
          <w:rFonts w:eastAsia="Batang"/>
        </w:rPr>
        <w:t>е</w:t>
      </w:r>
      <w:r w:rsidRPr="00C65B21">
        <w:rPr>
          <w:rFonts w:eastAsia="Batang"/>
        </w:rPr>
        <w:t>щение в области жизненных навыков должны учитывать широкий круг вопр</w:t>
      </w:r>
      <w:r w:rsidRPr="00C65B21">
        <w:rPr>
          <w:rFonts w:eastAsia="Batang"/>
        </w:rPr>
        <w:t>о</w:t>
      </w:r>
      <w:r w:rsidRPr="00C65B21">
        <w:rPr>
          <w:rFonts w:eastAsia="Batang"/>
        </w:rPr>
        <w:t>сов здравоохранения, в том числе: здоровое питание и стимулирование физич</w:t>
      </w:r>
      <w:r w:rsidRPr="00C65B21">
        <w:rPr>
          <w:rFonts w:eastAsia="Batang"/>
        </w:rPr>
        <w:t>е</w:t>
      </w:r>
      <w:r w:rsidRPr="00C65B21">
        <w:rPr>
          <w:rFonts w:eastAsia="Batang"/>
        </w:rPr>
        <w:t>ской активности, спорта и отдыха; предупреждение несчастных случаев и тра</w:t>
      </w:r>
      <w:r w:rsidRPr="00C65B21">
        <w:rPr>
          <w:rFonts w:eastAsia="Batang"/>
        </w:rPr>
        <w:t>в</w:t>
      </w:r>
      <w:r w:rsidRPr="00C65B21">
        <w:rPr>
          <w:rFonts w:eastAsia="Batang"/>
        </w:rPr>
        <w:t>м</w:t>
      </w:r>
      <w:r>
        <w:rPr>
          <w:rFonts w:eastAsia="Batang"/>
        </w:rPr>
        <w:t>атизма</w:t>
      </w:r>
      <w:r w:rsidRPr="00C65B21">
        <w:rPr>
          <w:rFonts w:eastAsia="Batang"/>
        </w:rPr>
        <w:t>; санитарию, мытье рук и другие виды личной гигиены; а также опа</w:t>
      </w:r>
      <w:r w:rsidRPr="00C65B21">
        <w:rPr>
          <w:rFonts w:eastAsia="Batang"/>
        </w:rPr>
        <w:t>с</w:t>
      </w:r>
      <w:r w:rsidRPr="00C65B21">
        <w:rPr>
          <w:rFonts w:eastAsia="Batang"/>
        </w:rPr>
        <w:t>ности, связанные с употреблением алкоголя, табака и психотропных средств. Информация и просвещение должны включать в себя надлежащие сведения о праве детей на здоровье, обязательствах правительств и то, каким обр</w:t>
      </w:r>
      <w:r w:rsidRPr="00C65B21">
        <w:rPr>
          <w:rFonts w:eastAsia="Batang"/>
        </w:rPr>
        <w:t>а</w:t>
      </w:r>
      <w:r w:rsidRPr="00C65B21">
        <w:rPr>
          <w:rFonts w:eastAsia="Batang"/>
        </w:rPr>
        <w:t>зом и где получать информацию о здравоохранении и соответствующих услугах. Такие просвещение и информацию следует предоставлять в качестве о</w:t>
      </w:r>
      <w:r w:rsidRPr="00C65B21">
        <w:rPr>
          <w:rFonts w:eastAsia="Batang"/>
        </w:rPr>
        <w:t>с</w:t>
      </w:r>
      <w:r w:rsidRPr="00C65B21">
        <w:rPr>
          <w:rFonts w:eastAsia="Batang"/>
        </w:rPr>
        <w:t xml:space="preserve">новной части школьной программы, а также посредством услуг здравоохранения и в других форматах для детей, которые не посещают школу. Материалы с информацией о здравоохранении должны разрабатываться в сотрудничестве с детьми и широко распространяться среди общественности. </w:t>
      </w:r>
    </w:p>
    <w:p w:rsidR="00DD1277" w:rsidRPr="00C65B21" w:rsidRDefault="00DD1277" w:rsidP="00DD1277">
      <w:pPr>
        <w:pStyle w:val="SingleTxtGR"/>
        <w:rPr>
          <w:rFonts w:eastAsia="Batang"/>
        </w:rPr>
      </w:pPr>
      <w:r>
        <w:rPr>
          <w:rFonts w:eastAsia="Batang"/>
        </w:rPr>
        <w:t>60.</w:t>
      </w:r>
      <w:r>
        <w:rPr>
          <w:rFonts w:eastAsia="Batang"/>
        </w:rPr>
        <w:tab/>
      </w:r>
      <w:r w:rsidRPr="00C65B21">
        <w:rPr>
          <w:rFonts w:eastAsia="Batang"/>
        </w:rPr>
        <w:t>Просвещение</w:t>
      </w:r>
      <w:r>
        <w:rPr>
          <w:rFonts w:eastAsia="Batang"/>
        </w:rPr>
        <w:t xml:space="preserve"> </w:t>
      </w:r>
      <w:r w:rsidRPr="00C65B21">
        <w:rPr>
          <w:rFonts w:eastAsia="Batang"/>
        </w:rPr>
        <w:t>в области сексуального и репродуктивного здоровья дол</w:t>
      </w:r>
      <w:r w:rsidRPr="00C65B21">
        <w:rPr>
          <w:rFonts w:eastAsia="Batang"/>
        </w:rPr>
        <w:t>ж</w:t>
      </w:r>
      <w:r w:rsidRPr="00C65B21">
        <w:rPr>
          <w:rFonts w:eastAsia="Batang"/>
        </w:rPr>
        <w:t>но включать самоосмысление и знания об организме, включая анатомические, ф</w:t>
      </w:r>
      <w:r w:rsidRPr="00C65B21">
        <w:rPr>
          <w:rFonts w:eastAsia="Batang"/>
        </w:rPr>
        <w:t>и</w:t>
      </w:r>
      <w:r w:rsidRPr="00C65B21">
        <w:rPr>
          <w:rFonts w:eastAsia="Batang"/>
        </w:rPr>
        <w:t xml:space="preserve">зиологические и эмоциональные аспекты, и быть доступным для всех детей, </w:t>
      </w:r>
      <w:r>
        <w:rPr>
          <w:rFonts w:eastAsia="Batang"/>
        </w:rPr>
        <w:t xml:space="preserve">как </w:t>
      </w:r>
      <w:r w:rsidRPr="00C65B21">
        <w:rPr>
          <w:rFonts w:eastAsia="Batang"/>
        </w:rPr>
        <w:t>девочек</w:t>
      </w:r>
      <w:r>
        <w:rPr>
          <w:rFonts w:eastAsia="Batang"/>
        </w:rPr>
        <w:t>,</w:t>
      </w:r>
      <w:r w:rsidRPr="00C65B21">
        <w:rPr>
          <w:rFonts w:eastAsia="Batang"/>
        </w:rPr>
        <w:t xml:space="preserve"> </w:t>
      </w:r>
      <w:r>
        <w:rPr>
          <w:rFonts w:eastAsia="Batang"/>
        </w:rPr>
        <w:t xml:space="preserve">так </w:t>
      </w:r>
      <w:r w:rsidRPr="00C65B21">
        <w:rPr>
          <w:rFonts w:eastAsia="Batang"/>
        </w:rPr>
        <w:t>и мальчиков. Оно должно содержать информацию, относящу</w:t>
      </w:r>
      <w:r w:rsidRPr="00C65B21">
        <w:rPr>
          <w:rFonts w:eastAsia="Batang"/>
        </w:rPr>
        <w:t>ю</w:t>
      </w:r>
      <w:r w:rsidRPr="00C65B21">
        <w:rPr>
          <w:rFonts w:eastAsia="Batang"/>
        </w:rPr>
        <w:t>ся к сексуальному здоровью и благополучию, в частности сведения об измен</w:t>
      </w:r>
      <w:r w:rsidRPr="00C65B21">
        <w:rPr>
          <w:rFonts w:eastAsia="Batang"/>
        </w:rPr>
        <w:t>е</w:t>
      </w:r>
      <w:r w:rsidRPr="00C65B21">
        <w:rPr>
          <w:rFonts w:eastAsia="Batang"/>
        </w:rPr>
        <w:t xml:space="preserve">ниях в организме и процессах созревания. Методы просвещения </w:t>
      </w:r>
      <w:r>
        <w:rPr>
          <w:rFonts w:eastAsia="Batang"/>
        </w:rPr>
        <w:t>по этим в</w:t>
      </w:r>
      <w:r>
        <w:rPr>
          <w:rFonts w:eastAsia="Batang"/>
        </w:rPr>
        <w:t>о</w:t>
      </w:r>
      <w:r>
        <w:rPr>
          <w:rFonts w:eastAsia="Batang"/>
        </w:rPr>
        <w:t xml:space="preserve">просам </w:t>
      </w:r>
      <w:r w:rsidRPr="00C65B21">
        <w:rPr>
          <w:rFonts w:eastAsia="Batang"/>
        </w:rPr>
        <w:t xml:space="preserve">следует разрабатывать таким образом, </w:t>
      </w:r>
      <w:r>
        <w:rPr>
          <w:rFonts w:eastAsia="Batang"/>
        </w:rPr>
        <w:t xml:space="preserve">чтобы </w:t>
      </w:r>
      <w:r w:rsidRPr="00C65B21">
        <w:rPr>
          <w:rFonts w:eastAsia="Batang"/>
        </w:rPr>
        <w:t>дети могли получать зн</w:t>
      </w:r>
      <w:r w:rsidRPr="00C65B21">
        <w:rPr>
          <w:rFonts w:eastAsia="Batang"/>
        </w:rPr>
        <w:t>а</w:t>
      </w:r>
      <w:r w:rsidRPr="00C65B21">
        <w:rPr>
          <w:rFonts w:eastAsia="Batang"/>
        </w:rPr>
        <w:t>ния о репродуктивном здоровье и предупреждении насилия по гендерному пр</w:t>
      </w:r>
      <w:r w:rsidRPr="00C65B21">
        <w:rPr>
          <w:rFonts w:eastAsia="Batang"/>
        </w:rPr>
        <w:t>и</w:t>
      </w:r>
      <w:r w:rsidRPr="00C65B21">
        <w:rPr>
          <w:rFonts w:eastAsia="Batang"/>
        </w:rPr>
        <w:t xml:space="preserve">знаку и усваивать </w:t>
      </w:r>
      <w:r>
        <w:rPr>
          <w:rFonts w:eastAsia="Batang"/>
        </w:rPr>
        <w:t>при</w:t>
      </w:r>
      <w:r w:rsidR="0015025D">
        <w:rPr>
          <w:rFonts w:eastAsia="Batang"/>
        </w:rPr>
        <w:t>нципы</w:t>
      </w:r>
      <w:r>
        <w:rPr>
          <w:rFonts w:eastAsia="Batang"/>
        </w:rPr>
        <w:t xml:space="preserve"> </w:t>
      </w:r>
      <w:r w:rsidRPr="00C65B21">
        <w:rPr>
          <w:rFonts w:eastAsia="Batang"/>
        </w:rPr>
        <w:t>ответственно</w:t>
      </w:r>
      <w:r>
        <w:rPr>
          <w:rFonts w:eastAsia="Batang"/>
        </w:rPr>
        <w:t>го</w:t>
      </w:r>
      <w:r w:rsidRPr="00C65B21">
        <w:rPr>
          <w:rFonts w:eastAsia="Batang"/>
        </w:rPr>
        <w:t xml:space="preserve"> сексуально</w:t>
      </w:r>
      <w:r>
        <w:rPr>
          <w:rFonts w:eastAsia="Batang"/>
        </w:rPr>
        <w:t>го</w:t>
      </w:r>
      <w:r w:rsidRPr="00C65B21">
        <w:rPr>
          <w:rFonts w:eastAsia="Batang"/>
        </w:rPr>
        <w:t xml:space="preserve"> повед</w:t>
      </w:r>
      <w:r w:rsidRPr="00C65B21">
        <w:rPr>
          <w:rFonts w:eastAsia="Batang"/>
        </w:rPr>
        <w:t>е</w:t>
      </w:r>
      <w:r w:rsidRPr="00C65B21">
        <w:rPr>
          <w:rFonts w:eastAsia="Batang"/>
        </w:rPr>
        <w:t>ни</w:t>
      </w:r>
      <w:r>
        <w:rPr>
          <w:rFonts w:eastAsia="Batang"/>
        </w:rPr>
        <w:t>я</w:t>
      </w:r>
      <w:r w:rsidRPr="00C65B21">
        <w:rPr>
          <w:rFonts w:eastAsia="Batang"/>
        </w:rPr>
        <w:t>.</w:t>
      </w:r>
      <w:r>
        <w:rPr>
          <w:rFonts w:eastAsia="Batang"/>
        </w:rPr>
        <w:t xml:space="preserve"> </w:t>
      </w:r>
    </w:p>
    <w:p w:rsidR="00DD1277" w:rsidRPr="00C65B21" w:rsidRDefault="00DD1277" w:rsidP="00DD1277">
      <w:pPr>
        <w:pStyle w:val="SingleTxtGR"/>
        <w:rPr>
          <w:rFonts w:eastAsia="Batang"/>
        </w:rPr>
      </w:pPr>
      <w:r>
        <w:rPr>
          <w:rFonts w:eastAsia="Batang"/>
        </w:rPr>
        <w:t>61.</w:t>
      </w:r>
      <w:r>
        <w:rPr>
          <w:rFonts w:eastAsia="Batang"/>
        </w:rPr>
        <w:tab/>
      </w:r>
      <w:r w:rsidRPr="00C65B21">
        <w:rPr>
          <w:rFonts w:eastAsia="Batang"/>
        </w:rPr>
        <w:t>Информация о здоровье детей должна предоставляться всем родителям индивидуально или коллективно, а расширенным семьям и другим лицам по уходу за детьми – посредством различных методов, в том числе в медицинских клиниках, на родительских собраниях, в открытых информационных брош</w:t>
      </w:r>
      <w:r w:rsidRPr="00C65B21">
        <w:rPr>
          <w:rFonts w:eastAsia="Batang"/>
        </w:rPr>
        <w:t>ю</w:t>
      </w:r>
      <w:r w:rsidRPr="00C65B21">
        <w:rPr>
          <w:rFonts w:eastAsia="Batang"/>
        </w:rPr>
        <w:t xml:space="preserve">рах, </w:t>
      </w:r>
      <w:r>
        <w:rPr>
          <w:rFonts w:eastAsia="Batang"/>
        </w:rPr>
        <w:t xml:space="preserve">через </w:t>
      </w:r>
      <w:r w:rsidRPr="00C65B21">
        <w:rPr>
          <w:rFonts w:eastAsia="Batang"/>
        </w:rPr>
        <w:t>профессиональны</w:t>
      </w:r>
      <w:r>
        <w:rPr>
          <w:rFonts w:eastAsia="Batang"/>
        </w:rPr>
        <w:t>е</w:t>
      </w:r>
      <w:r w:rsidRPr="00C65B21">
        <w:rPr>
          <w:rFonts w:eastAsia="Batang"/>
        </w:rPr>
        <w:t xml:space="preserve"> орган</w:t>
      </w:r>
      <w:r>
        <w:rPr>
          <w:rFonts w:eastAsia="Batang"/>
        </w:rPr>
        <w:t xml:space="preserve">ы и </w:t>
      </w:r>
      <w:r w:rsidRPr="00C65B21">
        <w:rPr>
          <w:rFonts w:eastAsia="Batang"/>
        </w:rPr>
        <w:t>общественны</w:t>
      </w:r>
      <w:r>
        <w:rPr>
          <w:rFonts w:eastAsia="Batang"/>
        </w:rPr>
        <w:t>е</w:t>
      </w:r>
      <w:r w:rsidRPr="00C65B21">
        <w:rPr>
          <w:rFonts w:eastAsia="Batang"/>
        </w:rPr>
        <w:t xml:space="preserve"> организаци</w:t>
      </w:r>
      <w:r>
        <w:rPr>
          <w:rFonts w:eastAsia="Batang"/>
        </w:rPr>
        <w:t>и</w:t>
      </w:r>
      <w:r w:rsidRPr="00C65B21">
        <w:rPr>
          <w:rFonts w:eastAsia="Batang"/>
        </w:rPr>
        <w:t xml:space="preserve"> и </w:t>
      </w:r>
      <w:r>
        <w:rPr>
          <w:rFonts w:eastAsia="Batang"/>
        </w:rPr>
        <w:t>с пом</w:t>
      </w:r>
      <w:r>
        <w:rPr>
          <w:rFonts w:eastAsia="Batang"/>
        </w:rPr>
        <w:t>о</w:t>
      </w:r>
      <w:r>
        <w:rPr>
          <w:rFonts w:eastAsia="Batang"/>
        </w:rPr>
        <w:t xml:space="preserve">щью </w:t>
      </w:r>
      <w:r w:rsidRPr="00C65B21">
        <w:rPr>
          <w:rFonts w:eastAsia="Batang"/>
        </w:rPr>
        <w:t>средств массовой информации.</w:t>
      </w:r>
      <w:r>
        <w:rPr>
          <w:rFonts w:eastAsia="Batang"/>
        </w:rPr>
        <w:t xml:space="preserve"> </w:t>
      </w:r>
    </w:p>
    <w:p w:rsidR="00DD1277" w:rsidRPr="00E36CDD" w:rsidRDefault="003F5442" w:rsidP="003F5442">
      <w:pPr>
        <w:pStyle w:val="H23GR"/>
        <w:rPr>
          <w:rFonts w:eastAsia="Batang"/>
        </w:rPr>
      </w:pPr>
      <w:r>
        <w:rPr>
          <w:rFonts w:eastAsia="Batang"/>
        </w:rPr>
        <w:tab/>
      </w:r>
      <w:r>
        <w:rPr>
          <w:rFonts w:eastAsia="Batang"/>
        </w:rPr>
        <w:tab/>
      </w:r>
      <w:r w:rsidR="00DD1277" w:rsidRPr="00E36CDD">
        <w:rPr>
          <w:rFonts w:eastAsia="Batang"/>
        </w:rPr>
        <w:t xml:space="preserve">Статья </w:t>
      </w:r>
      <w:r w:rsidR="00DD1277">
        <w:rPr>
          <w:rFonts w:eastAsia="Batang"/>
        </w:rPr>
        <w:t>24, пункт 2 f). "</w:t>
      </w:r>
      <w:r w:rsidR="00DD1277" w:rsidRPr="00E36CDD">
        <w:t>Развитие просветительной работы и услуг в области профилактической медицинской помощи и планирования размера с</w:t>
      </w:r>
      <w:r w:rsidR="00DD1277" w:rsidRPr="00E36CDD">
        <w:t>е</w:t>
      </w:r>
      <w:r w:rsidR="00DD1277" w:rsidRPr="00E36CDD">
        <w:t>мьи</w:t>
      </w:r>
      <w:r w:rsidR="00DD1277">
        <w:t>"</w:t>
      </w:r>
    </w:p>
    <w:p w:rsidR="00DD1277" w:rsidRPr="00C65B21" w:rsidRDefault="00DD1277" w:rsidP="00DD1277">
      <w:pPr>
        <w:pStyle w:val="H23GR"/>
      </w:pPr>
      <w:r>
        <w:tab/>
      </w:r>
      <w:r w:rsidRPr="00C65B21">
        <w:t>a)</w:t>
      </w:r>
      <w:r w:rsidRPr="00C65B21">
        <w:tab/>
        <w:t>Профилактическая медицинская помощь</w:t>
      </w:r>
    </w:p>
    <w:p w:rsidR="00DD1277" w:rsidRDefault="00DD1277" w:rsidP="00DD1277">
      <w:pPr>
        <w:pStyle w:val="SingleTxtGR"/>
        <w:rPr>
          <w:rFonts w:eastAsia="Batang"/>
        </w:rPr>
      </w:pPr>
      <w:r>
        <w:rPr>
          <w:rFonts w:eastAsia="Batang"/>
        </w:rPr>
        <w:t>62.</w:t>
      </w:r>
      <w:r>
        <w:rPr>
          <w:rFonts w:eastAsia="Batang"/>
        </w:rPr>
        <w:tab/>
        <w:t xml:space="preserve">При осуществлении мер по профилактике </w:t>
      </w:r>
      <w:r w:rsidRPr="00C65B21">
        <w:rPr>
          <w:rFonts w:eastAsia="Batang"/>
        </w:rPr>
        <w:t>и укреплени</w:t>
      </w:r>
      <w:r>
        <w:rPr>
          <w:rFonts w:eastAsia="Batang"/>
        </w:rPr>
        <w:t>ю</w:t>
      </w:r>
      <w:r w:rsidRPr="00C65B21">
        <w:rPr>
          <w:rFonts w:eastAsia="Batang"/>
        </w:rPr>
        <w:t xml:space="preserve"> здоровья </w:t>
      </w:r>
      <w:r>
        <w:rPr>
          <w:rFonts w:eastAsia="Batang"/>
        </w:rPr>
        <w:t>нео</w:t>
      </w:r>
      <w:r>
        <w:rPr>
          <w:rFonts w:eastAsia="Batang"/>
        </w:rPr>
        <w:t>б</w:t>
      </w:r>
      <w:r>
        <w:rPr>
          <w:rFonts w:eastAsia="Batang"/>
        </w:rPr>
        <w:t xml:space="preserve">ходимо </w:t>
      </w:r>
      <w:r w:rsidRPr="00C65B21">
        <w:rPr>
          <w:rFonts w:eastAsia="Batang"/>
        </w:rPr>
        <w:t>учитывать основные вызовы в области здравоохранения, с к</w:t>
      </w:r>
      <w:r w:rsidRPr="00C65B21">
        <w:rPr>
          <w:rFonts w:eastAsia="Batang"/>
        </w:rPr>
        <w:t>о</w:t>
      </w:r>
      <w:r w:rsidRPr="00C65B21">
        <w:rPr>
          <w:rFonts w:eastAsia="Batang"/>
        </w:rPr>
        <w:t>торыми сталкиваются дети в обществе и стране в целом. Эти вызовы включают в себя болезни и другие проблемы, такие как несчастные случаи, насилие, злоупо</w:t>
      </w:r>
      <w:r w:rsidRPr="00C65B21">
        <w:rPr>
          <w:rFonts w:eastAsia="Batang"/>
        </w:rPr>
        <w:t>т</w:t>
      </w:r>
      <w:r w:rsidRPr="00C65B21">
        <w:rPr>
          <w:rFonts w:eastAsia="Batang"/>
        </w:rPr>
        <w:t>ребление различными веществами, психосоциальные и психические пр</w:t>
      </w:r>
      <w:r w:rsidRPr="00C65B21">
        <w:rPr>
          <w:rFonts w:eastAsia="Batang"/>
        </w:rPr>
        <w:t>о</w:t>
      </w:r>
      <w:r w:rsidRPr="00C65B21">
        <w:rPr>
          <w:rFonts w:eastAsia="Batang"/>
        </w:rPr>
        <w:t>блемы. Профилактическая медицинская помощь должна быть направлена на устран</w:t>
      </w:r>
      <w:r w:rsidRPr="00C65B21">
        <w:rPr>
          <w:rFonts w:eastAsia="Batang"/>
        </w:rPr>
        <w:t>е</w:t>
      </w:r>
      <w:r w:rsidRPr="00C65B21">
        <w:rPr>
          <w:rFonts w:eastAsia="Batang"/>
        </w:rPr>
        <w:t>ние заразных и незаразных болезней и сочетать в себе меры биомед</w:t>
      </w:r>
      <w:r w:rsidRPr="00C65B21">
        <w:rPr>
          <w:rFonts w:eastAsia="Batang"/>
        </w:rPr>
        <w:t>и</w:t>
      </w:r>
      <w:r w:rsidRPr="00C65B21">
        <w:rPr>
          <w:rFonts w:eastAsia="Batang"/>
        </w:rPr>
        <w:t>цинского, поведенческого и структурного порядка. Профилактику незаразных болезней следует начинать с раннего периода жизни посредством стимулирования и по</w:t>
      </w:r>
      <w:r w:rsidRPr="00C65B21">
        <w:rPr>
          <w:rFonts w:eastAsia="Batang"/>
        </w:rPr>
        <w:t>д</w:t>
      </w:r>
      <w:r w:rsidRPr="00C65B21">
        <w:rPr>
          <w:rFonts w:eastAsia="Batang"/>
        </w:rPr>
        <w:t>держки здорового и ненасильственного образа жизни беременных женщин, их супругов/партнеров и м</w:t>
      </w:r>
      <w:r w:rsidRPr="00C65B21">
        <w:rPr>
          <w:rFonts w:eastAsia="Batang"/>
        </w:rPr>
        <w:t>а</w:t>
      </w:r>
      <w:r w:rsidRPr="00C65B21">
        <w:rPr>
          <w:rFonts w:eastAsia="Batang"/>
        </w:rPr>
        <w:t xml:space="preserve">леньких детей. </w:t>
      </w:r>
    </w:p>
    <w:p w:rsidR="0015025D" w:rsidRPr="00446DE4" w:rsidRDefault="0015025D" w:rsidP="0015025D">
      <w:pPr>
        <w:pStyle w:val="SingleTxtGR"/>
        <w:rPr>
          <w:rFonts w:eastAsia="Batang"/>
          <w:lang w:eastAsia="ko-KR"/>
        </w:rPr>
      </w:pPr>
      <w:r w:rsidRPr="00621D8B">
        <w:rPr>
          <w:rFonts w:eastAsia="Batang"/>
          <w:lang w:eastAsia="ko-KR"/>
        </w:rPr>
        <w:t>63.</w:t>
      </w:r>
      <w:r w:rsidRPr="00621D8B">
        <w:rPr>
          <w:rFonts w:eastAsia="Batang"/>
          <w:lang w:eastAsia="ko-KR"/>
        </w:rPr>
        <w:tab/>
      </w:r>
      <w:r w:rsidRPr="00E85175">
        <w:rPr>
          <w:rFonts w:eastAsia="Batang"/>
          <w:lang w:eastAsia="ko-KR"/>
        </w:rPr>
        <w:t>Снижение детск</w:t>
      </w:r>
      <w:r>
        <w:rPr>
          <w:rFonts w:eastAsia="Batang"/>
          <w:lang w:eastAsia="ko-KR"/>
        </w:rPr>
        <w:t>ого</w:t>
      </w:r>
      <w:r w:rsidRPr="00E85175">
        <w:rPr>
          <w:rFonts w:eastAsia="Batang"/>
          <w:lang w:eastAsia="ko-KR"/>
        </w:rPr>
        <w:t xml:space="preserve"> травм</w:t>
      </w:r>
      <w:r>
        <w:rPr>
          <w:rFonts w:eastAsia="Batang"/>
          <w:lang w:eastAsia="ko-KR"/>
        </w:rPr>
        <w:t>атизма</w:t>
      </w:r>
      <w:r w:rsidRPr="00E85175">
        <w:rPr>
          <w:rFonts w:eastAsia="Batang"/>
          <w:lang w:eastAsia="ko-KR"/>
        </w:rPr>
        <w:t xml:space="preserve"> требует стратегий и мер по сокращению случаев утоплений, ожогов и других несчастных случаев. Такие стратегии и меры должны включать в себя законодательство и правоприменительную пра</w:t>
      </w:r>
      <w:r w:rsidRPr="00E85175">
        <w:rPr>
          <w:rFonts w:eastAsia="Batang"/>
          <w:lang w:eastAsia="ko-KR"/>
        </w:rPr>
        <w:t>к</w:t>
      </w:r>
      <w:r w:rsidRPr="00E85175">
        <w:rPr>
          <w:rFonts w:eastAsia="Batang"/>
          <w:lang w:eastAsia="ko-KR"/>
        </w:rPr>
        <w:t>тику; модификацию товаров и окружающей среды; поддерживающие визиты на дом и рекламирование средств безопасности; просвещение, развитие навыков и изменение поведения; проекты на местном уровне; и доклиническую и нео</w:t>
      </w:r>
      <w:r w:rsidRPr="00E85175">
        <w:rPr>
          <w:rFonts w:eastAsia="Batang"/>
          <w:lang w:eastAsia="ko-KR"/>
        </w:rPr>
        <w:t>т</w:t>
      </w:r>
      <w:r w:rsidRPr="00E85175">
        <w:rPr>
          <w:rFonts w:eastAsia="Batang"/>
          <w:lang w:eastAsia="ko-KR"/>
        </w:rPr>
        <w:t xml:space="preserve">ложную медицинскую помощь, а также реабилитацию. Усилия по сокращению </w:t>
      </w:r>
      <w:r>
        <w:rPr>
          <w:rFonts w:eastAsia="Batang"/>
          <w:lang w:eastAsia="ko-KR"/>
        </w:rPr>
        <w:t xml:space="preserve">числа </w:t>
      </w:r>
      <w:r w:rsidRPr="00E85175">
        <w:rPr>
          <w:rFonts w:eastAsia="Batang"/>
          <w:lang w:eastAsia="ko-KR"/>
        </w:rPr>
        <w:t>дорожно-транспортных происшествий должны включать в себя законод</w:t>
      </w:r>
      <w:r w:rsidRPr="00E85175">
        <w:rPr>
          <w:rFonts w:eastAsia="Batang"/>
          <w:lang w:eastAsia="ko-KR"/>
        </w:rPr>
        <w:t>а</w:t>
      </w:r>
      <w:r w:rsidRPr="00E85175">
        <w:rPr>
          <w:rFonts w:eastAsia="Batang"/>
          <w:lang w:eastAsia="ko-KR"/>
        </w:rPr>
        <w:t>тельное закрепление использования ремней безопасности и других средств без</w:t>
      </w:r>
      <w:r w:rsidRPr="00E85175">
        <w:rPr>
          <w:rFonts w:eastAsia="Batang"/>
          <w:lang w:eastAsia="ko-KR"/>
        </w:rPr>
        <w:t>о</w:t>
      </w:r>
      <w:r w:rsidRPr="00E85175">
        <w:rPr>
          <w:rFonts w:eastAsia="Batang"/>
          <w:lang w:eastAsia="ko-KR"/>
        </w:rPr>
        <w:t>пасности, обеспечение доступа детей к безопасному транспорту и уделение им должного внимания при дорожно</w:t>
      </w:r>
      <w:r>
        <w:rPr>
          <w:rFonts w:eastAsia="Batang"/>
          <w:lang w:eastAsia="ko-KR"/>
        </w:rPr>
        <w:t>-транспортной</w:t>
      </w:r>
      <w:r w:rsidRPr="00E85175">
        <w:rPr>
          <w:rFonts w:eastAsia="Batang"/>
          <w:lang w:eastAsia="ko-KR"/>
        </w:rPr>
        <w:t xml:space="preserve"> планиров</w:t>
      </w:r>
      <w:r>
        <w:rPr>
          <w:rFonts w:eastAsia="Batang"/>
          <w:lang w:eastAsia="ko-KR"/>
        </w:rPr>
        <w:t>ке</w:t>
      </w:r>
      <w:r w:rsidRPr="00E85175">
        <w:rPr>
          <w:rFonts w:eastAsia="Batang"/>
          <w:lang w:eastAsia="ko-KR"/>
        </w:rPr>
        <w:t xml:space="preserve"> и </w:t>
      </w:r>
      <w:r>
        <w:rPr>
          <w:rFonts w:eastAsia="Batang"/>
          <w:lang w:eastAsia="ko-KR"/>
        </w:rPr>
        <w:t>регулиров</w:t>
      </w:r>
      <w:r>
        <w:rPr>
          <w:rFonts w:eastAsia="Batang"/>
          <w:lang w:eastAsia="ko-KR"/>
        </w:rPr>
        <w:t>а</w:t>
      </w:r>
      <w:r>
        <w:rPr>
          <w:rFonts w:eastAsia="Batang"/>
          <w:lang w:eastAsia="ko-KR"/>
        </w:rPr>
        <w:t>нии дорожного</w:t>
      </w:r>
      <w:r w:rsidRPr="00E85175">
        <w:rPr>
          <w:rFonts w:eastAsia="Batang"/>
          <w:lang w:eastAsia="ko-KR"/>
        </w:rPr>
        <w:t xml:space="preserve"> движени</w:t>
      </w:r>
      <w:r>
        <w:rPr>
          <w:rFonts w:eastAsia="Batang"/>
          <w:lang w:eastAsia="ko-KR"/>
        </w:rPr>
        <w:t>я</w:t>
      </w:r>
      <w:r w:rsidRPr="00E85175">
        <w:rPr>
          <w:rFonts w:eastAsia="Batang"/>
          <w:lang w:eastAsia="ko-KR"/>
        </w:rPr>
        <w:t>. Поддержка со стороны соответствующих отраслей промышленности и средств массовой информации имее</w:t>
      </w:r>
      <w:r>
        <w:rPr>
          <w:rFonts w:eastAsia="Batang"/>
          <w:lang w:eastAsia="ko-KR"/>
        </w:rPr>
        <w:t>т здесь существенное значение.</w:t>
      </w:r>
    </w:p>
    <w:p w:rsidR="0015025D" w:rsidRPr="00E85175" w:rsidRDefault="0015025D" w:rsidP="0015025D">
      <w:pPr>
        <w:pStyle w:val="SingleTxtGR"/>
        <w:rPr>
          <w:rFonts w:eastAsia="Batang"/>
          <w:lang w:eastAsia="ko-KR"/>
        </w:rPr>
      </w:pPr>
      <w:r w:rsidRPr="00621D8B">
        <w:rPr>
          <w:rFonts w:eastAsia="Batang"/>
          <w:lang w:eastAsia="ko-KR"/>
        </w:rPr>
        <w:t>64.</w:t>
      </w:r>
      <w:r w:rsidRPr="00621D8B">
        <w:rPr>
          <w:rFonts w:eastAsia="Batang"/>
          <w:lang w:eastAsia="ko-KR"/>
        </w:rPr>
        <w:tab/>
      </w:r>
      <w:r w:rsidRPr="00E85175">
        <w:rPr>
          <w:rFonts w:eastAsia="Batang"/>
          <w:lang w:eastAsia="ko-KR"/>
        </w:rPr>
        <w:t>Признавая насилие в качестве значимой причины смертности и забол</w:t>
      </w:r>
      <w:r w:rsidRPr="00E85175">
        <w:rPr>
          <w:rFonts w:eastAsia="Batang"/>
          <w:lang w:eastAsia="ko-KR"/>
        </w:rPr>
        <w:t>е</w:t>
      </w:r>
      <w:r w:rsidRPr="00E85175">
        <w:rPr>
          <w:rFonts w:eastAsia="Batang"/>
          <w:lang w:eastAsia="ko-KR"/>
        </w:rPr>
        <w:t>ваемости детей, в частности подростков, Комитет подчеркивает необходимость создания окружающей среды, которая защищает детей от насилия и стимулир</w:t>
      </w:r>
      <w:r w:rsidRPr="00E85175">
        <w:rPr>
          <w:rFonts w:eastAsia="Batang"/>
          <w:lang w:eastAsia="ko-KR"/>
        </w:rPr>
        <w:t>у</w:t>
      </w:r>
      <w:r w:rsidRPr="00E85175">
        <w:rPr>
          <w:rFonts w:eastAsia="Batang"/>
          <w:lang w:eastAsia="ko-KR"/>
        </w:rPr>
        <w:t xml:space="preserve">ет их участие в рефлективных и поведенческих изменениях дома, в школах и в общественных местах; поддержки родителей и лиц по уходу за детьми в плане здорового воспитания детей; и </w:t>
      </w:r>
      <w:r>
        <w:rPr>
          <w:rFonts w:eastAsia="Batang"/>
          <w:lang w:eastAsia="ko-KR"/>
        </w:rPr>
        <w:t>противодействия позициям</w:t>
      </w:r>
      <w:r w:rsidRPr="00E85175">
        <w:rPr>
          <w:rFonts w:eastAsia="Batang"/>
          <w:lang w:eastAsia="ko-KR"/>
        </w:rPr>
        <w:t xml:space="preserve">, которые </w:t>
      </w:r>
      <w:r>
        <w:rPr>
          <w:rFonts w:eastAsia="Batang"/>
          <w:lang w:eastAsia="ko-KR"/>
        </w:rPr>
        <w:t>закрепляют терпимое отношение</w:t>
      </w:r>
      <w:r w:rsidRPr="00E85175">
        <w:rPr>
          <w:rFonts w:eastAsia="Batang"/>
          <w:lang w:eastAsia="ko-KR"/>
        </w:rPr>
        <w:t xml:space="preserve"> к насилию и потворствуют ему во всех формах, в том чи</w:t>
      </w:r>
      <w:r w:rsidRPr="00E85175">
        <w:rPr>
          <w:rFonts w:eastAsia="Batang"/>
          <w:lang w:eastAsia="ko-KR"/>
        </w:rPr>
        <w:t>с</w:t>
      </w:r>
      <w:r w:rsidRPr="00E85175">
        <w:rPr>
          <w:rFonts w:eastAsia="Batang"/>
          <w:lang w:eastAsia="ko-KR"/>
        </w:rPr>
        <w:t xml:space="preserve">ле путем </w:t>
      </w:r>
      <w:r>
        <w:rPr>
          <w:rFonts w:eastAsia="Batang"/>
          <w:lang w:eastAsia="ko-KR"/>
        </w:rPr>
        <w:t>регулирования демонстрации сцен</w:t>
      </w:r>
      <w:r w:rsidRPr="00E85175">
        <w:rPr>
          <w:rFonts w:eastAsia="Batang"/>
          <w:lang w:eastAsia="ko-KR"/>
        </w:rPr>
        <w:t xml:space="preserve"> насилия в средствах массовой и</w:t>
      </w:r>
      <w:r w:rsidRPr="00E85175">
        <w:rPr>
          <w:rFonts w:eastAsia="Batang"/>
          <w:lang w:eastAsia="ko-KR"/>
        </w:rPr>
        <w:t>н</w:t>
      </w:r>
      <w:r w:rsidRPr="00E85175">
        <w:rPr>
          <w:rFonts w:eastAsia="Batang"/>
          <w:lang w:eastAsia="ko-KR"/>
        </w:rPr>
        <w:t>формации.</w:t>
      </w:r>
    </w:p>
    <w:p w:rsidR="0015025D" w:rsidRPr="00E85175" w:rsidRDefault="0015025D" w:rsidP="0015025D">
      <w:pPr>
        <w:pStyle w:val="SingleTxtGR"/>
        <w:rPr>
          <w:rFonts w:eastAsia="Batang"/>
          <w:lang w:eastAsia="ko-KR"/>
        </w:rPr>
      </w:pPr>
      <w:r w:rsidRPr="00621D8B">
        <w:rPr>
          <w:rFonts w:eastAsia="Batang"/>
          <w:lang w:eastAsia="ko-KR"/>
        </w:rPr>
        <w:t>65.</w:t>
      </w:r>
      <w:r w:rsidRPr="00621D8B">
        <w:rPr>
          <w:rFonts w:eastAsia="Batang"/>
          <w:lang w:eastAsia="ko-KR"/>
        </w:rPr>
        <w:tab/>
      </w:r>
      <w:r w:rsidRPr="00E85175">
        <w:rPr>
          <w:rFonts w:eastAsia="Batang"/>
          <w:lang w:eastAsia="ko-KR"/>
        </w:rPr>
        <w:t xml:space="preserve">Государства должны защищать детей от токсикомании, алкоголя, табака и </w:t>
      </w:r>
      <w:r>
        <w:rPr>
          <w:rFonts w:eastAsia="Batang"/>
          <w:lang w:eastAsia="ko-KR"/>
        </w:rPr>
        <w:t>запрещенных</w:t>
      </w:r>
      <w:r w:rsidRPr="00E85175">
        <w:rPr>
          <w:rFonts w:eastAsia="Batang"/>
          <w:lang w:eastAsia="ko-KR"/>
        </w:rPr>
        <w:t xml:space="preserve"> веществ, увеличивать сбор соответствующих данных и принимать надлежащие меры по сокращению использования таких веществ среди детей. Рекомендуется регулировать реклам</w:t>
      </w:r>
      <w:r>
        <w:rPr>
          <w:rFonts w:eastAsia="Batang"/>
          <w:lang w:eastAsia="ko-KR"/>
        </w:rPr>
        <w:t>у</w:t>
      </w:r>
      <w:r w:rsidRPr="00E85175">
        <w:rPr>
          <w:rFonts w:eastAsia="Batang"/>
          <w:lang w:eastAsia="ko-KR"/>
        </w:rPr>
        <w:t xml:space="preserve"> и продажу вредных для детского здоровья веществ и пропаганду таких средств в местах скопления детей, а также в сре</w:t>
      </w:r>
      <w:r w:rsidRPr="00E85175">
        <w:rPr>
          <w:rFonts w:eastAsia="Batang"/>
          <w:lang w:eastAsia="ko-KR"/>
        </w:rPr>
        <w:t>д</w:t>
      </w:r>
      <w:r w:rsidRPr="00E85175">
        <w:rPr>
          <w:rFonts w:eastAsia="Batang"/>
          <w:lang w:eastAsia="ko-KR"/>
        </w:rPr>
        <w:t xml:space="preserve">ствах массовой информации и публикациях, к которым дети имеют доступ. </w:t>
      </w:r>
    </w:p>
    <w:p w:rsidR="0015025D" w:rsidRPr="00446DE4" w:rsidRDefault="0015025D" w:rsidP="0015025D">
      <w:pPr>
        <w:pStyle w:val="SingleTxtGR"/>
        <w:rPr>
          <w:rFonts w:eastAsia="Batang"/>
          <w:lang w:eastAsia="ko-KR"/>
        </w:rPr>
      </w:pPr>
      <w:r w:rsidRPr="00621D8B">
        <w:rPr>
          <w:rFonts w:eastAsia="Batang"/>
          <w:lang w:eastAsia="ko-KR"/>
        </w:rPr>
        <w:t>66.</w:t>
      </w:r>
      <w:r w:rsidRPr="00621D8B">
        <w:rPr>
          <w:rFonts w:eastAsia="Batang"/>
          <w:lang w:eastAsia="ko-KR"/>
        </w:rPr>
        <w:tab/>
      </w:r>
      <w:r w:rsidRPr="00E85175">
        <w:rPr>
          <w:rFonts w:eastAsia="Batang"/>
          <w:lang w:eastAsia="ko-KR"/>
        </w:rPr>
        <w:t>Комитет рекомендует государствам-участникам, которые еще не сделали этого, ратифицировать международные конвенции по контролю за наркотик</w:t>
      </w:r>
      <w:r w:rsidRPr="00E85175">
        <w:rPr>
          <w:rFonts w:eastAsia="Batang"/>
          <w:lang w:eastAsia="ko-KR"/>
        </w:rPr>
        <w:t>а</w:t>
      </w:r>
      <w:r w:rsidRPr="00E85175">
        <w:rPr>
          <w:rFonts w:eastAsia="Batang"/>
          <w:lang w:eastAsia="ko-KR"/>
        </w:rPr>
        <w:t>ми</w:t>
      </w:r>
      <w:r>
        <w:rPr>
          <w:rStyle w:val="FootnoteReference"/>
          <w:rFonts w:eastAsia="Batang"/>
          <w:lang w:eastAsia="ko-KR"/>
        </w:rPr>
        <w:footnoteReference w:id="18"/>
      </w:r>
      <w:r w:rsidRPr="00E85175">
        <w:rPr>
          <w:rFonts w:eastAsia="Batang"/>
          <w:lang w:eastAsia="ko-KR"/>
        </w:rPr>
        <w:t xml:space="preserve"> и Рамочную конвенцию Всемирной организации здравоохранения по бор</w:t>
      </w:r>
      <w:r w:rsidRPr="00E85175">
        <w:rPr>
          <w:rFonts w:eastAsia="Batang"/>
          <w:lang w:eastAsia="ko-KR"/>
        </w:rPr>
        <w:t>ь</w:t>
      </w:r>
      <w:r w:rsidRPr="00E85175">
        <w:rPr>
          <w:rFonts w:eastAsia="Batang"/>
          <w:lang w:eastAsia="ko-KR"/>
        </w:rPr>
        <w:t xml:space="preserve">бе против табака. Комитет подчеркивает важность принятия основанного на правах человека подхода к использованию этих </w:t>
      </w:r>
      <w:r>
        <w:rPr>
          <w:rFonts w:eastAsia="Batang"/>
          <w:lang w:eastAsia="ko-KR"/>
        </w:rPr>
        <w:t>веществ</w:t>
      </w:r>
      <w:r w:rsidRPr="00E85175">
        <w:rPr>
          <w:rFonts w:eastAsia="Batang"/>
          <w:lang w:eastAsia="ko-KR"/>
        </w:rPr>
        <w:t xml:space="preserve"> и рекомендует прим</w:t>
      </w:r>
      <w:r w:rsidRPr="00E85175">
        <w:rPr>
          <w:rFonts w:eastAsia="Batang"/>
          <w:lang w:eastAsia="ko-KR"/>
        </w:rPr>
        <w:t>е</w:t>
      </w:r>
      <w:r w:rsidRPr="00E85175">
        <w:rPr>
          <w:rFonts w:eastAsia="Batang"/>
          <w:lang w:eastAsia="ko-KR"/>
        </w:rPr>
        <w:t>нять, там где это необходимо, стратегии по снижению соответствующего уще</w:t>
      </w:r>
      <w:r w:rsidRPr="00E85175">
        <w:rPr>
          <w:rFonts w:eastAsia="Batang"/>
          <w:lang w:eastAsia="ko-KR"/>
        </w:rPr>
        <w:t>р</w:t>
      </w:r>
      <w:r w:rsidRPr="00E85175">
        <w:rPr>
          <w:rFonts w:eastAsia="Batang"/>
          <w:lang w:eastAsia="ko-KR"/>
        </w:rPr>
        <w:t>ба для минимизации негативного влияния, которое оказывает на здоровье зл</w:t>
      </w:r>
      <w:r w:rsidRPr="00E85175">
        <w:rPr>
          <w:rFonts w:eastAsia="Batang"/>
          <w:lang w:eastAsia="ko-KR"/>
        </w:rPr>
        <w:t>о</w:t>
      </w:r>
      <w:r w:rsidRPr="00E85175">
        <w:rPr>
          <w:rFonts w:eastAsia="Batang"/>
          <w:lang w:eastAsia="ko-KR"/>
        </w:rPr>
        <w:t>употре</w:t>
      </w:r>
      <w:r w:rsidRPr="00E85175">
        <w:rPr>
          <w:rFonts w:eastAsia="Batang"/>
          <w:lang w:eastAsia="ko-KR"/>
        </w:rPr>
        <w:t>б</w:t>
      </w:r>
      <w:r>
        <w:rPr>
          <w:rFonts w:eastAsia="Batang"/>
          <w:lang w:eastAsia="ko-KR"/>
        </w:rPr>
        <w:t>ление такими веществами.</w:t>
      </w:r>
    </w:p>
    <w:p w:rsidR="0015025D" w:rsidRPr="00E85175" w:rsidRDefault="0015025D" w:rsidP="0015025D">
      <w:pPr>
        <w:pStyle w:val="H23GR"/>
      </w:pPr>
      <w:r>
        <w:tab/>
      </w:r>
      <w:r w:rsidRPr="00E85175">
        <w:t>b)</w:t>
      </w:r>
      <w:r w:rsidRPr="00E85175">
        <w:tab/>
        <w:t>Консультации для родителей</w:t>
      </w:r>
    </w:p>
    <w:p w:rsidR="0015025D" w:rsidRPr="00E85175" w:rsidRDefault="0015025D" w:rsidP="0015025D">
      <w:pPr>
        <w:pStyle w:val="SingleTxtGR"/>
        <w:rPr>
          <w:rFonts w:eastAsia="Batang"/>
          <w:lang w:eastAsia="ko-KR"/>
        </w:rPr>
      </w:pPr>
      <w:r w:rsidRPr="00621D8B">
        <w:rPr>
          <w:rFonts w:eastAsia="Batang"/>
          <w:lang w:eastAsia="ko-KR"/>
        </w:rPr>
        <w:t>67.</w:t>
      </w:r>
      <w:r w:rsidRPr="00621D8B">
        <w:rPr>
          <w:rFonts w:eastAsia="Batang"/>
          <w:lang w:eastAsia="ko-KR"/>
        </w:rPr>
        <w:tab/>
      </w:r>
      <w:r w:rsidRPr="00E85175">
        <w:rPr>
          <w:rFonts w:eastAsia="Batang"/>
          <w:lang w:eastAsia="ko-KR"/>
        </w:rPr>
        <w:t>Родители являются наиболее важным источником раннего диагностир</w:t>
      </w:r>
      <w:r w:rsidRPr="00E85175">
        <w:rPr>
          <w:rFonts w:eastAsia="Batang"/>
          <w:lang w:eastAsia="ko-KR"/>
        </w:rPr>
        <w:t>о</w:t>
      </w:r>
      <w:r w:rsidRPr="00E85175">
        <w:rPr>
          <w:rFonts w:eastAsia="Batang"/>
          <w:lang w:eastAsia="ko-KR"/>
        </w:rPr>
        <w:t xml:space="preserve">вания и первичной медико-санитарной помощи для маленьких детей и наиболее важным защитным фактором от </w:t>
      </w:r>
      <w:r>
        <w:rPr>
          <w:rFonts w:eastAsia="Batang"/>
          <w:lang w:eastAsia="ko-KR"/>
        </w:rPr>
        <w:t xml:space="preserve">таких </w:t>
      </w:r>
      <w:r w:rsidRPr="00E85175">
        <w:rPr>
          <w:rFonts w:eastAsia="Batang"/>
          <w:lang w:eastAsia="ko-KR"/>
        </w:rPr>
        <w:t>поведенческих факторов высокого риска среди подростков</w:t>
      </w:r>
      <w:r>
        <w:rPr>
          <w:rFonts w:eastAsia="Batang"/>
          <w:lang w:eastAsia="ko-KR"/>
        </w:rPr>
        <w:t>,</w:t>
      </w:r>
      <w:r w:rsidRPr="00E85175">
        <w:rPr>
          <w:rFonts w:eastAsia="Batang"/>
          <w:lang w:eastAsia="ko-KR"/>
        </w:rPr>
        <w:t xml:space="preserve"> как, например, употребление наркотиков и небезопасный секс. Родители также играют центральную роль в стимулировании здорового развития ребенка, защите детей от ущерба вследствие несчастных случаев, травм и насилия и в смягчении негативных последствий поведенческих факт</w:t>
      </w:r>
      <w:r w:rsidRPr="00E85175">
        <w:rPr>
          <w:rFonts w:eastAsia="Batang"/>
          <w:lang w:eastAsia="ko-KR"/>
        </w:rPr>
        <w:t>о</w:t>
      </w:r>
      <w:r w:rsidRPr="00E85175">
        <w:rPr>
          <w:rFonts w:eastAsia="Batang"/>
          <w:lang w:eastAsia="ko-KR"/>
        </w:rPr>
        <w:t>ров риска. Родители, расширенные семьи и другие лица по уходу за детьми с</w:t>
      </w:r>
      <w:r w:rsidRPr="00E85175">
        <w:rPr>
          <w:rFonts w:eastAsia="Batang"/>
          <w:lang w:eastAsia="ko-KR"/>
        </w:rPr>
        <w:t>у</w:t>
      </w:r>
      <w:r w:rsidRPr="00E85175">
        <w:rPr>
          <w:rFonts w:eastAsia="Batang"/>
          <w:lang w:eastAsia="ko-KR"/>
        </w:rPr>
        <w:t>щественным образом влияют на процессы социализации детей, являющиеся ключевыми для понимания ими мира, в котором они растут, и приспособления к нему. Государства должны принимать апробированные меры по поддержке до</w:t>
      </w:r>
      <w:r w:rsidRPr="00E85175">
        <w:rPr>
          <w:rFonts w:eastAsia="Batang"/>
          <w:lang w:eastAsia="ko-KR"/>
        </w:rPr>
        <w:t>б</w:t>
      </w:r>
      <w:r w:rsidRPr="00E85175">
        <w:rPr>
          <w:rFonts w:eastAsia="Batang"/>
          <w:lang w:eastAsia="ko-KR"/>
        </w:rPr>
        <w:t xml:space="preserve">росовестного воспитания детей, включая просвещение в сфере родительских навыков, </w:t>
      </w:r>
      <w:r>
        <w:rPr>
          <w:rFonts w:eastAsia="Batang"/>
          <w:lang w:eastAsia="ko-KR"/>
        </w:rPr>
        <w:t xml:space="preserve">и </w:t>
      </w:r>
      <w:r w:rsidRPr="00E85175">
        <w:rPr>
          <w:rFonts w:eastAsia="Batang"/>
          <w:lang w:eastAsia="ko-KR"/>
        </w:rPr>
        <w:t>содействию групповым и семейным консультац</w:t>
      </w:r>
      <w:r w:rsidRPr="00E85175">
        <w:rPr>
          <w:rFonts w:eastAsia="Batang"/>
          <w:lang w:eastAsia="ko-KR"/>
        </w:rPr>
        <w:t>и</w:t>
      </w:r>
      <w:r w:rsidRPr="00E85175">
        <w:rPr>
          <w:rFonts w:eastAsia="Batang"/>
          <w:lang w:eastAsia="ko-KR"/>
        </w:rPr>
        <w:t>ям, в частности для семей, сталкивающихся с вызовами в области детского здоровья и другими с</w:t>
      </w:r>
      <w:r w:rsidRPr="00E85175">
        <w:rPr>
          <w:rFonts w:eastAsia="Batang"/>
          <w:lang w:eastAsia="ko-KR"/>
        </w:rPr>
        <w:t>о</w:t>
      </w:r>
      <w:r w:rsidRPr="00E85175">
        <w:rPr>
          <w:rFonts w:eastAsia="Batang"/>
          <w:lang w:eastAsia="ko-KR"/>
        </w:rPr>
        <w:t xml:space="preserve">циальными проблемами.  </w:t>
      </w:r>
    </w:p>
    <w:p w:rsidR="0015025D" w:rsidRPr="00E85175" w:rsidRDefault="0015025D" w:rsidP="0015025D">
      <w:pPr>
        <w:pStyle w:val="SingleTxtGR"/>
        <w:rPr>
          <w:rFonts w:eastAsia="Batang"/>
          <w:lang w:eastAsia="ko-KR"/>
        </w:rPr>
      </w:pPr>
      <w:r w:rsidRPr="00621D8B">
        <w:rPr>
          <w:rFonts w:eastAsia="Batang"/>
          <w:lang w:eastAsia="ko-KR"/>
        </w:rPr>
        <w:t>68.</w:t>
      </w:r>
      <w:r w:rsidRPr="00621D8B">
        <w:rPr>
          <w:rFonts w:eastAsia="Batang"/>
          <w:lang w:eastAsia="ko-KR"/>
        </w:rPr>
        <w:tab/>
      </w:r>
      <w:r w:rsidRPr="00E85175">
        <w:rPr>
          <w:rFonts w:eastAsia="Batang"/>
          <w:lang w:eastAsia="ko-KR"/>
        </w:rPr>
        <w:t>В свете влияния телесных наказаний на детское здоровье, включая сме</w:t>
      </w:r>
      <w:r w:rsidRPr="00E85175">
        <w:rPr>
          <w:rFonts w:eastAsia="Batang"/>
          <w:lang w:eastAsia="ko-KR"/>
        </w:rPr>
        <w:t>р</w:t>
      </w:r>
      <w:r w:rsidRPr="00E85175">
        <w:rPr>
          <w:rFonts w:eastAsia="Batang"/>
          <w:lang w:eastAsia="ko-KR"/>
        </w:rPr>
        <w:t>тельные и несмертельные травмы, психологические и эмоциональные после</w:t>
      </w:r>
      <w:r w:rsidRPr="00E85175">
        <w:rPr>
          <w:rFonts w:eastAsia="Batang"/>
          <w:lang w:eastAsia="ko-KR"/>
        </w:rPr>
        <w:t>д</w:t>
      </w:r>
      <w:r w:rsidRPr="00E85175">
        <w:rPr>
          <w:rFonts w:eastAsia="Batang"/>
          <w:lang w:eastAsia="ko-KR"/>
        </w:rPr>
        <w:t>ствия, Комитет напоминает государствам об их обязательстве принимать все необходимые меры законодательного, административного, социального и пр</w:t>
      </w:r>
      <w:r w:rsidRPr="00E85175">
        <w:rPr>
          <w:rFonts w:eastAsia="Batang"/>
          <w:lang w:eastAsia="ko-KR"/>
        </w:rPr>
        <w:t>о</w:t>
      </w:r>
      <w:r w:rsidRPr="00E85175">
        <w:rPr>
          <w:rFonts w:eastAsia="Batang"/>
          <w:lang w:eastAsia="ko-KR"/>
        </w:rPr>
        <w:t>светительного порядка в целях искоренения телесных наказаний и других же</w:t>
      </w:r>
      <w:r w:rsidRPr="00E85175">
        <w:rPr>
          <w:rFonts w:eastAsia="Batang"/>
          <w:lang w:eastAsia="ko-KR"/>
        </w:rPr>
        <w:t>с</w:t>
      </w:r>
      <w:r w:rsidRPr="00E85175">
        <w:rPr>
          <w:rFonts w:eastAsia="Batang"/>
          <w:lang w:eastAsia="ko-KR"/>
        </w:rPr>
        <w:t>токих или унижающих достоинство видов наказания во всех местах, в том чи</w:t>
      </w:r>
      <w:r w:rsidRPr="00E85175">
        <w:rPr>
          <w:rFonts w:eastAsia="Batang"/>
          <w:lang w:eastAsia="ko-KR"/>
        </w:rPr>
        <w:t>с</w:t>
      </w:r>
      <w:r w:rsidRPr="00E85175">
        <w:rPr>
          <w:rFonts w:eastAsia="Batang"/>
          <w:lang w:eastAsia="ko-KR"/>
        </w:rPr>
        <w:t>ле дома</w:t>
      </w:r>
      <w:r>
        <w:rPr>
          <w:rStyle w:val="FootnoteReference"/>
          <w:rFonts w:eastAsia="Batang"/>
          <w:lang w:eastAsia="ko-KR"/>
        </w:rPr>
        <w:footnoteReference w:id="19"/>
      </w:r>
      <w:r>
        <w:rPr>
          <w:rFonts w:eastAsia="Batang"/>
          <w:lang w:eastAsia="ko-KR"/>
        </w:rPr>
        <w:t>.</w:t>
      </w:r>
    </w:p>
    <w:p w:rsidR="0015025D" w:rsidRPr="00E85175" w:rsidRDefault="0015025D" w:rsidP="0015025D">
      <w:pPr>
        <w:pStyle w:val="H23GR"/>
      </w:pPr>
      <w:r>
        <w:tab/>
      </w:r>
      <w:r w:rsidRPr="00E85175">
        <w:t>c)</w:t>
      </w:r>
      <w:r w:rsidRPr="00E85175">
        <w:tab/>
        <w:t>Планирование</w:t>
      </w:r>
      <w:r>
        <w:t xml:space="preserve"> размера</w:t>
      </w:r>
      <w:r w:rsidRPr="00E85175">
        <w:t xml:space="preserve"> семьи</w:t>
      </w:r>
    </w:p>
    <w:p w:rsidR="0015025D" w:rsidRPr="00E85175" w:rsidRDefault="0015025D" w:rsidP="0015025D">
      <w:pPr>
        <w:pStyle w:val="SingleTxtGR"/>
        <w:rPr>
          <w:rFonts w:eastAsia="Batang"/>
          <w:lang w:eastAsia="ko-KR"/>
        </w:rPr>
      </w:pPr>
      <w:r w:rsidRPr="00621D8B">
        <w:rPr>
          <w:rFonts w:eastAsia="Batang"/>
          <w:lang w:eastAsia="ko-KR"/>
        </w:rPr>
        <w:t>69.</w:t>
      </w:r>
      <w:r w:rsidRPr="00621D8B">
        <w:rPr>
          <w:rFonts w:eastAsia="Batang"/>
          <w:lang w:eastAsia="ko-KR"/>
        </w:rPr>
        <w:tab/>
      </w:r>
      <w:r w:rsidRPr="00E85175">
        <w:rPr>
          <w:rFonts w:eastAsia="Batang"/>
          <w:lang w:eastAsia="ko-KR"/>
        </w:rPr>
        <w:t xml:space="preserve">Услуги по планированию семьи должны </w:t>
      </w:r>
      <w:r>
        <w:rPr>
          <w:rFonts w:eastAsia="Batang"/>
          <w:lang w:eastAsia="ko-KR"/>
        </w:rPr>
        <w:t>пред</w:t>
      </w:r>
      <w:r w:rsidRPr="00446DE4">
        <w:rPr>
          <w:rFonts w:eastAsia="Batang"/>
          <w:lang w:eastAsia="ko-KR"/>
        </w:rPr>
        <w:t>о</w:t>
      </w:r>
      <w:r>
        <w:rPr>
          <w:rFonts w:eastAsia="Batang"/>
          <w:lang w:eastAsia="ko-KR"/>
        </w:rPr>
        <w:t>ставляться</w:t>
      </w:r>
      <w:r w:rsidRPr="00E85175">
        <w:rPr>
          <w:rFonts w:eastAsia="Batang"/>
          <w:lang w:eastAsia="ko-KR"/>
        </w:rPr>
        <w:t xml:space="preserve"> в рамках ко</w:t>
      </w:r>
      <w:r w:rsidRPr="00E85175">
        <w:rPr>
          <w:rFonts w:eastAsia="Batang"/>
          <w:lang w:eastAsia="ko-KR"/>
        </w:rPr>
        <w:t>м</w:t>
      </w:r>
      <w:r w:rsidRPr="00E85175">
        <w:rPr>
          <w:rFonts w:eastAsia="Batang"/>
          <w:lang w:eastAsia="ko-KR"/>
        </w:rPr>
        <w:t>плексных услуг в области сексуального и репродуктивного здоровья и включать в себя сексуальное просвещение, в том числе консультирование. Они могу</w:t>
      </w:r>
      <w:r>
        <w:rPr>
          <w:rFonts w:eastAsia="Batang"/>
          <w:lang w:eastAsia="ko-KR"/>
        </w:rPr>
        <w:t>т</w:t>
      </w:r>
      <w:r w:rsidRPr="00E85175">
        <w:rPr>
          <w:rFonts w:eastAsia="Batang"/>
          <w:lang w:eastAsia="ko-KR"/>
        </w:rPr>
        <w:t xml:space="preserve"> ра</w:t>
      </w:r>
      <w:r w:rsidRPr="00E85175">
        <w:rPr>
          <w:rFonts w:eastAsia="Batang"/>
          <w:lang w:eastAsia="ko-KR"/>
        </w:rPr>
        <w:t>с</w:t>
      </w:r>
      <w:r w:rsidRPr="00E85175">
        <w:rPr>
          <w:rFonts w:eastAsia="Batang"/>
          <w:lang w:eastAsia="ko-KR"/>
        </w:rPr>
        <w:t>сматриваться в контексте непрерывнос</w:t>
      </w:r>
      <w:r>
        <w:rPr>
          <w:rFonts w:eastAsia="Batang"/>
          <w:lang w:eastAsia="ko-KR"/>
        </w:rPr>
        <w:t xml:space="preserve">ти услуг, описанных в пункте 2 </w:t>
      </w:r>
      <w:r w:rsidRPr="00E85175">
        <w:rPr>
          <w:rFonts w:eastAsia="Batang"/>
          <w:lang w:val="en-US" w:eastAsia="ko-KR"/>
        </w:rPr>
        <w:t>d</w:t>
      </w:r>
      <w:r w:rsidRPr="00E85175">
        <w:rPr>
          <w:rFonts w:eastAsia="Batang"/>
          <w:lang w:eastAsia="ko-KR"/>
        </w:rPr>
        <w:t>) ст</w:t>
      </w:r>
      <w:r w:rsidRPr="00E85175">
        <w:rPr>
          <w:rFonts w:eastAsia="Batang"/>
          <w:lang w:eastAsia="ko-KR"/>
        </w:rPr>
        <w:t>а</w:t>
      </w:r>
      <w:r w:rsidR="003F5442">
        <w:rPr>
          <w:rFonts w:eastAsia="Batang"/>
          <w:lang w:eastAsia="ko-KR"/>
        </w:rPr>
        <w:t>тьи </w:t>
      </w:r>
      <w:r w:rsidRPr="00E85175">
        <w:rPr>
          <w:rFonts w:eastAsia="Batang"/>
          <w:lang w:eastAsia="ko-KR"/>
        </w:rPr>
        <w:t>24, и должны разрабатываться таким образом, чтобы позволить всем парам и частным лицам свободно и ответственно принимать решения в сексуальной и репродуктивной сфере, в том числе о количестве своих детей, интервалах ме</w:t>
      </w:r>
      <w:r w:rsidRPr="00E85175">
        <w:rPr>
          <w:rFonts w:eastAsia="Batang"/>
          <w:lang w:eastAsia="ko-KR"/>
        </w:rPr>
        <w:t>ж</w:t>
      </w:r>
      <w:r w:rsidRPr="00E85175">
        <w:rPr>
          <w:rFonts w:eastAsia="Batang"/>
          <w:lang w:eastAsia="ko-KR"/>
        </w:rPr>
        <w:t>ду их рождением и времени их рождения. В этих целях необходимо предоста</w:t>
      </w:r>
      <w:r w:rsidRPr="00E85175">
        <w:rPr>
          <w:rFonts w:eastAsia="Batang"/>
          <w:lang w:eastAsia="ko-KR"/>
        </w:rPr>
        <w:t>в</w:t>
      </w:r>
      <w:r w:rsidRPr="00E85175">
        <w:rPr>
          <w:rFonts w:eastAsia="Batang"/>
          <w:lang w:eastAsia="ko-KR"/>
        </w:rPr>
        <w:t>лять им соответствующую информацию и средства. Следует уделять</w:t>
      </w:r>
      <w:r w:rsidRPr="000905C2">
        <w:rPr>
          <w:rFonts w:eastAsia="Batang"/>
          <w:lang w:eastAsia="ko-KR"/>
        </w:rPr>
        <w:t xml:space="preserve"> </w:t>
      </w:r>
      <w:r w:rsidRPr="00E85175">
        <w:rPr>
          <w:rFonts w:eastAsia="Batang"/>
          <w:lang w:eastAsia="ko-KR"/>
        </w:rPr>
        <w:t>внимание обеспечению конфиденциальности и всеобщего доступа к товарам и услугам подростков женского и мужского пола, как состоящих, так и не состоящих в браке. Государства должны обеспечивать, чтобы подростки не были лишены к</w:t>
      </w:r>
      <w:r w:rsidRPr="00E85175">
        <w:rPr>
          <w:rFonts w:eastAsia="Batang"/>
          <w:lang w:eastAsia="ko-KR"/>
        </w:rPr>
        <w:t>а</w:t>
      </w:r>
      <w:r w:rsidRPr="00E85175">
        <w:rPr>
          <w:rFonts w:eastAsia="Batang"/>
          <w:lang w:eastAsia="ko-KR"/>
        </w:rPr>
        <w:t>кой-либо информации или каких-либо услуг в области сексуального и репр</w:t>
      </w:r>
      <w:r w:rsidRPr="00E85175">
        <w:rPr>
          <w:rFonts w:eastAsia="Batang"/>
          <w:lang w:eastAsia="ko-KR"/>
        </w:rPr>
        <w:t>о</w:t>
      </w:r>
      <w:r w:rsidRPr="00E85175">
        <w:rPr>
          <w:rFonts w:eastAsia="Batang"/>
          <w:lang w:eastAsia="ko-KR"/>
        </w:rPr>
        <w:t>дуктивного здоровья из-за возражений поставщиков</w:t>
      </w:r>
      <w:r>
        <w:rPr>
          <w:rFonts w:eastAsia="Batang"/>
          <w:lang w:eastAsia="ko-KR"/>
        </w:rPr>
        <w:t xml:space="preserve"> по тем или иным сообр</w:t>
      </w:r>
      <w:r>
        <w:rPr>
          <w:rFonts w:eastAsia="Batang"/>
          <w:lang w:eastAsia="ko-KR"/>
        </w:rPr>
        <w:t>а</w:t>
      </w:r>
      <w:r>
        <w:rPr>
          <w:rFonts w:eastAsia="Batang"/>
          <w:lang w:eastAsia="ko-KR"/>
        </w:rPr>
        <w:t>жениям</w:t>
      </w:r>
      <w:r w:rsidRPr="00E85175">
        <w:rPr>
          <w:rFonts w:eastAsia="Batang"/>
          <w:lang w:eastAsia="ko-KR"/>
        </w:rPr>
        <w:t xml:space="preserve">. </w:t>
      </w:r>
    </w:p>
    <w:p w:rsidR="0015025D" w:rsidRPr="00E85175" w:rsidRDefault="0015025D" w:rsidP="0015025D">
      <w:pPr>
        <w:pStyle w:val="SingleTxtGR"/>
        <w:rPr>
          <w:rFonts w:eastAsia="Batang"/>
          <w:lang w:eastAsia="ko-KR"/>
        </w:rPr>
      </w:pPr>
      <w:r w:rsidRPr="00621D8B">
        <w:rPr>
          <w:rFonts w:eastAsia="Batang"/>
          <w:lang w:eastAsia="ko-KR"/>
        </w:rPr>
        <w:t>70.</w:t>
      </w:r>
      <w:r w:rsidRPr="00621D8B">
        <w:rPr>
          <w:rFonts w:eastAsia="Batang"/>
          <w:lang w:eastAsia="ko-KR"/>
        </w:rPr>
        <w:tab/>
      </w:r>
      <w:r w:rsidRPr="00E85175">
        <w:rPr>
          <w:rFonts w:eastAsia="Batang"/>
          <w:lang w:eastAsia="ko-KR"/>
        </w:rPr>
        <w:t xml:space="preserve">Краткосрочные </w:t>
      </w:r>
      <w:r>
        <w:rPr>
          <w:rFonts w:eastAsia="Batang"/>
          <w:lang w:eastAsia="ko-KR"/>
        </w:rPr>
        <w:t>методы контрацепции</w:t>
      </w:r>
      <w:r w:rsidRPr="00E85175">
        <w:rPr>
          <w:rFonts w:eastAsia="Batang"/>
          <w:lang w:eastAsia="ko-KR"/>
        </w:rPr>
        <w:t>, такие как презервативы, горм</w:t>
      </w:r>
      <w:r w:rsidRPr="00E85175">
        <w:rPr>
          <w:rFonts w:eastAsia="Batang"/>
          <w:lang w:eastAsia="ko-KR"/>
        </w:rPr>
        <w:t>о</w:t>
      </w:r>
      <w:r w:rsidRPr="00E85175">
        <w:rPr>
          <w:rFonts w:eastAsia="Batang"/>
          <w:lang w:eastAsia="ko-KR"/>
        </w:rPr>
        <w:t xml:space="preserve">нальные </w:t>
      </w:r>
      <w:r>
        <w:rPr>
          <w:rFonts w:eastAsia="Batang"/>
          <w:lang w:eastAsia="ko-KR"/>
        </w:rPr>
        <w:t>средства</w:t>
      </w:r>
      <w:r w:rsidRPr="00E85175">
        <w:rPr>
          <w:rFonts w:eastAsia="Batang"/>
          <w:lang w:eastAsia="ko-KR"/>
        </w:rPr>
        <w:t xml:space="preserve"> и </w:t>
      </w:r>
      <w:r>
        <w:rPr>
          <w:rFonts w:eastAsia="Batang"/>
          <w:lang w:eastAsia="ko-KR"/>
        </w:rPr>
        <w:t xml:space="preserve">препараты </w:t>
      </w:r>
      <w:r w:rsidRPr="00E85175">
        <w:rPr>
          <w:rFonts w:eastAsia="Batang"/>
          <w:lang w:eastAsia="ko-KR"/>
        </w:rPr>
        <w:t>экстренн</w:t>
      </w:r>
      <w:r>
        <w:rPr>
          <w:rFonts w:eastAsia="Batang"/>
          <w:lang w:eastAsia="ko-KR"/>
        </w:rPr>
        <w:t>ой</w:t>
      </w:r>
      <w:r w:rsidRPr="00E85175">
        <w:rPr>
          <w:rFonts w:eastAsia="Batang"/>
          <w:lang w:eastAsia="ko-KR"/>
        </w:rPr>
        <w:t xml:space="preserve"> контрацепци</w:t>
      </w:r>
      <w:r>
        <w:rPr>
          <w:rFonts w:eastAsia="Batang"/>
          <w:lang w:eastAsia="ko-KR"/>
        </w:rPr>
        <w:t>и,</w:t>
      </w:r>
      <w:r w:rsidRPr="00E85175">
        <w:rPr>
          <w:rFonts w:eastAsia="Batang"/>
          <w:lang w:eastAsia="ko-KR"/>
        </w:rPr>
        <w:t xml:space="preserve"> должны быть легко- и быстродоступными для сексуально активных подростков. Следует также обе</w:t>
      </w:r>
      <w:r w:rsidRPr="00E85175">
        <w:rPr>
          <w:rFonts w:eastAsia="Batang"/>
          <w:lang w:eastAsia="ko-KR"/>
        </w:rPr>
        <w:t>с</w:t>
      </w:r>
      <w:r w:rsidRPr="00E85175">
        <w:rPr>
          <w:rFonts w:eastAsia="Batang"/>
          <w:lang w:eastAsia="ko-KR"/>
        </w:rPr>
        <w:t>печивать долгосрочные и постоянные методы контрацепции. Комитет  рекоме</w:t>
      </w:r>
      <w:r w:rsidRPr="00E85175">
        <w:rPr>
          <w:rFonts w:eastAsia="Batang"/>
          <w:lang w:eastAsia="ko-KR"/>
        </w:rPr>
        <w:t>н</w:t>
      </w:r>
      <w:r w:rsidRPr="00E85175">
        <w:rPr>
          <w:rFonts w:eastAsia="Batang"/>
          <w:lang w:eastAsia="ko-KR"/>
        </w:rPr>
        <w:t>дует государствам-участникам обеспечить доступ к безопасным абортным и послеабортным медицинским услугам вне зависимости от того, является ли аборт з</w:t>
      </w:r>
      <w:r w:rsidRPr="00E85175">
        <w:rPr>
          <w:rFonts w:eastAsia="Batang"/>
          <w:lang w:eastAsia="ko-KR"/>
        </w:rPr>
        <w:t>а</w:t>
      </w:r>
      <w:r w:rsidRPr="00E85175">
        <w:rPr>
          <w:rFonts w:eastAsia="Batang"/>
          <w:lang w:eastAsia="ko-KR"/>
        </w:rPr>
        <w:t xml:space="preserve">конным сам по себе.   </w:t>
      </w:r>
    </w:p>
    <w:p w:rsidR="0015025D" w:rsidRPr="00621D8B" w:rsidRDefault="0015025D" w:rsidP="0015025D">
      <w:pPr>
        <w:pStyle w:val="HChGR"/>
        <w:rPr>
          <w:rFonts w:eastAsia="Batang"/>
        </w:rPr>
      </w:pPr>
      <w:bookmarkStart w:id="10" w:name="_Toc208909873"/>
      <w:r w:rsidRPr="00E85175">
        <w:rPr>
          <w:rFonts w:eastAsia="Batang"/>
        </w:rPr>
        <w:tab/>
        <w:t>IV</w:t>
      </w:r>
      <w:r w:rsidRPr="00621D8B">
        <w:rPr>
          <w:rFonts w:eastAsia="Batang"/>
        </w:rPr>
        <w:t>.</w:t>
      </w:r>
      <w:r w:rsidRPr="00621D8B">
        <w:rPr>
          <w:rFonts w:eastAsia="Batang"/>
        </w:rPr>
        <w:tab/>
      </w:r>
      <w:r>
        <w:rPr>
          <w:rFonts w:eastAsia="Batang"/>
        </w:rPr>
        <w:t xml:space="preserve">Обязательства и </w:t>
      </w:r>
      <w:r w:rsidRPr="00E85175">
        <w:rPr>
          <w:rFonts w:eastAsia="Batang"/>
        </w:rPr>
        <w:t>обязанности</w:t>
      </w:r>
      <w:bookmarkStart w:id="11" w:name="__RefHeading__26_503802003"/>
      <w:bookmarkEnd w:id="10"/>
      <w:bookmarkEnd w:id="11"/>
    </w:p>
    <w:p w:rsidR="0015025D" w:rsidRPr="00E85175" w:rsidRDefault="0015025D" w:rsidP="0015025D">
      <w:pPr>
        <w:pStyle w:val="H1GR"/>
        <w:rPr>
          <w:rFonts w:eastAsia="Batang"/>
        </w:rPr>
      </w:pPr>
      <w:bookmarkStart w:id="12" w:name="__RefHeading__28_503802003"/>
      <w:bookmarkStart w:id="13" w:name="_Toc208909874"/>
      <w:bookmarkEnd w:id="12"/>
      <w:r w:rsidRPr="00621D8B">
        <w:rPr>
          <w:rFonts w:eastAsia="Batang"/>
        </w:rPr>
        <w:tab/>
      </w:r>
      <w:r w:rsidRPr="00E85175">
        <w:rPr>
          <w:rFonts w:eastAsia="Batang"/>
        </w:rPr>
        <w:t>A.</w:t>
      </w:r>
      <w:r w:rsidRPr="00E85175">
        <w:rPr>
          <w:rFonts w:eastAsia="Batang"/>
        </w:rPr>
        <w:tab/>
        <w:t>Обязательства государств-участников по соблюдению, защите и осуществлению данного права</w:t>
      </w:r>
      <w:bookmarkEnd w:id="13"/>
    </w:p>
    <w:p w:rsidR="0015025D" w:rsidRPr="00E85175" w:rsidRDefault="0015025D" w:rsidP="0015025D">
      <w:pPr>
        <w:pStyle w:val="SingleTxtGR"/>
        <w:rPr>
          <w:rFonts w:eastAsia="Batang"/>
          <w:lang w:eastAsia="ko-KR"/>
        </w:rPr>
      </w:pPr>
      <w:r w:rsidRPr="00A23815">
        <w:rPr>
          <w:rFonts w:eastAsia="Batang"/>
          <w:lang w:eastAsia="ko-KR"/>
        </w:rPr>
        <w:t>71.</w:t>
      </w:r>
      <w:r w:rsidRPr="00A23815">
        <w:rPr>
          <w:rFonts w:eastAsia="Batang"/>
          <w:lang w:eastAsia="ko-KR"/>
        </w:rPr>
        <w:tab/>
      </w:r>
      <w:r w:rsidRPr="00E85175">
        <w:rPr>
          <w:rFonts w:eastAsia="Batang"/>
          <w:lang w:eastAsia="ko-KR"/>
        </w:rPr>
        <w:t xml:space="preserve">У государств имеется три вида обязательств в отношении прав человека, включая право детей на </w:t>
      </w:r>
      <w:r>
        <w:rPr>
          <w:rFonts w:eastAsia="Batang"/>
          <w:lang w:eastAsia="ko-KR"/>
        </w:rPr>
        <w:t>здоровье</w:t>
      </w:r>
      <w:r w:rsidRPr="00E85175">
        <w:rPr>
          <w:rFonts w:eastAsia="Batang"/>
          <w:lang w:eastAsia="ko-KR"/>
        </w:rPr>
        <w:t>: соблюдать свободы и права, защищать как свободы, так и права от угроз со стороны третьих лиц, от социальных угроз или угроз, связанных с окружающей средой, и осуществлять права посредством оказания содействия или их прямого предоставления. В соответствии со стат</w:t>
      </w:r>
      <w:r w:rsidRPr="00E85175">
        <w:rPr>
          <w:rFonts w:eastAsia="Batang"/>
          <w:lang w:eastAsia="ko-KR"/>
        </w:rPr>
        <w:t>ь</w:t>
      </w:r>
      <w:r w:rsidRPr="00E85175">
        <w:rPr>
          <w:rFonts w:eastAsia="Batang"/>
          <w:lang w:eastAsia="ko-KR"/>
        </w:rPr>
        <w:t xml:space="preserve">ей 4 Конвенции государства-участники осуществляют права, содержащиеся в праве детей на </w:t>
      </w:r>
      <w:r>
        <w:rPr>
          <w:rFonts w:eastAsia="Batang"/>
          <w:lang w:eastAsia="ko-KR"/>
        </w:rPr>
        <w:t>здоровье,</w:t>
      </w:r>
      <w:r w:rsidRPr="00E85175">
        <w:rPr>
          <w:rFonts w:eastAsia="Batang"/>
          <w:lang w:eastAsia="ko-KR"/>
        </w:rPr>
        <w:t xml:space="preserve"> в максимальн</w:t>
      </w:r>
      <w:r>
        <w:rPr>
          <w:rFonts w:eastAsia="Batang"/>
          <w:lang w:eastAsia="ko-KR"/>
        </w:rPr>
        <w:t>ых рамках</w:t>
      </w:r>
      <w:r w:rsidRPr="00E85175">
        <w:rPr>
          <w:rFonts w:eastAsia="Batang"/>
          <w:lang w:eastAsia="ko-KR"/>
        </w:rPr>
        <w:t xml:space="preserve"> имеющихся у них ресурсов и</w:t>
      </w:r>
      <w:r>
        <w:rPr>
          <w:rFonts w:eastAsia="Batang"/>
          <w:lang w:eastAsia="ko-KR"/>
        </w:rPr>
        <w:t xml:space="preserve"> в случае необходимости</w:t>
      </w:r>
      <w:r w:rsidRPr="00E85175">
        <w:rPr>
          <w:rFonts w:eastAsia="Batang"/>
          <w:lang w:eastAsia="ko-KR"/>
        </w:rPr>
        <w:t xml:space="preserve"> в рамках международного сотрудн</w:t>
      </w:r>
      <w:r w:rsidRPr="00E85175">
        <w:rPr>
          <w:rFonts w:eastAsia="Batang"/>
          <w:lang w:eastAsia="ko-KR"/>
        </w:rPr>
        <w:t>и</w:t>
      </w:r>
      <w:r w:rsidRPr="00E85175">
        <w:rPr>
          <w:rFonts w:eastAsia="Batang"/>
          <w:lang w:eastAsia="ko-KR"/>
        </w:rPr>
        <w:t xml:space="preserve">чества. </w:t>
      </w:r>
    </w:p>
    <w:p w:rsidR="0015025D" w:rsidRPr="00E85175" w:rsidRDefault="0015025D" w:rsidP="0015025D">
      <w:pPr>
        <w:pStyle w:val="SingleTxtGR"/>
        <w:rPr>
          <w:rFonts w:eastAsia="Batang"/>
          <w:lang w:eastAsia="ko-KR"/>
        </w:rPr>
      </w:pPr>
      <w:bookmarkStart w:id="14" w:name="__RefHeading__30_503802003"/>
      <w:bookmarkEnd w:id="14"/>
      <w:r w:rsidRPr="00A23815">
        <w:rPr>
          <w:rFonts w:eastAsia="Batang"/>
          <w:lang w:eastAsia="ko-KR"/>
        </w:rPr>
        <w:t>72.</w:t>
      </w:r>
      <w:r w:rsidRPr="00A23815">
        <w:rPr>
          <w:rFonts w:eastAsia="Batang"/>
          <w:lang w:eastAsia="ko-KR"/>
        </w:rPr>
        <w:tab/>
      </w:r>
      <w:r w:rsidRPr="00E85175">
        <w:rPr>
          <w:rFonts w:eastAsia="Batang"/>
          <w:lang w:eastAsia="ko-KR"/>
        </w:rPr>
        <w:t>Все государства вне зависимости от их уровня развития должны прин</w:t>
      </w:r>
      <w:r w:rsidRPr="00E85175">
        <w:rPr>
          <w:rFonts w:eastAsia="Batang"/>
          <w:lang w:eastAsia="ko-KR"/>
        </w:rPr>
        <w:t>и</w:t>
      </w:r>
      <w:r w:rsidRPr="00E85175">
        <w:rPr>
          <w:rFonts w:eastAsia="Batang"/>
          <w:lang w:eastAsia="ko-KR"/>
        </w:rPr>
        <w:t>мать неотложные действия по осуществлению этих обязательств в приорите</w:t>
      </w:r>
      <w:r w:rsidRPr="00E85175">
        <w:rPr>
          <w:rFonts w:eastAsia="Batang"/>
          <w:lang w:eastAsia="ko-KR"/>
        </w:rPr>
        <w:t>т</w:t>
      </w:r>
      <w:r w:rsidRPr="00E85175">
        <w:rPr>
          <w:rFonts w:eastAsia="Batang"/>
          <w:lang w:eastAsia="ko-KR"/>
        </w:rPr>
        <w:t>ном порядке и без какой бы то ни было дискриминации. В случаях, когда имеющихся ресурсов явно недостаточно, государствам по-прежнему необход</w:t>
      </w:r>
      <w:r w:rsidRPr="00E85175">
        <w:rPr>
          <w:rFonts w:eastAsia="Batang"/>
          <w:lang w:eastAsia="ko-KR"/>
        </w:rPr>
        <w:t>и</w:t>
      </w:r>
      <w:r w:rsidRPr="00E85175">
        <w:rPr>
          <w:rFonts w:eastAsia="Batang"/>
          <w:lang w:eastAsia="ko-KR"/>
        </w:rPr>
        <w:t xml:space="preserve">мо принимать адресные меры для продвижения как можно более быстрыми и эффективными темпами к полной реализации права детей на </w:t>
      </w:r>
      <w:r>
        <w:rPr>
          <w:rFonts w:eastAsia="Batang"/>
          <w:lang w:eastAsia="ko-KR"/>
        </w:rPr>
        <w:t>здоровье</w:t>
      </w:r>
      <w:r w:rsidRPr="00E85175">
        <w:rPr>
          <w:rFonts w:eastAsia="Batang"/>
          <w:lang w:eastAsia="ko-KR"/>
        </w:rPr>
        <w:t>. Вне з</w:t>
      </w:r>
      <w:r w:rsidRPr="00E85175">
        <w:rPr>
          <w:rFonts w:eastAsia="Batang"/>
          <w:lang w:eastAsia="ko-KR"/>
        </w:rPr>
        <w:t>а</w:t>
      </w:r>
      <w:r w:rsidRPr="00E85175">
        <w:rPr>
          <w:rFonts w:eastAsia="Batang"/>
          <w:lang w:eastAsia="ko-KR"/>
        </w:rPr>
        <w:t>висимости от ресурсов государства обязаны не делать каких бы то ни было ш</w:t>
      </w:r>
      <w:r w:rsidRPr="00E85175">
        <w:rPr>
          <w:rFonts w:eastAsia="Batang"/>
          <w:lang w:eastAsia="ko-KR"/>
        </w:rPr>
        <w:t>а</w:t>
      </w:r>
      <w:r w:rsidRPr="00E85175">
        <w:rPr>
          <w:rFonts w:eastAsia="Batang"/>
          <w:lang w:eastAsia="ko-KR"/>
        </w:rPr>
        <w:t xml:space="preserve">гов в обратном направлении, которые могут затруднить использование детьми права на </w:t>
      </w:r>
      <w:r>
        <w:rPr>
          <w:rFonts w:eastAsia="Batang"/>
          <w:lang w:eastAsia="ko-KR"/>
        </w:rPr>
        <w:t>здоровье</w:t>
      </w:r>
      <w:r w:rsidRPr="00E85175">
        <w:rPr>
          <w:rFonts w:eastAsia="Batang"/>
          <w:lang w:eastAsia="ko-KR"/>
        </w:rPr>
        <w:t>.</w:t>
      </w:r>
    </w:p>
    <w:p w:rsidR="0015025D" w:rsidRPr="00E85175" w:rsidRDefault="0015025D" w:rsidP="0015025D">
      <w:pPr>
        <w:pStyle w:val="SingleTxtGR"/>
        <w:rPr>
          <w:rFonts w:eastAsia="Batang"/>
          <w:lang w:eastAsia="ko-KR"/>
        </w:rPr>
      </w:pPr>
      <w:r w:rsidRPr="00A23815">
        <w:rPr>
          <w:rFonts w:eastAsia="Batang"/>
          <w:lang w:eastAsia="ko-KR"/>
        </w:rPr>
        <w:t>73.</w:t>
      </w:r>
      <w:r w:rsidRPr="00A23815">
        <w:rPr>
          <w:rFonts w:eastAsia="Batang"/>
          <w:lang w:eastAsia="ko-KR"/>
        </w:rPr>
        <w:tab/>
      </w:r>
      <w:r w:rsidRPr="00E85175">
        <w:rPr>
          <w:rFonts w:eastAsia="Batang"/>
          <w:lang w:eastAsia="ko-KR"/>
        </w:rPr>
        <w:t xml:space="preserve">Основные обязательства в соответствии с правом детей на </w:t>
      </w:r>
      <w:r>
        <w:rPr>
          <w:rFonts w:eastAsia="Batang"/>
          <w:lang w:eastAsia="ko-KR"/>
        </w:rPr>
        <w:t>здоровье</w:t>
      </w:r>
      <w:r w:rsidRPr="00E85175">
        <w:rPr>
          <w:rFonts w:eastAsia="Batang"/>
          <w:lang w:eastAsia="ko-KR"/>
        </w:rPr>
        <w:t xml:space="preserve"> с</w:t>
      </w:r>
      <w:r w:rsidRPr="00E85175">
        <w:rPr>
          <w:rFonts w:eastAsia="Batang"/>
          <w:lang w:eastAsia="ko-KR"/>
        </w:rPr>
        <w:t>о</w:t>
      </w:r>
      <w:r w:rsidRPr="00E85175">
        <w:rPr>
          <w:rFonts w:eastAsia="Batang"/>
          <w:lang w:eastAsia="ko-KR"/>
        </w:rPr>
        <w:t>стоят в следующем:</w:t>
      </w:r>
    </w:p>
    <w:p w:rsidR="0015025D" w:rsidRPr="00E85175" w:rsidRDefault="0015025D" w:rsidP="0015025D">
      <w:pPr>
        <w:pStyle w:val="SingleTxtGR"/>
        <w:rPr>
          <w:rFonts w:eastAsia="Batang"/>
          <w:lang w:eastAsia="zh-CN"/>
        </w:rPr>
      </w:pPr>
      <w:r w:rsidRPr="00780E32">
        <w:rPr>
          <w:rFonts w:eastAsia="Batang"/>
          <w:lang w:eastAsia="zh-CN"/>
        </w:rPr>
        <w:tab/>
      </w:r>
      <w:r>
        <w:rPr>
          <w:rFonts w:eastAsia="Batang"/>
          <w:lang w:val="en-US" w:eastAsia="zh-CN"/>
        </w:rPr>
        <w:t>a</w:t>
      </w:r>
      <w:r w:rsidRPr="00750E25">
        <w:rPr>
          <w:rFonts w:eastAsia="Batang"/>
          <w:lang w:eastAsia="zh-CN"/>
        </w:rPr>
        <w:t>)</w:t>
      </w:r>
      <w:r w:rsidRPr="00750E25">
        <w:rPr>
          <w:rFonts w:eastAsia="Batang"/>
          <w:lang w:eastAsia="zh-CN"/>
        </w:rPr>
        <w:tab/>
      </w:r>
      <w:r w:rsidRPr="00E85175">
        <w:rPr>
          <w:rFonts w:eastAsia="Batang"/>
          <w:lang w:eastAsia="zh-CN"/>
        </w:rPr>
        <w:t>обзор нормативно-правовой базы и политической обстановки на национальном и административно-территориальном уровн</w:t>
      </w:r>
      <w:r>
        <w:rPr>
          <w:rFonts w:eastAsia="Batang"/>
          <w:lang w:eastAsia="zh-CN"/>
        </w:rPr>
        <w:t>ях</w:t>
      </w:r>
      <w:r w:rsidRPr="00E85175">
        <w:rPr>
          <w:rFonts w:eastAsia="Batang"/>
          <w:lang w:eastAsia="zh-CN"/>
        </w:rPr>
        <w:t xml:space="preserve"> и, при необход</w:t>
      </w:r>
      <w:r w:rsidRPr="00E85175">
        <w:rPr>
          <w:rFonts w:eastAsia="Batang"/>
          <w:lang w:eastAsia="zh-CN"/>
        </w:rPr>
        <w:t>и</w:t>
      </w:r>
      <w:r w:rsidRPr="00E85175">
        <w:rPr>
          <w:rFonts w:eastAsia="Batang"/>
          <w:lang w:eastAsia="zh-CN"/>
        </w:rPr>
        <w:t xml:space="preserve">мости, внесение изменений в законы и стратегии; </w:t>
      </w:r>
    </w:p>
    <w:p w:rsidR="0015025D" w:rsidRPr="00E85175" w:rsidRDefault="0015025D" w:rsidP="0015025D">
      <w:pPr>
        <w:pStyle w:val="SingleTxtGR"/>
        <w:rPr>
          <w:rFonts w:eastAsia="Batang"/>
          <w:lang w:eastAsia="zh-CN"/>
        </w:rPr>
      </w:pPr>
      <w:r w:rsidRPr="00750E25">
        <w:rPr>
          <w:rFonts w:eastAsia="Batang"/>
          <w:lang w:eastAsia="zh-CN"/>
        </w:rPr>
        <w:tab/>
      </w:r>
      <w:r>
        <w:rPr>
          <w:rFonts w:eastAsia="Batang"/>
          <w:lang w:val="en-US" w:eastAsia="zh-CN"/>
        </w:rPr>
        <w:t>b</w:t>
      </w:r>
      <w:r w:rsidRPr="00750E25">
        <w:rPr>
          <w:rFonts w:eastAsia="Batang"/>
          <w:lang w:eastAsia="zh-CN"/>
        </w:rPr>
        <w:t>)</w:t>
      </w:r>
      <w:r w:rsidRPr="00750E25">
        <w:rPr>
          <w:rFonts w:eastAsia="Batang"/>
          <w:lang w:eastAsia="zh-CN"/>
        </w:rPr>
        <w:tab/>
      </w:r>
      <w:r>
        <w:rPr>
          <w:rFonts w:eastAsia="Batang"/>
          <w:lang w:eastAsia="zh-CN"/>
        </w:rPr>
        <w:t>о</w:t>
      </w:r>
      <w:r w:rsidRPr="00E85175">
        <w:rPr>
          <w:rFonts w:eastAsia="Batang"/>
          <w:lang w:eastAsia="zh-CN"/>
        </w:rPr>
        <w:t xml:space="preserve">беспечение </w:t>
      </w:r>
      <w:r>
        <w:rPr>
          <w:rFonts w:eastAsia="Batang"/>
          <w:lang w:eastAsia="zh-CN"/>
        </w:rPr>
        <w:t>всеобщего доступа к качественной первичной</w:t>
      </w:r>
      <w:r w:rsidRPr="00E85175">
        <w:rPr>
          <w:rFonts w:eastAsia="Batang"/>
          <w:lang w:eastAsia="zh-CN"/>
        </w:rPr>
        <w:t xml:space="preserve"> мед</w:t>
      </w:r>
      <w:r w:rsidRPr="00E85175">
        <w:rPr>
          <w:rFonts w:eastAsia="Batang"/>
          <w:lang w:eastAsia="zh-CN"/>
        </w:rPr>
        <w:t>и</w:t>
      </w:r>
      <w:r>
        <w:rPr>
          <w:rFonts w:eastAsia="Batang"/>
          <w:lang w:eastAsia="zh-CN"/>
        </w:rPr>
        <w:t xml:space="preserve">ко-санитарной помощи, </w:t>
      </w:r>
      <w:r w:rsidRPr="00E85175">
        <w:rPr>
          <w:rFonts w:eastAsia="Batang"/>
          <w:lang w:eastAsia="zh-CN"/>
        </w:rPr>
        <w:t>включая профилактические услуги, услуги по укреплению здоровья и услуги по медицинскому уходу и лечению, а также к основным л</w:t>
      </w:r>
      <w:r w:rsidRPr="00E85175">
        <w:rPr>
          <w:rFonts w:eastAsia="Batang"/>
          <w:lang w:eastAsia="zh-CN"/>
        </w:rPr>
        <w:t>е</w:t>
      </w:r>
      <w:r w:rsidRPr="00E85175">
        <w:rPr>
          <w:rFonts w:eastAsia="Batang"/>
          <w:lang w:eastAsia="zh-CN"/>
        </w:rPr>
        <w:t xml:space="preserve">карственным препаратам; </w:t>
      </w:r>
    </w:p>
    <w:p w:rsidR="0015025D" w:rsidRPr="00E85175" w:rsidRDefault="0015025D" w:rsidP="0015025D">
      <w:pPr>
        <w:pStyle w:val="SingleTxtGR"/>
        <w:rPr>
          <w:rFonts w:eastAsia="font278"/>
          <w:kern w:val="2"/>
          <w:lang w:eastAsia="zh-CN"/>
        </w:rPr>
      </w:pPr>
      <w:r w:rsidRPr="00780E32">
        <w:rPr>
          <w:kern w:val="2"/>
          <w:lang w:eastAsia="zh-CN"/>
        </w:rPr>
        <w:tab/>
      </w:r>
      <w:r>
        <w:rPr>
          <w:kern w:val="2"/>
          <w:lang w:val="en-US" w:eastAsia="zh-CN"/>
        </w:rPr>
        <w:t>c</w:t>
      </w:r>
      <w:r w:rsidRPr="00750E25">
        <w:rPr>
          <w:kern w:val="2"/>
          <w:lang w:eastAsia="zh-CN"/>
        </w:rPr>
        <w:t>)</w:t>
      </w:r>
      <w:r w:rsidRPr="00750E25">
        <w:rPr>
          <w:kern w:val="2"/>
          <w:lang w:eastAsia="zh-CN"/>
        </w:rPr>
        <w:tab/>
      </w:r>
      <w:r w:rsidRPr="00E85175">
        <w:rPr>
          <w:kern w:val="2"/>
          <w:lang w:eastAsia="zh-CN"/>
        </w:rPr>
        <w:t>адекватное реагирование на основополагающие факторы детского здоровья; и</w:t>
      </w:r>
    </w:p>
    <w:p w:rsidR="0015025D" w:rsidRPr="00E85175" w:rsidRDefault="0015025D" w:rsidP="0015025D">
      <w:pPr>
        <w:pStyle w:val="SingleTxtGR"/>
        <w:rPr>
          <w:rFonts w:eastAsia="font278"/>
          <w:kern w:val="2"/>
          <w:lang w:eastAsia="zh-CN"/>
        </w:rPr>
      </w:pPr>
      <w:r w:rsidRPr="0015025D">
        <w:rPr>
          <w:kern w:val="2"/>
          <w:lang w:eastAsia="ko-KR"/>
        </w:rPr>
        <w:tab/>
      </w:r>
      <w:r>
        <w:rPr>
          <w:kern w:val="2"/>
          <w:lang w:val="en-US" w:eastAsia="ko-KR"/>
        </w:rPr>
        <w:t>d</w:t>
      </w:r>
      <w:r w:rsidRPr="00750E25">
        <w:rPr>
          <w:kern w:val="2"/>
          <w:lang w:eastAsia="ko-KR"/>
        </w:rPr>
        <w:t>)</w:t>
      </w:r>
      <w:r w:rsidRPr="00750E25">
        <w:rPr>
          <w:kern w:val="2"/>
          <w:lang w:eastAsia="ko-KR"/>
        </w:rPr>
        <w:tab/>
      </w:r>
      <w:r w:rsidRPr="00E85175">
        <w:rPr>
          <w:kern w:val="2"/>
          <w:lang w:eastAsia="ko-KR"/>
        </w:rPr>
        <w:t>разработка, осуществление, мониторинг и оценка стратегий и пр</w:t>
      </w:r>
      <w:r w:rsidRPr="00E85175">
        <w:rPr>
          <w:kern w:val="2"/>
          <w:lang w:eastAsia="ko-KR"/>
        </w:rPr>
        <w:t>е</w:t>
      </w:r>
      <w:r w:rsidRPr="00E85175">
        <w:rPr>
          <w:kern w:val="2"/>
          <w:lang w:eastAsia="ko-KR"/>
        </w:rPr>
        <w:t>дусмотренных в бюджете планов действий, которые представляют основа</w:t>
      </w:r>
      <w:r w:rsidRPr="00E85175">
        <w:rPr>
          <w:kern w:val="2"/>
          <w:lang w:eastAsia="ko-KR"/>
        </w:rPr>
        <w:t>н</w:t>
      </w:r>
      <w:r w:rsidRPr="00E85175">
        <w:rPr>
          <w:kern w:val="2"/>
          <w:lang w:eastAsia="ko-KR"/>
        </w:rPr>
        <w:t xml:space="preserve">ный на правах человека подход к осуществлению права детей на </w:t>
      </w:r>
      <w:r>
        <w:rPr>
          <w:kern w:val="2"/>
          <w:lang w:eastAsia="ko-KR"/>
        </w:rPr>
        <w:t>здоровье</w:t>
      </w:r>
      <w:r w:rsidRPr="00E85175">
        <w:rPr>
          <w:kern w:val="2"/>
          <w:lang w:eastAsia="ko-KR"/>
        </w:rPr>
        <w:t>.</w:t>
      </w:r>
    </w:p>
    <w:p w:rsidR="0015025D" w:rsidRPr="00E85175" w:rsidRDefault="0015025D" w:rsidP="0015025D">
      <w:pPr>
        <w:pStyle w:val="SingleTxtGR"/>
        <w:rPr>
          <w:rFonts w:eastAsia="Batang"/>
          <w:lang w:eastAsia="ko-KR"/>
        </w:rPr>
      </w:pPr>
      <w:r w:rsidRPr="00750E25">
        <w:rPr>
          <w:rFonts w:eastAsia="Batang"/>
          <w:lang w:eastAsia="ko-KR"/>
        </w:rPr>
        <w:t>74.</w:t>
      </w:r>
      <w:r w:rsidRPr="00750E25">
        <w:rPr>
          <w:rFonts w:eastAsia="Batang"/>
          <w:lang w:eastAsia="ko-KR"/>
        </w:rPr>
        <w:tab/>
      </w:r>
      <w:r w:rsidRPr="00E85175">
        <w:rPr>
          <w:rFonts w:eastAsia="Batang"/>
          <w:lang w:eastAsia="ko-KR"/>
        </w:rPr>
        <w:t xml:space="preserve">Государства должны демонстрировать свою приверженность </w:t>
      </w:r>
      <w:r>
        <w:rPr>
          <w:rFonts w:eastAsia="Batang"/>
          <w:lang w:eastAsia="ko-KR"/>
        </w:rPr>
        <w:t>постепе</w:t>
      </w:r>
      <w:r>
        <w:rPr>
          <w:rFonts w:eastAsia="Batang"/>
          <w:lang w:eastAsia="ko-KR"/>
        </w:rPr>
        <w:t>н</w:t>
      </w:r>
      <w:r>
        <w:rPr>
          <w:rFonts w:eastAsia="Batang"/>
          <w:lang w:eastAsia="ko-KR"/>
        </w:rPr>
        <w:t>ному</w:t>
      </w:r>
      <w:r w:rsidRPr="00E85175">
        <w:rPr>
          <w:rFonts w:eastAsia="Batang"/>
          <w:lang w:eastAsia="ko-KR"/>
        </w:rPr>
        <w:t xml:space="preserve"> осуществлению всех обязательств по статье 24, уделяя этому первост</w:t>
      </w:r>
      <w:r w:rsidRPr="00E85175">
        <w:rPr>
          <w:rFonts w:eastAsia="Batang"/>
          <w:lang w:eastAsia="ko-KR"/>
        </w:rPr>
        <w:t>е</w:t>
      </w:r>
      <w:r w:rsidRPr="00E85175">
        <w:rPr>
          <w:rFonts w:eastAsia="Batang"/>
          <w:lang w:eastAsia="ko-KR"/>
        </w:rPr>
        <w:t xml:space="preserve">пенное внимание даже в </w:t>
      </w:r>
      <w:r>
        <w:rPr>
          <w:rFonts w:eastAsia="Batang"/>
          <w:lang w:eastAsia="ko-KR"/>
        </w:rPr>
        <w:t>условиях</w:t>
      </w:r>
      <w:r w:rsidRPr="00E85175">
        <w:rPr>
          <w:rFonts w:eastAsia="Batang"/>
          <w:lang w:eastAsia="ko-KR"/>
        </w:rPr>
        <w:t xml:space="preserve"> политического или экономического кризиса или в чрезвычайных ситуациях. </w:t>
      </w:r>
      <w:r>
        <w:rPr>
          <w:rFonts w:eastAsia="Batang"/>
          <w:lang w:eastAsia="ko-KR"/>
        </w:rPr>
        <w:t>Для этого необходимо</w:t>
      </w:r>
      <w:r w:rsidRPr="00E85175">
        <w:rPr>
          <w:rFonts w:eastAsia="Batang"/>
          <w:lang w:eastAsia="ko-KR"/>
        </w:rPr>
        <w:t>, чтобы стратегии в о</w:t>
      </w:r>
      <w:r w:rsidRPr="00E85175">
        <w:rPr>
          <w:rFonts w:eastAsia="Batang"/>
          <w:lang w:eastAsia="ko-KR"/>
        </w:rPr>
        <w:t>б</w:t>
      </w:r>
      <w:r w:rsidRPr="00E85175">
        <w:rPr>
          <w:rFonts w:eastAsia="Batang"/>
          <w:lang w:eastAsia="ko-KR"/>
        </w:rPr>
        <w:t>ласти детского здоровья и связанная с ними политика, программы и услуги планировались, разрабатывались, финансировались и осуществлялись на у</w:t>
      </w:r>
      <w:r w:rsidRPr="00E85175">
        <w:rPr>
          <w:rFonts w:eastAsia="Batang"/>
          <w:lang w:eastAsia="ko-KR"/>
        </w:rPr>
        <w:t>с</w:t>
      </w:r>
      <w:r w:rsidRPr="00E85175">
        <w:rPr>
          <w:rFonts w:eastAsia="Batang"/>
          <w:lang w:eastAsia="ko-KR"/>
        </w:rPr>
        <w:t xml:space="preserve">тойчивой основе.  </w:t>
      </w:r>
    </w:p>
    <w:p w:rsidR="0015025D" w:rsidRPr="00E85175" w:rsidRDefault="0015025D" w:rsidP="0015025D">
      <w:pPr>
        <w:pStyle w:val="H1GR"/>
        <w:rPr>
          <w:rFonts w:eastAsia="Batang"/>
        </w:rPr>
      </w:pPr>
      <w:r w:rsidRPr="00E85175">
        <w:rPr>
          <w:rFonts w:eastAsia="Batang"/>
        </w:rPr>
        <w:tab/>
        <w:t>B.</w:t>
      </w:r>
      <w:r w:rsidRPr="00E85175">
        <w:rPr>
          <w:rFonts w:eastAsia="Batang"/>
        </w:rPr>
        <w:tab/>
      </w:r>
      <w:r>
        <w:rPr>
          <w:rFonts w:eastAsia="Batang"/>
        </w:rPr>
        <w:t>Обязанности</w:t>
      </w:r>
      <w:r w:rsidRPr="00750E25">
        <w:rPr>
          <w:rFonts w:eastAsia="Batang"/>
        </w:rPr>
        <w:t xml:space="preserve"> </w:t>
      </w:r>
      <w:r w:rsidRPr="00E85175">
        <w:rPr>
          <w:rFonts w:eastAsia="Batang"/>
        </w:rPr>
        <w:t>негосударственных субъектов</w:t>
      </w:r>
    </w:p>
    <w:p w:rsidR="0015025D" w:rsidRPr="00E85175" w:rsidRDefault="0015025D" w:rsidP="0015025D">
      <w:pPr>
        <w:pStyle w:val="SingleTxtGR"/>
        <w:rPr>
          <w:rFonts w:eastAsia="Batang"/>
          <w:lang w:eastAsia="ko-KR"/>
        </w:rPr>
      </w:pPr>
      <w:r w:rsidRPr="00750E25">
        <w:rPr>
          <w:rFonts w:eastAsia="Batang"/>
          <w:lang w:eastAsia="ko-KR"/>
        </w:rPr>
        <w:t>75.</w:t>
      </w:r>
      <w:r w:rsidRPr="00750E25">
        <w:rPr>
          <w:rFonts w:eastAsia="Batang"/>
          <w:lang w:eastAsia="ko-KR"/>
        </w:rPr>
        <w:tab/>
      </w:r>
      <w:r w:rsidRPr="00E85175">
        <w:rPr>
          <w:rFonts w:eastAsia="Batang"/>
          <w:lang w:eastAsia="ko-KR"/>
        </w:rPr>
        <w:t xml:space="preserve">Государство несет ответственность за реализацию права детей на </w:t>
      </w:r>
      <w:r>
        <w:rPr>
          <w:rFonts w:eastAsia="Batang"/>
          <w:lang w:eastAsia="ko-KR"/>
        </w:rPr>
        <w:t>здор</w:t>
      </w:r>
      <w:r>
        <w:rPr>
          <w:rFonts w:eastAsia="Batang"/>
          <w:lang w:eastAsia="ko-KR"/>
        </w:rPr>
        <w:t>о</w:t>
      </w:r>
      <w:r>
        <w:rPr>
          <w:rFonts w:eastAsia="Batang"/>
          <w:lang w:eastAsia="ko-KR"/>
        </w:rPr>
        <w:t>вье</w:t>
      </w:r>
      <w:r w:rsidRPr="00E85175">
        <w:rPr>
          <w:rFonts w:eastAsia="Batang"/>
          <w:lang w:eastAsia="ko-KR"/>
        </w:rPr>
        <w:t xml:space="preserve"> вне зависимости от того, делегирует оно или нет предоставление услуг н</w:t>
      </w:r>
      <w:r w:rsidRPr="00E85175">
        <w:rPr>
          <w:rFonts w:eastAsia="Batang"/>
          <w:lang w:eastAsia="ko-KR"/>
        </w:rPr>
        <w:t>е</w:t>
      </w:r>
      <w:r w:rsidRPr="00E85175">
        <w:rPr>
          <w:rFonts w:eastAsia="Batang"/>
          <w:lang w:eastAsia="ko-KR"/>
        </w:rPr>
        <w:t>государственным субъектам. В дополнение к государству широкий круг негос</w:t>
      </w:r>
      <w:r w:rsidRPr="00E85175">
        <w:rPr>
          <w:rFonts w:eastAsia="Batang"/>
          <w:lang w:eastAsia="ko-KR"/>
        </w:rPr>
        <w:t>у</w:t>
      </w:r>
      <w:r w:rsidRPr="00E85175">
        <w:rPr>
          <w:rFonts w:eastAsia="Batang"/>
          <w:lang w:eastAsia="ko-KR"/>
        </w:rPr>
        <w:t xml:space="preserve">дарственных субъектов, предоставляющих информацию и услуги, относящиеся к детскому здоровью и его основополагающим факторам, также </w:t>
      </w:r>
      <w:r>
        <w:rPr>
          <w:rFonts w:eastAsia="Batang"/>
          <w:lang w:eastAsia="ko-KR"/>
        </w:rPr>
        <w:t>имеют</w:t>
      </w:r>
      <w:r w:rsidRPr="00E85175">
        <w:rPr>
          <w:rFonts w:eastAsia="Batang"/>
          <w:lang w:eastAsia="ko-KR"/>
        </w:rPr>
        <w:t xml:space="preserve"> отдел</w:t>
      </w:r>
      <w:r w:rsidRPr="00E85175">
        <w:rPr>
          <w:rFonts w:eastAsia="Batang"/>
          <w:lang w:eastAsia="ko-KR"/>
        </w:rPr>
        <w:t>ь</w:t>
      </w:r>
      <w:r>
        <w:rPr>
          <w:rFonts w:eastAsia="Batang"/>
          <w:lang w:eastAsia="ko-KR"/>
        </w:rPr>
        <w:t>ные обязанности и оказывают влияние в этой области.</w:t>
      </w:r>
    </w:p>
    <w:p w:rsidR="0015025D" w:rsidRPr="00E85175" w:rsidRDefault="0015025D" w:rsidP="0015025D">
      <w:pPr>
        <w:pStyle w:val="SingleTxtGR"/>
        <w:rPr>
          <w:rFonts w:eastAsia="Batang"/>
          <w:lang w:eastAsia="ko-KR"/>
        </w:rPr>
      </w:pPr>
      <w:r w:rsidRPr="00750E25">
        <w:rPr>
          <w:rFonts w:eastAsia="Batang"/>
          <w:lang w:eastAsia="ko-KR"/>
        </w:rPr>
        <w:t>76.</w:t>
      </w:r>
      <w:r w:rsidRPr="00750E25">
        <w:rPr>
          <w:rFonts w:eastAsia="Batang"/>
          <w:lang w:eastAsia="ko-KR"/>
        </w:rPr>
        <w:tab/>
      </w:r>
      <w:r w:rsidRPr="00E85175">
        <w:rPr>
          <w:rFonts w:eastAsia="Batang"/>
          <w:lang w:eastAsia="ko-KR"/>
        </w:rPr>
        <w:t>Обязательства государств включают обязанность по повышению осв</w:t>
      </w:r>
      <w:r w:rsidRPr="00E85175">
        <w:rPr>
          <w:rFonts w:eastAsia="Batang"/>
          <w:lang w:eastAsia="ko-KR"/>
        </w:rPr>
        <w:t>е</w:t>
      </w:r>
      <w:r w:rsidRPr="00E85175">
        <w:rPr>
          <w:rFonts w:eastAsia="Batang"/>
          <w:lang w:eastAsia="ko-KR"/>
        </w:rPr>
        <w:t>домленности об ответственности негосударственных субъектов и по обеспеч</w:t>
      </w:r>
      <w:r w:rsidRPr="00E85175">
        <w:rPr>
          <w:rFonts w:eastAsia="Batang"/>
          <w:lang w:eastAsia="ko-KR"/>
        </w:rPr>
        <w:t>е</w:t>
      </w:r>
      <w:r w:rsidRPr="00E85175">
        <w:rPr>
          <w:rFonts w:eastAsia="Batang"/>
          <w:lang w:eastAsia="ko-KR"/>
        </w:rPr>
        <w:t xml:space="preserve">нию того, чтобы все негосударственные субъекты признавали, соблюдали и </w:t>
      </w:r>
      <w:r>
        <w:rPr>
          <w:rFonts w:eastAsia="Batang"/>
          <w:lang w:eastAsia="ko-KR"/>
        </w:rPr>
        <w:t>в</w:t>
      </w:r>
      <w:r>
        <w:rPr>
          <w:rFonts w:eastAsia="Batang"/>
          <w:lang w:eastAsia="ko-KR"/>
        </w:rPr>
        <w:t>ы</w:t>
      </w:r>
      <w:r>
        <w:rPr>
          <w:rFonts w:eastAsia="Batang"/>
          <w:lang w:eastAsia="ko-KR"/>
        </w:rPr>
        <w:t>полняли</w:t>
      </w:r>
      <w:r w:rsidRPr="00E85175">
        <w:rPr>
          <w:rFonts w:eastAsia="Batang"/>
          <w:lang w:eastAsia="ko-KR"/>
        </w:rPr>
        <w:t xml:space="preserve"> сво</w:t>
      </w:r>
      <w:r>
        <w:rPr>
          <w:rFonts w:eastAsia="Batang"/>
          <w:lang w:eastAsia="ko-KR"/>
        </w:rPr>
        <w:t>и обязанности</w:t>
      </w:r>
      <w:r w:rsidRPr="00E85175">
        <w:rPr>
          <w:rFonts w:eastAsia="Batang"/>
          <w:lang w:eastAsia="ko-KR"/>
        </w:rPr>
        <w:t xml:space="preserve"> в отношении детей, применяя при необходимости процедуры должной осмотрительности.</w:t>
      </w:r>
    </w:p>
    <w:p w:rsidR="0015025D" w:rsidRPr="00E85175" w:rsidRDefault="0015025D" w:rsidP="0015025D">
      <w:pPr>
        <w:pStyle w:val="SingleTxtGR"/>
        <w:rPr>
          <w:rFonts w:eastAsia="Batang"/>
          <w:lang w:eastAsia="ko-KR"/>
        </w:rPr>
      </w:pPr>
      <w:r w:rsidRPr="00750E25">
        <w:rPr>
          <w:rFonts w:eastAsia="Batang"/>
          <w:lang w:eastAsia="ko-KR"/>
        </w:rPr>
        <w:t>77.</w:t>
      </w:r>
      <w:r w:rsidRPr="00750E25">
        <w:rPr>
          <w:rFonts w:eastAsia="Batang"/>
          <w:lang w:eastAsia="ko-KR"/>
        </w:rPr>
        <w:tab/>
      </w:r>
      <w:r w:rsidRPr="00E85175">
        <w:rPr>
          <w:rFonts w:eastAsia="Batang"/>
          <w:lang w:eastAsia="ko-KR"/>
        </w:rPr>
        <w:t xml:space="preserve">Комитет призывает всех негосударственных субъектов, задействованных в </w:t>
      </w:r>
      <w:r>
        <w:rPr>
          <w:rFonts w:eastAsia="Batang"/>
          <w:lang w:eastAsia="ko-KR"/>
        </w:rPr>
        <w:t>сфере укрепления</w:t>
      </w:r>
      <w:r w:rsidRPr="00E85175">
        <w:rPr>
          <w:rFonts w:eastAsia="Batang"/>
          <w:lang w:eastAsia="ko-KR"/>
        </w:rPr>
        <w:t xml:space="preserve"> здоровья и услугах здравоохранения, в особенности час</w:t>
      </w:r>
      <w:r w:rsidRPr="00E85175">
        <w:rPr>
          <w:rFonts w:eastAsia="Batang"/>
          <w:lang w:eastAsia="ko-KR"/>
        </w:rPr>
        <w:t>т</w:t>
      </w:r>
      <w:r w:rsidRPr="00E85175">
        <w:rPr>
          <w:rFonts w:eastAsia="Batang"/>
          <w:lang w:eastAsia="ko-KR"/>
        </w:rPr>
        <w:t>ный сектор, включая фармацевтическую промышленность и индустрию мед</w:t>
      </w:r>
      <w:r w:rsidRPr="00E85175">
        <w:rPr>
          <w:rFonts w:eastAsia="Batang"/>
          <w:lang w:eastAsia="ko-KR"/>
        </w:rPr>
        <w:t>и</w:t>
      </w:r>
      <w:r w:rsidRPr="00E85175">
        <w:rPr>
          <w:rFonts w:eastAsia="Batang"/>
          <w:lang w:eastAsia="ko-KR"/>
        </w:rPr>
        <w:t>цинских технологий, а также средства массовой информации и поставщиков услуг здрав</w:t>
      </w:r>
      <w:r w:rsidRPr="00E85175">
        <w:rPr>
          <w:rFonts w:eastAsia="Batang"/>
          <w:lang w:eastAsia="ko-KR"/>
        </w:rPr>
        <w:t>о</w:t>
      </w:r>
      <w:r w:rsidRPr="00E85175">
        <w:rPr>
          <w:rFonts w:eastAsia="Batang"/>
          <w:lang w:eastAsia="ko-KR"/>
        </w:rPr>
        <w:t>охранения, действовать в соответствии с положениями Конвенции и обеспечивать это соответствие со стороны любых партнеров, которые предо</w:t>
      </w:r>
      <w:r w:rsidRPr="00E85175">
        <w:rPr>
          <w:rFonts w:eastAsia="Batang"/>
          <w:lang w:eastAsia="ko-KR"/>
        </w:rPr>
        <w:t>с</w:t>
      </w:r>
      <w:r w:rsidRPr="00E85175">
        <w:rPr>
          <w:rFonts w:eastAsia="Batang"/>
          <w:lang w:eastAsia="ko-KR"/>
        </w:rPr>
        <w:t>тавляют услуги от их имени. К таким партнерам относятся международные о</w:t>
      </w:r>
      <w:r w:rsidRPr="00E85175">
        <w:rPr>
          <w:rFonts w:eastAsia="Batang"/>
          <w:lang w:eastAsia="ko-KR"/>
        </w:rPr>
        <w:t>р</w:t>
      </w:r>
      <w:r w:rsidRPr="00E85175">
        <w:rPr>
          <w:rFonts w:eastAsia="Batang"/>
          <w:lang w:eastAsia="ko-KR"/>
        </w:rPr>
        <w:t>ганизации, банки, региональные финансовые учреждения, глобальные партне</w:t>
      </w:r>
      <w:r w:rsidRPr="00E85175">
        <w:rPr>
          <w:rFonts w:eastAsia="Batang"/>
          <w:lang w:eastAsia="ko-KR"/>
        </w:rPr>
        <w:t>р</w:t>
      </w:r>
      <w:r w:rsidRPr="00E85175">
        <w:rPr>
          <w:rFonts w:eastAsia="Batang"/>
          <w:lang w:eastAsia="ko-KR"/>
        </w:rPr>
        <w:t xml:space="preserve">ства, частный сектор (частные учреждения и фонды), доноры и любые другие субъекты, предоставляющие услуги или финансовую поддержку в интересах детского здоровья, в частности, в ходе чрезвычайных ситуаций гуманитарного характера или в нестабильной политической обстановке.  </w:t>
      </w:r>
    </w:p>
    <w:p w:rsidR="0015025D" w:rsidRPr="00E85175" w:rsidRDefault="0015025D" w:rsidP="0015025D">
      <w:pPr>
        <w:pStyle w:val="H23GR"/>
        <w:rPr>
          <w:rFonts w:eastAsia="Batang"/>
        </w:rPr>
      </w:pPr>
      <w:r w:rsidRPr="00E85175">
        <w:rPr>
          <w:rFonts w:eastAsia="Batang"/>
        </w:rPr>
        <w:tab/>
        <w:t>1.</w:t>
      </w:r>
      <w:r w:rsidRPr="00E85175">
        <w:rPr>
          <w:rFonts w:eastAsia="Batang"/>
        </w:rPr>
        <w:tab/>
      </w:r>
      <w:r>
        <w:rPr>
          <w:rFonts w:eastAsia="Batang"/>
        </w:rPr>
        <w:t>Обязанности</w:t>
      </w:r>
      <w:r w:rsidRPr="00E85175">
        <w:rPr>
          <w:rFonts w:eastAsia="Batang"/>
        </w:rPr>
        <w:t xml:space="preserve"> родителей и других лиц по уходу за детьми</w:t>
      </w:r>
    </w:p>
    <w:p w:rsidR="0015025D" w:rsidRPr="00E85175" w:rsidRDefault="0015025D" w:rsidP="0015025D">
      <w:pPr>
        <w:pStyle w:val="SingleTxtGR"/>
        <w:rPr>
          <w:rFonts w:eastAsia="Batang"/>
          <w:lang w:eastAsia="ko-KR"/>
        </w:rPr>
      </w:pPr>
      <w:r w:rsidRPr="00750E25">
        <w:rPr>
          <w:rFonts w:eastAsia="Batang"/>
          <w:lang w:eastAsia="ko-KR"/>
        </w:rPr>
        <w:t>78.</w:t>
      </w:r>
      <w:r w:rsidRPr="00750E25">
        <w:rPr>
          <w:rFonts w:eastAsia="Batang"/>
          <w:lang w:eastAsia="ko-KR"/>
        </w:rPr>
        <w:tab/>
      </w:r>
      <w:r w:rsidRPr="00E85175">
        <w:rPr>
          <w:rFonts w:eastAsia="Batang"/>
          <w:lang w:eastAsia="ko-KR"/>
        </w:rPr>
        <w:t xml:space="preserve">Об </w:t>
      </w:r>
      <w:r>
        <w:rPr>
          <w:rFonts w:eastAsia="Batang"/>
          <w:lang w:eastAsia="ko-KR"/>
        </w:rPr>
        <w:t>обязанностях</w:t>
      </w:r>
      <w:r w:rsidRPr="00E85175">
        <w:rPr>
          <w:rFonts w:eastAsia="Batang"/>
          <w:lang w:eastAsia="ko-KR"/>
        </w:rPr>
        <w:t xml:space="preserve"> родителей и других лиц по уходу за ребенком прямо упоминается в ряде статей Конвенции. Родители должны </w:t>
      </w:r>
      <w:r>
        <w:rPr>
          <w:rFonts w:eastAsia="Batang"/>
          <w:lang w:eastAsia="ko-KR"/>
        </w:rPr>
        <w:t>выполнять</w:t>
      </w:r>
      <w:r w:rsidRPr="00E85175">
        <w:rPr>
          <w:rFonts w:eastAsia="Batang"/>
          <w:lang w:eastAsia="ko-KR"/>
        </w:rPr>
        <w:t xml:space="preserve"> сво</w:t>
      </w:r>
      <w:r>
        <w:rPr>
          <w:rFonts w:eastAsia="Batang"/>
          <w:lang w:eastAsia="ko-KR"/>
        </w:rPr>
        <w:t>и об</w:t>
      </w:r>
      <w:r>
        <w:rPr>
          <w:rFonts w:eastAsia="Batang"/>
          <w:lang w:eastAsia="ko-KR"/>
        </w:rPr>
        <w:t>я</w:t>
      </w:r>
      <w:r>
        <w:rPr>
          <w:rFonts w:eastAsia="Batang"/>
          <w:lang w:eastAsia="ko-KR"/>
        </w:rPr>
        <w:t>занности</w:t>
      </w:r>
      <w:r w:rsidRPr="00E85175">
        <w:rPr>
          <w:rFonts w:eastAsia="Batang"/>
          <w:lang w:eastAsia="ko-KR"/>
        </w:rPr>
        <w:t xml:space="preserve">, всегда действуя в наилучших интересах ребенка, при поддержке </w:t>
      </w:r>
      <w:r>
        <w:rPr>
          <w:rFonts w:eastAsia="Batang"/>
          <w:lang w:eastAsia="ko-KR"/>
        </w:rPr>
        <w:t xml:space="preserve">со стороны </w:t>
      </w:r>
      <w:r w:rsidRPr="00E85175">
        <w:rPr>
          <w:rFonts w:eastAsia="Batang"/>
          <w:lang w:eastAsia="ko-KR"/>
        </w:rPr>
        <w:t>государства</w:t>
      </w:r>
      <w:r>
        <w:rPr>
          <w:rFonts w:eastAsia="Batang"/>
          <w:lang w:eastAsia="ko-KR"/>
        </w:rPr>
        <w:t>, если это необходимо</w:t>
      </w:r>
      <w:r w:rsidRPr="00E85175">
        <w:rPr>
          <w:rFonts w:eastAsia="Batang"/>
          <w:lang w:eastAsia="ko-KR"/>
        </w:rPr>
        <w:t>. Принимая во внимание развива</w:t>
      </w:r>
      <w:r w:rsidRPr="00E85175">
        <w:rPr>
          <w:rFonts w:eastAsia="Batang"/>
          <w:lang w:eastAsia="ko-KR"/>
        </w:rPr>
        <w:t>ю</w:t>
      </w:r>
      <w:r w:rsidRPr="00E85175">
        <w:rPr>
          <w:rFonts w:eastAsia="Batang"/>
          <w:lang w:eastAsia="ko-KR"/>
        </w:rPr>
        <w:t>щиеся способности детей, родители и лица по уходу за детьми должны восп</w:t>
      </w:r>
      <w:r w:rsidRPr="00E85175">
        <w:rPr>
          <w:rFonts w:eastAsia="Batang"/>
          <w:lang w:eastAsia="ko-KR"/>
        </w:rPr>
        <w:t>и</w:t>
      </w:r>
      <w:r w:rsidRPr="00E85175">
        <w:rPr>
          <w:rFonts w:eastAsia="Batang"/>
          <w:lang w:eastAsia="ko-KR"/>
        </w:rPr>
        <w:t xml:space="preserve">тывать, защищать и поддерживать детей в целях их здорового роста и развития. Хотя это </w:t>
      </w:r>
      <w:r>
        <w:rPr>
          <w:rFonts w:eastAsia="Batang"/>
          <w:lang w:eastAsia="ko-KR"/>
        </w:rPr>
        <w:t>прямо</w:t>
      </w:r>
      <w:r w:rsidRPr="00E85175">
        <w:rPr>
          <w:rFonts w:eastAsia="Batang"/>
          <w:lang w:eastAsia="ko-KR"/>
        </w:rPr>
        <w:t xml:space="preserve"> не указано в пункте 2 </w:t>
      </w:r>
      <w:r w:rsidRPr="00E85175">
        <w:rPr>
          <w:rFonts w:eastAsia="Batang"/>
          <w:lang w:val="en-US" w:eastAsia="ko-KR"/>
        </w:rPr>
        <w:t>f</w:t>
      </w:r>
      <w:r w:rsidRPr="00E85175">
        <w:rPr>
          <w:rFonts w:eastAsia="Batang"/>
          <w:lang w:eastAsia="ko-KR"/>
        </w:rPr>
        <w:t>) статьи 24 Конвенции, Комитет поним</w:t>
      </w:r>
      <w:r w:rsidRPr="00E85175">
        <w:rPr>
          <w:rFonts w:eastAsia="Batang"/>
          <w:lang w:eastAsia="ko-KR"/>
        </w:rPr>
        <w:t>а</w:t>
      </w:r>
      <w:r w:rsidRPr="00E85175">
        <w:rPr>
          <w:rFonts w:eastAsia="Batang"/>
          <w:lang w:eastAsia="ko-KR"/>
        </w:rPr>
        <w:t xml:space="preserve">ет любую ссылку на родителей как включающую также и других лиц по уходу за ребенком.  </w:t>
      </w:r>
    </w:p>
    <w:p w:rsidR="0015025D" w:rsidRPr="00E85175" w:rsidRDefault="0015025D" w:rsidP="0015025D">
      <w:pPr>
        <w:pStyle w:val="H23GR"/>
        <w:rPr>
          <w:rFonts w:eastAsia="Batang"/>
        </w:rPr>
      </w:pPr>
      <w:r w:rsidRPr="00E85175">
        <w:rPr>
          <w:rFonts w:eastAsia="Batang"/>
        </w:rPr>
        <w:tab/>
        <w:t>2.</w:t>
      </w:r>
      <w:r w:rsidRPr="00E85175">
        <w:rPr>
          <w:rFonts w:eastAsia="Batang"/>
        </w:rPr>
        <w:tab/>
        <w:t>Негосударственные поставщики услуг и другие негосударственные субъекты</w:t>
      </w:r>
    </w:p>
    <w:p w:rsidR="0015025D" w:rsidRPr="00E85175" w:rsidRDefault="0015025D" w:rsidP="0015025D">
      <w:pPr>
        <w:pStyle w:val="H23GR"/>
        <w:rPr>
          <w:rFonts w:eastAsia="font278"/>
        </w:rPr>
      </w:pPr>
      <w:r w:rsidRPr="00E85175">
        <w:tab/>
        <w:t>a)</w:t>
      </w:r>
      <w:r w:rsidRPr="00E85175">
        <w:tab/>
        <w:t>Негосударственные поставщики услуг</w:t>
      </w:r>
    </w:p>
    <w:p w:rsidR="0015025D" w:rsidRPr="00E85175" w:rsidRDefault="0015025D" w:rsidP="0015025D">
      <w:pPr>
        <w:pStyle w:val="SingleTxtGR"/>
        <w:rPr>
          <w:rFonts w:eastAsia="Batang"/>
          <w:lang w:eastAsia="ko-KR"/>
        </w:rPr>
      </w:pPr>
      <w:r w:rsidRPr="00750E25">
        <w:rPr>
          <w:rFonts w:eastAsia="Batang"/>
          <w:lang w:eastAsia="ko-KR"/>
        </w:rPr>
        <w:t>79.</w:t>
      </w:r>
      <w:r w:rsidRPr="00750E25">
        <w:rPr>
          <w:rFonts w:eastAsia="Batang"/>
          <w:lang w:eastAsia="ko-KR"/>
        </w:rPr>
        <w:tab/>
      </w:r>
      <w:r w:rsidRPr="00E85175">
        <w:rPr>
          <w:rFonts w:eastAsia="Batang"/>
          <w:lang w:eastAsia="ko-KR"/>
        </w:rPr>
        <w:t>Все поставщики услуг здравоохранения, включая негосударственных субъектов, при разработке, осуществлении и оценке своих программ и услуг должны включать и применять все соответствующие положения Конвенции, а также критерии наличия, доступности, приемлемости и качества, которые оп</w:t>
      </w:r>
      <w:r w:rsidRPr="00E85175">
        <w:rPr>
          <w:rFonts w:eastAsia="Batang"/>
          <w:lang w:eastAsia="ko-KR"/>
        </w:rPr>
        <w:t>и</w:t>
      </w:r>
      <w:r w:rsidRPr="00E85175">
        <w:rPr>
          <w:rFonts w:eastAsia="Batang"/>
          <w:lang w:eastAsia="ko-KR"/>
        </w:rPr>
        <w:t xml:space="preserve">сываются в разделе Е главы </w:t>
      </w:r>
      <w:r w:rsidRPr="00E85175">
        <w:rPr>
          <w:rFonts w:eastAsia="Batang"/>
          <w:lang w:val="en-US" w:eastAsia="ko-KR"/>
        </w:rPr>
        <w:t>V</w:t>
      </w:r>
      <w:r>
        <w:rPr>
          <w:rFonts w:eastAsia="Batang"/>
          <w:lang w:val="en-US" w:eastAsia="ko-KR"/>
        </w:rPr>
        <w:t>I</w:t>
      </w:r>
      <w:r w:rsidRPr="00E85175">
        <w:rPr>
          <w:rFonts w:eastAsia="Batang"/>
          <w:lang w:eastAsia="ko-KR"/>
        </w:rPr>
        <w:t xml:space="preserve"> настоящего Замечания общего порядка.  </w:t>
      </w:r>
    </w:p>
    <w:p w:rsidR="0015025D" w:rsidRPr="00E85175" w:rsidRDefault="0015025D" w:rsidP="0015025D">
      <w:pPr>
        <w:pStyle w:val="H23GR"/>
        <w:rPr>
          <w:rFonts w:eastAsia="font278"/>
        </w:rPr>
      </w:pPr>
      <w:r w:rsidRPr="00E85175">
        <w:tab/>
        <w:t>b)</w:t>
      </w:r>
      <w:r w:rsidRPr="00E85175">
        <w:tab/>
        <w:t xml:space="preserve">Частный сектор </w:t>
      </w:r>
    </w:p>
    <w:p w:rsidR="0015025D" w:rsidRPr="00E85175" w:rsidRDefault="0015025D" w:rsidP="0015025D">
      <w:pPr>
        <w:pStyle w:val="SingleTxtGR"/>
        <w:rPr>
          <w:rFonts w:eastAsia="Batang"/>
          <w:lang w:eastAsia="ko-KR"/>
        </w:rPr>
      </w:pPr>
      <w:r w:rsidRPr="00750E25">
        <w:rPr>
          <w:rFonts w:eastAsia="Batang"/>
          <w:lang w:eastAsia="ko-KR"/>
        </w:rPr>
        <w:t>80.</w:t>
      </w:r>
      <w:r w:rsidRPr="00750E25">
        <w:rPr>
          <w:rFonts w:eastAsia="Batang"/>
          <w:lang w:eastAsia="ko-KR"/>
        </w:rPr>
        <w:tab/>
      </w:r>
      <w:r w:rsidRPr="00E85175">
        <w:rPr>
          <w:rFonts w:eastAsia="Batang"/>
          <w:lang w:eastAsia="ko-KR"/>
        </w:rPr>
        <w:t xml:space="preserve">Все коммерческие предприятия </w:t>
      </w:r>
      <w:r>
        <w:rPr>
          <w:rFonts w:eastAsia="Batang"/>
          <w:lang w:eastAsia="ko-KR"/>
        </w:rPr>
        <w:t>обязаны проявлять</w:t>
      </w:r>
      <w:r w:rsidRPr="00E85175">
        <w:rPr>
          <w:rFonts w:eastAsia="Batang"/>
          <w:lang w:eastAsia="ko-KR"/>
        </w:rPr>
        <w:t xml:space="preserve"> </w:t>
      </w:r>
      <w:r>
        <w:rPr>
          <w:rFonts w:eastAsia="Batang"/>
          <w:lang w:eastAsia="ko-KR"/>
        </w:rPr>
        <w:t>должную</w:t>
      </w:r>
      <w:r w:rsidRPr="00E85175">
        <w:rPr>
          <w:rFonts w:eastAsia="Batang"/>
          <w:lang w:eastAsia="ko-KR"/>
        </w:rPr>
        <w:t xml:space="preserve"> осмотр</w:t>
      </w:r>
      <w:r w:rsidRPr="00E85175">
        <w:rPr>
          <w:rFonts w:eastAsia="Batang"/>
          <w:lang w:eastAsia="ko-KR"/>
        </w:rPr>
        <w:t>и</w:t>
      </w:r>
      <w:r w:rsidRPr="00E85175">
        <w:rPr>
          <w:rFonts w:eastAsia="Batang"/>
          <w:lang w:eastAsia="ko-KR"/>
        </w:rPr>
        <w:t>тельно</w:t>
      </w:r>
      <w:r>
        <w:rPr>
          <w:rFonts w:eastAsia="Batang"/>
          <w:lang w:eastAsia="ko-KR"/>
        </w:rPr>
        <w:t>сть</w:t>
      </w:r>
      <w:r w:rsidRPr="00E85175">
        <w:rPr>
          <w:rFonts w:eastAsia="Batang"/>
          <w:lang w:eastAsia="ko-KR"/>
        </w:rPr>
        <w:t xml:space="preserve"> в отношении прав человека, котор</w:t>
      </w:r>
      <w:r>
        <w:rPr>
          <w:rFonts w:eastAsia="Batang"/>
          <w:lang w:eastAsia="ko-KR"/>
        </w:rPr>
        <w:t>ы</w:t>
      </w:r>
      <w:r w:rsidRPr="00E85175">
        <w:rPr>
          <w:rFonts w:eastAsia="Batang"/>
          <w:lang w:eastAsia="ko-KR"/>
        </w:rPr>
        <w:t>е включа</w:t>
      </w:r>
      <w:r>
        <w:rPr>
          <w:rFonts w:eastAsia="Batang"/>
          <w:lang w:eastAsia="ko-KR"/>
        </w:rPr>
        <w:t>ю</w:t>
      </w:r>
      <w:r w:rsidRPr="00E85175">
        <w:rPr>
          <w:rFonts w:eastAsia="Batang"/>
          <w:lang w:eastAsia="ko-KR"/>
        </w:rPr>
        <w:t>т все права, закрепле</w:t>
      </w:r>
      <w:r w:rsidRPr="00E85175">
        <w:rPr>
          <w:rFonts w:eastAsia="Batang"/>
          <w:lang w:eastAsia="ko-KR"/>
        </w:rPr>
        <w:t>н</w:t>
      </w:r>
      <w:r w:rsidRPr="00E85175">
        <w:rPr>
          <w:rFonts w:eastAsia="Batang"/>
          <w:lang w:eastAsia="ko-KR"/>
        </w:rPr>
        <w:t>ные в Конвенции. Государства должны требовать от коммерческих структур проявл</w:t>
      </w:r>
      <w:r w:rsidRPr="00E85175">
        <w:rPr>
          <w:rFonts w:eastAsia="Batang"/>
          <w:lang w:eastAsia="ko-KR"/>
        </w:rPr>
        <w:t>е</w:t>
      </w:r>
      <w:r w:rsidRPr="00E85175">
        <w:rPr>
          <w:rFonts w:eastAsia="Batang"/>
          <w:lang w:eastAsia="ko-KR"/>
        </w:rPr>
        <w:t>ния должной осмотрительности в отношении прав детей. Это позволит обесп</w:t>
      </w:r>
      <w:r w:rsidRPr="00E85175">
        <w:rPr>
          <w:rFonts w:eastAsia="Batang"/>
          <w:lang w:eastAsia="ko-KR"/>
        </w:rPr>
        <w:t>е</w:t>
      </w:r>
      <w:r w:rsidRPr="00E85175">
        <w:rPr>
          <w:rFonts w:eastAsia="Batang"/>
          <w:lang w:eastAsia="ko-KR"/>
        </w:rPr>
        <w:t xml:space="preserve">чить, чтобы коммерческие предприятия выявляли, предупреждали и смягчали свое негативное воздействие на право детей на </w:t>
      </w:r>
      <w:r>
        <w:rPr>
          <w:rFonts w:eastAsia="Batang"/>
          <w:lang w:eastAsia="ko-KR"/>
        </w:rPr>
        <w:t>здоровье</w:t>
      </w:r>
      <w:r w:rsidRPr="00E85175">
        <w:rPr>
          <w:rFonts w:eastAsia="Batang"/>
          <w:lang w:eastAsia="ko-KR"/>
        </w:rPr>
        <w:t>, в том числе в их деловых отношениях и в рамках глобальных операций. Необходимо рек</w:t>
      </w:r>
      <w:r w:rsidRPr="00E85175">
        <w:rPr>
          <w:rFonts w:eastAsia="Batang"/>
          <w:lang w:eastAsia="ko-KR"/>
        </w:rPr>
        <w:t>о</w:t>
      </w:r>
      <w:r w:rsidRPr="00E85175">
        <w:rPr>
          <w:rFonts w:eastAsia="Batang"/>
          <w:lang w:eastAsia="ko-KR"/>
        </w:rPr>
        <w:t xml:space="preserve">мендовать коммерческим предприятиям, а при необходимости требовать от них </w:t>
      </w:r>
      <w:r>
        <w:rPr>
          <w:rFonts w:eastAsia="Batang"/>
          <w:lang w:eastAsia="ko-KR"/>
        </w:rPr>
        <w:t>обнародования информации об их усилиях</w:t>
      </w:r>
      <w:r w:rsidRPr="00E85175">
        <w:rPr>
          <w:rFonts w:eastAsia="Batang"/>
          <w:lang w:eastAsia="ko-KR"/>
        </w:rPr>
        <w:t xml:space="preserve"> по решению проблем, связанных с их воздействием на права детей. </w:t>
      </w:r>
    </w:p>
    <w:p w:rsidR="006A7F3E" w:rsidRPr="00AE0DD6" w:rsidRDefault="006A7F3E" w:rsidP="006A7F3E">
      <w:pPr>
        <w:pStyle w:val="SingleTxtGR"/>
        <w:tabs>
          <w:tab w:val="clear" w:pos="1701"/>
          <w:tab w:val="left" w:pos="1680"/>
        </w:tabs>
        <w:rPr>
          <w:lang/>
        </w:rPr>
      </w:pPr>
      <w:r w:rsidRPr="00BA5202">
        <w:t>81.</w:t>
      </w:r>
      <w:r w:rsidRPr="00BA5202">
        <w:tab/>
      </w:r>
      <w:r w:rsidRPr="00AE0DD6">
        <w:t xml:space="preserve">Среди других обязанностей и во всех </w:t>
      </w:r>
      <w:r>
        <w:t>условиях</w:t>
      </w:r>
      <w:r w:rsidRPr="00AE0DD6">
        <w:t xml:space="preserve"> частные компании дол</w:t>
      </w:r>
      <w:r w:rsidRPr="00AE0DD6">
        <w:t>ж</w:t>
      </w:r>
      <w:r w:rsidRPr="00AE0DD6">
        <w:t xml:space="preserve">ны: воздерживаться от вовлечения детей в опасный труд при обеспечении того, чтобы они соответствовали минимальному возрасту для детского труда; </w:t>
      </w:r>
      <w:r>
        <w:t>собл</w:t>
      </w:r>
      <w:r>
        <w:t>ю</w:t>
      </w:r>
      <w:r>
        <w:t>дать</w:t>
      </w:r>
      <w:r w:rsidRPr="00AE0DD6">
        <w:t xml:space="preserve"> Международный </w:t>
      </w:r>
      <w:r>
        <w:t xml:space="preserve">свод правил по сбыту заменителей </w:t>
      </w:r>
      <w:r w:rsidRPr="00AE0DD6">
        <w:t>грудного молока и п</w:t>
      </w:r>
      <w:r w:rsidRPr="00AE0DD6">
        <w:t>о</w:t>
      </w:r>
      <w:r w:rsidRPr="00AE0DD6">
        <w:t xml:space="preserve">следующие резолюции Всемирной ассамблеи здравоохранения </w:t>
      </w:r>
      <w:r>
        <w:t>по этому вопр</w:t>
      </w:r>
      <w:r>
        <w:t>о</w:t>
      </w:r>
      <w:r>
        <w:t>су</w:t>
      </w:r>
      <w:r w:rsidRPr="00AE0DD6">
        <w:t>; ограничивать рекламу энергетически насыщенного продовольствия с н</w:t>
      </w:r>
      <w:r w:rsidRPr="00AE0DD6">
        <w:t>е</w:t>
      </w:r>
      <w:r w:rsidRPr="00AE0DD6">
        <w:t>хваткой питательных микроэлементов и напитков, содержащих высокий ур</w:t>
      </w:r>
      <w:r w:rsidRPr="00AE0DD6">
        <w:t>о</w:t>
      </w:r>
      <w:r w:rsidRPr="00AE0DD6">
        <w:t>вень кофеина и других потенциально вредных для детей веществ; и воздерж</w:t>
      </w:r>
      <w:r w:rsidRPr="00AE0DD6">
        <w:t>и</w:t>
      </w:r>
      <w:r w:rsidRPr="00AE0DD6">
        <w:t>ваться от рекламы, маркетинга и продажи детям табака, алкоголя и других то</w:t>
      </w:r>
      <w:r w:rsidRPr="00AE0DD6">
        <w:t>к</w:t>
      </w:r>
      <w:r w:rsidRPr="00AE0DD6">
        <w:t>сичных веществ или использов</w:t>
      </w:r>
      <w:r w:rsidRPr="00AE0DD6">
        <w:t>а</w:t>
      </w:r>
      <w:r w:rsidRPr="00AE0DD6">
        <w:t xml:space="preserve">ния изображений детей. </w:t>
      </w:r>
    </w:p>
    <w:p w:rsidR="006A7F3E" w:rsidRPr="00AE0DD6" w:rsidRDefault="006A7F3E" w:rsidP="006A7F3E">
      <w:pPr>
        <w:pStyle w:val="SingleTxtGR"/>
        <w:tabs>
          <w:tab w:val="clear" w:pos="1701"/>
          <w:tab w:val="left" w:pos="1680"/>
        </w:tabs>
        <w:rPr>
          <w:lang/>
        </w:rPr>
      </w:pPr>
      <w:r w:rsidRPr="00BA5202">
        <w:t>82.</w:t>
      </w:r>
      <w:r w:rsidRPr="00BA5202">
        <w:tab/>
      </w:r>
      <w:r w:rsidRPr="00AE0DD6">
        <w:t xml:space="preserve">Комитет признает глубокое воздействие фармацевтического сектора на здоровье детей и призывает фармацевтические компании принимать меры по расширению доступа детей к медикаментам, уделяя </w:t>
      </w:r>
      <w:r>
        <w:t>особое</w:t>
      </w:r>
      <w:r w:rsidRPr="00AE0DD6">
        <w:t xml:space="preserve"> внимание Руков</w:t>
      </w:r>
      <w:r w:rsidRPr="00AE0DD6">
        <w:t>о</w:t>
      </w:r>
      <w:r w:rsidRPr="00AE0DD6">
        <w:t>дящим положения</w:t>
      </w:r>
      <w:r>
        <w:t>м</w:t>
      </w:r>
      <w:r w:rsidRPr="00AE0DD6">
        <w:t xml:space="preserve"> по правам человека для фармацевтических компаний по в</w:t>
      </w:r>
      <w:r w:rsidRPr="00AE0DD6">
        <w:t>о</w:t>
      </w:r>
      <w:r w:rsidRPr="00AE0DD6">
        <w:t>просу о доступе к медикаментам</w:t>
      </w:r>
      <w:r w:rsidRPr="00AE0DD6">
        <w:rPr>
          <w:vertAlign w:val="superscript"/>
          <w:lang/>
        </w:rPr>
        <w:footnoteReference w:id="20"/>
      </w:r>
      <w:r>
        <w:t>.</w:t>
      </w:r>
      <w:r w:rsidRPr="00AE0DD6">
        <w:rPr>
          <w:lang/>
        </w:rPr>
        <w:t xml:space="preserve"> </w:t>
      </w:r>
      <w:r w:rsidRPr="00AE0DD6">
        <w:t>В то же время государства должны обесп</w:t>
      </w:r>
      <w:r w:rsidRPr="00AE0DD6">
        <w:t>е</w:t>
      </w:r>
      <w:r w:rsidRPr="00AE0DD6">
        <w:t>чивать, чтобы фармацевтические компании осуществляли мониторинг прим</w:t>
      </w:r>
      <w:r w:rsidRPr="00AE0DD6">
        <w:t>е</w:t>
      </w:r>
      <w:r w:rsidRPr="00AE0DD6">
        <w:t>нения лекарств и медикаментов в отношении детей и воздерживались от стим</w:t>
      </w:r>
      <w:r w:rsidRPr="00AE0DD6">
        <w:t>у</w:t>
      </w:r>
      <w:r w:rsidRPr="00AE0DD6">
        <w:t>лирования их избыточного предписания детям. Права интеллектуальной собс</w:t>
      </w:r>
      <w:r w:rsidRPr="00AE0DD6">
        <w:t>т</w:t>
      </w:r>
      <w:r w:rsidRPr="00AE0DD6">
        <w:t>венности не должны применяться таким образом, чтобы необходимые лекарс</w:t>
      </w:r>
      <w:r w:rsidRPr="00AE0DD6">
        <w:t>т</w:t>
      </w:r>
      <w:r w:rsidRPr="00AE0DD6">
        <w:t xml:space="preserve">ва или товары становились </w:t>
      </w:r>
      <w:r>
        <w:t>недоступными</w:t>
      </w:r>
      <w:r w:rsidRPr="00AE0DD6">
        <w:t xml:space="preserve"> с финансовой точки зрения для бе</w:t>
      </w:r>
      <w:r w:rsidRPr="00AE0DD6">
        <w:t>д</w:t>
      </w:r>
      <w:r w:rsidRPr="00AE0DD6">
        <w:t xml:space="preserve">ных слоев населения. </w:t>
      </w:r>
    </w:p>
    <w:p w:rsidR="006A7F3E" w:rsidRPr="00AE0DD6" w:rsidRDefault="006A7F3E" w:rsidP="006A7F3E">
      <w:pPr>
        <w:pStyle w:val="SingleTxtGR"/>
        <w:tabs>
          <w:tab w:val="clear" w:pos="1701"/>
          <w:tab w:val="left" w:pos="1680"/>
        </w:tabs>
        <w:rPr>
          <w:lang/>
        </w:rPr>
      </w:pPr>
      <w:r w:rsidRPr="00BA5202">
        <w:t>83.</w:t>
      </w:r>
      <w:r w:rsidRPr="00BA5202">
        <w:tab/>
      </w:r>
      <w:r w:rsidRPr="00AE0DD6">
        <w:t>Частные компании медицинского страхования должны обеспечивать н</w:t>
      </w:r>
      <w:r w:rsidRPr="00AE0DD6">
        <w:t>е</w:t>
      </w:r>
      <w:r w:rsidRPr="00AE0DD6">
        <w:t>дискриминацию беременных женщин, детей или матерей по каким-либо запр</w:t>
      </w:r>
      <w:r w:rsidRPr="00AE0DD6">
        <w:t>е</w:t>
      </w:r>
      <w:r w:rsidRPr="00AE0DD6">
        <w:t>щенным основаниям и поощрять равенство посредством создания партнерств с государственными системами медицинского страхования на основе принципа солидарности и гарантирования того, чтобы неплатежеспособность не огран</w:t>
      </w:r>
      <w:r w:rsidRPr="00AE0DD6">
        <w:t>и</w:t>
      </w:r>
      <w:r w:rsidRPr="00AE0DD6">
        <w:t>чивала доступ к соответс</w:t>
      </w:r>
      <w:r w:rsidRPr="00AE0DD6">
        <w:t>т</w:t>
      </w:r>
      <w:r w:rsidRPr="00AE0DD6">
        <w:t>вующим услугам.</w:t>
      </w:r>
      <w:r>
        <w:t xml:space="preserve"> </w:t>
      </w:r>
    </w:p>
    <w:p w:rsidR="006A7F3E" w:rsidRPr="00AE0DD6" w:rsidRDefault="006A7F3E" w:rsidP="006A7F3E">
      <w:pPr>
        <w:pStyle w:val="H23GR"/>
      </w:pPr>
      <w:r w:rsidRPr="00AE0DD6">
        <w:tab/>
      </w:r>
      <w:r w:rsidRPr="00AE0DD6">
        <w:rPr>
          <w:lang w:val="en-GB"/>
        </w:rPr>
        <w:t>c</w:t>
      </w:r>
      <w:r w:rsidRPr="00AE0DD6">
        <w:t>)</w:t>
      </w:r>
      <w:r w:rsidRPr="00AE0DD6">
        <w:tab/>
        <w:t>Средства массовой и социальной информации</w:t>
      </w:r>
    </w:p>
    <w:p w:rsidR="006A7F3E" w:rsidRPr="00AE0DD6" w:rsidRDefault="006A7F3E" w:rsidP="006A7F3E">
      <w:pPr>
        <w:pStyle w:val="SingleTxtGR"/>
        <w:tabs>
          <w:tab w:val="clear" w:pos="1701"/>
          <w:tab w:val="left" w:pos="1680"/>
        </w:tabs>
        <w:rPr>
          <w:lang/>
        </w:rPr>
      </w:pPr>
      <w:r>
        <w:t>84.</w:t>
      </w:r>
      <w:r>
        <w:tab/>
      </w:r>
      <w:r w:rsidRPr="00AE0DD6">
        <w:t xml:space="preserve">В статье 17 Конвенции </w:t>
      </w:r>
      <w:r>
        <w:t>изложены</w:t>
      </w:r>
      <w:r w:rsidRPr="00AE0DD6">
        <w:t xml:space="preserve"> обязанности средств массовой инфо</w:t>
      </w:r>
      <w:r w:rsidRPr="00AE0DD6">
        <w:t>р</w:t>
      </w:r>
      <w:r w:rsidRPr="00AE0DD6">
        <w:t>мации. В контексте здравоохранения они могут быть далее расширены и вкл</w:t>
      </w:r>
      <w:r w:rsidRPr="00AE0DD6">
        <w:t>ю</w:t>
      </w:r>
      <w:r w:rsidRPr="00AE0DD6">
        <w:t xml:space="preserve">чать в себя </w:t>
      </w:r>
      <w:r>
        <w:t xml:space="preserve">содействие укреплению </w:t>
      </w:r>
      <w:r w:rsidRPr="00AE0DD6">
        <w:t xml:space="preserve">здоровья и </w:t>
      </w:r>
      <w:r>
        <w:t xml:space="preserve">пропаганду </w:t>
      </w:r>
      <w:r w:rsidRPr="00AE0DD6">
        <w:t xml:space="preserve">здорового образа жизни среди детей; предоставление бесплатного рекламного пространства </w:t>
      </w:r>
      <w:r>
        <w:t>в ц</w:t>
      </w:r>
      <w:r>
        <w:t>е</w:t>
      </w:r>
      <w:r>
        <w:t xml:space="preserve">лях </w:t>
      </w:r>
      <w:r w:rsidRPr="00AE0DD6">
        <w:t>укрепления здоровья; обеспечение неприкосновенности частной жизни и конфиденциальности детей и подростков; поощрение доступа к информации; отказ от производства информационных программ и материалов, наносящих вред детскому и общественному здоровью; и не увековечивать связанные со здоровьем пре</w:t>
      </w:r>
      <w:r w:rsidRPr="00AE0DD6">
        <w:t>д</w:t>
      </w:r>
      <w:r w:rsidRPr="00AE0DD6">
        <w:t>рассудки.</w:t>
      </w:r>
      <w:r>
        <w:t xml:space="preserve"> </w:t>
      </w:r>
    </w:p>
    <w:p w:rsidR="006A7F3E" w:rsidRPr="00BA5202" w:rsidRDefault="006A7F3E" w:rsidP="006A7F3E">
      <w:pPr>
        <w:pStyle w:val="H23GR"/>
      </w:pPr>
      <w:r w:rsidRPr="00AE0DD6">
        <w:tab/>
      </w:r>
      <w:r w:rsidRPr="00BA5202">
        <w:t>d)</w:t>
      </w:r>
      <w:r w:rsidRPr="00BA5202">
        <w:tab/>
      </w:r>
      <w:r w:rsidRPr="00AE0DD6">
        <w:t>Исследователи</w:t>
      </w:r>
    </w:p>
    <w:p w:rsidR="006A7F3E" w:rsidRPr="00AE0DD6" w:rsidRDefault="006A7F3E" w:rsidP="006A7F3E">
      <w:pPr>
        <w:pStyle w:val="SingleTxtGR"/>
        <w:tabs>
          <w:tab w:val="clear" w:pos="1701"/>
          <w:tab w:val="left" w:pos="1680"/>
        </w:tabs>
        <w:rPr>
          <w:lang/>
        </w:rPr>
      </w:pPr>
      <w:r>
        <w:t>85.</w:t>
      </w:r>
      <w:r>
        <w:tab/>
      </w:r>
      <w:r w:rsidRPr="00AE0DD6">
        <w:t xml:space="preserve">Комитет подчеркивает обязанность отдельных субъектов, включая </w:t>
      </w:r>
      <w:r>
        <w:t>нау</w:t>
      </w:r>
      <w:r>
        <w:t>ч</w:t>
      </w:r>
      <w:r>
        <w:t>ные</w:t>
      </w:r>
      <w:r w:rsidRPr="00AE0DD6">
        <w:t xml:space="preserve"> круги и частные компании, проводящие исследования с вовлечением детей, по соблюдению принципов и положений Конвенции, а также Международных этических руководящих положений в области биомедицинских исследова</w:t>
      </w:r>
      <w:r>
        <w:t>ний с испытуемыми людьми</w:t>
      </w:r>
      <w:r w:rsidRPr="00AE0DD6">
        <w:rPr>
          <w:vertAlign w:val="superscript"/>
          <w:lang/>
        </w:rPr>
        <w:footnoteReference w:id="21"/>
      </w:r>
      <w:r>
        <w:t>.</w:t>
      </w:r>
      <w:r w:rsidRPr="00AE0DD6">
        <w:rPr>
          <w:lang/>
        </w:rPr>
        <w:t xml:space="preserve"> </w:t>
      </w:r>
      <w:r w:rsidRPr="00AE0DD6">
        <w:t>Комитет напоминает исследователям, что наилучшие интересы ребенка должны всегда превалировать над интересами общества или научного прогре</w:t>
      </w:r>
      <w:r w:rsidRPr="00AE0DD6">
        <w:t>с</w:t>
      </w:r>
      <w:r w:rsidRPr="00AE0DD6">
        <w:t>са.</w:t>
      </w:r>
      <w:bookmarkStart w:id="15" w:name="__RefHeading__32_503802003"/>
      <w:bookmarkStart w:id="16" w:name="__RefHeading__40_503802003"/>
      <w:bookmarkEnd w:id="15"/>
      <w:bookmarkEnd w:id="16"/>
      <w:r w:rsidRPr="00AE0DD6">
        <w:t xml:space="preserve"> </w:t>
      </w:r>
    </w:p>
    <w:p w:rsidR="006A7F3E" w:rsidRPr="00813987" w:rsidRDefault="006A7F3E" w:rsidP="006A7F3E">
      <w:pPr>
        <w:pStyle w:val="HChGR"/>
      </w:pPr>
      <w:r>
        <w:tab/>
      </w:r>
      <w:r>
        <w:rPr>
          <w:lang w:val="en-US"/>
        </w:rPr>
        <w:t>V</w:t>
      </w:r>
      <w:r w:rsidRPr="00813987">
        <w:t>.</w:t>
      </w:r>
      <w:r w:rsidRPr="00813987">
        <w:tab/>
      </w:r>
      <w:r w:rsidRPr="00AE0DD6">
        <w:t>Международное сотрудничество</w:t>
      </w:r>
      <w:r w:rsidRPr="00813987">
        <w:t xml:space="preserve"> </w:t>
      </w:r>
    </w:p>
    <w:p w:rsidR="006A7F3E" w:rsidRPr="00AE0DD6" w:rsidRDefault="006A7F3E" w:rsidP="006A7F3E">
      <w:pPr>
        <w:pStyle w:val="SingleTxtGR"/>
        <w:tabs>
          <w:tab w:val="clear" w:pos="1701"/>
          <w:tab w:val="left" w:pos="1680"/>
        </w:tabs>
        <w:rPr>
          <w:lang/>
        </w:rPr>
      </w:pPr>
      <w:r>
        <w:t>86.</w:t>
      </w:r>
      <w:r>
        <w:tab/>
        <w:t xml:space="preserve">Государства − </w:t>
      </w:r>
      <w:r w:rsidRPr="00AE0DD6">
        <w:t>участники Конвенции обязаны не только осуществлять пр</w:t>
      </w:r>
      <w:r w:rsidRPr="00AE0DD6">
        <w:t>а</w:t>
      </w:r>
      <w:r w:rsidRPr="00AE0DD6">
        <w:t>во детей на здравоохранение в рамках своей юрисдикции, но и содействовать его всемирной реализации посредством международного сотрудничества. Пункт 4 статьи 24 требует от государств и межгосударс</w:t>
      </w:r>
      <w:r w:rsidRPr="00AE0DD6">
        <w:t>т</w:t>
      </w:r>
      <w:r w:rsidRPr="00AE0DD6">
        <w:t>венных учреждений уделять особое внимание приоритетам детей в области здравоохранения среди беднейших слоев населения и в развива</w:t>
      </w:r>
      <w:r w:rsidRPr="00AE0DD6">
        <w:t>ю</w:t>
      </w:r>
      <w:r w:rsidRPr="00AE0DD6">
        <w:t xml:space="preserve">щихся государствах. </w:t>
      </w:r>
    </w:p>
    <w:p w:rsidR="006A7F3E" w:rsidRPr="00AE0DD6" w:rsidRDefault="006A7F3E" w:rsidP="006A7F3E">
      <w:pPr>
        <w:pStyle w:val="SingleTxtGR"/>
        <w:tabs>
          <w:tab w:val="clear" w:pos="1701"/>
          <w:tab w:val="left" w:pos="1680"/>
        </w:tabs>
        <w:rPr>
          <w:lang/>
        </w:rPr>
      </w:pPr>
      <w:r>
        <w:t>87.</w:t>
      </w:r>
      <w:r>
        <w:tab/>
      </w:r>
      <w:r w:rsidRPr="00AE0DD6">
        <w:t>Конвенция должна быть ориентиром для любой международной деятел</w:t>
      </w:r>
      <w:r w:rsidRPr="00AE0DD6">
        <w:t>ь</w:t>
      </w:r>
      <w:r w:rsidRPr="00AE0DD6">
        <w:t>ности и программ стран-доноров и стран-получателей помощи, относящихся прямым или косвенным образом к детскому здоровью. Она требует от гос</w:t>
      </w:r>
      <w:r w:rsidRPr="00AE0DD6">
        <w:t>у</w:t>
      </w:r>
      <w:r w:rsidRPr="00AE0DD6">
        <w:t>дарств-партнеров выявлять основные проблемы в области здравоохранения, з</w:t>
      </w:r>
      <w:r w:rsidRPr="00AE0DD6">
        <w:t>а</w:t>
      </w:r>
      <w:r w:rsidRPr="00AE0DD6">
        <w:t>трагивающие детей, беременных женщин и матерей в странах-получателях, и решать их в соответствии с приоритетами и принципами, установленн</w:t>
      </w:r>
      <w:r w:rsidRPr="00AE0DD6">
        <w:t>ы</w:t>
      </w:r>
      <w:r w:rsidRPr="00AE0DD6">
        <w:t xml:space="preserve">ми в статье 24. Международное сотрудничество должно </w:t>
      </w:r>
      <w:r>
        <w:t>быть нацелено на поддер</w:t>
      </w:r>
      <w:r>
        <w:t>ж</w:t>
      </w:r>
      <w:r>
        <w:t xml:space="preserve">ку </w:t>
      </w:r>
      <w:r w:rsidRPr="00AE0DD6">
        <w:t>находящи</w:t>
      </w:r>
      <w:r>
        <w:t>х</w:t>
      </w:r>
      <w:r w:rsidRPr="00AE0DD6">
        <w:t xml:space="preserve">ся под </w:t>
      </w:r>
      <w:r>
        <w:t xml:space="preserve">опекой государства систем </w:t>
      </w:r>
      <w:r w:rsidRPr="00AE0DD6">
        <w:t>здравоохранения и национал</w:t>
      </w:r>
      <w:r w:rsidRPr="00AE0DD6">
        <w:t>ь</w:t>
      </w:r>
      <w:r>
        <w:t xml:space="preserve">ных планов </w:t>
      </w:r>
      <w:r w:rsidRPr="00AE0DD6">
        <w:t>здрав</w:t>
      </w:r>
      <w:r w:rsidRPr="00AE0DD6">
        <w:t>о</w:t>
      </w:r>
      <w:r w:rsidRPr="00AE0DD6">
        <w:t>охранения.</w:t>
      </w:r>
    </w:p>
    <w:p w:rsidR="006A7F3E" w:rsidRPr="00AE0DD6" w:rsidRDefault="006A7F3E" w:rsidP="006A7F3E">
      <w:pPr>
        <w:pStyle w:val="SingleTxtGR"/>
        <w:tabs>
          <w:tab w:val="clear" w:pos="1701"/>
          <w:tab w:val="left" w:pos="1680"/>
        </w:tabs>
        <w:rPr>
          <w:lang/>
        </w:rPr>
      </w:pPr>
      <w:r>
        <w:t>88.</w:t>
      </w:r>
      <w:r>
        <w:tab/>
      </w:r>
      <w:r w:rsidRPr="00AE0DD6">
        <w:t>Государства несут индивидуальную и общую ответственность, в том чи</w:t>
      </w:r>
      <w:r w:rsidRPr="00AE0DD6">
        <w:t>с</w:t>
      </w:r>
      <w:r w:rsidRPr="00AE0DD6">
        <w:t xml:space="preserve">ле </w:t>
      </w:r>
      <w:r>
        <w:t xml:space="preserve">через </w:t>
      </w:r>
      <w:r w:rsidRPr="00AE0DD6">
        <w:t>по</w:t>
      </w:r>
      <w:r>
        <w:t xml:space="preserve">средство </w:t>
      </w:r>
      <w:r w:rsidRPr="00AE0DD6">
        <w:t>механизмов Организации Объединенных Наций, по с</w:t>
      </w:r>
      <w:r w:rsidRPr="00AE0DD6">
        <w:t>о</w:t>
      </w:r>
      <w:r w:rsidRPr="00AE0DD6">
        <w:t xml:space="preserve">трудничеству в области предоставления помощи </w:t>
      </w:r>
      <w:r>
        <w:t xml:space="preserve">в случае </w:t>
      </w:r>
      <w:r w:rsidRPr="00AE0DD6">
        <w:t>стихийных бедстви</w:t>
      </w:r>
      <w:r>
        <w:t>й</w:t>
      </w:r>
      <w:r w:rsidRPr="00AE0DD6">
        <w:t xml:space="preserve"> и гуманитарного содействия во время чрезвычайных ситуаций. В этих случаях государства должны рассмотреть вопрос об уделении первостепенного вним</w:t>
      </w:r>
      <w:r w:rsidRPr="00AE0DD6">
        <w:t>а</w:t>
      </w:r>
      <w:r w:rsidRPr="00AE0DD6">
        <w:t>ния усилиям по реализации права детей на зд</w:t>
      </w:r>
      <w:r>
        <w:t>оровь</w:t>
      </w:r>
      <w:r w:rsidRPr="00AE0DD6">
        <w:t>е, в том числе посредством надлежащей международной медицинской помощи; распределения и управл</w:t>
      </w:r>
      <w:r w:rsidRPr="00AE0DD6">
        <w:t>е</w:t>
      </w:r>
      <w:r w:rsidRPr="00AE0DD6">
        <w:t>ния ресурсами, такими как безопасная и питьевая вода, продовольственное и медицинское снабжение; и финансовой помощи наиболее уязвимым или марг</w:t>
      </w:r>
      <w:r w:rsidRPr="00AE0DD6">
        <w:t>и</w:t>
      </w:r>
      <w:r w:rsidRPr="00AE0DD6">
        <w:t xml:space="preserve">нализованным детям. </w:t>
      </w:r>
    </w:p>
    <w:p w:rsidR="006A7F3E" w:rsidRPr="00AE0DD6" w:rsidRDefault="006A7F3E" w:rsidP="006A7F3E">
      <w:pPr>
        <w:pStyle w:val="SingleTxtGR"/>
        <w:tabs>
          <w:tab w:val="clear" w:pos="1701"/>
          <w:tab w:val="left" w:pos="1680"/>
        </w:tabs>
        <w:rPr>
          <w:lang/>
        </w:rPr>
      </w:pPr>
      <w:r>
        <w:t>89.</w:t>
      </w:r>
      <w:r>
        <w:tab/>
      </w:r>
      <w:r w:rsidRPr="00AE0DD6">
        <w:t>Комитет напоминает государствам о необходимости достижения цели О</w:t>
      </w:r>
      <w:r w:rsidRPr="00AE0DD6">
        <w:t>р</w:t>
      </w:r>
      <w:r w:rsidRPr="00AE0DD6">
        <w:t>ганизации О</w:t>
      </w:r>
      <w:r>
        <w:t>бъединенных Наций о выделении 0,</w:t>
      </w:r>
      <w:r w:rsidRPr="00AE0DD6">
        <w:t>7</w:t>
      </w:r>
      <w:r>
        <w:t>%</w:t>
      </w:r>
      <w:r w:rsidRPr="00AE0DD6">
        <w:t xml:space="preserve"> валового национального дохода на содействие международному развитию, поскольку финансовые р</w:t>
      </w:r>
      <w:r w:rsidRPr="00AE0DD6">
        <w:t>е</w:t>
      </w:r>
      <w:r w:rsidRPr="00AE0DD6">
        <w:t>сурсы оказывают существенное воздействие на реализацию права детей на зд</w:t>
      </w:r>
      <w:r>
        <w:t>о</w:t>
      </w:r>
      <w:r>
        <w:t>ровье</w:t>
      </w:r>
      <w:r w:rsidRPr="00AE0DD6">
        <w:t xml:space="preserve"> в государствах с ограниченными ресурсами. В целях обеспечения </w:t>
      </w:r>
      <w:r>
        <w:t>макс</w:t>
      </w:r>
      <w:r>
        <w:t>и</w:t>
      </w:r>
      <w:r>
        <w:t xml:space="preserve">мального </w:t>
      </w:r>
      <w:r w:rsidRPr="00AE0DD6">
        <w:t>эффекта государствам и межгосударственным учреждениям рекоме</w:t>
      </w:r>
      <w:r w:rsidRPr="00AE0DD6">
        <w:t>н</w:t>
      </w:r>
      <w:r w:rsidRPr="00AE0DD6">
        <w:t xml:space="preserve">дуется применять Парижские принципы </w:t>
      </w:r>
      <w:r>
        <w:t>по повышению</w:t>
      </w:r>
      <w:r w:rsidRPr="00AE0DD6">
        <w:t xml:space="preserve"> эффективности вне</w:t>
      </w:r>
      <w:r w:rsidRPr="00AE0DD6">
        <w:t>ш</w:t>
      </w:r>
      <w:r w:rsidRPr="00AE0DD6">
        <w:t xml:space="preserve">ней помощи </w:t>
      </w:r>
      <w:r>
        <w:t>Аккрской п</w:t>
      </w:r>
      <w:r w:rsidRPr="00AE0DD6">
        <w:t>рограммы действий.</w:t>
      </w:r>
      <w:r>
        <w:t xml:space="preserve"> </w:t>
      </w:r>
    </w:p>
    <w:p w:rsidR="006A7F3E" w:rsidRPr="00813987" w:rsidRDefault="006A7F3E" w:rsidP="006A7F3E">
      <w:pPr>
        <w:pStyle w:val="HChGR"/>
      </w:pPr>
      <w:bookmarkStart w:id="17" w:name="_Toc208909889"/>
      <w:r w:rsidRPr="00C105BC">
        <w:tab/>
      </w:r>
      <w:r>
        <w:rPr>
          <w:lang w:val="en-US"/>
        </w:rPr>
        <w:t>VI</w:t>
      </w:r>
      <w:r w:rsidRPr="00813987">
        <w:t>.</w:t>
      </w:r>
      <w:r w:rsidRPr="00813987">
        <w:tab/>
      </w:r>
      <w:r w:rsidRPr="00AE0DD6">
        <w:t>Рамки</w:t>
      </w:r>
      <w:r w:rsidRPr="00813987">
        <w:t xml:space="preserve"> </w:t>
      </w:r>
      <w:r w:rsidRPr="00AE0DD6">
        <w:t>осуществления</w:t>
      </w:r>
      <w:r w:rsidRPr="00813987">
        <w:t xml:space="preserve"> </w:t>
      </w:r>
      <w:r w:rsidRPr="00AE0DD6">
        <w:t xml:space="preserve">и </w:t>
      </w:r>
      <w:bookmarkEnd w:id="17"/>
      <w:r w:rsidRPr="00AE0DD6">
        <w:t>подотчетности</w:t>
      </w:r>
    </w:p>
    <w:p w:rsidR="006A7F3E" w:rsidRPr="00AE0DD6" w:rsidRDefault="006A7F3E" w:rsidP="006A7F3E">
      <w:pPr>
        <w:pStyle w:val="SingleTxtGR"/>
        <w:tabs>
          <w:tab w:val="clear" w:pos="1701"/>
          <w:tab w:val="left" w:pos="1680"/>
        </w:tabs>
        <w:rPr>
          <w:lang/>
        </w:rPr>
      </w:pPr>
      <w:r>
        <w:t>90.</w:t>
      </w:r>
      <w:r>
        <w:tab/>
      </w:r>
      <w:r w:rsidRPr="00AE0DD6">
        <w:t xml:space="preserve">Подотчетность занимает центральное место </w:t>
      </w:r>
      <w:r>
        <w:t>в процессе осуществления</w:t>
      </w:r>
      <w:r w:rsidRPr="00AE0DD6">
        <w:t xml:space="preserve"> детьми права на зд</w:t>
      </w:r>
      <w:r>
        <w:t>оровье</w:t>
      </w:r>
      <w:r w:rsidRPr="00AE0DD6">
        <w:t xml:space="preserve">. Комитет напоминает </w:t>
      </w:r>
      <w:r w:rsidR="000C7C92" w:rsidRPr="00AE0DD6">
        <w:t>государствам-участ</w:t>
      </w:r>
      <w:r w:rsidR="000C7C92">
        <w:t>н</w:t>
      </w:r>
      <w:r w:rsidR="000C7C92" w:rsidRPr="00AE0DD6">
        <w:t>икам</w:t>
      </w:r>
      <w:r w:rsidRPr="00AE0DD6">
        <w:t xml:space="preserve"> об их обязательствах по обеспечению того, чтобы соответствующие государстве</w:t>
      </w:r>
      <w:r w:rsidRPr="00AE0DD6">
        <w:t>н</w:t>
      </w:r>
      <w:r w:rsidRPr="00AE0DD6">
        <w:t>ные органы и поставщики услуг несли ответственность за поддержание наиболее совершенных услуг здравоохранения и медицинской помощи для детей до до</w:t>
      </w:r>
      <w:r w:rsidRPr="00AE0DD6">
        <w:t>с</w:t>
      </w:r>
      <w:r w:rsidRPr="00AE0DD6">
        <w:t>тижения ими 18-летнего возраста.</w:t>
      </w:r>
    </w:p>
    <w:p w:rsidR="006A7F3E" w:rsidRPr="000527A7" w:rsidRDefault="006A7F3E" w:rsidP="006A7F3E">
      <w:pPr>
        <w:pStyle w:val="SingleTxtGR"/>
        <w:tabs>
          <w:tab w:val="clear" w:pos="1701"/>
          <w:tab w:val="left" w:pos="1680"/>
        </w:tabs>
        <w:rPr>
          <w:lang/>
        </w:rPr>
      </w:pPr>
      <w:r>
        <w:t>91.</w:t>
      </w:r>
      <w:r>
        <w:tab/>
      </w:r>
      <w:r w:rsidRPr="000527A7">
        <w:t xml:space="preserve">Государства должны обеспечивать </w:t>
      </w:r>
      <w:r>
        <w:t>условия, которые</w:t>
      </w:r>
      <w:r w:rsidRPr="000527A7">
        <w:t xml:space="preserve"> способст</w:t>
      </w:r>
      <w:r>
        <w:t>вую</w:t>
      </w:r>
      <w:r w:rsidRPr="000527A7">
        <w:t>т в</w:t>
      </w:r>
      <w:r w:rsidRPr="000527A7">
        <w:t>ы</w:t>
      </w:r>
      <w:r w:rsidRPr="000527A7">
        <w:t xml:space="preserve">полнению всех обязанностей носителей обязательств в отношении права детей на здоровье. Государства также должны </w:t>
      </w:r>
      <w:r>
        <w:t>располагать</w:t>
      </w:r>
      <w:r w:rsidRPr="000527A7">
        <w:t xml:space="preserve"> нормативно-правовой б</w:t>
      </w:r>
      <w:r w:rsidRPr="000527A7">
        <w:t>а</w:t>
      </w:r>
      <w:r w:rsidRPr="000527A7">
        <w:t>зой, в рамках которой должны действовать все субъекты</w:t>
      </w:r>
      <w:r>
        <w:t>, наряду</w:t>
      </w:r>
      <w:r w:rsidRPr="000527A7">
        <w:t xml:space="preserve"> с возможн</w:t>
      </w:r>
      <w:r w:rsidRPr="000527A7">
        <w:t>о</w:t>
      </w:r>
      <w:r w:rsidRPr="000527A7">
        <w:t>стью надзора за их деятельностью, в том числе путем мобилизации политич</w:t>
      </w:r>
      <w:r w:rsidRPr="000527A7">
        <w:t>е</w:t>
      </w:r>
      <w:r w:rsidRPr="000527A7">
        <w:t xml:space="preserve">ской и финансовой поддержки вопросов, относящихся к детскому здоровью, и укрепления </w:t>
      </w:r>
      <w:r>
        <w:t>способности</w:t>
      </w:r>
      <w:r w:rsidRPr="000527A7">
        <w:t xml:space="preserve"> носителей обязательств </w:t>
      </w:r>
      <w:r>
        <w:t>выполнять свои</w:t>
      </w:r>
      <w:r w:rsidRPr="000527A7">
        <w:t xml:space="preserve"> обязанно</w:t>
      </w:r>
      <w:r>
        <w:t xml:space="preserve">сти </w:t>
      </w:r>
      <w:r w:rsidRPr="000527A7">
        <w:t xml:space="preserve">и </w:t>
      </w:r>
      <w:r>
        <w:t xml:space="preserve">возможностей </w:t>
      </w:r>
      <w:r w:rsidRPr="000527A7">
        <w:t>детей по отстаив</w:t>
      </w:r>
      <w:r>
        <w:t xml:space="preserve">анию своего права на здоровье. </w:t>
      </w:r>
    </w:p>
    <w:p w:rsidR="006A7F3E" w:rsidRPr="000527A7" w:rsidRDefault="006A7F3E" w:rsidP="006A7F3E">
      <w:pPr>
        <w:pStyle w:val="SingleTxtGR"/>
        <w:tabs>
          <w:tab w:val="clear" w:pos="1701"/>
          <w:tab w:val="left" w:pos="1680"/>
        </w:tabs>
        <w:rPr>
          <w:lang/>
        </w:rPr>
      </w:pPr>
      <w:r>
        <w:t>92.</w:t>
      </w:r>
      <w:r>
        <w:tab/>
      </w:r>
      <w:r w:rsidRPr="000527A7">
        <w:t>При активном участии правительств, парламента, общин, гражданского общества и детей национальные механизмы подотчетности должны быть э</w:t>
      </w:r>
      <w:r w:rsidRPr="000527A7">
        <w:t>ф</w:t>
      </w:r>
      <w:r w:rsidRPr="000527A7">
        <w:t xml:space="preserve">фективными и прозрачными, а также </w:t>
      </w:r>
      <w:r>
        <w:t>ориентированными на</w:t>
      </w:r>
      <w:r w:rsidRPr="000527A7">
        <w:t xml:space="preserve"> осо</w:t>
      </w:r>
      <w:r>
        <w:t xml:space="preserve">знание </w:t>
      </w:r>
      <w:r w:rsidRPr="000527A7">
        <w:t xml:space="preserve">всеми субъектами ответственности за свои действия. </w:t>
      </w:r>
      <w:r>
        <w:t>В них</w:t>
      </w:r>
      <w:r w:rsidRPr="000527A7">
        <w:t xml:space="preserve">, помимо прочего, </w:t>
      </w:r>
      <w:r>
        <w:t xml:space="preserve">должны учитываться </w:t>
      </w:r>
      <w:r w:rsidRPr="000527A7">
        <w:t>струк</w:t>
      </w:r>
      <w:r>
        <w:t xml:space="preserve">турные факторы, затрагивающие </w:t>
      </w:r>
      <w:r w:rsidRPr="000527A7">
        <w:t>здоровье детей, включая з</w:t>
      </w:r>
      <w:r w:rsidRPr="000527A7">
        <w:t>а</w:t>
      </w:r>
      <w:r w:rsidRPr="000527A7">
        <w:t>конодательство, стратегии и бюджеты. Совместное отслеживание финансовых ресурсов и их воздействия на здоровье детей имеет существенное значение для государственных механизмов подо</w:t>
      </w:r>
      <w:r w:rsidRPr="000527A7">
        <w:t>т</w:t>
      </w:r>
      <w:r w:rsidRPr="000527A7">
        <w:t xml:space="preserve">четности.  </w:t>
      </w:r>
    </w:p>
    <w:p w:rsidR="006A7F3E" w:rsidRPr="000527A7" w:rsidRDefault="006A7F3E" w:rsidP="006A7F3E">
      <w:pPr>
        <w:pStyle w:val="H1GR"/>
      </w:pPr>
      <w:bookmarkStart w:id="18" w:name="__RefHeading__50_503802003"/>
      <w:bookmarkStart w:id="19" w:name="_Toc208909890"/>
      <w:bookmarkEnd w:id="18"/>
      <w:r>
        <w:tab/>
        <w:t>А.</w:t>
      </w:r>
      <w:r>
        <w:tab/>
      </w:r>
      <w:r w:rsidRPr="000527A7">
        <w:t>Поощрение знаний о праве детей на здоровье (статья 42)</w:t>
      </w:r>
      <w:bookmarkEnd w:id="19"/>
    </w:p>
    <w:p w:rsidR="006A7F3E" w:rsidRPr="000527A7" w:rsidRDefault="006A7F3E" w:rsidP="006A7F3E">
      <w:pPr>
        <w:pStyle w:val="SingleTxtGR"/>
        <w:tabs>
          <w:tab w:val="clear" w:pos="1701"/>
          <w:tab w:val="left" w:pos="1680"/>
        </w:tabs>
        <w:rPr>
          <w:lang/>
        </w:rPr>
      </w:pPr>
      <w:r>
        <w:t>93.</w:t>
      </w:r>
      <w:r>
        <w:tab/>
      </w:r>
      <w:r w:rsidRPr="000527A7">
        <w:t>Комитет рекомендует государствам принять и осуществлять всеобъе</w:t>
      </w:r>
      <w:r w:rsidRPr="000527A7">
        <w:t>м</w:t>
      </w:r>
      <w:r w:rsidRPr="000527A7">
        <w:t xml:space="preserve">лющую стратегию по просвещению детей, лиц по уходу за ними, </w:t>
      </w:r>
      <w:r>
        <w:t>высокоп</w:t>
      </w:r>
      <w:r>
        <w:t>о</w:t>
      </w:r>
      <w:r>
        <w:t>ставленных</w:t>
      </w:r>
      <w:r w:rsidRPr="000527A7">
        <w:t xml:space="preserve"> должностных лиц, политиков и специалистов, работающих с дет</w:t>
      </w:r>
      <w:r w:rsidRPr="000527A7">
        <w:t>ь</w:t>
      </w:r>
      <w:r w:rsidRPr="000527A7">
        <w:t xml:space="preserve">ми, в области права детей на здоровье и вклада, который они могут внести в его реализацию. </w:t>
      </w:r>
    </w:p>
    <w:p w:rsidR="006A7F3E" w:rsidRPr="000527A7" w:rsidRDefault="006A7F3E" w:rsidP="006A7F3E">
      <w:pPr>
        <w:pStyle w:val="H1GR"/>
      </w:pPr>
      <w:r>
        <w:tab/>
        <w:t>В.</w:t>
      </w:r>
      <w:r>
        <w:tab/>
      </w:r>
      <w:r w:rsidRPr="000527A7">
        <w:t>Законодательные меры</w:t>
      </w:r>
    </w:p>
    <w:p w:rsidR="006A7F3E" w:rsidRPr="000527A7" w:rsidRDefault="006A7F3E" w:rsidP="006A7F3E">
      <w:pPr>
        <w:pStyle w:val="SingleTxtGR"/>
        <w:tabs>
          <w:tab w:val="clear" w:pos="1701"/>
          <w:tab w:val="left" w:pos="1680"/>
        </w:tabs>
        <w:rPr>
          <w:lang/>
        </w:rPr>
      </w:pPr>
      <w:r>
        <w:t>94.</w:t>
      </w:r>
      <w:r>
        <w:tab/>
      </w:r>
      <w:r w:rsidRPr="000527A7">
        <w:t>Конвенция требует от государств-участников принятия всех надлежащих мер законодательного, административного и другого порядка в целях осущест</w:t>
      </w:r>
      <w:r w:rsidRPr="000527A7">
        <w:t>в</w:t>
      </w:r>
      <w:r w:rsidRPr="000527A7">
        <w:t>ления права детей на здоровье без дискриминации. Национал</w:t>
      </w:r>
      <w:r w:rsidRPr="000527A7">
        <w:t>ь</w:t>
      </w:r>
      <w:r w:rsidRPr="000527A7">
        <w:t>ные законы должны налагать правовые обязательства на государство по предоставлению услуг, программ, людских ресурсов и инфраструктуры, требующихся для ре</w:t>
      </w:r>
      <w:r w:rsidRPr="000527A7">
        <w:t>а</w:t>
      </w:r>
      <w:r w:rsidRPr="000527A7">
        <w:t xml:space="preserve">лизации права детей на здоровье, и по предоставлению основанного на законе права на основополагающие, </w:t>
      </w:r>
      <w:r>
        <w:t xml:space="preserve">ориентированные на потребности </w:t>
      </w:r>
      <w:r w:rsidRPr="000527A7">
        <w:t>детей, качес</w:t>
      </w:r>
      <w:r w:rsidRPr="000527A7">
        <w:t>т</w:t>
      </w:r>
      <w:r w:rsidRPr="000527A7">
        <w:t>венные медицинские услуги и связанные с ними услуги для беременных же</w:t>
      </w:r>
      <w:r w:rsidRPr="000527A7">
        <w:t>н</w:t>
      </w:r>
      <w:r w:rsidRPr="000527A7">
        <w:t>щин и детей вне зависимости от их платежеспособности. Законы должны быть пре</w:t>
      </w:r>
      <w:r w:rsidRPr="000527A7">
        <w:t>д</w:t>
      </w:r>
      <w:r w:rsidRPr="000527A7">
        <w:t>метом обзора для оценки потенциальных дискриминационных последствий или препятствий для реализации права детей на здоровье и при необходимости о</w:t>
      </w:r>
      <w:r w:rsidRPr="000527A7">
        <w:t>т</w:t>
      </w:r>
      <w:r w:rsidRPr="000527A7">
        <w:t xml:space="preserve">меняться. В случае необходимости международные учреждения и доноры должны предоставлять помощь на цели развития и техническое содействие для таких законодательных реформ. </w:t>
      </w:r>
    </w:p>
    <w:p w:rsidR="006A7F3E" w:rsidRPr="000527A7" w:rsidRDefault="006A7F3E" w:rsidP="006A7F3E">
      <w:pPr>
        <w:pStyle w:val="SingleTxtGR"/>
        <w:tabs>
          <w:tab w:val="clear" w:pos="1701"/>
          <w:tab w:val="left" w:pos="1680"/>
        </w:tabs>
        <w:rPr>
          <w:lang/>
        </w:rPr>
      </w:pPr>
      <w:r>
        <w:t>95.</w:t>
      </w:r>
      <w:r>
        <w:tab/>
      </w:r>
      <w:r w:rsidRPr="000527A7">
        <w:t xml:space="preserve">Законодательство должно выполнять ряд дополнительных функций при реализации права детей на здоровье путем определения </w:t>
      </w:r>
      <w:r>
        <w:t>сферы применения</w:t>
      </w:r>
      <w:r w:rsidRPr="000527A7">
        <w:t xml:space="preserve"> да</w:t>
      </w:r>
      <w:r w:rsidRPr="000527A7">
        <w:t>н</w:t>
      </w:r>
      <w:r w:rsidRPr="000527A7">
        <w:t>ного права и признания детей в качестве субъектов права; разъяснения роли и ответственности всех носителей обязательств; разъяснений относительно того, какие услуги вправе требовать дети, беременные женщины и матери; и регул</w:t>
      </w:r>
      <w:r w:rsidRPr="000527A7">
        <w:t>и</w:t>
      </w:r>
      <w:r w:rsidRPr="000527A7">
        <w:t>рования услуг и медикаментозного лечения для обеспечения их надлежащего качества и безопасности. Государства должны обеспечить наличие надлежащих законодательных и иных гарантий для защиты и поощрения работы правоз</w:t>
      </w:r>
      <w:r w:rsidRPr="000527A7">
        <w:t>а</w:t>
      </w:r>
      <w:r w:rsidRPr="000527A7">
        <w:t>щитников, занимающихся вопросами права дете</w:t>
      </w:r>
      <w:r>
        <w:t xml:space="preserve">й на здоровье. </w:t>
      </w:r>
    </w:p>
    <w:p w:rsidR="006A7F3E" w:rsidRPr="000527A7" w:rsidRDefault="006A7F3E" w:rsidP="006A7F3E">
      <w:pPr>
        <w:pStyle w:val="H1GR"/>
      </w:pPr>
      <w:bookmarkStart w:id="20" w:name="__RefHeading__52_503802003"/>
      <w:bookmarkStart w:id="21" w:name="_Toc208909891"/>
      <w:bookmarkEnd w:id="20"/>
      <w:r>
        <w:tab/>
        <w:t>С.</w:t>
      </w:r>
      <w:r>
        <w:tab/>
      </w:r>
      <w:r w:rsidRPr="000527A7">
        <w:t>Управление и координация</w:t>
      </w:r>
      <w:bookmarkEnd w:id="21"/>
    </w:p>
    <w:p w:rsidR="006A7F3E" w:rsidRPr="000527A7" w:rsidRDefault="006A7F3E" w:rsidP="006A7F3E">
      <w:pPr>
        <w:pStyle w:val="SingleTxtGR"/>
        <w:tabs>
          <w:tab w:val="clear" w:pos="1701"/>
          <w:tab w:val="left" w:pos="1680"/>
        </w:tabs>
        <w:rPr>
          <w:lang/>
        </w:rPr>
      </w:pPr>
      <w:r>
        <w:t>96.</w:t>
      </w:r>
      <w:r>
        <w:tab/>
      </w:r>
      <w:r w:rsidRPr="000527A7">
        <w:t>Государствам рекомендуется ратифицировать и осуществлять междун</w:t>
      </w:r>
      <w:r w:rsidRPr="000527A7">
        <w:t>а</w:t>
      </w:r>
      <w:r w:rsidRPr="000527A7">
        <w:t>родные и региональные договоры по правам человека, относящиеся к детскому здор</w:t>
      </w:r>
      <w:r w:rsidRPr="000527A7">
        <w:t>о</w:t>
      </w:r>
      <w:r w:rsidRPr="000527A7">
        <w:t>вью, и соответствующим образом отчитываться по всем аспектам детского зд</w:t>
      </w:r>
      <w:r w:rsidRPr="000527A7">
        <w:t>о</w:t>
      </w:r>
      <w:r w:rsidRPr="000527A7">
        <w:t>ровья</w:t>
      </w:r>
      <w:r w:rsidRPr="000527A7">
        <w:rPr>
          <w:lang/>
        </w:rPr>
        <w:t>.</w:t>
      </w:r>
    </w:p>
    <w:p w:rsidR="006A7F3E" w:rsidRPr="000527A7" w:rsidRDefault="006A7F3E" w:rsidP="006A7F3E">
      <w:pPr>
        <w:pStyle w:val="SingleTxtGR"/>
        <w:tabs>
          <w:tab w:val="clear" w:pos="1701"/>
          <w:tab w:val="left" w:pos="1680"/>
        </w:tabs>
        <w:rPr>
          <w:lang/>
        </w:rPr>
      </w:pPr>
      <w:r>
        <w:t>97.</w:t>
      </w:r>
      <w:r>
        <w:tab/>
      </w:r>
      <w:r w:rsidRPr="000527A7">
        <w:t>Устойчивость политики и практики в области детского здоровья требует долгосрочного национального плана, который поддерживается и позиционир</w:t>
      </w:r>
      <w:r w:rsidRPr="000527A7">
        <w:t>у</w:t>
      </w:r>
      <w:r w:rsidRPr="000527A7">
        <w:t>ется в качестве национального приоритета. Комитет рекомендует государствам учредить и использовать всеобъемлющую и единую национальную координ</w:t>
      </w:r>
      <w:r w:rsidRPr="000527A7">
        <w:t>а</w:t>
      </w:r>
      <w:r w:rsidRPr="000527A7">
        <w:t xml:space="preserve">ционную структуру в области детского здоровья, основанную на принципах Конвенции, для облегчения сотрудничества между </w:t>
      </w:r>
      <w:r>
        <w:t>государственными ведомс</w:t>
      </w:r>
      <w:r>
        <w:t>т</w:t>
      </w:r>
      <w:r>
        <w:t>вами</w:t>
      </w:r>
      <w:r w:rsidRPr="000527A7">
        <w:t xml:space="preserve"> и различными уровнями правительства, а также взаимодействия с заинт</w:t>
      </w:r>
      <w:r w:rsidRPr="000527A7">
        <w:t>е</w:t>
      </w:r>
      <w:r w:rsidRPr="000527A7">
        <w:t xml:space="preserve">ресованными </w:t>
      </w:r>
      <w:r>
        <w:t xml:space="preserve">представителями </w:t>
      </w:r>
      <w:r w:rsidRPr="000527A7">
        <w:t>гражданского общества, включая детей. С уч</w:t>
      </w:r>
      <w:r w:rsidRPr="000527A7">
        <w:t>е</w:t>
      </w:r>
      <w:r w:rsidRPr="000527A7">
        <w:t>том большого числа правительственных учреждений, законодательных органов и министерств, работающих над стратегиями и услугами, связанными с де</w:t>
      </w:r>
      <w:r w:rsidRPr="000527A7">
        <w:t>т</w:t>
      </w:r>
      <w:r w:rsidRPr="000527A7">
        <w:t>ским здоровьем на различном уровне, Комитет рекомендует разъяснить роль и обязанности каждого из них в законодател</w:t>
      </w:r>
      <w:r w:rsidRPr="000527A7">
        <w:t>ь</w:t>
      </w:r>
      <w:r w:rsidRPr="000527A7">
        <w:t xml:space="preserve">ной и нормативно-правовой базе. </w:t>
      </w:r>
    </w:p>
    <w:p w:rsidR="006A7F3E" w:rsidRPr="000527A7" w:rsidRDefault="006A7F3E" w:rsidP="006A7F3E">
      <w:pPr>
        <w:pStyle w:val="SingleTxtGR"/>
        <w:tabs>
          <w:tab w:val="clear" w:pos="1701"/>
          <w:tab w:val="left" w:pos="1680"/>
        </w:tabs>
        <w:rPr>
          <w:lang/>
        </w:rPr>
      </w:pPr>
      <w:r>
        <w:t>98.</w:t>
      </w:r>
      <w:r>
        <w:tab/>
      </w:r>
      <w:r w:rsidRPr="000527A7">
        <w:t>Особое внимание должно уделяться выявлению маргинализованных и н</w:t>
      </w:r>
      <w:r w:rsidRPr="000527A7">
        <w:t>е</w:t>
      </w:r>
      <w:r w:rsidRPr="000527A7">
        <w:t>благополучных групп детей, а также детей, подвергающихся риску какого-либо насилия и дискриминации, и решению их проблем в приоритетном порядке. Вся деятельность должна проводиться</w:t>
      </w:r>
      <w:r>
        <w:t xml:space="preserve"> на основе полного финансирования</w:t>
      </w:r>
      <w:r w:rsidRPr="000527A7">
        <w:t xml:space="preserve">, </w:t>
      </w:r>
      <w:r>
        <w:t xml:space="preserve">обеспечиваться </w:t>
      </w:r>
      <w:r w:rsidRPr="000527A7">
        <w:t>финанс</w:t>
      </w:r>
      <w:r>
        <w:t xml:space="preserve">овыми средствами </w:t>
      </w:r>
      <w:r w:rsidRPr="000527A7">
        <w:t>и быть видимой в рамках национал</w:t>
      </w:r>
      <w:r w:rsidRPr="000527A7">
        <w:t>ь</w:t>
      </w:r>
      <w:r w:rsidRPr="000527A7">
        <w:t xml:space="preserve">ного бюджета. </w:t>
      </w:r>
    </w:p>
    <w:p w:rsidR="006A7F3E" w:rsidRPr="000527A7" w:rsidRDefault="006A7F3E" w:rsidP="006A7F3E">
      <w:pPr>
        <w:pStyle w:val="SingleTxtGR"/>
        <w:tabs>
          <w:tab w:val="clear" w:pos="1701"/>
          <w:tab w:val="left" w:pos="1680"/>
        </w:tabs>
        <w:rPr>
          <w:lang/>
        </w:rPr>
      </w:pPr>
      <w:r>
        <w:t>99.</w:t>
      </w:r>
      <w:r>
        <w:tab/>
        <w:t>Следует использовать стратегию "детское здоровье в</w:t>
      </w:r>
      <w:r w:rsidRPr="000527A7">
        <w:t>о всех направлениях поли</w:t>
      </w:r>
      <w:r>
        <w:t>тики",</w:t>
      </w:r>
      <w:r w:rsidRPr="000527A7">
        <w:t xml:space="preserve"> </w:t>
      </w:r>
      <w:r>
        <w:t xml:space="preserve">подчеркивая </w:t>
      </w:r>
      <w:r w:rsidRPr="000527A7">
        <w:t xml:space="preserve">связи между детским здоровьем и его </w:t>
      </w:r>
      <w:r>
        <w:t>определяющими</w:t>
      </w:r>
      <w:r w:rsidRPr="000527A7">
        <w:t xml:space="preserve"> факторами. Должны приниматься все меры для </w:t>
      </w:r>
      <w:r>
        <w:t>устранения помех</w:t>
      </w:r>
      <w:r w:rsidRPr="000527A7">
        <w:t>, которые з</w:t>
      </w:r>
      <w:r w:rsidRPr="000527A7">
        <w:t>а</w:t>
      </w:r>
      <w:r w:rsidRPr="000527A7">
        <w:t>трудняют транспарентность, координацию, партнерские отношения и подотче</w:t>
      </w:r>
      <w:r w:rsidRPr="000527A7">
        <w:t>т</w:t>
      </w:r>
      <w:r w:rsidRPr="000527A7">
        <w:t>ность в области предоставления услуг, затрагивающих детское здор</w:t>
      </w:r>
      <w:r w:rsidRPr="000527A7">
        <w:t>о</w:t>
      </w:r>
      <w:r w:rsidRPr="000527A7">
        <w:t xml:space="preserve">вье. </w:t>
      </w:r>
    </w:p>
    <w:p w:rsidR="006A7F3E" w:rsidRPr="000527A7" w:rsidRDefault="006A7F3E" w:rsidP="006A7F3E">
      <w:pPr>
        <w:pStyle w:val="SingleTxtGR"/>
        <w:tabs>
          <w:tab w:val="clear" w:pos="1701"/>
          <w:tab w:val="left" w:pos="1680"/>
        </w:tabs>
        <w:rPr>
          <w:lang/>
        </w:rPr>
      </w:pPr>
      <w:r>
        <w:t>100.</w:t>
      </w:r>
      <w:r>
        <w:tab/>
        <w:t xml:space="preserve">Хотя </w:t>
      </w:r>
      <w:r w:rsidRPr="000527A7">
        <w:t>для удовлетворения особых потребностей на местах и в различных секторах требуется децентрализация, это не снижает прямой ответственности центрального или национального правительства по выполнению своих обяз</w:t>
      </w:r>
      <w:r w:rsidRPr="000527A7">
        <w:t>а</w:t>
      </w:r>
      <w:r w:rsidRPr="000527A7">
        <w:t>тельств в отношении всех д</w:t>
      </w:r>
      <w:r w:rsidRPr="000527A7">
        <w:t>е</w:t>
      </w:r>
      <w:r w:rsidRPr="000527A7">
        <w:t>тей, находящихся под их юрисдикцией. Решения о выделении ресурсов для разноуровневых у</w:t>
      </w:r>
      <w:r w:rsidRPr="000527A7">
        <w:t>с</w:t>
      </w:r>
      <w:r w:rsidRPr="000527A7">
        <w:t>луг и географических районов должны отражать основные элементы по</w:t>
      </w:r>
      <w:r w:rsidRPr="000527A7">
        <w:t>д</w:t>
      </w:r>
      <w:r w:rsidRPr="000527A7">
        <w:t xml:space="preserve">хода к первичной медико-санитарной помощи. </w:t>
      </w:r>
    </w:p>
    <w:p w:rsidR="006A7F3E" w:rsidRPr="000527A7" w:rsidRDefault="006A7F3E" w:rsidP="006A7F3E">
      <w:pPr>
        <w:pStyle w:val="SingleTxtGR"/>
        <w:tabs>
          <w:tab w:val="clear" w:pos="1701"/>
          <w:tab w:val="left" w:pos="1680"/>
        </w:tabs>
        <w:rPr>
          <w:lang/>
        </w:rPr>
      </w:pPr>
      <w:r>
        <w:t>101.</w:t>
      </w:r>
      <w:r>
        <w:tab/>
      </w:r>
      <w:r w:rsidRPr="000527A7">
        <w:t xml:space="preserve">Государства должны </w:t>
      </w:r>
      <w:r>
        <w:t>при</w:t>
      </w:r>
      <w:r w:rsidRPr="000527A7">
        <w:t xml:space="preserve">влекать все сектора общества, включая детей, к осуществлению права детей на здоровье. Комитет рекомендует, чтобы такое </w:t>
      </w:r>
      <w:r>
        <w:t>участие предусматривало:</w:t>
      </w:r>
      <w:r w:rsidRPr="000527A7">
        <w:t xml:space="preserve"> создание условий, способствующих непрерывному росту, развитию и устойчивости организаций гражданского о</w:t>
      </w:r>
      <w:r w:rsidRPr="000527A7">
        <w:t>б</w:t>
      </w:r>
      <w:r w:rsidRPr="000527A7">
        <w:t>щества, включая группы рядовых членов общества и группы на уровне общин; активное соде</w:t>
      </w:r>
      <w:r w:rsidRPr="000527A7">
        <w:t>й</w:t>
      </w:r>
      <w:r w:rsidRPr="000527A7">
        <w:t>ствие их участию в развитии, реализации и оценке политики и услуг в области детского здоровья; и предоставление надлежащей финансовой поддержки или помощи в ее получен</w:t>
      </w:r>
      <w:r>
        <w:t xml:space="preserve">ии. </w:t>
      </w:r>
    </w:p>
    <w:p w:rsidR="00C112A9" w:rsidRPr="00216D30" w:rsidRDefault="00C112A9" w:rsidP="00C112A9">
      <w:pPr>
        <w:pStyle w:val="H23GR"/>
      </w:pPr>
      <w:r>
        <w:rPr>
          <w:lang w:val="en-US"/>
        </w:rPr>
        <w:tab/>
      </w:r>
      <w:r w:rsidRPr="00216D30">
        <w:t>1.</w:t>
      </w:r>
      <w:r w:rsidRPr="00216D30">
        <w:tab/>
        <w:t>Роль парламентов в национальной подотчетности</w:t>
      </w:r>
    </w:p>
    <w:p w:rsidR="00C112A9" w:rsidRPr="00216D30" w:rsidRDefault="00C112A9" w:rsidP="00C112A9">
      <w:pPr>
        <w:pStyle w:val="SingleTxtGR"/>
        <w:rPr>
          <w:lang/>
        </w:rPr>
      </w:pPr>
      <w:r>
        <w:t>102.</w:t>
      </w:r>
      <w:r>
        <w:tab/>
        <w:t xml:space="preserve">Применительно к вопросам </w:t>
      </w:r>
      <w:r w:rsidRPr="00216D30">
        <w:t>здоровья детей</w:t>
      </w:r>
      <w:r>
        <w:t xml:space="preserve"> на парламентах лежит</w:t>
      </w:r>
      <w:r w:rsidRPr="00216D30">
        <w:t xml:space="preserve"> об</w:t>
      </w:r>
      <w:r w:rsidRPr="00216D30">
        <w:t>я</w:t>
      </w:r>
      <w:r w:rsidRPr="00216D30">
        <w:t xml:space="preserve">занность по принятию законов, обеспечению транспарентности и </w:t>
      </w:r>
      <w:r>
        <w:t>всеобщего участия</w:t>
      </w:r>
      <w:r w:rsidRPr="00216D30">
        <w:t xml:space="preserve">, а также по стимулированию непрерывных общественных дебатов и </w:t>
      </w:r>
      <w:r>
        <w:t xml:space="preserve">формированию </w:t>
      </w:r>
      <w:r w:rsidRPr="00216D30">
        <w:t xml:space="preserve">культуры подотчетности. Им следует создавать общественные платформы </w:t>
      </w:r>
      <w:r>
        <w:t>для</w:t>
      </w:r>
      <w:r w:rsidRPr="00216D30">
        <w:t xml:space="preserve"> отчетности и обсужде</w:t>
      </w:r>
      <w:r>
        <w:t>ния</w:t>
      </w:r>
      <w:r w:rsidRPr="00216D30">
        <w:t xml:space="preserve"> хода выполнения задач и поощрять участие общест</w:t>
      </w:r>
      <w:r>
        <w:t>венности</w:t>
      </w:r>
      <w:r w:rsidRPr="00216D30">
        <w:t xml:space="preserve"> в независимых механизмах обзора. Они также должны </w:t>
      </w:r>
      <w:r>
        <w:t xml:space="preserve">требовать от </w:t>
      </w:r>
      <w:r w:rsidRPr="00216D30">
        <w:t>исполнительной власти</w:t>
      </w:r>
      <w:r>
        <w:t xml:space="preserve"> отчета</w:t>
      </w:r>
      <w:r w:rsidRPr="00216D30">
        <w:t xml:space="preserve"> за осуществление рекомендаций, сделанных в результате независимых обзоров, и обеспечивать, чтобы информ</w:t>
      </w:r>
      <w:r w:rsidRPr="00216D30">
        <w:t>а</w:t>
      </w:r>
      <w:r w:rsidRPr="00216D30">
        <w:t>ция по итогам этих обзоров учитывалась в последующих национальных планах, законах, стратегиях, бюджетах и дал</w:t>
      </w:r>
      <w:r w:rsidRPr="00216D30">
        <w:t>ь</w:t>
      </w:r>
      <w:r w:rsidRPr="00216D30">
        <w:t>нейших мерах в области подотчетности.</w:t>
      </w:r>
      <w:r>
        <w:t xml:space="preserve"> </w:t>
      </w:r>
    </w:p>
    <w:p w:rsidR="00C112A9" w:rsidRPr="00216D30" w:rsidRDefault="00C112A9" w:rsidP="00C112A9">
      <w:pPr>
        <w:pStyle w:val="H23GR"/>
      </w:pPr>
      <w:bookmarkStart w:id="22" w:name="__RefHeading__56_503802003"/>
      <w:bookmarkStart w:id="23" w:name="_Toc208909893"/>
      <w:bookmarkEnd w:id="22"/>
      <w:r w:rsidRPr="00216D30">
        <w:tab/>
        <w:t>2.</w:t>
      </w:r>
      <w:r w:rsidRPr="00216D30">
        <w:tab/>
        <w:t>Роль национальных учреждений по правам человека в национальной подотчетности</w:t>
      </w:r>
      <w:bookmarkEnd w:id="23"/>
    </w:p>
    <w:p w:rsidR="00C112A9" w:rsidRPr="00216D30" w:rsidRDefault="00C112A9" w:rsidP="00C112A9">
      <w:pPr>
        <w:pStyle w:val="SingleTxtGR"/>
        <w:rPr>
          <w:lang/>
        </w:rPr>
      </w:pPr>
      <w:r w:rsidRPr="009058ED">
        <w:t>103.</w:t>
      </w:r>
      <w:r w:rsidRPr="009058ED">
        <w:tab/>
      </w:r>
      <w:r w:rsidRPr="00216D30">
        <w:t>Национальные учреждения по правам человека должны играть важную роль в обзоре и поощрении подотчетности, предоставляя детям поддержку в случае нарушений их права на здоровье и выступая за системные изменения в целях реализации данного права. Комитет напоминает о своем замечании общ</w:t>
      </w:r>
      <w:r w:rsidRPr="00216D30">
        <w:t>е</w:t>
      </w:r>
      <w:r w:rsidRPr="00216D30">
        <w:t>го порядка № 2 и вновь доводит до сведения государств, что в мандат уполн</w:t>
      </w:r>
      <w:r w:rsidRPr="00216D30">
        <w:t>о</w:t>
      </w:r>
      <w:r>
        <w:t>моченных или омбудсме</w:t>
      </w:r>
      <w:r w:rsidRPr="00216D30">
        <w:t>нов по правам ребенка следует включать тематику обеспечения права на здоровье, а соответствующие мандатарии должны быть наделены надлежащими ресурсами и пользоваться независимостью от прав</w:t>
      </w:r>
      <w:r w:rsidRPr="00216D30">
        <w:t>и</w:t>
      </w:r>
      <w:r w:rsidRPr="00216D30">
        <w:t>тельст</w:t>
      </w:r>
      <w:r>
        <w:t>ва</w:t>
      </w:r>
      <w:r w:rsidRPr="004B632B">
        <w:rPr>
          <w:rStyle w:val="FootnoteReference"/>
        </w:rPr>
        <w:footnoteReference w:id="22"/>
      </w:r>
      <w:r>
        <w:t>.</w:t>
      </w:r>
      <w:r w:rsidRPr="00216D30">
        <w:rPr>
          <w:lang/>
        </w:rPr>
        <w:t xml:space="preserve"> </w:t>
      </w:r>
    </w:p>
    <w:p w:rsidR="00C112A9" w:rsidRPr="00F06615" w:rsidRDefault="00C112A9" w:rsidP="00C112A9">
      <w:pPr>
        <w:pStyle w:val="H1GR"/>
      </w:pPr>
      <w:r w:rsidRPr="00216D30">
        <w:tab/>
      </w:r>
      <w:r w:rsidRPr="00216D30">
        <w:rPr>
          <w:lang w:val="en-GB"/>
        </w:rPr>
        <w:t>D</w:t>
      </w:r>
      <w:r w:rsidRPr="00F06615">
        <w:t>.</w:t>
      </w:r>
      <w:r w:rsidRPr="00F06615">
        <w:tab/>
      </w:r>
      <w:r w:rsidRPr="00216D30">
        <w:t>Инвестирование в здоровье детей</w:t>
      </w:r>
    </w:p>
    <w:p w:rsidR="00C112A9" w:rsidRPr="00216D30" w:rsidRDefault="00C112A9" w:rsidP="00C112A9">
      <w:pPr>
        <w:pStyle w:val="SingleTxtGR"/>
        <w:rPr>
          <w:lang/>
        </w:rPr>
      </w:pPr>
      <w:r>
        <w:t>104.</w:t>
      </w:r>
      <w:r>
        <w:tab/>
      </w:r>
      <w:r w:rsidRPr="00216D30">
        <w:t>В своих решениях о распределении бюджетных средств и ассигнований государства должны стремиться к обеспечению наличия, доступности, прие</w:t>
      </w:r>
      <w:r w:rsidRPr="00216D30">
        <w:t>м</w:t>
      </w:r>
      <w:r w:rsidRPr="00216D30">
        <w:t xml:space="preserve">лемости и качества основных услуг в области здравоохранения для всех детей без какой бы то ни было дискриминации. </w:t>
      </w:r>
    </w:p>
    <w:p w:rsidR="00C112A9" w:rsidRPr="00216D30" w:rsidRDefault="00C112A9" w:rsidP="00C112A9">
      <w:pPr>
        <w:pStyle w:val="SingleTxtGR"/>
        <w:rPr>
          <w:lang/>
        </w:rPr>
      </w:pPr>
      <w:r>
        <w:t>105.</w:t>
      </w:r>
      <w:r>
        <w:tab/>
      </w:r>
      <w:r w:rsidRPr="00216D30">
        <w:t>Государствам следует постоянно оценивать воздействие решений в о</w:t>
      </w:r>
      <w:r w:rsidRPr="00216D30">
        <w:t>б</w:t>
      </w:r>
      <w:r w:rsidRPr="00216D30">
        <w:t>ласти макроэкономической политики на право детей на здоровье, уделяя особое внимание детям в уязвимых ситуациях, предотвращать</w:t>
      </w:r>
      <w:r>
        <w:t xml:space="preserve"> принятие любых реш</w:t>
      </w:r>
      <w:r>
        <w:t>е</w:t>
      </w:r>
      <w:r>
        <w:t>ний</w:t>
      </w:r>
      <w:r w:rsidRPr="00216D30">
        <w:t>, которые могут подорвать права детей</w:t>
      </w:r>
      <w:r>
        <w:t>, и применять принцип "наилучшего обе</w:t>
      </w:r>
      <w:r>
        <w:t>с</w:t>
      </w:r>
      <w:r>
        <w:t>печения</w:t>
      </w:r>
      <w:r w:rsidRPr="00216D30">
        <w:t xml:space="preserve"> интересов</w:t>
      </w:r>
      <w:r>
        <w:t>"</w:t>
      </w:r>
      <w:r w:rsidRPr="00216D30">
        <w:t xml:space="preserve"> при принятии таких решений. Государства также должны учитывать обязательства по статье 24 во всех аспектах своих перегов</w:t>
      </w:r>
      <w:r w:rsidRPr="00216D30">
        <w:t>о</w:t>
      </w:r>
      <w:r w:rsidRPr="00216D30">
        <w:t>ров с международными финансовыми учреждениями и другими донорами для обеспечения надлежащего учета права детей на здоровье в рамках междунаро</w:t>
      </w:r>
      <w:r w:rsidRPr="00216D30">
        <w:t>д</w:t>
      </w:r>
      <w:r w:rsidRPr="00216D30">
        <w:t>ного сотрудничества.</w:t>
      </w:r>
      <w:r>
        <w:t xml:space="preserve"> </w:t>
      </w:r>
    </w:p>
    <w:p w:rsidR="00C112A9" w:rsidRPr="00216D30" w:rsidRDefault="00C112A9" w:rsidP="00C112A9">
      <w:pPr>
        <w:pStyle w:val="SingleTxtGR"/>
      </w:pPr>
      <w:r>
        <w:t>106.</w:t>
      </w:r>
      <w:r>
        <w:tab/>
      </w:r>
      <w:r w:rsidRPr="00216D30">
        <w:t>Комитет рекомендует государствам-участникам:</w:t>
      </w:r>
    </w:p>
    <w:p w:rsidR="00C112A9" w:rsidRPr="00216D30" w:rsidRDefault="00C112A9" w:rsidP="00C112A9">
      <w:pPr>
        <w:pStyle w:val="SingleTxtGR"/>
      </w:pPr>
      <w:r>
        <w:tab/>
      </w:r>
      <w:r w:rsidRPr="00216D30">
        <w:rPr>
          <w:lang/>
        </w:rPr>
        <w:t>a)</w:t>
      </w:r>
      <w:r w:rsidRPr="00216D30">
        <w:rPr>
          <w:lang/>
        </w:rPr>
        <w:tab/>
      </w:r>
      <w:r>
        <w:t xml:space="preserve">в </w:t>
      </w:r>
      <w:r w:rsidRPr="00216D30">
        <w:t>законодательно</w:t>
      </w:r>
      <w:r>
        <w:t>м порядке</w:t>
      </w:r>
      <w:r w:rsidRPr="00216D30">
        <w:t xml:space="preserve"> установить </w:t>
      </w:r>
      <w:r>
        <w:t>определенную</w:t>
      </w:r>
      <w:r w:rsidRPr="00216D30">
        <w:t xml:space="preserve"> долю гос</w:t>
      </w:r>
      <w:r w:rsidRPr="00216D30">
        <w:t>у</w:t>
      </w:r>
      <w:r w:rsidRPr="00216D30">
        <w:t>дарственных расходов, выделяемых на здоровье детей, и создать механизм с</w:t>
      </w:r>
      <w:r w:rsidRPr="00216D30">
        <w:t>о</w:t>
      </w:r>
      <w:r w:rsidRPr="00216D30">
        <w:t>провождения, позволяющий проводить систематическую оценку этих ра</w:t>
      </w:r>
      <w:r w:rsidRPr="00216D30">
        <w:t>с</w:t>
      </w:r>
      <w:r w:rsidRPr="00216D30">
        <w:t xml:space="preserve">ходов; </w:t>
      </w:r>
    </w:p>
    <w:p w:rsidR="00C112A9" w:rsidRPr="00216D30" w:rsidRDefault="00C112A9" w:rsidP="00C112A9">
      <w:pPr>
        <w:pStyle w:val="SingleTxtGR"/>
      </w:pPr>
      <w:r>
        <w:tab/>
      </w:r>
      <w:r w:rsidRPr="00216D30">
        <w:rPr>
          <w:lang/>
        </w:rPr>
        <w:t>b)</w:t>
      </w:r>
      <w:r w:rsidRPr="00216D30">
        <w:rPr>
          <w:lang/>
        </w:rPr>
        <w:tab/>
      </w:r>
      <w:r w:rsidRPr="00216D30">
        <w:t>достичь рекомендуемых Всемирной организацией здравоохр</w:t>
      </w:r>
      <w:r w:rsidRPr="00216D30">
        <w:t>а</w:t>
      </w:r>
      <w:r w:rsidRPr="00216D30">
        <w:t xml:space="preserve">нения минимальных среднедушевых расходов на здравоохранение и уделять </w:t>
      </w:r>
      <w:r>
        <w:t>перв</w:t>
      </w:r>
      <w:r>
        <w:t>о</w:t>
      </w:r>
      <w:r>
        <w:t>очередное</w:t>
      </w:r>
      <w:r w:rsidRPr="00216D30">
        <w:t xml:space="preserve"> внимание здоровью детей при распределении бюджетных средств; </w:t>
      </w:r>
    </w:p>
    <w:p w:rsidR="00C112A9" w:rsidRPr="00216D30" w:rsidRDefault="00C112A9" w:rsidP="00C112A9">
      <w:pPr>
        <w:pStyle w:val="SingleTxtGR"/>
      </w:pPr>
      <w:r>
        <w:tab/>
      </w:r>
      <w:r w:rsidRPr="00216D30">
        <w:rPr>
          <w:lang/>
        </w:rPr>
        <w:t>c)</w:t>
      </w:r>
      <w:r w:rsidRPr="00216D30">
        <w:rPr>
          <w:lang/>
        </w:rPr>
        <w:tab/>
      </w:r>
      <w:r>
        <w:t xml:space="preserve">обеспечить открытый характер </w:t>
      </w:r>
      <w:r w:rsidRPr="00216D30">
        <w:t>инвести</w:t>
      </w:r>
      <w:r>
        <w:t>ций</w:t>
      </w:r>
      <w:r w:rsidRPr="00216D30">
        <w:t xml:space="preserve"> в детей в государстве</w:t>
      </w:r>
      <w:r w:rsidRPr="00216D30">
        <w:t>н</w:t>
      </w:r>
      <w:r w:rsidRPr="00216D30">
        <w:t xml:space="preserve">ном бюджете посредством подробного учета выделенных и потраченных на них </w:t>
      </w:r>
      <w:r>
        <w:t>средств</w:t>
      </w:r>
      <w:r w:rsidRPr="00216D30">
        <w:t xml:space="preserve">; и </w:t>
      </w:r>
    </w:p>
    <w:p w:rsidR="00C112A9" w:rsidRPr="00216D30" w:rsidRDefault="00C112A9" w:rsidP="00C112A9">
      <w:pPr>
        <w:pStyle w:val="SingleTxtGR"/>
      </w:pPr>
      <w:r>
        <w:tab/>
      </w:r>
      <w:r w:rsidRPr="00216D30">
        <w:rPr>
          <w:lang/>
        </w:rPr>
        <w:t>d)</w:t>
      </w:r>
      <w:r w:rsidRPr="00216D30">
        <w:rPr>
          <w:lang/>
        </w:rPr>
        <w:tab/>
      </w:r>
      <w:r w:rsidRPr="00216D30">
        <w:t>проводить основанный на правах человека бюджетный монит</w:t>
      </w:r>
      <w:r w:rsidRPr="00216D30">
        <w:t>о</w:t>
      </w:r>
      <w:r w:rsidRPr="00216D30">
        <w:t>ринг и анализ, а также связанные с воздействием на детей оценочные мероприятия по вопросу о т</w:t>
      </w:r>
      <w:r>
        <w:t xml:space="preserve">ом, каким образом инвестиции, </w:t>
      </w:r>
      <w:r w:rsidRPr="00216D30">
        <w:t>особенно в секторе здравоохр</w:t>
      </w:r>
      <w:r w:rsidRPr="00216D30">
        <w:t>а</w:t>
      </w:r>
      <w:r w:rsidRPr="00216D30">
        <w:t>нения, могут слу</w:t>
      </w:r>
      <w:r>
        <w:t>жить наилучшему обеспечению интересов</w:t>
      </w:r>
      <w:r w:rsidRPr="00216D30">
        <w:t xml:space="preserve"> ребенка.</w:t>
      </w:r>
      <w:r>
        <w:t xml:space="preserve"> </w:t>
      </w:r>
    </w:p>
    <w:p w:rsidR="00C112A9" w:rsidRPr="00216D30" w:rsidRDefault="00C112A9" w:rsidP="00C112A9">
      <w:pPr>
        <w:pStyle w:val="SingleTxtGR"/>
        <w:rPr>
          <w:lang/>
        </w:rPr>
      </w:pPr>
      <w:r>
        <w:t>107.</w:t>
      </w:r>
      <w:r>
        <w:tab/>
      </w:r>
      <w:r w:rsidRPr="00216D30">
        <w:t>Комитет подчеркивает важность механизмов оценки при использовании ресурсов и признает необходимость разработки измеряемых показателей для оказания содействия государствам-участникам по мониторингу и оценке пр</w:t>
      </w:r>
      <w:r w:rsidRPr="00216D30">
        <w:t>о</w:t>
      </w:r>
      <w:r w:rsidRPr="00216D30">
        <w:t>гресса в области осущ</w:t>
      </w:r>
      <w:r w:rsidRPr="00216D30">
        <w:t>е</w:t>
      </w:r>
      <w:r w:rsidRPr="00216D30">
        <w:t>ствления права детей на здоровье.</w:t>
      </w:r>
      <w:r>
        <w:t xml:space="preserve"> </w:t>
      </w:r>
    </w:p>
    <w:p w:rsidR="00C112A9" w:rsidRPr="005C5E18" w:rsidRDefault="00C112A9" w:rsidP="00C112A9">
      <w:pPr>
        <w:pStyle w:val="H1GR"/>
      </w:pPr>
      <w:bookmarkStart w:id="24" w:name="__RefHeading__58_503802003"/>
      <w:bookmarkStart w:id="25" w:name="_Toc208909894"/>
      <w:bookmarkEnd w:id="24"/>
      <w:r w:rsidRPr="00216D30">
        <w:tab/>
      </w:r>
      <w:r w:rsidRPr="00216D30">
        <w:rPr>
          <w:lang w:val="en-GB"/>
        </w:rPr>
        <w:t>E</w:t>
      </w:r>
      <w:r w:rsidRPr="005C5E18">
        <w:t>.</w:t>
      </w:r>
      <w:r w:rsidRPr="005C5E18">
        <w:tab/>
      </w:r>
      <w:r w:rsidRPr="00216D30">
        <w:t>Цикл действий</w:t>
      </w:r>
      <w:bookmarkEnd w:id="25"/>
    </w:p>
    <w:p w:rsidR="00C112A9" w:rsidRPr="00216D30" w:rsidRDefault="00C112A9" w:rsidP="00C112A9">
      <w:pPr>
        <w:pStyle w:val="SingleTxtGR"/>
        <w:rPr>
          <w:lang/>
        </w:rPr>
      </w:pPr>
      <w:r>
        <w:t>108.</w:t>
      </w:r>
      <w:r>
        <w:tab/>
      </w:r>
      <w:r w:rsidRPr="00216D30">
        <w:t>Выполнение государствами-участниками своих обязательств по статье 24 требует участия в циклическом процессе планирования, осуществления, мон</w:t>
      </w:r>
      <w:r w:rsidRPr="00216D30">
        <w:t>и</w:t>
      </w:r>
      <w:r w:rsidRPr="00216D30">
        <w:t>торинга и оценки, который предоставляет данные для дальнейшего планиров</w:t>
      </w:r>
      <w:r w:rsidRPr="00216D30">
        <w:t>а</w:t>
      </w:r>
      <w:r w:rsidRPr="00216D30">
        <w:t xml:space="preserve">ния, корректировки </w:t>
      </w:r>
      <w:r>
        <w:t>хода осуществления</w:t>
      </w:r>
      <w:r w:rsidRPr="00216D30">
        <w:t>, обновленного мониторинга и мер по оценке. Государства должны обеспечивать значимое участие детей в этом цикле и инкорпорировать в него механизмы ответных действий для содействия нео</w:t>
      </w:r>
      <w:r w:rsidRPr="00216D30">
        <w:t>б</w:t>
      </w:r>
      <w:r w:rsidRPr="00216D30">
        <w:t xml:space="preserve">ходимым корректировкам в течение цикла. </w:t>
      </w:r>
    </w:p>
    <w:p w:rsidR="00C112A9" w:rsidRPr="00216D30" w:rsidRDefault="00C112A9" w:rsidP="00C112A9">
      <w:pPr>
        <w:pStyle w:val="SingleTxtGR"/>
        <w:rPr>
          <w:lang/>
        </w:rPr>
      </w:pPr>
      <w:r>
        <w:t>109.</w:t>
      </w:r>
      <w:r>
        <w:tab/>
      </w:r>
      <w:r w:rsidRPr="00216D30">
        <w:t>В центре</w:t>
      </w:r>
      <w:r>
        <w:t xml:space="preserve"> процесса</w:t>
      </w:r>
      <w:r w:rsidRPr="00216D30">
        <w:t xml:space="preserve"> разработки, осуществления и мониторинга стратегий, программ и услуг, направленных на реализацию права детей на здоровье, лежит доступность необходимой и достоверной информации. Она должна включать в себя: надлежащим образом дезагрегированные данные, охватывающие ход жи</w:t>
      </w:r>
      <w:r w:rsidRPr="00216D30">
        <w:t>з</w:t>
      </w:r>
      <w:r w:rsidRPr="00216D30">
        <w:t>ни р</w:t>
      </w:r>
      <w:r w:rsidRPr="00216D30">
        <w:t>е</w:t>
      </w:r>
      <w:r w:rsidRPr="00216D30">
        <w:t xml:space="preserve">бенка, с уделением должного внимания уязвимым группам населения; данные о </w:t>
      </w:r>
      <w:r>
        <w:t>наиболее острых</w:t>
      </w:r>
      <w:r w:rsidRPr="00216D30">
        <w:t xml:space="preserve"> проблемах в области</w:t>
      </w:r>
      <w:r>
        <w:t xml:space="preserve"> охраны</w:t>
      </w:r>
      <w:r w:rsidRPr="00216D30">
        <w:t xml:space="preserve"> здоровья, включая н</w:t>
      </w:r>
      <w:r w:rsidRPr="00216D30">
        <w:t>о</w:t>
      </w:r>
      <w:r w:rsidRPr="00216D30">
        <w:t xml:space="preserve">вые и игнорируемые причины смертности и заболеваемости; и данные об </w:t>
      </w:r>
      <w:r>
        <w:t>опр</w:t>
      </w:r>
      <w:r>
        <w:t>е</w:t>
      </w:r>
      <w:r>
        <w:t>деляющих</w:t>
      </w:r>
      <w:r w:rsidRPr="00216D30">
        <w:t xml:space="preserve"> факторах детского здоровья. Для стратегической информации нео</w:t>
      </w:r>
      <w:r w:rsidRPr="00216D30">
        <w:t>б</w:t>
      </w:r>
      <w:r w:rsidRPr="00216D30">
        <w:t>ходимы данные, соб</w:t>
      </w:r>
      <w:r>
        <w:t xml:space="preserve">ранные с помощью </w:t>
      </w:r>
      <w:r w:rsidRPr="00216D30">
        <w:t>стандартных информационных систем здравоохранения, специальных опросов и исследований. Они должны включать в себя сведения как количественного, так и качественного порядка. Эти данные следует собирать, анализировать, распространять и использовать для наполн</w:t>
      </w:r>
      <w:r w:rsidRPr="00216D30">
        <w:t>е</w:t>
      </w:r>
      <w:r w:rsidRPr="00216D30">
        <w:t>ния стратегий и программ на национальном и административно-территориаль</w:t>
      </w:r>
      <w:r>
        <w:t>-</w:t>
      </w:r>
      <w:r w:rsidRPr="00216D30">
        <w:t>ном уровне.</w:t>
      </w:r>
      <w:r>
        <w:t xml:space="preserve"> </w:t>
      </w:r>
    </w:p>
    <w:p w:rsidR="00C112A9" w:rsidRPr="00216D30" w:rsidRDefault="00C112A9" w:rsidP="00C112A9">
      <w:pPr>
        <w:pStyle w:val="H23GR"/>
      </w:pPr>
      <w:bookmarkStart w:id="26" w:name="__RefHeading__60_503802003"/>
      <w:bookmarkStart w:id="27" w:name="_Toc208909895"/>
      <w:bookmarkEnd w:id="26"/>
      <w:r w:rsidRPr="00216D30">
        <w:tab/>
        <w:t>1.</w:t>
      </w:r>
      <w:r w:rsidRPr="00216D30">
        <w:tab/>
        <w:t>Планирование</w:t>
      </w:r>
      <w:bookmarkEnd w:id="27"/>
    </w:p>
    <w:p w:rsidR="00C112A9" w:rsidRPr="00216D30" w:rsidRDefault="00C112A9" w:rsidP="00C112A9">
      <w:pPr>
        <w:pStyle w:val="SingleTxtGR"/>
        <w:rPr>
          <w:lang/>
        </w:rPr>
      </w:pPr>
      <w:r>
        <w:t>110.</w:t>
      </w:r>
      <w:r>
        <w:tab/>
      </w:r>
      <w:r w:rsidRPr="00216D30">
        <w:t>Комитет отмечает, что в целях осознанного осуществления, мониторинга и оценки деятельности в рамках выполнения обязательств по статье 24 госуда</w:t>
      </w:r>
      <w:r w:rsidRPr="00216D30">
        <w:t>р</w:t>
      </w:r>
      <w:r w:rsidRPr="00216D30">
        <w:t>ства должны проводить ситуационный анализ существующих проблем, вопр</w:t>
      </w:r>
      <w:r w:rsidRPr="00216D30">
        <w:t>о</w:t>
      </w:r>
      <w:r w:rsidRPr="00216D30">
        <w:t>сов и инфрастру</w:t>
      </w:r>
      <w:r w:rsidRPr="00216D30">
        <w:t>к</w:t>
      </w:r>
      <w:r w:rsidRPr="00216D30">
        <w:t>туры по предоставлению услуг. Этот анализ должен содержать оценку институци</w:t>
      </w:r>
      <w:r w:rsidRPr="00216D30">
        <w:t>о</w:t>
      </w:r>
      <w:r w:rsidRPr="00216D30">
        <w:t>нального потенциала и наличия людских, финансовых и технических ресурсов. На основе результатов анализа следует разрабатывать стратегию при участии всех заинтересованных сторон, государственных и нег</w:t>
      </w:r>
      <w:r w:rsidRPr="00216D30">
        <w:t>о</w:t>
      </w:r>
      <w:r w:rsidRPr="00216D30">
        <w:t>сударственных субъектов и детей.</w:t>
      </w:r>
    </w:p>
    <w:p w:rsidR="00C112A9" w:rsidRPr="00216D30" w:rsidRDefault="00C112A9" w:rsidP="00C112A9">
      <w:pPr>
        <w:pStyle w:val="SingleTxtGR"/>
        <w:rPr>
          <w:lang/>
        </w:rPr>
      </w:pPr>
      <w:r>
        <w:t>111.</w:t>
      </w:r>
      <w:r>
        <w:tab/>
      </w:r>
      <w:r w:rsidRPr="00216D30">
        <w:t>Ситуационный анализ обеспечит ясное видение приоритетов на наци</w:t>
      </w:r>
      <w:r w:rsidRPr="00216D30">
        <w:t>о</w:t>
      </w:r>
      <w:r w:rsidRPr="00216D30">
        <w:t>нальном и административно-территориальном уровне и стратегий по их осущ</w:t>
      </w:r>
      <w:r w:rsidRPr="00216D30">
        <w:t>е</w:t>
      </w:r>
      <w:r w:rsidRPr="00216D30">
        <w:t>ствлению. Следует устанавливать стандарты и цели, разрабатывать предусмо</w:t>
      </w:r>
      <w:r w:rsidRPr="00216D30">
        <w:t>т</w:t>
      </w:r>
      <w:r w:rsidRPr="00216D30">
        <w:t xml:space="preserve">ренные бюджетом планы действий и рабочие стратегии наряду </w:t>
      </w:r>
      <w:r>
        <w:t>со структурой</w:t>
      </w:r>
      <w:r w:rsidRPr="00216D30">
        <w:t xml:space="preserve"> по мониторингу и оценке стратегий, программ и услуг, а также стимулировать подотчетность в области детского здоровья. Эти инициативы прояснят, каким образом необходимо укреплять существующие структуры и системы для обе</w:t>
      </w:r>
      <w:r w:rsidRPr="00216D30">
        <w:t>с</w:t>
      </w:r>
      <w:r w:rsidRPr="00216D30">
        <w:t>печения их с</w:t>
      </w:r>
      <w:r w:rsidRPr="00216D30">
        <w:t>о</w:t>
      </w:r>
      <w:r w:rsidRPr="00216D30">
        <w:t>вместимости с Конвенцией.</w:t>
      </w:r>
      <w:r>
        <w:t xml:space="preserve"> </w:t>
      </w:r>
    </w:p>
    <w:p w:rsidR="00C112A9" w:rsidRPr="00216D30" w:rsidRDefault="00C112A9" w:rsidP="00C112A9">
      <w:pPr>
        <w:pStyle w:val="H23GR"/>
      </w:pPr>
      <w:bookmarkStart w:id="28" w:name="__RefHeading__62_503802003"/>
      <w:bookmarkStart w:id="29" w:name="_Toc208909896"/>
      <w:bookmarkEnd w:id="28"/>
      <w:r w:rsidRPr="00216D30">
        <w:tab/>
        <w:t>2.</w:t>
      </w:r>
      <w:r w:rsidRPr="00216D30">
        <w:tab/>
        <w:t>Критерии эффективности и осуществления</w:t>
      </w:r>
      <w:bookmarkEnd w:id="29"/>
    </w:p>
    <w:p w:rsidR="00C112A9" w:rsidRPr="00216D30" w:rsidRDefault="00C112A9" w:rsidP="00C112A9">
      <w:pPr>
        <w:pStyle w:val="SingleTxtGR"/>
        <w:rPr>
          <w:lang/>
        </w:rPr>
      </w:pPr>
      <w:r>
        <w:t>112.</w:t>
      </w:r>
      <w:r>
        <w:tab/>
      </w:r>
      <w:r w:rsidRPr="00216D30">
        <w:t xml:space="preserve">Государства должны обеспечивать соответствие всех услуг и программ в области детского здоровья критериям наличия, доступности, приемлемости и качества. </w:t>
      </w:r>
    </w:p>
    <w:p w:rsidR="00C112A9" w:rsidRPr="00216D30" w:rsidRDefault="00C112A9" w:rsidP="00C112A9">
      <w:pPr>
        <w:pStyle w:val="H23GR"/>
      </w:pPr>
      <w:bookmarkStart w:id="30" w:name="_Toc208909897"/>
      <w:r>
        <w:tab/>
      </w:r>
      <w:r w:rsidRPr="00216D30">
        <w:t>a)</w:t>
      </w:r>
      <w:r w:rsidRPr="00216D30">
        <w:tab/>
        <w:t>Наличие</w:t>
      </w:r>
      <w:bookmarkEnd w:id="30"/>
    </w:p>
    <w:p w:rsidR="00C112A9" w:rsidRPr="00216D30" w:rsidRDefault="00C112A9" w:rsidP="00C112A9">
      <w:pPr>
        <w:pStyle w:val="SingleTxtGR"/>
        <w:rPr>
          <w:lang/>
        </w:rPr>
      </w:pPr>
      <w:r>
        <w:t>113.</w:t>
      </w:r>
      <w:r>
        <w:tab/>
      </w:r>
      <w:r w:rsidRPr="00216D30">
        <w:t xml:space="preserve">Государства должны обеспечивать наличие функционирующих детских медицинских </w:t>
      </w:r>
      <w:r>
        <w:t>учреждений</w:t>
      </w:r>
      <w:r w:rsidRPr="00216D30">
        <w:t xml:space="preserve"> и оборудования, товаров, услуг и программ для детей в достаточном количестве. Государствам следует обеспечить достаточное кол</w:t>
      </w:r>
      <w:r w:rsidRPr="00216D30">
        <w:t>и</w:t>
      </w:r>
      <w:r w:rsidRPr="00216D30">
        <w:t xml:space="preserve">чество больниц, клиник, медицинских специалистов, </w:t>
      </w:r>
      <w:r>
        <w:t>передвижных пунктов</w:t>
      </w:r>
      <w:r w:rsidRPr="00216D30">
        <w:t xml:space="preserve"> и аппаратуры, работников здравоохранения на местном уровне, оборудования и основных лекарств для оказания медицинской помощи всем детям, беременным женщинам и матерям на всей территории</w:t>
      </w:r>
      <w:r>
        <w:t xml:space="preserve"> страны</w:t>
      </w:r>
      <w:r w:rsidRPr="00216D30">
        <w:t>. Достаточность должна опр</w:t>
      </w:r>
      <w:r w:rsidRPr="00216D30">
        <w:t>е</w:t>
      </w:r>
      <w:r w:rsidRPr="00216D30">
        <w:t>деляться в соответствии с потребностями с уделением особого внимания нас</w:t>
      </w:r>
      <w:r w:rsidRPr="00216D30">
        <w:t>е</w:t>
      </w:r>
      <w:r w:rsidRPr="00216D30">
        <w:t>лению, не охваченному надлежащим обслуживанием и проживающему в тру</w:t>
      </w:r>
      <w:r w:rsidRPr="00216D30">
        <w:t>д</w:t>
      </w:r>
      <w:r w:rsidRPr="00216D30">
        <w:t>нодоступных районах.</w:t>
      </w:r>
      <w:r>
        <w:t xml:space="preserve"> </w:t>
      </w:r>
    </w:p>
    <w:p w:rsidR="00C112A9" w:rsidRPr="00216D30" w:rsidRDefault="00C112A9" w:rsidP="00C112A9">
      <w:pPr>
        <w:pStyle w:val="H23GR"/>
      </w:pPr>
      <w:bookmarkStart w:id="31" w:name="_Toc208909898"/>
      <w:r>
        <w:tab/>
      </w:r>
      <w:r w:rsidRPr="00216D30">
        <w:t>b)</w:t>
      </w:r>
      <w:r w:rsidRPr="00216D30">
        <w:tab/>
        <w:t>Доступность</w:t>
      </w:r>
      <w:bookmarkEnd w:id="31"/>
    </w:p>
    <w:p w:rsidR="00C112A9" w:rsidRPr="00216D30" w:rsidRDefault="00C112A9" w:rsidP="00C112A9">
      <w:pPr>
        <w:pStyle w:val="SingleTxtGR"/>
        <w:rPr>
          <w:lang/>
        </w:rPr>
      </w:pPr>
      <w:r>
        <w:t>114.</w:t>
      </w:r>
      <w:r>
        <w:tab/>
      </w:r>
      <w:r w:rsidRPr="00216D30">
        <w:t>Элемент доступности имеет четыре следующих измерения</w:t>
      </w:r>
      <w:r w:rsidRPr="00216D30">
        <w:rPr>
          <w:lang/>
        </w:rPr>
        <w:t>:</w:t>
      </w:r>
    </w:p>
    <w:p w:rsidR="00C112A9" w:rsidRPr="00216D30" w:rsidRDefault="00C112A9" w:rsidP="00C112A9">
      <w:pPr>
        <w:pStyle w:val="SingleTxtGR"/>
      </w:pPr>
      <w:r>
        <w:rPr>
          <w:i/>
        </w:rPr>
        <w:tab/>
      </w:r>
      <w:r w:rsidRPr="005C5E18">
        <w:t>а)</w:t>
      </w:r>
      <w:r>
        <w:rPr>
          <w:i/>
        </w:rPr>
        <w:tab/>
      </w:r>
      <w:r w:rsidRPr="00216D30">
        <w:rPr>
          <w:i/>
        </w:rPr>
        <w:t>недискриминация</w:t>
      </w:r>
      <w:r w:rsidRPr="00216D30">
        <w:t>: медицинские и связанные с ними услуги, а также оборудование и товары должны быть доступны для всех детей, береме</w:t>
      </w:r>
      <w:r w:rsidRPr="00216D30">
        <w:t>н</w:t>
      </w:r>
      <w:r w:rsidRPr="00216D30">
        <w:t>ных женщин и матерей по закону и на практике без какой бы то ни было дискрим</w:t>
      </w:r>
      <w:r w:rsidRPr="00216D30">
        <w:t>и</w:t>
      </w:r>
      <w:r w:rsidRPr="00216D30">
        <w:t xml:space="preserve">нации; </w:t>
      </w:r>
    </w:p>
    <w:p w:rsidR="00C112A9" w:rsidRPr="00216D30" w:rsidRDefault="00C112A9" w:rsidP="00C112A9">
      <w:pPr>
        <w:pStyle w:val="SingleTxtGR"/>
      </w:pPr>
      <w:r>
        <w:rPr>
          <w:i/>
        </w:rPr>
        <w:tab/>
      </w:r>
      <w:r w:rsidRPr="005C5E18">
        <w:rPr>
          <w:lang w:val="en-US"/>
        </w:rPr>
        <w:t>b</w:t>
      </w:r>
      <w:r w:rsidRPr="005C5E18">
        <w:t>)</w:t>
      </w:r>
      <w:r w:rsidRPr="005C5E18">
        <w:tab/>
      </w:r>
      <w:r w:rsidRPr="00216D30">
        <w:rPr>
          <w:i/>
        </w:rPr>
        <w:t>физическая доступность</w:t>
      </w:r>
      <w:r w:rsidRPr="001D40BD">
        <w:t>:</w:t>
      </w:r>
      <w:r>
        <w:t>  </w:t>
      </w:r>
      <w:r w:rsidRPr="00216D30">
        <w:t xml:space="preserve">медицинские </w:t>
      </w:r>
      <w:r>
        <w:t>учреждения</w:t>
      </w:r>
      <w:r w:rsidRPr="00216D30">
        <w:t xml:space="preserve"> и оборудов</w:t>
      </w:r>
      <w:r w:rsidRPr="00216D30">
        <w:t>а</w:t>
      </w:r>
      <w:r w:rsidRPr="00216D30">
        <w:t>ние должны находиться на доступном расстоянии для всех детей, беременных женщин и матерей. Физическая доступность может потребовать дополнител</w:t>
      </w:r>
      <w:r w:rsidRPr="00216D30">
        <w:t>ь</w:t>
      </w:r>
      <w:r w:rsidRPr="00216D30">
        <w:t>ного внимания к потребностям детей и женщин с инвалидностью. Комитет р</w:t>
      </w:r>
      <w:r w:rsidRPr="00216D30">
        <w:t>е</w:t>
      </w:r>
      <w:r w:rsidRPr="00216D30">
        <w:t xml:space="preserve">комендует государствам уделять первостепенное внимание размещению </w:t>
      </w:r>
      <w:r>
        <w:t>мед</w:t>
      </w:r>
      <w:r>
        <w:t>и</w:t>
      </w:r>
      <w:r>
        <w:t xml:space="preserve">цинских </w:t>
      </w:r>
      <w:r w:rsidR="00EC57D0">
        <w:t>учреждений</w:t>
      </w:r>
      <w:r>
        <w:t xml:space="preserve"> </w:t>
      </w:r>
      <w:r w:rsidRPr="00216D30">
        <w:t xml:space="preserve">и оборудования в районах, не охваченных надлежащим обслуживанием, и вкладывать инвестиции в </w:t>
      </w:r>
      <w:r>
        <w:t>передвижные средства оказания</w:t>
      </w:r>
      <w:r w:rsidRPr="00216D30">
        <w:t xml:space="preserve"> помощи, инновационные технологии и хорошо подготовленные медицинские кадры на местном уровне, что рассматривается в качестве способов охвата п</w:t>
      </w:r>
      <w:r w:rsidRPr="00216D30">
        <w:t>о</w:t>
      </w:r>
      <w:r w:rsidRPr="00216D30">
        <w:t>требностей особенно уязв</w:t>
      </w:r>
      <w:r w:rsidRPr="00216D30">
        <w:t>и</w:t>
      </w:r>
      <w:r w:rsidRPr="00216D30">
        <w:t>мых групп детей;</w:t>
      </w:r>
    </w:p>
    <w:p w:rsidR="00C112A9" w:rsidRPr="00216D30" w:rsidRDefault="00C112A9" w:rsidP="00C112A9">
      <w:pPr>
        <w:pStyle w:val="SingleTxtGR"/>
      </w:pPr>
      <w:r>
        <w:rPr>
          <w:i/>
        </w:rPr>
        <w:tab/>
      </w:r>
      <w:r w:rsidRPr="005C5E18">
        <w:t>с)</w:t>
      </w:r>
      <w:r w:rsidRPr="005C5E18">
        <w:tab/>
      </w:r>
      <w:r w:rsidRPr="00216D30">
        <w:rPr>
          <w:i/>
        </w:rPr>
        <w:t>экономическая</w:t>
      </w:r>
      <w:r>
        <w:rPr>
          <w:i/>
        </w:rPr>
        <w:t>/ценовая</w:t>
      </w:r>
      <w:r w:rsidRPr="00216D30">
        <w:rPr>
          <w:i/>
        </w:rPr>
        <w:t xml:space="preserve"> доступность: </w:t>
      </w:r>
      <w:r w:rsidRPr="00216D30">
        <w:t>отсутствие возможности о</w:t>
      </w:r>
      <w:r w:rsidRPr="00216D30">
        <w:t>п</w:t>
      </w:r>
      <w:r w:rsidRPr="00216D30">
        <w:t xml:space="preserve">лачивать услуги, товары и медикаменты не должно приводить к отказу </w:t>
      </w:r>
      <w:r>
        <w:t>в</w:t>
      </w:r>
      <w:r w:rsidRPr="00216D30">
        <w:t xml:space="preserve"> дост</w:t>
      </w:r>
      <w:r w:rsidRPr="00216D30">
        <w:t>у</w:t>
      </w:r>
      <w:r>
        <w:t>пе</w:t>
      </w:r>
      <w:r w:rsidRPr="00216D30">
        <w:t xml:space="preserve"> к ним. Комитет призывает государства отменить взносы пациентов и прим</w:t>
      </w:r>
      <w:r w:rsidRPr="00216D30">
        <w:t>е</w:t>
      </w:r>
      <w:r w:rsidRPr="00216D30">
        <w:t>нять такие системы финансирования здравоохранения, которые не</w:t>
      </w:r>
      <w:r>
        <w:t xml:space="preserve"> явл</w:t>
      </w:r>
      <w:r>
        <w:t>я</w:t>
      </w:r>
      <w:r>
        <w:t xml:space="preserve">ются </w:t>
      </w:r>
      <w:r w:rsidRPr="00216D30">
        <w:t>дискримин</w:t>
      </w:r>
      <w:r>
        <w:t xml:space="preserve">ационными по отношению к </w:t>
      </w:r>
      <w:r w:rsidRPr="00216D30">
        <w:t>женщин</w:t>
      </w:r>
      <w:r>
        <w:t>ам и детям на основании</w:t>
      </w:r>
      <w:r w:rsidRPr="00216D30">
        <w:t xml:space="preserve"> их н</w:t>
      </w:r>
      <w:r w:rsidRPr="00216D30">
        <w:t>е</w:t>
      </w:r>
      <w:r w:rsidRPr="00216D30">
        <w:t>платежеспособности. Механизмы</w:t>
      </w:r>
      <w:r>
        <w:t xml:space="preserve"> совместного</w:t>
      </w:r>
      <w:r w:rsidRPr="00216D30">
        <w:t xml:space="preserve"> покрытия рисков, такие как</w:t>
      </w:r>
      <w:r>
        <w:t xml:space="preserve"> н</w:t>
      </w:r>
      <w:r>
        <w:t>а</w:t>
      </w:r>
      <w:r>
        <w:t>логовые</w:t>
      </w:r>
      <w:r w:rsidRPr="00216D30">
        <w:t xml:space="preserve"> сборы и страхование, должны применяться на </w:t>
      </w:r>
      <w:r>
        <w:t>основе</w:t>
      </w:r>
      <w:r w:rsidRPr="00216D30">
        <w:t xml:space="preserve"> равноправных взносов </w:t>
      </w:r>
      <w:r>
        <w:t>с учетом уровня доходов</w:t>
      </w:r>
      <w:r w:rsidRPr="00216D30">
        <w:t>.</w:t>
      </w:r>
    </w:p>
    <w:p w:rsidR="00C112A9" w:rsidRPr="00216D30" w:rsidRDefault="00C112A9" w:rsidP="00C112A9">
      <w:pPr>
        <w:pStyle w:val="SingleTxtGR"/>
      </w:pPr>
      <w:r w:rsidRPr="00C112A9">
        <w:rPr>
          <w:i/>
        </w:rPr>
        <w:tab/>
      </w:r>
      <w:r w:rsidRPr="005C5E18">
        <w:rPr>
          <w:lang w:val="en-US"/>
        </w:rPr>
        <w:t>d</w:t>
      </w:r>
      <w:r w:rsidRPr="005C5E18">
        <w:t>)</w:t>
      </w:r>
      <w:r w:rsidRPr="005C5E18">
        <w:tab/>
      </w:r>
      <w:r w:rsidRPr="00216D30">
        <w:rPr>
          <w:i/>
        </w:rPr>
        <w:t>информационная доступность</w:t>
      </w:r>
      <w:r w:rsidRPr="001D40BD">
        <w:t>:</w:t>
      </w:r>
      <w:r w:rsidRPr="00216D30">
        <w:rPr>
          <w:i/>
        </w:rPr>
        <w:t xml:space="preserve"> </w:t>
      </w:r>
      <w:r w:rsidRPr="00216D30">
        <w:t xml:space="preserve">информация </w:t>
      </w:r>
      <w:r w:rsidRPr="005C5E18">
        <w:t>по вопросам</w:t>
      </w:r>
      <w:r w:rsidRPr="00216D30">
        <w:t xml:space="preserve"> укрепл</w:t>
      </w:r>
      <w:r w:rsidRPr="00216D30">
        <w:t>е</w:t>
      </w:r>
      <w:r>
        <w:t>ния</w:t>
      </w:r>
      <w:r w:rsidRPr="00216D30">
        <w:t xml:space="preserve"> здоровья, состоя</w:t>
      </w:r>
      <w:r>
        <w:t>ния</w:t>
      </w:r>
      <w:r w:rsidRPr="00216D30">
        <w:t xml:space="preserve"> здоровья и вариантов лечения должна предоставляться детям и лицам по уходу за ними на</w:t>
      </w:r>
      <w:r>
        <w:t xml:space="preserve"> том</w:t>
      </w:r>
      <w:r w:rsidRPr="00216D30">
        <w:t xml:space="preserve"> языке и в</w:t>
      </w:r>
      <w:r>
        <w:t xml:space="preserve"> той форме, которые</w:t>
      </w:r>
      <w:r w:rsidRPr="00216D30">
        <w:t xml:space="preserve"> им до</w:t>
      </w:r>
      <w:r w:rsidRPr="00216D30">
        <w:t>с</w:t>
      </w:r>
      <w:r w:rsidRPr="00216D30">
        <w:t>ту</w:t>
      </w:r>
      <w:r>
        <w:t>пны</w:t>
      </w:r>
      <w:r w:rsidRPr="00216D30">
        <w:t xml:space="preserve"> и поня</w:t>
      </w:r>
      <w:r>
        <w:t>тны</w:t>
      </w:r>
      <w:r w:rsidRPr="00216D30">
        <w:t>.</w:t>
      </w:r>
      <w:bookmarkStart w:id="32" w:name="_Toc208909899"/>
    </w:p>
    <w:p w:rsidR="00C112A9" w:rsidRPr="00216D30" w:rsidRDefault="00C112A9" w:rsidP="00C112A9">
      <w:pPr>
        <w:pStyle w:val="H23GR"/>
      </w:pPr>
      <w:r>
        <w:tab/>
      </w:r>
      <w:r w:rsidRPr="00216D30">
        <w:t>c)</w:t>
      </w:r>
      <w:r w:rsidRPr="00216D30">
        <w:tab/>
        <w:t>Приемлемость</w:t>
      </w:r>
      <w:bookmarkEnd w:id="32"/>
    </w:p>
    <w:p w:rsidR="00C112A9" w:rsidRPr="00216D30" w:rsidRDefault="00C112A9" w:rsidP="00C112A9">
      <w:pPr>
        <w:pStyle w:val="SingleTxtGR"/>
        <w:rPr>
          <w:lang/>
        </w:rPr>
      </w:pPr>
      <w:r>
        <w:t>115.</w:t>
      </w:r>
      <w:r>
        <w:tab/>
      </w:r>
      <w:r w:rsidRPr="00216D30">
        <w:t>В контексте права детей на здоровье Комитет определяет приемлемость как обязательство по разработке и применению связанных со здоровьем средств, товаров и услуг таким способом</w:t>
      </w:r>
      <w:r>
        <w:t>, при котором полностью учитываю</w:t>
      </w:r>
      <w:r w:rsidRPr="00216D30">
        <w:t>тся и соблю</w:t>
      </w:r>
      <w:r>
        <w:t>даю</w:t>
      </w:r>
      <w:r w:rsidRPr="00216D30">
        <w:t>тся</w:t>
      </w:r>
      <w:r>
        <w:t xml:space="preserve"> принципы медицинской этики</w:t>
      </w:r>
      <w:r w:rsidRPr="00216D30">
        <w:t>, а также детские потребности, ожидания, культура, взгляды и языки при уделении, в случае необходимости, особого внимания отдельным группам д</w:t>
      </w:r>
      <w:r w:rsidRPr="00216D30">
        <w:t>е</w:t>
      </w:r>
      <w:r w:rsidRPr="00216D30">
        <w:t>тей.</w:t>
      </w:r>
      <w:bookmarkStart w:id="33" w:name="_Toc208909900"/>
      <w:r w:rsidRPr="00216D30">
        <w:t xml:space="preserve"> </w:t>
      </w:r>
    </w:p>
    <w:p w:rsidR="00C112A9" w:rsidRPr="00216D30" w:rsidRDefault="00C112A9" w:rsidP="00C112A9">
      <w:pPr>
        <w:pStyle w:val="H23GR"/>
      </w:pPr>
      <w:r>
        <w:tab/>
      </w:r>
      <w:r w:rsidRPr="00216D30">
        <w:t>d)</w:t>
      </w:r>
      <w:r w:rsidRPr="00216D30">
        <w:tab/>
        <w:t>Качество</w:t>
      </w:r>
      <w:bookmarkEnd w:id="33"/>
    </w:p>
    <w:p w:rsidR="00C112A9" w:rsidRPr="00216D30" w:rsidRDefault="00C112A9" w:rsidP="00C112A9">
      <w:pPr>
        <w:pStyle w:val="SingleTxtGR"/>
        <w:rPr>
          <w:lang/>
        </w:rPr>
      </w:pPr>
      <w:r>
        <w:t>116.</w:t>
      </w:r>
      <w:r>
        <w:tab/>
      </w:r>
      <w:r w:rsidRPr="00216D30">
        <w:t>Помещения и оборудование, товары и услуги</w:t>
      </w:r>
      <w:r>
        <w:t xml:space="preserve"> лечебно-медицинского н</w:t>
      </w:r>
      <w:r>
        <w:t>а</w:t>
      </w:r>
      <w:r>
        <w:t>значения</w:t>
      </w:r>
      <w:r w:rsidRPr="00216D30">
        <w:t xml:space="preserve"> должны быть надлежащими и высококачественными с научной и м</w:t>
      </w:r>
      <w:r w:rsidRPr="00216D30">
        <w:t>е</w:t>
      </w:r>
      <w:r w:rsidRPr="00216D30">
        <w:t xml:space="preserve">дицинской точек зрения. Обеспечение качества </w:t>
      </w:r>
      <w:r>
        <w:t xml:space="preserve">требует, помимо прочего, чтобы </w:t>
      </w:r>
      <w:r w:rsidRPr="00216D30">
        <w:t>а) лечение, вмешательство и медикаменты основывались на наилучшем име</w:t>
      </w:r>
      <w:r w:rsidRPr="00216D30">
        <w:t>ю</w:t>
      </w:r>
      <w:r>
        <w:t xml:space="preserve">щемся опыте; </w:t>
      </w:r>
      <w:r w:rsidRPr="00216D30">
        <w:rPr>
          <w:lang w:val="en-US"/>
        </w:rPr>
        <w:t>b</w:t>
      </w:r>
      <w:r w:rsidRPr="00216D30">
        <w:t xml:space="preserve">) медицинский персонал </w:t>
      </w:r>
      <w:r>
        <w:t>обладал необходимой</w:t>
      </w:r>
      <w:r w:rsidRPr="00216D30">
        <w:t xml:space="preserve"> квалифи</w:t>
      </w:r>
      <w:r>
        <w:t>ка</w:t>
      </w:r>
      <w:r w:rsidRPr="00216D30">
        <w:t>ци</w:t>
      </w:r>
      <w:r>
        <w:t xml:space="preserve">ей </w:t>
      </w:r>
      <w:r w:rsidRPr="00216D30">
        <w:t>и получал надлежащую профессиональную подготовку по материнскому и де</w:t>
      </w:r>
      <w:r w:rsidRPr="00216D30">
        <w:t>т</w:t>
      </w:r>
      <w:r w:rsidRPr="00216D30">
        <w:t>скому здоровью и по принципам и положениям Кон</w:t>
      </w:r>
      <w:r>
        <w:t xml:space="preserve">венции; </w:t>
      </w:r>
      <w:r w:rsidRPr="00216D30">
        <w:t>с) больничное об</w:t>
      </w:r>
      <w:r w:rsidRPr="00216D30">
        <w:t>о</w:t>
      </w:r>
      <w:r w:rsidRPr="00216D30">
        <w:t>рудование было одобрено с научной точки зре</w:t>
      </w:r>
      <w:r>
        <w:t xml:space="preserve">ния и подходило для детей; </w:t>
      </w:r>
      <w:r w:rsidRPr="00216D30">
        <w:rPr>
          <w:lang w:val="en-US"/>
        </w:rPr>
        <w:t>d</w:t>
      </w:r>
      <w:r w:rsidRPr="00216D30">
        <w:t>) л</w:t>
      </w:r>
      <w:r w:rsidRPr="00216D30">
        <w:t>е</w:t>
      </w:r>
      <w:r w:rsidRPr="00216D30">
        <w:t>карственные препараты были одобрены с научной точки</w:t>
      </w:r>
      <w:r>
        <w:t xml:space="preserve"> зрения</w:t>
      </w:r>
      <w:r w:rsidRPr="00216D30">
        <w:t>, не просрочены и приспособлены для детей (при необходимости) и проходили проверку на предмет неблагопри</w:t>
      </w:r>
      <w:r>
        <w:t xml:space="preserve">ятной реакции; и </w:t>
      </w:r>
      <w:r w:rsidRPr="00216D30">
        <w:t>е) проводилась регулярная оценка качес</w:t>
      </w:r>
      <w:r w:rsidRPr="00216D30">
        <w:t>т</w:t>
      </w:r>
      <w:r w:rsidRPr="00216D30">
        <w:t>ва медицинской помощи в учреждениях здравоохр</w:t>
      </w:r>
      <w:r w:rsidRPr="00216D30">
        <w:t>а</w:t>
      </w:r>
      <w:r w:rsidRPr="00216D30">
        <w:t>нения.</w:t>
      </w:r>
      <w:r>
        <w:t xml:space="preserve"> </w:t>
      </w:r>
    </w:p>
    <w:p w:rsidR="00C112A9" w:rsidRPr="00216D30" w:rsidRDefault="00C112A9" w:rsidP="00C112A9">
      <w:pPr>
        <w:pStyle w:val="H23GR"/>
      </w:pPr>
      <w:bookmarkStart w:id="34" w:name="__RefHeading__64_503802003"/>
      <w:bookmarkStart w:id="35" w:name="_Toc208909901"/>
      <w:bookmarkEnd w:id="34"/>
      <w:r w:rsidRPr="00216D30">
        <w:tab/>
        <w:t>3.</w:t>
      </w:r>
      <w:r w:rsidRPr="00216D30">
        <w:tab/>
        <w:t>Мониторинг и оценка</w:t>
      </w:r>
      <w:bookmarkEnd w:id="35"/>
    </w:p>
    <w:p w:rsidR="00C112A9" w:rsidRPr="00216D30" w:rsidRDefault="00C112A9" w:rsidP="00C112A9">
      <w:pPr>
        <w:pStyle w:val="SingleTxtGR"/>
        <w:rPr>
          <w:lang/>
        </w:rPr>
      </w:pPr>
      <w:r>
        <w:t>117.</w:t>
      </w:r>
      <w:r>
        <w:tab/>
      </w:r>
      <w:r w:rsidRPr="00216D30">
        <w:t xml:space="preserve">Следует разработать хорошо структурированный и надлежащим образом дезагрегированный комплекс </w:t>
      </w:r>
      <w:r>
        <w:t>показателей</w:t>
      </w:r>
      <w:r w:rsidRPr="00216D30">
        <w:t xml:space="preserve"> для мониторинга и оценки в целях удовлетворения требованиям в соответствии с критериями эффективности, ук</w:t>
      </w:r>
      <w:r w:rsidRPr="00216D30">
        <w:t>а</w:t>
      </w:r>
      <w:r w:rsidRPr="00216D30">
        <w:t>занными выше. Данные должны использоваться для пересмотра и совершенс</w:t>
      </w:r>
      <w:r w:rsidRPr="00216D30">
        <w:t>т</w:t>
      </w:r>
      <w:r w:rsidRPr="00216D30">
        <w:t>вования стратегий, программ и услуг в интересах осуществления права детей на здоровье. Информационные системы</w:t>
      </w:r>
      <w:r>
        <w:t xml:space="preserve"> в области</w:t>
      </w:r>
      <w:r w:rsidRPr="00216D30">
        <w:t xml:space="preserve"> здравоохранения должны обеспечивать, чтобы данные были достоверными, транспарентными и послед</w:t>
      </w:r>
      <w:r w:rsidRPr="00216D30">
        <w:t>о</w:t>
      </w:r>
      <w:r w:rsidRPr="00216D30">
        <w:t>вательными и одновременно защищали право физических лиц на неприкосн</w:t>
      </w:r>
      <w:r w:rsidRPr="00216D30">
        <w:t>о</w:t>
      </w:r>
      <w:r w:rsidRPr="00216D30">
        <w:t>венность частной жизни. Государствам следует регулярно проводить обзор св</w:t>
      </w:r>
      <w:r w:rsidRPr="00216D30">
        <w:t>о</w:t>
      </w:r>
      <w:r w:rsidRPr="00216D30">
        <w:t>их информационных систем</w:t>
      </w:r>
      <w:r>
        <w:t xml:space="preserve"> в области</w:t>
      </w:r>
      <w:r w:rsidRPr="00216D30">
        <w:t xml:space="preserve"> здравоохранения, включая учет рожда</w:t>
      </w:r>
      <w:r w:rsidRPr="00216D30">
        <w:t>е</w:t>
      </w:r>
      <w:r w:rsidRPr="00216D30">
        <w:t>мости и наблюдение за смертн</w:t>
      </w:r>
      <w:r w:rsidRPr="00216D30">
        <w:t>о</w:t>
      </w:r>
      <w:r w:rsidRPr="00216D30">
        <w:t>стью, в целях их модернизации.</w:t>
      </w:r>
      <w:r>
        <w:t xml:space="preserve"> </w:t>
      </w:r>
    </w:p>
    <w:p w:rsidR="00C112A9" w:rsidRPr="00216D30" w:rsidRDefault="00C112A9" w:rsidP="00C112A9">
      <w:pPr>
        <w:pStyle w:val="SingleTxtGR"/>
        <w:rPr>
          <w:lang/>
        </w:rPr>
      </w:pPr>
      <w:r>
        <w:t>118.</w:t>
      </w:r>
      <w:r>
        <w:tab/>
      </w:r>
      <w:r w:rsidRPr="00216D30">
        <w:t>Национальные механизмы подотчетности должны на основе своих з</w:t>
      </w:r>
      <w:r w:rsidRPr="00216D30">
        <w:t>а</w:t>
      </w:r>
      <w:r w:rsidRPr="00216D30">
        <w:t xml:space="preserve">ключений осуществлять мониторинг, обзор и предпринимать соответствующие действия. Мониторинг означает предоставление данных о состоянии здоровья детей, регулярный обзор качества услуг </w:t>
      </w:r>
      <w:r>
        <w:t>по охране здоровья детей</w:t>
      </w:r>
      <w:r w:rsidRPr="00216D30">
        <w:t>, а также и</w:t>
      </w:r>
      <w:r w:rsidRPr="00216D30">
        <w:t>н</w:t>
      </w:r>
      <w:r w:rsidRPr="00216D30">
        <w:t xml:space="preserve">формацию о том, сколько средств было </w:t>
      </w:r>
      <w:r>
        <w:t>выделено</w:t>
      </w:r>
      <w:r w:rsidRPr="00216D30">
        <w:t xml:space="preserve"> на них и где, на что и на кого они были потрачены. Он также должен включать в себя как стандартный ко</w:t>
      </w:r>
      <w:r w:rsidRPr="00216D30">
        <w:t>н</w:t>
      </w:r>
      <w:r w:rsidRPr="00216D30">
        <w:t>троль, так и периодические углубленные оценочные мероприятия. Обзор озн</w:t>
      </w:r>
      <w:r w:rsidRPr="00216D30">
        <w:t>а</w:t>
      </w:r>
      <w:r w:rsidRPr="00216D30">
        <w:t>чает анализ данных и проведение консультаций с детьми, семьями, другими л</w:t>
      </w:r>
      <w:r w:rsidRPr="00216D30">
        <w:t>и</w:t>
      </w:r>
      <w:r w:rsidRPr="00216D30">
        <w:t>цами по уходу за детьми и гражданским обществом в целях определения того, улучшилось ли здоровье</w:t>
      </w:r>
      <w:r>
        <w:t xml:space="preserve"> детей</w:t>
      </w:r>
      <w:r w:rsidRPr="00216D30">
        <w:t>, и выполнили ли правительства и другие субъе</w:t>
      </w:r>
      <w:r w:rsidRPr="00216D30">
        <w:t>к</w:t>
      </w:r>
      <w:r w:rsidRPr="00216D30">
        <w:t>ты свои обязательства. Действия означают использование фактических данных, полученных в результате этих процессов, для повторения и расширения успе</w:t>
      </w:r>
      <w:r w:rsidRPr="00216D30">
        <w:t>ш</w:t>
      </w:r>
      <w:r w:rsidRPr="00216D30">
        <w:t xml:space="preserve">ных направлений работы и исправления и реформирования </w:t>
      </w:r>
      <w:r>
        <w:t xml:space="preserve">возникших </w:t>
      </w:r>
      <w:r w:rsidRPr="00216D30">
        <w:t>пр</w:t>
      </w:r>
      <w:r w:rsidRPr="00216D30">
        <w:t>о</w:t>
      </w:r>
      <w:r w:rsidRPr="00216D30">
        <w:t>блем</w:t>
      </w:r>
      <w:r>
        <w:t>.</w:t>
      </w:r>
    </w:p>
    <w:p w:rsidR="00C112A9" w:rsidRPr="00216D30" w:rsidRDefault="00C112A9" w:rsidP="00C112A9">
      <w:pPr>
        <w:pStyle w:val="H1GR"/>
      </w:pPr>
      <w:bookmarkStart w:id="36" w:name="__RefHeading__68_503802003"/>
      <w:bookmarkStart w:id="37" w:name="_Toc208909903"/>
      <w:bookmarkEnd w:id="36"/>
      <w:r w:rsidRPr="00216D30">
        <w:tab/>
      </w:r>
      <w:r w:rsidRPr="00216D30">
        <w:rPr>
          <w:lang w:val="en-GB"/>
        </w:rPr>
        <w:t>F</w:t>
      </w:r>
      <w:r w:rsidRPr="00216D30">
        <w:t>.</w:t>
      </w:r>
      <w:r w:rsidRPr="00216D30">
        <w:tab/>
        <w:t xml:space="preserve">Средства правовой защиты в случае нарушений права </w:t>
      </w:r>
      <w:r>
        <w:br/>
      </w:r>
      <w:r w:rsidRPr="00216D30">
        <w:t>на здравоохранение</w:t>
      </w:r>
      <w:bookmarkEnd w:id="37"/>
    </w:p>
    <w:p w:rsidR="00C112A9" w:rsidRPr="00216D30" w:rsidRDefault="00C112A9" w:rsidP="00C112A9">
      <w:pPr>
        <w:pStyle w:val="SingleTxtGR"/>
        <w:rPr>
          <w:lang/>
        </w:rPr>
      </w:pPr>
      <w:r>
        <w:t>119.</w:t>
      </w:r>
      <w:r>
        <w:tab/>
      </w:r>
      <w:r w:rsidRPr="00216D30">
        <w:t>Комитет настоятельно рекомендует государствам создать для детей фун</w:t>
      </w:r>
      <w:r w:rsidRPr="00216D30">
        <w:t>к</w:t>
      </w:r>
      <w:r w:rsidRPr="00216D30">
        <w:t>циональные и доступные механизмы подачи жалоб на местном уровне и пр</w:t>
      </w:r>
      <w:r w:rsidRPr="00216D30">
        <w:t>е</w:t>
      </w:r>
      <w:r w:rsidRPr="00216D30">
        <w:t>доставить им возможность добиваться и получать возмещение ущерба в случ</w:t>
      </w:r>
      <w:r w:rsidRPr="00216D30">
        <w:t>а</w:t>
      </w:r>
      <w:r w:rsidRPr="00216D30">
        <w:t>ях, когда их право на здоровье нарушено или находится под угрозой. Государс</w:t>
      </w:r>
      <w:r w:rsidRPr="00216D30">
        <w:t>т</w:t>
      </w:r>
      <w:r w:rsidRPr="00216D30">
        <w:t>ва также должны обеспечивать широкие права в области процессуальной пр</w:t>
      </w:r>
      <w:r w:rsidRPr="00216D30">
        <w:t>а</w:t>
      </w:r>
      <w:r w:rsidRPr="00216D30">
        <w:t>воспособности, включая п</w:t>
      </w:r>
      <w:r w:rsidRPr="00216D30">
        <w:t>о</w:t>
      </w:r>
      <w:r w:rsidRPr="00216D30">
        <w:t>дачу коллективных исков.</w:t>
      </w:r>
    </w:p>
    <w:p w:rsidR="00C112A9" w:rsidRPr="00216D30" w:rsidRDefault="00C112A9" w:rsidP="00C112A9">
      <w:pPr>
        <w:pStyle w:val="SingleTxtGR"/>
        <w:rPr>
          <w:lang/>
        </w:rPr>
      </w:pPr>
      <w:r>
        <w:t>120.</w:t>
      </w:r>
      <w:r>
        <w:tab/>
      </w:r>
      <w:r w:rsidRPr="00216D30">
        <w:t>Государствам следует обеспечивать и облегчать доступ в суды детей и лиц по уходу за ними и принимать меры по устранению препятствий для до</w:t>
      </w:r>
      <w:r w:rsidRPr="00216D30">
        <w:t>с</w:t>
      </w:r>
      <w:r w:rsidRPr="00216D30">
        <w:t>тупа к средствам правовой защиты в случае нарушений права детей на здор</w:t>
      </w:r>
      <w:r w:rsidRPr="00216D30">
        <w:t>о</w:t>
      </w:r>
      <w:r w:rsidRPr="00216D30">
        <w:t>вье. Национальные учреждения по правам человека, уполномоченные по пр</w:t>
      </w:r>
      <w:r w:rsidRPr="00216D30">
        <w:t>а</w:t>
      </w:r>
      <w:r w:rsidRPr="00216D30">
        <w:t>вам ребенка, профессиональные ассоциации здравоохранения и объединения потребителей могут сыграть ва</w:t>
      </w:r>
      <w:r w:rsidRPr="00216D30">
        <w:t>ж</w:t>
      </w:r>
      <w:r w:rsidRPr="00216D30">
        <w:t>ную роль в этом отношении.</w:t>
      </w:r>
      <w:r>
        <w:t xml:space="preserve"> </w:t>
      </w:r>
    </w:p>
    <w:p w:rsidR="00C112A9" w:rsidRPr="00882196" w:rsidRDefault="00C112A9" w:rsidP="00C112A9">
      <w:pPr>
        <w:pStyle w:val="HChGR"/>
        <w:rPr>
          <w:rFonts w:hint="eastAsia"/>
        </w:rPr>
      </w:pPr>
      <w:r w:rsidRPr="00216D30">
        <w:tab/>
      </w:r>
      <w:r w:rsidRPr="00216D30">
        <w:rPr>
          <w:rFonts w:hint="eastAsia"/>
          <w:lang w:val="en-GB"/>
        </w:rPr>
        <w:t>VII</w:t>
      </w:r>
      <w:r w:rsidRPr="00882196">
        <w:rPr>
          <w:rFonts w:hint="eastAsia"/>
        </w:rPr>
        <w:t>.</w:t>
      </w:r>
      <w:r w:rsidRPr="00882196">
        <w:tab/>
      </w:r>
      <w:r w:rsidRPr="00216D30">
        <w:t>Распространение информации</w:t>
      </w:r>
    </w:p>
    <w:p w:rsidR="00C112A9" w:rsidRDefault="00C112A9" w:rsidP="00C112A9">
      <w:pPr>
        <w:pStyle w:val="SingleTxtGR"/>
      </w:pPr>
      <w:r>
        <w:t>121.</w:t>
      </w:r>
      <w:r>
        <w:tab/>
      </w:r>
      <w:r w:rsidRPr="00216D30">
        <w:t>Комитет рекомендует государствам широко распространить настоящее замечание общего порядка в парламенте и правительстве, в том числе в мин</w:t>
      </w:r>
      <w:r w:rsidRPr="00216D30">
        <w:t>и</w:t>
      </w:r>
      <w:r w:rsidRPr="00216D30">
        <w:t xml:space="preserve">стерствах, </w:t>
      </w:r>
      <w:r>
        <w:t>ведомствах</w:t>
      </w:r>
      <w:r w:rsidRPr="00216D30">
        <w:t xml:space="preserve">, муниципальных и местных органах, </w:t>
      </w:r>
      <w:r>
        <w:t>занимающихся в</w:t>
      </w:r>
      <w:r>
        <w:t>о</w:t>
      </w:r>
      <w:r>
        <w:t>просами охраны здоровья детей</w:t>
      </w:r>
      <w:r w:rsidRPr="00216D30">
        <w:t xml:space="preserve">. </w:t>
      </w:r>
    </w:p>
    <w:p w:rsidR="00C112A9" w:rsidRPr="001D40BD" w:rsidRDefault="00C112A9" w:rsidP="00C112A9">
      <w:pPr>
        <w:spacing w:before="240"/>
        <w:jc w:val="center"/>
        <w:rPr>
          <w:u w:val="single"/>
        </w:rPr>
      </w:pPr>
      <w:r>
        <w:rPr>
          <w:u w:val="single"/>
        </w:rPr>
        <w:tab/>
      </w:r>
      <w:r>
        <w:rPr>
          <w:u w:val="single"/>
        </w:rPr>
        <w:tab/>
      </w:r>
      <w:r>
        <w:rPr>
          <w:u w:val="single"/>
        </w:rPr>
        <w:tab/>
      </w:r>
    </w:p>
    <w:p w:rsidR="006A7F3E" w:rsidRPr="000527A7" w:rsidRDefault="006A7F3E" w:rsidP="006A7F3E">
      <w:pPr>
        <w:pStyle w:val="SingleTxtGR"/>
        <w:tabs>
          <w:tab w:val="clear" w:pos="1701"/>
          <w:tab w:val="left" w:pos="1680"/>
        </w:tabs>
        <w:rPr>
          <w:lang/>
        </w:rPr>
      </w:pPr>
    </w:p>
    <w:p w:rsidR="0015025D" w:rsidRPr="001D5D7C" w:rsidRDefault="0015025D" w:rsidP="0015025D">
      <w:pPr>
        <w:rPr>
          <w:lang/>
        </w:rPr>
      </w:pPr>
    </w:p>
    <w:p w:rsidR="00DD1277" w:rsidRPr="0015025D" w:rsidRDefault="00DD1277" w:rsidP="00DD1277">
      <w:pPr>
        <w:rPr>
          <w:lang/>
        </w:rPr>
      </w:pPr>
    </w:p>
    <w:p w:rsidR="00B25F00" w:rsidRPr="00ED5099" w:rsidRDefault="00B25F00" w:rsidP="00B25F00">
      <w:pPr>
        <w:pStyle w:val="SingleTxtGR"/>
      </w:pPr>
    </w:p>
    <w:p w:rsidR="00B25F00" w:rsidRDefault="00B25F00" w:rsidP="00B25F00">
      <w:pPr>
        <w:pStyle w:val="SingleTxtGR"/>
      </w:pPr>
    </w:p>
    <w:p w:rsidR="00B25F00" w:rsidRPr="001C1AA7" w:rsidRDefault="00B25F00" w:rsidP="00B25F00">
      <w:pPr>
        <w:pStyle w:val="SingleTxtGR"/>
      </w:pPr>
    </w:p>
    <w:p w:rsidR="00362370" w:rsidRPr="00DD43BD" w:rsidRDefault="00362370" w:rsidP="00DD43BD">
      <w:pPr>
        <w:pStyle w:val="SingleTxtGR"/>
      </w:pPr>
    </w:p>
    <w:sectPr w:rsidR="00362370" w:rsidRPr="00DD43BD" w:rsidSect="00292480">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F8D" w:rsidRDefault="00202F8D">
      <w:r>
        <w:rPr>
          <w:lang w:val="en-US"/>
        </w:rPr>
        <w:tab/>
      </w:r>
      <w:r>
        <w:separator/>
      </w:r>
    </w:p>
  </w:endnote>
  <w:endnote w:type="continuationSeparator" w:id="0">
    <w:p w:rsidR="00202F8D" w:rsidRDefault="00202F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ont278">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91" w:rsidRPr="009A6F4A" w:rsidRDefault="00215791">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946C85">
      <w:rPr>
        <w:rStyle w:val="PageNumber"/>
        <w:noProof/>
      </w:rPr>
      <w:t>30</w:t>
    </w:r>
    <w:r>
      <w:rPr>
        <w:rStyle w:val="PageNumber"/>
      </w:rPr>
      <w:fldChar w:fldCharType="end"/>
    </w:r>
    <w:r>
      <w:rPr>
        <w:lang w:val="en-US"/>
      </w:rPr>
      <w:tab/>
    </w:r>
    <w:r w:rsidRPr="009C6365">
      <w:rPr>
        <w:lang w:val="en-US"/>
      </w:rPr>
      <w:t>GE.1</w:t>
    </w:r>
    <w:r w:rsidRPr="009C6365">
      <w:rPr>
        <w:lang w:val="ru-RU"/>
      </w:rPr>
      <w:t>3</w:t>
    </w:r>
    <w:r w:rsidRPr="009C6365">
      <w:rPr>
        <w:lang w:val="en-US"/>
      </w:rPr>
      <w:t>-</w:t>
    </w:r>
    <w:r w:rsidRPr="009C6365">
      <w:rPr>
        <w:lang w:val="ru-RU"/>
      </w:rPr>
      <w:t>42816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91" w:rsidRPr="009A6F4A" w:rsidRDefault="00215791">
    <w:pPr>
      <w:pStyle w:val="Footer"/>
      <w:rPr>
        <w:lang w:val="en-US"/>
      </w:rPr>
    </w:pPr>
    <w:r w:rsidRPr="009C6365">
      <w:rPr>
        <w:lang w:val="en-US"/>
      </w:rPr>
      <w:t>GE.1</w:t>
    </w:r>
    <w:r w:rsidRPr="009C6365">
      <w:rPr>
        <w:lang w:val="ru-RU"/>
      </w:rPr>
      <w:t>3</w:t>
    </w:r>
    <w:r w:rsidRPr="009C6365">
      <w:rPr>
        <w:lang w:val="en-US"/>
      </w:rPr>
      <w:t>-</w:t>
    </w:r>
    <w:r w:rsidRPr="009C6365">
      <w:rPr>
        <w:lang w:val="ru-RU"/>
      </w:rPr>
      <w:t>42816</w:t>
    </w:r>
    <w:r>
      <w:rPr>
        <w:lang w:val="en-US"/>
      </w:rPr>
      <w:tab/>
    </w:r>
    <w:r>
      <w:rPr>
        <w:rStyle w:val="PageNumber"/>
      </w:rPr>
      <w:fldChar w:fldCharType="begin"/>
    </w:r>
    <w:r>
      <w:rPr>
        <w:rStyle w:val="PageNumber"/>
      </w:rPr>
      <w:instrText xml:space="preserve"> PAGE </w:instrText>
    </w:r>
    <w:r>
      <w:rPr>
        <w:rStyle w:val="PageNumber"/>
      </w:rPr>
      <w:fldChar w:fldCharType="separate"/>
    </w:r>
    <w:r w:rsidR="00946C85">
      <w:rPr>
        <w:rStyle w:val="PageNumber"/>
        <w:noProof/>
      </w:rPr>
      <w:t>29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91" w:rsidRPr="009A6F4A" w:rsidRDefault="00215791">
    <w:pPr>
      <w:pStyle w:val="Footer"/>
      <w:rPr>
        <w:sz w:val="20"/>
        <w:lang w:val="en-US"/>
      </w:rPr>
    </w:pPr>
    <w:r>
      <w:rPr>
        <w:sz w:val="20"/>
        <w:lang w:val="en-US"/>
      </w:rPr>
      <w:t>GE.1</w:t>
    </w:r>
    <w:r>
      <w:rPr>
        <w:sz w:val="20"/>
        <w:lang w:val="ru-RU"/>
      </w:rPr>
      <w:t>3</w:t>
    </w:r>
    <w:r>
      <w:rPr>
        <w:sz w:val="20"/>
        <w:lang w:val="en-US"/>
      </w:rPr>
      <w:t>-</w:t>
    </w:r>
    <w:r>
      <w:rPr>
        <w:sz w:val="20"/>
        <w:lang w:val="ru-RU"/>
      </w:rPr>
      <w:t>42816</w:t>
    </w:r>
    <w:r>
      <w:rPr>
        <w:sz w:val="20"/>
        <w:lang w:val="en-US"/>
      </w:rPr>
      <w:t xml:space="preserve">  (R)  120613  200613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F8D" w:rsidRPr="00F71F63" w:rsidRDefault="00202F8D"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202F8D" w:rsidRPr="00F71F63" w:rsidRDefault="00202F8D" w:rsidP="00635E86">
      <w:pPr>
        <w:tabs>
          <w:tab w:val="right" w:pos="2155"/>
        </w:tabs>
        <w:spacing w:after="80" w:line="240" w:lineRule="auto"/>
        <w:rPr>
          <w:u w:val="single"/>
          <w:lang w:val="en-US"/>
        </w:rPr>
      </w:pPr>
      <w:r w:rsidRPr="00F71F63">
        <w:rPr>
          <w:u w:val="single"/>
          <w:lang w:val="en-US"/>
        </w:rPr>
        <w:tab/>
      </w:r>
    </w:p>
    <w:p w:rsidR="00202F8D" w:rsidRPr="00635E86" w:rsidRDefault="00202F8D" w:rsidP="00635E86">
      <w:pPr>
        <w:pStyle w:val="Footer"/>
      </w:pPr>
    </w:p>
  </w:footnote>
  <w:footnote w:id="1">
    <w:p w:rsidR="00215791" w:rsidRPr="00200892" w:rsidRDefault="00215791">
      <w:pPr>
        <w:pStyle w:val="FootnoteText"/>
        <w:rPr>
          <w:sz w:val="20"/>
          <w:lang w:val="ru-RU"/>
        </w:rPr>
      </w:pPr>
      <w:r>
        <w:tab/>
      </w:r>
      <w:r w:rsidRPr="00200892">
        <w:rPr>
          <w:rStyle w:val="FootnoteReference"/>
          <w:sz w:val="20"/>
          <w:vertAlign w:val="baseline"/>
          <w:lang w:val="ru-RU"/>
        </w:rPr>
        <w:t>*</w:t>
      </w:r>
      <w:r w:rsidRPr="00200892">
        <w:rPr>
          <w:lang w:val="ru-RU"/>
        </w:rPr>
        <w:tab/>
      </w:r>
      <w:r>
        <w:rPr>
          <w:lang w:val="ru-RU"/>
        </w:rPr>
        <w:t>Принято Комитетом на его шестьдесят второй сессии (14 января − 1 февраля 2013 года).</w:t>
      </w:r>
    </w:p>
  </w:footnote>
  <w:footnote w:id="2">
    <w:p w:rsidR="00215791" w:rsidRPr="008261D9" w:rsidRDefault="00215791">
      <w:pPr>
        <w:pStyle w:val="FootnoteText"/>
        <w:rPr>
          <w:lang w:val="ru-RU"/>
        </w:rPr>
      </w:pPr>
      <w:r>
        <w:tab/>
      </w:r>
      <w:r>
        <w:rPr>
          <w:rStyle w:val="FootnoteReference"/>
        </w:rPr>
        <w:footnoteRef/>
      </w:r>
      <w:r w:rsidRPr="008261D9">
        <w:rPr>
          <w:lang w:val="ru-RU"/>
        </w:rPr>
        <w:tab/>
        <w:t>Пункт 3 статьи 24 не охвачен, поскольку в настоящее время разрабатывается замечание общего порядка о традиционной практике, отрицательно влияющей на здоровье.</w:t>
      </w:r>
    </w:p>
  </w:footnote>
  <w:footnote w:id="3">
    <w:p w:rsidR="00215791" w:rsidRPr="008261D9" w:rsidRDefault="00215791">
      <w:pPr>
        <w:pStyle w:val="FootnoteText"/>
        <w:rPr>
          <w:lang w:val="ru-RU"/>
        </w:rPr>
      </w:pPr>
      <w:r>
        <w:tab/>
      </w:r>
      <w:r>
        <w:rPr>
          <w:rStyle w:val="FootnoteReference"/>
        </w:rPr>
        <w:footnoteRef/>
      </w:r>
      <w:r w:rsidRPr="008261D9">
        <w:rPr>
          <w:lang w:val="ru-RU"/>
        </w:rPr>
        <w:tab/>
        <w:t>Преамбула к Уставу Всемирной организации здравоохранения (ВОЗ), который был принят Всемирной конференцией здравоохранения, Нью-Йорк, 22 июля 1946 года.</w:t>
      </w:r>
    </w:p>
  </w:footnote>
  <w:footnote w:id="4">
    <w:p w:rsidR="00215791" w:rsidRPr="009C6365" w:rsidRDefault="00215791">
      <w:pPr>
        <w:pStyle w:val="FootnoteText"/>
        <w:rPr>
          <w:lang w:val="ru-RU"/>
        </w:rPr>
      </w:pPr>
      <w:r>
        <w:tab/>
      </w:r>
      <w:r>
        <w:rPr>
          <w:rStyle w:val="FootnoteReference"/>
        </w:rPr>
        <w:footnoteRef/>
      </w:r>
      <w:r w:rsidRPr="009C6365">
        <w:rPr>
          <w:lang w:val="ru-RU"/>
        </w:rPr>
        <w:tab/>
        <w:t xml:space="preserve">Алма-Атинская декларация, Международная конференция </w:t>
      </w:r>
      <w:r>
        <w:rPr>
          <w:lang w:val="ru-RU"/>
        </w:rPr>
        <w:t>п</w:t>
      </w:r>
      <w:r w:rsidRPr="009C6365">
        <w:rPr>
          <w:lang w:val="ru-RU"/>
        </w:rPr>
        <w:t xml:space="preserve">о </w:t>
      </w:r>
      <w:r>
        <w:rPr>
          <w:lang w:val="ru-RU"/>
        </w:rPr>
        <w:t>первичному</w:t>
      </w:r>
      <w:r w:rsidRPr="009C6365">
        <w:rPr>
          <w:lang w:val="ru-RU"/>
        </w:rPr>
        <w:t xml:space="preserve"> медико-санитарно</w:t>
      </w:r>
      <w:r>
        <w:rPr>
          <w:lang w:val="ru-RU"/>
        </w:rPr>
        <w:t>му обслуживанию, Алма-Ата, 6−</w:t>
      </w:r>
      <w:r w:rsidRPr="009C6365">
        <w:rPr>
          <w:lang w:val="ru-RU"/>
        </w:rPr>
        <w:t>12 сентября 1978 года.</w:t>
      </w:r>
    </w:p>
  </w:footnote>
  <w:footnote w:id="5">
    <w:p w:rsidR="00215791" w:rsidRPr="009C6365" w:rsidRDefault="00215791">
      <w:pPr>
        <w:pStyle w:val="FootnoteText"/>
        <w:rPr>
          <w:lang w:val="ru-RU"/>
        </w:rPr>
      </w:pPr>
      <w:r w:rsidRPr="009C6365">
        <w:rPr>
          <w:lang w:val="ru-RU"/>
        </w:rPr>
        <w:tab/>
      </w:r>
      <w:r>
        <w:rPr>
          <w:rStyle w:val="FootnoteReference"/>
        </w:rPr>
        <w:footnoteRef/>
      </w:r>
      <w:r w:rsidRPr="009C6365">
        <w:rPr>
          <w:lang w:val="ru-RU"/>
        </w:rPr>
        <w:tab/>
        <w:t>Всемирная ассамблея здравоохранения, первичная медико-санитарная помощь, включая укрепление систем здравоохранения, документ A62/8.</w:t>
      </w:r>
    </w:p>
  </w:footnote>
  <w:footnote w:id="6">
    <w:p w:rsidR="00215791" w:rsidRPr="00185E75" w:rsidRDefault="00215791" w:rsidP="00B25F00">
      <w:pPr>
        <w:pStyle w:val="FootnoteText"/>
        <w:widowControl w:val="0"/>
        <w:tabs>
          <w:tab w:val="clear" w:pos="1021"/>
          <w:tab w:val="right" w:pos="1020"/>
        </w:tabs>
        <w:rPr>
          <w:lang w:val="ru-RU"/>
        </w:rPr>
      </w:pPr>
      <w:r>
        <w:tab/>
      </w:r>
      <w:r w:rsidRPr="00517D9B">
        <w:rPr>
          <w:rStyle w:val="FootnoteReference"/>
        </w:rPr>
        <w:footnoteRef/>
      </w:r>
      <w:r w:rsidRPr="00185E75">
        <w:rPr>
          <w:lang w:val="ru-RU"/>
        </w:rPr>
        <w:tab/>
      </w:r>
      <w:r>
        <w:rPr>
          <w:lang w:val="ru-RU"/>
        </w:rPr>
        <w:t>Замечание</w:t>
      </w:r>
      <w:r w:rsidRPr="00CF0259">
        <w:rPr>
          <w:lang w:val="ru-RU"/>
        </w:rPr>
        <w:t xml:space="preserve"> </w:t>
      </w:r>
      <w:r>
        <w:rPr>
          <w:lang w:val="ru-RU"/>
        </w:rPr>
        <w:t>общего</w:t>
      </w:r>
      <w:r w:rsidRPr="00CF0259">
        <w:rPr>
          <w:lang w:val="ru-RU"/>
        </w:rPr>
        <w:t xml:space="preserve"> </w:t>
      </w:r>
      <w:r>
        <w:rPr>
          <w:lang w:val="ru-RU"/>
        </w:rPr>
        <w:t>порядка</w:t>
      </w:r>
      <w:r w:rsidRPr="00CF0259">
        <w:rPr>
          <w:lang w:val="ru-RU"/>
        </w:rPr>
        <w:t xml:space="preserve"> № 4 (2003</w:t>
      </w:r>
      <w:r>
        <w:rPr>
          <w:lang w:val="ru-RU"/>
        </w:rPr>
        <w:t xml:space="preserve"> год</w:t>
      </w:r>
      <w:r w:rsidRPr="00CF0259">
        <w:rPr>
          <w:lang w:val="ru-RU"/>
        </w:rPr>
        <w:t xml:space="preserve">) </w:t>
      </w:r>
      <w:r>
        <w:rPr>
          <w:lang w:val="ru-RU"/>
        </w:rPr>
        <w:t>о</w:t>
      </w:r>
      <w:r w:rsidRPr="00CF0259">
        <w:rPr>
          <w:lang w:val="ru-RU"/>
        </w:rPr>
        <w:t xml:space="preserve"> </w:t>
      </w:r>
      <w:r>
        <w:rPr>
          <w:lang w:val="ru-RU"/>
        </w:rPr>
        <w:t>подростковом</w:t>
      </w:r>
      <w:r w:rsidRPr="00CF0259">
        <w:rPr>
          <w:lang w:val="ru-RU"/>
        </w:rPr>
        <w:t xml:space="preserve"> </w:t>
      </w:r>
      <w:r>
        <w:rPr>
          <w:lang w:val="ru-RU"/>
        </w:rPr>
        <w:t>здоровье</w:t>
      </w:r>
      <w:r w:rsidRPr="00CF0259">
        <w:rPr>
          <w:lang w:val="ru-RU"/>
        </w:rPr>
        <w:t xml:space="preserve"> </w:t>
      </w:r>
      <w:r>
        <w:rPr>
          <w:lang w:val="ru-RU"/>
        </w:rPr>
        <w:t>и</w:t>
      </w:r>
      <w:r w:rsidRPr="00CF0259">
        <w:rPr>
          <w:lang w:val="ru-RU"/>
        </w:rPr>
        <w:t xml:space="preserve"> </w:t>
      </w:r>
      <w:r>
        <w:rPr>
          <w:lang w:val="ru-RU"/>
        </w:rPr>
        <w:t>развитии</w:t>
      </w:r>
      <w:r w:rsidRPr="00CF0259">
        <w:rPr>
          <w:lang w:val="ru-RU"/>
        </w:rPr>
        <w:t xml:space="preserve"> </w:t>
      </w:r>
      <w:r>
        <w:rPr>
          <w:lang w:val="ru-RU"/>
        </w:rPr>
        <w:t>в</w:t>
      </w:r>
      <w:r w:rsidRPr="00CF0259">
        <w:rPr>
          <w:lang w:val="ru-RU"/>
        </w:rPr>
        <w:t xml:space="preserve"> </w:t>
      </w:r>
      <w:r>
        <w:rPr>
          <w:lang w:val="ru-RU"/>
        </w:rPr>
        <w:t>контексте</w:t>
      </w:r>
      <w:r w:rsidRPr="00CF0259">
        <w:rPr>
          <w:lang w:val="ru-RU"/>
        </w:rPr>
        <w:t xml:space="preserve"> </w:t>
      </w:r>
      <w:r>
        <w:rPr>
          <w:lang w:val="ru-RU"/>
        </w:rPr>
        <w:t>Конвенции</w:t>
      </w:r>
      <w:r w:rsidRPr="00CF0259">
        <w:rPr>
          <w:lang w:val="ru-RU"/>
        </w:rPr>
        <w:t xml:space="preserve"> </w:t>
      </w:r>
      <w:r>
        <w:rPr>
          <w:lang w:val="ru-RU"/>
        </w:rPr>
        <w:t>о</w:t>
      </w:r>
      <w:r w:rsidRPr="00CF0259">
        <w:rPr>
          <w:lang w:val="ru-RU"/>
        </w:rPr>
        <w:t xml:space="preserve"> </w:t>
      </w:r>
      <w:r>
        <w:rPr>
          <w:lang w:val="ru-RU"/>
        </w:rPr>
        <w:t>правах</w:t>
      </w:r>
      <w:r w:rsidRPr="00CF0259">
        <w:rPr>
          <w:lang w:val="ru-RU"/>
        </w:rPr>
        <w:t xml:space="preserve"> </w:t>
      </w:r>
      <w:r>
        <w:rPr>
          <w:lang w:val="ru-RU"/>
        </w:rPr>
        <w:t>ребенка</w:t>
      </w:r>
      <w:r w:rsidRPr="00185E75">
        <w:rPr>
          <w:lang w:val="ru-RU"/>
        </w:rPr>
        <w:t xml:space="preserve">, </w:t>
      </w:r>
      <w:r>
        <w:rPr>
          <w:i/>
          <w:iCs/>
          <w:lang w:val="ru-RU"/>
        </w:rPr>
        <w:t>Официальные отчеты Генеральной Ассамблеи, пятьдесят девятая сессия, Дополнение № 41</w:t>
      </w:r>
      <w:r w:rsidRPr="00CF0259">
        <w:rPr>
          <w:i/>
          <w:iCs/>
          <w:lang w:val="ru-RU"/>
        </w:rPr>
        <w:t xml:space="preserve"> </w:t>
      </w:r>
      <w:r w:rsidRPr="00CF0259">
        <w:rPr>
          <w:lang w:val="ru-RU"/>
        </w:rPr>
        <w:t>(</w:t>
      </w:r>
      <w:r w:rsidRPr="00517D9B">
        <w:rPr>
          <w:lang w:val="en-US"/>
        </w:rPr>
        <w:t>A</w:t>
      </w:r>
      <w:r w:rsidRPr="00CF0259">
        <w:rPr>
          <w:lang w:val="ru-RU"/>
        </w:rPr>
        <w:t xml:space="preserve">/59/41), </w:t>
      </w:r>
      <w:r>
        <w:rPr>
          <w:lang w:val="ru-RU"/>
        </w:rPr>
        <w:t>приложение</w:t>
      </w:r>
      <w:r w:rsidRPr="00CF0259">
        <w:rPr>
          <w:lang w:val="ru-RU"/>
        </w:rPr>
        <w:t xml:space="preserve"> </w:t>
      </w:r>
      <w:r>
        <w:rPr>
          <w:lang w:val="en-US"/>
        </w:rPr>
        <w:t>X</w:t>
      </w:r>
      <w:r w:rsidRPr="00185E75">
        <w:rPr>
          <w:lang w:val="ru-RU"/>
        </w:rPr>
        <w:t xml:space="preserve">, </w:t>
      </w:r>
      <w:r>
        <w:rPr>
          <w:lang w:val="ru-RU"/>
        </w:rPr>
        <w:br/>
        <w:t>пункт</w:t>
      </w:r>
      <w:r w:rsidRPr="00185E75">
        <w:rPr>
          <w:lang w:val="ru-RU"/>
        </w:rPr>
        <w:t xml:space="preserve"> 6. </w:t>
      </w:r>
    </w:p>
  </w:footnote>
  <w:footnote w:id="7">
    <w:p w:rsidR="00215791" w:rsidRPr="00A702AD" w:rsidRDefault="00215791" w:rsidP="00B25F00">
      <w:pPr>
        <w:pStyle w:val="FootnoteText"/>
        <w:widowControl w:val="0"/>
        <w:tabs>
          <w:tab w:val="clear" w:pos="1021"/>
          <w:tab w:val="right" w:pos="1020"/>
        </w:tabs>
        <w:rPr>
          <w:highlight w:val="yellow"/>
          <w:lang w:val="ru-RU"/>
        </w:rPr>
      </w:pPr>
      <w:r w:rsidRPr="00185E75">
        <w:rPr>
          <w:lang w:val="ru-RU"/>
        </w:rPr>
        <w:tab/>
      </w:r>
      <w:r w:rsidRPr="004B30EC">
        <w:rPr>
          <w:rStyle w:val="FootnoteReference"/>
        </w:rPr>
        <w:footnoteRef/>
      </w:r>
      <w:r w:rsidRPr="00185E75">
        <w:rPr>
          <w:lang w:val="ru-RU"/>
        </w:rPr>
        <w:tab/>
      </w:r>
      <w:r>
        <w:rPr>
          <w:lang w:val="ru-RU"/>
        </w:rPr>
        <w:t>Замечание</w:t>
      </w:r>
      <w:r w:rsidRPr="00A702AD">
        <w:rPr>
          <w:lang w:val="ru-RU"/>
        </w:rPr>
        <w:t xml:space="preserve"> </w:t>
      </w:r>
      <w:r>
        <w:rPr>
          <w:lang w:val="ru-RU"/>
        </w:rPr>
        <w:t>общего</w:t>
      </w:r>
      <w:r w:rsidRPr="00A702AD">
        <w:rPr>
          <w:lang w:val="ru-RU"/>
        </w:rPr>
        <w:t xml:space="preserve"> </w:t>
      </w:r>
      <w:r>
        <w:rPr>
          <w:lang w:val="ru-RU"/>
        </w:rPr>
        <w:t>порядка</w:t>
      </w:r>
      <w:r w:rsidRPr="00A702AD">
        <w:rPr>
          <w:lang w:val="ru-RU"/>
        </w:rPr>
        <w:t xml:space="preserve"> № 3 (2003</w:t>
      </w:r>
      <w:r>
        <w:rPr>
          <w:lang w:val="ru-RU"/>
        </w:rPr>
        <w:t xml:space="preserve"> год</w:t>
      </w:r>
      <w:r w:rsidRPr="00A702AD">
        <w:rPr>
          <w:lang w:val="ru-RU"/>
        </w:rPr>
        <w:t xml:space="preserve">) </w:t>
      </w:r>
      <w:r>
        <w:rPr>
          <w:lang w:val="ru-RU"/>
        </w:rPr>
        <w:t>по</w:t>
      </w:r>
      <w:r w:rsidRPr="00A702AD">
        <w:rPr>
          <w:lang w:val="ru-RU"/>
        </w:rPr>
        <w:t xml:space="preserve"> </w:t>
      </w:r>
      <w:r>
        <w:rPr>
          <w:lang w:val="ru-RU"/>
        </w:rPr>
        <w:t>вопросу</w:t>
      </w:r>
      <w:r w:rsidRPr="00A702AD">
        <w:rPr>
          <w:lang w:val="ru-RU"/>
        </w:rPr>
        <w:t xml:space="preserve"> </w:t>
      </w:r>
      <w:r>
        <w:rPr>
          <w:lang w:val="ru-RU"/>
        </w:rPr>
        <w:t>о</w:t>
      </w:r>
      <w:r w:rsidRPr="00A702AD">
        <w:rPr>
          <w:lang w:val="ru-RU"/>
        </w:rPr>
        <w:t xml:space="preserve"> </w:t>
      </w:r>
      <w:r>
        <w:rPr>
          <w:lang w:val="ru-RU"/>
        </w:rPr>
        <w:t>ВИЧ</w:t>
      </w:r>
      <w:r w:rsidRPr="00A702AD">
        <w:rPr>
          <w:lang w:val="ru-RU"/>
        </w:rPr>
        <w:t>/</w:t>
      </w:r>
      <w:r>
        <w:rPr>
          <w:lang w:val="ru-RU"/>
        </w:rPr>
        <w:t>СПИДе</w:t>
      </w:r>
      <w:r w:rsidRPr="00A702AD">
        <w:rPr>
          <w:lang w:val="ru-RU"/>
        </w:rPr>
        <w:t xml:space="preserve"> </w:t>
      </w:r>
      <w:r>
        <w:rPr>
          <w:lang w:val="ru-RU"/>
        </w:rPr>
        <w:t>и</w:t>
      </w:r>
      <w:r w:rsidRPr="00A702AD">
        <w:rPr>
          <w:lang w:val="ru-RU"/>
        </w:rPr>
        <w:t xml:space="preserve"> </w:t>
      </w:r>
      <w:r>
        <w:rPr>
          <w:lang w:val="ru-RU"/>
        </w:rPr>
        <w:t>правах</w:t>
      </w:r>
      <w:r w:rsidRPr="00A702AD">
        <w:rPr>
          <w:lang w:val="ru-RU"/>
        </w:rPr>
        <w:t xml:space="preserve"> </w:t>
      </w:r>
      <w:r>
        <w:rPr>
          <w:lang w:val="ru-RU"/>
        </w:rPr>
        <w:t>ребенка</w:t>
      </w:r>
      <w:r w:rsidRPr="00185E75">
        <w:rPr>
          <w:iCs/>
          <w:lang w:val="ru-RU"/>
        </w:rPr>
        <w:t xml:space="preserve">, </w:t>
      </w:r>
      <w:r>
        <w:rPr>
          <w:i/>
          <w:iCs/>
          <w:lang w:val="ru-RU"/>
        </w:rPr>
        <w:t>О</w:t>
      </w:r>
      <w:r w:rsidRPr="00A702AD">
        <w:rPr>
          <w:i/>
          <w:iCs/>
          <w:lang w:val="ru-RU"/>
        </w:rPr>
        <w:t>фициаль</w:t>
      </w:r>
      <w:r>
        <w:rPr>
          <w:i/>
          <w:iCs/>
          <w:lang w:val="ru-RU"/>
        </w:rPr>
        <w:t>ные отчеты Генеральной Ассамблеи, пятьдесят девятая сессия, Дополнение № 41</w:t>
      </w:r>
      <w:r w:rsidRPr="00A702AD">
        <w:rPr>
          <w:i/>
          <w:iCs/>
          <w:lang w:val="ru-RU"/>
        </w:rPr>
        <w:t xml:space="preserve"> </w:t>
      </w:r>
      <w:r w:rsidRPr="00A702AD">
        <w:rPr>
          <w:lang w:val="ru-RU"/>
        </w:rPr>
        <w:t>(</w:t>
      </w:r>
      <w:r w:rsidRPr="00517D9B">
        <w:rPr>
          <w:lang w:val="en-US"/>
        </w:rPr>
        <w:t>A</w:t>
      </w:r>
      <w:r w:rsidRPr="00A702AD">
        <w:rPr>
          <w:lang w:val="ru-RU"/>
        </w:rPr>
        <w:t xml:space="preserve">/59/41), </w:t>
      </w:r>
      <w:r>
        <w:rPr>
          <w:lang w:val="ru-RU"/>
        </w:rPr>
        <w:t>приложение</w:t>
      </w:r>
      <w:r w:rsidRPr="00A702AD">
        <w:rPr>
          <w:lang w:val="ru-RU"/>
        </w:rPr>
        <w:t xml:space="preserve"> </w:t>
      </w:r>
      <w:r>
        <w:rPr>
          <w:lang w:val="en-US"/>
        </w:rPr>
        <w:t>IX</w:t>
      </w:r>
      <w:r w:rsidRPr="00185E75">
        <w:rPr>
          <w:iCs/>
          <w:lang w:val="ru-RU"/>
        </w:rPr>
        <w:t xml:space="preserve">. </w:t>
      </w:r>
    </w:p>
  </w:footnote>
  <w:footnote w:id="8">
    <w:p w:rsidR="00215791" w:rsidRPr="00643DE6" w:rsidRDefault="00215791" w:rsidP="00B25F00">
      <w:pPr>
        <w:pStyle w:val="FootnoteText"/>
        <w:widowControl w:val="0"/>
        <w:tabs>
          <w:tab w:val="clear" w:pos="1021"/>
          <w:tab w:val="right" w:pos="1020"/>
        </w:tabs>
        <w:rPr>
          <w:highlight w:val="yellow"/>
          <w:lang w:val="ru-RU"/>
        </w:rPr>
      </w:pPr>
      <w:r w:rsidRPr="00185E75">
        <w:rPr>
          <w:lang w:val="ru-RU"/>
        </w:rPr>
        <w:tab/>
      </w:r>
      <w:r w:rsidRPr="004B30EC">
        <w:rPr>
          <w:rStyle w:val="FootnoteReference"/>
        </w:rPr>
        <w:footnoteRef/>
      </w:r>
      <w:r w:rsidRPr="00185E75">
        <w:rPr>
          <w:lang w:val="ru-RU"/>
        </w:rPr>
        <w:tab/>
      </w:r>
      <w:r>
        <w:rPr>
          <w:lang w:val="ru-RU"/>
        </w:rPr>
        <w:t>Замечание</w:t>
      </w:r>
      <w:r w:rsidRPr="00643DE6">
        <w:rPr>
          <w:lang w:val="ru-RU"/>
        </w:rPr>
        <w:t xml:space="preserve"> </w:t>
      </w:r>
      <w:r>
        <w:rPr>
          <w:lang w:val="ru-RU"/>
        </w:rPr>
        <w:t>общего</w:t>
      </w:r>
      <w:r w:rsidRPr="00643DE6">
        <w:rPr>
          <w:lang w:val="ru-RU"/>
        </w:rPr>
        <w:t xml:space="preserve"> </w:t>
      </w:r>
      <w:r>
        <w:rPr>
          <w:lang w:val="ru-RU"/>
        </w:rPr>
        <w:t>порядка</w:t>
      </w:r>
      <w:r w:rsidRPr="00643DE6">
        <w:rPr>
          <w:lang w:val="ru-RU"/>
        </w:rPr>
        <w:t xml:space="preserve"> № 4</w:t>
      </w:r>
      <w:r w:rsidRPr="00185E75">
        <w:rPr>
          <w:lang w:val="ru-RU"/>
        </w:rPr>
        <w:t xml:space="preserve"> (2003</w:t>
      </w:r>
      <w:r>
        <w:rPr>
          <w:lang w:val="ru-RU"/>
        </w:rPr>
        <w:t xml:space="preserve"> год</w:t>
      </w:r>
      <w:r w:rsidRPr="00185E75">
        <w:rPr>
          <w:lang w:val="ru-RU"/>
        </w:rPr>
        <w:t>)</w:t>
      </w:r>
      <w:r w:rsidRPr="00643DE6">
        <w:rPr>
          <w:lang w:val="ru-RU"/>
        </w:rPr>
        <w:t xml:space="preserve"> </w:t>
      </w:r>
      <w:r>
        <w:rPr>
          <w:lang w:val="ru-RU"/>
        </w:rPr>
        <w:t>о здоровье</w:t>
      </w:r>
      <w:r w:rsidRPr="00643DE6">
        <w:rPr>
          <w:lang w:val="ru-RU"/>
        </w:rPr>
        <w:t xml:space="preserve"> </w:t>
      </w:r>
      <w:r>
        <w:rPr>
          <w:lang w:val="ru-RU"/>
        </w:rPr>
        <w:t>и</w:t>
      </w:r>
      <w:r w:rsidRPr="00643DE6">
        <w:rPr>
          <w:lang w:val="ru-RU"/>
        </w:rPr>
        <w:t xml:space="preserve"> </w:t>
      </w:r>
      <w:r>
        <w:rPr>
          <w:lang w:val="ru-RU"/>
        </w:rPr>
        <w:t>развитии подростков</w:t>
      </w:r>
      <w:r w:rsidRPr="00643DE6">
        <w:rPr>
          <w:lang w:val="ru-RU"/>
        </w:rPr>
        <w:t xml:space="preserve"> </w:t>
      </w:r>
      <w:r>
        <w:rPr>
          <w:lang w:val="ru-RU"/>
        </w:rPr>
        <w:t>в</w:t>
      </w:r>
      <w:r w:rsidRPr="00643DE6">
        <w:rPr>
          <w:lang w:val="ru-RU"/>
        </w:rPr>
        <w:t xml:space="preserve"> </w:t>
      </w:r>
      <w:r>
        <w:rPr>
          <w:lang w:val="ru-RU"/>
        </w:rPr>
        <w:t>контексте</w:t>
      </w:r>
      <w:r w:rsidRPr="00643DE6">
        <w:rPr>
          <w:lang w:val="ru-RU"/>
        </w:rPr>
        <w:t xml:space="preserve"> </w:t>
      </w:r>
      <w:r>
        <w:rPr>
          <w:lang w:val="ru-RU"/>
        </w:rPr>
        <w:t>Конвенции</w:t>
      </w:r>
      <w:r w:rsidRPr="00185E75">
        <w:rPr>
          <w:lang w:val="ru-RU"/>
        </w:rPr>
        <w:t xml:space="preserve">, </w:t>
      </w:r>
      <w:r>
        <w:rPr>
          <w:i/>
          <w:iCs/>
          <w:lang w:val="ru-RU"/>
        </w:rPr>
        <w:t>Официальные отчеты Генеральной Ассамблеи, пятьдесят девятая сессия, Дополнение № 41</w:t>
      </w:r>
      <w:r w:rsidRPr="00643DE6">
        <w:rPr>
          <w:i/>
          <w:iCs/>
          <w:lang w:val="ru-RU"/>
        </w:rPr>
        <w:t xml:space="preserve"> </w:t>
      </w:r>
      <w:r w:rsidRPr="00643DE6">
        <w:rPr>
          <w:lang w:val="ru-RU"/>
        </w:rPr>
        <w:t>(</w:t>
      </w:r>
      <w:r w:rsidRPr="00517D9B">
        <w:rPr>
          <w:lang w:val="en-US"/>
        </w:rPr>
        <w:t>A</w:t>
      </w:r>
      <w:r w:rsidRPr="00643DE6">
        <w:rPr>
          <w:lang w:val="ru-RU"/>
        </w:rPr>
        <w:t>/59/41),</w:t>
      </w:r>
      <w:r>
        <w:rPr>
          <w:lang w:val="ru-RU"/>
        </w:rPr>
        <w:t xml:space="preserve"> приложение</w:t>
      </w:r>
      <w:r w:rsidRPr="00643DE6">
        <w:rPr>
          <w:lang w:val="ru-RU"/>
        </w:rPr>
        <w:t xml:space="preserve"> </w:t>
      </w:r>
      <w:r>
        <w:rPr>
          <w:lang w:val="en-US"/>
        </w:rPr>
        <w:t>X</w:t>
      </w:r>
      <w:r w:rsidRPr="00185E75">
        <w:rPr>
          <w:lang w:val="ru-RU"/>
        </w:rPr>
        <w:t xml:space="preserve">, </w:t>
      </w:r>
      <w:r>
        <w:rPr>
          <w:lang w:val="ru-RU"/>
        </w:rPr>
        <w:t>п.</w:t>
      </w:r>
      <w:r w:rsidRPr="00185E75">
        <w:rPr>
          <w:lang w:val="ru-RU"/>
        </w:rPr>
        <w:t xml:space="preserve"> 10. </w:t>
      </w:r>
    </w:p>
  </w:footnote>
  <w:footnote w:id="9">
    <w:p w:rsidR="00215791" w:rsidRPr="00643DE6" w:rsidRDefault="00215791" w:rsidP="00B25F00">
      <w:pPr>
        <w:pStyle w:val="FootnoteText"/>
        <w:rPr>
          <w:highlight w:val="yellow"/>
          <w:lang w:val="ru-RU"/>
        </w:rPr>
      </w:pPr>
      <w:r w:rsidRPr="004B30EC">
        <w:tab/>
      </w:r>
      <w:r w:rsidRPr="004B30EC">
        <w:rPr>
          <w:rStyle w:val="FootnoteReference"/>
        </w:rPr>
        <w:footnoteRef/>
      </w:r>
      <w:r w:rsidRPr="00251E75">
        <w:rPr>
          <w:lang w:val="ru-RU"/>
        </w:rPr>
        <w:tab/>
      </w:r>
      <w:r>
        <w:rPr>
          <w:lang w:val="ru-RU"/>
        </w:rPr>
        <w:t>См</w:t>
      </w:r>
      <w:r w:rsidRPr="00643DE6">
        <w:rPr>
          <w:lang w:val="ru-RU"/>
        </w:rPr>
        <w:t xml:space="preserve">. </w:t>
      </w:r>
      <w:r>
        <w:rPr>
          <w:lang w:val="ru-RU"/>
        </w:rPr>
        <w:t>замечание</w:t>
      </w:r>
      <w:r w:rsidRPr="00643DE6">
        <w:rPr>
          <w:lang w:val="ru-RU"/>
        </w:rPr>
        <w:t xml:space="preserve"> </w:t>
      </w:r>
      <w:r>
        <w:rPr>
          <w:lang w:val="ru-RU"/>
        </w:rPr>
        <w:t>общего</w:t>
      </w:r>
      <w:r w:rsidRPr="00643DE6">
        <w:rPr>
          <w:lang w:val="ru-RU"/>
        </w:rPr>
        <w:t xml:space="preserve"> </w:t>
      </w:r>
      <w:r>
        <w:rPr>
          <w:lang w:val="ru-RU"/>
        </w:rPr>
        <w:t>порядка</w:t>
      </w:r>
      <w:r w:rsidRPr="00643DE6">
        <w:rPr>
          <w:lang w:val="ru-RU"/>
        </w:rPr>
        <w:t xml:space="preserve"> № 13</w:t>
      </w:r>
      <w:r w:rsidRPr="00251E75">
        <w:rPr>
          <w:lang w:val="ru-RU"/>
        </w:rPr>
        <w:t xml:space="preserve"> (2011</w:t>
      </w:r>
      <w:r>
        <w:rPr>
          <w:lang w:val="ru-RU"/>
        </w:rPr>
        <w:t xml:space="preserve"> год</w:t>
      </w:r>
      <w:r w:rsidRPr="00251E75">
        <w:rPr>
          <w:lang w:val="ru-RU"/>
        </w:rPr>
        <w:t xml:space="preserve">) </w:t>
      </w:r>
      <w:r>
        <w:rPr>
          <w:lang w:val="ru-RU"/>
        </w:rPr>
        <w:t>о</w:t>
      </w:r>
      <w:r w:rsidRPr="00643DE6">
        <w:rPr>
          <w:lang w:val="ru-RU"/>
        </w:rPr>
        <w:t xml:space="preserve"> </w:t>
      </w:r>
      <w:r>
        <w:rPr>
          <w:lang w:val="ru-RU"/>
        </w:rPr>
        <w:t>праве</w:t>
      </w:r>
      <w:r w:rsidRPr="00643DE6">
        <w:rPr>
          <w:lang w:val="ru-RU"/>
        </w:rPr>
        <w:t xml:space="preserve"> </w:t>
      </w:r>
      <w:r>
        <w:rPr>
          <w:lang w:val="ru-RU"/>
        </w:rPr>
        <w:t>ребенка</w:t>
      </w:r>
      <w:r w:rsidRPr="00643DE6">
        <w:rPr>
          <w:lang w:val="ru-RU"/>
        </w:rPr>
        <w:t xml:space="preserve"> </w:t>
      </w:r>
      <w:r>
        <w:rPr>
          <w:lang w:val="ru-RU"/>
        </w:rPr>
        <w:t>на</w:t>
      </w:r>
      <w:r w:rsidRPr="00643DE6">
        <w:rPr>
          <w:lang w:val="ru-RU"/>
        </w:rPr>
        <w:t xml:space="preserve"> </w:t>
      </w:r>
      <w:r>
        <w:rPr>
          <w:lang w:val="ru-RU"/>
        </w:rPr>
        <w:t>свободу</w:t>
      </w:r>
      <w:r w:rsidRPr="00643DE6">
        <w:rPr>
          <w:lang w:val="ru-RU"/>
        </w:rPr>
        <w:t xml:space="preserve"> </w:t>
      </w:r>
      <w:r>
        <w:rPr>
          <w:lang w:val="ru-RU"/>
        </w:rPr>
        <w:t>от</w:t>
      </w:r>
      <w:r w:rsidRPr="00643DE6">
        <w:rPr>
          <w:lang w:val="ru-RU"/>
        </w:rPr>
        <w:t xml:space="preserve"> </w:t>
      </w:r>
      <w:r>
        <w:rPr>
          <w:lang w:val="ru-RU"/>
        </w:rPr>
        <w:t>любых</w:t>
      </w:r>
      <w:r w:rsidRPr="00643DE6">
        <w:rPr>
          <w:lang w:val="ru-RU"/>
        </w:rPr>
        <w:t xml:space="preserve"> </w:t>
      </w:r>
      <w:r>
        <w:rPr>
          <w:lang w:val="ru-RU"/>
        </w:rPr>
        <w:t>форм</w:t>
      </w:r>
      <w:r w:rsidRPr="00643DE6">
        <w:rPr>
          <w:lang w:val="ru-RU"/>
        </w:rPr>
        <w:t xml:space="preserve"> </w:t>
      </w:r>
      <w:r>
        <w:rPr>
          <w:lang w:val="ru-RU"/>
        </w:rPr>
        <w:t>насилия</w:t>
      </w:r>
      <w:r w:rsidRPr="00251E75">
        <w:rPr>
          <w:lang w:val="ru-RU"/>
        </w:rPr>
        <w:t>,</w:t>
      </w:r>
      <w:r w:rsidRPr="00643DE6">
        <w:rPr>
          <w:i/>
          <w:iCs/>
          <w:lang w:val="ru-RU"/>
        </w:rPr>
        <w:t xml:space="preserve"> </w:t>
      </w:r>
      <w:r>
        <w:rPr>
          <w:i/>
          <w:iCs/>
          <w:lang w:val="ru-RU"/>
        </w:rPr>
        <w:t>Официальные отчеты Генеральной Ассамблеи, шестьдесят седьмая сессия, Дополнение № 41</w:t>
      </w:r>
      <w:r w:rsidRPr="00643DE6">
        <w:rPr>
          <w:i/>
          <w:iCs/>
          <w:lang w:val="ru-RU"/>
        </w:rPr>
        <w:t xml:space="preserve"> </w:t>
      </w:r>
      <w:r w:rsidRPr="00643DE6">
        <w:rPr>
          <w:lang w:val="ru-RU"/>
        </w:rPr>
        <w:t>(</w:t>
      </w:r>
      <w:r w:rsidRPr="00517D9B">
        <w:rPr>
          <w:lang w:val="en-US"/>
        </w:rPr>
        <w:t>A</w:t>
      </w:r>
      <w:r w:rsidRPr="00643DE6">
        <w:rPr>
          <w:lang w:val="ru-RU"/>
        </w:rPr>
        <w:t xml:space="preserve">/67/41), </w:t>
      </w:r>
      <w:r>
        <w:rPr>
          <w:lang w:val="ru-RU"/>
        </w:rPr>
        <w:t>приложение</w:t>
      </w:r>
      <w:r w:rsidRPr="00643DE6">
        <w:rPr>
          <w:lang w:val="ru-RU"/>
        </w:rPr>
        <w:t xml:space="preserve"> </w:t>
      </w:r>
      <w:r>
        <w:rPr>
          <w:lang w:val="en-US"/>
        </w:rPr>
        <w:t>V</w:t>
      </w:r>
      <w:r w:rsidRPr="00251E75">
        <w:rPr>
          <w:lang w:val="ru-RU"/>
        </w:rPr>
        <w:t>.</w:t>
      </w:r>
    </w:p>
  </w:footnote>
  <w:footnote w:id="10">
    <w:p w:rsidR="00215791" w:rsidRPr="00251E75" w:rsidRDefault="00215791" w:rsidP="00B25F00">
      <w:pPr>
        <w:pStyle w:val="FootnoteText"/>
        <w:rPr>
          <w:lang w:val="ru-RU"/>
        </w:rPr>
      </w:pPr>
      <w:r w:rsidRPr="00251E75">
        <w:rPr>
          <w:lang w:val="ru-RU"/>
        </w:rPr>
        <w:tab/>
      </w:r>
      <w:r w:rsidRPr="00D614C2">
        <w:rPr>
          <w:rStyle w:val="FootnoteReference"/>
        </w:rPr>
        <w:footnoteRef/>
      </w:r>
      <w:r w:rsidRPr="00251E75">
        <w:rPr>
          <w:lang w:val="ru-RU"/>
        </w:rPr>
        <w:tab/>
      </w:r>
      <w:r>
        <w:rPr>
          <w:lang w:val="ru-RU"/>
        </w:rPr>
        <w:t>См</w:t>
      </w:r>
      <w:r w:rsidRPr="000146E3">
        <w:rPr>
          <w:lang w:val="ru-RU"/>
        </w:rPr>
        <w:t xml:space="preserve">. </w:t>
      </w:r>
      <w:r>
        <w:rPr>
          <w:lang w:val="ru-RU"/>
        </w:rPr>
        <w:t>Комитет</w:t>
      </w:r>
      <w:r w:rsidRPr="000146E3">
        <w:rPr>
          <w:lang w:val="ru-RU"/>
        </w:rPr>
        <w:t xml:space="preserve"> </w:t>
      </w:r>
      <w:r>
        <w:rPr>
          <w:lang w:val="ru-RU"/>
        </w:rPr>
        <w:t>по</w:t>
      </w:r>
      <w:r w:rsidRPr="000146E3">
        <w:rPr>
          <w:lang w:val="ru-RU"/>
        </w:rPr>
        <w:t xml:space="preserve"> </w:t>
      </w:r>
      <w:r>
        <w:rPr>
          <w:lang w:val="ru-RU"/>
        </w:rPr>
        <w:t>ликвидации</w:t>
      </w:r>
      <w:r w:rsidRPr="000146E3">
        <w:rPr>
          <w:lang w:val="ru-RU"/>
        </w:rPr>
        <w:t xml:space="preserve"> </w:t>
      </w:r>
      <w:r>
        <w:rPr>
          <w:lang w:val="ru-RU"/>
        </w:rPr>
        <w:t>дискриминации</w:t>
      </w:r>
      <w:r w:rsidRPr="000146E3">
        <w:rPr>
          <w:lang w:val="ru-RU"/>
        </w:rPr>
        <w:t xml:space="preserve"> </w:t>
      </w:r>
      <w:r>
        <w:rPr>
          <w:lang w:val="ru-RU"/>
        </w:rPr>
        <w:t>в</w:t>
      </w:r>
      <w:r w:rsidRPr="000146E3">
        <w:rPr>
          <w:lang w:val="ru-RU"/>
        </w:rPr>
        <w:t xml:space="preserve"> </w:t>
      </w:r>
      <w:r>
        <w:rPr>
          <w:lang w:val="ru-RU"/>
        </w:rPr>
        <w:t>отношении</w:t>
      </w:r>
      <w:r w:rsidRPr="000146E3">
        <w:rPr>
          <w:lang w:val="ru-RU"/>
        </w:rPr>
        <w:t xml:space="preserve"> </w:t>
      </w:r>
      <w:r>
        <w:rPr>
          <w:lang w:val="ru-RU"/>
        </w:rPr>
        <w:t>женщин</w:t>
      </w:r>
      <w:r w:rsidRPr="000146E3">
        <w:rPr>
          <w:lang w:val="ru-RU"/>
        </w:rPr>
        <w:t xml:space="preserve">, </w:t>
      </w:r>
      <w:r>
        <w:rPr>
          <w:lang w:val="ru-RU"/>
        </w:rPr>
        <w:t xml:space="preserve">общая рекомендация </w:t>
      </w:r>
      <w:r w:rsidRPr="000146E3">
        <w:rPr>
          <w:lang w:val="ru-RU"/>
        </w:rPr>
        <w:t>№ 24</w:t>
      </w:r>
      <w:r w:rsidRPr="00251E75">
        <w:rPr>
          <w:lang w:val="ru-RU"/>
        </w:rPr>
        <w:t xml:space="preserve"> (1999</w:t>
      </w:r>
      <w:r>
        <w:rPr>
          <w:lang w:val="ru-RU"/>
        </w:rPr>
        <w:t xml:space="preserve"> год</w:t>
      </w:r>
      <w:r w:rsidRPr="00251E75">
        <w:rPr>
          <w:lang w:val="ru-RU"/>
        </w:rPr>
        <w:t xml:space="preserve">) </w:t>
      </w:r>
      <w:r>
        <w:rPr>
          <w:lang w:val="ru-RU"/>
        </w:rPr>
        <w:t>о женщинах и здоровье</w:t>
      </w:r>
      <w:r w:rsidRPr="00251E75">
        <w:rPr>
          <w:lang w:val="ru-RU"/>
        </w:rPr>
        <w:t xml:space="preserve">, </w:t>
      </w:r>
      <w:r w:rsidRPr="00517D9B">
        <w:rPr>
          <w:i/>
          <w:iCs/>
          <w:lang w:val="en-US"/>
        </w:rPr>
        <w:t>O</w:t>
      </w:r>
      <w:r>
        <w:rPr>
          <w:i/>
          <w:iCs/>
          <w:lang w:val="ru-RU"/>
        </w:rPr>
        <w:t>фициальные отчеты Генеральной Ассамблеи, пятьдесят четвертая сессия, Дополнение № 38</w:t>
      </w:r>
      <w:r w:rsidRPr="000146E3">
        <w:rPr>
          <w:i/>
          <w:iCs/>
          <w:lang w:val="ru-RU"/>
        </w:rPr>
        <w:t xml:space="preserve"> </w:t>
      </w:r>
      <w:r w:rsidRPr="00251E75">
        <w:rPr>
          <w:lang w:val="ru-RU"/>
        </w:rPr>
        <w:t>(</w:t>
      </w:r>
      <w:r>
        <w:t>A</w:t>
      </w:r>
      <w:r w:rsidRPr="00251E75">
        <w:rPr>
          <w:lang w:val="ru-RU"/>
        </w:rPr>
        <w:t>/54/38/</w:t>
      </w:r>
      <w:r>
        <w:t>Rev</w:t>
      </w:r>
      <w:r w:rsidRPr="00251E75">
        <w:rPr>
          <w:lang w:val="ru-RU"/>
        </w:rPr>
        <w:t xml:space="preserve">.1), </w:t>
      </w:r>
      <w:r>
        <w:rPr>
          <w:lang w:val="ru-RU"/>
        </w:rPr>
        <w:t>глава</w:t>
      </w:r>
      <w:r w:rsidRPr="00251E75">
        <w:rPr>
          <w:lang w:val="ru-RU"/>
        </w:rPr>
        <w:t xml:space="preserve"> </w:t>
      </w:r>
      <w:r>
        <w:t>I</w:t>
      </w:r>
      <w:r w:rsidRPr="00251E75">
        <w:rPr>
          <w:lang w:val="ru-RU"/>
        </w:rPr>
        <w:t xml:space="preserve">, </w:t>
      </w:r>
      <w:r>
        <w:rPr>
          <w:lang w:val="ru-RU"/>
        </w:rPr>
        <w:t>раздел</w:t>
      </w:r>
      <w:r w:rsidRPr="00251E75">
        <w:rPr>
          <w:lang w:val="ru-RU"/>
        </w:rPr>
        <w:t xml:space="preserve"> </w:t>
      </w:r>
      <w:r>
        <w:t>A</w:t>
      </w:r>
      <w:r w:rsidRPr="00251E75">
        <w:rPr>
          <w:lang w:val="ru-RU"/>
        </w:rPr>
        <w:t>.</w:t>
      </w:r>
    </w:p>
  </w:footnote>
  <w:footnote w:id="11">
    <w:p w:rsidR="00215791" w:rsidRPr="008275CA" w:rsidRDefault="00215791" w:rsidP="00B25F00">
      <w:pPr>
        <w:pStyle w:val="FootnoteText"/>
        <w:rPr>
          <w:lang w:val="ru-RU"/>
        </w:rPr>
      </w:pPr>
      <w:r w:rsidRPr="00251E75">
        <w:rPr>
          <w:lang w:val="ru-RU"/>
        </w:rPr>
        <w:tab/>
      </w:r>
      <w:r w:rsidRPr="008778C3">
        <w:rPr>
          <w:rStyle w:val="FootnoteReference"/>
        </w:rPr>
        <w:footnoteRef/>
      </w:r>
      <w:r w:rsidRPr="00251E75">
        <w:rPr>
          <w:lang w:val="ru-RU"/>
        </w:rPr>
        <w:tab/>
      </w:r>
      <w:r>
        <w:rPr>
          <w:lang w:val="ru-RU"/>
        </w:rPr>
        <w:t>См</w:t>
      </w:r>
      <w:r w:rsidRPr="008275CA">
        <w:rPr>
          <w:lang w:val="ru-RU"/>
        </w:rPr>
        <w:t xml:space="preserve">. </w:t>
      </w:r>
      <w:r>
        <w:rPr>
          <w:lang w:val="ru-RU"/>
        </w:rPr>
        <w:t>замечание</w:t>
      </w:r>
      <w:r w:rsidRPr="008275CA">
        <w:rPr>
          <w:lang w:val="ru-RU"/>
        </w:rPr>
        <w:t xml:space="preserve"> </w:t>
      </w:r>
      <w:r>
        <w:rPr>
          <w:lang w:val="ru-RU"/>
        </w:rPr>
        <w:t>общего</w:t>
      </w:r>
      <w:r w:rsidRPr="008275CA">
        <w:rPr>
          <w:lang w:val="ru-RU"/>
        </w:rPr>
        <w:t xml:space="preserve"> </w:t>
      </w:r>
      <w:r>
        <w:rPr>
          <w:lang w:val="ru-RU"/>
        </w:rPr>
        <w:t>порядка</w:t>
      </w:r>
      <w:r w:rsidRPr="008275CA">
        <w:rPr>
          <w:lang w:val="ru-RU"/>
        </w:rPr>
        <w:t xml:space="preserve"> № 12</w:t>
      </w:r>
      <w:r w:rsidRPr="00251E75">
        <w:rPr>
          <w:lang w:val="ru-RU"/>
        </w:rPr>
        <w:t xml:space="preserve"> (2009</w:t>
      </w:r>
      <w:r>
        <w:rPr>
          <w:lang w:val="ru-RU"/>
        </w:rPr>
        <w:t xml:space="preserve"> год</w:t>
      </w:r>
      <w:r w:rsidRPr="00251E75">
        <w:rPr>
          <w:lang w:val="ru-RU"/>
        </w:rPr>
        <w:t xml:space="preserve">) </w:t>
      </w:r>
      <w:r>
        <w:rPr>
          <w:lang w:val="ru-RU"/>
        </w:rPr>
        <w:t>о</w:t>
      </w:r>
      <w:r w:rsidRPr="008275CA">
        <w:rPr>
          <w:lang w:val="ru-RU"/>
        </w:rPr>
        <w:t xml:space="preserve"> </w:t>
      </w:r>
      <w:r>
        <w:rPr>
          <w:lang w:val="ru-RU"/>
        </w:rPr>
        <w:t>праве</w:t>
      </w:r>
      <w:r w:rsidRPr="008275CA">
        <w:rPr>
          <w:lang w:val="ru-RU"/>
        </w:rPr>
        <w:t xml:space="preserve"> </w:t>
      </w:r>
      <w:r>
        <w:rPr>
          <w:lang w:val="ru-RU"/>
        </w:rPr>
        <w:t>ребенка</w:t>
      </w:r>
      <w:r w:rsidRPr="008275CA">
        <w:rPr>
          <w:lang w:val="ru-RU"/>
        </w:rPr>
        <w:t xml:space="preserve"> </w:t>
      </w:r>
      <w:r>
        <w:rPr>
          <w:lang w:val="ru-RU"/>
        </w:rPr>
        <w:t>быть</w:t>
      </w:r>
      <w:r w:rsidRPr="008275CA">
        <w:rPr>
          <w:lang w:val="ru-RU"/>
        </w:rPr>
        <w:t xml:space="preserve"> </w:t>
      </w:r>
      <w:r>
        <w:rPr>
          <w:lang w:val="ru-RU"/>
        </w:rPr>
        <w:t>заслушанным</w:t>
      </w:r>
      <w:r w:rsidRPr="00251E75">
        <w:rPr>
          <w:lang w:val="ru-RU"/>
        </w:rPr>
        <w:t xml:space="preserve">, </w:t>
      </w:r>
      <w:r>
        <w:rPr>
          <w:i/>
          <w:iCs/>
          <w:lang w:val="ru-RU"/>
        </w:rPr>
        <w:t>Официальные отчеты Генеральной Ассамблеи, шестьдесят пятая сессия, Дополнение № 41</w:t>
      </w:r>
      <w:r w:rsidRPr="008275CA">
        <w:rPr>
          <w:i/>
          <w:iCs/>
          <w:lang w:val="ru-RU"/>
        </w:rPr>
        <w:t xml:space="preserve"> </w:t>
      </w:r>
      <w:r w:rsidRPr="008275CA">
        <w:rPr>
          <w:lang w:val="ru-RU"/>
        </w:rPr>
        <w:t>(</w:t>
      </w:r>
      <w:r w:rsidRPr="00517D9B">
        <w:rPr>
          <w:lang w:val="en-US"/>
        </w:rPr>
        <w:t>A</w:t>
      </w:r>
      <w:r w:rsidRPr="008275CA">
        <w:rPr>
          <w:lang w:val="ru-RU"/>
        </w:rPr>
        <w:t xml:space="preserve">/65/41), </w:t>
      </w:r>
      <w:r>
        <w:rPr>
          <w:lang w:val="ru-RU"/>
        </w:rPr>
        <w:t>приложение</w:t>
      </w:r>
      <w:r w:rsidRPr="008275CA">
        <w:rPr>
          <w:lang w:val="ru-RU"/>
        </w:rPr>
        <w:t xml:space="preserve"> </w:t>
      </w:r>
      <w:r>
        <w:rPr>
          <w:lang w:val="en-US"/>
        </w:rPr>
        <w:t>IV</w:t>
      </w:r>
      <w:r w:rsidRPr="00251E75">
        <w:rPr>
          <w:lang w:val="ru-RU"/>
        </w:rPr>
        <w:t>.</w:t>
      </w:r>
    </w:p>
  </w:footnote>
  <w:footnote w:id="12">
    <w:p w:rsidR="00215791" w:rsidRPr="000A39EB" w:rsidRDefault="00215791" w:rsidP="00B25F00">
      <w:pPr>
        <w:pStyle w:val="FootnoteText"/>
        <w:tabs>
          <w:tab w:val="clear" w:pos="1021"/>
          <w:tab w:val="right" w:pos="1020"/>
        </w:tabs>
        <w:rPr>
          <w:lang w:val="en-US"/>
        </w:rPr>
      </w:pPr>
      <w:r w:rsidRPr="00251E75">
        <w:rPr>
          <w:lang w:val="ru-RU"/>
        </w:rPr>
        <w:tab/>
      </w:r>
      <w:r>
        <w:rPr>
          <w:rStyle w:val="FootnoteReference"/>
        </w:rPr>
        <w:footnoteRef/>
      </w:r>
      <w:r>
        <w:tab/>
      </w:r>
      <w:r w:rsidRPr="00075604">
        <w:t xml:space="preserve">The </w:t>
      </w:r>
      <w:r w:rsidRPr="00B25F00">
        <w:rPr>
          <w:lang w:val="en-US"/>
        </w:rPr>
        <w:t>Partnership</w:t>
      </w:r>
      <w:r w:rsidRPr="00075604">
        <w:t xml:space="preserve"> for Maternal, Newborn </w:t>
      </w:r>
      <w:r>
        <w:t>and</w:t>
      </w:r>
      <w:r w:rsidRPr="00075604">
        <w:t xml:space="preserve"> Child Health, </w:t>
      </w:r>
      <w:r w:rsidRPr="002531FC">
        <w:rPr>
          <w:i/>
        </w:rPr>
        <w:t>A Global Review of the Key Interventions Related to Reproductive, Maternal, Newborn and Child Health</w:t>
      </w:r>
      <w:r w:rsidRPr="00075604">
        <w:t xml:space="preserve"> </w:t>
      </w:r>
      <w:r>
        <w:t>(</w:t>
      </w:r>
      <w:r w:rsidRPr="00075604">
        <w:t>Geneva, 2011</w:t>
      </w:r>
      <w:r>
        <w:t>)</w:t>
      </w:r>
      <w:r w:rsidRPr="00075604">
        <w:t>.</w:t>
      </w:r>
    </w:p>
  </w:footnote>
  <w:footnote w:id="13">
    <w:p w:rsidR="00215791" w:rsidRPr="00CF703B" w:rsidRDefault="00215791" w:rsidP="00B25F00">
      <w:pPr>
        <w:pStyle w:val="FootnoteText"/>
        <w:rPr>
          <w:lang w:val="ru-RU"/>
        </w:rPr>
      </w:pPr>
      <w:r>
        <w:tab/>
      </w:r>
      <w:r>
        <w:rPr>
          <w:rStyle w:val="FootnoteReference"/>
        </w:rPr>
        <w:footnoteRef/>
      </w:r>
      <w:r w:rsidRPr="00251E75">
        <w:rPr>
          <w:lang w:val="ru-RU"/>
        </w:rPr>
        <w:tab/>
      </w:r>
      <w:r>
        <w:rPr>
          <w:lang w:val="ru-RU"/>
        </w:rPr>
        <w:t>Резолюция</w:t>
      </w:r>
      <w:r w:rsidRPr="00251E75">
        <w:rPr>
          <w:lang w:val="ru-RU"/>
        </w:rPr>
        <w:t xml:space="preserve"> </w:t>
      </w:r>
      <w:r>
        <w:rPr>
          <w:lang w:val="ru-RU"/>
        </w:rPr>
        <w:t>ВАЗ</w:t>
      </w:r>
      <w:r w:rsidRPr="00251E75">
        <w:rPr>
          <w:lang w:val="ru-RU"/>
        </w:rPr>
        <w:t xml:space="preserve">65.4, </w:t>
      </w:r>
      <w:r>
        <w:rPr>
          <w:lang w:val="ru-RU"/>
        </w:rPr>
        <w:t>принятая</w:t>
      </w:r>
      <w:r w:rsidRPr="00CF703B">
        <w:rPr>
          <w:lang w:val="ru-RU"/>
        </w:rPr>
        <w:t xml:space="preserve"> </w:t>
      </w:r>
      <w:r>
        <w:rPr>
          <w:lang w:val="ru-RU"/>
        </w:rPr>
        <w:t>на</w:t>
      </w:r>
      <w:r w:rsidRPr="00CF703B">
        <w:rPr>
          <w:lang w:val="ru-RU"/>
        </w:rPr>
        <w:t xml:space="preserve"> </w:t>
      </w:r>
      <w:r>
        <w:rPr>
          <w:lang w:val="ru-RU"/>
        </w:rPr>
        <w:t>шестьдесят</w:t>
      </w:r>
      <w:r w:rsidRPr="00CF703B">
        <w:rPr>
          <w:lang w:val="ru-RU"/>
        </w:rPr>
        <w:t xml:space="preserve"> </w:t>
      </w:r>
      <w:r>
        <w:rPr>
          <w:lang w:val="ru-RU"/>
        </w:rPr>
        <w:t>пятой</w:t>
      </w:r>
      <w:r w:rsidRPr="00CF703B">
        <w:rPr>
          <w:lang w:val="ru-RU"/>
        </w:rPr>
        <w:t xml:space="preserve"> </w:t>
      </w:r>
      <w:r>
        <w:rPr>
          <w:lang w:val="ru-RU"/>
        </w:rPr>
        <w:t>сессии</w:t>
      </w:r>
      <w:r w:rsidRPr="00CF703B">
        <w:rPr>
          <w:lang w:val="ru-RU"/>
        </w:rPr>
        <w:t xml:space="preserve"> </w:t>
      </w:r>
      <w:r>
        <w:rPr>
          <w:lang w:val="ru-RU"/>
        </w:rPr>
        <w:t>Всемирной</w:t>
      </w:r>
      <w:r w:rsidRPr="00CF703B">
        <w:rPr>
          <w:lang w:val="ru-RU"/>
        </w:rPr>
        <w:t xml:space="preserve"> </w:t>
      </w:r>
      <w:r>
        <w:rPr>
          <w:lang w:val="ru-RU"/>
        </w:rPr>
        <w:t xml:space="preserve">ассамблеи здравоохранения 25 мая </w:t>
      </w:r>
      <w:r w:rsidRPr="00251E75">
        <w:rPr>
          <w:lang w:val="ru-RU"/>
        </w:rPr>
        <w:t>2012</w:t>
      </w:r>
      <w:r>
        <w:rPr>
          <w:lang w:val="ru-RU"/>
        </w:rPr>
        <w:t xml:space="preserve"> года</w:t>
      </w:r>
      <w:r w:rsidRPr="00251E75">
        <w:rPr>
          <w:lang w:val="ru-RU"/>
        </w:rPr>
        <w:t>.</w:t>
      </w:r>
    </w:p>
  </w:footnote>
  <w:footnote w:id="14">
    <w:p w:rsidR="00215791" w:rsidRPr="003212BB" w:rsidRDefault="00215791" w:rsidP="00DD1277">
      <w:pPr>
        <w:pStyle w:val="FootnoteText"/>
        <w:widowControl w:val="0"/>
        <w:tabs>
          <w:tab w:val="clear" w:pos="1021"/>
          <w:tab w:val="right" w:pos="1020"/>
        </w:tabs>
        <w:rPr>
          <w:lang w:val="ru-RU"/>
        </w:rPr>
      </w:pPr>
      <w:r>
        <w:tab/>
      </w:r>
      <w:r>
        <w:rPr>
          <w:rStyle w:val="FootnoteReference"/>
        </w:rPr>
        <w:footnoteRef/>
      </w:r>
      <w:r w:rsidRPr="003212BB">
        <w:rPr>
          <w:lang w:val="ru-RU"/>
        </w:rPr>
        <w:tab/>
      </w:r>
      <w:r>
        <w:rPr>
          <w:lang w:val="ru-RU"/>
        </w:rPr>
        <w:t>См</w:t>
      </w:r>
      <w:r w:rsidRPr="00F6081C">
        <w:rPr>
          <w:lang w:val="ru-RU"/>
        </w:rPr>
        <w:t xml:space="preserve">. </w:t>
      </w:r>
      <w:r>
        <w:rPr>
          <w:lang w:val="ru-RU"/>
        </w:rPr>
        <w:t>Международный</w:t>
      </w:r>
      <w:r w:rsidRPr="00F6081C">
        <w:rPr>
          <w:lang w:val="ru-RU"/>
        </w:rPr>
        <w:t xml:space="preserve"> </w:t>
      </w:r>
      <w:r>
        <w:rPr>
          <w:lang w:val="ru-RU"/>
        </w:rPr>
        <w:t>пакт</w:t>
      </w:r>
      <w:r w:rsidRPr="00F6081C">
        <w:rPr>
          <w:lang w:val="ru-RU"/>
        </w:rPr>
        <w:t xml:space="preserve"> </w:t>
      </w:r>
      <w:r>
        <w:rPr>
          <w:lang w:val="ru-RU"/>
        </w:rPr>
        <w:t>об</w:t>
      </w:r>
      <w:r w:rsidRPr="00F6081C">
        <w:rPr>
          <w:lang w:val="ru-RU"/>
        </w:rPr>
        <w:t xml:space="preserve"> </w:t>
      </w:r>
      <w:r>
        <w:rPr>
          <w:lang w:val="ru-RU"/>
        </w:rPr>
        <w:t>экономических</w:t>
      </w:r>
      <w:r w:rsidRPr="00F6081C">
        <w:rPr>
          <w:lang w:val="ru-RU"/>
        </w:rPr>
        <w:t xml:space="preserve">, </w:t>
      </w:r>
      <w:r>
        <w:rPr>
          <w:lang w:val="ru-RU"/>
        </w:rPr>
        <w:t>социальных</w:t>
      </w:r>
      <w:r w:rsidRPr="00F6081C">
        <w:rPr>
          <w:lang w:val="ru-RU"/>
        </w:rPr>
        <w:t xml:space="preserve"> </w:t>
      </w:r>
      <w:r>
        <w:rPr>
          <w:lang w:val="ru-RU"/>
        </w:rPr>
        <w:t>и</w:t>
      </w:r>
      <w:r w:rsidRPr="00F6081C">
        <w:rPr>
          <w:lang w:val="ru-RU"/>
        </w:rPr>
        <w:t xml:space="preserve"> </w:t>
      </w:r>
      <w:r>
        <w:rPr>
          <w:lang w:val="ru-RU"/>
        </w:rPr>
        <w:t>культурных</w:t>
      </w:r>
      <w:r w:rsidRPr="00F6081C">
        <w:rPr>
          <w:lang w:val="ru-RU"/>
        </w:rPr>
        <w:t xml:space="preserve"> </w:t>
      </w:r>
      <w:r>
        <w:rPr>
          <w:lang w:val="ru-RU"/>
        </w:rPr>
        <w:t>правах</w:t>
      </w:r>
      <w:r w:rsidRPr="00F6081C">
        <w:rPr>
          <w:lang w:val="ru-RU"/>
        </w:rPr>
        <w:t xml:space="preserve">, </w:t>
      </w:r>
      <w:r>
        <w:rPr>
          <w:lang w:val="ru-RU"/>
        </w:rPr>
        <w:t>статья </w:t>
      </w:r>
      <w:r w:rsidRPr="00F6081C">
        <w:rPr>
          <w:lang w:val="ru-RU"/>
        </w:rPr>
        <w:t xml:space="preserve">11, </w:t>
      </w:r>
      <w:r>
        <w:rPr>
          <w:lang w:val="ru-RU"/>
        </w:rPr>
        <w:t>и</w:t>
      </w:r>
      <w:r w:rsidRPr="00F6081C">
        <w:rPr>
          <w:lang w:val="ru-RU"/>
        </w:rPr>
        <w:t xml:space="preserve"> </w:t>
      </w:r>
      <w:r>
        <w:rPr>
          <w:lang w:val="ru-RU"/>
        </w:rPr>
        <w:t>замечание</w:t>
      </w:r>
      <w:r w:rsidRPr="00F6081C">
        <w:rPr>
          <w:lang w:val="ru-RU"/>
        </w:rPr>
        <w:t xml:space="preserve"> </w:t>
      </w:r>
      <w:r>
        <w:rPr>
          <w:lang w:val="ru-RU"/>
        </w:rPr>
        <w:t>общего</w:t>
      </w:r>
      <w:r w:rsidRPr="00F6081C">
        <w:rPr>
          <w:lang w:val="ru-RU"/>
        </w:rPr>
        <w:t xml:space="preserve"> </w:t>
      </w:r>
      <w:r>
        <w:rPr>
          <w:lang w:val="ru-RU"/>
        </w:rPr>
        <w:t>порядка</w:t>
      </w:r>
      <w:r w:rsidRPr="00F6081C">
        <w:rPr>
          <w:lang w:val="ru-RU"/>
        </w:rPr>
        <w:t xml:space="preserve"> </w:t>
      </w:r>
      <w:r>
        <w:rPr>
          <w:lang w:val="ru-RU"/>
        </w:rPr>
        <w:t>Комитета</w:t>
      </w:r>
      <w:r w:rsidRPr="00F6081C">
        <w:rPr>
          <w:lang w:val="ru-RU"/>
        </w:rPr>
        <w:t xml:space="preserve"> </w:t>
      </w:r>
      <w:r>
        <w:rPr>
          <w:lang w:val="ru-RU"/>
        </w:rPr>
        <w:t>по</w:t>
      </w:r>
      <w:r w:rsidRPr="00F6081C">
        <w:rPr>
          <w:lang w:val="ru-RU"/>
        </w:rPr>
        <w:t xml:space="preserve"> </w:t>
      </w:r>
      <w:r>
        <w:rPr>
          <w:lang w:val="ru-RU"/>
        </w:rPr>
        <w:t>экономическим</w:t>
      </w:r>
      <w:r w:rsidRPr="00F6081C">
        <w:rPr>
          <w:lang w:val="ru-RU"/>
        </w:rPr>
        <w:t xml:space="preserve">, </w:t>
      </w:r>
      <w:r>
        <w:rPr>
          <w:lang w:val="ru-RU"/>
        </w:rPr>
        <w:t>социальным</w:t>
      </w:r>
      <w:r w:rsidRPr="00F6081C">
        <w:rPr>
          <w:lang w:val="ru-RU"/>
        </w:rPr>
        <w:t xml:space="preserve"> </w:t>
      </w:r>
      <w:r>
        <w:rPr>
          <w:lang w:val="ru-RU"/>
        </w:rPr>
        <w:t>и</w:t>
      </w:r>
      <w:r w:rsidRPr="00F6081C">
        <w:rPr>
          <w:lang w:val="ru-RU"/>
        </w:rPr>
        <w:t xml:space="preserve"> </w:t>
      </w:r>
      <w:r>
        <w:rPr>
          <w:lang w:val="ru-RU"/>
        </w:rPr>
        <w:t>культурным</w:t>
      </w:r>
      <w:r w:rsidRPr="00F6081C">
        <w:rPr>
          <w:lang w:val="ru-RU"/>
        </w:rPr>
        <w:t xml:space="preserve"> </w:t>
      </w:r>
      <w:r>
        <w:rPr>
          <w:lang w:val="ru-RU"/>
        </w:rPr>
        <w:t>правам</w:t>
      </w:r>
      <w:r w:rsidRPr="00F6081C">
        <w:rPr>
          <w:lang w:val="ru-RU"/>
        </w:rPr>
        <w:t xml:space="preserve"> № 12 (1999)</w:t>
      </w:r>
      <w:r>
        <w:rPr>
          <w:lang w:val="ru-RU"/>
        </w:rPr>
        <w:t xml:space="preserve"> о праве на достаточное питание</w:t>
      </w:r>
      <w:r w:rsidRPr="00C65B21">
        <w:rPr>
          <w:lang w:val="ru-RU"/>
        </w:rPr>
        <w:t xml:space="preserve">, </w:t>
      </w:r>
      <w:r>
        <w:rPr>
          <w:i/>
          <w:iCs/>
          <w:lang w:val="ru-RU"/>
        </w:rPr>
        <w:t xml:space="preserve">Официальные отчеты Экономического и Социального Совета, 2011 год, Добавление № 2 </w:t>
      </w:r>
      <w:r w:rsidRPr="00F6081C">
        <w:rPr>
          <w:lang w:val="ru-RU"/>
        </w:rPr>
        <w:t>(</w:t>
      </w:r>
      <w:r w:rsidRPr="000A39EB">
        <w:rPr>
          <w:lang w:val="en-US"/>
        </w:rPr>
        <w:t>E</w:t>
      </w:r>
      <w:r w:rsidRPr="00F6081C">
        <w:rPr>
          <w:lang w:val="ru-RU"/>
        </w:rPr>
        <w:t xml:space="preserve">/2000/22), </w:t>
      </w:r>
      <w:r>
        <w:rPr>
          <w:lang w:val="ru-RU"/>
        </w:rPr>
        <w:t>приложение</w:t>
      </w:r>
      <w:r w:rsidRPr="00F6081C">
        <w:rPr>
          <w:lang w:val="ru-RU"/>
        </w:rPr>
        <w:t xml:space="preserve"> </w:t>
      </w:r>
      <w:r w:rsidRPr="002B1875">
        <w:rPr>
          <w:lang w:val="en-US"/>
        </w:rPr>
        <w:t>V</w:t>
      </w:r>
      <w:r w:rsidRPr="00C65B21">
        <w:rPr>
          <w:lang w:val="ru-RU"/>
        </w:rPr>
        <w:t>.</w:t>
      </w:r>
    </w:p>
  </w:footnote>
  <w:footnote w:id="15">
    <w:p w:rsidR="00215791" w:rsidRPr="00B01BCA" w:rsidRDefault="00215791" w:rsidP="00DD1277">
      <w:pPr>
        <w:pStyle w:val="FootnoteText"/>
        <w:rPr>
          <w:lang w:val="ru-RU"/>
        </w:rPr>
      </w:pPr>
      <w:r w:rsidRPr="00F07615">
        <w:rPr>
          <w:lang w:val="ru-RU"/>
        </w:rPr>
        <w:tab/>
      </w:r>
      <w:r>
        <w:rPr>
          <w:rStyle w:val="FootnoteReference"/>
        </w:rPr>
        <w:footnoteRef/>
      </w:r>
      <w:r w:rsidRPr="00B01BCA">
        <w:rPr>
          <w:lang w:val="ru-RU"/>
        </w:rPr>
        <w:tab/>
      </w:r>
      <w:r>
        <w:rPr>
          <w:lang w:val="ru-RU"/>
        </w:rPr>
        <w:t>См</w:t>
      </w:r>
      <w:r w:rsidRPr="00F65C4D">
        <w:rPr>
          <w:lang w:val="ru-RU"/>
        </w:rPr>
        <w:t xml:space="preserve">. </w:t>
      </w:r>
      <w:r>
        <w:rPr>
          <w:lang w:val="ru-RU"/>
        </w:rPr>
        <w:t>ВОЗ</w:t>
      </w:r>
      <w:r w:rsidRPr="00F65C4D">
        <w:rPr>
          <w:lang w:val="ru-RU"/>
        </w:rPr>
        <w:t xml:space="preserve"> </w:t>
      </w:r>
      <w:r>
        <w:rPr>
          <w:lang w:val="ru-RU"/>
        </w:rPr>
        <w:t>и</w:t>
      </w:r>
      <w:r w:rsidRPr="00F65C4D">
        <w:rPr>
          <w:lang w:val="ru-RU"/>
        </w:rPr>
        <w:t xml:space="preserve"> </w:t>
      </w:r>
      <w:r>
        <w:rPr>
          <w:lang w:val="ru-RU"/>
        </w:rPr>
        <w:t>Детский</w:t>
      </w:r>
      <w:r w:rsidRPr="00F65C4D">
        <w:rPr>
          <w:lang w:val="ru-RU"/>
        </w:rPr>
        <w:t xml:space="preserve"> </w:t>
      </w:r>
      <w:r>
        <w:rPr>
          <w:lang w:val="ru-RU"/>
        </w:rPr>
        <w:t>фонд</w:t>
      </w:r>
      <w:r w:rsidRPr="00F65C4D">
        <w:rPr>
          <w:lang w:val="ru-RU"/>
        </w:rPr>
        <w:t xml:space="preserve"> </w:t>
      </w:r>
      <w:r>
        <w:rPr>
          <w:lang w:val="ru-RU"/>
        </w:rPr>
        <w:t>Организации</w:t>
      </w:r>
      <w:r w:rsidRPr="00F65C4D">
        <w:rPr>
          <w:lang w:val="ru-RU"/>
        </w:rPr>
        <w:t xml:space="preserve"> </w:t>
      </w:r>
      <w:r>
        <w:rPr>
          <w:lang w:val="ru-RU"/>
        </w:rPr>
        <w:t>Объединенных</w:t>
      </w:r>
      <w:r w:rsidRPr="00F65C4D">
        <w:rPr>
          <w:lang w:val="ru-RU"/>
        </w:rPr>
        <w:t xml:space="preserve"> </w:t>
      </w:r>
      <w:r>
        <w:rPr>
          <w:lang w:val="ru-RU"/>
        </w:rPr>
        <w:t>Наций</w:t>
      </w:r>
      <w:r w:rsidRPr="00F65C4D">
        <w:rPr>
          <w:lang w:val="ru-RU"/>
        </w:rPr>
        <w:t xml:space="preserve"> (</w:t>
      </w:r>
      <w:r>
        <w:rPr>
          <w:lang w:val="ru-RU"/>
        </w:rPr>
        <w:t>ЮНИСЕФ</w:t>
      </w:r>
      <w:r w:rsidRPr="00F65C4D">
        <w:rPr>
          <w:lang w:val="ru-RU"/>
        </w:rPr>
        <w:t xml:space="preserve">), </w:t>
      </w:r>
      <w:r>
        <w:rPr>
          <w:i/>
          <w:lang w:val="ru-RU"/>
        </w:rPr>
        <w:t>Глобальная стратегия по кормлению детей грудного и раннего возраста</w:t>
      </w:r>
      <w:r w:rsidRPr="00C65B21">
        <w:rPr>
          <w:lang w:val="ru-RU"/>
        </w:rPr>
        <w:t xml:space="preserve"> (</w:t>
      </w:r>
      <w:r>
        <w:rPr>
          <w:lang w:val="ru-RU"/>
        </w:rPr>
        <w:t>Женева</w:t>
      </w:r>
      <w:r w:rsidRPr="00C65B21">
        <w:rPr>
          <w:lang w:val="ru-RU"/>
        </w:rPr>
        <w:t>, 2003</w:t>
      </w:r>
      <w:r>
        <w:rPr>
          <w:lang w:val="ru-RU"/>
        </w:rPr>
        <w:t xml:space="preserve"> год</w:t>
      </w:r>
      <w:r w:rsidRPr="00C65B21">
        <w:rPr>
          <w:lang w:val="ru-RU"/>
        </w:rPr>
        <w:t>).</w:t>
      </w:r>
    </w:p>
  </w:footnote>
  <w:footnote w:id="16">
    <w:p w:rsidR="00215791" w:rsidRPr="000100A5" w:rsidRDefault="00215791" w:rsidP="00DD1277">
      <w:pPr>
        <w:pStyle w:val="FootnoteText"/>
        <w:rPr>
          <w:lang w:val="ru-RU"/>
        </w:rPr>
      </w:pPr>
      <w:r w:rsidRPr="00F07615">
        <w:rPr>
          <w:lang w:val="ru-RU"/>
        </w:rPr>
        <w:tab/>
      </w:r>
      <w:r>
        <w:rPr>
          <w:rStyle w:val="FootnoteReference"/>
        </w:rPr>
        <w:footnoteRef/>
      </w:r>
      <w:r w:rsidRPr="000100A5">
        <w:rPr>
          <w:lang w:val="ru-RU"/>
        </w:rPr>
        <w:tab/>
      </w:r>
      <w:r>
        <w:rPr>
          <w:lang w:val="ru-RU"/>
        </w:rPr>
        <w:t>Резолюция</w:t>
      </w:r>
      <w:r w:rsidRPr="00F65C4D">
        <w:rPr>
          <w:lang w:val="ru-RU"/>
        </w:rPr>
        <w:t xml:space="preserve"> </w:t>
      </w:r>
      <w:r>
        <w:rPr>
          <w:lang w:val="ru-RU"/>
        </w:rPr>
        <w:t>Генеральной</w:t>
      </w:r>
      <w:r w:rsidRPr="00F65C4D">
        <w:rPr>
          <w:lang w:val="ru-RU"/>
        </w:rPr>
        <w:t xml:space="preserve"> </w:t>
      </w:r>
      <w:r>
        <w:rPr>
          <w:lang w:val="ru-RU"/>
        </w:rPr>
        <w:t>Ассамблеи</w:t>
      </w:r>
      <w:r w:rsidRPr="00F65C4D">
        <w:rPr>
          <w:lang w:val="ru-RU"/>
        </w:rPr>
        <w:t xml:space="preserve"> 64/292 </w:t>
      </w:r>
      <w:r>
        <w:rPr>
          <w:lang w:val="ru-RU"/>
        </w:rPr>
        <w:t>о</w:t>
      </w:r>
      <w:r w:rsidRPr="00F65C4D">
        <w:rPr>
          <w:lang w:val="ru-RU"/>
        </w:rPr>
        <w:t xml:space="preserve"> </w:t>
      </w:r>
      <w:r>
        <w:rPr>
          <w:lang w:val="ru-RU"/>
        </w:rPr>
        <w:t>правах человека на воду и санитарию</w:t>
      </w:r>
      <w:r w:rsidRPr="00F65C4D">
        <w:rPr>
          <w:lang w:val="ru-RU"/>
        </w:rPr>
        <w:t>.</w:t>
      </w:r>
    </w:p>
  </w:footnote>
  <w:footnote w:id="17">
    <w:p w:rsidR="00215791" w:rsidRPr="00CD7E01" w:rsidRDefault="00215791" w:rsidP="00DD1277">
      <w:pPr>
        <w:pStyle w:val="FootnoteText"/>
        <w:rPr>
          <w:lang w:val="ru-RU"/>
        </w:rPr>
      </w:pPr>
      <w:r w:rsidRPr="00F07615">
        <w:rPr>
          <w:lang w:val="ru-RU"/>
        </w:rPr>
        <w:tab/>
      </w:r>
      <w:r>
        <w:rPr>
          <w:rStyle w:val="FootnoteReference"/>
        </w:rPr>
        <w:footnoteRef/>
      </w:r>
      <w:r w:rsidRPr="00CD7E01">
        <w:rPr>
          <w:lang w:val="ru-RU"/>
        </w:rPr>
        <w:tab/>
      </w:r>
      <w:r>
        <w:rPr>
          <w:lang w:val="ru-RU"/>
        </w:rPr>
        <w:t>ЮНИСЕФ</w:t>
      </w:r>
      <w:r w:rsidRPr="00E13EB1">
        <w:rPr>
          <w:lang w:val="ru-RU"/>
        </w:rPr>
        <w:t>/</w:t>
      </w:r>
      <w:r>
        <w:rPr>
          <w:lang w:val="ru-RU"/>
        </w:rPr>
        <w:t>ВОЗ</w:t>
      </w:r>
      <w:r w:rsidRPr="00E13EB1">
        <w:rPr>
          <w:lang w:val="ru-RU"/>
        </w:rPr>
        <w:t xml:space="preserve">, </w:t>
      </w:r>
      <w:r>
        <w:rPr>
          <w:lang w:val="ru-RU"/>
        </w:rPr>
        <w:t>инициатива</w:t>
      </w:r>
      <w:r w:rsidRPr="00E13EB1">
        <w:rPr>
          <w:lang w:val="ru-RU"/>
        </w:rPr>
        <w:t xml:space="preserve"> </w:t>
      </w:r>
      <w:r>
        <w:rPr>
          <w:lang w:val="ru-RU"/>
        </w:rPr>
        <w:t>"Больница</w:t>
      </w:r>
      <w:r w:rsidRPr="00E13EB1">
        <w:rPr>
          <w:lang w:val="ru-RU"/>
        </w:rPr>
        <w:t xml:space="preserve">, </w:t>
      </w:r>
      <w:r>
        <w:rPr>
          <w:lang w:val="ru-RU"/>
        </w:rPr>
        <w:t>доброжелательная к ребенку" (1991 год).</w:t>
      </w:r>
    </w:p>
  </w:footnote>
  <w:footnote w:id="18">
    <w:p w:rsidR="00215791" w:rsidRPr="0015025D" w:rsidRDefault="00215791" w:rsidP="0015025D">
      <w:pPr>
        <w:pStyle w:val="FootnoteText"/>
        <w:rPr>
          <w:lang w:val="ru-RU"/>
        </w:rPr>
      </w:pPr>
      <w:r>
        <w:tab/>
      </w:r>
      <w:r>
        <w:rPr>
          <w:rStyle w:val="FootnoteReference"/>
        </w:rPr>
        <w:footnoteRef/>
      </w:r>
      <w:r w:rsidRPr="005F6529">
        <w:rPr>
          <w:lang w:val="ru-RU"/>
        </w:rPr>
        <w:tab/>
      </w:r>
      <w:r w:rsidRPr="0015025D">
        <w:rPr>
          <w:lang w:val="ru-RU"/>
        </w:rPr>
        <w:t>Единая конвенция о наркотических средствах 1961 года; Конвенция о психотропных веществах 1971 года; Конвенция Организации Объединенных Наций о борьбе против незаконного оборота наркотических средств и психотропных веществ 1988 года.</w:t>
      </w:r>
    </w:p>
  </w:footnote>
  <w:footnote w:id="19">
    <w:p w:rsidR="00215791" w:rsidRPr="005F6529" w:rsidRDefault="00215791" w:rsidP="0015025D">
      <w:pPr>
        <w:pStyle w:val="FootnoteText"/>
        <w:rPr>
          <w:lang w:val="ru-RU"/>
        </w:rPr>
      </w:pPr>
      <w:r w:rsidRPr="0015025D">
        <w:rPr>
          <w:lang w:val="ru-RU"/>
        </w:rPr>
        <w:tab/>
      </w:r>
      <w:r>
        <w:rPr>
          <w:rStyle w:val="FootnoteReference"/>
        </w:rPr>
        <w:footnoteRef/>
      </w:r>
      <w:r w:rsidRPr="005F6529">
        <w:rPr>
          <w:lang w:val="ru-RU"/>
        </w:rPr>
        <w:tab/>
        <w:t xml:space="preserve">Замечание общего порядка № 8  (2006) о праве ребенка на защиту от телесных наказаний и других жестоких или унижающих достоинство видов наказания, </w:t>
      </w:r>
      <w:r w:rsidRPr="005F6529">
        <w:rPr>
          <w:i/>
          <w:lang w:val="ru-RU"/>
        </w:rPr>
        <w:t xml:space="preserve">Официальные документы Генеральной Ассамблеи, шестьдесят третья сессия, Дополнение № 41 </w:t>
      </w:r>
      <w:r w:rsidRPr="005F6529">
        <w:rPr>
          <w:lang w:val="ru-RU"/>
        </w:rPr>
        <w:t>(A/63/41), приложение II.</w:t>
      </w:r>
    </w:p>
  </w:footnote>
  <w:footnote w:id="20">
    <w:p w:rsidR="00215791" w:rsidRPr="003F0A23" w:rsidRDefault="00215791" w:rsidP="006A7F3E">
      <w:pPr>
        <w:pStyle w:val="FootnoteText"/>
        <w:widowControl w:val="0"/>
        <w:tabs>
          <w:tab w:val="clear" w:pos="1021"/>
          <w:tab w:val="right" w:pos="1020"/>
        </w:tabs>
        <w:rPr>
          <w:lang w:val="ru-RU"/>
        </w:rPr>
      </w:pPr>
      <w:r>
        <w:tab/>
      </w:r>
      <w:r>
        <w:rPr>
          <w:rStyle w:val="FootnoteReference"/>
        </w:rPr>
        <w:footnoteRef/>
      </w:r>
      <w:r w:rsidRPr="00AE0DD6">
        <w:rPr>
          <w:lang w:val="ru-RU"/>
        </w:rPr>
        <w:tab/>
      </w:r>
      <w:r>
        <w:rPr>
          <w:lang w:val="ru-RU"/>
        </w:rPr>
        <w:t>См</w:t>
      </w:r>
      <w:r w:rsidRPr="003F0A23">
        <w:rPr>
          <w:lang w:val="ru-RU"/>
        </w:rPr>
        <w:t xml:space="preserve">. </w:t>
      </w:r>
      <w:r>
        <w:rPr>
          <w:lang w:val="ru-RU"/>
        </w:rPr>
        <w:t>также</w:t>
      </w:r>
      <w:r w:rsidRPr="003F0A23">
        <w:rPr>
          <w:lang w:val="ru-RU"/>
        </w:rPr>
        <w:t xml:space="preserve"> </w:t>
      </w:r>
      <w:r>
        <w:rPr>
          <w:lang w:val="ru-RU"/>
        </w:rPr>
        <w:t>резолюцию</w:t>
      </w:r>
      <w:r w:rsidRPr="003F0A23">
        <w:rPr>
          <w:lang w:val="ru-RU"/>
        </w:rPr>
        <w:t xml:space="preserve"> </w:t>
      </w:r>
      <w:r w:rsidRPr="00AE0DD6">
        <w:rPr>
          <w:lang w:val="ru-RU"/>
        </w:rPr>
        <w:t xml:space="preserve">15/22 </w:t>
      </w:r>
      <w:r>
        <w:rPr>
          <w:lang w:val="ru-RU"/>
        </w:rPr>
        <w:t>Совета</w:t>
      </w:r>
      <w:r w:rsidRPr="003F0A23">
        <w:rPr>
          <w:lang w:val="ru-RU"/>
        </w:rPr>
        <w:t xml:space="preserve"> </w:t>
      </w:r>
      <w:r>
        <w:rPr>
          <w:lang w:val="ru-RU"/>
        </w:rPr>
        <w:t>по</w:t>
      </w:r>
      <w:r w:rsidRPr="003F0A23">
        <w:rPr>
          <w:lang w:val="ru-RU"/>
        </w:rPr>
        <w:t xml:space="preserve"> </w:t>
      </w:r>
      <w:r>
        <w:rPr>
          <w:lang w:val="ru-RU"/>
        </w:rPr>
        <w:t>правам</w:t>
      </w:r>
      <w:r w:rsidRPr="003F0A23">
        <w:rPr>
          <w:lang w:val="ru-RU"/>
        </w:rPr>
        <w:t xml:space="preserve"> </w:t>
      </w:r>
      <w:r>
        <w:rPr>
          <w:lang w:val="ru-RU"/>
        </w:rPr>
        <w:t>человека</w:t>
      </w:r>
      <w:r w:rsidRPr="00AE0DD6">
        <w:rPr>
          <w:lang w:val="ru-RU"/>
        </w:rPr>
        <w:t xml:space="preserve"> </w:t>
      </w:r>
      <w:r>
        <w:rPr>
          <w:lang w:val="ru-RU"/>
        </w:rPr>
        <w:t>о</w:t>
      </w:r>
      <w:r w:rsidRPr="003F0A23">
        <w:rPr>
          <w:lang w:val="ru-RU"/>
        </w:rPr>
        <w:t xml:space="preserve"> </w:t>
      </w:r>
      <w:r>
        <w:rPr>
          <w:lang w:val="ru-RU"/>
        </w:rPr>
        <w:t>праве</w:t>
      </w:r>
      <w:r w:rsidRPr="003F0A23">
        <w:rPr>
          <w:lang w:val="ru-RU"/>
        </w:rPr>
        <w:t xml:space="preserve"> </w:t>
      </w:r>
      <w:r>
        <w:rPr>
          <w:lang w:val="ru-RU"/>
        </w:rPr>
        <w:t>каждого</w:t>
      </w:r>
      <w:r w:rsidRPr="003F0A23">
        <w:rPr>
          <w:lang w:val="ru-RU"/>
        </w:rPr>
        <w:t xml:space="preserve"> </w:t>
      </w:r>
      <w:r>
        <w:rPr>
          <w:lang w:val="ru-RU"/>
        </w:rPr>
        <w:t>человека</w:t>
      </w:r>
      <w:r w:rsidRPr="003F0A23">
        <w:rPr>
          <w:lang w:val="ru-RU"/>
        </w:rPr>
        <w:t xml:space="preserve"> </w:t>
      </w:r>
      <w:r>
        <w:rPr>
          <w:lang w:val="ru-RU"/>
        </w:rPr>
        <w:t>на</w:t>
      </w:r>
      <w:r w:rsidRPr="003F0A23">
        <w:rPr>
          <w:lang w:val="ru-RU"/>
        </w:rPr>
        <w:t xml:space="preserve"> </w:t>
      </w:r>
      <w:r>
        <w:rPr>
          <w:lang w:val="ru-RU"/>
        </w:rPr>
        <w:t>наивысший</w:t>
      </w:r>
      <w:r w:rsidRPr="003F0A23">
        <w:rPr>
          <w:lang w:val="ru-RU"/>
        </w:rPr>
        <w:t xml:space="preserve"> </w:t>
      </w:r>
      <w:r>
        <w:rPr>
          <w:lang w:val="ru-RU"/>
        </w:rPr>
        <w:t>достижимый</w:t>
      </w:r>
      <w:r w:rsidRPr="003F0A23">
        <w:rPr>
          <w:lang w:val="ru-RU"/>
        </w:rPr>
        <w:t xml:space="preserve"> </w:t>
      </w:r>
      <w:r>
        <w:rPr>
          <w:lang w:val="ru-RU"/>
        </w:rPr>
        <w:t>уровень физического и психического здоровья</w:t>
      </w:r>
      <w:r w:rsidRPr="00AE0DD6">
        <w:rPr>
          <w:lang w:val="ru-RU"/>
        </w:rPr>
        <w:t xml:space="preserve">. </w:t>
      </w:r>
    </w:p>
  </w:footnote>
  <w:footnote w:id="21">
    <w:p w:rsidR="00215791" w:rsidRPr="003F0A23" w:rsidRDefault="00215791" w:rsidP="006A7F3E">
      <w:pPr>
        <w:pStyle w:val="FootnoteText"/>
        <w:widowControl w:val="0"/>
        <w:tabs>
          <w:tab w:val="clear" w:pos="1021"/>
          <w:tab w:val="right" w:pos="1020"/>
        </w:tabs>
        <w:rPr>
          <w:lang w:val="ru-RU"/>
        </w:rPr>
      </w:pPr>
      <w:r w:rsidRPr="00AE0DD6">
        <w:rPr>
          <w:lang w:val="ru-RU"/>
        </w:rPr>
        <w:tab/>
      </w:r>
      <w:r>
        <w:rPr>
          <w:rStyle w:val="FootnoteReference"/>
        </w:rPr>
        <w:footnoteRef/>
      </w:r>
      <w:r w:rsidRPr="00AE0DD6">
        <w:rPr>
          <w:lang w:val="ru-RU"/>
        </w:rPr>
        <w:tab/>
      </w:r>
      <w:r>
        <w:rPr>
          <w:lang w:val="ru-RU"/>
        </w:rPr>
        <w:t>Совет Международной</w:t>
      </w:r>
      <w:r w:rsidRPr="003F0A23">
        <w:rPr>
          <w:lang w:val="ru-RU"/>
        </w:rPr>
        <w:t xml:space="preserve"> </w:t>
      </w:r>
      <w:r>
        <w:rPr>
          <w:lang w:val="ru-RU"/>
        </w:rPr>
        <w:t>организации</w:t>
      </w:r>
      <w:r w:rsidRPr="003F0A23">
        <w:rPr>
          <w:lang w:val="ru-RU"/>
        </w:rPr>
        <w:t xml:space="preserve"> </w:t>
      </w:r>
      <w:r>
        <w:rPr>
          <w:lang w:val="ru-RU"/>
        </w:rPr>
        <w:t>медицинских</w:t>
      </w:r>
      <w:r w:rsidRPr="003F0A23">
        <w:rPr>
          <w:lang w:val="ru-RU"/>
        </w:rPr>
        <w:t xml:space="preserve"> </w:t>
      </w:r>
      <w:r>
        <w:rPr>
          <w:lang w:val="ru-RU"/>
        </w:rPr>
        <w:t>наук</w:t>
      </w:r>
      <w:r w:rsidRPr="003F0A23">
        <w:rPr>
          <w:lang w:val="ru-RU"/>
        </w:rPr>
        <w:t>/</w:t>
      </w:r>
      <w:r>
        <w:rPr>
          <w:lang w:val="ru-RU"/>
        </w:rPr>
        <w:t>ВОЗ, Женева</w:t>
      </w:r>
      <w:r w:rsidRPr="00AE0DD6">
        <w:rPr>
          <w:lang w:val="ru-RU"/>
        </w:rPr>
        <w:t>, 1993</w:t>
      </w:r>
      <w:r>
        <w:rPr>
          <w:lang w:val="ru-RU"/>
        </w:rPr>
        <w:t xml:space="preserve"> год</w:t>
      </w:r>
      <w:r w:rsidRPr="00AE0DD6">
        <w:rPr>
          <w:lang w:val="ru-RU"/>
        </w:rPr>
        <w:t>.</w:t>
      </w:r>
    </w:p>
  </w:footnote>
  <w:footnote w:id="22">
    <w:p w:rsidR="00215791" w:rsidRPr="00A20D01" w:rsidRDefault="00215791" w:rsidP="00C112A9">
      <w:pPr>
        <w:pStyle w:val="FootnoteText"/>
        <w:rPr>
          <w:lang w:val="ru-RU"/>
        </w:rPr>
      </w:pPr>
      <w:r>
        <w:tab/>
      </w:r>
      <w:r>
        <w:rPr>
          <w:rStyle w:val="FootnoteReference"/>
        </w:rPr>
        <w:footnoteRef/>
      </w:r>
      <w:r w:rsidRPr="00216D30">
        <w:rPr>
          <w:lang w:val="ru-RU"/>
        </w:rPr>
        <w:tab/>
      </w:r>
      <w:r>
        <w:rPr>
          <w:lang w:val="ru-RU"/>
        </w:rPr>
        <w:t>См</w:t>
      </w:r>
      <w:r w:rsidRPr="00A20D01">
        <w:rPr>
          <w:lang w:val="ru-RU"/>
        </w:rPr>
        <w:t xml:space="preserve">. </w:t>
      </w:r>
      <w:r>
        <w:rPr>
          <w:lang w:val="ru-RU"/>
        </w:rPr>
        <w:t>замечание общего порядка № 2</w:t>
      </w:r>
      <w:r w:rsidRPr="00216D30">
        <w:rPr>
          <w:lang w:val="ru-RU"/>
        </w:rPr>
        <w:t xml:space="preserve"> (2002</w:t>
      </w:r>
      <w:r>
        <w:rPr>
          <w:lang w:val="ru-RU"/>
        </w:rPr>
        <w:t xml:space="preserve"> год</w:t>
      </w:r>
      <w:r w:rsidRPr="00216D30">
        <w:rPr>
          <w:lang w:val="ru-RU"/>
        </w:rPr>
        <w:t xml:space="preserve">) </w:t>
      </w:r>
      <w:r>
        <w:rPr>
          <w:lang w:val="ru-RU"/>
        </w:rPr>
        <w:t>о роли независимых национальных учреждений по правам человека в поощрении и защите прав ребенка</w:t>
      </w:r>
      <w:r w:rsidRPr="00216D30">
        <w:rPr>
          <w:lang w:val="ru-RU"/>
        </w:rPr>
        <w:t>,</w:t>
      </w:r>
      <w:r w:rsidRPr="00A20D01">
        <w:rPr>
          <w:i/>
          <w:iCs/>
          <w:lang w:val="ru-RU"/>
        </w:rPr>
        <w:t xml:space="preserve"> </w:t>
      </w:r>
      <w:r>
        <w:rPr>
          <w:i/>
          <w:iCs/>
          <w:lang w:val="ru-RU"/>
        </w:rPr>
        <w:t>Официальные отчеты Генеральной Ассамблеи, пятьдесят девятая сессия,</w:t>
      </w:r>
      <w:r>
        <w:rPr>
          <w:i/>
          <w:iCs/>
          <w:lang w:val="ru-RU"/>
        </w:rPr>
        <w:br/>
        <w:t>Дополнение №</w:t>
      </w:r>
      <w:r w:rsidRPr="00A20D01">
        <w:rPr>
          <w:i/>
          <w:iCs/>
          <w:lang w:val="ru-RU"/>
        </w:rPr>
        <w:t xml:space="preserve"> 41 </w:t>
      </w:r>
      <w:r w:rsidRPr="00A20D01">
        <w:rPr>
          <w:lang w:val="ru-RU"/>
        </w:rPr>
        <w:t>(</w:t>
      </w:r>
      <w:r w:rsidRPr="00517D9B">
        <w:rPr>
          <w:lang w:val="en-US"/>
        </w:rPr>
        <w:t>A</w:t>
      </w:r>
      <w:r w:rsidRPr="00A20D01">
        <w:rPr>
          <w:lang w:val="ru-RU"/>
        </w:rPr>
        <w:t xml:space="preserve">/59/41), </w:t>
      </w:r>
      <w:r>
        <w:rPr>
          <w:lang w:val="ru-RU"/>
        </w:rPr>
        <w:t>приложение</w:t>
      </w:r>
      <w:r w:rsidRPr="00A20D01">
        <w:rPr>
          <w:lang w:val="ru-RU"/>
        </w:rPr>
        <w:t xml:space="preserve"> </w:t>
      </w:r>
      <w:r>
        <w:rPr>
          <w:lang w:val="en-US"/>
        </w:rPr>
        <w:t>VIII</w:t>
      </w:r>
      <w:r w:rsidRPr="00216D30">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91" w:rsidRPr="005E0092" w:rsidRDefault="00215791">
    <w:pPr>
      <w:pStyle w:val="Header"/>
      <w:rPr>
        <w:lang w:val="en-US"/>
      </w:rPr>
    </w:pPr>
    <w:r>
      <w:rPr>
        <w:lang w:val="en-US"/>
      </w:rPr>
      <w:t>CRC/C/GC/15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91" w:rsidRPr="009A6F4A" w:rsidRDefault="00215791">
    <w:pPr>
      <w:pStyle w:val="Header"/>
      <w:rPr>
        <w:lang w:val="en-US"/>
      </w:rPr>
    </w:pPr>
    <w:r>
      <w:rPr>
        <w:lang w:val="en-US"/>
      </w:rPr>
      <w:tab/>
    </w:r>
    <w:r w:rsidRPr="00D97626">
      <w:rPr>
        <w:lang w:val="en-US"/>
      </w:rPr>
      <w:t>CRC/C/GC/15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4FF1F55"/>
    <w:multiLevelType w:val="hybridMultilevel"/>
    <w:tmpl w:val="DAAC94E4"/>
    <w:lvl w:ilvl="0" w:tplc="0809000F">
      <w:start w:val="1"/>
      <w:numFmt w:val="decimal"/>
      <w:lvlText w:val="%1."/>
      <w:lvlJc w:val="left"/>
      <w:pPr>
        <w:ind w:left="1854" w:hanging="360"/>
      </w:pPr>
    </w:lvl>
    <w:lvl w:ilvl="1" w:tplc="73A6434A">
      <w:start w:val="1"/>
      <w:numFmt w:val="lowerLetter"/>
      <w:lvlText w:val="(%2)"/>
      <w:lvlJc w:val="left"/>
      <w:pPr>
        <w:tabs>
          <w:tab w:val="num" w:pos="2574"/>
        </w:tabs>
        <w:ind w:left="2218" w:hanging="4"/>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2"/>
  </w:num>
  <w:num w:numId="3">
    <w:abstractNumId w:val="14"/>
  </w:num>
  <w:num w:numId="4">
    <w:abstractNumId w:val="16"/>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2"/>
  </w:num>
  <w:num w:numId="19">
    <w:abstractNumId w:val="12"/>
  </w:num>
  <w:num w:numId="20">
    <w:abstractNumId w:val="15"/>
  </w:num>
  <w:num w:numId="21">
    <w:abstractNumId w:val="12"/>
  </w:num>
  <w:num w:numId="22">
    <w:abstractNumId w:val="14"/>
  </w:num>
  <w:num w:numId="23">
    <w:abstractNumId w:val="14"/>
  </w:num>
  <w:num w:numId="24">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ctiveWritingStyle w:appName="MSWord" w:lang="en-GB"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5628"/>
    <w:rsid w:val="000033D8"/>
    <w:rsid w:val="00005C1C"/>
    <w:rsid w:val="00016553"/>
    <w:rsid w:val="000233B3"/>
    <w:rsid w:val="00023E9E"/>
    <w:rsid w:val="00026B0C"/>
    <w:rsid w:val="0003638E"/>
    <w:rsid w:val="00036FF2"/>
    <w:rsid w:val="0004010A"/>
    <w:rsid w:val="00043D88"/>
    <w:rsid w:val="00044105"/>
    <w:rsid w:val="00046E4D"/>
    <w:rsid w:val="0006401A"/>
    <w:rsid w:val="00072C27"/>
    <w:rsid w:val="000842B6"/>
    <w:rsid w:val="00086182"/>
    <w:rsid w:val="00090891"/>
    <w:rsid w:val="00092E62"/>
    <w:rsid w:val="00097975"/>
    <w:rsid w:val="000A3DDF"/>
    <w:rsid w:val="000A60A0"/>
    <w:rsid w:val="000C3688"/>
    <w:rsid w:val="000C7C92"/>
    <w:rsid w:val="000D6863"/>
    <w:rsid w:val="00117AEE"/>
    <w:rsid w:val="001463F7"/>
    <w:rsid w:val="0015025D"/>
    <w:rsid w:val="0015769C"/>
    <w:rsid w:val="00180752"/>
    <w:rsid w:val="00185076"/>
    <w:rsid w:val="0018543C"/>
    <w:rsid w:val="00190231"/>
    <w:rsid w:val="00192ABD"/>
    <w:rsid w:val="001A75D5"/>
    <w:rsid w:val="001A7D40"/>
    <w:rsid w:val="001D07F7"/>
    <w:rsid w:val="001D7B8F"/>
    <w:rsid w:val="001E48EE"/>
    <w:rsid w:val="001F2D04"/>
    <w:rsid w:val="0020059C"/>
    <w:rsid w:val="00200892"/>
    <w:rsid w:val="002019BD"/>
    <w:rsid w:val="00202F8D"/>
    <w:rsid w:val="00206F32"/>
    <w:rsid w:val="00215791"/>
    <w:rsid w:val="002170E9"/>
    <w:rsid w:val="00232D42"/>
    <w:rsid w:val="00237334"/>
    <w:rsid w:val="00242859"/>
    <w:rsid w:val="002444F4"/>
    <w:rsid w:val="002614A7"/>
    <w:rsid w:val="002629A0"/>
    <w:rsid w:val="0028492B"/>
    <w:rsid w:val="00291C8F"/>
    <w:rsid w:val="00292480"/>
    <w:rsid w:val="002C5036"/>
    <w:rsid w:val="002C6A71"/>
    <w:rsid w:val="002C6D5F"/>
    <w:rsid w:val="002D15EA"/>
    <w:rsid w:val="002D6C07"/>
    <w:rsid w:val="002E0CE6"/>
    <w:rsid w:val="002E1163"/>
    <w:rsid w:val="002E43F3"/>
    <w:rsid w:val="003215F5"/>
    <w:rsid w:val="00332891"/>
    <w:rsid w:val="00340D4C"/>
    <w:rsid w:val="00356BB2"/>
    <w:rsid w:val="00360477"/>
    <w:rsid w:val="00362370"/>
    <w:rsid w:val="00367FC9"/>
    <w:rsid w:val="003711A1"/>
    <w:rsid w:val="00372123"/>
    <w:rsid w:val="00386581"/>
    <w:rsid w:val="00387100"/>
    <w:rsid w:val="003951D3"/>
    <w:rsid w:val="003978C6"/>
    <w:rsid w:val="003B40A9"/>
    <w:rsid w:val="003C016E"/>
    <w:rsid w:val="003D5EBD"/>
    <w:rsid w:val="003F5442"/>
    <w:rsid w:val="00400218"/>
    <w:rsid w:val="00401CE0"/>
    <w:rsid w:val="00403234"/>
    <w:rsid w:val="00407AC3"/>
    <w:rsid w:val="00414586"/>
    <w:rsid w:val="00415059"/>
    <w:rsid w:val="00424FDD"/>
    <w:rsid w:val="0043033D"/>
    <w:rsid w:val="00435FE4"/>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43A60"/>
    <w:rsid w:val="006501A5"/>
    <w:rsid w:val="006567B2"/>
    <w:rsid w:val="00662ADE"/>
    <w:rsid w:val="00664106"/>
    <w:rsid w:val="006756F1"/>
    <w:rsid w:val="00677773"/>
    <w:rsid w:val="006805FC"/>
    <w:rsid w:val="006926C7"/>
    <w:rsid w:val="00694C37"/>
    <w:rsid w:val="006A1BEB"/>
    <w:rsid w:val="006A401C"/>
    <w:rsid w:val="006A7C6E"/>
    <w:rsid w:val="006A7F3E"/>
    <w:rsid w:val="006B23D9"/>
    <w:rsid w:val="006C1814"/>
    <w:rsid w:val="006C2F45"/>
    <w:rsid w:val="006C361A"/>
    <w:rsid w:val="006C5657"/>
    <w:rsid w:val="006D5E4E"/>
    <w:rsid w:val="006E5FA8"/>
    <w:rsid w:val="006E6860"/>
    <w:rsid w:val="006E7183"/>
    <w:rsid w:val="006F5FBF"/>
    <w:rsid w:val="0070327E"/>
    <w:rsid w:val="00707B5F"/>
    <w:rsid w:val="00735602"/>
    <w:rsid w:val="00737EDB"/>
    <w:rsid w:val="0075279B"/>
    <w:rsid w:val="00753748"/>
    <w:rsid w:val="00762446"/>
    <w:rsid w:val="00781ACB"/>
    <w:rsid w:val="007A79EB"/>
    <w:rsid w:val="007D4CA0"/>
    <w:rsid w:val="007D7A23"/>
    <w:rsid w:val="007E38C3"/>
    <w:rsid w:val="007E549E"/>
    <w:rsid w:val="007E71C9"/>
    <w:rsid w:val="007F7553"/>
    <w:rsid w:val="0080755E"/>
    <w:rsid w:val="008120D4"/>
    <w:rsid w:val="008139A5"/>
    <w:rsid w:val="00817F73"/>
    <w:rsid w:val="0082228E"/>
    <w:rsid w:val="008261D9"/>
    <w:rsid w:val="00830402"/>
    <w:rsid w:val="008305D7"/>
    <w:rsid w:val="00834887"/>
    <w:rsid w:val="00842FED"/>
    <w:rsid w:val="008455CF"/>
    <w:rsid w:val="00847689"/>
    <w:rsid w:val="00861C52"/>
    <w:rsid w:val="008727A1"/>
    <w:rsid w:val="00886B0F"/>
    <w:rsid w:val="00891C08"/>
    <w:rsid w:val="0089557F"/>
    <w:rsid w:val="008A3879"/>
    <w:rsid w:val="008A5FA8"/>
    <w:rsid w:val="008A7575"/>
    <w:rsid w:val="008B5F47"/>
    <w:rsid w:val="008C7B87"/>
    <w:rsid w:val="008D6A7A"/>
    <w:rsid w:val="008E3E87"/>
    <w:rsid w:val="008E7F13"/>
    <w:rsid w:val="008F3185"/>
    <w:rsid w:val="00915B0A"/>
    <w:rsid w:val="0092105A"/>
    <w:rsid w:val="00926904"/>
    <w:rsid w:val="009372F0"/>
    <w:rsid w:val="00946C85"/>
    <w:rsid w:val="00955022"/>
    <w:rsid w:val="00957B4D"/>
    <w:rsid w:val="00964EEA"/>
    <w:rsid w:val="00980C86"/>
    <w:rsid w:val="00983EBE"/>
    <w:rsid w:val="009B1D9B"/>
    <w:rsid w:val="009B4074"/>
    <w:rsid w:val="009C30BB"/>
    <w:rsid w:val="009C4E83"/>
    <w:rsid w:val="009C60BE"/>
    <w:rsid w:val="009C6365"/>
    <w:rsid w:val="009E6279"/>
    <w:rsid w:val="009F00A6"/>
    <w:rsid w:val="009F56A7"/>
    <w:rsid w:val="009F5B05"/>
    <w:rsid w:val="00A026CA"/>
    <w:rsid w:val="00A07232"/>
    <w:rsid w:val="00A14800"/>
    <w:rsid w:val="00A156DE"/>
    <w:rsid w:val="00A157ED"/>
    <w:rsid w:val="00A2446A"/>
    <w:rsid w:val="00A4025D"/>
    <w:rsid w:val="00A800D1"/>
    <w:rsid w:val="00A92699"/>
    <w:rsid w:val="00AB5BF0"/>
    <w:rsid w:val="00AB7E31"/>
    <w:rsid w:val="00AC1C95"/>
    <w:rsid w:val="00AC2CCB"/>
    <w:rsid w:val="00AC443A"/>
    <w:rsid w:val="00AE60E2"/>
    <w:rsid w:val="00B0169F"/>
    <w:rsid w:val="00B05F21"/>
    <w:rsid w:val="00B14EA9"/>
    <w:rsid w:val="00B25F00"/>
    <w:rsid w:val="00B30A3C"/>
    <w:rsid w:val="00B37F84"/>
    <w:rsid w:val="00B81305"/>
    <w:rsid w:val="00B8138B"/>
    <w:rsid w:val="00BA6128"/>
    <w:rsid w:val="00BA6FD0"/>
    <w:rsid w:val="00BB17DC"/>
    <w:rsid w:val="00BB1AF9"/>
    <w:rsid w:val="00BB4C4A"/>
    <w:rsid w:val="00BC5628"/>
    <w:rsid w:val="00BD3CAE"/>
    <w:rsid w:val="00BD5F3C"/>
    <w:rsid w:val="00BE3EDB"/>
    <w:rsid w:val="00C07C0F"/>
    <w:rsid w:val="00C112A9"/>
    <w:rsid w:val="00C145C4"/>
    <w:rsid w:val="00C20D2F"/>
    <w:rsid w:val="00C2131B"/>
    <w:rsid w:val="00C37AF8"/>
    <w:rsid w:val="00C37C79"/>
    <w:rsid w:val="00C41BBC"/>
    <w:rsid w:val="00C44399"/>
    <w:rsid w:val="00C51419"/>
    <w:rsid w:val="00C54056"/>
    <w:rsid w:val="00C663A3"/>
    <w:rsid w:val="00C75CB2"/>
    <w:rsid w:val="00C90723"/>
    <w:rsid w:val="00C90D5C"/>
    <w:rsid w:val="00C96A70"/>
    <w:rsid w:val="00CA609E"/>
    <w:rsid w:val="00CA7DA4"/>
    <w:rsid w:val="00CB31FB"/>
    <w:rsid w:val="00CE3D6F"/>
    <w:rsid w:val="00CE79A5"/>
    <w:rsid w:val="00CF0042"/>
    <w:rsid w:val="00CF262F"/>
    <w:rsid w:val="00D025D5"/>
    <w:rsid w:val="00D26B13"/>
    <w:rsid w:val="00D26CC1"/>
    <w:rsid w:val="00D30662"/>
    <w:rsid w:val="00D32A0B"/>
    <w:rsid w:val="00D3532B"/>
    <w:rsid w:val="00D6236B"/>
    <w:rsid w:val="00D809D1"/>
    <w:rsid w:val="00D84ECF"/>
    <w:rsid w:val="00D97626"/>
    <w:rsid w:val="00DA2851"/>
    <w:rsid w:val="00DA2B7C"/>
    <w:rsid w:val="00DA5686"/>
    <w:rsid w:val="00DB2FC0"/>
    <w:rsid w:val="00DD1277"/>
    <w:rsid w:val="00DD43BD"/>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851AA"/>
    <w:rsid w:val="00E907E9"/>
    <w:rsid w:val="00E96BE7"/>
    <w:rsid w:val="00EA2CD0"/>
    <w:rsid w:val="00EC0044"/>
    <w:rsid w:val="00EC57D0"/>
    <w:rsid w:val="00EC6B9F"/>
    <w:rsid w:val="00EE1258"/>
    <w:rsid w:val="00EE516D"/>
    <w:rsid w:val="00EF4D1B"/>
    <w:rsid w:val="00EF7295"/>
    <w:rsid w:val="00F069D1"/>
    <w:rsid w:val="00F1503D"/>
    <w:rsid w:val="00F22712"/>
    <w:rsid w:val="00F275F5"/>
    <w:rsid w:val="00F33188"/>
    <w:rsid w:val="00F35BDE"/>
    <w:rsid w:val="00F52A0E"/>
    <w:rsid w:val="00F71F63"/>
    <w:rsid w:val="00F87506"/>
    <w:rsid w:val="00F92C41"/>
    <w:rsid w:val="00FA5522"/>
    <w:rsid w:val="00FA6E4A"/>
    <w:rsid w:val="00FB2B35"/>
    <w:rsid w:val="00FC4AE1"/>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29248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Footnote Text Char1,Footnote Text Char Char,Footnote Text Char1 Char Char,Footnote Text Char Char Char Char,Footnote Text Char1 Char Char1 Char Char,Footnote Text Char Char Char Char1 Char Char,ft Char Char Char Char Char Char"/>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Char Char Char Char Char Знак Знак,Footnotes refss Char Char Char Char Char Знак Знак,ftref Char Char Char Char Char Знак Знак,BVI fnr Char Char Char Char Char Знак Знак,BVI fnr Car Car Char Char Char Char Char Знак Знак Знак"/>
    <w:basedOn w:val="DefaultParagraphFont"/>
    <w:link w:val="4GCharCharCharCharChar"/>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noteTextChar">
    <w:name w:val="Footnote Text Char"/>
    <w:aliases w:val="5_GR Char,5_G Char,Footnote Text Char1 Char,Footnote Text Char Char Char,Footnote Text Char1 Char Char Char,Footnote Text Char Char Char Char Char,Footnote Text Char1 Char Char1 Char Char Char,ft Char Char Char Char Char Char Char"/>
    <w:link w:val="FootnoteText"/>
    <w:rsid w:val="00DD1277"/>
    <w:rPr>
      <w:spacing w:val="5"/>
      <w:w w:val="104"/>
      <w:kern w:val="14"/>
      <w:sz w:val="18"/>
      <w:lang w:val="en-GB" w:eastAsia="ru-RU" w:bidi="ar-SA"/>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4GCharCharCharCharChar">
    <w:name w:val="4_G Char Char Char Char Char Знак"/>
    <w:aliases w:val="Footnotes refss Char Char Char Char Char Знак,ftref Char Char Char Char Char Знак,BVI fnr Char Char Char Char Char Знак,BVI fnr Car Car Char Char Char Char Char Знак"/>
    <w:basedOn w:val="Normal"/>
    <w:link w:val="FootnoteReference"/>
    <w:rsid w:val="00DD1277"/>
    <w:pPr>
      <w:spacing w:after="160" w:line="240" w:lineRule="exact"/>
      <w:jc w:val="both"/>
    </w:pPr>
    <w:rPr>
      <w:spacing w:val="0"/>
      <w:w w:val="100"/>
      <w:kern w:val="0"/>
      <w:sz w:val="18"/>
      <w:vertAlign w:val="superscript"/>
      <w:lang w:val="en-US" w:eastAsia="en-US"/>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30</Pages>
  <Words>11010</Words>
  <Characters>73109</Characters>
  <Application>Microsoft Office Outlook</Application>
  <DocSecurity>4</DocSecurity>
  <Lines>1160</Lines>
  <Paragraphs>238</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83881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Ульяна Масленникова</dc:creator>
  <cp:keywords/>
  <dc:description/>
  <cp:lastModifiedBy>Благодатских Анна</cp:lastModifiedBy>
  <cp:revision>2</cp:revision>
  <cp:lastPrinted>2013-06-20T07:54:00Z</cp:lastPrinted>
  <dcterms:created xsi:type="dcterms:W3CDTF">2013-06-20T09:15:00Z</dcterms:created>
  <dcterms:modified xsi:type="dcterms:W3CDTF">2013-06-20T09:15:00Z</dcterms:modified>
</cp:coreProperties>
</file>