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71" w:rsidRPr="00197492" w:rsidRDefault="00900571" w:rsidP="00621287">
      <w:pPr>
        <w:spacing w:after="40" w:line="40" w:lineRule="exact"/>
        <w:ind w:leftChars="1264" w:left="31680" w:rightChars="1264" w:right="31680"/>
        <w:rPr>
          <w:rFonts w:hint="eastAsia"/>
          <w:sz w:val="6"/>
        </w:rPr>
        <w:sectPr w:rsidR="00900571" w:rsidRPr="00197492" w:rsidSect="0090057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r w:rsidRPr="00197492">
        <w:rPr>
          <w:rStyle w:val="CommentReference"/>
        </w:rPr>
        <w:commentReference w:id="0"/>
      </w:r>
    </w:p>
    <w:p w:rsidR="003E7209" w:rsidRPr="00197492" w:rsidRDefault="003E7209" w:rsidP="00564BAA">
      <w:pPr>
        <w:pStyle w:val="H1"/>
        <w:spacing w:after="60"/>
        <w:ind w:right="1264"/>
        <w:rPr>
          <w:rFonts w:hint="eastAsia"/>
          <w:color w:val="auto"/>
        </w:rPr>
      </w:pPr>
      <w:bookmarkStart w:id="1" w:name="_Toc93172486"/>
      <w:bookmarkStart w:id="2" w:name="_Toc93172672"/>
      <w:bookmarkStart w:id="3" w:name="_Toc193602916"/>
      <w:r w:rsidRPr="00197492">
        <w:rPr>
          <w:rFonts w:hint="eastAsia"/>
          <w:color w:val="auto"/>
        </w:rPr>
        <w:t>消除对妇女歧视委员会</w:t>
      </w:r>
      <w:bookmarkEnd w:id="1"/>
      <w:bookmarkEnd w:id="2"/>
      <w:bookmarkEnd w:id="3"/>
    </w:p>
    <w:p w:rsidR="00A62B7A" w:rsidRPr="00197492" w:rsidRDefault="00A62B7A" w:rsidP="00564BAA">
      <w:pPr>
        <w:spacing w:after="60"/>
        <w:ind w:right="1264"/>
        <w:rPr>
          <w:rFonts w:eastAsia="SimHei" w:hint="eastAsia"/>
        </w:rPr>
      </w:pPr>
      <w:r w:rsidRPr="00197492">
        <w:rPr>
          <w:rFonts w:eastAsia="SimHei" w:hint="eastAsia"/>
        </w:rPr>
        <w:t>会前工作组</w:t>
      </w:r>
    </w:p>
    <w:p w:rsidR="00A62B7A" w:rsidRPr="00197492" w:rsidRDefault="00A62B7A" w:rsidP="00564BAA">
      <w:pPr>
        <w:spacing w:after="60"/>
        <w:ind w:right="1264"/>
        <w:rPr>
          <w:rFonts w:eastAsia="SimHei" w:hint="eastAsia"/>
        </w:rPr>
      </w:pPr>
      <w:r w:rsidRPr="00197492">
        <w:rPr>
          <w:rFonts w:eastAsia="SimHei" w:hint="eastAsia"/>
        </w:rPr>
        <w:t>第四十</w:t>
      </w:r>
      <w:r w:rsidR="008509BF" w:rsidRPr="00197492">
        <w:rPr>
          <w:rFonts w:eastAsia="SimHei" w:hint="eastAsia"/>
        </w:rPr>
        <w:t>九</w:t>
      </w:r>
      <w:r w:rsidRPr="00197492">
        <w:rPr>
          <w:rFonts w:eastAsia="SimHei" w:hint="eastAsia"/>
        </w:rPr>
        <w:t>届会议</w:t>
      </w:r>
    </w:p>
    <w:p w:rsidR="00F86B3F" w:rsidRPr="00197492" w:rsidRDefault="008509BF" w:rsidP="00564BAA">
      <w:pPr>
        <w:spacing w:after="60"/>
        <w:ind w:right="1264"/>
        <w:rPr>
          <w:rFonts w:ascii="Times New Roman" w:hint="eastAsia"/>
        </w:rPr>
      </w:pPr>
      <w:smartTag w:uri="urn:schemas-microsoft-com:office:smarttags" w:element="chsdate">
        <w:smartTagPr>
          <w:attr w:name="IsROCDate" w:val="False"/>
          <w:attr w:name="IsLunarDate" w:val="False"/>
          <w:attr w:name="Day" w:val="11"/>
          <w:attr w:name="Month" w:val="7"/>
          <w:attr w:name="Year" w:val="2011"/>
        </w:smartTagPr>
        <w:r w:rsidRPr="00197492">
          <w:rPr>
            <w:rFonts w:ascii="Times New Roman" w:hint="eastAsia"/>
          </w:rPr>
          <w:t>2011</w:t>
        </w:r>
        <w:r w:rsidRPr="00197492">
          <w:rPr>
            <w:rFonts w:ascii="Times New Roman" w:hint="eastAsia"/>
          </w:rPr>
          <w:t>年</w:t>
        </w:r>
        <w:r w:rsidRPr="00197492">
          <w:rPr>
            <w:rFonts w:ascii="Times New Roman" w:hint="eastAsia"/>
          </w:rPr>
          <w:t>7</w:t>
        </w:r>
        <w:r w:rsidRPr="00197492">
          <w:rPr>
            <w:rFonts w:ascii="Times New Roman" w:hint="eastAsia"/>
          </w:rPr>
          <w:t>月</w:t>
        </w:r>
        <w:r w:rsidRPr="00197492">
          <w:rPr>
            <w:rFonts w:ascii="Times New Roman" w:hint="eastAsia"/>
          </w:rPr>
          <w:t>11</w:t>
        </w:r>
        <w:r w:rsidRPr="00197492">
          <w:rPr>
            <w:rFonts w:ascii="Times New Roman" w:hint="eastAsia"/>
          </w:rPr>
          <w:t>日</w:t>
        </w:r>
      </w:smartTag>
      <w:r w:rsidRPr="00197492">
        <w:rPr>
          <w:rFonts w:ascii="Times New Roman" w:hint="eastAsia"/>
        </w:rPr>
        <w:t>至</w:t>
      </w:r>
      <w:r w:rsidRPr="00197492">
        <w:rPr>
          <w:rFonts w:ascii="Times New Roman" w:hint="eastAsia"/>
        </w:rPr>
        <w:t>29</w:t>
      </w:r>
      <w:r w:rsidRPr="00197492">
        <w:rPr>
          <w:rFonts w:ascii="Times New Roman" w:hint="eastAsia"/>
        </w:rPr>
        <w:t>日</w:t>
      </w:r>
    </w:p>
    <w:p w:rsidR="003E7209" w:rsidRPr="00197492" w:rsidRDefault="00A62B7A" w:rsidP="00564BA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320" w:lineRule="exact"/>
        <w:ind w:left="1264" w:right="1264" w:hanging="1267"/>
        <w:rPr>
          <w:rFonts w:hint="eastAsia"/>
          <w:color w:val="auto"/>
        </w:rPr>
      </w:pPr>
      <w:bookmarkStart w:id="4" w:name="_Toc193602917"/>
      <w:r w:rsidRPr="00197492">
        <w:rPr>
          <w:rFonts w:hint="eastAsia"/>
          <w:color w:val="auto"/>
        </w:rPr>
        <w:tab/>
      </w:r>
      <w:r w:rsidRPr="00197492">
        <w:rPr>
          <w:rFonts w:hint="eastAsia"/>
          <w:color w:val="auto"/>
        </w:rPr>
        <w:tab/>
      </w:r>
      <w:bookmarkEnd w:id="4"/>
    </w:p>
    <w:p w:rsidR="00F86B3F" w:rsidRPr="00197492" w:rsidRDefault="008509BF" w:rsidP="00564BA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320" w:lineRule="exact"/>
        <w:ind w:left="1264" w:right="1264" w:hanging="7"/>
        <w:rPr>
          <w:rFonts w:ascii="Times New Roman"/>
          <w:color w:val="auto"/>
        </w:rPr>
      </w:pPr>
      <w:r w:rsidRPr="00197492">
        <w:rPr>
          <w:rFonts w:hint="eastAsia"/>
          <w:color w:val="auto"/>
        </w:rPr>
        <w:t>与审议初次、第二次和第三次合并定期报告有关的议题及问题清单的答复</w:t>
      </w:r>
    </w:p>
    <w:p w:rsidR="003E7209" w:rsidRPr="00197492" w:rsidRDefault="003E7209" w:rsidP="00564BAA">
      <w:pPr>
        <w:pStyle w:val="SingleTxt"/>
        <w:rPr>
          <w:rFonts w:hint="eastAsia"/>
        </w:rPr>
      </w:pPr>
    </w:p>
    <w:p w:rsidR="00EA31C3" w:rsidRPr="00197492" w:rsidRDefault="00A62B7A" w:rsidP="00564BA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320" w:lineRule="exact"/>
        <w:ind w:left="1264" w:right="1264" w:hanging="1267"/>
        <w:rPr>
          <w:color w:val="auto"/>
        </w:rPr>
      </w:pPr>
      <w:r w:rsidRPr="00197492">
        <w:rPr>
          <w:rFonts w:hint="eastAsia"/>
          <w:color w:val="auto"/>
        </w:rPr>
        <w:tab/>
      </w:r>
      <w:r w:rsidRPr="00197492">
        <w:rPr>
          <w:rFonts w:hint="eastAsia"/>
          <w:color w:val="auto"/>
        </w:rPr>
        <w:tab/>
      </w:r>
      <w:r w:rsidR="008509BF" w:rsidRPr="00197492">
        <w:rPr>
          <w:rFonts w:hint="eastAsia"/>
          <w:color w:val="auto"/>
        </w:rPr>
        <w:t>吉布提</w:t>
      </w:r>
      <w:r w:rsidR="00956D39" w:rsidRPr="00564BAA">
        <w:rPr>
          <w:rStyle w:val="FootnoteReference"/>
          <w:rFonts w:ascii="Times New Roman"/>
          <w:color w:val="auto"/>
          <w:sz w:val="21"/>
          <w:szCs w:val="24"/>
        </w:rPr>
        <w:footnoteReference w:customMarkFollows="1" w:id="1"/>
        <w:t>*</w:t>
      </w:r>
    </w:p>
    <w:p w:rsidR="00A62B7A" w:rsidRPr="00197492" w:rsidRDefault="00A62B7A" w:rsidP="00564BAA">
      <w:pPr>
        <w:pStyle w:val="SingleTxt"/>
        <w:rPr>
          <w:rFonts w:hint="eastAsia"/>
        </w:rPr>
      </w:pPr>
    </w:p>
    <w:p w:rsidR="008509BF" w:rsidRPr="00D96027" w:rsidRDefault="00A62B7A" w:rsidP="00D9602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color w:val="auto"/>
        </w:rPr>
      </w:pPr>
      <w:r w:rsidRPr="00197492">
        <w:br w:type="page"/>
      </w:r>
      <w:bookmarkStart w:id="5" w:name="OLE_LINK18"/>
      <w:bookmarkStart w:id="6" w:name="OLE_LINK19"/>
      <w:bookmarkStart w:id="7" w:name="OLE_LINK7"/>
      <w:bookmarkStart w:id="8" w:name="OLE_LINK8"/>
      <w:bookmarkStart w:id="9" w:name="OLE_LINK10"/>
      <w:r w:rsidR="00D96027">
        <w:rPr>
          <w:color w:val="auto"/>
        </w:rPr>
        <w:tab/>
      </w:r>
      <w:r w:rsidR="00D96027">
        <w:rPr>
          <w:color w:val="auto"/>
        </w:rPr>
        <w:tab/>
      </w:r>
      <w:r w:rsidR="008509BF" w:rsidRPr="00D96027">
        <w:rPr>
          <w:color w:val="auto"/>
        </w:rPr>
        <w:t>消除对妇女歧视委员会就吉布提初次、第二次和第三次</w:t>
      </w:r>
      <w:r w:rsidR="00E15CD9" w:rsidRPr="00D96027">
        <w:rPr>
          <w:rFonts w:hint="eastAsia"/>
          <w:color w:val="auto"/>
        </w:rPr>
        <w:br/>
      </w:r>
      <w:r w:rsidR="008509BF" w:rsidRPr="00D96027">
        <w:rPr>
          <w:color w:val="auto"/>
        </w:rPr>
        <w:t>合并定期报告所提出问题的答复</w:t>
      </w:r>
    </w:p>
    <w:p w:rsidR="00D96027" w:rsidRPr="00D96027" w:rsidRDefault="00D96027" w:rsidP="00D96027">
      <w:pPr>
        <w:spacing w:line="120" w:lineRule="exact"/>
        <w:ind w:left="1264" w:right="1264"/>
        <w:rPr>
          <w:rFonts w:ascii="Times New Roman" w:eastAsia="SimHei" w:hAnsi="SimSun"/>
          <w:sz w:val="10"/>
          <w:szCs w:val="21"/>
        </w:rPr>
      </w:pPr>
    </w:p>
    <w:p w:rsidR="00D96027" w:rsidRPr="00D96027" w:rsidRDefault="00D96027" w:rsidP="00D96027">
      <w:pPr>
        <w:spacing w:line="120" w:lineRule="exact"/>
        <w:ind w:left="1264" w:right="1264"/>
        <w:rPr>
          <w:rFonts w:ascii="Times New Roman" w:eastAsia="SimHei" w:hAnsi="SimSun"/>
          <w:sz w:val="10"/>
          <w:szCs w:val="21"/>
        </w:rPr>
      </w:pPr>
    </w:p>
    <w:p w:rsidR="008509BF" w:rsidRPr="00197492" w:rsidRDefault="008509BF" w:rsidP="00564BAA">
      <w:pPr>
        <w:spacing w:after="140"/>
        <w:ind w:left="1264" w:right="1264"/>
        <w:rPr>
          <w:rFonts w:ascii="Times New Roman" w:eastAsia="KaiTi_GB2312" w:hint="eastAsia"/>
          <w:szCs w:val="21"/>
        </w:rPr>
      </w:pPr>
      <w:r w:rsidRPr="00197492">
        <w:rPr>
          <w:rFonts w:ascii="Times New Roman" w:eastAsia="SimHei" w:hAnsi="SimSun"/>
          <w:szCs w:val="21"/>
        </w:rPr>
        <w:t>问题</w:t>
      </w:r>
      <w:r w:rsidRPr="00197492">
        <w:rPr>
          <w:rFonts w:ascii="Times New Roman" w:eastAsia="SimHei"/>
          <w:szCs w:val="21"/>
        </w:rPr>
        <w:t>1</w:t>
      </w:r>
      <w:r w:rsidRPr="00197492">
        <w:rPr>
          <w:rFonts w:ascii="Times New Roman" w:eastAsia="SimHei" w:hAnsi="SimSun"/>
          <w:szCs w:val="21"/>
        </w:rPr>
        <w:t>：</w:t>
      </w:r>
      <w:r w:rsidRPr="00197492">
        <w:rPr>
          <w:rFonts w:ascii="Times New Roman" w:eastAsia="KaiTi_GB2312" w:hAnsi="SimSun"/>
          <w:szCs w:val="21"/>
        </w:rPr>
        <w:t>请提供资料，说明编写初次、第二次和第三次定期报告的过程，包括中央和地方各级公共机构和全国人权机构提供的资讯，以及与非政府组织举行的协商。请说明政府是否通过了报告，并提交给议会</w:t>
      </w:r>
      <w:r w:rsidR="00555140" w:rsidRPr="00555140">
        <w:rPr>
          <w:rFonts w:hint="eastAsia"/>
        </w:rPr>
        <w:t>。</w:t>
      </w:r>
    </w:p>
    <w:p w:rsidR="008509BF" w:rsidRPr="003A5031" w:rsidRDefault="00D96027" w:rsidP="003A5031">
      <w:pPr>
        <w:pStyle w:val="SingleTxt"/>
      </w:pPr>
      <w:r w:rsidRPr="003A5031">
        <w:tab/>
      </w:r>
      <w:r w:rsidR="008509BF" w:rsidRPr="003A5031">
        <w:t>2005年，在决定制定关于《消除对妇女歧视公约》</w:t>
      </w:r>
      <w:r w:rsidR="0052306F" w:rsidRPr="003A5031">
        <w:rPr>
          <w:rFonts w:hint="eastAsia"/>
        </w:rPr>
        <w:t>执行情况</w:t>
      </w:r>
      <w:r w:rsidR="008509BF" w:rsidRPr="003A5031">
        <w:t>的报告之前，一个跨部</w:t>
      </w:r>
      <w:r w:rsidR="0052306F" w:rsidRPr="003A5031">
        <w:t>门委员会在非洲经济共同体的专业支持下成立了起来，负责报告的提交</w:t>
      </w:r>
      <w:r w:rsidR="0052306F" w:rsidRPr="003A5031">
        <w:rPr>
          <w:rFonts w:hint="eastAsia"/>
        </w:rPr>
        <w:t>进</w:t>
      </w:r>
      <w:r w:rsidR="008509BF" w:rsidRPr="003A5031">
        <w:t>程，并将《消除对妇女歧视公约》报告作为工作重心。</w:t>
      </w:r>
    </w:p>
    <w:p w:rsidR="008509BF" w:rsidRPr="003A5031" w:rsidRDefault="00D96027" w:rsidP="003A5031">
      <w:pPr>
        <w:pStyle w:val="SingleTxt"/>
      </w:pPr>
      <w:r w:rsidRPr="003A5031">
        <w:tab/>
      </w:r>
      <w:r w:rsidR="008509BF" w:rsidRPr="003A5031">
        <w:t>2008年，考虑到耽搁时间过长，</w:t>
      </w:r>
      <w:bookmarkStart w:id="10" w:name="OLE_LINK40"/>
      <w:r w:rsidR="008509BF" w:rsidRPr="003A5031">
        <w:t>提高妇女地位、</w:t>
      </w:r>
      <w:bookmarkEnd w:id="10"/>
      <w:r w:rsidR="008509BF" w:rsidRPr="003A5031">
        <w:t>家庭福利和社会事务部认为委员会工作萎靡不振，难以依赖其进行报告的制定工作，便开始了报告的制定</w:t>
      </w:r>
      <w:r w:rsidR="0052306F" w:rsidRPr="003A5031">
        <w:rPr>
          <w:rFonts w:hint="eastAsia"/>
        </w:rPr>
        <w:t>进</w:t>
      </w:r>
      <w:r w:rsidR="008509BF" w:rsidRPr="003A5031">
        <w:t>程。这期间，各部门性别问题联络中心网络的设立促进了人们对性别问题及其在部门内制度化的重视。依靠这些联络中心以及号召开展全国性咨询活动以加强团队力量成为明智之举。</w:t>
      </w:r>
    </w:p>
    <w:p w:rsidR="008509BF" w:rsidRPr="003A5031" w:rsidRDefault="00D96027" w:rsidP="003A5031">
      <w:pPr>
        <w:pStyle w:val="SingleTxt"/>
      </w:pPr>
      <w:r w:rsidRPr="003A5031">
        <w:tab/>
      </w:r>
      <w:r w:rsidR="008509BF" w:rsidRPr="003A5031">
        <w:t>举办定期会议的目的是搜集资讯、讨论并提交资料，跟踪报告的进展情况。会议期间，中央及地方各级公共机构均做出了各自的贡献。</w:t>
      </w:r>
    </w:p>
    <w:p w:rsidR="008509BF" w:rsidRPr="003A5031" w:rsidRDefault="00D96027" w:rsidP="003A5031">
      <w:pPr>
        <w:pStyle w:val="SingleTxt"/>
      </w:pPr>
      <w:r w:rsidRPr="003A5031">
        <w:tab/>
      </w:r>
      <w:r w:rsidR="008509BF" w:rsidRPr="003A5031">
        <w:t>《公约》相关领域的技术部门在提高妇女地位、家庭福利和社会事务部内组建了一支团队，负责审查报告内容，方便其审批。</w:t>
      </w:r>
    </w:p>
    <w:p w:rsidR="008509BF" w:rsidRPr="003A5031" w:rsidRDefault="00555140" w:rsidP="003A5031">
      <w:pPr>
        <w:pStyle w:val="SingleTxt"/>
      </w:pPr>
      <w:r>
        <w:rPr>
          <w:rFonts w:hint="eastAsia"/>
        </w:rPr>
        <w:tab/>
      </w:r>
      <w:r w:rsidR="008509BF" w:rsidRPr="003A5031">
        <w:t>在根据总统令成立的定期报告起草和提交程序部际协调委员会开始运作后，报告草稿由提高妇女地位部呈交给该委员会。基于该部门的意见，无论是文件的某些要点内容，还是形式，均得到了再次审查。</w:t>
      </w:r>
    </w:p>
    <w:p w:rsidR="008509BF" w:rsidRPr="003A5031" w:rsidRDefault="00555140" w:rsidP="003A5031">
      <w:pPr>
        <w:pStyle w:val="SingleTxt"/>
      </w:pPr>
      <w:r>
        <w:rPr>
          <w:rFonts w:hint="eastAsia"/>
        </w:rPr>
        <w:tab/>
      </w:r>
      <w:r w:rsidR="008509BF" w:rsidRPr="003A5031">
        <w:t>在定期报告起草和提交程序部际协调委员会批准该报告之后，便确定了举办批准初次、第二次和第三次</w:t>
      </w:r>
      <w:r w:rsidR="00FC179A" w:rsidRPr="003A5031">
        <w:t>合并</w:t>
      </w:r>
      <w:r w:rsidR="008509BF" w:rsidRPr="003A5031">
        <w:t>定期报告的全国性研讨会的日期。研讨会于</w:t>
      </w:r>
      <w:smartTag w:uri="urn:schemas-microsoft-com:office:smarttags" w:element="chsdate">
        <w:smartTagPr>
          <w:attr w:name="IsROCDate" w:val="False"/>
          <w:attr w:name="IsLunarDate" w:val="False"/>
          <w:attr w:name="Day" w:val="6"/>
          <w:attr w:name="Month" w:val="1"/>
          <w:attr w:name="Year" w:val="2009"/>
        </w:smartTagPr>
        <w:r w:rsidR="008509BF" w:rsidRPr="003A5031">
          <w:t>2009年1月6日</w:t>
        </w:r>
      </w:smartTag>
      <w:r w:rsidR="008509BF" w:rsidRPr="003A5031">
        <w:t>（星期三）举行，由三位部长主持：提高妇女地位部部长、司法部部长和卫生部部长。除了与报告有关的部门代表之外，议会代表、发展伙伴代表及民间社会代表均参加了本次会议。研讨会得到了媒体的广泛宣传。</w:t>
      </w:r>
    </w:p>
    <w:p w:rsidR="008509BF" w:rsidRPr="003A5031" w:rsidRDefault="00555140" w:rsidP="003A5031">
      <w:pPr>
        <w:pStyle w:val="SingleTxt"/>
      </w:pPr>
      <w:r>
        <w:rPr>
          <w:rFonts w:hint="eastAsia"/>
        </w:rPr>
        <w:tab/>
      </w:r>
      <w:r w:rsidR="008509BF" w:rsidRPr="003A5031">
        <w:t>在听取了参会者的观点和意见后，报告再次进行了修订。</w:t>
      </w:r>
    </w:p>
    <w:p w:rsidR="008509BF" w:rsidRPr="00197492" w:rsidRDefault="008509BF" w:rsidP="00564BAA">
      <w:pPr>
        <w:spacing w:after="140"/>
        <w:ind w:left="1264" w:right="1264"/>
        <w:rPr>
          <w:rFonts w:ascii="Times New Roman" w:eastAsia="SimHei"/>
          <w:szCs w:val="21"/>
        </w:rPr>
      </w:pPr>
      <w:r w:rsidRPr="00197492">
        <w:rPr>
          <w:rFonts w:ascii="Times New Roman" w:eastAsia="SimHei" w:hAnsi="SimSun"/>
          <w:szCs w:val="21"/>
        </w:rPr>
        <w:t>问题</w:t>
      </w:r>
      <w:r w:rsidRPr="00197492">
        <w:rPr>
          <w:rFonts w:ascii="Times New Roman" w:eastAsia="SimHei"/>
          <w:szCs w:val="21"/>
        </w:rPr>
        <w:t>2</w:t>
      </w:r>
      <w:r w:rsidRPr="00197492">
        <w:rPr>
          <w:rFonts w:ascii="Times New Roman" w:eastAsia="SimHei" w:hAnsi="SimSun"/>
          <w:szCs w:val="21"/>
        </w:rPr>
        <w:t>：</w:t>
      </w:r>
      <w:r w:rsidRPr="00197492">
        <w:rPr>
          <w:rFonts w:ascii="Times New Roman" w:eastAsia="KaiTi_GB2312" w:hAnsi="SimSun"/>
          <w:szCs w:val="21"/>
        </w:rPr>
        <w:t>《宪法》第</w:t>
      </w:r>
      <w:r w:rsidRPr="00197492">
        <w:rPr>
          <w:rFonts w:ascii="Times New Roman" w:eastAsia="KaiTi_GB2312"/>
          <w:szCs w:val="21"/>
        </w:rPr>
        <w:t>37</w:t>
      </w:r>
      <w:r w:rsidRPr="00197492">
        <w:rPr>
          <w:rFonts w:ascii="Times New Roman" w:eastAsia="KaiTi_GB2312" w:hAnsi="SimSun"/>
          <w:szCs w:val="21"/>
        </w:rPr>
        <w:t>条规定，国际条约优先于国内法律。报告说，缔约国法院和法庭对尊重《宪法》所定义的人权和自由的情况进行监督</w:t>
      </w:r>
      <w:r w:rsidR="00CF06AA" w:rsidRPr="00197492">
        <w:rPr>
          <w:rFonts w:ascii="Times New Roman" w:eastAsia="KaiTi_GB2312" w:hint="eastAsia"/>
          <w:szCs w:val="21"/>
        </w:rPr>
        <w:t>（</w:t>
      </w:r>
      <w:r w:rsidRPr="00197492">
        <w:rPr>
          <w:rFonts w:ascii="Times New Roman" w:eastAsia="KaiTi_GB2312" w:hAnsi="SimSun"/>
          <w:szCs w:val="21"/>
        </w:rPr>
        <w:t>见</w:t>
      </w:r>
      <w:r w:rsidRPr="00197492">
        <w:rPr>
          <w:rFonts w:ascii="Times New Roman" w:eastAsia="KaiTi_GB2312"/>
          <w:szCs w:val="21"/>
        </w:rPr>
        <w:t>CEDAW/C/DJI/1-3</w:t>
      </w:r>
      <w:r w:rsidRPr="00197492">
        <w:rPr>
          <w:rFonts w:ascii="Times New Roman" w:eastAsia="KaiTi_GB2312" w:hAnsi="SimSun"/>
          <w:szCs w:val="21"/>
        </w:rPr>
        <w:t>，第</w:t>
      </w:r>
      <w:r w:rsidRPr="00197492">
        <w:rPr>
          <w:rFonts w:ascii="Times New Roman" w:eastAsia="KaiTi_GB2312"/>
          <w:szCs w:val="21"/>
        </w:rPr>
        <w:t>85</w:t>
      </w:r>
      <w:r w:rsidRPr="00197492">
        <w:rPr>
          <w:rFonts w:ascii="Times New Roman" w:eastAsia="KaiTi_GB2312" w:hAnsi="SimSun"/>
          <w:szCs w:val="21"/>
        </w:rPr>
        <w:t>段</w:t>
      </w:r>
      <w:r w:rsidR="00CF06AA" w:rsidRPr="00197492">
        <w:rPr>
          <w:rFonts w:ascii="Times New Roman" w:eastAsia="KaiTi_GB2312" w:hint="eastAsia"/>
          <w:szCs w:val="21"/>
        </w:rPr>
        <w:t>）</w:t>
      </w:r>
      <w:r w:rsidRPr="00197492">
        <w:rPr>
          <w:rFonts w:ascii="Times New Roman" w:eastAsia="KaiTi_GB2312" w:hAnsi="SimSun"/>
          <w:szCs w:val="21"/>
        </w:rPr>
        <w:t>。如果有的话，请提供援引或直接适用了《公约》以及法庭根据《公约》解释国内法的法庭案例。</w:t>
      </w:r>
    </w:p>
    <w:p w:rsidR="008509BF" w:rsidRPr="003A5031" w:rsidRDefault="00555140" w:rsidP="003A5031">
      <w:pPr>
        <w:pStyle w:val="SingleTxt"/>
      </w:pPr>
      <w:r>
        <w:rPr>
          <w:rFonts w:hint="eastAsia"/>
        </w:rPr>
        <w:tab/>
      </w:r>
      <w:r w:rsidR="008509BF" w:rsidRPr="003A5031">
        <w:t>不存在援引或直接适用了《公约》，或者法庭依据《公约》的条款解释国内法的法庭案例。原因很简单，缔约国努力不在基础或根源的地方刻板的解释如何解决问题。每当批准一项公约后，缔约国便开始着手将公约中的条款转移至国内法律中。因此，对于当事人和法律工作者来讲，完全没有必要求助于国际法律，在吉布提现行法律中已存在相对应的法律条款。</w:t>
      </w:r>
    </w:p>
    <w:p w:rsidR="008509BF" w:rsidRPr="003A5031" w:rsidRDefault="00555140" w:rsidP="003A5031">
      <w:pPr>
        <w:pStyle w:val="SingleTxt"/>
      </w:pPr>
      <w:r>
        <w:rPr>
          <w:rFonts w:hint="eastAsia"/>
        </w:rPr>
        <w:tab/>
      </w:r>
      <w:r w:rsidR="008509BF" w:rsidRPr="003A5031">
        <w:t>以一位遭受求职歧视的女性受害者为例。当然，她完全可以依照《公约》对雇主提出起诉，但选择《劳工法》将更为简单方便，因为《劳工法》禁止这类行为，并给予受害者一定的补偿。</w:t>
      </w:r>
    </w:p>
    <w:p w:rsidR="008509BF" w:rsidRPr="003A5031" w:rsidRDefault="00555140" w:rsidP="003A5031">
      <w:pPr>
        <w:pStyle w:val="SingleTxt"/>
      </w:pPr>
      <w:r>
        <w:rPr>
          <w:rFonts w:hint="eastAsia"/>
        </w:rPr>
        <w:tab/>
      </w:r>
      <w:r w:rsidR="008509BF" w:rsidRPr="003A5031">
        <w:t>这个选择是合理的，因为法理和法学围绕着国内法律而发展，因此，当事人和法律工作者可以更好地了解法院与法庭是如何解释这项或那项法律的。</w:t>
      </w:r>
    </w:p>
    <w:p w:rsidR="008509BF" w:rsidRPr="003A5031" w:rsidRDefault="00555140" w:rsidP="003A5031">
      <w:pPr>
        <w:pStyle w:val="SingleTxt"/>
      </w:pPr>
      <w:r>
        <w:rPr>
          <w:rFonts w:hint="eastAsia"/>
        </w:rPr>
        <w:tab/>
      </w:r>
      <w:r w:rsidR="008509BF" w:rsidRPr="003A5031">
        <w:t>需要强调的是，这两个法律来源不是互相排斥的</w:t>
      </w:r>
      <w:r w:rsidR="00FC179A" w:rsidRPr="003A5031">
        <w:t>，</w:t>
      </w:r>
      <w:r w:rsidR="008509BF" w:rsidRPr="003A5031">
        <w:t>而是相辅相成的，当事人可以同时援引它们。</w:t>
      </w:r>
    </w:p>
    <w:p w:rsidR="008509BF" w:rsidRPr="00197492" w:rsidRDefault="008509BF" w:rsidP="00564BAA">
      <w:pPr>
        <w:spacing w:after="140"/>
        <w:ind w:left="1264" w:right="1264"/>
        <w:rPr>
          <w:rFonts w:ascii="Times New Roman"/>
          <w:szCs w:val="21"/>
        </w:rPr>
      </w:pPr>
      <w:r w:rsidRPr="00197492">
        <w:rPr>
          <w:rFonts w:ascii="Times New Roman" w:eastAsia="SimHei" w:hAnsi="SimSun"/>
          <w:szCs w:val="21"/>
        </w:rPr>
        <w:t>问题</w:t>
      </w:r>
      <w:r w:rsidRPr="00197492">
        <w:rPr>
          <w:rFonts w:ascii="Times New Roman" w:eastAsia="SimHei"/>
          <w:szCs w:val="21"/>
        </w:rPr>
        <w:t>3</w:t>
      </w:r>
      <w:r w:rsidRPr="00197492">
        <w:rPr>
          <w:rFonts w:ascii="Times New Roman" w:eastAsia="SimHei" w:hAnsi="SimSun"/>
          <w:szCs w:val="21"/>
        </w:rPr>
        <w:t>：</w:t>
      </w:r>
      <w:r w:rsidRPr="00197492">
        <w:rPr>
          <w:rFonts w:ascii="Times New Roman" w:eastAsia="KaiTi_GB2312" w:hAnsi="SimSun"/>
          <w:szCs w:val="21"/>
        </w:rPr>
        <w:t>请提供更多的资讯，说明</w:t>
      </w:r>
      <w:r w:rsidR="00FC179A" w:rsidRPr="00197492">
        <w:rPr>
          <w:rFonts w:ascii="Times New Roman" w:eastAsia="KaiTi_GB2312" w:hAnsi="SimSun"/>
          <w:szCs w:val="21"/>
        </w:rPr>
        <w:t>暂行特别措施</w:t>
      </w:r>
      <w:r w:rsidRPr="00197492">
        <w:rPr>
          <w:rFonts w:ascii="Times New Roman" w:eastAsia="KaiTi_GB2312" w:hAnsi="SimSun"/>
          <w:szCs w:val="21"/>
        </w:rPr>
        <w:t>对加强事实上或实质性男女平等的影响，特别是在教育、就业、保健和防暴力保护措施以及在农村地区就此采取的措施。</w:t>
      </w:r>
    </w:p>
    <w:p w:rsidR="008509BF" w:rsidRPr="003A5031" w:rsidRDefault="00555140" w:rsidP="003A5031">
      <w:pPr>
        <w:pStyle w:val="SingleTxt"/>
      </w:pPr>
      <w:r>
        <w:rPr>
          <w:rFonts w:hint="eastAsia"/>
        </w:rPr>
        <w:tab/>
      </w:r>
      <w:r w:rsidR="008509BF" w:rsidRPr="003A5031">
        <w:t>尽管在隶属于教育部的机构内，部门人员始终遵守着平等对待的原则，但在进入这些机构方面，不平等现象仍然存在。事实上，尽管在问题16和17中详细阐述了所取得的积极成果，但是为消除不平等现象而采取的所有特别措施仍无法彻底消除存在于男孩和女孩间的差距。</w:t>
      </w:r>
    </w:p>
    <w:p w:rsidR="008509BF" w:rsidRPr="003A5031" w:rsidRDefault="00555140" w:rsidP="003A5031">
      <w:pPr>
        <w:pStyle w:val="SingleTxt"/>
      </w:pPr>
      <w:r>
        <w:rPr>
          <w:rFonts w:hint="eastAsia"/>
        </w:rPr>
        <w:tab/>
      </w:r>
      <w:r w:rsidR="008509BF" w:rsidRPr="003A5031">
        <w:t>事实上还存在若干个抵制变化的地区，主要是农村地区，这使得有必要采取一种更全面的跨部门的方法来解决这一问题。</w:t>
      </w:r>
    </w:p>
    <w:p w:rsidR="008509BF" w:rsidRPr="00197492" w:rsidRDefault="008509BF" w:rsidP="00564BAA">
      <w:pPr>
        <w:spacing w:after="140"/>
        <w:ind w:left="1264" w:right="1264"/>
        <w:rPr>
          <w:rFonts w:ascii="Times New Roman"/>
          <w:szCs w:val="21"/>
        </w:rPr>
      </w:pPr>
      <w:r w:rsidRPr="00197492">
        <w:rPr>
          <w:rFonts w:ascii="Times New Roman" w:eastAsia="SimHei" w:hAnsi="SimSun"/>
          <w:szCs w:val="21"/>
        </w:rPr>
        <w:t>问题</w:t>
      </w:r>
      <w:r w:rsidRPr="00197492">
        <w:rPr>
          <w:rFonts w:ascii="Times New Roman" w:eastAsia="SimHei"/>
          <w:szCs w:val="21"/>
        </w:rPr>
        <w:t>4</w:t>
      </w:r>
      <w:r w:rsidRPr="00197492">
        <w:rPr>
          <w:rFonts w:ascii="Times New Roman" w:eastAsia="SimHei" w:hAnsi="SimSun"/>
          <w:szCs w:val="21"/>
        </w:rPr>
        <w:t>：</w:t>
      </w:r>
      <w:r w:rsidRPr="00197492">
        <w:rPr>
          <w:rFonts w:ascii="Times New Roman" w:eastAsia="KaiTi_GB2312" w:hAnsi="SimSun"/>
          <w:szCs w:val="21"/>
        </w:rPr>
        <w:t>报告说，目前正在进行新的人口普查，第一批数据将在</w:t>
      </w:r>
      <w:r w:rsidRPr="00197492">
        <w:rPr>
          <w:rFonts w:ascii="Times New Roman" w:eastAsia="KaiTi_GB2312"/>
          <w:szCs w:val="21"/>
        </w:rPr>
        <w:t>2010</w:t>
      </w:r>
      <w:r w:rsidRPr="00197492">
        <w:rPr>
          <w:rFonts w:ascii="Times New Roman" w:eastAsia="KaiTi_GB2312" w:hAnsi="SimSun"/>
          <w:szCs w:val="21"/>
        </w:rPr>
        <w:t>年产生</w:t>
      </w:r>
      <w:r w:rsidR="00CF06AA" w:rsidRPr="00197492">
        <w:rPr>
          <w:rFonts w:ascii="Times New Roman" w:eastAsia="KaiTi_GB2312" w:hint="eastAsia"/>
          <w:szCs w:val="21"/>
        </w:rPr>
        <w:t>（</w:t>
      </w:r>
      <w:r w:rsidRPr="00197492">
        <w:rPr>
          <w:rFonts w:ascii="Times New Roman" w:eastAsia="KaiTi_GB2312" w:hAnsi="SimSun"/>
          <w:szCs w:val="21"/>
        </w:rPr>
        <w:t>同上，第</w:t>
      </w:r>
      <w:r w:rsidRPr="00197492">
        <w:rPr>
          <w:rFonts w:ascii="Times New Roman" w:eastAsia="KaiTi_GB2312"/>
          <w:szCs w:val="21"/>
        </w:rPr>
        <w:t>17</w:t>
      </w:r>
      <w:r w:rsidRPr="00197492">
        <w:rPr>
          <w:rFonts w:ascii="Times New Roman" w:eastAsia="KaiTi_GB2312" w:hAnsi="SimSun"/>
          <w:szCs w:val="21"/>
        </w:rPr>
        <w:t>段</w:t>
      </w:r>
      <w:r w:rsidR="00CF06AA" w:rsidRPr="00197492">
        <w:rPr>
          <w:rFonts w:ascii="Times New Roman" w:eastAsia="KaiTi_GB2312" w:hint="eastAsia"/>
          <w:szCs w:val="21"/>
        </w:rPr>
        <w:t>）</w:t>
      </w:r>
      <w:r w:rsidRPr="00197492">
        <w:rPr>
          <w:rFonts w:ascii="Times New Roman" w:eastAsia="KaiTi_GB2312" w:hAnsi="SimSun"/>
          <w:szCs w:val="21"/>
        </w:rPr>
        <w:t>。请提供按性别区分的数据，说明妇女，包括老年妇女、农村妇女，残疾妇女和难民和移民妇女在《公约》涵盖的所有相关领域的状况</w:t>
      </w:r>
      <w:r w:rsidR="00555140" w:rsidRPr="003A5031">
        <w:t>。</w:t>
      </w:r>
    </w:p>
    <w:p w:rsidR="008509BF" w:rsidRPr="003A5031" w:rsidRDefault="00555140" w:rsidP="003A5031">
      <w:pPr>
        <w:pStyle w:val="SingleTxt"/>
      </w:pPr>
      <w:r>
        <w:rPr>
          <w:rFonts w:hint="eastAsia"/>
        </w:rPr>
        <w:tab/>
      </w:r>
      <w:r w:rsidR="008509BF" w:rsidRPr="003A5031">
        <w:t>在拟定报告期间所进行的人口普查现已结束。目前仅掌握了初步结果。所要求的数据为详细数据，人口研究和统计局正在对此进行研究分析。详细结果将于2011年2月得出。</w:t>
      </w:r>
    </w:p>
    <w:p w:rsidR="008509BF" w:rsidRPr="00197492" w:rsidRDefault="008509BF" w:rsidP="00564BAA">
      <w:pPr>
        <w:spacing w:after="140"/>
        <w:ind w:left="1264" w:right="1264"/>
        <w:rPr>
          <w:rFonts w:ascii="Times New Roman" w:eastAsia="KaiTi_GB2312"/>
          <w:szCs w:val="21"/>
        </w:rPr>
      </w:pPr>
      <w:r w:rsidRPr="00197492">
        <w:rPr>
          <w:rFonts w:ascii="Times New Roman" w:eastAsia="SimHei" w:hAnsi="SimSun"/>
          <w:szCs w:val="21"/>
        </w:rPr>
        <w:t>问题</w:t>
      </w:r>
      <w:r w:rsidRPr="00197492">
        <w:rPr>
          <w:rFonts w:ascii="Times New Roman" w:eastAsia="SimHei"/>
          <w:szCs w:val="21"/>
        </w:rPr>
        <w:t>5</w:t>
      </w:r>
      <w:r w:rsidRPr="00197492">
        <w:rPr>
          <w:rFonts w:ascii="Times New Roman" w:eastAsia="SimHei" w:hAnsi="SimSun"/>
          <w:szCs w:val="21"/>
        </w:rPr>
        <w:t>：</w:t>
      </w:r>
      <w:r w:rsidRPr="00197492">
        <w:rPr>
          <w:rFonts w:ascii="Times New Roman" w:eastAsia="KaiTi_GB2312" w:hAnsi="SimSun"/>
          <w:szCs w:val="21"/>
        </w:rPr>
        <w:t>请提供资讯，说明全国人权委员会在促进男女平等权利方面的任务规定和成就。请说明目前关于扩大该委员会成员和任务范围的计划</w:t>
      </w:r>
      <w:r w:rsidR="004E0FF3" w:rsidRPr="00197492">
        <w:rPr>
          <w:rFonts w:ascii="Times New Roman" w:eastAsia="KaiTi_GB2312" w:hint="eastAsia"/>
          <w:szCs w:val="21"/>
        </w:rPr>
        <w:t>（</w:t>
      </w:r>
      <w:r w:rsidRPr="00197492">
        <w:rPr>
          <w:rFonts w:ascii="Times New Roman" w:eastAsia="KaiTi_GB2312" w:hAnsi="SimSun"/>
          <w:szCs w:val="21"/>
        </w:rPr>
        <w:t>同上，第</w:t>
      </w:r>
      <w:r w:rsidRPr="00197492">
        <w:rPr>
          <w:rFonts w:ascii="Times New Roman" w:eastAsia="KaiTi_GB2312"/>
          <w:szCs w:val="21"/>
        </w:rPr>
        <w:t>99</w:t>
      </w:r>
      <w:r w:rsidRPr="00197492">
        <w:rPr>
          <w:rFonts w:ascii="Times New Roman" w:eastAsia="KaiTi_GB2312" w:hAnsi="SimSun"/>
          <w:szCs w:val="21"/>
        </w:rPr>
        <w:t>段</w:t>
      </w:r>
      <w:r w:rsidR="004E0FF3" w:rsidRPr="00197492">
        <w:rPr>
          <w:rFonts w:ascii="Times New Roman" w:eastAsia="KaiTi_GB2312" w:hAnsi="SimSun" w:hint="eastAsia"/>
          <w:szCs w:val="21"/>
        </w:rPr>
        <w:t>）</w:t>
      </w:r>
      <w:r w:rsidRPr="00197492">
        <w:rPr>
          <w:rFonts w:ascii="Times New Roman" w:eastAsia="KaiTi_GB2312" w:hAnsi="SimSun"/>
          <w:szCs w:val="21"/>
        </w:rPr>
        <w:t>是否也打算包括妇女组织并加强委员会的任务规定和增加资源。</w:t>
      </w:r>
    </w:p>
    <w:p w:rsidR="008509BF" w:rsidRPr="003A5031" w:rsidRDefault="00555140" w:rsidP="003A5031">
      <w:pPr>
        <w:pStyle w:val="SingleTxt"/>
      </w:pPr>
      <w:r>
        <w:rPr>
          <w:rFonts w:hint="eastAsia"/>
        </w:rPr>
        <w:tab/>
      </w:r>
      <w:r w:rsidR="008509BF" w:rsidRPr="003A5031">
        <w:t>全国人权委员会是一个刚成立不久</w:t>
      </w:r>
      <w:r w:rsidR="004E0FF3" w:rsidRPr="003A5031">
        <w:rPr>
          <w:rFonts w:hint="eastAsia"/>
        </w:rPr>
        <w:t>（</w:t>
      </w:r>
      <w:r w:rsidR="008509BF" w:rsidRPr="003A5031">
        <w:t>成立于2008年4月</w:t>
      </w:r>
      <w:r w:rsidR="004E0FF3" w:rsidRPr="003A5031">
        <w:rPr>
          <w:rFonts w:hint="eastAsia"/>
        </w:rPr>
        <w:t>）</w:t>
      </w:r>
      <w:r w:rsidR="008509BF" w:rsidRPr="003A5031">
        <w:t>的全国性机构，拥有</w:t>
      </w:r>
      <w:smartTag w:uri="urn:schemas-microsoft-com:office:smarttags" w:element="chsdate">
        <w:smartTagPr>
          <w:attr w:name="IsROCDate" w:val="False"/>
          <w:attr w:name="IsLunarDate" w:val="False"/>
          <w:attr w:name="Day" w:val="23"/>
          <w:attr w:name="Month" w:val="4"/>
          <w:attr w:name="Year" w:val="2008"/>
        </w:smartTagPr>
        <w:r w:rsidR="008509BF" w:rsidRPr="003A5031">
          <w:t>2008年4月23日</w:t>
        </w:r>
      </w:smartTag>
      <w:r w:rsidR="008509BF" w:rsidRPr="003A5031">
        <w:t>法令第3条及以下各条所规定的较为广泛的职权。全国人权委员会的任务是：</w:t>
      </w:r>
    </w:p>
    <w:p w:rsidR="008509BF" w:rsidRPr="003A5031" w:rsidRDefault="003A5031" w:rsidP="003A5031">
      <w:pPr>
        <w:pStyle w:val="SingleTxt"/>
        <w:ind w:left="1633" w:hanging="369"/>
      </w:pPr>
      <w:r>
        <w:t>-</w:t>
      </w:r>
      <w:r>
        <w:tab/>
      </w:r>
      <w:r w:rsidR="008509BF" w:rsidRPr="003A5031">
        <w:t>以意见的形式协助相关公共权力机构处理一切与吉布提共和国促进和保护人权相关的问题。这些意见、建议、提议及报告均可由其自发地或在相关当局的要求下公布。</w:t>
      </w:r>
    </w:p>
    <w:p w:rsidR="008509BF" w:rsidRPr="003A5031" w:rsidRDefault="003A5031" w:rsidP="003A5031">
      <w:pPr>
        <w:pStyle w:val="SingleTxt"/>
        <w:ind w:left="1633" w:hanging="369"/>
      </w:pPr>
      <w:r>
        <w:t>-</w:t>
      </w:r>
      <w:r>
        <w:tab/>
      </w:r>
      <w:r w:rsidR="008509BF" w:rsidRPr="003A5031">
        <w:t>唤起公共权力机构对于国内侵害人权现象的关注，并向其提出各种建议以遏止此现象，必要的时候，可以针对政府的态度与反应发表意见。</w:t>
      </w:r>
    </w:p>
    <w:p w:rsidR="008509BF" w:rsidRPr="003A5031" w:rsidRDefault="008509BF" w:rsidP="00555140">
      <w:pPr>
        <w:pStyle w:val="SingleTxt"/>
      </w:pPr>
      <w:r w:rsidRPr="003A5031">
        <w:t>为此，全国人权委员会可制定反映全国人权总体状况的报告，以及针对特殊问题的报告。</w:t>
      </w:r>
    </w:p>
    <w:p w:rsidR="008509BF" w:rsidRPr="003A5031" w:rsidRDefault="003A5031" w:rsidP="003A5031">
      <w:pPr>
        <w:pStyle w:val="SingleTxt"/>
        <w:ind w:left="1633" w:hanging="369"/>
      </w:pPr>
      <w:r>
        <w:t>-</w:t>
      </w:r>
      <w:r>
        <w:tab/>
      </w:r>
      <w:r w:rsidR="008509BF" w:rsidRPr="003A5031">
        <w:t>吸引公共权力机构关注委员会认为有利于保护和促进人权的措施，尤其涉及到以下几点：</w:t>
      </w:r>
    </w:p>
    <w:p w:rsidR="008509BF" w:rsidRPr="00197492" w:rsidRDefault="003A5031" w:rsidP="003A5031">
      <w:pPr>
        <w:pStyle w:val="SingleTxt"/>
      </w:pPr>
      <w:r>
        <w:tab/>
        <w:t>(</w:t>
      </w:r>
      <w:r w:rsidR="008509BF" w:rsidRPr="00197492">
        <w:t>1</w:t>
      </w:r>
      <w:r w:rsidR="002D1C07" w:rsidRPr="00197492">
        <w:t>)</w:t>
      </w:r>
      <w:r w:rsidR="002D1C07" w:rsidRPr="00197492">
        <w:tab/>
      </w:r>
      <w:r w:rsidR="008509BF" w:rsidRPr="00197492">
        <w:t>批准与人权相关的国际文书，或加入这些文书，以及在全国范围内加以实施；</w:t>
      </w:r>
    </w:p>
    <w:p w:rsidR="008509BF" w:rsidRPr="00197492" w:rsidRDefault="003A5031" w:rsidP="003A5031">
      <w:pPr>
        <w:pStyle w:val="SingleTxt"/>
      </w:pPr>
      <w:r>
        <w:tab/>
        <w:t>(</w:t>
      </w:r>
      <w:r w:rsidR="008509BF" w:rsidRPr="00197492">
        <w:t>2</w:t>
      </w:r>
      <w:r w:rsidR="002D1C07" w:rsidRPr="00197492">
        <w:t>)</w:t>
      </w:r>
      <w:r w:rsidR="002D1C07" w:rsidRPr="00197492">
        <w:tab/>
      </w:r>
      <w:r w:rsidR="008509BF" w:rsidRPr="00197492">
        <w:t>必要的时候，确保国内立法、规定和惯例与吉布提共和国缔结的与人权相关的国际文书之间的一致和协调，并保证其有效实施；</w:t>
      </w:r>
    </w:p>
    <w:p w:rsidR="008509BF" w:rsidRPr="00197492" w:rsidRDefault="003A5031" w:rsidP="003A5031">
      <w:pPr>
        <w:pStyle w:val="SingleTxt"/>
      </w:pPr>
      <w:r>
        <w:tab/>
        <w:t>(</w:t>
      </w:r>
      <w:r w:rsidR="008509BF" w:rsidRPr="00197492">
        <w:t>3</w:t>
      </w:r>
      <w:r w:rsidR="002D1C07" w:rsidRPr="00197492">
        <w:t>)</w:t>
      </w:r>
      <w:r w:rsidR="002D1C07" w:rsidRPr="00197492">
        <w:tab/>
      </w:r>
      <w:r w:rsidR="008509BF" w:rsidRPr="00197492">
        <w:t>普及人权，打击一切形式的歧视、种族主义和排外现象。</w:t>
      </w:r>
    </w:p>
    <w:p w:rsidR="008509BF" w:rsidRPr="00197492" w:rsidRDefault="00555140" w:rsidP="00555140">
      <w:pPr>
        <w:pStyle w:val="SingleTxt"/>
        <w:rPr>
          <w:rFonts w:ascii="Times New Roman"/>
          <w:szCs w:val="21"/>
        </w:rPr>
      </w:pPr>
      <w:r>
        <w:rPr>
          <w:rFonts w:hint="eastAsia"/>
        </w:rPr>
        <w:tab/>
      </w:r>
      <w:r w:rsidR="008509BF" w:rsidRPr="00197492">
        <w:rPr>
          <w:rFonts w:ascii="Times New Roman" w:hAnsi="SimSun"/>
          <w:szCs w:val="21"/>
        </w:rPr>
        <w:t>全国人权委员会在保障男女平等方面所做出的成绩数不胜数</w:t>
      </w:r>
      <w:r w:rsidR="008509BF" w:rsidRPr="00197492">
        <w:rPr>
          <w:rFonts w:ascii="Times New Roman" w:hAnsi="SimSun"/>
          <w:szCs w:val="21"/>
          <w:lang w:val="fr-FR"/>
        </w:rPr>
        <w:t>。我们可以引用</w:t>
      </w:r>
      <w:r w:rsidR="008509BF" w:rsidRPr="00197492">
        <w:rPr>
          <w:rFonts w:ascii="Times New Roman" w:hAnsi="SimSun"/>
          <w:szCs w:val="21"/>
        </w:rPr>
        <w:t>以下事例：</w:t>
      </w:r>
    </w:p>
    <w:p w:rsidR="008509BF" w:rsidRPr="00197492" w:rsidRDefault="003A5031" w:rsidP="003A5031">
      <w:pPr>
        <w:pStyle w:val="SingleTxt"/>
        <w:ind w:left="1633" w:hanging="369"/>
        <w:rPr>
          <w:rFonts w:ascii="Times New Roman" w:hAnsi="SimSun"/>
          <w:szCs w:val="21"/>
        </w:rPr>
      </w:pPr>
      <w:r>
        <w:t>-</w:t>
      </w:r>
      <w:r>
        <w:tab/>
      </w:r>
      <w:r w:rsidR="008509BF" w:rsidRPr="00555140">
        <w:t>全国</w:t>
      </w:r>
      <w:r w:rsidR="008509BF" w:rsidRPr="00197492">
        <w:rPr>
          <w:rFonts w:ascii="Times New Roman" w:hAnsi="SimSun"/>
          <w:szCs w:val="21"/>
        </w:rPr>
        <w:t>人权委员会</w:t>
      </w:r>
      <w:r w:rsidR="008509BF" w:rsidRPr="003A5031">
        <w:t>积极</w:t>
      </w:r>
      <w:r w:rsidR="008509BF" w:rsidRPr="00197492">
        <w:rPr>
          <w:rFonts w:ascii="Times New Roman" w:hAnsi="SimSun"/>
          <w:szCs w:val="21"/>
        </w:rPr>
        <w:t>参与有关消除对妇女一切形式歧视的国家报告的整个拟定过程，如同</w:t>
      </w:r>
      <w:r w:rsidR="008509BF" w:rsidRPr="003A5031">
        <w:t>参与</w:t>
      </w:r>
      <w:r w:rsidR="008509BF" w:rsidRPr="00197492">
        <w:rPr>
          <w:rFonts w:ascii="Times New Roman" w:hAnsi="SimSun"/>
          <w:szCs w:val="21"/>
        </w:rPr>
        <w:t>其他条约机构的报告一样；</w:t>
      </w:r>
    </w:p>
    <w:p w:rsidR="008509BF" w:rsidRPr="00197492" w:rsidRDefault="003A5031" w:rsidP="003A5031">
      <w:pPr>
        <w:pStyle w:val="SingleTxt"/>
        <w:ind w:left="1633" w:hanging="369"/>
        <w:rPr>
          <w:rFonts w:ascii="Times New Roman" w:hAnsi="SimSun"/>
          <w:szCs w:val="21"/>
        </w:rPr>
      </w:pPr>
      <w:r>
        <w:t>-</w:t>
      </w:r>
      <w:r>
        <w:tab/>
      </w:r>
      <w:r w:rsidR="008509BF" w:rsidRPr="00197492">
        <w:rPr>
          <w:rFonts w:ascii="Times New Roman" w:hAnsi="SimSun"/>
          <w:szCs w:val="21"/>
        </w:rPr>
        <w:t>全国人权委员会参与并协助将吉布提妇女纳入发展的全国战略与政策的制定工作；</w:t>
      </w:r>
    </w:p>
    <w:p w:rsidR="008509BF" w:rsidRPr="00197492" w:rsidRDefault="003A5031" w:rsidP="003A5031">
      <w:pPr>
        <w:pStyle w:val="SingleTxt"/>
        <w:ind w:left="1633" w:hanging="369"/>
        <w:rPr>
          <w:rFonts w:ascii="Times New Roman" w:hAnsi="SimSun"/>
          <w:szCs w:val="21"/>
        </w:rPr>
      </w:pPr>
      <w:r>
        <w:t>-</w:t>
      </w:r>
      <w:r>
        <w:tab/>
      </w:r>
      <w:r w:rsidR="008509BF" w:rsidRPr="00197492">
        <w:rPr>
          <w:rFonts w:ascii="Times New Roman" w:hAnsi="SimSun"/>
          <w:szCs w:val="21"/>
        </w:rPr>
        <w:t>全国人权</w:t>
      </w:r>
      <w:r w:rsidR="008509BF" w:rsidRPr="003A5031">
        <w:t>委员会</w:t>
      </w:r>
      <w:r w:rsidR="008509BF" w:rsidRPr="00197492">
        <w:rPr>
          <w:rFonts w:ascii="Times New Roman" w:hAnsi="SimSun"/>
          <w:szCs w:val="21"/>
        </w:rPr>
        <w:t>定期举办人权讲习班和研讨会，并邀请妇女协会和妇女非政府组织代表参会。</w:t>
      </w:r>
    </w:p>
    <w:p w:rsidR="008509BF" w:rsidRPr="00197492" w:rsidRDefault="003A5031" w:rsidP="003A5031">
      <w:pPr>
        <w:pStyle w:val="SingleTxt"/>
        <w:rPr>
          <w:rFonts w:ascii="Times New Roman"/>
          <w:szCs w:val="21"/>
        </w:rPr>
      </w:pPr>
      <w:r>
        <w:rPr>
          <w:rFonts w:ascii="Times New Roman" w:hAnsi="SimSun"/>
          <w:szCs w:val="21"/>
        </w:rPr>
        <w:tab/>
      </w:r>
      <w:r w:rsidR="008509BF" w:rsidRPr="00197492">
        <w:rPr>
          <w:rFonts w:ascii="Times New Roman" w:hAnsi="SimSun"/>
          <w:szCs w:val="21"/>
        </w:rPr>
        <w:t>妇女协会和妇女非政府组织在全国人权委员会的决策机构中占有很大的比例，委员会副主席同时也是</w:t>
      </w:r>
      <w:bookmarkStart w:id="11" w:name="OLE_LINK48"/>
      <w:r w:rsidR="008509BF" w:rsidRPr="00197492">
        <w:rPr>
          <w:rFonts w:ascii="Times New Roman" w:hAnsi="SimSun"/>
          <w:szCs w:val="21"/>
        </w:rPr>
        <w:t>吉布提全国妇女联盟</w:t>
      </w:r>
      <w:bookmarkEnd w:id="11"/>
      <w:r w:rsidR="008509BF" w:rsidRPr="00197492">
        <w:rPr>
          <w:rFonts w:ascii="Times New Roman" w:hAnsi="SimSun"/>
          <w:szCs w:val="21"/>
        </w:rPr>
        <w:t>的秘书长。吉布提全国妇女联盟是致力于促进和保护妇女权利的众多全国性非政府组织之一，主要从事以下几个方面的工作：</w:t>
      </w:r>
    </w:p>
    <w:p w:rsidR="008509BF" w:rsidRPr="00197492" w:rsidRDefault="003A5031" w:rsidP="003A5031">
      <w:pPr>
        <w:pStyle w:val="SingleTxt"/>
        <w:ind w:left="1633" w:hanging="369"/>
        <w:rPr>
          <w:rFonts w:ascii="Times New Roman" w:hAnsi="SimSun"/>
          <w:szCs w:val="21"/>
        </w:rPr>
      </w:pPr>
      <w:r>
        <w:t>-</w:t>
      </w:r>
      <w:r>
        <w:rPr>
          <w:rFonts w:ascii="Times New Roman" w:hAnsi="SimSun"/>
          <w:szCs w:val="21"/>
        </w:rPr>
        <w:tab/>
      </w:r>
      <w:r w:rsidR="008509BF" w:rsidRPr="00197492">
        <w:rPr>
          <w:rFonts w:ascii="Times New Roman" w:hAnsi="SimSun"/>
          <w:szCs w:val="21"/>
        </w:rPr>
        <w:t>反对切割女性生殖器及其他有害的传统行为；</w:t>
      </w:r>
    </w:p>
    <w:p w:rsidR="008509BF" w:rsidRPr="00197492" w:rsidRDefault="003A5031" w:rsidP="003A5031">
      <w:pPr>
        <w:pStyle w:val="SingleTxt"/>
        <w:ind w:left="1633" w:hanging="369"/>
        <w:rPr>
          <w:rFonts w:ascii="Times New Roman" w:hAnsi="SimSun"/>
          <w:szCs w:val="21"/>
        </w:rPr>
      </w:pPr>
      <w:r>
        <w:t>-</w:t>
      </w:r>
      <w:r>
        <w:tab/>
      </w:r>
      <w:r w:rsidR="008509BF" w:rsidRPr="00197492">
        <w:rPr>
          <w:rFonts w:ascii="Times New Roman" w:hAnsi="SimSun"/>
          <w:szCs w:val="21"/>
        </w:rPr>
        <w:t>女孩的教育与融入社会和职业生活；</w:t>
      </w:r>
    </w:p>
    <w:p w:rsidR="008509BF" w:rsidRPr="00197492" w:rsidRDefault="003A5031" w:rsidP="003A5031">
      <w:pPr>
        <w:pStyle w:val="SingleTxt"/>
        <w:ind w:left="1633" w:hanging="369"/>
        <w:rPr>
          <w:rFonts w:ascii="Times New Roman" w:hAnsi="SimSun"/>
          <w:szCs w:val="21"/>
        </w:rPr>
      </w:pPr>
      <w:r>
        <w:t>-</w:t>
      </w:r>
      <w:r>
        <w:rPr>
          <w:rFonts w:ascii="Times New Roman" w:hAnsi="SimSun"/>
          <w:szCs w:val="21"/>
        </w:rPr>
        <w:tab/>
      </w:r>
      <w:r w:rsidR="008509BF" w:rsidRPr="00197492">
        <w:rPr>
          <w:rFonts w:ascii="Times New Roman" w:hAnsi="SimSun"/>
          <w:szCs w:val="21"/>
        </w:rPr>
        <w:t>向暴力受害女性提供支助、信息和辅导场所。</w:t>
      </w:r>
    </w:p>
    <w:p w:rsidR="008509BF" w:rsidRPr="00197492" w:rsidRDefault="008509BF" w:rsidP="003A5031">
      <w:pPr>
        <w:pStyle w:val="SingleTxt"/>
        <w:rPr>
          <w:rFonts w:ascii="Times New Roman"/>
          <w:szCs w:val="21"/>
        </w:rPr>
      </w:pPr>
      <w:r w:rsidRPr="003A5031">
        <w:t>国家</w:t>
      </w:r>
      <w:r w:rsidRPr="00197492">
        <w:rPr>
          <w:rFonts w:ascii="Times New Roman" w:hAnsi="SimSun"/>
          <w:szCs w:val="21"/>
        </w:rPr>
        <w:t>确保全国人权委员会拥有适当的人力及财力，以保证其运作，完成其任务。委员会拥有财政自主权。</w:t>
      </w:r>
    </w:p>
    <w:p w:rsidR="008509BF" w:rsidRPr="00197492" w:rsidRDefault="008509BF" w:rsidP="00564BAA">
      <w:pPr>
        <w:spacing w:after="140"/>
        <w:ind w:left="1264" w:right="1264"/>
        <w:rPr>
          <w:rFonts w:ascii="Times New Roman" w:eastAsia="KaiTi_GB2312"/>
          <w:szCs w:val="21"/>
        </w:rPr>
      </w:pPr>
      <w:r w:rsidRPr="00197492">
        <w:rPr>
          <w:rFonts w:ascii="Times New Roman" w:eastAsia="SimHei" w:hAnsi="SimSun"/>
          <w:szCs w:val="21"/>
        </w:rPr>
        <w:t>问题</w:t>
      </w:r>
      <w:r w:rsidRPr="00197492">
        <w:rPr>
          <w:rFonts w:ascii="Times New Roman" w:eastAsia="SimHei"/>
          <w:szCs w:val="21"/>
        </w:rPr>
        <w:t>6</w:t>
      </w:r>
      <w:r w:rsidRPr="00197492">
        <w:rPr>
          <w:rFonts w:ascii="Times New Roman" w:eastAsia="SimHei" w:hAnsi="SimSun"/>
          <w:szCs w:val="21"/>
        </w:rPr>
        <w:t>：</w:t>
      </w:r>
      <w:r w:rsidRPr="00197492">
        <w:rPr>
          <w:rFonts w:ascii="Times New Roman" w:eastAsia="KaiTi_GB2312" w:hAnsi="SimSun"/>
          <w:szCs w:val="21"/>
        </w:rPr>
        <w:t>报告提到了设立提高妇女地位、家庭福利和社会事务部，以及设立一个跨部门技术委员会</w:t>
      </w:r>
      <w:r w:rsidR="002D1C07" w:rsidRPr="00197492">
        <w:rPr>
          <w:rFonts w:ascii="Times New Roman" w:eastAsia="KaiTi_GB2312" w:hint="eastAsia"/>
          <w:szCs w:val="21"/>
        </w:rPr>
        <w:t>（</w:t>
      </w:r>
      <w:r w:rsidRPr="00197492">
        <w:rPr>
          <w:rFonts w:ascii="Times New Roman" w:eastAsia="KaiTi_GB2312" w:hAnsi="SimSun"/>
          <w:szCs w:val="21"/>
        </w:rPr>
        <w:t>同上，第</w:t>
      </w:r>
      <w:r w:rsidRPr="00197492">
        <w:rPr>
          <w:rFonts w:ascii="Times New Roman" w:eastAsia="KaiTi_GB2312"/>
          <w:szCs w:val="21"/>
        </w:rPr>
        <w:t>169-170</w:t>
      </w:r>
      <w:r w:rsidRPr="00197492">
        <w:rPr>
          <w:rFonts w:ascii="Times New Roman" w:eastAsia="KaiTi_GB2312" w:hAnsi="SimSun"/>
          <w:szCs w:val="21"/>
        </w:rPr>
        <w:t>段</w:t>
      </w:r>
      <w:r w:rsidR="002D1C07" w:rsidRPr="00197492">
        <w:rPr>
          <w:rFonts w:ascii="Times New Roman" w:eastAsia="KaiTi_GB2312" w:hint="eastAsia"/>
          <w:szCs w:val="21"/>
        </w:rPr>
        <w:t>）</w:t>
      </w:r>
      <w:r w:rsidRPr="00197492">
        <w:rPr>
          <w:rFonts w:ascii="Times New Roman" w:eastAsia="KaiTi_GB2312" w:hAnsi="SimSun"/>
          <w:szCs w:val="21"/>
        </w:rPr>
        <w:t>，后者的任务是制定将妇女纳入发展的全国计划。哪一个机构负责在区域和地方各级实施提高妇女地位的战略和其他政策</w:t>
      </w:r>
      <w:r w:rsidR="006344F0" w:rsidRPr="00197492">
        <w:rPr>
          <w:rFonts w:ascii="Times New Roman" w:eastAsia="KaiTi_GB2312" w:hint="eastAsia"/>
          <w:szCs w:val="21"/>
        </w:rPr>
        <w:t>？</w:t>
      </w:r>
      <w:r w:rsidRPr="00197492">
        <w:rPr>
          <w:rFonts w:ascii="Times New Roman" w:eastAsia="KaiTi_GB2312" w:hAnsi="SimSun"/>
          <w:szCs w:val="21"/>
        </w:rPr>
        <w:t>存在何种机制来监测和评估实施情况？</w:t>
      </w:r>
    </w:p>
    <w:p w:rsidR="008509BF" w:rsidRPr="003A5031" w:rsidRDefault="003A5031" w:rsidP="003A5031">
      <w:pPr>
        <w:pStyle w:val="SingleTxt"/>
        <w:rPr>
          <w:rFonts w:ascii="Times New Roman" w:hAnsi="SimSun"/>
          <w:szCs w:val="21"/>
        </w:rPr>
      </w:pPr>
      <w:r>
        <w:rPr>
          <w:rFonts w:ascii="Times New Roman" w:hAnsi="SimSun"/>
          <w:szCs w:val="21"/>
        </w:rPr>
        <w:tab/>
      </w:r>
      <w:r w:rsidR="008509BF" w:rsidRPr="00197492">
        <w:rPr>
          <w:rFonts w:ascii="Times New Roman" w:hAnsi="SimSun"/>
          <w:szCs w:val="21"/>
        </w:rPr>
        <w:t>事实上，提高妇女地位、家庭福利和社会事务部已经存在，并参与了《将妇女纳入发展全国战略》的实施。这一全国战略具有法律效力。它的实施关系到众多部门：教育部（教育领域）、卫生部（卫生领域）、司法部、内政部、穆斯林事务与宗教公产部、国家团结秘书处、提高妇女地位部（决策领域）、经济部、就业和职业融入部、商务部（经济领域）。</w:t>
      </w:r>
    </w:p>
    <w:p w:rsidR="008509BF" w:rsidRPr="003A5031" w:rsidRDefault="003A5031" w:rsidP="003A5031">
      <w:pPr>
        <w:pStyle w:val="SingleTxt"/>
        <w:rPr>
          <w:rFonts w:ascii="Times New Roman" w:hAnsi="SimSun"/>
          <w:szCs w:val="21"/>
        </w:rPr>
      </w:pPr>
      <w:r>
        <w:rPr>
          <w:rFonts w:ascii="Times New Roman" w:hAnsi="SimSun"/>
          <w:szCs w:val="21"/>
        </w:rPr>
        <w:tab/>
      </w:r>
      <w:r w:rsidR="008509BF" w:rsidRPr="00197492">
        <w:rPr>
          <w:rFonts w:ascii="Times New Roman" w:hAnsi="SimSun"/>
          <w:szCs w:val="21"/>
        </w:rPr>
        <w:t>由于社会性别问题的横向性，协调中存在困难，提高妇女地位部并非毫无限制地保障着协调工作。</w:t>
      </w:r>
    </w:p>
    <w:p w:rsidR="008509BF" w:rsidRPr="003A5031" w:rsidRDefault="003A5031" w:rsidP="003A5031">
      <w:pPr>
        <w:pStyle w:val="SingleTxt"/>
        <w:rPr>
          <w:rFonts w:ascii="Times New Roman" w:hAnsi="SimSun"/>
          <w:szCs w:val="21"/>
        </w:rPr>
      </w:pPr>
      <w:r>
        <w:rPr>
          <w:rFonts w:ascii="Times New Roman" w:hAnsi="SimSun"/>
          <w:szCs w:val="21"/>
        </w:rPr>
        <w:tab/>
      </w:r>
      <w:r w:rsidR="008509BF" w:rsidRPr="00197492">
        <w:rPr>
          <w:rFonts w:ascii="Times New Roman" w:hAnsi="SimSun"/>
          <w:szCs w:val="21"/>
        </w:rPr>
        <w:t>《将妇女纳入发展全国战略》在</w:t>
      </w:r>
      <w:r w:rsidR="008509BF" w:rsidRPr="003A5031">
        <w:rPr>
          <w:rFonts w:ascii="Times New Roman" w:hAnsi="SimSun"/>
          <w:szCs w:val="21"/>
        </w:rPr>
        <w:t>2006</w:t>
      </w:r>
      <w:r w:rsidR="008509BF" w:rsidRPr="00197492">
        <w:rPr>
          <w:rFonts w:ascii="Times New Roman" w:hAnsi="SimSun"/>
          <w:szCs w:val="21"/>
        </w:rPr>
        <w:t>年</w:t>
      </w:r>
      <w:r w:rsidR="008509BF" w:rsidRPr="003A5031">
        <w:rPr>
          <w:rFonts w:ascii="Times New Roman" w:hAnsi="SimSun"/>
          <w:szCs w:val="21"/>
        </w:rPr>
        <w:t>12</w:t>
      </w:r>
      <w:r w:rsidR="008509BF" w:rsidRPr="00197492">
        <w:rPr>
          <w:rFonts w:ascii="Times New Roman" w:hAnsi="SimSun"/>
          <w:szCs w:val="21"/>
        </w:rPr>
        <w:t>月进行了中期评估，</w:t>
      </w:r>
      <w:r w:rsidR="008509BF" w:rsidRPr="003A5031">
        <w:rPr>
          <w:rFonts w:ascii="Times New Roman" w:hAnsi="SimSun"/>
          <w:szCs w:val="21"/>
        </w:rPr>
        <w:t>2010</w:t>
      </w:r>
      <w:r w:rsidR="008509BF" w:rsidRPr="00197492">
        <w:rPr>
          <w:rFonts w:ascii="Times New Roman" w:hAnsi="SimSun"/>
          <w:szCs w:val="21"/>
        </w:rPr>
        <w:t>年</w:t>
      </w:r>
      <w:r w:rsidR="008509BF" w:rsidRPr="003A5031">
        <w:rPr>
          <w:rFonts w:ascii="Times New Roman" w:hAnsi="SimSun"/>
          <w:szCs w:val="21"/>
        </w:rPr>
        <w:t>2</w:t>
      </w:r>
      <w:r w:rsidR="008509BF" w:rsidRPr="00197492">
        <w:rPr>
          <w:rFonts w:ascii="Times New Roman" w:hAnsi="SimSun"/>
          <w:szCs w:val="21"/>
        </w:rPr>
        <w:t>月进行了最终评估。最终评估后，考虑到妇女状况的发展，建议制定一项全国性别政策。此后，提高妇女地位部便从</w:t>
      </w:r>
      <w:r w:rsidR="008509BF" w:rsidRPr="003A5031">
        <w:rPr>
          <w:rFonts w:ascii="Times New Roman" w:hAnsi="SimSun"/>
          <w:szCs w:val="21"/>
        </w:rPr>
        <w:t>2010</w:t>
      </w:r>
      <w:r w:rsidR="008509BF" w:rsidRPr="00197492">
        <w:rPr>
          <w:rFonts w:ascii="Times New Roman" w:hAnsi="SimSun"/>
          <w:szCs w:val="21"/>
        </w:rPr>
        <w:t>年</w:t>
      </w:r>
      <w:r w:rsidR="008509BF" w:rsidRPr="003A5031">
        <w:rPr>
          <w:rFonts w:ascii="Times New Roman" w:hAnsi="SimSun"/>
          <w:szCs w:val="21"/>
        </w:rPr>
        <w:t>12</w:t>
      </w:r>
      <w:r w:rsidR="008509BF" w:rsidRPr="00197492">
        <w:rPr>
          <w:rFonts w:ascii="Times New Roman" w:hAnsi="SimSun"/>
          <w:szCs w:val="21"/>
        </w:rPr>
        <w:t>月起，开始了全国性别政策的制定过程。</w:t>
      </w:r>
    </w:p>
    <w:p w:rsidR="008509BF" w:rsidRPr="00197492" w:rsidRDefault="008509BF" w:rsidP="00564BAA">
      <w:pPr>
        <w:spacing w:after="140"/>
        <w:ind w:left="1264" w:right="1264"/>
        <w:rPr>
          <w:rFonts w:ascii="Times New Roman" w:eastAsia="KaiTi_GB2312"/>
          <w:szCs w:val="21"/>
        </w:rPr>
      </w:pPr>
      <w:r w:rsidRPr="00197492">
        <w:rPr>
          <w:rFonts w:ascii="Times New Roman" w:eastAsia="SimHei" w:hAnsi="SimSun"/>
          <w:szCs w:val="21"/>
        </w:rPr>
        <w:t>问题</w:t>
      </w:r>
      <w:r w:rsidRPr="00197492">
        <w:rPr>
          <w:rFonts w:ascii="Times New Roman" w:eastAsia="SimHei"/>
          <w:szCs w:val="21"/>
        </w:rPr>
        <w:t>7</w:t>
      </w:r>
      <w:r w:rsidRPr="00197492">
        <w:rPr>
          <w:rFonts w:ascii="Times New Roman" w:eastAsia="SimHei" w:hAnsi="SimSun"/>
          <w:szCs w:val="21"/>
        </w:rPr>
        <w:t>：</w:t>
      </w:r>
      <w:r w:rsidRPr="00197492">
        <w:rPr>
          <w:rFonts w:ascii="Times New Roman" w:eastAsia="KaiTi_GB2312" w:hAnsi="SimSun"/>
          <w:szCs w:val="21"/>
        </w:rPr>
        <w:t>在报告第</w:t>
      </w:r>
      <w:r w:rsidRPr="00197492">
        <w:rPr>
          <w:rFonts w:ascii="Times New Roman" w:eastAsia="KaiTi_GB2312"/>
          <w:szCs w:val="21"/>
        </w:rPr>
        <w:t>180</w:t>
      </w:r>
      <w:r w:rsidRPr="00197492">
        <w:rPr>
          <w:rFonts w:ascii="Times New Roman" w:eastAsia="KaiTi_GB2312" w:hAnsi="SimSun"/>
          <w:szCs w:val="21"/>
        </w:rPr>
        <w:t>和</w:t>
      </w:r>
      <w:r w:rsidRPr="00197492">
        <w:rPr>
          <w:rFonts w:ascii="Times New Roman" w:eastAsia="KaiTi_GB2312"/>
          <w:szCs w:val="21"/>
        </w:rPr>
        <w:t>181</w:t>
      </w:r>
      <w:r w:rsidRPr="00197492">
        <w:rPr>
          <w:rFonts w:ascii="Times New Roman" w:eastAsia="KaiTi_GB2312" w:hAnsi="SimSun"/>
          <w:szCs w:val="21"/>
        </w:rPr>
        <w:t>段，缔约国承认，上述战略的目标尚未完全实现，并指出，</w:t>
      </w:r>
      <w:r w:rsidRPr="00197492">
        <w:rPr>
          <w:rFonts w:ascii="KaiTi_GB2312" w:eastAsia="KaiTi_GB2312" w:hint="eastAsia"/>
          <w:szCs w:val="21"/>
        </w:rPr>
        <w:t>“</w:t>
      </w:r>
      <w:r w:rsidRPr="00197492">
        <w:rPr>
          <w:rFonts w:ascii="KaiTi_GB2312" w:eastAsia="KaiTi_GB2312" w:hAnsi="SimSun" w:hint="eastAsia"/>
          <w:szCs w:val="21"/>
        </w:rPr>
        <w:t>妇女仍然面临贫穷、易受伤害、失业和社会排斥的威胁</w:t>
      </w:r>
      <w:r w:rsidRPr="00197492">
        <w:rPr>
          <w:rFonts w:ascii="KaiTi_GB2312" w:eastAsia="KaiTi_GB2312" w:hint="eastAsia"/>
          <w:szCs w:val="21"/>
        </w:rPr>
        <w:t>”</w:t>
      </w:r>
      <w:r w:rsidRPr="00197492">
        <w:rPr>
          <w:rFonts w:ascii="Times New Roman" w:eastAsia="KaiTi_GB2312" w:hAnsi="SimSun"/>
          <w:szCs w:val="21"/>
        </w:rPr>
        <w:t>。发现了何种执行战略的实际障碍，在审查该战略时缔约国计划如何应对这些障碍</w:t>
      </w:r>
      <w:r w:rsidRPr="00197492">
        <w:rPr>
          <w:rFonts w:ascii="Times New Roman" w:eastAsia="KaiTi_GB2312"/>
          <w:szCs w:val="21"/>
        </w:rPr>
        <w:t>?</w:t>
      </w:r>
      <w:r w:rsidRPr="00197492">
        <w:rPr>
          <w:rFonts w:ascii="Times New Roman" w:eastAsia="KaiTi_GB2312" w:hAnsi="SimSun"/>
          <w:szCs w:val="21"/>
        </w:rPr>
        <w:t>在执行该战略并提供后续行动机制方面是否有计划加强分散化的决策机构</w:t>
      </w:r>
      <w:r w:rsidR="00395B3B" w:rsidRPr="00197492">
        <w:rPr>
          <w:rFonts w:ascii="Times New Roman" w:eastAsia="KaiTi_GB2312" w:hint="eastAsia"/>
          <w:szCs w:val="21"/>
        </w:rPr>
        <w:t>（</w:t>
      </w:r>
      <w:r w:rsidRPr="00197492">
        <w:rPr>
          <w:rFonts w:ascii="Times New Roman" w:eastAsia="KaiTi_GB2312" w:hAnsi="SimSun"/>
          <w:szCs w:val="21"/>
        </w:rPr>
        <w:t>如市议会</w:t>
      </w:r>
      <w:r w:rsidR="00395B3B" w:rsidRPr="00197492">
        <w:rPr>
          <w:rFonts w:ascii="Times New Roman" w:eastAsia="KaiTi_GB2312" w:hAnsi="SimSun" w:hint="eastAsia"/>
          <w:szCs w:val="21"/>
        </w:rPr>
        <w:t>）</w:t>
      </w:r>
      <w:r w:rsidRPr="00197492">
        <w:rPr>
          <w:rFonts w:ascii="Times New Roman" w:eastAsia="KaiTi_GB2312" w:hAnsi="SimSun"/>
          <w:szCs w:val="21"/>
        </w:rPr>
        <w:t>的作用？</w:t>
      </w:r>
    </w:p>
    <w:p w:rsidR="008509BF" w:rsidRPr="00197492" w:rsidRDefault="00555140" w:rsidP="00564BAA">
      <w:pPr>
        <w:spacing w:after="140"/>
        <w:ind w:left="1264" w:right="1264"/>
        <w:rPr>
          <w:rFonts w:ascii="Times New Roman"/>
          <w:szCs w:val="21"/>
        </w:rPr>
      </w:pPr>
      <w:r>
        <w:rPr>
          <w:rFonts w:ascii="Times New Roman"/>
          <w:szCs w:val="21"/>
        </w:rPr>
        <w:tab/>
      </w:r>
      <w:r>
        <w:rPr>
          <w:rFonts w:ascii="Times New Roman"/>
          <w:szCs w:val="21"/>
        </w:rPr>
        <w:tab/>
      </w:r>
      <w:r w:rsidR="008509BF" w:rsidRPr="00197492">
        <w:rPr>
          <w:rFonts w:ascii="Times New Roman"/>
          <w:szCs w:val="21"/>
        </w:rPr>
        <w:t>a</w:t>
      </w:r>
      <w:r>
        <w:rPr>
          <w:rFonts w:ascii="Times New Roman"/>
          <w:szCs w:val="21"/>
        </w:rPr>
        <w:t>.</w:t>
      </w:r>
      <w:r>
        <w:rPr>
          <w:rFonts w:ascii="Times New Roman"/>
          <w:szCs w:val="21"/>
        </w:rPr>
        <w:tab/>
      </w:r>
      <w:r w:rsidR="008509BF" w:rsidRPr="00197492">
        <w:rPr>
          <w:rFonts w:ascii="Times New Roman" w:hAnsi="SimSun"/>
          <w:szCs w:val="21"/>
        </w:rPr>
        <w:t>吉布提共和国在与贫困作斗争方面做出了巨大的努力，但是战略的具体实施遭遇了以下障碍：</w:t>
      </w:r>
    </w:p>
    <w:p w:rsidR="008509BF" w:rsidRPr="00197492" w:rsidRDefault="003A5031" w:rsidP="003A5031">
      <w:pPr>
        <w:pStyle w:val="SingleTxt"/>
        <w:rPr>
          <w:rFonts w:ascii="Times New Roman" w:hAnsi="SimSun"/>
          <w:szCs w:val="21"/>
        </w:rPr>
      </w:pPr>
      <w:r>
        <w:t>-</w:t>
      </w:r>
      <w:r>
        <w:tab/>
      </w:r>
      <w:r w:rsidR="008509BF" w:rsidRPr="00197492">
        <w:rPr>
          <w:rFonts w:ascii="Times New Roman" w:hAnsi="SimSun"/>
          <w:szCs w:val="21"/>
        </w:rPr>
        <w:t>社会文化压力；</w:t>
      </w:r>
    </w:p>
    <w:p w:rsidR="008509BF" w:rsidRPr="00197492" w:rsidRDefault="003A5031" w:rsidP="003A5031">
      <w:pPr>
        <w:pStyle w:val="SingleTxt"/>
        <w:rPr>
          <w:rFonts w:ascii="Times New Roman" w:hAnsi="SimSun"/>
          <w:szCs w:val="21"/>
        </w:rPr>
      </w:pPr>
      <w:r>
        <w:t>-</w:t>
      </w:r>
      <w:r>
        <w:tab/>
      </w:r>
      <w:r w:rsidR="008509BF" w:rsidRPr="00197492">
        <w:rPr>
          <w:rFonts w:ascii="Times New Roman" w:hAnsi="SimSun"/>
          <w:szCs w:val="21"/>
        </w:rPr>
        <w:t>缺少支持消灭贫穷活动的资金；</w:t>
      </w:r>
    </w:p>
    <w:p w:rsidR="008509BF" w:rsidRPr="00197492" w:rsidRDefault="003A5031" w:rsidP="003A5031">
      <w:pPr>
        <w:pStyle w:val="SingleTxt"/>
        <w:rPr>
          <w:rFonts w:ascii="Times New Roman" w:hAnsi="SimSun"/>
          <w:szCs w:val="21"/>
        </w:rPr>
      </w:pPr>
      <w:r>
        <w:t>-</w:t>
      </w:r>
      <w:r>
        <w:tab/>
      </w:r>
      <w:r w:rsidR="008509BF" w:rsidRPr="00197492">
        <w:rPr>
          <w:rFonts w:ascii="Times New Roman" w:hAnsi="SimSun"/>
          <w:szCs w:val="21"/>
        </w:rPr>
        <w:t>缺乏加强妇女能力的措施（特别是在内陆地区）；</w:t>
      </w:r>
    </w:p>
    <w:p w:rsidR="008509BF" w:rsidRPr="00197492" w:rsidRDefault="003A5031" w:rsidP="00555140">
      <w:pPr>
        <w:pStyle w:val="SingleTxt"/>
        <w:ind w:left="1633" w:hanging="369"/>
        <w:rPr>
          <w:rFonts w:ascii="Times New Roman" w:hAnsi="SimSun"/>
          <w:szCs w:val="21"/>
        </w:rPr>
      </w:pPr>
      <w:r>
        <w:t>-</w:t>
      </w:r>
      <w:r>
        <w:tab/>
      </w:r>
      <w:r w:rsidR="008509BF" w:rsidRPr="00197492">
        <w:rPr>
          <w:rFonts w:ascii="Times New Roman" w:hAnsi="SimSun"/>
          <w:szCs w:val="21"/>
        </w:rPr>
        <w:t>缺少通过与合作伙伴（吉布提经济发展基金、吉布提社会发展署、国家投资促进署，发展伙伴等）进行商讨而制定的实际战略来支持创建由妇女领导的微型企业；</w:t>
      </w:r>
    </w:p>
    <w:p w:rsidR="008509BF" w:rsidRPr="00197492" w:rsidRDefault="00555140" w:rsidP="00564BAA">
      <w:pPr>
        <w:spacing w:after="140"/>
        <w:ind w:left="1264" w:right="1264"/>
        <w:rPr>
          <w:rFonts w:ascii="Times New Roman"/>
          <w:szCs w:val="21"/>
        </w:rPr>
      </w:pPr>
      <w:r>
        <w:rPr>
          <w:rFonts w:ascii="Times New Roman"/>
          <w:szCs w:val="21"/>
        </w:rPr>
        <w:tab/>
      </w:r>
      <w:r>
        <w:rPr>
          <w:rFonts w:ascii="Times New Roman"/>
          <w:szCs w:val="21"/>
        </w:rPr>
        <w:tab/>
      </w:r>
      <w:r w:rsidR="008509BF" w:rsidRPr="00197492">
        <w:rPr>
          <w:rFonts w:ascii="Times New Roman"/>
          <w:szCs w:val="21"/>
        </w:rPr>
        <w:t>b</w:t>
      </w:r>
      <w:r>
        <w:rPr>
          <w:rFonts w:ascii="Times New Roman"/>
          <w:szCs w:val="21"/>
        </w:rPr>
        <w:t>.</w:t>
      </w:r>
      <w:r w:rsidR="006344F0" w:rsidRPr="00197492">
        <w:rPr>
          <w:rFonts w:ascii="Times New Roman" w:hint="eastAsia"/>
          <w:szCs w:val="21"/>
        </w:rPr>
        <w:t xml:space="preserve">  </w:t>
      </w:r>
      <w:r w:rsidR="008509BF" w:rsidRPr="00197492">
        <w:rPr>
          <w:rFonts w:ascii="Times New Roman" w:hAnsi="SimSun"/>
          <w:szCs w:val="21"/>
        </w:rPr>
        <w:t>吉布提政府于</w:t>
      </w:r>
      <w:r w:rsidR="008509BF" w:rsidRPr="00197492">
        <w:rPr>
          <w:rFonts w:ascii="Times New Roman"/>
          <w:szCs w:val="21"/>
        </w:rPr>
        <w:t>2007</w:t>
      </w:r>
      <w:r w:rsidR="008509BF" w:rsidRPr="00197492">
        <w:rPr>
          <w:rFonts w:ascii="Times New Roman" w:hAnsi="SimSun"/>
          <w:szCs w:val="21"/>
        </w:rPr>
        <w:t>年</w:t>
      </w:r>
      <w:r w:rsidR="008509BF" w:rsidRPr="00197492">
        <w:rPr>
          <w:rFonts w:ascii="Times New Roman"/>
          <w:szCs w:val="21"/>
        </w:rPr>
        <w:t>1</w:t>
      </w:r>
      <w:r w:rsidR="008509BF" w:rsidRPr="00197492">
        <w:rPr>
          <w:rFonts w:ascii="Times New Roman" w:hAnsi="SimSun"/>
          <w:szCs w:val="21"/>
        </w:rPr>
        <w:t>月提出了</w:t>
      </w:r>
      <w:bookmarkStart w:id="12" w:name="OLE_LINK9"/>
      <w:r w:rsidR="008509BF" w:rsidRPr="00197492">
        <w:rPr>
          <w:rFonts w:ascii="Times New Roman" w:hAnsi="SimSun"/>
          <w:szCs w:val="21"/>
        </w:rPr>
        <w:t>国家社会发展倡议</w:t>
      </w:r>
      <w:bookmarkEnd w:id="12"/>
      <w:r w:rsidR="008509BF" w:rsidRPr="00197492">
        <w:rPr>
          <w:rFonts w:ascii="Times New Roman" w:hAnsi="SimSun"/>
          <w:szCs w:val="21"/>
        </w:rPr>
        <w:t>。此倡议已被纳入</w:t>
      </w:r>
      <w:r w:rsidR="00395B3B" w:rsidRPr="00197492">
        <w:rPr>
          <w:rFonts w:ascii="Times New Roman" w:hAnsi="SimSun" w:hint="eastAsia"/>
          <w:szCs w:val="21"/>
        </w:rPr>
        <w:t>《</w:t>
      </w:r>
      <w:r w:rsidR="008509BF" w:rsidRPr="00197492">
        <w:rPr>
          <w:rFonts w:ascii="Times New Roman" w:hAnsi="SimSun"/>
          <w:szCs w:val="21"/>
        </w:rPr>
        <w:t>减贫战略文件</w:t>
      </w:r>
      <w:r w:rsidR="00395B3B" w:rsidRPr="00197492">
        <w:rPr>
          <w:rFonts w:ascii="Times New Roman" w:hAnsi="SimSun" w:hint="eastAsia"/>
          <w:szCs w:val="21"/>
        </w:rPr>
        <w:t>》</w:t>
      </w:r>
      <w:r w:rsidR="008509BF" w:rsidRPr="00197492">
        <w:rPr>
          <w:rFonts w:ascii="Times New Roman" w:hAnsi="SimSun"/>
          <w:szCs w:val="21"/>
        </w:rPr>
        <w:t>的框架内，旨在弥补和纠正社会不平等现象，尤其是发生在内陆地区的不平等现象。</w:t>
      </w:r>
      <w:r w:rsidR="008509BF" w:rsidRPr="00197492">
        <w:rPr>
          <w:rFonts w:ascii="Times New Roman"/>
          <w:szCs w:val="21"/>
        </w:rPr>
        <w:t>2008</w:t>
      </w:r>
      <w:r w:rsidR="008509BF" w:rsidRPr="00197492">
        <w:rPr>
          <w:rFonts w:ascii="Times New Roman" w:hAnsi="SimSun"/>
          <w:szCs w:val="21"/>
        </w:rPr>
        <w:t>年国家团结秘书处和吉布提社会发展署的成立正是源于此倡议，前者负责协调倡议的制定、实施与后续评估，后者的主要任务是关注那些被排除在发展之外的人们，并进行发展成果的再分配工作。</w:t>
      </w:r>
    </w:p>
    <w:p w:rsidR="008509BF" w:rsidRPr="00197492" w:rsidRDefault="00555140" w:rsidP="00564BAA">
      <w:pPr>
        <w:spacing w:after="140"/>
        <w:ind w:left="1264" w:right="1264"/>
        <w:rPr>
          <w:rFonts w:ascii="Times New Roman"/>
          <w:szCs w:val="21"/>
        </w:rPr>
      </w:pPr>
      <w:r>
        <w:rPr>
          <w:rFonts w:ascii="Times New Roman"/>
          <w:szCs w:val="21"/>
        </w:rPr>
        <w:tab/>
      </w:r>
      <w:r>
        <w:rPr>
          <w:rFonts w:ascii="Times New Roman"/>
          <w:szCs w:val="21"/>
        </w:rPr>
        <w:tab/>
      </w:r>
      <w:r w:rsidR="008509BF" w:rsidRPr="00197492">
        <w:rPr>
          <w:rFonts w:ascii="Times New Roman"/>
          <w:szCs w:val="21"/>
        </w:rPr>
        <w:t>c</w:t>
      </w:r>
      <w:r>
        <w:rPr>
          <w:rFonts w:ascii="Times New Roman"/>
          <w:szCs w:val="21"/>
        </w:rPr>
        <w:t>.</w:t>
      </w:r>
      <w:r w:rsidR="006344F0" w:rsidRPr="00197492">
        <w:rPr>
          <w:rFonts w:ascii="Times New Roman" w:hint="eastAsia"/>
          <w:szCs w:val="21"/>
        </w:rPr>
        <w:t xml:space="preserve">  </w:t>
      </w:r>
      <w:r w:rsidR="008509BF" w:rsidRPr="00197492">
        <w:rPr>
          <w:rFonts w:ascii="Times New Roman" w:hAnsi="SimSun"/>
          <w:szCs w:val="21"/>
        </w:rPr>
        <w:t>随着权力下放部的诞生，吉布提从</w:t>
      </w:r>
      <w:r w:rsidR="008509BF" w:rsidRPr="00197492">
        <w:rPr>
          <w:rFonts w:ascii="Times New Roman"/>
          <w:szCs w:val="21"/>
        </w:rPr>
        <w:t>1999</w:t>
      </w:r>
      <w:r w:rsidR="008509BF" w:rsidRPr="00197492">
        <w:rPr>
          <w:rFonts w:ascii="Times New Roman" w:hAnsi="SimSun"/>
          <w:szCs w:val="21"/>
        </w:rPr>
        <w:t>年开始启动权力下放。随后在各个内陆地区建立了各地区委员会和社区发展基金。权力下放的目的是：建立具有广泛参与性的协调的地方治理机构；使行政管理工作更加贴近被管理者，从而使国家行动更加高效；促进经营者参与到集体发展中；允许民间社会参与到公共事务的管理中。</w:t>
      </w:r>
    </w:p>
    <w:p w:rsidR="008509BF" w:rsidRPr="00197492" w:rsidRDefault="006D129E" w:rsidP="00555140">
      <w:pPr>
        <w:pStyle w:val="SingleTxt"/>
        <w:rPr>
          <w:rFonts w:ascii="Times New Roman"/>
          <w:szCs w:val="21"/>
        </w:rPr>
      </w:pPr>
      <w:r>
        <w:tab/>
      </w:r>
      <w:r w:rsidR="008509BF" w:rsidRPr="00555140">
        <w:t>在此框架内，提高妇女地位、家庭福利和社会事务部设立了地区性别办公室，</w:t>
      </w:r>
      <w:r w:rsidR="008509BF" w:rsidRPr="00197492">
        <w:rPr>
          <w:rFonts w:ascii="Times New Roman" w:hAnsi="SimSun"/>
          <w:szCs w:val="21"/>
        </w:rPr>
        <w:t>其任务是协调、跟踪并监督提高妇女地位部在内陆地区所开展的活动。</w:t>
      </w:r>
    </w:p>
    <w:p w:rsidR="008509BF" w:rsidRPr="00197492" w:rsidRDefault="008509BF" w:rsidP="00564BAA">
      <w:pPr>
        <w:spacing w:after="140"/>
        <w:ind w:left="1264" w:right="1264"/>
        <w:rPr>
          <w:rFonts w:ascii="Times New Roman" w:eastAsia="SimHei"/>
          <w:szCs w:val="21"/>
        </w:rPr>
      </w:pPr>
      <w:r w:rsidRPr="00197492">
        <w:rPr>
          <w:rFonts w:ascii="Times New Roman" w:eastAsia="SimHei" w:hAnsi="SimSun"/>
          <w:szCs w:val="21"/>
        </w:rPr>
        <w:t>问题</w:t>
      </w:r>
      <w:r w:rsidRPr="00197492">
        <w:rPr>
          <w:rFonts w:ascii="Times New Roman" w:eastAsia="SimHei"/>
          <w:szCs w:val="21"/>
        </w:rPr>
        <w:t>8</w:t>
      </w:r>
      <w:r w:rsidRPr="00197492">
        <w:rPr>
          <w:rFonts w:ascii="Times New Roman" w:eastAsia="SimHei" w:hAnsi="SimSun"/>
          <w:szCs w:val="21"/>
        </w:rPr>
        <w:t>：</w:t>
      </w:r>
      <w:r w:rsidRPr="00197492">
        <w:rPr>
          <w:rFonts w:ascii="Times New Roman" w:eastAsia="KaiTi_GB2312" w:hAnsi="SimSun"/>
          <w:szCs w:val="21"/>
        </w:rPr>
        <w:t>报告承认，家长制态度和歧视妇女的定型观念根深蒂固</w:t>
      </w:r>
      <w:r w:rsidR="006344F0" w:rsidRPr="00197492">
        <w:rPr>
          <w:rFonts w:ascii="Times New Roman" w:eastAsia="KaiTi_GB2312" w:hint="eastAsia"/>
          <w:szCs w:val="21"/>
        </w:rPr>
        <w:t>（</w:t>
      </w:r>
      <w:r w:rsidRPr="00197492">
        <w:rPr>
          <w:rFonts w:ascii="Times New Roman" w:eastAsia="KaiTi_GB2312" w:hAnsi="SimSun"/>
          <w:szCs w:val="21"/>
        </w:rPr>
        <w:t>同上，第</w:t>
      </w:r>
      <w:r w:rsidRPr="00197492">
        <w:rPr>
          <w:rFonts w:ascii="Times New Roman" w:eastAsia="KaiTi_GB2312"/>
          <w:szCs w:val="21"/>
        </w:rPr>
        <w:t>210</w:t>
      </w:r>
      <w:r w:rsidRPr="00197492">
        <w:rPr>
          <w:rFonts w:ascii="Times New Roman" w:eastAsia="KaiTi_GB2312" w:hAnsi="SimSun"/>
          <w:szCs w:val="21"/>
        </w:rPr>
        <w:t>段</w:t>
      </w:r>
      <w:r w:rsidR="006344F0" w:rsidRPr="00197492">
        <w:rPr>
          <w:rFonts w:ascii="Times New Roman" w:eastAsia="KaiTi_GB2312" w:hAnsi="SimSun" w:hint="eastAsia"/>
          <w:szCs w:val="21"/>
        </w:rPr>
        <w:t>）</w:t>
      </w:r>
      <w:r w:rsidRPr="00197492">
        <w:rPr>
          <w:rFonts w:ascii="Times New Roman" w:eastAsia="KaiTi_GB2312" w:hAnsi="SimSun"/>
          <w:szCs w:val="21"/>
        </w:rPr>
        <w:t>。详细说明为消除这种态度和定型观念在教育和媒体领域采取的具体措施。请说明男子在实施这类措施方面的作用。</w:t>
      </w:r>
    </w:p>
    <w:p w:rsidR="008509BF" w:rsidRPr="00555140" w:rsidRDefault="006D129E" w:rsidP="00555140">
      <w:pPr>
        <w:pStyle w:val="SingleTxt"/>
      </w:pPr>
      <w:r>
        <w:tab/>
      </w:r>
      <w:r w:rsidR="008509BF" w:rsidRPr="00555140">
        <w:t>为消除在教育领域内的家长制态度和歧视妇女的定型观念，政府已积极开展行动，提高识字妇女的人数。在社会各界人士（智者、教长、传统领袖等）的共同协作下，通过培训班和宣讲会、广播电视节目和广告片，开展了大规模提高思想认识的运动，以鼓励家长将女孩送入学校。</w:t>
      </w:r>
    </w:p>
    <w:p w:rsidR="008509BF" w:rsidRPr="00555140" w:rsidRDefault="006D129E" w:rsidP="00555140">
      <w:pPr>
        <w:pStyle w:val="SingleTxt"/>
      </w:pPr>
      <w:r>
        <w:tab/>
      </w:r>
      <w:r w:rsidR="008509BF" w:rsidRPr="00555140">
        <w:t>此外，教育部门也在全国范围内将鼓励女孩入学的布告（海报）进行最大限度的张贴。</w:t>
      </w:r>
    </w:p>
    <w:p w:rsidR="008509BF" w:rsidRPr="00555140" w:rsidRDefault="006D129E" w:rsidP="00555140">
      <w:pPr>
        <w:pStyle w:val="SingleTxt"/>
      </w:pPr>
      <w:r>
        <w:tab/>
      </w:r>
      <w:r w:rsidR="008509BF" w:rsidRPr="00555140">
        <w:t>同时，该部门也负责监督吉布提的教学课本是否符合这些原则，并且尽可能地利用这种思想载体作为与下一代交流的工具。</w:t>
      </w:r>
    </w:p>
    <w:p w:rsidR="008509BF" w:rsidRPr="00555140" w:rsidRDefault="006D129E" w:rsidP="00555140">
      <w:pPr>
        <w:pStyle w:val="SingleTxt"/>
      </w:pPr>
      <w:r>
        <w:tab/>
      </w:r>
      <w:r w:rsidR="008509BF" w:rsidRPr="00555140">
        <w:t>在与媒体相关的通信和信息领域</w:t>
      </w:r>
      <w:r w:rsidR="00FC179A" w:rsidRPr="00555140">
        <w:t>，</w:t>
      </w:r>
      <w:r w:rsidR="008509BF" w:rsidRPr="00555140">
        <w:t>许多女性被任命为负责人</w:t>
      </w:r>
      <w:r w:rsidR="00395B3B" w:rsidRPr="00555140">
        <w:rPr>
          <w:rFonts w:hint="eastAsia"/>
        </w:rPr>
        <w:t>。</w:t>
      </w:r>
      <w:r w:rsidR="008509BF" w:rsidRPr="00555140">
        <w:t>在全部视听领域从业人员中，女性占总人数的40%。此外，不同语言的电视新闻女播报员人数的提高对于提高妇女的社会形象和角色也起到了很大的作用。</w:t>
      </w:r>
    </w:p>
    <w:p w:rsidR="008509BF" w:rsidRPr="00197492" w:rsidRDefault="008509BF" w:rsidP="00564BAA">
      <w:pPr>
        <w:spacing w:after="140"/>
        <w:ind w:left="1264" w:right="1264"/>
        <w:rPr>
          <w:rFonts w:ascii="Times New Roman" w:eastAsia="SimHei"/>
          <w:szCs w:val="21"/>
        </w:rPr>
      </w:pPr>
      <w:r w:rsidRPr="00197492">
        <w:rPr>
          <w:rFonts w:ascii="Times New Roman" w:eastAsia="SimHei" w:hAnsi="SimSun"/>
          <w:szCs w:val="21"/>
        </w:rPr>
        <w:t>对妇女的暴力行为</w:t>
      </w:r>
    </w:p>
    <w:p w:rsidR="008509BF" w:rsidRPr="00197492" w:rsidRDefault="008509BF" w:rsidP="00564BAA">
      <w:pPr>
        <w:spacing w:after="140"/>
        <w:ind w:left="1264" w:right="1264"/>
        <w:rPr>
          <w:rFonts w:ascii="Times New Roman" w:eastAsia="KaiTi_GB2312"/>
          <w:szCs w:val="21"/>
        </w:rPr>
      </w:pPr>
      <w:r w:rsidRPr="00197492">
        <w:rPr>
          <w:rFonts w:ascii="Times New Roman" w:eastAsia="SimHei" w:hAnsi="SimSun"/>
          <w:szCs w:val="21"/>
        </w:rPr>
        <w:t>问题</w:t>
      </w:r>
      <w:r w:rsidRPr="00197492">
        <w:rPr>
          <w:rFonts w:ascii="Times New Roman" w:eastAsia="SimHei"/>
          <w:szCs w:val="21"/>
        </w:rPr>
        <w:t>9</w:t>
      </w:r>
      <w:r w:rsidRPr="00197492">
        <w:rPr>
          <w:rFonts w:ascii="Times New Roman" w:eastAsia="SimHei" w:hAnsi="SimSun"/>
          <w:szCs w:val="21"/>
        </w:rPr>
        <w:t>：</w:t>
      </w:r>
      <w:r w:rsidRPr="00197492">
        <w:rPr>
          <w:rFonts w:ascii="Times New Roman" w:eastAsia="KaiTi_GB2312" w:hAnsi="SimSun"/>
          <w:szCs w:val="21"/>
        </w:rPr>
        <w:t>根据委员会看到的资讯，在缔约国对妇女的暴力没有得到充分报告并且很少得到调查，原因是怕受害者名誉受损，也是由于习惯法和习俗的缘故，例如部族之间友好解决，受害者父母得到象征性的赔偿，但受害者本人未经商量也未受到补偿。请说明缔约国是否采取措施以通过打击对妇女暴力行为的全国行动计划以及为下述目的缔约国采取的具体措施：</w:t>
      </w:r>
    </w:p>
    <w:p w:rsidR="008509BF" w:rsidRPr="00197492" w:rsidRDefault="006D129E" w:rsidP="006D129E">
      <w:pPr>
        <w:spacing w:after="140"/>
        <w:ind w:left="1264" w:right="1264"/>
        <w:rPr>
          <w:rFonts w:ascii="Times New Roman" w:eastAsia="KaiTi_GB2312"/>
          <w:szCs w:val="21"/>
        </w:rPr>
      </w:pPr>
      <w:r>
        <w:rPr>
          <w:rFonts w:ascii="Times New Roman" w:eastAsia="KaiTi_GB2312"/>
          <w:szCs w:val="21"/>
        </w:rPr>
        <w:tab/>
      </w:r>
      <w:r>
        <w:rPr>
          <w:rFonts w:ascii="Times New Roman" w:eastAsia="KaiTi_GB2312"/>
          <w:szCs w:val="21"/>
        </w:rPr>
        <w:tab/>
      </w:r>
      <w:r w:rsidR="008509BF" w:rsidRPr="00197492">
        <w:rPr>
          <w:rFonts w:ascii="Times New Roman" w:eastAsia="KaiTi_GB2312"/>
          <w:szCs w:val="21"/>
        </w:rPr>
        <w:t>(a)</w:t>
      </w:r>
      <w:r w:rsidR="008509BF" w:rsidRPr="00197492">
        <w:rPr>
          <w:rFonts w:ascii="Times New Roman" w:eastAsia="KaiTi_GB2312"/>
          <w:szCs w:val="21"/>
        </w:rPr>
        <w:tab/>
      </w:r>
      <w:r w:rsidR="008509BF" w:rsidRPr="006D129E">
        <w:rPr>
          <w:rFonts w:ascii="Times New Roman" w:eastAsia="SimHei" w:hAnsi="SimSun"/>
          <w:szCs w:val="21"/>
        </w:rPr>
        <w:t>鼓励</w:t>
      </w:r>
      <w:r w:rsidR="008509BF" w:rsidRPr="00197492">
        <w:rPr>
          <w:rFonts w:ascii="Times New Roman" w:eastAsia="KaiTi_GB2312" w:hAnsi="SimSun"/>
          <w:szCs w:val="21"/>
        </w:rPr>
        <w:t>受害者报告家庭暴力和性暴力案件；</w:t>
      </w:r>
    </w:p>
    <w:p w:rsidR="008509BF" w:rsidRPr="00197492" w:rsidRDefault="006D129E" w:rsidP="006D129E">
      <w:pPr>
        <w:spacing w:after="140"/>
        <w:ind w:left="1264" w:right="1264"/>
        <w:rPr>
          <w:rFonts w:ascii="Times New Roman" w:eastAsia="KaiTi_GB2312"/>
          <w:szCs w:val="21"/>
        </w:rPr>
      </w:pPr>
      <w:r>
        <w:rPr>
          <w:rFonts w:ascii="Times New Roman" w:eastAsia="KaiTi_GB2312"/>
          <w:szCs w:val="21"/>
        </w:rPr>
        <w:tab/>
      </w:r>
      <w:r>
        <w:rPr>
          <w:rFonts w:ascii="Times New Roman" w:eastAsia="KaiTi_GB2312"/>
          <w:szCs w:val="21"/>
        </w:rPr>
        <w:tab/>
      </w:r>
      <w:r w:rsidR="008509BF" w:rsidRPr="00197492">
        <w:rPr>
          <w:rFonts w:ascii="Times New Roman" w:eastAsia="KaiTi_GB2312"/>
          <w:szCs w:val="21"/>
        </w:rPr>
        <w:t>(b)</w:t>
      </w:r>
      <w:r w:rsidR="008509BF" w:rsidRPr="00197492">
        <w:rPr>
          <w:rFonts w:ascii="Times New Roman" w:eastAsia="KaiTi_GB2312"/>
          <w:szCs w:val="21"/>
        </w:rPr>
        <w:tab/>
      </w:r>
      <w:r w:rsidR="008509BF" w:rsidRPr="00197492">
        <w:rPr>
          <w:rFonts w:ascii="Times New Roman" w:eastAsia="KaiTi_GB2312" w:hAnsi="SimSun"/>
          <w:szCs w:val="21"/>
        </w:rPr>
        <w:t>确保犯罪人受到起诉和</w:t>
      </w:r>
      <w:r w:rsidR="008509BF" w:rsidRPr="006D129E">
        <w:rPr>
          <w:rFonts w:ascii="Times New Roman" w:eastAsia="KaiTi_GB2312"/>
          <w:szCs w:val="21"/>
        </w:rPr>
        <w:t>惩处</w:t>
      </w:r>
      <w:r w:rsidR="008509BF" w:rsidRPr="00197492">
        <w:rPr>
          <w:rFonts w:ascii="Times New Roman" w:eastAsia="KaiTi_GB2312" w:hAnsi="SimSun"/>
          <w:szCs w:val="21"/>
        </w:rPr>
        <w:t>；</w:t>
      </w:r>
    </w:p>
    <w:p w:rsidR="008509BF" w:rsidRPr="00197492" w:rsidRDefault="006D129E" w:rsidP="006D129E">
      <w:pPr>
        <w:spacing w:after="140"/>
        <w:ind w:left="1264" w:right="1264"/>
        <w:rPr>
          <w:rFonts w:ascii="Times New Roman" w:eastAsia="KaiTi_GB2312"/>
          <w:szCs w:val="21"/>
        </w:rPr>
      </w:pPr>
      <w:r>
        <w:rPr>
          <w:rFonts w:ascii="Times New Roman" w:eastAsia="KaiTi_GB2312"/>
          <w:szCs w:val="21"/>
        </w:rPr>
        <w:tab/>
      </w:r>
      <w:r>
        <w:rPr>
          <w:rFonts w:ascii="Times New Roman" w:eastAsia="KaiTi_GB2312"/>
          <w:szCs w:val="21"/>
        </w:rPr>
        <w:tab/>
      </w:r>
      <w:r w:rsidR="008509BF" w:rsidRPr="00197492">
        <w:rPr>
          <w:rFonts w:ascii="Times New Roman" w:eastAsia="KaiTi_GB2312"/>
          <w:szCs w:val="21"/>
        </w:rPr>
        <w:t>(c)</w:t>
      </w:r>
      <w:r w:rsidR="008509BF" w:rsidRPr="00197492">
        <w:rPr>
          <w:rFonts w:ascii="Times New Roman" w:eastAsia="KaiTi_GB2312"/>
          <w:szCs w:val="21"/>
        </w:rPr>
        <w:tab/>
      </w:r>
      <w:r w:rsidR="008509BF" w:rsidRPr="00197492">
        <w:rPr>
          <w:rFonts w:ascii="Times New Roman" w:eastAsia="KaiTi_GB2312" w:hAnsi="SimSun"/>
          <w:szCs w:val="21"/>
        </w:rPr>
        <w:t>确保受害者得到充分赔偿；</w:t>
      </w:r>
    </w:p>
    <w:p w:rsidR="008509BF" w:rsidRPr="00197492" w:rsidRDefault="006D129E" w:rsidP="006D129E">
      <w:pPr>
        <w:spacing w:after="140"/>
        <w:ind w:left="1264" w:right="1264"/>
        <w:rPr>
          <w:rFonts w:ascii="Times New Roman" w:eastAsia="KaiTi_GB2312"/>
          <w:szCs w:val="21"/>
        </w:rPr>
      </w:pPr>
      <w:r>
        <w:rPr>
          <w:rFonts w:ascii="Times New Roman" w:eastAsia="KaiTi_GB2312"/>
          <w:szCs w:val="21"/>
        </w:rPr>
        <w:tab/>
      </w:r>
      <w:r>
        <w:rPr>
          <w:rFonts w:ascii="Times New Roman" w:eastAsia="KaiTi_GB2312"/>
          <w:szCs w:val="21"/>
        </w:rPr>
        <w:tab/>
      </w:r>
      <w:r w:rsidR="008509BF" w:rsidRPr="00197492">
        <w:rPr>
          <w:rFonts w:ascii="Times New Roman" w:eastAsia="KaiTi_GB2312"/>
          <w:szCs w:val="21"/>
        </w:rPr>
        <w:t>(d)</w:t>
      </w:r>
      <w:r w:rsidR="008509BF" w:rsidRPr="00197492">
        <w:rPr>
          <w:rFonts w:ascii="Times New Roman" w:eastAsia="KaiTi_GB2312"/>
          <w:szCs w:val="21"/>
        </w:rPr>
        <w:tab/>
      </w:r>
      <w:r w:rsidR="008509BF" w:rsidRPr="00197492">
        <w:rPr>
          <w:rFonts w:ascii="Times New Roman" w:eastAsia="KaiTi_GB2312" w:hAnsi="SimSun"/>
          <w:szCs w:val="21"/>
        </w:rPr>
        <w:t>加强</w:t>
      </w:r>
      <w:bookmarkStart w:id="13" w:name="OLE_LINK3"/>
      <w:r w:rsidR="008509BF" w:rsidRPr="00197492">
        <w:rPr>
          <w:rFonts w:ascii="Times New Roman" w:eastAsia="KaiTi_GB2312" w:hAnsi="SimSun"/>
          <w:szCs w:val="21"/>
        </w:rPr>
        <w:t>支助、信息和辅导中心</w:t>
      </w:r>
      <w:bookmarkEnd w:id="13"/>
      <w:r w:rsidR="008509BF" w:rsidRPr="00197492">
        <w:rPr>
          <w:rFonts w:ascii="Times New Roman" w:eastAsia="KaiTi_GB2312" w:hAnsi="SimSun"/>
          <w:szCs w:val="21"/>
        </w:rPr>
        <w:t>的能力，以向受害者提供医疗、心理和法律援助</w:t>
      </w:r>
      <w:r w:rsidR="006344F0" w:rsidRPr="00197492">
        <w:rPr>
          <w:rFonts w:ascii="Times New Roman" w:eastAsia="KaiTi_GB2312" w:hint="eastAsia"/>
          <w:szCs w:val="21"/>
        </w:rPr>
        <w:t>（</w:t>
      </w:r>
      <w:r w:rsidR="008509BF" w:rsidRPr="00197492">
        <w:rPr>
          <w:rFonts w:ascii="Times New Roman" w:eastAsia="KaiTi_GB2312" w:hAnsi="SimSun"/>
          <w:szCs w:val="21"/>
        </w:rPr>
        <w:t>同上，第</w:t>
      </w:r>
      <w:r w:rsidR="008509BF" w:rsidRPr="00197492">
        <w:rPr>
          <w:rFonts w:ascii="Times New Roman" w:eastAsia="KaiTi_GB2312"/>
          <w:szCs w:val="21"/>
        </w:rPr>
        <w:t>194</w:t>
      </w:r>
      <w:r w:rsidR="008509BF" w:rsidRPr="00197492">
        <w:rPr>
          <w:rFonts w:ascii="Times New Roman" w:eastAsia="KaiTi_GB2312" w:hAnsi="SimSun"/>
          <w:szCs w:val="21"/>
        </w:rPr>
        <w:t>段和</w:t>
      </w:r>
      <w:r w:rsidR="008509BF" w:rsidRPr="00197492">
        <w:rPr>
          <w:rFonts w:ascii="Times New Roman" w:eastAsia="KaiTi_GB2312"/>
          <w:szCs w:val="21"/>
        </w:rPr>
        <w:t>228-230</w:t>
      </w:r>
      <w:r w:rsidR="008509BF" w:rsidRPr="00197492">
        <w:rPr>
          <w:rFonts w:ascii="Times New Roman" w:eastAsia="KaiTi_GB2312" w:hAnsi="SimSun"/>
          <w:szCs w:val="21"/>
        </w:rPr>
        <w:t>段</w:t>
      </w:r>
      <w:r w:rsidR="006344F0" w:rsidRPr="00197492">
        <w:rPr>
          <w:rFonts w:ascii="Times New Roman" w:eastAsia="KaiTi_GB2312" w:hint="eastAsia"/>
          <w:szCs w:val="21"/>
        </w:rPr>
        <w:t>）</w:t>
      </w:r>
      <w:r w:rsidR="008509BF" w:rsidRPr="00197492">
        <w:rPr>
          <w:rFonts w:ascii="Times New Roman" w:eastAsia="KaiTi_GB2312" w:hAnsi="SimSun"/>
          <w:szCs w:val="21"/>
        </w:rPr>
        <w:t>。</w:t>
      </w:r>
    </w:p>
    <w:p w:rsidR="008509BF" w:rsidRPr="00555140" w:rsidRDefault="006D129E" w:rsidP="00555140">
      <w:pPr>
        <w:pStyle w:val="SingleTxt"/>
      </w:pPr>
      <w:r>
        <w:tab/>
      </w:r>
      <w:r w:rsidR="008509BF" w:rsidRPr="00555140">
        <w:t>考虑到现行法规在打击对妇女的暴力行为方面存在着实施漏洞，在提高妇女地位部的倡议下，国家支持全国性别政策的战略制定过程，此政策十分重视打击基于性别的暴力行为。</w:t>
      </w:r>
    </w:p>
    <w:p w:rsidR="008509BF" w:rsidRPr="00555140" w:rsidRDefault="006D129E" w:rsidP="00555140">
      <w:pPr>
        <w:pStyle w:val="SingleTxt"/>
      </w:pPr>
      <w:r>
        <w:tab/>
      </w:r>
      <w:r w:rsidR="008509BF" w:rsidRPr="00555140">
        <w:t>此外，提高妇女地位部与吉布提全国妇女联盟合作，实施了一项包括彻底取缔</w:t>
      </w:r>
      <w:r w:rsidR="00395B3B" w:rsidRPr="00555140">
        <w:t>切割女性生殖器</w:t>
      </w:r>
      <w:r w:rsidR="008509BF" w:rsidRPr="00555140">
        <w:t>行为在内的打击基于性别的暴力行为的大型宣传计划。</w:t>
      </w:r>
    </w:p>
    <w:p w:rsidR="008509BF" w:rsidRPr="00555140" w:rsidRDefault="006D129E" w:rsidP="00555140">
      <w:pPr>
        <w:pStyle w:val="SingleTxt"/>
      </w:pPr>
      <w:r>
        <w:tab/>
      </w:r>
      <w:r w:rsidR="008509BF" w:rsidRPr="00555140">
        <w:t>提高妇女地位部在联合国人口基金的支持下，制定了一份法律指南来回答与</w:t>
      </w:r>
      <w:r w:rsidR="00395B3B" w:rsidRPr="00555140">
        <w:t>切割女性生殖器</w:t>
      </w:r>
      <w:r w:rsidR="008509BF" w:rsidRPr="00555140">
        <w:t>相关的问题，以向民间社会宣传现行法律和诉讼程序，同时提高城市与农村居民的思想认识。</w:t>
      </w:r>
    </w:p>
    <w:p w:rsidR="008509BF" w:rsidRPr="00555140" w:rsidRDefault="006D129E" w:rsidP="00555140">
      <w:pPr>
        <w:pStyle w:val="SingleTxt"/>
      </w:pPr>
      <w:r>
        <w:tab/>
      </w:r>
      <w:r w:rsidR="008509BF" w:rsidRPr="00555140">
        <w:t>设立在吉布提全国妇女联盟内部的</w:t>
      </w:r>
      <w:bookmarkStart w:id="14" w:name="OLE_LINK4"/>
      <w:r w:rsidR="008509BF" w:rsidRPr="00555140">
        <w:t>支助、信息和辅导中心</w:t>
      </w:r>
      <w:bookmarkEnd w:id="14"/>
      <w:r w:rsidR="008509BF" w:rsidRPr="00555140">
        <w:t>可以向遭受切割生殖器的女性受害者提供建议和援助。自中心成立之日起，共接待了3</w:t>
      </w:r>
      <w:r w:rsidR="00D608FB" w:rsidRPr="00555140">
        <w:rPr>
          <w:rFonts w:hint="eastAsia"/>
        </w:rPr>
        <w:t xml:space="preserve"> </w:t>
      </w:r>
      <w:r w:rsidR="008509BF" w:rsidRPr="00555140">
        <w:t>000余人，其中96%为女性。</w:t>
      </w:r>
    </w:p>
    <w:p w:rsidR="008509BF" w:rsidRPr="00197492" w:rsidRDefault="008509BF" w:rsidP="00564BAA">
      <w:pPr>
        <w:spacing w:after="140"/>
        <w:ind w:left="1264" w:right="1264"/>
        <w:rPr>
          <w:rFonts w:ascii="Times New Roman" w:eastAsia="KaiTi_GB2312"/>
          <w:szCs w:val="21"/>
        </w:rPr>
      </w:pPr>
      <w:r w:rsidRPr="00197492">
        <w:rPr>
          <w:rFonts w:ascii="Times New Roman" w:eastAsia="SimHei" w:hAnsi="SimSun"/>
          <w:szCs w:val="21"/>
        </w:rPr>
        <w:t>问题</w:t>
      </w:r>
      <w:r w:rsidRPr="00197492">
        <w:rPr>
          <w:rFonts w:ascii="Times New Roman" w:eastAsia="SimHei"/>
          <w:szCs w:val="21"/>
        </w:rPr>
        <w:t>10</w:t>
      </w:r>
      <w:r w:rsidRPr="00197492">
        <w:rPr>
          <w:rFonts w:ascii="Times New Roman" w:eastAsia="SimHei" w:hAnsi="SimSun"/>
          <w:szCs w:val="21"/>
        </w:rPr>
        <w:t>：</w:t>
      </w:r>
      <w:r w:rsidRPr="00197492">
        <w:rPr>
          <w:rFonts w:ascii="Times New Roman" w:eastAsia="KaiTi_GB2312" w:hAnsi="SimSun"/>
          <w:szCs w:val="21"/>
        </w:rPr>
        <w:t>请说明缔约国是否将配偶强奸定为罪行，并说明采取了何种措施将强奸后堕胎非罪行化。还请就报告的强奸案件、起诉和对强奸犯的判决提供按性别和年龄分列的最新数据。并请就性骚扰案件提供类似的数据</w:t>
      </w:r>
      <w:r w:rsidR="00D608FB" w:rsidRPr="00197492">
        <w:rPr>
          <w:rFonts w:ascii="Times New Roman" w:eastAsia="KaiTi_GB2312" w:hint="eastAsia"/>
          <w:szCs w:val="21"/>
        </w:rPr>
        <w:t>（</w:t>
      </w:r>
      <w:r w:rsidRPr="00197492">
        <w:rPr>
          <w:rFonts w:ascii="Times New Roman" w:eastAsia="KaiTi_GB2312" w:hAnsi="SimSun"/>
          <w:szCs w:val="21"/>
        </w:rPr>
        <w:t>同上，第</w:t>
      </w:r>
      <w:r w:rsidRPr="00197492">
        <w:rPr>
          <w:rFonts w:ascii="Times New Roman" w:eastAsia="KaiTi_GB2312"/>
          <w:szCs w:val="21"/>
        </w:rPr>
        <w:t>226-228</w:t>
      </w:r>
      <w:r w:rsidRPr="00197492">
        <w:rPr>
          <w:rFonts w:ascii="Times New Roman" w:eastAsia="KaiTi_GB2312" w:hAnsi="SimSun"/>
          <w:szCs w:val="21"/>
        </w:rPr>
        <w:t>段和第</w:t>
      </w:r>
      <w:r w:rsidRPr="00197492">
        <w:rPr>
          <w:rFonts w:ascii="Times New Roman" w:eastAsia="KaiTi_GB2312"/>
          <w:szCs w:val="21"/>
        </w:rPr>
        <w:t>381</w:t>
      </w:r>
      <w:r w:rsidRPr="00197492">
        <w:rPr>
          <w:rFonts w:ascii="Times New Roman" w:eastAsia="KaiTi_GB2312" w:hAnsi="SimSun"/>
          <w:szCs w:val="21"/>
        </w:rPr>
        <w:t>段</w:t>
      </w:r>
      <w:r w:rsidR="00D608FB" w:rsidRPr="00197492">
        <w:rPr>
          <w:rFonts w:ascii="Times New Roman" w:eastAsia="KaiTi_GB2312" w:hAnsi="SimSun" w:hint="eastAsia"/>
          <w:szCs w:val="21"/>
        </w:rPr>
        <w:t>）</w:t>
      </w:r>
      <w:r w:rsidRPr="00197492">
        <w:rPr>
          <w:rFonts w:ascii="Times New Roman" w:eastAsia="KaiTi_GB2312" w:hAnsi="SimSun"/>
          <w:szCs w:val="21"/>
        </w:rPr>
        <w:t>。</w:t>
      </w:r>
    </w:p>
    <w:p w:rsidR="008509BF" w:rsidRPr="00555140" w:rsidRDefault="006D129E" w:rsidP="00555140">
      <w:pPr>
        <w:pStyle w:val="SingleTxt"/>
      </w:pPr>
      <w:r>
        <w:tab/>
      </w:r>
      <w:r w:rsidR="008509BF" w:rsidRPr="00555140">
        <w:t>吉布提法律不承认配偶强奸，这一行为不构成犯罪。</w:t>
      </w:r>
    </w:p>
    <w:p w:rsidR="008509BF" w:rsidRPr="00555140" w:rsidRDefault="006D129E" w:rsidP="00555140">
      <w:pPr>
        <w:pStyle w:val="SingleTxt"/>
      </w:pPr>
      <w:r>
        <w:tab/>
      </w:r>
      <w:r w:rsidR="008509BF" w:rsidRPr="00555140">
        <w:t>缔约国也没有采取任何措施将强奸后堕胎非罪行化。法律只允许以治疗为目的而进行的流产（《刑法》第450条）。</w:t>
      </w:r>
    </w:p>
    <w:p w:rsidR="008509BF" w:rsidRPr="00555140" w:rsidRDefault="006D129E" w:rsidP="00555140">
      <w:pPr>
        <w:pStyle w:val="SingleTxt"/>
      </w:pPr>
      <w:r>
        <w:tab/>
      </w:r>
      <w:r w:rsidR="008509BF" w:rsidRPr="00555140">
        <w:t>但是，为了打击强奸犯罪和其他一切形式的，往往使妇女成为受害者的暴力罪行，缔约国鼓励并支持在吉布提全国妇女联盟范围内，创建支助、信息和辅导中心。这个机构在全国拥有分支机构，并每年发布报告，在报告中详细记录了分类数据和统计资料。</w:t>
      </w:r>
    </w:p>
    <w:p w:rsidR="008509BF" w:rsidRPr="00555140" w:rsidRDefault="006D129E" w:rsidP="00555140">
      <w:pPr>
        <w:pStyle w:val="SingleTxt"/>
      </w:pPr>
      <w:r>
        <w:tab/>
      </w:r>
      <w:r w:rsidR="008509BF" w:rsidRPr="00555140">
        <w:t>需要指出的是，提高妇女地位部还向遭受强奸或性虐待的妇女提供一份指南，特别说明了当您的亲属或您自己成为强奸受害者后需要采取的措施。本指南提出了较为妥当的建议，包括：</w:t>
      </w:r>
    </w:p>
    <w:p w:rsidR="008509BF" w:rsidRPr="00555140" w:rsidRDefault="006D129E" w:rsidP="00555140">
      <w:pPr>
        <w:pStyle w:val="SingleTxt"/>
      </w:pPr>
      <w:r>
        <w:tab/>
      </w:r>
      <w:r w:rsidR="008509BF" w:rsidRPr="00555140">
        <w:t>国家向受害者提供的，在诉讼过程的各个阶段直至完全康复过程中的全部支持。</w:t>
      </w:r>
    </w:p>
    <w:p w:rsidR="008509BF" w:rsidRPr="00555140" w:rsidRDefault="006D129E" w:rsidP="00555140">
      <w:pPr>
        <w:pStyle w:val="SingleTxt"/>
      </w:pPr>
      <w:r>
        <w:tab/>
      </w:r>
      <w:r w:rsidR="008509BF" w:rsidRPr="00555140">
        <w:t>负责进行初步调查的警察和宪兵女性化。我们逐渐观察到，强奸受害女性更愿意向女性调查员吐露心声。</w:t>
      </w:r>
    </w:p>
    <w:p w:rsidR="008509BF" w:rsidRPr="00197492" w:rsidRDefault="008509BF" w:rsidP="00564BAA">
      <w:pPr>
        <w:spacing w:after="140"/>
        <w:ind w:left="1264" w:right="1264"/>
        <w:rPr>
          <w:rFonts w:ascii="Times New Roman" w:eastAsia="SimHei"/>
          <w:szCs w:val="21"/>
        </w:rPr>
      </w:pPr>
      <w:r w:rsidRPr="00197492">
        <w:rPr>
          <w:rFonts w:ascii="Times New Roman" w:eastAsia="SimHei" w:hAnsi="SimSun"/>
          <w:szCs w:val="21"/>
        </w:rPr>
        <w:t>问题</w:t>
      </w:r>
      <w:r w:rsidRPr="00197492">
        <w:rPr>
          <w:rFonts w:ascii="Times New Roman" w:eastAsia="SimHei"/>
          <w:szCs w:val="21"/>
        </w:rPr>
        <w:t>11</w:t>
      </w:r>
      <w:r w:rsidRPr="00197492">
        <w:rPr>
          <w:rFonts w:ascii="Times New Roman" w:eastAsia="SimHei" w:hAnsi="SimSun"/>
          <w:szCs w:val="21"/>
        </w:rPr>
        <w:t>：</w:t>
      </w:r>
      <w:r w:rsidRPr="00197492">
        <w:rPr>
          <w:rFonts w:ascii="Times New Roman" w:eastAsia="KaiTi_GB2312" w:hAnsi="SimSun"/>
          <w:szCs w:val="21"/>
        </w:rPr>
        <w:t>请说明缔约国是否正在考虑通过立法来明确禁止在所有地方</w:t>
      </w:r>
      <w:r w:rsidR="00D608FB" w:rsidRPr="00197492">
        <w:rPr>
          <w:rFonts w:ascii="Times New Roman" w:eastAsia="KaiTi_GB2312" w:hint="eastAsia"/>
          <w:szCs w:val="21"/>
        </w:rPr>
        <w:t>（</w:t>
      </w:r>
      <w:r w:rsidRPr="00197492">
        <w:rPr>
          <w:rFonts w:ascii="Times New Roman" w:eastAsia="KaiTi_GB2312" w:hAnsi="SimSun"/>
          <w:szCs w:val="21"/>
        </w:rPr>
        <w:t>包括在家中</w:t>
      </w:r>
      <w:r w:rsidR="00D608FB" w:rsidRPr="00197492">
        <w:rPr>
          <w:rFonts w:ascii="Times New Roman" w:eastAsia="KaiTi_GB2312" w:hint="eastAsia"/>
          <w:szCs w:val="21"/>
        </w:rPr>
        <w:t>）</w:t>
      </w:r>
      <w:r w:rsidRPr="00197492">
        <w:rPr>
          <w:rFonts w:ascii="Times New Roman" w:eastAsia="KaiTi_GB2312" w:hAnsi="SimSun"/>
          <w:szCs w:val="21"/>
        </w:rPr>
        <w:t>对女孩和男孩的体罚，并说明是否正在采取措施来提高家长、教师和公众对积极的、参与性和非暴力形式的纪律教育的认识。还请说明缔约国是否就女孩对体罚的特殊易受伤害以及体罚对女孩的成长和生理及心理健康的特殊影响进行了任何研究或调查。</w:t>
      </w:r>
    </w:p>
    <w:p w:rsidR="008509BF" w:rsidRPr="00555140" w:rsidRDefault="006D129E" w:rsidP="00555140">
      <w:pPr>
        <w:pStyle w:val="SingleTxt"/>
      </w:pPr>
      <w:r>
        <w:tab/>
      </w:r>
      <w:r w:rsidR="008509BF" w:rsidRPr="00555140">
        <w:t>尽管国家立法并没有特别涉及体罚问题并处罚体罚行为，但存在其他限制或禁止对儿童进行体罚的法律来源。</w:t>
      </w:r>
    </w:p>
    <w:p w:rsidR="008509BF" w:rsidRPr="00555140" w:rsidRDefault="006D129E" w:rsidP="00555140">
      <w:pPr>
        <w:pStyle w:val="SingleTxt"/>
      </w:pPr>
      <w:r>
        <w:tab/>
      </w:r>
      <w:r w:rsidR="008509BF" w:rsidRPr="00555140">
        <w:t>在吉布提教育系统中，系统的指导性法律并未明确规定禁止体罚，但却在其有关教师的章节中写明了教师的权利和义务。</w:t>
      </w:r>
    </w:p>
    <w:p w:rsidR="008509BF" w:rsidRPr="00555140" w:rsidRDefault="006D129E" w:rsidP="00555140">
      <w:pPr>
        <w:pStyle w:val="SingleTxt"/>
      </w:pPr>
      <w:r>
        <w:tab/>
      </w:r>
      <w:r w:rsidR="008509BF" w:rsidRPr="00555140">
        <w:t>同样是在教育系统中，中学教育机构的内部规范规定了违法学生应受到的处罚，并同时规定了禁止体罚。</w:t>
      </w:r>
    </w:p>
    <w:p w:rsidR="008509BF" w:rsidRPr="00555140" w:rsidRDefault="006D129E" w:rsidP="00555140">
      <w:pPr>
        <w:pStyle w:val="SingleTxt"/>
      </w:pPr>
      <w:r>
        <w:tab/>
      </w:r>
      <w:r w:rsidR="008509BF" w:rsidRPr="00555140">
        <w:t>在小学，虽然没有特殊的教育培训模式，教学管理机构确保教室内体罚的非系统化，并会根据需要惩处违法教师。</w:t>
      </w:r>
    </w:p>
    <w:p w:rsidR="008509BF" w:rsidRPr="00555140" w:rsidRDefault="006D129E" w:rsidP="00555140">
      <w:pPr>
        <w:pStyle w:val="SingleTxt"/>
      </w:pPr>
      <w:r>
        <w:tab/>
      </w:r>
      <w:r w:rsidR="008509BF" w:rsidRPr="00555140">
        <w:t>在</w:t>
      </w:r>
      <w:r w:rsidR="00242806" w:rsidRPr="00555140">
        <w:rPr>
          <w:rFonts w:hint="eastAsia"/>
        </w:rPr>
        <w:t>《</w:t>
      </w:r>
      <w:r w:rsidR="008509BF" w:rsidRPr="00555140">
        <w:t>吉布提儿童综合发展政策框架</w:t>
      </w:r>
      <w:r w:rsidR="00242806" w:rsidRPr="00555140">
        <w:rPr>
          <w:rFonts w:hint="eastAsia"/>
        </w:rPr>
        <w:t>》</w:t>
      </w:r>
      <w:r w:rsidR="008509BF" w:rsidRPr="00555140">
        <w:t>下，自2005年起开始实施提高家长思想认识的行动，其中，体罚问题也得到了探讨。</w:t>
      </w:r>
    </w:p>
    <w:p w:rsidR="008509BF" w:rsidRPr="00197492" w:rsidRDefault="008509BF" w:rsidP="00564BAA">
      <w:pPr>
        <w:spacing w:after="140"/>
        <w:ind w:left="1264" w:right="1264"/>
        <w:rPr>
          <w:rFonts w:ascii="Times New Roman" w:eastAsia="KaiTi_GB2312"/>
          <w:szCs w:val="21"/>
        </w:rPr>
      </w:pPr>
      <w:r w:rsidRPr="00197492">
        <w:rPr>
          <w:rFonts w:ascii="Times New Roman" w:eastAsia="SimHei" w:hAnsi="SimSun"/>
          <w:szCs w:val="21"/>
        </w:rPr>
        <w:t>问题</w:t>
      </w:r>
      <w:r w:rsidRPr="00197492">
        <w:rPr>
          <w:rFonts w:ascii="Times New Roman" w:eastAsia="SimHei"/>
          <w:szCs w:val="21"/>
        </w:rPr>
        <w:t>12</w:t>
      </w:r>
      <w:r w:rsidR="00A275DD" w:rsidRPr="00197492">
        <w:rPr>
          <w:rFonts w:ascii="Times New Roman" w:eastAsia="SimHei" w:hint="eastAsia"/>
          <w:szCs w:val="21"/>
        </w:rPr>
        <w:t>：</w:t>
      </w:r>
      <w:r w:rsidRPr="00197492">
        <w:rPr>
          <w:rFonts w:ascii="Times New Roman" w:eastAsia="KaiTi_GB2312" w:hAnsi="SimSun"/>
          <w:szCs w:val="21"/>
        </w:rPr>
        <w:t>请提供详细资讯，说明缔约国为制止切割女性生殖器所采取的措施</w:t>
      </w:r>
      <w:r w:rsidR="00A275DD" w:rsidRPr="00197492">
        <w:rPr>
          <w:rFonts w:ascii="Times New Roman" w:eastAsia="KaiTi_GB2312" w:hint="eastAsia"/>
          <w:szCs w:val="21"/>
        </w:rPr>
        <w:t>（</w:t>
      </w:r>
      <w:r w:rsidRPr="00197492">
        <w:rPr>
          <w:rFonts w:ascii="Times New Roman" w:eastAsia="KaiTi_GB2312" w:hAnsi="SimSun"/>
          <w:szCs w:val="21"/>
        </w:rPr>
        <w:t>同上，第</w:t>
      </w:r>
      <w:r w:rsidRPr="00197492">
        <w:rPr>
          <w:rFonts w:ascii="Times New Roman" w:eastAsia="KaiTi_GB2312"/>
          <w:szCs w:val="21"/>
        </w:rPr>
        <w:t>455</w:t>
      </w:r>
      <w:r w:rsidRPr="00197492">
        <w:rPr>
          <w:rFonts w:ascii="Times New Roman" w:eastAsia="KaiTi_GB2312" w:hAnsi="SimSun"/>
          <w:szCs w:val="21"/>
        </w:rPr>
        <w:t>段和以后各段</w:t>
      </w:r>
      <w:r w:rsidR="00A275DD" w:rsidRPr="00197492">
        <w:rPr>
          <w:rFonts w:ascii="Times New Roman" w:eastAsia="KaiTi_GB2312" w:hint="eastAsia"/>
          <w:szCs w:val="21"/>
        </w:rPr>
        <w:t>）</w:t>
      </w:r>
      <w:r w:rsidRPr="00197492">
        <w:rPr>
          <w:rFonts w:ascii="Times New Roman" w:eastAsia="KaiTi_GB2312" w:hAnsi="SimSun"/>
          <w:szCs w:val="21"/>
        </w:rPr>
        <w:t>，特别是农村地区在这方面采取的措施，包括：</w:t>
      </w:r>
    </w:p>
    <w:p w:rsidR="008509BF" w:rsidRPr="00197492" w:rsidRDefault="006D129E" w:rsidP="00564BAA">
      <w:pPr>
        <w:spacing w:after="140"/>
        <w:ind w:left="1264" w:right="1264"/>
        <w:rPr>
          <w:rFonts w:ascii="Times New Roman" w:eastAsia="KaiTi_GB2312"/>
          <w:szCs w:val="21"/>
        </w:rPr>
      </w:pPr>
      <w:r>
        <w:rPr>
          <w:rFonts w:ascii="Times New Roman" w:eastAsia="KaiTi_GB2312"/>
          <w:szCs w:val="21"/>
        </w:rPr>
        <w:tab/>
      </w:r>
      <w:r w:rsidR="008509BF" w:rsidRPr="00197492">
        <w:rPr>
          <w:rFonts w:ascii="Times New Roman" w:eastAsia="KaiTi_GB2312"/>
          <w:szCs w:val="21"/>
        </w:rPr>
        <w:tab/>
        <w:t>(a)</w:t>
      </w:r>
      <w:r w:rsidR="008509BF" w:rsidRPr="00197492">
        <w:rPr>
          <w:rFonts w:ascii="Times New Roman" w:eastAsia="KaiTi_GB2312"/>
          <w:szCs w:val="21"/>
        </w:rPr>
        <w:tab/>
      </w:r>
      <w:r w:rsidR="008509BF" w:rsidRPr="00197492">
        <w:rPr>
          <w:rFonts w:ascii="Times New Roman" w:eastAsia="KaiTi_GB2312" w:hAnsi="SimSun"/>
          <w:szCs w:val="21"/>
        </w:rPr>
        <w:t>按照《刑法》关于切割女性生殖器罪行的第</w:t>
      </w:r>
      <w:r w:rsidR="008509BF" w:rsidRPr="00197492">
        <w:rPr>
          <w:rFonts w:ascii="Times New Roman" w:eastAsia="KaiTi_GB2312"/>
          <w:szCs w:val="21"/>
        </w:rPr>
        <w:t>333</w:t>
      </w:r>
      <w:r w:rsidR="008509BF" w:rsidRPr="00197492">
        <w:rPr>
          <w:rFonts w:ascii="Times New Roman" w:eastAsia="KaiTi_GB2312" w:hAnsi="SimSun"/>
          <w:szCs w:val="21"/>
        </w:rPr>
        <w:t>条起诉犯罪人</w:t>
      </w:r>
      <w:r w:rsidR="00A275DD" w:rsidRPr="00197492">
        <w:rPr>
          <w:rFonts w:ascii="Times New Roman" w:eastAsia="KaiTi_GB2312" w:hint="eastAsia"/>
          <w:szCs w:val="21"/>
        </w:rPr>
        <w:t>（</w:t>
      </w:r>
      <w:r w:rsidR="008509BF" w:rsidRPr="00197492">
        <w:rPr>
          <w:rFonts w:ascii="Times New Roman" w:eastAsia="KaiTi_GB2312" w:hAnsi="SimSun"/>
          <w:szCs w:val="21"/>
        </w:rPr>
        <w:t>同上，第</w:t>
      </w:r>
      <w:r w:rsidR="008509BF" w:rsidRPr="00197492">
        <w:rPr>
          <w:rFonts w:ascii="Times New Roman" w:eastAsia="KaiTi_GB2312"/>
          <w:szCs w:val="21"/>
        </w:rPr>
        <w:t>155</w:t>
      </w:r>
      <w:r w:rsidR="008509BF" w:rsidRPr="00197492">
        <w:rPr>
          <w:rFonts w:ascii="Times New Roman" w:eastAsia="KaiTi_GB2312" w:hAnsi="SimSun"/>
          <w:szCs w:val="21"/>
        </w:rPr>
        <w:t>和第</w:t>
      </w:r>
      <w:r w:rsidR="008509BF" w:rsidRPr="00197492">
        <w:rPr>
          <w:rFonts w:ascii="Times New Roman" w:eastAsia="KaiTi_GB2312"/>
          <w:szCs w:val="21"/>
        </w:rPr>
        <w:t>482</w:t>
      </w:r>
      <w:r w:rsidR="008509BF" w:rsidRPr="00197492">
        <w:rPr>
          <w:rFonts w:ascii="Times New Roman" w:eastAsia="KaiTi_GB2312" w:hAnsi="SimSun"/>
          <w:szCs w:val="21"/>
        </w:rPr>
        <w:t>段</w:t>
      </w:r>
      <w:r w:rsidR="00A275DD" w:rsidRPr="00197492">
        <w:rPr>
          <w:rFonts w:ascii="Times New Roman" w:eastAsia="KaiTi_GB2312" w:hint="eastAsia"/>
          <w:szCs w:val="21"/>
        </w:rPr>
        <w:t>）</w:t>
      </w:r>
      <w:r w:rsidR="008509BF" w:rsidRPr="00197492">
        <w:rPr>
          <w:rFonts w:ascii="Times New Roman" w:eastAsia="KaiTi_GB2312" w:hAnsi="SimSun"/>
          <w:szCs w:val="21"/>
        </w:rPr>
        <w:t>；</w:t>
      </w:r>
    </w:p>
    <w:p w:rsidR="008509BF" w:rsidRPr="00197492" w:rsidRDefault="006D129E" w:rsidP="00564BAA">
      <w:pPr>
        <w:spacing w:after="140"/>
        <w:ind w:left="1264" w:right="1264"/>
        <w:rPr>
          <w:rFonts w:ascii="Times New Roman" w:eastAsia="KaiTi_GB2312"/>
          <w:szCs w:val="21"/>
        </w:rPr>
      </w:pPr>
      <w:r>
        <w:rPr>
          <w:rFonts w:ascii="Times New Roman" w:eastAsia="KaiTi_GB2312"/>
          <w:szCs w:val="21"/>
        </w:rPr>
        <w:tab/>
      </w:r>
      <w:r w:rsidR="008509BF" w:rsidRPr="00197492">
        <w:rPr>
          <w:rFonts w:ascii="Times New Roman" w:eastAsia="KaiTi_GB2312"/>
          <w:szCs w:val="21"/>
        </w:rPr>
        <w:tab/>
        <w:t>(b)</w:t>
      </w:r>
      <w:r w:rsidR="008509BF" w:rsidRPr="00197492">
        <w:rPr>
          <w:rFonts w:ascii="Times New Roman" w:eastAsia="KaiTi_GB2312"/>
          <w:szCs w:val="21"/>
        </w:rPr>
        <w:tab/>
      </w:r>
      <w:r w:rsidR="008509BF" w:rsidRPr="00197492">
        <w:rPr>
          <w:rFonts w:ascii="Times New Roman" w:eastAsia="KaiTi_GB2312" w:hAnsi="SimSun"/>
          <w:szCs w:val="21"/>
        </w:rPr>
        <w:t>就严格执行第</w:t>
      </w:r>
      <w:r w:rsidR="008509BF" w:rsidRPr="00197492">
        <w:rPr>
          <w:rFonts w:ascii="Times New Roman" w:eastAsia="KaiTi_GB2312"/>
          <w:szCs w:val="21"/>
        </w:rPr>
        <w:t>333</w:t>
      </w:r>
      <w:r w:rsidR="008509BF" w:rsidRPr="00197492">
        <w:rPr>
          <w:rFonts w:ascii="Times New Roman" w:eastAsia="KaiTi_GB2312" w:hAnsi="SimSun"/>
          <w:szCs w:val="21"/>
        </w:rPr>
        <w:t>条对警察、检查人员和法官进行必须的培训</w:t>
      </w:r>
      <w:r w:rsidR="00A275DD" w:rsidRPr="00197492">
        <w:rPr>
          <w:rFonts w:ascii="Times New Roman" w:eastAsia="KaiTi_GB2312" w:hint="eastAsia"/>
          <w:szCs w:val="21"/>
        </w:rPr>
        <w:t>（</w:t>
      </w:r>
      <w:r w:rsidR="008509BF" w:rsidRPr="00197492">
        <w:rPr>
          <w:rFonts w:ascii="Times New Roman" w:eastAsia="KaiTi_GB2312" w:hAnsi="SimSun"/>
          <w:szCs w:val="21"/>
        </w:rPr>
        <w:t>同上，第</w:t>
      </w:r>
      <w:r w:rsidR="008509BF" w:rsidRPr="00197492">
        <w:rPr>
          <w:rFonts w:ascii="Times New Roman" w:eastAsia="KaiTi_GB2312"/>
          <w:szCs w:val="21"/>
        </w:rPr>
        <w:t>161</w:t>
      </w:r>
      <w:r w:rsidR="008509BF" w:rsidRPr="00197492">
        <w:rPr>
          <w:rFonts w:ascii="Times New Roman" w:eastAsia="KaiTi_GB2312" w:hAnsi="SimSun"/>
          <w:szCs w:val="21"/>
        </w:rPr>
        <w:t>段</w:t>
      </w:r>
      <w:r w:rsidR="00A275DD" w:rsidRPr="00197492">
        <w:rPr>
          <w:rFonts w:ascii="Times New Roman" w:eastAsia="KaiTi_GB2312" w:hAnsi="SimSun" w:hint="eastAsia"/>
          <w:szCs w:val="21"/>
        </w:rPr>
        <w:t>）</w:t>
      </w:r>
      <w:r w:rsidR="008509BF" w:rsidRPr="00197492">
        <w:rPr>
          <w:rFonts w:ascii="Times New Roman" w:eastAsia="KaiTi_GB2312" w:hAnsi="SimSun"/>
          <w:szCs w:val="21"/>
        </w:rPr>
        <w:t>；</w:t>
      </w:r>
    </w:p>
    <w:p w:rsidR="008509BF" w:rsidRPr="00197492" w:rsidRDefault="006D129E" w:rsidP="00564BAA">
      <w:pPr>
        <w:spacing w:after="140"/>
        <w:ind w:left="1264" w:right="1264"/>
        <w:rPr>
          <w:rFonts w:ascii="Times New Roman" w:eastAsia="KaiTi_GB2312"/>
          <w:szCs w:val="21"/>
        </w:rPr>
      </w:pPr>
      <w:r>
        <w:rPr>
          <w:rFonts w:ascii="Times New Roman" w:eastAsia="KaiTi_GB2312"/>
          <w:szCs w:val="21"/>
        </w:rPr>
        <w:tab/>
      </w:r>
      <w:r w:rsidR="008509BF" w:rsidRPr="00197492">
        <w:rPr>
          <w:rFonts w:ascii="Times New Roman" w:eastAsia="KaiTi_GB2312"/>
          <w:szCs w:val="21"/>
        </w:rPr>
        <w:tab/>
        <w:t>(c)</w:t>
      </w:r>
      <w:r w:rsidR="008509BF" w:rsidRPr="00197492">
        <w:rPr>
          <w:rFonts w:ascii="Times New Roman" w:eastAsia="KaiTi_GB2312"/>
          <w:szCs w:val="21"/>
        </w:rPr>
        <w:tab/>
      </w:r>
      <w:r w:rsidR="008509BF" w:rsidRPr="00197492">
        <w:rPr>
          <w:rFonts w:ascii="Times New Roman" w:eastAsia="KaiTi_GB2312" w:hAnsi="SimSun"/>
          <w:szCs w:val="21"/>
        </w:rPr>
        <w:t>提高有关从业人员、家庭、传统和宗教领袖以及公众对切割女性生殖器对妇女和女孩权利的有害影响</w:t>
      </w:r>
      <w:r w:rsidR="00A275DD" w:rsidRPr="00197492">
        <w:rPr>
          <w:rFonts w:ascii="Times New Roman" w:eastAsia="KaiTi_GB2312" w:hint="eastAsia"/>
          <w:szCs w:val="21"/>
        </w:rPr>
        <w:t>（</w:t>
      </w:r>
      <w:r w:rsidR="008509BF" w:rsidRPr="00197492">
        <w:rPr>
          <w:rFonts w:ascii="Times New Roman" w:eastAsia="KaiTi_GB2312" w:hAnsi="SimSun"/>
          <w:szCs w:val="21"/>
        </w:rPr>
        <w:t>同上，第</w:t>
      </w:r>
      <w:r w:rsidR="008509BF" w:rsidRPr="00197492">
        <w:rPr>
          <w:rFonts w:ascii="Times New Roman" w:eastAsia="KaiTi_GB2312"/>
          <w:szCs w:val="21"/>
        </w:rPr>
        <w:t>160</w:t>
      </w:r>
      <w:r w:rsidR="008509BF" w:rsidRPr="00197492">
        <w:rPr>
          <w:rFonts w:ascii="Times New Roman" w:eastAsia="KaiTi_GB2312" w:hAnsi="SimSun"/>
          <w:szCs w:val="21"/>
        </w:rPr>
        <w:t>段和</w:t>
      </w:r>
      <w:r w:rsidR="008509BF" w:rsidRPr="00197492">
        <w:rPr>
          <w:rFonts w:ascii="Times New Roman" w:eastAsia="KaiTi_GB2312"/>
          <w:szCs w:val="21"/>
        </w:rPr>
        <w:t>463-464</w:t>
      </w:r>
      <w:r w:rsidR="008509BF" w:rsidRPr="00197492">
        <w:rPr>
          <w:rFonts w:ascii="Times New Roman" w:eastAsia="KaiTi_GB2312" w:hAnsi="SimSun"/>
          <w:szCs w:val="21"/>
        </w:rPr>
        <w:t>段</w:t>
      </w:r>
      <w:r w:rsidR="00A275DD" w:rsidRPr="00197492">
        <w:rPr>
          <w:rFonts w:ascii="Times New Roman" w:eastAsia="KaiTi_GB2312" w:hint="eastAsia"/>
          <w:szCs w:val="21"/>
        </w:rPr>
        <w:t>）</w:t>
      </w:r>
      <w:r w:rsidR="008509BF" w:rsidRPr="00197492">
        <w:rPr>
          <w:rFonts w:ascii="Times New Roman" w:eastAsia="KaiTi_GB2312" w:hAnsi="SimSun"/>
          <w:szCs w:val="21"/>
        </w:rPr>
        <w:t>。</w:t>
      </w:r>
    </w:p>
    <w:p w:rsidR="008509BF" w:rsidRPr="00197492" w:rsidRDefault="006D129E" w:rsidP="00564BAA">
      <w:pPr>
        <w:spacing w:after="140"/>
        <w:ind w:left="1264" w:right="1264"/>
        <w:rPr>
          <w:rFonts w:ascii="Times New Roman" w:eastAsia="SimHei"/>
          <w:szCs w:val="21"/>
        </w:rPr>
      </w:pPr>
      <w:r>
        <w:rPr>
          <w:rFonts w:ascii="Times New Roman" w:eastAsia="KaiTi_GB2312" w:hAnsi="SimSun"/>
          <w:szCs w:val="21"/>
        </w:rPr>
        <w:tab/>
      </w:r>
      <w:r>
        <w:rPr>
          <w:rFonts w:ascii="Times New Roman" w:eastAsia="KaiTi_GB2312" w:hAnsi="SimSun"/>
          <w:szCs w:val="21"/>
        </w:rPr>
        <w:tab/>
      </w:r>
      <w:r w:rsidR="008509BF" w:rsidRPr="00197492">
        <w:rPr>
          <w:rFonts w:ascii="Times New Roman" w:eastAsia="KaiTi_GB2312" w:hAnsi="SimSun"/>
          <w:szCs w:val="21"/>
        </w:rPr>
        <w:t>请提供自</w:t>
      </w:r>
      <w:r w:rsidR="008509BF" w:rsidRPr="00197492">
        <w:rPr>
          <w:rFonts w:ascii="Times New Roman" w:eastAsia="KaiTi_GB2312"/>
          <w:szCs w:val="21"/>
        </w:rPr>
        <w:t>2005</w:t>
      </w:r>
      <w:r w:rsidR="008509BF" w:rsidRPr="00197492">
        <w:rPr>
          <w:rFonts w:ascii="Times New Roman" w:eastAsia="KaiTi_GB2312" w:hAnsi="SimSun"/>
          <w:szCs w:val="21"/>
        </w:rPr>
        <w:t>年以来向切割女性生殖器受害者提供的医疗帮助以及对施害者的判决资讯。</w:t>
      </w:r>
    </w:p>
    <w:p w:rsidR="008509BF" w:rsidRPr="00555140" w:rsidRDefault="006D129E" w:rsidP="00555140">
      <w:pPr>
        <w:pStyle w:val="SingleTxt"/>
      </w:pPr>
      <w:r>
        <w:tab/>
      </w:r>
      <w:r w:rsidR="008509BF" w:rsidRPr="00555140">
        <w:t>切割女性生殖器是最为普遍的暴力行为。虽然《刑法》第333条明令禁止切割女性生殖器，医疗场所内已不再进行这样的手术，但是在恶劣的条件下仍然经常发生此类事件，使受害女性在其一生中患上多种并发症。</w:t>
      </w:r>
    </w:p>
    <w:p w:rsidR="008509BF" w:rsidRPr="00555140" w:rsidRDefault="006D129E" w:rsidP="00555140">
      <w:pPr>
        <w:pStyle w:val="SingleTxt"/>
      </w:pPr>
      <w:r>
        <w:tab/>
      </w:r>
      <w:r w:rsidR="008509BF" w:rsidRPr="00555140">
        <w:t>2002年的</w:t>
      </w:r>
      <w:bookmarkStart w:id="15" w:name="OLE_LINK44"/>
      <w:r w:rsidR="008509BF" w:rsidRPr="00555140">
        <w:t>泛阿拉伯家庭健康计划</w:t>
      </w:r>
      <w:bookmarkEnd w:id="15"/>
      <w:r w:rsidR="008509BF" w:rsidRPr="00555140">
        <w:t>以及2006年的吉布提多指标人口调查的结果均显示：在15至49岁女性中，被切割生殖器的人数比例已从98%略微下降至93.1%。一项2006年进行的学校调查结果显示，女童中被切割生殖器的人数呈明显的下降趋势（55%的7岁女童和14%的13岁女童没有遭受切割）。这些数据似乎说明了吉布提开始停止切割女性生殖器的行为。但是，这一社会变化在乡村地区和低文化程度人群中并不明显。</w:t>
      </w:r>
    </w:p>
    <w:p w:rsidR="00A30155" w:rsidRDefault="006D129E" w:rsidP="00555140">
      <w:pPr>
        <w:pStyle w:val="SingleTxt"/>
        <w:rPr>
          <w:rFonts w:hint="eastAsia"/>
        </w:rPr>
      </w:pPr>
      <w:r>
        <w:tab/>
      </w:r>
      <w:r w:rsidR="008509BF" w:rsidRPr="00555140">
        <w:t>面对这一公共健康问题，吉布提政府已开展相应行动，目的是在全国范围内全面取缔一切形式的切割行为，这些行动包括：</w:t>
      </w:r>
    </w:p>
    <w:p w:rsidR="008509BF" w:rsidRPr="00A30155" w:rsidRDefault="00A30155" w:rsidP="00555140">
      <w:pPr>
        <w:pStyle w:val="SingleTxt"/>
      </w:pPr>
      <w:r>
        <w:t>_</w:t>
      </w:r>
      <w:r>
        <w:rPr>
          <w:rFonts w:hint="eastAsia"/>
        </w:rPr>
        <w:tab/>
      </w:r>
      <w:r w:rsidR="008509BF" w:rsidRPr="00197492">
        <w:rPr>
          <w:rFonts w:ascii="Times New Roman" w:hAnsi="SimSun"/>
          <w:szCs w:val="21"/>
        </w:rPr>
        <w:t>2006</w:t>
      </w:r>
      <w:r w:rsidR="008509BF" w:rsidRPr="00197492">
        <w:rPr>
          <w:rFonts w:ascii="Times New Roman" w:hAnsi="SimSun"/>
          <w:szCs w:val="21"/>
        </w:rPr>
        <w:t>年，制定了全面取缔一切形式切割行为的全国</w:t>
      </w:r>
      <w:r w:rsidR="008509BF" w:rsidRPr="00555140">
        <w:t>战略</w:t>
      </w:r>
      <w:r w:rsidR="008509BF" w:rsidRPr="00197492">
        <w:rPr>
          <w:rFonts w:ascii="Times New Roman" w:hAnsi="SimSun"/>
          <w:szCs w:val="21"/>
        </w:rPr>
        <w:t>；</w:t>
      </w:r>
    </w:p>
    <w:p w:rsidR="008509BF" w:rsidRPr="00197492" w:rsidRDefault="008509BF" w:rsidP="00555140">
      <w:pPr>
        <w:numPr>
          <w:ilvl w:val="0"/>
          <w:numId w:val="39"/>
        </w:numPr>
        <w:tabs>
          <w:tab w:val="clear" w:pos="780"/>
          <w:tab w:val="num" w:pos="854"/>
        </w:tabs>
        <w:spacing w:after="140"/>
        <w:ind w:left="1713" w:right="1264"/>
        <w:rPr>
          <w:rFonts w:ascii="Times New Roman" w:hAnsi="SimSun"/>
          <w:szCs w:val="21"/>
        </w:rPr>
      </w:pPr>
      <w:r w:rsidRPr="00197492">
        <w:rPr>
          <w:rFonts w:ascii="Times New Roman" w:hAnsi="SimSun"/>
          <w:szCs w:val="21"/>
        </w:rPr>
        <w:t>自</w:t>
      </w:r>
      <w:r w:rsidRPr="00197492">
        <w:rPr>
          <w:rFonts w:ascii="Times New Roman" w:hAnsi="SimSun"/>
          <w:szCs w:val="21"/>
        </w:rPr>
        <w:t>2007</w:t>
      </w:r>
      <w:r w:rsidRPr="00197492">
        <w:rPr>
          <w:rFonts w:ascii="Times New Roman" w:hAnsi="SimSun"/>
          <w:szCs w:val="21"/>
        </w:rPr>
        <w:t>年</w:t>
      </w:r>
      <w:r w:rsidRPr="00197492">
        <w:rPr>
          <w:rFonts w:ascii="Times New Roman" w:hAnsi="SimSun"/>
          <w:szCs w:val="21"/>
        </w:rPr>
        <w:t>9</w:t>
      </w:r>
      <w:r w:rsidRPr="00197492">
        <w:rPr>
          <w:rFonts w:ascii="Times New Roman" w:hAnsi="SimSun"/>
          <w:szCs w:val="21"/>
        </w:rPr>
        <w:t>月开始，在提高妇女地位部内设立协调单位，负责监督上述战略所包括的各项内容的实施情况；</w:t>
      </w:r>
    </w:p>
    <w:p w:rsidR="008509BF" w:rsidRPr="00197492" w:rsidRDefault="008509BF" w:rsidP="00555140">
      <w:pPr>
        <w:numPr>
          <w:ilvl w:val="0"/>
          <w:numId w:val="39"/>
        </w:numPr>
        <w:tabs>
          <w:tab w:val="clear" w:pos="780"/>
          <w:tab w:val="num" w:pos="854"/>
        </w:tabs>
        <w:spacing w:after="140"/>
        <w:ind w:left="1713" w:right="1264"/>
        <w:rPr>
          <w:rFonts w:ascii="Times New Roman" w:hAnsi="SimSun"/>
          <w:szCs w:val="21"/>
        </w:rPr>
      </w:pPr>
      <w:r w:rsidRPr="00197492">
        <w:rPr>
          <w:rFonts w:ascii="Times New Roman" w:hAnsi="SimSun"/>
          <w:szCs w:val="21"/>
        </w:rPr>
        <w:t>根据总统令设立了全面取缔一切形式切割行为全国委员会，其任务是保证各种倡议和活动间的协调和协作，以实现全面取缔一切形式的切割行为；</w:t>
      </w:r>
    </w:p>
    <w:p w:rsidR="008509BF" w:rsidRPr="00197492" w:rsidRDefault="008509BF" w:rsidP="00555140">
      <w:pPr>
        <w:numPr>
          <w:ilvl w:val="0"/>
          <w:numId w:val="39"/>
        </w:numPr>
        <w:tabs>
          <w:tab w:val="clear" w:pos="780"/>
          <w:tab w:val="num" w:pos="854"/>
        </w:tabs>
        <w:spacing w:after="140"/>
        <w:ind w:left="1713" w:right="1264"/>
        <w:rPr>
          <w:rFonts w:ascii="Times New Roman" w:hAnsi="SimSun"/>
          <w:szCs w:val="21"/>
        </w:rPr>
      </w:pPr>
      <w:r w:rsidRPr="00197492">
        <w:rPr>
          <w:rFonts w:ascii="Times New Roman" w:hAnsi="SimSun"/>
          <w:szCs w:val="21"/>
        </w:rPr>
        <w:t>设立了一项基于人权的非正式教育计划；</w:t>
      </w:r>
    </w:p>
    <w:p w:rsidR="008509BF" w:rsidRPr="00197492" w:rsidRDefault="008509BF" w:rsidP="00555140">
      <w:pPr>
        <w:numPr>
          <w:ilvl w:val="0"/>
          <w:numId w:val="39"/>
        </w:numPr>
        <w:tabs>
          <w:tab w:val="clear" w:pos="780"/>
          <w:tab w:val="num" w:pos="854"/>
        </w:tabs>
        <w:spacing w:after="140"/>
        <w:ind w:left="1713" w:right="1264"/>
        <w:rPr>
          <w:rFonts w:ascii="Times New Roman" w:hAnsi="SimSun"/>
          <w:szCs w:val="21"/>
        </w:rPr>
      </w:pPr>
      <w:r w:rsidRPr="00197492">
        <w:rPr>
          <w:rFonts w:ascii="Times New Roman" w:hAnsi="SimSun"/>
          <w:szCs w:val="21"/>
        </w:rPr>
        <w:t>采用人权方法而不是健康方法；</w:t>
      </w:r>
    </w:p>
    <w:p w:rsidR="008509BF" w:rsidRPr="00197492" w:rsidRDefault="008509BF" w:rsidP="00555140">
      <w:pPr>
        <w:numPr>
          <w:ilvl w:val="0"/>
          <w:numId w:val="39"/>
        </w:numPr>
        <w:tabs>
          <w:tab w:val="clear" w:pos="780"/>
          <w:tab w:val="num" w:pos="854"/>
        </w:tabs>
        <w:spacing w:after="140"/>
        <w:ind w:left="1713" w:right="1264"/>
        <w:rPr>
          <w:rFonts w:ascii="Times New Roman" w:hAnsi="SimSun"/>
          <w:szCs w:val="21"/>
        </w:rPr>
      </w:pPr>
      <w:r w:rsidRPr="00197492">
        <w:rPr>
          <w:rFonts w:ascii="Times New Roman" w:hAnsi="SimSun"/>
          <w:szCs w:val="21"/>
        </w:rPr>
        <w:t>在第一夫人的赞助下，于</w:t>
      </w:r>
      <w:r w:rsidRPr="00197492">
        <w:rPr>
          <w:rFonts w:ascii="Times New Roman" w:hAnsi="SimSun"/>
          <w:szCs w:val="21"/>
        </w:rPr>
        <w:t>2008</w:t>
      </w:r>
      <w:r w:rsidRPr="00197492">
        <w:rPr>
          <w:rFonts w:ascii="Times New Roman" w:hAnsi="SimSun"/>
          <w:szCs w:val="21"/>
        </w:rPr>
        <w:t>年</w:t>
      </w:r>
      <w:r w:rsidRPr="00197492">
        <w:rPr>
          <w:rFonts w:ascii="Times New Roman" w:hAnsi="SimSun"/>
          <w:szCs w:val="21"/>
        </w:rPr>
        <w:t>5</w:t>
      </w:r>
      <w:r w:rsidRPr="00197492">
        <w:rPr>
          <w:rFonts w:ascii="Times New Roman" w:hAnsi="SimSun"/>
          <w:szCs w:val="21"/>
        </w:rPr>
        <w:t>月发起了一项联合计划，以加快全面取缔一切形式切割行为的进程；</w:t>
      </w:r>
    </w:p>
    <w:p w:rsidR="008509BF" w:rsidRPr="00197492" w:rsidRDefault="008509BF" w:rsidP="00555140">
      <w:pPr>
        <w:numPr>
          <w:ilvl w:val="0"/>
          <w:numId w:val="39"/>
        </w:numPr>
        <w:tabs>
          <w:tab w:val="clear" w:pos="780"/>
          <w:tab w:val="num" w:pos="854"/>
        </w:tabs>
        <w:spacing w:after="140"/>
        <w:ind w:left="1713" w:right="1264"/>
        <w:rPr>
          <w:rFonts w:ascii="Times New Roman" w:hAnsi="SimSun"/>
          <w:szCs w:val="21"/>
        </w:rPr>
      </w:pPr>
      <w:r w:rsidRPr="00197492">
        <w:rPr>
          <w:rFonts w:ascii="Times New Roman" w:hAnsi="SimSun"/>
          <w:szCs w:val="21"/>
        </w:rPr>
        <w:t>制定了一项交流战略，目的是使切割行为继续存在的根本原因、为继续实施这一行为而提出的理由成为公共辩论的焦点，使人们了解到切割所带来的不利影响，尤其是健康方面的不利影响，包括切割女性生殖器行为侵犯了妇女和儿童的权利；</w:t>
      </w:r>
    </w:p>
    <w:p w:rsidR="008509BF" w:rsidRPr="00197492" w:rsidRDefault="008509BF" w:rsidP="00555140">
      <w:pPr>
        <w:numPr>
          <w:ilvl w:val="0"/>
          <w:numId w:val="39"/>
        </w:numPr>
        <w:tabs>
          <w:tab w:val="clear" w:pos="780"/>
          <w:tab w:val="num" w:pos="854"/>
        </w:tabs>
        <w:spacing w:after="140"/>
        <w:ind w:left="1713" w:right="1264"/>
        <w:rPr>
          <w:rFonts w:ascii="Times New Roman"/>
          <w:szCs w:val="21"/>
        </w:rPr>
      </w:pPr>
      <w:r w:rsidRPr="00197492">
        <w:rPr>
          <w:rFonts w:ascii="Times New Roman" w:hAnsi="SimSun"/>
          <w:szCs w:val="21"/>
        </w:rPr>
        <w:t>通过在</w:t>
      </w:r>
      <w:r w:rsidRPr="00197492">
        <w:rPr>
          <w:rFonts w:ascii="Times New Roman" w:hAnsi="SimSun"/>
          <w:szCs w:val="21"/>
        </w:rPr>
        <w:t>2009</w:t>
      </w:r>
      <w:r w:rsidRPr="00197492">
        <w:rPr>
          <w:rFonts w:ascii="Times New Roman" w:hAnsi="SimSun"/>
          <w:szCs w:val="21"/>
        </w:rPr>
        <w:t>年修订《刑事诉讼法》第</w:t>
      </w:r>
      <w:r w:rsidRPr="00197492">
        <w:rPr>
          <w:rFonts w:ascii="Times New Roman" w:hAnsi="SimSun"/>
          <w:szCs w:val="21"/>
        </w:rPr>
        <w:t>7</w:t>
      </w:r>
      <w:r w:rsidRPr="00197492">
        <w:rPr>
          <w:rFonts w:ascii="Times New Roman" w:hAnsi="SimSun"/>
          <w:szCs w:val="21"/>
        </w:rPr>
        <w:t>条的两个段落（允许各个协会</w:t>
      </w:r>
      <w:bookmarkStart w:id="16" w:name="OLE_LINK11"/>
      <w:r w:rsidRPr="00197492">
        <w:rPr>
          <w:rFonts w:ascii="Times New Roman" w:hAnsi="SimSun"/>
          <w:szCs w:val="21"/>
        </w:rPr>
        <w:t>成为要求损害赔偿的当事人</w:t>
      </w:r>
      <w:bookmarkEnd w:id="16"/>
      <w:r w:rsidRPr="00197492">
        <w:rPr>
          <w:rFonts w:ascii="Times New Roman" w:hAnsi="SimSun"/>
          <w:szCs w:val="21"/>
        </w:rPr>
        <w:t>）和</w:t>
      </w:r>
      <w:r w:rsidRPr="00197492">
        <w:rPr>
          <w:rFonts w:ascii="Times New Roman" w:hAnsi="SimSun"/>
          <w:szCs w:val="21"/>
        </w:rPr>
        <w:t>1995</w:t>
      </w:r>
      <w:r w:rsidRPr="00197492">
        <w:rPr>
          <w:rFonts w:ascii="Times New Roman" w:hAnsi="SimSun"/>
          <w:szCs w:val="21"/>
        </w:rPr>
        <w:t>年《刑法》第</w:t>
      </w:r>
      <w:r w:rsidRPr="00197492">
        <w:rPr>
          <w:rFonts w:ascii="Times New Roman"/>
          <w:szCs w:val="21"/>
        </w:rPr>
        <w:t>333</w:t>
      </w:r>
      <w:r w:rsidRPr="00197492">
        <w:rPr>
          <w:rFonts w:ascii="Times New Roman" w:hAnsi="SimSun"/>
          <w:szCs w:val="21"/>
        </w:rPr>
        <w:t>条（关于对切割女性生殖器行为的处罚），加强了全面取缔一切形式的切割行为的立法规定。对从事有害行为的罪犯进行严厉处罚，并为遏制其犯罪行为加大罚款额度和刑事处罚力度。</w:t>
      </w:r>
    </w:p>
    <w:p w:rsidR="008509BF" w:rsidRPr="00555140" w:rsidRDefault="00A30155" w:rsidP="00555140">
      <w:pPr>
        <w:pStyle w:val="SingleTxt"/>
      </w:pPr>
      <w:r>
        <w:tab/>
        <w:t>(a)</w:t>
      </w:r>
      <w:r w:rsidR="008509BF" w:rsidRPr="00555140">
        <w:t xml:space="preserve"> </w:t>
      </w:r>
      <w:r w:rsidR="00A275DD" w:rsidRPr="00555140">
        <w:rPr>
          <w:rFonts w:hint="eastAsia"/>
        </w:rPr>
        <w:t xml:space="preserve"> </w:t>
      </w:r>
      <w:r w:rsidR="008509BF" w:rsidRPr="00555140">
        <w:t>尽管民间社会组织可以成为要求损害赔偿的当事人，为杜绝此类行为，在求助于司法程序之前，我们设立了将施行此种行为的女性转变为传统接生婆的计划，并向其提供生活必需品。同时，一些与切割女性生殖器的负面影响相关的宣传活动也在全国各地展开，并将宣传重点放在拥有根深蒂固传统观念的农村地区。</w:t>
      </w:r>
    </w:p>
    <w:p w:rsidR="008509BF" w:rsidRPr="00555140" w:rsidRDefault="00A30155" w:rsidP="00555140">
      <w:pPr>
        <w:pStyle w:val="SingleTxt"/>
      </w:pPr>
      <w:r>
        <w:tab/>
        <w:t>(</w:t>
      </w:r>
      <w:r w:rsidR="008509BF" w:rsidRPr="00555140">
        <w:t>b</w:t>
      </w:r>
      <w:r>
        <w:t>)</w:t>
      </w:r>
      <w:r w:rsidR="008509BF" w:rsidRPr="00555140">
        <w:t xml:space="preserve"> </w:t>
      </w:r>
      <w:r w:rsidR="00A275DD" w:rsidRPr="00555140">
        <w:rPr>
          <w:rFonts w:hint="eastAsia"/>
        </w:rPr>
        <w:t xml:space="preserve"> </w:t>
      </w:r>
      <w:r w:rsidR="008509BF" w:rsidRPr="00555140">
        <w:t>对法官、书记员、司法警官进行培训，普及并执行《刑法》第333条禁止切割女性生殖器的规定，关于《刑法》和《刑事诉讼法》修正条款的类似培训也将对上述人群展开。</w:t>
      </w:r>
    </w:p>
    <w:p w:rsidR="008509BF" w:rsidRPr="00197492" w:rsidRDefault="00A30155" w:rsidP="00555140">
      <w:pPr>
        <w:pStyle w:val="SingleTxt"/>
        <w:rPr>
          <w:rFonts w:ascii="Times New Roman"/>
          <w:szCs w:val="21"/>
        </w:rPr>
      </w:pPr>
      <w:r>
        <w:rPr>
          <w:rFonts w:ascii="Times New Roman"/>
          <w:szCs w:val="21"/>
        </w:rPr>
        <w:tab/>
        <w:t>(</w:t>
      </w:r>
      <w:r w:rsidR="008509BF" w:rsidRPr="00197492">
        <w:rPr>
          <w:rFonts w:ascii="Times New Roman"/>
          <w:szCs w:val="21"/>
        </w:rPr>
        <w:t>c</w:t>
      </w:r>
      <w:r>
        <w:rPr>
          <w:rFonts w:ascii="Times New Roman"/>
          <w:szCs w:val="21"/>
        </w:rPr>
        <w:t>)</w:t>
      </w:r>
      <w:r w:rsidR="00A275DD" w:rsidRPr="00197492">
        <w:rPr>
          <w:rFonts w:ascii="Times New Roman" w:hint="eastAsia"/>
          <w:szCs w:val="21"/>
        </w:rPr>
        <w:t xml:space="preserve"> </w:t>
      </w:r>
      <w:r>
        <w:rPr>
          <w:rFonts w:ascii="Times New Roman"/>
          <w:szCs w:val="21"/>
        </w:rPr>
        <w:t xml:space="preserve"> </w:t>
      </w:r>
      <w:r w:rsidR="008509BF" w:rsidRPr="00197492">
        <w:rPr>
          <w:rFonts w:ascii="Times New Roman" w:hAnsi="SimSun"/>
          <w:szCs w:val="21"/>
        </w:rPr>
        <w:t>多种宣传、教育和培训活动在全国范围内开展，以加强民众对于这种行为所带来的危害的认识。</w:t>
      </w:r>
    </w:p>
    <w:p w:rsidR="008509BF" w:rsidRPr="00197492" w:rsidRDefault="008509BF" w:rsidP="00555140">
      <w:pPr>
        <w:numPr>
          <w:ilvl w:val="0"/>
          <w:numId w:val="39"/>
        </w:numPr>
        <w:tabs>
          <w:tab w:val="clear" w:pos="780"/>
          <w:tab w:val="num" w:pos="854"/>
        </w:tabs>
        <w:spacing w:after="140"/>
        <w:ind w:left="1713" w:right="1264"/>
        <w:rPr>
          <w:rFonts w:ascii="Times New Roman" w:hAnsi="SimSun"/>
          <w:szCs w:val="21"/>
        </w:rPr>
      </w:pPr>
      <w:r w:rsidRPr="00197492">
        <w:rPr>
          <w:rFonts w:ascii="Times New Roman" w:hAnsi="SimSun"/>
          <w:szCs w:val="21"/>
        </w:rPr>
        <w:t>名为《绝不让我的女儿经历那些》的演出在内陆地区进行巡回表演，它突出体现了切割女性生殖器对于母亲和儿童的有害影响，引起了社会团体的探讨与争论；</w:t>
      </w:r>
    </w:p>
    <w:p w:rsidR="008509BF" w:rsidRPr="00197492" w:rsidRDefault="008509BF" w:rsidP="00555140">
      <w:pPr>
        <w:numPr>
          <w:ilvl w:val="0"/>
          <w:numId w:val="39"/>
        </w:numPr>
        <w:tabs>
          <w:tab w:val="clear" w:pos="780"/>
          <w:tab w:val="num" w:pos="854"/>
        </w:tabs>
        <w:spacing w:after="140"/>
        <w:ind w:left="1713" w:right="1264"/>
        <w:rPr>
          <w:rFonts w:ascii="Times New Roman" w:hAnsi="SimSun"/>
          <w:szCs w:val="21"/>
        </w:rPr>
      </w:pPr>
      <w:r w:rsidRPr="00197492">
        <w:rPr>
          <w:rFonts w:ascii="Times New Roman" w:hAnsi="SimSun"/>
          <w:szCs w:val="21"/>
        </w:rPr>
        <w:t>召开由爱资哈尔大学国际顾问主持的研讨会，从宗教方面探讨切割问题，以达成保守派与前卫派之间关于切割问题的宗教共识。</w:t>
      </w:r>
    </w:p>
    <w:p w:rsidR="008509BF" w:rsidRPr="00197492" w:rsidRDefault="008509BF" w:rsidP="00A30155">
      <w:pPr>
        <w:numPr>
          <w:ilvl w:val="0"/>
          <w:numId w:val="39"/>
        </w:numPr>
        <w:tabs>
          <w:tab w:val="clear" w:pos="780"/>
          <w:tab w:val="num" w:pos="854"/>
        </w:tabs>
        <w:spacing w:after="140"/>
        <w:ind w:left="1713" w:right="1264"/>
        <w:rPr>
          <w:rFonts w:ascii="Times New Roman" w:hAnsi="SimSun"/>
          <w:szCs w:val="21"/>
        </w:rPr>
      </w:pPr>
      <w:r w:rsidRPr="00197492">
        <w:rPr>
          <w:rFonts w:ascii="Times New Roman" w:hAnsi="SimSun"/>
          <w:szCs w:val="21"/>
        </w:rPr>
        <w:t>建立制止切割女性生殖器的宗教网络，其范围延伸至女性宗教领导人。这些受过培训的宗教人士全年都在清真寺和协会总部开展宣传活动；</w:t>
      </w:r>
    </w:p>
    <w:p w:rsidR="008509BF" w:rsidRPr="00197492" w:rsidRDefault="008509BF" w:rsidP="00A30155">
      <w:pPr>
        <w:numPr>
          <w:ilvl w:val="0"/>
          <w:numId w:val="39"/>
        </w:numPr>
        <w:tabs>
          <w:tab w:val="clear" w:pos="780"/>
          <w:tab w:val="num" w:pos="854"/>
        </w:tabs>
        <w:spacing w:after="140"/>
        <w:ind w:left="1713" w:right="1264"/>
        <w:rPr>
          <w:rFonts w:ascii="Times New Roman" w:hAnsi="SimSun"/>
          <w:szCs w:val="21"/>
        </w:rPr>
      </w:pPr>
      <w:r w:rsidRPr="00197492">
        <w:rPr>
          <w:rFonts w:ascii="Times New Roman" w:hAnsi="SimSun"/>
          <w:szCs w:val="21"/>
        </w:rPr>
        <w:t>向以下人群宣传切割女性生殖器的危害及其所导致的并发症：医疗工作者（诊所、产科、儿科）、教师与学生（中学和高中）、妇女协会、宗教和政治领导人、司法工作者（法官、书记员、警官）、记者；</w:t>
      </w:r>
    </w:p>
    <w:p w:rsidR="008509BF" w:rsidRPr="00197492" w:rsidRDefault="008509BF" w:rsidP="00A30155">
      <w:pPr>
        <w:numPr>
          <w:ilvl w:val="0"/>
          <w:numId w:val="39"/>
        </w:numPr>
        <w:tabs>
          <w:tab w:val="clear" w:pos="780"/>
          <w:tab w:val="num" w:pos="854"/>
        </w:tabs>
        <w:spacing w:after="140"/>
        <w:ind w:left="1713" w:right="1264"/>
        <w:rPr>
          <w:rFonts w:ascii="Times New Roman" w:hAnsi="SimSun"/>
          <w:szCs w:val="21"/>
        </w:rPr>
      </w:pPr>
      <w:r w:rsidRPr="00197492">
        <w:rPr>
          <w:rFonts w:ascii="Times New Roman" w:hAnsi="SimSun"/>
          <w:szCs w:val="21"/>
        </w:rPr>
        <w:t>在联合国儿童基金会和</w:t>
      </w:r>
      <w:r w:rsidRPr="00197492">
        <w:rPr>
          <w:rFonts w:ascii="Times New Roman" w:hAnsi="SimSun"/>
          <w:szCs w:val="21"/>
        </w:rPr>
        <w:t>AIDOS</w:t>
      </w:r>
      <w:r w:rsidRPr="00197492">
        <w:rPr>
          <w:rFonts w:ascii="Times New Roman" w:hAnsi="SimSun"/>
          <w:szCs w:val="21"/>
        </w:rPr>
        <w:t>（非政府组织）的支持下，与吉布提全国妇女联盟共同举办研讨会，目的是与国家媒体之间就切割女性生殖器问题建立可靠的合作伙伴关系；</w:t>
      </w:r>
    </w:p>
    <w:p w:rsidR="008509BF" w:rsidRPr="00197492" w:rsidRDefault="008509BF" w:rsidP="00A30155">
      <w:pPr>
        <w:numPr>
          <w:ilvl w:val="0"/>
          <w:numId w:val="39"/>
        </w:numPr>
        <w:tabs>
          <w:tab w:val="clear" w:pos="780"/>
          <w:tab w:val="num" w:pos="854"/>
        </w:tabs>
        <w:spacing w:after="140"/>
        <w:ind w:left="1713" w:right="1264"/>
        <w:rPr>
          <w:rFonts w:ascii="Times New Roman" w:hAnsi="SimSun"/>
          <w:szCs w:val="21"/>
        </w:rPr>
      </w:pPr>
      <w:r w:rsidRPr="00197492">
        <w:rPr>
          <w:rFonts w:ascii="Times New Roman" w:hAnsi="SimSun"/>
          <w:szCs w:val="21"/>
        </w:rPr>
        <w:t>以当地语言播放广播和电视节目；</w:t>
      </w:r>
    </w:p>
    <w:p w:rsidR="008509BF" w:rsidRPr="00197492" w:rsidRDefault="008509BF" w:rsidP="00A30155">
      <w:pPr>
        <w:numPr>
          <w:ilvl w:val="0"/>
          <w:numId w:val="39"/>
        </w:numPr>
        <w:tabs>
          <w:tab w:val="clear" w:pos="780"/>
          <w:tab w:val="num" w:pos="854"/>
        </w:tabs>
        <w:spacing w:after="140"/>
        <w:ind w:left="1713" w:right="1264"/>
        <w:rPr>
          <w:rFonts w:ascii="Times New Roman" w:hAnsi="SimSun"/>
          <w:szCs w:val="21"/>
        </w:rPr>
      </w:pPr>
      <w:r w:rsidRPr="00197492">
        <w:rPr>
          <w:rFonts w:ascii="Times New Roman" w:hAnsi="SimSun"/>
          <w:szCs w:val="21"/>
        </w:rPr>
        <w:t>与吉布提大学和巴黎笛卡尔大学合作，对宗教人士、决策者和青年进行意见调查，并将调查结果公布于众；</w:t>
      </w:r>
    </w:p>
    <w:p w:rsidR="008509BF" w:rsidRPr="00197492" w:rsidRDefault="008509BF" w:rsidP="00A30155">
      <w:pPr>
        <w:numPr>
          <w:ilvl w:val="0"/>
          <w:numId w:val="39"/>
        </w:numPr>
        <w:tabs>
          <w:tab w:val="clear" w:pos="780"/>
          <w:tab w:val="num" w:pos="854"/>
        </w:tabs>
        <w:spacing w:after="140"/>
        <w:ind w:left="1713" w:right="1264"/>
        <w:rPr>
          <w:rFonts w:ascii="Times New Roman" w:hAnsi="SimSun"/>
          <w:szCs w:val="21"/>
        </w:rPr>
      </w:pPr>
      <w:r w:rsidRPr="00197492">
        <w:rPr>
          <w:rFonts w:ascii="Times New Roman" w:hAnsi="SimSun"/>
          <w:szCs w:val="21"/>
        </w:rPr>
        <w:t>与巴黎第五大学（笛卡尔大学）合作，对切割女性生殖器行为的相关决策分析进行人类学调查。</w:t>
      </w:r>
    </w:p>
    <w:p w:rsidR="008509BF" w:rsidRPr="00197492" w:rsidRDefault="008509BF" w:rsidP="00564BAA">
      <w:pPr>
        <w:spacing w:after="140"/>
        <w:ind w:left="1264" w:right="1264"/>
        <w:rPr>
          <w:rFonts w:ascii="Times New Roman" w:eastAsia="SimHei"/>
          <w:szCs w:val="21"/>
        </w:rPr>
      </w:pPr>
      <w:r w:rsidRPr="00197492">
        <w:rPr>
          <w:rFonts w:ascii="Times New Roman" w:eastAsia="SimHei" w:hAnsi="SimSun"/>
          <w:szCs w:val="21"/>
        </w:rPr>
        <w:t>问题</w:t>
      </w:r>
      <w:r w:rsidRPr="00197492">
        <w:rPr>
          <w:rFonts w:ascii="Times New Roman" w:eastAsia="SimHei"/>
          <w:szCs w:val="21"/>
        </w:rPr>
        <w:t>13</w:t>
      </w:r>
      <w:r w:rsidR="00260AB7" w:rsidRPr="00197492">
        <w:rPr>
          <w:rFonts w:ascii="Times New Roman" w:eastAsia="SimHei" w:hAnsi="SimSun"/>
          <w:szCs w:val="21"/>
        </w:rPr>
        <w:t>：</w:t>
      </w:r>
      <w:r w:rsidRPr="00197492">
        <w:rPr>
          <w:rFonts w:ascii="Times New Roman" w:eastAsia="KaiTi_GB2312" w:hAnsi="SimSun"/>
          <w:szCs w:val="21"/>
        </w:rPr>
        <w:t>缔约国在其报告第</w:t>
      </w:r>
      <w:r w:rsidRPr="00197492">
        <w:rPr>
          <w:rFonts w:ascii="Times New Roman" w:eastAsia="KaiTi_GB2312"/>
          <w:szCs w:val="21"/>
        </w:rPr>
        <w:t>240</w:t>
      </w:r>
      <w:r w:rsidRPr="00197492">
        <w:rPr>
          <w:rFonts w:ascii="Times New Roman" w:eastAsia="KaiTi_GB2312" w:hAnsi="SimSun"/>
          <w:szCs w:val="21"/>
        </w:rPr>
        <w:t>段中承认，为了防止和惩处贩运人口活动，特别是贩运妇女和女孩，必须更有效地适用相关的刑法规定。请说明为确保和监测严格实施这类刑法规定所采取的措施，如对执法人员就严格实施《刑法》第</w:t>
      </w:r>
      <w:r w:rsidRPr="00197492">
        <w:rPr>
          <w:rFonts w:ascii="Times New Roman" w:eastAsia="KaiTi_GB2312"/>
          <w:szCs w:val="21"/>
        </w:rPr>
        <w:t>394</w:t>
      </w:r>
      <w:r w:rsidRPr="00197492">
        <w:rPr>
          <w:rFonts w:ascii="Times New Roman" w:eastAsia="KaiTi_GB2312" w:hAnsi="SimSun"/>
          <w:szCs w:val="21"/>
        </w:rPr>
        <w:t>至</w:t>
      </w:r>
      <w:r w:rsidRPr="00197492">
        <w:rPr>
          <w:rFonts w:ascii="Times New Roman" w:eastAsia="KaiTi_GB2312"/>
          <w:szCs w:val="21"/>
        </w:rPr>
        <w:t>400</w:t>
      </w:r>
      <w:r w:rsidRPr="00197492">
        <w:rPr>
          <w:rFonts w:ascii="Times New Roman" w:eastAsia="KaiTi_GB2312" w:hAnsi="SimSun"/>
          <w:szCs w:val="21"/>
        </w:rPr>
        <w:t>条以及关于贩运人口的第</w:t>
      </w:r>
      <w:r w:rsidRPr="00197492">
        <w:rPr>
          <w:rFonts w:ascii="Times New Roman" w:eastAsia="KaiTi_GB2312"/>
          <w:szCs w:val="21"/>
        </w:rPr>
        <w:t>210/AN/07/5</w:t>
      </w:r>
      <w:r w:rsidRPr="00197492">
        <w:rPr>
          <w:rFonts w:ascii="Times New Roman" w:eastAsia="KaiTi_GB2312" w:hAnsi="SimSun"/>
          <w:szCs w:val="21"/>
        </w:rPr>
        <w:t>号法令进行必须的培训。还请说明是否采取了措施免除人口贩运和性剥削受害者的刑事责任</w:t>
      </w:r>
      <w:r w:rsidR="00A546B4" w:rsidRPr="00197492">
        <w:rPr>
          <w:rFonts w:ascii="Times New Roman" w:eastAsia="KaiTi_GB2312" w:hint="eastAsia"/>
          <w:szCs w:val="21"/>
        </w:rPr>
        <w:t>（</w:t>
      </w:r>
      <w:r w:rsidRPr="00197492">
        <w:rPr>
          <w:rFonts w:ascii="Times New Roman" w:eastAsia="KaiTi_GB2312" w:hAnsi="SimSun"/>
          <w:szCs w:val="21"/>
        </w:rPr>
        <w:t>同上，第</w:t>
      </w:r>
      <w:r w:rsidRPr="00197492">
        <w:rPr>
          <w:rFonts w:ascii="Times New Roman" w:eastAsia="KaiTi_GB2312"/>
          <w:szCs w:val="21"/>
        </w:rPr>
        <w:t>221-225</w:t>
      </w:r>
      <w:r w:rsidRPr="00197492">
        <w:rPr>
          <w:rFonts w:ascii="Times New Roman" w:eastAsia="KaiTi_GB2312" w:hAnsi="SimSun"/>
          <w:szCs w:val="21"/>
        </w:rPr>
        <w:t>段和第</w:t>
      </w:r>
      <w:r w:rsidRPr="00197492">
        <w:rPr>
          <w:rFonts w:ascii="Times New Roman" w:eastAsia="KaiTi_GB2312"/>
          <w:szCs w:val="21"/>
        </w:rPr>
        <w:t>231-240</w:t>
      </w:r>
      <w:r w:rsidRPr="00197492">
        <w:rPr>
          <w:rFonts w:ascii="Times New Roman" w:eastAsia="KaiTi_GB2312" w:hAnsi="SimSun"/>
          <w:szCs w:val="21"/>
        </w:rPr>
        <w:t>段</w:t>
      </w:r>
      <w:r w:rsidR="00A546B4" w:rsidRPr="00197492">
        <w:rPr>
          <w:rFonts w:ascii="Times New Roman" w:eastAsia="KaiTi_GB2312" w:hAnsi="SimSun" w:hint="eastAsia"/>
          <w:szCs w:val="21"/>
        </w:rPr>
        <w:t>）</w:t>
      </w:r>
      <w:r w:rsidRPr="00197492">
        <w:rPr>
          <w:rFonts w:ascii="Times New Roman" w:eastAsia="KaiTi_GB2312" w:hAnsi="SimSun"/>
          <w:szCs w:val="21"/>
        </w:rPr>
        <w:t>。</w:t>
      </w:r>
    </w:p>
    <w:p w:rsidR="008509BF" w:rsidRPr="00197492" w:rsidRDefault="008509BF" w:rsidP="00564BAA">
      <w:pPr>
        <w:spacing w:after="140"/>
        <w:ind w:left="1264" w:right="1264"/>
        <w:rPr>
          <w:rFonts w:ascii="Times New Roman"/>
          <w:szCs w:val="21"/>
        </w:rPr>
      </w:pPr>
      <w:r w:rsidRPr="00197492">
        <w:rPr>
          <w:rFonts w:ascii="Times New Roman" w:hAnsi="SimSun"/>
          <w:szCs w:val="21"/>
        </w:rPr>
        <w:t>见对问题</w:t>
      </w:r>
      <w:r w:rsidRPr="00197492">
        <w:rPr>
          <w:rFonts w:ascii="Times New Roman"/>
          <w:szCs w:val="21"/>
        </w:rPr>
        <w:t>13</w:t>
      </w:r>
      <w:r w:rsidRPr="00197492">
        <w:rPr>
          <w:rFonts w:ascii="Times New Roman" w:hAnsi="SimSun"/>
          <w:szCs w:val="21"/>
        </w:rPr>
        <w:t>和问题</w:t>
      </w:r>
      <w:r w:rsidRPr="00197492">
        <w:rPr>
          <w:rFonts w:ascii="Times New Roman"/>
          <w:szCs w:val="21"/>
        </w:rPr>
        <w:t>14</w:t>
      </w:r>
      <w:r w:rsidR="008F4170" w:rsidRPr="00197492">
        <w:rPr>
          <w:rFonts w:ascii="Times New Roman" w:hAnsi="SimSun"/>
          <w:szCs w:val="21"/>
        </w:rPr>
        <w:t>的</w:t>
      </w:r>
      <w:r w:rsidRPr="00197492">
        <w:rPr>
          <w:rFonts w:ascii="Times New Roman" w:hAnsi="SimSun"/>
          <w:szCs w:val="21"/>
        </w:rPr>
        <w:t>答</w:t>
      </w:r>
      <w:r w:rsidR="008F4170" w:rsidRPr="00197492">
        <w:rPr>
          <w:rFonts w:ascii="Times New Roman" w:hAnsi="SimSun" w:hint="eastAsia"/>
          <w:szCs w:val="21"/>
        </w:rPr>
        <w:t>复</w:t>
      </w:r>
      <w:r w:rsidRPr="00197492">
        <w:rPr>
          <w:rFonts w:ascii="Times New Roman" w:hAnsi="SimSun"/>
          <w:szCs w:val="21"/>
        </w:rPr>
        <w:t>。</w:t>
      </w:r>
    </w:p>
    <w:p w:rsidR="008509BF" w:rsidRPr="00197492" w:rsidRDefault="008509BF" w:rsidP="00564BAA">
      <w:pPr>
        <w:spacing w:after="140"/>
        <w:ind w:left="1264" w:right="1264"/>
        <w:rPr>
          <w:rFonts w:ascii="Times New Roman" w:eastAsia="KaiTi_GB2312"/>
          <w:szCs w:val="21"/>
        </w:rPr>
      </w:pPr>
      <w:r w:rsidRPr="00197492">
        <w:rPr>
          <w:rFonts w:ascii="Times New Roman" w:eastAsia="SimHei" w:hAnsi="SimSun"/>
          <w:szCs w:val="21"/>
        </w:rPr>
        <w:t>问题</w:t>
      </w:r>
      <w:r w:rsidRPr="00197492">
        <w:rPr>
          <w:rFonts w:ascii="Times New Roman" w:eastAsia="SimHei"/>
          <w:szCs w:val="21"/>
        </w:rPr>
        <w:t>14</w:t>
      </w:r>
      <w:r w:rsidR="00260AB7" w:rsidRPr="00197492">
        <w:rPr>
          <w:rFonts w:ascii="Times New Roman" w:eastAsia="SimHei" w:hAnsi="SimSun"/>
          <w:szCs w:val="21"/>
        </w:rPr>
        <w:t>：</w:t>
      </w:r>
      <w:r w:rsidRPr="00197492">
        <w:rPr>
          <w:rFonts w:ascii="Times New Roman" w:eastAsia="KaiTi_GB2312" w:hAnsi="SimSun"/>
          <w:szCs w:val="21"/>
        </w:rPr>
        <w:t>考虑到妇女和儿童，包括移民妇女和残疾儿童，特别容易成为以性剥削和强迫劳动为目的的人口贩运活动的受害者，请提供资讯说明为下述目的所采取的措施：防止贩运妇女和儿童、让他们脱离卖淫和强迫劳动并为他们提供法律、医疗、心理和社会援助，使他们恢复身心健康并重新融入各自的社区，包括向他们提供获得别种收入的机会。</w:t>
      </w:r>
    </w:p>
    <w:p w:rsidR="008509BF" w:rsidRPr="00555140" w:rsidRDefault="00A30155" w:rsidP="00A30155">
      <w:pPr>
        <w:spacing w:after="140"/>
        <w:ind w:left="1293" w:right="1264"/>
      </w:pPr>
      <w:r>
        <w:rPr>
          <w:rFonts w:ascii="Times New Roman" w:hAnsi="SimSun"/>
          <w:szCs w:val="21"/>
        </w:rPr>
        <w:tab/>
      </w:r>
      <w:r w:rsidR="008509BF" w:rsidRPr="00A30155">
        <w:rPr>
          <w:rFonts w:ascii="Times New Roman" w:hAnsi="SimSun"/>
          <w:szCs w:val="21"/>
        </w:rPr>
        <w:t>对问题</w:t>
      </w:r>
      <w:r w:rsidR="008509BF" w:rsidRPr="00A30155">
        <w:rPr>
          <w:rFonts w:ascii="Times New Roman" w:hAnsi="SimSun"/>
          <w:szCs w:val="21"/>
        </w:rPr>
        <w:t>13</w:t>
      </w:r>
      <w:r w:rsidR="008509BF" w:rsidRPr="00A30155">
        <w:rPr>
          <w:rFonts w:ascii="Times New Roman" w:hAnsi="SimSun"/>
          <w:szCs w:val="21"/>
        </w:rPr>
        <w:t>和问题</w:t>
      </w:r>
      <w:r w:rsidR="008509BF" w:rsidRPr="00A30155">
        <w:rPr>
          <w:rFonts w:ascii="Times New Roman" w:hAnsi="SimSun"/>
          <w:szCs w:val="21"/>
        </w:rPr>
        <w:t>14</w:t>
      </w:r>
      <w:r w:rsidR="008F4170" w:rsidRPr="00A30155">
        <w:rPr>
          <w:rFonts w:ascii="Times New Roman" w:hAnsi="SimSun"/>
          <w:szCs w:val="21"/>
        </w:rPr>
        <w:t>的</w:t>
      </w:r>
      <w:r w:rsidR="008509BF" w:rsidRPr="00A30155">
        <w:rPr>
          <w:rFonts w:ascii="Times New Roman" w:hAnsi="SimSun"/>
          <w:szCs w:val="21"/>
        </w:rPr>
        <w:t>答</w:t>
      </w:r>
      <w:r w:rsidR="008F4170" w:rsidRPr="00A30155">
        <w:rPr>
          <w:rFonts w:ascii="Times New Roman" w:hAnsi="SimSun" w:hint="eastAsia"/>
          <w:szCs w:val="21"/>
        </w:rPr>
        <w:t>复</w:t>
      </w:r>
      <w:r w:rsidR="008509BF" w:rsidRPr="00A30155">
        <w:rPr>
          <w:rFonts w:ascii="Times New Roman" w:hAnsi="SimSun"/>
          <w:szCs w:val="21"/>
        </w:rPr>
        <w:t>。吉布提共和国自独立以来，经常面临来自遭受政局</w:t>
      </w:r>
      <w:r w:rsidR="008509BF" w:rsidRPr="00555140">
        <w:t>不稳或自然灾害的邻国的大规模人口迁移。这种现象导致了非法移民和贩运人口活动的扩张。</w:t>
      </w:r>
    </w:p>
    <w:p w:rsidR="008509BF" w:rsidRPr="00555140" w:rsidRDefault="008509BF" w:rsidP="00555140">
      <w:pPr>
        <w:pStyle w:val="SingleTxt"/>
      </w:pPr>
      <w:r w:rsidRPr="00555140">
        <w:t>为预防和打击这种现象，缔约国除制定报告中所提到的法规之外，还采取了其他措施。在各个技术和金融伙伴（国际移民组织、难民署、东非政府间发展组织、非洲联盟等）的支持下，这些措施主要包括各种教育与培训活动。电视里不断播放反应贩运人口的危险性的广告。并经常对参与打击偷运移民和贩运人口的人员（警察、宪兵、法官、省长等）举办全国性或地区性的研讨会和培训班。在过去的六个月，政府与合作伙伴共组织召开了以下会议：</w:t>
      </w:r>
    </w:p>
    <w:p w:rsidR="008509BF" w:rsidRPr="00555140" w:rsidRDefault="00A30155" w:rsidP="00555140">
      <w:pPr>
        <w:pStyle w:val="SingleTxt"/>
      </w:pPr>
      <w:r>
        <w:t>-</w:t>
      </w:r>
      <w:r>
        <w:tab/>
      </w:r>
      <w:smartTag w:uri="urn:schemas-microsoft-com:office:smarttags" w:element="chsdate">
        <w:smartTagPr>
          <w:attr w:name="Year" w:val="2010"/>
          <w:attr w:name="Month" w:val="8"/>
          <w:attr w:name="Day" w:val="7"/>
          <w:attr w:name="IsLunarDate" w:val="False"/>
          <w:attr w:name="IsROCDate" w:val="False"/>
        </w:smartTagPr>
        <w:r w:rsidR="008509BF" w:rsidRPr="00555140">
          <w:t>2010年8月7日</w:t>
        </w:r>
      </w:smartTag>
      <w:r w:rsidR="008509BF" w:rsidRPr="00555140">
        <w:t>至8日，关于管理混合移民潮的培训班；</w:t>
      </w:r>
    </w:p>
    <w:p w:rsidR="008509BF" w:rsidRPr="00555140" w:rsidRDefault="008509BF" w:rsidP="00A30155">
      <w:pPr>
        <w:numPr>
          <w:ilvl w:val="0"/>
          <w:numId w:val="39"/>
        </w:numPr>
        <w:tabs>
          <w:tab w:val="clear" w:pos="780"/>
          <w:tab w:val="num" w:pos="854"/>
        </w:tabs>
        <w:spacing w:after="140"/>
        <w:ind w:left="1713" w:right="1264"/>
      </w:pPr>
      <w:smartTag w:uri="urn:schemas-microsoft-com:office:smarttags" w:element="chsdate">
        <w:smartTagPr>
          <w:attr w:name="Year" w:val="2010"/>
          <w:attr w:name="Month" w:val="10"/>
          <w:attr w:name="Day" w:val="26"/>
          <w:attr w:name="IsLunarDate" w:val="False"/>
          <w:attr w:name="IsROCDate" w:val="False"/>
        </w:smartTagPr>
        <w:r w:rsidRPr="00555140">
          <w:t>2010年10月26日</w:t>
        </w:r>
      </w:smartTag>
      <w:r w:rsidRPr="00555140">
        <w:t>至29日，主题为</w:t>
      </w:r>
      <w:r w:rsidRPr="00555140">
        <w:t>“</w:t>
      </w:r>
      <w:r w:rsidRPr="00555140">
        <w:t>流动性、移徙以及对艾滋病毒/艾滋病的易感性</w:t>
      </w:r>
      <w:r w:rsidRPr="00555140">
        <w:t>”</w:t>
      </w:r>
      <w:r w:rsidRPr="00555140">
        <w:t>的地区性研讨会；</w:t>
      </w:r>
    </w:p>
    <w:p w:rsidR="008509BF" w:rsidRPr="00555140" w:rsidRDefault="008509BF" w:rsidP="00A30155">
      <w:pPr>
        <w:numPr>
          <w:ilvl w:val="0"/>
          <w:numId w:val="39"/>
        </w:numPr>
        <w:tabs>
          <w:tab w:val="clear" w:pos="780"/>
          <w:tab w:val="num" w:pos="854"/>
        </w:tabs>
        <w:spacing w:after="140"/>
        <w:ind w:left="1713" w:right="1264"/>
      </w:pPr>
      <w:smartTag w:uri="urn:schemas-microsoft-com:office:smarttags" w:element="chsdate">
        <w:smartTagPr>
          <w:attr w:name="Year" w:val="2010"/>
          <w:attr w:name="Month" w:val="11"/>
          <w:attr w:name="Day" w:val="13"/>
          <w:attr w:name="IsLunarDate" w:val="False"/>
          <w:attr w:name="IsROCDate" w:val="False"/>
        </w:smartTagPr>
        <w:r w:rsidRPr="00A30155">
          <w:rPr>
            <w:rFonts w:ascii="Times New Roman" w:hAnsi="SimSun"/>
            <w:szCs w:val="21"/>
          </w:rPr>
          <w:t>2010</w:t>
        </w:r>
        <w:r w:rsidRPr="00A30155">
          <w:rPr>
            <w:rFonts w:ascii="Times New Roman" w:hAnsi="SimSun"/>
            <w:szCs w:val="21"/>
          </w:rPr>
          <w:t>年</w:t>
        </w:r>
        <w:r w:rsidRPr="00A30155">
          <w:rPr>
            <w:rFonts w:ascii="Times New Roman" w:hAnsi="SimSun"/>
            <w:szCs w:val="21"/>
          </w:rPr>
          <w:t>11</w:t>
        </w:r>
        <w:r w:rsidRPr="00A30155">
          <w:rPr>
            <w:rFonts w:ascii="Times New Roman" w:hAnsi="SimSun"/>
            <w:szCs w:val="21"/>
          </w:rPr>
          <w:t>月</w:t>
        </w:r>
        <w:r w:rsidRPr="00A30155">
          <w:rPr>
            <w:rFonts w:ascii="Times New Roman" w:hAnsi="SimSun"/>
            <w:szCs w:val="21"/>
          </w:rPr>
          <w:t>13</w:t>
        </w:r>
        <w:r w:rsidRPr="00555140">
          <w:t>日</w:t>
        </w:r>
      </w:smartTag>
      <w:r w:rsidRPr="00555140">
        <w:t>至14日，批准关于吉布提贩运状况的基础性调查报告的会议；</w:t>
      </w:r>
    </w:p>
    <w:p w:rsidR="008509BF" w:rsidRPr="00555140" w:rsidRDefault="008509BF" w:rsidP="00A30155">
      <w:pPr>
        <w:numPr>
          <w:ilvl w:val="0"/>
          <w:numId w:val="39"/>
        </w:numPr>
        <w:tabs>
          <w:tab w:val="clear" w:pos="780"/>
          <w:tab w:val="num" w:pos="854"/>
        </w:tabs>
        <w:spacing w:after="140"/>
        <w:ind w:left="1713" w:right="1264"/>
      </w:pPr>
      <w:smartTag w:uri="urn:schemas-microsoft-com:office:smarttags" w:element="chsdate">
        <w:smartTagPr>
          <w:attr w:name="IsROCDate" w:val="False"/>
          <w:attr w:name="IsLunarDate" w:val="False"/>
          <w:attr w:name="Day" w:val="6"/>
          <w:attr w:name="Month" w:val="12"/>
          <w:attr w:name="Year" w:val="2010"/>
        </w:smartTagPr>
        <w:r w:rsidRPr="00555140">
          <w:t>2010年12月6日</w:t>
        </w:r>
      </w:smartTag>
      <w:r w:rsidRPr="00555140">
        <w:t>至8日，关于执行</w:t>
      </w:r>
      <w:r w:rsidR="00242806" w:rsidRPr="00555140">
        <w:rPr>
          <w:rFonts w:hint="eastAsia"/>
        </w:rPr>
        <w:t>《</w:t>
      </w:r>
      <w:r w:rsidRPr="00555140">
        <w:t>瓦加杜古行动计划</w:t>
      </w:r>
      <w:r w:rsidR="00242806" w:rsidRPr="00555140">
        <w:rPr>
          <w:rFonts w:hint="eastAsia"/>
        </w:rPr>
        <w:t>》</w:t>
      </w:r>
      <w:r w:rsidRPr="00555140">
        <w:t>的地区性研讨会（东非政府间发展组织和东非共同体的九个成员国参会），其目标是打击贩运人口，尤其是贩运妇女和儿童；</w:t>
      </w:r>
    </w:p>
    <w:p w:rsidR="008509BF" w:rsidRPr="00555140" w:rsidRDefault="008509BF" w:rsidP="00A30155">
      <w:pPr>
        <w:numPr>
          <w:ilvl w:val="0"/>
          <w:numId w:val="39"/>
        </w:numPr>
        <w:tabs>
          <w:tab w:val="clear" w:pos="780"/>
          <w:tab w:val="num" w:pos="854"/>
        </w:tabs>
        <w:spacing w:after="140"/>
        <w:ind w:left="1713" w:right="1264"/>
      </w:pPr>
      <w:smartTag w:uri="urn:schemas-microsoft-com:office:smarttags" w:element="chsdate">
        <w:smartTagPr>
          <w:attr w:name="Year" w:val="2010"/>
          <w:attr w:name="Month" w:val="12"/>
          <w:attr w:name="Day" w:val="19"/>
          <w:attr w:name="IsLunarDate" w:val="False"/>
          <w:attr w:name="IsROCDate" w:val="False"/>
        </w:smartTagPr>
        <w:r w:rsidRPr="00555140">
          <w:t>2010年12月19日</w:t>
        </w:r>
      </w:smartTag>
      <w:r w:rsidRPr="00555140">
        <w:t>至20日，关于向人口贩运受害者提供直接援助的研讨会。</w:t>
      </w:r>
    </w:p>
    <w:p w:rsidR="008509BF" w:rsidRPr="00555140" w:rsidRDefault="00A30155" w:rsidP="00555140">
      <w:pPr>
        <w:pStyle w:val="SingleTxt"/>
      </w:pPr>
      <w:r>
        <w:tab/>
      </w:r>
      <w:r w:rsidR="008509BF" w:rsidRPr="00555140">
        <w:t>另有两项正在进行中的计划。一是在奥博克建造一所</w:t>
      </w:r>
      <w:r w:rsidR="008509BF" w:rsidRPr="00555140">
        <w:t>“</w:t>
      </w:r>
      <w:r w:rsidR="008509BF" w:rsidRPr="00555140">
        <w:t>移民响应中心</w:t>
      </w:r>
      <w:r w:rsidR="008509BF" w:rsidRPr="00555140">
        <w:t>”</w:t>
      </w:r>
      <w:r w:rsidR="008509BF" w:rsidRPr="00555140">
        <w:t>，在这个城市聚集着途径也门，向阿拉伯海湾国家移民的申请者。二是设立国家协调机构，负责制定抵制贩运人口的行动计划。</w:t>
      </w:r>
    </w:p>
    <w:p w:rsidR="008509BF" w:rsidRPr="00555140" w:rsidRDefault="00A30155" w:rsidP="00555140">
      <w:pPr>
        <w:pStyle w:val="SingleTxt"/>
      </w:pPr>
      <w:r>
        <w:tab/>
      </w:r>
      <w:r w:rsidR="008509BF" w:rsidRPr="00555140">
        <w:t>此行动计划主要将以上述会议提出的建议和意见作为基础。这些建议围绕着以下几点：</w:t>
      </w:r>
    </w:p>
    <w:p w:rsidR="008509BF" w:rsidRPr="00555140" w:rsidRDefault="00A30155" w:rsidP="00555140">
      <w:pPr>
        <w:pStyle w:val="SingleTxt"/>
      </w:pPr>
      <w:r>
        <w:tab/>
      </w:r>
      <w:r w:rsidR="008509BF" w:rsidRPr="00555140">
        <w:t>立法</w:t>
      </w:r>
      <w:r w:rsidR="00A546B4" w:rsidRPr="00555140">
        <w:rPr>
          <w:rFonts w:hint="eastAsia"/>
        </w:rPr>
        <w:t>：</w:t>
      </w:r>
      <w:r w:rsidR="008509BF" w:rsidRPr="00555140">
        <w:t>完善并明晰现有法律</w:t>
      </w:r>
      <w:r w:rsidR="00FC179A" w:rsidRPr="00555140">
        <w:t>，</w:t>
      </w:r>
      <w:r w:rsidR="008509BF" w:rsidRPr="00555140">
        <w:t>普及和提高认识</w:t>
      </w:r>
      <w:r w:rsidR="00FC179A" w:rsidRPr="00555140">
        <w:t>，</w:t>
      </w:r>
      <w:r w:rsidR="008509BF" w:rsidRPr="00555140">
        <w:t>并协调次区域内各国的法律。</w:t>
      </w:r>
    </w:p>
    <w:p w:rsidR="008509BF" w:rsidRPr="00555140" w:rsidRDefault="008509BF" w:rsidP="00555140">
      <w:pPr>
        <w:pStyle w:val="SingleTxt"/>
      </w:pPr>
      <w:r w:rsidRPr="00555140">
        <w:t>加强人力资源与物质资源：在司法部内，下设人口贩运受害者身份鉴定中心，建立受害者身份鉴定系统，将信息集中，预防并进行身份鉴定。</w:t>
      </w:r>
    </w:p>
    <w:p w:rsidR="008509BF" w:rsidRPr="00555140" w:rsidRDefault="00A30155" w:rsidP="00555140">
      <w:pPr>
        <w:pStyle w:val="SingleTxt"/>
      </w:pPr>
      <w:r>
        <w:tab/>
      </w:r>
      <w:r w:rsidR="008509BF" w:rsidRPr="00555140">
        <w:t>设立受害者援助中心：建立接待处，支持自给自足，帮助受害者返回原籍国。</w:t>
      </w:r>
    </w:p>
    <w:p w:rsidR="008509BF" w:rsidRPr="00197492" w:rsidRDefault="008509BF" w:rsidP="00564BAA">
      <w:pPr>
        <w:spacing w:after="140"/>
        <w:ind w:left="1264" w:right="1264"/>
        <w:rPr>
          <w:rFonts w:ascii="Times New Roman" w:eastAsia="SimHei"/>
          <w:szCs w:val="21"/>
        </w:rPr>
      </w:pPr>
      <w:r w:rsidRPr="00197492">
        <w:rPr>
          <w:rFonts w:ascii="Times New Roman" w:eastAsia="SimHei" w:hAnsi="SimSun"/>
          <w:szCs w:val="21"/>
        </w:rPr>
        <w:t>问题</w:t>
      </w:r>
      <w:r w:rsidRPr="00197492">
        <w:rPr>
          <w:rFonts w:ascii="Times New Roman" w:eastAsia="SimHei"/>
          <w:szCs w:val="21"/>
        </w:rPr>
        <w:t>15</w:t>
      </w:r>
      <w:r w:rsidR="00260AB7" w:rsidRPr="00197492">
        <w:rPr>
          <w:rFonts w:ascii="Times New Roman" w:eastAsia="SimHei" w:hAnsi="SimSun"/>
          <w:szCs w:val="21"/>
        </w:rPr>
        <w:t>：</w:t>
      </w:r>
      <w:r w:rsidRPr="00197492">
        <w:rPr>
          <w:rFonts w:ascii="Times New Roman" w:eastAsia="KaiTi_GB2312" w:hAnsi="SimSun"/>
          <w:szCs w:val="21"/>
        </w:rPr>
        <w:t>请解释缔约国是否计划采取更多措施，包括</w:t>
      </w:r>
      <w:r w:rsidR="00FC179A" w:rsidRPr="00197492">
        <w:rPr>
          <w:rFonts w:ascii="Times New Roman" w:eastAsia="KaiTi_GB2312" w:hAnsi="SimSun"/>
          <w:szCs w:val="21"/>
        </w:rPr>
        <w:t>暂行特别措施</w:t>
      </w:r>
      <w:r w:rsidRPr="00197492">
        <w:rPr>
          <w:rFonts w:ascii="Times New Roman" w:eastAsia="KaiTi_GB2312" w:hAnsi="SimSun"/>
          <w:szCs w:val="21"/>
        </w:rPr>
        <w:t>，以按照《公约》第</w:t>
      </w:r>
      <w:r w:rsidRPr="00197492">
        <w:rPr>
          <w:rFonts w:ascii="Times New Roman" w:eastAsia="KaiTi_GB2312"/>
          <w:szCs w:val="21"/>
        </w:rPr>
        <w:t>4</w:t>
      </w:r>
      <w:r w:rsidRPr="00197492">
        <w:rPr>
          <w:rFonts w:ascii="Times New Roman" w:eastAsia="KaiTi_GB2312" w:hAnsi="SimSun"/>
          <w:szCs w:val="21"/>
        </w:rPr>
        <w:t>条第</w:t>
      </w:r>
      <w:r w:rsidRPr="00197492">
        <w:rPr>
          <w:rFonts w:ascii="Times New Roman" w:eastAsia="KaiTi_GB2312"/>
          <w:szCs w:val="21"/>
        </w:rPr>
        <w:t>1</w:t>
      </w:r>
      <w:r w:rsidRPr="00197492">
        <w:rPr>
          <w:rFonts w:ascii="Times New Roman" w:eastAsia="KaiTi_GB2312" w:hAnsi="SimSun"/>
          <w:szCs w:val="21"/>
        </w:rPr>
        <w:t>款，增加妇女在全国和地区议会及市议会代表人数，增加她们在政府</w:t>
      </w:r>
      <w:r w:rsidR="00736F16" w:rsidRPr="00197492">
        <w:rPr>
          <w:rFonts w:ascii="Times New Roman" w:eastAsia="KaiTi_GB2312" w:hint="eastAsia"/>
          <w:szCs w:val="21"/>
        </w:rPr>
        <w:t>（</w:t>
      </w:r>
      <w:r w:rsidRPr="00197492">
        <w:rPr>
          <w:rFonts w:ascii="Times New Roman" w:eastAsia="KaiTi_GB2312" w:hAnsi="SimSun"/>
          <w:szCs w:val="21"/>
        </w:rPr>
        <w:t>包括部委级</w:t>
      </w:r>
      <w:r w:rsidR="00736F16" w:rsidRPr="00197492">
        <w:rPr>
          <w:rFonts w:ascii="Times New Roman" w:eastAsia="KaiTi_GB2312" w:hint="eastAsia"/>
          <w:szCs w:val="21"/>
        </w:rPr>
        <w:t>）</w:t>
      </w:r>
      <w:r w:rsidRPr="00197492">
        <w:rPr>
          <w:rFonts w:ascii="Times New Roman" w:eastAsia="KaiTi_GB2312" w:hAnsi="SimSun"/>
          <w:szCs w:val="21"/>
        </w:rPr>
        <w:t>、公共行政、司法、外交</w:t>
      </w:r>
      <w:r w:rsidR="00736F16" w:rsidRPr="00197492">
        <w:rPr>
          <w:rFonts w:ascii="Times New Roman" w:eastAsia="KaiTi_GB2312" w:hint="eastAsia"/>
          <w:szCs w:val="21"/>
        </w:rPr>
        <w:t>（</w:t>
      </w:r>
      <w:r w:rsidRPr="00197492">
        <w:rPr>
          <w:rFonts w:ascii="Times New Roman" w:eastAsia="KaiTi_GB2312" w:hAnsi="SimSun"/>
          <w:szCs w:val="21"/>
        </w:rPr>
        <w:t>特别是大使</w:t>
      </w:r>
      <w:r w:rsidR="00736F16" w:rsidRPr="00197492">
        <w:rPr>
          <w:rFonts w:ascii="Times New Roman" w:eastAsia="KaiTi_GB2312" w:hint="eastAsia"/>
          <w:szCs w:val="21"/>
        </w:rPr>
        <w:t>）</w:t>
      </w:r>
      <w:r w:rsidRPr="00197492">
        <w:rPr>
          <w:rFonts w:ascii="Times New Roman" w:eastAsia="KaiTi_GB2312" w:hAnsi="SimSun"/>
          <w:szCs w:val="21"/>
        </w:rPr>
        <w:t>以及国际组织的任职人数</w:t>
      </w:r>
      <w:r w:rsidR="00736F16" w:rsidRPr="00197492">
        <w:rPr>
          <w:rFonts w:ascii="Times New Roman" w:eastAsia="KaiTi_GB2312" w:hint="eastAsia"/>
          <w:szCs w:val="21"/>
        </w:rPr>
        <w:t>（</w:t>
      </w:r>
      <w:r w:rsidRPr="00197492">
        <w:rPr>
          <w:rFonts w:ascii="Times New Roman" w:eastAsia="KaiTi_GB2312" w:hAnsi="SimSun"/>
          <w:szCs w:val="21"/>
        </w:rPr>
        <w:t>同上，第</w:t>
      </w:r>
      <w:r w:rsidRPr="00197492">
        <w:rPr>
          <w:rFonts w:ascii="Times New Roman" w:eastAsia="KaiTi_GB2312"/>
          <w:szCs w:val="21"/>
        </w:rPr>
        <w:t>66</w:t>
      </w:r>
      <w:r w:rsidRPr="00197492">
        <w:rPr>
          <w:rFonts w:ascii="Times New Roman" w:eastAsia="KaiTi_GB2312" w:hAnsi="SimSun"/>
          <w:szCs w:val="21"/>
        </w:rPr>
        <w:t>段和</w:t>
      </w:r>
      <w:r w:rsidRPr="00197492">
        <w:rPr>
          <w:rFonts w:ascii="Times New Roman" w:eastAsia="KaiTi_GB2312"/>
          <w:szCs w:val="21"/>
        </w:rPr>
        <w:t>248</w:t>
      </w:r>
      <w:r w:rsidRPr="00197492">
        <w:rPr>
          <w:rFonts w:ascii="Times New Roman" w:eastAsia="KaiTi_GB2312" w:hAnsi="SimSun"/>
          <w:szCs w:val="21"/>
        </w:rPr>
        <w:t>段及此后各段，和</w:t>
      </w:r>
      <w:r w:rsidRPr="00197492">
        <w:rPr>
          <w:rFonts w:ascii="Times New Roman" w:eastAsia="KaiTi_GB2312"/>
          <w:szCs w:val="21"/>
        </w:rPr>
        <w:t>HRI/CORE/DJI/2010</w:t>
      </w:r>
      <w:r w:rsidRPr="00197492">
        <w:rPr>
          <w:rFonts w:ascii="Times New Roman" w:eastAsia="KaiTi_GB2312" w:hAnsi="SimSun"/>
          <w:szCs w:val="21"/>
        </w:rPr>
        <w:t>，第</w:t>
      </w:r>
      <w:r w:rsidRPr="00197492">
        <w:rPr>
          <w:rFonts w:ascii="Times New Roman" w:eastAsia="KaiTi_GB2312"/>
          <w:szCs w:val="21"/>
        </w:rPr>
        <w:t>101</w:t>
      </w:r>
      <w:r w:rsidRPr="00197492">
        <w:rPr>
          <w:rFonts w:ascii="Times New Roman" w:eastAsia="KaiTi_GB2312" w:hAnsi="SimSun"/>
          <w:szCs w:val="21"/>
        </w:rPr>
        <w:t>段</w:t>
      </w:r>
      <w:r w:rsidR="00736F16" w:rsidRPr="00197492">
        <w:rPr>
          <w:rFonts w:ascii="Times New Roman" w:eastAsia="KaiTi_GB2312" w:hint="eastAsia"/>
          <w:szCs w:val="21"/>
        </w:rPr>
        <w:t>）</w:t>
      </w:r>
      <w:r w:rsidRPr="00197492">
        <w:rPr>
          <w:rFonts w:ascii="Times New Roman" w:eastAsia="KaiTi_GB2312" w:hAnsi="SimSun"/>
          <w:szCs w:val="21"/>
        </w:rPr>
        <w:t>。请解释缔约国是否对违反</w:t>
      </w:r>
      <w:smartTag w:uri="urn:schemas-microsoft-com:office:smarttags" w:element="chsdate">
        <w:smartTagPr>
          <w:attr w:name="IsROCDate" w:val="False"/>
          <w:attr w:name="IsLunarDate" w:val="False"/>
          <w:attr w:name="Day" w:val="13"/>
          <w:attr w:name="Month" w:val="11"/>
          <w:attr w:name="Year" w:val="2002"/>
        </w:smartTagPr>
        <w:r w:rsidRPr="00197492">
          <w:rPr>
            <w:rFonts w:ascii="Times New Roman" w:eastAsia="KaiTi_GB2312"/>
            <w:szCs w:val="21"/>
          </w:rPr>
          <w:t>2002</w:t>
        </w:r>
        <w:r w:rsidRPr="00197492">
          <w:rPr>
            <w:rFonts w:ascii="Times New Roman" w:eastAsia="KaiTi_GB2312" w:hAnsi="SimSun"/>
            <w:szCs w:val="21"/>
          </w:rPr>
          <w:t>年</w:t>
        </w:r>
        <w:r w:rsidRPr="00197492">
          <w:rPr>
            <w:rFonts w:ascii="Times New Roman" w:eastAsia="KaiTi_GB2312"/>
            <w:szCs w:val="21"/>
          </w:rPr>
          <w:t>11</w:t>
        </w:r>
        <w:r w:rsidRPr="00197492">
          <w:rPr>
            <w:rFonts w:ascii="Times New Roman" w:eastAsia="KaiTi_GB2312" w:hAnsi="SimSun"/>
            <w:szCs w:val="21"/>
          </w:rPr>
          <w:t>月</w:t>
        </w:r>
        <w:r w:rsidRPr="00197492">
          <w:rPr>
            <w:rFonts w:ascii="Times New Roman" w:eastAsia="KaiTi_GB2312"/>
            <w:szCs w:val="21"/>
          </w:rPr>
          <w:t>13</w:t>
        </w:r>
        <w:r w:rsidRPr="00197492">
          <w:rPr>
            <w:rFonts w:ascii="Times New Roman" w:eastAsia="KaiTi_GB2312" w:hAnsi="SimSun"/>
            <w:szCs w:val="21"/>
          </w:rPr>
          <w:t>日</w:t>
        </w:r>
      </w:smartTag>
      <w:r w:rsidRPr="00197492">
        <w:rPr>
          <w:rFonts w:ascii="Times New Roman" w:eastAsia="KaiTi_GB2312" w:hAnsi="SimSun"/>
          <w:szCs w:val="21"/>
        </w:rPr>
        <w:t>第</w:t>
      </w:r>
      <w:r w:rsidRPr="00197492">
        <w:rPr>
          <w:rFonts w:ascii="Times New Roman" w:eastAsia="KaiTi_GB2312"/>
          <w:szCs w:val="21"/>
        </w:rPr>
        <w:t>192/AN/02/4</w:t>
      </w:r>
      <w:r w:rsidR="00242806" w:rsidRPr="00197492">
        <w:rPr>
          <w:rFonts w:ascii="Times New Roman" w:eastAsia="KaiTi_GB2312"/>
          <w:szCs w:val="21"/>
          <w:vertAlign w:val="superscript"/>
        </w:rPr>
        <w:t>e</w:t>
      </w:r>
      <w:r w:rsidRPr="00197492">
        <w:rPr>
          <w:rFonts w:ascii="Times New Roman" w:eastAsia="KaiTi_GB2312"/>
          <w:szCs w:val="21"/>
        </w:rPr>
        <w:t xml:space="preserve"> L</w:t>
      </w:r>
      <w:r w:rsidRPr="00197492">
        <w:rPr>
          <w:rFonts w:ascii="Times New Roman" w:eastAsia="KaiTi_GB2312" w:hAnsi="SimSun"/>
          <w:szCs w:val="21"/>
        </w:rPr>
        <w:t>号法令及其</w:t>
      </w:r>
      <w:r w:rsidRPr="00197492">
        <w:rPr>
          <w:rFonts w:ascii="Times New Roman" w:eastAsia="KaiTi_GB2312"/>
          <w:szCs w:val="21"/>
        </w:rPr>
        <w:t>2008</w:t>
      </w:r>
      <w:r w:rsidRPr="00197492">
        <w:rPr>
          <w:rFonts w:ascii="Times New Roman" w:eastAsia="KaiTi_GB2312" w:hAnsi="SimSun"/>
          <w:szCs w:val="21"/>
        </w:rPr>
        <w:t>年实施法</w:t>
      </w:r>
      <w:r w:rsidR="00736F16" w:rsidRPr="00197492">
        <w:rPr>
          <w:rFonts w:ascii="Times New Roman" w:eastAsia="KaiTi_GB2312" w:hint="eastAsia"/>
          <w:szCs w:val="21"/>
        </w:rPr>
        <w:t>（</w:t>
      </w:r>
      <w:r w:rsidRPr="00197492">
        <w:rPr>
          <w:rFonts w:ascii="Times New Roman" w:eastAsia="KaiTi_GB2312" w:hAnsi="SimSun"/>
          <w:szCs w:val="21"/>
        </w:rPr>
        <w:t>即要求在政党候选人名单上妇女代表人数下限</w:t>
      </w:r>
      <w:r w:rsidR="00736F16" w:rsidRPr="00197492">
        <w:rPr>
          <w:rFonts w:ascii="Times New Roman" w:eastAsia="KaiTi_GB2312" w:hint="eastAsia"/>
          <w:szCs w:val="21"/>
        </w:rPr>
        <w:t>（</w:t>
      </w:r>
      <w:r w:rsidRPr="00197492">
        <w:rPr>
          <w:rFonts w:ascii="Times New Roman" w:eastAsia="KaiTi_GB2312"/>
          <w:szCs w:val="21"/>
        </w:rPr>
        <w:t>10%</w:t>
      </w:r>
      <w:r w:rsidR="00736F16" w:rsidRPr="00197492">
        <w:rPr>
          <w:rFonts w:ascii="Times New Roman" w:eastAsia="KaiTi_GB2312" w:hint="eastAsia"/>
          <w:szCs w:val="21"/>
        </w:rPr>
        <w:t>）</w:t>
      </w:r>
      <w:r w:rsidRPr="00197492">
        <w:rPr>
          <w:rFonts w:ascii="Times New Roman" w:eastAsia="KaiTi_GB2312" w:hAnsi="SimSun"/>
          <w:szCs w:val="21"/>
        </w:rPr>
        <w:t>以及占高级事务职位下限</w:t>
      </w:r>
      <w:r w:rsidR="00736F16" w:rsidRPr="00197492">
        <w:rPr>
          <w:rFonts w:ascii="Times New Roman" w:eastAsia="KaiTi_GB2312" w:hint="eastAsia"/>
          <w:szCs w:val="21"/>
        </w:rPr>
        <w:t>（</w:t>
      </w:r>
      <w:r w:rsidRPr="00197492">
        <w:rPr>
          <w:rFonts w:ascii="Times New Roman" w:eastAsia="KaiTi_GB2312"/>
          <w:szCs w:val="21"/>
        </w:rPr>
        <w:t>20%</w:t>
      </w:r>
      <w:r w:rsidR="00736F16" w:rsidRPr="00197492">
        <w:rPr>
          <w:rFonts w:ascii="Times New Roman" w:eastAsia="KaiTi_GB2312" w:hint="eastAsia"/>
          <w:szCs w:val="21"/>
        </w:rPr>
        <w:t>））</w:t>
      </w:r>
      <w:r w:rsidRPr="00197492">
        <w:rPr>
          <w:rFonts w:ascii="Times New Roman" w:eastAsia="KaiTi_GB2312" w:hAnsi="SimSun"/>
          <w:szCs w:val="21"/>
        </w:rPr>
        <w:t>打算采取制裁办法</w:t>
      </w:r>
      <w:r w:rsidR="00736F16" w:rsidRPr="00197492">
        <w:rPr>
          <w:rFonts w:ascii="Times New Roman" w:eastAsia="KaiTi_GB2312" w:hint="eastAsia"/>
          <w:szCs w:val="21"/>
        </w:rPr>
        <w:t>（</w:t>
      </w:r>
      <w:r w:rsidR="00945206" w:rsidRPr="00197492">
        <w:rPr>
          <w:rFonts w:ascii="Times New Roman" w:eastAsia="KaiTi_GB2312" w:hAnsi="SimSun" w:hint="eastAsia"/>
          <w:szCs w:val="21"/>
        </w:rPr>
        <w:t>同上</w:t>
      </w:r>
      <w:r w:rsidR="00736F16" w:rsidRPr="00197492">
        <w:rPr>
          <w:rFonts w:ascii="Times New Roman" w:eastAsia="KaiTi_GB2312" w:hint="eastAsia"/>
          <w:szCs w:val="21"/>
        </w:rPr>
        <w:t>，</w:t>
      </w:r>
      <w:r w:rsidRPr="00197492">
        <w:rPr>
          <w:rFonts w:ascii="Times New Roman" w:eastAsia="KaiTi_GB2312" w:hAnsi="SimSun"/>
          <w:szCs w:val="21"/>
        </w:rPr>
        <w:t>第</w:t>
      </w:r>
      <w:r w:rsidRPr="00197492">
        <w:rPr>
          <w:rFonts w:ascii="Times New Roman" w:eastAsia="KaiTi_GB2312"/>
          <w:szCs w:val="21"/>
        </w:rPr>
        <w:t>174-175</w:t>
      </w:r>
      <w:r w:rsidR="00736F16" w:rsidRPr="00197492">
        <w:rPr>
          <w:rFonts w:ascii="Times New Roman" w:eastAsia="KaiTi_GB2312" w:hAnsi="SimSun" w:hint="eastAsia"/>
          <w:szCs w:val="21"/>
        </w:rPr>
        <w:t>、</w:t>
      </w:r>
      <w:r w:rsidRPr="00197492">
        <w:rPr>
          <w:rFonts w:ascii="Times New Roman" w:eastAsia="KaiTi_GB2312"/>
          <w:szCs w:val="21"/>
        </w:rPr>
        <w:t>251-252</w:t>
      </w:r>
      <w:r w:rsidRPr="00197492">
        <w:rPr>
          <w:rFonts w:ascii="Times New Roman" w:eastAsia="KaiTi_GB2312" w:hAnsi="SimSun"/>
          <w:szCs w:val="21"/>
        </w:rPr>
        <w:t>段和</w:t>
      </w:r>
      <w:r w:rsidRPr="00197492">
        <w:rPr>
          <w:rFonts w:ascii="Times New Roman" w:eastAsia="KaiTi_GB2312"/>
          <w:szCs w:val="21"/>
        </w:rPr>
        <w:t>268-269</w:t>
      </w:r>
      <w:r w:rsidRPr="00197492">
        <w:rPr>
          <w:rFonts w:ascii="Times New Roman" w:eastAsia="KaiTi_GB2312" w:hAnsi="SimSun"/>
          <w:szCs w:val="21"/>
        </w:rPr>
        <w:t>段</w:t>
      </w:r>
      <w:r w:rsidR="00736F16" w:rsidRPr="00197492">
        <w:rPr>
          <w:rFonts w:ascii="Times New Roman" w:eastAsia="KaiTi_GB2312" w:hint="eastAsia"/>
          <w:szCs w:val="21"/>
        </w:rPr>
        <w:t>）</w:t>
      </w:r>
      <w:r w:rsidRPr="00197492">
        <w:rPr>
          <w:rFonts w:ascii="Times New Roman" w:eastAsia="KaiTi_GB2312" w:hAnsi="SimSun"/>
          <w:szCs w:val="21"/>
        </w:rPr>
        <w:t>，以及缔约国是否正在考虑提高上述下限人数。</w:t>
      </w:r>
    </w:p>
    <w:p w:rsidR="008509BF" w:rsidRPr="00555140" w:rsidRDefault="00A30155" w:rsidP="00555140">
      <w:pPr>
        <w:pStyle w:val="SingleTxt"/>
      </w:pPr>
      <w:r>
        <w:tab/>
      </w:r>
      <w:r w:rsidR="008509BF" w:rsidRPr="00555140">
        <w:t>规定在选举产生的职务和国家行政机构中实行配额制的法律及其2008年实施法是一项积极的措施，这是2003年议会选举之后妇女首次进入议会的原因。其中的第2条规定：</w:t>
      </w:r>
      <w:r w:rsidR="008509BF" w:rsidRPr="00555140">
        <w:t>“</w:t>
      </w:r>
      <w:r w:rsidR="008509BF" w:rsidRPr="00555140">
        <w:t>议会选举时，在各政党提交的候选人名单中，男性或女性候选人的人数必须至少占到席位总数的10%</w:t>
      </w:r>
      <w:r w:rsidR="008509BF" w:rsidRPr="00555140">
        <w:t>”</w:t>
      </w:r>
      <w:r w:rsidR="008509BF" w:rsidRPr="00555140">
        <w:t>。目前，尚不存在由女性创立的政党。</w:t>
      </w:r>
      <w:r w:rsidR="008509BF" w:rsidRPr="00197492">
        <w:rPr>
          <w:rFonts w:ascii="Times New Roman" w:hAnsi="SimSun"/>
          <w:szCs w:val="21"/>
        </w:rPr>
        <w:t>但</w:t>
      </w:r>
      <w:r w:rsidR="008509BF" w:rsidRPr="00555140">
        <w:t>在选举时，如果某一政党提交的女性候选人在其候选人名单中的比例没有达到10%，该政党将不能参加选举。</w:t>
      </w:r>
    </w:p>
    <w:p w:rsidR="008509BF" w:rsidRPr="00555140" w:rsidRDefault="00A30155" w:rsidP="00555140">
      <w:pPr>
        <w:pStyle w:val="SingleTxt"/>
      </w:pPr>
      <w:r>
        <w:tab/>
      </w:r>
      <w:r w:rsidR="008509BF" w:rsidRPr="00555140">
        <w:t>对于提高下限人数的问题，目前这个比例是10%，这意味着可以最高达到90%，但却不能低于10%的界限。</w:t>
      </w:r>
    </w:p>
    <w:p w:rsidR="008509BF" w:rsidRPr="00555140" w:rsidRDefault="00A30155" w:rsidP="00555140">
      <w:pPr>
        <w:pStyle w:val="SingleTxt"/>
      </w:pPr>
      <w:r>
        <w:tab/>
      </w:r>
      <w:r w:rsidR="008509BF" w:rsidRPr="00555140">
        <w:t>首批女议员诞生于2003年的议会选举，共有7人，占议员总人数</w:t>
      </w:r>
      <w:r w:rsidR="003D3F42" w:rsidRPr="00555140">
        <w:rPr>
          <w:rFonts w:hint="eastAsia"/>
        </w:rPr>
        <w:t>（</w:t>
      </w:r>
      <w:r w:rsidR="008509BF" w:rsidRPr="00555140">
        <w:t>65人</w:t>
      </w:r>
      <w:r w:rsidR="003D3F42" w:rsidRPr="00555140">
        <w:rPr>
          <w:rFonts w:hint="eastAsia"/>
        </w:rPr>
        <w:t>）</w:t>
      </w:r>
      <w:r w:rsidR="008509BF" w:rsidRPr="00555140">
        <w:t>的10%。2008年的议会选举中，共有9名女性当选，占议员总人数的14%。因此在未来的选举中，女性比例可能会继续提高。越来越多的女性成为政党成员的事实也将促使这一目标的实现。在某些政党里，女性担任着决策机构内的职务。</w:t>
      </w:r>
    </w:p>
    <w:p w:rsidR="008509BF" w:rsidRPr="00197492" w:rsidRDefault="008509BF" w:rsidP="00564BAA">
      <w:pPr>
        <w:spacing w:after="140"/>
        <w:ind w:left="1264" w:right="1264"/>
        <w:rPr>
          <w:rFonts w:ascii="Times New Roman" w:eastAsia="SimHei"/>
          <w:szCs w:val="21"/>
        </w:rPr>
      </w:pPr>
      <w:r w:rsidRPr="00197492">
        <w:rPr>
          <w:rFonts w:ascii="Times New Roman" w:eastAsia="SimHei" w:hAnsi="SimSun"/>
          <w:szCs w:val="21"/>
        </w:rPr>
        <w:t>问题</w:t>
      </w:r>
      <w:r w:rsidRPr="00197492">
        <w:rPr>
          <w:rFonts w:ascii="Times New Roman" w:eastAsia="SimHei"/>
          <w:szCs w:val="21"/>
        </w:rPr>
        <w:t xml:space="preserve">16: </w:t>
      </w:r>
      <w:r w:rsidRPr="00197492">
        <w:rPr>
          <w:rFonts w:ascii="Times New Roman" w:eastAsia="KaiTi_GB2312" w:hAnsi="SimSun"/>
          <w:szCs w:val="21"/>
        </w:rPr>
        <w:t>报告说，对教育制度的改革带来了前所未有的入学率的上升</w:t>
      </w:r>
      <w:r w:rsidR="00736F16" w:rsidRPr="00197492">
        <w:rPr>
          <w:rFonts w:ascii="Times New Roman" w:eastAsia="KaiTi_GB2312" w:hAnsi="SimSun" w:hint="eastAsia"/>
          <w:szCs w:val="21"/>
        </w:rPr>
        <w:t>（</w:t>
      </w:r>
      <w:r w:rsidRPr="00197492">
        <w:rPr>
          <w:rFonts w:ascii="Times New Roman" w:eastAsia="KaiTi_GB2312" w:hAnsi="SimSun"/>
          <w:szCs w:val="21"/>
        </w:rPr>
        <w:t>同上，第</w:t>
      </w:r>
      <w:r w:rsidRPr="00197492">
        <w:rPr>
          <w:rFonts w:ascii="Times New Roman" w:eastAsia="KaiTi_GB2312"/>
          <w:szCs w:val="21"/>
        </w:rPr>
        <w:t>315</w:t>
      </w:r>
      <w:r w:rsidRPr="00197492">
        <w:rPr>
          <w:rFonts w:ascii="Times New Roman" w:eastAsia="KaiTi_GB2312" w:hAnsi="SimSun"/>
          <w:szCs w:val="21"/>
        </w:rPr>
        <w:t>段</w:t>
      </w:r>
      <w:r w:rsidR="00736F16" w:rsidRPr="00197492">
        <w:rPr>
          <w:rFonts w:ascii="Times New Roman" w:eastAsia="KaiTi_GB2312" w:hint="eastAsia"/>
          <w:szCs w:val="21"/>
        </w:rPr>
        <w:t>）</w:t>
      </w:r>
      <w:r w:rsidRPr="00197492">
        <w:rPr>
          <w:rFonts w:ascii="Times New Roman" w:eastAsia="KaiTi_GB2312" w:hAnsi="SimSun"/>
          <w:szCs w:val="21"/>
        </w:rPr>
        <w:t>。同时，显示小学和预备学校或中学入学率的表格</w:t>
      </w:r>
      <w:r w:rsidR="00736F16" w:rsidRPr="00197492">
        <w:rPr>
          <w:rFonts w:ascii="Times New Roman" w:eastAsia="KaiTi_GB2312" w:hint="eastAsia"/>
          <w:szCs w:val="21"/>
        </w:rPr>
        <w:t>（</w:t>
      </w:r>
      <w:r w:rsidRPr="00197492">
        <w:rPr>
          <w:rFonts w:ascii="Times New Roman" w:eastAsia="KaiTi_GB2312" w:hAnsi="SimSun"/>
          <w:szCs w:val="21"/>
        </w:rPr>
        <w:t>第</w:t>
      </w:r>
      <w:r w:rsidRPr="00197492">
        <w:rPr>
          <w:rFonts w:ascii="Times New Roman" w:eastAsia="KaiTi_GB2312"/>
          <w:szCs w:val="21"/>
        </w:rPr>
        <w:t>319</w:t>
      </w:r>
      <w:r w:rsidRPr="00197492">
        <w:rPr>
          <w:rFonts w:ascii="Times New Roman" w:eastAsia="KaiTi_GB2312" w:hAnsi="SimSun"/>
          <w:szCs w:val="21"/>
        </w:rPr>
        <w:t>段</w:t>
      </w:r>
      <w:r w:rsidR="00736F16" w:rsidRPr="00197492">
        <w:rPr>
          <w:rFonts w:ascii="Times New Roman" w:eastAsia="KaiTi_GB2312" w:hAnsi="SimSun" w:hint="eastAsia"/>
          <w:szCs w:val="21"/>
        </w:rPr>
        <w:t>）</w:t>
      </w:r>
      <w:r w:rsidRPr="00197492">
        <w:rPr>
          <w:rFonts w:ascii="Times New Roman" w:eastAsia="KaiTi_GB2312" w:hAnsi="SimSun"/>
          <w:szCs w:val="21"/>
        </w:rPr>
        <w:t>显示了男女入学率之间仍然存在差距。请说明为什么女孩没有同男孩一样受益于教育改革，并说明缔约国打算如何消除入学率上的性别差距，特别是中学入学率差距。还请提供资讯说明女孩能够得到的奖学金，并说明提高认识，特别是鼓励家长送女孩上学的支持机制和鼓励措施。</w:t>
      </w:r>
    </w:p>
    <w:p w:rsidR="008509BF" w:rsidRPr="00555140" w:rsidRDefault="00A30155" w:rsidP="00555140">
      <w:pPr>
        <w:pStyle w:val="SingleTxt"/>
      </w:pPr>
      <w:r>
        <w:tab/>
      </w:r>
      <w:r w:rsidR="008509BF" w:rsidRPr="00555140">
        <w:t>这一问题在小学阶段已基本得到解决。但是，某些社会文化现象，贫穷以及中等教育机构的匮乏等，都将长期成为阻碍女孩入学的障碍，尤其在农村地区。</w:t>
      </w:r>
    </w:p>
    <w:p w:rsidR="008509BF" w:rsidRPr="00555140" w:rsidRDefault="00A30155" w:rsidP="00555140">
      <w:pPr>
        <w:pStyle w:val="SingleTxt"/>
      </w:pPr>
      <w:r>
        <w:tab/>
      </w:r>
      <w:r w:rsidR="008509BF" w:rsidRPr="00555140">
        <w:t>除此之外，学校内缺少（或只有为数不多的）为保证女孩全面发展而改造的设施，如独立厕所和独立宿舍。</w:t>
      </w:r>
    </w:p>
    <w:p w:rsidR="008509BF" w:rsidRPr="00555140" w:rsidRDefault="00A30155" w:rsidP="00555140">
      <w:pPr>
        <w:pStyle w:val="SingleTxt"/>
      </w:pPr>
      <w:r>
        <w:tab/>
      </w:r>
      <w:r w:rsidR="008509BF" w:rsidRPr="00555140">
        <w:t>所有这些因素都使父母长期以来更倾向于将男孩送入学校。</w:t>
      </w:r>
    </w:p>
    <w:p w:rsidR="008509BF" w:rsidRPr="00555140" w:rsidRDefault="00A30155" w:rsidP="00555140">
      <w:pPr>
        <w:pStyle w:val="SingleTxt"/>
      </w:pPr>
      <w:r>
        <w:tab/>
      </w:r>
      <w:r w:rsidR="008509BF" w:rsidRPr="00555140">
        <w:t>如今，在各区县建造基础教育学校（将小学和初中合并为一个教育体系），并在86%的教育机构中建造并（或）改造女厕的措施已被纳入改善教学机构的生活与工作条件以及让学校靠近生活社区的整体框架内，这些措施使女孩入学率得到大幅提高，尤其是在中等教学机构（初中）内。2008年，中学里的女生人数仅占全体学生的41.6%，如今这个数字增长到46%，即在两年之间净增4.4%。</w:t>
      </w:r>
    </w:p>
    <w:p w:rsidR="008509BF" w:rsidRPr="00555140" w:rsidRDefault="00A30155" w:rsidP="00555140">
      <w:pPr>
        <w:pStyle w:val="SingleTxt"/>
      </w:pPr>
      <w:r>
        <w:tab/>
      </w:r>
      <w:r w:rsidR="008509BF" w:rsidRPr="00555140">
        <w:t>尽管在小学内实行了奖学金计划（仅授予1 000名女孩），并在世界粮食计划署的支持下，在农村地区实行向女学生家庭提供粮食的计划，新注册女生的人数仍然停滞不前，尤其在奥博克和迪基勒地区，2010年，这两个地区的女生比例分别为41.4%和40.2%。</w:t>
      </w:r>
    </w:p>
    <w:p w:rsidR="008509BF" w:rsidRPr="00197492" w:rsidRDefault="008509BF" w:rsidP="00564BAA">
      <w:pPr>
        <w:spacing w:after="140"/>
        <w:ind w:left="1264" w:right="1264"/>
        <w:rPr>
          <w:rFonts w:ascii="Times New Roman" w:eastAsia="KaiTi_GB2312"/>
          <w:szCs w:val="21"/>
        </w:rPr>
      </w:pPr>
      <w:bookmarkStart w:id="17" w:name="OLE_LINK6"/>
      <w:r w:rsidRPr="00197492">
        <w:rPr>
          <w:rFonts w:ascii="Times New Roman" w:eastAsia="SimHei" w:hAnsi="SimSun"/>
          <w:szCs w:val="21"/>
        </w:rPr>
        <w:t>问题</w:t>
      </w:r>
      <w:r w:rsidRPr="00197492">
        <w:rPr>
          <w:rFonts w:ascii="Times New Roman" w:eastAsia="SimHei"/>
          <w:szCs w:val="21"/>
        </w:rPr>
        <w:t>17</w:t>
      </w:r>
      <w:r w:rsidR="00260AB7" w:rsidRPr="00197492">
        <w:rPr>
          <w:rFonts w:ascii="Times New Roman" w:eastAsia="SimHei" w:hAnsi="SimSun"/>
          <w:szCs w:val="21"/>
        </w:rPr>
        <w:t>：</w:t>
      </w:r>
      <w:bookmarkEnd w:id="17"/>
      <w:r w:rsidRPr="00197492">
        <w:rPr>
          <w:rFonts w:ascii="Times New Roman" w:eastAsia="KaiTi_GB2312" w:hAnsi="SimSun"/>
          <w:szCs w:val="21"/>
        </w:rPr>
        <w:t>请详细说明所采取措施的性质和作用，包括为下述目的采取的</w:t>
      </w:r>
      <w:r w:rsidR="00736F16" w:rsidRPr="00197492">
        <w:rPr>
          <w:rFonts w:ascii="Times New Roman" w:eastAsia="KaiTi_GB2312" w:hAnsi="SimSun"/>
          <w:szCs w:val="21"/>
        </w:rPr>
        <w:t>暂行特别措施</w:t>
      </w:r>
      <w:r w:rsidRPr="00197492">
        <w:rPr>
          <w:rFonts w:ascii="Times New Roman" w:eastAsia="KaiTi_GB2312" w:hAnsi="SimSun"/>
          <w:szCs w:val="21"/>
        </w:rPr>
        <w:t>：</w:t>
      </w:r>
    </w:p>
    <w:p w:rsidR="008509BF" w:rsidRPr="00197492" w:rsidRDefault="008509BF" w:rsidP="00A30155">
      <w:pPr>
        <w:spacing w:after="140"/>
        <w:ind w:left="1293" w:right="1264"/>
        <w:rPr>
          <w:rFonts w:ascii="Times New Roman" w:eastAsia="KaiTi_GB2312"/>
          <w:szCs w:val="21"/>
        </w:rPr>
      </w:pPr>
      <w:r w:rsidRPr="00197492">
        <w:rPr>
          <w:rFonts w:ascii="Times New Roman" w:eastAsia="KaiTi_GB2312"/>
          <w:szCs w:val="21"/>
        </w:rPr>
        <w:tab/>
        <w:t>(a)</w:t>
      </w:r>
      <w:r w:rsidRPr="00197492">
        <w:rPr>
          <w:rFonts w:ascii="Times New Roman" w:eastAsia="KaiTi_GB2312"/>
          <w:szCs w:val="21"/>
        </w:rPr>
        <w:tab/>
      </w:r>
      <w:r w:rsidRPr="00197492">
        <w:rPr>
          <w:rFonts w:ascii="Times New Roman" w:eastAsia="KaiTi_GB2312" w:hAnsi="SimSun"/>
          <w:szCs w:val="21"/>
        </w:rPr>
        <w:t>使学校更靠近社区，特别是在农村地区；</w:t>
      </w:r>
    </w:p>
    <w:p w:rsidR="008509BF" w:rsidRPr="00197492" w:rsidRDefault="008509BF" w:rsidP="00A30155">
      <w:pPr>
        <w:spacing w:after="140"/>
        <w:ind w:left="1293" w:right="1264"/>
        <w:rPr>
          <w:rFonts w:ascii="Times New Roman" w:eastAsia="KaiTi_GB2312"/>
          <w:szCs w:val="21"/>
        </w:rPr>
      </w:pPr>
      <w:r w:rsidRPr="00197492">
        <w:rPr>
          <w:rFonts w:ascii="Times New Roman" w:eastAsia="KaiTi_GB2312"/>
          <w:szCs w:val="21"/>
        </w:rPr>
        <w:tab/>
        <w:t>(b)</w:t>
      </w:r>
      <w:r w:rsidRPr="00197492">
        <w:rPr>
          <w:rFonts w:ascii="Times New Roman" w:eastAsia="KaiTi_GB2312"/>
          <w:szCs w:val="21"/>
        </w:rPr>
        <w:tab/>
      </w:r>
      <w:r w:rsidRPr="00197492">
        <w:rPr>
          <w:rFonts w:ascii="Times New Roman" w:eastAsia="KaiTi_GB2312" w:hAnsi="SimSun"/>
          <w:szCs w:val="21"/>
        </w:rPr>
        <w:t>在小学为女孩提供分开的卫生设施；</w:t>
      </w:r>
    </w:p>
    <w:p w:rsidR="008509BF" w:rsidRPr="00197492" w:rsidRDefault="008509BF" w:rsidP="00A30155">
      <w:pPr>
        <w:spacing w:after="140"/>
        <w:ind w:left="1293" w:right="1264"/>
        <w:rPr>
          <w:rFonts w:ascii="Times New Roman" w:eastAsia="KaiTi_GB2312"/>
          <w:szCs w:val="21"/>
        </w:rPr>
      </w:pPr>
      <w:r w:rsidRPr="00197492">
        <w:rPr>
          <w:rFonts w:ascii="Times New Roman" w:eastAsia="KaiTi_GB2312"/>
          <w:szCs w:val="21"/>
        </w:rPr>
        <w:tab/>
        <w:t>(c)</w:t>
      </w:r>
      <w:r w:rsidRPr="00197492">
        <w:rPr>
          <w:rFonts w:ascii="Times New Roman" w:eastAsia="KaiTi_GB2312"/>
          <w:szCs w:val="21"/>
        </w:rPr>
        <w:tab/>
      </w:r>
      <w:r w:rsidRPr="00197492">
        <w:rPr>
          <w:rFonts w:ascii="Times New Roman" w:eastAsia="KaiTi_GB2312" w:hAnsi="SimSun"/>
          <w:szCs w:val="21"/>
        </w:rPr>
        <w:t>在偏远地区为妇女和女孩开展扫盲运动</w:t>
      </w:r>
      <w:r w:rsidR="00736F16" w:rsidRPr="00197492">
        <w:rPr>
          <w:rFonts w:ascii="Times New Roman" w:eastAsia="KaiTi_GB2312" w:hint="eastAsia"/>
          <w:szCs w:val="21"/>
        </w:rPr>
        <w:t>（</w:t>
      </w:r>
      <w:r w:rsidRPr="00197492">
        <w:rPr>
          <w:rFonts w:ascii="Times New Roman" w:eastAsia="KaiTi_GB2312" w:hAnsi="SimSun"/>
          <w:szCs w:val="21"/>
        </w:rPr>
        <w:t>同上，第</w:t>
      </w:r>
      <w:r w:rsidRPr="00197492">
        <w:rPr>
          <w:rFonts w:ascii="Times New Roman" w:eastAsia="KaiTi_GB2312"/>
          <w:szCs w:val="21"/>
        </w:rPr>
        <w:t>185</w:t>
      </w:r>
      <w:r w:rsidRPr="00197492">
        <w:rPr>
          <w:rFonts w:ascii="Times New Roman" w:eastAsia="KaiTi_GB2312" w:hAnsi="SimSun"/>
          <w:szCs w:val="21"/>
        </w:rPr>
        <w:t>和</w:t>
      </w:r>
      <w:r w:rsidRPr="00197492">
        <w:rPr>
          <w:rFonts w:ascii="Times New Roman" w:eastAsia="KaiTi_GB2312"/>
          <w:szCs w:val="21"/>
        </w:rPr>
        <w:t>346</w:t>
      </w:r>
      <w:r w:rsidRPr="00197492">
        <w:rPr>
          <w:rFonts w:ascii="Times New Roman" w:eastAsia="KaiTi_GB2312" w:hAnsi="SimSun"/>
          <w:szCs w:val="21"/>
        </w:rPr>
        <w:t>段</w:t>
      </w:r>
      <w:r w:rsidR="00736F16" w:rsidRPr="00197492">
        <w:rPr>
          <w:rFonts w:ascii="Times New Roman" w:eastAsia="KaiTi_GB2312" w:hAnsi="SimSun" w:hint="eastAsia"/>
          <w:szCs w:val="21"/>
        </w:rPr>
        <w:t>）</w:t>
      </w:r>
      <w:r w:rsidRPr="00197492">
        <w:rPr>
          <w:rFonts w:ascii="Times New Roman" w:eastAsia="KaiTi_GB2312" w:hAnsi="SimSun"/>
          <w:szCs w:val="21"/>
        </w:rPr>
        <w:t>；</w:t>
      </w:r>
    </w:p>
    <w:p w:rsidR="008509BF" w:rsidRPr="00197492" w:rsidRDefault="008509BF" w:rsidP="00A30155">
      <w:pPr>
        <w:spacing w:after="140"/>
        <w:ind w:left="1293" w:right="1264"/>
        <w:rPr>
          <w:rFonts w:ascii="Times New Roman" w:eastAsia="KaiTi_GB2312"/>
          <w:szCs w:val="21"/>
        </w:rPr>
      </w:pPr>
      <w:r w:rsidRPr="00197492">
        <w:rPr>
          <w:rFonts w:ascii="Times New Roman" w:eastAsia="KaiTi_GB2312"/>
          <w:szCs w:val="21"/>
        </w:rPr>
        <w:tab/>
        <w:t>(d)</w:t>
      </w:r>
      <w:r w:rsidRPr="00197492">
        <w:rPr>
          <w:rFonts w:ascii="Times New Roman" w:eastAsia="KaiTi_GB2312"/>
          <w:szCs w:val="21"/>
        </w:rPr>
        <w:tab/>
      </w:r>
      <w:r w:rsidRPr="00197492">
        <w:rPr>
          <w:rFonts w:ascii="Times New Roman" w:eastAsia="KaiTi_GB2312" w:hAnsi="SimSun"/>
          <w:szCs w:val="21"/>
        </w:rPr>
        <w:t>增加妇女获得高等教育的机会</w:t>
      </w:r>
      <w:r w:rsidR="00736F16" w:rsidRPr="00197492">
        <w:rPr>
          <w:rFonts w:ascii="Times New Roman" w:eastAsia="KaiTi_GB2312" w:hint="eastAsia"/>
          <w:szCs w:val="21"/>
        </w:rPr>
        <w:t>（</w:t>
      </w:r>
      <w:r w:rsidRPr="00197492">
        <w:rPr>
          <w:rFonts w:ascii="Times New Roman" w:eastAsia="KaiTi_GB2312" w:hAnsi="SimSun"/>
          <w:szCs w:val="21"/>
        </w:rPr>
        <w:t>同上</w:t>
      </w:r>
      <w:r w:rsidR="00736F16" w:rsidRPr="00197492">
        <w:rPr>
          <w:rFonts w:ascii="Times New Roman" w:eastAsia="KaiTi_GB2312" w:hAnsi="SimSun" w:hint="eastAsia"/>
          <w:szCs w:val="21"/>
        </w:rPr>
        <w:t>，</w:t>
      </w:r>
      <w:r w:rsidRPr="00197492">
        <w:rPr>
          <w:rFonts w:ascii="Times New Roman" w:eastAsia="KaiTi_GB2312" w:hAnsi="SimSun"/>
          <w:szCs w:val="21"/>
        </w:rPr>
        <w:t>第</w:t>
      </w:r>
      <w:r w:rsidRPr="00197492">
        <w:rPr>
          <w:rFonts w:ascii="Times New Roman" w:eastAsia="KaiTi_GB2312"/>
          <w:szCs w:val="21"/>
        </w:rPr>
        <w:t>329</w:t>
      </w:r>
      <w:r w:rsidRPr="00197492">
        <w:rPr>
          <w:rFonts w:ascii="Times New Roman" w:eastAsia="KaiTi_GB2312" w:hAnsi="SimSun"/>
          <w:szCs w:val="21"/>
        </w:rPr>
        <w:t>段</w:t>
      </w:r>
      <w:r w:rsidR="00736F16" w:rsidRPr="00197492">
        <w:rPr>
          <w:rFonts w:ascii="Times New Roman" w:eastAsia="KaiTi_GB2312" w:hint="eastAsia"/>
          <w:szCs w:val="21"/>
        </w:rPr>
        <w:t>）</w:t>
      </w:r>
      <w:r w:rsidRPr="00197492">
        <w:rPr>
          <w:rFonts w:ascii="Times New Roman" w:eastAsia="KaiTi_GB2312" w:hAnsi="SimSun"/>
          <w:szCs w:val="21"/>
        </w:rPr>
        <w:t>和获得教职的机会</w:t>
      </w:r>
      <w:r w:rsidR="00736F16" w:rsidRPr="00197492">
        <w:rPr>
          <w:rFonts w:ascii="Times New Roman" w:eastAsia="KaiTi_GB2312" w:hint="eastAsia"/>
          <w:szCs w:val="21"/>
        </w:rPr>
        <w:t>（</w:t>
      </w:r>
      <w:r w:rsidRPr="00197492">
        <w:rPr>
          <w:rFonts w:ascii="Times New Roman" w:eastAsia="KaiTi_GB2312" w:hAnsi="SimSun"/>
          <w:szCs w:val="21"/>
        </w:rPr>
        <w:t>同上</w:t>
      </w:r>
      <w:r w:rsidR="00736F16" w:rsidRPr="00197492">
        <w:rPr>
          <w:rFonts w:ascii="Times New Roman" w:eastAsia="KaiTi_GB2312" w:hAnsi="SimSun" w:hint="eastAsia"/>
          <w:szCs w:val="21"/>
        </w:rPr>
        <w:t>，</w:t>
      </w:r>
      <w:r w:rsidRPr="00197492">
        <w:rPr>
          <w:rFonts w:ascii="Times New Roman" w:eastAsia="KaiTi_GB2312" w:hAnsi="SimSun"/>
          <w:szCs w:val="21"/>
        </w:rPr>
        <w:t>第</w:t>
      </w:r>
      <w:r w:rsidRPr="00197492">
        <w:rPr>
          <w:rFonts w:ascii="Times New Roman" w:eastAsia="KaiTi_GB2312"/>
          <w:szCs w:val="21"/>
        </w:rPr>
        <w:t>341-342</w:t>
      </w:r>
      <w:r w:rsidRPr="00197492">
        <w:rPr>
          <w:rFonts w:ascii="Times New Roman" w:eastAsia="KaiTi_GB2312" w:hAnsi="SimSun"/>
          <w:szCs w:val="21"/>
        </w:rPr>
        <w:t>段</w:t>
      </w:r>
      <w:r w:rsidR="00736F16" w:rsidRPr="00197492">
        <w:rPr>
          <w:rFonts w:ascii="Times New Roman" w:eastAsia="KaiTi_GB2312" w:hint="eastAsia"/>
          <w:szCs w:val="21"/>
        </w:rPr>
        <w:t>）</w:t>
      </w:r>
      <w:r w:rsidRPr="00197492">
        <w:rPr>
          <w:rFonts w:ascii="Times New Roman" w:eastAsia="KaiTi_GB2312" w:hAnsi="SimSun"/>
          <w:szCs w:val="21"/>
        </w:rPr>
        <w:t>；</w:t>
      </w:r>
    </w:p>
    <w:p w:rsidR="008509BF" w:rsidRPr="00197492" w:rsidRDefault="008509BF" w:rsidP="00A30155">
      <w:pPr>
        <w:spacing w:after="140"/>
        <w:ind w:left="1293" w:right="1264"/>
        <w:rPr>
          <w:rFonts w:ascii="Times New Roman" w:eastAsia="KaiTi_GB2312"/>
          <w:szCs w:val="21"/>
        </w:rPr>
      </w:pPr>
      <w:r w:rsidRPr="00197492">
        <w:rPr>
          <w:rFonts w:ascii="Times New Roman" w:eastAsia="KaiTi_GB2312"/>
          <w:szCs w:val="21"/>
        </w:rPr>
        <w:tab/>
        <w:t>(e)</w:t>
      </w:r>
      <w:r w:rsidRPr="00197492">
        <w:rPr>
          <w:rFonts w:ascii="Times New Roman" w:eastAsia="KaiTi_GB2312"/>
          <w:szCs w:val="21"/>
        </w:rPr>
        <w:tab/>
      </w:r>
      <w:r w:rsidRPr="00A30155">
        <w:rPr>
          <w:rFonts w:ascii="Times New Roman" w:eastAsia="KaiTi_GB2312"/>
          <w:szCs w:val="21"/>
        </w:rPr>
        <w:t>扩大残疾女孩的</w:t>
      </w:r>
      <w:r w:rsidRPr="00197492">
        <w:rPr>
          <w:rFonts w:ascii="Times New Roman" w:eastAsia="KaiTi_GB2312" w:hAnsi="SimSun"/>
          <w:szCs w:val="21"/>
        </w:rPr>
        <w:t>受教育机会；</w:t>
      </w:r>
    </w:p>
    <w:p w:rsidR="008509BF" w:rsidRPr="00197492" w:rsidRDefault="008509BF" w:rsidP="00A30155">
      <w:pPr>
        <w:spacing w:after="140"/>
        <w:ind w:left="1293" w:right="1264"/>
        <w:rPr>
          <w:rFonts w:ascii="Times New Roman" w:eastAsia="KaiTi_GB2312"/>
          <w:szCs w:val="21"/>
        </w:rPr>
      </w:pPr>
      <w:r w:rsidRPr="00197492">
        <w:rPr>
          <w:rFonts w:ascii="Times New Roman" w:eastAsia="KaiTi_GB2312"/>
          <w:szCs w:val="21"/>
        </w:rPr>
        <w:tab/>
        <w:t>(f)</w:t>
      </w:r>
      <w:r w:rsidRPr="00197492">
        <w:rPr>
          <w:rFonts w:ascii="Times New Roman" w:eastAsia="KaiTi_GB2312"/>
          <w:szCs w:val="21"/>
        </w:rPr>
        <w:tab/>
      </w:r>
      <w:r w:rsidRPr="00197492">
        <w:rPr>
          <w:rFonts w:ascii="Times New Roman" w:eastAsia="KaiTi_GB2312" w:hAnsi="SimSun"/>
          <w:szCs w:val="21"/>
        </w:rPr>
        <w:t>让女孩有</w:t>
      </w:r>
      <w:r w:rsidRPr="00A30155">
        <w:rPr>
          <w:rFonts w:ascii="Times New Roman" w:eastAsia="KaiTi_GB2312"/>
          <w:szCs w:val="21"/>
        </w:rPr>
        <w:t>更多</w:t>
      </w:r>
      <w:r w:rsidRPr="00197492">
        <w:rPr>
          <w:rFonts w:ascii="Times New Roman" w:eastAsia="KaiTi_GB2312" w:hAnsi="SimSun"/>
          <w:szCs w:val="21"/>
        </w:rPr>
        <w:t>的机会参加体育运动和娱乐活动</w:t>
      </w:r>
      <w:r w:rsidR="00736F16" w:rsidRPr="00197492">
        <w:rPr>
          <w:rFonts w:ascii="Times New Roman" w:eastAsia="KaiTi_GB2312" w:hint="eastAsia"/>
          <w:szCs w:val="21"/>
        </w:rPr>
        <w:t>（</w:t>
      </w:r>
      <w:r w:rsidRPr="00197492">
        <w:rPr>
          <w:rFonts w:ascii="Times New Roman" w:eastAsia="KaiTi_GB2312" w:hAnsi="SimSun"/>
          <w:szCs w:val="21"/>
        </w:rPr>
        <w:t>同上，第</w:t>
      </w:r>
      <w:r w:rsidRPr="00197492">
        <w:rPr>
          <w:rFonts w:ascii="Times New Roman" w:eastAsia="KaiTi_GB2312"/>
          <w:szCs w:val="21"/>
        </w:rPr>
        <w:t>343</w:t>
      </w:r>
      <w:r w:rsidRPr="00197492">
        <w:rPr>
          <w:rFonts w:ascii="Times New Roman" w:eastAsia="KaiTi_GB2312" w:hAnsi="SimSun"/>
          <w:szCs w:val="21"/>
        </w:rPr>
        <w:t>和</w:t>
      </w:r>
      <w:r w:rsidRPr="00197492">
        <w:rPr>
          <w:rFonts w:ascii="Times New Roman" w:eastAsia="KaiTi_GB2312"/>
          <w:szCs w:val="21"/>
        </w:rPr>
        <w:t>512</w:t>
      </w:r>
      <w:r w:rsidRPr="00197492">
        <w:rPr>
          <w:rFonts w:ascii="Times New Roman" w:eastAsia="KaiTi_GB2312" w:hAnsi="SimSun"/>
          <w:szCs w:val="21"/>
        </w:rPr>
        <w:t>段</w:t>
      </w:r>
      <w:r w:rsidR="00736F16" w:rsidRPr="00197492">
        <w:rPr>
          <w:rFonts w:ascii="Times New Roman" w:eastAsia="KaiTi_GB2312" w:hAnsi="SimSun" w:hint="eastAsia"/>
          <w:szCs w:val="21"/>
        </w:rPr>
        <w:t>）</w:t>
      </w:r>
      <w:r w:rsidRPr="00197492">
        <w:rPr>
          <w:rFonts w:ascii="Times New Roman" w:eastAsia="KaiTi_GB2312" w:hAnsi="SimSun"/>
          <w:szCs w:val="21"/>
        </w:rPr>
        <w:t>。</w:t>
      </w:r>
    </w:p>
    <w:p w:rsidR="008509BF" w:rsidRPr="00555140" w:rsidRDefault="00A30155" w:rsidP="00555140">
      <w:pPr>
        <w:pStyle w:val="SingleTxt"/>
      </w:pPr>
      <w:r>
        <w:tab/>
      </w:r>
      <w:r w:rsidR="008509BF" w:rsidRPr="00555140">
        <w:t>在实现千年发展目标（目标2）的框架内，国家教育部门已在双边及多边伙伴的支持下，发起多项以尊重平等，增加受教育机会为目标的计划。</w:t>
      </w:r>
    </w:p>
    <w:p w:rsidR="008509BF" w:rsidRPr="00555140" w:rsidRDefault="00A30155" w:rsidP="00555140">
      <w:pPr>
        <w:pStyle w:val="SingleTxt"/>
      </w:pPr>
      <w:r>
        <w:tab/>
      </w:r>
      <w:r w:rsidR="008509BF" w:rsidRPr="00555140">
        <w:t>许多被称为</w:t>
      </w:r>
      <w:r w:rsidR="008509BF" w:rsidRPr="00555140">
        <w:t>“</w:t>
      </w:r>
      <w:r w:rsidR="008509BF" w:rsidRPr="00555140">
        <w:t>临近学校</w:t>
      </w:r>
      <w:r w:rsidR="008509BF" w:rsidRPr="00555140">
        <w:t>”</w:t>
      </w:r>
      <w:r w:rsidR="008509BF" w:rsidRPr="00555140">
        <w:t>的小型教育机构在交通最不发达的地区建立了起来。同时，如同问题16中提到的，一些基础教育学校的建立使那些完成了小学课程的学生们不用奔波到省会城市继续求学。学校缩短与家长间的距离还体现在制度上，即在省会城市设立地区教育指导部门，以及将学生家长组织起来，建立共同管理机制，从而促使家长参与到学校管理中。</w:t>
      </w:r>
    </w:p>
    <w:p w:rsidR="008509BF" w:rsidRPr="00555140" w:rsidRDefault="00A30155" w:rsidP="00555140">
      <w:pPr>
        <w:pStyle w:val="SingleTxt"/>
      </w:pPr>
      <w:r>
        <w:tab/>
      </w:r>
      <w:r w:rsidR="008509BF" w:rsidRPr="00555140">
        <w:t>考虑到阻碍女孩入学的各种因素，根据不同情况在所有小学对女厕和女生宿舍进行了扩建、改造和建造（按照新建筑的建造标准），以保证女学生在校期间的安全。</w:t>
      </w:r>
    </w:p>
    <w:p w:rsidR="008509BF" w:rsidRPr="00555140" w:rsidRDefault="00A30155" w:rsidP="00555140">
      <w:pPr>
        <w:pStyle w:val="SingleTxt"/>
      </w:pPr>
      <w:r>
        <w:tab/>
      </w:r>
      <w:r w:rsidR="008509BF" w:rsidRPr="00555140">
        <w:t>所有这些措施使完成基础教育阶段的女生人数得到了明显提高，并且在小学阶段，辍学或留级女生的比例也有所降低。</w:t>
      </w:r>
    </w:p>
    <w:p w:rsidR="008509BF" w:rsidRPr="00555140" w:rsidRDefault="00A30155" w:rsidP="00555140">
      <w:pPr>
        <w:pStyle w:val="SingleTxt"/>
      </w:pPr>
      <w:r>
        <w:tab/>
      </w:r>
      <w:r w:rsidR="008509BF" w:rsidRPr="00555140">
        <w:t>由此可见，女孩接受高等教育是很自然的事，并且越来越多的女孩完成了高等教育课程。鉴于国民教育和高等教育部提供了大量公职，她们中的许多毕业生进入国家教育机构工作，或成为了教师。</w:t>
      </w:r>
    </w:p>
    <w:p w:rsidR="008509BF" w:rsidRPr="00555140" w:rsidRDefault="00A30155" w:rsidP="00555140">
      <w:pPr>
        <w:pStyle w:val="SingleTxt"/>
      </w:pPr>
      <w:r>
        <w:tab/>
      </w:r>
      <w:r w:rsidR="008509BF" w:rsidRPr="00555140">
        <w:t>除此之外，对于残疾女孩，设立了面向特殊需要儿童的教育机构，一旦解决了资金和人力资源问题，这类机构将遍布全国各地。</w:t>
      </w:r>
    </w:p>
    <w:p w:rsidR="008509BF" w:rsidRPr="00555140" w:rsidRDefault="00A30155" w:rsidP="00555140">
      <w:pPr>
        <w:pStyle w:val="SingleTxt"/>
      </w:pPr>
      <w:r>
        <w:tab/>
      </w:r>
      <w:r w:rsidR="008509BF" w:rsidRPr="00555140">
        <w:t>关于问题中所涉及的其他方面，需要强调的是，吉布提共和国在法律和事实上均保证人们享有平等的获得公职的机会，以及接受高等教育的权利，只要申请人符合一定条件（年龄、学历等等）。此外，在体育活动方面，教育部门始终严格规定所有女孩和男孩均可参加体育课程，由教育部门组织的所有体育活动均包含女子项目。</w:t>
      </w:r>
    </w:p>
    <w:p w:rsidR="008509BF" w:rsidRPr="00197492" w:rsidRDefault="008509BF" w:rsidP="00564BAA">
      <w:pPr>
        <w:spacing w:after="140"/>
        <w:ind w:left="1264" w:right="1264"/>
        <w:rPr>
          <w:rFonts w:ascii="Times New Roman" w:eastAsia="KaiTi_GB2312"/>
          <w:szCs w:val="21"/>
        </w:rPr>
      </w:pPr>
      <w:r w:rsidRPr="00197492">
        <w:rPr>
          <w:rFonts w:ascii="Times New Roman" w:eastAsia="SimHei" w:hAnsi="SimSun"/>
          <w:szCs w:val="21"/>
        </w:rPr>
        <w:t>问题</w:t>
      </w:r>
      <w:r w:rsidRPr="00197492">
        <w:rPr>
          <w:rFonts w:ascii="Times New Roman" w:eastAsia="SimHei"/>
          <w:szCs w:val="21"/>
        </w:rPr>
        <w:t>18</w:t>
      </w:r>
      <w:r w:rsidRPr="00197492">
        <w:rPr>
          <w:rFonts w:ascii="Times New Roman" w:eastAsia="SimHei" w:hAnsi="SimSun"/>
          <w:szCs w:val="21"/>
        </w:rPr>
        <w:t>：</w:t>
      </w:r>
      <w:r w:rsidRPr="00197492">
        <w:rPr>
          <w:rFonts w:ascii="Times New Roman" w:eastAsia="KaiTi_GB2312" w:hAnsi="SimSun"/>
          <w:szCs w:val="21"/>
        </w:rPr>
        <w:t>请说明采取下述措施所产生的影响：为不上学的女孩提供专业培训、帮助将她们纳入劳动力市场、在学校和社区发展中心加强关于重要的生活机能的培养并与以最恶劣的童工形式剥削女孩的行为作斗争</w:t>
      </w:r>
      <w:r w:rsidR="002355C8" w:rsidRPr="00197492">
        <w:rPr>
          <w:rFonts w:ascii="Times New Roman" w:eastAsia="KaiTi_GB2312" w:hint="eastAsia"/>
          <w:szCs w:val="21"/>
        </w:rPr>
        <w:t>（</w:t>
      </w:r>
      <w:r w:rsidRPr="00197492">
        <w:rPr>
          <w:rFonts w:ascii="Times New Roman" w:eastAsia="KaiTi_GB2312" w:hAnsi="SimSun"/>
          <w:szCs w:val="21"/>
        </w:rPr>
        <w:t>同上，第</w:t>
      </w:r>
      <w:r w:rsidRPr="00197492">
        <w:rPr>
          <w:rFonts w:ascii="Times New Roman" w:eastAsia="KaiTi_GB2312"/>
          <w:szCs w:val="21"/>
        </w:rPr>
        <w:t>186</w:t>
      </w:r>
      <w:r w:rsidRPr="00197492">
        <w:rPr>
          <w:rFonts w:ascii="Times New Roman" w:eastAsia="KaiTi_GB2312" w:hAnsi="SimSun"/>
          <w:szCs w:val="21"/>
        </w:rPr>
        <w:t>、</w:t>
      </w:r>
      <w:r w:rsidRPr="00197492">
        <w:rPr>
          <w:rFonts w:ascii="Times New Roman" w:eastAsia="KaiTi_GB2312"/>
          <w:szCs w:val="21"/>
        </w:rPr>
        <w:t>187</w:t>
      </w:r>
      <w:r w:rsidRPr="00197492">
        <w:rPr>
          <w:rFonts w:ascii="Times New Roman" w:eastAsia="KaiTi_GB2312" w:hAnsi="SimSun"/>
          <w:szCs w:val="21"/>
        </w:rPr>
        <w:t>、</w:t>
      </w:r>
      <w:r w:rsidRPr="00197492">
        <w:rPr>
          <w:rFonts w:ascii="Times New Roman" w:eastAsia="KaiTi_GB2312"/>
          <w:szCs w:val="21"/>
        </w:rPr>
        <w:t>193</w:t>
      </w:r>
      <w:r w:rsidRPr="00197492">
        <w:rPr>
          <w:rFonts w:ascii="Times New Roman" w:eastAsia="KaiTi_GB2312" w:hAnsi="SimSun"/>
          <w:szCs w:val="21"/>
        </w:rPr>
        <w:t>和</w:t>
      </w:r>
      <w:r w:rsidRPr="00197492">
        <w:rPr>
          <w:rFonts w:ascii="Times New Roman" w:eastAsia="KaiTi_GB2312"/>
          <w:szCs w:val="21"/>
        </w:rPr>
        <w:t>348</w:t>
      </w:r>
      <w:r w:rsidRPr="00197492">
        <w:rPr>
          <w:rFonts w:ascii="Times New Roman" w:eastAsia="KaiTi_GB2312" w:hAnsi="SimSun"/>
          <w:szCs w:val="21"/>
        </w:rPr>
        <w:t>段</w:t>
      </w:r>
      <w:r w:rsidR="002355C8" w:rsidRPr="00197492">
        <w:rPr>
          <w:rFonts w:ascii="Times New Roman" w:eastAsia="KaiTi_GB2312" w:hint="eastAsia"/>
          <w:szCs w:val="21"/>
        </w:rPr>
        <w:t>）</w:t>
      </w:r>
      <w:r w:rsidRPr="00197492">
        <w:rPr>
          <w:rFonts w:ascii="Times New Roman" w:eastAsia="KaiTi_GB2312" w:hAnsi="SimSun"/>
          <w:szCs w:val="21"/>
        </w:rPr>
        <w:t>。</w:t>
      </w:r>
    </w:p>
    <w:p w:rsidR="008509BF" w:rsidRPr="00555140" w:rsidRDefault="00A30155" w:rsidP="00A30155">
      <w:pPr>
        <w:pStyle w:val="SingleTxt"/>
        <w:ind w:left="1633" w:hanging="369"/>
      </w:pPr>
      <w:r>
        <w:t>-</w:t>
      </w:r>
      <w:r>
        <w:tab/>
      </w:r>
      <w:r w:rsidR="008509BF" w:rsidRPr="00555140">
        <w:t>无论是在</w:t>
      </w:r>
      <w:bookmarkStart w:id="18" w:name="OLE_LINK17"/>
      <w:r w:rsidR="008509BF" w:rsidRPr="00555140">
        <w:t>吉布提市，还是在其他内陆地区</w:t>
      </w:r>
      <w:bookmarkEnd w:id="18"/>
      <w:r w:rsidR="008509BF" w:rsidRPr="00555140">
        <w:t>，都存在着大量不上学的女孩，为解决这一问题，我们采取了下列措施：</w:t>
      </w:r>
    </w:p>
    <w:p w:rsidR="008509BF" w:rsidRPr="00555140" w:rsidRDefault="00A30155" w:rsidP="00A30155">
      <w:pPr>
        <w:pStyle w:val="SingleTxt"/>
        <w:ind w:left="1633" w:hanging="369"/>
      </w:pPr>
      <w:r>
        <w:t>-</w:t>
      </w:r>
      <w:r>
        <w:tab/>
      </w:r>
      <w:r w:rsidR="008509BF" w:rsidRPr="00555140">
        <w:t>加强扫盲运动，并将女孩和年轻女性定为主要对象，向她们提供扫盲岗位，向其传授专业技术（缝纫、烹饪、理发、计算机），并提供从业的必要设备（美发工具、缝纫机、炊具）；</w:t>
      </w:r>
    </w:p>
    <w:p w:rsidR="008509BF" w:rsidRPr="00555140" w:rsidRDefault="00A30155" w:rsidP="00A30155">
      <w:pPr>
        <w:pStyle w:val="SingleTxt"/>
        <w:ind w:left="1633" w:hanging="369"/>
      </w:pPr>
      <w:r>
        <w:t>-</w:t>
      </w:r>
      <w:r>
        <w:tab/>
      </w:r>
      <w:r w:rsidR="008509BF" w:rsidRPr="00555140">
        <w:t>在培训中心提供制陶、刺绣、计算机及维护、酒店服务、简单技师方面的专业培训；</w:t>
      </w:r>
    </w:p>
    <w:p w:rsidR="008509BF" w:rsidRPr="00555140" w:rsidRDefault="00A30155" w:rsidP="00A30155">
      <w:pPr>
        <w:pStyle w:val="SingleTxt"/>
        <w:ind w:left="1633" w:hanging="369"/>
      </w:pPr>
      <w:r>
        <w:t>-</w:t>
      </w:r>
      <w:r>
        <w:tab/>
      </w:r>
      <w:r w:rsidR="008509BF" w:rsidRPr="00555140">
        <w:t>在国民军的支持下，面向不上学的年轻男女</w:t>
      </w:r>
      <w:bookmarkStart w:id="19" w:name="OLE_LINK46"/>
      <w:r w:rsidR="008509BF" w:rsidRPr="00555140">
        <w:t>设立国家适应性部门</w:t>
      </w:r>
      <w:bookmarkEnd w:id="19"/>
      <w:r w:rsidR="008509BF" w:rsidRPr="00555140">
        <w:t>，培训内容包括操作各类机器（卡车、娱乐设备等），以及机械师、电工、泥瓦匠等。</w:t>
      </w:r>
    </w:p>
    <w:p w:rsidR="008509BF" w:rsidRPr="00555140" w:rsidRDefault="00A30155" w:rsidP="00555140">
      <w:pPr>
        <w:pStyle w:val="SingleTxt"/>
      </w:pPr>
      <w:r>
        <w:tab/>
      </w:r>
      <w:r w:rsidR="008509BF" w:rsidRPr="00555140">
        <w:t>此外，在吉布提市的各个区和其他内陆地区设立的社区发展中心是举办各类主题（艾滋病毒/艾滋病、接种疫苗等）宣传活动、体育文化活动以及休闲娱乐活动的场所。</w:t>
      </w:r>
    </w:p>
    <w:p w:rsidR="008509BF" w:rsidRPr="00555140" w:rsidRDefault="00A30155" w:rsidP="00555140">
      <w:pPr>
        <w:pStyle w:val="SingleTxt"/>
      </w:pPr>
      <w:r>
        <w:tab/>
      </w:r>
      <w:r w:rsidR="008509BF" w:rsidRPr="00555140">
        <w:t>上述活动保证了大量年轻女性获得培训机会，使其更容易获得工作，融入社会，变得更加独立，从而也减少了游手好闲和不务正业的年轻人数量，在年轻人中建立起团结的关系，加强其文化修养。</w:t>
      </w:r>
    </w:p>
    <w:p w:rsidR="008509BF" w:rsidRPr="00197492" w:rsidRDefault="008509BF" w:rsidP="00564BAA">
      <w:pPr>
        <w:spacing w:after="140"/>
        <w:ind w:left="1264" w:right="1264"/>
        <w:rPr>
          <w:rFonts w:ascii="Times New Roman" w:eastAsia="SimHei"/>
          <w:szCs w:val="21"/>
        </w:rPr>
      </w:pPr>
      <w:r w:rsidRPr="00197492">
        <w:rPr>
          <w:rFonts w:ascii="Times New Roman" w:eastAsia="SimHei" w:hAnsi="SimSun"/>
          <w:szCs w:val="21"/>
        </w:rPr>
        <w:t>问题</w:t>
      </w:r>
      <w:r w:rsidRPr="00197492">
        <w:rPr>
          <w:rFonts w:ascii="Times New Roman" w:eastAsia="SimHei"/>
          <w:szCs w:val="21"/>
        </w:rPr>
        <w:t>19</w:t>
      </w:r>
      <w:r w:rsidR="00260AB7" w:rsidRPr="00197492">
        <w:rPr>
          <w:rFonts w:ascii="Times New Roman" w:eastAsia="SimHei" w:hAnsi="SimSun"/>
          <w:szCs w:val="21"/>
        </w:rPr>
        <w:t>：</w:t>
      </w:r>
      <w:r w:rsidRPr="00197492">
        <w:rPr>
          <w:rFonts w:ascii="Times New Roman" w:eastAsia="KaiTi_GB2312" w:hAnsi="SimSun"/>
          <w:szCs w:val="21"/>
        </w:rPr>
        <w:t>鉴于妇女在私营和公共部门的高失业率及其就业集中在非正式经济部门的无保障工作</w:t>
      </w:r>
      <w:r w:rsidR="002355C8" w:rsidRPr="00197492">
        <w:rPr>
          <w:rFonts w:ascii="Times New Roman" w:eastAsia="KaiTi_GB2312" w:hint="eastAsia"/>
          <w:szCs w:val="21"/>
        </w:rPr>
        <w:t>（</w:t>
      </w:r>
      <w:r w:rsidRPr="00197492">
        <w:rPr>
          <w:rFonts w:ascii="Times New Roman" w:eastAsia="KaiTi_GB2312" w:hAnsi="SimSun"/>
          <w:szCs w:val="21"/>
        </w:rPr>
        <w:t>同上，第</w:t>
      </w:r>
      <w:r w:rsidRPr="00197492">
        <w:rPr>
          <w:rFonts w:ascii="Times New Roman" w:eastAsia="KaiTi_GB2312"/>
          <w:szCs w:val="21"/>
        </w:rPr>
        <w:t>34</w:t>
      </w:r>
      <w:r w:rsidRPr="00197492">
        <w:rPr>
          <w:rFonts w:ascii="Times New Roman" w:eastAsia="KaiTi_GB2312" w:hAnsi="SimSun"/>
          <w:szCs w:val="21"/>
        </w:rPr>
        <w:t>段和第</w:t>
      </w:r>
      <w:r w:rsidRPr="00197492">
        <w:rPr>
          <w:rFonts w:ascii="Times New Roman" w:eastAsia="KaiTi_GB2312"/>
          <w:szCs w:val="21"/>
        </w:rPr>
        <w:t>484-503</w:t>
      </w:r>
      <w:r w:rsidRPr="00197492">
        <w:rPr>
          <w:rFonts w:ascii="Times New Roman" w:eastAsia="KaiTi_GB2312" w:hAnsi="SimSun"/>
          <w:szCs w:val="21"/>
        </w:rPr>
        <w:t>段</w:t>
      </w:r>
      <w:r w:rsidR="002355C8" w:rsidRPr="00197492">
        <w:rPr>
          <w:rFonts w:ascii="Times New Roman" w:eastAsia="KaiTi_GB2312" w:hint="eastAsia"/>
          <w:szCs w:val="21"/>
        </w:rPr>
        <w:t>）</w:t>
      </w:r>
      <w:r w:rsidRPr="00197492">
        <w:rPr>
          <w:rFonts w:ascii="Times New Roman" w:eastAsia="KaiTi_GB2312" w:hAnsi="SimSun"/>
          <w:szCs w:val="21"/>
        </w:rPr>
        <w:t>，请进一步说明采取了什么措施来消除影响劳动力市场男女平等的传统态度和歧视性就业做法，如解雇妊娠妇女或产后妇女；促进私营和公共部门男子和妇女平等参与教育、培训和就业；解决在非正式经济部门工作的妇女遇到的问题，如确保她们平等获得信贷。</w:t>
      </w:r>
    </w:p>
    <w:p w:rsidR="008509BF" w:rsidRPr="00555140" w:rsidRDefault="00A30155" w:rsidP="00555140">
      <w:pPr>
        <w:pStyle w:val="SingleTxt"/>
      </w:pPr>
      <w:r>
        <w:tab/>
      </w:r>
      <w:r w:rsidR="008509BF" w:rsidRPr="00555140">
        <w:t>2010年11月28至29日举办的职业培训和就业论坛突出强调了年轻人的失业问题及其适当的解决办法</w:t>
      </w:r>
      <w:r w:rsidR="00FC179A" w:rsidRPr="00555140">
        <w:t>，</w:t>
      </w:r>
      <w:r w:rsidR="008509BF" w:rsidRPr="00555140">
        <w:t>以解决劳动力市场的需求与各培训中心所提供的培训课程之间相适应的问题。年轻人的就业能力，以及就业中的非歧视问题也是本届论坛的主要议题之一。同时，还提及了政府为实现提升女性的就业能力，杜绝就业歧视现象，提高劳动市场内女性的就业比例等目标所做的工作。</w:t>
      </w:r>
    </w:p>
    <w:p w:rsidR="008509BF" w:rsidRPr="00555140" w:rsidRDefault="00A30155" w:rsidP="00555140">
      <w:pPr>
        <w:pStyle w:val="SingleTxt"/>
      </w:pPr>
      <w:r>
        <w:tab/>
      </w:r>
      <w:r w:rsidR="008509BF" w:rsidRPr="00555140">
        <w:t>此外，为应对这一脆弱性，在国家减贫战略的框架内，吉布提共和国政府投入大量精力以促进对工作在非正规部门的女性的经济投入。非正规部门主要是女性的创收来源，女性不得不被排除在正规体制之外。此外，2001年至2006年间，小额贷款和小额信贷的发展创造了2 800</w:t>
      </w:r>
      <w:r w:rsidR="003D3F42" w:rsidRPr="00555140">
        <w:rPr>
          <w:rFonts w:hint="eastAsia"/>
        </w:rPr>
        <w:t>多</w:t>
      </w:r>
      <w:r w:rsidR="008509BF" w:rsidRPr="00555140">
        <w:t>个岗位。如今，4 000多名女性正在不受任何歧视地利用这些财富。</w:t>
      </w:r>
    </w:p>
    <w:p w:rsidR="008509BF" w:rsidRPr="00555140" w:rsidRDefault="008509BF" w:rsidP="00555140">
      <w:pPr>
        <w:pStyle w:val="SingleTxt"/>
      </w:pPr>
      <w:r w:rsidRPr="00555140">
        <w:t>在通过职业培训实现就业方面，我们可以列举以下措施，这些措施使许多处于困境的女性能更好地适应</w:t>
      </w:r>
      <w:r w:rsidR="003D3F42" w:rsidRPr="00555140">
        <w:rPr>
          <w:rFonts w:hint="eastAsia"/>
        </w:rPr>
        <w:t>吉布提</w:t>
      </w:r>
      <w:r w:rsidRPr="00555140">
        <w:t>的社会经济结构：</w:t>
      </w:r>
    </w:p>
    <w:p w:rsidR="008509BF" w:rsidRPr="00555140" w:rsidRDefault="00A30155" w:rsidP="00555140">
      <w:pPr>
        <w:pStyle w:val="SingleTxt"/>
      </w:pPr>
      <w:r>
        <w:t>-</w:t>
      </w:r>
      <w:r>
        <w:tab/>
      </w:r>
      <w:r w:rsidR="008509BF" w:rsidRPr="00555140">
        <w:t>设立国家元首大奖：自2000年以来，已授予了5 000多万；</w:t>
      </w:r>
    </w:p>
    <w:p w:rsidR="008509BF" w:rsidRPr="00555140" w:rsidRDefault="00A30155" w:rsidP="00555140">
      <w:pPr>
        <w:pStyle w:val="SingleTxt"/>
      </w:pPr>
      <w:r>
        <w:t>-</w:t>
      </w:r>
      <w:r>
        <w:tab/>
      </w:r>
      <w:r w:rsidR="008509BF" w:rsidRPr="00555140">
        <w:t>开展年轻女驾驶员培训计划：已有50名年轻女性获得B、C及D级驾驶执照；</w:t>
      </w:r>
    </w:p>
    <w:p w:rsidR="008509BF" w:rsidRPr="00555140" w:rsidRDefault="00A30155" w:rsidP="00555140">
      <w:pPr>
        <w:pStyle w:val="SingleTxt"/>
      </w:pPr>
      <w:r>
        <w:t>-</w:t>
      </w:r>
      <w:r>
        <w:tab/>
      </w:r>
      <w:r w:rsidR="008509BF" w:rsidRPr="00555140">
        <w:t>有30名年轻女驾驶员在公共职能部门和私营部门就业；</w:t>
      </w:r>
    </w:p>
    <w:p w:rsidR="008509BF" w:rsidRPr="00555140" w:rsidRDefault="00A30155" w:rsidP="00555140">
      <w:pPr>
        <w:pStyle w:val="SingleTxt"/>
      </w:pPr>
      <w:r>
        <w:t>-</w:t>
      </w:r>
      <w:r>
        <w:tab/>
      </w:r>
      <w:r w:rsidR="008509BF" w:rsidRPr="00555140">
        <w:t>与Barefoot学院合作，在印度对太阳能女技师进行培训</w:t>
      </w:r>
      <w:bookmarkStart w:id="20" w:name="OLE_LINK1"/>
      <w:r w:rsidR="008509BF" w:rsidRPr="00555140">
        <w:t>；</w:t>
      </w:r>
      <w:bookmarkEnd w:id="20"/>
    </w:p>
    <w:p w:rsidR="008509BF" w:rsidRPr="00555140" w:rsidRDefault="00A30155" w:rsidP="00A30155">
      <w:pPr>
        <w:pStyle w:val="SingleTxt"/>
        <w:ind w:left="1633" w:hanging="369"/>
      </w:pPr>
      <w:r>
        <w:t>-</w:t>
      </w:r>
      <w:r>
        <w:tab/>
      </w:r>
      <w:r w:rsidR="008509BF" w:rsidRPr="00555140">
        <w:t>开展扫盲职位培训计划：烹饪、计算机、缝纫。有500名女孩接受了这类培训课程，并获得工作：</w:t>
      </w:r>
    </w:p>
    <w:p w:rsidR="008509BF" w:rsidRPr="00197492" w:rsidRDefault="00A30155" w:rsidP="00A30155">
      <w:pPr>
        <w:pStyle w:val="SingleTxt"/>
        <w:ind w:left="2126" w:hanging="431"/>
        <w:rPr>
          <w:rFonts w:ascii="Times New Roman"/>
          <w:szCs w:val="21"/>
        </w:rPr>
      </w:pPr>
      <w:r>
        <w:rPr>
          <w:rFonts w:ascii="Times New Roman" w:hAnsi="SimSun"/>
          <w:szCs w:val="21"/>
        </w:rPr>
        <w:sym w:font="Symbol" w:char="F0B7"/>
      </w:r>
      <w:r>
        <w:rPr>
          <w:rFonts w:ascii="Times New Roman" w:hAnsi="SimSun"/>
          <w:szCs w:val="21"/>
        </w:rPr>
        <w:tab/>
      </w:r>
      <w:r w:rsidR="008509BF" w:rsidRPr="00197492">
        <w:rPr>
          <w:rFonts w:ascii="Times New Roman" w:hAnsi="SimSun"/>
          <w:szCs w:val="21"/>
        </w:rPr>
        <w:t>缝纫：</w:t>
      </w:r>
      <w:r w:rsidR="008509BF" w:rsidRPr="00197492">
        <w:rPr>
          <w:rFonts w:ascii="Times New Roman"/>
          <w:szCs w:val="21"/>
        </w:rPr>
        <w:t>100</w:t>
      </w:r>
      <w:r w:rsidR="008509BF" w:rsidRPr="00197492">
        <w:rPr>
          <w:rFonts w:ascii="Times New Roman" w:hAnsi="SimSun"/>
          <w:szCs w:val="21"/>
        </w:rPr>
        <w:t>位女孩</w:t>
      </w:r>
    </w:p>
    <w:p w:rsidR="008509BF" w:rsidRPr="00151736" w:rsidRDefault="00A30155" w:rsidP="00A30155">
      <w:pPr>
        <w:pStyle w:val="SingleTxt"/>
        <w:ind w:left="2126" w:hanging="431"/>
      </w:pPr>
      <w:r>
        <w:sym w:font="Symbol" w:char="F0B7"/>
      </w:r>
      <w:r>
        <w:tab/>
      </w:r>
      <w:r w:rsidR="008509BF" w:rsidRPr="00151736">
        <w:t>美发：100位女孩</w:t>
      </w:r>
    </w:p>
    <w:p w:rsidR="008509BF" w:rsidRPr="00151736" w:rsidRDefault="00A30155" w:rsidP="00A30155">
      <w:pPr>
        <w:pStyle w:val="SingleTxt"/>
        <w:ind w:left="2126" w:hanging="431"/>
      </w:pPr>
      <w:r>
        <w:sym w:font="Symbol" w:char="F0B7"/>
      </w:r>
      <w:r>
        <w:tab/>
      </w:r>
      <w:r w:rsidR="008509BF" w:rsidRPr="00151736">
        <w:t>计算机：100位女孩</w:t>
      </w:r>
    </w:p>
    <w:p w:rsidR="008509BF" w:rsidRPr="00151736" w:rsidRDefault="00A30155" w:rsidP="00A30155">
      <w:pPr>
        <w:pStyle w:val="SingleTxt"/>
        <w:ind w:left="2126" w:hanging="431"/>
      </w:pPr>
      <w:r>
        <w:sym w:font="Symbol" w:char="F0B7"/>
      </w:r>
      <w:r>
        <w:tab/>
      </w:r>
      <w:r w:rsidR="008509BF" w:rsidRPr="00151736">
        <w:t>扫盲：200位女孩</w:t>
      </w:r>
    </w:p>
    <w:p w:rsidR="008509BF" w:rsidRPr="00151736" w:rsidRDefault="00A30155" w:rsidP="00151736">
      <w:pPr>
        <w:pStyle w:val="SingleTxt"/>
      </w:pPr>
      <w:r>
        <w:tab/>
      </w:r>
      <w:r w:rsidR="008509BF" w:rsidRPr="00151736">
        <w:t>在立法方面，关于就业机会和报酬平等，吉布提共和国已颁布一项法令，规定通过竞争的方式招聘所有国家工作人员。</w:t>
      </w:r>
    </w:p>
    <w:p w:rsidR="008509BF" w:rsidRPr="00151736" w:rsidRDefault="00A30155" w:rsidP="00151736">
      <w:pPr>
        <w:pStyle w:val="SingleTxt"/>
      </w:pPr>
      <w:r>
        <w:tab/>
      </w:r>
      <w:r w:rsidR="008509BF" w:rsidRPr="00151736">
        <w:t>第2002-0170/PRE号法令第1条规定：</w:t>
      </w:r>
      <w:r w:rsidR="008509BF" w:rsidRPr="00151736">
        <w:t>“</w:t>
      </w:r>
      <w:r w:rsidR="008509BF" w:rsidRPr="00151736">
        <w:t>自</w:t>
      </w:r>
      <w:smartTag w:uri="urn:schemas-microsoft-com:office:smarttags" w:element="chsdate">
        <w:smartTagPr>
          <w:attr w:name="Year" w:val="2002"/>
          <w:attr w:name="Month" w:val="9"/>
          <w:attr w:name="Day" w:val="1"/>
          <w:attr w:name="IsLunarDate" w:val="False"/>
          <w:attr w:name="IsROCDate" w:val="False"/>
        </w:smartTagPr>
        <w:r w:rsidR="008509BF" w:rsidRPr="00151736">
          <w:t>2002年9月1日</w:t>
        </w:r>
      </w:smartTag>
      <w:r w:rsidR="008509BF" w:rsidRPr="00151736">
        <w:t>开始，公务员、与政府部门、公司和公共机构签订协议的人员必须通过竞争进行招聘，以保证平等的就业机会，保证国家机关与政府部门的运行效率与效益</w:t>
      </w:r>
      <w:r w:rsidR="008509BF" w:rsidRPr="00151736">
        <w:t>”</w:t>
      </w:r>
      <w:r w:rsidR="008509BF" w:rsidRPr="00151736">
        <w:t>。</w:t>
      </w:r>
    </w:p>
    <w:p w:rsidR="008509BF" w:rsidRPr="00151736" w:rsidRDefault="00A30155" w:rsidP="00151736">
      <w:pPr>
        <w:pStyle w:val="SingleTxt"/>
      </w:pPr>
      <w:r>
        <w:tab/>
      </w:r>
      <w:r w:rsidR="008509BF" w:rsidRPr="00151736">
        <w:t>这一法令的通过表明了政府消除就业领域中歧视妇女和弱势群体现象的决心</w:t>
      </w:r>
      <w:r w:rsidR="00260AB7" w:rsidRPr="00151736">
        <w:t>。</w:t>
      </w:r>
    </w:p>
    <w:p w:rsidR="008509BF" w:rsidRPr="00151736" w:rsidRDefault="00A30155" w:rsidP="00151736">
      <w:pPr>
        <w:pStyle w:val="SingleTxt"/>
      </w:pPr>
      <w:r>
        <w:tab/>
      </w:r>
      <w:r w:rsidR="008509BF" w:rsidRPr="00151736">
        <w:t>此法令没有对男性和女性做任何区分，任何具有资历的人员均可参加竞争。这是一项政府所采取的，加强劳动市场内男女平等的重要措施，也可以在公共部门内杜绝就业歧视现象。</w:t>
      </w:r>
    </w:p>
    <w:p w:rsidR="008509BF" w:rsidRPr="00151736" w:rsidRDefault="00A30155" w:rsidP="00151736">
      <w:pPr>
        <w:pStyle w:val="SingleTxt"/>
      </w:pPr>
      <w:r>
        <w:tab/>
      </w:r>
      <w:r w:rsidR="008509BF" w:rsidRPr="00151736">
        <w:t>吉布提国家《劳工法》第137条新增以下内容：</w:t>
      </w:r>
      <w:r w:rsidR="008509BF" w:rsidRPr="00151736">
        <w:t>“</w:t>
      </w:r>
      <w:r w:rsidR="008509BF" w:rsidRPr="00151736">
        <w:t>在本法规定的条件下：完成同等价值工作的人员，不论其出身、性别、年龄、地位和宗教信仰，都将获得同等的劳动报酬。</w:t>
      </w:r>
      <w:r w:rsidR="008509BF" w:rsidRPr="00151736">
        <w:t>”</w:t>
      </w:r>
    </w:p>
    <w:p w:rsidR="008509BF" w:rsidRPr="00151736" w:rsidRDefault="00A30155" w:rsidP="00151736">
      <w:pPr>
        <w:pStyle w:val="SingleTxt"/>
      </w:pPr>
      <w:r>
        <w:tab/>
      </w:r>
      <w:r w:rsidR="008509BF" w:rsidRPr="00151736">
        <w:t>该规定使男性和女性对于同等工作获得同等收入成为必须。</w:t>
      </w:r>
    </w:p>
    <w:p w:rsidR="008509BF" w:rsidRPr="00197492" w:rsidRDefault="008509BF" w:rsidP="00564BAA">
      <w:pPr>
        <w:spacing w:after="140"/>
        <w:ind w:left="1264" w:right="1264"/>
        <w:rPr>
          <w:rFonts w:ascii="Times New Roman" w:eastAsia="SimHei"/>
          <w:szCs w:val="21"/>
        </w:rPr>
      </w:pPr>
      <w:r w:rsidRPr="00197492">
        <w:rPr>
          <w:rFonts w:ascii="Times New Roman" w:eastAsia="SimHei" w:hAnsi="SimSun"/>
          <w:szCs w:val="21"/>
        </w:rPr>
        <w:t>问题</w:t>
      </w:r>
      <w:r w:rsidRPr="00197492">
        <w:rPr>
          <w:rFonts w:ascii="Times New Roman" w:eastAsia="SimHei"/>
          <w:szCs w:val="21"/>
        </w:rPr>
        <w:t>20</w:t>
      </w:r>
      <w:r w:rsidR="0054381A" w:rsidRPr="00197492">
        <w:rPr>
          <w:rFonts w:ascii="Times New Roman" w:eastAsia="SimHei" w:hint="eastAsia"/>
          <w:szCs w:val="21"/>
        </w:rPr>
        <w:t>：</w:t>
      </w:r>
      <w:r w:rsidRPr="00197492">
        <w:rPr>
          <w:rFonts w:ascii="Times New Roman" w:eastAsia="KaiTi_GB2312" w:hAnsi="SimSun"/>
          <w:szCs w:val="21"/>
        </w:rPr>
        <w:t>采取了何种措施来使妇女能够更好地平衡职业、个人和家庭生活，例如增加托儿设施和幼儿园</w:t>
      </w:r>
      <w:r w:rsidR="0054381A" w:rsidRPr="00197492">
        <w:rPr>
          <w:rFonts w:ascii="Times New Roman" w:eastAsia="KaiTi_GB2312" w:hint="eastAsia"/>
          <w:szCs w:val="21"/>
        </w:rPr>
        <w:t>（</w:t>
      </w:r>
      <w:r w:rsidRPr="00197492">
        <w:rPr>
          <w:rFonts w:ascii="Times New Roman" w:eastAsia="KaiTi_GB2312" w:hAnsi="SimSun"/>
          <w:szCs w:val="21"/>
        </w:rPr>
        <w:t>同上，第</w:t>
      </w:r>
      <w:r w:rsidRPr="00197492">
        <w:rPr>
          <w:rFonts w:ascii="Times New Roman" w:eastAsia="KaiTi_GB2312"/>
          <w:szCs w:val="21"/>
        </w:rPr>
        <w:t>316-318</w:t>
      </w:r>
      <w:r w:rsidRPr="00197492">
        <w:rPr>
          <w:rFonts w:ascii="Times New Roman" w:eastAsia="KaiTi_GB2312" w:hAnsi="SimSun"/>
          <w:szCs w:val="21"/>
        </w:rPr>
        <w:t>段</w:t>
      </w:r>
      <w:r w:rsidR="0054381A" w:rsidRPr="00197492">
        <w:rPr>
          <w:rFonts w:ascii="Times New Roman" w:eastAsia="KaiTi_GB2312" w:hAnsi="SimSun" w:hint="eastAsia"/>
          <w:szCs w:val="21"/>
        </w:rPr>
        <w:t>）</w:t>
      </w:r>
      <w:r w:rsidRPr="00197492">
        <w:rPr>
          <w:rFonts w:ascii="Times New Roman" w:eastAsia="KaiTi_GB2312" w:hAnsi="SimSun"/>
          <w:szCs w:val="21"/>
        </w:rPr>
        <w:t>？请提供</w:t>
      </w:r>
      <w:bookmarkStart w:id="21" w:name="OLE_LINK21"/>
      <w:r w:rsidRPr="00197492">
        <w:rPr>
          <w:rFonts w:ascii="Times New Roman" w:eastAsia="KaiTi_GB2312" w:hAnsi="SimSun"/>
          <w:szCs w:val="21"/>
        </w:rPr>
        <w:t>关于父亲在孩子出生后实际使用应享的</w:t>
      </w:r>
      <w:r w:rsidRPr="00197492">
        <w:rPr>
          <w:rFonts w:ascii="Times New Roman" w:eastAsia="KaiTi_GB2312"/>
          <w:szCs w:val="21"/>
        </w:rPr>
        <w:t>3</w:t>
      </w:r>
      <w:r w:rsidRPr="00197492">
        <w:rPr>
          <w:rFonts w:ascii="Times New Roman" w:eastAsia="KaiTi_GB2312" w:hAnsi="SimSun"/>
          <w:szCs w:val="21"/>
        </w:rPr>
        <w:t>天育儿假的情况</w:t>
      </w:r>
      <w:bookmarkEnd w:id="21"/>
      <w:r w:rsidR="0054381A" w:rsidRPr="00197492">
        <w:rPr>
          <w:rFonts w:ascii="Times New Roman" w:eastAsia="KaiTi_GB2312" w:hint="eastAsia"/>
          <w:szCs w:val="21"/>
        </w:rPr>
        <w:t>（</w:t>
      </w:r>
      <w:r w:rsidRPr="00197492">
        <w:rPr>
          <w:rFonts w:ascii="Times New Roman" w:eastAsia="KaiTi_GB2312" w:hAnsi="SimSun"/>
          <w:szCs w:val="21"/>
        </w:rPr>
        <w:t>同上，第</w:t>
      </w:r>
      <w:r w:rsidRPr="00197492">
        <w:rPr>
          <w:rFonts w:ascii="Times New Roman" w:eastAsia="KaiTi_GB2312"/>
          <w:szCs w:val="21"/>
        </w:rPr>
        <w:t>376</w:t>
      </w:r>
      <w:r w:rsidRPr="00197492">
        <w:rPr>
          <w:rFonts w:ascii="Times New Roman" w:eastAsia="KaiTi_GB2312" w:hAnsi="SimSun"/>
          <w:szCs w:val="21"/>
        </w:rPr>
        <w:t>段</w:t>
      </w:r>
      <w:r w:rsidR="0054381A" w:rsidRPr="00197492">
        <w:rPr>
          <w:rFonts w:ascii="Times New Roman" w:eastAsia="KaiTi_GB2312" w:hint="eastAsia"/>
          <w:szCs w:val="21"/>
        </w:rPr>
        <w:t>）</w:t>
      </w:r>
      <w:r w:rsidRPr="00197492">
        <w:rPr>
          <w:rFonts w:ascii="Times New Roman" w:eastAsia="KaiTi_GB2312" w:hAnsi="SimSun"/>
          <w:szCs w:val="21"/>
        </w:rPr>
        <w:t>。</w:t>
      </w:r>
    </w:p>
    <w:p w:rsidR="008509BF" w:rsidRPr="00151736" w:rsidRDefault="00A30155" w:rsidP="00151736">
      <w:pPr>
        <w:pStyle w:val="SingleTxt"/>
      </w:pPr>
      <w:r>
        <w:tab/>
      </w:r>
      <w:r w:rsidR="008509BF" w:rsidRPr="00151736">
        <w:t>在吉布提共和国，6至16岁儿童必须接受免费的义务教育。因此，私营的托儿机构和幼儿园发展更为迅速。父母根据其经济能力，自由决定是否在子女上学之前，将其送往上述学前机构。</w:t>
      </w:r>
    </w:p>
    <w:p w:rsidR="008509BF" w:rsidRPr="00151736" w:rsidRDefault="00A30155" w:rsidP="00151736">
      <w:pPr>
        <w:pStyle w:val="SingleTxt"/>
      </w:pPr>
      <w:r>
        <w:tab/>
      </w:r>
      <w:r w:rsidR="008509BF" w:rsidRPr="00151736">
        <w:t>考虑到如今越来越多的人认识到，让儿童早期接触社会以及上幼儿园将有利于其在小学阶段的学习，国民教育和高等教育部在吉布提市及5个内陆区的贫困地区的学校内，为5岁儿童开设了学前班。</w:t>
      </w:r>
    </w:p>
    <w:p w:rsidR="008509BF" w:rsidRPr="00151736" w:rsidRDefault="00A30155" w:rsidP="00151736">
      <w:pPr>
        <w:pStyle w:val="SingleTxt"/>
      </w:pPr>
      <w:r>
        <w:tab/>
      </w:r>
      <w:r w:rsidR="008509BF" w:rsidRPr="00151736">
        <w:t>提高妇女地位部则从2008年起，制定了在上述地区设立面向3至4岁儿童的社区幼儿园的政策。目前，共设立了14所幼儿园。</w:t>
      </w:r>
    </w:p>
    <w:p w:rsidR="008509BF" w:rsidRPr="00151736" w:rsidRDefault="00A30155" w:rsidP="00151736">
      <w:pPr>
        <w:pStyle w:val="SingleTxt"/>
      </w:pPr>
      <w:r>
        <w:tab/>
      </w:r>
      <w:r w:rsidR="008509BF" w:rsidRPr="00151736">
        <w:t>同时还存在众多私立学前教育机构和幼儿园，其费用在5</w:t>
      </w:r>
      <w:r w:rsidR="0054381A" w:rsidRPr="00151736">
        <w:rPr>
          <w:rFonts w:hint="eastAsia"/>
        </w:rPr>
        <w:t xml:space="preserve"> </w:t>
      </w:r>
      <w:r w:rsidR="008509BF" w:rsidRPr="00151736">
        <w:t>000至30</w:t>
      </w:r>
      <w:r w:rsidR="0054381A" w:rsidRPr="00151736">
        <w:rPr>
          <w:rFonts w:hint="eastAsia"/>
        </w:rPr>
        <w:t xml:space="preserve"> </w:t>
      </w:r>
      <w:r w:rsidR="008509BF" w:rsidRPr="00151736">
        <w:t>000（或以上）吉布提法郎之间。</w:t>
      </w:r>
    </w:p>
    <w:p w:rsidR="008509BF" w:rsidRPr="00151736" w:rsidRDefault="00A30155" w:rsidP="00151736">
      <w:pPr>
        <w:pStyle w:val="SingleTxt"/>
      </w:pPr>
      <w:r>
        <w:tab/>
      </w:r>
      <w:r w:rsidR="008509BF" w:rsidRPr="00151736">
        <w:t>当前的问题是缺少托儿所，目前只有一或两所。但这也与社会现状相关，核心家庭仍可以依靠大家庭的成员，特别是在农村有亲属的时候。人们可以找到家庭中的某个成员自愿的、或有偿的照顾小孩或低龄儿童，也可以让家庭成员以外的人员提供此类有偿服务。这样，妇女就轻松了，就可以更好地平衡职业生活、个人生活与家庭生活。</w:t>
      </w:r>
    </w:p>
    <w:p w:rsidR="008509BF" w:rsidRPr="00151736" w:rsidRDefault="00A30155" w:rsidP="00151736">
      <w:pPr>
        <w:pStyle w:val="SingleTxt"/>
      </w:pPr>
      <w:r>
        <w:tab/>
      </w:r>
      <w:r w:rsidR="008509BF" w:rsidRPr="00151736">
        <w:t>关于父亲在孩子出生后实际使用3天育儿假的情况，目前没有此类数据。但是，在提供出生证明后，便可自动拥有3天育儿假，并可自由选择是否在孩子出生后立即休假，或是推迟休假。</w:t>
      </w:r>
    </w:p>
    <w:p w:rsidR="008509BF" w:rsidRPr="00197492" w:rsidRDefault="008509BF" w:rsidP="00564BAA">
      <w:pPr>
        <w:spacing w:after="140"/>
        <w:ind w:left="1264" w:right="1264"/>
        <w:rPr>
          <w:rFonts w:ascii="Times New Roman" w:eastAsia="KaiTi_GB2312"/>
          <w:szCs w:val="21"/>
        </w:rPr>
      </w:pPr>
      <w:r w:rsidRPr="00197492">
        <w:rPr>
          <w:rFonts w:ascii="Times New Roman" w:eastAsia="SimHei" w:hAnsi="SimSun"/>
          <w:szCs w:val="21"/>
        </w:rPr>
        <w:t>问题</w:t>
      </w:r>
      <w:r w:rsidRPr="00197492">
        <w:rPr>
          <w:rFonts w:ascii="Times New Roman" w:eastAsia="SimHei"/>
          <w:szCs w:val="21"/>
        </w:rPr>
        <w:t>21</w:t>
      </w:r>
      <w:r w:rsidR="00260AB7" w:rsidRPr="00197492">
        <w:rPr>
          <w:rFonts w:ascii="Times New Roman" w:eastAsia="SimHei" w:hAnsi="SimSun"/>
          <w:szCs w:val="21"/>
        </w:rPr>
        <w:t>：</w:t>
      </w:r>
      <w:r w:rsidRPr="00197492">
        <w:rPr>
          <w:rFonts w:ascii="Times New Roman" w:eastAsia="KaiTi_GB2312" w:hAnsi="SimSun"/>
          <w:szCs w:val="21"/>
        </w:rPr>
        <w:t>请说明缔约国是否采取措施来修订其《劳工法》第</w:t>
      </w:r>
      <w:r w:rsidRPr="00197492">
        <w:rPr>
          <w:rFonts w:ascii="Times New Roman" w:eastAsia="KaiTi_GB2312"/>
          <w:szCs w:val="21"/>
        </w:rPr>
        <w:t>259(4)</w:t>
      </w:r>
      <w:r w:rsidRPr="00197492">
        <w:rPr>
          <w:rFonts w:ascii="Times New Roman" w:eastAsia="KaiTi_GB2312" w:hAnsi="SimSun"/>
          <w:szCs w:val="21"/>
        </w:rPr>
        <w:t>条，</w:t>
      </w:r>
      <w:r w:rsidR="00000840" w:rsidRPr="00197492">
        <w:rPr>
          <w:rFonts w:ascii="Times New Roman" w:eastAsia="KaiTi_GB2312" w:hAnsi="SimSun"/>
          <w:szCs w:val="21"/>
        </w:rPr>
        <w:t>该条提到同工同酬，而不是同值工作同等报酬，修订的目的是使之与该劳工法</w:t>
      </w:r>
      <w:r w:rsidRPr="00197492">
        <w:rPr>
          <w:rFonts w:ascii="Times New Roman" w:eastAsia="KaiTi_GB2312" w:hAnsi="SimSun"/>
          <w:szCs w:val="21"/>
        </w:rPr>
        <w:t>第</w:t>
      </w:r>
      <w:r w:rsidRPr="00197492">
        <w:rPr>
          <w:rFonts w:ascii="Times New Roman" w:eastAsia="KaiTi_GB2312"/>
          <w:szCs w:val="21"/>
        </w:rPr>
        <w:t>137</w:t>
      </w:r>
      <w:r w:rsidRPr="00197492">
        <w:rPr>
          <w:rFonts w:ascii="Times New Roman" w:eastAsia="KaiTi_GB2312" w:hAnsi="SimSun"/>
          <w:szCs w:val="21"/>
        </w:rPr>
        <w:t>条保持一致</w:t>
      </w:r>
      <w:r w:rsidR="0054381A" w:rsidRPr="00197492">
        <w:rPr>
          <w:rFonts w:ascii="Times New Roman" w:eastAsia="KaiTi_GB2312" w:hint="eastAsia"/>
          <w:szCs w:val="21"/>
        </w:rPr>
        <w:t>（</w:t>
      </w:r>
      <w:r w:rsidRPr="00197492">
        <w:rPr>
          <w:rFonts w:ascii="Times New Roman" w:eastAsia="KaiTi_GB2312" w:hAnsi="SimSun"/>
          <w:szCs w:val="21"/>
        </w:rPr>
        <w:t>同上</w:t>
      </w:r>
      <w:r w:rsidR="0054381A" w:rsidRPr="00197492">
        <w:rPr>
          <w:rFonts w:ascii="Times New Roman" w:eastAsia="KaiTi_GB2312" w:hAnsi="SimSun" w:hint="eastAsia"/>
          <w:szCs w:val="21"/>
        </w:rPr>
        <w:t>，</w:t>
      </w:r>
      <w:r w:rsidRPr="00197492">
        <w:rPr>
          <w:rFonts w:ascii="Times New Roman" w:eastAsia="KaiTi_GB2312" w:hAnsi="SimSun"/>
          <w:szCs w:val="21"/>
        </w:rPr>
        <w:t>第</w:t>
      </w:r>
      <w:r w:rsidRPr="00197492">
        <w:rPr>
          <w:rFonts w:ascii="Times New Roman" w:eastAsia="KaiTi_GB2312"/>
          <w:szCs w:val="21"/>
        </w:rPr>
        <w:t>362</w:t>
      </w:r>
      <w:r w:rsidRPr="00197492">
        <w:rPr>
          <w:rFonts w:ascii="Times New Roman" w:eastAsia="KaiTi_GB2312" w:hAnsi="SimSun"/>
          <w:szCs w:val="21"/>
        </w:rPr>
        <w:t>段</w:t>
      </w:r>
      <w:r w:rsidR="0054381A" w:rsidRPr="00197492">
        <w:rPr>
          <w:rFonts w:ascii="Times New Roman" w:eastAsia="KaiTi_GB2312" w:hint="eastAsia"/>
          <w:szCs w:val="21"/>
        </w:rPr>
        <w:t>）</w:t>
      </w:r>
      <w:r w:rsidRPr="00197492">
        <w:rPr>
          <w:rFonts w:ascii="Times New Roman" w:eastAsia="KaiTi_GB2312" w:hAnsi="SimSun"/>
          <w:szCs w:val="21"/>
        </w:rPr>
        <w:t>和《公约》第</w:t>
      </w:r>
      <w:r w:rsidRPr="00197492">
        <w:rPr>
          <w:rFonts w:ascii="Times New Roman" w:eastAsia="KaiTi_GB2312"/>
          <w:szCs w:val="21"/>
        </w:rPr>
        <w:t>11</w:t>
      </w:r>
      <w:r w:rsidRPr="00197492">
        <w:rPr>
          <w:rFonts w:ascii="Times New Roman" w:eastAsia="KaiTi_GB2312" w:hAnsi="SimSun"/>
          <w:szCs w:val="21"/>
        </w:rPr>
        <w:t>条第</w:t>
      </w:r>
      <w:r w:rsidRPr="00197492">
        <w:rPr>
          <w:rFonts w:ascii="Times New Roman" w:eastAsia="KaiTi_GB2312"/>
          <w:szCs w:val="21"/>
        </w:rPr>
        <w:t>1(d)</w:t>
      </w:r>
      <w:r w:rsidRPr="00197492">
        <w:rPr>
          <w:rFonts w:ascii="Times New Roman" w:eastAsia="KaiTi_GB2312" w:hAnsi="SimSun"/>
          <w:szCs w:val="21"/>
        </w:rPr>
        <w:t>款保持一致。请说明采取了何种措施以便依据非歧视性准则，如技能、责任、工作条件和花费的体力和脑力来制定客观的工作评估方法，包括在集体商议的框架内采取的措施。请提供资讯说明难民妇女，特别是无居住证或工作许可的难民妇女的工作条件和报酬。</w:t>
      </w:r>
    </w:p>
    <w:p w:rsidR="008509BF" w:rsidRPr="00151736" w:rsidRDefault="00A30155" w:rsidP="00151736">
      <w:pPr>
        <w:pStyle w:val="SingleTxt"/>
      </w:pPr>
      <w:r>
        <w:tab/>
      </w:r>
      <w:r w:rsidR="008509BF" w:rsidRPr="00151736">
        <w:t>吉布提共和国制定并通过了《劳工法》，并使之与吉布提所批准的全部国际劳工组织公约保持一致。</w:t>
      </w:r>
    </w:p>
    <w:p w:rsidR="008509BF" w:rsidRPr="00151736" w:rsidRDefault="00A30155" w:rsidP="00151736">
      <w:pPr>
        <w:pStyle w:val="SingleTxt"/>
      </w:pPr>
      <w:r>
        <w:tab/>
      </w:r>
      <w:r w:rsidR="008509BF" w:rsidRPr="00151736">
        <w:t>根据第133/AN/05号法律，《劳工法》自</w:t>
      </w:r>
      <w:smartTag w:uri="urn:schemas-microsoft-com:office:smarttags" w:element="chsdate">
        <w:smartTagPr>
          <w:attr w:name="IsROCDate" w:val="False"/>
          <w:attr w:name="IsLunarDate" w:val="False"/>
          <w:attr w:name="Day" w:val="28"/>
          <w:attr w:name="Month" w:val="1"/>
          <w:attr w:name="Year" w:val="2006"/>
        </w:smartTagPr>
        <w:r w:rsidR="008509BF" w:rsidRPr="00151736">
          <w:t>2006年1月28日起</w:t>
        </w:r>
      </w:smartTag>
      <w:r w:rsidR="008509BF" w:rsidRPr="00151736">
        <w:t>实行。规定</w:t>
      </w:r>
      <w:r w:rsidR="008509BF" w:rsidRPr="00151736">
        <w:t>“</w:t>
      </w:r>
      <w:r w:rsidR="008509BF" w:rsidRPr="00151736">
        <w:t>同工同酬</w:t>
      </w:r>
      <w:r w:rsidR="008509BF" w:rsidRPr="00151736">
        <w:t>”</w:t>
      </w:r>
      <w:r w:rsidR="008509BF" w:rsidRPr="00151736">
        <w:t>定义的第259条并未进行修订以便与该法规定</w:t>
      </w:r>
      <w:bookmarkStart w:id="22" w:name="OLE_LINK23"/>
      <w:r w:rsidR="008509BF" w:rsidRPr="00151736">
        <w:t>同值工作获得同等报酬</w:t>
      </w:r>
      <w:bookmarkEnd w:id="22"/>
      <w:r w:rsidR="008509BF" w:rsidRPr="00151736">
        <w:t>原则的第137条相一致。同值工作获得同等报酬的原则体现了政府在1978年批准</w:t>
      </w:r>
      <w:r w:rsidR="0054381A" w:rsidRPr="00151736">
        <w:t>《</w:t>
      </w:r>
      <w:r w:rsidR="00000840" w:rsidRPr="00151736">
        <w:t>关于男女工</w:t>
      </w:r>
      <w:r w:rsidR="00000840" w:rsidRPr="00151736">
        <w:rPr>
          <w:rFonts w:hint="eastAsia"/>
        </w:rPr>
        <w:t>人同工同酬</w:t>
      </w:r>
      <w:r w:rsidR="008509BF" w:rsidRPr="00151736">
        <w:t>的劳工组织</w:t>
      </w:r>
      <w:r w:rsidR="0054381A" w:rsidRPr="00151736">
        <w:rPr>
          <w:rFonts w:hint="eastAsia"/>
        </w:rPr>
        <w:t>第</w:t>
      </w:r>
      <w:r w:rsidR="008509BF" w:rsidRPr="00151736">
        <w:t>100</w:t>
      </w:r>
      <w:r w:rsidR="0054381A" w:rsidRPr="00151736">
        <w:rPr>
          <w:rFonts w:hint="eastAsia"/>
        </w:rPr>
        <w:t>号</w:t>
      </w:r>
      <w:r w:rsidR="008509BF" w:rsidRPr="00151736">
        <w:t>公约</w:t>
      </w:r>
      <w:r w:rsidR="0054381A" w:rsidRPr="00151736">
        <w:rPr>
          <w:rFonts w:hint="eastAsia"/>
        </w:rPr>
        <w:t>》</w:t>
      </w:r>
      <w:r w:rsidR="008509BF" w:rsidRPr="00151736">
        <w:t>时所做的承诺。</w:t>
      </w:r>
    </w:p>
    <w:p w:rsidR="008509BF" w:rsidRPr="00151736" w:rsidRDefault="00A30155" w:rsidP="00151736">
      <w:pPr>
        <w:pStyle w:val="SingleTxt"/>
      </w:pPr>
      <w:r>
        <w:tab/>
      </w:r>
      <w:r w:rsidR="008509BF" w:rsidRPr="00151736">
        <w:t>此外，政府提议鼓励</w:t>
      </w:r>
      <w:r w:rsidR="008509BF" w:rsidRPr="00151736">
        <w:t>“</w:t>
      </w:r>
      <w:r w:rsidR="008509BF" w:rsidRPr="00151736">
        <w:t>雇主-国家-职工代表</w:t>
      </w:r>
      <w:r w:rsidR="008509BF" w:rsidRPr="00151736">
        <w:t>”</w:t>
      </w:r>
      <w:r w:rsidR="008509BF" w:rsidRPr="00151736">
        <w:t>之间的三方联合制度，以利于社会对话。近10年间，各组织的女性代表人数不断增多。</w:t>
      </w:r>
    </w:p>
    <w:p w:rsidR="008509BF" w:rsidRPr="00151736" w:rsidRDefault="00A30155" w:rsidP="00151736">
      <w:pPr>
        <w:pStyle w:val="SingleTxt"/>
      </w:pPr>
      <w:r>
        <w:tab/>
      </w:r>
      <w:r w:rsidR="008509BF" w:rsidRPr="00151736">
        <w:t>雇主组织的领导人为女性。根据行业和部门的不同，目前的工资水平已提高了25%至30%。经</w:t>
      </w:r>
      <w:r w:rsidR="00532A03" w:rsidRPr="00151736">
        <w:t>济和财政部</w:t>
      </w:r>
      <w:r w:rsidR="00532A03" w:rsidRPr="00151736">
        <w:rPr>
          <w:rFonts w:hint="eastAsia"/>
        </w:rPr>
        <w:t>与</w:t>
      </w:r>
      <w:r w:rsidR="008509BF" w:rsidRPr="00151736">
        <w:t>就业部正研究在2011年预算中，提高所有公务员的薪酬水平的技术可能性，越来越多的女性成为公务员（23名以上的主任、10余名法官、14名市议员、5名技术顾问、官员等等）。</w:t>
      </w:r>
    </w:p>
    <w:p w:rsidR="008509BF" w:rsidRPr="00151736" w:rsidRDefault="00A30155" w:rsidP="00151736">
      <w:pPr>
        <w:pStyle w:val="SingleTxt"/>
      </w:pPr>
      <w:r>
        <w:tab/>
      </w:r>
      <w:r w:rsidR="008509BF" w:rsidRPr="00151736">
        <w:t>在难民工作及薪酬方面，根据2006年1月通过的吉布提《劳工法》，严厉禁止任何拥有难民身份的人员在吉布提境内就业。</w:t>
      </w:r>
    </w:p>
    <w:p w:rsidR="008509BF" w:rsidRPr="00197492" w:rsidRDefault="008509BF" w:rsidP="00564BAA">
      <w:pPr>
        <w:spacing w:after="140"/>
        <w:ind w:left="1264" w:right="1264"/>
        <w:rPr>
          <w:rFonts w:ascii="Times New Roman" w:eastAsia="SimHei"/>
          <w:szCs w:val="21"/>
        </w:rPr>
      </w:pPr>
      <w:r w:rsidRPr="00197492">
        <w:rPr>
          <w:rFonts w:ascii="Times New Roman" w:eastAsia="SimHei" w:hAnsi="SimSun"/>
          <w:szCs w:val="21"/>
        </w:rPr>
        <w:t>问题</w:t>
      </w:r>
      <w:r w:rsidRPr="00197492">
        <w:rPr>
          <w:rFonts w:ascii="Times New Roman" w:eastAsia="SimHei"/>
          <w:szCs w:val="21"/>
        </w:rPr>
        <w:t>22</w:t>
      </w:r>
      <w:r w:rsidR="00260AB7" w:rsidRPr="00197492">
        <w:rPr>
          <w:rFonts w:ascii="Times New Roman" w:eastAsia="SimHei" w:hAnsi="SimSun"/>
          <w:szCs w:val="21"/>
        </w:rPr>
        <w:t>：</w:t>
      </w:r>
      <w:r w:rsidRPr="00197492">
        <w:rPr>
          <w:rFonts w:ascii="Times New Roman" w:eastAsia="KaiTi_GB2312" w:hAnsi="SimSun"/>
          <w:szCs w:val="21"/>
        </w:rPr>
        <w:t>请提供按职业类别分列的资讯说明妇女进入劳动力市场的情况。还请提供资讯说明妇女得到社会保护和养恤金情况，包括农村妇女，由于劳动力市场的分隔或由于她们从事的无报酬工作或在非正式经济部门工作，农村妇女不属报告第</w:t>
      </w:r>
      <w:r w:rsidRPr="00197492">
        <w:rPr>
          <w:rFonts w:ascii="Times New Roman" w:eastAsia="KaiTi_GB2312"/>
          <w:szCs w:val="21"/>
        </w:rPr>
        <w:t>365</w:t>
      </w:r>
      <w:r w:rsidRPr="00197492">
        <w:rPr>
          <w:rFonts w:ascii="Times New Roman" w:eastAsia="KaiTi_GB2312" w:hAnsi="SimSun"/>
          <w:szCs w:val="21"/>
        </w:rPr>
        <w:t>段提到的两种保护制度的范围</w:t>
      </w:r>
      <w:r w:rsidR="00A47A91" w:rsidRPr="00197492">
        <w:rPr>
          <w:rFonts w:ascii="Times New Roman" w:eastAsia="KaiTi_GB2312" w:hint="eastAsia"/>
          <w:szCs w:val="21"/>
        </w:rPr>
        <w:t>（</w:t>
      </w:r>
      <w:r w:rsidRPr="00197492">
        <w:rPr>
          <w:rFonts w:ascii="Times New Roman" w:eastAsia="KaiTi_GB2312" w:hAnsi="SimSun"/>
          <w:szCs w:val="21"/>
        </w:rPr>
        <w:t>另见第</w:t>
      </w:r>
      <w:r w:rsidRPr="00197492">
        <w:rPr>
          <w:rFonts w:ascii="Times New Roman" w:eastAsia="KaiTi_GB2312"/>
          <w:szCs w:val="21"/>
        </w:rPr>
        <w:t>364</w:t>
      </w:r>
      <w:r w:rsidRPr="00197492">
        <w:rPr>
          <w:rFonts w:ascii="Times New Roman" w:eastAsia="KaiTi_GB2312" w:hAnsi="SimSun"/>
          <w:szCs w:val="21"/>
        </w:rPr>
        <w:t>段、第</w:t>
      </w:r>
      <w:r w:rsidRPr="00197492">
        <w:rPr>
          <w:rFonts w:ascii="Times New Roman" w:eastAsia="KaiTi_GB2312"/>
          <w:szCs w:val="21"/>
        </w:rPr>
        <w:t>366-368</w:t>
      </w:r>
      <w:r w:rsidRPr="00197492">
        <w:rPr>
          <w:rFonts w:ascii="Times New Roman" w:eastAsia="KaiTi_GB2312" w:hAnsi="SimSun"/>
          <w:szCs w:val="21"/>
        </w:rPr>
        <w:t>段和第</w:t>
      </w:r>
      <w:r w:rsidRPr="00197492">
        <w:rPr>
          <w:rFonts w:ascii="Times New Roman" w:eastAsia="KaiTi_GB2312"/>
          <w:szCs w:val="21"/>
        </w:rPr>
        <w:t>533</w:t>
      </w:r>
      <w:r w:rsidRPr="00197492">
        <w:rPr>
          <w:rFonts w:ascii="Times New Roman" w:eastAsia="KaiTi_GB2312" w:hAnsi="SimSun"/>
          <w:szCs w:val="21"/>
        </w:rPr>
        <w:t>段</w:t>
      </w:r>
      <w:r w:rsidR="00A47A91" w:rsidRPr="00197492">
        <w:rPr>
          <w:rFonts w:ascii="Times New Roman" w:eastAsia="KaiTi_GB2312" w:hint="eastAsia"/>
          <w:szCs w:val="21"/>
        </w:rPr>
        <w:t>）</w:t>
      </w:r>
      <w:r w:rsidRPr="00197492">
        <w:rPr>
          <w:rFonts w:ascii="Times New Roman" w:eastAsia="KaiTi_GB2312" w:hAnsi="SimSun"/>
          <w:szCs w:val="21"/>
        </w:rPr>
        <w:t>。</w:t>
      </w:r>
    </w:p>
    <w:p w:rsidR="008509BF" w:rsidRPr="00151736" w:rsidRDefault="00A30155" w:rsidP="00151736">
      <w:pPr>
        <w:pStyle w:val="SingleTxt"/>
      </w:pPr>
      <w:r>
        <w:tab/>
      </w:r>
      <w:r w:rsidR="008509BF" w:rsidRPr="00151736">
        <w:t>政府所制定的经济领域的方针政策使女性更易进入劳动力市场</w:t>
      </w:r>
      <w:r w:rsidR="00FC179A" w:rsidRPr="00151736">
        <w:t>，</w:t>
      </w:r>
      <w:r w:rsidR="008509BF" w:rsidRPr="00151736">
        <w:t>相关措施包括:</w:t>
      </w:r>
    </w:p>
    <w:p w:rsidR="008509BF" w:rsidRPr="00151736" w:rsidRDefault="00A30155" w:rsidP="00A30155">
      <w:pPr>
        <w:pStyle w:val="SingleTxt"/>
        <w:ind w:left="1633" w:hanging="369"/>
      </w:pPr>
      <w:r>
        <w:t>-</w:t>
      </w:r>
      <w:r>
        <w:tab/>
      </w:r>
      <w:r w:rsidR="008509BF" w:rsidRPr="00151736">
        <w:t>将性别方式纳入2002-2005年度减贫战略的框架内</w:t>
      </w:r>
      <w:r w:rsidR="00FC179A" w:rsidRPr="00151736">
        <w:t>，</w:t>
      </w:r>
      <w:r w:rsidR="008509BF" w:rsidRPr="00151736">
        <w:t>并在</w:t>
      </w:r>
      <w:r w:rsidR="0025724B" w:rsidRPr="00151736">
        <w:rPr>
          <w:rFonts w:hint="eastAsia"/>
        </w:rPr>
        <w:t>《</w:t>
      </w:r>
      <w:r w:rsidR="008509BF" w:rsidRPr="00151736">
        <w:t>国家社会发展倡议</w:t>
      </w:r>
      <w:r w:rsidR="0025724B" w:rsidRPr="00151736">
        <w:rPr>
          <w:rFonts w:hint="eastAsia"/>
        </w:rPr>
        <w:t>》</w:t>
      </w:r>
      <w:r w:rsidR="00A47A91" w:rsidRPr="00151736">
        <w:rPr>
          <w:rFonts w:hint="eastAsia"/>
        </w:rPr>
        <w:t>（</w:t>
      </w:r>
      <w:r w:rsidR="008509BF" w:rsidRPr="00151736">
        <w:t>2007-2012年</w:t>
      </w:r>
      <w:r w:rsidR="00A47A91" w:rsidRPr="00151736">
        <w:rPr>
          <w:rFonts w:hint="eastAsia"/>
        </w:rPr>
        <w:t>）</w:t>
      </w:r>
      <w:r w:rsidR="008509BF" w:rsidRPr="00151736">
        <w:t>中加以强化；</w:t>
      </w:r>
    </w:p>
    <w:p w:rsidR="008509BF" w:rsidRPr="00151736" w:rsidRDefault="00A30155" w:rsidP="00151736">
      <w:pPr>
        <w:pStyle w:val="SingleTxt"/>
      </w:pPr>
      <w:r>
        <w:t>-</w:t>
      </w:r>
      <w:r>
        <w:tab/>
      </w:r>
      <w:r w:rsidR="008509BF" w:rsidRPr="00151736">
        <w:t>制定2009-2013年度指导蓝图</w:t>
      </w:r>
      <w:r w:rsidR="00FC179A" w:rsidRPr="00151736">
        <w:t>，</w:t>
      </w:r>
      <w:r w:rsidR="008509BF" w:rsidRPr="00151736">
        <w:t>以减少贫困</w:t>
      </w:r>
      <w:r w:rsidR="00FC179A" w:rsidRPr="00151736">
        <w:t>，</w:t>
      </w:r>
      <w:r w:rsidR="008509BF" w:rsidRPr="00151736">
        <w:t>更好地实现两性平等。</w:t>
      </w:r>
    </w:p>
    <w:p w:rsidR="008509BF" w:rsidRPr="00151736" w:rsidRDefault="00A30155" w:rsidP="00151736">
      <w:pPr>
        <w:pStyle w:val="SingleTxt"/>
      </w:pPr>
      <w:r>
        <w:tab/>
      </w:r>
      <w:r w:rsidR="008509BF" w:rsidRPr="00151736">
        <w:t>提高女性在经济结构中的地位始终是吉布提政府所关心的问题。2007年1月的</w:t>
      </w:r>
      <w:r w:rsidR="0025724B" w:rsidRPr="00151736">
        <w:rPr>
          <w:rFonts w:hint="eastAsia"/>
        </w:rPr>
        <w:t>《</w:t>
      </w:r>
      <w:r w:rsidR="008509BF" w:rsidRPr="00151736">
        <w:t>国家社会发展倡议</w:t>
      </w:r>
      <w:r w:rsidR="0025724B" w:rsidRPr="00151736">
        <w:rPr>
          <w:rFonts w:hint="eastAsia"/>
        </w:rPr>
        <w:t>》</w:t>
      </w:r>
      <w:r w:rsidR="008509BF" w:rsidRPr="00151736">
        <w:t>肯定了在这一方面所取得的成绩，并将妇女发展确定为主要目标。</w:t>
      </w:r>
    </w:p>
    <w:p w:rsidR="008509BF" w:rsidRPr="00151736" w:rsidRDefault="00A30155" w:rsidP="00151736">
      <w:pPr>
        <w:pStyle w:val="SingleTxt"/>
      </w:pPr>
      <w:r>
        <w:tab/>
      </w:r>
      <w:r w:rsidR="0025724B" w:rsidRPr="00151736">
        <w:rPr>
          <w:rFonts w:hint="eastAsia"/>
        </w:rPr>
        <w:t>《</w:t>
      </w:r>
      <w:r w:rsidR="008509BF" w:rsidRPr="00151736">
        <w:t>国家社会发展倡议</w:t>
      </w:r>
      <w:r w:rsidR="0025724B" w:rsidRPr="00151736">
        <w:rPr>
          <w:rFonts w:hint="eastAsia"/>
        </w:rPr>
        <w:t>》</w:t>
      </w:r>
      <w:r w:rsidR="008509BF" w:rsidRPr="00151736">
        <w:t>设立了吉布提社会发展署，这是一个综合性机构，结合了基础设施、社区发展、提高能力和小额金融。吉布提社会发展署的主要任务是：参与消除贫困的努力、减少不平等现象从而避免社会对弱势群体的排斥。因此，该机构必须把重点集中在农村和城市周边的敏感地区，提高女性的收入，改善女性的生活条件。</w:t>
      </w:r>
    </w:p>
    <w:p w:rsidR="008509BF" w:rsidRPr="00151736" w:rsidRDefault="00A30155" w:rsidP="00151736">
      <w:pPr>
        <w:pStyle w:val="SingleTxt"/>
      </w:pPr>
      <w:r>
        <w:tab/>
      </w:r>
      <w:r w:rsidR="008509BF" w:rsidRPr="00151736">
        <w:t>此外，女性在政府部门中的地位虽然获得了一定提高，但担任领导职位的女性数量仍然不足。在与用人部委和财务部商议后，在招聘或升职中实行基于性别的预先管理模式或许可以提供很好的机会，并强化规定女性在高级政府部门的任职比例应在2008年至少达到20%的法令。</w:t>
      </w:r>
    </w:p>
    <w:p w:rsidR="008509BF" w:rsidRPr="00151736" w:rsidRDefault="00A30155" w:rsidP="00151736">
      <w:pPr>
        <w:pStyle w:val="SingleTxt"/>
      </w:pPr>
      <w:r>
        <w:tab/>
      </w:r>
      <w:r w:rsidR="008509BF" w:rsidRPr="00151736">
        <w:t>在15岁（含15岁）以上的女性中，仅有26.7%的女性有工作，其原因之一是女性在劳动力市场内所占有的比例很小。在所有就业女性中，43.3%从事自由职业，29.8%在公共部门工作，21.6%在私营部门就职。第二次吉布提家庭调查的结果指出，女性的平均就业比例为34.6%，而男性为73.5%。</w:t>
      </w:r>
    </w:p>
    <w:p w:rsidR="008509BF" w:rsidRPr="00151736" w:rsidRDefault="00A30155" w:rsidP="00151736">
      <w:pPr>
        <w:pStyle w:val="SingleTxt"/>
      </w:pPr>
      <w:r>
        <w:tab/>
      </w:r>
      <w:r w:rsidR="008509BF" w:rsidRPr="00151736">
        <w:t>在私营部门，女性就业仍存在困难，尽管2006年《劳工法》不允许存在性别歧视现象，但同时也允许在特殊情况下，对女性</w:t>
      </w:r>
      <w:r w:rsidR="0025724B" w:rsidRPr="00151736">
        <w:rPr>
          <w:rFonts w:hint="eastAsia"/>
        </w:rPr>
        <w:t>（</w:t>
      </w:r>
      <w:r w:rsidR="008509BF" w:rsidRPr="00151736">
        <w:t>产假期间/怀孕</w:t>
      </w:r>
      <w:r w:rsidR="0025724B" w:rsidRPr="00151736">
        <w:rPr>
          <w:rFonts w:hint="eastAsia"/>
        </w:rPr>
        <w:t>）</w:t>
      </w:r>
      <w:r w:rsidR="008509BF" w:rsidRPr="00151736">
        <w:t>予以区别对待。</w:t>
      </w:r>
    </w:p>
    <w:p w:rsidR="008509BF" w:rsidRPr="00151736" w:rsidRDefault="00A30155" w:rsidP="00151736">
      <w:pPr>
        <w:pStyle w:val="SingleTxt"/>
      </w:pPr>
      <w:r>
        <w:tab/>
      </w:r>
      <w:r w:rsidR="008509BF" w:rsidRPr="00151736">
        <w:t>在吉布提共和国，所有职工（公务员、与公共部门或私营部门签订合约的雇员）都享受唯一的社会保障（国家社会保障基金）。但存在对退休女性的歧视：在退休女性过世后，其丈夫不能享有可复归的养恤金，但女方可在其丈夫过世后，享有此项养恤金。</w:t>
      </w:r>
    </w:p>
    <w:p w:rsidR="008509BF" w:rsidRPr="00151736" w:rsidRDefault="00A30155" w:rsidP="00151736">
      <w:pPr>
        <w:pStyle w:val="SingleTxt"/>
      </w:pPr>
      <w:r>
        <w:tab/>
      </w:r>
      <w:r w:rsidR="008509BF" w:rsidRPr="00151736">
        <w:t>国家社会保障基金由151/AN/02/4</w:t>
      </w:r>
      <w:r w:rsidR="008509BF" w:rsidRPr="00151736">
        <w:t>è</w:t>
      </w:r>
      <w:r w:rsidR="008509BF" w:rsidRPr="00151736">
        <w:t>me L号法律设立，该项法律也创立了国家社会保障委员会，该委员会的任务包括：</w:t>
      </w:r>
    </w:p>
    <w:p w:rsidR="008509BF" w:rsidRPr="00151736" w:rsidRDefault="008509BF" w:rsidP="00151736">
      <w:pPr>
        <w:pStyle w:val="SingleTxt"/>
      </w:pPr>
      <w:r w:rsidRPr="00151736">
        <w:t>短期任务：</w:t>
      </w:r>
    </w:p>
    <w:p w:rsidR="008509BF" w:rsidRPr="00151736" w:rsidRDefault="00A30155" w:rsidP="00151736">
      <w:pPr>
        <w:pStyle w:val="SingleTxt"/>
      </w:pPr>
      <w:r>
        <w:t>-</w:t>
      </w:r>
      <w:r>
        <w:tab/>
      </w:r>
      <w:r w:rsidR="008509BF" w:rsidRPr="00151736">
        <w:t>推动退休制度和养老基金的改革，特别是在技术和政策领域；</w:t>
      </w:r>
    </w:p>
    <w:p w:rsidR="008509BF" w:rsidRPr="00151736" w:rsidRDefault="00A30155" w:rsidP="00151736">
      <w:pPr>
        <w:pStyle w:val="SingleTxt"/>
      </w:pPr>
      <w:r>
        <w:t>-</w:t>
      </w:r>
      <w:r>
        <w:tab/>
      </w:r>
      <w:r w:rsidR="008509BF" w:rsidRPr="00151736">
        <w:t>确保在养老基金享有者和社会保障受益者中宣传改革内容；</w:t>
      </w:r>
    </w:p>
    <w:p w:rsidR="008509BF" w:rsidRPr="00151736" w:rsidRDefault="00A30155" w:rsidP="00151736">
      <w:pPr>
        <w:pStyle w:val="SingleTxt"/>
      </w:pPr>
      <w:r>
        <w:t>-</w:t>
      </w:r>
      <w:r>
        <w:tab/>
      </w:r>
      <w:r w:rsidR="008509BF" w:rsidRPr="00151736">
        <w:t>向政府汇报改革进展情况。</w:t>
      </w:r>
    </w:p>
    <w:p w:rsidR="008509BF" w:rsidRPr="00151736" w:rsidRDefault="008509BF" w:rsidP="00151736">
      <w:pPr>
        <w:pStyle w:val="SingleTxt"/>
      </w:pPr>
      <w:r w:rsidRPr="00151736">
        <w:t>中期任务：</w:t>
      </w:r>
    </w:p>
    <w:p w:rsidR="008509BF" w:rsidRPr="00151736" w:rsidRDefault="00A30155" w:rsidP="00151736">
      <w:pPr>
        <w:pStyle w:val="SingleTxt"/>
      </w:pPr>
      <w:r>
        <w:t>-</w:t>
      </w:r>
      <w:r>
        <w:tab/>
      </w:r>
      <w:r w:rsidR="008509BF" w:rsidRPr="00151736">
        <w:t>采取一切方法，确保基金与制度之间的统一协调；</w:t>
      </w:r>
    </w:p>
    <w:p w:rsidR="008509BF" w:rsidRPr="00151736" w:rsidRDefault="00A30155" w:rsidP="00A30155">
      <w:pPr>
        <w:pStyle w:val="SingleTxt"/>
        <w:ind w:left="1633" w:hanging="369"/>
      </w:pPr>
      <w:r>
        <w:t>-</w:t>
      </w:r>
      <w:r>
        <w:tab/>
      </w:r>
      <w:r w:rsidR="008509BF" w:rsidRPr="00151736">
        <w:t>优化管理方式和管理成本，建立信息与管理系统的统一规则，或者，必要时促进共享的信息与组织指导性纲要以及一系列统一程序的制定。</w:t>
      </w:r>
    </w:p>
    <w:p w:rsidR="008509BF" w:rsidRPr="00197492" w:rsidRDefault="008509BF" w:rsidP="00564BAA">
      <w:pPr>
        <w:spacing w:after="140"/>
        <w:ind w:left="1264" w:right="1264"/>
        <w:rPr>
          <w:rFonts w:ascii="Times New Roman" w:eastAsia="SimHei"/>
          <w:szCs w:val="21"/>
        </w:rPr>
      </w:pPr>
      <w:r w:rsidRPr="00197492">
        <w:rPr>
          <w:rFonts w:ascii="Times New Roman" w:eastAsia="SimHei" w:hAnsi="SimSun"/>
          <w:szCs w:val="21"/>
        </w:rPr>
        <w:t>保健</w:t>
      </w:r>
    </w:p>
    <w:p w:rsidR="008509BF" w:rsidRPr="00197492" w:rsidRDefault="008509BF" w:rsidP="00564BAA">
      <w:pPr>
        <w:spacing w:after="140"/>
        <w:ind w:left="1264" w:right="1264"/>
        <w:rPr>
          <w:rFonts w:ascii="Times New Roman" w:eastAsia="KaiTi_GB2312"/>
          <w:szCs w:val="21"/>
        </w:rPr>
      </w:pPr>
      <w:r w:rsidRPr="00197492">
        <w:rPr>
          <w:rFonts w:ascii="Times New Roman" w:eastAsia="SimHei" w:hAnsi="SimSun"/>
          <w:szCs w:val="21"/>
        </w:rPr>
        <w:t>问题</w:t>
      </w:r>
      <w:r w:rsidRPr="00197492">
        <w:rPr>
          <w:rFonts w:ascii="Times New Roman" w:eastAsia="SimHei"/>
          <w:szCs w:val="21"/>
        </w:rPr>
        <w:t>23</w:t>
      </w:r>
      <w:r w:rsidR="00260AB7" w:rsidRPr="00197492">
        <w:rPr>
          <w:rFonts w:ascii="Times New Roman" w:eastAsia="SimHei" w:hAnsi="SimSun"/>
          <w:szCs w:val="21"/>
        </w:rPr>
        <w:t>：</w:t>
      </w:r>
      <w:r w:rsidRPr="00197492">
        <w:rPr>
          <w:rFonts w:ascii="Times New Roman" w:eastAsia="KaiTi_GB2312" w:hAnsi="SimSun"/>
          <w:szCs w:val="21"/>
        </w:rPr>
        <w:t>请提供详细资讯，说明缔约国所采取的降低很高的产妇和婴儿死亡率及营养不良的措施所产生的影响，这些措施包括提高认识活动，鼓励完全并持续用母乳喂养，确保提供能负担的产前、围产期和产后保健服务，包括在纵深地区提供此类服务，并加强社区保健结构以利于助产服务</w:t>
      </w:r>
      <w:r w:rsidR="00A47A91" w:rsidRPr="00197492">
        <w:rPr>
          <w:rFonts w:ascii="Times New Roman" w:eastAsia="KaiTi_GB2312" w:hAnsi="SimSun" w:hint="eastAsia"/>
          <w:szCs w:val="21"/>
        </w:rPr>
        <w:t>（</w:t>
      </w:r>
      <w:r w:rsidRPr="00197492">
        <w:rPr>
          <w:rFonts w:ascii="Times New Roman" w:eastAsia="KaiTi_GB2312" w:hAnsi="SimSun"/>
          <w:szCs w:val="21"/>
        </w:rPr>
        <w:t>同上，第</w:t>
      </w:r>
      <w:r w:rsidRPr="00197492">
        <w:rPr>
          <w:rFonts w:ascii="Times New Roman" w:eastAsia="KaiTi_GB2312"/>
          <w:szCs w:val="21"/>
        </w:rPr>
        <w:t>26</w:t>
      </w:r>
      <w:r w:rsidRPr="00197492">
        <w:rPr>
          <w:rFonts w:ascii="Times New Roman" w:eastAsia="KaiTi_GB2312" w:hAnsi="SimSun"/>
          <w:szCs w:val="21"/>
        </w:rPr>
        <w:t>、</w:t>
      </w:r>
      <w:r w:rsidRPr="00197492">
        <w:rPr>
          <w:rFonts w:ascii="Times New Roman" w:eastAsia="KaiTi_GB2312"/>
          <w:szCs w:val="21"/>
        </w:rPr>
        <w:t>54</w:t>
      </w:r>
      <w:r w:rsidRPr="00197492">
        <w:rPr>
          <w:rFonts w:ascii="Times New Roman" w:eastAsia="KaiTi_GB2312" w:hAnsi="SimSun"/>
          <w:szCs w:val="21"/>
        </w:rPr>
        <w:t>、</w:t>
      </w:r>
      <w:r w:rsidRPr="00197492">
        <w:rPr>
          <w:rFonts w:ascii="Times New Roman" w:eastAsia="KaiTi_GB2312"/>
          <w:szCs w:val="21"/>
        </w:rPr>
        <w:t>189-190</w:t>
      </w:r>
      <w:r w:rsidRPr="00197492">
        <w:rPr>
          <w:rFonts w:ascii="Times New Roman" w:eastAsia="KaiTi_GB2312" w:hAnsi="SimSun"/>
          <w:szCs w:val="21"/>
        </w:rPr>
        <w:t>、</w:t>
      </w:r>
      <w:r w:rsidRPr="00197492">
        <w:rPr>
          <w:rFonts w:ascii="Times New Roman" w:eastAsia="KaiTi_GB2312"/>
          <w:szCs w:val="21"/>
        </w:rPr>
        <w:t>397</w:t>
      </w:r>
      <w:r w:rsidRPr="00197492">
        <w:rPr>
          <w:rFonts w:ascii="Times New Roman" w:eastAsia="KaiTi_GB2312" w:hAnsi="SimSun"/>
          <w:szCs w:val="21"/>
        </w:rPr>
        <w:t>、</w:t>
      </w:r>
      <w:r w:rsidRPr="00197492">
        <w:rPr>
          <w:rFonts w:ascii="Times New Roman" w:eastAsia="KaiTi_GB2312"/>
          <w:szCs w:val="21"/>
        </w:rPr>
        <w:t>401-405</w:t>
      </w:r>
      <w:r w:rsidRPr="00197492">
        <w:rPr>
          <w:rFonts w:ascii="Times New Roman" w:eastAsia="KaiTi_GB2312" w:hAnsi="SimSun"/>
          <w:szCs w:val="21"/>
        </w:rPr>
        <w:t>、</w:t>
      </w:r>
      <w:r w:rsidRPr="00197492">
        <w:rPr>
          <w:rFonts w:ascii="Times New Roman" w:eastAsia="KaiTi_GB2312"/>
          <w:szCs w:val="21"/>
        </w:rPr>
        <w:t>410-419</w:t>
      </w:r>
      <w:r w:rsidRPr="00197492">
        <w:rPr>
          <w:rFonts w:ascii="Times New Roman" w:eastAsia="KaiTi_GB2312" w:hAnsi="SimSun"/>
          <w:szCs w:val="21"/>
        </w:rPr>
        <w:t>段和</w:t>
      </w:r>
      <w:r w:rsidRPr="00197492">
        <w:rPr>
          <w:rFonts w:ascii="Times New Roman" w:eastAsia="KaiTi_GB2312"/>
          <w:szCs w:val="21"/>
        </w:rPr>
        <w:t>427</w:t>
      </w:r>
      <w:r w:rsidRPr="00197492">
        <w:rPr>
          <w:rFonts w:ascii="Times New Roman" w:eastAsia="KaiTi_GB2312" w:hAnsi="SimSun"/>
          <w:szCs w:val="21"/>
        </w:rPr>
        <w:t>段，以及</w:t>
      </w:r>
      <w:r w:rsidRPr="00197492">
        <w:rPr>
          <w:rFonts w:ascii="Times New Roman" w:eastAsia="KaiTi_GB2312"/>
          <w:szCs w:val="21"/>
        </w:rPr>
        <w:t>HRI/CORE/DJI/2010</w:t>
      </w:r>
      <w:r w:rsidR="00A47A91" w:rsidRPr="00197492">
        <w:rPr>
          <w:rFonts w:ascii="Times New Roman" w:eastAsia="KaiTi_GB2312" w:hint="eastAsia"/>
          <w:szCs w:val="21"/>
        </w:rPr>
        <w:t>，</w:t>
      </w:r>
      <w:r w:rsidRPr="00197492">
        <w:rPr>
          <w:rFonts w:ascii="Times New Roman" w:eastAsia="KaiTi_GB2312" w:hAnsi="SimSun"/>
          <w:szCs w:val="21"/>
        </w:rPr>
        <w:t>第</w:t>
      </w:r>
      <w:r w:rsidRPr="00197492">
        <w:rPr>
          <w:rFonts w:ascii="Times New Roman" w:eastAsia="KaiTi_GB2312"/>
          <w:szCs w:val="21"/>
        </w:rPr>
        <w:t>49</w:t>
      </w:r>
      <w:r w:rsidRPr="00197492">
        <w:rPr>
          <w:rFonts w:ascii="Times New Roman" w:eastAsia="KaiTi_GB2312" w:hAnsi="SimSun"/>
          <w:szCs w:val="21"/>
        </w:rPr>
        <w:t>段</w:t>
      </w:r>
      <w:r w:rsidR="00A47A91" w:rsidRPr="00197492">
        <w:rPr>
          <w:rFonts w:ascii="Times New Roman" w:eastAsia="KaiTi_GB2312" w:hint="eastAsia"/>
          <w:szCs w:val="21"/>
        </w:rPr>
        <w:t>）</w:t>
      </w:r>
      <w:r w:rsidRPr="00197492">
        <w:rPr>
          <w:rFonts w:ascii="Times New Roman" w:eastAsia="KaiTi_GB2312" w:hAnsi="SimSun"/>
          <w:szCs w:val="21"/>
        </w:rPr>
        <w:t>。</w:t>
      </w:r>
    </w:p>
    <w:p w:rsidR="008509BF" w:rsidRPr="00151736" w:rsidRDefault="00A33C2B" w:rsidP="00151736">
      <w:pPr>
        <w:pStyle w:val="SingleTxt"/>
      </w:pPr>
      <w:r>
        <w:tab/>
      </w:r>
      <w:r w:rsidR="008509BF" w:rsidRPr="00151736">
        <w:t>降低产妇和婴儿死亡率的保健政策的重要地位建立在对产妇和孕妇进行高质量护理的基础上。</w:t>
      </w:r>
    </w:p>
    <w:p w:rsidR="008509BF" w:rsidRPr="00151736" w:rsidRDefault="00A33C2B" w:rsidP="00151736">
      <w:pPr>
        <w:pStyle w:val="SingleTxt"/>
      </w:pPr>
      <w:r>
        <w:tab/>
      </w:r>
      <w:r w:rsidR="008509BF" w:rsidRPr="00151736">
        <w:t>这方面的改善主要通过向城市周边地区和医疗中心引进技术人员的方式进行。</w:t>
      </w:r>
    </w:p>
    <w:p w:rsidR="008509BF" w:rsidRPr="00151736" w:rsidRDefault="008509BF" w:rsidP="00151736">
      <w:pPr>
        <w:pStyle w:val="SingleTxt"/>
      </w:pPr>
      <w:r w:rsidRPr="00151736">
        <w:t>采取的主要措施包括：</w:t>
      </w:r>
    </w:p>
    <w:p w:rsidR="008509BF" w:rsidRPr="00151736" w:rsidRDefault="00A33C2B" w:rsidP="00A33C2B">
      <w:pPr>
        <w:pStyle w:val="SingleTxt"/>
        <w:ind w:left="1633" w:hanging="369"/>
      </w:pPr>
      <w:r>
        <w:t>-</w:t>
      </w:r>
      <w:r>
        <w:tab/>
      </w:r>
      <w:r w:rsidR="008509BF" w:rsidRPr="00151736">
        <w:t>向</w:t>
      </w:r>
      <w:r w:rsidR="008509BF" w:rsidRPr="00151736">
        <w:t>“</w:t>
      </w:r>
      <w:r w:rsidR="008509BF" w:rsidRPr="00151736">
        <w:t>正常</w:t>
      </w:r>
      <w:r w:rsidR="008509BF" w:rsidRPr="00151736">
        <w:t>”</w:t>
      </w:r>
      <w:r w:rsidR="008509BF" w:rsidRPr="00151736">
        <w:t>孕妇和产妇提供有效护理，加强移动医疗队，从而为女性和儿童的健康提供护理服务，加强信息宣传；</w:t>
      </w:r>
    </w:p>
    <w:p w:rsidR="008509BF" w:rsidRPr="00151736" w:rsidRDefault="00A33C2B" w:rsidP="00A33C2B">
      <w:pPr>
        <w:pStyle w:val="SingleTxt"/>
        <w:ind w:left="1633" w:hanging="369"/>
      </w:pPr>
      <w:r>
        <w:t>-</w:t>
      </w:r>
      <w:r>
        <w:tab/>
      </w:r>
      <w:r w:rsidR="008509BF" w:rsidRPr="00151736">
        <w:t>向给医生和保健人员带来巨大挑战的</w:t>
      </w:r>
      <w:r w:rsidR="008509BF" w:rsidRPr="00151736">
        <w:t>“</w:t>
      </w:r>
      <w:r w:rsidR="008509BF" w:rsidRPr="00151736">
        <w:t>高危</w:t>
      </w:r>
      <w:r w:rsidR="008509BF" w:rsidRPr="00151736">
        <w:t>”</w:t>
      </w:r>
      <w:r w:rsidR="008509BF" w:rsidRPr="00151736">
        <w:t>孕妇提供优质护理服务，及时对最容易在产前、工作时或分娩期间出现并发症的孕妇进行检查。</w:t>
      </w:r>
    </w:p>
    <w:p w:rsidR="008509BF" w:rsidRDefault="00A33C2B" w:rsidP="00A33C2B">
      <w:pPr>
        <w:pStyle w:val="SingleTxt"/>
        <w:ind w:left="1633" w:hanging="369"/>
      </w:pPr>
      <w:r>
        <w:t>-</w:t>
      </w:r>
      <w:r>
        <w:tab/>
      </w:r>
      <w:r w:rsidR="008509BF" w:rsidRPr="00151736">
        <w:t>开创性地建立了</w:t>
      </w:r>
      <w:r w:rsidR="008509BF" w:rsidRPr="00151736">
        <w:t>“</w:t>
      </w:r>
      <w:r w:rsidR="008509BF" w:rsidRPr="00151736">
        <w:t>健康互助会</w:t>
      </w:r>
      <w:r w:rsidR="008509BF" w:rsidRPr="00151736">
        <w:t>”</w:t>
      </w:r>
      <w:r w:rsidR="008509BF" w:rsidRPr="00151736">
        <w:t>：为降低产妇和婴儿的发病率和死亡率，社区健康互助会于2008年成立，并在2009年得到推广。</w:t>
      </w:r>
    </w:p>
    <w:p w:rsidR="008509BF" w:rsidRPr="00151736" w:rsidRDefault="00A33C2B" w:rsidP="00A33C2B">
      <w:pPr>
        <w:pStyle w:val="SingleTxt"/>
        <w:ind w:left="1695"/>
      </w:pPr>
      <w:r w:rsidRPr="00A33C2B">
        <w:rPr>
          <w:rFonts w:hint="eastAsia"/>
          <w:sz w:val="15"/>
          <w:szCs w:val="15"/>
        </w:rPr>
        <w:t>○</w:t>
      </w:r>
      <w:r>
        <w:tab/>
      </w:r>
      <w:r w:rsidR="008509BF" w:rsidRPr="00151736">
        <w:t>在5个地区共建立了40所健康互助会，每所互助会都得到了500美元的捐款；</w:t>
      </w:r>
    </w:p>
    <w:p w:rsidR="008509BF" w:rsidRPr="00151736" w:rsidRDefault="00A33C2B" w:rsidP="00A33C2B">
      <w:pPr>
        <w:pStyle w:val="SingleTxt"/>
        <w:ind w:left="1695"/>
      </w:pPr>
      <w:r w:rsidRPr="00A33C2B">
        <w:rPr>
          <w:rFonts w:hint="eastAsia"/>
          <w:sz w:val="15"/>
          <w:szCs w:val="15"/>
        </w:rPr>
        <w:t>○</w:t>
      </w:r>
      <w:r>
        <w:tab/>
      </w:r>
      <w:r w:rsidR="008509BF" w:rsidRPr="00151736">
        <w:t>40个健康互助会管理委员会接受了关于社区健康互助会理念的培训；</w:t>
      </w:r>
    </w:p>
    <w:p w:rsidR="008509BF" w:rsidRPr="00151736" w:rsidRDefault="00A33C2B" w:rsidP="00A33C2B">
      <w:pPr>
        <w:pStyle w:val="SingleTxt"/>
        <w:ind w:left="1695"/>
      </w:pPr>
      <w:r w:rsidRPr="00A33C2B">
        <w:rPr>
          <w:rFonts w:hint="eastAsia"/>
          <w:sz w:val="15"/>
          <w:szCs w:val="15"/>
        </w:rPr>
        <w:t>○</w:t>
      </w:r>
      <w:r>
        <w:tab/>
      </w:r>
      <w:r w:rsidR="008509BF" w:rsidRPr="00151736">
        <w:t>第二个推广阶段已于2010年开始，目标是增加33个新站点。</w:t>
      </w:r>
    </w:p>
    <w:p w:rsidR="008509BF" w:rsidRPr="00151736" w:rsidRDefault="00A33C2B" w:rsidP="00151736">
      <w:pPr>
        <w:pStyle w:val="SingleTxt"/>
      </w:pPr>
      <w:r>
        <w:t>-</w:t>
      </w:r>
      <w:r>
        <w:tab/>
      </w:r>
      <w:r w:rsidR="008509BF" w:rsidRPr="00151736">
        <w:t>发展护理孕妇的基础设施。</w:t>
      </w:r>
    </w:p>
    <w:p w:rsidR="008509BF" w:rsidRPr="00151736" w:rsidRDefault="00A33C2B" w:rsidP="00151736">
      <w:pPr>
        <w:pStyle w:val="SingleTxt"/>
      </w:pPr>
      <w:r>
        <w:tab/>
      </w:r>
      <w:r w:rsidR="008509BF" w:rsidRPr="00151736">
        <w:t>在营养不良方面，国家营养计划设立了营养康复中心，中心属于卫生部门。</w:t>
      </w:r>
    </w:p>
    <w:p w:rsidR="008509BF" w:rsidRPr="00151736" w:rsidRDefault="00A33C2B" w:rsidP="00151736">
      <w:pPr>
        <w:pStyle w:val="SingleTxt"/>
      </w:pPr>
      <w:r>
        <w:tab/>
      </w:r>
      <w:r w:rsidR="008509BF" w:rsidRPr="00151736">
        <w:t>这些机构配备了测量所有数据（身高、体重等）的设备，并对每次测量进行记录，且具有基本参照工具；</w:t>
      </w:r>
    </w:p>
    <w:p w:rsidR="008509BF" w:rsidRPr="00151736" w:rsidRDefault="00A33C2B" w:rsidP="00151736">
      <w:pPr>
        <w:pStyle w:val="SingleTxt"/>
      </w:pPr>
      <w:r>
        <w:tab/>
      </w:r>
      <w:r w:rsidR="008509BF" w:rsidRPr="00151736">
        <w:t>500名社区人员与卫生部合作，对营养不良儿童进行检查，其检验标准由卫生部门制定，从而保证由专业人员进行照顾和适当监测。</w:t>
      </w:r>
    </w:p>
    <w:p w:rsidR="008509BF" w:rsidRPr="00151736" w:rsidRDefault="00A33C2B" w:rsidP="00151736">
      <w:pPr>
        <w:pStyle w:val="SingleTxt"/>
      </w:pPr>
      <w:r>
        <w:tab/>
      </w:r>
      <w:r w:rsidR="008509BF" w:rsidRPr="00151736">
        <w:t>国家营养计划的另一重心是照料（从检查到治疗）5岁以下严重营养不良的儿童。</w:t>
      </w:r>
    </w:p>
    <w:p w:rsidR="00F32C83" w:rsidRPr="00151736" w:rsidRDefault="00A33C2B" w:rsidP="00151736">
      <w:pPr>
        <w:pStyle w:val="SingleTxt"/>
        <w:rPr>
          <w:rFonts w:hint="eastAsia"/>
        </w:rPr>
      </w:pPr>
      <w:r>
        <w:tab/>
      </w:r>
      <w:r w:rsidR="00F32C83" w:rsidRPr="00151736">
        <w:rPr>
          <w:rFonts w:hint="eastAsia"/>
        </w:rPr>
        <w:t>国家营养计划的第二项工作重点是照料5岁以下中度营养不良的儿童。</w:t>
      </w:r>
    </w:p>
    <w:p w:rsidR="008509BF" w:rsidRPr="00151736" w:rsidRDefault="00A33C2B" w:rsidP="00151736">
      <w:pPr>
        <w:pStyle w:val="SingleTxt"/>
      </w:pPr>
      <w:r>
        <w:tab/>
      </w:r>
      <w:r w:rsidR="008509BF" w:rsidRPr="00151736">
        <w:t>目前已经有68%的中度营养不良儿童得到照顾。</w:t>
      </w:r>
    </w:p>
    <w:p w:rsidR="008509BF" w:rsidRPr="00151736" w:rsidRDefault="00A33C2B" w:rsidP="00151736">
      <w:pPr>
        <w:pStyle w:val="SingleTxt"/>
      </w:pPr>
      <w:r>
        <w:tab/>
      </w:r>
      <w:r w:rsidR="008509BF" w:rsidRPr="00151736">
        <w:t>婴幼儿饮食和设立儿童友好医院的倡议是国家营养计划的第三项工作重心，这方面的工作主要关注推广健康均衡饮食，以及母乳喂养，尤其是纯母乳喂养。</w:t>
      </w:r>
    </w:p>
    <w:p w:rsidR="008509BF" w:rsidRPr="00151736" w:rsidRDefault="00A33C2B" w:rsidP="00151736">
      <w:pPr>
        <w:pStyle w:val="SingleTxt"/>
      </w:pPr>
      <w:r>
        <w:tab/>
      </w:r>
      <w:r w:rsidR="008509BF" w:rsidRPr="00151736">
        <w:t>在社区方面，社会动员与沟通扮演着重要的角色。</w:t>
      </w:r>
    </w:p>
    <w:p w:rsidR="008509BF" w:rsidRPr="00151736" w:rsidRDefault="00A33C2B" w:rsidP="00151736">
      <w:pPr>
        <w:pStyle w:val="SingleTxt"/>
      </w:pPr>
      <w:r>
        <w:tab/>
      </w:r>
      <w:r w:rsidR="008509BF" w:rsidRPr="00151736">
        <w:t>所有上述措施都促进了：</w:t>
      </w:r>
    </w:p>
    <w:p w:rsidR="008509BF" w:rsidRPr="00151736" w:rsidRDefault="00A33C2B" w:rsidP="00A33C2B">
      <w:pPr>
        <w:pStyle w:val="SingleTxt"/>
      </w:pPr>
      <w:r>
        <w:t>-</w:t>
      </w:r>
      <w:r>
        <w:tab/>
      </w:r>
      <w:r w:rsidR="008509BF" w:rsidRPr="00151736">
        <w:t>提高服务质量和服务供应商的质量；</w:t>
      </w:r>
    </w:p>
    <w:p w:rsidR="008509BF" w:rsidRPr="00151736" w:rsidRDefault="00A33C2B" w:rsidP="00A33C2B">
      <w:pPr>
        <w:pStyle w:val="SingleTxt"/>
      </w:pPr>
      <w:r>
        <w:t>-</w:t>
      </w:r>
      <w:r>
        <w:tab/>
      </w:r>
      <w:r w:rsidR="008509BF" w:rsidRPr="00151736">
        <w:t>使服务更贴近其直接受益者（妇女和儿童）；</w:t>
      </w:r>
    </w:p>
    <w:p w:rsidR="008509BF" w:rsidRPr="00151736" w:rsidRDefault="00A33C2B" w:rsidP="00A33C2B">
      <w:pPr>
        <w:pStyle w:val="SingleTxt"/>
      </w:pPr>
      <w:r>
        <w:t>-</w:t>
      </w:r>
      <w:r>
        <w:tab/>
      </w:r>
      <w:r w:rsidR="008509BF" w:rsidRPr="00151736">
        <w:t>降低产妇和婴儿死亡率；</w:t>
      </w:r>
    </w:p>
    <w:p w:rsidR="008509BF" w:rsidRPr="00151736" w:rsidRDefault="00A33C2B" w:rsidP="00A33C2B">
      <w:pPr>
        <w:pStyle w:val="SingleTxt"/>
      </w:pPr>
      <w:r>
        <w:t>-</w:t>
      </w:r>
      <w:r>
        <w:tab/>
      </w:r>
      <w:r w:rsidR="008509BF" w:rsidRPr="00151736">
        <w:t>加强社区的参与；</w:t>
      </w:r>
    </w:p>
    <w:p w:rsidR="008509BF" w:rsidRPr="00151736" w:rsidRDefault="00A33C2B" w:rsidP="00A33C2B">
      <w:pPr>
        <w:pStyle w:val="SingleTxt"/>
      </w:pPr>
      <w:r>
        <w:t>-</w:t>
      </w:r>
      <w:r>
        <w:tab/>
      </w:r>
      <w:r w:rsidR="008509BF" w:rsidRPr="00151736">
        <w:t>改进家庭与社区的做法。</w:t>
      </w:r>
    </w:p>
    <w:p w:rsidR="008509BF" w:rsidRPr="00197492" w:rsidRDefault="008509BF" w:rsidP="00564BAA">
      <w:pPr>
        <w:spacing w:after="140"/>
        <w:ind w:left="1264" w:right="1264"/>
        <w:rPr>
          <w:rFonts w:ascii="Times New Roman" w:eastAsia="KaiTi_GB2312"/>
          <w:szCs w:val="21"/>
        </w:rPr>
      </w:pPr>
      <w:r w:rsidRPr="00197492">
        <w:rPr>
          <w:rFonts w:ascii="Times New Roman" w:eastAsia="SimHei" w:hAnsi="SimSun"/>
          <w:szCs w:val="21"/>
        </w:rPr>
        <w:t>问题</w:t>
      </w:r>
      <w:r w:rsidRPr="00197492">
        <w:rPr>
          <w:rFonts w:ascii="Times New Roman" w:eastAsia="SimHei"/>
          <w:szCs w:val="21"/>
        </w:rPr>
        <w:t>24</w:t>
      </w:r>
      <w:r w:rsidR="00260AB7" w:rsidRPr="00197492">
        <w:rPr>
          <w:rFonts w:ascii="Times New Roman" w:eastAsia="SimHei" w:hAnsi="SimSun"/>
          <w:szCs w:val="21"/>
        </w:rPr>
        <w:t>：</w:t>
      </w:r>
      <w:r w:rsidRPr="00197492">
        <w:rPr>
          <w:rFonts w:ascii="Times New Roman" w:eastAsia="KaiTi_GB2312" w:hAnsi="SimSun"/>
          <w:szCs w:val="21"/>
        </w:rPr>
        <w:t>缔约国目前正采取何种进一步措施来确保少女和青年妇女获得性保健和生殖保健服务，包括保密的心理咨询和计划生育服务、免费的避孕药具，以及在学校，特别是中学以及校外的关于性健康及权利的教育，从而增加避孕药具普及率，减少艾滋病毒</w:t>
      </w:r>
      <w:r w:rsidRPr="00197492">
        <w:rPr>
          <w:rFonts w:ascii="Times New Roman" w:eastAsia="KaiTi_GB2312"/>
          <w:szCs w:val="21"/>
        </w:rPr>
        <w:t>/</w:t>
      </w:r>
      <w:r w:rsidRPr="00197492">
        <w:rPr>
          <w:rFonts w:ascii="Times New Roman" w:eastAsia="KaiTi_GB2312" w:hAnsi="SimSun"/>
          <w:szCs w:val="21"/>
        </w:rPr>
        <w:t>艾滋病感染和少女怀孕、并预防不安全人工流产</w:t>
      </w:r>
      <w:r w:rsidR="002637DA" w:rsidRPr="00197492">
        <w:rPr>
          <w:rFonts w:ascii="Times New Roman" w:eastAsia="KaiTi_GB2312" w:hint="eastAsia"/>
          <w:szCs w:val="21"/>
        </w:rPr>
        <w:t>（</w:t>
      </w:r>
      <w:r w:rsidR="00F32C83" w:rsidRPr="00197492">
        <w:rPr>
          <w:rFonts w:ascii="Times New Roman" w:eastAsia="KaiTi_GB2312" w:hAnsi="SimSun" w:hint="eastAsia"/>
          <w:szCs w:val="21"/>
        </w:rPr>
        <w:t>同上</w:t>
      </w:r>
      <w:r w:rsidRPr="00197492">
        <w:rPr>
          <w:rFonts w:ascii="Times New Roman" w:eastAsia="KaiTi_GB2312" w:hAnsi="SimSun"/>
          <w:szCs w:val="21"/>
        </w:rPr>
        <w:t>，第</w:t>
      </w:r>
      <w:r w:rsidRPr="00197492">
        <w:rPr>
          <w:rFonts w:ascii="Times New Roman" w:eastAsia="KaiTi_GB2312"/>
          <w:szCs w:val="21"/>
        </w:rPr>
        <w:t>407</w:t>
      </w:r>
      <w:r w:rsidRPr="00197492">
        <w:rPr>
          <w:rFonts w:ascii="Times New Roman" w:eastAsia="KaiTi_GB2312" w:hAnsi="SimSun"/>
          <w:szCs w:val="21"/>
        </w:rPr>
        <w:t>段和</w:t>
      </w:r>
      <w:r w:rsidRPr="00197492">
        <w:rPr>
          <w:rFonts w:ascii="Times New Roman" w:eastAsia="KaiTi_GB2312"/>
          <w:szCs w:val="21"/>
        </w:rPr>
        <w:t>421-426</w:t>
      </w:r>
      <w:r w:rsidRPr="00197492">
        <w:rPr>
          <w:rFonts w:ascii="Times New Roman" w:eastAsia="KaiTi_GB2312" w:hAnsi="SimSun"/>
          <w:szCs w:val="21"/>
        </w:rPr>
        <w:t>段</w:t>
      </w:r>
      <w:r w:rsidR="002637DA" w:rsidRPr="00197492">
        <w:rPr>
          <w:rFonts w:ascii="Times New Roman" w:eastAsia="KaiTi_GB2312" w:hAnsi="SimSun" w:hint="eastAsia"/>
          <w:szCs w:val="21"/>
        </w:rPr>
        <w:t>）</w:t>
      </w:r>
      <w:r w:rsidRPr="00197492">
        <w:rPr>
          <w:rFonts w:ascii="Times New Roman" w:eastAsia="KaiTi_GB2312" w:hAnsi="SimSun"/>
          <w:szCs w:val="21"/>
        </w:rPr>
        <w:t>？</w:t>
      </w:r>
    </w:p>
    <w:p w:rsidR="008509BF" w:rsidRPr="00151736" w:rsidRDefault="00A33C2B" w:rsidP="00151736">
      <w:pPr>
        <w:pStyle w:val="SingleTxt"/>
        <w:rPr>
          <w:rFonts w:hint="eastAsia"/>
        </w:rPr>
      </w:pPr>
      <w:r>
        <w:tab/>
      </w:r>
      <w:r w:rsidR="008509BF" w:rsidRPr="00151736">
        <w:t>在改善性健康和生殖健康方面所采取的措施包括</w:t>
      </w:r>
      <w:r w:rsidR="002637DA" w:rsidRPr="00151736">
        <w:rPr>
          <w:rFonts w:hint="eastAsia"/>
        </w:rPr>
        <w:t>：</w:t>
      </w:r>
    </w:p>
    <w:p w:rsidR="008509BF" w:rsidRPr="00151736" w:rsidRDefault="00A33C2B" w:rsidP="00151736">
      <w:pPr>
        <w:pStyle w:val="SingleTxt"/>
      </w:pPr>
      <w:r>
        <w:t>-</w:t>
      </w:r>
      <w:r>
        <w:tab/>
      </w:r>
      <w:r w:rsidR="008509BF" w:rsidRPr="00151736">
        <w:t>加强打击切割女性生殖器现象</w:t>
      </w:r>
      <w:r w:rsidR="00FC179A" w:rsidRPr="00151736">
        <w:t>，</w:t>
      </w:r>
      <w:r w:rsidR="008509BF" w:rsidRPr="00151736">
        <w:t>从而在中短期内使流行程度显著下降；</w:t>
      </w:r>
    </w:p>
    <w:p w:rsidR="008509BF" w:rsidRPr="00151736" w:rsidRDefault="00A33C2B" w:rsidP="00151736">
      <w:pPr>
        <w:pStyle w:val="SingleTxt"/>
      </w:pPr>
      <w:r>
        <w:t>-</w:t>
      </w:r>
      <w:r>
        <w:tab/>
      </w:r>
      <w:r w:rsidR="008509BF" w:rsidRPr="00151736">
        <w:t>通过在青少年中开展活动，使之了解负责任和健康的性生活，提高避孕药具的普及率；</w:t>
      </w:r>
    </w:p>
    <w:p w:rsidR="008509BF" w:rsidRPr="00151736" w:rsidRDefault="00A33C2B" w:rsidP="00151736">
      <w:pPr>
        <w:pStyle w:val="SingleTxt"/>
      </w:pPr>
      <w:r>
        <w:t>-</w:t>
      </w:r>
      <w:r>
        <w:tab/>
      </w:r>
      <w:r w:rsidR="008509BF" w:rsidRPr="00151736">
        <w:t>推广计划生育咨询和产后检查；</w:t>
      </w:r>
    </w:p>
    <w:p w:rsidR="008509BF" w:rsidRPr="00151736" w:rsidRDefault="00A33C2B" w:rsidP="00151736">
      <w:pPr>
        <w:pStyle w:val="SingleTxt"/>
      </w:pPr>
      <w:r>
        <w:t>-</w:t>
      </w:r>
      <w:r>
        <w:tab/>
      </w:r>
      <w:r w:rsidR="008509BF" w:rsidRPr="00151736">
        <w:t>建立HOUSSEINA生殖健康检查中心，为女性提供癌症筛查等服务。</w:t>
      </w:r>
    </w:p>
    <w:p w:rsidR="008509BF" w:rsidRPr="00151736" w:rsidRDefault="00A33C2B" w:rsidP="00151736">
      <w:pPr>
        <w:pStyle w:val="SingleTxt"/>
      </w:pPr>
      <w:r>
        <w:tab/>
      </w:r>
      <w:r w:rsidR="008509BF" w:rsidRPr="00151736">
        <w:t>在艾滋病毒/艾滋病方面，女性是吉布提社会中最易受感染的群体。</w:t>
      </w:r>
    </w:p>
    <w:p w:rsidR="008509BF" w:rsidRPr="00151736" w:rsidRDefault="00A33C2B" w:rsidP="00151736">
      <w:pPr>
        <w:pStyle w:val="SingleTxt"/>
      </w:pPr>
      <w:r>
        <w:tab/>
      </w:r>
      <w:r w:rsidR="008509BF" w:rsidRPr="00151736">
        <w:t>考虑到女性的社会脆弱性，2006年进行的</w:t>
      </w:r>
      <w:r w:rsidR="008509BF" w:rsidRPr="00151736">
        <w:t>“</w:t>
      </w:r>
      <w:r w:rsidR="008509BF" w:rsidRPr="00151736">
        <w:t>知识、态度和实践</w:t>
      </w:r>
      <w:r w:rsidR="008509BF" w:rsidRPr="00151736">
        <w:t>”</w:t>
      </w:r>
      <w:r w:rsidR="008509BF" w:rsidRPr="00151736">
        <w:t>调查（根据性别、年龄和地区，55%没有差异）指出，女性在安全的性关系方面的协商能力得到了适度承认。</w:t>
      </w:r>
    </w:p>
    <w:p w:rsidR="008509BF" w:rsidRPr="00151736" w:rsidRDefault="00A33C2B" w:rsidP="00151736">
      <w:pPr>
        <w:pStyle w:val="SingleTxt"/>
      </w:pPr>
      <w:r>
        <w:tab/>
      </w:r>
      <w:r w:rsidR="008509BF" w:rsidRPr="00151736">
        <w:t>尽管女性可以在非正规部门想办法，或是凭借小额贷款打破脆弱性/承担风险的恶性循环，年轻女孩却不能使用这种方法。她们苦于缺少有组织性的社区机构，难以增强自身力量。事实上，社区发展中心主要是年轻男性的活动场所，对年轻女性的吸引力不大。因此，为年轻女性建立适当空间（属于或不属于社区发展中心范畴）并将性别与</w:t>
      </w:r>
      <w:r w:rsidR="008509BF" w:rsidRPr="00151736">
        <w:t>“</w:t>
      </w:r>
      <w:r w:rsidR="008509BF" w:rsidRPr="00151736">
        <w:t>生活技能</w:t>
      </w:r>
      <w:r w:rsidR="008509BF" w:rsidRPr="00151736">
        <w:t>”</w:t>
      </w:r>
      <w:r w:rsidR="008509BF" w:rsidRPr="00151736">
        <w:t>纳入其中，应该能够减少女性的脆弱性。具体措施将包括开展宣传活动、性教育活动，以及特别针对年轻女孩的</w:t>
      </w:r>
      <w:r w:rsidR="008509BF" w:rsidRPr="00151736">
        <w:t>“</w:t>
      </w:r>
      <w:r w:rsidR="008509BF" w:rsidRPr="00151736">
        <w:t>生活技能</w:t>
      </w:r>
      <w:r w:rsidR="008509BF" w:rsidRPr="00151736">
        <w:t>”</w:t>
      </w:r>
      <w:r w:rsidR="008509BF" w:rsidRPr="00151736">
        <w:t>活动等，以适应其需求。</w:t>
      </w:r>
    </w:p>
    <w:p w:rsidR="008509BF" w:rsidRPr="00151736" w:rsidRDefault="00A33C2B" w:rsidP="00151736">
      <w:pPr>
        <w:pStyle w:val="SingleTxt"/>
      </w:pPr>
      <w:r>
        <w:tab/>
      </w:r>
      <w:r w:rsidR="008509BF" w:rsidRPr="00151736">
        <w:t>未来五年间，即将采取的预防措施应涉及社会生活能力的各个方面，提高认识能力，增强个人能力，保持预防的态度。</w:t>
      </w:r>
    </w:p>
    <w:p w:rsidR="008509BF" w:rsidRPr="00197492" w:rsidRDefault="008509BF" w:rsidP="00564BAA">
      <w:pPr>
        <w:spacing w:after="140"/>
        <w:ind w:left="1264" w:right="1264"/>
        <w:rPr>
          <w:rFonts w:ascii="Times New Roman" w:eastAsia="KaiTi_GB2312"/>
          <w:szCs w:val="21"/>
        </w:rPr>
      </w:pPr>
      <w:r w:rsidRPr="00197492">
        <w:rPr>
          <w:rFonts w:ascii="Times New Roman" w:eastAsia="SimHei" w:hAnsi="SimSun"/>
          <w:szCs w:val="21"/>
        </w:rPr>
        <w:t>问题</w:t>
      </w:r>
      <w:r w:rsidRPr="00197492">
        <w:rPr>
          <w:rFonts w:ascii="Times New Roman" w:eastAsia="SimHei"/>
          <w:szCs w:val="21"/>
        </w:rPr>
        <w:t>25</w:t>
      </w:r>
      <w:r w:rsidR="00260AB7" w:rsidRPr="00197492">
        <w:rPr>
          <w:rFonts w:ascii="Times New Roman" w:eastAsia="SimHei" w:hAnsi="SimSun"/>
          <w:szCs w:val="21"/>
        </w:rPr>
        <w:t>：</w:t>
      </w:r>
      <w:r w:rsidRPr="00197492">
        <w:rPr>
          <w:rFonts w:ascii="Times New Roman" w:eastAsia="KaiTi_GB2312" w:hAnsi="SimSun"/>
          <w:szCs w:val="21"/>
        </w:rPr>
        <w:t>鉴于</w:t>
      </w:r>
      <w:bookmarkStart w:id="23" w:name="OLE_LINK13"/>
      <w:r w:rsidRPr="00197492">
        <w:rPr>
          <w:rFonts w:ascii="Times New Roman" w:eastAsia="KaiTi_GB2312" w:hAnsi="SimSun"/>
          <w:szCs w:val="21"/>
        </w:rPr>
        <w:t>艾滋病毒</w:t>
      </w:r>
      <w:r w:rsidRPr="00197492">
        <w:rPr>
          <w:rFonts w:ascii="Times New Roman" w:eastAsia="KaiTi_GB2312"/>
          <w:szCs w:val="21"/>
        </w:rPr>
        <w:t>/</w:t>
      </w:r>
      <w:r w:rsidRPr="00197492">
        <w:rPr>
          <w:rFonts w:ascii="Times New Roman" w:eastAsia="KaiTi_GB2312" w:hAnsi="SimSun"/>
          <w:szCs w:val="21"/>
        </w:rPr>
        <w:t>艾滋病</w:t>
      </w:r>
      <w:bookmarkEnd w:id="23"/>
      <w:r w:rsidRPr="00197492">
        <w:rPr>
          <w:rFonts w:ascii="Times New Roman" w:eastAsia="KaiTi_GB2312" w:hAnsi="SimSun"/>
          <w:szCs w:val="21"/>
        </w:rPr>
        <w:t>流行病的女性化</w:t>
      </w:r>
      <w:r w:rsidR="002637DA" w:rsidRPr="00197492">
        <w:rPr>
          <w:rFonts w:ascii="Times New Roman" w:eastAsia="KaiTi_GB2312" w:hint="eastAsia"/>
          <w:szCs w:val="21"/>
        </w:rPr>
        <w:t>（</w:t>
      </w:r>
      <w:r w:rsidRPr="00197492">
        <w:rPr>
          <w:rFonts w:ascii="Times New Roman" w:eastAsia="KaiTi_GB2312" w:hAnsi="SimSun"/>
          <w:szCs w:val="21"/>
        </w:rPr>
        <w:t>同上，第</w:t>
      </w:r>
      <w:r w:rsidRPr="00197492">
        <w:rPr>
          <w:rFonts w:ascii="Times New Roman" w:eastAsia="KaiTi_GB2312"/>
          <w:szCs w:val="21"/>
        </w:rPr>
        <w:t>441</w:t>
      </w:r>
      <w:r w:rsidRPr="00197492">
        <w:rPr>
          <w:rFonts w:ascii="Times New Roman" w:eastAsia="KaiTi_GB2312" w:hAnsi="SimSun"/>
          <w:szCs w:val="21"/>
        </w:rPr>
        <w:t>段</w:t>
      </w:r>
      <w:r w:rsidR="002637DA" w:rsidRPr="00197492">
        <w:rPr>
          <w:rFonts w:ascii="Times New Roman" w:eastAsia="KaiTi_GB2312" w:hint="eastAsia"/>
          <w:szCs w:val="21"/>
        </w:rPr>
        <w:t>）</w:t>
      </w:r>
      <w:r w:rsidRPr="00197492">
        <w:rPr>
          <w:rFonts w:ascii="Times New Roman" w:eastAsia="KaiTi_GB2312" w:hAnsi="SimSun"/>
          <w:szCs w:val="21"/>
        </w:rPr>
        <w:t>，请说明缔约国是否通过了艾滋病毒</w:t>
      </w:r>
      <w:r w:rsidRPr="00197492">
        <w:rPr>
          <w:rFonts w:ascii="Times New Roman" w:eastAsia="KaiTi_GB2312"/>
          <w:szCs w:val="21"/>
        </w:rPr>
        <w:t>/</w:t>
      </w:r>
      <w:r w:rsidRPr="00197492">
        <w:rPr>
          <w:rFonts w:ascii="Times New Roman" w:eastAsia="KaiTi_GB2312" w:hAnsi="SimSun"/>
          <w:szCs w:val="21"/>
        </w:rPr>
        <w:t>艾滋病全国行动计划和以妇女和女孩为目标并旨在让父亲参与防止父母对婴儿的传染的防治方案。为实现下述目标正在采取何种措施：提高对安全性行为的认识</w:t>
      </w:r>
      <w:r w:rsidR="002637DA" w:rsidRPr="00197492">
        <w:rPr>
          <w:rFonts w:ascii="Times New Roman" w:eastAsia="KaiTi_GB2312" w:hAnsi="SimSun" w:hint="eastAsia"/>
          <w:szCs w:val="21"/>
        </w:rPr>
        <w:t>（</w:t>
      </w:r>
      <w:r w:rsidRPr="00197492">
        <w:rPr>
          <w:rFonts w:ascii="Times New Roman" w:eastAsia="KaiTi_GB2312" w:hAnsi="SimSun"/>
          <w:szCs w:val="21"/>
        </w:rPr>
        <w:t>同上，第</w:t>
      </w:r>
      <w:r w:rsidRPr="00197492">
        <w:rPr>
          <w:rFonts w:ascii="Times New Roman" w:eastAsia="KaiTi_GB2312"/>
          <w:szCs w:val="21"/>
        </w:rPr>
        <w:t>453-454</w:t>
      </w:r>
      <w:r w:rsidRPr="00197492">
        <w:rPr>
          <w:rFonts w:ascii="Times New Roman" w:eastAsia="KaiTi_GB2312" w:hAnsi="SimSun"/>
          <w:szCs w:val="21"/>
        </w:rPr>
        <w:t>段</w:t>
      </w:r>
      <w:r w:rsidR="002637DA" w:rsidRPr="00197492">
        <w:rPr>
          <w:rFonts w:ascii="Times New Roman" w:eastAsia="KaiTi_GB2312" w:hint="eastAsia"/>
          <w:szCs w:val="21"/>
        </w:rPr>
        <w:t>）</w:t>
      </w:r>
      <w:r w:rsidRPr="00197492">
        <w:rPr>
          <w:rFonts w:ascii="Times New Roman" w:eastAsia="KaiTi_GB2312" w:hAnsi="SimSun"/>
          <w:szCs w:val="21"/>
        </w:rPr>
        <w:t>、为患有艾滋病毒</w:t>
      </w:r>
      <w:r w:rsidRPr="00197492">
        <w:rPr>
          <w:rFonts w:ascii="Times New Roman" w:eastAsia="KaiTi_GB2312"/>
          <w:szCs w:val="21"/>
        </w:rPr>
        <w:t>/</w:t>
      </w:r>
      <w:r w:rsidRPr="00197492">
        <w:rPr>
          <w:rFonts w:ascii="Times New Roman" w:eastAsia="KaiTi_GB2312" w:hAnsi="SimSun"/>
          <w:szCs w:val="21"/>
        </w:rPr>
        <w:t>艾滋病的妇女消除污名并对专业保健人员进行尊重艾滋病毒</w:t>
      </w:r>
      <w:r w:rsidRPr="00197492">
        <w:rPr>
          <w:rFonts w:ascii="Times New Roman" w:eastAsia="KaiTi_GB2312"/>
          <w:szCs w:val="21"/>
        </w:rPr>
        <w:t>/</w:t>
      </w:r>
      <w:r w:rsidRPr="00197492">
        <w:rPr>
          <w:rFonts w:ascii="Times New Roman" w:eastAsia="KaiTi_GB2312" w:hAnsi="SimSun"/>
          <w:szCs w:val="21"/>
        </w:rPr>
        <w:t>艾滋病患者权利的教育？</w:t>
      </w:r>
    </w:p>
    <w:p w:rsidR="008509BF" w:rsidRPr="00151736" w:rsidRDefault="00A33C2B" w:rsidP="00151736">
      <w:pPr>
        <w:pStyle w:val="SingleTxt"/>
      </w:pPr>
      <w:r>
        <w:rPr>
          <w:rFonts w:ascii="Times New Roman" w:hAnsi="SimSun"/>
          <w:szCs w:val="21"/>
        </w:rPr>
        <w:tab/>
      </w:r>
      <w:r w:rsidR="008509BF" w:rsidRPr="00197492">
        <w:rPr>
          <w:rFonts w:ascii="Times New Roman" w:hAnsi="SimSun"/>
          <w:szCs w:val="21"/>
        </w:rPr>
        <w:t>亲</w:t>
      </w:r>
      <w:r w:rsidR="008509BF" w:rsidRPr="00151736">
        <w:t>子传播方案缺少父亲对整个过程</w:t>
      </w:r>
      <w:r w:rsidR="002637DA" w:rsidRPr="00151736">
        <w:rPr>
          <w:rFonts w:hint="eastAsia"/>
        </w:rPr>
        <w:t>（</w:t>
      </w:r>
      <w:r w:rsidR="008509BF" w:rsidRPr="00151736">
        <w:t>自愿检查</w:t>
      </w:r>
      <w:r w:rsidR="002637DA" w:rsidRPr="00151736">
        <w:t>、提取结果、陪同妻子分娩、</w:t>
      </w:r>
      <w:r w:rsidR="002637DA" w:rsidRPr="00151736">
        <w:rPr>
          <w:rFonts w:hint="eastAsia"/>
        </w:rPr>
        <w:t>抗</w:t>
      </w:r>
      <w:r w:rsidR="008509BF" w:rsidRPr="00151736">
        <w:t>逆转录病毒的预防、陪同子女进行生物和医学检查</w:t>
      </w:r>
      <w:r w:rsidR="002637DA" w:rsidRPr="00151736">
        <w:rPr>
          <w:rFonts w:hint="eastAsia"/>
        </w:rPr>
        <w:t>）</w:t>
      </w:r>
      <w:r w:rsidR="008509BF" w:rsidRPr="00151736">
        <w:t>的参与。这也是携带艾滋病毒的孕妇接受治疗和护理的主要障碍之一。本方案的目标是在2012年使接受检查的女性人数达到14 000人，了解她们的病情，并将患病率控制在1.3%左右。</w:t>
      </w:r>
    </w:p>
    <w:p w:rsidR="008509BF" w:rsidRPr="00151736" w:rsidRDefault="00A33C2B" w:rsidP="00151736">
      <w:pPr>
        <w:pStyle w:val="SingleTxt"/>
      </w:pPr>
      <w:r>
        <w:tab/>
      </w:r>
      <w:r w:rsidR="008509BF" w:rsidRPr="00151736">
        <w:t>实施的策略包括：让父亲参与产后检查；围绕亲子传播方案开展社会动员战略；在所有卫生保健机构内加强信息、教育和宣传行动。</w:t>
      </w:r>
    </w:p>
    <w:p w:rsidR="008509BF" w:rsidRPr="00151736" w:rsidRDefault="00A33C2B" w:rsidP="00151736">
      <w:pPr>
        <w:pStyle w:val="SingleTxt"/>
      </w:pPr>
      <w:r>
        <w:tab/>
      </w:r>
      <w:r w:rsidR="008509BF" w:rsidRPr="00151736">
        <w:t>艾滋病毒携带者仍然是各种歧视与非议的对象。尽管已成立了5个</w:t>
      </w:r>
      <w:bookmarkStart w:id="24" w:name="OLE_LINK29"/>
      <w:r w:rsidR="008509BF" w:rsidRPr="00151736">
        <w:t>艾滋病毒携带者</w:t>
      </w:r>
      <w:bookmarkEnd w:id="24"/>
      <w:r w:rsidR="008509BF" w:rsidRPr="00151736">
        <w:t>协会，且通过了一项规定艾滋病毒携带者在吉布提共和国拥有的权利和义务的法律，但是很显然，他们仍然丧失公众话语权。</w:t>
      </w:r>
    </w:p>
    <w:p w:rsidR="008509BF" w:rsidRPr="00151736" w:rsidRDefault="00A33C2B" w:rsidP="00151736">
      <w:pPr>
        <w:pStyle w:val="SingleTxt"/>
      </w:pPr>
      <w:r>
        <w:tab/>
      </w:r>
      <w:r w:rsidR="008509BF" w:rsidRPr="00151736">
        <w:t>这种现象的存在，再加上对高危人群的非议，极大地限制了他们接受自愿检查委员会和其他负责机构所提供的服务，报告病例数与估计数之间的差距也说明了此问题。这一结论随着后期对艾滋病病例的诊断而得到证实。</w:t>
      </w:r>
    </w:p>
    <w:p w:rsidR="008509BF" w:rsidRPr="00151736" w:rsidRDefault="00A33C2B" w:rsidP="00151736">
      <w:pPr>
        <w:pStyle w:val="SingleTxt"/>
      </w:pPr>
      <w:r>
        <w:tab/>
      </w:r>
      <w:r w:rsidR="008509BF" w:rsidRPr="00151736">
        <w:t>2004至2008年对3</w:t>
      </w:r>
      <w:r w:rsidR="0022188A" w:rsidRPr="00151736">
        <w:rPr>
          <w:rFonts w:hint="eastAsia"/>
        </w:rPr>
        <w:t xml:space="preserve"> </w:t>
      </w:r>
      <w:r w:rsidR="008509BF" w:rsidRPr="00151736">
        <w:t>309例艾滋病病例进行初步分析的结果显示，艾滋病毒主要通过异性性行为传播。母婴传播是第二种传染途径，在报告的病例数中占2%。</w:t>
      </w:r>
    </w:p>
    <w:p w:rsidR="008509BF" w:rsidRPr="00151736" w:rsidRDefault="00A33C2B" w:rsidP="00151736">
      <w:pPr>
        <w:pStyle w:val="SingleTxt"/>
      </w:pPr>
      <w:r>
        <w:tab/>
      </w:r>
      <w:r w:rsidR="008509BF" w:rsidRPr="00151736">
        <w:t>另有15.9%的报告病例传播原因不明，很可能是许多人害怕背负与传播方式有关的污名，或者众多风险因素使相关人员无法明确传播方式，最后一种可能性是报告的病例的报告和记录系统存在缺陷。因此需采取适当的措施。</w:t>
      </w:r>
    </w:p>
    <w:p w:rsidR="008509BF" w:rsidRPr="00197492" w:rsidRDefault="008509BF" w:rsidP="00564BAA">
      <w:pPr>
        <w:spacing w:after="140"/>
        <w:ind w:left="1264" w:right="1264"/>
        <w:rPr>
          <w:rFonts w:ascii="Times New Roman" w:eastAsia="SimHei"/>
          <w:szCs w:val="21"/>
        </w:rPr>
      </w:pPr>
      <w:r w:rsidRPr="00197492">
        <w:rPr>
          <w:rFonts w:ascii="Times New Roman" w:eastAsia="SimHei" w:hAnsi="SimSun"/>
          <w:szCs w:val="21"/>
        </w:rPr>
        <w:t>残疾妇女和女孩</w:t>
      </w:r>
    </w:p>
    <w:p w:rsidR="008509BF" w:rsidRPr="00197492" w:rsidRDefault="008509BF" w:rsidP="00564BAA">
      <w:pPr>
        <w:spacing w:after="140"/>
        <w:ind w:left="1264" w:right="1264"/>
        <w:rPr>
          <w:rFonts w:ascii="Times New Roman" w:eastAsia="KaiTi_GB2312"/>
          <w:szCs w:val="21"/>
        </w:rPr>
      </w:pPr>
      <w:r w:rsidRPr="00197492">
        <w:rPr>
          <w:rFonts w:ascii="Times New Roman" w:eastAsia="SimHei" w:hAnsi="SimSun"/>
          <w:szCs w:val="21"/>
        </w:rPr>
        <w:t>问题</w:t>
      </w:r>
      <w:r w:rsidRPr="00197492">
        <w:rPr>
          <w:rFonts w:ascii="Times New Roman" w:eastAsia="SimHei"/>
          <w:szCs w:val="21"/>
        </w:rPr>
        <w:t>26</w:t>
      </w:r>
      <w:r w:rsidR="00260AB7" w:rsidRPr="00197492">
        <w:rPr>
          <w:rFonts w:ascii="Times New Roman" w:eastAsia="SimHei" w:hAnsi="SimSun"/>
          <w:szCs w:val="21"/>
        </w:rPr>
        <w:t>：</w:t>
      </w:r>
      <w:r w:rsidRPr="00197492">
        <w:rPr>
          <w:rFonts w:ascii="Times New Roman" w:eastAsia="KaiTi_GB2312" w:hAnsi="SimSun"/>
          <w:szCs w:val="21"/>
        </w:rPr>
        <w:t>报告第</w:t>
      </w:r>
      <w:r w:rsidRPr="00197492">
        <w:rPr>
          <w:rFonts w:ascii="Times New Roman" w:eastAsia="KaiTi_GB2312"/>
          <w:szCs w:val="21"/>
        </w:rPr>
        <w:t>197</w:t>
      </w:r>
      <w:r w:rsidRPr="00197492">
        <w:rPr>
          <w:rFonts w:ascii="Times New Roman" w:eastAsia="KaiTi_GB2312" w:hAnsi="SimSun"/>
          <w:szCs w:val="21"/>
        </w:rPr>
        <w:t>段提到了缔约国采取具体措施来增加处于劣势地位和易受伤害群体</w:t>
      </w:r>
      <w:r w:rsidR="00846496" w:rsidRPr="00197492">
        <w:rPr>
          <w:rFonts w:ascii="Times New Roman" w:eastAsia="KaiTi_GB2312" w:hint="eastAsia"/>
          <w:szCs w:val="21"/>
        </w:rPr>
        <w:t>（</w:t>
      </w:r>
      <w:r w:rsidRPr="00197492">
        <w:rPr>
          <w:rFonts w:ascii="Times New Roman" w:eastAsia="KaiTi_GB2312" w:hAnsi="SimSun"/>
          <w:szCs w:val="21"/>
        </w:rPr>
        <w:t>妇女和女孩</w:t>
      </w:r>
      <w:r w:rsidR="00846496" w:rsidRPr="00197492">
        <w:rPr>
          <w:rFonts w:ascii="Times New Roman" w:eastAsia="KaiTi_GB2312" w:hint="eastAsia"/>
          <w:szCs w:val="21"/>
        </w:rPr>
        <w:t>）</w:t>
      </w:r>
      <w:r w:rsidRPr="00197492">
        <w:rPr>
          <w:rFonts w:ascii="Times New Roman" w:eastAsia="KaiTi_GB2312" w:hAnsi="SimSun"/>
          <w:szCs w:val="21"/>
        </w:rPr>
        <w:t>获得服务的机会，以满足其在保健、教育和社会保护以及获得小额贷款方面的优先需要。请具体说明这些措施并澄清这些措施是否适用于残疾妇女和女孩，是否包括性健康和性权利教育，并向残疾妇女和女孩提供通俗易懂并且适合一定年龄的资讯。</w:t>
      </w:r>
    </w:p>
    <w:p w:rsidR="008509BF" w:rsidRPr="00151736" w:rsidRDefault="00A33C2B" w:rsidP="00151736">
      <w:pPr>
        <w:pStyle w:val="SingleTxt"/>
      </w:pPr>
      <w:r>
        <w:tab/>
      </w:r>
      <w:r w:rsidR="008509BF" w:rsidRPr="00151736">
        <w:t>报告第198段提到的特别措施分别在第319和350段（教育方面），第391和430段（健康方面），第360、366和377段（社会保护方面）进行了详细介绍。</w:t>
      </w:r>
    </w:p>
    <w:p w:rsidR="008509BF" w:rsidRPr="00151736" w:rsidRDefault="00A33C2B" w:rsidP="00151736">
      <w:pPr>
        <w:pStyle w:val="SingleTxt"/>
      </w:pPr>
      <w:r>
        <w:tab/>
      </w:r>
      <w:r w:rsidR="008509BF" w:rsidRPr="00151736">
        <w:t>由社会发展基金推行的小额贷款仅面向女性，尤其是面向那些来自极其贫困地区，无法享受传统金融机构（银行）服务的女性。贷款数额从30 000到80 000吉布提法郎不等，通过非政府组织发放到她们手中，可以使受益女性从事创收活动。</w:t>
      </w:r>
    </w:p>
    <w:p w:rsidR="008509BF" w:rsidRPr="00151736" w:rsidRDefault="00A33C2B" w:rsidP="00151736">
      <w:pPr>
        <w:pStyle w:val="SingleTxt"/>
      </w:pPr>
      <w:r>
        <w:tab/>
      </w:r>
      <w:r w:rsidR="008509BF" w:rsidRPr="00151736">
        <w:t>从2008年开始，储蓄银行和信用社接管了这一职能。事实上，吉布提社会发展署自其成立以来，已采取了许多有益于社会弱势群体（特别是女性）的措施，并通过国家储蓄与信贷基金发放贷款以提供社会援助，为进入基础设施提供便利，支持社区发展活动。</w:t>
      </w:r>
    </w:p>
    <w:p w:rsidR="008509BF" w:rsidRPr="00151736" w:rsidRDefault="00A33C2B" w:rsidP="00151736">
      <w:pPr>
        <w:pStyle w:val="SingleTxt"/>
      </w:pPr>
      <w:r>
        <w:tab/>
      </w:r>
      <w:r w:rsidR="008509BF" w:rsidRPr="00151736">
        <w:t>吉布提社会发展署投资1.5亿吉布提法郎，于2009年1月成立了人民储蓄和信贷基金，主要任务是支持低收入家庭，帮助其获得贷款和将收入存起来。</w:t>
      </w:r>
    </w:p>
    <w:p w:rsidR="008509BF" w:rsidRPr="00151736" w:rsidRDefault="00A33C2B" w:rsidP="00151736">
      <w:pPr>
        <w:pStyle w:val="SingleTxt"/>
      </w:pPr>
      <w:r>
        <w:tab/>
      </w:r>
      <w:r w:rsidR="008509BF" w:rsidRPr="00151736">
        <w:t>人民储蓄和信贷基金目前已有3 000名成员（男女均有）以个人或集体的名义获得了贷款。其中女性客户比男性客户多3倍，这也说明了女性为改善其生活条件和家庭条件，从而摆脱出不稳定的环境所做出的努力。这一比例同时也体现了政府让女性参与到发展进程中的战略和计划的性别方面。</w:t>
      </w:r>
    </w:p>
    <w:p w:rsidR="008509BF" w:rsidRPr="00197492" w:rsidRDefault="008509BF" w:rsidP="00564BAA">
      <w:pPr>
        <w:spacing w:after="140"/>
        <w:ind w:left="1264" w:right="1264"/>
        <w:rPr>
          <w:rFonts w:ascii="Times New Roman" w:eastAsia="SimHei"/>
          <w:szCs w:val="21"/>
        </w:rPr>
      </w:pPr>
      <w:r w:rsidRPr="00197492">
        <w:rPr>
          <w:rFonts w:ascii="Times New Roman" w:eastAsia="SimHei" w:hAnsi="SimSun"/>
          <w:szCs w:val="21"/>
        </w:rPr>
        <w:t>婚姻和家庭</w:t>
      </w:r>
    </w:p>
    <w:p w:rsidR="008509BF" w:rsidRPr="00197492" w:rsidRDefault="008509BF" w:rsidP="00564BAA">
      <w:pPr>
        <w:spacing w:after="140"/>
        <w:ind w:left="1264" w:right="1264"/>
        <w:rPr>
          <w:rFonts w:ascii="Times New Roman" w:eastAsia="SimHei"/>
          <w:szCs w:val="21"/>
        </w:rPr>
      </w:pPr>
      <w:r w:rsidRPr="00197492">
        <w:rPr>
          <w:rFonts w:ascii="Times New Roman" w:eastAsia="SimHei" w:hAnsi="SimSun"/>
          <w:szCs w:val="21"/>
        </w:rPr>
        <w:t>问题</w:t>
      </w:r>
      <w:r w:rsidRPr="00197492">
        <w:rPr>
          <w:rFonts w:ascii="Times New Roman" w:eastAsia="SimHei"/>
          <w:szCs w:val="21"/>
        </w:rPr>
        <w:t>27</w:t>
      </w:r>
      <w:r w:rsidR="00260AB7" w:rsidRPr="00197492">
        <w:rPr>
          <w:rFonts w:ascii="Times New Roman" w:eastAsia="SimHei" w:hAnsi="SimSun"/>
          <w:szCs w:val="21"/>
        </w:rPr>
        <w:t>：</w:t>
      </w:r>
      <w:r w:rsidRPr="00197492">
        <w:rPr>
          <w:rFonts w:ascii="Times New Roman" w:eastAsia="KaiTi_GB2312" w:hAnsi="SimSun"/>
          <w:szCs w:val="21"/>
        </w:rPr>
        <w:t>请说明缔约国是否正在采取措施，以废除《家庭法》第</w:t>
      </w:r>
      <w:r w:rsidRPr="00197492">
        <w:rPr>
          <w:rFonts w:ascii="Times New Roman" w:eastAsia="KaiTi_GB2312"/>
          <w:szCs w:val="21"/>
        </w:rPr>
        <w:t>31</w:t>
      </w:r>
      <w:r w:rsidRPr="00197492">
        <w:rPr>
          <w:rFonts w:ascii="Times New Roman" w:eastAsia="KaiTi_GB2312" w:hAnsi="SimSun"/>
          <w:szCs w:val="21"/>
        </w:rPr>
        <w:t>和</w:t>
      </w:r>
      <w:r w:rsidRPr="00197492">
        <w:rPr>
          <w:rFonts w:ascii="Times New Roman" w:eastAsia="KaiTi_GB2312"/>
          <w:szCs w:val="21"/>
        </w:rPr>
        <w:t>39</w:t>
      </w:r>
      <w:r w:rsidRPr="00197492">
        <w:rPr>
          <w:rFonts w:ascii="Times New Roman" w:eastAsia="KaiTi_GB2312" w:hAnsi="SimSun"/>
          <w:szCs w:val="21"/>
        </w:rPr>
        <w:t>条的歧视性规定</w:t>
      </w:r>
      <w:r w:rsidR="00846496" w:rsidRPr="00197492">
        <w:rPr>
          <w:rFonts w:ascii="Times New Roman" w:eastAsia="KaiTi_GB2312" w:hint="eastAsia"/>
          <w:szCs w:val="21"/>
        </w:rPr>
        <w:t>（</w:t>
      </w:r>
      <w:r w:rsidRPr="00197492">
        <w:rPr>
          <w:rFonts w:ascii="Times New Roman" w:eastAsia="KaiTi_GB2312" w:hAnsi="SimSun"/>
          <w:szCs w:val="21"/>
        </w:rPr>
        <w:t>第</w:t>
      </w:r>
      <w:r w:rsidRPr="00197492">
        <w:rPr>
          <w:rFonts w:ascii="Times New Roman" w:eastAsia="KaiTi_GB2312"/>
          <w:szCs w:val="21"/>
        </w:rPr>
        <w:t>152/AN/02/4</w:t>
      </w:r>
      <w:r w:rsidR="0022188A" w:rsidRPr="00197492">
        <w:rPr>
          <w:rFonts w:ascii="Times New Roman" w:eastAsia="KaiTi_GB2312"/>
          <w:szCs w:val="21"/>
          <w:vertAlign w:val="superscript"/>
        </w:rPr>
        <w:t>e</w:t>
      </w:r>
      <w:r w:rsidRPr="00197492">
        <w:rPr>
          <w:rFonts w:ascii="Times New Roman" w:eastAsia="KaiTi_GB2312"/>
          <w:szCs w:val="21"/>
        </w:rPr>
        <w:t xml:space="preserve"> L</w:t>
      </w:r>
      <w:r w:rsidRPr="00197492">
        <w:rPr>
          <w:rFonts w:ascii="Times New Roman" w:eastAsia="KaiTi_GB2312" w:hAnsi="SimSun"/>
          <w:szCs w:val="21"/>
        </w:rPr>
        <w:t>号法律</w:t>
      </w:r>
      <w:r w:rsidR="00846496" w:rsidRPr="00197492">
        <w:rPr>
          <w:rFonts w:ascii="Times New Roman" w:eastAsia="KaiTi_GB2312" w:hint="eastAsia"/>
          <w:szCs w:val="21"/>
        </w:rPr>
        <w:t>）</w:t>
      </w:r>
      <w:r w:rsidRPr="00197492">
        <w:rPr>
          <w:rFonts w:ascii="Times New Roman" w:eastAsia="KaiTi_GB2312" w:hAnsi="SimSun"/>
          <w:szCs w:val="21"/>
        </w:rPr>
        <w:t>，根据这些规定，丈夫为一家之主，妻子必须尊重其专权，提出离婚的妻子受到更严厉的惩罚或比男子更加苛刻的条件，妇女或女孩的财产继承仅为男子或男孩的一半</w:t>
      </w:r>
      <w:r w:rsidR="00846496" w:rsidRPr="00197492">
        <w:rPr>
          <w:rFonts w:ascii="Times New Roman" w:eastAsia="KaiTi_GB2312" w:hint="eastAsia"/>
          <w:szCs w:val="21"/>
        </w:rPr>
        <w:t>（</w:t>
      </w:r>
      <w:r w:rsidRPr="00197492">
        <w:rPr>
          <w:rFonts w:ascii="Times New Roman" w:eastAsia="KaiTi_GB2312" w:hAnsi="SimSun"/>
          <w:szCs w:val="21"/>
        </w:rPr>
        <w:t>同上，第</w:t>
      </w:r>
      <w:r w:rsidRPr="00197492">
        <w:rPr>
          <w:rFonts w:ascii="Times New Roman" w:eastAsia="KaiTi_GB2312"/>
          <w:szCs w:val="21"/>
        </w:rPr>
        <w:t>588-590</w:t>
      </w:r>
      <w:r w:rsidRPr="00197492">
        <w:rPr>
          <w:rFonts w:ascii="Times New Roman" w:eastAsia="KaiTi_GB2312" w:hAnsi="SimSun"/>
          <w:szCs w:val="21"/>
        </w:rPr>
        <w:t>和</w:t>
      </w:r>
      <w:r w:rsidRPr="00197492">
        <w:rPr>
          <w:rFonts w:ascii="Times New Roman" w:eastAsia="KaiTi_GB2312"/>
          <w:szCs w:val="21"/>
        </w:rPr>
        <w:t>594</w:t>
      </w:r>
      <w:r w:rsidRPr="00197492">
        <w:rPr>
          <w:rFonts w:ascii="Times New Roman" w:eastAsia="KaiTi_GB2312" w:hAnsi="SimSun"/>
          <w:szCs w:val="21"/>
        </w:rPr>
        <w:t>段</w:t>
      </w:r>
      <w:r w:rsidR="00846496" w:rsidRPr="00197492">
        <w:rPr>
          <w:rFonts w:ascii="Times New Roman" w:eastAsia="KaiTi_GB2312" w:hint="eastAsia"/>
          <w:szCs w:val="21"/>
        </w:rPr>
        <w:t>）</w:t>
      </w:r>
      <w:r w:rsidRPr="00197492">
        <w:rPr>
          <w:rFonts w:ascii="Times New Roman" w:eastAsia="KaiTi_GB2312" w:hAnsi="SimSun"/>
          <w:szCs w:val="21"/>
        </w:rPr>
        <w:t>。</w:t>
      </w:r>
    </w:p>
    <w:p w:rsidR="008509BF" w:rsidRPr="00197492" w:rsidRDefault="008509BF" w:rsidP="00564BAA">
      <w:pPr>
        <w:spacing w:after="140"/>
        <w:ind w:left="1264" w:right="1264"/>
        <w:rPr>
          <w:rFonts w:ascii="Times New Roman"/>
          <w:szCs w:val="21"/>
        </w:rPr>
      </w:pPr>
      <w:r w:rsidRPr="00197492">
        <w:rPr>
          <w:rFonts w:ascii="Times New Roman" w:hAnsi="SimSun"/>
          <w:szCs w:val="21"/>
        </w:rPr>
        <w:t>见对问题</w:t>
      </w:r>
      <w:r w:rsidRPr="00197492">
        <w:rPr>
          <w:rFonts w:ascii="Times New Roman"/>
          <w:szCs w:val="21"/>
        </w:rPr>
        <w:t>27</w:t>
      </w:r>
      <w:r w:rsidRPr="00197492">
        <w:rPr>
          <w:rFonts w:ascii="Times New Roman" w:hAnsi="SimSun"/>
          <w:szCs w:val="21"/>
        </w:rPr>
        <w:t>和问题</w:t>
      </w:r>
      <w:r w:rsidRPr="00197492">
        <w:rPr>
          <w:rFonts w:ascii="Times New Roman"/>
          <w:szCs w:val="21"/>
        </w:rPr>
        <w:t>28</w:t>
      </w:r>
      <w:r w:rsidR="002D4559" w:rsidRPr="00197492">
        <w:rPr>
          <w:rFonts w:ascii="Times New Roman" w:hAnsi="SimSun"/>
          <w:szCs w:val="21"/>
        </w:rPr>
        <w:t>的</w:t>
      </w:r>
      <w:r w:rsidRPr="00197492">
        <w:rPr>
          <w:rFonts w:ascii="Times New Roman" w:hAnsi="SimSun"/>
          <w:szCs w:val="21"/>
        </w:rPr>
        <w:t>答</w:t>
      </w:r>
      <w:r w:rsidR="002D4559" w:rsidRPr="00197492">
        <w:rPr>
          <w:rFonts w:ascii="Times New Roman" w:hAnsi="SimSun" w:hint="eastAsia"/>
          <w:szCs w:val="21"/>
        </w:rPr>
        <w:t>复</w:t>
      </w:r>
      <w:r w:rsidRPr="00197492">
        <w:rPr>
          <w:rFonts w:ascii="Times New Roman" w:hAnsi="SimSun"/>
          <w:szCs w:val="21"/>
        </w:rPr>
        <w:t>。</w:t>
      </w:r>
    </w:p>
    <w:p w:rsidR="008509BF" w:rsidRPr="00197492" w:rsidRDefault="008509BF" w:rsidP="00564BAA">
      <w:pPr>
        <w:spacing w:after="140"/>
        <w:ind w:left="1264" w:right="1264"/>
        <w:rPr>
          <w:rFonts w:ascii="Times New Roman" w:eastAsia="SimHei"/>
          <w:szCs w:val="21"/>
        </w:rPr>
      </w:pPr>
      <w:r w:rsidRPr="00197492">
        <w:rPr>
          <w:rFonts w:ascii="Times New Roman" w:eastAsia="SimHei" w:hAnsi="SimSun"/>
          <w:szCs w:val="21"/>
        </w:rPr>
        <w:t>问题</w:t>
      </w:r>
      <w:r w:rsidRPr="00197492">
        <w:rPr>
          <w:rFonts w:ascii="Times New Roman" w:eastAsia="SimHei"/>
          <w:szCs w:val="21"/>
        </w:rPr>
        <w:t>28</w:t>
      </w:r>
      <w:r w:rsidR="00260AB7" w:rsidRPr="00197492">
        <w:rPr>
          <w:rFonts w:ascii="Times New Roman" w:eastAsia="SimHei" w:hAnsi="SimSun"/>
          <w:szCs w:val="21"/>
        </w:rPr>
        <w:t>：</w:t>
      </w:r>
      <w:r w:rsidRPr="00197492">
        <w:rPr>
          <w:rFonts w:ascii="Times New Roman" w:eastAsia="KaiTi_GB2312" w:hAnsi="SimSun"/>
          <w:szCs w:val="21"/>
        </w:rPr>
        <w:t>根据《家庭法》设立的个人身份一审法院就家庭法问题作出裁判并由</w:t>
      </w:r>
      <w:r w:rsidRPr="00197492">
        <w:rPr>
          <w:rFonts w:ascii="Times New Roman" w:eastAsia="KaiTi_GB2312"/>
          <w:szCs w:val="21"/>
        </w:rPr>
        <w:t>Ma’adoun Al Chari</w:t>
      </w:r>
      <w:r w:rsidRPr="00197492">
        <w:rPr>
          <w:rFonts w:ascii="Times New Roman" w:eastAsia="KaiTi_GB2312" w:hAnsi="SimSun"/>
          <w:szCs w:val="21"/>
        </w:rPr>
        <w:t>负责缔结和解除婚姻</w:t>
      </w:r>
      <w:r w:rsidR="00846496" w:rsidRPr="00197492">
        <w:rPr>
          <w:rFonts w:ascii="Times New Roman" w:eastAsia="KaiTi_GB2312" w:hint="eastAsia"/>
          <w:szCs w:val="21"/>
        </w:rPr>
        <w:t>（</w:t>
      </w:r>
      <w:r w:rsidRPr="00197492">
        <w:rPr>
          <w:rFonts w:ascii="Times New Roman" w:eastAsia="KaiTi_GB2312" w:hAnsi="SimSun"/>
          <w:szCs w:val="21"/>
        </w:rPr>
        <w:t>见</w:t>
      </w:r>
      <w:r w:rsidRPr="00197492">
        <w:rPr>
          <w:rFonts w:ascii="Times New Roman" w:eastAsia="KaiTi_GB2312"/>
          <w:szCs w:val="21"/>
        </w:rPr>
        <w:t>HRI/CORE/DJI/2010</w:t>
      </w:r>
      <w:r w:rsidRPr="00197492">
        <w:rPr>
          <w:rFonts w:ascii="Times New Roman" w:eastAsia="KaiTi_GB2312" w:hAnsi="SimSun"/>
          <w:szCs w:val="21"/>
        </w:rPr>
        <w:t>，第</w:t>
      </w:r>
      <w:r w:rsidRPr="00197492">
        <w:rPr>
          <w:rFonts w:ascii="Times New Roman" w:eastAsia="KaiTi_GB2312"/>
          <w:szCs w:val="21"/>
        </w:rPr>
        <w:t>75</w:t>
      </w:r>
      <w:r w:rsidRPr="00197492">
        <w:rPr>
          <w:rFonts w:ascii="Times New Roman" w:eastAsia="KaiTi_GB2312" w:hAnsi="SimSun"/>
          <w:szCs w:val="21"/>
        </w:rPr>
        <w:t>和</w:t>
      </w:r>
      <w:r w:rsidRPr="00197492">
        <w:rPr>
          <w:rFonts w:ascii="Times New Roman" w:eastAsia="KaiTi_GB2312"/>
          <w:szCs w:val="21"/>
        </w:rPr>
        <w:t>105-111</w:t>
      </w:r>
      <w:r w:rsidRPr="00197492">
        <w:rPr>
          <w:rFonts w:ascii="Times New Roman" w:eastAsia="KaiTi_GB2312" w:hAnsi="SimSun"/>
          <w:szCs w:val="21"/>
        </w:rPr>
        <w:t>段</w:t>
      </w:r>
      <w:r w:rsidR="00846496" w:rsidRPr="00197492">
        <w:rPr>
          <w:rFonts w:ascii="Times New Roman" w:eastAsia="KaiTi_GB2312" w:hAnsi="SimSun" w:hint="eastAsia"/>
          <w:szCs w:val="21"/>
        </w:rPr>
        <w:t>）</w:t>
      </w:r>
      <w:r w:rsidRPr="00197492">
        <w:rPr>
          <w:rFonts w:ascii="Times New Roman" w:eastAsia="KaiTi_GB2312" w:hAnsi="SimSun"/>
          <w:szCs w:val="21"/>
        </w:rPr>
        <w:t>，请提供资讯，说明该法院在将有关结婚、离婚和继承的歧视性习惯法或宗教法律规定与《公约》所载的权利和原则进行调和中所遇到的任何挑战。</w:t>
      </w:r>
    </w:p>
    <w:p w:rsidR="008509BF" w:rsidRPr="00151736" w:rsidRDefault="008509BF" w:rsidP="00151736">
      <w:pPr>
        <w:pStyle w:val="SingleTxt"/>
      </w:pPr>
      <w:r w:rsidRPr="00A33C2B">
        <w:rPr>
          <w:rFonts w:ascii="SimHei" w:eastAsia="SimHei"/>
        </w:rPr>
        <w:t>对问题27和问题28</w:t>
      </w:r>
      <w:r w:rsidR="002D4559" w:rsidRPr="00A33C2B">
        <w:rPr>
          <w:rFonts w:ascii="SimHei" w:eastAsia="SimHei"/>
        </w:rPr>
        <w:t>的</w:t>
      </w:r>
      <w:r w:rsidRPr="00A33C2B">
        <w:rPr>
          <w:rFonts w:ascii="SimHei" w:eastAsia="SimHei"/>
        </w:rPr>
        <w:t>答</w:t>
      </w:r>
      <w:r w:rsidR="002D4559" w:rsidRPr="00A33C2B">
        <w:rPr>
          <w:rFonts w:ascii="SimHei" w:eastAsia="SimHei" w:hint="eastAsia"/>
        </w:rPr>
        <w:t>复</w:t>
      </w:r>
      <w:r w:rsidRPr="00151736">
        <w:t>。《家庭法》中包含涉及上述问题的条款，并规定了两种离婚情况：</w:t>
      </w:r>
    </w:p>
    <w:p w:rsidR="008509BF" w:rsidRPr="00151736" w:rsidRDefault="00A33C2B" w:rsidP="00A33C2B">
      <w:pPr>
        <w:pStyle w:val="SingleTxt"/>
        <w:ind w:left="2126" w:hanging="431"/>
      </w:pPr>
      <w:r>
        <w:sym w:font="Symbol" w:char="F0B7"/>
      </w:r>
      <w:r>
        <w:tab/>
      </w:r>
      <w:r w:rsidR="008509BF" w:rsidRPr="00151736">
        <w:t>双方协议离婚；</w:t>
      </w:r>
    </w:p>
    <w:p w:rsidR="008509BF" w:rsidRPr="00151736" w:rsidRDefault="00A33C2B" w:rsidP="00A33C2B">
      <w:pPr>
        <w:pStyle w:val="SingleTxt"/>
        <w:ind w:left="2126" w:hanging="431"/>
      </w:pPr>
      <w:r>
        <w:sym w:font="Symbol" w:char="F0B7"/>
      </w:r>
      <w:r>
        <w:tab/>
      </w:r>
      <w:r w:rsidR="008509BF" w:rsidRPr="00151736">
        <w:t>传统方式离婚，即诉讼离婚。</w:t>
      </w:r>
    </w:p>
    <w:p w:rsidR="008509BF" w:rsidRPr="00151736" w:rsidRDefault="00A33C2B" w:rsidP="00151736">
      <w:pPr>
        <w:pStyle w:val="SingleTxt"/>
      </w:pPr>
      <w:r>
        <w:tab/>
      </w:r>
      <w:r w:rsidR="008509BF" w:rsidRPr="00151736">
        <w:t>第一种情况，离婚程序须在</w:t>
      </w:r>
      <w:bookmarkStart w:id="25" w:name="OLE_LINK34"/>
      <w:r w:rsidR="0033443F" w:rsidRPr="00151736">
        <w:t>maa</w:t>
      </w:r>
      <w:r w:rsidR="0033443F" w:rsidRPr="00151736">
        <w:t>’</w:t>
      </w:r>
      <w:r w:rsidR="0033443F" w:rsidRPr="00151736">
        <w:t>doun a</w:t>
      </w:r>
      <w:r w:rsidR="008509BF" w:rsidRPr="00151736">
        <w:t xml:space="preserve">l </w:t>
      </w:r>
      <w:r w:rsidR="0033443F" w:rsidRPr="00151736">
        <w:t>c</w:t>
      </w:r>
      <w:r w:rsidR="008509BF" w:rsidRPr="00151736">
        <w:t>haria</w:t>
      </w:r>
      <w:bookmarkEnd w:id="25"/>
      <w:r w:rsidR="008509BF" w:rsidRPr="00151736">
        <w:t>（非法官的公务人员）面前进行，此人首先试图在夫妻间进行调解，若调解失败，便订立离婚证书，在笔录中记录下调解经过，笔录作为执行文件。</w:t>
      </w:r>
    </w:p>
    <w:p w:rsidR="008509BF" w:rsidRPr="00151736" w:rsidRDefault="00A33C2B" w:rsidP="00151736">
      <w:pPr>
        <w:pStyle w:val="SingleTxt"/>
      </w:pPr>
      <w:r>
        <w:tab/>
      </w:r>
      <w:r w:rsidR="008509BF" w:rsidRPr="00151736">
        <w:t>第二种情况，诉讼离婚，需要在法庭内进行，在诉讼中，双方的权利都能得到很好的保障。法院是公开</w:t>
      </w:r>
      <w:r w:rsidR="00303554" w:rsidRPr="00151736">
        <w:rPr>
          <w:rFonts w:hint="eastAsia"/>
        </w:rPr>
        <w:t>的，双方可进行辩论，</w:t>
      </w:r>
      <w:r w:rsidR="008509BF" w:rsidRPr="00151736">
        <w:t>双方有权聘用律师，若对裁决结果不满，可提出上诉。</w:t>
      </w:r>
    </w:p>
    <w:p w:rsidR="008509BF" w:rsidRPr="00151736" w:rsidRDefault="00A33C2B" w:rsidP="00151736">
      <w:pPr>
        <w:pStyle w:val="SingleTxt"/>
      </w:pPr>
      <w:r>
        <w:tab/>
      </w:r>
      <w:r w:rsidR="008509BF" w:rsidRPr="00151736">
        <w:t>因此，女性的权利在夫妻生活各个阶段都得到了很好的保障。</w:t>
      </w:r>
    </w:p>
    <w:p w:rsidR="008509BF" w:rsidRPr="00151736" w:rsidRDefault="00A33C2B" w:rsidP="00151736">
      <w:pPr>
        <w:pStyle w:val="SingleTxt"/>
      </w:pPr>
      <w:r>
        <w:tab/>
      </w:r>
      <w:r w:rsidR="008509BF" w:rsidRPr="00151736">
        <w:t>关于丈夫在家庭中的地位以及女性的继承份额的歧视性规定，这两项规定不能进行修订，因为它们根植于</w:t>
      </w:r>
      <w:r w:rsidR="000B7366" w:rsidRPr="00151736">
        <w:rPr>
          <w:rFonts w:hint="eastAsia"/>
        </w:rPr>
        <w:t>吉布提</w:t>
      </w:r>
      <w:r w:rsidR="008509BF" w:rsidRPr="00151736">
        <w:t>优越的社会文化与宗教价值观。</w:t>
      </w:r>
    </w:p>
    <w:p w:rsidR="008509BF" w:rsidRPr="00197492" w:rsidRDefault="008509BF" w:rsidP="00564BAA">
      <w:pPr>
        <w:spacing w:after="140"/>
        <w:ind w:left="1264" w:right="1264"/>
        <w:rPr>
          <w:rFonts w:ascii="Times New Roman" w:eastAsia="SimHei"/>
          <w:szCs w:val="21"/>
        </w:rPr>
      </w:pPr>
      <w:r w:rsidRPr="00197492">
        <w:rPr>
          <w:rFonts w:ascii="Times New Roman" w:eastAsia="SimHei" w:hAnsi="SimSun"/>
          <w:szCs w:val="21"/>
        </w:rPr>
        <w:t>问题</w:t>
      </w:r>
      <w:r w:rsidRPr="00197492">
        <w:rPr>
          <w:rFonts w:ascii="Times New Roman" w:eastAsia="SimHei"/>
          <w:szCs w:val="21"/>
        </w:rPr>
        <w:t>29</w:t>
      </w:r>
      <w:r w:rsidR="00260AB7" w:rsidRPr="00197492">
        <w:rPr>
          <w:rFonts w:ascii="Times New Roman" w:eastAsia="SimHei" w:hAnsi="SimSun"/>
          <w:szCs w:val="21"/>
        </w:rPr>
        <w:t>：</w:t>
      </w:r>
      <w:r w:rsidRPr="00197492">
        <w:rPr>
          <w:rFonts w:ascii="Times New Roman" w:eastAsia="KaiTi_GB2312" w:hAnsi="SimSun"/>
          <w:szCs w:val="21"/>
        </w:rPr>
        <w:t>请提供资讯说明采取了何种措施来终止持续的多</w:t>
      </w:r>
      <w:r w:rsidR="000A29E2" w:rsidRPr="00197492">
        <w:rPr>
          <w:rFonts w:ascii="Times New Roman" w:eastAsia="KaiTi_GB2312" w:hAnsi="SimSun" w:hint="eastAsia"/>
          <w:szCs w:val="21"/>
        </w:rPr>
        <w:t>配</w:t>
      </w:r>
      <w:r w:rsidRPr="00197492">
        <w:rPr>
          <w:rFonts w:ascii="Times New Roman" w:eastAsia="KaiTi_GB2312" w:hAnsi="SimSun"/>
          <w:szCs w:val="21"/>
        </w:rPr>
        <w:t>偶制。请澄清在多</w:t>
      </w:r>
      <w:r w:rsidR="000A29E2" w:rsidRPr="00197492">
        <w:rPr>
          <w:rFonts w:ascii="Times New Roman" w:eastAsia="KaiTi_GB2312" w:hAnsi="SimSun" w:hint="eastAsia"/>
          <w:szCs w:val="21"/>
        </w:rPr>
        <w:t>配</w:t>
      </w:r>
      <w:r w:rsidRPr="00197492">
        <w:rPr>
          <w:rFonts w:ascii="Times New Roman" w:eastAsia="KaiTi_GB2312" w:hAnsi="SimSun"/>
          <w:szCs w:val="21"/>
        </w:rPr>
        <w:t>偶制婚姻解除时，妻子是否有权为本人和共同子女获得赡养费</w:t>
      </w:r>
      <w:r w:rsidR="00846496" w:rsidRPr="00197492">
        <w:rPr>
          <w:rFonts w:ascii="Times New Roman" w:eastAsia="KaiTi_GB2312" w:hint="eastAsia"/>
          <w:szCs w:val="21"/>
        </w:rPr>
        <w:t>（</w:t>
      </w:r>
      <w:r w:rsidRPr="00197492">
        <w:rPr>
          <w:rFonts w:ascii="Times New Roman" w:eastAsia="KaiTi_GB2312" w:hAnsi="SimSun"/>
          <w:szCs w:val="21"/>
        </w:rPr>
        <w:t>同上，第</w:t>
      </w:r>
      <w:r w:rsidRPr="00197492">
        <w:rPr>
          <w:rFonts w:ascii="Times New Roman" w:eastAsia="KaiTi_GB2312"/>
          <w:szCs w:val="21"/>
        </w:rPr>
        <w:t>568</w:t>
      </w:r>
      <w:r w:rsidRPr="00197492">
        <w:rPr>
          <w:rFonts w:ascii="Times New Roman" w:eastAsia="KaiTi_GB2312" w:hAnsi="SimSun"/>
          <w:szCs w:val="21"/>
        </w:rPr>
        <w:t>和</w:t>
      </w:r>
      <w:r w:rsidRPr="00197492">
        <w:rPr>
          <w:rFonts w:ascii="Times New Roman" w:eastAsia="KaiTi_GB2312"/>
          <w:szCs w:val="21"/>
        </w:rPr>
        <w:t>577-582</w:t>
      </w:r>
      <w:r w:rsidRPr="00197492">
        <w:rPr>
          <w:rFonts w:ascii="Times New Roman" w:eastAsia="KaiTi_GB2312" w:hAnsi="SimSun"/>
          <w:szCs w:val="21"/>
        </w:rPr>
        <w:t>段</w:t>
      </w:r>
      <w:r w:rsidR="00846496" w:rsidRPr="00197492">
        <w:rPr>
          <w:rFonts w:ascii="Times New Roman" w:eastAsia="KaiTi_GB2312" w:hint="eastAsia"/>
          <w:szCs w:val="21"/>
        </w:rPr>
        <w:t>）</w:t>
      </w:r>
      <w:r w:rsidRPr="00197492">
        <w:rPr>
          <w:rFonts w:ascii="Times New Roman" w:eastAsia="KaiTi_GB2312" w:hAnsi="SimSun"/>
          <w:szCs w:val="21"/>
        </w:rPr>
        <w:t>。还请提供资讯说明确保遭丈夫遗弃的妻子能够为本人及其子女获得赡养费的民事补偿办法和措施，例如通过实施自动的赡养费命令和当地的调节机制来获得赡养费。</w:t>
      </w:r>
    </w:p>
    <w:p w:rsidR="008509BF" w:rsidRPr="00151736" w:rsidRDefault="00A33C2B" w:rsidP="00151736">
      <w:pPr>
        <w:pStyle w:val="SingleTxt"/>
      </w:pPr>
      <w:r>
        <w:tab/>
      </w:r>
      <w:r w:rsidR="008509BF" w:rsidRPr="00151736">
        <w:t>2002年的《家庭法》结束了多配偶制的法律真空状态。如今，多配偶制得到了严格规范和限制。若丈夫希望实行一夫多妻制，根据《家庭法》第22条规定，妻子则拥有权诉诸法庭，以评定新的婚姻所带来的损害。</w:t>
      </w:r>
    </w:p>
    <w:p w:rsidR="008509BF" w:rsidRPr="00151736" w:rsidRDefault="00A33C2B" w:rsidP="00151736">
      <w:pPr>
        <w:pStyle w:val="SingleTxt"/>
      </w:pPr>
      <w:r>
        <w:tab/>
      </w:r>
      <w:r w:rsidR="008509BF" w:rsidRPr="00151736">
        <w:t>限制多配偶制的意愿同样体现在第22条的下一款中，该款规定只有完成了以下程序后</w:t>
      </w:r>
      <w:r w:rsidR="00FC179A" w:rsidRPr="00151736">
        <w:t>，</w:t>
      </w:r>
      <w:bookmarkStart w:id="26" w:name="OLE_LINK2"/>
      <w:r w:rsidR="008509BF" w:rsidRPr="00151736">
        <w:t>Maa</w:t>
      </w:r>
      <w:r w:rsidR="008509BF" w:rsidRPr="00151736">
        <w:t>’</w:t>
      </w:r>
      <w:r w:rsidR="008509BF" w:rsidRPr="00151736">
        <w:t>doun</w:t>
      </w:r>
      <w:bookmarkEnd w:id="26"/>
      <w:r w:rsidR="008509BF" w:rsidRPr="00151736">
        <w:t xml:space="preserve"> Al Charia才能批准新的婚姻:</w:t>
      </w:r>
    </w:p>
    <w:p w:rsidR="008509BF" w:rsidRPr="00151736" w:rsidRDefault="00A33C2B" w:rsidP="00A33C2B">
      <w:pPr>
        <w:pStyle w:val="SingleTxt"/>
        <w:ind w:left="2126" w:hanging="431"/>
      </w:pPr>
      <w:r>
        <w:sym w:font="Symbol" w:char="F0B7"/>
      </w:r>
      <w:r>
        <w:tab/>
      </w:r>
      <w:r w:rsidR="008509BF" w:rsidRPr="00151736">
        <w:t>Maa</w:t>
      </w:r>
      <w:r w:rsidR="000A29E2" w:rsidRPr="00151736">
        <w:t>’</w:t>
      </w:r>
      <w:r w:rsidR="008509BF" w:rsidRPr="00151736">
        <w:t>doun对男方的社会经济状况进行调查；</w:t>
      </w:r>
    </w:p>
    <w:p w:rsidR="008509BF" w:rsidRPr="00151736" w:rsidRDefault="00A33C2B" w:rsidP="00A33C2B">
      <w:pPr>
        <w:pStyle w:val="SingleTxt"/>
        <w:ind w:left="2126" w:hanging="431"/>
      </w:pPr>
      <w:bookmarkStart w:id="27" w:name="OLE_LINK30"/>
      <w:r>
        <w:sym w:font="Symbol" w:char="F0B7"/>
      </w:r>
      <w:r>
        <w:tab/>
      </w:r>
      <w:r w:rsidR="008509BF" w:rsidRPr="00151736">
        <w:t>Maa</w:t>
      </w:r>
      <w:r w:rsidR="000A29E2" w:rsidRPr="00151736">
        <w:t>’</w:t>
      </w:r>
      <w:r w:rsidR="008509BF" w:rsidRPr="00151736">
        <w:t>doun</w:t>
      </w:r>
      <w:bookmarkEnd w:id="27"/>
      <w:r w:rsidR="008509BF" w:rsidRPr="00151736">
        <w:t>征询第一位或前几位妻子的意见。</w:t>
      </w:r>
    </w:p>
    <w:p w:rsidR="008509BF" w:rsidRPr="00151736" w:rsidRDefault="00A33C2B" w:rsidP="00151736">
      <w:pPr>
        <w:pStyle w:val="SingleTxt"/>
      </w:pPr>
      <w:r>
        <w:tab/>
      </w:r>
      <w:r w:rsidR="008509BF" w:rsidRPr="00151736">
        <w:t>若女方拥有子女监护权，则可获得赡养费。男方若不予执行，将承担严重的民事和刑事后果。</w:t>
      </w:r>
    </w:p>
    <w:p w:rsidR="008509BF" w:rsidRPr="00151736" w:rsidRDefault="00A33C2B" w:rsidP="00151736">
      <w:pPr>
        <w:pStyle w:val="SingleTxt"/>
      </w:pPr>
      <w:r>
        <w:tab/>
      </w:r>
      <w:r w:rsidR="008509BF" w:rsidRPr="00151736">
        <w:t>尽管存在其他上诉渠道，离婚后拥有子女监护权的女方仍可向个人地位法院提出维护其权利的要求，法院将下达强制执行的决定。</w:t>
      </w:r>
    </w:p>
    <w:p w:rsidR="008509BF" w:rsidRPr="00151736" w:rsidRDefault="00A33C2B" w:rsidP="00151736">
      <w:pPr>
        <w:pStyle w:val="SingleTxt"/>
      </w:pPr>
      <w:r>
        <w:tab/>
      </w:r>
      <w:r w:rsidR="008509BF" w:rsidRPr="00151736">
        <w:t>在法律层面上，拒绝支付赡养费被视为对家庭的遗弃，构成犯罪行为，应受到刑事处罚。拒付一方将被判处监禁。</w:t>
      </w:r>
    </w:p>
    <w:p w:rsidR="008509BF" w:rsidRPr="00197492" w:rsidRDefault="008509BF" w:rsidP="00151736">
      <w:pPr>
        <w:pStyle w:val="SingleTxt"/>
        <w:rPr>
          <w:rFonts w:ascii="Times New Roman" w:eastAsia="KaiTi_GB2312"/>
          <w:szCs w:val="21"/>
        </w:rPr>
      </w:pPr>
      <w:r w:rsidRPr="00151736">
        <w:t>问题30</w:t>
      </w:r>
      <w:r w:rsidR="00260AB7" w:rsidRPr="00151736">
        <w:t>：</w:t>
      </w:r>
      <w:r w:rsidRPr="00151736">
        <w:t>请说明缔约国是否打算就18岁这一最低结婚年龄设立一个例外起点值，</w:t>
      </w:r>
      <w:r w:rsidRPr="00197492">
        <w:rPr>
          <w:rFonts w:ascii="Times New Roman" w:eastAsia="KaiTi_GB2312" w:hAnsi="SimSun"/>
          <w:szCs w:val="21"/>
        </w:rPr>
        <w:t>并且除了需要孩子的监护人的同意之外是否计划就此种例外设立额外的保障。请提供资讯说明采取了何种措施来就特别是农村地区的早婚问题发起公开的辩论，以及关于违反《家庭法》第</w:t>
      </w:r>
      <w:r w:rsidRPr="00197492">
        <w:rPr>
          <w:rFonts w:ascii="Times New Roman" w:eastAsia="KaiTi_GB2312"/>
          <w:szCs w:val="21"/>
        </w:rPr>
        <w:t>14</w:t>
      </w:r>
      <w:r w:rsidRPr="00197492">
        <w:rPr>
          <w:rFonts w:ascii="Times New Roman" w:eastAsia="KaiTi_GB2312" w:hAnsi="SimSun"/>
          <w:szCs w:val="21"/>
        </w:rPr>
        <w:t>条的制裁措施及其实际执行情况的辩论</w:t>
      </w:r>
      <w:r w:rsidR="00846496" w:rsidRPr="00197492">
        <w:rPr>
          <w:rFonts w:ascii="Times New Roman" w:eastAsia="KaiTi_GB2312" w:hint="eastAsia"/>
          <w:szCs w:val="21"/>
        </w:rPr>
        <w:t>（</w:t>
      </w:r>
      <w:r w:rsidRPr="00197492">
        <w:rPr>
          <w:rFonts w:ascii="Times New Roman" w:eastAsia="KaiTi_GB2312" w:hAnsi="SimSun"/>
          <w:szCs w:val="21"/>
        </w:rPr>
        <w:t>同上，第</w:t>
      </w:r>
      <w:r w:rsidRPr="00197492">
        <w:rPr>
          <w:rFonts w:ascii="Times New Roman" w:eastAsia="KaiTi_GB2312"/>
          <w:szCs w:val="21"/>
        </w:rPr>
        <w:t>194</w:t>
      </w:r>
      <w:r w:rsidRPr="00197492">
        <w:rPr>
          <w:rFonts w:ascii="Times New Roman" w:eastAsia="KaiTi_GB2312" w:hAnsi="SimSun"/>
          <w:szCs w:val="21"/>
        </w:rPr>
        <w:t>和</w:t>
      </w:r>
      <w:r w:rsidRPr="00197492">
        <w:rPr>
          <w:rFonts w:ascii="Times New Roman" w:eastAsia="KaiTi_GB2312"/>
          <w:szCs w:val="21"/>
        </w:rPr>
        <w:t>569-572</w:t>
      </w:r>
      <w:r w:rsidRPr="00197492">
        <w:rPr>
          <w:rFonts w:ascii="Times New Roman" w:eastAsia="KaiTi_GB2312" w:hAnsi="SimSun"/>
          <w:szCs w:val="21"/>
        </w:rPr>
        <w:t>段</w:t>
      </w:r>
      <w:r w:rsidR="00846496" w:rsidRPr="00197492">
        <w:rPr>
          <w:rFonts w:ascii="Times New Roman" w:eastAsia="KaiTi_GB2312" w:hint="eastAsia"/>
          <w:szCs w:val="21"/>
        </w:rPr>
        <w:t>）</w:t>
      </w:r>
      <w:r w:rsidRPr="00197492">
        <w:rPr>
          <w:rFonts w:ascii="Times New Roman" w:eastAsia="KaiTi_GB2312" w:hAnsi="SimSun"/>
          <w:szCs w:val="21"/>
        </w:rPr>
        <w:t>。</w:t>
      </w:r>
    </w:p>
    <w:p w:rsidR="008509BF" w:rsidRPr="00151736" w:rsidRDefault="006D129E" w:rsidP="00151736">
      <w:pPr>
        <w:pStyle w:val="SingleTxt"/>
      </w:pPr>
      <w:r>
        <w:tab/>
      </w:r>
      <w:r w:rsidR="008509BF" w:rsidRPr="00151736">
        <w:t>早婚在当今社会被普遍认为是一种基于性别的暴力行为，或有害的传统做法，为打击早婚现象，立法机构已明确规定法定结婚年龄为18岁。Maa</w:t>
      </w:r>
      <w:r w:rsidR="008509BF" w:rsidRPr="00151736">
        <w:t>’</w:t>
      </w:r>
      <w:r w:rsidR="008509BF" w:rsidRPr="00151736">
        <w:t>doun只有在获得相关各方（未来的夫妻双方及其监护人）的同意后，才能忽视以上规定，批准未成年人的婚姻。</w:t>
      </w:r>
    </w:p>
    <w:p w:rsidR="008509BF" w:rsidRPr="00151736" w:rsidRDefault="006D129E" w:rsidP="00151736">
      <w:pPr>
        <w:pStyle w:val="SingleTxt"/>
      </w:pPr>
      <w:r>
        <w:tab/>
      </w:r>
      <w:r w:rsidR="008509BF" w:rsidRPr="00151736">
        <w:t>《家庭法》指出，自愿原则是订立婚姻合同的核心要素。第7条规定，只有在夫妻双方自愿的前提下，婚姻关系才能成立。第8条重申了这一保护原则，并指出，对于法律规定的未成年男女来讲，结婚协议中必须明确提及其婚姻是自愿的，或是得到允许的。</w:t>
      </w:r>
    </w:p>
    <w:p w:rsidR="008509BF" w:rsidRPr="00151736" w:rsidRDefault="006D129E" w:rsidP="00151736">
      <w:pPr>
        <w:pStyle w:val="SingleTxt"/>
      </w:pPr>
      <w:r>
        <w:tab/>
      </w:r>
      <w:r w:rsidR="008509BF" w:rsidRPr="00151736">
        <w:t>上述规定属于治安法令，违法者将导致婚姻无效。</w:t>
      </w:r>
    </w:p>
    <w:p w:rsidR="008509BF" w:rsidRPr="00151736" w:rsidRDefault="006D129E" w:rsidP="00151736">
      <w:pPr>
        <w:pStyle w:val="SingleTxt"/>
      </w:pPr>
      <w:r>
        <w:tab/>
      </w:r>
      <w:r w:rsidR="008509BF" w:rsidRPr="00151736">
        <w:t>除以上纯法律性回答之外，政府定期开展宣传教育活动，以预防早婚现象的发生。</w:t>
      </w:r>
    </w:p>
    <w:p w:rsidR="008509BF" w:rsidRPr="00151736" w:rsidRDefault="00A33C2B" w:rsidP="00151736">
      <w:pPr>
        <w:pStyle w:val="SingleTxt"/>
      </w:pPr>
      <w:r>
        <w:tab/>
      </w:r>
      <w:r w:rsidR="008509BF" w:rsidRPr="00151736">
        <w:t>与教育体系发展方向相关的2000年法律确定了免费义务教育持续至16岁，这也是一种减少早婚及其他有害的传统行为的有效方法。</w:t>
      </w:r>
    </w:p>
    <w:p w:rsidR="00151736" w:rsidRPr="00F456A1" w:rsidRDefault="008509BF" w:rsidP="00151736">
      <w:pPr>
        <w:pStyle w:val="H1"/>
        <w:rPr>
          <w:rFonts w:hint="eastAsia"/>
          <w:color w:val="auto"/>
        </w:rPr>
      </w:pPr>
      <w:r w:rsidRPr="00197492">
        <w:rPr>
          <w:szCs w:val="21"/>
        </w:rPr>
        <w:br w:type="page"/>
      </w:r>
      <w:r w:rsidR="00151736" w:rsidRPr="00F456A1">
        <w:rPr>
          <w:rFonts w:hAnsi="SimSun"/>
          <w:color w:val="auto"/>
        </w:rPr>
        <w:t>附</w:t>
      </w:r>
      <w:r w:rsidR="00151736" w:rsidRPr="00F456A1">
        <w:rPr>
          <w:rFonts w:hAnsi="SimSun" w:hint="eastAsia"/>
          <w:color w:val="auto"/>
        </w:rPr>
        <w:t>件</w:t>
      </w:r>
    </w:p>
    <w:p w:rsidR="00A33C2B" w:rsidRPr="00A33C2B" w:rsidRDefault="00A33C2B" w:rsidP="00A33C2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color w:val="auto"/>
          <w:sz w:val="10"/>
        </w:rPr>
      </w:pPr>
    </w:p>
    <w:p w:rsidR="00F456A1" w:rsidRPr="00A33C2B" w:rsidRDefault="00A33C2B" w:rsidP="00A33C2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80"/>
        <w:ind w:left="1264" w:right="1259" w:hanging="1264"/>
        <w:rPr>
          <w:rFonts w:hAnsi="SimSun"/>
          <w:color w:val="auto"/>
          <w:szCs w:val="24"/>
        </w:rPr>
      </w:pPr>
      <w:r>
        <w:rPr>
          <w:rFonts w:ascii="Times New Roman"/>
          <w:color w:val="auto"/>
        </w:rPr>
        <w:tab/>
      </w:r>
      <w:r>
        <w:rPr>
          <w:rFonts w:ascii="Times New Roman"/>
          <w:color w:val="auto"/>
        </w:rPr>
        <w:tab/>
      </w:r>
      <w:r w:rsidR="00151736" w:rsidRPr="00A33C2B">
        <w:rPr>
          <w:color w:val="auto"/>
        </w:rPr>
        <w:t>缩写表</w:t>
      </w:r>
    </w:p>
    <w:tbl>
      <w:tblPr>
        <w:tblW w:w="0" w:type="auto"/>
        <w:tblInd w:w="1260" w:type="dxa"/>
        <w:tblLayout w:type="fixed"/>
        <w:tblCellMar>
          <w:left w:w="0" w:type="dxa"/>
          <w:right w:w="0" w:type="dxa"/>
        </w:tblCellMar>
        <w:tblLook w:val="0000" w:firstRow="0" w:lastRow="0" w:firstColumn="0" w:lastColumn="0" w:noHBand="0" w:noVBand="0"/>
      </w:tblPr>
      <w:tblGrid>
        <w:gridCol w:w="1064"/>
        <w:gridCol w:w="6256"/>
      </w:tblGrid>
      <w:tr w:rsidR="00F456A1" w:rsidTr="00F456A1">
        <w:tblPrEx>
          <w:tblCellMar>
            <w:top w:w="0" w:type="dxa"/>
            <w:bottom w:w="0" w:type="dxa"/>
          </w:tblCellMar>
        </w:tblPrEx>
        <w:tc>
          <w:tcPr>
            <w:tcW w:w="1064"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szCs w:val="21"/>
              </w:rPr>
              <w:t>ADDS</w:t>
            </w:r>
          </w:p>
        </w:tc>
        <w:tc>
          <w:tcPr>
            <w:tcW w:w="6256"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hAnsi="SimSun"/>
                <w:szCs w:val="21"/>
              </w:rPr>
              <w:t>吉布提社会发展署</w:t>
            </w:r>
          </w:p>
        </w:tc>
      </w:tr>
      <w:tr w:rsidR="00F456A1" w:rsidTr="00F456A1">
        <w:tblPrEx>
          <w:tblCellMar>
            <w:top w:w="0" w:type="dxa"/>
            <w:bottom w:w="0" w:type="dxa"/>
          </w:tblCellMar>
        </w:tblPrEx>
        <w:tc>
          <w:tcPr>
            <w:tcW w:w="1064"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szCs w:val="21"/>
              </w:rPr>
              <w:t>CDC</w:t>
            </w:r>
          </w:p>
        </w:tc>
        <w:tc>
          <w:tcPr>
            <w:tcW w:w="6256"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hAnsi="SimSun"/>
                <w:szCs w:val="21"/>
              </w:rPr>
              <w:t>社区发展中心</w:t>
            </w:r>
          </w:p>
        </w:tc>
      </w:tr>
      <w:tr w:rsidR="00F456A1" w:rsidTr="00F456A1">
        <w:tblPrEx>
          <w:tblCellMar>
            <w:top w:w="0" w:type="dxa"/>
            <w:bottom w:w="0" w:type="dxa"/>
          </w:tblCellMar>
        </w:tblPrEx>
        <w:tc>
          <w:tcPr>
            <w:tcW w:w="1064"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szCs w:val="21"/>
              </w:rPr>
              <w:t>CDV</w:t>
            </w:r>
          </w:p>
        </w:tc>
        <w:tc>
          <w:tcPr>
            <w:tcW w:w="6256"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hAnsi="SimSun"/>
                <w:szCs w:val="21"/>
              </w:rPr>
              <w:t>自愿检查委员会</w:t>
            </w:r>
          </w:p>
        </w:tc>
      </w:tr>
      <w:tr w:rsidR="00F456A1" w:rsidTr="00F456A1">
        <w:tblPrEx>
          <w:tblCellMar>
            <w:top w:w="0" w:type="dxa"/>
            <w:bottom w:w="0" w:type="dxa"/>
          </w:tblCellMar>
        </w:tblPrEx>
        <w:tc>
          <w:tcPr>
            <w:tcW w:w="1064"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szCs w:val="21"/>
              </w:rPr>
              <w:t>CES</w:t>
            </w:r>
          </w:p>
        </w:tc>
        <w:tc>
          <w:tcPr>
            <w:tcW w:w="6256"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hAnsi="SimSun"/>
                <w:szCs w:val="21"/>
              </w:rPr>
              <w:t>中等教育学校</w:t>
            </w:r>
          </w:p>
        </w:tc>
      </w:tr>
      <w:tr w:rsidR="00F456A1" w:rsidTr="00F456A1">
        <w:tblPrEx>
          <w:tblCellMar>
            <w:top w:w="0" w:type="dxa"/>
            <w:bottom w:w="0" w:type="dxa"/>
          </w:tblCellMar>
        </w:tblPrEx>
        <w:tc>
          <w:tcPr>
            <w:tcW w:w="1064"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szCs w:val="21"/>
              </w:rPr>
              <w:t>CNDH</w:t>
            </w:r>
          </w:p>
        </w:tc>
        <w:tc>
          <w:tcPr>
            <w:tcW w:w="6256"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hAnsi="SimSun"/>
                <w:szCs w:val="21"/>
              </w:rPr>
              <w:t>全国人权委员会</w:t>
            </w:r>
          </w:p>
        </w:tc>
      </w:tr>
      <w:tr w:rsidR="00F456A1" w:rsidTr="00F456A1">
        <w:tblPrEx>
          <w:tblCellMar>
            <w:top w:w="0" w:type="dxa"/>
            <w:bottom w:w="0" w:type="dxa"/>
          </w:tblCellMar>
        </w:tblPrEx>
        <w:tc>
          <w:tcPr>
            <w:tcW w:w="1064"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szCs w:val="21"/>
              </w:rPr>
              <w:t>CNEC</w:t>
            </w:r>
          </w:p>
        </w:tc>
        <w:tc>
          <w:tcPr>
            <w:tcW w:w="6256"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hAnsi="SimSun"/>
                <w:szCs w:val="21"/>
              </w:rPr>
              <w:t>国家储蓄和信贷基金</w:t>
            </w:r>
          </w:p>
        </w:tc>
      </w:tr>
      <w:tr w:rsidR="00F456A1" w:rsidTr="00F456A1">
        <w:tblPrEx>
          <w:tblCellMar>
            <w:top w:w="0" w:type="dxa"/>
            <w:bottom w:w="0" w:type="dxa"/>
          </w:tblCellMar>
        </w:tblPrEx>
        <w:tc>
          <w:tcPr>
            <w:tcW w:w="1064"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szCs w:val="21"/>
              </w:rPr>
              <w:t>CNSS</w:t>
            </w:r>
          </w:p>
        </w:tc>
        <w:tc>
          <w:tcPr>
            <w:tcW w:w="6256"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hAnsi="SimSun"/>
                <w:szCs w:val="21"/>
              </w:rPr>
              <w:t>国家社会保障基金</w:t>
            </w:r>
          </w:p>
        </w:tc>
      </w:tr>
      <w:tr w:rsidR="00F456A1" w:rsidTr="00F456A1">
        <w:tblPrEx>
          <w:tblCellMar>
            <w:top w:w="0" w:type="dxa"/>
            <w:bottom w:w="0" w:type="dxa"/>
          </w:tblCellMar>
        </w:tblPrEx>
        <w:tc>
          <w:tcPr>
            <w:tcW w:w="1064"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szCs w:val="21"/>
              </w:rPr>
              <w:t>CPEC</w:t>
            </w:r>
          </w:p>
        </w:tc>
        <w:tc>
          <w:tcPr>
            <w:tcW w:w="6256"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hAnsi="SimSun"/>
                <w:szCs w:val="21"/>
              </w:rPr>
              <w:t>人民储蓄和信贷基金</w:t>
            </w:r>
          </w:p>
        </w:tc>
      </w:tr>
      <w:tr w:rsidR="00F456A1" w:rsidTr="00F456A1">
        <w:tblPrEx>
          <w:tblCellMar>
            <w:top w:w="0" w:type="dxa"/>
            <w:bottom w:w="0" w:type="dxa"/>
          </w:tblCellMar>
        </w:tblPrEx>
        <w:tc>
          <w:tcPr>
            <w:tcW w:w="1064"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szCs w:val="21"/>
              </w:rPr>
              <w:t>CPN</w:t>
            </w:r>
          </w:p>
        </w:tc>
        <w:tc>
          <w:tcPr>
            <w:tcW w:w="6256"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hAnsi="SimSun"/>
                <w:szCs w:val="21"/>
              </w:rPr>
              <w:t>产后检查</w:t>
            </w:r>
          </w:p>
        </w:tc>
      </w:tr>
      <w:tr w:rsidR="00F456A1" w:rsidTr="00F456A1">
        <w:tblPrEx>
          <w:tblCellMar>
            <w:top w:w="0" w:type="dxa"/>
            <w:bottom w:w="0" w:type="dxa"/>
          </w:tblCellMar>
        </w:tblPrEx>
        <w:tc>
          <w:tcPr>
            <w:tcW w:w="1064"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szCs w:val="21"/>
              </w:rPr>
              <w:t>DISED</w:t>
            </w:r>
          </w:p>
        </w:tc>
        <w:tc>
          <w:tcPr>
            <w:tcW w:w="6256"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hAnsi="SimSun"/>
                <w:szCs w:val="21"/>
              </w:rPr>
              <w:t>人口研究和统计局</w:t>
            </w:r>
          </w:p>
        </w:tc>
      </w:tr>
      <w:tr w:rsidR="00F456A1" w:rsidTr="00F456A1">
        <w:tblPrEx>
          <w:tblCellMar>
            <w:top w:w="0" w:type="dxa"/>
            <w:bottom w:w="0" w:type="dxa"/>
          </w:tblCellMar>
        </w:tblPrEx>
        <w:tc>
          <w:tcPr>
            <w:tcW w:w="1064"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szCs w:val="21"/>
              </w:rPr>
              <w:t>DSRP</w:t>
            </w:r>
          </w:p>
        </w:tc>
        <w:tc>
          <w:tcPr>
            <w:tcW w:w="6256"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hAnsi="SimSun"/>
                <w:szCs w:val="21"/>
              </w:rPr>
              <w:t>减贫战略文件</w:t>
            </w:r>
          </w:p>
        </w:tc>
      </w:tr>
      <w:tr w:rsidR="00F456A1" w:rsidTr="00F456A1">
        <w:tblPrEx>
          <w:tblCellMar>
            <w:top w:w="0" w:type="dxa"/>
            <w:bottom w:w="0" w:type="dxa"/>
          </w:tblCellMar>
        </w:tblPrEx>
        <w:tc>
          <w:tcPr>
            <w:tcW w:w="1064"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szCs w:val="21"/>
              </w:rPr>
              <w:t>EDAME</w:t>
            </w:r>
          </w:p>
        </w:tc>
        <w:tc>
          <w:tcPr>
            <w:tcW w:w="6256"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hAnsi="SimSun"/>
                <w:szCs w:val="21"/>
              </w:rPr>
              <w:t>吉布提家庭调查</w:t>
            </w:r>
          </w:p>
        </w:tc>
      </w:tr>
      <w:tr w:rsidR="00F456A1" w:rsidTr="00F456A1">
        <w:tblPrEx>
          <w:tblCellMar>
            <w:top w:w="0" w:type="dxa"/>
            <w:bottom w:w="0" w:type="dxa"/>
          </w:tblCellMar>
        </w:tblPrEx>
        <w:tc>
          <w:tcPr>
            <w:tcW w:w="1064"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szCs w:val="21"/>
              </w:rPr>
              <w:t>EDIM</w:t>
            </w:r>
          </w:p>
        </w:tc>
        <w:tc>
          <w:tcPr>
            <w:tcW w:w="6256"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hAnsi="SimSun"/>
                <w:szCs w:val="21"/>
              </w:rPr>
              <w:t>多指标人口调查</w:t>
            </w:r>
          </w:p>
        </w:tc>
      </w:tr>
      <w:tr w:rsidR="00F456A1" w:rsidTr="00F456A1">
        <w:tblPrEx>
          <w:tblCellMar>
            <w:top w:w="0" w:type="dxa"/>
            <w:bottom w:w="0" w:type="dxa"/>
          </w:tblCellMar>
        </w:tblPrEx>
        <w:tc>
          <w:tcPr>
            <w:tcW w:w="1064"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szCs w:val="21"/>
              </w:rPr>
              <w:t>FDED</w:t>
            </w:r>
          </w:p>
        </w:tc>
        <w:tc>
          <w:tcPr>
            <w:tcW w:w="6256"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hAnsi="SimSun"/>
                <w:szCs w:val="21"/>
              </w:rPr>
              <w:t>吉布提经济发展基金</w:t>
            </w:r>
          </w:p>
        </w:tc>
      </w:tr>
      <w:tr w:rsidR="00F456A1" w:rsidTr="00F456A1">
        <w:tblPrEx>
          <w:tblCellMar>
            <w:top w:w="0" w:type="dxa"/>
            <w:bottom w:w="0" w:type="dxa"/>
          </w:tblCellMar>
        </w:tblPrEx>
        <w:tc>
          <w:tcPr>
            <w:tcW w:w="1064"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szCs w:val="21"/>
              </w:rPr>
              <w:t>FNUAP</w:t>
            </w:r>
          </w:p>
        </w:tc>
        <w:tc>
          <w:tcPr>
            <w:tcW w:w="6256"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hAnsi="SimSun"/>
                <w:szCs w:val="21"/>
              </w:rPr>
              <w:t>联合国人口基金</w:t>
            </w:r>
          </w:p>
        </w:tc>
      </w:tr>
      <w:tr w:rsidR="00F456A1" w:rsidTr="00F456A1">
        <w:tblPrEx>
          <w:tblCellMar>
            <w:top w:w="0" w:type="dxa"/>
            <w:bottom w:w="0" w:type="dxa"/>
          </w:tblCellMar>
        </w:tblPrEx>
        <w:tc>
          <w:tcPr>
            <w:tcW w:w="1064"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szCs w:val="21"/>
              </w:rPr>
              <w:t>IGAD</w:t>
            </w:r>
          </w:p>
        </w:tc>
        <w:tc>
          <w:tcPr>
            <w:tcW w:w="6256"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hAnsi="SimSun"/>
                <w:szCs w:val="21"/>
              </w:rPr>
              <w:t>东非政府间发展组织</w:t>
            </w:r>
          </w:p>
        </w:tc>
      </w:tr>
      <w:tr w:rsidR="00F456A1" w:rsidTr="00F456A1">
        <w:tblPrEx>
          <w:tblCellMar>
            <w:top w:w="0" w:type="dxa"/>
            <w:bottom w:w="0" w:type="dxa"/>
          </w:tblCellMar>
        </w:tblPrEx>
        <w:tc>
          <w:tcPr>
            <w:tcW w:w="1064"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szCs w:val="21"/>
              </w:rPr>
              <w:t>INDS</w:t>
            </w:r>
          </w:p>
        </w:tc>
        <w:tc>
          <w:tcPr>
            <w:tcW w:w="6256"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hAnsi="SimSun"/>
                <w:szCs w:val="21"/>
              </w:rPr>
              <w:t>国家社会发展倡议</w:t>
            </w:r>
          </w:p>
        </w:tc>
      </w:tr>
      <w:tr w:rsidR="00F456A1" w:rsidTr="00F456A1">
        <w:tblPrEx>
          <w:tblCellMar>
            <w:top w:w="0" w:type="dxa"/>
            <w:bottom w:w="0" w:type="dxa"/>
          </w:tblCellMar>
        </w:tblPrEx>
        <w:tc>
          <w:tcPr>
            <w:tcW w:w="1064"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szCs w:val="21"/>
              </w:rPr>
              <w:t>MGF</w:t>
            </w:r>
          </w:p>
        </w:tc>
        <w:tc>
          <w:tcPr>
            <w:tcW w:w="6256"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hAnsi="SimSun"/>
                <w:szCs w:val="21"/>
              </w:rPr>
              <w:t>切割女性生殖器</w:t>
            </w:r>
          </w:p>
        </w:tc>
      </w:tr>
      <w:tr w:rsidR="00F456A1" w:rsidTr="00F456A1">
        <w:tblPrEx>
          <w:tblCellMar>
            <w:top w:w="0" w:type="dxa"/>
            <w:bottom w:w="0" w:type="dxa"/>
          </w:tblCellMar>
        </w:tblPrEx>
        <w:tc>
          <w:tcPr>
            <w:tcW w:w="1064"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szCs w:val="21"/>
              </w:rPr>
              <w:t>MPF</w:t>
            </w:r>
          </w:p>
        </w:tc>
        <w:tc>
          <w:tcPr>
            <w:tcW w:w="6256"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hAnsi="SimSun"/>
                <w:szCs w:val="21"/>
              </w:rPr>
              <w:t>提高妇女地位、家庭福利和社会事务部</w:t>
            </w:r>
          </w:p>
        </w:tc>
      </w:tr>
      <w:tr w:rsidR="00F456A1" w:rsidTr="00F456A1">
        <w:tblPrEx>
          <w:tblCellMar>
            <w:top w:w="0" w:type="dxa"/>
            <w:bottom w:w="0" w:type="dxa"/>
          </w:tblCellMar>
        </w:tblPrEx>
        <w:tc>
          <w:tcPr>
            <w:tcW w:w="1064"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szCs w:val="21"/>
              </w:rPr>
              <w:t>OIM</w:t>
            </w:r>
          </w:p>
        </w:tc>
        <w:tc>
          <w:tcPr>
            <w:tcW w:w="6256"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hAnsi="SimSun"/>
                <w:szCs w:val="21"/>
              </w:rPr>
              <w:t>国际移民组织</w:t>
            </w:r>
          </w:p>
        </w:tc>
      </w:tr>
      <w:tr w:rsidR="00F456A1" w:rsidTr="00F456A1">
        <w:tblPrEx>
          <w:tblCellMar>
            <w:top w:w="0" w:type="dxa"/>
            <w:bottom w:w="0" w:type="dxa"/>
          </w:tblCellMar>
        </w:tblPrEx>
        <w:tc>
          <w:tcPr>
            <w:tcW w:w="1064"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szCs w:val="21"/>
              </w:rPr>
              <w:t>OIT</w:t>
            </w:r>
          </w:p>
        </w:tc>
        <w:tc>
          <w:tcPr>
            <w:tcW w:w="6256"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hAnsi="SimSun"/>
                <w:szCs w:val="21"/>
              </w:rPr>
              <w:t>国际劳工组织</w:t>
            </w:r>
          </w:p>
        </w:tc>
      </w:tr>
      <w:tr w:rsidR="00F456A1" w:rsidTr="00F456A1">
        <w:tblPrEx>
          <w:tblCellMar>
            <w:top w:w="0" w:type="dxa"/>
            <w:bottom w:w="0" w:type="dxa"/>
          </w:tblCellMar>
        </w:tblPrEx>
        <w:tc>
          <w:tcPr>
            <w:tcW w:w="1064"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szCs w:val="21"/>
              </w:rPr>
              <w:t>OMD</w:t>
            </w:r>
          </w:p>
        </w:tc>
        <w:tc>
          <w:tcPr>
            <w:tcW w:w="6256"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hAnsi="SimSun"/>
                <w:szCs w:val="21"/>
              </w:rPr>
              <w:t>千年发展目标</w:t>
            </w:r>
          </w:p>
        </w:tc>
      </w:tr>
      <w:tr w:rsidR="00F456A1" w:rsidTr="00F456A1">
        <w:tblPrEx>
          <w:tblCellMar>
            <w:top w:w="0" w:type="dxa"/>
            <w:bottom w:w="0" w:type="dxa"/>
          </w:tblCellMar>
        </w:tblPrEx>
        <w:tc>
          <w:tcPr>
            <w:tcW w:w="1064"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szCs w:val="21"/>
              </w:rPr>
              <w:t>OPJ</w:t>
            </w:r>
          </w:p>
        </w:tc>
        <w:tc>
          <w:tcPr>
            <w:tcW w:w="6256"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hAnsi="SimSun"/>
                <w:szCs w:val="21"/>
              </w:rPr>
              <w:t>司法警官</w:t>
            </w:r>
          </w:p>
        </w:tc>
      </w:tr>
      <w:tr w:rsidR="00F456A1" w:rsidTr="00F456A1">
        <w:tblPrEx>
          <w:tblCellMar>
            <w:top w:w="0" w:type="dxa"/>
            <w:bottom w:w="0" w:type="dxa"/>
          </w:tblCellMar>
        </w:tblPrEx>
        <w:tc>
          <w:tcPr>
            <w:tcW w:w="1064"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szCs w:val="21"/>
              </w:rPr>
              <w:t>PAPFAM</w:t>
            </w:r>
          </w:p>
        </w:tc>
        <w:tc>
          <w:tcPr>
            <w:tcW w:w="6256"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hAnsi="SimSun"/>
                <w:szCs w:val="21"/>
              </w:rPr>
              <w:t>泛阿拉伯家庭健康计划</w:t>
            </w:r>
          </w:p>
        </w:tc>
      </w:tr>
      <w:tr w:rsidR="00F456A1" w:rsidTr="00F456A1">
        <w:tblPrEx>
          <w:tblCellMar>
            <w:top w:w="0" w:type="dxa"/>
            <w:bottom w:w="0" w:type="dxa"/>
          </w:tblCellMar>
        </w:tblPrEx>
        <w:tc>
          <w:tcPr>
            <w:tcW w:w="1064"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szCs w:val="21"/>
              </w:rPr>
              <w:t>PTPE</w:t>
            </w:r>
          </w:p>
        </w:tc>
        <w:tc>
          <w:tcPr>
            <w:tcW w:w="6256"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hAnsi="SimSun"/>
                <w:szCs w:val="21"/>
              </w:rPr>
              <w:t>亲子传播方案</w:t>
            </w:r>
          </w:p>
        </w:tc>
      </w:tr>
      <w:tr w:rsidR="00F456A1" w:rsidTr="00F456A1">
        <w:tblPrEx>
          <w:tblCellMar>
            <w:top w:w="0" w:type="dxa"/>
            <w:bottom w:w="0" w:type="dxa"/>
          </w:tblCellMar>
        </w:tblPrEx>
        <w:tc>
          <w:tcPr>
            <w:tcW w:w="1064"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szCs w:val="21"/>
              </w:rPr>
              <w:t>SNA</w:t>
            </w:r>
          </w:p>
        </w:tc>
        <w:tc>
          <w:tcPr>
            <w:tcW w:w="6256"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hAnsi="SimSun"/>
                <w:szCs w:val="21"/>
              </w:rPr>
              <w:t>国家适应性部门</w:t>
            </w:r>
          </w:p>
        </w:tc>
      </w:tr>
      <w:tr w:rsidR="00F456A1" w:rsidTr="00F456A1">
        <w:tblPrEx>
          <w:tblCellMar>
            <w:top w:w="0" w:type="dxa"/>
            <w:bottom w:w="0" w:type="dxa"/>
          </w:tblCellMar>
        </w:tblPrEx>
        <w:tc>
          <w:tcPr>
            <w:tcW w:w="1064"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szCs w:val="21"/>
              </w:rPr>
              <w:t>SNIFD</w:t>
            </w:r>
          </w:p>
        </w:tc>
        <w:tc>
          <w:tcPr>
            <w:tcW w:w="6256"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hAnsi="SimSun"/>
                <w:szCs w:val="21"/>
              </w:rPr>
              <w:t>将女性纳入发展全国战略</w:t>
            </w:r>
          </w:p>
        </w:tc>
      </w:tr>
      <w:tr w:rsidR="00F456A1" w:rsidTr="00F456A1">
        <w:tblPrEx>
          <w:tblCellMar>
            <w:top w:w="0" w:type="dxa"/>
            <w:bottom w:w="0" w:type="dxa"/>
          </w:tblCellMar>
        </w:tblPrEx>
        <w:tc>
          <w:tcPr>
            <w:tcW w:w="1064"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szCs w:val="21"/>
              </w:rPr>
              <w:t>UA</w:t>
            </w:r>
          </w:p>
        </w:tc>
        <w:tc>
          <w:tcPr>
            <w:tcW w:w="6256"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hAnsi="SimSun"/>
                <w:szCs w:val="21"/>
              </w:rPr>
              <w:t>非洲联盟</w:t>
            </w:r>
          </w:p>
        </w:tc>
      </w:tr>
      <w:tr w:rsidR="00F456A1" w:rsidTr="00F456A1">
        <w:tblPrEx>
          <w:tblCellMar>
            <w:top w:w="0" w:type="dxa"/>
            <w:bottom w:w="0" w:type="dxa"/>
          </w:tblCellMar>
        </w:tblPrEx>
        <w:tc>
          <w:tcPr>
            <w:tcW w:w="1064"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szCs w:val="21"/>
              </w:rPr>
              <w:t>UNFD</w:t>
            </w:r>
          </w:p>
        </w:tc>
        <w:tc>
          <w:tcPr>
            <w:tcW w:w="6256"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hAnsi="SimSun"/>
                <w:szCs w:val="21"/>
              </w:rPr>
              <w:t>吉布提全国妇女联盟</w:t>
            </w:r>
          </w:p>
        </w:tc>
      </w:tr>
      <w:tr w:rsidR="00F456A1" w:rsidTr="00F456A1">
        <w:tblPrEx>
          <w:tblCellMar>
            <w:top w:w="0" w:type="dxa"/>
            <w:bottom w:w="0" w:type="dxa"/>
          </w:tblCellMar>
        </w:tblPrEx>
        <w:tc>
          <w:tcPr>
            <w:tcW w:w="1064"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szCs w:val="21"/>
              </w:rPr>
              <w:t>UNHCR</w:t>
            </w:r>
          </w:p>
        </w:tc>
        <w:tc>
          <w:tcPr>
            <w:tcW w:w="6256"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hAnsi="SimSun"/>
                <w:szCs w:val="21"/>
              </w:rPr>
              <w:t>联合国难民事务高级专员办事处</w:t>
            </w:r>
          </w:p>
        </w:tc>
      </w:tr>
      <w:tr w:rsidR="00F456A1" w:rsidTr="00F456A1">
        <w:tblPrEx>
          <w:tblCellMar>
            <w:top w:w="0" w:type="dxa"/>
            <w:bottom w:w="0" w:type="dxa"/>
          </w:tblCellMar>
        </w:tblPrEx>
        <w:tc>
          <w:tcPr>
            <w:tcW w:w="1064"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szCs w:val="21"/>
              </w:rPr>
              <w:t>VFG</w:t>
            </w:r>
          </w:p>
        </w:tc>
        <w:tc>
          <w:tcPr>
            <w:tcW w:w="6256" w:type="dxa"/>
            <w:shd w:val="clear" w:color="auto" w:fill="auto"/>
            <w:vAlign w:val="center"/>
          </w:tcPr>
          <w:p w:rsidR="00F456A1" w:rsidRPr="002B6524" w:rsidRDefault="00F456A1" w:rsidP="00F456A1">
            <w:pPr>
              <w:spacing w:after="40" w:line="360" w:lineRule="exact"/>
              <w:rPr>
                <w:rFonts w:ascii="Times New Roman"/>
                <w:szCs w:val="21"/>
              </w:rPr>
            </w:pPr>
            <w:r w:rsidRPr="002B6524">
              <w:rPr>
                <w:rFonts w:ascii="Times New Roman" w:hAnsi="SimSun"/>
                <w:szCs w:val="21"/>
              </w:rPr>
              <w:t>基于性别的暴力</w:t>
            </w:r>
          </w:p>
        </w:tc>
      </w:tr>
    </w:tbl>
    <w:p w:rsidR="00F456A1" w:rsidRPr="006D129E" w:rsidRDefault="006D129E" w:rsidP="006D129E">
      <w:pPr>
        <w:pStyle w:val="SingleTxt"/>
        <w:spacing w:after="0" w:line="240" w:lineRule="auto"/>
        <w:rPr>
          <w:sz w:val="20"/>
        </w:rPr>
      </w:pPr>
      <w:r>
        <w:rPr>
          <w:noProof/>
          <w:sz w:val="20"/>
        </w:rPr>
        <w:pict>
          <v:line id="_x0000_s1383" style="position:absolute;left:0;text-align:left;z-index:3;mso-position-horizontal:center;mso-position-horizontal-relative:text;mso-position-vertical-relative:text" from="0,30pt" to="1in,30pt" stroked="f" strokeweight=".25pt"/>
        </w:pict>
      </w:r>
    </w:p>
    <w:bookmarkEnd w:id="5"/>
    <w:bookmarkEnd w:id="6"/>
    <w:bookmarkEnd w:id="7"/>
    <w:bookmarkEnd w:id="8"/>
    <w:bookmarkEnd w:id="9"/>
    <w:p w:rsidR="00151736" w:rsidRPr="00F456A1" w:rsidRDefault="006D129E" w:rsidP="00621287">
      <w:pPr>
        <w:spacing w:line="240" w:lineRule="auto"/>
        <w:ind w:leftChars="1264" w:left="31680" w:rightChars="1264" w:right="31680"/>
        <w:rPr>
          <w:rFonts w:ascii="Times New Roman"/>
          <w:sz w:val="20"/>
          <w:szCs w:val="21"/>
        </w:rPr>
      </w:pPr>
      <w:r>
        <w:rPr>
          <w:rFonts w:ascii="Times New Roman"/>
          <w:noProof/>
          <w:sz w:val="20"/>
          <w:szCs w:val="21"/>
        </w:rPr>
        <w:pict>
          <v:line id="_x0000_s1385" style="position:absolute;left:0;text-align:left;z-index:4" from="204.75pt,36.25pt" to="276.75pt,36.25pt" strokeweight=".25pt"/>
        </w:pict>
      </w:r>
      <w:r w:rsidR="00F456A1">
        <w:rPr>
          <w:rFonts w:ascii="Times New Roman"/>
          <w:noProof/>
          <w:sz w:val="20"/>
          <w:szCs w:val="21"/>
        </w:rPr>
        <w:pict>
          <v:line id="_x0000_s1382" style="position:absolute;left:0;text-align:left;z-index:2;mso-position-horizontal:center" from="0,30pt" to="1in,30pt" stroked="f" strokeweight=".25pt"/>
        </w:pict>
      </w:r>
      <w:r w:rsidR="00F456A1">
        <w:rPr>
          <w:rFonts w:ascii="Times New Roman"/>
          <w:noProof/>
          <w:sz w:val="20"/>
          <w:szCs w:val="21"/>
        </w:rPr>
        <w:pict>
          <v:line id="_x0000_s1381" style="position:absolute;left:0;text-align:left;z-index:1;mso-position-horizontal:center" from="0,30pt" to="1in,30pt" stroked="f" strokeweight=".25pt"/>
        </w:pict>
      </w:r>
    </w:p>
    <w:sectPr w:rsidR="00151736" w:rsidRPr="00F456A1" w:rsidSect="001F281A">
      <w:headerReference w:type="even" r:id="rId14"/>
      <w:headerReference w:type="default" r:id="rId15"/>
      <w:footerReference w:type="even" r:id="rId16"/>
      <w:footerReference w:type="default" r:id="rId17"/>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1-04-15T16:37:00Z" w:initials="Start">
    <w:p w:rsidR="004206E0" w:rsidRDefault="004206E0">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NO&gt;&gt;N1120614C&lt;&lt;ODS JOB NO&gt;&gt;</w:t>
      </w:r>
    </w:p>
    <w:p w:rsidR="004206E0" w:rsidRDefault="004206E0">
      <w:pPr>
        <w:pStyle w:val="CommentText"/>
      </w:pPr>
      <w:r>
        <w:t>&lt;&lt;ODS DOC SYMBOL1&gt;&gt;CEDAW/C/DJI/Q/1-3/Add.1&lt;&lt;ODS DOC SYMBOL1&gt;&gt;</w:t>
      </w:r>
    </w:p>
    <w:p w:rsidR="004206E0" w:rsidRDefault="004206E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B9F" w:rsidRDefault="00041B9F">
      <w:r>
        <w:separator/>
      </w:r>
    </w:p>
  </w:endnote>
  <w:endnote w:type="continuationSeparator" w:id="0">
    <w:p w:rsidR="00041B9F" w:rsidRDefault="0004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STKaiti">
    <w:altName w:val="华文楷体"/>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JNKHEB+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HelveticaNeue LT 45 Ligh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7" w:usb1="00000000" w:usb2="00000000" w:usb3="00000000" w:csb0="00000093" w:csb1="00000000"/>
  </w:font>
  <w:font w:name="3 of 9 Barcode">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206E0">
      <w:tblPrEx>
        <w:tblCellMar>
          <w:top w:w="0" w:type="dxa"/>
          <w:bottom w:w="0" w:type="dxa"/>
        </w:tblCellMar>
      </w:tblPrEx>
      <w:tc>
        <w:tcPr>
          <w:tcW w:w="5033" w:type="dxa"/>
          <w:shd w:val="clear" w:color="auto" w:fill="auto"/>
        </w:tcPr>
        <w:p w:rsidR="004206E0" w:rsidRPr="00900571" w:rsidRDefault="004206E0" w:rsidP="00900571">
          <w:pPr>
            <w:pStyle w:val="Footer"/>
            <w:jc w:val="right"/>
            <w:rPr>
              <w:b w:val="0"/>
              <w:w w:val="103"/>
              <w:sz w:val="14"/>
            </w:rPr>
          </w:pPr>
        </w:p>
      </w:tc>
      <w:tc>
        <w:tcPr>
          <w:tcW w:w="5033" w:type="dxa"/>
          <w:shd w:val="clear" w:color="auto" w:fill="auto"/>
        </w:tcPr>
        <w:p w:rsidR="004206E0" w:rsidRPr="00043623" w:rsidRDefault="004206E0" w:rsidP="00900571">
          <w:pPr>
            <w:pStyle w:val="Footer"/>
            <w:jc w:val="left"/>
            <w:rPr>
              <w:rFonts w:eastAsia="SimHei"/>
              <w:w w:val="103"/>
              <w:sz w:val="17"/>
            </w:rPr>
          </w:pPr>
          <w:r w:rsidRPr="00043623">
            <w:rPr>
              <w:rFonts w:eastAsia="SimHei"/>
              <w:w w:val="103"/>
              <w:sz w:val="17"/>
            </w:rPr>
            <w:fldChar w:fldCharType="begin"/>
          </w:r>
          <w:r w:rsidRPr="00043623">
            <w:rPr>
              <w:rFonts w:eastAsia="SimHei"/>
              <w:w w:val="103"/>
              <w:sz w:val="17"/>
            </w:rPr>
            <w:instrText xml:space="preserve"> PAGE  \* MERGEFORMAT </w:instrText>
          </w:r>
          <w:r w:rsidRPr="00043623">
            <w:rPr>
              <w:rFonts w:eastAsia="SimHei"/>
              <w:w w:val="103"/>
              <w:sz w:val="17"/>
            </w:rPr>
            <w:fldChar w:fldCharType="separate"/>
          </w:r>
          <w:r>
            <w:rPr>
              <w:rFonts w:eastAsia="SimHei"/>
              <w:w w:val="103"/>
              <w:sz w:val="17"/>
            </w:rPr>
            <w:t>1</w:t>
          </w:r>
          <w:r w:rsidRPr="00043623">
            <w:rPr>
              <w:rFonts w:eastAsia="SimHei"/>
              <w:w w:val="103"/>
              <w:sz w:val="17"/>
            </w:rPr>
            <w:fldChar w:fldCharType="end"/>
          </w:r>
        </w:p>
      </w:tc>
    </w:tr>
  </w:tbl>
  <w:p w:rsidR="004206E0" w:rsidRPr="00EC21C1" w:rsidRDefault="004206E0" w:rsidP="00900571">
    <w:pPr>
      <w:pStyle w:val="Footer"/>
      <w:rPr>
        <w:rFonts w:eastAsia="SimHei"/>
        <w:b w:val="0"/>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206E0">
      <w:tblPrEx>
        <w:tblCellMar>
          <w:top w:w="0" w:type="dxa"/>
          <w:bottom w:w="0" w:type="dxa"/>
        </w:tblCellMar>
      </w:tblPrEx>
      <w:tc>
        <w:tcPr>
          <w:tcW w:w="5033" w:type="dxa"/>
          <w:shd w:val="clear" w:color="auto" w:fill="auto"/>
        </w:tcPr>
        <w:p w:rsidR="004206E0" w:rsidRPr="00043623" w:rsidRDefault="004206E0" w:rsidP="00900571">
          <w:pPr>
            <w:pStyle w:val="Footer"/>
            <w:jc w:val="right"/>
            <w:rPr>
              <w:rFonts w:eastAsia="SimHei"/>
            </w:rPr>
          </w:pPr>
          <w:r w:rsidRPr="00043623">
            <w:rPr>
              <w:rFonts w:eastAsia="SimHei"/>
            </w:rPr>
            <w:fldChar w:fldCharType="begin"/>
          </w:r>
          <w:r w:rsidRPr="00043623">
            <w:rPr>
              <w:rFonts w:eastAsia="SimHei"/>
            </w:rPr>
            <w:instrText xml:space="preserve"> PAGE  \* MERGEFORMAT </w:instrText>
          </w:r>
          <w:r w:rsidRPr="00043623">
            <w:rPr>
              <w:rFonts w:eastAsia="SimHei"/>
            </w:rPr>
            <w:fldChar w:fldCharType="separate"/>
          </w:r>
          <w:r>
            <w:rPr>
              <w:rFonts w:eastAsia="SimHei"/>
            </w:rPr>
            <w:t>1</w:t>
          </w:r>
          <w:r w:rsidRPr="00043623">
            <w:rPr>
              <w:rFonts w:eastAsia="SimHei"/>
            </w:rPr>
            <w:fldChar w:fldCharType="end"/>
          </w:r>
        </w:p>
      </w:tc>
      <w:tc>
        <w:tcPr>
          <w:tcW w:w="5033" w:type="dxa"/>
          <w:shd w:val="clear" w:color="auto" w:fill="auto"/>
        </w:tcPr>
        <w:p w:rsidR="004206E0" w:rsidRPr="00900571" w:rsidRDefault="004206E0" w:rsidP="00900571">
          <w:pPr>
            <w:pStyle w:val="Footer"/>
            <w:jc w:val="left"/>
            <w:rPr>
              <w:b w:val="0"/>
              <w:w w:val="103"/>
              <w:sz w:val="14"/>
            </w:rPr>
          </w:pPr>
        </w:p>
      </w:tc>
    </w:tr>
  </w:tbl>
  <w:p w:rsidR="004206E0" w:rsidRPr="00EC21C1" w:rsidRDefault="004206E0" w:rsidP="00900571">
    <w:pPr>
      <w:pStyle w:val="Footer"/>
      <w:rPr>
        <w:rFonts w:eastAsia="SimHei"/>
        <w:b w:val="0"/>
        <w:color w:val="FF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E0" w:rsidRDefault="004206E0" w:rsidP="00900571">
    <w:pPr>
      <w:pStyle w:val="Footer"/>
      <w:rPr>
        <w:b w:val="0"/>
        <w:sz w:val="21"/>
      </w:rPr>
    </w:pPr>
    <w:r>
      <w:rPr>
        <w:b w:val="0"/>
        <w:sz w:val="21"/>
      </w:rPr>
      <w:pict>
        <v:shapetype id="_x0000_t202" coordsize="21600,21600" o:spt="202" path="m,l,21600r21600,l21600,xe">
          <v:stroke joinstyle="miter"/>
          <v:path gradientshapeok="t" o:connecttype="rect"/>
        </v:shapetype>
        <v:shape id="_x0000_s2051" type="#_x0000_t202" style="position:absolute;left:0;text-align:left;margin-left:441.25pt;margin-top:-2pt;width:52.5pt;height:19.55pt;z-index:1;mso-wrap-style:none" filled="f" stroked="f">
          <v:textbox style="mso-next-textbox:#_x0000_s2051;mso-fit-shape-to-text:t" inset="0,0,0,0">
            <w:txbxContent>
              <w:p w:rsidR="004206E0" w:rsidRDefault="004206E0" w:rsidP="008A7C30">
                <w:pPr>
                  <w:spacing w:line="240" w:lineRule="auto"/>
                </w:pPr>
                <w:r w:rsidRPr="005E343B">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19.5pt">
                      <v:imagedata r:id="rId1" o:title="recycle_Chinese"/>
                    </v:shape>
                  </w:pict>
                </w:r>
              </w:p>
            </w:txbxContent>
          </v:textbox>
          <w10:wrap side="right"/>
        </v:shape>
      </w:pict>
    </w:r>
    <w:r>
      <w:rPr>
        <w:b w:val="0"/>
        <w:sz w:val="21"/>
      </w:rPr>
      <w:t>11-2061</w:t>
    </w:r>
    <w:r>
      <w:rPr>
        <w:rFonts w:hint="eastAsia"/>
        <w:b w:val="0"/>
        <w:sz w:val="21"/>
      </w:rPr>
      <w:t>4 (C)</w:t>
    </w:r>
    <w:r w:rsidRPr="006B4863">
      <w:rPr>
        <w:b w:val="0"/>
        <w:sz w:val="21"/>
      </w:rPr>
      <w:t xml:space="preserve">   </w:t>
    </w:r>
    <w:r w:rsidR="00E813DA">
      <w:rPr>
        <w:b w:val="0"/>
        <w:sz w:val="21"/>
      </w:rPr>
      <w:t>1</w:t>
    </w:r>
    <w:r w:rsidR="001B1F21">
      <w:rPr>
        <w:rFonts w:hint="eastAsia"/>
        <w:b w:val="0"/>
        <w:sz w:val="21"/>
      </w:rPr>
      <w:t>5</w:t>
    </w:r>
    <w:r>
      <w:rPr>
        <w:b w:val="0"/>
        <w:sz w:val="21"/>
      </w:rPr>
      <w:t xml:space="preserve">0411    </w:t>
    </w:r>
    <w:r w:rsidR="00E813DA">
      <w:rPr>
        <w:rFonts w:hint="eastAsia"/>
        <w:b w:val="0"/>
        <w:sz w:val="21"/>
      </w:rPr>
      <w:t>18</w:t>
    </w:r>
    <w:r>
      <w:rPr>
        <w:b w:val="0"/>
        <w:sz w:val="21"/>
      </w:rPr>
      <w:t>0411</w:t>
    </w:r>
  </w:p>
  <w:p w:rsidR="004206E0" w:rsidRPr="004206E0" w:rsidRDefault="004206E0" w:rsidP="00900571">
    <w:pPr>
      <w:spacing w:before="80" w:line="210" w:lineRule="exact"/>
      <w:rPr>
        <w:rFonts w:ascii="3 of 9 Barcode" w:hAnsi="3 of 9 Barcode" w:cs="Arial"/>
        <w:sz w:val="24"/>
      </w:rPr>
    </w:pPr>
    <w:r w:rsidRPr="004206E0">
      <w:rPr>
        <w:rFonts w:ascii="3 of 9 Barcode" w:hAnsi="3 of 9 Barcode" w:cs="Arial"/>
        <w:sz w:val="24"/>
      </w:rPr>
      <w:t>*1120614*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206E0">
      <w:tblPrEx>
        <w:tblCellMar>
          <w:top w:w="0" w:type="dxa"/>
          <w:bottom w:w="0" w:type="dxa"/>
        </w:tblCellMar>
      </w:tblPrEx>
      <w:tc>
        <w:tcPr>
          <w:tcW w:w="5033" w:type="dxa"/>
          <w:shd w:val="clear" w:color="auto" w:fill="auto"/>
        </w:tcPr>
        <w:p w:rsidR="004206E0" w:rsidRPr="00900571" w:rsidRDefault="004206E0" w:rsidP="00900571">
          <w:pPr>
            <w:pStyle w:val="Footer"/>
            <w:jc w:val="right"/>
            <w:rPr>
              <w:rFonts w:hint="eastAsia"/>
              <w:b w:val="0"/>
              <w:w w:val="103"/>
              <w:sz w:val="14"/>
            </w:rPr>
          </w:pPr>
          <w:r>
            <w:rPr>
              <w:rFonts w:hint="eastAsia"/>
              <w:b w:val="0"/>
              <w:w w:val="103"/>
              <w:sz w:val="14"/>
            </w:rPr>
            <w:t>11-20615</w:t>
          </w:r>
        </w:p>
      </w:tc>
      <w:tc>
        <w:tcPr>
          <w:tcW w:w="5033" w:type="dxa"/>
          <w:shd w:val="clear" w:color="auto" w:fill="auto"/>
        </w:tcPr>
        <w:p w:rsidR="004206E0" w:rsidRPr="00043623" w:rsidRDefault="004206E0" w:rsidP="00900571">
          <w:pPr>
            <w:pStyle w:val="Footer"/>
            <w:jc w:val="left"/>
            <w:rPr>
              <w:rFonts w:eastAsia="SimHei"/>
              <w:w w:val="103"/>
              <w:sz w:val="17"/>
            </w:rPr>
          </w:pPr>
          <w:r w:rsidRPr="00043623">
            <w:rPr>
              <w:rFonts w:eastAsia="SimHei"/>
              <w:w w:val="103"/>
              <w:sz w:val="17"/>
            </w:rPr>
            <w:fldChar w:fldCharType="begin"/>
          </w:r>
          <w:r w:rsidRPr="00043623">
            <w:rPr>
              <w:rFonts w:eastAsia="SimHei"/>
              <w:w w:val="103"/>
              <w:sz w:val="17"/>
            </w:rPr>
            <w:instrText xml:space="preserve"> PAGE  \* MERGEFORMAT </w:instrText>
          </w:r>
          <w:r w:rsidRPr="00043623">
            <w:rPr>
              <w:rFonts w:eastAsia="SimHei"/>
              <w:w w:val="103"/>
              <w:sz w:val="17"/>
            </w:rPr>
            <w:fldChar w:fldCharType="separate"/>
          </w:r>
          <w:r w:rsidR="001B1F21">
            <w:rPr>
              <w:rFonts w:eastAsia="SimHei"/>
              <w:w w:val="103"/>
              <w:sz w:val="17"/>
            </w:rPr>
            <w:t>2</w:t>
          </w:r>
          <w:r w:rsidRPr="00043623">
            <w:rPr>
              <w:rFonts w:eastAsia="SimHei"/>
              <w:w w:val="103"/>
              <w:sz w:val="17"/>
            </w:rPr>
            <w:fldChar w:fldCharType="end"/>
          </w:r>
        </w:p>
      </w:tc>
    </w:tr>
  </w:tbl>
  <w:p w:rsidR="004206E0" w:rsidRPr="00EC21C1" w:rsidRDefault="004206E0" w:rsidP="00900571">
    <w:pPr>
      <w:pStyle w:val="Footer"/>
      <w:rPr>
        <w:rFonts w:eastAsia="SimHei"/>
        <w:b w:val="0"/>
        <w:color w:val="FF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206E0">
      <w:tblPrEx>
        <w:tblCellMar>
          <w:top w:w="0" w:type="dxa"/>
          <w:bottom w:w="0" w:type="dxa"/>
        </w:tblCellMar>
      </w:tblPrEx>
      <w:tc>
        <w:tcPr>
          <w:tcW w:w="5033" w:type="dxa"/>
          <w:shd w:val="clear" w:color="auto" w:fill="auto"/>
        </w:tcPr>
        <w:p w:rsidR="004206E0" w:rsidRPr="00043623" w:rsidRDefault="004206E0" w:rsidP="00900571">
          <w:pPr>
            <w:pStyle w:val="Footer"/>
            <w:jc w:val="right"/>
            <w:rPr>
              <w:rFonts w:eastAsia="SimHei"/>
            </w:rPr>
          </w:pPr>
          <w:r w:rsidRPr="00043623">
            <w:rPr>
              <w:rFonts w:eastAsia="SimHei"/>
            </w:rPr>
            <w:fldChar w:fldCharType="begin"/>
          </w:r>
          <w:r w:rsidRPr="00043623">
            <w:rPr>
              <w:rFonts w:eastAsia="SimHei"/>
            </w:rPr>
            <w:instrText xml:space="preserve"> PAGE  \* MERGEFORMAT </w:instrText>
          </w:r>
          <w:r w:rsidRPr="00043623">
            <w:rPr>
              <w:rFonts w:eastAsia="SimHei"/>
            </w:rPr>
            <w:fldChar w:fldCharType="separate"/>
          </w:r>
          <w:r w:rsidR="001B1F21">
            <w:rPr>
              <w:rFonts w:eastAsia="SimHei"/>
            </w:rPr>
            <w:t>25</w:t>
          </w:r>
          <w:r w:rsidRPr="00043623">
            <w:rPr>
              <w:rFonts w:eastAsia="SimHei"/>
            </w:rPr>
            <w:fldChar w:fldCharType="end"/>
          </w:r>
        </w:p>
      </w:tc>
      <w:tc>
        <w:tcPr>
          <w:tcW w:w="5033" w:type="dxa"/>
          <w:shd w:val="clear" w:color="auto" w:fill="auto"/>
        </w:tcPr>
        <w:p w:rsidR="004206E0" w:rsidRPr="00900571" w:rsidRDefault="004206E0" w:rsidP="00900571">
          <w:pPr>
            <w:pStyle w:val="Footer"/>
            <w:jc w:val="left"/>
            <w:rPr>
              <w:rFonts w:hint="eastAsia"/>
              <w:b w:val="0"/>
              <w:w w:val="103"/>
              <w:sz w:val="14"/>
            </w:rPr>
          </w:pPr>
          <w:r>
            <w:rPr>
              <w:rFonts w:hint="eastAsia"/>
              <w:b w:val="0"/>
              <w:w w:val="103"/>
              <w:sz w:val="14"/>
            </w:rPr>
            <w:t>11-20615</w:t>
          </w:r>
        </w:p>
      </w:tc>
    </w:tr>
  </w:tbl>
  <w:p w:rsidR="004206E0" w:rsidRPr="00EC21C1" w:rsidRDefault="004206E0" w:rsidP="00900571">
    <w:pPr>
      <w:pStyle w:val="Footer"/>
      <w:rPr>
        <w:rFonts w:eastAsia="SimHei"/>
        <w:b w:val="0"/>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B9F" w:rsidRPr="00564BAA" w:rsidRDefault="00041B9F" w:rsidP="00564BAA">
      <w:pPr>
        <w:pStyle w:val="Footer"/>
        <w:spacing w:after="80"/>
        <w:ind w:left="792"/>
        <w:rPr>
          <w:sz w:val="16"/>
        </w:rPr>
      </w:pPr>
      <w:r w:rsidRPr="00564BAA">
        <w:rPr>
          <w:sz w:val="16"/>
        </w:rPr>
        <w:t>__________________</w:t>
      </w:r>
    </w:p>
  </w:footnote>
  <w:footnote w:type="continuationSeparator" w:id="0">
    <w:p w:rsidR="00041B9F" w:rsidRPr="00564BAA" w:rsidRDefault="00041B9F" w:rsidP="00564BAA">
      <w:pPr>
        <w:pStyle w:val="Footer"/>
        <w:spacing w:after="80"/>
        <w:ind w:left="792"/>
        <w:rPr>
          <w:sz w:val="16"/>
        </w:rPr>
      </w:pPr>
      <w:r w:rsidRPr="00564BAA">
        <w:rPr>
          <w:sz w:val="16"/>
        </w:rPr>
        <w:t>__________________</w:t>
      </w:r>
    </w:p>
  </w:footnote>
  <w:footnote w:id="1">
    <w:p w:rsidR="004206E0" w:rsidRPr="00E321E0" w:rsidRDefault="004206E0" w:rsidP="00564BAA">
      <w:pPr>
        <w:pStyle w:val="FootnoteText"/>
        <w:tabs>
          <w:tab w:val="clear" w:pos="418"/>
          <w:tab w:val="right" w:pos="1195"/>
          <w:tab w:val="left" w:pos="1264"/>
          <w:tab w:val="left" w:pos="1695"/>
          <w:tab w:val="left" w:pos="2126"/>
          <w:tab w:val="left" w:pos="2557"/>
        </w:tabs>
        <w:ind w:left="1264" w:right="1264" w:hanging="432"/>
      </w:pPr>
      <w:r w:rsidRPr="00E321E0">
        <w:tab/>
      </w:r>
      <w:r w:rsidRPr="00555140">
        <w:rPr>
          <w:rStyle w:val="FootnoteReference"/>
          <w:rFonts w:ascii="Times New Roman"/>
          <w:color w:val="auto"/>
          <w:w w:val="100"/>
          <w:szCs w:val="18"/>
        </w:rPr>
        <w:t>*</w:t>
      </w:r>
      <w:r w:rsidRPr="00E321E0">
        <w:t xml:space="preserve"> 本报告未经正式编辑而印发。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206E0" w:rsidRPr="000430B6">
      <w:tblPrEx>
        <w:tblCellMar>
          <w:top w:w="0" w:type="dxa"/>
          <w:bottom w:w="0" w:type="dxa"/>
        </w:tblCellMar>
      </w:tblPrEx>
      <w:trPr>
        <w:trHeight w:hRule="exact" w:val="864"/>
      </w:trPr>
      <w:tc>
        <w:tcPr>
          <w:tcW w:w="4838" w:type="dxa"/>
          <w:shd w:val="clear" w:color="auto" w:fill="auto"/>
          <w:vAlign w:val="bottom"/>
        </w:tcPr>
        <w:p w:rsidR="004206E0" w:rsidRPr="000430B6" w:rsidRDefault="004206E0" w:rsidP="00900571">
          <w:pPr>
            <w:pStyle w:val="Header"/>
            <w:spacing w:after="80"/>
            <w:jc w:val="left"/>
            <w:rPr>
              <w:rFonts w:eastAsia="SimHei"/>
              <w:b/>
              <w:sz w:val="17"/>
              <w:lang w:val="it-IT"/>
            </w:rPr>
          </w:pPr>
          <w:r>
            <w:rPr>
              <w:rFonts w:eastAsia="SimHei"/>
              <w:b/>
              <w:sz w:val="17"/>
              <w:lang w:val="it-IT"/>
            </w:rPr>
            <w:t>CEDAW/C/ALB</w:t>
          </w:r>
          <w:r w:rsidRPr="000430B6">
            <w:rPr>
              <w:rFonts w:eastAsia="SimHei"/>
              <w:b/>
              <w:sz w:val="17"/>
              <w:lang w:val="it-IT"/>
            </w:rPr>
            <w:t>/Q/</w:t>
          </w:r>
          <w:r>
            <w:rPr>
              <w:rFonts w:eastAsia="SimHei"/>
              <w:b/>
              <w:sz w:val="17"/>
              <w:lang w:val="it-IT"/>
            </w:rPr>
            <w:t>3</w:t>
          </w:r>
          <w:r w:rsidRPr="000430B6">
            <w:rPr>
              <w:rFonts w:eastAsia="SimHei"/>
              <w:b/>
              <w:sz w:val="17"/>
              <w:lang w:val="it-IT"/>
            </w:rPr>
            <w:t>/Add.1</w:t>
          </w:r>
        </w:p>
      </w:tc>
      <w:tc>
        <w:tcPr>
          <w:tcW w:w="5033" w:type="dxa"/>
          <w:shd w:val="clear" w:color="auto" w:fill="auto"/>
          <w:vAlign w:val="bottom"/>
        </w:tcPr>
        <w:p w:rsidR="004206E0" w:rsidRPr="000430B6" w:rsidRDefault="004206E0" w:rsidP="00900571">
          <w:pPr>
            <w:pStyle w:val="Header"/>
            <w:rPr>
              <w:lang w:val="it-IT"/>
            </w:rPr>
          </w:pPr>
        </w:p>
      </w:tc>
    </w:tr>
  </w:tbl>
  <w:p w:rsidR="004206E0" w:rsidRPr="000430B6" w:rsidRDefault="004206E0" w:rsidP="00900571">
    <w:pPr>
      <w:pStyle w:val="Header"/>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206E0" w:rsidRPr="00F657D3">
      <w:tblPrEx>
        <w:tblCellMar>
          <w:top w:w="0" w:type="dxa"/>
          <w:bottom w:w="0" w:type="dxa"/>
        </w:tblCellMar>
      </w:tblPrEx>
      <w:trPr>
        <w:trHeight w:hRule="exact" w:val="864"/>
      </w:trPr>
      <w:tc>
        <w:tcPr>
          <w:tcW w:w="4838" w:type="dxa"/>
          <w:shd w:val="clear" w:color="auto" w:fill="auto"/>
          <w:vAlign w:val="bottom"/>
        </w:tcPr>
        <w:p w:rsidR="004206E0" w:rsidRDefault="004206E0" w:rsidP="00900571">
          <w:pPr>
            <w:pStyle w:val="Header"/>
          </w:pPr>
        </w:p>
      </w:tc>
      <w:tc>
        <w:tcPr>
          <w:tcW w:w="5033" w:type="dxa"/>
          <w:shd w:val="clear" w:color="auto" w:fill="auto"/>
          <w:vAlign w:val="bottom"/>
        </w:tcPr>
        <w:p w:rsidR="004206E0" w:rsidRPr="00F657D3" w:rsidRDefault="004206E0" w:rsidP="00900571">
          <w:pPr>
            <w:pStyle w:val="Header"/>
            <w:spacing w:after="80"/>
            <w:jc w:val="right"/>
            <w:rPr>
              <w:rFonts w:eastAsia="SimHei"/>
              <w:b/>
              <w:sz w:val="17"/>
            </w:rPr>
          </w:pPr>
          <w:r w:rsidRPr="00F657D3">
            <w:rPr>
              <w:rFonts w:eastAsia="SimHei" w:hint="eastAsia"/>
              <w:b/>
              <w:sz w:val="17"/>
            </w:rPr>
            <w:t>CEDAW/C/</w:t>
          </w:r>
          <w:r>
            <w:rPr>
              <w:rFonts w:eastAsia="SimHei"/>
              <w:b/>
              <w:sz w:val="17"/>
            </w:rPr>
            <w:t>ALB</w:t>
          </w:r>
          <w:r w:rsidRPr="00F657D3">
            <w:rPr>
              <w:rFonts w:eastAsia="SimHei" w:hint="eastAsia"/>
              <w:b/>
              <w:sz w:val="17"/>
            </w:rPr>
            <w:t>/Q/</w:t>
          </w:r>
          <w:r>
            <w:rPr>
              <w:rFonts w:eastAsia="SimHei"/>
              <w:b/>
              <w:sz w:val="17"/>
            </w:rPr>
            <w:t>3</w:t>
          </w:r>
          <w:r w:rsidRPr="00F657D3">
            <w:rPr>
              <w:rFonts w:eastAsia="SimHei" w:hint="eastAsia"/>
              <w:b/>
              <w:sz w:val="17"/>
            </w:rPr>
            <w:t>/Add.1</w:t>
          </w:r>
        </w:p>
      </w:tc>
    </w:tr>
  </w:tbl>
  <w:p w:rsidR="004206E0" w:rsidRPr="00F657D3" w:rsidRDefault="004206E0" w:rsidP="009005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121"/>
      <w:gridCol w:w="3292"/>
      <w:gridCol w:w="12"/>
    </w:tblGrid>
    <w:tr w:rsidR="004206E0" w:rsidRPr="008D380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4206E0" w:rsidRDefault="004206E0" w:rsidP="00900571">
          <w:pPr>
            <w:pStyle w:val="Header"/>
            <w:spacing w:after="120"/>
          </w:pPr>
        </w:p>
      </w:tc>
      <w:tc>
        <w:tcPr>
          <w:tcW w:w="1872" w:type="dxa"/>
          <w:tcBorders>
            <w:bottom w:val="single" w:sz="4" w:space="0" w:color="auto"/>
          </w:tcBorders>
          <w:shd w:val="clear" w:color="auto" w:fill="auto"/>
          <w:vAlign w:val="bottom"/>
        </w:tcPr>
        <w:p w:rsidR="004206E0" w:rsidRPr="00197492" w:rsidRDefault="004206E0" w:rsidP="00900571">
          <w:pPr>
            <w:pStyle w:val="HCh"/>
            <w:spacing w:after="80"/>
            <w:rPr>
              <w:rFonts w:eastAsia="SimSun"/>
              <w:color w:val="auto"/>
              <w:spacing w:val="40"/>
              <w:w w:val="96"/>
            </w:rPr>
          </w:pPr>
          <w:r w:rsidRPr="00197492">
            <w:rPr>
              <w:rFonts w:eastAsia="SimSun" w:hint="eastAsia"/>
              <w:color w:val="auto"/>
              <w:spacing w:val="40"/>
              <w:w w:val="96"/>
            </w:rPr>
            <w:t>联合国</w:t>
          </w:r>
        </w:p>
      </w:tc>
      <w:tc>
        <w:tcPr>
          <w:tcW w:w="245" w:type="dxa"/>
          <w:tcBorders>
            <w:bottom w:val="single" w:sz="4" w:space="0" w:color="auto"/>
          </w:tcBorders>
          <w:shd w:val="clear" w:color="auto" w:fill="auto"/>
          <w:vAlign w:val="bottom"/>
        </w:tcPr>
        <w:p w:rsidR="004206E0" w:rsidRPr="00197492" w:rsidRDefault="004206E0" w:rsidP="00900571">
          <w:pPr>
            <w:pStyle w:val="Header"/>
            <w:spacing w:after="120"/>
          </w:pPr>
        </w:p>
      </w:tc>
      <w:tc>
        <w:tcPr>
          <w:tcW w:w="6523" w:type="dxa"/>
          <w:gridSpan w:val="3"/>
          <w:tcBorders>
            <w:bottom w:val="single" w:sz="4" w:space="0" w:color="auto"/>
          </w:tcBorders>
          <w:shd w:val="clear" w:color="auto" w:fill="auto"/>
          <w:vAlign w:val="bottom"/>
        </w:tcPr>
        <w:p w:rsidR="004206E0" w:rsidRPr="00555140" w:rsidRDefault="004206E0" w:rsidP="00555140">
          <w:pPr>
            <w:spacing w:after="80" w:line="240" w:lineRule="auto"/>
            <w:jc w:val="right"/>
            <w:rPr>
              <w:rFonts w:ascii="Times New Roman"/>
              <w:position w:val="-4"/>
            </w:rPr>
          </w:pPr>
          <w:r>
            <w:rPr>
              <w:rFonts w:ascii="Times New Roman"/>
              <w:position w:val="-4"/>
              <w:sz w:val="40"/>
            </w:rPr>
            <w:t>CEDAW</w:t>
          </w:r>
          <w:r>
            <w:rPr>
              <w:rFonts w:ascii="Times New Roman"/>
              <w:position w:val="-4"/>
            </w:rPr>
            <w:t>/C/DJI/Q/1-3/Add.1</w:t>
          </w:r>
        </w:p>
      </w:tc>
    </w:tr>
    <w:tr w:rsidR="004206E0" w:rsidRPr="00900571" w:rsidTr="006B2F2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4206E0" w:rsidRDefault="004206E0" w:rsidP="00900571">
          <w:pPr>
            <w:pStyle w:val="Header"/>
            <w:spacing w:before="109"/>
            <w:ind w:left="-72"/>
          </w:pPr>
          <w:r w:rsidRPr="008D3804">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206E0" w:rsidRPr="00900571" w:rsidRDefault="004206E0" w:rsidP="00900571">
          <w:pPr>
            <w:pStyle w:val="Header"/>
            <w:spacing w:before="109"/>
            <w:ind w:left="-72"/>
          </w:pPr>
        </w:p>
      </w:tc>
      <w:tc>
        <w:tcPr>
          <w:tcW w:w="5227" w:type="dxa"/>
          <w:gridSpan w:val="3"/>
          <w:tcBorders>
            <w:top w:val="single" w:sz="4" w:space="0" w:color="auto"/>
            <w:bottom w:val="single" w:sz="12" w:space="0" w:color="auto"/>
          </w:tcBorders>
          <w:shd w:val="clear" w:color="auto" w:fill="auto"/>
        </w:tcPr>
        <w:p w:rsidR="004206E0" w:rsidRPr="00197492" w:rsidRDefault="004206E0" w:rsidP="00900571">
          <w:pPr>
            <w:pStyle w:val="XLarge"/>
            <w:spacing w:before="109" w:after="140" w:line="400" w:lineRule="exact"/>
            <w:rPr>
              <w:color w:val="auto"/>
              <w:sz w:val="34"/>
            </w:rPr>
          </w:pPr>
          <w:r w:rsidRPr="00197492">
            <w:rPr>
              <w:rFonts w:hint="eastAsia"/>
              <w:color w:val="auto"/>
              <w:sz w:val="34"/>
            </w:rPr>
            <w:t>消除对妇女一切形式歧视公约</w:t>
          </w:r>
        </w:p>
      </w:tc>
      <w:tc>
        <w:tcPr>
          <w:tcW w:w="121" w:type="dxa"/>
          <w:tcBorders>
            <w:top w:val="single" w:sz="4" w:space="0" w:color="auto"/>
            <w:bottom w:val="single" w:sz="12" w:space="0" w:color="auto"/>
          </w:tcBorders>
          <w:shd w:val="clear" w:color="auto" w:fill="auto"/>
        </w:tcPr>
        <w:p w:rsidR="004206E0" w:rsidRPr="00EA681F" w:rsidRDefault="004206E0" w:rsidP="00900571">
          <w:pPr>
            <w:pStyle w:val="Header"/>
            <w:spacing w:before="109"/>
          </w:pPr>
        </w:p>
      </w:tc>
      <w:tc>
        <w:tcPr>
          <w:tcW w:w="3304" w:type="dxa"/>
          <w:gridSpan w:val="2"/>
          <w:tcBorders>
            <w:top w:val="single" w:sz="4" w:space="0" w:color="auto"/>
            <w:bottom w:val="single" w:sz="12" w:space="0" w:color="auto"/>
          </w:tcBorders>
          <w:shd w:val="clear" w:color="auto" w:fill="auto"/>
        </w:tcPr>
        <w:p w:rsidR="004206E0" w:rsidRPr="00EA681F" w:rsidRDefault="004206E0" w:rsidP="00900571">
          <w:pPr>
            <w:spacing w:before="240" w:line="240" w:lineRule="exact"/>
            <w:rPr>
              <w:rFonts w:ascii="Times New Roman"/>
            </w:rPr>
          </w:pPr>
          <w:r w:rsidRPr="00EA681F">
            <w:rPr>
              <w:rFonts w:ascii="Times New Roman"/>
            </w:rPr>
            <w:t>Distr.: General</w:t>
          </w:r>
        </w:p>
        <w:p w:rsidR="004206E0" w:rsidRPr="00EA681F" w:rsidRDefault="004206E0" w:rsidP="00900571">
          <w:pPr>
            <w:spacing w:line="240" w:lineRule="exact"/>
            <w:rPr>
              <w:rFonts w:ascii="Times New Roman"/>
            </w:rPr>
          </w:pPr>
          <w:r>
            <w:rPr>
              <w:rFonts w:ascii="Times New Roman" w:hint="eastAsia"/>
            </w:rPr>
            <w:t>13 January 2011</w:t>
          </w:r>
        </w:p>
        <w:p w:rsidR="004206E0" w:rsidRPr="00EA681F" w:rsidRDefault="004206E0" w:rsidP="00900571">
          <w:pPr>
            <w:spacing w:line="240" w:lineRule="exact"/>
            <w:rPr>
              <w:rFonts w:ascii="Times New Roman"/>
            </w:rPr>
          </w:pPr>
          <w:r w:rsidRPr="00EA681F">
            <w:rPr>
              <w:rFonts w:ascii="Times New Roman"/>
            </w:rPr>
            <w:t>Chinese</w:t>
          </w:r>
        </w:p>
        <w:p w:rsidR="004206E0" w:rsidRPr="00EA681F" w:rsidRDefault="004206E0" w:rsidP="00900571">
          <w:pPr>
            <w:spacing w:line="240" w:lineRule="exact"/>
            <w:rPr>
              <w:rFonts w:ascii="Times New Roman"/>
            </w:rPr>
          </w:pPr>
          <w:r w:rsidRPr="00EA681F">
            <w:rPr>
              <w:rFonts w:ascii="Times New Roman"/>
            </w:rPr>
            <w:t xml:space="preserve">Original: </w:t>
          </w:r>
          <w:r>
            <w:rPr>
              <w:rFonts w:ascii="Times New Roman"/>
            </w:rPr>
            <w:t>French</w:t>
          </w:r>
        </w:p>
        <w:p w:rsidR="004206E0" w:rsidRPr="00EA681F" w:rsidRDefault="004206E0" w:rsidP="00900571">
          <w:pPr>
            <w:spacing w:line="240" w:lineRule="exact"/>
            <w:rPr>
              <w:rFonts w:ascii="Times New Roman" w:hint="eastAsia"/>
              <w:u w:val="single"/>
            </w:rPr>
          </w:pPr>
        </w:p>
        <w:p w:rsidR="004206E0" w:rsidRPr="00EA681F" w:rsidRDefault="004206E0" w:rsidP="00900571">
          <w:pPr>
            <w:spacing w:line="240" w:lineRule="exact"/>
            <w:rPr>
              <w:rFonts w:ascii="Times New Roman" w:eastAsia="SimHei" w:hint="eastAsia"/>
              <w:u w:val="single"/>
            </w:rPr>
          </w:pPr>
        </w:p>
      </w:tc>
    </w:tr>
  </w:tbl>
  <w:p w:rsidR="004206E0" w:rsidRPr="00900571" w:rsidRDefault="004206E0" w:rsidP="00900571">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206E0" w:rsidRPr="000430B6">
      <w:tblPrEx>
        <w:tblCellMar>
          <w:top w:w="0" w:type="dxa"/>
          <w:bottom w:w="0" w:type="dxa"/>
        </w:tblCellMar>
      </w:tblPrEx>
      <w:trPr>
        <w:trHeight w:hRule="exact" w:val="864"/>
      </w:trPr>
      <w:tc>
        <w:tcPr>
          <w:tcW w:w="4838" w:type="dxa"/>
          <w:shd w:val="clear" w:color="auto" w:fill="auto"/>
          <w:vAlign w:val="bottom"/>
        </w:tcPr>
        <w:p w:rsidR="004206E0" w:rsidRPr="000430B6" w:rsidRDefault="004206E0" w:rsidP="00900571">
          <w:pPr>
            <w:pStyle w:val="Header"/>
            <w:spacing w:after="80"/>
            <w:jc w:val="left"/>
            <w:rPr>
              <w:rFonts w:eastAsia="SimHei"/>
              <w:b/>
              <w:sz w:val="17"/>
              <w:lang w:val="it-IT"/>
            </w:rPr>
          </w:pPr>
          <w:r w:rsidRPr="00F657D3">
            <w:rPr>
              <w:rFonts w:eastAsia="SimHei" w:hint="eastAsia"/>
              <w:b/>
              <w:sz w:val="17"/>
            </w:rPr>
            <w:t>CEDAW/C/</w:t>
          </w:r>
          <w:r>
            <w:rPr>
              <w:rFonts w:eastAsia="SimHei" w:hint="eastAsia"/>
              <w:b/>
              <w:sz w:val="17"/>
            </w:rPr>
            <w:t>DJI</w:t>
          </w:r>
          <w:r w:rsidRPr="00F657D3">
            <w:rPr>
              <w:rFonts w:eastAsia="SimHei" w:hint="eastAsia"/>
              <w:b/>
              <w:sz w:val="17"/>
            </w:rPr>
            <w:t>/Q/</w:t>
          </w:r>
          <w:r>
            <w:rPr>
              <w:rFonts w:eastAsia="SimHei" w:hint="eastAsia"/>
              <w:b/>
              <w:sz w:val="17"/>
            </w:rPr>
            <w:t>1-</w:t>
          </w:r>
          <w:r>
            <w:rPr>
              <w:rFonts w:eastAsia="SimHei"/>
              <w:b/>
              <w:sz w:val="17"/>
            </w:rPr>
            <w:t>3</w:t>
          </w:r>
          <w:r w:rsidRPr="00F657D3">
            <w:rPr>
              <w:rFonts w:eastAsia="SimHei" w:hint="eastAsia"/>
              <w:b/>
              <w:sz w:val="17"/>
            </w:rPr>
            <w:t>/Add.1</w:t>
          </w:r>
        </w:p>
      </w:tc>
      <w:tc>
        <w:tcPr>
          <w:tcW w:w="5033" w:type="dxa"/>
          <w:shd w:val="clear" w:color="auto" w:fill="auto"/>
          <w:vAlign w:val="bottom"/>
        </w:tcPr>
        <w:p w:rsidR="004206E0" w:rsidRPr="000430B6" w:rsidRDefault="004206E0" w:rsidP="00900571">
          <w:pPr>
            <w:pStyle w:val="Header"/>
            <w:rPr>
              <w:lang w:val="it-IT"/>
            </w:rPr>
          </w:pPr>
        </w:p>
      </w:tc>
    </w:tr>
  </w:tbl>
  <w:p w:rsidR="004206E0" w:rsidRPr="000430B6" w:rsidRDefault="004206E0" w:rsidP="00900571">
    <w:pPr>
      <w:pStyle w:val="Header"/>
      <w:rPr>
        <w:lang w:val="it-I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206E0" w:rsidRPr="00F657D3">
      <w:tblPrEx>
        <w:tblCellMar>
          <w:top w:w="0" w:type="dxa"/>
          <w:bottom w:w="0" w:type="dxa"/>
        </w:tblCellMar>
      </w:tblPrEx>
      <w:trPr>
        <w:trHeight w:hRule="exact" w:val="864"/>
      </w:trPr>
      <w:tc>
        <w:tcPr>
          <w:tcW w:w="4838" w:type="dxa"/>
          <w:shd w:val="clear" w:color="auto" w:fill="auto"/>
          <w:vAlign w:val="bottom"/>
        </w:tcPr>
        <w:p w:rsidR="004206E0" w:rsidRDefault="004206E0" w:rsidP="00900571">
          <w:pPr>
            <w:pStyle w:val="Header"/>
          </w:pPr>
        </w:p>
      </w:tc>
      <w:tc>
        <w:tcPr>
          <w:tcW w:w="5033" w:type="dxa"/>
          <w:shd w:val="clear" w:color="auto" w:fill="auto"/>
          <w:vAlign w:val="bottom"/>
        </w:tcPr>
        <w:p w:rsidR="004206E0" w:rsidRPr="00F657D3" w:rsidRDefault="004206E0" w:rsidP="00900571">
          <w:pPr>
            <w:pStyle w:val="Header"/>
            <w:spacing w:after="80"/>
            <w:jc w:val="right"/>
            <w:rPr>
              <w:rFonts w:eastAsia="SimHei"/>
              <w:b/>
              <w:sz w:val="17"/>
            </w:rPr>
          </w:pPr>
          <w:r w:rsidRPr="00F657D3">
            <w:rPr>
              <w:rFonts w:eastAsia="SimHei" w:hint="eastAsia"/>
              <w:b/>
              <w:sz w:val="17"/>
            </w:rPr>
            <w:t>CEDAW/C/</w:t>
          </w:r>
          <w:r>
            <w:rPr>
              <w:rFonts w:eastAsia="SimHei" w:hint="eastAsia"/>
              <w:b/>
              <w:sz w:val="17"/>
            </w:rPr>
            <w:t>DJI</w:t>
          </w:r>
          <w:r w:rsidRPr="00F657D3">
            <w:rPr>
              <w:rFonts w:eastAsia="SimHei" w:hint="eastAsia"/>
              <w:b/>
              <w:sz w:val="17"/>
            </w:rPr>
            <w:t>/Q/</w:t>
          </w:r>
          <w:r>
            <w:rPr>
              <w:rFonts w:eastAsia="SimHei" w:hint="eastAsia"/>
              <w:b/>
              <w:sz w:val="17"/>
            </w:rPr>
            <w:t>1-</w:t>
          </w:r>
          <w:r>
            <w:rPr>
              <w:rFonts w:eastAsia="SimHei"/>
              <w:b/>
              <w:sz w:val="17"/>
            </w:rPr>
            <w:t>3</w:t>
          </w:r>
          <w:r w:rsidRPr="00F657D3">
            <w:rPr>
              <w:rFonts w:eastAsia="SimHei" w:hint="eastAsia"/>
              <w:b/>
              <w:sz w:val="17"/>
            </w:rPr>
            <w:t>/Add.1</w:t>
          </w:r>
        </w:p>
      </w:tc>
    </w:tr>
  </w:tbl>
  <w:p w:rsidR="004206E0" w:rsidRPr="00F657D3" w:rsidRDefault="004206E0" w:rsidP="009005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8"/>
    <w:multiLevelType w:val="singleLevel"/>
    <w:tmpl w:val="E7F41292"/>
    <w:lvl w:ilvl="0">
      <w:start w:val="1"/>
      <w:numFmt w:val="decimal"/>
      <w:pStyle w:val="ListNumber"/>
      <w:lvlText w:val="%1."/>
      <w:lvlJc w:val="left"/>
      <w:pPr>
        <w:tabs>
          <w:tab w:val="num" w:pos="360"/>
        </w:tabs>
        <w:ind w:left="360" w:hangingChars="200" w:hanging="360"/>
      </w:pPr>
    </w:lvl>
  </w:abstractNum>
  <w:abstractNum w:abstractNumId="6">
    <w:nsid w:val="FFFFFFFB"/>
    <w:multiLevelType w:val="multilevel"/>
    <w:tmpl w:val="3A88FEBA"/>
    <w:lvl w:ilvl="0">
      <w:start w:val="1"/>
      <w:numFmt w:val="decimal"/>
      <w:lvlText w:val="%1"/>
      <w:legacy w:legacy="1" w:legacySpace="113" w:legacyIndent="0"/>
      <w:lvlJc w:val="left"/>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13" w:legacyIndent="0"/>
      <w:lvlJc w:val="left"/>
    </w:lvl>
    <w:lvl w:ilvl="5">
      <w:start w:val="1"/>
      <w:numFmt w:val="decimal"/>
      <w:pStyle w:val="Heading6"/>
      <w:lvlText w:val="%1.%2.%3.%4.%5.%6"/>
      <w:legacy w:legacy="1" w:legacySpace="113" w:legacyIndent="0"/>
      <w:lvlJc w:val="left"/>
    </w:lvl>
    <w:lvl w:ilvl="6">
      <w:start w:val="1"/>
      <w:numFmt w:val="decimal"/>
      <w:pStyle w:val="Heading7"/>
      <w:lvlText w:val="%1.%2.%3.%4.%5.%6.%7"/>
      <w:legacy w:legacy="1" w:legacySpace="113" w:legacyIndent="0"/>
      <w:lvlJc w:val="left"/>
    </w:lvl>
    <w:lvl w:ilvl="7">
      <w:start w:val="1"/>
      <w:numFmt w:val="decimal"/>
      <w:pStyle w:val="Heading8"/>
      <w:lvlText w:val="%1.%2.%3.%4.%5.%6.%7.%8"/>
      <w:legacy w:legacy="1" w:legacySpace="113" w:legacyIndent="0"/>
      <w:lvlJc w:val="left"/>
    </w:lvl>
    <w:lvl w:ilvl="8">
      <w:start w:val="1"/>
      <w:numFmt w:val="decimal"/>
      <w:pStyle w:val="Heading9"/>
      <w:lvlText w:val="%1.%2.%3.%4.%5.%6.%7.%8.%9"/>
      <w:legacy w:legacy="1" w:legacySpace="113" w:legacyIndent="0"/>
      <w:lvlJc w:val="left"/>
    </w:lvl>
  </w:abstractNum>
  <w:abstractNum w:abstractNumId="7">
    <w:nsid w:val="00AD08C3"/>
    <w:multiLevelType w:val="hybridMultilevel"/>
    <w:tmpl w:val="9E9AF696"/>
    <w:name w:val="WW8Num3"/>
    <w:lvl w:ilvl="0">
      <w:numFmt w:val="bullet"/>
      <w:lvlText w:val=""/>
      <w:lvlJc w:val="left"/>
      <w:pPr>
        <w:tabs>
          <w:tab w:val="num" w:pos="435"/>
        </w:tabs>
        <w:ind w:left="435" w:hanging="435"/>
      </w:pPr>
      <w:rPr>
        <w:rFonts w:ascii="Symbol" w:eastAsia="SimSun" w:hAnsi="Symbol" w:cs="Symbol"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8">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A4058DC"/>
    <w:multiLevelType w:val="hybridMultilevel"/>
    <w:tmpl w:val="6E1A7C6C"/>
    <w:lvl w:ilvl="0" w:tplc="69C4FD9C">
      <w:start w:val="14"/>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360"/>
        </w:tabs>
        <w:ind w:left="360" w:hanging="420"/>
      </w:pPr>
      <w:rPr>
        <w:rFonts w:ascii="Wingdings" w:hAnsi="Wingdings" w:hint="default"/>
      </w:rPr>
    </w:lvl>
    <w:lvl w:ilvl="2" w:tplc="04090005" w:tentative="1">
      <w:start w:val="1"/>
      <w:numFmt w:val="bullet"/>
      <w:lvlText w:val=""/>
      <w:lvlJc w:val="left"/>
      <w:pPr>
        <w:tabs>
          <w:tab w:val="num" w:pos="780"/>
        </w:tabs>
        <w:ind w:left="780" w:hanging="420"/>
      </w:pPr>
      <w:rPr>
        <w:rFonts w:ascii="Wingdings" w:hAnsi="Wingdings" w:hint="default"/>
      </w:rPr>
    </w:lvl>
    <w:lvl w:ilvl="3" w:tplc="04090001" w:tentative="1">
      <w:start w:val="1"/>
      <w:numFmt w:val="bullet"/>
      <w:lvlText w:val=""/>
      <w:lvlJc w:val="left"/>
      <w:pPr>
        <w:tabs>
          <w:tab w:val="num" w:pos="1200"/>
        </w:tabs>
        <w:ind w:left="1200" w:hanging="420"/>
      </w:pPr>
      <w:rPr>
        <w:rFonts w:ascii="Wingdings" w:hAnsi="Wingdings" w:hint="default"/>
      </w:rPr>
    </w:lvl>
    <w:lvl w:ilvl="4" w:tplc="04090003" w:tentative="1">
      <w:start w:val="1"/>
      <w:numFmt w:val="bullet"/>
      <w:lvlText w:val=""/>
      <w:lvlJc w:val="left"/>
      <w:pPr>
        <w:tabs>
          <w:tab w:val="num" w:pos="1620"/>
        </w:tabs>
        <w:ind w:left="1620" w:hanging="420"/>
      </w:pPr>
      <w:rPr>
        <w:rFonts w:ascii="Wingdings" w:hAnsi="Wingdings" w:hint="default"/>
      </w:rPr>
    </w:lvl>
    <w:lvl w:ilvl="5" w:tplc="04090005" w:tentative="1">
      <w:start w:val="1"/>
      <w:numFmt w:val="bullet"/>
      <w:lvlText w:val=""/>
      <w:lvlJc w:val="left"/>
      <w:pPr>
        <w:tabs>
          <w:tab w:val="num" w:pos="2040"/>
        </w:tabs>
        <w:ind w:left="2040" w:hanging="420"/>
      </w:pPr>
      <w:rPr>
        <w:rFonts w:ascii="Wingdings" w:hAnsi="Wingdings" w:hint="default"/>
      </w:rPr>
    </w:lvl>
    <w:lvl w:ilvl="6" w:tplc="04090001" w:tentative="1">
      <w:start w:val="1"/>
      <w:numFmt w:val="bullet"/>
      <w:lvlText w:val=""/>
      <w:lvlJc w:val="left"/>
      <w:pPr>
        <w:tabs>
          <w:tab w:val="num" w:pos="2460"/>
        </w:tabs>
        <w:ind w:left="2460" w:hanging="420"/>
      </w:pPr>
      <w:rPr>
        <w:rFonts w:ascii="Wingdings" w:hAnsi="Wingdings" w:hint="default"/>
      </w:rPr>
    </w:lvl>
    <w:lvl w:ilvl="7" w:tplc="04090003" w:tentative="1">
      <w:start w:val="1"/>
      <w:numFmt w:val="bullet"/>
      <w:lvlText w:val=""/>
      <w:lvlJc w:val="left"/>
      <w:pPr>
        <w:tabs>
          <w:tab w:val="num" w:pos="2880"/>
        </w:tabs>
        <w:ind w:left="2880" w:hanging="420"/>
      </w:pPr>
      <w:rPr>
        <w:rFonts w:ascii="Wingdings" w:hAnsi="Wingdings" w:hint="default"/>
      </w:rPr>
    </w:lvl>
    <w:lvl w:ilvl="8" w:tplc="04090005" w:tentative="1">
      <w:start w:val="1"/>
      <w:numFmt w:val="bullet"/>
      <w:lvlText w:val=""/>
      <w:lvlJc w:val="left"/>
      <w:pPr>
        <w:tabs>
          <w:tab w:val="num" w:pos="3300"/>
        </w:tabs>
        <w:ind w:left="3300" w:hanging="420"/>
      </w:pPr>
      <w:rPr>
        <w:rFonts w:ascii="Wingdings" w:hAnsi="Wingdings" w:hint="default"/>
      </w:rPr>
    </w:lvl>
  </w:abstractNum>
  <w:abstractNum w:abstractNumId="11">
    <w:nsid w:val="0C0265B9"/>
    <w:multiLevelType w:val="hybridMultilevel"/>
    <w:tmpl w:val="FB52FC2E"/>
    <w:name w:val="WW8Num5"/>
    <w:lvl w:ilvl="0">
      <w:start w:val="1"/>
      <w:numFmt w:val="decimal"/>
      <w:lvlText w:val="%1."/>
      <w:lvlJc w:val="left"/>
      <w:pPr>
        <w:ind w:left="644" w:hanging="360"/>
      </w:pPr>
      <w:rPr>
        <w:rFonts w:hint="default"/>
        <w:b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E0D342E"/>
    <w:multiLevelType w:val="hybridMultilevel"/>
    <w:tmpl w:val="BD889D4E"/>
    <w:name w:val="WW8Num7"/>
    <w:lvl w:ilvl="0">
      <w:start w:val="1"/>
      <w:numFmt w:val="lowerLetter"/>
      <w:lvlText w:val="(%1)"/>
      <w:lvlJc w:val="left"/>
      <w:pPr>
        <w:tabs>
          <w:tab w:val="num" w:pos="720"/>
        </w:tabs>
        <w:ind w:left="720" w:hanging="360"/>
      </w:pPr>
      <w:rPr>
        <w:rFonts w:hint="eastAsia"/>
      </w:rPr>
    </w:lvl>
    <w:lvl w:ilvl="1" w:tentative="1">
      <w:start w:val="1"/>
      <w:numFmt w:val="lowerLetter"/>
      <w:lvlText w:val="%2)"/>
      <w:lvlJc w:val="left"/>
      <w:pPr>
        <w:tabs>
          <w:tab w:val="num" w:pos="1200"/>
        </w:tabs>
        <w:ind w:left="1200" w:hanging="420"/>
      </w:pPr>
    </w:lvl>
    <w:lvl w:ilvl="2" w:tentative="1">
      <w:start w:val="1"/>
      <w:numFmt w:val="lowerRoman"/>
      <w:lvlText w:val="%3."/>
      <w:lvlJc w:val="right"/>
      <w:pPr>
        <w:tabs>
          <w:tab w:val="num" w:pos="1620"/>
        </w:tabs>
        <w:ind w:left="1620" w:hanging="420"/>
      </w:pPr>
    </w:lvl>
    <w:lvl w:ilvl="3" w:tentative="1">
      <w:start w:val="1"/>
      <w:numFmt w:val="decimal"/>
      <w:lvlText w:val="%4."/>
      <w:lvlJc w:val="left"/>
      <w:pPr>
        <w:tabs>
          <w:tab w:val="num" w:pos="2040"/>
        </w:tabs>
        <w:ind w:left="2040" w:hanging="420"/>
      </w:pPr>
    </w:lvl>
    <w:lvl w:ilvl="4" w:tentative="1">
      <w:start w:val="1"/>
      <w:numFmt w:val="lowerLetter"/>
      <w:lvlText w:val="%5)"/>
      <w:lvlJc w:val="left"/>
      <w:pPr>
        <w:tabs>
          <w:tab w:val="num" w:pos="2460"/>
        </w:tabs>
        <w:ind w:left="2460" w:hanging="420"/>
      </w:pPr>
    </w:lvl>
    <w:lvl w:ilvl="5" w:tentative="1">
      <w:start w:val="1"/>
      <w:numFmt w:val="lowerRoman"/>
      <w:lvlText w:val="%6."/>
      <w:lvlJc w:val="right"/>
      <w:pPr>
        <w:tabs>
          <w:tab w:val="num" w:pos="2880"/>
        </w:tabs>
        <w:ind w:left="2880" w:hanging="420"/>
      </w:pPr>
    </w:lvl>
    <w:lvl w:ilvl="6" w:tentative="1">
      <w:start w:val="1"/>
      <w:numFmt w:val="decimal"/>
      <w:lvlText w:val="%7."/>
      <w:lvlJc w:val="left"/>
      <w:pPr>
        <w:tabs>
          <w:tab w:val="num" w:pos="3300"/>
        </w:tabs>
        <w:ind w:left="3300" w:hanging="420"/>
      </w:pPr>
    </w:lvl>
    <w:lvl w:ilvl="7" w:tentative="1">
      <w:start w:val="1"/>
      <w:numFmt w:val="lowerLetter"/>
      <w:lvlText w:val="%8)"/>
      <w:lvlJc w:val="left"/>
      <w:pPr>
        <w:tabs>
          <w:tab w:val="num" w:pos="3720"/>
        </w:tabs>
        <w:ind w:left="3720" w:hanging="420"/>
      </w:pPr>
    </w:lvl>
    <w:lvl w:ilvl="8" w:tentative="1">
      <w:start w:val="1"/>
      <w:numFmt w:val="lowerRoman"/>
      <w:lvlText w:val="%9."/>
      <w:lvlJc w:val="right"/>
      <w:pPr>
        <w:tabs>
          <w:tab w:val="num" w:pos="4140"/>
        </w:tabs>
        <w:ind w:left="4140" w:hanging="420"/>
      </w:pPr>
    </w:lvl>
  </w:abstractNum>
  <w:abstractNum w:abstractNumId="13">
    <w:nsid w:val="0F9875CF"/>
    <w:multiLevelType w:val="hybridMultilevel"/>
    <w:tmpl w:val="9A2E6ABE"/>
    <w:lvl w:ilvl="0" w:tplc="FD648B3E">
      <w:start w:val="1"/>
      <w:numFmt w:val="bullet"/>
      <w:lvlText w:val=""/>
      <w:lvlJc w:val="left"/>
      <w:pPr>
        <w:tabs>
          <w:tab w:val="num" w:pos="780"/>
        </w:tabs>
        <w:ind w:left="78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1B906E4"/>
    <w:multiLevelType w:val="hybridMultilevel"/>
    <w:tmpl w:val="F636FA88"/>
    <w:lvl w:ilvl="0" w:tplc="69C4FD9C">
      <w:start w:val="14"/>
      <w:numFmt w:val="bullet"/>
      <w:lvlText w:val="-"/>
      <w:lvlJc w:val="left"/>
      <w:pPr>
        <w:tabs>
          <w:tab w:val="num" w:pos="840"/>
        </w:tabs>
        <w:ind w:left="840" w:hanging="360"/>
      </w:pPr>
      <w:rPr>
        <w:rFonts w:ascii="SimSun" w:eastAsia="SimSun" w:hAnsi="SimSun" w:cs="Times New Roman" w:hint="eastAsia"/>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3CAB8B2">
      <w:numFmt w:val="bullet"/>
      <w:lvlText w:val="○"/>
      <w:lvlJc w:val="left"/>
      <w:pPr>
        <w:tabs>
          <w:tab w:val="num" w:pos="2175"/>
        </w:tabs>
        <w:ind w:left="2175" w:hanging="435"/>
      </w:pPr>
      <w:rPr>
        <w:rFonts w:ascii="Times New Roman" w:eastAsia="@GulimChe" w:hAnsi="Times New Roman" w:cs="Times New Roman"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688223C"/>
    <w:multiLevelType w:val="multilevel"/>
    <w:tmpl w:val="AE301534"/>
    <w:lvl w:ilvl="0">
      <w:start w:val="1"/>
      <w:numFmt w:val="decimal"/>
      <w:pStyle w:val="HeaderforPart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1A0204BA"/>
    <w:multiLevelType w:val="hybridMultilevel"/>
    <w:tmpl w:val="9AECC990"/>
    <w:lvl w:ilvl="0" w:tplc="69C4FD9C">
      <w:start w:val="14"/>
      <w:numFmt w:val="bullet"/>
      <w:lvlText w:val="-"/>
      <w:lvlJc w:val="left"/>
      <w:pPr>
        <w:tabs>
          <w:tab w:val="num" w:pos="840"/>
        </w:tabs>
        <w:ind w:left="840" w:hanging="360"/>
      </w:pPr>
      <w:rPr>
        <w:rFonts w:ascii="SimSun" w:eastAsia="SimSun" w:hAnsi="SimSun" w:cs="Times New Roman" w:hint="eastAsia"/>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8">
    <w:nsid w:val="1A5C7B9B"/>
    <w:multiLevelType w:val="hybridMultilevel"/>
    <w:tmpl w:val="7B6448B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1ACC2C73"/>
    <w:multiLevelType w:val="multilevel"/>
    <w:tmpl w:val="D8ACC04C"/>
    <w:lvl w:ilvl="0">
      <w:start w:val="14"/>
      <w:numFmt w:val="bullet"/>
      <w:lvlText w:val="-"/>
      <w:lvlJc w:val="left"/>
      <w:pPr>
        <w:tabs>
          <w:tab w:val="num" w:pos="1320"/>
        </w:tabs>
        <w:ind w:left="1320" w:hanging="360"/>
      </w:pPr>
      <w:rPr>
        <w:rFonts w:ascii="SimSun" w:eastAsia="SimSun" w:hAnsi="SimSun" w:cs="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20">
    <w:nsid w:val="1CCD1B47"/>
    <w:multiLevelType w:val="hybridMultilevel"/>
    <w:tmpl w:val="EF4CD0AE"/>
    <w:lvl w:ilvl="0" w:tplc="AC34E6BC">
      <w:numFmt w:val="bullet"/>
      <w:lvlText w:val="-"/>
      <w:lvlJc w:val="left"/>
      <w:pPr>
        <w:tabs>
          <w:tab w:val="num" w:pos="360"/>
        </w:tabs>
        <w:ind w:left="36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1D311DBB"/>
    <w:multiLevelType w:val="hybridMultilevel"/>
    <w:tmpl w:val="A06605A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1FE97302"/>
    <w:multiLevelType w:val="hybridMultilevel"/>
    <w:tmpl w:val="D8ACC04C"/>
    <w:lvl w:ilvl="0" w:tplc="69C4FD9C">
      <w:start w:val="14"/>
      <w:numFmt w:val="bullet"/>
      <w:lvlText w:val="-"/>
      <w:lvlJc w:val="left"/>
      <w:pPr>
        <w:tabs>
          <w:tab w:val="num" w:pos="1320"/>
        </w:tabs>
        <w:ind w:left="1320" w:hanging="360"/>
      </w:pPr>
      <w:rPr>
        <w:rFonts w:ascii="SimSun" w:eastAsia="SimSun" w:hAnsi="SimSun" w:cs="Times New Roman" w:hint="eastAsia"/>
      </w:rPr>
    </w:lvl>
    <w:lvl w:ilvl="1" w:tplc="04090003">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3">
    <w:nsid w:val="2E802440"/>
    <w:multiLevelType w:val="hybridMultilevel"/>
    <w:tmpl w:val="BB10FB6C"/>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4">
    <w:nsid w:val="31E731AF"/>
    <w:multiLevelType w:val="multilevel"/>
    <w:tmpl w:val="FA681A8C"/>
    <w:lvl w:ilvl="0">
      <w:start w:val="14"/>
      <w:numFmt w:val="bullet"/>
      <w:lvlText w:val="-"/>
      <w:lvlJc w:val="left"/>
      <w:pPr>
        <w:tabs>
          <w:tab w:val="num" w:pos="840"/>
        </w:tabs>
        <w:ind w:left="840" w:hanging="360"/>
      </w:pPr>
      <w:rPr>
        <w:rFonts w:ascii="SimSun" w:eastAsia="SimSun" w:hAnsi="SimSun" w:cs="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numFmt w:val="bullet"/>
      <w:lvlText w:val=""/>
      <w:lvlJc w:val="left"/>
      <w:pPr>
        <w:tabs>
          <w:tab w:val="num" w:pos="2175"/>
        </w:tabs>
        <w:ind w:left="2175" w:hanging="435"/>
      </w:pPr>
      <w:rPr>
        <w:rFonts w:ascii="Wingdings 2" w:eastAsia="@GulimChe" w:hAnsi="Wingdings 2" w:cs="Bookman Old Style"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25">
    <w:nsid w:val="324E17AC"/>
    <w:multiLevelType w:val="hybridMultilevel"/>
    <w:tmpl w:val="3B3E4C0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93B432F"/>
    <w:multiLevelType w:val="hybridMultilevel"/>
    <w:tmpl w:val="599070CC"/>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nsid w:val="3B4340E2"/>
    <w:multiLevelType w:val="hybridMultilevel"/>
    <w:tmpl w:val="95BCC488"/>
    <w:lvl w:ilvl="0" w:tplc="8F96D6C4">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3D081AE2"/>
    <w:multiLevelType w:val="hybridMultilevel"/>
    <w:tmpl w:val="E97A9C7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3E1F72E8"/>
    <w:multiLevelType w:val="singleLevel"/>
    <w:tmpl w:val="E15AEEFA"/>
    <w:lvl w:ilvl="0">
      <w:start w:val="2"/>
      <w:numFmt w:val="upperLetter"/>
      <w:pStyle w:val="1"/>
      <w:lvlText w:val="%1."/>
      <w:lvlJc w:val="left"/>
      <w:pPr>
        <w:tabs>
          <w:tab w:val="num" w:pos="420"/>
        </w:tabs>
        <w:ind w:left="420" w:hanging="420"/>
      </w:pPr>
      <w:rPr>
        <w:rFonts w:hint="default"/>
      </w:rPr>
    </w:lvl>
  </w:abstractNum>
  <w:abstractNum w:abstractNumId="30">
    <w:nsid w:val="48122572"/>
    <w:multiLevelType w:val="hybridMultilevel"/>
    <w:tmpl w:val="152CBD4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1">
    <w:nsid w:val="4C646B00"/>
    <w:multiLevelType w:val="hybridMultilevel"/>
    <w:tmpl w:val="608C523E"/>
    <w:lvl w:ilvl="0" w:tplc="69C4FD9C">
      <w:start w:val="14"/>
      <w:numFmt w:val="bullet"/>
      <w:lvlText w:val="-"/>
      <w:lvlJc w:val="left"/>
      <w:pPr>
        <w:tabs>
          <w:tab w:val="num" w:pos="840"/>
        </w:tabs>
        <w:ind w:left="840" w:hanging="360"/>
      </w:pPr>
      <w:rPr>
        <w:rFonts w:ascii="SimSun" w:eastAsia="SimSun" w:hAnsi="SimSun" w:cs="Times New Roman" w:hint="eastAsia"/>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DF14B510">
      <w:start w:val="1"/>
      <w:numFmt w:val="bullet"/>
      <w:lvlText w:val=""/>
      <w:lvlJc w:val="left"/>
      <w:pPr>
        <w:tabs>
          <w:tab w:val="num" w:pos="2160"/>
        </w:tabs>
        <w:ind w:left="2160" w:hanging="420"/>
      </w:pPr>
      <w:rPr>
        <w:rFonts w:ascii="Wingdings 2" w:hAnsi="Wingdings 2"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2">
    <w:nsid w:val="4F9F54A7"/>
    <w:multiLevelType w:val="singleLevel"/>
    <w:tmpl w:val="CA0235C4"/>
    <w:lvl w:ilvl="0">
      <w:start w:val="1"/>
      <w:numFmt w:val="upperLetter"/>
      <w:pStyle w:val="Heading1"/>
      <w:lvlText w:val="%1．"/>
      <w:lvlJc w:val="left"/>
      <w:pPr>
        <w:tabs>
          <w:tab w:val="num" w:pos="345"/>
        </w:tabs>
        <w:ind w:left="345" w:hanging="345"/>
      </w:pPr>
      <w:rPr>
        <w:rFonts w:hint="eastAsia"/>
      </w:rPr>
    </w:lvl>
  </w:abstractNum>
  <w:abstractNum w:abstractNumId="33">
    <w:nsid w:val="539C5D97"/>
    <w:multiLevelType w:val="hybridMultilevel"/>
    <w:tmpl w:val="620039F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nsid w:val="55DD41AF"/>
    <w:multiLevelType w:val="hybridMultilevel"/>
    <w:tmpl w:val="0DC47140"/>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8694DE8"/>
    <w:multiLevelType w:val="hybridMultilevel"/>
    <w:tmpl w:val="134A753E"/>
    <w:lvl w:ilvl="0" w:tplc="415A96E6">
      <w:start w:val="1"/>
      <w:numFmt w:val="bullet"/>
      <w:pStyle w:val="NormalBlack"/>
      <w:lvlText w:val=""/>
      <w:lvlJc w:val="left"/>
      <w:pPr>
        <w:tabs>
          <w:tab w:val="num" w:pos="720"/>
        </w:tabs>
        <w:ind w:left="720" w:hanging="360"/>
      </w:pPr>
      <w:rPr>
        <w:rFonts w:ascii="Symbol" w:hAnsi="Symbol" w:hint="default"/>
      </w:rPr>
    </w:lvl>
    <w:lvl w:ilvl="1" w:tplc="04090005" w:tentative="1">
      <w:start w:val="1"/>
      <w:numFmt w:val="bullet"/>
      <w:lvlText w:val="o"/>
      <w:lvlJc w:val="left"/>
      <w:pPr>
        <w:tabs>
          <w:tab w:val="num" w:pos="1440"/>
        </w:tabs>
        <w:ind w:left="1440" w:hanging="360"/>
      </w:pPr>
      <w:rPr>
        <w:rFonts w:ascii="Courier New" w:hAnsi="Courier New" w:cs="Courier New" w:hint="default"/>
      </w:rPr>
    </w:lvl>
    <w:lvl w:ilvl="2" w:tplc="B70004D8" w:tentative="1">
      <w:start w:val="1"/>
      <w:numFmt w:val="bullet"/>
      <w:lvlText w:val=""/>
      <w:lvlJc w:val="left"/>
      <w:pPr>
        <w:tabs>
          <w:tab w:val="num" w:pos="2160"/>
        </w:tabs>
        <w:ind w:left="2160" w:hanging="360"/>
      </w:pPr>
      <w:rPr>
        <w:rFonts w:ascii="Wingdings" w:hAnsi="Wingdings" w:hint="default"/>
      </w:rPr>
    </w:lvl>
    <w:lvl w:ilvl="3" w:tplc="992497C2" w:tentative="1">
      <w:start w:val="1"/>
      <w:numFmt w:val="bullet"/>
      <w:lvlText w:val=""/>
      <w:lvlJc w:val="left"/>
      <w:pPr>
        <w:tabs>
          <w:tab w:val="num" w:pos="2880"/>
        </w:tabs>
        <w:ind w:left="2880" w:hanging="360"/>
      </w:pPr>
      <w:rPr>
        <w:rFonts w:ascii="Symbol" w:hAnsi="Symbol" w:hint="default"/>
      </w:rPr>
    </w:lvl>
    <w:lvl w:ilvl="4" w:tplc="42A87B78"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8F371DD"/>
    <w:multiLevelType w:val="hybridMultilevel"/>
    <w:tmpl w:val="0BCA98B6"/>
    <w:lvl w:ilvl="0" w:tplc="6D9A3A1C">
      <w:start w:val="1"/>
      <w:numFmt w:val="bullet"/>
      <w:lvlText w:val="-"/>
      <w:lvlJc w:val="left"/>
      <w:pPr>
        <w:tabs>
          <w:tab w:val="num" w:pos="1080"/>
        </w:tabs>
        <w:ind w:left="1080" w:hanging="360"/>
      </w:pPr>
      <w:rPr>
        <w:rFonts w:ascii="Book Antiqua" w:eastAsia="Times New Roman" w:hAnsi="Book Antiqu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9AA7CC5"/>
    <w:multiLevelType w:val="hybridMultilevel"/>
    <w:tmpl w:val="CDA81DE4"/>
    <w:lvl w:ilvl="0" w:tplc="69C4FD9C">
      <w:start w:val="14"/>
      <w:numFmt w:val="bullet"/>
      <w:lvlText w:val="-"/>
      <w:lvlJc w:val="left"/>
      <w:pPr>
        <w:tabs>
          <w:tab w:val="num" w:pos="840"/>
        </w:tabs>
        <w:ind w:left="840" w:hanging="360"/>
      </w:pPr>
      <w:rPr>
        <w:rFonts w:ascii="SimSun" w:eastAsia="SimSun" w:hAnsi="SimSun" w:cs="Times New Roman" w:hint="eastAsia"/>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DF14B510">
      <w:start w:val="1"/>
      <w:numFmt w:val="bullet"/>
      <w:lvlText w:val=""/>
      <w:lvlJc w:val="left"/>
      <w:pPr>
        <w:tabs>
          <w:tab w:val="num" w:pos="2160"/>
        </w:tabs>
        <w:ind w:left="2160" w:hanging="420"/>
      </w:pPr>
      <w:rPr>
        <w:rFonts w:ascii="Wingdings 2" w:hAnsi="Wingdings 2"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0">
    <w:nsid w:val="6E0D27F8"/>
    <w:multiLevelType w:val="singleLevel"/>
    <w:tmpl w:val="B73283FE"/>
    <w:lvl w:ilvl="0">
      <w:start w:val="1"/>
      <w:numFmt w:val="upperLetter"/>
      <w:pStyle w:val="Heading4"/>
      <w:lvlText w:val="%1．"/>
      <w:lvlJc w:val="left"/>
      <w:pPr>
        <w:tabs>
          <w:tab w:val="num" w:pos="360"/>
        </w:tabs>
        <w:ind w:left="360" w:hanging="360"/>
      </w:pPr>
      <w:rPr>
        <w:rFonts w:hint="eastAsia"/>
      </w:rPr>
    </w:lvl>
  </w:abstractNum>
  <w:abstractNum w:abstractNumId="41">
    <w:nsid w:val="6FAC6DA4"/>
    <w:multiLevelType w:val="hybridMultilevel"/>
    <w:tmpl w:val="FD2E5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6446CB"/>
    <w:multiLevelType w:val="hybridMultilevel"/>
    <w:tmpl w:val="4A700A4E"/>
    <w:lvl w:ilvl="0" w:tplc="69C4FD9C">
      <w:start w:val="14"/>
      <w:numFmt w:val="bullet"/>
      <w:lvlText w:val="-"/>
      <w:lvlJc w:val="left"/>
      <w:pPr>
        <w:tabs>
          <w:tab w:val="num" w:pos="840"/>
        </w:tabs>
        <w:ind w:left="840" w:hanging="360"/>
      </w:pPr>
      <w:rPr>
        <w:rFonts w:ascii="SimSun" w:eastAsia="SimSun" w:hAnsi="SimSun" w:cs="Times New Roman"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3">
    <w:nsid w:val="73DB67A8"/>
    <w:multiLevelType w:val="multilevel"/>
    <w:tmpl w:val="FA681A8C"/>
    <w:lvl w:ilvl="0">
      <w:start w:val="14"/>
      <w:numFmt w:val="bullet"/>
      <w:lvlText w:val="-"/>
      <w:lvlJc w:val="left"/>
      <w:pPr>
        <w:tabs>
          <w:tab w:val="num" w:pos="840"/>
        </w:tabs>
        <w:ind w:left="840" w:hanging="360"/>
      </w:pPr>
      <w:rPr>
        <w:rFonts w:ascii="SimSun" w:eastAsia="SimSun" w:hAnsi="SimSun" w:cs="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numFmt w:val="bullet"/>
      <w:lvlText w:val=""/>
      <w:lvlJc w:val="left"/>
      <w:pPr>
        <w:tabs>
          <w:tab w:val="num" w:pos="2175"/>
        </w:tabs>
        <w:ind w:left="2175" w:hanging="435"/>
      </w:pPr>
      <w:rPr>
        <w:rFonts w:ascii="Wingdings 2" w:eastAsia="@GulimChe" w:hAnsi="Wingdings 2" w:cs="Bookman Old Style"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44">
    <w:nsid w:val="7648764F"/>
    <w:multiLevelType w:val="multilevel"/>
    <w:tmpl w:val="9AECC990"/>
    <w:lvl w:ilvl="0">
      <w:start w:val="14"/>
      <w:numFmt w:val="bullet"/>
      <w:lvlText w:val="-"/>
      <w:lvlJc w:val="left"/>
      <w:pPr>
        <w:tabs>
          <w:tab w:val="num" w:pos="840"/>
        </w:tabs>
        <w:ind w:left="840" w:hanging="360"/>
      </w:pPr>
      <w:rPr>
        <w:rFonts w:ascii="SimSun" w:eastAsia="SimSun" w:hAnsi="SimSun" w:cs="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45">
    <w:nsid w:val="792307E4"/>
    <w:multiLevelType w:val="hybridMultilevel"/>
    <w:tmpl w:val="923C83C6"/>
    <w:lvl w:ilvl="0" w:tplc="041C0001">
      <w:start w:val="1"/>
      <w:numFmt w:val="bullet"/>
      <w:lvlText w:val=""/>
      <w:lvlJc w:val="left"/>
      <w:pPr>
        <w:ind w:left="720" w:hanging="360"/>
      </w:pPr>
      <w:rPr>
        <w:rFonts w:ascii="Symbol" w:hAnsi="Symbol" w:hint="default"/>
      </w:rPr>
    </w:lvl>
    <w:lvl w:ilvl="1" w:tplc="B18850C4">
      <w:numFmt w:val="bullet"/>
      <w:lvlText w:val="-"/>
      <w:lvlJc w:val="left"/>
      <w:pPr>
        <w:ind w:left="1440" w:hanging="360"/>
      </w:pPr>
      <w:rPr>
        <w:rFonts w:ascii="Times New Roman" w:eastAsia="Times New Roman" w:hAnsi="Times New Roman"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6">
    <w:nsid w:val="792F4BCC"/>
    <w:multiLevelType w:val="multilevel"/>
    <w:tmpl w:val="FA681A8C"/>
    <w:lvl w:ilvl="0">
      <w:start w:val="14"/>
      <w:numFmt w:val="bullet"/>
      <w:lvlText w:val="-"/>
      <w:lvlJc w:val="left"/>
      <w:pPr>
        <w:tabs>
          <w:tab w:val="num" w:pos="840"/>
        </w:tabs>
        <w:ind w:left="840" w:hanging="360"/>
      </w:pPr>
      <w:rPr>
        <w:rFonts w:ascii="SimSun" w:eastAsia="SimSun" w:hAnsi="SimSun" w:cs="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numFmt w:val="bullet"/>
      <w:lvlText w:val=""/>
      <w:lvlJc w:val="left"/>
      <w:pPr>
        <w:tabs>
          <w:tab w:val="num" w:pos="2175"/>
        </w:tabs>
        <w:ind w:left="2175" w:hanging="435"/>
      </w:pPr>
      <w:rPr>
        <w:rFonts w:ascii="Wingdings 2" w:eastAsia="@GulimChe" w:hAnsi="Wingdings 2" w:cs="Bookman Old Style"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47">
    <w:nsid w:val="7B170319"/>
    <w:multiLevelType w:val="hybridMultilevel"/>
    <w:tmpl w:val="6BF032B4"/>
    <w:lvl w:ilvl="0" w:tplc="FD648B3E">
      <w:start w:val="1"/>
      <w:numFmt w:val="decimal"/>
      <w:pStyle w:val="2"/>
      <w:lvlText w:val="%1."/>
      <w:lvlJc w:val="left"/>
      <w:pPr>
        <w:tabs>
          <w:tab w:val="num" w:pos="420"/>
        </w:tabs>
        <w:ind w:left="420" w:hanging="420"/>
      </w:pPr>
    </w:lvl>
    <w:lvl w:ilvl="1" w:tplc="04090003">
      <w:start w:val="1"/>
      <w:numFmt w:val="lowerLetter"/>
      <w:lvlText w:val="%2)"/>
      <w:lvlJc w:val="left"/>
      <w:pPr>
        <w:tabs>
          <w:tab w:val="num" w:pos="840"/>
        </w:tabs>
        <w:ind w:left="840" w:hanging="420"/>
      </w:pPr>
    </w:lvl>
    <w:lvl w:ilvl="2" w:tplc="04090005">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start w:val="1"/>
      <w:numFmt w:val="lowerLetter"/>
      <w:lvlText w:val="%5)"/>
      <w:lvlJc w:val="left"/>
      <w:pPr>
        <w:tabs>
          <w:tab w:val="num" w:pos="2100"/>
        </w:tabs>
        <w:ind w:left="2100" w:hanging="420"/>
      </w:pPr>
    </w:lvl>
    <w:lvl w:ilvl="5" w:tplc="04090005">
      <w:start w:val="1"/>
      <w:numFmt w:val="lowerRoman"/>
      <w:lvlText w:val="%6."/>
      <w:lvlJc w:val="right"/>
      <w:pPr>
        <w:tabs>
          <w:tab w:val="num" w:pos="2520"/>
        </w:tabs>
        <w:ind w:left="2520" w:hanging="420"/>
      </w:pPr>
    </w:lvl>
    <w:lvl w:ilvl="6" w:tplc="04090001">
      <w:start w:val="1"/>
      <w:numFmt w:val="decimal"/>
      <w:lvlText w:val="%7."/>
      <w:lvlJc w:val="left"/>
      <w:pPr>
        <w:tabs>
          <w:tab w:val="num" w:pos="2940"/>
        </w:tabs>
        <w:ind w:left="2940" w:hanging="420"/>
      </w:pPr>
    </w:lvl>
    <w:lvl w:ilvl="7" w:tplc="04090003">
      <w:start w:val="1"/>
      <w:numFmt w:val="lowerLetter"/>
      <w:lvlText w:val="%8)"/>
      <w:lvlJc w:val="left"/>
      <w:pPr>
        <w:tabs>
          <w:tab w:val="num" w:pos="3360"/>
        </w:tabs>
        <w:ind w:left="3360" w:hanging="420"/>
      </w:pPr>
    </w:lvl>
    <w:lvl w:ilvl="8" w:tplc="04090005">
      <w:start w:val="1"/>
      <w:numFmt w:val="lowerRoman"/>
      <w:lvlText w:val="%9."/>
      <w:lvlJc w:val="right"/>
      <w:pPr>
        <w:tabs>
          <w:tab w:val="num" w:pos="3780"/>
        </w:tabs>
        <w:ind w:left="3780" w:hanging="420"/>
      </w:pPr>
    </w:lvl>
  </w:abstractNum>
  <w:abstractNum w:abstractNumId="48">
    <w:nsid w:val="7C8D7DF4"/>
    <w:multiLevelType w:val="hybridMultilevel"/>
    <w:tmpl w:val="C0421AA2"/>
    <w:lvl w:ilvl="0" w:tplc="69C4FD9C">
      <w:start w:val="14"/>
      <w:numFmt w:val="bullet"/>
      <w:lvlText w:val="-"/>
      <w:lvlJc w:val="left"/>
      <w:pPr>
        <w:tabs>
          <w:tab w:val="num" w:pos="1740"/>
        </w:tabs>
        <w:ind w:left="1740" w:hanging="360"/>
      </w:pPr>
      <w:rPr>
        <w:rFonts w:ascii="SimSun" w:eastAsia="SimSun" w:hAnsi="SimSun" w:cs="Times New Roman" w:hint="eastAsia"/>
      </w:rPr>
    </w:lvl>
    <w:lvl w:ilvl="1" w:tplc="04090003" w:tentative="1">
      <w:start w:val="1"/>
      <w:numFmt w:val="bullet"/>
      <w:lvlText w:val=""/>
      <w:lvlJc w:val="left"/>
      <w:pPr>
        <w:tabs>
          <w:tab w:val="num" w:pos="1740"/>
        </w:tabs>
        <w:ind w:left="1740" w:hanging="420"/>
      </w:pPr>
      <w:rPr>
        <w:rFonts w:ascii="Wingdings" w:hAnsi="Wingdings" w:hint="default"/>
      </w:rPr>
    </w:lvl>
    <w:lvl w:ilvl="2" w:tplc="04090005">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3" w:tentative="1">
      <w:start w:val="1"/>
      <w:numFmt w:val="bullet"/>
      <w:lvlText w:val=""/>
      <w:lvlJc w:val="left"/>
      <w:pPr>
        <w:tabs>
          <w:tab w:val="num" w:pos="3000"/>
        </w:tabs>
        <w:ind w:left="3000" w:hanging="420"/>
      </w:pPr>
      <w:rPr>
        <w:rFonts w:ascii="Wingdings" w:hAnsi="Wingdings" w:hint="default"/>
      </w:rPr>
    </w:lvl>
    <w:lvl w:ilvl="5" w:tplc="04090005"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3" w:tentative="1">
      <w:start w:val="1"/>
      <w:numFmt w:val="bullet"/>
      <w:lvlText w:val=""/>
      <w:lvlJc w:val="left"/>
      <w:pPr>
        <w:tabs>
          <w:tab w:val="num" w:pos="4260"/>
        </w:tabs>
        <w:ind w:left="4260" w:hanging="420"/>
      </w:pPr>
      <w:rPr>
        <w:rFonts w:ascii="Wingdings" w:hAnsi="Wingdings" w:hint="default"/>
      </w:rPr>
    </w:lvl>
    <w:lvl w:ilvl="8" w:tplc="04090005" w:tentative="1">
      <w:start w:val="1"/>
      <w:numFmt w:val="bullet"/>
      <w:lvlText w:val=""/>
      <w:lvlJc w:val="left"/>
      <w:pPr>
        <w:tabs>
          <w:tab w:val="num" w:pos="4680"/>
        </w:tabs>
        <w:ind w:left="4680" w:hanging="420"/>
      </w:pPr>
      <w:rPr>
        <w:rFonts w:ascii="Wingdings" w:hAnsi="Wingdings" w:hint="default"/>
      </w:rPr>
    </w:lvl>
  </w:abstractNum>
  <w:abstractNum w:abstractNumId="49">
    <w:nsid w:val="7DE20B13"/>
    <w:multiLevelType w:val="hybridMultilevel"/>
    <w:tmpl w:val="FA681A8C"/>
    <w:lvl w:ilvl="0" w:tplc="69C4FD9C">
      <w:start w:val="14"/>
      <w:numFmt w:val="bullet"/>
      <w:lvlText w:val="-"/>
      <w:lvlJc w:val="left"/>
      <w:pPr>
        <w:tabs>
          <w:tab w:val="num" w:pos="840"/>
        </w:tabs>
        <w:ind w:left="840" w:hanging="360"/>
      </w:pPr>
      <w:rPr>
        <w:rFonts w:ascii="SimSun" w:eastAsia="SimSun" w:hAnsi="SimSun" w:cs="Times New Roman" w:hint="eastAsia"/>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FB0A3FF0">
      <w:numFmt w:val="bullet"/>
      <w:lvlText w:val=""/>
      <w:lvlJc w:val="left"/>
      <w:pPr>
        <w:tabs>
          <w:tab w:val="num" w:pos="2175"/>
        </w:tabs>
        <w:ind w:left="2175" w:hanging="435"/>
      </w:pPr>
      <w:rPr>
        <w:rFonts w:ascii="Wingdings 2" w:eastAsia="@GulimChe" w:hAnsi="Wingdings 2" w:cs="Bookman Old Style"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50">
    <w:nsid w:val="7F67664D"/>
    <w:multiLevelType w:val="multilevel"/>
    <w:tmpl w:val="F0487A52"/>
    <w:lvl w:ilvl="0">
      <w:start w:val="1"/>
      <w:numFmt w:val="decimal"/>
      <w:lvlText w:val="%1."/>
      <w:lvlJc w:val="left"/>
      <w:pPr>
        <w:tabs>
          <w:tab w:val="num" w:pos="0"/>
        </w:tabs>
        <w:ind w:left="390" w:hanging="390"/>
      </w:pPr>
      <w:rPr>
        <w:rFonts w:hint="default"/>
      </w:rPr>
    </w:lvl>
    <w:lvl w:ilvl="1">
      <w:start w:val="1"/>
      <w:numFmt w:val="decimal"/>
      <w:pStyle w:val="ChtTabTitle"/>
      <w:lvlText w:val="%1.%2"/>
      <w:lvlJc w:val="left"/>
      <w:pPr>
        <w:tabs>
          <w:tab w:val="num" w:pos="792"/>
        </w:tabs>
        <w:ind w:left="792" w:hanging="432"/>
      </w:pPr>
    </w:lvl>
    <w:lvl w:ilvl="2">
      <w:start w:val="1"/>
      <w:numFmt w:val="decimal"/>
      <w:pStyle w:val="xl49"/>
      <w:lvlText w:val="%1.%2.%3"/>
      <w:lvlJc w:val="left"/>
      <w:pPr>
        <w:tabs>
          <w:tab w:val="num" w:pos="1440"/>
        </w:tabs>
        <w:ind w:left="1224" w:hanging="504"/>
      </w:pPr>
    </w:lvl>
    <w:lvl w:ilvl="3">
      <w:start w:val="1"/>
      <w:numFmt w:val="lowerLetter"/>
      <w:pStyle w:val="HTMLTypewriter"/>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32"/>
  </w:num>
  <w:num w:numId="2">
    <w:abstractNumId w:val="40"/>
  </w:num>
  <w:num w:numId="3">
    <w:abstractNumId w:val="29"/>
  </w:num>
  <w:num w:numId="4">
    <w:abstractNumId w:val="30"/>
  </w:num>
  <w:num w:numId="5">
    <w:abstractNumId w:val="47"/>
  </w:num>
  <w:num w:numId="6">
    <w:abstractNumId w:val="6"/>
  </w:num>
  <w:num w:numId="7">
    <w:abstractNumId w:val="50"/>
  </w:num>
  <w:num w:numId="8">
    <w:abstractNumId w:val="5"/>
  </w:num>
  <w:num w:numId="9">
    <w:abstractNumId w:val="36"/>
  </w:num>
  <w:num w:numId="10">
    <w:abstractNumId w:val="16"/>
  </w:num>
  <w:num w:numId="11">
    <w:abstractNumId w:val="0"/>
  </w:num>
  <w:num w:numId="12">
    <w:abstractNumId w:val="4"/>
  </w:num>
  <w:num w:numId="13">
    <w:abstractNumId w:val="3"/>
  </w:num>
  <w:num w:numId="14">
    <w:abstractNumId w:val="2"/>
  </w:num>
  <w:num w:numId="15">
    <w:abstractNumId w:val="1"/>
  </w:num>
  <w:num w:numId="16">
    <w:abstractNumId w:val="35"/>
  </w:num>
  <w:num w:numId="17">
    <w:abstractNumId w:val="15"/>
  </w:num>
  <w:num w:numId="18">
    <w:abstractNumId w:val="9"/>
  </w:num>
  <w:num w:numId="19">
    <w:abstractNumId w:val="8"/>
  </w:num>
  <w:num w:numId="20">
    <w:abstractNumId w:val="37"/>
  </w:num>
  <w:num w:numId="21">
    <w:abstractNumId w:val="25"/>
  </w:num>
  <w:num w:numId="22">
    <w:abstractNumId w:val="20"/>
  </w:num>
  <w:num w:numId="23">
    <w:abstractNumId w:val="41"/>
  </w:num>
  <w:num w:numId="24">
    <w:abstractNumId w:val="38"/>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17"/>
  </w:num>
  <w:num w:numId="29">
    <w:abstractNumId w:val="26"/>
  </w:num>
  <w:num w:numId="30">
    <w:abstractNumId w:val="42"/>
  </w:num>
  <w:num w:numId="31">
    <w:abstractNumId w:val="22"/>
  </w:num>
  <w:num w:numId="32">
    <w:abstractNumId w:val="19"/>
  </w:num>
  <w:num w:numId="33">
    <w:abstractNumId w:val="48"/>
  </w:num>
  <w:num w:numId="34">
    <w:abstractNumId w:val="10"/>
  </w:num>
  <w:num w:numId="35">
    <w:abstractNumId w:val="33"/>
  </w:num>
  <w:num w:numId="36">
    <w:abstractNumId w:val="21"/>
  </w:num>
  <w:num w:numId="37">
    <w:abstractNumId w:val="34"/>
  </w:num>
  <w:num w:numId="38">
    <w:abstractNumId w:val="23"/>
  </w:num>
  <w:num w:numId="39">
    <w:abstractNumId w:val="13"/>
  </w:num>
  <w:num w:numId="40">
    <w:abstractNumId w:val="27"/>
  </w:num>
  <w:num w:numId="41">
    <w:abstractNumId w:val="44"/>
  </w:num>
  <w:num w:numId="42">
    <w:abstractNumId w:val="49"/>
  </w:num>
  <w:num w:numId="43">
    <w:abstractNumId w:val="46"/>
  </w:num>
  <w:num w:numId="44">
    <w:abstractNumId w:val="14"/>
  </w:num>
  <w:num w:numId="45">
    <w:abstractNumId w:val="24"/>
  </w:num>
  <w:num w:numId="46">
    <w:abstractNumId w:val="31"/>
  </w:num>
  <w:num w:numId="47">
    <w:abstractNumId w:val="43"/>
  </w:num>
  <w:num w:numId="48">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fillcolor="white" stroke="f">
      <v:fill color="white"/>
      <v:stroke on="f"/>
      <v:textbox inset="0,0,0,0"/>
    </o:shapedefaults>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20614*"/>
    <w:docVar w:name="CreationDt" w:val="25/06/2008 16:47:28"/>
    <w:docVar w:name="DocCategory" w:val="Doc"/>
    <w:docVar w:name="DocType" w:val="Final"/>
    <w:docVar w:name="FooterJN" w:val="11-20614 (C)"/>
    <w:docVar w:name="Jobn" w:val="11-20614 (C)"/>
    <w:docVar w:name="jobnDT" w:val="08-35657 (C)   250608"/>
    <w:docVar w:name="jobnDTDT" w:val="08-35657 (C)   250608   250608"/>
    <w:docVar w:name="JobNo" w:val="1120614C"/>
    <w:docVar w:name="OandT" w:val="zxs"/>
    <w:docVar w:name="sss1" w:val="CEDAW/C/DJI/Q/1-3/Add.1"/>
    <w:docVar w:name="sss2" w:val="-"/>
    <w:docVar w:name="Symbol1" w:val="CEDAW/C/DJI/Q/1-3/Add.1"/>
    <w:docVar w:name="Symbol2" w:val="-"/>
  </w:docVars>
  <w:rsids>
    <w:rsidRoot w:val="00E0210E"/>
    <w:rsid w:val="00000840"/>
    <w:rsid w:val="000125BC"/>
    <w:rsid w:val="00021A2B"/>
    <w:rsid w:val="00030539"/>
    <w:rsid w:val="0003262A"/>
    <w:rsid w:val="00037B39"/>
    <w:rsid w:val="00041B9F"/>
    <w:rsid w:val="000430B6"/>
    <w:rsid w:val="00043623"/>
    <w:rsid w:val="00044CA4"/>
    <w:rsid w:val="00045EFE"/>
    <w:rsid w:val="0004782F"/>
    <w:rsid w:val="00052435"/>
    <w:rsid w:val="000537FF"/>
    <w:rsid w:val="00054ECC"/>
    <w:rsid w:val="00056A14"/>
    <w:rsid w:val="0007337D"/>
    <w:rsid w:val="000734BE"/>
    <w:rsid w:val="000758DF"/>
    <w:rsid w:val="00076EB8"/>
    <w:rsid w:val="00077F9D"/>
    <w:rsid w:val="00080520"/>
    <w:rsid w:val="000813DF"/>
    <w:rsid w:val="00083FE6"/>
    <w:rsid w:val="0008430F"/>
    <w:rsid w:val="00091E5E"/>
    <w:rsid w:val="00095C67"/>
    <w:rsid w:val="000A29E2"/>
    <w:rsid w:val="000A2DA8"/>
    <w:rsid w:val="000A31F9"/>
    <w:rsid w:val="000A6034"/>
    <w:rsid w:val="000A6ABE"/>
    <w:rsid w:val="000A6C7C"/>
    <w:rsid w:val="000B180A"/>
    <w:rsid w:val="000B7366"/>
    <w:rsid w:val="000C1786"/>
    <w:rsid w:val="000C7A05"/>
    <w:rsid w:val="000D08EE"/>
    <w:rsid w:val="000E240F"/>
    <w:rsid w:val="000E49A4"/>
    <w:rsid w:val="000E4B0B"/>
    <w:rsid w:val="000F1058"/>
    <w:rsid w:val="000F1609"/>
    <w:rsid w:val="00107F8D"/>
    <w:rsid w:val="001113F8"/>
    <w:rsid w:val="00112E56"/>
    <w:rsid w:val="001212F9"/>
    <w:rsid w:val="00121328"/>
    <w:rsid w:val="00122EDA"/>
    <w:rsid w:val="00123149"/>
    <w:rsid w:val="0012708E"/>
    <w:rsid w:val="00133FD9"/>
    <w:rsid w:val="001349EF"/>
    <w:rsid w:val="001369AB"/>
    <w:rsid w:val="00141322"/>
    <w:rsid w:val="001434A2"/>
    <w:rsid w:val="001440D3"/>
    <w:rsid w:val="001444E0"/>
    <w:rsid w:val="00145164"/>
    <w:rsid w:val="0015066B"/>
    <w:rsid w:val="00150D3A"/>
    <w:rsid w:val="00151736"/>
    <w:rsid w:val="00153D29"/>
    <w:rsid w:val="00155E38"/>
    <w:rsid w:val="001612C2"/>
    <w:rsid w:val="00161E69"/>
    <w:rsid w:val="00161F54"/>
    <w:rsid w:val="001627B4"/>
    <w:rsid w:val="00162D8B"/>
    <w:rsid w:val="00170FBE"/>
    <w:rsid w:val="00174084"/>
    <w:rsid w:val="0017506F"/>
    <w:rsid w:val="001842AE"/>
    <w:rsid w:val="001851A8"/>
    <w:rsid w:val="00192B81"/>
    <w:rsid w:val="00197492"/>
    <w:rsid w:val="0019760F"/>
    <w:rsid w:val="00197A43"/>
    <w:rsid w:val="001A336E"/>
    <w:rsid w:val="001A3E38"/>
    <w:rsid w:val="001A5727"/>
    <w:rsid w:val="001A7B27"/>
    <w:rsid w:val="001B1314"/>
    <w:rsid w:val="001B1F21"/>
    <w:rsid w:val="001B2814"/>
    <w:rsid w:val="001B4F95"/>
    <w:rsid w:val="001C0F99"/>
    <w:rsid w:val="001C3F7F"/>
    <w:rsid w:val="001C5166"/>
    <w:rsid w:val="001D0354"/>
    <w:rsid w:val="001D10EA"/>
    <w:rsid w:val="001D32DC"/>
    <w:rsid w:val="001D6010"/>
    <w:rsid w:val="001E20EC"/>
    <w:rsid w:val="001E4442"/>
    <w:rsid w:val="001E5A51"/>
    <w:rsid w:val="001F02CF"/>
    <w:rsid w:val="001F03A7"/>
    <w:rsid w:val="001F281A"/>
    <w:rsid w:val="001F79A1"/>
    <w:rsid w:val="00207135"/>
    <w:rsid w:val="00212A1C"/>
    <w:rsid w:val="00214F97"/>
    <w:rsid w:val="0022174D"/>
    <w:rsid w:val="0022188A"/>
    <w:rsid w:val="00231575"/>
    <w:rsid w:val="00234FE1"/>
    <w:rsid w:val="002355C8"/>
    <w:rsid w:val="00236D4A"/>
    <w:rsid w:val="00241D81"/>
    <w:rsid w:val="00242806"/>
    <w:rsid w:val="0024522D"/>
    <w:rsid w:val="00245ADD"/>
    <w:rsid w:val="0024635F"/>
    <w:rsid w:val="00246A10"/>
    <w:rsid w:val="00247382"/>
    <w:rsid w:val="00252E35"/>
    <w:rsid w:val="00254858"/>
    <w:rsid w:val="00256F69"/>
    <w:rsid w:val="00257053"/>
    <w:rsid w:val="0025724B"/>
    <w:rsid w:val="00260AB7"/>
    <w:rsid w:val="002637DA"/>
    <w:rsid w:val="00264837"/>
    <w:rsid w:val="00266257"/>
    <w:rsid w:val="00270F19"/>
    <w:rsid w:val="00271BE6"/>
    <w:rsid w:val="0027454D"/>
    <w:rsid w:val="0027538D"/>
    <w:rsid w:val="00280671"/>
    <w:rsid w:val="00280FF4"/>
    <w:rsid w:val="002814F9"/>
    <w:rsid w:val="00282D17"/>
    <w:rsid w:val="002925EE"/>
    <w:rsid w:val="00296EF1"/>
    <w:rsid w:val="002A4AEF"/>
    <w:rsid w:val="002B305F"/>
    <w:rsid w:val="002B4FB8"/>
    <w:rsid w:val="002B564F"/>
    <w:rsid w:val="002B5F5D"/>
    <w:rsid w:val="002B6524"/>
    <w:rsid w:val="002C0D42"/>
    <w:rsid w:val="002C2254"/>
    <w:rsid w:val="002C3BC9"/>
    <w:rsid w:val="002C3E80"/>
    <w:rsid w:val="002C54DB"/>
    <w:rsid w:val="002C6EDE"/>
    <w:rsid w:val="002D039F"/>
    <w:rsid w:val="002D0694"/>
    <w:rsid w:val="002D1C07"/>
    <w:rsid w:val="002D4559"/>
    <w:rsid w:val="002D5503"/>
    <w:rsid w:val="002E66D5"/>
    <w:rsid w:val="002F2376"/>
    <w:rsid w:val="002F3DF7"/>
    <w:rsid w:val="002F41E2"/>
    <w:rsid w:val="00303554"/>
    <w:rsid w:val="003049C0"/>
    <w:rsid w:val="00307B5D"/>
    <w:rsid w:val="00320C99"/>
    <w:rsid w:val="00325167"/>
    <w:rsid w:val="003274A9"/>
    <w:rsid w:val="00330B09"/>
    <w:rsid w:val="00331221"/>
    <w:rsid w:val="003319DA"/>
    <w:rsid w:val="0033443F"/>
    <w:rsid w:val="00347A20"/>
    <w:rsid w:val="00351A8C"/>
    <w:rsid w:val="00362D38"/>
    <w:rsid w:val="003649EE"/>
    <w:rsid w:val="003665F7"/>
    <w:rsid w:val="00371BC6"/>
    <w:rsid w:val="00373A15"/>
    <w:rsid w:val="0037576E"/>
    <w:rsid w:val="0039439F"/>
    <w:rsid w:val="00394A02"/>
    <w:rsid w:val="00395B3B"/>
    <w:rsid w:val="003A2507"/>
    <w:rsid w:val="003A5031"/>
    <w:rsid w:val="003B0A45"/>
    <w:rsid w:val="003B21B5"/>
    <w:rsid w:val="003C0564"/>
    <w:rsid w:val="003C5DCD"/>
    <w:rsid w:val="003C634F"/>
    <w:rsid w:val="003C7B20"/>
    <w:rsid w:val="003D0BD9"/>
    <w:rsid w:val="003D3F42"/>
    <w:rsid w:val="003D4C14"/>
    <w:rsid w:val="003D62A0"/>
    <w:rsid w:val="003E4565"/>
    <w:rsid w:val="003E7209"/>
    <w:rsid w:val="003E748F"/>
    <w:rsid w:val="003E7612"/>
    <w:rsid w:val="003F07C9"/>
    <w:rsid w:val="003F7D57"/>
    <w:rsid w:val="0040528A"/>
    <w:rsid w:val="00414423"/>
    <w:rsid w:val="004206E0"/>
    <w:rsid w:val="00421772"/>
    <w:rsid w:val="00422812"/>
    <w:rsid w:val="00423056"/>
    <w:rsid w:val="004272A8"/>
    <w:rsid w:val="00434B1E"/>
    <w:rsid w:val="00435A51"/>
    <w:rsid w:val="00436643"/>
    <w:rsid w:val="00437E2E"/>
    <w:rsid w:val="004411AD"/>
    <w:rsid w:val="004424EF"/>
    <w:rsid w:val="004442BC"/>
    <w:rsid w:val="00444AE5"/>
    <w:rsid w:val="0044636F"/>
    <w:rsid w:val="00451394"/>
    <w:rsid w:val="00453BB0"/>
    <w:rsid w:val="00455428"/>
    <w:rsid w:val="004555FD"/>
    <w:rsid w:val="0045695B"/>
    <w:rsid w:val="00460162"/>
    <w:rsid w:val="004620A8"/>
    <w:rsid w:val="004630B3"/>
    <w:rsid w:val="004768FA"/>
    <w:rsid w:val="004807B3"/>
    <w:rsid w:val="004861D8"/>
    <w:rsid w:val="0048620B"/>
    <w:rsid w:val="00487444"/>
    <w:rsid w:val="0049242E"/>
    <w:rsid w:val="00495EE1"/>
    <w:rsid w:val="004A06D1"/>
    <w:rsid w:val="004A11FC"/>
    <w:rsid w:val="004A4103"/>
    <w:rsid w:val="004B277A"/>
    <w:rsid w:val="004B3FB1"/>
    <w:rsid w:val="004B4756"/>
    <w:rsid w:val="004C0224"/>
    <w:rsid w:val="004C1698"/>
    <w:rsid w:val="004C3255"/>
    <w:rsid w:val="004D07E1"/>
    <w:rsid w:val="004D1C19"/>
    <w:rsid w:val="004E0FF3"/>
    <w:rsid w:val="004E6884"/>
    <w:rsid w:val="004F29B8"/>
    <w:rsid w:val="004F53A5"/>
    <w:rsid w:val="0050413E"/>
    <w:rsid w:val="005049F3"/>
    <w:rsid w:val="00505F49"/>
    <w:rsid w:val="00515657"/>
    <w:rsid w:val="00521275"/>
    <w:rsid w:val="0052216F"/>
    <w:rsid w:val="0052306F"/>
    <w:rsid w:val="005232CA"/>
    <w:rsid w:val="00523636"/>
    <w:rsid w:val="005261EA"/>
    <w:rsid w:val="00530EE0"/>
    <w:rsid w:val="00532A03"/>
    <w:rsid w:val="005335B9"/>
    <w:rsid w:val="00534500"/>
    <w:rsid w:val="00536CCE"/>
    <w:rsid w:val="00542C35"/>
    <w:rsid w:val="005430FC"/>
    <w:rsid w:val="0054381A"/>
    <w:rsid w:val="00545F6F"/>
    <w:rsid w:val="00552038"/>
    <w:rsid w:val="005541E4"/>
    <w:rsid w:val="00555140"/>
    <w:rsid w:val="00560ABE"/>
    <w:rsid w:val="00562CB8"/>
    <w:rsid w:val="00564BAA"/>
    <w:rsid w:val="00564C0B"/>
    <w:rsid w:val="0057397D"/>
    <w:rsid w:val="005763BB"/>
    <w:rsid w:val="00581FA4"/>
    <w:rsid w:val="00582495"/>
    <w:rsid w:val="0058302A"/>
    <w:rsid w:val="00585C97"/>
    <w:rsid w:val="0058644F"/>
    <w:rsid w:val="0059022F"/>
    <w:rsid w:val="0059452A"/>
    <w:rsid w:val="005A010E"/>
    <w:rsid w:val="005B2DA4"/>
    <w:rsid w:val="005B44D8"/>
    <w:rsid w:val="005B7338"/>
    <w:rsid w:val="005C02AB"/>
    <w:rsid w:val="005C0BBF"/>
    <w:rsid w:val="005D0F04"/>
    <w:rsid w:val="005D7D00"/>
    <w:rsid w:val="005E3CEE"/>
    <w:rsid w:val="005F12F0"/>
    <w:rsid w:val="005F1F98"/>
    <w:rsid w:val="005F3273"/>
    <w:rsid w:val="005F34A3"/>
    <w:rsid w:val="00610CF2"/>
    <w:rsid w:val="00615596"/>
    <w:rsid w:val="0062039B"/>
    <w:rsid w:val="00621287"/>
    <w:rsid w:val="00624CC5"/>
    <w:rsid w:val="00624E32"/>
    <w:rsid w:val="006254BF"/>
    <w:rsid w:val="006328DE"/>
    <w:rsid w:val="006335BA"/>
    <w:rsid w:val="006344F0"/>
    <w:rsid w:val="00634971"/>
    <w:rsid w:val="006352AE"/>
    <w:rsid w:val="00641B7A"/>
    <w:rsid w:val="006479F1"/>
    <w:rsid w:val="00650BEE"/>
    <w:rsid w:val="006520FA"/>
    <w:rsid w:val="0065377D"/>
    <w:rsid w:val="00653C1A"/>
    <w:rsid w:val="00657FDB"/>
    <w:rsid w:val="0066495F"/>
    <w:rsid w:val="00666F57"/>
    <w:rsid w:val="00671027"/>
    <w:rsid w:val="006740A7"/>
    <w:rsid w:val="00675B19"/>
    <w:rsid w:val="00680F8A"/>
    <w:rsid w:val="00691524"/>
    <w:rsid w:val="00696A5B"/>
    <w:rsid w:val="006A654B"/>
    <w:rsid w:val="006A6890"/>
    <w:rsid w:val="006B2F27"/>
    <w:rsid w:val="006C5FC7"/>
    <w:rsid w:val="006D129E"/>
    <w:rsid w:val="006D39EE"/>
    <w:rsid w:val="006E2924"/>
    <w:rsid w:val="006E36C4"/>
    <w:rsid w:val="006E7A26"/>
    <w:rsid w:val="006F2B3D"/>
    <w:rsid w:val="00703BC7"/>
    <w:rsid w:val="0072516E"/>
    <w:rsid w:val="007319E0"/>
    <w:rsid w:val="00736F16"/>
    <w:rsid w:val="00737B00"/>
    <w:rsid w:val="0074679F"/>
    <w:rsid w:val="0075155C"/>
    <w:rsid w:val="00752E88"/>
    <w:rsid w:val="0075363B"/>
    <w:rsid w:val="0075369B"/>
    <w:rsid w:val="00753A05"/>
    <w:rsid w:val="00754D98"/>
    <w:rsid w:val="00756494"/>
    <w:rsid w:val="00757193"/>
    <w:rsid w:val="00757802"/>
    <w:rsid w:val="00760BF6"/>
    <w:rsid w:val="00761190"/>
    <w:rsid w:val="00776537"/>
    <w:rsid w:val="0078081E"/>
    <w:rsid w:val="00783A25"/>
    <w:rsid w:val="0078690E"/>
    <w:rsid w:val="007877F4"/>
    <w:rsid w:val="0079152A"/>
    <w:rsid w:val="007A3B7A"/>
    <w:rsid w:val="007A4865"/>
    <w:rsid w:val="007B693F"/>
    <w:rsid w:val="007B7B29"/>
    <w:rsid w:val="007C0342"/>
    <w:rsid w:val="007C68D5"/>
    <w:rsid w:val="007D48EE"/>
    <w:rsid w:val="007E044D"/>
    <w:rsid w:val="007E0FDA"/>
    <w:rsid w:val="007E1A8D"/>
    <w:rsid w:val="007E1B5E"/>
    <w:rsid w:val="007E2D06"/>
    <w:rsid w:val="007E41ED"/>
    <w:rsid w:val="007E4365"/>
    <w:rsid w:val="007E6253"/>
    <w:rsid w:val="007F2278"/>
    <w:rsid w:val="007F2298"/>
    <w:rsid w:val="007F340A"/>
    <w:rsid w:val="00801C8F"/>
    <w:rsid w:val="00801FB8"/>
    <w:rsid w:val="00805783"/>
    <w:rsid w:val="00806049"/>
    <w:rsid w:val="00806F57"/>
    <w:rsid w:val="00806F90"/>
    <w:rsid w:val="00807035"/>
    <w:rsid w:val="008101E6"/>
    <w:rsid w:val="0081520E"/>
    <w:rsid w:val="00821A1D"/>
    <w:rsid w:val="00824C19"/>
    <w:rsid w:val="00826250"/>
    <w:rsid w:val="008271AE"/>
    <w:rsid w:val="0083283C"/>
    <w:rsid w:val="008378D1"/>
    <w:rsid w:val="00845AC0"/>
    <w:rsid w:val="00846462"/>
    <w:rsid w:val="00846496"/>
    <w:rsid w:val="008509BF"/>
    <w:rsid w:val="00851EDB"/>
    <w:rsid w:val="00853851"/>
    <w:rsid w:val="008575AF"/>
    <w:rsid w:val="00861759"/>
    <w:rsid w:val="00862F47"/>
    <w:rsid w:val="0086357C"/>
    <w:rsid w:val="0086691F"/>
    <w:rsid w:val="00867B2E"/>
    <w:rsid w:val="00876DEB"/>
    <w:rsid w:val="00883DB0"/>
    <w:rsid w:val="00884C8F"/>
    <w:rsid w:val="00896D38"/>
    <w:rsid w:val="008A1724"/>
    <w:rsid w:val="008A7C30"/>
    <w:rsid w:val="008B36CB"/>
    <w:rsid w:val="008C3296"/>
    <w:rsid w:val="008C3A48"/>
    <w:rsid w:val="008C66D6"/>
    <w:rsid w:val="008D3804"/>
    <w:rsid w:val="008D3FC2"/>
    <w:rsid w:val="008E2D03"/>
    <w:rsid w:val="008E3E85"/>
    <w:rsid w:val="008E5338"/>
    <w:rsid w:val="008F1938"/>
    <w:rsid w:val="008F2BB5"/>
    <w:rsid w:val="008F4170"/>
    <w:rsid w:val="008F425D"/>
    <w:rsid w:val="008F4E56"/>
    <w:rsid w:val="008F5472"/>
    <w:rsid w:val="008F5CF3"/>
    <w:rsid w:val="008F5D0F"/>
    <w:rsid w:val="00900221"/>
    <w:rsid w:val="00900571"/>
    <w:rsid w:val="009058D2"/>
    <w:rsid w:val="00907138"/>
    <w:rsid w:val="009122E0"/>
    <w:rsid w:val="00913351"/>
    <w:rsid w:val="00920D51"/>
    <w:rsid w:val="00920F65"/>
    <w:rsid w:val="009247EF"/>
    <w:rsid w:val="0092785D"/>
    <w:rsid w:val="009325E3"/>
    <w:rsid w:val="00933599"/>
    <w:rsid w:val="00937BDB"/>
    <w:rsid w:val="00945206"/>
    <w:rsid w:val="00951490"/>
    <w:rsid w:val="009523C6"/>
    <w:rsid w:val="00956D39"/>
    <w:rsid w:val="0096193C"/>
    <w:rsid w:val="009747D9"/>
    <w:rsid w:val="009769E1"/>
    <w:rsid w:val="00977E0D"/>
    <w:rsid w:val="009821FB"/>
    <w:rsid w:val="00986C04"/>
    <w:rsid w:val="00987A6E"/>
    <w:rsid w:val="0099550D"/>
    <w:rsid w:val="009A2F76"/>
    <w:rsid w:val="009A62B9"/>
    <w:rsid w:val="009D2AC2"/>
    <w:rsid w:val="009E0104"/>
    <w:rsid w:val="009E1774"/>
    <w:rsid w:val="009E1B1F"/>
    <w:rsid w:val="009E2668"/>
    <w:rsid w:val="009E40A3"/>
    <w:rsid w:val="009E5B09"/>
    <w:rsid w:val="009E5C8C"/>
    <w:rsid w:val="009E6699"/>
    <w:rsid w:val="009F0FEB"/>
    <w:rsid w:val="009F10B1"/>
    <w:rsid w:val="009F37CE"/>
    <w:rsid w:val="009F4312"/>
    <w:rsid w:val="009F47E3"/>
    <w:rsid w:val="009F6938"/>
    <w:rsid w:val="009F7C61"/>
    <w:rsid w:val="00A0537D"/>
    <w:rsid w:val="00A06921"/>
    <w:rsid w:val="00A069AD"/>
    <w:rsid w:val="00A11F8B"/>
    <w:rsid w:val="00A17A85"/>
    <w:rsid w:val="00A20856"/>
    <w:rsid w:val="00A24399"/>
    <w:rsid w:val="00A24CA5"/>
    <w:rsid w:val="00A275DD"/>
    <w:rsid w:val="00A30155"/>
    <w:rsid w:val="00A33C2B"/>
    <w:rsid w:val="00A33D6D"/>
    <w:rsid w:val="00A33F36"/>
    <w:rsid w:val="00A34F21"/>
    <w:rsid w:val="00A361F4"/>
    <w:rsid w:val="00A37345"/>
    <w:rsid w:val="00A411E6"/>
    <w:rsid w:val="00A44C8F"/>
    <w:rsid w:val="00A47A91"/>
    <w:rsid w:val="00A50714"/>
    <w:rsid w:val="00A5206D"/>
    <w:rsid w:val="00A546B4"/>
    <w:rsid w:val="00A57774"/>
    <w:rsid w:val="00A603C1"/>
    <w:rsid w:val="00A62B7A"/>
    <w:rsid w:val="00A72E47"/>
    <w:rsid w:val="00A765EF"/>
    <w:rsid w:val="00A7712F"/>
    <w:rsid w:val="00A801DC"/>
    <w:rsid w:val="00A82B37"/>
    <w:rsid w:val="00A91904"/>
    <w:rsid w:val="00A93975"/>
    <w:rsid w:val="00A95404"/>
    <w:rsid w:val="00A968C5"/>
    <w:rsid w:val="00AA3C28"/>
    <w:rsid w:val="00AA759D"/>
    <w:rsid w:val="00AA7E01"/>
    <w:rsid w:val="00AB22BA"/>
    <w:rsid w:val="00AB2786"/>
    <w:rsid w:val="00AC0AD5"/>
    <w:rsid w:val="00AC0B45"/>
    <w:rsid w:val="00AC2D54"/>
    <w:rsid w:val="00AD4308"/>
    <w:rsid w:val="00AD5497"/>
    <w:rsid w:val="00AE585D"/>
    <w:rsid w:val="00AF2A33"/>
    <w:rsid w:val="00B1145A"/>
    <w:rsid w:val="00B2033D"/>
    <w:rsid w:val="00B20B78"/>
    <w:rsid w:val="00B25E57"/>
    <w:rsid w:val="00B309DD"/>
    <w:rsid w:val="00B31A7D"/>
    <w:rsid w:val="00B32F13"/>
    <w:rsid w:val="00B36621"/>
    <w:rsid w:val="00B36D64"/>
    <w:rsid w:val="00B41B48"/>
    <w:rsid w:val="00B41F19"/>
    <w:rsid w:val="00B47F72"/>
    <w:rsid w:val="00B5463D"/>
    <w:rsid w:val="00B56194"/>
    <w:rsid w:val="00B56AF7"/>
    <w:rsid w:val="00B60C54"/>
    <w:rsid w:val="00B61A34"/>
    <w:rsid w:val="00B64E8E"/>
    <w:rsid w:val="00B65E8B"/>
    <w:rsid w:val="00B66463"/>
    <w:rsid w:val="00B77FF4"/>
    <w:rsid w:val="00B8025A"/>
    <w:rsid w:val="00B827B1"/>
    <w:rsid w:val="00B90F76"/>
    <w:rsid w:val="00B91910"/>
    <w:rsid w:val="00B94684"/>
    <w:rsid w:val="00BA43C0"/>
    <w:rsid w:val="00BA49A1"/>
    <w:rsid w:val="00BB23A4"/>
    <w:rsid w:val="00BB3E00"/>
    <w:rsid w:val="00BB6249"/>
    <w:rsid w:val="00BB6A0B"/>
    <w:rsid w:val="00BB7FB3"/>
    <w:rsid w:val="00BC0B7E"/>
    <w:rsid w:val="00BC2276"/>
    <w:rsid w:val="00BC2799"/>
    <w:rsid w:val="00BC5A18"/>
    <w:rsid w:val="00BD15DC"/>
    <w:rsid w:val="00BD168E"/>
    <w:rsid w:val="00BD2150"/>
    <w:rsid w:val="00BD38A6"/>
    <w:rsid w:val="00BE1CC3"/>
    <w:rsid w:val="00BE365A"/>
    <w:rsid w:val="00BE47C4"/>
    <w:rsid w:val="00BE4BE9"/>
    <w:rsid w:val="00BE587B"/>
    <w:rsid w:val="00C03D90"/>
    <w:rsid w:val="00C052A2"/>
    <w:rsid w:val="00C06A4A"/>
    <w:rsid w:val="00C1391A"/>
    <w:rsid w:val="00C14CE6"/>
    <w:rsid w:val="00C15218"/>
    <w:rsid w:val="00C26F1D"/>
    <w:rsid w:val="00C2725D"/>
    <w:rsid w:val="00C34756"/>
    <w:rsid w:val="00C34B59"/>
    <w:rsid w:val="00C42033"/>
    <w:rsid w:val="00C42337"/>
    <w:rsid w:val="00C44B40"/>
    <w:rsid w:val="00C464DD"/>
    <w:rsid w:val="00C55B67"/>
    <w:rsid w:val="00C61416"/>
    <w:rsid w:val="00C6526F"/>
    <w:rsid w:val="00C67F66"/>
    <w:rsid w:val="00C70031"/>
    <w:rsid w:val="00C73D91"/>
    <w:rsid w:val="00C74E05"/>
    <w:rsid w:val="00C757A1"/>
    <w:rsid w:val="00C76854"/>
    <w:rsid w:val="00C82B66"/>
    <w:rsid w:val="00C91B77"/>
    <w:rsid w:val="00CB2921"/>
    <w:rsid w:val="00CB2B1E"/>
    <w:rsid w:val="00CB47D0"/>
    <w:rsid w:val="00CB7706"/>
    <w:rsid w:val="00CC38BC"/>
    <w:rsid w:val="00CC3E8B"/>
    <w:rsid w:val="00CC427C"/>
    <w:rsid w:val="00CC4E84"/>
    <w:rsid w:val="00CC7F16"/>
    <w:rsid w:val="00CD5621"/>
    <w:rsid w:val="00CD5641"/>
    <w:rsid w:val="00CE2F12"/>
    <w:rsid w:val="00CE64AC"/>
    <w:rsid w:val="00CF06AA"/>
    <w:rsid w:val="00CF59EA"/>
    <w:rsid w:val="00CF7718"/>
    <w:rsid w:val="00D05035"/>
    <w:rsid w:val="00D129EE"/>
    <w:rsid w:val="00D177F1"/>
    <w:rsid w:val="00D2120E"/>
    <w:rsid w:val="00D259A7"/>
    <w:rsid w:val="00D30CD8"/>
    <w:rsid w:val="00D323B5"/>
    <w:rsid w:val="00D37E23"/>
    <w:rsid w:val="00D4080B"/>
    <w:rsid w:val="00D41AD4"/>
    <w:rsid w:val="00D42ACC"/>
    <w:rsid w:val="00D42D4A"/>
    <w:rsid w:val="00D4406D"/>
    <w:rsid w:val="00D5168D"/>
    <w:rsid w:val="00D51DC5"/>
    <w:rsid w:val="00D608FB"/>
    <w:rsid w:val="00D62DE8"/>
    <w:rsid w:val="00D65263"/>
    <w:rsid w:val="00D676D7"/>
    <w:rsid w:val="00D71517"/>
    <w:rsid w:val="00D7168D"/>
    <w:rsid w:val="00D874E1"/>
    <w:rsid w:val="00D9586D"/>
    <w:rsid w:val="00D96027"/>
    <w:rsid w:val="00D978B7"/>
    <w:rsid w:val="00DA4498"/>
    <w:rsid w:val="00DB0932"/>
    <w:rsid w:val="00DB0AF5"/>
    <w:rsid w:val="00DB503C"/>
    <w:rsid w:val="00DB5300"/>
    <w:rsid w:val="00DB64F9"/>
    <w:rsid w:val="00DC2506"/>
    <w:rsid w:val="00DC276A"/>
    <w:rsid w:val="00DC49FA"/>
    <w:rsid w:val="00DD0E68"/>
    <w:rsid w:val="00DD3D6B"/>
    <w:rsid w:val="00DD4467"/>
    <w:rsid w:val="00DD4536"/>
    <w:rsid w:val="00DD61C8"/>
    <w:rsid w:val="00DD772B"/>
    <w:rsid w:val="00DE16C9"/>
    <w:rsid w:val="00DE44EB"/>
    <w:rsid w:val="00DE4563"/>
    <w:rsid w:val="00DE4ED8"/>
    <w:rsid w:val="00DF0D2F"/>
    <w:rsid w:val="00DF54CD"/>
    <w:rsid w:val="00E0210E"/>
    <w:rsid w:val="00E050BA"/>
    <w:rsid w:val="00E07667"/>
    <w:rsid w:val="00E15CD9"/>
    <w:rsid w:val="00E22978"/>
    <w:rsid w:val="00E2387C"/>
    <w:rsid w:val="00E25442"/>
    <w:rsid w:val="00E25A1F"/>
    <w:rsid w:val="00E30A78"/>
    <w:rsid w:val="00E321E0"/>
    <w:rsid w:val="00E3686E"/>
    <w:rsid w:val="00E37EEB"/>
    <w:rsid w:val="00E40A63"/>
    <w:rsid w:val="00E44D46"/>
    <w:rsid w:val="00E46C57"/>
    <w:rsid w:val="00E541E4"/>
    <w:rsid w:val="00E627A7"/>
    <w:rsid w:val="00E62ADD"/>
    <w:rsid w:val="00E679E0"/>
    <w:rsid w:val="00E710FB"/>
    <w:rsid w:val="00E806D9"/>
    <w:rsid w:val="00E80988"/>
    <w:rsid w:val="00E813DA"/>
    <w:rsid w:val="00E82CA2"/>
    <w:rsid w:val="00E9156E"/>
    <w:rsid w:val="00E94E5A"/>
    <w:rsid w:val="00E95594"/>
    <w:rsid w:val="00EA294A"/>
    <w:rsid w:val="00EA31C3"/>
    <w:rsid w:val="00EA52F0"/>
    <w:rsid w:val="00EA681F"/>
    <w:rsid w:val="00EB090E"/>
    <w:rsid w:val="00EB33AC"/>
    <w:rsid w:val="00EB386E"/>
    <w:rsid w:val="00EB6D35"/>
    <w:rsid w:val="00EC21C1"/>
    <w:rsid w:val="00EC6F21"/>
    <w:rsid w:val="00EC76AC"/>
    <w:rsid w:val="00ED43D9"/>
    <w:rsid w:val="00EE0913"/>
    <w:rsid w:val="00EE1238"/>
    <w:rsid w:val="00EF1CA2"/>
    <w:rsid w:val="00F01440"/>
    <w:rsid w:val="00F13305"/>
    <w:rsid w:val="00F221EE"/>
    <w:rsid w:val="00F26B45"/>
    <w:rsid w:val="00F277D0"/>
    <w:rsid w:val="00F31FA8"/>
    <w:rsid w:val="00F32C83"/>
    <w:rsid w:val="00F371C7"/>
    <w:rsid w:val="00F4022F"/>
    <w:rsid w:val="00F40463"/>
    <w:rsid w:val="00F43F21"/>
    <w:rsid w:val="00F456A1"/>
    <w:rsid w:val="00F50336"/>
    <w:rsid w:val="00F62E3F"/>
    <w:rsid w:val="00F6530F"/>
    <w:rsid w:val="00F657D3"/>
    <w:rsid w:val="00F67268"/>
    <w:rsid w:val="00F676BD"/>
    <w:rsid w:val="00F67F90"/>
    <w:rsid w:val="00F71EC1"/>
    <w:rsid w:val="00F73992"/>
    <w:rsid w:val="00F77B3E"/>
    <w:rsid w:val="00F833CB"/>
    <w:rsid w:val="00F86B3F"/>
    <w:rsid w:val="00F87754"/>
    <w:rsid w:val="00F90A4B"/>
    <w:rsid w:val="00F90C56"/>
    <w:rsid w:val="00F91C1E"/>
    <w:rsid w:val="00F95CA8"/>
    <w:rsid w:val="00F95D84"/>
    <w:rsid w:val="00F97DA1"/>
    <w:rsid w:val="00FA2EC5"/>
    <w:rsid w:val="00FB0EFF"/>
    <w:rsid w:val="00FC0011"/>
    <w:rsid w:val="00FC02A1"/>
    <w:rsid w:val="00FC179A"/>
    <w:rsid w:val="00FC1CE4"/>
    <w:rsid w:val="00FC3694"/>
    <w:rsid w:val="00FC3E0B"/>
    <w:rsid w:val="00FC5449"/>
    <w:rsid w:val="00FD594E"/>
    <w:rsid w:val="00FD75B9"/>
    <w:rsid w:val="00FE5FE8"/>
    <w:rsid w:val="00FF1EA1"/>
    <w:rsid w:val="00FF2D4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fillcolor="white" stroke="f">
      <v:fill color="white"/>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paragraph" w:styleId="Heading1">
    <w:name w:val="heading 1"/>
    <w:aliases w:val="带编号的标题1,BMGF Überschrift 1,Table_G"/>
    <w:basedOn w:val="Normal"/>
    <w:next w:val="Normal"/>
    <w:link w:val="Heading1Char"/>
    <w:qFormat/>
    <w:rsid w:val="00A62B7A"/>
    <w:pPr>
      <w:keepNext/>
      <w:widowControl w:val="0"/>
      <w:numPr>
        <w:numId w:val="1"/>
      </w:numPr>
      <w:spacing w:beforeLines="50" w:before="50" w:after="240" w:line="400" w:lineRule="exact"/>
      <w:outlineLvl w:val="0"/>
    </w:pPr>
    <w:rPr>
      <w:rFonts w:ascii="Times New Roman" w:eastAsia="SimHei"/>
      <w:kern w:val="2"/>
      <w:sz w:val="28"/>
    </w:rPr>
  </w:style>
  <w:style w:type="paragraph" w:styleId="Heading2">
    <w:name w:val="heading 2"/>
    <w:aliases w:val="带编号的标题2"/>
    <w:basedOn w:val="Normal"/>
    <w:next w:val="NormalIndent"/>
    <w:qFormat/>
    <w:rsid w:val="00A62B7A"/>
    <w:pPr>
      <w:keepNext/>
      <w:keepLines/>
      <w:widowControl w:val="0"/>
      <w:spacing w:before="260" w:after="260" w:line="416" w:lineRule="auto"/>
      <w:outlineLvl w:val="1"/>
    </w:pPr>
    <w:rPr>
      <w:rFonts w:ascii="Arial" w:eastAsia="SimHei" w:hAnsi="Arial"/>
      <w:b/>
      <w:kern w:val="2"/>
      <w:sz w:val="32"/>
    </w:rPr>
  </w:style>
  <w:style w:type="paragraph" w:styleId="Heading3">
    <w:name w:val="heading 3"/>
    <w:basedOn w:val="Normal"/>
    <w:next w:val="NormalIndent"/>
    <w:qFormat/>
    <w:rsid w:val="00A62B7A"/>
    <w:pPr>
      <w:keepNext/>
      <w:widowControl w:val="0"/>
      <w:tabs>
        <w:tab w:val="num" w:pos="360"/>
      </w:tabs>
      <w:adjustRightInd w:val="0"/>
      <w:spacing w:before="240" w:after="240" w:line="360" w:lineRule="exact"/>
      <w:ind w:left="357" w:hanging="357"/>
      <w:textAlignment w:val="baseline"/>
      <w:outlineLvl w:val="2"/>
    </w:pPr>
    <w:rPr>
      <w:rFonts w:ascii="SimHei" w:eastAsia="SimHei"/>
      <w:kern w:val="0"/>
      <w:sz w:val="24"/>
      <w:u w:val="single"/>
    </w:rPr>
  </w:style>
  <w:style w:type="paragraph" w:styleId="Heading4">
    <w:name w:val="heading 4"/>
    <w:basedOn w:val="Normal"/>
    <w:next w:val="NormalIndent"/>
    <w:qFormat/>
    <w:rsid w:val="00A62B7A"/>
    <w:pPr>
      <w:keepNext/>
      <w:widowControl w:val="0"/>
      <w:numPr>
        <w:numId w:val="2"/>
      </w:numPr>
      <w:adjustRightInd w:val="0"/>
      <w:spacing w:after="240" w:line="360" w:lineRule="exact"/>
      <w:textAlignment w:val="baseline"/>
      <w:outlineLvl w:val="3"/>
    </w:pPr>
    <w:rPr>
      <w:rFonts w:ascii="SimHei" w:eastAsia="SimHei"/>
      <w:kern w:val="0"/>
      <w:sz w:val="24"/>
      <w:u w:val="single"/>
    </w:rPr>
  </w:style>
  <w:style w:type="paragraph" w:styleId="Heading5">
    <w:name w:val="heading 5"/>
    <w:basedOn w:val="Normal"/>
    <w:next w:val="Normal"/>
    <w:link w:val="Heading5Char"/>
    <w:qFormat/>
    <w:rsid w:val="00A62B7A"/>
    <w:pPr>
      <w:keepNext/>
      <w:widowControl w:val="0"/>
      <w:pBdr>
        <w:bottom w:val="single" w:sz="4" w:space="1" w:color="auto"/>
      </w:pBdr>
      <w:adjustRightInd w:val="0"/>
      <w:spacing w:line="312" w:lineRule="atLeast"/>
      <w:jc w:val="right"/>
      <w:textAlignment w:val="baseline"/>
      <w:outlineLvl w:val="4"/>
    </w:pPr>
    <w:rPr>
      <w:rFonts w:ascii="Times New Roman"/>
      <w:b/>
      <w:kern w:val="0"/>
      <w:sz w:val="18"/>
    </w:rPr>
  </w:style>
  <w:style w:type="paragraph" w:styleId="Heading6">
    <w:name w:val="heading 6"/>
    <w:aliases w:val="Numbered - 6"/>
    <w:basedOn w:val="Normal"/>
    <w:next w:val="Normal"/>
    <w:link w:val="Heading6Char"/>
    <w:qFormat/>
    <w:rsid w:val="00A62B7A"/>
    <w:pPr>
      <w:numPr>
        <w:ilvl w:val="5"/>
        <w:numId w:val="6"/>
      </w:numPr>
      <w:spacing w:line="280" w:lineRule="exact"/>
      <w:jc w:val="left"/>
      <w:outlineLvl w:val="5"/>
    </w:pPr>
    <w:rPr>
      <w:rFonts w:ascii="Times New Roman" w:eastAsia="Times New Roman"/>
      <w:b/>
      <w:spacing w:val="2"/>
      <w:kern w:val="0"/>
      <w:sz w:val="22"/>
      <w:lang w:val="da-DK" w:eastAsia="da-DK"/>
    </w:rPr>
  </w:style>
  <w:style w:type="paragraph" w:styleId="Heading7">
    <w:name w:val="heading 7"/>
    <w:basedOn w:val="Normal"/>
    <w:next w:val="Normal"/>
    <w:qFormat/>
    <w:rsid w:val="00A62B7A"/>
    <w:pPr>
      <w:numPr>
        <w:ilvl w:val="6"/>
        <w:numId w:val="6"/>
      </w:numPr>
      <w:spacing w:before="240" w:after="60" w:line="280" w:lineRule="exact"/>
      <w:jc w:val="left"/>
      <w:outlineLvl w:val="6"/>
    </w:pPr>
    <w:rPr>
      <w:rFonts w:ascii="Times New Roman" w:eastAsia="Times New Roman"/>
      <w:b/>
      <w:spacing w:val="2"/>
      <w:kern w:val="0"/>
      <w:sz w:val="22"/>
      <w:lang w:val="da-DK" w:eastAsia="da-DK"/>
    </w:rPr>
  </w:style>
  <w:style w:type="paragraph" w:styleId="Heading8">
    <w:name w:val="heading 8"/>
    <w:basedOn w:val="Normal"/>
    <w:next w:val="Normal"/>
    <w:link w:val="Heading8Char"/>
    <w:qFormat/>
    <w:rsid w:val="00A62B7A"/>
    <w:pPr>
      <w:numPr>
        <w:ilvl w:val="7"/>
        <w:numId w:val="6"/>
      </w:numPr>
      <w:spacing w:before="240" w:after="60" w:line="280" w:lineRule="exact"/>
      <w:jc w:val="left"/>
      <w:outlineLvl w:val="7"/>
    </w:pPr>
    <w:rPr>
      <w:rFonts w:ascii="Times New Roman" w:eastAsia="Times New Roman"/>
      <w:b/>
      <w:spacing w:val="2"/>
      <w:kern w:val="0"/>
      <w:sz w:val="22"/>
      <w:lang w:val="da-DK" w:eastAsia="da-DK"/>
    </w:rPr>
  </w:style>
  <w:style w:type="paragraph" w:styleId="Heading9">
    <w:name w:val="heading 9"/>
    <w:basedOn w:val="Normal"/>
    <w:next w:val="Normal"/>
    <w:qFormat/>
    <w:rsid w:val="00A62B7A"/>
    <w:pPr>
      <w:numPr>
        <w:ilvl w:val="8"/>
        <w:numId w:val="6"/>
      </w:numPr>
      <w:spacing w:before="240" w:after="60" w:line="280" w:lineRule="exact"/>
      <w:jc w:val="left"/>
      <w:outlineLvl w:val="8"/>
    </w:pPr>
    <w:rPr>
      <w:rFonts w:ascii="Times New Roman" w:eastAsia="Times New Roman"/>
      <w:b/>
      <w:spacing w:val="2"/>
      <w:kern w:val="0"/>
      <w:sz w:val="22"/>
      <w:lang w:val="da-DK" w:eastAsia="da-DK"/>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character" w:customStyle="1" w:styleId="Heading1Char">
    <w:name w:val="Heading 1 Char"/>
    <w:aliases w:val="带编号的标题1 Char,BMGF Überschrift 1 Char,Table_G Char"/>
    <w:link w:val="Heading1"/>
    <w:rsid w:val="004B277A"/>
    <w:rPr>
      <w:rFonts w:eastAsia="SimHei"/>
      <w:kern w:val="2"/>
      <w:sz w:val="28"/>
      <w:lang w:val="en-US" w:eastAsia="zh-CN" w:bidi="ar-SA"/>
    </w:rPr>
  </w:style>
  <w:style w:type="paragraph" w:styleId="NormalIndent">
    <w:name w:val="Normal Indent"/>
    <w:basedOn w:val="Normal"/>
    <w:rsid w:val="00A62B7A"/>
    <w:pPr>
      <w:widowControl w:val="0"/>
      <w:adjustRightInd w:val="0"/>
      <w:spacing w:line="240" w:lineRule="auto"/>
      <w:ind w:firstLine="420"/>
      <w:textAlignment w:val="baseline"/>
    </w:pPr>
    <w:rPr>
      <w:rFonts w:ascii="Times New Roman"/>
      <w:kern w:val="2"/>
    </w:rPr>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autoRedefine/>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aliases w:val="4_G"/>
    <w:semiHidden/>
    <w:rsid w:val="001E5A51"/>
    <w:rPr>
      <w:color w:val="FF00FF"/>
      <w:spacing w:val="0"/>
      <w:w w:val="150"/>
      <w:position w:val="0"/>
      <w:vertAlign w:val="superscript"/>
    </w:rPr>
  </w:style>
  <w:style w:type="character" w:styleId="EndnoteReference">
    <w:name w:val="endnote reference"/>
    <w:aliases w:val="1_G"/>
    <w:basedOn w:val="FootnoteReference"/>
    <w:semiHidden/>
    <w:rsid w:val="001E5A51"/>
    <w:rPr>
      <w:color w:val="FF00FF"/>
      <w:spacing w:val="0"/>
      <w:w w:val="150"/>
      <w:position w:val="0"/>
      <w:vertAlign w:val="superscript"/>
    </w:rPr>
  </w:style>
  <w:style w:type="paragraph" w:styleId="FootnoteText">
    <w:name w:val="footnote text"/>
    <w:aliases w:val="5_G,single space,FOOTNOTES,fn"/>
    <w:basedOn w:val="Normal"/>
    <w:link w:val="FootnoteTextChar"/>
    <w:semiHidden/>
    <w:rsid w:val="001E5A51"/>
    <w:pPr>
      <w:tabs>
        <w:tab w:val="right" w:pos="418"/>
      </w:tabs>
      <w:spacing w:after="120" w:line="240" w:lineRule="exact"/>
      <w:ind w:left="170" w:hanging="170"/>
    </w:pPr>
    <w:rPr>
      <w:noProof/>
      <w:sz w:val="18"/>
    </w:rPr>
  </w:style>
  <w:style w:type="character" w:customStyle="1" w:styleId="FootnoteTextChar">
    <w:name w:val="Footnote Text Char"/>
    <w:aliases w:val="5_G Char1,single space Char1,FOOTNOTES Char1,fn Char"/>
    <w:link w:val="FootnoteText"/>
    <w:semiHidden/>
    <w:locked/>
    <w:rsid w:val="00534500"/>
    <w:rPr>
      <w:rFonts w:ascii="SimSun" w:eastAsia="SimSun"/>
      <w:noProof/>
      <w:kern w:val="14"/>
      <w:sz w:val="18"/>
      <w:lang w:val="en-US" w:eastAsia="zh-CN" w:bidi="ar-SA"/>
    </w:rPr>
  </w:style>
  <w:style w:type="paragraph" w:styleId="EndnoteText">
    <w:name w:val="endnote text"/>
    <w:aliases w:val="2_G"/>
    <w:basedOn w:val="FootnoteText"/>
    <w:semiHidden/>
    <w:rsid w:val="001E5A51"/>
  </w:style>
  <w:style w:type="paragraph" w:styleId="CommentText">
    <w:name w:val="annotation text"/>
    <w:basedOn w:val="Normal"/>
    <w:link w:val="CommentTextChar"/>
    <w:semiHidden/>
    <w:rsid w:val="001E5A51"/>
  </w:style>
  <w:style w:type="character" w:customStyle="1" w:styleId="CommentTextChar">
    <w:name w:val="Comment Text Char"/>
    <w:link w:val="CommentText"/>
    <w:semiHidden/>
    <w:locked/>
    <w:rsid w:val="00C26F1D"/>
    <w:rPr>
      <w:rFonts w:ascii="SimSun" w:eastAsia="SimSun"/>
      <w:kern w:val="14"/>
      <w:sz w:val="21"/>
      <w:lang w:val="en-US" w:eastAsia="zh-CN" w:bidi="ar-SA"/>
    </w:rPr>
  </w:style>
  <w:style w:type="paragraph" w:styleId="CommentSubject">
    <w:name w:val="annotation subject"/>
    <w:basedOn w:val="CommentText"/>
    <w:next w:val="CommentText"/>
    <w:link w:val="CommentSubjectChar"/>
    <w:semiHidden/>
    <w:rsid w:val="001E5A51"/>
    <w:rPr>
      <w:b/>
      <w:bCs/>
    </w:rPr>
  </w:style>
  <w:style w:type="character" w:customStyle="1" w:styleId="CommentSubjectChar">
    <w:name w:val="Comment Subject Char"/>
    <w:link w:val="CommentSubject"/>
    <w:semiHidden/>
    <w:locked/>
    <w:rsid w:val="00C26F1D"/>
    <w:rPr>
      <w:rFonts w:ascii="SimSun" w:eastAsia="SimSun"/>
      <w:b/>
      <w:bCs/>
      <w:kern w:val="14"/>
      <w:sz w:val="21"/>
      <w:lang w:val="en-US" w:eastAsia="zh-CN" w:bidi="ar-SA"/>
    </w:rPr>
  </w:style>
  <w:style w:type="character" w:styleId="CommentReference">
    <w:name w:val="annotation reference"/>
    <w:semiHidden/>
    <w:rsid w:val="001E5A51"/>
    <w:rPr>
      <w:sz w:val="21"/>
      <w:szCs w:val="21"/>
    </w:rPr>
  </w:style>
  <w:style w:type="paragraph" w:styleId="BalloonText">
    <w:name w:val="Balloon Text"/>
    <w:basedOn w:val="Normal"/>
    <w:link w:val="BalloonTextChar"/>
    <w:semiHidden/>
    <w:rsid w:val="001E5A51"/>
    <w:rPr>
      <w:sz w:val="18"/>
      <w:szCs w:val="18"/>
    </w:rPr>
  </w:style>
  <w:style w:type="character" w:customStyle="1" w:styleId="BalloonTextChar">
    <w:name w:val="Balloon Text Char"/>
    <w:link w:val="BalloonText"/>
    <w:semiHidden/>
    <w:locked/>
    <w:rsid w:val="00C26F1D"/>
    <w:rPr>
      <w:rFonts w:ascii="SimSun" w:eastAsia="SimSun"/>
      <w:kern w:val="14"/>
      <w:sz w:val="18"/>
      <w:szCs w:val="18"/>
      <w:lang w:val="en-US" w:eastAsia="zh-CN" w:bidi="ar-SA"/>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link w:val="HeaderChar"/>
    <w:rsid w:val="001E5A51"/>
    <w:pPr>
      <w:tabs>
        <w:tab w:val="center" w:pos="4320"/>
        <w:tab w:val="right" w:pos="8640"/>
      </w:tabs>
      <w:jc w:val="both"/>
    </w:pPr>
    <w:rPr>
      <w:noProof/>
      <w:sz w:val="18"/>
      <w:lang w:val="en-US" w:eastAsia="zh-CN"/>
    </w:rPr>
  </w:style>
  <w:style w:type="paragraph" w:styleId="Footer">
    <w:name w:val="footer"/>
    <w:aliases w:val="BMGF Fußzeile,3_G"/>
    <w:link w:val="FooterChar"/>
    <w:rsid w:val="001E5A51"/>
    <w:pPr>
      <w:tabs>
        <w:tab w:val="center" w:pos="4320"/>
        <w:tab w:val="right" w:pos="8640"/>
      </w:tabs>
      <w:jc w:val="both"/>
    </w:pPr>
    <w:rPr>
      <w:b/>
      <w:noProof/>
      <w:sz w:val="18"/>
      <w:szCs w:val="18"/>
      <w:lang w:val="en-US" w:eastAsia="zh-CN"/>
    </w:rPr>
  </w:style>
  <w:style w:type="paragraph" w:customStyle="1" w:styleId="20">
    <w:name w:val="页眉2"/>
    <w:basedOn w:val="Normal"/>
    <w:rsid w:val="00A62B7A"/>
    <w:pPr>
      <w:framePr w:w="6747" w:h="284" w:hRule="exact" w:hSpace="181" w:vSpace="181" w:wrap="notBeside" w:vAnchor="page" w:hAnchor="page" w:x="4310" w:y="1163" w:anchorLock="1"/>
      <w:tabs>
        <w:tab w:val="left" w:pos="425"/>
      </w:tabs>
      <w:adjustRightInd w:val="0"/>
      <w:spacing w:line="300" w:lineRule="exact"/>
      <w:jc w:val="right"/>
      <w:textAlignment w:val="baseline"/>
    </w:pPr>
    <w:rPr>
      <w:rFonts w:ascii="Times New Roman"/>
      <w:color w:val="000000"/>
      <w:kern w:val="19"/>
      <w:sz w:val="19"/>
    </w:rPr>
  </w:style>
  <w:style w:type="paragraph" w:customStyle="1" w:styleId="3">
    <w:name w:val="页眉3"/>
    <w:basedOn w:val="Normal"/>
    <w:rsid w:val="00A62B7A"/>
    <w:pPr>
      <w:framePr w:w="9837" w:h="85" w:hRule="exact" w:hSpace="181" w:vSpace="181" w:wrap="notBeside" w:vAnchor="page" w:hAnchor="margin" w:y="1617" w:anchorLock="1"/>
      <w:pBdr>
        <w:top w:val="single" w:sz="6" w:space="1" w:color="auto"/>
      </w:pBdr>
      <w:tabs>
        <w:tab w:val="left" w:pos="425"/>
      </w:tabs>
      <w:adjustRightInd w:val="0"/>
      <w:spacing w:after="140" w:line="280" w:lineRule="exact"/>
      <w:textAlignment w:val="baseline"/>
    </w:pPr>
    <w:rPr>
      <w:rFonts w:ascii="Times New Roman"/>
      <w:color w:val="000000"/>
      <w:kern w:val="20"/>
      <w:sz w:val="20"/>
    </w:rPr>
  </w:style>
  <w:style w:type="paragraph" w:customStyle="1" w:styleId="4">
    <w:name w:val="页眉4"/>
    <w:basedOn w:val="Normal"/>
    <w:next w:val="Normal"/>
    <w:rsid w:val="00A62B7A"/>
    <w:pPr>
      <w:framePr w:w="3402" w:h="2268" w:hRule="exact" w:hSpace="181" w:vSpace="181" w:wrap="notBeside" w:vAnchor="page" w:hAnchor="page" w:x="2484" w:y="1883" w:anchorLock="1"/>
      <w:tabs>
        <w:tab w:val="left" w:pos="425"/>
      </w:tabs>
      <w:adjustRightInd w:val="0"/>
      <w:spacing w:after="60" w:line="340" w:lineRule="exact"/>
      <w:jc w:val="left"/>
      <w:textAlignment w:val="baseline"/>
    </w:pPr>
    <w:rPr>
      <w:rFonts w:ascii="Times New Roman" w:eastAsia="SimHei"/>
      <w:b/>
      <w:color w:val="000000"/>
      <w:spacing w:val="140"/>
      <w:kern w:val="34"/>
      <w:sz w:val="34"/>
    </w:rPr>
  </w:style>
  <w:style w:type="paragraph" w:customStyle="1" w:styleId="5">
    <w:name w:val="页眉5"/>
    <w:basedOn w:val="Header"/>
    <w:rsid w:val="00A62B7A"/>
    <w:pPr>
      <w:framePr w:w="3119" w:h="1985" w:hRule="exact" w:hSpace="181" w:vSpace="181" w:wrap="notBeside" w:vAnchor="page" w:hAnchor="page" w:x="7882" w:y="1883" w:anchorLock="1"/>
      <w:widowControl w:val="0"/>
      <w:tabs>
        <w:tab w:val="clear" w:pos="4320"/>
        <w:tab w:val="clear" w:pos="8640"/>
      </w:tabs>
      <w:adjustRightInd w:val="0"/>
      <w:spacing w:after="60" w:line="180" w:lineRule="exact"/>
      <w:jc w:val="left"/>
      <w:textAlignment w:val="baseline"/>
    </w:pPr>
    <w:rPr>
      <w:noProof w:val="0"/>
      <w:color w:val="000000"/>
      <w:kern w:val="18"/>
    </w:rPr>
  </w:style>
  <w:style w:type="paragraph" w:customStyle="1" w:styleId="6">
    <w:name w:val="页眉6"/>
    <w:basedOn w:val="3"/>
    <w:rsid w:val="00A62B7A"/>
    <w:pPr>
      <w:framePr w:wrap="notBeside" w:y="4452"/>
    </w:pPr>
  </w:style>
  <w:style w:type="character" w:styleId="PageNumber">
    <w:name w:val="page number"/>
    <w:aliases w:val="7_G"/>
    <w:basedOn w:val="DefaultParagraphFont"/>
    <w:rsid w:val="00A62B7A"/>
  </w:style>
  <w:style w:type="paragraph" w:styleId="Date">
    <w:name w:val="Date"/>
    <w:basedOn w:val="Normal"/>
    <w:next w:val="Normal"/>
    <w:rsid w:val="00A62B7A"/>
    <w:pPr>
      <w:widowControl w:val="0"/>
      <w:adjustRightInd w:val="0"/>
      <w:spacing w:line="312" w:lineRule="atLeast"/>
      <w:textAlignment w:val="baseline"/>
    </w:pPr>
    <w:rPr>
      <w:rFonts w:ascii="Times New Roman"/>
      <w:kern w:val="0"/>
    </w:rPr>
  </w:style>
  <w:style w:type="paragraph" w:styleId="BodyTextIndent">
    <w:name w:val="Body Text Indent"/>
    <w:basedOn w:val="Normal"/>
    <w:link w:val="BodyTextIndentChar"/>
    <w:rsid w:val="00A62B7A"/>
    <w:pPr>
      <w:widowControl w:val="0"/>
      <w:adjustRightInd w:val="0"/>
      <w:spacing w:after="240" w:line="360" w:lineRule="exact"/>
      <w:ind w:firstLine="425"/>
      <w:textAlignment w:val="baseline"/>
    </w:pPr>
    <w:rPr>
      <w:rFonts w:ascii="Times New Roman"/>
      <w:kern w:val="0"/>
    </w:rPr>
  </w:style>
  <w:style w:type="paragraph" w:styleId="PlainText">
    <w:name w:val="Plain Text"/>
    <w:basedOn w:val="Normal"/>
    <w:rsid w:val="00A62B7A"/>
    <w:pPr>
      <w:widowControl w:val="0"/>
      <w:adjustRightInd w:val="0"/>
      <w:spacing w:line="240" w:lineRule="auto"/>
      <w:textAlignment w:val="baseline"/>
    </w:pPr>
    <w:rPr>
      <w:kern w:val="0"/>
    </w:rPr>
  </w:style>
  <w:style w:type="paragraph" w:styleId="Caption">
    <w:name w:val="caption"/>
    <w:basedOn w:val="Normal"/>
    <w:next w:val="Normal"/>
    <w:qFormat/>
    <w:rsid w:val="00A62B7A"/>
    <w:pPr>
      <w:widowControl w:val="0"/>
      <w:adjustRightInd w:val="0"/>
      <w:spacing w:before="152" w:after="160" w:line="312" w:lineRule="atLeast"/>
      <w:textAlignment w:val="baseline"/>
    </w:pPr>
    <w:rPr>
      <w:rFonts w:ascii="Arial" w:eastAsia="SimHei" w:hAnsi="Arial"/>
      <w:kern w:val="0"/>
    </w:rPr>
  </w:style>
  <w:style w:type="paragraph" w:styleId="BodyText">
    <w:name w:val="Body Text"/>
    <w:aliases w:val="Body Text Char,Body Text Char1 Char,Body Text Char Char Char1,Body Text Char2 Char Char Char,Body Text Char1 Char Char Char Char,Body Text Char Char Char1 Char Char Char,Body Text Char1 Char Char Char Char Char Char,Body Text Char Char2"/>
    <w:basedOn w:val="Normal"/>
    <w:link w:val="BodyTextChar1"/>
    <w:rsid w:val="00A62B7A"/>
    <w:pPr>
      <w:widowControl w:val="0"/>
      <w:adjustRightInd w:val="0"/>
      <w:spacing w:line="240" w:lineRule="auto"/>
      <w:textAlignment w:val="baseline"/>
    </w:pPr>
    <w:rPr>
      <w:kern w:val="2"/>
      <w:sz w:val="28"/>
    </w:rPr>
  </w:style>
  <w:style w:type="paragraph" w:styleId="BlockText">
    <w:name w:val="Block Text"/>
    <w:basedOn w:val="Normal"/>
    <w:rsid w:val="00A62B7A"/>
    <w:pPr>
      <w:widowControl w:val="0"/>
      <w:adjustRightInd w:val="0"/>
      <w:spacing w:after="240" w:line="440" w:lineRule="exact"/>
      <w:ind w:left="794" w:right="794" w:firstLine="425"/>
      <w:textAlignment w:val="baseline"/>
    </w:pPr>
    <w:rPr>
      <w:rFonts w:ascii="Times New Roman"/>
      <w:kern w:val="0"/>
    </w:rPr>
  </w:style>
  <w:style w:type="paragraph" w:styleId="BodyTextIndent3">
    <w:name w:val="Body Text Indent 3"/>
    <w:basedOn w:val="Normal"/>
    <w:rsid w:val="00A62B7A"/>
    <w:pPr>
      <w:widowControl w:val="0"/>
      <w:tabs>
        <w:tab w:val="left" w:pos="2079"/>
      </w:tabs>
      <w:spacing w:line="240" w:lineRule="auto"/>
      <w:ind w:left="942"/>
    </w:pPr>
    <w:rPr>
      <w:rFonts w:ascii="Times New Roman"/>
      <w:kern w:val="2"/>
    </w:rPr>
  </w:style>
  <w:style w:type="paragraph" w:styleId="BodyTextIndent2">
    <w:name w:val="Body Text Indent 2"/>
    <w:basedOn w:val="Normal"/>
    <w:rsid w:val="00A62B7A"/>
    <w:pPr>
      <w:widowControl w:val="0"/>
      <w:spacing w:line="240" w:lineRule="auto"/>
      <w:ind w:firstLine="462"/>
    </w:pPr>
    <w:rPr>
      <w:rFonts w:ascii="Times New Roman"/>
      <w:i/>
      <w:kern w:val="2"/>
    </w:rPr>
  </w:style>
  <w:style w:type="paragraph" w:styleId="TOC1">
    <w:name w:val="toc 1"/>
    <w:basedOn w:val="Normal"/>
    <w:next w:val="Normal"/>
    <w:autoRedefine/>
    <w:semiHidden/>
    <w:rsid w:val="00A62B7A"/>
    <w:pPr>
      <w:widowControl w:val="0"/>
      <w:tabs>
        <w:tab w:val="right" w:leader="dot" w:pos="9840"/>
      </w:tabs>
      <w:spacing w:afterLines="50" w:after="120" w:line="360" w:lineRule="exact"/>
    </w:pPr>
    <w:rPr>
      <w:rFonts w:ascii="Times New Roman"/>
      <w:noProof/>
      <w:kern w:val="2"/>
    </w:rPr>
  </w:style>
  <w:style w:type="paragraph" w:styleId="TOC2">
    <w:name w:val="toc 2"/>
    <w:basedOn w:val="Normal"/>
    <w:next w:val="Normal"/>
    <w:autoRedefine/>
    <w:semiHidden/>
    <w:rsid w:val="00A62B7A"/>
    <w:pPr>
      <w:widowControl w:val="0"/>
      <w:tabs>
        <w:tab w:val="center" w:leader="dot" w:pos="8880"/>
        <w:tab w:val="right" w:pos="9720"/>
      </w:tabs>
      <w:adjustRightInd w:val="0"/>
      <w:spacing w:after="120" w:line="320" w:lineRule="atLeast"/>
      <w:ind w:leftChars="200" w:left="420"/>
      <w:textAlignment w:val="baseline"/>
    </w:pPr>
    <w:rPr>
      <w:rFonts w:ascii="Times New Roman"/>
      <w:kern w:val="0"/>
    </w:rPr>
  </w:style>
  <w:style w:type="paragraph" w:customStyle="1" w:styleId="1">
    <w:name w:val="样式1"/>
    <w:basedOn w:val="BodyText"/>
    <w:rsid w:val="00A62B7A"/>
    <w:pPr>
      <w:adjustRightInd/>
      <w:ind w:firstLineChars="200" w:firstLine="420"/>
      <w:textAlignment w:val="auto"/>
    </w:pPr>
    <w:rPr>
      <w:rFonts w:ascii="Times New Roman"/>
      <w:sz w:val="21"/>
      <w:szCs w:val="24"/>
    </w:rPr>
  </w:style>
  <w:style w:type="character" w:styleId="Hyperlink">
    <w:name w:val="Hyperlink"/>
    <w:rsid w:val="00A62B7A"/>
    <w:rPr>
      <w:color w:val="0000FF"/>
      <w:u w:val="single"/>
    </w:rPr>
  </w:style>
  <w:style w:type="character" w:styleId="FollowedHyperlink">
    <w:name w:val="FollowedHyperlink"/>
    <w:rsid w:val="00A62B7A"/>
    <w:rPr>
      <w:color w:val="800080"/>
      <w:u w:val="single"/>
    </w:rPr>
  </w:style>
  <w:style w:type="paragraph" w:styleId="Title">
    <w:name w:val="Title"/>
    <w:basedOn w:val="Normal"/>
    <w:qFormat/>
    <w:rsid w:val="00A62B7A"/>
    <w:pPr>
      <w:widowControl w:val="0"/>
      <w:numPr>
        <w:numId w:val="3"/>
      </w:numPr>
      <w:spacing w:line="360" w:lineRule="auto"/>
      <w:jc w:val="center"/>
    </w:pPr>
    <w:rPr>
      <w:rFonts w:ascii="Times New Roman" w:eastAsia="STKaiti"/>
      <w:b/>
      <w:kern w:val="2"/>
      <w:sz w:val="24"/>
    </w:rPr>
  </w:style>
  <w:style w:type="paragraph" w:styleId="BodyText2">
    <w:name w:val="Body Text 2"/>
    <w:basedOn w:val="Normal"/>
    <w:rsid w:val="00A62B7A"/>
    <w:pPr>
      <w:framePr w:w="3609" w:h="1458" w:hRule="exact" w:hSpace="181" w:wrap="auto" w:vAnchor="text" w:hAnchor="page" w:x="2511" w:y="1"/>
      <w:widowControl w:val="0"/>
      <w:adjustRightInd w:val="0"/>
      <w:spacing w:line="560" w:lineRule="exact"/>
      <w:jc w:val="left"/>
      <w:textAlignment w:val="baseline"/>
    </w:pPr>
    <w:rPr>
      <w:rFonts w:ascii="Times New Roman" w:eastAsia="SimHei"/>
      <w:kern w:val="0"/>
      <w:sz w:val="40"/>
    </w:rPr>
  </w:style>
  <w:style w:type="paragraph" w:customStyle="1" w:styleId="OmniPage6">
    <w:name w:val="OmniPage #6"/>
    <w:basedOn w:val="Normal"/>
    <w:rsid w:val="00A62B7A"/>
    <w:pPr>
      <w:spacing w:line="240" w:lineRule="auto"/>
      <w:jc w:val="left"/>
    </w:pPr>
    <w:rPr>
      <w:rFonts w:ascii="Times New Roman"/>
      <w:kern w:val="0"/>
      <w:sz w:val="24"/>
      <w:lang w:val="fr-FR" w:eastAsia="en-US"/>
    </w:rPr>
  </w:style>
  <w:style w:type="paragraph" w:customStyle="1" w:styleId="OmniPage12">
    <w:name w:val="OmniPage #12"/>
    <w:basedOn w:val="Normal"/>
    <w:rsid w:val="00A62B7A"/>
    <w:pPr>
      <w:spacing w:line="240" w:lineRule="auto"/>
      <w:jc w:val="left"/>
    </w:pPr>
    <w:rPr>
      <w:rFonts w:ascii="Times New Roman"/>
      <w:kern w:val="0"/>
      <w:sz w:val="24"/>
      <w:lang w:val="fr-FR" w:eastAsia="en-US"/>
    </w:rPr>
  </w:style>
  <w:style w:type="paragraph" w:customStyle="1" w:styleId="OmniPage15">
    <w:name w:val="OmniPage #15"/>
    <w:basedOn w:val="Normal"/>
    <w:rsid w:val="00A62B7A"/>
    <w:pPr>
      <w:spacing w:line="240" w:lineRule="auto"/>
      <w:jc w:val="left"/>
    </w:pPr>
    <w:rPr>
      <w:rFonts w:ascii="Times New Roman"/>
      <w:kern w:val="0"/>
      <w:sz w:val="24"/>
      <w:lang w:val="fr-FR" w:eastAsia="en-US"/>
    </w:rPr>
  </w:style>
  <w:style w:type="paragraph" w:customStyle="1" w:styleId="OmniPage13">
    <w:name w:val="OmniPage #13"/>
    <w:basedOn w:val="Normal"/>
    <w:rsid w:val="00A62B7A"/>
    <w:pPr>
      <w:spacing w:line="240" w:lineRule="auto"/>
      <w:jc w:val="left"/>
    </w:pPr>
    <w:rPr>
      <w:rFonts w:ascii="Times New Roman"/>
      <w:kern w:val="0"/>
      <w:sz w:val="24"/>
      <w:lang w:val="fr-FR" w:eastAsia="en-US"/>
    </w:rPr>
  </w:style>
  <w:style w:type="paragraph" w:customStyle="1" w:styleId="OmniPage9">
    <w:name w:val="OmniPage #9"/>
    <w:basedOn w:val="Normal"/>
    <w:rsid w:val="00A62B7A"/>
    <w:pPr>
      <w:spacing w:line="240" w:lineRule="auto"/>
      <w:jc w:val="left"/>
    </w:pPr>
    <w:rPr>
      <w:rFonts w:ascii="Times New Roman"/>
      <w:kern w:val="0"/>
      <w:sz w:val="24"/>
      <w:lang w:val="fr-FR" w:eastAsia="en-US"/>
    </w:rPr>
  </w:style>
  <w:style w:type="paragraph" w:customStyle="1" w:styleId="OmniPage14">
    <w:name w:val="OmniPage #14"/>
    <w:basedOn w:val="Normal"/>
    <w:rsid w:val="00A62B7A"/>
    <w:pPr>
      <w:spacing w:line="240" w:lineRule="auto"/>
      <w:jc w:val="left"/>
    </w:pPr>
    <w:rPr>
      <w:rFonts w:ascii="Times New Roman"/>
      <w:kern w:val="0"/>
      <w:sz w:val="24"/>
      <w:lang w:val="fr-FR" w:eastAsia="en-US"/>
    </w:rPr>
  </w:style>
  <w:style w:type="paragraph" w:styleId="BodyText3">
    <w:name w:val="Body Text 3"/>
    <w:basedOn w:val="Normal"/>
    <w:rsid w:val="00A62B7A"/>
    <w:pPr>
      <w:spacing w:line="240" w:lineRule="auto"/>
    </w:pPr>
    <w:rPr>
      <w:rFonts w:ascii="Times New Roman"/>
      <w:color w:val="000000"/>
      <w:kern w:val="0"/>
      <w:sz w:val="24"/>
      <w:lang w:val="fr-FR" w:eastAsia="en-US"/>
    </w:rPr>
  </w:style>
  <w:style w:type="paragraph" w:customStyle="1" w:styleId="H3">
    <w:name w:val="_ H_3"/>
    <w:basedOn w:val="Normal"/>
    <w:next w:val="Normal"/>
    <w:rsid w:val="00A62B7A"/>
    <w:pPr>
      <w:spacing w:after="240" w:line="360" w:lineRule="exact"/>
      <w:jc w:val="left"/>
      <w:outlineLvl w:val="1"/>
    </w:pPr>
    <w:rPr>
      <w:rFonts w:ascii="KaiTi_GB2312" w:eastAsia="KaiTi_GB2312"/>
      <w:b/>
      <w:color w:val="0000FF"/>
      <w:spacing w:val="2"/>
    </w:rPr>
  </w:style>
  <w:style w:type="paragraph" w:customStyle="1" w:styleId="50">
    <w:name w:val="正文5"/>
    <w:basedOn w:val="Normal"/>
    <w:rsid w:val="00A62B7A"/>
    <w:pPr>
      <w:widowControl w:val="0"/>
      <w:spacing w:beforeLines="100" w:before="100" w:afterLines="100" w:after="100" w:line="240" w:lineRule="auto"/>
    </w:pPr>
    <w:rPr>
      <w:rFonts w:ascii="Times New Roman"/>
      <w:b/>
      <w:kern w:val="2"/>
      <w:szCs w:val="24"/>
    </w:rPr>
  </w:style>
  <w:style w:type="paragraph" w:customStyle="1" w:styleId="40">
    <w:name w:val="正文4"/>
    <w:basedOn w:val="Normal"/>
    <w:rsid w:val="00A62B7A"/>
    <w:pPr>
      <w:widowControl w:val="0"/>
      <w:numPr>
        <w:numId w:val="4"/>
      </w:numPr>
      <w:spacing w:beforeLines="50" w:before="50" w:afterLines="50" w:after="50" w:line="240" w:lineRule="auto"/>
    </w:pPr>
    <w:rPr>
      <w:rFonts w:ascii="Times New Roman"/>
      <w:kern w:val="2"/>
      <w:szCs w:val="24"/>
    </w:rPr>
  </w:style>
  <w:style w:type="paragraph" w:customStyle="1" w:styleId="H2">
    <w:name w:val="_H_2"/>
    <w:basedOn w:val="Normal"/>
    <w:rsid w:val="00A62B7A"/>
    <w:pPr>
      <w:widowControl w:val="0"/>
      <w:adjustRightInd w:val="0"/>
      <w:spacing w:after="240" w:line="360" w:lineRule="exact"/>
      <w:textAlignment w:val="baseline"/>
    </w:pPr>
    <w:rPr>
      <w:rFonts w:ascii="SimHei" w:eastAsia="SimHei"/>
      <w:color w:val="FF0000"/>
      <w:kern w:val="0"/>
      <w:lang w:val="en-GB"/>
    </w:rPr>
  </w:style>
  <w:style w:type="paragraph" w:customStyle="1" w:styleId="21">
    <w:name w:val="正文2"/>
    <w:basedOn w:val="Normal"/>
    <w:rsid w:val="00A62B7A"/>
    <w:pPr>
      <w:widowControl w:val="0"/>
      <w:spacing w:beforeLines="50" w:before="50" w:afterLines="50" w:after="50" w:line="240" w:lineRule="auto"/>
      <w:ind w:firstLineChars="200" w:firstLine="200"/>
    </w:pPr>
    <w:rPr>
      <w:rFonts w:ascii="Times New Roman"/>
      <w:kern w:val="2"/>
    </w:rPr>
  </w:style>
  <w:style w:type="paragraph" w:customStyle="1" w:styleId="30">
    <w:name w:val="正文3"/>
    <w:basedOn w:val="Normal"/>
    <w:rsid w:val="00A62B7A"/>
    <w:pPr>
      <w:widowControl w:val="0"/>
      <w:spacing w:line="240" w:lineRule="auto"/>
    </w:pPr>
    <w:rPr>
      <w:rFonts w:ascii="Times New Roman"/>
      <w:kern w:val="2"/>
      <w:szCs w:val="24"/>
    </w:rPr>
  </w:style>
  <w:style w:type="paragraph" w:customStyle="1" w:styleId="60">
    <w:name w:val="样式6"/>
    <w:basedOn w:val="2"/>
    <w:rsid w:val="00A62B7A"/>
    <w:rPr>
      <w:sz w:val="21"/>
    </w:rPr>
  </w:style>
  <w:style w:type="paragraph" w:customStyle="1" w:styleId="2">
    <w:name w:val="样式2"/>
    <w:basedOn w:val="Normal"/>
    <w:rsid w:val="00A62B7A"/>
    <w:pPr>
      <w:widowControl w:val="0"/>
      <w:spacing w:beforeLines="50" w:before="50" w:afterLines="50" w:after="50" w:line="240" w:lineRule="auto"/>
    </w:pPr>
    <w:rPr>
      <w:rFonts w:ascii="Book Antiqua" w:eastAsia="KaiTi_GB2312" w:hAnsi="Book Antiqua"/>
      <w:kern w:val="2"/>
      <w:sz w:val="24"/>
      <w:szCs w:val="24"/>
      <w:lang w:val="es-ES"/>
    </w:rPr>
  </w:style>
  <w:style w:type="paragraph" w:styleId="TOC4">
    <w:name w:val="toc 4"/>
    <w:basedOn w:val="Normal"/>
    <w:next w:val="Normal"/>
    <w:autoRedefine/>
    <w:semiHidden/>
    <w:rsid w:val="00A62B7A"/>
    <w:pPr>
      <w:spacing w:line="240" w:lineRule="auto"/>
      <w:jc w:val="left"/>
    </w:pPr>
    <w:rPr>
      <w:rFonts w:ascii="Times New Roman"/>
      <w:kern w:val="0"/>
      <w:sz w:val="24"/>
      <w:szCs w:val="24"/>
    </w:rPr>
  </w:style>
  <w:style w:type="paragraph" w:customStyle="1" w:styleId="SinglePara">
    <w:name w:val="Single Para"/>
    <w:basedOn w:val="Normal"/>
    <w:rsid w:val="00A62B7A"/>
    <w:pPr>
      <w:spacing w:line="240" w:lineRule="auto"/>
      <w:jc w:val="left"/>
    </w:pPr>
    <w:rPr>
      <w:rFonts w:ascii="Times New Roman" w:eastAsia="Times New Roman"/>
      <w:kern w:val="0"/>
      <w:sz w:val="24"/>
      <w:szCs w:val="24"/>
      <w:lang w:val="en-AU"/>
    </w:rPr>
  </w:style>
  <w:style w:type="paragraph" w:customStyle="1" w:styleId="a">
    <w:name w:val="简要记录正文"/>
    <w:basedOn w:val="Normal"/>
    <w:rsid w:val="00A62B7A"/>
    <w:pPr>
      <w:widowControl w:val="0"/>
      <w:numPr>
        <w:numId w:val="5"/>
      </w:numPr>
      <w:autoSpaceDE w:val="0"/>
      <w:autoSpaceDN w:val="0"/>
      <w:adjustRightInd w:val="0"/>
      <w:spacing w:beforeLines="150" w:before="360" w:afterLines="150" w:after="360" w:line="240" w:lineRule="auto"/>
      <w:jc w:val="left"/>
    </w:pPr>
    <w:rPr>
      <w:rFonts w:ascii="Times New Roman"/>
      <w:szCs w:val="21"/>
    </w:rPr>
  </w:style>
  <w:style w:type="paragraph" w:customStyle="1" w:styleId="a0">
    <w:name w:val="样式 简要记录正文 + (中文) 黑体 加粗"/>
    <w:basedOn w:val="a"/>
    <w:autoRedefine/>
    <w:rsid w:val="00A62B7A"/>
    <w:pPr>
      <w:numPr>
        <w:numId w:val="0"/>
      </w:numPr>
    </w:pPr>
    <w:rPr>
      <w:rFonts w:eastAsia="SimHei"/>
      <w:b/>
      <w:bCs/>
    </w:rPr>
  </w:style>
  <w:style w:type="paragraph" w:customStyle="1" w:styleId="a1">
    <w:name w:val="黑体正文"/>
    <w:basedOn w:val="Normal"/>
    <w:next w:val="Normal"/>
    <w:rsid w:val="00A62B7A"/>
    <w:pPr>
      <w:widowControl w:val="0"/>
      <w:autoSpaceDE w:val="0"/>
      <w:autoSpaceDN w:val="0"/>
      <w:adjustRightInd w:val="0"/>
      <w:spacing w:line="360" w:lineRule="auto"/>
      <w:jc w:val="left"/>
    </w:pPr>
    <w:rPr>
      <w:rFonts w:ascii="Times New Roman" w:eastAsia="SimHei"/>
      <w:kern w:val="0"/>
      <w:sz w:val="24"/>
      <w:szCs w:val="24"/>
    </w:rPr>
  </w:style>
  <w:style w:type="paragraph" w:customStyle="1" w:styleId="DefaultText">
    <w:name w:val="Default Text"/>
    <w:basedOn w:val="Normal"/>
    <w:rsid w:val="00A62B7A"/>
    <w:pPr>
      <w:spacing w:line="240" w:lineRule="auto"/>
      <w:jc w:val="left"/>
    </w:pPr>
    <w:rPr>
      <w:rFonts w:ascii="Tahoma" w:eastAsia="Times New Roman" w:hAnsi="Tahoma" w:cs="Tahoma"/>
      <w:snapToGrid w:val="0"/>
      <w:kern w:val="0"/>
      <w:sz w:val="20"/>
      <w:lang w:eastAsia="en-US"/>
    </w:rPr>
  </w:style>
  <w:style w:type="paragraph" w:styleId="TOC3">
    <w:name w:val="toc 3"/>
    <w:basedOn w:val="Normal"/>
    <w:next w:val="Normal"/>
    <w:autoRedefine/>
    <w:semiHidden/>
    <w:rsid w:val="00A62B7A"/>
    <w:pPr>
      <w:widowControl w:val="0"/>
      <w:tabs>
        <w:tab w:val="left" w:pos="1320"/>
        <w:tab w:val="right" w:leader="dot" w:pos="9840"/>
      </w:tabs>
      <w:adjustRightInd w:val="0"/>
      <w:spacing w:line="312" w:lineRule="atLeast"/>
      <w:ind w:leftChars="400" w:left="840"/>
      <w:textAlignment w:val="baseline"/>
    </w:pPr>
    <w:rPr>
      <w:rFonts w:ascii="Times New Roman"/>
      <w:noProof/>
      <w:kern w:val="0"/>
      <w:szCs w:val="21"/>
    </w:rPr>
  </w:style>
  <w:style w:type="paragraph" w:styleId="TOC5">
    <w:name w:val="toc 5"/>
    <w:basedOn w:val="Normal"/>
    <w:next w:val="Normal"/>
    <w:autoRedefine/>
    <w:semiHidden/>
    <w:rsid w:val="00A62B7A"/>
    <w:pPr>
      <w:widowControl w:val="0"/>
      <w:adjustRightInd w:val="0"/>
      <w:spacing w:line="312" w:lineRule="atLeast"/>
      <w:ind w:leftChars="800" w:left="1680"/>
      <w:textAlignment w:val="baseline"/>
    </w:pPr>
    <w:rPr>
      <w:rFonts w:ascii="Times New Roman"/>
      <w:kern w:val="0"/>
    </w:rPr>
  </w:style>
  <w:style w:type="paragraph" w:styleId="TOC6">
    <w:name w:val="toc 6"/>
    <w:basedOn w:val="Normal"/>
    <w:next w:val="Normal"/>
    <w:autoRedefine/>
    <w:semiHidden/>
    <w:rsid w:val="00A62B7A"/>
    <w:pPr>
      <w:widowControl w:val="0"/>
      <w:adjustRightInd w:val="0"/>
      <w:spacing w:line="312" w:lineRule="atLeast"/>
      <w:ind w:leftChars="1000" w:left="2100"/>
      <w:textAlignment w:val="baseline"/>
    </w:pPr>
    <w:rPr>
      <w:rFonts w:ascii="Times New Roman"/>
      <w:kern w:val="0"/>
    </w:rPr>
  </w:style>
  <w:style w:type="paragraph" w:styleId="TOC7">
    <w:name w:val="toc 7"/>
    <w:basedOn w:val="Normal"/>
    <w:next w:val="Normal"/>
    <w:autoRedefine/>
    <w:semiHidden/>
    <w:rsid w:val="00A62B7A"/>
    <w:pPr>
      <w:widowControl w:val="0"/>
      <w:adjustRightInd w:val="0"/>
      <w:spacing w:line="312" w:lineRule="atLeast"/>
      <w:ind w:leftChars="1200" w:left="2520"/>
      <w:textAlignment w:val="baseline"/>
    </w:pPr>
    <w:rPr>
      <w:rFonts w:ascii="Times New Roman"/>
      <w:kern w:val="0"/>
    </w:rPr>
  </w:style>
  <w:style w:type="paragraph" w:styleId="TOC8">
    <w:name w:val="toc 8"/>
    <w:basedOn w:val="Normal"/>
    <w:next w:val="Normal"/>
    <w:autoRedefine/>
    <w:semiHidden/>
    <w:rsid w:val="00A62B7A"/>
    <w:pPr>
      <w:widowControl w:val="0"/>
      <w:adjustRightInd w:val="0"/>
      <w:spacing w:line="312" w:lineRule="atLeast"/>
      <w:ind w:leftChars="1400" w:left="2940"/>
      <w:textAlignment w:val="baseline"/>
    </w:pPr>
    <w:rPr>
      <w:rFonts w:ascii="Times New Roman"/>
      <w:kern w:val="0"/>
    </w:rPr>
  </w:style>
  <w:style w:type="paragraph" w:styleId="TOC9">
    <w:name w:val="toc 9"/>
    <w:basedOn w:val="Normal"/>
    <w:next w:val="Normal"/>
    <w:autoRedefine/>
    <w:semiHidden/>
    <w:rsid w:val="00A62B7A"/>
    <w:pPr>
      <w:widowControl w:val="0"/>
      <w:adjustRightInd w:val="0"/>
      <w:spacing w:line="312" w:lineRule="atLeast"/>
      <w:ind w:leftChars="1600" w:left="3360"/>
      <w:textAlignment w:val="baseline"/>
    </w:pPr>
    <w:rPr>
      <w:rFonts w:ascii="Times New Roman"/>
      <w:kern w:val="0"/>
    </w:rPr>
  </w:style>
  <w:style w:type="character" w:styleId="Strong">
    <w:name w:val="Strong"/>
    <w:qFormat/>
    <w:rsid w:val="00A62B7A"/>
    <w:rPr>
      <w:b/>
      <w:bCs/>
    </w:rPr>
  </w:style>
  <w:style w:type="character" w:customStyle="1" w:styleId="indrykning">
    <w:name w:val="indrykning"/>
    <w:basedOn w:val="DefaultParagraphFont"/>
    <w:rsid w:val="00A62B7A"/>
  </w:style>
  <w:style w:type="paragraph" w:customStyle="1" w:styleId="22">
    <w:name w:val="标题2"/>
    <w:basedOn w:val="Normal"/>
    <w:rsid w:val="00A62B7A"/>
    <w:pPr>
      <w:widowControl w:val="0"/>
      <w:spacing w:line="240" w:lineRule="auto"/>
      <w:ind w:firstLineChars="200" w:firstLine="200"/>
    </w:pPr>
    <w:rPr>
      <w:rFonts w:ascii="Times New Roman"/>
      <w:b/>
      <w:bCs/>
      <w:kern w:val="2"/>
      <w:szCs w:val="24"/>
    </w:rPr>
  </w:style>
  <w:style w:type="paragraph" w:customStyle="1" w:styleId="a2">
    <w:name w:val="表的注释"/>
    <w:basedOn w:val="Normal"/>
    <w:rsid w:val="00A62B7A"/>
    <w:pPr>
      <w:widowControl w:val="0"/>
      <w:spacing w:line="240" w:lineRule="auto"/>
      <w:ind w:firstLineChars="200" w:firstLine="200"/>
    </w:pPr>
    <w:rPr>
      <w:rFonts w:ascii="Times New Roman"/>
      <w:kern w:val="2"/>
      <w:sz w:val="18"/>
      <w:szCs w:val="24"/>
    </w:rPr>
  </w:style>
  <w:style w:type="paragraph" w:customStyle="1" w:styleId="a3">
    <w:name w:val="注释"/>
    <w:basedOn w:val="Normal"/>
    <w:rsid w:val="00A62B7A"/>
    <w:pPr>
      <w:widowControl w:val="0"/>
      <w:spacing w:line="240" w:lineRule="auto"/>
    </w:pPr>
    <w:rPr>
      <w:rFonts w:ascii="Times New Roman"/>
      <w:kern w:val="2"/>
      <w:sz w:val="18"/>
      <w:szCs w:val="24"/>
    </w:rPr>
  </w:style>
  <w:style w:type="paragraph" w:customStyle="1" w:styleId="Standard-AKT">
    <w:name w:val="Standard-AKT"/>
    <w:basedOn w:val="Normal"/>
    <w:rsid w:val="00A62B7A"/>
    <w:pPr>
      <w:autoSpaceDE w:val="0"/>
      <w:autoSpaceDN w:val="0"/>
      <w:spacing w:line="360" w:lineRule="auto"/>
      <w:jc w:val="left"/>
    </w:pPr>
    <w:rPr>
      <w:rFonts w:ascii="Arial" w:hAnsi="Arial" w:cs="Arial"/>
      <w:kern w:val="0"/>
      <w:sz w:val="24"/>
      <w:szCs w:val="24"/>
      <w:lang w:val="de-DE" w:eastAsia="de-DE"/>
    </w:rPr>
  </w:style>
  <w:style w:type="paragraph" w:customStyle="1" w:styleId="xl65">
    <w:name w:val="xl65"/>
    <w:basedOn w:val="Normal"/>
    <w:rsid w:val="00A62B7A"/>
    <w:pPr>
      <w:spacing w:before="100" w:beforeAutospacing="1" w:after="100" w:afterAutospacing="1" w:line="240" w:lineRule="auto"/>
      <w:jc w:val="left"/>
    </w:pPr>
    <w:rPr>
      <w:rFonts w:ascii="Verdana" w:eastAsia="Arial Unicode MS" w:hAnsi="Verdana" w:cs="Arial Unicode MS"/>
      <w:kern w:val="0"/>
      <w:sz w:val="18"/>
      <w:szCs w:val="18"/>
      <w:lang w:val="de-DE" w:eastAsia="de-DE"/>
    </w:rPr>
  </w:style>
  <w:style w:type="paragraph" w:customStyle="1" w:styleId="font6">
    <w:name w:val="font6"/>
    <w:basedOn w:val="Normal"/>
    <w:rsid w:val="00A62B7A"/>
    <w:pPr>
      <w:spacing w:before="100" w:beforeAutospacing="1" w:after="100" w:afterAutospacing="1" w:line="240" w:lineRule="auto"/>
      <w:jc w:val="left"/>
    </w:pPr>
    <w:rPr>
      <w:rFonts w:ascii="Verdana" w:eastAsia="Arial Unicode MS" w:hAnsi="Verdana" w:cs="Arial Unicode MS"/>
      <w:b/>
      <w:bCs/>
      <w:kern w:val="0"/>
      <w:sz w:val="20"/>
      <w:lang w:val="de-DE" w:eastAsia="de-DE"/>
    </w:rPr>
  </w:style>
  <w:style w:type="paragraph" w:customStyle="1" w:styleId="xl52">
    <w:name w:val="xl52"/>
    <w:basedOn w:val="Normal"/>
    <w:rsid w:val="00A62B7A"/>
    <w:pPr>
      <w:spacing w:before="100" w:beforeAutospacing="1" w:after="100" w:afterAutospacing="1" w:line="240" w:lineRule="auto"/>
      <w:jc w:val="right"/>
    </w:pPr>
    <w:rPr>
      <w:rFonts w:ascii="Verdana" w:eastAsia="Arial Unicode MS" w:hAnsi="Verdana" w:cs="Arial Unicode MS"/>
      <w:b/>
      <w:bCs/>
      <w:kern w:val="0"/>
      <w:sz w:val="18"/>
      <w:szCs w:val="18"/>
      <w:lang w:val="de-DE" w:eastAsia="de-DE"/>
    </w:rPr>
  </w:style>
  <w:style w:type="paragraph" w:styleId="NormalWeb">
    <w:name w:val="Normal (Web)"/>
    <w:basedOn w:val="Normal"/>
    <w:rsid w:val="00A62B7A"/>
    <w:pPr>
      <w:spacing w:before="100" w:beforeAutospacing="1" w:after="100" w:afterAutospacing="1" w:line="240" w:lineRule="auto"/>
      <w:jc w:val="left"/>
    </w:pPr>
    <w:rPr>
      <w:rFonts w:ascii="Times New Roman"/>
      <w:kern w:val="0"/>
      <w:sz w:val="24"/>
      <w:szCs w:val="24"/>
      <w:lang w:eastAsia="en-US"/>
    </w:rPr>
  </w:style>
  <w:style w:type="character" w:styleId="Emphasis">
    <w:name w:val="Emphasis"/>
    <w:qFormat/>
    <w:rsid w:val="00A62B7A"/>
    <w:rPr>
      <w:i/>
      <w:iCs/>
    </w:rPr>
  </w:style>
  <w:style w:type="paragraph" w:customStyle="1" w:styleId="ChtTabTitle">
    <w:name w:val="Cht&amp;Tab Title"/>
    <w:basedOn w:val="Caption"/>
    <w:autoRedefine/>
    <w:rsid w:val="00A62B7A"/>
    <w:pPr>
      <w:widowControl/>
      <w:tabs>
        <w:tab w:val="left" w:pos="810"/>
        <w:tab w:val="left" w:pos="1080"/>
      </w:tabs>
      <w:adjustRightInd/>
      <w:spacing w:before="0" w:afterLines="50" w:after="120" w:line="360" w:lineRule="exact"/>
      <w:ind w:left="1077" w:hanging="1077"/>
      <w:jc w:val="center"/>
      <w:textAlignment w:val="auto"/>
    </w:pPr>
    <w:rPr>
      <w:rFonts w:ascii="SimHei" w:hAnsi="Times New Roman"/>
      <w:bCs/>
      <w:color w:val="A0274B"/>
      <w:szCs w:val="24"/>
      <w:lang w:val="en-GB"/>
    </w:rPr>
  </w:style>
  <w:style w:type="paragraph" w:customStyle="1" w:styleId="xl49">
    <w:name w:val="xl49"/>
    <w:basedOn w:val="Normal"/>
    <w:rsid w:val="00A62B7A"/>
    <w:pPr>
      <w:pBdr>
        <w:left w:val="single" w:sz="4" w:space="0" w:color="auto"/>
      </w:pBdr>
      <w:spacing w:before="100" w:beforeAutospacing="1" w:after="100" w:afterAutospacing="1" w:line="240" w:lineRule="auto"/>
      <w:jc w:val="right"/>
    </w:pPr>
    <w:rPr>
      <w:rFonts w:ascii="Arial" w:eastAsia="Arial Unicode MS" w:hAnsi="Arial" w:cs="Arial"/>
      <w:kern w:val="0"/>
      <w:sz w:val="16"/>
      <w:szCs w:val="16"/>
    </w:rPr>
  </w:style>
  <w:style w:type="character" w:styleId="HTMLTypewriter">
    <w:name w:val="HTML Typewriter"/>
    <w:rsid w:val="00A62B7A"/>
    <w:rPr>
      <w:rFonts w:ascii="SimSun" w:eastAsia="SimSun" w:hAnsi="SimSun" w:cs="SimSun"/>
      <w:sz w:val="24"/>
      <w:szCs w:val="24"/>
    </w:rPr>
  </w:style>
  <w:style w:type="paragraph" w:styleId="ListNumber2">
    <w:name w:val="List Number 2"/>
    <w:basedOn w:val="Normal"/>
    <w:rsid w:val="00A62B7A"/>
    <w:pPr>
      <w:numPr>
        <w:ilvl w:val="1"/>
        <w:numId w:val="7"/>
      </w:numPr>
      <w:tabs>
        <w:tab w:val="clear" w:pos="792"/>
        <w:tab w:val="left" w:pos="851"/>
      </w:tabs>
      <w:spacing w:line="260" w:lineRule="atLeast"/>
      <w:ind w:left="851" w:hanging="851"/>
      <w:jc w:val="left"/>
    </w:pPr>
    <w:rPr>
      <w:rFonts w:ascii="Univers" w:hAnsi="Univers"/>
      <w:kern w:val="0"/>
      <w:sz w:val="20"/>
      <w:lang w:val="nl-NL" w:eastAsia="nl-NL"/>
    </w:rPr>
  </w:style>
  <w:style w:type="paragraph" w:styleId="ListNumber3">
    <w:name w:val="List Number 3"/>
    <w:basedOn w:val="Normal"/>
    <w:rsid w:val="00A62B7A"/>
    <w:pPr>
      <w:numPr>
        <w:ilvl w:val="2"/>
        <w:numId w:val="7"/>
      </w:numPr>
      <w:tabs>
        <w:tab w:val="clear" w:pos="1440"/>
        <w:tab w:val="left" w:pos="1134"/>
      </w:tabs>
      <w:spacing w:line="260" w:lineRule="atLeast"/>
      <w:ind w:left="1134" w:hanging="1134"/>
      <w:jc w:val="left"/>
    </w:pPr>
    <w:rPr>
      <w:rFonts w:ascii="Univers" w:hAnsi="Univers"/>
      <w:kern w:val="0"/>
      <w:sz w:val="20"/>
      <w:lang w:val="nl-NL" w:eastAsia="nl-NL"/>
    </w:rPr>
  </w:style>
  <w:style w:type="paragraph" w:styleId="ListNumber4">
    <w:name w:val="List Number 4"/>
    <w:basedOn w:val="Normal"/>
    <w:rsid w:val="00A62B7A"/>
    <w:pPr>
      <w:numPr>
        <w:ilvl w:val="3"/>
        <w:numId w:val="7"/>
      </w:numPr>
      <w:tabs>
        <w:tab w:val="clear" w:pos="2160"/>
        <w:tab w:val="left" w:pos="1418"/>
      </w:tabs>
      <w:spacing w:line="260" w:lineRule="atLeast"/>
      <w:ind w:left="1418" w:hanging="1418"/>
      <w:jc w:val="left"/>
    </w:pPr>
    <w:rPr>
      <w:rFonts w:ascii="Univers" w:hAnsi="Univers"/>
      <w:kern w:val="0"/>
      <w:sz w:val="20"/>
      <w:lang w:val="nl-NL" w:eastAsia="nl-NL"/>
    </w:rPr>
  </w:style>
  <w:style w:type="paragraph" w:customStyle="1" w:styleId="Auteurs">
    <w:name w:val="Auteurs"/>
    <w:basedOn w:val="Normal"/>
    <w:rsid w:val="00A62B7A"/>
    <w:pPr>
      <w:spacing w:line="280" w:lineRule="atLeast"/>
      <w:jc w:val="left"/>
    </w:pPr>
    <w:rPr>
      <w:rFonts w:ascii="Times New Roman"/>
      <w:kern w:val="0"/>
      <w:sz w:val="22"/>
      <w:lang w:val="nl-NL" w:eastAsia="nl-NL"/>
    </w:rPr>
  </w:style>
  <w:style w:type="paragraph" w:customStyle="1" w:styleId="NormalWeb1">
    <w:name w:val="Normal (Web)1"/>
    <w:basedOn w:val="Normal"/>
    <w:rsid w:val="00A62B7A"/>
    <w:pPr>
      <w:spacing w:before="100" w:beforeAutospacing="1" w:after="100" w:afterAutospacing="1" w:line="240" w:lineRule="auto"/>
      <w:jc w:val="left"/>
    </w:pPr>
    <w:rPr>
      <w:rFonts w:ascii="Times New Roman"/>
      <w:kern w:val="0"/>
      <w:sz w:val="24"/>
      <w:szCs w:val="24"/>
      <w:lang w:val="nl-NL" w:eastAsia="nl-NL"/>
    </w:rPr>
  </w:style>
  <w:style w:type="character" w:customStyle="1" w:styleId="t31">
    <w:name w:val="t31"/>
    <w:rsid w:val="00A62B7A"/>
    <w:rPr>
      <w:color w:val="000000"/>
      <w:sz w:val="26"/>
      <w:szCs w:val="26"/>
    </w:rPr>
  </w:style>
  <w:style w:type="character" w:customStyle="1" w:styleId="hl">
    <w:name w:val="hl"/>
    <w:rsid w:val="00A62B7A"/>
    <w:rPr>
      <w:b/>
      <w:bCs/>
    </w:rPr>
  </w:style>
  <w:style w:type="character" w:customStyle="1" w:styleId="CharChar">
    <w:name w:val=" Char Char"/>
    <w:locked/>
    <w:rsid w:val="00A62B7A"/>
    <w:rPr>
      <w:sz w:val="24"/>
      <w:szCs w:val="24"/>
      <w:lang w:val="sk-SK" w:eastAsia="sk-SK" w:bidi="ar-SA"/>
    </w:rPr>
  </w:style>
  <w:style w:type="paragraph" w:styleId="ListParagraph">
    <w:name w:val="List Paragraph"/>
    <w:basedOn w:val="Normal"/>
    <w:qFormat/>
    <w:rsid w:val="00A62B7A"/>
    <w:pPr>
      <w:spacing w:line="240" w:lineRule="auto"/>
      <w:ind w:left="720"/>
      <w:jc w:val="left"/>
    </w:pPr>
    <w:rPr>
      <w:rFonts w:ascii="Times New Roman"/>
      <w:kern w:val="0"/>
      <w:sz w:val="24"/>
      <w:szCs w:val="24"/>
      <w:lang w:eastAsia="en-US"/>
    </w:rPr>
  </w:style>
  <w:style w:type="paragraph" w:customStyle="1" w:styleId="stmasia3">
    <w:name w:val="stmasia3"/>
    <w:basedOn w:val="Normal"/>
    <w:rsid w:val="00A62B7A"/>
    <w:pPr>
      <w:tabs>
        <w:tab w:val="left" w:pos="1276"/>
        <w:tab w:val="left" w:pos="2552"/>
        <w:tab w:val="left" w:pos="3969"/>
        <w:tab w:val="left" w:pos="5245"/>
        <w:tab w:val="left" w:pos="6521"/>
        <w:tab w:val="left" w:pos="7797"/>
        <w:tab w:val="left" w:pos="9072"/>
      </w:tabs>
      <w:spacing w:line="240" w:lineRule="auto"/>
      <w:jc w:val="left"/>
    </w:pPr>
    <w:rPr>
      <w:rFonts w:ascii="Times New Roman"/>
      <w:snapToGrid w:val="0"/>
      <w:color w:val="000080"/>
      <w:kern w:val="0"/>
      <w:sz w:val="24"/>
      <w:szCs w:val="24"/>
      <w:lang w:val="fi-FI" w:eastAsia="fi-FI"/>
    </w:rPr>
  </w:style>
  <w:style w:type="paragraph" w:customStyle="1" w:styleId="omaotsikko1">
    <w:name w:val="oma otsikko 1"/>
    <w:basedOn w:val="Normal"/>
    <w:next w:val="Normal"/>
    <w:rsid w:val="00A62B7A"/>
    <w:pPr>
      <w:keepNext/>
      <w:spacing w:before="480" w:after="240" w:line="240" w:lineRule="auto"/>
      <w:jc w:val="left"/>
      <w:outlineLvl w:val="0"/>
    </w:pPr>
    <w:rPr>
      <w:rFonts w:ascii="Times New Roman"/>
      <w:b/>
      <w:kern w:val="0"/>
      <w:sz w:val="24"/>
      <w:szCs w:val="24"/>
      <w:lang w:val="fi-FI" w:eastAsia="en-US"/>
    </w:rPr>
  </w:style>
  <w:style w:type="paragraph" w:customStyle="1" w:styleId="MP-corpotexto">
    <w:name w:val="MP-corpo texto"/>
    <w:basedOn w:val="Normal"/>
    <w:autoRedefine/>
    <w:rsid w:val="00A62B7A"/>
    <w:pPr>
      <w:spacing w:before="240" w:line="360" w:lineRule="auto"/>
    </w:pPr>
    <w:rPr>
      <w:rFonts w:ascii="Trebuchet MS" w:hAnsi="Trebuchet MS" w:cs="Arial"/>
      <w:bCs/>
      <w:color w:val="000000"/>
      <w:kern w:val="0"/>
      <w:sz w:val="22"/>
      <w:lang w:val="pt-PT" w:eastAsia="pt-PT"/>
    </w:rPr>
  </w:style>
  <w:style w:type="paragraph" w:customStyle="1" w:styleId="Textodecomentrio1">
    <w:name w:val="Texto de comentário1"/>
    <w:basedOn w:val="Normal"/>
    <w:rsid w:val="00A62B7A"/>
    <w:pPr>
      <w:suppressAutoHyphens/>
      <w:spacing w:line="240" w:lineRule="exact"/>
      <w:jc w:val="left"/>
    </w:pPr>
    <w:rPr>
      <w:rFonts w:ascii="Times New Roman"/>
      <w:spacing w:val="4"/>
      <w:w w:val="103"/>
      <w:kern w:val="1"/>
      <w:sz w:val="20"/>
      <w:lang w:val="en-GB" w:eastAsia="ar-SA"/>
    </w:rPr>
  </w:style>
  <w:style w:type="paragraph" w:customStyle="1" w:styleId="Contedodatabela">
    <w:name w:val="Conteúdo da tabela"/>
    <w:basedOn w:val="Normal"/>
    <w:rsid w:val="00A62B7A"/>
    <w:pPr>
      <w:suppressLineNumbers/>
      <w:suppressAutoHyphens/>
      <w:spacing w:line="240" w:lineRule="exact"/>
      <w:jc w:val="left"/>
    </w:pPr>
    <w:rPr>
      <w:rFonts w:ascii="Times New Roman"/>
      <w:spacing w:val="4"/>
      <w:w w:val="103"/>
      <w:kern w:val="1"/>
      <w:sz w:val="20"/>
      <w:lang w:val="en-GB" w:eastAsia="ar-SA"/>
    </w:rPr>
  </w:style>
  <w:style w:type="table" w:styleId="TableGrid">
    <w:name w:val="Table Grid"/>
    <w:basedOn w:val="TableNormal"/>
    <w:rsid w:val="00A62B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s">
    <w:name w:val="__tts"/>
    <w:basedOn w:val="DefaultParagraphFont"/>
    <w:rsid w:val="00091E5E"/>
  </w:style>
  <w:style w:type="paragraph" w:customStyle="1" w:styleId="Default">
    <w:name w:val="Default"/>
    <w:rsid w:val="00091E5E"/>
    <w:pPr>
      <w:autoSpaceDE w:val="0"/>
      <w:autoSpaceDN w:val="0"/>
      <w:adjustRightInd w:val="0"/>
    </w:pPr>
    <w:rPr>
      <w:rFonts w:ascii="JNKHEB+TimesNewRoman" w:hAnsi="JNKHEB+TimesNewRoman"/>
      <w:color w:val="000000"/>
      <w:sz w:val="24"/>
      <w:szCs w:val="24"/>
      <w:lang w:val="fr-FR" w:eastAsia="fr-FR"/>
    </w:rPr>
  </w:style>
  <w:style w:type="paragraph" w:customStyle="1" w:styleId="texto2">
    <w:name w:val="texto2"/>
    <w:basedOn w:val="Normal"/>
    <w:rsid w:val="004B277A"/>
    <w:pPr>
      <w:spacing w:before="100" w:beforeAutospacing="1" w:after="100" w:afterAutospacing="1" w:line="240" w:lineRule="auto"/>
    </w:pPr>
    <w:rPr>
      <w:rFonts w:ascii="Tahoma" w:eastAsia="Arial Unicode MS" w:hAnsi="Tahoma" w:cs="Tahoma"/>
      <w:color w:val="000099"/>
      <w:kern w:val="0"/>
      <w:sz w:val="24"/>
      <w:szCs w:val="24"/>
      <w:lang w:val="es-ES" w:eastAsia="es-ES"/>
    </w:rPr>
  </w:style>
  <w:style w:type="paragraph" w:styleId="Subtitle">
    <w:name w:val="Subtitle"/>
    <w:basedOn w:val="Normal"/>
    <w:qFormat/>
    <w:rsid w:val="004B277A"/>
    <w:pPr>
      <w:spacing w:line="240" w:lineRule="auto"/>
      <w:jc w:val="center"/>
    </w:pPr>
    <w:rPr>
      <w:rFonts w:ascii="Arial" w:hAnsi="Arial" w:cs="Arial"/>
      <w:b/>
      <w:bCs/>
      <w:kern w:val="0"/>
      <w:sz w:val="28"/>
      <w:szCs w:val="24"/>
      <w:lang w:val="es-ES" w:eastAsia="es-ES"/>
    </w:rPr>
  </w:style>
  <w:style w:type="paragraph" w:customStyle="1" w:styleId="Prrafodelista">
    <w:name w:val="Párrafo de lista"/>
    <w:basedOn w:val="Normal"/>
    <w:qFormat/>
    <w:rsid w:val="004B277A"/>
    <w:pPr>
      <w:spacing w:line="240" w:lineRule="auto"/>
      <w:ind w:left="708"/>
      <w:jc w:val="left"/>
    </w:pPr>
    <w:rPr>
      <w:rFonts w:ascii="Times New Roman"/>
      <w:kern w:val="0"/>
      <w:sz w:val="24"/>
      <w:szCs w:val="24"/>
      <w:lang w:val="es-ES" w:eastAsia="es-ES"/>
    </w:rPr>
  </w:style>
  <w:style w:type="paragraph" w:customStyle="1" w:styleId="msolistparagraph0">
    <w:name w:val="msolistparagraph"/>
    <w:basedOn w:val="Normal"/>
    <w:rsid w:val="004B277A"/>
    <w:pPr>
      <w:spacing w:before="100" w:beforeAutospacing="1" w:after="100" w:afterAutospacing="1" w:line="240" w:lineRule="auto"/>
      <w:ind w:left="720"/>
      <w:jc w:val="left"/>
    </w:pPr>
    <w:rPr>
      <w:rFonts w:ascii="Times New Roman"/>
      <w:kern w:val="0"/>
      <w:sz w:val="24"/>
      <w:szCs w:val="24"/>
      <w:lang w:val="es-ES" w:eastAsia="es-ES"/>
    </w:rPr>
  </w:style>
  <w:style w:type="paragraph" w:customStyle="1" w:styleId="Textoindependiente21">
    <w:name w:val="Texto independiente 21"/>
    <w:basedOn w:val="Normal"/>
    <w:rsid w:val="004B277A"/>
    <w:pPr>
      <w:widowControl w:val="0"/>
      <w:suppressAutoHyphens/>
      <w:spacing w:line="240" w:lineRule="auto"/>
    </w:pPr>
    <w:rPr>
      <w:rFonts w:ascii="Times New Roman" w:eastAsia="Arial Unicode MS"/>
      <w:kern w:val="1"/>
      <w:sz w:val="22"/>
      <w:szCs w:val="24"/>
      <w:lang w:val="es-SV"/>
    </w:rPr>
  </w:style>
  <w:style w:type="paragraph" w:customStyle="1" w:styleId="Textoindependiente31">
    <w:name w:val="Texto independiente 31"/>
    <w:basedOn w:val="Normal"/>
    <w:rsid w:val="004B277A"/>
    <w:pPr>
      <w:widowControl w:val="0"/>
      <w:suppressAutoHyphens/>
      <w:spacing w:line="240" w:lineRule="auto"/>
    </w:pPr>
    <w:rPr>
      <w:rFonts w:ascii="Times New Roman" w:eastAsia="Arial Unicode MS"/>
      <w:kern w:val="1"/>
      <w:sz w:val="22"/>
      <w:szCs w:val="24"/>
      <w:lang w:val="es-SV"/>
    </w:rPr>
  </w:style>
  <w:style w:type="paragraph" w:styleId="z-BottomofForm">
    <w:name w:val="HTML Bottom of Form"/>
    <w:basedOn w:val="Normal"/>
    <w:next w:val="Normal"/>
    <w:hidden/>
    <w:rsid w:val="004B277A"/>
    <w:pPr>
      <w:pBdr>
        <w:top w:val="single" w:sz="6" w:space="1" w:color="auto"/>
      </w:pBdr>
      <w:spacing w:line="240" w:lineRule="auto"/>
      <w:jc w:val="center"/>
    </w:pPr>
    <w:rPr>
      <w:rFonts w:ascii="Arial" w:hAnsi="Arial" w:cs="Arial"/>
      <w:vanish/>
      <w:kern w:val="0"/>
      <w:sz w:val="16"/>
      <w:szCs w:val="16"/>
      <w:lang w:val="es-ES" w:eastAsia="es-ES"/>
    </w:rPr>
  </w:style>
  <w:style w:type="paragraph" w:styleId="z-TopofForm">
    <w:name w:val="HTML Top of Form"/>
    <w:basedOn w:val="Normal"/>
    <w:next w:val="Normal"/>
    <w:hidden/>
    <w:rsid w:val="004B277A"/>
    <w:pPr>
      <w:pBdr>
        <w:bottom w:val="single" w:sz="6" w:space="1" w:color="auto"/>
      </w:pBdr>
      <w:spacing w:line="240" w:lineRule="auto"/>
      <w:jc w:val="center"/>
    </w:pPr>
    <w:rPr>
      <w:rFonts w:ascii="Arial" w:hAnsi="Arial" w:cs="Arial"/>
      <w:vanish/>
      <w:kern w:val="0"/>
      <w:sz w:val="16"/>
      <w:szCs w:val="16"/>
      <w:lang w:val="es-ES" w:eastAsia="es-ES"/>
    </w:rPr>
  </w:style>
  <w:style w:type="paragraph" w:customStyle="1" w:styleId="NormalSchedule">
    <w:name w:val="Normal Schedule"/>
    <w:basedOn w:val="Normal"/>
    <w:next w:val="Normal"/>
    <w:rsid w:val="004B277A"/>
    <w:pPr>
      <w:tabs>
        <w:tab w:val="left" w:leader="dot" w:pos="2218"/>
        <w:tab w:val="left" w:pos="2707"/>
        <w:tab w:val="right" w:leader="dot" w:pos="9835"/>
      </w:tabs>
      <w:suppressAutoHyphens/>
      <w:spacing w:line="240" w:lineRule="exact"/>
      <w:jc w:val="left"/>
    </w:pPr>
    <w:rPr>
      <w:rFonts w:ascii="Times New Roman"/>
      <w:spacing w:val="4"/>
      <w:w w:val="103"/>
      <w:sz w:val="20"/>
      <w:lang w:val="es-ES" w:eastAsia="en-US"/>
    </w:rPr>
  </w:style>
  <w:style w:type="character" w:customStyle="1" w:styleId="tw4winMark">
    <w:name w:val="tw4winMark"/>
    <w:rsid w:val="00534500"/>
    <w:rPr>
      <w:rFonts w:ascii="Courier New" w:hAnsi="Courier New" w:cs="Courier New" w:hint="default"/>
      <w:vanish/>
      <w:webHidden w:val="0"/>
      <w:color w:val="800080"/>
      <w:vertAlign w:val="subscript"/>
      <w:specVanish w:val="0"/>
    </w:rPr>
  </w:style>
  <w:style w:type="character" w:customStyle="1" w:styleId="trans">
    <w:name w:val="trans"/>
    <w:basedOn w:val="DefaultParagraphFont"/>
    <w:rsid w:val="00534500"/>
  </w:style>
  <w:style w:type="paragraph" w:customStyle="1" w:styleId="StyleJustified">
    <w:name w:val="Style Justified"/>
    <w:basedOn w:val="Normal"/>
    <w:rsid w:val="00C26F1D"/>
    <w:pPr>
      <w:spacing w:line="240" w:lineRule="auto"/>
    </w:pPr>
    <w:rPr>
      <w:rFonts w:ascii="Times New Roman" w:cs="Angsana New"/>
      <w:kern w:val="0"/>
      <w:sz w:val="24"/>
      <w:szCs w:val="28"/>
      <w:lang w:val="en-AU" w:eastAsia="en-US" w:bidi="th-TH"/>
    </w:rPr>
  </w:style>
  <w:style w:type="paragraph" w:customStyle="1" w:styleId="NormalBlack">
    <w:name w:val="Normal + Black"/>
    <w:basedOn w:val="Normal"/>
    <w:rsid w:val="00675B19"/>
    <w:pPr>
      <w:widowControl w:val="0"/>
      <w:numPr>
        <w:numId w:val="9"/>
      </w:numPr>
      <w:autoSpaceDE w:val="0"/>
      <w:autoSpaceDN w:val="0"/>
      <w:adjustRightInd w:val="0"/>
      <w:spacing w:before="120" w:after="120" w:line="240" w:lineRule="auto"/>
      <w:jc w:val="left"/>
    </w:pPr>
    <w:rPr>
      <w:rFonts w:ascii="Times New Roman"/>
      <w:color w:val="000000"/>
      <w:kern w:val="0"/>
      <w:sz w:val="24"/>
      <w:szCs w:val="18"/>
      <w:lang w:val="en-AU"/>
    </w:rPr>
  </w:style>
  <w:style w:type="paragraph" w:customStyle="1" w:styleId="HeaderforParts">
    <w:name w:val="Header for Parts"/>
    <w:basedOn w:val="Normal"/>
    <w:rsid w:val="00675B19"/>
    <w:pPr>
      <w:numPr>
        <w:numId w:val="10"/>
      </w:numPr>
      <w:spacing w:before="240" w:line="360" w:lineRule="auto"/>
      <w:ind w:left="357" w:hanging="357"/>
      <w:jc w:val="left"/>
    </w:pPr>
    <w:rPr>
      <w:rFonts w:ascii="Times New Roman"/>
      <w:b/>
      <w:smallCaps/>
      <w:shadow/>
      <w:kern w:val="0"/>
      <w:sz w:val="24"/>
      <w:szCs w:val="24"/>
      <w:lang w:val="en-AU" w:eastAsia="en-US"/>
    </w:rPr>
  </w:style>
  <w:style w:type="paragraph" w:styleId="ListNumber">
    <w:name w:val="List Number"/>
    <w:basedOn w:val="Normal"/>
    <w:rsid w:val="00675B19"/>
    <w:pPr>
      <w:numPr>
        <w:numId w:val="8"/>
      </w:numPr>
      <w:spacing w:line="360" w:lineRule="auto"/>
      <w:ind w:firstLineChars="0"/>
      <w:jc w:val="left"/>
    </w:pPr>
    <w:rPr>
      <w:rFonts w:ascii="Arial" w:hAnsi="Arial" w:cs="Arial"/>
      <w:kern w:val="0"/>
      <w:sz w:val="28"/>
      <w:szCs w:val="28"/>
      <w:lang w:val="en-AU" w:eastAsia="en-AU"/>
    </w:rPr>
  </w:style>
  <w:style w:type="paragraph" w:customStyle="1" w:styleId="Bullet1">
    <w:name w:val="Bullet 1"/>
    <w:basedOn w:val="Normal"/>
    <w:rsid w:val="00675B19"/>
    <w:pPr>
      <w:tabs>
        <w:tab w:val="num" w:pos="284"/>
      </w:tabs>
      <w:spacing w:before="120" w:line="360" w:lineRule="auto"/>
      <w:ind w:left="284" w:hanging="284"/>
      <w:jc w:val="left"/>
    </w:pPr>
    <w:rPr>
      <w:rFonts w:ascii="Times New Roman"/>
      <w:kern w:val="0"/>
      <w:sz w:val="24"/>
      <w:lang w:val="en-AU" w:eastAsia="en-AU"/>
    </w:rPr>
  </w:style>
  <w:style w:type="paragraph" w:customStyle="1" w:styleId="BPText-TalkingPointsBullets">
    <w:name w:val="BP Text - Talking Points Bullets"/>
    <w:basedOn w:val="ListBullet"/>
    <w:rsid w:val="00675B19"/>
    <w:pPr>
      <w:numPr>
        <w:numId w:val="1"/>
      </w:numPr>
      <w:spacing w:line="360" w:lineRule="auto"/>
    </w:pPr>
    <w:rPr>
      <w:rFonts w:ascii="Arial" w:hAnsi="Arial"/>
      <w:sz w:val="22"/>
      <w:lang w:eastAsia="en-US"/>
    </w:rPr>
  </w:style>
  <w:style w:type="paragraph" w:styleId="ListBullet">
    <w:name w:val="List Bullet"/>
    <w:basedOn w:val="Normal"/>
    <w:autoRedefine/>
    <w:rsid w:val="00675B19"/>
    <w:pPr>
      <w:numPr>
        <w:numId w:val="2"/>
      </w:numPr>
      <w:spacing w:line="240" w:lineRule="auto"/>
      <w:jc w:val="left"/>
    </w:pPr>
    <w:rPr>
      <w:rFonts w:ascii="Times New Roman"/>
      <w:kern w:val="0"/>
      <w:sz w:val="24"/>
      <w:szCs w:val="24"/>
      <w:lang w:val="en-AU" w:eastAsia="en-AU"/>
    </w:rPr>
  </w:style>
  <w:style w:type="paragraph" w:customStyle="1" w:styleId="Paragraph">
    <w:name w:val="Paragraph"/>
    <w:basedOn w:val="Normal"/>
    <w:rsid w:val="00675B19"/>
    <w:pPr>
      <w:widowControl w:val="0"/>
      <w:numPr>
        <w:ilvl w:val="12"/>
      </w:numPr>
      <w:adjustRightInd w:val="0"/>
      <w:spacing w:before="240" w:line="360" w:lineRule="auto"/>
      <w:textAlignment w:val="baseline"/>
    </w:pPr>
    <w:rPr>
      <w:rFonts w:ascii="Times New Roman"/>
      <w:kern w:val="0"/>
      <w:sz w:val="24"/>
      <w:szCs w:val="24"/>
      <w:lang w:val="en-AU" w:eastAsia="en-AU"/>
    </w:rPr>
  </w:style>
  <w:style w:type="paragraph" w:customStyle="1" w:styleId="indentparalevel1">
    <w:name w:val="indentparalevel1"/>
    <w:basedOn w:val="Normal"/>
    <w:rsid w:val="00675B19"/>
    <w:pPr>
      <w:spacing w:before="120" w:line="240" w:lineRule="auto"/>
      <w:jc w:val="left"/>
    </w:pPr>
    <w:rPr>
      <w:rFonts w:ascii="Arial" w:hAnsi="Arial" w:cs="Arial"/>
      <w:kern w:val="0"/>
      <w:sz w:val="24"/>
      <w:szCs w:val="24"/>
      <w:lang w:val="en-AU" w:eastAsia="en-AU"/>
    </w:rPr>
  </w:style>
  <w:style w:type="character" w:customStyle="1" w:styleId="WHBodyText">
    <w:name w:val="WH Body Text"/>
    <w:rsid w:val="00675B19"/>
    <w:rPr>
      <w:rFonts w:ascii="Calibri" w:eastAsia="Arial Unicode MS" w:hAnsi="Calibri" w:cs="Tahoma"/>
      <w:color w:val="auto"/>
      <w:kern w:val="1"/>
      <w:sz w:val="22"/>
      <w:szCs w:val="22"/>
      <w:lang w:val="en-US"/>
    </w:rPr>
  </w:style>
  <w:style w:type="paragraph" w:customStyle="1" w:styleId="Contactdetails">
    <w:name w:val="Contact details"/>
    <w:basedOn w:val="Normal"/>
    <w:rsid w:val="00675B19"/>
    <w:pPr>
      <w:tabs>
        <w:tab w:val="left" w:pos="1134"/>
        <w:tab w:val="left" w:pos="4536"/>
        <w:tab w:val="left" w:pos="6237"/>
      </w:tabs>
      <w:spacing w:line="240" w:lineRule="auto"/>
      <w:jc w:val="left"/>
    </w:pPr>
    <w:rPr>
      <w:rFonts w:ascii="Times New Roman"/>
      <w:kern w:val="0"/>
      <w:sz w:val="24"/>
      <w:lang w:val="en-AU" w:eastAsia="en-AU"/>
    </w:rPr>
  </w:style>
  <w:style w:type="character" w:customStyle="1" w:styleId="A10">
    <w:name w:val="A1"/>
    <w:rsid w:val="00675B19"/>
    <w:rPr>
      <w:rFonts w:cs="HelveticaNeue LT 45 Light"/>
      <w:color w:val="000000"/>
      <w:sz w:val="17"/>
      <w:szCs w:val="17"/>
    </w:rPr>
  </w:style>
  <w:style w:type="character" w:customStyle="1" w:styleId="Heading6Char">
    <w:name w:val="Heading 6 Char"/>
    <w:aliases w:val="Numbered - 6 Char"/>
    <w:link w:val="Heading6"/>
    <w:semiHidden/>
    <w:rsid w:val="005B44D8"/>
    <w:rPr>
      <w:b/>
      <w:spacing w:val="2"/>
      <w:sz w:val="22"/>
      <w:lang w:val="da-DK" w:eastAsia="da-DK" w:bidi="ar-SA"/>
    </w:rPr>
  </w:style>
  <w:style w:type="paragraph" w:customStyle="1" w:styleId="HChG">
    <w:name w:val="_ H _Ch_G"/>
    <w:basedOn w:val="Normal"/>
    <w:next w:val="Normal"/>
    <w:rsid w:val="008D3804"/>
    <w:pPr>
      <w:keepNext/>
      <w:keepLines/>
      <w:tabs>
        <w:tab w:val="right" w:pos="851"/>
      </w:tabs>
      <w:suppressAutoHyphens/>
      <w:spacing w:before="360" w:after="240" w:line="300" w:lineRule="exact"/>
      <w:ind w:left="1134" w:right="1134" w:hanging="1134"/>
      <w:jc w:val="left"/>
    </w:pPr>
    <w:rPr>
      <w:rFonts w:ascii="Times New Roman"/>
      <w:b/>
      <w:kern w:val="0"/>
      <w:sz w:val="28"/>
      <w:lang w:val="en-GB" w:eastAsia="en-US"/>
    </w:rPr>
  </w:style>
  <w:style w:type="paragraph" w:customStyle="1" w:styleId="HMG">
    <w:name w:val="_ H __M_G"/>
    <w:basedOn w:val="Normal"/>
    <w:next w:val="Normal"/>
    <w:rsid w:val="001F281A"/>
    <w:pPr>
      <w:keepNext/>
      <w:keepLines/>
      <w:tabs>
        <w:tab w:val="right" w:pos="851"/>
      </w:tabs>
      <w:suppressAutoHyphens/>
      <w:spacing w:before="240" w:after="240" w:line="360" w:lineRule="exact"/>
      <w:ind w:left="1134" w:right="1134" w:hanging="1134"/>
      <w:jc w:val="left"/>
    </w:pPr>
    <w:rPr>
      <w:rFonts w:ascii="Times New Roman"/>
      <w:b/>
      <w:kern w:val="0"/>
      <w:sz w:val="34"/>
      <w:lang w:val="en-GB" w:eastAsia="en-US"/>
    </w:rPr>
  </w:style>
  <w:style w:type="character" w:customStyle="1" w:styleId="TableGCharChar">
    <w:name w:val="Table_G Char Char"/>
    <w:locked/>
    <w:rsid w:val="001F281A"/>
    <w:rPr>
      <w:lang w:val="en-GB" w:eastAsia="en-US" w:bidi="ar-SA"/>
    </w:rPr>
  </w:style>
  <w:style w:type="paragraph" w:customStyle="1" w:styleId="SingleTxtG">
    <w:name w:val="_ Single Txt_G"/>
    <w:basedOn w:val="Normal"/>
    <w:rsid w:val="001F281A"/>
    <w:pPr>
      <w:suppressAutoHyphens/>
      <w:spacing w:after="120" w:line="240" w:lineRule="atLeast"/>
      <w:ind w:left="1134" w:right="1134"/>
    </w:pPr>
    <w:rPr>
      <w:rFonts w:ascii="Times New Roman"/>
      <w:kern w:val="0"/>
      <w:sz w:val="20"/>
      <w:lang w:val="en-GB" w:eastAsia="en-US"/>
    </w:rPr>
  </w:style>
  <w:style w:type="paragraph" w:customStyle="1" w:styleId="SMG">
    <w:name w:val="__S_M_G"/>
    <w:basedOn w:val="Normal"/>
    <w:next w:val="Normal"/>
    <w:rsid w:val="001F281A"/>
    <w:pPr>
      <w:keepNext/>
      <w:keepLines/>
      <w:suppressAutoHyphens/>
      <w:spacing w:before="240" w:after="240" w:line="420" w:lineRule="exact"/>
      <w:ind w:left="1134" w:right="1134"/>
      <w:jc w:val="left"/>
    </w:pPr>
    <w:rPr>
      <w:rFonts w:ascii="Times New Roman"/>
      <w:b/>
      <w:kern w:val="0"/>
      <w:sz w:val="40"/>
      <w:lang w:val="en-GB" w:eastAsia="en-US"/>
    </w:rPr>
  </w:style>
  <w:style w:type="paragraph" w:customStyle="1" w:styleId="SLG">
    <w:name w:val="__S_L_G"/>
    <w:basedOn w:val="Normal"/>
    <w:next w:val="Normal"/>
    <w:rsid w:val="001F281A"/>
    <w:pPr>
      <w:keepNext/>
      <w:keepLines/>
      <w:suppressAutoHyphens/>
      <w:spacing w:before="240" w:after="240" w:line="580" w:lineRule="exact"/>
      <w:ind w:left="1134" w:right="1134"/>
      <w:jc w:val="left"/>
    </w:pPr>
    <w:rPr>
      <w:rFonts w:ascii="Times New Roman"/>
      <w:b/>
      <w:kern w:val="0"/>
      <w:sz w:val="56"/>
      <w:lang w:val="en-GB" w:eastAsia="en-US"/>
    </w:rPr>
  </w:style>
  <w:style w:type="paragraph" w:customStyle="1" w:styleId="SSG">
    <w:name w:val="__S_S_G"/>
    <w:basedOn w:val="Normal"/>
    <w:next w:val="Normal"/>
    <w:rsid w:val="001F281A"/>
    <w:pPr>
      <w:keepNext/>
      <w:keepLines/>
      <w:suppressAutoHyphens/>
      <w:spacing w:before="240" w:after="240" w:line="300" w:lineRule="exact"/>
      <w:ind w:left="1134" w:right="1134"/>
      <w:jc w:val="left"/>
    </w:pPr>
    <w:rPr>
      <w:rFonts w:ascii="Times New Roman"/>
      <w:b/>
      <w:kern w:val="0"/>
      <w:sz w:val="28"/>
      <w:lang w:val="en-GB" w:eastAsia="en-US"/>
    </w:rPr>
  </w:style>
  <w:style w:type="paragraph" w:customStyle="1" w:styleId="XLargeG">
    <w:name w:val="__XLarge_G"/>
    <w:basedOn w:val="Normal"/>
    <w:next w:val="Normal"/>
    <w:rsid w:val="001F281A"/>
    <w:pPr>
      <w:keepNext/>
      <w:keepLines/>
      <w:suppressAutoHyphens/>
      <w:spacing w:before="240" w:after="240" w:line="420" w:lineRule="exact"/>
      <w:ind w:left="1134" w:right="1134"/>
      <w:jc w:val="left"/>
    </w:pPr>
    <w:rPr>
      <w:rFonts w:ascii="Times New Roman"/>
      <w:b/>
      <w:kern w:val="0"/>
      <w:sz w:val="40"/>
      <w:lang w:val="en-GB" w:eastAsia="en-US"/>
    </w:rPr>
  </w:style>
  <w:style w:type="paragraph" w:customStyle="1" w:styleId="Bullet1G">
    <w:name w:val="_Bullet 1_G"/>
    <w:basedOn w:val="Normal"/>
    <w:rsid w:val="001F281A"/>
    <w:pPr>
      <w:numPr>
        <w:numId w:val="19"/>
      </w:numPr>
      <w:suppressAutoHyphens/>
      <w:spacing w:after="120" w:line="240" w:lineRule="atLeast"/>
      <w:ind w:right="1134"/>
    </w:pPr>
    <w:rPr>
      <w:rFonts w:ascii="Times New Roman"/>
      <w:kern w:val="0"/>
      <w:sz w:val="20"/>
      <w:lang w:val="en-GB" w:eastAsia="en-US"/>
    </w:rPr>
  </w:style>
  <w:style w:type="character" w:styleId="LineNumber">
    <w:name w:val="line number"/>
    <w:semiHidden/>
    <w:rsid w:val="001F281A"/>
    <w:rPr>
      <w:sz w:val="14"/>
    </w:rPr>
  </w:style>
  <w:style w:type="paragraph" w:customStyle="1" w:styleId="Bullet2G">
    <w:name w:val="_Bullet 2_G"/>
    <w:basedOn w:val="Normal"/>
    <w:rsid w:val="001F281A"/>
    <w:pPr>
      <w:numPr>
        <w:numId w:val="20"/>
      </w:numPr>
      <w:suppressAutoHyphens/>
      <w:spacing w:after="120" w:line="240" w:lineRule="atLeast"/>
      <w:ind w:right="1134"/>
    </w:pPr>
    <w:rPr>
      <w:rFonts w:ascii="Times New Roman"/>
      <w:kern w:val="0"/>
      <w:sz w:val="20"/>
      <w:lang w:val="en-GB" w:eastAsia="en-US"/>
    </w:rPr>
  </w:style>
  <w:style w:type="paragraph" w:customStyle="1" w:styleId="H1G">
    <w:name w:val="_ H_1_G"/>
    <w:basedOn w:val="Normal"/>
    <w:next w:val="Normal"/>
    <w:rsid w:val="001F281A"/>
    <w:pPr>
      <w:keepNext/>
      <w:keepLines/>
      <w:tabs>
        <w:tab w:val="right" w:pos="851"/>
      </w:tabs>
      <w:suppressAutoHyphens/>
      <w:spacing w:before="360" w:after="240" w:line="270" w:lineRule="exact"/>
      <w:ind w:left="1134" w:right="1134" w:hanging="1134"/>
      <w:jc w:val="left"/>
    </w:pPr>
    <w:rPr>
      <w:rFonts w:ascii="Times New Roman"/>
      <w:b/>
      <w:kern w:val="0"/>
      <w:sz w:val="24"/>
      <w:lang w:val="en-GB" w:eastAsia="en-US"/>
    </w:rPr>
  </w:style>
  <w:style w:type="paragraph" w:customStyle="1" w:styleId="H23G">
    <w:name w:val="_ H_2/3_G"/>
    <w:basedOn w:val="Normal"/>
    <w:next w:val="Normal"/>
    <w:rsid w:val="001F281A"/>
    <w:pPr>
      <w:keepNext/>
      <w:keepLines/>
      <w:tabs>
        <w:tab w:val="right" w:pos="851"/>
      </w:tabs>
      <w:suppressAutoHyphens/>
      <w:spacing w:before="240" w:after="120" w:line="240" w:lineRule="exact"/>
      <w:ind w:left="1134" w:right="1134" w:hanging="1134"/>
      <w:jc w:val="left"/>
    </w:pPr>
    <w:rPr>
      <w:rFonts w:ascii="Times New Roman"/>
      <w:b/>
      <w:kern w:val="0"/>
      <w:sz w:val="20"/>
      <w:lang w:val="en-GB" w:eastAsia="en-US"/>
    </w:rPr>
  </w:style>
  <w:style w:type="paragraph" w:customStyle="1" w:styleId="H4G">
    <w:name w:val="_ H_4_G"/>
    <w:basedOn w:val="Normal"/>
    <w:next w:val="Normal"/>
    <w:rsid w:val="001F281A"/>
    <w:pPr>
      <w:keepNext/>
      <w:keepLines/>
      <w:tabs>
        <w:tab w:val="right" w:pos="851"/>
      </w:tabs>
      <w:suppressAutoHyphens/>
      <w:spacing w:before="240" w:after="120" w:line="240" w:lineRule="exact"/>
      <w:ind w:left="1134" w:right="1134" w:hanging="1134"/>
      <w:jc w:val="left"/>
    </w:pPr>
    <w:rPr>
      <w:rFonts w:ascii="Times New Roman"/>
      <w:i/>
      <w:kern w:val="0"/>
      <w:sz w:val="20"/>
      <w:lang w:val="en-GB" w:eastAsia="en-US"/>
    </w:rPr>
  </w:style>
  <w:style w:type="paragraph" w:customStyle="1" w:styleId="H56G">
    <w:name w:val="_ H_5/6_G"/>
    <w:basedOn w:val="Normal"/>
    <w:next w:val="Normal"/>
    <w:rsid w:val="001F281A"/>
    <w:pPr>
      <w:keepNext/>
      <w:keepLines/>
      <w:tabs>
        <w:tab w:val="right" w:pos="851"/>
      </w:tabs>
      <w:suppressAutoHyphens/>
      <w:spacing w:before="240" w:after="120" w:line="240" w:lineRule="exact"/>
      <w:ind w:left="1134" w:right="1134" w:hanging="1134"/>
      <w:jc w:val="left"/>
    </w:pPr>
    <w:rPr>
      <w:rFonts w:ascii="Times New Roman"/>
      <w:kern w:val="0"/>
      <w:sz w:val="20"/>
      <w:lang w:val="en-GB" w:eastAsia="en-US"/>
    </w:rPr>
  </w:style>
  <w:style w:type="numbering" w:styleId="111111">
    <w:name w:val="Outline List 2"/>
    <w:basedOn w:val="NoList"/>
    <w:semiHidden/>
    <w:rsid w:val="001F281A"/>
    <w:pPr>
      <w:numPr>
        <w:numId w:val="16"/>
      </w:numPr>
    </w:pPr>
  </w:style>
  <w:style w:type="numbering" w:styleId="1ai">
    <w:name w:val="Outline List 1"/>
    <w:basedOn w:val="NoList"/>
    <w:semiHidden/>
    <w:rsid w:val="001F281A"/>
    <w:pPr>
      <w:numPr>
        <w:numId w:val="17"/>
      </w:numPr>
    </w:pPr>
  </w:style>
  <w:style w:type="numbering" w:styleId="ArticleSection">
    <w:name w:val="Outline List 3"/>
    <w:basedOn w:val="NoList"/>
    <w:semiHidden/>
    <w:rsid w:val="001F281A"/>
    <w:pPr>
      <w:numPr>
        <w:numId w:val="18"/>
      </w:numPr>
    </w:pPr>
  </w:style>
  <w:style w:type="paragraph" w:styleId="BodyTextFirstIndent">
    <w:name w:val="Body Text First Indent"/>
    <w:basedOn w:val="BodyText"/>
    <w:semiHidden/>
    <w:rsid w:val="001F281A"/>
    <w:pPr>
      <w:widowControl/>
      <w:suppressAutoHyphens/>
      <w:adjustRightInd/>
      <w:spacing w:after="120" w:line="240" w:lineRule="atLeast"/>
      <w:ind w:firstLine="210"/>
      <w:jc w:val="left"/>
      <w:textAlignment w:val="auto"/>
    </w:pPr>
    <w:rPr>
      <w:rFonts w:ascii="Times New Roman"/>
      <w:kern w:val="0"/>
      <w:sz w:val="20"/>
      <w:lang w:val="en-GB" w:eastAsia="en-US"/>
    </w:rPr>
  </w:style>
  <w:style w:type="paragraph" w:styleId="BodyTextFirstIndent2">
    <w:name w:val="Body Text First Indent 2"/>
    <w:basedOn w:val="BodyTextIndent"/>
    <w:semiHidden/>
    <w:rsid w:val="001F281A"/>
    <w:pPr>
      <w:widowControl/>
      <w:suppressAutoHyphens/>
      <w:adjustRightInd/>
      <w:spacing w:after="120" w:line="240" w:lineRule="atLeast"/>
      <w:ind w:left="283" w:firstLine="210"/>
      <w:jc w:val="left"/>
      <w:textAlignment w:val="auto"/>
    </w:pPr>
    <w:rPr>
      <w:sz w:val="20"/>
      <w:lang w:val="en-GB" w:eastAsia="en-US"/>
    </w:rPr>
  </w:style>
  <w:style w:type="paragraph" w:styleId="Closing">
    <w:name w:val="Closing"/>
    <w:basedOn w:val="Normal"/>
    <w:semiHidden/>
    <w:rsid w:val="001F281A"/>
    <w:pPr>
      <w:suppressAutoHyphens/>
      <w:spacing w:line="240" w:lineRule="atLeast"/>
      <w:ind w:left="4252"/>
      <w:jc w:val="left"/>
    </w:pPr>
    <w:rPr>
      <w:rFonts w:ascii="Times New Roman"/>
      <w:kern w:val="0"/>
      <w:sz w:val="20"/>
      <w:lang w:val="en-GB" w:eastAsia="en-US"/>
    </w:rPr>
  </w:style>
  <w:style w:type="paragraph" w:styleId="E-mailSignature">
    <w:name w:val="E-mail Signature"/>
    <w:basedOn w:val="Normal"/>
    <w:semiHidden/>
    <w:rsid w:val="001F281A"/>
    <w:pPr>
      <w:suppressAutoHyphens/>
      <w:spacing w:line="240" w:lineRule="atLeast"/>
      <w:jc w:val="left"/>
    </w:pPr>
    <w:rPr>
      <w:rFonts w:ascii="Times New Roman"/>
      <w:kern w:val="0"/>
      <w:sz w:val="20"/>
      <w:lang w:val="en-GB" w:eastAsia="en-US"/>
    </w:rPr>
  </w:style>
  <w:style w:type="paragraph" w:styleId="EnvelopeReturn">
    <w:name w:val="envelope return"/>
    <w:basedOn w:val="Normal"/>
    <w:semiHidden/>
    <w:rsid w:val="001F281A"/>
    <w:pPr>
      <w:suppressAutoHyphens/>
      <w:spacing w:line="240" w:lineRule="atLeast"/>
      <w:jc w:val="left"/>
    </w:pPr>
    <w:rPr>
      <w:rFonts w:ascii="Arial" w:hAnsi="Arial" w:cs="Arial"/>
      <w:kern w:val="0"/>
      <w:sz w:val="20"/>
      <w:lang w:val="en-GB" w:eastAsia="en-US"/>
    </w:rPr>
  </w:style>
  <w:style w:type="character" w:styleId="HTMLAcronym">
    <w:name w:val="HTML Acronym"/>
    <w:basedOn w:val="DefaultParagraphFont"/>
    <w:semiHidden/>
    <w:rsid w:val="001F281A"/>
  </w:style>
  <w:style w:type="paragraph" w:styleId="HTMLAddress">
    <w:name w:val="HTML Address"/>
    <w:basedOn w:val="Normal"/>
    <w:semiHidden/>
    <w:rsid w:val="001F281A"/>
    <w:pPr>
      <w:suppressAutoHyphens/>
      <w:spacing w:line="240" w:lineRule="atLeast"/>
      <w:jc w:val="left"/>
    </w:pPr>
    <w:rPr>
      <w:rFonts w:ascii="Times New Roman"/>
      <w:i/>
      <w:iCs/>
      <w:kern w:val="0"/>
      <w:sz w:val="20"/>
      <w:lang w:val="en-GB" w:eastAsia="en-US"/>
    </w:rPr>
  </w:style>
  <w:style w:type="character" w:styleId="HTMLCite">
    <w:name w:val="HTML Cite"/>
    <w:semiHidden/>
    <w:rsid w:val="001F281A"/>
    <w:rPr>
      <w:i/>
      <w:iCs/>
    </w:rPr>
  </w:style>
  <w:style w:type="character" w:styleId="HTMLCode">
    <w:name w:val="HTML Code"/>
    <w:semiHidden/>
    <w:rsid w:val="001F281A"/>
    <w:rPr>
      <w:rFonts w:ascii="Courier New" w:hAnsi="Courier New" w:cs="Courier New"/>
      <w:sz w:val="20"/>
      <w:szCs w:val="20"/>
    </w:rPr>
  </w:style>
  <w:style w:type="character" w:styleId="HTMLDefinition">
    <w:name w:val="HTML Definition"/>
    <w:semiHidden/>
    <w:rsid w:val="001F281A"/>
    <w:rPr>
      <w:i/>
      <w:iCs/>
    </w:rPr>
  </w:style>
  <w:style w:type="character" w:styleId="HTMLKeyboard">
    <w:name w:val="HTML Keyboard"/>
    <w:semiHidden/>
    <w:rsid w:val="001F281A"/>
    <w:rPr>
      <w:rFonts w:ascii="Courier New" w:hAnsi="Courier New" w:cs="Courier New"/>
      <w:sz w:val="20"/>
      <w:szCs w:val="20"/>
    </w:rPr>
  </w:style>
  <w:style w:type="paragraph" w:styleId="HTMLPreformatted">
    <w:name w:val="HTML Preformatted"/>
    <w:basedOn w:val="Normal"/>
    <w:semiHidden/>
    <w:rsid w:val="001F281A"/>
    <w:pPr>
      <w:suppressAutoHyphens/>
      <w:spacing w:line="240" w:lineRule="atLeast"/>
      <w:jc w:val="left"/>
    </w:pPr>
    <w:rPr>
      <w:rFonts w:ascii="Courier New" w:hAnsi="Courier New" w:cs="Courier New"/>
      <w:kern w:val="0"/>
      <w:sz w:val="20"/>
      <w:lang w:val="en-GB" w:eastAsia="en-US"/>
    </w:rPr>
  </w:style>
  <w:style w:type="character" w:styleId="HTMLSample">
    <w:name w:val="HTML Sample"/>
    <w:semiHidden/>
    <w:rsid w:val="001F281A"/>
    <w:rPr>
      <w:rFonts w:ascii="Courier New" w:hAnsi="Courier New" w:cs="Courier New"/>
    </w:rPr>
  </w:style>
  <w:style w:type="character" w:styleId="HTMLVariable">
    <w:name w:val="HTML Variable"/>
    <w:semiHidden/>
    <w:rsid w:val="001F281A"/>
    <w:rPr>
      <w:i/>
      <w:iCs/>
    </w:rPr>
  </w:style>
  <w:style w:type="paragraph" w:styleId="List">
    <w:name w:val="List"/>
    <w:basedOn w:val="Normal"/>
    <w:semiHidden/>
    <w:rsid w:val="001F281A"/>
    <w:pPr>
      <w:suppressAutoHyphens/>
      <w:spacing w:line="240" w:lineRule="atLeast"/>
      <w:ind w:left="283" w:hanging="283"/>
      <w:jc w:val="left"/>
    </w:pPr>
    <w:rPr>
      <w:rFonts w:ascii="Times New Roman"/>
      <w:kern w:val="0"/>
      <w:sz w:val="20"/>
      <w:lang w:val="en-GB" w:eastAsia="en-US"/>
    </w:rPr>
  </w:style>
  <w:style w:type="paragraph" w:styleId="List2">
    <w:name w:val="List 2"/>
    <w:basedOn w:val="Normal"/>
    <w:semiHidden/>
    <w:rsid w:val="001F281A"/>
    <w:pPr>
      <w:suppressAutoHyphens/>
      <w:spacing w:line="240" w:lineRule="atLeast"/>
      <w:ind w:left="566" w:hanging="283"/>
      <w:jc w:val="left"/>
    </w:pPr>
    <w:rPr>
      <w:rFonts w:ascii="Times New Roman"/>
      <w:kern w:val="0"/>
      <w:sz w:val="20"/>
      <w:lang w:val="en-GB" w:eastAsia="en-US"/>
    </w:rPr>
  </w:style>
  <w:style w:type="paragraph" w:styleId="List3">
    <w:name w:val="List 3"/>
    <w:basedOn w:val="Normal"/>
    <w:semiHidden/>
    <w:rsid w:val="001F281A"/>
    <w:pPr>
      <w:suppressAutoHyphens/>
      <w:spacing w:line="240" w:lineRule="atLeast"/>
      <w:ind w:left="849" w:hanging="283"/>
      <w:jc w:val="left"/>
    </w:pPr>
    <w:rPr>
      <w:rFonts w:ascii="Times New Roman"/>
      <w:kern w:val="0"/>
      <w:sz w:val="20"/>
      <w:lang w:val="en-GB" w:eastAsia="en-US"/>
    </w:rPr>
  </w:style>
  <w:style w:type="paragraph" w:styleId="List4">
    <w:name w:val="List 4"/>
    <w:basedOn w:val="Normal"/>
    <w:semiHidden/>
    <w:rsid w:val="001F281A"/>
    <w:pPr>
      <w:suppressAutoHyphens/>
      <w:spacing w:line="240" w:lineRule="atLeast"/>
      <w:ind w:left="1132" w:hanging="283"/>
      <w:jc w:val="left"/>
    </w:pPr>
    <w:rPr>
      <w:rFonts w:ascii="Times New Roman"/>
      <w:kern w:val="0"/>
      <w:sz w:val="20"/>
      <w:lang w:val="en-GB" w:eastAsia="en-US"/>
    </w:rPr>
  </w:style>
  <w:style w:type="paragraph" w:styleId="List5">
    <w:name w:val="List 5"/>
    <w:basedOn w:val="Normal"/>
    <w:semiHidden/>
    <w:rsid w:val="001F281A"/>
    <w:pPr>
      <w:suppressAutoHyphens/>
      <w:spacing w:line="240" w:lineRule="atLeast"/>
      <w:ind w:left="1415" w:hanging="283"/>
      <w:jc w:val="left"/>
    </w:pPr>
    <w:rPr>
      <w:rFonts w:ascii="Times New Roman"/>
      <w:kern w:val="0"/>
      <w:sz w:val="20"/>
      <w:lang w:val="en-GB" w:eastAsia="en-US"/>
    </w:rPr>
  </w:style>
  <w:style w:type="paragraph" w:styleId="ListBullet2">
    <w:name w:val="List Bullet 2"/>
    <w:basedOn w:val="Normal"/>
    <w:semiHidden/>
    <w:rsid w:val="001F281A"/>
    <w:pPr>
      <w:numPr>
        <w:numId w:val="12"/>
      </w:numPr>
      <w:suppressAutoHyphens/>
      <w:spacing w:line="240" w:lineRule="atLeast"/>
      <w:jc w:val="left"/>
    </w:pPr>
    <w:rPr>
      <w:rFonts w:ascii="Times New Roman"/>
      <w:kern w:val="0"/>
      <w:sz w:val="20"/>
      <w:lang w:val="en-GB" w:eastAsia="en-US"/>
    </w:rPr>
  </w:style>
  <w:style w:type="paragraph" w:styleId="ListBullet3">
    <w:name w:val="List Bullet 3"/>
    <w:basedOn w:val="Normal"/>
    <w:semiHidden/>
    <w:rsid w:val="001F281A"/>
    <w:pPr>
      <w:numPr>
        <w:numId w:val="13"/>
      </w:numPr>
      <w:suppressAutoHyphens/>
      <w:spacing w:line="240" w:lineRule="atLeast"/>
      <w:jc w:val="left"/>
    </w:pPr>
    <w:rPr>
      <w:rFonts w:ascii="Times New Roman"/>
      <w:kern w:val="0"/>
      <w:sz w:val="20"/>
      <w:lang w:val="en-GB" w:eastAsia="en-US"/>
    </w:rPr>
  </w:style>
  <w:style w:type="paragraph" w:styleId="ListBullet4">
    <w:name w:val="List Bullet 4"/>
    <w:basedOn w:val="Normal"/>
    <w:semiHidden/>
    <w:rsid w:val="001F281A"/>
    <w:pPr>
      <w:numPr>
        <w:numId w:val="14"/>
      </w:numPr>
      <w:suppressAutoHyphens/>
      <w:spacing w:line="240" w:lineRule="atLeast"/>
      <w:jc w:val="left"/>
    </w:pPr>
    <w:rPr>
      <w:rFonts w:ascii="Times New Roman"/>
      <w:kern w:val="0"/>
      <w:sz w:val="20"/>
      <w:lang w:val="en-GB" w:eastAsia="en-US"/>
    </w:rPr>
  </w:style>
  <w:style w:type="paragraph" w:styleId="ListBullet5">
    <w:name w:val="List Bullet 5"/>
    <w:basedOn w:val="Normal"/>
    <w:semiHidden/>
    <w:rsid w:val="001F281A"/>
    <w:pPr>
      <w:numPr>
        <w:numId w:val="15"/>
      </w:numPr>
      <w:suppressAutoHyphens/>
      <w:spacing w:line="240" w:lineRule="atLeast"/>
      <w:jc w:val="left"/>
    </w:pPr>
    <w:rPr>
      <w:rFonts w:ascii="Times New Roman"/>
      <w:kern w:val="0"/>
      <w:sz w:val="20"/>
      <w:lang w:val="en-GB" w:eastAsia="en-US"/>
    </w:rPr>
  </w:style>
  <w:style w:type="paragraph" w:styleId="ListContinue">
    <w:name w:val="List Continue"/>
    <w:basedOn w:val="Normal"/>
    <w:semiHidden/>
    <w:rsid w:val="001F281A"/>
    <w:pPr>
      <w:suppressAutoHyphens/>
      <w:spacing w:after="120" w:line="240" w:lineRule="atLeast"/>
      <w:ind w:left="283"/>
      <w:jc w:val="left"/>
    </w:pPr>
    <w:rPr>
      <w:rFonts w:ascii="Times New Roman"/>
      <w:kern w:val="0"/>
      <w:sz w:val="20"/>
      <w:lang w:val="en-GB" w:eastAsia="en-US"/>
    </w:rPr>
  </w:style>
  <w:style w:type="paragraph" w:styleId="ListContinue2">
    <w:name w:val="List Continue 2"/>
    <w:basedOn w:val="Normal"/>
    <w:semiHidden/>
    <w:rsid w:val="001F281A"/>
    <w:pPr>
      <w:suppressAutoHyphens/>
      <w:spacing w:after="120" w:line="240" w:lineRule="atLeast"/>
      <w:ind w:left="566"/>
      <w:jc w:val="left"/>
    </w:pPr>
    <w:rPr>
      <w:rFonts w:ascii="Times New Roman"/>
      <w:kern w:val="0"/>
      <w:sz w:val="20"/>
      <w:lang w:val="en-GB" w:eastAsia="en-US"/>
    </w:rPr>
  </w:style>
  <w:style w:type="paragraph" w:styleId="ListContinue3">
    <w:name w:val="List Continue 3"/>
    <w:basedOn w:val="Normal"/>
    <w:semiHidden/>
    <w:rsid w:val="001F281A"/>
    <w:pPr>
      <w:suppressAutoHyphens/>
      <w:spacing w:after="120" w:line="240" w:lineRule="atLeast"/>
      <w:ind w:left="849"/>
      <w:jc w:val="left"/>
    </w:pPr>
    <w:rPr>
      <w:rFonts w:ascii="Times New Roman"/>
      <w:kern w:val="0"/>
      <w:sz w:val="20"/>
      <w:lang w:val="en-GB" w:eastAsia="en-US"/>
    </w:rPr>
  </w:style>
  <w:style w:type="paragraph" w:styleId="ListContinue4">
    <w:name w:val="List Continue 4"/>
    <w:basedOn w:val="Normal"/>
    <w:semiHidden/>
    <w:rsid w:val="001F281A"/>
    <w:pPr>
      <w:suppressAutoHyphens/>
      <w:spacing w:after="120" w:line="240" w:lineRule="atLeast"/>
      <w:ind w:left="1132"/>
      <w:jc w:val="left"/>
    </w:pPr>
    <w:rPr>
      <w:rFonts w:ascii="Times New Roman"/>
      <w:kern w:val="0"/>
      <w:sz w:val="20"/>
      <w:lang w:val="en-GB" w:eastAsia="en-US"/>
    </w:rPr>
  </w:style>
  <w:style w:type="paragraph" w:styleId="ListContinue5">
    <w:name w:val="List Continue 5"/>
    <w:basedOn w:val="Normal"/>
    <w:semiHidden/>
    <w:rsid w:val="001F281A"/>
    <w:pPr>
      <w:suppressAutoHyphens/>
      <w:spacing w:after="120" w:line="240" w:lineRule="atLeast"/>
      <w:ind w:left="1415"/>
      <w:jc w:val="left"/>
    </w:pPr>
    <w:rPr>
      <w:rFonts w:ascii="Times New Roman"/>
      <w:kern w:val="0"/>
      <w:sz w:val="20"/>
      <w:lang w:val="en-GB" w:eastAsia="en-US"/>
    </w:rPr>
  </w:style>
  <w:style w:type="paragraph" w:styleId="ListNumber5">
    <w:name w:val="List Number 5"/>
    <w:basedOn w:val="Normal"/>
    <w:semiHidden/>
    <w:rsid w:val="001F281A"/>
    <w:pPr>
      <w:numPr>
        <w:numId w:val="11"/>
      </w:numPr>
      <w:suppressAutoHyphens/>
      <w:spacing w:line="240" w:lineRule="atLeast"/>
      <w:jc w:val="left"/>
    </w:pPr>
    <w:rPr>
      <w:rFonts w:ascii="Times New Roman"/>
      <w:kern w:val="0"/>
      <w:sz w:val="20"/>
      <w:lang w:val="en-GB" w:eastAsia="en-US"/>
    </w:rPr>
  </w:style>
  <w:style w:type="paragraph" w:styleId="MessageHeader">
    <w:name w:val="Message Header"/>
    <w:basedOn w:val="Normal"/>
    <w:semiHidden/>
    <w:rsid w:val="001F281A"/>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jc w:val="left"/>
    </w:pPr>
    <w:rPr>
      <w:rFonts w:ascii="Arial" w:hAnsi="Arial" w:cs="Arial"/>
      <w:kern w:val="0"/>
      <w:sz w:val="24"/>
      <w:szCs w:val="24"/>
      <w:lang w:val="en-GB" w:eastAsia="en-US"/>
    </w:rPr>
  </w:style>
  <w:style w:type="paragraph" w:styleId="NoteHeading">
    <w:name w:val="Note Heading"/>
    <w:basedOn w:val="Normal"/>
    <w:next w:val="Normal"/>
    <w:semiHidden/>
    <w:rsid w:val="001F281A"/>
    <w:pPr>
      <w:suppressAutoHyphens/>
      <w:spacing w:line="240" w:lineRule="atLeast"/>
      <w:jc w:val="left"/>
    </w:pPr>
    <w:rPr>
      <w:rFonts w:ascii="Times New Roman"/>
      <w:kern w:val="0"/>
      <w:sz w:val="20"/>
      <w:lang w:val="en-GB" w:eastAsia="en-US"/>
    </w:rPr>
  </w:style>
  <w:style w:type="paragraph" w:styleId="Salutation">
    <w:name w:val="Salutation"/>
    <w:basedOn w:val="Normal"/>
    <w:next w:val="Normal"/>
    <w:semiHidden/>
    <w:rsid w:val="001F281A"/>
    <w:pPr>
      <w:suppressAutoHyphens/>
      <w:spacing w:line="240" w:lineRule="atLeast"/>
      <w:jc w:val="left"/>
    </w:pPr>
    <w:rPr>
      <w:rFonts w:ascii="Times New Roman"/>
      <w:kern w:val="0"/>
      <w:sz w:val="20"/>
      <w:lang w:val="en-GB" w:eastAsia="en-US"/>
    </w:rPr>
  </w:style>
  <w:style w:type="paragraph" w:styleId="Signature">
    <w:name w:val="Signature"/>
    <w:basedOn w:val="Normal"/>
    <w:semiHidden/>
    <w:rsid w:val="001F281A"/>
    <w:pPr>
      <w:suppressAutoHyphens/>
      <w:spacing w:line="240" w:lineRule="atLeast"/>
      <w:ind w:left="4252"/>
      <w:jc w:val="left"/>
    </w:pPr>
    <w:rPr>
      <w:rFonts w:ascii="Times New Roman"/>
      <w:kern w:val="0"/>
      <w:sz w:val="20"/>
      <w:lang w:val="en-GB" w:eastAsia="en-US"/>
    </w:rPr>
  </w:style>
  <w:style w:type="table" w:styleId="Table3Deffects1">
    <w:name w:val="Table 3D effects 1"/>
    <w:basedOn w:val="TableNormal"/>
    <w:semiHidden/>
    <w:rsid w:val="001F281A"/>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F281A"/>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F281A"/>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F281A"/>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F281A"/>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F281A"/>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F281A"/>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F281A"/>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F281A"/>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F281A"/>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F281A"/>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F281A"/>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F281A"/>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F281A"/>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F281A"/>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F281A"/>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F281A"/>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F281A"/>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F281A"/>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F281A"/>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F281A"/>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F281A"/>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F281A"/>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F281A"/>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F281A"/>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F281A"/>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F281A"/>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F281A"/>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F281A"/>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F281A"/>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F281A"/>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F281A"/>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F281A"/>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F281A"/>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F281A"/>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F281A"/>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F281A"/>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F281A"/>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F281A"/>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F281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F281A"/>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F281A"/>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F281A"/>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1F281A"/>
    <w:pPr>
      <w:framePr w:w="7920" w:h="1980" w:hRule="exact" w:hSpace="180" w:wrap="auto" w:hAnchor="page" w:xAlign="center" w:yAlign="bottom"/>
      <w:suppressAutoHyphens/>
      <w:spacing w:line="240" w:lineRule="atLeast"/>
      <w:ind w:left="2880"/>
      <w:jc w:val="left"/>
    </w:pPr>
    <w:rPr>
      <w:rFonts w:ascii="Arial" w:hAnsi="Arial" w:cs="Arial"/>
      <w:kern w:val="0"/>
      <w:sz w:val="24"/>
      <w:szCs w:val="24"/>
      <w:lang w:val="en-GB" w:eastAsia="en-US"/>
    </w:rPr>
  </w:style>
  <w:style w:type="character" w:customStyle="1" w:styleId="Heading5Char">
    <w:name w:val="Heading 5 Char"/>
    <w:link w:val="Heading5"/>
    <w:locked/>
    <w:rsid w:val="001F281A"/>
    <w:rPr>
      <w:rFonts w:eastAsia="SimSun"/>
      <w:b/>
      <w:sz w:val="18"/>
      <w:lang w:val="en-US" w:eastAsia="zh-CN" w:bidi="ar-SA"/>
    </w:rPr>
  </w:style>
  <w:style w:type="character" w:customStyle="1" w:styleId="Heading8Char">
    <w:name w:val="Heading 8 Char"/>
    <w:link w:val="Heading8"/>
    <w:locked/>
    <w:rsid w:val="001F281A"/>
    <w:rPr>
      <w:b/>
      <w:spacing w:val="2"/>
      <w:sz w:val="22"/>
      <w:lang w:val="da-DK" w:eastAsia="da-DK" w:bidi="ar-SA"/>
    </w:rPr>
  </w:style>
  <w:style w:type="paragraph" w:customStyle="1" w:styleId="CharCharChar">
    <w:name w:val="Char Char Char"/>
    <w:basedOn w:val="Normal"/>
    <w:rsid w:val="001F281A"/>
    <w:pPr>
      <w:spacing w:after="160" w:line="240" w:lineRule="exact"/>
      <w:jc w:val="left"/>
    </w:pPr>
    <w:rPr>
      <w:rFonts w:ascii="Tahoma" w:eastAsia="MS Mincho" w:hAnsi="Tahoma"/>
      <w:kern w:val="0"/>
      <w:sz w:val="20"/>
      <w:lang w:eastAsia="en-US"/>
    </w:rPr>
  </w:style>
  <w:style w:type="paragraph" w:customStyle="1" w:styleId="CharCharChar1">
    <w:name w:val="Char Char Char1"/>
    <w:basedOn w:val="Normal"/>
    <w:rsid w:val="001F281A"/>
    <w:pPr>
      <w:spacing w:after="160" w:line="240" w:lineRule="exact"/>
      <w:jc w:val="left"/>
    </w:pPr>
    <w:rPr>
      <w:rFonts w:ascii="Tahoma" w:eastAsia="MS Mincho" w:hAnsi="Tahoma"/>
      <w:kern w:val="0"/>
      <w:sz w:val="20"/>
      <w:lang w:eastAsia="en-US"/>
    </w:rPr>
  </w:style>
  <w:style w:type="character" w:customStyle="1" w:styleId="HeaderChar">
    <w:name w:val="Header Char"/>
    <w:aliases w:val="6_G Char"/>
    <w:link w:val="Header"/>
    <w:semiHidden/>
    <w:locked/>
    <w:rsid w:val="001F281A"/>
    <w:rPr>
      <w:rFonts w:eastAsia="SimSun"/>
      <w:noProof/>
      <w:sz w:val="18"/>
      <w:lang w:val="en-US" w:eastAsia="zh-CN" w:bidi="ar-SA"/>
    </w:rPr>
  </w:style>
  <w:style w:type="character" w:customStyle="1" w:styleId="FooterChar">
    <w:name w:val="Footer Char"/>
    <w:aliases w:val="BMGF Fußzeile Char,3_G Char"/>
    <w:link w:val="Footer"/>
    <w:locked/>
    <w:rsid w:val="001F281A"/>
    <w:rPr>
      <w:rFonts w:eastAsia="SimSun"/>
      <w:b/>
      <w:noProof/>
      <w:sz w:val="18"/>
      <w:szCs w:val="18"/>
      <w:lang w:val="en-US" w:eastAsia="zh-CN" w:bidi="ar-SA"/>
    </w:rPr>
  </w:style>
  <w:style w:type="character" w:customStyle="1" w:styleId="BodyTextChar1">
    <w:name w:val="Body Text Char1"/>
    <w:aliases w:val="Body Text Char Char,Body Text Char1 Char Char,Body Text Char Char Char1 Char,Body Text Char2 Char Char Char Char,Body Text Char1 Char Char Char Char Char,Body Text Char Char Char1 Char Char Char Char,Body Text Char Char2 Char"/>
    <w:link w:val="BodyText"/>
    <w:locked/>
    <w:rsid w:val="001F281A"/>
    <w:rPr>
      <w:rFonts w:ascii="SimSun" w:eastAsia="SimSun"/>
      <w:kern w:val="2"/>
      <w:sz w:val="28"/>
      <w:lang w:val="en-US" w:eastAsia="zh-CN" w:bidi="ar-SA"/>
    </w:rPr>
  </w:style>
  <w:style w:type="character" w:customStyle="1" w:styleId="5GChar">
    <w:name w:val="5_G Char"/>
    <w:aliases w:val="single space Char,FOOTNOTES Char,fn Char Char"/>
    <w:locked/>
    <w:rsid w:val="001F281A"/>
    <w:rPr>
      <w:sz w:val="18"/>
      <w:lang w:val="en-GB" w:eastAsia="en-US" w:bidi="ar-SA"/>
    </w:rPr>
  </w:style>
  <w:style w:type="character" w:customStyle="1" w:styleId="BodyTextIndentChar">
    <w:name w:val="Body Text Indent Char"/>
    <w:link w:val="BodyTextIndent"/>
    <w:semiHidden/>
    <w:locked/>
    <w:rsid w:val="001F281A"/>
    <w:rPr>
      <w:rFonts w:eastAsia="SimSun"/>
      <w:sz w:val="21"/>
      <w:lang w:val="en-US" w:eastAsia="zh-CN" w:bidi="ar-SA"/>
    </w:rPr>
  </w:style>
  <w:style w:type="paragraph" w:customStyle="1" w:styleId="DefaultParagraphFontCharCharCharChar">
    <w:name w:val="Default Paragraph Font Char Char Char Char"/>
    <w:aliases w:val="Default Paragraph Font Para Char Char Char Char Char Char,Default Paragraph Font Char Char11 Char Char,Default Paragraph Font Char Char1 Char Char Char Char Char Char"/>
    <w:basedOn w:val="Normal"/>
    <w:rsid w:val="001F281A"/>
    <w:pPr>
      <w:autoSpaceDE w:val="0"/>
      <w:autoSpaceDN w:val="0"/>
      <w:spacing w:after="160" w:line="240" w:lineRule="exact"/>
      <w:jc w:val="left"/>
    </w:pPr>
    <w:rPr>
      <w:rFonts w:ascii="Arial" w:eastAsia="Calibri" w:hAnsi="Arial" w:cs="Arial"/>
      <w:kern w:val="0"/>
      <w:sz w:val="20"/>
      <w:lang w:val="en-GB" w:eastAsia="de-DE"/>
    </w:rPr>
  </w:style>
  <w:style w:type="paragraph" w:customStyle="1" w:styleId="Akti">
    <w:name w:val="Akti"/>
    <w:rsid w:val="001F281A"/>
    <w:pPr>
      <w:keepNext/>
      <w:widowControl w:val="0"/>
      <w:jc w:val="center"/>
      <w:outlineLvl w:val="0"/>
    </w:pPr>
    <w:rPr>
      <w:rFonts w:ascii="CG Times" w:eastAsia="MS Mincho" w:hAnsi="CG Times"/>
      <w:b/>
      <w:caps/>
      <w:color w:val="000000"/>
      <w:sz w:val="22"/>
      <w:szCs w:val="22"/>
      <w:lang w:val="en-GB" w:eastAsia="en-US"/>
    </w:rPr>
  </w:style>
  <w:style w:type="character" w:customStyle="1" w:styleId="CharChar6">
    <w:name w:val=" Char Char6"/>
    <w:semiHidden/>
    <w:locked/>
    <w:rsid w:val="001F281A"/>
    <w:rPr>
      <w:lang w:val="en-GB" w:eastAsia="en-US" w:bidi="ar-SA"/>
    </w:rPr>
  </w:style>
  <w:style w:type="character" w:customStyle="1" w:styleId="apple-style-span">
    <w:name w:val="apple-style-span"/>
    <w:rsid w:val="001F281A"/>
    <w:rPr>
      <w:rFonts w:cs="Times New Roman"/>
    </w:rPr>
  </w:style>
  <w:style w:type="character" w:customStyle="1" w:styleId="apple-converted-space">
    <w:name w:val="apple-converted-space"/>
    <w:rsid w:val="001F281A"/>
    <w:rPr>
      <w:rFonts w:cs="Times New Roman"/>
    </w:rPr>
  </w:style>
  <w:style w:type="character" w:customStyle="1" w:styleId="longtext1">
    <w:name w:val="long_text1"/>
    <w:rsid w:val="001F281A"/>
    <w:rPr>
      <w:rFonts w:cs="Times New Roman"/>
      <w:sz w:val="20"/>
      <w:szCs w:val="20"/>
    </w:rPr>
  </w:style>
  <w:style w:type="character" w:customStyle="1" w:styleId="fletore1">
    <w:name w:val="fletore1"/>
    <w:rsid w:val="001F281A"/>
    <w:rPr>
      <w:rFonts w:ascii="Verdana" w:hAnsi="Verdana" w:cs="Times New Roman"/>
      <w:color w:val="990000"/>
      <w:sz w:val="20"/>
      <w:szCs w:val="20"/>
    </w:rPr>
  </w:style>
  <w:style w:type="paragraph" w:customStyle="1" w:styleId="Numbered">
    <w:name w:val="Numbered"/>
    <w:basedOn w:val="Normal"/>
    <w:link w:val="NumberedChar"/>
    <w:autoRedefine/>
    <w:rsid w:val="001F281A"/>
    <w:pPr>
      <w:tabs>
        <w:tab w:val="num" w:pos="567"/>
      </w:tabs>
      <w:spacing w:after="220" w:line="240" w:lineRule="auto"/>
      <w:ind w:left="567" w:hanging="210"/>
    </w:pPr>
    <w:rPr>
      <w:rFonts w:ascii="Times New Roman" w:eastAsia="Calibri"/>
      <w:b/>
      <w:kern w:val="0"/>
      <w:sz w:val="24"/>
      <w:szCs w:val="24"/>
      <w:lang w:val="en-GB" w:eastAsia="en-GB"/>
    </w:rPr>
  </w:style>
  <w:style w:type="character" w:customStyle="1" w:styleId="NumberedChar">
    <w:name w:val="Numbered Char"/>
    <w:link w:val="Numbered"/>
    <w:locked/>
    <w:rsid w:val="001F281A"/>
    <w:rPr>
      <w:rFonts w:eastAsia="Calibri"/>
      <w:b/>
      <w:sz w:val="24"/>
      <w:szCs w:val="24"/>
      <w:lang w:val="en-GB" w:eastAsia="en-GB" w:bidi="ar-SA"/>
    </w:rPr>
  </w:style>
  <w:style w:type="character" w:customStyle="1" w:styleId="xsmall">
    <w:name w:val="xsmall"/>
    <w:rsid w:val="001F281A"/>
    <w:rPr>
      <w:rFonts w:cs="Times New Roman"/>
    </w:rPr>
  </w:style>
  <w:style w:type="paragraph" w:styleId="DocumentMap">
    <w:name w:val="Document Map"/>
    <w:basedOn w:val="Normal"/>
    <w:semiHidden/>
    <w:rsid w:val="001F281A"/>
    <w:pPr>
      <w:shd w:val="clear" w:color="auto" w:fill="000080"/>
      <w:suppressAutoHyphens/>
      <w:spacing w:line="240" w:lineRule="atLeast"/>
      <w:jc w:val="left"/>
    </w:pPr>
    <w:rPr>
      <w:rFonts w:ascii="Times New Roman"/>
      <w:kern w:val="0"/>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1</Pages>
  <Words>3072</Words>
  <Characters>17514</Characters>
  <Application>Microsoft Office Word</Application>
  <DocSecurity>4</DocSecurity>
  <Lines>145</Lines>
  <Paragraphs>41</Paragraphs>
  <ScaleCrop>false</ScaleCrop>
  <Company>CTPC</Company>
  <LinksUpToDate>false</LinksUpToDate>
  <CharactersWithSpaces>20545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CTPC</dc:title>
  <dc:subject/>
  <dc:creator>CTPC</dc:creator>
  <cp:keywords/>
  <dc:description/>
  <cp:lastModifiedBy>FrontDesk2</cp:lastModifiedBy>
  <cp:revision>32</cp:revision>
  <cp:lastPrinted>2011-04-15T14:41:00Z</cp:lastPrinted>
  <dcterms:created xsi:type="dcterms:W3CDTF">2011-04-15T13:37:00Z</dcterms:created>
  <dcterms:modified xsi:type="dcterms:W3CDTF">2011-04-18T09:12:00Z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1120614C</vt:lpwstr>
  </property>
  <property fmtid="{D5CDD505-2E9C-101B-9397-08002B2CF9AE}" pid="5" name="Symbol1">
    <vt:lpwstr>CEDAW/C/DJI/Q/1-3/Add.1</vt:lpwstr>
  </property>
  <property fmtid="{D5CDD505-2E9C-101B-9397-08002B2CF9AE}" pid="6" name="sss1">
    <vt:lpwstr>CEDAW/C/DJI/Q/1-3/Add.1</vt:lpwstr>
  </property>
  <property fmtid="{D5CDD505-2E9C-101B-9397-08002B2CF9AE}" pid="7" name="Comment">
    <vt:lpwstr/>
  </property>
  <property fmtid="{D5CDD505-2E9C-101B-9397-08002B2CF9AE}" pid="8" name="DraftPages">
    <vt:lpwstr> </vt:lpwstr>
  </property>
  <property fmtid="{D5CDD505-2E9C-101B-9397-08002B2CF9AE}" pid="9" name="Operator">
    <vt:lpwstr>zxs</vt:lpwstr>
  </property>
</Properties>
</file>