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824754">
        <w:trPr>
          <w:trHeight w:hRule="exact" w:val="851"/>
        </w:trPr>
        <w:tc>
          <w:tcPr>
            <w:tcW w:w="1280" w:type="dxa"/>
            <w:tcBorders>
              <w:bottom w:val="single" w:sz="4" w:space="0" w:color="auto"/>
            </w:tcBorders>
          </w:tcPr>
          <w:p w:rsidR="00494EB8" w:rsidRPr="00F124C6" w:rsidRDefault="00494EB8" w:rsidP="00824754">
            <w:pPr>
              <w:pStyle w:val="H23GC"/>
            </w:pPr>
            <w:bookmarkStart w:id="0" w:name="_GoBack"/>
            <w:bookmarkEnd w:id="0"/>
          </w:p>
        </w:tc>
        <w:tc>
          <w:tcPr>
            <w:tcW w:w="2273" w:type="dxa"/>
            <w:tcBorders>
              <w:bottom w:val="single" w:sz="4" w:space="0" w:color="auto"/>
            </w:tcBorders>
            <w:vAlign w:val="bottom"/>
          </w:tcPr>
          <w:p w:rsidR="00494EB8" w:rsidRPr="0050687F" w:rsidRDefault="00494EB8" w:rsidP="00824754">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494EB8" w:rsidRPr="00E81FFB" w:rsidRDefault="00E81FFB" w:rsidP="00824754">
            <w:pPr>
              <w:spacing w:line="240" w:lineRule="atLeast"/>
              <w:jc w:val="right"/>
              <w:rPr>
                <w:sz w:val="20"/>
                <w:szCs w:val="21"/>
              </w:rPr>
            </w:pPr>
            <w:r w:rsidRPr="00E81FFB">
              <w:rPr>
                <w:sz w:val="40"/>
                <w:szCs w:val="21"/>
              </w:rPr>
              <w:t>C</w:t>
            </w:r>
            <w:r w:rsidRPr="00E81FFB">
              <w:rPr>
                <w:sz w:val="40"/>
                <w:szCs w:val="40"/>
              </w:rPr>
              <w:t>AT</w:t>
            </w:r>
            <w:r>
              <w:rPr>
                <w:sz w:val="20"/>
                <w:szCs w:val="21"/>
              </w:rPr>
              <w:t>/C/57/D/628/2014</w:t>
            </w:r>
          </w:p>
        </w:tc>
      </w:tr>
      <w:tr w:rsidR="00494EB8" w:rsidRPr="00F124C6" w:rsidTr="00824754">
        <w:trPr>
          <w:trHeight w:hRule="exact" w:val="2835"/>
        </w:trPr>
        <w:tc>
          <w:tcPr>
            <w:tcW w:w="1280" w:type="dxa"/>
            <w:tcBorders>
              <w:top w:val="single" w:sz="4" w:space="0" w:color="auto"/>
              <w:bottom w:val="single" w:sz="12" w:space="0" w:color="auto"/>
            </w:tcBorders>
          </w:tcPr>
          <w:p w:rsidR="00494EB8" w:rsidRPr="00F124C6" w:rsidRDefault="00494EB8" w:rsidP="00824754">
            <w:pPr>
              <w:spacing w:line="120" w:lineRule="atLeast"/>
              <w:rPr>
                <w:sz w:val="10"/>
                <w:szCs w:val="10"/>
              </w:rPr>
            </w:pPr>
          </w:p>
          <w:p w:rsidR="00494EB8" w:rsidRPr="00F124C6" w:rsidRDefault="00494EB8" w:rsidP="00824754">
            <w:pPr>
              <w:spacing w:line="120" w:lineRule="atLeast"/>
              <w:rPr>
                <w:sz w:val="10"/>
                <w:szCs w:val="10"/>
              </w:rPr>
            </w:pPr>
            <w:r>
              <w:rPr>
                <w:rFonts w:hint="eastAsia"/>
                <w:noProof/>
                <w:snapToGrid/>
              </w:rPr>
              <w:drawing>
                <wp:inline distT="0" distB="0" distL="0" distR="0" wp14:anchorId="3AEE79E5" wp14:editId="69C718F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824754">
            <w:pPr>
              <w:spacing w:before="32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禁止酷刑和其他残忍、不人道</w:t>
            </w:r>
          </w:p>
          <w:p w:rsidR="00494EB8" w:rsidRPr="000230A6" w:rsidRDefault="00494EB8" w:rsidP="00824754">
            <w:pPr>
              <w:spacing w:before="16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824754">
            <w:pPr>
              <w:spacing w:before="240" w:line="240" w:lineRule="atLeast"/>
              <w:rPr>
                <w:sz w:val="20"/>
              </w:rPr>
            </w:pPr>
            <w:r w:rsidRPr="00F124C6">
              <w:rPr>
                <w:sz w:val="20"/>
              </w:rPr>
              <w:t xml:space="preserve">Distr.: </w:t>
            </w:r>
            <w:r w:rsidR="00E81FFB" w:rsidRPr="00E81FFB">
              <w:rPr>
                <w:sz w:val="20"/>
              </w:rPr>
              <w:t>General</w:t>
            </w:r>
          </w:p>
          <w:p w:rsidR="00494EB8" w:rsidRPr="00F124C6" w:rsidRDefault="00E81FFB" w:rsidP="00824754">
            <w:pPr>
              <w:spacing w:line="240" w:lineRule="atLeast"/>
              <w:rPr>
                <w:sz w:val="20"/>
              </w:rPr>
            </w:pPr>
            <w:r w:rsidRPr="00E81FFB">
              <w:rPr>
                <w:sz w:val="20"/>
              </w:rPr>
              <w:t xml:space="preserve">12 August </w:t>
            </w:r>
            <w:r w:rsidR="005505A1">
              <w:rPr>
                <w:sz w:val="20"/>
              </w:rPr>
              <w:t>201</w:t>
            </w:r>
            <w:r w:rsidR="002D14FC">
              <w:rPr>
                <w:rFonts w:hint="eastAsia"/>
                <w:sz w:val="20"/>
              </w:rPr>
              <w:t>6</w:t>
            </w:r>
          </w:p>
          <w:p w:rsidR="00494EB8" w:rsidRPr="00F124C6" w:rsidRDefault="00494EB8" w:rsidP="00824754">
            <w:pPr>
              <w:spacing w:line="240" w:lineRule="atLeast"/>
              <w:rPr>
                <w:sz w:val="20"/>
              </w:rPr>
            </w:pPr>
            <w:r w:rsidRPr="00F124C6">
              <w:rPr>
                <w:sz w:val="20"/>
              </w:rPr>
              <w:t xml:space="preserve">Chinese </w:t>
            </w:r>
          </w:p>
          <w:p w:rsidR="00494EB8" w:rsidRPr="00F124C6" w:rsidRDefault="00494EB8" w:rsidP="00824754">
            <w:pPr>
              <w:spacing w:line="240" w:lineRule="atLeast"/>
            </w:pPr>
            <w:r w:rsidRPr="00F124C6">
              <w:rPr>
                <w:sz w:val="20"/>
              </w:rPr>
              <w:t>Original: English</w:t>
            </w:r>
          </w:p>
        </w:tc>
      </w:tr>
    </w:tbl>
    <w:p w:rsidR="00E81FFB" w:rsidRDefault="00E81FFB" w:rsidP="006C70CF">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E81FFB" w:rsidRDefault="00E81FFB" w:rsidP="00E81FFB">
      <w:pPr>
        <w:pStyle w:val="HChGC"/>
        <w:rPr>
          <w:snapToGrid/>
        </w:rPr>
      </w:pPr>
      <w:r>
        <w:rPr>
          <w:snapToGrid/>
        </w:rPr>
        <w:tab/>
      </w:r>
      <w:r>
        <w:rPr>
          <w:snapToGrid/>
        </w:rPr>
        <w:tab/>
      </w:r>
      <w:r w:rsidRPr="00E81FFB">
        <w:rPr>
          <w:rFonts w:hint="eastAsia"/>
          <w:snapToGrid/>
        </w:rPr>
        <w:t>委员会根据《公约》第</w:t>
      </w:r>
      <w:r w:rsidRPr="00E81FFB">
        <w:rPr>
          <w:rFonts w:hint="eastAsia"/>
          <w:snapToGrid/>
        </w:rPr>
        <w:t>22</w:t>
      </w:r>
      <w:r w:rsidRPr="00E81FFB">
        <w:rPr>
          <w:rFonts w:hint="eastAsia"/>
          <w:snapToGrid/>
        </w:rPr>
        <w:t>条就第</w:t>
      </w:r>
      <w:r w:rsidRPr="00E81FFB">
        <w:rPr>
          <w:rFonts w:hint="eastAsia"/>
          <w:snapToGrid/>
        </w:rPr>
        <w:t>628/2014</w:t>
      </w:r>
      <w:r w:rsidRPr="00E81FFB">
        <w:rPr>
          <w:rFonts w:hint="eastAsia"/>
          <w:snapToGrid/>
        </w:rPr>
        <w:t>号来文通过的</w:t>
      </w:r>
      <w:r w:rsidR="0027520F">
        <w:rPr>
          <w:snapToGrid/>
        </w:rPr>
        <w:br/>
      </w:r>
      <w:r w:rsidRPr="00E81FFB">
        <w:rPr>
          <w:rFonts w:hint="eastAsia"/>
          <w:snapToGrid/>
        </w:rPr>
        <w:t>决定</w:t>
      </w:r>
      <w:r w:rsidRPr="00336415">
        <w:footnoteReference w:customMarkFollows="1" w:id="2"/>
        <w:t>*</w:t>
      </w:r>
      <w:r w:rsidRPr="00336415">
        <w:rPr>
          <w:rFonts w:hint="eastAsia"/>
          <w:vertAlign w:val="superscript"/>
        </w:rPr>
        <w:t>,</w:t>
      </w:r>
      <w:r w:rsidRPr="00336415">
        <w:footnoteReference w:customMarkFollows="1" w:id="3"/>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E81FFB" w:rsidRPr="00CB3815" w:rsidTr="0069394F">
        <w:trPr>
          <w:cantSplit/>
        </w:trPr>
        <w:tc>
          <w:tcPr>
            <w:tcW w:w="1501" w:type="dxa"/>
          </w:tcPr>
          <w:p w:rsidR="00E81FFB" w:rsidRPr="00144FFC" w:rsidRDefault="00E81FFB" w:rsidP="0069394F">
            <w:pPr>
              <w:pStyle w:val="SingleTxtGC"/>
              <w:ind w:left="0" w:right="0"/>
              <w:rPr>
                <w:rFonts w:eastAsia="KaiTi_GB2312"/>
              </w:rPr>
            </w:pPr>
            <w:r w:rsidRPr="00144FFC">
              <w:rPr>
                <w:rFonts w:ascii="Time New Roman" w:eastAsia="KaiTi_GB2312" w:hAnsi="Time New Roman" w:hint="eastAsia"/>
              </w:rPr>
              <w:t>提交人</w:t>
            </w:r>
            <w:r w:rsidRPr="00144FFC">
              <w:rPr>
                <w:rFonts w:eastAsia="KaiTi_GB2312" w:hint="eastAsia"/>
              </w:rPr>
              <w:t>：</w:t>
            </w:r>
          </w:p>
        </w:tc>
        <w:tc>
          <w:tcPr>
            <w:tcW w:w="5431" w:type="dxa"/>
          </w:tcPr>
          <w:p w:rsidR="00E81FFB" w:rsidRPr="00CB3815" w:rsidRDefault="00E81FFB" w:rsidP="0069394F">
            <w:pPr>
              <w:pStyle w:val="SingleTxtGC"/>
              <w:ind w:left="0" w:right="0"/>
              <w:rPr>
                <w:lang w:val="fr-FR"/>
              </w:rPr>
            </w:pPr>
            <w:r w:rsidRPr="00E81FFB">
              <w:rPr>
                <w:rFonts w:hint="eastAsia"/>
                <w:snapToGrid/>
                <w:lang w:val="fr-FR"/>
              </w:rPr>
              <w:t>J.N.(</w:t>
            </w:r>
            <w:r w:rsidRPr="00E81FFB">
              <w:rPr>
                <w:rFonts w:hint="eastAsia"/>
                <w:snapToGrid/>
                <w:lang w:val="fr-FR"/>
              </w:rPr>
              <w:t>由律师</w:t>
            </w:r>
            <w:r w:rsidRPr="00E81FFB">
              <w:rPr>
                <w:rFonts w:hint="eastAsia"/>
                <w:snapToGrid/>
                <w:lang w:val="fr-FR"/>
              </w:rPr>
              <w:t>Michala Bendixen</w:t>
            </w:r>
            <w:r w:rsidRPr="00E81FFB">
              <w:rPr>
                <w:rFonts w:hint="eastAsia"/>
                <w:snapToGrid/>
                <w:lang w:val="fr-FR"/>
              </w:rPr>
              <w:t>代理</w:t>
            </w:r>
            <w:r w:rsidRPr="00E81FFB">
              <w:rPr>
                <w:rFonts w:hint="eastAsia"/>
                <w:snapToGrid/>
                <w:lang w:val="fr-FR"/>
              </w:rPr>
              <w:t>)</w:t>
            </w:r>
          </w:p>
        </w:tc>
      </w:tr>
      <w:tr w:rsidR="00E81FFB" w:rsidRPr="00C74FB6" w:rsidTr="0069394F">
        <w:trPr>
          <w:cantSplit/>
        </w:trPr>
        <w:tc>
          <w:tcPr>
            <w:tcW w:w="1501" w:type="dxa"/>
          </w:tcPr>
          <w:p w:rsidR="00E81FFB" w:rsidRPr="00144FFC" w:rsidRDefault="00E81FFB" w:rsidP="0069394F">
            <w:pPr>
              <w:pStyle w:val="SingleTxtGC"/>
              <w:ind w:left="0" w:right="0"/>
              <w:rPr>
                <w:rFonts w:eastAsia="KaiTi_GB2312"/>
              </w:rPr>
            </w:pPr>
            <w:r w:rsidRPr="00144FFC">
              <w:rPr>
                <w:rFonts w:ascii="Time New Roman" w:eastAsia="KaiTi_GB2312" w:hAnsi="Time New Roman" w:hint="eastAsia"/>
              </w:rPr>
              <w:t>据称受害人：</w:t>
            </w:r>
          </w:p>
        </w:tc>
        <w:tc>
          <w:tcPr>
            <w:tcW w:w="5431" w:type="dxa"/>
          </w:tcPr>
          <w:p w:rsidR="00E81FFB" w:rsidRPr="00C74FB6" w:rsidRDefault="00E81FFB" w:rsidP="0069394F">
            <w:pPr>
              <w:pStyle w:val="SingleTxtGC"/>
              <w:ind w:left="0" w:right="0"/>
            </w:pPr>
            <w:r w:rsidRPr="00E81FFB">
              <w:rPr>
                <w:rFonts w:hint="eastAsia"/>
              </w:rPr>
              <w:t>申诉人</w:t>
            </w:r>
          </w:p>
        </w:tc>
      </w:tr>
      <w:tr w:rsidR="00E81FFB" w:rsidRPr="00C74FB6" w:rsidTr="0069394F">
        <w:trPr>
          <w:cantSplit/>
        </w:trPr>
        <w:tc>
          <w:tcPr>
            <w:tcW w:w="1501" w:type="dxa"/>
          </w:tcPr>
          <w:p w:rsidR="00E81FFB" w:rsidRPr="00144FFC" w:rsidRDefault="00E81FFB" w:rsidP="0069394F">
            <w:pPr>
              <w:pStyle w:val="SingleTxtGC"/>
              <w:ind w:left="0" w:right="0"/>
              <w:rPr>
                <w:rFonts w:eastAsia="KaiTi_GB2312"/>
              </w:rPr>
            </w:pPr>
            <w:r w:rsidRPr="00144FFC">
              <w:rPr>
                <w:rFonts w:ascii="Time New Roman" w:eastAsia="KaiTi_GB2312" w:hAnsi="Time New Roman" w:hint="eastAsia"/>
              </w:rPr>
              <w:t>所涉缔约国：</w:t>
            </w:r>
          </w:p>
        </w:tc>
        <w:tc>
          <w:tcPr>
            <w:tcW w:w="5431" w:type="dxa"/>
          </w:tcPr>
          <w:p w:rsidR="00E81FFB" w:rsidRPr="00C74FB6" w:rsidRDefault="00E81FFB" w:rsidP="0069394F">
            <w:pPr>
              <w:pStyle w:val="SingleTxtGC"/>
              <w:ind w:left="0" w:right="0"/>
            </w:pPr>
            <w:r w:rsidRPr="00E81FFB">
              <w:rPr>
                <w:rFonts w:hint="eastAsia"/>
              </w:rPr>
              <w:t>丹麦</w:t>
            </w:r>
          </w:p>
        </w:tc>
      </w:tr>
      <w:tr w:rsidR="00E81FFB" w:rsidRPr="00C74FB6" w:rsidTr="0069394F">
        <w:trPr>
          <w:cantSplit/>
        </w:trPr>
        <w:tc>
          <w:tcPr>
            <w:tcW w:w="1501" w:type="dxa"/>
          </w:tcPr>
          <w:p w:rsidR="00E81FFB" w:rsidRPr="00144FFC" w:rsidRDefault="00E81FFB" w:rsidP="0069394F">
            <w:pPr>
              <w:pStyle w:val="SingleTxtGC"/>
              <w:ind w:left="0" w:right="0"/>
              <w:rPr>
                <w:rFonts w:ascii="Time New Roman" w:eastAsia="KaiTi_GB2312" w:hAnsi="Time New Roman" w:hint="eastAsia"/>
              </w:rPr>
            </w:pPr>
            <w:r w:rsidRPr="00144FFC">
              <w:rPr>
                <w:rFonts w:eastAsia="KaiTi_GB2312" w:hint="eastAsia"/>
              </w:rPr>
              <w:t>来文</w:t>
            </w:r>
            <w:r w:rsidRPr="00144FFC">
              <w:rPr>
                <w:rFonts w:eastAsia="KaiTi_GB2312" w:hint="eastAsia"/>
                <w:snapToGrid/>
              </w:rPr>
              <w:t>日期</w:t>
            </w:r>
            <w:r w:rsidRPr="00144FFC">
              <w:rPr>
                <w:rFonts w:eastAsia="KaiTi_GB2312" w:hint="eastAsia"/>
              </w:rPr>
              <w:t>：</w:t>
            </w:r>
          </w:p>
        </w:tc>
        <w:tc>
          <w:tcPr>
            <w:tcW w:w="5431" w:type="dxa"/>
          </w:tcPr>
          <w:p w:rsidR="00E81FFB" w:rsidRPr="00C74FB6" w:rsidRDefault="00E81FFB" w:rsidP="0069394F">
            <w:pPr>
              <w:pStyle w:val="SingleTxtGC"/>
              <w:ind w:left="0" w:right="0"/>
            </w:pPr>
            <w:r w:rsidRPr="00E81FFB">
              <w:rPr>
                <w:rFonts w:hint="eastAsia"/>
              </w:rPr>
              <w:t>2014</w:t>
            </w:r>
            <w:r w:rsidRPr="00E81FFB">
              <w:rPr>
                <w:rFonts w:hint="eastAsia"/>
              </w:rPr>
              <w:t>年</w:t>
            </w:r>
            <w:r w:rsidRPr="00E81FFB">
              <w:rPr>
                <w:rFonts w:hint="eastAsia"/>
              </w:rPr>
              <w:t>9</w:t>
            </w:r>
            <w:r w:rsidRPr="00E81FFB">
              <w:rPr>
                <w:rFonts w:hint="eastAsia"/>
              </w:rPr>
              <w:t>月</w:t>
            </w:r>
            <w:r w:rsidRPr="00E81FFB">
              <w:rPr>
                <w:rFonts w:hint="eastAsia"/>
              </w:rPr>
              <w:t>15</w:t>
            </w:r>
            <w:r w:rsidRPr="00E81FFB">
              <w:rPr>
                <w:rFonts w:hint="eastAsia"/>
              </w:rPr>
              <w:t>日</w:t>
            </w:r>
            <w:r w:rsidRPr="00E81FFB">
              <w:rPr>
                <w:rFonts w:hint="eastAsia"/>
              </w:rPr>
              <w:t>(</w:t>
            </w:r>
            <w:r w:rsidRPr="00E81FFB">
              <w:rPr>
                <w:rFonts w:hint="eastAsia"/>
              </w:rPr>
              <w:t>初次提交</w:t>
            </w:r>
            <w:r w:rsidRPr="00E81FFB">
              <w:rPr>
                <w:rFonts w:hint="eastAsia"/>
              </w:rPr>
              <w:t>)</w:t>
            </w:r>
          </w:p>
        </w:tc>
      </w:tr>
      <w:tr w:rsidR="00E81FFB" w:rsidRPr="00C74FB6" w:rsidTr="0069394F">
        <w:trPr>
          <w:cantSplit/>
        </w:trPr>
        <w:tc>
          <w:tcPr>
            <w:tcW w:w="1501" w:type="dxa"/>
          </w:tcPr>
          <w:p w:rsidR="00E81FFB" w:rsidRPr="00144FFC" w:rsidRDefault="00E81FFB" w:rsidP="0069394F">
            <w:pPr>
              <w:pStyle w:val="SingleTxtGC"/>
              <w:ind w:left="0" w:right="0"/>
              <w:rPr>
                <w:rFonts w:ascii="Time New Roman" w:eastAsia="KaiTi_GB2312" w:hAnsi="Time New Roman" w:hint="eastAsia"/>
              </w:rPr>
            </w:pPr>
            <w:r w:rsidRPr="00144FFC">
              <w:rPr>
                <w:rFonts w:eastAsia="KaiTi_GB2312" w:hint="eastAsia"/>
              </w:rPr>
              <w:t>本决定日期：</w:t>
            </w:r>
          </w:p>
        </w:tc>
        <w:tc>
          <w:tcPr>
            <w:tcW w:w="5431" w:type="dxa"/>
          </w:tcPr>
          <w:p w:rsidR="00E81FFB" w:rsidRDefault="00E81FFB" w:rsidP="0069394F">
            <w:pPr>
              <w:pStyle w:val="SingleTxtGC"/>
              <w:ind w:left="0" w:right="0"/>
            </w:pPr>
            <w:r w:rsidRPr="00E81FFB">
              <w:rPr>
                <w:rFonts w:hint="eastAsia"/>
              </w:rPr>
              <w:t>2016</w:t>
            </w:r>
            <w:r w:rsidRPr="00E81FFB">
              <w:rPr>
                <w:rFonts w:hint="eastAsia"/>
              </w:rPr>
              <w:t>年</w:t>
            </w:r>
            <w:r w:rsidRPr="00E81FFB">
              <w:rPr>
                <w:rFonts w:hint="eastAsia"/>
              </w:rPr>
              <w:t>5</w:t>
            </w:r>
            <w:r w:rsidRPr="00E81FFB">
              <w:rPr>
                <w:rFonts w:hint="eastAsia"/>
              </w:rPr>
              <w:t>月</w:t>
            </w:r>
            <w:r w:rsidRPr="00E81FFB">
              <w:rPr>
                <w:rFonts w:hint="eastAsia"/>
              </w:rPr>
              <w:t>13</w:t>
            </w:r>
            <w:r w:rsidRPr="00E81FFB">
              <w:rPr>
                <w:rFonts w:hint="eastAsia"/>
              </w:rPr>
              <w:t>日</w:t>
            </w:r>
          </w:p>
        </w:tc>
      </w:tr>
      <w:tr w:rsidR="00E81FFB" w:rsidRPr="00C74FB6" w:rsidTr="0069394F">
        <w:trPr>
          <w:cantSplit/>
        </w:trPr>
        <w:tc>
          <w:tcPr>
            <w:tcW w:w="1501" w:type="dxa"/>
          </w:tcPr>
          <w:p w:rsidR="00E81FFB" w:rsidRPr="00144FFC" w:rsidRDefault="004E6918" w:rsidP="0069394F">
            <w:pPr>
              <w:pStyle w:val="SingleTxtGC"/>
              <w:ind w:left="0" w:right="0"/>
              <w:rPr>
                <w:rFonts w:eastAsia="KaiTi_GB2312"/>
              </w:rPr>
            </w:pPr>
            <w:r w:rsidRPr="00144FFC">
              <w:rPr>
                <w:rFonts w:eastAsia="KaiTi_GB2312" w:hint="eastAsia"/>
              </w:rPr>
              <w:t>事由：</w:t>
            </w:r>
          </w:p>
        </w:tc>
        <w:tc>
          <w:tcPr>
            <w:tcW w:w="5431" w:type="dxa"/>
          </w:tcPr>
          <w:p w:rsidR="00E81FFB" w:rsidRDefault="004E6918" w:rsidP="0069394F">
            <w:pPr>
              <w:pStyle w:val="SingleTxtGC"/>
              <w:ind w:left="0" w:right="0"/>
            </w:pPr>
            <w:r w:rsidRPr="004E6918">
              <w:rPr>
                <w:rFonts w:hint="eastAsia"/>
              </w:rPr>
              <w:t>驱逐回斯里兰卡</w:t>
            </w:r>
          </w:p>
        </w:tc>
      </w:tr>
      <w:tr w:rsidR="00E81FFB" w:rsidRPr="00C74FB6" w:rsidTr="0069394F">
        <w:trPr>
          <w:cantSplit/>
        </w:trPr>
        <w:tc>
          <w:tcPr>
            <w:tcW w:w="1501" w:type="dxa"/>
          </w:tcPr>
          <w:p w:rsidR="00E81FFB" w:rsidRPr="00144FFC" w:rsidRDefault="004E6918" w:rsidP="0069394F">
            <w:pPr>
              <w:pStyle w:val="SingleTxtGC"/>
              <w:ind w:left="0" w:right="0"/>
              <w:rPr>
                <w:rFonts w:eastAsia="KaiTi_GB2312"/>
              </w:rPr>
            </w:pPr>
            <w:r w:rsidRPr="00144FFC">
              <w:rPr>
                <w:rFonts w:eastAsia="KaiTi_GB2312" w:hint="eastAsia"/>
              </w:rPr>
              <w:t>实质性问题：</w:t>
            </w:r>
          </w:p>
        </w:tc>
        <w:tc>
          <w:tcPr>
            <w:tcW w:w="5431" w:type="dxa"/>
          </w:tcPr>
          <w:p w:rsidR="00E81FFB" w:rsidRDefault="00B15956" w:rsidP="0069394F">
            <w:pPr>
              <w:pStyle w:val="SingleTxtGC"/>
              <w:ind w:left="0" w:right="0"/>
            </w:pPr>
            <w:r w:rsidRPr="00B15956">
              <w:rPr>
                <w:rFonts w:hint="eastAsia"/>
              </w:rPr>
              <w:t>不驱回</w:t>
            </w:r>
          </w:p>
        </w:tc>
      </w:tr>
      <w:tr w:rsidR="00E81FFB" w:rsidRPr="00C74FB6" w:rsidTr="0069394F">
        <w:trPr>
          <w:cantSplit/>
        </w:trPr>
        <w:tc>
          <w:tcPr>
            <w:tcW w:w="1501" w:type="dxa"/>
          </w:tcPr>
          <w:p w:rsidR="00E81FFB" w:rsidRPr="00144FFC" w:rsidRDefault="00B15956" w:rsidP="0069394F">
            <w:pPr>
              <w:pStyle w:val="SingleTxtGC"/>
              <w:ind w:left="0" w:right="0"/>
              <w:rPr>
                <w:rFonts w:eastAsia="KaiTi_GB2312"/>
              </w:rPr>
            </w:pPr>
            <w:r w:rsidRPr="00144FFC">
              <w:rPr>
                <w:rFonts w:eastAsia="KaiTi_GB2312" w:hint="eastAsia"/>
              </w:rPr>
              <w:t>程序性问题：</w:t>
            </w:r>
          </w:p>
        </w:tc>
        <w:tc>
          <w:tcPr>
            <w:tcW w:w="5431" w:type="dxa"/>
          </w:tcPr>
          <w:p w:rsidR="00E81FFB" w:rsidRDefault="00B15956" w:rsidP="0069394F">
            <w:pPr>
              <w:pStyle w:val="SingleTxtGC"/>
              <w:ind w:left="0" w:right="0"/>
            </w:pPr>
            <w:r w:rsidRPr="00B15956">
              <w:rPr>
                <w:rFonts w:hint="eastAsia"/>
              </w:rPr>
              <w:t>证据不足</w:t>
            </w:r>
          </w:p>
        </w:tc>
      </w:tr>
      <w:tr w:rsidR="00E81FFB" w:rsidRPr="00C74FB6" w:rsidTr="0069394F">
        <w:trPr>
          <w:cantSplit/>
        </w:trPr>
        <w:tc>
          <w:tcPr>
            <w:tcW w:w="1501" w:type="dxa"/>
          </w:tcPr>
          <w:p w:rsidR="00E81FFB" w:rsidRPr="00144FFC" w:rsidRDefault="00B15956" w:rsidP="0069394F">
            <w:pPr>
              <w:pStyle w:val="SingleTxtGC"/>
              <w:ind w:left="0" w:right="0"/>
              <w:rPr>
                <w:rFonts w:eastAsia="KaiTi_GB2312"/>
              </w:rPr>
            </w:pPr>
            <w:r w:rsidRPr="00144FFC">
              <w:rPr>
                <w:rFonts w:eastAsia="KaiTi_GB2312" w:hint="eastAsia"/>
              </w:rPr>
              <w:t>《公约》条款：</w:t>
            </w:r>
          </w:p>
        </w:tc>
        <w:tc>
          <w:tcPr>
            <w:tcW w:w="5431" w:type="dxa"/>
          </w:tcPr>
          <w:p w:rsidR="00E81FFB" w:rsidRDefault="00B15956" w:rsidP="0069394F">
            <w:pPr>
              <w:pStyle w:val="SingleTxtGC"/>
              <w:ind w:left="0" w:right="0"/>
            </w:pPr>
            <w:r w:rsidRPr="00B15956">
              <w:rPr>
                <w:rFonts w:hint="eastAsia"/>
              </w:rPr>
              <w:t>第</w:t>
            </w:r>
            <w:r w:rsidRPr="00B15956">
              <w:rPr>
                <w:rFonts w:hint="eastAsia"/>
              </w:rPr>
              <w:t>3</w:t>
            </w:r>
            <w:r w:rsidRPr="00B15956">
              <w:rPr>
                <w:rFonts w:hint="eastAsia"/>
              </w:rPr>
              <w:t>和</w:t>
            </w:r>
            <w:r w:rsidRPr="00B15956">
              <w:rPr>
                <w:rFonts w:hint="eastAsia"/>
              </w:rPr>
              <w:t>22</w:t>
            </w:r>
            <w:r w:rsidRPr="00B15956">
              <w:rPr>
                <w:rFonts w:hint="eastAsia"/>
              </w:rPr>
              <w:t>条</w:t>
            </w:r>
          </w:p>
        </w:tc>
      </w:tr>
    </w:tbl>
    <w:p w:rsidR="00E81FFB" w:rsidRDefault="00E81FFB" w:rsidP="00B15956">
      <w:pPr>
        <w:pStyle w:val="SingleTxtGC"/>
      </w:pPr>
    </w:p>
    <w:p w:rsidR="00B15956" w:rsidRDefault="00B15956" w:rsidP="00B15956">
      <w:pPr>
        <w:pStyle w:val="SingleTxtGC"/>
      </w:pPr>
      <w:r>
        <w:rPr>
          <w:rFonts w:hint="eastAsia"/>
        </w:rPr>
        <w:t xml:space="preserve">1.1  </w:t>
      </w:r>
      <w:r>
        <w:rPr>
          <w:rFonts w:hint="eastAsia"/>
        </w:rPr>
        <w:t>申诉人是</w:t>
      </w:r>
      <w:r>
        <w:rPr>
          <w:rFonts w:hint="eastAsia"/>
        </w:rPr>
        <w:t>J.N.</w:t>
      </w:r>
      <w:r>
        <w:rPr>
          <w:rFonts w:hint="eastAsia"/>
        </w:rPr>
        <w:t>，斯里兰卡国民，</w:t>
      </w:r>
      <w:r>
        <w:rPr>
          <w:rFonts w:hint="eastAsia"/>
        </w:rPr>
        <w:t>1960</w:t>
      </w:r>
      <w:r>
        <w:rPr>
          <w:rFonts w:hint="eastAsia"/>
        </w:rPr>
        <w:t>年出生。他在丹麦的庇护申请被驳回，在提交申诉时他被拘留，等待被驱逐回斯里兰卡。他声称，把他驱逐回斯里兰卡违反了《公约》第</w:t>
      </w:r>
      <w:r>
        <w:rPr>
          <w:rFonts w:hint="eastAsia"/>
        </w:rPr>
        <w:t>3</w:t>
      </w:r>
      <w:r>
        <w:rPr>
          <w:rFonts w:hint="eastAsia"/>
        </w:rPr>
        <w:t>条，因为他在斯里兰卡会面临遭受酷刑的风险。驱逐日期尚未确定。申诉人由律师代理。</w:t>
      </w:r>
    </w:p>
    <w:p w:rsidR="00B15956" w:rsidRDefault="00B15956" w:rsidP="00B15956">
      <w:pPr>
        <w:pStyle w:val="SingleTxtGC"/>
      </w:pPr>
      <w:r>
        <w:rPr>
          <w:rFonts w:hint="eastAsia"/>
        </w:rPr>
        <w:lastRenderedPageBreak/>
        <w:t>1.2  2014</w:t>
      </w:r>
      <w:r>
        <w:rPr>
          <w:rFonts w:hint="eastAsia"/>
        </w:rPr>
        <w:t>年</w:t>
      </w:r>
      <w:r>
        <w:rPr>
          <w:rFonts w:hint="eastAsia"/>
        </w:rPr>
        <w:t>9</w:t>
      </w:r>
      <w:r>
        <w:rPr>
          <w:rFonts w:hint="eastAsia"/>
        </w:rPr>
        <w:t>月</w:t>
      </w:r>
      <w:r>
        <w:rPr>
          <w:rFonts w:hint="eastAsia"/>
        </w:rPr>
        <w:t>17</w:t>
      </w:r>
      <w:r>
        <w:rPr>
          <w:rFonts w:hint="eastAsia"/>
        </w:rPr>
        <w:t>日，委员会根据其议事规则第</w:t>
      </w:r>
      <w:r>
        <w:rPr>
          <w:rFonts w:hint="eastAsia"/>
        </w:rPr>
        <w:t>114</w:t>
      </w:r>
      <w:r>
        <w:rPr>
          <w:rFonts w:hint="eastAsia"/>
        </w:rPr>
        <w:t>条第</w:t>
      </w:r>
      <w:r>
        <w:rPr>
          <w:rFonts w:hint="eastAsia"/>
        </w:rPr>
        <w:t>1</w:t>
      </w:r>
      <w:r>
        <w:rPr>
          <w:rFonts w:hint="eastAsia"/>
        </w:rPr>
        <w:t>段，要求缔约国在委员会审议本来文期间不将申诉人驱逐回斯里兰卡。</w:t>
      </w:r>
    </w:p>
    <w:p w:rsidR="00B15956" w:rsidRDefault="00B15956" w:rsidP="00A751EE">
      <w:pPr>
        <w:pStyle w:val="H23GC"/>
      </w:pPr>
      <w:r>
        <w:rPr>
          <w:rFonts w:hint="eastAsia"/>
        </w:rPr>
        <w:tab/>
      </w:r>
      <w:r>
        <w:rPr>
          <w:rFonts w:hint="eastAsia"/>
        </w:rPr>
        <w:tab/>
      </w:r>
      <w:r>
        <w:rPr>
          <w:rFonts w:hint="eastAsia"/>
        </w:rPr>
        <w:t>申诉人陈述的事实</w:t>
      </w:r>
    </w:p>
    <w:p w:rsidR="00B15956" w:rsidRDefault="00B15956" w:rsidP="00B15956">
      <w:pPr>
        <w:pStyle w:val="SingleTxtGC"/>
      </w:pPr>
      <w:r>
        <w:rPr>
          <w:rFonts w:hint="eastAsia"/>
        </w:rPr>
        <w:t xml:space="preserve">2.1  </w:t>
      </w:r>
      <w:r>
        <w:rPr>
          <w:rFonts w:hint="eastAsia"/>
        </w:rPr>
        <w:t>申诉人出生在斯里兰卡的贾夫纳。他已婚，有两个儿子和两个女儿。他的兄弟住在挪威，并基于其与泰米尔伊拉姆猛虎解放组织</w:t>
      </w:r>
      <w:r>
        <w:rPr>
          <w:rFonts w:hint="eastAsia"/>
        </w:rPr>
        <w:t>(</w:t>
      </w:r>
      <w:r>
        <w:rPr>
          <w:rFonts w:hint="eastAsia"/>
        </w:rPr>
        <w:t>猛虎组织</w:t>
      </w:r>
      <w:r>
        <w:rPr>
          <w:rFonts w:hint="eastAsia"/>
        </w:rPr>
        <w:t>)</w:t>
      </w:r>
      <w:r>
        <w:rPr>
          <w:rFonts w:hint="eastAsia"/>
        </w:rPr>
        <w:t>的联系在挪威获得庇护。过去，申诉人帮助过海上老虎</w:t>
      </w:r>
      <w:r>
        <w:rPr>
          <w:rFonts w:hint="eastAsia"/>
        </w:rPr>
        <w:t>(</w:t>
      </w:r>
      <w:r>
        <w:rPr>
          <w:rFonts w:hint="eastAsia"/>
        </w:rPr>
        <w:t>猛虎组织的一部分</w:t>
      </w:r>
      <w:r>
        <w:rPr>
          <w:rFonts w:hint="eastAsia"/>
        </w:rPr>
        <w:t>)</w:t>
      </w:r>
      <w:r>
        <w:rPr>
          <w:rFonts w:hint="eastAsia"/>
        </w:rPr>
        <w:t>，利用他的船只开展战斗。然而，申诉人提出庇护申请的主要原因是和伊拉姆人民民主党</w:t>
      </w:r>
      <w:r>
        <w:rPr>
          <w:rFonts w:hint="eastAsia"/>
        </w:rPr>
        <w:t>(</w:t>
      </w:r>
      <w:r>
        <w:rPr>
          <w:rFonts w:hint="eastAsia"/>
        </w:rPr>
        <w:t>人民民主党</w:t>
      </w:r>
      <w:r>
        <w:rPr>
          <w:rFonts w:hint="eastAsia"/>
        </w:rPr>
        <w:t>)</w:t>
      </w:r>
      <w:r>
        <w:rPr>
          <w:rFonts w:hint="eastAsia"/>
        </w:rPr>
        <w:t>之间有关他的儿子</w:t>
      </w:r>
      <w:r>
        <w:rPr>
          <w:rFonts w:hint="eastAsia"/>
        </w:rPr>
        <w:t>V.</w:t>
      </w:r>
      <w:r>
        <w:rPr>
          <w:rFonts w:hint="eastAsia"/>
        </w:rPr>
        <w:t>的冲突。他的两个儿子都被迫在</w:t>
      </w:r>
      <w:r>
        <w:rPr>
          <w:rFonts w:hint="eastAsia"/>
        </w:rPr>
        <w:t>2004</w:t>
      </w:r>
      <w:r>
        <w:rPr>
          <w:rFonts w:hint="eastAsia"/>
        </w:rPr>
        <w:t>年和猛虎组织一起训练了</w:t>
      </w:r>
      <w:r>
        <w:rPr>
          <w:rFonts w:hint="eastAsia"/>
        </w:rPr>
        <w:t>15</w:t>
      </w:r>
      <w:r>
        <w:rPr>
          <w:rFonts w:hint="eastAsia"/>
        </w:rPr>
        <w:t>天，以换取在海啸之后提供的支持。</w:t>
      </w:r>
      <w:r>
        <w:rPr>
          <w:rFonts w:hint="eastAsia"/>
        </w:rPr>
        <w:t>2008</w:t>
      </w:r>
      <w:r>
        <w:rPr>
          <w:rFonts w:hint="eastAsia"/>
        </w:rPr>
        <w:t>年，人民民主党得知了这件事，把他的儿子</w:t>
      </w:r>
      <w:r>
        <w:rPr>
          <w:rFonts w:hint="eastAsia"/>
        </w:rPr>
        <w:t>V.</w:t>
      </w:r>
      <w:r>
        <w:rPr>
          <w:rFonts w:hint="eastAsia"/>
        </w:rPr>
        <w:t>带去审讯并对其实施了酷刑。</w:t>
      </w:r>
      <w:r>
        <w:rPr>
          <w:rFonts w:hint="eastAsia"/>
        </w:rPr>
        <w:t>V.</w:t>
      </w:r>
      <w:r>
        <w:rPr>
          <w:rFonts w:hint="eastAsia"/>
        </w:rPr>
        <w:t>被释放时状况极差，几乎不能行走。他的儿子在医院接受治疗后，申诉人把他带到了一个由斯里兰卡人权委员会开办的营地。申诉人</w:t>
      </w:r>
      <w:r>
        <w:rPr>
          <w:rFonts w:hint="eastAsia"/>
        </w:rPr>
        <w:t>15</w:t>
      </w:r>
      <w:r>
        <w:rPr>
          <w:rFonts w:hint="eastAsia"/>
        </w:rPr>
        <w:t>天后在该营地探访了</w:t>
      </w:r>
      <w:r>
        <w:rPr>
          <w:rFonts w:hint="eastAsia"/>
        </w:rPr>
        <w:t>V.</w:t>
      </w:r>
      <w:r>
        <w:rPr>
          <w:rFonts w:hint="eastAsia"/>
        </w:rPr>
        <w:t>，但此后与他失去了一切联系。几个月后，即</w:t>
      </w:r>
      <w:r>
        <w:rPr>
          <w:rFonts w:hint="eastAsia"/>
        </w:rPr>
        <w:t>2008</w:t>
      </w:r>
      <w:r>
        <w:rPr>
          <w:rFonts w:hint="eastAsia"/>
        </w:rPr>
        <w:t>年</w:t>
      </w:r>
      <w:r>
        <w:rPr>
          <w:rFonts w:hint="eastAsia"/>
        </w:rPr>
        <w:t>3</w:t>
      </w:r>
      <w:r>
        <w:rPr>
          <w:rFonts w:hint="eastAsia"/>
        </w:rPr>
        <w:t>月，申诉人被传唤到人民民主党营地的一次会议，在那里他被审问了有关他儿子的情况，并且在身体不同部位遭到了</w:t>
      </w:r>
      <w:r>
        <w:rPr>
          <w:rFonts w:hint="eastAsia"/>
        </w:rPr>
        <w:t>10</w:t>
      </w:r>
      <w:r>
        <w:rPr>
          <w:rFonts w:hint="eastAsia"/>
        </w:rPr>
        <w:t>次殴打。他被释放是因为他答应把儿子交给人民民主党。在此之后，人民民主党搜查了他的住宅三、四次，最后一次是在</w:t>
      </w:r>
      <w:r>
        <w:rPr>
          <w:rFonts w:hint="eastAsia"/>
        </w:rPr>
        <w:t>2008</w:t>
      </w:r>
      <w:r>
        <w:rPr>
          <w:rFonts w:hint="eastAsia"/>
        </w:rPr>
        <w:t>年</w:t>
      </w:r>
      <w:r>
        <w:rPr>
          <w:rFonts w:hint="eastAsia"/>
        </w:rPr>
        <w:t>10</w:t>
      </w:r>
      <w:r>
        <w:rPr>
          <w:rFonts w:hint="eastAsia"/>
        </w:rPr>
        <w:t>月</w:t>
      </w:r>
      <w:r>
        <w:rPr>
          <w:rFonts w:hint="eastAsia"/>
        </w:rPr>
        <w:t>2</w:t>
      </w:r>
      <w:r>
        <w:rPr>
          <w:rFonts w:hint="eastAsia"/>
        </w:rPr>
        <w:t>日。人民民主党要求申诉人于</w:t>
      </w:r>
      <w:r>
        <w:rPr>
          <w:rFonts w:hint="eastAsia"/>
        </w:rPr>
        <w:t>2008</w:t>
      </w:r>
      <w:r>
        <w:rPr>
          <w:rFonts w:hint="eastAsia"/>
        </w:rPr>
        <w:t>年</w:t>
      </w:r>
      <w:r>
        <w:rPr>
          <w:rFonts w:hint="eastAsia"/>
        </w:rPr>
        <w:t>10</w:t>
      </w:r>
      <w:r>
        <w:rPr>
          <w:rFonts w:hint="eastAsia"/>
        </w:rPr>
        <w:t>月</w:t>
      </w:r>
      <w:r>
        <w:rPr>
          <w:rFonts w:hint="eastAsia"/>
        </w:rPr>
        <w:t>31</w:t>
      </w:r>
      <w:r>
        <w:rPr>
          <w:rFonts w:hint="eastAsia"/>
        </w:rPr>
        <w:t>日前把</w:t>
      </w:r>
      <w:r>
        <w:rPr>
          <w:rFonts w:hint="eastAsia"/>
        </w:rPr>
        <w:t>V.</w:t>
      </w:r>
      <w:r>
        <w:rPr>
          <w:rFonts w:hint="eastAsia"/>
        </w:rPr>
        <w:t>带给他们，并威胁说，申诉人如果不这样做就会被处死。</w:t>
      </w:r>
    </w:p>
    <w:p w:rsidR="00B15956" w:rsidRDefault="00B15956" w:rsidP="00B15956">
      <w:pPr>
        <w:pStyle w:val="SingleTxtGC"/>
      </w:pPr>
      <w:r>
        <w:rPr>
          <w:rFonts w:hint="eastAsia"/>
        </w:rPr>
        <w:t>2.2  2008</w:t>
      </w:r>
      <w:r>
        <w:rPr>
          <w:rFonts w:hint="eastAsia"/>
        </w:rPr>
        <w:t>年</w:t>
      </w:r>
      <w:r>
        <w:rPr>
          <w:rFonts w:hint="eastAsia"/>
        </w:rPr>
        <w:t>11</w:t>
      </w:r>
      <w:r>
        <w:rPr>
          <w:rFonts w:hint="eastAsia"/>
        </w:rPr>
        <w:t>月</w:t>
      </w:r>
      <w:r>
        <w:rPr>
          <w:rFonts w:hint="eastAsia"/>
        </w:rPr>
        <w:t>11</w:t>
      </w:r>
      <w:r>
        <w:rPr>
          <w:rFonts w:hint="eastAsia"/>
        </w:rPr>
        <w:t>日，申诉人在一名代理人的帮助下非法离开了斯里兰卡。他从来没有过当局签发的护照。他于</w:t>
      </w:r>
      <w:r>
        <w:rPr>
          <w:rFonts w:hint="eastAsia"/>
        </w:rPr>
        <w:t>11</w:t>
      </w:r>
      <w:r>
        <w:rPr>
          <w:rFonts w:hint="eastAsia"/>
        </w:rPr>
        <w:t>月</w:t>
      </w:r>
      <w:r>
        <w:rPr>
          <w:rFonts w:hint="eastAsia"/>
        </w:rPr>
        <w:t>16</w:t>
      </w:r>
      <w:r>
        <w:rPr>
          <w:rFonts w:hint="eastAsia"/>
        </w:rPr>
        <w:t>日抵达丹麦，并于同一天在奥胡斯申请庇护，理由是与人民民主党有冲突。</w:t>
      </w:r>
      <w:r>
        <w:rPr>
          <w:rFonts w:hint="eastAsia"/>
        </w:rPr>
        <w:t>2010</w:t>
      </w:r>
      <w:r>
        <w:rPr>
          <w:rFonts w:hint="eastAsia"/>
        </w:rPr>
        <w:t>年</w:t>
      </w:r>
      <w:r>
        <w:rPr>
          <w:rFonts w:hint="eastAsia"/>
        </w:rPr>
        <w:t>2</w:t>
      </w:r>
      <w:r>
        <w:rPr>
          <w:rFonts w:hint="eastAsia"/>
        </w:rPr>
        <w:t>月</w:t>
      </w:r>
      <w:r>
        <w:rPr>
          <w:rFonts w:hint="eastAsia"/>
        </w:rPr>
        <w:t>10</w:t>
      </w:r>
      <w:r>
        <w:rPr>
          <w:rFonts w:hint="eastAsia"/>
        </w:rPr>
        <w:t>日，他的庇护申请被丹麦移民局驳回。</w:t>
      </w:r>
      <w:r>
        <w:rPr>
          <w:rFonts w:hint="eastAsia"/>
        </w:rPr>
        <w:t>2010</w:t>
      </w:r>
      <w:r>
        <w:rPr>
          <w:rFonts w:hint="eastAsia"/>
        </w:rPr>
        <w:t>年</w:t>
      </w:r>
      <w:r>
        <w:rPr>
          <w:rFonts w:hint="eastAsia"/>
        </w:rPr>
        <w:t>6</w:t>
      </w:r>
      <w:r>
        <w:rPr>
          <w:rFonts w:hint="eastAsia"/>
        </w:rPr>
        <w:t>月</w:t>
      </w:r>
      <w:r>
        <w:rPr>
          <w:rFonts w:hint="eastAsia"/>
        </w:rPr>
        <w:t>8</w:t>
      </w:r>
      <w:r>
        <w:rPr>
          <w:rFonts w:hint="eastAsia"/>
        </w:rPr>
        <w:t>日，难民上诉委员会进行了一次听审但推迟了裁决，因为它在等待红十字国际委员会和斯里兰卡人权委员会的资料。</w:t>
      </w:r>
      <w:r>
        <w:rPr>
          <w:rFonts w:hint="eastAsia"/>
        </w:rPr>
        <w:t>2012</w:t>
      </w:r>
      <w:r>
        <w:rPr>
          <w:rFonts w:hint="eastAsia"/>
        </w:rPr>
        <w:t>年</w:t>
      </w:r>
      <w:r>
        <w:rPr>
          <w:rFonts w:hint="eastAsia"/>
        </w:rPr>
        <w:t>3</w:t>
      </w:r>
      <w:r>
        <w:rPr>
          <w:rFonts w:hint="eastAsia"/>
        </w:rPr>
        <w:t>月</w:t>
      </w:r>
      <w:r>
        <w:rPr>
          <w:rFonts w:hint="eastAsia"/>
        </w:rPr>
        <w:t>13</w:t>
      </w:r>
      <w:r>
        <w:rPr>
          <w:rFonts w:hint="eastAsia"/>
        </w:rPr>
        <w:t>日，难民上诉委员会驳回了该上诉，并下令申诉人在两周内离开该国。</w:t>
      </w:r>
      <w:r>
        <w:rPr>
          <w:rFonts w:hint="eastAsia"/>
        </w:rPr>
        <w:t>2012</w:t>
      </w:r>
      <w:r>
        <w:rPr>
          <w:rFonts w:hint="eastAsia"/>
        </w:rPr>
        <w:t>年</w:t>
      </w:r>
      <w:r>
        <w:rPr>
          <w:rFonts w:hint="eastAsia"/>
        </w:rPr>
        <w:t>4</w:t>
      </w:r>
      <w:r>
        <w:rPr>
          <w:rFonts w:hint="eastAsia"/>
        </w:rPr>
        <w:t>月</w:t>
      </w:r>
      <w:r>
        <w:rPr>
          <w:rFonts w:hint="eastAsia"/>
        </w:rPr>
        <w:t>11</w:t>
      </w:r>
      <w:r>
        <w:rPr>
          <w:rFonts w:hint="eastAsia"/>
        </w:rPr>
        <w:t>日，申诉人请求移民当局重新审议他的案件，但难民上诉委员会于</w:t>
      </w:r>
      <w:r>
        <w:rPr>
          <w:rFonts w:hint="eastAsia"/>
        </w:rPr>
        <w:t>2012</w:t>
      </w:r>
      <w:r>
        <w:rPr>
          <w:rFonts w:hint="eastAsia"/>
        </w:rPr>
        <w:t>年</w:t>
      </w:r>
      <w:r>
        <w:rPr>
          <w:rFonts w:hint="eastAsia"/>
        </w:rPr>
        <w:t>5</w:t>
      </w:r>
      <w:r>
        <w:rPr>
          <w:rFonts w:hint="eastAsia"/>
        </w:rPr>
        <w:t>月</w:t>
      </w:r>
      <w:r>
        <w:rPr>
          <w:rFonts w:hint="eastAsia"/>
        </w:rPr>
        <w:t>11</w:t>
      </w:r>
      <w:r>
        <w:rPr>
          <w:rFonts w:hint="eastAsia"/>
        </w:rPr>
        <w:t>日告诉他，他不会因为该请求而暂缓被驱逐出境，并且该委员会的答复时限是</w:t>
      </w:r>
      <w:r>
        <w:rPr>
          <w:rFonts w:hint="eastAsia"/>
        </w:rPr>
        <w:t>9-10</w:t>
      </w:r>
      <w:r>
        <w:rPr>
          <w:rFonts w:hint="eastAsia"/>
        </w:rPr>
        <w:t>个月。在此之后，申诉人离开丹麦，在法国和瑞士分别居住了</w:t>
      </w:r>
      <w:r>
        <w:rPr>
          <w:rFonts w:hint="eastAsia"/>
        </w:rPr>
        <w:t>14</w:t>
      </w:r>
      <w:r>
        <w:rPr>
          <w:rFonts w:hint="eastAsia"/>
        </w:rPr>
        <w:t>个月和</w:t>
      </w:r>
      <w:r>
        <w:rPr>
          <w:rFonts w:hint="eastAsia"/>
        </w:rPr>
        <w:t>8</w:t>
      </w:r>
      <w:r>
        <w:rPr>
          <w:rFonts w:hint="eastAsia"/>
        </w:rPr>
        <w:t>个月。他于</w:t>
      </w:r>
      <w:r>
        <w:rPr>
          <w:rFonts w:hint="eastAsia"/>
        </w:rPr>
        <w:t>2014</w:t>
      </w:r>
      <w:r>
        <w:rPr>
          <w:rFonts w:hint="eastAsia"/>
        </w:rPr>
        <w:t>年</w:t>
      </w:r>
      <w:r>
        <w:rPr>
          <w:rFonts w:hint="eastAsia"/>
        </w:rPr>
        <w:t>5</w:t>
      </w:r>
      <w:r>
        <w:rPr>
          <w:rFonts w:hint="eastAsia"/>
        </w:rPr>
        <w:t>月返回丹麦。</w:t>
      </w:r>
      <w:r>
        <w:rPr>
          <w:rFonts w:hint="eastAsia"/>
        </w:rPr>
        <w:t>2014</w:t>
      </w:r>
      <w:r>
        <w:rPr>
          <w:rFonts w:hint="eastAsia"/>
        </w:rPr>
        <w:t>年</w:t>
      </w:r>
      <w:r>
        <w:rPr>
          <w:rFonts w:hint="eastAsia"/>
        </w:rPr>
        <w:t>9</w:t>
      </w:r>
      <w:r>
        <w:rPr>
          <w:rFonts w:hint="eastAsia"/>
        </w:rPr>
        <w:t>月</w:t>
      </w:r>
      <w:r>
        <w:rPr>
          <w:rFonts w:hint="eastAsia"/>
        </w:rPr>
        <w:t>4</w:t>
      </w:r>
      <w:r>
        <w:rPr>
          <w:rFonts w:hint="eastAsia"/>
        </w:rPr>
        <w:t>日，他被传唤至一次与丹麦移民警察的会议，并在为将他驱逐出境作准备期间被安置在移民拘留中心。申诉人声称，难民上诉委员会没有考虑他的重新审议案件请求，因为他当时不在丹麦。</w:t>
      </w:r>
    </w:p>
    <w:p w:rsidR="00B15956" w:rsidRDefault="00B15956" w:rsidP="00B15956">
      <w:pPr>
        <w:pStyle w:val="SingleTxtGC"/>
      </w:pPr>
      <w:r>
        <w:rPr>
          <w:rFonts w:hint="eastAsia"/>
        </w:rPr>
        <w:t xml:space="preserve">2.3  </w:t>
      </w:r>
      <w:r>
        <w:rPr>
          <w:rFonts w:hint="eastAsia"/>
        </w:rPr>
        <w:t>在其请求被难民上诉委员会最终驳回后，申诉人和他的妻子建立了联系，她不得不改变了在斯里兰卡的居住地。他还得知，他的儿子</w:t>
      </w:r>
      <w:r>
        <w:rPr>
          <w:rFonts w:hint="eastAsia"/>
        </w:rPr>
        <w:t>V.</w:t>
      </w:r>
      <w:r>
        <w:rPr>
          <w:rFonts w:hint="eastAsia"/>
        </w:rPr>
        <w:t>已经从人权委员会的营地被送到了印度的一个难民营。</w:t>
      </w:r>
    </w:p>
    <w:p w:rsidR="00B15956" w:rsidRDefault="00B15956" w:rsidP="00A751EE">
      <w:pPr>
        <w:pStyle w:val="H23GC"/>
      </w:pPr>
      <w:r>
        <w:rPr>
          <w:rFonts w:hint="eastAsia"/>
        </w:rPr>
        <w:tab/>
      </w:r>
      <w:r>
        <w:rPr>
          <w:rFonts w:hint="eastAsia"/>
        </w:rPr>
        <w:tab/>
      </w:r>
      <w:r>
        <w:rPr>
          <w:rFonts w:hint="eastAsia"/>
        </w:rPr>
        <w:t>申诉</w:t>
      </w:r>
    </w:p>
    <w:p w:rsidR="00B15956" w:rsidRDefault="00B15956" w:rsidP="00B15956">
      <w:pPr>
        <w:pStyle w:val="SingleTxtGC"/>
      </w:pPr>
      <w:r>
        <w:rPr>
          <w:rFonts w:hint="eastAsia"/>
        </w:rPr>
        <w:t xml:space="preserve">3.  </w:t>
      </w:r>
      <w:r>
        <w:rPr>
          <w:rFonts w:hint="eastAsia"/>
        </w:rPr>
        <w:t>申诉人声称，如果被遣返回斯里兰卡，他将面临遭到人民民主党酷刑和不人道或有辱人格的待遇的风险，人民民主党对他以死亡相威胁。他声称自己将面临</w:t>
      </w:r>
      <w:r>
        <w:rPr>
          <w:rFonts w:hint="eastAsia"/>
        </w:rPr>
        <w:lastRenderedPageBreak/>
        <w:t>遭到当局酷刑的风险。作为从国外返回的泰米尔人，他将自动被怀疑与猛虎组织有关联。他提到了媒体和政府报告，以证实回国的泰米尔人在斯里兰卡面临的风险，以及人民民主党在贾夫纳实施的谋杀、绑架和勒索，这些行为往往被遮盖或得到公共安全部队的支持。</w:t>
      </w:r>
    </w:p>
    <w:p w:rsidR="00B15956" w:rsidRDefault="00B15956" w:rsidP="00A751EE">
      <w:pPr>
        <w:pStyle w:val="H23GC"/>
      </w:pPr>
      <w:r>
        <w:rPr>
          <w:rFonts w:hint="eastAsia"/>
        </w:rPr>
        <w:tab/>
      </w:r>
      <w:r>
        <w:rPr>
          <w:rFonts w:hint="eastAsia"/>
        </w:rPr>
        <w:tab/>
      </w:r>
      <w:r>
        <w:rPr>
          <w:rFonts w:hint="eastAsia"/>
        </w:rPr>
        <w:t>缔约国关于案情的意见</w:t>
      </w:r>
    </w:p>
    <w:p w:rsidR="00B15956" w:rsidRDefault="00B15956" w:rsidP="00B15956">
      <w:pPr>
        <w:pStyle w:val="SingleTxtGC"/>
      </w:pPr>
      <w:r>
        <w:rPr>
          <w:rFonts w:hint="eastAsia"/>
        </w:rPr>
        <w:t>4.1  2015</w:t>
      </w:r>
      <w:r>
        <w:rPr>
          <w:rFonts w:hint="eastAsia"/>
        </w:rPr>
        <w:t>年</w:t>
      </w:r>
      <w:r>
        <w:rPr>
          <w:rFonts w:hint="eastAsia"/>
        </w:rPr>
        <w:t>3</w:t>
      </w:r>
      <w:r>
        <w:rPr>
          <w:rFonts w:hint="eastAsia"/>
        </w:rPr>
        <w:t>月</w:t>
      </w:r>
      <w:r>
        <w:rPr>
          <w:rFonts w:hint="eastAsia"/>
        </w:rPr>
        <w:t>17</w:t>
      </w:r>
      <w:r>
        <w:rPr>
          <w:rFonts w:hint="eastAsia"/>
        </w:rPr>
        <w:t>日，缔约国称，首先，本来文不可受理、没有法律依据。其次，缔约国介绍了难民上诉委员会的结构和组成。该委员会的活动以《外国人法》第</w:t>
      </w:r>
      <w:r>
        <w:rPr>
          <w:rFonts w:hint="eastAsia"/>
        </w:rPr>
        <w:t>53a</w:t>
      </w:r>
      <w:r>
        <w:rPr>
          <w:rFonts w:hint="eastAsia"/>
        </w:rPr>
        <w:t>节为依据。丹麦移民局的拒绝庇护决定自动上诉到该委员会，除非该局认为申请明显缺乏依据。向该委员会上诉使驱逐令的执行被延期。该委员会是一个独立的准司法机构，被视为符合欧盟理事会关于成员国给予和撤销难民地位程序最低标准的</w:t>
      </w:r>
      <w:r>
        <w:rPr>
          <w:rFonts w:hint="eastAsia"/>
        </w:rPr>
        <w:t>2005</w:t>
      </w:r>
      <w:r>
        <w:rPr>
          <w:rFonts w:hint="eastAsia"/>
        </w:rPr>
        <w:t>年</w:t>
      </w:r>
      <w:r>
        <w:rPr>
          <w:rFonts w:hint="eastAsia"/>
        </w:rPr>
        <w:t>12</w:t>
      </w:r>
      <w:r>
        <w:rPr>
          <w:rFonts w:hint="eastAsia"/>
        </w:rPr>
        <w:t>月</w:t>
      </w:r>
      <w:r>
        <w:rPr>
          <w:rFonts w:hint="eastAsia"/>
        </w:rPr>
        <w:t>1</w:t>
      </w:r>
      <w:r>
        <w:rPr>
          <w:rFonts w:hint="eastAsia"/>
        </w:rPr>
        <w:t>日第</w:t>
      </w:r>
      <w:r>
        <w:rPr>
          <w:rFonts w:hint="eastAsia"/>
        </w:rPr>
        <w:t>2005/85/EC</w:t>
      </w:r>
      <w:r>
        <w:rPr>
          <w:rFonts w:hint="eastAsia"/>
        </w:rPr>
        <w:t>号指令第</w:t>
      </w:r>
      <w:r>
        <w:rPr>
          <w:rFonts w:hint="eastAsia"/>
        </w:rPr>
        <w:t>39</w:t>
      </w:r>
      <w:r>
        <w:rPr>
          <w:rFonts w:hint="eastAsia"/>
        </w:rPr>
        <w:t>条规定的法院。根据丹麦的《外国人法》，该委员会的委员独立自主，不得寻求任命或提名机构的指示。该委员会的决定为最终决定。但是，外国人可向普通法院提出上诉，普通法院有权裁决任何有关公共权力机关权限的事项。根据最高法院的规定，普通法院对难民上诉委员会所作裁决的审查仅限于审查法律要点，包括相关裁决依据中的任何不足及非法行使自由裁量权，而不审查该委员会对证据的评估。</w:t>
      </w:r>
    </w:p>
    <w:p w:rsidR="00B15956" w:rsidRDefault="00B15956" w:rsidP="00B15956">
      <w:pPr>
        <w:pStyle w:val="SingleTxtGC"/>
      </w:pPr>
      <w:r>
        <w:rPr>
          <w:rFonts w:hint="eastAsia"/>
        </w:rPr>
        <w:t xml:space="preserve">4.2  </w:t>
      </w:r>
      <w:r>
        <w:rPr>
          <w:rFonts w:hint="eastAsia"/>
        </w:rPr>
        <w:t>缔约国指出，如果某外国人的情况符合</w:t>
      </w:r>
      <w:r>
        <w:rPr>
          <w:rFonts w:hint="eastAsia"/>
        </w:rPr>
        <w:t>1951</w:t>
      </w:r>
      <w:r>
        <w:rPr>
          <w:rFonts w:hint="eastAsia"/>
        </w:rPr>
        <w:t>年《关于难民地位的公约》的规定，可向他或她签发居留证。</w:t>
      </w:r>
      <w:r>
        <w:rPr>
          <w:rFonts w:hint="eastAsia"/>
        </w:rPr>
        <w:t>1951</w:t>
      </w:r>
      <w:r>
        <w:rPr>
          <w:rFonts w:hint="eastAsia"/>
        </w:rPr>
        <w:t>年《公约》第</w:t>
      </w:r>
      <w:r>
        <w:rPr>
          <w:rFonts w:hint="eastAsia"/>
        </w:rPr>
        <w:t>1(A)</w:t>
      </w:r>
      <w:r>
        <w:rPr>
          <w:rFonts w:hint="eastAsia"/>
        </w:rPr>
        <w:t>条已被纳入丹麦法律。如果某外国人返回原籍国可能被处以死刑，或遭受酷刑或其他严重虐待或惩罚，也将在他或她提出申请时向其签发居留证</w:t>
      </w:r>
      <w:r>
        <w:rPr>
          <w:rFonts w:hint="eastAsia"/>
        </w:rPr>
        <w:t>(</w:t>
      </w:r>
      <w:r>
        <w:rPr>
          <w:rFonts w:hint="eastAsia"/>
        </w:rPr>
        <w:t>保护地位</w:t>
      </w:r>
      <w:r>
        <w:rPr>
          <w:rFonts w:hint="eastAsia"/>
        </w:rPr>
        <w:t>)</w:t>
      </w:r>
      <w:r>
        <w:rPr>
          <w:rFonts w:hint="eastAsia"/>
        </w:rPr>
        <w:t>。《外国人法》第</w:t>
      </w:r>
      <w:r>
        <w:rPr>
          <w:rFonts w:hint="eastAsia"/>
        </w:rPr>
        <w:t>7(2)</w:t>
      </w:r>
      <w:r>
        <w:rPr>
          <w:rFonts w:hint="eastAsia"/>
        </w:rPr>
        <w:t>节与《欧洲人权公约》第</w:t>
      </w:r>
      <w:r>
        <w:rPr>
          <w:rFonts w:hint="eastAsia"/>
        </w:rPr>
        <w:t>3</w:t>
      </w:r>
      <w:r>
        <w:rPr>
          <w:rFonts w:hint="eastAsia"/>
        </w:rPr>
        <w:t>条非常类似，根据该节的解释性说明，移民当局在适用这一规定时必须遵守欧洲人权法院的判例法和缔约国的国际义务。在实践中，当有具体、独特的因素证实寻求庇护者回国后将面临被判处死刑或遭受虐待的真实风险，难民上诉委员会一般会认为符合签发居留证的条件。此外，根据《外国人法》第</w:t>
      </w:r>
      <w:r>
        <w:rPr>
          <w:rFonts w:hint="eastAsia"/>
        </w:rPr>
        <w:t>31(1)</w:t>
      </w:r>
      <w:r>
        <w:rPr>
          <w:rFonts w:hint="eastAsia"/>
        </w:rPr>
        <w:t>节，不得将外国人遣返回他有可能被处以死刑或者遭受严重虐待的国家，或者不保护该外国人免被送至此类国家的国家</w:t>
      </w:r>
      <w:r>
        <w:rPr>
          <w:rFonts w:hint="eastAsia"/>
        </w:rPr>
        <w:t>(</w:t>
      </w:r>
      <w:r>
        <w:rPr>
          <w:rFonts w:hint="eastAsia"/>
        </w:rPr>
        <w:t>不驱回原则</w:t>
      </w:r>
      <w:r>
        <w:rPr>
          <w:rFonts w:hint="eastAsia"/>
        </w:rPr>
        <w:t>)</w:t>
      </w:r>
      <w:r>
        <w:rPr>
          <w:rFonts w:hint="eastAsia"/>
        </w:rPr>
        <w:t>。此为绝对义务，所有外国人均受其保护。在这方面，缔约国指出，难民上诉委员会和丹麦移民局共同起草了若干备忘录，详细描述国际法，特别是</w:t>
      </w:r>
      <w:r>
        <w:rPr>
          <w:rFonts w:hint="eastAsia"/>
        </w:rPr>
        <w:t>1951</w:t>
      </w:r>
      <w:r>
        <w:rPr>
          <w:rFonts w:hint="eastAsia"/>
        </w:rPr>
        <w:t>年《公约》、《禁止酷刑和其他残忍、不人道或有辱人格的待遇或处罚公约》、《欧洲人权公约》和《公民权利和政治权利国际公约》赋予寻求庇护者的法律保护。</w:t>
      </w:r>
    </w:p>
    <w:p w:rsidR="00B15956" w:rsidRDefault="00B15956" w:rsidP="00B15956">
      <w:pPr>
        <w:pStyle w:val="SingleTxtGC"/>
      </w:pPr>
      <w:r>
        <w:rPr>
          <w:rFonts w:hint="eastAsia"/>
        </w:rPr>
        <w:t xml:space="preserve">4.3  </w:t>
      </w:r>
      <w:r>
        <w:rPr>
          <w:rFonts w:hint="eastAsia"/>
        </w:rPr>
        <w:t>对所有案件，难民上诉委员会均免费指派一名律师，所有案件材料和文件在听审之前都会及早送交律师。该委员会的审理程序为口头进行，除其他外，寻求庇护者、他或她的律师和一名口译员出席。听审过程中，允许寻求庇护者发言和回答问题。律师和丹麦移民局的代表进行完总结陈词之后，寻求庇护者可作最后陈述。该委员会通常会在听审结束后立即将决定送交寻求庇护者，同时听审主席会简要说明作出该决定的理由。缔约国指出，该委员会的决定是依据对相关案件的单独和专门评估作出的，评估寻求庇护者就他或她申请庇护的理由所做的陈述时，会考虑所有相关证据，包括有关其原籍国的背景资料。背景情况报告从各</w:t>
      </w:r>
      <w:r>
        <w:rPr>
          <w:rFonts w:hint="eastAsia"/>
        </w:rPr>
        <w:lastRenderedPageBreak/>
        <w:t>种来源获得，包括丹麦难民委员会、其他国家政府、联合国难民事务高级专员办事处、大赦国际及人权观察。</w:t>
      </w:r>
    </w:p>
    <w:p w:rsidR="00B15956" w:rsidRDefault="00B15956" w:rsidP="00B15956">
      <w:pPr>
        <w:pStyle w:val="SingleTxtGC"/>
      </w:pPr>
      <w:r>
        <w:rPr>
          <w:rFonts w:hint="eastAsia"/>
        </w:rPr>
        <w:t xml:space="preserve">4.4  </w:t>
      </w:r>
      <w:r>
        <w:rPr>
          <w:rFonts w:hint="eastAsia"/>
        </w:rPr>
        <w:t>鉴于上述情况，缔约国指出，寻求庇护者必须提供一切必要的资料，以便能够裁决他或她是否属于《外国人法》第</w:t>
      </w:r>
      <w:r>
        <w:rPr>
          <w:rFonts w:hint="eastAsia"/>
        </w:rPr>
        <w:t>7</w:t>
      </w:r>
      <w:r>
        <w:rPr>
          <w:rFonts w:hint="eastAsia"/>
        </w:rPr>
        <w:t>节所指的难民。因此，寻求庇护者有义务证实自己符合获得庇护的条件。该委员会还可听取证人发言。如果寻求庇护者的陈述在整个审理过程中连贯一致，该委员会通常会认定这些陈述属实；如果陈述前后不一致，该委员会将寻求澄清。但是，如果寻求庇护者对请求庇护理由的关键部分所做的陈述前后不一致，他或她的可信度可能会被削弱。根据难民署的《确定难民身份的程序和标准手册》，在寻求庇护者是未成年人或者患有精神失常或精神障碍的案件中，涉及举证责任时，难民上诉委员会一般会放宽要求。此外，如果对寻求庇护者所讲述内容的可信度存在怀疑，该委员会将始终评估应在多大程度上适用不作出不利判断的原则。</w:t>
      </w:r>
    </w:p>
    <w:p w:rsidR="00B15956" w:rsidRDefault="00B15956" w:rsidP="00B15956">
      <w:pPr>
        <w:pStyle w:val="SingleTxtGC"/>
      </w:pPr>
      <w:r>
        <w:rPr>
          <w:rFonts w:hint="eastAsia"/>
        </w:rPr>
        <w:t xml:space="preserve">4.5  </w:t>
      </w:r>
      <w:r>
        <w:rPr>
          <w:rFonts w:hint="eastAsia"/>
        </w:rPr>
        <w:t>缔约国还指出，</w:t>
      </w:r>
      <w:r>
        <w:rPr>
          <w:rFonts w:hint="eastAsia"/>
        </w:rPr>
        <w:t>1951</w:t>
      </w:r>
      <w:r>
        <w:rPr>
          <w:rFonts w:hint="eastAsia"/>
        </w:rPr>
        <w:t>年《公约》第</w:t>
      </w:r>
      <w:r>
        <w:rPr>
          <w:rFonts w:hint="eastAsia"/>
        </w:rPr>
        <w:t>1(A)</w:t>
      </w:r>
      <w:r>
        <w:rPr>
          <w:rFonts w:hint="eastAsia"/>
        </w:rPr>
        <w:t>条没有将酷刑列为应当给予庇护的理由之一；然而，寻求庇护者曾在其原籍国遭到过酷刑或类似的虐待在评估是否符合《外国人法》第</w:t>
      </w:r>
      <w:r>
        <w:rPr>
          <w:rFonts w:hint="eastAsia"/>
        </w:rPr>
        <w:t>7(1)</w:t>
      </w:r>
      <w:r>
        <w:rPr>
          <w:rFonts w:hint="eastAsia"/>
        </w:rPr>
        <w:t>节规定的准予他或她居留的条件时可能必不可少。在这方面，缔约国指出，根据难民上诉委员会的判例法，并非在所有寻求庇护者曾在其原籍国遭到过酷刑的个案中，都能认为符合给予庇护或保护地位的条件。这一做法也得到了委员会惯例的支持。</w:t>
      </w:r>
      <w:r w:rsidR="00445793">
        <w:rPr>
          <w:rStyle w:val="FootnoteReference"/>
          <w:rFonts w:eastAsia="SimSun"/>
        </w:rPr>
        <w:footnoteReference w:id="4"/>
      </w:r>
      <w:r>
        <w:rPr>
          <w:rFonts w:hint="eastAsia"/>
        </w:rPr>
        <w:t xml:space="preserve"> </w:t>
      </w:r>
      <w:r>
        <w:rPr>
          <w:rFonts w:hint="eastAsia"/>
        </w:rPr>
        <w:t>当难民上诉委员会认为以下情况属实，即寻求庇护者曾遭到过酷刑，并且如果返回原籍国将面临因迫害而遭受酷刑的风险，而迫害的理由属于</w:t>
      </w:r>
      <w:r>
        <w:rPr>
          <w:rFonts w:hint="eastAsia"/>
        </w:rPr>
        <w:t>1951</w:t>
      </w:r>
      <w:r>
        <w:rPr>
          <w:rFonts w:hint="eastAsia"/>
        </w:rPr>
        <w:t>年《公约》的适用范围，委员会将根据《外国人法》第</w:t>
      </w:r>
      <w:r>
        <w:rPr>
          <w:rFonts w:hint="eastAsia"/>
        </w:rPr>
        <w:t>7(1)</w:t>
      </w:r>
      <w:r>
        <w:rPr>
          <w:rFonts w:hint="eastAsia"/>
        </w:rPr>
        <w:t>节的规定准许居留</w:t>
      </w:r>
      <w:r>
        <w:rPr>
          <w:rFonts w:hint="eastAsia"/>
        </w:rPr>
        <w:t>(</w:t>
      </w:r>
      <w:r>
        <w:rPr>
          <w:rFonts w:hint="eastAsia"/>
        </w:rPr>
        <w:t>《公约》地位</w:t>
      </w:r>
      <w:r>
        <w:rPr>
          <w:rFonts w:hint="eastAsia"/>
        </w:rPr>
        <w:t>)</w:t>
      </w:r>
      <w:r>
        <w:rPr>
          <w:rFonts w:hint="eastAsia"/>
        </w:rPr>
        <w:t>。此外，如果有具体、独特的因素证明寻求庇护者如果返回其原籍国可能会面临遭受酷刑的真实风险，该委员会将认为符合根据《外国人法》第</w:t>
      </w:r>
      <w:r>
        <w:rPr>
          <w:rFonts w:hint="eastAsia"/>
        </w:rPr>
        <w:t>7(2)</w:t>
      </w:r>
      <w:r>
        <w:rPr>
          <w:rFonts w:hint="eastAsia"/>
        </w:rPr>
        <w:t>节</w:t>
      </w:r>
      <w:r>
        <w:rPr>
          <w:rFonts w:hint="eastAsia"/>
        </w:rPr>
        <w:t>(</w:t>
      </w:r>
      <w:r>
        <w:rPr>
          <w:rFonts w:hint="eastAsia"/>
        </w:rPr>
        <w:t>保护地位</w:t>
      </w:r>
      <w:r>
        <w:rPr>
          <w:rFonts w:hint="eastAsia"/>
        </w:rPr>
        <w:t>)</w:t>
      </w:r>
      <w:r>
        <w:rPr>
          <w:rFonts w:hint="eastAsia"/>
        </w:rPr>
        <w:t>准予居留的条件。</w:t>
      </w:r>
    </w:p>
    <w:p w:rsidR="00B15956" w:rsidRDefault="00B15956" w:rsidP="00B15956">
      <w:pPr>
        <w:pStyle w:val="SingleTxtGC"/>
      </w:pPr>
      <w:r>
        <w:rPr>
          <w:rFonts w:hint="eastAsia"/>
        </w:rPr>
        <w:t xml:space="preserve">4.6  </w:t>
      </w:r>
      <w:r>
        <w:rPr>
          <w:rFonts w:hint="eastAsia"/>
        </w:rPr>
        <w:t>如果援引酷刑作为庇护的理由之一，委员会有时可能会认为有必要获得这方面的进一步细节。例如，作为上诉程序的一部分，该委员会可下令对寻求庇护者进行体检，检查有无酷刑迹象。如果寻求庇护者所讲述的内容在整个审理过程中缺乏可信度，该委员会不得不完全驳回关于酷刑的指称，则该委员会通常不下令进行体检。在这方面，缔约国提到委员会在</w:t>
      </w:r>
      <w:r>
        <w:rPr>
          <w:rFonts w:hint="eastAsia"/>
        </w:rPr>
        <w:t xml:space="preserve">Milo </w:t>
      </w:r>
      <w:proofErr w:type="spellStart"/>
      <w:r w:rsidRPr="00144FFC">
        <w:rPr>
          <w:rFonts w:eastAsia="KaiTi_GB2312"/>
        </w:rPr>
        <w:t>Otman</w:t>
      </w:r>
      <w:proofErr w:type="spellEnd"/>
      <w:r w:rsidRPr="00144FFC">
        <w:rPr>
          <w:rFonts w:eastAsia="KaiTi_GB2312"/>
        </w:rPr>
        <w:t>诉丹麦案</w:t>
      </w:r>
      <w:r>
        <w:rPr>
          <w:rFonts w:hint="eastAsia"/>
        </w:rPr>
        <w:t>中的决定，</w:t>
      </w:r>
      <w:r w:rsidR="00445793">
        <w:rPr>
          <w:rStyle w:val="FootnoteReference"/>
          <w:rFonts w:eastAsia="SimSun"/>
        </w:rPr>
        <w:footnoteReference w:id="5"/>
      </w:r>
      <w:r>
        <w:rPr>
          <w:rFonts w:hint="eastAsia"/>
        </w:rPr>
        <w:t xml:space="preserve"> </w:t>
      </w:r>
      <w:r>
        <w:rPr>
          <w:rFonts w:hint="eastAsia"/>
        </w:rPr>
        <w:t>其中由于申诉人总体缺乏可信度，申诉人关于酷刑的陈述及其提供的医疗信息被搁置一边。缔约国还提到</w:t>
      </w:r>
      <w:proofErr w:type="spellStart"/>
      <w:r>
        <w:rPr>
          <w:rFonts w:hint="eastAsia"/>
        </w:rPr>
        <w:t>Nicmeddin</w:t>
      </w:r>
      <w:proofErr w:type="spellEnd"/>
      <w:r>
        <w:rPr>
          <w:rFonts w:hint="eastAsia"/>
        </w:rPr>
        <w:t xml:space="preserve"> Alp</w:t>
      </w:r>
      <w:r w:rsidRPr="00144FFC">
        <w:rPr>
          <w:rFonts w:eastAsia="KaiTi_GB2312" w:hint="eastAsia"/>
        </w:rPr>
        <w:t>诉丹麦案</w:t>
      </w:r>
      <w:r>
        <w:rPr>
          <w:rFonts w:hint="eastAsia"/>
        </w:rPr>
        <w:t>，</w:t>
      </w:r>
      <w:r w:rsidR="00445793">
        <w:rPr>
          <w:rStyle w:val="FootnoteReference"/>
          <w:rFonts w:eastAsia="SimSun"/>
        </w:rPr>
        <w:footnoteReference w:id="6"/>
      </w:r>
      <w:r>
        <w:rPr>
          <w:rFonts w:hint="eastAsia"/>
        </w:rPr>
        <w:t xml:space="preserve"> </w:t>
      </w:r>
      <w:r>
        <w:rPr>
          <w:rFonts w:hint="eastAsia"/>
        </w:rPr>
        <w:t>其中委员会指出，尽管缔约国当局认为因为申诉人缺乏可信度而没有必要下令进行体检，但当局已对申诉</w:t>
      </w:r>
      <w:r>
        <w:rPr>
          <w:rFonts w:hint="eastAsia"/>
        </w:rPr>
        <w:lastRenderedPageBreak/>
        <w:t>人提交的所有证据进行了彻底评估。在这方面，缔约国还提到了欧洲人权法院的相关判例。</w:t>
      </w:r>
    </w:p>
    <w:p w:rsidR="00B15956" w:rsidRDefault="00B15956" w:rsidP="00B15956">
      <w:pPr>
        <w:pStyle w:val="SingleTxtGC"/>
      </w:pPr>
      <w:r>
        <w:rPr>
          <w:rFonts w:hint="eastAsia"/>
        </w:rPr>
        <w:t xml:space="preserve">4.7  </w:t>
      </w:r>
      <w:r>
        <w:rPr>
          <w:rFonts w:hint="eastAsia"/>
        </w:rPr>
        <w:t>缔约国还指出</w:t>
      </w:r>
      <w:r>
        <w:rPr>
          <w:rFonts w:hint="eastAsia"/>
        </w:rPr>
        <w:t>X</w:t>
      </w:r>
      <w:r>
        <w:rPr>
          <w:rFonts w:hint="eastAsia"/>
        </w:rPr>
        <w:t>、</w:t>
      </w:r>
      <w:r>
        <w:rPr>
          <w:rFonts w:hint="eastAsia"/>
        </w:rPr>
        <w:t>Y</w:t>
      </w:r>
      <w:r w:rsidRPr="00144FFC">
        <w:rPr>
          <w:rFonts w:eastAsia="KaiTi_GB2312" w:hint="eastAsia"/>
        </w:rPr>
        <w:t>和</w:t>
      </w:r>
      <w:r w:rsidRPr="00144FFC">
        <w:rPr>
          <w:rFonts w:eastAsia="KaiTi_GB2312" w:hint="eastAsia"/>
        </w:rPr>
        <w:t>Z</w:t>
      </w:r>
      <w:r w:rsidRPr="00144FFC">
        <w:rPr>
          <w:rFonts w:eastAsia="KaiTi_GB2312" w:hint="eastAsia"/>
        </w:rPr>
        <w:t>诉瑞典案</w:t>
      </w:r>
      <w:r>
        <w:rPr>
          <w:rFonts w:hint="eastAsia"/>
        </w:rPr>
        <w:t>，</w:t>
      </w:r>
      <w:r w:rsidR="00445793">
        <w:rPr>
          <w:rStyle w:val="FootnoteReference"/>
          <w:rFonts w:eastAsia="SimSun"/>
        </w:rPr>
        <w:footnoteReference w:id="7"/>
      </w:r>
      <w:r>
        <w:rPr>
          <w:rFonts w:hint="eastAsia"/>
        </w:rPr>
        <w:t xml:space="preserve"> </w:t>
      </w:r>
      <w:r>
        <w:rPr>
          <w:rFonts w:hint="eastAsia"/>
        </w:rPr>
        <w:t>该案中委员会注意到，“过去曾遭到过酷刑是委员会在审议依《公约》第</w:t>
      </w:r>
      <w:r>
        <w:rPr>
          <w:rFonts w:hint="eastAsia"/>
        </w:rPr>
        <w:t>3</w:t>
      </w:r>
      <w:r>
        <w:rPr>
          <w:rFonts w:hint="eastAsia"/>
        </w:rPr>
        <w:t>条提出的申诉时的一个考虑因素，但委员会审议本来文的目的是确定提交人如果被遣返</w:t>
      </w:r>
      <w:r>
        <w:rPr>
          <w:rFonts w:hint="eastAsia"/>
        </w:rPr>
        <w:t>[</w:t>
      </w:r>
      <w:r>
        <w:rPr>
          <w:rFonts w:hint="eastAsia"/>
        </w:rPr>
        <w:t>原籍国</w:t>
      </w:r>
      <w:r>
        <w:rPr>
          <w:rFonts w:hint="eastAsia"/>
        </w:rPr>
        <w:t>]</w:t>
      </w:r>
      <w:r>
        <w:rPr>
          <w:rFonts w:hint="eastAsia"/>
        </w:rPr>
        <w:t>，现在是否会面临遭受酷刑的风险”。在这方面，缔约国还指出</w:t>
      </w:r>
      <w:r>
        <w:rPr>
          <w:rFonts w:hint="eastAsia"/>
        </w:rPr>
        <w:t>M.C.M.V.F.</w:t>
      </w:r>
      <w:r w:rsidRPr="00144FFC">
        <w:rPr>
          <w:rFonts w:eastAsia="KaiTi_GB2312" w:hint="eastAsia"/>
        </w:rPr>
        <w:t>诉瑞典案</w:t>
      </w:r>
      <w:r>
        <w:rPr>
          <w:rFonts w:hint="eastAsia"/>
        </w:rPr>
        <w:t>，</w:t>
      </w:r>
      <w:r w:rsidR="00E41E3D">
        <w:rPr>
          <w:rStyle w:val="FootnoteReference"/>
          <w:rFonts w:eastAsia="SimSun"/>
        </w:rPr>
        <w:footnoteReference w:id="8"/>
      </w:r>
      <w:r>
        <w:rPr>
          <w:rFonts w:hint="eastAsia"/>
        </w:rPr>
        <w:t xml:space="preserve"> </w:t>
      </w:r>
      <w:r>
        <w:rPr>
          <w:rFonts w:hint="eastAsia"/>
        </w:rPr>
        <w:t>该案中委员会指出，关键之处在于寻求庇护者返回其原籍国时该国的局势。</w:t>
      </w:r>
    </w:p>
    <w:p w:rsidR="00B15956" w:rsidRDefault="00B15956" w:rsidP="00B15956">
      <w:pPr>
        <w:pStyle w:val="SingleTxtGC"/>
      </w:pPr>
      <w:r>
        <w:rPr>
          <w:rFonts w:hint="eastAsia"/>
        </w:rPr>
        <w:t xml:space="preserve">4.8  </w:t>
      </w:r>
      <w:r>
        <w:rPr>
          <w:rFonts w:hint="eastAsia"/>
        </w:rPr>
        <w:t>缔约国进一步回顾了该案件的事实并补充说，申诉人在国家一级声称，猛虎组织强迫他的儿子参加为期</w:t>
      </w:r>
      <w:r>
        <w:rPr>
          <w:rFonts w:hint="eastAsia"/>
        </w:rPr>
        <w:t>15</w:t>
      </w:r>
      <w:r>
        <w:rPr>
          <w:rFonts w:hint="eastAsia"/>
        </w:rPr>
        <w:t>天的训练是在</w:t>
      </w:r>
      <w:r>
        <w:rPr>
          <w:rFonts w:hint="eastAsia"/>
        </w:rPr>
        <w:t>2006</w:t>
      </w:r>
      <w:r>
        <w:rPr>
          <w:rFonts w:hint="eastAsia"/>
        </w:rPr>
        <w:t>年，而非他向委员会指出的</w:t>
      </w:r>
      <w:r>
        <w:rPr>
          <w:rFonts w:hint="eastAsia"/>
        </w:rPr>
        <w:t>2004</w:t>
      </w:r>
      <w:r>
        <w:rPr>
          <w:rFonts w:hint="eastAsia"/>
        </w:rPr>
        <w:t>年。缔约国还指出，和申诉人的说法相反，斯里兰卡人权委员会没有提供任何资料。缔约国进一步认为，申诉人未能提出表面上证据确凿的案件以便使其申诉可按《公约》第</w:t>
      </w:r>
      <w:r>
        <w:rPr>
          <w:rFonts w:hint="eastAsia"/>
        </w:rPr>
        <w:t>3</w:t>
      </w:r>
      <w:r>
        <w:rPr>
          <w:rFonts w:hint="eastAsia"/>
        </w:rPr>
        <w:t>条予以受理，因为申诉人未能充分证实，有确凿理由相信如被遣返回斯里兰卡他将面临遭受酷刑的危险。因此申诉明显缺乏依据，应宣布不可受理。若委员会认定申诉可受理，缔约国称申诉人未能充分证实将其遣返回斯里兰卡会构成对《公约》第</w:t>
      </w:r>
      <w:r>
        <w:rPr>
          <w:rFonts w:hint="eastAsia"/>
        </w:rPr>
        <w:t>3</w:t>
      </w:r>
      <w:r>
        <w:rPr>
          <w:rFonts w:hint="eastAsia"/>
        </w:rPr>
        <w:t>条的违反。</w:t>
      </w:r>
    </w:p>
    <w:p w:rsidR="00B15956" w:rsidRDefault="00B15956" w:rsidP="00B15956">
      <w:pPr>
        <w:pStyle w:val="SingleTxtGC"/>
      </w:pPr>
      <w:r>
        <w:rPr>
          <w:rFonts w:hint="eastAsia"/>
        </w:rPr>
        <w:t xml:space="preserve">4.9  </w:t>
      </w:r>
      <w:r>
        <w:rPr>
          <w:rFonts w:hint="eastAsia"/>
        </w:rPr>
        <w:t>缔约国注意到，在申诉人提交委员会的来文中未提供任何有关他或他的儿子在斯里兰卡所遇到问题的新信息。它指出，根据难民上诉委员会的惯例，寻求庇护者曾在其原籍国受到酷刑这一事实并非在所有情况下都会导致给予庇护或保护地位。评估中的决定性因素是各寻求庇护者在返回其原籍国后是否面临酷刑风险。在这方面，缔约国注意到，在其</w:t>
      </w:r>
      <w:r>
        <w:rPr>
          <w:rFonts w:hint="eastAsia"/>
        </w:rPr>
        <w:t>2012</w:t>
      </w:r>
      <w:r>
        <w:rPr>
          <w:rFonts w:hint="eastAsia"/>
        </w:rPr>
        <w:t>年</w:t>
      </w:r>
      <w:r>
        <w:rPr>
          <w:rFonts w:hint="eastAsia"/>
        </w:rPr>
        <w:t>3</w:t>
      </w:r>
      <w:r>
        <w:rPr>
          <w:rFonts w:hint="eastAsia"/>
        </w:rPr>
        <w:t>月</w:t>
      </w:r>
      <w:r>
        <w:rPr>
          <w:rFonts w:hint="eastAsia"/>
        </w:rPr>
        <w:t>13</w:t>
      </w:r>
      <w:r>
        <w:rPr>
          <w:rFonts w:hint="eastAsia"/>
        </w:rPr>
        <w:t>日的裁决中，难民上诉委员会认定申诉人的陈述基本属实，但鉴于有关</w:t>
      </w:r>
      <w:r>
        <w:rPr>
          <w:rFonts w:hint="eastAsia"/>
        </w:rPr>
        <w:t>2008</w:t>
      </w:r>
      <w:r>
        <w:rPr>
          <w:rFonts w:hint="eastAsia"/>
        </w:rPr>
        <w:t>年</w:t>
      </w:r>
      <w:r>
        <w:rPr>
          <w:rFonts w:hint="eastAsia"/>
        </w:rPr>
        <w:t>11</w:t>
      </w:r>
      <w:r>
        <w:rPr>
          <w:rFonts w:hint="eastAsia"/>
        </w:rPr>
        <w:t>月申诉人离境后斯里兰卡局势变化的背景资料，包括人民民主党已不再是斯里兰卡政府的政策要素这一事实，该委员会认为申诉人回国后不会面临《外国人法》第</w:t>
      </w:r>
      <w:r>
        <w:rPr>
          <w:rFonts w:hint="eastAsia"/>
        </w:rPr>
        <w:t>7</w:t>
      </w:r>
      <w:r>
        <w:rPr>
          <w:rFonts w:hint="eastAsia"/>
        </w:rPr>
        <w:t>节所指的遭受迫害或虐待的风险。尽管申诉人在</w:t>
      </w:r>
      <w:r>
        <w:rPr>
          <w:rFonts w:hint="eastAsia"/>
        </w:rPr>
        <w:t>2008</w:t>
      </w:r>
      <w:r>
        <w:rPr>
          <w:rFonts w:hint="eastAsia"/>
        </w:rPr>
        <w:t>年</w:t>
      </w:r>
      <w:r>
        <w:rPr>
          <w:rFonts w:hint="eastAsia"/>
        </w:rPr>
        <w:t>11</w:t>
      </w:r>
      <w:r>
        <w:rPr>
          <w:rFonts w:hint="eastAsia"/>
        </w:rPr>
        <w:t>月离境时符合《外国人法》第</w:t>
      </w:r>
      <w:r>
        <w:rPr>
          <w:rFonts w:hint="eastAsia"/>
        </w:rPr>
        <w:t>7</w:t>
      </w:r>
      <w:r>
        <w:rPr>
          <w:rFonts w:hint="eastAsia"/>
        </w:rPr>
        <w:t>节规定的获得居留证的条件，但这并不意味着在丹麦移民局或难民上诉委员会作出裁决时他即自动符合该项规定所述的居留资格要求，因为他已不再符合居留条件且该条件已不复存在。换言之，评估某外国人是否面临可作为庇护理由的迫害或虐待风险的依据是作出相关裁决时可得到的信息。</w:t>
      </w:r>
    </w:p>
    <w:p w:rsidR="00B15956" w:rsidRDefault="00B15956" w:rsidP="00B15956">
      <w:pPr>
        <w:pStyle w:val="SingleTxtGC"/>
      </w:pPr>
      <w:r>
        <w:rPr>
          <w:rFonts w:hint="eastAsia"/>
        </w:rPr>
        <w:t xml:space="preserve">4.10  </w:t>
      </w:r>
      <w:r>
        <w:rPr>
          <w:rFonts w:hint="eastAsia"/>
        </w:rPr>
        <w:t>鉴于上述信息，缔约国提到欧洲人权法院在</w:t>
      </w:r>
      <w:proofErr w:type="spellStart"/>
      <w:r>
        <w:rPr>
          <w:rFonts w:hint="eastAsia"/>
        </w:rPr>
        <w:t>Ashkan</w:t>
      </w:r>
      <w:proofErr w:type="spellEnd"/>
      <w:r>
        <w:rPr>
          <w:rFonts w:hint="eastAsia"/>
        </w:rPr>
        <w:t xml:space="preserve"> </w:t>
      </w:r>
      <w:proofErr w:type="spellStart"/>
      <w:r>
        <w:rPr>
          <w:rFonts w:hint="eastAsia"/>
        </w:rPr>
        <w:t>Panjeheighalehei</w:t>
      </w:r>
      <w:proofErr w:type="spellEnd"/>
      <w:r w:rsidRPr="00144FFC">
        <w:rPr>
          <w:rFonts w:eastAsia="KaiTi_GB2312" w:hint="eastAsia"/>
        </w:rPr>
        <w:t>诉丹麦案</w:t>
      </w:r>
      <w:r>
        <w:rPr>
          <w:rFonts w:hint="eastAsia"/>
        </w:rPr>
        <w:t>中的结论，</w:t>
      </w:r>
      <w:r w:rsidR="00E41E3D">
        <w:rPr>
          <w:rStyle w:val="FootnoteReference"/>
          <w:rFonts w:eastAsia="SimSun"/>
        </w:rPr>
        <w:footnoteReference w:id="9"/>
      </w:r>
      <w:r>
        <w:rPr>
          <w:rFonts w:hint="eastAsia"/>
        </w:rPr>
        <w:t xml:space="preserve"> </w:t>
      </w:r>
      <w:r>
        <w:rPr>
          <w:rFonts w:hint="eastAsia"/>
        </w:rPr>
        <w:t>其中该法院指出，“在评估是否存在</w:t>
      </w:r>
      <w:r>
        <w:rPr>
          <w:rFonts w:hint="eastAsia"/>
        </w:rPr>
        <w:t>(</w:t>
      </w:r>
      <w:r>
        <w:rPr>
          <w:rFonts w:hint="eastAsia"/>
        </w:rPr>
        <w:t>遭受酷刑或不人道或有辱人格的待遇的</w:t>
      </w:r>
      <w:r>
        <w:rPr>
          <w:rFonts w:hint="eastAsia"/>
        </w:rPr>
        <w:t>)</w:t>
      </w:r>
      <w:r>
        <w:rPr>
          <w:rFonts w:hint="eastAsia"/>
        </w:rPr>
        <w:t>风险时必须主要参照驱逐之时缔约国知道或应当知道的事实</w:t>
      </w:r>
      <w:r>
        <w:rPr>
          <w:rFonts w:hint="eastAsia"/>
        </w:rPr>
        <w:t>[...]</w:t>
      </w:r>
      <w:r>
        <w:rPr>
          <w:rFonts w:hint="eastAsia"/>
        </w:rPr>
        <w:lastRenderedPageBreak/>
        <w:t>而不应进行事后诸葛式的评估”。在这方面，缔约国进一步依据欧洲人权法院</w:t>
      </w:r>
      <w:r w:rsidR="00E41E3D">
        <w:rPr>
          <w:rStyle w:val="FootnoteReference"/>
          <w:rFonts w:eastAsia="SimSun"/>
        </w:rPr>
        <w:footnoteReference w:id="10"/>
      </w:r>
      <w:r>
        <w:rPr>
          <w:rFonts w:hint="eastAsia"/>
        </w:rPr>
        <w:t xml:space="preserve"> </w:t>
      </w:r>
      <w:r>
        <w:rPr>
          <w:rFonts w:hint="eastAsia"/>
        </w:rPr>
        <w:t>的判例和委员会在</w:t>
      </w:r>
      <w:r>
        <w:rPr>
          <w:rFonts w:hint="eastAsia"/>
        </w:rPr>
        <w:t>A.A.R.</w:t>
      </w:r>
      <w:r w:rsidRPr="00144FFC">
        <w:rPr>
          <w:rFonts w:eastAsia="KaiTi_GB2312" w:hint="eastAsia"/>
        </w:rPr>
        <w:t>诉丹麦案</w:t>
      </w:r>
      <w:r>
        <w:rPr>
          <w:rFonts w:hint="eastAsia"/>
        </w:rPr>
        <w:t>中的决定</w:t>
      </w:r>
      <w:r w:rsidR="00E41E3D">
        <w:rPr>
          <w:rStyle w:val="FootnoteReference"/>
          <w:rFonts w:eastAsia="SimSun"/>
        </w:rPr>
        <w:footnoteReference w:id="11"/>
      </w:r>
      <w:r>
        <w:rPr>
          <w:rFonts w:hint="eastAsia"/>
        </w:rPr>
        <w:t>，声称，在本案中，在评估申诉人返回斯里兰卡后面临的实际风险时，难民上诉委员会考虑了关于申诉人个人情况的资料，包括根据有关斯里兰卡泰米尔人情况的现有背景资料对他和他的家人的特征分析。这一评估是根据欧洲法院在</w:t>
      </w:r>
      <w:r>
        <w:rPr>
          <w:rFonts w:hint="eastAsia"/>
        </w:rPr>
        <w:t>N.A.</w:t>
      </w:r>
      <w:r w:rsidRPr="00144FFC">
        <w:rPr>
          <w:rFonts w:eastAsia="KaiTi_GB2312" w:hint="eastAsia"/>
        </w:rPr>
        <w:t>诉联合王国案</w:t>
      </w:r>
      <w:r>
        <w:rPr>
          <w:rFonts w:hint="eastAsia"/>
        </w:rPr>
        <w:t>(</w:t>
      </w:r>
      <w:r>
        <w:rPr>
          <w:rFonts w:hint="eastAsia"/>
        </w:rPr>
        <w:t>第</w:t>
      </w:r>
      <w:r>
        <w:rPr>
          <w:rFonts w:hint="eastAsia"/>
        </w:rPr>
        <w:t>25904/07</w:t>
      </w:r>
      <w:r>
        <w:rPr>
          <w:rFonts w:hint="eastAsia"/>
        </w:rPr>
        <w:t>号申诉</w:t>
      </w:r>
      <w:r>
        <w:rPr>
          <w:rFonts w:hint="eastAsia"/>
        </w:rPr>
        <w:t>)</w:t>
      </w:r>
      <w:r>
        <w:rPr>
          <w:rFonts w:hint="eastAsia"/>
        </w:rPr>
        <w:t>中规定的原则进行的，其中该法院指出，除其他外，尽管斯里兰卡安全局势恶化并导致侵犯人权行为增加，这没有对返回斯里兰卡的所有泰米尔人构成普遍风险。该法院进一步得出结论认为，具有某些特征的泰米尔族人面临的风险以及个别骚扰行为是否会累计形成严重侵犯人权事件，只能在每起案件中专门和单独评估。</w:t>
      </w:r>
    </w:p>
    <w:p w:rsidR="00B15956" w:rsidRDefault="00B15956" w:rsidP="00B15956">
      <w:pPr>
        <w:pStyle w:val="SingleTxtGC"/>
      </w:pPr>
      <w:r>
        <w:rPr>
          <w:rFonts w:hint="eastAsia"/>
        </w:rPr>
        <w:t xml:space="preserve">4.11  </w:t>
      </w:r>
      <w:r>
        <w:rPr>
          <w:rFonts w:hint="eastAsia"/>
        </w:rPr>
        <w:t>缔约国还指出来自斯里兰卡的泰米尔族人针对丹麦提交的五起案件，</w:t>
      </w:r>
      <w:r w:rsidR="00E41E3D">
        <w:rPr>
          <w:rStyle w:val="FootnoteReference"/>
          <w:rFonts w:eastAsia="SimSun"/>
        </w:rPr>
        <w:footnoteReference w:id="12"/>
      </w:r>
      <w:r>
        <w:rPr>
          <w:rFonts w:hint="eastAsia"/>
        </w:rPr>
        <w:t xml:space="preserve"> </w:t>
      </w:r>
      <w:r>
        <w:rPr>
          <w:rFonts w:hint="eastAsia"/>
        </w:rPr>
        <w:t>其中欧洲人权法院得出结论认为，将申请人遣返回斯里兰卡不会构成违反《欧洲人权公约》的情况。欧洲法院坚持其在</w:t>
      </w:r>
      <w:r>
        <w:rPr>
          <w:rFonts w:hint="eastAsia"/>
        </w:rPr>
        <w:t>N.A.</w:t>
      </w:r>
      <w:r w:rsidRPr="00144FFC">
        <w:rPr>
          <w:rFonts w:eastAsia="KaiTi_GB2312" w:hint="eastAsia"/>
        </w:rPr>
        <w:t>诉联合王国案</w:t>
      </w:r>
      <w:r>
        <w:rPr>
          <w:rFonts w:hint="eastAsia"/>
        </w:rPr>
        <w:t>中的结论，即不能认为泰米尔族人如果被遣返回斯里兰卡会面临虐待风险，并且认为有关斯里兰卡局势的背景材料不属于此种性质，不能从中推知任何泰米尔人回国后都会面临虐待风险。该法院还指出，依《欧洲公约》第</w:t>
      </w:r>
      <w:r>
        <w:rPr>
          <w:rFonts w:hint="eastAsia"/>
        </w:rPr>
        <w:t>3</w:t>
      </w:r>
      <w:r>
        <w:rPr>
          <w:rFonts w:hint="eastAsia"/>
        </w:rPr>
        <w:t>条提供保护只适用于申请人能够证明有充分理由相信他或她会受到当局的充分关注，并会因此在回国时被拘留和审讯的情况。</w:t>
      </w:r>
    </w:p>
    <w:p w:rsidR="00B15956" w:rsidRDefault="00B15956" w:rsidP="00B15956">
      <w:pPr>
        <w:pStyle w:val="SingleTxtGC"/>
      </w:pPr>
      <w:r>
        <w:rPr>
          <w:rFonts w:hint="eastAsia"/>
        </w:rPr>
        <w:t xml:space="preserve">4.12  </w:t>
      </w:r>
      <w:r>
        <w:rPr>
          <w:rFonts w:hint="eastAsia"/>
        </w:rPr>
        <w:t>在本案中，根据其</w:t>
      </w:r>
      <w:r>
        <w:rPr>
          <w:rFonts w:hint="eastAsia"/>
        </w:rPr>
        <w:t>2013</w:t>
      </w:r>
      <w:r>
        <w:rPr>
          <w:rFonts w:hint="eastAsia"/>
        </w:rPr>
        <w:t>年</w:t>
      </w:r>
      <w:r>
        <w:rPr>
          <w:rFonts w:hint="eastAsia"/>
        </w:rPr>
        <w:t>11</w:t>
      </w:r>
      <w:r>
        <w:rPr>
          <w:rFonts w:hint="eastAsia"/>
        </w:rPr>
        <w:t>月</w:t>
      </w:r>
      <w:r>
        <w:rPr>
          <w:rFonts w:hint="eastAsia"/>
        </w:rPr>
        <w:t>11</w:t>
      </w:r>
      <w:r>
        <w:rPr>
          <w:rFonts w:hint="eastAsia"/>
        </w:rPr>
        <w:t>日的决定，难民上诉委员会还根据有关当时斯里兰卡情况的最新背景资料，包括难民署《关于斯里兰卡寻求庇护者国际保护需求资格的评估准则》中的信息对该事项进行了评估，《准则》中列出了某些可能需要国际保护的与猛虎组织有特别联系的群体。在这方面，缔约国注意到，申诉人向缔约国当局指出，</w:t>
      </w:r>
      <w:r>
        <w:rPr>
          <w:rFonts w:hint="eastAsia"/>
        </w:rPr>
        <w:t>1992</w:t>
      </w:r>
      <w:r>
        <w:rPr>
          <w:rFonts w:hint="eastAsia"/>
        </w:rPr>
        <w:t>至</w:t>
      </w:r>
      <w:r>
        <w:rPr>
          <w:rFonts w:hint="eastAsia"/>
        </w:rPr>
        <w:t>2000</w:t>
      </w:r>
      <w:r>
        <w:rPr>
          <w:rFonts w:hint="eastAsia"/>
        </w:rPr>
        <w:t>年间他曾是海上老虎，即猛虎组织海军部队的成员，这没有给他造成任何问题。此外，申诉人的儿子都不曾是猛虎组织的成员，他们只接受过两个星期的军事训练，以获得猛虎组织提供的和</w:t>
      </w:r>
      <w:r>
        <w:rPr>
          <w:rFonts w:hint="eastAsia"/>
        </w:rPr>
        <w:t>2004</w:t>
      </w:r>
      <w:r>
        <w:rPr>
          <w:rFonts w:hint="eastAsia"/>
        </w:rPr>
        <w:t>年海啸有关的援助。关于他兄弟的情况，申诉人曾向丹麦当局指出，他的兄弟曾经是猛虎组织的成员，但在</w:t>
      </w:r>
      <w:r>
        <w:rPr>
          <w:rFonts w:hint="eastAsia"/>
        </w:rPr>
        <w:t>1987</w:t>
      </w:r>
      <w:r>
        <w:rPr>
          <w:rFonts w:hint="eastAsia"/>
        </w:rPr>
        <w:t>年印度部队抵达斯里兰卡时遇到了一些问题，他随后逃离并于其后在挪威获得了庇护。在这方面缔约国注意到，申诉人指出在他的兄弟离开斯里兰卡后他的家人不曾遇到过问题。此外，申诉人在庇护审理程序期间没有援引他兄弟的情况。因此，缔约国支持难民上诉委员会所作的</w:t>
      </w:r>
      <w:r>
        <w:rPr>
          <w:rFonts w:hint="eastAsia"/>
        </w:rPr>
        <w:lastRenderedPageBreak/>
        <w:t>评估，即申诉人不会因为自身或其他家庭成员与猛虎组织的联系而成为斯里兰卡当局眼中的高调个人。</w:t>
      </w:r>
    </w:p>
    <w:p w:rsidR="00B15956" w:rsidRDefault="00B15956" w:rsidP="00B15956">
      <w:pPr>
        <w:pStyle w:val="SingleTxtGC"/>
      </w:pPr>
      <w:r>
        <w:rPr>
          <w:rFonts w:hint="eastAsia"/>
        </w:rPr>
        <w:t xml:space="preserve">4.13  </w:t>
      </w:r>
      <w:r>
        <w:rPr>
          <w:rFonts w:hint="eastAsia"/>
        </w:rPr>
        <w:t>关于申诉人提到的有关斯里兰卡安全部队对泰米尔人实施虐待行为的新闻和报告，缔约国重申，申诉人和他的家庭成员不是高调个人，也没有资料表明申诉人在斯里兰卡生活的家人，包括他的配偶或子女，自从申诉人离境之后遭到过任何虐待。缔约国还重申，人民民主党在斯里兰卡不再发挥任何军事职能，而是日益呈现出犯罪团伙的特征，敲诈勒索、贪污腐败，并在贾夫纳地区对平民实施暴力。因此，缔约国认为，申诉人未能证实，在难民上诉委员会作出裁决时，他可能因为儿子在</w:t>
      </w:r>
      <w:r>
        <w:rPr>
          <w:rFonts w:hint="eastAsia"/>
        </w:rPr>
        <w:t>2006</w:t>
      </w:r>
      <w:r>
        <w:rPr>
          <w:rFonts w:hint="eastAsia"/>
        </w:rPr>
        <w:t>年接受了猛虎组织的训练而面临遭到人民民主党虐待的真实风险，或者他目前面临任何此种风险。</w:t>
      </w:r>
    </w:p>
    <w:p w:rsidR="00B15956" w:rsidRDefault="00B15956" w:rsidP="00B15956">
      <w:pPr>
        <w:pStyle w:val="SingleTxtGC"/>
      </w:pPr>
      <w:r>
        <w:rPr>
          <w:rFonts w:hint="eastAsia"/>
        </w:rPr>
        <w:t xml:space="preserve">4.14  </w:t>
      </w:r>
      <w:r>
        <w:rPr>
          <w:rFonts w:hint="eastAsia"/>
        </w:rPr>
        <w:t>此外，缔约国指出申诉人所讲述的内容中存在不一致之处。特别是，在</w:t>
      </w:r>
      <w:r>
        <w:rPr>
          <w:rFonts w:hint="eastAsia"/>
        </w:rPr>
        <w:t>2008</w:t>
      </w:r>
      <w:r>
        <w:rPr>
          <w:rFonts w:hint="eastAsia"/>
        </w:rPr>
        <w:t>年</w:t>
      </w:r>
      <w:r>
        <w:rPr>
          <w:rFonts w:hint="eastAsia"/>
        </w:rPr>
        <w:t>11</w:t>
      </w:r>
      <w:r>
        <w:rPr>
          <w:rFonts w:hint="eastAsia"/>
        </w:rPr>
        <w:t>月</w:t>
      </w:r>
      <w:r>
        <w:rPr>
          <w:rFonts w:hint="eastAsia"/>
        </w:rPr>
        <w:t>24</w:t>
      </w:r>
      <w:r>
        <w:rPr>
          <w:rFonts w:hint="eastAsia"/>
        </w:rPr>
        <w:t>日的面谈中，申诉人指出他于</w:t>
      </w:r>
      <w:r>
        <w:rPr>
          <w:rFonts w:hint="eastAsia"/>
        </w:rPr>
        <w:t>2008</w:t>
      </w:r>
      <w:r>
        <w:rPr>
          <w:rFonts w:hint="eastAsia"/>
        </w:rPr>
        <w:t>年</w:t>
      </w:r>
      <w:r>
        <w:rPr>
          <w:rFonts w:hint="eastAsia"/>
        </w:rPr>
        <w:t>10</w:t>
      </w:r>
      <w:r>
        <w:rPr>
          <w:rFonts w:hint="eastAsia"/>
        </w:rPr>
        <w:t>月</w:t>
      </w:r>
      <w:r>
        <w:rPr>
          <w:rFonts w:hint="eastAsia"/>
        </w:rPr>
        <w:t>31</w:t>
      </w:r>
      <w:r>
        <w:rPr>
          <w:rFonts w:hint="eastAsia"/>
        </w:rPr>
        <w:t>日从</w:t>
      </w:r>
      <w:proofErr w:type="spellStart"/>
      <w:r>
        <w:rPr>
          <w:rFonts w:hint="eastAsia"/>
        </w:rPr>
        <w:t>Inparuddy</w:t>
      </w:r>
      <w:proofErr w:type="spellEnd"/>
      <w:r>
        <w:rPr>
          <w:rFonts w:hint="eastAsia"/>
        </w:rPr>
        <w:t>村前往科伦坡，他在途中没有遇到任何问题，他持有临时身份证并曾在途中向斯里兰卡当局出示该身份证，他于</w:t>
      </w:r>
      <w:r>
        <w:rPr>
          <w:rFonts w:hint="eastAsia"/>
        </w:rPr>
        <w:t>2008</w:t>
      </w:r>
      <w:r>
        <w:rPr>
          <w:rFonts w:hint="eastAsia"/>
        </w:rPr>
        <w:t>年</w:t>
      </w:r>
      <w:r>
        <w:rPr>
          <w:rFonts w:hint="eastAsia"/>
        </w:rPr>
        <w:t>11</w:t>
      </w:r>
      <w:r>
        <w:rPr>
          <w:rFonts w:hint="eastAsia"/>
        </w:rPr>
        <w:t>月</w:t>
      </w:r>
      <w:r>
        <w:rPr>
          <w:rFonts w:hint="eastAsia"/>
        </w:rPr>
        <w:t>12</w:t>
      </w:r>
      <w:r>
        <w:rPr>
          <w:rFonts w:hint="eastAsia"/>
        </w:rPr>
        <w:t>日用以本名签发的斯里兰卡临时护照从科伦坡机场离境。申诉人随后在其</w:t>
      </w:r>
      <w:r>
        <w:rPr>
          <w:rFonts w:hint="eastAsia"/>
        </w:rPr>
        <w:t>2008</w:t>
      </w:r>
      <w:r>
        <w:rPr>
          <w:rFonts w:hint="eastAsia"/>
        </w:rPr>
        <w:t>年</w:t>
      </w:r>
      <w:r>
        <w:rPr>
          <w:rFonts w:hint="eastAsia"/>
        </w:rPr>
        <w:t>12</w:t>
      </w:r>
      <w:r>
        <w:rPr>
          <w:rFonts w:hint="eastAsia"/>
        </w:rPr>
        <w:t>月</w:t>
      </w:r>
      <w:r>
        <w:rPr>
          <w:rFonts w:hint="eastAsia"/>
        </w:rPr>
        <w:t>4</w:t>
      </w:r>
      <w:r>
        <w:rPr>
          <w:rFonts w:hint="eastAsia"/>
        </w:rPr>
        <w:t>日的庇护申请表中，以及在</w:t>
      </w:r>
      <w:r>
        <w:rPr>
          <w:rFonts w:hint="eastAsia"/>
        </w:rPr>
        <w:t>2009</w:t>
      </w:r>
      <w:r>
        <w:rPr>
          <w:rFonts w:hint="eastAsia"/>
        </w:rPr>
        <w:t>年</w:t>
      </w:r>
      <w:r>
        <w:rPr>
          <w:rFonts w:hint="eastAsia"/>
        </w:rPr>
        <w:t>11</w:t>
      </w:r>
      <w:r>
        <w:rPr>
          <w:rFonts w:hint="eastAsia"/>
        </w:rPr>
        <w:t>月</w:t>
      </w:r>
      <w:r>
        <w:rPr>
          <w:rFonts w:hint="eastAsia"/>
        </w:rPr>
        <w:t>14</w:t>
      </w:r>
      <w:r>
        <w:rPr>
          <w:rFonts w:hint="eastAsia"/>
        </w:rPr>
        <w:t>日的面谈中指出，他于</w:t>
      </w:r>
      <w:r>
        <w:rPr>
          <w:rFonts w:hint="eastAsia"/>
        </w:rPr>
        <w:t>2008</w:t>
      </w:r>
      <w:r>
        <w:rPr>
          <w:rFonts w:hint="eastAsia"/>
        </w:rPr>
        <w:t>年</w:t>
      </w:r>
      <w:r>
        <w:rPr>
          <w:rFonts w:hint="eastAsia"/>
        </w:rPr>
        <w:t>11</w:t>
      </w:r>
      <w:r>
        <w:rPr>
          <w:rFonts w:hint="eastAsia"/>
        </w:rPr>
        <w:t>月</w:t>
      </w:r>
      <w:r>
        <w:rPr>
          <w:rFonts w:hint="eastAsia"/>
        </w:rPr>
        <w:t>12</w:t>
      </w:r>
      <w:r>
        <w:rPr>
          <w:rFonts w:hint="eastAsia"/>
        </w:rPr>
        <w:t>日从科伦坡机场离境，并且使用了以不同名字签发的护照。此外，在移民上诉委员会</w:t>
      </w:r>
      <w:r>
        <w:rPr>
          <w:rFonts w:hint="eastAsia"/>
        </w:rPr>
        <w:t>2010</w:t>
      </w:r>
      <w:r>
        <w:rPr>
          <w:rFonts w:hint="eastAsia"/>
        </w:rPr>
        <w:t>年</w:t>
      </w:r>
      <w:r>
        <w:rPr>
          <w:rFonts w:hint="eastAsia"/>
        </w:rPr>
        <w:t>6</w:t>
      </w:r>
      <w:r>
        <w:rPr>
          <w:rFonts w:hint="eastAsia"/>
        </w:rPr>
        <w:t>月</w:t>
      </w:r>
      <w:r>
        <w:rPr>
          <w:rFonts w:hint="eastAsia"/>
        </w:rPr>
        <w:t>8</w:t>
      </w:r>
      <w:r>
        <w:rPr>
          <w:rFonts w:hint="eastAsia"/>
        </w:rPr>
        <w:t>日的听审中，申诉人指出，</w:t>
      </w:r>
      <w:r>
        <w:rPr>
          <w:rFonts w:hint="eastAsia"/>
        </w:rPr>
        <w:t>2008</w:t>
      </w:r>
      <w:r>
        <w:rPr>
          <w:rFonts w:hint="eastAsia"/>
        </w:rPr>
        <w:t>年</w:t>
      </w:r>
      <w:r>
        <w:rPr>
          <w:rFonts w:hint="eastAsia"/>
        </w:rPr>
        <w:t>10</w:t>
      </w:r>
      <w:r>
        <w:rPr>
          <w:rFonts w:hint="eastAsia"/>
        </w:rPr>
        <w:t>月</w:t>
      </w:r>
      <w:r>
        <w:rPr>
          <w:rFonts w:hint="eastAsia"/>
        </w:rPr>
        <w:t>20</w:t>
      </w:r>
      <w:r>
        <w:rPr>
          <w:rFonts w:hint="eastAsia"/>
        </w:rPr>
        <w:t>日人民民主党最后一次到访后，他仍然留在猛虎组织那里，在贾夫纳半岛上停留了</w:t>
      </w:r>
      <w:r>
        <w:rPr>
          <w:rFonts w:hint="eastAsia"/>
        </w:rPr>
        <w:t>20</w:t>
      </w:r>
      <w:r>
        <w:rPr>
          <w:rFonts w:hint="eastAsia"/>
        </w:rPr>
        <w:t>、</w:t>
      </w:r>
      <w:r>
        <w:rPr>
          <w:rFonts w:hint="eastAsia"/>
        </w:rPr>
        <w:t>21</w:t>
      </w:r>
      <w:r>
        <w:rPr>
          <w:rFonts w:hint="eastAsia"/>
        </w:rPr>
        <w:t>天，随后在某人的陪同下前往</w:t>
      </w:r>
      <w:proofErr w:type="spellStart"/>
      <w:r>
        <w:rPr>
          <w:rFonts w:hint="eastAsia"/>
        </w:rPr>
        <w:t>Mamadu</w:t>
      </w:r>
      <w:proofErr w:type="spellEnd"/>
      <w:r>
        <w:rPr>
          <w:rFonts w:hint="eastAsia"/>
        </w:rPr>
        <w:t>/</w:t>
      </w:r>
      <w:r>
        <w:rPr>
          <w:rFonts w:hint="eastAsia"/>
        </w:rPr>
        <w:t>瓦武尼亚，并从那里继续前往科伦坡。因此，缔约国坚持认为，申诉人六年多以前离开斯里兰卡且不是高调个人，如果被遣返回斯里兰卡将不会面临遭受违反《公约》第</w:t>
      </w:r>
      <w:r>
        <w:rPr>
          <w:rFonts w:hint="eastAsia"/>
        </w:rPr>
        <w:t>3</w:t>
      </w:r>
      <w:r>
        <w:rPr>
          <w:rFonts w:hint="eastAsia"/>
        </w:rPr>
        <w:t>条的虐待的风险。</w:t>
      </w:r>
    </w:p>
    <w:p w:rsidR="00B15956" w:rsidRDefault="00B15956" w:rsidP="00E41E3D">
      <w:pPr>
        <w:pStyle w:val="H23GC"/>
      </w:pPr>
      <w:r>
        <w:rPr>
          <w:rFonts w:hint="eastAsia"/>
        </w:rPr>
        <w:tab/>
      </w:r>
      <w:r>
        <w:rPr>
          <w:rFonts w:hint="eastAsia"/>
        </w:rPr>
        <w:tab/>
      </w:r>
      <w:r>
        <w:rPr>
          <w:rFonts w:hint="eastAsia"/>
        </w:rPr>
        <w:t>各当事方的进一步陈述</w:t>
      </w:r>
    </w:p>
    <w:p w:rsidR="00B15956" w:rsidRDefault="00B15956" w:rsidP="00B15956">
      <w:pPr>
        <w:pStyle w:val="SingleTxtGC"/>
      </w:pPr>
      <w:r>
        <w:rPr>
          <w:rFonts w:hint="eastAsia"/>
        </w:rPr>
        <w:t>5.1  2015</w:t>
      </w:r>
      <w:r>
        <w:rPr>
          <w:rFonts w:hint="eastAsia"/>
        </w:rPr>
        <w:t>年</w:t>
      </w:r>
      <w:r>
        <w:rPr>
          <w:rFonts w:hint="eastAsia"/>
        </w:rPr>
        <w:t>6</w:t>
      </w:r>
      <w:r>
        <w:rPr>
          <w:rFonts w:hint="eastAsia"/>
        </w:rPr>
        <w:t>月</w:t>
      </w:r>
      <w:r>
        <w:rPr>
          <w:rFonts w:hint="eastAsia"/>
        </w:rPr>
        <w:t>29</w:t>
      </w:r>
      <w:r>
        <w:rPr>
          <w:rFonts w:hint="eastAsia"/>
        </w:rPr>
        <w:t>日，申诉人指出，他不同意缔约国的论断，即他的申诉不可受理。关于案情，他承认没有向委员会提交任何新的资料；然而，他提到了若干报告，这些报告证实泰米尔人在斯里兰卡仍然遭到虐待。</w:t>
      </w:r>
      <w:r w:rsidR="00E41E3D">
        <w:rPr>
          <w:rStyle w:val="FootnoteReference"/>
          <w:rFonts w:eastAsia="SimSun"/>
        </w:rPr>
        <w:footnoteReference w:id="13"/>
      </w:r>
      <w:r>
        <w:rPr>
          <w:rFonts w:hint="eastAsia"/>
        </w:rPr>
        <w:t xml:space="preserve"> </w:t>
      </w:r>
      <w:r>
        <w:rPr>
          <w:rFonts w:hint="eastAsia"/>
        </w:rPr>
        <w:t>申诉人进一步指出，即使他在斯里兰卡不是“高调人士”，他还是遭到了人民民主党的逮捕、审讯和殴打，只有在答应交出他的儿子之后才被释放。他没有这样做，因此受到了被杀害的威胁。因此，他用以非本人名字签发的护照非法逃离了斯里兰卡。由于这些原因，他有充分理由担心自己回国后会遭到虐待。申诉人进一步指出，国内当局实际上认定他在</w:t>
      </w:r>
      <w:r>
        <w:rPr>
          <w:rFonts w:hint="eastAsia"/>
        </w:rPr>
        <w:t>2008</w:t>
      </w:r>
      <w:r>
        <w:rPr>
          <w:rFonts w:hint="eastAsia"/>
        </w:rPr>
        <w:t>年离开斯里兰卡时需要保护，只是因为人民民主党在贾夫纳失去了影响力，当局才得出结论认为他不再需要保护。他还补充说，在斯</w:t>
      </w:r>
      <w:r>
        <w:rPr>
          <w:rFonts w:hint="eastAsia"/>
        </w:rPr>
        <w:lastRenderedPageBreak/>
        <w:t>里兰卡军队的默许下，人民民主党仍然作为准军事团体活跃在贾夫纳并在该地实施控制。</w:t>
      </w:r>
      <w:r w:rsidR="00E41E3D">
        <w:rPr>
          <w:rStyle w:val="FootnoteReference"/>
          <w:rFonts w:eastAsia="SimSun"/>
        </w:rPr>
        <w:footnoteReference w:id="14"/>
      </w:r>
    </w:p>
    <w:p w:rsidR="00B15956" w:rsidRDefault="00B15956" w:rsidP="00B15956">
      <w:pPr>
        <w:pStyle w:val="SingleTxtGC"/>
      </w:pPr>
      <w:r>
        <w:rPr>
          <w:rFonts w:hint="eastAsia"/>
        </w:rPr>
        <w:t>5.2  2016</w:t>
      </w:r>
      <w:r>
        <w:rPr>
          <w:rFonts w:hint="eastAsia"/>
        </w:rPr>
        <w:t>年</w:t>
      </w:r>
      <w:r>
        <w:rPr>
          <w:rFonts w:hint="eastAsia"/>
        </w:rPr>
        <w:t>2</w:t>
      </w:r>
      <w:r>
        <w:rPr>
          <w:rFonts w:hint="eastAsia"/>
        </w:rPr>
        <w:t>月</w:t>
      </w:r>
      <w:r>
        <w:rPr>
          <w:rFonts w:hint="eastAsia"/>
        </w:rPr>
        <w:t>24</w:t>
      </w:r>
      <w:r>
        <w:rPr>
          <w:rFonts w:hint="eastAsia"/>
        </w:rPr>
        <w:t>日，缔约国重申了其观点，即本申诉因为证据不足而不可受理、案情不值得考虑。缔约国注意到，在其</w:t>
      </w:r>
      <w:r>
        <w:rPr>
          <w:rFonts w:hint="eastAsia"/>
        </w:rPr>
        <w:t>2015</w:t>
      </w:r>
      <w:r>
        <w:rPr>
          <w:rFonts w:hint="eastAsia"/>
        </w:rPr>
        <w:t>年</w:t>
      </w:r>
      <w:r>
        <w:rPr>
          <w:rFonts w:hint="eastAsia"/>
        </w:rPr>
        <w:t>6</w:t>
      </w:r>
      <w:r>
        <w:rPr>
          <w:rFonts w:hint="eastAsia"/>
        </w:rPr>
        <w:t>月</w:t>
      </w:r>
      <w:r>
        <w:rPr>
          <w:rFonts w:hint="eastAsia"/>
        </w:rPr>
        <w:t>29</w:t>
      </w:r>
      <w:r>
        <w:rPr>
          <w:rFonts w:hint="eastAsia"/>
        </w:rPr>
        <w:t>日的评论中，申诉人证实他没有向委员会提供有关其申诉的任何新信息。缔约国进一步指出，似乎申诉人声称他是非法离开斯里兰卡的。在这方面，缔约国指出，申诉人前往科伦坡时没有遇到任何问题，离开科伦坡机场毫无困难，并且能够在离境前留在科伦坡而没有遇到任何问题。关于斯里兰卡的背景资料，缔约国指出，目前的背景资料并未提供任何依据，无法就申诉人的庇护案件作出不同评估。在这方面，缔约国提到了大不列颠及北爱尔兰联合王国内政部的斯里兰卡国家信息和指南，</w:t>
      </w:r>
      <w:r w:rsidR="00E41E3D">
        <w:rPr>
          <w:rStyle w:val="FootnoteReference"/>
          <w:rFonts w:eastAsia="SimSun"/>
        </w:rPr>
        <w:footnoteReference w:id="15"/>
      </w:r>
      <w:r>
        <w:rPr>
          <w:rFonts w:hint="eastAsia"/>
        </w:rPr>
        <w:t xml:space="preserve"> </w:t>
      </w:r>
      <w:r>
        <w:rPr>
          <w:rFonts w:hint="eastAsia"/>
        </w:rPr>
        <w:t>其中指出，泰米尔人在猛虎组织的低级成员身份或少量参与不足以构成此真实风险或合理可能性，即有关人员返回斯里兰卡时会被盯住。此外，根据挪威原籍国资料中心</w:t>
      </w:r>
      <w:r>
        <w:rPr>
          <w:rFonts w:hint="eastAsia"/>
        </w:rPr>
        <w:t>(</w:t>
      </w:r>
      <w:proofErr w:type="spellStart"/>
      <w:r>
        <w:rPr>
          <w:rFonts w:hint="eastAsia"/>
        </w:rPr>
        <w:t>Landinfo</w:t>
      </w:r>
      <w:proofErr w:type="spellEnd"/>
      <w:r>
        <w:rPr>
          <w:rFonts w:hint="eastAsia"/>
        </w:rPr>
        <w:t>)2015</w:t>
      </w:r>
      <w:r>
        <w:rPr>
          <w:rFonts w:hint="eastAsia"/>
        </w:rPr>
        <w:t>年</w:t>
      </w:r>
      <w:r>
        <w:rPr>
          <w:rFonts w:hint="eastAsia"/>
        </w:rPr>
        <w:t>7</w:t>
      </w:r>
      <w:r>
        <w:rPr>
          <w:rFonts w:hint="eastAsia"/>
        </w:rPr>
        <w:t>月</w:t>
      </w:r>
      <w:r>
        <w:rPr>
          <w:rFonts w:hint="eastAsia"/>
        </w:rPr>
        <w:t>3</w:t>
      </w:r>
      <w:r>
        <w:rPr>
          <w:rFonts w:hint="eastAsia"/>
        </w:rPr>
        <w:t>日发表的专题备忘录，</w:t>
      </w:r>
      <w:r w:rsidR="00E41E3D">
        <w:rPr>
          <w:rStyle w:val="FootnoteReference"/>
          <w:rFonts w:eastAsia="SimSun"/>
        </w:rPr>
        <w:footnoteReference w:id="16"/>
      </w:r>
      <w:r>
        <w:rPr>
          <w:rFonts w:hint="eastAsia"/>
        </w:rPr>
        <w:t xml:space="preserve"> </w:t>
      </w:r>
      <w:r>
        <w:rPr>
          <w:rFonts w:hint="eastAsia"/>
        </w:rPr>
        <w:t>虽然斯里兰卡仍处在严格的军事控制下，但</w:t>
      </w:r>
      <w:r>
        <w:rPr>
          <w:rFonts w:hint="eastAsia"/>
        </w:rPr>
        <w:t>2009</w:t>
      </w:r>
      <w:r>
        <w:rPr>
          <w:rFonts w:hint="eastAsia"/>
        </w:rPr>
        <w:t>年</w:t>
      </w:r>
      <w:r>
        <w:rPr>
          <w:rFonts w:hint="eastAsia"/>
        </w:rPr>
        <w:t>5</w:t>
      </w:r>
      <w:r>
        <w:rPr>
          <w:rFonts w:hint="eastAsia"/>
        </w:rPr>
        <w:t>月以来该国总的安全局势已大为改善，并且</w:t>
      </w:r>
      <w:proofErr w:type="spellStart"/>
      <w:r>
        <w:rPr>
          <w:rFonts w:hint="eastAsia"/>
        </w:rPr>
        <w:t>Landinfo</w:t>
      </w:r>
      <w:proofErr w:type="spellEnd"/>
      <w:r>
        <w:rPr>
          <w:rFonts w:hint="eastAsia"/>
        </w:rPr>
        <w:t>没有收到任何资料，表明返回斯里兰卡的泰米尔人受到了特别的安全安排、遭到了酷刑或其他虐待。</w:t>
      </w:r>
    </w:p>
    <w:p w:rsidR="00B15956" w:rsidRDefault="00B15956" w:rsidP="00B15956">
      <w:pPr>
        <w:pStyle w:val="SingleTxtGC"/>
      </w:pPr>
      <w:r>
        <w:rPr>
          <w:rFonts w:hint="eastAsia"/>
        </w:rPr>
        <w:t xml:space="preserve">5.3  </w:t>
      </w:r>
      <w:r>
        <w:rPr>
          <w:rFonts w:hint="eastAsia"/>
        </w:rPr>
        <w:t>最后，为支持其论断，即本申诉根据不足、案情不值得考虑，缔约国提到了人权委员会最近的判例。在</w:t>
      </w:r>
      <w:r>
        <w:rPr>
          <w:rFonts w:hint="eastAsia"/>
        </w:rPr>
        <w:t>P.T.</w:t>
      </w:r>
      <w:r w:rsidRPr="00144FFC">
        <w:rPr>
          <w:rFonts w:eastAsia="KaiTi_GB2312" w:hint="eastAsia"/>
        </w:rPr>
        <w:t>诉丹麦案</w:t>
      </w:r>
      <w:r>
        <w:rPr>
          <w:rFonts w:hint="eastAsia"/>
        </w:rPr>
        <w:t>中，委员会指出，“除非发现评估明显具有任意性或相当于司法不公，否则应对缔约国开展的评估给予足够的重视”。</w:t>
      </w:r>
      <w:r w:rsidR="00E41E3D">
        <w:rPr>
          <w:rStyle w:val="FootnoteReference"/>
          <w:rFonts w:eastAsia="SimSun"/>
        </w:rPr>
        <w:footnoteReference w:id="17"/>
      </w:r>
      <w:r>
        <w:rPr>
          <w:rFonts w:hint="eastAsia"/>
        </w:rPr>
        <w:t xml:space="preserve"> </w:t>
      </w:r>
      <w:r>
        <w:rPr>
          <w:rFonts w:hint="eastAsia"/>
        </w:rPr>
        <w:t>此外，在</w:t>
      </w:r>
      <w:r>
        <w:rPr>
          <w:rFonts w:hint="eastAsia"/>
        </w:rPr>
        <w:t>K.</w:t>
      </w:r>
      <w:r w:rsidRPr="00144FFC">
        <w:rPr>
          <w:rFonts w:eastAsia="KaiTi_GB2312" w:hint="eastAsia"/>
        </w:rPr>
        <w:t>诉丹麦案</w:t>
      </w:r>
      <w:r>
        <w:rPr>
          <w:rFonts w:hint="eastAsia"/>
        </w:rPr>
        <w:t>中，该委员会指出丹麦难民上诉委员会“彻底审查了提交人的各项申诉，尤其分析了提交人据称在</w:t>
      </w:r>
      <w:r>
        <w:rPr>
          <w:rFonts w:hint="eastAsia"/>
        </w:rPr>
        <w:t>[</w:t>
      </w:r>
      <w:r>
        <w:rPr>
          <w:rFonts w:hint="eastAsia"/>
        </w:rPr>
        <w:t>其原籍国</w:t>
      </w:r>
      <w:r>
        <w:rPr>
          <w:rFonts w:hint="eastAsia"/>
        </w:rPr>
        <w:t>]</w:t>
      </w:r>
      <w:r>
        <w:rPr>
          <w:rFonts w:hint="eastAsia"/>
        </w:rPr>
        <w:t>收到的所谓威胁，基于多项理由认为这些申诉前后不一致且不可信。提交人质疑难民上诉委员会对证据的评估以及得出的事实结论，但他没有解释为什么该评估具有任意性或构成执法不公。”</w:t>
      </w:r>
      <w:r w:rsidR="00E41E3D">
        <w:rPr>
          <w:rStyle w:val="FootnoteReference"/>
          <w:rFonts w:eastAsia="SimSun"/>
        </w:rPr>
        <w:footnoteReference w:id="18"/>
      </w:r>
      <w:r>
        <w:rPr>
          <w:rFonts w:hint="eastAsia"/>
        </w:rPr>
        <w:t xml:space="preserve"> </w:t>
      </w:r>
      <w:r>
        <w:rPr>
          <w:rFonts w:hint="eastAsia"/>
        </w:rPr>
        <w:t>此外，在</w:t>
      </w:r>
      <w:r>
        <w:rPr>
          <w:rFonts w:hint="eastAsia"/>
        </w:rPr>
        <w:t>N.</w:t>
      </w:r>
      <w:r w:rsidRPr="00144FFC">
        <w:rPr>
          <w:rFonts w:eastAsia="KaiTi_GB2312" w:hint="eastAsia"/>
        </w:rPr>
        <w:t>诉丹麦案</w:t>
      </w:r>
      <w:r>
        <w:rPr>
          <w:rFonts w:hint="eastAsia"/>
        </w:rPr>
        <w:t>中，人权委员会得出结论认为“提交人并未解释为何难民上诉委员会的裁决会与这项标准相悖，他也没有提供实质理由来支持他的主张，即将他遣返回伊朗伊斯兰共和国会违反《公约》第</w:t>
      </w:r>
      <w:r>
        <w:rPr>
          <w:rFonts w:hint="eastAsia"/>
        </w:rPr>
        <w:t>7</w:t>
      </w:r>
      <w:r>
        <w:rPr>
          <w:rFonts w:hint="eastAsia"/>
        </w:rPr>
        <w:t>条的规定，使他面临遭受无法弥补的损害的真实风险。委员会由此得出结论认为，就来文可否受理而言，提交人未能充分证实他所称的违反《公约》第</w:t>
      </w:r>
      <w:r>
        <w:rPr>
          <w:rFonts w:hint="eastAsia"/>
        </w:rPr>
        <w:t>7</w:t>
      </w:r>
      <w:r>
        <w:rPr>
          <w:rFonts w:hint="eastAsia"/>
        </w:rPr>
        <w:t>条的诉求，委员会依据《任择议定书》第</w:t>
      </w:r>
      <w:r>
        <w:rPr>
          <w:rFonts w:hint="eastAsia"/>
        </w:rPr>
        <w:t>2</w:t>
      </w:r>
      <w:r>
        <w:rPr>
          <w:rFonts w:hint="eastAsia"/>
        </w:rPr>
        <w:t>条的规定，认定他的来文不可受理。”</w:t>
      </w:r>
      <w:r w:rsidR="00E41E3D">
        <w:rPr>
          <w:rStyle w:val="FootnoteReference"/>
          <w:rFonts w:eastAsia="SimSun"/>
        </w:rPr>
        <w:footnoteReference w:id="19"/>
      </w:r>
    </w:p>
    <w:p w:rsidR="00B15956" w:rsidRDefault="00B15956" w:rsidP="00B15956">
      <w:pPr>
        <w:pStyle w:val="SingleTxtGC"/>
      </w:pPr>
      <w:r>
        <w:rPr>
          <w:rFonts w:hint="eastAsia"/>
        </w:rPr>
        <w:lastRenderedPageBreak/>
        <w:t>5.4  2016</w:t>
      </w:r>
      <w:r>
        <w:rPr>
          <w:rFonts w:hint="eastAsia"/>
        </w:rPr>
        <w:t>年</w:t>
      </w:r>
      <w:r>
        <w:rPr>
          <w:rFonts w:hint="eastAsia"/>
        </w:rPr>
        <w:t>3</w:t>
      </w:r>
      <w:r>
        <w:rPr>
          <w:rFonts w:hint="eastAsia"/>
        </w:rPr>
        <w:t>月</w:t>
      </w:r>
      <w:r>
        <w:rPr>
          <w:rFonts w:hint="eastAsia"/>
        </w:rPr>
        <w:t>22</w:t>
      </w:r>
      <w:r>
        <w:rPr>
          <w:rFonts w:hint="eastAsia"/>
        </w:rPr>
        <w:t>日，申诉人称他的申诉是可受理的。他坚持认为，他有充分理由担心自己返回斯里兰卡会面临遭受酷刑的风险，并指出，缔约国当局对他的驱逐决定以“过时、不充分的背景资料”为依据，在“</w:t>
      </w:r>
      <w:r>
        <w:rPr>
          <w:rFonts w:hint="eastAsia"/>
        </w:rPr>
        <w:t>2012</w:t>
      </w:r>
      <w:r>
        <w:rPr>
          <w:rFonts w:hint="eastAsia"/>
        </w:rPr>
        <w:t>年</w:t>
      </w:r>
      <w:r>
        <w:rPr>
          <w:rFonts w:hint="eastAsia"/>
        </w:rPr>
        <w:t>3</w:t>
      </w:r>
      <w:r>
        <w:rPr>
          <w:rFonts w:hint="eastAsia"/>
        </w:rPr>
        <w:t>月后新的报告和建议被提出”时没有重审其庇护案件。申诉人进一步指出，没有就丹麦难民上诉委员会的裁决提起进一步的上诉，并且称该裁决以“后来证实是错误的信息”为依据，从而在申诉人的案件中构成“执法不公”。在这方面，申诉人称其向缔约国当局所作的说明总体被认为是一致和可信的，并且他在</w:t>
      </w:r>
      <w:r>
        <w:rPr>
          <w:rFonts w:hint="eastAsia"/>
        </w:rPr>
        <w:t>2008</w:t>
      </w:r>
      <w:r>
        <w:rPr>
          <w:rFonts w:hint="eastAsia"/>
        </w:rPr>
        <w:t>年离开斯里兰卡时，实际上已被认定需要保护。</w:t>
      </w:r>
    </w:p>
    <w:p w:rsidR="00B15956" w:rsidRDefault="00B15956" w:rsidP="00B15956">
      <w:pPr>
        <w:pStyle w:val="SingleTxtGC"/>
      </w:pPr>
      <w:r>
        <w:rPr>
          <w:rFonts w:hint="eastAsia"/>
        </w:rPr>
        <w:t xml:space="preserve">5.5  </w:t>
      </w:r>
      <w:r>
        <w:rPr>
          <w:rFonts w:hint="eastAsia"/>
        </w:rPr>
        <w:t>申诉人指出，缔约国的移民当局已决定驳回他的庇护申请，理由是人民民主党不再与斯里兰卡当局有联系，当时认为回国的泰米尔人面临的一般性酷刑风险较低。然而，他辩称，“许多报告后来证明两个</w:t>
      </w:r>
      <w:r>
        <w:rPr>
          <w:rFonts w:hint="eastAsia"/>
        </w:rPr>
        <w:t>[</w:t>
      </w:r>
      <w:r>
        <w:rPr>
          <w:rFonts w:hint="eastAsia"/>
        </w:rPr>
        <w:t>理由</w:t>
      </w:r>
      <w:r>
        <w:rPr>
          <w:rFonts w:hint="eastAsia"/>
        </w:rPr>
        <w:t>]</w:t>
      </w:r>
      <w:r>
        <w:rPr>
          <w:rFonts w:hint="eastAsia"/>
        </w:rPr>
        <w:t>都令人质疑”。因此，缔约国的移民当局应根据有关斯里兰卡的最新背景资料，重新审理他的庇护案件并审查他的申请。申诉人坚持认为，自从他离开斯里兰卡以来该国没有过“政权更迭”，并且“难民上诉委员会”没有提供任何证据，证明他回国后不会面临任何危险。在这方面，申诉人称缔约国于</w:t>
      </w:r>
      <w:r>
        <w:rPr>
          <w:rFonts w:hint="eastAsia"/>
        </w:rPr>
        <w:t>2013</w:t>
      </w:r>
      <w:r>
        <w:rPr>
          <w:rFonts w:hint="eastAsia"/>
        </w:rPr>
        <w:t>年和</w:t>
      </w:r>
      <w:r>
        <w:rPr>
          <w:rFonts w:hint="eastAsia"/>
        </w:rPr>
        <w:t>2014</w:t>
      </w:r>
      <w:r>
        <w:rPr>
          <w:rFonts w:hint="eastAsia"/>
        </w:rPr>
        <w:t>年向“</w:t>
      </w:r>
      <w:r>
        <w:rPr>
          <w:rFonts w:hint="eastAsia"/>
        </w:rPr>
        <w:t>16</w:t>
      </w:r>
      <w:r>
        <w:rPr>
          <w:rFonts w:hint="eastAsia"/>
        </w:rPr>
        <w:t>名斯里兰卡寻求庇护者中的</w:t>
      </w:r>
      <w:r>
        <w:rPr>
          <w:rFonts w:hint="eastAsia"/>
        </w:rPr>
        <w:t>10</w:t>
      </w:r>
      <w:r>
        <w:rPr>
          <w:rFonts w:hint="eastAsia"/>
        </w:rPr>
        <w:t>人”提供了庇护；五项驳回决定的依据是缺乏可信度，据申诉人称，该依据表明“现在该委员会在类似案件中承认对保护的迫切需求”。</w:t>
      </w:r>
    </w:p>
    <w:p w:rsidR="00B15956" w:rsidRDefault="00B15956" w:rsidP="00B15956">
      <w:pPr>
        <w:pStyle w:val="SingleTxtGC"/>
      </w:pPr>
      <w:r>
        <w:rPr>
          <w:rFonts w:hint="eastAsia"/>
        </w:rPr>
        <w:t xml:space="preserve">5.6  </w:t>
      </w:r>
      <w:r>
        <w:rPr>
          <w:rFonts w:hint="eastAsia"/>
        </w:rPr>
        <w:t>申诉人称，酷刑和其他形式的虐待在斯里兰卡仍然普遍存在，并且鉴于他的背景，他回国后可能会遭到酷刑或其他有辱人格的待遇。他补充说，在提交给委员会的材料中，缔约国忽略了一些重要事实。根据</w:t>
      </w:r>
      <w:proofErr w:type="spellStart"/>
      <w:r>
        <w:rPr>
          <w:rFonts w:hint="eastAsia"/>
        </w:rPr>
        <w:t>Landinfo</w:t>
      </w:r>
      <w:proofErr w:type="spellEnd"/>
      <w:r>
        <w:rPr>
          <w:rFonts w:hint="eastAsia"/>
        </w:rPr>
        <w:t>，</w:t>
      </w:r>
      <w:r>
        <w:rPr>
          <w:rFonts w:hint="eastAsia"/>
        </w:rPr>
        <w:t>2015</w:t>
      </w:r>
      <w:r>
        <w:rPr>
          <w:rFonts w:hint="eastAsia"/>
        </w:rPr>
        <w:t>年“据报告仍然存在任意逮捕和拘留现象，并且斯里兰卡政府仍然视猛虎组织为‘安全风险’”。根据总部设在联合王国的摆脱酷刑组织，它收集了“</w:t>
      </w:r>
      <w:r>
        <w:rPr>
          <w:rFonts w:hint="eastAsia"/>
        </w:rPr>
        <w:t>(</w:t>
      </w:r>
      <w:r>
        <w:rPr>
          <w:rFonts w:hint="eastAsia"/>
        </w:rPr>
        <w:t>至</w:t>
      </w:r>
      <w:r>
        <w:rPr>
          <w:rFonts w:hint="eastAsia"/>
        </w:rPr>
        <w:t>)2014</w:t>
      </w:r>
      <w:r>
        <w:rPr>
          <w:rFonts w:hint="eastAsia"/>
        </w:rPr>
        <w:t>年</w:t>
      </w:r>
      <w:r>
        <w:rPr>
          <w:rFonts w:hint="eastAsia"/>
        </w:rPr>
        <w:t>9</w:t>
      </w:r>
      <w:r>
        <w:rPr>
          <w:rFonts w:hint="eastAsia"/>
        </w:rPr>
        <w:t>月的</w:t>
      </w:r>
      <w:r>
        <w:rPr>
          <w:rFonts w:hint="eastAsia"/>
        </w:rPr>
        <w:t>160</w:t>
      </w:r>
      <w:r>
        <w:rPr>
          <w:rFonts w:hint="eastAsia"/>
        </w:rPr>
        <w:t>起</w:t>
      </w:r>
      <w:r>
        <w:rPr>
          <w:rFonts w:hint="eastAsia"/>
        </w:rPr>
        <w:t>(</w:t>
      </w:r>
      <w:r>
        <w:rPr>
          <w:rFonts w:hint="eastAsia"/>
        </w:rPr>
        <w:t>酷刑</w:t>
      </w:r>
      <w:r>
        <w:rPr>
          <w:rFonts w:hint="eastAsia"/>
        </w:rPr>
        <w:t>)</w:t>
      </w:r>
      <w:r>
        <w:rPr>
          <w:rFonts w:hint="eastAsia"/>
        </w:rPr>
        <w:t>案件的相关证据”。申诉人还提供了若干“资料来源”的摘要，</w:t>
      </w:r>
      <w:r w:rsidR="00E41E3D">
        <w:rPr>
          <w:rStyle w:val="FootnoteReference"/>
          <w:rFonts w:eastAsia="SimSun"/>
        </w:rPr>
        <w:footnoteReference w:id="20"/>
      </w:r>
      <w:r>
        <w:rPr>
          <w:rFonts w:hint="eastAsia"/>
        </w:rPr>
        <w:t xml:space="preserve"> </w:t>
      </w:r>
      <w:r>
        <w:rPr>
          <w:rFonts w:hint="eastAsia"/>
        </w:rPr>
        <w:t>表现出不同于缔约国提供的斯里兰卡的“另一番景象”。申诉人重申他在斯里兰卡不是“高调人士”，但他曾帮助过猛虎组织的海上老虎。在这方面，他重申了他所讲述的内容，</w:t>
      </w:r>
      <w:r w:rsidR="00E41E3D">
        <w:rPr>
          <w:rStyle w:val="FootnoteReference"/>
          <w:rFonts w:eastAsia="SimSun"/>
        </w:rPr>
        <w:footnoteReference w:id="21"/>
      </w:r>
      <w:r>
        <w:rPr>
          <w:rFonts w:hint="eastAsia"/>
        </w:rPr>
        <w:t xml:space="preserve"> </w:t>
      </w:r>
      <w:r>
        <w:rPr>
          <w:rFonts w:hint="eastAsia"/>
        </w:rPr>
        <w:t>并称他是非法离开斯里兰卡的，他能够毫无问题地离开斯里兰卡是因为他不是“高度</w:t>
      </w:r>
      <w:r>
        <w:rPr>
          <w:rFonts w:hint="eastAsia"/>
        </w:rPr>
        <w:t>[</w:t>
      </w:r>
      <w:r>
        <w:rPr>
          <w:rFonts w:hint="eastAsia"/>
        </w:rPr>
        <w:t>原文如此</w:t>
      </w:r>
      <w:r>
        <w:rPr>
          <w:rFonts w:hint="eastAsia"/>
        </w:rPr>
        <w:t>]</w:t>
      </w:r>
      <w:r>
        <w:rPr>
          <w:rFonts w:hint="eastAsia"/>
        </w:rPr>
        <w:t>调人士”。最后，他指出，所有返回斯里兰卡的人都在回国时被彻底询问、随后被拘留，仅仅被怀疑与猛虎组织有联系就可能导致“严重酷刑和有辱人格的待遇”。</w:t>
      </w:r>
    </w:p>
    <w:p w:rsidR="00B15956" w:rsidRDefault="00B15956" w:rsidP="00B15956">
      <w:pPr>
        <w:pStyle w:val="SingleTxtGC"/>
      </w:pPr>
      <w:r>
        <w:rPr>
          <w:rFonts w:hint="eastAsia"/>
        </w:rPr>
        <w:t>5.7  2016</w:t>
      </w:r>
      <w:r>
        <w:rPr>
          <w:rFonts w:hint="eastAsia"/>
        </w:rPr>
        <w:t>年</w:t>
      </w:r>
      <w:r>
        <w:rPr>
          <w:rFonts w:hint="eastAsia"/>
        </w:rPr>
        <w:t>4</w:t>
      </w:r>
      <w:r>
        <w:rPr>
          <w:rFonts w:hint="eastAsia"/>
        </w:rPr>
        <w:t>月</w:t>
      </w:r>
      <w:r>
        <w:rPr>
          <w:rFonts w:hint="eastAsia"/>
        </w:rPr>
        <w:t>19</w:t>
      </w:r>
      <w:r>
        <w:rPr>
          <w:rFonts w:hint="eastAsia"/>
        </w:rPr>
        <w:t>日，缔约国提交了进一步意见。它提到了先前的意见以及有关本案的具体论述，并重申申诉人未能提出表面上证据确凿的案件以便使其申诉可按《公约》第</w:t>
      </w:r>
      <w:r>
        <w:rPr>
          <w:rFonts w:hint="eastAsia"/>
        </w:rPr>
        <w:t>3</w:t>
      </w:r>
      <w:r>
        <w:rPr>
          <w:rFonts w:hint="eastAsia"/>
        </w:rPr>
        <w:t>条予以受理，因此该申诉明显缺乏根据，应被视为不可受理。另外，缔约国坚持认为，还不能确定有充分理由相信将提交人遣返回斯里兰卡将</w:t>
      </w:r>
      <w:r>
        <w:rPr>
          <w:rFonts w:hint="eastAsia"/>
        </w:rPr>
        <w:lastRenderedPageBreak/>
        <w:t>构成对《公约》第</w:t>
      </w:r>
      <w:r>
        <w:rPr>
          <w:rFonts w:hint="eastAsia"/>
        </w:rPr>
        <w:t>3</w:t>
      </w:r>
      <w:r>
        <w:rPr>
          <w:rFonts w:hint="eastAsia"/>
        </w:rPr>
        <w:t>条的违反。缔约国进一步提到丹麦移民当局的判例法，该判例法表明，除其他外，</w:t>
      </w:r>
      <w:r>
        <w:rPr>
          <w:rFonts w:hint="eastAsia"/>
        </w:rPr>
        <w:t>2013</w:t>
      </w:r>
      <w:r>
        <w:rPr>
          <w:rFonts w:hint="eastAsia"/>
        </w:rPr>
        <w:t>至</w:t>
      </w:r>
      <w:r>
        <w:rPr>
          <w:rFonts w:hint="eastAsia"/>
        </w:rPr>
        <w:t>2015</w:t>
      </w:r>
      <w:r>
        <w:rPr>
          <w:rFonts w:hint="eastAsia"/>
        </w:rPr>
        <w:t>年间对庇护申请的承认率很高。</w:t>
      </w:r>
    </w:p>
    <w:p w:rsidR="00B15956" w:rsidRDefault="00B15956" w:rsidP="00E41E3D">
      <w:pPr>
        <w:pStyle w:val="H23GC"/>
      </w:pPr>
      <w:r>
        <w:rPr>
          <w:rFonts w:hint="eastAsia"/>
        </w:rPr>
        <w:tab/>
      </w:r>
      <w:r>
        <w:rPr>
          <w:rFonts w:hint="eastAsia"/>
        </w:rPr>
        <w:tab/>
      </w:r>
      <w:r>
        <w:rPr>
          <w:rFonts w:hint="eastAsia"/>
        </w:rPr>
        <w:t>委员会需处理的问题和议事情况</w:t>
      </w:r>
    </w:p>
    <w:p w:rsidR="00B15956" w:rsidRPr="00144FFC" w:rsidRDefault="00B15956" w:rsidP="00E41E3D">
      <w:pPr>
        <w:pStyle w:val="H4GC"/>
        <w:rPr>
          <w:rFonts w:eastAsia="KaiTi_GB2312"/>
        </w:rPr>
      </w:pPr>
      <w:r w:rsidRPr="00144FFC">
        <w:rPr>
          <w:rFonts w:eastAsia="KaiTi_GB2312" w:hint="eastAsia"/>
        </w:rPr>
        <w:tab/>
      </w:r>
      <w:r w:rsidRPr="00144FFC">
        <w:rPr>
          <w:rFonts w:eastAsia="KaiTi_GB2312" w:hint="eastAsia"/>
        </w:rPr>
        <w:tab/>
      </w:r>
      <w:r w:rsidRPr="00144FFC">
        <w:rPr>
          <w:rFonts w:eastAsia="KaiTi_GB2312" w:hint="eastAsia"/>
        </w:rPr>
        <w:t>审议可否受理</w:t>
      </w:r>
    </w:p>
    <w:p w:rsidR="00B15956" w:rsidRDefault="00B15956" w:rsidP="00B15956">
      <w:pPr>
        <w:pStyle w:val="SingleTxtGC"/>
      </w:pPr>
      <w:r>
        <w:rPr>
          <w:rFonts w:hint="eastAsia"/>
        </w:rPr>
        <w:t xml:space="preserve">6.1  </w:t>
      </w:r>
      <w:r>
        <w:rPr>
          <w:rFonts w:hint="eastAsia"/>
        </w:rPr>
        <w:t>在审议来文所载的任何请求之前，委员会必须决定来文是否符合《公约》第</w:t>
      </w:r>
      <w:r>
        <w:rPr>
          <w:rFonts w:hint="eastAsia"/>
        </w:rPr>
        <w:t>22</w:t>
      </w:r>
      <w:r>
        <w:rPr>
          <w:rFonts w:hint="eastAsia"/>
        </w:rPr>
        <w:t>条规定的受理条件。按照《公约》第</w:t>
      </w:r>
      <w:r>
        <w:rPr>
          <w:rFonts w:hint="eastAsia"/>
        </w:rPr>
        <w:t>22</w:t>
      </w:r>
      <w:r>
        <w:rPr>
          <w:rFonts w:hint="eastAsia"/>
        </w:rPr>
        <w:t>条第</w:t>
      </w:r>
      <w:r>
        <w:rPr>
          <w:rFonts w:hint="eastAsia"/>
        </w:rPr>
        <w:t>5</w:t>
      </w:r>
      <w:r>
        <w:rPr>
          <w:rFonts w:hint="eastAsia"/>
        </w:rPr>
        <w:t>款</w:t>
      </w:r>
      <w:r>
        <w:rPr>
          <w:rFonts w:hint="eastAsia"/>
        </w:rPr>
        <w:t>(a)</w:t>
      </w:r>
      <w:r>
        <w:rPr>
          <w:rFonts w:hint="eastAsia"/>
        </w:rPr>
        <w:t>项的要求，委员会已确定同一事项过去和现在均未受到另一国际调查程序或解决方法的审查。</w:t>
      </w:r>
    </w:p>
    <w:p w:rsidR="00B15956" w:rsidRDefault="00B15956" w:rsidP="00B15956">
      <w:pPr>
        <w:pStyle w:val="SingleTxtGC"/>
      </w:pPr>
      <w:r>
        <w:rPr>
          <w:rFonts w:hint="eastAsia"/>
        </w:rPr>
        <w:t xml:space="preserve">6.2  </w:t>
      </w:r>
      <w:r>
        <w:rPr>
          <w:rFonts w:hint="eastAsia"/>
        </w:rPr>
        <w:t>委员会回顾，根据《公约》第</w:t>
      </w:r>
      <w:r>
        <w:rPr>
          <w:rFonts w:hint="eastAsia"/>
        </w:rPr>
        <w:t>22</w:t>
      </w:r>
      <w:r>
        <w:rPr>
          <w:rFonts w:hint="eastAsia"/>
        </w:rPr>
        <w:t>条第</w:t>
      </w:r>
      <w:r>
        <w:rPr>
          <w:rFonts w:hint="eastAsia"/>
        </w:rPr>
        <w:t>5</w:t>
      </w:r>
      <w:r>
        <w:rPr>
          <w:rFonts w:hint="eastAsia"/>
        </w:rPr>
        <w:t>款</w:t>
      </w:r>
      <w:r>
        <w:rPr>
          <w:rFonts w:hint="eastAsia"/>
        </w:rPr>
        <w:t>(b)</w:t>
      </w:r>
      <w:r>
        <w:rPr>
          <w:rFonts w:hint="eastAsia"/>
        </w:rPr>
        <w:t>项，除非它已确定申诉人用尽了所有可用的国内补救办法，否则不应审议其提交的任何来文。委员会注意到，在本案中，缔约国并未以此为由对申诉的可受理性提出质疑。</w:t>
      </w:r>
    </w:p>
    <w:p w:rsidR="00B15956" w:rsidRDefault="00B15956" w:rsidP="00B15956">
      <w:pPr>
        <w:pStyle w:val="SingleTxtGC"/>
      </w:pPr>
      <w:r>
        <w:rPr>
          <w:rFonts w:hint="eastAsia"/>
        </w:rPr>
        <w:t xml:space="preserve">6.3  </w:t>
      </w:r>
      <w:r>
        <w:rPr>
          <w:rFonts w:hint="eastAsia"/>
        </w:rPr>
        <w:t>委员会指出，缔约国认为该申诉证据不足，应被视为不可受理。但委员会认为，本来文为要求受理提供了充分证据，因为申诉人认为如果将其强行遣返回斯里兰卡会使其面临酷刑或虐待的风险，根据《公约》第</w:t>
      </w:r>
      <w:r>
        <w:rPr>
          <w:rFonts w:hint="eastAsia"/>
        </w:rPr>
        <w:t>3</w:t>
      </w:r>
      <w:r>
        <w:rPr>
          <w:rFonts w:hint="eastAsia"/>
        </w:rPr>
        <w:t>条这会引起争论。委员会认为受理没有进一步障碍，因此宣布本申诉可予受理。</w:t>
      </w:r>
    </w:p>
    <w:p w:rsidR="00B15956" w:rsidRPr="00144FFC" w:rsidRDefault="00B15956" w:rsidP="00E41E3D">
      <w:pPr>
        <w:pStyle w:val="H4GC"/>
        <w:rPr>
          <w:rFonts w:eastAsia="KaiTi_GB2312"/>
        </w:rPr>
      </w:pPr>
      <w:r w:rsidRPr="00144FFC">
        <w:rPr>
          <w:rFonts w:eastAsia="KaiTi_GB2312" w:hint="eastAsia"/>
        </w:rPr>
        <w:tab/>
      </w:r>
      <w:r w:rsidRPr="00144FFC">
        <w:rPr>
          <w:rFonts w:eastAsia="KaiTi_GB2312" w:hint="eastAsia"/>
        </w:rPr>
        <w:tab/>
      </w:r>
      <w:r w:rsidRPr="00144FFC">
        <w:rPr>
          <w:rFonts w:eastAsia="KaiTi_GB2312" w:hint="eastAsia"/>
        </w:rPr>
        <w:t>审议案情</w:t>
      </w:r>
    </w:p>
    <w:p w:rsidR="00B15956" w:rsidRDefault="00B15956" w:rsidP="00B15956">
      <w:pPr>
        <w:pStyle w:val="SingleTxtGC"/>
      </w:pPr>
      <w:r>
        <w:rPr>
          <w:rFonts w:hint="eastAsia"/>
        </w:rPr>
        <w:t xml:space="preserve">7.1  </w:t>
      </w:r>
      <w:r>
        <w:rPr>
          <w:rFonts w:hint="eastAsia"/>
        </w:rPr>
        <w:t>委员会根据《公约》第</w:t>
      </w:r>
      <w:r>
        <w:rPr>
          <w:rFonts w:hint="eastAsia"/>
        </w:rPr>
        <w:t>22</w:t>
      </w:r>
      <w:r>
        <w:rPr>
          <w:rFonts w:hint="eastAsia"/>
        </w:rPr>
        <w:t>条第</w:t>
      </w:r>
      <w:r>
        <w:rPr>
          <w:rFonts w:hint="eastAsia"/>
        </w:rPr>
        <w:t>4</w:t>
      </w:r>
      <w:r>
        <w:rPr>
          <w:rFonts w:hint="eastAsia"/>
        </w:rPr>
        <w:t>款，参照各方向其提供的全部资料，审议了本来文。</w:t>
      </w:r>
    </w:p>
    <w:p w:rsidR="00B15956" w:rsidRDefault="00B15956" w:rsidP="00B15956">
      <w:pPr>
        <w:pStyle w:val="SingleTxtGC"/>
      </w:pPr>
      <w:r>
        <w:rPr>
          <w:rFonts w:hint="eastAsia"/>
        </w:rPr>
        <w:t xml:space="preserve">7.2  </w:t>
      </w:r>
      <w:r>
        <w:rPr>
          <w:rFonts w:hint="eastAsia"/>
        </w:rPr>
        <w:t>在本案中，委员会面前的问题是，将申诉人强行遣返回斯里兰卡是否构成违反缔约国依据《公约》第</w:t>
      </w:r>
      <w:r>
        <w:rPr>
          <w:rFonts w:hint="eastAsia"/>
        </w:rPr>
        <w:t>3</w:t>
      </w:r>
      <w:r>
        <w:rPr>
          <w:rFonts w:hint="eastAsia"/>
        </w:rPr>
        <w:t>条所承担的义务，即：如果有充分理由相信一个人在另一国家会面临遭受酷刑的危险，则不将他或她驱逐或遣返</w:t>
      </w:r>
      <w:r>
        <w:rPr>
          <w:rFonts w:hint="eastAsia"/>
        </w:rPr>
        <w:t>(</w:t>
      </w:r>
      <w:r>
        <w:rPr>
          <w:rFonts w:hint="eastAsia"/>
        </w:rPr>
        <w:t>“驱回”</w:t>
      </w:r>
      <w:r>
        <w:rPr>
          <w:rFonts w:hint="eastAsia"/>
        </w:rPr>
        <w:t>)</w:t>
      </w:r>
      <w:r>
        <w:rPr>
          <w:rFonts w:hint="eastAsia"/>
        </w:rPr>
        <w:t>到该国。</w:t>
      </w:r>
    </w:p>
    <w:p w:rsidR="00B15956" w:rsidRDefault="00B15956" w:rsidP="00B15956">
      <w:pPr>
        <w:pStyle w:val="SingleTxtGC"/>
      </w:pPr>
      <w:r>
        <w:rPr>
          <w:rFonts w:hint="eastAsia"/>
        </w:rPr>
        <w:t xml:space="preserve">7.3  </w:t>
      </w:r>
      <w:r>
        <w:rPr>
          <w:rFonts w:hint="eastAsia"/>
        </w:rPr>
        <w:t>委员会必须评估是否有充分理由相信申诉人本人在返回斯里兰卡后会面临遭受酷刑的危险。在评估该风险时，委员会必须依照《公约》第</w:t>
      </w:r>
      <w:r>
        <w:rPr>
          <w:rFonts w:hint="eastAsia"/>
        </w:rPr>
        <w:t>3</w:t>
      </w:r>
      <w:r>
        <w:rPr>
          <w:rFonts w:hint="eastAsia"/>
        </w:rPr>
        <w:t>条第</w:t>
      </w:r>
      <w:r>
        <w:rPr>
          <w:rFonts w:hint="eastAsia"/>
        </w:rPr>
        <w:t>2</w:t>
      </w:r>
      <w:r>
        <w:rPr>
          <w:rFonts w:hint="eastAsia"/>
        </w:rPr>
        <w:t>款考虑所有相关因素，包括是否存在一贯严重、公然、大规模侵犯人权的情况。然而，委员会回顾指出，这种决定的目的是为了确认当事人在被遣返的目的国是否会面临遭受酷刑的可预见的、真实的个人风险。因此，一个国家存在严重、公然或大规模侵犯人权的情况本身并不构成充分理由，不能据此认定某人返回该国后会面临遭受酷刑的危险；必须提供补充理由以说明有关人员本人将面临风险。反之，一个国家不存在一贯公然侵犯人权的情况也不意味着一个人在他或她所处的特定情况下不会遭受酷刑。</w:t>
      </w:r>
      <w:r w:rsidR="00E41E3D">
        <w:rPr>
          <w:rStyle w:val="FootnoteReference"/>
          <w:rFonts w:eastAsia="SimSun"/>
        </w:rPr>
        <w:footnoteReference w:id="22"/>
      </w:r>
    </w:p>
    <w:p w:rsidR="00B15956" w:rsidRDefault="00B15956" w:rsidP="00B15956">
      <w:pPr>
        <w:pStyle w:val="SingleTxtGC"/>
      </w:pPr>
      <w:r>
        <w:rPr>
          <w:rFonts w:hint="eastAsia"/>
        </w:rPr>
        <w:lastRenderedPageBreak/>
        <w:t xml:space="preserve">7.4  </w:t>
      </w:r>
      <w:r>
        <w:rPr>
          <w:rFonts w:hint="eastAsia"/>
        </w:rPr>
        <w:t>委员会回顾其执行《公约》第</w:t>
      </w:r>
      <w:r>
        <w:rPr>
          <w:rFonts w:hint="eastAsia"/>
        </w:rPr>
        <w:t>3</w:t>
      </w:r>
      <w:r>
        <w:rPr>
          <w:rFonts w:hint="eastAsia"/>
        </w:rPr>
        <w:t>条的第</w:t>
      </w:r>
      <w:r>
        <w:rPr>
          <w:rFonts w:hint="eastAsia"/>
        </w:rPr>
        <w:t>1</w:t>
      </w:r>
      <w:r>
        <w:rPr>
          <w:rFonts w:hint="eastAsia"/>
        </w:rPr>
        <w:t>号一般性意见</w:t>
      </w:r>
      <w:r>
        <w:rPr>
          <w:rFonts w:hint="eastAsia"/>
        </w:rPr>
        <w:t>(1997)</w:t>
      </w:r>
      <w:r>
        <w:rPr>
          <w:rFonts w:hint="eastAsia"/>
        </w:rPr>
        <w:t>，其中规定，在评估遭受酷刑的风险时，绝不能仅仅根据理论或怀疑。虽然风险不一定要符合高度可能这一判据</w:t>
      </w:r>
      <w:r>
        <w:rPr>
          <w:rFonts w:hint="eastAsia"/>
        </w:rPr>
        <w:t>(</w:t>
      </w:r>
      <w:r>
        <w:rPr>
          <w:rFonts w:hint="eastAsia"/>
        </w:rPr>
        <w:t>第</w:t>
      </w:r>
      <w:r>
        <w:rPr>
          <w:rFonts w:hint="eastAsia"/>
        </w:rPr>
        <w:t>6</w:t>
      </w:r>
      <w:r>
        <w:rPr>
          <w:rFonts w:hint="eastAsia"/>
        </w:rPr>
        <w:t>段</w:t>
      </w:r>
      <w:r>
        <w:rPr>
          <w:rFonts w:hint="eastAsia"/>
        </w:rPr>
        <w:t>)</w:t>
      </w:r>
      <w:r>
        <w:rPr>
          <w:rFonts w:hint="eastAsia"/>
        </w:rPr>
        <w:t>，但委员会回顾，一般由申诉人承担举证责任，他或她必须提供充分证据证明自己面临可预见的、真实的个人风险。虽然按照其第</w:t>
      </w:r>
      <w:r>
        <w:rPr>
          <w:rFonts w:hint="eastAsia"/>
        </w:rPr>
        <w:t>1</w:t>
      </w:r>
      <w:r>
        <w:rPr>
          <w:rFonts w:hint="eastAsia"/>
        </w:rPr>
        <w:t>号一般性意见的条款，委员会可以依据每起案件的全部案情自由评估事实真相，但它会相当重视所涉缔约国机关得出的事实结论</w:t>
      </w:r>
      <w:r>
        <w:rPr>
          <w:rFonts w:hint="eastAsia"/>
        </w:rPr>
        <w:t>(</w:t>
      </w:r>
      <w:r>
        <w:rPr>
          <w:rFonts w:hint="eastAsia"/>
        </w:rPr>
        <w:t>第</w:t>
      </w:r>
      <w:r>
        <w:rPr>
          <w:rFonts w:hint="eastAsia"/>
        </w:rPr>
        <w:t>9</w:t>
      </w:r>
      <w:r>
        <w:rPr>
          <w:rFonts w:hint="eastAsia"/>
        </w:rPr>
        <w:t>段</w:t>
      </w:r>
      <w:r>
        <w:rPr>
          <w:rFonts w:hint="eastAsia"/>
        </w:rPr>
        <w:t>)</w:t>
      </w:r>
      <w:r>
        <w:rPr>
          <w:rFonts w:hint="eastAsia"/>
        </w:rPr>
        <w:t>。</w:t>
      </w:r>
    </w:p>
    <w:p w:rsidR="00B15956" w:rsidRDefault="00B15956" w:rsidP="00B15956">
      <w:pPr>
        <w:pStyle w:val="SingleTxtGC"/>
      </w:pPr>
      <w:r>
        <w:rPr>
          <w:rFonts w:hint="eastAsia"/>
        </w:rPr>
        <w:t xml:space="preserve">7.5  </w:t>
      </w:r>
      <w:r>
        <w:rPr>
          <w:rFonts w:hint="eastAsia"/>
        </w:rPr>
        <w:t>委员会指出，申诉人声称，将其强行遣返将构成侵犯他根据《公约》第</w:t>
      </w:r>
      <w:r>
        <w:rPr>
          <w:rFonts w:hint="eastAsia"/>
        </w:rPr>
        <w:t>3</w:t>
      </w:r>
      <w:r>
        <w:rPr>
          <w:rFonts w:hint="eastAsia"/>
        </w:rPr>
        <w:t>条享有的权利的情况，因为他在斯里兰卡将面临遭受酷刑的风险。委员会还指出申诉人的说法，缔约国已接受这种说法，即他于</w:t>
      </w:r>
      <w:r>
        <w:rPr>
          <w:rFonts w:hint="eastAsia"/>
        </w:rPr>
        <w:t>2008</w:t>
      </w:r>
      <w:r>
        <w:rPr>
          <w:rFonts w:hint="eastAsia"/>
        </w:rPr>
        <w:t>年被人民民主党准军事团体的成员拘留、殴打，这些人要求了解他儿子的下落及其先前与猛虎组织的关联。申诉人还声称，</w:t>
      </w:r>
      <w:r>
        <w:rPr>
          <w:rFonts w:hint="eastAsia"/>
        </w:rPr>
        <w:t>1992</w:t>
      </w:r>
      <w:r>
        <w:rPr>
          <w:rFonts w:hint="eastAsia"/>
        </w:rPr>
        <w:t>至</w:t>
      </w:r>
      <w:r>
        <w:rPr>
          <w:rFonts w:hint="eastAsia"/>
        </w:rPr>
        <w:t>2000</w:t>
      </w:r>
      <w:r>
        <w:rPr>
          <w:rFonts w:hint="eastAsia"/>
        </w:rPr>
        <w:t>年间他本人与猛虎组织的海上老虎发生过关联，但他没有参加任何战斗。</w:t>
      </w:r>
    </w:p>
    <w:p w:rsidR="00B15956" w:rsidRDefault="00B15956" w:rsidP="00B15956">
      <w:pPr>
        <w:pStyle w:val="SingleTxtGC"/>
      </w:pPr>
      <w:r>
        <w:rPr>
          <w:rFonts w:hint="eastAsia"/>
        </w:rPr>
        <w:t xml:space="preserve">7.6  </w:t>
      </w:r>
      <w:r>
        <w:rPr>
          <w:rFonts w:hint="eastAsia"/>
        </w:rPr>
        <w:t>委员会指出，在其</w:t>
      </w:r>
      <w:r>
        <w:rPr>
          <w:rFonts w:hint="eastAsia"/>
        </w:rPr>
        <w:t>2012</w:t>
      </w:r>
      <w:r>
        <w:rPr>
          <w:rFonts w:hint="eastAsia"/>
        </w:rPr>
        <w:t>年</w:t>
      </w:r>
      <w:r>
        <w:rPr>
          <w:rFonts w:hint="eastAsia"/>
        </w:rPr>
        <w:t>3</w:t>
      </w:r>
      <w:r>
        <w:rPr>
          <w:rFonts w:hint="eastAsia"/>
        </w:rPr>
        <w:t>月</w:t>
      </w:r>
      <w:r>
        <w:rPr>
          <w:rFonts w:hint="eastAsia"/>
        </w:rPr>
        <w:t>13</w:t>
      </w:r>
      <w:r>
        <w:rPr>
          <w:rFonts w:hint="eastAsia"/>
        </w:rPr>
        <w:t>日的裁决中，缔约国的难民上诉委员会认定，申诉人有关其先前遭到人民民主党成员虐待和与海上老虎有联系的说法属实。不过，该委员会确定这些因素不再导致他面临如果被遣返回斯里兰卡将遭受酷刑的真实风险。在这方面，委员会注意到，难民上诉委员会认为人民民主党不再作为准军事部队从属于政府，而是失去了影响力，具有类似于犯罪团伙的地位，因此不向申诉人构成过去曾经可能构成过的同样威胁。此外，缔约国认为，申诉人先前与猛虎组织海上老虎的少量联系不足以构成他返回斯里兰卡后会被盯住的合理可能性。委员会还回顾指出，缔约国对申诉人向其庇护当局提出的申诉中有几处据称不一致和遗漏表示关切。</w:t>
      </w:r>
    </w:p>
    <w:p w:rsidR="00B15956" w:rsidRDefault="00B15956" w:rsidP="00B15956">
      <w:pPr>
        <w:pStyle w:val="SingleTxtGC"/>
      </w:pPr>
      <w:r>
        <w:rPr>
          <w:rFonts w:hint="eastAsia"/>
        </w:rPr>
        <w:t xml:space="preserve">7.7  </w:t>
      </w:r>
      <w:r>
        <w:rPr>
          <w:rFonts w:hint="eastAsia"/>
        </w:rPr>
        <w:t>在这方面，委员会虽然注意到缔约国庇护当局考虑了申诉人的指控，并得出结论认为申诉人返回斯里兰卡后不会面临遭受迫害或虐待的风险，但回顾指出，虽然它相当重视有关缔约国机关得出的事实结论，但不受此结论的约束，而是按照《公约》第</w:t>
      </w:r>
      <w:r>
        <w:rPr>
          <w:rFonts w:hint="eastAsia"/>
        </w:rPr>
        <w:t>22</w:t>
      </w:r>
      <w:r>
        <w:rPr>
          <w:rFonts w:hint="eastAsia"/>
        </w:rPr>
        <w:t>条第</w:t>
      </w:r>
      <w:r>
        <w:rPr>
          <w:rFonts w:hint="eastAsia"/>
        </w:rPr>
        <w:t>4</w:t>
      </w:r>
      <w:r>
        <w:rPr>
          <w:rFonts w:hint="eastAsia"/>
        </w:rPr>
        <w:t>款的规定，有权依据每起案件的全部案情自由评估事实真相。</w:t>
      </w:r>
      <w:r w:rsidR="00E41E3D">
        <w:rPr>
          <w:rStyle w:val="FootnoteReference"/>
          <w:rFonts w:eastAsia="SimSun"/>
        </w:rPr>
        <w:footnoteReference w:id="23"/>
      </w:r>
    </w:p>
    <w:p w:rsidR="00B15956" w:rsidRDefault="00B15956" w:rsidP="00B15956">
      <w:pPr>
        <w:pStyle w:val="SingleTxtGC"/>
      </w:pPr>
      <w:r>
        <w:rPr>
          <w:rFonts w:hint="eastAsia"/>
        </w:rPr>
        <w:t xml:space="preserve">7.8  </w:t>
      </w:r>
      <w:r>
        <w:rPr>
          <w:rFonts w:hint="eastAsia"/>
        </w:rPr>
        <w:t>此外，关于申诉人的一般性说法，即：他返回斯里兰卡后会面临遭受酷刑的风险，因为所有回国的泰米尔人都自动被认为与猛虎组织有联系，委员会回顾说，申诉人的原籍国发生一贯严重的侵犯人权情况本身不足以得出结论认为，他或她本人在该国面临酷刑风险。</w:t>
      </w:r>
      <w:r w:rsidR="00E41E3D">
        <w:rPr>
          <w:rStyle w:val="FootnoteReference"/>
          <w:rFonts w:eastAsia="SimSun"/>
        </w:rPr>
        <w:footnoteReference w:id="24"/>
      </w:r>
      <w:r>
        <w:rPr>
          <w:rFonts w:hint="eastAsia"/>
        </w:rPr>
        <w:t xml:space="preserve"> </w:t>
      </w:r>
      <w:r>
        <w:rPr>
          <w:rFonts w:hint="eastAsia"/>
        </w:rPr>
        <w:t>在这方面，委员会提到了它在</w:t>
      </w:r>
      <w:r>
        <w:rPr>
          <w:rFonts w:hint="eastAsia"/>
        </w:rPr>
        <w:t>2011</w:t>
      </w:r>
      <w:r>
        <w:rPr>
          <w:rFonts w:hint="eastAsia"/>
        </w:rPr>
        <w:t>年审查斯里兰卡第三和第四次合并报告后得出的结论性意见，其中委员会表示严重关切的是，有报告称，斯里兰卡的国家行为者，包括该国军队和警察，在</w:t>
      </w:r>
      <w:r>
        <w:rPr>
          <w:rFonts w:hint="eastAsia"/>
        </w:rPr>
        <w:t>2009</w:t>
      </w:r>
      <w:r>
        <w:rPr>
          <w:rFonts w:hint="eastAsia"/>
        </w:rPr>
        <w:t>年</w:t>
      </w:r>
      <w:r>
        <w:rPr>
          <w:rFonts w:hint="eastAsia"/>
        </w:rPr>
        <w:t>5</w:t>
      </w:r>
      <w:r>
        <w:rPr>
          <w:rFonts w:hint="eastAsia"/>
        </w:rPr>
        <w:t>月</w:t>
      </w:r>
      <w:r>
        <w:rPr>
          <w:rFonts w:hint="eastAsia"/>
        </w:rPr>
        <w:lastRenderedPageBreak/>
        <w:t>和猛虎组织的冲突结束后继续在该国许多地区实施酷刑和虐待。</w:t>
      </w:r>
      <w:r w:rsidR="00E41E3D">
        <w:rPr>
          <w:rStyle w:val="FootnoteReference"/>
          <w:rFonts w:eastAsia="SimSun"/>
        </w:rPr>
        <w:footnoteReference w:id="25"/>
      </w:r>
      <w:r>
        <w:rPr>
          <w:rFonts w:hint="eastAsia"/>
        </w:rPr>
        <w:t xml:space="preserve"> </w:t>
      </w:r>
      <w:r>
        <w:rPr>
          <w:rFonts w:hint="eastAsia"/>
        </w:rPr>
        <w:t>委员会还提到了它在</w:t>
      </w:r>
      <w:r>
        <w:rPr>
          <w:rFonts w:hint="eastAsia"/>
        </w:rPr>
        <w:t>2013</w:t>
      </w:r>
      <w:r>
        <w:rPr>
          <w:rFonts w:hint="eastAsia"/>
        </w:rPr>
        <w:t>年审查大不列颠及北爱尔兰联合王国第五次定期报告后得出的结论性意见，其中委员会指出，有证据表明一些斯里兰卡泰米尔人在被迫或自愿离开缔约国、返回斯里兰卡后成了酷刑和虐待的受害者。</w:t>
      </w:r>
      <w:r w:rsidR="00E41E3D">
        <w:rPr>
          <w:rStyle w:val="FootnoteReference"/>
          <w:rFonts w:eastAsia="SimSun"/>
        </w:rPr>
        <w:footnoteReference w:id="26"/>
      </w:r>
      <w:r>
        <w:rPr>
          <w:rFonts w:hint="eastAsia"/>
        </w:rPr>
        <w:t xml:space="preserve"> </w:t>
      </w:r>
      <w:r>
        <w:rPr>
          <w:rFonts w:hint="eastAsia"/>
        </w:rPr>
        <w:t>委员会还提及酷刑和其他残忍、不人道和有辱人格的待遇或处罚问题特别报告员在</w:t>
      </w:r>
      <w:r>
        <w:rPr>
          <w:rFonts w:hint="eastAsia"/>
        </w:rPr>
        <w:t>2016</w:t>
      </w:r>
      <w:r>
        <w:rPr>
          <w:rFonts w:hint="eastAsia"/>
        </w:rPr>
        <w:t>年</w:t>
      </w:r>
      <w:r>
        <w:rPr>
          <w:rFonts w:hint="eastAsia"/>
        </w:rPr>
        <w:t>4</w:t>
      </w:r>
      <w:r>
        <w:rPr>
          <w:rFonts w:hint="eastAsia"/>
        </w:rPr>
        <w:t>月</w:t>
      </w:r>
      <w:r>
        <w:rPr>
          <w:rFonts w:hint="eastAsia"/>
        </w:rPr>
        <w:t>29</w:t>
      </w:r>
      <w:r>
        <w:rPr>
          <w:rFonts w:hint="eastAsia"/>
        </w:rPr>
        <w:t>日至</w:t>
      </w:r>
      <w:r>
        <w:rPr>
          <w:rFonts w:hint="eastAsia"/>
        </w:rPr>
        <w:t>5</w:t>
      </w:r>
      <w:r>
        <w:rPr>
          <w:rFonts w:hint="eastAsia"/>
        </w:rPr>
        <w:t>月</w:t>
      </w:r>
      <w:r>
        <w:rPr>
          <w:rFonts w:hint="eastAsia"/>
        </w:rPr>
        <w:t>7</w:t>
      </w:r>
      <w:r>
        <w:rPr>
          <w:rFonts w:hint="eastAsia"/>
        </w:rPr>
        <w:t>日同法官和律师独立性问题特别报告员对斯里兰卡进行联合正式访问后得出的初步意见和建议，其中指出“酷刑是惯用手法”，“当前的法律框架以及有待改革的武装部队、警队、总检察长办公室和司法结构，造成了酷刑行为将继续存在这一真实风险”。</w:t>
      </w:r>
      <w:r w:rsidR="00E41E3D">
        <w:rPr>
          <w:rStyle w:val="FootnoteReference"/>
          <w:rFonts w:eastAsia="SimSun"/>
        </w:rPr>
        <w:footnoteReference w:id="27"/>
      </w:r>
    </w:p>
    <w:p w:rsidR="00B15956" w:rsidRDefault="00B15956" w:rsidP="00B15956">
      <w:pPr>
        <w:pStyle w:val="SingleTxtGC"/>
      </w:pPr>
      <w:r>
        <w:rPr>
          <w:rFonts w:hint="eastAsia"/>
        </w:rPr>
        <w:t xml:space="preserve">7.9  </w:t>
      </w:r>
      <w:r>
        <w:rPr>
          <w:rFonts w:hint="eastAsia"/>
        </w:rPr>
        <w:t>委员会进一步指出，一家非政府组织于</w:t>
      </w:r>
      <w:r>
        <w:rPr>
          <w:rFonts w:hint="eastAsia"/>
        </w:rPr>
        <w:t>2015</w:t>
      </w:r>
      <w:r>
        <w:rPr>
          <w:rFonts w:hint="eastAsia"/>
        </w:rPr>
        <w:t>年发表的一份可信报告记录了</w:t>
      </w:r>
      <w:r>
        <w:rPr>
          <w:rFonts w:hint="eastAsia"/>
        </w:rPr>
        <w:t>55</w:t>
      </w:r>
      <w:r>
        <w:rPr>
          <w:rFonts w:hint="eastAsia"/>
        </w:rPr>
        <w:t>起案件，其中在</w:t>
      </w:r>
      <w:r>
        <w:rPr>
          <w:rFonts w:hint="eastAsia"/>
        </w:rPr>
        <w:t>2009-2015</w:t>
      </w:r>
      <w:r>
        <w:rPr>
          <w:rFonts w:hint="eastAsia"/>
        </w:rPr>
        <w:t>年期间从联合王国返回斯里兰卡的人指称，他们其后被斯里兰卡当局拘留并遭到其酷刑，报告还指出，</w:t>
      </w:r>
      <w:r>
        <w:rPr>
          <w:rFonts w:hint="eastAsia"/>
        </w:rPr>
        <w:t>55</w:t>
      </w:r>
      <w:r>
        <w:rPr>
          <w:rFonts w:hint="eastAsia"/>
        </w:rPr>
        <w:t>起案件里的</w:t>
      </w:r>
      <w:r>
        <w:rPr>
          <w:rFonts w:hint="eastAsia"/>
        </w:rPr>
        <w:t>54</w:t>
      </w:r>
      <w:r>
        <w:rPr>
          <w:rFonts w:hint="eastAsia"/>
        </w:rPr>
        <w:t>起中，过去与猛虎组织的联系，无论是少量还是大量联系，无论是直接联系还是或通过家庭成员或熟人联系，似乎至少是促使他们被拘留的一个因素。</w:t>
      </w:r>
      <w:r w:rsidR="0027520F">
        <w:rPr>
          <w:rStyle w:val="FootnoteReference"/>
          <w:rFonts w:eastAsia="SimSun"/>
        </w:rPr>
        <w:footnoteReference w:id="28"/>
      </w:r>
      <w:r>
        <w:rPr>
          <w:rFonts w:hint="eastAsia"/>
        </w:rPr>
        <w:t xml:space="preserve"> </w:t>
      </w:r>
      <w:r>
        <w:rPr>
          <w:rFonts w:hint="eastAsia"/>
        </w:rPr>
        <w:t>报告还指出，从国外返回的受害者可能引起了当局的特别注意。本报告与其他近年发表的非政府报告相一致，其中一份报告记录了</w:t>
      </w:r>
      <w:r>
        <w:rPr>
          <w:rFonts w:hint="eastAsia"/>
        </w:rPr>
        <w:t>40</w:t>
      </w:r>
      <w:r>
        <w:rPr>
          <w:rFonts w:hint="eastAsia"/>
        </w:rPr>
        <w:t>起案件，案件中与猛虎组织有联系或被视为与猛虎组织有过联系的个人在</w:t>
      </w:r>
      <w:r>
        <w:rPr>
          <w:rFonts w:hint="eastAsia"/>
        </w:rPr>
        <w:t>2009</w:t>
      </w:r>
      <w:r>
        <w:rPr>
          <w:rFonts w:hint="eastAsia"/>
        </w:rPr>
        <w:t>至</w:t>
      </w:r>
      <w:r>
        <w:rPr>
          <w:rFonts w:hint="eastAsia"/>
        </w:rPr>
        <w:t>2014</w:t>
      </w:r>
      <w:r>
        <w:rPr>
          <w:rFonts w:hint="eastAsia"/>
        </w:rPr>
        <w:t>年期间遭到了斯里兰卡当局的绑架、任意拘留、酷刑、强奸和性暴力，目的是获取有关猛虎组织的供词和</w:t>
      </w:r>
      <w:r>
        <w:rPr>
          <w:rFonts w:hint="eastAsia"/>
        </w:rPr>
        <w:t>/</w:t>
      </w:r>
      <w:r>
        <w:rPr>
          <w:rFonts w:hint="eastAsia"/>
        </w:rPr>
        <w:t>或资料，以及因受害者参与该组织而对他们加以惩罚。</w:t>
      </w:r>
      <w:r w:rsidR="0027520F">
        <w:rPr>
          <w:rStyle w:val="FootnoteReference"/>
          <w:rFonts w:eastAsia="SimSun"/>
        </w:rPr>
        <w:footnoteReference w:id="29"/>
      </w:r>
      <w:r>
        <w:rPr>
          <w:rFonts w:hint="eastAsia"/>
        </w:rPr>
        <w:t xml:space="preserve"> </w:t>
      </w:r>
      <w:r>
        <w:rPr>
          <w:rFonts w:hint="eastAsia"/>
        </w:rPr>
        <w:t>此外，据后一份报告说，人民民主党继续参与当局实施的酷刑案件，常常安排释放被当局拘留者以换取金钱。</w:t>
      </w:r>
      <w:r w:rsidR="0027520F">
        <w:rPr>
          <w:rStyle w:val="FootnoteReference"/>
          <w:rFonts w:eastAsia="SimSun"/>
        </w:rPr>
        <w:footnoteReference w:id="30"/>
      </w:r>
      <w:r>
        <w:rPr>
          <w:rFonts w:hint="eastAsia"/>
        </w:rPr>
        <w:t xml:space="preserve"> </w:t>
      </w:r>
      <w:r>
        <w:rPr>
          <w:rFonts w:hint="eastAsia"/>
        </w:rPr>
        <w:t>委员会认为，所有上述情况表明，可能被强制遣返回斯里兰卡、先前与猛虎组织有个人或家庭联系的泰米尔族斯里兰卡人可能面临酷刑的风险。</w:t>
      </w:r>
    </w:p>
    <w:p w:rsidR="00B15956" w:rsidRDefault="00B15956" w:rsidP="00B15956">
      <w:pPr>
        <w:pStyle w:val="SingleTxtGC"/>
      </w:pPr>
      <w:r>
        <w:rPr>
          <w:rFonts w:hint="eastAsia"/>
        </w:rPr>
        <w:t xml:space="preserve">7.10  </w:t>
      </w:r>
      <w:r>
        <w:rPr>
          <w:rFonts w:hint="eastAsia"/>
        </w:rPr>
        <w:t>在本案中，申诉人指称</w:t>
      </w:r>
      <w:r w:rsidR="0027520F" w:rsidRPr="005F780A">
        <w:rPr>
          <w:rFonts w:hint="eastAsia"/>
          <w:snapToGrid/>
          <w:spacing w:val="-50"/>
          <w:sz w:val="20"/>
          <w:lang w:val="en-GB"/>
        </w:rPr>
        <w:t>―</w:t>
      </w:r>
      <w:r w:rsidR="0027520F" w:rsidRPr="005F780A">
        <w:rPr>
          <w:rFonts w:hint="eastAsia"/>
          <w:snapToGrid/>
          <w:sz w:val="20"/>
          <w:lang w:val="en-GB"/>
        </w:rPr>
        <w:t>―</w:t>
      </w:r>
      <w:r>
        <w:rPr>
          <w:rFonts w:hint="eastAsia"/>
        </w:rPr>
        <w:t>缔约国始终未对此予以驳斥</w:t>
      </w:r>
      <w:r w:rsidR="0027520F" w:rsidRPr="005F780A">
        <w:rPr>
          <w:rFonts w:hint="eastAsia"/>
          <w:snapToGrid/>
          <w:spacing w:val="-50"/>
          <w:sz w:val="20"/>
          <w:lang w:val="en-GB"/>
        </w:rPr>
        <w:t>―</w:t>
      </w:r>
      <w:r w:rsidR="0027520F" w:rsidRPr="005F780A">
        <w:rPr>
          <w:rFonts w:hint="eastAsia"/>
          <w:snapToGrid/>
          <w:sz w:val="20"/>
          <w:lang w:val="en-GB"/>
        </w:rPr>
        <w:t>―</w:t>
      </w:r>
      <w:r>
        <w:rPr>
          <w:rFonts w:hint="eastAsia"/>
        </w:rPr>
        <w:t>他与猛虎组织既有先前的个人联系也有先前的家庭联系，他以前因为被认为与猛虎组织有家庭联系，曾遭到过与斯里兰卡当局有关联的准军事团体的拘留和酷刑。因此，委员会认为，考虑到这一特定案件作为整体理解的所有因素，根据缔约国当局似乎没有</w:t>
      </w:r>
      <w:r>
        <w:rPr>
          <w:rFonts w:hint="eastAsia"/>
        </w:rPr>
        <w:lastRenderedPageBreak/>
        <w:t>充分考虑，包括联系本来文考虑的有关斯里兰卡目前人权状况的报告，并鉴于申诉人曾于</w:t>
      </w:r>
      <w:r>
        <w:rPr>
          <w:rFonts w:hint="eastAsia"/>
        </w:rPr>
        <w:t>2008</w:t>
      </w:r>
      <w:r>
        <w:rPr>
          <w:rFonts w:hint="eastAsia"/>
        </w:rPr>
        <w:t>年在斯里兰卡遭到过虐待，有充分理由相信申诉人如果被强行遣返回斯里兰卡将面临遭受酷刑的真实的、针对个人的实质性风险。</w:t>
      </w:r>
    </w:p>
    <w:p w:rsidR="00B15956" w:rsidRDefault="00B15956" w:rsidP="00B15956">
      <w:pPr>
        <w:pStyle w:val="SingleTxtGC"/>
      </w:pPr>
      <w:r>
        <w:rPr>
          <w:rFonts w:hint="eastAsia"/>
        </w:rPr>
        <w:t xml:space="preserve">8.  </w:t>
      </w:r>
      <w:r>
        <w:rPr>
          <w:rFonts w:hint="eastAsia"/>
        </w:rPr>
        <w:t>委员会根据《公约》第</w:t>
      </w:r>
      <w:r>
        <w:rPr>
          <w:rFonts w:hint="eastAsia"/>
        </w:rPr>
        <w:t>22</w:t>
      </w:r>
      <w:r>
        <w:rPr>
          <w:rFonts w:hint="eastAsia"/>
        </w:rPr>
        <w:t>条第</w:t>
      </w:r>
      <w:r>
        <w:rPr>
          <w:rFonts w:hint="eastAsia"/>
        </w:rPr>
        <w:t>7</w:t>
      </w:r>
      <w:r>
        <w:rPr>
          <w:rFonts w:hint="eastAsia"/>
        </w:rPr>
        <w:t>款行事，得出结论认为，有充分理由相信，如果申诉人被遣返回斯里兰卡，将面临遭受当局酷刑的可预见的、真实的个人风险。因此，委员会决定，将申诉人驱逐回斯里兰卡将构成缔约国违反《公约》第</w:t>
      </w:r>
      <w:r>
        <w:rPr>
          <w:rFonts w:hint="eastAsia"/>
        </w:rPr>
        <w:t>3</w:t>
      </w:r>
      <w:r>
        <w:rPr>
          <w:rFonts w:hint="eastAsia"/>
        </w:rPr>
        <w:t>条的情况。</w:t>
      </w:r>
    </w:p>
    <w:p w:rsidR="00E81FFB" w:rsidRDefault="00B15956" w:rsidP="00B15956">
      <w:pPr>
        <w:pStyle w:val="SingleTxtGC"/>
      </w:pPr>
      <w:r>
        <w:rPr>
          <w:rFonts w:hint="eastAsia"/>
        </w:rPr>
        <w:t xml:space="preserve">9.  </w:t>
      </w:r>
      <w:r>
        <w:rPr>
          <w:rFonts w:hint="eastAsia"/>
        </w:rPr>
        <w:t>委员会认为，根据《公约》第</w:t>
      </w:r>
      <w:r>
        <w:rPr>
          <w:rFonts w:hint="eastAsia"/>
        </w:rPr>
        <w:t>3</w:t>
      </w:r>
      <w:r>
        <w:rPr>
          <w:rFonts w:hint="eastAsia"/>
        </w:rPr>
        <w:t>条，缔约国有义务不将申诉人强制遣返回斯里兰卡或任何使他面临被驱逐或遣返回斯里兰卡的真实风险的其他国家。根据其议事规则第</w:t>
      </w:r>
      <w:r>
        <w:rPr>
          <w:rFonts w:hint="eastAsia"/>
        </w:rPr>
        <w:t>118</w:t>
      </w:r>
      <w:r>
        <w:rPr>
          <w:rFonts w:hint="eastAsia"/>
        </w:rPr>
        <w:t>条第</w:t>
      </w:r>
      <w:r>
        <w:rPr>
          <w:rFonts w:hint="eastAsia"/>
        </w:rPr>
        <w:t>5</w:t>
      </w:r>
      <w:r>
        <w:rPr>
          <w:rFonts w:hint="eastAsia"/>
        </w:rPr>
        <w:t>款，委员会请缔约国从收到本决定之日起</w:t>
      </w:r>
      <w:r>
        <w:rPr>
          <w:rFonts w:hint="eastAsia"/>
        </w:rPr>
        <w:t>90</w:t>
      </w:r>
      <w:r>
        <w:rPr>
          <w:rFonts w:hint="eastAsia"/>
        </w:rPr>
        <w:t>天内向其通报根据本决定采取的步骤。</w:t>
      </w:r>
    </w:p>
    <w:p w:rsidR="00B15956" w:rsidRPr="006E057D" w:rsidRDefault="00B15956" w:rsidP="00B15956">
      <w:pPr>
        <w:pStyle w:val="SingleTxtGC"/>
        <w:jc w:val="center"/>
        <w:rPr>
          <w:rStyle w:val="PageNumber"/>
          <w:lang w:val="en-GB"/>
        </w:rPr>
      </w:pPr>
    </w:p>
    <w:p w:rsidR="00B15956" w:rsidRPr="002C0642" w:rsidRDefault="00B15956" w:rsidP="00B1595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15956" w:rsidRDefault="00B15956" w:rsidP="00B15956">
      <w:pPr>
        <w:pStyle w:val="SingleTxtGC"/>
      </w:pPr>
    </w:p>
    <w:sectPr w:rsidR="00B15956"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68" w:rsidRPr="000D319F" w:rsidRDefault="00153168" w:rsidP="000D319F">
      <w:pPr>
        <w:pStyle w:val="Footer"/>
        <w:spacing w:after="240"/>
        <w:ind w:left="907"/>
        <w:rPr>
          <w:rFonts w:asciiTheme="majorBidi" w:eastAsia="SimSun" w:hAnsiTheme="majorBidi" w:cstheme="majorBidi"/>
          <w:sz w:val="21"/>
          <w:szCs w:val="21"/>
          <w:lang w:val="en-US"/>
        </w:rPr>
      </w:pPr>
    </w:p>
    <w:p w:rsidR="00153168" w:rsidRPr="000D319F" w:rsidRDefault="00153168"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53168" w:rsidRPr="000D319F" w:rsidRDefault="00153168" w:rsidP="000D319F">
      <w:pPr>
        <w:pStyle w:val="Footer"/>
      </w:pPr>
    </w:p>
  </w:endnote>
  <w:endnote w:type="continuationNotice" w:id="1">
    <w:p w:rsidR="00153168" w:rsidRDefault="001531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KaiTi_GB2312">
    <w:altName w:val="楷体"/>
    <w:panose1 w:val="02010609060101010101"/>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15956" w:rsidRDefault="00E81FFB" w:rsidP="00E81FFB">
    <w:pPr>
      <w:pStyle w:val="Footer"/>
      <w:tabs>
        <w:tab w:val="clear" w:pos="431"/>
        <w:tab w:val="right" w:pos="9638"/>
      </w:tabs>
      <w:rPr>
        <w:rStyle w:val="PageNumber"/>
        <w:rFonts w:eastAsiaTheme="minorEastAsia"/>
        <w:lang w:eastAsia="zh-CN"/>
      </w:rPr>
    </w:pPr>
    <w:r>
      <w:rPr>
        <w:rStyle w:val="PageNumber"/>
      </w:rPr>
      <w:fldChar w:fldCharType="begin"/>
    </w:r>
    <w:r>
      <w:rPr>
        <w:rStyle w:val="PageNumber"/>
      </w:rPr>
      <w:instrText xml:space="preserve"> PAGE  \* MERGEFORMAT </w:instrText>
    </w:r>
    <w:r>
      <w:rPr>
        <w:rStyle w:val="PageNumber"/>
      </w:rPr>
      <w:fldChar w:fldCharType="separate"/>
    </w:r>
    <w:r w:rsidR="00664902">
      <w:rPr>
        <w:rStyle w:val="PageNumber"/>
        <w:noProof/>
      </w:rPr>
      <w:t>12</w:t>
    </w:r>
    <w:r>
      <w:rPr>
        <w:rStyle w:val="PageNumber"/>
      </w:rPr>
      <w:fldChar w:fldCharType="end"/>
    </w:r>
    <w:r>
      <w:rPr>
        <w:rStyle w:val="PageNumber"/>
      </w:rPr>
      <w:tab/>
    </w:r>
    <w:r w:rsidRPr="00E81FFB">
      <w:rPr>
        <w:rStyle w:val="PageNumber"/>
        <w:b w:val="0"/>
        <w:snapToGrid w:val="0"/>
        <w:sz w:val="16"/>
      </w:rPr>
      <w:t>GE.16-14000</w:t>
    </w:r>
    <w:r w:rsidR="00B15956">
      <w:rPr>
        <w:rStyle w:val="PageNumber"/>
        <w:rFonts w:eastAsiaTheme="minorEastAsia" w:hint="eastAsia"/>
        <w:b w:val="0"/>
        <w:snapToGrid w:val="0"/>
        <w:sz w:val="16"/>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81FFB" w:rsidRDefault="00E81FFB" w:rsidP="00E81FFB">
    <w:pPr>
      <w:pStyle w:val="Footer"/>
      <w:tabs>
        <w:tab w:val="clear" w:pos="431"/>
        <w:tab w:val="right" w:pos="9638"/>
      </w:tabs>
      <w:rPr>
        <w:rStyle w:val="PageNumber"/>
      </w:rPr>
    </w:pPr>
    <w:r>
      <w:t>GE.16-14000</w:t>
    </w:r>
    <w:r w:rsidR="00B15956">
      <w:rPr>
        <w:rFonts w:eastAsiaTheme="minorEastAsia" w:hint="eastAsia"/>
        <w:lang w:eastAsia="zh-CN"/>
      </w:rPr>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664902">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E81FFB" w:rsidP="00487939">
    <w:pPr>
      <w:pStyle w:val="Footer"/>
      <w:tabs>
        <w:tab w:val="left" w:pos="1701"/>
        <w:tab w:val="left" w:pos="2552"/>
        <w:tab w:val="left" w:pos="8448"/>
      </w:tabs>
      <w:spacing w:before="360"/>
      <w:rPr>
        <w:rFonts w:eastAsiaTheme="minorEastAsia"/>
        <w:b/>
        <w:sz w:val="21"/>
        <w:lang w:eastAsia="zh-CN"/>
      </w:rPr>
    </w:pPr>
    <w:r>
      <w:rPr>
        <w:sz w:val="20"/>
        <w:lang w:eastAsia="zh-CN"/>
      </w:rPr>
      <w:t>GE.16-14000</w:t>
    </w:r>
    <w:r w:rsidR="00B15956">
      <w:rPr>
        <w:sz w:val="20"/>
        <w:lang w:eastAsia="zh-CN"/>
      </w:rPr>
      <w:t xml:space="preserve"> (</w:t>
    </w:r>
    <w:r w:rsidR="00B15956">
      <w:rPr>
        <w:rFonts w:eastAsiaTheme="minorEastAsia" w:hint="eastAsia"/>
        <w:sz w:val="20"/>
        <w:lang w:eastAsia="zh-CN"/>
      </w:rPr>
      <w:t>EXT</w:t>
    </w:r>
    <w:r w:rsidR="00731A42" w:rsidRPr="00EE277A">
      <w:rPr>
        <w:sz w:val="20"/>
        <w:lang w:eastAsia="zh-CN"/>
      </w:rPr>
      <w:t>)</w:t>
    </w:r>
  </w:p>
  <w:p w:rsidR="00056632" w:rsidRPr="00487939" w:rsidRDefault="00E81FFB"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2503FD3" wp14:editId="0BAD7844">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57/D/628/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628/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8EB90DD" wp14:editId="20211EB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68" w:rsidRPr="000157B1" w:rsidRDefault="00153168"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53168" w:rsidRPr="000157B1" w:rsidRDefault="00153168"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53168" w:rsidRDefault="00153168"/>
  </w:footnote>
  <w:footnote w:id="2">
    <w:p w:rsidR="00E81FFB" w:rsidRPr="00336415" w:rsidRDefault="00E81FFB" w:rsidP="00E81FFB">
      <w:pPr>
        <w:pStyle w:val="FootnoteText"/>
      </w:pPr>
      <w:r>
        <w:rPr>
          <w:rStyle w:val="FootnoteReference"/>
          <w:rFonts w:eastAsia="SimSun" w:hint="eastAsia"/>
        </w:rPr>
        <w:tab/>
      </w:r>
      <w:r w:rsidRPr="00336415">
        <w:rPr>
          <w:rStyle w:val="FootnoteReference"/>
          <w:rFonts w:eastAsia="SimSun"/>
          <w:vertAlign w:val="baseline"/>
        </w:rPr>
        <w:t>*</w:t>
      </w:r>
      <w:r w:rsidRPr="00336415">
        <w:rPr>
          <w:rFonts w:hint="eastAsia"/>
        </w:rPr>
        <w:tab/>
      </w:r>
      <w:r w:rsidRPr="00E81FFB">
        <w:rPr>
          <w:rFonts w:hint="eastAsia"/>
        </w:rPr>
        <w:t>委员会第五十七届会议</w:t>
      </w:r>
      <w:r w:rsidRPr="00E81FFB">
        <w:rPr>
          <w:rFonts w:hint="eastAsia"/>
        </w:rPr>
        <w:t>(2016</w:t>
      </w:r>
      <w:r w:rsidRPr="00E81FFB">
        <w:rPr>
          <w:rFonts w:hint="eastAsia"/>
        </w:rPr>
        <w:t>年</w:t>
      </w:r>
      <w:r w:rsidRPr="00E81FFB">
        <w:rPr>
          <w:rFonts w:hint="eastAsia"/>
        </w:rPr>
        <w:t>4</w:t>
      </w:r>
      <w:r w:rsidRPr="00E81FFB">
        <w:rPr>
          <w:rFonts w:hint="eastAsia"/>
        </w:rPr>
        <w:t>月</w:t>
      </w:r>
      <w:r w:rsidRPr="00E81FFB">
        <w:rPr>
          <w:rFonts w:hint="eastAsia"/>
        </w:rPr>
        <w:t>18</w:t>
      </w:r>
      <w:r w:rsidRPr="00E81FFB">
        <w:rPr>
          <w:rFonts w:hint="eastAsia"/>
        </w:rPr>
        <w:t>日至</w:t>
      </w:r>
      <w:r w:rsidRPr="00E81FFB">
        <w:rPr>
          <w:rFonts w:hint="eastAsia"/>
        </w:rPr>
        <w:t>5</w:t>
      </w:r>
      <w:r w:rsidRPr="00E81FFB">
        <w:rPr>
          <w:rFonts w:hint="eastAsia"/>
        </w:rPr>
        <w:t>月</w:t>
      </w:r>
      <w:r w:rsidRPr="00E81FFB">
        <w:rPr>
          <w:rFonts w:hint="eastAsia"/>
        </w:rPr>
        <w:t>13</w:t>
      </w:r>
      <w:r w:rsidRPr="00E81FFB">
        <w:rPr>
          <w:rFonts w:hint="eastAsia"/>
        </w:rPr>
        <w:t>日</w:t>
      </w:r>
      <w:r w:rsidRPr="00E81FFB">
        <w:rPr>
          <w:rFonts w:hint="eastAsia"/>
        </w:rPr>
        <w:t>)</w:t>
      </w:r>
      <w:r w:rsidRPr="00E81FFB">
        <w:rPr>
          <w:rFonts w:hint="eastAsia"/>
        </w:rPr>
        <w:t>通过。</w:t>
      </w:r>
    </w:p>
  </w:footnote>
  <w:footnote w:id="3">
    <w:p w:rsidR="00E81FFB" w:rsidRPr="00336415" w:rsidRDefault="00E81FFB" w:rsidP="00E81FFB">
      <w:pPr>
        <w:pStyle w:val="FootnoteText"/>
      </w:pPr>
      <w:r>
        <w:rPr>
          <w:rStyle w:val="FootnoteReference"/>
          <w:rFonts w:eastAsia="SimSun" w:hint="eastAsia"/>
        </w:rPr>
        <w:tab/>
      </w:r>
      <w:r w:rsidRPr="00336415">
        <w:rPr>
          <w:rStyle w:val="FootnoteReference"/>
          <w:rFonts w:eastAsia="SimSun"/>
          <w:vertAlign w:val="baseline"/>
        </w:rPr>
        <w:t>**</w:t>
      </w:r>
      <w:r w:rsidRPr="00336415">
        <w:rPr>
          <w:rFonts w:hint="eastAsia"/>
        </w:rPr>
        <w:tab/>
      </w:r>
      <w:r w:rsidRPr="00E81FFB">
        <w:rPr>
          <w:rFonts w:hint="eastAsia"/>
        </w:rPr>
        <w:t>参加审查本来文的委员会委员有：艾萨迪亚·贝尔米、阿莱西奥·布鲁尼、菲利斯·盖尔、阿布德尔瓦哈布·哈尼、萨帕娜·普拉丹－马拉、阿娜·拉库、克劳德·海勒·鲁阿桑特和张克宁。根据委员会议事规则第</w:t>
      </w:r>
      <w:r w:rsidRPr="00E81FFB">
        <w:rPr>
          <w:rFonts w:hint="eastAsia"/>
        </w:rPr>
        <w:t>109</w:t>
      </w:r>
      <w:r w:rsidRPr="00E81FFB">
        <w:rPr>
          <w:rFonts w:hint="eastAsia"/>
        </w:rPr>
        <w:t>条，延斯·莫德维没有参加本来文的审议。</w:t>
      </w:r>
    </w:p>
  </w:footnote>
  <w:footnote w:id="4">
    <w:p w:rsidR="00445793" w:rsidRDefault="00445793">
      <w:pPr>
        <w:pStyle w:val="FootnoteText"/>
      </w:pPr>
      <w:r>
        <w:rPr>
          <w:rFonts w:hint="eastAsia"/>
        </w:rPr>
        <w:tab/>
      </w:r>
      <w:r>
        <w:rPr>
          <w:rStyle w:val="FootnoteReference"/>
          <w:rFonts w:eastAsia="SimSun"/>
        </w:rPr>
        <w:footnoteRef/>
      </w:r>
      <w:r>
        <w:rPr>
          <w:rFonts w:hint="eastAsia"/>
        </w:rPr>
        <w:tab/>
      </w:r>
      <w:r w:rsidRPr="00445793">
        <w:rPr>
          <w:rFonts w:hint="eastAsia"/>
        </w:rPr>
        <w:t>缔约国援引第</w:t>
      </w:r>
      <w:r w:rsidRPr="00445793">
        <w:rPr>
          <w:rFonts w:hint="eastAsia"/>
        </w:rPr>
        <w:t>277/2005</w:t>
      </w:r>
      <w:r w:rsidRPr="00445793">
        <w:rPr>
          <w:rFonts w:hint="eastAsia"/>
        </w:rPr>
        <w:t>号来文，</w:t>
      </w:r>
      <w:r w:rsidRPr="0027520F">
        <w:rPr>
          <w:rFonts w:eastAsia="KaiTi_GB2312"/>
        </w:rPr>
        <w:t>N.Z.S.</w:t>
      </w:r>
      <w:r w:rsidRPr="0027520F">
        <w:rPr>
          <w:rFonts w:eastAsia="KaiTi_GB2312"/>
        </w:rPr>
        <w:t>诉瑞典案</w:t>
      </w:r>
      <w:r w:rsidRPr="00445793">
        <w:rPr>
          <w:rFonts w:hint="eastAsia"/>
        </w:rPr>
        <w:t>，</w:t>
      </w:r>
      <w:r w:rsidRPr="00445793">
        <w:rPr>
          <w:rFonts w:hint="eastAsia"/>
        </w:rPr>
        <w:t>2006</w:t>
      </w:r>
      <w:r w:rsidRPr="00445793">
        <w:rPr>
          <w:rFonts w:hint="eastAsia"/>
        </w:rPr>
        <w:t>年</w:t>
      </w:r>
      <w:r w:rsidRPr="00445793">
        <w:rPr>
          <w:rFonts w:hint="eastAsia"/>
        </w:rPr>
        <w:t>11</w:t>
      </w:r>
      <w:r w:rsidRPr="00445793">
        <w:rPr>
          <w:rFonts w:hint="eastAsia"/>
        </w:rPr>
        <w:t>月</w:t>
      </w:r>
      <w:r w:rsidRPr="00445793">
        <w:rPr>
          <w:rFonts w:hint="eastAsia"/>
        </w:rPr>
        <w:t>22</w:t>
      </w:r>
      <w:r w:rsidRPr="00445793">
        <w:rPr>
          <w:rFonts w:hint="eastAsia"/>
        </w:rPr>
        <w:t>日通过的决定；以及第</w:t>
      </w:r>
      <w:r w:rsidRPr="00445793">
        <w:rPr>
          <w:rFonts w:hint="eastAsia"/>
        </w:rPr>
        <w:t>466/2011</w:t>
      </w:r>
      <w:r w:rsidRPr="00445793">
        <w:rPr>
          <w:rFonts w:hint="eastAsia"/>
        </w:rPr>
        <w:t>号来文，</w:t>
      </w:r>
      <w:proofErr w:type="spellStart"/>
      <w:r w:rsidRPr="00445793">
        <w:rPr>
          <w:rFonts w:hint="eastAsia"/>
        </w:rPr>
        <w:t>Nicmeddin</w:t>
      </w:r>
      <w:proofErr w:type="spellEnd"/>
      <w:r w:rsidRPr="00445793">
        <w:rPr>
          <w:rFonts w:hint="eastAsia"/>
        </w:rPr>
        <w:t xml:space="preserve"> Alp</w:t>
      </w:r>
      <w:r w:rsidRPr="0027520F">
        <w:rPr>
          <w:rFonts w:eastAsia="KaiTi_GB2312" w:hint="eastAsia"/>
        </w:rPr>
        <w:t>诉丹麦案</w:t>
      </w:r>
      <w:r w:rsidRPr="00445793">
        <w:rPr>
          <w:rFonts w:hint="eastAsia"/>
        </w:rPr>
        <w:t>，</w:t>
      </w:r>
      <w:r w:rsidRPr="00445793">
        <w:rPr>
          <w:rFonts w:hint="eastAsia"/>
        </w:rPr>
        <w:t>2014</w:t>
      </w:r>
      <w:r w:rsidRPr="00445793">
        <w:rPr>
          <w:rFonts w:hint="eastAsia"/>
        </w:rPr>
        <w:t>年</w:t>
      </w:r>
      <w:r w:rsidRPr="00445793">
        <w:rPr>
          <w:rFonts w:hint="eastAsia"/>
        </w:rPr>
        <w:t>5</w:t>
      </w:r>
      <w:r w:rsidRPr="00445793">
        <w:rPr>
          <w:rFonts w:hint="eastAsia"/>
        </w:rPr>
        <w:t>月</w:t>
      </w:r>
      <w:r w:rsidRPr="00445793">
        <w:rPr>
          <w:rFonts w:hint="eastAsia"/>
        </w:rPr>
        <w:t>14</w:t>
      </w:r>
      <w:r w:rsidRPr="00445793">
        <w:rPr>
          <w:rFonts w:hint="eastAsia"/>
        </w:rPr>
        <w:t>日通过的决定。</w:t>
      </w:r>
    </w:p>
  </w:footnote>
  <w:footnote w:id="5">
    <w:p w:rsidR="00445793" w:rsidRDefault="00445793">
      <w:pPr>
        <w:pStyle w:val="FootnoteText"/>
      </w:pPr>
      <w:r>
        <w:rPr>
          <w:rFonts w:hint="eastAsia"/>
        </w:rPr>
        <w:tab/>
      </w:r>
      <w:r>
        <w:rPr>
          <w:rStyle w:val="FootnoteReference"/>
          <w:rFonts w:eastAsia="SimSun"/>
        </w:rPr>
        <w:footnoteRef/>
      </w:r>
      <w:r>
        <w:rPr>
          <w:rFonts w:hint="eastAsia"/>
        </w:rPr>
        <w:tab/>
      </w:r>
      <w:r w:rsidRPr="00445793">
        <w:rPr>
          <w:rFonts w:hint="eastAsia"/>
        </w:rPr>
        <w:t>见第</w:t>
      </w:r>
      <w:r w:rsidRPr="00445793">
        <w:rPr>
          <w:rFonts w:hint="eastAsia"/>
        </w:rPr>
        <w:t>209/2002</w:t>
      </w:r>
      <w:r w:rsidRPr="00445793">
        <w:rPr>
          <w:rFonts w:hint="eastAsia"/>
        </w:rPr>
        <w:t>号来文，</w:t>
      </w:r>
      <w:r w:rsidRPr="00445793">
        <w:rPr>
          <w:rFonts w:hint="eastAsia"/>
        </w:rPr>
        <w:t>M</w:t>
      </w:r>
      <w:r w:rsidRPr="0027520F">
        <w:rPr>
          <w:rFonts w:eastAsia="KaiTi_GB2312" w:hint="eastAsia"/>
        </w:rPr>
        <w:t>.O.</w:t>
      </w:r>
      <w:r w:rsidRPr="0027520F">
        <w:rPr>
          <w:rFonts w:eastAsia="KaiTi_GB2312" w:hint="eastAsia"/>
        </w:rPr>
        <w:t>诉丹麦案</w:t>
      </w:r>
      <w:r w:rsidRPr="00445793">
        <w:rPr>
          <w:rFonts w:hint="eastAsia"/>
        </w:rPr>
        <w:t>，</w:t>
      </w:r>
      <w:r w:rsidRPr="00445793">
        <w:rPr>
          <w:rFonts w:hint="eastAsia"/>
        </w:rPr>
        <w:t>2003</w:t>
      </w:r>
      <w:r w:rsidRPr="00445793">
        <w:rPr>
          <w:rFonts w:hint="eastAsia"/>
        </w:rPr>
        <w:t>年</w:t>
      </w:r>
      <w:r w:rsidRPr="00445793">
        <w:rPr>
          <w:rFonts w:hint="eastAsia"/>
        </w:rPr>
        <w:t>11</w:t>
      </w:r>
      <w:r w:rsidRPr="00445793">
        <w:rPr>
          <w:rFonts w:hint="eastAsia"/>
        </w:rPr>
        <w:t>月</w:t>
      </w:r>
      <w:r w:rsidRPr="00445793">
        <w:rPr>
          <w:rFonts w:hint="eastAsia"/>
        </w:rPr>
        <w:t>12</w:t>
      </w:r>
      <w:r w:rsidRPr="00445793">
        <w:rPr>
          <w:rFonts w:hint="eastAsia"/>
        </w:rPr>
        <w:t>日通过的决定，第</w:t>
      </w:r>
      <w:r w:rsidRPr="00445793">
        <w:rPr>
          <w:rFonts w:hint="eastAsia"/>
        </w:rPr>
        <w:t>6.4-6.6</w:t>
      </w:r>
      <w:r w:rsidRPr="00445793">
        <w:rPr>
          <w:rFonts w:hint="eastAsia"/>
        </w:rPr>
        <w:t>段。</w:t>
      </w:r>
    </w:p>
  </w:footnote>
  <w:footnote w:id="6">
    <w:p w:rsidR="00445793" w:rsidRDefault="00445793">
      <w:pPr>
        <w:pStyle w:val="FootnoteText"/>
      </w:pPr>
      <w:r>
        <w:rPr>
          <w:rFonts w:hint="eastAsia"/>
        </w:rPr>
        <w:tab/>
      </w:r>
      <w:r>
        <w:rPr>
          <w:rStyle w:val="FootnoteReference"/>
          <w:rFonts w:eastAsia="SimSun"/>
        </w:rPr>
        <w:footnoteRef/>
      </w:r>
      <w:r>
        <w:rPr>
          <w:rFonts w:hint="eastAsia"/>
        </w:rPr>
        <w:tab/>
      </w:r>
      <w:proofErr w:type="spellStart"/>
      <w:r w:rsidRPr="00445793">
        <w:rPr>
          <w:rFonts w:hint="eastAsia"/>
        </w:rPr>
        <w:t>Nicmeddin</w:t>
      </w:r>
      <w:proofErr w:type="spellEnd"/>
      <w:r w:rsidRPr="00445793">
        <w:rPr>
          <w:rFonts w:hint="eastAsia"/>
        </w:rPr>
        <w:t xml:space="preserve"> Alp</w:t>
      </w:r>
      <w:r w:rsidRPr="0027520F">
        <w:rPr>
          <w:rFonts w:eastAsia="KaiTi_GB2312" w:hint="eastAsia"/>
        </w:rPr>
        <w:t>诉丹麦案</w:t>
      </w:r>
      <w:r w:rsidRPr="00445793">
        <w:rPr>
          <w:rFonts w:hint="eastAsia"/>
        </w:rPr>
        <w:t>。</w:t>
      </w:r>
    </w:p>
  </w:footnote>
  <w:footnote w:id="7">
    <w:p w:rsidR="00445793" w:rsidRDefault="00445793">
      <w:pPr>
        <w:pStyle w:val="FootnoteText"/>
      </w:pPr>
      <w:r>
        <w:rPr>
          <w:rFonts w:hint="eastAsia"/>
        </w:rPr>
        <w:tab/>
      </w:r>
      <w:r>
        <w:rPr>
          <w:rStyle w:val="FootnoteReference"/>
          <w:rFonts w:eastAsia="SimSun"/>
        </w:rPr>
        <w:footnoteRef/>
      </w:r>
      <w:r>
        <w:rPr>
          <w:rFonts w:hint="eastAsia"/>
        </w:rPr>
        <w:tab/>
      </w:r>
      <w:r w:rsidR="00E41E3D" w:rsidRPr="00E41E3D">
        <w:rPr>
          <w:rFonts w:hint="eastAsia"/>
        </w:rPr>
        <w:t>见第</w:t>
      </w:r>
      <w:r w:rsidR="00E41E3D" w:rsidRPr="00E41E3D">
        <w:rPr>
          <w:rFonts w:hint="eastAsia"/>
        </w:rPr>
        <w:t>61/1996</w:t>
      </w:r>
      <w:r w:rsidR="00E41E3D" w:rsidRPr="00E41E3D">
        <w:rPr>
          <w:rFonts w:hint="eastAsia"/>
        </w:rPr>
        <w:t>号来文，</w:t>
      </w:r>
      <w:r w:rsidR="00E41E3D" w:rsidRPr="00E41E3D">
        <w:rPr>
          <w:rFonts w:hint="eastAsia"/>
        </w:rPr>
        <w:t>X</w:t>
      </w:r>
      <w:r w:rsidR="00E41E3D" w:rsidRPr="00E41E3D">
        <w:rPr>
          <w:rFonts w:hint="eastAsia"/>
        </w:rPr>
        <w:t>、</w:t>
      </w:r>
      <w:r w:rsidR="00E41E3D" w:rsidRPr="0027520F">
        <w:rPr>
          <w:rFonts w:eastAsia="KaiTi_GB2312" w:hint="eastAsia"/>
        </w:rPr>
        <w:t>Y</w:t>
      </w:r>
      <w:r w:rsidR="00E41E3D" w:rsidRPr="0027520F">
        <w:rPr>
          <w:rFonts w:eastAsia="KaiTi_GB2312" w:hint="eastAsia"/>
        </w:rPr>
        <w:t>和</w:t>
      </w:r>
      <w:r w:rsidR="00E41E3D" w:rsidRPr="0027520F">
        <w:rPr>
          <w:rFonts w:eastAsia="KaiTi_GB2312" w:hint="eastAsia"/>
        </w:rPr>
        <w:t>Z</w:t>
      </w:r>
      <w:r w:rsidR="00E41E3D" w:rsidRPr="0027520F">
        <w:rPr>
          <w:rFonts w:eastAsia="KaiTi_GB2312" w:hint="eastAsia"/>
        </w:rPr>
        <w:t>诉瑞典案</w:t>
      </w:r>
      <w:r w:rsidR="00E41E3D" w:rsidRPr="00E41E3D">
        <w:rPr>
          <w:rFonts w:hint="eastAsia"/>
        </w:rPr>
        <w:t>，</w:t>
      </w:r>
      <w:r w:rsidR="00E41E3D" w:rsidRPr="00E41E3D">
        <w:rPr>
          <w:rFonts w:hint="eastAsia"/>
        </w:rPr>
        <w:t>1998</w:t>
      </w:r>
      <w:r w:rsidR="00E41E3D" w:rsidRPr="00E41E3D">
        <w:rPr>
          <w:rFonts w:hint="eastAsia"/>
        </w:rPr>
        <w:t>年</w:t>
      </w:r>
      <w:r w:rsidR="00E41E3D" w:rsidRPr="00E41E3D">
        <w:rPr>
          <w:rFonts w:hint="eastAsia"/>
        </w:rPr>
        <w:t>5</w:t>
      </w:r>
      <w:r w:rsidR="00E41E3D" w:rsidRPr="00E41E3D">
        <w:rPr>
          <w:rFonts w:hint="eastAsia"/>
        </w:rPr>
        <w:t>月</w:t>
      </w:r>
      <w:r w:rsidR="00E41E3D" w:rsidRPr="00E41E3D">
        <w:rPr>
          <w:rFonts w:hint="eastAsia"/>
        </w:rPr>
        <w:t>6</w:t>
      </w:r>
      <w:r w:rsidR="00E41E3D" w:rsidRPr="00E41E3D">
        <w:rPr>
          <w:rFonts w:hint="eastAsia"/>
        </w:rPr>
        <w:t>日通过的意见，第</w:t>
      </w:r>
      <w:r w:rsidR="00E41E3D" w:rsidRPr="00E41E3D">
        <w:rPr>
          <w:rFonts w:hint="eastAsia"/>
        </w:rPr>
        <w:t>11.2</w:t>
      </w:r>
      <w:r w:rsidR="00E41E3D" w:rsidRPr="00E41E3D">
        <w:rPr>
          <w:rFonts w:hint="eastAsia"/>
        </w:rPr>
        <w:t>段。</w:t>
      </w:r>
    </w:p>
  </w:footnote>
  <w:footnote w:id="8">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见第</w:t>
      </w:r>
      <w:r w:rsidRPr="00E41E3D">
        <w:rPr>
          <w:rFonts w:hint="eastAsia"/>
        </w:rPr>
        <w:t>237/2003</w:t>
      </w:r>
      <w:r w:rsidRPr="00E41E3D">
        <w:rPr>
          <w:rFonts w:hint="eastAsia"/>
        </w:rPr>
        <w:t>号来文，</w:t>
      </w:r>
      <w:r w:rsidRPr="00E41E3D">
        <w:rPr>
          <w:rFonts w:hint="eastAsia"/>
        </w:rPr>
        <w:t>M.C.M.V.</w:t>
      </w:r>
      <w:r w:rsidRPr="0027520F">
        <w:rPr>
          <w:rFonts w:eastAsia="KaiTi_GB2312" w:hint="eastAsia"/>
        </w:rPr>
        <w:t>F.</w:t>
      </w:r>
      <w:r w:rsidRPr="0027520F">
        <w:rPr>
          <w:rFonts w:eastAsia="KaiTi_GB2312" w:hint="eastAsia"/>
        </w:rPr>
        <w:t>诉瑞典案</w:t>
      </w:r>
      <w:r w:rsidRPr="00E41E3D">
        <w:rPr>
          <w:rFonts w:hint="eastAsia"/>
        </w:rPr>
        <w:t>，</w:t>
      </w:r>
      <w:r w:rsidRPr="00E41E3D">
        <w:rPr>
          <w:rFonts w:hint="eastAsia"/>
        </w:rPr>
        <w:t>2005</w:t>
      </w:r>
      <w:r w:rsidRPr="00E41E3D">
        <w:rPr>
          <w:rFonts w:hint="eastAsia"/>
        </w:rPr>
        <w:t>年</w:t>
      </w:r>
      <w:r w:rsidRPr="00E41E3D">
        <w:rPr>
          <w:rFonts w:hint="eastAsia"/>
        </w:rPr>
        <w:t>11</w:t>
      </w:r>
      <w:r w:rsidRPr="00E41E3D">
        <w:rPr>
          <w:rFonts w:hint="eastAsia"/>
        </w:rPr>
        <w:t>月</w:t>
      </w:r>
      <w:r w:rsidRPr="00E41E3D">
        <w:rPr>
          <w:rFonts w:hint="eastAsia"/>
        </w:rPr>
        <w:t>14</w:t>
      </w:r>
      <w:r w:rsidRPr="00E41E3D">
        <w:rPr>
          <w:rFonts w:hint="eastAsia"/>
        </w:rPr>
        <w:t>日通过的决定，第</w:t>
      </w:r>
      <w:r w:rsidRPr="00E41E3D">
        <w:rPr>
          <w:rFonts w:hint="eastAsia"/>
        </w:rPr>
        <w:t>6.4</w:t>
      </w:r>
      <w:r w:rsidRPr="00E41E3D">
        <w:rPr>
          <w:rFonts w:hint="eastAsia"/>
        </w:rPr>
        <w:t>段。</w:t>
      </w:r>
    </w:p>
  </w:footnote>
  <w:footnote w:id="9">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欧洲人权法院，</w:t>
      </w:r>
      <w:proofErr w:type="spellStart"/>
      <w:r w:rsidRPr="00E41E3D">
        <w:rPr>
          <w:rFonts w:hint="eastAsia"/>
        </w:rPr>
        <w:t>Ashkan</w:t>
      </w:r>
      <w:proofErr w:type="spellEnd"/>
      <w:r w:rsidRPr="00E41E3D">
        <w:rPr>
          <w:rFonts w:hint="eastAsia"/>
        </w:rPr>
        <w:t xml:space="preserve"> </w:t>
      </w:r>
      <w:proofErr w:type="spellStart"/>
      <w:r w:rsidRPr="00E41E3D">
        <w:rPr>
          <w:rFonts w:hint="eastAsia"/>
        </w:rPr>
        <w:t>Panjeheighalehei</w:t>
      </w:r>
      <w:proofErr w:type="spellEnd"/>
      <w:r w:rsidRPr="0027520F">
        <w:rPr>
          <w:rFonts w:eastAsia="KaiTi_GB2312" w:hint="eastAsia"/>
        </w:rPr>
        <w:t>诉丹麦案</w:t>
      </w:r>
      <w:r w:rsidRPr="00E41E3D">
        <w:rPr>
          <w:rFonts w:hint="eastAsia"/>
        </w:rPr>
        <w:t>，关于第</w:t>
      </w:r>
      <w:r w:rsidRPr="00E41E3D">
        <w:rPr>
          <w:rFonts w:hint="eastAsia"/>
        </w:rPr>
        <w:t>11230/07</w:t>
      </w:r>
      <w:r w:rsidRPr="00E41E3D">
        <w:rPr>
          <w:rFonts w:hint="eastAsia"/>
        </w:rPr>
        <w:t>号申诉可否受理的决定</w:t>
      </w:r>
      <w:r w:rsidRPr="00E41E3D">
        <w:rPr>
          <w:rFonts w:hint="eastAsia"/>
        </w:rPr>
        <w:t>(2009</w:t>
      </w:r>
      <w:r w:rsidRPr="00E41E3D">
        <w:rPr>
          <w:rFonts w:hint="eastAsia"/>
        </w:rPr>
        <w:t>年</w:t>
      </w:r>
      <w:r w:rsidRPr="00E41E3D">
        <w:rPr>
          <w:rFonts w:hint="eastAsia"/>
        </w:rPr>
        <w:t>10</w:t>
      </w:r>
      <w:r w:rsidRPr="00E41E3D">
        <w:rPr>
          <w:rFonts w:hint="eastAsia"/>
        </w:rPr>
        <w:t>月</w:t>
      </w:r>
      <w:r w:rsidRPr="00E41E3D">
        <w:rPr>
          <w:rFonts w:hint="eastAsia"/>
        </w:rPr>
        <w:t>13</w:t>
      </w:r>
      <w:r w:rsidRPr="00E41E3D">
        <w:rPr>
          <w:rFonts w:hint="eastAsia"/>
        </w:rPr>
        <w:t>日</w:t>
      </w:r>
      <w:r w:rsidRPr="00E41E3D">
        <w:rPr>
          <w:rFonts w:hint="eastAsia"/>
        </w:rPr>
        <w:t>)</w:t>
      </w:r>
      <w:r w:rsidRPr="00E41E3D">
        <w:rPr>
          <w:rFonts w:hint="eastAsia"/>
        </w:rPr>
        <w:t>。</w:t>
      </w:r>
    </w:p>
  </w:footnote>
  <w:footnote w:id="10">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见欧洲人权法院，</w:t>
      </w:r>
      <w:r w:rsidRPr="00E41E3D">
        <w:rPr>
          <w:rFonts w:hint="eastAsia"/>
        </w:rPr>
        <w:t xml:space="preserve">Cruz </w:t>
      </w:r>
      <w:proofErr w:type="spellStart"/>
      <w:r w:rsidRPr="00E41E3D">
        <w:rPr>
          <w:rFonts w:hint="eastAsia"/>
        </w:rPr>
        <w:t>Varas</w:t>
      </w:r>
      <w:proofErr w:type="spellEnd"/>
      <w:r w:rsidRPr="0027520F">
        <w:rPr>
          <w:rFonts w:eastAsia="KaiTi_GB2312" w:hint="eastAsia"/>
        </w:rPr>
        <w:t>等人诉瑞典案</w:t>
      </w:r>
      <w:r w:rsidRPr="00E41E3D">
        <w:rPr>
          <w:rFonts w:hint="eastAsia"/>
        </w:rPr>
        <w:t>，第</w:t>
      </w:r>
      <w:r w:rsidRPr="00E41E3D">
        <w:rPr>
          <w:rFonts w:hint="eastAsia"/>
        </w:rPr>
        <w:t>15576/89</w:t>
      </w:r>
      <w:r w:rsidRPr="00E41E3D">
        <w:rPr>
          <w:rFonts w:hint="eastAsia"/>
        </w:rPr>
        <w:t>号申诉，</w:t>
      </w:r>
      <w:r w:rsidRPr="00E41E3D">
        <w:rPr>
          <w:rFonts w:hint="eastAsia"/>
        </w:rPr>
        <w:t>1991</w:t>
      </w:r>
      <w:r w:rsidRPr="00E41E3D">
        <w:rPr>
          <w:rFonts w:hint="eastAsia"/>
        </w:rPr>
        <w:t>年</w:t>
      </w:r>
      <w:r w:rsidRPr="00E41E3D">
        <w:rPr>
          <w:rFonts w:hint="eastAsia"/>
        </w:rPr>
        <w:t>3</w:t>
      </w:r>
      <w:r w:rsidRPr="00E41E3D">
        <w:rPr>
          <w:rFonts w:hint="eastAsia"/>
        </w:rPr>
        <w:t>月</w:t>
      </w:r>
      <w:r w:rsidRPr="00E41E3D">
        <w:rPr>
          <w:rFonts w:hint="eastAsia"/>
        </w:rPr>
        <w:t>20</w:t>
      </w:r>
      <w:r w:rsidRPr="00E41E3D">
        <w:rPr>
          <w:rFonts w:hint="eastAsia"/>
        </w:rPr>
        <w:t>日判决，第</w:t>
      </w:r>
      <w:r w:rsidRPr="00E41E3D">
        <w:rPr>
          <w:rFonts w:hint="eastAsia"/>
        </w:rPr>
        <w:t>77-82</w:t>
      </w:r>
      <w:r w:rsidRPr="00E41E3D">
        <w:rPr>
          <w:rFonts w:hint="eastAsia"/>
        </w:rPr>
        <w:t>段；以及</w:t>
      </w:r>
      <w:proofErr w:type="spellStart"/>
      <w:r w:rsidRPr="0027520F">
        <w:rPr>
          <w:rFonts w:eastAsia="KaiTi_GB2312" w:hint="eastAsia"/>
        </w:rPr>
        <w:t>Vilvarajah</w:t>
      </w:r>
      <w:proofErr w:type="spellEnd"/>
      <w:r w:rsidRPr="0027520F">
        <w:rPr>
          <w:rFonts w:eastAsia="KaiTi_GB2312" w:hint="eastAsia"/>
        </w:rPr>
        <w:t>等人诉联合王国案</w:t>
      </w:r>
      <w:r w:rsidRPr="00E41E3D">
        <w:rPr>
          <w:rFonts w:hint="eastAsia"/>
        </w:rPr>
        <w:t>，第</w:t>
      </w:r>
      <w:r w:rsidRPr="00E41E3D">
        <w:rPr>
          <w:rFonts w:hint="eastAsia"/>
        </w:rPr>
        <w:t>13163/87</w:t>
      </w:r>
      <w:r w:rsidRPr="00E41E3D">
        <w:rPr>
          <w:rFonts w:hint="eastAsia"/>
        </w:rPr>
        <w:t>、</w:t>
      </w:r>
      <w:r w:rsidRPr="00E41E3D">
        <w:rPr>
          <w:rFonts w:hint="eastAsia"/>
        </w:rPr>
        <w:t>13164/87</w:t>
      </w:r>
      <w:r w:rsidRPr="00E41E3D">
        <w:rPr>
          <w:rFonts w:hint="eastAsia"/>
        </w:rPr>
        <w:t>、</w:t>
      </w:r>
      <w:r w:rsidRPr="00E41E3D">
        <w:rPr>
          <w:rFonts w:hint="eastAsia"/>
        </w:rPr>
        <w:t>13165/87</w:t>
      </w:r>
      <w:r w:rsidRPr="00E41E3D">
        <w:rPr>
          <w:rFonts w:hint="eastAsia"/>
        </w:rPr>
        <w:t>、</w:t>
      </w:r>
      <w:r w:rsidRPr="00E41E3D">
        <w:rPr>
          <w:rFonts w:hint="eastAsia"/>
        </w:rPr>
        <w:t>13447/87</w:t>
      </w:r>
      <w:r w:rsidRPr="00E41E3D">
        <w:rPr>
          <w:rFonts w:hint="eastAsia"/>
        </w:rPr>
        <w:t>和</w:t>
      </w:r>
      <w:r w:rsidRPr="00E41E3D">
        <w:rPr>
          <w:rFonts w:hint="eastAsia"/>
        </w:rPr>
        <w:t>13448/87</w:t>
      </w:r>
      <w:r w:rsidRPr="00E41E3D">
        <w:rPr>
          <w:rFonts w:hint="eastAsia"/>
        </w:rPr>
        <w:t>号申诉，</w:t>
      </w:r>
      <w:r w:rsidRPr="00E41E3D">
        <w:rPr>
          <w:rFonts w:hint="eastAsia"/>
        </w:rPr>
        <w:t>1991</w:t>
      </w:r>
      <w:r w:rsidRPr="00E41E3D">
        <w:rPr>
          <w:rFonts w:hint="eastAsia"/>
        </w:rPr>
        <w:t>年</w:t>
      </w:r>
      <w:r w:rsidRPr="00E41E3D">
        <w:rPr>
          <w:rFonts w:hint="eastAsia"/>
        </w:rPr>
        <w:t>10</w:t>
      </w:r>
      <w:r w:rsidRPr="00E41E3D">
        <w:rPr>
          <w:rFonts w:hint="eastAsia"/>
        </w:rPr>
        <w:t>月</w:t>
      </w:r>
      <w:r w:rsidRPr="00E41E3D">
        <w:rPr>
          <w:rFonts w:hint="eastAsia"/>
        </w:rPr>
        <w:t>30</w:t>
      </w:r>
      <w:r w:rsidRPr="00E41E3D">
        <w:rPr>
          <w:rFonts w:hint="eastAsia"/>
        </w:rPr>
        <w:t>日判决，第</w:t>
      </w:r>
      <w:r w:rsidRPr="00E41E3D">
        <w:rPr>
          <w:rFonts w:hint="eastAsia"/>
        </w:rPr>
        <w:t>107</w:t>
      </w:r>
      <w:r w:rsidRPr="00E41E3D">
        <w:rPr>
          <w:rFonts w:hint="eastAsia"/>
        </w:rPr>
        <w:t>段。</w:t>
      </w:r>
    </w:p>
  </w:footnote>
  <w:footnote w:id="11">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第</w:t>
      </w:r>
      <w:r w:rsidRPr="00E41E3D">
        <w:rPr>
          <w:rFonts w:hint="eastAsia"/>
        </w:rPr>
        <w:t>412/2010</w:t>
      </w:r>
      <w:r w:rsidRPr="00E41E3D">
        <w:rPr>
          <w:rFonts w:hint="eastAsia"/>
        </w:rPr>
        <w:t>号来文，</w:t>
      </w:r>
      <w:r w:rsidRPr="00E41E3D">
        <w:rPr>
          <w:rFonts w:hint="eastAsia"/>
        </w:rPr>
        <w:t>A.A.</w:t>
      </w:r>
      <w:r w:rsidRPr="0027520F">
        <w:rPr>
          <w:rFonts w:eastAsia="KaiTi_GB2312" w:hint="eastAsia"/>
        </w:rPr>
        <w:t>诉丹麦案</w:t>
      </w:r>
      <w:r w:rsidRPr="00E41E3D">
        <w:rPr>
          <w:rFonts w:hint="eastAsia"/>
        </w:rPr>
        <w:t>，</w:t>
      </w:r>
      <w:r w:rsidRPr="00E41E3D">
        <w:rPr>
          <w:rFonts w:hint="eastAsia"/>
        </w:rPr>
        <w:t>2012</w:t>
      </w:r>
      <w:r w:rsidRPr="00E41E3D">
        <w:rPr>
          <w:rFonts w:hint="eastAsia"/>
        </w:rPr>
        <w:t>年</w:t>
      </w:r>
      <w:r w:rsidRPr="00E41E3D">
        <w:rPr>
          <w:rFonts w:hint="eastAsia"/>
        </w:rPr>
        <w:t>11</w:t>
      </w:r>
      <w:r w:rsidRPr="00E41E3D">
        <w:rPr>
          <w:rFonts w:hint="eastAsia"/>
        </w:rPr>
        <w:t>月</w:t>
      </w:r>
      <w:r w:rsidRPr="00E41E3D">
        <w:rPr>
          <w:rFonts w:hint="eastAsia"/>
        </w:rPr>
        <w:t>13</w:t>
      </w:r>
      <w:r w:rsidRPr="00E41E3D">
        <w:rPr>
          <w:rFonts w:hint="eastAsia"/>
        </w:rPr>
        <w:t>日通过的决定。</w:t>
      </w:r>
    </w:p>
  </w:footnote>
  <w:footnote w:id="12">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欧洲人权法院，</w:t>
      </w:r>
      <w:r w:rsidRPr="00E41E3D">
        <w:rPr>
          <w:rFonts w:hint="eastAsia"/>
        </w:rPr>
        <w:t>N.S.</w:t>
      </w:r>
      <w:r w:rsidRPr="00144FFC">
        <w:rPr>
          <w:rFonts w:eastAsia="KaiTi_GB2312" w:hint="eastAsia"/>
        </w:rPr>
        <w:t>诉丹麦案</w:t>
      </w:r>
      <w:r w:rsidRPr="00E41E3D">
        <w:rPr>
          <w:rFonts w:hint="eastAsia"/>
        </w:rPr>
        <w:t>(</w:t>
      </w:r>
      <w:r w:rsidRPr="00E41E3D">
        <w:rPr>
          <w:rFonts w:hint="eastAsia"/>
        </w:rPr>
        <w:t>第</w:t>
      </w:r>
      <w:r w:rsidRPr="00E41E3D">
        <w:rPr>
          <w:rFonts w:hint="eastAsia"/>
        </w:rPr>
        <w:t>58359/08</w:t>
      </w:r>
      <w:r w:rsidRPr="00E41E3D">
        <w:rPr>
          <w:rFonts w:hint="eastAsia"/>
        </w:rPr>
        <w:t>号申诉</w:t>
      </w:r>
      <w:r w:rsidRPr="00E41E3D">
        <w:rPr>
          <w:rFonts w:hint="eastAsia"/>
        </w:rPr>
        <w:t>)</w:t>
      </w:r>
      <w:r w:rsidRPr="00E41E3D">
        <w:rPr>
          <w:rFonts w:hint="eastAsia"/>
        </w:rPr>
        <w:t>、</w:t>
      </w:r>
      <w:r w:rsidRPr="00E41E3D">
        <w:rPr>
          <w:rFonts w:hint="eastAsia"/>
        </w:rPr>
        <w:t>P.K.</w:t>
      </w:r>
      <w:r w:rsidRPr="00144FFC">
        <w:rPr>
          <w:rFonts w:eastAsia="KaiTi_GB2312" w:hint="eastAsia"/>
        </w:rPr>
        <w:t>诉丹麦案</w:t>
      </w:r>
      <w:r w:rsidRPr="00E41E3D">
        <w:rPr>
          <w:rFonts w:hint="eastAsia"/>
        </w:rPr>
        <w:t>(</w:t>
      </w:r>
      <w:r w:rsidRPr="00E41E3D">
        <w:rPr>
          <w:rFonts w:hint="eastAsia"/>
        </w:rPr>
        <w:t>第</w:t>
      </w:r>
      <w:r w:rsidRPr="00E41E3D">
        <w:rPr>
          <w:rFonts w:hint="eastAsia"/>
        </w:rPr>
        <w:t>54705/08</w:t>
      </w:r>
      <w:r w:rsidRPr="00E41E3D">
        <w:rPr>
          <w:rFonts w:hint="eastAsia"/>
        </w:rPr>
        <w:t>号申诉</w:t>
      </w:r>
      <w:r w:rsidRPr="00E41E3D">
        <w:rPr>
          <w:rFonts w:hint="eastAsia"/>
        </w:rPr>
        <w:t>)</w:t>
      </w:r>
      <w:r w:rsidRPr="00E41E3D">
        <w:rPr>
          <w:rFonts w:hint="eastAsia"/>
        </w:rPr>
        <w:t>、</w:t>
      </w:r>
      <w:r w:rsidRPr="00E41E3D">
        <w:rPr>
          <w:rFonts w:hint="eastAsia"/>
        </w:rPr>
        <w:t>S.S.</w:t>
      </w:r>
      <w:r w:rsidRPr="00144FFC">
        <w:rPr>
          <w:rFonts w:eastAsia="KaiTi_GB2312" w:hint="eastAsia"/>
        </w:rPr>
        <w:t>等人诉丹麦案</w:t>
      </w:r>
      <w:r w:rsidRPr="00E41E3D">
        <w:rPr>
          <w:rFonts w:hint="eastAsia"/>
        </w:rPr>
        <w:t>(</w:t>
      </w:r>
      <w:r w:rsidRPr="00E41E3D">
        <w:rPr>
          <w:rFonts w:hint="eastAsia"/>
        </w:rPr>
        <w:t>第</w:t>
      </w:r>
      <w:r w:rsidRPr="00E41E3D">
        <w:rPr>
          <w:rFonts w:hint="eastAsia"/>
        </w:rPr>
        <w:t>54703/08</w:t>
      </w:r>
      <w:r w:rsidRPr="00E41E3D">
        <w:rPr>
          <w:rFonts w:hint="eastAsia"/>
        </w:rPr>
        <w:t>号申诉</w:t>
      </w:r>
      <w:r w:rsidRPr="00E41E3D">
        <w:rPr>
          <w:rFonts w:hint="eastAsia"/>
        </w:rPr>
        <w:t>)</w:t>
      </w:r>
      <w:r w:rsidRPr="00E41E3D">
        <w:rPr>
          <w:rFonts w:hint="eastAsia"/>
        </w:rPr>
        <w:t>、</w:t>
      </w:r>
      <w:r w:rsidRPr="00E41E3D">
        <w:rPr>
          <w:rFonts w:hint="eastAsia"/>
        </w:rPr>
        <w:t>T.N.</w:t>
      </w:r>
      <w:r w:rsidRPr="00144FFC">
        <w:rPr>
          <w:rFonts w:eastAsia="KaiTi_GB2312" w:hint="eastAsia"/>
        </w:rPr>
        <w:t>和</w:t>
      </w:r>
      <w:r w:rsidRPr="00144FFC">
        <w:rPr>
          <w:rFonts w:eastAsia="KaiTi_GB2312" w:hint="eastAsia"/>
        </w:rPr>
        <w:t>S.N.</w:t>
      </w:r>
      <w:r w:rsidRPr="00144FFC">
        <w:rPr>
          <w:rFonts w:eastAsia="KaiTi_GB2312" w:hint="eastAsia"/>
        </w:rPr>
        <w:t>诉丹麦案</w:t>
      </w:r>
      <w:r w:rsidRPr="00E41E3D">
        <w:rPr>
          <w:rFonts w:hint="eastAsia"/>
        </w:rPr>
        <w:t>(</w:t>
      </w:r>
      <w:r w:rsidRPr="00E41E3D">
        <w:rPr>
          <w:rFonts w:hint="eastAsia"/>
        </w:rPr>
        <w:t>第</w:t>
      </w:r>
      <w:r w:rsidRPr="00E41E3D">
        <w:rPr>
          <w:rFonts w:hint="eastAsia"/>
        </w:rPr>
        <w:t>36517/08</w:t>
      </w:r>
      <w:r w:rsidRPr="00E41E3D">
        <w:rPr>
          <w:rFonts w:hint="eastAsia"/>
        </w:rPr>
        <w:t>号申诉</w:t>
      </w:r>
      <w:r w:rsidRPr="00E41E3D">
        <w:rPr>
          <w:rFonts w:hint="eastAsia"/>
        </w:rPr>
        <w:t>)</w:t>
      </w:r>
      <w:r w:rsidRPr="00E41E3D">
        <w:rPr>
          <w:rFonts w:hint="eastAsia"/>
        </w:rPr>
        <w:t>以及</w:t>
      </w:r>
      <w:r w:rsidRPr="00E41E3D">
        <w:rPr>
          <w:rFonts w:hint="eastAsia"/>
        </w:rPr>
        <w:t>T.N.</w:t>
      </w:r>
      <w:r w:rsidRPr="00144FFC">
        <w:rPr>
          <w:rFonts w:eastAsia="KaiTi_GB2312" w:hint="eastAsia"/>
        </w:rPr>
        <w:t>诉丹麦案</w:t>
      </w:r>
      <w:r w:rsidRPr="00E41E3D">
        <w:rPr>
          <w:rFonts w:hint="eastAsia"/>
        </w:rPr>
        <w:t>(</w:t>
      </w:r>
      <w:r w:rsidRPr="00E41E3D">
        <w:rPr>
          <w:rFonts w:hint="eastAsia"/>
        </w:rPr>
        <w:t>第</w:t>
      </w:r>
      <w:r w:rsidRPr="00E41E3D">
        <w:rPr>
          <w:rFonts w:hint="eastAsia"/>
        </w:rPr>
        <w:t>20594/08</w:t>
      </w:r>
      <w:r w:rsidRPr="00E41E3D">
        <w:rPr>
          <w:rFonts w:hint="eastAsia"/>
        </w:rPr>
        <w:t>号申诉</w:t>
      </w:r>
      <w:r w:rsidRPr="00E41E3D">
        <w:rPr>
          <w:rFonts w:hint="eastAsia"/>
        </w:rPr>
        <w:t>)</w:t>
      </w:r>
      <w:r w:rsidRPr="00E41E3D">
        <w:rPr>
          <w:rFonts w:hint="eastAsia"/>
        </w:rPr>
        <w:t>。</w:t>
      </w:r>
    </w:p>
  </w:footnote>
  <w:footnote w:id="13">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申诉人指的是人权观察的《“我们来给你个教训”：斯里兰卡安全部队对泰米尔人实施的性暴力》</w:t>
      </w:r>
      <w:r w:rsidRPr="00E41E3D">
        <w:rPr>
          <w:rFonts w:hint="eastAsia"/>
        </w:rPr>
        <w:t>(2013</w:t>
      </w:r>
      <w:r w:rsidRPr="00E41E3D">
        <w:rPr>
          <w:rFonts w:hint="eastAsia"/>
        </w:rPr>
        <w:t>年</w:t>
      </w:r>
      <w:r w:rsidRPr="00E41E3D">
        <w:rPr>
          <w:rFonts w:hint="eastAsia"/>
        </w:rPr>
        <w:t>2</w:t>
      </w:r>
      <w:r w:rsidRPr="00E41E3D">
        <w:rPr>
          <w:rFonts w:hint="eastAsia"/>
        </w:rPr>
        <w:t>月</w:t>
      </w:r>
      <w:r w:rsidRPr="00E41E3D">
        <w:rPr>
          <w:rFonts w:hint="eastAsia"/>
        </w:rPr>
        <w:t>26</w:t>
      </w:r>
      <w:r w:rsidRPr="00E41E3D">
        <w:rPr>
          <w:rFonts w:hint="eastAsia"/>
        </w:rPr>
        <w:t>日</w:t>
      </w:r>
      <w:r w:rsidRPr="00E41E3D">
        <w:rPr>
          <w:rFonts w:hint="eastAsia"/>
        </w:rPr>
        <w:t>)</w:t>
      </w:r>
      <w:r w:rsidRPr="00E41E3D">
        <w:rPr>
          <w:rFonts w:hint="eastAsia"/>
        </w:rPr>
        <w:t>；</w:t>
      </w:r>
      <w:proofErr w:type="spellStart"/>
      <w:r w:rsidRPr="00E41E3D">
        <w:rPr>
          <w:rFonts w:hint="eastAsia"/>
        </w:rPr>
        <w:t>N.Sivathasan</w:t>
      </w:r>
      <w:proofErr w:type="spellEnd"/>
      <w:r w:rsidRPr="00E41E3D">
        <w:rPr>
          <w:rFonts w:hint="eastAsia"/>
        </w:rPr>
        <w:t>，“斯里兰卡泰米尔政治犯”</w:t>
      </w:r>
      <w:r w:rsidRPr="00E41E3D">
        <w:rPr>
          <w:rFonts w:hint="eastAsia"/>
        </w:rPr>
        <w:t>(</w:t>
      </w:r>
      <w:r w:rsidRPr="00E41E3D">
        <w:rPr>
          <w:rFonts w:hint="eastAsia"/>
        </w:rPr>
        <w:t>斯里兰卡和平与正义运动，</w:t>
      </w:r>
      <w:r w:rsidRPr="00E41E3D">
        <w:rPr>
          <w:rFonts w:hint="eastAsia"/>
        </w:rPr>
        <w:t>2013</w:t>
      </w:r>
      <w:r w:rsidRPr="00E41E3D">
        <w:rPr>
          <w:rFonts w:hint="eastAsia"/>
        </w:rPr>
        <w:t>年</w:t>
      </w:r>
      <w:r w:rsidRPr="00E41E3D">
        <w:rPr>
          <w:rFonts w:hint="eastAsia"/>
        </w:rPr>
        <w:t>3</w:t>
      </w:r>
      <w:r w:rsidRPr="00E41E3D">
        <w:rPr>
          <w:rFonts w:hint="eastAsia"/>
        </w:rPr>
        <w:t>月</w:t>
      </w:r>
      <w:r w:rsidRPr="00E41E3D">
        <w:rPr>
          <w:rFonts w:hint="eastAsia"/>
        </w:rPr>
        <w:t>)</w:t>
      </w:r>
      <w:r w:rsidRPr="00E41E3D">
        <w:rPr>
          <w:rFonts w:hint="eastAsia"/>
        </w:rPr>
        <w:t>；难民署《斯里兰卡寻求庇护者国际保护需求资格的评估准则》</w:t>
      </w:r>
      <w:r w:rsidRPr="00E41E3D">
        <w:rPr>
          <w:rFonts w:hint="eastAsia"/>
        </w:rPr>
        <w:t>(2012</w:t>
      </w:r>
      <w:r w:rsidRPr="00E41E3D">
        <w:rPr>
          <w:rFonts w:hint="eastAsia"/>
        </w:rPr>
        <w:t>年</w:t>
      </w:r>
      <w:r w:rsidRPr="00E41E3D">
        <w:rPr>
          <w:rFonts w:hint="eastAsia"/>
        </w:rPr>
        <w:t>12</w:t>
      </w:r>
      <w:r w:rsidRPr="00E41E3D">
        <w:rPr>
          <w:rFonts w:hint="eastAsia"/>
        </w:rPr>
        <w:t>月</w:t>
      </w:r>
      <w:r w:rsidRPr="00E41E3D">
        <w:rPr>
          <w:rFonts w:hint="eastAsia"/>
        </w:rPr>
        <w:t>21</w:t>
      </w:r>
      <w:r w:rsidRPr="00E41E3D">
        <w:rPr>
          <w:rFonts w:hint="eastAsia"/>
        </w:rPr>
        <w:t>日</w:t>
      </w:r>
      <w:r w:rsidRPr="00E41E3D">
        <w:rPr>
          <w:rFonts w:hint="eastAsia"/>
        </w:rPr>
        <w:t>)</w:t>
      </w:r>
      <w:r w:rsidRPr="00E41E3D">
        <w:rPr>
          <w:rFonts w:hint="eastAsia"/>
        </w:rPr>
        <w:t>；以及联合王国内政部，“业务指导说明：斯里兰卡”</w:t>
      </w:r>
      <w:r w:rsidRPr="00E41E3D">
        <w:rPr>
          <w:rFonts w:hint="eastAsia"/>
        </w:rPr>
        <w:t>(2013</w:t>
      </w:r>
      <w:r w:rsidRPr="00E41E3D">
        <w:rPr>
          <w:rFonts w:hint="eastAsia"/>
        </w:rPr>
        <w:t>年</w:t>
      </w:r>
      <w:r w:rsidRPr="00E41E3D">
        <w:rPr>
          <w:rFonts w:hint="eastAsia"/>
        </w:rPr>
        <w:t>7</w:t>
      </w:r>
      <w:r w:rsidRPr="00E41E3D">
        <w:rPr>
          <w:rFonts w:hint="eastAsia"/>
        </w:rPr>
        <w:t>月</w:t>
      </w:r>
      <w:r w:rsidRPr="00E41E3D">
        <w:rPr>
          <w:rFonts w:hint="eastAsia"/>
        </w:rPr>
        <w:t>)</w:t>
      </w:r>
      <w:r w:rsidRPr="00E41E3D">
        <w:rPr>
          <w:rFonts w:hint="eastAsia"/>
        </w:rPr>
        <w:t>。</w:t>
      </w:r>
    </w:p>
  </w:footnote>
  <w:footnote w:id="14">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申诉人指的是以下文章：“维基解密：人民民主党在政府军支持下的定点清除方法</w:t>
      </w:r>
      <w:r w:rsidRPr="005F780A">
        <w:rPr>
          <w:rFonts w:hint="eastAsia"/>
          <w:snapToGrid/>
          <w:spacing w:val="-50"/>
          <w:sz w:val="20"/>
          <w:lang w:val="en-GB"/>
        </w:rPr>
        <w:t>―</w:t>
      </w:r>
      <w:r w:rsidRPr="005F780A">
        <w:rPr>
          <w:rFonts w:hint="eastAsia"/>
          <w:snapToGrid/>
          <w:sz w:val="20"/>
          <w:lang w:val="en-GB"/>
        </w:rPr>
        <w:t>―</w:t>
      </w:r>
      <w:r w:rsidRPr="00E41E3D">
        <w:rPr>
          <w:rFonts w:hint="eastAsia"/>
        </w:rPr>
        <w:t>贾夫纳政府代理人揭示机密”，</w:t>
      </w:r>
      <w:r w:rsidRPr="00144FFC">
        <w:rPr>
          <w:rFonts w:eastAsia="KaiTi_GB2312" w:hint="eastAsia"/>
        </w:rPr>
        <w:t>科伦坡先驱报</w:t>
      </w:r>
      <w:r w:rsidRPr="00E41E3D">
        <w:rPr>
          <w:rFonts w:hint="eastAsia"/>
        </w:rPr>
        <w:t>(2013</w:t>
      </w:r>
      <w:r w:rsidRPr="00E41E3D">
        <w:rPr>
          <w:rFonts w:hint="eastAsia"/>
        </w:rPr>
        <w:t>年</w:t>
      </w:r>
      <w:r w:rsidRPr="00E41E3D">
        <w:rPr>
          <w:rFonts w:hint="eastAsia"/>
        </w:rPr>
        <w:t>9</w:t>
      </w:r>
      <w:r w:rsidRPr="00E41E3D">
        <w:rPr>
          <w:rFonts w:hint="eastAsia"/>
        </w:rPr>
        <w:t>月</w:t>
      </w:r>
      <w:r w:rsidRPr="00E41E3D">
        <w:rPr>
          <w:rFonts w:hint="eastAsia"/>
        </w:rPr>
        <w:t>17</w:t>
      </w:r>
      <w:r w:rsidRPr="00E41E3D">
        <w:rPr>
          <w:rFonts w:hint="eastAsia"/>
        </w:rPr>
        <w:t>日</w:t>
      </w:r>
      <w:r w:rsidRPr="00E41E3D">
        <w:rPr>
          <w:rFonts w:hint="eastAsia"/>
        </w:rPr>
        <w:t>)</w:t>
      </w:r>
      <w:r w:rsidRPr="00E41E3D">
        <w:rPr>
          <w:rFonts w:hint="eastAsia"/>
        </w:rPr>
        <w:t>。</w:t>
      </w:r>
    </w:p>
  </w:footnote>
  <w:footnote w:id="15">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“国家信息和指南：斯里兰卡</w:t>
      </w:r>
      <w:r w:rsidRPr="005F780A">
        <w:rPr>
          <w:rFonts w:hint="eastAsia"/>
          <w:snapToGrid/>
          <w:spacing w:val="-50"/>
          <w:sz w:val="20"/>
          <w:lang w:val="en-GB"/>
        </w:rPr>
        <w:t>―</w:t>
      </w:r>
      <w:r w:rsidRPr="005F780A">
        <w:rPr>
          <w:rFonts w:hint="eastAsia"/>
          <w:snapToGrid/>
          <w:sz w:val="20"/>
          <w:lang w:val="en-GB"/>
        </w:rPr>
        <w:t>―</w:t>
      </w:r>
      <w:r w:rsidRPr="00E41E3D">
        <w:rPr>
          <w:rFonts w:hint="eastAsia"/>
        </w:rPr>
        <w:t>泰米尔分裂主义”</w:t>
      </w:r>
      <w:r w:rsidRPr="00E41E3D">
        <w:rPr>
          <w:rFonts w:hint="eastAsia"/>
        </w:rPr>
        <w:t>(</w:t>
      </w:r>
      <w:r w:rsidRPr="00E41E3D">
        <w:rPr>
          <w:rFonts w:hint="eastAsia"/>
        </w:rPr>
        <w:t>联合王国内政部，</w:t>
      </w:r>
      <w:r w:rsidRPr="00E41E3D">
        <w:rPr>
          <w:rFonts w:hint="eastAsia"/>
        </w:rPr>
        <w:t>2014</w:t>
      </w:r>
      <w:r w:rsidRPr="00E41E3D">
        <w:rPr>
          <w:rFonts w:hint="eastAsia"/>
        </w:rPr>
        <w:t>年</w:t>
      </w:r>
      <w:r w:rsidRPr="00E41E3D">
        <w:rPr>
          <w:rFonts w:hint="eastAsia"/>
        </w:rPr>
        <w:t>8</w:t>
      </w:r>
      <w:r w:rsidRPr="00E41E3D">
        <w:rPr>
          <w:rFonts w:hint="eastAsia"/>
        </w:rPr>
        <w:t>月</w:t>
      </w:r>
      <w:r w:rsidRPr="00E41E3D">
        <w:rPr>
          <w:rFonts w:hint="eastAsia"/>
        </w:rPr>
        <w:t>28</w:t>
      </w:r>
      <w:r w:rsidRPr="00E41E3D">
        <w:rPr>
          <w:rFonts w:hint="eastAsia"/>
        </w:rPr>
        <w:t>日</w:t>
      </w:r>
      <w:r w:rsidRPr="00E41E3D">
        <w:rPr>
          <w:rFonts w:hint="eastAsia"/>
        </w:rPr>
        <w:t>)</w:t>
      </w:r>
      <w:r w:rsidRPr="00E41E3D">
        <w:rPr>
          <w:rFonts w:hint="eastAsia"/>
        </w:rPr>
        <w:t>。</w:t>
      </w:r>
    </w:p>
  </w:footnote>
  <w:footnote w:id="16">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“斯里兰卡：</w:t>
      </w:r>
      <w:proofErr w:type="spellStart"/>
      <w:r w:rsidRPr="00E41E3D">
        <w:rPr>
          <w:rFonts w:hint="eastAsia"/>
        </w:rPr>
        <w:t>Sikkerhetssituasjonen</w:t>
      </w:r>
      <w:proofErr w:type="spellEnd"/>
      <w:r w:rsidRPr="00E41E3D">
        <w:rPr>
          <w:rFonts w:hint="eastAsia"/>
        </w:rPr>
        <w:t>，猛虎组织</w:t>
      </w:r>
      <w:proofErr w:type="spellStart"/>
      <w:r w:rsidRPr="00E41E3D">
        <w:rPr>
          <w:rFonts w:hint="eastAsia"/>
        </w:rPr>
        <w:t>og</w:t>
      </w:r>
      <w:proofErr w:type="spellEnd"/>
      <w:r w:rsidRPr="00E41E3D">
        <w:rPr>
          <w:rFonts w:hint="eastAsia"/>
        </w:rPr>
        <w:t xml:space="preserve"> </w:t>
      </w:r>
      <w:proofErr w:type="spellStart"/>
      <w:r w:rsidRPr="00E41E3D">
        <w:rPr>
          <w:rFonts w:hint="eastAsia"/>
        </w:rPr>
        <w:t>retur</w:t>
      </w:r>
      <w:proofErr w:type="spellEnd"/>
      <w:r w:rsidRPr="00E41E3D">
        <w:rPr>
          <w:rFonts w:hint="eastAsia"/>
        </w:rPr>
        <w:t xml:space="preserve"> </w:t>
      </w:r>
      <w:proofErr w:type="spellStart"/>
      <w:r w:rsidRPr="00E41E3D">
        <w:rPr>
          <w:rFonts w:hint="eastAsia"/>
        </w:rPr>
        <w:t>til</w:t>
      </w:r>
      <w:proofErr w:type="spellEnd"/>
      <w:r w:rsidRPr="00E41E3D">
        <w:rPr>
          <w:rFonts w:hint="eastAsia"/>
        </w:rPr>
        <w:t xml:space="preserve"> </w:t>
      </w:r>
      <w:proofErr w:type="spellStart"/>
      <w:r w:rsidRPr="00E41E3D">
        <w:rPr>
          <w:rFonts w:hint="eastAsia"/>
        </w:rPr>
        <w:t>hjemlandet</w:t>
      </w:r>
      <w:proofErr w:type="spellEnd"/>
      <w:r w:rsidRPr="00E41E3D">
        <w:rPr>
          <w:rFonts w:hint="eastAsia"/>
        </w:rPr>
        <w:t>”</w:t>
      </w:r>
      <w:r w:rsidRPr="00E41E3D">
        <w:rPr>
          <w:rFonts w:hint="eastAsia"/>
        </w:rPr>
        <w:t>(</w:t>
      </w:r>
      <w:r w:rsidRPr="00E41E3D">
        <w:rPr>
          <w:rFonts w:hint="eastAsia"/>
        </w:rPr>
        <w:t>斯里兰卡：安全局势，猛虎组织和返回原籍国</w:t>
      </w:r>
      <w:r w:rsidRPr="00E41E3D">
        <w:rPr>
          <w:rFonts w:hint="eastAsia"/>
        </w:rPr>
        <w:t>)(2015</w:t>
      </w:r>
      <w:r w:rsidRPr="00E41E3D">
        <w:rPr>
          <w:rFonts w:hint="eastAsia"/>
        </w:rPr>
        <w:t>年</w:t>
      </w:r>
      <w:r w:rsidRPr="00E41E3D">
        <w:rPr>
          <w:rFonts w:hint="eastAsia"/>
        </w:rPr>
        <w:t>7</w:t>
      </w:r>
      <w:r w:rsidRPr="00E41E3D">
        <w:rPr>
          <w:rFonts w:hint="eastAsia"/>
        </w:rPr>
        <w:t>月</w:t>
      </w:r>
      <w:r w:rsidRPr="00E41E3D">
        <w:rPr>
          <w:rFonts w:hint="eastAsia"/>
        </w:rPr>
        <w:t>3</w:t>
      </w:r>
      <w:r w:rsidRPr="00E41E3D">
        <w:rPr>
          <w:rFonts w:hint="eastAsia"/>
        </w:rPr>
        <w:t>日</w:t>
      </w:r>
      <w:r w:rsidRPr="00E41E3D">
        <w:rPr>
          <w:rFonts w:hint="eastAsia"/>
        </w:rPr>
        <w:t>)</w:t>
      </w:r>
      <w:r w:rsidRPr="00E41E3D">
        <w:rPr>
          <w:rFonts w:hint="eastAsia"/>
        </w:rPr>
        <w:t>。</w:t>
      </w:r>
    </w:p>
  </w:footnote>
  <w:footnote w:id="17">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见人权委员会第</w:t>
      </w:r>
      <w:r w:rsidRPr="00E41E3D">
        <w:rPr>
          <w:rFonts w:hint="eastAsia"/>
        </w:rPr>
        <w:t>2272/2013</w:t>
      </w:r>
      <w:r w:rsidRPr="00E41E3D">
        <w:rPr>
          <w:rFonts w:hint="eastAsia"/>
        </w:rPr>
        <w:t>号来文，</w:t>
      </w:r>
      <w:r w:rsidRPr="00E41E3D">
        <w:rPr>
          <w:rFonts w:hint="eastAsia"/>
        </w:rPr>
        <w:t>P.T.</w:t>
      </w:r>
      <w:r w:rsidRPr="00144FFC">
        <w:rPr>
          <w:rFonts w:eastAsia="KaiTi_GB2312" w:hint="eastAsia"/>
        </w:rPr>
        <w:t>诉丹麦案</w:t>
      </w:r>
      <w:r w:rsidRPr="00E41E3D">
        <w:rPr>
          <w:rFonts w:hint="eastAsia"/>
        </w:rPr>
        <w:t>，</w:t>
      </w:r>
      <w:r w:rsidRPr="00E41E3D">
        <w:rPr>
          <w:rFonts w:hint="eastAsia"/>
        </w:rPr>
        <w:t>2015</w:t>
      </w:r>
      <w:r w:rsidRPr="00E41E3D">
        <w:rPr>
          <w:rFonts w:hint="eastAsia"/>
        </w:rPr>
        <w:t>年</w:t>
      </w:r>
      <w:r w:rsidRPr="00E41E3D">
        <w:rPr>
          <w:rFonts w:hint="eastAsia"/>
        </w:rPr>
        <w:t>4</w:t>
      </w:r>
      <w:r w:rsidRPr="00E41E3D">
        <w:rPr>
          <w:rFonts w:hint="eastAsia"/>
        </w:rPr>
        <w:t>月</w:t>
      </w:r>
      <w:r w:rsidRPr="00E41E3D">
        <w:rPr>
          <w:rFonts w:hint="eastAsia"/>
        </w:rPr>
        <w:t>1</w:t>
      </w:r>
      <w:r w:rsidRPr="00E41E3D">
        <w:rPr>
          <w:rFonts w:hint="eastAsia"/>
        </w:rPr>
        <w:t>日通过的决定，第</w:t>
      </w:r>
      <w:r w:rsidRPr="00E41E3D">
        <w:rPr>
          <w:rFonts w:hint="eastAsia"/>
        </w:rPr>
        <w:t>7.3</w:t>
      </w:r>
      <w:r w:rsidRPr="00E41E3D">
        <w:rPr>
          <w:rFonts w:hint="eastAsia"/>
        </w:rPr>
        <w:t>段。</w:t>
      </w:r>
    </w:p>
  </w:footnote>
  <w:footnote w:id="18">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见第</w:t>
      </w:r>
      <w:r w:rsidRPr="00E41E3D">
        <w:rPr>
          <w:rFonts w:hint="eastAsia"/>
        </w:rPr>
        <w:t>2393/2014</w:t>
      </w:r>
      <w:r w:rsidRPr="00E41E3D">
        <w:rPr>
          <w:rFonts w:hint="eastAsia"/>
        </w:rPr>
        <w:t>号来文，</w:t>
      </w:r>
      <w:r w:rsidRPr="00E41E3D">
        <w:rPr>
          <w:rFonts w:hint="eastAsia"/>
        </w:rPr>
        <w:t>K.</w:t>
      </w:r>
      <w:r w:rsidRPr="00144FFC">
        <w:rPr>
          <w:rFonts w:eastAsia="KaiTi_GB2312" w:hint="eastAsia"/>
        </w:rPr>
        <w:t>诉丹麦案</w:t>
      </w:r>
      <w:r w:rsidRPr="00E41E3D">
        <w:rPr>
          <w:rFonts w:hint="eastAsia"/>
        </w:rPr>
        <w:t>，</w:t>
      </w:r>
      <w:r w:rsidRPr="00E41E3D">
        <w:rPr>
          <w:rFonts w:hint="eastAsia"/>
        </w:rPr>
        <w:t>2015</w:t>
      </w:r>
      <w:r w:rsidRPr="00E41E3D">
        <w:rPr>
          <w:rFonts w:hint="eastAsia"/>
        </w:rPr>
        <w:t>年</w:t>
      </w:r>
      <w:r w:rsidRPr="00E41E3D">
        <w:rPr>
          <w:rFonts w:hint="eastAsia"/>
        </w:rPr>
        <w:t>7</w:t>
      </w:r>
      <w:r w:rsidRPr="00E41E3D">
        <w:rPr>
          <w:rFonts w:hint="eastAsia"/>
        </w:rPr>
        <w:t>月</w:t>
      </w:r>
      <w:r w:rsidRPr="00E41E3D">
        <w:rPr>
          <w:rFonts w:hint="eastAsia"/>
        </w:rPr>
        <w:t>16</w:t>
      </w:r>
      <w:r w:rsidRPr="00E41E3D">
        <w:rPr>
          <w:rFonts w:hint="eastAsia"/>
        </w:rPr>
        <w:t>日通过的决定，第</w:t>
      </w:r>
      <w:r w:rsidRPr="00E41E3D">
        <w:rPr>
          <w:rFonts w:hint="eastAsia"/>
        </w:rPr>
        <w:t>7.5</w:t>
      </w:r>
      <w:r w:rsidRPr="00E41E3D">
        <w:rPr>
          <w:rFonts w:hint="eastAsia"/>
        </w:rPr>
        <w:t>段。</w:t>
      </w:r>
    </w:p>
  </w:footnote>
  <w:footnote w:id="19">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见第</w:t>
      </w:r>
      <w:r w:rsidRPr="00E41E3D">
        <w:rPr>
          <w:rFonts w:hint="eastAsia"/>
        </w:rPr>
        <w:t>2426/2014</w:t>
      </w:r>
      <w:r w:rsidRPr="00E41E3D">
        <w:rPr>
          <w:rFonts w:hint="eastAsia"/>
        </w:rPr>
        <w:t>号来文，</w:t>
      </w:r>
      <w:r w:rsidRPr="00E41E3D">
        <w:rPr>
          <w:rFonts w:hint="eastAsia"/>
        </w:rPr>
        <w:t>N.</w:t>
      </w:r>
      <w:r w:rsidRPr="00144FFC">
        <w:rPr>
          <w:rFonts w:eastAsia="KaiTi_GB2312" w:hint="eastAsia"/>
        </w:rPr>
        <w:t>诉丹麦案</w:t>
      </w:r>
      <w:r w:rsidRPr="00E41E3D">
        <w:rPr>
          <w:rFonts w:hint="eastAsia"/>
        </w:rPr>
        <w:t>，</w:t>
      </w:r>
      <w:r w:rsidRPr="00E41E3D">
        <w:rPr>
          <w:rFonts w:hint="eastAsia"/>
        </w:rPr>
        <w:t>2015</w:t>
      </w:r>
      <w:r w:rsidRPr="00E41E3D">
        <w:rPr>
          <w:rFonts w:hint="eastAsia"/>
        </w:rPr>
        <w:t>年</w:t>
      </w:r>
      <w:r w:rsidRPr="00E41E3D">
        <w:rPr>
          <w:rFonts w:hint="eastAsia"/>
        </w:rPr>
        <w:t>7</w:t>
      </w:r>
      <w:r w:rsidRPr="00E41E3D">
        <w:rPr>
          <w:rFonts w:hint="eastAsia"/>
        </w:rPr>
        <w:t>月</w:t>
      </w:r>
      <w:r w:rsidRPr="00E41E3D">
        <w:rPr>
          <w:rFonts w:hint="eastAsia"/>
        </w:rPr>
        <w:t>23</w:t>
      </w:r>
      <w:r w:rsidRPr="00E41E3D">
        <w:rPr>
          <w:rFonts w:hint="eastAsia"/>
        </w:rPr>
        <w:t>日通过的决定，第</w:t>
      </w:r>
      <w:r w:rsidRPr="00E41E3D">
        <w:rPr>
          <w:rFonts w:hint="eastAsia"/>
        </w:rPr>
        <w:t>6.6</w:t>
      </w:r>
      <w:r w:rsidRPr="00E41E3D">
        <w:rPr>
          <w:rFonts w:hint="eastAsia"/>
        </w:rPr>
        <w:t>段。</w:t>
      </w:r>
    </w:p>
  </w:footnote>
  <w:footnote w:id="20">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大赦国际、瑞士难民理事会、加拿大当局、联合国难民事务高级专员办事处和人权观察等。</w:t>
      </w:r>
    </w:p>
  </w:footnote>
  <w:footnote w:id="21">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见上文第</w:t>
      </w:r>
      <w:r w:rsidRPr="00E41E3D">
        <w:rPr>
          <w:rFonts w:hint="eastAsia"/>
        </w:rPr>
        <w:t>2.1</w:t>
      </w:r>
      <w:r w:rsidRPr="00E41E3D">
        <w:rPr>
          <w:rFonts w:hint="eastAsia"/>
        </w:rPr>
        <w:t>和</w:t>
      </w:r>
      <w:r w:rsidRPr="00E41E3D">
        <w:rPr>
          <w:rFonts w:hint="eastAsia"/>
        </w:rPr>
        <w:t>2.2</w:t>
      </w:r>
      <w:r w:rsidRPr="00E41E3D">
        <w:rPr>
          <w:rFonts w:hint="eastAsia"/>
        </w:rPr>
        <w:t>段。</w:t>
      </w:r>
    </w:p>
  </w:footnote>
  <w:footnote w:id="22">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例如，见第</w:t>
      </w:r>
      <w:r w:rsidRPr="00E41E3D">
        <w:rPr>
          <w:rFonts w:hint="eastAsia"/>
        </w:rPr>
        <w:t>467/2011</w:t>
      </w:r>
      <w:r w:rsidRPr="00E41E3D">
        <w:rPr>
          <w:rFonts w:hint="eastAsia"/>
        </w:rPr>
        <w:t>号来文，</w:t>
      </w:r>
      <w:r w:rsidRPr="00E41E3D">
        <w:rPr>
          <w:rFonts w:hint="eastAsia"/>
        </w:rPr>
        <w:t>Y.B.F.</w:t>
      </w:r>
      <w:r w:rsidRPr="00E41E3D">
        <w:rPr>
          <w:rFonts w:hint="eastAsia"/>
        </w:rPr>
        <w:t>、</w:t>
      </w:r>
      <w:r w:rsidRPr="00E41E3D">
        <w:rPr>
          <w:rFonts w:hint="eastAsia"/>
        </w:rPr>
        <w:t>S.A.Q.</w:t>
      </w:r>
      <w:r w:rsidRPr="00144FFC">
        <w:rPr>
          <w:rFonts w:eastAsia="KaiTi_GB2312" w:hint="eastAsia"/>
        </w:rPr>
        <w:t>和</w:t>
      </w:r>
      <w:r w:rsidRPr="00144FFC">
        <w:rPr>
          <w:rFonts w:eastAsia="KaiTi_GB2312" w:hint="eastAsia"/>
        </w:rPr>
        <w:t>Y.Y.</w:t>
      </w:r>
      <w:r w:rsidRPr="00144FFC">
        <w:rPr>
          <w:rFonts w:eastAsia="KaiTi_GB2312" w:hint="eastAsia"/>
        </w:rPr>
        <w:t>诉瑞士案</w:t>
      </w:r>
      <w:r w:rsidRPr="00E41E3D">
        <w:rPr>
          <w:rFonts w:hint="eastAsia"/>
        </w:rPr>
        <w:t>，</w:t>
      </w:r>
      <w:r w:rsidRPr="00E41E3D">
        <w:rPr>
          <w:rFonts w:hint="eastAsia"/>
        </w:rPr>
        <w:t>2013</w:t>
      </w:r>
      <w:r w:rsidRPr="00E41E3D">
        <w:rPr>
          <w:rFonts w:hint="eastAsia"/>
        </w:rPr>
        <w:t>年</w:t>
      </w:r>
      <w:r w:rsidRPr="00E41E3D">
        <w:rPr>
          <w:rFonts w:hint="eastAsia"/>
        </w:rPr>
        <w:t>5</w:t>
      </w:r>
      <w:r w:rsidRPr="00E41E3D">
        <w:rPr>
          <w:rFonts w:hint="eastAsia"/>
        </w:rPr>
        <w:t>月</w:t>
      </w:r>
      <w:r w:rsidRPr="00E41E3D">
        <w:rPr>
          <w:rFonts w:hint="eastAsia"/>
        </w:rPr>
        <w:t>31</w:t>
      </w:r>
      <w:r w:rsidRPr="00E41E3D">
        <w:rPr>
          <w:rFonts w:hint="eastAsia"/>
        </w:rPr>
        <w:t>日通过的决定，第</w:t>
      </w:r>
      <w:r w:rsidRPr="00E41E3D">
        <w:rPr>
          <w:rFonts w:hint="eastAsia"/>
        </w:rPr>
        <w:t>7.2</w:t>
      </w:r>
      <w:r w:rsidRPr="00E41E3D">
        <w:rPr>
          <w:rFonts w:hint="eastAsia"/>
        </w:rPr>
        <w:t>段；第</w:t>
      </w:r>
      <w:r w:rsidRPr="00E41E3D">
        <w:rPr>
          <w:rFonts w:hint="eastAsia"/>
        </w:rPr>
        <w:t>392/2009</w:t>
      </w:r>
      <w:r w:rsidRPr="00E41E3D">
        <w:rPr>
          <w:rFonts w:hint="eastAsia"/>
        </w:rPr>
        <w:t>号来文，</w:t>
      </w:r>
      <w:r w:rsidRPr="00E41E3D">
        <w:rPr>
          <w:rFonts w:hint="eastAsia"/>
        </w:rPr>
        <w:t>R.S.</w:t>
      </w:r>
      <w:r w:rsidRPr="00144FFC">
        <w:rPr>
          <w:rFonts w:eastAsia="KaiTi_GB2312" w:hint="eastAsia"/>
        </w:rPr>
        <w:t>M.</w:t>
      </w:r>
      <w:r w:rsidRPr="00144FFC">
        <w:rPr>
          <w:rFonts w:eastAsia="KaiTi_GB2312" w:hint="eastAsia"/>
        </w:rPr>
        <w:t>诉加拿大案</w:t>
      </w:r>
      <w:r w:rsidRPr="00E41E3D">
        <w:rPr>
          <w:rFonts w:hint="eastAsia"/>
        </w:rPr>
        <w:t>，</w:t>
      </w:r>
      <w:r w:rsidRPr="00E41E3D">
        <w:rPr>
          <w:rFonts w:hint="eastAsia"/>
        </w:rPr>
        <w:t>2013</w:t>
      </w:r>
      <w:r w:rsidRPr="00E41E3D">
        <w:rPr>
          <w:rFonts w:hint="eastAsia"/>
        </w:rPr>
        <w:t>年</w:t>
      </w:r>
      <w:r w:rsidRPr="00E41E3D">
        <w:rPr>
          <w:rFonts w:hint="eastAsia"/>
        </w:rPr>
        <w:t>5</w:t>
      </w:r>
      <w:r w:rsidRPr="00E41E3D">
        <w:rPr>
          <w:rFonts w:hint="eastAsia"/>
        </w:rPr>
        <w:t>月</w:t>
      </w:r>
      <w:r w:rsidRPr="00E41E3D">
        <w:rPr>
          <w:rFonts w:hint="eastAsia"/>
        </w:rPr>
        <w:t>24</w:t>
      </w:r>
      <w:r w:rsidRPr="00E41E3D">
        <w:rPr>
          <w:rFonts w:hint="eastAsia"/>
        </w:rPr>
        <w:t>日通过的决定，第</w:t>
      </w:r>
      <w:r w:rsidRPr="00E41E3D">
        <w:rPr>
          <w:rFonts w:hint="eastAsia"/>
        </w:rPr>
        <w:t>7.3</w:t>
      </w:r>
      <w:r w:rsidRPr="00E41E3D">
        <w:rPr>
          <w:rFonts w:hint="eastAsia"/>
        </w:rPr>
        <w:t>段；以及第</w:t>
      </w:r>
      <w:r w:rsidRPr="00E41E3D">
        <w:rPr>
          <w:rFonts w:hint="eastAsia"/>
        </w:rPr>
        <w:t>213/2002</w:t>
      </w:r>
      <w:r w:rsidRPr="00E41E3D">
        <w:rPr>
          <w:rFonts w:hint="eastAsia"/>
        </w:rPr>
        <w:t>号来文，</w:t>
      </w:r>
      <w:r w:rsidRPr="00E41E3D">
        <w:rPr>
          <w:rFonts w:hint="eastAsia"/>
        </w:rPr>
        <w:t>E.J.V.</w:t>
      </w:r>
      <w:r w:rsidRPr="00144FFC">
        <w:rPr>
          <w:rFonts w:eastAsia="KaiTi_GB2312" w:hint="eastAsia"/>
        </w:rPr>
        <w:t>M.</w:t>
      </w:r>
      <w:r w:rsidRPr="00144FFC">
        <w:rPr>
          <w:rFonts w:eastAsia="KaiTi_GB2312" w:hint="eastAsia"/>
        </w:rPr>
        <w:t>诉瑞典案</w:t>
      </w:r>
      <w:r w:rsidRPr="00E41E3D">
        <w:rPr>
          <w:rFonts w:hint="eastAsia"/>
        </w:rPr>
        <w:t>，</w:t>
      </w:r>
      <w:r w:rsidRPr="00E41E3D">
        <w:rPr>
          <w:rFonts w:hint="eastAsia"/>
        </w:rPr>
        <w:t>2003</w:t>
      </w:r>
      <w:r w:rsidRPr="00E41E3D">
        <w:rPr>
          <w:rFonts w:hint="eastAsia"/>
        </w:rPr>
        <w:t>年</w:t>
      </w:r>
      <w:r w:rsidRPr="00E41E3D">
        <w:rPr>
          <w:rFonts w:hint="eastAsia"/>
        </w:rPr>
        <w:t>11</w:t>
      </w:r>
      <w:r w:rsidRPr="00E41E3D">
        <w:rPr>
          <w:rFonts w:hint="eastAsia"/>
        </w:rPr>
        <w:t>月</w:t>
      </w:r>
      <w:r w:rsidRPr="00E41E3D">
        <w:rPr>
          <w:rFonts w:hint="eastAsia"/>
        </w:rPr>
        <w:t>14</w:t>
      </w:r>
      <w:r w:rsidRPr="00E41E3D">
        <w:rPr>
          <w:rFonts w:hint="eastAsia"/>
        </w:rPr>
        <w:t>日通过的决定，第</w:t>
      </w:r>
      <w:r w:rsidRPr="00E41E3D">
        <w:rPr>
          <w:rFonts w:hint="eastAsia"/>
        </w:rPr>
        <w:t>8.3</w:t>
      </w:r>
      <w:r w:rsidRPr="00E41E3D">
        <w:rPr>
          <w:rFonts w:hint="eastAsia"/>
        </w:rPr>
        <w:t>段。</w:t>
      </w:r>
    </w:p>
  </w:footnote>
  <w:footnote w:id="23">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同上。</w:t>
      </w:r>
    </w:p>
  </w:footnote>
  <w:footnote w:id="24">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例如，见第</w:t>
      </w:r>
      <w:r w:rsidRPr="00E41E3D">
        <w:rPr>
          <w:rFonts w:hint="eastAsia"/>
        </w:rPr>
        <w:t>426/2010</w:t>
      </w:r>
      <w:r w:rsidRPr="00E41E3D">
        <w:rPr>
          <w:rFonts w:hint="eastAsia"/>
        </w:rPr>
        <w:t>号来文，</w:t>
      </w:r>
      <w:r w:rsidRPr="00E41E3D">
        <w:rPr>
          <w:rFonts w:hint="eastAsia"/>
        </w:rPr>
        <w:t>R.D.</w:t>
      </w:r>
      <w:r w:rsidRPr="00144FFC">
        <w:rPr>
          <w:rFonts w:eastAsia="KaiTi_GB2312" w:hint="eastAsia"/>
        </w:rPr>
        <w:t>诉瑞士案</w:t>
      </w:r>
      <w:r w:rsidRPr="00E41E3D">
        <w:rPr>
          <w:rFonts w:hint="eastAsia"/>
        </w:rPr>
        <w:t>，</w:t>
      </w:r>
      <w:r w:rsidRPr="00E41E3D">
        <w:rPr>
          <w:rFonts w:hint="eastAsia"/>
        </w:rPr>
        <w:t>2013</w:t>
      </w:r>
      <w:r w:rsidRPr="00E41E3D">
        <w:rPr>
          <w:rFonts w:hint="eastAsia"/>
        </w:rPr>
        <w:t>年</w:t>
      </w:r>
      <w:r w:rsidRPr="00E41E3D">
        <w:rPr>
          <w:rFonts w:hint="eastAsia"/>
        </w:rPr>
        <w:t>11</w:t>
      </w:r>
      <w:r w:rsidRPr="00E41E3D">
        <w:rPr>
          <w:rFonts w:hint="eastAsia"/>
        </w:rPr>
        <w:t>月</w:t>
      </w:r>
      <w:r w:rsidRPr="00E41E3D">
        <w:rPr>
          <w:rFonts w:hint="eastAsia"/>
        </w:rPr>
        <w:t>8</w:t>
      </w:r>
      <w:r w:rsidRPr="00E41E3D">
        <w:rPr>
          <w:rFonts w:hint="eastAsia"/>
        </w:rPr>
        <w:t>日通过的决定，第</w:t>
      </w:r>
      <w:r w:rsidRPr="00E41E3D">
        <w:rPr>
          <w:rFonts w:hint="eastAsia"/>
        </w:rPr>
        <w:t>9.2</w:t>
      </w:r>
      <w:r w:rsidRPr="00E41E3D">
        <w:rPr>
          <w:rFonts w:hint="eastAsia"/>
        </w:rPr>
        <w:t>段；以及第</w:t>
      </w:r>
      <w:r w:rsidRPr="00E41E3D">
        <w:rPr>
          <w:rFonts w:hint="eastAsia"/>
        </w:rPr>
        <w:t>591/2014</w:t>
      </w:r>
      <w:r w:rsidRPr="00E41E3D">
        <w:rPr>
          <w:rFonts w:hint="eastAsia"/>
        </w:rPr>
        <w:t>号来文，</w:t>
      </w:r>
      <w:r w:rsidRPr="00E41E3D">
        <w:rPr>
          <w:rFonts w:hint="eastAsia"/>
        </w:rPr>
        <w:t>K.</w:t>
      </w:r>
      <w:r w:rsidRPr="00144FFC">
        <w:rPr>
          <w:rFonts w:eastAsia="KaiTi_GB2312" w:hint="eastAsia"/>
        </w:rPr>
        <w:t>诉澳大利亚案</w:t>
      </w:r>
      <w:r w:rsidRPr="00E41E3D">
        <w:rPr>
          <w:rFonts w:hint="eastAsia"/>
        </w:rPr>
        <w:t>，</w:t>
      </w:r>
      <w:r w:rsidRPr="00E41E3D">
        <w:rPr>
          <w:rFonts w:hint="eastAsia"/>
        </w:rPr>
        <w:t>2015</w:t>
      </w:r>
      <w:r w:rsidRPr="00E41E3D">
        <w:rPr>
          <w:rFonts w:hint="eastAsia"/>
        </w:rPr>
        <w:t>年</w:t>
      </w:r>
      <w:r w:rsidRPr="00E41E3D">
        <w:rPr>
          <w:rFonts w:hint="eastAsia"/>
        </w:rPr>
        <w:t>11</w:t>
      </w:r>
      <w:r w:rsidRPr="00E41E3D">
        <w:rPr>
          <w:rFonts w:hint="eastAsia"/>
        </w:rPr>
        <w:t>月</w:t>
      </w:r>
      <w:r w:rsidRPr="00E41E3D">
        <w:rPr>
          <w:rFonts w:hint="eastAsia"/>
        </w:rPr>
        <w:t>25</w:t>
      </w:r>
      <w:r w:rsidRPr="00E41E3D">
        <w:rPr>
          <w:rFonts w:hint="eastAsia"/>
        </w:rPr>
        <w:t>日通过的决定，第</w:t>
      </w:r>
      <w:r w:rsidRPr="00E41E3D">
        <w:rPr>
          <w:rFonts w:hint="eastAsia"/>
        </w:rPr>
        <w:t>10.11</w:t>
      </w:r>
      <w:r w:rsidRPr="00E41E3D">
        <w:rPr>
          <w:rFonts w:hint="eastAsia"/>
        </w:rPr>
        <w:t>段。</w:t>
      </w:r>
    </w:p>
  </w:footnote>
  <w:footnote w:id="25">
    <w:p w:rsidR="00E41E3D" w:rsidRDefault="00E41E3D">
      <w:pPr>
        <w:pStyle w:val="FootnoteText"/>
      </w:pPr>
      <w:r>
        <w:rPr>
          <w:rFonts w:hint="eastAsia"/>
        </w:rPr>
        <w:tab/>
      </w:r>
      <w:r>
        <w:rPr>
          <w:rStyle w:val="FootnoteReference"/>
          <w:rFonts w:eastAsia="SimSun"/>
        </w:rPr>
        <w:footnoteRef/>
      </w:r>
      <w:r>
        <w:rPr>
          <w:rFonts w:hint="eastAsia"/>
        </w:rPr>
        <w:tab/>
      </w:r>
      <w:r w:rsidRPr="00E41E3D">
        <w:rPr>
          <w:rFonts w:hint="eastAsia"/>
        </w:rPr>
        <w:t>见</w:t>
      </w:r>
      <w:r w:rsidRPr="00E41E3D">
        <w:rPr>
          <w:rFonts w:hint="eastAsia"/>
        </w:rPr>
        <w:t xml:space="preserve">CAT/C/LKA/CO/3-4, </w:t>
      </w:r>
      <w:r w:rsidRPr="00E41E3D">
        <w:rPr>
          <w:rFonts w:hint="eastAsia"/>
        </w:rPr>
        <w:t>第</w:t>
      </w:r>
      <w:r w:rsidRPr="00E41E3D">
        <w:rPr>
          <w:rFonts w:hint="eastAsia"/>
        </w:rPr>
        <w:t>6</w:t>
      </w:r>
      <w:r w:rsidRPr="00E41E3D">
        <w:rPr>
          <w:rFonts w:hint="eastAsia"/>
        </w:rPr>
        <w:t>段。</w:t>
      </w:r>
    </w:p>
  </w:footnote>
  <w:footnote w:id="26">
    <w:p w:rsidR="00E41E3D" w:rsidRDefault="00E41E3D">
      <w:pPr>
        <w:pStyle w:val="FootnoteText"/>
      </w:pPr>
      <w:r>
        <w:rPr>
          <w:rFonts w:hint="eastAsia"/>
        </w:rPr>
        <w:tab/>
      </w:r>
      <w:r>
        <w:rPr>
          <w:rStyle w:val="FootnoteReference"/>
          <w:rFonts w:eastAsia="SimSun"/>
        </w:rPr>
        <w:footnoteRef/>
      </w:r>
      <w:r>
        <w:rPr>
          <w:rFonts w:hint="eastAsia"/>
        </w:rPr>
        <w:tab/>
      </w:r>
      <w:r w:rsidR="0027520F" w:rsidRPr="0027520F">
        <w:rPr>
          <w:rFonts w:hint="eastAsia"/>
        </w:rPr>
        <w:t>见</w:t>
      </w:r>
      <w:r w:rsidR="0027520F" w:rsidRPr="0027520F">
        <w:rPr>
          <w:rFonts w:hint="eastAsia"/>
        </w:rPr>
        <w:t xml:space="preserve">CAT/C/GBR/CO/5, </w:t>
      </w:r>
      <w:r w:rsidR="0027520F" w:rsidRPr="0027520F">
        <w:rPr>
          <w:rFonts w:hint="eastAsia"/>
        </w:rPr>
        <w:t>第</w:t>
      </w:r>
      <w:r w:rsidR="0027520F" w:rsidRPr="0027520F">
        <w:rPr>
          <w:rFonts w:hint="eastAsia"/>
        </w:rPr>
        <w:t>20</w:t>
      </w:r>
      <w:r w:rsidR="0027520F" w:rsidRPr="0027520F">
        <w:rPr>
          <w:rFonts w:hint="eastAsia"/>
        </w:rPr>
        <w:t>段。</w:t>
      </w:r>
    </w:p>
  </w:footnote>
  <w:footnote w:id="27">
    <w:p w:rsidR="00E41E3D" w:rsidRDefault="00E41E3D">
      <w:pPr>
        <w:pStyle w:val="FootnoteText"/>
      </w:pPr>
      <w:r>
        <w:rPr>
          <w:rFonts w:hint="eastAsia"/>
        </w:rPr>
        <w:tab/>
      </w:r>
      <w:r>
        <w:rPr>
          <w:rStyle w:val="FootnoteReference"/>
          <w:rFonts w:eastAsia="SimSun"/>
        </w:rPr>
        <w:footnoteRef/>
      </w:r>
      <w:r>
        <w:rPr>
          <w:rFonts w:hint="eastAsia"/>
        </w:rPr>
        <w:tab/>
      </w:r>
      <w:r w:rsidR="0027520F" w:rsidRPr="0027520F">
        <w:rPr>
          <w:rFonts w:hint="eastAsia"/>
        </w:rPr>
        <w:t>酷刑和其他残忍、不人道和有辱人格的待遇或处罚问题特别报告员，胡安·门德斯先生在</w:t>
      </w:r>
      <w:r w:rsidR="0027520F" w:rsidRPr="0027520F">
        <w:rPr>
          <w:rFonts w:hint="eastAsia"/>
        </w:rPr>
        <w:t>2016</w:t>
      </w:r>
      <w:r w:rsidR="0027520F" w:rsidRPr="0027520F">
        <w:rPr>
          <w:rFonts w:hint="eastAsia"/>
        </w:rPr>
        <w:t>年</w:t>
      </w:r>
      <w:r w:rsidR="0027520F" w:rsidRPr="0027520F">
        <w:rPr>
          <w:rFonts w:hint="eastAsia"/>
        </w:rPr>
        <w:t>4</w:t>
      </w:r>
      <w:r w:rsidR="0027520F" w:rsidRPr="0027520F">
        <w:rPr>
          <w:rFonts w:hint="eastAsia"/>
        </w:rPr>
        <w:t>月</w:t>
      </w:r>
      <w:r w:rsidR="0027520F" w:rsidRPr="0027520F">
        <w:rPr>
          <w:rFonts w:hint="eastAsia"/>
        </w:rPr>
        <w:t>29</w:t>
      </w:r>
      <w:r w:rsidR="0027520F" w:rsidRPr="0027520F">
        <w:rPr>
          <w:rFonts w:hint="eastAsia"/>
        </w:rPr>
        <w:t>日至</w:t>
      </w:r>
      <w:r w:rsidR="0027520F" w:rsidRPr="0027520F">
        <w:rPr>
          <w:rFonts w:hint="eastAsia"/>
        </w:rPr>
        <w:t>5</w:t>
      </w:r>
      <w:r w:rsidR="0027520F" w:rsidRPr="0027520F">
        <w:rPr>
          <w:rFonts w:hint="eastAsia"/>
        </w:rPr>
        <w:t>月</w:t>
      </w:r>
      <w:r w:rsidR="0027520F" w:rsidRPr="0027520F">
        <w:rPr>
          <w:rFonts w:hint="eastAsia"/>
        </w:rPr>
        <w:t>7</w:t>
      </w:r>
      <w:r w:rsidR="0027520F" w:rsidRPr="0027520F">
        <w:rPr>
          <w:rFonts w:hint="eastAsia"/>
        </w:rPr>
        <w:t>日对斯里兰卡进行正式联合访问时</w:t>
      </w:r>
      <w:r w:rsidR="0027520F" w:rsidRPr="0027520F">
        <w:rPr>
          <w:rFonts w:hint="eastAsia"/>
        </w:rPr>
        <w:t>(</w:t>
      </w:r>
      <w:r w:rsidR="0027520F" w:rsidRPr="0027520F">
        <w:rPr>
          <w:rFonts w:hint="eastAsia"/>
        </w:rPr>
        <w:t>科伦坡，</w:t>
      </w:r>
      <w:r w:rsidR="0027520F" w:rsidRPr="0027520F">
        <w:rPr>
          <w:rFonts w:hint="eastAsia"/>
        </w:rPr>
        <w:t>2016</w:t>
      </w:r>
      <w:r w:rsidR="0027520F" w:rsidRPr="0027520F">
        <w:rPr>
          <w:rFonts w:hint="eastAsia"/>
        </w:rPr>
        <w:t>年</w:t>
      </w:r>
      <w:r w:rsidR="0027520F" w:rsidRPr="0027520F">
        <w:rPr>
          <w:rFonts w:hint="eastAsia"/>
        </w:rPr>
        <w:t>5</w:t>
      </w:r>
      <w:r w:rsidR="0027520F" w:rsidRPr="0027520F">
        <w:rPr>
          <w:rFonts w:hint="eastAsia"/>
        </w:rPr>
        <w:t>月</w:t>
      </w:r>
      <w:r w:rsidR="0027520F" w:rsidRPr="0027520F">
        <w:rPr>
          <w:rFonts w:hint="eastAsia"/>
        </w:rPr>
        <w:t>7</w:t>
      </w:r>
      <w:r w:rsidR="0027520F" w:rsidRPr="0027520F">
        <w:rPr>
          <w:rFonts w:hint="eastAsia"/>
        </w:rPr>
        <w:t>日</w:t>
      </w:r>
      <w:r w:rsidR="0027520F" w:rsidRPr="0027520F">
        <w:rPr>
          <w:rFonts w:hint="eastAsia"/>
        </w:rPr>
        <w:t>)</w:t>
      </w:r>
      <w:r w:rsidR="0027520F" w:rsidRPr="0027520F">
        <w:rPr>
          <w:rFonts w:hint="eastAsia"/>
        </w:rPr>
        <w:t>提出的初步意见和建议。可查阅</w:t>
      </w:r>
      <w:r w:rsidR="0027520F" w:rsidRPr="0027520F">
        <w:rPr>
          <w:rFonts w:hint="eastAsia"/>
        </w:rPr>
        <w:t>www.ohchr.org/EN/NewsEvents/Pages/DisplayNews.aspx?NewsID=</w:t>
      </w:r>
      <w:r w:rsidR="0027520F">
        <w:rPr>
          <w:rFonts w:hint="eastAsia"/>
        </w:rPr>
        <w:t xml:space="preserve"> </w:t>
      </w:r>
      <w:r w:rsidR="0027520F" w:rsidRPr="0027520F">
        <w:rPr>
          <w:rFonts w:hint="eastAsia"/>
        </w:rPr>
        <w:t>19943&amp;LangID=E</w:t>
      </w:r>
      <w:r w:rsidR="0027520F" w:rsidRPr="0027520F">
        <w:rPr>
          <w:rFonts w:hint="eastAsia"/>
        </w:rPr>
        <w:t>。</w:t>
      </w:r>
    </w:p>
  </w:footnote>
  <w:footnote w:id="28">
    <w:p w:rsidR="0027520F" w:rsidRDefault="0027520F">
      <w:pPr>
        <w:pStyle w:val="FootnoteText"/>
      </w:pPr>
      <w:r>
        <w:rPr>
          <w:rFonts w:hint="eastAsia"/>
        </w:rPr>
        <w:tab/>
      </w:r>
      <w:r>
        <w:rPr>
          <w:rStyle w:val="FootnoteReference"/>
          <w:rFonts w:eastAsia="SimSun"/>
        </w:rPr>
        <w:footnoteRef/>
      </w:r>
      <w:r>
        <w:rPr>
          <w:rFonts w:hint="eastAsia"/>
        </w:rPr>
        <w:tab/>
      </w:r>
      <w:r w:rsidRPr="0027520F">
        <w:rPr>
          <w:rFonts w:hint="eastAsia"/>
        </w:rPr>
        <w:t>摆脱酷刑组织，“不再神圣的和平：</w:t>
      </w:r>
      <w:r w:rsidRPr="0027520F">
        <w:rPr>
          <w:rFonts w:hint="eastAsia"/>
        </w:rPr>
        <w:t>2009</w:t>
      </w:r>
      <w:r w:rsidRPr="0027520F">
        <w:rPr>
          <w:rFonts w:hint="eastAsia"/>
        </w:rPr>
        <w:t>年</w:t>
      </w:r>
      <w:r w:rsidRPr="0027520F">
        <w:rPr>
          <w:rFonts w:hint="eastAsia"/>
        </w:rPr>
        <w:t>5</w:t>
      </w:r>
      <w:r w:rsidRPr="0027520F">
        <w:rPr>
          <w:rFonts w:hint="eastAsia"/>
        </w:rPr>
        <w:t>月以来的斯里兰卡酷刑记录”</w:t>
      </w:r>
      <w:r w:rsidRPr="0027520F">
        <w:rPr>
          <w:rFonts w:hint="eastAsia"/>
        </w:rPr>
        <w:t>(2015</w:t>
      </w:r>
      <w:r w:rsidRPr="0027520F">
        <w:rPr>
          <w:rFonts w:hint="eastAsia"/>
        </w:rPr>
        <w:t>年</w:t>
      </w:r>
      <w:r w:rsidRPr="0027520F">
        <w:rPr>
          <w:rFonts w:hint="eastAsia"/>
        </w:rPr>
        <w:t>8</w:t>
      </w:r>
      <w:r w:rsidRPr="0027520F">
        <w:rPr>
          <w:rFonts w:hint="eastAsia"/>
        </w:rPr>
        <w:t>月</w:t>
      </w:r>
      <w:r w:rsidRPr="0027520F">
        <w:rPr>
          <w:rFonts w:hint="eastAsia"/>
        </w:rPr>
        <w:t>)</w:t>
      </w:r>
      <w:r w:rsidRPr="0027520F">
        <w:rPr>
          <w:rFonts w:hint="eastAsia"/>
        </w:rPr>
        <w:t>，可查阅</w:t>
      </w:r>
      <w:r w:rsidRPr="0027520F">
        <w:rPr>
          <w:rFonts w:hint="eastAsia"/>
        </w:rPr>
        <w:t>www.freedomfromtorture.org/sites/default/files/documents/sl report a4- final-f-b-web.pdf</w:t>
      </w:r>
      <w:r w:rsidRPr="0027520F">
        <w:rPr>
          <w:rFonts w:hint="eastAsia"/>
        </w:rPr>
        <w:t>。</w:t>
      </w:r>
    </w:p>
  </w:footnote>
  <w:footnote w:id="29">
    <w:p w:rsidR="0027520F" w:rsidRPr="0027520F" w:rsidRDefault="0027520F">
      <w:pPr>
        <w:pStyle w:val="FootnoteText"/>
        <w:rPr>
          <w:lang w:val="fr-CH"/>
        </w:rPr>
      </w:pPr>
      <w:r>
        <w:rPr>
          <w:rFonts w:hint="eastAsia"/>
        </w:rPr>
        <w:tab/>
      </w:r>
      <w:r>
        <w:rPr>
          <w:rStyle w:val="FootnoteReference"/>
          <w:rFonts w:eastAsia="SimSun"/>
        </w:rPr>
        <w:footnoteRef/>
      </w:r>
      <w:r w:rsidRPr="0027520F">
        <w:rPr>
          <w:rFonts w:hint="eastAsia"/>
          <w:lang w:val="fr-CH"/>
        </w:rPr>
        <w:tab/>
        <w:t>Yasmin Sooka</w:t>
      </w:r>
      <w:r w:rsidRPr="0027520F">
        <w:rPr>
          <w:rFonts w:hint="eastAsia"/>
          <w:lang w:val="fr-CH"/>
        </w:rPr>
        <w:t>，</w:t>
      </w:r>
      <w:r w:rsidRPr="0027520F">
        <w:rPr>
          <w:rFonts w:hint="eastAsia"/>
        </w:rPr>
        <w:t>英国和威尔士律师人权委员会及国际真相和正义项目</w:t>
      </w:r>
      <w:r w:rsidRPr="0027520F">
        <w:rPr>
          <w:rFonts w:hint="eastAsia"/>
          <w:lang w:val="fr-CH"/>
        </w:rPr>
        <w:t>(</w:t>
      </w:r>
      <w:r w:rsidRPr="0027520F">
        <w:rPr>
          <w:rFonts w:hint="eastAsia"/>
        </w:rPr>
        <w:t>斯里兰卡</w:t>
      </w:r>
      <w:r w:rsidRPr="0027520F">
        <w:rPr>
          <w:rFonts w:hint="eastAsia"/>
          <w:lang w:val="fr-CH"/>
        </w:rPr>
        <w:t>)</w:t>
      </w:r>
      <w:r w:rsidRPr="0027520F">
        <w:rPr>
          <w:rFonts w:hint="eastAsia"/>
          <w:lang w:val="fr-CH"/>
        </w:rPr>
        <w:t>，“</w:t>
      </w:r>
      <w:r w:rsidRPr="0027520F">
        <w:rPr>
          <w:rFonts w:hint="eastAsia"/>
        </w:rPr>
        <w:t>一场未完成的战争</w:t>
      </w:r>
      <w:r w:rsidRPr="0027520F">
        <w:rPr>
          <w:rFonts w:hint="eastAsia"/>
          <w:lang w:val="fr-CH"/>
        </w:rPr>
        <w:t>：</w:t>
      </w:r>
      <w:r w:rsidRPr="0027520F">
        <w:rPr>
          <w:rFonts w:hint="eastAsia"/>
        </w:rPr>
        <w:t>斯里兰卡酷刑和性暴力情况</w:t>
      </w:r>
      <w:r w:rsidRPr="0027520F">
        <w:rPr>
          <w:rFonts w:hint="eastAsia"/>
          <w:snapToGrid/>
          <w:spacing w:val="-50"/>
          <w:sz w:val="20"/>
          <w:lang w:val="fr-CH"/>
        </w:rPr>
        <w:t>―</w:t>
      </w:r>
      <w:r w:rsidRPr="0027520F">
        <w:rPr>
          <w:rFonts w:hint="eastAsia"/>
          <w:snapToGrid/>
          <w:sz w:val="20"/>
          <w:lang w:val="fr-CH"/>
        </w:rPr>
        <w:t>―</w:t>
      </w:r>
      <w:r w:rsidRPr="0027520F">
        <w:rPr>
          <w:rFonts w:hint="eastAsia"/>
          <w:lang w:val="fr-CH"/>
        </w:rPr>
        <w:t>2009-2014</w:t>
      </w:r>
      <w:r w:rsidRPr="0027520F">
        <w:rPr>
          <w:rFonts w:hint="eastAsia"/>
        </w:rPr>
        <w:t>年</w:t>
      </w:r>
      <w:r w:rsidRPr="0027520F">
        <w:rPr>
          <w:rFonts w:hint="eastAsia"/>
          <w:lang w:val="fr-CH"/>
        </w:rPr>
        <w:t>”</w:t>
      </w:r>
      <w:r w:rsidRPr="0027520F">
        <w:rPr>
          <w:rFonts w:hint="eastAsia"/>
          <w:lang w:val="fr-CH"/>
        </w:rPr>
        <w:t>(2014</w:t>
      </w:r>
      <w:r w:rsidRPr="0027520F">
        <w:rPr>
          <w:rFonts w:hint="eastAsia"/>
        </w:rPr>
        <w:t>年</w:t>
      </w:r>
      <w:r w:rsidRPr="0027520F">
        <w:rPr>
          <w:rFonts w:hint="eastAsia"/>
          <w:lang w:val="fr-CH"/>
        </w:rPr>
        <w:t>3</w:t>
      </w:r>
      <w:r w:rsidRPr="0027520F">
        <w:rPr>
          <w:rFonts w:hint="eastAsia"/>
        </w:rPr>
        <w:t>月</w:t>
      </w:r>
      <w:r w:rsidRPr="0027520F">
        <w:rPr>
          <w:rFonts w:hint="eastAsia"/>
          <w:lang w:val="fr-CH"/>
        </w:rPr>
        <w:t>)</w:t>
      </w:r>
      <w:r w:rsidRPr="0027520F">
        <w:rPr>
          <w:rFonts w:hint="eastAsia"/>
          <w:lang w:val="fr-CH"/>
        </w:rPr>
        <w:t>，</w:t>
      </w:r>
      <w:r w:rsidRPr="0027520F">
        <w:rPr>
          <w:rFonts w:hint="eastAsia"/>
        </w:rPr>
        <w:t>可查阅</w:t>
      </w:r>
      <w:r w:rsidRPr="0027520F">
        <w:rPr>
          <w:rFonts w:hint="eastAsia"/>
          <w:lang w:val="fr-CH"/>
        </w:rPr>
        <w:t>www.barhumanrights.org.uk/unfinished-war-torture-and-sexual-violence-sri-lanka-2009-2014</w:t>
      </w:r>
      <w:r w:rsidRPr="0027520F">
        <w:rPr>
          <w:rFonts w:hint="eastAsia"/>
        </w:rPr>
        <w:t>。</w:t>
      </w:r>
    </w:p>
  </w:footnote>
  <w:footnote w:id="30">
    <w:p w:rsidR="0027520F" w:rsidRDefault="0027520F">
      <w:pPr>
        <w:pStyle w:val="FootnoteText"/>
      </w:pPr>
      <w:r w:rsidRPr="0027520F">
        <w:rPr>
          <w:rFonts w:hint="eastAsia"/>
          <w:lang w:val="fr-CH"/>
        </w:rPr>
        <w:tab/>
      </w:r>
      <w:r>
        <w:rPr>
          <w:rStyle w:val="FootnoteReference"/>
          <w:rFonts w:eastAsia="SimSun"/>
        </w:rPr>
        <w:footnoteRef/>
      </w:r>
      <w:r>
        <w:rPr>
          <w:rFonts w:hint="eastAsia"/>
        </w:rPr>
        <w:tab/>
      </w:r>
      <w:r w:rsidRPr="0027520F">
        <w:rPr>
          <w:rFonts w:hint="eastAsia"/>
        </w:rPr>
        <w:t>同上，第</w:t>
      </w:r>
      <w:r w:rsidRPr="0027520F">
        <w:rPr>
          <w:rFonts w:hint="eastAsia"/>
        </w:rPr>
        <w:t>31</w:t>
      </w:r>
      <w:r w:rsidRPr="0027520F">
        <w:rPr>
          <w:rFonts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81FFB" w:rsidP="00E81FFB">
    <w:pPr>
      <w:pStyle w:val="Header"/>
    </w:pPr>
    <w:r>
      <w:t>CAT/C/57/D/628/2014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81FFB" w:rsidP="00E81FFB">
    <w:pPr>
      <w:pStyle w:val="Header"/>
      <w:jc w:val="right"/>
    </w:pPr>
    <w:r>
      <w:t>CAT/C/57/D/628/2014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C4"/>
    <w:rsid w:val="00011483"/>
    <w:rsid w:val="0003324B"/>
    <w:rsid w:val="000A0B81"/>
    <w:rsid w:val="000D319F"/>
    <w:rsid w:val="000E4D0E"/>
    <w:rsid w:val="00144B69"/>
    <w:rsid w:val="00144FFC"/>
    <w:rsid w:val="00153168"/>
    <w:rsid w:val="00153E86"/>
    <w:rsid w:val="001B1BD1"/>
    <w:rsid w:val="001C3EF2"/>
    <w:rsid w:val="001D17F6"/>
    <w:rsid w:val="00204B42"/>
    <w:rsid w:val="002231C3"/>
    <w:rsid w:val="0024417F"/>
    <w:rsid w:val="00250F8D"/>
    <w:rsid w:val="00256EC7"/>
    <w:rsid w:val="0027520F"/>
    <w:rsid w:val="002D14FC"/>
    <w:rsid w:val="002E1C97"/>
    <w:rsid w:val="002F0F24"/>
    <w:rsid w:val="002F5834"/>
    <w:rsid w:val="003006AB"/>
    <w:rsid w:val="00326EBF"/>
    <w:rsid w:val="00327FE4"/>
    <w:rsid w:val="00352798"/>
    <w:rsid w:val="00427F63"/>
    <w:rsid w:val="00434D38"/>
    <w:rsid w:val="00445793"/>
    <w:rsid w:val="00494EB8"/>
    <w:rsid w:val="004A34AA"/>
    <w:rsid w:val="004C4A0A"/>
    <w:rsid w:val="004E6918"/>
    <w:rsid w:val="00501220"/>
    <w:rsid w:val="005505A1"/>
    <w:rsid w:val="005B5D35"/>
    <w:rsid w:val="005E403A"/>
    <w:rsid w:val="005F6C26"/>
    <w:rsid w:val="00664902"/>
    <w:rsid w:val="00680656"/>
    <w:rsid w:val="006B07B3"/>
    <w:rsid w:val="006B1119"/>
    <w:rsid w:val="006C70CF"/>
    <w:rsid w:val="006E3E46"/>
    <w:rsid w:val="006E71B1"/>
    <w:rsid w:val="0070593B"/>
    <w:rsid w:val="00705D89"/>
    <w:rsid w:val="00731A42"/>
    <w:rsid w:val="00767E69"/>
    <w:rsid w:val="0077079A"/>
    <w:rsid w:val="007A5599"/>
    <w:rsid w:val="00822BC4"/>
    <w:rsid w:val="00831F30"/>
    <w:rsid w:val="00856233"/>
    <w:rsid w:val="00860F27"/>
    <w:rsid w:val="008B0560"/>
    <w:rsid w:val="008B2BFA"/>
    <w:rsid w:val="008E6A3F"/>
    <w:rsid w:val="00936F03"/>
    <w:rsid w:val="00943B69"/>
    <w:rsid w:val="00944CB3"/>
    <w:rsid w:val="00945B28"/>
    <w:rsid w:val="009B09D7"/>
    <w:rsid w:val="009D35ED"/>
    <w:rsid w:val="00A03CB6"/>
    <w:rsid w:val="00A1364C"/>
    <w:rsid w:val="00A21076"/>
    <w:rsid w:val="00A3739A"/>
    <w:rsid w:val="00A52DAF"/>
    <w:rsid w:val="00A751EE"/>
    <w:rsid w:val="00A84072"/>
    <w:rsid w:val="00B15956"/>
    <w:rsid w:val="00B16570"/>
    <w:rsid w:val="00B23B03"/>
    <w:rsid w:val="00B43EB7"/>
    <w:rsid w:val="00B53320"/>
    <w:rsid w:val="00BC6522"/>
    <w:rsid w:val="00C121D5"/>
    <w:rsid w:val="00C17349"/>
    <w:rsid w:val="00C351AA"/>
    <w:rsid w:val="00C7253F"/>
    <w:rsid w:val="00D26A05"/>
    <w:rsid w:val="00D97B98"/>
    <w:rsid w:val="00DC671F"/>
    <w:rsid w:val="00DE4DA7"/>
    <w:rsid w:val="00E245ED"/>
    <w:rsid w:val="00E33B38"/>
    <w:rsid w:val="00E41E3D"/>
    <w:rsid w:val="00E47FE5"/>
    <w:rsid w:val="00E572EF"/>
    <w:rsid w:val="00E574AF"/>
    <w:rsid w:val="00E81FFB"/>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245E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245ED"/>
    <w:pPr>
      <w:keepLines w:val="0"/>
      <w:spacing w:after="0"/>
    </w:pPr>
  </w:style>
  <w:style w:type="character" w:customStyle="1" w:styleId="EndnoteTextChar">
    <w:name w:val="Endnote Text Char"/>
    <w:basedOn w:val="DefaultParagraphFont"/>
    <w:link w:val="EndnoteText"/>
    <w:rsid w:val="00E245E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4A34AA"/>
    <w:rPr>
      <w:rFonts w:eastAsia="Times New Roman"/>
      <w:snapToGrid w:val="0"/>
      <w:sz w:val="16"/>
      <w:szCs w:val="16"/>
      <w:lang w:val="en-GB" w:eastAsia="en-US"/>
    </w:rPr>
  </w:style>
  <w:style w:type="character" w:styleId="PageNumber">
    <w:name w:val="page number"/>
    <w:aliases w:val="7_G"/>
    <w:basedOn w:val="DefaultParagraphFont"/>
    <w:qFormat/>
    <w:rsid w:val="004A34AA"/>
    <w:rPr>
      <w:rFonts w:ascii="Times New Roman" w:hAnsi="Times New Roman"/>
      <w:b/>
      <w:i w:val="0"/>
      <w:snapToGrid w:val="0"/>
      <w:spacing w:val="0"/>
      <w:kern w:val="0"/>
      <w:sz w:val="18"/>
      <w14:cntxtAlts w14:val="0"/>
    </w:rPr>
  </w:style>
  <w:style w:type="paragraph" w:styleId="Header">
    <w:name w:val="header"/>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4A34AA"/>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2752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245E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245ED"/>
    <w:pPr>
      <w:keepLines w:val="0"/>
      <w:spacing w:after="0"/>
    </w:pPr>
  </w:style>
  <w:style w:type="character" w:customStyle="1" w:styleId="EndnoteTextChar">
    <w:name w:val="Endnote Text Char"/>
    <w:basedOn w:val="DefaultParagraphFont"/>
    <w:link w:val="EndnoteText"/>
    <w:rsid w:val="00E245E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4A34AA"/>
    <w:rPr>
      <w:rFonts w:eastAsia="Times New Roman"/>
      <w:snapToGrid w:val="0"/>
      <w:sz w:val="16"/>
      <w:szCs w:val="16"/>
      <w:lang w:val="en-GB" w:eastAsia="en-US"/>
    </w:rPr>
  </w:style>
  <w:style w:type="character" w:styleId="PageNumber">
    <w:name w:val="page number"/>
    <w:aliases w:val="7_G"/>
    <w:basedOn w:val="DefaultParagraphFont"/>
    <w:qFormat/>
    <w:rsid w:val="004A34AA"/>
    <w:rPr>
      <w:rFonts w:ascii="Times New Roman" w:hAnsi="Times New Roman"/>
      <w:b/>
      <w:i w:val="0"/>
      <w:snapToGrid w:val="0"/>
      <w:spacing w:val="0"/>
      <w:kern w:val="0"/>
      <w:sz w:val="18"/>
      <w14:cntxtAlts w14:val="0"/>
    </w:rPr>
  </w:style>
  <w:style w:type="paragraph" w:styleId="Header">
    <w:name w:val="header"/>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4A34AA"/>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275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7002-C541-418A-8536-7E0B605B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13</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1614000</vt:lpstr>
    </vt:vector>
  </TitlesOfParts>
  <Company>DCM</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1614000</dc:title>
  <dc:subject>CAT/C/57/D/628/2014</dc:subject>
  <dc:creator>Xin</dc:creator>
  <cp:lastModifiedBy>yangw</cp:lastModifiedBy>
  <cp:revision>2</cp:revision>
  <cp:lastPrinted>2014-05-09T11:28:00Z</cp:lastPrinted>
  <dcterms:created xsi:type="dcterms:W3CDTF">2017-02-16T09:24:00Z</dcterms:created>
  <dcterms:modified xsi:type="dcterms:W3CDTF">2017-02-16T09:24:00Z</dcterms:modified>
</cp:coreProperties>
</file>