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1151E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1151E2" w:rsidRDefault="00292480" w:rsidP="009C4E83">
            <w:pPr>
              <w:jc w:val="right"/>
              <w:rPr>
                <w:lang w:val="en-US"/>
              </w:rPr>
            </w:pPr>
            <w:r w:rsidRPr="001151E2">
              <w:rPr>
                <w:sz w:val="40"/>
                <w:szCs w:val="40"/>
                <w:lang w:val="en-US"/>
              </w:rPr>
              <w:t>CRC</w:t>
            </w:r>
            <w:r w:rsidRPr="001151E2">
              <w:rPr>
                <w:lang w:val="en-US"/>
              </w:rPr>
              <w:t>/</w:t>
            </w:r>
            <w:r>
              <w:fldChar w:fldCharType="begin"/>
            </w:r>
            <w:r w:rsidRPr="001151E2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1151E2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1151E2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1151E2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1151E2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D54589" w:rsidRPr="001151E2">
              <w:rPr>
                <w:lang w:val="en-US"/>
              </w:rPr>
              <w:t>C/OPAC/GRC/CO/1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54589">
              <w:rPr>
                <w:lang w:val="en-US"/>
              </w:rPr>
              <w:t>20 July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151E2" w:rsidRPr="006221AE" w:rsidRDefault="001151E2" w:rsidP="001151E2">
      <w:pPr>
        <w:spacing w:before="120"/>
        <w:rPr>
          <w:b/>
          <w:sz w:val="24"/>
        </w:rPr>
      </w:pPr>
      <w:r w:rsidRPr="006221AE">
        <w:rPr>
          <w:b/>
          <w:sz w:val="24"/>
        </w:rPr>
        <w:t>Комитет по правам ребенка</w:t>
      </w:r>
    </w:p>
    <w:p w:rsidR="001151E2" w:rsidRPr="001151E2" w:rsidRDefault="001151E2" w:rsidP="001151E2">
      <w:pPr>
        <w:rPr>
          <w:b/>
        </w:rPr>
      </w:pPr>
      <w:r w:rsidRPr="001151E2">
        <w:rPr>
          <w:b/>
        </w:rPr>
        <w:t>Шестидесятая сессия</w:t>
      </w:r>
    </w:p>
    <w:p w:rsidR="001151E2" w:rsidRPr="001151E2" w:rsidRDefault="001151E2" w:rsidP="001151E2">
      <w:r w:rsidRPr="001151E2">
        <w:t>29 мая − 15 июня 2012 года</w:t>
      </w:r>
    </w:p>
    <w:p w:rsidR="001151E2" w:rsidRPr="006221AE" w:rsidRDefault="001151E2" w:rsidP="001151E2">
      <w:pPr>
        <w:pStyle w:val="HChGR"/>
      </w:pPr>
      <w:r>
        <w:tab/>
      </w:r>
      <w:r>
        <w:tab/>
      </w:r>
      <w:r w:rsidRPr="006221AE">
        <w:t>Рассмотрение докладов, представленных государст</w:t>
      </w:r>
      <w:r w:rsidR="00A6748D">
        <w:t>вами-участниками в соответствии</w:t>
      </w:r>
      <w:r w:rsidR="00A6748D" w:rsidRPr="00A6748D">
        <w:br/>
      </w:r>
      <w:r w:rsidRPr="006221AE">
        <w:t>с пунктом 1 ста</w:t>
      </w:r>
      <w:r w:rsidR="00A6748D">
        <w:t>тьи 8 Факультативного протокола</w:t>
      </w:r>
      <w:r w:rsidR="00A6748D" w:rsidRPr="00A6748D">
        <w:br/>
      </w:r>
      <w:r w:rsidRPr="006221AE">
        <w:t>к Конвенции о правах ребенка, касающегося участия детей в вооруженных конфликтах</w:t>
      </w:r>
    </w:p>
    <w:p w:rsidR="001151E2" w:rsidRPr="006221AE" w:rsidRDefault="001151E2" w:rsidP="001151E2">
      <w:pPr>
        <w:pStyle w:val="H1GR"/>
      </w:pPr>
      <w:r>
        <w:tab/>
      </w:r>
      <w:r>
        <w:tab/>
      </w:r>
      <w:r w:rsidRPr="006221AE">
        <w:t>Заключительные замечания: Греция</w:t>
      </w:r>
    </w:p>
    <w:p w:rsidR="001151E2" w:rsidRDefault="001151E2" w:rsidP="00AC6B3C">
      <w:pPr>
        <w:pStyle w:val="SingleTxtGR"/>
      </w:pPr>
      <w:r w:rsidRPr="00702190">
        <w:t>1.</w:t>
      </w:r>
      <w:r w:rsidRPr="00702190">
        <w:tab/>
      </w:r>
      <w:r>
        <w:t>Комитет</w:t>
      </w:r>
      <w:r w:rsidRPr="00702190">
        <w:t xml:space="preserve"> </w:t>
      </w:r>
      <w:r>
        <w:t>рассмотрел</w:t>
      </w:r>
      <w:r w:rsidRPr="00702190">
        <w:t xml:space="preserve"> </w:t>
      </w:r>
      <w:r>
        <w:t>первоначальный</w:t>
      </w:r>
      <w:r w:rsidRPr="00702190">
        <w:t xml:space="preserve"> </w:t>
      </w:r>
      <w:r>
        <w:t>доклад</w:t>
      </w:r>
      <w:r w:rsidRPr="00702190">
        <w:t xml:space="preserve"> </w:t>
      </w:r>
      <w:r>
        <w:t>Греции</w:t>
      </w:r>
      <w:r w:rsidRPr="00702190">
        <w:t xml:space="preserve"> (</w:t>
      </w:r>
      <w:r w:rsidRPr="00702190">
        <w:rPr>
          <w:lang w:val="en-GB"/>
        </w:rPr>
        <w:t>CRC</w:t>
      </w:r>
      <w:r w:rsidRPr="00702190">
        <w:t>/</w:t>
      </w:r>
      <w:r w:rsidRPr="00702190">
        <w:rPr>
          <w:lang w:val="en-GB"/>
        </w:rPr>
        <w:t>C</w:t>
      </w:r>
      <w:r w:rsidRPr="00702190">
        <w:t>/</w:t>
      </w:r>
      <w:r w:rsidRPr="00702190">
        <w:rPr>
          <w:lang w:val="en-GB"/>
        </w:rPr>
        <w:t>OPAC</w:t>
      </w:r>
      <w:r w:rsidRPr="00702190">
        <w:t>/</w:t>
      </w:r>
      <w:r w:rsidRPr="00702190">
        <w:rPr>
          <w:lang w:val="en-GB"/>
        </w:rPr>
        <w:t>GRC</w:t>
      </w:r>
      <w:r w:rsidRPr="00702190">
        <w:t xml:space="preserve">/1) </w:t>
      </w:r>
      <w:r>
        <w:t>на своих 1711-м и 1712-м заседаниях</w:t>
      </w:r>
      <w:r w:rsidR="00A6748D" w:rsidRPr="00702190">
        <w:t xml:space="preserve"> </w:t>
      </w:r>
      <w:r w:rsidRPr="00702190">
        <w:t>(</w:t>
      </w:r>
      <w:r>
        <w:t>см.</w:t>
      </w:r>
      <w:r w:rsidR="00A6748D">
        <w:rPr>
          <w:lang w:val="en-US"/>
        </w:rPr>
        <w:t> </w:t>
      </w:r>
      <w:r w:rsidRPr="00702190">
        <w:rPr>
          <w:lang w:val="en-GB"/>
        </w:rPr>
        <w:t>CRC</w:t>
      </w:r>
      <w:r w:rsidRPr="00702190">
        <w:t>/</w:t>
      </w:r>
      <w:r w:rsidRPr="00702190">
        <w:rPr>
          <w:lang w:val="en-GB"/>
        </w:rPr>
        <w:t>C</w:t>
      </w:r>
      <w:r w:rsidRPr="00702190">
        <w:t>/</w:t>
      </w:r>
      <w:r w:rsidR="00A6748D" w:rsidRPr="00A6748D">
        <w:t xml:space="preserve"> </w:t>
      </w:r>
      <w:r w:rsidRPr="00702190">
        <w:rPr>
          <w:lang w:val="en-GB"/>
        </w:rPr>
        <w:t>SR</w:t>
      </w:r>
      <w:r w:rsidRPr="00702190">
        <w:t xml:space="preserve">.1711 </w:t>
      </w:r>
      <w:r>
        <w:t>и</w:t>
      </w:r>
      <w:r w:rsidRPr="00702190">
        <w:t xml:space="preserve"> 1712), </w:t>
      </w:r>
      <w:r>
        <w:t>состоявшихся</w:t>
      </w:r>
      <w:r w:rsidRPr="00702190">
        <w:t xml:space="preserve"> 6 </w:t>
      </w:r>
      <w:r>
        <w:t>и</w:t>
      </w:r>
      <w:r w:rsidRPr="00702190">
        <w:t xml:space="preserve"> 7 </w:t>
      </w:r>
      <w:r>
        <w:t>июня</w:t>
      </w:r>
      <w:r w:rsidRPr="00702190">
        <w:t xml:space="preserve"> 2012 </w:t>
      </w:r>
      <w:r>
        <w:t>года</w:t>
      </w:r>
      <w:r w:rsidRPr="00702190">
        <w:t xml:space="preserve">, </w:t>
      </w:r>
      <w:r>
        <w:t xml:space="preserve">и на своем </w:t>
      </w:r>
      <w:r w:rsidRPr="00702190">
        <w:t>1725</w:t>
      </w:r>
      <w:r>
        <w:t>-м засед</w:t>
      </w:r>
      <w:r>
        <w:t>а</w:t>
      </w:r>
      <w:r>
        <w:t>нии</w:t>
      </w:r>
      <w:r w:rsidRPr="00702190">
        <w:t xml:space="preserve"> (</w:t>
      </w:r>
      <w:r>
        <w:t>см.</w:t>
      </w:r>
      <w:r w:rsidRPr="00702190">
        <w:t xml:space="preserve"> </w:t>
      </w:r>
      <w:r w:rsidRPr="00702190">
        <w:rPr>
          <w:lang w:val="en-GB"/>
        </w:rPr>
        <w:t>CRC</w:t>
      </w:r>
      <w:r w:rsidRPr="00702190">
        <w:t>/</w:t>
      </w:r>
      <w:r w:rsidRPr="00702190">
        <w:rPr>
          <w:lang w:val="en-GB"/>
        </w:rPr>
        <w:t>C</w:t>
      </w:r>
      <w:r w:rsidRPr="00702190">
        <w:t>/</w:t>
      </w:r>
      <w:r w:rsidRPr="00702190">
        <w:rPr>
          <w:lang w:val="en-GB"/>
        </w:rPr>
        <w:t>SR</w:t>
      </w:r>
      <w:r w:rsidRPr="00702190">
        <w:t>.1725)</w:t>
      </w:r>
      <w:r>
        <w:t xml:space="preserve"> 15 июня 2012 года принял следующие заключител</w:t>
      </w:r>
      <w:r>
        <w:t>ь</w:t>
      </w:r>
      <w:r>
        <w:t>ные зам</w:t>
      </w:r>
      <w:r>
        <w:t>е</w:t>
      </w:r>
      <w:r>
        <w:t>чания.</w:t>
      </w:r>
    </w:p>
    <w:p w:rsidR="001151E2" w:rsidRPr="006221AE" w:rsidRDefault="00AC6B3C" w:rsidP="00AC6B3C">
      <w:pPr>
        <w:pStyle w:val="HChGR"/>
      </w:pPr>
      <w:r>
        <w:tab/>
      </w:r>
      <w:r w:rsidR="001151E2" w:rsidRPr="006221AE">
        <w:rPr>
          <w:lang w:val="en-US"/>
        </w:rPr>
        <w:t>I</w:t>
      </w:r>
      <w:r w:rsidR="001151E2" w:rsidRPr="006221AE">
        <w:t>.</w:t>
      </w:r>
      <w:r w:rsidR="001151E2" w:rsidRPr="006221AE">
        <w:tab/>
        <w:t>Введение</w:t>
      </w:r>
    </w:p>
    <w:p w:rsidR="001151E2" w:rsidRDefault="001151E2" w:rsidP="00AC6B3C">
      <w:pPr>
        <w:pStyle w:val="SingleTxtGR"/>
      </w:pPr>
      <w:r>
        <w:t>2.</w:t>
      </w:r>
      <w:r>
        <w:tab/>
        <w:t>Комитет приветствует представление государством-участником его пе</w:t>
      </w:r>
      <w:r>
        <w:t>р</w:t>
      </w:r>
      <w:r>
        <w:t>воначал</w:t>
      </w:r>
      <w:r>
        <w:t>ь</w:t>
      </w:r>
      <w:r>
        <w:t xml:space="preserve">ного доклада в соответствии с Факультативным протоколом </w:t>
      </w:r>
      <w:r w:rsidRPr="00352324">
        <w:t>(</w:t>
      </w:r>
      <w:r w:rsidRPr="00352324">
        <w:rPr>
          <w:lang w:val="en-GB"/>
        </w:rPr>
        <w:t>CRC</w:t>
      </w:r>
      <w:r w:rsidRPr="00352324">
        <w:t>/</w:t>
      </w:r>
      <w:r w:rsidRPr="00352324">
        <w:rPr>
          <w:lang w:val="en-GB"/>
        </w:rPr>
        <w:t>C</w:t>
      </w:r>
      <w:r w:rsidRPr="00352324">
        <w:t>/</w:t>
      </w:r>
      <w:r w:rsidRPr="00352324">
        <w:rPr>
          <w:lang w:val="en-GB"/>
        </w:rPr>
        <w:t>OPAC</w:t>
      </w:r>
      <w:r w:rsidRPr="00352324">
        <w:t>/</w:t>
      </w:r>
      <w:r w:rsidRPr="00352324">
        <w:rPr>
          <w:lang w:val="en-GB"/>
        </w:rPr>
        <w:t>GRC</w:t>
      </w:r>
      <w:r w:rsidRPr="00352324">
        <w:t xml:space="preserve">/1) </w:t>
      </w:r>
      <w:r>
        <w:t>и</w:t>
      </w:r>
      <w:r w:rsidRPr="00352324">
        <w:t xml:space="preserve"> </w:t>
      </w:r>
      <w:r>
        <w:t>его письменные ответы на перечень вопросов</w:t>
      </w:r>
      <w:r w:rsidRPr="00352324">
        <w:t xml:space="preserve"> (</w:t>
      </w:r>
      <w:r w:rsidRPr="00352324">
        <w:rPr>
          <w:lang w:val="en-GB"/>
        </w:rPr>
        <w:t>CRC</w:t>
      </w:r>
      <w:r w:rsidRPr="00352324">
        <w:t>/</w:t>
      </w:r>
      <w:r w:rsidRPr="00352324">
        <w:rPr>
          <w:lang w:val="en-GB"/>
        </w:rPr>
        <w:t>C</w:t>
      </w:r>
      <w:r w:rsidRPr="00352324">
        <w:t>/</w:t>
      </w:r>
      <w:r w:rsidRPr="00352324">
        <w:rPr>
          <w:lang w:val="en-GB"/>
        </w:rPr>
        <w:t>OPAC</w:t>
      </w:r>
      <w:r w:rsidRPr="00352324">
        <w:t>/</w:t>
      </w:r>
      <w:r w:rsidRPr="00352324">
        <w:rPr>
          <w:lang w:val="en-GB"/>
        </w:rPr>
        <w:t>GRC</w:t>
      </w:r>
      <w:r w:rsidRPr="00352324">
        <w:t>/</w:t>
      </w:r>
      <w:r w:rsidRPr="00352324">
        <w:rPr>
          <w:lang w:val="en-GB"/>
        </w:rPr>
        <w:t>Q</w:t>
      </w:r>
      <w:r w:rsidRPr="00352324">
        <w:t>/</w:t>
      </w:r>
      <w:r w:rsidRPr="00352324">
        <w:rPr>
          <w:lang w:val="en-GB"/>
        </w:rPr>
        <w:t>Add</w:t>
      </w:r>
      <w:r w:rsidRPr="00352324">
        <w:t>.1)</w:t>
      </w:r>
      <w:r>
        <w:t xml:space="preserve"> и выражает удовлетворение в связи с позитивным диалогом, состоявшимся у него с многопрофил</w:t>
      </w:r>
      <w:r>
        <w:t>ь</w:t>
      </w:r>
      <w:r>
        <w:t>ной делегацией государства-участника.</w:t>
      </w:r>
    </w:p>
    <w:p w:rsidR="001151E2" w:rsidRDefault="001151E2" w:rsidP="00AC6B3C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 xml:space="preserve">ные замечания следует рассматривать вместе с </w:t>
      </w:r>
      <w:r w:rsidR="00AC6B3C">
        <w:t>его утвержденными</w:t>
      </w:r>
      <w:r>
        <w:t xml:space="preserve"> заключ</w:t>
      </w:r>
      <w:r>
        <w:t>и</w:t>
      </w:r>
      <w:r>
        <w:t xml:space="preserve">тельными замечаниями к объединенному второму и третьему периодическому докладу Греции по Конвенции о правах ребенка </w:t>
      </w:r>
      <w:r w:rsidRPr="006418ED">
        <w:t>(</w:t>
      </w:r>
      <w:r w:rsidRPr="006418ED">
        <w:rPr>
          <w:lang w:val="en-GB"/>
        </w:rPr>
        <w:t>CRC</w:t>
      </w:r>
      <w:r w:rsidRPr="006418ED">
        <w:t>/</w:t>
      </w:r>
      <w:r w:rsidRPr="006418ED">
        <w:rPr>
          <w:lang w:val="en-GB"/>
        </w:rPr>
        <w:t>C</w:t>
      </w:r>
      <w:r w:rsidRPr="006418ED">
        <w:t>/</w:t>
      </w:r>
      <w:r w:rsidRPr="006418ED">
        <w:rPr>
          <w:lang w:val="en-GB"/>
        </w:rPr>
        <w:t>GRC</w:t>
      </w:r>
      <w:r w:rsidRPr="006418ED">
        <w:t>/</w:t>
      </w:r>
      <w:r w:rsidRPr="006418ED">
        <w:rPr>
          <w:lang w:val="en-GB"/>
        </w:rPr>
        <w:t>CO</w:t>
      </w:r>
      <w:r w:rsidRPr="006418ED">
        <w:t xml:space="preserve">/2-3) </w:t>
      </w:r>
      <w:r>
        <w:t>и к пе</w:t>
      </w:r>
      <w:r>
        <w:t>р</w:t>
      </w:r>
      <w:r>
        <w:t>воначальному докладу по Факультативному протоколу, касающемуся торговли детьми, детской проституции и детской порн</w:t>
      </w:r>
      <w:r>
        <w:t>о</w:t>
      </w:r>
      <w:r>
        <w:t xml:space="preserve">графии </w:t>
      </w:r>
      <w:r w:rsidRPr="006418ED">
        <w:t>(</w:t>
      </w:r>
      <w:r w:rsidRPr="006418ED">
        <w:rPr>
          <w:lang w:val="en-GB"/>
        </w:rPr>
        <w:t>CRC</w:t>
      </w:r>
      <w:r w:rsidRPr="006418ED">
        <w:t>/</w:t>
      </w:r>
      <w:r w:rsidRPr="006418ED">
        <w:rPr>
          <w:lang w:val="en-GB"/>
        </w:rPr>
        <w:t>C</w:t>
      </w:r>
      <w:r w:rsidRPr="006418ED">
        <w:t>/</w:t>
      </w:r>
      <w:r w:rsidRPr="006418ED">
        <w:rPr>
          <w:lang w:val="en-GB"/>
        </w:rPr>
        <w:t>OPSC</w:t>
      </w:r>
      <w:r w:rsidRPr="006418ED">
        <w:t>/</w:t>
      </w:r>
      <w:r w:rsidR="00A6748D" w:rsidRPr="00A6748D">
        <w:t xml:space="preserve"> </w:t>
      </w:r>
      <w:r w:rsidRPr="006418ED">
        <w:rPr>
          <w:lang w:val="en-GB"/>
        </w:rPr>
        <w:t>GRC</w:t>
      </w:r>
      <w:r w:rsidRPr="006418ED">
        <w:t>/</w:t>
      </w:r>
      <w:r w:rsidRPr="006418ED">
        <w:rPr>
          <w:lang w:val="en-GB"/>
        </w:rPr>
        <w:t>CO</w:t>
      </w:r>
      <w:r w:rsidRPr="006418ED">
        <w:t>/1).</w:t>
      </w:r>
    </w:p>
    <w:p w:rsidR="001151E2" w:rsidRPr="006221AE" w:rsidRDefault="00AC6B3C" w:rsidP="00AC6B3C">
      <w:pPr>
        <w:pStyle w:val="HChGR"/>
      </w:pPr>
      <w:r>
        <w:tab/>
      </w:r>
      <w:r w:rsidR="001151E2" w:rsidRPr="006221AE">
        <w:rPr>
          <w:lang w:val="en-US"/>
        </w:rPr>
        <w:t>II</w:t>
      </w:r>
      <w:r w:rsidR="001151E2" w:rsidRPr="006221AE">
        <w:t>.</w:t>
      </w:r>
      <w:r w:rsidR="001151E2" w:rsidRPr="006221AE">
        <w:tab/>
        <w:t>Общие замечания</w:t>
      </w:r>
    </w:p>
    <w:p w:rsidR="001151E2" w:rsidRPr="006221AE" w:rsidRDefault="00AC6B3C" w:rsidP="00AC6B3C">
      <w:pPr>
        <w:pStyle w:val="H1GR"/>
      </w:pPr>
      <w:r>
        <w:tab/>
      </w:r>
      <w:r>
        <w:tab/>
      </w:r>
      <w:r w:rsidR="001151E2" w:rsidRPr="006221AE">
        <w:t>Позитивные аспекты</w:t>
      </w:r>
    </w:p>
    <w:p w:rsidR="001151E2" w:rsidRDefault="001151E2" w:rsidP="00AC6B3C">
      <w:pPr>
        <w:pStyle w:val="SingleTxtGR"/>
      </w:pPr>
      <w:r>
        <w:t>4.</w:t>
      </w:r>
      <w:r>
        <w:tab/>
        <w:t>Комитет с удовлетворением отмечает сделанное государством-участником при р</w:t>
      </w:r>
      <w:r>
        <w:t>а</w:t>
      </w:r>
      <w:r>
        <w:t>тификации заявление о том, что допускаемый национальным законодательством минимальный возраст добровольного поступления на слу</w:t>
      </w:r>
      <w:r>
        <w:t>ж</w:t>
      </w:r>
      <w:r>
        <w:t>бу в вооруженные силы Греции составляет 18 лет.</w:t>
      </w:r>
    </w:p>
    <w:p w:rsidR="001151E2" w:rsidRDefault="001151E2" w:rsidP="00AC6B3C">
      <w:pPr>
        <w:pStyle w:val="SingleTxtGR"/>
      </w:pPr>
      <w:r>
        <w:t>5.</w:t>
      </w:r>
      <w:r>
        <w:tab/>
        <w:t>Комитет приветствует совершенные государством-участником акты рат</w:t>
      </w:r>
      <w:r>
        <w:t>и</w:t>
      </w:r>
      <w:r>
        <w:t>фикации или присоединения в отношении следующих международных док</w:t>
      </w:r>
      <w:r>
        <w:t>у</w:t>
      </w:r>
      <w:r>
        <w:t>ментов:</w:t>
      </w:r>
    </w:p>
    <w:p w:rsidR="001151E2" w:rsidRDefault="001151E2" w:rsidP="00AC6B3C">
      <w:pPr>
        <w:pStyle w:val="SingleTxtGR"/>
      </w:pPr>
      <w:r>
        <w:tab/>
        <w:t>а)</w:t>
      </w:r>
      <w:r>
        <w:tab/>
        <w:t>Факультативный протокол к Конвенции о правах ребенка, каса</w:t>
      </w:r>
      <w:r>
        <w:t>ю</w:t>
      </w:r>
      <w:r>
        <w:t>щийся торговли детьми, детской прос</w:t>
      </w:r>
      <w:r w:rsidR="00AC6B3C">
        <w:t>титуции и детской порнографии −</w:t>
      </w:r>
      <w:r w:rsidR="00AC6B3C">
        <w:br/>
      </w:r>
      <w:r>
        <w:t>в 2008 году;</w:t>
      </w:r>
    </w:p>
    <w:p w:rsidR="001151E2" w:rsidRDefault="001151E2" w:rsidP="00AC6B3C">
      <w:pPr>
        <w:pStyle w:val="SingleTxtGR"/>
      </w:pPr>
      <w:r>
        <w:tab/>
      </w:r>
      <w:r>
        <w:rPr>
          <w:lang w:val="en-US"/>
        </w:rPr>
        <w:t>b</w:t>
      </w:r>
      <w:r w:rsidRPr="0097708B">
        <w:t>)</w:t>
      </w:r>
      <w:r>
        <w:tab/>
        <w:t>Протокол против незаконного изготовления и оборота огнестрел</w:t>
      </w:r>
      <w:r>
        <w:t>ь</w:t>
      </w:r>
      <w:r>
        <w:t>ного ор</w:t>
      </w:r>
      <w:r>
        <w:t>у</w:t>
      </w:r>
      <w:r>
        <w:t>жия, его составных частей и компонентов, а также боеприпасов к нему, дополняющий Конвенцию Организации Объединенных Наций против трансн</w:t>
      </w:r>
      <w:r>
        <w:t>а</w:t>
      </w:r>
      <w:r>
        <w:t>циональной организ</w:t>
      </w:r>
      <w:r>
        <w:t>о</w:t>
      </w:r>
      <w:r>
        <w:t>ванной преступности − 11 января 2011 года;</w:t>
      </w:r>
    </w:p>
    <w:p w:rsidR="001151E2" w:rsidRDefault="001151E2" w:rsidP="00AC6B3C">
      <w:pPr>
        <w:pStyle w:val="SingleTxtGR"/>
      </w:pPr>
      <w:r>
        <w:tab/>
        <w:t>с)</w:t>
      </w:r>
      <w:r>
        <w:tab/>
        <w:t>Римский статут Междунар</w:t>
      </w:r>
      <w:r w:rsidR="00241F0E">
        <w:t>одного уголовного суда − 15 мая</w:t>
      </w:r>
      <w:r w:rsidR="00241F0E">
        <w:br/>
      </w:r>
      <w:r>
        <w:t>2002 г</w:t>
      </w:r>
      <w:r>
        <w:t>о</w:t>
      </w:r>
      <w:r>
        <w:t>да; и</w:t>
      </w:r>
    </w:p>
    <w:p w:rsidR="001151E2" w:rsidRDefault="001151E2" w:rsidP="00AC6B3C">
      <w:pPr>
        <w:pStyle w:val="SingleTxtGR"/>
      </w:pPr>
      <w:r>
        <w:tab/>
      </w:r>
      <w:r>
        <w:rPr>
          <w:lang w:val="en-US"/>
        </w:rPr>
        <w:t>d</w:t>
      </w:r>
      <w:r w:rsidRPr="006221AE">
        <w:t>)</w:t>
      </w:r>
      <w:r w:rsidR="00AC6B3C">
        <w:tab/>
        <w:t>Конвенция М</w:t>
      </w:r>
      <w:r>
        <w:t>еждународной организации труда № 182 (1999) о з</w:t>
      </w:r>
      <w:r>
        <w:t>а</w:t>
      </w:r>
      <w:r>
        <w:t>прещении и немедленных мерах по искоренению наихудших форм детского труда − 6 ноября 2001 года.</w:t>
      </w:r>
    </w:p>
    <w:p w:rsidR="001151E2" w:rsidRPr="006221AE" w:rsidRDefault="00241F0E" w:rsidP="00241F0E">
      <w:pPr>
        <w:pStyle w:val="HChGR"/>
      </w:pPr>
      <w:r>
        <w:tab/>
      </w:r>
      <w:r w:rsidR="001151E2" w:rsidRPr="006221AE">
        <w:rPr>
          <w:lang w:val="en-US"/>
        </w:rPr>
        <w:t>III</w:t>
      </w:r>
      <w:r w:rsidR="001151E2" w:rsidRPr="006221AE">
        <w:t>.</w:t>
      </w:r>
      <w:r w:rsidR="001151E2" w:rsidRPr="006221AE">
        <w:tab/>
        <w:t>Общие меры по осуществлению</w:t>
      </w:r>
    </w:p>
    <w:p w:rsidR="001151E2" w:rsidRPr="006221AE" w:rsidRDefault="00241F0E" w:rsidP="00241F0E">
      <w:pPr>
        <w:pStyle w:val="H1GR"/>
      </w:pPr>
      <w:r>
        <w:tab/>
      </w:r>
      <w:r>
        <w:tab/>
      </w:r>
      <w:r w:rsidR="001151E2" w:rsidRPr="006221AE">
        <w:t>Распространение информации и повышение информированности</w:t>
      </w:r>
    </w:p>
    <w:p w:rsidR="001151E2" w:rsidRDefault="001151E2" w:rsidP="00AC6B3C">
      <w:pPr>
        <w:pStyle w:val="SingleTxtGR"/>
      </w:pPr>
      <w:r>
        <w:t>6.</w:t>
      </w:r>
      <w:r>
        <w:tab/>
        <w:t>Отмечая тот факт, что кампании по распространению информации и п</w:t>
      </w:r>
      <w:r>
        <w:t>о</w:t>
      </w:r>
      <w:r>
        <w:t>вышению информированности проводятся главным образом неправительстве</w:t>
      </w:r>
      <w:r>
        <w:t>н</w:t>
      </w:r>
      <w:r>
        <w:t>ными организациями и национальными правозащитными учреждениями, Ком</w:t>
      </w:r>
      <w:r>
        <w:t>и</w:t>
      </w:r>
      <w:r>
        <w:t>тет выражает озабоченность тем, что государство-участник не предпринимает достаточных усилий для распространения информации о Факультативном пр</w:t>
      </w:r>
      <w:r>
        <w:t>о</w:t>
      </w:r>
      <w:r>
        <w:t>токоле среди всех соответствующих профессиональных групп. Кроме того, К</w:t>
      </w:r>
      <w:r>
        <w:t>о</w:t>
      </w:r>
      <w:r>
        <w:t xml:space="preserve">митет обеспокоен тем, что государство-участник не занимается организацией </w:t>
      </w:r>
      <w:r w:rsidR="00AC6B3C">
        <w:t>подготовки по правам человека</w:t>
      </w:r>
      <w:r>
        <w:t>, конкретно посвященно</w:t>
      </w:r>
      <w:r w:rsidR="00AC6B3C">
        <w:t>й</w:t>
      </w:r>
      <w:r>
        <w:t xml:space="preserve"> положениям Факул</w:t>
      </w:r>
      <w:r>
        <w:t>ь</w:t>
      </w:r>
      <w:r>
        <w:t xml:space="preserve">тативного протокола. </w:t>
      </w:r>
    </w:p>
    <w:p w:rsidR="001151E2" w:rsidRPr="006221AE" w:rsidRDefault="001151E2" w:rsidP="00AC6B3C">
      <w:pPr>
        <w:pStyle w:val="SingleTxtGR"/>
        <w:rPr>
          <w:b/>
        </w:rPr>
      </w:pPr>
      <w:r>
        <w:t>7.</w:t>
      </w:r>
      <w:r>
        <w:tab/>
      </w:r>
      <w:r w:rsidRPr="006221AE">
        <w:rPr>
          <w:b/>
        </w:rPr>
        <w:t>С учетом пункта 2 статьи 6 Факультативного протокола Комитет р</w:t>
      </w:r>
      <w:r w:rsidRPr="006221AE">
        <w:rPr>
          <w:b/>
        </w:rPr>
        <w:t>е</w:t>
      </w:r>
      <w:r w:rsidRPr="006221AE">
        <w:rPr>
          <w:b/>
        </w:rPr>
        <w:t>комендует государству-участнику обеспечить широкое распространение принципов и положений Факультативного протокола среди широкой общ</w:t>
      </w:r>
      <w:r w:rsidRPr="006221AE">
        <w:rPr>
          <w:b/>
        </w:rPr>
        <w:t>е</w:t>
      </w:r>
      <w:r w:rsidRPr="006221AE">
        <w:rPr>
          <w:b/>
        </w:rPr>
        <w:t xml:space="preserve">ственности и детей. Комитет далее рекомендует предложить надлежащую подготовку по правам человека, </w:t>
      </w:r>
      <w:r w:rsidR="00AC6B3C">
        <w:rPr>
          <w:b/>
        </w:rPr>
        <w:t xml:space="preserve">в </w:t>
      </w:r>
      <w:r w:rsidRPr="006221AE">
        <w:rPr>
          <w:b/>
        </w:rPr>
        <w:t>особенно</w:t>
      </w:r>
      <w:r w:rsidR="00AC6B3C">
        <w:rPr>
          <w:b/>
        </w:rPr>
        <w:t>сти</w:t>
      </w:r>
      <w:r w:rsidRPr="006221AE">
        <w:rPr>
          <w:b/>
        </w:rPr>
        <w:t xml:space="preserve"> по положениям Факульт</w:t>
      </w:r>
      <w:r w:rsidRPr="006221AE">
        <w:rPr>
          <w:b/>
        </w:rPr>
        <w:t>а</w:t>
      </w:r>
      <w:r w:rsidRPr="006221AE">
        <w:rPr>
          <w:b/>
        </w:rPr>
        <w:t>тивного протокола, всем соответс</w:t>
      </w:r>
      <w:r w:rsidRPr="006221AE">
        <w:rPr>
          <w:b/>
        </w:rPr>
        <w:t>т</w:t>
      </w:r>
      <w:r w:rsidRPr="006221AE">
        <w:rPr>
          <w:b/>
        </w:rPr>
        <w:t>вую</w:t>
      </w:r>
      <w:r w:rsidR="00241F0E">
        <w:rPr>
          <w:b/>
        </w:rPr>
        <w:t>щим профессиональным группам,</w:t>
      </w:r>
      <w:r w:rsidR="00241F0E">
        <w:rPr>
          <w:b/>
        </w:rPr>
        <w:br/>
      </w:r>
      <w:r w:rsidRPr="006221AE">
        <w:rPr>
          <w:b/>
        </w:rPr>
        <w:t>в частности вооруженным силам и участникам международных миротво</w:t>
      </w:r>
      <w:r w:rsidRPr="006221AE">
        <w:rPr>
          <w:b/>
        </w:rPr>
        <w:t>р</w:t>
      </w:r>
      <w:r w:rsidRPr="006221AE">
        <w:rPr>
          <w:b/>
        </w:rPr>
        <w:t>ческих сил, сотрудникам правоохранительных органов и миграционных служб, а также социальным работникам.</w:t>
      </w:r>
    </w:p>
    <w:p w:rsidR="001151E2" w:rsidRPr="006221AE" w:rsidRDefault="00241F0E" w:rsidP="00241F0E">
      <w:pPr>
        <w:pStyle w:val="H1GR"/>
      </w:pPr>
      <w:r>
        <w:tab/>
      </w:r>
      <w:r>
        <w:tab/>
      </w:r>
      <w:r w:rsidR="001151E2" w:rsidRPr="006221AE">
        <w:t>Данные</w:t>
      </w:r>
    </w:p>
    <w:p w:rsidR="001151E2" w:rsidRDefault="001151E2" w:rsidP="00AC6B3C">
      <w:pPr>
        <w:pStyle w:val="SingleTxtGR"/>
      </w:pPr>
      <w:r>
        <w:t>8.</w:t>
      </w:r>
      <w:r>
        <w:tab/>
        <w:t xml:space="preserve">Комитет обеспокоен недостаточностью информации о систематическом сборе данных по аспектам, касающимся детей, вовлеченных в вооруженные конфликты, и о преступлениях, предусмотренных в Факультативном протоколе, включая официальные статистические данные о детях − просителях убежища и </w:t>
      </w:r>
      <w:r w:rsidR="00AC6B3C">
        <w:t>детях-беженцах</w:t>
      </w:r>
      <w:r>
        <w:t>. В этой связи Комитет озабочен отсутствием данных о нес</w:t>
      </w:r>
      <w:r>
        <w:t>о</w:t>
      </w:r>
      <w:r>
        <w:t>провождаемых детях − просителях уб</w:t>
      </w:r>
      <w:r>
        <w:t>е</w:t>
      </w:r>
      <w:r>
        <w:t xml:space="preserve">жища, </w:t>
      </w:r>
      <w:r w:rsidR="00AC6B3C">
        <w:t>детях-беженцах и детях-мигрантах</w:t>
      </w:r>
      <w:r>
        <w:t xml:space="preserve">, которые могли </w:t>
      </w:r>
      <w:r w:rsidR="00AC6B3C">
        <w:t>участвовать</w:t>
      </w:r>
      <w:r>
        <w:t xml:space="preserve"> или использоваться в вооруженных ко</w:t>
      </w:r>
      <w:r>
        <w:t>н</w:t>
      </w:r>
      <w:r>
        <w:t>фликтах за границей.</w:t>
      </w:r>
    </w:p>
    <w:p w:rsidR="001151E2" w:rsidRPr="006221AE" w:rsidRDefault="001151E2" w:rsidP="00AC6B3C">
      <w:pPr>
        <w:pStyle w:val="SingleTxtGR"/>
      </w:pPr>
      <w:r>
        <w:t>9.</w:t>
      </w:r>
      <w:r>
        <w:tab/>
      </w:r>
      <w:r w:rsidRPr="006221AE">
        <w:rPr>
          <w:b/>
        </w:rPr>
        <w:t xml:space="preserve">Комитет рекомендует государству-участнику </w:t>
      </w:r>
      <w:r w:rsidR="00AC6B3C">
        <w:rPr>
          <w:b/>
        </w:rPr>
        <w:t>вести систематический сбор</w:t>
      </w:r>
      <w:r w:rsidRPr="006221AE">
        <w:rPr>
          <w:b/>
        </w:rPr>
        <w:t xml:space="preserve"> дан</w:t>
      </w:r>
      <w:r w:rsidR="00AC6B3C">
        <w:rPr>
          <w:b/>
        </w:rPr>
        <w:t>ных</w:t>
      </w:r>
      <w:r w:rsidRPr="006221AE">
        <w:rPr>
          <w:b/>
        </w:rPr>
        <w:t xml:space="preserve"> обо всех детях − просителях убежища и </w:t>
      </w:r>
      <w:r w:rsidR="00AC6B3C">
        <w:rPr>
          <w:b/>
        </w:rPr>
        <w:t>детях-</w:t>
      </w:r>
      <w:r w:rsidRPr="006221AE">
        <w:rPr>
          <w:b/>
        </w:rPr>
        <w:t>беженцах для обеспечения наличия данных о детях</w:t>
      </w:r>
      <w:r w:rsidR="00AC6B3C">
        <w:rPr>
          <w:b/>
        </w:rPr>
        <w:t xml:space="preserve"> этих категорий</w:t>
      </w:r>
      <w:r w:rsidRPr="006221AE">
        <w:rPr>
          <w:b/>
        </w:rPr>
        <w:t xml:space="preserve">, которые могли </w:t>
      </w:r>
      <w:r w:rsidR="00AC6B3C">
        <w:rPr>
          <w:b/>
        </w:rPr>
        <w:t>уч</w:t>
      </w:r>
      <w:r w:rsidR="00AC6B3C">
        <w:rPr>
          <w:b/>
        </w:rPr>
        <w:t>а</w:t>
      </w:r>
      <w:r w:rsidR="00AC6B3C">
        <w:rPr>
          <w:b/>
        </w:rPr>
        <w:t>ствовать</w:t>
      </w:r>
      <w:r w:rsidRPr="006221AE">
        <w:rPr>
          <w:b/>
        </w:rPr>
        <w:t xml:space="preserve"> или использоваться в вооруженных ко</w:t>
      </w:r>
      <w:r w:rsidRPr="006221AE">
        <w:rPr>
          <w:b/>
        </w:rPr>
        <w:t>н</w:t>
      </w:r>
      <w:r w:rsidRPr="006221AE">
        <w:rPr>
          <w:b/>
        </w:rPr>
        <w:t>фликтах</w:t>
      </w:r>
      <w:r>
        <w:t>.</w:t>
      </w:r>
    </w:p>
    <w:p w:rsidR="00C95423" w:rsidRDefault="00C95423" w:rsidP="00C95423">
      <w:pPr>
        <w:pStyle w:val="HChGR"/>
      </w:pPr>
      <w:r>
        <w:rPr>
          <w:lang w:val="en-US"/>
        </w:rPr>
        <w:tab/>
        <w:t>IV</w:t>
      </w:r>
      <w:r>
        <w:t>.</w:t>
      </w:r>
      <w:r>
        <w:tab/>
        <w:t>Профилактика</w:t>
      </w:r>
    </w:p>
    <w:p w:rsidR="00C95423" w:rsidRDefault="00C95423" w:rsidP="00C95423">
      <w:pPr>
        <w:pStyle w:val="H1GR"/>
      </w:pPr>
      <w:r w:rsidRPr="00C95423">
        <w:tab/>
      </w:r>
      <w:r w:rsidRPr="00C95423">
        <w:tab/>
      </w:r>
      <w:r>
        <w:t>Воспитание в духе мира</w:t>
      </w:r>
    </w:p>
    <w:p w:rsidR="00C95423" w:rsidRDefault="00C95423" w:rsidP="00C95423">
      <w:pPr>
        <w:pStyle w:val="SingleTxtGR"/>
      </w:pPr>
      <w:r>
        <w:t>10.</w:t>
      </w:r>
      <w:r>
        <w:tab/>
        <w:t>Комитет обеспокоен отсутствием программ по обеспечению системат</w:t>
      </w:r>
      <w:r>
        <w:t>и</w:t>
      </w:r>
      <w:r>
        <w:t xml:space="preserve">ческой интеграции воспитания в духе мира в школьные учебные планы. </w:t>
      </w:r>
      <w:r>
        <w:br/>
        <w:t>Со ссылкой на свое замечание общего порядка № 1 (2001 год) о целях образ</w:t>
      </w:r>
      <w:r>
        <w:t>о</w:t>
      </w:r>
      <w:r>
        <w:t>вания Комитет рекомендует государству-участнику предпринять усилия к инт</w:t>
      </w:r>
      <w:r>
        <w:t>е</w:t>
      </w:r>
      <w:r>
        <w:t>грации воспитания в духе мира в школьные учебные планы, сделав особый упор на преступления, охватываемые Факультативным протоколом.</w:t>
      </w:r>
    </w:p>
    <w:p w:rsidR="00C95423" w:rsidRDefault="00C95423" w:rsidP="00C95423">
      <w:pPr>
        <w:pStyle w:val="SingleTxtGR"/>
      </w:pPr>
      <w:r>
        <w:t>11.</w:t>
      </w:r>
      <w:r>
        <w:tab/>
      </w:r>
      <w:r w:rsidRPr="001C0A5C">
        <w:rPr>
          <w:b/>
        </w:rPr>
        <w:t>Комитет рекомендует государству принять эффективные меры к и</w:t>
      </w:r>
      <w:r w:rsidRPr="001C0A5C">
        <w:rPr>
          <w:b/>
        </w:rPr>
        <w:t>н</w:t>
      </w:r>
      <w:r w:rsidRPr="001C0A5C">
        <w:rPr>
          <w:b/>
        </w:rPr>
        <w:t>теграции воспитания в духе мира в школьные учебные планы и к поощр</w:t>
      </w:r>
      <w:r w:rsidRPr="001C0A5C">
        <w:rPr>
          <w:b/>
        </w:rPr>
        <w:t>е</w:t>
      </w:r>
      <w:r w:rsidRPr="001C0A5C">
        <w:rPr>
          <w:b/>
        </w:rPr>
        <w:t>нию в школах культуры мира и терпимости. Он также призывает госуда</w:t>
      </w:r>
      <w:r w:rsidRPr="001C0A5C">
        <w:rPr>
          <w:b/>
        </w:rPr>
        <w:t>р</w:t>
      </w:r>
      <w:r w:rsidRPr="001C0A5C">
        <w:rPr>
          <w:b/>
        </w:rPr>
        <w:t>ство-участник предусмотреть для учителей прохождение подготовки по в</w:t>
      </w:r>
      <w:r w:rsidRPr="001C0A5C">
        <w:rPr>
          <w:b/>
        </w:rPr>
        <w:t>о</w:t>
      </w:r>
      <w:r w:rsidRPr="001C0A5C">
        <w:rPr>
          <w:b/>
        </w:rPr>
        <w:t>просам прав чел</w:t>
      </w:r>
      <w:r w:rsidRPr="001C0A5C">
        <w:rPr>
          <w:b/>
        </w:rPr>
        <w:t>о</w:t>
      </w:r>
      <w:r w:rsidRPr="001C0A5C">
        <w:rPr>
          <w:b/>
        </w:rPr>
        <w:t>века и воспитания в духе мира.</w:t>
      </w:r>
    </w:p>
    <w:p w:rsidR="00C95423" w:rsidRDefault="00C95423" w:rsidP="00C95423">
      <w:pPr>
        <w:pStyle w:val="HChGR"/>
      </w:pPr>
      <w:r w:rsidRPr="00C95423">
        <w:tab/>
      </w:r>
      <w:r>
        <w:rPr>
          <w:lang w:val="en-US"/>
        </w:rPr>
        <w:t>V</w:t>
      </w:r>
      <w:r>
        <w:t>.</w:t>
      </w:r>
      <w:r>
        <w:tab/>
        <w:t>Запрещение и смежные вопросы</w:t>
      </w:r>
    </w:p>
    <w:p w:rsidR="00C95423" w:rsidRDefault="00C95423" w:rsidP="00C95423">
      <w:pPr>
        <w:pStyle w:val="H1GR"/>
      </w:pPr>
      <w:r w:rsidRPr="00C95423">
        <w:tab/>
      </w:r>
      <w:r w:rsidRPr="00C95423">
        <w:tab/>
      </w:r>
      <w:r>
        <w:t>Уголовное законодательство и действующие нормативные акты</w:t>
      </w:r>
    </w:p>
    <w:p w:rsidR="00C95423" w:rsidRDefault="00C95423" w:rsidP="00C95423">
      <w:pPr>
        <w:pStyle w:val="SingleTxtGR"/>
      </w:pPr>
      <w:r>
        <w:t>12.</w:t>
      </w:r>
      <w:r>
        <w:tab/>
        <w:t>Комитет приветствует тот факт, что законодательство государства-участника ни в коем случае не разрешает набирать в вооруженные силы Греции лиц в возрасте младше 18 лет. Однако Комитет с обеспокоенностью отмечает, что законодательство государс</w:t>
      </w:r>
      <w:r>
        <w:t>т</w:t>
      </w:r>
      <w:r>
        <w:t>ва-участника:</w:t>
      </w:r>
    </w:p>
    <w:p w:rsidR="00C95423" w:rsidRDefault="00C95423" w:rsidP="00C95423">
      <w:pPr>
        <w:pStyle w:val="SingleTxtGR"/>
      </w:pPr>
      <w:r>
        <w:tab/>
        <w:t>а)</w:t>
      </w:r>
      <w:r>
        <w:tab/>
        <w:t>не предусматривает прямого признания в качестве уголовно нак</w:t>
      </w:r>
      <w:r>
        <w:t>а</w:t>
      </w:r>
      <w:r>
        <w:t>зуемого деяния набора детей в возрасте младше 18 лет в государственные во</w:t>
      </w:r>
      <w:r>
        <w:t>о</w:t>
      </w:r>
      <w:r>
        <w:t>руженные силы, воор</w:t>
      </w:r>
      <w:r>
        <w:t>у</w:t>
      </w:r>
      <w:r>
        <w:t>женные группы и охранные компании; и</w:t>
      </w:r>
    </w:p>
    <w:p w:rsidR="00C95423" w:rsidRDefault="00C95423" w:rsidP="00C95423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не содержит определения понятия прямого участия в военных де</w:t>
      </w:r>
      <w:r>
        <w:t>й</w:t>
      </w:r>
      <w:r>
        <w:t>ствиях.</w:t>
      </w:r>
    </w:p>
    <w:p w:rsidR="00C95423" w:rsidRDefault="00C95423" w:rsidP="00C95423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рекомендует государству-участнику включить в его Уголо</w:t>
      </w:r>
      <w:r>
        <w:rPr>
          <w:b/>
        </w:rPr>
        <w:t>в</w:t>
      </w:r>
      <w:r>
        <w:rPr>
          <w:b/>
        </w:rPr>
        <w:t>ный кодекс положение, в котором набор детей в возрасте младше 18 лет в государстве</w:t>
      </w:r>
      <w:r>
        <w:rPr>
          <w:b/>
        </w:rPr>
        <w:t>н</w:t>
      </w:r>
      <w:r>
        <w:rPr>
          <w:b/>
        </w:rPr>
        <w:t>ные вооруженные силы, вооруженные группы и охранные компании был бы прямо признан в качестве уголовно наказуемого деяния, а также включить в него определение понятия прямого участия в военных действиях.</w:t>
      </w:r>
    </w:p>
    <w:p w:rsidR="00C95423" w:rsidRDefault="00C95423" w:rsidP="00C95423">
      <w:pPr>
        <w:pStyle w:val="HChGR"/>
      </w:pPr>
      <w:r w:rsidRPr="000535AA">
        <w:tab/>
      </w:r>
      <w:r w:rsidRPr="006E6813">
        <w:rPr>
          <w:lang w:val="en-US"/>
        </w:rPr>
        <w:t>VI</w:t>
      </w:r>
      <w:r w:rsidRPr="006E6813">
        <w:t>.</w:t>
      </w:r>
      <w:r w:rsidRPr="006E6813">
        <w:tab/>
        <w:t>Защита</w:t>
      </w:r>
      <w:r>
        <w:t>, реабилитация и реинтеграция</w:t>
      </w:r>
    </w:p>
    <w:p w:rsidR="00C95423" w:rsidRDefault="00C95423" w:rsidP="00C95423">
      <w:pPr>
        <w:pStyle w:val="H1GR"/>
      </w:pPr>
      <w:r w:rsidRPr="00C95423">
        <w:tab/>
      </w:r>
      <w:r w:rsidRPr="00C95423">
        <w:tab/>
      </w:r>
      <w:r>
        <w:t>Меры, принятые для защиты прав пострадавших детей</w:t>
      </w:r>
    </w:p>
    <w:p w:rsidR="00C95423" w:rsidRDefault="00C95423" w:rsidP="00C95423">
      <w:pPr>
        <w:pStyle w:val="SingleTxtGR"/>
      </w:pPr>
      <w:r>
        <w:t>14.</w:t>
      </w:r>
      <w:r>
        <w:tab/>
        <w:t>Комитет выражает сожаление по поводу отсутствия информации о пр</w:t>
      </w:r>
      <w:r>
        <w:t>и</w:t>
      </w:r>
      <w:r>
        <w:t>нятых м</w:t>
      </w:r>
      <w:r>
        <w:t>е</w:t>
      </w:r>
      <w:r>
        <w:t>рах по обеспечению помощи детям, которые могли быть завербованы или использованы в вооруженных конфликтах за границей, а также о мерах, принятых для их физической и психологической реабилитации и социальной интеграции.</w:t>
      </w:r>
    </w:p>
    <w:p w:rsidR="00C95423" w:rsidRDefault="00C95423" w:rsidP="00C95423">
      <w:pPr>
        <w:pStyle w:val="SingleTxtGR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принять меры для тщ</w:t>
      </w:r>
      <w:r>
        <w:rPr>
          <w:b/>
        </w:rPr>
        <w:t>а</w:t>
      </w:r>
      <w:r>
        <w:rPr>
          <w:b/>
        </w:rPr>
        <w:t>тельной оценки положения этих детей и усиления работы по их физической и психологической реабилитации и социальной интеграции. Такие меры должны включать в себя усиление доступных для них правовых консул</w:t>
      </w:r>
      <w:r>
        <w:rPr>
          <w:b/>
        </w:rPr>
        <w:t>ь</w:t>
      </w:r>
      <w:r>
        <w:rPr>
          <w:b/>
        </w:rPr>
        <w:t>тативных услуг и предоставление незамедлительной, учитывающей кул</w:t>
      </w:r>
      <w:r>
        <w:rPr>
          <w:b/>
        </w:rPr>
        <w:t>ь</w:t>
      </w:r>
      <w:r>
        <w:rPr>
          <w:b/>
        </w:rPr>
        <w:t>турные особенности и интересы детей многодисциплинарной помощи в ц</w:t>
      </w:r>
      <w:r>
        <w:rPr>
          <w:b/>
        </w:rPr>
        <w:t>е</w:t>
      </w:r>
      <w:r>
        <w:rPr>
          <w:b/>
        </w:rPr>
        <w:t>лях их физической и психологической реабилитации и социальной инт</w:t>
      </w:r>
      <w:r>
        <w:rPr>
          <w:b/>
        </w:rPr>
        <w:t>е</w:t>
      </w:r>
      <w:r>
        <w:rPr>
          <w:b/>
        </w:rPr>
        <w:t>грации в соответствии с положениями Факультати</w:t>
      </w:r>
      <w:r>
        <w:rPr>
          <w:b/>
        </w:rPr>
        <w:t>в</w:t>
      </w:r>
      <w:r>
        <w:rPr>
          <w:b/>
        </w:rPr>
        <w:t>ного протокола.</w:t>
      </w:r>
    </w:p>
    <w:p w:rsidR="00C95423" w:rsidRDefault="00C95423" w:rsidP="00C95423">
      <w:pPr>
        <w:pStyle w:val="HChGR"/>
      </w:pPr>
      <w:r w:rsidRPr="000535AA">
        <w:tab/>
      </w:r>
      <w:r w:rsidRPr="00043786">
        <w:rPr>
          <w:lang w:val="en-US"/>
        </w:rPr>
        <w:t>VII</w:t>
      </w:r>
      <w:r w:rsidRPr="00043786">
        <w:t>.</w:t>
      </w:r>
      <w:r w:rsidRPr="00043786">
        <w:tab/>
      </w:r>
      <w:r>
        <w:t>Международная помощь и сотрудничество</w:t>
      </w:r>
    </w:p>
    <w:p w:rsidR="00C95423" w:rsidRDefault="00C95423" w:rsidP="00C95423">
      <w:pPr>
        <w:pStyle w:val="SingleTxtGR"/>
      </w:pPr>
      <w:r>
        <w:t>16.</w:t>
      </w:r>
      <w:r>
        <w:tab/>
      </w:r>
      <w:r w:rsidRPr="00043786">
        <w:rPr>
          <w:b/>
        </w:rPr>
        <w:t>Комитет рекомендует государству-участнику продолжать и укре</w:t>
      </w:r>
      <w:r w:rsidRPr="00043786">
        <w:rPr>
          <w:b/>
        </w:rPr>
        <w:t>п</w:t>
      </w:r>
      <w:r w:rsidRPr="00043786">
        <w:rPr>
          <w:b/>
        </w:rPr>
        <w:t xml:space="preserve">лять сотрудничество с Международным комитетом Красного Креста и </w:t>
      </w:r>
      <w:r>
        <w:rPr>
          <w:b/>
        </w:rPr>
        <w:t xml:space="preserve">со </w:t>
      </w:r>
      <w:r w:rsidRPr="00043786">
        <w:rPr>
          <w:b/>
        </w:rPr>
        <w:t>Специальным представителем Ге</w:t>
      </w:r>
      <w:r>
        <w:rPr>
          <w:b/>
        </w:rPr>
        <w:t>нерального секретаря по вопросу</w:t>
      </w:r>
      <w:r w:rsidRPr="00043786">
        <w:rPr>
          <w:b/>
        </w:rPr>
        <w:t xml:space="preserve"> о</w:t>
      </w:r>
      <w:r>
        <w:rPr>
          <w:b/>
        </w:rPr>
        <w:t xml:space="preserve"> пол</w:t>
      </w:r>
      <w:r>
        <w:rPr>
          <w:b/>
        </w:rPr>
        <w:t>о</w:t>
      </w:r>
      <w:r>
        <w:rPr>
          <w:b/>
        </w:rPr>
        <w:t>жении</w:t>
      </w:r>
      <w:r w:rsidRPr="00043786">
        <w:rPr>
          <w:b/>
        </w:rPr>
        <w:t xml:space="preserve"> де</w:t>
      </w:r>
      <w:r>
        <w:rPr>
          <w:b/>
        </w:rPr>
        <w:t>тей</w:t>
      </w:r>
      <w:r w:rsidRPr="00043786">
        <w:rPr>
          <w:b/>
        </w:rPr>
        <w:t xml:space="preserve"> и вооруженных конфликтах, а также изучать возможности для расширения сотрудничества с Детским фондом Организации Объедине</w:t>
      </w:r>
      <w:r w:rsidRPr="00043786">
        <w:rPr>
          <w:b/>
        </w:rPr>
        <w:t>н</w:t>
      </w:r>
      <w:r w:rsidRPr="00043786">
        <w:rPr>
          <w:b/>
        </w:rPr>
        <w:t>ных Наций (ЮНИСЕФ) и другими органами Организации Объединенных Н</w:t>
      </w:r>
      <w:r w:rsidRPr="00043786">
        <w:rPr>
          <w:b/>
        </w:rPr>
        <w:t>а</w:t>
      </w:r>
      <w:r w:rsidRPr="00043786">
        <w:rPr>
          <w:b/>
        </w:rPr>
        <w:t>ций при осуществлении Факультативного протокола.</w:t>
      </w:r>
    </w:p>
    <w:p w:rsidR="00C95423" w:rsidRDefault="00C95423" w:rsidP="00C95423">
      <w:pPr>
        <w:pStyle w:val="H1GR"/>
      </w:pPr>
      <w:r w:rsidRPr="009006B9">
        <w:tab/>
      </w:r>
      <w:r w:rsidRPr="009006B9">
        <w:tab/>
      </w:r>
      <w:r>
        <w:t>Экспорт оружия</w:t>
      </w:r>
    </w:p>
    <w:p w:rsidR="00C95423" w:rsidRDefault="00C95423" w:rsidP="00C95423">
      <w:pPr>
        <w:pStyle w:val="SingleTxtGR"/>
      </w:pPr>
      <w:r>
        <w:t>17.</w:t>
      </w:r>
      <w:r>
        <w:tab/>
        <w:t>Комитет выражает сожаление по поводу отсутствия информации о н</w:t>
      </w:r>
      <w:r>
        <w:t>а</w:t>
      </w:r>
      <w:r>
        <w:t>циональном законодательстве, запрещающем продажу оружия в тех случаях, когда конечным пунктом назначения является страна, где, как известно, детей вербуют или используют</w:t>
      </w:r>
      <w:r w:rsidRPr="009006B9">
        <w:t xml:space="preserve"> или</w:t>
      </w:r>
      <w:r>
        <w:t xml:space="preserve"> могут вербовать или использовать в вооруженных конфликтах и/или в военных действиях.</w:t>
      </w:r>
    </w:p>
    <w:p w:rsidR="00C95423" w:rsidRDefault="00C95423" w:rsidP="00C95423">
      <w:pPr>
        <w:pStyle w:val="SingleTxtGR"/>
        <w:rPr>
          <w:b/>
        </w:rPr>
      </w:pPr>
      <w:r>
        <w:t>18.</w:t>
      </w:r>
      <w:r>
        <w:tab/>
      </w:r>
      <w:r>
        <w:rPr>
          <w:b/>
        </w:rPr>
        <w:t>Комитет настоятельно рекомендует государству-участнику обесп</w:t>
      </w:r>
      <w:r>
        <w:rPr>
          <w:b/>
        </w:rPr>
        <w:t>е</w:t>
      </w:r>
      <w:r>
        <w:rPr>
          <w:b/>
        </w:rPr>
        <w:t>чить в его национальном законодательстве прямой запрет экспорта ор</w:t>
      </w:r>
      <w:r>
        <w:rPr>
          <w:b/>
        </w:rPr>
        <w:t>у</w:t>
      </w:r>
      <w:r>
        <w:rPr>
          <w:b/>
        </w:rPr>
        <w:t>жия, особенно стре</w:t>
      </w:r>
      <w:r>
        <w:rPr>
          <w:b/>
        </w:rPr>
        <w:t>л</w:t>
      </w:r>
      <w:r>
        <w:rPr>
          <w:b/>
        </w:rPr>
        <w:t>кового оружия и легких вооружений, в те страны, где, как известно, детей вербуют или используют или могут завербовать или использовать в вооруженных конфликтах и/или в военных дейс</w:t>
      </w:r>
      <w:r>
        <w:rPr>
          <w:b/>
        </w:rPr>
        <w:t>т</w:t>
      </w:r>
      <w:r>
        <w:rPr>
          <w:b/>
        </w:rPr>
        <w:t>виях.</w:t>
      </w:r>
    </w:p>
    <w:p w:rsidR="00C95423" w:rsidRDefault="00C95423" w:rsidP="00C95423">
      <w:pPr>
        <w:pStyle w:val="HChGR"/>
      </w:pPr>
      <w:r w:rsidRPr="009006B9">
        <w:tab/>
      </w:r>
      <w:r w:rsidRPr="00043786">
        <w:rPr>
          <w:lang w:val="en-US"/>
        </w:rPr>
        <w:t>VIII</w:t>
      </w:r>
      <w:r w:rsidRPr="00043786">
        <w:t>.</w:t>
      </w:r>
      <w:r>
        <w:tab/>
        <w:t>Последующие меры и распространение информации</w:t>
      </w:r>
    </w:p>
    <w:p w:rsidR="00C95423" w:rsidRDefault="00C95423" w:rsidP="00C95423">
      <w:pPr>
        <w:pStyle w:val="SingleTxtGR"/>
        <w:rPr>
          <w:b/>
        </w:rPr>
      </w:pPr>
      <w:r>
        <w:t>19.</w:t>
      </w:r>
      <w:r>
        <w:tab/>
      </w:r>
      <w:r w:rsidRPr="00161C37">
        <w:rPr>
          <w:b/>
        </w:rPr>
        <w:t>Комитет рекомендует государству-участнику принять все надлеж</w:t>
      </w:r>
      <w:r w:rsidRPr="00161C37">
        <w:rPr>
          <w:b/>
        </w:rPr>
        <w:t>а</w:t>
      </w:r>
      <w:r w:rsidRPr="00161C37">
        <w:rPr>
          <w:b/>
        </w:rPr>
        <w:t>щие меры для обеспечения полного выполнения настоящих рекомендаций, и в частности препроводить их всем соответствующим сторонам в госуда</w:t>
      </w:r>
      <w:r w:rsidRPr="00161C37">
        <w:rPr>
          <w:b/>
        </w:rPr>
        <w:t>р</w:t>
      </w:r>
      <w:r w:rsidRPr="00161C37">
        <w:rPr>
          <w:b/>
        </w:rPr>
        <w:t xml:space="preserve">стве-участнике, включая Министерство национальной обороны, </w:t>
      </w:r>
      <w:r>
        <w:rPr>
          <w:b/>
        </w:rPr>
        <w:t>Кадрово</w:t>
      </w:r>
      <w:r w:rsidRPr="00161C37">
        <w:rPr>
          <w:b/>
        </w:rPr>
        <w:t xml:space="preserve">е </w:t>
      </w:r>
      <w:r>
        <w:rPr>
          <w:b/>
        </w:rPr>
        <w:t>управление</w:t>
      </w:r>
      <w:r w:rsidRPr="00161C37">
        <w:rPr>
          <w:b/>
        </w:rPr>
        <w:t xml:space="preserve"> Генерального штаба национальной обороны, кадровые упра</w:t>
      </w:r>
      <w:r w:rsidRPr="00161C37">
        <w:rPr>
          <w:b/>
        </w:rPr>
        <w:t>в</w:t>
      </w:r>
      <w:r w:rsidRPr="00161C37">
        <w:rPr>
          <w:b/>
        </w:rPr>
        <w:t xml:space="preserve">ления генеральных штабов родов войск (сухопутные войска, военно-воздушные силы и морской флот) и </w:t>
      </w:r>
      <w:r>
        <w:rPr>
          <w:b/>
        </w:rPr>
        <w:t>други</w:t>
      </w:r>
      <w:r w:rsidRPr="00161C37">
        <w:rPr>
          <w:b/>
        </w:rPr>
        <w:t xml:space="preserve">е </w:t>
      </w:r>
      <w:r>
        <w:rPr>
          <w:b/>
        </w:rPr>
        <w:t xml:space="preserve">управления </w:t>
      </w:r>
      <w:r w:rsidRPr="00161C37">
        <w:rPr>
          <w:b/>
        </w:rPr>
        <w:t>и службы</w:t>
      </w:r>
      <w:r>
        <w:rPr>
          <w:b/>
        </w:rPr>
        <w:t xml:space="preserve"> кадров</w:t>
      </w:r>
      <w:r w:rsidRPr="00161C37">
        <w:rPr>
          <w:b/>
        </w:rPr>
        <w:t>, для их надлежащего</w:t>
      </w:r>
      <w:r>
        <w:rPr>
          <w:b/>
        </w:rPr>
        <w:t xml:space="preserve"> рассмотрения и принятия дальнейших мер.</w:t>
      </w:r>
    </w:p>
    <w:p w:rsidR="00C95423" w:rsidRDefault="00C95423" w:rsidP="00C95423">
      <w:pPr>
        <w:pStyle w:val="SingleTxtGR"/>
        <w:rPr>
          <w:b/>
        </w:rPr>
      </w:pPr>
      <w:r>
        <w:t>20.</w:t>
      </w:r>
      <w:r>
        <w:tab/>
      </w:r>
      <w:r>
        <w:rPr>
          <w:b/>
        </w:rPr>
        <w:t>Комитет рекомендует обеспечить широкую доступность первон</w:t>
      </w:r>
      <w:r>
        <w:rPr>
          <w:b/>
        </w:rPr>
        <w:t>а</w:t>
      </w:r>
      <w:r>
        <w:rPr>
          <w:b/>
        </w:rPr>
        <w:t>чального доклада и письменных ответов, представленных государством-участником, а также соответствующих заключительных замечаний, пр</w:t>
      </w:r>
      <w:r>
        <w:rPr>
          <w:b/>
        </w:rPr>
        <w:t>и</w:t>
      </w:r>
      <w:r>
        <w:rPr>
          <w:b/>
        </w:rPr>
        <w:t>нятых Комитетом, среди широкой общественности, организаций гражда</w:t>
      </w:r>
      <w:r>
        <w:rPr>
          <w:b/>
        </w:rPr>
        <w:t>н</w:t>
      </w:r>
      <w:r>
        <w:rPr>
          <w:b/>
        </w:rPr>
        <w:t>ского общества, молодежных групп, профессиональных групп и детей, с тем чтобы инициировать обсуждение Факультативного протокола, его осуществления и мониторинга и обесп</w:t>
      </w:r>
      <w:r>
        <w:rPr>
          <w:b/>
        </w:rPr>
        <w:t>е</w:t>
      </w:r>
      <w:r>
        <w:rPr>
          <w:b/>
        </w:rPr>
        <w:t>чить осведомленность о них.</w:t>
      </w:r>
    </w:p>
    <w:p w:rsidR="00C95423" w:rsidRDefault="00C95423" w:rsidP="00C95423">
      <w:pPr>
        <w:pStyle w:val="HChGR"/>
      </w:pPr>
      <w:r w:rsidRPr="00A120E1">
        <w:tab/>
      </w:r>
      <w:r w:rsidRPr="00161C37">
        <w:rPr>
          <w:lang w:val="en-US"/>
        </w:rPr>
        <w:t>IX</w:t>
      </w:r>
      <w:r w:rsidRPr="00161C37">
        <w:t>.</w:t>
      </w:r>
      <w:r w:rsidRPr="00161C37">
        <w:tab/>
      </w:r>
      <w:r>
        <w:t>Следующий доклад</w:t>
      </w:r>
    </w:p>
    <w:p w:rsidR="00C95423" w:rsidRPr="00674B33" w:rsidRDefault="00C95423" w:rsidP="00C95423">
      <w:pPr>
        <w:pStyle w:val="SingleTxtGR"/>
        <w:rPr>
          <w:b/>
        </w:rPr>
      </w:pPr>
      <w:r>
        <w:t>21.</w:t>
      </w:r>
      <w:r>
        <w:tab/>
      </w:r>
      <w:r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>
        <w:rPr>
          <w:b/>
        </w:rPr>
        <w:t>а</w:t>
      </w:r>
      <w:r>
        <w:rPr>
          <w:b/>
        </w:rPr>
        <w:t>культативного пр</w:t>
      </w:r>
      <w:r>
        <w:rPr>
          <w:b/>
        </w:rPr>
        <w:t>о</w:t>
      </w:r>
      <w:r>
        <w:rPr>
          <w:b/>
        </w:rPr>
        <w:t>токола и настоящих заключительных замечаний в свой следующий периодический доклад по Конвенции о правах ребенка в соо</w:t>
      </w:r>
      <w:r>
        <w:rPr>
          <w:b/>
        </w:rPr>
        <w:t>т</w:t>
      </w:r>
      <w:r>
        <w:rPr>
          <w:b/>
        </w:rPr>
        <w:t>ветствии со статьей 44 Конве</w:t>
      </w:r>
      <w:r>
        <w:rPr>
          <w:b/>
        </w:rPr>
        <w:t>н</w:t>
      </w:r>
      <w:r>
        <w:rPr>
          <w:b/>
        </w:rPr>
        <w:t>ции.</w:t>
      </w:r>
    </w:p>
    <w:p w:rsidR="00C95423" w:rsidRPr="00674B33" w:rsidRDefault="00C95423" w:rsidP="00C9542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51E2" w:rsidRPr="00352324" w:rsidRDefault="001151E2" w:rsidP="00AC6B3C">
      <w:pPr>
        <w:pStyle w:val="SingleTxtGR"/>
      </w:pPr>
    </w:p>
    <w:sectPr w:rsidR="001151E2" w:rsidRPr="00352324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55" w:rsidRDefault="00D23255">
      <w:r>
        <w:rPr>
          <w:lang w:val="en-US"/>
        </w:rPr>
        <w:tab/>
      </w:r>
      <w:r>
        <w:separator/>
      </w:r>
    </w:p>
  </w:endnote>
  <w:endnote w:type="continuationSeparator" w:id="0">
    <w:p w:rsidR="00D23255" w:rsidRDefault="00D2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4C6">
      <w:rPr>
        <w:rStyle w:val="PageNumber"/>
        <w:noProof/>
      </w:rPr>
      <w:t>4</w:t>
    </w:r>
    <w:r>
      <w:rPr>
        <w:rStyle w:val="PageNumber"/>
      </w:rPr>
      <w:fldChar w:fldCharType="end"/>
    </w:r>
    <w:r w:rsidR="00241F0E">
      <w:rPr>
        <w:lang w:val="en-US"/>
      </w:rPr>
      <w:tab/>
      <w:t>GE.12</w:t>
    </w:r>
    <w:r>
      <w:rPr>
        <w:lang w:val="en-US"/>
      </w:rPr>
      <w:t>-</w:t>
    </w:r>
    <w:r w:rsidR="00241F0E">
      <w:rPr>
        <w:lang w:val="en-US"/>
      </w:rPr>
      <w:t>44308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Footer"/>
      <w:rPr>
        <w:lang w:val="en-US"/>
      </w:rPr>
    </w:pPr>
    <w:r>
      <w:rPr>
        <w:lang w:val="en-US"/>
      </w:rPr>
      <w:t>GE.</w:t>
    </w:r>
    <w:r w:rsidR="00C95423">
      <w:rPr>
        <w:lang w:val="en-US"/>
      </w:rPr>
      <w:t>12-44308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4C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9C4E83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206F32">
      <w:rPr>
        <w:sz w:val="20"/>
        <w:lang w:val="en-US"/>
      </w:rPr>
      <w:t>1</w:t>
    </w:r>
    <w:r w:rsidR="00241F0E">
      <w:rPr>
        <w:sz w:val="20"/>
        <w:lang w:val="en-US"/>
      </w:rPr>
      <w:t>2</w:t>
    </w:r>
    <w:r>
      <w:rPr>
        <w:sz w:val="20"/>
        <w:lang w:val="en-US"/>
      </w:rPr>
      <w:t>-</w:t>
    </w:r>
    <w:r w:rsidR="00241F0E">
      <w:rPr>
        <w:sz w:val="20"/>
        <w:lang w:val="en-US"/>
      </w:rPr>
      <w:t>44308</w:t>
    </w:r>
    <w:r>
      <w:rPr>
        <w:sz w:val="20"/>
        <w:lang w:val="en-US"/>
      </w:rPr>
      <w:t xml:space="preserve">  (R)  </w:t>
    </w:r>
    <w:r w:rsidR="00C95423">
      <w:rPr>
        <w:sz w:val="20"/>
        <w:lang w:val="ru-RU"/>
      </w:rPr>
      <w:t>240912  021012</w:t>
    </w:r>
    <w:r w:rsidR="00206F32">
      <w:rPr>
        <w:sz w:val="20"/>
        <w:lang w:val="en-US"/>
      </w:rPr>
      <w:tab/>
    </w:r>
    <w:r w:rsidR="00206F32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55" w:rsidRPr="00F71F63" w:rsidRDefault="00D2325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23255" w:rsidRPr="00F71F63" w:rsidRDefault="00D2325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23255" w:rsidRPr="00635E86" w:rsidRDefault="00D2325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9C4E83">
    <w:pPr>
      <w:pStyle w:val="Header"/>
      <w:rPr>
        <w:lang w:val="en-US"/>
      </w:rPr>
    </w:pPr>
    <w:r>
      <w:rPr>
        <w:lang w:val="en-US"/>
      </w:rPr>
      <w:t>CRC/</w:t>
    </w:r>
    <w:r w:rsidR="00241F0E">
      <w:rPr>
        <w:lang w:val="en-US"/>
      </w:rPr>
      <w:t>C/OPAC/GRC/CO/1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0E" w:rsidRPr="005E0092" w:rsidRDefault="009C4E83" w:rsidP="00241F0E">
    <w:pPr>
      <w:pStyle w:val="Header"/>
      <w:rPr>
        <w:lang w:val="en-US"/>
      </w:rPr>
    </w:pPr>
    <w:r>
      <w:rPr>
        <w:lang w:val="en-US"/>
      </w:rPr>
      <w:tab/>
    </w:r>
    <w:r w:rsidR="00241F0E">
      <w:rPr>
        <w:lang w:val="en-US"/>
      </w:rPr>
      <w:t>CRC/C/OPAC/GRC/CO/1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58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51E2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1F0E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6BB8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2AFF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D04C6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748D"/>
    <w:rsid w:val="00A800D1"/>
    <w:rsid w:val="00A92699"/>
    <w:rsid w:val="00AB5BF0"/>
    <w:rsid w:val="00AC1C95"/>
    <w:rsid w:val="00AC2CCB"/>
    <w:rsid w:val="00AC443A"/>
    <w:rsid w:val="00AC6B3C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C2EA8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95423"/>
    <w:rsid w:val="00CA609E"/>
    <w:rsid w:val="00CA7DA4"/>
    <w:rsid w:val="00CB31FB"/>
    <w:rsid w:val="00CE3D6F"/>
    <w:rsid w:val="00CE79A5"/>
    <w:rsid w:val="00CF0042"/>
    <w:rsid w:val="00CF262F"/>
    <w:rsid w:val="00D025D5"/>
    <w:rsid w:val="00D23255"/>
    <w:rsid w:val="00D26B13"/>
    <w:rsid w:val="00D26CC1"/>
    <w:rsid w:val="00D30662"/>
    <w:rsid w:val="00D32A0B"/>
    <w:rsid w:val="00D5458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118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5</Pages>
  <Words>1338</Words>
  <Characters>8636</Characters>
  <Application>Microsoft Office Word</Application>
  <DocSecurity>4</DocSecurity>
  <Lines>159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Благодатских Анна</cp:lastModifiedBy>
  <cp:revision>2</cp:revision>
  <cp:lastPrinted>1601-01-01T00:00:00Z</cp:lastPrinted>
  <dcterms:created xsi:type="dcterms:W3CDTF">2012-10-02T11:38:00Z</dcterms:created>
  <dcterms:modified xsi:type="dcterms:W3CDTF">2012-10-02T11:38:00Z</dcterms:modified>
</cp:coreProperties>
</file>