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B2317A">
              <w:rPr>
                <w:sz w:val="20"/>
              </w:rPr>
              <w:t>/</w:t>
            </w:r>
            <w:r w:rsidR="008B7F6C">
              <w:rPr>
                <w:rFonts w:hint="eastAsia"/>
                <w:sz w:val="20"/>
              </w:rPr>
              <w:t>C</w:t>
            </w:r>
            <w:r w:rsidR="00B2317A">
              <w:rPr>
                <w:rFonts w:hint="eastAsia"/>
                <w:sz w:val="20"/>
              </w:rPr>
              <w:t>/</w:t>
            </w:r>
            <w:r w:rsidR="008B7F6C">
              <w:rPr>
                <w:rFonts w:hint="eastAsia"/>
                <w:sz w:val="20"/>
              </w:rPr>
              <w:t>OPAC</w:t>
            </w:r>
            <w:r w:rsidR="00B2317A">
              <w:rPr>
                <w:rFonts w:hint="eastAsia"/>
                <w:sz w:val="20"/>
              </w:rPr>
              <w:t>/</w:t>
            </w:r>
            <w:r w:rsidR="008B7F6C">
              <w:rPr>
                <w:rFonts w:hint="eastAsia"/>
                <w:sz w:val="20"/>
              </w:rPr>
              <w:t>JPN</w:t>
            </w:r>
            <w:r w:rsidR="00B2317A">
              <w:rPr>
                <w:rFonts w:hint="eastAsia"/>
                <w:sz w:val="20"/>
              </w:rPr>
              <w:t>/</w:t>
            </w:r>
            <w:r w:rsidR="008B7F6C">
              <w:rPr>
                <w:rFonts w:hint="eastAsia"/>
                <w:sz w:val="20"/>
              </w:rPr>
              <w:t>CO</w:t>
            </w:r>
            <w:r w:rsidR="00B2317A">
              <w:rPr>
                <w:rFonts w:hint="eastAsia"/>
                <w:sz w:val="20"/>
              </w:rPr>
              <w:t>/</w:t>
            </w:r>
            <w:r w:rsidR="008B7F6C">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B2317A" w:rsidP="00DA36A7">
            <w:pPr>
              <w:spacing w:before="240" w:line="240" w:lineRule="atLeast"/>
              <w:rPr>
                <w:rFonts w:hint="eastAsia"/>
                <w:sz w:val="20"/>
              </w:rPr>
            </w:pPr>
            <w:r>
              <w:rPr>
                <w:sz w:val="20"/>
              </w:rPr>
              <w:t xml:space="preserve">Distr.: </w:t>
            </w:r>
            <w:r w:rsidR="008B7F6C" w:rsidRPr="008B7F6C">
              <w:rPr>
                <w:sz w:val="20"/>
              </w:rPr>
              <w:t>General</w:t>
            </w:r>
          </w:p>
          <w:p w:rsidR="00E06285" w:rsidRPr="00DA36A7" w:rsidRDefault="008B7F6C">
            <w:pPr>
              <w:spacing w:line="240" w:lineRule="atLeast"/>
              <w:rPr>
                <w:sz w:val="20"/>
              </w:rPr>
            </w:pPr>
            <w:r>
              <w:rPr>
                <w:rFonts w:hint="eastAsia"/>
                <w:sz w:val="20"/>
              </w:rPr>
              <w:t xml:space="preserve">22 </w:t>
            </w:r>
            <w:r w:rsidRPr="008B7F6C">
              <w:rPr>
                <w:sz w:val="20"/>
              </w:rPr>
              <w:t>June</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B2317A">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D34C9E" w:rsidRPr="00D34C9E">
        <w:rPr>
          <w:rFonts w:eastAsia="SimHei" w:hint="eastAsia"/>
          <w:bCs/>
          <w:szCs w:val="21"/>
          <w:lang w:val="en-GB"/>
        </w:rPr>
        <w:t>五十四</w:t>
      </w:r>
      <w:r>
        <w:rPr>
          <w:rFonts w:eastAsia="SimHei" w:hint="eastAsia"/>
          <w:szCs w:val="21"/>
        </w:rPr>
        <w:t>届会议</w:t>
      </w:r>
    </w:p>
    <w:p w:rsidR="00D34C9E" w:rsidRDefault="00D34C9E" w:rsidP="00D34C9E">
      <w:pPr>
        <w:rPr>
          <w:rFonts w:hint="eastAsia"/>
          <w:lang w:val="en-GB"/>
        </w:rPr>
      </w:pPr>
      <w:r w:rsidRPr="00D34C9E">
        <w:rPr>
          <w:lang w:val="en-GB"/>
        </w:rPr>
        <w:t>2010</w:t>
      </w:r>
      <w:r w:rsidRPr="00D34C9E">
        <w:rPr>
          <w:rFonts w:hint="eastAsia"/>
          <w:lang w:val="en-GB"/>
        </w:rPr>
        <w:t>年</w:t>
      </w:r>
      <w:r w:rsidRPr="00D34C9E">
        <w:rPr>
          <w:rFonts w:hint="eastAsia"/>
          <w:lang w:val="en-GB"/>
        </w:rPr>
        <w:t>5</w:t>
      </w:r>
      <w:r w:rsidRPr="00D34C9E">
        <w:rPr>
          <w:rFonts w:hint="eastAsia"/>
          <w:lang w:val="en-GB"/>
        </w:rPr>
        <w:t>月</w:t>
      </w:r>
      <w:r w:rsidRPr="00D34C9E">
        <w:rPr>
          <w:rFonts w:hint="eastAsia"/>
          <w:lang w:val="en-GB"/>
        </w:rPr>
        <w:t>25</w:t>
      </w:r>
      <w:r w:rsidRPr="00D34C9E">
        <w:rPr>
          <w:rFonts w:hint="eastAsia"/>
          <w:lang w:val="en-GB"/>
        </w:rPr>
        <w:t>日至</w:t>
      </w:r>
      <w:r w:rsidRPr="00D34C9E">
        <w:rPr>
          <w:rFonts w:hint="eastAsia"/>
          <w:lang w:val="en-GB"/>
        </w:rPr>
        <w:t>6</w:t>
      </w:r>
      <w:r w:rsidRPr="00D34C9E">
        <w:rPr>
          <w:rFonts w:hint="eastAsia"/>
          <w:lang w:val="en-GB"/>
        </w:rPr>
        <w:t>月</w:t>
      </w:r>
      <w:r w:rsidRPr="00D34C9E">
        <w:rPr>
          <w:rFonts w:hint="eastAsia"/>
          <w:lang w:val="en-GB"/>
        </w:rPr>
        <w:t>11</w:t>
      </w:r>
      <w:r w:rsidRPr="00D34C9E">
        <w:rPr>
          <w:rFonts w:hint="eastAsia"/>
          <w:lang w:val="en-GB"/>
        </w:rPr>
        <w:t>日</w:t>
      </w:r>
    </w:p>
    <w:p w:rsidR="00B43BEF" w:rsidRPr="00D34C9E" w:rsidRDefault="00B43BEF" w:rsidP="00D34C9E">
      <w:pPr>
        <w:rPr>
          <w:rFonts w:hint="eastAsia"/>
        </w:rPr>
      </w:pPr>
    </w:p>
    <w:p w:rsidR="008B7F6C" w:rsidRPr="008B7F6C" w:rsidRDefault="008B7F6C" w:rsidP="00D34C9E">
      <w:pPr>
        <w:pStyle w:val="HChGC"/>
        <w:rPr>
          <w:rFonts w:hint="eastAsia"/>
          <w:lang w:val="en-GB"/>
        </w:rPr>
      </w:pPr>
      <w:r w:rsidRPr="008B7F6C">
        <w:rPr>
          <w:lang w:val="en-GB"/>
        </w:rPr>
        <w:tab/>
      </w:r>
      <w:r w:rsidRPr="008B7F6C">
        <w:rPr>
          <w:lang w:val="en-GB"/>
        </w:rPr>
        <w:tab/>
      </w:r>
      <w:r w:rsidRPr="008B7F6C">
        <w:rPr>
          <w:rFonts w:hint="eastAsia"/>
          <w:lang w:val="en-GB"/>
        </w:rPr>
        <w:t>审议缔约国根据《儿童权利公约关于儿童卷入武装冲突问题的任择议定书》第</w:t>
      </w:r>
      <w:r w:rsidRPr="008B7F6C">
        <w:rPr>
          <w:rFonts w:hint="eastAsia"/>
          <w:lang w:val="en-GB"/>
        </w:rPr>
        <w:t>8</w:t>
      </w:r>
      <w:r w:rsidRPr="008B7F6C">
        <w:rPr>
          <w:rFonts w:hint="eastAsia"/>
          <w:lang w:val="en-GB"/>
        </w:rPr>
        <w:t>条提交的报告</w:t>
      </w:r>
    </w:p>
    <w:p w:rsidR="008B7F6C" w:rsidRPr="008B7F6C" w:rsidRDefault="008B7F6C" w:rsidP="00D34C9E">
      <w:pPr>
        <w:pStyle w:val="HChGC"/>
        <w:rPr>
          <w:bCs/>
          <w:lang w:val="en-GB"/>
        </w:rPr>
      </w:pPr>
      <w:r w:rsidRPr="008B7F6C">
        <w:rPr>
          <w:lang w:val="en-GB"/>
        </w:rPr>
        <w:tab/>
      </w:r>
      <w:r w:rsidRPr="008B7F6C">
        <w:rPr>
          <w:lang w:val="en-GB"/>
        </w:rPr>
        <w:tab/>
      </w:r>
      <w:r w:rsidRPr="008B7F6C">
        <w:rPr>
          <w:rFonts w:hint="eastAsia"/>
          <w:lang w:val="en-GB"/>
        </w:rPr>
        <w:t>结论性意见</w:t>
      </w:r>
      <w:r w:rsidR="00B2317A">
        <w:rPr>
          <w:rFonts w:hint="eastAsia"/>
          <w:lang w:val="en-GB"/>
        </w:rPr>
        <w:t>：</w:t>
      </w:r>
      <w:r w:rsidRPr="008B7F6C">
        <w:rPr>
          <w:rFonts w:hint="eastAsia"/>
          <w:lang w:val="en-GB"/>
        </w:rPr>
        <w:t>日本</w:t>
      </w:r>
    </w:p>
    <w:p w:rsidR="008B7F6C" w:rsidRPr="008B7F6C" w:rsidRDefault="00B2317A" w:rsidP="00766C9E">
      <w:pPr>
        <w:pStyle w:val="SingleTxtGC"/>
        <w:rPr>
          <w:bCs/>
        </w:rPr>
      </w:pPr>
      <w:r>
        <w:t>1.</w:t>
      </w:r>
      <w:r w:rsidR="00766C9E">
        <w:rPr>
          <w:rFonts w:hint="eastAsia"/>
        </w:rPr>
        <w:t xml:space="preserve">  </w:t>
      </w:r>
      <w:r w:rsidR="008B7F6C" w:rsidRPr="008B7F6C">
        <w:rPr>
          <w:rFonts w:hint="eastAsia"/>
        </w:rPr>
        <w:t>委员会在</w:t>
      </w:r>
      <w:r w:rsidR="008B7F6C" w:rsidRPr="008B7F6C">
        <w:rPr>
          <w:rFonts w:hint="eastAsia"/>
        </w:rPr>
        <w:t>2010</w:t>
      </w:r>
      <w:r w:rsidR="008B7F6C" w:rsidRPr="008B7F6C">
        <w:rPr>
          <w:rFonts w:hint="eastAsia"/>
        </w:rPr>
        <w:t>年</w:t>
      </w:r>
      <w:r w:rsidR="008B7F6C" w:rsidRPr="008B7F6C">
        <w:rPr>
          <w:rFonts w:hint="eastAsia"/>
        </w:rPr>
        <w:t>5</w:t>
      </w:r>
      <w:r w:rsidR="008B7F6C" w:rsidRPr="008B7F6C">
        <w:rPr>
          <w:rFonts w:hint="eastAsia"/>
        </w:rPr>
        <w:t>月</w:t>
      </w:r>
      <w:r w:rsidR="008B7F6C" w:rsidRPr="008B7F6C">
        <w:rPr>
          <w:rFonts w:hint="eastAsia"/>
        </w:rPr>
        <w:t>28</w:t>
      </w:r>
      <w:r w:rsidR="008B7F6C" w:rsidRPr="008B7F6C">
        <w:rPr>
          <w:rFonts w:hint="eastAsia"/>
        </w:rPr>
        <w:t>日举行的第</w:t>
      </w:r>
      <w:r w:rsidR="008B7F6C" w:rsidRPr="008B7F6C">
        <w:rPr>
          <w:rFonts w:hint="eastAsia"/>
        </w:rPr>
        <w:t>1513</w:t>
      </w:r>
      <w:r w:rsidR="008B7F6C" w:rsidRPr="008B7F6C">
        <w:rPr>
          <w:rFonts w:hint="eastAsia"/>
        </w:rPr>
        <w:t>次会议</w:t>
      </w:r>
      <w:r>
        <w:rPr>
          <w:rFonts w:hint="eastAsia"/>
        </w:rPr>
        <w:t>(</w:t>
      </w:r>
      <w:r w:rsidR="008B7F6C" w:rsidRPr="008B7F6C">
        <w:rPr>
          <w:rFonts w:hint="eastAsia"/>
        </w:rPr>
        <w:t>CRC</w:t>
      </w:r>
      <w:r>
        <w:rPr>
          <w:rFonts w:hint="eastAsia"/>
        </w:rPr>
        <w:t>/</w:t>
      </w:r>
      <w:r w:rsidR="008B7F6C" w:rsidRPr="008B7F6C">
        <w:rPr>
          <w:rFonts w:hint="eastAsia"/>
        </w:rPr>
        <w:t>C</w:t>
      </w:r>
      <w:r>
        <w:rPr>
          <w:rFonts w:hint="eastAsia"/>
        </w:rPr>
        <w:t>/</w:t>
      </w:r>
      <w:r w:rsidR="008B7F6C" w:rsidRPr="008B7F6C">
        <w:rPr>
          <w:rFonts w:hint="eastAsia"/>
        </w:rPr>
        <w:t>SR.1513</w:t>
      </w:r>
      <w:r>
        <w:rPr>
          <w:rFonts w:hint="eastAsia"/>
        </w:rPr>
        <w:t>)</w:t>
      </w:r>
      <w:r w:rsidR="008B7F6C" w:rsidRPr="008B7F6C">
        <w:rPr>
          <w:rFonts w:hint="eastAsia"/>
        </w:rPr>
        <w:t>上审议了日本的初次报告</w:t>
      </w:r>
      <w:r>
        <w:rPr>
          <w:rFonts w:hint="eastAsia"/>
        </w:rPr>
        <w:t>(</w:t>
      </w:r>
      <w:r w:rsidR="008B7F6C" w:rsidRPr="008B7F6C">
        <w:t>CRC</w:t>
      </w:r>
      <w:r>
        <w:t>/</w:t>
      </w:r>
      <w:r w:rsidR="008B7F6C" w:rsidRPr="008B7F6C">
        <w:t>C</w:t>
      </w:r>
      <w:r>
        <w:t>/</w:t>
      </w:r>
      <w:r w:rsidR="008B7F6C" w:rsidRPr="008B7F6C">
        <w:t>OPAC</w:t>
      </w:r>
      <w:r>
        <w:t>/</w:t>
      </w:r>
      <w:r w:rsidR="008B7F6C" w:rsidRPr="008B7F6C">
        <w:t>JPN</w:t>
      </w:r>
      <w:r>
        <w:t>/</w:t>
      </w:r>
      <w:r w:rsidR="008B7F6C" w:rsidRPr="008B7F6C">
        <w:t>1</w:t>
      </w:r>
      <w:r>
        <w:rPr>
          <w:rFonts w:hint="eastAsia"/>
        </w:rPr>
        <w:t>)</w:t>
      </w:r>
      <w:r>
        <w:rPr>
          <w:rFonts w:hint="eastAsia"/>
        </w:rPr>
        <w:t>，</w:t>
      </w:r>
      <w:r w:rsidR="008B7F6C" w:rsidRPr="008B7F6C">
        <w:rPr>
          <w:rFonts w:hint="eastAsia"/>
        </w:rPr>
        <w:t>并在</w:t>
      </w:r>
      <w:r w:rsidR="008B7F6C" w:rsidRPr="008B7F6C">
        <w:rPr>
          <w:rFonts w:hint="eastAsia"/>
        </w:rPr>
        <w:t>2010</w:t>
      </w:r>
      <w:r w:rsidR="008B7F6C" w:rsidRPr="008B7F6C">
        <w:rPr>
          <w:rFonts w:hint="eastAsia"/>
        </w:rPr>
        <w:t>年</w:t>
      </w:r>
      <w:r w:rsidR="008B7F6C" w:rsidRPr="008B7F6C">
        <w:rPr>
          <w:rFonts w:hint="eastAsia"/>
        </w:rPr>
        <w:t>6</w:t>
      </w:r>
      <w:r w:rsidR="008B7F6C" w:rsidRPr="008B7F6C">
        <w:rPr>
          <w:rFonts w:hint="eastAsia"/>
        </w:rPr>
        <w:t>月</w:t>
      </w:r>
      <w:r w:rsidR="008B7F6C" w:rsidRPr="008B7F6C">
        <w:rPr>
          <w:rFonts w:hint="eastAsia"/>
        </w:rPr>
        <w:t>11</w:t>
      </w:r>
      <w:r w:rsidR="008B7F6C" w:rsidRPr="008B7F6C">
        <w:rPr>
          <w:rFonts w:hint="eastAsia"/>
        </w:rPr>
        <w:t>日举行的第</w:t>
      </w:r>
      <w:r w:rsidR="008B7F6C" w:rsidRPr="008B7F6C">
        <w:rPr>
          <w:rFonts w:hint="eastAsia"/>
        </w:rPr>
        <w:t>1541</w:t>
      </w:r>
      <w:r w:rsidR="008B7F6C" w:rsidRPr="008B7F6C">
        <w:rPr>
          <w:rFonts w:hint="eastAsia"/>
        </w:rPr>
        <w:t>次会议上通过下列结论性意见。</w:t>
      </w:r>
    </w:p>
    <w:p w:rsidR="008B7F6C" w:rsidRPr="008B7F6C" w:rsidRDefault="008B7F6C" w:rsidP="000D78B2">
      <w:pPr>
        <w:pStyle w:val="H23GC"/>
        <w:rPr>
          <w:lang w:val="en-GB"/>
        </w:rPr>
      </w:pPr>
      <w:r w:rsidRPr="008B7F6C">
        <w:rPr>
          <w:lang w:val="en-GB"/>
        </w:rPr>
        <w:tab/>
      </w:r>
      <w:r w:rsidRPr="008B7F6C">
        <w:rPr>
          <w:lang w:val="en-GB"/>
        </w:rPr>
        <w:tab/>
      </w:r>
      <w:r w:rsidRPr="008B7F6C">
        <w:rPr>
          <w:rFonts w:hint="eastAsia"/>
          <w:lang w:val="en-GB"/>
        </w:rPr>
        <w:t>导言</w:t>
      </w:r>
    </w:p>
    <w:p w:rsidR="008B7F6C" w:rsidRPr="008B7F6C" w:rsidRDefault="00B2317A" w:rsidP="00AD645F">
      <w:pPr>
        <w:pStyle w:val="SingleTxtGC"/>
        <w:rPr>
          <w:bCs/>
        </w:rPr>
      </w:pPr>
      <w:r>
        <w:t>2.</w:t>
      </w:r>
      <w:r w:rsidR="00AD645F">
        <w:rPr>
          <w:rFonts w:hint="eastAsia"/>
        </w:rPr>
        <w:t xml:space="preserve">  </w:t>
      </w:r>
      <w:r w:rsidR="008B7F6C" w:rsidRPr="008B7F6C">
        <w:rPr>
          <w:rFonts w:hint="eastAsia"/>
          <w:lang w:val="en-GB"/>
        </w:rPr>
        <w:t>委员会欢迎缔约国根据《任择议定书》提交的初次报告</w:t>
      </w:r>
      <w:r>
        <w:rPr>
          <w:rFonts w:hint="eastAsia"/>
          <w:lang w:val="en-GB"/>
        </w:rPr>
        <w:t>，</w:t>
      </w:r>
      <w:r w:rsidR="008B7F6C" w:rsidRPr="008B7F6C">
        <w:rPr>
          <w:rFonts w:hint="eastAsia"/>
          <w:lang w:val="en-GB"/>
        </w:rPr>
        <w:t>以及它对问题单的书面答复</w:t>
      </w:r>
      <w:r>
        <w:t>(</w:t>
      </w:r>
      <w:r w:rsidR="008B7F6C" w:rsidRPr="008B7F6C">
        <w:t>CRC</w:t>
      </w:r>
      <w:r>
        <w:t>/</w:t>
      </w:r>
      <w:r w:rsidR="008B7F6C" w:rsidRPr="008B7F6C">
        <w:t>C</w:t>
      </w:r>
      <w:r>
        <w:t>/</w:t>
      </w:r>
      <w:r w:rsidR="008B7F6C" w:rsidRPr="008B7F6C">
        <w:t>OPAC</w:t>
      </w:r>
      <w:r>
        <w:t>/</w:t>
      </w:r>
      <w:r w:rsidR="008B7F6C" w:rsidRPr="008B7F6C">
        <w:t>JPN</w:t>
      </w:r>
      <w:r>
        <w:t>/</w:t>
      </w:r>
      <w:r w:rsidR="008B7F6C" w:rsidRPr="008B7F6C">
        <w:t>Q</w:t>
      </w:r>
      <w:r>
        <w:t>/</w:t>
      </w:r>
      <w:r w:rsidR="008B7F6C" w:rsidRPr="008B7F6C">
        <w:t>1</w:t>
      </w:r>
      <w:r>
        <w:t>/</w:t>
      </w:r>
      <w:r w:rsidR="008B7F6C" w:rsidRPr="008B7F6C">
        <w:t>Add.1</w:t>
      </w:r>
      <w:r>
        <w:t>)</w:t>
      </w:r>
      <w:r>
        <w:t>，</w:t>
      </w:r>
      <w:r w:rsidR="008B7F6C" w:rsidRPr="008B7F6C">
        <w:rPr>
          <w:rFonts w:hint="eastAsia"/>
        </w:rPr>
        <w:t>并对与该国一个多部门</w:t>
      </w:r>
      <w:r w:rsidR="008B7F6C" w:rsidRPr="008B7F6C">
        <w:rPr>
          <w:rFonts w:hint="eastAsia"/>
          <w:lang w:val="en-GB"/>
        </w:rPr>
        <w:t>代表团的建设性对话表示赞赏。</w:t>
      </w:r>
    </w:p>
    <w:p w:rsidR="008B7F6C" w:rsidRPr="008B7F6C" w:rsidRDefault="00B2317A" w:rsidP="001D1433">
      <w:pPr>
        <w:pStyle w:val="SingleTxtGC"/>
      </w:pPr>
      <w:r>
        <w:t>3.</w:t>
      </w:r>
      <w:r w:rsidR="001D1433">
        <w:rPr>
          <w:rFonts w:hint="eastAsia"/>
        </w:rPr>
        <w:t xml:space="preserve">  </w:t>
      </w:r>
      <w:r w:rsidR="008B7F6C" w:rsidRPr="008B7F6C">
        <w:rPr>
          <w:rFonts w:hint="eastAsia"/>
        </w:rPr>
        <w:t>委员会提醒缔约国</w:t>
      </w:r>
      <w:r>
        <w:rPr>
          <w:rFonts w:hint="eastAsia"/>
        </w:rPr>
        <w:t>：</w:t>
      </w:r>
      <w:r w:rsidR="008B7F6C" w:rsidRPr="008B7F6C">
        <w:rPr>
          <w:rFonts w:hint="eastAsia"/>
        </w:rPr>
        <w:t>这些结论性意见应该结合委员会对缔约国于</w:t>
      </w:r>
      <w:r w:rsidR="008B7F6C" w:rsidRPr="008B7F6C">
        <w:rPr>
          <w:rFonts w:hint="eastAsia"/>
        </w:rPr>
        <w:t>2010</w:t>
      </w:r>
      <w:r w:rsidR="008B7F6C" w:rsidRPr="008B7F6C">
        <w:rPr>
          <w:rFonts w:hint="eastAsia"/>
        </w:rPr>
        <w:t>年</w:t>
      </w:r>
      <w:r w:rsidR="008B7F6C" w:rsidRPr="008B7F6C">
        <w:rPr>
          <w:rFonts w:hint="eastAsia"/>
        </w:rPr>
        <w:t>6</w:t>
      </w:r>
      <w:r w:rsidR="008B7F6C" w:rsidRPr="008B7F6C">
        <w:rPr>
          <w:rFonts w:hint="eastAsia"/>
        </w:rPr>
        <w:t>月</w:t>
      </w:r>
      <w:r w:rsidR="008B7F6C" w:rsidRPr="008B7F6C">
        <w:rPr>
          <w:rFonts w:hint="eastAsia"/>
        </w:rPr>
        <w:t>11</w:t>
      </w:r>
      <w:r w:rsidR="008B7F6C" w:rsidRPr="008B7F6C">
        <w:rPr>
          <w:rFonts w:hint="eastAsia"/>
        </w:rPr>
        <w:t>日根据《公约》提交的第三次报告</w:t>
      </w:r>
      <w:r>
        <w:rPr>
          <w:rFonts w:hint="eastAsia"/>
        </w:rPr>
        <w:t>(</w:t>
      </w:r>
      <w:r w:rsidR="008B7F6C" w:rsidRPr="008B7F6C">
        <w:rPr>
          <w:rFonts w:hint="eastAsia"/>
        </w:rPr>
        <w:t>CRC</w:t>
      </w:r>
      <w:r>
        <w:rPr>
          <w:rFonts w:hint="eastAsia"/>
        </w:rPr>
        <w:t>/</w:t>
      </w:r>
      <w:r w:rsidR="008B7F6C" w:rsidRPr="008B7F6C">
        <w:rPr>
          <w:rFonts w:hint="eastAsia"/>
        </w:rPr>
        <w:t>C</w:t>
      </w:r>
      <w:r>
        <w:rPr>
          <w:rFonts w:hint="eastAsia"/>
        </w:rPr>
        <w:t>/</w:t>
      </w:r>
      <w:r w:rsidR="008B7F6C" w:rsidRPr="008B7F6C">
        <w:rPr>
          <w:rFonts w:hint="eastAsia"/>
        </w:rPr>
        <w:t>JPN</w:t>
      </w:r>
      <w:r>
        <w:rPr>
          <w:rFonts w:hint="eastAsia"/>
        </w:rPr>
        <w:t>/</w:t>
      </w:r>
      <w:r w:rsidR="008B7F6C" w:rsidRPr="008B7F6C">
        <w:rPr>
          <w:rFonts w:hint="eastAsia"/>
        </w:rPr>
        <w:t>CO</w:t>
      </w:r>
      <w:r>
        <w:rPr>
          <w:rFonts w:hint="eastAsia"/>
        </w:rPr>
        <w:t>/</w:t>
      </w:r>
      <w:r w:rsidR="008B7F6C" w:rsidRPr="008B7F6C">
        <w:rPr>
          <w:rFonts w:hint="eastAsia"/>
        </w:rPr>
        <w:t>3</w:t>
      </w:r>
      <w:r>
        <w:rPr>
          <w:rFonts w:hint="eastAsia"/>
        </w:rPr>
        <w:t>)</w:t>
      </w:r>
      <w:r w:rsidR="008B7F6C" w:rsidRPr="008B7F6C">
        <w:rPr>
          <w:rFonts w:hint="eastAsia"/>
        </w:rPr>
        <w:t>和它根据《儿童权利公约关于贩卖儿童、儿童卖淫和儿童色情的任择议定书》编写的初次报告所通过的结论性意见</w:t>
      </w:r>
      <w:r>
        <w:rPr>
          <w:rFonts w:hint="eastAsia"/>
        </w:rPr>
        <w:t>(</w:t>
      </w:r>
      <w:r w:rsidR="008B7F6C" w:rsidRPr="008B7F6C">
        <w:rPr>
          <w:rFonts w:hint="eastAsia"/>
        </w:rPr>
        <w:t>CRC</w:t>
      </w:r>
      <w:r>
        <w:rPr>
          <w:rFonts w:hint="eastAsia"/>
        </w:rPr>
        <w:t>/</w:t>
      </w:r>
      <w:r w:rsidR="008B7F6C" w:rsidRPr="008B7F6C">
        <w:rPr>
          <w:rFonts w:hint="eastAsia"/>
        </w:rPr>
        <w:t>C</w:t>
      </w:r>
      <w:r>
        <w:rPr>
          <w:rFonts w:hint="eastAsia"/>
        </w:rPr>
        <w:t>/</w:t>
      </w:r>
      <w:r w:rsidR="008B7F6C" w:rsidRPr="008B7F6C">
        <w:rPr>
          <w:rFonts w:hint="eastAsia"/>
        </w:rPr>
        <w:t>OPSC</w:t>
      </w:r>
      <w:r>
        <w:rPr>
          <w:rFonts w:hint="eastAsia"/>
        </w:rPr>
        <w:t>/</w:t>
      </w:r>
      <w:r w:rsidR="008B7F6C" w:rsidRPr="008B7F6C">
        <w:rPr>
          <w:rFonts w:hint="eastAsia"/>
        </w:rPr>
        <w:t>JPN</w:t>
      </w:r>
      <w:r>
        <w:rPr>
          <w:rFonts w:hint="eastAsia"/>
        </w:rPr>
        <w:t>/</w:t>
      </w:r>
      <w:r w:rsidR="008B7F6C" w:rsidRPr="008B7F6C">
        <w:rPr>
          <w:rFonts w:hint="eastAsia"/>
        </w:rPr>
        <w:t>CO</w:t>
      </w:r>
      <w:r>
        <w:rPr>
          <w:rFonts w:hint="eastAsia"/>
        </w:rPr>
        <w:t>/</w:t>
      </w:r>
      <w:r w:rsidR="008B7F6C" w:rsidRPr="008B7F6C">
        <w:rPr>
          <w:rFonts w:hint="eastAsia"/>
        </w:rPr>
        <w:t>1</w:t>
      </w:r>
      <w:r>
        <w:rPr>
          <w:rFonts w:hint="eastAsia"/>
        </w:rPr>
        <w:t>)</w:t>
      </w:r>
      <w:r w:rsidR="008B7F6C" w:rsidRPr="008B7F6C">
        <w:rPr>
          <w:rFonts w:hint="eastAsia"/>
        </w:rPr>
        <w:t>一起理解。</w:t>
      </w:r>
    </w:p>
    <w:p w:rsidR="008B7F6C" w:rsidRPr="008B7F6C" w:rsidRDefault="008B7F6C" w:rsidP="002E0D4F">
      <w:pPr>
        <w:pStyle w:val="H1GC"/>
        <w:rPr>
          <w:lang w:val="en-GB"/>
        </w:rPr>
      </w:pPr>
      <w:r w:rsidRPr="008B7F6C">
        <w:rPr>
          <w:lang w:val="en-GB"/>
        </w:rPr>
        <w:tab/>
      </w:r>
      <w:r w:rsidRPr="008B7F6C">
        <w:rPr>
          <w:rFonts w:hint="eastAsia"/>
          <w:lang w:val="en-GB"/>
        </w:rPr>
        <w:t>一</w:t>
      </w:r>
      <w:r w:rsidR="002E0D4F">
        <w:rPr>
          <w:rFonts w:hint="eastAsia"/>
          <w:lang w:val="en-GB"/>
        </w:rPr>
        <w:t>.</w:t>
      </w:r>
      <w:r w:rsidR="002E0D4F">
        <w:rPr>
          <w:rFonts w:hint="eastAsia"/>
          <w:lang w:val="en-GB"/>
        </w:rPr>
        <w:tab/>
      </w:r>
      <w:r w:rsidRPr="008B7F6C">
        <w:rPr>
          <w:rFonts w:hint="eastAsia"/>
          <w:lang w:val="en-GB"/>
        </w:rPr>
        <w:t>积极方面</w:t>
      </w:r>
    </w:p>
    <w:p w:rsidR="008B7F6C" w:rsidRPr="008B7F6C" w:rsidRDefault="00B2317A" w:rsidP="00561BFB">
      <w:pPr>
        <w:pStyle w:val="SingleTxtGC"/>
        <w:rPr>
          <w:lang w:val="en-GB"/>
        </w:rPr>
      </w:pPr>
      <w:r>
        <w:rPr>
          <w:lang w:val="en-GB"/>
        </w:rPr>
        <w:t>4.</w:t>
      </w:r>
      <w:r w:rsidR="007312EC">
        <w:rPr>
          <w:rFonts w:hint="eastAsia"/>
          <w:lang w:val="en-GB"/>
        </w:rPr>
        <w:t xml:space="preserve">  </w:t>
      </w:r>
      <w:r w:rsidR="008B7F6C" w:rsidRPr="008B7F6C">
        <w:rPr>
          <w:rFonts w:hint="eastAsia"/>
          <w:lang w:val="en-GB"/>
        </w:rPr>
        <w:t>委员会欢迎缔约国资助在儿童权利、尤其是卷入武装冲突或受其影响的儿童权利方面工作的国际组织。</w:t>
      </w:r>
    </w:p>
    <w:p w:rsidR="008B7F6C" w:rsidRPr="008B7F6C" w:rsidRDefault="00B2317A" w:rsidP="00E01744">
      <w:pPr>
        <w:pStyle w:val="SingleTxtGC"/>
      </w:pPr>
      <w:r>
        <w:t>5.</w:t>
      </w:r>
      <w:r w:rsidR="00E01744">
        <w:rPr>
          <w:rFonts w:hint="eastAsia"/>
        </w:rPr>
        <w:t xml:space="preserve">  </w:t>
      </w:r>
      <w:r w:rsidR="008B7F6C" w:rsidRPr="008B7F6C">
        <w:rPr>
          <w:rFonts w:hint="eastAsia"/>
        </w:rPr>
        <w:t>委员会赞扬缔约国分别加入或批准下列文书</w:t>
      </w:r>
      <w:r>
        <w:rPr>
          <w:rFonts w:hint="eastAsia"/>
        </w:rPr>
        <w:t>：</w:t>
      </w:r>
    </w:p>
    <w:p w:rsidR="008B7F6C" w:rsidRPr="008B7F6C" w:rsidRDefault="008B7F6C" w:rsidP="00B54D75">
      <w:pPr>
        <w:pStyle w:val="SingleTxtGC"/>
        <w:numPr>
          <w:ilvl w:val="0"/>
          <w:numId w:val="42"/>
        </w:numPr>
      </w:pPr>
      <w:r w:rsidRPr="008B7F6C">
        <w:rPr>
          <w:rFonts w:hint="eastAsia"/>
          <w:lang w:val="en-GB"/>
        </w:rPr>
        <w:t>1949</w:t>
      </w:r>
      <w:r w:rsidRPr="008B7F6C">
        <w:rPr>
          <w:rFonts w:hint="eastAsia"/>
          <w:lang w:val="en-GB"/>
        </w:rPr>
        <w:t>年</w:t>
      </w:r>
      <w:r w:rsidRPr="008B7F6C">
        <w:rPr>
          <w:rFonts w:hint="eastAsia"/>
          <w:lang w:val="en-GB"/>
        </w:rPr>
        <w:t>8</w:t>
      </w:r>
      <w:r w:rsidRPr="008B7F6C">
        <w:rPr>
          <w:rFonts w:hint="eastAsia"/>
          <w:lang w:val="en-GB"/>
        </w:rPr>
        <w:t>月</w:t>
      </w:r>
      <w:r w:rsidRPr="008B7F6C">
        <w:rPr>
          <w:rFonts w:hint="eastAsia"/>
          <w:lang w:val="en-GB"/>
        </w:rPr>
        <w:t>12</w:t>
      </w:r>
      <w:r w:rsidRPr="008B7F6C">
        <w:rPr>
          <w:rFonts w:hint="eastAsia"/>
          <w:lang w:val="en-GB"/>
        </w:rPr>
        <w:t>日《日内瓦四公约附加议定书》和</w:t>
      </w:r>
      <w:r w:rsidRPr="008B7F6C">
        <w:rPr>
          <w:rFonts w:hint="eastAsia"/>
          <w:lang w:val="en-GB"/>
        </w:rPr>
        <w:t>2004</w:t>
      </w:r>
      <w:r w:rsidRPr="008B7F6C">
        <w:rPr>
          <w:rFonts w:hint="eastAsia"/>
          <w:lang w:val="en-GB"/>
        </w:rPr>
        <w:t>年</w:t>
      </w:r>
      <w:r w:rsidRPr="008B7F6C">
        <w:rPr>
          <w:rFonts w:hint="eastAsia"/>
          <w:lang w:val="en-GB"/>
        </w:rPr>
        <w:t>8</w:t>
      </w:r>
      <w:r w:rsidRPr="008B7F6C">
        <w:rPr>
          <w:rFonts w:hint="eastAsia"/>
          <w:lang w:val="en-GB"/>
        </w:rPr>
        <w:t>月</w:t>
      </w:r>
      <w:r w:rsidRPr="008B7F6C">
        <w:rPr>
          <w:rFonts w:hint="eastAsia"/>
          <w:lang w:val="en-GB"/>
        </w:rPr>
        <w:t>31</w:t>
      </w:r>
      <w:r w:rsidRPr="008B7F6C">
        <w:rPr>
          <w:rFonts w:hint="eastAsia"/>
          <w:lang w:val="en-GB"/>
        </w:rPr>
        <w:t>日《日内瓦四公约》关于保护国际性武装冲突受难者的附加议定书</w:t>
      </w:r>
      <w:r w:rsidR="00B2317A">
        <w:rPr>
          <w:rFonts w:hint="eastAsia"/>
          <w:lang w:val="en-GB"/>
        </w:rPr>
        <w:t>(</w:t>
      </w:r>
      <w:r w:rsidRPr="008B7F6C">
        <w:rPr>
          <w:rFonts w:hint="eastAsia"/>
          <w:lang w:val="en-GB"/>
        </w:rPr>
        <w:t>《第一议定书》</w:t>
      </w:r>
      <w:r w:rsidR="00B2317A">
        <w:rPr>
          <w:rFonts w:hint="eastAsia"/>
          <w:lang w:val="en-GB"/>
        </w:rPr>
        <w:t>)</w:t>
      </w:r>
      <w:r w:rsidR="00B2317A">
        <w:rPr>
          <w:rFonts w:hint="eastAsia"/>
          <w:lang w:val="en-GB"/>
        </w:rPr>
        <w:t>；</w:t>
      </w:r>
    </w:p>
    <w:p w:rsidR="008B7F6C" w:rsidRPr="008B7F6C" w:rsidRDefault="008B7F6C" w:rsidP="00B54D75">
      <w:pPr>
        <w:pStyle w:val="SingleTxtGC"/>
        <w:numPr>
          <w:ilvl w:val="0"/>
          <w:numId w:val="42"/>
        </w:numPr>
      </w:pPr>
      <w:r w:rsidRPr="008B7F6C">
        <w:rPr>
          <w:rFonts w:hint="eastAsia"/>
          <w:lang w:val="en-GB"/>
        </w:rPr>
        <w:t>1949</w:t>
      </w:r>
      <w:r w:rsidRPr="008B7F6C">
        <w:rPr>
          <w:rFonts w:hint="eastAsia"/>
          <w:lang w:val="en-GB"/>
        </w:rPr>
        <w:t>年</w:t>
      </w:r>
      <w:r w:rsidRPr="008B7F6C">
        <w:rPr>
          <w:rFonts w:hint="eastAsia"/>
          <w:lang w:val="en-GB"/>
        </w:rPr>
        <w:t>8</w:t>
      </w:r>
      <w:r w:rsidRPr="008B7F6C">
        <w:rPr>
          <w:rFonts w:hint="eastAsia"/>
          <w:lang w:val="en-GB"/>
        </w:rPr>
        <w:t>月</w:t>
      </w:r>
      <w:r w:rsidRPr="008B7F6C">
        <w:rPr>
          <w:rFonts w:hint="eastAsia"/>
          <w:lang w:val="en-GB"/>
        </w:rPr>
        <w:t>12</w:t>
      </w:r>
      <w:r w:rsidRPr="008B7F6C">
        <w:rPr>
          <w:rFonts w:hint="eastAsia"/>
          <w:lang w:val="en-GB"/>
        </w:rPr>
        <w:t>日《日内瓦四公约附加议定书》和</w:t>
      </w:r>
      <w:r w:rsidRPr="008B7F6C">
        <w:rPr>
          <w:rFonts w:hint="eastAsia"/>
          <w:lang w:val="en-GB"/>
        </w:rPr>
        <w:t>2004</w:t>
      </w:r>
      <w:r w:rsidRPr="008B7F6C">
        <w:rPr>
          <w:rFonts w:hint="eastAsia"/>
          <w:lang w:val="en-GB"/>
        </w:rPr>
        <w:t>年</w:t>
      </w:r>
      <w:r w:rsidRPr="008B7F6C">
        <w:rPr>
          <w:rFonts w:hint="eastAsia"/>
          <w:lang w:val="en-GB"/>
        </w:rPr>
        <w:t>8</w:t>
      </w:r>
      <w:r w:rsidRPr="008B7F6C">
        <w:rPr>
          <w:rFonts w:hint="eastAsia"/>
          <w:lang w:val="en-GB"/>
        </w:rPr>
        <w:t>月</w:t>
      </w:r>
      <w:r w:rsidRPr="008B7F6C">
        <w:rPr>
          <w:rFonts w:hint="eastAsia"/>
          <w:lang w:val="en-GB"/>
        </w:rPr>
        <w:t>31</w:t>
      </w:r>
      <w:r w:rsidRPr="008B7F6C">
        <w:rPr>
          <w:rFonts w:hint="eastAsia"/>
          <w:lang w:val="en-GB"/>
        </w:rPr>
        <w:t>日《日内瓦四公约》关于保护非国际性武装冲突受难者的附加议定书</w:t>
      </w:r>
      <w:r w:rsidR="00B2317A">
        <w:rPr>
          <w:rFonts w:hint="eastAsia"/>
          <w:lang w:val="en-GB"/>
        </w:rPr>
        <w:t>(</w:t>
      </w:r>
      <w:r w:rsidRPr="008B7F6C">
        <w:rPr>
          <w:rFonts w:hint="eastAsia"/>
          <w:lang w:val="en-GB"/>
        </w:rPr>
        <w:t>《第二议定书》</w:t>
      </w:r>
      <w:r w:rsidR="00B2317A">
        <w:rPr>
          <w:rFonts w:hint="eastAsia"/>
          <w:lang w:val="en-GB"/>
        </w:rPr>
        <w:t>)</w:t>
      </w:r>
      <w:r w:rsidR="00B2317A">
        <w:rPr>
          <w:rFonts w:hint="eastAsia"/>
          <w:lang w:val="en-GB"/>
        </w:rPr>
        <w:t>；</w:t>
      </w:r>
    </w:p>
    <w:p w:rsidR="008B7F6C" w:rsidRPr="008B7F6C" w:rsidRDefault="008B7F6C" w:rsidP="00B54D75">
      <w:pPr>
        <w:pStyle w:val="SingleTxtGC"/>
        <w:numPr>
          <w:ilvl w:val="0"/>
          <w:numId w:val="42"/>
        </w:numPr>
      </w:pPr>
      <w:r w:rsidRPr="008B7F6C">
        <w:rPr>
          <w:rFonts w:hint="eastAsia"/>
        </w:rPr>
        <w:t>2007</w:t>
      </w:r>
      <w:r w:rsidRPr="008B7F6C">
        <w:rPr>
          <w:rFonts w:hint="eastAsia"/>
        </w:rPr>
        <w:t>年</w:t>
      </w:r>
      <w:r w:rsidRPr="008B7F6C">
        <w:rPr>
          <w:rFonts w:hint="eastAsia"/>
        </w:rPr>
        <w:t>7</w:t>
      </w:r>
      <w:r w:rsidRPr="008B7F6C">
        <w:rPr>
          <w:rFonts w:hint="eastAsia"/>
        </w:rPr>
        <w:t>月</w:t>
      </w:r>
      <w:r w:rsidRPr="008B7F6C">
        <w:rPr>
          <w:rFonts w:hint="eastAsia"/>
        </w:rPr>
        <w:t>17</w:t>
      </w:r>
      <w:r w:rsidRPr="008B7F6C">
        <w:rPr>
          <w:rFonts w:hint="eastAsia"/>
        </w:rPr>
        <w:t>日《国际刑事法院罗马规约》。</w:t>
      </w:r>
    </w:p>
    <w:p w:rsidR="008B7F6C" w:rsidRPr="008B7F6C" w:rsidRDefault="008B7F6C" w:rsidP="007414A0">
      <w:pPr>
        <w:pStyle w:val="H1GC"/>
        <w:rPr>
          <w:lang w:val="en-GB"/>
        </w:rPr>
      </w:pPr>
      <w:r w:rsidRPr="008B7F6C">
        <w:rPr>
          <w:lang w:val="en-GB"/>
        </w:rPr>
        <w:tab/>
      </w:r>
      <w:r w:rsidRPr="008B7F6C">
        <w:rPr>
          <w:rFonts w:hint="eastAsia"/>
          <w:lang w:val="en-GB"/>
        </w:rPr>
        <w:t>二</w:t>
      </w:r>
      <w:r w:rsidR="0081751A">
        <w:rPr>
          <w:rFonts w:hint="eastAsia"/>
          <w:lang w:val="en-GB"/>
        </w:rPr>
        <w:t>.</w:t>
      </w:r>
      <w:r w:rsidR="0081751A">
        <w:rPr>
          <w:rFonts w:hint="eastAsia"/>
          <w:lang w:val="en-GB"/>
        </w:rPr>
        <w:tab/>
      </w:r>
      <w:r w:rsidRPr="008B7F6C">
        <w:rPr>
          <w:rFonts w:hint="eastAsia"/>
          <w:lang w:val="en-GB"/>
        </w:rPr>
        <w:t>一般性执行措施</w:t>
      </w:r>
    </w:p>
    <w:p w:rsidR="008B7F6C" w:rsidRPr="008B7F6C" w:rsidRDefault="008B7F6C" w:rsidP="00747CE8">
      <w:pPr>
        <w:pStyle w:val="H23GC"/>
        <w:rPr>
          <w:lang w:val="en-GB"/>
        </w:rPr>
      </w:pPr>
      <w:r w:rsidRPr="008B7F6C">
        <w:rPr>
          <w:lang w:val="en-GB"/>
        </w:rPr>
        <w:tab/>
      </w:r>
      <w:r w:rsidRPr="008B7F6C">
        <w:rPr>
          <w:lang w:val="en-GB"/>
        </w:rPr>
        <w:tab/>
      </w:r>
      <w:r w:rsidRPr="008B7F6C">
        <w:rPr>
          <w:rFonts w:hint="eastAsia"/>
          <w:lang w:val="en-GB"/>
        </w:rPr>
        <w:t>传播和培训</w:t>
      </w:r>
    </w:p>
    <w:p w:rsidR="008B7F6C" w:rsidRPr="008B7F6C" w:rsidRDefault="00B2317A" w:rsidP="00D21D39">
      <w:pPr>
        <w:pStyle w:val="SingleTxtGC"/>
        <w:rPr>
          <w:lang w:val="en-GB"/>
        </w:rPr>
      </w:pPr>
      <w:r>
        <w:rPr>
          <w:lang w:val="en-GB"/>
        </w:rPr>
        <w:t>6.</w:t>
      </w:r>
      <w:r w:rsidR="00D21D39">
        <w:rPr>
          <w:rFonts w:hint="eastAsia"/>
          <w:lang w:val="en-GB"/>
        </w:rPr>
        <w:t xml:space="preserve">  </w:t>
      </w:r>
      <w:r w:rsidR="008B7F6C" w:rsidRPr="008B7F6C">
        <w:rPr>
          <w:rFonts w:hint="eastAsia"/>
          <w:lang w:val="en-GB"/>
        </w:rPr>
        <w:t>虽然注意到缔约国提供的资料显示</w:t>
      </w:r>
      <w:r>
        <w:rPr>
          <w:rFonts w:hint="eastAsia"/>
          <w:lang w:val="en-GB"/>
        </w:rPr>
        <w:t>，</w:t>
      </w:r>
      <w:r w:rsidR="008B7F6C" w:rsidRPr="008B7F6C">
        <w:rPr>
          <w:rFonts w:hint="eastAsia"/>
          <w:lang w:val="en-GB"/>
        </w:rPr>
        <w:t>涉及人权和国际人道主义法之传播的活动是为了武装部队的利益而组织的</w:t>
      </w:r>
      <w:r>
        <w:rPr>
          <w:rFonts w:hint="eastAsia"/>
          <w:lang w:val="en-GB"/>
        </w:rPr>
        <w:t>，</w:t>
      </w:r>
      <w:r w:rsidR="008B7F6C" w:rsidRPr="008B7F6C">
        <w:rPr>
          <w:rFonts w:hint="eastAsia"/>
          <w:lang w:val="en-GB"/>
        </w:rPr>
        <w:t>委员会关切地注意到</w:t>
      </w:r>
      <w:r>
        <w:rPr>
          <w:rFonts w:hint="eastAsia"/>
          <w:lang w:val="en-GB"/>
        </w:rPr>
        <w:t>，</w:t>
      </w:r>
      <w:r w:rsidR="008B7F6C" w:rsidRPr="008B7F6C">
        <w:rPr>
          <w:rFonts w:hint="eastAsia"/>
          <w:lang w:val="en-GB"/>
        </w:rPr>
        <w:t>无论是作为定期培训的一部份</w:t>
      </w:r>
      <w:r>
        <w:rPr>
          <w:rFonts w:hint="eastAsia"/>
          <w:lang w:val="en-GB"/>
        </w:rPr>
        <w:t>，</w:t>
      </w:r>
      <w:r w:rsidR="008B7F6C" w:rsidRPr="008B7F6C">
        <w:rPr>
          <w:rFonts w:hint="eastAsia"/>
          <w:lang w:val="en-GB"/>
        </w:rPr>
        <w:t>或作为参加国际维持和平部队筹备工作的一部分</w:t>
      </w:r>
      <w:r>
        <w:rPr>
          <w:rFonts w:hint="eastAsia"/>
          <w:lang w:val="en-GB"/>
        </w:rPr>
        <w:t>，</w:t>
      </w:r>
      <w:r w:rsidR="008B7F6C" w:rsidRPr="008B7F6C">
        <w:rPr>
          <w:rFonts w:hint="eastAsia"/>
          <w:lang w:val="en-GB"/>
        </w:rPr>
        <w:t>缔约国都没有向其自卫队提供关于《任择议定书》之原则和规定的培训。委员会还关切地注意到</w:t>
      </w:r>
      <w:r>
        <w:rPr>
          <w:rFonts w:hint="eastAsia"/>
          <w:lang w:val="en-GB"/>
        </w:rPr>
        <w:t>，</w:t>
      </w:r>
      <w:r w:rsidR="008B7F6C" w:rsidRPr="008B7F6C">
        <w:rPr>
          <w:rFonts w:hint="eastAsia"/>
          <w:lang w:val="en-GB"/>
        </w:rPr>
        <w:t>某些专业人员与可能曾被招聘、或被用于从事敌对行动的儿童一起工作、却没有得到足够的训练</w:t>
      </w:r>
      <w:r>
        <w:rPr>
          <w:rFonts w:hint="eastAsia"/>
          <w:lang w:val="en-GB"/>
        </w:rPr>
        <w:t>，</w:t>
      </w:r>
      <w:r w:rsidR="008B7F6C" w:rsidRPr="008B7F6C">
        <w:rPr>
          <w:rFonts w:hint="eastAsia"/>
          <w:lang w:val="en-GB"/>
        </w:rPr>
        <w:t>他们对《任择议定书》的认识水平也不高。</w:t>
      </w:r>
    </w:p>
    <w:p w:rsidR="008B7F6C" w:rsidRPr="008B7F6C" w:rsidRDefault="00B2317A" w:rsidP="00AB4D1B">
      <w:pPr>
        <w:pStyle w:val="SingleTxtGC"/>
        <w:rPr>
          <w:lang w:val="en-GB"/>
        </w:rPr>
      </w:pPr>
      <w:r>
        <w:rPr>
          <w:lang w:val="en-GB"/>
        </w:rPr>
        <w:t>7.</w:t>
      </w:r>
      <w:r w:rsidR="00AB4D1B">
        <w:rPr>
          <w:rFonts w:hint="eastAsia"/>
          <w:lang w:val="en-GB"/>
        </w:rPr>
        <w:t xml:space="preserve">  </w:t>
      </w:r>
      <w:r w:rsidR="008B7F6C" w:rsidRPr="002B4775">
        <w:rPr>
          <w:rFonts w:eastAsia="SimHei" w:hint="eastAsia"/>
          <w:lang w:val="en-GB"/>
        </w:rPr>
        <w:t>委员会根据《任择议定书》第</w:t>
      </w:r>
      <w:r w:rsidR="008B7F6C" w:rsidRPr="002B4775">
        <w:rPr>
          <w:rFonts w:eastAsia="SimHei" w:hint="eastAsia"/>
          <w:lang w:val="en-GB"/>
        </w:rPr>
        <w:t>6</w:t>
      </w:r>
      <w:r w:rsidR="008B7F6C" w:rsidRPr="002B4775">
        <w:rPr>
          <w:rFonts w:eastAsia="SimHei" w:hint="eastAsia"/>
          <w:lang w:val="en-GB"/>
        </w:rPr>
        <w:t>条第</w:t>
      </w:r>
      <w:r w:rsidR="008B7F6C" w:rsidRPr="002B4775">
        <w:rPr>
          <w:rFonts w:eastAsia="SimHei" w:hint="eastAsia"/>
          <w:lang w:val="en-GB"/>
        </w:rPr>
        <w:t>2</w:t>
      </w:r>
      <w:r w:rsidR="008B7F6C" w:rsidRPr="002B4775">
        <w:rPr>
          <w:rFonts w:eastAsia="SimHei" w:hint="eastAsia"/>
          <w:lang w:val="en-GB"/>
        </w:rPr>
        <w:t>款建议缔约国</w:t>
      </w:r>
      <w:r>
        <w:rPr>
          <w:rFonts w:eastAsia="SimHei"/>
          <w:lang w:val="en-GB"/>
        </w:rPr>
        <w:t>：</w:t>
      </w:r>
    </w:p>
    <w:p w:rsidR="008B7F6C" w:rsidRPr="00506958" w:rsidRDefault="008B7F6C" w:rsidP="00506958">
      <w:pPr>
        <w:pStyle w:val="SingleTxtGC"/>
        <w:numPr>
          <w:ilvl w:val="0"/>
          <w:numId w:val="43"/>
        </w:numPr>
        <w:rPr>
          <w:rFonts w:eastAsia="SimHei"/>
          <w:bCs/>
          <w:lang w:val="en-GB"/>
        </w:rPr>
      </w:pPr>
      <w:r w:rsidRPr="00506958">
        <w:rPr>
          <w:rFonts w:eastAsia="SimHei" w:hint="eastAsia"/>
          <w:bCs/>
          <w:lang w:val="en-GB"/>
        </w:rPr>
        <w:t>确保向一般公众和国家官员广泛传播《任择议定书》的原则和规定</w:t>
      </w:r>
      <w:r w:rsidR="00B2317A">
        <w:rPr>
          <w:rFonts w:eastAsia="SimHei" w:hint="eastAsia"/>
          <w:bCs/>
          <w:lang w:val="en-GB"/>
        </w:rPr>
        <w:t>；</w:t>
      </w:r>
    </w:p>
    <w:p w:rsidR="008B7F6C" w:rsidRPr="00506958" w:rsidRDefault="008B7F6C" w:rsidP="00506958">
      <w:pPr>
        <w:pStyle w:val="SingleTxtGC"/>
        <w:numPr>
          <w:ilvl w:val="0"/>
          <w:numId w:val="43"/>
        </w:numPr>
        <w:rPr>
          <w:rFonts w:eastAsia="SimHei" w:hint="eastAsia"/>
          <w:bCs/>
        </w:rPr>
      </w:pPr>
      <w:r w:rsidRPr="00506958">
        <w:rPr>
          <w:rFonts w:eastAsia="SimHei" w:hint="eastAsia"/>
          <w:bCs/>
          <w:lang w:val="en-GB"/>
        </w:rPr>
        <w:t>确保所有军事人员得到关于《任择议定书》的原则和规定的培训</w:t>
      </w:r>
      <w:r w:rsidR="00CA15F3">
        <w:rPr>
          <w:rFonts w:hint="eastAsia"/>
          <w:lang w:val="en-GB"/>
        </w:rPr>
        <w:t>；</w:t>
      </w:r>
    </w:p>
    <w:p w:rsidR="008B7F6C" w:rsidRPr="008B7F6C" w:rsidRDefault="008B7F6C" w:rsidP="001D5C31">
      <w:pPr>
        <w:pStyle w:val="SingleTxtGC"/>
        <w:numPr>
          <w:ilvl w:val="0"/>
          <w:numId w:val="43"/>
        </w:numPr>
        <w:rPr>
          <w:b/>
          <w:bCs/>
          <w:lang w:val="en-GB"/>
        </w:rPr>
      </w:pPr>
      <w:r w:rsidRPr="00506958">
        <w:rPr>
          <w:rFonts w:eastAsia="SimHei" w:hint="eastAsia"/>
          <w:bCs/>
          <w:lang w:val="en-GB"/>
        </w:rPr>
        <w:t>有些儿童可能曾被招募或用于从事敌对行动</w:t>
      </w:r>
      <w:r w:rsidR="00B2317A">
        <w:rPr>
          <w:rFonts w:eastAsia="SimHei" w:hint="eastAsia"/>
          <w:bCs/>
          <w:lang w:val="en-GB"/>
        </w:rPr>
        <w:t>，</w:t>
      </w:r>
      <w:r w:rsidRPr="00506958">
        <w:rPr>
          <w:rFonts w:eastAsia="SimHei" w:hint="eastAsia"/>
          <w:bCs/>
          <w:lang w:val="en-GB"/>
        </w:rPr>
        <w:t>要为与这些儿童一起工作的一切有关专业人群</w:t>
      </w:r>
      <w:r w:rsidR="001D5C31" w:rsidRPr="001D5C31">
        <w:rPr>
          <w:rFonts w:eastAsia="SimHei" w:hint="eastAsia"/>
          <w:bCs/>
          <w:spacing w:val="-50"/>
          <w:lang w:val="en-GB"/>
        </w:rPr>
        <w:t>―</w:t>
      </w:r>
      <w:r w:rsidR="001D5C31" w:rsidRPr="001D5C31">
        <w:rPr>
          <w:rFonts w:eastAsia="SimHei" w:hint="eastAsia"/>
          <w:bCs/>
          <w:lang w:val="en-GB"/>
        </w:rPr>
        <w:t>―</w:t>
      </w:r>
      <w:r w:rsidRPr="00506958">
        <w:rPr>
          <w:rFonts w:eastAsia="SimHei" w:hint="eastAsia"/>
          <w:bCs/>
          <w:lang w:val="en-GB"/>
        </w:rPr>
        <w:t>特别是教师、医务专业人员、社会工作者、警官、律师、法官和新闻记者</w:t>
      </w:r>
      <w:r w:rsidR="00B2317A">
        <w:rPr>
          <w:rFonts w:eastAsia="SimHei" w:hint="eastAsia"/>
          <w:bCs/>
          <w:lang w:val="en-GB"/>
        </w:rPr>
        <w:t>，</w:t>
      </w:r>
      <w:r w:rsidRPr="00506958">
        <w:rPr>
          <w:rFonts w:eastAsia="SimHei" w:hint="eastAsia"/>
          <w:bCs/>
          <w:lang w:val="en-GB"/>
        </w:rPr>
        <w:t>就《任择议定书》的条款制定有系统的宣传、教育和培训方案。</w:t>
      </w:r>
    </w:p>
    <w:p w:rsidR="008B7F6C" w:rsidRPr="008B7F6C" w:rsidRDefault="008B7F6C" w:rsidP="002E0E4F">
      <w:pPr>
        <w:pStyle w:val="H23GC"/>
        <w:rPr>
          <w:lang w:val="en-CA"/>
        </w:rPr>
      </w:pPr>
      <w:r w:rsidRPr="008B7F6C">
        <w:rPr>
          <w:lang w:val="en-CA"/>
        </w:rPr>
        <w:tab/>
      </w:r>
      <w:r w:rsidRPr="008B7F6C">
        <w:rPr>
          <w:lang w:val="en-CA"/>
        </w:rPr>
        <w:tab/>
      </w:r>
      <w:r w:rsidRPr="008B7F6C">
        <w:rPr>
          <w:rFonts w:hint="eastAsia"/>
          <w:lang w:val="en-CA"/>
        </w:rPr>
        <w:t>数据</w:t>
      </w:r>
    </w:p>
    <w:p w:rsidR="008B7F6C" w:rsidRPr="008B7F6C" w:rsidRDefault="00B2317A" w:rsidP="004E76A0">
      <w:pPr>
        <w:pStyle w:val="SingleTxtGC"/>
      </w:pPr>
      <w:r>
        <w:t>8.</w:t>
      </w:r>
      <w:r w:rsidR="004E76A0">
        <w:rPr>
          <w:rFonts w:hint="eastAsia"/>
        </w:rPr>
        <w:t xml:space="preserve">  </w:t>
      </w:r>
      <w:r w:rsidR="008B7F6C" w:rsidRPr="008B7F6C">
        <w:rPr>
          <w:rFonts w:hint="eastAsia"/>
        </w:rPr>
        <w:t>委员会感到遗憾的是</w:t>
      </w:r>
      <w:r>
        <w:rPr>
          <w:rFonts w:hint="eastAsia"/>
        </w:rPr>
        <w:t>，</w:t>
      </w:r>
      <w:r w:rsidR="008B7F6C" w:rsidRPr="008B7F6C">
        <w:rPr>
          <w:rFonts w:hint="eastAsia"/>
        </w:rPr>
        <w:t>缔约国不收集关于有人陪同或无人陪同的难民儿童人数、也不收集关于在缔约国管辖范围内曾被招募或用于从事敌对行动的儿童人数的数据。它也注意到缺乏关于青年团</w:t>
      </w:r>
      <w:r w:rsidR="000A6910">
        <w:rPr>
          <w:rFonts w:hint="eastAsia"/>
        </w:rPr>
        <w:t>学员</w:t>
      </w:r>
      <w:r w:rsidR="008B7F6C" w:rsidRPr="008B7F6C">
        <w:rPr>
          <w:rFonts w:hint="eastAsia"/>
        </w:rPr>
        <w:t>社会经济背景的资料。</w:t>
      </w:r>
    </w:p>
    <w:p w:rsidR="008B7F6C" w:rsidRPr="008B7F6C" w:rsidRDefault="00B2317A" w:rsidP="00E01920">
      <w:pPr>
        <w:pStyle w:val="SingleTxtGC"/>
      </w:pPr>
      <w:r>
        <w:t>9.</w:t>
      </w:r>
      <w:r w:rsidR="00E01920">
        <w:rPr>
          <w:rFonts w:hint="eastAsia"/>
        </w:rPr>
        <w:t xml:space="preserve">  </w:t>
      </w:r>
      <w:r w:rsidR="008B7F6C" w:rsidRPr="00266688">
        <w:rPr>
          <w:rFonts w:eastAsia="SimHei" w:hint="eastAsia"/>
        </w:rPr>
        <w:t>委员会敦促缔约国建立一个中央数据系统</w:t>
      </w:r>
      <w:r>
        <w:rPr>
          <w:rFonts w:eastAsia="SimHei" w:hint="eastAsia"/>
        </w:rPr>
        <w:t>，</w:t>
      </w:r>
      <w:r w:rsidR="008B7F6C" w:rsidRPr="00266688">
        <w:rPr>
          <w:rFonts w:eastAsia="SimHei" w:hint="eastAsia"/>
        </w:rPr>
        <w:t>以便查明并登记其管辖范围内曾被招募或用于从事敌对行动的所有儿童</w:t>
      </w:r>
      <w:r>
        <w:rPr>
          <w:rFonts w:eastAsia="SimHei" w:hint="eastAsia"/>
        </w:rPr>
        <w:t>，</w:t>
      </w:r>
      <w:r w:rsidR="008B7F6C" w:rsidRPr="00266688">
        <w:rPr>
          <w:rFonts w:eastAsia="SimHei" w:hint="eastAsia"/>
        </w:rPr>
        <w:t>以确定根本原因和制定预防措施。委员会还建议缔约国确保提供按年龄、性别和</w:t>
      </w:r>
      <w:r w:rsidR="00D468FB">
        <w:rPr>
          <w:rFonts w:eastAsia="SimHei" w:hint="eastAsia"/>
        </w:rPr>
        <w:t>原籍</w:t>
      </w:r>
      <w:r w:rsidR="008B7F6C" w:rsidRPr="00266688">
        <w:rPr>
          <w:rFonts w:eastAsia="SimHei" w:hint="eastAsia"/>
        </w:rPr>
        <w:t>国分列的、关于一直是这类行为受害者的难民和寻求庇护的儿童的数据。委员会请缔约国在根据《公约》提交的下一次定期报告中提供资料</w:t>
      </w:r>
      <w:r>
        <w:rPr>
          <w:rFonts w:eastAsia="SimHei" w:hint="eastAsia"/>
        </w:rPr>
        <w:t>，</w:t>
      </w:r>
      <w:r w:rsidR="008B7F6C" w:rsidRPr="00266688">
        <w:rPr>
          <w:rFonts w:eastAsia="SimHei" w:hint="eastAsia"/>
        </w:rPr>
        <w:t>说明青年团招募的学员的社会经济背景。</w:t>
      </w:r>
    </w:p>
    <w:p w:rsidR="008B7F6C" w:rsidRPr="008B7F6C" w:rsidRDefault="008B7F6C" w:rsidP="007414A0">
      <w:pPr>
        <w:pStyle w:val="H1GC"/>
        <w:rPr>
          <w:lang w:val="en-CA"/>
        </w:rPr>
      </w:pPr>
      <w:r w:rsidRPr="008B7F6C">
        <w:rPr>
          <w:lang w:val="en-CA"/>
        </w:rPr>
        <w:tab/>
      </w:r>
      <w:r w:rsidRPr="008B7F6C">
        <w:rPr>
          <w:rFonts w:hint="eastAsia"/>
          <w:lang w:val="en-CA"/>
        </w:rPr>
        <w:t>三</w:t>
      </w:r>
      <w:r w:rsidR="00691266">
        <w:rPr>
          <w:rFonts w:hint="eastAsia"/>
          <w:lang w:val="en-CA"/>
        </w:rPr>
        <w:t>.</w:t>
      </w:r>
      <w:r w:rsidR="00691266">
        <w:rPr>
          <w:rFonts w:hint="eastAsia"/>
          <w:lang w:val="en-CA"/>
        </w:rPr>
        <w:tab/>
      </w:r>
      <w:r w:rsidRPr="008B7F6C">
        <w:rPr>
          <w:rFonts w:hint="eastAsia"/>
          <w:lang w:val="en-CA"/>
        </w:rPr>
        <w:t>预防</w:t>
      </w:r>
    </w:p>
    <w:p w:rsidR="008B7F6C" w:rsidRPr="008B7F6C" w:rsidRDefault="008B7F6C" w:rsidP="0000156F">
      <w:pPr>
        <w:pStyle w:val="H23GC"/>
        <w:rPr>
          <w:lang w:val="en-GB"/>
        </w:rPr>
      </w:pPr>
      <w:r w:rsidRPr="008B7F6C">
        <w:rPr>
          <w:lang w:val="en-GB"/>
        </w:rPr>
        <w:tab/>
      </w:r>
      <w:r w:rsidRPr="008B7F6C">
        <w:rPr>
          <w:lang w:val="en-GB"/>
        </w:rPr>
        <w:tab/>
      </w:r>
      <w:r w:rsidRPr="008B7F6C">
        <w:rPr>
          <w:rFonts w:hint="eastAsia"/>
          <w:lang w:val="en-GB"/>
        </w:rPr>
        <w:t>人权与和平教育</w:t>
      </w:r>
    </w:p>
    <w:p w:rsidR="008B7F6C" w:rsidRPr="008B7F6C" w:rsidRDefault="008B7F6C" w:rsidP="0000156F">
      <w:pPr>
        <w:pStyle w:val="SingleTxtGC"/>
        <w:rPr>
          <w:lang w:val="en-GB"/>
        </w:rPr>
      </w:pPr>
      <w:r w:rsidRPr="008B7F6C">
        <w:rPr>
          <w:lang w:val="en-GB"/>
        </w:rPr>
        <w:t>1</w:t>
      </w:r>
      <w:r w:rsidR="00B2317A">
        <w:rPr>
          <w:lang w:val="en-GB"/>
        </w:rPr>
        <w:t>0.</w:t>
      </w:r>
      <w:r w:rsidR="0000156F">
        <w:rPr>
          <w:rFonts w:hint="eastAsia"/>
          <w:lang w:val="en-GB"/>
        </w:rPr>
        <w:t xml:space="preserve">  </w:t>
      </w:r>
      <w:r w:rsidRPr="008B7F6C">
        <w:rPr>
          <w:rFonts w:hint="eastAsia"/>
          <w:lang w:val="en-GB"/>
        </w:rPr>
        <w:t>委员会关切地注意到</w:t>
      </w:r>
      <w:r w:rsidR="00B2317A">
        <w:rPr>
          <w:rFonts w:hint="eastAsia"/>
          <w:lang w:val="en-GB"/>
        </w:rPr>
        <w:t>，</w:t>
      </w:r>
      <w:r w:rsidRPr="008B7F6C">
        <w:rPr>
          <w:rFonts w:hint="eastAsia"/>
          <w:lang w:val="en-GB"/>
        </w:rPr>
        <w:t>缺乏详细资料</w:t>
      </w:r>
      <w:r w:rsidR="00B2317A">
        <w:rPr>
          <w:rFonts w:hint="eastAsia"/>
          <w:lang w:val="en-GB"/>
        </w:rPr>
        <w:t>，</w:t>
      </w:r>
      <w:r w:rsidRPr="008B7F6C">
        <w:rPr>
          <w:rFonts w:hint="eastAsia"/>
          <w:lang w:val="en-GB"/>
        </w:rPr>
        <w:t>无法了解缔约国在各级学校的课程中提供具体的人权教育、包括与和平教育有关的人权教育情况。</w:t>
      </w:r>
    </w:p>
    <w:p w:rsidR="008B7F6C" w:rsidRPr="00000B42" w:rsidRDefault="008B7F6C" w:rsidP="00145EA6">
      <w:pPr>
        <w:pStyle w:val="SingleTxtGC"/>
        <w:rPr>
          <w:rFonts w:eastAsia="SimHei"/>
          <w:lang w:val="en-GB"/>
        </w:rPr>
      </w:pPr>
      <w:r w:rsidRPr="00000B42">
        <w:rPr>
          <w:rFonts w:eastAsia="SimHei"/>
          <w:lang w:val="en-GB"/>
        </w:rPr>
        <w:t>1</w:t>
      </w:r>
      <w:r w:rsidR="00B2317A">
        <w:rPr>
          <w:rFonts w:eastAsia="SimHei"/>
          <w:lang w:val="en-GB"/>
        </w:rPr>
        <w:t>1.</w:t>
      </w:r>
      <w:r w:rsidR="00145EA6" w:rsidRPr="00000B42">
        <w:rPr>
          <w:rFonts w:eastAsia="SimHei" w:hint="eastAsia"/>
          <w:lang w:val="en-GB"/>
        </w:rPr>
        <w:t xml:space="preserve">  </w:t>
      </w:r>
      <w:r w:rsidRPr="00000B42">
        <w:rPr>
          <w:rFonts w:eastAsia="SimHei" w:hint="eastAsia"/>
          <w:lang w:val="en-GB"/>
        </w:rPr>
        <w:t>委员会建议缔约国确保为所有在学儿童提供人权教育、特别是和平教育</w:t>
      </w:r>
      <w:r w:rsidR="00B2317A">
        <w:rPr>
          <w:rFonts w:eastAsia="SimHei" w:hint="eastAsia"/>
          <w:lang w:val="en-GB"/>
        </w:rPr>
        <w:t>，</w:t>
      </w:r>
      <w:r w:rsidRPr="00000B42">
        <w:rPr>
          <w:rFonts w:eastAsia="SimHei" w:hint="eastAsia"/>
          <w:lang w:val="en-GB"/>
        </w:rPr>
        <w:t>并训练教师将这些主题列入儿童教育。</w:t>
      </w:r>
    </w:p>
    <w:p w:rsidR="008B7F6C" w:rsidRPr="008B7F6C" w:rsidRDefault="008B7F6C" w:rsidP="007414A0">
      <w:pPr>
        <w:pStyle w:val="H1GC"/>
        <w:rPr>
          <w:lang w:val="en-GB"/>
        </w:rPr>
      </w:pPr>
      <w:r w:rsidRPr="008B7F6C">
        <w:rPr>
          <w:lang w:val="en-GB"/>
        </w:rPr>
        <w:tab/>
      </w:r>
      <w:r w:rsidRPr="008B7F6C">
        <w:rPr>
          <w:rFonts w:hint="eastAsia"/>
          <w:lang w:val="en-GB"/>
        </w:rPr>
        <w:t>四</w:t>
      </w:r>
      <w:r w:rsidR="00000B42">
        <w:rPr>
          <w:rFonts w:hint="eastAsia"/>
          <w:lang w:val="en-GB"/>
        </w:rPr>
        <w:t>.</w:t>
      </w:r>
      <w:r w:rsidR="00000B42">
        <w:rPr>
          <w:rFonts w:hint="eastAsia"/>
          <w:lang w:val="en-GB"/>
        </w:rPr>
        <w:tab/>
      </w:r>
      <w:r w:rsidRPr="008B7F6C">
        <w:rPr>
          <w:rFonts w:hint="eastAsia"/>
          <w:lang w:val="en-GB"/>
        </w:rPr>
        <w:t>禁止及有关事项</w:t>
      </w:r>
    </w:p>
    <w:p w:rsidR="008B7F6C" w:rsidRPr="008B7F6C" w:rsidRDefault="008B7F6C" w:rsidP="00000B42">
      <w:pPr>
        <w:pStyle w:val="H23GC"/>
        <w:rPr>
          <w:lang w:val="en-GB"/>
        </w:rPr>
      </w:pPr>
      <w:r w:rsidRPr="008B7F6C">
        <w:rPr>
          <w:lang w:val="en-GB"/>
        </w:rPr>
        <w:tab/>
      </w:r>
      <w:r w:rsidRPr="008B7F6C">
        <w:rPr>
          <w:lang w:val="en-GB"/>
        </w:rPr>
        <w:tab/>
      </w:r>
      <w:r w:rsidRPr="008B7F6C">
        <w:rPr>
          <w:rFonts w:hint="eastAsia"/>
          <w:lang w:val="en-GB"/>
        </w:rPr>
        <w:t>立法</w:t>
      </w:r>
    </w:p>
    <w:p w:rsidR="008B7F6C" w:rsidRPr="008B7F6C" w:rsidRDefault="008B7F6C" w:rsidP="009A6AA1">
      <w:pPr>
        <w:pStyle w:val="SingleTxtGC"/>
        <w:rPr>
          <w:rFonts w:hint="eastAsia"/>
        </w:rPr>
      </w:pPr>
      <w:r w:rsidRPr="008B7F6C">
        <w:t>1</w:t>
      </w:r>
      <w:r w:rsidR="00B2317A">
        <w:t>2.</w:t>
      </w:r>
      <w:r w:rsidR="009A6AA1">
        <w:rPr>
          <w:rFonts w:hint="eastAsia"/>
        </w:rPr>
        <w:t xml:space="preserve">  </w:t>
      </w:r>
      <w:r w:rsidRPr="008B7F6C">
        <w:rPr>
          <w:rFonts w:hint="eastAsia"/>
        </w:rPr>
        <w:t>委员会注意到缔约国提供的资料显示</w:t>
      </w:r>
      <w:r w:rsidR="00B2317A">
        <w:rPr>
          <w:rFonts w:hint="eastAsia"/>
        </w:rPr>
        <w:t>，</w:t>
      </w:r>
      <w:r w:rsidRPr="008B7F6C">
        <w:rPr>
          <w:rFonts w:hint="eastAsia"/>
        </w:rPr>
        <w:t>《儿童福利法》、《家庭登记法》和《劳工标准法》等法例</w:t>
      </w:r>
      <w:r w:rsidR="00B2317A">
        <w:rPr>
          <w:rFonts w:hint="eastAsia"/>
        </w:rPr>
        <w:t>，</w:t>
      </w:r>
      <w:r w:rsidRPr="008B7F6C">
        <w:rPr>
          <w:rFonts w:hint="eastAsia"/>
        </w:rPr>
        <w:t>可用于起诉违反《任择议定书》的行为。委员会还注意到</w:t>
      </w:r>
      <w:r w:rsidR="00B2317A">
        <w:rPr>
          <w:rFonts w:hint="eastAsia"/>
        </w:rPr>
        <w:t>：</w:t>
      </w:r>
      <w:r w:rsidRPr="008B7F6C">
        <w:rPr>
          <w:rFonts w:hint="eastAsia"/>
        </w:rPr>
        <w:t>缔约国提供的资料显示</w:t>
      </w:r>
      <w:r w:rsidR="00B2317A">
        <w:rPr>
          <w:rFonts w:hint="eastAsia"/>
        </w:rPr>
        <w:t>，</w:t>
      </w:r>
      <w:r w:rsidRPr="008B7F6C">
        <w:rPr>
          <w:rFonts w:hint="eastAsia"/>
        </w:rPr>
        <w:t>这种行为可以根据《刑法》中的各种罪名予以起诉。然而</w:t>
      </w:r>
      <w:r w:rsidR="00B2317A">
        <w:rPr>
          <w:rFonts w:hint="eastAsia"/>
        </w:rPr>
        <w:t>，</w:t>
      </w:r>
      <w:r w:rsidRPr="008B7F6C">
        <w:rPr>
          <w:rFonts w:hint="eastAsia"/>
        </w:rPr>
        <w:t>委员会仍然关注的是</w:t>
      </w:r>
      <w:r w:rsidR="00B2317A">
        <w:rPr>
          <w:rFonts w:hint="eastAsia"/>
        </w:rPr>
        <w:t>，</w:t>
      </w:r>
      <w:r w:rsidRPr="008B7F6C">
        <w:rPr>
          <w:rFonts w:hint="eastAsia"/>
        </w:rPr>
        <w:t>没有任何法例明确地将招募儿童加入武装部队或团体、或在敌对行</w:t>
      </w:r>
      <w:r w:rsidR="003F4B1B">
        <w:rPr>
          <w:rFonts w:hint="eastAsia"/>
        </w:rPr>
        <w:t>动中使用儿童</w:t>
      </w:r>
      <w:r w:rsidR="00B2317A">
        <w:rPr>
          <w:rFonts w:hint="eastAsia"/>
        </w:rPr>
        <w:t>，</w:t>
      </w:r>
      <w:r w:rsidR="003F4B1B">
        <w:rPr>
          <w:rFonts w:hint="eastAsia"/>
        </w:rPr>
        <w:t>列为犯罪行为</w:t>
      </w:r>
      <w:r w:rsidR="00B2317A">
        <w:rPr>
          <w:rFonts w:hint="eastAsia"/>
        </w:rPr>
        <w:t>，</w:t>
      </w:r>
      <w:r w:rsidR="003F4B1B">
        <w:rPr>
          <w:rFonts w:hint="eastAsia"/>
        </w:rPr>
        <w:t>也没有对直接参与敌对行动的行为下</w:t>
      </w:r>
      <w:r w:rsidRPr="008B7F6C">
        <w:rPr>
          <w:rFonts w:hint="eastAsia"/>
        </w:rPr>
        <w:t>定义。</w:t>
      </w:r>
    </w:p>
    <w:p w:rsidR="008B7F6C" w:rsidRPr="008B7F6C" w:rsidRDefault="008B7F6C" w:rsidP="003F4B1B">
      <w:pPr>
        <w:pStyle w:val="SingleTxtGC"/>
        <w:rPr>
          <w:rFonts w:hint="eastAsia"/>
        </w:rPr>
      </w:pPr>
      <w:r w:rsidRPr="008B7F6C">
        <w:rPr>
          <w:rFonts w:hint="eastAsia"/>
        </w:rPr>
        <w:t>1</w:t>
      </w:r>
      <w:r w:rsidR="00B2317A">
        <w:rPr>
          <w:rFonts w:hint="eastAsia"/>
        </w:rPr>
        <w:t>3.</w:t>
      </w:r>
      <w:r w:rsidR="003F4B1B">
        <w:rPr>
          <w:rFonts w:hint="eastAsia"/>
        </w:rPr>
        <w:t xml:space="preserve">  </w:t>
      </w:r>
      <w:r w:rsidRPr="00476081">
        <w:rPr>
          <w:rFonts w:eastAsia="SimHei" w:hint="eastAsia"/>
        </w:rPr>
        <w:t>为了进一步加强防止招募儿童和使用儿童参加敌对行动的国际措施</w:t>
      </w:r>
      <w:r w:rsidR="00B2317A">
        <w:rPr>
          <w:rFonts w:eastAsia="SimHei" w:hint="eastAsia"/>
        </w:rPr>
        <w:t>，</w:t>
      </w:r>
      <w:r w:rsidRPr="00476081">
        <w:rPr>
          <w:rFonts w:eastAsia="SimHei" w:hint="eastAsia"/>
        </w:rPr>
        <w:t>委员会促请缔约国</w:t>
      </w:r>
      <w:r w:rsidR="00B2317A">
        <w:rPr>
          <w:rFonts w:eastAsia="SimHei" w:hint="eastAsia"/>
        </w:rPr>
        <w:t>：</w:t>
      </w:r>
    </w:p>
    <w:p w:rsidR="008B7F6C" w:rsidRPr="001C5A7C" w:rsidRDefault="008B7F6C" w:rsidP="005A4626">
      <w:pPr>
        <w:pStyle w:val="SingleTxtGC"/>
        <w:numPr>
          <w:ilvl w:val="0"/>
          <w:numId w:val="44"/>
        </w:numPr>
        <w:rPr>
          <w:rFonts w:eastAsia="SimHei" w:hint="eastAsia"/>
        </w:rPr>
      </w:pPr>
      <w:r w:rsidRPr="001C5A7C">
        <w:rPr>
          <w:rFonts w:eastAsia="SimHei" w:hint="eastAsia"/>
        </w:rPr>
        <w:t>修改《刑法》</w:t>
      </w:r>
      <w:r w:rsidR="00B2317A">
        <w:rPr>
          <w:rFonts w:eastAsia="SimHei" w:hint="eastAsia"/>
        </w:rPr>
        <w:t>，</w:t>
      </w:r>
      <w:r w:rsidRPr="001C5A7C">
        <w:rPr>
          <w:rFonts w:eastAsia="SimHei" w:hint="eastAsia"/>
        </w:rPr>
        <w:t>在其中增加一条规定</w:t>
      </w:r>
      <w:r w:rsidR="00B2317A">
        <w:rPr>
          <w:rFonts w:eastAsia="SimHei" w:hint="eastAsia"/>
        </w:rPr>
        <w:t>，</w:t>
      </w:r>
      <w:r w:rsidRPr="001C5A7C">
        <w:rPr>
          <w:rFonts w:eastAsia="SimHei" w:hint="eastAsia"/>
        </w:rPr>
        <w:t>明确地将招募儿童参加武装部队或团体和使用儿童参加敌对行动</w:t>
      </w:r>
      <w:r w:rsidR="00B2317A">
        <w:rPr>
          <w:rFonts w:eastAsia="SimHei" w:hint="eastAsia"/>
        </w:rPr>
        <w:t>，</w:t>
      </w:r>
      <w:r w:rsidRPr="001C5A7C">
        <w:rPr>
          <w:rFonts w:eastAsia="SimHei" w:hint="eastAsia"/>
        </w:rPr>
        <w:t>列为违反《</w:t>
      </w:r>
      <w:r w:rsidR="00842EC2">
        <w:rPr>
          <w:rFonts w:eastAsia="SimHei" w:hint="eastAsia"/>
        </w:rPr>
        <w:t>任择</w:t>
      </w:r>
      <w:r w:rsidRPr="001C5A7C">
        <w:rPr>
          <w:rFonts w:eastAsia="SimHei" w:hint="eastAsia"/>
        </w:rPr>
        <w:t>议定书》的犯罪行为</w:t>
      </w:r>
      <w:r w:rsidR="00B2317A">
        <w:rPr>
          <w:rFonts w:eastAsia="SimHei" w:hint="eastAsia"/>
        </w:rPr>
        <w:t>；</w:t>
      </w:r>
    </w:p>
    <w:p w:rsidR="008B7F6C" w:rsidRPr="001C5A7C" w:rsidRDefault="008B7F6C" w:rsidP="005A4626">
      <w:pPr>
        <w:pStyle w:val="SingleTxtGC"/>
        <w:numPr>
          <w:ilvl w:val="0"/>
          <w:numId w:val="44"/>
        </w:numPr>
        <w:rPr>
          <w:rFonts w:eastAsia="SimHei"/>
        </w:rPr>
      </w:pPr>
      <w:r w:rsidRPr="001C5A7C">
        <w:rPr>
          <w:rFonts w:eastAsia="SimHei" w:hint="eastAsia"/>
        </w:rPr>
        <w:t>确保所有的军事法规、手册和其他军事指令都符合《任择议定书》的规定。</w:t>
      </w:r>
    </w:p>
    <w:p w:rsidR="008B7F6C" w:rsidRPr="008B7F6C" w:rsidRDefault="008B7F6C" w:rsidP="008C0098">
      <w:pPr>
        <w:pStyle w:val="H23GC"/>
        <w:rPr>
          <w:rFonts w:hint="eastAsia"/>
          <w:lang w:val="en-GB"/>
        </w:rPr>
      </w:pPr>
      <w:r w:rsidRPr="008B7F6C">
        <w:rPr>
          <w:lang w:val="en-GB"/>
        </w:rPr>
        <w:tab/>
      </w:r>
      <w:r w:rsidRPr="008B7F6C">
        <w:rPr>
          <w:lang w:val="en-GB"/>
        </w:rPr>
        <w:tab/>
      </w:r>
      <w:r w:rsidRPr="008B7F6C">
        <w:rPr>
          <w:rFonts w:hint="eastAsia"/>
          <w:lang w:val="en-GB"/>
        </w:rPr>
        <w:t>管辖权</w:t>
      </w:r>
    </w:p>
    <w:p w:rsidR="008B7F6C" w:rsidRPr="008B7F6C" w:rsidRDefault="008B7F6C" w:rsidP="00C95BE0">
      <w:pPr>
        <w:pStyle w:val="SingleTxtGC"/>
      </w:pPr>
      <w:r w:rsidRPr="008B7F6C">
        <w:t>1</w:t>
      </w:r>
      <w:r w:rsidR="00B2317A">
        <w:t>4.</w:t>
      </w:r>
      <w:r w:rsidR="00C95BE0">
        <w:rPr>
          <w:rFonts w:hint="eastAsia"/>
        </w:rPr>
        <w:t xml:space="preserve">  </w:t>
      </w:r>
      <w:r w:rsidRPr="008B7F6C">
        <w:rPr>
          <w:rFonts w:hint="eastAsia"/>
        </w:rPr>
        <w:t>委员会注意到</w:t>
      </w:r>
      <w:r w:rsidR="00B2317A">
        <w:rPr>
          <w:rFonts w:hint="eastAsia"/>
        </w:rPr>
        <w:t>，</w:t>
      </w:r>
      <w:r w:rsidRPr="008B7F6C">
        <w:rPr>
          <w:rFonts w:hint="eastAsia"/>
        </w:rPr>
        <w:t>在缔约国的立法中</w:t>
      </w:r>
      <w:r w:rsidR="00B2317A">
        <w:rPr>
          <w:rFonts w:hint="eastAsia"/>
        </w:rPr>
        <w:t>，</w:t>
      </w:r>
      <w:r w:rsidRPr="008B7F6C">
        <w:rPr>
          <w:rFonts w:hint="eastAsia"/>
        </w:rPr>
        <w:t>没有任何规定推断对于在缔约国发生的违反《任择议定书》行为的域外管辖权。</w:t>
      </w:r>
    </w:p>
    <w:p w:rsidR="008B7F6C" w:rsidRPr="008B7F6C" w:rsidRDefault="008B7F6C" w:rsidP="00076717">
      <w:pPr>
        <w:pStyle w:val="SingleTxtGC"/>
        <w:rPr>
          <w:lang w:val="en-GB"/>
        </w:rPr>
      </w:pPr>
      <w:r w:rsidRPr="008B7F6C">
        <w:rPr>
          <w:lang w:val="en-GB"/>
        </w:rPr>
        <w:t>1</w:t>
      </w:r>
      <w:r w:rsidR="00B2317A">
        <w:rPr>
          <w:lang w:val="en-GB"/>
        </w:rPr>
        <w:t>5.</w:t>
      </w:r>
      <w:r w:rsidR="00076717">
        <w:rPr>
          <w:rFonts w:hint="eastAsia"/>
          <w:lang w:val="en-GB"/>
        </w:rPr>
        <w:t xml:space="preserve">  </w:t>
      </w:r>
      <w:r w:rsidRPr="006F2D51">
        <w:rPr>
          <w:rFonts w:eastAsia="SimHei" w:hint="eastAsia"/>
          <w:lang w:val="en-GB"/>
        </w:rPr>
        <w:t>委员会建议缔约国审查其立法</w:t>
      </w:r>
      <w:r w:rsidR="00B2317A">
        <w:rPr>
          <w:rFonts w:eastAsia="SimHei" w:hint="eastAsia"/>
          <w:lang w:val="en-GB"/>
        </w:rPr>
        <w:t>，</w:t>
      </w:r>
      <w:r w:rsidRPr="006F2D51">
        <w:rPr>
          <w:rFonts w:eastAsia="SimHei" w:hint="eastAsia"/>
          <w:lang w:val="en-GB"/>
        </w:rPr>
        <w:t>以便确立对构成违反《任择议定书》之犯罪行为的域外管辖权。</w:t>
      </w:r>
    </w:p>
    <w:p w:rsidR="008B7F6C" w:rsidRPr="008B7F6C" w:rsidRDefault="008B7F6C" w:rsidP="007D1B5C">
      <w:pPr>
        <w:pStyle w:val="H1GC"/>
      </w:pPr>
      <w:r w:rsidRPr="008B7F6C">
        <w:tab/>
      </w:r>
      <w:r w:rsidRPr="008B7F6C">
        <w:rPr>
          <w:rFonts w:hint="eastAsia"/>
        </w:rPr>
        <w:t>五</w:t>
      </w:r>
      <w:r w:rsidR="007D1B5C">
        <w:rPr>
          <w:rFonts w:hint="eastAsia"/>
        </w:rPr>
        <w:t>.</w:t>
      </w:r>
      <w:r w:rsidR="007D1B5C">
        <w:rPr>
          <w:rFonts w:hint="eastAsia"/>
        </w:rPr>
        <w:tab/>
      </w:r>
      <w:r w:rsidRPr="008B7F6C">
        <w:rPr>
          <w:rFonts w:hint="eastAsia"/>
        </w:rPr>
        <w:t>保护、康复和重返社会</w:t>
      </w:r>
    </w:p>
    <w:p w:rsidR="008B7F6C" w:rsidRPr="008B7F6C" w:rsidRDefault="008B7F6C" w:rsidP="00743790">
      <w:pPr>
        <w:pStyle w:val="H23GC"/>
        <w:rPr>
          <w:lang w:val="en-GB"/>
        </w:rPr>
      </w:pPr>
      <w:r w:rsidRPr="008B7F6C">
        <w:rPr>
          <w:lang w:val="en-GB"/>
        </w:rPr>
        <w:tab/>
      </w:r>
      <w:r w:rsidRPr="008B7F6C">
        <w:rPr>
          <w:lang w:val="en-GB"/>
        </w:rPr>
        <w:tab/>
      </w:r>
      <w:r w:rsidRPr="008B7F6C">
        <w:rPr>
          <w:rFonts w:hint="eastAsia"/>
          <w:lang w:val="en-GB"/>
        </w:rPr>
        <w:t>身心康复援助</w:t>
      </w:r>
    </w:p>
    <w:p w:rsidR="008B7F6C" w:rsidRPr="008B7F6C" w:rsidRDefault="008B7F6C" w:rsidP="00371DDA">
      <w:pPr>
        <w:pStyle w:val="SingleTxtGC"/>
        <w:rPr>
          <w:rFonts w:hint="eastAsia"/>
          <w:lang w:val="en-GB"/>
        </w:rPr>
      </w:pPr>
      <w:r w:rsidRPr="008B7F6C">
        <w:rPr>
          <w:lang w:val="en-GB"/>
        </w:rPr>
        <w:t>1</w:t>
      </w:r>
      <w:r w:rsidR="00B2317A">
        <w:rPr>
          <w:lang w:val="en-GB"/>
        </w:rPr>
        <w:t>6.</w:t>
      </w:r>
      <w:r w:rsidR="00371DDA">
        <w:rPr>
          <w:rFonts w:hint="eastAsia"/>
          <w:lang w:val="en-GB"/>
        </w:rPr>
        <w:t xml:space="preserve">  </w:t>
      </w:r>
      <w:r w:rsidRPr="008B7F6C">
        <w:rPr>
          <w:rFonts w:hint="eastAsia"/>
          <w:lang w:val="en-GB"/>
        </w:rPr>
        <w:t>委员会感到遗憾的是</w:t>
      </w:r>
      <w:r w:rsidR="00B2317A">
        <w:rPr>
          <w:rFonts w:hint="eastAsia"/>
          <w:lang w:val="en-GB"/>
        </w:rPr>
        <w:t>，</w:t>
      </w:r>
      <w:r w:rsidRPr="008B7F6C">
        <w:rPr>
          <w:rFonts w:hint="eastAsia"/>
          <w:lang w:val="en-GB"/>
        </w:rPr>
        <w:t>没有采取充分的措施</w:t>
      </w:r>
      <w:r w:rsidR="00B2317A">
        <w:rPr>
          <w:rFonts w:hint="eastAsia"/>
          <w:lang w:val="en-GB"/>
        </w:rPr>
        <w:t>，</w:t>
      </w:r>
      <w:r w:rsidRPr="008B7F6C">
        <w:rPr>
          <w:rFonts w:hint="eastAsia"/>
          <w:lang w:val="en-GB"/>
        </w:rPr>
        <w:t>以查明可能被招募或在国外被用于敌对行动的儿童、包括难民和寻求庇护的儿童</w:t>
      </w:r>
      <w:r w:rsidR="00B2317A">
        <w:rPr>
          <w:rFonts w:hint="eastAsia"/>
          <w:lang w:val="en-GB"/>
        </w:rPr>
        <w:t>，</w:t>
      </w:r>
      <w:r w:rsidRPr="008B7F6C">
        <w:rPr>
          <w:rFonts w:hint="eastAsia"/>
          <w:lang w:val="en-GB"/>
        </w:rPr>
        <w:t>并且没有为这些儿童的身心康复和重返社会采取充分的措施。</w:t>
      </w:r>
    </w:p>
    <w:p w:rsidR="008B7F6C" w:rsidRPr="008B7F6C" w:rsidRDefault="008B7F6C" w:rsidP="007E745E">
      <w:pPr>
        <w:pStyle w:val="SingleTxtGC"/>
        <w:rPr>
          <w:rFonts w:hint="eastAsia"/>
          <w:lang w:val="en-GB"/>
        </w:rPr>
      </w:pPr>
      <w:r w:rsidRPr="008B7F6C">
        <w:rPr>
          <w:rFonts w:hint="eastAsia"/>
          <w:lang w:val="en-GB"/>
        </w:rPr>
        <w:t>1</w:t>
      </w:r>
      <w:r w:rsidR="00B2317A">
        <w:rPr>
          <w:rFonts w:hint="eastAsia"/>
          <w:lang w:val="en-GB"/>
        </w:rPr>
        <w:t>7.</w:t>
      </w:r>
      <w:r w:rsidR="007E745E">
        <w:rPr>
          <w:rFonts w:hint="eastAsia"/>
          <w:lang w:val="en-GB"/>
        </w:rPr>
        <w:t xml:space="preserve">  </w:t>
      </w:r>
      <w:r w:rsidRPr="007E745E">
        <w:rPr>
          <w:rFonts w:eastAsia="SimHei" w:hint="eastAsia"/>
          <w:lang w:val="en-GB"/>
        </w:rPr>
        <w:t>委员会建议缔约国为已经到达日本、可能曾被招募或在国外被用于参加敌对行动的儿童提供保护</w:t>
      </w:r>
      <w:r w:rsidR="00B2317A">
        <w:rPr>
          <w:rFonts w:eastAsia="SimHei" w:hint="eastAsia"/>
          <w:lang w:val="en-GB"/>
        </w:rPr>
        <w:t>，</w:t>
      </w:r>
      <w:r w:rsidRPr="007E745E">
        <w:rPr>
          <w:rFonts w:eastAsia="SimHei" w:hint="eastAsia"/>
          <w:lang w:val="en-GB"/>
        </w:rPr>
        <w:t>除其他外采取以下措施</w:t>
      </w:r>
      <w:r w:rsidR="00B2317A">
        <w:rPr>
          <w:rFonts w:eastAsia="SimHei" w:hint="eastAsia"/>
          <w:lang w:val="en-GB"/>
        </w:rPr>
        <w:t>：</w:t>
      </w:r>
    </w:p>
    <w:p w:rsidR="008B7F6C" w:rsidRPr="001F3600" w:rsidRDefault="008B7F6C" w:rsidP="001F3600">
      <w:pPr>
        <w:pStyle w:val="SingleTxtGC"/>
        <w:numPr>
          <w:ilvl w:val="0"/>
          <w:numId w:val="45"/>
        </w:numPr>
        <w:rPr>
          <w:rFonts w:eastAsia="SimHei" w:hint="eastAsia"/>
          <w:lang w:val="en-GB"/>
        </w:rPr>
      </w:pPr>
      <w:r w:rsidRPr="001F3600">
        <w:rPr>
          <w:rFonts w:eastAsia="SimHei" w:hint="eastAsia"/>
          <w:lang w:val="en-GB"/>
        </w:rPr>
        <w:t>尽快确定难民和可能曾被招募或用于敌对行动的寻求庇护的儿童</w:t>
      </w:r>
      <w:r w:rsidR="00B2317A">
        <w:rPr>
          <w:rFonts w:eastAsia="SimHei" w:hint="eastAsia"/>
          <w:lang w:val="en-GB"/>
        </w:rPr>
        <w:t>；</w:t>
      </w:r>
    </w:p>
    <w:p w:rsidR="008B7F6C" w:rsidRPr="001F3600" w:rsidRDefault="008B7F6C" w:rsidP="001F3600">
      <w:pPr>
        <w:pStyle w:val="SingleTxtGC"/>
        <w:numPr>
          <w:ilvl w:val="0"/>
          <w:numId w:val="45"/>
        </w:numPr>
        <w:rPr>
          <w:rFonts w:eastAsia="SimHei" w:hint="eastAsia"/>
          <w:lang w:val="en-GB"/>
        </w:rPr>
      </w:pPr>
      <w:r w:rsidRPr="001F3600">
        <w:rPr>
          <w:rFonts w:eastAsia="SimHei" w:hint="eastAsia"/>
          <w:lang w:val="en-GB"/>
        </w:rPr>
        <w:t>仔细评估这些儿童的情况</w:t>
      </w:r>
      <w:r w:rsidR="00B2317A">
        <w:rPr>
          <w:rFonts w:eastAsia="SimHei" w:hint="eastAsia"/>
          <w:lang w:val="en-GB"/>
        </w:rPr>
        <w:t>，</w:t>
      </w:r>
      <w:r w:rsidRPr="001F3600">
        <w:rPr>
          <w:rFonts w:eastAsia="SimHei" w:hint="eastAsia"/>
          <w:lang w:val="en-GB"/>
        </w:rPr>
        <w:t>并根据《任择议定书》第六条第</w:t>
      </w:r>
      <w:r w:rsidRPr="001F3600">
        <w:rPr>
          <w:rFonts w:eastAsia="SimHei" w:hint="eastAsia"/>
          <w:lang w:val="en-GB"/>
        </w:rPr>
        <w:t>3</w:t>
      </w:r>
      <w:r w:rsidRPr="001F3600">
        <w:rPr>
          <w:rFonts w:eastAsia="SimHei" w:hint="eastAsia"/>
          <w:lang w:val="en-GB"/>
        </w:rPr>
        <w:t>款为他们提供对儿童敏感的多方面援助</w:t>
      </w:r>
      <w:r w:rsidR="00B2317A">
        <w:rPr>
          <w:rFonts w:eastAsia="SimHei" w:hint="eastAsia"/>
          <w:lang w:val="en-GB"/>
        </w:rPr>
        <w:t>，</w:t>
      </w:r>
      <w:r w:rsidRPr="001F3600">
        <w:rPr>
          <w:rFonts w:eastAsia="SimHei" w:hint="eastAsia"/>
          <w:lang w:val="en-GB"/>
        </w:rPr>
        <w:t>使他们的身心康复并使他们重新融入社会</w:t>
      </w:r>
      <w:r w:rsidR="00B2317A">
        <w:rPr>
          <w:rFonts w:eastAsia="SimHei" w:hint="eastAsia"/>
          <w:lang w:val="en-GB"/>
        </w:rPr>
        <w:t>；</w:t>
      </w:r>
    </w:p>
    <w:p w:rsidR="008B7F6C" w:rsidRPr="001F3600" w:rsidRDefault="008B7F6C" w:rsidP="001F3600">
      <w:pPr>
        <w:pStyle w:val="SingleTxtGC"/>
        <w:numPr>
          <w:ilvl w:val="0"/>
          <w:numId w:val="45"/>
        </w:numPr>
        <w:rPr>
          <w:rFonts w:eastAsia="SimHei"/>
          <w:b/>
          <w:bCs/>
          <w:lang w:val="en-GB"/>
        </w:rPr>
      </w:pPr>
      <w:r w:rsidRPr="001F3600">
        <w:rPr>
          <w:rFonts w:eastAsia="SimHei" w:hint="eastAsia"/>
          <w:lang w:val="en-GB"/>
        </w:rPr>
        <w:t>确保有受过专门培训的工作人员</w:t>
      </w:r>
      <w:r w:rsidR="00B2317A">
        <w:rPr>
          <w:rFonts w:eastAsia="SimHei" w:hint="eastAsia"/>
          <w:lang w:val="en-GB"/>
        </w:rPr>
        <w:t>，</w:t>
      </w:r>
      <w:r w:rsidRPr="001F3600">
        <w:rPr>
          <w:rFonts w:eastAsia="SimHei" w:hint="eastAsia"/>
          <w:lang w:val="en-GB"/>
        </w:rPr>
        <w:t>并确保在有关遣返儿童的决策中</w:t>
      </w:r>
      <w:r w:rsidR="00B2317A">
        <w:rPr>
          <w:rFonts w:eastAsia="SimHei" w:hint="eastAsia"/>
          <w:lang w:val="en-GB"/>
        </w:rPr>
        <w:t>，</w:t>
      </w:r>
      <w:r w:rsidRPr="001F3600">
        <w:rPr>
          <w:rFonts w:eastAsia="SimHei" w:hint="eastAsia"/>
          <w:lang w:val="en-GB"/>
        </w:rPr>
        <w:t>儿童的最佳利益和不驱回原则是主要的考虑因素。在这方面</w:t>
      </w:r>
      <w:r w:rsidR="00B2317A">
        <w:rPr>
          <w:rFonts w:eastAsia="SimHei" w:hint="eastAsia"/>
          <w:lang w:val="en-GB"/>
        </w:rPr>
        <w:t>，</w:t>
      </w:r>
      <w:r w:rsidRPr="001F3600">
        <w:rPr>
          <w:rFonts w:eastAsia="SimHei" w:hint="eastAsia"/>
          <w:lang w:val="en-GB"/>
        </w:rPr>
        <w:t>委员会建议缔约国注意到委员会的第</w:t>
      </w:r>
      <w:r w:rsidRPr="001F3600">
        <w:rPr>
          <w:rFonts w:eastAsia="SimHei" w:hint="eastAsia"/>
          <w:lang w:val="en-GB"/>
        </w:rPr>
        <w:t>6</w:t>
      </w:r>
      <w:r w:rsidRPr="001F3600">
        <w:rPr>
          <w:rFonts w:eastAsia="SimHei" w:hint="eastAsia"/>
          <w:lang w:val="en-GB"/>
        </w:rPr>
        <w:t>号一般性意见</w:t>
      </w:r>
      <w:r w:rsidR="00B2317A">
        <w:rPr>
          <w:rFonts w:eastAsia="SimHei" w:hint="eastAsia"/>
          <w:lang w:val="en-GB"/>
        </w:rPr>
        <w:t>(</w:t>
      </w:r>
      <w:r w:rsidRPr="001F3600">
        <w:rPr>
          <w:rFonts w:eastAsia="SimHei" w:hint="eastAsia"/>
          <w:lang w:val="en-GB"/>
        </w:rPr>
        <w:t>2005</w:t>
      </w:r>
      <w:r w:rsidRPr="001F3600">
        <w:rPr>
          <w:rFonts w:eastAsia="SimHei" w:hint="eastAsia"/>
          <w:lang w:val="en-GB"/>
        </w:rPr>
        <w:t>年</w:t>
      </w:r>
      <w:r w:rsidR="00B2317A">
        <w:rPr>
          <w:rFonts w:eastAsia="SimHei" w:hint="eastAsia"/>
          <w:lang w:val="en-GB"/>
        </w:rPr>
        <w:t>)</w:t>
      </w:r>
      <w:r w:rsidRPr="001F3600">
        <w:rPr>
          <w:rFonts w:eastAsia="SimHei" w:hint="eastAsia"/>
          <w:lang w:val="en-GB"/>
        </w:rPr>
        <w:t>中关于</w:t>
      </w:r>
      <w:r w:rsidR="00226A67">
        <w:rPr>
          <w:rFonts w:eastAsia="SimHei" w:hint="eastAsia"/>
          <w:lang w:val="en-GB"/>
        </w:rPr>
        <w:t>在</w:t>
      </w:r>
      <w:r w:rsidRPr="001F3600">
        <w:rPr>
          <w:rFonts w:eastAsia="SimHei" w:hint="eastAsia"/>
          <w:lang w:val="en-GB"/>
        </w:rPr>
        <w:t>原籍国以外无人陪伴和失散的儿童的待遇</w:t>
      </w:r>
      <w:r w:rsidR="00B2317A">
        <w:rPr>
          <w:rFonts w:eastAsia="SimHei" w:hint="eastAsia"/>
          <w:lang w:val="en-GB"/>
        </w:rPr>
        <w:t>，</w:t>
      </w:r>
      <w:r w:rsidRPr="001F3600">
        <w:rPr>
          <w:rFonts w:eastAsia="SimHei" w:hint="eastAsia"/>
          <w:lang w:val="en-GB"/>
        </w:rPr>
        <w:t>特别注意其中第</w:t>
      </w:r>
      <w:r w:rsidRPr="001F3600">
        <w:rPr>
          <w:rFonts w:eastAsia="SimHei" w:hint="eastAsia"/>
          <w:lang w:val="en-GB"/>
        </w:rPr>
        <w:t>54-60</w:t>
      </w:r>
      <w:r w:rsidRPr="001F3600">
        <w:rPr>
          <w:rFonts w:eastAsia="SimHei" w:hint="eastAsia"/>
          <w:lang w:val="en-GB"/>
        </w:rPr>
        <w:t>段。</w:t>
      </w:r>
    </w:p>
    <w:p w:rsidR="008B7F6C" w:rsidRPr="008B7F6C" w:rsidRDefault="008B7F6C" w:rsidP="00053602">
      <w:pPr>
        <w:pStyle w:val="H1GC"/>
        <w:rPr>
          <w:lang w:val="en-GB"/>
        </w:rPr>
      </w:pPr>
      <w:r w:rsidRPr="008B7F6C">
        <w:rPr>
          <w:lang w:val="en-CA"/>
        </w:rPr>
        <w:tab/>
      </w:r>
      <w:r w:rsidRPr="008B7F6C">
        <w:rPr>
          <w:rFonts w:hint="eastAsia"/>
          <w:lang w:val="en-CA"/>
        </w:rPr>
        <w:t>六</w:t>
      </w:r>
      <w:r w:rsidR="00053602">
        <w:rPr>
          <w:rFonts w:hint="eastAsia"/>
          <w:lang w:val="en-CA"/>
        </w:rPr>
        <w:t>.</w:t>
      </w:r>
      <w:r w:rsidR="00053602">
        <w:rPr>
          <w:rFonts w:hint="eastAsia"/>
          <w:lang w:val="en-CA"/>
        </w:rPr>
        <w:tab/>
      </w:r>
      <w:r w:rsidRPr="008B7F6C">
        <w:rPr>
          <w:rFonts w:hint="eastAsia"/>
          <w:lang w:val="en-CA"/>
        </w:rPr>
        <w:t>后续行动和传播</w:t>
      </w:r>
    </w:p>
    <w:p w:rsidR="008B7F6C" w:rsidRPr="00F15F5B" w:rsidRDefault="008B7F6C" w:rsidP="00403672">
      <w:pPr>
        <w:pStyle w:val="SingleTxtGC"/>
        <w:rPr>
          <w:rFonts w:eastAsia="SimHei"/>
        </w:rPr>
      </w:pPr>
      <w:r w:rsidRPr="00F15F5B">
        <w:rPr>
          <w:rFonts w:eastAsia="SimHei"/>
        </w:rPr>
        <w:t>1</w:t>
      </w:r>
      <w:r w:rsidR="00B2317A">
        <w:rPr>
          <w:rFonts w:eastAsia="SimHei"/>
        </w:rPr>
        <w:t>8.</w:t>
      </w:r>
      <w:r w:rsidR="00403672" w:rsidRPr="00F15F5B">
        <w:rPr>
          <w:rFonts w:eastAsia="SimHei" w:hint="eastAsia"/>
        </w:rPr>
        <w:t xml:space="preserve">  </w:t>
      </w:r>
      <w:r w:rsidRPr="00F15F5B">
        <w:rPr>
          <w:rFonts w:eastAsia="SimHei" w:hint="eastAsia"/>
        </w:rPr>
        <w:t>委员会建议缔约国采取一切适当措施</w:t>
      </w:r>
      <w:r w:rsidR="00B2317A">
        <w:rPr>
          <w:rFonts w:eastAsia="SimHei" w:hint="eastAsia"/>
        </w:rPr>
        <w:t>，</w:t>
      </w:r>
      <w:r w:rsidRPr="00F15F5B">
        <w:rPr>
          <w:rFonts w:eastAsia="SimHei" w:hint="eastAsia"/>
        </w:rPr>
        <w:t>以确保全面执行本建议</w:t>
      </w:r>
      <w:r w:rsidR="00B2317A">
        <w:rPr>
          <w:rFonts w:eastAsia="SimHei" w:hint="eastAsia"/>
        </w:rPr>
        <w:t>，</w:t>
      </w:r>
      <w:r w:rsidRPr="00F15F5B">
        <w:rPr>
          <w:rFonts w:eastAsia="SimHei" w:hint="eastAsia"/>
        </w:rPr>
        <w:t>除其他外</w:t>
      </w:r>
      <w:r w:rsidR="00B2317A">
        <w:rPr>
          <w:rFonts w:eastAsia="SimHei" w:hint="eastAsia"/>
        </w:rPr>
        <w:t>，</w:t>
      </w:r>
      <w:r w:rsidRPr="00F15F5B">
        <w:rPr>
          <w:rFonts w:eastAsia="SimHei" w:hint="eastAsia"/>
        </w:rPr>
        <w:t>将其转发给国防部和政府的其他各部、国会成员和其他有关当局</w:t>
      </w:r>
      <w:r w:rsidR="00B2317A">
        <w:rPr>
          <w:rFonts w:eastAsia="SimHei" w:hint="eastAsia"/>
        </w:rPr>
        <w:t>，</w:t>
      </w:r>
      <w:r w:rsidRPr="00F15F5B">
        <w:rPr>
          <w:rFonts w:eastAsia="SimHei" w:hint="eastAsia"/>
        </w:rPr>
        <w:t>以便予以适当考虑和采取进一步的行动。</w:t>
      </w:r>
    </w:p>
    <w:p w:rsidR="008B7F6C" w:rsidRPr="00F15F5B" w:rsidRDefault="008B7F6C" w:rsidP="00403672">
      <w:pPr>
        <w:pStyle w:val="SingleTxtGC"/>
        <w:rPr>
          <w:rFonts w:eastAsia="SimHei"/>
          <w:lang w:val="en-GB"/>
        </w:rPr>
      </w:pPr>
      <w:r w:rsidRPr="00F15F5B">
        <w:rPr>
          <w:rFonts w:eastAsia="SimHei"/>
          <w:lang w:val="en-GB"/>
        </w:rPr>
        <w:t>1</w:t>
      </w:r>
      <w:r w:rsidR="00B2317A">
        <w:rPr>
          <w:rFonts w:eastAsia="SimHei"/>
          <w:lang w:val="en-GB"/>
        </w:rPr>
        <w:t>9.</w:t>
      </w:r>
      <w:r w:rsidR="00403672" w:rsidRPr="00F15F5B">
        <w:rPr>
          <w:rFonts w:eastAsia="SimHei" w:hint="eastAsia"/>
          <w:lang w:val="en-GB"/>
        </w:rPr>
        <w:t xml:space="preserve">  </w:t>
      </w:r>
      <w:r w:rsidRPr="00F15F5B">
        <w:rPr>
          <w:rFonts w:eastAsia="SimHei" w:hint="eastAsia"/>
          <w:lang w:val="en-GB"/>
        </w:rPr>
        <w:t>委员会建议缔约国向公众、特别是儿童</w:t>
      </w:r>
      <w:r w:rsidR="00B2317A">
        <w:rPr>
          <w:rFonts w:eastAsia="SimHei" w:hint="eastAsia"/>
          <w:lang w:val="en-GB"/>
        </w:rPr>
        <w:t>，</w:t>
      </w:r>
      <w:r w:rsidRPr="00F15F5B">
        <w:rPr>
          <w:rFonts w:eastAsia="SimHei" w:hint="eastAsia"/>
          <w:lang w:val="en-GB"/>
        </w:rPr>
        <w:t>广泛传播它所提交的初步报告和委员会通过的结论性意见</w:t>
      </w:r>
      <w:r w:rsidR="00B2317A">
        <w:rPr>
          <w:rFonts w:eastAsia="SimHei" w:hint="eastAsia"/>
          <w:lang w:val="en-GB"/>
        </w:rPr>
        <w:t>，</w:t>
      </w:r>
      <w:r w:rsidRPr="00F15F5B">
        <w:rPr>
          <w:rFonts w:eastAsia="SimHei" w:hint="eastAsia"/>
          <w:lang w:val="en-GB"/>
        </w:rPr>
        <w:t>以便促进对《任择议定书》的认识、予以执行和监督。</w:t>
      </w:r>
    </w:p>
    <w:p w:rsidR="008B7F6C" w:rsidRPr="008B7F6C" w:rsidRDefault="008B7F6C" w:rsidP="007414A0">
      <w:pPr>
        <w:pStyle w:val="H1GC"/>
        <w:rPr>
          <w:lang w:val="en-GB"/>
        </w:rPr>
      </w:pPr>
      <w:r w:rsidRPr="008B7F6C">
        <w:rPr>
          <w:lang w:val="en-GB"/>
        </w:rPr>
        <w:tab/>
      </w:r>
      <w:r w:rsidRPr="008B7F6C">
        <w:rPr>
          <w:rFonts w:hint="eastAsia"/>
          <w:lang w:val="en-GB"/>
        </w:rPr>
        <w:t>七</w:t>
      </w:r>
      <w:r w:rsidR="00F15F5B">
        <w:rPr>
          <w:rFonts w:hint="eastAsia"/>
          <w:lang w:val="en-GB"/>
        </w:rPr>
        <w:t>.</w:t>
      </w:r>
      <w:r w:rsidR="00F15F5B">
        <w:rPr>
          <w:rFonts w:hint="eastAsia"/>
          <w:lang w:val="en-GB"/>
        </w:rPr>
        <w:tab/>
      </w:r>
      <w:r w:rsidRPr="008B7F6C">
        <w:rPr>
          <w:rFonts w:hint="eastAsia"/>
          <w:lang w:val="en-GB"/>
        </w:rPr>
        <w:t>下一次报告</w:t>
      </w:r>
    </w:p>
    <w:p w:rsidR="001B5B95" w:rsidRDefault="008B7F6C" w:rsidP="008B7F6C">
      <w:pPr>
        <w:pStyle w:val="SingleTxtGC"/>
        <w:rPr>
          <w:rFonts w:hint="eastAsia"/>
        </w:rPr>
      </w:pPr>
      <w:r w:rsidRPr="008B7F6C">
        <w:rPr>
          <w:lang w:val="en-GB"/>
        </w:rPr>
        <w:t>2</w:t>
      </w:r>
      <w:r w:rsidR="00B2317A">
        <w:rPr>
          <w:lang w:val="en-GB"/>
        </w:rPr>
        <w:t>0.</w:t>
      </w:r>
      <w:r w:rsidR="000273C2">
        <w:rPr>
          <w:rFonts w:hint="eastAsia"/>
          <w:lang w:val="en-GB"/>
        </w:rPr>
        <w:t xml:space="preserve">  </w:t>
      </w:r>
      <w:r w:rsidRPr="008B7F6C">
        <w:rPr>
          <w:rFonts w:hint="eastAsia"/>
          <w:lang w:val="en-GB"/>
        </w:rPr>
        <w:t>按照第</w:t>
      </w:r>
      <w:r w:rsidR="002022D4">
        <w:rPr>
          <w:rFonts w:hint="eastAsia"/>
          <w:lang w:val="en-GB"/>
        </w:rPr>
        <w:t>8</w:t>
      </w:r>
      <w:r w:rsidRPr="008B7F6C">
        <w:rPr>
          <w:rFonts w:hint="eastAsia"/>
          <w:lang w:val="en-GB"/>
        </w:rPr>
        <w:t>条第</w:t>
      </w:r>
      <w:r w:rsidRPr="008B7F6C">
        <w:rPr>
          <w:rFonts w:hint="eastAsia"/>
          <w:lang w:val="en-GB"/>
        </w:rPr>
        <w:t>2</w:t>
      </w:r>
      <w:r w:rsidRPr="008B7F6C">
        <w:rPr>
          <w:rFonts w:hint="eastAsia"/>
          <w:lang w:val="en-GB"/>
        </w:rPr>
        <w:t>款的规定</w:t>
      </w:r>
      <w:r w:rsidR="00B2317A">
        <w:rPr>
          <w:rFonts w:hint="eastAsia"/>
          <w:lang w:val="en-GB"/>
        </w:rPr>
        <w:t>，</w:t>
      </w:r>
      <w:r w:rsidRPr="008B7F6C">
        <w:rPr>
          <w:rFonts w:hint="eastAsia"/>
          <w:lang w:val="en-GB"/>
        </w:rPr>
        <w:t>委员会要求缔约国在它根据《公约》第</w:t>
      </w:r>
      <w:r w:rsidRPr="008B7F6C">
        <w:rPr>
          <w:rFonts w:hint="eastAsia"/>
          <w:lang w:val="en-GB"/>
        </w:rPr>
        <w:t>44</w:t>
      </w:r>
      <w:r w:rsidRPr="008B7F6C">
        <w:rPr>
          <w:rFonts w:hint="eastAsia"/>
          <w:lang w:val="en-GB"/>
        </w:rPr>
        <w:t>条、于</w:t>
      </w:r>
      <w:r w:rsidRPr="008B7F6C">
        <w:rPr>
          <w:rFonts w:hint="eastAsia"/>
          <w:lang w:val="en-GB"/>
        </w:rPr>
        <w:t>2016</w:t>
      </w:r>
      <w:r w:rsidRPr="008B7F6C">
        <w:rPr>
          <w:rFonts w:hint="eastAsia"/>
          <w:lang w:val="en-GB"/>
        </w:rPr>
        <w:t>年</w:t>
      </w:r>
      <w:r w:rsidRPr="008B7F6C">
        <w:rPr>
          <w:rFonts w:hint="eastAsia"/>
          <w:lang w:val="en-GB"/>
        </w:rPr>
        <w:t>5</w:t>
      </w:r>
      <w:r w:rsidRPr="008B7F6C">
        <w:rPr>
          <w:rFonts w:hint="eastAsia"/>
          <w:lang w:val="en-GB"/>
        </w:rPr>
        <w:t>月</w:t>
      </w:r>
      <w:r w:rsidRPr="008B7F6C">
        <w:rPr>
          <w:rFonts w:hint="eastAsia"/>
          <w:lang w:val="en-GB"/>
        </w:rPr>
        <w:t>21</w:t>
      </w:r>
      <w:r w:rsidRPr="008B7F6C">
        <w:rPr>
          <w:rFonts w:hint="eastAsia"/>
          <w:lang w:val="en-GB"/>
        </w:rPr>
        <w:t>日提交的第四次和第五次合并定期报告中提供进一步的资料</w:t>
      </w:r>
      <w:r w:rsidR="00B2317A">
        <w:rPr>
          <w:rFonts w:hint="eastAsia"/>
          <w:lang w:val="en-GB"/>
        </w:rPr>
        <w:t>，</w:t>
      </w:r>
      <w:r w:rsidRPr="008B7F6C">
        <w:rPr>
          <w:rFonts w:hint="eastAsia"/>
          <w:lang w:val="en-GB"/>
        </w:rPr>
        <w:t>说明它执行《任择议定书》和这些结论性意见的情况。</w:t>
      </w:r>
    </w:p>
    <w:p w:rsidR="00E06285" w:rsidRDefault="00E06285" w:rsidP="003C7E1F">
      <w:pPr>
        <w:pStyle w:val="SingleTxtGC"/>
        <w:rPr>
          <w:rFonts w:hint="eastAsia"/>
        </w:rPr>
      </w:pPr>
    </w:p>
    <w:p w:rsidR="003C7E1F" w:rsidRPr="002D6A9C" w:rsidRDefault="003C7E1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C7E1F"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11" w:rsidRPr="008845C5" w:rsidRDefault="005E731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E7311" w:rsidRPr="008845C5" w:rsidRDefault="005E7311"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C" w:rsidRPr="008B7F6C" w:rsidRDefault="0040459C">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16DBB">
      <w:rPr>
        <w:rStyle w:val="PageNumber"/>
        <w:noProof/>
      </w:rPr>
      <w:t>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8B7F6C">
      <w:rPr>
        <w:rFonts w:eastAsia="SimSun"/>
        <w:lang w:eastAsia="zh-CN"/>
      </w:rPr>
      <w:t>GE.10-43104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C" w:rsidRDefault="0040459C">
    <w:pPr>
      <w:pStyle w:val="Footer"/>
      <w:tabs>
        <w:tab w:val="right" w:pos="9639"/>
      </w:tabs>
    </w:pPr>
    <w:r w:rsidRPr="008B7F6C">
      <w:rPr>
        <w:rFonts w:eastAsia="SimSun"/>
        <w:lang w:eastAsia="zh-CN"/>
      </w:rPr>
      <w:t>GE.10-43104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16DB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C" w:rsidRPr="005C5B87" w:rsidRDefault="0040459C" w:rsidP="00B43BE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43104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25</w:t>
    </w:r>
    <w:r>
      <w:rPr>
        <w:rFonts w:eastAsia="SimSun"/>
        <w:sz w:val="20"/>
        <w:lang w:eastAsia="zh-CN"/>
      </w:rPr>
      <w:t>0</w:t>
    </w:r>
    <w:r>
      <w:rPr>
        <w:rFonts w:eastAsia="SimSun" w:hint="eastAsia"/>
        <w:sz w:val="20"/>
        <w:lang w:eastAsia="zh-CN"/>
      </w:rPr>
      <w:t>610</w:t>
    </w:r>
    <w:r>
      <w:rPr>
        <w:rFonts w:eastAsia="SimSun"/>
        <w:sz w:val="20"/>
        <w:lang w:eastAsia="zh-CN"/>
      </w:rPr>
      <w:tab/>
    </w:r>
    <w:r>
      <w:rPr>
        <w:rFonts w:eastAsia="SimSun" w:hint="eastAsia"/>
        <w:sz w:val="20"/>
        <w:lang w:eastAsia="zh-CN"/>
      </w:rPr>
      <w:t>30</w:t>
    </w:r>
    <w:r w:rsidRPr="00EE277A">
      <w:rPr>
        <w:rFonts w:eastAsia="SimSun"/>
        <w:sz w:val="20"/>
        <w:lang w:eastAsia="zh-CN"/>
      </w:rPr>
      <w:t>0</w:t>
    </w:r>
    <w:r>
      <w:rPr>
        <w:rFonts w:eastAsia="SimSun" w:hint="eastAsia"/>
        <w:sz w:val="20"/>
        <w:lang w:eastAsia="zh-CN"/>
      </w:rPr>
      <w:t>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11" w:rsidRPr="00363561" w:rsidRDefault="005E731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E7311" w:rsidRPr="00363561" w:rsidRDefault="005E731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C" w:rsidRPr="008B7F6C" w:rsidRDefault="0040459C">
    <w:pPr>
      <w:pStyle w:val="Header"/>
    </w:pPr>
    <w:r w:rsidRPr="008B7F6C">
      <w:t>CRC/C/OPAC/JPN/CO/1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C" w:rsidRPr="008B7F6C" w:rsidRDefault="0040459C" w:rsidP="00DA36A7">
    <w:pPr>
      <w:pStyle w:val="Header"/>
      <w:jc w:val="right"/>
      <w:rPr>
        <w:rFonts w:hint="eastAsia"/>
        <w:lang w:eastAsia="zh-CN"/>
      </w:rPr>
    </w:pPr>
    <w:r w:rsidRPr="008B7F6C">
      <w:rPr>
        <w:lang w:eastAsia="zh-CN"/>
      </w:rPr>
      <w:t>CRC/C/OPAC/JPN/CO/1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C" w:rsidRDefault="0040459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9632312"/>
    <w:multiLevelType w:val="hybridMultilevel"/>
    <w:tmpl w:val="678CBB8C"/>
    <w:lvl w:ilvl="0" w:tplc="C128A580">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A8A4B6A"/>
    <w:multiLevelType w:val="hybridMultilevel"/>
    <w:tmpl w:val="E31C38BC"/>
    <w:lvl w:ilvl="0" w:tplc="C128A580">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5E940BE7"/>
    <w:multiLevelType w:val="hybridMultilevel"/>
    <w:tmpl w:val="89063A74"/>
    <w:lvl w:ilvl="0" w:tplc="C128A580">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2">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FAE07F8"/>
    <w:multiLevelType w:val="hybridMultilevel"/>
    <w:tmpl w:val="B3348484"/>
    <w:lvl w:ilvl="0" w:tplc="C128A580">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12"/>
  </w:num>
  <w:num w:numId="14">
    <w:abstractNumId w:val="11"/>
  </w:num>
  <w:num w:numId="15">
    <w:abstractNumId w:val="13"/>
  </w:num>
  <w:num w:numId="16">
    <w:abstractNumId w:val="23"/>
  </w:num>
  <w:num w:numId="17">
    <w:abstractNumId w:val="11"/>
  </w:num>
  <w:num w:numId="18">
    <w:abstractNumId w:val="23"/>
  </w:num>
  <w:num w:numId="19">
    <w:abstractNumId w:val="13"/>
  </w:num>
  <w:num w:numId="20">
    <w:abstractNumId w:val="13"/>
  </w:num>
  <w:num w:numId="21">
    <w:abstractNumId w:val="20"/>
  </w:num>
  <w:num w:numId="22">
    <w:abstractNumId w:val="17"/>
  </w:num>
  <w:num w:numId="23">
    <w:abstractNumId w:val="15"/>
  </w:num>
  <w:num w:numId="24">
    <w:abstractNumId w:val="18"/>
  </w:num>
  <w:num w:numId="25">
    <w:abstractNumId w:val="10"/>
  </w:num>
  <w:num w:numId="26">
    <w:abstractNumId w:val="16"/>
  </w:num>
  <w:num w:numId="27">
    <w:abstractNumId w:val="25"/>
  </w:num>
  <w:num w:numId="28">
    <w:abstractNumId w:val="18"/>
  </w:num>
  <w:num w:numId="29">
    <w:abstractNumId w:val="10"/>
  </w:num>
  <w:num w:numId="30">
    <w:abstractNumId w:val="16"/>
  </w:num>
  <w:num w:numId="31">
    <w:abstractNumId w:val="25"/>
  </w:num>
  <w:num w:numId="32">
    <w:abstractNumId w:val="20"/>
  </w:num>
  <w:num w:numId="33">
    <w:abstractNumId w:val="17"/>
  </w:num>
  <w:num w:numId="34">
    <w:abstractNumId w:val="15"/>
  </w:num>
  <w:num w:numId="35">
    <w:abstractNumId w:val="18"/>
  </w:num>
  <w:num w:numId="36">
    <w:abstractNumId w:val="10"/>
  </w:num>
  <w:num w:numId="37">
    <w:abstractNumId w:val="16"/>
  </w:num>
  <w:num w:numId="38">
    <w:abstractNumId w:val="25"/>
  </w:num>
  <w:num w:numId="39">
    <w:abstractNumId w:val="11"/>
  </w:num>
  <w:num w:numId="40">
    <w:abstractNumId w:val="23"/>
  </w:num>
  <w:num w:numId="41">
    <w:abstractNumId w:val="13"/>
  </w:num>
  <w:num w:numId="42">
    <w:abstractNumId w:val="26"/>
  </w:num>
  <w:num w:numId="43">
    <w:abstractNumId w:val="14"/>
  </w:num>
  <w:num w:numId="44">
    <w:abstractNumId w:val="21"/>
  </w:num>
  <w:num w:numId="4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F6C"/>
    <w:rsid w:val="00000B42"/>
    <w:rsid w:val="0000156F"/>
    <w:rsid w:val="000273C2"/>
    <w:rsid w:val="000277CB"/>
    <w:rsid w:val="00053602"/>
    <w:rsid w:val="00076717"/>
    <w:rsid w:val="00085957"/>
    <w:rsid w:val="000A6910"/>
    <w:rsid w:val="000B40D6"/>
    <w:rsid w:val="000B5AAE"/>
    <w:rsid w:val="000D78B2"/>
    <w:rsid w:val="0012768D"/>
    <w:rsid w:val="00145EA6"/>
    <w:rsid w:val="00152FFD"/>
    <w:rsid w:val="00172AFC"/>
    <w:rsid w:val="001974C5"/>
    <w:rsid w:val="001B5B95"/>
    <w:rsid w:val="001C5A7C"/>
    <w:rsid w:val="001D1433"/>
    <w:rsid w:val="001D5C31"/>
    <w:rsid w:val="001D5EC5"/>
    <w:rsid w:val="001E749E"/>
    <w:rsid w:val="001F3600"/>
    <w:rsid w:val="002022D4"/>
    <w:rsid w:val="00226A67"/>
    <w:rsid w:val="00252D02"/>
    <w:rsid w:val="00261DBA"/>
    <w:rsid w:val="00266688"/>
    <w:rsid w:val="002B4775"/>
    <w:rsid w:val="002B7EDA"/>
    <w:rsid w:val="002C6169"/>
    <w:rsid w:val="002E0D4F"/>
    <w:rsid w:val="002E0E4F"/>
    <w:rsid w:val="00343E38"/>
    <w:rsid w:val="00360A5A"/>
    <w:rsid w:val="00363561"/>
    <w:rsid w:val="00371DDA"/>
    <w:rsid w:val="003755D0"/>
    <w:rsid w:val="003C59D1"/>
    <w:rsid w:val="003C7E1F"/>
    <w:rsid w:val="003D0921"/>
    <w:rsid w:val="003D0CAD"/>
    <w:rsid w:val="003E1FA3"/>
    <w:rsid w:val="003F4B1B"/>
    <w:rsid w:val="00403672"/>
    <w:rsid w:val="0040459C"/>
    <w:rsid w:val="0040530D"/>
    <w:rsid w:val="004278FE"/>
    <w:rsid w:val="004455D3"/>
    <w:rsid w:val="00476081"/>
    <w:rsid w:val="004838FD"/>
    <w:rsid w:val="00493C2C"/>
    <w:rsid w:val="004E626A"/>
    <w:rsid w:val="004E76A0"/>
    <w:rsid w:val="00506958"/>
    <w:rsid w:val="005069C1"/>
    <w:rsid w:val="00545D76"/>
    <w:rsid w:val="00547708"/>
    <w:rsid w:val="00561BFB"/>
    <w:rsid w:val="00570754"/>
    <w:rsid w:val="005A4626"/>
    <w:rsid w:val="005C5B87"/>
    <w:rsid w:val="005D25AD"/>
    <w:rsid w:val="005E28F8"/>
    <w:rsid w:val="005E47D2"/>
    <w:rsid w:val="005E6EDE"/>
    <w:rsid w:val="005E7311"/>
    <w:rsid w:val="006022A1"/>
    <w:rsid w:val="006156DF"/>
    <w:rsid w:val="00636379"/>
    <w:rsid w:val="006465BF"/>
    <w:rsid w:val="0065153A"/>
    <w:rsid w:val="00653ADE"/>
    <w:rsid w:val="00691266"/>
    <w:rsid w:val="006A59A2"/>
    <w:rsid w:val="006C22D9"/>
    <w:rsid w:val="006F20AD"/>
    <w:rsid w:val="006F2D51"/>
    <w:rsid w:val="006F4FB9"/>
    <w:rsid w:val="00716DBB"/>
    <w:rsid w:val="00720CB2"/>
    <w:rsid w:val="007312EC"/>
    <w:rsid w:val="007414A0"/>
    <w:rsid w:val="00743790"/>
    <w:rsid w:val="00747CE8"/>
    <w:rsid w:val="007500A3"/>
    <w:rsid w:val="0076403D"/>
    <w:rsid w:val="00766C9E"/>
    <w:rsid w:val="00787E80"/>
    <w:rsid w:val="007A5B2F"/>
    <w:rsid w:val="007D1B5C"/>
    <w:rsid w:val="007D24F8"/>
    <w:rsid w:val="007E73F7"/>
    <w:rsid w:val="007E745E"/>
    <w:rsid w:val="007F6102"/>
    <w:rsid w:val="007F7187"/>
    <w:rsid w:val="0081277D"/>
    <w:rsid w:val="0081751A"/>
    <w:rsid w:val="008233D3"/>
    <w:rsid w:val="008354CE"/>
    <w:rsid w:val="00840A66"/>
    <w:rsid w:val="00842EC2"/>
    <w:rsid w:val="00872452"/>
    <w:rsid w:val="008747DC"/>
    <w:rsid w:val="008845C5"/>
    <w:rsid w:val="008B7F6C"/>
    <w:rsid w:val="008C0098"/>
    <w:rsid w:val="008C5B1D"/>
    <w:rsid w:val="00961300"/>
    <w:rsid w:val="00966CAE"/>
    <w:rsid w:val="00981BBE"/>
    <w:rsid w:val="0098424F"/>
    <w:rsid w:val="009A05E0"/>
    <w:rsid w:val="009A6AA1"/>
    <w:rsid w:val="009C1A5F"/>
    <w:rsid w:val="009C510A"/>
    <w:rsid w:val="009D1A81"/>
    <w:rsid w:val="009D6897"/>
    <w:rsid w:val="009F65D4"/>
    <w:rsid w:val="00A075AA"/>
    <w:rsid w:val="00A64FC3"/>
    <w:rsid w:val="00A74A44"/>
    <w:rsid w:val="00AA3046"/>
    <w:rsid w:val="00AB16A6"/>
    <w:rsid w:val="00AB4D1B"/>
    <w:rsid w:val="00AB7201"/>
    <w:rsid w:val="00AD29BB"/>
    <w:rsid w:val="00AD645F"/>
    <w:rsid w:val="00AE74DD"/>
    <w:rsid w:val="00AF0610"/>
    <w:rsid w:val="00AF7C1B"/>
    <w:rsid w:val="00B11CC6"/>
    <w:rsid w:val="00B2317A"/>
    <w:rsid w:val="00B43BEF"/>
    <w:rsid w:val="00B537DC"/>
    <w:rsid w:val="00B54D75"/>
    <w:rsid w:val="00B86CF6"/>
    <w:rsid w:val="00B973F8"/>
    <w:rsid w:val="00BF3DDF"/>
    <w:rsid w:val="00BF691A"/>
    <w:rsid w:val="00BF6CF0"/>
    <w:rsid w:val="00C47CB8"/>
    <w:rsid w:val="00C95BE0"/>
    <w:rsid w:val="00CA15F3"/>
    <w:rsid w:val="00CA5F0A"/>
    <w:rsid w:val="00CC5FAA"/>
    <w:rsid w:val="00D102F3"/>
    <w:rsid w:val="00D143C0"/>
    <w:rsid w:val="00D21D39"/>
    <w:rsid w:val="00D25318"/>
    <w:rsid w:val="00D34C9E"/>
    <w:rsid w:val="00D468FB"/>
    <w:rsid w:val="00D56F18"/>
    <w:rsid w:val="00DA36A7"/>
    <w:rsid w:val="00DC4381"/>
    <w:rsid w:val="00E01744"/>
    <w:rsid w:val="00E01920"/>
    <w:rsid w:val="00E06285"/>
    <w:rsid w:val="00E0787A"/>
    <w:rsid w:val="00E76A86"/>
    <w:rsid w:val="00E9425B"/>
    <w:rsid w:val="00ED539D"/>
    <w:rsid w:val="00EE16D3"/>
    <w:rsid w:val="00F0027D"/>
    <w:rsid w:val="00F03C40"/>
    <w:rsid w:val="00F11C42"/>
    <w:rsid w:val="00F15F5B"/>
    <w:rsid w:val="00F20AE6"/>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37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Pages>
  <Words>1343</Words>
  <Characters>1425</Characters>
  <Application>Microsoft Office Word</Application>
  <DocSecurity>4</DocSecurity>
  <Lines>50</Lines>
  <Paragraphs>27</Paragraphs>
  <ScaleCrop>false</ScaleCrop>
  <Company>CSD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nie</cp:lastModifiedBy>
  <cp:revision>3</cp:revision>
  <cp:lastPrinted>2010-06-30T13:23:00Z</cp:lastPrinted>
  <dcterms:created xsi:type="dcterms:W3CDTF">2010-06-30T13:23:00Z</dcterms:created>
  <dcterms:modified xsi:type="dcterms:W3CDTF">2010-06-30T13:27:00Z</dcterms:modified>
</cp:coreProperties>
</file>