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E01BFD" w:rsidTr="008F3CA0">
        <w:trPr>
          <w:trHeight w:hRule="exact" w:val="851"/>
        </w:trPr>
        <w:tc>
          <w:tcPr>
            <w:tcW w:w="1276" w:type="dxa"/>
            <w:tcBorders>
              <w:bottom w:val="single" w:sz="4" w:space="0" w:color="auto"/>
            </w:tcBorders>
          </w:tcPr>
          <w:p w:rsidR="000354E9" w:rsidRPr="00DB58B5" w:rsidRDefault="000354E9" w:rsidP="00E01BFD"/>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E01BFD" w:rsidRDefault="00E01BFD" w:rsidP="00E01BFD">
            <w:pPr>
              <w:jc w:val="right"/>
              <w:rPr>
                <w:lang w:val="en-GB"/>
              </w:rPr>
            </w:pPr>
            <w:r w:rsidRPr="00E01BFD">
              <w:rPr>
                <w:sz w:val="40"/>
                <w:lang w:val="en-GB"/>
              </w:rPr>
              <w:t>CRC</w:t>
            </w:r>
            <w:r w:rsidRPr="00E01BFD">
              <w:rPr>
                <w:lang w:val="en-GB"/>
              </w:rPr>
              <w:t>/C/OPAC/AGO/Q/1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E01BFD" w:rsidP="008F3CA0">
            <w:pPr>
              <w:spacing w:before="240"/>
            </w:pPr>
            <w:r>
              <w:t>Distr. générale</w:t>
            </w:r>
          </w:p>
          <w:p w:rsidR="00E01BFD" w:rsidRDefault="00E01BFD" w:rsidP="00E01BFD">
            <w:pPr>
              <w:spacing w:line="240" w:lineRule="exact"/>
            </w:pPr>
            <w:r>
              <w:t>1</w:t>
            </w:r>
            <w:r w:rsidRPr="00E01BFD">
              <w:rPr>
                <w:vertAlign w:val="superscript"/>
              </w:rPr>
              <w:t>er</w:t>
            </w:r>
            <w:r>
              <w:t> novembre 2017</w:t>
            </w:r>
          </w:p>
          <w:p w:rsidR="00E01BFD" w:rsidRDefault="00E01BFD" w:rsidP="00E01BFD">
            <w:pPr>
              <w:spacing w:line="240" w:lineRule="exact"/>
            </w:pPr>
            <w:r>
              <w:t>Français</w:t>
            </w:r>
          </w:p>
          <w:p w:rsidR="00E01BFD" w:rsidRDefault="00E01BFD" w:rsidP="00E01BFD">
            <w:pPr>
              <w:spacing w:line="240" w:lineRule="exact"/>
            </w:pPr>
            <w:r>
              <w:t>Original : anglais</w:t>
            </w:r>
          </w:p>
          <w:p w:rsidR="00E01BFD" w:rsidRPr="00DB58B5" w:rsidRDefault="00E01BFD" w:rsidP="00E01BFD">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E01BFD" w:rsidRDefault="00FA7DC1" w:rsidP="004D7A2C">
      <w:pPr>
        <w:rPr>
          <w:b/>
        </w:rPr>
      </w:pPr>
      <w:r w:rsidRPr="00E01BFD">
        <w:rPr>
          <w:b/>
        </w:rPr>
        <w:t>Soixante</w:t>
      </w:r>
      <w:r w:rsidR="00E01BFD">
        <w:rPr>
          <w:b/>
        </w:rPr>
        <w:noBreakHyphen/>
      </w:r>
      <w:r w:rsidRPr="00E01BFD">
        <w:rPr>
          <w:b/>
        </w:rPr>
        <w:t>dix</w:t>
      </w:r>
      <w:r w:rsidR="00E01BFD">
        <w:rPr>
          <w:b/>
        </w:rPr>
        <w:noBreakHyphen/>
      </w:r>
      <w:r w:rsidRPr="00E01BFD">
        <w:rPr>
          <w:b/>
        </w:rPr>
        <w:t>huitième</w:t>
      </w:r>
      <w:r w:rsidR="00E01BFD">
        <w:rPr>
          <w:b/>
        </w:rPr>
        <w:t xml:space="preserve"> session </w:t>
      </w:r>
    </w:p>
    <w:p w:rsidR="000D0EBC" w:rsidRDefault="00E01BFD" w:rsidP="004D7A2C">
      <w:r>
        <w:t>14 </w:t>
      </w:r>
      <w:r w:rsidR="00FA7DC1" w:rsidRPr="00E01BFD">
        <w:t>mai</w:t>
      </w:r>
      <w:r>
        <w:noBreakHyphen/>
      </w:r>
      <w:r w:rsidR="00FA7DC1" w:rsidRPr="00E01BFD">
        <w:t>1</w:t>
      </w:r>
      <w:r w:rsidR="00FA7DC1" w:rsidRPr="00E01BFD">
        <w:rPr>
          <w:vertAlign w:val="superscript"/>
        </w:rPr>
        <w:t>er</w:t>
      </w:r>
      <w:r>
        <w:t> </w:t>
      </w:r>
      <w:r w:rsidR="00FA7DC1" w:rsidRPr="00E01BFD">
        <w:t>juin 2018</w:t>
      </w:r>
      <w:r>
        <w:t xml:space="preserve"> </w:t>
      </w:r>
      <w:bookmarkStart w:id="0" w:name="_GoBack"/>
      <w:bookmarkEnd w:id="0"/>
    </w:p>
    <w:p w:rsidR="00E01BFD" w:rsidRDefault="00E01BFD" w:rsidP="004D7A2C">
      <w:r>
        <w:t>Point 4 de l’ordre du jour provisoire</w:t>
      </w:r>
    </w:p>
    <w:p w:rsidR="00E01BFD" w:rsidRDefault="00E01BFD" w:rsidP="004D7A2C">
      <w:pPr>
        <w:rPr>
          <w:rFonts w:eastAsia="MS Mincho"/>
          <w:b/>
        </w:rPr>
      </w:pPr>
      <w:r>
        <w:rPr>
          <w:b/>
        </w:rPr>
        <w:t xml:space="preserve">Examen des rapports des </w:t>
      </w:r>
      <w:r>
        <w:rPr>
          <w:rFonts w:eastAsia="MS Mincho"/>
          <w:b/>
        </w:rPr>
        <w:t>États parties</w:t>
      </w:r>
    </w:p>
    <w:p w:rsidR="00E01BFD" w:rsidRDefault="00E01BFD" w:rsidP="004D7A2C">
      <w:pPr>
        <w:pStyle w:val="HChG"/>
        <w:rPr>
          <w:lang w:val="fr-FR"/>
        </w:rPr>
      </w:pPr>
      <w:r>
        <w:tab/>
      </w:r>
      <w:r>
        <w:tab/>
        <w:t>Liste</w:t>
      </w:r>
      <w:r>
        <w:rPr>
          <w:lang w:val="fr-FR"/>
        </w:rPr>
        <w:t xml:space="preserve"> de points concernant le rapport soumis</w:t>
      </w:r>
      <w:r>
        <w:rPr>
          <w:lang w:val="fr-FR"/>
        </w:rPr>
        <w:br/>
        <w:t>par l’Angola en application du paragraphe 1</w:t>
      </w:r>
      <w:r>
        <w:rPr>
          <w:lang w:val="fr-FR"/>
        </w:rPr>
        <w:br/>
        <w:t>de l’article 8 du Protocole facultatif à la Convention</w:t>
      </w:r>
      <w:r>
        <w:rPr>
          <w:lang w:val="fr-FR"/>
        </w:rPr>
        <w:br/>
        <w:t>relative aux droits de l’enfant, concernant</w:t>
      </w:r>
      <w:r>
        <w:rPr>
          <w:lang w:val="fr-FR"/>
        </w:rPr>
        <w:br/>
        <w:t>l’implication d’enfants dans les conflits armés</w:t>
      </w:r>
    </w:p>
    <w:p w:rsidR="00807C93" w:rsidRPr="00E01BFD" w:rsidRDefault="00FA7DC1" w:rsidP="00716C9C">
      <w:pPr>
        <w:pStyle w:val="SingleTxtG"/>
        <w:ind w:firstLine="567"/>
      </w:pPr>
      <w:r w:rsidRPr="00E01BFD">
        <w:t>L</w:t>
      </w:r>
      <w:r w:rsidRPr="00E01BFD">
        <w:t>’</w:t>
      </w:r>
      <w:r w:rsidRPr="00E01BFD">
        <w:t xml:space="preserve">État partie est invité à </w:t>
      </w:r>
      <w:r w:rsidRPr="00E01BFD">
        <w:t>soumettre par écrit des informations complémentaires et actualisées (10</w:t>
      </w:r>
      <w:r w:rsidRPr="00E01BFD">
        <w:t> </w:t>
      </w:r>
      <w:r w:rsidRPr="00E01BFD">
        <w:t xml:space="preserve">700 mots maximum), si possible avant le </w:t>
      </w:r>
      <w:r w:rsidR="0075240E">
        <w:t>16 </w:t>
      </w:r>
      <w:r w:rsidRPr="00E01BFD">
        <w:t>février 2018</w:t>
      </w:r>
      <w:r w:rsidRPr="00E01BFD">
        <w:t>. Le Comité pourra aborder tous les aspects des droits de l</w:t>
      </w:r>
      <w:r w:rsidRPr="00E01BFD">
        <w:t>’</w:t>
      </w:r>
      <w:r w:rsidRPr="00E01BFD">
        <w:t xml:space="preserve">enfant énoncés dans </w:t>
      </w:r>
      <w:r w:rsidRPr="00E01BFD">
        <w:t>le Protocole facultatif</w:t>
      </w:r>
      <w:r w:rsidRPr="00E01BFD">
        <w:t xml:space="preserve"> au cours du dialogue avec</w:t>
      </w:r>
      <w:r w:rsidRPr="00E01BFD">
        <w:t xml:space="preserve"> l</w:t>
      </w:r>
      <w:r w:rsidRPr="00E01BFD">
        <w:t>’</w:t>
      </w:r>
      <w:r w:rsidRPr="00E01BFD">
        <w:t>État partie.</w:t>
      </w:r>
    </w:p>
    <w:p w:rsidR="00807C93" w:rsidRPr="00E01BFD" w:rsidRDefault="00716C9C" w:rsidP="00E01BFD">
      <w:pPr>
        <w:pStyle w:val="SingleTxtG"/>
      </w:pPr>
      <w:r>
        <w:t>1.</w:t>
      </w:r>
      <w:r>
        <w:tab/>
      </w:r>
      <w:r w:rsidR="00FA7DC1" w:rsidRPr="00E01BFD">
        <w:t xml:space="preserve">Indiquer </w:t>
      </w:r>
      <w:r w:rsidR="00FA7DC1" w:rsidRPr="00E01BFD">
        <w:t>si l</w:t>
      </w:r>
      <w:r w:rsidR="00FA7DC1" w:rsidRPr="00E01BFD">
        <w:t>’</w:t>
      </w:r>
      <w:r w:rsidR="00FA7DC1" w:rsidRPr="00E01BFD">
        <w:t>État partie interdit</w:t>
      </w:r>
      <w:r w:rsidR="00FA7DC1" w:rsidRPr="00E01BFD">
        <w:t xml:space="preserve"> explicitement ou érige en infractions </w:t>
      </w:r>
      <w:r w:rsidR="00FA7DC1" w:rsidRPr="00E01BFD">
        <w:t>l</w:t>
      </w:r>
      <w:r w:rsidR="00FA7DC1" w:rsidRPr="00E01BFD">
        <w:t>’</w:t>
      </w:r>
      <w:r w:rsidR="00FA7DC1" w:rsidRPr="00E01BFD">
        <w:t>enrôlement et l</w:t>
      </w:r>
      <w:r w:rsidR="00FA7DC1" w:rsidRPr="00E01BFD">
        <w:t>’</w:t>
      </w:r>
      <w:r w:rsidR="00FA7DC1" w:rsidRPr="00E01BFD">
        <w:t>utilisation dans les hostilités d</w:t>
      </w:r>
      <w:r w:rsidR="00FA7DC1" w:rsidRPr="00E01BFD">
        <w:t>’</w:t>
      </w:r>
      <w:r w:rsidR="006E51DE">
        <w:t>enfants de moins de 18 </w:t>
      </w:r>
      <w:r w:rsidR="00FA7DC1" w:rsidRPr="00E01BFD">
        <w:t>ans par l</w:t>
      </w:r>
      <w:r w:rsidR="00FA7DC1" w:rsidRPr="00E01BFD">
        <w:t>es forces armées, des groupes armés non étatiques, des forces de police, des mi</w:t>
      </w:r>
      <w:r w:rsidR="00FA7DC1" w:rsidRPr="00E01BFD">
        <w:t>lices et des compagnies de sécurité privées, en toutes circonstances, y compris en cas d</w:t>
      </w:r>
      <w:r w:rsidR="00FA7DC1" w:rsidRPr="00E01BFD">
        <w:t>’</w:t>
      </w:r>
      <w:r w:rsidR="00FA7DC1" w:rsidRPr="00E01BFD">
        <w:t>urgence. En l</w:t>
      </w:r>
      <w:r w:rsidR="00FA7DC1" w:rsidRPr="00E01BFD">
        <w:t>’</w:t>
      </w:r>
      <w:r w:rsidR="00FA7DC1" w:rsidRPr="00E01BFD">
        <w:t xml:space="preserve">absence de telles dispositions, </w:t>
      </w:r>
      <w:r w:rsidR="00FA7DC1" w:rsidRPr="00E01BFD">
        <w:t>informer le Comité d</w:t>
      </w:r>
      <w:r w:rsidR="00FA7DC1" w:rsidRPr="00E01BFD">
        <w:t xml:space="preserve">es mesures qui </w:t>
      </w:r>
      <w:r w:rsidR="00FA7DC1" w:rsidRPr="00E01BFD">
        <w:t>s</w:t>
      </w:r>
      <w:r w:rsidR="00FA7DC1" w:rsidRPr="00E01BFD">
        <w:t xml:space="preserve">ont </w:t>
      </w:r>
      <w:r w:rsidR="00FA7DC1" w:rsidRPr="00E01BFD">
        <w:t xml:space="preserve">envisagées pour adopter </w:t>
      </w:r>
      <w:r w:rsidR="00FA7DC1" w:rsidRPr="00E01BFD">
        <w:t>de telles</w:t>
      </w:r>
      <w:r w:rsidR="00FA7DC1" w:rsidRPr="00E01BFD">
        <w:t xml:space="preserve"> lois</w:t>
      </w:r>
      <w:r w:rsidR="00FA7DC1" w:rsidRPr="00E01BFD">
        <w:t xml:space="preserve">, notamment dans le contexte de la </w:t>
      </w:r>
      <w:r w:rsidR="002C1340">
        <w:t>réforme actuelle du Code pénal.</w:t>
      </w:r>
    </w:p>
    <w:p w:rsidR="00807C93" w:rsidRPr="00E01BFD" w:rsidRDefault="00716C9C" w:rsidP="00E01BFD">
      <w:pPr>
        <w:pStyle w:val="SingleTxtG"/>
      </w:pPr>
      <w:r>
        <w:t>2.</w:t>
      </w:r>
      <w:r>
        <w:tab/>
      </w:r>
      <w:r w:rsidR="00FA7DC1" w:rsidRPr="00E01BFD">
        <w:t>Indiquer si l</w:t>
      </w:r>
      <w:r w:rsidR="00FA7DC1" w:rsidRPr="00E01BFD">
        <w:t>’</w:t>
      </w:r>
      <w:r w:rsidR="00FA7DC1" w:rsidRPr="00E01BFD">
        <w:t>État partie compte qualifier de crime de guerre l</w:t>
      </w:r>
      <w:r w:rsidR="00FA7DC1" w:rsidRPr="00E01BFD">
        <w:t>’</w:t>
      </w:r>
      <w:r w:rsidR="00FA7DC1" w:rsidRPr="00E01BFD">
        <w:t>enrôlement d</w:t>
      </w:r>
      <w:r w:rsidR="00FA7DC1" w:rsidRPr="00E01BFD">
        <w:t>’</w:t>
      </w:r>
      <w:r w:rsidR="005D00C0">
        <w:t>enfants de moins de 15 </w:t>
      </w:r>
      <w:r w:rsidR="00FA7DC1" w:rsidRPr="00E01BFD">
        <w:t xml:space="preserve">ans et </w:t>
      </w:r>
      <w:r w:rsidR="00FA7DC1" w:rsidRPr="00E01BFD">
        <w:t>assurer l</w:t>
      </w:r>
      <w:r w:rsidR="00FA7DC1" w:rsidRPr="00E01BFD">
        <w:t>’</w:t>
      </w:r>
      <w:r w:rsidR="00FA7DC1" w:rsidRPr="00E01BFD">
        <w:t>entrée en vigueur à son égard</w:t>
      </w:r>
      <w:r w:rsidR="006E51DE">
        <w:t xml:space="preserve"> </w:t>
      </w:r>
      <w:r w:rsidR="00FA7DC1" w:rsidRPr="00E01BFD">
        <w:t>du</w:t>
      </w:r>
      <w:r w:rsidR="00FA7DC1" w:rsidRPr="00E01BFD">
        <w:t xml:space="preserve"> </w:t>
      </w:r>
      <w:r w:rsidR="00FA7DC1" w:rsidRPr="00E01BFD">
        <w:t>Statut de Rome de l</w:t>
      </w:r>
      <w:r w:rsidR="00FA7DC1" w:rsidRPr="00E01BFD">
        <w:t>a Cour pénale internationale</w:t>
      </w:r>
      <w:r w:rsidR="00FA7DC1" w:rsidRPr="00E01BFD">
        <w:t xml:space="preserve">, </w:t>
      </w:r>
      <w:r w:rsidR="00FA7DC1" w:rsidRPr="00E01BFD">
        <w:t>qu</w:t>
      </w:r>
      <w:r w:rsidR="00FA7DC1" w:rsidRPr="00E01BFD">
        <w:t>’</w:t>
      </w:r>
      <w:r w:rsidR="00FA7DC1" w:rsidRPr="00E01BFD">
        <w:t xml:space="preserve">il a </w:t>
      </w:r>
      <w:r w:rsidR="00FA7DC1" w:rsidRPr="00E01BFD">
        <w:t>signé en 1998,</w:t>
      </w:r>
      <w:r w:rsidR="00FA7DC1" w:rsidRPr="00E01BFD">
        <w:t xml:space="preserve"> en le ratifiant. En </w:t>
      </w:r>
      <w:r w:rsidR="00FA7DC1" w:rsidRPr="00E01BFD">
        <w:t xml:space="preserve">ce qui concerne </w:t>
      </w:r>
      <w:r w:rsidR="005D00C0">
        <w:t>le paragraphe 22 </w:t>
      </w:r>
      <w:r w:rsidR="00FA7DC1" w:rsidRPr="00E01BFD">
        <w:t>e) du rapport de l</w:t>
      </w:r>
      <w:r w:rsidR="00FA7DC1" w:rsidRPr="00E01BFD">
        <w:t>’</w:t>
      </w:r>
      <w:r w:rsidR="00FA7DC1" w:rsidRPr="00E01BFD">
        <w:t>État partie (</w:t>
      </w:r>
      <w:r w:rsidR="00FA7DC1" w:rsidRPr="00E01BFD">
        <w:t>CRC/C/OPAC/AGO/1</w:t>
      </w:r>
      <w:r w:rsidR="00FA7DC1" w:rsidRPr="00E01BFD">
        <w:t>)</w:t>
      </w:r>
      <w:r w:rsidR="00FA7DC1" w:rsidRPr="00E01BFD">
        <w:t>,</w:t>
      </w:r>
      <w:r w:rsidR="00FA7DC1" w:rsidRPr="00E01BFD">
        <w:t xml:space="preserve"> </w:t>
      </w:r>
      <w:r w:rsidR="00FA7DC1" w:rsidRPr="00E01BFD">
        <w:t xml:space="preserve">qui </w:t>
      </w:r>
      <w:r w:rsidR="00FA7DC1" w:rsidRPr="00E01BFD">
        <w:t>spécifie</w:t>
      </w:r>
      <w:r w:rsidR="00FA7DC1" w:rsidRPr="00E01BFD">
        <w:t xml:space="preserve"> que </w:t>
      </w:r>
      <w:r w:rsidR="00FA7DC1" w:rsidRPr="00E01BFD">
        <w:t xml:space="preserve">les </w:t>
      </w:r>
      <w:r w:rsidR="00FA7DC1" w:rsidRPr="00E01BFD">
        <w:t>dispositions</w:t>
      </w:r>
      <w:r w:rsidR="006E51DE">
        <w:t xml:space="preserve"> </w:t>
      </w:r>
      <w:r w:rsidR="00FA7DC1" w:rsidRPr="00E01BFD">
        <w:t>du droit pénal militaire ne s</w:t>
      </w:r>
      <w:r w:rsidR="00FA7DC1" w:rsidRPr="00E01BFD">
        <w:t>’</w:t>
      </w:r>
      <w:r w:rsidR="00FA7DC1" w:rsidRPr="00E01BFD">
        <w:t>appliquent pas</w:t>
      </w:r>
      <w:r w:rsidR="00FA7DC1" w:rsidRPr="00E01BFD">
        <w:t xml:space="preserve"> aux mineurs de moins de 16 </w:t>
      </w:r>
      <w:r w:rsidR="00FA7DC1" w:rsidRPr="00E01BFD">
        <w:t>ans, préciser de quelle manière</w:t>
      </w:r>
      <w:r w:rsidR="00FA7DC1" w:rsidRPr="00E01BFD">
        <w:t xml:space="preserve"> et dans quelles circonstances</w:t>
      </w:r>
      <w:r w:rsidR="00FA7DC1" w:rsidRPr="00E01BFD">
        <w:t xml:space="preserve"> le droit pénal militaire </w:t>
      </w:r>
      <w:r w:rsidR="00FA7DC1" w:rsidRPr="00E01BFD">
        <w:t>s</w:t>
      </w:r>
      <w:r w:rsidR="00FA7DC1" w:rsidRPr="00E01BFD">
        <w:t>’</w:t>
      </w:r>
      <w:r w:rsidR="00FA7DC1" w:rsidRPr="00E01BFD">
        <w:t>appliquerait</w:t>
      </w:r>
      <w:r w:rsidR="004805A6">
        <w:t xml:space="preserve"> aux enfants âgés de 16 à 17 </w:t>
      </w:r>
      <w:r w:rsidR="00FA7DC1" w:rsidRPr="00E01BFD">
        <w:t xml:space="preserve">ans. </w:t>
      </w:r>
    </w:p>
    <w:p w:rsidR="00807C93" w:rsidRPr="00E01BFD" w:rsidRDefault="00716C9C" w:rsidP="00E01BFD">
      <w:pPr>
        <w:pStyle w:val="SingleTxtG"/>
      </w:pPr>
      <w:r>
        <w:t>3.</w:t>
      </w:r>
      <w:r>
        <w:tab/>
      </w:r>
      <w:r w:rsidR="00FA7DC1" w:rsidRPr="00E01BFD">
        <w:t>Au vu des informations fou</w:t>
      </w:r>
      <w:r w:rsidR="006E51DE">
        <w:t>rnies aux paragraphes </w:t>
      </w:r>
      <w:r w:rsidR="00FA7DC1" w:rsidRPr="00E01BFD">
        <w:t>30 à 33 du rapport de l</w:t>
      </w:r>
      <w:r w:rsidR="00FA7DC1" w:rsidRPr="00E01BFD">
        <w:t>’</w:t>
      </w:r>
      <w:r w:rsidR="00FA7DC1" w:rsidRPr="00E01BFD">
        <w:t xml:space="preserve">État partie, fournir des informations sur les mesures </w:t>
      </w:r>
      <w:r w:rsidR="00FA7DC1" w:rsidRPr="00E01BFD">
        <w:t>spécialement</w:t>
      </w:r>
      <w:r w:rsidR="006E51DE">
        <w:t xml:space="preserve"> </w:t>
      </w:r>
      <w:r w:rsidR="00FA7DC1" w:rsidRPr="00E01BFD">
        <w:t>prises pour diffuser</w:t>
      </w:r>
      <w:r w:rsidR="00FA7DC1" w:rsidRPr="00E01BFD">
        <w:t xml:space="preserve"> </w:t>
      </w:r>
      <w:r w:rsidR="00FA7DC1" w:rsidRPr="00E01BFD">
        <w:t xml:space="preserve">les dispositions du Protocole facultatif auprès du grand public </w:t>
      </w:r>
      <w:r w:rsidR="00FA7DC1" w:rsidRPr="00E01BFD">
        <w:t xml:space="preserve">en général </w:t>
      </w:r>
      <w:r w:rsidR="00FA7DC1" w:rsidRPr="00E01BFD">
        <w:t>et des enfants en particulier</w:t>
      </w:r>
      <w:r w:rsidR="00FA7DC1" w:rsidRPr="00E01BFD">
        <w:t xml:space="preserve"> et po</w:t>
      </w:r>
      <w:r w:rsidR="00FA7DC1" w:rsidRPr="00E01BFD">
        <w:t xml:space="preserve">ur former les professionnels </w:t>
      </w:r>
      <w:r w:rsidR="00FA7DC1" w:rsidRPr="00E01BFD">
        <w:t xml:space="preserve">qui </w:t>
      </w:r>
      <w:r w:rsidR="00FA7DC1" w:rsidRPr="00E01BFD">
        <w:t>travaill</w:t>
      </w:r>
      <w:r w:rsidR="00FA7DC1" w:rsidRPr="00E01BFD">
        <w:t>e</w:t>
      </w:r>
      <w:r w:rsidR="00FA7DC1" w:rsidRPr="00E01BFD">
        <w:t xml:space="preserve">nt pour </w:t>
      </w:r>
      <w:r w:rsidR="00FA7DC1" w:rsidRPr="00E01BFD">
        <w:t>ou</w:t>
      </w:r>
      <w:r w:rsidR="00FA7DC1" w:rsidRPr="00E01BFD">
        <w:t xml:space="preserve"> avec des enfants susceptibles d</w:t>
      </w:r>
      <w:r w:rsidR="00FA7DC1" w:rsidRPr="00E01BFD">
        <w:t>’</w:t>
      </w:r>
      <w:r w:rsidR="00FA7DC1" w:rsidRPr="00E01BFD">
        <w:t>avoir été impliqués dans un conflit armé, notamment les fonctionnaires des services de l</w:t>
      </w:r>
      <w:r w:rsidR="00FA7DC1" w:rsidRPr="00E01BFD">
        <w:t>’</w:t>
      </w:r>
      <w:r w:rsidR="00FA7DC1" w:rsidRPr="00E01BFD">
        <w:t xml:space="preserve">immigration, le </w:t>
      </w:r>
      <w:r w:rsidR="00FA7DC1" w:rsidRPr="00E01BFD">
        <w:t>personnel médical et les travailleurs sociaux</w:t>
      </w:r>
      <w:r w:rsidR="00FA7DC1" w:rsidRPr="00E01BFD">
        <w:t>, ainsi que les po</w:t>
      </w:r>
      <w:r w:rsidR="00FA7DC1" w:rsidRPr="00E01BFD">
        <w:t>liciers, les avocats, les juges et les membres des forces armées.</w:t>
      </w:r>
    </w:p>
    <w:p w:rsidR="00807C93" w:rsidRPr="00E01BFD" w:rsidRDefault="00716C9C" w:rsidP="00E01BFD">
      <w:pPr>
        <w:pStyle w:val="SingleTxtG"/>
      </w:pPr>
      <w:r>
        <w:t>4.</w:t>
      </w:r>
      <w:r>
        <w:tab/>
      </w:r>
      <w:r w:rsidR="00FA7DC1" w:rsidRPr="00E01BFD">
        <w:t xml:space="preserve">Notant </w:t>
      </w:r>
      <w:r w:rsidR="00FA7DC1" w:rsidRPr="00E01BFD">
        <w:t>qu</w:t>
      </w:r>
      <w:r w:rsidR="00FA7DC1" w:rsidRPr="00E01BFD">
        <w:t>’</w:t>
      </w:r>
      <w:r w:rsidR="00FA7DC1" w:rsidRPr="00E01BFD">
        <w:t>un pourcentage</w:t>
      </w:r>
      <w:r w:rsidR="00FA7DC1" w:rsidRPr="00E01BFD">
        <w:t xml:space="preserve"> </w:t>
      </w:r>
      <w:r w:rsidR="00FA7DC1" w:rsidRPr="00E01BFD">
        <w:t xml:space="preserve">élevé </w:t>
      </w:r>
      <w:r w:rsidR="00FA7DC1" w:rsidRPr="00E01BFD">
        <w:t>d</w:t>
      </w:r>
      <w:r w:rsidR="00FA7DC1" w:rsidRPr="00E01BFD">
        <w:t>’</w:t>
      </w:r>
      <w:r w:rsidR="00FA7DC1" w:rsidRPr="00E01BFD">
        <w:t>Angolais ne sont pas inscrits au registre de l</w:t>
      </w:r>
      <w:r w:rsidR="00FA7DC1" w:rsidRPr="00E01BFD">
        <w:t>’</w:t>
      </w:r>
      <w:r w:rsidR="00FA7DC1" w:rsidRPr="00E01BFD">
        <w:t xml:space="preserve">état civil, </w:t>
      </w:r>
      <w:r w:rsidR="00FA7DC1" w:rsidRPr="00E01BFD">
        <w:t xml:space="preserve">fournir des informations sur les mesures prises pour </w:t>
      </w:r>
      <w:r w:rsidR="00FA7DC1" w:rsidRPr="00E01BFD">
        <w:t xml:space="preserve">garantir </w:t>
      </w:r>
      <w:r w:rsidR="00FA7DC1" w:rsidRPr="00E01BFD">
        <w:t>la disponibilité</w:t>
      </w:r>
      <w:r w:rsidR="006E51DE">
        <w:t xml:space="preserve"> </w:t>
      </w:r>
      <w:r w:rsidR="00FA7DC1" w:rsidRPr="00E01BFD">
        <w:t>de tests psycho</w:t>
      </w:r>
      <w:r w:rsidR="00FA7DC1" w:rsidRPr="00E01BFD">
        <w:t>logiques</w:t>
      </w:r>
      <w:r w:rsidR="00FA7DC1" w:rsidRPr="00E01BFD">
        <w:t xml:space="preserve"> </w:t>
      </w:r>
      <w:r w:rsidR="00FA7DC1" w:rsidRPr="00E01BFD">
        <w:t>réalisés</w:t>
      </w:r>
      <w:r w:rsidR="006E51DE">
        <w:t xml:space="preserve"> </w:t>
      </w:r>
      <w:r w:rsidR="00FA7DC1" w:rsidRPr="00E01BFD">
        <w:t>par du personnel qualifié</w:t>
      </w:r>
      <w:r w:rsidR="00FA7DC1" w:rsidRPr="00E01BFD">
        <w:t xml:space="preserve"> dans les provinces </w:t>
      </w:r>
      <w:r w:rsidR="00FA7DC1" w:rsidRPr="00E01BFD">
        <w:t>autres que</w:t>
      </w:r>
      <w:r w:rsidR="006E51DE">
        <w:t xml:space="preserve"> </w:t>
      </w:r>
      <w:r w:rsidR="00FA7DC1" w:rsidRPr="00E01BFD">
        <w:t xml:space="preserve">Luanda </w:t>
      </w:r>
      <w:r w:rsidR="00FA7DC1" w:rsidRPr="00E01BFD">
        <w:t>afin de</w:t>
      </w:r>
      <w:r w:rsidR="006E51DE">
        <w:t xml:space="preserve"> </w:t>
      </w:r>
      <w:r w:rsidR="00FA7DC1" w:rsidRPr="00E01BFD">
        <w:t>prévenir l</w:t>
      </w:r>
      <w:r w:rsidR="00FA7DC1" w:rsidRPr="00E01BFD">
        <w:t>’</w:t>
      </w:r>
      <w:r w:rsidR="00FA7DC1" w:rsidRPr="00E01BFD">
        <w:t>enrôlement de</w:t>
      </w:r>
      <w:r w:rsidR="00FA7DC1" w:rsidRPr="00E01BFD">
        <w:t xml:space="preserve"> mineurs, et sur la nature de ces tests.</w:t>
      </w:r>
    </w:p>
    <w:p w:rsidR="00807C93" w:rsidRPr="00E01BFD" w:rsidRDefault="00716C9C" w:rsidP="00F619A7">
      <w:pPr>
        <w:pStyle w:val="SingleTxtG"/>
        <w:keepNext/>
        <w:keepLines/>
      </w:pPr>
      <w:r>
        <w:lastRenderedPageBreak/>
        <w:t>5.</w:t>
      </w:r>
      <w:r>
        <w:tab/>
      </w:r>
      <w:r w:rsidR="00FA7DC1" w:rsidRPr="00E01BFD">
        <w:t>Notant qu</w:t>
      </w:r>
      <w:r w:rsidR="00FA7DC1" w:rsidRPr="00E01BFD">
        <w:t>’</w:t>
      </w:r>
      <w:r w:rsidR="00FA7DC1" w:rsidRPr="00E01BFD">
        <w:t>environ 30 000 filles ont ét</w:t>
      </w:r>
      <w:r w:rsidR="00FA7DC1" w:rsidRPr="00E01BFD">
        <w:t>é enlevées par des parties à la guerre civile qui s</w:t>
      </w:r>
      <w:r w:rsidR="00FA7DC1" w:rsidRPr="00E01BFD">
        <w:t>’</w:t>
      </w:r>
      <w:r w:rsidR="00FA7DC1" w:rsidRPr="00E01BFD">
        <w:t xml:space="preserve">est </w:t>
      </w:r>
      <w:r w:rsidR="00FA7DC1" w:rsidRPr="00E01BFD">
        <w:t>terminée</w:t>
      </w:r>
      <w:r w:rsidR="00FA7DC1" w:rsidRPr="00E01BFD">
        <w:t xml:space="preserve"> en 2002 et </w:t>
      </w:r>
      <w:r w:rsidR="00FA7DC1" w:rsidRPr="00E01BFD">
        <w:t xml:space="preserve">ont été </w:t>
      </w:r>
      <w:r w:rsidR="00FA7DC1" w:rsidRPr="00E01BFD">
        <w:t>utilisées comme épouses</w:t>
      </w:r>
      <w:r w:rsidR="00FA7DC1" w:rsidRPr="00E01BFD">
        <w:t xml:space="preserve"> ou esclaves sexuelles et que nombre d</w:t>
      </w:r>
      <w:r w:rsidR="00FA7DC1" w:rsidRPr="00E01BFD">
        <w:t>’</w:t>
      </w:r>
      <w:r w:rsidR="00FA7DC1" w:rsidRPr="00E01BFD">
        <w:t xml:space="preserve">entre elles ont eu des enfants </w:t>
      </w:r>
      <w:r w:rsidR="00FA7DC1" w:rsidRPr="00E01BFD">
        <w:t>suite à</w:t>
      </w:r>
      <w:r w:rsidR="00FA7DC1" w:rsidRPr="00E01BFD">
        <w:t xml:space="preserve"> ces </w:t>
      </w:r>
      <w:r w:rsidR="00FA7DC1" w:rsidRPr="00E01BFD">
        <w:t>violences</w:t>
      </w:r>
      <w:r w:rsidR="00FA7DC1" w:rsidRPr="00E01BFD">
        <w:t>, fournir des informations sur l</w:t>
      </w:r>
      <w:r w:rsidR="00FA7DC1" w:rsidRPr="00E01BFD">
        <w:t>’</w:t>
      </w:r>
      <w:r w:rsidR="00FA7DC1" w:rsidRPr="00E01BFD">
        <w:t xml:space="preserve">aide apportée </w:t>
      </w:r>
      <w:r w:rsidR="00FA7DC1" w:rsidRPr="00E01BFD">
        <w:t>à ces filles</w:t>
      </w:r>
      <w:r w:rsidR="00FA7DC1" w:rsidRPr="00E01BFD">
        <w:t xml:space="preserve"> et à leurs enfants pour faciliter leur rétablissement physique et leur réinsertion psychosociale.</w:t>
      </w:r>
      <w:r w:rsidR="006E51DE">
        <w:t xml:space="preserve"> </w:t>
      </w:r>
    </w:p>
    <w:p w:rsidR="00807C93" w:rsidRPr="00E01BFD" w:rsidRDefault="00716C9C" w:rsidP="00E01BFD">
      <w:pPr>
        <w:pStyle w:val="SingleTxtG"/>
      </w:pPr>
      <w:r>
        <w:t>6.</w:t>
      </w:r>
      <w:r>
        <w:tab/>
      </w:r>
      <w:r w:rsidR="00FA7DC1" w:rsidRPr="00E01BFD">
        <w:t>Eu égard</w:t>
      </w:r>
      <w:r w:rsidR="006E51DE">
        <w:t xml:space="preserve"> aux paragraphes </w:t>
      </w:r>
      <w:r w:rsidR="00FA7DC1" w:rsidRPr="00E01BFD">
        <w:t>39 à 43</w:t>
      </w:r>
      <w:r w:rsidR="00FA7DC1" w:rsidRPr="00E01BFD">
        <w:t xml:space="preserve"> </w:t>
      </w:r>
      <w:r w:rsidR="00FA7DC1" w:rsidRPr="00E01BFD">
        <w:t>du rapport de l</w:t>
      </w:r>
      <w:r w:rsidR="00FA7DC1" w:rsidRPr="00E01BFD">
        <w:t>’</w:t>
      </w:r>
      <w:r w:rsidR="00FA7DC1" w:rsidRPr="00E01BFD">
        <w:t xml:space="preserve">État partie, fournir de plus amples </w:t>
      </w:r>
      <w:r w:rsidR="00FA7DC1" w:rsidRPr="00E01BFD">
        <w:t>informations</w:t>
      </w:r>
      <w:r w:rsidR="00FA7DC1" w:rsidRPr="00E01BFD">
        <w:t xml:space="preserve"> </w:t>
      </w:r>
      <w:r w:rsidR="00FA7DC1" w:rsidRPr="00E01BFD">
        <w:t>sur les</w:t>
      </w:r>
      <w:r w:rsidR="00FA7DC1" w:rsidRPr="00E01BFD">
        <w:t xml:space="preserve"> e</w:t>
      </w:r>
      <w:r w:rsidR="00FA7DC1" w:rsidRPr="00E01BFD">
        <w:t>fforts</w:t>
      </w:r>
      <w:r w:rsidR="00FA7DC1" w:rsidRPr="00E01BFD">
        <w:t xml:space="preserve"> </w:t>
      </w:r>
      <w:r w:rsidR="00FA7DC1" w:rsidRPr="00E01BFD">
        <w:t xml:space="preserve">qui sont </w:t>
      </w:r>
      <w:r w:rsidR="00FA7DC1" w:rsidRPr="00E01BFD">
        <w:t xml:space="preserve">faits </w:t>
      </w:r>
      <w:r w:rsidR="00FA7DC1" w:rsidRPr="00E01BFD">
        <w:t xml:space="preserve">pour </w:t>
      </w:r>
      <w:r w:rsidR="00FA7DC1" w:rsidRPr="00E01BFD">
        <w:t>régler le</w:t>
      </w:r>
      <w:r w:rsidR="006E51DE">
        <w:t xml:space="preserve"> </w:t>
      </w:r>
      <w:r w:rsidR="00FA7DC1" w:rsidRPr="00E01BFD">
        <w:t>problème</w:t>
      </w:r>
      <w:r w:rsidR="00FA7DC1" w:rsidRPr="00E01BFD">
        <w:t xml:space="preserve"> des mines terrestres</w:t>
      </w:r>
      <w:r w:rsidR="00FA7DC1" w:rsidRPr="00E01BFD">
        <w:t xml:space="preserve"> et </w:t>
      </w:r>
      <w:r w:rsidR="00FA7DC1" w:rsidRPr="00E01BFD">
        <w:t xml:space="preserve">sur </w:t>
      </w:r>
      <w:r w:rsidR="00FA7DC1" w:rsidRPr="00E01BFD">
        <w:t>les soins médicaux</w:t>
      </w:r>
      <w:r w:rsidR="00FA7DC1" w:rsidRPr="00E01BFD">
        <w:t xml:space="preserve"> et le</w:t>
      </w:r>
      <w:r w:rsidR="00FA7DC1" w:rsidRPr="00E01BFD">
        <w:t xml:space="preserve"> soutien psychologique </w:t>
      </w:r>
      <w:r w:rsidR="00FA7DC1" w:rsidRPr="00E01BFD">
        <w:t>apportés</w:t>
      </w:r>
      <w:r w:rsidR="00FA7DC1" w:rsidRPr="00E01BFD">
        <w:t xml:space="preserve"> </w:t>
      </w:r>
      <w:r w:rsidR="00FA7DC1" w:rsidRPr="00E01BFD">
        <w:t>aux enfants victimes de</w:t>
      </w:r>
      <w:r w:rsidR="00FA7DC1" w:rsidRPr="00E01BFD">
        <w:t xml:space="preserve"> ce</w:t>
      </w:r>
      <w:r w:rsidR="00FA7DC1" w:rsidRPr="00E01BFD">
        <w:t xml:space="preserve">s mines, en particulier dans les zones rurales. </w:t>
      </w:r>
    </w:p>
    <w:p w:rsidR="00807C93" w:rsidRPr="00E01BFD" w:rsidRDefault="00716C9C" w:rsidP="00E01BFD">
      <w:pPr>
        <w:pStyle w:val="SingleTxtG"/>
      </w:pPr>
      <w:r>
        <w:t>7.</w:t>
      </w:r>
      <w:r>
        <w:tab/>
      </w:r>
      <w:r w:rsidR="00FA7DC1" w:rsidRPr="00E01BFD">
        <w:t xml:space="preserve">Compte tenu </w:t>
      </w:r>
      <w:r w:rsidR="00FA7DC1" w:rsidRPr="00E01BFD">
        <w:t>de</w:t>
      </w:r>
      <w:r w:rsidR="006E51DE">
        <w:t xml:space="preserve"> </w:t>
      </w:r>
      <w:r w:rsidR="00FA7DC1" w:rsidRPr="00E01BFD">
        <w:t>l</w:t>
      </w:r>
      <w:r w:rsidR="00FA7DC1" w:rsidRPr="00E01BFD">
        <w:t>’</w:t>
      </w:r>
      <w:r w:rsidR="00FA7DC1" w:rsidRPr="00E01BFD">
        <w:t>afflux massif d</w:t>
      </w:r>
      <w:r w:rsidR="00FA7DC1" w:rsidRPr="00E01BFD">
        <w:t>’</w:t>
      </w:r>
      <w:r w:rsidR="00FA7DC1" w:rsidRPr="00E01BFD">
        <w:t>enfants réfugié</w:t>
      </w:r>
      <w:r w:rsidR="006E51DE">
        <w:t>s en provenance de la région du </w:t>
      </w:r>
      <w:r w:rsidR="00FA7DC1" w:rsidRPr="00E01BFD">
        <w:t xml:space="preserve">Kasaï </w:t>
      </w:r>
      <w:r w:rsidR="00FA7DC1" w:rsidRPr="00E01BFD">
        <w:t>(</w:t>
      </w:r>
      <w:r w:rsidR="00FA7DC1" w:rsidRPr="00E01BFD">
        <w:t>République démocratique du Congo</w:t>
      </w:r>
      <w:r w:rsidR="00FA7DC1" w:rsidRPr="00E01BFD">
        <w:t>)</w:t>
      </w:r>
      <w:r w:rsidR="00FA7DC1" w:rsidRPr="00E01BFD">
        <w:t xml:space="preserve"> depuis mars 2017, fournir des informations </w:t>
      </w:r>
      <w:r w:rsidR="00FA7DC1" w:rsidRPr="00E01BFD">
        <w:t xml:space="preserve">sur les mesures prises </w:t>
      </w:r>
      <w:r w:rsidR="00FA7DC1" w:rsidRPr="00E01BFD">
        <w:t>ou</w:t>
      </w:r>
      <w:r w:rsidR="00FA7DC1" w:rsidRPr="00E01BFD">
        <w:t xml:space="preserve"> envisagées pour</w:t>
      </w:r>
      <w:r w:rsidR="00FA7DC1" w:rsidRPr="00E01BFD">
        <w:t xml:space="preserve"> aider</w:t>
      </w:r>
      <w:r w:rsidR="00FA7DC1" w:rsidRPr="00E01BFD">
        <w:t xml:space="preserve"> les enfants qui </w:t>
      </w:r>
      <w:r w:rsidR="00FA7DC1" w:rsidRPr="00E01BFD">
        <w:t xml:space="preserve">ont été ou </w:t>
      </w:r>
      <w:r w:rsidR="00FA7DC1" w:rsidRPr="00E01BFD">
        <w:t>sont susceptibles d</w:t>
      </w:r>
      <w:r w:rsidR="00FA7DC1" w:rsidRPr="00E01BFD">
        <w:t>’</w:t>
      </w:r>
      <w:r w:rsidR="00FA7DC1" w:rsidRPr="00E01BFD">
        <w:t>avoir</w:t>
      </w:r>
      <w:r w:rsidR="00FA7DC1" w:rsidRPr="00E01BFD">
        <w:t xml:space="preserve"> </w:t>
      </w:r>
      <w:r w:rsidR="00FA7DC1" w:rsidRPr="00E01BFD">
        <w:t>été</w:t>
      </w:r>
      <w:r w:rsidR="00FA7DC1" w:rsidRPr="00E01BFD">
        <w:t xml:space="preserve"> victimes </w:t>
      </w:r>
      <w:r w:rsidR="00FA7DC1" w:rsidRPr="00E01BFD">
        <w:t>d</w:t>
      </w:r>
      <w:r w:rsidR="00FA7DC1" w:rsidRPr="00E01BFD">
        <w:t>’</w:t>
      </w:r>
      <w:r w:rsidR="00FA7DC1" w:rsidRPr="00E01BFD">
        <w:t>infractions visées par le Protocole</w:t>
      </w:r>
      <w:r w:rsidR="00FA7DC1" w:rsidRPr="00E01BFD">
        <w:t xml:space="preserve"> facultatif</w:t>
      </w:r>
      <w:r w:rsidR="00FA7DC1" w:rsidRPr="00E01BFD">
        <w:t xml:space="preserve">, notamment les enfants </w:t>
      </w:r>
      <w:r w:rsidR="00FA7DC1" w:rsidRPr="00E01BFD">
        <w:t>non accompagnés ou</w:t>
      </w:r>
      <w:r w:rsidR="00FA7DC1" w:rsidRPr="00E01BFD">
        <w:t xml:space="preserve"> séparés</w:t>
      </w:r>
      <w:r w:rsidR="00FA7DC1" w:rsidRPr="00E01BFD">
        <w:t xml:space="preserve">. Donner également des informations sur les </w:t>
      </w:r>
      <w:r w:rsidR="00FA7DC1" w:rsidRPr="00E01BFD">
        <w:t>conditions d</w:t>
      </w:r>
      <w:r w:rsidR="00FA7DC1" w:rsidRPr="00E01BFD">
        <w:t>’</w:t>
      </w:r>
      <w:r w:rsidR="00FA7DC1" w:rsidRPr="00E01BFD">
        <w:t>hébergement</w:t>
      </w:r>
      <w:r w:rsidR="00FA7DC1" w:rsidRPr="00E01BFD">
        <w:t xml:space="preserve"> de ces enfants.</w:t>
      </w:r>
      <w:r w:rsidR="006E51DE">
        <w:t xml:space="preserve"> </w:t>
      </w:r>
    </w:p>
    <w:p w:rsidR="00807C93" w:rsidRPr="00E01BFD" w:rsidRDefault="00716C9C" w:rsidP="00E01BFD">
      <w:pPr>
        <w:pStyle w:val="SingleTxtG"/>
      </w:pPr>
      <w:r>
        <w:t>8.</w:t>
      </w:r>
      <w:r>
        <w:tab/>
      </w:r>
      <w:r w:rsidR="00FA7DC1" w:rsidRPr="00E01BFD">
        <w:t>Fournir des informations sur les mesures prises pour r</w:t>
      </w:r>
      <w:r w:rsidR="00FA7DC1" w:rsidRPr="00E01BFD">
        <w:t>ecueillir des données sur le nombre d</w:t>
      </w:r>
      <w:r w:rsidR="00FA7DC1" w:rsidRPr="00E01BFD">
        <w:t>’</w:t>
      </w:r>
      <w:r w:rsidR="00FA7DC1" w:rsidRPr="00E01BFD">
        <w:t xml:space="preserve">enfants </w:t>
      </w:r>
      <w:r w:rsidR="00FA7DC1" w:rsidRPr="00E01BFD">
        <w:t>qui ont été ou sont susceptibles d</w:t>
      </w:r>
      <w:r w:rsidR="00FA7DC1" w:rsidRPr="00E01BFD">
        <w:t>’</w:t>
      </w:r>
      <w:r w:rsidR="00FA7DC1" w:rsidRPr="00E01BFD">
        <w:t>avoir été impliqués dans des conflits armés</w:t>
      </w:r>
      <w:r w:rsidR="00FA7DC1" w:rsidRPr="00E01BFD">
        <w:t>,</w:t>
      </w:r>
      <w:r w:rsidR="00FA7DC1" w:rsidRPr="00E01BFD">
        <w:t xml:space="preserve"> parmi les demandeurs d</w:t>
      </w:r>
      <w:r w:rsidR="00FA7DC1" w:rsidRPr="00E01BFD">
        <w:t>’</w:t>
      </w:r>
      <w:r w:rsidR="00FA7DC1" w:rsidRPr="00E01BFD">
        <w:t xml:space="preserve">asile </w:t>
      </w:r>
      <w:r w:rsidR="00FA7DC1" w:rsidRPr="00E01BFD">
        <w:t>et</w:t>
      </w:r>
      <w:r w:rsidR="00FA7DC1" w:rsidRPr="00E01BFD">
        <w:t xml:space="preserve"> les réfugiés. Donner aussi des informations sur la manière dont les programmes </w:t>
      </w:r>
      <w:r w:rsidR="00FA7DC1" w:rsidRPr="00E01BFD">
        <w:t xml:space="preserve">mis en œuvre aux fins </w:t>
      </w:r>
      <w:r w:rsidR="00FA7DC1" w:rsidRPr="00E01BFD">
        <w:t xml:space="preserve">de </w:t>
      </w:r>
      <w:r w:rsidR="00FA7DC1" w:rsidRPr="00E01BFD">
        <w:t xml:space="preserve">leur </w:t>
      </w:r>
      <w:r w:rsidR="00FA7DC1" w:rsidRPr="00E01BFD">
        <w:t>réadaptation</w:t>
      </w:r>
      <w:r w:rsidR="00FA7DC1" w:rsidRPr="00E01BFD">
        <w:t xml:space="preserve"> physique et </w:t>
      </w:r>
      <w:r w:rsidR="00FA7DC1" w:rsidRPr="00E01BFD">
        <w:t>psychologique</w:t>
      </w:r>
      <w:r w:rsidR="00FA7DC1" w:rsidRPr="00E01BFD">
        <w:t xml:space="preserve"> répondent aux besoins particuliers </w:t>
      </w:r>
      <w:r w:rsidR="00FA7DC1" w:rsidRPr="00E01BFD">
        <w:t xml:space="preserve">des filles et </w:t>
      </w:r>
      <w:r w:rsidR="00FA7DC1" w:rsidRPr="00E01BFD">
        <w:t xml:space="preserve">des garçons. </w:t>
      </w:r>
    </w:p>
    <w:p w:rsidR="00807C93" w:rsidRPr="00E01BFD" w:rsidRDefault="00716C9C" w:rsidP="00E01BFD">
      <w:pPr>
        <w:pStyle w:val="SingleTxtG"/>
      </w:pPr>
      <w:r>
        <w:t>9.</w:t>
      </w:r>
      <w:r>
        <w:tab/>
      </w:r>
      <w:r w:rsidR="00FA7DC1" w:rsidRPr="00E01BFD">
        <w:t>Communiquer</w:t>
      </w:r>
      <w:r w:rsidR="006E51DE">
        <w:t xml:space="preserve"> </w:t>
      </w:r>
      <w:r w:rsidR="00FA7DC1" w:rsidRPr="00E01BFD">
        <w:t>des informations sur les mesures prises pour prévenir l</w:t>
      </w:r>
      <w:r w:rsidR="00FA7DC1" w:rsidRPr="00E01BFD">
        <w:t>’</w:t>
      </w:r>
      <w:r w:rsidR="00FA7DC1" w:rsidRPr="00E01BFD">
        <w:t>enrôlement et l</w:t>
      </w:r>
      <w:r w:rsidR="00FA7DC1" w:rsidRPr="00E01BFD">
        <w:t>’</w:t>
      </w:r>
      <w:r w:rsidR="00FA7DC1" w:rsidRPr="00E01BFD">
        <w:t>utilisation d</w:t>
      </w:r>
      <w:r w:rsidR="00FA7DC1" w:rsidRPr="00E01BFD">
        <w:t>’</w:t>
      </w:r>
      <w:r w:rsidR="00FA7DC1" w:rsidRPr="00E01BFD">
        <w:t>enfants</w:t>
      </w:r>
      <w:r w:rsidR="00FA7DC1" w:rsidRPr="00E01BFD">
        <w:t xml:space="preserve"> à Cabi</w:t>
      </w:r>
      <w:r w:rsidR="00FA7DC1" w:rsidRPr="00E01BFD">
        <w:t>nda par d</w:t>
      </w:r>
      <w:r w:rsidR="00FA7DC1" w:rsidRPr="00E01BFD">
        <w:t>es groupes armés associés au Front de libération de l</w:t>
      </w:r>
      <w:r w:rsidR="00FA7DC1" w:rsidRPr="00E01BFD">
        <w:t>’</w:t>
      </w:r>
      <w:r w:rsidR="00FA7DC1" w:rsidRPr="00E01BFD">
        <w:t xml:space="preserve">État du Cabinda </w:t>
      </w:r>
      <w:r w:rsidR="00FA7DC1" w:rsidRPr="00E01BFD">
        <w:t xml:space="preserve">et pour protéger les enfants de la violence armée dans cette province. </w:t>
      </w:r>
    </w:p>
    <w:p w:rsidR="00807C93" w:rsidRPr="00E01BFD" w:rsidRDefault="00716C9C" w:rsidP="00E01BFD">
      <w:pPr>
        <w:pStyle w:val="SingleTxtG"/>
      </w:pPr>
      <w:r>
        <w:t>10.</w:t>
      </w:r>
      <w:r>
        <w:tab/>
      </w:r>
      <w:r w:rsidR="00FA7DC1" w:rsidRPr="00E01BFD">
        <w:t xml:space="preserve">Indiquer </w:t>
      </w:r>
      <w:r w:rsidR="00FA7DC1" w:rsidRPr="00E01BFD">
        <w:t>si l</w:t>
      </w:r>
      <w:r w:rsidR="00FA7DC1" w:rsidRPr="00E01BFD">
        <w:t>’</w:t>
      </w:r>
      <w:r w:rsidR="00FA7DC1" w:rsidRPr="00E01BFD">
        <w:t>État partie peut exercer sa compétence extraterritoriale pour les infractions visée</w:t>
      </w:r>
      <w:r w:rsidR="00FA7DC1" w:rsidRPr="00E01BFD">
        <w:t>s par le Protocole facultatif</w:t>
      </w:r>
      <w:r w:rsidR="00FA7DC1" w:rsidRPr="00E01BFD">
        <w:t xml:space="preserve"> et, </w:t>
      </w:r>
      <w:r w:rsidR="00FA7DC1" w:rsidRPr="00E01BFD">
        <w:t>dans l</w:t>
      </w:r>
      <w:r w:rsidR="00FA7DC1" w:rsidRPr="00E01BFD">
        <w:t>’</w:t>
      </w:r>
      <w:r w:rsidR="00FA7DC1" w:rsidRPr="00E01BFD">
        <w:t xml:space="preserve">affirmative, </w:t>
      </w:r>
      <w:r w:rsidR="00FA7DC1" w:rsidRPr="00E01BFD">
        <w:t xml:space="preserve">préciser </w:t>
      </w:r>
      <w:r w:rsidR="00FA7DC1" w:rsidRPr="00E01BFD">
        <w:t xml:space="preserve">en vertu de </w:t>
      </w:r>
      <w:r w:rsidR="00FA7DC1" w:rsidRPr="00E01BFD">
        <w:t>quels</w:t>
      </w:r>
      <w:r w:rsidR="006E51DE">
        <w:t xml:space="preserve"> </w:t>
      </w:r>
      <w:r w:rsidR="00FA7DC1" w:rsidRPr="00E01BFD">
        <w:t xml:space="preserve">textes </w:t>
      </w:r>
      <w:r w:rsidR="00FA7DC1" w:rsidRPr="00E01BFD">
        <w:t>de loi</w:t>
      </w:r>
      <w:r w:rsidR="00FA7DC1" w:rsidRPr="00E01BFD">
        <w:t>.</w:t>
      </w:r>
    </w:p>
    <w:p w:rsidR="00E01BFD" w:rsidRDefault="00716C9C" w:rsidP="00E01BFD">
      <w:pPr>
        <w:pStyle w:val="SingleTxtG"/>
      </w:pPr>
      <w:r>
        <w:t>11.</w:t>
      </w:r>
      <w:r>
        <w:tab/>
      </w:r>
      <w:r w:rsidR="00FA7DC1" w:rsidRPr="00E01BFD">
        <w:t>Notant que l</w:t>
      </w:r>
      <w:r w:rsidR="00FA7DC1" w:rsidRPr="00E01BFD">
        <w:t>’</w:t>
      </w:r>
      <w:r w:rsidR="00FA7DC1" w:rsidRPr="00E01BFD">
        <w:t>Angola n</w:t>
      </w:r>
      <w:r w:rsidR="00FA7DC1" w:rsidRPr="00E01BFD">
        <w:t>’</w:t>
      </w:r>
      <w:r w:rsidR="00FA7DC1" w:rsidRPr="00E01BFD">
        <w:t xml:space="preserve">a pas signé le </w:t>
      </w:r>
      <w:r w:rsidR="00FA7DC1" w:rsidRPr="00E01BFD">
        <w:t>Traité sur le commerce des armes</w:t>
      </w:r>
      <w:r w:rsidR="00FA7DC1" w:rsidRPr="00E01BFD">
        <w:t xml:space="preserve">, fournir des informations sur les mesures </w:t>
      </w:r>
      <w:r w:rsidR="00FA7DC1" w:rsidRPr="00E01BFD">
        <w:t>qui visent à</w:t>
      </w:r>
      <w:r w:rsidR="006E51DE">
        <w:t xml:space="preserve"> </w:t>
      </w:r>
      <w:r w:rsidR="00FA7DC1" w:rsidRPr="00E01BFD">
        <w:t xml:space="preserve">garantir que les armes et </w:t>
      </w:r>
      <w:r w:rsidR="00FA7DC1" w:rsidRPr="00E01BFD">
        <w:t>d</w:t>
      </w:r>
      <w:r w:rsidR="00FA7DC1" w:rsidRPr="00E01BFD">
        <w:t>’</w:t>
      </w:r>
      <w:r w:rsidR="00FA7DC1" w:rsidRPr="00E01BFD">
        <w:t xml:space="preserve">autres </w:t>
      </w:r>
      <w:r w:rsidR="00FA7DC1" w:rsidRPr="00E01BFD">
        <w:t>formes d</w:t>
      </w:r>
      <w:r w:rsidR="00FA7DC1" w:rsidRPr="00E01BFD">
        <w:t>’</w:t>
      </w:r>
      <w:r w:rsidR="00FA7DC1" w:rsidRPr="00E01BFD">
        <w:t>assistance militaire</w:t>
      </w:r>
      <w:r w:rsidR="00FA7DC1" w:rsidRPr="00E01BFD">
        <w:t xml:space="preserve"> ne so</w:t>
      </w:r>
      <w:r w:rsidR="00FA7DC1" w:rsidRPr="00E01BFD">
        <w:t xml:space="preserve">nt pas vendues ou transférées </w:t>
      </w:r>
      <w:r w:rsidR="00FA7DC1" w:rsidRPr="00E01BFD">
        <w:t xml:space="preserve">à des pays où il est </w:t>
      </w:r>
      <w:r w:rsidR="00FA7DC1" w:rsidRPr="00E01BFD">
        <w:t>notoire que des enfants ont été</w:t>
      </w:r>
      <w:r w:rsidR="00FA7DC1" w:rsidRPr="00E01BFD">
        <w:t xml:space="preserve"> ou sont susceptibles d</w:t>
      </w:r>
      <w:r w:rsidR="00FA7DC1" w:rsidRPr="00E01BFD">
        <w:t>’</w:t>
      </w:r>
      <w:r w:rsidR="00FA7DC1" w:rsidRPr="00E01BFD">
        <w:t xml:space="preserve">être enrôlés ou </w:t>
      </w:r>
      <w:r w:rsidR="00FA7DC1" w:rsidRPr="00E01BFD">
        <w:t>utilisés dans des hostilités par des parties à un confl</w:t>
      </w:r>
      <w:r w:rsidR="00FA7DC1" w:rsidRPr="00E01BFD">
        <w:t>it</w:t>
      </w:r>
      <w:r w:rsidR="00FA7DC1" w:rsidRPr="00E01BFD">
        <w:t>.</w:t>
      </w:r>
    </w:p>
    <w:p w:rsidR="008B13C5" w:rsidRPr="008B13C5" w:rsidRDefault="008B13C5" w:rsidP="008B13C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B13C5" w:rsidRPr="008B13C5" w:rsidSect="00E01BF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85D" w:rsidRDefault="0010585D" w:rsidP="00F95C08">
      <w:pPr>
        <w:spacing w:line="240" w:lineRule="auto"/>
      </w:pPr>
    </w:p>
  </w:endnote>
  <w:endnote w:type="continuationSeparator" w:id="0">
    <w:p w:rsidR="0010585D" w:rsidRPr="00AC3823" w:rsidRDefault="0010585D" w:rsidP="00AC3823">
      <w:pPr>
        <w:pStyle w:val="Pieddepage"/>
      </w:pPr>
    </w:p>
  </w:endnote>
  <w:endnote w:type="continuationNotice" w:id="1">
    <w:p w:rsidR="0010585D" w:rsidRDefault="001058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FD" w:rsidRPr="00E01BFD" w:rsidRDefault="00E01BFD" w:rsidP="00E01BFD">
    <w:pPr>
      <w:pStyle w:val="Pieddepage"/>
      <w:tabs>
        <w:tab w:val="right" w:pos="9638"/>
      </w:tabs>
    </w:pPr>
    <w:r w:rsidRPr="00E01BFD">
      <w:rPr>
        <w:b/>
        <w:sz w:val="18"/>
      </w:rPr>
      <w:fldChar w:fldCharType="begin"/>
    </w:r>
    <w:r w:rsidRPr="00E01BFD">
      <w:rPr>
        <w:b/>
        <w:sz w:val="18"/>
      </w:rPr>
      <w:instrText xml:space="preserve"> PAGE  \* MERGEFORMAT </w:instrText>
    </w:r>
    <w:r w:rsidRPr="00E01BFD">
      <w:rPr>
        <w:b/>
        <w:sz w:val="18"/>
      </w:rPr>
      <w:fldChar w:fldCharType="separate"/>
    </w:r>
    <w:r w:rsidR="00FA7DC1">
      <w:rPr>
        <w:b/>
        <w:noProof/>
        <w:sz w:val="18"/>
      </w:rPr>
      <w:t>2</w:t>
    </w:r>
    <w:r w:rsidRPr="00E01BFD">
      <w:rPr>
        <w:b/>
        <w:sz w:val="18"/>
      </w:rPr>
      <w:fldChar w:fldCharType="end"/>
    </w:r>
    <w:r>
      <w:rPr>
        <w:b/>
        <w:sz w:val="18"/>
      </w:rPr>
      <w:tab/>
    </w:r>
    <w:r>
      <w:t>GE.17-19181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FD" w:rsidRPr="00E01BFD" w:rsidRDefault="00E01BFD" w:rsidP="00E01BFD">
    <w:pPr>
      <w:pStyle w:val="Pieddepage"/>
      <w:tabs>
        <w:tab w:val="right" w:pos="9638"/>
      </w:tabs>
      <w:rPr>
        <w:b/>
        <w:sz w:val="18"/>
      </w:rPr>
    </w:pPr>
    <w:r>
      <w:t>GE.17-19181</w:t>
    </w:r>
    <w:r>
      <w:tab/>
    </w:r>
    <w:r w:rsidRPr="00E01BFD">
      <w:rPr>
        <w:b/>
        <w:sz w:val="18"/>
      </w:rPr>
      <w:fldChar w:fldCharType="begin"/>
    </w:r>
    <w:r w:rsidRPr="00E01BFD">
      <w:rPr>
        <w:b/>
        <w:sz w:val="18"/>
      </w:rPr>
      <w:instrText xml:space="preserve"> PAGE  \* MERGEFORMAT </w:instrText>
    </w:r>
    <w:r w:rsidRPr="00E01BFD">
      <w:rPr>
        <w:b/>
        <w:sz w:val="18"/>
      </w:rPr>
      <w:fldChar w:fldCharType="separate"/>
    </w:r>
    <w:r w:rsidR="00FA7DC1">
      <w:rPr>
        <w:b/>
        <w:noProof/>
        <w:sz w:val="18"/>
      </w:rPr>
      <w:t>1</w:t>
    </w:r>
    <w:r w:rsidRPr="00E01B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E01BFD" w:rsidRDefault="00E01BFD" w:rsidP="00E01BFD">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17-19181  (F)    131117    131117</w:t>
    </w:r>
    <w:r>
      <w:rPr>
        <w:sz w:val="20"/>
      </w:rPr>
      <w:br/>
    </w:r>
    <w:r w:rsidRPr="00E01BFD">
      <w:rPr>
        <w:rFonts w:ascii="C39T30Lfz" w:hAnsi="C39T30Lfz"/>
        <w:sz w:val="56"/>
      </w:rPr>
      <w:t></w:t>
    </w:r>
    <w:r w:rsidRPr="00E01BFD">
      <w:rPr>
        <w:rFonts w:ascii="C39T30Lfz" w:hAnsi="C39T30Lfz"/>
        <w:sz w:val="56"/>
      </w:rPr>
      <w:t></w:t>
    </w:r>
    <w:r w:rsidRPr="00E01BFD">
      <w:rPr>
        <w:rFonts w:ascii="C39T30Lfz" w:hAnsi="C39T30Lfz"/>
        <w:sz w:val="56"/>
      </w:rPr>
      <w:t></w:t>
    </w:r>
    <w:r w:rsidRPr="00E01BFD">
      <w:rPr>
        <w:rFonts w:ascii="C39T30Lfz" w:hAnsi="C39T30Lfz"/>
        <w:sz w:val="56"/>
      </w:rPr>
      <w:t></w:t>
    </w:r>
    <w:r w:rsidRPr="00E01BFD">
      <w:rPr>
        <w:rFonts w:ascii="C39T30Lfz" w:hAnsi="C39T30Lfz"/>
        <w:sz w:val="56"/>
      </w:rPr>
      <w:t></w:t>
    </w:r>
    <w:r w:rsidRPr="00E01BFD">
      <w:rPr>
        <w:rFonts w:ascii="C39T30Lfz" w:hAnsi="C39T30Lfz"/>
        <w:sz w:val="56"/>
      </w:rPr>
      <w:t></w:t>
    </w:r>
    <w:r w:rsidRPr="00E01BFD">
      <w:rPr>
        <w:rFonts w:ascii="C39T30Lfz" w:hAnsi="C39T30Lfz"/>
        <w:sz w:val="56"/>
      </w:rPr>
      <w:t></w:t>
    </w:r>
    <w:r w:rsidRPr="00E01BFD">
      <w:rPr>
        <w:rFonts w:ascii="C39T30Lfz" w:hAnsi="C39T30Lfz"/>
        <w:sz w:val="56"/>
      </w:rPr>
      <w:t></w:t>
    </w:r>
    <w:r w:rsidRPr="00E01BFD">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AC/AGO/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AGO/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85D" w:rsidRPr="00AC3823" w:rsidRDefault="0010585D" w:rsidP="00AC3823">
      <w:pPr>
        <w:pStyle w:val="Pieddepage"/>
        <w:tabs>
          <w:tab w:val="right" w:pos="2155"/>
        </w:tabs>
        <w:spacing w:after="80" w:line="240" w:lineRule="atLeast"/>
        <w:ind w:left="680"/>
        <w:rPr>
          <w:u w:val="single"/>
        </w:rPr>
      </w:pPr>
      <w:r>
        <w:rPr>
          <w:u w:val="single"/>
        </w:rPr>
        <w:tab/>
      </w:r>
    </w:p>
  </w:footnote>
  <w:footnote w:type="continuationSeparator" w:id="0">
    <w:p w:rsidR="0010585D" w:rsidRPr="00AC3823" w:rsidRDefault="0010585D" w:rsidP="00AC3823">
      <w:pPr>
        <w:pStyle w:val="Pieddepage"/>
        <w:tabs>
          <w:tab w:val="right" w:pos="2155"/>
        </w:tabs>
        <w:spacing w:after="80" w:line="240" w:lineRule="atLeast"/>
        <w:ind w:left="680"/>
        <w:rPr>
          <w:u w:val="single"/>
        </w:rPr>
      </w:pPr>
      <w:r>
        <w:rPr>
          <w:u w:val="single"/>
        </w:rPr>
        <w:tab/>
      </w:r>
    </w:p>
  </w:footnote>
  <w:footnote w:type="continuationNotice" w:id="1">
    <w:p w:rsidR="0010585D" w:rsidRPr="00AC3823" w:rsidRDefault="0010585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FD" w:rsidRPr="00E01BFD" w:rsidRDefault="00E01BFD">
    <w:pPr>
      <w:pStyle w:val="En-tte"/>
    </w:pPr>
    <w:fldSimple w:instr=" TITLE  \* MERGEFORMAT ">
      <w:r w:rsidR="00FA7DC1">
        <w:t>CRC/C/OPAC/AGO/Q/1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FD" w:rsidRPr="00E01BFD" w:rsidRDefault="00E01BFD" w:rsidP="00E01BFD">
    <w:pPr>
      <w:pStyle w:val="En-tte"/>
      <w:jc w:val="right"/>
    </w:pPr>
    <w:fldSimple w:instr=" TITLE  \* MERGEFORMAT ">
      <w:r w:rsidR="00FA7DC1">
        <w:t>CRC/C/OPAC/AGO/Q/1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5D"/>
    <w:rsid w:val="00017F94"/>
    <w:rsid w:val="00023842"/>
    <w:rsid w:val="000334F9"/>
    <w:rsid w:val="000354E9"/>
    <w:rsid w:val="0007796D"/>
    <w:rsid w:val="000B7790"/>
    <w:rsid w:val="000D0EBC"/>
    <w:rsid w:val="0010585D"/>
    <w:rsid w:val="00111F2F"/>
    <w:rsid w:val="0014365E"/>
    <w:rsid w:val="00176178"/>
    <w:rsid w:val="001F525A"/>
    <w:rsid w:val="00223272"/>
    <w:rsid w:val="00243988"/>
    <w:rsid w:val="0024779E"/>
    <w:rsid w:val="002C1340"/>
    <w:rsid w:val="002D14A3"/>
    <w:rsid w:val="00311E81"/>
    <w:rsid w:val="00340ED0"/>
    <w:rsid w:val="00446FE5"/>
    <w:rsid w:val="00452396"/>
    <w:rsid w:val="004805A6"/>
    <w:rsid w:val="00485B35"/>
    <w:rsid w:val="004D7A2C"/>
    <w:rsid w:val="005505B7"/>
    <w:rsid w:val="00573BE5"/>
    <w:rsid w:val="00586ED3"/>
    <w:rsid w:val="00596AA9"/>
    <w:rsid w:val="005D00C0"/>
    <w:rsid w:val="006E51DE"/>
    <w:rsid w:val="0071601D"/>
    <w:rsid w:val="00716C9C"/>
    <w:rsid w:val="007341B7"/>
    <w:rsid w:val="0075240E"/>
    <w:rsid w:val="00757C3D"/>
    <w:rsid w:val="00760CBC"/>
    <w:rsid w:val="007A62E6"/>
    <w:rsid w:val="0080684C"/>
    <w:rsid w:val="00840413"/>
    <w:rsid w:val="00871C75"/>
    <w:rsid w:val="008776DC"/>
    <w:rsid w:val="008B13C5"/>
    <w:rsid w:val="008C54BD"/>
    <w:rsid w:val="008F3CA0"/>
    <w:rsid w:val="009705C8"/>
    <w:rsid w:val="00A30353"/>
    <w:rsid w:val="00AC3823"/>
    <w:rsid w:val="00AE323C"/>
    <w:rsid w:val="00B00181"/>
    <w:rsid w:val="00B24A9B"/>
    <w:rsid w:val="00B24D82"/>
    <w:rsid w:val="00B765F7"/>
    <w:rsid w:val="00BA0CA9"/>
    <w:rsid w:val="00C02897"/>
    <w:rsid w:val="00C029FA"/>
    <w:rsid w:val="00D3439C"/>
    <w:rsid w:val="00D54966"/>
    <w:rsid w:val="00DB1831"/>
    <w:rsid w:val="00DD3BFD"/>
    <w:rsid w:val="00DF6678"/>
    <w:rsid w:val="00E01BFD"/>
    <w:rsid w:val="00F619A7"/>
    <w:rsid w:val="00F660DF"/>
    <w:rsid w:val="00F95C08"/>
    <w:rsid w:val="00FA7DC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BA27B"/>
  <w15:docId w15:val="{3DD23AAB-E7D2-427A-BAC8-E0E0DD63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800</Words>
  <Characters>4555</Characters>
  <Application>Microsoft Office Word</Application>
  <DocSecurity>0</DocSecurity>
  <Lines>506</Lines>
  <Paragraphs>214</Paragraphs>
  <ScaleCrop>false</ScaleCrop>
  <HeadingPairs>
    <vt:vector size="2" baseType="variant">
      <vt:variant>
        <vt:lpstr>Titre</vt:lpstr>
      </vt:variant>
      <vt:variant>
        <vt:i4>1</vt:i4>
      </vt:variant>
    </vt:vector>
  </HeadingPairs>
  <TitlesOfParts>
    <vt:vector size="1" baseType="lpstr">
      <vt:lpstr>CRC/C/OPAC/AGO/Q/1</vt:lpstr>
    </vt:vector>
  </TitlesOfParts>
  <Company>DCM</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CRC/C/OPAC/AGO/Q/1</dc:title>
  <dc:subject/>
  <dc:creator>DEVOS</dc:creator>
  <cp:keywords/>
  <cp:lastModifiedBy>DEVOS</cp:lastModifiedBy>
  <cp:revision>3</cp:revision>
  <cp:lastPrinted>2017-11-13T11:36:00Z</cp:lastPrinted>
  <dcterms:created xsi:type="dcterms:W3CDTF">2017-11-13T11:36:00Z</dcterms:created>
  <dcterms:modified xsi:type="dcterms:W3CDTF">2017-11-13T11:36:00Z</dcterms:modified>
</cp:coreProperties>
</file>