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0C78D2">
            <w:pPr>
              <w:spacing w:line="240" w:lineRule="atLeast"/>
              <w:jc w:val="right"/>
              <w:rPr>
                <w:rFonts w:hint="eastAsia"/>
                <w:szCs w:val="21"/>
              </w:rPr>
            </w:pPr>
            <w:proofErr w:type="spellStart"/>
            <w:r w:rsidRPr="00C05570">
              <w:rPr>
                <w:sz w:val="40"/>
              </w:rPr>
              <w:t>CRC</w:t>
            </w:r>
            <w:r w:rsidRPr="00C05570">
              <w:t>/C/OPAC/UZB/CO/1</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C1288E" w:rsidRPr="00C1288E" w:rsidRDefault="00BA1212" w:rsidP="00C1288E">
            <w:pPr>
              <w:spacing w:before="240" w:line="240" w:lineRule="atLeast"/>
              <w:rPr>
                <w:sz w:val="20"/>
                <w:lang w:val="en-GB"/>
              </w:rPr>
            </w:pPr>
            <w:r>
              <w:rPr>
                <w:sz w:val="20"/>
              </w:rPr>
              <w:t xml:space="preserve">Distr.: </w:t>
            </w:r>
            <w:r w:rsidR="00C1288E" w:rsidRPr="00C1288E">
              <w:rPr>
                <w:sz w:val="20"/>
                <w:lang w:val="en-GB"/>
              </w:rPr>
              <w:t>General</w:t>
            </w:r>
          </w:p>
          <w:p w:rsidR="00E06285" w:rsidRPr="00DA36A7" w:rsidRDefault="00C1288E" w:rsidP="00C1288E">
            <w:pPr>
              <w:spacing w:line="240" w:lineRule="atLeast"/>
              <w:rPr>
                <w:sz w:val="20"/>
              </w:rPr>
            </w:pPr>
            <w:r w:rsidRPr="00C1288E">
              <w:rPr>
                <w:sz w:val="20"/>
                <w:lang w:val="en-GB"/>
              </w:rPr>
              <w:t>8 July</w:t>
            </w:r>
            <w:r w:rsidRPr="00C1288E">
              <w:rPr>
                <w:sz w:val="20"/>
              </w:rPr>
              <w:t xml:space="preserve"> </w:t>
            </w:r>
            <w:r w:rsidR="00A64FC3">
              <w:rPr>
                <w:sz w:val="20"/>
              </w:rPr>
              <w:t>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BA1212">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C1288E" w:rsidRPr="00C1288E" w:rsidRDefault="001B5B95" w:rsidP="00C1288E">
      <w:pPr>
        <w:pStyle w:val="HChGC"/>
        <w:rPr>
          <w:spacing w:val="6"/>
          <w:lang w:val="en-GB"/>
        </w:rPr>
      </w:pPr>
      <w:r>
        <w:rPr>
          <w:rFonts w:hint="eastAsia"/>
        </w:rPr>
        <w:tab/>
      </w:r>
      <w:r>
        <w:rPr>
          <w:rFonts w:hint="eastAsia"/>
        </w:rPr>
        <w:tab/>
      </w:r>
      <w:r w:rsidR="00C1288E" w:rsidRPr="00C1288E">
        <w:rPr>
          <w:rFonts w:hint="eastAsia"/>
          <w:lang w:val="en-GB"/>
        </w:rPr>
        <w:t>委员会在第六十三届会议</w:t>
      </w:r>
      <w:r w:rsidR="00C1288E" w:rsidRPr="00C1288E">
        <w:rPr>
          <w:lang w:val="en-GB"/>
        </w:rPr>
        <w:t>(</w:t>
      </w:r>
      <w:smartTag w:uri="urn:schemas-microsoft-com:office:smarttags" w:element="address">
        <w:smartTagPr>
          <w:attr w:name="IsROCDate" w:val="False"/>
          <w:attr w:name="IsLunarDate" w:val="False"/>
          <w:attr w:name="Day" w:val="27"/>
          <w:attr w:name="Month" w:val="5"/>
          <w:attr w:name="Year" w:val="2013"/>
        </w:smartTagPr>
        <w:r w:rsidR="00C1288E" w:rsidRPr="00C1288E">
          <w:rPr>
            <w:rFonts w:hint="eastAsia"/>
            <w:lang w:val="en-GB"/>
          </w:rPr>
          <w:t>2013</w:t>
        </w:r>
        <w:r w:rsidR="00C1288E" w:rsidRPr="00C1288E">
          <w:rPr>
            <w:rFonts w:hint="eastAsia"/>
            <w:lang w:val="en-GB"/>
          </w:rPr>
          <w:t>年</w:t>
        </w:r>
        <w:r w:rsidR="00C1288E" w:rsidRPr="00C1288E">
          <w:rPr>
            <w:rFonts w:hint="eastAsia"/>
            <w:lang w:val="en-GB"/>
          </w:rPr>
          <w:t>5</w:t>
        </w:r>
        <w:r w:rsidR="00C1288E" w:rsidRPr="00C1288E">
          <w:rPr>
            <w:rFonts w:hint="eastAsia"/>
            <w:lang w:val="en-GB"/>
          </w:rPr>
          <w:t>月</w:t>
        </w:r>
        <w:r w:rsidR="00C1288E" w:rsidRPr="00C1288E">
          <w:rPr>
            <w:rFonts w:hint="eastAsia"/>
            <w:lang w:val="en-GB"/>
          </w:rPr>
          <w:t>27</w:t>
        </w:r>
        <w:r w:rsidR="00C1288E" w:rsidRPr="00C1288E">
          <w:rPr>
            <w:rFonts w:hint="eastAsia"/>
            <w:lang w:val="en-GB"/>
          </w:rPr>
          <w:t>日</w:t>
        </w:r>
      </w:smartTag>
      <w:r w:rsidR="00C1288E" w:rsidRPr="00C1288E">
        <w:rPr>
          <w:rFonts w:hint="eastAsia"/>
          <w:lang w:val="en-GB"/>
        </w:rPr>
        <w:t>至</w:t>
      </w:r>
      <w:smartTag w:uri="urn:schemas-microsoft-com:office:smarttags" w:element="address">
        <w:smartTagPr>
          <w:attr w:name="IsROCDate" w:val="False"/>
          <w:attr w:name="IsLunarDate" w:val="False"/>
          <w:attr w:name="Day" w:val="14"/>
          <w:attr w:name="Month" w:val="6"/>
          <w:attr w:name="Year" w:val="2013"/>
        </w:smartTagPr>
        <w:r w:rsidR="00C1288E" w:rsidRPr="00C1288E">
          <w:rPr>
            <w:rFonts w:hint="eastAsia"/>
            <w:lang w:val="en-GB"/>
          </w:rPr>
          <w:t>6</w:t>
        </w:r>
        <w:r w:rsidR="00C1288E" w:rsidRPr="00C1288E">
          <w:rPr>
            <w:rFonts w:hint="eastAsia"/>
            <w:lang w:val="en-GB"/>
          </w:rPr>
          <w:t>月</w:t>
        </w:r>
        <w:r w:rsidR="00C1288E" w:rsidRPr="00C1288E">
          <w:rPr>
            <w:rFonts w:hint="eastAsia"/>
            <w:lang w:val="en-GB"/>
          </w:rPr>
          <w:t>14</w:t>
        </w:r>
        <w:r w:rsidR="00C1288E" w:rsidRPr="00C1288E">
          <w:rPr>
            <w:rFonts w:hint="eastAsia"/>
            <w:lang w:val="en-GB"/>
          </w:rPr>
          <w:t>日</w:t>
        </w:r>
      </w:smartTag>
      <w:r w:rsidR="00C1288E" w:rsidRPr="00C1288E">
        <w:rPr>
          <w:lang w:val="en-GB"/>
        </w:rPr>
        <w:t>)</w:t>
      </w:r>
      <w:r w:rsidR="00C1288E" w:rsidRPr="00C1288E">
        <w:rPr>
          <w:rFonts w:hint="eastAsia"/>
          <w:lang w:val="en-GB"/>
        </w:rPr>
        <w:t>上通过的关于乌兹别克斯坦根据《公约关于儿童卷入武装冲突</w:t>
      </w:r>
      <w:r w:rsidR="00C1288E" w:rsidRPr="00C1288E">
        <w:rPr>
          <w:rFonts w:hint="eastAsia"/>
          <w:spacing w:val="6"/>
          <w:lang w:val="en-GB"/>
        </w:rPr>
        <w:t>问题</w:t>
      </w:r>
      <w:r w:rsidR="00C1288E" w:rsidRPr="00C1288E">
        <w:rPr>
          <w:rFonts w:hint="eastAsia"/>
          <w:spacing w:val="8"/>
          <w:lang w:val="en-GB"/>
        </w:rPr>
        <w:t>的任</w:t>
      </w:r>
      <w:r w:rsidR="00C1288E" w:rsidRPr="00C1288E">
        <w:rPr>
          <w:rFonts w:hint="eastAsia"/>
          <w:spacing w:val="6"/>
          <w:lang w:val="en-GB"/>
        </w:rPr>
        <w:t>择议定书》第</w:t>
      </w:r>
      <w:r w:rsidR="00C1288E" w:rsidRPr="00C1288E">
        <w:rPr>
          <w:rFonts w:hint="eastAsia"/>
          <w:spacing w:val="6"/>
          <w:lang w:val="en-GB"/>
        </w:rPr>
        <w:t>8</w:t>
      </w:r>
      <w:r w:rsidR="00C1288E" w:rsidRPr="00C1288E">
        <w:rPr>
          <w:rFonts w:hint="eastAsia"/>
          <w:spacing w:val="6"/>
          <w:lang w:val="en-GB"/>
        </w:rPr>
        <w:t>条提交的</w:t>
      </w:r>
      <w:r w:rsidR="00C1288E" w:rsidRPr="00C1288E">
        <w:rPr>
          <w:rFonts w:hint="eastAsia"/>
          <w:spacing w:val="8"/>
          <w:lang w:val="en-GB"/>
        </w:rPr>
        <w:t>初次报告</w:t>
      </w:r>
      <w:r w:rsidR="00C1288E" w:rsidRPr="00C1288E">
        <w:rPr>
          <w:rFonts w:hint="eastAsia"/>
          <w:spacing w:val="6"/>
          <w:lang w:val="en-GB"/>
        </w:rPr>
        <w:t>的结论性意见</w:t>
      </w:r>
    </w:p>
    <w:p w:rsidR="00C1288E" w:rsidRPr="000C78D2" w:rsidRDefault="00C1288E" w:rsidP="00C1288E">
      <w:pPr>
        <w:pStyle w:val="SingleTxtGC"/>
        <w:rPr>
          <w:rFonts w:hint="eastAsia"/>
        </w:rPr>
      </w:pPr>
      <w:r w:rsidRPr="000C78D2">
        <w:rPr>
          <w:rFonts w:hint="eastAsia"/>
        </w:rPr>
        <w:t xml:space="preserve">1.  </w:t>
      </w:r>
      <w:r w:rsidRPr="000C78D2">
        <w:rPr>
          <w:rFonts w:hint="eastAsia"/>
        </w:rPr>
        <w:t>委员会在</w:t>
      </w:r>
      <w:r w:rsidRPr="000C78D2">
        <w:rPr>
          <w:rFonts w:hint="eastAsia"/>
        </w:rPr>
        <w:t>2013</w:t>
      </w:r>
      <w:r w:rsidRPr="000C78D2">
        <w:rPr>
          <w:rFonts w:hint="eastAsia"/>
        </w:rPr>
        <w:t>年</w:t>
      </w:r>
      <w:r w:rsidRPr="000C78D2">
        <w:rPr>
          <w:rFonts w:hint="eastAsia"/>
        </w:rPr>
        <w:t>6</w:t>
      </w:r>
      <w:r w:rsidRPr="000C78D2">
        <w:rPr>
          <w:rFonts w:hint="eastAsia"/>
        </w:rPr>
        <w:t>月</w:t>
      </w:r>
      <w:r w:rsidRPr="000C78D2">
        <w:rPr>
          <w:rFonts w:hint="eastAsia"/>
        </w:rPr>
        <w:t>5</w:t>
      </w:r>
      <w:r w:rsidRPr="000C78D2">
        <w:rPr>
          <w:rFonts w:hint="eastAsia"/>
        </w:rPr>
        <w:t>日举行的第</w:t>
      </w:r>
      <w:r w:rsidRPr="000C78D2">
        <w:rPr>
          <w:rFonts w:hint="eastAsia"/>
        </w:rPr>
        <w:t>1800</w:t>
      </w:r>
      <w:r w:rsidRPr="000C78D2">
        <w:rPr>
          <w:rFonts w:hint="eastAsia"/>
        </w:rPr>
        <w:t>次会议</w:t>
      </w:r>
      <w:r w:rsidRPr="000C78D2">
        <w:rPr>
          <w:rFonts w:hint="eastAsia"/>
        </w:rPr>
        <w:t>(</w:t>
      </w:r>
      <w:r w:rsidRPr="000C78D2">
        <w:rPr>
          <w:rFonts w:hint="eastAsia"/>
        </w:rPr>
        <w:t>见</w:t>
      </w:r>
      <w:proofErr w:type="spellStart"/>
      <w:r w:rsidRPr="000C78D2">
        <w:rPr>
          <w:rFonts w:hint="eastAsia"/>
        </w:rPr>
        <w:t>CRC/C/SR.1800</w:t>
      </w:r>
      <w:proofErr w:type="spellEnd"/>
      <w:r w:rsidRPr="000C78D2">
        <w:rPr>
          <w:rFonts w:hint="eastAsia"/>
        </w:rPr>
        <w:t>)</w:t>
      </w:r>
      <w:r w:rsidRPr="000C78D2">
        <w:rPr>
          <w:rFonts w:hint="eastAsia"/>
        </w:rPr>
        <w:t>上审议了乌兹别克斯坦的初次报告</w:t>
      </w:r>
      <w:r w:rsidRPr="000C78D2">
        <w:rPr>
          <w:rFonts w:hint="eastAsia"/>
        </w:rPr>
        <w:t>(</w:t>
      </w:r>
      <w:proofErr w:type="spellStart"/>
      <w:r w:rsidRPr="000C78D2">
        <w:rPr>
          <w:rFonts w:hint="eastAsia"/>
        </w:rPr>
        <w:t>CRC/C/OPAC/UZB/1</w:t>
      </w:r>
      <w:proofErr w:type="spellEnd"/>
      <w:r w:rsidRPr="000C78D2">
        <w:rPr>
          <w:rFonts w:hint="eastAsia"/>
        </w:rPr>
        <w:t>)</w:t>
      </w:r>
      <w:r w:rsidRPr="000C78D2">
        <w:rPr>
          <w:rFonts w:hint="eastAsia"/>
        </w:rPr>
        <w:t>，并在</w:t>
      </w:r>
      <w:r w:rsidRPr="000C78D2">
        <w:rPr>
          <w:rFonts w:hint="eastAsia"/>
        </w:rPr>
        <w:t>2013</w:t>
      </w:r>
      <w:r w:rsidRPr="000C78D2">
        <w:rPr>
          <w:rFonts w:hint="eastAsia"/>
        </w:rPr>
        <w:t>年</w:t>
      </w:r>
      <w:r w:rsidRPr="000C78D2">
        <w:rPr>
          <w:rFonts w:hint="eastAsia"/>
        </w:rPr>
        <w:t>6</w:t>
      </w:r>
      <w:r w:rsidRPr="000C78D2">
        <w:rPr>
          <w:rFonts w:hint="eastAsia"/>
        </w:rPr>
        <w:t>月</w:t>
      </w:r>
      <w:r w:rsidRPr="000C78D2">
        <w:rPr>
          <w:rFonts w:hint="eastAsia"/>
        </w:rPr>
        <w:t>14</w:t>
      </w:r>
      <w:r w:rsidRPr="000C78D2">
        <w:rPr>
          <w:rFonts w:hint="eastAsia"/>
        </w:rPr>
        <w:t>日举行的第</w:t>
      </w:r>
      <w:r w:rsidRPr="000C78D2">
        <w:rPr>
          <w:rFonts w:hint="eastAsia"/>
        </w:rPr>
        <w:t>1815</w:t>
      </w:r>
      <w:r w:rsidRPr="000C78D2">
        <w:rPr>
          <w:rFonts w:hint="eastAsia"/>
        </w:rPr>
        <w:t>次会议</w:t>
      </w:r>
      <w:r w:rsidR="00BA1212" w:rsidRPr="000C78D2">
        <w:rPr>
          <w:rFonts w:hint="eastAsia"/>
        </w:rPr>
        <w:t>(</w:t>
      </w:r>
      <w:r w:rsidRPr="000C78D2">
        <w:rPr>
          <w:rFonts w:hint="eastAsia"/>
        </w:rPr>
        <w:t>见</w:t>
      </w:r>
      <w:proofErr w:type="spellStart"/>
      <w:r w:rsidRPr="000C78D2">
        <w:rPr>
          <w:rFonts w:hint="eastAsia"/>
        </w:rPr>
        <w:t>CRC/C/SR.1815</w:t>
      </w:r>
      <w:proofErr w:type="spellEnd"/>
      <w:r w:rsidR="00BA1212" w:rsidRPr="000C78D2">
        <w:rPr>
          <w:rFonts w:hint="eastAsia"/>
        </w:rPr>
        <w:t>)</w:t>
      </w:r>
      <w:r w:rsidRPr="000C78D2">
        <w:rPr>
          <w:rFonts w:hint="eastAsia"/>
        </w:rPr>
        <w:t>上通过了以下结论性意见。</w:t>
      </w:r>
    </w:p>
    <w:p w:rsidR="00C1288E" w:rsidRPr="00C1288E" w:rsidRDefault="00C1288E" w:rsidP="00BA1212">
      <w:pPr>
        <w:pStyle w:val="HChGC"/>
        <w:spacing w:after="160"/>
        <w:rPr>
          <w:rFonts w:hint="eastAsia"/>
        </w:rPr>
      </w:pPr>
      <w:r w:rsidRPr="00C1288E">
        <w:rPr>
          <w:rFonts w:hint="eastAsia"/>
        </w:rPr>
        <w:tab/>
      </w:r>
      <w:r w:rsidRPr="00C1288E">
        <w:rPr>
          <w:rFonts w:hint="eastAsia"/>
        </w:rPr>
        <w:t>一</w:t>
      </w:r>
      <w:r>
        <w:rPr>
          <w:rFonts w:hint="eastAsia"/>
        </w:rPr>
        <w:t>.</w:t>
      </w:r>
      <w:r>
        <w:rPr>
          <w:rFonts w:hint="eastAsia"/>
        </w:rPr>
        <w:tab/>
      </w:r>
      <w:r w:rsidRPr="00C1288E">
        <w:rPr>
          <w:rFonts w:hint="eastAsia"/>
        </w:rPr>
        <w:t>导言</w:t>
      </w:r>
    </w:p>
    <w:p w:rsidR="00C1288E" w:rsidRPr="00104F0E" w:rsidRDefault="00C1288E" w:rsidP="00C1288E">
      <w:pPr>
        <w:pStyle w:val="SingleTxtGC"/>
        <w:rPr>
          <w:rFonts w:hint="eastAsia"/>
          <w:spacing w:val="-2"/>
        </w:rPr>
      </w:pPr>
      <w:r w:rsidRPr="00104F0E">
        <w:rPr>
          <w:rFonts w:hint="eastAsia"/>
          <w:spacing w:val="-2"/>
        </w:rPr>
        <w:t xml:space="preserve">2.  </w:t>
      </w:r>
      <w:r w:rsidRPr="00104F0E">
        <w:rPr>
          <w:rFonts w:hint="eastAsia"/>
          <w:spacing w:val="-2"/>
        </w:rPr>
        <w:t>委员会欢迎缔约国提交详细说明《任择议定书》所保障权利的落实情况的初次报告并对问题清单作出书面答复</w:t>
      </w:r>
      <w:r w:rsidRPr="00104F0E">
        <w:rPr>
          <w:rFonts w:hint="eastAsia"/>
          <w:spacing w:val="-2"/>
        </w:rPr>
        <w:t>(</w:t>
      </w:r>
      <w:proofErr w:type="spellStart"/>
      <w:r w:rsidRPr="00104F0E">
        <w:rPr>
          <w:rFonts w:hint="eastAsia"/>
          <w:spacing w:val="-2"/>
        </w:rPr>
        <w:t>CRC/C/OPAC/UZB/Q/1/Add.1</w:t>
      </w:r>
      <w:proofErr w:type="spellEnd"/>
      <w:r w:rsidRPr="00104F0E">
        <w:rPr>
          <w:rFonts w:hint="eastAsia"/>
          <w:spacing w:val="-2"/>
        </w:rPr>
        <w:t>)</w:t>
      </w:r>
      <w:r w:rsidRPr="00104F0E">
        <w:rPr>
          <w:rFonts w:hint="eastAsia"/>
          <w:spacing w:val="-2"/>
        </w:rPr>
        <w:t>。委员会还赞赏与缔约国的多部门代表团举行的建设性对话。委员会注意到缔约国在很大程度上达到了《任择议定书》的要求。但委员会向缔约国强调指出，</w:t>
      </w:r>
      <w:r w:rsidRPr="00104F0E">
        <w:rPr>
          <w:rFonts w:hint="eastAsia"/>
          <w:spacing w:val="-2"/>
        </w:rPr>
        <w:t>2014</w:t>
      </w:r>
      <w:r w:rsidRPr="00104F0E">
        <w:rPr>
          <w:rFonts w:hint="eastAsia"/>
          <w:spacing w:val="-2"/>
        </w:rPr>
        <w:t>年该区域有可能发生重要地缘政治变化，在此之前有必要按照《任择议定书》加强预防措施。</w:t>
      </w:r>
    </w:p>
    <w:p w:rsidR="00C1288E" w:rsidRPr="00C1288E" w:rsidRDefault="00C1288E" w:rsidP="00C1288E">
      <w:pPr>
        <w:pStyle w:val="SingleTxtGC"/>
        <w:rPr>
          <w:rFonts w:hint="eastAsia"/>
        </w:rPr>
      </w:pPr>
      <w:r w:rsidRPr="00C1288E">
        <w:rPr>
          <w:rFonts w:hint="eastAsia"/>
        </w:rPr>
        <w:t>3</w:t>
      </w:r>
      <w:r>
        <w:rPr>
          <w:rFonts w:hint="eastAsia"/>
        </w:rPr>
        <w:t xml:space="preserve">.  </w:t>
      </w:r>
      <w:r w:rsidRPr="00C1288E">
        <w:rPr>
          <w:rFonts w:hint="eastAsia"/>
        </w:rPr>
        <w:t>委员会提醒缔约国，本结论性意见应结合委员会于</w:t>
      </w:r>
      <w:r w:rsidRPr="00C1288E">
        <w:rPr>
          <w:rFonts w:hint="eastAsia"/>
        </w:rPr>
        <w:t>2013</w:t>
      </w:r>
      <w:r w:rsidRPr="00C1288E">
        <w:rPr>
          <w:rFonts w:hint="eastAsia"/>
        </w:rPr>
        <w:t>年</w:t>
      </w:r>
      <w:r w:rsidRPr="00C1288E">
        <w:rPr>
          <w:rFonts w:hint="eastAsia"/>
        </w:rPr>
        <w:t>6</w:t>
      </w:r>
      <w:r w:rsidRPr="00C1288E">
        <w:rPr>
          <w:rFonts w:hint="eastAsia"/>
        </w:rPr>
        <w:t>月</w:t>
      </w:r>
      <w:r w:rsidRPr="00C1288E">
        <w:rPr>
          <w:rFonts w:hint="eastAsia"/>
        </w:rPr>
        <w:t>14</w:t>
      </w:r>
      <w:r w:rsidRPr="00C1288E">
        <w:rPr>
          <w:rFonts w:hint="eastAsia"/>
        </w:rPr>
        <w:t>日就缔约国根据《公约》提交的第三和第四次合并定期报告通过的结论性意见</w:t>
      </w:r>
      <w:r w:rsidRPr="00C1288E">
        <w:rPr>
          <w:rFonts w:hint="eastAsia"/>
        </w:rPr>
        <w:t>(</w:t>
      </w:r>
      <w:proofErr w:type="spellStart"/>
      <w:r w:rsidRPr="00C1288E">
        <w:rPr>
          <w:rFonts w:hint="eastAsia"/>
        </w:rPr>
        <w:t>CRC</w:t>
      </w:r>
      <w:proofErr w:type="spellEnd"/>
      <w:r w:rsidRPr="00C1288E">
        <w:rPr>
          <w:rFonts w:hint="eastAsia"/>
        </w:rPr>
        <w:t>/</w:t>
      </w:r>
      <w:r>
        <w:rPr>
          <w:rFonts w:hint="eastAsia"/>
        </w:rPr>
        <w:t xml:space="preserve"> </w:t>
      </w:r>
      <w:r w:rsidRPr="00C1288E">
        <w:rPr>
          <w:rFonts w:hint="eastAsia"/>
        </w:rPr>
        <w:t>C/</w:t>
      </w:r>
      <w:proofErr w:type="spellStart"/>
      <w:r w:rsidRPr="00C1288E">
        <w:rPr>
          <w:rFonts w:hint="eastAsia"/>
        </w:rPr>
        <w:t>UZB</w:t>
      </w:r>
      <w:proofErr w:type="spellEnd"/>
      <w:r w:rsidRPr="00C1288E">
        <w:rPr>
          <w:rFonts w:hint="eastAsia"/>
        </w:rPr>
        <w:t>/CO/3-4)</w:t>
      </w:r>
      <w:r w:rsidRPr="00C1288E">
        <w:rPr>
          <w:rFonts w:hint="eastAsia"/>
        </w:rPr>
        <w:t>以及就缔约国根据《关于买卖儿童、儿童卖淫和儿童色情制品问题的任择议定书》提交的初次报告通过的结论性意见</w:t>
      </w:r>
      <w:r w:rsidRPr="00C1288E">
        <w:rPr>
          <w:rFonts w:hint="eastAsia"/>
        </w:rPr>
        <w:t>(</w:t>
      </w:r>
      <w:proofErr w:type="spellStart"/>
      <w:r w:rsidRPr="00C1288E">
        <w:rPr>
          <w:rFonts w:hint="eastAsia"/>
        </w:rPr>
        <w:t>CRC/C/OPSC/UZB/CO/1</w:t>
      </w:r>
      <w:proofErr w:type="spellEnd"/>
      <w:r w:rsidRPr="00C1288E">
        <w:rPr>
          <w:rFonts w:hint="eastAsia"/>
        </w:rPr>
        <w:t>)</w:t>
      </w:r>
      <w:r w:rsidRPr="00C1288E">
        <w:rPr>
          <w:rFonts w:hint="eastAsia"/>
        </w:rPr>
        <w:t>一并阅读。</w:t>
      </w:r>
    </w:p>
    <w:p w:rsidR="00C1288E" w:rsidRPr="00C1288E" w:rsidRDefault="00C1288E" w:rsidP="00BA1212">
      <w:pPr>
        <w:pStyle w:val="HChGC"/>
        <w:spacing w:after="160"/>
        <w:rPr>
          <w:rFonts w:hint="eastAsia"/>
        </w:rPr>
      </w:pPr>
      <w:r w:rsidRPr="00C1288E">
        <w:rPr>
          <w:rFonts w:hint="eastAsia"/>
        </w:rPr>
        <w:tab/>
      </w:r>
      <w:r w:rsidRPr="00C1288E">
        <w:rPr>
          <w:rFonts w:hint="eastAsia"/>
        </w:rPr>
        <w:t>二</w:t>
      </w:r>
      <w:r>
        <w:rPr>
          <w:rFonts w:hint="eastAsia"/>
        </w:rPr>
        <w:t>.</w:t>
      </w:r>
      <w:r w:rsidR="00BA1212">
        <w:rPr>
          <w:rFonts w:hint="eastAsia"/>
        </w:rPr>
        <w:tab/>
      </w:r>
      <w:r w:rsidRPr="00C1288E">
        <w:rPr>
          <w:rFonts w:hint="eastAsia"/>
        </w:rPr>
        <w:t>一般性意见</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积极方面</w:t>
      </w:r>
    </w:p>
    <w:p w:rsidR="00C1288E" w:rsidRPr="00C1288E" w:rsidRDefault="00C1288E" w:rsidP="00C1288E">
      <w:pPr>
        <w:pStyle w:val="SingleTxtGC"/>
        <w:rPr>
          <w:rFonts w:hint="eastAsia"/>
        </w:rPr>
      </w:pPr>
      <w:r w:rsidRPr="00C1288E">
        <w:rPr>
          <w:rFonts w:hint="eastAsia"/>
        </w:rPr>
        <w:t>4</w:t>
      </w:r>
      <w:r>
        <w:rPr>
          <w:rFonts w:hint="eastAsia"/>
        </w:rPr>
        <w:t xml:space="preserve">.  </w:t>
      </w:r>
      <w:r w:rsidRPr="00C1288E">
        <w:rPr>
          <w:rFonts w:hint="eastAsia"/>
        </w:rPr>
        <w:t>委员会欢迎缔约国批准了《</w:t>
      </w:r>
      <w:r w:rsidRPr="00C1288E">
        <w:rPr>
          <w:rFonts w:hint="eastAsia"/>
        </w:rPr>
        <w:t>1949</w:t>
      </w:r>
      <w:r w:rsidRPr="00C1288E">
        <w:rPr>
          <w:rFonts w:hint="eastAsia"/>
        </w:rPr>
        <w:t>年日内瓦公约》</w:t>
      </w:r>
      <w:r w:rsidR="00BA1212">
        <w:rPr>
          <w:rFonts w:hint="eastAsia"/>
        </w:rPr>
        <w:t>(</w:t>
      </w:r>
      <w:r w:rsidRPr="00C1288E">
        <w:rPr>
          <w:rFonts w:hint="eastAsia"/>
        </w:rPr>
        <w:t>1957</w:t>
      </w:r>
      <w:r w:rsidRPr="00C1288E">
        <w:rPr>
          <w:rFonts w:hint="eastAsia"/>
        </w:rPr>
        <w:t>年</w:t>
      </w:r>
      <w:r w:rsidRPr="00C1288E">
        <w:rPr>
          <w:rFonts w:hint="eastAsia"/>
        </w:rPr>
        <w:t>5</w:t>
      </w:r>
      <w:r w:rsidRPr="00C1288E">
        <w:rPr>
          <w:rFonts w:hint="eastAsia"/>
        </w:rPr>
        <w:t>月</w:t>
      </w:r>
      <w:r w:rsidR="00BA1212">
        <w:rPr>
          <w:rFonts w:hint="eastAsia"/>
        </w:rPr>
        <w:t>)</w:t>
      </w:r>
      <w:r w:rsidRPr="00C1288E">
        <w:rPr>
          <w:rFonts w:hint="eastAsia"/>
        </w:rPr>
        <w:t>及其第一和第二附加议定书</w:t>
      </w:r>
      <w:r w:rsidR="00BA1212">
        <w:rPr>
          <w:rFonts w:hint="eastAsia"/>
        </w:rPr>
        <w:t>(</w:t>
      </w:r>
      <w:r w:rsidRPr="00C1288E">
        <w:rPr>
          <w:rFonts w:hint="eastAsia"/>
        </w:rPr>
        <w:t>1993</w:t>
      </w:r>
      <w:r w:rsidRPr="00C1288E">
        <w:rPr>
          <w:rFonts w:hint="eastAsia"/>
        </w:rPr>
        <w:t>年</w:t>
      </w:r>
      <w:r w:rsidRPr="00C1288E">
        <w:rPr>
          <w:rFonts w:hint="eastAsia"/>
        </w:rPr>
        <w:t>9</w:t>
      </w:r>
      <w:r w:rsidRPr="00C1288E">
        <w:rPr>
          <w:rFonts w:hint="eastAsia"/>
        </w:rPr>
        <w:t>月</w:t>
      </w:r>
      <w:r w:rsidR="00BA1212">
        <w:rPr>
          <w:rFonts w:hint="eastAsia"/>
        </w:rPr>
        <w:t>)</w:t>
      </w:r>
      <w:r w:rsidRPr="00C1288E">
        <w:rPr>
          <w:rFonts w:hint="eastAsia"/>
        </w:rPr>
        <w:t>。</w:t>
      </w:r>
    </w:p>
    <w:p w:rsidR="00C1288E" w:rsidRPr="00C1288E" w:rsidRDefault="00C1288E" w:rsidP="00C1288E">
      <w:pPr>
        <w:pStyle w:val="SingleTxtGC"/>
        <w:rPr>
          <w:rFonts w:hint="eastAsia"/>
        </w:rPr>
      </w:pPr>
      <w:r w:rsidRPr="00BA1212">
        <w:rPr>
          <w:rFonts w:hint="eastAsia"/>
          <w:spacing w:val="-4"/>
        </w:rPr>
        <w:t xml:space="preserve">5.  </w:t>
      </w:r>
      <w:r w:rsidRPr="00BA1212">
        <w:rPr>
          <w:rFonts w:hint="eastAsia"/>
          <w:spacing w:val="-4"/>
        </w:rPr>
        <w:t>委员会欢迎缔约国在批准《任择议定书》时宣布该国征兵最低年龄为</w:t>
      </w:r>
      <w:r w:rsidRPr="00BA1212">
        <w:rPr>
          <w:rFonts w:hint="eastAsia"/>
          <w:spacing w:val="-4"/>
        </w:rPr>
        <w:t>18</w:t>
      </w:r>
      <w:r w:rsidRPr="00C1288E">
        <w:rPr>
          <w:rFonts w:hint="eastAsia"/>
        </w:rPr>
        <w:t>岁。</w:t>
      </w:r>
    </w:p>
    <w:p w:rsidR="00C1288E" w:rsidRPr="00C1288E" w:rsidRDefault="00C1288E" w:rsidP="00BA1212">
      <w:pPr>
        <w:pStyle w:val="HChGC"/>
        <w:rPr>
          <w:rFonts w:hint="eastAsia"/>
        </w:rPr>
      </w:pPr>
      <w:r w:rsidRPr="00C1288E">
        <w:rPr>
          <w:rFonts w:hint="eastAsia"/>
        </w:rPr>
        <w:tab/>
      </w:r>
      <w:r w:rsidRPr="00C1288E">
        <w:rPr>
          <w:rFonts w:hint="eastAsia"/>
        </w:rPr>
        <w:t>三</w:t>
      </w:r>
      <w:r>
        <w:rPr>
          <w:rFonts w:hint="eastAsia"/>
        </w:rPr>
        <w:t>.</w:t>
      </w:r>
      <w:r w:rsidR="00BA1212">
        <w:rPr>
          <w:rFonts w:hint="eastAsia"/>
        </w:rPr>
        <w:tab/>
      </w:r>
      <w:r w:rsidRPr="00C1288E">
        <w:rPr>
          <w:rFonts w:hint="eastAsia"/>
        </w:rPr>
        <w:t>一般执行措施</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立法</w:t>
      </w:r>
    </w:p>
    <w:p w:rsidR="00C1288E" w:rsidRPr="00C1288E" w:rsidRDefault="00C1288E" w:rsidP="00C1288E">
      <w:pPr>
        <w:pStyle w:val="SingleTxtGC"/>
        <w:rPr>
          <w:rFonts w:hint="eastAsia"/>
        </w:rPr>
      </w:pPr>
      <w:r w:rsidRPr="00C1288E">
        <w:rPr>
          <w:rFonts w:hint="eastAsia"/>
        </w:rPr>
        <w:t>6</w:t>
      </w:r>
      <w:r>
        <w:rPr>
          <w:rFonts w:hint="eastAsia"/>
        </w:rPr>
        <w:t xml:space="preserve">.  </w:t>
      </w:r>
      <w:r w:rsidR="008678F2">
        <w:rPr>
          <w:rFonts w:hint="eastAsia"/>
        </w:rPr>
        <w:t>委员会感到关切的是，缔约国没有确认</w:t>
      </w:r>
      <w:r w:rsidRPr="00C1288E">
        <w:rPr>
          <w:rFonts w:hint="eastAsia"/>
        </w:rPr>
        <w:t>《任择议定书》</w:t>
      </w:r>
      <w:r w:rsidR="008678F2">
        <w:rPr>
          <w:rFonts w:hint="eastAsia"/>
        </w:rPr>
        <w:t>全面</w:t>
      </w:r>
      <w:r w:rsidRPr="00C1288E">
        <w:rPr>
          <w:rFonts w:hint="eastAsia"/>
        </w:rPr>
        <w:t>生效的明确国内立法，因而《任择议定书》在乌兹别克斯坦的法律地位不明确。</w:t>
      </w:r>
    </w:p>
    <w:p w:rsidR="00C1288E" w:rsidRPr="00D555E6" w:rsidRDefault="00C1288E" w:rsidP="00C1288E">
      <w:pPr>
        <w:pStyle w:val="SingleTxtGC"/>
        <w:rPr>
          <w:rFonts w:eastAsia="SimHei" w:hint="eastAsia"/>
        </w:rPr>
      </w:pPr>
      <w:r w:rsidRPr="00D555E6">
        <w:rPr>
          <w:rFonts w:eastAsia="SimHei" w:hint="eastAsia"/>
        </w:rPr>
        <w:t xml:space="preserve">7.  </w:t>
      </w:r>
      <w:r w:rsidRPr="00D555E6">
        <w:rPr>
          <w:rFonts w:eastAsia="SimHei" w:hint="eastAsia"/>
        </w:rPr>
        <w:t>根据《任择议定书》第</w:t>
      </w:r>
      <w:r w:rsidRPr="00D555E6">
        <w:rPr>
          <w:rFonts w:eastAsia="SimHei" w:hint="eastAsia"/>
        </w:rPr>
        <w:t>6</w:t>
      </w:r>
      <w:r w:rsidRPr="00D555E6">
        <w:rPr>
          <w:rFonts w:eastAsia="SimHei" w:hint="eastAsia"/>
        </w:rPr>
        <w:t>条，委员会促请缔约国对其国内立法进行审查，以便将《任择议定书》的条款充分纳入国内立法。</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宣传和提高认识</w:t>
      </w:r>
    </w:p>
    <w:p w:rsidR="00C1288E" w:rsidRPr="00C1288E" w:rsidRDefault="00C1288E" w:rsidP="00C1288E">
      <w:pPr>
        <w:pStyle w:val="SingleTxtGC"/>
        <w:rPr>
          <w:rFonts w:hint="eastAsia"/>
        </w:rPr>
      </w:pPr>
      <w:r w:rsidRPr="00C1288E">
        <w:rPr>
          <w:rFonts w:hint="eastAsia"/>
        </w:rPr>
        <w:t>8</w:t>
      </w:r>
      <w:r>
        <w:rPr>
          <w:rFonts w:hint="eastAsia"/>
        </w:rPr>
        <w:t xml:space="preserve">.  </w:t>
      </w:r>
      <w:r w:rsidRPr="00C1288E">
        <w:rPr>
          <w:rFonts w:hint="eastAsia"/>
        </w:rPr>
        <w:t>委员会注意到与儿童一般权利有关的广播和电视节目，认为这是一项积极进展，但委员会感到关切的是缔约国没有就《任择议定书》的各项原则对广大民众，特别是儿童进行有针对性的教育。</w:t>
      </w:r>
    </w:p>
    <w:p w:rsidR="00C1288E" w:rsidRPr="00D555E6" w:rsidRDefault="00C1288E" w:rsidP="00C1288E">
      <w:pPr>
        <w:pStyle w:val="SingleTxtGC"/>
        <w:rPr>
          <w:rFonts w:eastAsia="SimHei" w:hint="eastAsia"/>
        </w:rPr>
      </w:pPr>
      <w:r w:rsidRPr="00D555E6">
        <w:rPr>
          <w:rFonts w:eastAsia="SimHei" w:hint="eastAsia"/>
        </w:rPr>
        <w:t xml:space="preserve">9.  </w:t>
      </w:r>
      <w:r w:rsidRPr="00D555E6">
        <w:rPr>
          <w:rFonts w:eastAsia="SimHei" w:hint="eastAsia"/>
        </w:rPr>
        <w:t>委员会建议缔约国采取具体措施，增加人们对《任择议定书》的了解和认识。同时，缔约国不妨考虑编写和宣传更多关于《任择议定书》的信息资料。</w:t>
      </w:r>
    </w:p>
    <w:p w:rsidR="00C1288E" w:rsidRPr="00C1288E" w:rsidRDefault="00BA1212" w:rsidP="00BA1212">
      <w:pPr>
        <w:pStyle w:val="H23GC"/>
        <w:rPr>
          <w:rFonts w:hint="eastAsia"/>
        </w:rPr>
      </w:pPr>
      <w:r>
        <w:rPr>
          <w:rFonts w:hint="eastAsia"/>
        </w:rPr>
        <w:tab/>
      </w:r>
      <w:r>
        <w:rPr>
          <w:rFonts w:hint="eastAsia"/>
        </w:rPr>
        <w:tab/>
      </w:r>
      <w:r w:rsidR="00C1288E" w:rsidRPr="00C1288E">
        <w:rPr>
          <w:rFonts w:hint="eastAsia"/>
        </w:rPr>
        <w:t>培训</w:t>
      </w:r>
    </w:p>
    <w:p w:rsidR="00C1288E" w:rsidRPr="00C1288E" w:rsidRDefault="00C1288E" w:rsidP="00C1288E">
      <w:pPr>
        <w:pStyle w:val="SingleTxtGC"/>
        <w:rPr>
          <w:rFonts w:hint="eastAsia"/>
        </w:rPr>
      </w:pPr>
      <w:r w:rsidRPr="00C1288E">
        <w:rPr>
          <w:rFonts w:hint="eastAsia"/>
        </w:rPr>
        <w:t>10</w:t>
      </w:r>
      <w:r>
        <w:rPr>
          <w:rFonts w:hint="eastAsia"/>
        </w:rPr>
        <w:t xml:space="preserve">.  </w:t>
      </w:r>
      <w:r w:rsidRPr="00C1288E">
        <w:rPr>
          <w:rFonts w:hint="eastAsia"/>
        </w:rPr>
        <w:t>委员会赞赏缔约国关于《任择议定书》条款的现行培训方案。但委员会感到关切的是，这些培训方案没有涵盖从事儿童工作的所有有关专业人员，特别是军事人员、边境和移民机构工作人员、社会工作者和医务专业人员。</w:t>
      </w:r>
    </w:p>
    <w:p w:rsidR="00C1288E" w:rsidRPr="00D555E6" w:rsidRDefault="00C1288E" w:rsidP="00C1288E">
      <w:pPr>
        <w:pStyle w:val="SingleTxtGC"/>
        <w:rPr>
          <w:rFonts w:eastAsia="SimHei" w:hint="eastAsia"/>
        </w:rPr>
      </w:pPr>
      <w:r w:rsidRPr="00D555E6">
        <w:rPr>
          <w:rFonts w:eastAsia="SimHei" w:hint="eastAsia"/>
        </w:rPr>
        <w:t xml:space="preserve">11.  </w:t>
      </w:r>
      <w:r w:rsidRPr="00D555E6">
        <w:rPr>
          <w:rFonts w:eastAsia="SimHei" w:hint="eastAsia"/>
        </w:rPr>
        <w:t>委员会建议缔约国为所有从事儿童工作的有关专业人员，特别是军事人员、边境和移民机构工作人员、社会工作者和医务专业人员组织关于《任择议定书》各项条款的培训方案。</w:t>
      </w:r>
    </w:p>
    <w:p w:rsidR="00C1288E" w:rsidRPr="00C1288E" w:rsidRDefault="00C1288E" w:rsidP="00BA1212">
      <w:pPr>
        <w:pStyle w:val="HChGC"/>
        <w:rPr>
          <w:rFonts w:hint="eastAsia"/>
        </w:rPr>
      </w:pPr>
      <w:r w:rsidRPr="00C1288E">
        <w:rPr>
          <w:rFonts w:hint="eastAsia"/>
        </w:rPr>
        <w:tab/>
      </w:r>
      <w:r w:rsidRPr="00C1288E">
        <w:rPr>
          <w:rFonts w:hint="eastAsia"/>
        </w:rPr>
        <w:t>四</w:t>
      </w:r>
      <w:r>
        <w:rPr>
          <w:rFonts w:hint="eastAsia"/>
        </w:rPr>
        <w:t>.</w:t>
      </w:r>
      <w:r w:rsidR="00BA1212">
        <w:rPr>
          <w:rFonts w:hint="eastAsia"/>
        </w:rPr>
        <w:tab/>
      </w:r>
      <w:r w:rsidRPr="00C1288E">
        <w:rPr>
          <w:rFonts w:hint="eastAsia"/>
        </w:rPr>
        <w:t>预防</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人权与和平教育</w:t>
      </w:r>
    </w:p>
    <w:p w:rsidR="00C1288E" w:rsidRPr="00C1288E" w:rsidRDefault="00C1288E" w:rsidP="00C1288E">
      <w:pPr>
        <w:pStyle w:val="SingleTxtGC"/>
        <w:rPr>
          <w:rFonts w:hint="eastAsia"/>
        </w:rPr>
      </w:pPr>
      <w:r w:rsidRPr="00C1288E">
        <w:rPr>
          <w:rFonts w:hint="eastAsia"/>
        </w:rPr>
        <w:t>12</w:t>
      </w:r>
      <w:r>
        <w:rPr>
          <w:rFonts w:hint="eastAsia"/>
        </w:rPr>
        <w:t xml:space="preserve">.  </w:t>
      </w:r>
      <w:r w:rsidRPr="00C1288E">
        <w:rPr>
          <w:rFonts w:hint="eastAsia"/>
        </w:rPr>
        <w:t>委员会注意到缔约国的一些军事学校允许学生选择学习人权和自由以及国际人道主义法方面的课程，但委员会感到遗憾的是，人权教育，包括关于《任择议定书》的内容没有被作为必修部分纳入军事学校、小学和中学的课程，也没有被纳入教师培训方案。</w:t>
      </w:r>
    </w:p>
    <w:p w:rsidR="00C1288E" w:rsidRPr="00D555E6" w:rsidRDefault="00C1288E" w:rsidP="00C1288E">
      <w:pPr>
        <w:pStyle w:val="SingleTxtGC"/>
        <w:rPr>
          <w:rFonts w:eastAsia="SimHei" w:hint="eastAsia"/>
        </w:rPr>
      </w:pPr>
      <w:r w:rsidRPr="00D555E6">
        <w:rPr>
          <w:rFonts w:eastAsia="SimHei" w:hint="eastAsia"/>
        </w:rPr>
        <w:t xml:space="preserve">13.  </w:t>
      </w:r>
      <w:r w:rsidRPr="00D555E6">
        <w:rPr>
          <w:rFonts w:eastAsia="SimHei" w:hint="eastAsia"/>
        </w:rPr>
        <w:t>参照委员会关于教育目标的第</w:t>
      </w:r>
      <w:r w:rsidRPr="00D555E6">
        <w:rPr>
          <w:rFonts w:eastAsia="SimHei" w:hint="eastAsia"/>
        </w:rPr>
        <w:t>1</w:t>
      </w:r>
      <w:r w:rsidRPr="00D555E6">
        <w:rPr>
          <w:rFonts w:eastAsia="SimHei" w:hint="eastAsia"/>
        </w:rPr>
        <w:t>号一般性意见</w:t>
      </w:r>
      <w:r w:rsidRPr="00D555E6">
        <w:rPr>
          <w:rFonts w:eastAsia="SimHei" w:hint="eastAsia"/>
        </w:rPr>
        <w:t>(2001</w:t>
      </w:r>
      <w:r w:rsidRPr="00D555E6">
        <w:rPr>
          <w:rFonts w:eastAsia="SimHei" w:hint="eastAsia"/>
        </w:rPr>
        <w:t>年</w:t>
      </w:r>
      <w:r w:rsidRPr="00D555E6">
        <w:rPr>
          <w:rFonts w:eastAsia="SimHei" w:hint="eastAsia"/>
        </w:rPr>
        <w:t>)</w:t>
      </w:r>
      <w:r w:rsidRPr="00D555E6">
        <w:rPr>
          <w:rFonts w:eastAsia="SimHei" w:hint="eastAsia"/>
        </w:rPr>
        <w:t>，委员会建议缔约国将人权与和平教育，特别是有关《任择议定书》的内容，纳入包括军事学校在内的所有学校的课程。</w:t>
      </w:r>
    </w:p>
    <w:p w:rsidR="00C1288E" w:rsidRPr="00C1288E" w:rsidRDefault="00C1288E" w:rsidP="00BA1212">
      <w:pPr>
        <w:pStyle w:val="HChGC"/>
        <w:rPr>
          <w:rFonts w:hint="eastAsia"/>
        </w:rPr>
      </w:pPr>
      <w:r w:rsidRPr="00C1288E">
        <w:rPr>
          <w:rFonts w:hint="eastAsia"/>
        </w:rPr>
        <w:tab/>
      </w:r>
      <w:r w:rsidRPr="00C1288E">
        <w:rPr>
          <w:rFonts w:hint="eastAsia"/>
        </w:rPr>
        <w:t>五</w:t>
      </w:r>
      <w:r>
        <w:rPr>
          <w:rFonts w:hint="eastAsia"/>
        </w:rPr>
        <w:t>.</w:t>
      </w:r>
      <w:r w:rsidR="00BA1212">
        <w:rPr>
          <w:rFonts w:hint="eastAsia"/>
        </w:rPr>
        <w:tab/>
      </w:r>
      <w:r w:rsidRPr="00C1288E">
        <w:rPr>
          <w:rFonts w:hint="eastAsia"/>
        </w:rPr>
        <w:t>禁止和相关事项</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禁止非国家武装团体征募儿童</w:t>
      </w:r>
    </w:p>
    <w:p w:rsidR="00C1288E" w:rsidRPr="00C1288E" w:rsidRDefault="00C1288E" w:rsidP="00C1288E">
      <w:pPr>
        <w:pStyle w:val="SingleTxtGC"/>
        <w:rPr>
          <w:rFonts w:hint="eastAsia"/>
        </w:rPr>
      </w:pPr>
      <w:r w:rsidRPr="00C1288E">
        <w:rPr>
          <w:rFonts w:hint="eastAsia"/>
        </w:rPr>
        <w:t>14</w:t>
      </w:r>
      <w:r>
        <w:rPr>
          <w:rFonts w:hint="eastAsia"/>
        </w:rPr>
        <w:t xml:space="preserve">.  </w:t>
      </w:r>
      <w:r w:rsidRPr="00C1288E">
        <w:rPr>
          <w:rFonts w:hint="eastAsia"/>
        </w:rPr>
        <w:t>委员会感到关切的是，法律没有明确禁止非国家武装团体征募或在敌对行动中使用</w:t>
      </w:r>
      <w:r w:rsidRPr="00C1288E">
        <w:rPr>
          <w:rFonts w:hint="eastAsia"/>
        </w:rPr>
        <w:t>18</w:t>
      </w:r>
      <w:r w:rsidRPr="00C1288E">
        <w:rPr>
          <w:rFonts w:hint="eastAsia"/>
        </w:rPr>
        <w:t>岁以下儿童，也没有将</w:t>
      </w:r>
      <w:r w:rsidR="008678F2">
        <w:rPr>
          <w:rFonts w:hint="eastAsia"/>
        </w:rPr>
        <w:t>这些行为</w:t>
      </w:r>
      <w:r w:rsidRPr="00C1288E">
        <w:rPr>
          <w:rFonts w:hint="eastAsia"/>
        </w:rPr>
        <w:t>定为罪行。</w:t>
      </w:r>
    </w:p>
    <w:p w:rsidR="00C1288E" w:rsidRPr="00D555E6" w:rsidRDefault="00C1288E" w:rsidP="00C1288E">
      <w:pPr>
        <w:pStyle w:val="SingleTxtGC"/>
        <w:rPr>
          <w:rFonts w:eastAsia="SimHei" w:hint="eastAsia"/>
        </w:rPr>
      </w:pPr>
      <w:r w:rsidRPr="00D555E6">
        <w:rPr>
          <w:rFonts w:eastAsia="SimHei" w:hint="eastAsia"/>
        </w:rPr>
        <w:t xml:space="preserve">15.  </w:t>
      </w:r>
      <w:r w:rsidRPr="00D555E6">
        <w:rPr>
          <w:rFonts w:eastAsia="SimHei" w:hint="eastAsia"/>
        </w:rPr>
        <w:t>委员会建议缔约国颁布立法，明确禁止非国家武装团体征募或在敌对行动中使用</w:t>
      </w:r>
      <w:r w:rsidRPr="00D555E6">
        <w:rPr>
          <w:rFonts w:eastAsia="SimHei" w:hint="eastAsia"/>
        </w:rPr>
        <w:t>18</w:t>
      </w:r>
      <w:r w:rsidRPr="00D555E6">
        <w:rPr>
          <w:rFonts w:eastAsia="SimHei" w:hint="eastAsia"/>
        </w:rPr>
        <w:t>岁以下儿童，并将</w:t>
      </w:r>
      <w:r w:rsidR="008678F2" w:rsidRPr="00D555E6">
        <w:rPr>
          <w:rFonts w:eastAsia="SimHei" w:hint="eastAsia"/>
        </w:rPr>
        <w:t>这些行为</w:t>
      </w:r>
      <w:r w:rsidRPr="00D555E6">
        <w:rPr>
          <w:rFonts w:eastAsia="SimHei" w:hint="eastAsia"/>
        </w:rPr>
        <w:t>定为罪行。</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域外管辖权和引渡</w:t>
      </w:r>
    </w:p>
    <w:p w:rsidR="00C1288E" w:rsidRPr="00C1288E" w:rsidRDefault="00C1288E" w:rsidP="00C1288E">
      <w:pPr>
        <w:pStyle w:val="SingleTxtGC"/>
        <w:rPr>
          <w:rFonts w:hint="eastAsia"/>
        </w:rPr>
      </w:pPr>
      <w:r w:rsidRPr="00C1288E">
        <w:rPr>
          <w:rFonts w:hint="eastAsia"/>
        </w:rPr>
        <w:t>16</w:t>
      </w:r>
      <w:r>
        <w:rPr>
          <w:rFonts w:hint="eastAsia"/>
        </w:rPr>
        <w:t xml:space="preserve">.  </w:t>
      </w:r>
      <w:r w:rsidRPr="00C1288E">
        <w:rPr>
          <w:rFonts w:hint="eastAsia"/>
        </w:rPr>
        <w:t>委员会感到关切的是，缔约国没有任何法律条款明确规定对《任择议定书》所列罪行的域外管辖权。此外，委员会感到关切的是，《任择议定书》所列罪行须满足双重犯罪要求才能进行引渡。</w:t>
      </w:r>
    </w:p>
    <w:p w:rsidR="00C1288E" w:rsidRPr="00D555E6" w:rsidRDefault="00C1288E" w:rsidP="00C1288E">
      <w:pPr>
        <w:pStyle w:val="SingleTxtGC"/>
        <w:rPr>
          <w:rFonts w:eastAsia="SimHei" w:hint="eastAsia"/>
        </w:rPr>
      </w:pPr>
      <w:r w:rsidRPr="00D555E6">
        <w:rPr>
          <w:rFonts w:eastAsia="SimHei" w:hint="eastAsia"/>
        </w:rPr>
        <w:t xml:space="preserve">17.  </w:t>
      </w:r>
      <w:r w:rsidR="008678F2" w:rsidRPr="00D555E6">
        <w:rPr>
          <w:rFonts w:eastAsia="SimHei" w:hint="eastAsia"/>
        </w:rPr>
        <w:t>委员会建议缔约国采取一切必要措施，确保国内立法明确授权</w:t>
      </w:r>
      <w:r w:rsidRPr="00D555E6">
        <w:rPr>
          <w:rFonts w:eastAsia="SimHei" w:hint="eastAsia"/>
        </w:rPr>
        <w:t>对《任择议定书》所列所有罪行</w:t>
      </w:r>
      <w:r w:rsidR="00BA1212" w:rsidRPr="00D555E6">
        <w:rPr>
          <w:rFonts w:eastAsia="SimHei" w:hint="eastAsia"/>
        </w:rPr>
        <w:t>(</w:t>
      </w:r>
      <w:r w:rsidRPr="00D555E6">
        <w:rPr>
          <w:rFonts w:eastAsia="SimHei" w:hint="eastAsia"/>
        </w:rPr>
        <w:t>包括征募并在敌对行动中使用</w:t>
      </w:r>
      <w:r w:rsidRPr="00D555E6">
        <w:rPr>
          <w:rFonts w:eastAsia="SimHei" w:hint="eastAsia"/>
        </w:rPr>
        <w:t>18</w:t>
      </w:r>
      <w:r w:rsidRPr="00D555E6">
        <w:rPr>
          <w:rFonts w:eastAsia="SimHei" w:hint="eastAsia"/>
        </w:rPr>
        <w:t>岁以下儿童的行为</w:t>
      </w:r>
      <w:r w:rsidR="00BA1212" w:rsidRPr="00D555E6">
        <w:rPr>
          <w:rFonts w:eastAsia="SimHei" w:hint="eastAsia"/>
        </w:rPr>
        <w:t>)</w:t>
      </w:r>
      <w:r w:rsidRPr="00D555E6">
        <w:rPr>
          <w:rFonts w:eastAsia="SimHei" w:hint="eastAsia"/>
        </w:rPr>
        <w:t>确立和行使域外管辖权。委员会还促请缔约国取消关于《任择议定书》所列罪须满足双重犯罪要求才能进行引渡的规定。</w:t>
      </w:r>
    </w:p>
    <w:p w:rsidR="00C1288E" w:rsidRPr="00C1288E" w:rsidRDefault="00C1288E" w:rsidP="00BA1212">
      <w:pPr>
        <w:pStyle w:val="HChGC"/>
        <w:rPr>
          <w:rFonts w:hint="eastAsia"/>
        </w:rPr>
      </w:pPr>
      <w:r w:rsidRPr="00C1288E">
        <w:rPr>
          <w:rFonts w:hint="eastAsia"/>
        </w:rPr>
        <w:tab/>
      </w:r>
      <w:r w:rsidRPr="00C1288E">
        <w:rPr>
          <w:rFonts w:hint="eastAsia"/>
        </w:rPr>
        <w:t>六</w:t>
      </w:r>
      <w:r>
        <w:rPr>
          <w:rFonts w:hint="eastAsia"/>
        </w:rPr>
        <w:t>.</w:t>
      </w:r>
      <w:r w:rsidR="00BA1212">
        <w:rPr>
          <w:rFonts w:hint="eastAsia"/>
        </w:rPr>
        <w:tab/>
      </w:r>
      <w:r w:rsidRPr="00C1288E">
        <w:rPr>
          <w:rFonts w:hint="eastAsia"/>
        </w:rPr>
        <w:t>保护、康复和重返社会</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为保护受害儿童的权利所采取的措施</w:t>
      </w:r>
    </w:p>
    <w:p w:rsidR="00C1288E" w:rsidRPr="00C1288E" w:rsidRDefault="00C1288E" w:rsidP="00C1288E">
      <w:pPr>
        <w:pStyle w:val="SingleTxtGC"/>
        <w:rPr>
          <w:rFonts w:hint="eastAsia"/>
        </w:rPr>
      </w:pPr>
      <w:r w:rsidRPr="00C1288E">
        <w:rPr>
          <w:rFonts w:hint="eastAsia"/>
        </w:rPr>
        <w:t>18</w:t>
      </w:r>
      <w:r>
        <w:rPr>
          <w:rFonts w:hint="eastAsia"/>
        </w:rPr>
        <w:t xml:space="preserve">.  </w:t>
      </w:r>
      <w:r w:rsidR="008678F2">
        <w:rPr>
          <w:rFonts w:hint="eastAsia"/>
        </w:rPr>
        <w:t>委员会赞赏地注意到缔约国接纳</w:t>
      </w:r>
      <w:r w:rsidRPr="00C1288E">
        <w:rPr>
          <w:rFonts w:hint="eastAsia"/>
        </w:rPr>
        <w:t>了大量来自该区域冲突地区的难民并为他们提供了人道主义援助。但委员会感到关切的是，缔约国没有立法、系统方案或专业人员培训，</w:t>
      </w:r>
      <w:r w:rsidR="008678F2">
        <w:rPr>
          <w:rFonts w:hint="eastAsia"/>
        </w:rPr>
        <w:t>未能</w:t>
      </w:r>
      <w:r w:rsidRPr="00C1288E">
        <w:rPr>
          <w:rFonts w:hint="eastAsia"/>
        </w:rPr>
        <w:t>确保</w:t>
      </w:r>
      <w:r w:rsidR="00101A59">
        <w:rPr>
          <w:rFonts w:hint="eastAsia"/>
        </w:rPr>
        <w:t>对</w:t>
      </w:r>
      <w:r w:rsidRPr="00C1288E">
        <w:rPr>
          <w:rFonts w:hint="eastAsia"/>
        </w:rPr>
        <w:t>所有居住在缔约国境内</w:t>
      </w:r>
      <w:r w:rsidR="00101A59">
        <w:rPr>
          <w:rFonts w:hint="eastAsia"/>
        </w:rPr>
        <w:t>、</w:t>
      </w:r>
      <w:r w:rsidRPr="00C1288E">
        <w:rPr>
          <w:rFonts w:hint="eastAsia"/>
        </w:rPr>
        <w:t>可能曾是《任择议定书》所列罪行受害者的儿童进行早期识别，</w:t>
      </w:r>
      <w:r w:rsidR="00101A59">
        <w:rPr>
          <w:rFonts w:hint="eastAsia"/>
        </w:rPr>
        <w:t>并</w:t>
      </w:r>
      <w:r w:rsidRPr="00C1288E">
        <w:rPr>
          <w:rFonts w:hint="eastAsia"/>
        </w:rPr>
        <w:t>使他们康复和重返社会。</w:t>
      </w:r>
    </w:p>
    <w:p w:rsidR="00C1288E" w:rsidRPr="00D555E6" w:rsidRDefault="00C1288E" w:rsidP="00C1288E">
      <w:pPr>
        <w:pStyle w:val="SingleTxtGC"/>
        <w:rPr>
          <w:rFonts w:eastAsia="SimHei" w:hint="eastAsia"/>
        </w:rPr>
      </w:pPr>
      <w:r w:rsidRPr="00D555E6">
        <w:rPr>
          <w:rFonts w:eastAsia="SimHei" w:hint="eastAsia"/>
        </w:rPr>
        <w:t xml:space="preserve">19.  </w:t>
      </w:r>
      <w:r w:rsidRPr="00D555E6">
        <w:rPr>
          <w:rFonts w:eastAsia="SimHei" w:hint="eastAsia"/>
        </w:rPr>
        <w:t>委员会建议缔约国对可能曾卷入冲突或遭受与冲突有关的伤害和流离失所的难民和寻求庇护儿童的早</w:t>
      </w:r>
      <w:r w:rsidRPr="00D555E6">
        <w:rPr>
          <w:rFonts w:eastAsia="SimHei" w:hint="eastAsia"/>
          <w:spacing w:val="4"/>
        </w:rPr>
        <w:t>期识别工作给予特别关注，并为他们提供特殊支持和援助，包括心理治疗。同时，委员会建议缔约国为所有从事儿童工作的专业人员，特别是边境和移民机构</w:t>
      </w:r>
      <w:r w:rsidRPr="00D555E6">
        <w:rPr>
          <w:rFonts w:eastAsia="SimHei" w:hint="eastAsia"/>
        </w:rPr>
        <w:t>工作人员、军队、教育专业人员和医务专业人员提供</w:t>
      </w:r>
      <w:r w:rsidR="00101A59" w:rsidRPr="00D555E6">
        <w:rPr>
          <w:rFonts w:eastAsia="SimHei" w:hint="eastAsia"/>
        </w:rPr>
        <w:t>系统培训，以便于</w:t>
      </w:r>
      <w:r w:rsidR="00522D50" w:rsidRPr="00D555E6">
        <w:rPr>
          <w:rFonts w:eastAsia="SimHei" w:hint="eastAsia"/>
        </w:rPr>
        <w:t>尽</w:t>
      </w:r>
      <w:r w:rsidRPr="00D555E6">
        <w:rPr>
          <w:rFonts w:eastAsia="SimHei" w:hint="eastAsia"/>
        </w:rPr>
        <w:t>早识别可能曾卷入冲突或受到冲突影响的儿童。委员会还吁请缔约国采取一切必要措施，以确保所有儿童，包括可能不具有难民身份的儿童在面临可能成为《任择议定书》所列罪行受害者的危险时都有权享有特别保护地位。</w:t>
      </w:r>
    </w:p>
    <w:p w:rsidR="00C1288E" w:rsidRPr="00C1288E" w:rsidRDefault="00C1288E" w:rsidP="00BA1212">
      <w:pPr>
        <w:pStyle w:val="HChGC"/>
        <w:rPr>
          <w:rFonts w:hint="eastAsia"/>
        </w:rPr>
      </w:pPr>
      <w:r w:rsidRPr="00C1288E">
        <w:rPr>
          <w:rFonts w:hint="eastAsia"/>
        </w:rPr>
        <w:tab/>
      </w:r>
      <w:r w:rsidRPr="00C1288E">
        <w:rPr>
          <w:rFonts w:hint="eastAsia"/>
        </w:rPr>
        <w:t>七</w:t>
      </w:r>
      <w:r>
        <w:rPr>
          <w:rFonts w:hint="eastAsia"/>
        </w:rPr>
        <w:t>.</w:t>
      </w:r>
      <w:r w:rsidR="00BA1212">
        <w:rPr>
          <w:rFonts w:hint="eastAsia"/>
        </w:rPr>
        <w:tab/>
      </w:r>
      <w:r w:rsidRPr="00C1288E">
        <w:rPr>
          <w:rFonts w:hint="eastAsia"/>
        </w:rPr>
        <w:t>国际援助与合作</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国际合作</w:t>
      </w:r>
    </w:p>
    <w:p w:rsidR="00C1288E" w:rsidRPr="00D555E6" w:rsidRDefault="00C1288E" w:rsidP="00C1288E">
      <w:pPr>
        <w:pStyle w:val="SingleTxtGC"/>
        <w:rPr>
          <w:rFonts w:eastAsia="SimHei" w:hint="eastAsia"/>
        </w:rPr>
      </w:pPr>
      <w:r w:rsidRPr="00D555E6">
        <w:rPr>
          <w:rFonts w:eastAsia="SimHei" w:hint="eastAsia"/>
        </w:rPr>
        <w:t xml:space="preserve">20.  </w:t>
      </w:r>
      <w:r w:rsidRPr="00D555E6">
        <w:rPr>
          <w:rFonts w:eastAsia="SimHei" w:hint="eastAsia"/>
        </w:rPr>
        <w:t>委员会建议缔约国加强与红十字国际委员会和负责儿童和武装冲突问题的秘书长特别代表的合作，并争取加强与联合国儿童基金会</w:t>
      </w:r>
      <w:r w:rsidR="00BA1212" w:rsidRPr="00D555E6">
        <w:rPr>
          <w:rFonts w:eastAsia="SimHei" w:hint="eastAsia"/>
        </w:rPr>
        <w:t>(</w:t>
      </w:r>
      <w:r w:rsidRPr="00D555E6">
        <w:rPr>
          <w:rFonts w:eastAsia="SimHei" w:hint="eastAsia"/>
        </w:rPr>
        <w:t>儿基会</w:t>
      </w:r>
      <w:r w:rsidR="00BA1212" w:rsidRPr="00D555E6">
        <w:rPr>
          <w:rFonts w:eastAsia="SimHei" w:hint="eastAsia"/>
        </w:rPr>
        <w:t>)</w:t>
      </w:r>
      <w:r w:rsidRPr="00D555E6">
        <w:rPr>
          <w:rFonts w:eastAsia="SimHei" w:hint="eastAsia"/>
        </w:rPr>
        <w:t>、联合国难民事务高级专员</w:t>
      </w:r>
      <w:r w:rsidR="00BA1212" w:rsidRPr="00D555E6">
        <w:rPr>
          <w:rFonts w:eastAsia="SimHei" w:hint="eastAsia"/>
        </w:rPr>
        <w:t>(</w:t>
      </w:r>
      <w:r w:rsidRPr="00D555E6">
        <w:rPr>
          <w:rFonts w:eastAsia="SimHei" w:hint="eastAsia"/>
        </w:rPr>
        <w:t>难民专员</w:t>
      </w:r>
      <w:r w:rsidR="00BA1212" w:rsidRPr="00D555E6">
        <w:rPr>
          <w:rFonts w:eastAsia="SimHei" w:hint="eastAsia"/>
        </w:rPr>
        <w:t>)</w:t>
      </w:r>
      <w:r w:rsidRPr="00D555E6">
        <w:rPr>
          <w:rFonts w:eastAsia="SimHei" w:hint="eastAsia"/>
        </w:rPr>
        <w:t>、联合国毒品和犯罪问题办公室</w:t>
      </w:r>
      <w:r w:rsidR="00BA1212" w:rsidRPr="00D555E6">
        <w:rPr>
          <w:rFonts w:eastAsia="SimHei" w:hint="eastAsia"/>
        </w:rPr>
        <w:t>(</w:t>
      </w:r>
      <w:r w:rsidRPr="00D555E6">
        <w:rPr>
          <w:rFonts w:eastAsia="SimHei" w:hint="eastAsia"/>
        </w:rPr>
        <w:t>禁毒办</w:t>
      </w:r>
      <w:r w:rsidR="00BA1212" w:rsidRPr="00D555E6">
        <w:rPr>
          <w:rFonts w:eastAsia="SimHei" w:hint="eastAsia"/>
        </w:rPr>
        <w:t>)</w:t>
      </w:r>
      <w:r w:rsidRPr="00D555E6">
        <w:rPr>
          <w:rFonts w:eastAsia="SimHei" w:hint="eastAsia"/>
        </w:rPr>
        <w:t>以及联合国其他实体在执行《任择议定书》方面的合作。</w:t>
      </w:r>
    </w:p>
    <w:p w:rsidR="00C1288E" w:rsidRPr="00D555E6" w:rsidRDefault="00C1288E" w:rsidP="00C1288E">
      <w:pPr>
        <w:pStyle w:val="SingleTxtGC"/>
        <w:rPr>
          <w:rFonts w:eastAsia="SimHei" w:hint="eastAsia"/>
        </w:rPr>
      </w:pPr>
      <w:r w:rsidRPr="00D555E6">
        <w:rPr>
          <w:rFonts w:eastAsia="SimHei" w:hint="eastAsia"/>
        </w:rPr>
        <w:t xml:space="preserve">21.  </w:t>
      </w:r>
      <w:r w:rsidRPr="00D555E6">
        <w:rPr>
          <w:rFonts w:eastAsia="SimHei" w:hint="eastAsia"/>
        </w:rPr>
        <w:t>委员会还建议缔约国考虑批准《国际刑事法院罗马规约》。</w:t>
      </w:r>
    </w:p>
    <w:p w:rsidR="00C1288E" w:rsidRPr="00C1288E" w:rsidRDefault="00C1288E" w:rsidP="00BA1212">
      <w:pPr>
        <w:pStyle w:val="H23GC"/>
        <w:rPr>
          <w:rFonts w:hint="eastAsia"/>
        </w:rPr>
      </w:pPr>
      <w:r w:rsidRPr="00C1288E">
        <w:rPr>
          <w:rFonts w:hint="eastAsia"/>
        </w:rPr>
        <w:tab/>
      </w:r>
      <w:r w:rsidRPr="00C1288E">
        <w:rPr>
          <w:rFonts w:hint="eastAsia"/>
        </w:rPr>
        <w:tab/>
      </w:r>
      <w:r w:rsidRPr="00C1288E">
        <w:rPr>
          <w:rFonts w:hint="eastAsia"/>
        </w:rPr>
        <w:t>武器出口和军事援助</w:t>
      </w:r>
    </w:p>
    <w:p w:rsidR="00C1288E" w:rsidRPr="00C1288E" w:rsidRDefault="00C1288E" w:rsidP="00C1288E">
      <w:pPr>
        <w:pStyle w:val="SingleTxtGC"/>
        <w:rPr>
          <w:rFonts w:hint="eastAsia"/>
        </w:rPr>
      </w:pPr>
      <w:r w:rsidRPr="00C1288E">
        <w:rPr>
          <w:rFonts w:hint="eastAsia"/>
        </w:rPr>
        <w:t>22</w:t>
      </w:r>
      <w:r>
        <w:rPr>
          <w:rFonts w:hint="eastAsia"/>
        </w:rPr>
        <w:t xml:space="preserve">.  </w:t>
      </w:r>
      <w:r w:rsidRPr="00C1288E">
        <w:rPr>
          <w:rFonts w:hint="eastAsia"/>
        </w:rPr>
        <w:t>委员会感到关切的是，虽然缔约国所处区域武装冲突多发，且有时在敌对行动中使用儿童，但缔约国没有立法将对儿童可能卷入武装冲突的国家的武器出口和</w:t>
      </w:r>
      <w:r w:rsidRPr="00C1288E">
        <w:rPr>
          <w:rFonts w:hint="eastAsia"/>
        </w:rPr>
        <w:t>/</w:t>
      </w:r>
      <w:r w:rsidRPr="00C1288E">
        <w:rPr>
          <w:rFonts w:hint="eastAsia"/>
        </w:rPr>
        <w:t>或过境和</w:t>
      </w:r>
      <w:r w:rsidRPr="00C1288E">
        <w:rPr>
          <w:rFonts w:hint="eastAsia"/>
        </w:rPr>
        <w:t>/</w:t>
      </w:r>
      <w:r w:rsidRPr="00C1288E">
        <w:rPr>
          <w:rFonts w:hint="eastAsia"/>
        </w:rPr>
        <w:t>或军事援助明确定为罪行。</w:t>
      </w:r>
    </w:p>
    <w:p w:rsidR="00C1288E" w:rsidRPr="00D555E6" w:rsidRDefault="00C1288E" w:rsidP="00C1288E">
      <w:pPr>
        <w:pStyle w:val="SingleTxtGC"/>
        <w:rPr>
          <w:rFonts w:eastAsia="SimHei" w:hint="eastAsia"/>
        </w:rPr>
      </w:pPr>
      <w:r w:rsidRPr="00D555E6">
        <w:rPr>
          <w:rFonts w:eastAsia="SimHei" w:hint="eastAsia"/>
        </w:rPr>
        <w:t xml:space="preserve">23.  </w:t>
      </w:r>
      <w:r w:rsidRPr="00D555E6">
        <w:rPr>
          <w:rFonts w:eastAsia="SimHei" w:hint="eastAsia"/>
        </w:rPr>
        <w:t>委员会建议缔约国颁布立法，将对儿童可能被卷入武装冲突的国家的武器出口和</w:t>
      </w:r>
      <w:r w:rsidRPr="00D555E6">
        <w:rPr>
          <w:rFonts w:eastAsia="SimHei" w:hint="eastAsia"/>
        </w:rPr>
        <w:t>/</w:t>
      </w:r>
      <w:r w:rsidRPr="00D555E6">
        <w:rPr>
          <w:rFonts w:eastAsia="SimHei" w:hint="eastAsia"/>
        </w:rPr>
        <w:t>或过境和</w:t>
      </w:r>
      <w:r w:rsidRPr="00D555E6">
        <w:rPr>
          <w:rFonts w:eastAsia="SimHei" w:hint="eastAsia"/>
        </w:rPr>
        <w:t>/</w:t>
      </w:r>
      <w:r w:rsidRPr="00D555E6">
        <w:rPr>
          <w:rFonts w:eastAsia="SimHei" w:hint="eastAsia"/>
        </w:rPr>
        <w:t>或军事援助明确定为罪行。</w:t>
      </w:r>
    </w:p>
    <w:p w:rsidR="00C1288E" w:rsidRPr="00D555E6" w:rsidRDefault="00C1288E" w:rsidP="00BA1212">
      <w:pPr>
        <w:pStyle w:val="HChGC"/>
        <w:rPr>
          <w:rFonts w:hint="eastAsia"/>
        </w:rPr>
      </w:pPr>
      <w:r w:rsidRPr="00D555E6">
        <w:rPr>
          <w:rFonts w:hint="eastAsia"/>
        </w:rPr>
        <w:tab/>
      </w:r>
      <w:r w:rsidRPr="00D555E6">
        <w:rPr>
          <w:rFonts w:hint="eastAsia"/>
        </w:rPr>
        <w:t>八</w:t>
      </w:r>
      <w:r w:rsidRPr="00D555E6">
        <w:rPr>
          <w:rFonts w:hint="eastAsia"/>
        </w:rPr>
        <w:t>.</w:t>
      </w:r>
      <w:r w:rsidR="00BA1212" w:rsidRPr="00D555E6">
        <w:rPr>
          <w:rFonts w:hint="eastAsia"/>
        </w:rPr>
        <w:tab/>
      </w:r>
      <w:r w:rsidRPr="00D555E6">
        <w:rPr>
          <w:rFonts w:hint="eastAsia"/>
        </w:rPr>
        <w:t>批准《关于设定来文程序的任择议定书》</w:t>
      </w:r>
    </w:p>
    <w:p w:rsidR="00C1288E" w:rsidRPr="00D555E6" w:rsidRDefault="00C1288E" w:rsidP="00C1288E">
      <w:pPr>
        <w:pStyle w:val="SingleTxtGC"/>
        <w:rPr>
          <w:rFonts w:eastAsia="SimHei" w:hint="eastAsia"/>
        </w:rPr>
      </w:pPr>
      <w:r w:rsidRPr="00D555E6">
        <w:rPr>
          <w:rFonts w:eastAsia="SimHei" w:hint="eastAsia"/>
        </w:rPr>
        <w:t xml:space="preserve">24.  </w:t>
      </w:r>
      <w:r w:rsidRPr="00D555E6">
        <w:rPr>
          <w:rFonts w:eastAsia="SimHei" w:hint="eastAsia"/>
        </w:rPr>
        <w:t>为进一步加强儿童权利的落实，委员会建议缔约国批准《儿童权利公约关于设定来文程序的任择议定书》。</w:t>
      </w:r>
    </w:p>
    <w:p w:rsidR="00C1288E" w:rsidRPr="00D555E6" w:rsidRDefault="00C1288E" w:rsidP="00BA1212">
      <w:pPr>
        <w:pStyle w:val="HChGC"/>
        <w:rPr>
          <w:rFonts w:hint="eastAsia"/>
        </w:rPr>
      </w:pPr>
      <w:r w:rsidRPr="00D555E6">
        <w:rPr>
          <w:rFonts w:hint="eastAsia"/>
        </w:rPr>
        <w:tab/>
      </w:r>
      <w:r w:rsidRPr="00D555E6">
        <w:rPr>
          <w:rFonts w:hint="eastAsia"/>
        </w:rPr>
        <w:t>九</w:t>
      </w:r>
      <w:r w:rsidRPr="00D555E6">
        <w:rPr>
          <w:rFonts w:hint="eastAsia"/>
        </w:rPr>
        <w:t>.</w:t>
      </w:r>
      <w:r w:rsidR="00BA1212" w:rsidRPr="00D555E6">
        <w:rPr>
          <w:rFonts w:hint="eastAsia"/>
        </w:rPr>
        <w:tab/>
      </w:r>
      <w:r w:rsidRPr="00D555E6">
        <w:rPr>
          <w:rFonts w:hint="eastAsia"/>
        </w:rPr>
        <w:t>后续行动和宣传</w:t>
      </w:r>
    </w:p>
    <w:p w:rsidR="00C1288E" w:rsidRPr="00D555E6" w:rsidRDefault="00C1288E" w:rsidP="00C1288E">
      <w:pPr>
        <w:pStyle w:val="SingleTxtGC"/>
        <w:rPr>
          <w:rFonts w:eastAsia="SimHei" w:hint="eastAsia"/>
        </w:rPr>
      </w:pPr>
      <w:r w:rsidRPr="00D555E6">
        <w:rPr>
          <w:rFonts w:eastAsia="SimHei" w:hint="eastAsia"/>
        </w:rPr>
        <w:t xml:space="preserve">25.  </w:t>
      </w:r>
      <w:r w:rsidRPr="00D555E6">
        <w:rPr>
          <w:rFonts w:eastAsia="SimHei" w:hint="eastAsia"/>
        </w:rPr>
        <w:t>委员会建议缔约国采取一切适当措施，确保全面落实本建议，为此，</w:t>
      </w:r>
      <w:r w:rsidR="00522D50" w:rsidRPr="00D555E6">
        <w:rPr>
          <w:rFonts w:eastAsia="SimHei" w:hint="eastAsia"/>
        </w:rPr>
        <w:t>尤其要</w:t>
      </w:r>
      <w:r w:rsidRPr="00D555E6">
        <w:rPr>
          <w:rFonts w:eastAsia="SimHei" w:hint="eastAsia"/>
        </w:rPr>
        <w:t>向总统、相关各部、议会、宪法法院以及区域和地方当局传达这些建议，以便进行适当审议和采取进一步行动。</w:t>
      </w:r>
    </w:p>
    <w:p w:rsidR="00C1288E" w:rsidRPr="00D555E6" w:rsidRDefault="00C1288E" w:rsidP="00C1288E">
      <w:pPr>
        <w:pStyle w:val="SingleTxtGC"/>
        <w:rPr>
          <w:rFonts w:eastAsia="SimHei" w:hint="eastAsia"/>
        </w:rPr>
      </w:pPr>
      <w:r w:rsidRPr="00D555E6">
        <w:rPr>
          <w:rFonts w:eastAsia="SimHei" w:hint="eastAsia"/>
        </w:rPr>
        <w:t xml:space="preserve">26.  </w:t>
      </w:r>
      <w:r w:rsidRPr="00D555E6">
        <w:rPr>
          <w:rFonts w:eastAsia="SimHei" w:hint="eastAsia"/>
        </w:rPr>
        <w:t>委员会建议缔约国通过</w:t>
      </w:r>
      <w:r w:rsidRPr="00D555E6">
        <w:rPr>
          <w:rFonts w:eastAsia="SimHei" w:hint="eastAsia"/>
        </w:rPr>
        <w:t>(</w:t>
      </w:r>
      <w:r w:rsidRPr="00D555E6">
        <w:rPr>
          <w:rFonts w:eastAsia="SimHei" w:hint="eastAsia"/>
        </w:rPr>
        <w:t>但不限于</w:t>
      </w:r>
      <w:r w:rsidRPr="00D555E6">
        <w:rPr>
          <w:rFonts w:eastAsia="SimHei" w:hint="eastAsia"/>
        </w:rPr>
        <w:t>)</w:t>
      </w:r>
      <w:r w:rsidRPr="00D555E6">
        <w:rPr>
          <w:rFonts w:eastAsia="SimHei" w:hint="eastAsia"/>
        </w:rPr>
        <w:t>互联网等渠道，向广大公众、民间社会组织、青年团体、专业团体和儿童广为宣传缔约国提交的初次报告和书面答复及委员会通过的相关结论性意见，以便就《任择议定书》及其执行和监测情况</w:t>
      </w:r>
      <w:r w:rsidR="00522D50" w:rsidRPr="00D555E6">
        <w:rPr>
          <w:rFonts w:eastAsia="SimHei" w:hint="eastAsia"/>
        </w:rPr>
        <w:t>展开</w:t>
      </w:r>
      <w:r w:rsidRPr="00D555E6">
        <w:rPr>
          <w:rFonts w:eastAsia="SimHei" w:hint="eastAsia"/>
        </w:rPr>
        <w:t>辩论和提高认识。</w:t>
      </w:r>
    </w:p>
    <w:p w:rsidR="00C1288E" w:rsidRPr="00D555E6" w:rsidRDefault="00C1288E" w:rsidP="00BA1212">
      <w:pPr>
        <w:pStyle w:val="HChGC"/>
        <w:rPr>
          <w:rFonts w:hint="eastAsia"/>
        </w:rPr>
      </w:pPr>
      <w:r w:rsidRPr="00D555E6">
        <w:rPr>
          <w:rFonts w:hint="eastAsia"/>
        </w:rPr>
        <w:tab/>
      </w:r>
      <w:r w:rsidRPr="00D555E6">
        <w:rPr>
          <w:rFonts w:hint="eastAsia"/>
        </w:rPr>
        <w:t>十</w:t>
      </w:r>
      <w:r w:rsidRPr="00D555E6">
        <w:rPr>
          <w:rFonts w:hint="eastAsia"/>
        </w:rPr>
        <w:t>.</w:t>
      </w:r>
      <w:r w:rsidR="00BA1212" w:rsidRPr="00D555E6">
        <w:rPr>
          <w:rFonts w:hint="eastAsia"/>
        </w:rPr>
        <w:tab/>
      </w:r>
      <w:r w:rsidRPr="00D555E6">
        <w:rPr>
          <w:rFonts w:hint="eastAsia"/>
        </w:rPr>
        <w:t>下次报告</w:t>
      </w:r>
    </w:p>
    <w:p w:rsidR="00E06285" w:rsidRPr="00D555E6" w:rsidRDefault="00C1288E" w:rsidP="00BA1212">
      <w:pPr>
        <w:pStyle w:val="SingleTxtGC"/>
        <w:spacing w:after="0"/>
        <w:rPr>
          <w:rFonts w:eastAsia="SimHei" w:hint="eastAsia"/>
        </w:rPr>
      </w:pPr>
      <w:r w:rsidRPr="00D555E6">
        <w:rPr>
          <w:rFonts w:eastAsia="SimHei" w:hint="eastAsia"/>
        </w:rPr>
        <w:t xml:space="preserve">27.  </w:t>
      </w:r>
      <w:r w:rsidRPr="00D555E6">
        <w:rPr>
          <w:rFonts w:eastAsia="SimHei" w:hint="eastAsia"/>
        </w:rPr>
        <w:t>根据第</w:t>
      </w:r>
      <w:r w:rsidRPr="00D555E6">
        <w:rPr>
          <w:rFonts w:eastAsia="SimHei" w:hint="eastAsia"/>
        </w:rPr>
        <w:t>8</w:t>
      </w:r>
      <w:r w:rsidRPr="00D555E6">
        <w:rPr>
          <w:rFonts w:eastAsia="SimHei" w:hint="eastAsia"/>
        </w:rPr>
        <w:t>条第</w:t>
      </w:r>
      <w:r w:rsidRPr="00D555E6">
        <w:rPr>
          <w:rFonts w:eastAsia="SimHei" w:hint="eastAsia"/>
        </w:rPr>
        <w:t>2</w:t>
      </w:r>
      <w:r w:rsidRPr="00D555E6">
        <w:rPr>
          <w:rFonts w:eastAsia="SimHei" w:hint="eastAsia"/>
        </w:rPr>
        <w:t>款，委员会请缔约国在根据《儿童权利公约》第</w:t>
      </w:r>
      <w:r w:rsidRPr="00D555E6">
        <w:rPr>
          <w:rFonts w:eastAsia="SimHei" w:hint="eastAsia"/>
        </w:rPr>
        <w:t>44</w:t>
      </w:r>
      <w:r w:rsidRPr="00D555E6">
        <w:rPr>
          <w:rFonts w:eastAsia="SimHei" w:hint="eastAsia"/>
        </w:rPr>
        <w:t>条提交的下一次定期报告中列入有关《任择议定书》和本结论性意见执行情况的进一步资料。</w:t>
      </w:r>
    </w:p>
    <w:p w:rsidR="00C1288E" w:rsidRPr="00D555E6" w:rsidRDefault="00C1288E" w:rsidP="00BA1212">
      <w:pPr>
        <w:spacing w:before="240"/>
        <w:jc w:val="center"/>
        <w:rPr>
          <w:rFonts w:eastAsia="SimHei" w:hint="eastAsia"/>
          <w:u w:val="single"/>
        </w:rPr>
      </w:pPr>
      <w:r w:rsidRPr="00D555E6">
        <w:rPr>
          <w:rFonts w:eastAsia="SimHei" w:hint="eastAsia"/>
          <w:u w:val="single"/>
        </w:rPr>
        <w:tab/>
      </w:r>
      <w:r w:rsidRPr="00D555E6">
        <w:rPr>
          <w:rFonts w:eastAsia="SimHei" w:hint="eastAsia"/>
          <w:u w:val="single"/>
        </w:rPr>
        <w:tab/>
      </w:r>
      <w:r w:rsidRPr="00D555E6">
        <w:rPr>
          <w:rFonts w:eastAsia="SimHei" w:hint="eastAsia"/>
          <w:u w:val="single"/>
        </w:rPr>
        <w:tab/>
      </w:r>
      <w:r w:rsidRPr="00D555E6">
        <w:rPr>
          <w:rFonts w:eastAsia="SimHei"/>
          <w:u w:val="single"/>
        </w:rPr>
        <w:tab/>
      </w:r>
    </w:p>
    <w:sectPr w:rsidR="00C1288E" w:rsidRPr="00D555E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0E" w:rsidRPr="008845C5" w:rsidRDefault="00104F0E"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04F0E" w:rsidRPr="008845C5" w:rsidRDefault="00104F0E"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0E" w:rsidRPr="000C78D2" w:rsidRDefault="00104F0E"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0C78D2">
      <w:rPr>
        <w:rFonts w:eastAsia="SimSun"/>
        <w:lang w:eastAsia="zh-CN"/>
      </w:rPr>
      <w:t>GE.13-45226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0E" w:rsidRDefault="00104F0E">
    <w:pPr>
      <w:pStyle w:val="Footer"/>
      <w:tabs>
        <w:tab w:val="right" w:pos="9639"/>
      </w:tabs>
    </w:pPr>
    <w:r w:rsidRPr="000C78D2">
      <w:rPr>
        <w:rFonts w:eastAsia="SimSun"/>
        <w:lang w:eastAsia="zh-CN"/>
      </w:rPr>
      <w:t>GE.13-45226</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0E" w:rsidRPr="00BE3E22" w:rsidRDefault="00104F0E"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45226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130913</w:t>
    </w:r>
    <w:r>
      <w:rPr>
        <w:rFonts w:eastAsia="SimSun"/>
        <w:sz w:val="20"/>
        <w:lang w:eastAsia="zh-CN"/>
      </w:rPr>
      <w:tab/>
    </w:r>
    <w:r>
      <w:rPr>
        <w:rFonts w:eastAsia="SimSun" w:hint="eastAsia"/>
        <w:sz w:val="20"/>
        <w:lang w:eastAsia="zh-CN"/>
      </w:rPr>
      <w:t>160913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0E" w:rsidRPr="00363561" w:rsidRDefault="00104F0E"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04F0E" w:rsidRPr="00363561" w:rsidRDefault="00104F0E"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0E" w:rsidRPr="000C78D2" w:rsidRDefault="00104F0E">
    <w:pPr>
      <w:pStyle w:val="Header"/>
    </w:pPr>
    <w:r w:rsidRPr="000C78D2">
      <w:t>CRC/C/OPAC/UZB/CO/1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0E" w:rsidRPr="000C78D2" w:rsidRDefault="00104F0E" w:rsidP="00DA36A7">
    <w:pPr>
      <w:pStyle w:val="Header"/>
      <w:jc w:val="right"/>
      <w:rPr>
        <w:rFonts w:hint="eastAsia"/>
        <w:lang w:eastAsia="zh-CN"/>
      </w:rPr>
    </w:pPr>
    <w:r w:rsidRPr="000C78D2">
      <w:rPr>
        <w:lang w:eastAsia="zh-CN"/>
      </w:rPr>
      <w:t>CRC/C/OPAC/UZB/CO/1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DA2E52"/>
    <w:multiLevelType w:val="hybridMultilevel"/>
    <w:tmpl w:val="535A36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2"/>
  </w:num>
  <w:num w:numId="13">
    <w:abstractNumId w:val="12"/>
  </w:num>
  <w:num w:numId="14">
    <w:abstractNumId w:val="11"/>
  </w:num>
  <w:num w:numId="15">
    <w:abstractNumId w:val="13"/>
  </w:num>
  <w:num w:numId="16">
    <w:abstractNumId w:val="21"/>
  </w:num>
  <w:num w:numId="17">
    <w:abstractNumId w:val="11"/>
  </w:num>
  <w:num w:numId="18">
    <w:abstractNumId w:val="21"/>
  </w:num>
  <w:num w:numId="19">
    <w:abstractNumId w:val="13"/>
  </w:num>
  <w:num w:numId="20">
    <w:abstractNumId w:val="13"/>
  </w:num>
  <w:num w:numId="21">
    <w:abstractNumId w:val="19"/>
  </w:num>
  <w:num w:numId="22">
    <w:abstractNumId w:val="16"/>
  </w:num>
  <w:num w:numId="23">
    <w:abstractNumId w:val="14"/>
  </w:num>
  <w:num w:numId="24">
    <w:abstractNumId w:val="17"/>
  </w:num>
  <w:num w:numId="25">
    <w:abstractNumId w:val="10"/>
  </w:num>
  <w:num w:numId="26">
    <w:abstractNumId w:val="15"/>
  </w:num>
  <w:num w:numId="27">
    <w:abstractNumId w:val="23"/>
  </w:num>
  <w:num w:numId="28">
    <w:abstractNumId w:val="17"/>
  </w:num>
  <w:num w:numId="29">
    <w:abstractNumId w:val="10"/>
  </w:num>
  <w:num w:numId="30">
    <w:abstractNumId w:val="15"/>
  </w:num>
  <w:num w:numId="31">
    <w:abstractNumId w:val="23"/>
  </w:num>
  <w:num w:numId="32">
    <w:abstractNumId w:val="19"/>
  </w:num>
  <w:num w:numId="33">
    <w:abstractNumId w:val="16"/>
  </w:num>
  <w:num w:numId="34">
    <w:abstractNumId w:val="14"/>
  </w:num>
  <w:num w:numId="35">
    <w:abstractNumId w:val="17"/>
  </w:num>
  <w:num w:numId="36">
    <w:abstractNumId w:val="10"/>
  </w:num>
  <w:num w:numId="37">
    <w:abstractNumId w:val="15"/>
  </w:num>
  <w:num w:numId="38">
    <w:abstractNumId w:val="23"/>
  </w:num>
  <w:num w:numId="39">
    <w:abstractNumId w:val="11"/>
  </w:num>
  <w:num w:numId="40">
    <w:abstractNumId w:val="21"/>
  </w:num>
  <w:num w:numId="41">
    <w:abstractNumId w:val="13"/>
  </w:num>
  <w:num w:numId="42">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88E"/>
    <w:rsid w:val="00004169"/>
    <w:rsid w:val="000277CB"/>
    <w:rsid w:val="00085957"/>
    <w:rsid w:val="000A3236"/>
    <w:rsid w:val="000B40D6"/>
    <w:rsid w:val="000B5AAE"/>
    <w:rsid w:val="000C78D2"/>
    <w:rsid w:val="001015B9"/>
    <w:rsid w:val="00101A59"/>
    <w:rsid w:val="00104F0E"/>
    <w:rsid w:val="0012768D"/>
    <w:rsid w:val="00172AFC"/>
    <w:rsid w:val="001974C5"/>
    <w:rsid w:val="001B5B95"/>
    <w:rsid w:val="001D5EC5"/>
    <w:rsid w:val="0021773E"/>
    <w:rsid w:val="00252D02"/>
    <w:rsid w:val="00255A73"/>
    <w:rsid w:val="00261DBA"/>
    <w:rsid w:val="002C6169"/>
    <w:rsid w:val="002F7304"/>
    <w:rsid w:val="003057D0"/>
    <w:rsid w:val="00343E38"/>
    <w:rsid w:val="00360A5A"/>
    <w:rsid w:val="00363561"/>
    <w:rsid w:val="003755D0"/>
    <w:rsid w:val="003C59D1"/>
    <w:rsid w:val="003D0921"/>
    <w:rsid w:val="003D0CAD"/>
    <w:rsid w:val="003E1FA3"/>
    <w:rsid w:val="0040530D"/>
    <w:rsid w:val="00430D11"/>
    <w:rsid w:val="0043573E"/>
    <w:rsid w:val="004455D3"/>
    <w:rsid w:val="00475A47"/>
    <w:rsid w:val="004838FD"/>
    <w:rsid w:val="00493C2C"/>
    <w:rsid w:val="004E2F17"/>
    <w:rsid w:val="004E626A"/>
    <w:rsid w:val="005069C1"/>
    <w:rsid w:val="00522D50"/>
    <w:rsid w:val="00545D76"/>
    <w:rsid w:val="00547708"/>
    <w:rsid w:val="00557EF8"/>
    <w:rsid w:val="00570754"/>
    <w:rsid w:val="005C5B87"/>
    <w:rsid w:val="005D25AD"/>
    <w:rsid w:val="005E28F8"/>
    <w:rsid w:val="005E47D2"/>
    <w:rsid w:val="005E6EDE"/>
    <w:rsid w:val="006156DF"/>
    <w:rsid w:val="00636379"/>
    <w:rsid w:val="006465BF"/>
    <w:rsid w:val="0065153A"/>
    <w:rsid w:val="00666553"/>
    <w:rsid w:val="006A2B33"/>
    <w:rsid w:val="006A59A2"/>
    <w:rsid w:val="006C22D9"/>
    <w:rsid w:val="006F20AD"/>
    <w:rsid w:val="00720CB2"/>
    <w:rsid w:val="007500A3"/>
    <w:rsid w:val="00787E80"/>
    <w:rsid w:val="007F6102"/>
    <w:rsid w:val="007F7187"/>
    <w:rsid w:val="0081277D"/>
    <w:rsid w:val="008233D3"/>
    <w:rsid w:val="008315A9"/>
    <w:rsid w:val="008354CE"/>
    <w:rsid w:val="00840A66"/>
    <w:rsid w:val="008678F2"/>
    <w:rsid w:val="00872452"/>
    <w:rsid w:val="008747DC"/>
    <w:rsid w:val="008845C5"/>
    <w:rsid w:val="008B5EE4"/>
    <w:rsid w:val="008C5B1D"/>
    <w:rsid w:val="00961300"/>
    <w:rsid w:val="00964A80"/>
    <w:rsid w:val="00966CAE"/>
    <w:rsid w:val="00980E64"/>
    <w:rsid w:val="00981BBE"/>
    <w:rsid w:val="0098424F"/>
    <w:rsid w:val="009A05E0"/>
    <w:rsid w:val="009C1A5F"/>
    <w:rsid w:val="009D1A81"/>
    <w:rsid w:val="009D6897"/>
    <w:rsid w:val="009F127E"/>
    <w:rsid w:val="00A075AA"/>
    <w:rsid w:val="00A302DF"/>
    <w:rsid w:val="00A64FC3"/>
    <w:rsid w:val="00AA3046"/>
    <w:rsid w:val="00AA6C5D"/>
    <w:rsid w:val="00AB16A6"/>
    <w:rsid w:val="00AD29BB"/>
    <w:rsid w:val="00AF0610"/>
    <w:rsid w:val="00AF7441"/>
    <w:rsid w:val="00AF7C1B"/>
    <w:rsid w:val="00B11CC6"/>
    <w:rsid w:val="00B20CF6"/>
    <w:rsid w:val="00B5330B"/>
    <w:rsid w:val="00B5603B"/>
    <w:rsid w:val="00B973F8"/>
    <w:rsid w:val="00BA1212"/>
    <w:rsid w:val="00BE3E22"/>
    <w:rsid w:val="00BF3DDF"/>
    <w:rsid w:val="00BF691A"/>
    <w:rsid w:val="00BF6CF0"/>
    <w:rsid w:val="00C1288E"/>
    <w:rsid w:val="00C22268"/>
    <w:rsid w:val="00C42771"/>
    <w:rsid w:val="00C47CB8"/>
    <w:rsid w:val="00C74739"/>
    <w:rsid w:val="00CA5F0A"/>
    <w:rsid w:val="00CB3AF4"/>
    <w:rsid w:val="00CC5FAA"/>
    <w:rsid w:val="00D143C0"/>
    <w:rsid w:val="00D25318"/>
    <w:rsid w:val="00D26640"/>
    <w:rsid w:val="00D555E6"/>
    <w:rsid w:val="00D56F18"/>
    <w:rsid w:val="00D8642F"/>
    <w:rsid w:val="00DA36A7"/>
    <w:rsid w:val="00DC4381"/>
    <w:rsid w:val="00E06285"/>
    <w:rsid w:val="00E0787A"/>
    <w:rsid w:val="00E76A86"/>
    <w:rsid w:val="00E9425B"/>
    <w:rsid w:val="00ED539D"/>
    <w:rsid w:val="00EE16D3"/>
    <w:rsid w:val="00EF0C7A"/>
    <w:rsid w:val="00F0027D"/>
    <w:rsid w:val="00F03C40"/>
    <w:rsid w:val="00F11C42"/>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1500</Words>
  <Characters>1546</Characters>
  <Application>Microsoft Office Outlook</Application>
  <DocSecurity>4</DocSecurity>
  <Lines>55</Lines>
  <Paragraphs>34</Paragraphs>
  <ScaleCrop>false</ScaleCrop>
  <Company>CSD</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2013-09-13T13:24:00Z</cp:lastPrinted>
  <dcterms:created xsi:type="dcterms:W3CDTF">2013-09-16T09:28:00Z</dcterms:created>
  <dcterms:modified xsi:type="dcterms:W3CDTF">2013-09-16T09:28:00Z</dcterms:modified>
</cp:coreProperties>
</file>